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EF2E9" w14:textId="10099DF2" w:rsidR="00A00370" w:rsidRPr="007E06F2" w:rsidRDefault="00A00370" w:rsidP="00C34B90">
      <w:pPr>
        <w:spacing w:before="120" w:line="300" w:lineRule="auto"/>
        <w:jc w:val="center"/>
        <w:rPr>
          <w:b/>
          <w:bCs/>
          <w:sz w:val="28"/>
          <w:szCs w:val="28"/>
        </w:rPr>
      </w:pPr>
      <w:r w:rsidRPr="007E06F2">
        <w:rPr>
          <w:rFonts w:cstheme="minorHAnsi"/>
          <w:noProof/>
        </w:rPr>
        <w:drawing>
          <wp:inline distT="0" distB="0" distL="0" distR="0" wp14:anchorId="7D6B2FA5" wp14:editId="3D9D8A7C">
            <wp:extent cx="1872065" cy="1224793"/>
            <wp:effectExtent l="0" t="0" r="0" b="0"/>
            <wp:docPr id="1098723620" name="Picture 1098723620" descr="Home | Irish Penal Re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Irish Penal Reform Trus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 b="-3200"/>
                    <a:stretch/>
                  </pic:blipFill>
                  <pic:spPr bwMode="auto">
                    <a:xfrm>
                      <a:off x="0" y="0"/>
                      <a:ext cx="1872065" cy="1224793"/>
                    </a:xfrm>
                    <a:prstGeom prst="rect">
                      <a:avLst/>
                    </a:prstGeom>
                    <a:noFill/>
                    <a:ln>
                      <a:noFill/>
                    </a:ln>
                    <a:extLst>
                      <a:ext uri="{53640926-AAD7-44D8-BBD7-CCE9431645EC}">
                        <a14:shadowObscured xmlns:a14="http://schemas.microsoft.com/office/drawing/2010/main"/>
                      </a:ext>
                    </a:extLst>
                  </pic:spPr>
                </pic:pic>
              </a:graphicData>
            </a:graphic>
          </wp:inline>
        </w:drawing>
      </w:r>
    </w:p>
    <w:p w14:paraId="445F156D" w14:textId="66A1D2B0" w:rsidR="00A00370" w:rsidRPr="007E06F2" w:rsidRDefault="005C3BE5" w:rsidP="00C34B90">
      <w:pPr>
        <w:spacing w:before="120" w:line="300" w:lineRule="auto"/>
        <w:jc w:val="center"/>
        <w:rPr>
          <w:rFonts w:cstheme="minorHAnsi"/>
          <w:b/>
          <w:bCs/>
          <w:sz w:val="28"/>
          <w:szCs w:val="28"/>
        </w:rPr>
      </w:pPr>
      <w:r w:rsidRPr="007E06F2">
        <w:rPr>
          <w:rFonts w:cstheme="minorHAnsi"/>
          <w:b/>
          <w:bCs/>
          <w:sz w:val="28"/>
          <w:szCs w:val="28"/>
        </w:rPr>
        <w:br/>
      </w:r>
      <w:r w:rsidR="00A00370" w:rsidRPr="007E06F2">
        <w:rPr>
          <w:rFonts w:cstheme="minorHAnsi"/>
          <w:b/>
          <w:bCs/>
          <w:sz w:val="28"/>
          <w:szCs w:val="28"/>
        </w:rPr>
        <w:t xml:space="preserve">Information for </w:t>
      </w:r>
      <w:r w:rsidR="00C519D0" w:rsidRPr="007E06F2">
        <w:rPr>
          <w:rFonts w:cstheme="minorHAnsi"/>
          <w:b/>
          <w:bCs/>
          <w:sz w:val="28"/>
          <w:szCs w:val="28"/>
        </w:rPr>
        <w:t xml:space="preserve">the </w:t>
      </w:r>
      <w:r w:rsidR="00A00370" w:rsidRPr="007E06F2">
        <w:rPr>
          <w:rFonts w:cstheme="minorHAnsi"/>
          <w:b/>
          <w:bCs/>
          <w:sz w:val="28"/>
          <w:szCs w:val="28"/>
        </w:rPr>
        <w:t xml:space="preserve">List of Issues </w:t>
      </w:r>
      <w:r w:rsidR="003343E4" w:rsidRPr="007E06F2">
        <w:rPr>
          <w:rFonts w:cstheme="minorHAnsi"/>
          <w:b/>
          <w:bCs/>
          <w:sz w:val="28"/>
          <w:szCs w:val="28"/>
        </w:rPr>
        <w:t xml:space="preserve">Prior to Reporting </w:t>
      </w:r>
      <w:proofErr w:type="gramStart"/>
      <w:r w:rsidR="00A00370" w:rsidRPr="007E06F2">
        <w:rPr>
          <w:rFonts w:cstheme="minorHAnsi"/>
          <w:b/>
          <w:bCs/>
          <w:sz w:val="28"/>
          <w:szCs w:val="28"/>
        </w:rPr>
        <w:t>with regard to</w:t>
      </w:r>
      <w:proofErr w:type="gramEnd"/>
      <w:r w:rsidR="00A00370" w:rsidRPr="007E06F2">
        <w:rPr>
          <w:rFonts w:cstheme="minorHAnsi"/>
          <w:b/>
          <w:bCs/>
          <w:sz w:val="28"/>
          <w:szCs w:val="28"/>
        </w:rPr>
        <w:t xml:space="preserve"> the examination of Ireland’s </w:t>
      </w:r>
      <w:r w:rsidR="00992DB7" w:rsidRPr="007E06F2">
        <w:rPr>
          <w:rFonts w:cstheme="minorHAnsi"/>
          <w:b/>
          <w:bCs/>
          <w:sz w:val="28"/>
          <w:szCs w:val="28"/>
        </w:rPr>
        <w:t>eighth periodic</w:t>
      </w:r>
      <w:r w:rsidR="00A00370" w:rsidRPr="007E06F2">
        <w:rPr>
          <w:rFonts w:cstheme="minorHAnsi"/>
          <w:b/>
          <w:bCs/>
          <w:sz w:val="28"/>
          <w:szCs w:val="28"/>
        </w:rPr>
        <w:t xml:space="preserve"> report under the</w:t>
      </w:r>
      <w:r w:rsidR="00537B30" w:rsidRPr="007E06F2">
        <w:rPr>
          <w:rFonts w:cstheme="minorHAnsi"/>
          <w:b/>
          <w:bCs/>
          <w:sz w:val="28"/>
          <w:szCs w:val="28"/>
        </w:rPr>
        <w:t xml:space="preserve"> </w:t>
      </w:r>
      <w:r w:rsidR="00A00370" w:rsidRPr="007E06F2">
        <w:rPr>
          <w:rFonts w:cstheme="minorHAnsi"/>
          <w:b/>
          <w:bCs/>
          <w:sz w:val="28"/>
          <w:szCs w:val="28"/>
        </w:rPr>
        <w:t>Convention on the Elimination of All Forms of Discrimination against Women (CEDAW)</w:t>
      </w:r>
      <w:r w:rsidRPr="007E06F2">
        <w:rPr>
          <w:rFonts w:cstheme="minorHAnsi"/>
          <w:b/>
          <w:bCs/>
          <w:sz w:val="28"/>
          <w:szCs w:val="28"/>
        </w:rPr>
        <w:br/>
      </w:r>
    </w:p>
    <w:p w14:paraId="329AB17C" w14:textId="6D152187" w:rsidR="00A00370" w:rsidRPr="007E06F2" w:rsidRDefault="00A00370" w:rsidP="00C34B90">
      <w:pPr>
        <w:spacing w:before="120" w:line="300" w:lineRule="auto"/>
        <w:jc w:val="center"/>
        <w:rPr>
          <w:rFonts w:cstheme="minorHAnsi"/>
          <w:b/>
          <w:bCs/>
          <w:sz w:val="28"/>
          <w:szCs w:val="28"/>
        </w:rPr>
      </w:pPr>
      <w:r w:rsidRPr="007E06F2">
        <w:rPr>
          <w:rFonts w:cstheme="minorHAnsi"/>
          <w:b/>
          <w:bCs/>
          <w:sz w:val="28"/>
          <w:szCs w:val="28"/>
        </w:rPr>
        <w:t>Submission by the Irish Penal Reform Trust</w:t>
      </w:r>
      <w:r w:rsidR="000860F4" w:rsidRPr="007E06F2">
        <w:rPr>
          <w:rFonts w:cstheme="minorHAnsi"/>
          <w:b/>
          <w:bCs/>
          <w:sz w:val="28"/>
          <w:szCs w:val="28"/>
        </w:rPr>
        <w:t xml:space="preserve"> </w:t>
      </w:r>
      <w:r w:rsidRPr="007E06F2">
        <w:rPr>
          <w:rFonts w:cstheme="minorHAnsi"/>
          <w:b/>
          <w:bCs/>
          <w:sz w:val="28"/>
          <w:szCs w:val="28"/>
        </w:rPr>
        <w:t>to</w:t>
      </w:r>
      <w:r w:rsidR="000860F4" w:rsidRPr="007E06F2">
        <w:rPr>
          <w:rFonts w:cstheme="minorHAnsi"/>
          <w:b/>
          <w:bCs/>
          <w:sz w:val="28"/>
          <w:szCs w:val="28"/>
        </w:rPr>
        <w:t xml:space="preserve"> </w:t>
      </w:r>
      <w:r w:rsidRPr="007E06F2">
        <w:rPr>
          <w:rFonts w:cstheme="minorHAnsi"/>
          <w:b/>
          <w:bCs/>
          <w:sz w:val="28"/>
          <w:szCs w:val="28"/>
        </w:rPr>
        <w:t>the 88th Pre-Sessional Working Group of CEDAW (30 October</w:t>
      </w:r>
      <w:r w:rsidR="000860F4" w:rsidRPr="007E06F2">
        <w:rPr>
          <w:rFonts w:cstheme="minorHAnsi"/>
          <w:b/>
          <w:bCs/>
          <w:sz w:val="28"/>
          <w:szCs w:val="28"/>
        </w:rPr>
        <w:t xml:space="preserve"> – </w:t>
      </w:r>
      <w:r w:rsidRPr="007E06F2">
        <w:rPr>
          <w:rFonts w:cstheme="minorHAnsi"/>
          <w:b/>
          <w:bCs/>
          <w:sz w:val="28"/>
          <w:szCs w:val="28"/>
        </w:rPr>
        <w:t>3 November 2023)</w:t>
      </w:r>
    </w:p>
    <w:p w14:paraId="1B2A5204" w14:textId="3BDB0C7C" w:rsidR="00A00370" w:rsidRPr="007E06F2" w:rsidRDefault="257B69E1" w:rsidP="00C34B90">
      <w:pPr>
        <w:spacing w:before="120" w:line="300" w:lineRule="auto"/>
        <w:jc w:val="center"/>
        <w:rPr>
          <w:b/>
          <w:bCs/>
          <w:i/>
          <w:iCs/>
          <w:color w:val="FF8103"/>
          <w:sz w:val="28"/>
          <w:szCs w:val="28"/>
        </w:rPr>
      </w:pPr>
      <w:r w:rsidRPr="42AFAD72">
        <w:rPr>
          <w:b/>
          <w:bCs/>
          <w:i/>
          <w:iCs/>
          <w:color w:val="FF8103"/>
          <w:sz w:val="28"/>
          <w:szCs w:val="28"/>
        </w:rPr>
        <w:t>8</w:t>
      </w:r>
      <w:r w:rsidR="055AA8F6" w:rsidRPr="42AFAD72">
        <w:rPr>
          <w:b/>
          <w:bCs/>
          <w:i/>
          <w:iCs/>
          <w:color w:val="FF8103"/>
          <w:sz w:val="28"/>
          <w:szCs w:val="28"/>
        </w:rPr>
        <w:t xml:space="preserve"> September 2023</w:t>
      </w:r>
    </w:p>
    <w:p w14:paraId="367DFA42" w14:textId="77777777" w:rsidR="00A00370" w:rsidRPr="007E06F2" w:rsidRDefault="00A00370" w:rsidP="00C34B90">
      <w:pPr>
        <w:spacing w:before="120" w:line="300" w:lineRule="auto"/>
        <w:rPr>
          <w:rFonts w:cstheme="minorHAnsi"/>
        </w:rPr>
      </w:pPr>
    </w:p>
    <w:p w14:paraId="3D43DABB" w14:textId="77777777" w:rsidR="00A00370" w:rsidRPr="007E06F2" w:rsidRDefault="00A00370" w:rsidP="00C34B90">
      <w:pPr>
        <w:spacing w:before="120" w:line="300" w:lineRule="auto"/>
        <w:rPr>
          <w:rFonts w:cstheme="minorHAnsi"/>
          <w:b/>
          <w:bCs/>
        </w:rPr>
      </w:pPr>
      <w:r w:rsidRPr="007E06F2">
        <w:rPr>
          <w:rFonts w:cstheme="minorHAnsi"/>
          <w:b/>
          <w:bCs/>
        </w:rPr>
        <w:t>Submitting Stakeholder: Irish Penal Reform Trust</w:t>
      </w:r>
    </w:p>
    <w:p w14:paraId="4C33E74D" w14:textId="2CB573FF" w:rsidR="00A00370" w:rsidRPr="007E06F2" w:rsidRDefault="00A00370" w:rsidP="00C34B90">
      <w:pPr>
        <w:spacing w:before="120" w:line="300" w:lineRule="auto"/>
        <w:rPr>
          <w:rFonts w:cstheme="minorHAnsi"/>
        </w:rPr>
      </w:pPr>
      <w:r w:rsidRPr="007E06F2">
        <w:rPr>
          <w:rFonts w:cstheme="minorHAnsi"/>
        </w:rPr>
        <w:t>Established in 1994, the Irish Penal Reform Trust (IPRT) is Ireland's</w:t>
      </w:r>
      <w:r w:rsidR="002840D6">
        <w:rPr>
          <w:rFonts w:cstheme="minorHAnsi"/>
        </w:rPr>
        <w:t xml:space="preserve"> principal independent non-governmental organisation working for systemic penal reform and change</w:t>
      </w:r>
      <w:r w:rsidRPr="007E06F2">
        <w:rPr>
          <w:rFonts w:cstheme="minorHAnsi"/>
        </w:rPr>
        <w:t xml:space="preserve">. Our vision is </w:t>
      </w:r>
      <w:r w:rsidR="00F76C9A">
        <w:rPr>
          <w:rFonts w:cstheme="minorHAnsi"/>
        </w:rPr>
        <w:t xml:space="preserve">a just, humane Ireland where prison is used as </w:t>
      </w:r>
      <w:r w:rsidRPr="007E06F2">
        <w:rPr>
          <w:rFonts w:cstheme="minorHAnsi"/>
        </w:rPr>
        <w:t xml:space="preserve">a last resort. We </w:t>
      </w:r>
      <w:r w:rsidR="00F76C9A">
        <w:rPr>
          <w:rFonts w:cstheme="minorHAnsi"/>
        </w:rPr>
        <w:t>advocate for a</w:t>
      </w:r>
      <w:r w:rsidRPr="007E06F2">
        <w:rPr>
          <w:rFonts w:cstheme="minorHAnsi"/>
        </w:rPr>
        <w:t xml:space="preserve"> progressive </w:t>
      </w:r>
      <w:r w:rsidR="00F76C9A">
        <w:rPr>
          <w:rFonts w:cstheme="minorHAnsi"/>
        </w:rPr>
        <w:t>criminal justice</w:t>
      </w:r>
      <w:r w:rsidRPr="007E06F2">
        <w:rPr>
          <w:rFonts w:cstheme="minorHAnsi"/>
        </w:rPr>
        <w:t xml:space="preserve"> system </w:t>
      </w:r>
      <w:r w:rsidR="00F861DB">
        <w:rPr>
          <w:rFonts w:cstheme="minorHAnsi"/>
        </w:rPr>
        <w:t>that prioritises alternatives, to prison, upholds human rights, and champions reintegration</w:t>
      </w:r>
      <w:r w:rsidRPr="007E06F2">
        <w:rPr>
          <w:rFonts w:cstheme="minorHAnsi"/>
        </w:rPr>
        <w:t xml:space="preserve">. </w:t>
      </w:r>
      <w:r w:rsidR="004917D4" w:rsidRPr="004917D4">
        <w:t>We do this through conducting research, campaigning and changing attitude</w:t>
      </w:r>
      <w:r w:rsidR="004917D4">
        <w:t xml:space="preserve">s. </w:t>
      </w:r>
      <w:r w:rsidR="004917D4" w:rsidRPr="004917D4" w:rsidDel="004917D4">
        <w:t xml:space="preserve"> </w:t>
      </w:r>
    </w:p>
    <w:p w14:paraId="53B2B4C0" w14:textId="77777777" w:rsidR="00083D9E" w:rsidRPr="00DC7578" w:rsidRDefault="00083D9E" w:rsidP="00C34B90">
      <w:pPr>
        <w:spacing w:before="120" w:line="300" w:lineRule="auto"/>
        <w:rPr>
          <w:rFonts w:cstheme="minorHAnsi"/>
          <w:sz w:val="18"/>
          <w:szCs w:val="18"/>
        </w:rPr>
      </w:pPr>
    </w:p>
    <w:p w14:paraId="1BA78BA8" w14:textId="0CA2301D" w:rsidR="00083D9E" w:rsidRPr="007E06F2" w:rsidRDefault="05557E7C" w:rsidP="00C34B90">
      <w:pPr>
        <w:spacing w:before="120" w:line="300" w:lineRule="auto"/>
        <w:rPr>
          <w:highlight w:val="yellow"/>
        </w:rPr>
      </w:pPr>
      <w:r w:rsidRPr="42AFAD72">
        <w:rPr>
          <w:b/>
          <w:bCs/>
        </w:rPr>
        <w:t>Wordcount:</w:t>
      </w:r>
      <w:r w:rsidRPr="42AFAD72">
        <w:t xml:space="preserve"> </w:t>
      </w:r>
      <w:r w:rsidR="269C4E60" w:rsidRPr="00C34B90">
        <w:t>3,</w:t>
      </w:r>
      <w:r w:rsidR="128C395E" w:rsidRPr="00C34B90">
        <w:t xml:space="preserve"> 29</w:t>
      </w:r>
      <w:r w:rsidR="5DE9633E" w:rsidRPr="00C34B90">
        <w:t>6</w:t>
      </w:r>
      <w:r w:rsidRPr="00C34B90">
        <w:t xml:space="preserve"> (excluding cover page</w:t>
      </w:r>
      <w:r w:rsidR="478ABABE" w:rsidRPr="00C34B90">
        <w:t xml:space="preserve"> of 16</w:t>
      </w:r>
      <w:r w:rsidR="00D364F5">
        <w:t>5</w:t>
      </w:r>
      <w:r w:rsidRPr="00C34B90">
        <w:t>)</w:t>
      </w:r>
    </w:p>
    <w:p w14:paraId="5F6F0050" w14:textId="77777777" w:rsidR="00A00370" w:rsidRPr="00DC7578" w:rsidRDefault="00A00370" w:rsidP="00C34B90">
      <w:pPr>
        <w:spacing w:before="120" w:line="300" w:lineRule="auto"/>
        <w:rPr>
          <w:rFonts w:cstheme="minorHAnsi"/>
          <w:b/>
          <w:bCs/>
          <w:sz w:val="18"/>
          <w:szCs w:val="18"/>
        </w:rPr>
      </w:pPr>
    </w:p>
    <w:p w14:paraId="25941FF2" w14:textId="4AE101D7" w:rsidR="00A00370" w:rsidRPr="007E06F2" w:rsidRDefault="00A00370" w:rsidP="00C34B90">
      <w:pPr>
        <w:spacing w:before="120" w:line="300" w:lineRule="auto"/>
        <w:rPr>
          <w:rFonts w:cstheme="minorHAnsi"/>
          <w:b/>
          <w:bCs/>
        </w:rPr>
      </w:pPr>
      <w:r w:rsidRPr="007E06F2">
        <w:rPr>
          <w:rFonts w:cstheme="minorHAnsi"/>
          <w:b/>
          <w:bCs/>
        </w:rPr>
        <w:t>Contact Details</w:t>
      </w:r>
    </w:p>
    <w:p w14:paraId="6620AC89" w14:textId="7F73A4A7" w:rsidR="00A00370" w:rsidRPr="007E06F2" w:rsidRDefault="00A00370" w:rsidP="00C34B90">
      <w:pPr>
        <w:spacing w:before="120" w:line="300" w:lineRule="auto"/>
        <w:rPr>
          <w:rFonts w:cstheme="minorHAnsi"/>
        </w:rPr>
      </w:pPr>
      <w:r w:rsidRPr="007E06F2">
        <w:rPr>
          <w:rFonts w:cstheme="minorHAnsi"/>
          <w:b/>
          <w:bCs/>
        </w:rPr>
        <w:t>Address:</w:t>
      </w:r>
      <w:r w:rsidRPr="007E06F2">
        <w:rPr>
          <w:rFonts w:cstheme="minorHAnsi"/>
        </w:rPr>
        <w:t xml:space="preserve"> Irish Penal Reform Trust </w:t>
      </w:r>
      <w:r w:rsidR="007F778B" w:rsidRPr="007E06F2">
        <w:rPr>
          <w:rFonts w:cstheme="minorHAnsi"/>
        </w:rPr>
        <w:t>(</w:t>
      </w:r>
      <w:r w:rsidRPr="007E06F2">
        <w:rPr>
          <w:rFonts w:cstheme="minorHAnsi"/>
        </w:rPr>
        <w:t>IPRT</w:t>
      </w:r>
      <w:r w:rsidR="007F778B" w:rsidRPr="007E06F2">
        <w:rPr>
          <w:rFonts w:cstheme="minorHAnsi"/>
        </w:rPr>
        <w:t>)</w:t>
      </w:r>
    </w:p>
    <w:p w14:paraId="29D626DE" w14:textId="2C8778F6" w:rsidR="00A00370" w:rsidRPr="007E06F2" w:rsidRDefault="00A00370" w:rsidP="00C34B90">
      <w:pPr>
        <w:spacing w:before="120" w:line="300" w:lineRule="auto"/>
        <w:ind w:left="720"/>
        <w:rPr>
          <w:rFonts w:cstheme="minorHAnsi"/>
        </w:rPr>
      </w:pPr>
      <w:r w:rsidRPr="007E06F2">
        <w:rPr>
          <w:rFonts w:cstheme="minorHAnsi"/>
        </w:rPr>
        <w:t xml:space="preserve">  MACRO, 1 Green Street</w:t>
      </w:r>
    </w:p>
    <w:p w14:paraId="6BFA003D" w14:textId="672D89A7" w:rsidR="00A00370" w:rsidRPr="007E06F2" w:rsidRDefault="00A00370" w:rsidP="00C34B90">
      <w:pPr>
        <w:spacing w:before="120" w:line="300" w:lineRule="auto"/>
        <w:ind w:left="720"/>
        <w:rPr>
          <w:rFonts w:cstheme="minorHAnsi"/>
        </w:rPr>
      </w:pPr>
      <w:r w:rsidRPr="007E06F2">
        <w:rPr>
          <w:rFonts w:cstheme="minorHAnsi"/>
        </w:rPr>
        <w:t xml:space="preserve">  Dublin 7, </w:t>
      </w:r>
      <w:r w:rsidR="007D7839" w:rsidRPr="007E06F2">
        <w:rPr>
          <w:rFonts w:cstheme="minorHAnsi"/>
        </w:rPr>
        <w:t>Republic of Ireland</w:t>
      </w:r>
    </w:p>
    <w:p w14:paraId="69453970" w14:textId="77777777" w:rsidR="00A00370" w:rsidRPr="007E06F2" w:rsidRDefault="00A00370" w:rsidP="00C34B90">
      <w:pPr>
        <w:spacing w:before="120" w:line="300" w:lineRule="auto"/>
        <w:rPr>
          <w:rFonts w:cstheme="minorHAnsi"/>
        </w:rPr>
      </w:pPr>
      <w:r w:rsidRPr="007E06F2">
        <w:rPr>
          <w:rFonts w:cstheme="minorHAnsi"/>
          <w:b/>
          <w:bCs/>
        </w:rPr>
        <w:t>Phone:</w:t>
      </w:r>
      <w:r w:rsidRPr="007E06F2">
        <w:rPr>
          <w:rFonts w:cstheme="minorHAnsi"/>
        </w:rPr>
        <w:t xml:space="preserve"> + 353 1 874 1400</w:t>
      </w:r>
    </w:p>
    <w:p w14:paraId="7E9FED5B" w14:textId="2C883E5E" w:rsidR="00A00370" w:rsidRPr="007E06F2" w:rsidRDefault="00A00370" w:rsidP="00C34B90">
      <w:pPr>
        <w:spacing w:before="120" w:line="300" w:lineRule="auto"/>
        <w:rPr>
          <w:rFonts w:cstheme="minorHAnsi"/>
        </w:rPr>
      </w:pPr>
      <w:r w:rsidRPr="007E06F2">
        <w:rPr>
          <w:rFonts w:cstheme="minorHAnsi"/>
          <w:b/>
          <w:bCs/>
        </w:rPr>
        <w:t>Website:</w:t>
      </w:r>
      <w:r w:rsidRPr="007E06F2">
        <w:rPr>
          <w:rFonts w:cstheme="minorHAnsi"/>
        </w:rPr>
        <w:t xml:space="preserve"> </w:t>
      </w:r>
      <w:hyperlink r:id="rId12" w:history="1">
        <w:r w:rsidRPr="007E06F2">
          <w:rPr>
            <w:rStyle w:val="Hyperlink"/>
            <w:rFonts w:cstheme="minorHAnsi"/>
          </w:rPr>
          <w:t>www.iprt.ie</w:t>
        </w:r>
      </w:hyperlink>
    </w:p>
    <w:p w14:paraId="534DA7B7" w14:textId="127B9E17" w:rsidR="00A00370" w:rsidRPr="007E06F2" w:rsidRDefault="055AA8F6" w:rsidP="00C34B90">
      <w:pPr>
        <w:spacing w:before="120" w:line="300" w:lineRule="auto"/>
      </w:pPr>
      <w:r w:rsidRPr="42AFAD72">
        <w:rPr>
          <w:b/>
          <w:bCs/>
        </w:rPr>
        <w:t>Email:</w:t>
      </w:r>
      <w:r w:rsidRPr="42AFAD72">
        <w:t xml:space="preserve"> </w:t>
      </w:r>
      <w:hyperlink r:id="rId13">
        <w:r w:rsidRPr="42AFAD72">
          <w:rPr>
            <w:rStyle w:val="Hyperlink"/>
          </w:rPr>
          <w:t>info@iprt.ie</w:t>
        </w:r>
      </w:hyperlink>
      <w:r w:rsidRPr="42AFAD72">
        <w:t xml:space="preserve"> / </w:t>
      </w:r>
      <w:hyperlink r:id="rId14">
        <w:r w:rsidRPr="42AFAD72">
          <w:rPr>
            <w:rStyle w:val="Hyperlink"/>
          </w:rPr>
          <w:t>director@iprt.ie</w:t>
        </w:r>
      </w:hyperlink>
      <w:r w:rsidRPr="42AFAD72">
        <w:t xml:space="preserve"> </w:t>
      </w:r>
      <w:r w:rsidR="00A00370" w:rsidRPr="42AFAD72">
        <w:br w:type="page"/>
      </w:r>
    </w:p>
    <w:p w14:paraId="1DEE1BCF" w14:textId="37F00182" w:rsidR="001478F6" w:rsidRPr="007E06F2" w:rsidRDefault="6A0E4C8E" w:rsidP="00D364F5">
      <w:pPr>
        <w:pStyle w:val="Heading2"/>
        <w:keepNext w:val="0"/>
        <w:keepLines w:val="0"/>
        <w:spacing w:after="160" w:line="300" w:lineRule="auto"/>
        <w:rPr>
          <w:rFonts w:asciiTheme="minorHAnsi" w:hAnsiTheme="minorHAnsi" w:cstheme="minorBidi"/>
        </w:rPr>
      </w:pPr>
      <w:r w:rsidRPr="4538658D">
        <w:rPr>
          <w:rFonts w:asciiTheme="minorHAnsi" w:hAnsiTheme="minorHAnsi" w:cstheme="minorBidi"/>
        </w:rPr>
        <w:lastRenderedPageBreak/>
        <w:t>Introduction</w:t>
      </w:r>
    </w:p>
    <w:p w14:paraId="5C8176E8" w14:textId="766FBF00" w:rsidR="292FC617" w:rsidRDefault="292FC617" w:rsidP="00D364F5">
      <w:pPr>
        <w:pStyle w:val="ListParagraph"/>
        <w:numPr>
          <w:ilvl w:val="1"/>
          <w:numId w:val="16"/>
        </w:numPr>
        <w:spacing w:line="300" w:lineRule="auto"/>
        <w:contextualSpacing w:val="0"/>
      </w:pPr>
      <w:r w:rsidRPr="42AFAD72">
        <w:t>The Irish Penal Reform Trust (IPRT) welcomes the opportunity to inform the Pre-Sessional Working Group’s List of Issues Prior to Reporting (LOIPR) for Ireland’s eighth periodic review under the UN Convention on the Elimination of All Forms of Discrimination against Women (</w:t>
      </w:r>
      <w:r w:rsidR="3A06077D" w:rsidRPr="42AFAD72">
        <w:t>C</w:t>
      </w:r>
      <w:r w:rsidRPr="42AFAD72">
        <w:t>EDAW).</w:t>
      </w:r>
    </w:p>
    <w:p w14:paraId="6AFAB8E0" w14:textId="04A9C5B4" w:rsidR="00423D63" w:rsidRPr="007E06F2" w:rsidRDefault="292FC617" w:rsidP="00D364F5">
      <w:pPr>
        <w:pStyle w:val="ListParagraph"/>
        <w:numPr>
          <w:ilvl w:val="1"/>
          <w:numId w:val="16"/>
        </w:numPr>
        <w:spacing w:line="300" w:lineRule="auto"/>
        <w:contextualSpacing w:val="0"/>
      </w:pPr>
      <w:r w:rsidRPr="42AFAD72">
        <w:t>This submission provides updates on the relevant recommendations made by the Committee</w:t>
      </w:r>
      <w:r w:rsidR="1C605D8A" w:rsidRPr="42AFAD72">
        <w:t xml:space="preserve"> </w:t>
      </w:r>
      <w:r w:rsidRPr="42AFAD72">
        <w:t xml:space="preserve">following Ireland’s combined sixth and seventh periodic reviews under CEDAW in 2017, namely: </w:t>
      </w:r>
      <w:r w:rsidRPr="42AFAD72">
        <w:rPr>
          <w:b/>
          <w:bCs/>
        </w:rPr>
        <w:t>overcrowding in female prisons; monitoring and oversight; complaints procedures; and the overrepresentation of Traveller women in places of deprivation of liberty.</w:t>
      </w:r>
    </w:p>
    <w:p w14:paraId="252BAE8E" w14:textId="062C105F" w:rsidR="00423D63" w:rsidRPr="007E06F2" w:rsidRDefault="4A3085A9" w:rsidP="00D364F5">
      <w:pPr>
        <w:pStyle w:val="ListParagraph"/>
        <w:numPr>
          <w:ilvl w:val="1"/>
          <w:numId w:val="16"/>
        </w:numPr>
        <w:spacing w:line="300" w:lineRule="auto"/>
        <w:contextualSpacing w:val="0"/>
      </w:pPr>
      <w:r w:rsidRPr="410E27EC">
        <w:t xml:space="preserve">IPRT regrets that </w:t>
      </w:r>
      <w:r w:rsidR="4862E772" w:rsidRPr="410E27EC">
        <w:t xml:space="preserve">the Irish State provided </w:t>
      </w:r>
      <w:r w:rsidRPr="410E27EC">
        <w:t xml:space="preserve">no </w:t>
      </w:r>
      <w:r w:rsidR="10B94B72" w:rsidRPr="410E27EC">
        <w:t xml:space="preserve">updates </w:t>
      </w:r>
      <w:r w:rsidR="3164308E" w:rsidRPr="410E27EC">
        <w:t xml:space="preserve">relating </w:t>
      </w:r>
      <w:r w:rsidRPr="410E27EC">
        <w:t xml:space="preserve">to these </w:t>
      </w:r>
      <w:r w:rsidR="7617608F" w:rsidRPr="410E27EC">
        <w:t>in its</w:t>
      </w:r>
      <w:r w:rsidR="5B38EE0E" w:rsidRPr="410E27EC">
        <w:t xml:space="preserve"> follow-up</w:t>
      </w:r>
      <w:r w:rsidR="10B94B72" w:rsidRPr="410E27EC">
        <w:t xml:space="preserve"> information</w:t>
      </w:r>
      <w:r w:rsidR="7F549C46" w:rsidRPr="410E27EC">
        <w:t xml:space="preserve"> </w:t>
      </w:r>
      <w:r w:rsidR="5B38EE0E" w:rsidRPr="410E27EC">
        <w:t>in June 2020.</w:t>
      </w:r>
      <w:r w:rsidR="00541D8D" w:rsidRPr="410E27EC">
        <w:rPr>
          <w:rStyle w:val="FootnoteReference"/>
        </w:rPr>
        <w:footnoteReference w:id="2"/>
      </w:r>
    </w:p>
    <w:p w14:paraId="7C3EB1F0" w14:textId="7A53983D" w:rsidR="001478F6" w:rsidRPr="007E06F2" w:rsidRDefault="292FC617" w:rsidP="00D364F5">
      <w:pPr>
        <w:pStyle w:val="ListParagraph"/>
        <w:numPr>
          <w:ilvl w:val="1"/>
          <w:numId w:val="16"/>
        </w:numPr>
        <w:spacing w:line="300" w:lineRule="auto"/>
        <w:contextualSpacing w:val="0"/>
      </w:pPr>
      <w:r w:rsidRPr="42AFAD72">
        <w:t xml:space="preserve">The submission </w:t>
      </w:r>
      <w:r w:rsidR="42A20074" w:rsidRPr="42AFAD72">
        <w:t xml:space="preserve">highlights </w:t>
      </w:r>
      <w:r w:rsidRPr="42AFAD72">
        <w:t>several other</w:t>
      </w:r>
      <w:r w:rsidR="268A7CD1" w:rsidRPr="42AFAD72">
        <w:t xml:space="preserve"> issues</w:t>
      </w:r>
      <w:r w:rsidRPr="42AFAD72">
        <w:t xml:space="preserve"> that amount to discrimination</w:t>
      </w:r>
      <w:r w:rsidR="409955CD" w:rsidRPr="42AFAD72">
        <w:t xml:space="preserve"> of women</w:t>
      </w:r>
      <w:r w:rsidRPr="42AFAD72">
        <w:t>, including:</w:t>
      </w:r>
    </w:p>
    <w:p w14:paraId="0C3D3B67" w14:textId="7E97F3A3" w:rsidR="001478F6" w:rsidRPr="007E06F2" w:rsidRDefault="6A0E4C8E" w:rsidP="00D364F5">
      <w:pPr>
        <w:pStyle w:val="ListParagraph"/>
        <w:numPr>
          <w:ilvl w:val="1"/>
          <w:numId w:val="2"/>
        </w:numPr>
        <w:spacing w:line="300" w:lineRule="auto"/>
        <w:ind w:left="1434" w:hanging="357"/>
        <w:contextualSpacing w:val="0"/>
      </w:pPr>
      <w:r w:rsidRPr="42AFAD72">
        <w:t xml:space="preserve">The disproportionate number of female committals </w:t>
      </w:r>
      <w:r w:rsidR="0DC52EF3" w:rsidRPr="42AFAD72">
        <w:t xml:space="preserve">to prison </w:t>
      </w:r>
      <w:r w:rsidR="1DBFCA8F" w:rsidRPr="42AFAD72">
        <w:t xml:space="preserve">on short </w:t>
      </w:r>
      <w:proofErr w:type="gramStart"/>
      <w:r w:rsidR="1DBFCA8F" w:rsidRPr="42AFAD72">
        <w:t>sentences</w:t>
      </w:r>
      <w:r w:rsidR="2E054E20" w:rsidRPr="42AFAD72">
        <w:t>;</w:t>
      </w:r>
      <w:proofErr w:type="gramEnd"/>
    </w:p>
    <w:p w14:paraId="6CF2E2D6" w14:textId="266AA090" w:rsidR="00A2279F" w:rsidRPr="007E06F2" w:rsidRDefault="2E054E20" w:rsidP="00D364F5">
      <w:pPr>
        <w:pStyle w:val="ListParagraph"/>
        <w:numPr>
          <w:ilvl w:val="1"/>
          <w:numId w:val="2"/>
        </w:numPr>
        <w:spacing w:line="300" w:lineRule="auto"/>
        <w:ind w:left="1434" w:hanging="357"/>
        <w:contextualSpacing w:val="0"/>
      </w:pPr>
      <w:r w:rsidRPr="42AFAD72">
        <w:t xml:space="preserve">The disproportionate number of female committals </w:t>
      </w:r>
      <w:r w:rsidR="1DBFCA8F" w:rsidRPr="42AFAD72">
        <w:t xml:space="preserve">to prison </w:t>
      </w:r>
      <w:r w:rsidRPr="42AFAD72">
        <w:t>for non</w:t>
      </w:r>
      <w:r w:rsidR="5C1E9782" w:rsidRPr="42AFAD72">
        <w:t xml:space="preserve">-payment of a court-ordered </w:t>
      </w:r>
      <w:proofErr w:type="gramStart"/>
      <w:r w:rsidR="5C1E9782" w:rsidRPr="42AFAD72">
        <w:t>fine;</w:t>
      </w:r>
      <w:proofErr w:type="gramEnd"/>
    </w:p>
    <w:p w14:paraId="771E73EB" w14:textId="4C1E3044" w:rsidR="00A2279F" w:rsidRPr="007E06F2" w:rsidRDefault="68231179" w:rsidP="00D364F5">
      <w:pPr>
        <w:pStyle w:val="ListParagraph"/>
        <w:numPr>
          <w:ilvl w:val="1"/>
          <w:numId w:val="2"/>
        </w:numPr>
        <w:spacing w:line="300" w:lineRule="auto"/>
        <w:ind w:left="1434" w:hanging="357"/>
        <w:contextualSpacing w:val="0"/>
      </w:pPr>
      <w:r w:rsidRPr="42AFAD72">
        <w:t xml:space="preserve">The </w:t>
      </w:r>
      <w:r w:rsidR="7F6A3C73" w:rsidRPr="42AFAD72">
        <w:t>dispr</w:t>
      </w:r>
      <w:r w:rsidR="37E37D19" w:rsidRPr="42AFAD72">
        <w:t>oportionate use of pre-trial detention for women</w:t>
      </w:r>
      <w:r w:rsidR="43F116DC" w:rsidRPr="42AFAD72">
        <w:t xml:space="preserve">, </w:t>
      </w:r>
    </w:p>
    <w:p w14:paraId="770A5061" w14:textId="60DE31A7" w:rsidR="001478F6" w:rsidRPr="007E06F2" w:rsidRDefault="186268C1" w:rsidP="00D364F5">
      <w:pPr>
        <w:pStyle w:val="ListParagraph"/>
        <w:numPr>
          <w:ilvl w:val="1"/>
          <w:numId w:val="2"/>
        </w:numPr>
        <w:spacing w:line="300" w:lineRule="auto"/>
        <w:ind w:left="1434" w:hanging="357"/>
        <w:contextualSpacing w:val="0"/>
      </w:pPr>
      <w:r w:rsidRPr="42AFAD72">
        <w:t>Barriers to reintegration</w:t>
      </w:r>
      <w:r w:rsidR="02057ED9" w:rsidRPr="42AFAD72">
        <w:t xml:space="preserve">, including </w:t>
      </w:r>
      <w:r w:rsidR="4A2C451E" w:rsidRPr="42AFAD72">
        <w:t>the absence of a</w:t>
      </w:r>
      <w:r w:rsidR="76943A81" w:rsidRPr="42AFAD72">
        <w:t xml:space="preserve">n </w:t>
      </w:r>
      <w:r w:rsidR="02057ED9" w:rsidRPr="42AFAD72">
        <w:t>open prison</w:t>
      </w:r>
      <w:r w:rsidR="76943A81" w:rsidRPr="42AFAD72">
        <w:t xml:space="preserve"> for </w:t>
      </w:r>
      <w:proofErr w:type="gramStart"/>
      <w:r w:rsidR="76943A81" w:rsidRPr="42AFAD72">
        <w:t>women</w:t>
      </w:r>
      <w:r w:rsidR="01B0B9B5" w:rsidRPr="42AFAD72">
        <w:t>;</w:t>
      </w:r>
      <w:proofErr w:type="gramEnd"/>
    </w:p>
    <w:p w14:paraId="4195637E" w14:textId="6676D91F" w:rsidR="005C0DAF" w:rsidRPr="007E06F2" w:rsidRDefault="3FDE4C7D" w:rsidP="00D364F5">
      <w:pPr>
        <w:pStyle w:val="ListParagraph"/>
        <w:numPr>
          <w:ilvl w:val="1"/>
          <w:numId w:val="2"/>
        </w:numPr>
        <w:spacing w:line="300" w:lineRule="auto"/>
        <w:ind w:left="1434" w:hanging="357"/>
        <w:contextualSpacing w:val="0"/>
      </w:pPr>
      <w:r w:rsidRPr="42AFAD72">
        <w:t>The t</w:t>
      </w:r>
      <w:r w:rsidR="01B0B9B5" w:rsidRPr="42AFAD72">
        <w:t xml:space="preserve">reatment of </w:t>
      </w:r>
      <w:r w:rsidR="375F0356" w:rsidRPr="42AFAD72">
        <w:t>t</w:t>
      </w:r>
      <w:r w:rsidR="01B0B9B5" w:rsidRPr="42AFAD72">
        <w:t>ransgender women in prison; and</w:t>
      </w:r>
    </w:p>
    <w:p w14:paraId="16C8FD42" w14:textId="0847142D" w:rsidR="005C0DAF" w:rsidRPr="007E06F2" w:rsidRDefault="6C3AEEFD" w:rsidP="00D364F5">
      <w:pPr>
        <w:pStyle w:val="ListParagraph"/>
        <w:numPr>
          <w:ilvl w:val="1"/>
          <w:numId w:val="2"/>
        </w:numPr>
        <w:spacing w:line="300" w:lineRule="auto"/>
        <w:ind w:left="1434" w:hanging="357"/>
        <w:contextualSpacing w:val="0"/>
      </w:pPr>
      <w:r w:rsidRPr="42AFAD72">
        <w:t>The implementation of p</w:t>
      </w:r>
      <w:r w:rsidR="01B0B9B5" w:rsidRPr="42AFAD72">
        <w:t>enal policy relat</w:t>
      </w:r>
      <w:r w:rsidR="35311498" w:rsidRPr="42AFAD72">
        <w:t>ing</w:t>
      </w:r>
      <w:r w:rsidR="01B0B9B5" w:rsidRPr="42AFAD72">
        <w:t xml:space="preserve"> to </w:t>
      </w:r>
      <w:r w:rsidR="485E6936" w:rsidRPr="42AFAD72">
        <w:t>women.</w:t>
      </w:r>
    </w:p>
    <w:p w14:paraId="5A225C27" w14:textId="1B630E9C" w:rsidR="003463B8" w:rsidRPr="007E06F2" w:rsidRDefault="292FC617" w:rsidP="00D364F5">
      <w:pPr>
        <w:pStyle w:val="ListParagraph"/>
        <w:numPr>
          <w:ilvl w:val="1"/>
          <w:numId w:val="16"/>
        </w:numPr>
        <w:spacing w:line="300" w:lineRule="auto"/>
        <w:contextualSpacing w:val="0"/>
        <w:rPr>
          <w:b/>
          <w:bCs/>
        </w:rPr>
      </w:pPr>
      <w:r w:rsidRPr="4538658D">
        <w:rPr>
          <w:b/>
          <w:bCs/>
        </w:rPr>
        <w:t xml:space="preserve">As an overarching recommendation, IPRT </w:t>
      </w:r>
      <w:r w:rsidR="681A00F3" w:rsidRPr="4538658D">
        <w:rPr>
          <w:b/>
          <w:bCs/>
        </w:rPr>
        <w:t>urges</w:t>
      </w:r>
      <w:r w:rsidRPr="4538658D">
        <w:rPr>
          <w:b/>
          <w:bCs/>
        </w:rPr>
        <w:t xml:space="preserve"> the Committee </w:t>
      </w:r>
      <w:r w:rsidR="3E3F529E" w:rsidRPr="4538658D">
        <w:rPr>
          <w:b/>
          <w:bCs/>
        </w:rPr>
        <w:t>to ask</w:t>
      </w:r>
      <w:r w:rsidRPr="4538658D">
        <w:rPr>
          <w:b/>
          <w:bCs/>
        </w:rPr>
        <w:t xml:space="preserve"> </w:t>
      </w:r>
      <w:r w:rsidR="5B50DB64" w:rsidRPr="4538658D">
        <w:rPr>
          <w:b/>
          <w:bCs/>
        </w:rPr>
        <w:t>the State</w:t>
      </w:r>
      <w:r w:rsidRPr="4538658D">
        <w:rPr>
          <w:b/>
          <w:bCs/>
        </w:rPr>
        <w:t xml:space="preserve"> to explain what steps </w:t>
      </w:r>
      <w:r w:rsidR="789B5918" w:rsidRPr="4538658D">
        <w:rPr>
          <w:b/>
          <w:bCs/>
        </w:rPr>
        <w:t>it is</w:t>
      </w:r>
      <w:r w:rsidRPr="4538658D">
        <w:rPr>
          <w:b/>
          <w:bCs/>
        </w:rPr>
        <w:t xml:space="preserve"> tak</w:t>
      </w:r>
      <w:r w:rsidR="789B5918" w:rsidRPr="4538658D">
        <w:rPr>
          <w:b/>
          <w:bCs/>
        </w:rPr>
        <w:t>ing</w:t>
      </w:r>
      <w:r w:rsidRPr="4538658D">
        <w:rPr>
          <w:b/>
          <w:bCs/>
        </w:rPr>
        <w:t xml:space="preserve"> to ensure that Ireland is in full compliance with the UN Rules for the Treatment of Women Prisoners and Non-Custodial Measures for Women Offenders (‘the Bangkok Rules’) – the principal aims of which are to reduce women’s imprisonment and address their specific needs – as well as the </w:t>
      </w:r>
      <w:r w:rsidR="715F4704" w:rsidRPr="4538658D">
        <w:rPr>
          <w:b/>
          <w:bCs/>
        </w:rPr>
        <w:t>UN</w:t>
      </w:r>
      <w:r w:rsidRPr="4538658D">
        <w:rPr>
          <w:b/>
          <w:bCs/>
        </w:rPr>
        <w:t xml:space="preserve"> Standard Minimum Rules for the Treatment of Prisoners (‘the Nelson Mandela Rules’).</w:t>
      </w:r>
    </w:p>
    <w:p w14:paraId="31E85F8F" w14:textId="2226D611" w:rsidR="4538658D" w:rsidRDefault="4538658D" w:rsidP="00D364F5">
      <w:pPr>
        <w:spacing w:line="300" w:lineRule="auto"/>
        <w:rPr>
          <w:b/>
          <w:bCs/>
        </w:rPr>
      </w:pPr>
    </w:p>
    <w:p w14:paraId="657968F0" w14:textId="5F419B2A" w:rsidR="00220AA6" w:rsidRPr="007E06F2" w:rsidRDefault="089C106B" w:rsidP="00D364F5">
      <w:pPr>
        <w:pStyle w:val="Heading2"/>
        <w:spacing w:after="160" w:line="300" w:lineRule="auto"/>
        <w:rPr>
          <w:rFonts w:asciiTheme="minorHAnsi" w:hAnsiTheme="minorHAnsi" w:cstheme="minorBidi"/>
        </w:rPr>
      </w:pPr>
      <w:r w:rsidRPr="42AFAD72">
        <w:rPr>
          <w:rFonts w:asciiTheme="minorHAnsi" w:hAnsiTheme="minorHAnsi" w:cstheme="minorBidi"/>
        </w:rPr>
        <w:lastRenderedPageBreak/>
        <w:t xml:space="preserve">Updates </w:t>
      </w:r>
      <w:r w:rsidR="67A3399F" w:rsidRPr="42AFAD72">
        <w:rPr>
          <w:rFonts w:asciiTheme="minorHAnsi" w:hAnsiTheme="minorHAnsi" w:cstheme="minorBidi"/>
        </w:rPr>
        <w:t>on</w:t>
      </w:r>
      <w:r w:rsidRPr="42AFAD72">
        <w:rPr>
          <w:rFonts w:asciiTheme="minorHAnsi" w:hAnsiTheme="minorHAnsi" w:cstheme="minorBidi"/>
        </w:rPr>
        <w:t xml:space="preserve"> </w:t>
      </w:r>
      <w:r w:rsidR="67A3399F" w:rsidRPr="42AFAD72">
        <w:rPr>
          <w:rFonts w:asciiTheme="minorHAnsi" w:hAnsiTheme="minorHAnsi" w:cstheme="minorBidi"/>
        </w:rPr>
        <w:t xml:space="preserve">recommendations </w:t>
      </w:r>
      <w:r w:rsidR="444D8208" w:rsidRPr="42AFAD72">
        <w:rPr>
          <w:rFonts w:asciiTheme="minorHAnsi" w:hAnsiTheme="minorHAnsi" w:cstheme="minorBidi"/>
        </w:rPr>
        <w:t xml:space="preserve">arising </w:t>
      </w:r>
      <w:r w:rsidR="67A3399F" w:rsidRPr="42AFAD72">
        <w:rPr>
          <w:rFonts w:asciiTheme="minorHAnsi" w:hAnsiTheme="minorHAnsi" w:cstheme="minorBidi"/>
        </w:rPr>
        <w:t xml:space="preserve">from Ireland’s combined sixth and seventh periodic </w:t>
      </w:r>
      <w:r w:rsidR="277A4E4F" w:rsidRPr="42AFAD72">
        <w:rPr>
          <w:rFonts w:asciiTheme="minorHAnsi" w:hAnsiTheme="minorHAnsi" w:cstheme="minorBidi"/>
        </w:rPr>
        <w:t>report</w:t>
      </w:r>
      <w:r w:rsidR="54584A27" w:rsidRPr="42AFAD72">
        <w:rPr>
          <w:rFonts w:asciiTheme="minorHAnsi" w:hAnsiTheme="minorHAnsi" w:cstheme="minorBidi"/>
        </w:rPr>
        <w:t>s</w:t>
      </w:r>
      <w:r w:rsidR="277A4E4F" w:rsidRPr="42AFAD72">
        <w:rPr>
          <w:rFonts w:asciiTheme="minorHAnsi" w:hAnsiTheme="minorHAnsi" w:cstheme="minorBidi"/>
        </w:rPr>
        <w:t xml:space="preserve"> under CEDAW (2017)</w:t>
      </w:r>
    </w:p>
    <w:p w14:paraId="63465DD8" w14:textId="6A8903F6" w:rsidR="00984C9E" w:rsidRPr="007E06F2" w:rsidRDefault="00984C9E" w:rsidP="00D364F5">
      <w:pPr>
        <w:pStyle w:val="Heading3"/>
        <w:spacing w:before="0" w:after="160" w:line="300" w:lineRule="auto"/>
        <w:rPr>
          <w:rFonts w:asciiTheme="minorHAnsi" w:hAnsiTheme="minorHAnsi" w:cstheme="minorHAnsi"/>
        </w:rPr>
      </w:pPr>
      <w:r w:rsidRPr="007E06F2">
        <w:rPr>
          <w:rFonts w:asciiTheme="minorHAnsi" w:hAnsiTheme="minorHAnsi" w:cstheme="minorHAnsi"/>
        </w:rPr>
        <w:t>Overcrowding (5</w:t>
      </w:r>
      <w:r w:rsidR="00A66733" w:rsidRPr="007E06F2">
        <w:rPr>
          <w:rFonts w:asciiTheme="minorHAnsi" w:hAnsiTheme="minorHAnsi" w:cstheme="minorHAnsi"/>
        </w:rPr>
        <w:t>3</w:t>
      </w:r>
      <w:r w:rsidRPr="007E06F2">
        <w:rPr>
          <w:rFonts w:asciiTheme="minorHAnsi" w:hAnsiTheme="minorHAnsi" w:cstheme="minorHAnsi"/>
        </w:rPr>
        <w:t xml:space="preserve"> (a))</w:t>
      </w:r>
    </w:p>
    <w:p w14:paraId="26FD4B15" w14:textId="017796BF" w:rsidR="00682C7C" w:rsidRPr="007E06F2" w:rsidRDefault="0756C0E4" w:rsidP="00D364F5">
      <w:pPr>
        <w:pStyle w:val="ListParagraph"/>
        <w:numPr>
          <w:ilvl w:val="1"/>
          <w:numId w:val="16"/>
        </w:numPr>
        <w:spacing w:line="300" w:lineRule="auto"/>
        <w:contextualSpacing w:val="0"/>
      </w:pPr>
      <w:r w:rsidRPr="4538658D">
        <w:t xml:space="preserve">There has been a significant increase in the </w:t>
      </w:r>
      <w:r w:rsidR="3A81311E" w:rsidRPr="4538658D">
        <w:t xml:space="preserve">daily </w:t>
      </w:r>
      <w:r w:rsidRPr="4538658D">
        <w:t xml:space="preserve">average number of women in </w:t>
      </w:r>
      <w:r w:rsidR="40839CBD" w:rsidRPr="4538658D">
        <w:t>prison</w:t>
      </w:r>
      <w:r w:rsidR="3B3F5809" w:rsidRPr="4538658D">
        <w:t xml:space="preserve"> in Ireland</w:t>
      </w:r>
      <w:r w:rsidRPr="4538658D">
        <w:t xml:space="preserve">. </w:t>
      </w:r>
      <w:r w:rsidR="57FD9137" w:rsidRPr="4538658D">
        <w:t xml:space="preserve">At the time of Ireland’s </w:t>
      </w:r>
      <w:r w:rsidR="2D877390" w:rsidRPr="4538658D">
        <w:t xml:space="preserve">2017 </w:t>
      </w:r>
      <w:r w:rsidR="57FD9137" w:rsidRPr="4538658D">
        <w:t>review</w:t>
      </w:r>
      <w:r w:rsidR="7FB806EC" w:rsidRPr="4538658D">
        <w:t xml:space="preserve">, there was an average of </w:t>
      </w:r>
      <w:r w:rsidR="57555AD5" w:rsidRPr="4538658D">
        <w:t>144</w:t>
      </w:r>
      <w:r w:rsidR="7FB806EC" w:rsidRPr="4538658D">
        <w:t xml:space="preserve"> women in custody on any given day.</w:t>
      </w:r>
      <w:r w:rsidR="00661FCF" w:rsidRPr="4538658D">
        <w:rPr>
          <w:rStyle w:val="FootnoteReference"/>
        </w:rPr>
        <w:footnoteReference w:id="3"/>
      </w:r>
      <w:r w:rsidR="7FB806EC" w:rsidRPr="4538658D">
        <w:t xml:space="preserve"> </w:t>
      </w:r>
      <w:r w:rsidR="3E793CE6" w:rsidRPr="4538658D">
        <w:t>In 2022, this</w:t>
      </w:r>
      <w:r w:rsidR="7FB806EC" w:rsidRPr="4538658D">
        <w:t xml:space="preserve"> rose to </w:t>
      </w:r>
      <w:r w:rsidR="1321FCEA" w:rsidRPr="4538658D">
        <w:t xml:space="preserve">an average of </w:t>
      </w:r>
      <w:r w:rsidR="06FAC467" w:rsidRPr="4538658D">
        <w:t>173</w:t>
      </w:r>
      <w:r w:rsidR="261D35B2" w:rsidRPr="4538658D">
        <w:t>,</w:t>
      </w:r>
      <w:r w:rsidR="006C1768" w:rsidRPr="4538658D">
        <w:rPr>
          <w:rStyle w:val="FootnoteReference"/>
        </w:rPr>
        <w:footnoteReference w:id="4"/>
      </w:r>
      <w:r w:rsidR="21A39EBC" w:rsidRPr="4538658D">
        <w:t xml:space="preserve"> rising </w:t>
      </w:r>
      <w:r w:rsidR="57FD9137" w:rsidRPr="4538658D">
        <w:t xml:space="preserve">further </w:t>
      </w:r>
      <w:r w:rsidR="21A39EBC" w:rsidRPr="4538658D">
        <w:t xml:space="preserve">to </w:t>
      </w:r>
      <w:r w:rsidR="1A5ADEB1" w:rsidRPr="4538658D">
        <w:t>217 by July 2023.</w:t>
      </w:r>
      <w:r w:rsidR="007F6E64" w:rsidRPr="4538658D">
        <w:rPr>
          <w:rStyle w:val="FootnoteReference"/>
        </w:rPr>
        <w:footnoteReference w:id="5"/>
      </w:r>
    </w:p>
    <w:p w14:paraId="6FD9C95B" w14:textId="413C2D7E" w:rsidR="00682C7C" w:rsidRPr="007E06F2" w:rsidRDefault="0004408B" w:rsidP="00D364F5">
      <w:pPr>
        <w:pStyle w:val="ListParagraph"/>
        <w:numPr>
          <w:ilvl w:val="1"/>
          <w:numId w:val="16"/>
        </w:numPr>
        <w:spacing w:line="300" w:lineRule="auto"/>
        <w:contextualSpacing w:val="0"/>
      </w:pPr>
      <w:r w:rsidRPr="4538658D">
        <w:t>While th</w:t>
      </w:r>
      <w:r w:rsidR="51CEACF0" w:rsidRPr="4538658D">
        <w:t>is</w:t>
      </w:r>
      <w:r w:rsidRPr="4538658D">
        <w:t xml:space="preserve"> growth of the female prison population reflects a global trend,</w:t>
      </w:r>
      <w:r w:rsidR="00111C67" w:rsidRPr="4538658D">
        <w:rPr>
          <w:rStyle w:val="FootnoteReference"/>
        </w:rPr>
        <w:footnoteReference w:id="6"/>
      </w:r>
      <w:r w:rsidRPr="4538658D">
        <w:t xml:space="preserve"> the rate at which the average number of women in custody has risen compared to men is profound</w:t>
      </w:r>
      <w:r w:rsidR="7185E410" w:rsidRPr="4538658D">
        <w:t xml:space="preserve">, with </w:t>
      </w:r>
      <w:r w:rsidR="3EB85D39" w:rsidRPr="4538658D">
        <w:t xml:space="preserve">an 11.6% </w:t>
      </w:r>
      <w:r w:rsidR="6EFDFF10" w:rsidRPr="4538658D">
        <w:t xml:space="preserve">increase </w:t>
      </w:r>
      <w:r w:rsidR="3EB85D39" w:rsidRPr="4538658D">
        <w:t xml:space="preserve">for men </w:t>
      </w:r>
      <w:r w:rsidR="6EFDFF10" w:rsidRPr="4538658D">
        <w:t xml:space="preserve">between 2017 </w:t>
      </w:r>
      <w:r w:rsidR="3EB85D39" w:rsidRPr="4538658D">
        <w:t xml:space="preserve">and 2022, </w:t>
      </w:r>
      <w:r w:rsidR="4A2387AE" w:rsidRPr="4538658D">
        <w:t>compared to 20%</w:t>
      </w:r>
      <w:r w:rsidR="6EFDFF10" w:rsidRPr="4538658D">
        <w:t xml:space="preserve"> for women</w:t>
      </w:r>
      <w:r w:rsidRPr="4538658D">
        <w:t>.</w:t>
      </w:r>
      <w:r w:rsidR="00C25B7E" w:rsidRPr="4538658D">
        <w:rPr>
          <w:rStyle w:val="FootnoteReference"/>
        </w:rPr>
        <w:footnoteReference w:id="7"/>
      </w:r>
    </w:p>
    <w:p w14:paraId="214D3044" w14:textId="47254375" w:rsidR="00FA017C" w:rsidRPr="007E06F2" w:rsidRDefault="3E707BDD" w:rsidP="00D364F5">
      <w:pPr>
        <w:pStyle w:val="ListParagraph"/>
        <w:numPr>
          <w:ilvl w:val="1"/>
          <w:numId w:val="16"/>
        </w:numPr>
        <w:spacing w:line="300" w:lineRule="auto"/>
        <w:contextualSpacing w:val="0"/>
      </w:pPr>
      <w:r w:rsidRPr="410E27EC">
        <w:t xml:space="preserve">During December 2022, there were 2,408 instances of </w:t>
      </w:r>
      <w:r w:rsidR="025A032F" w:rsidRPr="410E27EC">
        <w:t>prisoners</w:t>
      </w:r>
      <w:r w:rsidRPr="410E27EC">
        <w:t xml:space="preserve"> sleeping on mattresses</w:t>
      </w:r>
      <w:r w:rsidR="3274538E" w:rsidRPr="410E27EC">
        <w:t xml:space="preserve"> on prison floors</w:t>
      </w:r>
      <w:r w:rsidRPr="410E27EC">
        <w:t>. Of these, 320 (13%) were women</w:t>
      </w:r>
      <w:r w:rsidR="025A032F" w:rsidRPr="410E27EC">
        <w:t>,</w:t>
      </w:r>
      <w:r w:rsidR="00FA017C" w:rsidRPr="410E27EC">
        <w:rPr>
          <w:vertAlign w:val="superscript"/>
        </w:rPr>
        <w:footnoteReference w:id="8"/>
      </w:r>
      <w:r w:rsidRPr="410E27EC">
        <w:t xml:space="preserve"> despite women represent</w:t>
      </w:r>
      <w:r w:rsidR="025A032F" w:rsidRPr="410E27EC">
        <w:t>ing</w:t>
      </w:r>
      <w:r w:rsidRPr="410E27EC">
        <w:t xml:space="preserve"> only 4.6% of </w:t>
      </w:r>
      <w:r w:rsidR="25247176" w:rsidRPr="410E27EC">
        <w:t>those</w:t>
      </w:r>
      <w:r w:rsidRPr="410E27EC">
        <w:t xml:space="preserve"> in custody.</w:t>
      </w:r>
      <w:r w:rsidR="00FA017C" w:rsidRPr="410E27EC">
        <w:rPr>
          <w:vertAlign w:val="superscript"/>
        </w:rPr>
        <w:footnoteReference w:id="9"/>
      </w:r>
      <w:r w:rsidRPr="410E27EC">
        <w:t xml:space="preserve"> This indicates that</w:t>
      </w:r>
      <w:r w:rsidR="3CA6071B" w:rsidRPr="410E27EC">
        <w:t xml:space="preserve">, despite </w:t>
      </w:r>
      <w:r w:rsidR="53828717" w:rsidRPr="410E27EC">
        <w:t xml:space="preserve">the Committee’s previous </w:t>
      </w:r>
      <w:r w:rsidR="3CA6071B" w:rsidRPr="410E27EC">
        <w:t xml:space="preserve">recommendations to reduce overcrowding, </w:t>
      </w:r>
      <w:r w:rsidR="53828717" w:rsidRPr="410E27EC">
        <w:t>women</w:t>
      </w:r>
      <w:r w:rsidR="3EB85D39" w:rsidRPr="410E27EC">
        <w:t xml:space="preserve"> </w:t>
      </w:r>
      <w:r w:rsidR="3CA6071B" w:rsidRPr="410E27EC">
        <w:t>continue to</w:t>
      </w:r>
      <w:r w:rsidR="53828717" w:rsidRPr="410E27EC">
        <w:t xml:space="preserve"> be</w:t>
      </w:r>
      <w:r w:rsidR="3EB85D39" w:rsidRPr="410E27EC">
        <w:t xml:space="preserve"> disproportionately impac</w:t>
      </w:r>
      <w:r w:rsidR="007FD7DA" w:rsidRPr="410E27EC">
        <w:t>ted</w:t>
      </w:r>
      <w:r w:rsidRPr="410E27EC">
        <w:t>.</w:t>
      </w:r>
    </w:p>
    <w:p w14:paraId="0DD9B05E" w14:textId="7B7006BD" w:rsidR="000532D9" w:rsidRPr="007E06F2" w:rsidRDefault="3B1CBA6B" w:rsidP="00D364F5">
      <w:pPr>
        <w:pStyle w:val="ListParagraph"/>
        <w:numPr>
          <w:ilvl w:val="1"/>
          <w:numId w:val="16"/>
        </w:numPr>
        <w:spacing w:line="300" w:lineRule="auto"/>
        <w:contextualSpacing w:val="0"/>
      </w:pPr>
      <w:r w:rsidRPr="410E27EC">
        <w:t>A</w:t>
      </w:r>
      <w:r w:rsidR="10692ECA" w:rsidRPr="410E27EC">
        <w:t xml:space="preserve"> new prison facility</w:t>
      </w:r>
      <w:r w:rsidR="6F98CCB4" w:rsidRPr="410E27EC">
        <w:t xml:space="preserve"> providing additional</w:t>
      </w:r>
      <w:r w:rsidR="208BA18B" w:rsidRPr="410E27EC">
        <w:t xml:space="preserve"> closed prison</w:t>
      </w:r>
      <w:r w:rsidR="6F98CCB4" w:rsidRPr="410E27EC">
        <w:t xml:space="preserve"> spaces for women</w:t>
      </w:r>
      <w:r w:rsidR="10692ECA" w:rsidRPr="410E27EC">
        <w:t xml:space="preserve"> open</w:t>
      </w:r>
      <w:r w:rsidR="5DE137A2" w:rsidRPr="410E27EC">
        <w:t>ed</w:t>
      </w:r>
      <w:r w:rsidR="10692ECA" w:rsidRPr="410E27EC">
        <w:t xml:space="preserve"> in Limerick</w:t>
      </w:r>
      <w:r w:rsidR="007FD7DA" w:rsidRPr="410E27EC">
        <w:t xml:space="preserve"> in </w:t>
      </w:r>
      <w:r w:rsidR="4181E21B" w:rsidRPr="410E27EC">
        <w:t>2023</w:t>
      </w:r>
      <w:r w:rsidR="5DE137A2" w:rsidRPr="410E27EC">
        <w:t>.</w:t>
      </w:r>
      <w:r w:rsidR="00C01BEF" w:rsidRPr="410E27EC">
        <w:rPr>
          <w:rStyle w:val="FootnoteReference"/>
        </w:rPr>
        <w:footnoteReference w:id="10"/>
      </w:r>
      <w:r w:rsidR="1E96A94A" w:rsidRPr="410E27EC">
        <w:t xml:space="preserve"> </w:t>
      </w:r>
      <w:r w:rsidR="0EECED15" w:rsidRPr="410E27EC">
        <w:t>While the</w:t>
      </w:r>
      <w:r w:rsidR="54294624" w:rsidRPr="410E27EC">
        <w:t xml:space="preserve"> </w:t>
      </w:r>
      <w:r w:rsidR="40264590" w:rsidRPr="410E27EC">
        <w:t xml:space="preserve">facility </w:t>
      </w:r>
      <w:r w:rsidR="54294624" w:rsidRPr="410E27EC">
        <w:t>design is based on the principle</w:t>
      </w:r>
      <w:r w:rsidR="6009A880" w:rsidRPr="410E27EC">
        <w:t>s</w:t>
      </w:r>
      <w:r w:rsidR="54294624" w:rsidRPr="410E27EC">
        <w:t xml:space="preserve"> of rehabilitation and normalisation</w:t>
      </w:r>
      <w:r w:rsidR="0EECED15" w:rsidRPr="410E27EC">
        <w:t>, it is still a closed prison</w:t>
      </w:r>
      <w:r w:rsidR="43040804" w:rsidRPr="410E27EC">
        <w:t xml:space="preserve"> with features associated with medium-level security.</w:t>
      </w:r>
      <w:r w:rsidR="00A842AC" w:rsidRPr="410E27EC">
        <w:rPr>
          <w:rStyle w:val="FootnoteReference"/>
        </w:rPr>
        <w:footnoteReference w:id="11"/>
      </w:r>
    </w:p>
    <w:p w14:paraId="7ED05B2A" w14:textId="6D270D09" w:rsidR="003318A1" w:rsidRPr="007E06F2" w:rsidRDefault="1E96A94A" w:rsidP="00D364F5">
      <w:pPr>
        <w:pStyle w:val="ListParagraph"/>
        <w:numPr>
          <w:ilvl w:val="1"/>
          <w:numId w:val="16"/>
        </w:numPr>
        <w:spacing w:line="300" w:lineRule="auto"/>
        <w:contextualSpacing w:val="0"/>
      </w:pPr>
      <w:r w:rsidRPr="4538658D">
        <w:t xml:space="preserve">While IPRT welcomes the modernisation of the female estate, </w:t>
      </w:r>
      <w:r w:rsidR="353C6C4C" w:rsidRPr="4538658D">
        <w:t>t</w:t>
      </w:r>
      <w:r w:rsidRPr="4538658D">
        <w:t>his expansion is contrary to the</w:t>
      </w:r>
      <w:r w:rsidR="611F3C8C" w:rsidRPr="4538658D">
        <w:t xml:space="preserve"> long-standing</w:t>
      </w:r>
      <w:r w:rsidR="18221CEC" w:rsidRPr="4538658D">
        <w:t xml:space="preserve"> policy </w:t>
      </w:r>
      <w:r w:rsidRPr="4538658D">
        <w:t>consensus that community-based responses to less serious offending are</w:t>
      </w:r>
      <w:r w:rsidR="208BA18B" w:rsidRPr="4538658D">
        <w:t xml:space="preserve"> more effective</w:t>
      </w:r>
      <w:r w:rsidRPr="4538658D">
        <w:t>.</w:t>
      </w:r>
      <w:r w:rsidR="003318A1" w:rsidRPr="4538658D">
        <w:rPr>
          <w:vertAlign w:val="superscript"/>
        </w:rPr>
        <w:footnoteReference w:id="12"/>
      </w:r>
      <w:r w:rsidR="5A0377BC" w:rsidRPr="4538658D">
        <w:t xml:space="preserve"> While this facility will go some way towards addressing overcrowding, </w:t>
      </w:r>
      <w:r w:rsidR="56F7BA5C" w:rsidRPr="4538658D">
        <w:t>without first or at least simultaneously addressing t</w:t>
      </w:r>
      <w:r w:rsidR="57046853" w:rsidRPr="4538658D">
        <w:t xml:space="preserve">he </w:t>
      </w:r>
      <w:r w:rsidR="56F7BA5C" w:rsidRPr="4538658D">
        <w:t>significant numbers of women in prison on pre-trial detention</w:t>
      </w:r>
      <w:r w:rsidR="0897CFE0" w:rsidRPr="4538658D">
        <w:t>, for non-payment of fine</w:t>
      </w:r>
      <w:r w:rsidR="6009A880" w:rsidRPr="4538658D">
        <w:t xml:space="preserve">s, </w:t>
      </w:r>
      <w:r w:rsidR="0897CFE0" w:rsidRPr="4538658D">
        <w:t>and for</w:t>
      </w:r>
      <w:r w:rsidR="56F7BA5C" w:rsidRPr="4538658D">
        <w:t xml:space="preserve"> </w:t>
      </w:r>
      <w:r w:rsidR="57046853" w:rsidRPr="4538658D">
        <w:t>very short sentences</w:t>
      </w:r>
      <w:r w:rsidR="15D48CAF" w:rsidRPr="4538658D">
        <w:t xml:space="preserve"> (see paras 2</w:t>
      </w:r>
      <w:r w:rsidR="3544F04B" w:rsidRPr="4538658D">
        <w:t>4</w:t>
      </w:r>
      <w:r w:rsidR="15D48CAF" w:rsidRPr="4538658D">
        <w:t>-</w:t>
      </w:r>
      <w:r w:rsidR="0897CFE0" w:rsidRPr="4538658D">
        <w:t>3</w:t>
      </w:r>
      <w:r w:rsidR="35F46A3E" w:rsidRPr="4538658D">
        <w:t>2</w:t>
      </w:r>
      <w:r w:rsidR="15D48CAF" w:rsidRPr="4538658D">
        <w:t>)</w:t>
      </w:r>
      <w:r w:rsidR="57046853" w:rsidRPr="4538658D">
        <w:t xml:space="preserve">, the </w:t>
      </w:r>
      <w:r w:rsidR="15D48CAF" w:rsidRPr="4538658D">
        <w:t>facility</w:t>
      </w:r>
      <w:r w:rsidR="57046853" w:rsidRPr="4538658D">
        <w:t xml:space="preserve"> is destined to be </w:t>
      </w:r>
      <w:r w:rsidR="159FECEE" w:rsidRPr="4538658D">
        <w:t>overcrowded</w:t>
      </w:r>
      <w:r w:rsidR="57046853" w:rsidRPr="4538658D">
        <w:t xml:space="preserve"> </w:t>
      </w:r>
      <w:r w:rsidR="1858C1D3" w:rsidRPr="4538658D">
        <w:t>again.</w:t>
      </w:r>
    </w:p>
    <w:p w14:paraId="0FC756FB" w14:textId="0F7524A6" w:rsidR="00FE584B" w:rsidRPr="007E06F2" w:rsidRDefault="705DA96F" w:rsidP="00D364F5">
      <w:pPr>
        <w:pStyle w:val="ListParagraph"/>
        <w:numPr>
          <w:ilvl w:val="1"/>
          <w:numId w:val="16"/>
        </w:numPr>
        <w:spacing w:line="300" w:lineRule="auto"/>
        <w:contextualSpacing w:val="0"/>
      </w:pPr>
      <w:r w:rsidRPr="410E27EC">
        <w:lastRenderedPageBreak/>
        <w:t>Furthermore</w:t>
      </w:r>
      <w:r w:rsidR="5DE137A2" w:rsidRPr="410E27EC">
        <w:t>, IPRT is concerned that the capacity of Limerick Prison (female) has increased by 28 beds</w:t>
      </w:r>
      <w:r w:rsidR="4640057F" w:rsidRPr="410E27EC">
        <w:t xml:space="preserve"> – despite </w:t>
      </w:r>
      <w:r w:rsidR="7CCEDC2B" w:rsidRPr="410E27EC">
        <w:t xml:space="preserve">repeated reference to </w:t>
      </w:r>
      <w:r w:rsidR="4640057F" w:rsidRPr="410E27EC">
        <w:t>22 cell spaces in the run-up to</w:t>
      </w:r>
      <w:r w:rsidR="55A38E08" w:rsidRPr="410E27EC">
        <w:t xml:space="preserve"> its</w:t>
      </w:r>
      <w:r w:rsidR="4640057F" w:rsidRPr="410E27EC">
        <w:t xml:space="preserve"> opening</w:t>
      </w:r>
      <w:r w:rsidR="00507A8B" w:rsidRPr="410E27EC">
        <w:rPr>
          <w:rStyle w:val="FootnoteReference"/>
        </w:rPr>
        <w:footnoteReference w:id="13"/>
      </w:r>
      <w:r w:rsidR="7B132001" w:rsidRPr="410E27EC">
        <w:t xml:space="preserve"> </w:t>
      </w:r>
      <w:r w:rsidR="4640057F" w:rsidRPr="410E27EC">
        <w:t>–</w:t>
      </w:r>
      <w:r w:rsidR="5DE137A2" w:rsidRPr="410E27EC">
        <w:t xml:space="preserve"> bring</w:t>
      </w:r>
      <w:r w:rsidR="5A939576" w:rsidRPr="410E27EC">
        <w:t>ing</w:t>
      </w:r>
      <w:r w:rsidR="5DE137A2" w:rsidRPr="410E27EC">
        <w:t xml:space="preserve"> the total capacity to 56</w:t>
      </w:r>
      <w:r w:rsidR="10692ECA" w:rsidRPr="410E27EC">
        <w:t>.</w:t>
      </w:r>
      <w:r w:rsidR="00022195" w:rsidRPr="410E27EC">
        <w:rPr>
          <w:rStyle w:val="FootnoteReference"/>
        </w:rPr>
        <w:footnoteReference w:id="14"/>
      </w:r>
      <w:r w:rsidR="10692ECA" w:rsidRPr="410E27EC">
        <w:t xml:space="preserve"> </w:t>
      </w:r>
      <w:r w:rsidR="1AAF53BA" w:rsidRPr="410E27EC">
        <w:t>S</w:t>
      </w:r>
      <w:r w:rsidR="55B45FE1" w:rsidRPr="410E27EC">
        <w:t xml:space="preserve">ingle-cell accommodation </w:t>
      </w:r>
      <w:r w:rsidR="5805427E" w:rsidRPr="410E27EC">
        <w:t>should be</w:t>
      </w:r>
      <w:r w:rsidR="55B45FE1" w:rsidRPr="410E27EC">
        <w:t xml:space="preserve"> the </w:t>
      </w:r>
      <w:r w:rsidR="7691959C" w:rsidRPr="410E27EC">
        <w:t>default</w:t>
      </w:r>
      <w:r w:rsidR="55B45FE1" w:rsidRPr="410E27EC">
        <w:t>.</w:t>
      </w:r>
    </w:p>
    <w:p w14:paraId="62C3CFAD" w14:textId="64C8E28F" w:rsidR="00682C7C" w:rsidRPr="007E06F2" w:rsidRDefault="368468FD" w:rsidP="00D364F5">
      <w:pPr>
        <w:pStyle w:val="ListParagraph"/>
        <w:numPr>
          <w:ilvl w:val="1"/>
          <w:numId w:val="16"/>
        </w:numPr>
        <w:spacing w:line="300" w:lineRule="auto"/>
        <w:contextualSpacing w:val="0"/>
      </w:pPr>
      <w:r w:rsidRPr="410E27EC">
        <w:t>I</w:t>
      </w:r>
      <w:r w:rsidR="60C1C21C" w:rsidRPr="410E27EC">
        <w:rPr>
          <w:rFonts w:eastAsia="Calibri"/>
          <w:kern w:val="0"/>
          <w14:ligatures w14:val="none"/>
        </w:rPr>
        <w:t xml:space="preserve">n December 2019, in response to </w:t>
      </w:r>
      <w:r w:rsidR="43C26719" w:rsidRPr="410E27EC">
        <w:rPr>
          <w:rFonts w:eastAsia="Calibri"/>
          <w:kern w:val="0"/>
          <w14:ligatures w14:val="none"/>
        </w:rPr>
        <w:t>overcrowding</w:t>
      </w:r>
      <w:r w:rsidR="60C1C21C" w:rsidRPr="410E27EC">
        <w:rPr>
          <w:rFonts w:eastAsia="Calibri"/>
          <w:kern w:val="0"/>
          <w14:ligatures w14:val="none"/>
        </w:rPr>
        <w:t xml:space="preserve">, </w:t>
      </w:r>
      <w:r w:rsidR="60C1C21C" w:rsidRPr="410E27EC">
        <w:rPr>
          <w:rFonts w:eastAsia="Calibri"/>
          <w:kern w:val="0"/>
          <w:lang w:val="en-GB"/>
          <w14:ligatures w14:val="none"/>
        </w:rPr>
        <w:t>the Irish Prison Service (IPS) increased the capacity of the Dóchas Centre from 105 to 146 by adding more beds to the existing space</w:t>
      </w:r>
      <w:r w:rsidR="58D8FC95" w:rsidRPr="410E27EC">
        <w:rPr>
          <w:rFonts w:eastAsia="Calibri"/>
          <w:lang w:val="en-GB"/>
        </w:rPr>
        <w:t xml:space="preserve"> overnight</w:t>
      </w:r>
      <w:r w:rsidR="60C1C21C" w:rsidRPr="410E27EC">
        <w:rPr>
          <w:rFonts w:eastAsia="Calibri"/>
          <w:kern w:val="0"/>
          <w:lang w:val="en-GB"/>
          <w14:ligatures w14:val="none"/>
        </w:rPr>
        <w:t>.</w:t>
      </w:r>
      <w:r w:rsidR="00BA14CC" w:rsidRPr="410E27EC">
        <w:rPr>
          <w:vertAlign w:val="superscript"/>
          <w:lang w:val="en-GB"/>
        </w:rPr>
        <w:footnoteReference w:id="15"/>
      </w:r>
      <w:r w:rsidR="60C1C21C" w:rsidRPr="410E27EC">
        <w:rPr>
          <w:rFonts w:eastAsia="Calibri"/>
          <w:kern w:val="0"/>
          <w:lang w:val="en-GB"/>
          <w14:ligatures w14:val="none"/>
        </w:rPr>
        <w:t xml:space="preserve"> </w:t>
      </w:r>
      <w:r w:rsidR="60C1C21C" w:rsidRPr="410E27EC">
        <w:rPr>
          <w:rFonts w:eastAsia="Calibri"/>
          <w:kern w:val="0"/>
          <w14:ligatures w14:val="none"/>
        </w:rPr>
        <w:t xml:space="preserve">This is a regressive practice and </w:t>
      </w:r>
      <w:r w:rsidR="5805427E" w:rsidRPr="410E27EC">
        <w:rPr>
          <w:rFonts w:eastAsia="Calibri"/>
          <w:kern w:val="0"/>
          <w14:ligatures w14:val="none"/>
        </w:rPr>
        <w:t>should</w:t>
      </w:r>
      <w:r w:rsidR="71175375" w:rsidRPr="410E27EC">
        <w:rPr>
          <w:rFonts w:eastAsia="Calibri"/>
          <w:kern w:val="0"/>
          <w14:ligatures w14:val="none"/>
        </w:rPr>
        <w:t xml:space="preserve"> be reconsidered.</w:t>
      </w:r>
    </w:p>
    <w:p w14:paraId="31B07DB0" w14:textId="0373D613" w:rsidR="009D62FD" w:rsidRDefault="333803A6" w:rsidP="00D364F5">
      <w:pPr>
        <w:keepNext/>
        <w:pBdr>
          <w:top w:val="single" w:sz="4" w:space="1" w:color="auto"/>
          <w:left w:val="single" w:sz="4" w:space="4" w:color="auto"/>
          <w:bottom w:val="single" w:sz="4" w:space="1" w:color="auto"/>
          <w:right w:val="single" w:sz="4" w:space="4" w:color="auto"/>
        </w:pBdr>
        <w:spacing w:line="300" w:lineRule="auto"/>
        <w:rPr>
          <w:b/>
          <w:bCs/>
        </w:rPr>
      </w:pPr>
      <w:r w:rsidRPr="4538658D">
        <w:rPr>
          <w:b/>
          <w:bCs/>
        </w:rPr>
        <w:t>The Committee may wish to ask the State:</w:t>
      </w:r>
    </w:p>
    <w:p w14:paraId="34BB104E" w14:textId="40ED60DE" w:rsidR="00C34B90" w:rsidRPr="007E06F2" w:rsidRDefault="00C34B90" w:rsidP="00D364F5">
      <w:pPr>
        <w:keepNext/>
        <w:pBdr>
          <w:top w:val="single" w:sz="4" w:space="1" w:color="auto"/>
          <w:left w:val="single" w:sz="4" w:space="4" w:color="auto"/>
          <w:bottom w:val="single" w:sz="4" w:space="1" w:color="auto"/>
          <w:right w:val="single" w:sz="4" w:space="4" w:color="auto"/>
        </w:pBdr>
        <w:spacing w:line="300" w:lineRule="auto"/>
        <w:rPr>
          <w:b/>
          <w:bCs/>
        </w:rPr>
      </w:pPr>
      <w:r w:rsidRPr="00C34B90">
        <w:rPr>
          <w:b/>
          <w:bCs/>
        </w:rPr>
        <w:t>1. What measures it is taking to reduce the use of imprisonment as a response to offending by women and thereby improve its compliance with the UN Bangkok Rules, and to explain its expansion of the female prison estate, which is contrary to national and international policy.</w:t>
      </w:r>
    </w:p>
    <w:p w14:paraId="4FD7D50C" w14:textId="77777777" w:rsidR="00BB4C3C" w:rsidRPr="007E06F2" w:rsidRDefault="00BB4C3C" w:rsidP="00D364F5">
      <w:pPr>
        <w:spacing w:line="300" w:lineRule="auto"/>
      </w:pPr>
    </w:p>
    <w:p w14:paraId="5EA9F961" w14:textId="4EC3FD43" w:rsidR="00A66733" w:rsidRPr="007E06F2" w:rsidRDefault="00617401" w:rsidP="00D364F5">
      <w:pPr>
        <w:pStyle w:val="Heading3"/>
        <w:spacing w:before="0" w:after="160" w:line="300" w:lineRule="auto"/>
        <w:rPr>
          <w:rFonts w:asciiTheme="minorHAnsi" w:hAnsiTheme="minorHAnsi" w:cstheme="minorHAnsi"/>
        </w:rPr>
      </w:pPr>
      <w:r w:rsidRPr="007E06F2">
        <w:rPr>
          <w:rFonts w:asciiTheme="minorHAnsi" w:hAnsiTheme="minorHAnsi" w:cstheme="minorHAnsi"/>
        </w:rPr>
        <w:t>Monitoring and o</w:t>
      </w:r>
      <w:r w:rsidR="00A66733" w:rsidRPr="007E06F2">
        <w:rPr>
          <w:rFonts w:asciiTheme="minorHAnsi" w:hAnsiTheme="minorHAnsi" w:cstheme="minorHAnsi"/>
        </w:rPr>
        <w:t>versight mechanisms (53 (a))</w:t>
      </w:r>
    </w:p>
    <w:p w14:paraId="584CF6D5" w14:textId="39E331BF" w:rsidR="00895A42" w:rsidRPr="007E06F2" w:rsidRDefault="536BAFFC" w:rsidP="00D364F5">
      <w:pPr>
        <w:pStyle w:val="ListParagraph"/>
        <w:numPr>
          <w:ilvl w:val="1"/>
          <w:numId w:val="16"/>
        </w:numPr>
        <w:spacing w:line="300" w:lineRule="auto"/>
        <w:contextualSpacing w:val="0"/>
        <w:rPr>
          <w:rFonts w:eastAsia="Calibri"/>
          <w:kern w:val="0"/>
          <w14:ligatures w14:val="none"/>
        </w:rPr>
      </w:pPr>
      <w:r w:rsidRPr="410E27EC">
        <w:rPr>
          <w:rFonts w:eastAsia="Calibri"/>
          <w:kern w:val="0"/>
          <w14:ligatures w14:val="none"/>
        </w:rPr>
        <w:t xml:space="preserve">One of IPRT’s longstanding concerns about </w:t>
      </w:r>
      <w:r w:rsidR="45072AF1" w:rsidRPr="410E27EC">
        <w:rPr>
          <w:rFonts w:eastAsia="Calibri"/>
          <w:kern w:val="0"/>
          <w14:ligatures w14:val="none"/>
        </w:rPr>
        <w:t>prison oversight</w:t>
      </w:r>
      <w:r w:rsidRPr="410E27EC">
        <w:rPr>
          <w:rFonts w:eastAsia="Calibri"/>
          <w:kern w:val="0"/>
          <w14:ligatures w14:val="none"/>
        </w:rPr>
        <w:t xml:space="preserve"> in Ireland is that the Office of the Inspector of Prisons</w:t>
      </w:r>
      <w:r w:rsidR="5D513F50" w:rsidRPr="410E27EC">
        <w:rPr>
          <w:rFonts w:eastAsia="Calibri"/>
          <w:kern w:val="0"/>
          <w14:ligatures w14:val="none"/>
        </w:rPr>
        <w:t xml:space="preserve"> (OIP)</w:t>
      </w:r>
      <w:r w:rsidRPr="410E27EC">
        <w:rPr>
          <w:rFonts w:eastAsia="Calibri"/>
          <w:kern w:val="0"/>
          <w14:ligatures w14:val="none"/>
        </w:rPr>
        <w:t xml:space="preserve"> does not have the authority to publish </w:t>
      </w:r>
      <w:r w:rsidR="6A37E642" w:rsidRPr="410E27EC">
        <w:rPr>
          <w:rFonts w:eastAsia="Calibri"/>
          <w:kern w:val="0"/>
          <w14:ligatures w14:val="none"/>
        </w:rPr>
        <w:t>its</w:t>
      </w:r>
      <w:r w:rsidR="5D513F50" w:rsidRPr="410E27EC">
        <w:rPr>
          <w:rFonts w:eastAsia="Calibri"/>
          <w:kern w:val="0"/>
          <w14:ligatures w14:val="none"/>
        </w:rPr>
        <w:t xml:space="preserve"> </w:t>
      </w:r>
      <w:r w:rsidR="5870DBD1" w:rsidRPr="410E27EC">
        <w:rPr>
          <w:rFonts w:eastAsia="Calibri"/>
          <w:kern w:val="0"/>
          <w14:ligatures w14:val="none"/>
        </w:rPr>
        <w:t xml:space="preserve">reports </w:t>
      </w:r>
      <w:r w:rsidR="5D513F50" w:rsidRPr="410E27EC">
        <w:rPr>
          <w:rFonts w:eastAsia="Calibri"/>
          <w:kern w:val="0"/>
          <w14:ligatures w14:val="none"/>
        </w:rPr>
        <w:t xml:space="preserve">directly. </w:t>
      </w:r>
      <w:r w:rsidR="4E2CB719" w:rsidRPr="410E27EC">
        <w:rPr>
          <w:rFonts w:eastAsia="Calibri"/>
          <w:kern w:val="0"/>
          <w14:ligatures w14:val="none"/>
        </w:rPr>
        <w:t>T</w:t>
      </w:r>
      <w:r w:rsidR="65A19EC7" w:rsidRPr="410E27EC">
        <w:rPr>
          <w:rFonts w:eastAsia="Calibri"/>
          <w:kern w:val="0"/>
          <w14:ligatures w14:val="none"/>
        </w:rPr>
        <w:t>h</w:t>
      </w:r>
      <w:r w:rsidR="4AEAB737" w:rsidRPr="410E27EC">
        <w:rPr>
          <w:rFonts w:eastAsia="Calibri"/>
          <w:kern w:val="0"/>
          <w14:ligatures w14:val="none"/>
        </w:rPr>
        <w:t xml:space="preserve">e Minister for Justice has the power to publish or withhold </w:t>
      </w:r>
      <w:r w:rsidR="6AAB4B2A" w:rsidRPr="410E27EC">
        <w:rPr>
          <w:rFonts w:eastAsia="Calibri"/>
          <w:kern w:val="0"/>
          <w14:ligatures w14:val="none"/>
        </w:rPr>
        <w:t xml:space="preserve">OIP </w:t>
      </w:r>
      <w:r w:rsidR="4AEAB737" w:rsidRPr="410E27EC">
        <w:rPr>
          <w:rFonts w:eastAsia="Calibri"/>
          <w:kern w:val="0"/>
          <w14:ligatures w14:val="none"/>
        </w:rPr>
        <w:t>reports.</w:t>
      </w:r>
      <w:r w:rsidR="00DD186C" w:rsidRPr="410E27EC">
        <w:rPr>
          <w:vertAlign w:val="superscript"/>
        </w:rPr>
        <w:footnoteReference w:id="16"/>
      </w:r>
    </w:p>
    <w:p w14:paraId="44C31EAF" w14:textId="45C9F503" w:rsidR="00F772E9" w:rsidRPr="007E06F2" w:rsidRDefault="4AEAB737" w:rsidP="00D364F5">
      <w:pPr>
        <w:pStyle w:val="ListParagraph"/>
        <w:numPr>
          <w:ilvl w:val="1"/>
          <w:numId w:val="16"/>
        </w:numPr>
        <w:spacing w:line="300" w:lineRule="auto"/>
        <w:contextualSpacing w:val="0"/>
        <w:rPr>
          <w:rFonts w:eastAsia="Calibri"/>
          <w:kern w:val="0"/>
          <w14:ligatures w14:val="none"/>
        </w:rPr>
      </w:pPr>
      <w:r w:rsidRPr="410E27EC">
        <w:rPr>
          <w:rFonts w:eastAsia="Calibri"/>
          <w:kern w:val="0"/>
          <w14:ligatures w14:val="none"/>
        </w:rPr>
        <w:t>The Minister</w:t>
      </w:r>
      <w:r w:rsidR="05D7CA20" w:rsidRPr="410E27EC">
        <w:rPr>
          <w:rFonts w:eastAsia="Calibri"/>
          <w:kern w:val="0"/>
          <w14:ligatures w14:val="none"/>
        </w:rPr>
        <w:t xml:space="preserve"> </w:t>
      </w:r>
      <w:r w:rsidRPr="410E27EC">
        <w:rPr>
          <w:rFonts w:eastAsia="Calibri"/>
          <w:kern w:val="0"/>
          <w14:ligatures w14:val="none"/>
        </w:rPr>
        <w:t xml:space="preserve">is </w:t>
      </w:r>
      <w:r w:rsidR="5A74C48B" w:rsidRPr="410E27EC">
        <w:rPr>
          <w:rFonts w:eastAsia="Calibri"/>
          <w:kern w:val="0"/>
          <w14:ligatures w14:val="none"/>
        </w:rPr>
        <w:t>currently</w:t>
      </w:r>
      <w:r w:rsidR="59F8DFC6" w:rsidRPr="410E27EC">
        <w:rPr>
          <w:rFonts w:eastAsia="Calibri"/>
          <w:kern w:val="0"/>
          <w14:ligatures w14:val="none"/>
        </w:rPr>
        <w:t xml:space="preserve"> </w:t>
      </w:r>
      <w:r w:rsidRPr="410E27EC">
        <w:rPr>
          <w:rFonts w:eastAsia="Calibri"/>
          <w:kern w:val="0"/>
          <w14:ligatures w14:val="none"/>
        </w:rPr>
        <w:t xml:space="preserve">withholding publication of </w:t>
      </w:r>
      <w:r w:rsidR="0832DFB8" w:rsidRPr="410E27EC">
        <w:rPr>
          <w:rFonts w:eastAsia="Calibri"/>
          <w:b/>
          <w:bCs/>
          <w:kern w:val="0"/>
          <w14:ligatures w14:val="none"/>
        </w:rPr>
        <w:t>three</w:t>
      </w:r>
      <w:r w:rsidR="0832DFB8" w:rsidRPr="410E27EC">
        <w:rPr>
          <w:rFonts w:eastAsia="Calibri"/>
          <w:kern w:val="0"/>
          <w14:ligatures w14:val="none"/>
        </w:rPr>
        <w:t xml:space="preserve"> </w:t>
      </w:r>
      <w:r w:rsidR="6D838E32" w:rsidRPr="410E27EC">
        <w:rPr>
          <w:rFonts w:eastAsia="Calibri"/>
          <w:kern w:val="0"/>
          <w14:ligatures w14:val="none"/>
        </w:rPr>
        <w:t xml:space="preserve">completed OIP </w:t>
      </w:r>
      <w:r w:rsidR="0832DFB8" w:rsidRPr="410E27EC">
        <w:rPr>
          <w:rFonts w:eastAsia="Calibri"/>
          <w:kern w:val="0"/>
          <w14:ligatures w14:val="none"/>
        </w:rPr>
        <w:t>reports</w:t>
      </w:r>
      <w:r w:rsidR="7B41DC9B" w:rsidRPr="410E27EC">
        <w:rPr>
          <w:rFonts w:eastAsia="Calibri"/>
          <w:kern w:val="0"/>
          <w14:ligatures w14:val="none"/>
        </w:rPr>
        <w:t xml:space="preserve"> into the Dóchas Centre (the largest of two female prisons)</w:t>
      </w:r>
      <w:r w:rsidR="121E10E9" w:rsidRPr="410E27EC">
        <w:rPr>
          <w:rFonts w:eastAsia="Calibri"/>
          <w:kern w:val="0"/>
          <w14:ligatures w14:val="none"/>
        </w:rPr>
        <w:t xml:space="preserve"> </w:t>
      </w:r>
      <w:proofErr w:type="gramStart"/>
      <w:r w:rsidR="121E10E9" w:rsidRPr="410E27EC">
        <w:rPr>
          <w:rFonts w:eastAsia="Calibri"/>
          <w:kern w:val="0"/>
          <w14:ligatures w14:val="none"/>
        </w:rPr>
        <w:t xml:space="preserve">on </w:t>
      </w:r>
      <w:r w:rsidR="58D8FC95" w:rsidRPr="410E27EC">
        <w:rPr>
          <w:rFonts w:eastAsia="Calibri"/>
          <w:kern w:val="0"/>
          <w14:ligatures w14:val="none"/>
        </w:rPr>
        <w:t xml:space="preserve">the </w:t>
      </w:r>
      <w:r w:rsidR="121E10E9" w:rsidRPr="410E27EC">
        <w:rPr>
          <w:rFonts w:eastAsia="Calibri"/>
          <w:kern w:val="0"/>
          <w14:ligatures w14:val="none"/>
        </w:rPr>
        <w:t>basis of</w:t>
      </w:r>
      <w:proofErr w:type="gramEnd"/>
      <w:r w:rsidR="0832DFB8" w:rsidRPr="410E27EC">
        <w:rPr>
          <w:rFonts w:eastAsia="Calibri"/>
          <w:kern w:val="0"/>
          <w14:ligatures w14:val="none"/>
        </w:rPr>
        <w:t xml:space="preserve"> ‘legal advice’.</w:t>
      </w:r>
      <w:r w:rsidR="007108B5" w:rsidRPr="410E27EC">
        <w:rPr>
          <w:vertAlign w:val="superscript"/>
        </w:rPr>
        <w:footnoteReference w:id="17"/>
      </w:r>
      <w:r w:rsidR="0832DFB8" w:rsidRPr="410E27EC">
        <w:rPr>
          <w:rFonts w:eastAsia="Calibri"/>
          <w:kern w:val="0"/>
          <w14:ligatures w14:val="none"/>
        </w:rPr>
        <w:t xml:space="preserve"> This includes a </w:t>
      </w:r>
      <w:r w:rsidRPr="410E27EC">
        <w:rPr>
          <w:rFonts w:eastAsia="Calibri"/>
          <w:kern w:val="0"/>
          <w14:ligatures w14:val="none"/>
        </w:rPr>
        <w:t>three</w:t>
      </w:r>
      <w:r w:rsidR="48F31B41" w:rsidRPr="410E27EC">
        <w:rPr>
          <w:rFonts w:eastAsia="Calibri"/>
          <w:kern w:val="0"/>
          <w14:ligatures w14:val="none"/>
        </w:rPr>
        <w:t>-</w:t>
      </w:r>
      <w:r w:rsidRPr="410E27EC">
        <w:rPr>
          <w:rFonts w:eastAsia="Calibri"/>
          <w:kern w:val="0"/>
          <w14:ligatures w14:val="none"/>
        </w:rPr>
        <w:t xml:space="preserve">day monitoring report, </w:t>
      </w:r>
      <w:r w:rsidR="59162622" w:rsidRPr="410E27EC">
        <w:rPr>
          <w:rFonts w:eastAsia="Calibri"/>
          <w:kern w:val="0"/>
          <w14:ligatures w14:val="none"/>
        </w:rPr>
        <w:t>a</w:t>
      </w:r>
      <w:r w:rsidRPr="410E27EC">
        <w:rPr>
          <w:rFonts w:eastAsia="Calibri"/>
          <w:kern w:val="0"/>
          <w14:ligatures w14:val="none"/>
        </w:rPr>
        <w:t xml:space="preserve"> section 31(2) investigation</w:t>
      </w:r>
      <w:r w:rsidR="6592B019" w:rsidRPr="410E27EC">
        <w:rPr>
          <w:rFonts w:eastAsia="Calibri"/>
          <w:kern w:val="0"/>
          <w14:ligatures w14:val="none"/>
        </w:rPr>
        <w:t xml:space="preserve"> report</w:t>
      </w:r>
      <w:r w:rsidR="59162622" w:rsidRPr="410E27EC">
        <w:rPr>
          <w:rFonts w:eastAsia="Calibri"/>
          <w:kern w:val="0"/>
          <w14:ligatures w14:val="none"/>
        </w:rPr>
        <w:t xml:space="preserve"> carried out </w:t>
      </w:r>
      <w:r w:rsidR="6D838E32" w:rsidRPr="410E27EC">
        <w:rPr>
          <w:rFonts w:eastAsia="Calibri"/>
          <w:kern w:val="0"/>
          <w14:ligatures w14:val="none"/>
        </w:rPr>
        <w:t xml:space="preserve">by the OIP </w:t>
      </w:r>
      <w:r w:rsidR="59162622" w:rsidRPr="410E27EC">
        <w:rPr>
          <w:rFonts w:eastAsia="Calibri"/>
          <w:kern w:val="0"/>
          <w14:ligatures w14:val="none"/>
        </w:rPr>
        <w:t>at the Minister’s request,</w:t>
      </w:r>
      <w:r w:rsidRPr="410E27EC">
        <w:rPr>
          <w:rFonts w:eastAsia="Calibri"/>
          <w:kern w:val="0"/>
          <w14:ligatures w14:val="none"/>
        </w:rPr>
        <w:t xml:space="preserve"> and a supplementary report </w:t>
      </w:r>
      <w:r w:rsidR="455A54C6" w:rsidRPr="410E27EC">
        <w:rPr>
          <w:rFonts w:eastAsia="Calibri"/>
          <w:kern w:val="0"/>
          <w14:ligatures w14:val="none"/>
        </w:rPr>
        <w:t>completed</w:t>
      </w:r>
      <w:r w:rsidRPr="410E27EC">
        <w:rPr>
          <w:rFonts w:eastAsia="Calibri"/>
          <w:kern w:val="0"/>
          <w14:ligatures w14:val="none"/>
        </w:rPr>
        <w:t xml:space="preserve"> </w:t>
      </w:r>
      <w:r w:rsidR="6D4FA822" w:rsidRPr="410E27EC">
        <w:rPr>
          <w:rFonts w:eastAsia="Calibri"/>
          <w:kern w:val="0"/>
          <w14:ligatures w14:val="none"/>
        </w:rPr>
        <w:t>following the</w:t>
      </w:r>
      <w:r w:rsidRPr="410E27EC">
        <w:rPr>
          <w:rFonts w:eastAsia="Calibri"/>
          <w:kern w:val="0"/>
          <w14:ligatures w14:val="none"/>
        </w:rPr>
        <w:t xml:space="preserve"> section 31(2) investigation</w:t>
      </w:r>
      <w:r w:rsidR="0832DFB8" w:rsidRPr="410E27EC">
        <w:rPr>
          <w:rFonts w:eastAsia="Calibri"/>
          <w:kern w:val="0"/>
          <w14:ligatures w14:val="none"/>
        </w:rPr>
        <w:t xml:space="preserve">. </w:t>
      </w:r>
      <w:r w:rsidRPr="410E27EC">
        <w:rPr>
          <w:rFonts w:eastAsia="Calibri"/>
          <w:kern w:val="0"/>
          <w14:ligatures w14:val="none"/>
        </w:rPr>
        <w:t xml:space="preserve">For context, </w:t>
      </w:r>
      <w:r w:rsidR="38BE72A5" w:rsidRPr="410E27EC">
        <w:rPr>
          <w:rFonts w:eastAsia="Calibri"/>
          <w:kern w:val="0"/>
          <w14:ligatures w14:val="none"/>
        </w:rPr>
        <w:t xml:space="preserve">the Minister can request a </w:t>
      </w:r>
      <w:r w:rsidR="5D3729CD" w:rsidRPr="410E27EC">
        <w:rPr>
          <w:rFonts w:eastAsia="Calibri"/>
          <w:kern w:val="0"/>
          <w14:ligatures w14:val="none"/>
        </w:rPr>
        <w:t xml:space="preserve">section 31(2) </w:t>
      </w:r>
      <w:r w:rsidR="6A8DA6EF" w:rsidRPr="410E27EC">
        <w:rPr>
          <w:rFonts w:eastAsia="Calibri"/>
          <w:kern w:val="0"/>
          <w14:ligatures w14:val="none"/>
        </w:rPr>
        <w:t>investigation</w:t>
      </w:r>
      <w:r w:rsidR="5D3729CD" w:rsidRPr="410E27EC">
        <w:rPr>
          <w:rFonts w:eastAsia="Calibri"/>
          <w:kern w:val="0"/>
          <w14:ligatures w14:val="none"/>
        </w:rPr>
        <w:t xml:space="preserve"> </w:t>
      </w:r>
      <w:r w:rsidR="619DB3EE" w:rsidRPr="410E27EC">
        <w:rPr>
          <w:rFonts w:eastAsia="Calibri"/>
          <w:kern w:val="0"/>
          <w14:ligatures w14:val="none"/>
        </w:rPr>
        <w:t xml:space="preserve">into </w:t>
      </w:r>
      <w:r w:rsidR="619DB3EE" w:rsidRPr="42AFAD72">
        <w:rPr>
          <w:rFonts w:eastAsia="Calibri"/>
          <w:i/>
          <w:iCs/>
          <w:kern w:val="0"/>
          <w14:ligatures w14:val="none"/>
        </w:rPr>
        <w:t>“any matter arising out of the management or operation of a prison”</w:t>
      </w:r>
      <w:r w:rsidR="7941B59F" w:rsidRPr="410E27EC">
        <w:rPr>
          <w:rFonts w:eastAsia="Calibri"/>
          <w:kern w:val="0"/>
          <w14:ligatures w14:val="none"/>
        </w:rPr>
        <w:t>;</w:t>
      </w:r>
      <w:r w:rsidR="00C3245B" w:rsidRPr="410E27EC">
        <w:rPr>
          <w:rStyle w:val="FootnoteReference"/>
          <w:rFonts w:eastAsia="Calibri"/>
          <w:kern w:val="0"/>
          <w14:ligatures w14:val="none"/>
        </w:rPr>
        <w:footnoteReference w:id="18"/>
      </w:r>
      <w:r w:rsidR="619DB3EE" w:rsidRPr="42AFAD72">
        <w:rPr>
          <w:rFonts w:eastAsia="Calibri"/>
          <w:i/>
          <w:iCs/>
          <w:kern w:val="0"/>
          <w14:ligatures w14:val="none"/>
        </w:rPr>
        <w:t xml:space="preserve"> </w:t>
      </w:r>
      <w:r w:rsidR="619DB3EE" w:rsidRPr="410E27EC">
        <w:rPr>
          <w:rFonts w:eastAsia="Calibri"/>
          <w:kern w:val="0"/>
          <w14:ligatures w14:val="none"/>
        </w:rPr>
        <w:t>the request itself is significant and conveys the serious nature of the concerns</w:t>
      </w:r>
      <w:r w:rsidR="5D3729CD" w:rsidRPr="42AFAD72">
        <w:rPr>
          <w:rFonts w:eastAsia="Calibri"/>
          <w:i/>
          <w:iCs/>
          <w:kern w:val="0"/>
          <w14:ligatures w14:val="none"/>
        </w:rPr>
        <w:t>.</w:t>
      </w:r>
      <w:r w:rsidR="5D3729CD" w:rsidRPr="410E27EC">
        <w:rPr>
          <w:rFonts w:eastAsia="Calibri"/>
          <w:kern w:val="0"/>
          <w14:ligatures w14:val="none"/>
        </w:rPr>
        <w:t xml:space="preserve"> </w:t>
      </w:r>
      <w:r w:rsidR="7E2B6BBD" w:rsidRPr="410E27EC">
        <w:rPr>
          <w:rFonts w:eastAsia="Calibri"/>
          <w:kern w:val="0"/>
          <w14:ligatures w14:val="none"/>
        </w:rPr>
        <w:t xml:space="preserve">These reports were submitted to the </w:t>
      </w:r>
      <w:r w:rsidR="17807C6A" w:rsidRPr="410E27EC">
        <w:rPr>
          <w:rFonts w:eastAsia="Calibri"/>
          <w:kern w:val="0"/>
          <w14:ligatures w14:val="none"/>
        </w:rPr>
        <w:t>Minster in August 2020</w:t>
      </w:r>
      <w:r w:rsidR="629C8908" w:rsidRPr="410E27EC">
        <w:rPr>
          <w:rFonts w:eastAsia="Calibri"/>
          <w:kern w:val="0"/>
          <w14:ligatures w14:val="none"/>
        </w:rPr>
        <w:t xml:space="preserve">, February </w:t>
      </w:r>
      <w:r w:rsidR="7A65A4B2" w:rsidRPr="410E27EC">
        <w:rPr>
          <w:rFonts w:eastAsia="Calibri"/>
          <w:kern w:val="0"/>
          <w14:ligatures w14:val="none"/>
        </w:rPr>
        <w:t>2022,</w:t>
      </w:r>
      <w:r w:rsidR="629C8908" w:rsidRPr="410E27EC">
        <w:rPr>
          <w:rFonts w:eastAsia="Calibri"/>
          <w:kern w:val="0"/>
          <w14:ligatures w14:val="none"/>
        </w:rPr>
        <w:t xml:space="preserve"> and July 2022</w:t>
      </w:r>
      <w:r w:rsidR="0494CBBE" w:rsidRPr="410E27EC">
        <w:rPr>
          <w:rFonts w:eastAsia="Calibri"/>
          <w:kern w:val="0"/>
          <w14:ligatures w14:val="none"/>
        </w:rPr>
        <w:t>.</w:t>
      </w:r>
      <w:r w:rsidR="002E5C1F" w:rsidRPr="410E27EC">
        <w:rPr>
          <w:rStyle w:val="FootnoteReference"/>
          <w:rFonts w:eastAsia="Calibri"/>
          <w:kern w:val="0"/>
          <w14:ligatures w14:val="none"/>
        </w:rPr>
        <w:footnoteReference w:id="19"/>
      </w:r>
    </w:p>
    <w:p w14:paraId="21839502" w14:textId="58E12EFD" w:rsidR="00CB5165" w:rsidRPr="007E06F2" w:rsidRDefault="4AEAB737" w:rsidP="00D364F5">
      <w:pPr>
        <w:pStyle w:val="ListParagraph"/>
        <w:numPr>
          <w:ilvl w:val="1"/>
          <w:numId w:val="16"/>
        </w:numPr>
        <w:spacing w:line="300" w:lineRule="auto"/>
        <w:ind w:left="714" w:hanging="357"/>
        <w:contextualSpacing w:val="0"/>
        <w:rPr>
          <w:rFonts w:eastAsia="Calibri"/>
          <w:kern w:val="0"/>
          <w14:ligatures w14:val="none"/>
        </w:rPr>
      </w:pPr>
      <w:r w:rsidRPr="4538658D">
        <w:rPr>
          <w:rFonts w:eastAsia="Calibri"/>
          <w:kern w:val="0"/>
          <w14:ligatures w14:val="none"/>
        </w:rPr>
        <w:t>Refusal to publish these reports</w:t>
      </w:r>
      <w:r w:rsidR="455A54C6" w:rsidRPr="4538658D">
        <w:rPr>
          <w:rFonts w:eastAsia="Calibri"/>
          <w:kern w:val="0"/>
          <w14:ligatures w14:val="none"/>
        </w:rPr>
        <w:t xml:space="preserve">, in any form, </w:t>
      </w:r>
      <w:r w:rsidRPr="4538658D">
        <w:rPr>
          <w:rFonts w:eastAsia="Calibri"/>
          <w:kern w:val="0"/>
          <w14:ligatures w14:val="none"/>
        </w:rPr>
        <w:t>and failure to communicate in</w:t>
      </w:r>
      <w:r w:rsidR="455A54C6" w:rsidRPr="4538658D">
        <w:rPr>
          <w:rFonts w:eastAsia="Calibri"/>
          <w:kern w:val="0"/>
          <w14:ligatures w14:val="none"/>
        </w:rPr>
        <w:t xml:space="preserve"> any</w:t>
      </w:r>
      <w:r w:rsidRPr="4538658D">
        <w:rPr>
          <w:rFonts w:eastAsia="Calibri"/>
          <w:kern w:val="0"/>
          <w14:ligatures w14:val="none"/>
        </w:rPr>
        <w:t xml:space="preserve"> detail the reasons for non-publication, </w:t>
      </w:r>
      <w:r w:rsidR="36F13835" w:rsidRPr="4538658D">
        <w:rPr>
          <w:rFonts w:eastAsia="Calibri"/>
          <w:kern w:val="0"/>
          <w14:ligatures w14:val="none"/>
        </w:rPr>
        <w:t>is having a disproportionate impact on women</w:t>
      </w:r>
      <w:r w:rsidR="6C5ECAC6" w:rsidRPr="4538658D">
        <w:rPr>
          <w:rFonts w:eastAsia="Calibri"/>
          <w:kern w:val="0"/>
          <w14:ligatures w14:val="none"/>
        </w:rPr>
        <w:t xml:space="preserve"> in prison</w:t>
      </w:r>
      <w:r w:rsidR="36F13835" w:rsidRPr="4538658D">
        <w:rPr>
          <w:rFonts w:eastAsia="Calibri"/>
          <w:kern w:val="0"/>
          <w14:ligatures w14:val="none"/>
        </w:rPr>
        <w:t>.</w:t>
      </w:r>
    </w:p>
    <w:p w14:paraId="14D2B76E" w14:textId="195D5B1F" w:rsidR="00F772E9" w:rsidRPr="007E06F2" w:rsidRDefault="1CF1F973" w:rsidP="00D364F5">
      <w:pPr>
        <w:pStyle w:val="ListParagraph"/>
        <w:numPr>
          <w:ilvl w:val="1"/>
          <w:numId w:val="16"/>
        </w:numPr>
        <w:spacing w:line="300" w:lineRule="auto"/>
        <w:ind w:left="714" w:hanging="357"/>
        <w:contextualSpacing w:val="0"/>
        <w:rPr>
          <w:kern w:val="0"/>
          <w14:ligatures w14:val="none"/>
        </w:rPr>
      </w:pPr>
      <w:r w:rsidRPr="410E27EC">
        <w:rPr>
          <w:rFonts w:eastAsia="Calibri"/>
          <w:kern w:val="0"/>
          <w14:ligatures w14:val="none"/>
        </w:rPr>
        <w:t xml:space="preserve">There has been no public reassurance that </w:t>
      </w:r>
      <w:r w:rsidR="0138DA8E" w:rsidRPr="410E27EC">
        <w:t xml:space="preserve">the issues that </w:t>
      </w:r>
      <w:r w:rsidR="1F7D9CDB" w:rsidRPr="410E27EC">
        <w:t>promp</w:t>
      </w:r>
      <w:r w:rsidR="38BE72A5" w:rsidRPr="410E27EC">
        <w:t>ted</w:t>
      </w:r>
      <w:r w:rsidR="0138DA8E" w:rsidRPr="410E27EC">
        <w:t xml:space="preserve"> the investigations</w:t>
      </w:r>
      <w:r w:rsidR="6B6BA7C5" w:rsidRPr="410E27EC">
        <w:t xml:space="preserve"> </w:t>
      </w:r>
      <w:r w:rsidR="22A24430" w:rsidRPr="410E27EC">
        <w:t>have been satisfactorily resolved</w:t>
      </w:r>
      <w:r w:rsidR="0138DA8E" w:rsidRPr="410E27EC">
        <w:t>.</w:t>
      </w:r>
      <w:r w:rsidR="0C66DE5D" w:rsidRPr="410E27EC">
        <w:t xml:space="preserve"> </w:t>
      </w:r>
      <w:r w:rsidR="350DB4F2" w:rsidRPr="410E27EC">
        <w:t>While details are not known</w:t>
      </w:r>
      <w:r w:rsidR="0C66DE5D" w:rsidRPr="410E27EC">
        <w:t xml:space="preserve">, media reports suggest that issues </w:t>
      </w:r>
      <w:r w:rsidR="0AC9A8AA" w:rsidRPr="410E27EC">
        <w:t>include</w:t>
      </w:r>
      <w:r w:rsidR="0C66DE5D" w:rsidRPr="410E27EC">
        <w:t xml:space="preserve"> the </w:t>
      </w:r>
      <w:r w:rsidR="0C66DE5D" w:rsidRPr="42AFAD72">
        <w:rPr>
          <w:i/>
          <w:iCs/>
        </w:rPr>
        <w:t>“manipulation of prisoners by some staff</w:t>
      </w:r>
      <w:r w:rsidR="534E19E1" w:rsidRPr="42AFAD72">
        <w:rPr>
          <w:i/>
          <w:iCs/>
        </w:rPr>
        <w:t xml:space="preserve"> members and the use of prisoners by some staff to target other staff members”</w:t>
      </w:r>
      <w:r w:rsidR="534E19E1" w:rsidRPr="410E27EC">
        <w:t>.</w:t>
      </w:r>
      <w:r w:rsidR="0099034F" w:rsidRPr="410E27EC">
        <w:rPr>
          <w:rStyle w:val="FootnoteReference"/>
        </w:rPr>
        <w:footnoteReference w:id="20"/>
      </w:r>
      <w:r w:rsidR="534E19E1" w:rsidRPr="410E27EC">
        <w:t xml:space="preserve"> </w:t>
      </w:r>
      <w:r w:rsidR="522D785E" w:rsidRPr="410E27EC">
        <w:t xml:space="preserve">The year prior, </w:t>
      </w:r>
      <w:r w:rsidR="1C1CD111" w:rsidRPr="410E27EC">
        <w:t xml:space="preserve">the Dóchas Centre Chaplaincy </w:t>
      </w:r>
      <w:r w:rsidR="1C1CD111" w:rsidRPr="410E27EC">
        <w:lastRenderedPageBreak/>
        <w:t xml:space="preserve">Service reported </w:t>
      </w:r>
      <w:r w:rsidR="534E19E1" w:rsidRPr="410E27EC">
        <w:t>incidences of “</w:t>
      </w:r>
      <w:r w:rsidR="534E19E1" w:rsidRPr="42AFAD72">
        <w:rPr>
          <w:i/>
          <w:iCs/>
        </w:rPr>
        <w:t>verbal abuse, xenophobic remarks, threatening language and pointed exclusion/favouritism of others”</w:t>
      </w:r>
      <w:r w:rsidR="534E19E1" w:rsidRPr="410E27EC">
        <w:t>.</w:t>
      </w:r>
      <w:r w:rsidR="003B5530" w:rsidRPr="410E27EC">
        <w:rPr>
          <w:rStyle w:val="FootnoteReference"/>
        </w:rPr>
        <w:footnoteReference w:id="21"/>
      </w:r>
      <w:r w:rsidR="292FC617" w:rsidRPr="410E27EC">
        <w:rPr>
          <w:rFonts w:eastAsia="Calibri"/>
          <w:color w:val="000000" w:themeColor="text1"/>
        </w:rPr>
        <w:t xml:space="preserve"> </w:t>
      </w:r>
      <w:r w:rsidR="292FC617" w:rsidRPr="410E27EC">
        <w:t xml:space="preserve"> </w:t>
      </w:r>
    </w:p>
    <w:p w14:paraId="6455A005" w14:textId="0D14A597" w:rsidR="00D2402B" w:rsidRPr="007E06F2" w:rsidRDefault="5C8B8936" w:rsidP="00D364F5">
      <w:pPr>
        <w:pStyle w:val="ListParagraph"/>
        <w:numPr>
          <w:ilvl w:val="1"/>
          <w:numId w:val="16"/>
        </w:numPr>
        <w:spacing w:line="300" w:lineRule="auto"/>
        <w:ind w:left="714" w:hanging="357"/>
        <w:contextualSpacing w:val="0"/>
        <w:rPr>
          <w:rFonts w:eastAsia="Calibri"/>
          <w:kern w:val="0"/>
          <w14:ligatures w14:val="none"/>
        </w:rPr>
      </w:pPr>
      <w:r w:rsidRPr="4538658D">
        <w:rPr>
          <w:rFonts w:eastAsia="Calibri"/>
          <w:kern w:val="0"/>
          <w14:ligatures w14:val="none"/>
        </w:rPr>
        <w:t xml:space="preserve">In 2022, the UN Human Rights Committee called on Ireland to </w:t>
      </w:r>
      <w:r w:rsidR="6D4FA822" w:rsidRPr="4538658D">
        <w:rPr>
          <w:rFonts w:eastAsia="Calibri"/>
          <w:kern w:val="0"/>
          <w14:ligatures w14:val="none"/>
        </w:rPr>
        <w:t>“</w:t>
      </w:r>
      <w:r w:rsidRPr="42AFAD72">
        <w:rPr>
          <w:rFonts w:eastAsia="Calibri"/>
          <w:i/>
          <w:iCs/>
          <w:kern w:val="0"/>
          <w14:ligatures w14:val="none"/>
        </w:rPr>
        <w:t>i</w:t>
      </w:r>
      <w:r w:rsidRPr="42AFAD72">
        <w:rPr>
          <w:rFonts w:eastAsia="Calibri"/>
          <w:i/>
          <w:iCs/>
          <w:color w:val="000000"/>
          <w:kern w:val="0"/>
          <w14:ligatures w14:val="none"/>
        </w:rPr>
        <w:t>mprove transparency related to the conditions of detention of women detainees, including by publishing the Dóchas reports</w:t>
      </w:r>
      <w:r w:rsidR="6D4FA822" w:rsidRPr="42AFAD72">
        <w:rPr>
          <w:rFonts w:eastAsia="Calibri"/>
          <w:i/>
          <w:iCs/>
          <w:color w:val="000000"/>
          <w:kern w:val="0"/>
          <w14:ligatures w14:val="none"/>
        </w:rPr>
        <w:t>”</w:t>
      </w:r>
      <w:r w:rsidRPr="4538658D">
        <w:rPr>
          <w:rFonts w:eastAsia="Calibri"/>
          <w:color w:val="000000"/>
          <w:kern w:val="0"/>
          <w14:ligatures w14:val="none"/>
        </w:rPr>
        <w:t>.</w:t>
      </w:r>
      <w:r w:rsidR="00D2402B" w:rsidRPr="4538658D">
        <w:rPr>
          <w:vertAlign w:val="superscript"/>
        </w:rPr>
        <w:footnoteReference w:id="22"/>
      </w:r>
      <w:r w:rsidRPr="4538658D">
        <w:rPr>
          <w:rFonts w:eastAsia="Calibri"/>
          <w:color w:val="000000"/>
          <w:kern w:val="0"/>
          <w14:ligatures w14:val="none"/>
        </w:rPr>
        <w:t xml:space="preserve"> </w:t>
      </w:r>
      <w:r w:rsidR="588EE264" w:rsidRPr="4538658D">
        <w:rPr>
          <w:rFonts w:eastAsia="Calibri"/>
          <w:color w:val="000000"/>
          <w:kern w:val="0"/>
          <w14:ligatures w14:val="none"/>
        </w:rPr>
        <w:t>This recommendation</w:t>
      </w:r>
      <w:r w:rsidR="1C1CD111" w:rsidRPr="4538658D">
        <w:rPr>
          <w:rFonts w:eastAsia="Calibri"/>
          <w:color w:val="000000"/>
          <w:kern w:val="0"/>
          <w14:ligatures w14:val="none"/>
        </w:rPr>
        <w:t xml:space="preserve"> </w:t>
      </w:r>
      <w:r w:rsidR="588EE264" w:rsidRPr="4538658D">
        <w:rPr>
          <w:rFonts w:eastAsia="Calibri"/>
          <w:color w:val="000000"/>
          <w:kern w:val="0"/>
          <w14:ligatures w14:val="none"/>
        </w:rPr>
        <w:t xml:space="preserve">has not </w:t>
      </w:r>
      <w:r w:rsidR="1C1CD111" w:rsidRPr="4538658D">
        <w:rPr>
          <w:rFonts w:eastAsia="Calibri"/>
          <w:color w:val="000000"/>
          <w:kern w:val="0"/>
          <w14:ligatures w14:val="none"/>
        </w:rPr>
        <w:t xml:space="preserve">yet </w:t>
      </w:r>
      <w:r w:rsidR="588EE264" w:rsidRPr="4538658D">
        <w:rPr>
          <w:rFonts w:eastAsia="Calibri"/>
          <w:color w:val="000000"/>
          <w:kern w:val="0"/>
          <w14:ligatures w14:val="none"/>
        </w:rPr>
        <w:t xml:space="preserve">been </w:t>
      </w:r>
      <w:r w:rsidR="563ED8E6" w:rsidRPr="4538658D">
        <w:rPr>
          <w:rFonts w:eastAsia="Calibri"/>
          <w:color w:val="000000"/>
          <w:kern w:val="0"/>
          <w14:ligatures w14:val="none"/>
        </w:rPr>
        <w:t>implemented</w:t>
      </w:r>
      <w:r w:rsidR="588EE264" w:rsidRPr="4538658D">
        <w:rPr>
          <w:rFonts w:eastAsia="Calibri"/>
          <w:color w:val="000000"/>
          <w:kern w:val="0"/>
          <w14:ligatures w14:val="none"/>
        </w:rPr>
        <w:t xml:space="preserve">. </w:t>
      </w:r>
    </w:p>
    <w:p w14:paraId="1EF9DF21" w14:textId="6A5CA0FC" w:rsidR="00BB4C3C" w:rsidRPr="007E06F2" w:rsidRDefault="315F9E80" w:rsidP="00D364F5">
      <w:pPr>
        <w:keepNext/>
        <w:pBdr>
          <w:top w:val="single" w:sz="4" w:space="1" w:color="auto"/>
          <w:left w:val="single" w:sz="4" w:space="4" w:color="auto"/>
          <w:bottom w:val="single" w:sz="4" w:space="1" w:color="auto"/>
          <w:right w:val="single" w:sz="4" w:space="4" w:color="auto"/>
        </w:pBdr>
        <w:spacing w:line="300" w:lineRule="auto"/>
        <w:ind w:left="720" w:hanging="720"/>
        <w:rPr>
          <w:b/>
          <w:bCs/>
        </w:rPr>
      </w:pPr>
      <w:r w:rsidRPr="4538658D">
        <w:rPr>
          <w:b/>
          <w:bCs/>
        </w:rPr>
        <w:t xml:space="preserve">The Committee may wish to ask the State: </w:t>
      </w:r>
    </w:p>
    <w:p w14:paraId="72F1B20D" w14:textId="4A92BF10" w:rsidR="00BB4C3C" w:rsidRPr="007E06F2" w:rsidRDefault="315F9E80" w:rsidP="00D364F5">
      <w:pPr>
        <w:keepNext/>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2. </w:t>
      </w:r>
      <w:r w:rsidR="5D971FF9" w:rsidRPr="4538658D">
        <w:rPr>
          <w:b/>
          <w:bCs/>
        </w:rPr>
        <w:t xml:space="preserve">For further </w:t>
      </w:r>
      <w:r w:rsidR="5EF9428C" w:rsidRPr="4538658D">
        <w:rPr>
          <w:b/>
          <w:bCs/>
        </w:rPr>
        <w:t>information</w:t>
      </w:r>
      <w:r w:rsidR="5D971FF9" w:rsidRPr="4538658D">
        <w:rPr>
          <w:b/>
          <w:bCs/>
        </w:rPr>
        <w:t xml:space="preserve"> on w</w:t>
      </w:r>
      <w:r w:rsidR="6A44E864" w:rsidRPr="4538658D">
        <w:rPr>
          <w:b/>
          <w:bCs/>
        </w:rPr>
        <w:t xml:space="preserve">hy it </w:t>
      </w:r>
      <w:r w:rsidR="61C92575" w:rsidRPr="4538658D">
        <w:rPr>
          <w:b/>
          <w:bCs/>
        </w:rPr>
        <w:t xml:space="preserve">is </w:t>
      </w:r>
      <w:r w:rsidR="6A44E864" w:rsidRPr="4538658D">
        <w:rPr>
          <w:b/>
          <w:bCs/>
        </w:rPr>
        <w:t>with</w:t>
      </w:r>
      <w:r w:rsidR="4BCCEE66" w:rsidRPr="4538658D">
        <w:rPr>
          <w:b/>
          <w:bCs/>
        </w:rPr>
        <w:t>hold</w:t>
      </w:r>
      <w:r w:rsidR="61C92575" w:rsidRPr="4538658D">
        <w:rPr>
          <w:b/>
          <w:bCs/>
        </w:rPr>
        <w:t>ing</w:t>
      </w:r>
      <w:r w:rsidR="4BCCEE66" w:rsidRPr="4538658D">
        <w:rPr>
          <w:b/>
          <w:bCs/>
        </w:rPr>
        <w:t xml:space="preserve"> </w:t>
      </w:r>
      <w:r w:rsidR="5D3729CD" w:rsidRPr="4538658D">
        <w:rPr>
          <w:b/>
          <w:bCs/>
        </w:rPr>
        <w:t xml:space="preserve">relevant </w:t>
      </w:r>
      <w:r w:rsidR="1C1CD111" w:rsidRPr="4538658D">
        <w:rPr>
          <w:b/>
          <w:bCs/>
        </w:rPr>
        <w:t xml:space="preserve">OIP </w:t>
      </w:r>
      <w:r w:rsidR="5D3729CD" w:rsidRPr="4538658D">
        <w:rPr>
          <w:b/>
          <w:bCs/>
        </w:rPr>
        <w:t xml:space="preserve">reports into </w:t>
      </w:r>
      <w:r w:rsidR="19545FF2" w:rsidRPr="4538658D">
        <w:rPr>
          <w:b/>
          <w:bCs/>
        </w:rPr>
        <w:t xml:space="preserve">matters </w:t>
      </w:r>
      <w:r w:rsidR="3EAA4EE9" w:rsidRPr="4538658D">
        <w:rPr>
          <w:b/>
          <w:bCs/>
        </w:rPr>
        <w:t xml:space="preserve">arising </w:t>
      </w:r>
      <w:r w:rsidR="19545FF2" w:rsidRPr="4538658D">
        <w:rPr>
          <w:b/>
          <w:bCs/>
        </w:rPr>
        <w:t>in the Dóchas Centre</w:t>
      </w:r>
      <w:r w:rsidR="4BCCEE66" w:rsidRPr="4538658D">
        <w:rPr>
          <w:b/>
          <w:bCs/>
        </w:rPr>
        <w:t>, its plans to publish these reports, and information</w:t>
      </w:r>
      <w:r w:rsidR="19545FF2" w:rsidRPr="4538658D">
        <w:rPr>
          <w:b/>
          <w:bCs/>
        </w:rPr>
        <w:t xml:space="preserve"> on the steps taken to address any issues identified </w:t>
      </w:r>
      <w:r w:rsidR="1AAD3D57" w:rsidRPr="4538658D">
        <w:rPr>
          <w:b/>
          <w:bCs/>
        </w:rPr>
        <w:t xml:space="preserve">in the </w:t>
      </w:r>
      <w:r w:rsidR="19545FF2" w:rsidRPr="4538658D">
        <w:rPr>
          <w:b/>
          <w:bCs/>
        </w:rPr>
        <w:t>Inspectorate</w:t>
      </w:r>
      <w:r w:rsidR="1AAD3D57" w:rsidRPr="4538658D">
        <w:rPr>
          <w:b/>
          <w:bCs/>
        </w:rPr>
        <w:t>’s reports.</w:t>
      </w:r>
    </w:p>
    <w:p w14:paraId="03C7EF27" w14:textId="77777777" w:rsidR="00DD186C" w:rsidRPr="007E06F2" w:rsidRDefault="00DD186C" w:rsidP="00D364F5">
      <w:pPr>
        <w:spacing w:line="300" w:lineRule="auto"/>
      </w:pPr>
    </w:p>
    <w:p w14:paraId="2A4AAF02" w14:textId="06CF16D0" w:rsidR="00002477" w:rsidRPr="007E06F2" w:rsidRDefault="67A3399F" w:rsidP="00D364F5">
      <w:pPr>
        <w:pStyle w:val="Heading3"/>
        <w:keepNext w:val="0"/>
        <w:keepLines w:val="0"/>
        <w:spacing w:before="0" w:after="160" w:line="300" w:lineRule="auto"/>
        <w:rPr>
          <w:rFonts w:asciiTheme="minorHAnsi" w:hAnsiTheme="minorHAnsi" w:cstheme="minorBidi"/>
        </w:rPr>
      </w:pPr>
      <w:r w:rsidRPr="4538658D">
        <w:rPr>
          <w:rFonts w:asciiTheme="minorHAnsi" w:hAnsiTheme="minorHAnsi" w:cstheme="minorBidi"/>
        </w:rPr>
        <w:t>Compl</w:t>
      </w:r>
      <w:r w:rsidR="4AEAB737" w:rsidRPr="4538658D">
        <w:rPr>
          <w:rFonts w:asciiTheme="minorHAnsi" w:hAnsiTheme="minorHAnsi" w:cstheme="minorBidi"/>
        </w:rPr>
        <w:t>a</w:t>
      </w:r>
      <w:r w:rsidRPr="4538658D">
        <w:rPr>
          <w:rFonts w:asciiTheme="minorHAnsi" w:hAnsiTheme="minorHAnsi" w:cstheme="minorBidi"/>
        </w:rPr>
        <w:t>ints</w:t>
      </w:r>
      <w:r w:rsidR="67D00123" w:rsidRPr="4538658D">
        <w:rPr>
          <w:rFonts w:asciiTheme="minorHAnsi" w:hAnsiTheme="minorHAnsi" w:cstheme="minorBidi"/>
        </w:rPr>
        <w:t xml:space="preserve"> procedures</w:t>
      </w:r>
      <w:r w:rsidRPr="4538658D">
        <w:rPr>
          <w:rFonts w:asciiTheme="minorHAnsi" w:hAnsiTheme="minorHAnsi" w:cstheme="minorBidi"/>
        </w:rPr>
        <w:t xml:space="preserve"> (53 (a))</w:t>
      </w:r>
    </w:p>
    <w:p w14:paraId="4ECD2ADB" w14:textId="14658554" w:rsidR="009860BF" w:rsidRPr="007E06F2" w:rsidRDefault="72C39860" w:rsidP="00D364F5">
      <w:pPr>
        <w:pStyle w:val="ListParagraph"/>
        <w:numPr>
          <w:ilvl w:val="1"/>
          <w:numId w:val="16"/>
        </w:numPr>
        <w:spacing w:line="300" w:lineRule="auto"/>
        <w:contextualSpacing w:val="0"/>
      </w:pPr>
      <w:r w:rsidRPr="42AFAD72">
        <w:t xml:space="preserve">The introduction of a revised prison complaints system is </w:t>
      </w:r>
      <w:r w:rsidR="089A3254" w:rsidRPr="42AFAD72">
        <w:t xml:space="preserve">long </w:t>
      </w:r>
      <w:r w:rsidRPr="42AFAD72">
        <w:t>overdue</w:t>
      </w:r>
      <w:r w:rsidR="3EAA4EE9" w:rsidRPr="42AFAD72">
        <w:t xml:space="preserve">, </w:t>
      </w:r>
      <w:r w:rsidR="5F2F2631" w:rsidRPr="42AFAD72">
        <w:t xml:space="preserve">with rollout </w:t>
      </w:r>
      <w:r w:rsidR="3AF763D6" w:rsidRPr="42AFAD72">
        <w:t>initially</w:t>
      </w:r>
      <w:r w:rsidR="5F2F2631" w:rsidRPr="42AFAD72">
        <w:t xml:space="preserve"> planned for</w:t>
      </w:r>
      <w:r w:rsidR="3EAA4EE9" w:rsidRPr="42AFAD72">
        <w:t xml:space="preserve"> 2019</w:t>
      </w:r>
      <w:r w:rsidRPr="42AFAD72">
        <w:t>.</w:t>
      </w:r>
      <w:r w:rsidR="00830420" w:rsidRPr="42AFAD72">
        <w:rPr>
          <w:rStyle w:val="FootnoteReference"/>
        </w:rPr>
        <w:footnoteReference w:id="23"/>
      </w:r>
      <w:r w:rsidRPr="42AFAD72">
        <w:t xml:space="preserve"> Ireland’s current complaints </w:t>
      </w:r>
      <w:r w:rsidR="1C1CD111" w:rsidRPr="42AFAD72">
        <w:t xml:space="preserve">system </w:t>
      </w:r>
      <w:r w:rsidR="67763309" w:rsidRPr="42AFAD72">
        <w:t>has faced</w:t>
      </w:r>
      <w:r w:rsidRPr="42AFAD72">
        <w:t xml:space="preserve"> </w:t>
      </w:r>
      <w:r w:rsidR="5F2F2631" w:rsidRPr="42AFAD72">
        <w:t>repeated</w:t>
      </w:r>
      <w:r w:rsidR="336A3ACD" w:rsidRPr="42AFAD72">
        <w:t xml:space="preserve"> domestic</w:t>
      </w:r>
      <w:r w:rsidR="000A0BAC" w:rsidRPr="007E06F2">
        <w:rPr>
          <w:rStyle w:val="FootnoteReference"/>
          <w:rFonts w:cstheme="minorHAnsi"/>
        </w:rPr>
        <w:footnoteReference w:id="24"/>
      </w:r>
      <w:r w:rsidR="336A3ACD" w:rsidRPr="42AFAD72">
        <w:t xml:space="preserve">  and international</w:t>
      </w:r>
      <w:r w:rsidR="00B25EB3" w:rsidRPr="007E06F2">
        <w:rPr>
          <w:rStyle w:val="FootnoteReference"/>
          <w:rFonts w:cstheme="minorHAnsi"/>
        </w:rPr>
        <w:footnoteReference w:id="25"/>
      </w:r>
      <w:r w:rsidR="5F2F2631" w:rsidRPr="42AFAD72">
        <w:t xml:space="preserve"> </w:t>
      </w:r>
      <w:r w:rsidRPr="42AFAD72">
        <w:t>criticism</w:t>
      </w:r>
      <w:r w:rsidR="080EC222" w:rsidRPr="42AFAD72">
        <w:t>.</w:t>
      </w:r>
      <w:r w:rsidRPr="42AFAD72">
        <w:t xml:space="preserve"> </w:t>
      </w:r>
      <w:r w:rsidR="0B72256D" w:rsidRPr="42AFAD72">
        <w:t xml:space="preserve">The </w:t>
      </w:r>
      <w:r w:rsidR="55DFF8CD" w:rsidRPr="42AFAD72">
        <w:t xml:space="preserve">OIP’s </w:t>
      </w:r>
      <w:r w:rsidR="2307A791" w:rsidRPr="42AFAD72">
        <w:t xml:space="preserve">most recent annual report </w:t>
      </w:r>
      <w:r w:rsidR="1BD414F1" w:rsidRPr="42AFAD72">
        <w:t>noted</w:t>
      </w:r>
      <w:r w:rsidR="2307A791" w:rsidRPr="42AFAD72">
        <w:t xml:space="preserve"> that the</w:t>
      </w:r>
      <w:r w:rsidR="0B72256D" w:rsidRPr="42AFAD72">
        <w:t xml:space="preserve"> </w:t>
      </w:r>
      <w:r w:rsidR="509194BF" w:rsidRPr="42AFAD72">
        <w:t>“</w:t>
      </w:r>
      <w:r w:rsidR="0B72256D" w:rsidRPr="42AFAD72">
        <w:rPr>
          <w:i/>
          <w:iCs/>
        </w:rPr>
        <w:t>failure to replace the current system is indicative of the priority it is receiving</w:t>
      </w:r>
      <w:r w:rsidR="509194BF" w:rsidRPr="42AFAD72">
        <w:t>”</w:t>
      </w:r>
      <w:r w:rsidR="0B72256D" w:rsidRPr="42AFAD72">
        <w:t>.</w:t>
      </w:r>
      <w:r w:rsidR="00207E41" w:rsidRPr="42AFAD72">
        <w:rPr>
          <w:rStyle w:val="FootnoteReference"/>
        </w:rPr>
        <w:footnoteReference w:id="26"/>
      </w:r>
    </w:p>
    <w:p w14:paraId="5DA96C9F" w14:textId="3F0004F3" w:rsidR="00120C32" w:rsidRPr="007E06F2" w:rsidRDefault="3AF763D6" w:rsidP="00D364F5">
      <w:pPr>
        <w:pStyle w:val="ListParagraph"/>
        <w:numPr>
          <w:ilvl w:val="1"/>
          <w:numId w:val="16"/>
        </w:numPr>
        <w:spacing w:line="300" w:lineRule="auto"/>
        <w:ind w:left="714" w:hanging="357"/>
        <w:contextualSpacing w:val="0"/>
      </w:pPr>
      <w:r w:rsidRPr="410E27EC">
        <w:t>Recent Irish research reveals prisoners' lack of faith in the system</w:t>
      </w:r>
      <w:r w:rsidR="72A0740D" w:rsidRPr="410E27EC">
        <w:t>.</w:t>
      </w:r>
      <w:r w:rsidR="0045588D" w:rsidRPr="410E27EC">
        <w:rPr>
          <w:rStyle w:val="FootnoteReference"/>
        </w:rPr>
        <w:footnoteReference w:id="27"/>
      </w:r>
      <w:r w:rsidR="72A0740D" w:rsidRPr="410E27EC">
        <w:t xml:space="preserve"> Some</w:t>
      </w:r>
      <w:r w:rsidR="5D87737B" w:rsidRPr="410E27EC">
        <w:t xml:space="preserve"> participants</w:t>
      </w:r>
      <w:r w:rsidR="72A0740D" w:rsidRPr="410E27EC">
        <w:t xml:space="preserve"> referred to a lack of response </w:t>
      </w:r>
      <w:r w:rsidRPr="410E27EC">
        <w:t>to submitted</w:t>
      </w:r>
      <w:r w:rsidR="72A0740D" w:rsidRPr="410E27EC">
        <w:t xml:space="preserve"> complaint</w:t>
      </w:r>
      <w:r w:rsidRPr="410E27EC">
        <w:t>s</w:t>
      </w:r>
      <w:r w:rsidR="72A0740D" w:rsidRPr="410E27EC">
        <w:t>, others felt that they were actively discouraged by staff from submitting complaints</w:t>
      </w:r>
      <w:r w:rsidR="5D87737B" w:rsidRPr="410E27EC">
        <w:t>, while s</w:t>
      </w:r>
      <w:r w:rsidR="72A0740D" w:rsidRPr="410E27EC">
        <w:t xml:space="preserve">ome felt that </w:t>
      </w:r>
      <w:r w:rsidR="3673E1F2" w:rsidRPr="410E27EC">
        <w:t>submitting</w:t>
      </w:r>
      <w:r w:rsidR="72A0740D" w:rsidRPr="410E27EC">
        <w:t xml:space="preserve"> a complaint could potentially worsen their situation.</w:t>
      </w:r>
      <w:r w:rsidR="0045588D" w:rsidRPr="410E27EC">
        <w:rPr>
          <w:rStyle w:val="FootnoteReference"/>
        </w:rPr>
        <w:footnoteReference w:id="28"/>
      </w:r>
      <w:r w:rsidR="592BD1BC" w:rsidRPr="410E27EC">
        <w:t xml:space="preserve"> </w:t>
      </w:r>
      <w:r w:rsidR="292FC617" w:rsidRPr="410E27EC">
        <w:t>Similar concerns were noted by the OIP</w:t>
      </w:r>
      <w:r w:rsidR="104C9FD4" w:rsidRPr="410E27EC">
        <w:t xml:space="preserve">, </w:t>
      </w:r>
      <w:r w:rsidR="6285FF78" w:rsidRPr="410E27EC">
        <w:t>after receiving</w:t>
      </w:r>
      <w:r w:rsidR="104C9FD4" w:rsidRPr="410E27EC">
        <w:t xml:space="preserve"> </w:t>
      </w:r>
      <w:r w:rsidR="292FC617" w:rsidRPr="410E27EC">
        <w:t>“</w:t>
      </w:r>
      <w:r w:rsidR="292FC617" w:rsidRPr="42AFAD72">
        <w:rPr>
          <w:i/>
          <w:iCs/>
        </w:rPr>
        <w:t>several letters from prisoners...expressing frustration with the complaints system</w:t>
      </w:r>
      <w:r w:rsidR="292FC617" w:rsidRPr="410E27EC">
        <w:t>”, including a “</w:t>
      </w:r>
      <w:r w:rsidR="292FC617" w:rsidRPr="42AFAD72">
        <w:rPr>
          <w:i/>
          <w:iCs/>
        </w:rPr>
        <w:t>fear of adverse consequences</w:t>
      </w:r>
      <w:r w:rsidR="292FC617" w:rsidRPr="410E27EC">
        <w:t>”.</w:t>
      </w:r>
      <w:r w:rsidR="00212136" w:rsidRPr="410E27EC">
        <w:rPr>
          <w:rStyle w:val="FootnoteReference"/>
        </w:rPr>
        <w:footnoteReference w:id="29"/>
      </w:r>
    </w:p>
    <w:p w14:paraId="66F50899" w14:textId="7C5D86C0" w:rsidR="00BB4C3C" w:rsidRPr="007E06F2" w:rsidRDefault="0B09B16F" w:rsidP="00D364F5">
      <w:pPr>
        <w:pStyle w:val="ListParagraph"/>
        <w:keepNext/>
        <w:numPr>
          <w:ilvl w:val="1"/>
          <w:numId w:val="16"/>
        </w:numPr>
        <w:spacing w:line="300" w:lineRule="auto"/>
        <w:ind w:left="714" w:hanging="357"/>
        <w:contextualSpacing w:val="0"/>
      </w:pPr>
      <w:r w:rsidRPr="410E27EC">
        <w:t>T</w:t>
      </w:r>
      <w:r w:rsidR="2307A791" w:rsidRPr="410E27EC">
        <w:t xml:space="preserve">he absence of a reliable and independent </w:t>
      </w:r>
      <w:r w:rsidR="4E70D5DE" w:rsidRPr="410E27EC">
        <w:t xml:space="preserve">complaints system is </w:t>
      </w:r>
      <w:r w:rsidR="05122AB8" w:rsidRPr="410E27EC">
        <w:t xml:space="preserve">particularly </w:t>
      </w:r>
      <w:r w:rsidR="2307A791" w:rsidRPr="410E27EC">
        <w:t>concerning</w:t>
      </w:r>
      <w:r w:rsidR="4E70D5DE" w:rsidRPr="410E27EC">
        <w:t xml:space="preserve"> </w:t>
      </w:r>
      <w:r w:rsidRPr="410E27EC">
        <w:t xml:space="preserve">for female prisoners, </w:t>
      </w:r>
      <w:r w:rsidR="20B2D33B" w:rsidRPr="410E27EC">
        <w:t xml:space="preserve">given </w:t>
      </w:r>
      <w:r w:rsidR="4E70D5DE" w:rsidRPr="410E27EC">
        <w:t xml:space="preserve">the non-publication of </w:t>
      </w:r>
      <w:r w:rsidR="3CF67A5C" w:rsidRPr="410E27EC">
        <w:t>OIP</w:t>
      </w:r>
      <w:r w:rsidR="4E70D5DE" w:rsidRPr="410E27EC">
        <w:t xml:space="preserve"> reports.</w:t>
      </w:r>
      <w:r w:rsidR="20944BC4" w:rsidRPr="410E27EC">
        <w:t xml:space="preserve"> </w:t>
      </w:r>
      <w:r w:rsidR="2307A791" w:rsidRPr="410E27EC">
        <w:t xml:space="preserve">Some women in prison have </w:t>
      </w:r>
      <w:r w:rsidR="388739DD" w:rsidRPr="410E27EC">
        <w:lastRenderedPageBreak/>
        <w:t xml:space="preserve">described </w:t>
      </w:r>
      <w:r w:rsidR="7857A0A3" w:rsidRPr="410E27EC">
        <w:t>being</w:t>
      </w:r>
      <w:r w:rsidR="388739DD" w:rsidRPr="410E27EC">
        <w:t xml:space="preserve"> afraid to make an official complaint for fear of </w:t>
      </w:r>
      <w:r w:rsidR="388739DD" w:rsidRPr="42AFAD72">
        <w:rPr>
          <w:i/>
          <w:iCs/>
        </w:rPr>
        <w:t>"further penalisation from the staff involved"</w:t>
      </w:r>
      <w:r w:rsidR="509194BF" w:rsidRPr="410E27EC">
        <w:t>.</w:t>
      </w:r>
      <w:r w:rsidR="00F62CCC" w:rsidRPr="410E27EC">
        <w:rPr>
          <w:rStyle w:val="FootnoteReference"/>
        </w:rPr>
        <w:footnoteReference w:id="30"/>
      </w:r>
    </w:p>
    <w:p w14:paraId="7B929030" w14:textId="2486988B" w:rsidR="00BB4C3C" w:rsidRPr="007E06F2" w:rsidRDefault="38C7DD57" w:rsidP="00D364F5">
      <w:pPr>
        <w:keepNext/>
        <w:pBdr>
          <w:top w:val="single" w:sz="4" w:space="1" w:color="auto"/>
          <w:left w:val="single" w:sz="4" w:space="4" w:color="auto"/>
          <w:bottom w:val="single" w:sz="4" w:space="1" w:color="auto"/>
          <w:right w:val="single" w:sz="4" w:space="4" w:color="auto"/>
        </w:pBdr>
        <w:spacing w:line="300" w:lineRule="auto"/>
        <w:rPr>
          <w:b/>
          <w:bCs/>
        </w:rPr>
      </w:pPr>
      <w:r w:rsidRPr="4538658D">
        <w:rPr>
          <w:b/>
          <w:bCs/>
        </w:rPr>
        <w:t>The Committee may wish to ask the State:</w:t>
      </w:r>
    </w:p>
    <w:p w14:paraId="4704468F" w14:textId="32805F18" w:rsidR="00BB4C3C" w:rsidRPr="007E06F2" w:rsidRDefault="38C7DD57" w:rsidP="00D364F5">
      <w:pPr>
        <w:keepNext/>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3. For a timeline for the introduction of the revised complaints process, and how it will reflect the </w:t>
      </w:r>
      <w:proofErr w:type="gramStart"/>
      <w:r w:rsidRPr="4538658D">
        <w:rPr>
          <w:b/>
          <w:bCs/>
        </w:rPr>
        <w:t>particular needs</w:t>
      </w:r>
      <w:proofErr w:type="gramEnd"/>
      <w:r w:rsidRPr="4538658D">
        <w:rPr>
          <w:b/>
          <w:bCs/>
        </w:rPr>
        <w:t xml:space="preserve"> of women. </w:t>
      </w:r>
    </w:p>
    <w:p w14:paraId="3AAF3E05" w14:textId="5E61DD02" w:rsidR="00BB4C3C" w:rsidRPr="007E06F2" w:rsidRDefault="38C7DD57" w:rsidP="00D364F5">
      <w:pPr>
        <w:keepNext/>
        <w:pBdr>
          <w:top w:val="single" w:sz="4" w:space="1" w:color="auto"/>
          <w:left w:val="single" w:sz="4" w:space="4" w:color="auto"/>
          <w:bottom w:val="single" w:sz="4" w:space="1" w:color="auto"/>
          <w:right w:val="single" w:sz="4" w:space="4" w:color="auto"/>
        </w:pBdr>
        <w:spacing w:line="300" w:lineRule="auto"/>
        <w:rPr>
          <w:b/>
          <w:bCs/>
        </w:rPr>
      </w:pPr>
      <w:r w:rsidRPr="4538658D">
        <w:rPr>
          <w:b/>
          <w:bCs/>
        </w:rPr>
        <w:t>4. For information on any steps taken to improve independence and trust in the complaints process in the interim period until the new complaints system is introduced.</w:t>
      </w:r>
    </w:p>
    <w:p w14:paraId="3A941536" w14:textId="77777777" w:rsidR="009611F9" w:rsidRPr="007E06F2" w:rsidRDefault="009611F9" w:rsidP="00D364F5">
      <w:pPr>
        <w:spacing w:line="300" w:lineRule="auto"/>
      </w:pPr>
    </w:p>
    <w:p w14:paraId="416ADE0B" w14:textId="0E001DC6" w:rsidR="002B2B57" w:rsidRPr="007E06F2" w:rsidRDefault="00A26643" w:rsidP="00D364F5">
      <w:pPr>
        <w:pStyle w:val="Heading3"/>
        <w:spacing w:before="0" w:after="160" w:line="300" w:lineRule="auto"/>
        <w:rPr>
          <w:rFonts w:asciiTheme="minorHAnsi" w:hAnsiTheme="minorHAnsi" w:cstheme="minorHAnsi"/>
        </w:rPr>
      </w:pPr>
      <w:r w:rsidRPr="007E06F2">
        <w:rPr>
          <w:rFonts w:asciiTheme="minorHAnsi" w:hAnsiTheme="minorHAnsi" w:cstheme="minorHAnsi"/>
        </w:rPr>
        <w:t>Overrepresentation of T</w:t>
      </w:r>
      <w:r w:rsidR="00C74630" w:rsidRPr="007E06F2">
        <w:rPr>
          <w:rFonts w:asciiTheme="minorHAnsi" w:hAnsiTheme="minorHAnsi" w:cstheme="minorHAnsi"/>
        </w:rPr>
        <w:t>raveller women</w:t>
      </w:r>
      <w:r w:rsidR="00E37534" w:rsidRPr="007E06F2">
        <w:rPr>
          <w:rFonts w:asciiTheme="minorHAnsi" w:hAnsiTheme="minorHAnsi" w:cstheme="minorHAnsi"/>
        </w:rPr>
        <w:t xml:space="preserve"> </w:t>
      </w:r>
      <w:r w:rsidR="009611F9" w:rsidRPr="007E06F2">
        <w:rPr>
          <w:rFonts w:asciiTheme="minorHAnsi" w:hAnsiTheme="minorHAnsi" w:cstheme="minorHAnsi"/>
        </w:rPr>
        <w:t>(52 (b))</w:t>
      </w:r>
    </w:p>
    <w:p w14:paraId="6A045313" w14:textId="4093A55D" w:rsidR="00120C32" w:rsidRPr="007E06F2" w:rsidRDefault="05122AB8" w:rsidP="00D364F5">
      <w:pPr>
        <w:pStyle w:val="ListParagraph"/>
        <w:numPr>
          <w:ilvl w:val="1"/>
          <w:numId w:val="16"/>
        </w:numPr>
        <w:spacing w:line="300" w:lineRule="auto"/>
        <w:contextualSpacing w:val="0"/>
      </w:pPr>
      <w:r w:rsidRPr="410E27EC">
        <w:t>D</w:t>
      </w:r>
      <w:r w:rsidR="1D9CD843" w:rsidRPr="410E27EC">
        <w:t xml:space="preserve">espite work by </w:t>
      </w:r>
      <w:r w:rsidR="2DB47BDD" w:rsidRPr="410E27EC">
        <w:t>non-governmental organisations</w:t>
      </w:r>
      <w:r w:rsidR="0244BC1C" w:rsidRPr="410E27EC">
        <w:t>,</w:t>
      </w:r>
      <w:r w:rsidR="2DB47BDD" w:rsidRPr="410E27EC">
        <w:t xml:space="preserve"> including </w:t>
      </w:r>
      <w:r w:rsidR="1968D96A" w:rsidRPr="410E27EC">
        <w:t>the Traveller Justice Initiative (TJI)</w:t>
      </w:r>
      <w:r w:rsidR="1D9CD843" w:rsidRPr="410E27EC">
        <w:t xml:space="preserve"> and </w:t>
      </w:r>
      <w:r w:rsidR="2DB47BDD" w:rsidRPr="410E27EC">
        <w:t>Pavee Point</w:t>
      </w:r>
      <w:r w:rsidR="0244BC1C" w:rsidRPr="410E27EC">
        <w:t xml:space="preserve">, </w:t>
      </w:r>
      <w:r w:rsidR="2CBA047A" w:rsidRPr="410E27EC">
        <w:t>to</w:t>
      </w:r>
      <w:r w:rsidR="1D9CD843" w:rsidRPr="410E27EC">
        <w:t xml:space="preserve"> </w:t>
      </w:r>
      <w:r w:rsidR="2DB47BDD" w:rsidRPr="410E27EC">
        <w:t>support</w:t>
      </w:r>
      <w:r w:rsidR="2CBA047A" w:rsidRPr="410E27EC">
        <w:t xml:space="preserve"> </w:t>
      </w:r>
      <w:r w:rsidR="62D17571" w:rsidRPr="410E27EC">
        <w:t xml:space="preserve">the </w:t>
      </w:r>
      <w:r w:rsidR="2DB47BDD" w:rsidRPr="410E27EC">
        <w:t xml:space="preserve">State </w:t>
      </w:r>
      <w:r w:rsidR="62D17571" w:rsidRPr="410E27EC">
        <w:t>in rolling</w:t>
      </w:r>
      <w:r w:rsidR="2DB47BDD" w:rsidRPr="410E27EC">
        <w:t xml:space="preserve"> </w:t>
      </w:r>
      <w:r w:rsidR="1D9CD843" w:rsidRPr="410E27EC">
        <w:t>out ethni</w:t>
      </w:r>
      <w:r w:rsidR="2DB47BDD" w:rsidRPr="410E27EC">
        <w:t>c equality monitoring</w:t>
      </w:r>
      <w:r w:rsidRPr="410E27EC">
        <w:t>,</w:t>
      </w:r>
      <w:r w:rsidR="00B31915" w:rsidRPr="410E27EC">
        <w:rPr>
          <w:rStyle w:val="FootnoteReference"/>
        </w:rPr>
        <w:footnoteReference w:id="31"/>
      </w:r>
      <w:r w:rsidR="1968D96A" w:rsidRPr="410E27EC">
        <w:t xml:space="preserve"> </w:t>
      </w:r>
      <w:r w:rsidR="516F7A86" w:rsidRPr="410E27EC">
        <w:t xml:space="preserve">data are still not regularly published on the proportion of Travellers in prison. </w:t>
      </w:r>
    </w:p>
    <w:p w14:paraId="28D64497" w14:textId="7446217F" w:rsidR="00193608" w:rsidRPr="007E06F2" w:rsidRDefault="4D9781E8" w:rsidP="00D364F5">
      <w:pPr>
        <w:pStyle w:val="ListParagraph"/>
        <w:numPr>
          <w:ilvl w:val="1"/>
          <w:numId w:val="16"/>
        </w:numPr>
        <w:spacing w:line="300" w:lineRule="auto"/>
        <w:contextualSpacing w:val="0"/>
      </w:pPr>
      <w:r w:rsidRPr="410E27EC">
        <w:t xml:space="preserve">A recent report published by IPRT outlined significant gaps in data, with almost a quarter of cases in the </w:t>
      </w:r>
      <w:r w:rsidR="575F6DDC" w:rsidRPr="410E27EC">
        <w:t xml:space="preserve">IPS </w:t>
      </w:r>
      <w:r w:rsidRPr="410E27EC">
        <w:t xml:space="preserve">dataset </w:t>
      </w:r>
      <w:r w:rsidR="3DF9650C" w:rsidRPr="410E27EC">
        <w:t xml:space="preserve">on all committals over a 12-month period </w:t>
      </w:r>
      <w:r w:rsidRPr="410E27EC">
        <w:t>having no ethnicity recorded.</w:t>
      </w:r>
      <w:r w:rsidR="00193608" w:rsidRPr="410E27EC">
        <w:rPr>
          <w:rStyle w:val="FootnoteReference"/>
        </w:rPr>
        <w:footnoteReference w:id="32"/>
      </w:r>
    </w:p>
    <w:p w14:paraId="5A96DC85" w14:textId="160E7DC0" w:rsidR="009B1DBD" w:rsidRPr="006418FC" w:rsidRDefault="4B3F57BF" w:rsidP="00D364F5">
      <w:pPr>
        <w:pStyle w:val="ListParagraph"/>
        <w:numPr>
          <w:ilvl w:val="1"/>
          <w:numId w:val="16"/>
        </w:numPr>
        <w:spacing w:line="300" w:lineRule="auto"/>
        <w:ind w:left="714" w:hanging="357"/>
        <w:contextualSpacing w:val="0"/>
      </w:pPr>
      <w:r w:rsidRPr="410E27EC">
        <w:t xml:space="preserve">Existing </w:t>
      </w:r>
      <w:r w:rsidR="46BB52F1" w:rsidRPr="410E27EC">
        <w:t>d</w:t>
      </w:r>
      <w:r w:rsidR="463CD843" w:rsidRPr="410E27EC">
        <w:t>ata</w:t>
      </w:r>
      <w:r w:rsidR="1D9CD843" w:rsidRPr="410E27EC">
        <w:t xml:space="preserve"> suggest</w:t>
      </w:r>
      <w:r w:rsidR="3983E1A5" w:rsidRPr="410E27EC">
        <w:t xml:space="preserve"> </w:t>
      </w:r>
      <w:r w:rsidR="1D9CD843" w:rsidRPr="410E27EC">
        <w:t xml:space="preserve">that Traveller women </w:t>
      </w:r>
      <w:r w:rsidRPr="410E27EC">
        <w:t>are</w:t>
      </w:r>
      <w:r w:rsidR="1D9CD843" w:rsidRPr="410E27EC">
        <w:t xml:space="preserve"> overrepresented in prison</w:t>
      </w:r>
      <w:r w:rsidR="3CBACD73" w:rsidRPr="410E27EC">
        <w:t>.</w:t>
      </w:r>
      <w:r w:rsidR="05AD4427" w:rsidRPr="410E27EC">
        <w:t xml:space="preserve"> </w:t>
      </w:r>
      <w:r w:rsidR="638E1DEB" w:rsidRPr="410E27EC">
        <w:t xml:space="preserve">Previous research identified that although </w:t>
      </w:r>
      <w:r w:rsidR="6C58CE7E" w:rsidRPr="410E27EC">
        <w:t>Travellers represent 0.7% of the national population,</w:t>
      </w:r>
      <w:r w:rsidR="00FE7DBF" w:rsidRPr="410E27EC">
        <w:rPr>
          <w:vertAlign w:val="superscript"/>
        </w:rPr>
        <w:footnoteReference w:id="33"/>
      </w:r>
      <w:r w:rsidR="6C58CE7E" w:rsidRPr="410E27EC">
        <w:t xml:space="preserve"> they account for an estimated 22% of female prisoners and 15% of male prisoners.</w:t>
      </w:r>
      <w:r w:rsidR="00FE7DBF" w:rsidRPr="410E27EC">
        <w:rPr>
          <w:vertAlign w:val="superscript"/>
        </w:rPr>
        <w:footnoteReference w:id="34"/>
      </w:r>
      <w:r w:rsidR="0CBD74E9" w:rsidRPr="410E27EC">
        <w:t xml:space="preserve"> </w:t>
      </w:r>
      <w:r w:rsidR="2B554383" w:rsidRPr="410E27EC">
        <w:t xml:space="preserve">More recently, </w:t>
      </w:r>
      <w:r w:rsidR="575F6DDC" w:rsidRPr="410E27EC">
        <w:t>during the</w:t>
      </w:r>
      <w:r w:rsidR="0CBD74E9" w:rsidRPr="410E27EC">
        <w:t xml:space="preserve"> OIP</w:t>
      </w:r>
      <w:r w:rsidR="575F6DDC" w:rsidRPr="410E27EC">
        <w:t>’s 2019</w:t>
      </w:r>
      <w:r w:rsidR="2B554383" w:rsidRPr="410E27EC">
        <w:t xml:space="preserve"> visit</w:t>
      </w:r>
      <w:r w:rsidR="0CBD74E9" w:rsidRPr="410E27EC">
        <w:t xml:space="preserve"> </w:t>
      </w:r>
      <w:r w:rsidR="575F6DDC" w:rsidRPr="410E27EC">
        <w:t xml:space="preserve">to </w:t>
      </w:r>
      <w:r w:rsidR="0CBD74E9" w:rsidRPr="410E27EC">
        <w:t xml:space="preserve">the Dóchas Centre, 24% of the population </w:t>
      </w:r>
      <w:r w:rsidR="72A11CA9" w:rsidRPr="410E27EC">
        <w:t>identified as being from the Traveller</w:t>
      </w:r>
      <w:r w:rsidR="0907C01E" w:rsidRPr="410E27EC">
        <w:t xml:space="preserve"> </w:t>
      </w:r>
      <w:r w:rsidR="72A11CA9" w:rsidRPr="410E27EC">
        <w:t>Community</w:t>
      </w:r>
      <w:r w:rsidR="0907C01E" w:rsidRPr="410E27EC">
        <w:t>.</w:t>
      </w:r>
      <w:r w:rsidR="00D055CF" w:rsidRPr="410E27EC">
        <w:rPr>
          <w:rStyle w:val="FootnoteReference"/>
        </w:rPr>
        <w:footnoteReference w:id="35"/>
      </w:r>
    </w:p>
    <w:p w14:paraId="2BC08FC3" w14:textId="2486988B" w:rsidR="00BB4C3C" w:rsidRPr="007E06F2" w:rsidRDefault="315F9E80"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The Committee may wish to ask the State:</w:t>
      </w:r>
    </w:p>
    <w:p w14:paraId="6D2C5263" w14:textId="67AAABE1" w:rsidR="00BB4C3C" w:rsidRDefault="315F9E80"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5. Whether it plans to develop a dedicated strategy for Travellers in the criminal justice syste</w:t>
      </w:r>
      <w:r w:rsidR="5C244F70" w:rsidRPr="4538658D">
        <w:rPr>
          <w:b/>
          <w:bCs/>
        </w:rPr>
        <w:t>m</w:t>
      </w:r>
      <w:r w:rsidR="353CE493" w:rsidRPr="4538658D">
        <w:rPr>
          <w:b/>
          <w:bCs/>
        </w:rPr>
        <w:t>.</w:t>
      </w:r>
    </w:p>
    <w:p w14:paraId="742CE690" w14:textId="1C6D38D9" w:rsidR="0017754C" w:rsidRPr="007E06F2" w:rsidRDefault="00C34B90" w:rsidP="00D364F5">
      <w:pPr>
        <w:pBdr>
          <w:top w:val="single" w:sz="4" w:space="1" w:color="auto"/>
          <w:left w:val="single" w:sz="4" w:space="4" w:color="auto"/>
          <w:bottom w:val="single" w:sz="4" w:space="1" w:color="auto"/>
          <w:right w:val="single" w:sz="4" w:space="4" w:color="auto"/>
        </w:pBdr>
        <w:spacing w:line="300" w:lineRule="auto"/>
        <w:rPr>
          <w:b/>
          <w:bCs/>
        </w:rPr>
      </w:pPr>
      <w:r w:rsidRPr="00C34B90">
        <w:rPr>
          <w:b/>
          <w:bCs/>
        </w:rPr>
        <w:t>6. Whether it plans to collect and publish data on women in prison disaggregated by ethnicity, disability, and socioeconomic background.</w:t>
      </w:r>
    </w:p>
    <w:p w14:paraId="65536F9D" w14:textId="346BA20B" w:rsidR="003E2D88" w:rsidRPr="007E06F2" w:rsidRDefault="003E2D88" w:rsidP="00D364F5">
      <w:pPr>
        <w:spacing w:line="300" w:lineRule="auto"/>
        <w:rPr>
          <w:rFonts w:cstheme="minorHAnsi"/>
          <w:b/>
          <w:bCs/>
        </w:rPr>
      </w:pPr>
      <w:r w:rsidRPr="007E06F2">
        <w:rPr>
          <w:rFonts w:cstheme="minorHAnsi"/>
          <w:b/>
          <w:bCs/>
        </w:rPr>
        <w:br w:type="page"/>
      </w:r>
    </w:p>
    <w:p w14:paraId="7D709D13" w14:textId="7A0D250D" w:rsidR="00D63B50" w:rsidRPr="007E06F2" w:rsidRDefault="00D63B50" w:rsidP="00D364F5">
      <w:pPr>
        <w:pStyle w:val="Heading2"/>
        <w:spacing w:after="160" w:line="300" w:lineRule="auto"/>
        <w:rPr>
          <w:rFonts w:asciiTheme="minorHAnsi" w:hAnsiTheme="minorHAnsi" w:cstheme="minorHAnsi"/>
        </w:rPr>
      </w:pPr>
      <w:r w:rsidRPr="007E06F2">
        <w:rPr>
          <w:rFonts w:asciiTheme="minorHAnsi" w:hAnsiTheme="minorHAnsi" w:cstheme="minorHAnsi"/>
        </w:rPr>
        <w:lastRenderedPageBreak/>
        <w:t>Other issues</w:t>
      </w:r>
    </w:p>
    <w:p w14:paraId="1554E8C9" w14:textId="27A54CF5" w:rsidR="00541172" w:rsidRPr="00D364F5" w:rsidRDefault="5CC64FB4" w:rsidP="00D364F5">
      <w:pPr>
        <w:pStyle w:val="Heading3"/>
        <w:keepNext w:val="0"/>
        <w:keepLines w:val="0"/>
        <w:spacing w:before="0" w:after="160" w:line="300" w:lineRule="auto"/>
        <w:rPr>
          <w:rFonts w:asciiTheme="minorHAnsi" w:hAnsiTheme="minorHAnsi" w:cstheme="minorBidi"/>
        </w:rPr>
      </w:pPr>
      <w:r w:rsidRPr="4538658D">
        <w:rPr>
          <w:rFonts w:asciiTheme="minorHAnsi" w:hAnsiTheme="minorHAnsi" w:cstheme="minorBidi"/>
        </w:rPr>
        <w:t>Committals to prison on short sentences</w:t>
      </w:r>
    </w:p>
    <w:p w14:paraId="64DA8DD3" w14:textId="26624693" w:rsidR="005C1301" w:rsidRPr="00D364F5" w:rsidRDefault="2452C282" w:rsidP="00D364F5">
      <w:pPr>
        <w:pStyle w:val="ListParagraph"/>
        <w:numPr>
          <w:ilvl w:val="1"/>
          <w:numId w:val="16"/>
        </w:numPr>
        <w:spacing w:line="300" w:lineRule="auto"/>
        <w:contextualSpacing w:val="0"/>
        <w:rPr>
          <w:rFonts w:eastAsia="Times New Roman"/>
          <w:lang w:val="en-GB"/>
        </w:rPr>
      </w:pPr>
      <w:r w:rsidRPr="00D364F5">
        <w:t xml:space="preserve">Women comprise a small yet increasing proportion of those in contact with the </w:t>
      </w:r>
      <w:r w:rsidR="4B3F57BF" w:rsidRPr="00D364F5">
        <w:t xml:space="preserve">Irish </w:t>
      </w:r>
      <w:r w:rsidRPr="00D364F5">
        <w:t xml:space="preserve">criminal justice system. </w:t>
      </w:r>
      <w:r w:rsidR="0388079C" w:rsidRPr="00D364F5">
        <w:rPr>
          <w:rFonts w:eastAsia="Calibri"/>
          <w:kern w:val="0"/>
          <w14:ligatures w14:val="none"/>
        </w:rPr>
        <w:t>While w</w:t>
      </w:r>
      <w:r w:rsidR="0388079C" w:rsidRPr="00D364F5">
        <w:rPr>
          <w:rFonts w:eastAsia="Calibri"/>
          <w:kern w:val="0"/>
          <w:lang w:val="en-GB"/>
          <w14:ligatures w14:val="none"/>
        </w:rPr>
        <w:t xml:space="preserve">omen make up </w:t>
      </w:r>
      <w:r w:rsidR="3E7C52F6" w:rsidRPr="00D364F5">
        <w:rPr>
          <w:rFonts w:eastAsia="Calibri"/>
          <w:kern w:val="0"/>
          <w:lang w:val="en-GB"/>
          <w14:ligatures w14:val="none"/>
        </w:rPr>
        <w:t>approximately</w:t>
      </w:r>
      <w:r w:rsidR="0388079C" w:rsidRPr="00D364F5">
        <w:rPr>
          <w:rFonts w:eastAsia="Calibri"/>
          <w:kern w:val="0"/>
          <w:lang w:val="en-GB"/>
          <w14:ligatures w14:val="none"/>
        </w:rPr>
        <w:t xml:space="preserve"> 4% of the daily prison</w:t>
      </w:r>
      <w:r w:rsidR="7E00E979" w:rsidRPr="00D364F5">
        <w:rPr>
          <w:rFonts w:eastAsia="Calibri"/>
          <w:kern w:val="0"/>
          <w:lang w:val="en-GB"/>
          <w14:ligatures w14:val="none"/>
        </w:rPr>
        <w:t xml:space="preserve"> </w:t>
      </w:r>
      <w:r w:rsidR="0388079C" w:rsidRPr="00D364F5">
        <w:rPr>
          <w:rFonts w:eastAsia="Calibri"/>
          <w:kern w:val="0"/>
          <w:lang w:val="en-GB"/>
          <w14:ligatures w14:val="none"/>
        </w:rPr>
        <w:t>population</w:t>
      </w:r>
      <w:r w:rsidR="124FB80B" w:rsidRPr="00D364F5">
        <w:rPr>
          <w:rFonts w:eastAsia="Calibri"/>
          <w:kern w:val="0"/>
          <w:lang w:val="en-GB"/>
          <w14:ligatures w14:val="none"/>
        </w:rPr>
        <w:t>,</w:t>
      </w:r>
      <w:r w:rsidR="0388079C" w:rsidRPr="00D364F5">
        <w:rPr>
          <w:rFonts w:eastAsia="Calibri"/>
          <w:kern w:val="0"/>
          <w:lang w:val="en-GB"/>
          <w14:ligatures w14:val="none"/>
        </w:rPr>
        <w:t xml:space="preserve"> </w:t>
      </w:r>
      <w:r w:rsidR="46E1E745" w:rsidRPr="00D364F5">
        <w:rPr>
          <w:rFonts w:eastAsia="Calibri"/>
          <w:kern w:val="0"/>
          <w:lang w:val="en-GB"/>
          <w14:ligatures w14:val="none"/>
        </w:rPr>
        <w:t>in 2022, they comprised</w:t>
      </w:r>
      <w:r w:rsidR="7DE6061F" w:rsidRPr="00D364F5">
        <w:rPr>
          <w:rFonts w:eastAsia="Calibri"/>
          <w:kern w:val="0"/>
          <w:lang w:val="en-GB"/>
          <w14:ligatures w14:val="none"/>
        </w:rPr>
        <w:t xml:space="preserve"> </w:t>
      </w:r>
      <w:r w:rsidR="0388079C" w:rsidRPr="00D364F5">
        <w:rPr>
          <w:rFonts w:eastAsia="Calibri"/>
          <w:kern w:val="0"/>
          <w:lang w:val="en-GB"/>
          <w14:ligatures w14:val="none"/>
        </w:rPr>
        <w:t>11.5%</w:t>
      </w:r>
      <w:r w:rsidR="3E7C52F6" w:rsidRPr="00D364F5">
        <w:rPr>
          <w:rFonts w:eastAsia="Calibri"/>
          <w:kern w:val="0"/>
          <w:lang w:val="en-GB"/>
          <w14:ligatures w14:val="none"/>
        </w:rPr>
        <w:t xml:space="preserve"> of committals</w:t>
      </w:r>
      <w:r w:rsidR="0388079C" w:rsidRPr="00D364F5">
        <w:rPr>
          <w:rFonts w:eastAsia="Calibri"/>
          <w:kern w:val="0"/>
          <w:lang w:val="en-GB"/>
          <w14:ligatures w14:val="none"/>
        </w:rPr>
        <w:t>.</w:t>
      </w:r>
      <w:r w:rsidR="005C1301" w:rsidRPr="00D364F5">
        <w:rPr>
          <w:rFonts w:eastAsia="Times New Roman"/>
          <w:vertAlign w:val="superscript"/>
          <w:lang w:val="en-GB"/>
        </w:rPr>
        <w:footnoteReference w:id="36"/>
      </w:r>
    </w:p>
    <w:p w14:paraId="7FE1CCC7" w14:textId="177551AC" w:rsidR="0044572D" w:rsidRPr="007E06F2" w:rsidRDefault="7AE300EF" w:rsidP="00D364F5">
      <w:pPr>
        <w:pStyle w:val="ListParagraph"/>
        <w:numPr>
          <w:ilvl w:val="1"/>
          <w:numId w:val="16"/>
        </w:numPr>
        <w:spacing w:line="300" w:lineRule="auto"/>
        <w:contextualSpacing w:val="0"/>
      </w:pPr>
      <w:r w:rsidRPr="410E27EC">
        <w:rPr>
          <w:rFonts w:eastAsia="Calibri"/>
          <w:kern w:val="0"/>
          <w:lang w:val="en-GB"/>
          <w14:ligatures w14:val="none"/>
        </w:rPr>
        <w:t>W</w:t>
      </w:r>
      <w:r w:rsidR="0FB7217E" w:rsidRPr="410E27EC">
        <w:rPr>
          <w:rFonts w:eastAsia="Calibri"/>
          <w:kern w:val="0"/>
          <w:lang w:val="en-GB"/>
          <w14:ligatures w14:val="none"/>
        </w:rPr>
        <w:t xml:space="preserve">omen </w:t>
      </w:r>
      <w:r w:rsidR="72D5A62F" w:rsidRPr="410E27EC">
        <w:rPr>
          <w:rFonts w:eastAsia="Calibri"/>
          <w:kern w:val="0"/>
          <w:lang w:val="en-GB"/>
          <w14:ligatures w14:val="none"/>
        </w:rPr>
        <w:t>are</w:t>
      </w:r>
      <w:r w:rsidR="0FB7217E" w:rsidRPr="410E27EC">
        <w:rPr>
          <w:rFonts w:eastAsia="Calibri"/>
          <w:kern w:val="0"/>
          <w:lang w:val="en-GB"/>
          <w14:ligatures w14:val="none"/>
        </w:rPr>
        <w:t xml:space="preserve"> disproportionately handed down short sentences compared to men; with almost 85% of all women committed under sentence</w:t>
      </w:r>
      <w:r w:rsidRPr="410E27EC">
        <w:rPr>
          <w:rFonts w:eastAsia="Calibri"/>
          <w:kern w:val="0"/>
          <w:lang w:val="en-GB"/>
          <w14:ligatures w14:val="none"/>
        </w:rPr>
        <w:t xml:space="preserve"> in 2022</w:t>
      </w:r>
      <w:r w:rsidR="1D181B76" w:rsidRPr="410E27EC">
        <w:rPr>
          <w:rFonts w:eastAsia="Calibri"/>
          <w:kern w:val="0"/>
          <w:lang w:val="en-GB"/>
          <w14:ligatures w14:val="none"/>
        </w:rPr>
        <w:t xml:space="preserve"> for</w:t>
      </w:r>
      <w:r w:rsidR="056ACF4E" w:rsidRPr="410E27EC">
        <w:rPr>
          <w:rFonts w:eastAsia="Calibri"/>
          <w:kern w:val="0"/>
          <w:lang w:val="en-GB"/>
          <w14:ligatures w14:val="none"/>
        </w:rPr>
        <w:t xml:space="preserve"> </w:t>
      </w:r>
      <w:r w:rsidR="0FB7217E" w:rsidRPr="410E27EC">
        <w:rPr>
          <w:rFonts w:eastAsia="Calibri"/>
          <w:kern w:val="0"/>
          <w:lang w:val="en-GB"/>
          <w14:ligatures w14:val="none"/>
        </w:rPr>
        <w:t>less than 12 months, compared with 65% of males</w:t>
      </w:r>
      <w:r w:rsidR="6E1F9913" w:rsidRPr="410E27EC">
        <w:rPr>
          <w:rFonts w:eastAsia="Calibri"/>
          <w:kern w:val="0"/>
          <w:lang w:val="en-GB"/>
          <w14:ligatures w14:val="none"/>
        </w:rPr>
        <w:t>.</w:t>
      </w:r>
      <w:r w:rsidR="00B47738" w:rsidRPr="410E27EC">
        <w:rPr>
          <w:rStyle w:val="FootnoteReference"/>
          <w:rFonts w:eastAsia="Calibri"/>
          <w:kern w:val="0"/>
          <w:lang w:val="en-GB"/>
          <w14:ligatures w14:val="none"/>
        </w:rPr>
        <w:footnoteReference w:id="37"/>
      </w:r>
    </w:p>
    <w:p w14:paraId="71441935" w14:textId="5FE4826D" w:rsidR="000B5728" w:rsidRPr="007E06F2" w:rsidRDefault="4E4CD8A3" w:rsidP="00D364F5">
      <w:pPr>
        <w:pStyle w:val="ListParagraph"/>
        <w:numPr>
          <w:ilvl w:val="1"/>
          <w:numId w:val="16"/>
        </w:numPr>
        <w:spacing w:line="300" w:lineRule="auto"/>
        <w:contextualSpacing w:val="0"/>
      </w:pPr>
      <w:r w:rsidRPr="410E27EC">
        <w:rPr>
          <w:rFonts w:eastAsia="Calibri"/>
          <w:kern w:val="0"/>
          <w:lang w:val="en-GB"/>
          <w14:ligatures w14:val="none"/>
        </w:rPr>
        <w:t xml:space="preserve">No data </w:t>
      </w:r>
      <w:r w:rsidR="60A028A3" w:rsidRPr="410E27EC">
        <w:rPr>
          <w:rFonts w:eastAsia="Calibri"/>
          <w:kern w:val="0"/>
          <w:lang w:val="en-GB"/>
          <w14:ligatures w14:val="none"/>
        </w:rPr>
        <w:t>are</w:t>
      </w:r>
      <w:r w:rsidRPr="410E27EC">
        <w:rPr>
          <w:rFonts w:eastAsia="Calibri"/>
          <w:kern w:val="0"/>
          <w:lang w:val="en-GB"/>
          <w14:ligatures w14:val="none"/>
        </w:rPr>
        <w:t xml:space="preserve"> publicly available about the imposition of </w:t>
      </w:r>
      <w:r w:rsidR="45E66F93" w:rsidRPr="410E27EC">
        <w:rPr>
          <w:rFonts w:eastAsia="Calibri"/>
          <w:kern w:val="0"/>
          <w:lang w:val="en-GB"/>
          <w14:ligatures w14:val="none"/>
        </w:rPr>
        <w:t>very</w:t>
      </w:r>
      <w:r w:rsidRPr="410E27EC">
        <w:rPr>
          <w:rFonts w:eastAsia="Calibri"/>
          <w:kern w:val="0"/>
          <w:lang w:val="en-GB"/>
          <w14:ligatures w14:val="none"/>
        </w:rPr>
        <w:t xml:space="preserve"> short sentences (i.e., less than one month). However, a</w:t>
      </w:r>
      <w:r w:rsidRPr="410E27EC">
        <w:t xml:space="preserve"> short case study from a </w:t>
      </w:r>
      <w:r w:rsidR="056ACF4E" w:rsidRPr="410E27EC">
        <w:t>2021</w:t>
      </w:r>
      <w:r w:rsidR="7AB5FE09" w:rsidRPr="410E27EC">
        <w:t xml:space="preserve"> </w:t>
      </w:r>
      <w:r w:rsidR="7300C3F3" w:rsidRPr="410E27EC">
        <w:t>report</w:t>
      </w:r>
      <w:r w:rsidR="7AB5FE09" w:rsidRPr="410E27EC">
        <w:t xml:space="preserve"> </w:t>
      </w:r>
      <w:r w:rsidR="07BC5736" w:rsidRPr="410E27EC">
        <w:t xml:space="preserve">offers one </w:t>
      </w:r>
      <w:r w:rsidRPr="410E27EC">
        <w:t xml:space="preserve">example of the impact that these sentences have </w:t>
      </w:r>
      <w:r w:rsidR="42B51DEB" w:rsidRPr="410E27EC">
        <w:t>on</w:t>
      </w:r>
      <w:r w:rsidRPr="410E27EC">
        <w:t xml:space="preserve"> vulnerable women</w:t>
      </w:r>
      <w:r w:rsidR="0B26919C" w:rsidRPr="410E27EC">
        <w:t>:</w:t>
      </w:r>
    </w:p>
    <w:p w14:paraId="18502636" w14:textId="396A9E74" w:rsidR="005C58EA" w:rsidRPr="007E06F2" w:rsidRDefault="0B26919C" w:rsidP="00D364F5">
      <w:pPr>
        <w:spacing w:line="300" w:lineRule="auto"/>
        <w:ind w:left="1134"/>
        <w:rPr>
          <w:i/>
          <w:iCs/>
        </w:rPr>
      </w:pPr>
      <w:r w:rsidRPr="4538658D">
        <w:rPr>
          <w:i/>
          <w:iCs/>
        </w:rPr>
        <w:t xml:space="preserve">“Recently the Court sent a </w:t>
      </w:r>
      <w:r w:rsidR="1A310104" w:rsidRPr="4538658D">
        <w:rPr>
          <w:i/>
          <w:iCs/>
        </w:rPr>
        <w:t>wo</w:t>
      </w:r>
      <w:r w:rsidRPr="4538658D">
        <w:rPr>
          <w:i/>
          <w:iCs/>
        </w:rPr>
        <w:t xml:space="preserve">man to prison for five days. The woman lived in a hostel. </w:t>
      </w:r>
      <w:r w:rsidR="444E5E7D" w:rsidRPr="4538658D">
        <w:rPr>
          <w:i/>
          <w:iCs/>
        </w:rPr>
        <w:t>[…]</w:t>
      </w:r>
      <w:r w:rsidRPr="4538658D">
        <w:rPr>
          <w:i/>
          <w:iCs/>
        </w:rPr>
        <w:t xml:space="preserve"> </w:t>
      </w:r>
      <w:proofErr w:type="gramStart"/>
      <w:r w:rsidRPr="4538658D">
        <w:rPr>
          <w:i/>
          <w:iCs/>
        </w:rPr>
        <w:t>taking into account</w:t>
      </w:r>
      <w:proofErr w:type="gramEnd"/>
      <w:r w:rsidRPr="4538658D">
        <w:rPr>
          <w:i/>
          <w:iCs/>
        </w:rPr>
        <w:t xml:space="preserve"> her remission entitlement </w:t>
      </w:r>
      <w:r w:rsidR="0833FD9B" w:rsidRPr="4538658D">
        <w:rPr>
          <w:i/>
          <w:iCs/>
        </w:rPr>
        <w:t>[…]</w:t>
      </w:r>
      <w:r w:rsidRPr="4538658D">
        <w:rPr>
          <w:i/>
          <w:iCs/>
        </w:rPr>
        <w:t>, she was released on the Saturday, by which time the hostel ha</w:t>
      </w:r>
      <w:r w:rsidR="1A310104" w:rsidRPr="4538658D">
        <w:rPr>
          <w:i/>
          <w:iCs/>
        </w:rPr>
        <w:t>d given away her room</w:t>
      </w:r>
      <w:r w:rsidR="4B8E4912" w:rsidRPr="4538658D">
        <w:rPr>
          <w:i/>
          <w:iCs/>
        </w:rPr>
        <w:t>..</w:t>
      </w:r>
      <w:r w:rsidR="1A310104" w:rsidRPr="4538658D">
        <w:rPr>
          <w:i/>
          <w:iCs/>
        </w:rPr>
        <w:t>.</w:t>
      </w:r>
      <w:r w:rsidRPr="4538658D">
        <w:rPr>
          <w:i/>
          <w:iCs/>
        </w:rPr>
        <w:t>”</w:t>
      </w:r>
      <w:r w:rsidR="00CB6647" w:rsidRPr="410E27EC">
        <w:rPr>
          <w:rStyle w:val="FootnoteReference"/>
        </w:rPr>
        <w:footnoteReference w:id="38"/>
      </w:r>
    </w:p>
    <w:p w14:paraId="741FFA0E" w14:textId="77777777" w:rsidR="00092BB1" w:rsidRPr="00092BB1" w:rsidRDefault="63F805C7" w:rsidP="00D364F5">
      <w:pPr>
        <w:pStyle w:val="ListParagraph"/>
        <w:numPr>
          <w:ilvl w:val="1"/>
          <w:numId w:val="16"/>
        </w:numPr>
        <w:spacing w:line="300" w:lineRule="auto"/>
        <w:ind w:left="714" w:hanging="357"/>
        <w:contextualSpacing w:val="0"/>
        <w:rPr>
          <w:rFonts w:eastAsia="Calibri"/>
          <w:color w:val="000000" w:themeColor="text1"/>
          <w:lang w:val="en-GB"/>
        </w:rPr>
      </w:pPr>
      <w:r w:rsidRPr="410E27EC">
        <w:rPr>
          <w:rStyle w:val="normaltextrun"/>
          <w:color w:val="000000"/>
          <w:lang w:val="en-US"/>
        </w:rPr>
        <w:t>IPRT</w:t>
      </w:r>
      <w:r w:rsidR="37493635" w:rsidRPr="410E27EC">
        <w:rPr>
          <w:rStyle w:val="normaltextrun"/>
          <w:color w:val="000000"/>
          <w:lang w:val="en-US"/>
        </w:rPr>
        <w:t xml:space="preserve"> welcome</w:t>
      </w:r>
      <w:r w:rsidRPr="410E27EC">
        <w:rPr>
          <w:rStyle w:val="normaltextrun"/>
          <w:color w:val="000000"/>
          <w:lang w:val="en-US"/>
        </w:rPr>
        <w:t>s</w:t>
      </w:r>
      <w:r w:rsidR="37493635" w:rsidRPr="410E27EC">
        <w:rPr>
          <w:rStyle w:val="normaltextrun"/>
          <w:color w:val="000000"/>
          <w:lang w:val="en-US"/>
        </w:rPr>
        <w:t xml:space="preserve"> the </w:t>
      </w:r>
      <w:r w:rsidR="37493635" w:rsidRPr="410E27EC">
        <w:rPr>
          <w:color w:val="000000"/>
        </w:rPr>
        <w:t>Department of Justice’s ongoing review of the Criminal Justice (Community Service) (Amendment) Act 2011</w:t>
      </w:r>
      <w:r w:rsidR="3D062DD8" w:rsidRPr="42AFAD72">
        <w:rPr>
          <w:i/>
          <w:iCs/>
          <w:color w:val="000000"/>
        </w:rPr>
        <w:t xml:space="preserve">, </w:t>
      </w:r>
      <w:r w:rsidR="3D062DD8" w:rsidRPr="410E27EC">
        <w:rPr>
          <w:color w:val="000000"/>
        </w:rPr>
        <w:t>which is examining the causes for the continued use of short custodial sentences of 12 months or less, and the possible under-utilisation of community service orders</w:t>
      </w:r>
      <w:r w:rsidR="37493635" w:rsidRPr="410E27EC">
        <w:rPr>
          <w:color w:val="000000"/>
        </w:rPr>
        <w:t>.</w:t>
      </w:r>
      <w:r w:rsidR="002E18ED" w:rsidRPr="410E27EC">
        <w:rPr>
          <w:rStyle w:val="FootnoteReference"/>
          <w:color w:val="000000"/>
        </w:rPr>
        <w:footnoteReference w:id="39"/>
      </w:r>
    </w:p>
    <w:p w14:paraId="10D0CCE8" w14:textId="0B3631B7" w:rsidR="009E2987" w:rsidRPr="00092BB1" w:rsidRDefault="37493635" w:rsidP="00D364F5">
      <w:pPr>
        <w:pStyle w:val="ListParagraph"/>
        <w:numPr>
          <w:ilvl w:val="1"/>
          <w:numId w:val="16"/>
        </w:numPr>
        <w:spacing w:line="300" w:lineRule="auto"/>
        <w:contextualSpacing w:val="0"/>
        <w:rPr>
          <w:rFonts w:eastAsia="Calibri"/>
          <w:color w:val="000000" w:themeColor="text1"/>
          <w:lang w:val="en-GB"/>
        </w:rPr>
      </w:pPr>
      <w:r w:rsidRPr="42AFAD72">
        <w:rPr>
          <w:color w:val="000000" w:themeColor="text1"/>
        </w:rPr>
        <w:t xml:space="preserve">It is vital that this </w:t>
      </w:r>
      <w:r w:rsidR="3D062DD8" w:rsidRPr="42AFAD72">
        <w:rPr>
          <w:color w:val="000000" w:themeColor="text1"/>
        </w:rPr>
        <w:t xml:space="preserve">review </w:t>
      </w:r>
      <w:r w:rsidR="6B9A2BBA" w:rsidRPr="42AFAD72">
        <w:rPr>
          <w:color w:val="000000" w:themeColor="text1"/>
        </w:rPr>
        <w:t>includes</w:t>
      </w:r>
      <w:r w:rsidR="3D062DD8" w:rsidRPr="42AFAD72">
        <w:rPr>
          <w:color w:val="000000" w:themeColor="text1"/>
        </w:rPr>
        <w:t xml:space="preserve"> a</w:t>
      </w:r>
      <w:r w:rsidR="72D5A62F" w:rsidRPr="42AFAD72">
        <w:rPr>
          <w:color w:val="000000" w:themeColor="text1"/>
        </w:rPr>
        <w:t xml:space="preserve">n </w:t>
      </w:r>
      <w:r w:rsidR="3D062DD8" w:rsidRPr="42AFAD72">
        <w:rPr>
          <w:color w:val="000000" w:themeColor="text1"/>
        </w:rPr>
        <w:t xml:space="preserve">examination of </w:t>
      </w:r>
      <w:r w:rsidR="6D473BB9" w:rsidRPr="42AFAD72">
        <w:rPr>
          <w:color w:val="000000" w:themeColor="text1"/>
        </w:rPr>
        <w:t>any</w:t>
      </w:r>
      <w:r w:rsidR="3D062DD8" w:rsidRPr="42AFAD72">
        <w:rPr>
          <w:color w:val="000000" w:themeColor="text1"/>
        </w:rPr>
        <w:t xml:space="preserve"> gendered impact</w:t>
      </w:r>
      <w:r w:rsidR="6D473BB9" w:rsidRPr="42AFAD72">
        <w:rPr>
          <w:color w:val="000000" w:themeColor="text1"/>
        </w:rPr>
        <w:t>s</w:t>
      </w:r>
      <w:r w:rsidR="3D062DD8" w:rsidRPr="42AFAD72">
        <w:rPr>
          <w:color w:val="000000" w:themeColor="text1"/>
        </w:rPr>
        <w:t xml:space="preserve"> of the legislation</w:t>
      </w:r>
      <w:r w:rsidR="72D5A62F" w:rsidRPr="42AFAD72">
        <w:rPr>
          <w:color w:val="000000" w:themeColor="text1"/>
        </w:rPr>
        <w:t xml:space="preserve">, </w:t>
      </w:r>
      <w:r w:rsidR="3D062DD8" w:rsidRPr="42AFAD72">
        <w:rPr>
          <w:color w:val="000000" w:themeColor="text1"/>
        </w:rPr>
        <w:t>includ</w:t>
      </w:r>
      <w:r w:rsidR="72D5A62F" w:rsidRPr="42AFAD72">
        <w:rPr>
          <w:color w:val="000000" w:themeColor="text1"/>
        </w:rPr>
        <w:t>ing</w:t>
      </w:r>
      <w:r w:rsidR="3D062DD8" w:rsidRPr="42AFAD72">
        <w:rPr>
          <w:color w:val="000000" w:themeColor="text1"/>
        </w:rPr>
        <w:t xml:space="preserve"> consideration of the impact of imprisonment on mothers and children</w:t>
      </w:r>
      <w:r w:rsidR="4626C0AD" w:rsidRPr="42AFAD72">
        <w:rPr>
          <w:color w:val="000000" w:themeColor="text1"/>
        </w:rPr>
        <w:t>.</w:t>
      </w:r>
      <w:r w:rsidR="3D062DD8" w:rsidRPr="42AFAD72">
        <w:rPr>
          <w:color w:val="000000" w:themeColor="text1"/>
        </w:rPr>
        <w:t xml:space="preserve"> </w:t>
      </w:r>
    </w:p>
    <w:p w14:paraId="6DBA5E45" w14:textId="4589666C" w:rsidR="005507E9" w:rsidRPr="007E06F2" w:rsidRDefault="592BD1BC"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The Committee may wish to ask the State:</w:t>
      </w:r>
    </w:p>
    <w:p w14:paraId="5724B288" w14:textId="50C267DA" w:rsidR="14951825" w:rsidRDefault="14951825"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7. For information on its efforts to reduce the number of short prison sentences handed down to women, and an update on any new gender-specific alternatives.</w:t>
      </w:r>
    </w:p>
    <w:p w14:paraId="74CDB488" w14:textId="651BA226" w:rsidR="14951825" w:rsidRDefault="14951825"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8. Whether it plans to develop a policy to encourage contact between parents in prison and their children, including plans to collect and publish relevant data in this area.  </w:t>
      </w:r>
    </w:p>
    <w:p w14:paraId="46729D10" w14:textId="77777777" w:rsidR="005507E9" w:rsidRPr="007E06F2" w:rsidRDefault="005507E9" w:rsidP="00D364F5">
      <w:pPr>
        <w:spacing w:line="300" w:lineRule="auto"/>
      </w:pPr>
    </w:p>
    <w:p w14:paraId="1B23EE02" w14:textId="53174990" w:rsidR="00BD6E07" w:rsidRPr="007E06F2" w:rsidRDefault="007F076A" w:rsidP="00D364F5">
      <w:pPr>
        <w:pStyle w:val="Heading3"/>
        <w:spacing w:before="0" w:after="160" w:line="300" w:lineRule="auto"/>
        <w:rPr>
          <w:rFonts w:asciiTheme="minorHAnsi" w:hAnsiTheme="minorHAnsi" w:cstheme="minorHAnsi"/>
        </w:rPr>
      </w:pPr>
      <w:bookmarkStart w:id="0" w:name="_Hlk144150791"/>
      <w:r w:rsidRPr="007E06F2">
        <w:rPr>
          <w:rFonts w:asciiTheme="minorHAnsi" w:hAnsiTheme="minorHAnsi" w:cstheme="minorHAnsi"/>
        </w:rPr>
        <w:t>C</w:t>
      </w:r>
      <w:r w:rsidR="00BD6E07" w:rsidRPr="007E06F2">
        <w:rPr>
          <w:rFonts w:asciiTheme="minorHAnsi" w:hAnsiTheme="minorHAnsi" w:cstheme="minorHAnsi"/>
        </w:rPr>
        <w:t xml:space="preserve">ommittals </w:t>
      </w:r>
      <w:r w:rsidRPr="007E06F2">
        <w:rPr>
          <w:rFonts w:asciiTheme="minorHAnsi" w:hAnsiTheme="minorHAnsi" w:cstheme="minorHAnsi"/>
        </w:rPr>
        <w:t>to prison for non-payment of court-ordered fines</w:t>
      </w:r>
    </w:p>
    <w:bookmarkEnd w:id="0"/>
    <w:p w14:paraId="29F1E7B0" w14:textId="34925212" w:rsidR="00A67E1A" w:rsidRPr="007E06F2" w:rsidRDefault="51902C6C" w:rsidP="00D364F5">
      <w:pPr>
        <w:pStyle w:val="ListParagraph"/>
        <w:numPr>
          <w:ilvl w:val="1"/>
          <w:numId w:val="16"/>
        </w:numPr>
        <w:spacing w:line="300" w:lineRule="auto"/>
        <w:ind w:left="714" w:hanging="357"/>
        <w:contextualSpacing w:val="0"/>
      </w:pPr>
      <w:r w:rsidRPr="42AFAD72">
        <w:t>I</w:t>
      </w:r>
      <w:r w:rsidR="292FC617" w:rsidRPr="42AFAD72">
        <w:t xml:space="preserve">n 2017 </w:t>
      </w:r>
      <w:r w:rsidRPr="42AFAD72">
        <w:t xml:space="preserve">the Committee </w:t>
      </w:r>
      <w:r w:rsidR="4D07D788" w:rsidRPr="42AFAD72">
        <w:t xml:space="preserve">acknowledged </w:t>
      </w:r>
      <w:r w:rsidR="292FC617" w:rsidRPr="42AFAD72">
        <w:t xml:space="preserve">the </w:t>
      </w:r>
      <w:r w:rsidR="292FC617" w:rsidRPr="42AFAD72">
        <w:rPr>
          <w:i/>
          <w:iCs/>
        </w:rPr>
        <w:t>Fines (Payment and Recovery) Act in 2014</w:t>
      </w:r>
      <w:r w:rsidR="4D07D788" w:rsidRPr="42AFAD72">
        <w:rPr>
          <w:i/>
          <w:iCs/>
        </w:rPr>
        <w:t xml:space="preserve"> </w:t>
      </w:r>
      <w:r w:rsidR="4D07D788" w:rsidRPr="42AFAD72">
        <w:t xml:space="preserve">as a </w:t>
      </w:r>
      <w:r w:rsidR="3CA289B5" w:rsidRPr="42AFAD72">
        <w:t>progressive step</w:t>
      </w:r>
      <w:r w:rsidR="292FC617" w:rsidRPr="42AFAD72">
        <w:rPr>
          <w:i/>
          <w:iCs/>
        </w:rPr>
        <w:t xml:space="preserve">. </w:t>
      </w:r>
      <w:r w:rsidR="292FC617" w:rsidRPr="42AFAD72">
        <w:t xml:space="preserve">However, while the legislation has reduced the overall number of </w:t>
      </w:r>
      <w:r w:rsidR="292FC617" w:rsidRPr="42AFAD72">
        <w:lastRenderedPageBreak/>
        <w:t>committals for non-payment of court-ordered fine</w:t>
      </w:r>
      <w:r w:rsidR="086741F8" w:rsidRPr="42AFAD72">
        <w:t>s</w:t>
      </w:r>
      <w:r w:rsidR="292FC617" w:rsidRPr="42AFAD72">
        <w:t xml:space="preserve">, women continue to be disproportionately committed for </w:t>
      </w:r>
      <w:r w:rsidR="5F496DD5" w:rsidRPr="42AFAD72">
        <w:t xml:space="preserve">this and similar </w:t>
      </w:r>
      <w:r w:rsidR="292FC617" w:rsidRPr="42AFAD72">
        <w:t>offences linked with poverty and disadvantage.</w:t>
      </w:r>
    </w:p>
    <w:p w14:paraId="572C0692" w14:textId="643224DF" w:rsidR="000E1B07" w:rsidRPr="007E06F2" w:rsidRDefault="04F6CB08" w:rsidP="00D364F5">
      <w:pPr>
        <w:pStyle w:val="ListParagraph"/>
        <w:numPr>
          <w:ilvl w:val="1"/>
          <w:numId w:val="16"/>
        </w:numPr>
        <w:spacing w:line="300" w:lineRule="auto"/>
        <w:ind w:left="714" w:hanging="357"/>
        <w:contextualSpacing w:val="0"/>
      </w:pPr>
      <w:r w:rsidRPr="410E27EC">
        <w:rPr>
          <w:rFonts w:eastAsia="Calibri"/>
          <w:kern w:val="0"/>
          <w14:ligatures w14:val="none"/>
        </w:rPr>
        <w:t xml:space="preserve">In 2022, 5.7% of all female </w:t>
      </w:r>
      <w:r w:rsidR="536E910C" w:rsidRPr="410E27EC">
        <w:rPr>
          <w:rFonts w:eastAsia="Calibri"/>
          <w:kern w:val="0"/>
          <w14:ligatures w14:val="none"/>
        </w:rPr>
        <w:t xml:space="preserve">prison </w:t>
      </w:r>
      <w:r w:rsidRPr="410E27EC">
        <w:rPr>
          <w:rFonts w:eastAsia="Calibri"/>
          <w:kern w:val="0"/>
          <w14:ligatures w14:val="none"/>
        </w:rPr>
        <w:t xml:space="preserve">committals were for non-payment of court-ordered fines; </w:t>
      </w:r>
      <w:r w:rsidR="06B59AA3" w:rsidRPr="410E27EC">
        <w:rPr>
          <w:rFonts w:eastAsia="Calibri"/>
          <w:kern w:val="0"/>
          <w14:ligatures w14:val="none"/>
        </w:rPr>
        <w:t>more than</w:t>
      </w:r>
      <w:r w:rsidRPr="410E27EC">
        <w:rPr>
          <w:rFonts w:eastAsia="Calibri"/>
          <w:kern w:val="0"/>
          <w14:ligatures w14:val="none"/>
        </w:rPr>
        <w:t xml:space="preserve"> double the comparable figure for m</w:t>
      </w:r>
      <w:r w:rsidR="5C7C6CEC" w:rsidRPr="410E27EC">
        <w:rPr>
          <w:rFonts w:eastAsia="Calibri"/>
          <w:kern w:val="0"/>
          <w14:ligatures w14:val="none"/>
        </w:rPr>
        <w:t>ales</w:t>
      </w:r>
      <w:r w:rsidRPr="410E27EC">
        <w:rPr>
          <w:rFonts w:eastAsia="Calibri"/>
          <w:kern w:val="0"/>
          <w14:ligatures w14:val="none"/>
        </w:rPr>
        <w:t xml:space="preserve"> (2.5%).</w:t>
      </w:r>
      <w:r w:rsidR="00BD6E07" w:rsidRPr="410E27EC">
        <w:rPr>
          <w:vertAlign w:val="superscript"/>
        </w:rPr>
        <w:footnoteReference w:id="40"/>
      </w:r>
    </w:p>
    <w:p w14:paraId="237F4C65" w14:textId="432B040B" w:rsidR="00BD6E07" w:rsidRPr="007E06F2" w:rsidRDefault="04F6CB08"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The Committee may wish to ask the State: </w:t>
      </w:r>
    </w:p>
    <w:p w14:paraId="28583B60" w14:textId="3AB95965" w:rsidR="00BD6E07" w:rsidRPr="007E06F2" w:rsidRDefault="3B883641"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9</w:t>
      </w:r>
      <w:r w:rsidR="53E5ACC1" w:rsidRPr="4538658D">
        <w:rPr>
          <w:b/>
          <w:bCs/>
        </w:rPr>
        <w:t xml:space="preserve">. </w:t>
      </w:r>
      <w:r w:rsidR="2924BCCD" w:rsidRPr="4538658D">
        <w:rPr>
          <w:b/>
          <w:bCs/>
        </w:rPr>
        <w:t>For information on the</w:t>
      </w:r>
      <w:r w:rsidR="34191257" w:rsidRPr="4538658D">
        <w:rPr>
          <w:b/>
          <w:bCs/>
        </w:rPr>
        <w:t xml:space="preserve"> actions it is taking</w:t>
      </w:r>
      <w:r w:rsidR="4E9B345F" w:rsidRPr="4538658D">
        <w:rPr>
          <w:b/>
          <w:bCs/>
        </w:rPr>
        <w:t xml:space="preserve"> to address the disproportionate number of women imprisoned for the non-payment of a court-ordered fine.</w:t>
      </w:r>
    </w:p>
    <w:p w14:paraId="45713807" w14:textId="77777777" w:rsidR="00BD6E07" w:rsidRPr="007E06F2" w:rsidRDefault="00BD6E07" w:rsidP="00D364F5">
      <w:pPr>
        <w:spacing w:line="300" w:lineRule="auto"/>
      </w:pPr>
    </w:p>
    <w:p w14:paraId="2A286857" w14:textId="1DCF6B8F" w:rsidR="00555638" w:rsidRPr="007E06F2" w:rsidRDefault="4E1A79ED" w:rsidP="00D364F5">
      <w:pPr>
        <w:pStyle w:val="Heading3"/>
        <w:spacing w:before="0" w:after="160" w:line="300" w:lineRule="auto"/>
        <w:rPr>
          <w:rFonts w:asciiTheme="minorHAnsi" w:hAnsiTheme="minorHAnsi" w:cstheme="minorHAnsi"/>
        </w:rPr>
      </w:pPr>
      <w:r w:rsidRPr="007E06F2">
        <w:rPr>
          <w:rFonts w:asciiTheme="minorHAnsi" w:hAnsiTheme="minorHAnsi" w:cstheme="minorHAnsi"/>
        </w:rPr>
        <w:t>Pre-trial detention of women (custodial remand)</w:t>
      </w:r>
    </w:p>
    <w:p w14:paraId="496C8BE9" w14:textId="07379DA5" w:rsidR="00093DD7" w:rsidRPr="007E06F2" w:rsidRDefault="37606B83" w:rsidP="00D364F5">
      <w:pPr>
        <w:pStyle w:val="ListParagraph"/>
        <w:numPr>
          <w:ilvl w:val="1"/>
          <w:numId w:val="16"/>
        </w:numPr>
        <w:spacing w:line="300" w:lineRule="auto"/>
        <w:contextualSpacing w:val="0"/>
      </w:pPr>
      <w:r w:rsidRPr="410E27EC">
        <w:t>An IPS interim report on women on remand found a 37% increase in the number of female remand committals between 2013 and 2019</w:t>
      </w:r>
      <w:r w:rsidR="00874CCC" w:rsidRPr="410E27EC">
        <w:rPr>
          <w:rStyle w:val="FootnoteReference"/>
        </w:rPr>
        <w:footnoteReference w:id="41"/>
      </w:r>
      <w:r w:rsidR="26725EEB" w:rsidRPr="410E27EC">
        <w:t xml:space="preserve">, </w:t>
      </w:r>
      <w:r w:rsidR="120776DF" w:rsidRPr="410E27EC">
        <w:t>although it</w:t>
      </w:r>
      <w:r w:rsidRPr="410E27EC">
        <w:t xml:space="preserve"> decreased by 32% between 2019 and 2022</w:t>
      </w:r>
      <w:r w:rsidR="38547F8F" w:rsidRPr="410E27EC">
        <w:t xml:space="preserve"> during the pandemic period</w:t>
      </w:r>
      <w:r w:rsidR="6AE4C573" w:rsidRPr="410E27EC">
        <w:t>.</w:t>
      </w:r>
      <w:r w:rsidR="00874CCC" w:rsidRPr="410E27EC">
        <w:rPr>
          <w:rStyle w:val="FootnoteReference"/>
        </w:rPr>
        <w:footnoteReference w:id="42"/>
      </w:r>
      <w:r w:rsidRPr="410E27EC">
        <w:t>.</w:t>
      </w:r>
    </w:p>
    <w:p w14:paraId="4FE89B6F" w14:textId="725C7C8B" w:rsidR="00FC1D56" w:rsidRPr="007E06F2" w:rsidRDefault="4652A232" w:rsidP="00D364F5">
      <w:pPr>
        <w:pStyle w:val="ListParagraph"/>
        <w:numPr>
          <w:ilvl w:val="1"/>
          <w:numId w:val="16"/>
        </w:numPr>
        <w:spacing w:line="300" w:lineRule="auto"/>
        <w:contextualSpacing w:val="0"/>
      </w:pPr>
      <w:r w:rsidRPr="410E27EC">
        <w:t xml:space="preserve">However, the proportion </w:t>
      </w:r>
      <w:r w:rsidR="50FDBDD4" w:rsidRPr="410E27EC">
        <w:t xml:space="preserve">of female prisoners </w:t>
      </w:r>
      <w:r w:rsidR="1B0BE38F" w:rsidRPr="410E27EC">
        <w:t>in</w:t>
      </w:r>
      <w:r w:rsidR="1877F137" w:rsidRPr="410E27EC">
        <w:t xml:space="preserve"> custody on remand </w:t>
      </w:r>
      <w:r w:rsidR="1B0BE38F" w:rsidRPr="410E27EC">
        <w:t xml:space="preserve">each day </w:t>
      </w:r>
      <w:r w:rsidR="1877F137" w:rsidRPr="410E27EC">
        <w:t xml:space="preserve">continues to be higher than for males, with 22% </w:t>
      </w:r>
      <w:r w:rsidR="1C1EC4E7" w:rsidRPr="410E27EC">
        <w:t xml:space="preserve">of women </w:t>
      </w:r>
      <w:r w:rsidR="37F9BE89" w:rsidRPr="410E27EC">
        <w:t>in prison</w:t>
      </w:r>
      <w:r w:rsidR="1C1EC4E7" w:rsidRPr="410E27EC">
        <w:t xml:space="preserve"> custody in July 2023 </w:t>
      </w:r>
      <w:r w:rsidR="37F9BE89" w:rsidRPr="410E27EC">
        <w:t xml:space="preserve">being held </w:t>
      </w:r>
      <w:r w:rsidR="1C1EC4E7" w:rsidRPr="410E27EC">
        <w:t>on remand, compared to 17% of males.</w:t>
      </w:r>
      <w:r w:rsidR="00F436AA" w:rsidRPr="410E27EC">
        <w:rPr>
          <w:rStyle w:val="FootnoteReference"/>
        </w:rPr>
        <w:footnoteReference w:id="43"/>
      </w:r>
    </w:p>
    <w:p w14:paraId="299FC4B9" w14:textId="6446E66C" w:rsidR="00FC1D56" w:rsidRPr="007E06F2" w:rsidRDefault="5A844D2E"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The Committee may wish to ask the State: </w:t>
      </w:r>
    </w:p>
    <w:p w14:paraId="3137DD7E" w14:textId="03552F79" w:rsidR="00FC1D56" w:rsidRPr="007E06F2" w:rsidRDefault="46B7B344"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10</w:t>
      </w:r>
      <w:r w:rsidR="53E5ACC1" w:rsidRPr="4538658D">
        <w:rPr>
          <w:b/>
          <w:bCs/>
        </w:rPr>
        <w:t xml:space="preserve">. </w:t>
      </w:r>
      <w:r w:rsidR="2924BCCD" w:rsidRPr="4538658D">
        <w:rPr>
          <w:b/>
          <w:bCs/>
        </w:rPr>
        <w:t>For information on its efforts t</w:t>
      </w:r>
      <w:r w:rsidR="09DBB96D" w:rsidRPr="4538658D">
        <w:rPr>
          <w:b/>
          <w:bCs/>
        </w:rPr>
        <w:t xml:space="preserve">o minimise the reliance on the use of pre-trial detention in response to women </w:t>
      </w:r>
      <w:r w:rsidR="2EB49591" w:rsidRPr="4538658D">
        <w:rPr>
          <w:b/>
          <w:bCs/>
        </w:rPr>
        <w:t xml:space="preserve">accused of </w:t>
      </w:r>
      <w:r w:rsidR="241CF5C3" w:rsidRPr="4538658D">
        <w:rPr>
          <w:b/>
          <w:bCs/>
        </w:rPr>
        <w:t>offending</w:t>
      </w:r>
      <w:r w:rsidR="058E6A76" w:rsidRPr="4538658D">
        <w:rPr>
          <w:b/>
          <w:bCs/>
        </w:rPr>
        <w:t>, including any plans to develop gender-specific bail support services.</w:t>
      </w:r>
    </w:p>
    <w:p w14:paraId="4B9FA1DA" w14:textId="77777777" w:rsidR="00F031D3" w:rsidRPr="007E06F2" w:rsidRDefault="00F031D3" w:rsidP="00D364F5">
      <w:pPr>
        <w:spacing w:line="300" w:lineRule="auto"/>
      </w:pPr>
    </w:p>
    <w:p w14:paraId="09BF1884" w14:textId="5AEE00D5" w:rsidR="00D14B24" w:rsidRPr="007E06F2" w:rsidRDefault="00D14B24" w:rsidP="00D364F5">
      <w:pPr>
        <w:pStyle w:val="Heading3"/>
        <w:spacing w:before="0" w:after="160" w:line="300" w:lineRule="auto"/>
        <w:rPr>
          <w:rFonts w:asciiTheme="minorHAnsi" w:eastAsia="Calibri" w:hAnsiTheme="minorHAnsi" w:cstheme="minorHAnsi"/>
        </w:rPr>
      </w:pPr>
      <w:r w:rsidRPr="007E06F2">
        <w:rPr>
          <w:rFonts w:asciiTheme="minorHAnsi" w:eastAsia="Calibri" w:hAnsiTheme="minorHAnsi" w:cstheme="minorHAnsi"/>
        </w:rPr>
        <w:t>Barriers to reintegration</w:t>
      </w:r>
    </w:p>
    <w:p w14:paraId="5A4D6223" w14:textId="6E2917F1" w:rsidR="00093DD7" w:rsidRPr="007E06F2" w:rsidRDefault="292FC617" w:rsidP="00D364F5">
      <w:pPr>
        <w:pStyle w:val="ListParagraph"/>
        <w:numPr>
          <w:ilvl w:val="1"/>
          <w:numId w:val="16"/>
        </w:numPr>
        <w:spacing w:line="300" w:lineRule="auto"/>
        <w:contextualSpacing w:val="0"/>
      </w:pPr>
      <w:r w:rsidRPr="42AFAD72">
        <w:t xml:space="preserve">Women are more likely to be held in custody further from their homes due to the small size of the female </w:t>
      </w:r>
      <w:r w:rsidR="56F15AC8" w:rsidRPr="42AFAD72">
        <w:t xml:space="preserve">prison </w:t>
      </w:r>
      <w:r w:rsidRPr="42AFAD72">
        <w:t xml:space="preserve">estate, which </w:t>
      </w:r>
      <w:r w:rsidR="56F15AC8" w:rsidRPr="42AFAD72">
        <w:t>poses</w:t>
      </w:r>
      <w:r w:rsidRPr="42AFAD72">
        <w:t xml:space="preserve"> challenges to resettlement. </w:t>
      </w:r>
      <w:r w:rsidR="70D5B728" w:rsidRPr="42AFAD72">
        <w:t>Additionally</w:t>
      </w:r>
      <w:r w:rsidRPr="42AFAD72">
        <w:t>, women are generally serving shorter sentences than men. While these sentences are lengthy enough to result in the loss of accommodation, employment, and caregiving responsibilities, they are often not long enough for women to access the services required to improve their circumstances on release.</w:t>
      </w:r>
    </w:p>
    <w:p w14:paraId="0B442102" w14:textId="3269F77D" w:rsidR="00551CA7" w:rsidRPr="007E06F2" w:rsidRDefault="1C8F6CA7" w:rsidP="00D364F5">
      <w:pPr>
        <w:pStyle w:val="ListParagraph"/>
        <w:numPr>
          <w:ilvl w:val="1"/>
          <w:numId w:val="16"/>
        </w:numPr>
        <w:spacing w:line="300" w:lineRule="auto"/>
        <w:ind w:left="714" w:hanging="357"/>
        <w:contextualSpacing w:val="0"/>
      </w:pPr>
      <w:r w:rsidRPr="410E27EC">
        <w:lastRenderedPageBreak/>
        <w:t xml:space="preserve">One positive development </w:t>
      </w:r>
      <w:r w:rsidR="0145011B" w:rsidRPr="410E27EC">
        <w:t>since Ireland’s previous review under CEDAW is t</w:t>
      </w:r>
      <w:r w:rsidRPr="410E27EC">
        <w:t>h</w:t>
      </w:r>
      <w:r w:rsidR="23FD9EEE" w:rsidRPr="410E27EC">
        <w:t>e opening of the Outlook Programme, a step-down facility for women, operational since May 2019.</w:t>
      </w:r>
      <w:r w:rsidR="23FD9EEE" w:rsidRPr="410E27EC">
        <w:rPr>
          <w:vertAlign w:val="superscript"/>
        </w:rPr>
        <w:t xml:space="preserve"> </w:t>
      </w:r>
      <w:r w:rsidR="008622C3" w:rsidRPr="410E27EC">
        <w:rPr>
          <w:vertAlign w:val="superscript"/>
        </w:rPr>
        <w:footnoteReference w:id="44"/>
      </w:r>
      <w:r w:rsidR="23FD9EEE" w:rsidRPr="410E27EC">
        <w:rPr>
          <w:vertAlign w:val="superscript"/>
        </w:rPr>
        <w:t xml:space="preserve"> </w:t>
      </w:r>
      <w:r w:rsidR="23FD9EEE" w:rsidRPr="410E27EC">
        <w:t>The Programme supports women serving sentences or on probation</w:t>
      </w:r>
      <w:r w:rsidR="70D5B728" w:rsidRPr="410E27EC">
        <w:t>,</w:t>
      </w:r>
      <w:r w:rsidR="23FD9EEE" w:rsidRPr="410E27EC">
        <w:t xml:space="preserve"> who pose a low risk to society</w:t>
      </w:r>
      <w:r w:rsidR="70D5B728" w:rsidRPr="410E27EC">
        <w:t>,</w:t>
      </w:r>
      <w:r w:rsidR="23FD9EEE" w:rsidRPr="410E27EC">
        <w:t xml:space="preserve"> to reintegrate into the community.</w:t>
      </w:r>
      <w:r w:rsidR="008622C3" w:rsidRPr="410E27EC">
        <w:rPr>
          <w:vertAlign w:val="superscript"/>
        </w:rPr>
        <w:footnoteReference w:id="45"/>
      </w:r>
      <w:r w:rsidR="23FD9EEE" w:rsidRPr="410E27EC">
        <w:t xml:space="preserve"> However, </w:t>
      </w:r>
      <w:r w:rsidR="0145011B" w:rsidRPr="410E27EC">
        <w:t>it has a limited capacity</w:t>
      </w:r>
      <w:r w:rsidR="3D7F2D9B" w:rsidRPr="410E27EC">
        <w:t xml:space="preserve">, is </w:t>
      </w:r>
      <w:r w:rsidR="1B6C9034" w:rsidRPr="410E27EC">
        <w:t>Dublin-</w:t>
      </w:r>
      <w:r w:rsidR="3D7F2D9B" w:rsidRPr="410E27EC">
        <w:t>based</w:t>
      </w:r>
      <w:r w:rsidR="6E09F8EB" w:rsidRPr="410E27EC">
        <w:t xml:space="preserve">, </w:t>
      </w:r>
      <w:r w:rsidR="3D7F2D9B" w:rsidRPr="410E27EC">
        <w:t>and is not equivalent to an open prison</w:t>
      </w:r>
      <w:r w:rsidR="0145011B" w:rsidRPr="410E27EC">
        <w:t>.</w:t>
      </w:r>
    </w:p>
    <w:p w14:paraId="209329CC" w14:textId="0B159497" w:rsidR="00093DD7" w:rsidRPr="007E06F2" w:rsidRDefault="1B6C9034" w:rsidP="00D364F5">
      <w:pPr>
        <w:pStyle w:val="ListParagraph"/>
        <w:numPr>
          <w:ilvl w:val="1"/>
          <w:numId w:val="16"/>
        </w:numPr>
        <w:spacing w:line="300" w:lineRule="auto"/>
        <w:ind w:left="714" w:hanging="357"/>
        <w:contextualSpacing w:val="0"/>
      </w:pPr>
      <w:r w:rsidRPr="410E27EC">
        <w:t>There are</w:t>
      </w:r>
      <w:r w:rsidR="344DC629" w:rsidRPr="410E27EC">
        <w:t xml:space="preserve"> still no plans to develop an open prison for women, despite </w:t>
      </w:r>
      <w:r w:rsidR="3BFF8348" w:rsidRPr="410E27EC">
        <w:t>there being</w:t>
      </w:r>
      <w:r w:rsidR="344DC629" w:rsidRPr="410E27EC">
        <w:t xml:space="preserve"> two open prisons available for men.</w:t>
      </w:r>
      <w:r w:rsidR="00D14B24" w:rsidRPr="410E27EC">
        <w:rPr>
          <w:vertAlign w:val="superscript"/>
        </w:rPr>
        <w:footnoteReference w:id="46"/>
      </w:r>
      <w:r w:rsidR="344DC629" w:rsidRPr="410E27EC">
        <w:t xml:space="preserve"> </w:t>
      </w:r>
      <w:r w:rsidR="2EAA24AF" w:rsidRPr="410E27EC">
        <w:t xml:space="preserve">Open prisons offer residents an opportunity to demonstrate trustworthiness, build life skills, and gradually reintegrate back into communities and families. </w:t>
      </w:r>
      <w:r w:rsidR="5EA8CAC2" w:rsidRPr="410E27EC">
        <w:t xml:space="preserve">Women serving life and long sentences find themselves in a restrictive prison setting indefinitely. </w:t>
      </w:r>
    </w:p>
    <w:p w14:paraId="57D410D6" w14:textId="72FCF377" w:rsidR="005507E9" w:rsidRPr="007E06F2" w:rsidRDefault="7068B1BB"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The Committee may wish to ask the State:</w:t>
      </w:r>
    </w:p>
    <w:p w14:paraId="003019A0" w14:textId="112DA110" w:rsidR="007C2B7E" w:rsidRPr="007E06F2" w:rsidRDefault="5F0F40CD"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11. </w:t>
      </w:r>
      <w:r w:rsidR="177536BB" w:rsidRPr="4538658D">
        <w:rPr>
          <w:b/>
          <w:bCs/>
        </w:rPr>
        <w:t xml:space="preserve">About its </w:t>
      </w:r>
      <w:r w:rsidR="155CD168" w:rsidRPr="4538658D">
        <w:rPr>
          <w:b/>
          <w:bCs/>
        </w:rPr>
        <w:t>focus on ensuring that</w:t>
      </w:r>
      <w:r w:rsidR="7FE8CAB1" w:rsidRPr="4538658D">
        <w:rPr>
          <w:b/>
          <w:bCs/>
        </w:rPr>
        <w:t xml:space="preserve"> women have equal opportunities </w:t>
      </w:r>
      <w:r w:rsidR="3A183890" w:rsidRPr="4538658D">
        <w:rPr>
          <w:b/>
          <w:bCs/>
        </w:rPr>
        <w:t>when preparing for release from prison, including access to more open settings</w:t>
      </w:r>
      <w:r w:rsidR="25BC0C73" w:rsidRPr="4538658D">
        <w:rPr>
          <w:b/>
          <w:bCs/>
        </w:rPr>
        <w:t>.</w:t>
      </w:r>
    </w:p>
    <w:p w14:paraId="7D96CE3C" w14:textId="26DFF4A3" w:rsidR="005507E9" w:rsidRPr="007E06F2" w:rsidRDefault="5992B4DB" w:rsidP="00D364F5">
      <w:pPr>
        <w:pBdr>
          <w:top w:val="single" w:sz="4" w:space="1" w:color="auto"/>
          <w:left w:val="single" w:sz="4" w:space="4" w:color="auto"/>
          <w:bottom w:val="single" w:sz="4" w:space="1" w:color="auto"/>
          <w:right w:val="single" w:sz="4" w:space="4" w:color="auto"/>
        </w:pBdr>
        <w:spacing w:line="300" w:lineRule="auto"/>
        <w:rPr>
          <w:b/>
          <w:bCs/>
        </w:rPr>
      </w:pPr>
      <w:r w:rsidRPr="4538658D">
        <w:rPr>
          <w:b/>
          <w:bCs/>
        </w:rPr>
        <w:t xml:space="preserve">12. </w:t>
      </w:r>
      <w:r w:rsidR="25BC0C73" w:rsidRPr="4538658D">
        <w:rPr>
          <w:b/>
          <w:bCs/>
        </w:rPr>
        <w:t>For information on h</w:t>
      </w:r>
      <w:r w:rsidR="3A183890" w:rsidRPr="4538658D">
        <w:rPr>
          <w:b/>
          <w:bCs/>
        </w:rPr>
        <w:t>ow it is ensuring that the</w:t>
      </w:r>
      <w:r w:rsidR="155CD168" w:rsidRPr="4538658D">
        <w:rPr>
          <w:b/>
          <w:bCs/>
        </w:rPr>
        <w:t xml:space="preserve"> specific needs of women are met on release from prison, including equitable access to services</w:t>
      </w:r>
      <w:r w:rsidR="3A183890" w:rsidRPr="4538658D">
        <w:rPr>
          <w:b/>
          <w:bCs/>
        </w:rPr>
        <w:t xml:space="preserve"> and </w:t>
      </w:r>
      <w:r w:rsidR="155CD168" w:rsidRPr="4538658D">
        <w:rPr>
          <w:b/>
          <w:bCs/>
        </w:rPr>
        <w:t>accommodation</w:t>
      </w:r>
      <w:r w:rsidR="25BC0C73" w:rsidRPr="4538658D">
        <w:rPr>
          <w:b/>
          <w:bCs/>
        </w:rPr>
        <w:t xml:space="preserve"> that supports family reunification, where</w:t>
      </w:r>
      <w:r w:rsidR="34F2BC2A" w:rsidRPr="4538658D">
        <w:rPr>
          <w:b/>
          <w:bCs/>
        </w:rPr>
        <w:t xml:space="preserve"> appropriate</w:t>
      </w:r>
      <w:r w:rsidR="3A183890" w:rsidRPr="4538658D">
        <w:rPr>
          <w:b/>
          <w:bCs/>
        </w:rPr>
        <w:t>.</w:t>
      </w:r>
    </w:p>
    <w:p w14:paraId="1D72D49A" w14:textId="77777777" w:rsidR="005507E9" w:rsidRPr="007E06F2" w:rsidRDefault="005507E9" w:rsidP="00D364F5">
      <w:pPr>
        <w:spacing w:line="300" w:lineRule="auto"/>
        <w:rPr>
          <w:rFonts w:cstheme="minorHAnsi"/>
        </w:rPr>
      </w:pPr>
    </w:p>
    <w:p w14:paraId="71E3CD51" w14:textId="77777777" w:rsidR="00FC1D56" w:rsidRPr="007E06F2" w:rsidRDefault="4E1A79ED" w:rsidP="00D364F5">
      <w:pPr>
        <w:pStyle w:val="Heading3"/>
        <w:spacing w:before="0" w:after="160" w:line="300" w:lineRule="auto"/>
        <w:rPr>
          <w:rFonts w:asciiTheme="minorHAnsi" w:hAnsiTheme="minorHAnsi" w:cstheme="minorBidi"/>
        </w:rPr>
      </w:pPr>
      <w:r w:rsidRPr="42AFAD72">
        <w:rPr>
          <w:rFonts w:asciiTheme="minorHAnsi" w:hAnsiTheme="minorHAnsi" w:cstheme="minorBidi"/>
        </w:rPr>
        <w:t>Transgender women in prison</w:t>
      </w:r>
    </w:p>
    <w:p w14:paraId="49155BB8" w14:textId="42532C47" w:rsidR="00655020" w:rsidRPr="007E06F2" w:rsidRDefault="1B6C9034" w:rsidP="00D364F5">
      <w:pPr>
        <w:pStyle w:val="ListParagraph"/>
        <w:numPr>
          <w:ilvl w:val="1"/>
          <w:numId w:val="16"/>
        </w:numPr>
        <w:spacing w:line="300" w:lineRule="auto"/>
        <w:contextualSpacing w:val="0"/>
      </w:pPr>
      <w:r w:rsidRPr="410E27EC">
        <w:t>T</w:t>
      </w:r>
      <w:r w:rsidR="6E09F8EB" w:rsidRPr="410E27EC">
        <w:t>he IPS</w:t>
      </w:r>
      <w:r w:rsidRPr="410E27EC">
        <w:t xml:space="preserve"> currently</w:t>
      </w:r>
      <w:r w:rsidR="6E09F8EB" w:rsidRPr="410E27EC">
        <w:t xml:space="preserve"> </w:t>
      </w:r>
      <w:r w:rsidR="5A844D2E" w:rsidRPr="410E27EC">
        <w:t>ha</w:t>
      </w:r>
      <w:r w:rsidR="5B41FB39" w:rsidRPr="410E27EC">
        <w:t>s</w:t>
      </w:r>
      <w:r w:rsidR="5A844D2E" w:rsidRPr="410E27EC">
        <w:t xml:space="preserve"> no policy relating to the placement and treatment of transgender </w:t>
      </w:r>
      <w:r w:rsidR="4E4275F2" w:rsidRPr="410E27EC">
        <w:t>people in prison</w:t>
      </w:r>
      <w:r w:rsidR="5A844D2E" w:rsidRPr="410E27EC">
        <w:t>. The placement of transgender women in prison first came to</w:t>
      </w:r>
      <w:r w:rsidR="00926E98" w:rsidRPr="410E27EC">
        <w:t xml:space="preserve"> popular</w:t>
      </w:r>
      <w:r w:rsidR="5A844D2E" w:rsidRPr="410E27EC">
        <w:t xml:space="preserve"> media attention in 2019.</w:t>
      </w:r>
      <w:r w:rsidR="00FC1D56" w:rsidRPr="410E27EC">
        <w:rPr>
          <w:rStyle w:val="FootnoteReference"/>
        </w:rPr>
        <w:footnoteReference w:id="47"/>
      </w:r>
      <w:r w:rsidR="5A844D2E" w:rsidRPr="410E27EC">
        <w:t xml:space="preserve"> Since then, there has been </w:t>
      </w:r>
      <w:r w:rsidR="00926E98" w:rsidRPr="410E27EC">
        <w:t xml:space="preserve">continued </w:t>
      </w:r>
      <w:r w:rsidR="5B41FB39" w:rsidRPr="410E27EC">
        <w:t xml:space="preserve">media </w:t>
      </w:r>
      <w:r w:rsidR="5A844D2E" w:rsidRPr="410E27EC">
        <w:t>focus on this small group of marginalised women.</w:t>
      </w:r>
    </w:p>
    <w:p w14:paraId="259D41B4" w14:textId="1FD90349" w:rsidR="00093DD7" w:rsidRPr="007E06F2" w:rsidRDefault="5A844D2E" w:rsidP="00D364F5">
      <w:pPr>
        <w:pStyle w:val="ListParagraph"/>
        <w:numPr>
          <w:ilvl w:val="1"/>
          <w:numId w:val="16"/>
        </w:numPr>
        <w:spacing w:line="300" w:lineRule="auto"/>
        <w:contextualSpacing w:val="0"/>
      </w:pPr>
      <w:r w:rsidRPr="410E27EC">
        <w:t xml:space="preserve">The </w:t>
      </w:r>
      <w:r w:rsidR="31FBF3F9" w:rsidRPr="410E27EC">
        <w:t>OIP</w:t>
      </w:r>
      <w:r w:rsidRPr="410E27EC">
        <w:t xml:space="preserve"> </w:t>
      </w:r>
      <w:r w:rsidR="242A987E" w:rsidRPr="410E27EC">
        <w:t xml:space="preserve">first </w:t>
      </w:r>
      <w:r w:rsidRPr="410E27EC">
        <w:t xml:space="preserve">recommended the development of a national policy on the safe custody of transgender </w:t>
      </w:r>
      <w:r w:rsidR="4E4275F2" w:rsidRPr="410E27EC">
        <w:t>prisoners</w:t>
      </w:r>
      <w:r w:rsidRPr="410E27EC">
        <w:t xml:space="preserve"> in </w:t>
      </w:r>
      <w:r w:rsidR="242A987E" w:rsidRPr="410E27EC">
        <w:t>an inspection report published in 2021</w:t>
      </w:r>
      <w:r w:rsidR="6C487D10" w:rsidRPr="410E27EC">
        <w:t>.</w:t>
      </w:r>
      <w:r w:rsidR="00FC1D56" w:rsidRPr="410E27EC">
        <w:rPr>
          <w:rStyle w:val="FootnoteReference"/>
        </w:rPr>
        <w:footnoteReference w:id="48"/>
      </w:r>
      <w:r w:rsidR="242A987E" w:rsidRPr="410E27EC">
        <w:t xml:space="preserve"> </w:t>
      </w:r>
      <w:r w:rsidR="274FAF4C" w:rsidRPr="410E27EC">
        <w:t>T</w:t>
      </w:r>
      <w:r w:rsidR="2A727DD9" w:rsidRPr="410E27EC">
        <w:t xml:space="preserve">he </w:t>
      </w:r>
      <w:r w:rsidR="0CB6DDC8" w:rsidRPr="410E27EC">
        <w:t xml:space="preserve">IPS has confirmed </w:t>
      </w:r>
      <w:r w:rsidRPr="410E27EC">
        <w:t>that it hopes to finalise a transgender policy in Q3 2023.</w:t>
      </w:r>
      <w:r w:rsidR="00FC1D56" w:rsidRPr="410E27EC">
        <w:rPr>
          <w:rStyle w:val="FootnoteReference"/>
        </w:rPr>
        <w:footnoteReference w:id="49"/>
      </w:r>
    </w:p>
    <w:p w14:paraId="55620154" w14:textId="3993C19E" w:rsidR="00D6338B" w:rsidRPr="007E06F2" w:rsidRDefault="242A987E" w:rsidP="00D364F5">
      <w:pPr>
        <w:pStyle w:val="ListParagraph"/>
        <w:numPr>
          <w:ilvl w:val="1"/>
          <w:numId w:val="16"/>
        </w:numPr>
        <w:spacing w:line="300" w:lineRule="auto"/>
        <w:contextualSpacing w:val="0"/>
      </w:pPr>
      <w:r w:rsidRPr="410E27EC">
        <w:t>IPRT</w:t>
      </w:r>
      <w:r w:rsidR="7CD9E135" w:rsidRPr="410E27EC">
        <w:t xml:space="preserve"> is concerned that, while the policy</w:t>
      </w:r>
      <w:r w:rsidR="2DC7D75B" w:rsidRPr="410E27EC">
        <w:t xml:space="preserve"> is in development</w:t>
      </w:r>
      <w:r w:rsidR="7CD9E135" w:rsidRPr="410E27EC">
        <w:t xml:space="preserve">, the small number of transgender women in prison may be subject to </w:t>
      </w:r>
      <w:r w:rsidR="176B407E" w:rsidRPr="410E27EC">
        <w:t xml:space="preserve">inhuman treatment, </w:t>
      </w:r>
      <w:r w:rsidR="4E57424B" w:rsidRPr="410E27EC">
        <w:t>with reports that these women have been (and may continue to be) subject to prolonged solitary confinement.</w:t>
      </w:r>
      <w:r w:rsidR="00312D95" w:rsidRPr="410E27EC">
        <w:rPr>
          <w:rStyle w:val="FootnoteReference"/>
        </w:rPr>
        <w:footnoteReference w:id="50"/>
      </w:r>
    </w:p>
    <w:p w14:paraId="39FB91B0" w14:textId="0CC0A40B" w:rsidR="00FC1D56" w:rsidRPr="007E06F2" w:rsidRDefault="5A844D2E" w:rsidP="00D364F5">
      <w:pPr>
        <w:pBdr>
          <w:top w:val="single" w:sz="2" w:space="1" w:color="auto"/>
          <w:left w:val="single" w:sz="2" w:space="4" w:color="auto"/>
          <w:bottom w:val="single" w:sz="2" w:space="1" w:color="auto"/>
          <w:right w:val="single" w:sz="2" w:space="4" w:color="auto"/>
        </w:pBdr>
        <w:spacing w:line="300" w:lineRule="auto"/>
        <w:rPr>
          <w:rFonts w:cstheme="minorHAnsi"/>
          <w:b/>
          <w:bCs/>
        </w:rPr>
      </w:pPr>
      <w:r w:rsidRPr="42AFAD72">
        <w:rPr>
          <w:b/>
          <w:bCs/>
        </w:rPr>
        <w:lastRenderedPageBreak/>
        <w:t xml:space="preserve">The Committee may wish to ask the State: </w:t>
      </w:r>
    </w:p>
    <w:p w14:paraId="5BF01236" w14:textId="49935E01" w:rsidR="4B4A2A28" w:rsidRDefault="4B4A2A28" w:rsidP="00D364F5">
      <w:pPr>
        <w:pBdr>
          <w:top w:val="single" w:sz="2" w:space="1" w:color="auto"/>
          <w:left w:val="single" w:sz="2" w:space="4" w:color="auto"/>
          <w:bottom w:val="single" w:sz="2" w:space="1" w:color="auto"/>
          <w:right w:val="single" w:sz="2" w:space="4" w:color="auto"/>
        </w:pBdr>
        <w:spacing w:line="300" w:lineRule="auto"/>
        <w:rPr>
          <w:b/>
          <w:bCs/>
        </w:rPr>
      </w:pPr>
      <w:r w:rsidRPr="42AFAD72">
        <w:rPr>
          <w:b/>
          <w:bCs/>
        </w:rPr>
        <w:t xml:space="preserve">13. For information on its treatment of transgender women in prison, and for an update on introducing a policy for transgender people in prison.  </w:t>
      </w:r>
    </w:p>
    <w:p w14:paraId="65017FBA" w14:textId="2F469D10" w:rsidR="00FC1D56" w:rsidRPr="007E06F2" w:rsidRDefault="00FC1D56" w:rsidP="00D364F5">
      <w:pPr>
        <w:spacing w:line="300" w:lineRule="auto"/>
      </w:pPr>
    </w:p>
    <w:p w14:paraId="20CB4E89" w14:textId="62B1072B" w:rsidR="003B40EB" w:rsidRPr="007E06F2" w:rsidRDefault="003B40EB" w:rsidP="00D364F5">
      <w:pPr>
        <w:pStyle w:val="Heading3"/>
        <w:spacing w:before="0" w:after="160" w:line="300" w:lineRule="auto"/>
        <w:rPr>
          <w:rFonts w:asciiTheme="minorHAnsi" w:hAnsiTheme="minorHAnsi" w:cstheme="minorHAnsi"/>
        </w:rPr>
      </w:pPr>
      <w:r w:rsidRPr="007E06F2">
        <w:rPr>
          <w:rFonts w:asciiTheme="minorHAnsi" w:hAnsiTheme="minorHAnsi" w:cstheme="minorHAnsi"/>
        </w:rPr>
        <w:t xml:space="preserve">Penal policy </w:t>
      </w:r>
      <w:r w:rsidR="003E40AA" w:rsidRPr="007E06F2">
        <w:rPr>
          <w:rFonts w:asciiTheme="minorHAnsi" w:hAnsiTheme="minorHAnsi" w:cstheme="minorHAnsi"/>
        </w:rPr>
        <w:t xml:space="preserve">relating to </w:t>
      </w:r>
      <w:proofErr w:type="gramStart"/>
      <w:r w:rsidR="003E40AA" w:rsidRPr="007E06F2">
        <w:rPr>
          <w:rFonts w:asciiTheme="minorHAnsi" w:hAnsiTheme="minorHAnsi" w:cstheme="minorHAnsi"/>
        </w:rPr>
        <w:t>women</w:t>
      </w:r>
      <w:proofErr w:type="gramEnd"/>
    </w:p>
    <w:p w14:paraId="5206D799" w14:textId="6C804AD7" w:rsidR="00093DD7" w:rsidRPr="007E06F2" w:rsidRDefault="292FC617" w:rsidP="00D364F5">
      <w:pPr>
        <w:pStyle w:val="ListParagraph"/>
        <w:numPr>
          <w:ilvl w:val="1"/>
          <w:numId w:val="16"/>
        </w:numPr>
        <w:spacing w:line="300" w:lineRule="auto"/>
        <w:contextualSpacing w:val="0"/>
      </w:pPr>
      <w:r w:rsidRPr="42AFAD72">
        <w:t xml:space="preserve">In 2017, the Committee noted that the 2014 </w:t>
      </w:r>
      <w:r w:rsidRPr="42AFAD72">
        <w:rPr>
          <w:i/>
          <w:iCs/>
        </w:rPr>
        <w:t>Strategic Review of Penal Policy</w:t>
      </w:r>
      <w:r w:rsidRPr="42AFAD72">
        <w:t xml:space="preserve"> made several recommendations to improve standards of accommodation for women in detention. However, many of these recommendations have not been implemented.</w:t>
      </w:r>
    </w:p>
    <w:p w14:paraId="4CB63826" w14:textId="3417432A" w:rsidR="00D30B9E" w:rsidRPr="007E06F2" w:rsidRDefault="292FC617" w:rsidP="00D364F5">
      <w:pPr>
        <w:pStyle w:val="ListParagraph"/>
        <w:numPr>
          <w:ilvl w:val="1"/>
          <w:numId w:val="16"/>
        </w:numPr>
        <w:spacing w:line="300" w:lineRule="auto"/>
        <w:contextualSpacing w:val="0"/>
      </w:pPr>
      <w:r w:rsidRPr="410E27EC">
        <w:t xml:space="preserve">In 2022, the Department of Justice published a wide-ranging new policy document on penal reform. It is encouraging that the </w:t>
      </w:r>
      <w:r w:rsidRPr="42AFAD72">
        <w:rPr>
          <w:i/>
          <w:iCs/>
        </w:rPr>
        <w:t xml:space="preserve">Review of Policy Options for Prison and Penal Reform 2022-2024 </w:t>
      </w:r>
      <w:r w:rsidRPr="410E27EC">
        <w:t>makes several proposals relating to women in the criminal justice system, and that they primarily relate to expanding the range of community-based sanctions and improving alternatives to custody.</w:t>
      </w:r>
      <w:r w:rsidR="00E07734" w:rsidRPr="410E27EC">
        <w:rPr>
          <w:rStyle w:val="FootnoteReference"/>
        </w:rPr>
        <w:footnoteReference w:id="51"/>
      </w:r>
    </w:p>
    <w:p w14:paraId="28FF19C5" w14:textId="0365E5AC" w:rsidR="00093DD7" w:rsidRPr="007E06F2" w:rsidRDefault="292FC617" w:rsidP="00D364F5">
      <w:pPr>
        <w:pStyle w:val="ListParagraph"/>
        <w:numPr>
          <w:ilvl w:val="1"/>
          <w:numId w:val="16"/>
        </w:numPr>
        <w:spacing w:line="300" w:lineRule="auto"/>
        <w:contextualSpacing w:val="0"/>
      </w:pPr>
      <w:r w:rsidRPr="42AFAD72">
        <w:t xml:space="preserve">However, while </w:t>
      </w:r>
      <w:r w:rsidR="43435B2E" w:rsidRPr="42AFAD72">
        <w:t>this is</w:t>
      </w:r>
      <w:r w:rsidRPr="42AFAD72">
        <w:t xml:space="preserve"> promising,</w:t>
      </w:r>
      <w:r w:rsidR="320BC7B8" w:rsidRPr="42AFAD72">
        <w:t xml:space="preserve"> it is not clear </w:t>
      </w:r>
      <w:r w:rsidR="361B6A68" w:rsidRPr="42AFAD72">
        <w:t xml:space="preserve">what measures are in place to ensure </w:t>
      </w:r>
      <w:r w:rsidR="5EF05659" w:rsidRPr="42AFAD72">
        <w:t xml:space="preserve">progress and </w:t>
      </w:r>
      <w:r w:rsidR="361B6A68" w:rsidRPr="42AFAD72">
        <w:t>timely</w:t>
      </w:r>
      <w:r w:rsidR="68F3314F" w:rsidRPr="42AFAD72">
        <w:t xml:space="preserve"> </w:t>
      </w:r>
      <w:r w:rsidR="769AE6AA" w:rsidRPr="42AFAD72">
        <w:t xml:space="preserve">delivery </w:t>
      </w:r>
      <w:r w:rsidR="361B6A68" w:rsidRPr="42AFAD72">
        <w:t xml:space="preserve">given that similar </w:t>
      </w:r>
      <w:r w:rsidR="769AE6AA" w:rsidRPr="42AFAD72">
        <w:t>initiatives announced in 2014 remain unimplemented</w:t>
      </w:r>
      <w:r w:rsidR="4A4A86A3" w:rsidRPr="42AFAD72">
        <w:t>.</w:t>
      </w:r>
    </w:p>
    <w:p w14:paraId="3E4EB171" w14:textId="77777777" w:rsidR="00E718D6" w:rsidRPr="007E06F2" w:rsidRDefault="0B213209" w:rsidP="00D364F5">
      <w:pPr>
        <w:pBdr>
          <w:top w:val="single" w:sz="2" w:space="1" w:color="auto"/>
          <w:left w:val="single" w:sz="2" w:space="4" w:color="auto"/>
          <w:bottom w:val="single" w:sz="2" w:space="1" w:color="auto"/>
          <w:right w:val="single" w:sz="2" w:space="4" w:color="auto"/>
        </w:pBdr>
        <w:spacing w:line="300" w:lineRule="auto"/>
        <w:rPr>
          <w:b/>
          <w:bCs/>
        </w:rPr>
      </w:pPr>
      <w:r w:rsidRPr="4538658D">
        <w:rPr>
          <w:b/>
          <w:bCs/>
        </w:rPr>
        <w:t xml:space="preserve">The Committee may wish to ask the State: </w:t>
      </w:r>
    </w:p>
    <w:p w14:paraId="5E24A159" w14:textId="4CE34EF0" w:rsidR="00E718D6" w:rsidRPr="007E06F2" w:rsidRDefault="0B213209" w:rsidP="00D364F5">
      <w:pPr>
        <w:pBdr>
          <w:top w:val="single" w:sz="2" w:space="1" w:color="auto"/>
          <w:left w:val="single" w:sz="2" w:space="4" w:color="auto"/>
          <w:bottom w:val="single" w:sz="2" w:space="1" w:color="auto"/>
          <w:right w:val="single" w:sz="2" w:space="4" w:color="auto"/>
        </w:pBdr>
        <w:spacing w:line="300" w:lineRule="auto"/>
      </w:pPr>
      <w:r w:rsidRPr="410E27EC">
        <w:rPr>
          <w:b/>
          <w:bCs/>
        </w:rPr>
        <w:t>1</w:t>
      </w:r>
      <w:r w:rsidR="5992B4DB" w:rsidRPr="410E27EC">
        <w:rPr>
          <w:b/>
          <w:bCs/>
        </w:rPr>
        <w:t>4</w:t>
      </w:r>
      <w:r w:rsidRPr="410E27EC">
        <w:rPr>
          <w:b/>
          <w:bCs/>
        </w:rPr>
        <w:t xml:space="preserve">. </w:t>
      </w:r>
      <w:r w:rsidR="29C48EAA" w:rsidRPr="410E27EC">
        <w:rPr>
          <w:b/>
          <w:bCs/>
        </w:rPr>
        <w:t xml:space="preserve">For an update on the implementation of the Priority </w:t>
      </w:r>
      <w:r w:rsidR="3B883641" w:rsidRPr="410E27EC">
        <w:rPr>
          <w:b/>
          <w:bCs/>
        </w:rPr>
        <w:t xml:space="preserve">and Complementary </w:t>
      </w:r>
      <w:r w:rsidR="29C48EAA" w:rsidRPr="410E27EC">
        <w:rPr>
          <w:b/>
          <w:bCs/>
        </w:rPr>
        <w:t>Penal Policy Action Plan</w:t>
      </w:r>
      <w:r w:rsidR="3B883641" w:rsidRPr="410E27EC">
        <w:rPr>
          <w:b/>
          <w:bCs/>
        </w:rPr>
        <w:t>s</w:t>
      </w:r>
      <w:r w:rsidR="29C48EAA" w:rsidRPr="410E27EC">
        <w:rPr>
          <w:b/>
          <w:bCs/>
        </w:rPr>
        <w:t xml:space="preserve"> arising from the </w:t>
      </w:r>
      <w:r w:rsidR="29C48EAA" w:rsidRPr="4538658D">
        <w:rPr>
          <w:b/>
          <w:bCs/>
          <w:i/>
          <w:iCs/>
        </w:rPr>
        <w:t>Review of Policy Options for Prisons and Penal Reform,</w:t>
      </w:r>
      <w:r w:rsidR="00400809" w:rsidRPr="4538658D">
        <w:rPr>
          <w:rStyle w:val="FootnoteReference"/>
          <w:b/>
          <w:bCs/>
          <w:i/>
          <w:iCs/>
        </w:rPr>
        <w:footnoteReference w:id="52"/>
      </w:r>
      <w:r w:rsidR="29C48EAA" w:rsidRPr="410E27EC">
        <w:rPr>
          <w:b/>
          <w:bCs/>
        </w:rPr>
        <w:t xml:space="preserve"> particularly the actions relating to female offenders.</w:t>
      </w:r>
    </w:p>
    <w:p w14:paraId="31FBB633" w14:textId="540075AE" w:rsidR="000E5369" w:rsidRDefault="000E5369" w:rsidP="00D364F5">
      <w:pPr>
        <w:spacing w:line="300" w:lineRule="auto"/>
        <w:rPr>
          <w:rFonts w:eastAsiaTheme="majorEastAsia" w:cstheme="minorHAnsi"/>
          <w:b/>
          <w:color w:val="FF8103"/>
          <w:sz w:val="28"/>
          <w:szCs w:val="26"/>
        </w:rPr>
      </w:pPr>
    </w:p>
    <w:p w14:paraId="6EFC36D4" w14:textId="4272322D" w:rsidR="000C61CE" w:rsidRPr="007E06F2" w:rsidRDefault="000C61CE" w:rsidP="00D364F5">
      <w:pPr>
        <w:pStyle w:val="Heading2"/>
        <w:spacing w:after="160" w:line="300" w:lineRule="auto"/>
        <w:rPr>
          <w:rFonts w:asciiTheme="minorHAnsi" w:hAnsiTheme="minorHAnsi" w:cstheme="minorHAnsi"/>
        </w:rPr>
      </w:pPr>
      <w:r w:rsidRPr="007E06F2">
        <w:rPr>
          <w:rFonts w:asciiTheme="minorHAnsi" w:hAnsiTheme="minorHAnsi" w:cstheme="minorHAnsi"/>
        </w:rPr>
        <w:t>Conclusion</w:t>
      </w:r>
    </w:p>
    <w:p w14:paraId="5DCDC231" w14:textId="493CF9CA" w:rsidR="00CB5036" w:rsidRPr="007E06F2" w:rsidRDefault="3696FF4A" w:rsidP="00D364F5">
      <w:pPr>
        <w:pStyle w:val="ListParagraph"/>
        <w:numPr>
          <w:ilvl w:val="1"/>
          <w:numId w:val="16"/>
        </w:numPr>
        <w:spacing w:line="300" w:lineRule="auto"/>
        <w:contextualSpacing w:val="0"/>
        <w:rPr>
          <w:rFonts w:cstheme="minorHAnsi"/>
          <w:b/>
          <w:bCs/>
        </w:rPr>
      </w:pPr>
      <w:r w:rsidRPr="410E27EC">
        <w:t xml:space="preserve">For further information on women in the penal system in Ireland, </w:t>
      </w:r>
      <w:r w:rsidR="0A531EEA" w:rsidRPr="410E27EC">
        <w:t xml:space="preserve">see </w:t>
      </w:r>
      <w:r w:rsidR="22539925" w:rsidRPr="410E27EC">
        <w:t>the most recent edition of IPRT’s annual flagship report</w:t>
      </w:r>
      <w:r w:rsidR="3C6318CC" w:rsidRPr="410E27EC">
        <w:t>,</w:t>
      </w:r>
      <w:r w:rsidR="22539925" w:rsidRPr="410E27EC">
        <w:t xml:space="preserve"> </w:t>
      </w:r>
      <w:r w:rsidR="0A531EEA" w:rsidRPr="42AFAD72">
        <w:rPr>
          <w:i/>
          <w:iCs/>
        </w:rPr>
        <w:t>Progress in the Penal System: A framework for penal reform (2022).</w:t>
      </w:r>
      <w:r w:rsidR="0091682A" w:rsidRPr="410E27EC">
        <w:rPr>
          <w:rStyle w:val="FootnoteReference"/>
        </w:rPr>
        <w:footnoteReference w:id="53"/>
      </w:r>
      <w:r w:rsidR="0A531EEA" w:rsidRPr="410E27EC">
        <w:t xml:space="preserve"> </w:t>
      </w:r>
    </w:p>
    <w:p w14:paraId="0A69781A" w14:textId="2745E722" w:rsidR="00947DD4" w:rsidRPr="007E06F2" w:rsidRDefault="292FC617" w:rsidP="00D364F5">
      <w:pPr>
        <w:pStyle w:val="ListParagraph"/>
        <w:numPr>
          <w:ilvl w:val="1"/>
          <w:numId w:val="16"/>
        </w:numPr>
        <w:spacing w:line="300" w:lineRule="auto"/>
        <w:contextualSpacing w:val="0"/>
        <w:rPr>
          <w:rFonts w:cstheme="minorHAnsi"/>
          <w:b/>
          <w:bCs/>
        </w:rPr>
      </w:pPr>
      <w:r w:rsidRPr="42AFAD72">
        <w:t>IPRT thank</w:t>
      </w:r>
      <w:r w:rsidR="280F3F7B" w:rsidRPr="42AFAD72">
        <w:t>s</w:t>
      </w:r>
      <w:r w:rsidRPr="42AFAD72">
        <w:t xml:space="preserve"> the </w:t>
      </w:r>
      <w:r w:rsidR="3D0F8419" w:rsidRPr="42AFAD72">
        <w:t xml:space="preserve">Pre-Sessional </w:t>
      </w:r>
      <w:r w:rsidRPr="42AFAD72">
        <w:t>Working Group for considering the</w:t>
      </w:r>
      <w:r w:rsidR="208487CE" w:rsidRPr="42AFAD72">
        <w:t>se</w:t>
      </w:r>
      <w:r w:rsidRPr="42AFAD72">
        <w:t xml:space="preserve"> issues</w:t>
      </w:r>
      <w:r w:rsidR="208487CE" w:rsidRPr="42AFAD72">
        <w:t>.</w:t>
      </w:r>
    </w:p>
    <w:sectPr w:rsidR="00947DD4" w:rsidRPr="007E06F2" w:rsidSect="009B1332">
      <w:headerReference w:type="default" r:id="rId15"/>
      <w:footerReference w:type="default" r:id="rId16"/>
      <w:pgSz w:w="11906" w:h="16838"/>
      <w:pgMar w:top="1474" w:right="1440" w:bottom="1440" w:left="1440" w:header="62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24B76" w14:textId="77777777" w:rsidR="008E3375" w:rsidRPr="00271144" w:rsidRDefault="008E3375" w:rsidP="00887CC5">
      <w:pPr>
        <w:spacing w:after="0" w:line="240" w:lineRule="auto"/>
      </w:pPr>
      <w:r w:rsidRPr="00271144">
        <w:separator/>
      </w:r>
    </w:p>
  </w:endnote>
  <w:endnote w:type="continuationSeparator" w:id="0">
    <w:p w14:paraId="49A525AA" w14:textId="77777777" w:rsidR="008E3375" w:rsidRPr="00271144" w:rsidRDefault="008E3375" w:rsidP="00887CC5">
      <w:pPr>
        <w:spacing w:after="0" w:line="240" w:lineRule="auto"/>
      </w:pPr>
      <w:r w:rsidRPr="00271144">
        <w:continuationSeparator/>
      </w:r>
    </w:p>
  </w:endnote>
  <w:endnote w:type="continuationNotice" w:id="1">
    <w:p w14:paraId="02D5ADD4" w14:textId="77777777" w:rsidR="008E3375" w:rsidRDefault="008E33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color w:val="FF8103"/>
        <w:u w:val="single"/>
      </w:rPr>
      <w:id w:val="338124303"/>
      <w:docPartObj>
        <w:docPartGallery w:val="Page Numbers (Bottom of Page)"/>
        <w:docPartUnique/>
      </w:docPartObj>
    </w:sdtPr>
    <w:sdtContent>
      <w:p w14:paraId="043A48AC" w14:textId="7A9A3C99" w:rsidR="00887CC5" w:rsidRPr="00271144" w:rsidRDefault="00887CC5">
        <w:pPr>
          <w:pStyle w:val="Footer"/>
          <w:jc w:val="right"/>
          <w:rPr>
            <w:b/>
            <w:bCs/>
            <w:color w:val="FF8103"/>
            <w:u w:val="single"/>
          </w:rPr>
        </w:pPr>
        <w:r w:rsidRPr="00271144">
          <w:rPr>
            <w:b/>
            <w:bCs/>
            <w:color w:val="FF8103"/>
            <w:u w:val="single"/>
          </w:rPr>
          <w:fldChar w:fldCharType="begin"/>
        </w:r>
        <w:r w:rsidRPr="00271144">
          <w:rPr>
            <w:b/>
            <w:bCs/>
            <w:color w:val="FF8103"/>
            <w:u w:val="single"/>
          </w:rPr>
          <w:instrText xml:space="preserve"> PAGE   \* MERGEFORMAT </w:instrText>
        </w:r>
        <w:r w:rsidRPr="00271144">
          <w:rPr>
            <w:b/>
            <w:bCs/>
            <w:color w:val="FF8103"/>
            <w:u w:val="single"/>
          </w:rPr>
          <w:fldChar w:fldCharType="separate"/>
        </w:r>
        <w:r w:rsidRPr="00271144">
          <w:rPr>
            <w:b/>
            <w:bCs/>
            <w:color w:val="FF8103"/>
            <w:u w:val="single"/>
          </w:rPr>
          <w:t>2</w:t>
        </w:r>
        <w:r w:rsidRPr="00271144">
          <w:rPr>
            <w:b/>
            <w:bCs/>
            <w:color w:val="FF8103"/>
            <w:u w:val="single"/>
          </w:rPr>
          <w:fldChar w:fldCharType="end"/>
        </w:r>
      </w:p>
    </w:sdtContent>
  </w:sdt>
  <w:p w14:paraId="2FD456FB" w14:textId="77777777" w:rsidR="00887CC5" w:rsidRPr="00271144" w:rsidRDefault="00887CC5">
    <w:pPr>
      <w:pStyle w:val="Footer"/>
      <w:rPr>
        <w:b/>
        <w:bCs/>
        <w:color w:val="FF8103"/>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AFCA6" w14:textId="77777777" w:rsidR="008E3375" w:rsidRPr="00271144" w:rsidRDefault="008E3375" w:rsidP="00887CC5">
      <w:pPr>
        <w:spacing w:after="0" w:line="240" w:lineRule="auto"/>
      </w:pPr>
      <w:r w:rsidRPr="00271144">
        <w:separator/>
      </w:r>
    </w:p>
  </w:footnote>
  <w:footnote w:type="continuationSeparator" w:id="0">
    <w:p w14:paraId="61E84886" w14:textId="77777777" w:rsidR="008E3375" w:rsidRPr="00271144" w:rsidRDefault="008E3375" w:rsidP="00887CC5">
      <w:pPr>
        <w:spacing w:after="0" w:line="240" w:lineRule="auto"/>
      </w:pPr>
      <w:r w:rsidRPr="00271144">
        <w:continuationSeparator/>
      </w:r>
    </w:p>
  </w:footnote>
  <w:footnote w:type="continuationNotice" w:id="1">
    <w:p w14:paraId="72C7C660" w14:textId="77777777" w:rsidR="008E3375" w:rsidRDefault="008E3375">
      <w:pPr>
        <w:spacing w:after="0" w:line="240" w:lineRule="auto"/>
      </w:pPr>
    </w:p>
  </w:footnote>
  <w:footnote w:id="2">
    <w:p w14:paraId="0696C69B" w14:textId="51AC8F1B" w:rsidR="00541D8D" w:rsidRPr="00E07734" w:rsidRDefault="00541D8D">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9271B1" w:rsidRPr="00E07734">
        <w:rPr>
          <w:rFonts w:cstheme="minorHAnsi"/>
          <w:sz w:val="17"/>
          <w:szCs w:val="17"/>
        </w:rPr>
        <w:t xml:space="preserve">UN </w:t>
      </w:r>
      <w:r w:rsidR="00421F74" w:rsidRPr="00E07734">
        <w:rPr>
          <w:rFonts w:cstheme="minorHAnsi"/>
          <w:sz w:val="17"/>
          <w:szCs w:val="17"/>
        </w:rPr>
        <w:t>CEDAW</w:t>
      </w:r>
      <w:r w:rsidR="00AD54E3" w:rsidRPr="00E07734">
        <w:rPr>
          <w:rFonts w:cstheme="minorHAnsi"/>
          <w:sz w:val="17"/>
          <w:szCs w:val="17"/>
        </w:rPr>
        <w:t xml:space="preserve">, </w:t>
      </w:r>
      <w:r w:rsidR="00AD54E3" w:rsidRPr="00E07734">
        <w:rPr>
          <w:rFonts w:cstheme="minorHAnsi"/>
          <w:i/>
          <w:iCs/>
          <w:sz w:val="17"/>
          <w:szCs w:val="17"/>
        </w:rPr>
        <w:t>Information received from Ireland on follow-up to the concluding observations on its combined sixth and seventh periodic reports*</w:t>
      </w:r>
      <w:r w:rsidR="00421F74" w:rsidRPr="00E07734">
        <w:rPr>
          <w:rFonts w:cstheme="minorHAnsi"/>
          <w:sz w:val="17"/>
          <w:szCs w:val="17"/>
        </w:rPr>
        <w:t xml:space="preserve"> </w:t>
      </w:r>
      <w:r w:rsidR="00AD54E3" w:rsidRPr="00E07734">
        <w:rPr>
          <w:rFonts w:cstheme="minorHAnsi"/>
          <w:sz w:val="17"/>
          <w:szCs w:val="17"/>
        </w:rPr>
        <w:t>(UN OH</w:t>
      </w:r>
      <w:r w:rsidR="00C45A3C" w:rsidRPr="00E07734">
        <w:rPr>
          <w:rFonts w:cstheme="minorHAnsi"/>
          <w:sz w:val="17"/>
          <w:szCs w:val="17"/>
        </w:rPr>
        <w:t>CHR 2020</w:t>
      </w:r>
      <w:r w:rsidR="00AD54E3" w:rsidRPr="00E07734">
        <w:rPr>
          <w:rFonts w:cstheme="minorHAnsi"/>
          <w:sz w:val="17"/>
          <w:szCs w:val="17"/>
        </w:rPr>
        <w:t>)</w:t>
      </w:r>
      <w:r w:rsidR="00C45A3C" w:rsidRPr="00E07734">
        <w:rPr>
          <w:rFonts w:cstheme="minorHAnsi"/>
          <w:sz w:val="17"/>
          <w:szCs w:val="17"/>
        </w:rPr>
        <w:t xml:space="preserve"> </w:t>
      </w:r>
      <w:r w:rsidR="00421F74" w:rsidRPr="00E07734">
        <w:rPr>
          <w:rFonts w:cstheme="minorHAnsi"/>
          <w:sz w:val="17"/>
          <w:szCs w:val="17"/>
        </w:rPr>
        <w:t>&lt;</w:t>
      </w:r>
      <w:hyperlink r:id="rId1" w:history="1">
        <w:r w:rsidR="00421F74" w:rsidRPr="00E07734">
          <w:rPr>
            <w:rStyle w:val="Hyperlink"/>
            <w:rFonts w:cstheme="minorHAnsi"/>
            <w:sz w:val="17"/>
            <w:szCs w:val="17"/>
          </w:rPr>
          <w:t>https://tbinternet.ohchr.org/_layouts/15/treatybodyexternal/Download.aspx?symbolno=CEDAW%2FC%2FIRL%2FFCO%2F6-7&amp;Lang=en</w:t>
        </w:r>
      </w:hyperlink>
      <w:r w:rsidR="00421F74" w:rsidRPr="00E07734">
        <w:rPr>
          <w:rFonts w:cstheme="minorHAnsi"/>
          <w:sz w:val="17"/>
          <w:szCs w:val="17"/>
        </w:rPr>
        <w:t>&gt;</w:t>
      </w:r>
    </w:p>
  </w:footnote>
  <w:footnote w:id="3">
    <w:p w14:paraId="0CD93F80" w14:textId="724F9892" w:rsidR="00661FCF" w:rsidRPr="00E07734" w:rsidRDefault="00661FC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xml:space="preserve"> </w:t>
      </w:r>
      <w:r w:rsidRPr="00E07734">
        <w:rPr>
          <w:rFonts w:cstheme="minorHAnsi"/>
          <w:i/>
          <w:iCs/>
          <w:sz w:val="17"/>
          <w:szCs w:val="17"/>
        </w:rPr>
        <w:t>Annual Report 2017</w:t>
      </w:r>
      <w:r w:rsidRPr="00E07734">
        <w:rPr>
          <w:rFonts w:cstheme="minorHAnsi"/>
          <w:sz w:val="17"/>
          <w:szCs w:val="17"/>
        </w:rPr>
        <w:t xml:space="preserve"> (IPS 2018) &lt;</w:t>
      </w:r>
      <w:hyperlink r:id="rId2" w:history="1">
        <w:r w:rsidRPr="00E07734">
          <w:rPr>
            <w:rStyle w:val="Hyperlink"/>
            <w:rFonts w:cstheme="minorHAnsi"/>
            <w:sz w:val="17"/>
            <w:szCs w:val="17"/>
          </w:rPr>
          <w:t>www.irishprisons.ie/wp-content/uploads/documents_pdf/IPS-annualreport-2017.pdf</w:t>
        </w:r>
      </w:hyperlink>
      <w:r w:rsidRPr="00E07734">
        <w:rPr>
          <w:rFonts w:cstheme="minorHAnsi"/>
          <w:sz w:val="17"/>
          <w:szCs w:val="17"/>
        </w:rPr>
        <w:t xml:space="preserve">&gt; </w:t>
      </w:r>
    </w:p>
  </w:footnote>
  <w:footnote w:id="4">
    <w:p w14:paraId="6D1BAD02" w14:textId="770EE34A" w:rsidR="006C1768" w:rsidRPr="00E07734" w:rsidRDefault="006C1768">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Houses of the Oireachtas, ‘Prison Service’ (19 April 2023) &lt;</w:t>
      </w:r>
      <w:hyperlink r:id="rId3" w:history="1">
        <w:r w:rsidRPr="00E07734">
          <w:rPr>
            <w:rStyle w:val="Hyperlink"/>
            <w:rFonts w:cstheme="minorHAnsi"/>
            <w:sz w:val="17"/>
            <w:szCs w:val="17"/>
          </w:rPr>
          <w:t>www.oireachtas.ie/en/debates/question/2023-04-19/89</w:t>
        </w:r>
      </w:hyperlink>
      <w:r w:rsidRPr="00E07734">
        <w:rPr>
          <w:rFonts w:cstheme="minorHAnsi"/>
          <w:sz w:val="17"/>
          <w:szCs w:val="17"/>
        </w:rPr>
        <w:t>&gt;</w:t>
      </w:r>
    </w:p>
  </w:footnote>
  <w:footnote w:id="5">
    <w:p w14:paraId="31B618C7" w14:textId="6166DE66" w:rsidR="007F6E64" w:rsidRPr="00E07734" w:rsidRDefault="007F6E64">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xml:space="preserve">, </w:t>
      </w:r>
      <w:r w:rsidRPr="00E07734">
        <w:rPr>
          <w:rFonts w:cstheme="minorHAnsi"/>
          <w:i/>
          <w:iCs/>
          <w:sz w:val="17"/>
          <w:szCs w:val="17"/>
        </w:rPr>
        <w:t xml:space="preserve">Monthly Information Note – July 2023 </w:t>
      </w:r>
      <w:r w:rsidRPr="00E07734">
        <w:rPr>
          <w:rFonts w:cstheme="minorHAnsi"/>
          <w:sz w:val="17"/>
          <w:szCs w:val="17"/>
        </w:rPr>
        <w:t>(IPS 2023) &lt;</w:t>
      </w:r>
      <w:hyperlink r:id="rId4" w:history="1">
        <w:r w:rsidRPr="00E07734">
          <w:rPr>
            <w:rStyle w:val="Hyperlink"/>
            <w:rFonts w:cstheme="minorHAnsi"/>
            <w:sz w:val="17"/>
            <w:szCs w:val="17"/>
          </w:rPr>
          <w:t>www.irishprisons.ie/wp-content/uploads/documents_pdf/JULY-2023.pdf</w:t>
        </w:r>
      </w:hyperlink>
      <w:r w:rsidRPr="00E07734">
        <w:rPr>
          <w:rFonts w:cstheme="minorHAnsi"/>
          <w:sz w:val="17"/>
          <w:szCs w:val="17"/>
        </w:rPr>
        <w:t>&gt;</w:t>
      </w:r>
      <w:r w:rsidR="00254EFF" w:rsidRPr="00E07734">
        <w:rPr>
          <w:rFonts w:cstheme="minorHAnsi"/>
          <w:sz w:val="17"/>
          <w:szCs w:val="17"/>
        </w:rPr>
        <w:t>.</w:t>
      </w:r>
    </w:p>
  </w:footnote>
  <w:footnote w:id="6">
    <w:p w14:paraId="6FB7D2FE" w14:textId="4ED0DFDA" w:rsidR="00111C67" w:rsidRPr="00E07734" w:rsidRDefault="00111C67">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Penal Reform International, </w:t>
      </w:r>
      <w:r w:rsidRPr="003C19CC">
        <w:rPr>
          <w:rFonts w:cstheme="minorHAnsi"/>
          <w:i/>
          <w:iCs/>
          <w:sz w:val="17"/>
          <w:szCs w:val="17"/>
        </w:rPr>
        <w:t>Global Prison Trends 2022</w:t>
      </w:r>
      <w:r w:rsidRPr="00E07734">
        <w:rPr>
          <w:rFonts w:cstheme="minorHAnsi"/>
          <w:sz w:val="17"/>
          <w:szCs w:val="17"/>
        </w:rPr>
        <w:t xml:space="preserve"> (PRI 2022) &lt;</w:t>
      </w:r>
      <w:hyperlink r:id="rId5" w:history="1">
        <w:r w:rsidR="005B5F3D" w:rsidRPr="00E07734">
          <w:rPr>
            <w:rStyle w:val="Hyperlink"/>
            <w:rFonts w:cstheme="minorHAnsi"/>
            <w:sz w:val="17"/>
            <w:szCs w:val="17"/>
          </w:rPr>
          <w:t>https://cdn.penalreform.org/wp-content/uploads/2022/05/GPT2022.pdf</w:t>
        </w:r>
      </w:hyperlink>
      <w:r w:rsidRPr="00E07734">
        <w:rPr>
          <w:rFonts w:cstheme="minorHAnsi"/>
          <w:sz w:val="17"/>
          <w:szCs w:val="17"/>
        </w:rPr>
        <w:t>&gt;.</w:t>
      </w:r>
    </w:p>
  </w:footnote>
  <w:footnote w:id="7">
    <w:p w14:paraId="282B5546" w14:textId="25735E86" w:rsidR="00C25B7E" w:rsidRPr="00E07734" w:rsidRDefault="00C25B7E">
      <w:pPr>
        <w:pStyle w:val="FootnoteText"/>
        <w:rPr>
          <w:rFonts w:cstheme="minorHAnsi"/>
          <w:sz w:val="17"/>
          <w:szCs w:val="17"/>
        </w:rPr>
      </w:pPr>
      <w:r w:rsidRPr="00E07734">
        <w:rPr>
          <w:rStyle w:val="FootnoteReference"/>
          <w:rFonts w:cstheme="minorHAnsi"/>
          <w:sz w:val="17"/>
          <w:szCs w:val="17"/>
        </w:rPr>
        <w:footnoteRef/>
      </w:r>
      <w:r w:rsidR="006D5A40" w:rsidRPr="00E07734">
        <w:rPr>
          <w:rFonts w:cstheme="minorHAnsi"/>
          <w:sz w:val="17"/>
          <w:szCs w:val="17"/>
        </w:rPr>
        <w:t xml:space="preserve"> </w:t>
      </w:r>
      <w:r w:rsidR="002C7CA9">
        <w:rPr>
          <w:rFonts w:cstheme="minorHAnsi"/>
          <w:sz w:val="17"/>
          <w:szCs w:val="17"/>
        </w:rPr>
        <w:t>IPS</w:t>
      </w:r>
      <w:r w:rsidR="00F53420" w:rsidRPr="00E07734">
        <w:rPr>
          <w:rFonts w:cstheme="minorHAnsi"/>
          <w:sz w:val="17"/>
          <w:szCs w:val="17"/>
        </w:rPr>
        <w:t xml:space="preserve">, </w:t>
      </w:r>
      <w:r w:rsidR="00F53420" w:rsidRPr="00E07734">
        <w:rPr>
          <w:rFonts w:cstheme="minorHAnsi"/>
          <w:i/>
          <w:iCs/>
          <w:sz w:val="17"/>
          <w:szCs w:val="17"/>
        </w:rPr>
        <w:t>Annual Report 2017</w:t>
      </w:r>
      <w:r w:rsidR="00F53420" w:rsidRPr="00E07734">
        <w:rPr>
          <w:rFonts w:cstheme="minorHAnsi"/>
          <w:sz w:val="17"/>
          <w:szCs w:val="17"/>
        </w:rPr>
        <w:t xml:space="preserve"> (IPS 2018) &lt;</w:t>
      </w:r>
      <w:hyperlink r:id="rId6" w:history="1">
        <w:r w:rsidR="00F53420" w:rsidRPr="00E07734">
          <w:rPr>
            <w:rStyle w:val="Hyperlink"/>
            <w:rFonts w:cstheme="minorHAnsi"/>
            <w:sz w:val="17"/>
            <w:szCs w:val="17"/>
          </w:rPr>
          <w:t>www.irishprisons.ie/wp-content/uploads/documents_pdf/IPS-annualreport-2017.pdf</w:t>
        </w:r>
      </w:hyperlink>
      <w:r w:rsidR="00F53420" w:rsidRPr="00E07734">
        <w:rPr>
          <w:rFonts w:cstheme="minorHAnsi"/>
          <w:sz w:val="17"/>
          <w:szCs w:val="17"/>
        </w:rPr>
        <w:t xml:space="preserve">&gt; and </w:t>
      </w:r>
      <w:r w:rsidR="006D5A40" w:rsidRPr="00E07734">
        <w:rPr>
          <w:rFonts w:cstheme="minorHAnsi"/>
          <w:sz w:val="17"/>
          <w:szCs w:val="17"/>
        </w:rPr>
        <w:t>Kildare Street, ‘Prison Service’ (19 April 2023)</w:t>
      </w:r>
      <w:r w:rsidR="00F53420" w:rsidRPr="00E07734">
        <w:rPr>
          <w:rFonts w:cstheme="minorHAnsi"/>
          <w:sz w:val="17"/>
          <w:szCs w:val="17"/>
        </w:rPr>
        <w:t xml:space="preserve"> &lt;</w:t>
      </w:r>
      <w:hyperlink r:id="rId7" w:history="1">
        <w:r w:rsidR="00F53420" w:rsidRPr="00E07734">
          <w:rPr>
            <w:rStyle w:val="Hyperlink"/>
            <w:rFonts w:cstheme="minorHAnsi"/>
            <w:sz w:val="17"/>
            <w:szCs w:val="17"/>
          </w:rPr>
          <w:t>www.kildarestreet.com/wrans/?id=2023-04-19a.233</w:t>
        </w:r>
      </w:hyperlink>
      <w:r w:rsidR="00F53420" w:rsidRPr="00E07734">
        <w:rPr>
          <w:rFonts w:cstheme="minorHAnsi"/>
          <w:sz w:val="17"/>
          <w:szCs w:val="17"/>
        </w:rPr>
        <w:t xml:space="preserve">&gt; </w:t>
      </w:r>
    </w:p>
  </w:footnote>
  <w:footnote w:id="8">
    <w:p w14:paraId="2941681D" w14:textId="3C27F371" w:rsidR="00FA017C" w:rsidRPr="00E07734" w:rsidRDefault="00FA017C" w:rsidP="00FA017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‘Prison Service’ (21 March 2023) &lt;</w:t>
      </w:r>
      <w:hyperlink r:id="rId8" w:history="1">
        <w:r w:rsidRPr="00E07734">
          <w:rPr>
            <w:rStyle w:val="Hyperlink"/>
            <w:rFonts w:cstheme="minorHAnsi"/>
            <w:sz w:val="17"/>
            <w:szCs w:val="17"/>
          </w:rPr>
          <w:t>www.kildarestreet.com/wrans/?id=2023-03-21a.2875</w:t>
        </w:r>
      </w:hyperlink>
      <w:r w:rsidRPr="00E07734">
        <w:rPr>
          <w:rFonts w:cstheme="minorHAnsi"/>
          <w:sz w:val="17"/>
          <w:szCs w:val="17"/>
        </w:rPr>
        <w:t>&gt;.</w:t>
      </w:r>
    </w:p>
  </w:footnote>
  <w:footnote w:id="9">
    <w:p w14:paraId="4D43E37C" w14:textId="0A62FFEE" w:rsidR="00FA017C" w:rsidRPr="00E07734" w:rsidRDefault="00FA017C" w:rsidP="00FA017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xml:space="preserve">, </w:t>
      </w:r>
      <w:r w:rsidRPr="00E07734">
        <w:rPr>
          <w:rFonts w:cstheme="minorHAnsi"/>
          <w:i/>
          <w:iCs/>
          <w:sz w:val="17"/>
          <w:szCs w:val="17"/>
        </w:rPr>
        <w:t xml:space="preserve">Monthly Information Note – December 2022 </w:t>
      </w:r>
      <w:r w:rsidRPr="00E07734">
        <w:rPr>
          <w:rFonts w:cstheme="minorHAnsi"/>
          <w:sz w:val="17"/>
          <w:szCs w:val="17"/>
        </w:rPr>
        <w:t>(IPS 2023) &lt;</w:t>
      </w:r>
      <w:hyperlink r:id="rId9" w:history="1">
        <w:r w:rsidRPr="00E07734">
          <w:rPr>
            <w:rStyle w:val="Hyperlink"/>
            <w:rFonts w:cstheme="minorHAnsi"/>
            <w:sz w:val="17"/>
            <w:szCs w:val="17"/>
          </w:rPr>
          <w:t>www.irishprisons.ie/wp-content/uploads/documents_pdf/December-2022-Website.pdf</w:t>
        </w:r>
      </w:hyperlink>
      <w:r w:rsidRPr="00E07734">
        <w:rPr>
          <w:rFonts w:cstheme="minorHAnsi"/>
          <w:sz w:val="17"/>
          <w:szCs w:val="17"/>
        </w:rPr>
        <w:t>&gt;</w:t>
      </w:r>
    </w:p>
  </w:footnote>
  <w:footnote w:id="10">
    <w:p w14:paraId="72CBA2E9" w14:textId="6C1DBA71" w:rsidR="00C01BEF" w:rsidRPr="00E07734" w:rsidRDefault="00C01BE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Key Foy, ‘</w:t>
      </w:r>
      <w:r w:rsidR="00C10555" w:rsidRPr="00E07734">
        <w:rPr>
          <w:rFonts w:cstheme="minorHAnsi"/>
          <w:sz w:val="17"/>
          <w:szCs w:val="17"/>
        </w:rPr>
        <w:t>A gym, a salon and ensuite rooms – we take a look around the new Limerick Women’s Prison</w:t>
      </w:r>
      <w:r w:rsidRPr="00E07734">
        <w:rPr>
          <w:rFonts w:cstheme="minorHAnsi"/>
          <w:sz w:val="17"/>
          <w:szCs w:val="17"/>
        </w:rPr>
        <w:t>’</w:t>
      </w:r>
      <w:r w:rsidR="00C10555" w:rsidRPr="00E07734">
        <w:rPr>
          <w:rFonts w:cstheme="minorHAnsi"/>
          <w:sz w:val="17"/>
          <w:szCs w:val="17"/>
        </w:rPr>
        <w:t xml:space="preserve"> </w:t>
      </w:r>
      <w:r w:rsidR="00C10555" w:rsidRPr="00E07734">
        <w:rPr>
          <w:rFonts w:cstheme="minorHAnsi"/>
          <w:i/>
          <w:iCs/>
          <w:sz w:val="17"/>
          <w:szCs w:val="17"/>
        </w:rPr>
        <w:t>Irish Independent</w:t>
      </w:r>
      <w:r w:rsidR="00C10555" w:rsidRPr="00E07734">
        <w:rPr>
          <w:rFonts w:cstheme="minorHAnsi"/>
          <w:sz w:val="17"/>
          <w:szCs w:val="17"/>
        </w:rPr>
        <w:t xml:space="preserve"> (26 July 2023) &lt;</w:t>
      </w:r>
      <w:hyperlink r:id="rId10" w:history="1">
        <w:r w:rsidR="00C10555" w:rsidRPr="00E07734">
          <w:rPr>
            <w:rStyle w:val="Hyperlink"/>
            <w:rFonts w:cstheme="minorHAnsi"/>
            <w:sz w:val="17"/>
            <w:szCs w:val="17"/>
          </w:rPr>
          <w:t>www.independent.ie/irish-news/crime/a-gym-a-salon-and-ensuite-rooms-we-take-a-look-around-the-new-limerick-womens-prison/a532804390.html</w:t>
        </w:r>
      </w:hyperlink>
      <w:r w:rsidR="00C10555" w:rsidRPr="00E07734">
        <w:rPr>
          <w:rFonts w:cstheme="minorHAnsi"/>
          <w:sz w:val="17"/>
          <w:szCs w:val="17"/>
        </w:rPr>
        <w:t xml:space="preserve"> &gt;</w:t>
      </w:r>
    </w:p>
  </w:footnote>
  <w:footnote w:id="11">
    <w:p w14:paraId="7B080AC4" w14:textId="656E950C" w:rsidR="00A842AC" w:rsidRPr="00E07734" w:rsidRDefault="00A842A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‘Prison Service’ (1 February 2022) &lt;</w:t>
      </w:r>
      <w:hyperlink r:id="rId11" w:history="1">
        <w:r w:rsidRPr="00E07734">
          <w:rPr>
            <w:rStyle w:val="Hyperlink"/>
            <w:rFonts w:cstheme="minorHAnsi"/>
            <w:sz w:val="17"/>
            <w:szCs w:val="17"/>
          </w:rPr>
          <w:t>www.oireachtas.ie/en/debates/question/2022-02-01/609/</w:t>
        </w:r>
      </w:hyperlink>
      <w:r w:rsidRPr="00E07734">
        <w:rPr>
          <w:rFonts w:cstheme="minorHAnsi"/>
          <w:sz w:val="17"/>
          <w:szCs w:val="17"/>
        </w:rPr>
        <w:t xml:space="preserve">&gt; </w:t>
      </w:r>
    </w:p>
  </w:footnote>
  <w:footnote w:id="12">
    <w:p w14:paraId="70105225" w14:textId="103D7CE4" w:rsidR="003318A1" w:rsidRPr="00E07734" w:rsidRDefault="003318A1" w:rsidP="003318A1">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Department of Justice, </w:t>
      </w:r>
      <w:r w:rsidRPr="00E07734">
        <w:rPr>
          <w:rFonts w:cstheme="minorHAnsi"/>
          <w:i/>
          <w:iCs/>
          <w:sz w:val="17"/>
          <w:szCs w:val="17"/>
        </w:rPr>
        <w:t>Strategic Review of Penal Policy: Final Report</w:t>
      </w:r>
      <w:r w:rsidRPr="00E07734">
        <w:rPr>
          <w:rFonts w:cstheme="minorHAnsi"/>
          <w:sz w:val="17"/>
          <w:szCs w:val="17"/>
        </w:rPr>
        <w:t xml:space="preserve"> (DoJ 2014) &lt;</w:t>
      </w:r>
      <w:hyperlink r:id="rId12" w:history="1">
        <w:r w:rsidRPr="00E07734">
          <w:rPr>
            <w:rStyle w:val="Hyperlink"/>
            <w:rFonts w:cstheme="minorHAnsi"/>
            <w:sz w:val="17"/>
            <w:szCs w:val="17"/>
          </w:rPr>
          <w:t>www.gov.ie/pdf/?file=https://assets.gov.ie/137203/a2f65a3d-9402-490e-98d7-3d154661acae.pdf</w:t>
        </w:r>
      </w:hyperlink>
      <w:r w:rsidRPr="00E07734">
        <w:rPr>
          <w:rFonts w:cstheme="minorHAnsi"/>
          <w:sz w:val="17"/>
          <w:szCs w:val="17"/>
        </w:rPr>
        <w:t>&gt;</w:t>
      </w:r>
    </w:p>
  </w:footnote>
  <w:footnote w:id="13">
    <w:p w14:paraId="3CE461A0" w14:textId="62690520" w:rsidR="00507A8B" w:rsidRPr="00E07734" w:rsidRDefault="00507A8B" w:rsidP="00507A8B">
      <w:pPr>
        <w:pStyle w:val="FootnoteText"/>
        <w:rPr>
          <w:rFonts w:cstheme="minorHAnsi"/>
          <w:sz w:val="17"/>
          <w:szCs w:val="17"/>
        </w:rPr>
      </w:pPr>
      <w:r w:rsidRPr="00CE1121">
        <w:rPr>
          <w:rStyle w:val="FootnoteReference"/>
          <w:rFonts w:cstheme="minorHAnsi"/>
          <w:sz w:val="17"/>
          <w:szCs w:val="17"/>
        </w:rPr>
        <w:footnoteRef/>
      </w:r>
      <w:r w:rsidRPr="00CE1121">
        <w:rPr>
          <w:rFonts w:cstheme="minorHAnsi"/>
          <w:sz w:val="17"/>
          <w:szCs w:val="17"/>
        </w:rPr>
        <w:t xml:space="preserve"> </w:t>
      </w:r>
      <w:r w:rsidR="00A17B2C" w:rsidRPr="00CE1121">
        <w:rPr>
          <w:rFonts w:cstheme="minorHAnsi"/>
          <w:sz w:val="17"/>
          <w:szCs w:val="17"/>
        </w:rPr>
        <w:t>Kildare</w:t>
      </w:r>
      <w:r w:rsidR="00A17B2C">
        <w:rPr>
          <w:rFonts w:cstheme="minorHAnsi"/>
          <w:sz w:val="17"/>
          <w:szCs w:val="17"/>
        </w:rPr>
        <w:t xml:space="preserve"> Street, </w:t>
      </w:r>
      <w:r w:rsidR="003133F5">
        <w:rPr>
          <w:rFonts w:cstheme="minorHAnsi"/>
          <w:sz w:val="17"/>
          <w:szCs w:val="17"/>
        </w:rPr>
        <w:t>‘Prison Service’ (29 June 2023)</w:t>
      </w:r>
      <w:r w:rsidR="007C28A9">
        <w:rPr>
          <w:rFonts w:cstheme="minorHAnsi"/>
          <w:sz w:val="17"/>
          <w:szCs w:val="17"/>
        </w:rPr>
        <w:t xml:space="preserve"> &lt;</w:t>
      </w:r>
      <w:hyperlink r:id="rId13" w:history="1">
        <w:r w:rsidR="00CE1121" w:rsidRPr="00D66582">
          <w:rPr>
            <w:rStyle w:val="Hyperlink"/>
            <w:rFonts w:cstheme="minorHAnsi"/>
            <w:sz w:val="17"/>
            <w:szCs w:val="17"/>
          </w:rPr>
          <w:t>www.kildarestreet.com/wrans/?id=2023-06-29a.990</w:t>
        </w:r>
      </w:hyperlink>
      <w:r w:rsidR="007C28A9">
        <w:rPr>
          <w:rFonts w:cstheme="minorHAnsi"/>
          <w:sz w:val="17"/>
          <w:szCs w:val="17"/>
        </w:rPr>
        <w:t>&gt;</w:t>
      </w:r>
    </w:p>
  </w:footnote>
  <w:footnote w:id="14">
    <w:p w14:paraId="4F9A5CE7" w14:textId="4EF8BD0B" w:rsidR="00022195" w:rsidRPr="00E07734" w:rsidRDefault="00022195">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0082566B" w:rsidRPr="00E07734">
        <w:rPr>
          <w:rFonts w:cstheme="minorHAnsi"/>
          <w:sz w:val="17"/>
          <w:szCs w:val="17"/>
        </w:rPr>
        <w:t xml:space="preserve">, </w:t>
      </w:r>
      <w:r w:rsidR="0082566B" w:rsidRPr="00E07734">
        <w:rPr>
          <w:rFonts w:cstheme="minorHAnsi"/>
          <w:i/>
          <w:iCs/>
          <w:sz w:val="17"/>
          <w:szCs w:val="17"/>
        </w:rPr>
        <w:t xml:space="preserve">Prisoner Population on Friday 4th August 2023 </w:t>
      </w:r>
      <w:r w:rsidR="0082566B" w:rsidRPr="00E07734">
        <w:rPr>
          <w:rFonts w:cstheme="minorHAnsi"/>
          <w:sz w:val="17"/>
          <w:szCs w:val="17"/>
        </w:rPr>
        <w:t>(IPS 2023) &lt;</w:t>
      </w:r>
      <w:hyperlink r:id="rId14" w:history="1">
        <w:r w:rsidR="00D968D9" w:rsidRPr="00E07734">
          <w:rPr>
            <w:rStyle w:val="Hyperlink"/>
            <w:rFonts w:cstheme="minorHAnsi"/>
            <w:sz w:val="17"/>
            <w:szCs w:val="17"/>
          </w:rPr>
          <w:t>www.irishprisons.ie/wp-content/uploads/documents_pdf/04-August-2023.pdf</w:t>
        </w:r>
      </w:hyperlink>
      <w:r w:rsidR="0082566B" w:rsidRPr="00E07734">
        <w:rPr>
          <w:rFonts w:cstheme="minorHAnsi"/>
          <w:sz w:val="17"/>
          <w:szCs w:val="17"/>
        </w:rPr>
        <w:t>&gt;</w:t>
      </w:r>
      <w:r w:rsidR="00D968D9" w:rsidRPr="00E07734">
        <w:rPr>
          <w:rFonts w:cstheme="minorHAnsi"/>
          <w:sz w:val="17"/>
          <w:szCs w:val="17"/>
        </w:rPr>
        <w:t xml:space="preserve"> </w:t>
      </w:r>
    </w:p>
  </w:footnote>
  <w:footnote w:id="15">
    <w:p w14:paraId="0B724FE1" w14:textId="7EBD8254" w:rsidR="00BA14CC" w:rsidRPr="00E07734" w:rsidRDefault="00BA14CC" w:rsidP="00BA14C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See 11 and 12 December 2019</w:t>
      </w:r>
      <w:r w:rsidR="002C7CA9">
        <w:rPr>
          <w:rFonts w:cstheme="minorHAnsi"/>
          <w:sz w:val="17"/>
          <w:szCs w:val="17"/>
        </w:rPr>
        <w:t>.</w:t>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‘2019 Prison Populations’</w:t>
      </w:r>
      <w:r w:rsidR="00825897">
        <w:rPr>
          <w:rFonts w:cstheme="minorHAnsi"/>
          <w:sz w:val="17"/>
          <w:szCs w:val="17"/>
        </w:rPr>
        <w:t xml:space="preserve"> (</w:t>
      </w:r>
      <w:r w:rsidR="00825897" w:rsidRPr="00825897">
        <w:rPr>
          <w:rFonts w:cstheme="minorHAnsi"/>
          <w:i/>
          <w:iCs/>
          <w:sz w:val="17"/>
          <w:szCs w:val="17"/>
        </w:rPr>
        <w:t>IrishPrisons.ie</w:t>
      </w:r>
      <w:r w:rsidR="00825897">
        <w:rPr>
          <w:rFonts w:cstheme="minorHAnsi"/>
          <w:sz w:val="17"/>
          <w:szCs w:val="17"/>
        </w:rPr>
        <w:t>, 2023)</w:t>
      </w:r>
      <w:r w:rsidRPr="00E07734">
        <w:rPr>
          <w:rFonts w:cstheme="minorHAnsi"/>
          <w:sz w:val="17"/>
          <w:szCs w:val="17"/>
        </w:rPr>
        <w:t xml:space="preserve"> &lt;</w:t>
      </w:r>
      <w:hyperlink r:id="rId15" w:history="1">
        <w:r w:rsidRPr="00E07734">
          <w:rPr>
            <w:rStyle w:val="Hyperlink"/>
            <w:rFonts w:cstheme="minorHAnsi"/>
            <w:sz w:val="17"/>
            <w:szCs w:val="17"/>
          </w:rPr>
          <w:t>www.irishprisons.ie/information-centre/statistics-information/2015-daily-prisoner-population/2019-prison-populations/</w:t>
        </w:r>
      </w:hyperlink>
      <w:r w:rsidRPr="00E07734">
        <w:rPr>
          <w:rFonts w:cstheme="minorHAnsi"/>
          <w:sz w:val="17"/>
          <w:szCs w:val="17"/>
        </w:rPr>
        <w:t>&gt;</w:t>
      </w:r>
    </w:p>
  </w:footnote>
  <w:footnote w:id="16">
    <w:p w14:paraId="4E6EBDFE" w14:textId="77777777" w:rsidR="00DD186C" w:rsidRPr="00E07734" w:rsidRDefault="00DD186C" w:rsidP="00DD186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Prisons Act 2007, s 31(4).</w:t>
      </w:r>
    </w:p>
  </w:footnote>
  <w:footnote w:id="17">
    <w:p w14:paraId="4DCB1ED8" w14:textId="12D87BC2" w:rsidR="007108B5" w:rsidRPr="00E07734" w:rsidRDefault="007108B5" w:rsidP="007108B5">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‘Prison Service’ (30 May 2023) &lt;</w:t>
      </w:r>
      <w:hyperlink r:id="rId16" w:history="1">
        <w:r w:rsidRPr="00E07734">
          <w:rPr>
            <w:rStyle w:val="Hyperlink"/>
            <w:rFonts w:cstheme="minorHAnsi"/>
            <w:sz w:val="17"/>
            <w:szCs w:val="17"/>
          </w:rPr>
          <w:t>www.kildarestreet.com/wrans/?id=2023-05-30a.1448</w:t>
        </w:r>
      </w:hyperlink>
      <w:r w:rsidRPr="00E07734">
        <w:rPr>
          <w:rFonts w:cstheme="minorHAnsi"/>
          <w:sz w:val="17"/>
          <w:szCs w:val="17"/>
        </w:rPr>
        <w:t>&gt;</w:t>
      </w:r>
    </w:p>
  </w:footnote>
  <w:footnote w:id="18">
    <w:p w14:paraId="66818FA1" w14:textId="77777777" w:rsidR="00C3245B" w:rsidRPr="00E07734" w:rsidRDefault="00C3245B" w:rsidP="00C3245B">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Prisons Act 2007, s 31(2).</w:t>
      </w:r>
    </w:p>
  </w:footnote>
  <w:footnote w:id="19">
    <w:p w14:paraId="77D757F2" w14:textId="1251F012" w:rsidR="002E5C1F" w:rsidRPr="00E07734" w:rsidRDefault="002E5C1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E35748" w:rsidRPr="00E07734">
        <w:rPr>
          <w:rFonts w:cstheme="minorHAnsi"/>
          <w:sz w:val="17"/>
          <w:szCs w:val="17"/>
        </w:rPr>
        <w:t>Kildare Street, ‘Prison Service’ (30 May 2023) &lt;</w:t>
      </w:r>
      <w:hyperlink r:id="rId17" w:history="1">
        <w:r w:rsidR="00E35748" w:rsidRPr="00E07734">
          <w:rPr>
            <w:rStyle w:val="Hyperlink"/>
            <w:rFonts w:cstheme="minorHAnsi"/>
            <w:sz w:val="17"/>
            <w:szCs w:val="17"/>
          </w:rPr>
          <w:t>www.kildarestreet.com/wrans/?id=2023-05-30a.1448</w:t>
        </w:r>
      </w:hyperlink>
      <w:r w:rsidR="00E35748" w:rsidRPr="00E07734">
        <w:rPr>
          <w:rFonts w:cstheme="minorHAnsi"/>
          <w:sz w:val="17"/>
          <w:szCs w:val="17"/>
        </w:rPr>
        <w:t>&gt;</w:t>
      </w:r>
    </w:p>
  </w:footnote>
  <w:footnote w:id="20">
    <w:p w14:paraId="6551110E" w14:textId="592FB1CC" w:rsidR="0099034F" w:rsidRPr="00E07734" w:rsidRDefault="0099034F" w:rsidP="0099034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Mick Clifford, ‘TD’s Call for More Capacity in Prisons Displays Ignorance of Penal Policy’ </w:t>
      </w:r>
      <w:r w:rsidRPr="00E07734">
        <w:rPr>
          <w:rFonts w:cstheme="minorHAnsi"/>
          <w:i/>
          <w:iCs/>
          <w:sz w:val="17"/>
          <w:szCs w:val="17"/>
        </w:rPr>
        <w:t>Irish Examiner</w:t>
      </w:r>
      <w:r w:rsidR="00672A6B" w:rsidRPr="00E07734">
        <w:rPr>
          <w:rFonts w:cstheme="minorHAnsi"/>
          <w:sz w:val="17"/>
          <w:szCs w:val="17"/>
        </w:rPr>
        <w:t xml:space="preserve"> (</w:t>
      </w:r>
      <w:r w:rsidRPr="00E07734">
        <w:rPr>
          <w:rFonts w:cstheme="minorHAnsi"/>
          <w:sz w:val="17"/>
          <w:szCs w:val="17"/>
        </w:rPr>
        <w:t>5 May</w:t>
      </w:r>
    </w:p>
    <w:p w14:paraId="7CB79047" w14:textId="6C73A9A5" w:rsidR="0099034F" w:rsidRPr="00E07734" w:rsidRDefault="0099034F" w:rsidP="0099034F">
      <w:pPr>
        <w:pStyle w:val="FootnoteText"/>
        <w:rPr>
          <w:rFonts w:cstheme="minorHAnsi"/>
          <w:sz w:val="17"/>
          <w:szCs w:val="17"/>
        </w:rPr>
      </w:pPr>
      <w:r w:rsidRPr="00E07734">
        <w:rPr>
          <w:rFonts w:cstheme="minorHAnsi"/>
          <w:sz w:val="17"/>
          <w:szCs w:val="17"/>
        </w:rPr>
        <w:t>2022</w:t>
      </w:r>
      <w:r w:rsidR="00672A6B" w:rsidRPr="00E07734">
        <w:rPr>
          <w:rFonts w:cstheme="minorHAnsi"/>
          <w:sz w:val="17"/>
          <w:szCs w:val="17"/>
        </w:rPr>
        <w:t>) &lt;</w:t>
      </w:r>
      <w:hyperlink r:id="rId18" w:history="1">
        <w:r w:rsidR="00672A6B" w:rsidRPr="00E07734">
          <w:rPr>
            <w:rStyle w:val="Hyperlink"/>
            <w:rFonts w:cstheme="minorHAnsi"/>
            <w:sz w:val="17"/>
            <w:szCs w:val="17"/>
          </w:rPr>
          <w:t>www.irishexaminer.com/opinion/commentanalysis/arid-40865414.html</w:t>
        </w:r>
      </w:hyperlink>
      <w:r w:rsidR="00672A6B" w:rsidRPr="00E07734">
        <w:rPr>
          <w:rFonts w:cstheme="minorHAnsi"/>
          <w:sz w:val="17"/>
          <w:szCs w:val="17"/>
        </w:rPr>
        <w:t xml:space="preserve">&gt; </w:t>
      </w:r>
    </w:p>
  </w:footnote>
  <w:footnote w:id="21">
    <w:p w14:paraId="3BAD8B9E" w14:textId="680B890A" w:rsidR="003B5530" w:rsidRPr="00E07734" w:rsidRDefault="003B5530">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xml:space="preserve">, </w:t>
      </w:r>
      <w:r w:rsidRPr="00E07734">
        <w:rPr>
          <w:rFonts w:cstheme="minorHAnsi"/>
          <w:i/>
          <w:iCs/>
          <w:sz w:val="17"/>
          <w:szCs w:val="17"/>
        </w:rPr>
        <w:t>Dóchas Chaplain’s Report 2019</w:t>
      </w:r>
      <w:r w:rsidRPr="00E07734">
        <w:rPr>
          <w:rFonts w:cstheme="minorHAnsi"/>
          <w:sz w:val="17"/>
          <w:szCs w:val="17"/>
        </w:rPr>
        <w:t xml:space="preserve"> (IPS 2020) &lt;</w:t>
      </w:r>
      <w:hyperlink r:id="rId19" w:history="1">
        <w:r w:rsidRPr="00E07734">
          <w:rPr>
            <w:rStyle w:val="Hyperlink"/>
            <w:rFonts w:cstheme="minorHAnsi"/>
            <w:sz w:val="17"/>
            <w:szCs w:val="17"/>
          </w:rPr>
          <w:t>www.irishprisons.ie/wp-content/uploads/documents_pdf/CR_Dochas-Centre-2019.pdf</w:t>
        </w:r>
      </w:hyperlink>
      <w:r w:rsidRPr="00E07734">
        <w:rPr>
          <w:rFonts w:cstheme="minorHAnsi"/>
          <w:sz w:val="17"/>
          <w:szCs w:val="17"/>
        </w:rPr>
        <w:t>&gt;</w:t>
      </w:r>
    </w:p>
  </w:footnote>
  <w:footnote w:id="22">
    <w:p w14:paraId="570C7B51" w14:textId="1729CEA5" w:rsidR="00D2402B" w:rsidRPr="00E07734" w:rsidRDefault="00D2402B" w:rsidP="00D2402B">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UN Human Rights Committee, ‘135th session, Summary record of the 3886th meeting*’ (</w:t>
      </w:r>
      <w:r w:rsidRPr="00E07734">
        <w:rPr>
          <w:rFonts w:cstheme="minorHAnsi"/>
          <w:i/>
          <w:iCs/>
          <w:sz w:val="17"/>
          <w:szCs w:val="17"/>
        </w:rPr>
        <w:t xml:space="preserve">UN OHCHR, </w:t>
      </w:r>
      <w:r w:rsidRPr="00E07734">
        <w:rPr>
          <w:rFonts w:cstheme="minorHAnsi"/>
          <w:sz w:val="17"/>
          <w:szCs w:val="17"/>
        </w:rPr>
        <w:t>14 July 2022) &lt;</w:t>
      </w:r>
      <w:hyperlink r:id="rId20" w:history="1">
        <w:r w:rsidRPr="00E07734">
          <w:rPr>
            <w:rStyle w:val="Hyperlink"/>
            <w:rFonts w:cstheme="minorHAnsi"/>
            <w:sz w:val="17"/>
            <w:szCs w:val="17"/>
          </w:rPr>
          <w:t>https://docstore.ohchr.org/SelfServices/FilesHandler.ashx?enc=6QkG1d%2FPPRiCAqhKb7yhsm0BTKouDPNIMXWAuPwondGwvt%2FG20yuKJteV9hb3OZaTpdfqhTFpkC6DTfQB%2FJbgaq8vY9%2BJCOPpaeYR7Z%2BFfl6bO%2BhWNGU0ECv%2Fk%2By7roI</w:t>
        </w:r>
      </w:hyperlink>
      <w:r w:rsidRPr="00E07734">
        <w:rPr>
          <w:rFonts w:cstheme="minorHAnsi"/>
          <w:sz w:val="17"/>
          <w:szCs w:val="17"/>
        </w:rPr>
        <w:t>&gt;</w:t>
      </w:r>
    </w:p>
  </w:footnote>
  <w:footnote w:id="23">
    <w:p w14:paraId="7AF87C1F" w14:textId="445376FA" w:rsidR="00830420" w:rsidRPr="00E07734" w:rsidRDefault="00830420">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Houses of the Oireachtas, ‘Inspector of Prisons’ (30 January 2019) &lt;</w:t>
      </w:r>
      <w:hyperlink r:id="rId21" w:anchor="pq_148" w:history="1">
        <w:r w:rsidRPr="00E07734">
          <w:rPr>
            <w:rStyle w:val="Hyperlink"/>
            <w:rFonts w:cstheme="minorHAnsi"/>
            <w:sz w:val="17"/>
            <w:szCs w:val="17"/>
          </w:rPr>
          <w:t>www.oireachtas.ie/en/debates/question/2019-01-30/148/#pq_148</w:t>
        </w:r>
      </w:hyperlink>
      <w:r w:rsidRPr="00E07734">
        <w:rPr>
          <w:rFonts w:cstheme="minorHAnsi"/>
          <w:sz w:val="17"/>
          <w:szCs w:val="17"/>
        </w:rPr>
        <w:t>&gt;</w:t>
      </w:r>
    </w:p>
  </w:footnote>
  <w:footnote w:id="24">
    <w:p w14:paraId="29C76590" w14:textId="77777777" w:rsidR="000A0BAC" w:rsidRPr="00E07734" w:rsidRDefault="000A0BAC" w:rsidP="410E27EC">
      <w:pPr>
        <w:pStyle w:val="FootnoteText"/>
        <w:rPr>
          <w:sz w:val="17"/>
          <w:szCs w:val="17"/>
        </w:rPr>
      </w:pPr>
      <w:r w:rsidRPr="00E07734">
        <w:rPr>
          <w:rStyle w:val="FootnoteReference"/>
          <w:rFonts w:cstheme="minorHAnsi"/>
          <w:sz w:val="17"/>
          <w:szCs w:val="17"/>
        </w:rPr>
        <w:footnoteRef/>
      </w:r>
      <w:r w:rsidR="410E27EC" w:rsidRPr="410E27EC">
        <w:rPr>
          <w:sz w:val="17"/>
          <w:szCs w:val="17"/>
        </w:rPr>
        <w:t xml:space="preserve"> See </w:t>
      </w:r>
      <w:r w:rsidR="410E27EC" w:rsidRPr="410E27EC">
        <w:rPr>
          <w:i/>
          <w:iCs/>
          <w:sz w:val="17"/>
          <w:szCs w:val="17"/>
        </w:rPr>
        <w:t>Annual Report 2021, Annual Report 2020,</w:t>
      </w:r>
      <w:r w:rsidR="410E27EC" w:rsidRPr="410E27EC">
        <w:rPr>
          <w:sz w:val="17"/>
          <w:szCs w:val="17"/>
        </w:rPr>
        <w:t xml:space="preserve"> and </w:t>
      </w:r>
      <w:r w:rsidR="410E27EC" w:rsidRPr="410E27EC">
        <w:rPr>
          <w:i/>
          <w:iCs/>
          <w:sz w:val="17"/>
          <w:szCs w:val="17"/>
        </w:rPr>
        <w:t>Annual Report 2019</w:t>
      </w:r>
      <w:r w:rsidR="410E27EC" w:rsidRPr="410E27EC">
        <w:rPr>
          <w:sz w:val="17"/>
          <w:szCs w:val="17"/>
        </w:rPr>
        <w:t>. Office of the Inspector of Prisons, ‘Annual Reports’ (</w:t>
      </w:r>
      <w:r w:rsidR="410E27EC" w:rsidRPr="410E27EC">
        <w:rPr>
          <w:i/>
          <w:iCs/>
          <w:sz w:val="17"/>
          <w:szCs w:val="17"/>
        </w:rPr>
        <w:t>Oip.ie</w:t>
      </w:r>
      <w:r w:rsidR="410E27EC" w:rsidRPr="410E27EC">
        <w:rPr>
          <w:sz w:val="17"/>
          <w:szCs w:val="17"/>
        </w:rPr>
        <w:t>, 2023) &lt;</w:t>
      </w:r>
      <w:hyperlink r:id="rId22" w:history="1">
        <w:r w:rsidR="410E27EC" w:rsidRPr="410E27EC">
          <w:rPr>
            <w:rStyle w:val="Hyperlink"/>
            <w:sz w:val="17"/>
            <w:szCs w:val="17"/>
          </w:rPr>
          <w:t>www.oip.ie/publications/annual-reports/</w:t>
        </w:r>
      </w:hyperlink>
      <w:r w:rsidR="410E27EC" w:rsidRPr="410E27EC">
        <w:rPr>
          <w:sz w:val="17"/>
          <w:szCs w:val="17"/>
        </w:rPr>
        <w:t>&gt;</w:t>
      </w:r>
    </w:p>
  </w:footnote>
  <w:footnote w:id="25">
    <w:p w14:paraId="59BDF434" w14:textId="77777777" w:rsidR="00B25EB3" w:rsidRPr="00E07734" w:rsidRDefault="00B25EB3" w:rsidP="410E27EC">
      <w:pPr>
        <w:pStyle w:val="FootnoteText"/>
        <w:rPr>
          <w:sz w:val="17"/>
          <w:szCs w:val="17"/>
        </w:rPr>
      </w:pPr>
      <w:r w:rsidRPr="00E07734">
        <w:rPr>
          <w:rStyle w:val="FootnoteReference"/>
          <w:rFonts w:cstheme="minorHAnsi"/>
          <w:sz w:val="17"/>
          <w:szCs w:val="17"/>
        </w:rPr>
        <w:footnoteRef/>
      </w:r>
      <w:r w:rsidR="410E27EC" w:rsidRPr="410E27EC">
        <w:rPr>
          <w:sz w:val="17"/>
          <w:szCs w:val="17"/>
        </w:rPr>
        <w:t xml:space="preserve"> UN Human Rights Committee, ‘Concluding observations on the fifth periodic report of Ireland*’ (UN OHCHR 2003) &lt;</w:t>
      </w:r>
      <w:hyperlink r:id="rId23" w:history="1">
        <w:r w:rsidR="410E27EC" w:rsidRPr="410E27EC">
          <w:rPr>
            <w:rStyle w:val="Hyperlink"/>
            <w:sz w:val="17"/>
            <w:szCs w:val="17"/>
          </w:rPr>
          <w:t>https://docstore.ohchr.org/SelfServices/FilesHandler.ashx?enc=6QkG1d%2FPPRiCAqhKb7yhsieXFSudRZs%2FX1ZaMqUUOS%2BbcAGuuCi6l4l7uiVhbuLp%2F2lGSD7bncJtzrRhGdU%2Buuibeg7sXz%2F5gGDvOE3%2BT1IgNIx3fUqWN8gmOpFlTlqn</w:t>
        </w:r>
      </w:hyperlink>
      <w:r w:rsidR="410E27EC" w:rsidRPr="410E27EC">
        <w:rPr>
          <w:sz w:val="17"/>
          <w:szCs w:val="17"/>
        </w:rPr>
        <w:t>&gt;</w:t>
      </w:r>
    </w:p>
  </w:footnote>
  <w:footnote w:id="26">
    <w:p w14:paraId="3E617E3D" w14:textId="1DCE5B6A" w:rsidR="00207E41" w:rsidRPr="00E07734" w:rsidRDefault="00207E41">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Office of the Inspector of Prisons, </w:t>
      </w:r>
      <w:r w:rsidRPr="00E07734">
        <w:rPr>
          <w:rFonts w:cstheme="minorHAnsi"/>
          <w:i/>
          <w:iCs/>
          <w:sz w:val="17"/>
          <w:szCs w:val="17"/>
        </w:rPr>
        <w:t xml:space="preserve">Annual Report 2021 </w:t>
      </w:r>
      <w:r w:rsidRPr="00E07734">
        <w:rPr>
          <w:rFonts w:cstheme="minorHAnsi"/>
          <w:sz w:val="17"/>
          <w:szCs w:val="17"/>
        </w:rPr>
        <w:t>(OIP 2022) &lt;</w:t>
      </w:r>
      <w:hyperlink r:id="rId24" w:history="1">
        <w:r w:rsidRPr="00E07734">
          <w:rPr>
            <w:rStyle w:val="Hyperlink"/>
            <w:rFonts w:cstheme="minorHAnsi"/>
            <w:sz w:val="17"/>
            <w:szCs w:val="17"/>
          </w:rPr>
          <w:t>www.oip.ie/wp-content/uploads/2022/09/Office-of-the-Inspector-of-Prisons-Annual-Report-English.pdf</w:t>
        </w:r>
      </w:hyperlink>
      <w:r w:rsidRPr="00E07734">
        <w:rPr>
          <w:rFonts w:cstheme="minorHAnsi"/>
          <w:sz w:val="17"/>
          <w:szCs w:val="17"/>
        </w:rPr>
        <w:t>&gt;</w:t>
      </w:r>
    </w:p>
  </w:footnote>
  <w:footnote w:id="27">
    <w:p w14:paraId="2C3E836E" w14:textId="38095948" w:rsidR="0045588D" w:rsidRPr="00E07734" w:rsidRDefault="0045588D">
      <w:pPr>
        <w:pStyle w:val="FootnoteText"/>
        <w:rPr>
          <w:rFonts w:cstheme="minorHAnsi"/>
          <w:sz w:val="17"/>
          <w:szCs w:val="17"/>
          <w:lang w:val="fr-FR"/>
        </w:rPr>
      </w:pPr>
      <w:r w:rsidRPr="00E07734">
        <w:rPr>
          <w:rStyle w:val="FootnoteReference"/>
          <w:rFonts w:cstheme="minorHAnsi"/>
          <w:sz w:val="17"/>
          <w:szCs w:val="17"/>
        </w:rPr>
        <w:footnoteRef/>
      </w:r>
      <w:r w:rsidRPr="00E07734">
        <w:rPr>
          <w:rFonts w:cstheme="minorHAnsi"/>
          <w:sz w:val="17"/>
          <w:szCs w:val="17"/>
        </w:rPr>
        <w:t xml:space="preserve"> Sophie van der Valk and Mary Rogan, ‘Complaining in Prison: “I suppose it’s a good idea but is there any point in it?’’’ </w:t>
      </w:r>
      <w:r w:rsidRPr="00E07734">
        <w:rPr>
          <w:rFonts w:cstheme="minorHAnsi"/>
          <w:sz w:val="17"/>
          <w:szCs w:val="17"/>
          <w:lang w:val="fr-FR"/>
        </w:rPr>
        <w:t>(2023) 264 Prison Service Journal &lt;</w:t>
      </w:r>
      <w:hyperlink r:id="rId25" w:history="1">
        <w:r w:rsidRPr="00E07734">
          <w:rPr>
            <w:rStyle w:val="Hyperlink"/>
            <w:rFonts w:cstheme="minorHAnsi"/>
            <w:sz w:val="17"/>
            <w:szCs w:val="17"/>
            <w:lang w:val="fr-FR"/>
          </w:rPr>
          <w:t>www.crimeandjustice.org.uk/sites/crimeandjustice.org.uk/files/PSJ%20264%20January%202023_0.pdf</w:t>
        </w:r>
      </w:hyperlink>
      <w:r w:rsidRPr="00E07734">
        <w:rPr>
          <w:rFonts w:cstheme="minorHAnsi"/>
          <w:sz w:val="17"/>
          <w:szCs w:val="17"/>
          <w:lang w:val="fr-FR"/>
        </w:rPr>
        <w:t>&gt;</w:t>
      </w:r>
    </w:p>
  </w:footnote>
  <w:footnote w:id="28">
    <w:p w14:paraId="2099F86C" w14:textId="5AEEDFDE" w:rsidR="0045588D" w:rsidRPr="00E07734" w:rsidRDefault="0045588D">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Ibid.</w:t>
      </w:r>
    </w:p>
  </w:footnote>
  <w:footnote w:id="29">
    <w:p w14:paraId="01763817" w14:textId="2801DEDD" w:rsidR="00212136" w:rsidRPr="00E07734" w:rsidRDefault="00212136">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Office of the Inspector of Prisons, </w:t>
      </w:r>
      <w:r w:rsidRPr="00E07734">
        <w:rPr>
          <w:rFonts w:cstheme="minorHAnsi"/>
          <w:i/>
          <w:iCs/>
          <w:sz w:val="17"/>
          <w:szCs w:val="17"/>
        </w:rPr>
        <w:t xml:space="preserve">Annual Report 2021 </w:t>
      </w:r>
      <w:r w:rsidRPr="00E07734">
        <w:rPr>
          <w:rFonts w:cstheme="minorHAnsi"/>
          <w:sz w:val="17"/>
          <w:szCs w:val="17"/>
        </w:rPr>
        <w:t>(OIP 2022) &lt;</w:t>
      </w:r>
      <w:hyperlink r:id="rId26" w:history="1">
        <w:r w:rsidRPr="00E07734">
          <w:rPr>
            <w:rStyle w:val="Hyperlink"/>
            <w:rFonts w:cstheme="minorHAnsi"/>
            <w:sz w:val="17"/>
            <w:szCs w:val="17"/>
          </w:rPr>
          <w:t>www.oip.ie/wp-content/uploads/2022/09/Office-of-the-Inspector-of-Prisons-Annual-Report-English.pdf</w:t>
        </w:r>
      </w:hyperlink>
      <w:r w:rsidRPr="00E07734">
        <w:rPr>
          <w:rFonts w:cstheme="minorHAnsi"/>
          <w:sz w:val="17"/>
          <w:szCs w:val="17"/>
        </w:rPr>
        <w:t>&gt;</w:t>
      </w:r>
    </w:p>
  </w:footnote>
  <w:footnote w:id="30">
    <w:p w14:paraId="049E694A" w14:textId="31947BBA" w:rsidR="00F62CCC" w:rsidRPr="00E07734" w:rsidRDefault="00F62CCC" w:rsidP="00F62CC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00433179" w:rsidRPr="00E07734">
        <w:rPr>
          <w:rFonts w:cstheme="minorHAnsi"/>
          <w:sz w:val="17"/>
          <w:szCs w:val="17"/>
        </w:rPr>
        <w:t>,</w:t>
      </w:r>
      <w:r w:rsidRPr="00E07734">
        <w:rPr>
          <w:rFonts w:cstheme="minorHAnsi"/>
          <w:sz w:val="17"/>
          <w:szCs w:val="17"/>
        </w:rPr>
        <w:t xml:space="preserve"> </w:t>
      </w:r>
      <w:r w:rsidRPr="00E07734">
        <w:rPr>
          <w:rFonts w:cstheme="minorHAnsi"/>
          <w:i/>
          <w:iCs/>
          <w:sz w:val="17"/>
          <w:szCs w:val="17"/>
        </w:rPr>
        <w:t>Dóchas Chaplain’s Report 2019</w:t>
      </w:r>
      <w:r w:rsidR="0050466F" w:rsidRPr="00E07734">
        <w:rPr>
          <w:rFonts w:cstheme="minorHAnsi"/>
          <w:sz w:val="17"/>
          <w:szCs w:val="17"/>
        </w:rPr>
        <w:t xml:space="preserve"> (IPS 202</w:t>
      </w:r>
      <w:r w:rsidR="00433179" w:rsidRPr="00E07734">
        <w:rPr>
          <w:rFonts w:cstheme="minorHAnsi"/>
          <w:sz w:val="17"/>
          <w:szCs w:val="17"/>
        </w:rPr>
        <w:t>0</w:t>
      </w:r>
      <w:r w:rsidR="0050466F" w:rsidRPr="00E07734">
        <w:rPr>
          <w:rFonts w:cstheme="minorHAnsi"/>
          <w:sz w:val="17"/>
          <w:szCs w:val="17"/>
        </w:rPr>
        <w:t>)</w:t>
      </w:r>
      <w:r w:rsidR="004A0815" w:rsidRPr="00E07734">
        <w:rPr>
          <w:rFonts w:cstheme="minorHAnsi"/>
          <w:sz w:val="17"/>
          <w:szCs w:val="17"/>
        </w:rPr>
        <w:t xml:space="preserve"> </w:t>
      </w:r>
      <w:r w:rsidR="00A519B2" w:rsidRPr="00E07734">
        <w:rPr>
          <w:rFonts w:cstheme="minorHAnsi"/>
          <w:sz w:val="17"/>
          <w:szCs w:val="17"/>
        </w:rPr>
        <w:t>&lt;</w:t>
      </w:r>
      <w:hyperlink r:id="rId27" w:history="1">
        <w:r w:rsidR="00A519B2" w:rsidRPr="00E07734">
          <w:rPr>
            <w:rStyle w:val="Hyperlink"/>
            <w:rFonts w:cstheme="minorHAnsi"/>
            <w:sz w:val="17"/>
            <w:szCs w:val="17"/>
          </w:rPr>
          <w:t>www.irishprisons.ie/wp-content/uploads/documents_pdf/CR_Dochas-Centre-2019.pdf</w:t>
        </w:r>
      </w:hyperlink>
      <w:r w:rsidR="00A519B2" w:rsidRPr="00E07734">
        <w:rPr>
          <w:rFonts w:cstheme="minorHAnsi"/>
          <w:sz w:val="17"/>
          <w:szCs w:val="17"/>
        </w:rPr>
        <w:t>&gt;</w:t>
      </w:r>
    </w:p>
  </w:footnote>
  <w:footnote w:id="31">
    <w:p w14:paraId="3D8EFEBE" w14:textId="2FDDB2A8" w:rsidR="00B31915" w:rsidRPr="00E07734" w:rsidRDefault="00B31915">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Houses of the Oireachtas, ‘Joint Committee on Key Issues affecting the Traveller Community debate’ (21 October 2021) &lt;</w:t>
      </w:r>
      <w:hyperlink r:id="rId28" w:history="1">
        <w:r w:rsidRPr="00E07734">
          <w:rPr>
            <w:rStyle w:val="Hyperlink"/>
            <w:rFonts w:cstheme="minorHAnsi"/>
            <w:sz w:val="17"/>
            <w:szCs w:val="17"/>
          </w:rPr>
          <w:t>www.oireachtas.ie/en/debates/debate/joint_committee_on_key_issues_affecting_the_traveller_community/2021-10-21/2/</w:t>
        </w:r>
      </w:hyperlink>
      <w:r w:rsidRPr="00E07734">
        <w:rPr>
          <w:rFonts w:cstheme="minorHAnsi"/>
          <w:sz w:val="17"/>
          <w:szCs w:val="17"/>
        </w:rPr>
        <w:t>&gt;</w:t>
      </w:r>
    </w:p>
  </w:footnote>
  <w:footnote w:id="32">
    <w:p w14:paraId="05CCCFF1" w14:textId="18DB7AEB" w:rsidR="00193608" w:rsidRPr="00E07734" w:rsidRDefault="00193608">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4171F7" w:rsidRPr="00E07734">
        <w:rPr>
          <w:rFonts w:cstheme="minorHAnsi"/>
          <w:sz w:val="17"/>
          <w:szCs w:val="17"/>
        </w:rPr>
        <w:t xml:space="preserve">David Doyle et al., </w:t>
      </w:r>
      <w:r w:rsidR="004171F7" w:rsidRPr="00E07734">
        <w:rPr>
          <w:rFonts w:cstheme="minorHAnsi"/>
          <w:i/>
          <w:iCs/>
          <w:sz w:val="17"/>
          <w:szCs w:val="17"/>
        </w:rPr>
        <w:t xml:space="preserve">“Sometimes I’m missing the words”: The rights, needs and experiences of foreign national and minority ethnic groups in the Irish penal system </w:t>
      </w:r>
      <w:r w:rsidR="004171F7" w:rsidRPr="00E07734">
        <w:rPr>
          <w:rFonts w:cstheme="minorHAnsi"/>
          <w:sz w:val="17"/>
          <w:szCs w:val="17"/>
        </w:rPr>
        <w:t>(IPRT 2022) &lt;</w:t>
      </w:r>
      <w:hyperlink r:id="rId29" w:history="1">
        <w:r w:rsidR="004171F7" w:rsidRPr="00E07734">
          <w:rPr>
            <w:rStyle w:val="Hyperlink"/>
            <w:rFonts w:cstheme="minorHAnsi"/>
            <w:sz w:val="17"/>
            <w:szCs w:val="17"/>
          </w:rPr>
          <w:t>https://iprt.ie/site/assets/files/7076/iprt_the_rights-_needs_and_experiences_of_foreign_national_and_minority_ethnic_groups.pdf</w:t>
        </w:r>
      </w:hyperlink>
      <w:r w:rsidR="004171F7" w:rsidRPr="00E07734">
        <w:rPr>
          <w:rFonts w:cstheme="minorHAnsi"/>
          <w:sz w:val="17"/>
          <w:szCs w:val="17"/>
        </w:rPr>
        <w:t>&gt;</w:t>
      </w:r>
    </w:p>
  </w:footnote>
  <w:footnote w:id="33">
    <w:p w14:paraId="1D0F945D" w14:textId="08E4D635" w:rsidR="00FE7DBF" w:rsidRPr="00E07734" w:rsidRDefault="00FE7DBF" w:rsidP="00FE7DB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Central Statistics Office, </w:t>
      </w:r>
      <w:r w:rsidRPr="00E07734">
        <w:rPr>
          <w:rFonts w:cstheme="minorHAnsi"/>
          <w:i/>
          <w:iCs/>
          <w:sz w:val="17"/>
          <w:szCs w:val="17"/>
        </w:rPr>
        <w:t>Press statement census 2016 results profile 8 – Irish Travellers, ethnicity and religion</w:t>
      </w:r>
      <w:r w:rsidRPr="00E07734">
        <w:rPr>
          <w:rFonts w:cstheme="minorHAnsi"/>
          <w:sz w:val="17"/>
          <w:szCs w:val="17"/>
        </w:rPr>
        <w:t xml:space="preserve"> (CSO 2017) &lt;</w:t>
      </w:r>
      <w:hyperlink r:id="rId30" w:history="1">
        <w:r w:rsidRPr="00E07734">
          <w:rPr>
            <w:rStyle w:val="Hyperlink"/>
            <w:rFonts w:cstheme="minorHAnsi"/>
            <w:sz w:val="17"/>
            <w:szCs w:val="17"/>
          </w:rPr>
          <w:t>www.cso.ie/en/csolatestnews/pressreleases/2017pressreleases/pressstatementcensus2016resultsprofile8-irishtravellersethnicityandreligion/</w:t>
        </w:r>
      </w:hyperlink>
      <w:r w:rsidRPr="00E07734">
        <w:rPr>
          <w:rFonts w:cstheme="minorHAnsi"/>
          <w:sz w:val="17"/>
          <w:szCs w:val="17"/>
        </w:rPr>
        <w:t>&gt;</w:t>
      </w:r>
    </w:p>
  </w:footnote>
  <w:footnote w:id="34">
    <w:p w14:paraId="79BB8527" w14:textId="34B76893" w:rsidR="00FE7DBF" w:rsidRPr="00E07734" w:rsidRDefault="00FE7DBF" w:rsidP="00FE7DB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Rachel Doyle, </w:t>
      </w:r>
      <w:r w:rsidRPr="00E07734">
        <w:rPr>
          <w:rFonts w:cstheme="minorHAnsi"/>
          <w:i/>
          <w:iCs/>
          <w:sz w:val="17"/>
          <w:szCs w:val="17"/>
        </w:rPr>
        <w:t>‘Hearing their Voices’ Traveller Women in Prison</w:t>
      </w:r>
      <w:r w:rsidRPr="00E07734">
        <w:rPr>
          <w:rFonts w:cstheme="minorHAnsi"/>
          <w:sz w:val="17"/>
          <w:szCs w:val="17"/>
        </w:rPr>
        <w:t xml:space="preserve"> (SSGT 2017) &lt;</w:t>
      </w:r>
      <w:hyperlink r:id="rId31" w:history="1">
        <w:r w:rsidRPr="00E07734">
          <w:rPr>
            <w:rStyle w:val="Hyperlink"/>
            <w:rFonts w:cstheme="minorHAnsi"/>
            <w:sz w:val="17"/>
            <w:szCs w:val="17"/>
          </w:rPr>
          <w:t>www.ssgt.ie/wp-content/uploads/2017/11/Hearing-their-Voices-Traveller-Women-in-Prison.pdf</w:t>
        </w:r>
      </w:hyperlink>
      <w:r w:rsidRPr="00E07734">
        <w:rPr>
          <w:rFonts w:cstheme="minorHAnsi"/>
          <w:sz w:val="17"/>
          <w:szCs w:val="17"/>
        </w:rPr>
        <w:t>&gt;</w:t>
      </w:r>
    </w:p>
  </w:footnote>
  <w:footnote w:id="35">
    <w:p w14:paraId="007228D3" w14:textId="4E457A73" w:rsidR="00D055CF" w:rsidRPr="00E07734" w:rsidRDefault="00D055CF">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C47990" w:rsidRPr="00E07734">
        <w:rPr>
          <w:rFonts w:cstheme="minorHAnsi"/>
          <w:sz w:val="17"/>
          <w:szCs w:val="17"/>
        </w:rPr>
        <w:t xml:space="preserve">OIP, </w:t>
      </w:r>
      <w:r w:rsidR="00C47990" w:rsidRPr="00E07734">
        <w:rPr>
          <w:rFonts w:cstheme="minorHAnsi"/>
          <w:i/>
          <w:iCs/>
          <w:sz w:val="17"/>
          <w:szCs w:val="17"/>
        </w:rPr>
        <w:t>Annual Report 2019</w:t>
      </w:r>
      <w:r w:rsidR="00C47990" w:rsidRPr="00E07734">
        <w:rPr>
          <w:rFonts w:cstheme="minorHAnsi"/>
          <w:sz w:val="17"/>
          <w:szCs w:val="17"/>
        </w:rPr>
        <w:t xml:space="preserve"> (OIP 2021) </w:t>
      </w:r>
      <w:r w:rsidR="002C4424" w:rsidRPr="00E07734">
        <w:rPr>
          <w:rFonts w:cstheme="minorHAnsi"/>
          <w:sz w:val="17"/>
          <w:szCs w:val="17"/>
        </w:rPr>
        <w:t>&lt;</w:t>
      </w:r>
      <w:hyperlink r:id="rId32" w:history="1">
        <w:r w:rsidR="002C4424" w:rsidRPr="00E07734">
          <w:rPr>
            <w:rStyle w:val="Hyperlink"/>
            <w:rFonts w:cstheme="minorHAnsi"/>
            <w:sz w:val="17"/>
            <w:szCs w:val="17"/>
          </w:rPr>
          <w:t>www.oip.ie/wp-content/uploads/2021/03/OIP-Annual-Report-2019.pdf</w:t>
        </w:r>
      </w:hyperlink>
      <w:r w:rsidR="00C47990" w:rsidRPr="00E07734">
        <w:rPr>
          <w:rFonts w:cstheme="minorHAnsi"/>
          <w:sz w:val="17"/>
          <w:szCs w:val="17"/>
        </w:rPr>
        <w:t>&gt;</w:t>
      </w:r>
    </w:p>
  </w:footnote>
  <w:footnote w:id="36">
    <w:p w14:paraId="73E8F77C" w14:textId="45F06AB4" w:rsidR="4538658D" w:rsidRDefault="4538658D" w:rsidP="00C72F29">
      <w:pPr>
        <w:spacing w:after="0"/>
        <w:rPr>
          <w:rFonts w:ascii="Calibri" w:eastAsia="Calibri" w:hAnsi="Calibri" w:cs="Calibri"/>
        </w:rPr>
      </w:pPr>
      <w:r w:rsidRPr="00C72F29">
        <w:rPr>
          <w:vertAlign w:val="superscript"/>
        </w:rPr>
        <w:footnoteRef/>
      </w:r>
      <w:r w:rsidRPr="00C72F29">
        <w:rPr>
          <w:vertAlign w:val="superscript"/>
        </w:rPr>
        <w:t xml:space="preserve"> </w:t>
      </w:r>
      <w:r w:rsidRPr="4538658D">
        <w:rPr>
          <w:rFonts w:ascii="Calibri" w:eastAsia="Calibri" w:hAnsi="Calibri" w:cs="Calibri"/>
          <w:color w:val="000000" w:themeColor="text1"/>
          <w:sz w:val="16"/>
          <w:szCs w:val="16"/>
        </w:rPr>
        <w:t>Houses of the Oireachtas, ‘Prison Service’ (19 April 2023) &lt;</w:t>
      </w:r>
      <w:hyperlink r:id="rId33">
        <w:r w:rsidRPr="4538658D">
          <w:rPr>
            <w:rStyle w:val="Hyperlink"/>
            <w:rFonts w:ascii="Calibri" w:eastAsia="Calibri" w:hAnsi="Calibri" w:cs="Calibri"/>
            <w:sz w:val="16"/>
            <w:szCs w:val="16"/>
          </w:rPr>
          <w:t>www.oireachtas.ie/en/debates/question/2023-04-19/89</w:t>
        </w:r>
      </w:hyperlink>
      <w:r w:rsidRPr="4538658D">
        <w:rPr>
          <w:rFonts w:ascii="Calibri" w:eastAsia="Calibri" w:hAnsi="Calibri" w:cs="Calibri"/>
          <w:color w:val="000000" w:themeColor="text1"/>
          <w:sz w:val="16"/>
          <w:szCs w:val="16"/>
        </w:rPr>
        <w:t>&gt;</w:t>
      </w:r>
    </w:p>
  </w:footnote>
  <w:footnote w:id="37">
    <w:p w14:paraId="7BCAF75E" w14:textId="479BFB86" w:rsidR="00B47738" w:rsidRPr="00E07734" w:rsidRDefault="00B47738">
      <w:pPr>
        <w:pStyle w:val="FootnoteText"/>
        <w:rPr>
          <w:rFonts w:cstheme="minorHAnsi"/>
          <w:b/>
          <w:bCs/>
          <w:sz w:val="17"/>
          <w:szCs w:val="17"/>
        </w:rPr>
      </w:pPr>
      <w:r w:rsidRPr="00E07734">
        <w:rPr>
          <w:rStyle w:val="FootnoteReference"/>
          <w:rFonts w:cstheme="minorHAnsi"/>
          <w:sz w:val="17"/>
          <w:szCs w:val="17"/>
        </w:rPr>
        <w:footnoteRef/>
      </w:r>
      <w:r w:rsidR="000C7750" w:rsidRPr="00E07734">
        <w:rPr>
          <w:rFonts w:cstheme="minorHAnsi"/>
          <w:sz w:val="17"/>
          <w:szCs w:val="17"/>
        </w:rPr>
        <w:t xml:space="preserve"> Aodhán Ó Ríordáin</w:t>
      </w:r>
      <w:r w:rsidR="00B02815" w:rsidRPr="00E07734">
        <w:rPr>
          <w:rFonts w:cstheme="minorHAnsi"/>
          <w:sz w:val="17"/>
          <w:szCs w:val="17"/>
        </w:rPr>
        <w:t xml:space="preserve"> TD</w:t>
      </w:r>
      <w:r w:rsidR="0092291B" w:rsidRPr="00E07734">
        <w:rPr>
          <w:rFonts w:cstheme="minorHAnsi"/>
          <w:sz w:val="17"/>
          <w:szCs w:val="17"/>
        </w:rPr>
        <w:t>, ‘Prison numbers released to me from a PQ…’</w:t>
      </w:r>
      <w:r w:rsidRPr="00E07734">
        <w:rPr>
          <w:rFonts w:cstheme="minorHAnsi"/>
          <w:sz w:val="17"/>
          <w:szCs w:val="17"/>
        </w:rPr>
        <w:t xml:space="preserve"> </w:t>
      </w:r>
      <w:r w:rsidR="00595DAA" w:rsidRPr="00E07734">
        <w:rPr>
          <w:rFonts w:cstheme="minorHAnsi"/>
          <w:sz w:val="17"/>
          <w:szCs w:val="17"/>
        </w:rPr>
        <w:t>(</w:t>
      </w:r>
      <w:r w:rsidR="00595DAA" w:rsidRPr="00E07734">
        <w:rPr>
          <w:rFonts w:cstheme="minorHAnsi"/>
          <w:i/>
          <w:iCs/>
          <w:sz w:val="17"/>
          <w:szCs w:val="17"/>
        </w:rPr>
        <w:t xml:space="preserve">X, </w:t>
      </w:r>
      <w:r w:rsidR="002D609D" w:rsidRPr="00E07734">
        <w:rPr>
          <w:rFonts w:cstheme="minorHAnsi"/>
          <w:sz w:val="17"/>
          <w:szCs w:val="17"/>
        </w:rPr>
        <w:t>18 August 2023</w:t>
      </w:r>
      <w:r w:rsidR="00595DAA" w:rsidRPr="00E07734">
        <w:rPr>
          <w:rFonts w:cstheme="minorHAnsi"/>
          <w:sz w:val="17"/>
          <w:szCs w:val="17"/>
        </w:rPr>
        <w:t xml:space="preserve">) </w:t>
      </w:r>
      <w:r w:rsidR="002D609D" w:rsidRPr="00E07734">
        <w:rPr>
          <w:rFonts w:cstheme="minorHAnsi"/>
          <w:sz w:val="17"/>
          <w:szCs w:val="17"/>
        </w:rPr>
        <w:t>&lt;</w:t>
      </w:r>
      <w:hyperlink r:id="rId34" w:history="1">
        <w:r w:rsidR="002D609D" w:rsidRPr="00E07734">
          <w:rPr>
            <w:rStyle w:val="Hyperlink"/>
            <w:rFonts w:cstheme="minorHAnsi"/>
            <w:sz w:val="17"/>
            <w:szCs w:val="17"/>
          </w:rPr>
          <w:t>https://twitter.com/AodhanORiordain/status/1692422907811483664</w:t>
        </w:r>
      </w:hyperlink>
      <w:r w:rsidR="002D609D" w:rsidRPr="00E07734">
        <w:rPr>
          <w:rFonts w:cstheme="minorHAnsi"/>
          <w:sz w:val="17"/>
          <w:szCs w:val="17"/>
        </w:rPr>
        <w:t>&gt;</w:t>
      </w:r>
    </w:p>
  </w:footnote>
  <w:footnote w:id="38">
    <w:p w14:paraId="0B48ABD4" w14:textId="4A18E6D5" w:rsidR="00CB6647" w:rsidRPr="00E07734" w:rsidRDefault="00CB6647">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2C7CA9">
        <w:rPr>
          <w:rFonts w:cstheme="minorHAnsi"/>
          <w:sz w:val="17"/>
          <w:szCs w:val="17"/>
        </w:rPr>
        <w:t>IPS</w:t>
      </w:r>
      <w:r w:rsidRPr="00E07734">
        <w:rPr>
          <w:rFonts w:cstheme="minorHAnsi"/>
          <w:sz w:val="17"/>
          <w:szCs w:val="17"/>
        </w:rPr>
        <w:t xml:space="preserve">, </w:t>
      </w:r>
      <w:r w:rsidR="004B2EB8" w:rsidRPr="00E07734">
        <w:rPr>
          <w:rFonts w:cstheme="minorHAnsi"/>
          <w:i/>
          <w:iCs/>
          <w:sz w:val="17"/>
          <w:szCs w:val="17"/>
        </w:rPr>
        <w:t>Dóchas Centre Chaplains Annual Report 2021</w:t>
      </w:r>
      <w:r w:rsidR="004B2EB8" w:rsidRPr="00E07734">
        <w:rPr>
          <w:rFonts w:cstheme="minorHAnsi"/>
          <w:sz w:val="17"/>
          <w:szCs w:val="17"/>
        </w:rPr>
        <w:t xml:space="preserve"> (IPS 2023), </w:t>
      </w:r>
      <w:r w:rsidR="007569D3" w:rsidRPr="00E07734">
        <w:rPr>
          <w:rFonts w:cstheme="minorHAnsi"/>
          <w:sz w:val="17"/>
          <w:szCs w:val="17"/>
        </w:rPr>
        <w:t xml:space="preserve">22 </w:t>
      </w:r>
      <w:r w:rsidR="004B2EB8" w:rsidRPr="00E07734">
        <w:rPr>
          <w:rFonts w:cstheme="minorHAnsi"/>
          <w:sz w:val="17"/>
          <w:szCs w:val="17"/>
        </w:rPr>
        <w:t>&lt;</w:t>
      </w:r>
      <w:hyperlink r:id="rId35" w:history="1">
        <w:r w:rsidR="004B2EB8" w:rsidRPr="00E07734">
          <w:rPr>
            <w:rStyle w:val="Hyperlink"/>
            <w:rFonts w:cstheme="minorHAnsi"/>
            <w:sz w:val="17"/>
            <w:szCs w:val="17"/>
          </w:rPr>
          <w:t>www.irishprisons.ie/wp-content/uploads/documents_pdf/Dochas-Centre-Chaplaincy-Annual-Report-2021-2.pdf</w:t>
        </w:r>
      </w:hyperlink>
      <w:r w:rsidR="004B2EB8" w:rsidRPr="00E07734">
        <w:rPr>
          <w:rFonts w:cstheme="minorHAnsi"/>
          <w:sz w:val="17"/>
          <w:szCs w:val="17"/>
        </w:rPr>
        <w:t>&gt;</w:t>
      </w:r>
    </w:p>
  </w:footnote>
  <w:footnote w:id="39">
    <w:p w14:paraId="3F4466D7" w14:textId="5F5093B0" w:rsidR="002E18ED" w:rsidRPr="00E07734" w:rsidRDefault="002E18ED">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‘Legislative Reviews’ (30 June 2022) &lt;</w:t>
      </w:r>
      <w:hyperlink r:id="rId36" w:history="1">
        <w:r w:rsidRPr="00E07734">
          <w:rPr>
            <w:rStyle w:val="Hyperlink"/>
            <w:rFonts w:cstheme="minorHAnsi"/>
            <w:sz w:val="17"/>
            <w:szCs w:val="17"/>
          </w:rPr>
          <w:t>www.kildarestreet.com/wrans/?id=2022-06-30a.730</w:t>
        </w:r>
      </w:hyperlink>
      <w:r w:rsidRPr="00E07734">
        <w:rPr>
          <w:rFonts w:cstheme="minorHAnsi"/>
          <w:sz w:val="17"/>
          <w:szCs w:val="17"/>
        </w:rPr>
        <w:t>&gt;</w:t>
      </w:r>
    </w:p>
  </w:footnote>
  <w:footnote w:id="40">
    <w:p w14:paraId="71FD8225" w14:textId="0B203FB0" w:rsidR="00BD6E07" w:rsidRPr="00E07734" w:rsidRDefault="00BD6E07" w:rsidP="00BD6E07">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B311AB" w:rsidRPr="00E07734">
        <w:rPr>
          <w:rFonts w:cstheme="minorHAnsi"/>
          <w:sz w:val="17"/>
          <w:szCs w:val="17"/>
        </w:rPr>
        <w:t>Houses of the Oireachtas, ‘Prison Service’ (19 April 2023) &lt;</w:t>
      </w:r>
      <w:hyperlink r:id="rId37" w:history="1">
        <w:r w:rsidR="00B311AB" w:rsidRPr="00E07734">
          <w:rPr>
            <w:rStyle w:val="Hyperlink"/>
            <w:rFonts w:cstheme="minorHAnsi"/>
            <w:sz w:val="17"/>
            <w:szCs w:val="17"/>
          </w:rPr>
          <w:t>www.oireachtas.ie/en/debates/question/2023-04-19/89</w:t>
        </w:r>
      </w:hyperlink>
      <w:r w:rsidR="00B311AB" w:rsidRPr="00E07734">
        <w:rPr>
          <w:rFonts w:cstheme="minorHAnsi"/>
          <w:sz w:val="17"/>
          <w:szCs w:val="17"/>
        </w:rPr>
        <w:t>&gt;</w:t>
      </w:r>
    </w:p>
  </w:footnote>
  <w:footnote w:id="41">
    <w:p w14:paraId="6690DABD" w14:textId="4500CE07" w:rsidR="00874CCC" w:rsidRPr="00E07734" w:rsidRDefault="00874CCC">
      <w:pPr>
        <w:pStyle w:val="FootnoteText"/>
        <w:rPr>
          <w:rFonts w:cstheme="minorHAnsi"/>
          <w:sz w:val="17"/>
          <w:szCs w:val="17"/>
          <w:highlight w:val="yellow"/>
        </w:rPr>
      </w:pPr>
      <w:r w:rsidRPr="00E07734">
        <w:rPr>
          <w:rStyle w:val="FootnoteReference"/>
          <w:rFonts w:cstheme="minorHAnsi"/>
          <w:sz w:val="17"/>
          <w:szCs w:val="17"/>
        </w:rPr>
        <w:footnoteRef/>
      </w:r>
      <w:r w:rsidRPr="00E07734">
        <w:rPr>
          <w:rFonts w:cstheme="minorHAnsi"/>
          <w:sz w:val="17"/>
          <w:szCs w:val="17"/>
        </w:rPr>
        <w:t xml:space="preserve"> Caroline Finn, </w:t>
      </w:r>
      <w:r w:rsidRPr="00E07734">
        <w:rPr>
          <w:rFonts w:cstheme="minorHAnsi"/>
          <w:i/>
          <w:iCs/>
          <w:sz w:val="17"/>
          <w:szCs w:val="17"/>
        </w:rPr>
        <w:t>Women on Remand - Interim Report for IPRT Analysis of PIMS, 13/08/20</w:t>
      </w:r>
      <w:r w:rsidRPr="00E07734">
        <w:rPr>
          <w:rFonts w:cstheme="minorHAnsi"/>
          <w:sz w:val="17"/>
          <w:szCs w:val="17"/>
        </w:rPr>
        <w:t xml:space="preserve"> (IPS 2020) [Unpublished] </w:t>
      </w:r>
    </w:p>
  </w:footnote>
  <w:footnote w:id="42">
    <w:p w14:paraId="08C82A5A" w14:textId="183B78AD" w:rsidR="00874CCC" w:rsidRPr="00E07734" w:rsidRDefault="00874CCC">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From 462 in 2019 to 314 in 2022. </w:t>
      </w:r>
      <w:r w:rsidR="001C7157">
        <w:rPr>
          <w:rFonts w:cstheme="minorHAnsi"/>
          <w:sz w:val="17"/>
          <w:szCs w:val="17"/>
        </w:rPr>
        <w:t>IPS</w:t>
      </w:r>
      <w:r w:rsidRPr="00E07734">
        <w:rPr>
          <w:rFonts w:cstheme="minorHAnsi"/>
          <w:sz w:val="17"/>
          <w:szCs w:val="17"/>
        </w:rPr>
        <w:t xml:space="preserve">, </w:t>
      </w:r>
      <w:r w:rsidRPr="00E07734">
        <w:rPr>
          <w:rFonts w:cstheme="minorHAnsi"/>
          <w:i/>
          <w:iCs/>
          <w:sz w:val="17"/>
          <w:szCs w:val="17"/>
        </w:rPr>
        <w:t>Annual Report 2019</w:t>
      </w:r>
      <w:r w:rsidRPr="00E07734">
        <w:rPr>
          <w:rFonts w:cstheme="minorHAnsi"/>
          <w:sz w:val="17"/>
          <w:szCs w:val="17"/>
        </w:rPr>
        <w:t xml:space="preserve"> (IPS 2020)</w:t>
      </w:r>
      <w:r w:rsidR="0082759A" w:rsidRPr="00E07734">
        <w:rPr>
          <w:rFonts w:cstheme="minorHAnsi"/>
          <w:sz w:val="17"/>
          <w:szCs w:val="17"/>
        </w:rPr>
        <w:t xml:space="preserve"> &lt;</w:t>
      </w:r>
      <w:hyperlink r:id="rId38" w:history="1">
        <w:r w:rsidR="0082759A" w:rsidRPr="00E07734">
          <w:rPr>
            <w:rStyle w:val="Hyperlink"/>
            <w:rFonts w:cstheme="minorHAnsi"/>
            <w:sz w:val="17"/>
            <w:szCs w:val="17"/>
          </w:rPr>
          <w:t>www.irishprisons.ie/wp-content/uploads/documents_pdf/IPS-Annual-Report-2019-Web.pdf</w:t>
        </w:r>
      </w:hyperlink>
      <w:r w:rsidR="0082759A" w:rsidRPr="00E07734">
        <w:rPr>
          <w:rFonts w:cstheme="minorHAnsi"/>
          <w:sz w:val="17"/>
          <w:szCs w:val="17"/>
        </w:rPr>
        <w:t xml:space="preserve">&gt;  </w:t>
      </w:r>
      <w:r w:rsidRPr="00E07734">
        <w:rPr>
          <w:rFonts w:cstheme="minorHAnsi"/>
          <w:sz w:val="17"/>
          <w:szCs w:val="17"/>
        </w:rPr>
        <w:t>and Houses of the Oireachtas, ‘Prison Service’ (19 April 2023)</w:t>
      </w:r>
      <w:r w:rsidR="00B744A1" w:rsidRPr="00E07734">
        <w:rPr>
          <w:rFonts w:cstheme="minorHAnsi"/>
          <w:sz w:val="17"/>
          <w:szCs w:val="17"/>
        </w:rPr>
        <w:t xml:space="preserve"> &lt;</w:t>
      </w:r>
      <w:hyperlink r:id="rId39" w:history="1">
        <w:r w:rsidR="00B744A1" w:rsidRPr="00E07734">
          <w:rPr>
            <w:rStyle w:val="Hyperlink"/>
            <w:rFonts w:cstheme="minorHAnsi"/>
            <w:sz w:val="17"/>
            <w:szCs w:val="17"/>
          </w:rPr>
          <w:t>www.oireachtas.ie/en/debates/question/2023-04-19/90/</w:t>
        </w:r>
      </w:hyperlink>
      <w:r w:rsidR="00B744A1" w:rsidRPr="00E07734">
        <w:rPr>
          <w:rFonts w:cstheme="minorHAnsi"/>
          <w:sz w:val="17"/>
          <w:szCs w:val="17"/>
        </w:rPr>
        <w:t>&gt;</w:t>
      </w:r>
      <w:r w:rsidRPr="00E07734">
        <w:rPr>
          <w:rFonts w:cstheme="minorHAnsi"/>
          <w:sz w:val="17"/>
          <w:szCs w:val="17"/>
        </w:rPr>
        <w:t xml:space="preserve"> </w:t>
      </w:r>
    </w:p>
  </w:footnote>
  <w:footnote w:id="43">
    <w:p w14:paraId="40E60975" w14:textId="55A7C4CC" w:rsidR="00F436AA" w:rsidRPr="00E07734" w:rsidRDefault="00F436AA">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1C7157">
        <w:rPr>
          <w:rFonts w:cstheme="minorHAnsi"/>
          <w:sz w:val="17"/>
          <w:szCs w:val="17"/>
        </w:rPr>
        <w:t>IPS</w:t>
      </w:r>
      <w:r w:rsidRPr="00E07734">
        <w:rPr>
          <w:rFonts w:cstheme="minorHAnsi"/>
          <w:sz w:val="17"/>
          <w:szCs w:val="17"/>
        </w:rPr>
        <w:t xml:space="preserve">, </w:t>
      </w:r>
      <w:r w:rsidRPr="00E07734">
        <w:rPr>
          <w:rFonts w:cstheme="minorHAnsi"/>
          <w:i/>
          <w:iCs/>
          <w:sz w:val="17"/>
          <w:szCs w:val="17"/>
        </w:rPr>
        <w:t xml:space="preserve">Monthly Information Note – July 2023 </w:t>
      </w:r>
      <w:r w:rsidRPr="00E07734">
        <w:rPr>
          <w:rFonts w:cstheme="minorHAnsi"/>
          <w:sz w:val="17"/>
          <w:szCs w:val="17"/>
        </w:rPr>
        <w:t>(IPS 2023) &lt;</w:t>
      </w:r>
      <w:hyperlink r:id="rId40" w:history="1">
        <w:r w:rsidRPr="00E07734">
          <w:rPr>
            <w:rStyle w:val="Hyperlink"/>
            <w:rFonts w:cstheme="minorHAnsi"/>
            <w:sz w:val="17"/>
            <w:szCs w:val="17"/>
          </w:rPr>
          <w:t>www.irishprisons.ie/wp-content/uploads/documents_pdf/JULY-2023.pdf</w:t>
        </w:r>
      </w:hyperlink>
      <w:r w:rsidRPr="00E07734">
        <w:rPr>
          <w:rFonts w:cstheme="minorHAnsi"/>
          <w:sz w:val="17"/>
          <w:szCs w:val="17"/>
        </w:rPr>
        <w:t>&gt;</w:t>
      </w:r>
    </w:p>
  </w:footnote>
  <w:footnote w:id="44">
    <w:p w14:paraId="0FACD8BA" w14:textId="25F18EC0" w:rsidR="008622C3" w:rsidRPr="00E07734" w:rsidRDefault="008622C3" w:rsidP="008622C3">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‘Probation and Welfare Service’ (1 March 2022) &lt;</w:t>
      </w:r>
      <w:hyperlink r:id="rId41" w:history="1">
        <w:r w:rsidRPr="00E07734">
          <w:rPr>
            <w:rStyle w:val="Hyperlink"/>
            <w:rFonts w:cstheme="minorHAnsi"/>
            <w:sz w:val="17"/>
            <w:szCs w:val="17"/>
          </w:rPr>
          <w:t>www.kildarestreet.com/wrans/?id=2022-03-01a.1454</w:t>
        </w:r>
      </w:hyperlink>
      <w:r w:rsidRPr="00E07734">
        <w:rPr>
          <w:rFonts w:cstheme="minorHAnsi"/>
          <w:sz w:val="17"/>
          <w:szCs w:val="17"/>
        </w:rPr>
        <w:t>&gt;</w:t>
      </w:r>
    </w:p>
  </w:footnote>
  <w:footnote w:id="45">
    <w:p w14:paraId="1FB0DC32" w14:textId="6C24DB5C" w:rsidR="008622C3" w:rsidRPr="00E07734" w:rsidRDefault="008622C3" w:rsidP="008622C3">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A969DB" w:rsidRPr="00E07734">
        <w:rPr>
          <w:rFonts w:cstheme="minorHAnsi"/>
          <w:sz w:val="17"/>
          <w:szCs w:val="17"/>
        </w:rPr>
        <w:t>Ibid.</w:t>
      </w:r>
    </w:p>
  </w:footnote>
  <w:footnote w:id="46">
    <w:p w14:paraId="65824F1C" w14:textId="3EFE14D9" w:rsidR="00D14B24" w:rsidRPr="00E07734" w:rsidRDefault="00D14B24" w:rsidP="00D14B24">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Kildare Street, ‘Prison Service’ (8 November 2022) &lt;</w:t>
      </w:r>
      <w:hyperlink r:id="rId42" w:history="1">
        <w:r w:rsidRPr="00E07734">
          <w:rPr>
            <w:rStyle w:val="Hyperlink"/>
            <w:rFonts w:cstheme="minorHAnsi"/>
            <w:sz w:val="17"/>
            <w:szCs w:val="17"/>
          </w:rPr>
          <w:t>www.kildarestreet.com/wrans/?id=2022-11-08a.2501</w:t>
        </w:r>
      </w:hyperlink>
      <w:r w:rsidRPr="00E07734">
        <w:rPr>
          <w:rFonts w:cstheme="minorHAnsi"/>
          <w:sz w:val="17"/>
          <w:szCs w:val="17"/>
        </w:rPr>
        <w:t>&gt;</w:t>
      </w:r>
    </w:p>
  </w:footnote>
  <w:footnote w:id="47">
    <w:p w14:paraId="6161EC6C" w14:textId="55169CA4" w:rsidR="00FC1D56" w:rsidRPr="00E07734" w:rsidRDefault="00FC1D56" w:rsidP="00FC1D56">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Gazette</w:t>
      </w:r>
      <w:r w:rsidR="009422D1" w:rsidRPr="00E07734">
        <w:rPr>
          <w:rFonts w:cstheme="minorHAnsi"/>
          <w:sz w:val="17"/>
          <w:szCs w:val="17"/>
        </w:rPr>
        <w:t xml:space="preserve"> Desk</w:t>
      </w:r>
      <w:r w:rsidRPr="00E07734">
        <w:rPr>
          <w:rFonts w:cstheme="minorHAnsi"/>
          <w:sz w:val="17"/>
          <w:szCs w:val="17"/>
        </w:rPr>
        <w:t xml:space="preserve">, ‘Male-bodied transgender inmate housed with women’ </w:t>
      </w:r>
      <w:r w:rsidRPr="00E07734">
        <w:rPr>
          <w:rFonts w:cstheme="minorHAnsi"/>
          <w:i/>
          <w:iCs/>
          <w:sz w:val="17"/>
          <w:szCs w:val="17"/>
        </w:rPr>
        <w:t xml:space="preserve">Law Society Gazette </w:t>
      </w:r>
      <w:r w:rsidRPr="00E07734">
        <w:rPr>
          <w:rFonts w:cstheme="minorHAnsi"/>
          <w:sz w:val="17"/>
          <w:szCs w:val="17"/>
        </w:rPr>
        <w:t>(October 2019) &lt;</w:t>
      </w:r>
      <w:hyperlink r:id="rId43" w:history="1">
        <w:r w:rsidRPr="00E07734">
          <w:rPr>
            <w:rStyle w:val="Hyperlink"/>
            <w:rFonts w:cstheme="minorHAnsi"/>
            <w:sz w:val="17"/>
            <w:szCs w:val="17"/>
          </w:rPr>
          <w:t>www.lawsociety.ie/gazette/top-stories/2019/10-october/male-bodied-transgender-inmate-housed-with-women-prisoners</w:t>
        </w:r>
      </w:hyperlink>
      <w:r w:rsidRPr="00E07734">
        <w:rPr>
          <w:rFonts w:cstheme="minorHAnsi"/>
          <w:sz w:val="17"/>
          <w:szCs w:val="17"/>
        </w:rPr>
        <w:t>&gt;</w:t>
      </w:r>
    </w:p>
  </w:footnote>
  <w:footnote w:id="48">
    <w:p w14:paraId="04B7D231" w14:textId="5F8423C1" w:rsidR="00FC1D56" w:rsidRPr="00E07734" w:rsidRDefault="00FC1D56" w:rsidP="00FC1D56">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OIP, </w:t>
      </w:r>
      <w:r w:rsidRPr="00E07734">
        <w:rPr>
          <w:rFonts w:cstheme="minorHAnsi"/>
          <w:i/>
          <w:iCs/>
          <w:sz w:val="17"/>
          <w:szCs w:val="17"/>
        </w:rPr>
        <w:t xml:space="preserve">COVID-19 Thematic Inspection of Limerick Prison 6-7 April 2023 </w:t>
      </w:r>
      <w:r w:rsidRPr="00E07734">
        <w:rPr>
          <w:rFonts w:cstheme="minorHAnsi"/>
          <w:sz w:val="17"/>
          <w:szCs w:val="17"/>
        </w:rPr>
        <w:t>(OIP 2021) &lt;</w:t>
      </w:r>
      <w:hyperlink r:id="rId44" w:history="1">
        <w:r w:rsidRPr="00E07734">
          <w:rPr>
            <w:rStyle w:val="Hyperlink"/>
            <w:rFonts w:cstheme="minorHAnsi"/>
            <w:sz w:val="17"/>
            <w:szCs w:val="17"/>
          </w:rPr>
          <w:t>www.oip.ie/wp-content/uploads/2021/08/Limerick-Prison-COVID-19-Thematic-Inspection-Report-2021.pdf</w:t>
        </w:r>
      </w:hyperlink>
      <w:r w:rsidRPr="00E07734">
        <w:rPr>
          <w:rFonts w:cstheme="minorHAnsi"/>
          <w:sz w:val="17"/>
          <w:szCs w:val="17"/>
        </w:rPr>
        <w:t>&gt;</w:t>
      </w:r>
    </w:p>
  </w:footnote>
  <w:footnote w:id="49">
    <w:p w14:paraId="1B0744F2" w14:textId="54377E81" w:rsidR="00FC1D56" w:rsidRPr="00E07734" w:rsidRDefault="00FC1D56" w:rsidP="00FC1D56">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See status update 9 March 2023, LMCT18 Limerick Prison. Office of the Inspector of Prisons, ‘Inspections Recommendation Monitoring’ (</w:t>
      </w:r>
      <w:r w:rsidRPr="00E07734">
        <w:rPr>
          <w:rFonts w:cstheme="minorHAnsi"/>
          <w:i/>
          <w:iCs/>
          <w:sz w:val="17"/>
          <w:szCs w:val="17"/>
        </w:rPr>
        <w:t>Oip.ie</w:t>
      </w:r>
      <w:r w:rsidRPr="00E07734">
        <w:rPr>
          <w:rFonts w:cstheme="minorHAnsi"/>
          <w:sz w:val="17"/>
          <w:szCs w:val="17"/>
        </w:rPr>
        <w:t>, 2023) &lt;</w:t>
      </w:r>
      <w:hyperlink r:id="rId45" w:history="1">
        <w:r w:rsidRPr="00E07734">
          <w:rPr>
            <w:rStyle w:val="Hyperlink"/>
            <w:rFonts w:cstheme="minorHAnsi"/>
            <w:sz w:val="17"/>
            <w:szCs w:val="17"/>
          </w:rPr>
          <w:t>www.oip.ie/inspections-recommendation-monitoring/</w:t>
        </w:r>
      </w:hyperlink>
      <w:r w:rsidRPr="00E07734">
        <w:rPr>
          <w:rFonts w:cstheme="minorHAnsi"/>
          <w:sz w:val="17"/>
          <w:szCs w:val="17"/>
        </w:rPr>
        <w:t xml:space="preserve">&gt; </w:t>
      </w:r>
    </w:p>
  </w:footnote>
  <w:footnote w:id="50">
    <w:p w14:paraId="49353ED6" w14:textId="357AC8B2" w:rsidR="00312D95" w:rsidRPr="00E07734" w:rsidRDefault="00312D95">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1621A3" w:rsidRPr="00E07734">
        <w:rPr>
          <w:rFonts w:cstheme="minorHAnsi"/>
          <w:sz w:val="17"/>
          <w:szCs w:val="17"/>
        </w:rPr>
        <w:t xml:space="preserve">OIP, </w:t>
      </w:r>
      <w:r w:rsidR="001621A3" w:rsidRPr="00E07734">
        <w:rPr>
          <w:rFonts w:cstheme="minorHAnsi"/>
          <w:i/>
          <w:iCs/>
          <w:sz w:val="17"/>
          <w:szCs w:val="17"/>
        </w:rPr>
        <w:t xml:space="preserve">COVID-19 Thematic Inspection of Limerick Prison 6-7 April 2023 </w:t>
      </w:r>
      <w:r w:rsidR="001621A3" w:rsidRPr="00E07734">
        <w:rPr>
          <w:rFonts w:cstheme="minorHAnsi"/>
          <w:sz w:val="17"/>
          <w:szCs w:val="17"/>
        </w:rPr>
        <w:t>(OIP 2021) &lt;</w:t>
      </w:r>
      <w:hyperlink r:id="rId46" w:history="1">
        <w:r w:rsidR="001621A3" w:rsidRPr="00E07734">
          <w:rPr>
            <w:rStyle w:val="Hyperlink"/>
            <w:rFonts w:cstheme="minorHAnsi"/>
            <w:sz w:val="17"/>
            <w:szCs w:val="17"/>
          </w:rPr>
          <w:t>www.oip.ie/wp-content/uploads/2021/08/Limerick-Prison-COVID-19-Thematic-Inspection-Report-2021.pdf</w:t>
        </w:r>
      </w:hyperlink>
      <w:r w:rsidR="001621A3" w:rsidRPr="00E07734">
        <w:rPr>
          <w:rFonts w:cstheme="minorHAnsi"/>
          <w:sz w:val="17"/>
          <w:szCs w:val="17"/>
        </w:rPr>
        <w:t>&gt;</w:t>
      </w:r>
      <w:r w:rsidR="00732977" w:rsidRPr="00E07734">
        <w:rPr>
          <w:rFonts w:cstheme="minorHAnsi"/>
          <w:sz w:val="17"/>
          <w:szCs w:val="17"/>
        </w:rPr>
        <w:t xml:space="preserve">; </w:t>
      </w:r>
      <w:r w:rsidR="000E5369">
        <w:rPr>
          <w:rFonts w:cstheme="minorHAnsi"/>
          <w:sz w:val="17"/>
          <w:szCs w:val="17"/>
        </w:rPr>
        <w:t xml:space="preserve">and </w:t>
      </w:r>
      <w:r w:rsidR="00A7653E" w:rsidRPr="00E07734">
        <w:rPr>
          <w:rFonts w:cstheme="minorHAnsi"/>
          <w:sz w:val="17"/>
          <w:szCs w:val="17"/>
        </w:rPr>
        <w:t xml:space="preserve">Paul Healy, ‘”Dangerous” transgender prisoner Barbie Kardashian will NEVER be allowed to mix with female inmates’ </w:t>
      </w:r>
      <w:r w:rsidR="00A7653E" w:rsidRPr="00E07734">
        <w:rPr>
          <w:rFonts w:cstheme="minorHAnsi"/>
          <w:i/>
          <w:iCs/>
          <w:sz w:val="17"/>
          <w:szCs w:val="17"/>
        </w:rPr>
        <w:t>Irish Mirror</w:t>
      </w:r>
      <w:r w:rsidR="00A7653E" w:rsidRPr="00E07734">
        <w:rPr>
          <w:rFonts w:cstheme="minorHAnsi"/>
          <w:sz w:val="17"/>
          <w:szCs w:val="17"/>
        </w:rPr>
        <w:t xml:space="preserve"> (22 March 2023) &lt;</w:t>
      </w:r>
      <w:hyperlink r:id="rId47" w:history="1">
        <w:r w:rsidR="00A7653E" w:rsidRPr="00E07734">
          <w:rPr>
            <w:rStyle w:val="Hyperlink"/>
            <w:rFonts w:cstheme="minorHAnsi"/>
            <w:sz w:val="17"/>
            <w:szCs w:val="17"/>
          </w:rPr>
          <w:t>www.irishmirror.ie/news/irish-news/dangerous-transgender-prisoner-barbie-kardashian-29526551</w:t>
        </w:r>
      </w:hyperlink>
      <w:r w:rsidR="00A7653E" w:rsidRPr="00E07734">
        <w:rPr>
          <w:rFonts w:cstheme="minorHAnsi"/>
          <w:sz w:val="17"/>
          <w:szCs w:val="17"/>
        </w:rPr>
        <w:t>&gt;</w:t>
      </w:r>
    </w:p>
  </w:footnote>
  <w:footnote w:id="51">
    <w:p w14:paraId="6416DCB0" w14:textId="3E3FCEDD" w:rsidR="00E07734" w:rsidRPr="00E07734" w:rsidRDefault="00E07734">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Department of Justice, </w:t>
      </w:r>
      <w:r w:rsidRPr="00E07734">
        <w:rPr>
          <w:rFonts w:cstheme="minorHAnsi"/>
          <w:i/>
          <w:iCs/>
          <w:sz w:val="17"/>
          <w:szCs w:val="17"/>
        </w:rPr>
        <w:t>Review of Policy Options for Prison and Penal Reform 2022-2024</w:t>
      </w:r>
      <w:r w:rsidRPr="00E07734">
        <w:rPr>
          <w:rFonts w:cstheme="minorHAnsi"/>
          <w:sz w:val="17"/>
          <w:szCs w:val="17"/>
        </w:rPr>
        <w:t xml:space="preserve"> (DoJ 2022) &lt;</w:t>
      </w:r>
      <w:hyperlink r:id="rId48" w:history="1">
        <w:r w:rsidRPr="00E07734">
          <w:rPr>
            <w:rStyle w:val="Hyperlink"/>
            <w:rFonts w:cstheme="minorHAnsi"/>
            <w:sz w:val="17"/>
            <w:szCs w:val="17"/>
          </w:rPr>
          <w:t>www.gov.ie/pdf/?file=https://assets.gov.ie/233015/1dd9e5a8-796e-4eda-a2d7-4a1b4c160cea.pdf</w:t>
        </w:r>
      </w:hyperlink>
      <w:r w:rsidRPr="00E07734">
        <w:rPr>
          <w:rFonts w:cstheme="minorHAnsi"/>
          <w:sz w:val="17"/>
          <w:szCs w:val="17"/>
        </w:rPr>
        <w:t>&gt;</w:t>
      </w:r>
    </w:p>
  </w:footnote>
  <w:footnote w:id="52">
    <w:p w14:paraId="4C48E2C2" w14:textId="715828BF" w:rsidR="00400809" w:rsidRPr="00E07734" w:rsidRDefault="00400809" w:rsidP="00400809">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w:t>
      </w:r>
      <w:r w:rsidR="00E07734" w:rsidRPr="00E07734">
        <w:rPr>
          <w:rFonts w:cstheme="minorHAnsi"/>
          <w:sz w:val="17"/>
          <w:szCs w:val="17"/>
        </w:rPr>
        <w:t>Ibid.</w:t>
      </w:r>
    </w:p>
  </w:footnote>
  <w:footnote w:id="53">
    <w:p w14:paraId="09EB7B26" w14:textId="0098EFBE" w:rsidR="0091682A" w:rsidRPr="00E07734" w:rsidRDefault="0091682A">
      <w:pPr>
        <w:pStyle w:val="FootnoteText"/>
        <w:rPr>
          <w:rFonts w:cstheme="minorHAnsi"/>
          <w:sz w:val="17"/>
          <w:szCs w:val="17"/>
        </w:rPr>
      </w:pPr>
      <w:r w:rsidRPr="00E07734">
        <w:rPr>
          <w:rStyle w:val="FootnoteReference"/>
          <w:rFonts w:cstheme="minorHAnsi"/>
          <w:sz w:val="17"/>
          <w:szCs w:val="17"/>
        </w:rPr>
        <w:footnoteRef/>
      </w:r>
      <w:r w:rsidRPr="00E07734">
        <w:rPr>
          <w:rFonts w:cstheme="minorHAnsi"/>
          <w:sz w:val="17"/>
          <w:szCs w:val="17"/>
        </w:rPr>
        <w:t xml:space="preserve"> IPRT, </w:t>
      </w:r>
      <w:r w:rsidRPr="00E07734">
        <w:rPr>
          <w:rFonts w:cstheme="minorHAnsi"/>
          <w:i/>
          <w:iCs/>
          <w:sz w:val="17"/>
          <w:szCs w:val="17"/>
        </w:rPr>
        <w:t xml:space="preserve">Progress in the Penal System: A framework for penal reform (2022) </w:t>
      </w:r>
      <w:r w:rsidRPr="00E07734">
        <w:rPr>
          <w:rFonts w:cstheme="minorHAnsi"/>
          <w:sz w:val="17"/>
          <w:szCs w:val="17"/>
        </w:rPr>
        <w:t>(IPRT 2023) &lt;</w:t>
      </w:r>
      <w:hyperlink r:id="rId49" w:history="1">
        <w:r w:rsidR="008C4D36" w:rsidRPr="00E07734">
          <w:rPr>
            <w:rStyle w:val="Hyperlink"/>
            <w:rFonts w:cstheme="minorHAnsi"/>
            <w:sz w:val="17"/>
            <w:szCs w:val="17"/>
          </w:rPr>
          <w:t>www.iprt.ie/site/assets/files/7214/progress_in_the_penal_system_2022.pdf</w:t>
        </w:r>
      </w:hyperlink>
      <w:r w:rsidRPr="00E07734">
        <w:rPr>
          <w:rFonts w:cstheme="minorHAnsi"/>
          <w:sz w:val="17"/>
          <w:szCs w:val="17"/>
        </w:rPr>
        <w:t>&gt;</w:t>
      </w:r>
      <w:r w:rsidR="008C4D36" w:rsidRPr="00E07734">
        <w:rPr>
          <w:rFonts w:cstheme="minorHAnsi"/>
          <w:sz w:val="17"/>
          <w:szCs w:val="17"/>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422A" w14:textId="06374667" w:rsidR="000F7D06" w:rsidRPr="00271144" w:rsidRDefault="000F7D06" w:rsidP="000F7D06">
    <w:pPr>
      <w:pStyle w:val="Header"/>
      <w:rPr>
        <w:b/>
        <w:bCs/>
        <w:color w:val="FF8103"/>
      </w:rPr>
    </w:pPr>
    <w:r w:rsidRPr="00271144">
      <w:rPr>
        <w:noProof/>
      </w:rPr>
      <w:drawing>
        <wp:anchor distT="0" distB="0" distL="114300" distR="114300" simplePos="0" relativeHeight="251657216" behindDoc="0" locked="0" layoutInCell="1" allowOverlap="1" wp14:anchorId="00E34A87" wp14:editId="2954E369">
          <wp:simplePos x="0" y="0"/>
          <wp:positionH relativeFrom="margin">
            <wp:align>right</wp:align>
          </wp:positionH>
          <wp:positionV relativeFrom="paragraph">
            <wp:posOffset>-30480</wp:posOffset>
          </wp:positionV>
          <wp:extent cx="633765" cy="401782"/>
          <wp:effectExtent l="0" t="0" r="0" b="0"/>
          <wp:wrapSquare wrapText="bothSides"/>
          <wp:docPr id="686396777" name="Picture 686396777" descr="Home | Irish Penal Re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Irish Penal Reform Tru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3765" cy="4017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44">
      <w:rPr>
        <w:b/>
        <w:bCs/>
        <w:color w:val="FF8103"/>
      </w:rPr>
      <w:t xml:space="preserve">IPRT </w:t>
    </w:r>
    <w:r w:rsidR="009851CD">
      <w:rPr>
        <w:b/>
        <w:bCs/>
        <w:color w:val="FF8103"/>
      </w:rPr>
      <w:t>S</w:t>
    </w:r>
    <w:r w:rsidRPr="00271144">
      <w:rPr>
        <w:b/>
        <w:bCs/>
        <w:color w:val="FF8103"/>
      </w:rPr>
      <w:t>ubmission to the 8</w:t>
    </w:r>
    <w:r w:rsidR="006F3844">
      <w:rPr>
        <w:b/>
        <w:bCs/>
        <w:color w:val="FF8103"/>
      </w:rPr>
      <w:t>8</w:t>
    </w:r>
    <w:r w:rsidR="006F3844" w:rsidRPr="00C34B90">
      <w:rPr>
        <w:b/>
        <w:bCs/>
        <w:color w:val="FF8103"/>
        <w:vertAlign w:val="superscript"/>
      </w:rPr>
      <w:t>th</w:t>
    </w:r>
    <w:r w:rsidR="00C34B90">
      <w:rPr>
        <w:b/>
        <w:bCs/>
        <w:color w:val="FF8103"/>
      </w:rPr>
      <w:t xml:space="preserve"> </w:t>
    </w:r>
    <w:r w:rsidRPr="00271144">
      <w:rPr>
        <w:b/>
        <w:bCs/>
        <w:color w:val="FF8103"/>
      </w:rPr>
      <w:t xml:space="preserve">PSWG of CEDAW | </w:t>
    </w:r>
    <w:r w:rsidR="00C34B90">
      <w:rPr>
        <w:b/>
        <w:bCs/>
        <w:color w:val="FF8103"/>
      </w:rPr>
      <w:t>8</w:t>
    </w:r>
    <w:r w:rsidRPr="00271144">
      <w:rPr>
        <w:b/>
        <w:bCs/>
        <w:color w:val="FF8103"/>
      </w:rPr>
      <w:t xml:space="preserve"> September 2023</w:t>
    </w:r>
  </w:p>
  <w:p w14:paraId="6FB73114" w14:textId="693A0413" w:rsidR="000F7D06" w:rsidRPr="00271144" w:rsidRDefault="000F7D06" w:rsidP="000F7D06">
    <w:pPr>
      <w:pStyle w:val="Header"/>
      <w:rPr>
        <w:color w:val="FF8103"/>
      </w:rPr>
    </w:pPr>
    <w:r w:rsidRPr="00271144">
      <w:rPr>
        <w:color w:val="FF8103"/>
        <w:sz w:val="12"/>
        <w:szCs w:val="12"/>
      </w:rPr>
      <w:t>______________________________________________________________________________________________________</w:t>
    </w:r>
    <w:r w:rsidR="005F6093">
      <w:rPr>
        <w:color w:val="FF8103"/>
        <w:sz w:val="12"/>
        <w:szCs w:val="12"/>
      </w:rPr>
      <w:t>_</w:t>
    </w:r>
    <w:r w:rsidR="006F3844">
      <w:rPr>
        <w:color w:val="FF8103"/>
        <w:sz w:val="12"/>
        <w:szCs w:val="12"/>
      </w:rPr>
      <w:t>_</w:t>
    </w:r>
  </w:p>
  <w:p w14:paraId="4CC8D7B0" w14:textId="347A991F" w:rsidR="00887CC5" w:rsidRPr="00271144" w:rsidRDefault="00887CC5" w:rsidP="000F7D0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581"/>
    <w:multiLevelType w:val="hybridMultilevel"/>
    <w:tmpl w:val="704C766E"/>
    <w:lvl w:ilvl="0" w:tplc="9B0C94F8">
      <w:start w:val="5"/>
      <w:numFmt w:val="bullet"/>
      <w:lvlText w:val=""/>
      <w:lvlJc w:val="left"/>
      <w:pPr>
        <w:ind w:left="720" w:hanging="360"/>
      </w:pPr>
      <w:rPr>
        <w:rFonts w:ascii="Wingdings" w:eastAsiaTheme="minorHAnsi" w:hAnsi="Wingding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9DD7794"/>
    <w:multiLevelType w:val="hybridMultilevel"/>
    <w:tmpl w:val="602036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2874767"/>
    <w:multiLevelType w:val="hybridMultilevel"/>
    <w:tmpl w:val="8BD4DB06"/>
    <w:lvl w:ilvl="0" w:tplc="E2DEE360">
      <w:start w:val="1"/>
      <w:numFmt w:val="decimal"/>
      <w:lvlText w:val="%1."/>
      <w:lvlJc w:val="left"/>
      <w:pPr>
        <w:ind w:left="720" w:hanging="360"/>
      </w:pPr>
      <w:rPr>
        <w:b w:val="0"/>
        <w:bCs w:val="0"/>
        <w:i w:val="0"/>
        <w:iCs w:val="0"/>
      </w:rPr>
    </w:lvl>
    <w:lvl w:ilvl="1" w:tplc="D340FCA0">
      <w:numFmt w:val="bullet"/>
      <w:lvlText w:val=""/>
      <w:lvlJc w:val="left"/>
      <w:pPr>
        <w:ind w:left="1440" w:hanging="360"/>
      </w:pPr>
      <w:rPr>
        <w:rFonts w:ascii="Symbol" w:eastAsiaTheme="minorHAnsi" w:hAnsi="Symbol" w:cstheme="minorBidi"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58D56D4"/>
    <w:multiLevelType w:val="hybridMultilevel"/>
    <w:tmpl w:val="A7CCB26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D6666F9"/>
    <w:multiLevelType w:val="hybridMultilevel"/>
    <w:tmpl w:val="A7B2F80E"/>
    <w:lvl w:ilvl="0" w:tplc="CE9CF2A2">
      <w:start w:val="1"/>
      <w:numFmt w:val="lowerLetter"/>
      <w:lvlText w:val="%1."/>
      <w:lvlJc w:val="left"/>
      <w:pPr>
        <w:ind w:left="720" w:hanging="360"/>
      </w:pPr>
      <w:rPr>
        <w:rFonts w:asciiTheme="minorHAnsi" w:eastAsiaTheme="minorHAnsi" w:hAnsiTheme="minorHAnsi"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E8C7081"/>
    <w:multiLevelType w:val="hybridMultilevel"/>
    <w:tmpl w:val="D0BEA668"/>
    <w:lvl w:ilvl="0" w:tplc="861E8E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552563E"/>
    <w:multiLevelType w:val="hybridMultilevel"/>
    <w:tmpl w:val="E62E1E3A"/>
    <w:lvl w:ilvl="0" w:tplc="C18A697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35EB47FD"/>
    <w:multiLevelType w:val="hybridMultilevel"/>
    <w:tmpl w:val="CDFE01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38D216F3"/>
    <w:multiLevelType w:val="hybridMultilevel"/>
    <w:tmpl w:val="2C24C7B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6057871"/>
    <w:multiLevelType w:val="hybridMultilevel"/>
    <w:tmpl w:val="BFAA647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49CB387A"/>
    <w:multiLevelType w:val="hybridMultilevel"/>
    <w:tmpl w:val="CA8AA9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2E31EBD"/>
    <w:multiLevelType w:val="multilevel"/>
    <w:tmpl w:val="5ACA57D8"/>
    <w:lvl w:ilvl="0">
      <w:start w:val="1"/>
      <w:numFmt w:val="decimal"/>
      <w:lvlText w:val="%1."/>
      <w:lvlJc w:val="left"/>
      <w:pPr>
        <w:ind w:left="360" w:hanging="360"/>
      </w:pPr>
      <w:rPr>
        <w:b w:val="0"/>
        <w:bCs w:val="0"/>
        <w:i w:val="0"/>
        <w:iCs w:val="0"/>
      </w:rPr>
    </w:lvl>
    <w:lvl w:ilvl="1">
      <w:start w:val="1"/>
      <w:numFmt w:val="decimal"/>
      <w:lvlText w:val="%2."/>
      <w:lvlJc w:val="left"/>
      <w:pPr>
        <w:ind w:left="720" w:hanging="360"/>
      </w:pPr>
      <w:rPr>
        <w:b w:val="0"/>
        <w:bCs w:val="0"/>
        <w:i w:val="0"/>
        <w:iCs w:val="0"/>
        <w:sz w:val="22"/>
        <w:szCs w:val="22"/>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54550B3F"/>
    <w:multiLevelType w:val="hybridMultilevel"/>
    <w:tmpl w:val="7F0EBD4A"/>
    <w:lvl w:ilvl="0" w:tplc="1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EA6349"/>
    <w:multiLevelType w:val="hybridMultilevel"/>
    <w:tmpl w:val="4EE06A4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F7E226F"/>
    <w:multiLevelType w:val="hybridMultilevel"/>
    <w:tmpl w:val="8ACE94CC"/>
    <w:lvl w:ilvl="0" w:tplc="C3B8ED26">
      <w:start w:val="1"/>
      <w:numFmt w:val="lowerLetter"/>
      <w:lvlText w:val="%1)"/>
      <w:lvlJc w:val="left"/>
      <w:pPr>
        <w:ind w:left="1440" w:hanging="360"/>
      </w:pPr>
    </w:lvl>
    <w:lvl w:ilvl="1" w:tplc="51CA35C8">
      <w:start w:val="1"/>
      <w:numFmt w:val="lowerLetter"/>
      <w:lvlText w:val="%2)"/>
      <w:lvlJc w:val="left"/>
      <w:pPr>
        <w:ind w:left="1440" w:hanging="360"/>
      </w:pPr>
    </w:lvl>
    <w:lvl w:ilvl="2" w:tplc="AAD41FCC">
      <w:start w:val="1"/>
      <w:numFmt w:val="lowerLetter"/>
      <w:lvlText w:val="%3)"/>
      <w:lvlJc w:val="left"/>
      <w:pPr>
        <w:ind w:left="1440" w:hanging="360"/>
      </w:pPr>
    </w:lvl>
    <w:lvl w:ilvl="3" w:tplc="4614EF70">
      <w:start w:val="1"/>
      <w:numFmt w:val="lowerLetter"/>
      <w:lvlText w:val="%4)"/>
      <w:lvlJc w:val="left"/>
      <w:pPr>
        <w:ind w:left="1440" w:hanging="360"/>
      </w:pPr>
    </w:lvl>
    <w:lvl w:ilvl="4" w:tplc="63B0CB82">
      <w:start w:val="1"/>
      <w:numFmt w:val="lowerLetter"/>
      <w:lvlText w:val="%5)"/>
      <w:lvlJc w:val="left"/>
      <w:pPr>
        <w:ind w:left="1440" w:hanging="360"/>
      </w:pPr>
    </w:lvl>
    <w:lvl w:ilvl="5" w:tplc="D97861EA">
      <w:start w:val="1"/>
      <w:numFmt w:val="lowerLetter"/>
      <w:lvlText w:val="%6)"/>
      <w:lvlJc w:val="left"/>
      <w:pPr>
        <w:ind w:left="1440" w:hanging="360"/>
      </w:pPr>
    </w:lvl>
    <w:lvl w:ilvl="6" w:tplc="BCF0E1E0">
      <w:start w:val="1"/>
      <w:numFmt w:val="lowerLetter"/>
      <w:lvlText w:val="%7)"/>
      <w:lvlJc w:val="left"/>
      <w:pPr>
        <w:ind w:left="1440" w:hanging="360"/>
      </w:pPr>
    </w:lvl>
    <w:lvl w:ilvl="7" w:tplc="00C4D21A">
      <w:start w:val="1"/>
      <w:numFmt w:val="lowerLetter"/>
      <w:lvlText w:val="%8)"/>
      <w:lvlJc w:val="left"/>
      <w:pPr>
        <w:ind w:left="1440" w:hanging="360"/>
      </w:pPr>
    </w:lvl>
    <w:lvl w:ilvl="8" w:tplc="CFDEFC6A">
      <w:start w:val="1"/>
      <w:numFmt w:val="lowerLetter"/>
      <w:lvlText w:val="%9)"/>
      <w:lvlJc w:val="left"/>
      <w:pPr>
        <w:ind w:left="1440" w:hanging="360"/>
      </w:pPr>
    </w:lvl>
  </w:abstractNum>
  <w:abstractNum w:abstractNumId="15" w15:restartNumberingAfterBreak="0">
    <w:nsid w:val="60B95CEB"/>
    <w:multiLevelType w:val="hybridMultilevel"/>
    <w:tmpl w:val="EB28FCCE"/>
    <w:lvl w:ilvl="0" w:tplc="0FA46E6E">
      <w:start w:val="1"/>
      <w:numFmt w:val="lowerLetter"/>
      <w:lvlText w:val="%1)"/>
      <w:lvlJc w:val="left"/>
      <w:pPr>
        <w:ind w:left="1440" w:hanging="360"/>
      </w:pPr>
    </w:lvl>
    <w:lvl w:ilvl="1" w:tplc="FF8AD478">
      <w:start w:val="1"/>
      <w:numFmt w:val="lowerLetter"/>
      <w:lvlText w:val="%2)"/>
      <w:lvlJc w:val="left"/>
      <w:pPr>
        <w:ind w:left="1440" w:hanging="360"/>
      </w:pPr>
    </w:lvl>
    <w:lvl w:ilvl="2" w:tplc="84C61AA8">
      <w:start w:val="1"/>
      <w:numFmt w:val="lowerLetter"/>
      <w:lvlText w:val="%3)"/>
      <w:lvlJc w:val="left"/>
      <w:pPr>
        <w:ind w:left="1440" w:hanging="360"/>
      </w:pPr>
    </w:lvl>
    <w:lvl w:ilvl="3" w:tplc="EBB88E80">
      <w:start w:val="1"/>
      <w:numFmt w:val="lowerLetter"/>
      <w:lvlText w:val="%4)"/>
      <w:lvlJc w:val="left"/>
      <w:pPr>
        <w:ind w:left="1440" w:hanging="360"/>
      </w:pPr>
    </w:lvl>
    <w:lvl w:ilvl="4" w:tplc="43BC027C">
      <w:start w:val="1"/>
      <w:numFmt w:val="lowerLetter"/>
      <w:lvlText w:val="%5)"/>
      <w:lvlJc w:val="left"/>
      <w:pPr>
        <w:ind w:left="1440" w:hanging="360"/>
      </w:pPr>
    </w:lvl>
    <w:lvl w:ilvl="5" w:tplc="CC3A4C42">
      <w:start w:val="1"/>
      <w:numFmt w:val="lowerLetter"/>
      <w:lvlText w:val="%6)"/>
      <w:lvlJc w:val="left"/>
      <w:pPr>
        <w:ind w:left="1440" w:hanging="360"/>
      </w:pPr>
    </w:lvl>
    <w:lvl w:ilvl="6" w:tplc="E520958A">
      <w:start w:val="1"/>
      <w:numFmt w:val="lowerLetter"/>
      <w:lvlText w:val="%7)"/>
      <w:lvlJc w:val="left"/>
      <w:pPr>
        <w:ind w:left="1440" w:hanging="360"/>
      </w:pPr>
    </w:lvl>
    <w:lvl w:ilvl="7" w:tplc="443CFF74">
      <w:start w:val="1"/>
      <w:numFmt w:val="lowerLetter"/>
      <w:lvlText w:val="%8)"/>
      <w:lvlJc w:val="left"/>
      <w:pPr>
        <w:ind w:left="1440" w:hanging="360"/>
      </w:pPr>
    </w:lvl>
    <w:lvl w:ilvl="8" w:tplc="BA54D1EC">
      <w:start w:val="1"/>
      <w:numFmt w:val="lowerLetter"/>
      <w:lvlText w:val="%9)"/>
      <w:lvlJc w:val="left"/>
      <w:pPr>
        <w:ind w:left="1440" w:hanging="360"/>
      </w:pPr>
    </w:lvl>
  </w:abstractNum>
  <w:abstractNum w:abstractNumId="16" w15:restartNumberingAfterBreak="0">
    <w:nsid w:val="654F6519"/>
    <w:multiLevelType w:val="hybridMultilevel"/>
    <w:tmpl w:val="5FDE44D6"/>
    <w:lvl w:ilvl="0" w:tplc="4B625DA2">
      <w:start w:val="1"/>
      <w:numFmt w:val="lowerLetter"/>
      <w:lvlText w:val="%1)"/>
      <w:lvlJc w:val="left"/>
      <w:pPr>
        <w:ind w:left="1440" w:hanging="360"/>
      </w:pPr>
    </w:lvl>
    <w:lvl w:ilvl="1" w:tplc="AD6CAE22">
      <w:start w:val="1"/>
      <w:numFmt w:val="lowerLetter"/>
      <w:lvlText w:val="%2)"/>
      <w:lvlJc w:val="left"/>
      <w:pPr>
        <w:ind w:left="1440" w:hanging="360"/>
      </w:pPr>
    </w:lvl>
    <w:lvl w:ilvl="2" w:tplc="DBFA810A">
      <w:start w:val="1"/>
      <w:numFmt w:val="lowerLetter"/>
      <w:lvlText w:val="%3)"/>
      <w:lvlJc w:val="left"/>
      <w:pPr>
        <w:ind w:left="1440" w:hanging="360"/>
      </w:pPr>
    </w:lvl>
    <w:lvl w:ilvl="3" w:tplc="C1546AD4">
      <w:start w:val="1"/>
      <w:numFmt w:val="lowerLetter"/>
      <w:lvlText w:val="%4)"/>
      <w:lvlJc w:val="left"/>
      <w:pPr>
        <w:ind w:left="1440" w:hanging="360"/>
      </w:pPr>
    </w:lvl>
    <w:lvl w:ilvl="4" w:tplc="E6387FAA">
      <w:start w:val="1"/>
      <w:numFmt w:val="lowerLetter"/>
      <w:lvlText w:val="%5)"/>
      <w:lvlJc w:val="left"/>
      <w:pPr>
        <w:ind w:left="1440" w:hanging="360"/>
      </w:pPr>
    </w:lvl>
    <w:lvl w:ilvl="5" w:tplc="262830D6">
      <w:start w:val="1"/>
      <w:numFmt w:val="lowerLetter"/>
      <w:lvlText w:val="%6)"/>
      <w:lvlJc w:val="left"/>
      <w:pPr>
        <w:ind w:left="1440" w:hanging="360"/>
      </w:pPr>
    </w:lvl>
    <w:lvl w:ilvl="6" w:tplc="056ECC6A">
      <w:start w:val="1"/>
      <w:numFmt w:val="lowerLetter"/>
      <w:lvlText w:val="%7)"/>
      <w:lvlJc w:val="left"/>
      <w:pPr>
        <w:ind w:left="1440" w:hanging="360"/>
      </w:pPr>
    </w:lvl>
    <w:lvl w:ilvl="7" w:tplc="7610D1C8">
      <w:start w:val="1"/>
      <w:numFmt w:val="lowerLetter"/>
      <w:lvlText w:val="%8)"/>
      <w:lvlJc w:val="left"/>
      <w:pPr>
        <w:ind w:left="1440" w:hanging="360"/>
      </w:pPr>
    </w:lvl>
    <w:lvl w:ilvl="8" w:tplc="5BFE8720">
      <w:start w:val="1"/>
      <w:numFmt w:val="lowerLetter"/>
      <w:lvlText w:val="%9)"/>
      <w:lvlJc w:val="left"/>
      <w:pPr>
        <w:ind w:left="1440" w:hanging="360"/>
      </w:pPr>
    </w:lvl>
  </w:abstractNum>
  <w:num w:numId="1" w16cid:durableId="1829587483">
    <w:abstractNumId w:val="4"/>
  </w:num>
  <w:num w:numId="2" w16cid:durableId="1059523555">
    <w:abstractNumId w:val="2"/>
  </w:num>
  <w:num w:numId="3" w16cid:durableId="1149126553">
    <w:abstractNumId w:val="0"/>
  </w:num>
  <w:num w:numId="4" w16cid:durableId="1400322539">
    <w:abstractNumId w:val="7"/>
  </w:num>
  <w:num w:numId="5" w16cid:durableId="2083798331">
    <w:abstractNumId w:val="9"/>
  </w:num>
  <w:num w:numId="6" w16cid:durableId="45032872">
    <w:abstractNumId w:val="6"/>
  </w:num>
  <w:num w:numId="7" w16cid:durableId="841049179">
    <w:abstractNumId w:val="13"/>
  </w:num>
  <w:num w:numId="8" w16cid:durableId="1868641117">
    <w:abstractNumId w:val="5"/>
  </w:num>
  <w:num w:numId="9" w16cid:durableId="50276629">
    <w:abstractNumId w:val="8"/>
  </w:num>
  <w:num w:numId="10" w16cid:durableId="1741709633">
    <w:abstractNumId w:val="3"/>
  </w:num>
  <w:num w:numId="11" w16cid:durableId="490946408">
    <w:abstractNumId w:val="14"/>
  </w:num>
  <w:num w:numId="12" w16cid:durableId="579871857">
    <w:abstractNumId w:val="16"/>
  </w:num>
  <w:num w:numId="13" w16cid:durableId="1389650414">
    <w:abstractNumId w:val="1"/>
  </w:num>
  <w:num w:numId="14" w16cid:durableId="619721512">
    <w:abstractNumId w:val="12"/>
  </w:num>
  <w:num w:numId="15" w16cid:durableId="1292205626">
    <w:abstractNumId w:val="10"/>
  </w:num>
  <w:num w:numId="16" w16cid:durableId="184901524">
    <w:abstractNumId w:val="11"/>
  </w:num>
  <w:num w:numId="17" w16cid:durableId="17264870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370"/>
    <w:rsid w:val="000007DF"/>
    <w:rsid w:val="000015A4"/>
    <w:rsid w:val="00002477"/>
    <w:rsid w:val="00003088"/>
    <w:rsid w:val="00004FD2"/>
    <w:rsid w:val="00006274"/>
    <w:rsid w:val="0000638A"/>
    <w:rsid w:val="000063C5"/>
    <w:rsid w:val="00007FF3"/>
    <w:rsid w:val="00015FC9"/>
    <w:rsid w:val="00016A1D"/>
    <w:rsid w:val="00017A7B"/>
    <w:rsid w:val="00017DE5"/>
    <w:rsid w:val="000208A8"/>
    <w:rsid w:val="00022195"/>
    <w:rsid w:val="00030569"/>
    <w:rsid w:val="000313CB"/>
    <w:rsid w:val="00031EC7"/>
    <w:rsid w:val="00032667"/>
    <w:rsid w:val="00037D67"/>
    <w:rsid w:val="00040202"/>
    <w:rsid w:val="000403DC"/>
    <w:rsid w:val="0004263A"/>
    <w:rsid w:val="00042ED1"/>
    <w:rsid w:val="0004408B"/>
    <w:rsid w:val="00044EA6"/>
    <w:rsid w:val="000452B1"/>
    <w:rsid w:val="00045D4E"/>
    <w:rsid w:val="000526E3"/>
    <w:rsid w:val="00053286"/>
    <w:rsid w:val="000532D9"/>
    <w:rsid w:val="00061041"/>
    <w:rsid w:val="0006133E"/>
    <w:rsid w:val="00062165"/>
    <w:rsid w:val="0006301F"/>
    <w:rsid w:val="00065B63"/>
    <w:rsid w:val="000747A6"/>
    <w:rsid w:val="00074BDF"/>
    <w:rsid w:val="00075C0F"/>
    <w:rsid w:val="00077786"/>
    <w:rsid w:val="00080A8E"/>
    <w:rsid w:val="00081294"/>
    <w:rsid w:val="00082837"/>
    <w:rsid w:val="00083D9E"/>
    <w:rsid w:val="000860F4"/>
    <w:rsid w:val="0008778E"/>
    <w:rsid w:val="00087CB8"/>
    <w:rsid w:val="00087E09"/>
    <w:rsid w:val="00092BB1"/>
    <w:rsid w:val="000935C0"/>
    <w:rsid w:val="00093DD7"/>
    <w:rsid w:val="00096D78"/>
    <w:rsid w:val="000A0277"/>
    <w:rsid w:val="000A0BAC"/>
    <w:rsid w:val="000A45C2"/>
    <w:rsid w:val="000A5D78"/>
    <w:rsid w:val="000B2F34"/>
    <w:rsid w:val="000B56FB"/>
    <w:rsid w:val="000B5728"/>
    <w:rsid w:val="000C1697"/>
    <w:rsid w:val="000C2442"/>
    <w:rsid w:val="000C48DE"/>
    <w:rsid w:val="000C61CE"/>
    <w:rsid w:val="000C6E61"/>
    <w:rsid w:val="000C7750"/>
    <w:rsid w:val="000C7D10"/>
    <w:rsid w:val="000D0595"/>
    <w:rsid w:val="000D180A"/>
    <w:rsid w:val="000D402E"/>
    <w:rsid w:val="000D65B6"/>
    <w:rsid w:val="000D76CC"/>
    <w:rsid w:val="000D778C"/>
    <w:rsid w:val="000E1B07"/>
    <w:rsid w:val="000E5369"/>
    <w:rsid w:val="000E59CF"/>
    <w:rsid w:val="000E5A59"/>
    <w:rsid w:val="000E6C6F"/>
    <w:rsid w:val="000E7297"/>
    <w:rsid w:val="000F201D"/>
    <w:rsid w:val="000F2F77"/>
    <w:rsid w:val="000F5DF4"/>
    <w:rsid w:val="000F7D06"/>
    <w:rsid w:val="00100507"/>
    <w:rsid w:val="00102D01"/>
    <w:rsid w:val="00104011"/>
    <w:rsid w:val="00107997"/>
    <w:rsid w:val="00107F27"/>
    <w:rsid w:val="00111C67"/>
    <w:rsid w:val="001143F3"/>
    <w:rsid w:val="00115760"/>
    <w:rsid w:val="00120C32"/>
    <w:rsid w:val="00122930"/>
    <w:rsid w:val="00126072"/>
    <w:rsid w:val="00135952"/>
    <w:rsid w:val="001415EE"/>
    <w:rsid w:val="00143EAF"/>
    <w:rsid w:val="00144FE5"/>
    <w:rsid w:val="00145E67"/>
    <w:rsid w:val="001478F6"/>
    <w:rsid w:val="0014793D"/>
    <w:rsid w:val="00147CE1"/>
    <w:rsid w:val="0015778F"/>
    <w:rsid w:val="00160C83"/>
    <w:rsid w:val="00162179"/>
    <w:rsid w:val="001621A3"/>
    <w:rsid w:val="00162207"/>
    <w:rsid w:val="00163F53"/>
    <w:rsid w:val="00164D88"/>
    <w:rsid w:val="001654D9"/>
    <w:rsid w:val="00166B14"/>
    <w:rsid w:val="001671EE"/>
    <w:rsid w:val="001703A2"/>
    <w:rsid w:val="00171851"/>
    <w:rsid w:val="001742EA"/>
    <w:rsid w:val="0017754C"/>
    <w:rsid w:val="0018105E"/>
    <w:rsid w:val="001818D7"/>
    <w:rsid w:val="00182622"/>
    <w:rsid w:val="00184701"/>
    <w:rsid w:val="00186663"/>
    <w:rsid w:val="001879AD"/>
    <w:rsid w:val="00191CE0"/>
    <w:rsid w:val="00192453"/>
    <w:rsid w:val="001928DA"/>
    <w:rsid w:val="00192958"/>
    <w:rsid w:val="00192CDB"/>
    <w:rsid w:val="00193608"/>
    <w:rsid w:val="00193829"/>
    <w:rsid w:val="00197538"/>
    <w:rsid w:val="001A1390"/>
    <w:rsid w:val="001A1AEA"/>
    <w:rsid w:val="001A53E4"/>
    <w:rsid w:val="001A5580"/>
    <w:rsid w:val="001A61CB"/>
    <w:rsid w:val="001A69E0"/>
    <w:rsid w:val="001A6DC3"/>
    <w:rsid w:val="001A762E"/>
    <w:rsid w:val="001B1183"/>
    <w:rsid w:val="001B1A77"/>
    <w:rsid w:val="001B2800"/>
    <w:rsid w:val="001B2E2B"/>
    <w:rsid w:val="001B4E72"/>
    <w:rsid w:val="001C23FA"/>
    <w:rsid w:val="001C7157"/>
    <w:rsid w:val="001C7E1E"/>
    <w:rsid w:val="001D46F3"/>
    <w:rsid w:val="001D55AC"/>
    <w:rsid w:val="001D6BF5"/>
    <w:rsid w:val="001E13C9"/>
    <w:rsid w:val="001E32D8"/>
    <w:rsid w:val="001E5B0E"/>
    <w:rsid w:val="001F267C"/>
    <w:rsid w:val="001F2E3F"/>
    <w:rsid w:val="001F7A07"/>
    <w:rsid w:val="00200A2C"/>
    <w:rsid w:val="002020E4"/>
    <w:rsid w:val="00202473"/>
    <w:rsid w:val="002059F6"/>
    <w:rsid w:val="0020758D"/>
    <w:rsid w:val="00207E41"/>
    <w:rsid w:val="0021008E"/>
    <w:rsid w:val="0021104A"/>
    <w:rsid w:val="00211AF1"/>
    <w:rsid w:val="00211BC3"/>
    <w:rsid w:val="00212136"/>
    <w:rsid w:val="00212BB6"/>
    <w:rsid w:val="00213B25"/>
    <w:rsid w:val="0021490C"/>
    <w:rsid w:val="002156ED"/>
    <w:rsid w:val="00220AA6"/>
    <w:rsid w:val="00223919"/>
    <w:rsid w:val="00223CD8"/>
    <w:rsid w:val="00224ABB"/>
    <w:rsid w:val="002268CA"/>
    <w:rsid w:val="002302F5"/>
    <w:rsid w:val="002313EE"/>
    <w:rsid w:val="00231505"/>
    <w:rsid w:val="00231DB6"/>
    <w:rsid w:val="00231E3F"/>
    <w:rsid w:val="0024100A"/>
    <w:rsid w:val="0024143A"/>
    <w:rsid w:val="0024153B"/>
    <w:rsid w:val="00241579"/>
    <w:rsid w:val="002421BF"/>
    <w:rsid w:val="002423FD"/>
    <w:rsid w:val="00243C81"/>
    <w:rsid w:val="0024707F"/>
    <w:rsid w:val="0024792B"/>
    <w:rsid w:val="00247BF6"/>
    <w:rsid w:val="002521DB"/>
    <w:rsid w:val="002549C9"/>
    <w:rsid w:val="00254EA7"/>
    <w:rsid w:val="00254EFF"/>
    <w:rsid w:val="00255097"/>
    <w:rsid w:val="002565CB"/>
    <w:rsid w:val="00264C96"/>
    <w:rsid w:val="00266E09"/>
    <w:rsid w:val="00271144"/>
    <w:rsid w:val="00272A2F"/>
    <w:rsid w:val="0027398F"/>
    <w:rsid w:val="00274FEA"/>
    <w:rsid w:val="00280C87"/>
    <w:rsid w:val="002817FF"/>
    <w:rsid w:val="00281D1B"/>
    <w:rsid w:val="00283509"/>
    <w:rsid w:val="002840D6"/>
    <w:rsid w:val="0028694C"/>
    <w:rsid w:val="00291680"/>
    <w:rsid w:val="00295BC4"/>
    <w:rsid w:val="002970DB"/>
    <w:rsid w:val="002A1FFB"/>
    <w:rsid w:val="002A49EB"/>
    <w:rsid w:val="002B0BCB"/>
    <w:rsid w:val="002B2B57"/>
    <w:rsid w:val="002B2CAF"/>
    <w:rsid w:val="002B6BB7"/>
    <w:rsid w:val="002C0FBF"/>
    <w:rsid w:val="002C2B4F"/>
    <w:rsid w:val="002C4424"/>
    <w:rsid w:val="002C444A"/>
    <w:rsid w:val="002C4C17"/>
    <w:rsid w:val="002C5B59"/>
    <w:rsid w:val="002C7922"/>
    <w:rsid w:val="002C7CA9"/>
    <w:rsid w:val="002D1DE2"/>
    <w:rsid w:val="002D2C86"/>
    <w:rsid w:val="002D339D"/>
    <w:rsid w:val="002D382C"/>
    <w:rsid w:val="002D3D36"/>
    <w:rsid w:val="002D4040"/>
    <w:rsid w:val="002D582B"/>
    <w:rsid w:val="002D5A3E"/>
    <w:rsid w:val="002D609D"/>
    <w:rsid w:val="002E18ED"/>
    <w:rsid w:val="002E5C1F"/>
    <w:rsid w:val="002E6B0A"/>
    <w:rsid w:val="002F607F"/>
    <w:rsid w:val="002F6214"/>
    <w:rsid w:val="002F6ED5"/>
    <w:rsid w:val="003000CC"/>
    <w:rsid w:val="00312D95"/>
    <w:rsid w:val="003133F5"/>
    <w:rsid w:val="00315DCA"/>
    <w:rsid w:val="00320289"/>
    <w:rsid w:val="003231C2"/>
    <w:rsid w:val="00324C00"/>
    <w:rsid w:val="003318A1"/>
    <w:rsid w:val="0033245A"/>
    <w:rsid w:val="00333F91"/>
    <w:rsid w:val="0033436A"/>
    <w:rsid w:val="003343E4"/>
    <w:rsid w:val="003359B8"/>
    <w:rsid w:val="00335B40"/>
    <w:rsid w:val="00337077"/>
    <w:rsid w:val="00341CAB"/>
    <w:rsid w:val="00343C27"/>
    <w:rsid w:val="003463B8"/>
    <w:rsid w:val="003502CC"/>
    <w:rsid w:val="00350BC9"/>
    <w:rsid w:val="00354188"/>
    <w:rsid w:val="00356CBF"/>
    <w:rsid w:val="00357998"/>
    <w:rsid w:val="00362650"/>
    <w:rsid w:val="003663DB"/>
    <w:rsid w:val="00367880"/>
    <w:rsid w:val="00371BA9"/>
    <w:rsid w:val="00371E84"/>
    <w:rsid w:val="0037329C"/>
    <w:rsid w:val="00374725"/>
    <w:rsid w:val="003819D7"/>
    <w:rsid w:val="00384D60"/>
    <w:rsid w:val="00384E99"/>
    <w:rsid w:val="00386357"/>
    <w:rsid w:val="00386DD1"/>
    <w:rsid w:val="003874FB"/>
    <w:rsid w:val="00387771"/>
    <w:rsid w:val="00387B41"/>
    <w:rsid w:val="00390115"/>
    <w:rsid w:val="00392E8C"/>
    <w:rsid w:val="0039359F"/>
    <w:rsid w:val="003967C3"/>
    <w:rsid w:val="00397B89"/>
    <w:rsid w:val="003A0A5B"/>
    <w:rsid w:val="003A128E"/>
    <w:rsid w:val="003A1DB1"/>
    <w:rsid w:val="003A1E7F"/>
    <w:rsid w:val="003A3AEE"/>
    <w:rsid w:val="003A4514"/>
    <w:rsid w:val="003A5237"/>
    <w:rsid w:val="003A54BA"/>
    <w:rsid w:val="003A7EF8"/>
    <w:rsid w:val="003B1785"/>
    <w:rsid w:val="003B34D1"/>
    <w:rsid w:val="003B40EB"/>
    <w:rsid w:val="003B5530"/>
    <w:rsid w:val="003C19CC"/>
    <w:rsid w:val="003C2CBF"/>
    <w:rsid w:val="003C7ECC"/>
    <w:rsid w:val="003D0D3D"/>
    <w:rsid w:val="003D6252"/>
    <w:rsid w:val="003E0C68"/>
    <w:rsid w:val="003E0F67"/>
    <w:rsid w:val="003E1A2C"/>
    <w:rsid w:val="003E2D88"/>
    <w:rsid w:val="003E3B2E"/>
    <w:rsid w:val="003E40AA"/>
    <w:rsid w:val="003F094B"/>
    <w:rsid w:val="003F2A6E"/>
    <w:rsid w:val="003F2E59"/>
    <w:rsid w:val="00400809"/>
    <w:rsid w:val="004010A9"/>
    <w:rsid w:val="00402A8C"/>
    <w:rsid w:val="004078C3"/>
    <w:rsid w:val="0041385B"/>
    <w:rsid w:val="00416373"/>
    <w:rsid w:val="004171F7"/>
    <w:rsid w:val="00420466"/>
    <w:rsid w:val="00420A14"/>
    <w:rsid w:val="00421F74"/>
    <w:rsid w:val="00423B22"/>
    <w:rsid w:val="00423D63"/>
    <w:rsid w:val="0042527A"/>
    <w:rsid w:val="00427D37"/>
    <w:rsid w:val="0043185A"/>
    <w:rsid w:val="00431935"/>
    <w:rsid w:val="004322B6"/>
    <w:rsid w:val="00433179"/>
    <w:rsid w:val="00436F47"/>
    <w:rsid w:val="004371B7"/>
    <w:rsid w:val="00441A5D"/>
    <w:rsid w:val="004421BA"/>
    <w:rsid w:val="00442537"/>
    <w:rsid w:val="00442783"/>
    <w:rsid w:val="00442A7B"/>
    <w:rsid w:val="004439AF"/>
    <w:rsid w:val="00444724"/>
    <w:rsid w:val="0044572D"/>
    <w:rsid w:val="004460B2"/>
    <w:rsid w:val="00446917"/>
    <w:rsid w:val="00450364"/>
    <w:rsid w:val="0045588D"/>
    <w:rsid w:val="00460D6C"/>
    <w:rsid w:val="004627CC"/>
    <w:rsid w:val="0046299C"/>
    <w:rsid w:val="00462C35"/>
    <w:rsid w:val="004659A7"/>
    <w:rsid w:val="00466270"/>
    <w:rsid w:val="00467B73"/>
    <w:rsid w:val="004713F4"/>
    <w:rsid w:val="00471CBF"/>
    <w:rsid w:val="00475A27"/>
    <w:rsid w:val="00481699"/>
    <w:rsid w:val="004824A5"/>
    <w:rsid w:val="0048716D"/>
    <w:rsid w:val="004917D4"/>
    <w:rsid w:val="00491BCC"/>
    <w:rsid w:val="0049477A"/>
    <w:rsid w:val="004A0815"/>
    <w:rsid w:val="004A1B9C"/>
    <w:rsid w:val="004A31E1"/>
    <w:rsid w:val="004A32F9"/>
    <w:rsid w:val="004A4B56"/>
    <w:rsid w:val="004A592F"/>
    <w:rsid w:val="004A60F7"/>
    <w:rsid w:val="004A6FCB"/>
    <w:rsid w:val="004B100A"/>
    <w:rsid w:val="004B1ECD"/>
    <w:rsid w:val="004B2EB8"/>
    <w:rsid w:val="004B329F"/>
    <w:rsid w:val="004B3533"/>
    <w:rsid w:val="004B55D9"/>
    <w:rsid w:val="004B6B2A"/>
    <w:rsid w:val="004B7BDE"/>
    <w:rsid w:val="004C24D3"/>
    <w:rsid w:val="004C3D31"/>
    <w:rsid w:val="004C3E8D"/>
    <w:rsid w:val="004C3F7A"/>
    <w:rsid w:val="004C4D76"/>
    <w:rsid w:val="004C5266"/>
    <w:rsid w:val="004C731E"/>
    <w:rsid w:val="004C7A5E"/>
    <w:rsid w:val="004D0FAD"/>
    <w:rsid w:val="004D45B7"/>
    <w:rsid w:val="004D50CF"/>
    <w:rsid w:val="004D6472"/>
    <w:rsid w:val="004E36C3"/>
    <w:rsid w:val="004E3B33"/>
    <w:rsid w:val="004E46AC"/>
    <w:rsid w:val="004E6CE6"/>
    <w:rsid w:val="004F6AA9"/>
    <w:rsid w:val="004F7515"/>
    <w:rsid w:val="00500EB6"/>
    <w:rsid w:val="00502689"/>
    <w:rsid w:val="00503EF4"/>
    <w:rsid w:val="0050466F"/>
    <w:rsid w:val="00507A8B"/>
    <w:rsid w:val="00507C18"/>
    <w:rsid w:val="00511441"/>
    <w:rsid w:val="00516A00"/>
    <w:rsid w:val="00516F84"/>
    <w:rsid w:val="005174D5"/>
    <w:rsid w:val="00517658"/>
    <w:rsid w:val="0052086F"/>
    <w:rsid w:val="00521891"/>
    <w:rsid w:val="00524480"/>
    <w:rsid w:val="00525FC4"/>
    <w:rsid w:val="005264E6"/>
    <w:rsid w:val="00536BF5"/>
    <w:rsid w:val="00537B30"/>
    <w:rsid w:val="00541172"/>
    <w:rsid w:val="00541D8D"/>
    <w:rsid w:val="00542AE5"/>
    <w:rsid w:val="00544201"/>
    <w:rsid w:val="00544920"/>
    <w:rsid w:val="00545D87"/>
    <w:rsid w:val="005507E9"/>
    <w:rsid w:val="00551CA7"/>
    <w:rsid w:val="00552EBD"/>
    <w:rsid w:val="0055336B"/>
    <w:rsid w:val="0055353E"/>
    <w:rsid w:val="005538BA"/>
    <w:rsid w:val="00553E3B"/>
    <w:rsid w:val="005544A9"/>
    <w:rsid w:val="00555638"/>
    <w:rsid w:val="005576DE"/>
    <w:rsid w:val="00561D17"/>
    <w:rsid w:val="00561DC1"/>
    <w:rsid w:val="005633C0"/>
    <w:rsid w:val="005651DC"/>
    <w:rsid w:val="00565E36"/>
    <w:rsid w:val="005703E5"/>
    <w:rsid w:val="00571F8D"/>
    <w:rsid w:val="00573D83"/>
    <w:rsid w:val="00576F81"/>
    <w:rsid w:val="005819D1"/>
    <w:rsid w:val="005838A4"/>
    <w:rsid w:val="00584D68"/>
    <w:rsid w:val="00586BBA"/>
    <w:rsid w:val="005911B5"/>
    <w:rsid w:val="00592230"/>
    <w:rsid w:val="00592278"/>
    <w:rsid w:val="005926D6"/>
    <w:rsid w:val="005929D2"/>
    <w:rsid w:val="00594125"/>
    <w:rsid w:val="00595DAA"/>
    <w:rsid w:val="005A15E9"/>
    <w:rsid w:val="005A1FCD"/>
    <w:rsid w:val="005A69AF"/>
    <w:rsid w:val="005A79E7"/>
    <w:rsid w:val="005B239D"/>
    <w:rsid w:val="005B2E4C"/>
    <w:rsid w:val="005B448E"/>
    <w:rsid w:val="005B4E8B"/>
    <w:rsid w:val="005B5F3D"/>
    <w:rsid w:val="005C0D64"/>
    <w:rsid w:val="005C0DAF"/>
    <w:rsid w:val="005C1301"/>
    <w:rsid w:val="005C3BE5"/>
    <w:rsid w:val="005C58EA"/>
    <w:rsid w:val="005C71F7"/>
    <w:rsid w:val="005C7754"/>
    <w:rsid w:val="005D0A95"/>
    <w:rsid w:val="005D5FA1"/>
    <w:rsid w:val="005E3337"/>
    <w:rsid w:val="005F3DDE"/>
    <w:rsid w:val="005F5044"/>
    <w:rsid w:val="005F5E14"/>
    <w:rsid w:val="005F6093"/>
    <w:rsid w:val="005F74E0"/>
    <w:rsid w:val="006015A7"/>
    <w:rsid w:val="006023B3"/>
    <w:rsid w:val="00603A8E"/>
    <w:rsid w:val="00603FE7"/>
    <w:rsid w:val="00605122"/>
    <w:rsid w:val="00606B91"/>
    <w:rsid w:val="00611950"/>
    <w:rsid w:val="00614CA5"/>
    <w:rsid w:val="00617401"/>
    <w:rsid w:val="00617CF9"/>
    <w:rsid w:val="00623A21"/>
    <w:rsid w:val="0062660F"/>
    <w:rsid w:val="0062744D"/>
    <w:rsid w:val="006302F1"/>
    <w:rsid w:val="00630AEB"/>
    <w:rsid w:val="00630CD3"/>
    <w:rsid w:val="00632866"/>
    <w:rsid w:val="006349DC"/>
    <w:rsid w:val="00636B52"/>
    <w:rsid w:val="006418FC"/>
    <w:rsid w:val="00641904"/>
    <w:rsid w:val="006452DE"/>
    <w:rsid w:val="0064578B"/>
    <w:rsid w:val="006472EF"/>
    <w:rsid w:val="00650829"/>
    <w:rsid w:val="00652555"/>
    <w:rsid w:val="00652D2C"/>
    <w:rsid w:val="006549AA"/>
    <w:rsid w:val="00655020"/>
    <w:rsid w:val="0065654E"/>
    <w:rsid w:val="00656EFE"/>
    <w:rsid w:val="00661FCF"/>
    <w:rsid w:val="006620E4"/>
    <w:rsid w:val="00663700"/>
    <w:rsid w:val="006639E0"/>
    <w:rsid w:val="00664E6A"/>
    <w:rsid w:val="006715D2"/>
    <w:rsid w:val="00671FE1"/>
    <w:rsid w:val="00672A6B"/>
    <w:rsid w:val="0067388D"/>
    <w:rsid w:val="006761A3"/>
    <w:rsid w:val="00677E5C"/>
    <w:rsid w:val="00682C7C"/>
    <w:rsid w:val="0068602C"/>
    <w:rsid w:val="00690992"/>
    <w:rsid w:val="00690A63"/>
    <w:rsid w:val="00690F5A"/>
    <w:rsid w:val="0069384B"/>
    <w:rsid w:val="006A15DB"/>
    <w:rsid w:val="006A312D"/>
    <w:rsid w:val="006A662E"/>
    <w:rsid w:val="006B0CD5"/>
    <w:rsid w:val="006C1768"/>
    <w:rsid w:val="006C2BD3"/>
    <w:rsid w:val="006C5FAF"/>
    <w:rsid w:val="006C651F"/>
    <w:rsid w:val="006C6BFD"/>
    <w:rsid w:val="006C77CC"/>
    <w:rsid w:val="006D5361"/>
    <w:rsid w:val="006D5A40"/>
    <w:rsid w:val="006D5EAC"/>
    <w:rsid w:val="006D70EA"/>
    <w:rsid w:val="006E10AF"/>
    <w:rsid w:val="006E3E14"/>
    <w:rsid w:val="006E5E49"/>
    <w:rsid w:val="006F0341"/>
    <w:rsid w:val="006F3844"/>
    <w:rsid w:val="006F385C"/>
    <w:rsid w:val="006F5402"/>
    <w:rsid w:val="006F6EE7"/>
    <w:rsid w:val="006F7125"/>
    <w:rsid w:val="006F75F4"/>
    <w:rsid w:val="006F7F31"/>
    <w:rsid w:val="00703500"/>
    <w:rsid w:val="00704439"/>
    <w:rsid w:val="007108B5"/>
    <w:rsid w:val="00712D94"/>
    <w:rsid w:val="00713330"/>
    <w:rsid w:val="00717128"/>
    <w:rsid w:val="007176AB"/>
    <w:rsid w:val="0072279B"/>
    <w:rsid w:val="00724913"/>
    <w:rsid w:val="00724C05"/>
    <w:rsid w:val="00732052"/>
    <w:rsid w:val="007328E3"/>
    <w:rsid w:val="00732977"/>
    <w:rsid w:val="0073431E"/>
    <w:rsid w:val="0073599A"/>
    <w:rsid w:val="00743BF0"/>
    <w:rsid w:val="007440FB"/>
    <w:rsid w:val="0074487F"/>
    <w:rsid w:val="0074755D"/>
    <w:rsid w:val="007507BC"/>
    <w:rsid w:val="00751B1F"/>
    <w:rsid w:val="00753556"/>
    <w:rsid w:val="00753F43"/>
    <w:rsid w:val="007569D3"/>
    <w:rsid w:val="007576B0"/>
    <w:rsid w:val="007600AB"/>
    <w:rsid w:val="007605F8"/>
    <w:rsid w:val="00764904"/>
    <w:rsid w:val="0076503E"/>
    <w:rsid w:val="007668C4"/>
    <w:rsid w:val="00767432"/>
    <w:rsid w:val="0077022C"/>
    <w:rsid w:val="00773A15"/>
    <w:rsid w:val="00775AAE"/>
    <w:rsid w:val="0078188B"/>
    <w:rsid w:val="00782064"/>
    <w:rsid w:val="0079063B"/>
    <w:rsid w:val="00791094"/>
    <w:rsid w:val="0079127E"/>
    <w:rsid w:val="00792E15"/>
    <w:rsid w:val="007938AD"/>
    <w:rsid w:val="00794AF0"/>
    <w:rsid w:val="00795CF2"/>
    <w:rsid w:val="007A3279"/>
    <w:rsid w:val="007A52EF"/>
    <w:rsid w:val="007A5BB8"/>
    <w:rsid w:val="007A60B9"/>
    <w:rsid w:val="007A6A9F"/>
    <w:rsid w:val="007A6EF4"/>
    <w:rsid w:val="007A7442"/>
    <w:rsid w:val="007A76E2"/>
    <w:rsid w:val="007B16CB"/>
    <w:rsid w:val="007B1A6A"/>
    <w:rsid w:val="007B1F8B"/>
    <w:rsid w:val="007B27E5"/>
    <w:rsid w:val="007B5596"/>
    <w:rsid w:val="007B791D"/>
    <w:rsid w:val="007C28A9"/>
    <w:rsid w:val="007C2B7E"/>
    <w:rsid w:val="007C4A5E"/>
    <w:rsid w:val="007C637C"/>
    <w:rsid w:val="007D131B"/>
    <w:rsid w:val="007D3562"/>
    <w:rsid w:val="007D497B"/>
    <w:rsid w:val="007D6A4C"/>
    <w:rsid w:val="007D7839"/>
    <w:rsid w:val="007E06F2"/>
    <w:rsid w:val="007E0CDF"/>
    <w:rsid w:val="007E1B78"/>
    <w:rsid w:val="007E66EE"/>
    <w:rsid w:val="007E735A"/>
    <w:rsid w:val="007F076A"/>
    <w:rsid w:val="007F1EFD"/>
    <w:rsid w:val="007F2F87"/>
    <w:rsid w:val="007F67F7"/>
    <w:rsid w:val="007F6E64"/>
    <w:rsid w:val="007F778B"/>
    <w:rsid w:val="007F7F68"/>
    <w:rsid w:val="007FD7DA"/>
    <w:rsid w:val="00800884"/>
    <w:rsid w:val="008013FC"/>
    <w:rsid w:val="00801758"/>
    <w:rsid w:val="00802B41"/>
    <w:rsid w:val="0080594B"/>
    <w:rsid w:val="00805EAE"/>
    <w:rsid w:val="008060C5"/>
    <w:rsid w:val="00807ED9"/>
    <w:rsid w:val="00812A7D"/>
    <w:rsid w:val="00814470"/>
    <w:rsid w:val="0081501A"/>
    <w:rsid w:val="00815560"/>
    <w:rsid w:val="00816062"/>
    <w:rsid w:val="00817CEF"/>
    <w:rsid w:val="0082566B"/>
    <w:rsid w:val="00825897"/>
    <w:rsid w:val="0082759A"/>
    <w:rsid w:val="00830420"/>
    <w:rsid w:val="00832B23"/>
    <w:rsid w:val="00847546"/>
    <w:rsid w:val="00850775"/>
    <w:rsid w:val="00851CF2"/>
    <w:rsid w:val="00851D3D"/>
    <w:rsid w:val="00856C52"/>
    <w:rsid w:val="008622C3"/>
    <w:rsid w:val="0086339A"/>
    <w:rsid w:val="00864E65"/>
    <w:rsid w:val="0086628C"/>
    <w:rsid w:val="008667E6"/>
    <w:rsid w:val="00867C90"/>
    <w:rsid w:val="00874CCC"/>
    <w:rsid w:val="00875B5B"/>
    <w:rsid w:val="00883525"/>
    <w:rsid w:val="00884DED"/>
    <w:rsid w:val="008869EE"/>
    <w:rsid w:val="00887CC5"/>
    <w:rsid w:val="0089171B"/>
    <w:rsid w:val="00892C64"/>
    <w:rsid w:val="008933AA"/>
    <w:rsid w:val="00893BCD"/>
    <w:rsid w:val="00895A42"/>
    <w:rsid w:val="00896386"/>
    <w:rsid w:val="008967CF"/>
    <w:rsid w:val="008977B1"/>
    <w:rsid w:val="008A02CA"/>
    <w:rsid w:val="008A08B1"/>
    <w:rsid w:val="008A099D"/>
    <w:rsid w:val="008A2576"/>
    <w:rsid w:val="008A33B4"/>
    <w:rsid w:val="008A65E8"/>
    <w:rsid w:val="008A6602"/>
    <w:rsid w:val="008B4AA5"/>
    <w:rsid w:val="008B55EC"/>
    <w:rsid w:val="008C142E"/>
    <w:rsid w:val="008C1795"/>
    <w:rsid w:val="008C30EA"/>
    <w:rsid w:val="008C3AC2"/>
    <w:rsid w:val="008C4554"/>
    <w:rsid w:val="008C4D36"/>
    <w:rsid w:val="008D1A21"/>
    <w:rsid w:val="008D2CF5"/>
    <w:rsid w:val="008D2D64"/>
    <w:rsid w:val="008D33C5"/>
    <w:rsid w:val="008D68D1"/>
    <w:rsid w:val="008D6CF7"/>
    <w:rsid w:val="008E0876"/>
    <w:rsid w:val="008E1C34"/>
    <w:rsid w:val="008E2758"/>
    <w:rsid w:val="008E302B"/>
    <w:rsid w:val="008E3375"/>
    <w:rsid w:val="008E4E0A"/>
    <w:rsid w:val="008E61CF"/>
    <w:rsid w:val="008F2A74"/>
    <w:rsid w:val="008F2B42"/>
    <w:rsid w:val="008F3EF6"/>
    <w:rsid w:val="008F42DB"/>
    <w:rsid w:val="008F696D"/>
    <w:rsid w:val="008F6AE7"/>
    <w:rsid w:val="009028C1"/>
    <w:rsid w:val="00902FD3"/>
    <w:rsid w:val="00904216"/>
    <w:rsid w:val="00907BE5"/>
    <w:rsid w:val="00912269"/>
    <w:rsid w:val="00915A81"/>
    <w:rsid w:val="0091682A"/>
    <w:rsid w:val="00917366"/>
    <w:rsid w:val="00917CFE"/>
    <w:rsid w:val="0092291B"/>
    <w:rsid w:val="009254CC"/>
    <w:rsid w:val="00926E98"/>
    <w:rsid w:val="009271B1"/>
    <w:rsid w:val="009278CE"/>
    <w:rsid w:val="009307B6"/>
    <w:rsid w:val="00933CE6"/>
    <w:rsid w:val="00934337"/>
    <w:rsid w:val="009348B3"/>
    <w:rsid w:val="009422D1"/>
    <w:rsid w:val="00945EE2"/>
    <w:rsid w:val="00945F47"/>
    <w:rsid w:val="00947D7A"/>
    <w:rsid w:val="00947DD4"/>
    <w:rsid w:val="009530C9"/>
    <w:rsid w:val="00957686"/>
    <w:rsid w:val="009611F9"/>
    <w:rsid w:val="00961EE0"/>
    <w:rsid w:val="00962801"/>
    <w:rsid w:val="009632DD"/>
    <w:rsid w:val="00966E98"/>
    <w:rsid w:val="00967C25"/>
    <w:rsid w:val="00972254"/>
    <w:rsid w:val="00973E9E"/>
    <w:rsid w:val="00975082"/>
    <w:rsid w:val="009800CB"/>
    <w:rsid w:val="0098067A"/>
    <w:rsid w:val="00980F02"/>
    <w:rsid w:val="00982FBE"/>
    <w:rsid w:val="00984105"/>
    <w:rsid w:val="00984C9E"/>
    <w:rsid w:val="00985177"/>
    <w:rsid w:val="009851CD"/>
    <w:rsid w:val="009860BF"/>
    <w:rsid w:val="009864BE"/>
    <w:rsid w:val="00986AF6"/>
    <w:rsid w:val="00986D15"/>
    <w:rsid w:val="009900E6"/>
    <w:rsid w:val="0099034F"/>
    <w:rsid w:val="00991AEC"/>
    <w:rsid w:val="00992DB7"/>
    <w:rsid w:val="00994747"/>
    <w:rsid w:val="00994A5A"/>
    <w:rsid w:val="009979F9"/>
    <w:rsid w:val="009A0543"/>
    <w:rsid w:val="009A0859"/>
    <w:rsid w:val="009A32A7"/>
    <w:rsid w:val="009A4210"/>
    <w:rsid w:val="009B0B8B"/>
    <w:rsid w:val="009B1332"/>
    <w:rsid w:val="009B1BC6"/>
    <w:rsid w:val="009B1DBD"/>
    <w:rsid w:val="009B2B40"/>
    <w:rsid w:val="009B3FDF"/>
    <w:rsid w:val="009B4CBF"/>
    <w:rsid w:val="009B5995"/>
    <w:rsid w:val="009B67B0"/>
    <w:rsid w:val="009B72A5"/>
    <w:rsid w:val="009B795F"/>
    <w:rsid w:val="009C0ED3"/>
    <w:rsid w:val="009C158A"/>
    <w:rsid w:val="009C16FF"/>
    <w:rsid w:val="009C1B56"/>
    <w:rsid w:val="009C5EB4"/>
    <w:rsid w:val="009C6756"/>
    <w:rsid w:val="009D0D3D"/>
    <w:rsid w:val="009D2BDA"/>
    <w:rsid w:val="009D5633"/>
    <w:rsid w:val="009D62FD"/>
    <w:rsid w:val="009E0638"/>
    <w:rsid w:val="009E0C34"/>
    <w:rsid w:val="009E1527"/>
    <w:rsid w:val="009E1F1B"/>
    <w:rsid w:val="009E21F0"/>
    <w:rsid w:val="009E2987"/>
    <w:rsid w:val="009E2C5F"/>
    <w:rsid w:val="009E2D1D"/>
    <w:rsid w:val="009E5D46"/>
    <w:rsid w:val="009E79B0"/>
    <w:rsid w:val="009E7E99"/>
    <w:rsid w:val="009F4A72"/>
    <w:rsid w:val="009F5297"/>
    <w:rsid w:val="009F59DE"/>
    <w:rsid w:val="009F7FA4"/>
    <w:rsid w:val="00A00269"/>
    <w:rsid w:val="00A00370"/>
    <w:rsid w:val="00A00A16"/>
    <w:rsid w:val="00A04824"/>
    <w:rsid w:val="00A04998"/>
    <w:rsid w:val="00A067ED"/>
    <w:rsid w:val="00A07E49"/>
    <w:rsid w:val="00A1087B"/>
    <w:rsid w:val="00A118AB"/>
    <w:rsid w:val="00A13C4D"/>
    <w:rsid w:val="00A16A0C"/>
    <w:rsid w:val="00A17B2C"/>
    <w:rsid w:val="00A215E8"/>
    <w:rsid w:val="00A2279F"/>
    <w:rsid w:val="00A22FFD"/>
    <w:rsid w:val="00A24D57"/>
    <w:rsid w:val="00A2556C"/>
    <w:rsid w:val="00A26643"/>
    <w:rsid w:val="00A3002D"/>
    <w:rsid w:val="00A336BE"/>
    <w:rsid w:val="00A36DE2"/>
    <w:rsid w:val="00A40DE1"/>
    <w:rsid w:val="00A433A6"/>
    <w:rsid w:val="00A44DC4"/>
    <w:rsid w:val="00A46A89"/>
    <w:rsid w:val="00A46B86"/>
    <w:rsid w:val="00A519B2"/>
    <w:rsid w:val="00A5371E"/>
    <w:rsid w:val="00A566C4"/>
    <w:rsid w:val="00A65808"/>
    <w:rsid w:val="00A6605C"/>
    <w:rsid w:val="00A66733"/>
    <w:rsid w:val="00A66767"/>
    <w:rsid w:val="00A67E1A"/>
    <w:rsid w:val="00A74D84"/>
    <w:rsid w:val="00A760F0"/>
    <w:rsid w:val="00A7653E"/>
    <w:rsid w:val="00A765F1"/>
    <w:rsid w:val="00A842AC"/>
    <w:rsid w:val="00A87E83"/>
    <w:rsid w:val="00A912FC"/>
    <w:rsid w:val="00A93424"/>
    <w:rsid w:val="00A939C8"/>
    <w:rsid w:val="00A94593"/>
    <w:rsid w:val="00A95BA6"/>
    <w:rsid w:val="00A95F44"/>
    <w:rsid w:val="00A969DB"/>
    <w:rsid w:val="00AA0492"/>
    <w:rsid w:val="00AA04EC"/>
    <w:rsid w:val="00AA100C"/>
    <w:rsid w:val="00AA132F"/>
    <w:rsid w:val="00AA2A4A"/>
    <w:rsid w:val="00AA2D84"/>
    <w:rsid w:val="00AA3793"/>
    <w:rsid w:val="00AA7377"/>
    <w:rsid w:val="00AB61D4"/>
    <w:rsid w:val="00AB6B39"/>
    <w:rsid w:val="00AB7673"/>
    <w:rsid w:val="00AC4A53"/>
    <w:rsid w:val="00AC4BF2"/>
    <w:rsid w:val="00AC7613"/>
    <w:rsid w:val="00AC7C53"/>
    <w:rsid w:val="00AD0CCA"/>
    <w:rsid w:val="00AD1593"/>
    <w:rsid w:val="00AD54E3"/>
    <w:rsid w:val="00AE3155"/>
    <w:rsid w:val="00AE4920"/>
    <w:rsid w:val="00AE65A9"/>
    <w:rsid w:val="00AE6A08"/>
    <w:rsid w:val="00AE78AA"/>
    <w:rsid w:val="00AF1C43"/>
    <w:rsid w:val="00AF44BB"/>
    <w:rsid w:val="00AF52DF"/>
    <w:rsid w:val="00AF79A5"/>
    <w:rsid w:val="00B019C5"/>
    <w:rsid w:val="00B019D9"/>
    <w:rsid w:val="00B02815"/>
    <w:rsid w:val="00B14235"/>
    <w:rsid w:val="00B15D31"/>
    <w:rsid w:val="00B2412C"/>
    <w:rsid w:val="00B25EB3"/>
    <w:rsid w:val="00B26240"/>
    <w:rsid w:val="00B311AB"/>
    <w:rsid w:val="00B31915"/>
    <w:rsid w:val="00B322BB"/>
    <w:rsid w:val="00B4294D"/>
    <w:rsid w:val="00B431F4"/>
    <w:rsid w:val="00B44DB2"/>
    <w:rsid w:val="00B47738"/>
    <w:rsid w:val="00B526F4"/>
    <w:rsid w:val="00B53D3C"/>
    <w:rsid w:val="00B54550"/>
    <w:rsid w:val="00B54CE4"/>
    <w:rsid w:val="00B56760"/>
    <w:rsid w:val="00B603D7"/>
    <w:rsid w:val="00B62AC3"/>
    <w:rsid w:val="00B64873"/>
    <w:rsid w:val="00B65E72"/>
    <w:rsid w:val="00B66CCC"/>
    <w:rsid w:val="00B670FE"/>
    <w:rsid w:val="00B73DBB"/>
    <w:rsid w:val="00B744A1"/>
    <w:rsid w:val="00B745A4"/>
    <w:rsid w:val="00B76278"/>
    <w:rsid w:val="00B80FF3"/>
    <w:rsid w:val="00B86243"/>
    <w:rsid w:val="00B87159"/>
    <w:rsid w:val="00B91ECC"/>
    <w:rsid w:val="00B92CE1"/>
    <w:rsid w:val="00B94980"/>
    <w:rsid w:val="00B954CD"/>
    <w:rsid w:val="00B96051"/>
    <w:rsid w:val="00B963E7"/>
    <w:rsid w:val="00B967F0"/>
    <w:rsid w:val="00BA14CC"/>
    <w:rsid w:val="00BA2EF2"/>
    <w:rsid w:val="00BA6D3E"/>
    <w:rsid w:val="00BB0901"/>
    <w:rsid w:val="00BB249A"/>
    <w:rsid w:val="00BB3144"/>
    <w:rsid w:val="00BB3B1F"/>
    <w:rsid w:val="00BB3DE7"/>
    <w:rsid w:val="00BB42A5"/>
    <w:rsid w:val="00BB4C3C"/>
    <w:rsid w:val="00BB5E2F"/>
    <w:rsid w:val="00BB7642"/>
    <w:rsid w:val="00BC1326"/>
    <w:rsid w:val="00BC23FC"/>
    <w:rsid w:val="00BC25AD"/>
    <w:rsid w:val="00BC2F89"/>
    <w:rsid w:val="00BC454B"/>
    <w:rsid w:val="00BC6118"/>
    <w:rsid w:val="00BC7404"/>
    <w:rsid w:val="00BD4D05"/>
    <w:rsid w:val="00BD54E0"/>
    <w:rsid w:val="00BD6560"/>
    <w:rsid w:val="00BD6955"/>
    <w:rsid w:val="00BD6E07"/>
    <w:rsid w:val="00BE0C36"/>
    <w:rsid w:val="00BE6C6E"/>
    <w:rsid w:val="00BF0D2E"/>
    <w:rsid w:val="00BF4832"/>
    <w:rsid w:val="00BF4C65"/>
    <w:rsid w:val="00BF5874"/>
    <w:rsid w:val="00C00A68"/>
    <w:rsid w:val="00C01BEF"/>
    <w:rsid w:val="00C05C29"/>
    <w:rsid w:val="00C10555"/>
    <w:rsid w:val="00C157B5"/>
    <w:rsid w:val="00C17339"/>
    <w:rsid w:val="00C20400"/>
    <w:rsid w:val="00C21DAA"/>
    <w:rsid w:val="00C23157"/>
    <w:rsid w:val="00C250F2"/>
    <w:rsid w:val="00C25B7E"/>
    <w:rsid w:val="00C25DB8"/>
    <w:rsid w:val="00C2798B"/>
    <w:rsid w:val="00C3245B"/>
    <w:rsid w:val="00C32712"/>
    <w:rsid w:val="00C34B90"/>
    <w:rsid w:val="00C431A3"/>
    <w:rsid w:val="00C45618"/>
    <w:rsid w:val="00C45A3C"/>
    <w:rsid w:val="00C47990"/>
    <w:rsid w:val="00C5125E"/>
    <w:rsid w:val="00C519D0"/>
    <w:rsid w:val="00C51E6F"/>
    <w:rsid w:val="00C53032"/>
    <w:rsid w:val="00C60138"/>
    <w:rsid w:val="00C60D6D"/>
    <w:rsid w:val="00C6775F"/>
    <w:rsid w:val="00C70E13"/>
    <w:rsid w:val="00C717F0"/>
    <w:rsid w:val="00C72F29"/>
    <w:rsid w:val="00C731CB"/>
    <w:rsid w:val="00C7459C"/>
    <w:rsid w:val="00C74630"/>
    <w:rsid w:val="00C74F4C"/>
    <w:rsid w:val="00C7628E"/>
    <w:rsid w:val="00C762FF"/>
    <w:rsid w:val="00C7664C"/>
    <w:rsid w:val="00C76A82"/>
    <w:rsid w:val="00C81674"/>
    <w:rsid w:val="00C83000"/>
    <w:rsid w:val="00C831EB"/>
    <w:rsid w:val="00C866CA"/>
    <w:rsid w:val="00C94AC8"/>
    <w:rsid w:val="00C9709B"/>
    <w:rsid w:val="00C97DDB"/>
    <w:rsid w:val="00CA03F1"/>
    <w:rsid w:val="00CA16A4"/>
    <w:rsid w:val="00CA1880"/>
    <w:rsid w:val="00CA518A"/>
    <w:rsid w:val="00CA6CFD"/>
    <w:rsid w:val="00CA6F07"/>
    <w:rsid w:val="00CA7733"/>
    <w:rsid w:val="00CB1B91"/>
    <w:rsid w:val="00CB5036"/>
    <w:rsid w:val="00CB5165"/>
    <w:rsid w:val="00CB6647"/>
    <w:rsid w:val="00CC1124"/>
    <w:rsid w:val="00CC1D1C"/>
    <w:rsid w:val="00CC436E"/>
    <w:rsid w:val="00CC587D"/>
    <w:rsid w:val="00CC739A"/>
    <w:rsid w:val="00CD0213"/>
    <w:rsid w:val="00CD0862"/>
    <w:rsid w:val="00CD3685"/>
    <w:rsid w:val="00CD3FB3"/>
    <w:rsid w:val="00CD76E7"/>
    <w:rsid w:val="00CE1121"/>
    <w:rsid w:val="00CE1925"/>
    <w:rsid w:val="00CE1FFF"/>
    <w:rsid w:val="00CE4478"/>
    <w:rsid w:val="00CF1068"/>
    <w:rsid w:val="00CF1298"/>
    <w:rsid w:val="00CF49AB"/>
    <w:rsid w:val="00D03396"/>
    <w:rsid w:val="00D055CF"/>
    <w:rsid w:val="00D06940"/>
    <w:rsid w:val="00D06A55"/>
    <w:rsid w:val="00D07FBA"/>
    <w:rsid w:val="00D11CF7"/>
    <w:rsid w:val="00D12F15"/>
    <w:rsid w:val="00D14B24"/>
    <w:rsid w:val="00D16DFD"/>
    <w:rsid w:val="00D21437"/>
    <w:rsid w:val="00D217BB"/>
    <w:rsid w:val="00D21D4D"/>
    <w:rsid w:val="00D23C3C"/>
    <w:rsid w:val="00D2402B"/>
    <w:rsid w:val="00D24213"/>
    <w:rsid w:val="00D26BB6"/>
    <w:rsid w:val="00D30B9E"/>
    <w:rsid w:val="00D328A0"/>
    <w:rsid w:val="00D34751"/>
    <w:rsid w:val="00D35888"/>
    <w:rsid w:val="00D364F5"/>
    <w:rsid w:val="00D36ABE"/>
    <w:rsid w:val="00D40CE3"/>
    <w:rsid w:val="00D42C25"/>
    <w:rsid w:val="00D43878"/>
    <w:rsid w:val="00D44EB5"/>
    <w:rsid w:val="00D46841"/>
    <w:rsid w:val="00D46F83"/>
    <w:rsid w:val="00D51D35"/>
    <w:rsid w:val="00D53B5E"/>
    <w:rsid w:val="00D554CF"/>
    <w:rsid w:val="00D6338B"/>
    <w:rsid w:val="00D635CC"/>
    <w:rsid w:val="00D63B50"/>
    <w:rsid w:val="00D64B75"/>
    <w:rsid w:val="00D66E46"/>
    <w:rsid w:val="00D67343"/>
    <w:rsid w:val="00D6745C"/>
    <w:rsid w:val="00D67866"/>
    <w:rsid w:val="00D70107"/>
    <w:rsid w:val="00D706D9"/>
    <w:rsid w:val="00D71493"/>
    <w:rsid w:val="00D71B23"/>
    <w:rsid w:val="00D76DE2"/>
    <w:rsid w:val="00D776B8"/>
    <w:rsid w:val="00D8115D"/>
    <w:rsid w:val="00D85139"/>
    <w:rsid w:val="00D901B5"/>
    <w:rsid w:val="00D968A1"/>
    <w:rsid w:val="00D968D9"/>
    <w:rsid w:val="00DA1040"/>
    <w:rsid w:val="00DA27C0"/>
    <w:rsid w:val="00DA3EED"/>
    <w:rsid w:val="00DA50A8"/>
    <w:rsid w:val="00DA5283"/>
    <w:rsid w:val="00DB2CB1"/>
    <w:rsid w:val="00DB78B1"/>
    <w:rsid w:val="00DC0286"/>
    <w:rsid w:val="00DC0347"/>
    <w:rsid w:val="00DC1591"/>
    <w:rsid w:val="00DC7578"/>
    <w:rsid w:val="00DD01C2"/>
    <w:rsid w:val="00DD186C"/>
    <w:rsid w:val="00DD5505"/>
    <w:rsid w:val="00DD7680"/>
    <w:rsid w:val="00DE01B2"/>
    <w:rsid w:val="00DE1BD1"/>
    <w:rsid w:val="00DE24AE"/>
    <w:rsid w:val="00DE29C8"/>
    <w:rsid w:val="00DE2A4C"/>
    <w:rsid w:val="00DE7454"/>
    <w:rsid w:val="00DF1941"/>
    <w:rsid w:val="00DF314D"/>
    <w:rsid w:val="00DF45AC"/>
    <w:rsid w:val="00E0128C"/>
    <w:rsid w:val="00E01D76"/>
    <w:rsid w:val="00E025B6"/>
    <w:rsid w:val="00E03028"/>
    <w:rsid w:val="00E04570"/>
    <w:rsid w:val="00E04EDA"/>
    <w:rsid w:val="00E0505C"/>
    <w:rsid w:val="00E0737B"/>
    <w:rsid w:val="00E07734"/>
    <w:rsid w:val="00E10E0A"/>
    <w:rsid w:val="00E1156F"/>
    <w:rsid w:val="00E16DB8"/>
    <w:rsid w:val="00E179A9"/>
    <w:rsid w:val="00E202EA"/>
    <w:rsid w:val="00E20A8E"/>
    <w:rsid w:val="00E22AF3"/>
    <w:rsid w:val="00E241AE"/>
    <w:rsid w:val="00E2514E"/>
    <w:rsid w:val="00E25711"/>
    <w:rsid w:val="00E263F3"/>
    <w:rsid w:val="00E26BBF"/>
    <w:rsid w:val="00E32375"/>
    <w:rsid w:val="00E35748"/>
    <w:rsid w:val="00E36D5E"/>
    <w:rsid w:val="00E3739C"/>
    <w:rsid w:val="00E374CA"/>
    <w:rsid w:val="00E37534"/>
    <w:rsid w:val="00E37B67"/>
    <w:rsid w:val="00E41003"/>
    <w:rsid w:val="00E423D0"/>
    <w:rsid w:val="00E4485F"/>
    <w:rsid w:val="00E5471D"/>
    <w:rsid w:val="00E5534E"/>
    <w:rsid w:val="00E55666"/>
    <w:rsid w:val="00E57913"/>
    <w:rsid w:val="00E57B72"/>
    <w:rsid w:val="00E62920"/>
    <w:rsid w:val="00E644FE"/>
    <w:rsid w:val="00E66F40"/>
    <w:rsid w:val="00E670B0"/>
    <w:rsid w:val="00E718D6"/>
    <w:rsid w:val="00E75148"/>
    <w:rsid w:val="00E76DA3"/>
    <w:rsid w:val="00E8209C"/>
    <w:rsid w:val="00E829D4"/>
    <w:rsid w:val="00E849F3"/>
    <w:rsid w:val="00E85322"/>
    <w:rsid w:val="00E85D7E"/>
    <w:rsid w:val="00E86D17"/>
    <w:rsid w:val="00E87CED"/>
    <w:rsid w:val="00E91EA5"/>
    <w:rsid w:val="00E9252D"/>
    <w:rsid w:val="00E94412"/>
    <w:rsid w:val="00E944A8"/>
    <w:rsid w:val="00E956E3"/>
    <w:rsid w:val="00EA24A9"/>
    <w:rsid w:val="00EA445E"/>
    <w:rsid w:val="00EA506F"/>
    <w:rsid w:val="00EA55FD"/>
    <w:rsid w:val="00EA59AF"/>
    <w:rsid w:val="00EB322A"/>
    <w:rsid w:val="00EB4D61"/>
    <w:rsid w:val="00EB61D8"/>
    <w:rsid w:val="00EC1EB2"/>
    <w:rsid w:val="00EC37CB"/>
    <w:rsid w:val="00EC4E69"/>
    <w:rsid w:val="00EC7B09"/>
    <w:rsid w:val="00EC7CFA"/>
    <w:rsid w:val="00ED308F"/>
    <w:rsid w:val="00ED3403"/>
    <w:rsid w:val="00ED5FE3"/>
    <w:rsid w:val="00EE2971"/>
    <w:rsid w:val="00EE2B80"/>
    <w:rsid w:val="00EE41D9"/>
    <w:rsid w:val="00EE469F"/>
    <w:rsid w:val="00EE5FB1"/>
    <w:rsid w:val="00EE6203"/>
    <w:rsid w:val="00EF2A89"/>
    <w:rsid w:val="00EF314C"/>
    <w:rsid w:val="00EF64D4"/>
    <w:rsid w:val="00EF6727"/>
    <w:rsid w:val="00F0204B"/>
    <w:rsid w:val="00F02316"/>
    <w:rsid w:val="00F02528"/>
    <w:rsid w:val="00F02DDC"/>
    <w:rsid w:val="00F02F64"/>
    <w:rsid w:val="00F031D3"/>
    <w:rsid w:val="00F03360"/>
    <w:rsid w:val="00F04BE8"/>
    <w:rsid w:val="00F05FAB"/>
    <w:rsid w:val="00F07239"/>
    <w:rsid w:val="00F121B7"/>
    <w:rsid w:val="00F14EEC"/>
    <w:rsid w:val="00F1523F"/>
    <w:rsid w:val="00F165C1"/>
    <w:rsid w:val="00F20D9D"/>
    <w:rsid w:val="00F221F4"/>
    <w:rsid w:val="00F232D6"/>
    <w:rsid w:val="00F262B3"/>
    <w:rsid w:val="00F30BDA"/>
    <w:rsid w:val="00F30F39"/>
    <w:rsid w:val="00F316D9"/>
    <w:rsid w:val="00F32C0B"/>
    <w:rsid w:val="00F355B3"/>
    <w:rsid w:val="00F36AAA"/>
    <w:rsid w:val="00F43250"/>
    <w:rsid w:val="00F436AA"/>
    <w:rsid w:val="00F45F52"/>
    <w:rsid w:val="00F46101"/>
    <w:rsid w:val="00F47311"/>
    <w:rsid w:val="00F50DCE"/>
    <w:rsid w:val="00F522EA"/>
    <w:rsid w:val="00F53420"/>
    <w:rsid w:val="00F53B6F"/>
    <w:rsid w:val="00F54075"/>
    <w:rsid w:val="00F555E9"/>
    <w:rsid w:val="00F55E41"/>
    <w:rsid w:val="00F5669F"/>
    <w:rsid w:val="00F56CDE"/>
    <w:rsid w:val="00F607D8"/>
    <w:rsid w:val="00F62CCC"/>
    <w:rsid w:val="00F756C6"/>
    <w:rsid w:val="00F7602A"/>
    <w:rsid w:val="00F76C9A"/>
    <w:rsid w:val="00F772E9"/>
    <w:rsid w:val="00F77A1D"/>
    <w:rsid w:val="00F77F4A"/>
    <w:rsid w:val="00F7A6A0"/>
    <w:rsid w:val="00F81004"/>
    <w:rsid w:val="00F8105F"/>
    <w:rsid w:val="00F861DB"/>
    <w:rsid w:val="00FA017C"/>
    <w:rsid w:val="00FA1677"/>
    <w:rsid w:val="00FA22D2"/>
    <w:rsid w:val="00FA5B8C"/>
    <w:rsid w:val="00FA6C33"/>
    <w:rsid w:val="00FB3878"/>
    <w:rsid w:val="00FB38C1"/>
    <w:rsid w:val="00FB53F0"/>
    <w:rsid w:val="00FB7637"/>
    <w:rsid w:val="00FC0330"/>
    <w:rsid w:val="00FC1D56"/>
    <w:rsid w:val="00FC1D8C"/>
    <w:rsid w:val="00FC4C05"/>
    <w:rsid w:val="00FD0BE4"/>
    <w:rsid w:val="00FD32C1"/>
    <w:rsid w:val="00FD7FDD"/>
    <w:rsid w:val="00FE584B"/>
    <w:rsid w:val="00FE5FDF"/>
    <w:rsid w:val="00FE6CD9"/>
    <w:rsid w:val="00FE7DBF"/>
    <w:rsid w:val="00FF2B2C"/>
    <w:rsid w:val="00FF500B"/>
    <w:rsid w:val="0138DA8E"/>
    <w:rsid w:val="0145011B"/>
    <w:rsid w:val="014D63A8"/>
    <w:rsid w:val="01880966"/>
    <w:rsid w:val="01B0B9B5"/>
    <w:rsid w:val="02057ED9"/>
    <w:rsid w:val="0244BC1C"/>
    <w:rsid w:val="025A032F"/>
    <w:rsid w:val="02EDF548"/>
    <w:rsid w:val="0388079C"/>
    <w:rsid w:val="0494CBBE"/>
    <w:rsid w:val="04F6CB08"/>
    <w:rsid w:val="05122AB8"/>
    <w:rsid w:val="05557E7C"/>
    <w:rsid w:val="0556BADB"/>
    <w:rsid w:val="055AA8F6"/>
    <w:rsid w:val="056ACF4E"/>
    <w:rsid w:val="058E6A76"/>
    <w:rsid w:val="05AD4427"/>
    <w:rsid w:val="05B12E42"/>
    <w:rsid w:val="05D7CA20"/>
    <w:rsid w:val="06B59AA3"/>
    <w:rsid w:val="06FAC467"/>
    <w:rsid w:val="0756C0E4"/>
    <w:rsid w:val="07BC5736"/>
    <w:rsid w:val="080EC222"/>
    <w:rsid w:val="0832DFB8"/>
    <w:rsid w:val="0833FD9B"/>
    <w:rsid w:val="086741F8"/>
    <w:rsid w:val="0897CFE0"/>
    <w:rsid w:val="089A3254"/>
    <w:rsid w:val="089C106B"/>
    <w:rsid w:val="0907C01E"/>
    <w:rsid w:val="0977B415"/>
    <w:rsid w:val="09B4C4F1"/>
    <w:rsid w:val="09DBB96D"/>
    <w:rsid w:val="0A531EEA"/>
    <w:rsid w:val="0A9B3711"/>
    <w:rsid w:val="0AC9A8AA"/>
    <w:rsid w:val="0B09B16F"/>
    <w:rsid w:val="0B213209"/>
    <w:rsid w:val="0B26919C"/>
    <w:rsid w:val="0B72256D"/>
    <w:rsid w:val="0BAA570D"/>
    <w:rsid w:val="0C66DE5D"/>
    <w:rsid w:val="0CB6DDC8"/>
    <w:rsid w:val="0CBD74E9"/>
    <w:rsid w:val="0D524C0B"/>
    <w:rsid w:val="0DC52EF3"/>
    <w:rsid w:val="0EECED15"/>
    <w:rsid w:val="0F0891BD"/>
    <w:rsid w:val="0FB7217E"/>
    <w:rsid w:val="0FEEE997"/>
    <w:rsid w:val="104C9FD4"/>
    <w:rsid w:val="10692ECA"/>
    <w:rsid w:val="10B94B72"/>
    <w:rsid w:val="120776DF"/>
    <w:rsid w:val="121E10E9"/>
    <w:rsid w:val="124FB80B"/>
    <w:rsid w:val="128C395E"/>
    <w:rsid w:val="12D6D24D"/>
    <w:rsid w:val="1321FCEA"/>
    <w:rsid w:val="132683E1"/>
    <w:rsid w:val="13355343"/>
    <w:rsid w:val="14951825"/>
    <w:rsid w:val="155CD168"/>
    <w:rsid w:val="159FECEE"/>
    <w:rsid w:val="15D48CAF"/>
    <w:rsid w:val="176B407E"/>
    <w:rsid w:val="177536BB"/>
    <w:rsid w:val="17807C6A"/>
    <w:rsid w:val="18221CEC"/>
    <w:rsid w:val="1858C1D3"/>
    <w:rsid w:val="186268C1"/>
    <w:rsid w:val="1877F137"/>
    <w:rsid w:val="189C7F3D"/>
    <w:rsid w:val="19545FF2"/>
    <w:rsid w:val="1968D96A"/>
    <w:rsid w:val="1A310104"/>
    <w:rsid w:val="1A45E797"/>
    <w:rsid w:val="1A5ADEB1"/>
    <w:rsid w:val="1AAD3D57"/>
    <w:rsid w:val="1AAF53BA"/>
    <w:rsid w:val="1B0BE38F"/>
    <w:rsid w:val="1B6C9034"/>
    <w:rsid w:val="1BD414F1"/>
    <w:rsid w:val="1BFA5375"/>
    <w:rsid w:val="1C1CD111"/>
    <w:rsid w:val="1C1EC4E7"/>
    <w:rsid w:val="1C605D8A"/>
    <w:rsid w:val="1C8F6CA7"/>
    <w:rsid w:val="1CF1F973"/>
    <w:rsid w:val="1D181B76"/>
    <w:rsid w:val="1D77D17C"/>
    <w:rsid w:val="1D9CD843"/>
    <w:rsid w:val="1DBFCA8F"/>
    <w:rsid w:val="1E96A94A"/>
    <w:rsid w:val="1F0ABD99"/>
    <w:rsid w:val="1F574ACE"/>
    <w:rsid w:val="1F7D9CDB"/>
    <w:rsid w:val="1FEBDE8C"/>
    <w:rsid w:val="205F2FC0"/>
    <w:rsid w:val="208487CE"/>
    <w:rsid w:val="208BA18B"/>
    <w:rsid w:val="20944BC4"/>
    <w:rsid w:val="20B2D33B"/>
    <w:rsid w:val="21A39EBC"/>
    <w:rsid w:val="22539925"/>
    <w:rsid w:val="22A24430"/>
    <w:rsid w:val="2307A791"/>
    <w:rsid w:val="23FD9EEE"/>
    <w:rsid w:val="241CF5C3"/>
    <w:rsid w:val="242A987E"/>
    <w:rsid w:val="2452C282"/>
    <w:rsid w:val="24CC9A0A"/>
    <w:rsid w:val="25247176"/>
    <w:rsid w:val="257B69E1"/>
    <w:rsid w:val="25BC0C73"/>
    <w:rsid w:val="261D35B2"/>
    <w:rsid w:val="26725EEB"/>
    <w:rsid w:val="268A7CD1"/>
    <w:rsid w:val="269C4E60"/>
    <w:rsid w:val="274EE97B"/>
    <w:rsid w:val="274FAF4C"/>
    <w:rsid w:val="277A4E4F"/>
    <w:rsid w:val="27E2626F"/>
    <w:rsid w:val="280F3F7B"/>
    <w:rsid w:val="2924BCCD"/>
    <w:rsid w:val="292FC617"/>
    <w:rsid w:val="2936E6F9"/>
    <w:rsid w:val="29C48EAA"/>
    <w:rsid w:val="2A727DD9"/>
    <w:rsid w:val="2B554383"/>
    <w:rsid w:val="2BDE4EBE"/>
    <w:rsid w:val="2BED7091"/>
    <w:rsid w:val="2BF9F70C"/>
    <w:rsid w:val="2C2492FF"/>
    <w:rsid w:val="2CBA047A"/>
    <w:rsid w:val="2D877390"/>
    <w:rsid w:val="2D8940F2"/>
    <w:rsid w:val="2DB47BDD"/>
    <w:rsid w:val="2DC7D75B"/>
    <w:rsid w:val="2E054E20"/>
    <w:rsid w:val="2E21633F"/>
    <w:rsid w:val="2EAA24AF"/>
    <w:rsid w:val="2EB49591"/>
    <w:rsid w:val="304DB7DB"/>
    <w:rsid w:val="30F80422"/>
    <w:rsid w:val="315F9E80"/>
    <w:rsid w:val="3164308E"/>
    <w:rsid w:val="31A5C03D"/>
    <w:rsid w:val="31FBF3F9"/>
    <w:rsid w:val="320BC7B8"/>
    <w:rsid w:val="3240C9EB"/>
    <w:rsid w:val="3274538E"/>
    <w:rsid w:val="333803A6"/>
    <w:rsid w:val="336A3ACD"/>
    <w:rsid w:val="34191257"/>
    <w:rsid w:val="344DC629"/>
    <w:rsid w:val="34F2BC2A"/>
    <w:rsid w:val="350DB4F2"/>
    <w:rsid w:val="35311498"/>
    <w:rsid w:val="353C6C4C"/>
    <w:rsid w:val="353CE493"/>
    <w:rsid w:val="3544F04B"/>
    <w:rsid w:val="35F46A3E"/>
    <w:rsid w:val="361B6A68"/>
    <w:rsid w:val="3673E1F2"/>
    <w:rsid w:val="368468FD"/>
    <w:rsid w:val="3696FF4A"/>
    <w:rsid w:val="36F13835"/>
    <w:rsid w:val="37493635"/>
    <w:rsid w:val="375F0356"/>
    <w:rsid w:val="37606B83"/>
    <w:rsid w:val="376745A6"/>
    <w:rsid w:val="37AEC319"/>
    <w:rsid w:val="37E37D19"/>
    <w:rsid w:val="37F9BE89"/>
    <w:rsid w:val="38547F8F"/>
    <w:rsid w:val="388739DD"/>
    <w:rsid w:val="38BE72A5"/>
    <w:rsid w:val="38C7DD57"/>
    <w:rsid w:val="3983E1A5"/>
    <w:rsid w:val="3A06077D"/>
    <w:rsid w:val="3A183890"/>
    <w:rsid w:val="3A81311E"/>
    <w:rsid w:val="3ADF4B98"/>
    <w:rsid w:val="3AF763D6"/>
    <w:rsid w:val="3B1CBA6B"/>
    <w:rsid w:val="3B337A26"/>
    <w:rsid w:val="3B3F5809"/>
    <w:rsid w:val="3B4CA283"/>
    <w:rsid w:val="3B883641"/>
    <w:rsid w:val="3B92A95B"/>
    <w:rsid w:val="3BFF8348"/>
    <w:rsid w:val="3C3AB6C9"/>
    <w:rsid w:val="3C6318CC"/>
    <w:rsid w:val="3CA289B5"/>
    <w:rsid w:val="3CA6071B"/>
    <w:rsid w:val="3CBACD73"/>
    <w:rsid w:val="3CF67A5C"/>
    <w:rsid w:val="3D062DD8"/>
    <w:rsid w:val="3D0F8419"/>
    <w:rsid w:val="3D7F2D9B"/>
    <w:rsid w:val="3DF9650C"/>
    <w:rsid w:val="3E3F529E"/>
    <w:rsid w:val="3E707BDD"/>
    <w:rsid w:val="3E793CE6"/>
    <w:rsid w:val="3E7C52F6"/>
    <w:rsid w:val="3EAA4EE9"/>
    <w:rsid w:val="3EB85D39"/>
    <w:rsid w:val="3EDE4180"/>
    <w:rsid w:val="3F54F817"/>
    <w:rsid w:val="3FDE4C7D"/>
    <w:rsid w:val="40264590"/>
    <w:rsid w:val="40839CBD"/>
    <w:rsid w:val="409955CD"/>
    <w:rsid w:val="41000B11"/>
    <w:rsid w:val="410E27EC"/>
    <w:rsid w:val="4181E21B"/>
    <w:rsid w:val="4182B62F"/>
    <w:rsid w:val="42A20074"/>
    <w:rsid w:val="42AFAD72"/>
    <w:rsid w:val="42B51DEB"/>
    <w:rsid w:val="42F96346"/>
    <w:rsid w:val="43040804"/>
    <w:rsid w:val="43435B2E"/>
    <w:rsid w:val="43731DFE"/>
    <w:rsid w:val="43C26719"/>
    <w:rsid w:val="43F116DC"/>
    <w:rsid w:val="444D8208"/>
    <w:rsid w:val="444E5E7D"/>
    <w:rsid w:val="45072AF1"/>
    <w:rsid w:val="4538658D"/>
    <w:rsid w:val="455A54C6"/>
    <w:rsid w:val="45E66F93"/>
    <w:rsid w:val="460C38B1"/>
    <w:rsid w:val="4626C0AD"/>
    <w:rsid w:val="463CD843"/>
    <w:rsid w:val="4640057F"/>
    <w:rsid w:val="4652A232"/>
    <w:rsid w:val="46B7B344"/>
    <w:rsid w:val="46BB52F1"/>
    <w:rsid w:val="46E1E745"/>
    <w:rsid w:val="478ABABE"/>
    <w:rsid w:val="485E6936"/>
    <w:rsid w:val="4862E772"/>
    <w:rsid w:val="489F8179"/>
    <w:rsid w:val="48F31B41"/>
    <w:rsid w:val="494EE4F5"/>
    <w:rsid w:val="4A2387AE"/>
    <w:rsid w:val="4A2C451E"/>
    <w:rsid w:val="4A3085A9"/>
    <w:rsid w:val="4A4A86A3"/>
    <w:rsid w:val="4A54D446"/>
    <w:rsid w:val="4AEAB737"/>
    <w:rsid w:val="4B3F57BF"/>
    <w:rsid w:val="4B4A2A28"/>
    <w:rsid w:val="4B8E4912"/>
    <w:rsid w:val="4B8FA4C8"/>
    <w:rsid w:val="4BCCEE66"/>
    <w:rsid w:val="4C2E6B5E"/>
    <w:rsid w:val="4D07D788"/>
    <w:rsid w:val="4D72F29C"/>
    <w:rsid w:val="4D9781E8"/>
    <w:rsid w:val="4E1A79ED"/>
    <w:rsid w:val="4E2CB719"/>
    <w:rsid w:val="4E4275F2"/>
    <w:rsid w:val="4E4CD8A3"/>
    <w:rsid w:val="4E57424B"/>
    <w:rsid w:val="4E70D5DE"/>
    <w:rsid w:val="4E9B345F"/>
    <w:rsid w:val="4EC7458A"/>
    <w:rsid w:val="4F0F1D0C"/>
    <w:rsid w:val="4F5BD948"/>
    <w:rsid w:val="4F8DC460"/>
    <w:rsid w:val="509194BF"/>
    <w:rsid w:val="50FDBDD4"/>
    <w:rsid w:val="516F7A86"/>
    <w:rsid w:val="51902C6C"/>
    <w:rsid w:val="51B77EAE"/>
    <w:rsid w:val="51CEACF0"/>
    <w:rsid w:val="522D785E"/>
    <w:rsid w:val="52336204"/>
    <w:rsid w:val="534E19E1"/>
    <w:rsid w:val="536BAFFC"/>
    <w:rsid w:val="536E910C"/>
    <w:rsid w:val="53828717"/>
    <w:rsid w:val="53E5ACC1"/>
    <w:rsid w:val="53FA66D6"/>
    <w:rsid w:val="54294624"/>
    <w:rsid w:val="54584A27"/>
    <w:rsid w:val="55A38E08"/>
    <w:rsid w:val="55B45FE1"/>
    <w:rsid w:val="55DFF8CD"/>
    <w:rsid w:val="563ED8E6"/>
    <w:rsid w:val="568B49E0"/>
    <w:rsid w:val="56F15AC8"/>
    <w:rsid w:val="56F7BA5C"/>
    <w:rsid w:val="57046853"/>
    <w:rsid w:val="57555AD5"/>
    <w:rsid w:val="575F6DDC"/>
    <w:rsid w:val="576CDF7A"/>
    <w:rsid w:val="57FD9137"/>
    <w:rsid w:val="5805427E"/>
    <w:rsid w:val="582424E9"/>
    <w:rsid w:val="5870DBD1"/>
    <w:rsid w:val="588EE264"/>
    <w:rsid w:val="58D8FC95"/>
    <w:rsid w:val="59162622"/>
    <w:rsid w:val="592BD1BC"/>
    <w:rsid w:val="5992B4DB"/>
    <w:rsid w:val="59F8DFC6"/>
    <w:rsid w:val="5A0377BC"/>
    <w:rsid w:val="5A74C48B"/>
    <w:rsid w:val="5A844D2E"/>
    <w:rsid w:val="5A939576"/>
    <w:rsid w:val="5B38EE0E"/>
    <w:rsid w:val="5B41FB39"/>
    <w:rsid w:val="5B50DB64"/>
    <w:rsid w:val="5C1E9782"/>
    <w:rsid w:val="5C244F70"/>
    <w:rsid w:val="5C7C6CEC"/>
    <w:rsid w:val="5C8B8936"/>
    <w:rsid w:val="5CC64FB4"/>
    <w:rsid w:val="5D3729CD"/>
    <w:rsid w:val="5D4747A0"/>
    <w:rsid w:val="5D513F50"/>
    <w:rsid w:val="5D87737B"/>
    <w:rsid w:val="5D971FF9"/>
    <w:rsid w:val="5DE137A2"/>
    <w:rsid w:val="5DE9633E"/>
    <w:rsid w:val="5E7D3368"/>
    <w:rsid w:val="5EA8CAC2"/>
    <w:rsid w:val="5EAEB4B8"/>
    <w:rsid w:val="5EE67105"/>
    <w:rsid w:val="5EF05659"/>
    <w:rsid w:val="5EF9428C"/>
    <w:rsid w:val="5F0F40CD"/>
    <w:rsid w:val="5F2F2631"/>
    <w:rsid w:val="5F496DD5"/>
    <w:rsid w:val="5F71BFA9"/>
    <w:rsid w:val="6009A880"/>
    <w:rsid w:val="60A028A3"/>
    <w:rsid w:val="60C1C21C"/>
    <w:rsid w:val="611F3C8C"/>
    <w:rsid w:val="619DB3EE"/>
    <w:rsid w:val="61C92575"/>
    <w:rsid w:val="6285FF78"/>
    <w:rsid w:val="629C8908"/>
    <w:rsid w:val="62D17571"/>
    <w:rsid w:val="638E1DEB"/>
    <w:rsid w:val="639D673F"/>
    <w:rsid w:val="63B68924"/>
    <w:rsid w:val="63F805C7"/>
    <w:rsid w:val="657058C3"/>
    <w:rsid w:val="6592B019"/>
    <w:rsid w:val="65A19EC7"/>
    <w:rsid w:val="67763309"/>
    <w:rsid w:val="67A3399F"/>
    <w:rsid w:val="67D00123"/>
    <w:rsid w:val="681A00F3"/>
    <w:rsid w:val="68231179"/>
    <w:rsid w:val="687310C3"/>
    <w:rsid w:val="68F3314F"/>
    <w:rsid w:val="6913DBBE"/>
    <w:rsid w:val="6A0E4C8E"/>
    <w:rsid w:val="6A37E642"/>
    <w:rsid w:val="6A44E864"/>
    <w:rsid w:val="6A52A923"/>
    <w:rsid w:val="6A8DA6EF"/>
    <w:rsid w:val="6AAB4B2A"/>
    <w:rsid w:val="6AE4C573"/>
    <w:rsid w:val="6B6BA7C5"/>
    <w:rsid w:val="6B9A2BBA"/>
    <w:rsid w:val="6BC3089F"/>
    <w:rsid w:val="6C3AEEFD"/>
    <w:rsid w:val="6C487D10"/>
    <w:rsid w:val="6C58CE7E"/>
    <w:rsid w:val="6C5ECAC6"/>
    <w:rsid w:val="6D473BB9"/>
    <w:rsid w:val="6D4FA822"/>
    <w:rsid w:val="6D838E32"/>
    <w:rsid w:val="6E09F8EB"/>
    <w:rsid w:val="6E1F9913"/>
    <w:rsid w:val="6EFDFF10"/>
    <w:rsid w:val="6F8424CD"/>
    <w:rsid w:val="6F98CCB4"/>
    <w:rsid w:val="705DA96F"/>
    <w:rsid w:val="7068B1BB"/>
    <w:rsid w:val="70D5B728"/>
    <w:rsid w:val="7112B666"/>
    <w:rsid w:val="71175375"/>
    <w:rsid w:val="715F4704"/>
    <w:rsid w:val="7185E410"/>
    <w:rsid w:val="7291374F"/>
    <w:rsid w:val="72A0740D"/>
    <w:rsid w:val="72A11CA9"/>
    <w:rsid w:val="72C39860"/>
    <w:rsid w:val="72D5A62F"/>
    <w:rsid w:val="7300C3F3"/>
    <w:rsid w:val="7617608F"/>
    <w:rsid w:val="7691959C"/>
    <w:rsid w:val="76943A81"/>
    <w:rsid w:val="769AE6AA"/>
    <w:rsid w:val="76B7D7B1"/>
    <w:rsid w:val="7857A0A3"/>
    <w:rsid w:val="789B5918"/>
    <w:rsid w:val="7941B59F"/>
    <w:rsid w:val="7A09020D"/>
    <w:rsid w:val="7A2ABA13"/>
    <w:rsid w:val="7A43973D"/>
    <w:rsid w:val="7A65A4B2"/>
    <w:rsid w:val="7AB5FE09"/>
    <w:rsid w:val="7AE300EF"/>
    <w:rsid w:val="7B132001"/>
    <w:rsid w:val="7B41DC9B"/>
    <w:rsid w:val="7B609F63"/>
    <w:rsid w:val="7C644D77"/>
    <w:rsid w:val="7CCEDC2B"/>
    <w:rsid w:val="7CD9E135"/>
    <w:rsid w:val="7DE6061F"/>
    <w:rsid w:val="7E00E979"/>
    <w:rsid w:val="7E2B6BBD"/>
    <w:rsid w:val="7F549C46"/>
    <w:rsid w:val="7F6A3C73"/>
    <w:rsid w:val="7F714724"/>
    <w:rsid w:val="7FB806EC"/>
    <w:rsid w:val="7FE8CAB1"/>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59DF2"/>
  <w15:chartTrackingRefBased/>
  <w15:docId w15:val="{7A357DD3-772C-45F2-8CA2-47022963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B8"/>
  </w:style>
  <w:style w:type="paragraph" w:styleId="Heading1">
    <w:name w:val="heading 1"/>
    <w:basedOn w:val="Normal"/>
    <w:next w:val="Normal"/>
    <w:link w:val="Heading1Char"/>
    <w:uiPriority w:val="9"/>
    <w:qFormat/>
    <w:rsid w:val="002711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2302F5"/>
    <w:pPr>
      <w:keepNext/>
      <w:keepLines/>
      <w:spacing w:after="240" w:line="288" w:lineRule="auto"/>
      <w:outlineLvl w:val="1"/>
    </w:pPr>
    <w:rPr>
      <w:rFonts w:asciiTheme="majorHAnsi" w:eastAsiaTheme="majorEastAsia" w:hAnsiTheme="majorHAnsi" w:cstheme="majorBidi"/>
      <w:b/>
      <w:color w:val="FF8103"/>
      <w:sz w:val="28"/>
      <w:szCs w:val="26"/>
    </w:rPr>
  </w:style>
  <w:style w:type="paragraph" w:styleId="Heading3">
    <w:name w:val="heading 3"/>
    <w:basedOn w:val="Normal"/>
    <w:next w:val="Normal"/>
    <w:link w:val="Heading3Char"/>
    <w:uiPriority w:val="9"/>
    <w:unhideWhenUsed/>
    <w:qFormat/>
    <w:rsid w:val="00271144"/>
    <w:pPr>
      <w:keepNext/>
      <w:keepLines/>
      <w:spacing w:before="40" w:after="120"/>
      <w:outlineLvl w:val="2"/>
    </w:pPr>
    <w:rPr>
      <w:rFonts w:asciiTheme="majorHAnsi" w:eastAsiaTheme="majorEastAsia" w:hAnsiTheme="majorHAnsi" w:cstheme="majorBidi"/>
      <w:color w:val="FF810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370"/>
    <w:pPr>
      <w:ind w:left="720"/>
      <w:contextualSpacing/>
    </w:pPr>
  </w:style>
  <w:style w:type="character" w:styleId="Hyperlink">
    <w:name w:val="Hyperlink"/>
    <w:basedOn w:val="DefaultParagraphFont"/>
    <w:uiPriority w:val="99"/>
    <w:unhideWhenUsed/>
    <w:rsid w:val="00A00370"/>
    <w:rPr>
      <w:color w:val="0563C1" w:themeColor="hyperlink"/>
      <w:u w:val="single"/>
    </w:rPr>
  </w:style>
  <w:style w:type="character" w:styleId="UnresolvedMention">
    <w:name w:val="Unresolved Mention"/>
    <w:basedOn w:val="DefaultParagraphFont"/>
    <w:uiPriority w:val="99"/>
    <w:semiHidden/>
    <w:unhideWhenUsed/>
    <w:rsid w:val="00A00370"/>
    <w:rPr>
      <w:color w:val="605E5C"/>
      <w:shd w:val="clear" w:color="auto" w:fill="E1DFDD"/>
    </w:rPr>
  </w:style>
  <w:style w:type="paragraph" w:styleId="Header">
    <w:name w:val="header"/>
    <w:basedOn w:val="Normal"/>
    <w:link w:val="HeaderChar"/>
    <w:uiPriority w:val="99"/>
    <w:unhideWhenUsed/>
    <w:rsid w:val="00887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CC5"/>
  </w:style>
  <w:style w:type="paragraph" w:styleId="Footer">
    <w:name w:val="footer"/>
    <w:basedOn w:val="Normal"/>
    <w:link w:val="FooterChar"/>
    <w:uiPriority w:val="99"/>
    <w:unhideWhenUsed/>
    <w:rsid w:val="00887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CC5"/>
  </w:style>
  <w:style w:type="paragraph" w:styleId="FootnoteText">
    <w:name w:val="footnote text"/>
    <w:aliases w:val="5_G,Footnote Text Char Char Char Char Char,Footnote Text Char Char Char Char,Footnote reference,FA Fu,Footnote Text Char Char Char, Char,Footnote Reference1,Footnote Text Char1,Footnote Text Char Char,Footnote Text Char1 Char Char,ft,f,Ca"/>
    <w:basedOn w:val="Normal"/>
    <w:link w:val="FootnoteTextChar"/>
    <w:uiPriority w:val="99"/>
    <w:unhideWhenUsed/>
    <w:qFormat/>
    <w:rsid w:val="00664E6A"/>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ft Char"/>
    <w:basedOn w:val="DefaultParagraphFont"/>
    <w:link w:val="FootnoteText"/>
    <w:uiPriority w:val="99"/>
    <w:rsid w:val="00664E6A"/>
    <w:rPr>
      <w:sz w:val="20"/>
      <w:szCs w:val="20"/>
    </w:rPr>
  </w:style>
  <w:style w:type="character" w:styleId="FootnoteReference">
    <w:name w:val="footnote reference"/>
    <w:aliases w:val="4_G,Footnotes refss,Footnote Refernece,Footnote Refernece + (Latein) Arial,10 pt,Blau,Footnote symbol,Footnote reference number,note TESI,nota pié di pagina,Footnote Reference Superscript,callout,FR,Re,Heading 5 Char1"/>
    <w:basedOn w:val="DefaultParagraphFont"/>
    <w:link w:val="FootnoteReferneceChar"/>
    <w:uiPriority w:val="99"/>
    <w:unhideWhenUsed/>
    <w:qFormat/>
    <w:rsid w:val="00664E6A"/>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uiPriority w:val="99"/>
    <w:rsid w:val="00664E6A"/>
    <w:pPr>
      <w:spacing w:before="240" w:after="120" w:line="240" w:lineRule="exact"/>
    </w:pPr>
    <w:rPr>
      <w:vertAlign w:val="superscript"/>
    </w:rPr>
  </w:style>
  <w:style w:type="character" w:customStyle="1" w:styleId="Heading1Char">
    <w:name w:val="Heading 1 Char"/>
    <w:basedOn w:val="DefaultParagraphFont"/>
    <w:link w:val="Heading1"/>
    <w:uiPriority w:val="9"/>
    <w:rsid w:val="00271144"/>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2302F5"/>
    <w:rPr>
      <w:rFonts w:asciiTheme="majorHAnsi" w:eastAsiaTheme="majorEastAsia" w:hAnsiTheme="majorHAnsi" w:cstheme="majorBidi"/>
      <w:b/>
      <w:color w:val="FF8103"/>
      <w:sz w:val="28"/>
      <w:szCs w:val="26"/>
    </w:rPr>
  </w:style>
  <w:style w:type="character" w:customStyle="1" w:styleId="Heading3Char">
    <w:name w:val="Heading 3 Char"/>
    <w:basedOn w:val="DefaultParagraphFont"/>
    <w:link w:val="Heading3"/>
    <w:uiPriority w:val="9"/>
    <w:rsid w:val="00271144"/>
    <w:rPr>
      <w:rFonts w:asciiTheme="majorHAnsi" w:eastAsiaTheme="majorEastAsia" w:hAnsiTheme="majorHAnsi" w:cstheme="majorBidi"/>
      <w:noProof/>
      <w:color w:val="FF8103"/>
      <w:sz w:val="24"/>
      <w:szCs w:val="24"/>
    </w:rPr>
  </w:style>
  <w:style w:type="character" w:styleId="CommentReference">
    <w:name w:val="annotation reference"/>
    <w:basedOn w:val="DefaultParagraphFont"/>
    <w:uiPriority w:val="99"/>
    <w:semiHidden/>
    <w:unhideWhenUsed/>
    <w:rsid w:val="00220AA6"/>
    <w:rPr>
      <w:sz w:val="16"/>
      <w:szCs w:val="16"/>
    </w:rPr>
  </w:style>
  <w:style w:type="paragraph" w:styleId="CommentText">
    <w:name w:val="annotation text"/>
    <w:basedOn w:val="Normal"/>
    <w:link w:val="CommentTextChar"/>
    <w:uiPriority w:val="99"/>
    <w:unhideWhenUsed/>
    <w:rsid w:val="00220AA6"/>
    <w:pPr>
      <w:spacing w:line="240" w:lineRule="auto"/>
    </w:pPr>
    <w:rPr>
      <w:sz w:val="20"/>
      <w:szCs w:val="20"/>
    </w:rPr>
  </w:style>
  <w:style w:type="character" w:customStyle="1" w:styleId="CommentTextChar">
    <w:name w:val="Comment Text Char"/>
    <w:basedOn w:val="DefaultParagraphFont"/>
    <w:link w:val="CommentText"/>
    <w:uiPriority w:val="99"/>
    <w:rsid w:val="00220AA6"/>
    <w:rPr>
      <w:noProof/>
      <w:sz w:val="20"/>
      <w:szCs w:val="20"/>
    </w:rPr>
  </w:style>
  <w:style w:type="paragraph" w:styleId="CommentSubject">
    <w:name w:val="annotation subject"/>
    <w:basedOn w:val="CommentText"/>
    <w:next w:val="CommentText"/>
    <w:link w:val="CommentSubjectChar"/>
    <w:uiPriority w:val="99"/>
    <w:semiHidden/>
    <w:unhideWhenUsed/>
    <w:rsid w:val="00220AA6"/>
    <w:rPr>
      <w:b/>
      <w:bCs/>
    </w:rPr>
  </w:style>
  <w:style w:type="character" w:customStyle="1" w:styleId="CommentSubjectChar">
    <w:name w:val="Comment Subject Char"/>
    <w:basedOn w:val="CommentTextChar"/>
    <w:link w:val="CommentSubject"/>
    <w:uiPriority w:val="99"/>
    <w:semiHidden/>
    <w:rsid w:val="00220AA6"/>
    <w:rPr>
      <w:b/>
      <w:bCs/>
      <w:noProof/>
      <w:sz w:val="20"/>
      <w:szCs w:val="20"/>
    </w:rPr>
  </w:style>
  <w:style w:type="character" w:styleId="FollowedHyperlink">
    <w:name w:val="FollowedHyperlink"/>
    <w:basedOn w:val="DefaultParagraphFont"/>
    <w:uiPriority w:val="99"/>
    <w:semiHidden/>
    <w:unhideWhenUsed/>
    <w:rsid w:val="0050466F"/>
    <w:rPr>
      <w:color w:val="954F72" w:themeColor="followedHyperlink"/>
      <w:u w:val="single"/>
    </w:rPr>
  </w:style>
  <w:style w:type="paragraph" w:customStyle="1" w:styleId="paragraph">
    <w:name w:val="paragraph"/>
    <w:basedOn w:val="Normal"/>
    <w:rsid w:val="009E2987"/>
    <w:pPr>
      <w:spacing w:before="100" w:beforeAutospacing="1" w:after="100" w:afterAutospacing="1" w:line="240" w:lineRule="auto"/>
    </w:pPr>
    <w:rPr>
      <w:rFonts w:ascii="Times New Roman" w:eastAsia="Times New Roman" w:hAnsi="Times New Roman" w:cs="Times New Roman"/>
      <w:kern w:val="0"/>
      <w:sz w:val="24"/>
      <w:szCs w:val="24"/>
      <w:lang w:eastAsia="en-IE"/>
      <w14:ligatures w14:val="none"/>
    </w:rPr>
  </w:style>
  <w:style w:type="character" w:customStyle="1" w:styleId="normaltextrun">
    <w:name w:val="normaltextrun"/>
    <w:basedOn w:val="DefaultParagraphFont"/>
    <w:rsid w:val="009E2987"/>
  </w:style>
  <w:style w:type="paragraph" w:styleId="NormalWeb">
    <w:name w:val="Normal (Web)"/>
    <w:basedOn w:val="Normal"/>
    <w:uiPriority w:val="99"/>
    <w:semiHidden/>
    <w:unhideWhenUsed/>
    <w:rsid w:val="00A3002D"/>
    <w:pPr>
      <w:spacing w:before="100" w:beforeAutospacing="1" w:after="100" w:afterAutospacing="1" w:line="240" w:lineRule="auto"/>
    </w:pPr>
    <w:rPr>
      <w:rFonts w:ascii="Times New Roman" w:eastAsia="Times New Roman" w:hAnsi="Times New Roman" w:cs="Times New Roman"/>
      <w:kern w:val="0"/>
      <w:sz w:val="24"/>
      <w:szCs w:val="24"/>
      <w:lang w:eastAsia="en-IE"/>
      <w14:ligatures w14:val="none"/>
    </w:rPr>
  </w:style>
  <w:style w:type="paragraph" w:styleId="Revision">
    <w:name w:val="Revision"/>
    <w:hidden/>
    <w:uiPriority w:val="99"/>
    <w:semiHidden/>
    <w:rsid w:val="00764904"/>
    <w:pPr>
      <w:spacing w:after="0" w:line="240" w:lineRule="auto"/>
    </w:pPr>
  </w:style>
  <w:style w:type="character" w:styleId="Emphasis">
    <w:name w:val="Emphasis"/>
    <w:basedOn w:val="DefaultParagraphFont"/>
    <w:uiPriority w:val="20"/>
    <w:qFormat/>
    <w:rsid w:val="004917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40823">
      <w:bodyDiv w:val="1"/>
      <w:marLeft w:val="0"/>
      <w:marRight w:val="0"/>
      <w:marTop w:val="0"/>
      <w:marBottom w:val="0"/>
      <w:divBdr>
        <w:top w:val="none" w:sz="0" w:space="0" w:color="auto"/>
        <w:left w:val="none" w:sz="0" w:space="0" w:color="auto"/>
        <w:bottom w:val="none" w:sz="0" w:space="0" w:color="auto"/>
        <w:right w:val="none" w:sz="0" w:space="0" w:color="auto"/>
      </w:divBdr>
    </w:div>
    <w:div w:id="444545525">
      <w:bodyDiv w:val="1"/>
      <w:marLeft w:val="0"/>
      <w:marRight w:val="0"/>
      <w:marTop w:val="0"/>
      <w:marBottom w:val="0"/>
      <w:divBdr>
        <w:top w:val="none" w:sz="0" w:space="0" w:color="auto"/>
        <w:left w:val="none" w:sz="0" w:space="0" w:color="auto"/>
        <w:bottom w:val="none" w:sz="0" w:space="0" w:color="auto"/>
        <w:right w:val="none" w:sz="0" w:space="0" w:color="auto"/>
      </w:divBdr>
    </w:div>
    <w:div w:id="501430804">
      <w:bodyDiv w:val="1"/>
      <w:marLeft w:val="0"/>
      <w:marRight w:val="0"/>
      <w:marTop w:val="0"/>
      <w:marBottom w:val="0"/>
      <w:divBdr>
        <w:top w:val="none" w:sz="0" w:space="0" w:color="auto"/>
        <w:left w:val="none" w:sz="0" w:space="0" w:color="auto"/>
        <w:bottom w:val="none" w:sz="0" w:space="0" w:color="auto"/>
        <w:right w:val="none" w:sz="0" w:space="0" w:color="auto"/>
      </w:divBdr>
    </w:div>
    <w:div w:id="886457161">
      <w:bodyDiv w:val="1"/>
      <w:marLeft w:val="0"/>
      <w:marRight w:val="0"/>
      <w:marTop w:val="0"/>
      <w:marBottom w:val="0"/>
      <w:divBdr>
        <w:top w:val="none" w:sz="0" w:space="0" w:color="auto"/>
        <w:left w:val="none" w:sz="0" w:space="0" w:color="auto"/>
        <w:bottom w:val="none" w:sz="0" w:space="0" w:color="auto"/>
        <w:right w:val="none" w:sz="0" w:space="0" w:color="auto"/>
      </w:divBdr>
    </w:div>
    <w:div w:id="1200778302">
      <w:bodyDiv w:val="1"/>
      <w:marLeft w:val="0"/>
      <w:marRight w:val="0"/>
      <w:marTop w:val="0"/>
      <w:marBottom w:val="0"/>
      <w:divBdr>
        <w:top w:val="none" w:sz="0" w:space="0" w:color="auto"/>
        <w:left w:val="none" w:sz="0" w:space="0" w:color="auto"/>
        <w:bottom w:val="none" w:sz="0" w:space="0" w:color="auto"/>
        <w:right w:val="none" w:sz="0" w:space="0" w:color="auto"/>
      </w:divBdr>
    </w:div>
    <w:div w:id="1409645521">
      <w:bodyDiv w:val="1"/>
      <w:marLeft w:val="0"/>
      <w:marRight w:val="0"/>
      <w:marTop w:val="0"/>
      <w:marBottom w:val="0"/>
      <w:divBdr>
        <w:top w:val="none" w:sz="0" w:space="0" w:color="auto"/>
        <w:left w:val="none" w:sz="0" w:space="0" w:color="auto"/>
        <w:bottom w:val="none" w:sz="0" w:space="0" w:color="auto"/>
        <w:right w:val="none" w:sz="0" w:space="0" w:color="auto"/>
      </w:divBdr>
    </w:div>
    <w:div w:id="1778214732">
      <w:bodyDiv w:val="1"/>
      <w:marLeft w:val="0"/>
      <w:marRight w:val="0"/>
      <w:marTop w:val="0"/>
      <w:marBottom w:val="0"/>
      <w:divBdr>
        <w:top w:val="none" w:sz="0" w:space="0" w:color="auto"/>
        <w:left w:val="none" w:sz="0" w:space="0" w:color="auto"/>
        <w:bottom w:val="none" w:sz="0" w:space="0" w:color="auto"/>
        <w:right w:val="none" w:sz="0" w:space="0" w:color="auto"/>
      </w:divBdr>
      <w:divsChild>
        <w:div w:id="687757307">
          <w:marLeft w:val="0"/>
          <w:marRight w:val="0"/>
          <w:marTop w:val="0"/>
          <w:marBottom w:val="0"/>
          <w:divBdr>
            <w:top w:val="single" w:sz="2" w:space="0" w:color="000000"/>
            <w:left w:val="single" w:sz="2" w:space="0" w:color="000000"/>
            <w:bottom w:val="single" w:sz="2" w:space="0" w:color="000000"/>
            <w:right w:val="single" w:sz="2" w:space="0" w:color="000000"/>
          </w:divBdr>
          <w:divsChild>
            <w:div w:id="1698724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2075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iprt.i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prt.i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rector@iprt.i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kildarestreet.com/wrans/?id=2023-06-29a.990" TargetMode="External"/><Relationship Id="rId18" Type="http://schemas.openxmlformats.org/officeDocument/2006/relationships/hyperlink" Target="http://www.irishexaminer.com/opinion/commentanalysis/arid-40865414.html" TargetMode="External"/><Relationship Id="rId26" Type="http://schemas.openxmlformats.org/officeDocument/2006/relationships/hyperlink" Target="http://www.oip.ie/wp-content/uploads/2022/09/Office-of-the-Inspector-of-Prisons-Annual-Report-English.pdf" TargetMode="External"/><Relationship Id="rId39" Type="http://schemas.openxmlformats.org/officeDocument/2006/relationships/hyperlink" Target="http://www.oireachtas.ie/en/debates/question/2023-04-19/90/" TargetMode="External"/><Relationship Id="rId21" Type="http://schemas.openxmlformats.org/officeDocument/2006/relationships/hyperlink" Target="http://www.oireachtas.ie/en/debates/question/2019-01-30/148/" TargetMode="External"/><Relationship Id="rId34" Type="http://schemas.openxmlformats.org/officeDocument/2006/relationships/hyperlink" Target="https://twitter.com/AodhanORiordain/status/1692422907811483664" TargetMode="External"/><Relationship Id="rId42" Type="http://schemas.openxmlformats.org/officeDocument/2006/relationships/hyperlink" Target="http://www.kildarestreet.com/wrans/?id=2022-11-08a.2501" TargetMode="External"/><Relationship Id="rId47" Type="http://schemas.openxmlformats.org/officeDocument/2006/relationships/hyperlink" Target="http://www.irishmirror.ie/news/irish-news/dangerous-transgender-prisoner-barbie-kardashian-29526551" TargetMode="External"/><Relationship Id="rId7" Type="http://schemas.openxmlformats.org/officeDocument/2006/relationships/hyperlink" Target="http://www.kildarestreet.com/wrans/?id=2023-04-19a.233" TargetMode="External"/><Relationship Id="rId2" Type="http://schemas.openxmlformats.org/officeDocument/2006/relationships/hyperlink" Target="http://www.irishprisons.ie/wp-content/uploads/documents_pdf/IPS-annualreport-2017.pdf" TargetMode="External"/><Relationship Id="rId16" Type="http://schemas.openxmlformats.org/officeDocument/2006/relationships/hyperlink" Target="http://www.kildarestreet.com/wrans/?id=2023-05-30a.1448" TargetMode="External"/><Relationship Id="rId29" Type="http://schemas.openxmlformats.org/officeDocument/2006/relationships/hyperlink" Target="https://iprt.ie/site/assets/files/7076/iprt_the_rights-_needs_and_experiences_of_foreign_national_and_minority_ethnic_groups.pdf" TargetMode="External"/><Relationship Id="rId11" Type="http://schemas.openxmlformats.org/officeDocument/2006/relationships/hyperlink" Target="http://www.oireachtas.ie/en/debates/question/2022-02-01/609/" TargetMode="External"/><Relationship Id="rId24" Type="http://schemas.openxmlformats.org/officeDocument/2006/relationships/hyperlink" Target="http://www.oip.ie/wp-content/uploads/2022/09/Office-of-the-Inspector-of-Prisons-Annual-Report-English.pdf" TargetMode="External"/><Relationship Id="rId32" Type="http://schemas.openxmlformats.org/officeDocument/2006/relationships/hyperlink" Target="http://www.oip.ie/wp-content/uploads/2021/03/OIP-Annual-Report-2019.pdf" TargetMode="External"/><Relationship Id="rId37" Type="http://schemas.openxmlformats.org/officeDocument/2006/relationships/hyperlink" Target="http://www.oireachtas.ie/en/debates/question/2023-04-19/89" TargetMode="External"/><Relationship Id="rId40" Type="http://schemas.openxmlformats.org/officeDocument/2006/relationships/hyperlink" Target="http://www.irishprisons.ie/wp-content/uploads/documents_pdf/JULY-2023.pdf" TargetMode="External"/><Relationship Id="rId45" Type="http://schemas.openxmlformats.org/officeDocument/2006/relationships/hyperlink" Target="http://www.oip.ie/inspections-recommendation-monitoring/" TargetMode="External"/><Relationship Id="rId5" Type="http://schemas.openxmlformats.org/officeDocument/2006/relationships/hyperlink" Target="https://cdn.penalreform.org/wp-content/uploads/2022/05/GPT2022.pdf" TargetMode="External"/><Relationship Id="rId15" Type="http://schemas.openxmlformats.org/officeDocument/2006/relationships/hyperlink" Target="http://www.irishprisons.ie/information-centre/statistics-information/2015-daily-prisoner-population/2019-prison-populations/" TargetMode="External"/><Relationship Id="rId23" Type="http://schemas.openxmlformats.org/officeDocument/2006/relationships/hyperlink" Target="https://docstore.ohchr.org/SelfServices/FilesHandler.ashx?enc=6QkG1d%2FPPRiCAqhKb7yhsieXFSudRZs%2FX1ZaMqUUOS%2BbcAGuuCi6l4l7uiVhbuLp%2F2lGSD7bncJtzrRhGdU%2Buuibeg7sXz%2F5gGDvOE3%2BT1IgNIx3fUqWN8gmOpFlTlqn" TargetMode="External"/><Relationship Id="rId28" Type="http://schemas.openxmlformats.org/officeDocument/2006/relationships/hyperlink" Target="http://www.oireachtas.ie/en/debates/debate/joint_committee_on_key_issues_affecting_the_traveller_community/2021-10-21/2/" TargetMode="External"/><Relationship Id="rId36" Type="http://schemas.openxmlformats.org/officeDocument/2006/relationships/hyperlink" Target="http://www.kildarestreet.com/wrans/?id=2022-06-30a.730" TargetMode="External"/><Relationship Id="rId49" Type="http://schemas.openxmlformats.org/officeDocument/2006/relationships/hyperlink" Target="http://www.iprt.ie/site/assets/files/7214/progress_in_the_penal_system_2022.pdf" TargetMode="External"/><Relationship Id="rId10" Type="http://schemas.openxmlformats.org/officeDocument/2006/relationships/hyperlink" Target="http://www.independent.ie/irish-news/crime/a-gym-a-salon-and-ensuite-rooms-we-take-a-look-around-the-new-limerick-womens-prison/a532804390.html" TargetMode="External"/><Relationship Id="rId19" Type="http://schemas.openxmlformats.org/officeDocument/2006/relationships/hyperlink" Target="http://www.irishprisons.ie/wp-content/uploads/documents_pdf/CR_Dochas-Centre-2019.pdf" TargetMode="External"/><Relationship Id="rId31" Type="http://schemas.openxmlformats.org/officeDocument/2006/relationships/hyperlink" Target="http://www.ssgt.ie/wp-content/uploads/2017/11/Hearing-their-Voices-Traveller-Women-in-Prison.pdf" TargetMode="External"/><Relationship Id="rId44" Type="http://schemas.openxmlformats.org/officeDocument/2006/relationships/hyperlink" Target="http://www.oip.ie/wp-content/uploads/2021/08/Limerick-Prison-COVID-19-Thematic-Inspection-Report-2021.pdf" TargetMode="External"/><Relationship Id="rId4" Type="http://schemas.openxmlformats.org/officeDocument/2006/relationships/hyperlink" Target="http://www.irishprisons.ie/wp-content/uploads/documents_pdf/JULY-2023.pdf" TargetMode="External"/><Relationship Id="rId9" Type="http://schemas.openxmlformats.org/officeDocument/2006/relationships/hyperlink" Target="http://www.irishprisons.ie/wp-content/uploads/documents_pdf/December-2022-Website.pdf" TargetMode="External"/><Relationship Id="rId14" Type="http://schemas.openxmlformats.org/officeDocument/2006/relationships/hyperlink" Target="http://www.irishprisons.ie/wp-content/uploads/documents_pdf/04-August-2023.pdf" TargetMode="External"/><Relationship Id="rId22" Type="http://schemas.openxmlformats.org/officeDocument/2006/relationships/hyperlink" Target="http://www.oip.ie/publications/annual-reports/" TargetMode="External"/><Relationship Id="rId27" Type="http://schemas.openxmlformats.org/officeDocument/2006/relationships/hyperlink" Target="http://www.irishprisons.ie/wp-content/uploads/documents_pdf/CR_Dochas-Centre-2019.pdf" TargetMode="External"/><Relationship Id="rId30" Type="http://schemas.openxmlformats.org/officeDocument/2006/relationships/hyperlink" Target="http://www.cso.ie/en/csolatestnews/pressreleases/2017pressreleases/pressstatementcensus2016resultsprofile8-irishtravellersethnicityandreligion/" TargetMode="External"/><Relationship Id="rId35" Type="http://schemas.openxmlformats.org/officeDocument/2006/relationships/hyperlink" Target="http://www.irishprisons.ie/wp-content/uploads/documents_pdf/Dochas-Centre-Chaplaincy-Annual-Report-2021-2.pdf" TargetMode="External"/><Relationship Id="rId43" Type="http://schemas.openxmlformats.org/officeDocument/2006/relationships/hyperlink" Target="http://www.lawsociety.ie/gazette/top-stories/2019/10-october/male-bodied-transgender-inmate-housed-with-women-prisoners" TargetMode="External"/><Relationship Id="rId48" Type="http://schemas.openxmlformats.org/officeDocument/2006/relationships/hyperlink" Target="http://www.gov.ie/pdf/?file=https://assets.gov.ie/233015/1dd9e5a8-796e-4eda-a2d7-4a1b4c160cea.pdf" TargetMode="External"/><Relationship Id="rId8" Type="http://schemas.openxmlformats.org/officeDocument/2006/relationships/hyperlink" Target="http://www.kildarestreet.com/wrans/?id=2023-03-21a.2875" TargetMode="External"/><Relationship Id="rId3" Type="http://schemas.openxmlformats.org/officeDocument/2006/relationships/hyperlink" Target="http://www.oireachtas.ie/en/debates/question/2023-04-19/89" TargetMode="External"/><Relationship Id="rId12" Type="http://schemas.openxmlformats.org/officeDocument/2006/relationships/hyperlink" Target="http://www.gov.ie/pdf/?file=https://assets.gov.ie/137203/a2f65a3d-9402-490e-98d7-3d154661acae.pdf" TargetMode="External"/><Relationship Id="rId17" Type="http://schemas.openxmlformats.org/officeDocument/2006/relationships/hyperlink" Target="http://www.kildarestreet.com/wrans/?id=2023-05-30a.1448" TargetMode="External"/><Relationship Id="rId25" Type="http://schemas.openxmlformats.org/officeDocument/2006/relationships/hyperlink" Target="http://www.crimeandjustice.org.uk/sites/crimeandjustice.org.uk/files/PSJ%20264%20January%202023_0.pdf" TargetMode="External"/><Relationship Id="rId33" Type="http://schemas.openxmlformats.org/officeDocument/2006/relationships/hyperlink" Target="http://www.oireachtas.ie/en/debates/question/2023-04-19/89/" TargetMode="External"/><Relationship Id="rId38" Type="http://schemas.openxmlformats.org/officeDocument/2006/relationships/hyperlink" Target="http://www.irishprisons.ie/wp-content/uploads/documents_pdf/IPS-Annual-Report-2019-Web.pdf" TargetMode="External"/><Relationship Id="rId46" Type="http://schemas.openxmlformats.org/officeDocument/2006/relationships/hyperlink" Target="http://www.oip.ie/wp-content/uploads/2021/08/Limerick-Prison-COVID-19-Thematic-Inspection-Report-2021.pdf" TargetMode="External"/><Relationship Id="rId20" Type="http://schemas.openxmlformats.org/officeDocument/2006/relationships/hyperlink" Target="https://docstore.ohchr.org/SelfServices/FilesHandler.ashx?enc=6QkG1d%2FPPRiCAqhKb7yhsm0BTKouDPNIMXWAuPwondGwvt%2FG20yuKJteV9hb3OZaTpdfqhTFpkC6DTfQB%2FJbgaq8vY9%2BJCOPpaeYR7Z%2BFfl6bO%2BhWNGU0ECv%2Fk%2By7roI" TargetMode="External"/><Relationship Id="rId41" Type="http://schemas.openxmlformats.org/officeDocument/2006/relationships/hyperlink" Target="http://www.kildarestreet.com/wrans/?id=2022-03-01a.1454" TargetMode="External"/><Relationship Id="rId1" Type="http://schemas.openxmlformats.org/officeDocument/2006/relationships/hyperlink" Target="https://tbinternet.ohchr.org/_layouts/15/treatybodyexternal/Download.aspx?symbolno=CEDAW%2FC%2FIRL%2FFCO%2F6-7&amp;Lang=en" TargetMode="External"/><Relationship Id="rId6" Type="http://schemas.openxmlformats.org/officeDocument/2006/relationships/hyperlink" Target="http://www.irishprisons.ie/wp-content/uploads/documents_pdf/IPS-annualreport-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ebd9cdd-ad82-4838-86b9-515ec3ef6249">
      <UserInfo>
        <DisplayName>Helen Kehoe</DisplayName>
        <AccountId>1365</AccountId>
        <AccountType/>
      </UserInfo>
    </SharedWithUsers>
    <lcf76f155ced4ddcb4097134ff3c332f xmlns="c2651021-b507-4cdf-97ca-157e493055df">
      <Terms xmlns="http://schemas.microsoft.com/office/infopath/2007/PartnerControls"/>
    </lcf76f155ced4ddcb4097134ff3c332f>
    <TaxCatchAll xmlns="9ebd9cdd-ad82-4838-86b9-515ec3ef6249" xsi:nil="true"/>
    <gropus xmlns="c2651021-b507-4cdf-97ca-157e493055df">
      <UserInfo>
        <DisplayName/>
        <AccountId xsi:nil="true"/>
        <AccountType/>
      </UserInfo>
    </gropus>
    <Group xmlns="c2651021-b507-4cdf-97ca-157e493055df">
      <UserInfo>
        <DisplayName/>
        <AccountId xsi:nil="true"/>
        <AccountType/>
      </UserInfo>
    </Group>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38660DC4D8444A8FAFC8C500AD6749" ma:contentTypeVersion="20" ma:contentTypeDescription="Create a new document." ma:contentTypeScope="" ma:versionID="8c8cde08da9ce7777f82a83ddcccc91d">
  <xsd:schema xmlns:xsd="http://www.w3.org/2001/XMLSchema" xmlns:xs="http://www.w3.org/2001/XMLSchema" xmlns:p="http://schemas.microsoft.com/office/2006/metadata/properties" xmlns:ns2="9ebd9cdd-ad82-4838-86b9-515ec3ef6249" xmlns:ns3="c2651021-b507-4cdf-97ca-157e493055df" targetNamespace="http://schemas.microsoft.com/office/2006/metadata/properties" ma:root="true" ma:fieldsID="e7554f50a33f70b32b3972452b4b6746" ns2:_="" ns3:_="">
    <xsd:import namespace="9ebd9cdd-ad82-4838-86b9-515ec3ef6249"/>
    <xsd:import namespace="c2651021-b507-4cdf-97ca-157e493055df"/>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Group" minOccurs="0"/>
                <xsd:element ref="ns3:gropus"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d9cdd-ad82-4838-86b9-515ec3ef62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92925f62-1012-447c-8cad-4c2d76718c8c}" ma:internalName="TaxCatchAll" ma:showField="CatchAllData" ma:web="9ebd9cdd-ad82-4838-86b9-515ec3ef624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651021-b507-4cdf-97ca-157e493055d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Group" ma:index="19" nillable="true" ma:displayName="Group" ma:list="UserInfo" ma:SharePointGroup="0" ma:internalName="Group"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ropus" ma:index="20" nillable="true" ma:displayName="gropus" ma:list="UserInfo" ma:SearchPeopleOnly="false" ma:SharePointGroup="0" ma:internalName="gropu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2299680-b5f8-4bde-b4d8-74c3516691c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DEB7AF-51F0-42CB-9DBD-63B285B10FE5}">
  <ds:schemaRefs>
    <ds:schemaRef ds:uri="http://schemas.openxmlformats.org/officeDocument/2006/bibliography"/>
  </ds:schemaRefs>
</ds:datastoreItem>
</file>

<file path=customXml/itemProps2.xml><?xml version="1.0" encoding="utf-8"?>
<ds:datastoreItem xmlns:ds="http://schemas.openxmlformats.org/officeDocument/2006/customXml" ds:itemID="{2E5F3B24-C14D-4023-ABD9-EA558C2A0921}">
  <ds:schemaRefs>
    <ds:schemaRef ds:uri="http://schemas.microsoft.com/office/2006/metadata/properties"/>
    <ds:schemaRef ds:uri="http://schemas.microsoft.com/office/infopath/2007/PartnerControls"/>
    <ds:schemaRef ds:uri="9ebd9cdd-ad82-4838-86b9-515ec3ef6249"/>
    <ds:schemaRef ds:uri="c2651021-b507-4cdf-97ca-157e493055df"/>
  </ds:schemaRefs>
</ds:datastoreItem>
</file>

<file path=customXml/itemProps3.xml><?xml version="1.0" encoding="utf-8"?>
<ds:datastoreItem xmlns:ds="http://schemas.openxmlformats.org/officeDocument/2006/customXml" ds:itemID="{5D998A7C-B348-4A17-B07B-E62969C6F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d9cdd-ad82-4838-86b9-515ec3ef6249"/>
    <ds:schemaRef ds:uri="c2651021-b507-4cdf-97ca-157e49305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C0249-A83A-45C6-A2F5-021E5184DB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2659</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Drumgoole</dc:creator>
  <cp:keywords/>
  <dc:description/>
  <cp:lastModifiedBy>Caroline Harvey</cp:lastModifiedBy>
  <cp:revision>2</cp:revision>
  <cp:lastPrinted>2023-09-05T09:20:00Z</cp:lastPrinted>
  <dcterms:created xsi:type="dcterms:W3CDTF">2023-09-12T10:59:00Z</dcterms:created>
  <dcterms:modified xsi:type="dcterms:W3CDTF">2023-09-12T10:59:00Z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0x010100E438660DC4D8444A8FAFC8C500AD6749</vt:lpwstr>
  </property>
  <property fmtid="{D5CDD505-2E9C-101B-9397-08002B2CF9AE}" pid="3" name="MediaServiceImageTags">
    <vt:lpwstr/>
  </property>
</Properties>
</file>