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7A510" w14:textId="71E0795E" w:rsidR="002C5DAC" w:rsidRPr="00937D2F" w:rsidRDefault="00520ACC" w:rsidP="00D86F90">
      <w:pPr>
        <w:spacing w:line="259" w:lineRule="auto"/>
        <w:jc w:val="center"/>
        <w:rPr>
          <w:rFonts w:asciiTheme="majorHAnsi" w:eastAsia="Calibri" w:hAnsiTheme="majorHAnsi" w:cstheme="majorHAnsi"/>
          <w:b/>
          <w:sz w:val="32"/>
          <w:szCs w:val="21"/>
          <w:highlight w:val="white"/>
        </w:rPr>
      </w:pPr>
      <w:r w:rsidRPr="00937D2F">
        <w:rPr>
          <w:rFonts w:asciiTheme="majorHAnsi" w:eastAsia="Calibri" w:hAnsiTheme="majorHAnsi" w:cstheme="majorHAnsi"/>
          <w:b/>
          <w:sz w:val="32"/>
          <w:szCs w:val="21"/>
          <w:highlight w:val="white"/>
        </w:rPr>
        <w:t>Vietnam</w:t>
      </w:r>
      <w:r w:rsidR="00D86F90">
        <w:rPr>
          <w:rFonts w:asciiTheme="majorHAnsi" w:eastAsia="Calibri" w:hAnsiTheme="majorHAnsi" w:cstheme="majorHAnsi"/>
          <w:b/>
          <w:sz w:val="32"/>
          <w:szCs w:val="21"/>
          <w:highlight w:val="white"/>
        </w:rPr>
        <w:t xml:space="preserve"> CEDAW</w:t>
      </w:r>
    </w:p>
    <w:p w14:paraId="62B43AEA" w14:textId="6C1A05EF" w:rsidR="002C5DAC" w:rsidRPr="00937D2F" w:rsidRDefault="00D86F90" w:rsidP="00240B1D">
      <w:pPr>
        <w:spacing w:line="259" w:lineRule="auto"/>
        <w:ind w:left="566" w:hanging="150"/>
        <w:jc w:val="center"/>
        <w:rPr>
          <w:rFonts w:asciiTheme="majorHAnsi" w:eastAsia="Calibri" w:hAnsiTheme="majorHAnsi" w:cstheme="majorHAnsi"/>
          <w:b/>
          <w:sz w:val="32"/>
          <w:szCs w:val="21"/>
          <w:highlight w:val="white"/>
        </w:rPr>
      </w:pPr>
      <w:r>
        <w:rPr>
          <w:rFonts w:asciiTheme="majorHAnsi" w:eastAsia="Calibri" w:hAnsiTheme="majorHAnsi" w:cstheme="majorHAnsi"/>
          <w:b/>
          <w:sz w:val="32"/>
          <w:szCs w:val="21"/>
          <w:highlight w:val="white"/>
        </w:rPr>
        <w:t>89</w:t>
      </w:r>
      <w:r w:rsidR="006A2EE6" w:rsidRPr="00937D2F">
        <w:rPr>
          <w:rFonts w:asciiTheme="majorHAnsi" w:eastAsia="Calibri" w:hAnsiTheme="majorHAnsi" w:cstheme="majorHAnsi"/>
          <w:b/>
          <w:sz w:val="32"/>
          <w:szCs w:val="21"/>
          <w:highlight w:val="white"/>
        </w:rPr>
        <w:t>th</w:t>
      </w:r>
      <w:r w:rsidR="001748AA" w:rsidRPr="00937D2F">
        <w:rPr>
          <w:rFonts w:asciiTheme="majorHAnsi" w:eastAsia="Calibri" w:hAnsiTheme="majorHAnsi" w:cstheme="majorHAnsi"/>
          <w:b/>
          <w:sz w:val="32"/>
          <w:szCs w:val="21"/>
          <w:highlight w:val="white"/>
        </w:rPr>
        <w:t xml:space="preserve"> Session of the </w:t>
      </w:r>
      <w:r>
        <w:rPr>
          <w:rFonts w:asciiTheme="majorHAnsi" w:eastAsia="Calibri" w:hAnsiTheme="majorHAnsi" w:cstheme="majorHAnsi"/>
          <w:b/>
          <w:sz w:val="32"/>
          <w:szCs w:val="21"/>
          <w:highlight w:val="white"/>
        </w:rPr>
        <w:t>CEDAW</w:t>
      </w:r>
      <w:r w:rsidR="001748AA" w:rsidRPr="00937D2F">
        <w:rPr>
          <w:rFonts w:asciiTheme="majorHAnsi" w:eastAsia="Calibri" w:hAnsiTheme="majorHAnsi" w:cstheme="majorHAnsi"/>
          <w:b/>
          <w:sz w:val="32"/>
          <w:szCs w:val="21"/>
          <w:highlight w:val="white"/>
        </w:rPr>
        <w:t xml:space="preserve"> Working Group</w:t>
      </w:r>
    </w:p>
    <w:p w14:paraId="3745169F" w14:textId="77777777" w:rsidR="002C5DAC" w:rsidRPr="00937D2F" w:rsidRDefault="002C5DAC">
      <w:pPr>
        <w:spacing w:line="259" w:lineRule="auto"/>
        <w:jc w:val="center"/>
        <w:rPr>
          <w:rFonts w:asciiTheme="majorHAnsi" w:eastAsia="Calibri" w:hAnsiTheme="majorHAnsi" w:cstheme="majorHAnsi"/>
          <w:sz w:val="32"/>
          <w:szCs w:val="21"/>
          <w:highlight w:val="white"/>
        </w:rPr>
      </w:pPr>
    </w:p>
    <w:p w14:paraId="7081B603" w14:textId="0C64222B" w:rsidR="002C5DAC" w:rsidRDefault="00D86F90">
      <w:pPr>
        <w:spacing w:after="160" w:line="259" w:lineRule="auto"/>
        <w:jc w:val="center"/>
        <w:rPr>
          <w:rFonts w:asciiTheme="majorHAnsi" w:eastAsia="Calibri" w:hAnsiTheme="majorHAnsi" w:cstheme="majorHAnsi"/>
          <w:b/>
          <w:sz w:val="21"/>
          <w:szCs w:val="21"/>
          <w:highlight w:val="white"/>
        </w:rPr>
      </w:pPr>
      <w:r>
        <w:rPr>
          <w:rFonts w:asciiTheme="minorEastAsia" w:hAnsiTheme="minorEastAsia" w:cstheme="majorHAnsi" w:hint="eastAsia"/>
          <w:b/>
          <w:sz w:val="32"/>
          <w:szCs w:val="21"/>
          <w:highlight w:val="white"/>
          <w:lang w:eastAsia="ko-KR"/>
        </w:rPr>
        <w:t>NGO</w:t>
      </w:r>
      <w:r w:rsidR="001748AA" w:rsidRPr="00937D2F">
        <w:rPr>
          <w:rFonts w:asciiTheme="majorHAnsi" w:eastAsia="Calibri" w:hAnsiTheme="majorHAnsi" w:cstheme="majorHAnsi"/>
          <w:b/>
          <w:sz w:val="32"/>
          <w:szCs w:val="21"/>
          <w:highlight w:val="white"/>
        </w:rPr>
        <w:t xml:space="preserve"> Report Submission </w:t>
      </w:r>
      <w:proofErr w:type="gramStart"/>
      <w:r w:rsidR="001748AA" w:rsidRPr="00937D2F">
        <w:rPr>
          <w:rFonts w:asciiTheme="majorHAnsi" w:eastAsia="Calibri" w:hAnsiTheme="majorHAnsi" w:cstheme="majorHAnsi"/>
          <w:b/>
          <w:sz w:val="32"/>
          <w:szCs w:val="21"/>
          <w:highlight w:val="white"/>
        </w:rPr>
        <w:t>By</w:t>
      </w:r>
      <w:proofErr w:type="gramEnd"/>
      <w:r w:rsidR="001748AA" w:rsidRPr="00240B1D">
        <w:rPr>
          <w:rFonts w:asciiTheme="majorHAnsi" w:eastAsia="Calibri" w:hAnsiTheme="majorHAnsi" w:cstheme="majorHAnsi"/>
          <w:b/>
          <w:sz w:val="21"/>
          <w:szCs w:val="21"/>
          <w:highlight w:val="white"/>
        </w:rPr>
        <w:t>:</w:t>
      </w:r>
    </w:p>
    <w:p w14:paraId="2B2D898E" w14:textId="0D02C4B6" w:rsidR="00770043" w:rsidRDefault="00770043">
      <w:pPr>
        <w:spacing w:after="160" w:line="259" w:lineRule="auto"/>
        <w:jc w:val="center"/>
        <w:rPr>
          <w:rFonts w:asciiTheme="majorHAnsi" w:eastAsia="Calibri" w:hAnsiTheme="majorHAnsi" w:cstheme="majorHAnsi"/>
          <w:b/>
          <w:sz w:val="21"/>
          <w:szCs w:val="21"/>
          <w:highlight w:val="white"/>
        </w:rPr>
      </w:pPr>
    </w:p>
    <w:p w14:paraId="1197B805" w14:textId="77777777" w:rsidR="00770043" w:rsidRPr="00240B1D" w:rsidRDefault="00770043">
      <w:pPr>
        <w:spacing w:after="160" w:line="259" w:lineRule="auto"/>
        <w:jc w:val="center"/>
        <w:rPr>
          <w:rFonts w:asciiTheme="majorHAnsi" w:eastAsia="Calibri" w:hAnsiTheme="majorHAnsi" w:cstheme="majorHAnsi"/>
          <w:b/>
          <w:sz w:val="21"/>
          <w:szCs w:val="21"/>
          <w:highlight w:val="white"/>
        </w:rPr>
      </w:pPr>
    </w:p>
    <w:p w14:paraId="04792230" w14:textId="09CFDA78" w:rsidR="002C5DAC" w:rsidRPr="00770043" w:rsidRDefault="001748AA">
      <w:pPr>
        <w:spacing w:before="240" w:after="240"/>
        <w:jc w:val="center"/>
        <w:rPr>
          <w:rFonts w:asciiTheme="majorHAnsi" w:eastAsia="Calibri" w:hAnsiTheme="majorHAnsi" w:cstheme="majorHAnsi"/>
          <w:b/>
          <w:sz w:val="32"/>
          <w:szCs w:val="21"/>
          <w:highlight w:val="white"/>
          <w:u w:val="single"/>
        </w:rPr>
      </w:pPr>
      <w:r w:rsidRPr="00770043">
        <w:rPr>
          <w:rFonts w:asciiTheme="majorHAnsi" w:eastAsia="Calibri" w:hAnsiTheme="majorHAnsi" w:cstheme="majorHAnsi"/>
          <w:b/>
          <w:sz w:val="32"/>
          <w:szCs w:val="21"/>
          <w:highlight w:val="white"/>
          <w:u w:val="single"/>
        </w:rPr>
        <w:t xml:space="preserve">Korea </w:t>
      </w:r>
      <w:proofErr w:type="spellStart"/>
      <w:r w:rsidRPr="00770043">
        <w:rPr>
          <w:rFonts w:asciiTheme="majorHAnsi" w:eastAsia="Calibri" w:hAnsiTheme="majorHAnsi" w:cstheme="majorHAnsi"/>
          <w:b/>
          <w:sz w:val="32"/>
          <w:szCs w:val="21"/>
          <w:highlight w:val="white"/>
          <w:u w:val="single"/>
        </w:rPr>
        <w:t>Center</w:t>
      </w:r>
      <w:proofErr w:type="spellEnd"/>
      <w:r w:rsidRPr="00770043">
        <w:rPr>
          <w:rFonts w:asciiTheme="majorHAnsi" w:eastAsia="Calibri" w:hAnsiTheme="majorHAnsi" w:cstheme="majorHAnsi"/>
          <w:b/>
          <w:sz w:val="32"/>
          <w:szCs w:val="21"/>
          <w:highlight w:val="white"/>
          <w:u w:val="single"/>
        </w:rPr>
        <w:t xml:space="preserve"> for United Nations Human Rights Policy (KOCUN)</w:t>
      </w:r>
    </w:p>
    <w:p w14:paraId="05FCD90E" w14:textId="4BAD95F2" w:rsidR="00240B1D" w:rsidRDefault="00240B1D">
      <w:pPr>
        <w:spacing w:before="240" w:after="240"/>
        <w:jc w:val="center"/>
        <w:rPr>
          <w:rFonts w:asciiTheme="majorHAnsi" w:eastAsia="Calibri" w:hAnsiTheme="majorHAnsi" w:cstheme="majorHAnsi"/>
          <w:b/>
          <w:sz w:val="21"/>
          <w:szCs w:val="21"/>
          <w:highlight w:val="white"/>
        </w:rPr>
      </w:pPr>
    </w:p>
    <w:p w14:paraId="14A624C2" w14:textId="77777777" w:rsidR="004500C2" w:rsidRDefault="004500C2">
      <w:pPr>
        <w:spacing w:before="240" w:after="240"/>
        <w:jc w:val="center"/>
        <w:rPr>
          <w:rFonts w:asciiTheme="majorHAnsi" w:eastAsia="Calibri" w:hAnsiTheme="majorHAnsi" w:cstheme="majorHAnsi"/>
          <w:b/>
          <w:sz w:val="21"/>
          <w:szCs w:val="21"/>
          <w:highlight w:val="white"/>
        </w:rPr>
      </w:pPr>
    </w:p>
    <w:p w14:paraId="51E9F755" w14:textId="77777777" w:rsidR="00770043" w:rsidRPr="00770043" w:rsidRDefault="00770043">
      <w:pPr>
        <w:spacing w:before="240" w:after="240"/>
        <w:jc w:val="center"/>
        <w:rPr>
          <w:rFonts w:asciiTheme="majorHAnsi" w:eastAsia="Calibri" w:hAnsiTheme="majorHAnsi" w:cstheme="majorHAnsi"/>
          <w:b/>
          <w:sz w:val="24"/>
          <w:szCs w:val="21"/>
          <w:highlight w:val="white"/>
        </w:rPr>
      </w:pPr>
    </w:p>
    <w:p w14:paraId="03FADC47" w14:textId="6B4F89A5" w:rsidR="00937D2F" w:rsidRPr="00FC443B" w:rsidRDefault="00F93FFC" w:rsidP="00240B1D">
      <w:pPr>
        <w:spacing w:line="240" w:lineRule="auto"/>
        <w:jc w:val="center"/>
        <w:rPr>
          <w:rFonts w:asciiTheme="majorHAnsi" w:eastAsia="Times New Roman" w:hAnsiTheme="majorHAnsi" w:cstheme="majorHAnsi"/>
          <w:sz w:val="28"/>
          <w:szCs w:val="21"/>
          <w:lang w:val="en-MY"/>
        </w:rPr>
      </w:pPr>
      <w:r w:rsidRPr="00FC443B">
        <w:rPr>
          <w:rFonts w:asciiTheme="majorHAnsi" w:eastAsia="Times New Roman" w:hAnsiTheme="majorHAnsi" w:cstheme="majorHAnsi"/>
          <w:sz w:val="28"/>
          <w:szCs w:val="21"/>
          <w:lang w:val="en-MY"/>
        </w:rPr>
        <w:t>KOCUN is a non-government organization to contribute to the promotion of the UN's human rights policy and the expansion of its awareness.</w:t>
      </w:r>
    </w:p>
    <w:p w14:paraId="65607374" w14:textId="72EE49E4" w:rsidR="00937D2F" w:rsidRPr="00FC443B" w:rsidRDefault="00937D2F" w:rsidP="00240B1D">
      <w:pPr>
        <w:spacing w:line="240" w:lineRule="auto"/>
        <w:jc w:val="center"/>
        <w:rPr>
          <w:rFonts w:asciiTheme="majorHAnsi" w:eastAsia="Times New Roman" w:hAnsiTheme="majorHAnsi" w:cstheme="majorHAnsi"/>
          <w:sz w:val="28"/>
          <w:szCs w:val="21"/>
          <w:lang w:val="en-MY"/>
        </w:rPr>
      </w:pPr>
      <w:r w:rsidRPr="00FC443B">
        <w:rPr>
          <w:rFonts w:asciiTheme="majorHAnsi" w:eastAsia="Times New Roman" w:hAnsiTheme="majorHAnsi" w:cstheme="majorHAnsi"/>
          <w:sz w:val="28"/>
          <w:szCs w:val="21"/>
          <w:lang w:val="en-MY"/>
        </w:rPr>
        <w:t>One of the main projects is to advocate the human rights of social minorities</w:t>
      </w:r>
      <w:r w:rsidR="00FC443B">
        <w:rPr>
          <w:rFonts w:asciiTheme="majorHAnsi" w:eastAsia="Times New Roman" w:hAnsiTheme="majorHAnsi" w:cstheme="majorHAnsi"/>
          <w:sz w:val="28"/>
          <w:szCs w:val="21"/>
          <w:lang w:val="en-MY"/>
        </w:rPr>
        <w:t>,</w:t>
      </w:r>
      <w:r w:rsidRPr="00FC443B">
        <w:rPr>
          <w:rFonts w:asciiTheme="majorHAnsi" w:eastAsia="Times New Roman" w:hAnsiTheme="majorHAnsi" w:cstheme="majorHAnsi"/>
          <w:sz w:val="28"/>
          <w:szCs w:val="21"/>
          <w:lang w:val="en-MY"/>
        </w:rPr>
        <w:t xml:space="preserve"> s</w:t>
      </w:r>
      <w:r w:rsidR="00FC443B">
        <w:rPr>
          <w:rFonts w:asciiTheme="majorHAnsi" w:eastAsia="Times New Roman" w:hAnsiTheme="majorHAnsi" w:cstheme="majorHAnsi"/>
          <w:sz w:val="28"/>
          <w:szCs w:val="21"/>
          <w:lang w:val="en-MY"/>
        </w:rPr>
        <w:t>pecifically</w:t>
      </w:r>
      <w:r w:rsidRPr="00FC443B">
        <w:rPr>
          <w:rFonts w:asciiTheme="majorHAnsi" w:eastAsia="Times New Roman" w:hAnsiTheme="majorHAnsi" w:cstheme="majorHAnsi"/>
          <w:sz w:val="28"/>
          <w:szCs w:val="21"/>
          <w:lang w:val="en-MY"/>
        </w:rPr>
        <w:t xml:space="preserve"> the prospective marriage migrants and returned marriage migrants along with their children in Vietnam.</w:t>
      </w:r>
    </w:p>
    <w:p w14:paraId="60326A09" w14:textId="77777777" w:rsidR="00937D2F" w:rsidRPr="00FC443B" w:rsidRDefault="00937D2F" w:rsidP="00240B1D">
      <w:pPr>
        <w:spacing w:line="240" w:lineRule="auto"/>
        <w:jc w:val="center"/>
        <w:rPr>
          <w:rFonts w:asciiTheme="majorHAnsi" w:eastAsia="Times New Roman" w:hAnsiTheme="majorHAnsi" w:cstheme="majorHAnsi"/>
          <w:sz w:val="28"/>
          <w:szCs w:val="21"/>
          <w:lang w:val="en-MY"/>
        </w:rPr>
      </w:pPr>
    </w:p>
    <w:p w14:paraId="1DC4FB72" w14:textId="5A0B70FF" w:rsidR="00F93FFC" w:rsidRPr="00FC443B" w:rsidRDefault="00F93FFC" w:rsidP="00240B1D">
      <w:pPr>
        <w:spacing w:line="240" w:lineRule="auto"/>
        <w:jc w:val="center"/>
        <w:rPr>
          <w:rFonts w:asciiTheme="majorHAnsi" w:eastAsia="Times New Roman" w:hAnsiTheme="majorHAnsi" w:cstheme="majorHAnsi"/>
          <w:color w:val="202124"/>
          <w:sz w:val="28"/>
          <w:szCs w:val="21"/>
          <w:lang w:val="en-MY"/>
        </w:rPr>
      </w:pPr>
      <w:r w:rsidRPr="00FC443B">
        <w:rPr>
          <w:rFonts w:asciiTheme="majorHAnsi" w:eastAsia="Times New Roman" w:hAnsiTheme="majorHAnsi" w:cstheme="majorHAnsi"/>
          <w:sz w:val="28"/>
          <w:szCs w:val="21"/>
          <w:lang w:val="en-MY"/>
        </w:rPr>
        <w:t xml:space="preserve"> KOCUN</w:t>
      </w:r>
      <w:r w:rsidRPr="00FC443B">
        <w:rPr>
          <w:rFonts w:asciiTheme="majorHAnsi" w:eastAsia="Times New Roman" w:hAnsiTheme="majorHAnsi" w:cstheme="majorHAnsi"/>
          <w:color w:val="202124"/>
          <w:sz w:val="28"/>
          <w:szCs w:val="21"/>
          <w:shd w:val="clear" w:color="auto" w:fill="F8F9FA"/>
          <w:lang w:val="en-MY"/>
        </w:rPr>
        <w:t xml:space="preserve"> </w:t>
      </w:r>
      <w:r w:rsidRPr="00FC443B">
        <w:rPr>
          <w:rFonts w:asciiTheme="majorHAnsi" w:eastAsia="Times New Roman" w:hAnsiTheme="majorHAnsi" w:cstheme="majorHAnsi"/>
          <w:color w:val="202124"/>
          <w:sz w:val="28"/>
          <w:szCs w:val="21"/>
          <w:lang w:val="en-MY"/>
        </w:rPr>
        <w:t>has also obtained special consultative status from the United Nations Economic and Social Council.</w:t>
      </w:r>
    </w:p>
    <w:p w14:paraId="15B2F1D6" w14:textId="2713ADDE" w:rsidR="00937D2F" w:rsidRDefault="00937D2F" w:rsidP="00240B1D">
      <w:pPr>
        <w:spacing w:line="240" w:lineRule="auto"/>
        <w:jc w:val="center"/>
        <w:rPr>
          <w:rFonts w:asciiTheme="majorHAnsi" w:eastAsia="Times New Roman" w:hAnsiTheme="majorHAnsi" w:cstheme="majorHAnsi"/>
          <w:color w:val="202124"/>
          <w:sz w:val="32"/>
          <w:szCs w:val="21"/>
          <w:lang w:val="en-MY"/>
        </w:rPr>
      </w:pPr>
    </w:p>
    <w:p w14:paraId="3901F76A" w14:textId="1351EA2E" w:rsidR="00937D2F" w:rsidRPr="00770043" w:rsidRDefault="00937D2F" w:rsidP="00937D2F">
      <w:pPr>
        <w:spacing w:line="240" w:lineRule="auto"/>
        <w:rPr>
          <w:rFonts w:asciiTheme="majorHAnsi" w:eastAsia="Times New Roman" w:hAnsiTheme="majorHAnsi" w:cstheme="majorHAnsi"/>
          <w:sz w:val="32"/>
          <w:szCs w:val="21"/>
          <w:lang w:val="en-MY"/>
        </w:rPr>
      </w:pPr>
    </w:p>
    <w:p w14:paraId="5A7FA6E9" w14:textId="73C1FF55" w:rsidR="00770043" w:rsidRDefault="00770043" w:rsidP="00240B1D">
      <w:pPr>
        <w:jc w:val="center"/>
        <w:rPr>
          <w:rFonts w:asciiTheme="majorHAnsi" w:eastAsia="Calibri" w:hAnsiTheme="majorHAnsi" w:cstheme="majorHAnsi"/>
          <w:b/>
          <w:sz w:val="21"/>
          <w:szCs w:val="21"/>
          <w:highlight w:val="white"/>
        </w:rPr>
      </w:pPr>
    </w:p>
    <w:p w14:paraId="746D65EC" w14:textId="2428CF94" w:rsidR="004500C2" w:rsidRDefault="004500C2" w:rsidP="00240B1D">
      <w:pPr>
        <w:jc w:val="center"/>
        <w:rPr>
          <w:rFonts w:asciiTheme="majorHAnsi" w:eastAsia="Calibri" w:hAnsiTheme="majorHAnsi" w:cstheme="majorHAnsi"/>
          <w:b/>
          <w:sz w:val="21"/>
          <w:szCs w:val="21"/>
          <w:highlight w:val="white"/>
        </w:rPr>
      </w:pPr>
    </w:p>
    <w:p w14:paraId="4CB02566" w14:textId="1D138FC5" w:rsidR="00207677" w:rsidRDefault="00207677" w:rsidP="00240B1D">
      <w:pPr>
        <w:jc w:val="center"/>
        <w:rPr>
          <w:rFonts w:asciiTheme="majorHAnsi" w:eastAsia="Calibri" w:hAnsiTheme="majorHAnsi" w:cstheme="majorHAnsi"/>
          <w:b/>
          <w:sz w:val="21"/>
          <w:szCs w:val="21"/>
          <w:highlight w:val="white"/>
        </w:rPr>
      </w:pPr>
    </w:p>
    <w:p w14:paraId="127F42D3" w14:textId="3C247E70" w:rsidR="00207677" w:rsidRDefault="00207677" w:rsidP="00240B1D">
      <w:pPr>
        <w:jc w:val="center"/>
        <w:rPr>
          <w:rFonts w:asciiTheme="majorHAnsi" w:eastAsia="Calibri" w:hAnsiTheme="majorHAnsi" w:cstheme="majorHAnsi"/>
          <w:b/>
          <w:sz w:val="21"/>
          <w:szCs w:val="21"/>
          <w:highlight w:val="white"/>
        </w:rPr>
      </w:pPr>
    </w:p>
    <w:p w14:paraId="5F13715E" w14:textId="77777777" w:rsidR="00207677" w:rsidRDefault="00207677" w:rsidP="00240B1D">
      <w:pPr>
        <w:jc w:val="center"/>
        <w:rPr>
          <w:rFonts w:asciiTheme="majorHAnsi" w:eastAsia="Calibri" w:hAnsiTheme="majorHAnsi" w:cstheme="majorHAnsi"/>
          <w:b/>
          <w:sz w:val="21"/>
          <w:szCs w:val="21"/>
          <w:highlight w:val="white"/>
        </w:rPr>
      </w:pPr>
    </w:p>
    <w:p w14:paraId="54547DFE" w14:textId="77777777" w:rsidR="004500C2" w:rsidRDefault="004500C2" w:rsidP="00240B1D">
      <w:pPr>
        <w:jc w:val="center"/>
        <w:rPr>
          <w:rFonts w:asciiTheme="majorHAnsi" w:eastAsia="Calibri" w:hAnsiTheme="majorHAnsi" w:cstheme="majorHAnsi"/>
          <w:b/>
          <w:sz w:val="21"/>
          <w:szCs w:val="21"/>
          <w:highlight w:val="white"/>
        </w:rPr>
      </w:pPr>
    </w:p>
    <w:p w14:paraId="3B1C10E8" w14:textId="3050EB2B" w:rsidR="00770043" w:rsidRDefault="00770043" w:rsidP="00240B1D">
      <w:pPr>
        <w:jc w:val="center"/>
        <w:rPr>
          <w:rFonts w:asciiTheme="majorHAnsi" w:eastAsia="Calibri" w:hAnsiTheme="majorHAnsi" w:cstheme="majorHAnsi"/>
          <w:b/>
          <w:sz w:val="21"/>
          <w:szCs w:val="21"/>
          <w:highlight w:val="white"/>
        </w:rPr>
      </w:pPr>
    </w:p>
    <w:p w14:paraId="78A8AEF8" w14:textId="51D826FD" w:rsidR="00BC67B9" w:rsidRPr="00770043" w:rsidRDefault="00240B1D" w:rsidP="00240B1D">
      <w:pPr>
        <w:jc w:val="center"/>
        <w:rPr>
          <w:rFonts w:asciiTheme="majorHAnsi" w:eastAsia="Times New Roman" w:hAnsiTheme="majorHAnsi" w:cstheme="majorHAnsi"/>
          <w:sz w:val="24"/>
          <w:szCs w:val="21"/>
          <w:lang w:val="en-MY"/>
        </w:rPr>
      </w:pPr>
      <w:r w:rsidRPr="00770043">
        <w:rPr>
          <w:rFonts w:asciiTheme="majorHAnsi" w:eastAsia="Calibri" w:hAnsiTheme="majorHAnsi" w:cstheme="majorHAnsi"/>
          <w:b/>
          <w:sz w:val="24"/>
          <w:szCs w:val="21"/>
          <w:highlight w:val="white"/>
        </w:rPr>
        <w:br/>
      </w:r>
      <w:r w:rsidR="00F93FFC" w:rsidRPr="00770043">
        <w:rPr>
          <w:rFonts w:asciiTheme="majorHAnsi" w:eastAsia="Calibri" w:hAnsiTheme="majorHAnsi" w:cstheme="majorHAnsi"/>
          <w:b/>
          <w:sz w:val="24"/>
          <w:szCs w:val="21"/>
          <w:highlight w:val="white"/>
        </w:rPr>
        <w:t xml:space="preserve">Address: </w:t>
      </w:r>
      <w:r w:rsidR="00D86F90">
        <w:rPr>
          <w:rFonts w:asciiTheme="majorHAnsi" w:eastAsia="Times New Roman" w:hAnsiTheme="majorHAnsi" w:cstheme="majorHAnsi"/>
          <w:sz w:val="24"/>
          <w:szCs w:val="21"/>
          <w:lang w:val="en-MY"/>
        </w:rPr>
        <w:t>1058</w:t>
      </w:r>
      <w:r w:rsidR="00BC67B9" w:rsidRPr="00770043">
        <w:rPr>
          <w:rFonts w:asciiTheme="majorHAnsi" w:eastAsia="Times New Roman" w:hAnsiTheme="majorHAnsi" w:cstheme="majorHAnsi"/>
          <w:sz w:val="24"/>
          <w:szCs w:val="21"/>
          <w:lang w:val="en-MY"/>
        </w:rPr>
        <w:t>,</w:t>
      </w:r>
      <w:r w:rsidR="00D86F90">
        <w:rPr>
          <w:rFonts w:asciiTheme="majorHAnsi" w:eastAsia="Times New Roman" w:hAnsiTheme="majorHAnsi" w:cstheme="majorHAnsi"/>
          <w:sz w:val="24"/>
          <w:szCs w:val="21"/>
          <w:lang w:val="en-MY"/>
        </w:rPr>
        <w:t xml:space="preserve"> 10F</w:t>
      </w:r>
      <w:r w:rsidR="00BC67B9" w:rsidRPr="00770043">
        <w:rPr>
          <w:rFonts w:asciiTheme="majorHAnsi" w:eastAsia="Times New Roman" w:hAnsiTheme="majorHAnsi" w:cstheme="majorHAnsi"/>
          <w:sz w:val="24"/>
          <w:szCs w:val="21"/>
          <w:lang w:val="en-MY"/>
        </w:rPr>
        <w:t xml:space="preserve"> </w:t>
      </w:r>
      <w:r w:rsidR="00D86F90" w:rsidRPr="00D86F90">
        <w:rPr>
          <w:rFonts w:asciiTheme="majorHAnsi" w:eastAsia="Times New Roman" w:hAnsiTheme="majorHAnsi" w:cstheme="majorHAnsi"/>
          <w:sz w:val="24"/>
          <w:szCs w:val="21"/>
          <w:lang w:val="en-MY"/>
        </w:rPr>
        <w:t xml:space="preserve">100, </w:t>
      </w:r>
      <w:proofErr w:type="spellStart"/>
      <w:r w:rsidR="00D86F90" w:rsidRPr="00D86F90">
        <w:rPr>
          <w:rFonts w:asciiTheme="majorHAnsi" w:eastAsia="Times New Roman" w:hAnsiTheme="majorHAnsi" w:cstheme="majorHAnsi"/>
          <w:sz w:val="24"/>
          <w:szCs w:val="21"/>
          <w:lang w:val="en-MY"/>
        </w:rPr>
        <w:t>Cheonggyecheon-ro</w:t>
      </w:r>
      <w:proofErr w:type="spellEnd"/>
      <w:r w:rsidR="00D86F90" w:rsidRPr="00D86F90">
        <w:rPr>
          <w:rFonts w:asciiTheme="majorHAnsi" w:eastAsia="Times New Roman" w:hAnsiTheme="majorHAnsi" w:cstheme="majorHAnsi"/>
          <w:sz w:val="24"/>
          <w:szCs w:val="21"/>
          <w:lang w:val="en-MY"/>
        </w:rPr>
        <w:t>, Jung-</w:t>
      </w:r>
      <w:proofErr w:type="spellStart"/>
      <w:r w:rsidR="00D86F90" w:rsidRPr="00D86F90">
        <w:rPr>
          <w:rFonts w:asciiTheme="majorHAnsi" w:eastAsia="Times New Roman" w:hAnsiTheme="majorHAnsi" w:cstheme="majorHAnsi"/>
          <w:sz w:val="24"/>
          <w:szCs w:val="21"/>
          <w:lang w:val="en-MY"/>
        </w:rPr>
        <w:t>gu</w:t>
      </w:r>
      <w:proofErr w:type="spellEnd"/>
      <w:r w:rsidR="00D86F90" w:rsidRPr="00D86F90">
        <w:rPr>
          <w:rFonts w:asciiTheme="majorHAnsi" w:eastAsia="Times New Roman" w:hAnsiTheme="majorHAnsi" w:cstheme="majorHAnsi"/>
          <w:sz w:val="24"/>
          <w:szCs w:val="21"/>
          <w:lang w:val="en-MY"/>
        </w:rPr>
        <w:t>, Seoul, Republic of Korea</w:t>
      </w:r>
    </w:p>
    <w:p w14:paraId="1D777842" w14:textId="72DE0313" w:rsidR="00F93FFC" w:rsidRPr="00770043" w:rsidRDefault="00AA09A6" w:rsidP="00240B1D">
      <w:pPr>
        <w:spacing w:line="240" w:lineRule="auto"/>
        <w:jc w:val="center"/>
        <w:rPr>
          <w:rFonts w:asciiTheme="majorHAnsi" w:eastAsia="Times New Roman" w:hAnsiTheme="majorHAnsi" w:cstheme="majorHAnsi"/>
          <w:sz w:val="24"/>
          <w:szCs w:val="21"/>
          <w:lang w:val="en-MY"/>
        </w:rPr>
      </w:pPr>
      <w:hyperlink r:id="rId8" w:tgtFrame="_blank" w:history="1">
        <w:r w:rsidR="00BC67B9" w:rsidRPr="00770043">
          <w:rPr>
            <w:rFonts w:asciiTheme="majorHAnsi" w:eastAsia="Times New Roman" w:hAnsiTheme="majorHAnsi" w:cstheme="majorHAnsi"/>
            <w:color w:val="0000FF"/>
            <w:sz w:val="24"/>
            <w:szCs w:val="21"/>
            <w:u w:val="single"/>
            <w:lang w:val="en-MY"/>
          </w:rPr>
          <w:t>www.kocun.org</w:t>
        </w:r>
      </w:hyperlink>
    </w:p>
    <w:p w14:paraId="237CB27C" w14:textId="3A11E5F6" w:rsidR="00240B1D" w:rsidRPr="00770043" w:rsidRDefault="001748AA" w:rsidP="00240B1D">
      <w:pPr>
        <w:spacing w:before="240" w:after="240"/>
        <w:jc w:val="center"/>
        <w:rPr>
          <w:rStyle w:val="a5"/>
          <w:rFonts w:asciiTheme="majorHAnsi" w:eastAsia="Calibri" w:hAnsiTheme="majorHAnsi" w:cstheme="majorHAnsi"/>
          <w:sz w:val="24"/>
          <w:szCs w:val="21"/>
        </w:rPr>
      </w:pPr>
      <w:r w:rsidRPr="00770043">
        <w:rPr>
          <w:rFonts w:asciiTheme="majorHAnsi" w:eastAsia="Calibri" w:hAnsiTheme="majorHAnsi" w:cstheme="majorHAnsi"/>
          <w:b/>
          <w:bCs/>
          <w:sz w:val="24"/>
          <w:szCs w:val="21"/>
          <w:highlight w:val="white"/>
        </w:rPr>
        <w:t>Contact:</w:t>
      </w:r>
      <w:r w:rsidRPr="00770043">
        <w:rPr>
          <w:rFonts w:asciiTheme="majorHAnsi" w:eastAsia="Calibri" w:hAnsiTheme="majorHAnsi" w:cstheme="majorHAnsi"/>
          <w:sz w:val="24"/>
          <w:szCs w:val="21"/>
          <w:highlight w:val="white"/>
        </w:rPr>
        <w:t xml:space="preserve"> </w:t>
      </w:r>
      <w:hyperlink r:id="rId9" w:history="1">
        <w:r w:rsidR="00240B1D" w:rsidRPr="00770043">
          <w:rPr>
            <w:rStyle w:val="a5"/>
            <w:rFonts w:asciiTheme="majorHAnsi" w:eastAsia="Calibri" w:hAnsiTheme="majorHAnsi" w:cstheme="majorHAnsi"/>
            <w:sz w:val="24"/>
            <w:szCs w:val="21"/>
          </w:rPr>
          <w:t>kcoun@kocun.org</w:t>
        </w:r>
      </w:hyperlink>
    </w:p>
    <w:p w14:paraId="5BE44CF3" w14:textId="5C5D5600" w:rsidR="004500C2" w:rsidRDefault="004500C2" w:rsidP="004500C2">
      <w:pPr>
        <w:spacing w:before="240" w:after="240"/>
        <w:jc w:val="center"/>
        <w:rPr>
          <w:rFonts w:asciiTheme="majorHAnsi" w:eastAsia="Calibri" w:hAnsiTheme="majorHAnsi" w:cstheme="majorHAnsi"/>
          <w:b/>
          <w:sz w:val="21"/>
          <w:szCs w:val="21"/>
          <w:highlight w:val="white"/>
        </w:rPr>
      </w:pPr>
      <w:r w:rsidRPr="00240B1D">
        <w:rPr>
          <w:rFonts w:asciiTheme="majorHAnsi" w:eastAsia="Calibri" w:hAnsiTheme="majorHAnsi" w:cstheme="majorHAnsi"/>
          <w:b/>
          <w:noProof/>
          <w:sz w:val="21"/>
          <w:szCs w:val="21"/>
          <w:lang w:val="en-US" w:eastAsia="ko-KR"/>
        </w:rPr>
        <w:drawing>
          <wp:inline distT="0" distB="0" distL="0" distR="0" wp14:anchorId="03B93152" wp14:editId="72A5B8CE">
            <wp:extent cx="1956816" cy="408379"/>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85806" cy="414429"/>
                    </a:xfrm>
                    <a:prstGeom prst="rect">
                      <a:avLst/>
                    </a:prstGeom>
                  </pic:spPr>
                </pic:pic>
              </a:graphicData>
            </a:graphic>
          </wp:inline>
        </w:drawing>
      </w:r>
    </w:p>
    <w:p w14:paraId="52A221B8" w14:textId="77777777" w:rsidR="00D86F90" w:rsidRPr="00831073" w:rsidRDefault="00D86F90" w:rsidP="00D86F90">
      <w:pPr>
        <w:spacing w:before="240" w:after="240"/>
        <w:rPr>
          <w:rFonts w:asciiTheme="majorHAnsi" w:eastAsia="Calibri" w:hAnsiTheme="majorHAnsi" w:cstheme="majorHAnsi"/>
          <w:sz w:val="21"/>
          <w:szCs w:val="21"/>
        </w:rPr>
      </w:pPr>
      <w:r w:rsidRPr="00831073">
        <w:rPr>
          <w:rFonts w:asciiTheme="majorHAnsi" w:eastAsia="Calibri" w:hAnsiTheme="majorHAnsi" w:cstheme="majorHAnsi"/>
          <w:b/>
          <w:sz w:val="21"/>
          <w:szCs w:val="21"/>
          <w:highlight w:val="white"/>
        </w:rPr>
        <w:lastRenderedPageBreak/>
        <w:t xml:space="preserve">Keywords: </w:t>
      </w:r>
    </w:p>
    <w:p w14:paraId="30F46A6F" w14:textId="77777777" w:rsidR="00D86F90" w:rsidRPr="00831073" w:rsidRDefault="00D86F90" w:rsidP="00D86F90">
      <w:pPr>
        <w:spacing w:before="240" w:after="240"/>
        <w:rPr>
          <w:rFonts w:asciiTheme="majorHAnsi" w:eastAsia="Calibri" w:hAnsiTheme="majorHAnsi" w:cstheme="majorHAnsi"/>
          <w:sz w:val="21"/>
          <w:szCs w:val="21"/>
          <w:highlight w:val="white"/>
        </w:rPr>
      </w:pPr>
      <w:r w:rsidRPr="00831073">
        <w:rPr>
          <w:rFonts w:asciiTheme="majorHAnsi" w:hAnsiTheme="majorHAnsi" w:cstheme="majorHAnsi"/>
          <w:sz w:val="21"/>
          <w:szCs w:val="21"/>
          <w:highlight w:val="white"/>
          <w:lang w:eastAsia="ko-KR"/>
        </w:rPr>
        <w:t>Women</w:t>
      </w:r>
      <w:r w:rsidRPr="00831073">
        <w:rPr>
          <w:rFonts w:asciiTheme="majorHAnsi" w:hAnsiTheme="majorHAnsi" w:cstheme="majorHAnsi"/>
          <w:sz w:val="21"/>
          <w:szCs w:val="21"/>
          <w:lang w:eastAsia="ko-KR"/>
        </w:rPr>
        <w:t>’s rights, in particular regarding the rights of marriage migrants; Rights of children, in particular undocumented children of returned marriage migrants.</w:t>
      </w:r>
    </w:p>
    <w:p w14:paraId="2BA3EEF4" w14:textId="77777777" w:rsidR="00D86F90" w:rsidRPr="00831073" w:rsidRDefault="00D86F90" w:rsidP="00D86F90">
      <w:pPr>
        <w:jc w:val="both"/>
        <w:rPr>
          <w:rFonts w:asciiTheme="majorHAnsi" w:eastAsia="Calibri" w:hAnsiTheme="majorHAnsi" w:cstheme="majorHAnsi"/>
          <w:sz w:val="21"/>
          <w:szCs w:val="21"/>
          <w:highlight w:val="white"/>
          <w:lang w:eastAsia="ko-KR"/>
        </w:rPr>
      </w:pPr>
      <w:r w:rsidRPr="00831073">
        <w:rPr>
          <w:rFonts w:asciiTheme="majorHAnsi" w:hAnsiTheme="majorHAnsi" w:cstheme="majorHAnsi"/>
          <w:b/>
          <w:sz w:val="21"/>
          <w:szCs w:val="21"/>
          <w:highlight w:val="white"/>
          <w:lang w:eastAsia="ko-KR"/>
        </w:rPr>
        <w:t>Summary</w:t>
      </w:r>
      <w:r w:rsidRPr="00831073">
        <w:rPr>
          <w:rFonts w:asciiTheme="majorHAnsi" w:eastAsia="Calibri" w:hAnsiTheme="majorHAnsi" w:cstheme="majorHAnsi"/>
          <w:b/>
          <w:sz w:val="21"/>
          <w:szCs w:val="21"/>
          <w:highlight w:val="white"/>
          <w:lang w:eastAsia="ko-KR"/>
        </w:rPr>
        <w:t xml:space="preserve">: </w:t>
      </w:r>
      <w:r w:rsidRPr="00831073">
        <w:rPr>
          <w:rFonts w:asciiTheme="majorHAnsi" w:hAnsiTheme="majorHAnsi" w:cstheme="majorHAnsi"/>
          <w:sz w:val="21"/>
          <w:szCs w:val="21"/>
          <w:lang w:eastAsia="ko-KR"/>
        </w:rPr>
        <w:t>The Vietnamese government should make pre-migration training for prospective marriage migrants leaving Vietnam through marriage brokers mandatory at the government level to protect their human rights.  In addition, the Government of Vietnam should recognize the existence of women and children who have returned to Vietnam as a result of failed marriage migration, identify the scale of the problem, and put in place all necessary policies for their stable reintegration into Vietnamese society.</w:t>
      </w:r>
    </w:p>
    <w:p w14:paraId="4B12DD2F" w14:textId="77777777" w:rsidR="00D86F90" w:rsidRPr="00831073" w:rsidRDefault="00D86F90" w:rsidP="00D86F90">
      <w:pPr>
        <w:rPr>
          <w:rFonts w:asciiTheme="majorHAnsi" w:eastAsia="Calibri" w:hAnsiTheme="majorHAnsi" w:cstheme="majorHAnsi"/>
          <w:b/>
          <w:sz w:val="21"/>
          <w:szCs w:val="21"/>
          <w:highlight w:val="white"/>
          <w:lang w:eastAsia="ko-KR"/>
        </w:rPr>
      </w:pPr>
    </w:p>
    <w:p w14:paraId="2DBC260C" w14:textId="2C4B31F6" w:rsidR="00D86F90" w:rsidRPr="00831073" w:rsidRDefault="00D86F90" w:rsidP="00D86F90">
      <w:pPr>
        <w:rPr>
          <w:rFonts w:asciiTheme="majorHAnsi" w:hAnsiTheme="majorHAnsi" w:cstheme="majorHAnsi"/>
          <w:b/>
          <w:sz w:val="21"/>
          <w:szCs w:val="21"/>
          <w:highlight w:val="white"/>
        </w:rPr>
      </w:pPr>
      <w:r w:rsidRPr="00831073">
        <w:rPr>
          <w:rFonts w:asciiTheme="majorHAnsi" w:hAnsiTheme="majorHAnsi" w:cstheme="majorHAnsi"/>
          <w:b/>
          <w:sz w:val="21"/>
          <w:szCs w:val="21"/>
          <w:highlight w:val="white"/>
          <w:lang w:eastAsia="ko-KR"/>
        </w:rPr>
        <w:t xml:space="preserve">Measures to protect Human Rights of Prospective Marriage Migrants </w:t>
      </w:r>
      <w:r w:rsidR="00B85ACE" w:rsidRPr="009B5987">
        <w:rPr>
          <w:b/>
          <w:noProof/>
          <w:sz w:val="21"/>
          <w:szCs w:val="21"/>
          <w:lang w:val="en-MY" w:eastAsia="ko-KR"/>
        </w:rPr>
        <w:t>(Articles 2, 3, 9 or 16)</w:t>
      </w:r>
    </w:p>
    <w:p w14:paraId="260C6943" w14:textId="77777777" w:rsidR="00D86F90" w:rsidRPr="00831073" w:rsidRDefault="00D86F90" w:rsidP="00D86F90">
      <w:pPr>
        <w:jc w:val="both"/>
        <w:rPr>
          <w:rFonts w:asciiTheme="majorHAnsi" w:eastAsia="Calibri" w:hAnsiTheme="majorHAnsi" w:cstheme="majorHAnsi"/>
          <w:sz w:val="21"/>
          <w:szCs w:val="21"/>
          <w:highlight w:val="white"/>
        </w:rPr>
      </w:pPr>
    </w:p>
    <w:p w14:paraId="34D418B7" w14:textId="253680D2" w:rsidR="00D5317C" w:rsidRPr="00D5317C" w:rsidRDefault="00D86F90" w:rsidP="00D5317C">
      <w:pPr>
        <w:pStyle w:val="a8"/>
        <w:numPr>
          <w:ilvl w:val="0"/>
          <w:numId w:val="7"/>
        </w:numPr>
        <w:ind w:leftChars="0"/>
        <w:jc w:val="both"/>
        <w:rPr>
          <w:rFonts w:asciiTheme="majorHAnsi" w:hAnsiTheme="majorHAnsi" w:cstheme="majorHAnsi"/>
          <w:sz w:val="21"/>
          <w:szCs w:val="21"/>
          <w:lang w:eastAsia="ko-KR"/>
        </w:rPr>
      </w:pPr>
      <w:r w:rsidRPr="00D5317C">
        <w:rPr>
          <w:rFonts w:asciiTheme="majorHAnsi" w:hAnsiTheme="majorHAnsi" w:cstheme="majorHAnsi"/>
          <w:sz w:val="21"/>
          <w:szCs w:val="21"/>
          <w:lang w:eastAsia="ko-KR"/>
        </w:rPr>
        <w:t xml:space="preserve">Vietnamese women often migrate to other countries for marriage due to hopes for a better life, encouragement from friends and acquaintances, or to escape economic poverty, with South Korea and Taiwan being the most popular destinations. In South Korea, the number of Vietnamese women who migrated to South Korea for marriage from 2000 to 2022 was 113,213, and since 2015, except for 2021, Vietnam has accounted for the highest proportion of marriage migrants in South Korea. In South Korea, marriage migration is mainly organized through marriage brokers.  Marriages through marriage brokers are characterized as buy-and-sell marriages, which are arranged through very short meetings of two to three days, with little information and trust in the husband. </w:t>
      </w:r>
      <w:r w:rsidR="00D5317C" w:rsidRPr="00D5317C">
        <w:rPr>
          <w:rFonts w:asciiTheme="majorHAnsi" w:hAnsiTheme="majorHAnsi" w:cstheme="majorHAnsi"/>
          <w:sz w:val="21"/>
          <w:szCs w:val="21"/>
          <w:lang w:eastAsia="ko-KR"/>
        </w:rPr>
        <w:t>This makes it difficult for couples to establish a stable marriage later on</w:t>
      </w:r>
      <w:r w:rsidR="00D5317C" w:rsidRPr="00831073">
        <w:rPr>
          <w:rStyle w:val="aa"/>
          <w:rFonts w:asciiTheme="majorHAnsi" w:hAnsiTheme="majorHAnsi" w:cstheme="majorHAnsi"/>
          <w:sz w:val="21"/>
          <w:szCs w:val="21"/>
          <w:lang w:eastAsia="ko-KR"/>
        </w:rPr>
        <w:footnoteReference w:id="1"/>
      </w:r>
      <w:r w:rsidR="00D5317C" w:rsidRPr="00D5317C">
        <w:rPr>
          <w:rFonts w:asciiTheme="majorHAnsi" w:hAnsiTheme="majorHAnsi" w:cstheme="majorHAnsi"/>
          <w:sz w:val="21"/>
          <w:szCs w:val="21"/>
          <w:lang w:eastAsia="ko-KR"/>
        </w:rPr>
        <w:t>.</w:t>
      </w:r>
    </w:p>
    <w:p w14:paraId="17B69AFF" w14:textId="7CA1E307" w:rsidR="00D86F90" w:rsidRPr="00D5317C" w:rsidRDefault="00D86F90" w:rsidP="00D5317C">
      <w:pPr>
        <w:pStyle w:val="a8"/>
        <w:ind w:leftChars="0" w:left="720"/>
        <w:jc w:val="both"/>
        <w:rPr>
          <w:rFonts w:asciiTheme="majorHAnsi" w:hAnsiTheme="majorHAnsi" w:cstheme="majorHAnsi" w:hint="eastAsia"/>
          <w:sz w:val="21"/>
          <w:szCs w:val="21"/>
          <w:lang w:eastAsia="ko-KR"/>
        </w:rPr>
      </w:pPr>
    </w:p>
    <w:tbl>
      <w:tblPr>
        <w:tblStyle w:val="ac"/>
        <w:tblpPr w:leftFromText="142" w:rightFromText="142" w:vertAnchor="text" w:horzAnchor="page" w:tblpX="2836" w:tblpY="-27"/>
        <w:tblW w:w="0" w:type="auto"/>
        <w:tblLook w:val="04A0" w:firstRow="1" w:lastRow="0" w:firstColumn="1" w:lastColumn="0" w:noHBand="0" w:noVBand="1"/>
      </w:tblPr>
      <w:tblGrid>
        <w:gridCol w:w="743"/>
        <w:gridCol w:w="926"/>
        <w:gridCol w:w="2437"/>
        <w:gridCol w:w="1276"/>
        <w:gridCol w:w="1134"/>
        <w:gridCol w:w="992"/>
      </w:tblGrid>
      <w:tr w:rsidR="00D5317C" w14:paraId="5A1E9026" w14:textId="77777777" w:rsidTr="00C44499">
        <w:tc>
          <w:tcPr>
            <w:tcW w:w="743" w:type="dxa"/>
          </w:tcPr>
          <w:p w14:paraId="16668AD0" w14:textId="77777777" w:rsidR="00D5317C" w:rsidRDefault="00D5317C" w:rsidP="00C44499">
            <w:pPr>
              <w:jc w:val="center"/>
              <w:rPr>
                <w:rFonts w:asciiTheme="majorHAnsi" w:hAnsiTheme="majorHAnsi" w:cstheme="majorHAnsi"/>
                <w:lang w:eastAsia="ko-KR"/>
              </w:rPr>
            </w:pPr>
            <w:bookmarkStart w:id="0" w:name="_GoBack"/>
            <w:bookmarkEnd w:id="0"/>
            <w:r w:rsidRPr="009F7596">
              <w:rPr>
                <w:rFonts w:asciiTheme="majorHAnsi" w:hAnsiTheme="majorHAnsi" w:cstheme="majorHAnsi"/>
                <w:lang w:val="en-US" w:eastAsia="ko-KR"/>
              </w:rPr>
              <w:t>Year</w:t>
            </w:r>
          </w:p>
        </w:tc>
        <w:tc>
          <w:tcPr>
            <w:tcW w:w="926" w:type="dxa"/>
          </w:tcPr>
          <w:p w14:paraId="76E80C80" w14:textId="77777777" w:rsidR="00D5317C" w:rsidRDefault="00D5317C" w:rsidP="00C44499">
            <w:pPr>
              <w:jc w:val="center"/>
              <w:rPr>
                <w:rFonts w:asciiTheme="majorHAnsi" w:hAnsiTheme="majorHAnsi" w:cstheme="majorHAnsi"/>
                <w:lang w:eastAsia="ko-KR"/>
              </w:rPr>
            </w:pPr>
            <w:r w:rsidRPr="009F7596">
              <w:rPr>
                <w:rFonts w:asciiTheme="majorHAnsi" w:hAnsiTheme="majorHAnsi" w:cstheme="majorHAnsi"/>
                <w:lang w:val="en-US" w:eastAsia="ko-KR"/>
              </w:rPr>
              <w:t>Total</w:t>
            </w:r>
          </w:p>
        </w:tc>
        <w:tc>
          <w:tcPr>
            <w:tcW w:w="2437" w:type="dxa"/>
          </w:tcPr>
          <w:p w14:paraId="3F347A85" w14:textId="77777777" w:rsidR="00D5317C" w:rsidRDefault="00D5317C" w:rsidP="00C44499">
            <w:pPr>
              <w:jc w:val="center"/>
              <w:rPr>
                <w:rFonts w:asciiTheme="majorHAnsi" w:hAnsiTheme="majorHAnsi" w:cstheme="majorHAnsi"/>
                <w:lang w:eastAsia="ko-KR"/>
              </w:rPr>
            </w:pPr>
            <w:r w:rsidRPr="009F7596">
              <w:rPr>
                <w:rFonts w:asciiTheme="majorHAnsi" w:hAnsiTheme="majorHAnsi" w:cstheme="majorHAnsi"/>
                <w:lang w:val="en-US" w:eastAsia="ko-KR"/>
              </w:rPr>
              <w:t>China (includes Taiwan)</w:t>
            </w:r>
          </w:p>
        </w:tc>
        <w:tc>
          <w:tcPr>
            <w:tcW w:w="1276" w:type="dxa"/>
          </w:tcPr>
          <w:p w14:paraId="5B4D0912" w14:textId="77777777" w:rsidR="00D5317C" w:rsidRDefault="00D5317C" w:rsidP="00C44499">
            <w:pPr>
              <w:jc w:val="center"/>
              <w:rPr>
                <w:rFonts w:asciiTheme="majorHAnsi" w:hAnsiTheme="majorHAnsi" w:cstheme="majorHAnsi"/>
                <w:lang w:eastAsia="ko-KR"/>
              </w:rPr>
            </w:pPr>
            <w:r w:rsidRPr="009F7596">
              <w:rPr>
                <w:rFonts w:asciiTheme="majorHAnsi" w:hAnsiTheme="majorHAnsi" w:cstheme="majorHAnsi"/>
                <w:lang w:val="en-US" w:eastAsia="ko-KR"/>
              </w:rPr>
              <w:t>Korea</w:t>
            </w:r>
          </w:p>
        </w:tc>
        <w:tc>
          <w:tcPr>
            <w:tcW w:w="1134" w:type="dxa"/>
          </w:tcPr>
          <w:p w14:paraId="3561DFB1" w14:textId="77777777" w:rsidR="00D5317C" w:rsidRDefault="00D5317C" w:rsidP="00C44499">
            <w:pPr>
              <w:jc w:val="center"/>
              <w:rPr>
                <w:rFonts w:asciiTheme="majorHAnsi" w:hAnsiTheme="majorHAnsi" w:cstheme="majorHAnsi"/>
                <w:lang w:eastAsia="ko-KR"/>
              </w:rPr>
            </w:pPr>
            <w:r w:rsidRPr="009F7596">
              <w:rPr>
                <w:rFonts w:asciiTheme="majorHAnsi" w:hAnsiTheme="majorHAnsi" w:cstheme="majorHAnsi"/>
                <w:lang w:val="en-US" w:eastAsia="ko-KR"/>
              </w:rPr>
              <w:t>USA</w:t>
            </w:r>
          </w:p>
        </w:tc>
        <w:tc>
          <w:tcPr>
            <w:tcW w:w="992" w:type="dxa"/>
          </w:tcPr>
          <w:p w14:paraId="06CF4F36" w14:textId="77777777" w:rsidR="00D5317C" w:rsidRPr="009F7596" w:rsidRDefault="00D5317C" w:rsidP="00C44499">
            <w:pPr>
              <w:jc w:val="center"/>
              <w:rPr>
                <w:rFonts w:asciiTheme="majorHAnsi" w:hAnsiTheme="majorHAnsi" w:cstheme="majorHAnsi"/>
                <w:lang w:val="en-US" w:eastAsia="ko-KR"/>
              </w:rPr>
            </w:pPr>
            <w:r w:rsidRPr="003E2038">
              <w:rPr>
                <w:rFonts w:asciiTheme="majorHAnsi" w:hAnsiTheme="majorHAnsi" w:cstheme="majorHAnsi"/>
                <w:lang w:val="en-US" w:eastAsia="ko-KR"/>
              </w:rPr>
              <w:t>Others</w:t>
            </w:r>
          </w:p>
        </w:tc>
      </w:tr>
      <w:tr w:rsidR="00D5317C" w14:paraId="3868080C" w14:textId="77777777" w:rsidTr="00C44499">
        <w:tc>
          <w:tcPr>
            <w:tcW w:w="743" w:type="dxa"/>
          </w:tcPr>
          <w:p w14:paraId="618CF139"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2009</w:t>
            </w:r>
          </w:p>
        </w:tc>
        <w:tc>
          <w:tcPr>
            <w:tcW w:w="926" w:type="dxa"/>
          </w:tcPr>
          <w:p w14:paraId="770EF55D" w14:textId="77777777" w:rsidR="00D5317C" w:rsidRDefault="00D5317C" w:rsidP="00C44499">
            <w:pPr>
              <w:jc w:val="center"/>
              <w:rPr>
                <w:rFonts w:asciiTheme="majorHAnsi" w:hAnsiTheme="majorHAnsi" w:cstheme="majorHAnsi"/>
                <w:lang w:eastAsia="ko-KR"/>
              </w:rPr>
            </w:pPr>
            <w:r w:rsidRPr="009F7596">
              <w:rPr>
                <w:rFonts w:asciiTheme="majorHAnsi" w:hAnsiTheme="majorHAnsi" w:cstheme="majorHAnsi"/>
                <w:lang w:val="en-US" w:eastAsia="ko-KR"/>
              </w:rPr>
              <w:t>18</w:t>
            </w:r>
            <w:r>
              <w:rPr>
                <w:rFonts w:asciiTheme="majorHAnsi" w:hAnsiTheme="majorHAnsi" w:cstheme="majorHAnsi"/>
                <w:lang w:val="en-US" w:eastAsia="ko-KR"/>
              </w:rPr>
              <w:t>,</w:t>
            </w:r>
            <w:r w:rsidRPr="009F7596">
              <w:rPr>
                <w:rFonts w:asciiTheme="majorHAnsi" w:hAnsiTheme="majorHAnsi" w:cstheme="majorHAnsi"/>
                <w:lang w:val="en-US" w:eastAsia="ko-KR"/>
              </w:rPr>
              <w:t>268</w:t>
            </w:r>
          </w:p>
        </w:tc>
        <w:tc>
          <w:tcPr>
            <w:tcW w:w="2437" w:type="dxa"/>
          </w:tcPr>
          <w:p w14:paraId="13E7F2F0"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3,458</w:t>
            </w:r>
          </w:p>
        </w:tc>
        <w:tc>
          <w:tcPr>
            <w:tcW w:w="1276" w:type="dxa"/>
          </w:tcPr>
          <w:p w14:paraId="445FA84B"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6,623</w:t>
            </w:r>
          </w:p>
        </w:tc>
        <w:tc>
          <w:tcPr>
            <w:tcW w:w="1134" w:type="dxa"/>
          </w:tcPr>
          <w:p w14:paraId="24C82D8C"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4,569</w:t>
            </w:r>
          </w:p>
        </w:tc>
        <w:tc>
          <w:tcPr>
            <w:tcW w:w="992" w:type="dxa"/>
          </w:tcPr>
          <w:p w14:paraId="2E8827B5"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3,618</w:t>
            </w:r>
          </w:p>
        </w:tc>
      </w:tr>
      <w:tr w:rsidR="00D5317C" w14:paraId="0B71BA2D" w14:textId="77777777" w:rsidTr="00C44499">
        <w:tc>
          <w:tcPr>
            <w:tcW w:w="743" w:type="dxa"/>
          </w:tcPr>
          <w:p w14:paraId="0A097E2B"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2010</w:t>
            </w:r>
          </w:p>
        </w:tc>
        <w:tc>
          <w:tcPr>
            <w:tcW w:w="926" w:type="dxa"/>
          </w:tcPr>
          <w:p w14:paraId="2939E7E0"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19,282</w:t>
            </w:r>
          </w:p>
        </w:tc>
        <w:tc>
          <w:tcPr>
            <w:tcW w:w="2437" w:type="dxa"/>
          </w:tcPr>
          <w:p w14:paraId="2D815551"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3,396</w:t>
            </w:r>
          </w:p>
        </w:tc>
        <w:tc>
          <w:tcPr>
            <w:tcW w:w="1276" w:type="dxa"/>
          </w:tcPr>
          <w:p w14:paraId="55B2CF34"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8,425</w:t>
            </w:r>
          </w:p>
        </w:tc>
        <w:tc>
          <w:tcPr>
            <w:tcW w:w="1134" w:type="dxa"/>
          </w:tcPr>
          <w:p w14:paraId="47C3E25F"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4,198</w:t>
            </w:r>
          </w:p>
        </w:tc>
        <w:tc>
          <w:tcPr>
            <w:tcW w:w="992" w:type="dxa"/>
          </w:tcPr>
          <w:p w14:paraId="40D0203E"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3,263</w:t>
            </w:r>
          </w:p>
        </w:tc>
      </w:tr>
      <w:tr w:rsidR="00D5317C" w14:paraId="190A1E7F" w14:textId="77777777" w:rsidTr="00C44499">
        <w:tc>
          <w:tcPr>
            <w:tcW w:w="743" w:type="dxa"/>
          </w:tcPr>
          <w:p w14:paraId="2500070C"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2011</w:t>
            </w:r>
          </w:p>
        </w:tc>
        <w:tc>
          <w:tcPr>
            <w:tcW w:w="926" w:type="dxa"/>
          </w:tcPr>
          <w:p w14:paraId="0D1B21C4"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16,690</w:t>
            </w:r>
          </w:p>
        </w:tc>
        <w:tc>
          <w:tcPr>
            <w:tcW w:w="2437" w:type="dxa"/>
          </w:tcPr>
          <w:p w14:paraId="64EB1DD7"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3,229</w:t>
            </w:r>
          </w:p>
        </w:tc>
        <w:tc>
          <w:tcPr>
            <w:tcW w:w="1276" w:type="dxa"/>
          </w:tcPr>
          <w:p w14:paraId="2AE49F71"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6,957</w:t>
            </w:r>
          </w:p>
        </w:tc>
        <w:tc>
          <w:tcPr>
            <w:tcW w:w="1134" w:type="dxa"/>
          </w:tcPr>
          <w:p w14:paraId="1FC57FD4"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3,925</w:t>
            </w:r>
          </w:p>
        </w:tc>
        <w:tc>
          <w:tcPr>
            <w:tcW w:w="992" w:type="dxa"/>
          </w:tcPr>
          <w:p w14:paraId="76C5B052"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2,579</w:t>
            </w:r>
          </w:p>
        </w:tc>
      </w:tr>
      <w:tr w:rsidR="00D5317C" w14:paraId="21336A77" w14:textId="77777777" w:rsidTr="00C44499">
        <w:tc>
          <w:tcPr>
            <w:tcW w:w="743" w:type="dxa"/>
          </w:tcPr>
          <w:p w14:paraId="3440A669"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2012</w:t>
            </w:r>
          </w:p>
        </w:tc>
        <w:tc>
          <w:tcPr>
            <w:tcW w:w="926" w:type="dxa"/>
          </w:tcPr>
          <w:p w14:paraId="2F3CCD6E"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16,341</w:t>
            </w:r>
          </w:p>
        </w:tc>
        <w:tc>
          <w:tcPr>
            <w:tcW w:w="2437" w:type="dxa"/>
          </w:tcPr>
          <w:p w14:paraId="4AA1D325"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2,849</w:t>
            </w:r>
          </w:p>
        </w:tc>
        <w:tc>
          <w:tcPr>
            <w:tcW w:w="1276" w:type="dxa"/>
          </w:tcPr>
          <w:p w14:paraId="3D2E18A5"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6,343</w:t>
            </w:r>
          </w:p>
        </w:tc>
        <w:tc>
          <w:tcPr>
            <w:tcW w:w="1134" w:type="dxa"/>
          </w:tcPr>
          <w:p w14:paraId="2C74427E"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4,136</w:t>
            </w:r>
          </w:p>
        </w:tc>
        <w:tc>
          <w:tcPr>
            <w:tcW w:w="992" w:type="dxa"/>
          </w:tcPr>
          <w:p w14:paraId="0327995E"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3,013</w:t>
            </w:r>
          </w:p>
        </w:tc>
      </w:tr>
      <w:tr w:rsidR="00D5317C" w14:paraId="03A946AA" w14:textId="77777777" w:rsidTr="00C44499">
        <w:tc>
          <w:tcPr>
            <w:tcW w:w="743" w:type="dxa"/>
          </w:tcPr>
          <w:p w14:paraId="4C881D5E"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2013</w:t>
            </w:r>
          </w:p>
        </w:tc>
        <w:tc>
          <w:tcPr>
            <w:tcW w:w="926" w:type="dxa"/>
          </w:tcPr>
          <w:p w14:paraId="1CDB6A3B"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16,318</w:t>
            </w:r>
          </w:p>
        </w:tc>
        <w:tc>
          <w:tcPr>
            <w:tcW w:w="2437" w:type="dxa"/>
          </w:tcPr>
          <w:p w14:paraId="28870D10"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3,205</w:t>
            </w:r>
          </w:p>
        </w:tc>
        <w:tc>
          <w:tcPr>
            <w:tcW w:w="1276" w:type="dxa"/>
          </w:tcPr>
          <w:p w14:paraId="600CD80E"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6,066</w:t>
            </w:r>
          </w:p>
        </w:tc>
        <w:tc>
          <w:tcPr>
            <w:tcW w:w="1134" w:type="dxa"/>
          </w:tcPr>
          <w:p w14:paraId="67C98898"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5,105</w:t>
            </w:r>
          </w:p>
        </w:tc>
        <w:tc>
          <w:tcPr>
            <w:tcW w:w="992" w:type="dxa"/>
          </w:tcPr>
          <w:p w14:paraId="398A248F"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1,942</w:t>
            </w:r>
          </w:p>
        </w:tc>
      </w:tr>
      <w:tr w:rsidR="00D5317C" w14:paraId="79E38EA8" w14:textId="77777777" w:rsidTr="00C44499">
        <w:tc>
          <w:tcPr>
            <w:tcW w:w="743" w:type="dxa"/>
          </w:tcPr>
          <w:p w14:paraId="10088A87"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2014</w:t>
            </w:r>
          </w:p>
        </w:tc>
        <w:tc>
          <w:tcPr>
            <w:tcW w:w="926" w:type="dxa"/>
          </w:tcPr>
          <w:p w14:paraId="32B71B4F"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15,174</w:t>
            </w:r>
          </w:p>
        </w:tc>
        <w:tc>
          <w:tcPr>
            <w:tcW w:w="2437" w:type="dxa"/>
          </w:tcPr>
          <w:p w14:paraId="359F7D5E"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3,547</w:t>
            </w:r>
          </w:p>
        </w:tc>
        <w:tc>
          <w:tcPr>
            <w:tcW w:w="1276" w:type="dxa"/>
          </w:tcPr>
          <w:p w14:paraId="4299468E"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4,374</w:t>
            </w:r>
          </w:p>
        </w:tc>
        <w:tc>
          <w:tcPr>
            <w:tcW w:w="1134" w:type="dxa"/>
          </w:tcPr>
          <w:p w14:paraId="0D349366"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4,786</w:t>
            </w:r>
          </w:p>
        </w:tc>
        <w:tc>
          <w:tcPr>
            <w:tcW w:w="992" w:type="dxa"/>
          </w:tcPr>
          <w:p w14:paraId="3507736B"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4,409</w:t>
            </w:r>
          </w:p>
        </w:tc>
      </w:tr>
      <w:tr w:rsidR="00D5317C" w14:paraId="0B4D6CBF" w14:textId="77777777" w:rsidTr="00C44499">
        <w:tc>
          <w:tcPr>
            <w:tcW w:w="743" w:type="dxa"/>
          </w:tcPr>
          <w:p w14:paraId="29E4CB7A"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2015</w:t>
            </w:r>
          </w:p>
        </w:tc>
        <w:tc>
          <w:tcPr>
            <w:tcW w:w="926" w:type="dxa"/>
          </w:tcPr>
          <w:p w14:paraId="495ED851"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15,993</w:t>
            </w:r>
          </w:p>
        </w:tc>
        <w:tc>
          <w:tcPr>
            <w:tcW w:w="2437" w:type="dxa"/>
          </w:tcPr>
          <w:p w14:paraId="569D82D3"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4,395</w:t>
            </w:r>
          </w:p>
        </w:tc>
        <w:tc>
          <w:tcPr>
            <w:tcW w:w="1276" w:type="dxa"/>
          </w:tcPr>
          <w:p w14:paraId="73B0CBF7"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4,158</w:t>
            </w:r>
          </w:p>
        </w:tc>
        <w:tc>
          <w:tcPr>
            <w:tcW w:w="1134" w:type="dxa"/>
          </w:tcPr>
          <w:p w14:paraId="608DB179"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5,119</w:t>
            </w:r>
          </w:p>
        </w:tc>
        <w:tc>
          <w:tcPr>
            <w:tcW w:w="992" w:type="dxa"/>
          </w:tcPr>
          <w:p w14:paraId="36DE5AC8" w14:textId="77777777" w:rsidR="00D5317C" w:rsidRDefault="00D5317C" w:rsidP="00C44499">
            <w:pPr>
              <w:jc w:val="center"/>
              <w:rPr>
                <w:rFonts w:asciiTheme="majorHAnsi" w:hAnsiTheme="majorHAnsi" w:cstheme="majorHAnsi"/>
                <w:lang w:eastAsia="ko-KR"/>
              </w:rPr>
            </w:pPr>
            <w:r>
              <w:rPr>
                <w:rFonts w:asciiTheme="majorHAnsi" w:hAnsiTheme="majorHAnsi" w:cstheme="majorHAnsi" w:hint="eastAsia"/>
                <w:lang w:eastAsia="ko-KR"/>
              </w:rPr>
              <w:t>2,321</w:t>
            </w:r>
          </w:p>
        </w:tc>
      </w:tr>
    </w:tbl>
    <w:p w14:paraId="0711532F" w14:textId="6C465E36" w:rsidR="00D5317C" w:rsidRDefault="00D5317C" w:rsidP="00D86F90">
      <w:pPr>
        <w:ind w:left="720"/>
        <w:jc w:val="both"/>
        <w:rPr>
          <w:rFonts w:asciiTheme="majorHAnsi" w:hAnsiTheme="majorHAnsi" w:cstheme="majorHAnsi"/>
          <w:sz w:val="21"/>
          <w:szCs w:val="21"/>
          <w:lang w:eastAsia="ko-KR"/>
        </w:rPr>
      </w:pPr>
    </w:p>
    <w:p w14:paraId="62991D86" w14:textId="526DC573" w:rsidR="00D5317C" w:rsidRDefault="00D5317C" w:rsidP="00D86F90">
      <w:pPr>
        <w:ind w:left="720"/>
        <w:jc w:val="both"/>
        <w:rPr>
          <w:rFonts w:asciiTheme="majorHAnsi" w:hAnsiTheme="majorHAnsi" w:cstheme="majorHAnsi"/>
          <w:sz w:val="21"/>
          <w:szCs w:val="21"/>
          <w:lang w:eastAsia="ko-KR"/>
        </w:rPr>
      </w:pPr>
    </w:p>
    <w:p w14:paraId="583C9E39" w14:textId="1A585D97" w:rsidR="00D5317C" w:rsidRDefault="00D5317C" w:rsidP="00D86F90">
      <w:pPr>
        <w:ind w:left="720"/>
        <w:jc w:val="both"/>
        <w:rPr>
          <w:rFonts w:asciiTheme="majorHAnsi" w:hAnsiTheme="majorHAnsi" w:cstheme="majorHAnsi"/>
          <w:sz w:val="21"/>
          <w:szCs w:val="21"/>
          <w:lang w:eastAsia="ko-KR"/>
        </w:rPr>
      </w:pPr>
    </w:p>
    <w:p w14:paraId="4B0B2247" w14:textId="0C3F5780" w:rsidR="00D5317C" w:rsidRDefault="00D5317C" w:rsidP="00D86F90">
      <w:pPr>
        <w:ind w:left="720"/>
        <w:jc w:val="both"/>
        <w:rPr>
          <w:rFonts w:asciiTheme="majorHAnsi" w:hAnsiTheme="majorHAnsi" w:cstheme="majorHAnsi"/>
          <w:sz w:val="21"/>
          <w:szCs w:val="21"/>
          <w:lang w:eastAsia="ko-KR"/>
        </w:rPr>
      </w:pPr>
    </w:p>
    <w:p w14:paraId="750C9194" w14:textId="02763B5D" w:rsidR="00D5317C" w:rsidRDefault="00D5317C" w:rsidP="00D86F90">
      <w:pPr>
        <w:ind w:left="720"/>
        <w:jc w:val="both"/>
        <w:rPr>
          <w:rFonts w:asciiTheme="majorHAnsi" w:hAnsiTheme="majorHAnsi" w:cstheme="majorHAnsi"/>
          <w:sz w:val="21"/>
          <w:szCs w:val="21"/>
          <w:lang w:eastAsia="ko-KR"/>
        </w:rPr>
      </w:pPr>
    </w:p>
    <w:p w14:paraId="0CD017E2" w14:textId="0FA271A6" w:rsidR="00D5317C" w:rsidRDefault="00D5317C" w:rsidP="00D86F90">
      <w:pPr>
        <w:ind w:left="720"/>
        <w:jc w:val="both"/>
        <w:rPr>
          <w:rFonts w:asciiTheme="majorHAnsi" w:hAnsiTheme="majorHAnsi" w:cstheme="majorHAnsi"/>
          <w:sz w:val="21"/>
          <w:szCs w:val="21"/>
          <w:lang w:eastAsia="ko-KR"/>
        </w:rPr>
      </w:pPr>
    </w:p>
    <w:p w14:paraId="65EEA965" w14:textId="7C869AEF" w:rsidR="00D5317C" w:rsidRDefault="00D5317C" w:rsidP="00D86F90">
      <w:pPr>
        <w:ind w:left="720"/>
        <w:jc w:val="both"/>
        <w:rPr>
          <w:rFonts w:asciiTheme="majorHAnsi" w:hAnsiTheme="majorHAnsi" w:cstheme="majorHAnsi"/>
          <w:sz w:val="21"/>
          <w:szCs w:val="21"/>
          <w:lang w:eastAsia="ko-KR"/>
        </w:rPr>
      </w:pPr>
    </w:p>
    <w:p w14:paraId="52F2B876" w14:textId="240B0DFD" w:rsidR="00D5317C" w:rsidRDefault="00D5317C" w:rsidP="00D86F90">
      <w:pPr>
        <w:ind w:left="720"/>
        <w:jc w:val="both"/>
        <w:rPr>
          <w:rFonts w:asciiTheme="majorHAnsi" w:hAnsiTheme="majorHAnsi" w:cstheme="majorHAnsi"/>
          <w:sz w:val="21"/>
          <w:szCs w:val="21"/>
          <w:lang w:eastAsia="ko-KR"/>
        </w:rPr>
      </w:pPr>
    </w:p>
    <w:p w14:paraId="769B8F21" w14:textId="77777777" w:rsidR="00D5317C" w:rsidRPr="009F7596" w:rsidRDefault="00D5317C" w:rsidP="00D5317C">
      <w:pPr>
        <w:pStyle w:val="a8"/>
        <w:ind w:leftChars="0" w:left="760"/>
        <w:jc w:val="both"/>
        <w:rPr>
          <w:rFonts w:asciiTheme="majorHAnsi" w:hAnsiTheme="majorHAnsi" w:cstheme="majorHAnsi"/>
          <w:i/>
          <w:sz w:val="20"/>
          <w:lang w:val="en-US" w:eastAsia="ko-KR"/>
        </w:rPr>
      </w:pPr>
      <w:r w:rsidRPr="009F7596">
        <w:rPr>
          <w:rFonts w:asciiTheme="majorHAnsi" w:hAnsiTheme="majorHAnsi" w:cstheme="majorHAnsi"/>
          <w:i/>
          <w:sz w:val="20"/>
          <w:lang w:val="en-US" w:eastAsia="ko-KR"/>
        </w:rPr>
        <w:t>Source: Department of Civil Status, Nationality and Authentication, Ministry of Justice, 2015 and 2016.</w:t>
      </w:r>
    </w:p>
    <w:p w14:paraId="5E7442E7" w14:textId="16B04608" w:rsidR="00D5317C" w:rsidRDefault="00D5317C" w:rsidP="00D5317C">
      <w:pPr>
        <w:pStyle w:val="a8"/>
        <w:ind w:leftChars="0" w:left="760"/>
        <w:jc w:val="both"/>
        <w:rPr>
          <w:rFonts w:asciiTheme="majorHAnsi" w:hAnsiTheme="majorHAnsi" w:cstheme="majorHAnsi"/>
          <w:sz w:val="21"/>
          <w:szCs w:val="21"/>
          <w:lang w:eastAsia="ko-KR"/>
        </w:rPr>
      </w:pPr>
    </w:p>
    <w:p w14:paraId="2E880FFF" w14:textId="6E3C9F6E" w:rsidR="00745FC4" w:rsidRPr="00831073" w:rsidRDefault="00745FC4" w:rsidP="00745FC4">
      <w:pPr>
        <w:rPr>
          <w:rFonts w:asciiTheme="majorHAnsi" w:hAnsiTheme="majorHAnsi" w:cstheme="majorHAnsi"/>
          <w:b/>
          <w:sz w:val="21"/>
          <w:szCs w:val="21"/>
          <w:highlight w:val="white"/>
        </w:rPr>
      </w:pPr>
      <w:r w:rsidRPr="00831073">
        <w:rPr>
          <w:rFonts w:asciiTheme="majorHAnsi" w:hAnsiTheme="majorHAnsi" w:cstheme="majorHAnsi"/>
          <w:b/>
          <w:sz w:val="21"/>
          <w:szCs w:val="21"/>
          <w:highlight w:val="white"/>
          <w:lang w:eastAsia="ko-KR"/>
        </w:rPr>
        <w:t>Measures to protect Human Rights of Returned Marriage Migrants and their children</w:t>
      </w:r>
      <w:r>
        <w:rPr>
          <w:rFonts w:asciiTheme="majorHAnsi" w:hAnsiTheme="majorHAnsi" w:cstheme="majorHAnsi"/>
          <w:b/>
          <w:sz w:val="21"/>
          <w:szCs w:val="21"/>
          <w:highlight w:val="white"/>
          <w:lang w:eastAsia="ko-KR"/>
        </w:rPr>
        <w:t xml:space="preserve"> </w:t>
      </w:r>
      <w:r w:rsidRPr="009B5987">
        <w:rPr>
          <w:b/>
          <w:noProof/>
          <w:sz w:val="21"/>
          <w:szCs w:val="21"/>
          <w:lang w:val="en-MY" w:eastAsia="ko-KR"/>
        </w:rPr>
        <w:t>(Articles 2, 3, 9 or 16)</w:t>
      </w:r>
    </w:p>
    <w:p w14:paraId="037B56B5" w14:textId="77777777" w:rsidR="00745FC4" w:rsidRPr="00745FC4" w:rsidRDefault="00745FC4" w:rsidP="00D5317C">
      <w:pPr>
        <w:pStyle w:val="a8"/>
        <w:ind w:leftChars="0" w:left="760"/>
        <w:jc w:val="both"/>
        <w:rPr>
          <w:rFonts w:asciiTheme="majorHAnsi" w:hAnsiTheme="majorHAnsi" w:cstheme="majorHAnsi" w:hint="eastAsia"/>
          <w:sz w:val="21"/>
          <w:szCs w:val="21"/>
          <w:lang w:eastAsia="ko-KR"/>
        </w:rPr>
      </w:pPr>
    </w:p>
    <w:p w14:paraId="3E84D2BC" w14:textId="6F6FE652" w:rsidR="00CC424E" w:rsidRPr="00CC424E" w:rsidRDefault="00CC424E" w:rsidP="00CC424E">
      <w:pPr>
        <w:pStyle w:val="a8"/>
        <w:numPr>
          <w:ilvl w:val="0"/>
          <w:numId w:val="7"/>
        </w:numPr>
        <w:ind w:leftChars="0"/>
        <w:jc w:val="both"/>
        <w:rPr>
          <w:rFonts w:asciiTheme="majorHAnsi" w:eastAsia="Calibri" w:hAnsiTheme="majorHAnsi" w:cstheme="majorHAnsi"/>
          <w:sz w:val="21"/>
          <w:szCs w:val="21"/>
          <w:lang w:eastAsia="ko-KR"/>
        </w:rPr>
      </w:pPr>
      <w:r w:rsidRPr="00CC424E">
        <w:rPr>
          <w:rFonts w:asciiTheme="majorHAnsi" w:hAnsiTheme="majorHAnsi" w:cstheme="majorHAnsi"/>
          <w:sz w:val="21"/>
          <w:szCs w:val="21"/>
          <w:lang w:eastAsia="ko-KR"/>
        </w:rPr>
        <w:t>Along with the increase in international marriages, the number of family breakdowns has also continued to increase, and in South Korea, there were 25,162 divorces of women from Vietnam between 2000 and the end of 2022. In other words, about 1 in 5 women (about 22.2%) are experiencing family breakdown</w:t>
      </w:r>
      <w:r w:rsidRPr="00831073">
        <w:rPr>
          <w:rStyle w:val="aa"/>
          <w:rFonts w:asciiTheme="majorHAnsi" w:hAnsiTheme="majorHAnsi" w:cstheme="majorHAnsi"/>
          <w:sz w:val="21"/>
          <w:szCs w:val="21"/>
          <w:lang w:eastAsia="ko-KR"/>
        </w:rPr>
        <w:footnoteReference w:id="2"/>
      </w:r>
      <w:r w:rsidRPr="00CC424E">
        <w:rPr>
          <w:rFonts w:asciiTheme="majorHAnsi" w:hAnsiTheme="majorHAnsi" w:cstheme="majorHAnsi"/>
          <w:sz w:val="21"/>
          <w:szCs w:val="21"/>
          <w:lang w:eastAsia="ko-KR"/>
        </w:rPr>
        <w:t xml:space="preserve">.  Some of these Vietnamese women are returning to Vietnam with their children or alone, and it is expected that many others are returning unaware of marriage dissolution or passport and visa issues for their children. The number of returning marriage migrants and their children in Vietnam is also presumably increasing every year. However, it is </w:t>
      </w:r>
      <w:r w:rsidRPr="00CC424E">
        <w:rPr>
          <w:rFonts w:asciiTheme="majorHAnsi" w:hAnsiTheme="majorHAnsi" w:cstheme="majorHAnsi"/>
          <w:sz w:val="21"/>
          <w:szCs w:val="21"/>
          <w:lang w:eastAsia="ko-KR"/>
        </w:rPr>
        <w:lastRenderedPageBreak/>
        <w:t xml:space="preserve">virtually impossible to estimate the number of women returning to Vietnam based on Korean divorce statistics alone, and the Vietnamese government has never surveyed the number of returnees, so it can only be assumed that there are many, but to date, neither country has an official count. </w:t>
      </w:r>
    </w:p>
    <w:p w14:paraId="5D613240" w14:textId="77777777" w:rsidR="00D86F90" w:rsidRPr="00831073" w:rsidRDefault="00D86F90" w:rsidP="00D86F90">
      <w:pPr>
        <w:pStyle w:val="a8"/>
        <w:ind w:leftChars="0" w:left="1080"/>
        <w:jc w:val="both"/>
        <w:rPr>
          <w:rFonts w:asciiTheme="majorHAnsi" w:eastAsia="Calibri" w:hAnsiTheme="majorHAnsi" w:cstheme="majorHAnsi"/>
          <w:sz w:val="21"/>
          <w:szCs w:val="21"/>
          <w:lang w:eastAsia="ko-KR"/>
        </w:rPr>
      </w:pPr>
    </w:p>
    <w:p w14:paraId="74D1B7DC" w14:textId="77777777" w:rsidR="00D86F90" w:rsidRPr="00831073" w:rsidRDefault="00D86F90" w:rsidP="00CC424E">
      <w:pPr>
        <w:pStyle w:val="a8"/>
        <w:numPr>
          <w:ilvl w:val="0"/>
          <w:numId w:val="7"/>
        </w:numPr>
        <w:ind w:leftChars="0"/>
        <w:jc w:val="both"/>
        <w:rPr>
          <w:rFonts w:asciiTheme="majorHAnsi" w:eastAsia="Calibri" w:hAnsiTheme="majorHAnsi" w:cstheme="majorHAnsi"/>
          <w:sz w:val="21"/>
          <w:szCs w:val="21"/>
          <w:lang w:eastAsia="ko-KR"/>
        </w:rPr>
      </w:pPr>
      <w:r w:rsidRPr="00831073">
        <w:rPr>
          <w:rFonts w:asciiTheme="majorHAnsi" w:hAnsiTheme="majorHAnsi" w:cstheme="majorHAnsi"/>
          <w:sz w:val="21"/>
          <w:szCs w:val="21"/>
          <w:lang w:eastAsia="ko-KR"/>
        </w:rPr>
        <w:t>Married migrant women who return to Vietnam face significant financial burdens due to child support and livelihood expenses, difficulties in legally dissolving their marriages, and community stigma. In addition, children of returnees are often unaware that they have legal documents to stay in Vietnam as foreigners, and their passports and visas expire, preventing them from attending school or accessing healthcare. Returning women and their children often end up as marginalized groups in Vietnamese society, facing economic poverty, unstable residency status for their children, and lack of access to healthcare</w:t>
      </w:r>
      <w:r w:rsidRPr="00831073">
        <w:rPr>
          <w:rStyle w:val="aa"/>
          <w:rFonts w:asciiTheme="majorHAnsi" w:hAnsiTheme="majorHAnsi" w:cstheme="majorHAnsi"/>
          <w:sz w:val="21"/>
          <w:szCs w:val="21"/>
          <w:lang w:eastAsia="ko-KR"/>
        </w:rPr>
        <w:footnoteReference w:id="3"/>
      </w:r>
      <w:r w:rsidRPr="00831073">
        <w:rPr>
          <w:rFonts w:asciiTheme="majorHAnsi" w:hAnsiTheme="majorHAnsi" w:cstheme="majorHAnsi"/>
          <w:sz w:val="21"/>
          <w:szCs w:val="21"/>
          <w:lang w:eastAsia="ko-KR"/>
        </w:rPr>
        <w:t>. It is clear that the problems created by these international marriages cannot be solved by the sending country, Vietnam, alone. Only through the close cooperation of both sending and receiving countries can the full human rights of migrant women and their children be realized</w:t>
      </w:r>
      <w:r w:rsidRPr="00831073">
        <w:rPr>
          <w:rStyle w:val="aa"/>
          <w:rFonts w:asciiTheme="majorHAnsi" w:hAnsiTheme="majorHAnsi" w:cstheme="majorHAnsi"/>
          <w:sz w:val="21"/>
          <w:szCs w:val="21"/>
          <w:lang w:eastAsia="ko-KR"/>
        </w:rPr>
        <w:footnoteReference w:id="4"/>
      </w:r>
      <w:r w:rsidRPr="00831073">
        <w:rPr>
          <w:rFonts w:asciiTheme="majorHAnsi" w:hAnsiTheme="majorHAnsi" w:cstheme="majorHAnsi"/>
          <w:sz w:val="21"/>
          <w:szCs w:val="21"/>
          <w:lang w:eastAsia="ko-KR"/>
        </w:rPr>
        <w:t xml:space="preserve">.  </w:t>
      </w:r>
    </w:p>
    <w:p w14:paraId="60AF2318" w14:textId="77777777" w:rsidR="00D86F90" w:rsidRPr="00831073" w:rsidRDefault="00D86F90" w:rsidP="00D86F90">
      <w:pPr>
        <w:ind w:left="720"/>
        <w:jc w:val="both"/>
        <w:rPr>
          <w:rFonts w:asciiTheme="majorHAnsi" w:hAnsiTheme="majorHAnsi" w:cstheme="majorHAnsi"/>
          <w:sz w:val="21"/>
          <w:szCs w:val="21"/>
          <w:lang w:eastAsia="ko-KR"/>
        </w:rPr>
      </w:pPr>
      <w:r w:rsidRPr="00831073">
        <w:rPr>
          <w:rFonts w:asciiTheme="majorHAnsi" w:hAnsiTheme="majorHAnsi" w:cstheme="majorHAnsi"/>
          <w:sz w:val="21"/>
          <w:szCs w:val="21"/>
          <w:lang w:eastAsia="ko-KR"/>
        </w:rPr>
        <w:t>Vietnam recently showed its effort by launching One-Stop Service Office (OSSO)</w:t>
      </w:r>
      <w:r w:rsidRPr="00831073">
        <w:rPr>
          <w:rStyle w:val="aa"/>
          <w:rFonts w:asciiTheme="majorHAnsi" w:hAnsiTheme="majorHAnsi" w:cstheme="majorHAnsi"/>
          <w:sz w:val="21"/>
          <w:szCs w:val="21"/>
          <w:lang w:eastAsia="ko-KR"/>
        </w:rPr>
        <w:footnoteReference w:id="5"/>
      </w:r>
      <w:r w:rsidRPr="00831073">
        <w:rPr>
          <w:rFonts w:asciiTheme="majorHAnsi" w:hAnsiTheme="majorHAnsi" w:cstheme="majorHAnsi"/>
          <w:sz w:val="21"/>
          <w:szCs w:val="21"/>
          <w:lang w:eastAsia="ko-KR"/>
        </w:rPr>
        <w:t xml:space="preserve"> in 2021 in several regions to facilitate sustainable reintegration of returning migrant women as a part of the project “Strengthening Vietnamese capacity for sustainable reintegration of returning women migrants and their households in Vietnam” implemented by the International Organisation for Migration (IOM) in cooperation with the Women’s Union of Vietnam. However, the scale of the project is not enough to cover all the regions and its performance should be well monitored. </w:t>
      </w:r>
    </w:p>
    <w:p w14:paraId="390A0EF4" w14:textId="77777777" w:rsidR="00D86F90" w:rsidRPr="00831073" w:rsidRDefault="00D86F90" w:rsidP="00D86F90">
      <w:pPr>
        <w:jc w:val="both"/>
        <w:rPr>
          <w:rFonts w:asciiTheme="majorHAnsi" w:hAnsiTheme="majorHAnsi" w:cstheme="majorHAnsi"/>
          <w:sz w:val="21"/>
          <w:szCs w:val="21"/>
          <w:lang w:eastAsia="ko-KR"/>
        </w:rPr>
      </w:pPr>
    </w:p>
    <w:p w14:paraId="640F9975" w14:textId="67AE0CAD" w:rsidR="00CC424E" w:rsidRPr="00831073" w:rsidRDefault="00CC424E" w:rsidP="00CC424E">
      <w:pPr>
        <w:ind w:left="720"/>
        <w:jc w:val="both"/>
        <w:rPr>
          <w:rFonts w:asciiTheme="majorHAnsi" w:hAnsiTheme="majorHAnsi" w:cstheme="majorHAnsi"/>
          <w:b/>
          <w:sz w:val="21"/>
          <w:szCs w:val="21"/>
          <w:lang w:eastAsia="ko-KR"/>
        </w:rPr>
      </w:pPr>
      <w:r>
        <w:rPr>
          <w:rFonts w:asciiTheme="majorHAnsi" w:hAnsiTheme="majorHAnsi" w:cstheme="majorHAnsi"/>
          <w:b/>
          <w:sz w:val="21"/>
          <w:szCs w:val="21"/>
          <w:lang w:eastAsia="ko-KR"/>
        </w:rPr>
        <w:t>List of Issues</w:t>
      </w:r>
      <w:r w:rsidR="000D64AD">
        <w:rPr>
          <w:rFonts w:asciiTheme="majorHAnsi" w:hAnsiTheme="majorHAnsi" w:cstheme="majorHAnsi"/>
          <w:b/>
          <w:sz w:val="21"/>
          <w:szCs w:val="21"/>
          <w:lang w:eastAsia="ko-KR"/>
        </w:rPr>
        <w:t xml:space="preserve"> regarding </w:t>
      </w:r>
      <w:r w:rsidR="00745FC4" w:rsidRPr="00831073">
        <w:rPr>
          <w:rFonts w:asciiTheme="majorHAnsi" w:hAnsiTheme="majorHAnsi" w:cstheme="majorHAnsi"/>
          <w:b/>
          <w:sz w:val="21"/>
          <w:szCs w:val="21"/>
          <w:highlight w:val="white"/>
          <w:lang w:eastAsia="ko-KR"/>
        </w:rPr>
        <w:t>Prospective Marriage M</w:t>
      </w:r>
      <w:r w:rsidR="00745FC4">
        <w:rPr>
          <w:rFonts w:asciiTheme="majorHAnsi" w:hAnsiTheme="majorHAnsi" w:cstheme="majorHAnsi"/>
          <w:b/>
          <w:sz w:val="21"/>
          <w:szCs w:val="21"/>
          <w:highlight w:val="white"/>
          <w:lang w:eastAsia="ko-KR"/>
        </w:rPr>
        <w:t xml:space="preserve">igrants, </w:t>
      </w:r>
      <w:r w:rsidR="000D64AD">
        <w:rPr>
          <w:rFonts w:asciiTheme="majorHAnsi" w:hAnsiTheme="majorHAnsi" w:cstheme="majorHAnsi"/>
          <w:b/>
          <w:sz w:val="21"/>
          <w:szCs w:val="21"/>
          <w:lang w:eastAsia="ko-KR"/>
        </w:rPr>
        <w:t>Returned Marriage Migrant</w:t>
      </w:r>
      <w:r w:rsidR="004948E3">
        <w:rPr>
          <w:rFonts w:asciiTheme="majorHAnsi" w:hAnsiTheme="majorHAnsi" w:cstheme="majorHAnsi"/>
          <w:b/>
          <w:sz w:val="21"/>
          <w:szCs w:val="21"/>
          <w:lang w:eastAsia="ko-KR"/>
        </w:rPr>
        <w:t>s</w:t>
      </w:r>
      <w:r w:rsidR="000D64AD">
        <w:rPr>
          <w:rFonts w:asciiTheme="majorHAnsi" w:hAnsiTheme="majorHAnsi" w:cstheme="majorHAnsi"/>
          <w:b/>
          <w:sz w:val="21"/>
          <w:szCs w:val="21"/>
          <w:lang w:eastAsia="ko-KR"/>
        </w:rPr>
        <w:t xml:space="preserve"> and their Children</w:t>
      </w:r>
    </w:p>
    <w:p w14:paraId="457F0C8C" w14:textId="7FC834D7" w:rsidR="00CC424E" w:rsidRPr="00831073" w:rsidRDefault="000D64AD" w:rsidP="00CC424E">
      <w:pPr>
        <w:pStyle w:val="a8"/>
        <w:numPr>
          <w:ilvl w:val="0"/>
          <w:numId w:val="4"/>
        </w:numPr>
        <w:ind w:leftChars="0"/>
        <w:jc w:val="both"/>
        <w:rPr>
          <w:rFonts w:asciiTheme="majorHAnsi" w:hAnsiTheme="majorHAnsi" w:cstheme="majorHAnsi"/>
          <w:sz w:val="21"/>
          <w:szCs w:val="21"/>
          <w:lang w:eastAsia="ko-KR"/>
        </w:rPr>
      </w:pPr>
      <w:r>
        <w:rPr>
          <w:rFonts w:asciiTheme="majorHAnsi" w:hAnsiTheme="majorHAnsi" w:cstheme="majorHAnsi"/>
          <w:sz w:val="21"/>
          <w:szCs w:val="21"/>
          <w:lang w:eastAsia="ko-KR"/>
        </w:rPr>
        <w:t xml:space="preserve">Please provide information on </w:t>
      </w:r>
      <w:r w:rsidR="009A3C30">
        <w:rPr>
          <w:rFonts w:asciiTheme="majorHAnsi" w:hAnsiTheme="majorHAnsi" w:cstheme="majorHAnsi"/>
          <w:sz w:val="21"/>
          <w:szCs w:val="21"/>
          <w:lang w:eastAsia="ko-KR"/>
        </w:rPr>
        <w:t>the State party’s policy to redress</w:t>
      </w:r>
      <w:r w:rsidR="00CC424E" w:rsidRPr="00831073">
        <w:rPr>
          <w:rFonts w:asciiTheme="majorHAnsi" w:hAnsiTheme="majorHAnsi" w:cstheme="majorHAnsi"/>
          <w:sz w:val="21"/>
          <w:szCs w:val="21"/>
          <w:lang w:eastAsia="ko-KR"/>
        </w:rPr>
        <w:t xml:space="preserve"> cases of international marriage brokering and strengthen the management of local illegal brokers. </w:t>
      </w:r>
      <w:r w:rsidR="009A3C30">
        <w:rPr>
          <w:rFonts w:asciiTheme="majorHAnsi" w:hAnsiTheme="majorHAnsi" w:cstheme="majorHAnsi"/>
          <w:sz w:val="21"/>
          <w:szCs w:val="21"/>
          <w:lang w:eastAsia="ko-KR"/>
        </w:rPr>
        <w:t xml:space="preserve">What system is in place to </w:t>
      </w:r>
      <w:r w:rsidR="009A3C30" w:rsidRPr="00831073">
        <w:rPr>
          <w:rFonts w:asciiTheme="majorHAnsi" w:hAnsiTheme="majorHAnsi" w:cstheme="majorHAnsi"/>
          <w:sz w:val="21"/>
          <w:szCs w:val="21"/>
          <w:lang w:eastAsia="ko-KR"/>
        </w:rPr>
        <w:t>protect Vietnamese spouses of foreigners who wish to migrate overseas from human trafficking and other schemes</w:t>
      </w:r>
      <w:r w:rsidR="009A3C30">
        <w:rPr>
          <w:rFonts w:asciiTheme="majorHAnsi" w:hAnsiTheme="majorHAnsi" w:cstheme="majorHAnsi"/>
          <w:sz w:val="21"/>
          <w:szCs w:val="21"/>
          <w:lang w:eastAsia="ko-KR"/>
        </w:rPr>
        <w:t xml:space="preserve">. </w:t>
      </w:r>
    </w:p>
    <w:p w14:paraId="588A0A15" w14:textId="77777777" w:rsidR="00360515" w:rsidRPr="00360515" w:rsidRDefault="00A31D86" w:rsidP="00CC424E">
      <w:pPr>
        <w:pStyle w:val="a8"/>
        <w:numPr>
          <w:ilvl w:val="0"/>
          <w:numId w:val="4"/>
        </w:numPr>
        <w:ind w:leftChars="0"/>
        <w:jc w:val="both"/>
        <w:rPr>
          <w:rFonts w:asciiTheme="majorHAnsi" w:eastAsia="Calibri" w:hAnsiTheme="majorHAnsi" w:cstheme="majorHAnsi"/>
          <w:sz w:val="21"/>
          <w:szCs w:val="21"/>
          <w:lang w:eastAsia="ko-KR"/>
        </w:rPr>
      </w:pPr>
      <w:r>
        <w:rPr>
          <w:rFonts w:asciiTheme="majorHAnsi" w:hAnsiTheme="majorHAnsi" w:cstheme="majorHAnsi"/>
          <w:sz w:val="21"/>
          <w:szCs w:val="21"/>
          <w:lang w:eastAsia="ko-KR"/>
        </w:rPr>
        <w:t>Please</w:t>
      </w:r>
      <w:r w:rsidR="00CC424E" w:rsidRPr="00831073">
        <w:rPr>
          <w:rFonts w:asciiTheme="majorHAnsi" w:hAnsiTheme="majorHAnsi" w:cstheme="majorHAnsi"/>
          <w:sz w:val="21"/>
          <w:szCs w:val="21"/>
          <w:lang w:eastAsia="ko-KR"/>
        </w:rPr>
        <w:t xml:space="preserve"> identify the scale of returned marriage migrant women and their children across Vietnam</w:t>
      </w:r>
      <w:r w:rsidR="00562A51">
        <w:rPr>
          <w:rFonts w:asciiTheme="majorHAnsi" w:hAnsiTheme="majorHAnsi" w:cstheme="majorHAnsi"/>
          <w:sz w:val="21"/>
          <w:szCs w:val="21"/>
          <w:lang w:eastAsia="ko-KR"/>
        </w:rPr>
        <w:t>.</w:t>
      </w:r>
      <w:r w:rsidR="00CC424E" w:rsidRPr="00831073">
        <w:rPr>
          <w:rFonts w:asciiTheme="majorHAnsi" w:hAnsiTheme="majorHAnsi" w:cstheme="majorHAnsi"/>
          <w:sz w:val="21"/>
          <w:szCs w:val="21"/>
          <w:lang w:eastAsia="ko-KR"/>
        </w:rPr>
        <w:t xml:space="preserve"> </w:t>
      </w:r>
    </w:p>
    <w:p w14:paraId="43D102B1" w14:textId="063CACB0" w:rsidR="00F07985" w:rsidRPr="00F07985" w:rsidRDefault="00360515" w:rsidP="00CC424E">
      <w:pPr>
        <w:pStyle w:val="a8"/>
        <w:numPr>
          <w:ilvl w:val="0"/>
          <w:numId w:val="4"/>
        </w:numPr>
        <w:ind w:leftChars="0"/>
        <w:jc w:val="both"/>
        <w:rPr>
          <w:rFonts w:asciiTheme="majorHAnsi" w:eastAsia="Calibri" w:hAnsiTheme="majorHAnsi" w:cstheme="majorHAnsi"/>
          <w:sz w:val="21"/>
          <w:szCs w:val="21"/>
          <w:lang w:eastAsia="ko-KR"/>
        </w:rPr>
      </w:pPr>
      <w:r>
        <w:rPr>
          <w:rFonts w:asciiTheme="majorHAnsi" w:hAnsiTheme="majorHAnsi" w:cstheme="majorHAnsi"/>
          <w:sz w:val="21"/>
          <w:szCs w:val="21"/>
          <w:lang w:eastAsia="ko-KR"/>
        </w:rPr>
        <w:t>W</w:t>
      </w:r>
      <w:r w:rsidR="00C319C8">
        <w:rPr>
          <w:rFonts w:asciiTheme="majorHAnsi" w:hAnsiTheme="majorHAnsi" w:cstheme="majorHAnsi"/>
          <w:sz w:val="21"/>
          <w:szCs w:val="21"/>
          <w:lang w:eastAsia="ko-KR"/>
        </w:rPr>
        <w:t>hat measures take place in</w:t>
      </w:r>
      <w:r w:rsidR="00F07985">
        <w:rPr>
          <w:rFonts w:asciiTheme="majorHAnsi" w:hAnsiTheme="majorHAnsi" w:cstheme="majorHAnsi"/>
          <w:sz w:val="21"/>
          <w:szCs w:val="21"/>
          <w:lang w:eastAsia="ko-KR"/>
        </w:rPr>
        <w:t xml:space="preserve"> ensuring </w:t>
      </w:r>
      <w:r>
        <w:rPr>
          <w:rFonts w:asciiTheme="majorHAnsi" w:hAnsiTheme="majorHAnsi" w:cstheme="majorHAnsi"/>
          <w:sz w:val="21"/>
          <w:szCs w:val="21"/>
          <w:lang w:eastAsia="ko-KR"/>
        </w:rPr>
        <w:t xml:space="preserve">the fundamental rights of </w:t>
      </w:r>
      <w:r w:rsidRPr="00831073">
        <w:rPr>
          <w:rFonts w:asciiTheme="majorHAnsi" w:hAnsiTheme="majorHAnsi" w:cstheme="majorHAnsi"/>
          <w:sz w:val="21"/>
          <w:szCs w:val="21"/>
          <w:lang w:eastAsia="ko-KR"/>
        </w:rPr>
        <w:t>children of returnees</w:t>
      </w:r>
      <w:r>
        <w:rPr>
          <w:rFonts w:asciiTheme="majorHAnsi" w:hAnsiTheme="majorHAnsi" w:cstheme="majorHAnsi"/>
          <w:sz w:val="21"/>
          <w:szCs w:val="21"/>
          <w:lang w:eastAsia="ko-KR"/>
        </w:rPr>
        <w:t xml:space="preserve"> for example, </w:t>
      </w:r>
      <w:r w:rsidR="00CC424E" w:rsidRPr="00831073">
        <w:rPr>
          <w:rFonts w:asciiTheme="majorHAnsi" w:hAnsiTheme="majorHAnsi" w:cstheme="majorHAnsi"/>
          <w:sz w:val="21"/>
          <w:szCs w:val="21"/>
          <w:lang w:eastAsia="ko-KR"/>
        </w:rPr>
        <w:t>stable stay</w:t>
      </w:r>
      <w:r>
        <w:rPr>
          <w:rFonts w:asciiTheme="majorHAnsi" w:hAnsiTheme="majorHAnsi" w:cstheme="majorHAnsi"/>
          <w:sz w:val="21"/>
          <w:szCs w:val="21"/>
          <w:lang w:eastAsia="ko-KR"/>
        </w:rPr>
        <w:t>,</w:t>
      </w:r>
      <w:r w:rsidR="00562A51">
        <w:rPr>
          <w:rFonts w:asciiTheme="majorHAnsi" w:hAnsiTheme="majorHAnsi" w:cstheme="majorHAnsi"/>
          <w:sz w:val="21"/>
          <w:szCs w:val="21"/>
          <w:lang w:eastAsia="ko-KR"/>
        </w:rPr>
        <w:t xml:space="preserve"> medical insurances and education</w:t>
      </w:r>
      <w:r>
        <w:rPr>
          <w:rFonts w:asciiTheme="majorHAnsi" w:hAnsiTheme="majorHAnsi" w:cstheme="majorHAnsi"/>
          <w:sz w:val="21"/>
          <w:szCs w:val="21"/>
          <w:lang w:eastAsia="ko-KR"/>
        </w:rPr>
        <w:t>?</w:t>
      </w:r>
      <w:r w:rsidR="00CC424E" w:rsidRPr="00831073">
        <w:rPr>
          <w:rFonts w:asciiTheme="majorHAnsi" w:hAnsiTheme="majorHAnsi" w:cstheme="majorHAnsi"/>
          <w:sz w:val="21"/>
          <w:szCs w:val="21"/>
          <w:lang w:eastAsia="ko-KR"/>
        </w:rPr>
        <w:t xml:space="preserve"> </w:t>
      </w:r>
      <w:r w:rsidR="00F07985">
        <w:rPr>
          <w:rFonts w:asciiTheme="majorHAnsi" w:hAnsiTheme="majorHAnsi" w:cstheme="majorHAnsi"/>
          <w:sz w:val="21"/>
          <w:szCs w:val="21"/>
          <w:lang w:eastAsia="ko-KR"/>
        </w:rPr>
        <w:t xml:space="preserve">Especially, please provide information on the State party’s </w:t>
      </w:r>
      <w:r w:rsidR="0080088D">
        <w:rPr>
          <w:rFonts w:asciiTheme="majorHAnsi" w:hAnsiTheme="majorHAnsi" w:cstheme="majorHAnsi"/>
          <w:sz w:val="21"/>
          <w:szCs w:val="21"/>
          <w:lang w:eastAsia="ko-KR"/>
        </w:rPr>
        <w:t>policy</w:t>
      </w:r>
      <w:r w:rsidR="00F07985" w:rsidRPr="00831073">
        <w:rPr>
          <w:rFonts w:asciiTheme="majorHAnsi" w:hAnsiTheme="majorHAnsi" w:cstheme="majorHAnsi"/>
          <w:sz w:val="21"/>
          <w:szCs w:val="21"/>
          <w:lang w:eastAsia="ko-KR"/>
        </w:rPr>
        <w:t xml:space="preserve"> to ensure that children of returnees whose passports and visas have expired and who remain undocumented have access to public education and health care. </w:t>
      </w:r>
    </w:p>
    <w:p w14:paraId="7639E8B6" w14:textId="566E314D" w:rsidR="00D86F90" w:rsidRPr="0066609A" w:rsidRDefault="00360515" w:rsidP="00D86F90">
      <w:pPr>
        <w:pStyle w:val="a8"/>
        <w:numPr>
          <w:ilvl w:val="0"/>
          <w:numId w:val="4"/>
        </w:numPr>
        <w:ind w:leftChars="0"/>
        <w:jc w:val="both"/>
        <w:rPr>
          <w:rFonts w:asciiTheme="majorHAnsi" w:eastAsia="Calibri" w:hAnsiTheme="majorHAnsi" w:cstheme="majorHAnsi"/>
          <w:sz w:val="21"/>
          <w:szCs w:val="21"/>
          <w:lang w:eastAsia="ko-KR"/>
        </w:rPr>
      </w:pPr>
      <w:r>
        <w:rPr>
          <w:rFonts w:asciiTheme="majorHAnsi" w:hAnsiTheme="majorHAnsi" w:cstheme="majorHAnsi"/>
          <w:sz w:val="21"/>
          <w:szCs w:val="21"/>
          <w:lang w:eastAsia="ko-KR"/>
        </w:rPr>
        <w:t>What measures take place in promoting</w:t>
      </w:r>
      <w:r w:rsidR="00D86F90" w:rsidRPr="00831073">
        <w:rPr>
          <w:rFonts w:asciiTheme="majorHAnsi" w:hAnsiTheme="majorHAnsi" w:cstheme="majorHAnsi"/>
          <w:sz w:val="21"/>
          <w:szCs w:val="21"/>
          <w:lang w:eastAsia="ko-KR"/>
        </w:rPr>
        <w:t xml:space="preserve"> the integrity of international marriages by strengthening information exchange with the governments of international marriage partners, enhancing supervision of international marriage brokering in the country, and establishing a comprehensive system of civil and judicial coordination on marri</w:t>
      </w:r>
      <w:r>
        <w:rPr>
          <w:rFonts w:asciiTheme="majorHAnsi" w:hAnsiTheme="majorHAnsi" w:cstheme="majorHAnsi"/>
          <w:sz w:val="21"/>
          <w:szCs w:val="21"/>
          <w:lang w:eastAsia="ko-KR"/>
        </w:rPr>
        <w:t>age dissolution?</w:t>
      </w:r>
    </w:p>
    <w:p w14:paraId="4306BFF7" w14:textId="7E2CBFB1" w:rsidR="00122D43" w:rsidRPr="00360515" w:rsidRDefault="00122D43" w:rsidP="002420DD">
      <w:pPr>
        <w:jc w:val="both"/>
        <w:rPr>
          <w:rFonts w:asciiTheme="majorHAnsi" w:hAnsiTheme="majorHAnsi" w:cstheme="majorHAnsi"/>
          <w:sz w:val="21"/>
          <w:szCs w:val="21"/>
          <w:lang w:eastAsia="ko-KR"/>
        </w:rPr>
      </w:pPr>
    </w:p>
    <w:sectPr w:rsidR="00122D43" w:rsidRPr="00360515">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779A2" w14:textId="77777777" w:rsidR="00AA09A6" w:rsidRDefault="00AA09A6">
      <w:pPr>
        <w:spacing w:line="240" w:lineRule="auto"/>
      </w:pPr>
      <w:r>
        <w:separator/>
      </w:r>
    </w:p>
  </w:endnote>
  <w:endnote w:type="continuationSeparator" w:id="0">
    <w:p w14:paraId="6886978C" w14:textId="77777777" w:rsidR="00AA09A6" w:rsidRDefault="00AA09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49117"/>
      <w:docPartObj>
        <w:docPartGallery w:val="Page Numbers (Bottom of Page)"/>
        <w:docPartUnique/>
      </w:docPartObj>
    </w:sdtPr>
    <w:sdtEndPr/>
    <w:sdtContent>
      <w:p w14:paraId="096D57E1" w14:textId="77777777" w:rsidR="00B50186" w:rsidRDefault="00B50186">
        <w:pPr>
          <w:pStyle w:val="a7"/>
          <w:jc w:val="center"/>
        </w:pPr>
      </w:p>
      <w:p w14:paraId="6A49B4C2" w14:textId="42383565" w:rsidR="00B50186" w:rsidRDefault="00B50186">
        <w:pPr>
          <w:pStyle w:val="a7"/>
          <w:jc w:val="center"/>
        </w:pPr>
        <w:r>
          <w:fldChar w:fldCharType="begin"/>
        </w:r>
        <w:r>
          <w:instrText>PAGE   \* MERGEFORMAT</w:instrText>
        </w:r>
        <w:r>
          <w:fldChar w:fldCharType="separate"/>
        </w:r>
        <w:r w:rsidR="0080088D" w:rsidRPr="0080088D">
          <w:rPr>
            <w:noProof/>
            <w:lang w:val="ko-KR" w:eastAsia="ko-KR"/>
          </w:rPr>
          <w:t>1</w:t>
        </w:r>
        <w:r>
          <w:fldChar w:fldCharType="end"/>
        </w:r>
      </w:p>
    </w:sdtContent>
  </w:sdt>
  <w:p w14:paraId="106EE6B5" w14:textId="77777777" w:rsidR="00B50186" w:rsidRDefault="00B5018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11BD3" w14:textId="77777777" w:rsidR="00AA09A6" w:rsidRDefault="00AA09A6">
      <w:pPr>
        <w:spacing w:line="240" w:lineRule="auto"/>
      </w:pPr>
      <w:r>
        <w:separator/>
      </w:r>
    </w:p>
  </w:footnote>
  <w:footnote w:type="continuationSeparator" w:id="0">
    <w:p w14:paraId="62667A5D" w14:textId="77777777" w:rsidR="00AA09A6" w:rsidRDefault="00AA09A6">
      <w:pPr>
        <w:spacing w:line="240" w:lineRule="auto"/>
      </w:pPr>
      <w:r>
        <w:continuationSeparator/>
      </w:r>
    </w:p>
  </w:footnote>
  <w:footnote w:id="1">
    <w:p w14:paraId="47C505F6" w14:textId="77777777" w:rsidR="00D5317C" w:rsidRPr="00B54555" w:rsidRDefault="00D5317C" w:rsidP="00D5317C">
      <w:pPr>
        <w:pStyle w:val="a9"/>
        <w:rPr>
          <w:lang w:eastAsia="ko-KR"/>
        </w:rPr>
      </w:pPr>
      <w:r>
        <w:rPr>
          <w:rStyle w:val="aa"/>
        </w:rPr>
        <w:footnoteRef/>
      </w:r>
      <w:r>
        <w:t xml:space="preserve"> </w:t>
      </w:r>
      <w:r w:rsidRPr="005D02DC">
        <w:rPr>
          <w:rFonts w:hint="eastAsia"/>
          <w:sz w:val="14"/>
          <w:lang w:eastAsia="ko-KR"/>
        </w:rPr>
        <w:t>VN Express</w:t>
      </w:r>
      <w:r>
        <w:rPr>
          <w:sz w:val="14"/>
          <w:lang w:eastAsia="ko-KR"/>
        </w:rPr>
        <w:t xml:space="preserve"> International. (2022).</w:t>
      </w:r>
      <w:r w:rsidRPr="005D02DC">
        <w:t xml:space="preserve"> </w:t>
      </w:r>
      <w:r w:rsidRPr="005D02DC">
        <w:rPr>
          <w:i/>
          <w:sz w:val="14"/>
        </w:rPr>
        <w:t>Mail-order wedding brokers little more than traffickers</w:t>
      </w:r>
      <w:r>
        <w:rPr>
          <w:sz w:val="14"/>
          <w:lang w:eastAsia="ko-KR"/>
        </w:rPr>
        <w:t xml:space="preserve">. Retrieved from, </w:t>
      </w:r>
      <w:r w:rsidRPr="005D02DC">
        <w:rPr>
          <w:sz w:val="14"/>
          <w:lang w:eastAsia="ko-KR"/>
        </w:rPr>
        <w:t>https://e.vnexpress.net/news/perspectives/mail-order-wedding-brokers-little-more-than-traffickers-3954944.html</w:t>
      </w:r>
    </w:p>
  </w:footnote>
  <w:footnote w:id="2">
    <w:p w14:paraId="08953EFB" w14:textId="77777777" w:rsidR="00CC424E" w:rsidRPr="00B54555" w:rsidRDefault="00CC424E" w:rsidP="00CC424E">
      <w:pPr>
        <w:pStyle w:val="a9"/>
        <w:rPr>
          <w:lang w:eastAsia="ko-KR"/>
        </w:rPr>
      </w:pPr>
      <w:r>
        <w:rPr>
          <w:rStyle w:val="aa"/>
        </w:rPr>
        <w:footnoteRef/>
      </w:r>
      <w:r>
        <w:t xml:space="preserve"> </w:t>
      </w:r>
      <w:r w:rsidRPr="005D02DC">
        <w:rPr>
          <w:rFonts w:hint="eastAsia"/>
          <w:sz w:val="14"/>
          <w:lang w:eastAsia="ko-KR"/>
        </w:rPr>
        <w:t>VN Express</w:t>
      </w:r>
      <w:r>
        <w:rPr>
          <w:sz w:val="14"/>
          <w:lang w:eastAsia="ko-KR"/>
        </w:rPr>
        <w:t xml:space="preserve"> International. (2022).</w:t>
      </w:r>
      <w:r w:rsidRPr="00D731B4">
        <w:t xml:space="preserve"> </w:t>
      </w:r>
      <w:r w:rsidRPr="00D731B4">
        <w:rPr>
          <w:i/>
          <w:sz w:val="14"/>
          <w:lang w:eastAsia="ko-KR"/>
        </w:rPr>
        <w:t>Vietnamese brides find out it's not milk and honey in foreign lands</w:t>
      </w:r>
      <w:r>
        <w:rPr>
          <w:sz w:val="14"/>
          <w:lang w:eastAsia="ko-KR"/>
        </w:rPr>
        <w:t>. Retrieved from,</w:t>
      </w:r>
      <w:r w:rsidRPr="00D731B4">
        <w:t xml:space="preserve"> </w:t>
      </w:r>
      <w:r w:rsidRPr="00D731B4">
        <w:rPr>
          <w:sz w:val="14"/>
          <w:lang w:eastAsia="ko-KR"/>
        </w:rPr>
        <w:t>https://e.vnexpress.net/news/trend/vietnamese-brides-find-out-its-not-milk-and-honey-in-foreign-lands-4452586.html</w:t>
      </w:r>
    </w:p>
  </w:footnote>
  <w:footnote w:id="3">
    <w:p w14:paraId="72FA61F1" w14:textId="77777777" w:rsidR="00D86F90" w:rsidRPr="00B54555" w:rsidRDefault="00D86F90" w:rsidP="00D86F90">
      <w:pPr>
        <w:pStyle w:val="a9"/>
        <w:rPr>
          <w:lang w:eastAsia="ko-KR"/>
        </w:rPr>
      </w:pPr>
      <w:r>
        <w:rPr>
          <w:rStyle w:val="aa"/>
        </w:rPr>
        <w:footnoteRef/>
      </w:r>
      <w:r>
        <w:t xml:space="preserve"> </w:t>
      </w:r>
      <w:r w:rsidRPr="00604314">
        <w:rPr>
          <w:sz w:val="14"/>
        </w:rPr>
        <w:t>Vietnam</w:t>
      </w:r>
      <w:r>
        <w:rPr>
          <w:sz w:val="14"/>
        </w:rPr>
        <w:t xml:space="preserve"> </w:t>
      </w:r>
      <w:proofErr w:type="gramStart"/>
      <w:r>
        <w:rPr>
          <w:rFonts w:hint="eastAsia"/>
          <w:sz w:val="14"/>
          <w:lang w:eastAsia="ko-KR"/>
        </w:rPr>
        <w:t>Plus</w:t>
      </w:r>
      <w:r>
        <w:rPr>
          <w:sz w:val="14"/>
        </w:rPr>
        <w:t>.(</w:t>
      </w:r>
      <w:proofErr w:type="gramEnd"/>
      <w:r>
        <w:rPr>
          <w:sz w:val="14"/>
        </w:rPr>
        <w:t>2019).</w:t>
      </w:r>
      <w:r>
        <w:t xml:space="preserve"> </w:t>
      </w:r>
      <w:r w:rsidRPr="00604314">
        <w:rPr>
          <w:i/>
          <w:sz w:val="14"/>
        </w:rPr>
        <w:t>Workshop seeks to support women, children in Vietnamese-Korean marriage breakups</w:t>
      </w:r>
      <w:r>
        <w:rPr>
          <w:sz w:val="14"/>
        </w:rPr>
        <w:t xml:space="preserve">. </w:t>
      </w:r>
      <w:r>
        <w:rPr>
          <w:sz w:val="14"/>
          <w:lang w:eastAsia="ko-KR"/>
        </w:rPr>
        <w:t xml:space="preserve">Retrieved from, </w:t>
      </w:r>
      <w:r w:rsidRPr="00604314">
        <w:rPr>
          <w:sz w:val="14"/>
          <w:lang w:eastAsia="ko-KR"/>
        </w:rPr>
        <w:t>https://en.vietnamplus.vn/workshop-seeks-to-support-women-children-in-vietnamesekorean-marriage-breakups/165400.vnp</w:t>
      </w:r>
    </w:p>
  </w:footnote>
  <w:footnote w:id="4">
    <w:p w14:paraId="0A8C62B3" w14:textId="77777777" w:rsidR="00D86F90" w:rsidRPr="00B54555" w:rsidRDefault="00D86F90" w:rsidP="00D86F90">
      <w:pPr>
        <w:pStyle w:val="a9"/>
        <w:rPr>
          <w:lang w:eastAsia="ko-KR"/>
        </w:rPr>
      </w:pPr>
      <w:r>
        <w:rPr>
          <w:rStyle w:val="aa"/>
        </w:rPr>
        <w:footnoteRef/>
      </w:r>
      <w:r>
        <w:t xml:space="preserve"> </w:t>
      </w:r>
      <w:r w:rsidRPr="00106309">
        <w:rPr>
          <w:sz w:val="14"/>
          <w:lang w:eastAsia="ko-KR"/>
        </w:rPr>
        <w:t xml:space="preserve">Asia Review </w:t>
      </w:r>
      <w:r w:rsidRPr="00106309">
        <w:rPr>
          <w:rFonts w:hint="eastAsia"/>
          <w:sz w:val="14"/>
          <w:lang w:eastAsia="ko-KR"/>
        </w:rPr>
        <w:t xml:space="preserve">2022, vol.12, no.1, </w:t>
      </w:r>
      <w:r>
        <w:rPr>
          <w:rFonts w:hint="eastAsia"/>
          <w:sz w:val="14"/>
          <w:lang w:eastAsia="ko-KR"/>
        </w:rPr>
        <w:t>v</w:t>
      </w:r>
      <w:r>
        <w:rPr>
          <w:sz w:val="14"/>
          <w:lang w:eastAsia="ko-KR"/>
        </w:rPr>
        <w:t>ol.</w:t>
      </w:r>
      <w:r w:rsidRPr="00106309">
        <w:rPr>
          <w:rFonts w:hint="eastAsia"/>
          <w:sz w:val="14"/>
          <w:lang w:eastAsia="ko-KR"/>
        </w:rPr>
        <w:t>24</w:t>
      </w:r>
      <w:r>
        <w:rPr>
          <w:sz w:val="14"/>
          <w:lang w:eastAsia="ko-KR"/>
        </w:rPr>
        <w:t xml:space="preserve">. </w:t>
      </w:r>
      <w:r w:rsidRPr="00106309">
        <w:rPr>
          <w:rFonts w:hint="eastAsia"/>
          <w:sz w:val="14"/>
          <w:lang w:eastAsia="ko-KR"/>
        </w:rPr>
        <w:t>pp. 421-452 (32 pages)</w:t>
      </w:r>
      <w:r>
        <w:rPr>
          <w:sz w:val="14"/>
          <w:lang w:eastAsia="ko-KR"/>
        </w:rPr>
        <w:t xml:space="preserve">. </w:t>
      </w:r>
      <w:r w:rsidRPr="00106309">
        <w:rPr>
          <w:i/>
          <w:sz w:val="14"/>
          <w:lang w:eastAsia="ko-KR"/>
        </w:rPr>
        <w:t>The Marriage Migration Regime of Vietnamese Women in South Korea: Evolving Roles of Governments, Matchmakers, and Migrants</w:t>
      </w:r>
      <w:r>
        <w:rPr>
          <w:sz w:val="14"/>
          <w:lang w:eastAsia="ko-KR"/>
        </w:rPr>
        <w:t xml:space="preserve">. Retrieved from, </w:t>
      </w:r>
      <w:r w:rsidRPr="00106309">
        <w:rPr>
          <w:sz w:val="14"/>
          <w:lang w:eastAsia="ko-KR"/>
        </w:rPr>
        <w:t>https://www.kci.go.kr/kciportal/ci/sereArticleSearch/ciSereArtiView.kci?sereArticleSearchBean.artiId=ART002835424</w:t>
      </w:r>
    </w:p>
  </w:footnote>
  <w:footnote w:id="5">
    <w:p w14:paraId="46B32227" w14:textId="77777777" w:rsidR="00D86F90" w:rsidRDefault="00D86F90" w:rsidP="00D86F90">
      <w:pPr>
        <w:pStyle w:val="a9"/>
        <w:rPr>
          <w:lang w:eastAsia="ko-KR"/>
        </w:rPr>
      </w:pPr>
      <w:r>
        <w:rPr>
          <w:rStyle w:val="aa"/>
        </w:rPr>
        <w:footnoteRef/>
      </w:r>
      <w:r>
        <w:t xml:space="preserve"> </w:t>
      </w:r>
      <w:r w:rsidRPr="00604314">
        <w:rPr>
          <w:sz w:val="14"/>
        </w:rPr>
        <w:t>Vietnam</w:t>
      </w:r>
      <w:r>
        <w:rPr>
          <w:sz w:val="14"/>
        </w:rPr>
        <w:t xml:space="preserve"> </w:t>
      </w:r>
      <w:proofErr w:type="gramStart"/>
      <w:r>
        <w:rPr>
          <w:rFonts w:hint="eastAsia"/>
          <w:sz w:val="14"/>
          <w:lang w:eastAsia="ko-KR"/>
        </w:rPr>
        <w:t>Plus</w:t>
      </w:r>
      <w:r>
        <w:rPr>
          <w:sz w:val="14"/>
        </w:rPr>
        <w:t>.(</w:t>
      </w:r>
      <w:proofErr w:type="gramEnd"/>
      <w:r>
        <w:rPr>
          <w:sz w:val="14"/>
        </w:rPr>
        <w:t>2021).</w:t>
      </w:r>
      <w:r w:rsidRPr="00220063">
        <w:rPr>
          <w:i/>
          <w:sz w:val="14"/>
        </w:rPr>
        <w:t xml:space="preserve">One-stop service office for returning migrant women opens in Hai </w:t>
      </w:r>
      <w:proofErr w:type="spellStart"/>
      <w:r w:rsidRPr="00220063">
        <w:rPr>
          <w:i/>
          <w:sz w:val="14"/>
        </w:rPr>
        <w:t>Phong</w:t>
      </w:r>
      <w:proofErr w:type="spellEnd"/>
      <w:r>
        <w:rPr>
          <w:sz w:val="14"/>
        </w:rPr>
        <w:t xml:space="preserve">. </w:t>
      </w:r>
      <w:r>
        <w:rPr>
          <w:sz w:val="14"/>
          <w:lang w:eastAsia="ko-KR"/>
        </w:rPr>
        <w:t xml:space="preserve">Retrieved </w:t>
      </w:r>
      <w:proofErr w:type="gramStart"/>
      <w:r>
        <w:rPr>
          <w:sz w:val="14"/>
          <w:lang w:eastAsia="ko-KR"/>
        </w:rPr>
        <w:t xml:space="preserve">from, </w:t>
      </w:r>
      <w:r>
        <w:t xml:space="preserve"> </w:t>
      </w:r>
      <w:r w:rsidRPr="00220063">
        <w:rPr>
          <w:sz w:val="14"/>
        </w:rPr>
        <w:t>https://en.vietnamplus.vn/onestop-service-office-for-returning-migrant-women-opens-in-hai-phong/200071.vnp</w:t>
      </w:r>
      <w:proofErr w:type="gramEnd"/>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9339F"/>
    <w:multiLevelType w:val="multilevel"/>
    <w:tmpl w:val="37A65684"/>
    <w:lvl w:ilvl="0">
      <w:start w:val="1"/>
      <w:numFmt w:val="upperLetter"/>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583C2C"/>
    <w:multiLevelType w:val="multilevel"/>
    <w:tmpl w:val="4E6A8F78"/>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50C6AFF"/>
    <w:multiLevelType w:val="hybridMultilevel"/>
    <w:tmpl w:val="5FD88026"/>
    <w:lvl w:ilvl="0" w:tplc="B6902504">
      <w:numFmt w:val="bullet"/>
      <w:lvlText w:val=""/>
      <w:lvlJc w:val="left"/>
      <w:pPr>
        <w:ind w:left="1080" w:hanging="360"/>
      </w:pPr>
      <w:rPr>
        <w:rFonts w:ascii="Wingdings" w:eastAsiaTheme="minorEastAsia" w:hAnsi="Wingdings" w:cstheme="majorHAnsi"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3" w15:restartNumberingAfterBreak="0">
    <w:nsid w:val="36F801E4"/>
    <w:multiLevelType w:val="hybridMultilevel"/>
    <w:tmpl w:val="5E2C3256"/>
    <w:lvl w:ilvl="0" w:tplc="AA5611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39152A5C"/>
    <w:multiLevelType w:val="hybridMultilevel"/>
    <w:tmpl w:val="1918273C"/>
    <w:lvl w:ilvl="0" w:tplc="408E035C">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5" w15:restartNumberingAfterBreak="0">
    <w:nsid w:val="3B487DEF"/>
    <w:multiLevelType w:val="hybridMultilevel"/>
    <w:tmpl w:val="09D478D4"/>
    <w:lvl w:ilvl="0" w:tplc="256CE2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4C5E7BC7"/>
    <w:multiLevelType w:val="multilevel"/>
    <w:tmpl w:val="A62ED2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6"/>
  </w:num>
  <w:num w:numId="3">
    <w:abstractNumId w:val="1"/>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DAC"/>
    <w:rsid w:val="00005BBB"/>
    <w:rsid w:val="000406B7"/>
    <w:rsid w:val="00046AB6"/>
    <w:rsid w:val="00064A8E"/>
    <w:rsid w:val="000667D8"/>
    <w:rsid w:val="0008608A"/>
    <w:rsid w:val="00086C37"/>
    <w:rsid w:val="000A275D"/>
    <w:rsid w:val="000A4AB2"/>
    <w:rsid w:val="000B06BB"/>
    <w:rsid w:val="000C350A"/>
    <w:rsid w:val="000D64AD"/>
    <w:rsid w:val="000F7E11"/>
    <w:rsid w:val="00106309"/>
    <w:rsid w:val="00106AEB"/>
    <w:rsid w:val="00122D43"/>
    <w:rsid w:val="0014194E"/>
    <w:rsid w:val="001748AA"/>
    <w:rsid w:val="001A3DCA"/>
    <w:rsid w:val="001B64D1"/>
    <w:rsid w:val="001B7264"/>
    <w:rsid w:val="001F4E73"/>
    <w:rsid w:val="00207677"/>
    <w:rsid w:val="00217D79"/>
    <w:rsid w:val="00220063"/>
    <w:rsid w:val="0022644F"/>
    <w:rsid w:val="00240B1D"/>
    <w:rsid w:val="002420DD"/>
    <w:rsid w:val="002670E9"/>
    <w:rsid w:val="00286730"/>
    <w:rsid w:val="002901C9"/>
    <w:rsid w:val="002C4336"/>
    <w:rsid w:val="002C5DAC"/>
    <w:rsid w:val="002D25D8"/>
    <w:rsid w:val="002F1F59"/>
    <w:rsid w:val="002F2DD9"/>
    <w:rsid w:val="00315116"/>
    <w:rsid w:val="00331022"/>
    <w:rsid w:val="003325B0"/>
    <w:rsid w:val="0033266F"/>
    <w:rsid w:val="00334CB7"/>
    <w:rsid w:val="00354219"/>
    <w:rsid w:val="00360515"/>
    <w:rsid w:val="00360B32"/>
    <w:rsid w:val="0037504B"/>
    <w:rsid w:val="00375A62"/>
    <w:rsid w:val="003A3996"/>
    <w:rsid w:val="003C03C7"/>
    <w:rsid w:val="003E3536"/>
    <w:rsid w:val="00403F4A"/>
    <w:rsid w:val="0040779B"/>
    <w:rsid w:val="00410A5A"/>
    <w:rsid w:val="00415975"/>
    <w:rsid w:val="00437BBC"/>
    <w:rsid w:val="0044000C"/>
    <w:rsid w:val="004500C2"/>
    <w:rsid w:val="0045082F"/>
    <w:rsid w:val="00473313"/>
    <w:rsid w:val="00477073"/>
    <w:rsid w:val="00480413"/>
    <w:rsid w:val="004948E3"/>
    <w:rsid w:val="004A30AF"/>
    <w:rsid w:val="004A6D58"/>
    <w:rsid w:val="004C3BF1"/>
    <w:rsid w:val="004D35C7"/>
    <w:rsid w:val="00500E79"/>
    <w:rsid w:val="00503850"/>
    <w:rsid w:val="00505BE0"/>
    <w:rsid w:val="005121B5"/>
    <w:rsid w:val="00520ACC"/>
    <w:rsid w:val="00556772"/>
    <w:rsid w:val="00562A51"/>
    <w:rsid w:val="005736A6"/>
    <w:rsid w:val="005D02DC"/>
    <w:rsid w:val="005F3FE6"/>
    <w:rsid w:val="00604314"/>
    <w:rsid w:val="00610EFF"/>
    <w:rsid w:val="00614CAC"/>
    <w:rsid w:val="00617B1F"/>
    <w:rsid w:val="006221FF"/>
    <w:rsid w:val="00627D9C"/>
    <w:rsid w:val="00641A65"/>
    <w:rsid w:val="006425D9"/>
    <w:rsid w:val="0066609A"/>
    <w:rsid w:val="00672453"/>
    <w:rsid w:val="006821E2"/>
    <w:rsid w:val="00693017"/>
    <w:rsid w:val="006A2EE6"/>
    <w:rsid w:val="006A7826"/>
    <w:rsid w:val="00745FC4"/>
    <w:rsid w:val="00756455"/>
    <w:rsid w:val="00757AD4"/>
    <w:rsid w:val="00770043"/>
    <w:rsid w:val="007748BC"/>
    <w:rsid w:val="00777552"/>
    <w:rsid w:val="007A2F64"/>
    <w:rsid w:val="0080088D"/>
    <w:rsid w:val="00830B84"/>
    <w:rsid w:val="00831073"/>
    <w:rsid w:val="00847D39"/>
    <w:rsid w:val="008742BB"/>
    <w:rsid w:val="00890166"/>
    <w:rsid w:val="00893246"/>
    <w:rsid w:val="008977F9"/>
    <w:rsid w:val="008A6593"/>
    <w:rsid w:val="008B2E3B"/>
    <w:rsid w:val="008C374B"/>
    <w:rsid w:val="008C7794"/>
    <w:rsid w:val="008D23DA"/>
    <w:rsid w:val="008F339A"/>
    <w:rsid w:val="009148A9"/>
    <w:rsid w:val="00915D22"/>
    <w:rsid w:val="00921307"/>
    <w:rsid w:val="00930141"/>
    <w:rsid w:val="00935EDD"/>
    <w:rsid w:val="00937D2F"/>
    <w:rsid w:val="00966F7E"/>
    <w:rsid w:val="0097243E"/>
    <w:rsid w:val="00992DE2"/>
    <w:rsid w:val="009A015A"/>
    <w:rsid w:val="009A3C30"/>
    <w:rsid w:val="009A59B9"/>
    <w:rsid w:val="009A6692"/>
    <w:rsid w:val="009B5987"/>
    <w:rsid w:val="009C4D10"/>
    <w:rsid w:val="009D29CB"/>
    <w:rsid w:val="009F45A6"/>
    <w:rsid w:val="00A15959"/>
    <w:rsid w:val="00A25218"/>
    <w:rsid w:val="00A31D86"/>
    <w:rsid w:val="00A63992"/>
    <w:rsid w:val="00A6622D"/>
    <w:rsid w:val="00A7706B"/>
    <w:rsid w:val="00A86903"/>
    <w:rsid w:val="00AA09A6"/>
    <w:rsid w:val="00AB1EAE"/>
    <w:rsid w:val="00AC4278"/>
    <w:rsid w:val="00AC6E4F"/>
    <w:rsid w:val="00AD2D17"/>
    <w:rsid w:val="00AE4BFE"/>
    <w:rsid w:val="00AE5A1B"/>
    <w:rsid w:val="00AF4FE3"/>
    <w:rsid w:val="00B10CB8"/>
    <w:rsid w:val="00B34868"/>
    <w:rsid w:val="00B50186"/>
    <w:rsid w:val="00B538ED"/>
    <w:rsid w:val="00B54555"/>
    <w:rsid w:val="00B55329"/>
    <w:rsid w:val="00B55FCD"/>
    <w:rsid w:val="00B666DF"/>
    <w:rsid w:val="00B7359A"/>
    <w:rsid w:val="00B83099"/>
    <w:rsid w:val="00B85ACE"/>
    <w:rsid w:val="00B9169B"/>
    <w:rsid w:val="00BB1BB2"/>
    <w:rsid w:val="00BB4045"/>
    <w:rsid w:val="00BC67B9"/>
    <w:rsid w:val="00BC7991"/>
    <w:rsid w:val="00BE605E"/>
    <w:rsid w:val="00BF66D4"/>
    <w:rsid w:val="00BF670E"/>
    <w:rsid w:val="00C0693E"/>
    <w:rsid w:val="00C151F3"/>
    <w:rsid w:val="00C227A7"/>
    <w:rsid w:val="00C319C8"/>
    <w:rsid w:val="00C463F6"/>
    <w:rsid w:val="00C55C94"/>
    <w:rsid w:val="00C622C4"/>
    <w:rsid w:val="00C75745"/>
    <w:rsid w:val="00C77E20"/>
    <w:rsid w:val="00C8651F"/>
    <w:rsid w:val="00C8717D"/>
    <w:rsid w:val="00C93AFC"/>
    <w:rsid w:val="00CA1ACB"/>
    <w:rsid w:val="00CC424E"/>
    <w:rsid w:val="00D04DC7"/>
    <w:rsid w:val="00D1246C"/>
    <w:rsid w:val="00D35D55"/>
    <w:rsid w:val="00D373B1"/>
    <w:rsid w:val="00D40421"/>
    <w:rsid w:val="00D427A0"/>
    <w:rsid w:val="00D5317C"/>
    <w:rsid w:val="00D602C6"/>
    <w:rsid w:val="00D67366"/>
    <w:rsid w:val="00D731B4"/>
    <w:rsid w:val="00D86F90"/>
    <w:rsid w:val="00D903F9"/>
    <w:rsid w:val="00DA71BC"/>
    <w:rsid w:val="00DB28E3"/>
    <w:rsid w:val="00E018EC"/>
    <w:rsid w:val="00E325A6"/>
    <w:rsid w:val="00E54A83"/>
    <w:rsid w:val="00E6550D"/>
    <w:rsid w:val="00E81EAA"/>
    <w:rsid w:val="00EA12C8"/>
    <w:rsid w:val="00EB52FB"/>
    <w:rsid w:val="00EC5605"/>
    <w:rsid w:val="00EE56E3"/>
    <w:rsid w:val="00EE6AB4"/>
    <w:rsid w:val="00F07985"/>
    <w:rsid w:val="00F16E71"/>
    <w:rsid w:val="00F20721"/>
    <w:rsid w:val="00F33510"/>
    <w:rsid w:val="00F764FF"/>
    <w:rsid w:val="00F93FFC"/>
    <w:rsid w:val="00FA0898"/>
    <w:rsid w:val="00FA7D21"/>
    <w:rsid w:val="00FB0078"/>
    <w:rsid w:val="00FB132C"/>
    <w:rsid w:val="00FC443B"/>
    <w:rsid w:val="00FC6D0E"/>
    <w:rsid w:val="00FE6C38"/>
  </w:rsids>
  <m:mathPr>
    <m:mathFont m:val="Cambria Math"/>
    <m:brkBin m:val="before"/>
    <m:brkBinSub m:val="--"/>
    <m:smallFrac m:val="0"/>
    <m:dispDef/>
    <m:lMargin m:val="0"/>
    <m:rMargin m:val="0"/>
    <m:defJc m:val="centerGroup"/>
    <m:wrapIndent m:val="1440"/>
    <m:intLim m:val="subSup"/>
    <m:naryLim m:val="undOvr"/>
  </m:mathPr>
  <w:themeFontLang w:val="en-MY"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1D332"/>
  <w15:docId w15:val="{BE20E111-EAE6-994F-B62E-89693099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2DC"/>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character" w:styleId="a5">
    <w:name w:val="Hyperlink"/>
    <w:basedOn w:val="a0"/>
    <w:uiPriority w:val="99"/>
    <w:unhideWhenUsed/>
    <w:rsid w:val="00BC67B9"/>
    <w:rPr>
      <w:color w:val="0000FF"/>
      <w:u w:val="single"/>
    </w:rPr>
  </w:style>
  <w:style w:type="character" w:customStyle="1" w:styleId="UnresolvedMention">
    <w:name w:val="Unresolved Mention"/>
    <w:basedOn w:val="a0"/>
    <w:uiPriority w:val="99"/>
    <w:semiHidden/>
    <w:unhideWhenUsed/>
    <w:rsid w:val="00641A65"/>
    <w:rPr>
      <w:color w:val="605E5C"/>
      <w:shd w:val="clear" w:color="auto" w:fill="E1DFDD"/>
    </w:rPr>
  </w:style>
  <w:style w:type="paragraph" w:styleId="a6">
    <w:name w:val="header"/>
    <w:basedOn w:val="a"/>
    <w:link w:val="Char"/>
    <w:uiPriority w:val="99"/>
    <w:unhideWhenUsed/>
    <w:rsid w:val="006A2EE6"/>
    <w:pPr>
      <w:tabs>
        <w:tab w:val="center" w:pos="4513"/>
        <w:tab w:val="right" w:pos="9026"/>
      </w:tabs>
      <w:snapToGrid w:val="0"/>
    </w:pPr>
  </w:style>
  <w:style w:type="character" w:customStyle="1" w:styleId="Char">
    <w:name w:val="머리글 Char"/>
    <w:basedOn w:val="a0"/>
    <w:link w:val="a6"/>
    <w:uiPriority w:val="99"/>
    <w:rsid w:val="006A2EE6"/>
  </w:style>
  <w:style w:type="paragraph" w:styleId="a7">
    <w:name w:val="footer"/>
    <w:basedOn w:val="a"/>
    <w:link w:val="Char0"/>
    <w:uiPriority w:val="99"/>
    <w:unhideWhenUsed/>
    <w:rsid w:val="006A2EE6"/>
    <w:pPr>
      <w:tabs>
        <w:tab w:val="center" w:pos="4513"/>
        <w:tab w:val="right" w:pos="9026"/>
      </w:tabs>
      <w:snapToGrid w:val="0"/>
    </w:pPr>
  </w:style>
  <w:style w:type="character" w:customStyle="1" w:styleId="Char0">
    <w:name w:val="바닥글 Char"/>
    <w:basedOn w:val="a0"/>
    <w:link w:val="a7"/>
    <w:uiPriority w:val="99"/>
    <w:rsid w:val="006A2EE6"/>
  </w:style>
  <w:style w:type="paragraph" w:styleId="a8">
    <w:name w:val="List Paragraph"/>
    <w:basedOn w:val="a"/>
    <w:uiPriority w:val="34"/>
    <w:qFormat/>
    <w:rsid w:val="00B538ED"/>
    <w:pPr>
      <w:ind w:leftChars="400" w:left="800"/>
    </w:pPr>
  </w:style>
  <w:style w:type="paragraph" w:styleId="a9">
    <w:name w:val="footnote text"/>
    <w:basedOn w:val="a"/>
    <w:link w:val="Char1"/>
    <w:uiPriority w:val="99"/>
    <w:semiHidden/>
    <w:unhideWhenUsed/>
    <w:rsid w:val="001B7264"/>
    <w:pPr>
      <w:snapToGrid w:val="0"/>
    </w:pPr>
  </w:style>
  <w:style w:type="character" w:customStyle="1" w:styleId="Char1">
    <w:name w:val="각주 텍스트 Char"/>
    <w:basedOn w:val="a0"/>
    <w:link w:val="a9"/>
    <w:uiPriority w:val="99"/>
    <w:semiHidden/>
    <w:rsid w:val="001B7264"/>
  </w:style>
  <w:style w:type="character" w:styleId="aa">
    <w:name w:val="footnote reference"/>
    <w:basedOn w:val="a0"/>
    <w:uiPriority w:val="99"/>
    <w:semiHidden/>
    <w:unhideWhenUsed/>
    <w:rsid w:val="001B7264"/>
    <w:rPr>
      <w:vertAlign w:val="superscript"/>
    </w:rPr>
  </w:style>
  <w:style w:type="paragraph" w:styleId="ab">
    <w:name w:val="Balloon Text"/>
    <w:basedOn w:val="a"/>
    <w:link w:val="Char2"/>
    <w:uiPriority w:val="99"/>
    <w:semiHidden/>
    <w:unhideWhenUsed/>
    <w:rsid w:val="00756455"/>
    <w:pPr>
      <w:spacing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b"/>
    <w:uiPriority w:val="99"/>
    <w:semiHidden/>
    <w:rsid w:val="00756455"/>
    <w:rPr>
      <w:rFonts w:asciiTheme="majorHAnsi" w:eastAsiaTheme="majorEastAsia" w:hAnsiTheme="majorHAnsi" w:cstheme="majorBidi"/>
      <w:sz w:val="18"/>
      <w:szCs w:val="18"/>
    </w:rPr>
  </w:style>
  <w:style w:type="table" w:styleId="ac">
    <w:name w:val="Table Grid"/>
    <w:basedOn w:val="a1"/>
    <w:uiPriority w:val="39"/>
    <w:rsid w:val="00D5317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198103">
      <w:bodyDiv w:val="1"/>
      <w:marLeft w:val="0"/>
      <w:marRight w:val="0"/>
      <w:marTop w:val="0"/>
      <w:marBottom w:val="0"/>
      <w:divBdr>
        <w:top w:val="none" w:sz="0" w:space="0" w:color="auto"/>
        <w:left w:val="none" w:sz="0" w:space="0" w:color="auto"/>
        <w:bottom w:val="none" w:sz="0" w:space="0" w:color="auto"/>
        <w:right w:val="none" w:sz="0" w:space="0" w:color="auto"/>
      </w:divBdr>
    </w:div>
    <w:div w:id="580262767">
      <w:bodyDiv w:val="1"/>
      <w:marLeft w:val="0"/>
      <w:marRight w:val="0"/>
      <w:marTop w:val="0"/>
      <w:marBottom w:val="0"/>
      <w:divBdr>
        <w:top w:val="none" w:sz="0" w:space="0" w:color="auto"/>
        <w:left w:val="none" w:sz="0" w:space="0" w:color="auto"/>
        <w:bottom w:val="none" w:sz="0" w:space="0" w:color="auto"/>
        <w:right w:val="none" w:sz="0" w:space="0" w:color="auto"/>
      </w:divBdr>
    </w:div>
    <w:div w:id="594359470">
      <w:bodyDiv w:val="1"/>
      <w:marLeft w:val="0"/>
      <w:marRight w:val="0"/>
      <w:marTop w:val="0"/>
      <w:marBottom w:val="0"/>
      <w:divBdr>
        <w:top w:val="none" w:sz="0" w:space="0" w:color="auto"/>
        <w:left w:val="none" w:sz="0" w:space="0" w:color="auto"/>
        <w:bottom w:val="none" w:sz="0" w:space="0" w:color="auto"/>
        <w:right w:val="none" w:sz="0" w:space="0" w:color="auto"/>
      </w:divBdr>
    </w:div>
    <w:div w:id="756748174">
      <w:bodyDiv w:val="1"/>
      <w:marLeft w:val="0"/>
      <w:marRight w:val="0"/>
      <w:marTop w:val="0"/>
      <w:marBottom w:val="0"/>
      <w:divBdr>
        <w:top w:val="none" w:sz="0" w:space="0" w:color="auto"/>
        <w:left w:val="none" w:sz="0" w:space="0" w:color="auto"/>
        <w:bottom w:val="none" w:sz="0" w:space="0" w:color="auto"/>
        <w:right w:val="none" w:sz="0" w:space="0" w:color="auto"/>
      </w:divBdr>
    </w:div>
    <w:div w:id="967668638">
      <w:bodyDiv w:val="1"/>
      <w:marLeft w:val="0"/>
      <w:marRight w:val="0"/>
      <w:marTop w:val="0"/>
      <w:marBottom w:val="0"/>
      <w:divBdr>
        <w:top w:val="none" w:sz="0" w:space="0" w:color="auto"/>
        <w:left w:val="none" w:sz="0" w:space="0" w:color="auto"/>
        <w:bottom w:val="none" w:sz="0" w:space="0" w:color="auto"/>
        <w:right w:val="none" w:sz="0" w:space="0" w:color="auto"/>
      </w:divBdr>
    </w:div>
    <w:div w:id="1177960185">
      <w:bodyDiv w:val="1"/>
      <w:marLeft w:val="0"/>
      <w:marRight w:val="0"/>
      <w:marTop w:val="0"/>
      <w:marBottom w:val="0"/>
      <w:divBdr>
        <w:top w:val="none" w:sz="0" w:space="0" w:color="auto"/>
        <w:left w:val="none" w:sz="0" w:space="0" w:color="auto"/>
        <w:bottom w:val="none" w:sz="0" w:space="0" w:color="auto"/>
        <w:right w:val="none" w:sz="0" w:space="0" w:color="auto"/>
      </w:divBdr>
    </w:div>
    <w:div w:id="1342901907">
      <w:bodyDiv w:val="1"/>
      <w:marLeft w:val="0"/>
      <w:marRight w:val="0"/>
      <w:marTop w:val="0"/>
      <w:marBottom w:val="0"/>
      <w:divBdr>
        <w:top w:val="none" w:sz="0" w:space="0" w:color="auto"/>
        <w:left w:val="none" w:sz="0" w:space="0" w:color="auto"/>
        <w:bottom w:val="none" w:sz="0" w:space="0" w:color="auto"/>
        <w:right w:val="none" w:sz="0" w:space="0" w:color="auto"/>
      </w:divBdr>
      <w:divsChild>
        <w:div w:id="2028830091">
          <w:marLeft w:val="0"/>
          <w:marRight w:val="0"/>
          <w:marTop w:val="0"/>
          <w:marBottom w:val="0"/>
          <w:divBdr>
            <w:top w:val="none" w:sz="0" w:space="0" w:color="auto"/>
            <w:left w:val="none" w:sz="0" w:space="0" w:color="auto"/>
            <w:bottom w:val="none" w:sz="0" w:space="0" w:color="auto"/>
            <w:right w:val="none" w:sz="0" w:space="0" w:color="auto"/>
          </w:divBdr>
        </w:div>
        <w:div w:id="1749158388">
          <w:marLeft w:val="0"/>
          <w:marRight w:val="0"/>
          <w:marTop w:val="0"/>
          <w:marBottom w:val="0"/>
          <w:divBdr>
            <w:top w:val="none" w:sz="0" w:space="0" w:color="auto"/>
            <w:left w:val="none" w:sz="0" w:space="0" w:color="auto"/>
            <w:bottom w:val="none" w:sz="0" w:space="0" w:color="auto"/>
            <w:right w:val="none" w:sz="0" w:space="0" w:color="auto"/>
          </w:divBdr>
        </w:div>
      </w:divsChild>
    </w:div>
    <w:div w:id="1410686441">
      <w:bodyDiv w:val="1"/>
      <w:marLeft w:val="0"/>
      <w:marRight w:val="0"/>
      <w:marTop w:val="0"/>
      <w:marBottom w:val="0"/>
      <w:divBdr>
        <w:top w:val="none" w:sz="0" w:space="0" w:color="auto"/>
        <w:left w:val="none" w:sz="0" w:space="0" w:color="auto"/>
        <w:bottom w:val="none" w:sz="0" w:space="0" w:color="auto"/>
        <w:right w:val="none" w:sz="0" w:space="0" w:color="auto"/>
      </w:divBdr>
    </w:div>
    <w:div w:id="1937013314">
      <w:bodyDiv w:val="1"/>
      <w:marLeft w:val="0"/>
      <w:marRight w:val="0"/>
      <w:marTop w:val="0"/>
      <w:marBottom w:val="0"/>
      <w:divBdr>
        <w:top w:val="none" w:sz="0" w:space="0" w:color="auto"/>
        <w:left w:val="none" w:sz="0" w:space="0" w:color="auto"/>
        <w:bottom w:val="none" w:sz="0" w:space="0" w:color="auto"/>
        <w:right w:val="none" w:sz="0" w:space="0" w:color="auto"/>
      </w:divBdr>
    </w:div>
    <w:div w:id="2043313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cun.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coun@koc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8EA45-0CAF-452A-B99F-634F4F94C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Pages>
  <Words>978</Words>
  <Characters>5581</Characters>
  <Application>Microsoft Office Word</Application>
  <DocSecurity>0</DocSecurity>
  <Lines>46</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2023-10-06T01:37:00Z</cp:lastPrinted>
  <dcterms:created xsi:type="dcterms:W3CDTF">2024-01-02T00:35:00Z</dcterms:created>
  <dcterms:modified xsi:type="dcterms:W3CDTF">2024-01-02T06:03:00Z</dcterms:modified>
</cp:coreProperties>
</file>