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18C2" w:rsidRPr="00AA72CA" w:rsidRDefault="002C18C2" w:rsidP="00AA72CA">
      <w:pPr>
        <w:jc w:val="center"/>
        <w:rPr>
          <w:b/>
          <w:sz w:val="20"/>
          <w:szCs w:val="20"/>
        </w:rPr>
      </w:pPr>
      <w:bookmarkStart w:id="0" w:name="_GoBack"/>
      <w:bookmarkEnd w:id="0"/>
      <w:r w:rsidRPr="00AA72CA">
        <w:rPr>
          <w:b/>
          <w:sz w:val="20"/>
          <w:szCs w:val="20"/>
        </w:rPr>
        <w:t>СОВЕТ НПО</w:t>
      </w: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2435B7" w:rsidRDefault="002C18C2" w:rsidP="00AA72CA">
      <w:pPr>
        <w:jc w:val="center"/>
        <w:rPr>
          <w:b/>
          <w:sz w:val="28"/>
          <w:szCs w:val="28"/>
        </w:rPr>
      </w:pPr>
      <w:r w:rsidRPr="002435B7">
        <w:rPr>
          <w:b/>
          <w:sz w:val="28"/>
          <w:szCs w:val="28"/>
        </w:rPr>
        <w:t xml:space="preserve">Перечень вопросов к </w:t>
      </w:r>
      <w:r w:rsidR="00AA72CA" w:rsidRPr="002435B7">
        <w:rPr>
          <w:b/>
          <w:sz w:val="28"/>
          <w:szCs w:val="28"/>
        </w:rPr>
        <w:t xml:space="preserve">пятому </w:t>
      </w:r>
      <w:r w:rsidRPr="002435B7">
        <w:rPr>
          <w:b/>
          <w:sz w:val="28"/>
          <w:szCs w:val="28"/>
        </w:rPr>
        <w:t xml:space="preserve"> периодическому докладу </w:t>
      </w:r>
      <w:proofErr w:type="gramStart"/>
      <w:r w:rsidRPr="002435B7">
        <w:rPr>
          <w:b/>
          <w:sz w:val="28"/>
          <w:szCs w:val="28"/>
        </w:rPr>
        <w:t>КР</w:t>
      </w:r>
      <w:proofErr w:type="gramEnd"/>
      <w:r w:rsidRPr="002435B7">
        <w:rPr>
          <w:b/>
          <w:sz w:val="28"/>
          <w:szCs w:val="28"/>
        </w:rPr>
        <w:t xml:space="preserve"> </w:t>
      </w:r>
    </w:p>
    <w:p w:rsidR="002C18C2" w:rsidRPr="002435B7" w:rsidRDefault="002C18C2" w:rsidP="00AA72CA">
      <w:pPr>
        <w:jc w:val="center"/>
        <w:rPr>
          <w:b/>
          <w:sz w:val="28"/>
          <w:szCs w:val="28"/>
        </w:rPr>
      </w:pPr>
      <w:r w:rsidRPr="002435B7">
        <w:rPr>
          <w:b/>
          <w:sz w:val="28"/>
          <w:szCs w:val="28"/>
        </w:rPr>
        <w:t xml:space="preserve">о выполнении Конвенции </w:t>
      </w:r>
      <w:r w:rsidRPr="002435B7">
        <w:rPr>
          <w:b/>
          <w:sz w:val="28"/>
          <w:szCs w:val="28"/>
          <w:lang w:val="en-US"/>
        </w:rPr>
        <w:t>CEDAW</w:t>
      </w:r>
    </w:p>
    <w:p w:rsidR="002C18C2" w:rsidRPr="002435B7" w:rsidRDefault="002C18C2" w:rsidP="00AA72CA">
      <w:pPr>
        <w:jc w:val="center"/>
        <w:rPr>
          <w:b/>
          <w:sz w:val="28"/>
          <w:szCs w:val="28"/>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2C18C2" w:rsidRPr="00AA72CA" w:rsidRDefault="002C18C2" w:rsidP="00AA72CA">
      <w:pPr>
        <w:jc w:val="center"/>
        <w:rPr>
          <w:b/>
          <w:sz w:val="20"/>
          <w:szCs w:val="20"/>
        </w:rPr>
      </w:pPr>
    </w:p>
    <w:p w:rsidR="00AA72CA" w:rsidRDefault="00AA72CA" w:rsidP="00AA72CA">
      <w:pPr>
        <w:jc w:val="center"/>
        <w:rPr>
          <w:b/>
          <w:sz w:val="20"/>
          <w:szCs w:val="20"/>
        </w:rPr>
      </w:pPr>
    </w:p>
    <w:p w:rsidR="00AA72CA" w:rsidRDefault="00AA72CA" w:rsidP="00AA72CA">
      <w:pPr>
        <w:jc w:val="center"/>
        <w:rPr>
          <w:b/>
          <w:sz w:val="20"/>
          <w:szCs w:val="20"/>
        </w:rPr>
      </w:pPr>
    </w:p>
    <w:p w:rsidR="00AA72CA" w:rsidRDefault="00AA72CA" w:rsidP="00AA72CA">
      <w:pPr>
        <w:jc w:val="center"/>
        <w:rPr>
          <w:b/>
          <w:sz w:val="20"/>
          <w:szCs w:val="20"/>
        </w:rPr>
      </w:pPr>
    </w:p>
    <w:p w:rsidR="00AA72CA" w:rsidRDefault="00AA72CA" w:rsidP="00AA72CA">
      <w:pPr>
        <w:jc w:val="center"/>
        <w:rPr>
          <w:b/>
          <w:sz w:val="20"/>
          <w:szCs w:val="20"/>
        </w:rPr>
      </w:pPr>
    </w:p>
    <w:p w:rsidR="00AA72CA" w:rsidRDefault="00AA72CA" w:rsidP="00AA72CA">
      <w:pPr>
        <w:jc w:val="center"/>
        <w:rPr>
          <w:b/>
          <w:sz w:val="20"/>
          <w:szCs w:val="20"/>
        </w:rPr>
      </w:pPr>
    </w:p>
    <w:p w:rsidR="00AA72CA" w:rsidRDefault="00AA72CA" w:rsidP="00AA72CA">
      <w:pPr>
        <w:jc w:val="center"/>
        <w:rPr>
          <w:b/>
          <w:sz w:val="20"/>
          <w:szCs w:val="20"/>
        </w:rPr>
      </w:pPr>
    </w:p>
    <w:p w:rsidR="00AA72CA" w:rsidRDefault="00AA72CA" w:rsidP="00AA72CA">
      <w:pPr>
        <w:jc w:val="center"/>
        <w:rPr>
          <w:b/>
          <w:sz w:val="20"/>
          <w:szCs w:val="20"/>
        </w:rPr>
      </w:pPr>
    </w:p>
    <w:p w:rsidR="00AA72CA" w:rsidRDefault="00AA72CA" w:rsidP="00AA72CA">
      <w:pPr>
        <w:jc w:val="center"/>
        <w:rPr>
          <w:b/>
          <w:sz w:val="20"/>
          <w:szCs w:val="20"/>
        </w:rPr>
      </w:pPr>
    </w:p>
    <w:p w:rsidR="00AA72CA" w:rsidRDefault="00AA72CA" w:rsidP="00AA72CA">
      <w:pPr>
        <w:jc w:val="center"/>
        <w:rPr>
          <w:b/>
          <w:sz w:val="20"/>
          <w:szCs w:val="20"/>
        </w:rPr>
      </w:pPr>
    </w:p>
    <w:p w:rsidR="002C18C2" w:rsidRPr="00AA72CA" w:rsidRDefault="002C18C2" w:rsidP="00AA72CA">
      <w:pPr>
        <w:jc w:val="center"/>
        <w:rPr>
          <w:b/>
          <w:sz w:val="20"/>
          <w:szCs w:val="20"/>
        </w:rPr>
      </w:pPr>
      <w:r w:rsidRPr="00AA72CA">
        <w:rPr>
          <w:b/>
          <w:sz w:val="20"/>
          <w:szCs w:val="20"/>
        </w:rPr>
        <w:t>БИШКЕК 2019</w:t>
      </w:r>
    </w:p>
    <w:p w:rsidR="002C18C2" w:rsidRDefault="002C18C2" w:rsidP="00AA72CA">
      <w:pPr>
        <w:rPr>
          <w:sz w:val="20"/>
          <w:szCs w:val="20"/>
        </w:rPr>
      </w:pPr>
    </w:p>
    <w:p w:rsidR="00AA72CA" w:rsidRDefault="00AA72CA" w:rsidP="00AA72CA">
      <w:pPr>
        <w:rPr>
          <w:sz w:val="20"/>
          <w:szCs w:val="20"/>
        </w:rPr>
      </w:pPr>
    </w:p>
    <w:p w:rsidR="00AA72CA" w:rsidRDefault="00AA72CA" w:rsidP="00AA72CA">
      <w:pPr>
        <w:rPr>
          <w:sz w:val="20"/>
          <w:szCs w:val="20"/>
        </w:rPr>
      </w:pPr>
    </w:p>
    <w:p w:rsidR="00AA72CA" w:rsidRDefault="00AA72CA" w:rsidP="00AA72CA">
      <w:pPr>
        <w:rPr>
          <w:sz w:val="20"/>
          <w:szCs w:val="20"/>
        </w:rPr>
      </w:pPr>
    </w:p>
    <w:p w:rsidR="00F92012" w:rsidRPr="00AA72CA" w:rsidRDefault="002C18C2" w:rsidP="00AA72CA">
      <w:pPr>
        <w:ind w:left="-284"/>
        <w:jc w:val="both"/>
        <w:rPr>
          <w:sz w:val="20"/>
          <w:szCs w:val="20"/>
        </w:rPr>
      </w:pPr>
      <w:r w:rsidRPr="00AA72CA">
        <w:rPr>
          <w:sz w:val="20"/>
          <w:szCs w:val="20"/>
        </w:rPr>
        <w:t xml:space="preserve">Письменная информация Совета неправительственных организаций Кыргызской Республики (СНПО) для включения в перечень вопросов Комитета ООН по ликвидации дискриминации в отношении женщин к </w:t>
      </w:r>
      <w:r w:rsidR="00E605AE" w:rsidRPr="00AA72CA">
        <w:rPr>
          <w:sz w:val="20"/>
          <w:szCs w:val="20"/>
        </w:rPr>
        <w:t xml:space="preserve">пятому </w:t>
      </w:r>
      <w:r w:rsidRPr="00AA72CA">
        <w:rPr>
          <w:sz w:val="20"/>
          <w:szCs w:val="20"/>
        </w:rPr>
        <w:t xml:space="preserve"> периодическому докладу Кыргызстана о</w:t>
      </w:r>
      <w:r w:rsidR="00E605AE" w:rsidRPr="00AA72CA">
        <w:rPr>
          <w:sz w:val="20"/>
          <w:szCs w:val="20"/>
        </w:rPr>
        <w:t xml:space="preserve"> </w:t>
      </w:r>
      <w:r w:rsidRPr="00AA72CA">
        <w:rPr>
          <w:sz w:val="20"/>
          <w:szCs w:val="20"/>
        </w:rPr>
        <w:t xml:space="preserve"> </w:t>
      </w:r>
      <w:r w:rsidR="00E605AE" w:rsidRPr="00AA72CA">
        <w:rPr>
          <w:sz w:val="20"/>
          <w:szCs w:val="20"/>
        </w:rPr>
        <w:t>выполнении</w:t>
      </w:r>
      <w:r w:rsidRPr="00AA72CA">
        <w:rPr>
          <w:sz w:val="20"/>
          <w:szCs w:val="20"/>
        </w:rPr>
        <w:t xml:space="preserve"> Конвенции о ликвидации все формы дискриминации в отношении женщин (CEDAW / C / KGZ / </w:t>
      </w:r>
      <w:r w:rsidR="00E605AE" w:rsidRPr="00AA72CA">
        <w:rPr>
          <w:sz w:val="20"/>
          <w:szCs w:val="20"/>
        </w:rPr>
        <w:t>5</w:t>
      </w:r>
      <w:r w:rsidRPr="00AA72CA">
        <w:rPr>
          <w:sz w:val="20"/>
          <w:szCs w:val="20"/>
        </w:rPr>
        <w:t>)</w:t>
      </w: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r w:rsidRPr="00AA72CA">
        <w:rPr>
          <w:sz w:val="20"/>
          <w:szCs w:val="20"/>
        </w:rPr>
        <w:t xml:space="preserve">Семьдесят шестая  </w:t>
      </w:r>
      <w:proofErr w:type="spellStart"/>
      <w:r w:rsidRPr="00AA72CA">
        <w:rPr>
          <w:sz w:val="20"/>
          <w:szCs w:val="20"/>
        </w:rPr>
        <w:t>предсессионная</w:t>
      </w:r>
      <w:proofErr w:type="spellEnd"/>
      <w:r w:rsidRPr="00AA72CA">
        <w:rPr>
          <w:sz w:val="20"/>
          <w:szCs w:val="20"/>
        </w:rPr>
        <w:t xml:space="preserve"> рабочая встреча Комитета CEDAW (11-15 ноября 2019 г.)</w:t>
      </w:r>
    </w:p>
    <w:p w:rsidR="002C18C2" w:rsidRPr="00AA72CA" w:rsidRDefault="00AA72CA" w:rsidP="00AA72CA">
      <w:pPr>
        <w:spacing w:after="120"/>
        <w:ind w:left="-284"/>
        <w:jc w:val="both"/>
        <w:rPr>
          <w:sz w:val="20"/>
          <w:szCs w:val="20"/>
        </w:rPr>
      </w:pPr>
      <w:r>
        <w:rPr>
          <w:sz w:val="20"/>
          <w:szCs w:val="20"/>
        </w:rPr>
        <w:t xml:space="preserve"> </w:t>
      </w:r>
    </w:p>
    <w:p w:rsidR="002C18C2" w:rsidRPr="00AA72CA" w:rsidRDefault="002C18C2" w:rsidP="00AA72CA">
      <w:pPr>
        <w:spacing w:after="120"/>
        <w:ind w:left="-284"/>
        <w:jc w:val="both"/>
        <w:rPr>
          <w:sz w:val="20"/>
          <w:szCs w:val="20"/>
        </w:rPr>
      </w:pPr>
      <w:r w:rsidRPr="00AA72CA">
        <w:rPr>
          <w:sz w:val="20"/>
          <w:szCs w:val="20"/>
        </w:rPr>
        <w:t xml:space="preserve">Совет НПО, который имеет  опыт подготовки Альтернативных Отчетов (АО)  в Комитет </w:t>
      </w:r>
      <w:r w:rsidRPr="00AA72CA">
        <w:rPr>
          <w:sz w:val="20"/>
          <w:szCs w:val="20"/>
          <w:lang w:val="en-US"/>
        </w:rPr>
        <w:t>CEDAW</w:t>
      </w:r>
      <w:r w:rsidRPr="00AA72CA">
        <w:rPr>
          <w:sz w:val="20"/>
          <w:szCs w:val="20"/>
        </w:rPr>
        <w:t xml:space="preserve">  ко 2-му, 3-му и 4-му Периодическим  докладам  Кыргызской Республики, подготовил  </w:t>
      </w:r>
      <w:r w:rsidR="00AA72CA">
        <w:rPr>
          <w:sz w:val="20"/>
          <w:szCs w:val="20"/>
        </w:rPr>
        <w:t xml:space="preserve">письменную информацию и перечень вопросов к </w:t>
      </w:r>
      <w:r w:rsidRPr="00AA72CA">
        <w:rPr>
          <w:sz w:val="20"/>
          <w:szCs w:val="20"/>
        </w:rPr>
        <w:t xml:space="preserve"> </w:t>
      </w:r>
      <w:proofErr w:type="spellStart"/>
      <w:proofErr w:type="gramStart"/>
      <w:r w:rsidRPr="00AA72CA">
        <w:rPr>
          <w:sz w:val="20"/>
          <w:szCs w:val="20"/>
        </w:rPr>
        <w:t>к</w:t>
      </w:r>
      <w:proofErr w:type="spellEnd"/>
      <w:proofErr w:type="gramEnd"/>
      <w:r w:rsidRPr="00AA72CA">
        <w:rPr>
          <w:sz w:val="20"/>
          <w:szCs w:val="20"/>
        </w:rPr>
        <w:t xml:space="preserve"> 5-му  Периодическому  докладу</w:t>
      </w:r>
      <w:r w:rsidR="00AA72CA">
        <w:rPr>
          <w:sz w:val="20"/>
          <w:szCs w:val="20"/>
        </w:rPr>
        <w:t xml:space="preserve"> Кыргызской Республики.</w:t>
      </w:r>
    </w:p>
    <w:p w:rsidR="002C18C2" w:rsidRPr="00AA72CA" w:rsidRDefault="002C18C2" w:rsidP="00AA72CA">
      <w:pPr>
        <w:spacing w:after="120"/>
        <w:ind w:left="-284" w:firstLine="567"/>
        <w:jc w:val="both"/>
        <w:rPr>
          <w:b/>
          <w:sz w:val="20"/>
          <w:szCs w:val="20"/>
          <w:u w:val="single"/>
        </w:rPr>
      </w:pPr>
      <w:r w:rsidRPr="00AA72CA">
        <w:rPr>
          <w:sz w:val="20"/>
          <w:szCs w:val="20"/>
          <w:u w:val="single"/>
        </w:rPr>
        <w:t>Состав Совета:</w:t>
      </w:r>
    </w:p>
    <w:p w:rsidR="002C18C2" w:rsidRPr="00AA72CA" w:rsidRDefault="002C18C2" w:rsidP="00AA72CA">
      <w:pPr>
        <w:ind w:left="-284" w:firstLine="567"/>
        <w:jc w:val="both"/>
        <w:rPr>
          <w:sz w:val="20"/>
          <w:szCs w:val="20"/>
        </w:rPr>
      </w:pPr>
      <w:r w:rsidRPr="00AA72CA">
        <w:rPr>
          <w:sz w:val="20"/>
          <w:szCs w:val="20"/>
        </w:rPr>
        <w:t>ОО «Центр помощи женщинам»,</w:t>
      </w:r>
    </w:p>
    <w:p w:rsidR="002C18C2" w:rsidRPr="00AA72CA" w:rsidRDefault="002C18C2" w:rsidP="00AA72CA">
      <w:pPr>
        <w:ind w:left="-284" w:firstLine="567"/>
        <w:jc w:val="both"/>
        <w:rPr>
          <w:sz w:val="20"/>
          <w:szCs w:val="20"/>
        </w:rPr>
      </w:pPr>
      <w:r w:rsidRPr="00AA72CA">
        <w:rPr>
          <w:sz w:val="20"/>
          <w:szCs w:val="20"/>
        </w:rPr>
        <w:t>ОО «Центр гендерных исследований»,</w:t>
      </w:r>
    </w:p>
    <w:p w:rsidR="002C18C2" w:rsidRPr="00AA72CA" w:rsidRDefault="002C18C2" w:rsidP="00AA72CA">
      <w:pPr>
        <w:ind w:left="-284" w:firstLine="567"/>
        <w:jc w:val="both"/>
        <w:rPr>
          <w:sz w:val="20"/>
          <w:szCs w:val="20"/>
        </w:rPr>
      </w:pPr>
      <w:r w:rsidRPr="00AA72CA">
        <w:rPr>
          <w:sz w:val="20"/>
          <w:szCs w:val="20"/>
        </w:rPr>
        <w:t>ОО «Ассоциация кризисных центров»,</w:t>
      </w:r>
    </w:p>
    <w:p w:rsidR="002C18C2" w:rsidRPr="00AA72CA" w:rsidRDefault="002C18C2" w:rsidP="00AA72CA">
      <w:pPr>
        <w:ind w:left="-284" w:firstLine="567"/>
        <w:jc w:val="both"/>
        <w:rPr>
          <w:sz w:val="20"/>
          <w:szCs w:val="20"/>
        </w:rPr>
      </w:pPr>
      <w:r w:rsidRPr="00AA72CA">
        <w:rPr>
          <w:sz w:val="20"/>
          <w:szCs w:val="20"/>
        </w:rPr>
        <w:t>ОО «Альянс по репродуктивному здоровью»,</w:t>
      </w:r>
    </w:p>
    <w:p w:rsidR="002C18C2" w:rsidRPr="00AA72CA" w:rsidRDefault="002C18C2" w:rsidP="00AA72CA">
      <w:pPr>
        <w:ind w:left="-284" w:firstLine="567"/>
        <w:jc w:val="both"/>
        <w:rPr>
          <w:sz w:val="20"/>
          <w:szCs w:val="20"/>
        </w:rPr>
      </w:pPr>
      <w:r w:rsidRPr="00AA72CA">
        <w:rPr>
          <w:sz w:val="20"/>
          <w:szCs w:val="20"/>
        </w:rPr>
        <w:t>ОО сельских женщин «Алга»</w:t>
      </w:r>
    </w:p>
    <w:p w:rsidR="002C18C2" w:rsidRPr="00AA72CA" w:rsidRDefault="002C18C2" w:rsidP="00AA72CA">
      <w:pPr>
        <w:ind w:left="-284" w:firstLine="567"/>
        <w:jc w:val="both"/>
        <w:rPr>
          <w:sz w:val="20"/>
          <w:szCs w:val="20"/>
        </w:rPr>
      </w:pPr>
      <w:r w:rsidRPr="00AA72CA">
        <w:rPr>
          <w:sz w:val="20"/>
          <w:szCs w:val="20"/>
        </w:rPr>
        <w:t>ОО «Инновационное решение»</w:t>
      </w:r>
    </w:p>
    <w:p w:rsidR="002C18C2" w:rsidRPr="00AA72CA" w:rsidRDefault="002C18C2" w:rsidP="00AA72CA">
      <w:pPr>
        <w:ind w:left="-284" w:firstLine="567"/>
        <w:jc w:val="both"/>
        <w:rPr>
          <w:sz w:val="20"/>
          <w:szCs w:val="20"/>
        </w:rPr>
      </w:pPr>
      <w:r w:rsidRPr="00AA72CA">
        <w:rPr>
          <w:sz w:val="20"/>
          <w:szCs w:val="20"/>
        </w:rPr>
        <w:t>Альянс женских законодательных инициатив</w:t>
      </w:r>
    </w:p>
    <w:p w:rsidR="002C18C2" w:rsidRPr="00AA72CA" w:rsidRDefault="00AA72CA" w:rsidP="00AA72CA">
      <w:pPr>
        <w:ind w:left="-284"/>
        <w:jc w:val="both"/>
        <w:rPr>
          <w:sz w:val="20"/>
          <w:szCs w:val="20"/>
        </w:rPr>
      </w:pPr>
      <w:r>
        <w:rPr>
          <w:sz w:val="20"/>
          <w:szCs w:val="20"/>
        </w:rPr>
        <w:t xml:space="preserve"> </w:t>
      </w:r>
    </w:p>
    <w:p w:rsidR="002C18C2" w:rsidRPr="00AA72CA" w:rsidRDefault="00AA72CA" w:rsidP="00AA72CA">
      <w:pPr>
        <w:ind w:left="-284"/>
        <w:jc w:val="both"/>
        <w:rPr>
          <w:sz w:val="20"/>
          <w:szCs w:val="20"/>
        </w:rPr>
      </w:pPr>
      <w:r>
        <w:rPr>
          <w:sz w:val="20"/>
          <w:szCs w:val="20"/>
        </w:rPr>
        <w:t xml:space="preserve">Представители Совета НПО </w:t>
      </w:r>
      <w:r w:rsidR="002C18C2" w:rsidRPr="00AA72CA">
        <w:rPr>
          <w:sz w:val="20"/>
          <w:szCs w:val="20"/>
        </w:rPr>
        <w:t xml:space="preserve"> представляют интересы женщин и девочек во всех семи регионах Кыргызской Республики и занимаются вопросами, связанными с положением и правами женщин в различных сферах жизни, начиная с политического участия и заканчивая репродуктивными правами, в то время </w:t>
      </w:r>
      <w:r w:rsidR="00A418EF">
        <w:rPr>
          <w:sz w:val="20"/>
          <w:szCs w:val="20"/>
        </w:rPr>
        <w:t xml:space="preserve">как основной упор делается на </w:t>
      </w:r>
      <w:r w:rsidR="002C18C2" w:rsidRPr="00AA72CA">
        <w:rPr>
          <w:sz w:val="20"/>
          <w:szCs w:val="20"/>
        </w:rPr>
        <w:t xml:space="preserve"> вовлечени</w:t>
      </w:r>
      <w:r w:rsidR="00A418EF">
        <w:rPr>
          <w:sz w:val="20"/>
          <w:szCs w:val="20"/>
        </w:rPr>
        <w:t>е</w:t>
      </w:r>
      <w:r w:rsidR="002C18C2" w:rsidRPr="00AA72CA">
        <w:rPr>
          <w:sz w:val="20"/>
          <w:szCs w:val="20"/>
        </w:rPr>
        <w:t xml:space="preserve"> сообщества и поддержке сельских женщин</w:t>
      </w:r>
      <w:r>
        <w:rPr>
          <w:sz w:val="20"/>
          <w:szCs w:val="20"/>
        </w:rPr>
        <w:t>.</w:t>
      </w:r>
    </w:p>
    <w:p w:rsidR="002C18C2" w:rsidRPr="00AA72CA" w:rsidRDefault="00AA72CA" w:rsidP="00AA72CA">
      <w:pPr>
        <w:ind w:left="-284"/>
        <w:jc w:val="both"/>
        <w:rPr>
          <w:sz w:val="20"/>
          <w:szCs w:val="20"/>
        </w:rPr>
      </w:pPr>
      <w:r>
        <w:rPr>
          <w:sz w:val="20"/>
          <w:szCs w:val="20"/>
        </w:rPr>
        <w:t xml:space="preserve"> </w:t>
      </w: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AA72CA" w:rsidRPr="00AA72CA" w:rsidRDefault="00AA72CA" w:rsidP="00AA72CA">
      <w:pPr>
        <w:ind w:left="-284"/>
        <w:jc w:val="both"/>
        <w:rPr>
          <w:sz w:val="20"/>
          <w:szCs w:val="20"/>
        </w:rPr>
      </w:pPr>
    </w:p>
    <w:p w:rsidR="00AA72CA" w:rsidRPr="00AA72CA" w:rsidRDefault="00AA72CA" w:rsidP="00AA72CA">
      <w:pPr>
        <w:ind w:left="-284"/>
        <w:jc w:val="both"/>
        <w:rPr>
          <w:sz w:val="20"/>
          <w:szCs w:val="20"/>
        </w:rPr>
      </w:pPr>
    </w:p>
    <w:p w:rsidR="00AA72CA" w:rsidRPr="00AA72CA" w:rsidRDefault="00AA72CA" w:rsidP="00AA72CA">
      <w:pPr>
        <w:ind w:left="-284"/>
        <w:jc w:val="both"/>
        <w:rPr>
          <w:sz w:val="20"/>
          <w:szCs w:val="20"/>
        </w:rPr>
      </w:pPr>
    </w:p>
    <w:p w:rsidR="00AA72CA" w:rsidRPr="00AA72CA" w:rsidRDefault="00AA72CA"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AA72CA" w:rsidP="00AA72CA">
      <w:pPr>
        <w:tabs>
          <w:tab w:val="left" w:pos="0"/>
        </w:tabs>
        <w:ind w:left="-284"/>
        <w:jc w:val="both"/>
        <w:rPr>
          <w:sz w:val="20"/>
          <w:szCs w:val="20"/>
        </w:rPr>
      </w:pPr>
    </w:p>
    <w:p w:rsidR="00AA72CA" w:rsidRDefault="00374142" w:rsidP="00AA72CA">
      <w:pPr>
        <w:shd w:val="clear" w:color="auto" w:fill="A6A6A6" w:themeFill="background1" w:themeFillShade="A6"/>
        <w:tabs>
          <w:tab w:val="left" w:pos="0"/>
        </w:tabs>
        <w:ind w:left="-284"/>
        <w:jc w:val="both"/>
        <w:rPr>
          <w:b/>
          <w:sz w:val="20"/>
          <w:szCs w:val="20"/>
        </w:rPr>
      </w:pPr>
      <w:r>
        <w:rPr>
          <w:b/>
          <w:sz w:val="20"/>
          <w:szCs w:val="20"/>
        </w:rPr>
        <w:t xml:space="preserve">Раздел: Насильственное похищение девушек с целью вступления в брак («Кража невест») </w:t>
      </w:r>
    </w:p>
    <w:p w:rsidR="00AA72CA" w:rsidRDefault="000303BC" w:rsidP="00AA72CA">
      <w:pPr>
        <w:shd w:val="clear" w:color="auto" w:fill="A6A6A6" w:themeFill="background1" w:themeFillShade="A6"/>
        <w:tabs>
          <w:tab w:val="left" w:pos="0"/>
        </w:tabs>
        <w:ind w:left="-284"/>
        <w:jc w:val="both"/>
        <w:rPr>
          <w:b/>
          <w:sz w:val="20"/>
          <w:szCs w:val="20"/>
        </w:rPr>
      </w:pPr>
      <w:r>
        <w:rPr>
          <w:b/>
          <w:sz w:val="20"/>
          <w:szCs w:val="20"/>
        </w:rPr>
        <w:t>Статья 5</w:t>
      </w:r>
    </w:p>
    <w:p w:rsidR="00AA72CA" w:rsidRPr="00AA72CA" w:rsidRDefault="00AA72CA" w:rsidP="00AA72CA">
      <w:pPr>
        <w:shd w:val="clear" w:color="auto" w:fill="A6A6A6" w:themeFill="background1" w:themeFillShade="A6"/>
        <w:tabs>
          <w:tab w:val="left" w:pos="0"/>
        </w:tabs>
        <w:ind w:left="-284"/>
        <w:jc w:val="both"/>
        <w:rPr>
          <w:b/>
          <w:sz w:val="20"/>
          <w:szCs w:val="20"/>
        </w:rPr>
      </w:pPr>
    </w:p>
    <w:p w:rsidR="00AA72CA" w:rsidRDefault="00AA72CA" w:rsidP="00AA72CA">
      <w:pPr>
        <w:tabs>
          <w:tab w:val="left" w:pos="0"/>
        </w:tabs>
        <w:ind w:left="-284"/>
        <w:jc w:val="both"/>
        <w:rPr>
          <w:sz w:val="20"/>
          <w:szCs w:val="20"/>
        </w:rPr>
      </w:pPr>
    </w:p>
    <w:p w:rsidR="00CF2050" w:rsidRPr="00CF2050" w:rsidRDefault="00CF2050" w:rsidP="00CF2050">
      <w:pPr>
        <w:tabs>
          <w:tab w:val="left" w:pos="0"/>
        </w:tabs>
        <w:ind w:left="-284"/>
        <w:jc w:val="both"/>
        <w:rPr>
          <w:sz w:val="20"/>
          <w:szCs w:val="20"/>
        </w:rPr>
      </w:pPr>
      <w:r w:rsidRPr="00CF2050">
        <w:rPr>
          <w:sz w:val="20"/>
          <w:szCs w:val="20"/>
        </w:rPr>
        <w:t xml:space="preserve">В 2016г. ОО «Центр  помощи женщинам» при поддержке Программы </w:t>
      </w:r>
      <w:r w:rsidRPr="00CF2050">
        <w:rPr>
          <w:sz w:val="20"/>
          <w:szCs w:val="20"/>
          <w:lang w:val="en-US"/>
        </w:rPr>
        <w:t>USAID</w:t>
      </w:r>
      <w:r w:rsidRPr="00CF2050">
        <w:rPr>
          <w:sz w:val="20"/>
          <w:szCs w:val="20"/>
        </w:rPr>
        <w:t xml:space="preserve"> по совместному управлению провел общественный мониторинг</w:t>
      </w:r>
      <w:r w:rsidRPr="00CF2050">
        <w:rPr>
          <w:rStyle w:val="a6"/>
          <w:sz w:val="20"/>
          <w:szCs w:val="20"/>
        </w:rPr>
        <w:footnoteReference w:id="1"/>
      </w:r>
      <w:r w:rsidRPr="00CF2050">
        <w:rPr>
          <w:sz w:val="20"/>
          <w:szCs w:val="20"/>
        </w:rPr>
        <w:t>,  ц</w:t>
      </w:r>
      <w:r w:rsidRPr="00CF2050">
        <w:rPr>
          <w:rFonts w:eastAsia="Calibri"/>
          <w:sz w:val="20"/>
          <w:szCs w:val="20"/>
        </w:rPr>
        <w:t>елью которого было изучение реализации статьи 155 Уголовного Кодекса</w:t>
      </w:r>
      <w:r w:rsidRPr="00CF2050">
        <w:rPr>
          <w:rStyle w:val="a6"/>
          <w:rFonts w:eastAsia="Calibri"/>
          <w:sz w:val="20"/>
          <w:szCs w:val="20"/>
        </w:rPr>
        <w:footnoteReference w:id="2"/>
      </w:r>
      <w:r w:rsidRPr="00CF2050">
        <w:rPr>
          <w:rFonts w:eastAsia="Calibri"/>
          <w:sz w:val="20"/>
          <w:szCs w:val="20"/>
        </w:rPr>
        <w:t xml:space="preserve"> Кыргызской Республики (УК </w:t>
      </w:r>
      <w:proofErr w:type="gramStart"/>
      <w:r w:rsidRPr="00CF2050">
        <w:rPr>
          <w:rFonts w:eastAsia="Calibri"/>
          <w:sz w:val="20"/>
          <w:szCs w:val="20"/>
        </w:rPr>
        <w:t>КР</w:t>
      </w:r>
      <w:proofErr w:type="gramEnd"/>
      <w:r w:rsidRPr="00CF2050">
        <w:rPr>
          <w:rFonts w:eastAsia="Calibri"/>
          <w:sz w:val="20"/>
          <w:szCs w:val="20"/>
        </w:rPr>
        <w:t xml:space="preserve">) органами государственной власти. </w:t>
      </w:r>
      <w:r w:rsidRPr="00CF2050">
        <w:rPr>
          <w:sz w:val="20"/>
          <w:szCs w:val="20"/>
        </w:rPr>
        <w:t>В данном отчете выявлено что:</w:t>
      </w:r>
    </w:p>
    <w:p w:rsidR="00CF2050" w:rsidRPr="00CF2050" w:rsidRDefault="00CF2050" w:rsidP="00CF2050">
      <w:pPr>
        <w:tabs>
          <w:tab w:val="left" w:pos="0"/>
        </w:tabs>
        <w:ind w:left="-284"/>
        <w:jc w:val="both"/>
        <w:rPr>
          <w:color w:val="000000"/>
          <w:sz w:val="20"/>
          <w:szCs w:val="20"/>
        </w:rPr>
      </w:pPr>
      <w:r w:rsidRPr="00CF2050">
        <w:rPr>
          <w:sz w:val="20"/>
          <w:szCs w:val="20"/>
        </w:rPr>
        <w:t xml:space="preserve"> -</w:t>
      </w:r>
      <w:r w:rsidRPr="00CF2050">
        <w:rPr>
          <w:rFonts w:eastAsiaTheme="minorHAnsi"/>
          <w:sz w:val="20"/>
          <w:szCs w:val="20"/>
          <w:lang w:eastAsia="en-US"/>
        </w:rPr>
        <w:t xml:space="preserve">В соответствии с уголовно-процессуальным законодательством </w:t>
      </w:r>
      <w:proofErr w:type="gramStart"/>
      <w:r w:rsidRPr="00CF2050">
        <w:rPr>
          <w:rFonts w:eastAsiaTheme="minorHAnsi"/>
          <w:sz w:val="20"/>
          <w:szCs w:val="20"/>
          <w:lang w:eastAsia="en-US"/>
        </w:rPr>
        <w:t>КР</w:t>
      </w:r>
      <w:proofErr w:type="gramEnd"/>
      <w:r w:rsidRPr="00CF2050">
        <w:rPr>
          <w:color w:val="000000"/>
          <w:sz w:val="20"/>
          <w:szCs w:val="20"/>
        </w:rPr>
        <w:t xml:space="preserve"> часть 1 ст. 155 УК КР - является делом </w:t>
      </w:r>
      <w:proofErr w:type="spellStart"/>
      <w:r w:rsidRPr="00CF2050">
        <w:rPr>
          <w:color w:val="000000"/>
          <w:sz w:val="20"/>
          <w:szCs w:val="20"/>
        </w:rPr>
        <w:t>частно</w:t>
      </w:r>
      <w:proofErr w:type="spellEnd"/>
      <w:r w:rsidRPr="00CF2050">
        <w:rPr>
          <w:color w:val="000000"/>
          <w:sz w:val="20"/>
          <w:szCs w:val="20"/>
        </w:rPr>
        <w:t>-публичного обвинения, а часть 2 этой же статьи подпадает под дела публичного обвинения.</w:t>
      </w:r>
    </w:p>
    <w:p w:rsidR="00CF2050" w:rsidRPr="00CF2050" w:rsidRDefault="00CF2050" w:rsidP="00CF2050">
      <w:pPr>
        <w:spacing w:after="200"/>
        <w:ind w:left="-284"/>
        <w:jc w:val="both"/>
        <w:rPr>
          <w:rFonts w:eastAsiaTheme="minorHAnsi"/>
          <w:sz w:val="20"/>
          <w:szCs w:val="20"/>
          <w:lang w:eastAsia="en-US"/>
        </w:rPr>
      </w:pPr>
      <w:r w:rsidRPr="00CF2050">
        <w:rPr>
          <w:rFonts w:eastAsiaTheme="minorHAnsi"/>
          <w:sz w:val="20"/>
          <w:szCs w:val="20"/>
          <w:lang w:eastAsia="en-US"/>
        </w:rPr>
        <w:t xml:space="preserve">-Отнесение законодателем данного вида преступления, как похищение женщины для вступления в брак вопреки ее воле к делам публичного обвинения значительно расширило круг лиц, которые могут подать заявление о преступлении, что должно привести в будущем к увеличению раскрываемости данного вида преступления </w:t>
      </w:r>
    </w:p>
    <w:p w:rsidR="00CF2050" w:rsidRPr="00CF2050" w:rsidRDefault="00CF2050" w:rsidP="00CF2050">
      <w:pPr>
        <w:tabs>
          <w:tab w:val="left" w:pos="0"/>
        </w:tabs>
        <w:ind w:left="-284"/>
        <w:contextualSpacing/>
        <w:jc w:val="both"/>
        <w:rPr>
          <w:rFonts w:eastAsiaTheme="minorHAnsi"/>
          <w:sz w:val="20"/>
          <w:szCs w:val="20"/>
          <w:lang w:eastAsia="en-US"/>
        </w:rPr>
      </w:pPr>
      <w:r w:rsidRPr="00CF2050">
        <w:rPr>
          <w:rFonts w:eastAsiaTheme="minorHAnsi"/>
          <w:sz w:val="20"/>
          <w:szCs w:val="20"/>
          <w:lang w:eastAsia="en-US"/>
        </w:rPr>
        <w:t>-Для сбора и анализа информации по гендерным вопросам в правоохранительных структурах не имеется специального программного обеспечения, также отсутствует единая методология и индикаторы сбора информации.</w:t>
      </w:r>
    </w:p>
    <w:p w:rsidR="00CF2050" w:rsidRPr="00CF2050" w:rsidRDefault="00CF2050" w:rsidP="00CF2050">
      <w:pPr>
        <w:tabs>
          <w:tab w:val="left" w:pos="0"/>
        </w:tabs>
        <w:ind w:left="-284"/>
        <w:contextualSpacing/>
        <w:jc w:val="both"/>
        <w:rPr>
          <w:rFonts w:eastAsiaTheme="minorHAnsi"/>
          <w:sz w:val="20"/>
          <w:szCs w:val="20"/>
          <w:lang w:eastAsia="en-US"/>
        </w:rPr>
      </w:pPr>
      <w:r w:rsidRPr="00CF2050">
        <w:rPr>
          <w:rFonts w:eastAsiaTheme="minorHAnsi"/>
          <w:sz w:val="20"/>
          <w:szCs w:val="20"/>
          <w:lang w:eastAsia="en-US"/>
        </w:rPr>
        <w:t xml:space="preserve">-Вопросы умыкания невест  не приоритетны в местных планах профилактики правонарушений и преступлений, районные координационные совещания правоохранительных органов не включают в планы эти вопросы </w:t>
      </w:r>
    </w:p>
    <w:p w:rsidR="00CF2050" w:rsidRPr="00CF2050" w:rsidRDefault="00CF2050" w:rsidP="00CF2050">
      <w:pPr>
        <w:tabs>
          <w:tab w:val="left" w:pos="0"/>
        </w:tabs>
        <w:ind w:left="-284"/>
        <w:contextualSpacing/>
        <w:jc w:val="both"/>
        <w:rPr>
          <w:rFonts w:eastAsiaTheme="minorHAnsi"/>
          <w:sz w:val="20"/>
          <w:szCs w:val="20"/>
          <w:lang w:eastAsia="en-US"/>
        </w:rPr>
      </w:pPr>
      <w:r w:rsidRPr="00CF2050">
        <w:rPr>
          <w:rFonts w:eastAsiaTheme="minorHAnsi"/>
          <w:sz w:val="20"/>
          <w:szCs w:val="20"/>
          <w:lang w:eastAsia="en-US"/>
        </w:rPr>
        <w:t>- Чрезмерно длительное и затяжное судебное разбирательство по данной категории дел приводит к отзыву заявлений и соглашению сторон. Это происходит из-за сильного морально психологического давления на потерпевшую и ее семью со стороны жениха. Также,  сильное психологическое давление идет со стороны членов местного сообщества.</w:t>
      </w:r>
    </w:p>
    <w:p w:rsidR="00CF2050" w:rsidRPr="00CF2050" w:rsidRDefault="00CF2050" w:rsidP="00CF2050">
      <w:pPr>
        <w:ind w:left="-284"/>
        <w:jc w:val="both"/>
        <w:rPr>
          <w:rFonts w:eastAsiaTheme="minorHAnsi"/>
          <w:sz w:val="20"/>
          <w:szCs w:val="20"/>
          <w:lang w:eastAsia="en-US"/>
        </w:rPr>
      </w:pPr>
      <w:r w:rsidRPr="00CF2050">
        <w:rPr>
          <w:rFonts w:eastAsiaTheme="minorHAnsi"/>
          <w:sz w:val="20"/>
          <w:szCs w:val="20"/>
          <w:lang w:eastAsia="en-US"/>
        </w:rPr>
        <w:t>Причины не прекращения случаев похищения девушек:</w:t>
      </w:r>
    </w:p>
    <w:p w:rsidR="00CF2050" w:rsidRPr="00CF2050" w:rsidRDefault="00CF2050" w:rsidP="00CF2050">
      <w:pPr>
        <w:widowControl w:val="0"/>
        <w:numPr>
          <w:ilvl w:val="0"/>
          <w:numId w:val="5"/>
        </w:numPr>
        <w:spacing w:after="200"/>
        <w:ind w:left="-284"/>
        <w:contextualSpacing/>
        <w:jc w:val="both"/>
        <w:rPr>
          <w:rFonts w:eastAsiaTheme="minorHAnsi"/>
          <w:sz w:val="20"/>
          <w:szCs w:val="20"/>
          <w:lang w:eastAsia="es-ES"/>
        </w:rPr>
      </w:pPr>
      <w:r w:rsidRPr="00CF2050">
        <w:rPr>
          <w:rFonts w:eastAsiaTheme="minorHAnsi"/>
          <w:sz w:val="20"/>
          <w:szCs w:val="20"/>
          <w:lang w:eastAsia="es-ES"/>
        </w:rPr>
        <w:t>Социальные (уровень образования, миграционные процессы);</w:t>
      </w:r>
    </w:p>
    <w:p w:rsidR="00CF2050" w:rsidRPr="00CF2050" w:rsidRDefault="00CF2050" w:rsidP="00CF2050">
      <w:pPr>
        <w:widowControl w:val="0"/>
        <w:numPr>
          <w:ilvl w:val="0"/>
          <w:numId w:val="5"/>
        </w:numPr>
        <w:spacing w:after="200"/>
        <w:ind w:left="-284"/>
        <w:contextualSpacing/>
        <w:jc w:val="both"/>
        <w:rPr>
          <w:rFonts w:eastAsiaTheme="minorHAnsi"/>
          <w:sz w:val="20"/>
          <w:szCs w:val="20"/>
          <w:lang w:val="en-GB" w:eastAsia="es-ES"/>
        </w:rPr>
      </w:pPr>
      <w:proofErr w:type="spellStart"/>
      <w:r w:rsidRPr="00CF2050">
        <w:rPr>
          <w:rFonts w:eastAsiaTheme="minorHAnsi"/>
          <w:sz w:val="20"/>
          <w:szCs w:val="20"/>
          <w:lang w:val="en-GB" w:eastAsia="es-ES"/>
        </w:rPr>
        <w:t>Экономические</w:t>
      </w:r>
      <w:proofErr w:type="spellEnd"/>
      <w:r w:rsidRPr="00CF2050">
        <w:rPr>
          <w:rFonts w:eastAsiaTheme="minorHAnsi"/>
          <w:sz w:val="20"/>
          <w:szCs w:val="20"/>
          <w:lang w:val="en-GB" w:eastAsia="es-ES"/>
        </w:rPr>
        <w:t xml:space="preserve"> (</w:t>
      </w:r>
      <w:proofErr w:type="spellStart"/>
      <w:r w:rsidRPr="00CF2050">
        <w:rPr>
          <w:rFonts w:eastAsiaTheme="minorHAnsi"/>
          <w:sz w:val="20"/>
          <w:szCs w:val="20"/>
          <w:lang w:val="en-GB" w:eastAsia="es-ES"/>
        </w:rPr>
        <w:t>бедность</w:t>
      </w:r>
      <w:proofErr w:type="spellEnd"/>
      <w:r w:rsidRPr="00CF2050">
        <w:rPr>
          <w:rFonts w:eastAsiaTheme="minorHAnsi"/>
          <w:sz w:val="20"/>
          <w:szCs w:val="20"/>
          <w:lang w:val="en-GB" w:eastAsia="es-ES"/>
        </w:rPr>
        <w:t xml:space="preserve">, </w:t>
      </w:r>
      <w:proofErr w:type="spellStart"/>
      <w:r w:rsidRPr="00CF2050">
        <w:rPr>
          <w:rFonts w:eastAsiaTheme="minorHAnsi"/>
          <w:sz w:val="20"/>
          <w:szCs w:val="20"/>
          <w:lang w:val="en-GB" w:eastAsia="es-ES"/>
        </w:rPr>
        <w:t>безработица</w:t>
      </w:r>
      <w:proofErr w:type="spellEnd"/>
      <w:r w:rsidRPr="00CF2050">
        <w:rPr>
          <w:rFonts w:eastAsiaTheme="minorHAnsi"/>
          <w:sz w:val="20"/>
          <w:szCs w:val="20"/>
          <w:lang w:val="en-GB" w:eastAsia="es-ES"/>
        </w:rPr>
        <w:t>)</w:t>
      </w:r>
      <w:r w:rsidRPr="00CF2050">
        <w:rPr>
          <w:rFonts w:eastAsiaTheme="minorHAnsi"/>
          <w:sz w:val="20"/>
          <w:szCs w:val="20"/>
          <w:lang w:eastAsia="es-ES"/>
        </w:rPr>
        <w:t>;</w:t>
      </w:r>
    </w:p>
    <w:p w:rsidR="00CF2050" w:rsidRPr="00CF2050" w:rsidRDefault="00CF2050" w:rsidP="00CF2050">
      <w:pPr>
        <w:widowControl w:val="0"/>
        <w:numPr>
          <w:ilvl w:val="0"/>
          <w:numId w:val="5"/>
        </w:numPr>
        <w:spacing w:after="200"/>
        <w:ind w:left="-284"/>
        <w:contextualSpacing/>
        <w:jc w:val="both"/>
        <w:rPr>
          <w:rFonts w:eastAsiaTheme="minorHAnsi"/>
          <w:sz w:val="20"/>
          <w:szCs w:val="20"/>
          <w:lang w:eastAsia="es-ES"/>
        </w:rPr>
      </w:pPr>
      <w:r w:rsidRPr="00CF2050">
        <w:rPr>
          <w:rFonts w:eastAsiaTheme="minorHAnsi"/>
          <w:sz w:val="20"/>
          <w:szCs w:val="20"/>
          <w:lang w:eastAsia="es-ES"/>
        </w:rPr>
        <w:t xml:space="preserve">Институциональные (уровень право применения статьи 155 УК </w:t>
      </w:r>
      <w:proofErr w:type="gramStart"/>
      <w:r w:rsidRPr="00CF2050">
        <w:rPr>
          <w:rFonts w:eastAsiaTheme="minorHAnsi"/>
          <w:sz w:val="20"/>
          <w:szCs w:val="20"/>
          <w:lang w:eastAsia="es-ES"/>
        </w:rPr>
        <w:t>КР</w:t>
      </w:r>
      <w:proofErr w:type="gramEnd"/>
      <w:r w:rsidRPr="00CF2050">
        <w:rPr>
          <w:rFonts w:eastAsiaTheme="minorHAnsi"/>
          <w:sz w:val="20"/>
          <w:szCs w:val="20"/>
          <w:lang w:eastAsia="es-ES"/>
        </w:rPr>
        <w:t xml:space="preserve"> в государственных органах);</w:t>
      </w:r>
    </w:p>
    <w:p w:rsidR="00CF2050" w:rsidRPr="00CF2050" w:rsidRDefault="00CF2050" w:rsidP="00CF2050">
      <w:pPr>
        <w:widowControl w:val="0"/>
        <w:numPr>
          <w:ilvl w:val="0"/>
          <w:numId w:val="5"/>
        </w:numPr>
        <w:spacing w:after="200"/>
        <w:ind w:left="-284"/>
        <w:contextualSpacing/>
        <w:jc w:val="both"/>
        <w:rPr>
          <w:rFonts w:eastAsiaTheme="minorHAnsi"/>
          <w:sz w:val="20"/>
          <w:szCs w:val="20"/>
          <w:lang w:eastAsia="es-ES"/>
        </w:rPr>
      </w:pPr>
      <w:r w:rsidRPr="00CF2050">
        <w:rPr>
          <w:rFonts w:eastAsiaTheme="minorHAnsi"/>
          <w:sz w:val="20"/>
          <w:szCs w:val="20"/>
          <w:lang w:eastAsia="es-ES"/>
        </w:rPr>
        <w:t>Традиционное отношение сообщества и семьи.</w:t>
      </w:r>
    </w:p>
    <w:p w:rsidR="00CF2050" w:rsidRPr="00CF2050" w:rsidRDefault="00CF2050" w:rsidP="00CF2050">
      <w:pPr>
        <w:tabs>
          <w:tab w:val="left" w:pos="0"/>
        </w:tabs>
        <w:spacing w:after="200"/>
        <w:ind w:left="-284"/>
        <w:contextualSpacing/>
        <w:jc w:val="both"/>
        <w:rPr>
          <w:sz w:val="20"/>
          <w:szCs w:val="20"/>
        </w:rPr>
      </w:pPr>
      <w:r w:rsidRPr="00CF2050">
        <w:rPr>
          <w:rFonts w:eastAsiaTheme="minorHAnsi"/>
          <w:sz w:val="20"/>
          <w:szCs w:val="20"/>
          <w:lang w:eastAsia="en-US"/>
        </w:rPr>
        <w:t xml:space="preserve">-Работники следственных органов и судьи, а также практикующие адвокаты часто имеют  стереотипную позицию о том, что умыкание девушки против воли являются национальной традицией. В случае регистрации заявлений фактические усилия следственных органов ориентированы на затягивания или прекращение расследования, то есть на не доведение дела до суда. Как правило, возбужденные уголовные дела не доходят до суда по разным причинам. Чаще  это связано с примирением сторон по ст. 128 УК </w:t>
      </w:r>
      <w:proofErr w:type="gramStart"/>
      <w:r w:rsidRPr="00CF2050">
        <w:rPr>
          <w:rFonts w:eastAsiaTheme="minorHAnsi"/>
          <w:sz w:val="20"/>
          <w:szCs w:val="20"/>
          <w:lang w:eastAsia="en-US"/>
        </w:rPr>
        <w:t>КР</w:t>
      </w:r>
      <w:proofErr w:type="gramEnd"/>
      <w:r w:rsidRPr="00CF2050">
        <w:rPr>
          <w:rFonts w:eastAsiaTheme="minorHAnsi"/>
          <w:sz w:val="20"/>
          <w:szCs w:val="20"/>
          <w:lang w:eastAsia="en-US"/>
        </w:rPr>
        <w:t>, хотя  при умыкании девушек  имеют место несколько составов преступлений, включая преступления против свободы, чести и достоинства личности, против половой неприкосновенности и половой свободы личности, против семьи и несовершеннолетних.</w:t>
      </w:r>
    </w:p>
    <w:p w:rsidR="00CF2050" w:rsidRPr="00CF2050" w:rsidRDefault="00CF2050" w:rsidP="00CF2050">
      <w:pPr>
        <w:ind w:left="-284"/>
        <w:jc w:val="both"/>
        <w:rPr>
          <w:rFonts w:eastAsiaTheme="minorHAnsi"/>
          <w:sz w:val="20"/>
          <w:szCs w:val="20"/>
          <w:lang w:eastAsia="en-US"/>
        </w:rPr>
      </w:pPr>
    </w:p>
    <w:p w:rsidR="00CF2050" w:rsidRPr="00CF2050" w:rsidRDefault="00CF2050" w:rsidP="00CF2050">
      <w:pPr>
        <w:ind w:left="-284"/>
        <w:jc w:val="both"/>
        <w:rPr>
          <w:rFonts w:eastAsiaTheme="minorHAnsi"/>
          <w:sz w:val="20"/>
          <w:szCs w:val="20"/>
          <w:lang w:eastAsia="en-US"/>
        </w:rPr>
      </w:pPr>
      <w:r w:rsidRPr="00CF2050">
        <w:rPr>
          <w:rFonts w:eastAsiaTheme="minorHAnsi"/>
          <w:sz w:val="20"/>
          <w:szCs w:val="20"/>
          <w:lang w:eastAsia="en-US"/>
        </w:rPr>
        <w:t xml:space="preserve">Статистика Верховного суда </w:t>
      </w:r>
      <w:proofErr w:type="gramStart"/>
      <w:r w:rsidRPr="00CF2050">
        <w:rPr>
          <w:rFonts w:eastAsiaTheme="minorHAnsi"/>
          <w:sz w:val="20"/>
          <w:szCs w:val="20"/>
          <w:lang w:eastAsia="en-US"/>
        </w:rPr>
        <w:t>КР</w:t>
      </w:r>
      <w:proofErr w:type="gramEnd"/>
      <w:r w:rsidRPr="00CF2050">
        <w:rPr>
          <w:rFonts w:eastAsiaTheme="minorHAnsi"/>
          <w:sz w:val="20"/>
          <w:szCs w:val="20"/>
          <w:lang w:eastAsia="en-US"/>
        </w:rPr>
        <w:t xml:space="preserve"> о рассмотренных уголовных делах по ст. 155 УК Кыргызской Республики (Принуждение женщины к вступлению в брак, похищение женщины для вступления в брак или воспрепятствования вступлению в брак)</w:t>
      </w:r>
      <w:r w:rsidRPr="00CF2050">
        <w:rPr>
          <w:rFonts w:eastAsiaTheme="minorHAnsi"/>
          <w:sz w:val="20"/>
          <w:szCs w:val="20"/>
          <w:vertAlign w:val="superscript"/>
          <w:lang w:eastAsia="en-US"/>
        </w:rPr>
        <w:footnoteReference w:id="3"/>
      </w:r>
    </w:p>
    <w:p w:rsidR="00CF2050" w:rsidRPr="00CF2050" w:rsidRDefault="00CF2050" w:rsidP="00CF2050">
      <w:pPr>
        <w:ind w:left="-284"/>
        <w:jc w:val="both"/>
        <w:rPr>
          <w:rFonts w:eastAsiaTheme="minorHAnsi"/>
          <w:sz w:val="20"/>
          <w:szCs w:val="20"/>
          <w:lang w:eastAsia="en-US"/>
        </w:rPr>
      </w:pPr>
    </w:p>
    <w:tbl>
      <w:tblPr>
        <w:tblStyle w:val="a7"/>
        <w:tblW w:w="9493" w:type="dxa"/>
        <w:tblLook w:val="04A0" w:firstRow="1" w:lastRow="0" w:firstColumn="1" w:lastColumn="0" w:noHBand="0" w:noVBand="1"/>
      </w:tblPr>
      <w:tblGrid>
        <w:gridCol w:w="1869"/>
        <w:gridCol w:w="1869"/>
        <w:gridCol w:w="1869"/>
        <w:gridCol w:w="1869"/>
        <w:gridCol w:w="2017"/>
      </w:tblGrid>
      <w:tr w:rsidR="00CF2050" w:rsidRPr="00CF2050" w:rsidTr="00864E74">
        <w:trPr>
          <w:trHeight w:val="375"/>
        </w:trPr>
        <w:tc>
          <w:tcPr>
            <w:tcW w:w="1869" w:type="dxa"/>
            <w:vMerge w:val="restart"/>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Год</w:t>
            </w:r>
          </w:p>
        </w:tc>
        <w:tc>
          <w:tcPr>
            <w:tcW w:w="1869" w:type="dxa"/>
            <w:vMerge w:val="restart"/>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Рассмотрено с вынесением приговора</w:t>
            </w:r>
          </w:p>
        </w:tc>
        <w:tc>
          <w:tcPr>
            <w:tcW w:w="1869" w:type="dxa"/>
            <w:vMerge w:val="restart"/>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Прекращено</w:t>
            </w:r>
          </w:p>
        </w:tc>
        <w:tc>
          <w:tcPr>
            <w:tcW w:w="3886" w:type="dxa"/>
            <w:gridSpan w:val="2"/>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Возвращено прокурору</w:t>
            </w:r>
          </w:p>
        </w:tc>
      </w:tr>
      <w:tr w:rsidR="00CF2050" w:rsidRPr="00CF2050" w:rsidTr="00864E74">
        <w:trPr>
          <w:trHeight w:val="1468"/>
        </w:trPr>
        <w:tc>
          <w:tcPr>
            <w:tcW w:w="1869" w:type="dxa"/>
            <w:vMerge/>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p>
        </w:tc>
        <w:tc>
          <w:tcPr>
            <w:tcW w:w="1869" w:type="dxa"/>
            <w:vMerge/>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p>
        </w:tc>
        <w:tc>
          <w:tcPr>
            <w:tcW w:w="1869" w:type="dxa"/>
            <w:vMerge/>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p>
        </w:tc>
        <w:tc>
          <w:tcPr>
            <w:tcW w:w="1869" w:type="dxa"/>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Для восполнения пробелов следствия</w:t>
            </w:r>
          </w:p>
        </w:tc>
        <w:tc>
          <w:tcPr>
            <w:tcW w:w="2017" w:type="dxa"/>
            <w:shd w:val="clear" w:color="auto" w:fill="D9D9D9" w:themeFill="background1" w:themeFillShade="D9"/>
            <w:vAlign w:val="center"/>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По другим основанием</w:t>
            </w:r>
          </w:p>
        </w:tc>
      </w:tr>
      <w:tr w:rsidR="00CF2050" w:rsidRPr="00CF2050" w:rsidTr="00864E74">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2013</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13</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7</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1</w:t>
            </w:r>
          </w:p>
        </w:tc>
        <w:tc>
          <w:tcPr>
            <w:tcW w:w="2017"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4</w:t>
            </w:r>
          </w:p>
        </w:tc>
      </w:tr>
      <w:tr w:rsidR="00CF2050" w:rsidRPr="00CF2050" w:rsidTr="00864E74">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2014</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22</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3</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0</w:t>
            </w:r>
          </w:p>
        </w:tc>
        <w:tc>
          <w:tcPr>
            <w:tcW w:w="2017"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5</w:t>
            </w:r>
          </w:p>
        </w:tc>
      </w:tr>
      <w:tr w:rsidR="00CF2050" w:rsidRPr="00CF2050" w:rsidTr="00864E74">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2015</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17</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3</w:t>
            </w:r>
          </w:p>
        </w:tc>
        <w:tc>
          <w:tcPr>
            <w:tcW w:w="1869"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0</w:t>
            </w:r>
          </w:p>
        </w:tc>
        <w:tc>
          <w:tcPr>
            <w:tcW w:w="2017" w:type="dxa"/>
          </w:tcPr>
          <w:p w:rsidR="00CF2050" w:rsidRPr="00CF2050" w:rsidRDefault="00CF2050" w:rsidP="00864E74">
            <w:pPr>
              <w:ind w:left="-284"/>
              <w:jc w:val="right"/>
              <w:rPr>
                <w:rFonts w:eastAsiaTheme="minorHAnsi"/>
                <w:sz w:val="20"/>
                <w:szCs w:val="20"/>
                <w:lang w:eastAsia="en-US"/>
              </w:rPr>
            </w:pPr>
            <w:r w:rsidRPr="00CF2050">
              <w:rPr>
                <w:rFonts w:eastAsiaTheme="minorHAnsi"/>
                <w:sz w:val="20"/>
                <w:szCs w:val="20"/>
                <w:lang w:eastAsia="en-US"/>
              </w:rPr>
              <w:t xml:space="preserve">            10</w:t>
            </w:r>
          </w:p>
        </w:tc>
      </w:tr>
      <w:tr w:rsidR="00CF2050" w:rsidRPr="00CF2050" w:rsidTr="00864E74">
        <w:tc>
          <w:tcPr>
            <w:tcW w:w="1869" w:type="dxa"/>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lastRenderedPageBreak/>
              <w:t xml:space="preserve">   Всего:</w:t>
            </w:r>
          </w:p>
        </w:tc>
        <w:tc>
          <w:tcPr>
            <w:tcW w:w="1869" w:type="dxa"/>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 xml:space="preserve">        52</w:t>
            </w:r>
          </w:p>
        </w:tc>
        <w:tc>
          <w:tcPr>
            <w:tcW w:w="1869" w:type="dxa"/>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 xml:space="preserve">           13</w:t>
            </w:r>
          </w:p>
        </w:tc>
        <w:tc>
          <w:tcPr>
            <w:tcW w:w="1869" w:type="dxa"/>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 xml:space="preserve">           1</w:t>
            </w:r>
          </w:p>
        </w:tc>
        <w:tc>
          <w:tcPr>
            <w:tcW w:w="2017" w:type="dxa"/>
          </w:tcPr>
          <w:p w:rsidR="00CF2050" w:rsidRPr="00CF2050" w:rsidRDefault="00CF2050" w:rsidP="00864E74">
            <w:pPr>
              <w:ind w:left="-284"/>
              <w:jc w:val="right"/>
              <w:rPr>
                <w:rFonts w:eastAsiaTheme="minorHAnsi"/>
                <w:b/>
                <w:sz w:val="20"/>
                <w:szCs w:val="20"/>
                <w:lang w:eastAsia="en-US"/>
              </w:rPr>
            </w:pPr>
            <w:r w:rsidRPr="00CF2050">
              <w:rPr>
                <w:rFonts w:eastAsiaTheme="minorHAnsi"/>
                <w:b/>
                <w:sz w:val="20"/>
                <w:szCs w:val="20"/>
                <w:lang w:eastAsia="en-US"/>
              </w:rPr>
              <w:t xml:space="preserve">            19</w:t>
            </w:r>
          </w:p>
        </w:tc>
      </w:tr>
    </w:tbl>
    <w:p w:rsidR="00CF2050" w:rsidRPr="00CF2050" w:rsidRDefault="00CF2050" w:rsidP="00CF2050">
      <w:pPr>
        <w:ind w:left="-284"/>
        <w:jc w:val="both"/>
        <w:rPr>
          <w:rFonts w:eastAsia="Calibri"/>
          <w:sz w:val="20"/>
          <w:szCs w:val="20"/>
          <w:lang w:eastAsia="en-US"/>
        </w:rPr>
      </w:pPr>
      <w:r w:rsidRPr="00CF2050">
        <w:rPr>
          <w:sz w:val="20"/>
          <w:szCs w:val="20"/>
        </w:rPr>
        <w:t xml:space="preserve">Согласно официальной статистике Министерства внутренних дел </w:t>
      </w:r>
      <w:proofErr w:type="gramStart"/>
      <w:r w:rsidRPr="00CF2050">
        <w:rPr>
          <w:sz w:val="20"/>
          <w:szCs w:val="20"/>
        </w:rPr>
        <w:t>КР</w:t>
      </w:r>
      <w:proofErr w:type="gramEnd"/>
      <w:r w:rsidRPr="00CF2050">
        <w:rPr>
          <w:sz w:val="20"/>
          <w:szCs w:val="20"/>
        </w:rPr>
        <w:t xml:space="preserve"> </w:t>
      </w:r>
    </w:p>
    <w:p w:rsidR="00CF2050" w:rsidRDefault="00CF2050" w:rsidP="00CF2050">
      <w:pPr>
        <w:widowControl w:val="0"/>
        <w:ind w:left="-284" w:firstLine="708"/>
        <w:jc w:val="both"/>
        <w:rPr>
          <w:rFonts w:eastAsia="Calibri"/>
          <w:sz w:val="20"/>
          <w:szCs w:val="20"/>
          <w:lang w:eastAsia="en-US"/>
        </w:rPr>
      </w:pPr>
      <w:r w:rsidRPr="00CF2050">
        <w:rPr>
          <w:rFonts w:eastAsia="Calibri"/>
          <w:spacing w:val="10"/>
          <w:sz w:val="20"/>
          <w:szCs w:val="20"/>
          <w:lang w:eastAsia="en-US"/>
        </w:rPr>
        <w:t xml:space="preserve"> </w:t>
      </w:r>
      <w:r w:rsidRPr="00CF2050">
        <w:rPr>
          <w:rFonts w:eastAsia="Calibri"/>
          <w:sz w:val="20"/>
          <w:szCs w:val="20"/>
          <w:lang w:eastAsia="en-US"/>
        </w:rPr>
        <w:t xml:space="preserve">По реализации статьи 155 УК </w:t>
      </w:r>
      <w:proofErr w:type="gramStart"/>
      <w:r w:rsidRPr="00CF2050">
        <w:rPr>
          <w:rFonts w:eastAsia="Calibri"/>
          <w:sz w:val="20"/>
          <w:szCs w:val="20"/>
          <w:lang w:eastAsia="en-US"/>
        </w:rPr>
        <w:t>КР</w:t>
      </w:r>
      <w:proofErr w:type="gramEnd"/>
      <w:r w:rsidRPr="00CF2050">
        <w:rPr>
          <w:rFonts w:eastAsia="Calibri"/>
          <w:sz w:val="20"/>
          <w:szCs w:val="20"/>
          <w:lang w:eastAsia="en-US"/>
        </w:rPr>
        <w:t xml:space="preserve"> (Принуждение женщины к вступлению в брак, похищение женщины для вступления в брак или воспрепятствование вступлению в брак):</w:t>
      </w:r>
    </w:p>
    <w:p w:rsidR="00DC1ADF" w:rsidRDefault="00DC1ADF" w:rsidP="00CF2050">
      <w:pPr>
        <w:widowControl w:val="0"/>
        <w:ind w:left="-284" w:firstLine="708"/>
        <w:jc w:val="both"/>
        <w:rPr>
          <w:rFonts w:eastAsia="Calibri"/>
          <w:sz w:val="20"/>
          <w:szCs w:val="20"/>
          <w:lang w:eastAsia="en-US"/>
        </w:rPr>
      </w:pPr>
    </w:p>
    <w:p w:rsidR="00DC1ADF" w:rsidRPr="00CF2050" w:rsidRDefault="00DC1ADF" w:rsidP="00CF2050">
      <w:pPr>
        <w:widowControl w:val="0"/>
        <w:ind w:left="-284" w:firstLine="708"/>
        <w:jc w:val="both"/>
        <w:rPr>
          <w:rFonts w:eastAsia="Calibri"/>
          <w:sz w:val="20"/>
          <w:szCs w:val="20"/>
          <w:lang w:eastAsia="en-US"/>
        </w:rPr>
      </w:pPr>
    </w:p>
    <w:tbl>
      <w:tblPr>
        <w:tblStyle w:val="a7"/>
        <w:tblW w:w="9498" w:type="dxa"/>
        <w:tblInd w:w="-34" w:type="dxa"/>
        <w:tblLook w:val="04A0" w:firstRow="1" w:lastRow="0" w:firstColumn="1" w:lastColumn="0" w:noHBand="0" w:noVBand="1"/>
      </w:tblPr>
      <w:tblGrid>
        <w:gridCol w:w="1276"/>
        <w:gridCol w:w="2127"/>
        <w:gridCol w:w="1842"/>
        <w:gridCol w:w="1843"/>
        <w:gridCol w:w="2410"/>
      </w:tblGrid>
      <w:tr w:rsidR="00DC1ADF" w:rsidRPr="00DC1ADF" w:rsidTr="00DC1ADF">
        <w:tc>
          <w:tcPr>
            <w:tcW w:w="1276" w:type="dxa"/>
          </w:tcPr>
          <w:p w:rsidR="00DC1ADF" w:rsidRPr="00DC1ADF" w:rsidRDefault="00DC1ADF" w:rsidP="00B83845">
            <w:pPr>
              <w:widowControl w:val="0"/>
              <w:jc w:val="both"/>
              <w:rPr>
                <w:rFonts w:eastAsia="Calibri"/>
                <w:sz w:val="20"/>
                <w:szCs w:val="20"/>
                <w:lang w:eastAsia="en-US"/>
              </w:rPr>
            </w:pPr>
            <w:r>
              <w:rPr>
                <w:rFonts w:eastAsia="Calibri"/>
                <w:sz w:val="20"/>
                <w:szCs w:val="20"/>
                <w:lang w:eastAsia="en-US"/>
              </w:rPr>
              <w:t>Год</w:t>
            </w:r>
          </w:p>
        </w:tc>
        <w:tc>
          <w:tcPr>
            <w:tcW w:w="2127" w:type="dxa"/>
          </w:tcPr>
          <w:p w:rsidR="00DC1ADF" w:rsidRPr="00DC1ADF" w:rsidRDefault="00DC1ADF" w:rsidP="00B83845">
            <w:pPr>
              <w:widowControl w:val="0"/>
              <w:jc w:val="both"/>
              <w:rPr>
                <w:rFonts w:eastAsia="Calibri"/>
                <w:sz w:val="20"/>
                <w:szCs w:val="20"/>
                <w:lang w:eastAsia="en-US"/>
              </w:rPr>
            </w:pPr>
            <w:r>
              <w:rPr>
                <w:rFonts w:eastAsia="Calibri"/>
                <w:sz w:val="20"/>
                <w:szCs w:val="20"/>
                <w:lang w:eastAsia="en-US"/>
              </w:rPr>
              <w:t>Зарегистрировано</w:t>
            </w:r>
          </w:p>
        </w:tc>
        <w:tc>
          <w:tcPr>
            <w:tcW w:w="1842" w:type="dxa"/>
          </w:tcPr>
          <w:p w:rsidR="00DC1ADF" w:rsidRPr="00DC1ADF" w:rsidRDefault="00DC1ADF" w:rsidP="00B83845">
            <w:pPr>
              <w:widowControl w:val="0"/>
              <w:jc w:val="both"/>
              <w:rPr>
                <w:rFonts w:eastAsia="Calibri"/>
                <w:sz w:val="20"/>
                <w:szCs w:val="20"/>
                <w:lang w:eastAsia="en-US"/>
              </w:rPr>
            </w:pPr>
            <w:r>
              <w:rPr>
                <w:rFonts w:eastAsia="Calibri"/>
                <w:sz w:val="20"/>
                <w:szCs w:val="20"/>
                <w:lang w:eastAsia="en-US"/>
              </w:rPr>
              <w:t>Направлено в суд</w:t>
            </w:r>
          </w:p>
        </w:tc>
        <w:tc>
          <w:tcPr>
            <w:tcW w:w="1843" w:type="dxa"/>
          </w:tcPr>
          <w:p w:rsidR="00DC1ADF" w:rsidRPr="00DC1ADF" w:rsidRDefault="00DC1ADF" w:rsidP="00B83845">
            <w:pPr>
              <w:widowControl w:val="0"/>
              <w:jc w:val="both"/>
              <w:rPr>
                <w:rFonts w:eastAsia="Calibri"/>
                <w:sz w:val="20"/>
                <w:szCs w:val="20"/>
                <w:lang w:eastAsia="en-US"/>
              </w:rPr>
            </w:pPr>
            <w:r>
              <w:rPr>
                <w:rFonts w:eastAsia="Calibri"/>
                <w:sz w:val="20"/>
                <w:szCs w:val="20"/>
                <w:lang w:eastAsia="en-US"/>
              </w:rPr>
              <w:t>Прекращено</w:t>
            </w:r>
          </w:p>
        </w:tc>
        <w:tc>
          <w:tcPr>
            <w:tcW w:w="2410" w:type="dxa"/>
          </w:tcPr>
          <w:p w:rsidR="00DC1ADF" w:rsidRPr="00B86E71" w:rsidRDefault="00DC1ADF" w:rsidP="00B83845">
            <w:pPr>
              <w:widowControl w:val="0"/>
              <w:jc w:val="both"/>
              <w:rPr>
                <w:rFonts w:eastAsia="Calibri"/>
                <w:sz w:val="20"/>
                <w:szCs w:val="20"/>
                <w:lang w:val="en-US" w:eastAsia="en-US"/>
              </w:rPr>
            </w:pPr>
            <w:r>
              <w:rPr>
                <w:rFonts w:eastAsia="Calibri"/>
                <w:sz w:val="20"/>
                <w:szCs w:val="20"/>
                <w:lang w:eastAsia="en-US"/>
              </w:rPr>
              <w:t xml:space="preserve">Приостановлено </w:t>
            </w:r>
            <w:r w:rsidRPr="001F5098">
              <w:rPr>
                <w:rFonts w:eastAsia="Calibri"/>
                <w:sz w:val="20"/>
                <w:szCs w:val="20"/>
                <w:lang w:val="en-US" w:eastAsia="en-US"/>
              </w:rPr>
              <w:t xml:space="preserve"> </w:t>
            </w:r>
          </w:p>
        </w:tc>
      </w:tr>
      <w:tr w:rsidR="00DC1ADF" w:rsidRPr="00B86E71" w:rsidTr="00DC1ADF">
        <w:tc>
          <w:tcPr>
            <w:tcW w:w="1276"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2013</w:t>
            </w:r>
          </w:p>
        </w:tc>
        <w:tc>
          <w:tcPr>
            <w:tcW w:w="2127"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22</w:t>
            </w:r>
          </w:p>
        </w:tc>
        <w:tc>
          <w:tcPr>
            <w:tcW w:w="1842"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23</w:t>
            </w:r>
          </w:p>
        </w:tc>
        <w:tc>
          <w:tcPr>
            <w:tcW w:w="1843"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4</w:t>
            </w:r>
          </w:p>
        </w:tc>
        <w:tc>
          <w:tcPr>
            <w:tcW w:w="2410" w:type="dxa"/>
          </w:tcPr>
          <w:p w:rsidR="00DC1ADF" w:rsidRPr="00B86E71"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w:t>
            </w:r>
          </w:p>
        </w:tc>
      </w:tr>
      <w:tr w:rsidR="00DC1ADF" w:rsidRPr="00B86E71" w:rsidTr="00DC1ADF">
        <w:tc>
          <w:tcPr>
            <w:tcW w:w="1276"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2014</w:t>
            </w:r>
          </w:p>
        </w:tc>
        <w:tc>
          <w:tcPr>
            <w:tcW w:w="2127"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33</w:t>
            </w:r>
          </w:p>
        </w:tc>
        <w:tc>
          <w:tcPr>
            <w:tcW w:w="1842"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20</w:t>
            </w:r>
          </w:p>
        </w:tc>
        <w:tc>
          <w:tcPr>
            <w:tcW w:w="1843"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4</w:t>
            </w:r>
          </w:p>
        </w:tc>
        <w:tc>
          <w:tcPr>
            <w:tcW w:w="2410" w:type="dxa"/>
          </w:tcPr>
          <w:p w:rsidR="00DC1ADF" w:rsidRPr="00B86E71"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w:t>
            </w:r>
          </w:p>
        </w:tc>
      </w:tr>
      <w:tr w:rsidR="00DC1ADF" w:rsidRPr="00B86E71" w:rsidTr="00DC1ADF">
        <w:tc>
          <w:tcPr>
            <w:tcW w:w="1276"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2015</w:t>
            </w:r>
          </w:p>
        </w:tc>
        <w:tc>
          <w:tcPr>
            <w:tcW w:w="2127"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23</w:t>
            </w:r>
          </w:p>
        </w:tc>
        <w:tc>
          <w:tcPr>
            <w:tcW w:w="1842"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23</w:t>
            </w:r>
          </w:p>
        </w:tc>
        <w:tc>
          <w:tcPr>
            <w:tcW w:w="1843"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w:t>
            </w:r>
          </w:p>
        </w:tc>
        <w:tc>
          <w:tcPr>
            <w:tcW w:w="2410" w:type="dxa"/>
          </w:tcPr>
          <w:p w:rsidR="00DC1ADF" w:rsidRPr="00B86E71" w:rsidRDefault="00DC1ADF" w:rsidP="00B83845">
            <w:pPr>
              <w:widowControl w:val="0"/>
              <w:jc w:val="both"/>
              <w:rPr>
                <w:rFonts w:eastAsia="Calibri"/>
                <w:sz w:val="20"/>
                <w:szCs w:val="20"/>
                <w:lang w:val="en-US" w:eastAsia="en-US"/>
              </w:rPr>
            </w:pPr>
            <w:r w:rsidRPr="001F5098">
              <w:rPr>
                <w:rFonts w:eastAsia="Calibri"/>
                <w:sz w:val="20"/>
                <w:szCs w:val="20"/>
                <w:lang w:val="en-US" w:eastAsia="en-US"/>
              </w:rPr>
              <w:t>4</w:t>
            </w:r>
          </w:p>
        </w:tc>
      </w:tr>
      <w:tr w:rsidR="00DC1ADF" w:rsidRPr="00B86E71" w:rsidTr="00DC1ADF">
        <w:tc>
          <w:tcPr>
            <w:tcW w:w="1276"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2016</w:t>
            </w:r>
          </w:p>
        </w:tc>
        <w:tc>
          <w:tcPr>
            <w:tcW w:w="2127"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32</w:t>
            </w:r>
          </w:p>
        </w:tc>
        <w:tc>
          <w:tcPr>
            <w:tcW w:w="1842"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25</w:t>
            </w:r>
          </w:p>
        </w:tc>
        <w:tc>
          <w:tcPr>
            <w:tcW w:w="1843" w:type="dxa"/>
          </w:tcPr>
          <w:p w:rsidR="00DC1ADF" w:rsidRPr="003B2363" w:rsidRDefault="00DC1ADF" w:rsidP="00B83845">
            <w:pPr>
              <w:widowControl w:val="0"/>
              <w:jc w:val="both"/>
              <w:rPr>
                <w:rFonts w:eastAsia="Calibri"/>
                <w:sz w:val="20"/>
                <w:szCs w:val="20"/>
                <w:lang w:val="en-US" w:eastAsia="en-US"/>
              </w:rPr>
            </w:pPr>
            <w:r w:rsidRPr="001F5098">
              <w:rPr>
                <w:rFonts w:eastAsia="Calibri"/>
                <w:sz w:val="20"/>
                <w:szCs w:val="20"/>
                <w:lang w:val="en-US" w:eastAsia="en-US"/>
              </w:rPr>
              <w:t>3</w:t>
            </w:r>
          </w:p>
        </w:tc>
        <w:tc>
          <w:tcPr>
            <w:tcW w:w="2410" w:type="dxa"/>
          </w:tcPr>
          <w:p w:rsidR="00DC1ADF" w:rsidRPr="00B86E71" w:rsidRDefault="00DC1ADF" w:rsidP="00B83845">
            <w:pPr>
              <w:widowControl w:val="0"/>
              <w:jc w:val="both"/>
              <w:rPr>
                <w:rFonts w:eastAsia="Calibri"/>
                <w:sz w:val="20"/>
                <w:szCs w:val="20"/>
                <w:lang w:val="en-US" w:eastAsia="en-US"/>
              </w:rPr>
            </w:pPr>
            <w:r w:rsidRPr="001F5098">
              <w:rPr>
                <w:rFonts w:eastAsia="Calibri"/>
                <w:sz w:val="20"/>
                <w:szCs w:val="20"/>
                <w:lang w:val="en-US" w:eastAsia="en-US"/>
              </w:rPr>
              <w:t>4</w:t>
            </w:r>
          </w:p>
        </w:tc>
      </w:tr>
      <w:tr w:rsidR="00DC1ADF" w:rsidRPr="00B86E71" w:rsidTr="00DC1ADF">
        <w:tc>
          <w:tcPr>
            <w:tcW w:w="1276" w:type="dxa"/>
          </w:tcPr>
          <w:p w:rsidR="00DC1ADF" w:rsidRPr="001F5098" w:rsidRDefault="00DC1ADF" w:rsidP="00B83845">
            <w:pPr>
              <w:widowControl w:val="0"/>
              <w:jc w:val="both"/>
              <w:rPr>
                <w:rFonts w:eastAsia="Calibri"/>
                <w:sz w:val="20"/>
                <w:szCs w:val="20"/>
                <w:lang w:val="en-US" w:eastAsia="en-US"/>
              </w:rPr>
            </w:pPr>
            <w:r>
              <w:rPr>
                <w:rFonts w:eastAsia="Calibri"/>
                <w:sz w:val="20"/>
                <w:szCs w:val="20"/>
                <w:lang w:val="en-US" w:eastAsia="en-US"/>
              </w:rPr>
              <w:t>2017</w:t>
            </w:r>
          </w:p>
        </w:tc>
        <w:tc>
          <w:tcPr>
            <w:tcW w:w="2127" w:type="dxa"/>
          </w:tcPr>
          <w:p w:rsidR="00DC1ADF" w:rsidRPr="001F5098" w:rsidRDefault="00DC1ADF" w:rsidP="00B83845">
            <w:pPr>
              <w:widowControl w:val="0"/>
              <w:jc w:val="both"/>
              <w:rPr>
                <w:rFonts w:eastAsia="Calibri"/>
                <w:sz w:val="20"/>
                <w:szCs w:val="20"/>
                <w:lang w:val="en-US" w:eastAsia="en-US"/>
              </w:rPr>
            </w:pPr>
            <w:r w:rsidRPr="001F5098">
              <w:rPr>
                <w:rFonts w:eastAsia="Calibri"/>
                <w:sz w:val="20"/>
                <w:szCs w:val="20"/>
                <w:lang w:val="en-US" w:eastAsia="en-US"/>
              </w:rPr>
              <w:t>38</w:t>
            </w:r>
          </w:p>
        </w:tc>
        <w:tc>
          <w:tcPr>
            <w:tcW w:w="1842" w:type="dxa"/>
          </w:tcPr>
          <w:p w:rsidR="00DC1ADF" w:rsidRPr="001F5098" w:rsidRDefault="00DC1ADF" w:rsidP="00B83845">
            <w:pPr>
              <w:widowControl w:val="0"/>
              <w:jc w:val="both"/>
              <w:rPr>
                <w:rFonts w:eastAsia="Calibri"/>
                <w:sz w:val="20"/>
                <w:szCs w:val="20"/>
                <w:lang w:val="en-US" w:eastAsia="en-US"/>
              </w:rPr>
            </w:pPr>
            <w:r w:rsidRPr="001F5098">
              <w:rPr>
                <w:rFonts w:eastAsia="Calibri"/>
                <w:sz w:val="20"/>
                <w:szCs w:val="20"/>
                <w:lang w:val="en-US" w:eastAsia="en-US"/>
              </w:rPr>
              <w:t>32</w:t>
            </w:r>
          </w:p>
        </w:tc>
        <w:tc>
          <w:tcPr>
            <w:tcW w:w="1843" w:type="dxa"/>
          </w:tcPr>
          <w:p w:rsidR="00DC1ADF" w:rsidRPr="001F5098" w:rsidRDefault="00DC1ADF" w:rsidP="00B83845">
            <w:pPr>
              <w:widowControl w:val="0"/>
              <w:jc w:val="both"/>
              <w:rPr>
                <w:rFonts w:eastAsia="Calibri"/>
                <w:sz w:val="20"/>
                <w:szCs w:val="20"/>
                <w:lang w:val="en-US" w:eastAsia="en-US"/>
              </w:rPr>
            </w:pPr>
            <w:r w:rsidRPr="001F5098">
              <w:rPr>
                <w:rFonts w:eastAsia="Calibri"/>
                <w:sz w:val="20"/>
                <w:szCs w:val="20"/>
                <w:lang w:val="en-US" w:eastAsia="en-US"/>
              </w:rPr>
              <w:t>5</w:t>
            </w:r>
          </w:p>
        </w:tc>
        <w:tc>
          <w:tcPr>
            <w:tcW w:w="2410" w:type="dxa"/>
          </w:tcPr>
          <w:p w:rsidR="00DC1ADF" w:rsidRPr="001F5098" w:rsidRDefault="00DC1ADF" w:rsidP="00B83845">
            <w:pPr>
              <w:widowControl w:val="0"/>
              <w:jc w:val="both"/>
              <w:rPr>
                <w:rFonts w:eastAsia="Calibri"/>
                <w:sz w:val="20"/>
                <w:szCs w:val="20"/>
                <w:lang w:val="en-US" w:eastAsia="en-US"/>
              </w:rPr>
            </w:pPr>
            <w:r>
              <w:rPr>
                <w:rFonts w:eastAsia="Calibri"/>
                <w:sz w:val="20"/>
                <w:szCs w:val="20"/>
                <w:lang w:val="en-US" w:eastAsia="en-US"/>
              </w:rPr>
              <w:t>1</w:t>
            </w:r>
          </w:p>
        </w:tc>
      </w:tr>
      <w:tr w:rsidR="00DC1ADF" w:rsidRPr="00B86E71" w:rsidTr="00DC1ADF">
        <w:tc>
          <w:tcPr>
            <w:tcW w:w="1276" w:type="dxa"/>
          </w:tcPr>
          <w:p w:rsidR="00DC1ADF" w:rsidRPr="001F5098"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2018</w:t>
            </w:r>
          </w:p>
        </w:tc>
        <w:tc>
          <w:tcPr>
            <w:tcW w:w="2127" w:type="dxa"/>
          </w:tcPr>
          <w:p w:rsidR="00DC1ADF" w:rsidRPr="001F5098" w:rsidRDefault="00DC1ADF" w:rsidP="00B83845">
            <w:pPr>
              <w:widowControl w:val="0"/>
              <w:jc w:val="both"/>
              <w:rPr>
                <w:rFonts w:eastAsia="Calibri"/>
                <w:sz w:val="20"/>
                <w:szCs w:val="20"/>
                <w:lang w:val="en-US" w:eastAsia="en-US"/>
              </w:rPr>
            </w:pPr>
            <w:r w:rsidRPr="001F5098">
              <w:rPr>
                <w:rFonts w:eastAsia="Calibri"/>
                <w:sz w:val="20"/>
                <w:szCs w:val="20"/>
                <w:lang w:val="en-US" w:eastAsia="en-US"/>
              </w:rPr>
              <w:t>33</w:t>
            </w:r>
          </w:p>
        </w:tc>
        <w:tc>
          <w:tcPr>
            <w:tcW w:w="1842" w:type="dxa"/>
          </w:tcPr>
          <w:p w:rsidR="00DC1ADF" w:rsidRPr="001F5098" w:rsidRDefault="00DC1ADF" w:rsidP="00B83845">
            <w:pPr>
              <w:widowControl w:val="0"/>
              <w:jc w:val="both"/>
              <w:rPr>
                <w:rFonts w:eastAsia="Calibri"/>
                <w:sz w:val="20"/>
                <w:szCs w:val="20"/>
                <w:lang w:val="en-US" w:eastAsia="en-US"/>
              </w:rPr>
            </w:pPr>
            <w:r w:rsidRPr="001F5098">
              <w:rPr>
                <w:rFonts w:eastAsia="Calibri"/>
                <w:sz w:val="20"/>
                <w:szCs w:val="20"/>
                <w:lang w:val="en-US" w:eastAsia="en-US"/>
              </w:rPr>
              <w:t>20</w:t>
            </w:r>
          </w:p>
        </w:tc>
        <w:tc>
          <w:tcPr>
            <w:tcW w:w="1843" w:type="dxa"/>
          </w:tcPr>
          <w:p w:rsidR="00DC1ADF" w:rsidRPr="00DC1ADF" w:rsidRDefault="00DC1ADF" w:rsidP="00B83845">
            <w:pPr>
              <w:widowControl w:val="0"/>
              <w:jc w:val="both"/>
              <w:rPr>
                <w:rFonts w:eastAsia="Calibri"/>
                <w:sz w:val="20"/>
                <w:szCs w:val="20"/>
                <w:lang w:eastAsia="en-US"/>
              </w:rPr>
            </w:pPr>
            <w:r>
              <w:rPr>
                <w:rFonts w:eastAsia="Calibri"/>
                <w:sz w:val="20"/>
                <w:szCs w:val="20"/>
                <w:lang w:eastAsia="en-US"/>
              </w:rPr>
              <w:t>8</w:t>
            </w:r>
          </w:p>
        </w:tc>
        <w:tc>
          <w:tcPr>
            <w:tcW w:w="2410" w:type="dxa"/>
          </w:tcPr>
          <w:p w:rsidR="00DC1ADF" w:rsidRPr="001F5098" w:rsidRDefault="00DC1ADF" w:rsidP="00B83845">
            <w:pPr>
              <w:widowControl w:val="0"/>
              <w:jc w:val="both"/>
              <w:rPr>
                <w:rFonts w:eastAsia="Calibri"/>
                <w:sz w:val="20"/>
                <w:szCs w:val="20"/>
                <w:lang w:val="en-US" w:eastAsia="en-US"/>
              </w:rPr>
            </w:pPr>
            <w:r>
              <w:rPr>
                <w:rFonts w:eastAsia="Calibri"/>
                <w:sz w:val="20"/>
                <w:szCs w:val="20"/>
                <w:lang w:val="en-US" w:eastAsia="en-US"/>
              </w:rPr>
              <w:t>2</w:t>
            </w:r>
          </w:p>
        </w:tc>
      </w:tr>
    </w:tbl>
    <w:p w:rsidR="00DC1ADF" w:rsidRDefault="00DC1ADF" w:rsidP="00CF2050">
      <w:pPr>
        <w:kinsoku w:val="0"/>
        <w:overflowPunct w:val="0"/>
        <w:autoSpaceDE w:val="0"/>
        <w:autoSpaceDN w:val="0"/>
        <w:adjustRightInd w:val="0"/>
        <w:spacing w:before="57"/>
        <w:ind w:left="-284" w:right="117"/>
        <w:jc w:val="both"/>
        <w:rPr>
          <w:rFonts w:eastAsia="Calibri"/>
          <w:sz w:val="20"/>
          <w:szCs w:val="20"/>
          <w:lang w:val="ky-KG" w:eastAsia="en-US"/>
        </w:rPr>
      </w:pPr>
    </w:p>
    <w:p w:rsidR="00CF2050" w:rsidRPr="00CF2050" w:rsidRDefault="00CF2050" w:rsidP="00CF2050">
      <w:pPr>
        <w:kinsoku w:val="0"/>
        <w:overflowPunct w:val="0"/>
        <w:autoSpaceDE w:val="0"/>
        <w:autoSpaceDN w:val="0"/>
        <w:adjustRightInd w:val="0"/>
        <w:spacing w:before="57"/>
        <w:ind w:left="-284" w:right="117"/>
        <w:jc w:val="both"/>
        <w:rPr>
          <w:rFonts w:eastAsiaTheme="minorHAnsi"/>
          <w:spacing w:val="-1"/>
          <w:sz w:val="20"/>
          <w:szCs w:val="20"/>
          <w:lang w:eastAsia="en-US"/>
        </w:rPr>
      </w:pPr>
      <w:r w:rsidRPr="00CF2050">
        <w:rPr>
          <w:rFonts w:eastAsiaTheme="minorHAnsi"/>
          <w:sz w:val="20"/>
          <w:szCs w:val="20"/>
          <w:lang w:eastAsia="en-US"/>
        </w:rPr>
        <w:t xml:space="preserve">Анализ </w:t>
      </w:r>
      <w:r w:rsidRPr="00CF2050">
        <w:rPr>
          <w:rFonts w:eastAsiaTheme="minorHAnsi"/>
          <w:spacing w:val="-1"/>
          <w:sz w:val="20"/>
          <w:szCs w:val="20"/>
          <w:lang w:eastAsia="en-US"/>
        </w:rPr>
        <w:t xml:space="preserve">изученных </w:t>
      </w:r>
      <w:r w:rsidRPr="00CF2050">
        <w:rPr>
          <w:rFonts w:eastAsiaTheme="minorHAnsi"/>
          <w:spacing w:val="-2"/>
          <w:sz w:val="20"/>
          <w:szCs w:val="20"/>
          <w:lang w:eastAsia="en-US"/>
        </w:rPr>
        <w:t xml:space="preserve">судебных </w:t>
      </w:r>
      <w:r w:rsidRPr="00CF2050">
        <w:rPr>
          <w:rFonts w:eastAsiaTheme="minorHAnsi"/>
          <w:spacing w:val="-3"/>
          <w:sz w:val="20"/>
          <w:szCs w:val="20"/>
          <w:lang w:eastAsia="en-US"/>
        </w:rPr>
        <w:t xml:space="preserve">дел </w:t>
      </w:r>
      <w:r w:rsidRPr="00CF2050">
        <w:rPr>
          <w:rFonts w:eastAsiaTheme="minorHAnsi"/>
          <w:spacing w:val="-2"/>
          <w:sz w:val="20"/>
          <w:szCs w:val="20"/>
          <w:lang w:eastAsia="en-US"/>
        </w:rPr>
        <w:t xml:space="preserve">показывает, </w:t>
      </w:r>
      <w:r w:rsidRPr="00CF2050">
        <w:rPr>
          <w:rFonts w:eastAsiaTheme="minorHAnsi"/>
          <w:spacing w:val="-1"/>
          <w:sz w:val="20"/>
          <w:szCs w:val="20"/>
          <w:lang w:eastAsia="en-US"/>
        </w:rPr>
        <w:t xml:space="preserve">что процессуальные </w:t>
      </w:r>
      <w:r w:rsidRPr="00CF2050">
        <w:rPr>
          <w:rFonts w:eastAsiaTheme="minorHAnsi"/>
          <w:sz w:val="20"/>
          <w:szCs w:val="20"/>
          <w:lang w:eastAsia="en-US"/>
        </w:rPr>
        <w:t xml:space="preserve">сроки </w:t>
      </w:r>
      <w:r w:rsidRPr="00CF2050">
        <w:rPr>
          <w:rFonts w:eastAsiaTheme="minorHAnsi"/>
          <w:spacing w:val="-1"/>
          <w:sz w:val="20"/>
          <w:szCs w:val="20"/>
          <w:lang w:eastAsia="en-US"/>
        </w:rPr>
        <w:t>рассмотрения су</w:t>
      </w:r>
      <w:r w:rsidRPr="00CF2050">
        <w:rPr>
          <w:rFonts w:eastAsiaTheme="minorHAnsi"/>
          <w:sz w:val="20"/>
          <w:szCs w:val="20"/>
          <w:lang w:eastAsia="en-US"/>
        </w:rPr>
        <w:t xml:space="preserve">дами </w:t>
      </w:r>
      <w:r w:rsidRPr="00CF2050">
        <w:rPr>
          <w:rFonts w:eastAsiaTheme="minorHAnsi"/>
          <w:spacing w:val="-2"/>
          <w:sz w:val="20"/>
          <w:szCs w:val="20"/>
          <w:lang w:eastAsia="en-US"/>
        </w:rPr>
        <w:t xml:space="preserve">дел, </w:t>
      </w:r>
      <w:r w:rsidRPr="00CF2050">
        <w:rPr>
          <w:rFonts w:eastAsiaTheme="minorHAnsi"/>
          <w:spacing w:val="-1"/>
          <w:sz w:val="20"/>
          <w:szCs w:val="20"/>
          <w:lang w:eastAsia="en-US"/>
        </w:rPr>
        <w:t xml:space="preserve">указанные </w:t>
      </w:r>
      <w:r w:rsidRPr="00CF2050">
        <w:rPr>
          <w:rFonts w:eastAsiaTheme="minorHAnsi"/>
          <w:sz w:val="20"/>
          <w:szCs w:val="20"/>
          <w:lang w:eastAsia="en-US"/>
        </w:rPr>
        <w:t xml:space="preserve">в </w:t>
      </w:r>
      <w:r w:rsidRPr="00CF2050">
        <w:rPr>
          <w:rFonts w:eastAsiaTheme="minorHAnsi"/>
          <w:spacing w:val="-1"/>
          <w:sz w:val="20"/>
          <w:szCs w:val="20"/>
          <w:lang w:eastAsia="en-US"/>
        </w:rPr>
        <w:t>уголовно-процессуальном законе</w:t>
      </w:r>
      <w:r w:rsidRPr="00CF2050">
        <w:rPr>
          <w:rFonts w:eastAsiaTheme="minorHAnsi"/>
          <w:sz w:val="20"/>
          <w:szCs w:val="20"/>
          <w:lang w:eastAsia="en-US"/>
        </w:rPr>
        <w:t xml:space="preserve">-1месяц по </w:t>
      </w:r>
      <w:r w:rsidRPr="00CF2050">
        <w:rPr>
          <w:rFonts w:eastAsiaTheme="minorHAnsi"/>
          <w:spacing w:val="-2"/>
          <w:sz w:val="20"/>
          <w:szCs w:val="20"/>
          <w:lang w:eastAsia="en-US"/>
        </w:rPr>
        <w:t xml:space="preserve">делам </w:t>
      </w:r>
      <w:r w:rsidRPr="00CF2050">
        <w:rPr>
          <w:rFonts w:eastAsiaTheme="minorHAnsi"/>
          <w:sz w:val="20"/>
          <w:szCs w:val="20"/>
          <w:lang w:eastAsia="en-US"/>
        </w:rPr>
        <w:t xml:space="preserve">о преступлениях </w:t>
      </w:r>
      <w:r w:rsidRPr="00CF2050">
        <w:rPr>
          <w:rFonts w:eastAsiaTheme="minorHAnsi"/>
          <w:spacing w:val="-1"/>
          <w:sz w:val="20"/>
          <w:szCs w:val="20"/>
          <w:lang w:eastAsia="en-US"/>
        </w:rPr>
        <w:t xml:space="preserve">небольшой тяжести </w:t>
      </w:r>
      <w:r w:rsidRPr="00CF2050">
        <w:rPr>
          <w:rFonts w:eastAsiaTheme="minorHAnsi"/>
          <w:sz w:val="20"/>
          <w:szCs w:val="20"/>
          <w:lang w:eastAsia="en-US"/>
        </w:rPr>
        <w:t xml:space="preserve">и </w:t>
      </w:r>
      <w:r w:rsidRPr="00CF2050">
        <w:rPr>
          <w:rFonts w:eastAsiaTheme="minorHAnsi"/>
          <w:spacing w:val="-1"/>
          <w:sz w:val="20"/>
          <w:szCs w:val="20"/>
          <w:lang w:eastAsia="en-US"/>
        </w:rPr>
        <w:t xml:space="preserve">менее тяжком </w:t>
      </w:r>
      <w:r w:rsidRPr="00CF2050">
        <w:rPr>
          <w:rFonts w:eastAsiaTheme="minorHAnsi"/>
          <w:sz w:val="20"/>
          <w:szCs w:val="20"/>
          <w:lang w:eastAsia="en-US"/>
        </w:rPr>
        <w:t xml:space="preserve">преступлении и 2 месяца по </w:t>
      </w:r>
      <w:r w:rsidRPr="00CF2050">
        <w:rPr>
          <w:rFonts w:eastAsiaTheme="minorHAnsi"/>
          <w:spacing w:val="-2"/>
          <w:sz w:val="20"/>
          <w:szCs w:val="20"/>
          <w:lang w:eastAsia="en-US"/>
        </w:rPr>
        <w:t xml:space="preserve">делам </w:t>
      </w:r>
      <w:r w:rsidRPr="00CF2050">
        <w:rPr>
          <w:rFonts w:eastAsiaTheme="minorHAnsi"/>
          <w:sz w:val="20"/>
          <w:szCs w:val="20"/>
          <w:lang w:eastAsia="en-US"/>
        </w:rPr>
        <w:t xml:space="preserve">о </w:t>
      </w:r>
      <w:r w:rsidRPr="00CF2050">
        <w:rPr>
          <w:rFonts w:eastAsiaTheme="minorHAnsi"/>
          <w:spacing w:val="-1"/>
          <w:sz w:val="20"/>
          <w:szCs w:val="20"/>
          <w:lang w:eastAsia="en-US"/>
        </w:rPr>
        <w:t xml:space="preserve">тяжком </w:t>
      </w:r>
      <w:r w:rsidRPr="00CF2050">
        <w:rPr>
          <w:rFonts w:eastAsiaTheme="minorHAnsi"/>
          <w:sz w:val="20"/>
          <w:szCs w:val="20"/>
          <w:lang w:eastAsia="en-US"/>
        </w:rPr>
        <w:t xml:space="preserve">и особо </w:t>
      </w:r>
      <w:r w:rsidRPr="00CF2050">
        <w:rPr>
          <w:rFonts w:eastAsiaTheme="minorHAnsi"/>
          <w:spacing w:val="-1"/>
          <w:sz w:val="20"/>
          <w:szCs w:val="20"/>
          <w:lang w:eastAsia="en-US"/>
        </w:rPr>
        <w:t xml:space="preserve">тяжком </w:t>
      </w:r>
      <w:r w:rsidRPr="00CF2050">
        <w:rPr>
          <w:rFonts w:eastAsiaTheme="minorHAnsi"/>
          <w:sz w:val="20"/>
          <w:szCs w:val="20"/>
          <w:lang w:eastAsia="en-US"/>
        </w:rPr>
        <w:t xml:space="preserve">преступлении, в </w:t>
      </w:r>
      <w:r w:rsidRPr="00CF2050">
        <w:rPr>
          <w:rFonts w:eastAsiaTheme="minorHAnsi"/>
          <w:spacing w:val="-2"/>
          <w:sz w:val="20"/>
          <w:szCs w:val="20"/>
          <w:lang w:eastAsia="en-US"/>
        </w:rPr>
        <w:t xml:space="preserve">целом </w:t>
      </w:r>
      <w:r w:rsidRPr="00CF2050">
        <w:rPr>
          <w:rFonts w:eastAsiaTheme="minorHAnsi"/>
          <w:spacing w:val="-1"/>
          <w:sz w:val="20"/>
          <w:szCs w:val="20"/>
          <w:lang w:eastAsia="en-US"/>
        </w:rPr>
        <w:t>выдерживаются.</w:t>
      </w:r>
    </w:p>
    <w:p w:rsidR="00CF2050" w:rsidRPr="00CF2050" w:rsidRDefault="00CF2050" w:rsidP="00CF2050">
      <w:pPr>
        <w:kinsoku w:val="0"/>
        <w:overflowPunct w:val="0"/>
        <w:autoSpaceDE w:val="0"/>
        <w:autoSpaceDN w:val="0"/>
        <w:adjustRightInd w:val="0"/>
        <w:ind w:left="-284" w:right="117" w:firstLine="283"/>
        <w:jc w:val="both"/>
        <w:rPr>
          <w:rFonts w:eastAsiaTheme="minorHAnsi"/>
          <w:spacing w:val="-2"/>
          <w:sz w:val="20"/>
          <w:szCs w:val="20"/>
          <w:lang w:eastAsia="en-US"/>
        </w:rPr>
      </w:pPr>
      <w:r w:rsidRPr="00CF2050">
        <w:rPr>
          <w:rFonts w:eastAsiaTheme="minorHAnsi"/>
          <w:spacing w:val="-2"/>
          <w:sz w:val="20"/>
          <w:szCs w:val="20"/>
          <w:lang w:eastAsia="en-US"/>
        </w:rPr>
        <w:t xml:space="preserve">Однако, </w:t>
      </w:r>
      <w:r w:rsidRPr="00CF2050">
        <w:rPr>
          <w:rFonts w:eastAsiaTheme="minorHAnsi"/>
          <w:sz w:val="20"/>
          <w:szCs w:val="20"/>
          <w:lang w:eastAsia="en-US"/>
        </w:rPr>
        <w:t xml:space="preserve">по мнению опрошенных </w:t>
      </w:r>
      <w:r w:rsidRPr="00CF2050">
        <w:rPr>
          <w:rFonts w:eastAsiaTheme="minorHAnsi"/>
          <w:spacing w:val="-1"/>
          <w:sz w:val="20"/>
          <w:szCs w:val="20"/>
          <w:lang w:eastAsia="en-US"/>
        </w:rPr>
        <w:t xml:space="preserve">потерпевших </w:t>
      </w:r>
      <w:r w:rsidRPr="00CF2050">
        <w:rPr>
          <w:rFonts w:eastAsiaTheme="minorHAnsi"/>
          <w:sz w:val="20"/>
          <w:szCs w:val="20"/>
          <w:lang w:eastAsia="en-US"/>
        </w:rPr>
        <w:t xml:space="preserve">и их </w:t>
      </w:r>
      <w:r w:rsidRPr="00CF2050">
        <w:rPr>
          <w:rFonts w:eastAsiaTheme="minorHAnsi"/>
          <w:spacing w:val="-1"/>
          <w:sz w:val="20"/>
          <w:szCs w:val="20"/>
          <w:lang w:eastAsia="en-US"/>
        </w:rPr>
        <w:t xml:space="preserve">представителей, </w:t>
      </w:r>
      <w:r w:rsidRPr="00CF2050">
        <w:rPr>
          <w:rFonts w:eastAsiaTheme="minorHAnsi"/>
          <w:spacing w:val="-2"/>
          <w:sz w:val="20"/>
          <w:szCs w:val="20"/>
          <w:lang w:eastAsia="en-US"/>
        </w:rPr>
        <w:t xml:space="preserve">судебные </w:t>
      </w:r>
      <w:r w:rsidRPr="00CF2050">
        <w:rPr>
          <w:rFonts w:eastAsiaTheme="minorHAnsi"/>
          <w:spacing w:val="-1"/>
          <w:sz w:val="20"/>
          <w:szCs w:val="20"/>
          <w:lang w:eastAsia="en-US"/>
        </w:rPr>
        <w:t>разбиратель</w:t>
      </w:r>
      <w:r w:rsidRPr="00CF2050">
        <w:rPr>
          <w:rFonts w:eastAsiaTheme="minorHAnsi"/>
          <w:sz w:val="20"/>
          <w:szCs w:val="20"/>
          <w:lang w:eastAsia="en-US"/>
        </w:rPr>
        <w:t xml:space="preserve">ства </w:t>
      </w:r>
      <w:r w:rsidRPr="00CF2050">
        <w:rPr>
          <w:rFonts w:eastAsiaTheme="minorHAnsi"/>
          <w:spacing w:val="-1"/>
          <w:sz w:val="20"/>
          <w:szCs w:val="20"/>
          <w:lang w:eastAsia="en-US"/>
        </w:rPr>
        <w:t xml:space="preserve">длятся больше, чем </w:t>
      </w:r>
      <w:r w:rsidRPr="00CF2050">
        <w:rPr>
          <w:rFonts w:eastAsiaTheme="minorHAnsi"/>
          <w:spacing w:val="-2"/>
          <w:sz w:val="20"/>
          <w:szCs w:val="20"/>
          <w:lang w:eastAsia="en-US"/>
        </w:rPr>
        <w:t xml:space="preserve">это </w:t>
      </w:r>
      <w:r w:rsidRPr="00CF2050">
        <w:rPr>
          <w:rFonts w:eastAsiaTheme="minorHAnsi"/>
          <w:spacing w:val="-1"/>
          <w:sz w:val="20"/>
          <w:szCs w:val="20"/>
          <w:lang w:eastAsia="en-US"/>
        </w:rPr>
        <w:t xml:space="preserve">установлено законом. Отмечается, что </w:t>
      </w:r>
      <w:r w:rsidRPr="00CF2050">
        <w:rPr>
          <w:rFonts w:eastAsiaTheme="minorHAnsi"/>
          <w:sz w:val="20"/>
          <w:szCs w:val="20"/>
          <w:lang w:eastAsia="en-US"/>
        </w:rPr>
        <w:t xml:space="preserve">примерно 80% назначенных </w:t>
      </w:r>
      <w:r w:rsidRPr="00CF2050">
        <w:rPr>
          <w:rFonts w:eastAsiaTheme="minorHAnsi"/>
          <w:spacing w:val="-2"/>
          <w:sz w:val="20"/>
          <w:szCs w:val="20"/>
          <w:lang w:eastAsia="en-US"/>
        </w:rPr>
        <w:t xml:space="preserve">судебных </w:t>
      </w:r>
      <w:r w:rsidRPr="00CF2050">
        <w:rPr>
          <w:rFonts w:eastAsiaTheme="minorHAnsi"/>
          <w:spacing w:val="-1"/>
          <w:sz w:val="20"/>
          <w:szCs w:val="20"/>
          <w:lang w:eastAsia="en-US"/>
        </w:rPr>
        <w:t xml:space="preserve">процессов откладываются, </w:t>
      </w:r>
      <w:r w:rsidRPr="00CF2050">
        <w:rPr>
          <w:rFonts w:eastAsiaTheme="minorHAnsi"/>
          <w:sz w:val="20"/>
          <w:szCs w:val="20"/>
          <w:lang w:eastAsia="en-US"/>
        </w:rPr>
        <w:t xml:space="preserve">из них примерно 20% </w:t>
      </w:r>
      <w:r w:rsidRPr="00CF2050">
        <w:rPr>
          <w:rFonts w:eastAsiaTheme="minorHAnsi"/>
          <w:spacing w:val="-1"/>
          <w:sz w:val="20"/>
          <w:szCs w:val="20"/>
          <w:lang w:eastAsia="en-US"/>
        </w:rPr>
        <w:t xml:space="preserve">откладываются </w:t>
      </w:r>
      <w:r w:rsidRPr="00CF2050">
        <w:rPr>
          <w:rFonts w:eastAsiaTheme="minorHAnsi"/>
          <w:sz w:val="20"/>
          <w:szCs w:val="20"/>
          <w:lang w:eastAsia="en-US"/>
        </w:rPr>
        <w:t xml:space="preserve">по </w:t>
      </w:r>
      <w:r w:rsidRPr="00CF2050">
        <w:rPr>
          <w:rFonts w:eastAsiaTheme="minorHAnsi"/>
          <w:spacing w:val="-1"/>
          <w:sz w:val="20"/>
          <w:szCs w:val="20"/>
          <w:lang w:eastAsia="en-US"/>
        </w:rPr>
        <w:t xml:space="preserve">инициативе </w:t>
      </w:r>
      <w:r w:rsidRPr="00CF2050">
        <w:rPr>
          <w:rFonts w:eastAsiaTheme="minorHAnsi"/>
          <w:spacing w:val="-3"/>
          <w:sz w:val="20"/>
          <w:szCs w:val="20"/>
          <w:lang w:eastAsia="en-US"/>
        </w:rPr>
        <w:t xml:space="preserve">судов, </w:t>
      </w:r>
      <w:r w:rsidRPr="00CF2050">
        <w:rPr>
          <w:rFonts w:eastAsiaTheme="minorHAnsi"/>
          <w:sz w:val="20"/>
          <w:szCs w:val="20"/>
          <w:lang w:eastAsia="en-US"/>
        </w:rPr>
        <w:t xml:space="preserve">50% -по </w:t>
      </w:r>
      <w:r w:rsidRPr="00CF2050">
        <w:rPr>
          <w:rFonts w:eastAsiaTheme="minorHAnsi"/>
          <w:spacing w:val="-1"/>
          <w:sz w:val="20"/>
          <w:szCs w:val="20"/>
          <w:lang w:eastAsia="en-US"/>
        </w:rPr>
        <w:t xml:space="preserve">ходатайствам адвокатов, </w:t>
      </w:r>
      <w:r w:rsidRPr="00CF2050">
        <w:rPr>
          <w:rFonts w:eastAsiaTheme="minorHAnsi"/>
          <w:sz w:val="20"/>
          <w:szCs w:val="20"/>
          <w:lang w:eastAsia="en-US"/>
        </w:rPr>
        <w:t xml:space="preserve">в </w:t>
      </w:r>
      <w:r w:rsidRPr="00CF2050">
        <w:rPr>
          <w:rFonts w:eastAsiaTheme="minorHAnsi"/>
          <w:spacing w:val="-1"/>
          <w:sz w:val="20"/>
          <w:szCs w:val="20"/>
          <w:lang w:eastAsia="en-US"/>
        </w:rPr>
        <w:t>связи</w:t>
      </w:r>
      <w:r w:rsidRPr="00CF2050">
        <w:rPr>
          <w:rFonts w:eastAsiaTheme="minorHAnsi"/>
          <w:sz w:val="20"/>
          <w:szCs w:val="20"/>
          <w:lang w:eastAsia="en-US"/>
        </w:rPr>
        <w:t xml:space="preserve"> с их </w:t>
      </w:r>
      <w:r w:rsidRPr="00CF2050">
        <w:rPr>
          <w:rFonts w:eastAsiaTheme="minorHAnsi"/>
          <w:spacing w:val="-1"/>
          <w:sz w:val="20"/>
          <w:szCs w:val="20"/>
          <w:lang w:eastAsia="en-US"/>
        </w:rPr>
        <w:t>неявкой,</w:t>
      </w:r>
      <w:r w:rsidRPr="00CF2050">
        <w:rPr>
          <w:rFonts w:eastAsiaTheme="minorHAnsi"/>
          <w:sz w:val="20"/>
          <w:szCs w:val="20"/>
          <w:lang w:eastAsia="en-US"/>
        </w:rPr>
        <w:t xml:space="preserve"> в остальных случаях - в </w:t>
      </w:r>
      <w:r w:rsidRPr="00CF2050">
        <w:rPr>
          <w:rFonts w:eastAsiaTheme="minorHAnsi"/>
          <w:spacing w:val="-1"/>
          <w:sz w:val="20"/>
          <w:szCs w:val="20"/>
          <w:lang w:eastAsia="en-US"/>
        </w:rPr>
        <w:t>связи</w:t>
      </w:r>
      <w:r w:rsidRPr="00CF2050">
        <w:rPr>
          <w:rFonts w:eastAsiaTheme="minorHAnsi"/>
          <w:sz w:val="20"/>
          <w:szCs w:val="20"/>
          <w:lang w:eastAsia="en-US"/>
        </w:rPr>
        <w:t xml:space="preserve"> с </w:t>
      </w:r>
      <w:r w:rsidRPr="00CF2050">
        <w:rPr>
          <w:rFonts w:eastAsiaTheme="minorHAnsi"/>
          <w:spacing w:val="-1"/>
          <w:sz w:val="20"/>
          <w:szCs w:val="20"/>
          <w:lang w:eastAsia="en-US"/>
        </w:rPr>
        <w:t xml:space="preserve">отсутствием </w:t>
      </w:r>
      <w:r w:rsidRPr="00CF2050">
        <w:rPr>
          <w:rFonts w:eastAsiaTheme="minorHAnsi"/>
          <w:sz w:val="20"/>
          <w:szCs w:val="20"/>
          <w:lang w:eastAsia="en-US"/>
        </w:rPr>
        <w:t xml:space="preserve">прокуроров и </w:t>
      </w:r>
      <w:r w:rsidRPr="00CF2050">
        <w:rPr>
          <w:rFonts w:eastAsiaTheme="minorHAnsi"/>
          <w:spacing w:val="-1"/>
          <w:sz w:val="20"/>
          <w:szCs w:val="20"/>
          <w:lang w:eastAsia="en-US"/>
        </w:rPr>
        <w:t xml:space="preserve">другим </w:t>
      </w:r>
      <w:r w:rsidRPr="00CF2050">
        <w:rPr>
          <w:rFonts w:eastAsiaTheme="minorHAnsi"/>
          <w:sz w:val="20"/>
          <w:szCs w:val="20"/>
          <w:lang w:eastAsia="en-US"/>
        </w:rPr>
        <w:t xml:space="preserve">причинам. При </w:t>
      </w:r>
      <w:r w:rsidRPr="00CF2050">
        <w:rPr>
          <w:rFonts w:eastAsiaTheme="minorHAnsi"/>
          <w:spacing w:val="-2"/>
          <w:sz w:val="20"/>
          <w:szCs w:val="20"/>
          <w:lang w:eastAsia="en-US"/>
        </w:rPr>
        <w:t xml:space="preserve">отложении </w:t>
      </w:r>
      <w:r w:rsidRPr="00CF2050">
        <w:rPr>
          <w:rFonts w:eastAsiaTheme="minorHAnsi"/>
          <w:spacing w:val="-1"/>
          <w:sz w:val="20"/>
          <w:szCs w:val="20"/>
          <w:lang w:eastAsia="en-US"/>
        </w:rPr>
        <w:t xml:space="preserve">заседания </w:t>
      </w:r>
      <w:r w:rsidRPr="00CF2050">
        <w:rPr>
          <w:rFonts w:eastAsiaTheme="minorHAnsi"/>
          <w:spacing w:val="-3"/>
          <w:sz w:val="20"/>
          <w:szCs w:val="20"/>
          <w:lang w:eastAsia="en-US"/>
        </w:rPr>
        <w:t xml:space="preserve">суды </w:t>
      </w:r>
      <w:r w:rsidRPr="00CF2050">
        <w:rPr>
          <w:rFonts w:eastAsiaTheme="minorHAnsi"/>
          <w:sz w:val="20"/>
          <w:szCs w:val="20"/>
          <w:lang w:eastAsia="en-US"/>
        </w:rPr>
        <w:t xml:space="preserve">не </w:t>
      </w:r>
      <w:r w:rsidRPr="00CF2050">
        <w:rPr>
          <w:rFonts w:eastAsiaTheme="minorHAnsi"/>
          <w:spacing w:val="-1"/>
          <w:sz w:val="20"/>
          <w:szCs w:val="20"/>
          <w:lang w:eastAsia="en-US"/>
        </w:rPr>
        <w:t>проявляют приверженно</w:t>
      </w:r>
      <w:r w:rsidRPr="00CF2050">
        <w:rPr>
          <w:rFonts w:eastAsiaTheme="minorHAnsi"/>
          <w:sz w:val="20"/>
          <w:szCs w:val="20"/>
          <w:lang w:eastAsia="en-US"/>
        </w:rPr>
        <w:t xml:space="preserve">сти </w:t>
      </w:r>
      <w:r w:rsidRPr="00CF2050">
        <w:rPr>
          <w:rFonts w:eastAsiaTheme="minorHAnsi"/>
          <w:spacing w:val="-1"/>
          <w:sz w:val="20"/>
          <w:szCs w:val="20"/>
          <w:lang w:eastAsia="en-US"/>
        </w:rPr>
        <w:t xml:space="preserve">рассмотрения </w:t>
      </w:r>
      <w:r w:rsidRPr="00CF2050">
        <w:rPr>
          <w:rFonts w:eastAsiaTheme="minorHAnsi"/>
          <w:spacing w:val="-2"/>
          <w:sz w:val="20"/>
          <w:szCs w:val="20"/>
          <w:lang w:eastAsia="en-US"/>
        </w:rPr>
        <w:t xml:space="preserve">дела </w:t>
      </w:r>
      <w:r w:rsidRPr="00CF2050">
        <w:rPr>
          <w:rFonts w:eastAsiaTheme="minorHAnsi"/>
          <w:sz w:val="20"/>
          <w:szCs w:val="20"/>
          <w:lang w:eastAsia="en-US"/>
        </w:rPr>
        <w:t xml:space="preserve">в </w:t>
      </w:r>
      <w:r w:rsidRPr="00CF2050">
        <w:rPr>
          <w:rFonts w:eastAsiaTheme="minorHAnsi"/>
          <w:spacing w:val="-1"/>
          <w:sz w:val="20"/>
          <w:szCs w:val="20"/>
          <w:lang w:eastAsia="en-US"/>
        </w:rPr>
        <w:t xml:space="preserve">установленные законом </w:t>
      </w:r>
      <w:r w:rsidRPr="00CF2050">
        <w:rPr>
          <w:rFonts w:eastAsiaTheme="minorHAnsi"/>
          <w:sz w:val="20"/>
          <w:szCs w:val="20"/>
          <w:lang w:eastAsia="en-US"/>
        </w:rPr>
        <w:t xml:space="preserve">сроки, а </w:t>
      </w:r>
      <w:r w:rsidRPr="00CF2050">
        <w:rPr>
          <w:rFonts w:eastAsiaTheme="minorHAnsi"/>
          <w:spacing w:val="-1"/>
          <w:sz w:val="20"/>
          <w:szCs w:val="20"/>
          <w:lang w:eastAsia="en-US"/>
        </w:rPr>
        <w:t xml:space="preserve">наоборот способствуют затягиванию </w:t>
      </w:r>
      <w:r w:rsidRPr="00CF2050">
        <w:rPr>
          <w:rFonts w:eastAsiaTheme="minorHAnsi"/>
          <w:spacing w:val="-2"/>
          <w:sz w:val="20"/>
          <w:szCs w:val="20"/>
          <w:lang w:eastAsia="en-US"/>
        </w:rPr>
        <w:t xml:space="preserve">дела, </w:t>
      </w:r>
      <w:r w:rsidRPr="00CF2050">
        <w:rPr>
          <w:rFonts w:eastAsiaTheme="minorHAnsi"/>
          <w:sz w:val="20"/>
          <w:szCs w:val="20"/>
          <w:lang w:eastAsia="en-US"/>
        </w:rPr>
        <w:t xml:space="preserve">не </w:t>
      </w:r>
      <w:r w:rsidRPr="00CF2050">
        <w:rPr>
          <w:rFonts w:eastAsiaTheme="minorHAnsi"/>
          <w:spacing w:val="-1"/>
          <w:sz w:val="20"/>
          <w:szCs w:val="20"/>
          <w:lang w:eastAsia="en-US"/>
        </w:rPr>
        <w:t xml:space="preserve">проявляя </w:t>
      </w:r>
      <w:r w:rsidRPr="00CF2050">
        <w:rPr>
          <w:rFonts w:eastAsiaTheme="minorHAnsi"/>
          <w:sz w:val="20"/>
          <w:szCs w:val="20"/>
          <w:lang w:eastAsia="en-US"/>
        </w:rPr>
        <w:t xml:space="preserve">к </w:t>
      </w:r>
      <w:r w:rsidRPr="00CF2050">
        <w:rPr>
          <w:rFonts w:eastAsiaTheme="minorHAnsi"/>
          <w:spacing w:val="-1"/>
          <w:sz w:val="20"/>
          <w:szCs w:val="20"/>
          <w:lang w:eastAsia="en-US"/>
        </w:rPr>
        <w:t xml:space="preserve">нему </w:t>
      </w:r>
      <w:r w:rsidRPr="00CF2050">
        <w:rPr>
          <w:rFonts w:eastAsiaTheme="minorHAnsi"/>
          <w:spacing w:val="-2"/>
          <w:sz w:val="20"/>
          <w:szCs w:val="20"/>
          <w:lang w:eastAsia="en-US"/>
        </w:rPr>
        <w:t xml:space="preserve">должного </w:t>
      </w:r>
      <w:r w:rsidRPr="00CF2050">
        <w:rPr>
          <w:rFonts w:eastAsiaTheme="minorHAnsi"/>
          <w:spacing w:val="-1"/>
          <w:sz w:val="20"/>
          <w:szCs w:val="20"/>
          <w:lang w:eastAsia="en-US"/>
        </w:rPr>
        <w:t xml:space="preserve">интереса. </w:t>
      </w:r>
      <w:r w:rsidRPr="00CF2050">
        <w:rPr>
          <w:rFonts w:eastAsiaTheme="minorHAnsi"/>
          <w:spacing w:val="-5"/>
          <w:sz w:val="20"/>
          <w:szCs w:val="20"/>
          <w:lang w:eastAsia="en-US"/>
        </w:rPr>
        <w:t xml:space="preserve">Такое </w:t>
      </w:r>
      <w:r w:rsidRPr="00CF2050">
        <w:rPr>
          <w:rFonts w:eastAsiaTheme="minorHAnsi"/>
          <w:spacing w:val="-1"/>
          <w:sz w:val="20"/>
          <w:szCs w:val="20"/>
          <w:lang w:eastAsia="en-US"/>
        </w:rPr>
        <w:t xml:space="preserve">поведение </w:t>
      </w:r>
      <w:r w:rsidRPr="00CF2050">
        <w:rPr>
          <w:rFonts w:eastAsiaTheme="minorHAnsi"/>
          <w:spacing w:val="-3"/>
          <w:sz w:val="20"/>
          <w:szCs w:val="20"/>
          <w:lang w:eastAsia="en-US"/>
        </w:rPr>
        <w:t xml:space="preserve">судей </w:t>
      </w:r>
      <w:r w:rsidRPr="00CF2050">
        <w:rPr>
          <w:rFonts w:eastAsiaTheme="minorHAnsi"/>
          <w:spacing w:val="-1"/>
          <w:sz w:val="20"/>
          <w:szCs w:val="20"/>
          <w:lang w:eastAsia="en-US"/>
        </w:rPr>
        <w:t xml:space="preserve">приводит </w:t>
      </w:r>
      <w:r w:rsidRPr="00CF2050">
        <w:rPr>
          <w:rFonts w:eastAsiaTheme="minorHAnsi"/>
          <w:sz w:val="20"/>
          <w:szCs w:val="20"/>
          <w:lang w:eastAsia="en-US"/>
        </w:rPr>
        <w:t xml:space="preserve">к </w:t>
      </w:r>
      <w:r w:rsidRPr="00CF2050">
        <w:rPr>
          <w:rFonts w:eastAsiaTheme="minorHAnsi"/>
          <w:spacing w:val="-1"/>
          <w:sz w:val="20"/>
          <w:szCs w:val="20"/>
          <w:lang w:eastAsia="en-US"/>
        </w:rPr>
        <w:t xml:space="preserve">неуважению </w:t>
      </w:r>
      <w:r w:rsidRPr="00CF2050">
        <w:rPr>
          <w:rFonts w:eastAsiaTheme="minorHAnsi"/>
          <w:sz w:val="20"/>
          <w:szCs w:val="20"/>
          <w:lang w:eastAsia="en-US"/>
        </w:rPr>
        <w:t xml:space="preserve">к </w:t>
      </w:r>
      <w:r w:rsidRPr="00CF2050">
        <w:rPr>
          <w:rFonts w:eastAsiaTheme="minorHAnsi"/>
          <w:spacing w:val="-3"/>
          <w:sz w:val="20"/>
          <w:szCs w:val="20"/>
          <w:lang w:eastAsia="en-US"/>
        </w:rPr>
        <w:t xml:space="preserve">суду </w:t>
      </w:r>
      <w:r w:rsidRPr="00CF2050">
        <w:rPr>
          <w:rFonts w:eastAsiaTheme="minorHAnsi"/>
          <w:sz w:val="20"/>
          <w:szCs w:val="20"/>
          <w:lang w:eastAsia="en-US"/>
        </w:rPr>
        <w:t xml:space="preserve">и, </w:t>
      </w:r>
      <w:r w:rsidRPr="00CF2050">
        <w:rPr>
          <w:rFonts w:eastAsiaTheme="minorHAnsi"/>
          <w:spacing w:val="-1"/>
          <w:sz w:val="20"/>
          <w:szCs w:val="20"/>
          <w:lang w:eastAsia="en-US"/>
        </w:rPr>
        <w:t xml:space="preserve">соответственно, пренебрежительному отношению </w:t>
      </w:r>
      <w:r w:rsidRPr="00CF2050">
        <w:rPr>
          <w:rFonts w:eastAsiaTheme="minorHAnsi"/>
          <w:sz w:val="20"/>
          <w:szCs w:val="20"/>
          <w:lang w:eastAsia="en-US"/>
        </w:rPr>
        <w:t xml:space="preserve">к </w:t>
      </w:r>
      <w:r w:rsidRPr="00CF2050">
        <w:rPr>
          <w:rFonts w:eastAsiaTheme="minorHAnsi"/>
          <w:spacing w:val="-1"/>
          <w:sz w:val="20"/>
          <w:szCs w:val="20"/>
          <w:lang w:eastAsia="en-US"/>
        </w:rPr>
        <w:t xml:space="preserve">его заседаниям </w:t>
      </w:r>
      <w:r w:rsidRPr="00CF2050">
        <w:rPr>
          <w:rFonts w:eastAsiaTheme="minorHAnsi"/>
          <w:sz w:val="20"/>
          <w:szCs w:val="20"/>
          <w:lang w:eastAsia="en-US"/>
        </w:rPr>
        <w:t xml:space="preserve">со </w:t>
      </w:r>
      <w:r w:rsidRPr="00CF2050">
        <w:rPr>
          <w:rFonts w:eastAsiaTheme="minorHAnsi"/>
          <w:spacing w:val="-1"/>
          <w:sz w:val="20"/>
          <w:szCs w:val="20"/>
          <w:lang w:eastAsia="en-US"/>
        </w:rPr>
        <w:t>стороны участни</w:t>
      </w:r>
      <w:r w:rsidRPr="00CF2050">
        <w:rPr>
          <w:rFonts w:eastAsiaTheme="minorHAnsi"/>
          <w:spacing w:val="-2"/>
          <w:sz w:val="20"/>
          <w:szCs w:val="20"/>
          <w:lang w:eastAsia="en-US"/>
        </w:rPr>
        <w:t xml:space="preserve">ков судебного </w:t>
      </w:r>
      <w:r w:rsidRPr="00CF2050">
        <w:rPr>
          <w:rFonts w:eastAsiaTheme="minorHAnsi"/>
          <w:spacing w:val="-1"/>
          <w:sz w:val="20"/>
          <w:szCs w:val="20"/>
          <w:lang w:eastAsia="en-US"/>
        </w:rPr>
        <w:t xml:space="preserve">процесса. </w:t>
      </w:r>
      <w:r w:rsidRPr="00CF2050">
        <w:rPr>
          <w:rFonts w:eastAsiaTheme="minorHAnsi"/>
          <w:sz w:val="20"/>
          <w:szCs w:val="20"/>
          <w:lang w:eastAsia="en-US"/>
        </w:rPr>
        <w:t xml:space="preserve">При </w:t>
      </w:r>
      <w:r w:rsidRPr="00CF2050">
        <w:rPr>
          <w:rFonts w:eastAsiaTheme="minorHAnsi"/>
          <w:spacing w:val="-1"/>
          <w:sz w:val="20"/>
          <w:szCs w:val="20"/>
          <w:lang w:eastAsia="en-US"/>
        </w:rPr>
        <w:t xml:space="preserve">такой </w:t>
      </w:r>
      <w:r w:rsidRPr="00CF2050">
        <w:rPr>
          <w:rFonts w:eastAsiaTheme="minorHAnsi"/>
          <w:sz w:val="20"/>
          <w:szCs w:val="20"/>
          <w:lang w:eastAsia="en-US"/>
        </w:rPr>
        <w:t xml:space="preserve">ситуации </w:t>
      </w:r>
      <w:r w:rsidRPr="00CF2050">
        <w:rPr>
          <w:rFonts w:eastAsiaTheme="minorHAnsi"/>
          <w:spacing w:val="-1"/>
          <w:sz w:val="20"/>
          <w:szCs w:val="20"/>
          <w:lang w:eastAsia="en-US"/>
        </w:rPr>
        <w:t xml:space="preserve">потерпевшие от гендерных </w:t>
      </w:r>
      <w:r w:rsidRPr="00CF2050">
        <w:rPr>
          <w:rFonts w:eastAsiaTheme="minorHAnsi"/>
          <w:sz w:val="20"/>
          <w:szCs w:val="20"/>
          <w:lang w:eastAsia="en-US"/>
        </w:rPr>
        <w:t xml:space="preserve">преступлений в </w:t>
      </w:r>
      <w:r w:rsidRPr="00CF2050">
        <w:rPr>
          <w:rFonts w:eastAsiaTheme="minorHAnsi"/>
          <w:spacing w:val="-1"/>
          <w:sz w:val="20"/>
          <w:szCs w:val="20"/>
          <w:lang w:eastAsia="en-US"/>
        </w:rPr>
        <w:t>течение нескольких лет испытывают</w:t>
      </w:r>
      <w:r w:rsidRPr="00CF2050">
        <w:rPr>
          <w:rFonts w:eastAsiaTheme="minorHAnsi"/>
          <w:sz w:val="20"/>
          <w:szCs w:val="20"/>
          <w:lang w:eastAsia="en-US"/>
        </w:rPr>
        <w:t xml:space="preserve">  моральные страдания не </w:t>
      </w:r>
      <w:r w:rsidRPr="00CF2050">
        <w:rPr>
          <w:rFonts w:eastAsiaTheme="minorHAnsi"/>
          <w:spacing w:val="-2"/>
          <w:sz w:val="20"/>
          <w:szCs w:val="20"/>
          <w:lang w:eastAsia="en-US"/>
        </w:rPr>
        <w:t xml:space="preserve">только </w:t>
      </w:r>
      <w:r w:rsidRPr="00CF2050">
        <w:rPr>
          <w:rFonts w:eastAsiaTheme="minorHAnsi"/>
          <w:spacing w:val="-1"/>
          <w:sz w:val="20"/>
          <w:szCs w:val="20"/>
          <w:lang w:eastAsia="en-US"/>
        </w:rPr>
        <w:t>от</w:t>
      </w:r>
      <w:r w:rsidRPr="00CF2050">
        <w:rPr>
          <w:rFonts w:eastAsiaTheme="minorHAnsi"/>
          <w:sz w:val="20"/>
          <w:szCs w:val="20"/>
          <w:lang w:eastAsia="en-US"/>
        </w:rPr>
        <w:t xml:space="preserve"> воспоминаний о данном </w:t>
      </w:r>
      <w:r w:rsidRPr="00CF2050">
        <w:rPr>
          <w:rFonts w:eastAsiaTheme="minorHAnsi"/>
          <w:spacing w:val="-1"/>
          <w:sz w:val="20"/>
          <w:szCs w:val="20"/>
          <w:lang w:eastAsia="en-US"/>
        </w:rPr>
        <w:t>престу</w:t>
      </w:r>
      <w:r w:rsidRPr="00CF2050">
        <w:rPr>
          <w:rFonts w:eastAsiaTheme="minorHAnsi"/>
          <w:sz w:val="20"/>
          <w:szCs w:val="20"/>
          <w:lang w:eastAsia="en-US"/>
        </w:rPr>
        <w:t xml:space="preserve">плении, но и </w:t>
      </w:r>
      <w:r w:rsidRPr="00CF2050">
        <w:rPr>
          <w:rFonts w:eastAsiaTheme="minorHAnsi"/>
          <w:spacing w:val="-2"/>
          <w:sz w:val="20"/>
          <w:szCs w:val="20"/>
          <w:lang w:eastAsia="en-US"/>
        </w:rPr>
        <w:t xml:space="preserve">от </w:t>
      </w:r>
      <w:r w:rsidRPr="00CF2050">
        <w:rPr>
          <w:rFonts w:eastAsiaTheme="minorHAnsi"/>
          <w:spacing w:val="-1"/>
          <w:sz w:val="20"/>
          <w:szCs w:val="20"/>
          <w:lang w:eastAsia="en-US"/>
        </w:rPr>
        <w:t>несправедливости</w:t>
      </w:r>
      <w:r w:rsidRPr="00CF2050">
        <w:rPr>
          <w:rFonts w:eastAsiaTheme="minorHAnsi"/>
          <w:sz w:val="20"/>
          <w:szCs w:val="20"/>
          <w:lang w:eastAsia="en-US"/>
        </w:rPr>
        <w:t xml:space="preserve"> на стадиях </w:t>
      </w:r>
      <w:r w:rsidRPr="00CF2050">
        <w:rPr>
          <w:rFonts w:eastAsiaTheme="minorHAnsi"/>
          <w:spacing w:val="-1"/>
          <w:sz w:val="20"/>
          <w:szCs w:val="20"/>
          <w:lang w:eastAsia="en-US"/>
        </w:rPr>
        <w:t>следствия</w:t>
      </w:r>
      <w:r w:rsidRPr="00CF2050">
        <w:rPr>
          <w:rFonts w:eastAsiaTheme="minorHAnsi"/>
          <w:sz w:val="20"/>
          <w:szCs w:val="20"/>
          <w:lang w:eastAsia="en-US"/>
        </w:rPr>
        <w:t xml:space="preserve"> и </w:t>
      </w:r>
      <w:r w:rsidRPr="00CF2050">
        <w:rPr>
          <w:rFonts w:eastAsiaTheme="minorHAnsi"/>
          <w:spacing w:val="-2"/>
          <w:sz w:val="20"/>
          <w:szCs w:val="20"/>
          <w:lang w:eastAsia="en-US"/>
        </w:rPr>
        <w:t>суда</w:t>
      </w:r>
      <w:r w:rsidRPr="00CF2050">
        <w:rPr>
          <w:rFonts w:eastAsiaTheme="minorHAnsi"/>
          <w:spacing w:val="-2"/>
          <w:sz w:val="20"/>
          <w:szCs w:val="20"/>
          <w:vertAlign w:val="superscript"/>
          <w:lang w:eastAsia="en-US"/>
        </w:rPr>
        <w:footnoteReference w:id="4"/>
      </w:r>
      <w:r w:rsidRPr="00CF2050">
        <w:rPr>
          <w:rFonts w:eastAsiaTheme="minorHAnsi"/>
          <w:spacing w:val="-2"/>
          <w:sz w:val="20"/>
          <w:szCs w:val="20"/>
          <w:lang w:eastAsia="en-US"/>
        </w:rPr>
        <w:t>.</w:t>
      </w:r>
    </w:p>
    <w:p w:rsidR="00CF2050" w:rsidRPr="00CF2050" w:rsidRDefault="00CF2050" w:rsidP="00CF2050">
      <w:pPr>
        <w:ind w:left="-284"/>
        <w:jc w:val="both"/>
        <w:rPr>
          <w:sz w:val="20"/>
          <w:szCs w:val="20"/>
        </w:rPr>
      </w:pPr>
    </w:p>
    <w:p w:rsidR="00CF2050" w:rsidRPr="00CF2050" w:rsidRDefault="00CF2050" w:rsidP="00CF2050">
      <w:pPr>
        <w:pStyle w:val="a3"/>
        <w:numPr>
          <w:ilvl w:val="0"/>
          <w:numId w:val="6"/>
        </w:numPr>
        <w:jc w:val="both"/>
        <w:rPr>
          <w:rFonts w:ascii="Times New Roman" w:hAnsi="Times New Roman" w:cs="Times New Roman"/>
          <w:b/>
          <w:sz w:val="20"/>
          <w:szCs w:val="20"/>
        </w:rPr>
      </w:pPr>
      <w:r w:rsidRPr="00CF2050">
        <w:rPr>
          <w:rFonts w:ascii="Times New Roman" w:hAnsi="Times New Roman" w:cs="Times New Roman"/>
          <w:b/>
          <w:sz w:val="20"/>
          <w:szCs w:val="20"/>
        </w:rPr>
        <w:t xml:space="preserve">Проводит ли государство мониторинг реализации нормативно-правовых документов, направленных  на предотвращение  насильственного похищения девушек с целью вступления в брак? </w:t>
      </w:r>
    </w:p>
    <w:p w:rsidR="00CF2050" w:rsidRPr="00CF2050" w:rsidRDefault="00CF2050" w:rsidP="00CF2050">
      <w:pPr>
        <w:pStyle w:val="a3"/>
        <w:numPr>
          <w:ilvl w:val="0"/>
          <w:numId w:val="6"/>
        </w:numPr>
        <w:jc w:val="both"/>
        <w:rPr>
          <w:rFonts w:ascii="Times New Roman" w:hAnsi="Times New Roman" w:cs="Times New Roman"/>
          <w:b/>
          <w:sz w:val="20"/>
          <w:szCs w:val="20"/>
        </w:rPr>
      </w:pPr>
      <w:r w:rsidRPr="00CF2050">
        <w:rPr>
          <w:rFonts w:ascii="Times New Roman" w:hAnsi="Times New Roman" w:cs="Times New Roman"/>
          <w:b/>
          <w:sz w:val="20"/>
          <w:szCs w:val="20"/>
        </w:rPr>
        <w:t xml:space="preserve">Какие меры предусматриваются государством в дальнейшем для полного искоренения насильственного похищения девушек с целью вступления в брак? </w:t>
      </w:r>
    </w:p>
    <w:p w:rsidR="00CF2050" w:rsidRPr="00CF2050" w:rsidRDefault="00CF2050" w:rsidP="00CF2050">
      <w:pPr>
        <w:pStyle w:val="a3"/>
        <w:numPr>
          <w:ilvl w:val="0"/>
          <w:numId w:val="6"/>
        </w:numPr>
        <w:jc w:val="both"/>
        <w:rPr>
          <w:rFonts w:ascii="Times New Roman" w:hAnsi="Times New Roman" w:cs="Times New Roman"/>
          <w:b/>
          <w:sz w:val="20"/>
          <w:szCs w:val="20"/>
        </w:rPr>
      </w:pPr>
      <w:r w:rsidRPr="00CF2050">
        <w:rPr>
          <w:rFonts w:ascii="Times New Roman" w:hAnsi="Times New Roman" w:cs="Times New Roman"/>
          <w:b/>
          <w:sz w:val="20"/>
          <w:szCs w:val="20"/>
        </w:rPr>
        <w:t>Ведется ли работа  по повышению гендерной-чувствительности представителей судебных органов</w:t>
      </w:r>
      <w:r w:rsidRPr="00CF2050">
        <w:rPr>
          <w:szCs w:val="24"/>
        </w:rPr>
        <w:t xml:space="preserve">, а </w:t>
      </w:r>
      <w:r w:rsidRPr="00CF2050">
        <w:rPr>
          <w:rFonts w:ascii="Times New Roman" w:hAnsi="Times New Roman" w:cs="Times New Roman"/>
          <w:b/>
          <w:sz w:val="20"/>
          <w:szCs w:val="20"/>
        </w:rPr>
        <w:t>также по наращиванию потенциала в вопросах применения статьи 155 УК?</w:t>
      </w:r>
    </w:p>
    <w:p w:rsidR="00CF2050" w:rsidRPr="00CF2050" w:rsidRDefault="00CF2050" w:rsidP="00CF2050">
      <w:pPr>
        <w:pStyle w:val="a3"/>
        <w:numPr>
          <w:ilvl w:val="0"/>
          <w:numId w:val="6"/>
        </w:numPr>
        <w:jc w:val="both"/>
        <w:rPr>
          <w:rFonts w:ascii="Times New Roman" w:hAnsi="Times New Roman" w:cs="Times New Roman"/>
          <w:b/>
          <w:sz w:val="20"/>
          <w:szCs w:val="20"/>
        </w:rPr>
      </w:pPr>
      <w:r w:rsidRPr="00CF2050">
        <w:rPr>
          <w:rFonts w:ascii="Times New Roman" w:hAnsi="Times New Roman" w:cs="Times New Roman"/>
          <w:b/>
          <w:sz w:val="20"/>
          <w:szCs w:val="20"/>
        </w:rPr>
        <w:t xml:space="preserve">Какие меры будут предприняты и запланированы  для проведения обзора судебной практики  по делам насильственного похищения девушек с целью вступления в брак? </w:t>
      </w:r>
    </w:p>
    <w:p w:rsidR="00CF2050" w:rsidRDefault="00CF2050" w:rsidP="00CF2050"/>
    <w:p w:rsidR="00D17A4C" w:rsidRDefault="00D17A4C" w:rsidP="00AA72CA">
      <w:pPr>
        <w:ind w:left="-284"/>
        <w:jc w:val="both"/>
        <w:rPr>
          <w:sz w:val="20"/>
          <w:szCs w:val="20"/>
        </w:rPr>
      </w:pPr>
    </w:p>
    <w:p w:rsidR="00D17A4C" w:rsidRPr="00AA72CA" w:rsidRDefault="00D17A4C" w:rsidP="00D17A4C">
      <w:pPr>
        <w:shd w:val="clear" w:color="auto" w:fill="A6A6A6" w:themeFill="background1" w:themeFillShade="A6"/>
        <w:ind w:left="-284"/>
        <w:jc w:val="both"/>
        <w:rPr>
          <w:b/>
          <w:sz w:val="20"/>
          <w:szCs w:val="20"/>
        </w:rPr>
      </w:pPr>
      <w:r w:rsidRPr="00AA72CA">
        <w:rPr>
          <w:b/>
          <w:sz w:val="20"/>
          <w:szCs w:val="20"/>
        </w:rPr>
        <w:t xml:space="preserve">Раздел: </w:t>
      </w:r>
      <w:r>
        <w:rPr>
          <w:b/>
          <w:sz w:val="20"/>
          <w:szCs w:val="20"/>
        </w:rPr>
        <w:t>ЭКСПЛУАТАЦИЯ ЖЕНЩИН</w:t>
      </w:r>
    </w:p>
    <w:p w:rsidR="00D17A4C" w:rsidRPr="002F77C7" w:rsidRDefault="00D17A4C" w:rsidP="00D17A4C">
      <w:pPr>
        <w:shd w:val="clear" w:color="auto" w:fill="A6A6A6" w:themeFill="background1" w:themeFillShade="A6"/>
        <w:ind w:left="-284"/>
        <w:jc w:val="both"/>
        <w:rPr>
          <w:b/>
          <w:sz w:val="20"/>
          <w:szCs w:val="20"/>
        </w:rPr>
      </w:pPr>
      <w:r w:rsidRPr="00AA72CA">
        <w:rPr>
          <w:b/>
          <w:sz w:val="20"/>
          <w:szCs w:val="20"/>
        </w:rPr>
        <w:t xml:space="preserve">Статья </w:t>
      </w:r>
      <w:r>
        <w:rPr>
          <w:b/>
          <w:sz w:val="20"/>
          <w:szCs w:val="20"/>
        </w:rPr>
        <w:t>6</w:t>
      </w:r>
    </w:p>
    <w:p w:rsidR="00D17A4C" w:rsidRDefault="00D17A4C" w:rsidP="00D17A4C">
      <w:pPr>
        <w:ind w:left="-284"/>
        <w:jc w:val="both"/>
        <w:rPr>
          <w:sz w:val="20"/>
          <w:szCs w:val="20"/>
        </w:rPr>
      </w:pPr>
    </w:p>
    <w:p w:rsidR="00374142" w:rsidRPr="00374142" w:rsidRDefault="00374142" w:rsidP="00374142">
      <w:pPr>
        <w:spacing w:line="276" w:lineRule="auto"/>
        <w:ind w:left="-284"/>
        <w:jc w:val="both"/>
        <w:rPr>
          <w:sz w:val="20"/>
          <w:szCs w:val="20"/>
        </w:rPr>
      </w:pPr>
      <w:r w:rsidRPr="00374142">
        <w:rPr>
          <w:sz w:val="20"/>
          <w:szCs w:val="20"/>
        </w:rPr>
        <w:t>В</w:t>
      </w:r>
      <w:r>
        <w:rPr>
          <w:sz w:val="20"/>
          <w:szCs w:val="20"/>
        </w:rPr>
        <w:t xml:space="preserve"> Пятом периодическом докладе </w:t>
      </w:r>
      <w:proofErr w:type="gramStart"/>
      <w:r>
        <w:rPr>
          <w:sz w:val="20"/>
          <w:szCs w:val="20"/>
        </w:rPr>
        <w:t>КР</w:t>
      </w:r>
      <w:proofErr w:type="gramEnd"/>
      <w:r>
        <w:rPr>
          <w:sz w:val="20"/>
          <w:szCs w:val="20"/>
        </w:rPr>
        <w:t xml:space="preserve"> </w:t>
      </w:r>
      <w:r w:rsidRPr="00374142">
        <w:rPr>
          <w:sz w:val="20"/>
          <w:szCs w:val="20"/>
        </w:rPr>
        <w:t xml:space="preserve">не была показана важность </w:t>
      </w:r>
      <w:r>
        <w:rPr>
          <w:sz w:val="20"/>
          <w:szCs w:val="20"/>
        </w:rPr>
        <w:t xml:space="preserve">вопроса по документированию женщин-мигрантов. </w:t>
      </w:r>
      <w:r w:rsidRPr="00374142">
        <w:rPr>
          <w:sz w:val="20"/>
          <w:szCs w:val="20"/>
        </w:rPr>
        <w:t>Точной официальной статистики по гражданам Кыргызстана без паспортов, свидетельств о рождении и проживающим в стране лицам без определенного статуса не имеется</w:t>
      </w:r>
      <w:r>
        <w:rPr>
          <w:sz w:val="20"/>
          <w:szCs w:val="20"/>
        </w:rPr>
        <w:t xml:space="preserve">. </w:t>
      </w:r>
      <w:r w:rsidRPr="006F404C">
        <w:rPr>
          <w:sz w:val="20"/>
          <w:szCs w:val="20"/>
        </w:rPr>
        <w:t xml:space="preserve">Для </w:t>
      </w:r>
      <w:proofErr w:type="spellStart"/>
      <w:r w:rsidRPr="006F404C">
        <w:rPr>
          <w:sz w:val="20"/>
          <w:szCs w:val="20"/>
        </w:rPr>
        <w:t>кыргызстанских</w:t>
      </w:r>
      <w:proofErr w:type="spellEnd"/>
      <w:r w:rsidRPr="006F404C">
        <w:rPr>
          <w:sz w:val="20"/>
          <w:szCs w:val="20"/>
        </w:rPr>
        <w:t xml:space="preserve"> </w:t>
      </w:r>
      <w:proofErr w:type="spellStart"/>
      <w:r w:rsidRPr="006F404C">
        <w:rPr>
          <w:sz w:val="20"/>
          <w:szCs w:val="20"/>
        </w:rPr>
        <w:t>мигранток</w:t>
      </w:r>
      <w:proofErr w:type="spellEnd"/>
      <w:r w:rsidRPr="006F404C">
        <w:rPr>
          <w:sz w:val="20"/>
          <w:szCs w:val="20"/>
        </w:rPr>
        <w:t xml:space="preserve">, неполучение свидетельств о рождении детей или паспорта гражданина связаны, прежде всего, с халатностью и недопониманием значения документирования, в </w:t>
      </w:r>
      <w:proofErr w:type="gramStart"/>
      <w:r w:rsidRPr="006F404C">
        <w:rPr>
          <w:sz w:val="20"/>
          <w:szCs w:val="20"/>
        </w:rPr>
        <w:t>связи</w:t>
      </w:r>
      <w:proofErr w:type="gramEnd"/>
      <w:r w:rsidRPr="006F404C">
        <w:rPr>
          <w:sz w:val="20"/>
          <w:szCs w:val="20"/>
        </w:rPr>
        <w:t xml:space="preserve"> с чем происходят - обращения за регистрацией с задержкой, а также невозможность обеспечить необходимый пакет документов для получения паспорта (это случай многих </w:t>
      </w:r>
      <w:proofErr w:type="spellStart"/>
      <w:r w:rsidRPr="006F404C">
        <w:rPr>
          <w:sz w:val="20"/>
          <w:szCs w:val="20"/>
        </w:rPr>
        <w:t>кайрылманов</w:t>
      </w:r>
      <w:proofErr w:type="spellEnd"/>
      <w:r w:rsidRPr="006F404C">
        <w:rPr>
          <w:sz w:val="20"/>
          <w:szCs w:val="20"/>
        </w:rPr>
        <w:t xml:space="preserve"> – этнических </w:t>
      </w:r>
      <w:proofErr w:type="spellStart"/>
      <w:r w:rsidRPr="006F404C">
        <w:rPr>
          <w:sz w:val="20"/>
          <w:szCs w:val="20"/>
        </w:rPr>
        <w:t>кыргызов</w:t>
      </w:r>
      <w:proofErr w:type="spellEnd"/>
      <w:r w:rsidRPr="006F404C">
        <w:rPr>
          <w:sz w:val="20"/>
          <w:szCs w:val="20"/>
        </w:rPr>
        <w:t xml:space="preserve"> – переселенцев из Таджикистана, Узбекистана и Афганистана). Наиболее распространенной проблемой документирования в Кыргызстане продолжает оставаться вопрос государственной регистрации брака, поскольку в прошедшие десятилетия ритуал религиозной регистрации брака (</w:t>
      </w:r>
      <w:proofErr w:type="spellStart"/>
      <w:r w:rsidRPr="006F404C">
        <w:rPr>
          <w:sz w:val="20"/>
          <w:szCs w:val="20"/>
        </w:rPr>
        <w:t>нике</w:t>
      </w:r>
      <w:proofErr w:type="spellEnd"/>
      <w:r w:rsidRPr="006F404C">
        <w:rPr>
          <w:sz w:val="20"/>
          <w:szCs w:val="20"/>
        </w:rPr>
        <w:t>), почти повсеместно, «вытеснил» регистрацию в органах</w:t>
      </w:r>
      <w:r>
        <w:rPr>
          <w:sz w:val="20"/>
          <w:szCs w:val="20"/>
        </w:rPr>
        <w:t xml:space="preserve"> регистрации брака</w:t>
      </w:r>
      <w:r w:rsidRPr="006F404C">
        <w:rPr>
          <w:sz w:val="20"/>
          <w:szCs w:val="20"/>
        </w:rPr>
        <w:t>. Де-юре - мигранты-</w:t>
      </w:r>
      <w:proofErr w:type="spellStart"/>
      <w:r w:rsidRPr="006F404C">
        <w:rPr>
          <w:sz w:val="20"/>
          <w:szCs w:val="20"/>
        </w:rPr>
        <w:t>кыргызстанки</w:t>
      </w:r>
      <w:proofErr w:type="spellEnd"/>
      <w:r w:rsidRPr="006F404C">
        <w:rPr>
          <w:sz w:val="20"/>
          <w:szCs w:val="20"/>
        </w:rPr>
        <w:t xml:space="preserve"> признают важность регистрации брака для защиты своих прав и детей, но, практики ограничения браков ритуалом </w:t>
      </w:r>
      <w:proofErr w:type="spellStart"/>
      <w:r w:rsidRPr="006F404C">
        <w:rPr>
          <w:sz w:val="20"/>
          <w:szCs w:val="20"/>
        </w:rPr>
        <w:t>нике</w:t>
      </w:r>
      <w:proofErr w:type="spellEnd"/>
      <w:r w:rsidRPr="006F404C">
        <w:rPr>
          <w:sz w:val="20"/>
          <w:szCs w:val="20"/>
        </w:rPr>
        <w:t xml:space="preserve"> доминируют во всех регионах, и оправдываются историей и менталитетом предков</w:t>
      </w:r>
      <w:r>
        <w:rPr>
          <w:sz w:val="20"/>
          <w:szCs w:val="20"/>
        </w:rPr>
        <w:t xml:space="preserve">. </w:t>
      </w:r>
    </w:p>
    <w:p w:rsidR="00D17A4C" w:rsidRPr="003B5AE4" w:rsidRDefault="00374142" w:rsidP="003B5AE4">
      <w:pPr>
        <w:spacing w:line="276" w:lineRule="auto"/>
        <w:ind w:left="-284"/>
        <w:jc w:val="both"/>
        <w:rPr>
          <w:b/>
          <w:sz w:val="20"/>
          <w:szCs w:val="20"/>
        </w:rPr>
      </w:pPr>
      <w:r w:rsidRPr="003B5AE4">
        <w:rPr>
          <w:b/>
          <w:sz w:val="20"/>
          <w:szCs w:val="20"/>
        </w:rPr>
        <w:lastRenderedPageBreak/>
        <w:t xml:space="preserve"> </w:t>
      </w:r>
      <w:r w:rsidR="00D17A4C" w:rsidRPr="003B5AE4">
        <w:rPr>
          <w:b/>
          <w:sz w:val="20"/>
          <w:szCs w:val="20"/>
        </w:rPr>
        <w:t xml:space="preserve">1. Существует ли со стороны государства система </w:t>
      </w:r>
      <w:proofErr w:type="spellStart"/>
      <w:r w:rsidR="00D17A4C" w:rsidRPr="003B5AE4">
        <w:rPr>
          <w:b/>
          <w:sz w:val="20"/>
          <w:szCs w:val="20"/>
        </w:rPr>
        <w:t>предвыездной</w:t>
      </w:r>
      <w:proofErr w:type="spellEnd"/>
      <w:r w:rsidR="00D17A4C" w:rsidRPr="003B5AE4">
        <w:rPr>
          <w:b/>
          <w:sz w:val="20"/>
          <w:szCs w:val="20"/>
        </w:rPr>
        <w:t xml:space="preserve"> подготовки женщин, девушек, выезжающих в миграцию?</w:t>
      </w:r>
    </w:p>
    <w:p w:rsidR="00D17A4C" w:rsidRPr="003B5AE4" w:rsidRDefault="00D17A4C" w:rsidP="003B5AE4">
      <w:pPr>
        <w:spacing w:line="276" w:lineRule="auto"/>
        <w:ind w:left="-284"/>
        <w:jc w:val="both"/>
        <w:rPr>
          <w:b/>
          <w:sz w:val="20"/>
          <w:szCs w:val="20"/>
        </w:rPr>
      </w:pPr>
      <w:r w:rsidRPr="003B5AE4">
        <w:rPr>
          <w:b/>
          <w:sz w:val="20"/>
          <w:szCs w:val="20"/>
        </w:rPr>
        <w:t>2.</w:t>
      </w:r>
      <w:r w:rsidRPr="003B5AE4">
        <w:rPr>
          <w:b/>
          <w:sz w:val="20"/>
          <w:szCs w:val="20"/>
        </w:rPr>
        <w:tab/>
        <w:t>Существует ли анализ прогнозирования потребностей в трудовых ресурсах женщин в разрезе специальностей на внешнем и внутреннем рынке?</w:t>
      </w:r>
    </w:p>
    <w:p w:rsidR="00D17A4C" w:rsidRPr="003B5AE4" w:rsidRDefault="00D17A4C" w:rsidP="003B5AE4">
      <w:pPr>
        <w:spacing w:line="276" w:lineRule="auto"/>
        <w:ind w:left="-284"/>
        <w:jc w:val="both"/>
        <w:rPr>
          <w:b/>
          <w:sz w:val="20"/>
          <w:szCs w:val="20"/>
        </w:rPr>
      </w:pPr>
      <w:r w:rsidRPr="003B5AE4">
        <w:rPr>
          <w:b/>
          <w:sz w:val="20"/>
          <w:szCs w:val="20"/>
        </w:rPr>
        <w:t>3.</w:t>
      </w:r>
      <w:r w:rsidRPr="003B5AE4">
        <w:rPr>
          <w:b/>
          <w:sz w:val="20"/>
          <w:szCs w:val="20"/>
        </w:rPr>
        <w:tab/>
        <w:t>Пути решения проблем документирования женщи</w:t>
      </w:r>
      <w:proofErr w:type="gramStart"/>
      <w:r w:rsidRPr="003B5AE4">
        <w:rPr>
          <w:b/>
          <w:sz w:val="20"/>
          <w:szCs w:val="20"/>
        </w:rPr>
        <w:t>н-</w:t>
      </w:r>
      <w:proofErr w:type="gramEnd"/>
      <w:r w:rsidRPr="003B5AE4">
        <w:rPr>
          <w:b/>
          <w:sz w:val="20"/>
          <w:szCs w:val="20"/>
        </w:rPr>
        <w:t xml:space="preserve"> мигрантов?</w:t>
      </w:r>
    </w:p>
    <w:p w:rsidR="00D17A4C" w:rsidRPr="003B5AE4" w:rsidRDefault="00D17A4C" w:rsidP="003B5AE4">
      <w:pPr>
        <w:spacing w:line="276" w:lineRule="auto"/>
        <w:ind w:left="-284"/>
        <w:jc w:val="both"/>
        <w:rPr>
          <w:b/>
          <w:sz w:val="20"/>
          <w:szCs w:val="20"/>
        </w:rPr>
      </w:pPr>
      <w:r w:rsidRPr="003B5AE4">
        <w:rPr>
          <w:b/>
          <w:sz w:val="20"/>
          <w:szCs w:val="20"/>
        </w:rPr>
        <w:t>4.</w:t>
      </w:r>
      <w:r w:rsidRPr="003B5AE4">
        <w:rPr>
          <w:b/>
          <w:sz w:val="20"/>
          <w:szCs w:val="20"/>
        </w:rPr>
        <w:tab/>
        <w:t xml:space="preserve">Есть ли со стороны государства программы на техническую и иную поддержку для социальной мобилизации и продвижения социального предпринимательства женщин </w:t>
      </w:r>
      <w:proofErr w:type="gramStart"/>
      <w:r w:rsidRPr="003B5AE4">
        <w:rPr>
          <w:b/>
          <w:sz w:val="20"/>
          <w:szCs w:val="20"/>
        </w:rPr>
        <w:t>-м</w:t>
      </w:r>
      <w:proofErr w:type="gramEnd"/>
      <w:r w:rsidRPr="003B5AE4">
        <w:rPr>
          <w:b/>
          <w:sz w:val="20"/>
          <w:szCs w:val="20"/>
        </w:rPr>
        <w:t>игрантов.</w:t>
      </w:r>
    </w:p>
    <w:p w:rsidR="002C18C2" w:rsidRPr="00AA72CA" w:rsidRDefault="002C18C2" w:rsidP="00AA72CA">
      <w:pPr>
        <w:ind w:left="-284"/>
        <w:jc w:val="both"/>
        <w:rPr>
          <w:sz w:val="20"/>
          <w:szCs w:val="20"/>
        </w:rPr>
      </w:pPr>
    </w:p>
    <w:p w:rsidR="002C18C2" w:rsidRPr="00AA72CA" w:rsidRDefault="002C18C2" w:rsidP="00AA72CA">
      <w:pPr>
        <w:shd w:val="clear" w:color="auto" w:fill="A6A6A6" w:themeFill="background1" w:themeFillShade="A6"/>
        <w:ind w:left="-284"/>
        <w:jc w:val="both"/>
        <w:rPr>
          <w:b/>
          <w:sz w:val="20"/>
          <w:szCs w:val="20"/>
        </w:rPr>
      </w:pPr>
      <w:r w:rsidRPr="00AA72CA">
        <w:rPr>
          <w:b/>
          <w:sz w:val="20"/>
          <w:szCs w:val="20"/>
        </w:rPr>
        <w:t xml:space="preserve">Раздел: </w:t>
      </w:r>
      <w:r w:rsidR="00AA72CA" w:rsidRPr="00AA72CA">
        <w:rPr>
          <w:b/>
          <w:sz w:val="20"/>
          <w:szCs w:val="20"/>
        </w:rPr>
        <w:t>ПОЛИТИЧЕСКИЕ ПРАВА ЖЕНЩИН</w:t>
      </w:r>
    </w:p>
    <w:p w:rsidR="002C18C2" w:rsidRPr="002F77C7" w:rsidRDefault="002C18C2" w:rsidP="00AA72CA">
      <w:pPr>
        <w:shd w:val="clear" w:color="auto" w:fill="A6A6A6" w:themeFill="background1" w:themeFillShade="A6"/>
        <w:ind w:left="-284"/>
        <w:jc w:val="both"/>
        <w:rPr>
          <w:b/>
          <w:sz w:val="20"/>
          <w:szCs w:val="20"/>
        </w:rPr>
      </w:pPr>
      <w:r w:rsidRPr="00AA72CA">
        <w:rPr>
          <w:b/>
          <w:sz w:val="20"/>
          <w:szCs w:val="20"/>
        </w:rPr>
        <w:t>Статья 7</w:t>
      </w:r>
    </w:p>
    <w:p w:rsidR="002C18C2" w:rsidRPr="00AA72CA" w:rsidRDefault="002C18C2" w:rsidP="00AA72CA">
      <w:pPr>
        <w:ind w:left="-284"/>
        <w:jc w:val="both"/>
        <w:rPr>
          <w:sz w:val="20"/>
          <w:szCs w:val="20"/>
        </w:rPr>
      </w:pPr>
    </w:p>
    <w:p w:rsidR="002C18C2" w:rsidRPr="00AA72CA" w:rsidRDefault="002C18C2" w:rsidP="00AA72CA">
      <w:pPr>
        <w:ind w:left="-284" w:firstLine="360"/>
        <w:jc w:val="both"/>
        <w:rPr>
          <w:sz w:val="20"/>
          <w:szCs w:val="20"/>
        </w:rPr>
      </w:pPr>
      <w:r w:rsidRPr="00AA72CA">
        <w:rPr>
          <w:rFonts w:eastAsia="Calibri"/>
          <w:sz w:val="20"/>
          <w:szCs w:val="20"/>
        </w:rPr>
        <w:t>Законодательные</w:t>
      </w:r>
      <w:r w:rsidRPr="00AA72CA">
        <w:rPr>
          <w:sz w:val="20"/>
          <w:szCs w:val="20"/>
        </w:rPr>
        <w:t xml:space="preserve"> гарантии гендерного равенства не подкреплены необходимыми специальными мерами для обеспечения фактического гендерного баланса в органах управления на руководящих должностях на национальном и местном уровнях и преодоления существующих барьеров для женщин.</w:t>
      </w:r>
      <w:r w:rsidRPr="00AA72CA">
        <w:rPr>
          <w:rFonts w:eastAsia="Calibri"/>
          <w:sz w:val="20"/>
          <w:szCs w:val="20"/>
        </w:rPr>
        <w:t xml:space="preserve"> </w:t>
      </w:r>
      <w:proofErr w:type="gramStart"/>
      <w:r w:rsidRPr="00AA72CA">
        <w:rPr>
          <w:rFonts w:eastAsia="Calibri"/>
          <w:sz w:val="20"/>
          <w:szCs w:val="20"/>
        </w:rPr>
        <w:t xml:space="preserve">Ситуация усугубляется </w:t>
      </w:r>
      <w:proofErr w:type="spellStart"/>
      <w:r w:rsidRPr="00AA72CA">
        <w:rPr>
          <w:rFonts w:eastAsia="Calibri"/>
          <w:sz w:val="20"/>
          <w:szCs w:val="20"/>
        </w:rPr>
        <w:t>широкием</w:t>
      </w:r>
      <w:proofErr w:type="spellEnd"/>
      <w:r w:rsidRPr="00AA72CA">
        <w:rPr>
          <w:rFonts w:eastAsia="Calibri"/>
          <w:sz w:val="20"/>
          <w:szCs w:val="20"/>
        </w:rPr>
        <w:t xml:space="preserve"> распространением гендерных стереотипов, имеющих как скрытую, так и вполне открытую и демонстративную форму, функциональной и правовой неграмотностью женщин, особенно в сельской местности, а также недоверием граждан правоохранительным органам и судебной системе, проявляющемся в нежелании</w:t>
      </w:r>
      <w:r w:rsidRPr="00AA72CA">
        <w:rPr>
          <w:sz w:val="20"/>
          <w:szCs w:val="20"/>
        </w:rPr>
        <w:t xml:space="preserve"> обращаться к ним за защитой своих прав в свете бесперспективности таких обращений. </w:t>
      </w:r>
      <w:proofErr w:type="gramEnd"/>
    </w:p>
    <w:p w:rsidR="002C18C2" w:rsidRPr="00AA72CA" w:rsidRDefault="002C18C2" w:rsidP="00AA72CA">
      <w:pPr>
        <w:ind w:left="-284" w:firstLine="360"/>
        <w:jc w:val="both"/>
        <w:rPr>
          <w:rFonts w:eastAsia="Calibri"/>
          <w:sz w:val="20"/>
          <w:szCs w:val="20"/>
        </w:rPr>
      </w:pPr>
      <w:r w:rsidRPr="00AA72CA">
        <w:rPr>
          <w:rFonts w:eastAsia="Calibri"/>
          <w:sz w:val="20"/>
          <w:szCs w:val="20"/>
        </w:rPr>
        <w:t xml:space="preserve">Фактическое представительство женщин в органах управления на национальном и местном уровнях по-прежнему отражает существующий дисбаланс в пользу мужчин и указывает на неравные возможности для участия женщин в политической жизни. </w:t>
      </w:r>
    </w:p>
    <w:p w:rsidR="002C18C2" w:rsidRPr="00AA72CA" w:rsidRDefault="002C18C2" w:rsidP="00AA72CA">
      <w:pPr>
        <w:ind w:left="-284" w:firstLine="360"/>
        <w:jc w:val="both"/>
        <w:rPr>
          <w:rFonts w:eastAsia="Calibri"/>
          <w:sz w:val="20"/>
          <w:szCs w:val="20"/>
        </w:rPr>
      </w:pPr>
      <w:r w:rsidRPr="00AA72CA">
        <w:rPr>
          <w:rFonts w:eastAsia="Calibri"/>
          <w:sz w:val="20"/>
          <w:szCs w:val="20"/>
        </w:rPr>
        <w:t xml:space="preserve">Согласно статистической информации о численности государственных и муниципальных служащих Кыргызской Республики по состоянию на 1 января 2019 года фактическая численность составила 15873 служащих (93,6 %), из них 6552 женщины (41,3%). При этом на руководящих должностях женщин гораздо меньше. Наибольший дисбаланс наблюдается на уровне политических (численность мужчин превышает численность женщин в более чем 7 раз) и специальных должностей (в 1,6 раза).  Еще больший дисбаланс существует на политических должностях в муниципальной службе: из 513 должностей женщины замещают только 20 или 3,8%. Женщины сконцентрированы на младших должностях. Хотя объективных оснований для такого положения нет. На основе анализа статистических данных государственных и муниципальных служащих по стажу работы на государственной службе, уровню образования, по специальностям и т.п. никаких значимых различий по полу не найдено. То есть налицо наличие системных барьеров и «стеклянных потолков» для женщин и сотрудников с семейными обязанностями. </w:t>
      </w:r>
    </w:p>
    <w:p w:rsidR="002C18C2" w:rsidRPr="00AA72CA" w:rsidRDefault="002C18C2" w:rsidP="00AA72CA">
      <w:pPr>
        <w:ind w:left="-284" w:firstLine="360"/>
        <w:jc w:val="both"/>
        <w:rPr>
          <w:rFonts w:eastAsia="Calibri"/>
          <w:sz w:val="20"/>
          <w:szCs w:val="20"/>
        </w:rPr>
      </w:pPr>
      <w:r w:rsidRPr="00AA72CA">
        <w:rPr>
          <w:rFonts w:eastAsia="Calibri"/>
          <w:sz w:val="20"/>
          <w:szCs w:val="20"/>
        </w:rPr>
        <w:t xml:space="preserve">При этом в Национальном плане действий по достижению гендерного равенства на 2015-2017 годы (утвержден Постановлением Правительства </w:t>
      </w:r>
      <w:proofErr w:type="gramStart"/>
      <w:r w:rsidRPr="00AA72CA">
        <w:rPr>
          <w:rFonts w:eastAsia="Calibri"/>
          <w:sz w:val="20"/>
          <w:szCs w:val="20"/>
        </w:rPr>
        <w:t>КР</w:t>
      </w:r>
      <w:proofErr w:type="gramEnd"/>
      <w:r w:rsidRPr="00AA72CA">
        <w:rPr>
          <w:rFonts w:eastAsia="Calibri"/>
          <w:sz w:val="20"/>
          <w:szCs w:val="20"/>
        </w:rPr>
        <w:t xml:space="preserve"> 20 ноября 2015 года № 786) были запланированы задачи 4.1.1 и 4.1.2. по разработке, принятие и применению специальных мер обеспечения гендерного представительства на политических, специальных государственных и муниципальных должностях (не более 70% лиц одного пола). Однако данные меры не были исполнены и включены в следующий Национальном плане действий по достижению гендерного равенства на 2018-2020 годы в задачах 27-28 (утвержден Постановлением Правительства </w:t>
      </w:r>
      <w:proofErr w:type="gramStart"/>
      <w:r w:rsidRPr="00AA72CA">
        <w:rPr>
          <w:rFonts w:eastAsia="Calibri"/>
          <w:sz w:val="20"/>
          <w:szCs w:val="20"/>
        </w:rPr>
        <w:t>КР</w:t>
      </w:r>
      <w:proofErr w:type="gramEnd"/>
      <w:r w:rsidRPr="00AA72CA">
        <w:rPr>
          <w:rFonts w:eastAsia="Calibri"/>
          <w:sz w:val="20"/>
          <w:szCs w:val="20"/>
        </w:rPr>
        <w:t xml:space="preserve"> от 19 ноября 2018 года № 537). Есть существенный риск, что данные меры так и не будут исполнены. </w:t>
      </w:r>
    </w:p>
    <w:p w:rsidR="002C18C2" w:rsidRPr="00AA72CA" w:rsidRDefault="002C18C2" w:rsidP="00AA72CA">
      <w:pPr>
        <w:ind w:left="-284"/>
        <w:jc w:val="both"/>
        <w:rPr>
          <w:rFonts w:eastAsia="Calibri"/>
          <w:sz w:val="20"/>
          <w:szCs w:val="20"/>
        </w:rPr>
      </w:pPr>
    </w:p>
    <w:p w:rsidR="002C18C2" w:rsidRPr="00AA72CA" w:rsidRDefault="002C18C2" w:rsidP="003B5AE4">
      <w:pPr>
        <w:pStyle w:val="a3"/>
        <w:numPr>
          <w:ilvl w:val="0"/>
          <w:numId w:val="1"/>
        </w:numPr>
        <w:ind w:left="-284"/>
        <w:jc w:val="both"/>
        <w:rPr>
          <w:rFonts w:ascii="Times New Roman" w:hAnsi="Times New Roman" w:cs="Times New Roman"/>
          <w:b/>
          <w:bCs/>
          <w:sz w:val="20"/>
          <w:szCs w:val="20"/>
        </w:rPr>
      </w:pPr>
      <w:r w:rsidRPr="00AA72CA">
        <w:rPr>
          <w:rFonts w:ascii="Times New Roman" w:hAnsi="Times New Roman" w:cs="Times New Roman"/>
          <w:b/>
          <w:bCs/>
          <w:sz w:val="20"/>
          <w:szCs w:val="20"/>
        </w:rPr>
        <w:t xml:space="preserve">Каким </w:t>
      </w:r>
      <w:proofErr w:type="gramStart"/>
      <w:r w:rsidRPr="00AA72CA">
        <w:rPr>
          <w:rFonts w:ascii="Times New Roman" w:hAnsi="Times New Roman" w:cs="Times New Roman"/>
          <w:b/>
          <w:bCs/>
          <w:sz w:val="20"/>
          <w:szCs w:val="20"/>
        </w:rPr>
        <w:t>образом</w:t>
      </w:r>
      <w:proofErr w:type="gramEnd"/>
      <w:r w:rsidRPr="00AA72CA">
        <w:rPr>
          <w:rFonts w:ascii="Times New Roman" w:hAnsi="Times New Roman" w:cs="Times New Roman"/>
          <w:b/>
          <w:bCs/>
          <w:sz w:val="20"/>
          <w:szCs w:val="20"/>
        </w:rPr>
        <w:t xml:space="preserve"> и в </w:t>
      </w:r>
      <w:proofErr w:type="gramStart"/>
      <w:r w:rsidRPr="00AA72CA">
        <w:rPr>
          <w:rFonts w:ascii="Times New Roman" w:hAnsi="Times New Roman" w:cs="Times New Roman"/>
          <w:b/>
          <w:bCs/>
          <w:sz w:val="20"/>
          <w:szCs w:val="20"/>
        </w:rPr>
        <w:t>какие</w:t>
      </w:r>
      <w:proofErr w:type="gramEnd"/>
      <w:r w:rsidRPr="00AA72CA">
        <w:rPr>
          <w:rFonts w:ascii="Times New Roman" w:hAnsi="Times New Roman" w:cs="Times New Roman"/>
          <w:b/>
          <w:bCs/>
          <w:sz w:val="20"/>
          <w:szCs w:val="20"/>
        </w:rPr>
        <w:t xml:space="preserve"> сроки государство намерено устранить существующий гендерный дисбаланс (низкой представленности женщин) на политических и специальных должностях в государственной и муниципальной службе с целью ликвидации скрытой дискриминации в отношении женщин?</w:t>
      </w:r>
    </w:p>
    <w:p w:rsidR="002C18C2" w:rsidRPr="00AA72CA" w:rsidRDefault="002C18C2" w:rsidP="003B5AE4">
      <w:pPr>
        <w:pStyle w:val="a3"/>
        <w:numPr>
          <w:ilvl w:val="0"/>
          <w:numId w:val="1"/>
        </w:numPr>
        <w:ind w:left="-284"/>
        <w:jc w:val="both"/>
        <w:rPr>
          <w:rFonts w:ascii="Times New Roman" w:hAnsi="Times New Roman" w:cs="Times New Roman"/>
          <w:b/>
          <w:sz w:val="20"/>
          <w:szCs w:val="20"/>
        </w:rPr>
      </w:pPr>
      <w:r w:rsidRPr="00AA72CA">
        <w:rPr>
          <w:rFonts w:ascii="Times New Roman" w:hAnsi="Times New Roman" w:cs="Times New Roman"/>
          <w:b/>
          <w:bCs/>
          <w:sz w:val="20"/>
          <w:szCs w:val="20"/>
        </w:rPr>
        <w:t xml:space="preserve">Каким образом государство намерено улучшить механизмы работы с обращениями женщин по защите их прав в системе государственной и муниципальной службы, чтобы  создать условия для полноценного разбирательства без ущерба и дискриминации для женщин-заявителей? </w:t>
      </w:r>
    </w:p>
    <w:p w:rsidR="002C18C2" w:rsidRPr="00AA72CA" w:rsidRDefault="002C18C2" w:rsidP="00AA72CA">
      <w:pPr>
        <w:ind w:left="-284"/>
        <w:jc w:val="both"/>
        <w:rPr>
          <w:sz w:val="20"/>
          <w:szCs w:val="20"/>
        </w:rPr>
      </w:pPr>
    </w:p>
    <w:p w:rsidR="002C18C2" w:rsidRPr="00AA72CA" w:rsidRDefault="00AA72CA" w:rsidP="00AA72CA">
      <w:pPr>
        <w:shd w:val="clear" w:color="auto" w:fill="A6A6A6" w:themeFill="background1" w:themeFillShade="A6"/>
        <w:ind w:left="-284"/>
        <w:jc w:val="both"/>
        <w:rPr>
          <w:b/>
          <w:sz w:val="20"/>
          <w:szCs w:val="20"/>
        </w:rPr>
      </w:pPr>
      <w:r w:rsidRPr="00AA72CA">
        <w:rPr>
          <w:b/>
          <w:sz w:val="20"/>
          <w:szCs w:val="20"/>
        </w:rPr>
        <w:t>Раздел: ОБРАЗОВАНИЕ</w:t>
      </w:r>
    </w:p>
    <w:p w:rsidR="00AA72CA" w:rsidRPr="00AA72CA" w:rsidRDefault="00AA72CA" w:rsidP="00AA72CA">
      <w:pPr>
        <w:shd w:val="clear" w:color="auto" w:fill="A6A6A6" w:themeFill="background1" w:themeFillShade="A6"/>
        <w:ind w:left="-284"/>
        <w:jc w:val="both"/>
        <w:rPr>
          <w:b/>
          <w:sz w:val="20"/>
          <w:szCs w:val="20"/>
        </w:rPr>
      </w:pPr>
      <w:r w:rsidRPr="00AA72CA">
        <w:rPr>
          <w:b/>
          <w:sz w:val="20"/>
          <w:szCs w:val="20"/>
        </w:rPr>
        <w:t>Статья 10</w:t>
      </w:r>
    </w:p>
    <w:p w:rsidR="00AA72CA" w:rsidRDefault="00AA72CA" w:rsidP="00AA72CA">
      <w:pPr>
        <w:ind w:left="-284"/>
        <w:jc w:val="both"/>
        <w:rPr>
          <w:sz w:val="20"/>
          <w:szCs w:val="20"/>
        </w:rPr>
      </w:pPr>
    </w:p>
    <w:p w:rsidR="002C18C2" w:rsidRPr="003B5AE4" w:rsidRDefault="002C18C2" w:rsidP="003B5AE4">
      <w:pPr>
        <w:spacing w:line="276" w:lineRule="auto"/>
        <w:ind w:left="-284"/>
        <w:jc w:val="both"/>
        <w:rPr>
          <w:b/>
          <w:sz w:val="20"/>
          <w:szCs w:val="20"/>
        </w:rPr>
      </w:pPr>
      <w:r w:rsidRPr="003B5AE4">
        <w:rPr>
          <w:b/>
          <w:sz w:val="20"/>
          <w:szCs w:val="20"/>
        </w:rPr>
        <w:t xml:space="preserve">1. Как происходит </w:t>
      </w:r>
      <w:proofErr w:type="gramStart"/>
      <w:r w:rsidRPr="003B5AE4">
        <w:rPr>
          <w:b/>
          <w:sz w:val="20"/>
          <w:szCs w:val="20"/>
        </w:rPr>
        <w:t>обучение по вопросам</w:t>
      </w:r>
      <w:proofErr w:type="gramEnd"/>
      <w:r w:rsidRPr="003B5AE4">
        <w:rPr>
          <w:b/>
          <w:sz w:val="20"/>
          <w:szCs w:val="20"/>
        </w:rPr>
        <w:t xml:space="preserve"> гендерного равенства, гендерной дискриминации в системе формального образования (школы, ВУЗы).</w:t>
      </w:r>
    </w:p>
    <w:p w:rsidR="002C18C2" w:rsidRPr="003B5AE4" w:rsidRDefault="002C18C2" w:rsidP="003B5AE4">
      <w:pPr>
        <w:spacing w:line="276" w:lineRule="auto"/>
        <w:ind w:left="-284"/>
        <w:jc w:val="both"/>
        <w:rPr>
          <w:b/>
          <w:sz w:val="20"/>
          <w:szCs w:val="20"/>
        </w:rPr>
      </w:pPr>
      <w:r w:rsidRPr="003B5AE4">
        <w:rPr>
          <w:b/>
          <w:sz w:val="20"/>
          <w:szCs w:val="20"/>
        </w:rPr>
        <w:t>2. Проводится ли гендерная экспертиза учебников и иных учебных материалов (пособия, методички и др.).</w:t>
      </w:r>
    </w:p>
    <w:p w:rsidR="002C18C2" w:rsidRPr="003B5AE4" w:rsidRDefault="002C18C2" w:rsidP="003B5AE4">
      <w:pPr>
        <w:spacing w:line="276" w:lineRule="auto"/>
        <w:ind w:left="-284"/>
        <w:jc w:val="both"/>
        <w:rPr>
          <w:b/>
          <w:sz w:val="20"/>
          <w:szCs w:val="20"/>
        </w:rPr>
      </w:pPr>
      <w:r w:rsidRPr="003B5AE4">
        <w:rPr>
          <w:b/>
          <w:sz w:val="20"/>
          <w:szCs w:val="20"/>
        </w:rPr>
        <w:t xml:space="preserve">3. </w:t>
      </w:r>
      <w:proofErr w:type="gramStart"/>
      <w:r w:rsidRPr="003B5AE4">
        <w:rPr>
          <w:b/>
          <w:sz w:val="20"/>
          <w:szCs w:val="20"/>
        </w:rPr>
        <w:t>На сколько</w:t>
      </w:r>
      <w:proofErr w:type="gramEnd"/>
      <w:r w:rsidRPr="003B5AE4">
        <w:rPr>
          <w:b/>
          <w:sz w:val="20"/>
          <w:szCs w:val="20"/>
        </w:rPr>
        <w:t xml:space="preserve"> отражает действительное положение вещей гендерная статистика в системе образования.</w:t>
      </w: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2C18C2" w:rsidRPr="00AA72CA" w:rsidRDefault="002C18C2" w:rsidP="00AA72CA">
      <w:pPr>
        <w:ind w:left="-284"/>
        <w:jc w:val="both"/>
        <w:rPr>
          <w:sz w:val="20"/>
          <w:szCs w:val="20"/>
        </w:rPr>
      </w:pPr>
    </w:p>
    <w:p w:rsidR="00AA72CA" w:rsidRPr="00AA72CA" w:rsidRDefault="00AA72CA" w:rsidP="00AA72CA">
      <w:pPr>
        <w:shd w:val="clear" w:color="auto" w:fill="A6A6A6" w:themeFill="background1" w:themeFillShade="A6"/>
        <w:ind w:left="-284"/>
        <w:jc w:val="both"/>
        <w:rPr>
          <w:b/>
          <w:sz w:val="20"/>
          <w:szCs w:val="20"/>
        </w:rPr>
      </w:pPr>
      <w:r w:rsidRPr="00AA72CA">
        <w:rPr>
          <w:b/>
          <w:sz w:val="20"/>
          <w:szCs w:val="20"/>
        </w:rPr>
        <w:lastRenderedPageBreak/>
        <w:t>Раздел: СЕЛЬСКИЕ ЖЕНЩИНЫ</w:t>
      </w:r>
    </w:p>
    <w:p w:rsidR="00AA72CA" w:rsidRPr="00AA72CA" w:rsidRDefault="0005683D" w:rsidP="00AA72CA">
      <w:pPr>
        <w:shd w:val="clear" w:color="auto" w:fill="A6A6A6" w:themeFill="background1" w:themeFillShade="A6"/>
        <w:ind w:left="-284"/>
        <w:jc w:val="both"/>
        <w:rPr>
          <w:b/>
          <w:sz w:val="20"/>
          <w:szCs w:val="20"/>
        </w:rPr>
      </w:pPr>
      <w:r>
        <w:rPr>
          <w:b/>
          <w:sz w:val="20"/>
          <w:szCs w:val="20"/>
        </w:rPr>
        <w:t>Статья 14</w:t>
      </w:r>
    </w:p>
    <w:p w:rsidR="0005683D" w:rsidRDefault="0005683D" w:rsidP="00AA72CA">
      <w:pPr>
        <w:ind w:left="-284"/>
        <w:jc w:val="both"/>
        <w:rPr>
          <w:sz w:val="20"/>
          <w:szCs w:val="20"/>
        </w:rPr>
      </w:pPr>
    </w:p>
    <w:p w:rsidR="00CF2050" w:rsidRPr="00AA72CA" w:rsidRDefault="00CF2050" w:rsidP="00CF2050">
      <w:pPr>
        <w:ind w:left="-284"/>
        <w:jc w:val="both"/>
        <w:rPr>
          <w:sz w:val="20"/>
          <w:szCs w:val="20"/>
        </w:rPr>
      </w:pPr>
      <w:proofErr w:type="gramStart"/>
      <w:r w:rsidRPr="00AA72CA">
        <w:rPr>
          <w:sz w:val="20"/>
          <w:szCs w:val="20"/>
        </w:rPr>
        <w:t>В дополнение к данным отчета Правительства по данной статье   поднимаются вопросы по ликвидации дискриминации в отношении женщин в сельских районах с тем, чтобы обеспечить на основе равенства мужчин и женщин их участие в развитии сельских районов и в получении выгод от такого развития и, в частности, обеспечивают таким женщинам право пользоваться надлежащими условиями жизни, особенно жилищными условиями, санитарными услугами, электро</w:t>
      </w:r>
      <w:proofErr w:type="gramEnd"/>
      <w:r w:rsidRPr="00AA72CA">
        <w:rPr>
          <w:sz w:val="20"/>
          <w:szCs w:val="20"/>
        </w:rPr>
        <w:t>- и водоснабжением, а также транспортом и средствами связи.</w:t>
      </w:r>
    </w:p>
    <w:p w:rsidR="00CF2050" w:rsidRDefault="00CF2050" w:rsidP="00CF2050">
      <w:pPr>
        <w:ind w:left="-284"/>
        <w:jc w:val="both"/>
        <w:rPr>
          <w:sz w:val="20"/>
          <w:szCs w:val="20"/>
        </w:rPr>
      </w:pPr>
      <w:r w:rsidRPr="00AA72CA">
        <w:rPr>
          <w:sz w:val="20"/>
          <w:szCs w:val="20"/>
        </w:rPr>
        <w:t xml:space="preserve">Условия жизни в сельской местности Кыргызстана представляют жизненные стандарты, далекие от тех, которые доступны городским жителям. Например, недостаток отопления, освещения, топлива и безопасной санитарии, низкое качество питьевой воды и недоедание – таковы наиболее типичные проблемы, с которыми сталкиваются сельские женщины., </w:t>
      </w:r>
    </w:p>
    <w:p w:rsidR="00CF2050" w:rsidRDefault="00CF2050" w:rsidP="00CF2050">
      <w:pPr>
        <w:ind w:left="-284"/>
        <w:jc w:val="both"/>
        <w:rPr>
          <w:sz w:val="20"/>
          <w:szCs w:val="20"/>
        </w:rPr>
      </w:pPr>
    </w:p>
    <w:p w:rsidR="00CF2050" w:rsidRPr="00AA72CA" w:rsidRDefault="00CF2050" w:rsidP="00CF2050">
      <w:pPr>
        <w:ind w:left="-284"/>
        <w:jc w:val="both"/>
        <w:rPr>
          <w:sz w:val="20"/>
          <w:szCs w:val="20"/>
        </w:rPr>
      </w:pPr>
      <w:r>
        <w:rPr>
          <w:sz w:val="20"/>
          <w:szCs w:val="20"/>
        </w:rPr>
        <w:t>С</w:t>
      </w:r>
      <w:r w:rsidRPr="00AA72CA">
        <w:rPr>
          <w:sz w:val="20"/>
          <w:szCs w:val="20"/>
        </w:rPr>
        <w:t xml:space="preserve">ельские женщины имеют проблемы со здоровьем, которые тесно связаны с ограниченным доступом к безопасной питьевой воде, с отсутствием надлежащих санитарных удобств и с плохой гигиеной. В подтверждение наличия и распространения проблем, связанных с водой, можно привести следующие факты: кишечные заболевания являются главной причиной детской смертности, на их долю приходится 35 смертей на 100,000 детей в возрасте до 5 лет. По этой причине Кыргызстан входит в пятерку стран с самыми худшими статистическими показателями среди стран </w:t>
      </w:r>
      <w:proofErr w:type="gramStart"/>
      <w:r w:rsidRPr="00AA72CA">
        <w:rPr>
          <w:sz w:val="20"/>
          <w:szCs w:val="20"/>
        </w:rPr>
        <w:t>пан-европейского</w:t>
      </w:r>
      <w:proofErr w:type="gramEnd"/>
      <w:r w:rsidRPr="00AA72CA">
        <w:rPr>
          <w:sz w:val="20"/>
          <w:szCs w:val="20"/>
        </w:rPr>
        <w:t xml:space="preserve"> региона. Безопасная санитария и надежная канализационная система, а также условия для надлежащей гигиены, все еще не доступны для многих сельских женщин. </w:t>
      </w:r>
    </w:p>
    <w:p w:rsidR="00CF2050" w:rsidRPr="00AA72CA" w:rsidRDefault="00CF2050" w:rsidP="00CF2050">
      <w:pPr>
        <w:ind w:left="-284"/>
        <w:jc w:val="both"/>
        <w:rPr>
          <w:sz w:val="20"/>
          <w:szCs w:val="20"/>
        </w:rPr>
      </w:pPr>
      <w:r w:rsidRPr="00AA72CA">
        <w:rPr>
          <w:sz w:val="20"/>
          <w:szCs w:val="20"/>
        </w:rPr>
        <w:t>Снабжение питьевой водой в селах Кыргызстана обеспечивается в основном за счет подземных источников артезианской воды, на их долю приходится 80% потребления питьевой воды и воды для хозяйственных нужд. Более 40% системы центрального водоснабжения страны полностью износились и требуют замены. Большинство сельских семей приходится жить в условиях с недостаточной и некачественной инфраструктурой водоснабжения и санитарии. Ограниченный доступ к воде усугубляет плохие условия для личной и домашней гигиены, которые опять-таки ухудшают положение членов семьи, особенно женщин и детей. Большинством сельских женщин санитарные условия оцениваются как очень плохие.</w:t>
      </w:r>
    </w:p>
    <w:p w:rsidR="00CF2050" w:rsidRPr="00AA72CA" w:rsidRDefault="00CF2050" w:rsidP="00CF2050">
      <w:pPr>
        <w:ind w:left="-284"/>
        <w:jc w:val="both"/>
        <w:rPr>
          <w:sz w:val="20"/>
          <w:szCs w:val="20"/>
        </w:rPr>
      </w:pPr>
      <w:r w:rsidRPr="00AA72CA">
        <w:rPr>
          <w:sz w:val="20"/>
          <w:szCs w:val="20"/>
        </w:rPr>
        <w:t xml:space="preserve">Кыргызстан, который производит более 90% своего электричества с использованием ГЭС, сталкивается с неизбежным энергетическим кризисом с 2008 года. Старое оборудование, нехватка финансовых ресурсов, коррупция и низкий уровень воды уже привели к практике возрастающих отключений электроэнергии по всей стране. Эти обстоятельства ставят сельских женщин в уязвимое положение, при котором они принимают главный удар энергетического кризиса. Нагрузка на сельских женщин при ведении домашнего хозяйства существенно возрастает в зимние периоды. Женщины особо подчеркивали, что зимой, по сравнению с летним сезоном, им приходится тратить больше времени на домашние дела. Дополнительные виды деятельности включают разжигание печи для отопления дома и приготовления пищи, а также кипячение воды для нужд домашнего хозяйства.  Сельские женщины ограничивают использование электричества при ведении домашнего хозяйства из-за высоких цен, во многих селах также отсутствует газовое снабжение. </w:t>
      </w:r>
    </w:p>
    <w:p w:rsidR="00CF2050" w:rsidRPr="00AA72CA" w:rsidRDefault="00CF2050" w:rsidP="00CF2050">
      <w:pPr>
        <w:ind w:left="-284"/>
        <w:jc w:val="both"/>
        <w:rPr>
          <w:sz w:val="20"/>
          <w:szCs w:val="20"/>
        </w:rPr>
      </w:pPr>
      <w:r w:rsidRPr="00AA72CA">
        <w:rPr>
          <w:sz w:val="20"/>
          <w:szCs w:val="20"/>
        </w:rPr>
        <w:t xml:space="preserve">Загруженность сельских женщин домашним трудом очень высока. Отсутствие развитой инфраструктуры (электроснабжения, водопроводной воды, санитарии и гигиены) еще больше усугубляет и без того нелегкое положение сельских женщин, поскольку женщины несут ответственность не только за ведение домашнего хозяйства, но и за здоровье каждого члена семьи. Большой расход времени и огромные усилия, которые требуются для того, чтобы удовлетворить элементарные жизненные нужды, негативно влияют на потенциальные возможности </w:t>
      </w:r>
      <w:proofErr w:type="gramStart"/>
      <w:r w:rsidRPr="00AA72CA">
        <w:rPr>
          <w:sz w:val="20"/>
          <w:szCs w:val="20"/>
        </w:rPr>
        <w:t>для</w:t>
      </w:r>
      <w:proofErr w:type="gramEnd"/>
      <w:r w:rsidRPr="00AA72CA">
        <w:rPr>
          <w:sz w:val="20"/>
          <w:szCs w:val="20"/>
        </w:rPr>
        <w:t xml:space="preserve"> </w:t>
      </w:r>
      <w:proofErr w:type="gramStart"/>
      <w:r w:rsidRPr="00AA72CA">
        <w:rPr>
          <w:sz w:val="20"/>
          <w:szCs w:val="20"/>
        </w:rPr>
        <w:t>доход</w:t>
      </w:r>
      <w:proofErr w:type="gramEnd"/>
      <w:r w:rsidRPr="00AA72CA">
        <w:rPr>
          <w:sz w:val="20"/>
          <w:szCs w:val="20"/>
        </w:rPr>
        <w:t xml:space="preserve"> приносящей деятельности семьи, что ухудшает и без того неустойчивое положение сельских семей.  </w:t>
      </w:r>
    </w:p>
    <w:p w:rsidR="00CF2050" w:rsidRDefault="00CF2050" w:rsidP="00CF2050">
      <w:pPr>
        <w:ind w:left="-284"/>
        <w:jc w:val="both"/>
        <w:rPr>
          <w:sz w:val="20"/>
          <w:szCs w:val="20"/>
        </w:rPr>
      </w:pPr>
      <w:r w:rsidRPr="00AA72CA">
        <w:rPr>
          <w:sz w:val="20"/>
          <w:szCs w:val="20"/>
        </w:rPr>
        <w:t>Собранные и обобщенные в процессе национальных консультаций, фокус групп и интервью в период с 2016 -2019 годов голоса сельских женщин и девочек: их взгляды на проблемы, потребности и рекомендации в приоритетных для них направлениях можно представить в следующем виде:</w:t>
      </w:r>
    </w:p>
    <w:p w:rsidR="00CF2050" w:rsidRPr="00AA72CA" w:rsidRDefault="00CF2050" w:rsidP="00CF2050">
      <w:pPr>
        <w:ind w:left="-284"/>
        <w:jc w:val="both"/>
        <w:rPr>
          <w:sz w:val="20"/>
          <w:szCs w:val="20"/>
        </w:rPr>
      </w:pPr>
    </w:p>
    <w:p w:rsidR="00CF2050" w:rsidRPr="00AA72CA" w:rsidRDefault="00CF2050" w:rsidP="00CF2050">
      <w:pPr>
        <w:ind w:left="-284"/>
        <w:jc w:val="both"/>
        <w:rPr>
          <w:b/>
          <w:sz w:val="20"/>
          <w:szCs w:val="20"/>
        </w:rPr>
      </w:pPr>
      <w:r w:rsidRPr="00AA72CA">
        <w:rPr>
          <w:b/>
          <w:sz w:val="20"/>
          <w:szCs w:val="20"/>
        </w:rPr>
        <w:t>Основные проблемы и барьеры для сельских женщин и девушек</w:t>
      </w:r>
    </w:p>
    <w:p w:rsidR="00CF2050" w:rsidRPr="00AA72CA" w:rsidRDefault="00CF2050" w:rsidP="00CF2050">
      <w:pPr>
        <w:numPr>
          <w:ilvl w:val="0"/>
          <w:numId w:val="2"/>
        </w:numPr>
        <w:spacing w:after="160"/>
        <w:ind w:left="-284"/>
        <w:jc w:val="both"/>
        <w:rPr>
          <w:sz w:val="20"/>
          <w:szCs w:val="20"/>
        </w:rPr>
      </w:pPr>
      <w:r w:rsidRPr="00AA72CA">
        <w:rPr>
          <w:sz w:val="20"/>
          <w:szCs w:val="20"/>
        </w:rPr>
        <w:t>Экономические проблемы: земля и право на собственность, трудовая миграция, проблемы занятости, особенно в неформальном секторе, неоплачиваемый домашний труд, низкая заработная плата в бюджетных сферах, доступ к ресурсам, технологиям и инновациям.</w:t>
      </w:r>
    </w:p>
    <w:p w:rsidR="00CF2050" w:rsidRPr="00AA72CA" w:rsidRDefault="00CF2050" w:rsidP="00CF2050">
      <w:pPr>
        <w:numPr>
          <w:ilvl w:val="0"/>
          <w:numId w:val="2"/>
        </w:numPr>
        <w:spacing w:after="160"/>
        <w:ind w:left="-284"/>
        <w:jc w:val="both"/>
        <w:rPr>
          <w:sz w:val="20"/>
          <w:szCs w:val="20"/>
        </w:rPr>
      </w:pPr>
      <w:r w:rsidRPr="00AA72CA">
        <w:rPr>
          <w:sz w:val="20"/>
          <w:szCs w:val="20"/>
        </w:rPr>
        <w:t xml:space="preserve">Политические проблемы: недостаточное выполнение </w:t>
      </w:r>
      <w:proofErr w:type="gramStart"/>
      <w:r w:rsidRPr="00AA72CA">
        <w:rPr>
          <w:sz w:val="20"/>
          <w:szCs w:val="20"/>
        </w:rPr>
        <w:t>законов по развитию</w:t>
      </w:r>
      <w:proofErr w:type="gramEnd"/>
      <w:r w:rsidRPr="00AA72CA">
        <w:rPr>
          <w:sz w:val="20"/>
          <w:szCs w:val="20"/>
        </w:rPr>
        <w:t xml:space="preserve"> гендерного равенства, доступ к правосудию для сельских женщин и для женщин с инвалидностью, слабый доступ женщин к процессам принятия решений и политическому участию.</w:t>
      </w:r>
    </w:p>
    <w:p w:rsidR="00CF2050" w:rsidRPr="00AA72CA" w:rsidRDefault="00CF2050" w:rsidP="00CF2050">
      <w:pPr>
        <w:numPr>
          <w:ilvl w:val="0"/>
          <w:numId w:val="2"/>
        </w:numPr>
        <w:spacing w:after="160"/>
        <w:ind w:left="-284"/>
        <w:jc w:val="both"/>
        <w:rPr>
          <w:sz w:val="20"/>
          <w:szCs w:val="20"/>
        </w:rPr>
      </w:pPr>
      <w:r w:rsidRPr="00AA72CA">
        <w:rPr>
          <w:sz w:val="20"/>
          <w:szCs w:val="20"/>
        </w:rPr>
        <w:t>Социальные проблемы: несовершенная система социальной защиты, снижение качества образования, доступ к качественным медицинским услугам, безопасные общественные места. Усиление религиозного влияния и патриархальных устоев, стереотипы в отношении сельских женщин и девочек.</w:t>
      </w:r>
    </w:p>
    <w:p w:rsidR="00CF2050" w:rsidRPr="00AA72CA" w:rsidRDefault="00CF2050" w:rsidP="00CF2050">
      <w:pPr>
        <w:numPr>
          <w:ilvl w:val="0"/>
          <w:numId w:val="2"/>
        </w:numPr>
        <w:spacing w:after="160"/>
        <w:ind w:left="-284"/>
        <w:jc w:val="both"/>
        <w:rPr>
          <w:sz w:val="20"/>
          <w:szCs w:val="20"/>
        </w:rPr>
      </w:pPr>
      <w:r w:rsidRPr="00AA72CA">
        <w:rPr>
          <w:sz w:val="20"/>
          <w:szCs w:val="20"/>
        </w:rPr>
        <w:lastRenderedPageBreak/>
        <w:t>Экологические проблемы: загрязнение окружающей среды, устаревшая инфраструктура, дороги, общественный транспорт, доступ к чистой питьевой воде и к воде для полива.</w:t>
      </w:r>
    </w:p>
    <w:p w:rsidR="00CF2050" w:rsidRPr="00AA72CA" w:rsidRDefault="00CF2050" w:rsidP="00CF2050">
      <w:pPr>
        <w:numPr>
          <w:ilvl w:val="0"/>
          <w:numId w:val="2"/>
        </w:numPr>
        <w:spacing w:after="160"/>
        <w:ind w:left="-284"/>
        <w:jc w:val="both"/>
        <w:rPr>
          <w:sz w:val="20"/>
          <w:szCs w:val="20"/>
        </w:rPr>
      </w:pPr>
      <w:r w:rsidRPr="00AA72CA">
        <w:rPr>
          <w:sz w:val="20"/>
          <w:szCs w:val="20"/>
        </w:rPr>
        <w:t>Особые потребности сельских девочек: доступ к качественному и профессиональному образованию, санитарно-гигиенические условия в сельских школах, ранние и принудительные браки, доступ к медицинским услугам и услугам, дружественным к молодежи в сфере репродуктивного и сексуального здоровья, трудовая миграция родителей, насилие и отсутствие программ психологической поддержки, усиление религиозного влияния.</w:t>
      </w:r>
    </w:p>
    <w:p w:rsidR="00CF2050" w:rsidRPr="00AA72CA" w:rsidRDefault="00CF2050" w:rsidP="00CF2050">
      <w:pPr>
        <w:ind w:left="-284"/>
        <w:jc w:val="both"/>
        <w:rPr>
          <w:sz w:val="20"/>
          <w:szCs w:val="20"/>
        </w:rPr>
      </w:pPr>
    </w:p>
    <w:p w:rsidR="00CF2050" w:rsidRPr="0005683D" w:rsidRDefault="00CF2050" w:rsidP="00CF2050">
      <w:pPr>
        <w:pStyle w:val="a3"/>
        <w:shd w:val="clear" w:color="auto" w:fill="FFFFFF"/>
        <w:spacing w:line="240" w:lineRule="auto"/>
        <w:ind w:left="-284"/>
        <w:jc w:val="both"/>
        <w:rPr>
          <w:rFonts w:ascii="Times New Roman" w:hAnsi="Times New Roman" w:cs="Times New Roman"/>
          <w:b/>
          <w:color w:val="222222"/>
          <w:sz w:val="20"/>
          <w:szCs w:val="20"/>
        </w:rPr>
      </w:pPr>
      <w:r w:rsidRPr="0005683D">
        <w:rPr>
          <w:rFonts w:ascii="Times New Roman" w:hAnsi="Times New Roman" w:cs="Times New Roman"/>
          <w:b/>
          <w:color w:val="222222"/>
          <w:sz w:val="20"/>
          <w:szCs w:val="20"/>
        </w:rPr>
        <w:t>1. Ка</w:t>
      </w:r>
      <w:r>
        <w:rPr>
          <w:rFonts w:ascii="Times New Roman" w:hAnsi="Times New Roman" w:cs="Times New Roman"/>
          <w:b/>
          <w:color w:val="222222"/>
          <w:sz w:val="20"/>
          <w:szCs w:val="20"/>
        </w:rPr>
        <w:t xml:space="preserve">кие есть национальные программы </w:t>
      </w:r>
      <w:r w:rsidRPr="0005683D">
        <w:rPr>
          <w:rFonts w:ascii="Times New Roman" w:hAnsi="Times New Roman" w:cs="Times New Roman"/>
          <w:b/>
          <w:color w:val="222222"/>
          <w:sz w:val="20"/>
          <w:szCs w:val="20"/>
        </w:rPr>
        <w:t>для улучшения условий и качества жизни в сельских домохозяйствах? Предусмотрена ли образовательная, техническая и финансовая поддержка в этом направлении?</w:t>
      </w:r>
    </w:p>
    <w:p w:rsidR="00CF2050" w:rsidRPr="0005683D" w:rsidRDefault="00CF2050" w:rsidP="00CF2050">
      <w:pPr>
        <w:pStyle w:val="a3"/>
        <w:shd w:val="clear" w:color="auto" w:fill="FFFFFF"/>
        <w:spacing w:line="240" w:lineRule="auto"/>
        <w:ind w:left="-284"/>
        <w:jc w:val="both"/>
        <w:rPr>
          <w:rFonts w:ascii="Times New Roman" w:hAnsi="Times New Roman" w:cs="Times New Roman"/>
          <w:b/>
          <w:color w:val="222222"/>
          <w:sz w:val="20"/>
          <w:szCs w:val="20"/>
        </w:rPr>
      </w:pPr>
      <w:r w:rsidRPr="0005683D">
        <w:rPr>
          <w:rFonts w:ascii="Times New Roman" w:hAnsi="Times New Roman" w:cs="Times New Roman"/>
          <w:b/>
          <w:color w:val="222222"/>
          <w:sz w:val="20"/>
          <w:szCs w:val="20"/>
        </w:rPr>
        <w:t xml:space="preserve">2. Разработана ли национальная программа внедрения и распространения существующего опыта по доступным инновационным технологиям для улучшения условий и качества жизни в сельских домохозяйствах, для усиления их устойчивости к возможным энергетическим кризисам </w:t>
      </w:r>
      <w:proofErr w:type="gramStart"/>
      <w:r w:rsidRPr="0005683D">
        <w:rPr>
          <w:rFonts w:ascii="Times New Roman" w:hAnsi="Times New Roman" w:cs="Times New Roman"/>
          <w:b/>
          <w:color w:val="222222"/>
          <w:sz w:val="20"/>
          <w:szCs w:val="20"/>
        </w:rPr>
        <w:t xml:space="preserve">( </w:t>
      </w:r>
      <w:proofErr w:type="gramEnd"/>
      <w:r w:rsidRPr="0005683D">
        <w:rPr>
          <w:rFonts w:ascii="Times New Roman" w:hAnsi="Times New Roman" w:cs="Times New Roman"/>
          <w:b/>
          <w:color w:val="222222"/>
          <w:sz w:val="20"/>
          <w:szCs w:val="20"/>
        </w:rPr>
        <w:t>например: использование альтернативных источников энергии для сельских домохозяйств)?</w:t>
      </w:r>
    </w:p>
    <w:p w:rsidR="00CF2050" w:rsidRPr="0005683D" w:rsidRDefault="00CF2050" w:rsidP="00CF2050">
      <w:pPr>
        <w:pStyle w:val="a3"/>
        <w:shd w:val="clear" w:color="auto" w:fill="FFFFFF"/>
        <w:spacing w:line="240" w:lineRule="auto"/>
        <w:ind w:left="-284"/>
        <w:jc w:val="both"/>
        <w:rPr>
          <w:rFonts w:ascii="Times New Roman" w:hAnsi="Times New Roman" w:cs="Times New Roman"/>
          <w:b/>
          <w:color w:val="222222"/>
          <w:sz w:val="20"/>
          <w:szCs w:val="20"/>
        </w:rPr>
      </w:pPr>
      <w:r w:rsidRPr="0005683D">
        <w:rPr>
          <w:rFonts w:ascii="Times New Roman" w:hAnsi="Times New Roman" w:cs="Times New Roman"/>
          <w:b/>
          <w:color w:val="222222"/>
          <w:sz w:val="20"/>
          <w:szCs w:val="20"/>
        </w:rPr>
        <w:t>3. Разработаны ли национальные  программы по адаптации и повышению устойчивости сельских домохозяйств в условиях изменения климата и угроз стихийных бедствий?</w:t>
      </w:r>
    </w:p>
    <w:p w:rsidR="00CF2050" w:rsidRPr="0005683D" w:rsidRDefault="00CF2050" w:rsidP="00CF2050">
      <w:pPr>
        <w:pStyle w:val="a3"/>
        <w:shd w:val="clear" w:color="auto" w:fill="FFFFFF"/>
        <w:spacing w:line="240" w:lineRule="auto"/>
        <w:ind w:left="-284"/>
        <w:jc w:val="both"/>
        <w:rPr>
          <w:rFonts w:ascii="Times New Roman" w:hAnsi="Times New Roman" w:cs="Times New Roman"/>
          <w:b/>
          <w:color w:val="222222"/>
          <w:sz w:val="20"/>
          <w:szCs w:val="20"/>
        </w:rPr>
      </w:pPr>
      <w:r w:rsidRPr="0005683D">
        <w:rPr>
          <w:rFonts w:ascii="Times New Roman" w:hAnsi="Times New Roman" w:cs="Times New Roman"/>
          <w:b/>
          <w:color w:val="222222"/>
          <w:sz w:val="20"/>
          <w:szCs w:val="20"/>
        </w:rPr>
        <w:t>4.Разработана ли национальная программа по созданию достойных санитарных условий в сельских школах для улучшения здоровья и качества жизни сельских женщин и девочек?</w:t>
      </w:r>
    </w:p>
    <w:p w:rsidR="00CF2050" w:rsidRPr="0005683D" w:rsidRDefault="00CF2050" w:rsidP="00CF2050">
      <w:pPr>
        <w:pStyle w:val="a3"/>
        <w:shd w:val="clear" w:color="auto" w:fill="FFFFFF"/>
        <w:spacing w:line="240" w:lineRule="auto"/>
        <w:ind w:left="-284"/>
        <w:jc w:val="both"/>
        <w:rPr>
          <w:rFonts w:ascii="Times New Roman" w:hAnsi="Times New Roman" w:cs="Times New Roman"/>
          <w:b/>
          <w:color w:val="222222"/>
          <w:sz w:val="20"/>
          <w:szCs w:val="20"/>
        </w:rPr>
      </w:pPr>
      <w:r w:rsidRPr="0005683D">
        <w:rPr>
          <w:rFonts w:ascii="Times New Roman" w:hAnsi="Times New Roman" w:cs="Times New Roman"/>
          <w:b/>
          <w:color w:val="222222"/>
          <w:sz w:val="20"/>
          <w:szCs w:val="20"/>
        </w:rPr>
        <w:t>5. Какие есть программы для обеспечения доступа к рынкам сбыта для женщин фермеров и сельских товаропроизводителей?</w:t>
      </w:r>
    </w:p>
    <w:p w:rsidR="00CF2050" w:rsidRDefault="00CF2050" w:rsidP="00CF2050">
      <w:pPr>
        <w:pStyle w:val="a3"/>
        <w:shd w:val="clear" w:color="auto" w:fill="FFFFFF"/>
        <w:spacing w:line="240" w:lineRule="auto"/>
        <w:ind w:left="-284"/>
        <w:jc w:val="both"/>
        <w:rPr>
          <w:rFonts w:ascii="Times New Roman" w:hAnsi="Times New Roman" w:cs="Times New Roman"/>
          <w:b/>
          <w:color w:val="222222"/>
          <w:sz w:val="20"/>
          <w:szCs w:val="20"/>
        </w:rPr>
      </w:pPr>
      <w:r w:rsidRPr="0005683D">
        <w:rPr>
          <w:rFonts w:ascii="Times New Roman" w:hAnsi="Times New Roman" w:cs="Times New Roman"/>
          <w:b/>
          <w:color w:val="222222"/>
          <w:sz w:val="20"/>
          <w:szCs w:val="20"/>
        </w:rPr>
        <w:t xml:space="preserve">6. Запущены ли национальные </w:t>
      </w:r>
      <w:proofErr w:type="spellStart"/>
      <w:r w:rsidRPr="0005683D">
        <w:rPr>
          <w:rFonts w:ascii="Times New Roman" w:hAnsi="Times New Roman" w:cs="Times New Roman"/>
          <w:b/>
          <w:color w:val="222222"/>
          <w:sz w:val="20"/>
          <w:szCs w:val="20"/>
        </w:rPr>
        <w:t>медиакампании</w:t>
      </w:r>
      <w:proofErr w:type="spellEnd"/>
      <w:r w:rsidRPr="0005683D">
        <w:rPr>
          <w:rFonts w:ascii="Times New Roman" w:hAnsi="Times New Roman" w:cs="Times New Roman"/>
          <w:b/>
          <w:color w:val="222222"/>
          <w:sz w:val="20"/>
          <w:szCs w:val="20"/>
        </w:rPr>
        <w:t xml:space="preserve"> по изменению гендерных стереотипов и стигматизации в отношении сельских женщин? </w:t>
      </w:r>
    </w:p>
    <w:p w:rsidR="002C324D" w:rsidRPr="002C324D" w:rsidRDefault="002C324D" w:rsidP="002C324D">
      <w:pPr>
        <w:shd w:val="clear" w:color="auto" w:fill="BFBFBF" w:themeFill="background1" w:themeFillShade="BF"/>
        <w:ind w:left="-284"/>
        <w:jc w:val="both"/>
        <w:rPr>
          <w:b/>
          <w:sz w:val="20"/>
          <w:szCs w:val="20"/>
        </w:rPr>
      </w:pPr>
      <w:r w:rsidRPr="002C324D">
        <w:rPr>
          <w:b/>
          <w:sz w:val="20"/>
          <w:szCs w:val="20"/>
        </w:rPr>
        <w:t xml:space="preserve">Раздел: </w:t>
      </w:r>
      <w:r>
        <w:rPr>
          <w:b/>
          <w:sz w:val="20"/>
          <w:szCs w:val="20"/>
        </w:rPr>
        <w:t>Насилие</w:t>
      </w:r>
      <w:r w:rsidRPr="002C324D">
        <w:rPr>
          <w:b/>
          <w:sz w:val="20"/>
          <w:szCs w:val="20"/>
        </w:rPr>
        <w:t xml:space="preserve">  </w:t>
      </w:r>
    </w:p>
    <w:p w:rsidR="002C324D" w:rsidRPr="002C324D" w:rsidRDefault="002C324D" w:rsidP="002C324D">
      <w:pPr>
        <w:shd w:val="clear" w:color="auto" w:fill="BFBFBF" w:themeFill="background1" w:themeFillShade="BF"/>
        <w:ind w:left="-284"/>
        <w:jc w:val="both"/>
        <w:rPr>
          <w:b/>
          <w:sz w:val="20"/>
          <w:szCs w:val="20"/>
        </w:rPr>
      </w:pPr>
      <w:r>
        <w:rPr>
          <w:b/>
          <w:sz w:val="20"/>
          <w:szCs w:val="20"/>
        </w:rPr>
        <w:t xml:space="preserve">Статья 16, Общая рекомендация №19 </w:t>
      </w:r>
    </w:p>
    <w:p w:rsidR="002C324D" w:rsidRDefault="002C324D" w:rsidP="002C324D">
      <w:pPr>
        <w:ind w:left="-284"/>
        <w:jc w:val="both"/>
        <w:rPr>
          <w:bCs/>
          <w:sz w:val="20"/>
          <w:szCs w:val="20"/>
        </w:rPr>
      </w:pPr>
    </w:p>
    <w:p w:rsidR="002C324D" w:rsidRPr="002C324D" w:rsidRDefault="002C324D" w:rsidP="002C324D">
      <w:pPr>
        <w:ind w:left="-284"/>
        <w:jc w:val="both"/>
        <w:rPr>
          <w:sz w:val="20"/>
          <w:szCs w:val="20"/>
        </w:rPr>
      </w:pPr>
      <w:r w:rsidRPr="002C324D">
        <w:rPr>
          <w:bCs/>
          <w:sz w:val="20"/>
          <w:szCs w:val="20"/>
        </w:rPr>
        <w:t xml:space="preserve">Анализ правоприменительной практики по рассмотрению уголовных дел по преступлениям в отношении женщин на досудебном этапе и в судебном процессе выявил нарушения уголовно-процессуального законодательства, </w:t>
      </w:r>
      <w:r w:rsidRPr="002C324D">
        <w:rPr>
          <w:sz w:val="20"/>
          <w:szCs w:val="20"/>
        </w:rPr>
        <w:t xml:space="preserve">повлиявшие на реализацию права </w:t>
      </w:r>
      <w:proofErr w:type="gramStart"/>
      <w:r w:rsidRPr="002C324D">
        <w:rPr>
          <w:sz w:val="20"/>
          <w:szCs w:val="20"/>
        </w:rPr>
        <w:t>женщин</w:t>
      </w:r>
      <w:proofErr w:type="gramEnd"/>
      <w:r w:rsidRPr="002C324D">
        <w:rPr>
          <w:sz w:val="20"/>
          <w:szCs w:val="20"/>
        </w:rPr>
        <w:t xml:space="preserve"> на судебную защиту и препятствующие восстановлению нарушенных прав.</w:t>
      </w:r>
      <w:r w:rsidRPr="002C324D">
        <w:rPr>
          <w:bCs/>
          <w:sz w:val="20"/>
          <w:szCs w:val="20"/>
        </w:rPr>
        <w:t xml:space="preserve"> В частности, </w:t>
      </w:r>
      <w:r w:rsidRPr="002C324D">
        <w:rPr>
          <w:sz w:val="20"/>
          <w:szCs w:val="20"/>
        </w:rPr>
        <w:t xml:space="preserve">несоблюдение конституционных прав и свобод гражданина, необоснованное изменение квалификации уголовно-наказуемых деяний, нарушение отдельными судьями принципов судопроизводства, таких как равенство всех перед законом и судом, уважения чести и достоинства личности и другие. Также значительное количество дел по гендерным преступлениям заканчиваются прекращением, хотя законодательством не предусмотрено прекращение. </w:t>
      </w:r>
    </w:p>
    <w:p w:rsidR="002C324D" w:rsidRPr="002C324D" w:rsidRDefault="002C324D" w:rsidP="002C324D">
      <w:pPr>
        <w:ind w:left="-284"/>
        <w:jc w:val="both"/>
        <w:rPr>
          <w:sz w:val="20"/>
          <w:szCs w:val="20"/>
        </w:rPr>
      </w:pPr>
    </w:p>
    <w:p w:rsidR="002C324D" w:rsidRPr="002C324D" w:rsidRDefault="002C324D" w:rsidP="002C324D">
      <w:pPr>
        <w:pStyle w:val="a3"/>
        <w:numPr>
          <w:ilvl w:val="0"/>
          <w:numId w:val="8"/>
        </w:numPr>
        <w:tabs>
          <w:tab w:val="left" w:pos="284"/>
        </w:tabs>
        <w:spacing w:after="0" w:line="240" w:lineRule="auto"/>
        <w:ind w:left="-284" w:firstLine="0"/>
        <w:jc w:val="both"/>
        <w:rPr>
          <w:rFonts w:ascii="Times New Roman" w:eastAsia="Calibri" w:hAnsi="Times New Roman" w:cs="Times New Roman"/>
          <w:b/>
          <w:sz w:val="20"/>
          <w:szCs w:val="20"/>
        </w:rPr>
      </w:pPr>
      <w:r w:rsidRPr="002C324D">
        <w:rPr>
          <w:rFonts w:ascii="Times New Roman" w:eastAsia="Calibri" w:hAnsi="Times New Roman" w:cs="Times New Roman"/>
          <w:b/>
          <w:sz w:val="20"/>
          <w:szCs w:val="20"/>
        </w:rPr>
        <w:t xml:space="preserve">Осуществляется ли анализ прекращенных дел и фактов </w:t>
      </w:r>
      <w:proofErr w:type="gramStart"/>
      <w:r w:rsidRPr="002C324D">
        <w:rPr>
          <w:rFonts w:ascii="Times New Roman" w:eastAsia="Calibri" w:hAnsi="Times New Roman" w:cs="Times New Roman"/>
          <w:b/>
          <w:sz w:val="20"/>
          <w:szCs w:val="20"/>
        </w:rPr>
        <w:t>нарушений</w:t>
      </w:r>
      <w:proofErr w:type="gramEnd"/>
      <w:r w:rsidRPr="002C324D">
        <w:rPr>
          <w:rFonts w:ascii="Times New Roman" w:eastAsia="Calibri" w:hAnsi="Times New Roman" w:cs="Times New Roman"/>
          <w:b/>
          <w:sz w:val="20"/>
          <w:szCs w:val="20"/>
        </w:rPr>
        <w:t xml:space="preserve"> конституционных прав и свобод женщин и девочек и какие меры предпринимаются по привлечению к ответственности виновных?</w:t>
      </w:r>
    </w:p>
    <w:p w:rsidR="002C324D" w:rsidRPr="002C324D" w:rsidRDefault="002C324D" w:rsidP="002C324D">
      <w:pPr>
        <w:pStyle w:val="a3"/>
        <w:numPr>
          <w:ilvl w:val="0"/>
          <w:numId w:val="8"/>
        </w:numPr>
        <w:tabs>
          <w:tab w:val="left" w:pos="284"/>
        </w:tabs>
        <w:spacing w:after="0" w:line="240" w:lineRule="auto"/>
        <w:ind w:left="-284" w:firstLine="0"/>
        <w:jc w:val="both"/>
        <w:rPr>
          <w:rFonts w:ascii="Times New Roman" w:eastAsia="Calibri" w:hAnsi="Times New Roman" w:cs="Times New Roman"/>
          <w:b/>
          <w:sz w:val="20"/>
          <w:szCs w:val="20"/>
        </w:rPr>
      </w:pPr>
      <w:r w:rsidRPr="002C324D">
        <w:rPr>
          <w:rFonts w:ascii="Times New Roman" w:eastAsia="Calibri" w:hAnsi="Times New Roman" w:cs="Times New Roman"/>
          <w:b/>
          <w:sz w:val="20"/>
          <w:szCs w:val="20"/>
        </w:rPr>
        <w:t>Какие меры предусмотрены для судей, нарушающих уголовно-процессуальное законодательство и принимающих незаконные решения?</w:t>
      </w:r>
    </w:p>
    <w:p w:rsidR="002C324D" w:rsidRPr="002C324D" w:rsidRDefault="002C324D" w:rsidP="002C324D">
      <w:pPr>
        <w:pStyle w:val="a3"/>
        <w:numPr>
          <w:ilvl w:val="0"/>
          <w:numId w:val="8"/>
        </w:numPr>
        <w:tabs>
          <w:tab w:val="left" w:pos="284"/>
        </w:tabs>
        <w:spacing w:after="0" w:line="240" w:lineRule="auto"/>
        <w:ind w:left="-284" w:firstLine="0"/>
        <w:jc w:val="both"/>
        <w:rPr>
          <w:rFonts w:ascii="Times New Roman" w:eastAsia="Calibri" w:hAnsi="Times New Roman" w:cs="Times New Roman"/>
          <w:b/>
          <w:sz w:val="20"/>
          <w:szCs w:val="20"/>
        </w:rPr>
      </w:pPr>
      <w:r w:rsidRPr="002C324D">
        <w:rPr>
          <w:rFonts w:ascii="Times New Roman" w:eastAsia="Calibri" w:hAnsi="Times New Roman" w:cs="Times New Roman"/>
          <w:b/>
          <w:sz w:val="20"/>
          <w:szCs w:val="20"/>
        </w:rPr>
        <w:t>Какие действия предприняты государством для снижения препятствий и улучшения доступа к правосудию пострадавших женщин от различных форм гендерного насилия?</w:t>
      </w:r>
    </w:p>
    <w:p w:rsidR="002C324D" w:rsidRPr="002C324D" w:rsidRDefault="002C324D" w:rsidP="002C324D">
      <w:pPr>
        <w:ind w:left="-284"/>
        <w:jc w:val="both"/>
        <w:rPr>
          <w:bCs/>
          <w:sz w:val="20"/>
          <w:szCs w:val="20"/>
        </w:rPr>
      </w:pPr>
    </w:p>
    <w:p w:rsidR="002C324D" w:rsidRPr="002C324D" w:rsidRDefault="002C324D" w:rsidP="002C324D">
      <w:pPr>
        <w:pStyle w:val="a3"/>
        <w:spacing w:after="0" w:line="240" w:lineRule="auto"/>
        <w:ind w:left="-284"/>
        <w:jc w:val="both"/>
        <w:rPr>
          <w:rFonts w:ascii="Times New Roman" w:hAnsi="Times New Roman" w:cs="Times New Roman"/>
          <w:bCs/>
          <w:sz w:val="20"/>
          <w:szCs w:val="20"/>
        </w:rPr>
      </w:pPr>
    </w:p>
    <w:p w:rsidR="002C324D" w:rsidRPr="002C324D" w:rsidRDefault="002C324D" w:rsidP="002C324D">
      <w:pPr>
        <w:ind w:left="-284"/>
        <w:jc w:val="both"/>
        <w:rPr>
          <w:sz w:val="20"/>
          <w:szCs w:val="20"/>
        </w:rPr>
      </w:pPr>
      <w:r w:rsidRPr="002C324D">
        <w:rPr>
          <w:sz w:val="20"/>
          <w:szCs w:val="20"/>
        </w:rPr>
        <w:t>Брак в несовершеннолетнем возрасте, похищение невест, насильственные браки негативно сказываются на образовании и развитии несовершеннолетних девочек, повышает их уязвимость перед различными видами насилия, угрожает их жизни и здоровью, а также жизни и здоровью их детей. Эти девочки прекращают занятия в школе, не получают образования и специальности, у них ограничены возможности трудоустройства. Насилие, экономическая зависимость, издевательства, унижения, принудительные сексуальные отношения, бесправие – далеко не полный перечень проблем, с которыми сталкиваются в семье мужа несовершеннолетние девочки. Часто такие браки распадаются, и молодых девушек зачастую с малолетними детьми выгоняют на улицу, они остаются без жилья, без сре</w:t>
      </w:r>
      <w:proofErr w:type="gramStart"/>
      <w:r w:rsidRPr="002C324D">
        <w:rPr>
          <w:sz w:val="20"/>
          <w:szCs w:val="20"/>
        </w:rPr>
        <w:t>дств к с</w:t>
      </w:r>
      <w:proofErr w:type="gramEnd"/>
      <w:r w:rsidRPr="002C324D">
        <w:rPr>
          <w:sz w:val="20"/>
          <w:szCs w:val="20"/>
        </w:rPr>
        <w:t xml:space="preserve">уществованию. </w:t>
      </w:r>
    </w:p>
    <w:p w:rsidR="002C324D" w:rsidRPr="002C324D" w:rsidRDefault="002C324D" w:rsidP="002C324D">
      <w:pPr>
        <w:ind w:left="-284"/>
        <w:jc w:val="both"/>
        <w:rPr>
          <w:sz w:val="20"/>
          <w:szCs w:val="20"/>
        </w:rPr>
      </w:pPr>
      <w:r w:rsidRPr="002C324D">
        <w:rPr>
          <w:sz w:val="20"/>
          <w:szCs w:val="20"/>
        </w:rPr>
        <w:t xml:space="preserve">Обращение в правоохранительные органы по угрозам и фактам похищения женщин и девочек для вступления в брачные отношения не гарантирует возбуждения уголовного, наказания виновников, в силу </w:t>
      </w:r>
      <w:proofErr w:type="spellStart"/>
      <w:r w:rsidRPr="002C324D">
        <w:rPr>
          <w:sz w:val="20"/>
          <w:szCs w:val="20"/>
        </w:rPr>
        <w:t>невосприятия</w:t>
      </w:r>
      <w:proofErr w:type="spellEnd"/>
      <w:r w:rsidRPr="002C324D">
        <w:rPr>
          <w:sz w:val="20"/>
          <w:szCs w:val="20"/>
        </w:rPr>
        <w:t xml:space="preserve"> представителями органов внутренних дел проблемы похищения невест, как преступления, грубо нарушающего права женщин.</w:t>
      </w:r>
    </w:p>
    <w:p w:rsidR="002C324D" w:rsidRPr="002C324D" w:rsidRDefault="002C324D" w:rsidP="002C324D">
      <w:pPr>
        <w:ind w:left="-284"/>
        <w:jc w:val="both"/>
        <w:rPr>
          <w:sz w:val="20"/>
          <w:szCs w:val="20"/>
        </w:rPr>
      </w:pPr>
    </w:p>
    <w:p w:rsidR="002C324D" w:rsidRPr="002C324D" w:rsidRDefault="002C324D" w:rsidP="002C324D">
      <w:pPr>
        <w:pStyle w:val="a3"/>
        <w:numPr>
          <w:ilvl w:val="0"/>
          <w:numId w:val="8"/>
        </w:numPr>
        <w:tabs>
          <w:tab w:val="left" w:pos="284"/>
        </w:tabs>
        <w:spacing w:after="0" w:line="240" w:lineRule="auto"/>
        <w:ind w:left="-284" w:firstLine="0"/>
        <w:jc w:val="both"/>
        <w:rPr>
          <w:rFonts w:ascii="Times New Roman" w:eastAsia="Calibri" w:hAnsi="Times New Roman" w:cs="Times New Roman"/>
          <w:b/>
          <w:sz w:val="20"/>
          <w:szCs w:val="20"/>
        </w:rPr>
      </w:pPr>
      <w:r w:rsidRPr="002C324D">
        <w:rPr>
          <w:rFonts w:ascii="Times New Roman" w:eastAsia="Calibri" w:hAnsi="Times New Roman" w:cs="Times New Roman"/>
          <w:b/>
          <w:sz w:val="20"/>
          <w:szCs w:val="20"/>
        </w:rPr>
        <w:t>Какие меры предусмотрены для выявления девочек, вступивших в брак в добрачном возрасте, и для их дальнейшего образования, получения профессии и трудоустройства?</w:t>
      </w:r>
    </w:p>
    <w:p w:rsidR="002C324D" w:rsidRPr="002C324D" w:rsidRDefault="002C324D" w:rsidP="002C324D">
      <w:pPr>
        <w:pStyle w:val="a3"/>
        <w:numPr>
          <w:ilvl w:val="0"/>
          <w:numId w:val="8"/>
        </w:numPr>
        <w:tabs>
          <w:tab w:val="left" w:pos="284"/>
        </w:tabs>
        <w:spacing w:after="0" w:line="240" w:lineRule="auto"/>
        <w:ind w:left="-284" w:firstLine="0"/>
        <w:jc w:val="both"/>
        <w:rPr>
          <w:rFonts w:ascii="Times New Roman" w:eastAsia="Calibri" w:hAnsi="Times New Roman" w:cs="Times New Roman"/>
          <w:b/>
          <w:sz w:val="20"/>
          <w:szCs w:val="20"/>
        </w:rPr>
      </w:pPr>
      <w:r w:rsidRPr="002C324D">
        <w:rPr>
          <w:rFonts w:ascii="Times New Roman" w:eastAsia="Calibri" w:hAnsi="Times New Roman" w:cs="Times New Roman"/>
          <w:b/>
          <w:sz w:val="20"/>
          <w:szCs w:val="20"/>
        </w:rPr>
        <w:lastRenderedPageBreak/>
        <w:t>Какие меры приняты для внедрения гендерно-чувствительных подходов в работу правоохранительных и судебных органов? Учитываются ли в их работе особенности рассмотрения гендерных преступлений и стандарты обращения с пострадавшими женщинами и девочками?</w:t>
      </w:r>
    </w:p>
    <w:p w:rsidR="002C324D" w:rsidRPr="002C324D" w:rsidRDefault="002C324D" w:rsidP="002C324D">
      <w:pPr>
        <w:pStyle w:val="a3"/>
        <w:numPr>
          <w:ilvl w:val="0"/>
          <w:numId w:val="8"/>
        </w:numPr>
        <w:spacing w:after="0" w:line="240" w:lineRule="auto"/>
        <w:ind w:left="-284" w:firstLine="0"/>
        <w:rPr>
          <w:rFonts w:ascii="Times New Roman" w:eastAsia="Calibri" w:hAnsi="Times New Roman" w:cs="Times New Roman"/>
          <w:b/>
          <w:sz w:val="20"/>
          <w:szCs w:val="20"/>
        </w:rPr>
      </w:pPr>
      <w:r w:rsidRPr="002C324D">
        <w:rPr>
          <w:rFonts w:ascii="Times New Roman" w:eastAsia="Calibri" w:hAnsi="Times New Roman" w:cs="Times New Roman"/>
          <w:b/>
          <w:sz w:val="20"/>
          <w:szCs w:val="20"/>
        </w:rPr>
        <w:t xml:space="preserve">Что предпринято государство для сдерживания </w:t>
      </w:r>
      <w:proofErr w:type="spellStart"/>
      <w:r w:rsidRPr="002C324D">
        <w:rPr>
          <w:rFonts w:ascii="Times New Roman" w:eastAsia="Calibri" w:hAnsi="Times New Roman" w:cs="Times New Roman"/>
          <w:b/>
          <w:sz w:val="20"/>
          <w:szCs w:val="20"/>
        </w:rPr>
        <w:t>патриархализации</w:t>
      </w:r>
      <w:proofErr w:type="spellEnd"/>
      <w:r w:rsidRPr="002C324D">
        <w:rPr>
          <w:rFonts w:ascii="Times New Roman" w:eastAsia="Calibri" w:hAnsi="Times New Roman" w:cs="Times New Roman"/>
          <w:b/>
          <w:sz w:val="20"/>
          <w:szCs w:val="20"/>
        </w:rPr>
        <w:t xml:space="preserve"> и усиления</w:t>
      </w:r>
      <w:r w:rsidRPr="002C324D">
        <w:rPr>
          <w:rFonts w:ascii="Times New Roman" w:hAnsi="Times New Roman" w:cs="Times New Roman"/>
          <w:b/>
          <w:bCs/>
          <w:sz w:val="20"/>
          <w:szCs w:val="20"/>
        </w:rPr>
        <w:t xml:space="preserve"> </w:t>
      </w:r>
      <w:r w:rsidRPr="002C324D">
        <w:rPr>
          <w:rFonts w:ascii="Times New Roman" w:eastAsia="Calibri" w:hAnsi="Times New Roman" w:cs="Times New Roman"/>
          <w:b/>
          <w:sz w:val="20"/>
          <w:szCs w:val="20"/>
        </w:rPr>
        <w:t>религиозного влияния на население?</w:t>
      </w:r>
    </w:p>
    <w:p w:rsidR="002C324D" w:rsidRPr="002C324D" w:rsidRDefault="002C324D" w:rsidP="002C324D">
      <w:pPr>
        <w:ind w:left="-284"/>
        <w:jc w:val="both"/>
        <w:rPr>
          <w:sz w:val="20"/>
          <w:szCs w:val="20"/>
        </w:rPr>
      </w:pPr>
    </w:p>
    <w:p w:rsidR="002C324D" w:rsidRPr="002C324D" w:rsidRDefault="002C324D" w:rsidP="002C324D">
      <w:pPr>
        <w:ind w:left="-284"/>
        <w:jc w:val="both"/>
        <w:rPr>
          <w:sz w:val="20"/>
          <w:szCs w:val="20"/>
        </w:rPr>
      </w:pPr>
      <w:r w:rsidRPr="002C324D">
        <w:rPr>
          <w:sz w:val="20"/>
          <w:szCs w:val="20"/>
        </w:rPr>
        <w:t>Законодательство в сфере охраны и защиты от семейного насилия предусматривает формирование государственной политики борьбы с насилием в семье, внедрение комплексного подхода по оказанию помощи пострадавшим и семье, находящейся в ситуации семейного насилия при совместном  взаимодействии ответственных субъектов. Однако на практике пострадавшие от семейного насилия сталкиваются с отсутствием системной и комплексной помощи. В соответствии с законодательством, полномочия местных органов власти включают решение проблемы семейного насилия, однако на местном уровне отсутствует системная практика оказания помощи пострадавшим и работа с семьей, находящейся в ситуации семейного насилия.</w:t>
      </w:r>
    </w:p>
    <w:p w:rsidR="002C324D" w:rsidRPr="002C324D" w:rsidRDefault="002C324D" w:rsidP="002C324D">
      <w:pPr>
        <w:ind w:left="-284"/>
        <w:jc w:val="both"/>
        <w:rPr>
          <w:sz w:val="20"/>
          <w:szCs w:val="20"/>
        </w:rPr>
      </w:pPr>
    </w:p>
    <w:p w:rsidR="002C324D" w:rsidRPr="002C324D" w:rsidRDefault="002C324D" w:rsidP="002C324D">
      <w:pPr>
        <w:pStyle w:val="a3"/>
        <w:numPr>
          <w:ilvl w:val="0"/>
          <w:numId w:val="8"/>
        </w:numPr>
        <w:spacing w:after="0" w:line="240" w:lineRule="auto"/>
        <w:ind w:left="-284" w:firstLine="0"/>
        <w:rPr>
          <w:rFonts w:ascii="Times New Roman" w:eastAsia="Calibri" w:hAnsi="Times New Roman" w:cs="Times New Roman"/>
          <w:b/>
          <w:sz w:val="20"/>
          <w:szCs w:val="20"/>
        </w:rPr>
      </w:pPr>
      <w:r w:rsidRPr="002C324D">
        <w:rPr>
          <w:rFonts w:ascii="Times New Roman" w:eastAsia="Calibri" w:hAnsi="Times New Roman" w:cs="Times New Roman"/>
          <w:b/>
          <w:sz w:val="20"/>
          <w:szCs w:val="20"/>
        </w:rPr>
        <w:t>Принята ли Кыргызстаном национальная программа по решению проблемы семейного насилия?</w:t>
      </w:r>
    </w:p>
    <w:p w:rsidR="002C324D" w:rsidRPr="002C324D" w:rsidRDefault="002C324D" w:rsidP="002C324D">
      <w:pPr>
        <w:pStyle w:val="a3"/>
        <w:numPr>
          <w:ilvl w:val="0"/>
          <w:numId w:val="8"/>
        </w:numPr>
        <w:spacing w:after="0" w:line="240" w:lineRule="auto"/>
        <w:ind w:left="-284" w:firstLine="0"/>
        <w:rPr>
          <w:rFonts w:ascii="Times New Roman" w:eastAsia="Calibri" w:hAnsi="Times New Roman" w:cs="Times New Roman"/>
          <w:b/>
          <w:sz w:val="20"/>
          <w:szCs w:val="20"/>
        </w:rPr>
      </w:pPr>
      <w:r w:rsidRPr="002C324D">
        <w:rPr>
          <w:rFonts w:ascii="Times New Roman" w:eastAsia="Calibri" w:hAnsi="Times New Roman" w:cs="Times New Roman"/>
          <w:b/>
          <w:sz w:val="20"/>
          <w:szCs w:val="20"/>
        </w:rPr>
        <w:t>Создан ли государственный орган по координации всех субъектов реализации законодательства с территориальными подразделениями? Сколько средств выделено из государственного бюджета на функционирование данного органа?</w:t>
      </w:r>
    </w:p>
    <w:p w:rsidR="002C324D" w:rsidRPr="002C324D" w:rsidRDefault="002C324D" w:rsidP="002C324D">
      <w:pPr>
        <w:pStyle w:val="a3"/>
        <w:numPr>
          <w:ilvl w:val="0"/>
          <w:numId w:val="8"/>
        </w:numPr>
        <w:spacing w:after="0" w:line="240" w:lineRule="auto"/>
        <w:ind w:left="-284" w:firstLine="0"/>
        <w:rPr>
          <w:rFonts w:ascii="Times New Roman" w:eastAsia="Calibri" w:hAnsi="Times New Roman" w:cs="Times New Roman"/>
          <w:b/>
          <w:sz w:val="20"/>
          <w:szCs w:val="20"/>
        </w:rPr>
      </w:pPr>
      <w:r w:rsidRPr="002C324D">
        <w:rPr>
          <w:rFonts w:ascii="Times New Roman" w:eastAsia="Calibri" w:hAnsi="Times New Roman" w:cs="Times New Roman"/>
          <w:b/>
          <w:sz w:val="20"/>
          <w:szCs w:val="20"/>
        </w:rPr>
        <w:t>Какие меры предпринимаются местными органами власти для выявления и оказания помощи семьям, находящимся в ситуации семейного насилия?</w:t>
      </w:r>
    </w:p>
    <w:p w:rsidR="002C324D" w:rsidRPr="009E4746" w:rsidRDefault="002C324D" w:rsidP="002C324D">
      <w:pPr>
        <w:jc w:val="both"/>
        <w:rPr>
          <w:rFonts w:asciiTheme="minorHAnsi" w:hAnsiTheme="minorHAnsi" w:cstheme="minorHAnsi"/>
        </w:rPr>
      </w:pPr>
    </w:p>
    <w:p w:rsidR="002C18C2" w:rsidRPr="002435B7" w:rsidRDefault="002435B7" w:rsidP="002435B7">
      <w:pPr>
        <w:shd w:val="clear" w:color="auto" w:fill="A6A6A6" w:themeFill="background1" w:themeFillShade="A6"/>
        <w:spacing w:after="160"/>
        <w:ind w:left="-284"/>
        <w:jc w:val="both"/>
        <w:rPr>
          <w:b/>
          <w:sz w:val="20"/>
          <w:szCs w:val="20"/>
        </w:rPr>
      </w:pPr>
      <w:r w:rsidRPr="002435B7">
        <w:rPr>
          <w:b/>
          <w:sz w:val="20"/>
          <w:szCs w:val="20"/>
        </w:rPr>
        <w:t>ОБЩАЯ РЕКОМЕНДАЦИЯ №30</w:t>
      </w:r>
    </w:p>
    <w:p w:rsidR="0034235F" w:rsidRPr="0034235F" w:rsidRDefault="0034235F" w:rsidP="0034235F">
      <w:pPr>
        <w:spacing w:after="120" w:line="276" w:lineRule="auto"/>
        <w:ind w:left="-284"/>
        <w:jc w:val="both"/>
        <w:rPr>
          <w:rFonts w:cstheme="minorHAnsi"/>
          <w:sz w:val="20"/>
          <w:szCs w:val="20"/>
        </w:rPr>
      </w:pPr>
      <w:r w:rsidRPr="0034235F">
        <w:rPr>
          <w:rFonts w:cstheme="minorHAnsi"/>
          <w:sz w:val="20"/>
          <w:szCs w:val="20"/>
        </w:rPr>
        <w:t xml:space="preserve">Оценки потребностей после конфликта и приоритетов </w:t>
      </w:r>
      <w:proofErr w:type="spellStart"/>
      <w:r w:rsidRPr="0034235F">
        <w:rPr>
          <w:rFonts w:cstheme="minorHAnsi"/>
          <w:sz w:val="20"/>
          <w:szCs w:val="20"/>
        </w:rPr>
        <w:t>миростроительства</w:t>
      </w:r>
      <w:proofErr w:type="spellEnd"/>
      <w:r w:rsidRPr="0034235F">
        <w:rPr>
          <w:rFonts w:cstheme="minorHAnsi"/>
          <w:sz w:val="20"/>
          <w:szCs w:val="20"/>
        </w:rPr>
        <w:t xml:space="preserve"> в Кыргызской Республике представили ряд сохраняющихся факторов, усиливаемых и сегодня стереотипами, национализмом, неравенством и дискриминацией, неэффективным управлением, в том числе природными ресурсами и т.д.</w:t>
      </w:r>
    </w:p>
    <w:p w:rsidR="0034235F" w:rsidRPr="0034235F" w:rsidRDefault="0034235F" w:rsidP="0034235F">
      <w:pPr>
        <w:spacing w:after="120" w:line="276" w:lineRule="auto"/>
        <w:ind w:left="-284"/>
        <w:jc w:val="both"/>
        <w:rPr>
          <w:rFonts w:cstheme="minorHAnsi"/>
          <w:sz w:val="20"/>
          <w:szCs w:val="20"/>
        </w:rPr>
      </w:pPr>
      <w:proofErr w:type="spellStart"/>
      <w:proofErr w:type="gramStart"/>
      <w:r w:rsidRPr="0034235F">
        <w:rPr>
          <w:rFonts w:cstheme="minorHAnsi"/>
          <w:sz w:val="20"/>
          <w:szCs w:val="20"/>
        </w:rPr>
        <w:t>Социо</w:t>
      </w:r>
      <w:proofErr w:type="spellEnd"/>
      <w:r w:rsidRPr="0034235F">
        <w:rPr>
          <w:rFonts w:cstheme="minorHAnsi"/>
          <w:sz w:val="20"/>
          <w:szCs w:val="20"/>
        </w:rPr>
        <w:t>-культурные</w:t>
      </w:r>
      <w:proofErr w:type="gramEnd"/>
      <w:r w:rsidRPr="0034235F">
        <w:rPr>
          <w:rFonts w:cstheme="minorHAnsi"/>
          <w:sz w:val="20"/>
          <w:szCs w:val="20"/>
        </w:rPr>
        <w:t xml:space="preserve"> нормы и стереотипы, закрепляющие неравенство и дискриминацию женщин, зачастую поддерживаются общественными и государственными СМИ, в частности ОТРК, где тиражируется пассивность, </w:t>
      </w:r>
      <w:proofErr w:type="spellStart"/>
      <w:r w:rsidRPr="0034235F">
        <w:rPr>
          <w:rFonts w:cstheme="minorHAnsi"/>
          <w:sz w:val="20"/>
          <w:szCs w:val="20"/>
        </w:rPr>
        <w:t>бессубъектность</w:t>
      </w:r>
      <w:proofErr w:type="spellEnd"/>
      <w:r w:rsidRPr="0034235F">
        <w:rPr>
          <w:rFonts w:cstheme="minorHAnsi"/>
          <w:sz w:val="20"/>
          <w:szCs w:val="20"/>
        </w:rPr>
        <w:t xml:space="preserve"> женщин, их утилитарная функция по выполнению роли по отношению к супругу и семье.</w:t>
      </w:r>
    </w:p>
    <w:p w:rsidR="0034235F" w:rsidRPr="0034235F" w:rsidRDefault="0034235F" w:rsidP="0034235F">
      <w:pPr>
        <w:spacing w:after="120" w:line="276" w:lineRule="auto"/>
        <w:ind w:left="-284"/>
        <w:jc w:val="both"/>
        <w:rPr>
          <w:rFonts w:cstheme="minorHAnsi"/>
          <w:sz w:val="20"/>
          <w:szCs w:val="20"/>
        </w:rPr>
      </w:pPr>
      <w:r w:rsidRPr="0034235F">
        <w:rPr>
          <w:rFonts w:cstheme="minorHAnsi"/>
          <w:sz w:val="20"/>
          <w:szCs w:val="20"/>
        </w:rPr>
        <w:t>Неравенство проявляется в крайне низкой представленности  женщин в политическом пространстве и в предпринимательской деятельности. Дискриминация на рынке труда стала частью культуры работодателей.</w:t>
      </w:r>
    </w:p>
    <w:p w:rsidR="0034235F" w:rsidRPr="0034235F" w:rsidRDefault="0034235F" w:rsidP="0034235F">
      <w:pPr>
        <w:spacing w:after="120" w:line="276" w:lineRule="auto"/>
        <w:ind w:left="-284"/>
        <w:jc w:val="both"/>
        <w:rPr>
          <w:rFonts w:cstheme="minorHAnsi"/>
          <w:sz w:val="20"/>
          <w:szCs w:val="20"/>
        </w:rPr>
      </w:pPr>
      <w:r w:rsidRPr="0034235F">
        <w:rPr>
          <w:rFonts w:cstheme="minorHAnsi"/>
          <w:sz w:val="20"/>
          <w:szCs w:val="20"/>
        </w:rPr>
        <w:t xml:space="preserve">В настоящее время сохраняют актуальность нерешенные региональные конфликты, как споры по демаркации границ (вызванные доступом и распределением ресурсов), которые происходят от приграничной напряженности и тормозят мирные процессы в ряде районов Кыргызской Республики. Ренессанс </w:t>
      </w:r>
      <w:proofErr w:type="spellStart"/>
      <w:r w:rsidRPr="0034235F">
        <w:rPr>
          <w:rFonts w:cstheme="minorHAnsi"/>
          <w:sz w:val="20"/>
          <w:szCs w:val="20"/>
        </w:rPr>
        <w:t>патриархатной</w:t>
      </w:r>
      <w:proofErr w:type="spellEnd"/>
      <w:r w:rsidRPr="0034235F">
        <w:rPr>
          <w:rFonts w:cstheme="minorHAnsi"/>
          <w:sz w:val="20"/>
          <w:szCs w:val="20"/>
        </w:rPr>
        <w:t xml:space="preserve"> культуры, </w:t>
      </w:r>
      <w:proofErr w:type="spellStart"/>
      <w:r w:rsidRPr="0034235F">
        <w:rPr>
          <w:rFonts w:cstheme="minorHAnsi"/>
          <w:sz w:val="20"/>
          <w:szCs w:val="20"/>
        </w:rPr>
        <w:t>радикализация</w:t>
      </w:r>
      <w:proofErr w:type="spellEnd"/>
      <w:r w:rsidRPr="0034235F">
        <w:rPr>
          <w:rFonts w:cstheme="minorHAnsi"/>
          <w:sz w:val="20"/>
          <w:szCs w:val="20"/>
        </w:rPr>
        <w:t xml:space="preserve"> общества, в том числе радикальная исламизация, насильственный экстремизм  продолжают оставаться благоприятными факторами для вооруженного конфликта и насилия. </w:t>
      </w:r>
    </w:p>
    <w:p w:rsidR="0034235F" w:rsidRPr="0034235F" w:rsidRDefault="0034235F" w:rsidP="0034235F">
      <w:pPr>
        <w:spacing w:after="120" w:line="276" w:lineRule="auto"/>
        <w:ind w:left="-284"/>
        <w:jc w:val="both"/>
        <w:rPr>
          <w:rFonts w:cstheme="minorHAnsi"/>
          <w:sz w:val="20"/>
          <w:szCs w:val="20"/>
        </w:rPr>
      </w:pPr>
      <w:proofErr w:type="spellStart"/>
      <w:r w:rsidRPr="0034235F">
        <w:rPr>
          <w:rFonts w:cstheme="minorHAnsi"/>
          <w:sz w:val="20"/>
          <w:szCs w:val="20"/>
        </w:rPr>
        <w:t>Неурегулированность</w:t>
      </w:r>
      <w:proofErr w:type="spellEnd"/>
      <w:r w:rsidRPr="0034235F">
        <w:rPr>
          <w:rFonts w:cstheme="minorHAnsi"/>
          <w:sz w:val="20"/>
          <w:szCs w:val="20"/>
        </w:rPr>
        <w:t xml:space="preserve"> приграничных споров в отношении хозяйственных объектов и </w:t>
      </w:r>
      <w:proofErr w:type="gramStart"/>
      <w:r w:rsidRPr="0034235F">
        <w:rPr>
          <w:rFonts w:cstheme="minorHAnsi"/>
          <w:sz w:val="20"/>
          <w:szCs w:val="20"/>
        </w:rPr>
        <w:t>недостаточная</w:t>
      </w:r>
      <w:proofErr w:type="gramEnd"/>
      <w:r w:rsidRPr="0034235F">
        <w:rPr>
          <w:rFonts w:cstheme="minorHAnsi"/>
          <w:sz w:val="20"/>
          <w:szCs w:val="20"/>
        </w:rPr>
        <w:t xml:space="preserve"> обустроенность пограничной инфраструктуры негативно воздействуют на социально-экономическое развитие приграничных районов. Крайне важным представляется продолжать усилия по налаживанию системной работы по предупреждению терроризма, и насильственного экстремизма, куда активно вовлекаются молодежь и женщины.</w:t>
      </w:r>
    </w:p>
    <w:p w:rsidR="002C18C2" w:rsidRPr="00AA72CA" w:rsidRDefault="002C18C2" w:rsidP="0034235F">
      <w:pPr>
        <w:spacing w:after="160"/>
        <w:ind w:left="-284"/>
        <w:jc w:val="both"/>
        <w:rPr>
          <w:sz w:val="20"/>
          <w:szCs w:val="20"/>
        </w:rPr>
      </w:pPr>
    </w:p>
    <w:p w:rsidR="002C18C2" w:rsidRPr="0005683D" w:rsidRDefault="002C18C2" w:rsidP="00AA72CA">
      <w:pPr>
        <w:pStyle w:val="a3"/>
        <w:numPr>
          <w:ilvl w:val="0"/>
          <w:numId w:val="3"/>
        </w:numPr>
        <w:spacing w:after="160" w:line="240" w:lineRule="auto"/>
        <w:ind w:left="-284"/>
        <w:jc w:val="both"/>
        <w:rPr>
          <w:rFonts w:ascii="Times New Roman" w:hAnsi="Times New Roman" w:cs="Times New Roman"/>
          <w:b/>
          <w:sz w:val="20"/>
          <w:szCs w:val="20"/>
        </w:rPr>
      </w:pPr>
      <w:r w:rsidRPr="0005683D">
        <w:rPr>
          <w:rFonts w:ascii="Times New Roman" w:hAnsi="Times New Roman" w:cs="Times New Roman"/>
          <w:b/>
          <w:sz w:val="20"/>
          <w:szCs w:val="20"/>
        </w:rPr>
        <w:t>Какие структурные условия создает государство для реализации Общих рекомендаций №30 Комитета ООН о ликвидации всех форм дискриминации в отношении женщин?</w:t>
      </w:r>
    </w:p>
    <w:p w:rsidR="002C18C2" w:rsidRPr="0005683D" w:rsidRDefault="002C18C2" w:rsidP="00AA72CA">
      <w:pPr>
        <w:pStyle w:val="a3"/>
        <w:numPr>
          <w:ilvl w:val="0"/>
          <w:numId w:val="3"/>
        </w:numPr>
        <w:spacing w:after="160" w:line="240" w:lineRule="auto"/>
        <w:ind w:left="-284"/>
        <w:jc w:val="both"/>
        <w:rPr>
          <w:rFonts w:ascii="Times New Roman" w:hAnsi="Times New Roman" w:cs="Times New Roman"/>
          <w:b/>
          <w:sz w:val="20"/>
          <w:szCs w:val="20"/>
        </w:rPr>
      </w:pPr>
      <w:r w:rsidRPr="0005683D">
        <w:rPr>
          <w:rFonts w:ascii="Times New Roman" w:hAnsi="Times New Roman" w:cs="Times New Roman"/>
          <w:b/>
          <w:sz w:val="20"/>
          <w:szCs w:val="20"/>
        </w:rPr>
        <w:t>Какие структурные условия создает государство для реализации резолюции Совета безопасности ООН 1325 «Женщины, мир и безопасность»?</w:t>
      </w:r>
    </w:p>
    <w:p w:rsidR="002C18C2" w:rsidRPr="0005683D" w:rsidRDefault="002C18C2" w:rsidP="00AA72CA">
      <w:pPr>
        <w:pStyle w:val="a3"/>
        <w:numPr>
          <w:ilvl w:val="0"/>
          <w:numId w:val="3"/>
        </w:numPr>
        <w:spacing w:after="160" w:line="240" w:lineRule="auto"/>
        <w:ind w:left="-284"/>
        <w:jc w:val="both"/>
        <w:rPr>
          <w:rFonts w:ascii="Times New Roman" w:hAnsi="Times New Roman" w:cs="Times New Roman"/>
          <w:b/>
          <w:sz w:val="20"/>
          <w:szCs w:val="20"/>
        </w:rPr>
      </w:pPr>
      <w:r w:rsidRPr="0005683D">
        <w:rPr>
          <w:rFonts w:ascii="Times New Roman" w:hAnsi="Times New Roman" w:cs="Times New Roman"/>
          <w:b/>
          <w:sz w:val="20"/>
          <w:szCs w:val="20"/>
        </w:rPr>
        <w:t>Отражены ли приоритеты повестки «Женщины, мир и безопасность» в национальном бюджете?</w:t>
      </w:r>
    </w:p>
    <w:p w:rsidR="002C18C2" w:rsidRPr="0005683D" w:rsidRDefault="002C18C2" w:rsidP="00AA72CA">
      <w:pPr>
        <w:pStyle w:val="a3"/>
        <w:numPr>
          <w:ilvl w:val="0"/>
          <w:numId w:val="3"/>
        </w:numPr>
        <w:spacing w:after="160" w:line="240" w:lineRule="auto"/>
        <w:ind w:left="-284"/>
        <w:jc w:val="both"/>
        <w:rPr>
          <w:rFonts w:ascii="Times New Roman" w:hAnsi="Times New Roman" w:cs="Times New Roman"/>
          <w:b/>
          <w:sz w:val="20"/>
          <w:szCs w:val="20"/>
        </w:rPr>
      </w:pPr>
      <w:r w:rsidRPr="0005683D">
        <w:rPr>
          <w:rFonts w:ascii="Times New Roman" w:hAnsi="Times New Roman" w:cs="Times New Roman"/>
          <w:b/>
          <w:sz w:val="20"/>
          <w:szCs w:val="20"/>
        </w:rPr>
        <w:t>Как осуществляется мониторинг и оценка процесса исполнения П</w:t>
      </w:r>
      <w:r w:rsidR="0005683D">
        <w:rPr>
          <w:rFonts w:ascii="Times New Roman" w:hAnsi="Times New Roman" w:cs="Times New Roman"/>
          <w:b/>
          <w:sz w:val="20"/>
          <w:szCs w:val="20"/>
        </w:rPr>
        <w:t xml:space="preserve">лана действий по реализации Резолюции </w:t>
      </w:r>
      <w:r w:rsidRPr="0005683D">
        <w:rPr>
          <w:rFonts w:ascii="Times New Roman" w:hAnsi="Times New Roman" w:cs="Times New Roman"/>
          <w:b/>
          <w:sz w:val="20"/>
          <w:szCs w:val="20"/>
        </w:rPr>
        <w:t xml:space="preserve"> 1325</w:t>
      </w:r>
      <w:r w:rsidR="0005683D">
        <w:rPr>
          <w:rFonts w:ascii="Times New Roman" w:hAnsi="Times New Roman" w:cs="Times New Roman"/>
          <w:b/>
          <w:sz w:val="20"/>
          <w:szCs w:val="20"/>
        </w:rPr>
        <w:t xml:space="preserve"> Совета безопасности ООН</w:t>
      </w:r>
      <w:r w:rsidRPr="0005683D">
        <w:rPr>
          <w:rFonts w:ascii="Times New Roman" w:hAnsi="Times New Roman" w:cs="Times New Roman"/>
          <w:b/>
          <w:sz w:val="20"/>
          <w:szCs w:val="20"/>
        </w:rPr>
        <w:t>?</w:t>
      </w:r>
    </w:p>
    <w:p w:rsidR="002C18C2" w:rsidRPr="0005683D" w:rsidRDefault="002C18C2" w:rsidP="00AA72CA">
      <w:pPr>
        <w:pStyle w:val="a3"/>
        <w:numPr>
          <w:ilvl w:val="0"/>
          <w:numId w:val="3"/>
        </w:numPr>
        <w:spacing w:after="160" w:line="240" w:lineRule="auto"/>
        <w:ind w:left="-284"/>
        <w:jc w:val="both"/>
        <w:rPr>
          <w:rFonts w:ascii="Times New Roman" w:hAnsi="Times New Roman" w:cs="Times New Roman"/>
          <w:b/>
          <w:sz w:val="20"/>
          <w:szCs w:val="20"/>
        </w:rPr>
      </w:pPr>
      <w:r w:rsidRPr="0005683D">
        <w:rPr>
          <w:rFonts w:ascii="Times New Roman" w:hAnsi="Times New Roman" w:cs="Times New Roman"/>
          <w:b/>
          <w:sz w:val="20"/>
          <w:szCs w:val="20"/>
        </w:rPr>
        <w:t xml:space="preserve">Насколько государственные органы вовлечены в исполнение </w:t>
      </w:r>
      <w:r w:rsidR="0005683D" w:rsidRPr="0005683D">
        <w:rPr>
          <w:rFonts w:ascii="Times New Roman" w:hAnsi="Times New Roman" w:cs="Times New Roman"/>
          <w:b/>
          <w:sz w:val="20"/>
          <w:szCs w:val="20"/>
        </w:rPr>
        <w:t>П</w:t>
      </w:r>
      <w:r w:rsidR="0005683D">
        <w:rPr>
          <w:rFonts w:ascii="Times New Roman" w:hAnsi="Times New Roman" w:cs="Times New Roman"/>
          <w:b/>
          <w:sz w:val="20"/>
          <w:szCs w:val="20"/>
        </w:rPr>
        <w:t xml:space="preserve">лана действий по реализации Резолюции </w:t>
      </w:r>
      <w:r w:rsidR="0005683D" w:rsidRPr="0005683D">
        <w:rPr>
          <w:rFonts w:ascii="Times New Roman" w:hAnsi="Times New Roman" w:cs="Times New Roman"/>
          <w:b/>
          <w:sz w:val="20"/>
          <w:szCs w:val="20"/>
        </w:rPr>
        <w:t xml:space="preserve"> 1325</w:t>
      </w:r>
      <w:r w:rsidR="0005683D">
        <w:rPr>
          <w:rFonts w:ascii="Times New Roman" w:hAnsi="Times New Roman" w:cs="Times New Roman"/>
          <w:b/>
          <w:sz w:val="20"/>
          <w:szCs w:val="20"/>
        </w:rPr>
        <w:t xml:space="preserve"> Совета безопасности ООН</w:t>
      </w:r>
      <w:r w:rsidRPr="0005683D">
        <w:rPr>
          <w:rFonts w:ascii="Times New Roman" w:hAnsi="Times New Roman" w:cs="Times New Roman"/>
          <w:b/>
          <w:sz w:val="20"/>
          <w:szCs w:val="20"/>
        </w:rPr>
        <w:t>, - в планах и бюджетах государственных органов отражены вопросы повестки «Женщины, мир и безопасность»?</w:t>
      </w:r>
    </w:p>
    <w:p w:rsidR="002C18C2" w:rsidRPr="00AA72CA" w:rsidRDefault="002C18C2" w:rsidP="00AA72CA">
      <w:pPr>
        <w:ind w:left="-284"/>
        <w:jc w:val="both"/>
        <w:rPr>
          <w:sz w:val="20"/>
          <w:szCs w:val="20"/>
        </w:rPr>
      </w:pPr>
    </w:p>
    <w:sectPr w:rsidR="002C18C2" w:rsidRPr="00AA72CA">
      <w:foot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FE9" w:rsidRDefault="004A5FE9" w:rsidP="00AA72CA">
      <w:r>
        <w:separator/>
      </w:r>
    </w:p>
  </w:endnote>
  <w:endnote w:type="continuationSeparator" w:id="0">
    <w:p w:rsidR="004A5FE9" w:rsidRDefault="004A5FE9" w:rsidP="00AA7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73003404"/>
      <w:docPartObj>
        <w:docPartGallery w:val="Page Numbers (Bottom of Page)"/>
        <w:docPartUnique/>
      </w:docPartObj>
    </w:sdtPr>
    <w:sdtContent>
      <w:p w:rsidR="00567AB5" w:rsidRDefault="00567AB5">
        <w:pPr>
          <w:pStyle w:val="af"/>
          <w:jc w:val="right"/>
        </w:pPr>
        <w:r>
          <w:fldChar w:fldCharType="begin"/>
        </w:r>
        <w:r>
          <w:instrText>PAGE   \* MERGEFORMAT</w:instrText>
        </w:r>
        <w:r>
          <w:fldChar w:fldCharType="separate"/>
        </w:r>
        <w:r>
          <w:rPr>
            <w:noProof/>
          </w:rPr>
          <w:t>1</w:t>
        </w:r>
        <w:r>
          <w:fldChar w:fldCharType="end"/>
        </w:r>
      </w:p>
    </w:sdtContent>
  </w:sdt>
  <w:p w:rsidR="00567AB5" w:rsidRDefault="00567AB5">
    <w:pPr>
      <w:pStyle w:val="af"/>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FE9" w:rsidRDefault="004A5FE9" w:rsidP="00AA72CA">
      <w:r>
        <w:separator/>
      </w:r>
    </w:p>
  </w:footnote>
  <w:footnote w:type="continuationSeparator" w:id="0">
    <w:p w:rsidR="004A5FE9" w:rsidRDefault="004A5FE9" w:rsidP="00AA72CA">
      <w:r>
        <w:continuationSeparator/>
      </w:r>
    </w:p>
  </w:footnote>
  <w:footnote w:id="1">
    <w:p w:rsidR="00CF2050" w:rsidRDefault="00CF2050" w:rsidP="00CF2050">
      <w:pPr>
        <w:pStyle w:val="a4"/>
        <w:rPr>
          <w:rFonts w:ascii="Times New Roman" w:hAnsi="Times New Roman"/>
        </w:rPr>
      </w:pPr>
      <w:r>
        <w:rPr>
          <w:rStyle w:val="a6"/>
        </w:rPr>
        <w:footnoteRef/>
      </w:r>
      <w:r>
        <w:t xml:space="preserve"> </w:t>
      </w:r>
      <w:r w:rsidRPr="00E010E0">
        <w:rPr>
          <w:rFonts w:ascii="Times New Roman" w:hAnsi="Times New Roman"/>
          <w:szCs w:val="24"/>
        </w:rPr>
        <w:t>Отчет по итогам общественного мониторинга применения статьи 155 Уголовного Кодекса КР</w:t>
      </w:r>
      <w:r w:rsidRPr="00E010E0">
        <w:rPr>
          <w:rFonts w:ascii="Times New Roman" w:hAnsi="Times New Roman"/>
        </w:rPr>
        <w:t xml:space="preserve"> </w:t>
      </w:r>
    </w:p>
    <w:p w:rsidR="00CF2050" w:rsidRDefault="00CF2050" w:rsidP="00CF2050">
      <w:pPr>
        <w:pStyle w:val="a4"/>
      </w:pPr>
      <w:r>
        <w:rPr>
          <w:rFonts w:ascii="Times New Roman" w:hAnsi="Times New Roman"/>
        </w:rPr>
        <w:t xml:space="preserve"> </w:t>
      </w:r>
      <w:hyperlink r:id="rId1" w:history="1">
        <w:r w:rsidRPr="00E010E0">
          <w:rPr>
            <w:rStyle w:val="ac"/>
            <w:rFonts w:ascii="Times New Roman" w:hAnsi="Times New Roman"/>
          </w:rPr>
          <w:t>http://wsc.kg/otchet-po-itogam-obshhestvennogo-monitoringa-primeneniya-stati-155-uk-kr/</w:t>
        </w:r>
      </w:hyperlink>
    </w:p>
  </w:footnote>
  <w:footnote w:id="2">
    <w:p w:rsidR="00CF2050" w:rsidRPr="00E010E0" w:rsidRDefault="00CF2050" w:rsidP="00CF2050">
      <w:pPr>
        <w:shd w:val="clear" w:color="auto" w:fill="FFFFFF"/>
        <w:spacing w:before="200" w:after="60" w:line="263" w:lineRule="atLeast"/>
        <w:rPr>
          <w:bCs/>
          <w:color w:val="000000"/>
          <w:sz w:val="20"/>
          <w:szCs w:val="20"/>
        </w:rPr>
      </w:pPr>
      <w:r w:rsidRPr="00E010E0">
        <w:rPr>
          <w:rStyle w:val="a6"/>
          <w:sz w:val="20"/>
          <w:szCs w:val="20"/>
        </w:rPr>
        <w:footnoteRef/>
      </w:r>
      <w:r w:rsidRPr="00E010E0">
        <w:rPr>
          <w:sz w:val="20"/>
          <w:szCs w:val="20"/>
        </w:rPr>
        <w:t xml:space="preserve"> </w:t>
      </w:r>
      <w:r w:rsidRPr="00E010E0">
        <w:rPr>
          <w:bCs/>
          <w:color w:val="000000"/>
          <w:sz w:val="20"/>
          <w:szCs w:val="20"/>
        </w:rPr>
        <w:t>Статья 155</w:t>
      </w:r>
      <w:r>
        <w:rPr>
          <w:bCs/>
          <w:color w:val="000000"/>
          <w:sz w:val="20"/>
          <w:szCs w:val="20"/>
        </w:rPr>
        <w:t xml:space="preserve"> УК </w:t>
      </w:r>
      <w:proofErr w:type="gramStart"/>
      <w:r>
        <w:rPr>
          <w:bCs/>
          <w:color w:val="000000"/>
          <w:sz w:val="20"/>
          <w:szCs w:val="20"/>
        </w:rPr>
        <w:t>КР</w:t>
      </w:r>
      <w:proofErr w:type="gramEnd"/>
      <w:r>
        <w:rPr>
          <w:bCs/>
          <w:color w:val="000000"/>
          <w:sz w:val="20"/>
          <w:szCs w:val="20"/>
        </w:rPr>
        <w:t xml:space="preserve"> "</w:t>
      </w:r>
      <w:r w:rsidRPr="00E010E0">
        <w:rPr>
          <w:bCs/>
          <w:color w:val="000000"/>
          <w:sz w:val="20"/>
          <w:szCs w:val="20"/>
        </w:rPr>
        <w:t>Принуждение женщины к вступлению в брак, похищение</w:t>
      </w:r>
      <w:r w:rsidRPr="00E010E0">
        <w:rPr>
          <w:bCs/>
          <w:i/>
          <w:iCs/>
          <w:color w:val="000000"/>
          <w:sz w:val="20"/>
          <w:szCs w:val="20"/>
        </w:rPr>
        <w:t> </w:t>
      </w:r>
      <w:r w:rsidRPr="00E010E0">
        <w:rPr>
          <w:bCs/>
          <w:color w:val="000000"/>
          <w:sz w:val="20"/>
          <w:szCs w:val="20"/>
        </w:rPr>
        <w:t>женщины для вступления в брак или воспрепятствование</w:t>
      </w:r>
      <w:r w:rsidRPr="00E010E0">
        <w:rPr>
          <w:bCs/>
          <w:i/>
          <w:iCs/>
          <w:color w:val="000000"/>
          <w:sz w:val="20"/>
          <w:szCs w:val="20"/>
        </w:rPr>
        <w:t> </w:t>
      </w:r>
      <w:r w:rsidRPr="00E010E0">
        <w:rPr>
          <w:bCs/>
          <w:color w:val="000000"/>
          <w:sz w:val="20"/>
          <w:szCs w:val="20"/>
        </w:rPr>
        <w:t>вступлению в брак</w:t>
      </w:r>
      <w:r>
        <w:rPr>
          <w:bCs/>
          <w:color w:val="000000"/>
          <w:sz w:val="20"/>
          <w:szCs w:val="20"/>
        </w:rPr>
        <w:t>"</w:t>
      </w:r>
    </w:p>
    <w:p w:rsidR="00CF2050" w:rsidRDefault="00CF2050" w:rsidP="00CF2050">
      <w:pPr>
        <w:pStyle w:val="a4"/>
      </w:pPr>
    </w:p>
  </w:footnote>
  <w:footnote w:id="3">
    <w:p w:rsidR="00CF2050" w:rsidRPr="00C14B6B" w:rsidRDefault="00CF2050" w:rsidP="00CF2050">
      <w:pPr>
        <w:pStyle w:val="a4"/>
        <w:rPr>
          <w:rFonts w:asciiTheme="minorHAnsi" w:hAnsiTheme="minorHAnsi" w:cstheme="minorHAnsi"/>
        </w:rPr>
      </w:pPr>
      <w:r>
        <w:rPr>
          <w:rStyle w:val="a6"/>
        </w:rPr>
        <w:footnoteRef/>
      </w:r>
      <w:r w:rsidRPr="00AA72CA">
        <w:rPr>
          <w:rFonts w:ascii="Times New Roman" w:hAnsi="Times New Roman"/>
        </w:rPr>
        <w:t>Информация предоставлена Верховным судом КР согласно сводному отчету работу судов Кыргызской Республики за 2013-2015 годы.</w:t>
      </w:r>
    </w:p>
  </w:footnote>
  <w:footnote w:id="4">
    <w:p w:rsidR="00CF2050" w:rsidRPr="00C14B6B" w:rsidRDefault="00CF2050" w:rsidP="00CF2050">
      <w:pPr>
        <w:autoSpaceDE w:val="0"/>
        <w:autoSpaceDN w:val="0"/>
        <w:adjustRightInd w:val="0"/>
        <w:rPr>
          <w:rFonts w:cstheme="minorHAnsi"/>
          <w:b/>
          <w:bCs/>
          <w:sz w:val="20"/>
          <w:szCs w:val="20"/>
        </w:rPr>
      </w:pPr>
      <w:r w:rsidRPr="00C14B6B">
        <w:rPr>
          <w:rStyle w:val="a6"/>
          <w:rFonts w:cstheme="minorHAnsi"/>
          <w:sz w:val="20"/>
          <w:szCs w:val="20"/>
        </w:rPr>
        <w:footnoteRef/>
      </w:r>
      <w:r w:rsidRPr="00C14B6B">
        <w:rPr>
          <w:rFonts w:cstheme="minorHAnsi"/>
          <w:bCs/>
          <w:sz w:val="20"/>
          <w:szCs w:val="20"/>
        </w:rPr>
        <w:t xml:space="preserve">Отчет об исследовании судебной практики в </w:t>
      </w:r>
      <w:proofErr w:type="gramStart"/>
      <w:r w:rsidRPr="00C14B6B">
        <w:rPr>
          <w:rFonts w:cstheme="minorHAnsi"/>
          <w:bCs/>
          <w:sz w:val="20"/>
          <w:szCs w:val="20"/>
        </w:rPr>
        <w:t>КР</w:t>
      </w:r>
      <w:proofErr w:type="gramEnd"/>
      <w:r w:rsidRPr="00C14B6B">
        <w:rPr>
          <w:rFonts w:cstheme="minorHAnsi"/>
          <w:bCs/>
          <w:sz w:val="20"/>
          <w:szCs w:val="20"/>
        </w:rPr>
        <w:t xml:space="preserve"> (2012-2015гг.), ПРООН</w:t>
      </w:r>
    </w:p>
    <w:p w:rsidR="00CF2050" w:rsidRDefault="00CF2050" w:rsidP="00CF2050">
      <w:pPr>
        <w:autoSpaceDE w:val="0"/>
        <w:autoSpaceDN w:val="0"/>
        <w:adjustRightInd w:val="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90AB5"/>
    <w:multiLevelType w:val="hybridMultilevel"/>
    <w:tmpl w:val="90021ACC"/>
    <w:lvl w:ilvl="0" w:tplc="0419000F">
      <w:start w:val="1"/>
      <w:numFmt w:val="decimal"/>
      <w:lvlText w:val="%1."/>
      <w:lvlJc w:val="left"/>
      <w:pPr>
        <w:ind w:left="153" w:hanging="360"/>
      </w:pPr>
    </w:lvl>
    <w:lvl w:ilvl="1" w:tplc="04190019">
      <w:start w:val="1"/>
      <w:numFmt w:val="lowerLetter"/>
      <w:lvlText w:val="%2."/>
      <w:lvlJc w:val="left"/>
      <w:pPr>
        <w:ind w:left="873" w:hanging="360"/>
      </w:pPr>
    </w:lvl>
    <w:lvl w:ilvl="2" w:tplc="0419001B">
      <w:start w:val="1"/>
      <w:numFmt w:val="lowerRoman"/>
      <w:lvlText w:val="%3."/>
      <w:lvlJc w:val="right"/>
      <w:pPr>
        <w:ind w:left="1593" w:hanging="180"/>
      </w:pPr>
    </w:lvl>
    <w:lvl w:ilvl="3" w:tplc="0419000F">
      <w:start w:val="1"/>
      <w:numFmt w:val="decimal"/>
      <w:lvlText w:val="%4."/>
      <w:lvlJc w:val="left"/>
      <w:pPr>
        <w:ind w:left="2313" w:hanging="360"/>
      </w:pPr>
    </w:lvl>
    <w:lvl w:ilvl="4" w:tplc="04190019">
      <w:start w:val="1"/>
      <w:numFmt w:val="lowerLetter"/>
      <w:lvlText w:val="%5."/>
      <w:lvlJc w:val="left"/>
      <w:pPr>
        <w:ind w:left="3033" w:hanging="360"/>
      </w:pPr>
    </w:lvl>
    <w:lvl w:ilvl="5" w:tplc="0419001B">
      <w:start w:val="1"/>
      <w:numFmt w:val="lowerRoman"/>
      <w:lvlText w:val="%6."/>
      <w:lvlJc w:val="right"/>
      <w:pPr>
        <w:ind w:left="3753" w:hanging="180"/>
      </w:pPr>
    </w:lvl>
    <w:lvl w:ilvl="6" w:tplc="0419000F">
      <w:start w:val="1"/>
      <w:numFmt w:val="decimal"/>
      <w:lvlText w:val="%7."/>
      <w:lvlJc w:val="left"/>
      <w:pPr>
        <w:ind w:left="4473" w:hanging="360"/>
      </w:pPr>
    </w:lvl>
    <w:lvl w:ilvl="7" w:tplc="04190019">
      <w:start w:val="1"/>
      <w:numFmt w:val="lowerLetter"/>
      <w:lvlText w:val="%8."/>
      <w:lvlJc w:val="left"/>
      <w:pPr>
        <w:ind w:left="5193" w:hanging="360"/>
      </w:pPr>
    </w:lvl>
    <w:lvl w:ilvl="8" w:tplc="0419001B">
      <w:start w:val="1"/>
      <w:numFmt w:val="lowerRoman"/>
      <w:lvlText w:val="%9."/>
      <w:lvlJc w:val="right"/>
      <w:pPr>
        <w:ind w:left="5913" w:hanging="180"/>
      </w:pPr>
    </w:lvl>
  </w:abstractNum>
  <w:abstractNum w:abstractNumId="1">
    <w:nsid w:val="07B55595"/>
    <w:multiLevelType w:val="hybridMultilevel"/>
    <w:tmpl w:val="1E9C8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BF43142"/>
    <w:multiLevelType w:val="hybridMultilevel"/>
    <w:tmpl w:val="CD805B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2546EE6"/>
    <w:multiLevelType w:val="hybridMultilevel"/>
    <w:tmpl w:val="90188CBA"/>
    <w:lvl w:ilvl="0" w:tplc="C6E60F7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6074758"/>
    <w:multiLevelType w:val="hybridMultilevel"/>
    <w:tmpl w:val="289A0758"/>
    <w:lvl w:ilvl="0" w:tplc="41F4A21A">
      <w:start w:val="1"/>
      <w:numFmt w:val="decimal"/>
      <w:lvlText w:val="%1."/>
      <w:lvlJc w:val="left"/>
      <w:pPr>
        <w:ind w:left="121" w:hanging="360"/>
      </w:pPr>
      <w:rPr>
        <w:rFonts w:hint="default"/>
      </w:rPr>
    </w:lvl>
    <w:lvl w:ilvl="1" w:tplc="04190019" w:tentative="1">
      <w:start w:val="1"/>
      <w:numFmt w:val="lowerLetter"/>
      <w:lvlText w:val="%2."/>
      <w:lvlJc w:val="left"/>
      <w:pPr>
        <w:ind w:left="841" w:hanging="360"/>
      </w:pPr>
    </w:lvl>
    <w:lvl w:ilvl="2" w:tplc="0419001B" w:tentative="1">
      <w:start w:val="1"/>
      <w:numFmt w:val="lowerRoman"/>
      <w:lvlText w:val="%3."/>
      <w:lvlJc w:val="right"/>
      <w:pPr>
        <w:ind w:left="1561" w:hanging="180"/>
      </w:pPr>
    </w:lvl>
    <w:lvl w:ilvl="3" w:tplc="0419000F" w:tentative="1">
      <w:start w:val="1"/>
      <w:numFmt w:val="decimal"/>
      <w:lvlText w:val="%4."/>
      <w:lvlJc w:val="left"/>
      <w:pPr>
        <w:ind w:left="2281" w:hanging="360"/>
      </w:pPr>
    </w:lvl>
    <w:lvl w:ilvl="4" w:tplc="04190019" w:tentative="1">
      <w:start w:val="1"/>
      <w:numFmt w:val="lowerLetter"/>
      <w:lvlText w:val="%5."/>
      <w:lvlJc w:val="left"/>
      <w:pPr>
        <w:ind w:left="3001" w:hanging="360"/>
      </w:pPr>
    </w:lvl>
    <w:lvl w:ilvl="5" w:tplc="0419001B" w:tentative="1">
      <w:start w:val="1"/>
      <w:numFmt w:val="lowerRoman"/>
      <w:lvlText w:val="%6."/>
      <w:lvlJc w:val="right"/>
      <w:pPr>
        <w:ind w:left="3721" w:hanging="180"/>
      </w:pPr>
    </w:lvl>
    <w:lvl w:ilvl="6" w:tplc="0419000F" w:tentative="1">
      <w:start w:val="1"/>
      <w:numFmt w:val="decimal"/>
      <w:lvlText w:val="%7."/>
      <w:lvlJc w:val="left"/>
      <w:pPr>
        <w:ind w:left="4441" w:hanging="360"/>
      </w:pPr>
    </w:lvl>
    <w:lvl w:ilvl="7" w:tplc="04190019" w:tentative="1">
      <w:start w:val="1"/>
      <w:numFmt w:val="lowerLetter"/>
      <w:lvlText w:val="%8."/>
      <w:lvlJc w:val="left"/>
      <w:pPr>
        <w:ind w:left="5161" w:hanging="360"/>
      </w:pPr>
    </w:lvl>
    <w:lvl w:ilvl="8" w:tplc="0419001B" w:tentative="1">
      <w:start w:val="1"/>
      <w:numFmt w:val="lowerRoman"/>
      <w:lvlText w:val="%9."/>
      <w:lvlJc w:val="right"/>
      <w:pPr>
        <w:ind w:left="5881" w:hanging="180"/>
      </w:pPr>
    </w:lvl>
  </w:abstractNum>
  <w:abstractNum w:abstractNumId="5">
    <w:nsid w:val="4843093E"/>
    <w:multiLevelType w:val="hybridMultilevel"/>
    <w:tmpl w:val="6C30D4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nsid w:val="5C160E96"/>
    <w:multiLevelType w:val="hybridMultilevel"/>
    <w:tmpl w:val="9238FF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65123477"/>
    <w:multiLevelType w:val="hybridMultilevel"/>
    <w:tmpl w:val="1A5A62D0"/>
    <w:lvl w:ilvl="0" w:tplc="565EB8FE">
      <w:start w:val="1"/>
      <w:numFmt w:val="decimal"/>
      <w:lvlText w:val="%1."/>
      <w:lvlJc w:val="left"/>
      <w:pPr>
        <w:ind w:left="-207" w:hanging="360"/>
      </w:pPr>
      <w:rPr>
        <w:rFonts w:hint="default"/>
      </w:r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num w:numId="1">
    <w:abstractNumId w:val="7"/>
  </w:num>
  <w:num w:numId="2">
    <w:abstractNumId w:val="2"/>
  </w:num>
  <w:num w:numId="3">
    <w:abstractNumId w:val="6"/>
  </w:num>
  <w:num w:numId="4">
    <w:abstractNumId w:val="1"/>
  </w:num>
  <w:num w:numId="5">
    <w:abstractNumId w:val="3"/>
  </w:num>
  <w:num w:numId="6">
    <w:abstractNumId w:val="4"/>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18C2"/>
    <w:rsid w:val="000303BC"/>
    <w:rsid w:val="0005683D"/>
    <w:rsid w:val="001349F8"/>
    <w:rsid w:val="002435B7"/>
    <w:rsid w:val="00247CFF"/>
    <w:rsid w:val="002C18C2"/>
    <w:rsid w:val="002C324D"/>
    <w:rsid w:val="002F77C7"/>
    <w:rsid w:val="00321F06"/>
    <w:rsid w:val="0034235F"/>
    <w:rsid w:val="00374142"/>
    <w:rsid w:val="003B5AE4"/>
    <w:rsid w:val="004A5FE9"/>
    <w:rsid w:val="004E0CDA"/>
    <w:rsid w:val="005079E3"/>
    <w:rsid w:val="00567AB5"/>
    <w:rsid w:val="00756B47"/>
    <w:rsid w:val="00826176"/>
    <w:rsid w:val="00844AE1"/>
    <w:rsid w:val="008D1EC4"/>
    <w:rsid w:val="009A16AB"/>
    <w:rsid w:val="00A046A4"/>
    <w:rsid w:val="00A418EF"/>
    <w:rsid w:val="00AA72CA"/>
    <w:rsid w:val="00AD6B89"/>
    <w:rsid w:val="00CF2050"/>
    <w:rsid w:val="00D17A4C"/>
    <w:rsid w:val="00D81CD4"/>
    <w:rsid w:val="00DC1ADF"/>
    <w:rsid w:val="00E1350B"/>
    <w:rsid w:val="00E605AE"/>
    <w:rsid w:val="00EE481A"/>
    <w:rsid w:val="00F920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8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18C2"/>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footnote text"/>
    <w:aliases w:val=" Char,Footnote Text Char Char,single space,FOOTNOTES,fn,footnote text,Footnote,12pt,poznppMV,Footnote Text Char,Char,Testo nota a piè di pagina Carattere,ft,Footnote Text Char Char Char Char Char Char Char Char Char Char,ADB,WB-Fußnotentext"/>
    <w:basedOn w:val="a"/>
    <w:link w:val="a5"/>
    <w:uiPriority w:val="99"/>
    <w:rsid w:val="00AA72CA"/>
    <w:rPr>
      <w:rFonts w:ascii="Arial" w:hAnsi="Arial"/>
      <w:sz w:val="20"/>
      <w:szCs w:val="20"/>
      <w:lang w:val="x-none" w:eastAsia="x-none"/>
    </w:rPr>
  </w:style>
  <w:style w:type="character" w:customStyle="1" w:styleId="a5">
    <w:name w:val="Текст сноски Знак"/>
    <w:aliases w:val=" Char Знак,Footnote Text Char Char Знак,single space Знак,FOOTNOTES Знак,fn Знак,footnote text Знак,Footnote Знак,12pt Знак,poznppMV Знак,Footnote Text Char Знак,Char Знак,Testo nota a piè di pagina Carattere Знак,ft Знак,ADB Знак"/>
    <w:basedOn w:val="a0"/>
    <w:link w:val="a4"/>
    <w:uiPriority w:val="99"/>
    <w:rsid w:val="00AA72CA"/>
    <w:rPr>
      <w:rFonts w:ascii="Arial" w:eastAsia="Times New Roman" w:hAnsi="Arial" w:cs="Times New Roman"/>
      <w:sz w:val="20"/>
      <w:szCs w:val="20"/>
      <w:lang w:val="x-none" w:eastAsia="x-none"/>
    </w:rPr>
  </w:style>
  <w:style w:type="character" w:styleId="a6">
    <w:name w:val="footnote reference"/>
    <w:aliases w:val="ftref,fr,Footnote Reference Number,16 Point,Superscript 6 Point,BVI fnr,BVI fnr Car Car,BVI fnr Car,BVI fnr Car Car Car Car,Footnote text,Footnote number,Ref,de nota al pie,Текст сноски1"/>
    <w:uiPriority w:val="99"/>
    <w:rsid w:val="00AA72CA"/>
    <w:rPr>
      <w:vertAlign w:val="superscript"/>
    </w:rPr>
  </w:style>
  <w:style w:type="table" w:styleId="a7">
    <w:name w:val="Table Grid"/>
    <w:basedOn w:val="a1"/>
    <w:uiPriority w:val="59"/>
    <w:rsid w:val="00AA7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CF2050"/>
    <w:rPr>
      <w:sz w:val="16"/>
      <w:szCs w:val="16"/>
    </w:rPr>
  </w:style>
  <w:style w:type="paragraph" w:styleId="a9">
    <w:name w:val="annotation text"/>
    <w:basedOn w:val="a"/>
    <w:link w:val="aa"/>
    <w:uiPriority w:val="99"/>
    <w:semiHidden/>
    <w:unhideWhenUsed/>
    <w:rsid w:val="00CF2050"/>
    <w:rPr>
      <w:sz w:val="20"/>
      <w:szCs w:val="20"/>
    </w:rPr>
  </w:style>
  <w:style w:type="character" w:customStyle="1" w:styleId="aa">
    <w:name w:val="Текст примечания Знак"/>
    <w:basedOn w:val="a0"/>
    <w:link w:val="a9"/>
    <w:uiPriority w:val="99"/>
    <w:semiHidden/>
    <w:rsid w:val="00CF2050"/>
    <w:rPr>
      <w:rFonts w:ascii="Times New Roman" w:eastAsia="Times New Roman" w:hAnsi="Times New Roman" w:cs="Times New Roman"/>
      <w:sz w:val="20"/>
      <w:szCs w:val="20"/>
      <w:lang w:eastAsia="ru-RU"/>
    </w:rPr>
  </w:style>
  <w:style w:type="paragraph" w:styleId="ab">
    <w:name w:val="Normal (Web)"/>
    <w:basedOn w:val="a"/>
    <w:uiPriority w:val="99"/>
    <w:semiHidden/>
    <w:unhideWhenUsed/>
    <w:rsid w:val="00CF2050"/>
    <w:pPr>
      <w:spacing w:before="100" w:beforeAutospacing="1" w:after="100" w:afterAutospacing="1"/>
    </w:pPr>
    <w:rPr>
      <w:lang w:val="en-US" w:eastAsia="en-US"/>
    </w:rPr>
  </w:style>
  <w:style w:type="character" w:styleId="ac">
    <w:name w:val="Hyperlink"/>
    <w:basedOn w:val="a0"/>
    <w:uiPriority w:val="99"/>
    <w:semiHidden/>
    <w:unhideWhenUsed/>
    <w:rsid w:val="00CF2050"/>
    <w:rPr>
      <w:color w:val="0000FF"/>
      <w:u w:val="single"/>
    </w:rPr>
  </w:style>
  <w:style w:type="paragraph" w:styleId="ad">
    <w:name w:val="header"/>
    <w:basedOn w:val="a"/>
    <w:link w:val="ae"/>
    <w:uiPriority w:val="99"/>
    <w:unhideWhenUsed/>
    <w:rsid w:val="00567AB5"/>
    <w:pPr>
      <w:tabs>
        <w:tab w:val="center" w:pos="4677"/>
        <w:tab w:val="right" w:pos="9355"/>
      </w:tabs>
    </w:pPr>
  </w:style>
  <w:style w:type="character" w:customStyle="1" w:styleId="ae">
    <w:name w:val="Верхний колонтитул Знак"/>
    <w:basedOn w:val="a0"/>
    <w:link w:val="ad"/>
    <w:uiPriority w:val="99"/>
    <w:rsid w:val="00567AB5"/>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567AB5"/>
    <w:pPr>
      <w:tabs>
        <w:tab w:val="center" w:pos="4677"/>
        <w:tab w:val="right" w:pos="9355"/>
      </w:tabs>
    </w:pPr>
  </w:style>
  <w:style w:type="character" w:customStyle="1" w:styleId="af0">
    <w:name w:val="Нижний колонтитул Знак"/>
    <w:basedOn w:val="a0"/>
    <w:link w:val="af"/>
    <w:uiPriority w:val="99"/>
    <w:rsid w:val="00567AB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18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C18C2"/>
    <w:pPr>
      <w:spacing w:after="200" w:line="276" w:lineRule="auto"/>
      <w:ind w:left="720"/>
      <w:contextualSpacing/>
    </w:pPr>
    <w:rPr>
      <w:rFonts w:asciiTheme="minorHAnsi" w:eastAsiaTheme="minorHAnsi" w:hAnsiTheme="minorHAnsi" w:cstheme="minorBidi"/>
      <w:sz w:val="22"/>
      <w:szCs w:val="22"/>
      <w:lang w:eastAsia="en-US"/>
    </w:rPr>
  </w:style>
  <w:style w:type="paragraph" w:styleId="a4">
    <w:name w:val="footnote text"/>
    <w:aliases w:val=" Char,Footnote Text Char Char,single space,FOOTNOTES,fn,footnote text,Footnote,12pt,poznppMV,Footnote Text Char,Char,Testo nota a piè di pagina Carattere,ft,Footnote Text Char Char Char Char Char Char Char Char Char Char,ADB,WB-Fußnotentext"/>
    <w:basedOn w:val="a"/>
    <w:link w:val="a5"/>
    <w:uiPriority w:val="99"/>
    <w:rsid w:val="00AA72CA"/>
    <w:rPr>
      <w:rFonts w:ascii="Arial" w:hAnsi="Arial"/>
      <w:sz w:val="20"/>
      <w:szCs w:val="20"/>
      <w:lang w:val="x-none" w:eastAsia="x-none"/>
    </w:rPr>
  </w:style>
  <w:style w:type="character" w:customStyle="1" w:styleId="a5">
    <w:name w:val="Текст сноски Знак"/>
    <w:aliases w:val=" Char Знак,Footnote Text Char Char Знак,single space Знак,FOOTNOTES Знак,fn Знак,footnote text Знак,Footnote Знак,12pt Знак,poznppMV Знак,Footnote Text Char Знак,Char Знак,Testo nota a piè di pagina Carattere Знак,ft Знак,ADB Знак"/>
    <w:basedOn w:val="a0"/>
    <w:link w:val="a4"/>
    <w:uiPriority w:val="99"/>
    <w:rsid w:val="00AA72CA"/>
    <w:rPr>
      <w:rFonts w:ascii="Arial" w:eastAsia="Times New Roman" w:hAnsi="Arial" w:cs="Times New Roman"/>
      <w:sz w:val="20"/>
      <w:szCs w:val="20"/>
      <w:lang w:val="x-none" w:eastAsia="x-none"/>
    </w:rPr>
  </w:style>
  <w:style w:type="character" w:styleId="a6">
    <w:name w:val="footnote reference"/>
    <w:aliases w:val="ftref,fr,Footnote Reference Number,16 Point,Superscript 6 Point,BVI fnr,BVI fnr Car Car,BVI fnr Car,BVI fnr Car Car Car Car,Footnote text,Footnote number,Ref,de nota al pie,Текст сноски1"/>
    <w:uiPriority w:val="99"/>
    <w:rsid w:val="00AA72CA"/>
    <w:rPr>
      <w:vertAlign w:val="superscript"/>
    </w:rPr>
  </w:style>
  <w:style w:type="table" w:styleId="a7">
    <w:name w:val="Table Grid"/>
    <w:basedOn w:val="a1"/>
    <w:uiPriority w:val="59"/>
    <w:rsid w:val="00AA72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CF2050"/>
    <w:rPr>
      <w:sz w:val="16"/>
      <w:szCs w:val="16"/>
    </w:rPr>
  </w:style>
  <w:style w:type="paragraph" w:styleId="a9">
    <w:name w:val="annotation text"/>
    <w:basedOn w:val="a"/>
    <w:link w:val="aa"/>
    <w:uiPriority w:val="99"/>
    <w:semiHidden/>
    <w:unhideWhenUsed/>
    <w:rsid w:val="00CF2050"/>
    <w:rPr>
      <w:sz w:val="20"/>
      <w:szCs w:val="20"/>
    </w:rPr>
  </w:style>
  <w:style w:type="character" w:customStyle="1" w:styleId="aa">
    <w:name w:val="Текст примечания Знак"/>
    <w:basedOn w:val="a0"/>
    <w:link w:val="a9"/>
    <w:uiPriority w:val="99"/>
    <w:semiHidden/>
    <w:rsid w:val="00CF2050"/>
    <w:rPr>
      <w:rFonts w:ascii="Times New Roman" w:eastAsia="Times New Roman" w:hAnsi="Times New Roman" w:cs="Times New Roman"/>
      <w:sz w:val="20"/>
      <w:szCs w:val="20"/>
      <w:lang w:eastAsia="ru-RU"/>
    </w:rPr>
  </w:style>
  <w:style w:type="paragraph" w:styleId="ab">
    <w:name w:val="Normal (Web)"/>
    <w:basedOn w:val="a"/>
    <w:uiPriority w:val="99"/>
    <w:semiHidden/>
    <w:unhideWhenUsed/>
    <w:rsid w:val="00CF2050"/>
    <w:pPr>
      <w:spacing w:before="100" w:beforeAutospacing="1" w:after="100" w:afterAutospacing="1"/>
    </w:pPr>
    <w:rPr>
      <w:lang w:val="en-US" w:eastAsia="en-US"/>
    </w:rPr>
  </w:style>
  <w:style w:type="character" w:styleId="ac">
    <w:name w:val="Hyperlink"/>
    <w:basedOn w:val="a0"/>
    <w:uiPriority w:val="99"/>
    <w:semiHidden/>
    <w:unhideWhenUsed/>
    <w:rsid w:val="00CF2050"/>
    <w:rPr>
      <w:color w:val="0000FF"/>
      <w:u w:val="single"/>
    </w:rPr>
  </w:style>
  <w:style w:type="paragraph" w:styleId="ad">
    <w:name w:val="header"/>
    <w:basedOn w:val="a"/>
    <w:link w:val="ae"/>
    <w:uiPriority w:val="99"/>
    <w:unhideWhenUsed/>
    <w:rsid w:val="00567AB5"/>
    <w:pPr>
      <w:tabs>
        <w:tab w:val="center" w:pos="4677"/>
        <w:tab w:val="right" w:pos="9355"/>
      </w:tabs>
    </w:pPr>
  </w:style>
  <w:style w:type="character" w:customStyle="1" w:styleId="ae">
    <w:name w:val="Верхний колонтитул Знак"/>
    <w:basedOn w:val="a0"/>
    <w:link w:val="ad"/>
    <w:uiPriority w:val="99"/>
    <w:rsid w:val="00567AB5"/>
    <w:rPr>
      <w:rFonts w:ascii="Times New Roman" w:eastAsia="Times New Roman" w:hAnsi="Times New Roman" w:cs="Times New Roman"/>
      <w:sz w:val="24"/>
      <w:szCs w:val="24"/>
      <w:lang w:eastAsia="ru-RU"/>
    </w:rPr>
  </w:style>
  <w:style w:type="paragraph" w:styleId="af">
    <w:name w:val="footer"/>
    <w:basedOn w:val="a"/>
    <w:link w:val="af0"/>
    <w:uiPriority w:val="99"/>
    <w:unhideWhenUsed/>
    <w:rsid w:val="00567AB5"/>
    <w:pPr>
      <w:tabs>
        <w:tab w:val="center" w:pos="4677"/>
        <w:tab w:val="right" w:pos="9355"/>
      </w:tabs>
    </w:pPr>
  </w:style>
  <w:style w:type="character" w:customStyle="1" w:styleId="af0">
    <w:name w:val="Нижний колонтитул Знак"/>
    <w:basedOn w:val="a0"/>
    <w:link w:val="af"/>
    <w:uiPriority w:val="99"/>
    <w:rsid w:val="00567AB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9163993">
      <w:bodyDiv w:val="1"/>
      <w:marLeft w:val="0"/>
      <w:marRight w:val="0"/>
      <w:marTop w:val="0"/>
      <w:marBottom w:val="0"/>
      <w:divBdr>
        <w:top w:val="none" w:sz="0" w:space="0" w:color="auto"/>
        <w:left w:val="none" w:sz="0" w:space="0" w:color="auto"/>
        <w:bottom w:val="none" w:sz="0" w:space="0" w:color="auto"/>
        <w:right w:val="none" w:sz="0" w:space="0" w:color="auto"/>
      </w:divBdr>
      <w:divsChild>
        <w:div w:id="202376257">
          <w:marLeft w:val="0"/>
          <w:marRight w:val="0"/>
          <w:marTop w:val="0"/>
          <w:marBottom w:val="0"/>
          <w:divBdr>
            <w:top w:val="none" w:sz="0" w:space="0" w:color="auto"/>
            <w:left w:val="none" w:sz="0" w:space="0" w:color="auto"/>
            <w:bottom w:val="none" w:sz="0" w:space="0" w:color="auto"/>
            <w:right w:val="none" w:sz="0" w:space="0" w:color="auto"/>
          </w:divBdr>
        </w:div>
        <w:div w:id="766928884">
          <w:marLeft w:val="0"/>
          <w:marRight w:val="0"/>
          <w:marTop w:val="0"/>
          <w:marBottom w:val="0"/>
          <w:divBdr>
            <w:top w:val="none" w:sz="0" w:space="0" w:color="auto"/>
            <w:left w:val="none" w:sz="0" w:space="0" w:color="auto"/>
            <w:bottom w:val="none" w:sz="0" w:space="0" w:color="auto"/>
            <w:right w:val="none" w:sz="0" w:space="0" w:color="auto"/>
          </w:divBdr>
        </w:div>
        <w:div w:id="760224385">
          <w:marLeft w:val="0"/>
          <w:marRight w:val="0"/>
          <w:marTop w:val="0"/>
          <w:marBottom w:val="0"/>
          <w:divBdr>
            <w:top w:val="none" w:sz="0" w:space="0" w:color="auto"/>
            <w:left w:val="none" w:sz="0" w:space="0" w:color="auto"/>
            <w:bottom w:val="none" w:sz="0" w:space="0" w:color="auto"/>
            <w:right w:val="none" w:sz="0" w:space="0" w:color="auto"/>
          </w:divBdr>
        </w:div>
        <w:div w:id="1328484387">
          <w:marLeft w:val="0"/>
          <w:marRight w:val="0"/>
          <w:marTop w:val="0"/>
          <w:marBottom w:val="0"/>
          <w:divBdr>
            <w:top w:val="none" w:sz="0" w:space="0" w:color="auto"/>
            <w:left w:val="none" w:sz="0" w:space="0" w:color="auto"/>
            <w:bottom w:val="none" w:sz="0" w:space="0" w:color="auto"/>
            <w:right w:val="none" w:sz="0" w:space="0" w:color="auto"/>
          </w:divBdr>
        </w:div>
        <w:div w:id="723483519">
          <w:marLeft w:val="0"/>
          <w:marRight w:val="0"/>
          <w:marTop w:val="0"/>
          <w:marBottom w:val="0"/>
          <w:divBdr>
            <w:top w:val="none" w:sz="0" w:space="0" w:color="auto"/>
            <w:left w:val="none" w:sz="0" w:space="0" w:color="auto"/>
            <w:bottom w:val="none" w:sz="0" w:space="0" w:color="auto"/>
            <w:right w:val="none" w:sz="0" w:space="0" w:color="auto"/>
          </w:divBdr>
        </w:div>
        <w:div w:id="1973780394">
          <w:marLeft w:val="0"/>
          <w:marRight w:val="0"/>
          <w:marTop w:val="0"/>
          <w:marBottom w:val="0"/>
          <w:divBdr>
            <w:top w:val="none" w:sz="0" w:space="0" w:color="auto"/>
            <w:left w:val="none" w:sz="0" w:space="0" w:color="auto"/>
            <w:bottom w:val="none" w:sz="0" w:space="0" w:color="auto"/>
            <w:right w:val="none" w:sz="0" w:space="0" w:color="auto"/>
          </w:divBdr>
        </w:div>
      </w:divsChild>
    </w:div>
    <w:div w:id="1496995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sc.kg/otchet-po-itogam-obshhestvennogo-monitoringa-primeneniya-stati-155-uk-k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506487-7123-44B7-BB44-9C3C84A22852}"/>
</file>

<file path=customXml/itemProps2.xml><?xml version="1.0" encoding="utf-8"?>
<ds:datastoreItem xmlns:ds="http://schemas.openxmlformats.org/officeDocument/2006/customXml" ds:itemID="{7E7AC2E3-FC69-41B6-9C66-23CE71762B94}"/>
</file>

<file path=customXml/itemProps3.xml><?xml version="1.0" encoding="utf-8"?>
<ds:datastoreItem xmlns:ds="http://schemas.openxmlformats.org/officeDocument/2006/customXml" ds:itemID="{8419EC57-CDD4-4451-A34D-84824AC4A0F1}"/>
</file>

<file path=docProps/app.xml><?xml version="1.0" encoding="utf-8"?>
<Properties xmlns="http://schemas.openxmlformats.org/officeDocument/2006/extended-properties" xmlns:vt="http://schemas.openxmlformats.org/officeDocument/2006/docPropsVTypes">
  <Template>Normal</Template>
  <TotalTime>134</TotalTime>
  <Pages>8</Pages>
  <Words>3767</Words>
  <Characters>21478</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25195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Work</dc:creator>
  <cp:lastModifiedBy>Work</cp:lastModifiedBy>
  <cp:revision>13</cp:revision>
  <dcterms:created xsi:type="dcterms:W3CDTF">2019-09-10T17:58:00Z</dcterms:created>
  <dcterms:modified xsi:type="dcterms:W3CDTF">2019-09-23T10:44:00Z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