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6B7" w:rsidRDefault="00DF26B7">
      <w:pPr>
        <w:spacing w:after="120"/>
        <w:jc w:val="center"/>
        <w:rPr>
          <w:b/>
          <w:u w:val="single"/>
        </w:rPr>
      </w:pPr>
      <w:r>
        <w:rPr>
          <w:b/>
          <w:u w:val="single"/>
        </w:rPr>
        <w:t xml:space="preserve">BRIEFING FROM GLOBAL INITIATIVE </w:t>
      </w:r>
    </w:p>
    <w:p w:rsidR="00DF26B7" w:rsidRDefault="00DF26B7">
      <w:pPr>
        <w:spacing w:after="120"/>
        <w:jc w:val="center"/>
        <w:rPr>
          <w:b/>
          <w:u w:val="single"/>
        </w:rPr>
      </w:pPr>
      <w:r>
        <w:rPr>
          <w:b/>
          <w:u w:val="single"/>
        </w:rPr>
        <w:t>TO END ALL CORPORAL PUNISHMENT OF CHILDREN</w:t>
      </w:r>
    </w:p>
    <w:p w:rsidR="00DF26B7" w:rsidRDefault="00DF26B7">
      <w:pPr>
        <w:spacing w:after="120"/>
        <w:jc w:val="center"/>
        <w:rPr>
          <w:b/>
          <w:u w:val="single"/>
        </w:rPr>
      </w:pPr>
    </w:p>
    <w:p w:rsidR="00DF26B7" w:rsidRDefault="00DF26B7">
      <w:pPr>
        <w:spacing w:after="120"/>
        <w:jc w:val="center"/>
        <w:rPr>
          <w:b/>
        </w:rPr>
      </w:pPr>
      <w:r>
        <w:rPr>
          <w:b/>
        </w:rPr>
        <w:t xml:space="preserve">BRIEFING </w:t>
      </w:r>
      <w:r w:rsidR="00390791">
        <w:rPr>
          <w:b/>
        </w:rPr>
        <w:t xml:space="preserve">ON </w:t>
      </w:r>
      <w:r w:rsidR="00A849CF">
        <w:rPr>
          <w:b/>
          <w:u w:val="single"/>
        </w:rPr>
        <w:t>CANADA</w:t>
      </w:r>
      <w:r w:rsidR="00390791">
        <w:rPr>
          <w:b/>
        </w:rPr>
        <w:t xml:space="preserve"> </w:t>
      </w:r>
      <w:r>
        <w:rPr>
          <w:b/>
        </w:rPr>
        <w:t xml:space="preserve">FOR THE </w:t>
      </w:r>
      <w:r w:rsidR="006B650E">
        <w:rPr>
          <w:b/>
        </w:rPr>
        <w:t>COMMITTEE AGAINST TORTURE</w:t>
      </w:r>
    </w:p>
    <w:p w:rsidR="00DF26B7" w:rsidRDefault="006B650E">
      <w:pPr>
        <w:spacing w:after="120"/>
        <w:jc w:val="center"/>
      </w:pPr>
      <w:r>
        <w:rPr>
          <w:b/>
        </w:rPr>
        <w:t>PRE-SESSIONAL WORKING GROUP</w:t>
      </w:r>
      <w:r w:rsidR="00DF26B7">
        <w:rPr>
          <w:b/>
        </w:rPr>
        <w:t xml:space="preserve"> – </w:t>
      </w:r>
      <w:r w:rsidR="008471FD">
        <w:rPr>
          <w:b/>
          <w:u w:val="single"/>
        </w:rPr>
        <w:t xml:space="preserve">October/November </w:t>
      </w:r>
      <w:r w:rsidR="00E4256D">
        <w:rPr>
          <w:b/>
          <w:u w:val="single"/>
        </w:rPr>
        <w:t>2011</w:t>
      </w:r>
    </w:p>
    <w:p w:rsidR="00DF26B7" w:rsidRDefault="00DF26B7">
      <w:pPr>
        <w:spacing w:after="120"/>
        <w:jc w:val="center"/>
        <w:rPr>
          <w:i/>
        </w:rPr>
      </w:pPr>
      <w:r>
        <w:rPr>
          <w:i/>
        </w:rPr>
        <w:t>From Peter Newell, Coordinator, Global Initiative</w:t>
      </w:r>
    </w:p>
    <w:p w:rsidR="00DF26B7" w:rsidRDefault="001479E4">
      <w:pPr>
        <w:spacing w:after="120"/>
        <w:jc w:val="center"/>
      </w:pPr>
      <w:hyperlink r:id="rId8" w:history="1">
        <w:r w:rsidR="00DF26B7">
          <w:rPr>
            <w:rStyle w:val="Hyperlink"/>
            <w:i/>
          </w:rPr>
          <w:t>info@endcorporalpunishment.org</w:t>
        </w:r>
      </w:hyperlink>
      <w:r w:rsidR="00DF26B7">
        <w:rPr>
          <w:i/>
        </w:rPr>
        <w:t xml:space="preserve"> </w:t>
      </w:r>
    </w:p>
    <w:p w:rsidR="003C6F4D" w:rsidRDefault="003C6F4D">
      <w:pPr>
        <w:spacing w:after="120"/>
        <w:rPr>
          <w:b/>
          <w:u w:val="single"/>
        </w:rPr>
      </w:pPr>
    </w:p>
    <w:p w:rsidR="002225D2" w:rsidRPr="002225D2" w:rsidRDefault="00A849CF">
      <w:pPr>
        <w:spacing w:after="120"/>
        <w:rPr>
          <w:b/>
        </w:rPr>
      </w:pPr>
      <w:r>
        <w:rPr>
          <w:b/>
        </w:rPr>
        <w:t xml:space="preserve">Canada’s sixth </w:t>
      </w:r>
      <w:r w:rsidR="002225D2">
        <w:rPr>
          <w:b/>
        </w:rPr>
        <w:t>periodic report (CAT/C/</w:t>
      </w:r>
      <w:r>
        <w:rPr>
          <w:b/>
        </w:rPr>
        <w:t>CAN/6</w:t>
      </w:r>
      <w:r w:rsidR="002225D2">
        <w:rPr>
          <w:b/>
        </w:rPr>
        <w:t>)</w:t>
      </w:r>
      <w:r w:rsidR="007E0115">
        <w:rPr>
          <w:b/>
        </w:rPr>
        <w:t xml:space="preserve"> and the issue of corporal punishment</w:t>
      </w:r>
    </w:p>
    <w:p w:rsidR="002225D2" w:rsidRDefault="002225D2" w:rsidP="00F13552">
      <w:pPr>
        <w:autoSpaceDE w:val="0"/>
        <w:autoSpaceDN w:val="0"/>
        <w:adjustRightInd w:val="0"/>
        <w:spacing w:after="120"/>
      </w:pPr>
      <w:r>
        <w:t>The report provides information on legal and other measures protecting individuals from inhuman or degrading treatment or punishment</w:t>
      </w:r>
      <w:r w:rsidR="00A849CF">
        <w:t>, including the use of force by staff in correctional facilities</w:t>
      </w:r>
      <w:r>
        <w:t xml:space="preserve">. However, </w:t>
      </w:r>
      <w:r w:rsidR="00F13552">
        <w:t xml:space="preserve">it fails to </w:t>
      </w:r>
      <w:r w:rsidR="004C6775">
        <w:t xml:space="preserve">mention </w:t>
      </w:r>
      <w:r w:rsidR="00A849CF">
        <w:t xml:space="preserve">the use of force against children, </w:t>
      </w:r>
      <w:r w:rsidR="00A849CF">
        <w:t>by parents and other adults</w:t>
      </w:r>
      <w:r w:rsidR="00A849CF">
        <w:t>, by way of “disciplinary” corporal punishment</w:t>
      </w:r>
      <w:r w:rsidR="00F13552">
        <w:t xml:space="preserve">. </w:t>
      </w:r>
      <w:r w:rsidR="007E0115">
        <w:t xml:space="preserve">This briefing summarises the legality of corporal punishment of children in </w:t>
      </w:r>
      <w:r w:rsidR="00A849CF">
        <w:t xml:space="preserve">Canada </w:t>
      </w:r>
      <w:r w:rsidR="007E0115">
        <w:t xml:space="preserve">and urges the Committee </w:t>
      </w:r>
      <w:proofErr w:type="gramStart"/>
      <w:r w:rsidR="007E0115">
        <w:t>Against</w:t>
      </w:r>
      <w:proofErr w:type="gramEnd"/>
      <w:r w:rsidR="007E0115">
        <w:t xml:space="preserve"> Torture to include the issue in its examination of </w:t>
      </w:r>
      <w:r w:rsidR="00A849CF">
        <w:t xml:space="preserve">Canada’s </w:t>
      </w:r>
      <w:r w:rsidR="007E0115">
        <w:t>implementation of the Convention.</w:t>
      </w:r>
    </w:p>
    <w:p w:rsidR="00BC38F7" w:rsidRDefault="00BC38F7" w:rsidP="008471FD">
      <w:pPr>
        <w:autoSpaceDE w:val="0"/>
        <w:autoSpaceDN w:val="0"/>
        <w:adjustRightInd w:val="0"/>
        <w:spacing w:after="120"/>
      </w:pPr>
    </w:p>
    <w:p w:rsidR="00F41745" w:rsidRPr="00F41745" w:rsidRDefault="00F41745" w:rsidP="008471FD">
      <w:pPr>
        <w:autoSpaceDE w:val="0"/>
        <w:autoSpaceDN w:val="0"/>
        <w:adjustRightInd w:val="0"/>
        <w:spacing w:after="120"/>
        <w:rPr>
          <w:b/>
        </w:rPr>
      </w:pPr>
      <w:r>
        <w:rPr>
          <w:b/>
        </w:rPr>
        <w:t xml:space="preserve">Corporal punishment of children in </w:t>
      </w:r>
      <w:r w:rsidR="00A849CF">
        <w:rPr>
          <w:b/>
        </w:rPr>
        <w:t>Canada</w:t>
      </w:r>
    </w:p>
    <w:p w:rsidR="00DC4DDE" w:rsidRPr="00C47691" w:rsidRDefault="00DC4DDE" w:rsidP="00DC4DDE">
      <w:pPr>
        <w:spacing w:after="120"/>
      </w:pPr>
      <w:r w:rsidRPr="00C47691">
        <w:t>Corporal punishment is lawful in the home. Section 43 of the Criminal Code (“Protection of Persons in Authority”) states: “Every schoolteacher, parent or person standing in the place of a parent is justified in using force by way of correction toward a pupil or child, as the case may be, who is under his care, if the force does not exceed what is reasonable under the circumstances.” A Supreme Court ruling on 30 January 2004 stated that this section justifies only “minor corrective force of a transitory and trifling nature” and that it rules out corporal punishment of children under the age of two years or over the age of 12 years, as well as degrading, inhuman or harmful conduct, discipline using objects such as rulers or belts and blows or slaps to the head (</w:t>
      </w:r>
      <w:r w:rsidRPr="00C47691">
        <w:rPr>
          <w:i/>
          <w:iCs/>
        </w:rPr>
        <w:t>Canadian Foundation for Children, Youth and the Law v Canada (Attorney General)</w:t>
      </w:r>
      <w:r w:rsidRPr="00C47691">
        <w:t xml:space="preserve">, file no. 29113). In </w:t>
      </w:r>
      <w:r w:rsidRPr="00C47691">
        <w:rPr>
          <w:bCs/>
        </w:rPr>
        <w:t>Quebec</w:t>
      </w:r>
      <w:r w:rsidRPr="00C47691">
        <w:t>, reference to a “right of correction” was removed from the Civil Code in 1994, and a number of rulings have stated that the right of correction is no longer recognised in Quebec’s civil law, but section 43 of the federal Criminal Code applies nevertheless.</w:t>
      </w:r>
      <w:r>
        <w:t xml:space="preserve"> </w:t>
      </w:r>
      <w:r>
        <w:t>Numerous bills which would repeal section 43 of the Criminal Code have failed to be enacted but continue to be introduced in a sustained campaign for law reform.</w:t>
      </w:r>
    </w:p>
    <w:p w:rsidR="00DC4DDE" w:rsidRDefault="00DC4DDE" w:rsidP="00DC4DDE">
      <w:pPr>
        <w:spacing w:after="120"/>
      </w:pPr>
      <w:r>
        <w:t>In schools, t</w:t>
      </w:r>
      <w:r w:rsidRPr="00835B38">
        <w:t>he 2004 Supreme Court</w:t>
      </w:r>
      <w:bookmarkStart w:id="0" w:name="_GoBack"/>
      <w:bookmarkEnd w:id="0"/>
      <w:r w:rsidRPr="00835B38">
        <w:t xml:space="preserve"> judgement (see above) stated that teachers may not use corporal punishment, although they may use reasonable force to remove a child from a classroom or to secure compliance with instructions. This prohibition is not reflected in the laws of all provinces and territories. As at </w:t>
      </w:r>
      <w:r w:rsidRPr="00DC4DDE">
        <w:t>August 2011</w:t>
      </w:r>
      <w:r w:rsidRPr="00835B38">
        <w:t xml:space="preserve">, corporal punishment </w:t>
      </w:r>
      <w:r w:rsidRPr="00DC4DDE">
        <w:t xml:space="preserve">is </w:t>
      </w:r>
      <w:r w:rsidRPr="00835B38">
        <w:t xml:space="preserve">prohibited by law in state schools in </w:t>
      </w:r>
      <w:r w:rsidRPr="00835B38">
        <w:rPr>
          <w:bCs/>
        </w:rPr>
        <w:t xml:space="preserve">British Columbia </w:t>
      </w:r>
      <w:r w:rsidRPr="00835B38">
        <w:t xml:space="preserve">(1973), </w:t>
      </w:r>
      <w:r w:rsidRPr="00835B38">
        <w:rPr>
          <w:bCs/>
        </w:rPr>
        <w:t xml:space="preserve">New Brunswick </w:t>
      </w:r>
      <w:r w:rsidRPr="00835B38">
        <w:t xml:space="preserve">(1990), </w:t>
      </w:r>
      <w:r w:rsidRPr="00835B38">
        <w:rPr>
          <w:bCs/>
        </w:rPr>
        <w:t>Newfoundland</w:t>
      </w:r>
      <w:r w:rsidRPr="00835B38">
        <w:t xml:space="preserve"> (1997), </w:t>
      </w:r>
      <w:r w:rsidRPr="00835B38">
        <w:rPr>
          <w:bCs/>
        </w:rPr>
        <w:t>Northwest Territories</w:t>
      </w:r>
      <w:r w:rsidRPr="00835B38">
        <w:t xml:space="preserve"> (1995), </w:t>
      </w:r>
      <w:r w:rsidRPr="00835B38">
        <w:rPr>
          <w:bCs/>
        </w:rPr>
        <w:t>Nova Scotia</w:t>
      </w:r>
      <w:r w:rsidRPr="00835B38">
        <w:t xml:space="preserve"> (1989), </w:t>
      </w:r>
      <w:r w:rsidRPr="00835B38">
        <w:rPr>
          <w:bCs/>
        </w:rPr>
        <w:t xml:space="preserve">Nunavut </w:t>
      </w:r>
      <w:r w:rsidRPr="00835B38">
        <w:t xml:space="preserve">(1995), </w:t>
      </w:r>
      <w:r w:rsidRPr="00835B38">
        <w:rPr>
          <w:bCs/>
        </w:rPr>
        <w:t>Prince Edward Island</w:t>
      </w:r>
      <w:r w:rsidRPr="00835B38">
        <w:t xml:space="preserve"> (1993), </w:t>
      </w:r>
      <w:r w:rsidRPr="00835B38">
        <w:rPr>
          <w:bCs/>
        </w:rPr>
        <w:t xml:space="preserve">Quebec </w:t>
      </w:r>
      <w:r w:rsidRPr="00835B38">
        <w:t xml:space="preserve">(1997), </w:t>
      </w:r>
      <w:r w:rsidRPr="00835B38">
        <w:rPr>
          <w:bCs/>
        </w:rPr>
        <w:t>Saskatchewan</w:t>
      </w:r>
      <w:r w:rsidRPr="00835B38">
        <w:t xml:space="preserve"> (2005)</w:t>
      </w:r>
      <w:r w:rsidRPr="00DC4DDE">
        <w:t>,</w:t>
      </w:r>
      <w:r w:rsidRPr="00835B38">
        <w:t xml:space="preserve"> </w:t>
      </w:r>
      <w:r w:rsidRPr="00835B38">
        <w:rPr>
          <w:bCs/>
        </w:rPr>
        <w:t>Yukon</w:t>
      </w:r>
      <w:r w:rsidRPr="00835B38">
        <w:t xml:space="preserve"> (1990)</w:t>
      </w:r>
      <w:r w:rsidRPr="00DC4DDE">
        <w:t xml:space="preserve"> and Ontario (2009)</w:t>
      </w:r>
      <w:r w:rsidRPr="00835B38">
        <w:t xml:space="preserve">. There is no legal prohibition in </w:t>
      </w:r>
      <w:r w:rsidRPr="00835B38">
        <w:rPr>
          <w:bCs/>
        </w:rPr>
        <w:t>Alberta</w:t>
      </w:r>
      <w:r w:rsidRPr="00DC4DDE">
        <w:t xml:space="preserve"> and</w:t>
      </w:r>
      <w:r w:rsidRPr="00835B38">
        <w:t xml:space="preserve"> </w:t>
      </w:r>
      <w:r w:rsidRPr="00835B38">
        <w:rPr>
          <w:bCs/>
        </w:rPr>
        <w:t>Manitoba</w:t>
      </w:r>
      <w:r w:rsidRPr="00835B38">
        <w:t xml:space="preserve">, though policy </w:t>
      </w:r>
      <w:r w:rsidRPr="00DC4DDE">
        <w:t xml:space="preserve">in </w:t>
      </w:r>
      <w:r w:rsidRPr="00835B38">
        <w:t>many school boards</w:t>
      </w:r>
      <w:r w:rsidRPr="00DC4DDE">
        <w:t xml:space="preserve"> states that corporal punishment should not be used</w:t>
      </w:r>
      <w:r w:rsidRPr="00835B38">
        <w:t>.</w:t>
      </w:r>
    </w:p>
    <w:p w:rsidR="00DC4DDE" w:rsidRDefault="00DC4DDE" w:rsidP="00DC4DDE">
      <w:pPr>
        <w:spacing w:after="120"/>
      </w:pPr>
      <w:r>
        <w:t>In the penal system, c</w:t>
      </w:r>
      <w:r w:rsidRPr="00835B38">
        <w:t xml:space="preserve">orporal punishment is unlawful as a </w:t>
      </w:r>
      <w:r w:rsidRPr="00835B38">
        <w:rPr>
          <w:bCs/>
        </w:rPr>
        <w:t>sentence for crime</w:t>
      </w:r>
      <w:r w:rsidRPr="00835B38">
        <w:t xml:space="preserve"> </w:t>
      </w:r>
      <w:r w:rsidRPr="00DC4DDE">
        <w:t>under the Criminal Code. The relevant provisions were repealed in 1972.</w:t>
      </w:r>
      <w:r>
        <w:t xml:space="preserve"> It </w:t>
      </w:r>
      <w:r>
        <w:t>is unlawful as a disciplinary measure in penal institutions</w:t>
      </w:r>
      <w:r>
        <w:t xml:space="preserve">, but we </w:t>
      </w:r>
      <w:r>
        <w:t>have no details of applicable law.</w:t>
      </w:r>
    </w:p>
    <w:p w:rsidR="00DC4DDE" w:rsidRPr="00835B38" w:rsidRDefault="00DC4DDE" w:rsidP="00DC4DDE">
      <w:pPr>
        <w:spacing w:after="120"/>
      </w:pPr>
      <w:r>
        <w:t xml:space="preserve">With regard </w:t>
      </w:r>
      <w:r w:rsidRPr="00DC4DDE">
        <w:t>to alternative care settings, c</w:t>
      </w:r>
      <w:r w:rsidRPr="00835B38">
        <w:t xml:space="preserve">orporal punishment is prohibited in child care in all states and territories except </w:t>
      </w:r>
      <w:r w:rsidRPr="00835B38">
        <w:rPr>
          <w:bCs/>
        </w:rPr>
        <w:t>New Brunswick</w:t>
      </w:r>
      <w:r w:rsidRPr="00835B38">
        <w:t xml:space="preserve">. In </w:t>
      </w:r>
      <w:r w:rsidRPr="00835B38">
        <w:rPr>
          <w:bCs/>
        </w:rPr>
        <w:t>Ontario</w:t>
      </w:r>
      <w:r w:rsidRPr="00835B38">
        <w:t xml:space="preserve">, it is prohibited in provincially-licensed childcare programmes and foster homes, and for all children receiving services from a child protection agency or other service provider licensed or approved by the province. In </w:t>
      </w:r>
      <w:r w:rsidRPr="00835B38">
        <w:rPr>
          <w:bCs/>
        </w:rPr>
        <w:t>Quebec</w:t>
      </w:r>
      <w:r w:rsidRPr="00835B38">
        <w:t xml:space="preserve">, as with parents, carers have no right of correction under the Civil Code, but section 43 of the federal Criminal Code applies (see above). In foster care, corporal punishment is prohibited in </w:t>
      </w:r>
      <w:r w:rsidRPr="00835B38">
        <w:rPr>
          <w:bCs/>
        </w:rPr>
        <w:t>Alberta</w:t>
      </w:r>
      <w:r w:rsidRPr="00835B38">
        <w:t xml:space="preserve">, </w:t>
      </w:r>
      <w:r w:rsidRPr="00835B38">
        <w:rPr>
          <w:bCs/>
        </w:rPr>
        <w:t>British Columbia</w:t>
      </w:r>
      <w:r w:rsidRPr="00835B38">
        <w:t xml:space="preserve">, </w:t>
      </w:r>
      <w:r w:rsidRPr="00835B38">
        <w:rPr>
          <w:bCs/>
        </w:rPr>
        <w:t>Manitoba</w:t>
      </w:r>
      <w:r w:rsidRPr="00835B38">
        <w:t xml:space="preserve">, </w:t>
      </w:r>
      <w:r w:rsidRPr="00835B38">
        <w:rPr>
          <w:bCs/>
        </w:rPr>
        <w:lastRenderedPageBreak/>
        <w:t xml:space="preserve">Ontario </w:t>
      </w:r>
      <w:r w:rsidRPr="00835B38">
        <w:t xml:space="preserve">and </w:t>
      </w:r>
      <w:r w:rsidRPr="00835B38">
        <w:rPr>
          <w:bCs/>
        </w:rPr>
        <w:t>Quebec</w:t>
      </w:r>
      <w:r w:rsidRPr="00835B38">
        <w:t xml:space="preserve">. There is no explicit prohibition in foster care in </w:t>
      </w:r>
      <w:r w:rsidRPr="00835B38">
        <w:rPr>
          <w:bCs/>
        </w:rPr>
        <w:t>New Brunswick</w:t>
      </w:r>
      <w:r w:rsidRPr="00835B38">
        <w:t xml:space="preserve">, </w:t>
      </w:r>
      <w:r w:rsidRPr="00835B38">
        <w:rPr>
          <w:bCs/>
        </w:rPr>
        <w:t>Newfoundland</w:t>
      </w:r>
      <w:r w:rsidRPr="00835B38">
        <w:t xml:space="preserve">, </w:t>
      </w:r>
      <w:r w:rsidRPr="00835B38">
        <w:rPr>
          <w:bCs/>
        </w:rPr>
        <w:t>Northwest Territories</w:t>
      </w:r>
      <w:r w:rsidRPr="00835B38">
        <w:t xml:space="preserve">, </w:t>
      </w:r>
      <w:r w:rsidRPr="00835B38">
        <w:rPr>
          <w:bCs/>
        </w:rPr>
        <w:t>Nova Scotia</w:t>
      </w:r>
      <w:r w:rsidRPr="00835B38">
        <w:t xml:space="preserve">, </w:t>
      </w:r>
      <w:r w:rsidRPr="00835B38">
        <w:rPr>
          <w:bCs/>
        </w:rPr>
        <w:t>Nunavut</w:t>
      </w:r>
      <w:r w:rsidRPr="00835B38">
        <w:t xml:space="preserve">, </w:t>
      </w:r>
      <w:r w:rsidRPr="00835B38">
        <w:rPr>
          <w:bCs/>
        </w:rPr>
        <w:t>Prince Edward Island</w:t>
      </w:r>
      <w:r w:rsidRPr="00835B38">
        <w:t xml:space="preserve">, </w:t>
      </w:r>
      <w:r w:rsidRPr="00835B38">
        <w:rPr>
          <w:bCs/>
        </w:rPr>
        <w:t xml:space="preserve">Saskatchewan </w:t>
      </w:r>
      <w:r w:rsidRPr="00835B38">
        <w:t xml:space="preserve">and </w:t>
      </w:r>
      <w:r w:rsidRPr="00835B38">
        <w:rPr>
          <w:bCs/>
        </w:rPr>
        <w:t>Yukon</w:t>
      </w:r>
      <w:r w:rsidRPr="00835B38">
        <w:t>.</w:t>
      </w:r>
    </w:p>
    <w:p w:rsidR="00F41745" w:rsidRDefault="00F41745" w:rsidP="008471FD">
      <w:pPr>
        <w:autoSpaceDE w:val="0"/>
        <w:autoSpaceDN w:val="0"/>
        <w:adjustRightInd w:val="0"/>
        <w:spacing w:after="120"/>
      </w:pPr>
    </w:p>
    <w:p w:rsidR="00F41745" w:rsidRPr="00F41745" w:rsidRDefault="00F41745" w:rsidP="008471FD">
      <w:pPr>
        <w:autoSpaceDE w:val="0"/>
        <w:autoSpaceDN w:val="0"/>
        <w:adjustRightInd w:val="0"/>
        <w:spacing w:after="120"/>
        <w:rPr>
          <w:b/>
        </w:rPr>
      </w:pPr>
      <w:r>
        <w:rPr>
          <w:b/>
        </w:rPr>
        <w:t>Recommendations by human rights treaty monitoring bodies</w:t>
      </w:r>
    </w:p>
    <w:p w:rsidR="00DC4DDE" w:rsidRDefault="00DC4DDE" w:rsidP="008471FD">
      <w:pPr>
        <w:spacing w:after="120"/>
      </w:pPr>
      <w:r>
        <w:t xml:space="preserve">The Committee on the Rights of the Child has twice recommended that Canada explicitly prohibit all corporal </w:t>
      </w:r>
      <w:proofErr w:type="spellStart"/>
      <w:r>
        <w:t>punishmentof</w:t>
      </w:r>
      <w:proofErr w:type="spellEnd"/>
      <w:r>
        <w:t xml:space="preserve"> children, including in the home and in schools and other institutions – in 1995 in its concluding observation on the state party’s initial report (CRC/C/15/Add.37, </w:t>
      </w:r>
      <w:proofErr w:type="spellStart"/>
      <w:r>
        <w:t>paras</w:t>
      </w:r>
      <w:proofErr w:type="spellEnd"/>
      <w:r>
        <w:t xml:space="preserve">. 14 and 25) and in 2003 on the second report (CRC/C/15/Add.215, </w:t>
      </w:r>
      <w:proofErr w:type="spellStart"/>
      <w:r>
        <w:t>paras</w:t>
      </w:r>
      <w:proofErr w:type="spellEnd"/>
      <w:r>
        <w:t>. 32, 33 and 45).</w:t>
      </w:r>
    </w:p>
    <w:p w:rsidR="006B650E" w:rsidRDefault="006C4647" w:rsidP="00552D55">
      <w:pPr>
        <w:spacing w:after="120"/>
      </w:pPr>
      <w:r>
        <w:rPr>
          <w:b/>
        </w:rPr>
        <w:t>In light of the obligation under international human rights law to prohibit all corporal punishment of children, the recommendations of the UN Secretary-General’s Study on Violence against Children, and the repeated recommendations of human rights treaty monitoring bodies, w</w:t>
      </w:r>
      <w:r w:rsidR="006B650E">
        <w:rPr>
          <w:b/>
        </w:rPr>
        <w:t xml:space="preserve">e hope the Committee </w:t>
      </w:r>
      <w:r w:rsidR="00FE185A">
        <w:rPr>
          <w:b/>
        </w:rPr>
        <w:t xml:space="preserve">Against Torture </w:t>
      </w:r>
      <w:r w:rsidR="006B650E">
        <w:rPr>
          <w:b/>
        </w:rPr>
        <w:t xml:space="preserve">will </w:t>
      </w:r>
      <w:r w:rsidR="00897430">
        <w:rPr>
          <w:b/>
        </w:rPr>
        <w:t xml:space="preserve">raise the issue in its List of Issues for </w:t>
      </w:r>
      <w:r w:rsidR="00DC4DDE">
        <w:rPr>
          <w:b/>
        </w:rPr>
        <w:t>Canada</w:t>
      </w:r>
      <w:r w:rsidR="00897430">
        <w:rPr>
          <w:b/>
        </w:rPr>
        <w:t>, in particular asking what measures have been taken to ensure the law explicitly prohibits corporal punishment in all settings, including the home</w:t>
      </w:r>
      <w:r w:rsidR="00552D55">
        <w:rPr>
          <w:b/>
        </w:rPr>
        <w:t>, schools</w:t>
      </w:r>
      <w:r w:rsidR="00897430">
        <w:rPr>
          <w:b/>
        </w:rPr>
        <w:t xml:space="preserve"> and all forms of alternative care. We hope the Committee will subsequently </w:t>
      </w:r>
      <w:r w:rsidR="00FE185A">
        <w:rPr>
          <w:b/>
        </w:rPr>
        <w:t xml:space="preserve">urge the Government of </w:t>
      </w:r>
      <w:r w:rsidR="00552D55">
        <w:rPr>
          <w:b/>
        </w:rPr>
        <w:t xml:space="preserve">Canada </w:t>
      </w:r>
      <w:r>
        <w:rPr>
          <w:b/>
        </w:rPr>
        <w:t xml:space="preserve">to </w:t>
      </w:r>
      <w:r w:rsidR="008471FD">
        <w:rPr>
          <w:b/>
        </w:rPr>
        <w:t xml:space="preserve">explicitly </w:t>
      </w:r>
      <w:r>
        <w:rPr>
          <w:b/>
        </w:rPr>
        <w:t xml:space="preserve">prohibit </w:t>
      </w:r>
      <w:r w:rsidR="00552D55">
        <w:rPr>
          <w:b/>
        </w:rPr>
        <w:t xml:space="preserve">all </w:t>
      </w:r>
      <w:r>
        <w:rPr>
          <w:b/>
        </w:rPr>
        <w:t xml:space="preserve">corporal punishment </w:t>
      </w:r>
      <w:r w:rsidR="00552D55">
        <w:rPr>
          <w:b/>
        </w:rPr>
        <w:t xml:space="preserve">– including through repealing section 43 of the Criminal Code and confirming in legislation throughout Canada the Supreme Court ruling against corporal punishment in schools – and </w:t>
      </w:r>
      <w:r>
        <w:rPr>
          <w:b/>
        </w:rPr>
        <w:t xml:space="preserve">to ensure implementation of the prohibition </w:t>
      </w:r>
      <w:r w:rsidR="00B51766">
        <w:rPr>
          <w:b/>
        </w:rPr>
        <w:t xml:space="preserve">through </w:t>
      </w:r>
      <w:r w:rsidR="006B650E">
        <w:rPr>
          <w:b/>
        </w:rPr>
        <w:t xml:space="preserve">appropriate public education and professional training on positive, participatory and non-violent forms of </w:t>
      </w:r>
      <w:r w:rsidR="004A04DA">
        <w:rPr>
          <w:b/>
        </w:rPr>
        <w:t>education and childrearing.</w:t>
      </w:r>
    </w:p>
    <w:p w:rsidR="00B51766" w:rsidRDefault="00B51766" w:rsidP="00BB618F">
      <w:pPr>
        <w:spacing w:after="120"/>
      </w:pPr>
    </w:p>
    <w:p w:rsidR="00B51766" w:rsidRDefault="00B51766" w:rsidP="00B51766">
      <w:pPr>
        <w:rPr>
          <w:i/>
        </w:rPr>
      </w:pPr>
      <w:r>
        <w:rPr>
          <w:i/>
        </w:rPr>
        <w:t>Briefing prepared by the Global Initiative to End All Corporal Punishment of Children</w:t>
      </w:r>
    </w:p>
    <w:p w:rsidR="00B51766" w:rsidRDefault="001479E4" w:rsidP="00B51766">
      <w:hyperlink r:id="rId9" w:history="1">
        <w:r w:rsidR="00B51766" w:rsidRPr="00E04841">
          <w:rPr>
            <w:rStyle w:val="Hyperlink"/>
            <w:i/>
          </w:rPr>
          <w:t>www.endcorporalpunishment.org</w:t>
        </w:r>
      </w:hyperlink>
      <w:r w:rsidR="00B51766">
        <w:rPr>
          <w:i/>
        </w:rPr>
        <w:t xml:space="preserve">; </w:t>
      </w:r>
      <w:hyperlink r:id="rId10" w:history="1">
        <w:r w:rsidR="00B51766" w:rsidRPr="00E04841">
          <w:rPr>
            <w:rStyle w:val="Hyperlink"/>
            <w:i/>
          </w:rPr>
          <w:t>info@endcorporalpunishment.org</w:t>
        </w:r>
      </w:hyperlink>
    </w:p>
    <w:p w:rsidR="00897430" w:rsidRDefault="008471FD" w:rsidP="00B51766">
      <w:r>
        <w:rPr>
          <w:i/>
        </w:rPr>
        <w:t xml:space="preserve">August </w:t>
      </w:r>
      <w:r w:rsidR="006C4647" w:rsidRPr="006C4647">
        <w:rPr>
          <w:i/>
        </w:rPr>
        <w:t>2011</w:t>
      </w:r>
    </w:p>
    <w:sectPr w:rsidR="00897430" w:rsidSect="00215B67">
      <w:footerReference w:type="even" r:id="rId11"/>
      <w:footerReference w:type="default" r:id="rId12"/>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9E4" w:rsidRDefault="001479E4">
      <w:r>
        <w:separator/>
      </w:r>
    </w:p>
  </w:endnote>
  <w:endnote w:type="continuationSeparator" w:id="0">
    <w:p w:rsidR="001479E4" w:rsidRDefault="00147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602E14">
      <w:rPr>
        <w:rStyle w:val="PageNumber"/>
        <w:noProof/>
      </w:rPr>
      <w:t>2</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9E4" w:rsidRDefault="001479E4">
      <w:r>
        <w:separator/>
      </w:r>
    </w:p>
  </w:footnote>
  <w:footnote w:type="continuationSeparator" w:id="0">
    <w:p w:rsidR="001479E4" w:rsidRDefault="001479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proofState w:spelling="clean" w:grammar="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32044"/>
    <w:rsid w:val="00033180"/>
    <w:rsid w:val="00045E8A"/>
    <w:rsid w:val="000617AB"/>
    <w:rsid w:val="00085CC0"/>
    <w:rsid w:val="000868C8"/>
    <w:rsid w:val="0009062A"/>
    <w:rsid w:val="00091F82"/>
    <w:rsid w:val="00097B98"/>
    <w:rsid w:val="00097CD7"/>
    <w:rsid w:val="000E1454"/>
    <w:rsid w:val="000E63B3"/>
    <w:rsid w:val="000F7B99"/>
    <w:rsid w:val="00126D80"/>
    <w:rsid w:val="001479E4"/>
    <w:rsid w:val="00175FFD"/>
    <w:rsid w:val="00177EBF"/>
    <w:rsid w:val="0019698E"/>
    <w:rsid w:val="001B3817"/>
    <w:rsid w:val="001D6F11"/>
    <w:rsid w:val="001D7474"/>
    <w:rsid w:val="001E1E13"/>
    <w:rsid w:val="00202DBB"/>
    <w:rsid w:val="00215B67"/>
    <w:rsid w:val="002225D2"/>
    <w:rsid w:val="00242F99"/>
    <w:rsid w:val="00243837"/>
    <w:rsid w:val="00257044"/>
    <w:rsid w:val="0026194D"/>
    <w:rsid w:val="002871DE"/>
    <w:rsid w:val="00293182"/>
    <w:rsid w:val="002C3481"/>
    <w:rsid w:val="002C42E4"/>
    <w:rsid w:val="002D62CB"/>
    <w:rsid w:val="002E0A08"/>
    <w:rsid w:val="002E49C7"/>
    <w:rsid w:val="002E5233"/>
    <w:rsid w:val="00313D0F"/>
    <w:rsid w:val="0032377D"/>
    <w:rsid w:val="003276B3"/>
    <w:rsid w:val="003375DA"/>
    <w:rsid w:val="0034725D"/>
    <w:rsid w:val="00350466"/>
    <w:rsid w:val="00351BF5"/>
    <w:rsid w:val="0036447F"/>
    <w:rsid w:val="00373D30"/>
    <w:rsid w:val="0037552E"/>
    <w:rsid w:val="003767E7"/>
    <w:rsid w:val="00390791"/>
    <w:rsid w:val="00395D49"/>
    <w:rsid w:val="003A6487"/>
    <w:rsid w:val="003A70B9"/>
    <w:rsid w:val="003C6F4D"/>
    <w:rsid w:val="003E6BE2"/>
    <w:rsid w:val="004078E8"/>
    <w:rsid w:val="0042045D"/>
    <w:rsid w:val="00422CC8"/>
    <w:rsid w:val="00434FD1"/>
    <w:rsid w:val="004521BB"/>
    <w:rsid w:val="00454AB9"/>
    <w:rsid w:val="00483852"/>
    <w:rsid w:val="00484137"/>
    <w:rsid w:val="004A04DA"/>
    <w:rsid w:val="004B6C67"/>
    <w:rsid w:val="004C6775"/>
    <w:rsid w:val="00552D55"/>
    <w:rsid w:val="005674EC"/>
    <w:rsid w:val="00576EE5"/>
    <w:rsid w:val="005A0E91"/>
    <w:rsid w:val="005B6842"/>
    <w:rsid w:val="005E72AA"/>
    <w:rsid w:val="005F23AE"/>
    <w:rsid w:val="00602E14"/>
    <w:rsid w:val="00614E68"/>
    <w:rsid w:val="006236B4"/>
    <w:rsid w:val="00630638"/>
    <w:rsid w:val="00671092"/>
    <w:rsid w:val="00671D64"/>
    <w:rsid w:val="00672369"/>
    <w:rsid w:val="006B650E"/>
    <w:rsid w:val="006C36EE"/>
    <w:rsid w:val="006C4647"/>
    <w:rsid w:val="006C6278"/>
    <w:rsid w:val="006D08C5"/>
    <w:rsid w:val="006E043A"/>
    <w:rsid w:val="006F3B2B"/>
    <w:rsid w:val="00717022"/>
    <w:rsid w:val="007259F2"/>
    <w:rsid w:val="00726CAE"/>
    <w:rsid w:val="007353D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337A3"/>
    <w:rsid w:val="008471FD"/>
    <w:rsid w:val="008556B3"/>
    <w:rsid w:val="0086146C"/>
    <w:rsid w:val="00862AE2"/>
    <w:rsid w:val="00875A0F"/>
    <w:rsid w:val="00897430"/>
    <w:rsid w:val="008A1867"/>
    <w:rsid w:val="008B5A14"/>
    <w:rsid w:val="008C5E37"/>
    <w:rsid w:val="008D067C"/>
    <w:rsid w:val="008D06E2"/>
    <w:rsid w:val="008E2E0C"/>
    <w:rsid w:val="009160D2"/>
    <w:rsid w:val="009253FC"/>
    <w:rsid w:val="009302DF"/>
    <w:rsid w:val="00951DD0"/>
    <w:rsid w:val="00963B55"/>
    <w:rsid w:val="00970241"/>
    <w:rsid w:val="0098448F"/>
    <w:rsid w:val="009A1C42"/>
    <w:rsid w:val="009A45A4"/>
    <w:rsid w:val="009B3764"/>
    <w:rsid w:val="009B565A"/>
    <w:rsid w:val="009F7D50"/>
    <w:rsid w:val="00A16BC1"/>
    <w:rsid w:val="00A34AC1"/>
    <w:rsid w:val="00A37A05"/>
    <w:rsid w:val="00A406B6"/>
    <w:rsid w:val="00A70D4B"/>
    <w:rsid w:val="00A849CF"/>
    <w:rsid w:val="00AB5EF2"/>
    <w:rsid w:val="00AD08EC"/>
    <w:rsid w:val="00AF1B8A"/>
    <w:rsid w:val="00AF3B28"/>
    <w:rsid w:val="00B0584A"/>
    <w:rsid w:val="00B13D6B"/>
    <w:rsid w:val="00B1456F"/>
    <w:rsid w:val="00B23E82"/>
    <w:rsid w:val="00B40580"/>
    <w:rsid w:val="00B51766"/>
    <w:rsid w:val="00B61CE3"/>
    <w:rsid w:val="00B80D81"/>
    <w:rsid w:val="00BB1C46"/>
    <w:rsid w:val="00BB618F"/>
    <w:rsid w:val="00BC38F7"/>
    <w:rsid w:val="00BD36F1"/>
    <w:rsid w:val="00C00DBE"/>
    <w:rsid w:val="00C01E67"/>
    <w:rsid w:val="00C40578"/>
    <w:rsid w:val="00C436F6"/>
    <w:rsid w:val="00C54C15"/>
    <w:rsid w:val="00C623E2"/>
    <w:rsid w:val="00C715A8"/>
    <w:rsid w:val="00C836BC"/>
    <w:rsid w:val="00C95218"/>
    <w:rsid w:val="00C953CB"/>
    <w:rsid w:val="00CA19A1"/>
    <w:rsid w:val="00CC00BA"/>
    <w:rsid w:val="00CD3FC5"/>
    <w:rsid w:val="00CF533C"/>
    <w:rsid w:val="00D11F4F"/>
    <w:rsid w:val="00D17014"/>
    <w:rsid w:val="00D270AE"/>
    <w:rsid w:val="00D272BF"/>
    <w:rsid w:val="00D30920"/>
    <w:rsid w:val="00D63DBA"/>
    <w:rsid w:val="00D80EC4"/>
    <w:rsid w:val="00DC4DDE"/>
    <w:rsid w:val="00DE1C45"/>
    <w:rsid w:val="00DE309C"/>
    <w:rsid w:val="00DF26B7"/>
    <w:rsid w:val="00E1250A"/>
    <w:rsid w:val="00E22152"/>
    <w:rsid w:val="00E24852"/>
    <w:rsid w:val="00E3291E"/>
    <w:rsid w:val="00E4256D"/>
    <w:rsid w:val="00E762AC"/>
    <w:rsid w:val="00E818B5"/>
    <w:rsid w:val="00E82FFB"/>
    <w:rsid w:val="00EE0C34"/>
    <w:rsid w:val="00F00694"/>
    <w:rsid w:val="00F13552"/>
    <w:rsid w:val="00F25BAE"/>
    <w:rsid w:val="00F268F9"/>
    <w:rsid w:val="00F41745"/>
    <w:rsid w:val="00F45C16"/>
    <w:rsid w:val="00F70E7B"/>
    <w:rsid w:val="00F8124B"/>
    <w:rsid w:val="00F92F82"/>
    <w:rsid w:val="00FB060B"/>
    <w:rsid w:val="00FB1B8F"/>
    <w:rsid w:val="00FE1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DC4DDE"/>
    <w:pPr>
      <w:tabs>
        <w:tab w:val="center" w:pos="4513"/>
        <w:tab w:val="right" w:pos="9026"/>
      </w:tabs>
    </w:pPr>
  </w:style>
  <w:style w:type="character" w:customStyle="1" w:styleId="HeaderChar">
    <w:name w:val="Header Char"/>
    <w:link w:val="Header"/>
    <w:uiPriority w:val="99"/>
    <w:rsid w:val="00DC4DD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endcorporalpunishment.or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info@endcorporalpunishment.org" TargetMode="External"/><Relationship Id="rId4" Type="http://schemas.openxmlformats.org/officeDocument/2006/relationships/settings" Target="settings.xml"/><Relationship Id="rId9" Type="http://schemas.openxmlformats.org/officeDocument/2006/relationships/hyperlink" Target="http://www.endcorporalpunishment.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F89F91-94E9-422F-9788-73520CAFE980}"/>
</file>

<file path=customXml/itemProps2.xml><?xml version="1.0" encoding="utf-8"?>
<ds:datastoreItem xmlns:ds="http://schemas.openxmlformats.org/officeDocument/2006/customXml" ds:itemID="{3025124B-1155-4D55-934C-286E3C5C166D}"/>
</file>

<file path=customXml/itemProps3.xml><?xml version="1.0" encoding="utf-8"?>
<ds:datastoreItem xmlns:ds="http://schemas.openxmlformats.org/officeDocument/2006/customXml" ds:itemID="{CEDD6687-F015-4213-A51A-4954F5DC5F98}"/>
</file>

<file path=customXml/itemProps4.xml><?xml version="1.0" encoding="utf-8"?>
<ds:datastoreItem xmlns:ds="http://schemas.openxmlformats.org/officeDocument/2006/customXml" ds:itemID="{B6CDEAFD-2CFF-49EE-837C-5B356515A6FB}"/>
</file>

<file path=docProps/app.xml><?xml version="1.0" encoding="utf-8"?>
<Properties xmlns="http://schemas.openxmlformats.org/officeDocument/2006/extended-properties" xmlns:vt="http://schemas.openxmlformats.org/officeDocument/2006/docPropsVTypes">
  <Template>Normal</Template>
  <TotalTime>0</TotalTime>
  <Pages>2</Pages>
  <Words>917</Words>
  <Characters>4934</Characters>
  <Application>Microsoft Office Word</Application>
  <DocSecurity>0</DocSecurity>
  <Lines>149</Lines>
  <Paragraphs>94</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5757</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cp:lastModifiedBy>
  <cp:revision>2</cp:revision>
  <cp:lastPrinted>2004-08-23T14:41:00Z</cp:lastPrinted>
  <dcterms:created xsi:type="dcterms:W3CDTF">2011-08-01T10:21:00Z</dcterms:created>
  <dcterms:modified xsi:type="dcterms:W3CDTF">2011-08-01T10:21:00Z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