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B6A93" w14:textId="77777777" w:rsidR="001945AA" w:rsidRPr="00543CFE" w:rsidRDefault="001945AA" w:rsidP="00BD7381">
      <w:pPr>
        <w:pStyle w:val="ListParagraph"/>
        <w:spacing w:line="360" w:lineRule="auto"/>
        <w:jc w:val="both"/>
        <w:rPr>
          <w:rFonts w:asciiTheme="majorHAnsi" w:hAnsiTheme="majorHAnsi" w:cstheme="majorHAnsi"/>
          <w:b/>
          <w:bCs/>
          <w:spacing w:val="-5"/>
          <w:sz w:val="24"/>
          <w:szCs w:val="24"/>
        </w:rPr>
      </w:pPr>
      <w:bookmarkStart w:id="0" w:name="_Toc180344872"/>
      <w:r w:rsidRPr="00543CFE">
        <w:rPr>
          <w:rFonts w:asciiTheme="majorHAnsi" w:hAnsiTheme="majorHAnsi" w:cstheme="majorHAnsi"/>
          <w:b/>
          <w:bCs/>
          <w:sz w:val="24"/>
          <w:szCs w:val="24"/>
        </w:rPr>
        <w:t>Name</w:t>
      </w:r>
      <w:r w:rsidRPr="00543CFE">
        <w:rPr>
          <w:rFonts w:asciiTheme="majorHAnsi" w:hAnsiTheme="majorHAnsi" w:cstheme="majorHAnsi"/>
          <w:b/>
          <w:bCs/>
          <w:spacing w:val="-7"/>
          <w:sz w:val="24"/>
          <w:szCs w:val="24"/>
        </w:rPr>
        <w:t xml:space="preserve"> </w:t>
      </w:r>
      <w:r w:rsidRPr="00543CFE">
        <w:rPr>
          <w:rFonts w:asciiTheme="majorHAnsi" w:hAnsiTheme="majorHAnsi" w:cstheme="majorHAnsi"/>
          <w:b/>
          <w:bCs/>
          <w:sz w:val="24"/>
          <w:szCs w:val="24"/>
        </w:rPr>
        <w:t>of</w:t>
      </w:r>
      <w:r w:rsidRPr="00543CFE">
        <w:rPr>
          <w:rFonts w:asciiTheme="majorHAnsi" w:hAnsiTheme="majorHAnsi" w:cstheme="majorHAnsi"/>
          <w:b/>
          <w:bCs/>
          <w:spacing w:val="-7"/>
          <w:sz w:val="24"/>
          <w:szCs w:val="24"/>
        </w:rPr>
        <w:t xml:space="preserve"> </w:t>
      </w:r>
      <w:r w:rsidRPr="00543CFE">
        <w:rPr>
          <w:rFonts w:asciiTheme="majorHAnsi" w:hAnsiTheme="majorHAnsi" w:cstheme="majorHAnsi"/>
          <w:b/>
          <w:bCs/>
          <w:sz w:val="24"/>
          <w:szCs w:val="24"/>
        </w:rPr>
        <w:t>NGOs</w:t>
      </w:r>
      <w:r w:rsidRPr="00543CFE">
        <w:rPr>
          <w:rFonts w:asciiTheme="majorHAnsi" w:hAnsiTheme="majorHAnsi" w:cstheme="majorHAnsi"/>
          <w:b/>
          <w:bCs/>
          <w:spacing w:val="-5"/>
          <w:sz w:val="24"/>
          <w:szCs w:val="24"/>
        </w:rPr>
        <w:t xml:space="preserve"> </w:t>
      </w:r>
      <w:r w:rsidRPr="00543CFE">
        <w:rPr>
          <w:rFonts w:asciiTheme="majorHAnsi" w:hAnsiTheme="majorHAnsi" w:cstheme="majorHAnsi"/>
          <w:b/>
          <w:bCs/>
          <w:sz w:val="24"/>
          <w:szCs w:val="24"/>
        </w:rPr>
        <w:t>making</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pacing w:val="-2"/>
          <w:sz w:val="24"/>
          <w:szCs w:val="24"/>
        </w:rPr>
        <w:t xml:space="preserve">submission:  </w:t>
      </w:r>
      <w:r w:rsidRPr="00543CFE">
        <w:rPr>
          <w:rFonts w:asciiTheme="majorHAnsi" w:hAnsiTheme="majorHAnsi" w:cstheme="majorHAnsi"/>
          <w:b/>
          <w:bCs/>
          <w:sz w:val="24"/>
          <w:szCs w:val="24"/>
        </w:rPr>
        <w:t>Joint</w:t>
      </w:r>
      <w:r w:rsidRPr="00543CFE">
        <w:rPr>
          <w:rFonts w:asciiTheme="majorHAnsi" w:hAnsiTheme="majorHAnsi" w:cstheme="majorHAnsi"/>
          <w:b/>
          <w:bCs/>
          <w:spacing w:val="-8"/>
          <w:sz w:val="24"/>
          <w:szCs w:val="24"/>
        </w:rPr>
        <w:t xml:space="preserve"> </w:t>
      </w:r>
      <w:r w:rsidRPr="00543CFE">
        <w:rPr>
          <w:rFonts w:asciiTheme="majorHAnsi" w:hAnsiTheme="majorHAnsi" w:cstheme="majorHAnsi"/>
          <w:b/>
          <w:bCs/>
          <w:sz w:val="24"/>
          <w:szCs w:val="24"/>
        </w:rPr>
        <w:t>Submission</w:t>
      </w:r>
      <w:r w:rsidRPr="00543CFE">
        <w:rPr>
          <w:rFonts w:asciiTheme="majorHAnsi" w:hAnsiTheme="majorHAnsi" w:cstheme="majorHAnsi"/>
          <w:b/>
          <w:bCs/>
          <w:spacing w:val="-7"/>
          <w:sz w:val="24"/>
          <w:szCs w:val="24"/>
        </w:rPr>
        <w:t xml:space="preserve"> </w:t>
      </w:r>
      <w:r w:rsidRPr="00543CFE">
        <w:rPr>
          <w:rFonts w:asciiTheme="majorHAnsi" w:hAnsiTheme="majorHAnsi" w:cstheme="majorHAnsi"/>
          <w:b/>
          <w:bCs/>
          <w:spacing w:val="-5"/>
          <w:sz w:val="24"/>
          <w:szCs w:val="24"/>
        </w:rPr>
        <w:t>BY:</w:t>
      </w:r>
    </w:p>
    <w:p w14:paraId="36DD6DA4" w14:textId="77777777"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bookmarkStart w:id="1" w:name="_Hlk187048669"/>
      <w:r w:rsidRPr="00543CFE">
        <w:rPr>
          <w:rFonts w:asciiTheme="majorHAnsi" w:hAnsiTheme="majorHAnsi" w:cstheme="majorHAnsi"/>
          <w:sz w:val="24"/>
          <w:szCs w:val="24"/>
        </w:rPr>
        <w:t xml:space="preserve">Sex Workers and Allies South Asia (SWASA)- SWASA (Regional South Asia Alliance of NGO and Collective partners) PARTNERS: </w:t>
      </w:r>
    </w:p>
    <w:p w14:paraId="67C3F16F" w14:textId="77777777"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Standup Movement Lanka, Katunayake, Gampaha District </w:t>
      </w:r>
    </w:p>
    <w:p w14:paraId="63122CC1" w14:textId="77777777"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proofErr w:type="spellStart"/>
      <w:r w:rsidRPr="00543CFE">
        <w:rPr>
          <w:rFonts w:asciiTheme="majorHAnsi" w:hAnsiTheme="majorHAnsi" w:cstheme="majorHAnsi"/>
          <w:sz w:val="24"/>
          <w:szCs w:val="24"/>
        </w:rPr>
        <w:t>Prajadiriya</w:t>
      </w:r>
      <w:proofErr w:type="spellEnd"/>
      <w:r w:rsidRPr="00543CFE">
        <w:rPr>
          <w:rFonts w:asciiTheme="majorHAnsi" w:hAnsiTheme="majorHAnsi" w:cstheme="majorHAnsi"/>
          <w:sz w:val="24"/>
          <w:szCs w:val="24"/>
        </w:rPr>
        <w:t xml:space="preserve"> </w:t>
      </w:r>
      <w:proofErr w:type="spellStart"/>
      <w:r w:rsidRPr="00543CFE">
        <w:rPr>
          <w:rFonts w:asciiTheme="majorHAnsi" w:hAnsiTheme="majorHAnsi" w:cstheme="majorHAnsi"/>
          <w:sz w:val="24"/>
          <w:szCs w:val="24"/>
        </w:rPr>
        <w:t>Padamana</w:t>
      </w:r>
      <w:proofErr w:type="spellEnd"/>
      <w:r w:rsidRPr="00543CFE">
        <w:rPr>
          <w:rFonts w:asciiTheme="majorHAnsi" w:hAnsiTheme="majorHAnsi" w:cstheme="majorHAnsi"/>
          <w:sz w:val="24"/>
          <w:szCs w:val="24"/>
        </w:rPr>
        <w:t xml:space="preserve">, Puttalam District </w:t>
      </w:r>
    </w:p>
    <w:p w14:paraId="4B4BC480" w14:textId="77777777"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Trans Equality Trust, Kelaniya, Gampaha District </w:t>
      </w:r>
    </w:p>
    <w:p w14:paraId="34BE3AEB" w14:textId="77777777"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Abhimani Women’s Collective, Gampaha District </w:t>
      </w:r>
    </w:p>
    <w:p w14:paraId="00E709BD" w14:textId="164A7480" w:rsidR="001945AA"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Women’s Resource Centr</w:t>
      </w:r>
      <w:r w:rsidR="006C0C83">
        <w:rPr>
          <w:rFonts w:asciiTheme="majorHAnsi" w:hAnsiTheme="majorHAnsi" w:cstheme="majorHAnsi"/>
          <w:sz w:val="24"/>
          <w:szCs w:val="24"/>
        </w:rPr>
        <w:t>e</w:t>
      </w:r>
      <w:r w:rsidRPr="00543CFE">
        <w:rPr>
          <w:rFonts w:asciiTheme="majorHAnsi" w:hAnsiTheme="majorHAnsi" w:cstheme="majorHAnsi"/>
          <w:sz w:val="24"/>
          <w:szCs w:val="24"/>
        </w:rPr>
        <w:t xml:space="preserve">, Kurunegala District </w:t>
      </w:r>
    </w:p>
    <w:p w14:paraId="0B8B724B" w14:textId="77777777" w:rsidR="002509FB" w:rsidRPr="00543CFE" w:rsidRDefault="001945AA" w:rsidP="00BD7381">
      <w:pPr>
        <w:pStyle w:val="ListParagraph"/>
        <w:widowControl w:val="0"/>
        <w:numPr>
          <w:ilvl w:val="0"/>
          <w:numId w:val="33"/>
        </w:numPr>
        <w:autoSpaceDE w:val="0"/>
        <w:autoSpaceDN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SWASA North Group</w:t>
      </w:r>
    </w:p>
    <w:p w14:paraId="2E61CDD6" w14:textId="77777777" w:rsidR="002509FB" w:rsidRPr="00543CFE" w:rsidRDefault="002509FB" w:rsidP="007C1305">
      <w:pPr>
        <w:pStyle w:val="ListParagraph"/>
        <w:widowControl w:val="0"/>
        <w:numPr>
          <w:ilvl w:val="0"/>
          <w:numId w:val="33"/>
        </w:numPr>
        <w:autoSpaceDE w:val="0"/>
        <w:autoSpaceDN w:val="0"/>
        <w:spacing w:after="0" w:line="360" w:lineRule="auto"/>
        <w:ind w:left="1434" w:hanging="357"/>
        <w:rPr>
          <w:rFonts w:asciiTheme="majorHAnsi" w:hAnsiTheme="majorHAnsi" w:cstheme="majorHAnsi"/>
          <w:sz w:val="24"/>
          <w:szCs w:val="24"/>
        </w:rPr>
      </w:pPr>
      <w:r w:rsidRPr="00543CFE">
        <w:rPr>
          <w:rFonts w:asciiTheme="majorHAnsi" w:hAnsiTheme="majorHAnsi" w:cstheme="majorHAnsi"/>
          <w:sz w:val="24"/>
          <w:szCs w:val="24"/>
        </w:rPr>
        <w:t>Human and Natural Resource Development Foundation (HNRDF), Galle District</w:t>
      </w:r>
    </w:p>
    <w:p w14:paraId="489D277E" w14:textId="49FD1271" w:rsidR="00C64888" w:rsidRPr="00543CFE" w:rsidRDefault="00C64888" w:rsidP="007C1305">
      <w:pPr>
        <w:pStyle w:val="ListParagraph"/>
        <w:widowControl w:val="0"/>
        <w:numPr>
          <w:ilvl w:val="0"/>
          <w:numId w:val="33"/>
        </w:numPr>
        <w:autoSpaceDE w:val="0"/>
        <w:autoSpaceDN w:val="0"/>
        <w:spacing w:after="0" w:line="360" w:lineRule="auto"/>
        <w:ind w:left="1434" w:hanging="357"/>
        <w:jc w:val="both"/>
        <w:rPr>
          <w:rFonts w:asciiTheme="majorHAnsi" w:hAnsiTheme="majorHAnsi" w:cstheme="majorHAnsi"/>
          <w:sz w:val="24"/>
          <w:szCs w:val="24"/>
        </w:rPr>
      </w:pPr>
      <w:r w:rsidRPr="00543CFE">
        <w:rPr>
          <w:rFonts w:asciiTheme="majorHAnsi" w:hAnsiTheme="majorHAnsi" w:cstheme="majorHAnsi"/>
          <w:sz w:val="24"/>
          <w:szCs w:val="24"/>
        </w:rPr>
        <w:t>Red Umbrella Network Sri Lanka</w:t>
      </w:r>
    </w:p>
    <w:bookmarkEnd w:id="1"/>
    <w:p w14:paraId="0E136D74" w14:textId="77777777" w:rsidR="001945AA" w:rsidRPr="00543CFE" w:rsidRDefault="001945AA" w:rsidP="001945AA">
      <w:pPr>
        <w:spacing w:line="341" w:lineRule="exact"/>
        <w:jc w:val="both"/>
        <w:rPr>
          <w:rFonts w:asciiTheme="majorHAnsi" w:hAnsiTheme="majorHAnsi" w:cstheme="majorHAnsi"/>
          <w:sz w:val="24"/>
          <w:szCs w:val="24"/>
        </w:rPr>
      </w:pPr>
    </w:p>
    <w:p w14:paraId="1A5AA22E" w14:textId="77777777" w:rsidR="001945AA" w:rsidRPr="00543CFE" w:rsidRDefault="001945AA" w:rsidP="001945AA">
      <w:pPr>
        <w:pStyle w:val="ListParagraph"/>
        <w:widowControl w:val="0"/>
        <w:numPr>
          <w:ilvl w:val="0"/>
          <w:numId w:val="34"/>
        </w:numPr>
        <w:autoSpaceDE w:val="0"/>
        <w:autoSpaceDN w:val="0"/>
        <w:spacing w:after="0" w:line="240" w:lineRule="auto"/>
        <w:jc w:val="both"/>
        <w:rPr>
          <w:rFonts w:asciiTheme="majorHAnsi" w:hAnsiTheme="majorHAnsi" w:cstheme="majorHAnsi"/>
          <w:b/>
          <w:bCs/>
          <w:sz w:val="24"/>
          <w:szCs w:val="24"/>
        </w:rPr>
      </w:pPr>
      <w:r w:rsidRPr="00543CFE">
        <w:rPr>
          <w:rFonts w:asciiTheme="majorHAnsi" w:hAnsiTheme="majorHAnsi" w:cstheme="majorHAnsi"/>
          <w:b/>
          <w:bCs/>
          <w:sz w:val="24"/>
          <w:szCs w:val="24"/>
        </w:rPr>
        <w:t>STATE</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z w:val="24"/>
          <w:szCs w:val="24"/>
        </w:rPr>
        <w:t>PARTY</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z w:val="24"/>
          <w:szCs w:val="24"/>
        </w:rPr>
        <w:t>TO</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z w:val="24"/>
          <w:szCs w:val="24"/>
        </w:rPr>
        <w:t>WHICH</w:t>
      </w:r>
      <w:r w:rsidRPr="00543CFE">
        <w:rPr>
          <w:rFonts w:asciiTheme="majorHAnsi" w:hAnsiTheme="majorHAnsi" w:cstheme="majorHAnsi"/>
          <w:b/>
          <w:bCs/>
          <w:spacing w:val="-10"/>
          <w:sz w:val="24"/>
          <w:szCs w:val="24"/>
        </w:rPr>
        <w:t xml:space="preserve"> </w:t>
      </w:r>
      <w:r w:rsidRPr="00543CFE">
        <w:rPr>
          <w:rFonts w:asciiTheme="majorHAnsi" w:hAnsiTheme="majorHAnsi" w:cstheme="majorHAnsi"/>
          <w:b/>
          <w:bCs/>
          <w:sz w:val="24"/>
          <w:szCs w:val="24"/>
        </w:rPr>
        <w:t>INFORMATION</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pacing w:val="-2"/>
          <w:sz w:val="24"/>
          <w:szCs w:val="24"/>
        </w:rPr>
        <w:t>RELATES:</w:t>
      </w:r>
      <w:r w:rsidRPr="00543CFE">
        <w:rPr>
          <w:rFonts w:asciiTheme="majorHAnsi" w:hAnsiTheme="majorHAnsi" w:cstheme="majorHAnsi"/>
          <w:b/>
          <w:bCs/>
          <w:sz w:val="24"/>
          <w:szCs w:val="24"/>
        </w:rPr>
        <w:tab/>
      </w:r>
      <w:r w:rsidRPr="00543CFE">
        <w:rPr>
          <w:rFonts w:asciiTheme="majorHAnsi" w:hAnsiTheme="majorHAnsi" w:cstheme="majorHAnsi"/>
          <w:b/>
          <w:bCs/>
          <w:spacing w:val="-2"/>
          <w:sz w:val="24"/>
          <w:szCs w:val="24"/>
        </w:rPr>
        <w:t>SRI LANKA</w:t>
      </w:r>
    </w:p>
    <w:p w14:paraId="220C8A8A" w14:textId="77777777" w:rsidR="001945AA" w:rsidRPr="00543CFE" w:rsidRDefault="001945AA" w:rsidP="001945AA">
      <w:pPr>
        <w:pStyle w:val="ListParagraph"/>
        <w:jc w:val="both"/>
        <w:rPr>
          <w:rFonts w:asciiTheme="majorHAnsi" w:hAnsiTheme="majorHAnsi" w:cstheme="majorHAnsi"/>
          <w:b/>
          <w:bCs/>
          <w:sz w:val="24"/>
          <w:szCs w:val="24"/>
        </w:rPr>
      </w:pPr>
    </w:p>
    <w:p w14:paraId="562BA314" w14:textId="77777777" w:rsidR="001945AA" w:rsidRPr="00543CFE" w:rsidRDefault="001945AA" w:rsidP="001945AA">
      <w:pPr>
        <w:pStyle w:val="ListParagraph"/>
        <w:jc w:val="both"/>
        <w:rPr>
          <w:rFonts w:asciiTheme="majorHAnsi" w:hAnsiTheme="majorHAnsi" w:cstheme="majorHAnsi"/>
          <w:b/>
          <w:bCs/>
          <w:sz w:val="24"/>
          <w:szCs w:val="24"/>
        </w:rPr>
      </w:pPr>
    </w:p>
    <w:p w14:paraId="631C1306" w14:textId="77777777" w:rsidR="001945AA" w:rsidRPr="00543CFE" w:rsidRDefault="001945AA" w:rsidP="001945AA">
      <w:pPr>
        <w:pStyle w:val="ListParagraph"/>
        <w:jc w:val="both"/>
        <w:rPr>
          <w:rFonts w:asciiTheme="majorHAnsi" w:hAnsiTheme="majorHAnsi" w:cstheme="majorHAnsi"/>
          <w:b/>
          <w:bCs/>
          <w:sz w:val="24"/>
          <w:szCs w:val="24"/>
        </w:rPr>
      </w:pPr>
      <w:r w:rsidRPr="00543CFE">
        <w:rPr>
          <w:rFonts w:asciiTheme="majorHAnsi" w:hAnsiTheme="majorHAnsi" w:cstheme="majorHAnsi"/>
          <w:b/>
          <w:bCs/>
          <w:smallCaps/>
          <w:sz w:val="24"/>
          <w:szCs w:val="24"/>
        </w:rPr>
        <w:t>2. Can</w:t>
      </w:r>
      <w:r w:rsidRPr="00543CFE">
        <w:rPr>
          <w:rFonts w:asciiTheme="majorHAnsi" w:hAnsiTheme="majorHAnsi" w:cstheme="majorHAnsi"/>
          <w:b/>
          <w:bCs/>
          <w:smallCaps/>
          <w:spacing w:val="-8"/>
          <w:sz w:val="24"/>
          <w:szCs w:val="24"/>
        </w:rPr>
        <w:t xml:space="preserve"> </w:t>
      </w:r>
      <w:r w:rsidRPr="00543CFE">
        <w:rPr>
          <w:rFonts w:asciiTheme="majorHAnsi" w:hAnsiTheme="majorHAnsi" w:cstheme="majorHAnsi"/>
          <w:b/>
          <w:bCs/>
          <w:smallCaps/>
          <w:sz w:val="24"/>
          <w:szCs w:val="24"/>
        </w:rPr>
        <w:t>the</w:t>
      </w:r>
      <w:r w:rsidRPr="00543CFE">
        <w:rPr>
          <w:rFonts w:asciiTheme="majorHAnsi" w:hAnsiTheme="majorHAnsi" w:cstheme="majorHAnsi"/>
          <w:b/>
          <w:bCs/>
          <w:smallCaps/>
          <w:spacing w:val="-7"/>
          <w:sz w:val="24"/>
          <w:szCs w:val="24"/>
        </w:rPr>
        <w:t xml:space="preserve"> </w:t>
      </w:r>
      <w:r w:rsidRPr="00543CFE">
        <w:rPr>
          <w:rFonts w:asciiTheme="majorHAnsi" w:hAnsiTheme="majorHAnsi" w:cstheme="majorHAnsi"/>
          <w:b/>
          <w:bCs/>
          <w:smallCaps/>
          <w:sz w:val="24"/>
          <w:szCs w:val="24"/>
        </w:rPr>
        <w:t>Submission</w:t>
      </w:r>
      <w:r w:rsidRPr="00543CFE">
        <w:rPr>
          <w:rFonts w:asciiTheme="majorHAnsi" w:hAnsiTheme="majorHAnsi" w:cstheme="majorHAnsi"/>
          <w:b/>
          <w:bCs/>
          <w:smallCaps/>
          <w:spacing w:val="-8"/>
          <w:sz w:val="24"/>
          <w:szCs w:val="24"/>
        </w:rPr>
        <w:t xml:space="preserve"> </w:t>
      </w:r>
      <w:r w:rsidRPr="00543CFE">
        <w:rPr>
          <w:rFonts w:asciiTheme="majorHAnsi" w:hAnsiTheme="majorHAnsi" w:cstheme="majorHAnsi"/>
          <w:b/>
          <w:bCs/>
          <w:smallCaps/>
          <w:sz w:val="24"/>
          <w:szCs w:val="24"/>
        </w:rPr>
        <w:t>be</w:t>
      </w:r>
      <w:r w:rsidRPr="00543CFE">
        <w:rPr>
          <w:rFonts w:asciiTheme="majorHAnsi" w:hAnsiTheme="majorHAnsi" w:cstheme="majorHAnsi"/>
          <w:b/>
          <w:bCs/>
          <w:smallCaps/>
          <w:spacing w:val="-7"/>
          <w:sz w:val="24"/>
          <w:szCs w:val="24"/>
        </w:rPr>
        <w:t xml:space="preserve"> </w:t>
      </w:r>
      <w:r w:rsidRPr="00543CFE">
        <w:rPr>
          <w:rFonts w:asciiTheme="majorHAnsi" w:hAnsiTheme="majorHAnsi" w:cstheme="majorHAnsi"/>
          <w:b/>
          <w:bCs/>
          <w:smallCaps/>
          <w:sz w:val="24"/>
          <w:szCs w:val="24"/>
        </w:rPr>
        <w:t>posted</w:t>
      </w:r>
      <w:r w:rsidRPr="00543CFE">
        <w:rPr>
          <w:rFonts w:asciiTheme="majorHAnsi" w:hAnsiTheme="majorHAnsi" w:cstheme="majorHAnsi"/>
          <w:b/>
          <w:bCs/>
          <w:smallCaps/>
          <w:spacing w:val="-5"/>
          <w:sz w:val="24"/>
          <w:szCs w:val="24"/>
        </w:rPr>
        <w:t xml:space="preserve"> </w:t>
      </w:r>
      <w:r w:rsidRPr="00543CFE">
        <w:rPr>
          <w:rFonts w:asciiTheme="majorHAnsi" w:hAnsiTheme="majorHAnsi" w:cstheme="majorHAnsi"/>
          <w:b/>
          <w:bCs/>
          <w:smallCaps/>
          <w:sz w:val="24"/>
          <w:szCs w:val="24"/>
        </w:rPr>
        <w:t>on</w:t>
      </w:r>
      <w:r w:rsidRPr="00543CFE">
        <w:rPr>
          <w:rFonts w:asciiTheme="majorHAnsi" w:hAnsiTheme="majorHAnsi" w:cstheme="majorHAnsi"/>
          <w:b/>
          <w:bCs/>
          <w:smallCaps/>
          <w:spacing w:val="-7"/>
          <w:sz w:val="24"/>
          <w:szCs w:val="24"/>
        </w:rPr>
        <w:t xml:space="preserve"> </w:t>
      </w:r>
      <w:r w:rsidRPr="00543CFE">
        <w:rPr>
          <w:rFonts w:asciiTheme="majorHAnsi" w:hAnsiTheme="majorHAnsi" w:cstheme="majorHAnsi"/>
          <w:b/>
          <w:bCs/>
          <w:smallCaps/>
          <w:spacing w:val="-4"/>
          <w:sz w:val="24"/>
          <w:szCs w:val="24"/>
        </w:rPr>
        <w:t>CEDAW</w:t>
      </w:r>
    </w:p>
    <w:p w14:paraId="4712C870" w14:textId="77777777" w:rsidR="001945AA" w:rsidRPr="00543CFE" w:rsidRDefault="001945AA" w:rsidP="001945AA">
      <w:pPr>
        <w:pStyle w:val="ListParagraph"/>
        <w:jc w:val="both"/>
        <w:rPr>
          <w:rFonts w:asciiTheme="majorHAnsi" w:hAnsiTheme="majorHAnsi" w:cstheme="majorHAnsi"/>
          <w:b/>
          <w:bCs/>
          <w:sz w:val="24"/>
          <w:szCs w:val="24"/>
        </w:rPr>
      </w:pPr>
    </w:p>
    <w:p w14:paraId="36A042CF" w14:textId="77777777" w:rsidR="001945AA" w:rsidRPr="00543CFE" w:rsidRDefault="001945AA" w:rsidP="001945AA">
      <w:pPr>
        <w:pStyle w:val="ListParagraph"/>
        <w:jc w:val="both"/>
        <w:rPr>
          <w:rFonts w:asciiTheme="majorHAnsi" w:hAnsiTheme="majorHAnsi" w:cstheme="majorHAnsi"/>
          <w:b/>
          <w:bCs/>
          <w:sz w:val="24"/>
          <w:szCs w:val="24"/>
        </w:rPr>
      </w:pPr>
      <w:r w:rsidRPr="00543CFE">
        <w:rPr>
          <w:rFonts w:asciiTheme="majorHAnsi" w:hAnsiTheme="majorHAnsi" w:cstheme="majorHAnsi"/>
          <w:b/>
          <w:bCs/>
          <w:sz w:val="24"/>
          <w:szCs w:val="24"/>
        </w:rPr>
        <w:t>WEBSITE</w:t>
      </w:r>
      <w:r w:rsidRPr="00543CFE">
        <w:rPr>
          <w:rFonts w:asciiTheme="majorHAnsi" w:hAnsiTheme="majorHAnsi" w:cstheme="majorHAnsi"/>
          <w:b/>
          <w:bCs/>
          <w:spacing w:val="-11"/>
          <w:sz w:val="24"/>
          <w:szCs w:val="24"/>
        </w:rPr>
        <w:t xml:space="preserve"> </w:t>
      </w:r>
      <w:r w:rsidRPr="00543CFE">
        <w:rPr>
          <w:rFonts w:asciiTheme="majorHAnsi" w:hAnsiTheme="majorHAnsi" w:cstheme="majorHAnsi"/>
          <w:b/>
          <w:bCs/>
          <w:sz w:val="24"/>
          <w:szCs w:val="24"/>
        </w:rPr>
        <w:t>FOR</w:t>
      </w:r>
      <w:r w:rsidRPr="00543CFE">
        <w:rPr>
          <w:rFonts w:asciiTheme="majorHAnsi" w:hAnsiTheme="majorHAnsi" w:cstheme="majorHAnsi"/>
          <w:b/>
          <w:bCs/>
          <w:spacing w:val="-11"/>
          <w:sz w:val="24"/>
          <w:szCs w:val="24"/>
        </w:rPr>
        <w:t xml:space="preserve"> </w:t>
      </w:r>
      <w:r w:rsidRPr="00543CFE">
        <w:rPr>
          <w:rFonts w:asciiTheme="majorHAnsi" w:hAnsiTheme="majorHAnsi" w:cstheme="majorHAnsi"/>
          <w:b/>
          <w:bCs/>
          <w:sz w:val="24"/>
          <w:szCs w:val="24"/>
        </w:rPr>
        <w:t>PUBLIC</w:t>
      </w:r>
      <w:r w:rsidRPr="00543CFE">
        <w:rPr>
          <w:rFonts w:asciiTheme="majorHAnsi" w:hAnsiTheme="majorHAnsi" w:cstheme="majorHAnsi"/>
          <w:b/>
          <w:bCs/>
          <w:spacing w:val="-9"/>
          <w:sz w:val="24"/>
          <w:szCs w:val="24"/>
        </w:rPr>
        <w:t xml:space="preserve"> </w:t>
      </w:r>
      <w:r w:rsidRPr="00543CFE">
        <w:rPr>
          <w:rFonts w:asciiTheme="majorHAnsi" w:hAnsiTheme="majorHAnsi" w:cstheme="majorHAnsi"/>
          <w:b/>
          <w:bCs/>
          <w:sz w:val="24"/>
          <w:szCs w:val="24"/>
        </w:rPr>
        <w:t>INFORMATION</w:t>
      </w:r>
      <w:r w:rsidRPr="00543CFE">
        <w:rPr>
          <w:rFonts w:asciiTheme="majorHAnsi" w:hAnsiTheme="majorHAnsi" w:cstheme="majorHAnsi"/>
          <w:b/>
          <w:bCs/>
          <w:spacing w:val="-12"/>
          <w:sz w:val="24"/>
          <w:szCs w:val="24"/>
        </w:rPr>
        <w:t xml:space="preserve"> </w:t>
      </w:r>
      <w:r w:rsidRPr="00543CFE">
        <w:rPr>
          <w:rFonts w:asciiTheme="majorHAnsi" w:hAnsiTheme="majorHAnsi" w:cstheme="majorHAnsi"/>
          <w:b/>
          <w:bCs/>
          <w:sz w:val="24"/>
          <w:szCs w:val="24"/>
        </w:rPr>
        <w:t>PURPOSES</w:t>
      </w:r>
      <w:r w:rsidRPr="00543CFE">
        <w:rPr>
          <w:rFonts w:asciiTheme="majorHAnsi" w:hAnsiTheme="majorHAnsi" w:cstheme="majorHAnsi"/>
          <w:b/>
          <w:bCs/>
          <w:spacing w:val="-9"/>
          <w:sz w:val="24"/>
          <w:szCs w:val="24"/>
        </w:rPr>
        <w:t>:</w:t>
      </w:r>
      <w:r w:rsidRPr="00543CFE">
        <w:rPr>
          <w:rFonts w:asciiTheme="majorHAnsi" w:hAnsiTheme="majorHAnsi" w:cstheme="majorHAnsi"/>
          <w:b/>
          <w:bCs/>
          <w:sz w:val="24"/>
          <w:szCs w:val="24"/>
        </w:rPr>
        <w:t xml:space="preserve"> </w:t>
      </w:r>
      <w:r w:rsidRPr="00543CFE">
        <w:rPr>
          <w:rFonts w:asciiTheme="majorHAnsi" w:hAnsiTheme="majorHAnsi" w:cstheme="majorHAnsi"/>
          <w:b/>
          <w:bCs/>
          <w:spacing w:val="-5"/>
          <w:sz w:val="24"/>
          <w:szCs w:val="24"/>
        </w:rPr>
        <w:t>YES</w:t>
      </w:r>
    </w:p>
    <w:p w14:paraId="3D2FDC09" w14:textId="77777777" w:rsidR="001945AA" w:rsidRPr="00543CFE" w:rsidRDefault="001945AA" w:rsidP="001945AA">
      <w:pPr>
        <w:jc w:val="both"/>
        <w:rPr>
          <w:rFonts w:asciiTheme="majorHAnsi" w:hAnsiTheme="majorHAnsi" w:cstheme="majorHAnsi"/>
          <w:sz w:val="24"/>
          <w:szCs w:val="24"/>
        </w:rPr>
      </w:pPr>
    </w:p>
    <w:p w14:paraId="15DBD12D" w14:textId="77777777" w:rsidR="00723FC8" w:rsidRPr="00543CFE" w:rsidRDefault="00723FC8" w:rsidP="001945AA">
      <w:pPr>
        <w:autoSpaceDE w:val="0"/>
        <w:autoSpaceDN w:val="0"/>
        <w:adjustRightInd w:val="0"/>
        <w:spacing w:after="0" w:line="360" w:lineRule="auto"/>
        <w:jc w:val="both"/>
        <w:rPr>
          <w:rFonts w:asciiTheme="majorHAnsi" w:hAnsiTheme="majorHAnsi" w:cstheme="majorHAnsi"/>
          <w:sz w:val="24"/>
          <w:szCs w:val="24"/>
        </w:rPr>
      </w:pPr>
    </w:p>
    <w:p w14:paraId="69DB76F8" w14:textId="77777777" w:rsidR="001945AA" w:rsidRPr="00543CFE" w:rsidRDefault="001945AA" w:rsidP="001945AA">
      <w:pPr>
        <w:jc w:val="both"/>
        <w:rPr>
          <w:rFonts w:asciiTheme="majorHAnsi" w:eastAsiaTheme="majorEastAsia" w:hAnsiTheme="majorHAnsi" w:cstheme="majorHAnsi"/>
          <w:color w:val="2F5496" w:themeColor="accent1" w:themeShade="BF"/>
          <w:sz w:val="24"/>
          <w:szCs w:val="24"/>
        </w:rPr>
      </w:pPr>
      <w:r w:rsidRPr="00543CFE">
        <w:rPr>
          <w:rFonts w:asciiTheme="majorHAnsi" w:hAnsiTheme="majorHAnsi" w:cstheme="majorHAnsi"/>
          <w:sz w:val="24"/>
          <w:szCs w:val="24"/>
        </w:rPr>
        <w:br w:type="page"/>
      </w:r>
    </w:p>
    <w:p w14:paraId="28671BF5" w14:textId="7E83C61B" w:rsidR="007E7386" w:rsidRDefault="007E7386" w:rsidP="001945AA">
      <w:pPr>
        <w:pStyle w:val="Heading1"/>
        <w:jc w:val="both"/>
        <w:rPr>
          <w:rFonts w:cstheme="majorHAnsi"/>
          <w:sz w:val="24"/>
          <w:szCs w:val="24"/>
        </w:rPr>
      </w:pPr>
      <w:r>
        <w:rPr>
          <w:rFonts w:cstheme="majorHAnsi"/>
          <w:sz w:val="24"/>
          <w:szCs w:val="24"/>
        </w:rPr>
        <w:lastRenderedPageBreak/>
        <w:t xml:space="preserve">CEDAW Shadow Report on Status of Sex Workers in Sri Lanka </w:t>
      </w:r>
    </w:p>
    <w:p w14:paraId="773AD283" w14:textId="2A7367F0" w:rsidR="00EA7D83" w:rsidRPr="00543CFE" w:rsidRDefault="00EA7D83" w:rsidP="001945AA">
      <w:pPr>
        <w:pStyle w:val="Heading1"/>
        <w:jc w:val="both"/>
        <w:rPr>
          <w:rFonts w:cstheme="majorHAnsi"/>
          <w:sz w:val="24"/>
          <w:szCs w:val="24"/>
        </w:rPr>
      </w:pPr>
      <w:r w:rsidRPr="00543CFE">
        <w:rPr>
          <w:rFonts w:cstheme="majorHAnsi"/>
          <w:sz w:val="24"/>
          <w:szCs w:val="24"/>
        </w:rPr>
        <w:t>Introduction:</w:t>
      </w:r>
    </w:p>
    <w:p w14:paraId="77A3175E" w14:textId="4EF10C80" w:rsidR="00EA7D83" w:rsidRPr="00543CFE" w:rsidRDefault="00EA7D83" w:rsidP="001945AA">
      <w:pPr>
        <w:autoSpaceDE w:val="0"/>
        <w:autoSpaceDN w:val="0"/>
        <w:adjustRightInd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This NGO report from Sri Lanka focuses on the experiences of marginalised sex workers in the country</w:t>
      </w:r>
      <w:r w:rsidR="00A94CAD" w:rsidRPr="00543CFE">
        <w:rPr>
          <w:rFonts w:asciiTheme="majorHAnsi" w:hAnsiTheme="majorHAnsi" w:cstheme="majorHAnsi"/>
          <w:sz w:val="24"/>
          <w:szCs w:val="24"/>
        </w:rPr>
        <w:t xml:space="preserve">. </w:t>
      </w:r>
      <w:r w:rsidRPr="00543CFE">
        <w:rPr>
          <w:rFonts w:asciiTheme="majorHAnsi" w:hAnsiTheme="majorHAnsi" w:cstheme="majorHAnsi"/>
          <w:sz w:val="24"/>
          <w:szCs w:val="24"/>
        </w:rPr>
        <w:t xml:space="preserve"> It highlights the pervasive stigma, discrimination, violence, and lack of access to justice faced by them, and calls for urgent action to address these issues. This report is prepared with inputs from sex workers belonging to</w:t>
      </w:r>
      <w:r w:rsidR="00C21CB0" w:rsidRPr="00543CFE">
        <w:rPr>
          <w:rFonts w:asciiTheme="majorHAnsi" w:hAnsiTheme="majorHAnsi" w:cstheme="majorHAnsi"/>
          <w:sz w:val="24"/>
          <w:szCs w:val="24"/>
        </w:rPr>
        <w:t xml:space="preserve"> </w:t>
      </w:r>
      <w:r w:rsidR="002D5D47" w:rsidRPr="00543CFE">
        <w:rPr>
          <w:rFonts w:asciiTheme="majorHAnsi" w:hAnsiTheme="majorHAnsi" w:cstheme="majorHAnsi"/>
          <w:sz w:val="24"/>
          <w:szCs w:val="24"/>
        </w:rPr>
        <w:t>nine</w:t>
      </w:r>
      <w:r w:rsidR="00CC2357" w:rsidRPr="00543CFE">
        <w:rPr>
          <w:rFonts w:asciiTheme="majorHAnsi" w:hAnsiTheme="majorHAnsi" w:cstheme="majorHAnsi"/>
          <w:sz w:val="24"/>
          <w:szCs w:val="24"/>
        </w:rPr>
        <w:t xml:space="preserve"> organisations.</w:t>
      </w:r>
    </w:p>
    <w:p w14:paraId="5E3F7C91" w14:textId="1CA32A16" w:rsidR="00752E21" w:rsidRPr="00543CFE" w:rsidRDefault="00752E21" w:rsidP="001945AA">
      <w:pPr>
        <w:pStyle w:val="Heading2"/>
        <w:jc w:val="both"/>
        <w:rPr>
          <w:rFonts w:asciiTheme="majorHAnsi" w:hAnsiTheme="majorHAnsi" w:cstheme="majorHAnsi"/>
          <w:sz w:val="24"/>
          <w:szCs w:val="24"/>
          <w:lang w:val="en-GB"/>
        </w:rPr>
      </w:pPr>
      <w:bookmarkStart w:id="2" w:name="_Hlk186895366"/>
      <w:r w:rsidRPr="00543CFE">
        <w:rPr>
          <w:rFonts w:asciiTheme="majorHAnsi" w:hAnsiTheme="majorHAnsi" w:cstheme="majorHAnsi"/>
          <w:sz w:val="24"/>
          <w:szCs w:val="24"/>
          <w:lang w:val="en-GB"/>
        </w:rPr>
        <w:t xml:space="preserve">Article 1: </w:t>
      </w:r>
      <w:bookmarkEnd w:id="0"/>
    </w:p>
    <w:p w14:paraId="581DF827" w14:textId="32058AC3" w:rsidR="00513914" w:rsidRPr="00543CFE" w:rsidRDefault="00513914" w:rsidP="001945AA">
      <w:pPr>
        <w:spacing w:line="360" w:lineRule="auto"/>
        <w:jc w:val="both"/>
        <w:rPr>
          <w:rFonts w:asciiTheme="majorHAnsi" w:hAnsiTheme="majorHAnsi" w:cstheme="majorHAnsi"/>
          <w:strike/>
          <w:sz w:val="24"/>
          <w:szCs w:val="24"/>
        </w:rPr>
      </w:pPr>
      <w:r w:rsidRPr="00543CFE">
        <w:rPr>
          <w:rFonts w:asciiTheme="majorHAnsi" w:hAnsiTheme="majorHAnsi" w:cstheme="majorHAnsi"/>
          <w:sz w:val="24"/>
          <w:szCs w:val="24"/>
        </w:rPr>
        <w:t xml:space="preserve">As per Article 12 of the constitution of the Democratic Socialist Republic of Sri Lanka, </w:t>
      </w:r>
      <w:proofErr w:type="spellStart"/>
      <w:proofErr w:type="gramStart"/>
      <w:r w:rsidR="00AB0AF5" w:rsidRPr="00543CFE">
        <w:rPr>
          <w:rFonts w:asciiTheme="majorHAnsi" w:hAnsiTheme="majorHAnsi" w:cstheme="majorHAnsi"/>
          <w:sz w:val="24"/>
          <w:szCs w:val="24"/>
        </w:rPr>
        <w:t>every one</w:t>
      </w:r>
      <w:proofErr w:type="spellEnd"/>
      <w:proofErr w:type="gramEnd"/>
      <w:r w:rsidR="00AB0AF5" w:rsidRPr="00543CFE">
        <w:rPr>
          <w:rFonts w:asciiTheme="majorHAnsi" w:hAnsiTheme="majorHAnsi" w:cstheme="majorHAnsi"/>
          <w:sz w:val="24"/>
          <w:szCs w:val="24"/>
        </w:rPr>
        <w:t xml:space="preserve"> is equal before the law and </w:t>
      </w:r>
      <w:r w:rsidRPr="00543CFE">
        <w:rPr>
          <w:rFonts w:asciiTheme="majorHAnsi" w:hAnsiTheme="majorHAnsi" w:cstheme="majorHAnsi"/>
          <w:bCs/>
          <w:sz w:val="24"/>
          <w:szCs w:val="24"/>
        </w:rPr>
        <w:t>unfair treatment of a person based on certain grounds, including: race, religion, language, caste, sex, political opinion, place of birth</w:t>
      </w:r>
      <w:r w:rsidRPr="00543CFE">
        <w:rPr>
          <w:rFonts w:asciiTheme="majorHAnsi" w:hAnsiTheme="majorHAnsi" w:cstheme="majorHAnsi"/>
          <w:sz w:val="24"/>
          <w:szCs w:val="24"/>
        </w:rPr>
        <w:t xml:space="preserve"> and any such grounds</w:t>
      </w:r>
      <w:r w:rsidR="00AB0AF5" w:rsidRPr="00543CFE">
        <w:rPr>
          <w:rFonts w:asciiTheme="majorHAnsi" w:hAnsiTheme="majorHAnsi" w:cstheme="majorHAnsi"/>
          <w:sz w:val="24"/>
          <w:szCs w:val="24"/>
        </w:rPr>
        <w:t xml:space="preserve"> is discrimination</w:t>
      </w:r>
      <w:r w:rsidRPr="00543CFE">
        <w:rPr>
          <w:rFonts w:asciiTheme="majorHAnsi" w:hAnsiTheme="majorHAnsi" w:cstheme="majorHAnsi"/>
          <w:sz w:val="24"/>
          <w:szCs w:val="24"/>
        </w:rPr>
        <w:t>.</w:t>
      </w:r>
      <w:r w:rsidR="009D66AC" w:rsidRPr="00543CFE">
        <w:rPr>
          <w:rStyle w:val="FootnoteReference"/>
          <w:rFonts w:asciiTheme="majorHAnsi" w:hAnsiTheme="majorHAnsi" w:cstheme="majorHAnsi"/>
          <w:sz w:val="24"/>
          <w:szCs w:val="24"/>
        </w:rPr>
        <w:footnoteReference w:id="1"/>
      </w:r>
      <w:r w:rsidRPr="00543CFE">
        <w:rPr>
          <w:rFonts w:asciiTheme="majorHAnsi" w:hAnsiTheme="majorHAnsi" w:cstheme="majorHAnsi"/>
          <w:strike/>
          <w:sz w:val="24"/>
          <w:szCs w:val="24"/>
        </w:rPr>
        <w:t xml:space="preserve"> </w:t>
      </w:r>
    </w:p>
    <w:p w14:paraId="10C5D9E5" w14:textId="0E9ABF9B" w:rsidR="00513914" w:rsidRPr="00543CFE" w:rsidRDefault="00513914" w:rsidP="001945AA">
      <w:pPr>
        <w:spacing w:line="360" w:lineRule="auto"/>
        <w:jc w:val="both"/>
        <w:rPr>
          <w:rFonts w:asciiTheme="majorHAnsi" w:hAnsiTheme="majorHAnsi" w:cstheme="majorHAnsi"/>
          <w:b/>
          <w:i/>
          <w:sz w:val="24"/>
          <w:szCs w:val="24"/>
        </w:rPr>
      </w:pPr>
      <w:r w:rsidRPr="00543CFE">
        <w:rPr>
          <w:rFonts w:asciiTheme="majorHAnsi" w:hAnsiTheme="majorHAnsi" w:cstheme="majorHAnsi"/>
          <w:sz w:val="24"/>
          <w:szCs w:val="24"/>
        </w:rPr>
        <w:t>Besides Article 12</w:t>
      </w:r>
      <w:r w:rsidR="00137DA2" w:rsidRPr="00543CFE">
        <w:rPr>
          <w:rFonts w:asciiTheme="majorHAnsi" w:hAnsiTheme="majorHAnsi" w:cstheme="majorHAnsi"/>
          <w:sz w:val="24"/>
          <w:szCs w:val="24"/>
        </w:rPr>
        <w:t>,</w:t>
      </w:r>
      <w:r w:rsidRPr="00543CFE">
        <w:rPr>
          <w:rFonts w:asciiTheme="majorHAnsi" w:hAnsiTheme="majorHAnsi" w:cstheme="majorHAnsi"/>
          <w:sz w:val="24"/>
          <w:szCs w:val="24"/>
        </w:rPr>
        <w:t xml:space="preserve"> the state through Article 27(5) of the constitution mentions that; </w:t>
      </w:r>
      <w:r w:rsidRPr="00543CFE">
        <w:rPr>
          <w:rFonts w:asciiTheme="majorHAnsi" w:hAnsiTheme="majorHAnsi" w:cstheme="majorHAnsi"/>
          <w:i/>
          <w:sz w:val="24"/>
          <w:szCs w:val="24"/>
        </w:rPr>
        <w:t xml:space="preserve">‘The State shall </w:t>
      </w:r>
      <w:r w:rsidRPr="00543CFE">
        <w:rPr>
          <w:rFonts w:asciiTheme="majorHAnsi" w:hAnsiTheme="majorHAnsi" w:cstheme="majorHAnsi"/>
          <w:bCs/>
          <w:i/>
          <w:sz w:val="24"/>
          <w:szCs w:val="24"/>
        </w:rPr>
        <w:t>strengthen national unity by promoting cooperation and mutual confidence among all sections of the People of Sri Lanka,</w:t>
      </w:r>
      <w:r w:rsidRPr="00543CFE">
        <w:rPr>
          <w:rFonts w:asciiTheme="majorHAnsi" w:hAnsiTheme="majorHAnsi" w:cstheme="majorHAnsi"/>
          <w:i/>
          <w:sz w:val="24"/>
          <w:szCs w:val="24"/>
        </w:rPr>
        <w:t xml:space="preserve"> including the racial, religious, linguistic and other groups and shall take effective steps in the fields of teaching, education and information </w:t>
      </w:r>
      <w:r w:rsidRPr="00543CFE">
        <w:rPr>
          <w:rFonts w:asciiTheme="majorHAnsi" w:hAnsiTheme="majorHAnsi" w:cstheme="majorHAnsi"/>
          <w:bCs/>
          <w:i/>
          <w:sz w:val="24"/>
          <w:szCs w:val="24"/>
        </w:rPr>
        <w:t>in order to eliminate discrimination and prejudice.</w:t>
      </w:r>
      <w:r w:rsidRPr="00543CFE">
        <w:rPr>
          <w:rFonts w:asciiTheme="majorHAnsi" w:hAnsiTheme="majorHAnsi" w:cstheme="majorHAnsi"/>
          <w:b/>
          <w:i/>
          <w:sz w:val="24"/>
          <w:szCs w:val="24"/>
        </w:rPr>
        <w:t xml:space="preserve">’ </w:t>
      </w:r>
    </w:p>
    <w:p w14:paraId="00B76F0B" w14:textId="0D00D0CA" w:rsidR="00BA1C46" w:rsidRPr="00543CFE" w:rsidRDefault="00BA1C46" w:rsidP="001945AA">
      <w:pPr>
        <w:spacing w:line="360" w:lineRule="auto"/>
        <w:jc w:val="both"/>
        <w:rPr>
          <w:rFonts w:asciiTheme="majorHAnsi" w:hAnsiTheme="majorHAnsi" w:cstheme="majorHAnsi"/>
          <w:bCs/>
          <w:iCs/>
          <w:sz w:val="24"/>
          <w:szCs w:val="24"/>
        </w:rPr>
      </w:pPr>
      <w:r w:rsidRPr="00543CFE">
        <w:rPr>
          <w:rFonts w:asciiTheme="majorHAnsi" w:hAnsiTheme="majorHAnsi" w:cstheme="majorHAnsi"/>
          <w:bCs/>
          <w:iCs/>
          <w:sz w:val="24"/>
          <w:szCs w:val="24"/>
        </w:rPr>
        <w:t xml:space="preserve">However, in violation of the equality and non-discrimination principles, women who provide sexual services are indirectly criminalised through The </w:t>
      </w:r>
      <w:r w:rsidRPr="00543CFE">
        <w:rPr>
          <w:rFonts w:asciiTheme="majorHAnsi" w:hAnsiTheme="majorHAnsi" w:cstheme="majorHAnsi"/>
          <w:sz w:val="24"/>
          <w:szCs w:val="24"/>
        </w:rPr>
        <w:t>Vagrants Ordinance and Brothels Ordinance. Sexual service providers referred to as sex workers, suffer from intersectional inequalities stemming from law, stigma, family life, low literacy and education, access to social security and health services, violence and access to justice.</w:t>
      </w:r>
    </w:p>
    <w:p w14:paraId="182BA3C8" w14:textId="71082BE0" w:rsidR="00BA1C46" w:rsidRPr="00543CFE" w:rsidRDefault="00BA1C46" w:rsidP="001945AA">
      <w:pPr>
        <w:pStyle w:val="Heading3"/>
        <w:jc w:val="both"/>
        <w:rPr>
          <w:rFonts w:cstheme="majorHAnsi"/>
          <w:u w:val="single"/>
        </w:rPr>
      </w:pPr>
      <w:r w:rsidRPr="00543CFE">
        <w:rPr>
          <w:rFonts w:cstheme="majorHAnsi"/>
          <w:u w:val="single"/>
        </w:rPr>
        <w:t>Recommendations</w:t>
      </w:r>
      <w:r w:rsidR="00E5750E" w:rsidRPr="00543CFE">
        <w:rPr>
          <w:rFonts w:cstheme="majorHAnsi"/>
          <w:u w:val="single"/>
        </w:rPr>
        <w:t>:</w:t>
      </w:r>
    </w:p>
    <w:p w14:paraId="5D36FEA1" w14:textId="3190AC60" w:rsidR="00BA1C46" w:rsidRPr="00543CFE" w:rsidRDefault="00BA1C46" w:rsidP="001945AA">
      <w:pPr>
        <w:pStyle w:val="ListParagraph"/>
        <w:numPr>
          <w:ilvl w:val="0"/>
          <w:numId w:val="29"/>
        </w:numPr>
        <w:jc w:val="both"/>
        <w:rPr>
          <w:rFonts w:asciiTheme="majorHAnsi" w:hAnsiTheme="majorHAnsi" w:cstheme="majorHAnsi"/>
          <w:sz w:val="24"/>
          <w:szCs w:val="24"/>
        </w:rPr>
      </w:pPr>
      <w:r w:rsidRPr="00543CFE">
        <w:rPr>
          <w:rFonts w:asciiTheme="majorHAnsi" w:hAnsiTheme="majorHAnsi" w:cstheme="majorHAnsi"/>
          <w:sz w:val="24"/>
          <w:szCs w:val="24"/>
        </w:rPr>
        <w:t xml:space="preserve">Read down the criminalisation of sexual services through </w:t>
      </w:r>
      <w:r w:rsidRPr="00543CFE">
        <w:rPr>
          <w:rFonts w:asciiTheme="majorHAnsi" w:hAnsiTheme="majorHAnsi" w:cstheme="majorHAnsi"/>
          <w:bCs/>
          <w:iCs/>
          <w:sz w:val="24"/>
          <w:szCs w:val="24"/>
        </w:rPr>
        <w:t xml:space="preserve">The </w:t>
      </w:r>
      <w:r w:rsidRPr="00543CFE">
        <w:rPr>
          <w:rFonts w:asciiTheme="majorHAnsi" w:hAnsiTheme="majorHAnsi" w:cstheme="majorHAnsi"/>
          <w:sz w:val="24"/>
          <w:szCs w:val="24"/>
        </w:rPr>
        <w:t xml:space="preserve">Vagrants Ordinance and Brothels Ordinance. </w:t>
      </w:r>
    </w:p>
    <w:p w14:paraId="7E758D3D" w14:textId="66FAB838" w:rsidR="006A1028" w:rsidRPr="00543CFE" w:rsidRDefault="006A1028"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lastRenderedPageBreak/>
        <w:t xml:space="preserve">Article 2: </w:t>
      </w:r>
    </w:p>
    <w:p w14:paraId="6A05C3E7" w14:textId="77777777" w:rsidR="00543CFE" w:rsidRDefault="006A1028" w:rsidP="001945AA">
      <w:pPr>
        <w:autoSpaceDE w:val="0"/>
        <w:autoSpaceDN w:val="0"/>
        <w:adjustRightInd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Sri Lanka does not have laws that explicitly criminalize or render sex work to be illegal. However, through the Vagrants Ordinance</w:t>
      </w:r>
      <w:r w:rsidRPr="00543CFE">
        <w:rPr>
          <w:rStyle w:val="FootnoteReference"/>
          <w:rFonts w:asciiTheme="majorHAnsi" w:hAnsiTheme="majorHAnsi" w:cstheme="majorHAnsi"/>
          <w:sz w:val="24"/>
          <w:szCs w:val="24"/>
        </w:rPr>
        <w:footnoteReference w:id="2"/>
      </w:r>
      <w:r w:rsidRPr="00543CFE">
        <w:rPr>
          <w:rFonts w:asciiTheme="majorHAnsi" w:hAnsiTheme="majorHAnsi" w:cstheme="majorHAnsi"/>
          <w:sz w:val="24"/>
          <w:szCs w:val="24"/>
        </w:rPr>
        <w:t xml:space="preserve"> which criminalizes soliciting sex there is an indirect criminalization that impacts the legal framework around sex work. Despite the repeated concern raised by CEDAW committee about the discriminatory effect of this Ordinance on women in prostitution and recommending its repeal (CEDAW/C/LKA/CO/7, para. 28), CEDAW/C/LKA/CO/8, para. 27 (g), the </w:t>
      </w:r>
      <w:r w:rsidR="000B6A2A" w:rsidRPr="00543CFE">
        <w:rPr>
          <w:rFonts w:asciiTheme="majorHAnsi" w:hAnsiTheme="majorHAnsi" w:cstheme="majorHAnsi"/>
          <w:sz w:val="24"/>
          <w:szCs w:val="24"/>
        </w:rPr>
        <w:t>Ordinance</w:t>
      </w:r>
      <w:r w:rsidRPr="00543CFE">
        <w:rPr>
          <w:rFonts w:asciiTheme="majorHAnsi" w:hAnsiTheme="majorHAnsi" w:cstheme="majorHAnsi"/>
          <w:sz w:val="24"/>
          <w:szCs w:val="24"/>
        </w:rPr>
        <w:t xml:space="preserve"> has not been repealed</w:t>
      </w:r>
      <w:r w:rsidR="00324E68" w:rsidRPr="00543CFE">
        <w:rPr>
          <w:rStyle w:val="FootnoteReference"/>
          <w:rFonts w:asciiTheme="majorHAnsi" w:hAnsiTheme="majorHAnsi" w:cstheme="majorHAnsi"/>
          <w:sz w:val="24"/>
          <w:szCs w:val="24"/>
        </w:rPr>
        <w:footnoteReference w:id="3"/>
      </w:r>
      <w:r w:rsidRPr="00543CFE">
        <w:rPr>
          <w:rFonts w:asciiTheme="majorHAnsi" w:hAnsiTheme="majorHAnsi" w:cstheme="majorHAnsi"/>
          <w:sz w:val="24"/>
          <w:szCs w:val="24"/>
        </w:rPr>
        <w:t>. The police continue to arbitrarily arrest sex work</w:t>
      </w:r>
      <w:r w:rsidR="004D3823" w:rsidRPr="00543CFE">
        <w:rPr>
          <w:rFonts w:asciiTheme="majorHAnsi" w:hAnsiTheme="majorHAnsi" w:cstheme="majorHAnsi"/>
          <w:sz w:val="24"/>
          <w:szCs w:val="24"/>
        </w:rPr>
        <w:t>ers</w:t>
      </w:r>
      <w:r w:rsidR="0008510F" w:rsidRPr="00543CFE">
        <w:rPr>
          <w:rStyle w:val="FootnoteReference"/>
          <w:rFonts w:asciiTheme="majorHAnsi" w:hAnsiTheme="majorHAnsi" w:cstheme="majorHAnsi"/>
          <w:sz w:val="24"/>
          <w:szCs w:val="24"/>
        </w:rPr>
        <w:footnoteReference w:id="4"/>
      </w:r>
      <w:r w:rsidRPr="00543CFE">
        <w:rPr>
          <w:rFonts w:asciiTheme="majorHAnsi" w:hAnsiTheme="majorHAnsi" w:cstheme="majorHAnsi"/>
          <w:sz w:val="24"/>
          <w:szCs w:val="24"/>
        </w:rPr>
        <w:t xml:space="preserve">, </w:t>
      </w:r>
      <w:r w:rsidR="00172862" w:rsidRPr="00543CFE">
        <w:rPr>
          <w:rFonts w:asciiTheme="majorHAnsi" w:hAnsiTheme="majorHAnsi" w:cstheme="majorHAnsi"/>
          <w:sz w:val="24"/>
          <w:szCs w:val="24"/>
        </w:rPr>
        <w:t xml:space="preserve">sometimes </w:t>
      </w:r>
      <w:r w:rsidRPr="00543CFE">
        <w:rPr>
          <w:rFonts w:asciiTheme="majorHAnsi" w:hAnsiTheme="majorHAnsi" w:cstheme="majorHAnsi"/>
          <w:sz w:val="24"/>
          <w:szCs w:val="24"/>
        </w:rPr>
        <w:t>using their possession of condoms as evidence of engaging in</w:t>
      </w:r>
      <w:r w:rsidR="000F5D7E" w:rsidRPr="00543CFE">
        <w:rPr>
          <w:rFonts w:asciiTheme="majorHAnsi" w:hAnsiTheme="majorHAnsi" w:cstheme="majorHAnsi"/>
          <w:sz w:val="24"/>
          <w:szCs w:val="24"/>
        </w:rPr>
        <w:t xml:space="preserve"> sex work</w:t>
      </w:r>
      <w:r w:rsidRPr="00543CFE">
        <w:rPr>
          <w:rFonts w:asciiTheme="majorHAnsi" w:hAnsiTheme="majorHAnsi" w:cstheme="majorHAnsi"/>
          <w:sz w:val="24"/>
          <w:szCs w:val="24"/>
        </w:rPr>
        <w:t xml:space="preserve">, and subject these women to harassment, sexual bribery and extortion. </w:t>
      </w:r>
    </w:p>
    <w:p w14:paraId="249B1A47" w14:textId="2BBAF00B" w:rsidR="00977EF1" w:rsidRPr="00543CFE" w:rsidRDefault="006A1028" w:rsidP="001945AA">
      <w:pPr>
        <w:autoSpaceDE w:val="0"/>
        <w:autoSpaceDN w:val="0"/>
        <w:adjustRightInd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Sex workers are frequently arrested under </w:t>
      </w:r>
      <w:r w:rsidR="005E29D4" w:rsidRPr="00543CFE">
        <w:rPr>
          <w:rFonts w:asciiTheme="majorHAnsi" w:hAnsiTheme="majorHAnsi" w:cstheme="majorHAnsi"/>
          <w:sz w:val="24"/>
          <w:szCs w:val="24"/>
        </w:rPr>
        <w:t>Vagrancy O</w:t>
      </w:r>
      <w:r w:rsidRPr="00543CFE">
        <w:rPr>
          <w:rFonts w:asciiTheme="majorHAnsi" w:hAnsiTheme="majorHAnsi" w:cstheme="majorHAnsi"/>
          <w:sz w:val="24"/>
          <w:szCs w:val="24"/>
        </w:rPr>
        <w:t>rdinance</w:t>
      </w:r>
      <w:r w:rsidR="00B16BA0" w:rsidRPr="00543CFE">
        <w:rPr>
          <w:rStyle w:val="FootnoteReference"/>
          <w:rFonts w:asciiTheme="majorHAnsi" w:hAnsiTheme="majorHAnsi" w:cstheme="majorHAnsi"/>
          <w:sz w:val="24"/>
          <w:szCs w:val="24"/>
        </w:rPr>
        <w:footnoteReference w:id="5"/>
      </w:r>
      <w:r w:rsidRPr="00543CFE">
        <w:rPr>
          <w:rFonts w:asciiTheme="majorHAnsi" w:hAnsiTheme="majorHAnsi" w:cstheme="majorHAnsi"/>
          <w:sz w:val="24"/>
          <w:szCs w:val="24"/>
        </w:rPr>
        <w:t xml:space="preserve"> with law enforcement </w:t>
      </w:r>
      <w:r w:rsidR="00B8510F" w:rsidRPr="00543CFE">
        <w:rPr>
          <w:rFonts w:asciiTheme="majorHAnsi" w:hAnsiTheme="majorHAnsi" w:cstheme="majorHAnsi"/>
          <w:sz w:val="24"/>
          <w:szCs w:val="24"/>
        </w:rPr>
        <w:t xml:space="preserve">framing </w:t>
      </w:r>
      <w:r w:rsidRPr="00543CFE">
        <w:rPr>
          <w:rFonts w:asciiTheme="majorHAnsi" w:hAnsiTheme="majorHAnsi" w:cstheme="majorHAnsi"/>
          <w:sz w:val="24"/>
          <w:szCs w:val="24"/>
        </w:rPr>
        <w:t>them</w:t>
      </w:r>
      <w:r w:rsidR="00B8510F" w:rsidRPr="00543CFE">
        <w:rPr>
          <w:rFonts w:asciiTheme="majorHAnsi" w:hAnsiTheme="majorHAnsi" w:cstheme="majorHAnsi"/>
          <w:sz w:val="24"/>
          <w:szCs w:val="24"/>
        </w:rPr>
        <w:t xml:space="preserve"> as drug offenders</w:t>
      </w:r>
      <w:r w:rsidRPr="00543CFE">
        <w:rPr>
          <w:rFonts w:asciiTheme="majorHAnsi" w:hAnsiTheme="majorHAnsi" w:cstheme="majorHAnsi"/>
          <w:sz w:val="24"/>
          <w:szCs w:val="24"/>
        </w:rPr>
        <w:t xml:space="preserve">, leading to criminal charges under </w:t>
      </w:r>
      <w:r w:rsidR="00056C2E" w:rsidRPr="00543CFE">
        <w:rPr>
          <w:rFonts w:asciiTheme="majorHAnsi" w:hAnsiTheme="majorHAnsi" w:cstheme="majorHAnsi"/>
          <w:sz w:val="24"/>
          <w:szCs w:val="24"/>
        </w:rPr>
        <w:t>S</w:t>
      </w:r>
      <w:r w:rsidRPr="00543CFE">
        <w:rPr>
          <w:rFonts w:asciiTheme="majorHAnsi" w:hAnsiTheme="majorHAnsi" w:cstheme="majorHAnsi"/>
          <w:sz w:val="24"/>
          <w:szCs w:val="24"/>
        </w:rPr>
        <w:t xml:space="preserve">ection 54 of the </w:t>
      </w:r>
      <w:r w:rsidR="00056C2E" w:rsidRPr="00543CFE">
        <w:rPr>
          <w:rFonts w:asciiTheme="majorHAnsi" w:hAnsiTheme="majorHAnsi" w:cstheme="majorHAnsi"/>
          <w:sz w:val="24"/>
          <w:szCs w:val="24"/>
        </w:rPr>
        <w:t>P</w:t>
      </w:r>
      <w:r w:rsidRPr="00543CFE">
        <w:rPr>
          <w:rFonts w:asciiTheme="majorHAnsi" w:hAnsiTheme="majorHAnsi" w:cstheme="majorHAnsi"/>
          <w:sz w:val="24"/>
          <w:szCs w:val="24"/>
        </w:rPr>
        <w:t xml:space="preserve">enal </w:t>
      </w:r>
      <w:r w:rsidR="00056C2E" w:rsidRPr="00543CFE">
        <w:rPr>
          <w:rFonts w:asciiTheme="majorHAnsi" w:hAnsiTheme="majorHAnsi" w:cstheme="majorHAnsi"/>
          <w:sz w:val="24"/>
          <w:szCs w:val="24"/>
        </w:rPr>
        <w:t>C</w:t>
      </w:r>
      <w:r w:rsidRPr="00543CFE">
        <w:rPr>
          <w:rFonts w:asciiTheme="majorHAnsi" w:hAnsiTheme="majorHAnsi" w:cstheme="majorHAnsi"/>
          <w:sz w:val="24"/>
          <w:szCs w:val="24"/>
        </w:rPr>
        <w:t>ode</w:t>
      </w:r>
      <w:r w:rsidR="00605021" w:rsidRPr="00543CFE">
        <w:rPr>
          <w:rFonts w:asciiTheme="majorHAnsi" w:hAnsiTheme="majorHAnsi" w:cstheme="majorHAnsi"/>
          <w:sz w:val="24"/>
          <w:szCs w:val="24"/>
        </w:rPr>
        <w:t xml:space="preserve"> with long term impacts on their lives</w:t>
      </w:r>
      <w:r w:rsidRPr="00543CFE">
        <w:rPr>
          <w:rFonts w:asciiTheme="majorHAnsi" w:hAnsiTheme="majorHAnsi" w:cstheme="majorHAnsi"/>
          <w:sz w:val="24"/>
          <w:szCs w:val="24"/>
        </w:rPr>
        <w:t xml:space="preserve">. </w:t>
      </w:r>
      <w:r w:rsidR="00AA52DA" w:rsidRPr="00543CFE">
        <w:rPr>
          <w:rFonts w:asciiTheme="majorHAnsi" w:hAnsiTheme="majorHAnsi" w:cstheme="majorHAnsi"/>
          <w:sz w:val="24"/>
          <w:szCs w:val="24"/>
        </w:rPr>
        <w:t>In addition, it</w:t>
      </w:r>
      <w:r w:rsidRPr="00543CFE">
        <w:rPr>
          <w:rFonts w:asciiTheme="majorHAnsi" w:hAnsiTheme="majorHAnsi" w:cstheme="majorHAnsi"/>
          <w:sz w:val="24"/>
          <w:szCs w:val="24"/>
        </w:rPr>
        <w:t xml:space="preserve"> results in significant financial burdens, as the cost of bail is </w:t>
      </w:r>
      <w:r w:rsidR="00543CFE" w:rsidRPr="00543CFE">
        <w:rPr>
          <w:rFonts w:asciiTheme="majorHAnsi" w:hAnsiTheme="majorHAnsi" w:cstheme="majorHAnsi"/>
          <w:sz w:val="24"/>
          <w:szCs w:val="24"/>
        </w:rPr>
        <w:t>high,</w:t>
      </w:r>
      <w:r w:rsidRPr="00543CFE">
        <w:rPr>
          <w:rFonts w:asciiTheme="majorHAnsi" w:hAnsiTheme="majorHAnsi" w:cstheme="majorHAnsi"/>
          <w:sz w:val="24"/>
          <w:szCs w:val="24"/>
        </w:rPr>
        <w:t xml:space="preserve"> and the process is time-consuming. Consequently</w:t>
      </w:r>
      <w:r w:rsidR="00C71E00" w:rsidRPr="00543CFE">
        <w:rPr>
          <w:rFonts w:asciiTheme="majorHAnsi" w:hAnsiTheme="majorHAnsi" w:cstheme="majorHAnsi"/>
          <w:sz w:val="24"/>
          <w:szCs w:val="24"/>
        </w:rPr>
        <w:t>,</w:t>
      </w:r>
      <w:r w:rsidRPr="00543CFE">
        <w:rPr>
          <w:rFonts w:asciiTheme="majorHAnsi" w:hAnsiTheme="majorHAnsi" w:cstheme="majorHAnsi"/>
          <w:sz w:val="24"/>
          <w:szCs w:val="24"/>
        </w:rPr>
        <w:t xml:space="preserve"> sex workers may lose income due to the</w:t>
      </w:r>
      <w:r w:rsidR="00AA52DA" w:rsidRPr="00543CFE">
        <w:rPr>
          <w:rFonts w:asciiTheme="majorHAnsi" w:hAnsiTheme="majorHAnsi" w:cstheme="majorHAnsi"/>
          <w:sz w:val="24"/>
          <w:szCs w:val="24"/>
        </w:rPr>
        <w:t>ir</w:t>
      </w:r>
      <w:r w:rsidRPr="00543CFE">
        <w:rPr>
          <w:rFonts w:asciiTheme="majorHAnsi" w:hAnsiTheme="majorHAnsi" w:cstheme="majorHAnsi"/>
          <w:sz w:val="24"/>
          <w:szCs w:val="24"/>
        </w:rPr>
        <w:t xml:space="preserve"> inability to </w:t>
      </w:r>
      <w:r w:rsidR="00C71E00" w:rsidRPr="00543CFE">
        <w:rPr>
          <w:rFonts w:asciiTheme="majorHAnsi" w:hAnsiTheme="majorHAnsi" w:cstheme="majorHAnsi"/>
          <w:sz w:val="24"/>
          <w:szCs w:val="24"/>
        </w:rPr>
        <w:t>work and</w:t>
      </w:r>
      <w:r w:rsidRPr="00543CFE">
        <w:rPr>
          <w:rFonts w:asciiTheme="majorHAnsi" w:hAnsiTheme="majorHAnsi" w:cstheme="majorHAnsi"/>
          <w:sz w:val="24"/>
          <w:szCs w:val="24"/>
        </w:rPr>
        <w:t xml:space="preserve"> in some cases may also lose their housing as many reside in </w:t>
      </w:r>
      <w:r w:rsidR="00543CFE" w:rsidRPr="00543CFE">
        <w:rPr>
          <w:rFonts w:asciiTheme="majorHAnsi" w:hAnsiTheme="majorHAnsi" w:cstheme="majorHAnsi"/>
          <w:sz w:val="24"/>
          <w:szCs w:val="24"/>
        </w:rPr>
        <w:t>daily payment</w:t>
      </w:r>
      <w:r w:rsidRPr="00543CFE">
        <w:rPr>
          <w:rFonts w:asciiTheme="majorHAnsi" w:hAnsiTheme="majorHAnsi" w:cstheme="majorHAnsi"/>
          <w:sz w:val="24"/>
          <w:szCs w:val="24"/>
        </w:rPr>
        <w:t xml:space="preserve"> boarding houses. </w:t>
      </w:r>
      <w:r w:rsidR="00543CFE">
        <w:rPr>
          <w:rFonts w:asciiTheme="majorHAnsi" w:hAnsiTheme="majorHAnsi" w:cstheme="majorHAnsi"/>
          <w:sz w:val="24"/>
          <w:szCs w:val="24"/>
        </w:rPr>
        <w:t>T</w:t>
      </w:r>
      <w:r w:rsidR="00977EF1" w:rsidRPr="00543CFE">
        <w:rPr>
          <w:rFonts w:asciiTheme="majorHAnsi" w:eastAsia="Calibri" w:hAnsiTheme="majorHAnsi" w:cstheme="majorHAnsi"/>
          <w:sz w:val="24"/>
          <w:szCs w:val="24"/>
        </w:rPr>
        <w:t xml:space="preserve">he </w:t>
      </w:r>
      <w:r w:rsidR="00977EF1" w:rsidRPr="00543CFE">
        <w:rPr>
          <w:rFonts w:asciiTheme="majorHAnsi" w:hAnsiTheme="majorHAnsi" w:cstheme="majorHAnsi"/>
          <w:sz w:val="24"/>
          <w:szCs w:val="24"/>
        </w:rPr>
        <w:t>Brothels Ordinance (Ordinance No. 5 of 1889), enacted to suppress brothels and related activities</w:t>
      </w:r>
      <w:r w:rsidR="00543CFE">
        <w:rPr>
          <w:rFonts w:asciiTheme="majorHAnsi" w:hAnsiTheme="majorHAnsi" w:cstheme="majorHAnsi"/>
          <w:sz w:val="24"/>
          <w:szCs w:val="24"/>
        </w:rPr>
        <w:t xml:space="preserve"> also has a negative impact on sex workers</w:t>
      </w:r>
      <w:r w:rsidR="00977EF1" w:rsidRPr="00543CFE">
        <w:rPr>
          <w:rFonts w:asciiTheme="majorHAnsi" w:hAnsiTheme="majorHAnsi" w:cstheme="majorHAnsi"/>
          <w:sz w:val="24"/>
          <w:szCs w:val="24"/>
        </w:rPr>
        <w:t>. It criminalizes the operation or management of a brothel and penalizes those who allow their premises to be used for such activities.</w:t>
      </w:r>
      <w:r w:rsidR="00977EF1" w:rsidRPr="00543CFE">
        <w:rPr>
          <w:rStyle w:val="FootnoteReference"/>
          <w:rFonts w:asciiTheme="majorHAnsi" w:hAnsiTheme="majorHAnsi" w:cstheme="majorHAnsi"/>
          <w:sz w:val="24"/>
          <w:szCs w:val="24"/>
        </w:rPr>
        <w:footnoteReference w:id="6"/>
      </w:r>
      <w:r w:rsidR="00977EF1" w:rsidRPr="00543CFE">
        <w:rPr>
          <w:rFonts w:asciiTheme="majorHAnsi" w:hAnsiTheme="majorHAnsi" w:cstheme="majorHAnsi"/>
          <w:sz w:val="24"/>
          <w:szCs w:val="24"/>
        </w:rPr>
        <w:t xml:space="preserve">  </w:t>
      </w:r>
    </w:p>
    <w:p w14:paraId="3DBA2A52" w14:textId="294B35DC" w:rsidR="006A1028" w:rsidRPr="00543CFE" w:rsidRDefault="006A1028"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As of 2020, out of a population of about 20.4million, there is an estimated </w:t>
      </w:r>
      <w:r w:rsidRPr="00543CFE">
        <w:rPr>
          <w:rFonts w:asciiTheme="majorHAnsi" w:hAnsiTheme="majorHAnsi" w:cstheme="majorHAnsi"/>
          <w:color w:val="1B1B1B"/>
          <w:sz w:val="24"/>
          <w:szCs w:val="24"/>
          <w:shd w:val="clear" w:color="auto" w:fill="FFFFFF"/>
        </w:rPr>
        <w:t>30,000 female sex workers in Sri Lanka, which is about 0.56% among adult females</w:t>
      </w:r>
      <w:r w:rsidRPr="00543CFE">
        <w:rPr>
          <w:rStyle w:val="FootnoteReference"/>
          <w:rFonts w:asciiTheme="majorHAnsi" w:hAnsiTheme="majorHAnsi" w:cstheme="majorHAnsi"/>
          <w:color w:val="1B1B1B"/>
          <w:sz w:val="24"/>
          <w:szCs w:val="24"/>
          <w:shd w:val="clear" w:color="auto" w:fill="FFFFFF"/>
        </w:rPr>
        <w:footnoteReference w:id="7"/>
      </w:r>
      <w:r w:rsidRPr="00543CFE">
        <w:rPr>
          <w:rFonts w:asciiTheme="majorHAnsi" w:hAnsiTheme="majorHAnsi" w:cstheme="majorHAnsi"/>
          <w:color w:val="1B1B1B"/>
          <w:sz w:val="24"/>
          <w:szCs w:val="24"/>
          <w:shd w:val="clear" w:color="auto" w:fill="FFFFFF"/>
        </w:rPr>
        <w:t xml:space="preserve">. </w:t>
      </w:r>
      <w:r w:rsidRPr="00543CFE">
        <w:rPr>
          <w:rFonts w:asciiTheme="majorHAnsi" w:hAnsiTheme="majorHAnsi" w:cstheme="majorHAnsi"/>
          <w:sz w:val="24"/>
          <w:szCs w:val="24"/>
        </w:rPr>
        <w:t xml:space="preserve">The Vagrancy Ordinance and </w:t>
      </w:r>
      <w:r w:rsidRPr="00543CFE">
        <w:rPr>
          <w:rFonts w:asciiTheme="majorHAnsi" w:hAnsiTheme="majorHAnsi" w:cstheme="majorHAnsi"/>
          <w:sz w:val="24"/>
          <w:szCs w:val="24"/>
        </w:rPr>
        <w:lastRenderedPageBreak/>
        <w:t xml:space="preserve">the Brothel House Ordinance disproportionately target and criminalize this group of women </w:t>
      </w:r>
      <w:r w:rsidR="00B8510F" w:rsidRPr="00543CFE">
        <w:rPr>
          <w:rFonts w:asciiTheme="majorHAnsi" w:hAnsiTheme="majorHAnsi" w:cstheme="majorHAnsi"/>
          <w:sz w:val="24"/>
          <w:szCs w:val="24"/>
        </w:rPr>
        <w:t xml:space="preserve">who are in sex work of their own volition.  These </w:t>
      </w:r>
      <w:r w:rsidRPr="00543CFE">
        <w:rPr>
          <w:rFonts w:asciiTheme="majorHAnsi" w:hAnsiTheme="majorHAnsi" w:cstheme="majorHAnsi"/>
          <w:sz w:val="24"/>
          <w:szCs w:val="24"/>
        </w:rPr>
        <w:t xml:space="preserve">have chosen sex work as their livelihood. These laws contribute to a climate where individuals engaged in sex work face systemic discrimination and violence, stripping them of their basic rights and dignity. The enforcement of these ordinances frequently leads to the arrest of sex workers. They often face </w:t>
      </w:r>
      <w:r w:rsidR="008D6A95" w:rsidRPr="00543CFE">
        <w:rPr>
          <w:rFonts w:asciiTheme="majorHAnsi" w:hAnsiTheme="majorHAnsi" w:cstheme="majorHAnsi"/>
          <w:sz w:val="24"/>
          <w:szCs w:val="24"/>
        </w:rPr>
        <w:t xml:space="preserve">mandatory STI/HIV </w:t>
      </w:r>
      <w:r w:rsidRPr="00543CFE">
        <w:rPr>
          <w:rFonts w:asciiTheme="majorHAnsi" w:hAnsiTheme="majorHAnsi" w:cstheme="majorHAnsi"/>
          <w:sz w:val="24"/>
          <w:szCs w:val="24"/>
        </w:rPr>
        <w:t xml:space="preserve">testing when arrested, despite there being no such requirement in law. </w:t>
      </w:r>
      <w:r w:rsidR="000C5554" w:rsidRPr="00543CFE">
        <w:rPr>
          <w:rFonts w:asciiTheme="majorHAnsi" w:hAnsiTheme="majorHAnsi" w:cstheme="majorHAnsi"/>
          <w:sz w:val="24"/>
          <w:szCs w:val="24"/>
        </w:rPr>
        <w:t xml:space="preserve"> </w:t>
      </w:r>
      <w:r w:rsidRPr="00543CFE">
        <w:rPr>
          <w:rFonts w:asciiTheme="majorHAnsi" w:hAnsiTheme="majorHAnsi" w:cstheme="majorHAnsi"/>
          <w:sz w:val="24"/>
          <w:szCs w:val="24"/>
        </w:rPr>
        <w:t xml:space="preserve">The impact </w:t>
      </w:r>
      <w:r w:rsidR="00A13E30" w:rsidRPr="00543CFE">
        <w:rPr>
          <w:rFonts w:asciiTheme="majorHAnsi" w:hAnsiTheme="majorHAnsi" w:cstheme="majorHAnsi"/>
          <w:sz w:val="24"/>
          <w:szCs w:val="24"/>
        </w:rPr>
        <w:t xml:space="preserve">of </w:t>
      </w:r>
      <w:r w:rsidR="00324E68" w:rsidRPr="00543CFE">
        <w:rPr>
          <w:rFonts w:asciiTheme="majorHAnsi" w:hAnsiTheme="majorHAnsi" w:cstheme="majorHAnsi"/>
          <w:sz w:val="24"/>
          <w:szCs w:val="24"/>
        </w:rPr>
        <w:t>such laws</w:t>
      </w:r>
      <w:r w:rsidRPr="00543CFE">
        <w:rPr>
          <w:rFonts w:asciiTheme="majorHAnsi" w:hAnsiTheme="majorHAnsi" w:cstheme="majorHAnsi"/>
          <w:sz w:val="24"/>
          <w:szCs w:val="24"/>
        </w:rPr>
        <w:t xml:space="preserve"> has on sex workers </w:t>
      </w:r>
      <w:r w:rsidR="00A13E30" w:rsidRPr="00543CFE">
        <w:rPr>
          <w:rFonts w:asciiTheme="majorHAnsi" w:hAnsiTheme="majorHAnsi" w:cstheme="majorHAnsi"/>
          <w:sz w:val="24"/>
          <w:szCs w:val="24"/>
        </w:rPr>
        <w:t>is significant.</w:t>
      </w:r>
      <w:r w:rsidRPr="00543CFE">
        <w:rPr>
          <w:rFonts w:asciiTheme="majorHAnsi" w:hAnsiTheme="majorHAnsi" w:cstheme="majorHAnsi"/>
          <w:sz w:val="24"/>
          <w:szCs w:val="24"/>
        </w:rPr>
        <w:t xml:space="preserve"> </w:t>
      </w:r>
      <w:r w:rsidR="009B6838" w:rsidRPr="00543CFE">
        <w:rPr>
          <w:rFonts w:asciiTheme="majorHAnsi" w:hAnsiTheme="majorHAnsi" w:cstheme="majorHAnsi"/>
          <w:sz w:val="24"/>
          <w:szCs w:val="24"/>
        </w:rPr>
        <w:t>While v</w:t>
      </w:r>
      <w:r w:rsidRPr="00543CFE">
        <w:rPr>
          <w:rFonts w:asciiTheme="majorHAnsi" w:hAnsiTheme="majorHAnsi" w:cstheme="majorHAnsi"/>
          <w:sz w:val="24"/>
          <w:szCs w:val="24"/>
        </w:rPr>
        <w:t>iolence</w:t>
      </w:r>
      <w:r w:rsidR="00A13E30" w:rsidRPr="00543CFE">
        <w:rPr>
          <w:rFonts w:asciiTheme="majorHAnsi" w:hAnsiTheme="majorHAnsi" w:cstheme="majorHAnsi"/>
          <w:sz w:val="24"/>
          <w:szCs w:val="24"/>
        </w:rPr>
        <w:t xml:space="preserve"> and</w:t>
      </w:r>
      <w:r w:rsidRPr="00543CFE">
        <w:rPr>
          <w:rFonts w:asciiTheme="majorHAnsi" w:hAnsiTheme="majorHAnsi" w:cstheme="majorHAnsi"/>
          <w:sz w:val="24"/>
          <w:szCs w:val="24"/>
        </w:rPr>
        <w:t xml:space="preserve"> discrimination against </w:t>
      </w:r>
      <w:r w:rsidR="00BA6340" w:rsidRPr="00543CFE">
        <w:rPr>
          <w:rFonts w:asciiTheme="majorHAnsi" w:hAnsiTheme="majorHAnsi" w:cstheme="majorHAnsi"/>
          <w:sz w:val="24"/>
          <w:szCs w:val="24"/>
        </w:rPr>
        <w:t xml:space="preserve">them persist, the state agencies responsible for the same are not held accountable. </w:t>
      </w:r>
      <w:r w:rsidR="00324E68" w:rsidRPr="00543CFE">
        <w:rPr>
          <w:rFonts w:asciiTheme="majorHAnsi" w:hAnsiTheme="majorHAnsi" w:cstheme="majorHAnsi"/>
          <w:sz w:val="24"/>
          <w:szCs w:val="24"/>
        </w:rPr>
        <w:t xml:space="preserve"> </w:t>
      </w:r>
    </w:p>
    <w:p w14:paraId="45E81259" w14:textId="67034BA2" w:rsidR="00F84C21" w:rsidRPr="00543CFE" w:rsidRDefault="00465B38" w:rsidP="001945AA">
      <w:pPr>
        <w:autoSpaceDE w:val="0"/>
        <w:autoSpaceDN w:val="0"/>
        <w:adjustRightInd w:val="0"/>
        <w:spacing w:after="0" w:line="360" w:lineRule="auto"/>
        <w:jc w:val="both"/>
        <w:rPr>
          <w:rFonts w:asciiTheme="majorHAnsi" w:hAnsiTheme="majorHAnsi" w:cstheme="majorHAnsi"/>
          <w:sz w:val="24"/>
          <w:szCs w:val="24"/>
        </w:rPr>
      </w:pPr>
      <w:r w:rsidRPr="00543CFE">
        <w:rPr>
          <w:rFonts w:asciiTheme="majorHAnsi" w:hAnsiTheme="majorHAnsi" w:cstheme="majorHAnsi"/>
          <w:sz w:val="24"/>
          <w:szCs w:val="24"/>
        </w:rPr>
        <w:t>Lack of legal recourse is a serious barrier to substantive equality for sex workers</w:t>
      </w:r>
      <w:r w:rsidR="00CC5AD5" w:rsidRPr="00543CFE">
        <w:rPr>
          <w:rFonts w:asciiTheme="majorHAnsi" w:hAnsiTheme="majorHAnsi" w:cstheme="majorHAnsi"/>
          <w:sz w:val="24"/>
          <w:szCs w:val="24"/>
        </w:rPr>
        <w:t xml:space="preserve"> in Sri Lanka</w:t>
      </w:r>
      <w:r w:rsidRPr="00543CFE">
        <w:rPr>
          <w:rFonts w:asciiTheme="majorHAnsi" w:hAnsiTheme="majorHAnsi" w:cstheme="majorHAnsi"/>
          <w:sz w:val="24"/>
          <w:szCs w:val="24"/>
        </w:rPr>
        <w:t xml:space="preserve">. Due to stigma and fear of retribution, many sex workers are hesitant to report abuses, leaving them without adequate legal protection or recourse. </w:t>
      </w:r>
      <w:r w:rsidR="00543CFE">
        <w:rPr>
          <w:rFonts w:asciiTheme="majorHAnsi" w:hAnsiTheme="majorHAnsi" w:cstheme="majorHAnsi"/>
          <w:sz w:val="24"/>
          <w:szCs w:val="24"/>
        </w:rPr>
        <w:t>A</w:t>
      </w:r>
      <w:r w:rsidRPr="00543CFE">
        <w:rPr>
          <w:rFonts w:asciiTheme="majorHAnsi" w:hAnsiTheme="majorHAnsi" w:cstheme="majorHAnsi"/>
          <w:sz w:val="24"/>
          <w:szCs w:val="24"/>
        </w:rPr>
        <w:t xml:space="preserve"> sex worker </w:t>
      </w:r>
      <w:proofErr w:type="gramStart"/>
      <w:r w:rsidRPr="00543CFE">
        <w:rPr>
          <w:rFonts w:asciiTheme="majorHAnsi" w:hAnsiTheme="majorHAnsi" w:cstheme="majorHAnsi"/>
          <w:sz w:val="24"/>
          <w:szCs w:val="24"/>
        </w:rPr>
        <w:t>sa</w:t>
      </w:r>
      <w:r w:rsidR="00543CFE">
        <w:rPr>
          <w:rFonts w:asciiTheme="majorHAnsi" w:hAnsiTheme="majorHAnsi" w:cstheme="majorHAnsi"/>
          <w:sz w:val="24"/>
          <w:szCs w:val="24"/>
        </w:rPr>
        <w:t>ys</w:t>
      </w:r>
      <w:proofErr w:type="gramEnd"/>
      <w:r w:rsidRPr="00543CFE">
        <w:rPr>
          <w:rFonts w:asciiTheme="majorHAnsi" w:hAnsiTheme="majorHAnsi" w:cstheme="majorHAnsi"/>
          <w:sz w:val="24"/>
          <w:szCs w:val="24"/>
        </w:rPr>
        <w:t xml:space="preserve"> "We are harassed on false pretexts, and we don’t even have the right to vote because we often lack national identity cards or live far from our registered addresses." This systemic discrimination creates a pervasive climate of fear and mistrust toward law enforcement</w:t>
      </w:r>
      <w:r w:rsidR="006A1028" w:rsidRPr="00543CFE">
        <w:rPr>
          <w:rStyle w:val="FootnoteReference"/>
          <w:rFonts w:asciiTheme="majorHAnsi" w:hAnsiTheme="majorHAnsi" w:cstheme="majorHAnsi"/>
          <w:sz w:val="24"/>
          <w:szCs w:val="24"/>
        </w:rPr>
        <w:footnoteReference w:id="8"/>
      </w:r>
      <w:r w:rsidRPr="00543CFE">
        <w:rPr>
          <w:rFonts w:asciiTheme="majorHAnsi" w:hAnsiTheme="majorHAnsi" w:cstheme="majorHAnsi"/>
          <w:sz w:val="24"/>
          <w:szCs w:val="24"/>
        </w:rPr>
        <w:t>.</w:t>
      </w:r>
      <w:r w:rsidR="00F84C21" w:rsidRPr="00543CFE">
        <w:rPr>
          <w:rFonts w:asciiTheme="majorHAnsi" w:hAnsiTheme="majorHAnsi" w:cstheme="majorHAnsi"/>
          <w:sz w:val="24"/>
          <w:szCs w:val="24"/>
        </w:rPr>
        <w:t xml:space="preserve"> While sex workers are routinely targeted by law enforcement agencies, there are no steps taken by the state to ensure that </w:t>
      </w:r>
      <w:r w:rsidR="000436E3" w:rsidRPr="00543CFE">
        <w:rPr>
          <w:rFonts w:asciiTheme="majorHAnsi" w:hAnsiTheme="majorHAnsi" w:cstheme="majorHAnsi"/>
          <w:sz w:val="24"/>
          <w:szCs w:val="24"/>
        </w:rPr>
        <w:t>they</w:t>
      </w:r>
      <w:r w:rsidR="00F84C21" w:rsidRPr="00543CFE">
        <w:rPr>
          <w:rFonts w:asciiTheme="majorHAnsi" w:hAnsiTheme="majorHAnsi" w:cstheme="majorHAnsi"/>
          <w:sz w:val="24"/>
          <w:szCs w:val="24"/>
        </w:rPr>
        <w:t xml:space="preserve"> are informed about their rights.</w:t>
      </w:r>
      <w:r w:rsidR="00CC5AD5" w:rsidRPr="00543CFE">
        <w:rPr>
          <w:rFonts w:asciiTheme="majorHAnsi" w:hAnsiTheme="majorHAnsi" w:cstheme="majorHAnsi"/>
          <w:sz w:val="24"/>
          <w:szCs w:val="24"/>
        </w:rPr>
        <w:t xml:space="preserve"> Lawyers who take advantage of the uninformed client play a part in </w:t>
      </w:r>
      <w:r w:rsidR="00C3085F" w:rsidRPr="00543CFE">
        <w:rPr>
          <w:rFonts w:asciiTheme="majorHAnsi" w:hAnsiTheme="majorHAnsi" w:cstheme="majorHAnsi"/>
          <w:sz w:val="24"/>
          <w:szCs w:val="24"/>
        </w:rPr>
        <w:t>prolonging</w:t>
      </w:r>
      <w:r w:rsidR="00CC5AD5" w:rsidRPr="00543CFE">
        <w:rPr>
          <w:rFonts w:asciiTheme="majorHAnsi" w:hAnsiTheme="majorHAnsi" w:cstheme="majorHAnsi"/>
          <w:sz w:val="24"/>
          <w:szCs w:val="24"/>
        </w:rPr>
        <w:t xml:space="preserve"> their </w:t>
      </w:r>
      <w:r w:rsidR="008D6A95" w:rsidRPr="00543CFE">
        <w:rPr>
          <w:rFonts w:asciiTheme="majorHAnsi" w:hAnsiTheme="majorHAnsi" w:cstheme="majorHAnsi"/>
          <w:sz w:val="24"/>
          <w:szCs w:val="24"/>
        </w:rPr>
        <w:t>cases</w:t>
      </w:r>
      <w:r w:rsidR="00CC5AD5" w:rsidRPr="00543CFE">
        <w:rPr>
          <w:rFonts w:asciiTheme="majorHAnsi" w:hAnsiTheme="majorHAnsi" w:cstheme="majorHAnsi"/>
          <w:sz w:val="24"/>
          <w:szCs w:val="24"/>
        </w:rPr>
        <w:t xml:space="preserve"> instead of expediting them.</w:t>
      </w:r>
      <w:r w:rsidR="00CC5AD5" w:rsidRPr="00543CFE">
        <w:rPr>
          <w:rStyle w:val="FootnoteReference"/>
          <w:rFonts w:asciiTheme="majorHAnsi" w:hAnsiTheme="majorHAnsi" w:cstheme="majorHAnsi"/>
          <w:sz w:val="24"/>
          <w:szCs w:val="24"/>
        </w:rPr>
        <w:footnoteReference w:id="9"/>
      </w:r>
      <w:r w:rsidR="00CC5AD5" w:rsidRPr="00543CFE">
        <w:rPr>
          <w:rFonts w:asciiTheme="majorHAnsi" w:hAnsiTheme="majorHAnsi" w:cstheme="majorHAnsi"/>
          <w:sz w:val="24"/>
          <w:szCs w:val="24"/>
        </w:rPr>
        <w:t>.</w:t>
      </w:r>
    </w:p>
    <w:p w14:paraId="49D5A3A1" w14:textId="53083EF0" w:rsidR="002A0B68" w:rsidRPr="00543CFE" w:rsidRDefault="002A0B68"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The Legal Aid Commission of Sri Lanka does provide free legal assistance to </w:t>
      </w:r>
      <w:r w:rsidR="00487EFE" w:rsidRPr="00543CFE">
        <w:rPr>
          <w:rFonts w:asciiTheme="majorHAnsi" w:hAnsiTheme="majorHAnsi" w:cstheme="majorHAnsi"/>
          <w:sz w:val="24"/>
          <w:szCs w:val="24"/>
        </w:rPr>
        <w:t xml:space="preserve">low-income status </w:t>
      </w:r>
      <w:r w:rsidRPr="00543CFE">
        <w:rPr>
          <w:rFonts w:asciiTheme="majorHAnsi" w:hAnsiTheme="majorHAnsi" w:cstheme="majorHAnsi"/>
          <w:sz w:val="24"/>
          <w:szCs w:val="24"/>
        </w:rPr>
        <w:t xml:space="preserve">groups, including sex workers, with the aim of helping them navigate the legal challenges they often face due to their profession. </w:t>
      </w:r>
      <w:r w:rsidR="00487EFE" w:rsidRPr="00543CFE">
        <w:rPr>
          <w:rFonts w:asciiTheme="majorHAnsi" w:hAnsiTheme="majorHAnsi" w:cstheme="majorHAnsi"/>
          <w:sz w:val="24"/>
          <w:szCs w:val="24"/>
        </w:rPr>
        <w:t>This service is extended to LGBT</w:t>
      </w:r>
      <w:r w:rsidR="00903267" w:rsidRPr="00543CFE">
        <w:rPr>
          <w:rFonts w:asciiTheme="majorHAnsi" w:hAnsiTheme="majorHAnsi" w:cstheme="majorHAnsi"/>
          <w:sz w:val="24"/>
          <w:szCs w:val="24"/>
        </w:rPr>
        <w:t>IQ</w:t>
      </w:r>
      <w:r w:rsidR="00487EFE" w:rsidRPr="00543CFE">
        <w:rPr>
          <w:rFonts w:asciiTheme="majorHAnsi" w:hAnsiTheme="majorHAnsi" w:cstheme="majorHAnsi"/>
          <w:sz w:val="24"/>
          <w:szCs w:val="24"/>
        </w:rPr>
        <w:t xml:space="preserve"> communities </w:t>
      </w:r>
      <w:r w:rsidR="00903267" w:rsidRPr="00543CFE">
        <w:rPr>
          <w:rFonts w:asciiTheme="majorHAnsi" w:hAnsiTheme="majorHAnsi" w:cstheme="majorHAnsi"/>
          <w:sz w:val="24"/>
          <w:szCs w:val="24"/>
        </w:rPr>
        <w:t>without</w:t>
      </w:r>
      <w:r w:rsidR="00487EFE" w:rsidRPr="00543CFE">
        <w:rPr>
          <w:rFonts w:asciiTheme="majorHAnsi" w:hAnsiTheme="majorHAnsi" w:cstheme="majorHAnsi"/>
          <w:sz w:val="24"/>
          <w:szCs w:val="24"/>
        </w:rPr>
        <w:t xml:space="preserve"> </w:t>
      </w:r>
      <w:r w:rsidR="00836F04" w:rsidRPr="00543CFE">
        <w:rPr>
          <w:rFonts w:asciiTheme="majorHAnsi" w:hAnsiTheme="majorHAnsi" w:cstheme="majorHAnsi"/>
          <w:sz w:val="24"/>
          <w:szCs w:val="24"/>
        </w:rPr>
        <w:t xml:space="preserve">the criterion of </w:t>
      </w:r>
      <w:r w:rsidR="00487EFE" w:rsidRPr="00543CFE">
        <w:rPr>
          <w:rFonts w:asciiTheme="majorHAnsi" w:hAnsiTheme="majorHAnsi" w:cstheme="majorHAnsi"/>
          <w:sz w:val="24"/>
          <w:szCs w:val="24"/>
        </w:rPr>
        <w:t xml:space="preserve">their economic status but not to sex workers. </w:t>
      </w:r>
      <w:r w:rsidR="00836F04" w:rsidRPr="00543CFE">
        <w:rPr>
          <w:rFonts w:asciiTheme="majorHAnsi" w:hAnsiTheme="majorHAnsi" w:cstheme="majorHAnsi"/>
          <w:sz w:val="24"/>
          <w:szCs w:val="24"/>
        </w:rPr>
        <w:t>T</w:t>
      </w:r>
      <w:r w:rsidRPr="00543CFE">
        <w:rPr>
          <w:rFonts w:asciiTheme="majorHAnsi" w:hAnsiTheme="majorHAnsi" w:cstheme="majorHAnsi"/>
          <w:sz w:val="24"/>
          <w:szCs w:val="24"/>
        </w:rPr>
        <w:t>here are no documented instances in which sex workers have successfully used this legal aid to address issues such as illegal arrests, violence, or human rights violations. It is reported that sex workers are uncomfortable to use legal aid services</w:t>
      </w:r>
      <w:r w:rsidR="00836F04" w:rsidRPr="00543CFE">
        <w:rPr>
          <w:rFonts w:asciiTheme="majorHAnsi" w:hAnsiTheme="majorHAnsi" w:cstheme="majorHAnsi"/>
          <w:sz w:val="24"/>
          <w:szCs w:val="24"/>
        </w:rPr>
        <w:t xml:space="preserve"> due to</w:t>
      </w:r>
      <w:r w:rsidRPr="00543CFE">
        <w:rPr>
          <w:rFonts w:asciiTheme="majorHAnsi" w:hAnsiTheme="majorHAnsi" w:cstheme="majorHAnsi"/>
          <w:sz w:val="24"/>
          <w:szCs w:val="24"/>
        </w:rPr>
        <w:t xml:space="preserve"> the biases of the legal professionals and because sex workers are not aware of </w:t>
      </w:r>
      <w:r w:rsidR="00836F04" w:rsidRPr="00543CFE">
        <w:rPr>
          <w:rFonts w:asciiTheme="majorHAnsi" w:hAnsiTheme="majorHAnsi" w:cstheme="majorHAnsi"/>
          <w:sz w:val="24"/>
          <w:szCs w:val="24"/>
        </w:rPr>
        <w:lastRenderedPageBreak/>
        <w:t xml:space="preserve">such </w:t>
      </w:r>
      <w:r w:rsidRPr="00543CFE">
        <w:rPr>
          <w:rFonts w:asciiTheme="majorHAnsi" w:hAnsiTheme="majorHAnsi" w:cstheme="majorHAnsi"/>
          <w:sz w:val="24"/>
          <w:szCs w:val="24"/>
        </w:rPr>
        <w:t>services</w:t>
      </w:r>
      <w:r w:rsidR="00836F04" w:rsidRPr="00543CFE">
        <w:rPr>
          <w:rFonts w:asciiTheme="majorHAnsi" w:hAnsiTheme="majorHAnsi" w:cstheme="majorHAnsi"/>
          <w:sz w:val="24"/>
          <w:szCs w:val="24"/>
        </w:rPr>
        <w:t xml:space="preserve">. </w:t>
      </w:r>
      <w:r w:rsidRPr="00543CFE">
        <w:rPr>
          <w:rFonts w:asciiTheme="majorHAnsi" w:hAnsiTheme="majorHAnsi" w:cstheme="majorHAnsi"/>
          <w:sz w:val="24"/>
          <w:szCs w:val="24"/>
        </w:rPr>
        <w:t>It was reported by our partners in Sri Lanka that sex workers have been asked for sexual bribes from legal professionals</w:t>
      </w:r>
      <w:r w:rsidRPr="00543CFE">
        <w:rPr>
          <w:rStyle w:val="FootnoteReference"/>
          <w:rFonts w:asciiTheme="majorHAnsi" w:hAnsiTheme="majorHAnsi" w:cstheme="majorHAnsi"/>
          <w:sz w:val="24"/>
          <w:szCs w:val="24"/>
        </w:rPr>
        <w:footnoteReference w:id="10"/>
      </w:r>
      <w:r w:rsidRPr="00543CFE">
        <w:rPr>
          <w:rFonts w:asciiTheme="majorHAnsi" w:hAnsiTheme="majorHAnsi" w:cstheme="majorHAnsi"/>
          <w:sz w:val="24"/>
          <w:szCs w:val="24"/>
        </w:rPr>
        <w:t xml:space="preserve">. </w:t>
      </w:r>
    </w:p>
    <w:p w14:paraId="44F0C30F" w14:textId="17C68F6A" w:rsidR="004C47B6" w:rsidRPr="00543CFE" w:rsidRDefault="004C47B6"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Sex workers are not addressed or recognised as a disadvantaged group in laws and policy framework except through the lens of antitrafficking law. HIV and STI prevention programmes in Sri Lanka</w:t>
      </w:r>
      <w:r w:rsidR="00BB3F5E" w:rsidRPr="00543CFE">
        <w:rPr>
          <w:rFonts w:asciiTheme="majorHAnsi" w:hAnsiTheme="majorHAnsi" w:cstheme="majorHAnsi"/>
          <w:sz w:val="24"/>
          <w:szCs w:val="24"/>
        </w:rPr>
        <w:t xml:space="preserve"> target </w:t>
      </w:r>
      <w:r w:rsidRPr="00543CFE">
        <w:rPr>
          <w:rFonts w:asciiTheme="majorHAnsi" w:hAnsiTheme="majorHAnsi" w:cstheme="majorHAnsi"/>
          <w:sz w:val="24"/>
          <w:szCs w:val="24"/>
        </w:rPr>
        <w:t xml:space="preserve">sex workers as vectors of diseases. The rest of the health system is discriminatory towards sex workers once their identity is known.  In effect, sex workers do not have access to legal protections, healthcare, and social services without fear of persecution, discrimination and stigma. </w:t>
      </w:r>
      <w:r w:rsidR="00AA1E1F" w:rsidRPr="00543CFE">
        <w:rPr>
          <w:rFonts w:asciiTheme="majorHAnsi" w:hAnsiTheme="majorHAnsi" w:cstheme="majorHAnsi"/>
          <w:sz w:val="24"/>
          <w:szCs w:val="24"/>
        </w:rPr>
        <w:t xml:space="preserve"> The older sex workers face additional discriminations and deprivations in the absence of access to social protections and persisting stigma in their lives</w:t>
      </w:r>
      <w:r w:rsidR="00E505DE" w:rsidRPr="00543CFE">
        <w:rPr>
          <w:rStyle w:val="FootnoteReference"/>
          <w:rFonts w:asciiTheme="majorHAnsi" w:hAnsiTheme="majorHAnsi" w:cstheme="majorHAnsi"/>
          <w:sz w:val="24"/>
          <w:szCs w:val="24"/>
        </w:rPr>
        <w:footnoteReference w:id="11"/>
      </w:r>
      <w:r w:rsidR="00AA1E1F" w:rsidRPr="00543CFE">
        <w:rPr>
          <w:rFonts w:asciiTheme="majorHAnsi" w:hAnsiTheme="majorHAnsi" w:cstheme="majorHAnsi"/>
          <w:sz w:val="24"/>
          <w:szCs w:val="24"/>
        </w:rPr>
        <w:t xml:space="preserve">.  </w:t>
      </w:r>
      <w:r w:rsidRPr="00543CFE">
        <w:rPr>
          <w:rFonts w:asciiTheme="majorHAnsi" w:hAnsiTheme="majorHAnsi" w:cstheme="majorHAnsi"/>
          <w:sz w:val="24"/>
          <w:szCs w:val="24"/>
        </w:rPr>
        <w:t xml:space="preserve"> The effects of discriminatory legal and policy frameworks that govern a sex workers life is a violation of the principles enshrined in the Convention. </w:t>
      </w:r>
    </w:p>
    <w:p w14:paraId="6D99F82A" w14:textId="77777777" w:rsidR="006A1028" w:rsidRPr="00543CFE" w:rsidRDefault="006A1028" w:rsidP="001945AA">
      <w:pPr>
        <w:pStyle w:val="Heading3"/>
        <w:jc w:val="both"/>
        <w:rPr>
          <w:rFonts w:cstheme="majorHAnsi"/>
          <w:u w:val="single"/>
        </w:rPr>
      </w:pPr>
      <w:r w:rsidRPr="00543CFE">
        <w:rPr>
          <w:rFonts w:cstheme="majorHAnsi"/>
          <w:u w:val="single"/>
        </w:rPr>
        <w:t>Recommendations</w:t>
      </w:r>
    </w:p>
    <w:p w14:paraId="46D25DFE" w14:textId="1D1E620B" w:rsidR="006A1028" w:rsidRPr="00543CFE" w:rsidRDefault="00A62196" w:rsidP="001945AA">
      <w:pPr>
        <w:pStyle w:val="ListParagraph"/>
        <w:numPr>
          <w:ilvl w:val="0"/>
          <w:numId w:val="30"/>
        </w:numPr>
        <w:spacing w:line="360" w:lineRule="auto"/>
        <w:ind w:left="714" w:hanging="357"/>
        <w:jc w:val="both"/>
        <w:rPr>
          <w:rFonts w:asciiTheme="majorHAnsi" w:hAnsiTheme="majorHAnsi" w:cstheme="majorHAnsi"/>
          <w:sz w:val="24"/>
          <w:szCs w:val="24"/>
        </w:rPr>
      </w:pPr>
      <w:r w:rsidRPr="00543CFE">
        <w:rPr>
          <w:rFonts w:asciiTheme="majorHAnsi" w:hAnsiTheme="majorHAnsi" w:cstheme="majorHAnsi"/>
          <w:sz w:val="24"/>
          <w:szCs w:val="24"/>
        </w:rPr>
        <w:t xml:space="preserve">Sexual service providers suffer the burden of State stigmatisation.  Sex workers are thus denied the right to citizenship benefits. Special provisions in policy are necessary to acknowledge and address the lack of access to legal redress. </w:t>
      </w:r>
    </w:p>
    <w:p w14:paraId="5919692E" w14:textId="33D0A946" w:rsidR="006A1028" w:rsidRPr="00543CFE" w:rsidRDefault="006A1028"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3: </w:t>
      </w:r>
    </w:p>
    <w:p w14:paraId="52D383AF" w14:textId="024ACB4D" w:rsidR="00831071" w:rsidRPr="00543CFE" w:rsidRDefault="00831071"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Sri Lanka's key measures for women's empowerment include the National Action Plan (2017</w:t>
      </w:r>
      <w:r w:rsidR="005A5EDE" w:rsidRPr="00543CFE">
        <w:rPr>
          <w:rFonts w:asciiTheme="majorHAnsi" w:hAnsiTheme="majorHAnsi" w:cstheme="majorHAnsi"/>
          <w:sz w:val="24"/>
          <w:szCs w:val="24"/>
        </w:rPr>
        <w:t>-</w:t>
      </w:r>
      <w:r w:rsidRPr="00543CFE">
        <w:rPr>
          <w:rFonts w:asciiTheme="majorHAnsi" w:hAnsiTheme="majorHAnsi" w:cstheme="majorHAnsi"/>
          <w:sz w:val="24"/>
          <w:szCs w:val="24"/>
        </w:rPr>
        <w:t>2021) focusing on gender equality in economic, political, and cultural spheres, and the National Gender Equality and Women’s Empowerment Policy promoting affirmative action. The Transitional Justice and Reconciliation Project</w:t>
      </w:r>
      <w:r w:rsidRPr="00543CFE">
        <w:rPr>
          <w:rStyle w:val="FootnoteReference"/>
          <w:rFonts w:asciiTheme="majorHAnsi" w:hAnsiTheme="majorHAnsi" w:cstheme="majorHAnsi"/>
          <w:sz w:val="24"/>
          <w:szCs w:val="24"/>
        </w:rPr>
        <w:footnoteReference w:id="12"/>
      </w:r>
      <w:r w:rsidRPr="00543CFE">
        <w:rPr>
          <w:rFonts w:asciiTheme="majorHAnsi" w:hAnsiTheme="majorHAnsi" w:cstheme="majorHAnsi"/>
          <w:sz w:val="24"/>
          <w:szCs w:val="24"/>
        </w:rPr>
        <w:t xml:space="preserve"> empowers marginalized women in justice processes. Capacity building initiatives like WIFI </w:t>
      </w:r>
      <w:proofErr w:type="spellStart"/>
      <w:r w:rsidRPr="00543CFE">
        <w:rPr>
          <w:rFonts w:asciiTheme="majorHAnsi" w:hAnsiTheme="majorHAnsi" w:cstheme="majorHAnsi"/>
          <w:sz w:val="24"/>
          <w:szCs w:val="24"/>
        </w:rPr>
        <w:t>Suhuruliya</w:t>
      </w:r>
      <w:proofErr w:type="spellEnd"/>
      <w:r w:rsidRPr="00543CFE">
        <w:rPr>
          <w:rFonts w:asciiTheme="majorHAnsi" w:hAnsiTheme="majorHAnsi" w:cstheme="majorHAnsi"/>
          <w:sz w:val="24"/>
          <w:szCs w:val="24"/>
        </w:rPr>
        <w:t xml:space="preserve"> and </w:t>
      </w:r>
      <w:proofErr w:type="spellStart"/>
      <w:r w:rsidRPr="00543CFE">
        <w:rPr>
          <w:rFonts w:asciiTheme="majorHAnsi" w:hAnsiTheme="majorHAnsi" w:cstheme="majorHAnsi"/>
          <w:sz w:val="24"/>
          <w:szCs w:val="24"/>
        </w:rPr>
        <w:t>Nenasala</w:t>
      </w:r>
      <w:proofErr w:type="spellEnd"/>
      <w:r w:rsidRPr="00543CFE">
        <w:rPr>
          <w:rStyle w:val="FootnoteReference"/>
          <w:rFonts w:asciiTheme="majorHAnsi" w:hAnsiTheme="majorHAnsi" w:cstheme="majorHAnsi"/>
          <w:sz w:val="24"/>
          <w:szCs w:val="24"/>
        </w:rPr>
        <w:footnoteReference w:id="13"/>
      </w:r>
      <w:r w:rsidRPr="00543CFE">
        <w:rPr>
          <w:rFonts w:asciiTheme="majorHAnsi" w:hAnsiTheme="majorHAnsi" w:cstheme="majorHAnsi"/>
          <w:sz w:val="24"/>
          <w:szCs w:val="24"/>
        </w:rPr>
        <w:t xml:space="preserve"> centres</w:t>
      </w:r>
      <w:r w:rsidRPr="00543CFE">
        <w:rPr>
          <w:rStyle w:val="FootnoteReference"/>
          <w:rFonts w:asciiTheme="majorHAnsi" w:hAnsiTheme="majorHAnsi" w:cstheme="majorHAnsi"/>
          <w:sz w:val="24"/>
          <w:szCs w:val="24"/>
        </w:rPr>
        <w:footnoteReference w:id="14"/>
      </w:r>
      <w:r w:rsidRPr="00543CFE">
        <w:rPr>
          <w:rFonts w:asciiTheme="majorHAnsi" w:hAnsiTheme="majorHAnsi" w:cstheme="majorHAnsi"/>
          <w:sz w:val="24"/>
          <w:szCs w:val="24"/>
        </w:rPr>
        <w:t xml:space="preserve"> enhance women’s entrepreneurship and </w:t>
      </w:r>
      <w:r w:rsidRPr="00543CFE">
        <w:rPr>
          <w:rFonts w:asciiTheme="majorHAnsi" w:hAnsiTheme="majorHAnsi" w:cstheme="majorHAnsi"/>
          <w:sz w:val="24"/>
          <w:szCs w:val="24"/>
        </w:rPr>
        <w:lastRenderedPageBreak/>
        <w:t xml:space="preserve">bridge the digital divide. Additionally, maternal health programs improve healthcare access, supporting overall women's empowerment. </w:t>
      </w:r>
      <w:r w:rsidR="00F8440A" w:rsidRPr="00543CFE">
        <w:rPr>
          <w:rFonts w:asciiTheme="majorHAnsi" w:hAnsiTheme="majorHAnsi" w:cstheme="majorHAnsi"/>
          <w:sz w:val="24"/>
          <w:szCs w:val="24"/>
        </w:rPr>
        <w:t>However, there is no mention o</w:t>
      </w:r>
      <w:r w:rsidR="0084060B" w:rsidRPr="00543CFE">
        <w:rPr>
          <w:rFonts w:asciiTheme="majorHAnsi" w:hAnsiTheme="majorHAnsi" w:cstheme="majorHAnsi"/>
          <w:sz w:val="24"/>
          <w:szCs w:val="24"/>
        </w:rPr>
        <w:t xml:space="preserve">f women in </w:t>
      </w:r>
      <w:r w:rsidR="00F8440A" w:rsidRPr="00543CFE">
        <w:rPr>
          <w:rFonts w:asciiTheme="majorHAnsi" w:hAnsiTheme="majorHAnsi" w:cstheme="majorHAnsi"/>
          <w:sz w:val="24"/>
          <w:szCs w:val="24"/>
        </w:rPr>
        <w:t>sex work in these programmes.</w:t>
      </w:r>
    </w:p>
    <w:p w14:paraId="176FB728" w14:textId="32B2AF4A" w:rsidR="00831071" w:rsidRPr="00543CFE" w:rsidRDefault="00831071"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The Women Empowerment Act No. 37, a pivotal piece of legislation designed to advance women’s rights and leadership opportunities was implemented in 2024. The act establishes the National Commission on Women (NCW), which is tasked with safeguarding women’s rights, addressing gender-based violence, and developing a national policy for women’s advancement. The act grants the NCW broad powers to intervene in legal matters, conduct inquiries, and enforce recommendations, including the ability to initiate contempt of court proceedings if necessary. It also creates an Ombudsman for Women’s Rights to handle gender</w:t>
      </w:r>
      <w:r w:rsidR="00D346FF" w:rsidRPr="00543CFE">
        <w:rPr>
          <w:rFonts w:asciiTheme="majorHAnsi" w:hAnsiTheme="majorHAnsi" w:cstheme="majorHAnsi"/>
          <w:sz w:val="24"/>
          <w:szCs w:val="24"/>
        </w:rPr>
        <w:t>-</w:t>
      </w:r>
      <w:r w:rsidRPr="00543CFE">
        <w:rPr>
          <w:rFonts w:asciiTheme="majorHAnsi" w:hAnsiTheme="majorHAnsi" w:cstheme="majorHAnsi"/>
          <w:sz w:val="24"/>
          <w:szCs w:val="24"/>
        </w:rPr>
        <w:t>based violence complaints and establishes a National Fund for Women to support women’s rights programs. While this is a very progressive piece of legislation that protects women from all forms of discrimination based on gender and sexual orientation, it does not address the rights or wellbeing of sex workers. The government does not recognize sex workers, as a group that should be protected and empowered, thereby failing to address the</w:t>
      </w:r>
      <w:r w:rsidR="00472D96" w:rsidRPr="00543CFE">
        <w:rPr>
          <w:rFonts w:asciiTheme="majorHAnsi" w:hAnsiTheme="majorHAnsi" w:cstheme="majorHAnsi"/>
          <w:sz w:val="24"/>
          <w:szCs w:val="24"/>
        </w:rPr>
        <w:t>ir</w:t>
      </w:r>
      <w:r w:rsidRPr="00543CFE">
        <w:rPr>
          <w:rFonts w:asciiTheme="majorHAnsi" w:hAnsiTheme="majorHAnsi" w:cstheme="majorHAnsi"/>
          <w:sz w:val="24"/>
          <w:szCs w:val="24"/>
        </w:rPr>
        <w:t xml:space="preserve"> specific needs and rights within its legislative framework and </w:t>
      </w:r>
      <w:r w:rsidR="00472D96" w:rsidRPr="00543CFE">
        <w:rPr>
          <w:rFonts w:asciiTheme="majorHAnsi" w:hAnsiTheme="majorHAnsi" w:cstheme="majorHAnsi"/>
          <w:sz w:val="24"/>
          <w:szCs w:val="24"/>
        </w:rPr>
        <w:t xml:space="preserve">fulfil </w:t>
      </w:r>
      <w:r w:rsidRPr="00543CFE">
        <w:rPr>
          <w:rFonts w:asciiTheme="majorHAnsi" w:hAnsiTheme="majorHAnsi" w:cstheme="majorHAnsi"/>
          <w:sz w:val="24"/>
          <w:szCs w:val="24"/>
        </w:rPr>
        <w:t>the principle of non-discrimination enshrined in the Convention.</w:t>
      </w:r>
    </w:p>
    <w:p w14:paraId="41C27979" w14:textId="2B309060" w:rsidR="006C0DD4" w:rsidRPr="00543CFE" w:rsidRDefault="006C0DD4"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Sex workers rights groups have not been included in any civil society consultations. </w:t>
      </w:r>
    </w:p>
    <w:p w14:paraId="74B292DB" w14:textId="77777777" w:rsidR="00F84C21" w:rsidRPr="00543CFE" w:rsidRDefault="00F84C21" w:rsidP="001945AA">
      <w:pPr>
        <w:pStyle w:val="Heading3"/>
        <w:jc w:val="both"/>
        <w:rPr>
          <w:rFonts w:cstheme="majorHAnsi"/>
          <w:u w:val="single"/>
        </w:rPr>
      </w:pPr>
      <w:r w:rsidRPr="00543CFE">
        <w:rPr>
          <w:rFonts w:cstheme="majorHAnsi"/>
          <w:u w:val="single"/>
        </w:rPr>
        <w:t>Recommendations</w:t>
      </w:r>
    </w:p>
    <w:p w14:paraId="671B61B7" w14:textId="77777777" w:rsidR="001F3081" w:rsidRPr="00543CFE" w:rsidRDefault="001F3081" w:rsidP="001945AA">
      <w:pPr>
        <w:pStyle w:val="ListParagraph"/>
        <w:numPr>
          <w:ilvl w:val="0"/>
          <w:numId w:val="31"/>
        </w:numPr>
        <w:spacing w:line="360" w:lineRule="auto"/>
        <w:ind w:left="714" w:hanging="357"/>
        <w:jc w:val="both"/>
        <w:rPr>
          <w:rFonts w:asciiTheme="majorHAnsi" w:hAnsiTheme="majorHAnsi" w:cstheme="majorHAnsi"/>
          <w:sz w:val="24"/>
          <w:szCs w:val="24"/>
        </w:rPr>
      </w:pPr>
      <w:r w:rsidRPr="00543CFE">
        <w:rPr>
          <w:rFonts w:asciiTheme="majorHAnsi" w:hAnsiTheme="majorHAnsi" w:cstheme="majorHAnsi"/>
          <w:sz w:val="24"/>
          <w:szCs w:val="24"/>
        </w:rPr>
        <w:t xml:space="preserve">Recognise the existence of sexual service providers in the country and make effective policies of inclusion. </w:t>
      </w:r>
    </w:p>
    <w:p w14:paraId="5E00FDF4" w14:textId="63B48D89" w:rsidR="001F3081" w:rsidRPr="00543CFE" w:rsidRDefault="001F3081" w:rsidP="001945AA">
      <w:pPr>
        <w:pStyle w:val="ListParagraph"/>
        <w:numPr>
          <w:ilvl w:val="0"/>
          <w:numId w:val="31"/>
        </w:numPr>
        <w:spacing w:line="360" w:lineRule="auto"/>
        <w:ind w:left="714" w:hanging="357"/>
        <w:jc w:val="both"/>
        <w:rPr>
          <w:rFonts w:asciiTheme="majorHAnsi" w:hAnsiTheme="majorHAnsi" w:cstheme="majorHAnsi"/>
          <w:sz w:val="24"/>
          <w:szCs w:val="24"/>
        </w:rPr>
      </w:pPr>
      <w:r w:rsidRPr="00543CFE">
        <w:rPr>
          <w:rFonts w:asciiTheme="majorHAnsi" w:hAnsiTheme="majorHAnsi" w:cstheme="majorHAnsi"/>
          <w:sz w:val="24"/>
          <w:szCs w:val="24"/>
        </w:rPr>
        <w:t xml:space="preserve">Include sex workers in changing laws and policies that discriminate against them. </w:t>
      </w:r>
    </w:p>
    <w:p w14:paraId="4B70A6B8" w14:textId="75E02AA3" w:rsidR="00940C2C" w:rsidRPr="00543CFE" w:rsidRDefault="00940C2C"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w:t>
      </w:r>
      <w:r w:rsidR="004F24A9" w:rsidRPr="00543CFE">
        <w:rPr>
          <w:rFonts w:asciiTheme="majorHAnsi" w:hAnsiTheme="majorHAnsi" w:cstheme="majorHAnsi"/>
          <w:sz w:val="24"/>
          <w:szCs w:val="24"/>
          <w:lang w:val="en-GB"/>
        </w:rPr>
        <w:t xml:space="preserve">4: </w:t>
      </w:r>
    </w:p>
    <w:p w14:paraId="6F607247" w14:textId="6619AB23" w:rsidR="00940C2C" w:rsidRPr="00543CFE" w:rsidRDefault="00940C2C"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Sri Lanka has </w:t>
      </w:r>
      <w:r w:rsidR="00DA24A6" w:rsidRPr="00543CFE">
        <w:rPr>
          <w:rFonts w:asciiTheme="majorHAnsi" w:hAnsiTheme="majorHAnsi" w:cstheme="majorHAnsi"/>
          <w:sz w:val="24"/>
          <w:szCs w:val="24"/>
        </w:rPr>
        <w:t xml:space="preserve">not implemented any temporary special measures to accelerate substantive equality for the sex workers in the country. </w:t>
      </w:r>
      <w:r w:rsidR="00587821" w:rsidRPr="00543CFE">
        <w:rPr>
          <w:rFonts w:asciiTheme="majorHAnsi" w:hAnsiTheme="majorHAnsi" w:cstheme="majorHAnsi"/>
          <w:sz w:val="24"/>
          <w:szCs w:val="24"/>
        </w:rPr>
        <w:t xml:space="preserve"> </w:t>
      </w:r>
      <w:r w:rsidR="00DA24A6" w:rsidRPr="00543CFE">
        <w:rPr>
          <w:rFonts w:asciiTheme="majorHAnsi" w:hAnsiTheme="majorHAnsi" w:cstheme="majorHAnsi"/>
          <w:sz w:val="24"/>
          <w:szCs w:val="24"/>
        </w:rPr>
        <w:t xml:space="preserve">The country has </w:t>
      </w:r>
      <w:r w:rsidRPr="00543CFE">
        <w:rPr>
          <w:rFonts w:asciiTheme="majorHAnsi" w:hAnsiTheme="majorHAnsi" w:cstheme="majorHAnsi"/>
          <w:sz w:val="24"/>
          <w:szCs w:val="24"/>
        </w:rPr>
        <w:t>implemented a few special measures to promote gender equality and address challenges faced by women</w:t>
      </w:r>
      <w:r w:rsidR="00F3098E" w:rsidRPr="00543CFE">
        <w:rPr>
          <w:rFonts w:asciiTheme="majorHAnsi" w:hAnsiTheme="majorHAnsi" w:cstheme="majorHAnsi"/>
          <w:sz w:val="24"/>
          <w:szCs w:val="24"/>
        </w:rPr>
        <w:t xml:space="preserve"> in general</w:t>
      </w:r>
      <w:r w:rsidRPr="00543CFE">
        <w:rPr>
          <w:rFonts w:asciiTheme="majorHAnsi" w:hAnsiTheme="majorHAnsi" w:cstheme="majorHAnsi"/>
          <w:sz w:val="24"/>
          <w:szCs w:val="24"/>
        </w:rPr>
        <w:t xml:space="preserve">. This includes a </w:t>
      </w:r>
      <w:r w:rsidRPr="00543CFE">
        <w:rPr>
          <w:rFonts w:asciiTheme="majorHAnsi" w:hAnsiTheme="majorHAnsi" w:cstheme="majorHAnsi"/>
          <w:sz w:val="24"/>
          <w:szCs w:val="24"/>
        </w:rPr>
        <w:lastRenderedPageBreak/>
        <w:t xml:space="preserve">programme on women victims of violence.  The implementation of these measures however has very mainstream approaches which are not accessible to sex workers. </w:t>
      </w:r>
    </w:p>
    <w:p w14:paraId="69F3CEBC" w14:textId="20A6B9A2" w:rsidR="00940C2C" w:rsidRPr="00543CFE" w:rsidRDefault="00940C2C"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In addition to legal hurdles, sex workers face significant barriers when seeking healthcare, largely due to societal stigma surrounding their profession. While there are programmes intended to promote safe sex practices, these initiatives are undermined by the legal risks associated with possessing condoms, which police often use as incriminating evidence of </w:t>
      </w:r>
      <w:r w:rsidR="00587821" w:rsidRPr="00543CFE">
        <w:rPr>
          <w:rFonts w:asciiTheme="majorHAnsi" w:hAnsiTheme="majorHAnsi" w:cstheme="majorHAnsi"/>
          <w:sz w:val="24"/>
          <w:szCs w:val="24"/>
        </w:rPr>
        <w:t xml:space="preserve">soliciting </w:t>
      </w:r>
      <w:r w:rsidRPr="00543CFE">
        <w:rPr>
          <w:rFonts w:asciiTheme="majorHAnsi" w:hAnsiTheme="majorHAnsi" w:cstheme="majorHAnsi"/>
          <w:sz w:val="24"/>
          <w:szCs w:val="24"/>
        </w:rPr>
        <w:t>sex work</w:t>
      </w:r>
      <w:r w:rsidR="00587821" w:rsidRPr="00543CFE">
        <w:rPr>
          <w:rFonts w:asciiTheme="majorHAnsi" w:hAnsiTheme="majorHAnsi" w:cstheme="majorHAnsi"/>
          <w:sz w:val="24"/>
          <w:szCs w:val="24"/>
        </w:rPr>
        <w:t xml:space="preserve"> and charge sex workers under the Vagrants </w:t>
      </w:r>
      <w:r w:rsidR="001F3081" w:rsidRPr="00543CFE">
        <w:rPr>
          <w:rFonts w:asciiTheme="majorHAnsi" w:hAnsiTheme="majorHAnsi" w:cstheme="majorHAnsi"/>
          <w:sz w:val="24"/>
          <w:szCs w:val="24"/>
        </w:rPr>
        <w:t>O</w:t>
      </w:r>
      <w:r w:rsidR="00587821" w:rsidRPr="00543CFE">
        <w:rPr>
          <w:rFonts w:asciiTheme="majorHAnsi" w:hAnsiTheme="majorHAnsi" w:cstheme="majorHAnsi"/>
          <w:sz w:val="24"/>
          <w:szCs w:val="24"/>
        </w:rPr>
        <w:t>rdinance</w:t>
      </w:r>
      <w:r w:rsidRPr="00543CFE">
        <w:rPr>
          <w:rFonts w:asciiTheme="majorHAnsi" w:hAnsiTheme="majorHAnsi" w:cstheme="majorHAnsi"/>
          <w:sz w:val="24"/>
          <w:szCs w:val="24"/>
        </w:rPr>
        <w:t xml:space="preserve">. </w:t>
      </w:r>
    </w:p>
    <w:p w14:paraId="7C19160C" w14:textId="77777777" w:rsidR="00940C2C" w:rsidRPr="00543CFE" w:rsidRDefault="00940C2C" w:rsidP="001945AA">
      <w:pPr>
        <w:pStyle w:val="Heading3"/>
        <w:jc w:val="both"/>
        <w:rPr>
          <w:rFonts w:cstheme="majorHAnsi"/>
          <w:u w:val="single"/>
        </w:rPr>
      </w:pPr>
      <w:r w:rsidRPr="00543CFE">
        <w:rPr>
          <w:rFonts w:cstheme="majorHAnsi"/>
          <w:u w:val="single"/>
        </w:rPr>
        <w:t>Recommendations</w:t>
      </w:r>
    </w:p>
    <w:p w14:paraId="0CB1CFEC" w14:textId="0996B666" w:rsidR="00D77547" w:rsidRPr="00543CFE" w:rsidRDefault="00D77547"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w:t>
      </w:r>
      <w:r w:rsidR="004F24A9" w:rsidRPr="00543CFE">
        <w:rPr>
          <w:rFonts w:asciiTheme="majorHAnsi" w:hAnsiTheme="majorHAnsi" w:cstheme="majorHAnsi"/>
          <w:sz w:val="24"/>
          <w:szCs w:val="24"/>
          <w:lang w:val="en-GB"/>
        </w:rPr>
        <w:t xml:space="preserve">5: </w:t>
      </w:r>
    </w:p>
    <w:p w14:paraId="69230F16" w14:textId="02F874E9" w:rsidR="00F97734" w:rsidRPr="00543CFE" w:rsidRDefault="00F97734"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In the current context of Sri Lanka, traditional gender roles and stereotypes remain deeply entrenched in societal norms and cultural practices</w:t>
      </w:r>
      <w:r w:rsidR="00C84351" w:rsidRPr="00543CFE">
        <w:rPr>
          <w:rFonts w:asciiTheme="majorHAnsi" w:hAnsiTheme="majorHAnsi" w:cstheme="majorHAnsi"/>
          <w:sz w:val="24"/>
          <w:szCs w:val="24"/>
        </w:rPr>
        <w:t xml:space="preserve"> and </w:t>
      </w:r>
      <w:r w:rsidRPr="00543CFE">
        <w:rPr>
          <w:rFonts w:asciiTheme="majorHAnsi" w:hAnsiTheme="majorHAnsi" w:cstheme="majorHAnsi"/>
          <w:sz w:val="24"/>
          <w:szCs w:val="24"/>
        </w:rPr>
        <w:t>sex workers are highly stereotyped and stigmatised</w:t>
      </w:r>
      <w:r w:rsidR="00F42BD0" w:rsidRPr="00543CFE">
        <w:rPr>
          <w:rFonts w:asciiTheme="majorHAnsi" w:hAnsiTheme="majorHAnsi" w:cstheme="majorHAnsi"/>
          <w:sz w:val="24"/>
          <w:szCs w:val="24"/>
        </w:rPr>
        <w:t xml:space="preserve">. </w:t>
      </w:r>
      <w:r w:rsidRPr="00543CFE">
        <w:rPr>
          <w:rFonts w:asciiTheme="majorHAnsi" w:hAnsiTheme="majorHAnsi" w:cstheme="majorHAnsi"/>
          <w:sz w:val="24"/>
          <w:szCs w:val="24"/>
        </w:rPr>
        <w:t>The stereotypes contribute to the normalization of violence against sex workers, with such abuse and unequal treatment being unjustly rationalized or tolerated</w:t>
      </w:r>
      <w:r w:rsidR="00F42BD0" w:rsidRPr="00543CFE">
        <w:rPr>
          <w:rFonts w:asciiTheme="majorHAnsi" w:hAnsiTheme="majorHAnsi" w:cstheme="majorHAnsi"/>
          <w:sz w:val="24"/>
          <w:szCs w:val="24"/>
        </w:rPr>
        <w:t xml:space="preserve"> in Sri Lanka</w:t>
      </w:r>
      <w:r w:rsidRPr="00543CFE">
        <w:rPr>
          <w:rFonts w:asciiTheme="majorHAnsi" w:hAnsiTheme="majorHAnsi" w:cstheme="majorHAnsi"/>
          <w:sz w:val="24"/>
          <w:szCs w:val="24"/>
        </w:rPr>
        <w:t>.</w:t>
      </w:r>
      <w:r w:rsidR="00E970B0" w:rsidRPr="00543CFE">
        <w:rPr>
          <w:rFonts w:asciiTheme="majorHAnsi" w:hAnsiTheme="majorHAnsi" w:cstheme="majorHAnsi"/>
          <w:sz w:val="24"/>
          <w:szCs w:val="24"/>
        </w:rPr>
        <w:t xml:space="preserve"> </w:t>
      </w:r>
      <w:r w:rsidR="00C84B5E" w:rsidRPr="00543CFE">
        <w:rPr>
          <w:rFonts w:asciiTheme="majorHAnsi" w:hAnsiTheme="majorHAnsi" w:cstheme="majorHAnsi"/>
          <w:sz w:val="24"/>
          <w:szCs w:val="24"/>
        </w:rPr>
        <w:t xml:space="preserve">Police officials disregard </w:t>
      </w:r>
      <w:r w:rsidR="0005466A" w:rsidRPr="00543CFE">
        <w:rPr>
          <w:rFonts w:asciiTheme="majorHAnsi" w:hAnsiTheme="majorHAnsi" w:cstheme="majorHAnsi"/>
          <w:sz w:val="24"/>
          <w:szCs w:val="24"/>
        </w:rPr>
        <w:t xml:space="preserve">and trivialise </w:t>
      </w:r>
      <w:r w:rsidR="00C84B5E" w:rsidRPr="00543CFE">
        <w:rPr>
          <w:rFonts w:asciiTheme="majorHAnsi" w:hAnsiTheme="majorHAnsi" w:cstheme="majorHAnsi"/>
          <w:sz w:val="24"/>
          <w:szCs w:val="24"/>
        </w:rPr>
        <w:t>sexual violence against sex workers, saying derogatory statements like, “</w:t>
      </w:r>
      <w:proofErr w:type="spellStart"/>
      <w:r w:rsidR="00C84B5E" w:rsidRPr="00543CFE">
        <w:rPr>
          <w:rFonts w:ascii="Iskoola Pota" w:hAnsi="Iskoola Pota" w:cs="Iskoola Pota"/>
          <w:sz w:val="24"/>
          <w:szCs w:val="24"/>
        </w:rPr>
        <w:t>විහින්</w:t>
      </w:r>
      <w:proofErr w:type="spellEnd"/>
      <w:r w:rsidR="00C84B5E" w:rsidRPr="00543CFE">
        <w:rPr>
          <w:rFonts w:asciiTheme="majorHAnsi" w:hAnsiTheme="majorHAnsi" w:cstheme="majorHAnsi"/>
          <w:sz w:val="24"/>
          <w:szCs w:val="24"/>
        </w:rPr>
        <w:t xml:space="preserve"> </w:t>
      </w:r>
      <w:proofErr w:type="spellStart"/>
      <w:r w:rsidR="00C84B5E" w:rsidRPr="00543CFE">
        <w:rPr>
          <w:rFonts w:ascii="Iskoola Pota" w:hAnsi="Iskoola Pota" w:cs="Iskoola Pota"/>
          <w:sz w:val="24"/>
          <w:szCs w:val="24"/>
        </w:rPr>
        <w:t>හදා</w:t>
      </w:r>
      <w:proofErr w:type="spellEnd"/>
      <w:r w:rsidR="00C84B5E" w:rsidRPr="00543CFE">
        <w:rPr>
          <w:rFonts w:asciiTheme="majorHAnsi" w:hAnsiTheme="majorHAnsi" w:cstheme="majorHAnsi"/>
          <w:sz w:val="24"/>
          <w:szCs w:val="24"/>
        </w:rPr>
        <w:t xml:space="preserve"> </w:t>
      </w:r>
      <w:proofErr w:type="spellStart"/>
      <w:r w:rsidR="00C84B5E" w:rsidRPr="00543CFE">
        <w:rPr>
          <w:rFonts w:ascii="Iskoola Pota" w:hAnsi="Iskoola Pota" w:cs="Iskoola Pota"/>
          <w:sz w:val="24"/>
          <w:szCs w:val="24"/>
        </w:rPr>
        <w:t>ගන්න</w:t>
      </w:r>
      <w:proofErr w:type="spellEnd"/>
      <w:r w:rsidR="00C84B5E" w:rsidRPr="00543CFE">
        <w:rPr>
          <w:rFonts w:asciiTheme="majorHAnsi" w:hAnsiTheme="majorHAnsi" w:cstheme="majorHAnsi"/>
          <w:sz w:val="24"/>
          <w:szCs w:val="24"/>
        </w:rPr>
        <w:t xml:space="preserve"> </w:t>
      </w:r>
      <w:proofErr w:type="spellStart"/>
      <w:r w:rsidR="00C84B5E" w:rsidRPr="00543CFE">
        <w:rPr>
          <w:rFonts w:ascii="Iskoola Pota" w:hAnsi="Iskoola Pota" w:cs="Iskoola Pota"/>
          <w:sz w:val="24"/>
          <w:szCs w:val="24"/>
        </w:rPr>
        <w:t>ප්</w:t>
      </w:r>
      <w:r w:rsidR="00C84B5E" w:rsidRPr="00543CFE">
        <w:rPr>
          <w:rFonts w:asciiTheme="majorHAnsi" w:hAnsiTheme="majorHAnsi" w:cstheme="majorHAnsi"/>
          <w:sz w:val="24"/>
          <w:szCs w:val="24"/>
        </w:rPr>
        <w:t>‍</w:t>
      </w:r>
      <w:r w:rsidR="00C84B5E" w:rsidRPr="00543CFE">
        <w:rPr>
          <w:rFonts w:ascii="Iskoola Pota" w:hAnsi="Iskoola Pota" w:cs="Iskoola Pota"/>
          <w:sz w:val="24"/>
          <w:szCs w:val="24"/>
        </w:rPr>
        <w:t>රශ්න</w:t>
      </w:r>
      <w:proofErr w:type="spellEnd"/>
      <w:r w:rsidR="00C84B5E" w:rsidRPr="00543CFE">
        <w:rPr>
          <w:rFonts w:asciiTheme="majorHAnsi" w:hAnsiTheme="majorHAnsi" w:cstheme="majorHAnsi"/>
          <w:sz w:val="24"/>
          <w:szCs w:val="24"/>
        </w:rPr>
        <w:t>” (</w:t>
      </w:r>
      <w:proofErr w:type="spellStart"/>
      <w:r w:rsidR="00C84B5E" w:rsidRPr="00543CFE">
        <w:rPr>
          <w:rFonts w:asciiTheme="majorHAnsi" w:hAnsiTheme="majorHAnsi" w:cstheme="majorHAnsi"/>
          <w:i/>
          <w:iCs/>
          <w:sz w:val="24"/>
          <w:szCs w:val="24"/>
        </w:rPr>
        <w:t>vihin</w:t>
      </w:r>
      <w:proofErr w:type="spellEnd"/>
      <w:r w:rsidR="00C84B5E" w:rsidRPr="00543CFE">
        <w:rPr>
          <w:rFonts w:asciiTheme="majorHAnsi" w:hAnsiTheme="majorHAnsi" w:cstheme="majorHAnsi"/>
          <w:i/>
          <w:iCs/>
          <w:sz w:val="24"/>
          <w:szCs w:val="24"/>
        </w:rPr>
        <w:t xml:space="preserve"> </w:t>
      </w:r>
      <w:proofErr w:type="spellStart"/>
      <w:r w:rsidR="00C84B5E" w:rsidRPr="00543CFE">
        <w:rPr>
          <w:rFonts w:asciiTheme="majorHAnsi" w:hAnsiTheme="majorHAnsi" w:cstheme="majorHAnsi"/>
          <w:i/>
          <w:iCs/>
          <w:sz w:val="24"/>
          <w:szCs w:val="24"/>
        </w:rPr>
        <w:t>hadā</w:t>
      </w:r>
      <w:proofErr w:type="spellEnd"/>
      <w:r w:rsidR="00C84B5E" w:rsidRPr="00543CFE">
        <w:rPr>
          <w:rFonts w:asciiTheme="majorHAnsi" w:hAnsiTheme="majorHAnsi" w:cstheme="majorHAnsi"/>
          <w:i/>
          <w:iCs/>
          <w:sz w:val="24"/>
          <w:szCs w:val="24"/>
        </w:rPr>
        <w:t xml:space="preserve"> </w:t>
      </w:r>
      <w:proofErr w:type="spellStart"/>
      <w:r w:rsidR="00C84B5E" w:rsidRPr="00543CFE">
        <w:rPr>
          <w:rFonts w:asciiTheme="majorHAnsi" w:hAnsiTheme="majorHAnsi" w:cstheme="majorHAnsi"/>
          <w:i/>
          <w:iCs/>
          <w:sz w:val="24"/>
          <w:szCs w:val="24"/>
        </w:rPr>
        <w:t>ganna</w:t>
      </w:r>
      <w:proofErr w:type="spellEnd"/>
      <w:r w:rsidR="00C84B5E" w:rsidRPr="00543CFE">
        <w:rPr>
          <w:rFonts w:asciiTheme="majorHAnsi" w:hAnsiTheme="majorHAnsi" w:cstheme="majorHAnsi"/>
          <w:i/>
          <w:iCs/>
          <w:sz w:val="24"/>
          <w:szCs w:val="24"/>
        </w:rPr>
        <w:t xml:space="preserve"> </w:t>
      </w:r>
      <w:proofErr w:type="spellStart"/>
      <w:r w:rsidR="00C84B5E" w:rsidRPr="00543CFE">
        <w:rPr>
          <w:rFonts w:asciiTheme="majorHAnsi" w:hAnsiTheme="majorHAnsi" w:cstheme="majorHAnsi"/>
          <w:i/>
          <w:iCs/>
          <w:sz w:val="24"/>
          <w:szCs w:val="24"/>
        </w:rPr>
        <w:t>praśna</w:t>
      </w:r>
      <w:proofErr w:type="spellEnd"/>
      <w:r w:rsidR="00C84B5E" w:rsidRPr="00543CFE">
        <w:rPr>
          <w:rFonts w:asciiTheme="majorHAnsi" w:hAnsiTheme="majorHAnsi" w:cstheme="majorHAnsi"/>
          <w:sz w:val="24"/>
          <w:szCs w:val="24"/>
        </w:rPr>
        <w:t>) meaning that it is the fault of the sex worker that they were raped</w:t>
      </w:r>
      <w:r w:rsidR="0005466A" w:rsidRPr="00543CFE">
        <w:rPr>
          <w:rStyle w:val="FootnoteReference"/>
          <w:rFonts w:asciiTheme="majorHAnsi" w:hAnsiTheme="majorHAnsi" w:cstheme="majorHAnsi"/>
          <w:sz w:val="24"/>
          <w:szCs w:val="24"/>
        </w:rPr>
        <w:footnoteReference w:id="15"/>
      </w:r>
      <w:r w:rsidR="00C84B5E" w:rsidRPr="00543CFE">
        <w:rPr>
          <w:rFonts w:asciiTheme="majorHAnsi" w:hAnsiTheme="majorHAnsi" w:cstheme="majorHAnsi"/>
          <w:sz w:val="24"/>
          <w:szCs w:val="24"/>
        </w:rPr>
        <w:t xml:space="preserve">. </w:t>
      </w:r>
      <w:r w:rsidRPr="00543CFE">
        <w:rPr>
          <w:rFonts w:asciiTheme="majorHAnsi" w:hAnsiTheme="majorHAnsi" w:cstheme="majorHAnsi"/>
          <w:sz w:val="24"/>
          <w:szCs w:val="24"/>
        </w:rPr>
        <w:t xml:space="preserve">  </w:t>
      </w:r>
      <w:r w:rsidR="00F3098E" w:rsidRPr="00543CFE">
        <w:rPr>
          <w:rFonts w:asciiTheme="majorHAnsi" w:hAnsiTheme="majorHAnsi" w:cstheme="majorHAnsi"/>
          <w:sz w:val="24"/>
          <w:szCs w:val="24"/>
        </w:rPr>
        <w:t>In addition, s</w:t>
      </w:r>
      <w:r w:rsidR="00F42BD0" w:rsidRPr="00543CFE">
        <w:rPr>
          <w:rFonts w:asciiTheme="majorHAnsi" w:hAnsiTheme="majorHAnsi" w:cstheme="majorHAnsi"/>
          <w:sz w:val="24"/>
          <w:szCs w:val="24"/>
        </w:rPr>
        <w:t xml:space="preserve">tereotyping of sex workers as mere victims, devoid of agency and in need of rescue is reflected in </w:t>
      </w:r>
      <w:r w:rsidR="00CA771A" w:rsidRPr="00543CFE">
        <w:rPr>
          <w:rFonts w:asciiTheme="majorHAnsi" w:hAnsiTheme="majorHAnsi" w:cstheme="majorHAnsi"/>
          <w:sz w:val="24"/>
          <w:szCs w:val="24"/>
        </w:rPr>
        <w:t>S</w:t>
      </w:r>
      <w:r w:rsidR="00F42BD0" w:rsidRPr="00543CFE">
        <w:rPr>
          <w:rFonts w:asciiTheme="majorHAnsi" w:hAnsiTheme="majorHAnsi" w:cstheme="majorHAnsi"/>
          <w:sz w:val="24"/>
          <w:szCs w:val="24"/>
        </w:rPr>
        <w:t>tate policies conflating sex work and sex trafficking</w:t>
      </w:r>
      <w:r w:rsidR="00AB0672" w:rsidRPr="00543CFE">
        <w:rPr>
          <w:rFonts w:asciiTheme="majorHAnsi" w:hAnsiTheme="majorHAnsi" w:cstheme="majorHAnsi"/>
          <w:sz w:val="24"/>
          <w:szCs w:val="24"/>
        </w:rPr>
        <w:t xml:space="preserve">. </w:t>
      </w:r>
    </w:p>
    <w:p w14:paraId="4431838E" w14:textId="3BE997A7" w:rsidR="003E7A8B" w:rsidRPr="00543CFE" w:rsidRDefault="003E7A8B" w:rsidP="001945AA">
      <w:pPr>
        <w:pStyle w:val="Heading3"/>
        <w:jc w:val="both"/>
        <w:rPr>
          <w:rFonts w:cstheme="majorHAnsi"/>
          <w:u w:val="single"/>
        </w:rPr>
      </w:pPr>
      <w:r w:rsidRPr="00543CFE">
        <w:rPr>
          <w:rFonts w:cstheme="majorHAnsi"/>
          <w:u w:val="single"/>
        </w:rPr>
        <w:t xml:space="preserve"> Recommendations</w:t>
      </w:r>
    </w:p>
    <w:p w14:paraId="4EA883DE" w14:textId="77777777" w:rsidR="001F3081" w:rsidRPr="00543CFE" w:rsidRDefault="001F3081" w:rsidP="001945AA">
      <w:pPr>
        <w:pStyle w:val="ListParagraph"/>
        <w:numPr>
          <w:ilvl w:val="0"/>
          <w:numId w:val="32"/>
        </w:numPr>
        <w:jc w:val="both"/>
        <w:rPr>
          <w:rFonts w:asciiTheme="majorHAnsi" w:hAnsiTheme="majorHAnsi" w:cstheme="majorHAnsi"/>
          <w:sz w:val="24"/>
          <w:szCs w:val="24"/>
        </w:rPr>
      </w:pPr>
      <w:r w:rsidRPr="00543CFE">
        <w:rPr>
          <w:rFonts w:asciiTheme="majorHAnsi" w:hAnsiTheme="majorHAnsi" w:cstheme="majorHAnsi"/>
          <w:sz w:val="24"/>
          <w:szCs w:val="24"/>
        </w:rPr>
        <w:t xml:space="preserve">Pass laws and formulate policies that address the use of derogatory language against sex workers. </w:t>
      </w:r>
    </w:p>
    <w:p w14:paraId="33EC1AA7" w14:textId="1EAAA65F" w:rsidR="001F3081" w:rsidRPr="00543CFE" w:rsidRDefault="001F3081" w:rsidP="001945AA">
      <w:pPr>
        <w:pStyle w:val="ListParagraph"/>
        <w:numPr>
          <w:ilvl w:val="0"/>
          <w:numId w:val="32"/>
        </w:numPr>
        <w:jc w:val="both"/>
        <w:rPr>
          <w:rFonts w:asciiTheme="majorHAnsi" w:hAnsiTheme="majorHAnsi" w:cstheme="majorHAnsi"/>
          <w:sz w:val="24"/>
          <w:szCs w:val="24"/>
        </w:rPr>
      </w:pPr>
      <w:r w:rsidRPr="00543CFE">
        <w:rPr>
          <w:rFonts w:asciiTheme="majorHAnsi" w:hAnsiTheme="majorHAnsi" w:cstheme="majorHAnsi"/>
          <w:sz w:val="24"/>
          <w:szCs w:val="24"/>
        </w:rPr>
        <w:t>Acknowledge that sex workers are not mere hapless victims. They are the first responders in any case of trafficking and should be strengthened to fight trafficking.</w:t>
      </w:r>
    </w:p>
    <w:p w14:paraId="2B92E8F4" w14:textId="0E510AEE" w:rsidR="00C25220" w:rsidRPr="00543CFE" w:rsidRDefault="00396A23" w:rsidP="001945AA">
      <w:pPr>
        <w:pStyle w:val="Heading2"/>
        <w:jc w:val="both"/>
        <w:rPr>
          <w:rFonts w:asciiTheme="majorHAnsi" w:hAnsiTheme="majorHAnsi" w:cstheme="majorHAnsi"/>
          <w:sz w:val="24"/>
          <w:szCs w:val="24"/>
          <w:lang w:val="en-GB"/>
        </w:rPr>
      </w:pPr>
      <w:bookmarkStart w:id="3" w:name="_Hlk186887869"/>
      <w:bookmarkEnd w:id="2"/>
      <w:r w:rsidRPr="00543CFE">
        <w:rPr>
          <w:rFonts w:asciiTheme="majorHAnsi" w:hAnsiTheme="majorHAnsi" w:cstheme="majorHAnsi"/>
          <w:sz w:val="24"/>
          <w:szCs w:val="24"/>
          <w:lang w:val="en-GB"/>
        </w:rPr>
        <w:t xml:space="preserve">General </w:t>
      </w:r>
      <w:r w:rsidR="00C25220" w:rsidRPr="00543CFE">
        <w:rPr>
          <w:rFonts w:asciiTheme="majorHAnsi" w:hAnsiTheme="majorHAnsi" w:cstheme="majorHAnsi"/>
          <w:sz w:val="24"/>
          <w:szCs w:val="24"/>
          <w:lang w:val="en-GB"/>
        </w:rPr>
        <w:t>Recommendation</w:t>
      </w:r>
      <w:r w:rsidRPr="00543CFE">
        <w:rPr>
          <w:rFonts w:asciiTheme="majorHAnsi" w:hAnsiTheme="majorHAnsi" w:cstheme="majorHAnsi"/>
          <w:sz w:val="24"/>
          <w:szCs w:val="24"/>
          <w:lang w:val="en-GB"/>
        </w:rPr>
        <w:t xml:space="preserve"> No</w:t>
      </w:r>
      <w:r w:rsidR="00C25220" w:rsidRPr="00543CFE">
        <w:rPr>
          <w:rFonts w:asciiTheme="majorHAnsi" w:hAnsiTheme="majorHAnsi" w:cstheme="majorHAnsi"/>
          <w:sz w:val="24"/>
          <w:szCs w:val="24"/>
          <w:lang w:val="en-GB"/>
        </w:rPr>
        <w:t xml:space="preserve"> 35</w:t>
      </w:r>
    </w:p>
    <w:bookmarkEnd w:id="3"/>
    <w:p w14:paraId="5E39257B" w14:textId="2CD5CF68" w:rsidR="0085065A" w:rsidRPr="00543CFE" w:rsidRDefault="0085065A" w:rsidP="001945AA">
      <w:pPr>
        <w:spacing w:line="276" w:lineRule="auto"/>
        <w:jc w:val="both"/>
        <w:rPr>
          <w:rFonts w:asciiTheme="majorHAnsi" w:hAnsiTheme="majorHAnsi" w:cstheme="majorHAnsi"/>
          <w:sz w:val="24"/>
          <w:szCs w:val="24"/>
        </w:rPr>
      </w:pPr>
      <w:r w:rsidRPr="00543CFE">
        <w:rPr>
          <w:rFonts w:asciiTheme="majorHAnsi" w:hAnsiTheme="majorHAnsi" w:cstheme="majorHAnsi"/>
          <w:sz w:val="24"/>
          <w:szCs w:val="24"/>
        </w:rPr>
        <w:t>Female sex workers in Sri Lanka face a multitude of violence</w:t>
      </w:r>
      <w:r w:rsidR="00DD4423" w:rsidRPr="00543CFE">
        <w:rPr>
          <w:rStyle w:val="FootnoteReference"/>
          <w:rFonts w:asciiTheme="majorHAnsi" w:hAnsiTheme="majorHAnsi" w:cstheme="majorHAnsi"/>
          <w:sz w:val="24"/>
          <w:szCs w:val="24"/>
        </w:rPr>
        <w:footnoteReference w:id="16"/>
      </w:r>
      <w:r w:rsidRPr="00543CFE">
        <w:rPr>
          <w:rFonts w:asciiTheme="majorHAnsi" w:hAnsiTheme="majorHAnsi" w:cstheme="majorHAnsi"/>
          <w:sz w:val="24"/>
          <w:szCs w:val="24"/>
        </w:rPr>
        <w:t xml:space="preserve"> from the state agencies, from family, clients and third parties. They have limited avenues for recourse and protection due to the legal framework, misuse of law and stigma. While there is an abundance of reported violence on sex workers in Sri Lanka, there is no disaggregated data on the exact numbers. Further, the state lacks </w:t>
      </w:r>
      <w:r w:rsidRPr="00543CFE">
        <w:rPr>
          <w:rFonts w:asciiTheme="majorHAnsi" w:hAnsiTheme="majorHAnsi" w:cstheme="majorHAnsi"/>
          <w:sz w:val="24"/>
          <w:szCs w:val="24"/>
        </w:rPr>
        <w:lastRenderedPageBreak/>
        <w:t>disaggregated data on the number of arrests under the Vagrancy Ordinance</w:t>
      </w:r>
      <w:r w:rsidRPr="00543CFE">
        <w:rPr>
          <w:rStyle w:val="FootnoteReference"/>
          <w:rFonts w:asciiTheme="majorHAnsi" w:hAnsiTheme="majorHAnsi" w:cstheme="majorHAnsi"/>
          <w:sz w:val="24"/>
          <w:szCs w:val="24"/>
        </w:rPr>
        <w:footnoteReference w:id="17"/>
      </w:r>
      <w:r w:rsidRPr="00543CFE">
        <w:rPr>
          <w:rFonts w:asciiTheme="majorHAnsi" w:hAnsiTheme="majorHAnsi" w:cstheme="majorHAnsi"/>
          <w:sz w:val="24"/>
          <w:szCs w:val="24"/>
        </w:rPr>
        <w:t xml:space="preserve"> resulting in no monitoring of discrimination and violence against sex workers.  The state has no comprehensive measures to improve legal protections and services to sex workers. </w:t>
      </w:r>
    </w:p>
    <w:p w14:paraId="515FD266" w14:textId="77777777" w:rsidR="0085065A" w:rsidRPr="00543CFE" w:rsidRDefault="0085065A" w:rsidP="001945AA">
      <w:pPr>
        <w:pStyle w:val="NormalWeb"/>
        <w:spacing w:line="276" w:lineRule="auto"/>
        <w:jc w:val="both"/>
        <w:rPr>
          <w:rFonts w:asciiTheme="majorHAnsi" w:hAnsiTheme="majorHAnsi" w:cstheme="majorHAnsi"/>
        </w:rPr>
      </w:pPr>
      <w:r w:rsidRPr="00543CFE">
        <w:rPr>
          <w:rFonts w:asciiTheme="majorHAnsi" w:hAnsiTheme="majorHAnsi" w:cstheme="majorHAnsi"/>
        </w:rPr>
        <w:t>The sex workers are subjected to many forms of gender-based violence</w:t>
      </w:r>
      <w:r w:rsidRPr="00543CFE">
        <w:rPr>
          <w:rFonts w:asciiTheme="majorHAnsi" w:hAnsiTheme="majorHAnsi" w:cstheme="majorHAnsi"/>
        </w:rPr>
        <w:softHyphen/>
      </w:r>
      <w:r w:rsidRPr="00543CFE">
        <w:rPr>
          <w:rFonts w:asciiTheme="majorHAnsi" w:hAnsiTheme="majorHAnsi" w:cstheme="majorHAnsi"/>
        </w:rPr>
        <w:softHyphen/>
      </w:r>
      <w:r w:rsidRPr="00543CFE">
        <w:rPr>
          <w:rFonts w:asciiTheme="majorHAnsi" w:hAnsiTheme="majorHAnsi" w:cstheme="majorHAnsi"/>
        </w:rPr>
        <w:softHyphen/>
      </w:r>
      <w:r w:rsidRPr="00543CFE">
        <w:rPr>
          <w:rFonts w:asciiTheme="majorHAnsi" w:hAnsiTheme="majorHAnsi" w:cstheme="majorHAnsi"/>
        </w:rPr>
        <w:softHyphen/>
      </w:r>
      <w:r w:rsidRPr="00543CFE">
        <w:rPr>
          <w:rFonts w:asciiTheme="majorHAnsi" w:hAnsiTheme="majorHAnsi" w:cstheme="majorHAnsi"/>
        </w:rPr>
        <w:softHyphen/>
        <w:t>—physical, verbal, sexual, economic, custodial and emotional</w:t>
      </w:r>
      <w:r w:rsidRPr="00543CFE">
        <w:rPr>
          <w:rFonts w:asciiTheme="majorHAnsi" w:eastAsiaTheme="minorHAnsi" w:hAnsiTheme="majorHAnsi" w:cstheme="majorHAnsi"/>
          <w:color w:val="001D35"/>
          <w:shd w:val="clear" w:color="auto" w:fill="D3E3FD"/>
        </w:rPr>
        <w:t xml:space="preserve"> </w:t>
      </w:r>
      <w:r w:rsidRPr="00543CFE">
        <w:rPr>
          <w:rFonts w:asciiTheme="majorHAnsi" w:hAnsiTheme="majorHAnsi" w:cstheme="majorHAnsi"/>
        </w:rPr>
        <w:t>—and denial of access to services.  Often, when such crimes are reported they are not taken seriously by the relevant authorities.</w:t>
      </w:r>
      <w:r w:rsidRPr="00543CFE">
        <w:rPr>
          <w:rStyle w:val="FootnoteReference"/>
          <w:rFonts w:asciiTheme="majorHAnsi" w:hAnsiTheme="majorHAnsi" w:cstheme="majorHAnsi"/>
        </w:rPr>
        <w:footnoteReference w:id="18"/>
      </w:r>
      <w:r w:rsidRPr="00543CFE">
        <w:rPr>
          <w:rFonts w:asciiTheme="majorHAnsi" w:hAnsiTheme="majorHAnsi" w:cstheme="majorHAnsi"/>
        </w:rPr>
        <w:t xml:space="preserve"> </w:t>
      </w:r>
    </w:p>
    <w:p w14:paraId="6417706A" w14:textId="77777777" w:rsidR="0085065A" w:rsidRPr="00543CFE" w:rsidRDefault="0085065A" w:rsidP="001945AA">
      <w:pPr>
        <w:spacing w:line="276" w:lineRule="auto"/>
        <w:jc w:val="both"/>
        <w:rPr>
          <w:rFonts w:asciiTheme="majorHAnsi" w:hAnsiTheme="majorHAnsi" w:cstheme="majorHAnsi"/>
          <w:spacing w:val="4"/>
          <w:w w:val="103"/>
          <w:kern w:val="14"/>
          <w:sz w:val="24"/>
          <w:szCs w:val="24"/>
        </w:rPr>
      </w:pPr>
      <w:r w:rsidRPr="00543CFE">
        <w:rPr>
          <w:rFonts w:asciiTheme="majorHAnsi" w:hAnsiTheme="majorHAnsi" w:cstheme="majorHAnsi"/>
          <w:sz w:val="24"/>
          <w:szCs w:val="24"/>
        </w:rPr>
        <w:t>Protection against violence against women exist through general laws and policies such as Prevention of Domestic Violence Act, Penal Code Ordinance, and the Article 11 of the constitution.  However, these are not accessible to sex workers, as they cannot go and make complaints to the police because they are worried about getting subjected to further violence. While there are many sex workers who have filed complaints at the Human Rights Commission against police and other government authorities, often the police would turn a Nelson’s eye to such plaints. There are also other incidents when the police plants drugs on sex workers and say they were arrested for the possession of drugs</w:t>
      </w:r>
      <w:r w:rsidRPr="00543CFE">
        <w:rPr>
          <w:rStyle w:val="FootnoteReference"/>
          <w:rFonts w:asciiTheme="majorHAnsi" w:hAnsiTheme="majorHAnsi" w:cstheme="majorHAnsi"/>
          <w:sz w:val="24"/>
          <w:szCs w:val="24"/>
        </w:rPr>
        <w:footnoteReference w:id="19"/>
      </w:r>
      <w:r w:rsidRPr="00543CFE">
        <w:rPr>
          <w:rFonts w:asciiTheme="majorHAnsi" w:hAnsiTheme="majorHAnsi" w:cstheme="majorHAnsi"/>
          <w:sz w:val="24"/>
          <w:szCs w:val="24"/>
        </w:rPr>
        <w:t xml:space="preserve">.  </w:t>
      </w:r>
    </w:p>
    <w:p w14:paraId="724078C8" w14:textId="77777777" w:rsidR="0085065A" w:rsidRPr="00543CFE" w:rsidRDefault="0085065A" w:rsidP="001945AA">
      <w:pPr>
        <w:spacing w:line="276" w:lineRule="auto"/>
        <w:jc w:val="both"/>
        <w:rPr>
          <w:rFonts w:asciiTheme="majorHAnsi" w:hAnsiTheme="majorHAnsi" w:cstheme="majorHAnsi"/>
          <w:sz w:val="24"/>
          <w:szCs w:val="24"/>
        </w:rPr>
      </w:pPr>
      <w:r w:rsidRPr="00543CFE">
        <w:rPr>
          <w:rFonts w:asciiTheme="majorHAnsi" w:hAnsiTheme="majorHAnsi" w:cstheme="majorHAnsi"/>
          <w:sz w:val="24"/>
          <w:szCs w:val="24"/>
        </w:rPr>
        <w:t>The Vagrancy Ordinance and the Brothel House Ordinance disproportionately target and criminalise women sex workers. The ordinance gives room to subjective interpretation of circumstantial evidence and what constitutes soliciting entirely up to the police. This leads to abuse of power.  Police officials neglect violence against sex workers especially sexual violence. Case studies</w:t>
      </w:r>
      <w:r w:rsidRPr="00543CFE">
        <w:rPr>
          <w:rStyle w:val="FootnoteReference"/>
          <w:rFonts w:asciiTheme="majorHAnsi" w:hAnsiTheme="majorHAnsi" w:cstheme="majorHAnsi"/>
          <w:sz w:val="24"/>
          <w:szCs w:val="24"/>
        </w:rPr>
        <w:footnoteReference w:id="20"/>
      </w:r>
      <w:r w:rsidRPr="00543CFE">
        <w:rPr>
          <w:rFonts w:asciiTheme="majorHAnsi" w:hAnsiTheme="majorHAnsi" w:cstheme="majorHAnsi"/>
          <w:sz w:val="24"/>
          <w:szCs w:val="24"/>
        </w:rPr>
        <w:t xml:space="preserve"> from sex workers mentioned that they were physically attacked by a baton, their limbs broken simply because the police believe they can have no consequence for their actions. Female sex workers face discrimination and neglect from healthcare providers as well, even though it is a mandatory service provided by the ministry of health in Sri Lanka.</w:t>
      </w:r>
    </w:p>
    <w:p w14:paraId="2E668E8A" w14:textId="77777777" w:rsidR="0085065A" w:rsidRPr="00543CFE" w:rsidRDefault="0085065A" w:rsidP="001945AA">
      <w:pPr>
        <w:spacing w:line="276" w:lineRule="auto"/>
        <w:jc w:val="both"/>
        <w:rPr>
          <w:rFonts w:asciiTheme="majorHAnsi" w:hAnsiTheme="majorHAnsi" w:cstheme="majorHAnsi"/>
          <w:i/>
          <w:sz w:val="24"/>
          <w:szCs w:val="24"/>
        </w:rPr>
      </w:pPr>
      <w:r w:rsidRPr="00543CFE">
        <w:rPr>
          <w:rFonts w:asciiTheme="majorHAnsi" w:hAnsiTheme="majorHAnsi" w:cstheme="majorHAnsi"/>
          <w:sz w:val="24"/>
          <w:szCs w:val="24"/>
        </w:rPr>
        <w:t>Case studies show that some sex workers are forced to leave their villages and travel to other areas to carry out their work, as they fear being ostracised and facing condemnation from their families and communities</w:t>
      </w:r>
      <w:r w:rsidRPr="00543CFE">
        <w:rPr>
          <w:rStyle w:val="FootnoteReference"/>
          <w:rFonts w:asciiTheme="majorHAnsi" w:hAnsiTheme="majorHAnsi" w:cstheme="majorHAnsi"/>
          <w:sz w:val="24"/>
          <w:szCs w:val="24"/>
        </w:rPr>
        <w:footnoteReference w:id="21"/>
      </w:r>
      <w:r w:rsidRPr="00543CFE">
        <w:rPr>
          <w:rFonts w:asciiTheme="majorHAnsi" w:hAnsiTheme="majorHAnsi" w:cstheme="majorHAnsi"/>
          <w:sz w:val="24"/>
          <w:szCs w:val="24"/>
        </w:rPr>
        <w:t xml:space="preserve">. The Ministry of Women and Child Affairs and Social Empowerment </w:t>
      </w:r>
      <w:r w:rsidRPr="00543CFE">
        <w:rPr>
          <w:rFonts w:asciiTheme="majorHAnsi" w:hAnsiTheme="majorHAnsi" w:cstheme="majorHAnsi"/>
          <w:sz w:val="24"/>
          <w:szCs w:val="24"/>
        </w:rPr>
        <w:lastRenderedPageBreak/>
        <w:t xml:space="preserve">(MWCASE) operates a shelter for displaced women victims of violence, however the capacity to hold women in these spaces are limited. </w:t>
      </w:r>
    </w:p>
    <w:p w14:paraId="2BE3B2A3" w14:textId="4866B885" w:rsidR="009D45A6" w:rsidRPr="00543CFE" w:rsidRDefault="0085065A" w:rsidP="001945AA">
      <w:pPr>
        <w:pStyle w:val="SingleTxtG"/>
        <w:ind w:left="0" w:right="4"/>
        <w:rPr>
          <w:rFonts w:asciiTheme="majorHAnsi" w:hAnsiTheme="majorHAnsi" w:cstheme="majorHAnsi"/>
          <w:sz w:val="24"/>
          <w:szCs w:val="24"/>
        </w:rPr>
      </w:pPr>
      <w:r w:rsidRPr="00543CFE">
        <w:rPr>
          <w:rFonts w:asciiTheme="majorHAnsi" w:hAnsiTheme="majorHAnsi" w:cstheme="majorHAnsi"/>
          <w:sz w:val="24"/>
          <w:szCs w:val="24"/>
        </w:rPr>
        <w:t>The state party report</w:t>
      </w:r>
      <w:r w:rsidR="009D45A6" w:rsidRPr="00543CFE">
        <w:rPr>
          <w:rFonts w:asciiTheme="majorHAnsi" w:hAnsiTheme="majorHAnsi" w:cstheme="majorHAnsi"/>
          <w:sz w:val="24"/>
          <w:szCs w:val="24"/>
        </w:rPr>
        <w:t xml:space="preserve"> (</w:t>
      </w:r>
      <w:r w:rsidR="009D45A6" w:rsidRPr="00543CFE">
        <w:rPr>
          <w:rFonts w:asciiTheme="majorHAnsi" w:hAnsiTheme="majorHAnsi" w:cstheme="majorHAnsi"/>
          <w:b/>
          <w:sz w:val="24"/>
          <w:szCs w:val="24"/>
        </w:rPr>
        <w:fldChar w:fldCharType="begin"/>
      </w:r>
      <w:r w:rsidR="009D45A6" w:rsidRPr="00543CFE">
        <w:rPr>
          <w:rFonts w:asciiTheme="majorHAnsi" w:hAnsiTheme="majorHAnsi" w:cstheme="majorHAnsi"/>
          <w:b/>
          <w:sz w:val="24"/>
          <w:szCs w:val="24"/>
        </w:rPr>
        <w:instrText xml:space="preserve"> DOCVARIABLE "sss1" \* MERGEFORMAT </w:instrText>
      </w:r>
      <w:r w:rsidR="009D45A6" w:rsidRPr="00543CFE">
        <w:rPr>
          <w:rFonts w:asciiTheme="majorHAnsi" w:hAnsiTheme="majorHAnsi" w:cstheme="majorHAnsi"/>
          <w:b/>
          <w:sz w:val="24"/>
          <w:szCs w:val="24"/>
        </w:rPr>
        <w:fldChar w:fldCharType="separate"/>
      </w:r>
      <w:r w:rsidR="009D45A6" w:rsidRPr="00543CFE">
        <w:rPr>
          <w:rFonts w:asciiTheme="majorHAnsi" w:hAnsiTheme="majorHAnsi" w:cstheme="majorHAnsi"/>
          <w:b/>
          <w:sz w:val="24"/>
          <w:szCs w:val="24"/>
        </w:rPr>
        <w:t>CEDAW/C/LKA/9</w:t>
      </w:r>
      <w:r w:rsidR="009D45A6" w:rsidRPr="00543CFE">
        <w:rPr>
          <w:rFonts w:asciiTheme="majorHAnsi" w:hAnsiTheme="majorHAnsi" w:cstheme="majorHAnsi"/>
          <w:b/>
          <w:sz w:val="24"/>
          <w:szCs w:val="24"/>
        </w:rPr>
        <w:fldChar w:fldCharType="end"/>
      </w:r>
      <w:r w:rsidR="009D45A6" w:rsidRPr="00543CFE">
        <w:rPr>
          <w:rFonts w:asciiTheme="majorHAnsi" w:hAnsiTheme="majorHAnsi" w:cstheme="majorHAnsi"/>
          <w:b/>
          <w:sz w:val="24"/>
          <w:szCs w:val="24"/>
        </w:rPr>
        <w:t xml:space="preserve"> </w:t>
      </w:r>
      <w:r w:rsidR="009D45A6" w:rsidRPr="00543CFE">
        <w:rPr>
          <w:rFonts w:asciiTheme="majorHAnsi" w:hAnsiTheme="majorHAnsi" w:cstheme="majorHAnsi"/>
          <w:sz w:val="24"/>
          <w:szCs w:val="24"/>
        </w:rPr>
        <w:t xml:space="preserve"> </w:t>
      </w:r>
      <w:r w:rsidR="009D45A6" w:rsidRPr="00543CFE">
        <w:rPr>
          <w:rFonts w:asciiTheme="majorHAnsi" w:hAnsiTheme="majorHAnsi" w:cstheme="majorHAnsi"/>
          <w:b/>
          <w:sz w:val="24"/>
          <w:szCs w:val="24"/>
        </w:rPr>
        <w:t xml:space="preserve">Page 8, paragraph 27 in response to the paragraph 7 of the concluding   observations </w:t>
      </w:r>
      <w:r w:rsidR="009D45A6" w:rsidRPr="00543CFE">
        <w:rPr>
          <w:rFonts w:asciiTheme="majorHAnsi" w:hAnsiTheme="majorHAnsi" w:cstheme="majorHAnsi"/>
          <w:sz w:val="24"/>
          <w:szCs w:val="24"/>
        </w:rPr>
        <w:t>CEDAW/C/LKA/CO/8)</w:t>
      </w:r>
      <w:r w:rsidR="009D45A6" w:rsidRPr="00543CFE">
        <w:rPr>
          <w:rFonts w:asciiTheme="majorHAnsi" w:hAnsiTheme="majorHAnsi" w:cstheme="majorHAnsi"/>
          <w:b/>
          <w:sz w:val="24"/>
          <w:szCs w:val="24"/>
        </w:rPr>
        <w:t xml:space="preserve"> </w:t>
      </w:r>
      <w:r w:rsidR="009D45A6" w:rsidRPr="00543CFE">
        <w:rPr>
          <w:rFonts w:asciiTheme="majorHAnsi" w:hAnsiTheme="majorHAnsi" w:cstheme="majorHAnsi"/>
          <w:bCs/>
          <w:sz w:val="24"/>
          <w:szCs w:val="24"/>
        </w:rPr>
        <w:t xml:space="preserve">claims </w:t>
      </w:r>
      <w:r w:rsidR="009D45A6" w:rsidRPr="00543CFE">
        <w:rPr>
          <w:rFonts w:asciiTheme="majorHAnsi" w:hAnsiTheme="majorHAnsi" w:cstheme="majorHAnsi"/>
          <w:sz w:val="24"/>
          <w:szCs w:val="24"/>
        </w:rPr>
        <w:t xml:space="preserve">that, the Police academy conducts annual TOT programs on human rights including CEDAW which trickle down to the Police service members through the master trainers. However, cases in which sex workers have been arbitrarily arrested under the </w:t>
      </w:r>
      <w:proofErr w:type="gramStart"/>
      <w:r w:rsidR="009D45A6" w:rsidRPr="00543CFE">
        <w:rPr>
          <w:rFonts w:asciiTheme="majorHAnsi" w:hAnsiTheme="majorHAnsi" w:cstheme="majorHAnsi"/>
          <w:sz w:val="24"/>
          <w:szCs w:val="24"/>
        </w:rPr>
        <w:t>vagrants</w:t>
      </w:r>
      <w:proofErr w:type="gramEnd"/>
      <w:r w:rsidR="009D45A6" w:rsidRPr="00543CFE">
        <w:rPr>
          <w:rFonts w:asciiTheme="majorHAnsi" w:hAnsiTheme="majorHAnsi" w:cstheme="majorHAnsi"/>
          <w:sz w:val="24"/>
          <w:szCs w:val="24"/>
        </w:rPr>
        <w:t xml:space="preserve"> ordinance, arrested for false drug charges and subjected violence remain. </w:t>
      </w:r>
    </w:p>
    <w:p w14:paraId="2F76FD9B" w14:textId="0F90D280" w:rsidR="0085065A" w:rsidRPr="00543CFE" w:rsidRDefault="0085065A" w:rsidP="001945AA">
      <w:pPr>
        <w:jc w:val="both"/>
        <w:rPr>
          <w:rStyle w:val="Strong"/>
          <w:rFonts w:asciiTheme="majorHAnsi" w:hAnsiTheme="majorHAnsi" w:cstheme="majorHAnsi"/>
          <w:bCs w:val="0"/>
          <w:sz w:val="24"/>
          <w:szCs w:val="24"/>
        </w:rPr>
      </w:pPr>
      <w:r w:rsidRPr="00543CFE">
        <w:rPr>
          <w:rFonts w:asciiTheme="majorHAnsi" w:hAnsiTheme="majorHAnsi" w:cstheme="majorHAnsi"/>
          <w:sz w:val="24"/>
          <w:szCs w:val="24"/>
        </w:rPr>
        <w:t>The state party report also mentioned that</w:t>
      </w:r>
      <w:r w:rsidRPr="00543CFE">
        <w:rPr>
          <w:rStyle w:val="Strong"/>
          <w:rFonts w:asciiTheme="majorHAnsi" w:hAnsiTheme="majorHAnsi" w:cstheme="majorHAnsi"/>
          <w:b w:val="0"/>
          <w:color w:val="000000" w:themeColor="text1"/>
          <w:sz w:val="24"/>
          <w:szCs w:val="24"/>
        </w:rPr>
        <w:t xml:space="preserve"> for instance, legal aid is available for those who have low economic statuses in Sri Lanka. However, lawyers when assigned to cases of sex workers, are often compelled to force them to plead guilty and pay a fine instead of arguing the merits of their cases. There are also cases of sex workers made to give sexual bribes to legal professionals. </w:t>
      </w:r>
    </w:p>
    <w:p w14:paraId="02EBE300" w14:textId="77777777" w:rsidR="0085065A" w:rsidRPr="00543CFE" w:rsidRDefault="0085065A" w:rsidP="001945AA">
      <w:pPr>
        <w:spacing w:line="276" w:lineRule="auto"/>
        <w:jc w:val="both"/>
        <w:rPr>
          <w:rFonts w:asciiTheme="majorHAnsi" w:hAnsiTheme="majorHAnsi" w:cstheme="majorHAnsi"/>
          <w:strike/>
          <w:sz w:val="24"/>
          <w:szCs w:val="24"/>
        </w:rPr>
      </w:pPr>
      <w:r w:rsidRPr="00543CFE">
        <w:rPr>
          <w:rFonts w:asciiTheme="majorHAnsi" w:hAnsiTheme="majorHAnsi" w:cstheme="majorHAnsi"/>
          <w:sz w:val="24"/>
          <w:szCs w:val="24"/>
        </w:rPr>
        <w:t xml:space="preserve">Further, there exists a category of sex workers who operate through online platforms, and they are increasingly vulnerable to various forms of online gender-based violence. The existing laws against cyber-crimes in Sri Lanka, including the Online Safety Bill and the Data Protection Bill, present significant challenges. </w:t>
      </w:r>
    </w:p>
    <w:p w14:paraId="2E70399D" w14:textId="77777777" w:rsidR="0085065A" w:rsidRPr="00543CFE" w:rsidRDefault="0085065A" w:rsidP="001945AA">
      <w:pPr>
        <w:spacing w:line="276" w:lineRule="auto"/>
        <w:jc w:val="both"/>
        <w:rPr>
          <w:rFonts w:asciiTheme="majorHAnsi" w:hAnsiTheme="majorHAnsi" w:cstheme="majorHAnsi"/>
          <w:spacing w:val="4"/>
          <w:w w:val="103"/>
          <w:kern w:val="14"/>
          <w:sz w:val="24"/>
          <w:szCs w:val="24"/>
        </w:rPr>
      </w:pPr>
      <w:r w:rsidRPr="00543CFE">
        <w:rPr>
          <w:rFonts w:asciiTheme="majorHAnsi" w:hAnsiTheme="majorHAnsi" w:cstheme="majorHAnsi"/>
          <w:sz w:val="24"/>
          <w:szCs w:val="24"/>
        </w:rPr>
        <w:t>According to Section 364 of the Penal Code, whoever commits the offence of rape shall be punished with rigorous imprisonment for a term not less than seven years and not exceeding twenty years with a fine and shall in addition be ordered to pay compensation of an amount decided by court. In cases of sexual violence against sex workers it is reported that the police refused to write down the complaints, or further subject them to violence and attempted to trivialise and justify the act of violence</w:t>
      </w:r>
      <w:r w:rsidRPr="00543CFE">
        <w:rPr>
          <w:rStyle w:val="FootnoteReference"/>
          <w:rFonts w:asciiTheme="majorHAnsi" w:hAnsiTheme="majorHAnsi" w:cstheme="majorHAnsi"/>
          <w:sz w:val="24"/>
          <w:szCs w:val="24"/>
        </w:rPr>
        <w:footnoteReference w:id="22"/>
      </w:r>
      <w:r w:rsidRPr="00543CFE">
        <w:rPr>
          <w:rFonts w:asciiTheme="majorHAnsi" w:hAnsiTheme="majorHAnsi" w:cstheme="majorHAnsi"/>
          <w:sz w:val="24"/>
          <w:szCs w:val="24"/>
        </w:rPr>
        <w:t xml:space="preserve">.  </w:t>
      </w:r>
      <w:r w:rsidRPr="00543CFE">
        <w:rPr>
          <w:rFonts w:asciiTheme="majorHAnsi" w:hAnsiTheme="majorHAnsi" w:cstheme="majorHAnsi"/>
          <w:spacing w:val="4"/>
          <w:w w:val="103"/>
          <w:kern w:val="14"/>
          <w:sz w:val="24"/>
          <w:szCs w:val="24"/>
        </w:rPr>
        <w:t>The state has established a special unit within the Attorney General’s Department to expedite the handling of cases of sexual violence. However, not documenting the cases of sexual violence against sex workers, renders the special unit unable to provide any meaningful support to them.</w:t>
      </w:r>
    </w:p>
    <w:p w14:paraId="71F26D9A" w14:textId="72CFB90D" w:rsidR="00DA24A6" w:rsidRPr="00543CFE" w:rsidRDefault="00F42BD0" w:rsidP="001945AA">
      <w:pPr>
        <w:pStyle w:val="Heading3"/>
        <w:jc w:val="both"/>
        <w:rPr>
          <w:rFonts w:cstheme="majorHAnsi"/>
        </w:rPr>
      </w:pPr>
      <w:r w:rsidRPr="00543CFE">
        <w:rPr>
          <w:rFonts w:cstheme="majorHAnsi"/>
        </w:rPr>
        <w:t>Recommendations</w:t>
      </w:r>
    </w:p>
    <w:p w14:paraId="278AD893" w14:textId="0EA775F5" w:rsidR="00914A00" w:rsidRPr="00543CFE" w:rsidRDefault="00914A00"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ab/>
        <w:t xml:space="preserve">Make disaggregated data available on violence </w:t>
      </w:r>
      <w:r w:rsidR="007C1305" w:rsidRPr="00543CFE">
        <w:rPr>
          <w:rFonts w:asciiTheme="majorHAnsi" w:hAnsiTheme="majorHAnsi" w:cstheme="majorHAnsi"/>
          <w:sz w:val="24"/>
          <w:szCs w:val="24"/>
        </w:rPr>
        <w:t>against sex</w:t>
      </w:r>
      <w:r w:rsidRPr="00543CFE">
        <w:rPr>
          <w:rFonts w:asciiTheme="majorHAnsi" w:hAnsiTheme="majorHAnsi" w:cstheme="majorHAnsi"/>
          <w:sz w:val="24"/>
          <w:szCs w:val="24"/>
        </w:rPr>
        <w:t xml:space="preserve"> workers to inform policy making.</w:t>
      </w:r>
    </w:p>
    <w:p w14:paraId="75EFFE8F" w14:textId="4A84D3D1" w:rsidR="00F42BD0" w:rsidRPr="00543CFE" w:rsidRDefault="00914A00"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ab/>
        <w:t xml:space="preserve">Comprehensive policy to address discrimination and violence against sex workers   </w:t>
      </w:r>
    </w:p>
    <w:p w14:paraId="061817AA" w14:textId="3DFF9495" w:rsidR="004F24A9" w:rsidRPr="00543CFE" w:rsidRDefault="004F24A9"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lastRenderedPageBreak/>
        <w:t xml:space="preserve">Article 6: Trafficking and Exploitation of Prostitution </w:t>
      </w:r>
    </w:p>
    <w:p w14:paraId="77CE2AAD" w14:textId="18A8A0F5" w:rsidR="00352D2B" w:rsidRPr="00543CFE" w:rsidRDefault="00352D2B"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The Sri Lankan Antitrafficking law</w:t>
      </w:r>
      <w:r w:rsidR="00EF0019" w:rsidRPr="00543CFE">
        <w:rPr>
          <w:rFonts w:asciiTheme="majorHAnsi" w:hAnsiTheme="majorHAnsi" w:cstheme="majorHAnsi"/>
          <w:sz w:val="24"/>
          <w:szCs w:val="24"/>
        </w:rPr>
        <w:t>, conflates</w:t>
      </w:r>
      <w:r w:rsidRPr="00543CFE">
        <w:rPr>
          <w:rFonts w:asciiTheme="majorHAnsi" w:hAnsiTheme="majorHAnsi" w:cstheme="majorHAnsi"/>
          <w:sz w:val="24"/>
          <w:szCs w:val="24"/>
        </w:rPr>
        <w:t xml:space="preserve"> trafficking for sexual exploitation with consensual sex work</w:t>
      </w:r>
      <w:r w:rsidR="00EF0019" w:rsidRPr="00543CFE">
        <w:rPr>
          <w:rFonts w:asciiTheme="majorHAnsi" w:hAnsiTheme="majorHAnsi" w:cstheme="majorHAnsi"/>
          <w:sz w:val="24"/>
          <w:szCs w:val="24"/>
        </w:rPr>
        <w:t xml:space="preserve"> in its operations. It </w:t>
      </w:r>
      <w:r w:rsidR="00222060" w:rsidRPr="00543CFE">
        <w:rPr>
          <w:rFonts w:asciiTheme="majorHAnsi" w:hAnsiTheme="majorHAnsi" w:cstheme="majorHAnsi"/>
          <w:sz w:val="24"/>
          <w:szCs w:val="24"/>
        </w:rPr>
        <w:t>creat</w:t>
      </w:r>
      <w:r w:rsidR="00EF0019" w:rsidRPr="00543CFE">
        <w:rPr>
          <w:rFonts w:asciiTheme="majorHAnsi" w:hAnsiTheme="majorHAnsi" w:cstheme="majorHAnsi"/>
          <w:sz w:val="24"/>
          <w:szCs w:val="24"/>
        </w:rPr>
        <w:t xml:space="preserve">es </w:t>
      </w:r>
      <w:r w:rsidR="00222060" w:rsidRPr="00543CFE">
        <w:rPr>
          <w:rFonts w:asciiTheme="majorHAnsi" w:hAnsiTheme="majorHAnsi" w:cstheme="majorHAnsi"/>
          <w:sz w:val="24"/>
          <w:szCs w:val="24"/>
        </w:rPr>
        <w:t>an atmosphere of tolerance of violations against sex workers</w:t>
      </w:r>
      <w:r w:rsidR="00EF0019" w:rsidRPr="00543CFE">
        <w:rPr>
          <w:rFonts w:asciiTheme="majorHAnsi" w:hAnsiTheme="majorHAnsi" w:cstheme="majorHAnsi"/>
          <w:sz w:val="24"/>
          <w:szCs w:val="24"/>
        </w:rPr>
        <w:t xml:space="preserve"> under this law</w:t>
      </w:r>
      <w:r w:rsidRPr="00543CFE">
        <w:rPr>
          <w:rFonts w:asciiTheme="majorHAnsi" w:hAnsiTheme="majorHAnsi" w:cstheme="majorHAnsi"/>
          <w:sz w:val="24"/>
          <w:szCs w:val="24"/>
        </w:rPr>
        <w:t xml:space="preserve">. </w:t>
      </w:r>
      <w:r w:rsidR="009402AD" w:rsidRPr="00543CFE">
        <w:rPr>
          <w:rFonts w:asciiTheme="majorHAnsi" w:hAnsiTheme="majorHAnsi" w:cstheme="majorHAnsi"/>
          <w:sz w:val="24"/>
          <w:szCs w:val="24"/>
        </w:rPr>
        <w:t>Sex workers</w:t>
      </w:r>
      <w:r w:rsidRPr="00543CFE">
        <w:rPr>
          <w:rFonts w:asciiTheme="majorHAnsi" w:hAnsiTheme="majorHAnsi" w:cstheme="majorHAnsi"/>
          <w:sz w:val="24"/>
          <w:szCs w:val="24"/>
        </w:rPr>
        <w:t xml:space="preserve"> are frequently threatened with arrest or police involvement if they attempt to seek legal support or leave their </w:t>
      </w:r>
      <w:r w:rsidR="00FD0CFB" w:rsidRPr="00543CFE">
        <w:rPr>
          <w:rFonts w:asciiTheme="majorHAnsi" w:hAnsiTheme="majorHAnsi" w:cstheme="majorHAnsi"/>
          <w:sz w:val="24"/>
          <w:szCs w:val="24"/>
        </w:rPr>
        <w:t>job especially if they are working in a spa</w:t>
      </w:r>
      <w:r w:rsidRPr="00543CFE">
        <w:rPr>
          <w:rFonts w:asciiTheme="majorHAnsi" w:hAnsiTheme="majorHAnsi" w:cstheme="majorHAnsi"/>
          <w:sz w:val="24"/>
          <w:szCs w:val="24"/>
        </w:rPr>
        <w:t>.</w:t>
      </w:r>
      <w:r w:rsidR="003E6695" w:rsidRPr="00543CFE">
        <w:rPr>
          <w:rFonts w:asciiTheme="majorHAnsi" w:hAnsiTheme="majorHAnsi" w:cstheme="majorHAnsi"/>
          <w:sz w:val="24"/>
          <w:szCs w:val="24"/>
        </w:rPr>
        <w:t xml:space="preserve">  </w:t>
      </w:r>
    </w:p>
    <w:p w14:paraId="5BE88FF8" w14:textId="7D2C8E8E" w:rsidR="00352D2B" w:rsidRPr="00543CFE" w:rsidRDefault="00352D2B"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The conflation of trafficking with consensual sex work undermines their right to </w:t>
      </w:r>
      <w:r w:rsidR="00B6137E" w:rsidRPr="00543CFE">
        <w:rPr>
          <w:rFonts w:asciiTheme="majorHAnsi" w:hAnsiTheme="majorHAnsi" w:cstheme="majorHAnsi"/>
          <w:sz w:val="24"/>
          <w:szCs w:val="24"/>
        </w:rPr>
        <w:t>practise sex work</w:t>
      </w:r>
      <w:r w:rsidRPr="00543CFE">
        <w:rPr>
          <w:rFonts w:asciiTheme="majorHAnsi" w:hAnsiTheme="majorHAnsi" w:cstheme="majorHAnsi"/>
          <w:sz w:val="24"/>
          <w:szCs w:val="24"/>
        </w:rPr>
        <w:t xml:space="preserve"> and access legal protections. It is crucial to reform these laws to safeguard sex workers from abuse and exploitation.</w:t>
      </w:r>
      <w:r w:rsidR="009402AD" w:rsidRPr="00543CFE">
        <w:rPr>
          <w:rFonts w:asciiTheme="majorHAnsi" w:hAnsiTheme="majorHAnsi" w:cstheme="majorHAnsi"/>
          <w:sz w:val="24"/>
          <w:szCs w:val="24"/>
        </w:rPr>
        <w:t xml:space="preserve"> </w:t>
      </w:r>
      <w:r w:rsidRPr="00543CFE">
        <w:rPr>
          <w:rFonts w:asciiTheme="majorHAnsi" w:hAnsiTheme="majorHAnsi" w:cstheme="majorHAnsi"/>
          <w:sz w:val="24"/>
          <w:szCs w:val="24"/>
        </w:rPr>
        <w:t xml:space="preserve">Sex workers rights groups </w:t>
      </w:r>
      <w:r w:rsidR="000D20B5" w:rsidRPr="00543CFE">
        <w:rPr>
          <w:rFonts w:asciiTheme="majorHAnsi" w:hAnsiTheme="majorHAnsi" w:cstheme="majorHAnsi"/>
          <w:sz w:val="24"/>
          <w:szCs w:val="24"/>
        </w:rPr>
        <w:t>are</w:t>
      </w:r>
      <w:r w:rsidRPr="00543CFE">
        <w:rPr>
          <w:rFonts w:asciiTheme="majorHAnsi" w:hAnsiTheme="majorHAnsi" w:cstheme="majorHAnsi"/>
          <w:sz w:val="24"/>
          <w:szCs w:val="24"/>
        </w:rPr>
        <w:t xml:space="preserve"> not consulted in any policy formulations around trafficking issues</w:t>
      </w:r>
      <w:r w:rsidR="00431AAE" w:rsidRPr="00543CFE">
        <w:rPr>
          <w:rFonts w:asciiTheme="majorHAnsi" w:hAnsiTheme="majorHAnsi" w:cstheme="majorHAnsi"/>
          <w:sz w:val="24"/>
          <w:szCs w:val="24"/>
        </w:rPr>
        <w:t xml:space="preserve"> or </w:t>
      </w:r>
      <w:r w:rsidR="00996502" w:rsidRPr="00543CFE">
        <w:rPr>
          <w:rFonts w:asciiTheme="majorHAnsi" w:hAnsiTheme="majorHAnsi" w:cstheme="majorHAnsi"/>
          <w:sz w:val="24"/>
          <w:szCs w:val="24"/>
        </w:rPr>
        <w:t>prostitution/sex work</w:t>
      </w:r>
      <w:r w:rsidR="00431AAE" w:rsidRPr="00543CFE">
        <w:rPr>
          <w:rFonts w:asciiTheme="majorHAnsi" w:hAnsiTheme="majorHAnsi" w:cstheme="majorHAnsi"/>
          <w:sz w:val="24"/>
          <w:szCs w:val="24"/>
        </w:rPr>
        <w:t>.</w:t>
      </w:r>
      <w:r w:rsidRPr="00543CFE">
        <w:rPr>
          <w:rFonts w:asciiTheme="majorHAnsi" w:hAnsiTheme="majorHAnsi" w:cstheme="majorHAnsi"/>
          <w:sz w:val="24"/>
          <w:szCs w:val="24"/>
        </w:rPr>
        <w:t xml:space="preserve"> </w:t>
      </w:r>
    </w:p>
    <w:p w14:paraId="14FABC20" w14:textId="6CC96888" w:rsidR="00352D2B" w:rsidRPr="00543CFE" w:rsidRDefault="00352D2B"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Although there is an Anticorruption Act in Sri Lanka that classifies sexual bribery as a serious offense, sex workers face significant barriers when attempting to file complaints with the Bribery Commission regarding abuses by authorities</w:t>
      </w:r>
      <w:r w:rsidR="00155BAD" w:rsidRPr="00543CFE">
        <w:rPr>
          <w:rFonts w:asciiTheme="majorHAnsi" w:hAnsiTheme="majorHAnsi" w:cstheme="majorHAnsi"/>
          <w:sz w:val="24"/>
          <w:szCs w:val="24"/>
        </w:rPr>
        <w:t>. This is</w:t>
      </w:r>
      <w:r w:rsidRPr="00543CFE">
        <w:rPr>
          <w:rFonts w:asciiTheme="majorHAnsi" w:hAnsiTheme="majorHAnsi" w:cstheme="majorHAnsi"/>
          <w:sz w:val="24"/>
          <w:szCs w:val="24"/>
        </w:rPr>
        <w:t xml:space="preserve"> due to the clear discrimination and the </w:t>
      </w:r>
      <w:r w:rsidR="00155BAD" w:rsidRPr="00543CFE">
        <w:rPr>
          <w:rFonts w:asciiTheme="majorHAnsi" w:hAnsiTheme="majorHAnsi" w:cstheme="majorHAnsi"/>
          <w:sz w:val="24"/>
          <w:szCs w:val="24"/>
        </w:rPr>
        <w:t>trivialising</w:t>
      </w:r>
      <w:r w:rsidRPr="00543CFE">
        <w:rPr>
          <w:rFonts w:asciiTheme="majorHAnsi" w:hAnsiTheme="majorHAnsi" w:cstheme="majorHAnsi"/>
          <w:sz w:val="24"/>
          <w:szCs w:val="24"/>
        </w:rPr>
        <w:t xml:space="preserve"> of </w:t>
      </w:r>
      <w:r w:rsidR="00155BAD" w:rsidRPr="00543CFE">
        <w:rPr>
          <w:rFonts w:asciiTheme="majorHAnsi" w:hAnsiTheme="majorHAnsi" w:cstheme="majorHAnsi"/>
          <w:sz w:val="24"/>
          <w:szCs w:val="24"/>
        </w:rPr>
        <w:t>problems</w:t>
      </w:r>
      <w:r w:rsidRPr="00543CFE">
        <w:rPr>
          <w:rFonts w:asciiTheme="majorHAnsi" w:hAnsiTheme="majorHAnsi" w:cstheme="majorHAnsi"/>
          <w:sz w:val="24"/>
          <w:szCs w:val="24"/>
        </w:rPr>
        <w:t xml:space="preserve"> faced by sex workers. Police would often refuse to note complaints of exploitation and violence </w:t>
      </w:r>
      <w:r w:rsidR="00364AA7" w:rsidRPr="00543CFE">
        <w:rPr>
          <w:rFonts w:asciiTheme="majorHAnsi" w:hAnsiTheme="majorHAnsi" w:cstheme="majorHAnsi"/>
          <w:sz w:val="24"/>
          <w:szCs w:val="24"/>
        </w:rPr>
        <w:t>against</w:t>
      </w:r>
      <w:r w:rsidRPr="00543CFE">
        <w:rPr>
          <w:rFonts w:asciiTheme="majorHAnsi" w:hAnsiTheme="majorHAnsi" w:cstheme="majorHAnsi"/>
          <w:sz w:val="24"/>
          <w:szCs w:val="24"/>
        </w:rPr>
        <w:t xml:space="preserve"> sex workers implying that they deserve i</w:t>
      </w:r>
      <w:r w:rsidR="000B11E3" w:rsidRPr="00543CFE">
        <w:rPr>
          <w:rFonts w:asciiTheme="majorHAnsi" w:hAnsiTheme="majorHAnsi" w:cstheme="majorHAnsi"/>
          <w:sz w:val="24"/>
          <w:szCs w:val="24"/>
        </w:rPr>
        <w:t>t</w:t>
      </w:r>
      <w:r w:rsidRPr="00543CFE">
        <w:rPr>
          <w:rFonts w:asciiTheme="majorHAnsi" w:hAnsiTheme="majorHAnsi" w:cstheme="majorHAnsi"/>
          <w:sz w:val="24"/>
          <w:szCs w:val="24"/>
        </w:rPr>
        <w:t xml:space="preserve"> as they are sex workers. </w:t>
      </w:r>
    </w:p>
    <w:p w14:paraId="636270F1" w14:textId="159DEC11" w:rsidR="00352D2B" w:rsidRPr="00543CFE" w:rsidRDefault="004E2234"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As mentioned under Art 2, the state has not repealed </w:t>
      </w:r>
      <w:r w:rsidR="00A54C17" w:rsidRPr="00543CFE">
        <w:rPr>
          <w:rFonts w:asciiTheme="majorHAnsi" w:hAnsiTheme="majorHAnsi" w:cstheme="majorHAnsi"/>
          <w:sz w:val="24"/>
          <w:szCs w:val="24"/>
        </w:rPr>
        <w:t xml:space="preserve">(CEDAW/C/LKA/CO/7, para. 28), CEDAW/C/LKA/CO/8, para. 27 (g) </w:t>
      </w:r>
      <w:r w:rsidR="00A54C17" w:rsidRPr="00543CFE">
        <w:rPr>
          <w:rFonts w:asciiTheme="majorHAnsi" w:hAnsiTheme="majorHAnsi" w:cstheme="majorHAnsi"/>
          <w:bCs/>
          <w:iCs/>
          <w:sz w:val="24"/>
          <w:szCs w:val="24"/>
        </w:rPr>
        <w:t>t</w:t>
      </w:r>
      <w:r w:rsidRPr="00543CFE">
        <w:rPr>
          <w:rFonts w:asciiTheme="majorHAnsi" w:hAnsiTheme="majorHAnsi" w:cstheme="majorHAnsi"/>
          <w:bCs/>
          <w:iCs/>
          <w:sz w:val="24"/>
          <w:szCs w:val="24"/>
        </w:rPr>
        <w:t xml:space="preserve">he </w:t>
      </w:r>
      <w:r w:rsidRPr="00543CFE">
        <w:rPr>
          <w:rFonts w:asciiTheme="majorHAnsi" w:hAnsiTheme="majorHAnsi" w:cstheme="majorHAnsi"/>
          <w:sz w:val="24"/>
          <w:szCs w:val="24"/>
        </w:rPr>
        <w:t xml:space="preserve">Vagrants Ordinance and the law enforcement agencies continue to misuse it along with Brothels Ordinance to arbitrarily arrest and violate sex workers rights. </w:t>
      </w:r>
    </w:p>
    <w:p w14:paraId="5E113142" w14:textId="31F4739F" w:rsidR="004F24A9" w:rsidRPr="00543CFE" w:rsidRDefault="004F24A9" w:rsidP="001945AA">
      <w:pPr>
        <w:pStyle w:val="Heading3"/>
        <w:jc w:val="both"/>
        <w:rPr>
          <w:rFonts w:cstheme="majorHAnsi"/>
          <w:u w:val="single"/>
        </w:rPr>
      </w:pPr>
      <w:r w:rsidRPr="00543CFE">
        <w:rPr>
          <w:rFonts w:cstheme="majorHAnsi"/>
          <w:u w:val="single"/>
        </w:rPr>
        <w:t>Recommendations</w:t>
      </w:r>
      <w:r w:rsidR="00CC2357" w:rsidRPr="00543CFE">
        <w:rPr>
          <w:rFonts w:cstheme="majorHAnsi"/>
          <w:u w:val="single"/>
        </w:rPr>
        <w:t>:</w:t>
      </w:r>
    </w:p>
    <w:p w14:paraId="70191AE1" w14:textId="7E03E866" w:rsidR="00CC2357" w:rsidRPr="00543CFE" w:rsidRDefault="00663FFD">
      <w:pPr>
        <w:pStyle w:val="ListParagraph"/>
        <w:numPr>
          <w:ilvl w:val="0"/>
          <w:numId w:val="35"/>
        </w:numPr>
        <w:rPr>
          <w:rFonts w:asciiTheme="majorHAnsi" w:hAnsiTheme="majorHAnsi" w:cstheme="majorHAnsi"/>
          <w:sz w:val="24"/>
          <w:szCs w:val="24"/>
        </w:rPr>
      </w:pPr>
      <w:r w:rsidRPr="00543CFE">
        <w:rPr>
          <w:rFonts w:asciiTheme="majorHAnsi" w:hAnsiTheme="majorHAnsi" w:cstheme="majorHAnsi"/>
          <w:sz w:val="24"/>
          <w:szCs w:val="24"/>
        </w:rPr>
        <w:t>Law enforcement must register cases filed by sex workers. Trivialising violations against sex workers must be addressed by the State by giving directions for redress in such cases.</w:t>
      </w:r>
    </w:p>
    <w:p w14:paraId="366DC5DC" w14:textId="0938CFE9" w:rsidR="00914A00" w:rsidRPr="00543CFE" w:rsidRDefault="00914A00" w:rsidP="007C1305">
      <w:pPr>
        <w:pStyle w:val="ListParagraph"/>
        <w:numPr>
          <w:ilvl w:val="0"/>
          <w:numId w:val="35"/>
        </w:numPr>
        <w:rPr>
          <w:rFonts w:asciiTheme="majorHAnsi" w:hAnsiTheme="majorHAnsi" w:cstheme="majorHAnsi"/>
          <w:sz w:val="24"/>
          <w:szCs w:val="24"/>
        </w:rPr>
      </w:pPr>
      <w:r w:rsidRPr="00543CFE">
        <w:rPr>
          <w:rFonts w:asciiTheme="majorHAnsi" w:hAnsiTheme="majorHAnsi" w:cstheme="majorHAnsi"/>
          <w:sz w:val="24"/>
          <w:szCs w:val="24"/>
        </w:rPr>
        <w:t>Decriminalise all aspects of voluntary adult sex work</w:t>
      </w:r>
    </w:p>
    <w:p w14:paraId="20D3252B" w14:textId="3139985B" w:rsidR="00B12D04" w:rsidRPr="00543CFE" w:rsidRDefault="00B12D04"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7: </w:t>
      </w:r>
    </w:p>
    <w:p w14:paraId="3F76DDC7" w14:textId="3B109B11" w:rsidR="00D30DB2" w:rsidRPr="00543CFE" w:rsidRDefault="00D30DB2"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Many sex workers are unable to vote in elections </w:t>
      </w:r>
      <w:r w:rsidR="00155BAD" w:rsidRPr="00543CFE">
        <w:rPr>
          <w:rFonts w:asciiTheme="majorHAnsi" w:hAnsiTheme="majorHAnsi" w:cstheme="majorHAnsi"/>
          <w:sz w:val="24"/>
          <w:szCs w:val="24"/>
        </w:rPr>
        <w:t xml:space="preserve">for not </w:t>
      </w:r>
      <w:r w:rsidR="00116797" w:rsidRPr="00543CFE">
        <w:rPr>
          <w:rFonts w:asciiTheme="majorHAnsi" w:hAnsiTheme="majorHAnsi" w:cstheme="majorHAnsi"/>
          <w:sz w:val="24"/>
          <w:szCs w:val="24"/>
        </w:rPr>
        <w:t>possessing</w:t>
      </w:r>
      <w:r w:rsidRPr="00543CFE">
        <w:rPr>
          <w:rFonts w:asciiTheme="majorHAnsi" w:hAnsiTheme="majorHAnsi" w:cstheme="majorHAnsi"/>
          <w:sz w:val="24"/>
          <w:szCs w:val="24"/>
        </w:rPr>
        <w:t xml:space="preserve"> national identity cards (NIC)</w:t>
      </w:r>
      <w:r w:rsidR="0013188B" w:rsidRPr="00543CFE">
        <w:rPr>
          <w:rFonts w:asciiTheme="majorHAnsi" w:hAnsiTheme="majorHAnsi" w:cstheme="majorHAnsi"/>
          <w:sz w:val="24"/>
          <w:szCs w:val="24"/>
        </w:rPr>
        <w:t xml:space="preserve">. In other </w:t>
      </w:r>
      <w:r w:rsidR="008F521C" w:rsidRPr="00543CFE">
        <w:rPr>
          <w:rFonts w:asciiTheme="majorHAnsi" w:hAnsiTheme="majorHAnsi" w:cstheme="majorHAnsi"/>
          <w:sz w:val="24"/>
          <w:szCs w:val="24"/>
        </w:rPr>
        <w:t>cases,</w:t>
      </w:r>
      <w:r w:rsidR="0013188B" w:rsidRPr="00543CFE">
        <w:rPr>
          <w:rFonts w:asciiTheme="majorHAnsi" w:hAnsiTheme="majorHAnsi" w:cstheme="majorHAnsi"/>
          <w:sz w:val="24"/>
          <w:szCs w:val="24"/>
        </w:rPr>
        <w:t xml:space="preserve"> th</w:t>
      </w:r>
      <w:r w:rsidRPr="00543CFE">
        <w:rPr>
          <w:rFonts w:asciiTheme="majorHAnsi" w:hAnsiTheme="majorHAnsi" w:cstheme="majorHAnsi"/>
          <w:sz w:val="24"/>
          <w:szCs w:val="24"/>
        </w:rPr>
        <w:t>ey live far from their permanent registered addresses</w:t>
      </w:r>
      <w:r w:rsidR="00D25617" w:rsidRPr="00543CFE">
        <w:rPr>
          <w:rFonts w:asciiTheme="majorHAnsi" w:hAnsiTheme="majorHAnsi" w:cstheme="majorHAnsi"/>
          <w:sz w:val="24"/>
          <w:szCs w:val="24"/>
        </w:rPr>
        <w:t xml:space="preserve"> and cannot be on the voter registration list of their current place of residence</w:t>
      </w:r>
      <w:r w:rsidRPr="00543CFE">
        <w:rPr>
          <w:rFonts w:asciiTheme="majorHAnsi" w:hAnsiTheme="majorHAnsi" w:cstheme="majorHAnsi"/>
          <w:sz w:val="24"/>
          <w:szCs w:val="24"/>
        </w:rPr>
        <w:t xml:space="preserve">.  </w:t>
      </w:r>
      <w:proofErr w:type="gramStart"/>
      <w:r w:rsidRPr="00543CFE">
        <w:rPr>
          <w:rFonts w:asciiTheme="majorHAnsi" w:hAnsiTheme="majorHAnsi" w:cstheme="majorHAnsi"/>
          <w:sz w:val="24"/>
          <w:szCs w:val="24"/>
        </w:rPr>
        <w:t>In order to</w:t>
      </w:r>
      <w:proofErr w:type="gramEnd"/>
      <w:r w:rsidRPr="00543CFE">
        <w:rPr>
          <w:rFonts w:asciiTheme="majorHAnsi" w:hAnsiTheme="majorHAnsi" w:cstheme="majorHAnsi"/>
          <w:sz w:val="24"/>
          <w:szCs w:val="24"/>
        </w:rPr>
        <w:t xml:space="preserve"> change one’s permanent registered address a person has to take a ‘leaving residence letter’ from the </w:t>
      </w:r>
      <w:proofErr w:type="spellStart"/>
      <w:r w:rsidRPr="00543CFE">
        <w:rPr>
          <w:rFonts w:asciiTheme="majorHAnsi" w:hAnsiTheme="majorHAnsi" w:cstheme="majorHAnsi"/>
          <w:i/>
          <w:iCs/>
          <w:sz w:val="24"/>
          <w:szCs w:val="24"/>
        </w:rPr>
        <w:t>gramaniladari</w:t>
      </w:r>
      <w:proofErr w:type="spellEnd"/>
      <w:r w:rsidRPr="00543CFE">
        <w:rPr>
          <w:rFonts w:asciiTheme="majorHAnsi" w:hAnsiTheme="majorHAnsi" w:cstheme="majorHAnsi"/>
          <w:i/>
          <w:iCs/>
          <w:sz w:val="24"/>
          <w:szCs w:val="24"/>
        </w:rPr>
        <w:t xml:space="preserve">’ </w:t>
      </w:r>
      <w:r w:rsidRPr="00543CFE">
        <w:rPr>
          <w:rFonts w:asciiTheme="majorHAnsi" w:hAnsiTheme="majorHAnsi" w:cstheme="majorHAnsi"/>
          <w:sz w:val="24"/>
          <w:szCs w:val="24"/>
        </w:rPr>
        <w:t xml:space="preserve">of the old residence to the </w:t>
      </w:r>
      <w:proofErr w:type="spellStart"/>
      <w:r w:rsidRPr="00543CFE">
        <w:rPr>
          <w:rFonts w:asciiTheme="majorHAnsi" w:hAnsiTheme="majorHAnsi" w:cstheme="majorHAnsi"/>
          <w:i/>
          <w:iCs/>
          <w:sz w:val="24"/>
          <w:szCs w:val="24"/>
        </w:rPr>
        <w:t>gramaniladari</w:t>
      </w:r>
      <w:proofErr w:type="spellEnd"/>
      <w:r w:rsidRPr="00543CFE">
        <w:rPr>
          <w:rFonts w:asciiTheme="majorHAnsi" w:hAnsiTheme="majorHAnsi" w:cstheme="majorHAnsi"/>
          <w:i/>
          <w:iCs/>
          <w:sz w:val="24"/>
          <w:szCs w:val="24"/>
        </w:rPr>
        <w:t xml:space="preserve">’ </w:t>
      </w:r>
      <w:r w:rsidRPr="00543CFE">
        <w:rPr>
          <w:rFonts w:asciiTheme="majorHAnsi" w:hAnsiTheme="majorHAnsi" w:cstheme="majorHAnsi"/>
          <w:sz w:val="24"/>
          <w:szCs w:val="24"/>
        </w:rPr>
        <w:t xml:space="preserve">of the new residence.  A sex worker from Dehiwala, who has lived </w:t>
      </w:r>
      <w:r w:rsidRPr="00543CFE">
        <w:rPr>
          <w:rFonts w:asciiTheme="majorHAnsi" w:hAnsiTheme="majorHAnsi" w:cstheme="majorHAnsi"/>
          <w:sz w:val="24"/>
          <w:szCs w:val="24"/>
        </w:rPr>
        <w:lastRenderedPageBreak/>
        <w:t xml:space="preserve">there for 25 years after moving from </w:t>
      </w:r>
      <w:proofErr w:type="spellStart"/>
      <w:r w:rsidRPr="00543CFE">
        <w:rPr>
          <w:rFonts w:asciiTheme="majorHAnsi" w:hAnsiTheme="majorHAnsi" w:cstheme="majorHAnsi"/>
          <w:sz w:val="24"/>
          <w:szCs w:val="24"/>
        </w:rPr>
        <w:t>Mathale</w:t>
      </w:r>
      <w:proofErr w:type="spellEnd"/>
      <w:r w:rsidRPr="00543CFE">
        <w:rPr>
          <w:rFonts w:asciiTheme="majorHAnsi" w:hAnsiTheme="majorHAnsi" w:cstheme="majorHAnsi"/>
          <w:sz w:val="24"/>
          <w:szCs w:val="24"/>
        </w:rPr>
        <w:t>, cannot vote because she has not changed her permanent residence from her hometown. She states, “</w:t>
      </w:r>
      <w:r w:rsidRPr="00543CFE">
        <w:rPr>
          <w:rFonts w:asciiTheme="majorHAnsi" w:hAnsiTheme="majorHAnsi" w:cstheme="majorHAnsi"/>
          <w:i/>
          <w:iCs/>
          <w:sz w:val="24"/>
          <w:szCs w:val="24"/>
        </w:rPr>
        <w:t xml:space="preserve">I cannot go back home because my family doesn’t want me </w:t>
      </w:r>
      <w:r w:rsidR="00D25617" w:rsidRPr="00543CFE">
        <w:rPr>
          <w:rFonts w:asciiTheme="majorHAnsi" w:hAnsiTheme="majorHAnsi" w:cstheme="majorHAnsi"/>
          <w:i/>
          <w:iCs/>
          <w:sz w:val="24"/>
          <w:szCs w:val="24"/>
        </w:rPr>
        <w:t xml:space="preserve">there </w:t>
      </w:r>
      <w:r w:rsidRPr="00543CFE">
        <w:rPr>
          <w:rFonts w:asciiTheme="majorHAnsi" w:hAnsiTheme="majorHAnsi" w:cstheme="majorHAnsi"/>
          <w:i/>
          <w:iCs/>
          <w:sz w:val="24"/>
          <w:szCs w:val="24"/>
        </w:rPr>
        <w:t>as I am a sex worker, and they don’t want the villagers to know. So, I remain unable to exercise my right to vote.</w:t>
      </w:r>
      <w:r w:rsidRPr="00543CFE">
        <w:rPr>
          <w:rFonts w:asciiTheme="majorHAnsi" w:hAnsiTheme="majorHAnsi" w:cstheme="majorHAnsi"/>
          <w:sz w:val="24"/>
          <w:szCs w:val="24"/>
        </w:rPr>
        <w:t>” This situation is common for many sex workers in Sri Lanka.</w:t>
      </w:r>
    </w:p>
    <w:p w14:paraId="2CB1172F" w14:textId="1365930C" w:rsidR="00B12D04" w:rsidRPr="00543CFE" w:rsidRDefault="001B6508" w:rsidP="007C1305">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Sex workers face unique challenges in public participation, especially when they want to register NGOs or serve as board members due to the impact of criminalisation in their lives</w:t>
      </w:r>
      <w:r w:rsidR="007C1305" w:rsidRPr="00543CFE">
        <w:rPr>
          <w:rFonts w:asciiTheme="majorHAnsi" w:hAnsiTheme="majorHAnsi" w:cstheme="majorHAnsi"/>
          <w:sz w:val="24"/>
          <w:szCs w:val="24"/>
        </w:rPr>
        <w:t>.</w:t>
      </w:r>
      <w:r w:rsidRPr="00543CFE">
        <w:rPr>
          <w:rStyle w:val="FootnoteReference"/>
          <w:rFonts w:asciiTheme="majorHAnsi" w:hAnsiTheme="majorHAnsi" w:cstheme="majorHAnsi"/>
          <w:sz w:val="24"/>
          <w:szCs w:val="24"/>
        </w:rPr>
        <w:footnoteReference w:id="23"/>
      </w:r>
    </w:p>
    <w:p w14:paraId="55F6199F" w14:textId="4F70B0C0" w:rsidR="0037273C" w:rsidRPr="00543CFE" w:rsidRDefault="0037273C"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10: </w:t>
      </w:r>
    </w:p>
    <w:p w14:paraId="02717240" w14:textId="26952159" w:rsidR="00431AAE" w:rsidRPr="00543CFE" w:rsidRDefault="00267E56" w:rsidP="001945AA">
      <w:pPr>
        <w:spacing w:line="360" w:lineRule="auto"/>
        <w:jc w:val="both"/>
        <w:rPr>
          <w:rFonts w:asciiTheme="majorHAnsi" w:hAnsiTheme="majorHAnsi" w:cstheme="majorHAnsi"/>
          <w:iCs/>
          <w:sz w:val="24"/>
          <w:szCs w:val="24"/>
        </w:rPr>
      </w:pPr>
      <w:r w:rsidRPr="00543CFE">
        <w:rPr>
          <w:rFonts w:asciiTheme="majorHAnsi" w:hAnsiTheme="majorHAnsi" w:cstheme="majorHAnsi"/>
          <w:sz w:val="24"/>
          <w:szCs w:val="24"/>
        </w:rPr>
        <w:t xml:space="preserve">Sri Lanka’s national literacy rate stands at a high 93.3% as of 2021, with males at 94.3% and females at 92.3%. However, sex workers groups recognize that literacy rates and educational levels </w:t>
      </w:r>
      <w:r w:rsidR="00D25617" w:rsidRPr="00543CFE">
        <w:rPr>
          <w:rFonts w:asciiTheme="majorHAnsi" w:hAnsiTheme="majorHAnsi" w:cstheme="majorHAnsi"/>
          <w:sz w:val="24"/>
          <w:szCs w:val="24"/>
        </w:rPr>
        <w:t xml:space="preserve">among sex workers are low </w:t>
      </w:r>
      <w:r w:rsidRPr="00543CFE">
        <w:rPr>
          <w:rFonts w:asciiTheme="majorHAnsi" w:hAnsiTheme="majorHAnsi" w:cstheme="majorHAnsi"/>
          <w:sz w:val="24"/>
          <w:szCs w:val="24"/>
        </w:rPr>
        <w:t xml:space="preserve">due to intersectional discriminations like stigma, poverty, and limited opportunities arising from their socioeconomic conditions.  </w:t>
      </w:r>
      <w:r w:rsidR="00431AAE" w:rsidRPr="00543CFE">
        <w:rPr>
          <w:rFonts w:asciiTheme="majorHAnsi" w:hAnsiTheme="majorHAnsi" w:cstheme="majorHAnsi"/>
          <w:spacing w:val="4"/>
          <w:w w:val="103"/>
          <w:kern w:val="14"/>
          <w:sz w:val="24"/>
          <w:szCs w:val="24"/>
        </w:rPr>
        <w:t>The state lacks disaggregated data on the literacy rates of sex workers in Sri Lanka</w:t>
      </w:r>
      <w:r w:rsidR="00B20014" w:rsidRPr="00543CFE">
        <w:rPr>
          <w:rFonts w:asciiTheme="majorHAnsi" w:hAnsiTheme="majorHAnsi" w:cstheme="majorHAnsi"/>
          <w:spacing w:val="4"/>
          <w:w w:val="103"/>
          <w:kern w:val="14"/>
          <w:sz w:val="24"/>
          <w:szCs w:val="24"/>
        </w:rPr>
        <w:t xml:space="preserve"> </w:t>
      </w:r>
      <w:r w:rsidR="00431AAE" w:rsidRPr="00543CFE">
        <w:rPr>
          <w:rFonts w:asciiTheme="majorHAnsi" w:hAnsiTheme="majorHAnsi" w:cstheme="majorHAnsi"/>
          <w:spacing w:val="4"/>
          <w:w w:val="103"/>
          <w:kern w:val="14"/>
          <w:sz w:val="24"/>
          <w:szCs w:val="24"/>
        </w:rPr>
        <w:t>(</w:t>
      </w:r>
      <w:hyperlink r:id="rId8" w:history="1">
        <w:r w:rsidR="00431AAE" w:rsidRPr="00543CFE">
          <w:rPr>
            <w:rStyle w:val="Hyperlink"/>
            <w:rFonts w:asciiTheme="majorHAnsi" w:hAnsiTheme="majorHAnsi" w:cstheme="majorHAnsi"/>
            <w:sz w:val="24"/>
            <w:szCs w:val="24"/>
          </w:rPr>
          <w:t>CEDAW/C/LKA/CO/7</w:t>
        </w:r>
      </w:hyperlink>
      <w:r w:rsidR="00431AAE" w:rsidRPr="00543CFE">
        <w:rPr>
          <w:rStyle w:val="Hyperlink"/>
          <w:rFonts w:asciiTheme="majorHAnsi" w:hAnsiTheme="majorHAnsi" w:cstheme="majorHAnsi"/>
          <w:sz w:val="24"/>
          <w:szCs w:val="24"/>
        </w:rPr>
        <w:t>, para 7)</w:t>
      </w:r>
      <w:r w:rsidR="00431AAE" w:rsidRPr="00543CFE">
        <w:rPr>
          <w:rFonts w:asciiTheme="majorHAnsi" w:hAnsiTheme="majorHAnsi" w:cstheme="majorHAnsi"/>
          <w:spacing w:val="4"/>
          <w:w w:val="103"/>
          <w:kern w:val="14"/>
          <w:sz w:val="24"/>
          <w:szCs w:val="24"/>
        </w:rPr>
        <w:t>. Additionally, there are no specific programmes aimed at improving or promoting literacy among sex workers</w:t>
      </w:r>
      <w:r w:rsidR="008C3BCF" w:rsidRPr="00543CFE">
        <w:rPr>
          <w:rFonts w:asciiTheme="majorHAnsi" w:hAnsiTheme="majorHAnsi" w:cstheme="majorHAnsi"/>
          <w:spacing w:val="4"/>
          <w:w w:val="103"/>
          <w:kern w:val="14"/>
          <w:sz w:val="24"/>
          <w:szCs w:val="24"/>
        </w:rPr>
        <w:t xml:space="preserve"> in a country with high literacy indices</w:t>
      </w:r>
      <w:r w:rsidR="00431AAE" w:rsidRPr="00543CFE">
        <w:rPr>
          <w:rFonts w:asciiTheme="majorHAnsi" w:hAnsiTheme="majorHAnsi" w:cstheme="majorHAnsi"/>
          <w:spacing w:val="4"/>
          <w:w w:val="103"/>
          <w:kern w:val="14"/>
          <w:sz w:val="24"/>
          <w:szCs w:val="24"/>
        </w:rPr>
        <w:t>.</w:t>
      </w:r>
      <w:r w:rsidR="001F7BEC" w:rsidRPr="00543CFE">
        <w:rPr>
          <w:rFonts w:asciiTheme="majorHAnsi" w:hAnsiTheme="majorHAnsi" w:cstheme="majorHAnsi"/>
          <w:spacing w:val="4"/>
          <w:w w:val="103"/>
          <w:kern w:val="14"/>
          <w:sz w:val="24"/>
          <w:szCs w:val="24"/>
        </w:rPr>
        <w:t xml:space="preserve"> </w:t>
      </w:r>
      <w:r w:rsidR="00431AAE" w:rsidRPr="00543CFE">
        <w:rPr>
          <w:rFonts w:asciiTheme="majorHAnsi" w:hAnsiTheme="majorHAnsi" w:cstheme="majorHAnsi"/>
          <w:spacing w:val="4"/>
          <w:w w:val="103"/>
          <w:kern w:val="14"/>
          <w:sz w:val="24"/>
          <w:szCs w:val="24"/>
        </w:rPr>
        <w:t xml:space="preserve"> The low literacy rates within this population contribute to various socio-economic challenges</w:t>
      </w:r>
      <w:r w:rsidR="008C3BCF" w:rsidRPr="00543CFE">
        <w:rPr>
          <w:rFonts w:asciiTheme="majorHAnsi" w:hAnsiTheme="majorHAnsi" w:cstheme="majorHAnsi"/>
          <w:spacing w:val="4"/>
          <w:w w:val="103"/>
          <w:kern w:val="14"/>
          <w:sz w:val="24"/>
          <w:szCs w:val="24"/>
        </w:rPr>
        <w:t xml:space="preserve"> for them</w:t>
      </w:r>
      <w:r w:rsidR="00431AAE" w:rsidRPr="00543CFE">
        <w:rPr>
          <w:rFonts w:asciiTheme="majorHAnsi" w:hAnsiTheme="majorHAnsi" w:cstheme="majorHAnsi"/>
          <w:spacing w:val="4"/>
          <w:w w:val="103"/>
          <w:kern w:val="14"/>
          <w:sz w:val="24"/>
          <w:szCs w:val="24"/>
        </w:rPr>
        <w:t>.</w:t>
      </w:r>
      <w:r w:rsidR="00431AAE" w:rsidRPr="00543CFE">
        <w:rPr>
          <w:rFonts w:asciiTheme="majorHAnsi" w:hAnsiTheme="majorHAnsi" w:cstheme="majorHAnsi"/>
          <w:iCs/>
          <w:sz w:val="24"/>
          <w:szCs w:val="24"/>
        </w:rPr>
        <w:tab/>
      </w:r>
    </w:p>
    <w:p w14:paraId="2FF849FF" w14:textId="06729989" w:rsidR="00431AAE" w:rsidRPr="00543CFE" w:rsidRDefault="00F81BCA" w:rsidP="001945AA">
      <w:pPr>
        <w:spacing w:line="360" w:lineRule="auto"/>
        <w:jc w:val="both"/>
        <w:rPr>
          <w:rFonts w:asciiTheme="majorHAnsi" w:hAnsiTheme="majorHAnsi" w:cstheme="majorHAnsi"/>
          <w:iCs/>
          <w:sz w:val="24"/>
          <w:szCs w:val="24"/>
        </w:rPr>
      </w:pPr>
      <w:r w:rsidRPr="00543CFE">
        <w:rPr>
          <w:rFonts w:asciiTheme="majorHAnsi" w:hAnsiTheme="majorHAnsi" w:cstheme="majorHAnsi"/>
          <w:sz w:val="24"/>
          <w:szCs w:val="24"/>
        </w:rPr>
        <w:t>Sex workers participating in a focus group discussion shared that the impact of stigma extended beyond their personal experiences; it affected the participants’ families as well. Several individuals highlighted the need to conceal their work from their families, fearing that their children would face discrimination at school. As one participant mentioned, "</w:t>
      </w:r>
      <w:r w:rsidRPr="00543CFE">
        <w:rPr>
          <w:rFonts w:asciiTheme="majorHAnsi" w:hAnsiTheme="majorHAnsi" w:cstheme="majorHAnsi"/>
          <w:i/>
          <w:iCs/>
          <w:sz w:val="24"/>
          <w:szCs w:val="24"/>
        </w:rPr>
        <w:t xml:space="preserve">Our children are marginalized in schools. My children were expelled from </w:t>
      </w:r>
      <w:proofErr w:type="spellStart"/>
      <w:r w:rsidRPr="00543CFE">
        <w:rPr>
          <w:rFonts w:asciiTheme="majorHAnsi" w:hAnsiTheme="majorHAnsi" w:cstheme="majorHAnsi"/>
          <w:i/>
          <w:iCs/>
          <w:sz w:val="24"/>
          <w:szCs w:val="24"/>
        </w:rPr>
        <w:t>Gunasinghapura</w:t>
      </w:r>
      <w:proofErr w:type="spellEnd"/>
      <w:r w:rsidRPr="00543CFE">
        <w:rPr>
          <w:rFonts w:asciiTheme="majorHAnsi" w:hAnsiTheme="majorHAnsi" w:cstheme="majorHAnsi"/>
          <w:i/>
          <w:iCs/>
          <w:sz w:val="24"/>
          <w:szCs w:val="24"/>
        </w:rPr>
        <w:t xml:space="preserve"> School because of my work</w:t>
      </w:r>
      <w:r w:rsidRPr="00543CFE">
        <w:rPr>
          <w:rStyle w:val="FootnoteReference"/>
          <w:rFonts w:asciiTheme="majorHAnsi" w:hAnsiTheme="majorHAnsi" w:cstheme="majorHAnsi"/>
          <w:i/>
          <w:iCs/>
          <w:sz w:val="24"/>
          <w:szCs w:val="24"/>
        </w:rPr>
        <w:footnoteReference w:id="24"/>
      </w:r>
      <w:r w:rsidRPr="00543CFE">
        <w:rPr>
          <w:rFonts w:asciiTheme="majorHAnsi" w:hAnsiTheme="majorHAnsi" w:cstheme="majorHAnsi"/>
          <w:i/>
          <w:iCs/>
          <w:sz w:val="24"/>
          <w:szCs w:val="24"/>
        </w:rPr>
        <w:t>”</w:t>
      </w:r>
      <w:r w:rsidR="00431AAE" w:rsidRPr="00543CFE">
        <w:rPr>
          <w:rFonts w:asciiTheme="majorHAnsi" w:hAnsiTheme="majorHAnsi" w:cstheme="majorHAnsi"/>
          <w:i/>
          <w:iCs/>
          <w:sz w:val="24"/>
          <w:szCs w:val="24"/>
        </w:rPr>
        <w:t xml:space="preserve">  </w:t>
      </w:r>
    </w:p>
    <w:p w14:paraId="1DFBCB8B" w14:textId="006965E1" w:rsidR="00F81BCA" w:rsidRPr="00543CFE" w:rsidRDefault="00F81BCA"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With the National Centre for Sexual and Reproductive Health (NCSAP) now recognizing sex workers as a vulnerable group for HIV and STIs, it </w:t>
      </w:r>
      <w:r w:rsidR="001A64B4" w:rsidRPr="00543CFE">
        <w:rPr>
          <w:rFonts w:asciiTheme="majorHAnsi" w:hAnsiTheme="majorHAnsi" w:cstheme="majorHAnsi"/>
          <w:sz w:val="24"/>
          <w:szCs w:val="24"/>
        </w:rPr>
        <w:t>wa</w:t>
      </w:r>
      <w:r w:rsidRPr="00543CFE">
        <w:rPr>
          <w:rFonts w:asciiTheme="majorHAnsi" w:hAnsiTheme="majorHAnsi" w:cstheme="majorHAnsi"/>
          <w:sz w:val="24"/>
          <w:szCs w:val="24"/>
        </w:rPr>
        <w:t xml:space="preserve">s hoped that access to public health education among sex workers will improve. However, our case studies show that many sex workers remain unaware of sexual and reproductive health rights, contraception, and birth control.  One testimony </w:t>
      </w:r>
      <w:r w:rsidRPr="00543CFE">
        <w:rPr>
          <w:rFonts w:asciiTheme="majorHAnsi" w:hAnsiTheme="majorHAnsi" w:cstheme="majorHAnsi"/>
          <w:sz w:val="24"/>
          <w:szCs w:val="24"/>
        </w:rPr>
        <w:lastRenderedPageBreak/>
        <w:t>highlights this issue: “</w:t>
      </w:r>
      <w:r w:rsidRPr="00543CFE">
        <w:rPr>
          <w:rFonts w:asciiTheme="majorHAnsi" w:hAnsiTheme="majorHAnsi" w:cstheme="majorHAnsi"/>
          <w:i/>
          <w:iCs/>
          <w:sz w:val="24"/>
          <w:szCs w:val="24"/>
        </w:rPr>
        <w:t>I went to a mental health clinic, ENT, and for skin issues. I didn’t know about AIDS, blood tests, or STDs until 2019. I learned about it from the transgender community, and they taught me how to use condoms</w:t>
      </w:r>
      <w:r w:rsidRPr="00543CFE">
        <w:rPr>
          <w:rFonts w:asciiTheme="majorHAnsi" w:hAnsiTheme="majorHAnsi" w:cstheme="majorHAnsi"/>
          <w:sz w:val="24"/>
          <w:szCs w:val="24"/>
        </w:rPr>
        <w:t>.”</w:t>
      </w:r>
    </w:p>
    <w:p w14:paraId="762ACE5D" w14:textId="77777777" w:rsidR="00267E56" w:rsidRPr="00543CFE" w:rsidRDefault="00267E56" w:rsidP="001945AA">
      <w:pPr>
        <w:pStyle w:val="Heading3"/>
        <w:jc w:val="both"/>
        <w:rPr>
          <w:rFonts w:cstheme="majorHAnsi"/>
          <w:u w:val="single"/>
        </w:rPr>
      </w:pPr>
      <w:r w:rsidRPr="00543CFE">
        <w:rPr>
          <w:rFonts w:cstheme="majorHAnsi"/>
          <w:u w:val="single"/>
        </w:rPr>
        <w:t>Recommendations</w:t>
      </w:r>
    </w:p>
    <w:p w14:paraId="0E4199D2" w14:textId="4D6B84B1" w:rsidR="00914A00" w:rsidRPr="00543CFE" w:rsidRDefault="00914A00" w:rsidP="007C1305">
      <w:pPr>
        <w:pStyle w:val="ListParagraph"/>
        <w:numPr>
          <w:ilvl w:val="0"/>
          <w:numId w:val="36"/>
        </w:numPr>
        <w:rPr>
          <w:rFonts w:asciiTheme="majorHAnsi" w:hAnsiTheme="majorHAnsi" w:cstheme="majorHAnsi"/>
          <w:sz w:val="24"/>
          <w:szCs w:val="24"/>
        </w:rPr>
      </w:pPr>
      <w:r w:rsidRPr="00543CFE">
        <w:rPr>
          <w:rFonts w:asciiTheme="majorHAnsi" w:hAnsiTheme="majorHAnsi" w:cstheme="majorHAnsi"/>
          <w:sz w:val="24"/>
          <w:szCs w:val="24"/>
        </w:rPr>
        <w:t xml:space="preserve">Take measures to </w:t>
      </w:r>
      <w:r w:rsidR="007C1305" w:rsidRPr="00543CFE">
        <w:rPr>
          <w:rFonts w:asciiTheme="majorHAnsi" w:hAnsiTheme="majorHAnsi" w:cstheme="majorHAnsi"/>
          <w:sz w:val="24"/>
          <w:szCs w:val="24"/>
        </w:rPr>
        <w:t xml:space="preserve">address </w:t>
      </w:r>
      <w:r w:rsidRPr="00543CFE">
        <w:rPr>
          <w:rFonts w:asciiTheme="majorHAnsi" w:hAnsiTheme="majorHAnsi" w:cstheme="majorHAnsi"/>
          <w:sz w:val="24"/>
          <w:szCs w:val="24"/>
        </w:rPr>
        <w:t xml:space="preserve">stigma and discrimination against children of sex workers in educational institution </w:t>
      </w:r>
    </w:p>
    <w:p w14:paraId="1EBA8045" w14:textId="4BC8309B" w:rsidR="00914A00" w:rsidRPr="00543CFE" w:rsidRDefault="00914A00" w:rsidP="007C1305">
      <w:pPr>
        <w:pStyle w:val="ListParagraph"/>
        <w:numPr>
          <w:ilvl w:val="0"/>
          <w:numId w:val="36"/>
        </w:numPr>
        <w:rPr>
          <w:rFonts w:asciiTheme="majorHAnsi" w:hAnsiTheme="majorHAnsi" w:cstheme="majorHAnsi"/>
          <w:sz w:val="24"/>
          <w:szCs w:val="24"/>
        </w:rPr>
      </w:pPr>
      <w:r w:rsidRPr="00543CFE">
        <w:rPr>
          <w:rFonts w:asciiTheme="majorHAnsi" w:hAnsiTheme="majorHAnsi" w:cstheme="majorHAnsi"/>
          <w:sz w:val="24"/>
          <w:szCs w:val="24"/>
        </w:rPr>
        <w:t>Include measures to improve illiteracy and low education levels among sex workers</w:t>
      </w:r>
    </w:p>
    <w:p w14:paraId="5BEAA6ED" w14:textId="4CE384F6" w:rsidR="004106A3" w:rsidRPr="00543CFE" w:rsidRDefault="004106A3" w:rsidP="001945AA">
      <w:pPr>
        <w:pStyle w:val="Heading2"/>
        <w:jc w:val="both"/>
        <w:rPr>
          <w:rFonts w:asciiTheme="majorHAnsi" w:hAnsiTheme="majorHAnsi" w:cstheme="majorHAnsi"/>
          <w:sz w:val="24"/>
          <w:szCs w:val="24"/>
          <w:lang w:val="en-GB"/>
        </w:rPr>
      </w:pPr>
      <w:r w:rsidRPr="00543CFE">
        <w:rPr>
          <w:rFonts w:asciiTheme="majorHAnsi" w:hAnsiTheme="majorHAnsi" w:cstheme="majorHAnsi"/>
          <w:sz w:val="24"/>
          <w:szCs w:val="24"/>
          <w:lang w:val="en-GB"/>
        </w:rPr>
        <w:t xml:space="preserve">Article 11 </w:t>
      </w:r>
    </w:p>
    <w:p w14:paraId="3137316C" w14:textId="2D7E0725" w:rsidR="00285948" w:rsidRPr="00543CFE" w:rsidRDefault="00DB6DC4" w:rsidP="001945AA">
      <w:pPr>
        <w:autoSpaceDE w:val="0"/>
        <w:autoSpaceDN w:val="0"/>
        <w:adjustRightInd w:val="0"/>
        <w:spacing w:after="0" w:line="360" w:lineRule="auto"/>
        <w:jc w:val="both"/>
        <w:rPr>
          <w:rFonts w:asciiTheme="majorHAnsi" w:hAnsiTheme="majorHAnsi" w:cstheme="majorHAnsi"/>
          <w:sz w:val="24"/>
          <w:szCs w:val="24"/>
          <w:lang w:val="en-IN"/>
        </w:rPr>
      </w:pPr>
      <w:bookmarkStart w:id="4" w:name="_Hlk186883413"/>
      <w:r w:rsidRPr="00543CFE">
        <w:rPr>
          <w:rFonts w:asciiTheme="majorHAnsi" w:hAnsiTheme="majorHAnsi" w:cstheme="majorHAnsi"/>
          <w:sz w:val="24"/>
          <w:szCs w:val="24"/>
          <w:lang w:val="en-IN"/>
        </w:rPr>
        <w:t xml:space="preserve">Although sex work is not illegal </w:t>
      </w:r>
      <w:r w:rsidR="00EF0DD5" w:rsidRPr="00543CFE">
        <w:rPr>
          <w:rFonts w:asciiTheme="majorHAnsi" w:hAnsiTheme="majorHAnsi" w:cstheme="majorHAnsi"/>
          <w:sz w:val="24"/>
          <w:szCs w:val="24"/>
          <w:lang w:val="en-IN"/>
        </w:rPr>
        <w:t xml:space="preserve">by law </w:t>
      </w:r>
      <w:r w:rsidRPr="00543CFE">
        <w:rPr>
          <w:rFonts w:asciiTheme="majorHAnsi" w:hAnsiTheme="majorHAnsi" w:cstheme="majorHAnsi"/>
          <w:sz w:val="24"/>
          <w:szCs w:val="24"/>
          <w:lang w:val="en-IN"/>
        </w:rPr>
        <w:t>in Sri Lanka, the executive (most</w:t>
      </w:r>
      <w:r w:rsidR="00EF0DD5"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 xml:space="preserve">importantly </w:t>
      </w:r>
      <w:r w:rsidR="00EF0DD5" w:rsidRPr="00543CFE">
        <w:rPr>
          <w:rFonts w:asciiTheme="majorHAnsi" w:hAnsiTheme="majorHAnsi" w:cstheme="majorHAnsi"/>
          <w:sz w:val="24"/>
          <w:szCs w:val="24"/>
          <w:lang w:val="en-IN"/>
        </w:rPr>
        <w:t>the law enforcement agencies</w:t>
      </w:r>
      <w:r w:rsidRPr="00543CFE">
        <w:rPr>
          <w:rFonts w:asciiTheme="majorHAnsi" w:hAnsiTheme="majorHAnsi" w:cstheme="majorHAnsi"/>
          <w:sz w:val="24"/>
          <w:szCs w:val="24"/>
          <w:lang w:val="en-IN"/>
        </w:rPr>
        <w:t>) does not recognise it as a legal profession, which means that affirmative</w:t>
      </w:r>
      <w:r w:rsidR="00EF0DD5"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 xml:space="preserve">action for sex workers in Sri Lanka by the state is </w:t>
      </w:r>
      <w:r w:rsidR="00EF0DD5" w:rsidRPr="00543CFE">
        <w:rPr>
          <w:rFonts w:asciiTheme="majorHAnsi" w:hAnsiTheme="majorHAnsi" w:cstheme="majorHAnsi"/>
          <w:sz w:val="24"/>
          <w:szCs w:val="24"/>
          <w:lang w:val="en-IN"/>
        </w:rPr>
        <w:t>non-existent</w:t>
      </w:r>
      <w:r w:rsidRPr="00543CFE">
        <w:rPr>
          <w:rFonts w:asciiTheme="majorHAnsi" w:hAnsiTheme="majorHAnsi" w:cstheme="majorHAnsi"/>
          <w:sz w:val="24"/>
          <w:szCs w:val="24"/>
          <w:lang w:val="en-IN"/>
        </w:rPr>
        <w:t xml:space="preserve">. </w:t>
      </w:r>
      <w:proofErr w:type="gramStart"/>
      <w:r w:rsidR="00285948" w:rsidRPr="00543CFE">
        <w:rPr>
          <w:rFonts w:asciiTheme="majorHAnsi" w:hAnsiTheme="majorHAnsi" w:cstheme="majorHAnsi"/>
          <w:color w:val="000000" w:themeColor="text1"/>
          <w:sz w:val="24"/>
          <w:szCs w:val="24"/>
        </w:rPr>
        <w:t>As a consequence of</w:t>
      </w:r>
      <w:proofErr w:type="gramEnd"/>
      <w:r w:rsidR="00285948" w:rsidRPr="00543CFE">
        <w:rPr>
          <w:rFonts w:asciiTheme="majorHAnsi" w:hAnsiTheme="majorHAnsi" w:cstheme="majorHAnsi"/>
          <w:color w:val="000000" w:themeColor="text1"/>
          <w:sz w:val="24"/>
          <w:szCs w:val="24"/>
        </w:rPr>
        <w:t xml:space="preserve"> the prevailing social stigmas, criminalisation surrounding sex work along with lack of recognition as work, sex workers </w:t>
      </w:r>
      <w:r w:rsidR="000F4BFA" w:rsidRPr="00543CFE">
        <w:rPr>
          <w:rFonts w:asciiTheme="majorHAnsi" w:hAnsiTheme="majorHAnsi" w:cstheme="majorHAnsi"/>
          <w:color w:val="000000" w:themeColor="text1"/>
          <w:sz w:val="24"/>
          <w:szCs w:val="24"/>
        </w:rPr>
        <w:t>are denied</w:t>
      </w:r>
      <w:r w:rsidR="00285948" w:rsidRPr="00543CFE">
        <w:rPr>
          <w:rFonts w:asciiTheme="majorHAnsi" w:hAnsiTheme="majorHAnsi" w:cstheme="majorHAnsi"/>
          <w:color w:val="000000" w:themeColor="text1"/>
          <w:sz w:val="24"/>
          <w:szCs w:val="24"/>
        </w:rPr>
        <w:t xml:space="preserve"> the protections and rights afforded to other workers</w:t>
      </w:r>
      <w:r w:rsidR="00EF7E4A" w:rsidRPr="00543CFE">
        <w:rPr>
          <w:rStyle w:val="FootnoteReference"/>
          <w:rFonts w:asciiTheme="majorHAnsi" w:hAnsiTheme="majorHAnsi" w:cstheme="majorHAnsi"/>
          <w:color w:val="000000" w:themeColor="text1"/>
          <w:sz w:val="24"/>
          <w:szCs w:val="24"/>
        </w:rPr>
        <w:footnoteReference w:id="25"/>
      </w:r>
      <w:r w:rsidR="00285948" w:rsidRPr="00543CFE">
        <w:rPr>
          <w:rFonts w:asciiTheme="majorHAnsi" w:hAnsiTheme="majorHAnsi" w:cstheme="majorHAnsi"/>
          <w:color w:val="000000" w:themeColor="text1"/>
          <w:sz w:val="24"/>
          <w:szCs w:val="24"/>
        </w:rPr>
        <w:t>.</w:t>
      </w:r>
      <w:r w:rsidR="007E492E" w:rsidRPr="00543CFE">
        <w:rPr>
          <w:rFonts w:asciiTheme="majorHAnsi" w:hAnsiTheme="majorHAnsi" w:cstheme="majorHAnsi"/>
          <w:color w:val="000000" w:themeColor="text1"/>
          <w:sz w:val="24"/>
          <w:szCs w:val="24"/>
        </w:rPr>
        <w:t xml:space="preserve"> </w:t>
      </w:r>
      <w:r w:rsidR="00E87D6F" w:rsidRPr="00543CFE">
        <w:rPr>
          <w:rFonts w:asciiTheme="majorHAnsi" w:hAnsiTheme="majorHAnsi" w:cstheme="majorHAnsi"/>
          <w:color w:val="000000" w:themeColor="text1"/>
          <w:sz w:val="24"/>
          <w:szCs w:val="24"/>
        </w:rPr>
        <w:t>Sex workers are unable to form or join trade unions or advocate for their rights collectively.</w:t>
      </w:r>
      <w:r w:rsidR="007D6B52" w:rsidRPr="00543CFE">
        <w:rPr>
          <w:rFonts w:asciiTheme="majorHAnsi" w:hAnsiTheme="majorHAnsi" w:cstheme="majorHAnsi"/>
          <w:color w:val="000000" w:themeColor="text1"/>
          <w:sz w:val="24"/>
          <w:szCs w:val="24"/>
        </w:rPr>
        <w:t xml:space="preserve">   </w:t>
      </w:r>
      <w:r w:rsidR="007D6B52" w:rsidRPr="00543CFE">
        <w:rPr>
          <w:rFonts w:asciiTheme="majorHAnsi" w:hAnsiTheme="majorHAnsi" w:cstheme="majorHAnsi"/>
          <w:sz w:val="24"/>
          <w:szCs w:val="24"/>
        </w:rPr>
        <w:t xml:space="preserve">The Department of Labour has introduced an online platform for filing complaints, which can be done anonymously, supporting the enforcement of labour laws in the informal sector. However, the sex workers in the country are </w:t>
      </w:r>
      <w:r w:rsidR="00364AA7" w:rsidRPr="00543CFE">
        <w:rPr>
          <w:rFonts w:asciiTheme="majorHAnsi" w:hAnsiTheme="majorHAnsi" w:cstheme="majorHAnsi"/>
          <w:sz w:val="24"/>
          <w:szCs w:val="24"/>
        </w:rPr>
        <w:t xml:space="preserve">not </w:t>
      </w:r>
      <w:proofErr w:type="gramStart"/>
      <w:r w:rsidR="00364AA7" w:rsidRPr="00543CFE">
        <w:rPr>
          <w:rFonts w:asciiTheme="majorHAnsi" w:hAnsiTheme="majorHAnsi" w:cstheme="majorHAnsi"/>
          <w:sz w:val="24"/>
          <w:szCs w:val="24"/>
        </w:rPr>
        <w:t>in a position</w:t>
      </w:r>
      <w:proofErr w:type="gramEnd"/>
      <w:r w:rsidR="00364AA7" w:rsidRPr="00543CFE">
        <w:rPr>
          <w:rFonts w:asciiTheme="majorHAnsi" w:hAnsiTheme="majorHAnsi" w:cstheme="majorHAnsi"/>
          <w:sz w:val="24"/>
          <w:szCs w:val="24"/>
        </w:rPr>
        <w:t xml:space="preserve"> to</w:t>
      </w:r>
      <w:r w:rsidR="007D6B52" w:rsidRPr="00543CFE">
        <w:rPr>
          <w:rFonts w:asciiTheme="majorHAnsi" w:hAnsiTheme="majorHAnsi" w:cstheme="majorHAnsi"/>
          <w:sz w:val="24"/>
          <w:szCs w:val="24"/>
        </w:rPr>
        <w:t xml:space="preserve"> </w:t>
      </w:r>
      <w:r w:rsidR="00F511AD" w:rsidRPr="00543CFE">
        <w:rPr>
          <w:rFonts w:asciiTheme="majorHAnsi" w:hAnsiTheme="majorHAnsi" w:cstheme="majorHAnsi"/>
          <w:sz w:val="24"/>
          <w:szCs w:val="24"/>
        </w:rPr>
        <w:t xml:space="preserve">use </w:t>
      </w:r>
      <w:r w:rsidR="007D6B52" w:rsidRPr="00543CFE">
        <w:rPr>
          <w:rFonts w:asciiTheme="majorHAnsi" w:hAnsiTheme="majorHAnsi" w:cstheme="majorHAnsi"/>
          <w:sz w:val="24"/>
          <w:szCs w:val="24"/>
        </w:rPr>
        <w:t>this platform</w:t>
      </w:r>
      <w:r w:rsidR="00364AA7" w:rsidRPr="00543CFE">
        <w:rPr>
          <w:rFonts w:asciiTheme="majorHAnsi" w:hAnsiTheme="majorHAnsi" w:cstheme="majorHAnsi"/>
          <w:sz w:val="24"/>
          <w:szCs w:val="24"/>
        </w:rPr>
        <w:t xml:space="preserve"> for reasons mentioned above.</w:t>
      </w:r>
      <w:r w:rsidR="007D6B52" w:rsidRPr="00543CFE">
        <w:rPr>
          <w:rFonts w:asciiTheme="majorHAnsi" w:hAnsiTheme="majorHAnsi" w:cstheme="majorHAnsi"/>
          <w:sz w:val="24"/>
          <w:szCs w:val="24"/>
        </w:rPr>
        <w:t xml:space="preserve"> </w:t>
      </w:r>
    </w:p>
    <w:bookmarkEnd w:id="4"/>
    <w:p w14:paraId="708DE4EF" w14:textId="2DEF7095" w:rsidR="0037273C" w:rsidRPr="00543CFE" w:rsidRDefault="0037273C" w:rsidP="001945AA">
      <w:pPr>
        <w:pStyle w:val="Heading2"/>
        <w:jc w:val="both"/>
        <w:rPr>
          <w:rFonts w:asciiTheme="majorHAnsi" w:hAnsiTheme="majorHAnsi" w:cstheme="majorHAnsi"/>
          <w:sz w:val="24"/>
          <w:szCs w:val="24"/>
        </w:rPr>
      </w:pPr>
      <w:r w:rsidRPr="00543CFE">
        <w:rPr>
          <w:rFonts w:asciiTheme="majorHAnsi" w:hAnsiTheme="majorHAnsi" w:cstheme="majorHAnsi"/>
          <w:sz w:val="24"/>
          <w:szCs w:val="24"/>
        </w:rPr>
        <w:t>Recommendations</w:t>
      </w:r>
      <w:r w:rsidR="003813F9" w:rsidRPr="00543CFE">
        <w:rPr>
          <w:rFonts w:asciiTheme="majorHAnsi" w:hAnsiTheme="majorHAnsi" w:cstheme="majorHAnsi"/>
          <w:sz w:val="24"/>
          <w:szCs w:val="24"/>
        </w:rPr>
        <w:t>:</w:t>
      </w:r>
    </w:p>
    <w:p w14:paraId="579FC088" w14:textId="273EF055" w:rsidR="00957AF0" w:rsidRPr="00543CFE" w:rsidRDefault="00971047" w:rsidP="001945AA">
      <w:pPr>
        <w:pStyle w:val="ListParagraph"/>
        <w:numPr>
          <w:ilvl w:val="0"/>
          <w:numId w:val="28"/>
        </w:numPr>
        <w:spacing w:line="360" w:lineRule="auto"/>
        <w:ind w:left="714" w:hanging="357"/>
        <w:jc w:val="both"/>
        <w:rPr>
          <w:rFonts w:asciiTheme="majorHAnsi" w:hAnsiTheme="majorHAnsi" w:cstheme="majorHAnsi"/>
          <w:sz w:val="24"/>
          <w:szCs w:val="24"/>
        </w:rPr>
      </w:pPr>
      <w:r w:rsidRPr="00543CFE">
        <w:rPr>
          <w:rFonts w:asciiTheme="majorHAnsi" w:hAnsiTheme="majorHAnsi" w:cstheme="majorHAnsi"/>
          <w:sz w:val="24"/>
          <w:szCs w:val="24"/>
        </w:rPr>
        <w:t>E</w:t>
      </w:r>
      <w:r w:rsidR="00EF0DD5" w:rsidRPr="00543CFE">
        <w:rPr>
          <w:rFonts w:asciiTheme="majorHAnsi" w:hAnsiTheme="majorHAnsi" w:cstheme="majorHAnsi"/>
          <w:sz w:val="24"/>
          <w:szCs w:val="24"/>
        </w:rPr>
        <w:t>xtend social security benefi</w:t>
      </w:r>
      <w:r w:rsidRPr="00543CFE">
        <w:rPr>
          <w:rFonts w:asciiTheme="majorHAnsi" w:hAnsiTheme="majorHAnsi" w:cstheme="majorHAnsi"/>
          <w:sz w:val="24"/>
          <w:szCs w:val="24"/>
        </w:rPr>
        <w:t xml:space="preserve">ts and redress mechanisms available for informal sector workers </w:t>
      </w:r>
      <w:r w:rsidR="002C352E" w:rsidRPr="00543CFE">
        <w:rPr>
          <w:rFonts w:asciiTheme="majorHAnsi" w:hAnsiTheme="majorHAnsi" w:cstheme="majorHAnsi"/>
          <w:sz w:val="24"/>
          <w:szCs w:val="24"/>
        </w:rPr>
        <w:t>to sex workers</w:t>
      </w:r>
    </w:p>
    <w:p w14:paraId="1D9255BE" w14:textId="0BB9ADAC" w:rsidR="00914A00" w:rsidRPr="00543CFE" w:rsidRDefault="00914A00" w:rsidP="001945AA">
      <w:pPr>
        <w:pStyle w:val="ListParagraph"/>
        <w:numPr>
          <w:ilvl w:val="0"/>
          <w:numId w:val="28"/>
        </w:numPr>
        <w:spacing w:line="360" w:lineRule="auto"/>
        <w:ind w:left="714" w:hanging="357"/>
        <w:jc w:val="both"/>
        <w:rPr>
          <w:rFonts w:asciiTheme="majorHAnsi" w:hAnsiTheme="majorHAnsi" w:cstheme="majorHAnsi"/>
          <w:sz w:val="24"/>
          <w:szCs w:val="24"/>
        </w:rPr>
      </w:pPr>
      <w:r w:rsidRPr="00543CFE">
        <w:rPr>
          <w:rFonts w:asciiTheme="majorHAnsi" w:hAnsiTheme="majorHAnsi" w:cstheme="majorHAnsi"/>
          <w:sz w:val="24"/>
          <w:szCs w:val="24"/>
        </w:rPr>
        <w:t xml:space="preserve">Decriminalise all aspects of sex work to enable </w:t>
      </w:r>
      <w:r w:rsidR="00691D33" w:rsidRPr="00543CFE">
        <w:rPr>
          <w:rFonts w:asciiTheme="majorHAnsi" w:hAnsiTheme="majorHAnsi" w:cstheme="majorHAnsi"/>
          <w:sz w:val="24"/>
          <w:szCs w:val="24"/>
        </w:rPr>
        <w:t>sex workers to work freely and without fear</w:t>
      </w:r>
    </w:p>
    <w:p w14:paraId="0E7CCAE1" w14:textId="55BEBFC5" w:rsidR="00FA3E6B" w:rsidRPr="00543CFE" w:rsidRDefault="00FA3E6B" w:rsidP="001945AA">
      <w:pPr>
        <w:pStyle w:val="Heading2"/>
        <w:jc w:val="both"/>
        <w:rPr>
          <w:rFonts w:asciiTheme="majorHAnsi" w:hAnsiTheme="majorHAnsi" w:cstheme="majorHAnsi"/>
          <w:sz w:val="24"/>
          <w:szCs w:val="24"/>
          <w:shd w:val="clear" w:color="auto" w:fill="FFFFFF"/>
          <w:lang w:val="en-GB"/>
        </w:rPr>
      </w:pPr>
      <w:r w:rsidRPr="00543CFE">
        <w:rPr>
          <w:rFonts w:asciiTheme="majorHAnsi" w:hAnsiTheme="majorHAnsi" w:cstheme="majorHAnsi"/>
          <w:sz w:val="24"/>
          <w:szCs w:val="24"/>
          <w:shd w:val="clear" w:color="auto" w:fill="FFFFFF"/>
          <w:lang w:val="en-GB"/>
        </w:rPr>
        <w:t>Article 12</w:t>
      </w:r>
    </w:p>
    <w:p w14:paraId="5701DDE2" w14:textId="468ADB5A" w:rsidR="003659A7" w:rsidRPr="00543CFE" w:rsidRDefault="00FA3E6B" w:rsidP="001945AA">
      <w:pPr>
        <w:spacing w:line="360" w:lineRule="auto"/>
        <w:jc w:val="both"/>
        <w:rPr>
          <w:rFonts w:asciiTheme="majorHAnsi" w:hAnsiTheme="majorHAnsi" w:cstheme="majorHAnsi"/>
          <w:sz w:val="24"/>
          <w:szCs w:val="24"/>
        </w:rPr>
      </w:pPr>
      <w:bookmarkStart w:id="5" w:name="_Hlk186530158"/>
      <w:r w:rsidRPr="00543CFE">
        <w:rPr>
          <w:rFonts w:asciiTheme="majorHAnsi" w:hAnsiTheme="majorHAnsi" w:cstheme="majorHAnsi"/>
          <w:sz w:val="24"/>
          <w:szCs w:val="24"/>
        </w:rPr>
        <w:t>There is no special recognition of sex workers’ right to physical or mental health in national policies</w:t>
      </w:r>
      <w:r w:rsidR="00543CFE" w:rsidRPr="00543CFE">
        <w:rPr>
          <w:rFonts w:asciiTheme="majorHAnsi" w:hAnsiTheme="majorHAnsi" w:cstheme="majorHAnsi"/>
          <w:sz w:val="24"/>
          <w:szCs w:val="24"/>
        </w:rPr>
        <w:t>, except for</w:t>
      </w:r>
      <w:r w:rsidRPr="00543CFE">
        <w:rPr>
          <w:rFonts w:asciiTheme="majorHAnsi" w:hAnsiTheme="majorHAnsi" w:cstheme="majorHAnsi"/>
          <w:sz w:val="24"/>
          <w:szCs w:val="24"/>
        </w:rPr>
        <w:t xml:space="preserve"> HIV and STI prevention programmes.</w:t>
      </w:r>
      <w:r w:rsidR="00543CFE" w:rsidRPr="00543CFE">
        <w:rPr>
          <w:rFonts w:asciiTheme="majorHAnsi" w:hAnsiTheme="majorHAnsi" w:cstheme="majorHAnsi"/>
          <w:sz w:val="24"/>
          <w:szCs w:val="24"/>
        </w:rPr>
        <w:t xml:space="preserve"> S</w:t>
      </w:r>
      <w:r w:rsidRPr="00543CFE">
        <w:rPr>
          <w:rFonts w:asciiTheme="majorHAnsi" w:hAnsiTheme="majorHAnsi" w:cstheme="majorHAnsi"/>
          <w:sz w:val="24"/>
          <w:szCs w:val="24"/>
        </w:rPr>
        <w:t>ex workers are seen as vectors of diseases in public health discourse</w:t>
      </w:r>
      <w:r w:rsidR="00A63D08" w:rsidRPr="00543CFE">
        <w:rPr>
          <w:rStyle w:val="FootnoteReference"/>
          <w:rFonts w:asciiTheme="majorHAnsi" w:hAnsiTheme="majorHAnsi" w:cstheme="majorHAnsi"/>
          <w:sz w:val="24"/>
          <w:szCs w:val="24"/>
        </w:rPr>
        <w:footnoteReference w:id="26"/>
      </w:r>
      <w:r w:rsidRPr="00543CFE">
        <w:rPr>
          <w:rFonts w:asciiTheme="majorHAnsi" w:hAnsiTheme="majorHAnsi" w:cstheme="majorHAnsi"/>
          <w:sz w:val="24"/>
          <w:szCs w:val="24"/>
        </w:rPr>
        <w:t xml:space="preserve">. </w:t>
      </w:r>
      <w:bookmarkEnd w:id="5"/>
      <w:r w:rsidRPr="00543CFE">
        <w:rPr>
          <w:rFonts w:asciiTheme="majorHAnsi" w:hAnsiTheme="majorHAnsi" w:cstheme="majorHAnsi"/>
          <w:sz w:val="24"/>
          <w:szCs w:val="24"/>
        </w:rPr>
        <w:t xml:space="preserve">This approach dehumanizes sex workers, who face </w:t>
      </w:r>
      <w:r w:rsidRPr="00543CFE">
        <w:rPr>
          <w:rFonts w:asciiTheme="majorHAnsi" w:hAnsiTheme="majorHAnsi" w:cstheme="majorHAnsi"/>
          <w:sz w:val="24"/>
          <w:szCs w:val="24"/>
        </w:rPr>
        <w:lastRenderedPageBreak/>
        <w:t>compulsory STI testing when arrested, despite there being no such requirement in law</w:t>
      </w:r>
      <w:r w:rsidR="00F80A46" w:rsidRPr="00543CFE">
        <w:rPr>
          <w:rStyle w:val="FootnoteReference"/>
          <w:rFonts w:asciiTheme="majorHAnsi" w:hAnsiTheme="majorHAnsi" w:cstheme="majorHAnsi"/>
          <w:sz w:val="24"/>
          <w:szCs w:val="24"/>
        </w:rPr>
        <w:footnoteReference w:id="27"/>
      </w:r>
      <w:r w:rsidRPr="00543CFE">
        <w:rPr>
          <w:rFonts w:asciiTheme="majorHAnsi" w:hAnsiTheme="majorHAnsi" w:cstheme="majorHAnsi"/>
          <w:sz w:val="24"/>
          <w:szCs w:val="24"/>
        </w:rPr>
        <w:t xml:space="preserve">. Health services do not respect autonomy, privacy, confidentiality and informed consent of sex workers. Stigma and discrimination are common experiences of sex workers when they seek necessary medical care and support. Case studies show that medical professionals, such as midwives, refuse to treat pregnant sex workers solely due to the stigma surrounding their work. </w:t>
      </w:r>
      <w:r w:rsidR="003659A7" w:rsidRPr="00543CFE">
        <w:rPr>
          <w:rFonts w:asciiTheme="majorHAnsi" w:hAnsiTheme="majorHAnsi" w:cstheme="majorHAnsi"/>
          <w:sz w:val="24"/>
          <w:szCs w:val="24"/>
        </w:rPr>
        <w:t>Additionally, sex workers face substantial barriers to obtaining health insurance due to their marginalized status.</w:t>
      </w:r>
    </w:p>
    <w:p w14:paraId="213B2317" w14:textId="684B12FA" w:rsidR="000D08FD" w:rsidRPr="00543CFE" w:rsidRDefault="000D08FD"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I</w:t>
      </w:r>
      <w:r w:rsidR="004A27F7" w:rsidRPr="00543CFE">
        <w:rPr>
          <w:rFonts w:asciiTheme="majorHAnsi" w:hAnsiTheme="majorHAnsi" w:cstheme="majorHAnsi"/>
          <w:sz w:val="24"/>
          <w:szCs w:val="24"/>
        </w:rPr>
        <w:t>n a study it was</w:t>
      </w:r>
      <w:r w:rsidRPr="00543CFE">
        <w:rPr>
          <w:rFonts w:asciiTheme="majorHAnsi" w:hAnsiTheme="majorHAnsi" w:cstheme="majorHAnsi"/>
          <w:sz w:val="24"/>
          <w:szCs w:val="24"/>
        </w:rPr>
        <w:t xml:space="preserve"> reported that 66% of sex workers who visited government STI clinics faced verbal abuse, including comments questioning their character and labelling them as immoral or sinful</w:t>
      </w:r>
      <w:r w:rsidR="00180837" w:rsidRPr="00543CFE">
        <w:rPr>
          <w:rStyle w:val="FootnoteReference"/>
          <w:rFonts w:asciiTheme="majorHAnsi" w:hAnsiTheme="majorHAnsi" w:cstheme="majorHAnsi"/>
          <w:sz w:val="24"/>
          <w:szCs w:val="24"/>
        </w:rPr>
        <w:footnoteReference w:id="28"/>
      </w:r>
      <w:r w:rsidRPr="00543CFE">
        <w:rPr>
          <w:rFonts w:asciiTheme="majorHAnsi" w:hAnsiTheme="majorHAnsi" w:cstheme="majorHAnsi"/>
          <w:sz w:val="24"/>
          <w:szCs w:val="24"/>
        </w:rPr>
        <w:t>. Case studies from sex workers organisations provide evidence of this discrimination, highlighting the difficulties sex workers face when they seek necessary medical care and support.</w:t>
      </w:r>
    </w:p>
    <w:p w14:paraId="68459FDF" w14:textId="6A816CE9" w:rsidR="00BB69C9" w:rsidRPr="00543CFE" w:rsidRDefault="00CA14BA"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M</w:t>
      </w:r>
      <w:r w:rsidR="00BB69C9" w:rsidRPr="00543CFE">
        <w:rPr>
          <w:rFonts w:asciiTheme="majorHAnsi" w:hAnsiTheme="majorHAnsi" w:cstheme="majorHAnsi"/>
          <w:sz w:val="24"/>
          <w:szCs w:val="24"/>
        </w:rPr>
        <w:t>ost sex workers are provided condoms by STI clinics free of charge. However, other forms of contraception, such as pills and IUDs, are not freely available, especially for rural women. This is mainly due to a lack of funds in the national budget allocated to address sexual and reproductive health issues for women</w:t>
      </w:r>
      <w:r w:rsidRPr="00543CFE">
        <w:rPr>
          <w:rFonts w:asciiTheme="majorHAnsi" w:hAnsiTheme="majorHAnsi" w:cstheme="majorHAnsi"/>
          <w:sz w:val="24"/>
          <w:szCs w:val="24"/>
        </w:rPr>
        <w:t>.</w:t>
      </w:r>
    </w:p>
    <w:p w14:paraId="521323F3" w14:textId="541CE2C4" w:rsidR="00BB69C9" w:rsidRPr="00543CFE" w:rsidRDefault="00BB69C9"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Abortion is illegal in Sri Lanka (section 303 of the Penal Code), except when the mother’s life is in danger. However, according to the Ministry of Health’s post-abortion care guidelines issued in 2015, women who have undergone an abortion can seek medical treatment for complications at any government facility without the risk of prosecution. While medical professionals may refuse to treat pregnant sex workers, making this service inaccessible to them.</w:t>
      </w:r>
      <w:r w:rsidR="000D08FD" w:rsidRPr="00543CFE">
        <w:rPr>
          <w:rFonts w:asciiTheme="majorHAnsi" w:hAnsiTheme="majorHAnsi" w:cstheme="majorHAnsi"/>
          <w:sz w:val="24"/>
          <w:szCs w:val="24"/>
        </w:rPr>
        <w:t xml:space="preserve"> </w:t>
      </w:r>
    </w:p>
    <w:p w14:paraId="15D6410B" w14:textId="2FD69D96" w:rsidR="002B5FEF" w:rsidRPr="00543CFE" w:rsidRDefault="002B5FEF"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There is </w:t>
      </w:r>
      <w:r w:rsidR="00B44CD8" w:rsidRPr="00543CFE">
        <w:rPr>
          <w:rFonts w:asciiTheme="majorHAnsi" w:hAnsiTheme="majorHAnsi" w:cstheme="majorHAnsi"/>
          <w:sz w:val="24"/>
          <w:szCs w:val="24"/>
        </w:rPr>
        <w:t xml:space="preserve">an urgent </w:t>
      </w:r>
      <w:r w:rsidRPr="00543CFE">
        <w:rPr>
          <w:rFonts w:asciiTheme="majorHAnsi" w:hAnsiTheme="majorHAnsi" w:cstheme="majorHAnsi"/>
          <w:sz w:val="24"/>
          <w:szCs w:val="24"/>
        </w:rPr>
        <w:t xml:space="preserve">need for a lifecycle approach to health care of sex workers.  </w:t>
      </w:r>
    </w:p>
    <w:p w14:paraId="5DB3F6C5" w14:textId="77777777" w:rsidR="00723695" w:rsidRPr="00543CFE" w:rsidRDefault="00723695" w:rsidP="001945AA">
      <w:pPr>
        <w:pStyle w:val="Heading3"/>
        <w:jc w:val="both"/>
        <w:rPr>
          <w:rFonts w:cstheme="majorHAnsi"/>
          <w:u w:val="single"/>
        </w:rPr>
      </w:pPr>
      <w:r w:rsidRPr="00543CFE">
        <w:rPr>
          <w:rFonts w:cstheme="majorHAnsi"/>
          <w:u w:val="single"/>
        </w:rPr>
        <w:lastRenderedPageBreak/>
        <w:t>Recommendations</w:t>
      </w:r>
    </w:p>
    <w:p w14:paraId="3C48B32B" w14:textId="4CAFF6D8" w:rsidR="00723695" w:rsidRPr="00543CFE" w:rsidRDefault="00AE515C" w:rsidP="00543CFE">
      <w:pPr>
        <w:pStyle w:val="ListParagraph"/>
        <w:numPr>
          <w:ilvl w:val="0"/>
          <w:numId w:val="37"/>
        </w:numPr>
        <w:tabs>
          <w:tab w:val="left" w:pos="1464"/>
        </w:tabs>
        <w:ind w:left="284"/>
        <w:jc w:val="both"/>
        <w:rPr>
          <w:rFonts w:asciiTheme="majorHAnsi" w:hAnsiTheme="majorHAnsi" w:cstheme="majorHAnsi"/>
          <w:sz w:val="24"/>
          <w:szCs w:val="24"/>
        </w:rPr>
      </w:pPr>
      <w:r w:rsidRPr="00543CFE">
        <w:rPr>
          <w:rFonts w:asciiTheme="majorHAnsi" w:hAnsiTheme="majorHAnsi" w:cstheme="majorHAnsi"/>
          <w:sz w:val="24"/>
          <w:szCs w:val="24"/>
        </w:rPr>
        <w:t>Appropriate health policy strategy for sex workers taking a life cycle approach</w:t>
      </w:r>
    </w:p>
    <w:p w14:paraId="1F1ED5F2" w14:textId="77B0E3D6" w:rsidR="00AE515C" w:rsidRPr="00543CFE" w:rsidRDefault="00AE515C" w:rsidP="00543CFE">
      <w:pPr>
        <w:pStyle w:val="ListParagraph"/>
        <w:numPr>
          <w:ilvl w:val="0"/>
          <w:numId w:val="37"/>
        </w:numPr>
        <w:tabs>
          <w:tab w:val="left" w:pos="1464"/>
        </w:tabs>
        <w:ind w:left="284"/>
        <w:jc w:val="both"/>
        <w:rPr>
          <w:rFonts w:asciiTheme="majorHAnsi" w:hAnsiTheme="majorHAnsi" w:cstheme="majorHAnsi"/>
          <w:sz w:val="24"/>
          <w:szCs w:val="24"/>
        </w:rPr>
      </w:pPr>
      <w:r w:rsidRPr="00543CFE">
        <w:rPr>
          <w:rFonts w:asciiTheme="majorHAnsi" w:hAnsiTheme="majorHAnsi" w:cstheme="majorHAnsi"/>
          <w:sz w:val="24"/>
          <w:szCs w:val="24"/>
        </w:rPr>
        <w:t>Conduct government mandated sensitisation programmes for all hospital staff, especially midwives, to remove stigma attached to sex work and improve quality care for sex workers</w:t>
      </w:r>
    </w:p>
    <w:p w14:paraId="2A955300" w14:textId="7A5EDFB7" w:rsidR="005A3A81" w:rsidRPr="00543CFE" w:rsidRDefault="005A3A81" w:rsidP="001945AA">
      <w:pPr>
        <w:pStyle w:val="Heading2"/>
        <w:jc w:val="both"/>
        <w:rPr>
          <w:rStyle w:val="Heading2Char"/>
          <w:rFonts w:asciiTheme="majorHAnsi" w:hAnsiTheme="majorHAnsi" w:cstheme="majorHAnsi"/>
          <w:sz w:val="24"/>
          <w:szCs w:val="24"/>
          <w:lang w:val="en-GB"/>
        </w:rPr>
      </w:pPr>
      <w:r w:rsidRPr="00543CFE">
        <w:rPr>
          <w:rStyle w:val="Heading2Char"/>
          <w:rFonts w:asciiTheme="majorHAnsi" w:hAnsiTheme="majorHAnsi" w:cstheme="majorHAnsi"/>
          <w:sz w:val="24"/>
          <w:szCs w:val="24"/>
          <w:lang w:val="en-GB"/>
        </w:rPr>
        <w:t>Article 13</w:t>
      </w:r>
      <w:r w:rsidR="004106A3" w:rsidRPr="00543CFE">
        <w:rPr>
          <w:rStyle w:val="Heading2Char"/>
          <w:rFonts w:asciiTheme="majorHAnsi" w:hAnsiTheme="majorHAnsi" w:cstheme="majorHAnsi"/>
          <w:sz w:val="24"/>
          <w:szCs w:val="24"/>
          <w:lang w:val="en-GB"/>
        </w:rPr>
        <w:t xml:space="preserve"> Economic and Social Benefits</w:t>
      </w:r>
    </w:p>
    <w:p w14:paraId="3D9DE770" w14:textId="30501393" w:rsidR="005A3A81" w:rsidRPr="00543CFE" w:rsidRDefault="005A3A81" w:rsidP="001945AA">
      <w:pPr>
        <w:spacing w:line="360" w:lineRule="auto"/>
        <w:jc w:val="both"/>
        <w:rPr>
          <w:rFonts w:asciiTheme="majorHAnsi" w:hAnsiTheme="majorHAnsi" w:cstheme="majorHAnsi"/>
          <w:color w:val="000000" w:themeColor="text1"/>
          <w:sz w:val="24"/>
          <w:szCs w:val="24"/>
        </w:rPr>
      </w:pPr>
      <w:r w:rsidRPr="00543CFE">
        <w:rPr>
          <w:rFonts w:asciiTheme="majorHAnsi" w:hAnsiTheme="majorHAnsi" w:cstheme="majorHAnsi"/>
          <w:color w:val="000000" w:themeColor="text1"/>
          <w:sz w:val="24"/>
          <w:szCs w:val="24"/>
        </w:rPr>
        <w:t>The lack of recognition of sex work and stigma around it results in sex workers being excluded from various government welfare programmes. For example, many sex workers are denied access to government allowances such as Samurdhi</w:t>
      </w:r>
      <w:r w:rsidR="00782EDD" w:rsidRPr="00543CFE">
        <w:rPr>
          <w:rStyle w:val="FootnoteReference"/>
          <w:rFonts w:asciiTheme="majorHAnsi" w:hAnsiTheme="majorHAnsi" w:cstheme="majorHAnsi"/>
          <w:color w:val="000000" w:themeColor="text1"/>
          <w:sz w:val="24"/>
          <w:szCs w:val="24"/>
        </w:rPr>
        <w:footnoteReference w:id="29"/>
      </w:r>
      <w:r w:rsidR="00782EDD" w:rsidRPr="00543CFE">
        <w:rPr>
          <w:rFonts w:asciiTheme="majorHAnsi" w:hAnsiTheme="majorHAnsi" w:cstheme="majorHAnsi"/>
          <w:color w:val="000000" w:themeColor="text1"/>
          <w:sz w:val="24"/>
          <w:szCs w:val="24"/>
        </w:rPr>
        <w:t>,</w:t>
      </w:r>
      <w:r w:rsidRPr="00543CFE">
        <w:rPr>
          <w:rFonts w:asciiTheme="majorHAnsi" w:hAnsiTheme="majorHAnsi" w:cstheme="majorHAnsi"/>
          <w:color w:val="000000" w:themeColor="text1"/>
          <w:sz w:val="24"/>
          <w:szCs w:val="24"/>
        </w:rPr>
        <w:t xml:space="preserve"> a social welfare program</w:t>
      </w:r>
      <w:r w:rsidR="00782EDD" w:rsidRPr="00543CFE">
        <w:rPr>
          <w:rFonts w:asciiTheme="majorHAnsi" w:hAnsiTheme="majorHAnsi" w:cstheme="majorHAnsi"/>
          <w:color w:val="000000" w:themeColor="text1"/>
          <w:sz w:val="24"/>
          <w:szCs w:val="24"/>
        </w:rPr>
        <w:t>me</w:t>
      </w:r>
      <w:r w:rsidRPr="00543CFE">
        <w:rPr>
          <w:rFonts w:asciiTheme="majorHAnsi" w:hAnsiTheme="majorHAnsi" w:cstheme="majorHAnsi"/>
          <w:color w:val="000000" w:themeColor="text1"/>
          <w:sz w:val="24"/>
          <w:szCs w:val="24"/>
        </w:rPr>
        <w:t xml:space="preserve"> aimed at supporting low-income families. It is reported</w:t>
      </w:r>
      <w:r w:rsidR="00782EDD" w:rsidRPr="00543CFE">
        <w:rPr>
          <w:rStyle w:val="FootnoteReference"/>
          <w:rFonts w:asciiTheme="majorHAnsi" w:hAnsiTheme="majorHAnsi" w:cstheme="majorHAnsi"/>
          <w:color w:val="000000" w:themeColor="text1"/>
          <w:sz w:val="24"/>
          <w:szCs w:val="24"/>
        </w:rPr>
        <w:footnoteReference w:id="30"/>
      </w:r>
      <w:r w:rsidR="00F511AD" w:rsidRPr="00543CFE">
        <w:rPr>
          <w:rFonts w:asciiTheme="majorHAnsi" w:hAnsiTheme="majorHAnsi" w:cstheme="majorHAnsi"/>
          <w:color w:val="000000" w:themeColor="text1"/>
          <w:sz w:val="24"/>
          <w:szCs w:val="24"/>
        </w:rPr>
        <w:t>,</w:t>
      </w:r>
      <w:r w:rsidRPr="00543CFE">
        <w:rPr>
          <w:rFonts w:asciiTheme="majorHAnsi" w:hAnsiTheme="majorHAnsi" w:cstheme="majorHAnsi"/>
          <w:color w:val="000000" w:themeColor="text1"/>
          <w:sz w:val="24"/>
          <w:szCs w:val="24"/>
        </w:rPr>
        <w:t xml:space="preserve"> that, 77% of sex workers had never applied for the government-provided Samurdhi benefit, primarily due to a lack of necessary documentation and the social discrimination they face. Among the few who applied and were denied, 56% reported being rejected because they did not provide sexual favours, to the officers in charge. The report noted that this practice of sexual bribery is normalized by various state officials, including police and Samurdhi officers. Additionally, 25% of sex workers were denied Samurdhi because they lacked a permanent address, while 15% cited missing documentation as the reason for rejection. Around 3% were denied due to not having a marriage certificate, either because they chose not to marry or had not registered their marriage. </w:t>
      </w:r>
      <w:r w:rsidRPr="00543CFE">
        <w:rPr>
          <w:rFonts w:asciiTheme="majorHAnsi" w:hAnsiTheme="majorHAnsi" w:cstheme="majorHAnsi"/>
          <w:iCs/>
          <w:color w:val="000000" w:themeColor="text1"/>
          <w:sz w:val="24"/>
          <w:szCs w:val="24"/>
        </w:rPr>
        <w:t xml:space="preserve">A sex worker from the Southern Province in Sri Lanka - </w:t>
      </w:r>
      <w:r w:rsidRPr="00543CFE">
        <w:rPr>
          <w:rFonts w:asciiTheme="majorHAnsi" w:hAnsiTheme="majorHAnsi" w:cstheme="majorHAnsi"/>
          <w:i/>
          <w:color w:val="000000" w:themeColor="text1"/>
          <w:sz w:val="24"/>
          <w:szCs w:val="24"/>
        </w:rPr>
        <w:t xml:space="preserve">“I have applied for Samurdhi many times because my income is not enough to send all my children to school. But my name was removed every time, once I went to inquire about it and one of the officers at the AGA office </w:t>
      </w:r>
      <w:proofErr w:type="gramStart"/>
      <w:r w:rsidRPr="00543CFE">
        <w:rPr>
          <w:rFonts w:asciiTheme="majorHAnsi" w:hAnsiTheme="majorHAnsi" w:cstheme="majorHAnsi"/>
          <w:i/>
          <w:color w:val="000000" w:themeColor="text1"/>
          <w:sz w:val="24"/>
          <w:szCs w:val="24"/>
        </w:rPr>
        <w:t>said</w:t>
      </w:r>
      <w:proofErr w:type="gramEnd"/>
      <w:r w:rsidRPr="00543CFE">
        <w:rPr>
          <w:rFonts w:asciiTheme="majorHAnsi" w:hAnsiTheme="majorHAnsi" w:cstheme="majorHAnsi"/>
          <w:i/>
          <w:color w:val="000000" w:themeColor="text1"/>
          <w:sz w:val="24"/>
          <w:szCs w:val="24"/>
        </w:rPr>
        <w:t xml:space="preserve"> ‘I look like I make enough money’ </w:t>
      </w:r>
      <w:r w:rsidR="00373A13" w:rsidRPr="00543CFE">
        <w:rPr>
          <w:rFonts w:asciiTheme="majorHAnsi" w:hAnsiTheme="majorHAnsi" w:cstheme="majorHAnsi"/>
          <w:i/>
          <w:color w:val="000000" w:themeColor="text1"/>
          <w:sz w:val="24"/>
          <w:szCs w:val="24"/>
        </w:rPr>
        <w:t>indicating that</w:t>
      </w:r>
      <w:r w:rsidRPr="00543CFE">
        <w:rPr>
          <w:rFonts w:asciiTheme="majorHAnsi" w:hAnsiTheme="majorHAnsi" w:cstheme="majorHAnsi"/>
          <w:i/>
          <w:color w:val="000000" w:themeColor="text1"/>
          <w:sz w:val="24"/>
          <w:szCs w:val="24"/>
        </w:rPr>
        <w:t xml:space="preserve"> he knows that I am a sex worker.” </w:t>
      </w:r>
      <w:r w:rsidRPr="00543CFE">
        <w:rPr>
          <w:rFonts w:asciiTheme="majorHAnsi" w:hAnsiTheme="majorHAnsi" w:cstheme="majorHAnsi"/>
          <w:color w:val="000000" w:themeColor="text1"/>
          <w:sz w:val="24"/>
          <w:szCs w:val="24"/>
        </w:rPr>
        <w:t>This is a common narrative that most sex workers face underscoring the</w:t>
      </w:r>
      <w:r w:rsidR="00F511AD" w:rsidRPr="00543CFE">
        <w:rPr>
          <w:rFonts w:asciiTheme="majorHAnsi" w:hAnsiTheme="majorHAnsi" w:cstheme="majorHAnsi"/>
          <w:color w:val="000000" w:themeColor="text1"/>
          <w:sz w:val="24"/>
          <w:szCs w:val="24"/>
        </w:rPr>
        <w:t>ir</w:t>
      </w:r>
      <w:r w:rsidRPr="00543CFE">
        <w:rPr>
          <w:rFonts w:asciiTheme="majorHAnsi" w:hAnsiTheme="majorHAnsi" w:cstheme="majorHAnsi"/>
          <w:color w:val="000000" w:themeColor="text1"/>
          <w:sz w:val="24"/>
          <w:szCs w:val="24"/>
        </w:rPr>
        <w:t xml:space="preserve"> social and economic marginalization in Sri Lanka</w:t>
      </w:r>
      <w:r w:rsidR="00782EDD" w:rsidRPr="00543CFE">
        <w:rPr>
          <w:rFonts w:asciiTheme="majorHAnsi" w:hAnsiTheme="majorHAnsi" w:cstheme="majorHAnsi"/>
          <w:color w:val="000000" w:themeColor="text1"/>
          <w:sz w:val="24"/>
          <w:szCs w:val="24"/>
        </w:rPr>
        <w:t>.</w:t>
      </w:r>
    </w:p>
    <w:p w14:paraId="06AA09C8" w14:textId="77777777" w:rsidR="005A3A81" w:rsidRPr="00543CFE" w:rsidRDefault="005A3A81" w:rsidP="001945AA">
      <w:pPr>
        <w:pStyle w:val="Heading3"/>
        <w:jc w:val="both"/>
        <w:rPr>
          <w:rFonts w:cstheme="majorHAnsi"/>
          <w:u w:val="single"/>
        </w:rPr>
      </w:pPr>
      <w:r w:rsidRPr="00543CFE">
        <w:rPr>
          <w:rFonts w:cstheme="majorHAnsi"/>
          <w:u w:val="single"/>
        </w:rPr>
        <w:lastRenderedPageBreak/>
        <w:t>Recommendations</w:t>
      </w:r>
    </w:p>
    <w:p w14:paraId="1BD3A243" w14:textId="2451329B" w:rsidR="00AE515C" w:rsidRPr="00543CFE" w:rsidRDefault="00AE515C" w:rsidP="007C1305">
      <w:pPr>
        <w:rPr>
          <w:rFonts w:asciiTheme="majorHAnsi" w:hAnsiTheme="majorHAnsi" w:cstheme="majorHAnsi"/>
          <w:sz w:val="24"/>
          <w:szCs w:val="24"/>
        </w:rPr>
      </w:pPr>
      <w:r w:rsidRPr="00543CFE">
        <w:rPr>
          <w:rFonts w:asciiTheme="majorHAnsi" w:hAnsiTheme="majorHAnsi" w:cstheme="majorHAnsi"/>
          <w:sz w:val="24"/>
          <w:szCs w:val="24"/>
        </w:rPr>
        <w:t>Compreh</w:t>
      </w:r>
      <w:r w:rsidR="00543CFE" w:rsidRPr="00543CFE">
        <w:rPr>
          <w:rFonts w:asciiTheme="majorHAnsi" w:hAnsiTheme="majorHAnsi" w:cstheme="majorHAnsi"/>
          <w:sz w:val="24"/>
          <w:szCs w:val="24"/>
        </w:rPr>
        <w:t>e</w:t>
      </w:r>
      <w:r w:rsidRPr="00543CFE">
        <w:rPr>
          <w:rFonts w:asciiTheme="majorHAnsi" w:hAnsiTheme="majorHAnsi" w:cstheme="majorHAnsi"/>
          <w:sz w:val="24"/>
          <w:szCs w:val="24"/>
        </w:rPr>
        <w:t>nsive policy measures to address existing barriers sex workers access to social and economic benefits.</w:t>
      </w:r>
    </w:p>
    <w:p w14:paraId="7FFE7461" w14:textId="70603FB1" w:rsidR="00E970B0" w:rsidRPr="00543CFE" w:rsidRDefault="00E970B0" w:rsidP="001945AA">
      <w:pPr>
        <w:pStyle w:val="Heading2"/>
        <w:jc w:val="both"/>
        <w:rPr>
          <w:rFonts w:asciiTheme="majorHAnsi" w:hAnsiTheme="majorHAnsi" w:cstheme="majorHAnsi"/>
          <w:sz w:val="24"/>
          <w:szCs w:val="24"/>
          <w:shd w:val="clear" w:color="auto" w:fill="FFFFFF"/>
          <w:lang w:val="en-GB"/>
        </w:rPr>
      </w:pPr>
      <w:r w:rsidRPr="00543CFE">
        <w:rPr>
          <w:rFonts w:asciiTheme="majorHAnsi" w:hAnsiTheme="majorHAnsi" w:cstheme="majorHAnsi"/>
          <w:sz w:val="24"/>
          <w:szCs w:val="24"/>
          <w:shd w:val="clear" w:color="auto" w:fill="FFFFFF"/>
          <w:lang w:val="en-GB"/>
        </w:rPr>
        <w:t>Article 14</w:t>
      </w:r>
    </w:p>
    <w:p w14:paraId="03C463B1" w14:textId="79CAEE0E" w:rsidR="00F3098E" w:rsidRPr="00543CFE" w:rsidRDefault="003813F9"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O</w:t>
      </w:r>
      <w:r w:rsidR="009C41C2" w:rsidRPr="00543CFE">
        <w:rPr>
          <w:rFonts w:asciiTheme="majorHAnsi" w:hAnsiTheme="majorHAnsi" w:cstheme="majorHAnsi"/>
          <w:sz w:val="24"/>
          <w:szCs w:val="24"/>
        </w:rPr>
        <w:t xml:space="preserve">btaining identity documents such as birth certificates, </w:t>
      </w:r>
      <w:r w:rsidR="004E4FA6" w:rsidRPr="00543CFE">
        <w:rPr>
          <w:rFonts w:asciiTheme="majorHAnsi" w:hAnsiTheme="majorHAnsi" w:cstheme="majorHAnsi"/>
          <w:sz w:val="24"/>
          <w:szCs w:val="24"/>
        </w:rPr>
        <w:t xml:space="preserve">and </w:t>
      </w:r>
      <w:r w:rsidR="009C41C2" w:rsidRPr="00543CFE">
        <w:rPr>
          <w:rFonts w:asciiTheme="majorHAnsi" w:hAnsiTheme="majorHAnsi" w:cstheme="majorHAnsi"/>
          <w:sz w:val="24"/>
          <w:szCs w:val="24"/>
        </w:rPr>
        <w:t xml:space="preserve">national identity cards </w:t>
      </w:r>
      <w:r w:rsidRPr="00543CFE">
        <w:rPr>
          <w:rFonts w:asciiTheme="majorHAnsi" w:hAnsiTheme="majorHAnsi" w:cstheme="majorHAnsi"/>
          <w:sz w:val="24"/>
          <w:szCs w:val="24"/>
        </w:rPr>
        <w:t xml:space="preserve">remain a challenge for many sex workers, </w:t>
      </w:r>
      <w:r w:rsidR="009C41C2" w:rsidRPr="00543CFE">
        <w:rPr>
          <w:rFonts w:asciiTheme="majorHAnsi" w:hAnsiTheme="majorHAnsi" w:cstheme="majorHAnsi"/>
          <w:sz w:val="24"/>
          <w:szCs w:val="24"/>
        </w:rPr>
        <w:t>which can severely impact their access to essential services and legal protections. Many sex workers do not possess birth certificates or National Identity Cards (NIC), which are mandatory for all adults in Sri Lanka. This lack of formal identification often stems from socioeconomic factors, such as poverty and marginalization. Additionally, the process for obtaining identity documents can be cumbersome and fraught with bureaucratic obstacles. Sex workers may face discrimination or a lack of understanding from officials when attempting to secure these documents, further complicating their situation.</w:t>
      </w:r>
    </w:p>
    <w:p w14:paraId="4A3CA512" w14:textId="791B9462" w:rsidR="00F3098E" w:rsidRPr="00543CFE" w:rsidRDefault="009C41C2"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M</w:t>
      </w:r>
      <w:r w:rsidR="00F3098E" w:rsidRPr="00543CFE">
        <w:rPr>
          <w:rFonts w:asciiTheme="majorHAnsi" w:hAnsiTheme="majorHAnsi" w:cstheme="majorHAnsi"/>
          <w:sz w:val="24"/>
          <w:szCs w:val="24"/>
        </w:rPr>
        <w:t xml:space="preserve">any sex workers are reluctant to seek identity documents due to the fear of police harassment or arrest. The Vagrants Ordinance is often used to detain women suspected of engaging in sex work, leading to a climate of fear that discourages them from pursuing legal identification. </w:t>
      </w:r>
    </w:p>
    <w:p w14:paraId="0A55FDE7" w14:textId="021AB13E" w:rsidR="008F521C" w:rsidRPr="00543CFE" w:rsidRDefault="008F521C" w:rsidP="001945AA">
      <w:pPr>
        <w:autoSpaceDE w:val="0"/>
        <w:autoSpaceDN w:val="0"/>
        <w:adjustRightInd w:val="0"/>
        <w:spacing w:after="0" w:line="360" w:lineRule="auto"/>
        <w:jc w:val="both"/>
        <w:rPr>
          <w:rFonts w:asciiTheme="majorHAnsi" w:hAnsiTheme="majorHAnsi" w:cstheme="majorHAnsi"/>
          <w:sz w:val="24"/>
          <w:szCs w:val="24"/>
          <w:lang w:val="en-IN"/>
        </w:rPr>
      </w:pPr>
      <w:r w:rsidRPr="00543CFE">
        <w:rPr>
          <w:rFonts w:asciiTheme="majorHAnsi" w:hAnsiTheme="majorHAnsi" w:cstheme="majorHAnsi"/>
          <w:sz w:val="24"/>
          <w:szCs w:val="24"/>
          <w:lang w:val="en-IN"/>
        </w:rPr>
        <w:t>Not having a birth certificate and an Identity Card meant that often</w:t>
      </w:r>
      <w:r w:rsidR="004E4FA6" w:rsidRPr="00543CFE">
        <w:rPr>
          <w:rFonts w:asciiTheme="majorHAnsi" w:hAnsiTheme="majorHAnsi" w:cstheme="majorHAnsi"/>
          <w:sz w:val="24"/>
          <w:szCs w:val="24"/>
          <w:lang w:val="en-IN"/>
        </w:rPr>
        <w:t xml:space="preserve"> the</w:t>
      </w:r>
      <w:r w:rsidRPr="00543CFE">
        <w:rPr>
          <w:rFonts w:asciiTheme="majorHAnsi" w:hAnsiTheme="majorHAnsi" w:cstheme="majorHAnsi"/>
          <w:sz w:val="24"/>
          <w:szCs w:val="24"/>
          <w:lang w:val="en-IN"/>
        </w:rPr>
        <w:t xml:space="preserve"> children </w:t>
      </w:r>
      <w:r w:rsidR="004E4FA6" w:rsidRPr="00543CFE">
        <w:rPr>
          <w:rFonts w:asciiTheme="majorHAnsi" w:hAnsiTheme="majorHAnsi" w:cstheme="majorHAnsi"/>
          <w:sz w:val="24"/>
          <w:szCs w:val="24"/>
        </w:rPr>
        <w:t xml:space="preserve">of sex workers </w:t>
      </w:r>
      <w:r w:rsidRPr="00543CFE">
        <w:rPr>
          <w:rFonts w:asciiTheme="majorHAnsi" w:hAnsiTheme="majorHAnsi" w:cstheme="majorHAnsi"/>
          <w:sz w:val="24"/>
          <w:szCs w:val="24"/>
          <w:lang w:val="en-IN"/>
        </w:rPr>
        <w:t>also did not</w:t>
      </w:r>
      <w:r w:rsidR="004E4FA6"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have legal documents. This impacted the</w:t>
      </w:r>
      <w:r w:rsidR="003813F9" w:rsidRPr="00543CFE">
        <w:rPr>
          <w:rFonts w:asciiTheme="majorHAnsi" w:hAnsiTheme="majorHAnsi" w:cstheme="majorHAnsi"/>
          <w:sz w:val="24"/>
          <w:szCs w:val="24"/>
          <w:lang w:val="en-IN"/>
        </w:rPr>
        <w:t>ir</w:t>
      </w:r>
      <w:r w:rsidRPr="00543CFE">
        <w:rPr>
          <w:rFonts w:asciiTheme="majorHAnsi" w:hAnsiTheme="majorHAnsi" w:cstheme="majorHAnsi"/>
          <w:sz w:val="24"/>
          <w:szCs w:val="24"/>
          <w:lang w:val="en-IN"/>
        </w:rPr>
        <w:t xml:space="preserve"> access to education. With no </w:t>
      </w:r>
      <w:r w:rsidR="003813F9" w:rsidRPr="00543CFE">
        <w:rPr>
          <w:rFonts w:asciiTheme="majorHAnsi" w:hAnsiTheme="majorHAnsi" w:cstheme="majorHAnsi"/>
          <w:sz w:val="24"/>
          <w:szCs w:val="24"/>
          <w:lang w:val="en-IN"/>
        </w:rPr>
        <w:t xml:space="preserve">identity </w:t>
      </w:r>
      <w:r w:rsidRPr="00543CFE">
        <w:rPr>
          <w:rFonts w:asciiTheme="majorHAnsi" w:hAnsiTheme="majorHAnsi" w:cstheme="majorHAnsi"/>
          <w:sz w:val="24"/>
          <w:szCs w:val="24"/>
          <w:lang w:val="en-IN"/>
        </w:rPr>
        <w:t>documents</w:t>
      </w:r>
      <w:r w:rsidR="004E4FA6"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sex workers were not given the family card during the economic crisis, which meant they had</w:t>
      </w:r>
      <w:r w:rsidR="008562E8"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no access to gas and kerosene. Some sex workers shared experiences of being denied health</w:t>
      </w:r>
      <w:r w:rsidR="008562E8"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 xml:space="preserve">care due to lack of documents. For </w:t>
      </w:r>
      <w:r w:rsidR="00607F2F" w:rsidRPr="00543CFE">
        <w:rPr>
          <w:rFonts w:asciiTheme="majorHAnsi" w:hAnsiTheme="majorHAnsi" w:cstheme="majorHAnsi"/>
          <w:sz w:val="24"/>
          <w:szCs w:val="24"/>
          <w:lang w:val="en-IN"/>
        </w:rPr>
        <w:t>example,</w:t>
      </w:r>
      <w:r w:rsidRPr="00543CFE">
        <w:rPr>
          <w:rFonts w:asciiTheme="majorHAnsi" w:hAnsiTheme="majorHAnsi" w:cstheme="majorHAnsi"/>
          <w:sz w:val="24"/>
          <w:szCs w:val="24"/>
          <w:lang w:val="en-IN"/>
        </w:rPr>
        <w:t xml:space="preserve"> a </w:t>
      </w:r>
      <w:r w:rsidR="004E4FA6" w:rsidRPr="00543CFE">
        <w:rPr>
          <w:rFonts w:asciiTheme="majorHAnsi" w:hAnsiTheme="majorHAnsi" w:cstheme="majorHAnsi"/>
          <w:sz w:val="24"/>
          <w:szCs w:val="24"/>
          <w:lang w:val="en-IN"/>
        </w:rPr>
        <w:t xml:space="preserve">female </w:t>
      </w:r>
      <w:r w:rsidRPr="00543CFE">
        <w:rPr>
          <w:rFonts w:asciiTheme="majorHAnsi" w:hAnsiTheme="majorHAnsi" w:cstheme="majorHAnsi"/>
          <w:sz w:val="24"/>
          <w:szCs w:val="24"/>
          <w:lang w:val="en-IN"/>
        </w:rPr>
        <w:t>transgender sex worker was told that she</w:t>
      </w:r>
      <w:r w:rsidR="008562E8" w:rsidRPr="00543CFE">
        <w:rPr>
          <w:rFonts w:asciiTheme="majorHAnsi" w:hAnsiTheme="majorHAnsi" w:cstheme="majorHAnsi"/>
          <w:sz w:val="24"/>
          <w:szCs w:val="24"/>
          <w:lang w:val="en-IN"/>
        </w:rPr>
        <w:t xml:space="preserve"> </w:t>
      </w:r>
      <w:r w:rsidRPr="00543CFE">
        <w:rPr>
          <w:rFonts w:asciiTheme="majorHAnsi" w:hAnsiTheme="majorHAnsi" w:cstheme="majorHAnsi"/>
          <w:sz w:val="24"/>
          <w:szCs w:val="24"/>
          <w:lang w:val="en-IN"/>
        </w:rPr>
        <w:t>cannot be admitted to the hospital as there was no proof of which gender, she was.</w:t>
      </w:r>
    </w:p>
    <w:p w14:paraId="306CB1E9" w14:textId="77777777" w:rsidR="008562E8" w:rsidRPr="00543CFE" w:rsidRDefault="008562E8" w:rsidP="001945AA">
      <w:pPr>
        <w:pStyle w:val="Heading3"/>
        <w:jc w:val="both"/>
        <w:rPr>
          <w:rFonts w:cstheme="majorHAnsi"/>
          <w:u w:val="single"/>
        </w:rPr>
      </w:pPr>
      <w:r w:rsidRPr="00543CFE">
        <w:rPr>
          <w:rFonts w:cstheme="majorHAnsi"/>
          <w:u w:val="single"/>
        </w:rPr>
        <w:t>Recommendations</w:t>
      </w:r>
    </w:p>
    <w:p w14:paraId="245D8D30" w14:textId="2124977E" w:rsidR="00C25288" w:rsidRPr="00543CFE" w:rsidRDefault="00AE515C" w:rsidP="007C1305">
      <w:pPr>
        <w:pStyle w:val="ListParagraph"/>
        <w:numPr>
          <w:ilvl w:val="0"/>
          <w:numId w:val="38"/>
        </w:num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Recognise barriers for sex workers for accessing citizenship rights</w:t>
      </w:r>
      <w:r w:rsidR="00543CFE" w:rsidRPr="00543CFE">
        <w:rPr>
          <w:rFonts w:asciiTheme="majorHAnsi" w:hAnsiTheme="majorHAnsi" w:cstheme="majorHAnsi"/>
          <w:sz w:val="24"/>
          <w:szCs w:val="24"/>
        </w:rPr>
        <w:t xml:space="preserve">, including </w:t>
      </w:r>
      <w:r w:rsidRPr="00543CFE">
        <w:rPr>
          <w:rFonts w:asciiTheme="majorHAnsi" w:hAnsiTheme="majorHAnsi" w:cstheme="majorHAnsi"/>
          <w:sz w:val="24"/>
          <w:szCs w:val="24"/>
        </w:rPr>
        <w:t>lack of identity documents and simplify procedures</w:t>
      </w:r>
    </w:p>
    <w:p w14:paraId="00DFC53E" w14:textId="1730EA09" w:rsidR="00774EF1" w:rsidRPr="00543CFE" w:rsidRDefault="00774EF1" w:rsidP="001945AA">
      <w:pPr>
        <w:pStyle w:val="Heading2"/>
        <w:jc w:val="both"/>
        <w:rPr>
          <w:rFonts w:asciiTheme="majorHAnsi" w:hAnsiTheme="majorHAnsi" w:cstheme="majorHAnsi"/>
          <w:sz w:val="24"/>
          <w:szCs w:val="24"/>
          <w:shd w:val="clear" w:color="auto" w:fill="FFFFFF"/>
          <w:lang w:val="en-GB"/>
        </w:rPr>
      </w:pPr>
      <w:r w:rsidRPr="00543CFE">
        <w:rPr>
          <w:rFonts w:asciiTheme="majorHAnsi" w:hAnsiTheme="majorHAnsi" w:cstheme="majorHAnsi"/>
          <w:sz w:val="24"/>
          <w:szCs w:val="24"/>
          <w:shd w:val="clear" w:color="auto" w:fill="FFFFFF"/>
          <w:lang w:val="en-GB"/>
        </w:rPr>
        <w:t>Article 15</w:t>
      </w:r>
    </w:p>
    <w:p w14:paraId="4388FFFC" w14:textId="025BF565" w:rsidR="000D43A5" w:rsidRPr="00543CFE" w:rsidRDefault="00F76FBF"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De facto</w:t>
      </w:r>
      <w:r w:rsidR="00CA7168" w:rsidRPr="00543CFE">
        <w:rPr>
          <w:rFonts w:asciiTheme="majorHAnsi" w:hAnsiTheme="majorHAnsi" w:cstheme="majorHAnsi"/>
          <w:sz w:val="24"/>
          <w:szCs w:val="24"/>
        </w:rPr>
        <w:t xml:space="preserve"> criminalisation of sex work</w:t>
      </w:r>
      <w:r w:rsidR="00FE2705" w:rsidRPr="00543CFE">
        <w:rPr>
          <w:rFonts w:asciiTheme="majorHAnsi" w:hAnsiTheme="majorHAnsi" w:cstheme="majorHAnsi"/>
          <w:sz w:val="24"/>
          <w:szCs w:val="24"/>
        </w:rPr>
        <w:t xml:space="preserve"> in Sri Lanka</w:t>
      </w:r>
      <w:r w:rsidR="00CA7168" w:rsidRPr="00543CFE">
        <w:rPr>
          <w:rFonts w:asciiTheme="majorHAnsi" w:hAnsiTheme="majorHAnsi" w:cstheme="majorHAnsi"/>
          <w:sz w:val="24"/>
          <w:szCs w:val="24"/>
        </w:rPr>
        <w:t xml:space="preserve"> impacts sex worker</w:t>
      </w:r>
      <w:r w:rsidR="00FE2705" w:rsidRPr="00543CFE">
        <w:rPr>
          <w:rFonts w:asciiTheme="majorHAnsi" w:hAnsiTheme="majorHAnsi" w:cstheme="majorHAnsi"/>
          <w:sz w:val="24"/>
          <w:szCs w:val="24"/>
        </w:rPr>
        <w:t>s’</w:t>
      </w:r>
      <w:r w:rsidR="00CA7168" w:rsidRPr="00543CFE">
        <w:rPr>
          <w:rFonts w:asciiTheme="majorHAnsi" w:hAnsiTheme="majorHAnsi" w:cstheme="majorHAnsi"/>
          <w:sz w:val="24"/>
          <w:szCs w:val="24"/>
        </w:rPr>
        <w:t xml:space="preserve"> access to justice</w:t>
      </w:r>
      <w:r w:rsidR="00696702" w:rsidRPr="00543CFE">
        <w:rPr>
          <w:rFonts w:asciiTheme="majorHAnsi" w:hAnsiTheme="majorHAnsi" w:cstheme="majorHAnsi"/>
          <w:sz w:val="24"/>
          <w:szCs w:val="24"/>
        </w:rPr>
        <w:t xml:space="preserve">. </w:t>
      </w:r>
      <w:r w:rsidR="00543CFE" w:rsidRPr="00543CFE">
        <w:rPr>
          <w:rFonts w:asciiTheme="majorHAnsi" w:hAnsiTheme="majorHAnsi" w:cstheme="majorHAnsi"/>
          <w:sz w:val="24"/>
          <w:szCs w:val="24"/>
        </w:rPr>
        <w:t>S</w:t>
      </w:r>
      <w:r w:rsidR="00CA7168" w:rsidRPr="00543CFE">
        <w:rPr>
          <w:rFonts w:asciiTheme="majorHAnsi" w:hAnsiTheme="majorHAnsi" w:cstheme="majorHAnsi"/>
          <w:sz w:val="24"/>
          <w:szCs w:val="24"/>
        </w:rPr>
        <w:t>ex worker</w:t>
      </w:r>
      <w:r w:rsidR="00543CFE" w:rsidRPr="00543CFE">
        <w:rPr>
          <w:rFonts w:asciiTheme="majorHAnsi" w:hAnsiTheme="majorHAnsi" w:cstheme="majorHAnsi"/>
          <w:sz w:val="24"/>
          <w:szCs w:val="24"/>
        </w:rPr>
        <w:t>s</w:t>
      </w:r>
      <w:r w:rsidR="00CA7168" w:rsidRPr="00543CFE">
        <w:rPr>
          <w:rFonts w:asciiTheme="majorHAnsi" w:hAnsiTheme="majorHAnsi" w:cstheme="majorHAnsi"/>
          <w:sz w:val="24"/>
          <w:szCs w:val="24"/>
        </w:rPr>
        <w:t xml:space="preserve"> battle stigma, prejudice,</w:t>
      </w:r>
      <w:r w:rsidR="000D43A5" w:rsidRPr="00543CFE">
        <w:rPr>
          <w:rFonts w:asciiTheme="majorHAnsi" w:hAnsiTheme="majorHAnsi" w:cstheme="majorHAnsi"/>
          <w:sz w:val="24"/>
          <w:szCs w:val="24"/>
        </w:rPr>
        <w:t xml:space="preserve"> systemic discrimination,</w:t>
      </w:r>
      <w:r w:rsidR="00CA7168" w:rsidRPr="00543CFE">
        <w:rPr>
          <w:rFonts w:asciiTheme="majorHAnsi" w:hAnsiTheme="majorHAnsi" w:cstheme="majorHAnsi"/>
          <w:sz w:val="24"/>
          <w:szCs w:val="24"/>
        </w:rPr>
        <w:t xml:space="preserve"> impunity, corruption </w:t>
      </w:r>
      <w:r w:rsidR="000D43A5" w:rsidRPr="00543CFE">
        <w:rPr>
          <w:rFonts w:asciiTheme="majorHAnsi" w:hAnsiTheme="majorHAnsi" w:cstheme="majorHAnsi"/>
          <w:sz w:val="24"/>
          <w:szCs w:val="24"/>
        </w:rPr>
        <w:t xml:space="preserve">and marginalisation </w:t>
      </w:r>
      <w:proofErr w:type="gramStart"/>
      <w:r w:rsidR="000D43A5" w:rsidRPr="00543CFE">
        <w:rPr>
          <w:rFonts w:asciiTheme="majorHAnsi" w:hAnsiTheme="majorHAnsi" w:cstheme="majorHAnsi"/>
          <w:sz w:val="24"/>
          <w:szCs w:val="24"/>
        </w:rPr>
        <w:t>in order to</w:t>
      </w:r>
      <w:proofErr w:type="gramEnd"/>
      <w:r w:rsidR="000D43A5" w:rsidRPr="00543CFE">
        <w:rPr>
          <w:rFonts w:asciiTheme="majorHAnsi" w:hAnsiTheme="majorHAnsi" w:cstheme="majorHAnsi"/>
          <w:sz w:val="24"/>
          <w:szCs w:val="24"/>
        </w:rPr>
        <w:t xml:space="preserve"> access justice</w:t>
      </w:r>
      <w:r w:rsidR="00696702" w:rsidRPr="00543CFE">
        <w:rPr>
          <w:rFonts w:asciiTheme="majorHAnsi" w:hAnsiTheme="majorHAnsi" w:cstheme="majorHAnsi"/>
          <w:sz w:val="24"/>
          <w:szCs w:val="24"/>
        </w:rPr>
        <w:t>.</w:t>
      </w:r>
      <w:r w:rsidR="000D43A5" w:rsidRPr="00543CFE">
        <w:rPr>
          <w:rFonts w:asciiTheme="majorHAnsi" w:hAnsiTheme="majorHAnsi" w:cstheme="majorHAnsi"/>
          <w:sz w:val="24"/>
          <w:szCs w:val="24"/>
        </w:rPr>
        <w:t xml:space="preserve">  </w:t>
      </w:r>
    </w:p>
    <w:p w14:paraId="441FC9FD" w14:textId="1075E44F" w:rsidR="0039391B" w:rsidRPr="00543CFE" w:rsidRDefault="0039391B"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lastRenderedPageBreak/>
        <w:t xml:space="preserve">Access to services especially health care, courts and legal services and engaging with law enforcement are three </w:t>
      </w:r>
      <w:r w:rsidR="002264B7" w:rsidRPr="00543CFE">
        <w:rPr>
          <w:rFonts w:asciiTheme="majorHAnsi" w:hAnsiTheme="majorHAnsi" w:cstheme="majorHAnsi"/>
          <w:sz w:val="24"/>
          <w:szCs w:val="24"/>
        </w:rPr>
        <w:t xml:space="preserve">main </w:t>
      </w:r>
      <w:r w:rsidRPr="00543CFE">
        <w:rPr>
          <w:rFonts w:asciiTheme="majorHAnsi" w:hAnsiTheme="majorHAnsi" w:cstheme="majorHAnsi"/>
          <w:sz w:val="24"/>
          <w:szCs w:val="24"/>
        </w:rPr>
        <w:t xml:space="preserve">areas where sex workers’ access to justice is visibly compromised.  In cases of sexual violence, sex workers are not afforded the same treatment as other citizens. When sex workers report being raped or sexually assaulted, law enforcement often dismisses their complaints, trivializing the violence by suggesting </w:t>
      </w:r>
      <w:r w:rsidR="002264B7" w:rsidRPr="00543CFE">
        <w:rPr>
          <w:rFonts w:asciiTheme="majorHAnsi" w:hAnsiTheme="majorHAnsi" w:cstheme="majorHAnsi"/>
          <w:sz w:val="24"/>
          <w:szCs w:val="24"/>
        </w:rPr>
        <w:t>that sexual violence</w:t>
      </w:r>
      <w:r w:rsidRPr="00543CFE">
        <w:rPr>
          <w:rFonts w:asciiTheme="majorHAnsi" w:hAnsiTheme="majorHAnsi" w:cstheme="majorHAnsi"/>
          <w:sz w:val="24"/>
          <w:szCs w:val="24"/>
        </w:rPr>
        <w:t xml:space="preserve"> is simply a part of their job. This dismissal perpetuates the belief that sex workers are not entitled to the same legal protections as others. In addition to this, many sex workers struggle to transition into other forms of employment or start businesses due to the stigma associated with their work. Discrimination is pervasive in many sectors, leaving sex workers with few options. </w:t>
      </w:r>
    </w:p>
    <w:p w14:paraId="1594B83F" w14:textId="06DAF730" w:rsidR="00CA7168" w:rsidRPr="00543CFE" w:rsidRDefault="00F76FBF"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Sex workers face </w:t>
      </w:r>
      <w:r w:rsidR="00EF59C6" w:rsidRPr="00543CFE">
        <w:rPr>
          <w:rFonts w:asciiTheme="majorHAnsi" w:hAnsiTheme="majorHAnsi" w:cstheme="majorHAnsi"/>
          <w:sz w:val="24"/>
          <w:szCs w:val="24"/>
        </w:rPr>
        <w:t xml:space="preserve">inequitable treatment when it comes to entering contracts, securing leases, or obtaining loans. These fundamental activities, which are essential for basic financial stability, are made considerably more difficult for </w:t>
      </w:r>
      <w:r w:rsidR="002264B7" w:rsidRPr="00543CFE">
        <w:rPr>
          <w:rFonts w:asciiTheme="majorHAnsi" w:hAnsiTheme="majorHAnsi" w:cstheme="majorHAnsi"/>
          <w:sz w:val="24"/>
          <w:szCs w:val="24"/>
        </w:rPr>
        <w:t>them</w:t>
      </w:r>
      <w:r w:rsidR="00EF59C6" w:rsidRPr="00543CFE">
        <w:rPr>
          <w:rFonts w:asciiTheme="majorHAnsi" w:hAnsiTheme="majorHAnsi" w:cstheme="majorHAnsi"/>
          <w:sz w:val="24"/>
          <w:szCs w:val="24"/>
        </w:rPr>
        <w:t xml:space="preserve"> due to their social status and the stigma attached to their profession.</w:t>
      </w:r>
    </w:p>
    <w:p w14:paraId="70B10C6E" w14:textId="01B14EB3" w:rsidR="00EF59C6" w:rsidRPr="00543CFE" w:rsidRDefault="00EF59C6" w:rsidP="001945AA">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 xml:space="preserve">Sex workers are frequently denied opportunities to rent property or secure loans, often due to landlords or financial institutions refusing to engage with them. These barriers are not only economic but also psychological, as </w:t>
      </w:r>
      <w:r w:rsidR="00F76FBF" w:rsidRPr="00543CFE">
        <w:rPr>
          <w:rFonts w:asciiTheme="majorHAnsi" w:hAnsiTheme="majorHAnsi" w:cstheme="majorHAnsi"/>
          <w:sz w:val="24"/>
          <w:szCs w:val="24"/>
        </w:rPr>
        <w:t xml:space="preserve">they </w:t>
      </w:r>
      <w:r w:rsidRPr="00543CFE">
        <w:rPr>
          <w:rFonts w:asciiTheme="majorHAnsi" w:hAnsiTheme="majorHAnsi" w:cstheme="majorHAnsi"/>
          <w:sz w:val="24"/>
          <w:szCs w:val="24"/>
        </w:rPr>
        <w:t>experience humiliation and rejection in their efforts to pursue legal, financial, or social security</w:t>
      </w:r>
      <w:r w:rsidR="002264B7" w:rsidRPr="00543CFE">
        <w:rPr>
          <w:rFonts w:asciiTheme="majorHAnsi" w:hAnsiTheme="majorHAnsi" w:cstheme="majorHAnsi"/>
          <w:sz w:val="24"/>
          <w:szCs w:val="24"/>
        </w:rPr>
        <w:t xml:space="preserve"> for themselves and their families</w:t>
      </w:r>
      <w:r w:rsidRPr="00543CFE">
        <w:rPr>
          <w:rFonts w:asciiTheme="majorHAnsi" w:hAnsiTheme="majorHAnsi" w:cstheme="majorHAnsi"/>
          <w:sz w:val="24"/>
          <w:szCs w:val="24"/>
        </w:rPr>
        <w:t>.</w:t>
      </w:r>
    </w:p>
    <w:p w14:paraId="7C42B322" w14:textId="42917E3D" w:rsidR="00696702" w:rsidRPr="00543CFE" w:rsidRDefault="00EF59C6" w:rsidP="001945AA">
      <w:pPr>
        <w:spacing w:before="100" w:beforeAutospacing="1" w:after="100" w:afterAutospacing="1" w:line="360" w:lineRule="auto"/>
        <w:jc w:val="both"/>
        <w:rPr>
          <w:rFonts w:asciiTheme="majorHAnsi" w:eastAsia="Times New Roman" w:hAnsiTheme="majorHAnsi" w:cstheme="majorHAnsi"/>
          <w:sz w:val="24"/>
          <w:szCs w:val="24"/>
        </w:rPr>
      </w:pPr>
      <w:r w:rsidRPr="00543CFE">
        <w:rPr>
          <w:rFonts w:asciiTheme="majorHAnsi" w:hAnsiTheme="majorHAnsi" w:cstheme="majorHAnsi"/>
          <w:sz w:val="24"/>
          <w:szCs w:val="24"/>
        </w:rPr>
        <w:t xml:space="preserve">Further compounding these issues, sex workers are treated differently when seeking justice, particularly when interacting with law enforcement and the judicial system. </w:t>
      </w:r>
      <w:r w:rsidR="00FE2705" w:rsidRPr="00543CFE">
        <w:rPr>
          <w:rFonts w:asciiTheme="majorHAnsi" w:hAnsiTheme="majorHAnsi" w:cstheme="majorHAnsi"/>
          <w:sz w:val="24"/>
          <w:szCs w:val="24"/>
        </w:rPr>
        <w:t>They</w:t>
      </w:r>
      <w:r w:rsidRPr="00543CFE">
        <w:rPr>
          <w:rFonts w:asciiTheme="majorHAnsi" w:hAnsiTheme="majorHAnsi" w:cstheme="majorHAnsi"/>
          <w:sz w:val="24"/>
          <w:szCs w:val="24"/>
        </w:rPr>
        <w:t xml:space="preserve"> often find themselves at a disadvantage, both in terms of the legal processes they face and the treatment they receive from authorities. In many cases, sex workers are subjected to harassment, intimidation, and even violence from police officers. The challenges faced by </w:t>
      </w:r>
      <w:r w:rsidR="00F5600E" w:rsidRPr="00543CFE">
        <w:rPr>
          <w:rFonts w:asciiTheme="majorHAnsi" w:hAnsiTheme="majorHAnsi" w:cstheme="majorHAnsi"/>
          <w:sz w:val="24"/>
          <w:szCs w:val="24"/>
        </w:rPr>
        <w:t>them</w:t>
      </w:r>
      <w:r w:rsidRPr="00543CFE">
        <w:rPr>
          <w:rFonts w:asciiTheme="majorHAnsi" w:hAnsiTheme="majorHAnsi" w:cstheme="majorHAnsi"/>
          <w:sz w:val="24"/>
          <w:szCs w:val="24"/>
        </w:rPr>
        <w:t xml:space="preserve"> in obtaining justice are </w:t>
      </w:r>
      <w:r w:rsidR="002264B7" w:rsidRPr="00543CFE">
        <w:rPr>
          <w:rFonts w:asciiTheme="majorHAnsi" w:hAnsiTheme="majorHAnsi" w:cstheme="majorHAnsi"/>
          <w:sz w:val="24"/>
          <w:szCs w:val="24"/>
        </w:rPr>
        <w:t>deepened</w:t>
      </w:r>
      <w:r w:rsidRPr="00543CFE">
        <w:rPr>
          <w:rFonts w:asciiTheme="majorHAnsi" w:hAnsiTheme="majorHAnsi" w:cstheme="majorHAnsi"/>
          <w:sz w:val="24"/>
          <w:szCs w:val="24"/>
        </w:rPr>
        <w:t xml:space="preserve"> by the difficulty they face in accessing legal aid</w:t>
      </w:r>
      <w:r w:rsidR="00116797" w:rsidRPr="00543CFE">
        <w:rPr>
          <w:rStyle w:val="FootnoteReference"/>
          <w:rFonts w:asciiTheme="majorHAnsi" w:hAnsiTheme="majorHAnsi" w:cstheme="majorHAnsi"/>
          <w:sz w:val="24"/>
          <w:szCs w:val="24"/>
        </w:rPr>
        <w:footnoteReference w:id="31"/>
      </w:r>
      <w:r w:rsidRPr="00543CFE">
        <w:rPr>
          <w:rFonts w:asciiTheme="majorHAnsi" w:hAnsiTheme="majorHAnsi" w:cstheme="majorHAnsi"/>
          <w:sz w:val="24"/>
          <w:szCs w:val="24"/>
        </w:rPr>
        <w:t>.</w:t>
      </w:r>
      <w:r w:rsidR="00696702" w:rsidRPr="00543CFE">
        <w:rPr>
          <w:rFonts w:asciiTheme="majorHAnsi" w:hAnsiTheme="majorHAnsi" w:cstheme="majorHAnsi"/>
          <w:sz w:val="24"/>
          <w:szCs w:val="24"/>
        </w:rPr>
        <w:t xml:space="preserve"> Sex workers are unable to afford legal representation or even basic legal consultations. As a result, many simply plead guilty to charges, including those under the Vagrants Ordinance, in order to avoid prolonged legal battles </w:t>
      </w:r>
      <w:r w:rsidR="00696702" w:rsidRPr="00543CFE">
        <w:rPr>
          <w:rFonts w:asciiTheme="majorHAnsi" w:hAnsiTheme="majorHAnsi" w:cstheme="majorHAnsi"/>
          <w:sz w:val="24"/>
          <w:szCs w:val="24"/>
        </w:rPr>
        <w:lastRenderedPageBreak/>
        <w:t>or additional fines</w:t>
      </w:r>
      <w:r w:rsidR="00696702" w:rsidRPr="00543CFE">
        <w:rPr>
          <w:rFonts w:asciiTheme="majorHAnsi" w:hAnsiTheme="majorHAnsi" w:cstheme="majorHAnsi"/>
          <w:i/>
          <w:sz w:val="24"/>
          <w:szCs w:val="24"/>
        </w:rPr>
        <w:t xml:space="preserve">; </w:t>
      </w:r>
      <w:r w:rsidR="002264B7" w:rsidRPr="00543CFE">
        <w:rPr>
          <w:rFonts w:asciiTheme="majorHAnsi" w:hAnsiTheme="majorHAnsi" w:cstheme="majorHAnsi"/>
          <w:iCs/>
          <w:sz w:val="24"/>
          <w:szCs w:val="24"/>
        </w:rPr>
        <w:t>A sex worker</w:t>
      </w:r>
      <w:r w:rsidR="002264B7" w:rsidRPr="00543CFE">
        <w:rPr>
          <w:rFonts w:asciiTheme="majorHAnsi" w:hAnsiTheme="majorHAnsi" w:cstheme="majorHAnsi"/>
          <w:i/>
          <w:sz w:val="24"/>
          <w:szCs w:val="24"/>
        </w:rPr>
        <w:t xml:space="preserve"> </w:t>
      </w:r>
      <w:r w:rsidR="002264B7" w:rsidRPr="00543CFE">
        <w:rPr>
          <w:rFonts w:asciiTheme="majorHAnsi" w:hAnsiTheme="majorHAnsi" w:cstheme="majorHAnsi"/>
          <w:iCs/>
          <w:sz w:val="24"/>
          <w:szCs w:val="24"/>
        </w:rPr>
        <w:t>said</w:t>
      </w:r>
      <w:r w:rsidR="002264B7" w:rsidRPr="00543CFE">
        <w:rPr>
          <w:rFonts w:asciiTheme="majorHAnsi" w:hAnsiTheme="majorHAnsi" w:cstheme="majorHAnsi"/>
          <w:i/>
          <w:sz w:val="24"/>
          <w:szCs w:val="24"/>
        </w:rPr>
        <w:t xml:space="preserve"> </w:t>
      </w:r>
      <w:r w:rsidR="00696702" w:rsidRPr="00543CFE">
        <w:rPr>
          <w:rFonts w:asciiTheme="majorHAnsi" w:hAnsiTheme="majorHAnsi" w:cstheme="majorHAnsi"/>
          <w:i/>
          <w:sz w:val="24"/>
          <w:szCs w:val="24"/>
        </w:rPr>
        <w:t>“If I don’t work tonight, I will have to move out of my boarding house with my child and that is not an option, I simply plead guilty and pay the fine”</w:t>
      </w:r>
      <w:r w:rsidR="002264B7" w:rsidRPr="00543CFE">
        <w:rPr>
          <w:rFonts w:asciiTheme="majorHAnsi" w:hAnsiTheme="majorHAnsi" w:cstheme="majorHAnsi"/>
          <w:i/>
          <w:sz w:val="24"/>
          <w:szCs w:val="24"/>
        </w:rPr>
        <w:t>.</w:t>
      </w:r>
      <w:r w:rsidR="00696702" w:rsidRPr="00543CFE">
        <w:rPr>
          <w:rFonts w:asciiTheme="majorHAnsi" w:eastAsia="Times New Roman" w:hAnsiTheme="majorHAnsi" w:cstheme="majorHAnsi"/>
          <w:sz w:val="24"/>
          <w:szCs w:val="24"/>
        </w:rPr>
        <w:t xml:space="preserve"> </w:t>
      </w:r>
      <w:r w:rsidR="0039391B" w:rsidRPr="00543CFE">
        <w:rPr>
          <w:rFonts w:asciiTheme="majorHAnsi" w:eastAsia="Times New Roman" w:hAnsiTheme="majorHAnsi" w:cstheme="majorHAnsi"/>
          <w:sz w:val="24"/>
          <w:szCs w:val="24"/>
        </w:rPr>
        <w:t xml:space="preserve"> </w:t>
      </w:r>
    </w:p>
    <w:p w14:paraId="7AD2A4CF" w14:textId="134AE864" w:rsidR="00F76FBF" w:rsidRPr="00543CFE" w:rsidRDefault="0039391B" w:rsidP="00C90D3E">
      <w:pPr>
        <w:spacing w:line="360" w:lineRule="auto"/>
        <w:jc w:val="both"/>
        <w:rPr>
          <w:rFonts w:asciiTheme="majorHAnsi" w:hAnsiTheme="majorHAnsi" w:cstheme="majorHAnsi"/>
          <w:color w:val="000000" w:themeColor="text1"/>
          <w:sz w:val="24"/>
          <w:szCs w:val="24"/>
        </w:rPr>
      </w:pPr>
      <w:r w:rsidRPr="00543CFE">
        <w:rPr>
          <w:rFonts w:asciiTheme="majorHAnsi" w:hAnsiTheme="majorHAnsi" w:cstheme="majorHAnsi"/>
          <w:color w:val="000000" w:themeColor="text1"/>
          <w:sz w:val="24"/>
          <w:szCs w:val="24"/>
        </w:rPr>
        <w:t xml:space="preserve">Denial of access to justice translates to further marginalization, discrimination and violence in all sectors sex workers interact with, such as law enforcement authorities, healthcare sector, social services and society in general. </w:t>
      </w:r>
    </w:p>
    <w:p w14:paraId="69BC29C2" w14:textId="77777777" w:rsidR="004D6017" w:rsidRPr="00543CFE" w:rsidRDefault="004D6017" w:rsidP="001945AA">
      <w:pPr>
        <w:pStyle w:val="Heading2"/>
        <w:jc w:val="both"/>
        <w:rPr>
          <w:rStyle w:val="Heading2Char"/>
          <w:rFonts w:asciiTheme="majorHAnsi" w:hAnsiTheme="majorHAnsi" w:cstheme="majorHAnsi"/>
          <w:sz w:val="24"/>
          <w:szCs w:val="24"/>
          <w:lang w:val="en-GB"/>
        </w:rPr>
      </w:pPr>
      <w:r w:rsidRPr="00543CFE">
        <w:rPr>
          <w:rStyle w:val="Heading2Char"/>
          <w:rFonts w:asciiTheme="majorHAnsi" w:hAnsiTheme="majorHAnsi" w:cstheme="majorHAnsi"/>
          <w:sz w:val="24"/>
          <w:szCs w:val="24"/>
          <w:lang w:val="en-GB"/>
        </w:rPr>
        <w:t>Article 16</w:t>
      </w:r>
    </w:p>
    <w:p w14:paraId="3B40E64A" w14:textId="6C585FEB" w:rsidR="00F80A46" w:rsidRPr="00543CFE" w:rsidRDefault="004D6017" w:rsidP="007C1305">
      <w:pPr>
        <w:spacing w:line="360" w:lineRule="auto"/>
        <w:jc w:val="both"/>
        <w:rPr>
          <w:rFonts w:asciiTheme="majorHAnsi" w:hAnsiTheme="majorHAnsi" w:cstheme="majorHAnsi"/>
          <w:sz w:val="24"/>
          <w:szCs w:val="24"/>
        </w:rPr>
      </w:pPr>
      <w:r w:rsidRPr="00543CFE">
        <w:rPr>
          <w:rFonts w:asciiTheme="majorHAnsi" w:hAnsiTheme="majorHAnsi" w:cstheme="majorHAnsi"/>
          <w:sz w:val="24"/>
          <w:szCs w:val="24"/>
        </w:rPr>
        <w:t>In Sri Lanka, discrimination against sex workers significantly impacts their rights in marriage and divorce, particularly due to criminal records and societal stigma. Although sex work is not explicitly criminalized, laws such as the Vagrants Ordinance can lead to arrests for being "idle and disorderly."</w:t>
      </w:r>
      <w:r w:rsidR="00AD39F2" w:rsidRPr="00543CFE">
        <w:rPr>
          <w:rFonts w:asciiTheme="majorHAnsi" w:hAnsiTheme="majorHAnsi" w:cstheme="majorHAnsi"/>
          <w:sz w:val="24"/>
          <w:szCs w:val="24"/>
        </w:rPr>
        <w:t xml:space="preserve"> Wrongful arrest under Anti-trafficking law leaves a person with criminal records. </w:t>
      </w:r>
      <w:r w:rsidRPr="00543CFE">
        <w:rPr>
          <w:rFonts w:asciiTheme="majorHAnsi" w:hAnsiTheme="majorHAnsi" w:cstheme="majorHAnsi"/>
          <w:sz w:val="24"/>
          <w:szCs w:val="24"/>
        </w:rPr>
        <w:t xml:space="preserve"> This criminalization, combined with the stigma associated with sex work, can hinder sex workers' ability to find marriage partners, lead to rejection from family or community, and put them at a disadvantage in divorce proceedings. Criminal records may also negatively influence legal decisions, such as custody arrangements or property claims, further marginalizing the sex workers</w:t>
      </w:r>
      <w:r w:rsidR="007C1305" w:rsidRPr="00543CFE">
        <w:rPr>
          <w:rFonts w:asciiTheme="majorHAnsi" w:hAnsiTheme="majorHAnsi" w:cstheme="majorHAnsi"/>
          <w:sz w:val="24"/>
          <w:szCs w:val="24"/>
        </w:rPr>
        <w:t xml:space="preserve">. </w:t>
      </w:r>
    </w:p>
    <w:sectPr w:rsidR="00F80A46" w:rsidRPr="00543CF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CCDF4" w14:textId="77777777" w:rsidR="00D95D50" w:rsidRDefault="00D95D50" w:rsidP="00752E21">
      <w:pPr>
        <w:spacing w:after="0" w:line="240" w:lineRule="auto"/>
      </w:pPr>
      <w:r>
        <w:separator/>
      </w:r>
    </w:p>
  </w:endnote>
  <w:endnote w:type="continuationSeparator" w:id="0">
    <w:p w14:paraId="5CF37E48" w14:textId="77777777" w:rsidR="00D95D50" w:rsidRDefault="00D95D50" w:rsidP="0075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5923979"/>
      <w:docPartObj>
        <w:docPartGallery w:val="Page Numbers (Bottom of Page)"/>
        <w:docPartUnique/>
      </w:docPartObj>
    </w:sdtPr>
    <w:sdtContent>
      <w:p w14:paraId="18C2AE52" w14:textId="725F5AB9" w:rsidR="001945AA" w:rsidRDefault="001945A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C2C0C" w14:textId="77777777" w:rsidR="00D95D50" w:rsidRDefault="00D95D50" w:rsidP="00752E21">
      <w:pPr>
        <w:spacing w:after="0" w:line="240" w:lineRule="auto"/>
      </w:pPr>
      <w:r>
        <w:separator/>
      </w:r>
    </w:p>
  </w:footnote>
  <w:footnote w:type="continuationSeparator" w:id="0">
    <w:p w14:paraId="73F68505" w14:textId="77777777" w:rsidR="00D95D50" w:rsidRDefault="00D95D50" w:rsidP="00752E21">
      <w:pPr>
        <w:spacing w:after="0" w:line="240" w:lineRule="auto"/>
      </w:pPr>
      <w:r>
        <w:continuationSeparator/>
      </w:r>
    </w:p>
  </w:footnote>
  <w:footnote w:id="1">
    <w:p w14:paraId="55F47A3E" w14:textId="3DB2FEAF" w:rsidR="009D66AC" w:rsidRPr="007C1305" w:rsidRDefault="009D66AC" w:rsidP="001945AA">
      <w:pPr>
        <w:spacing w:line="240" w:lineRule="auto"/>
        <w:jc w:val="both"/>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00543CFE">
        <w:rPr>
          <w:rFonts w:asciiTheme="majorHAnsi" w:hAnsiTheme="majorHAnsi" w:cstheme="majorHAnsi"/>
          <w:sz w:val="20"/>
          <w:szCs w:val="20"/>
        </w:rPr>
        <w:t>I</w:t>
      </w:r>
      <w:r w:rsidRPr="007C1305">
        <w:rPr>
          <w:rFonts w:asciiTheme="majorHAnsi" w:hAnsiTheme="majorHAnsi" w:cstheme="majorHAnsi"/>
          <w:sz w:val="20"/>
          <w:szCs w:val="20"/>
        </w:rPr>
        <w:t xml:space="preserve">t is important to highlight a 2024 Supreme Court's ruling regarding the </w:t>
      </w:r>
      <w:r w:rsidR="005A5EDE" w:rsidRPr="007C1305">
        <w:rPr>
          <w:rFonts w:asciiTheme="majorHAnsi" w:hAnsiTheme="majorHAnsi" w:cstheme="majorHAnsi"/>
          <w:sz w:val="20"/>
          <w:szCs w:val="20"/>
        </w:rPr>
        <w:t>G</w:t>
      </w:r>
      <w:r w:rsidRPr="007C1305">
        <w:rPr>
          <w:rFonts w:asciiTheme="majorHAnsi" w:hAnsiTheme="majorHAnsi" w:cstheme="majorHAnsi"/>
          <w:sz w:val="20"/>
          <w:szCs w:val="20"/>
        </w:rPr>
        <w:t xml:space="preserve">ender </w:t>
      </w:r>
      <w:r w:rsidR="005A5EDE" w:rsidRPr="007C1305">
        <w:rPr>
          <w:rFonts w:asciiTheme="majorHAnsi" w:hAnsiTheme="majorHAnsi" w:cstheme="majorHAnsi"/>
          <w:sz w:val="20"/>
          <w:szCs w:val="20"/>
        </w:rPr>
        <w:t>E</w:t>
      </w:r>
      <w:r w:rsidRPr="007C1305">
        <w:rPr>
          <w:rFonts w:asciiTheme="majorHAnsi" w:hAnsiTheme="majorHAnsi" w:cstheme="majorHAnsi"/>
          <w:sz w:val="20"/>
          <w:szCs w:val="20"/>
        </w:rPr>
        <w:t xml:space="preserve">quality </w:t>
      </w:r>
      <w:r w:rsidR="005A5EDE" w:rsidRPr="007C1305">
        <w:rPr>
          <w:rFonts w:asciiTheme="majorHAnsi" w:hAnsiTheme="majorHAnsi" w:cstheme="majorHAnsi"/>
          <w:sz w:val="20"/>
          <w:szCs w:val="20"/>
        </w:rPr>
        <w:t>B</w:t>
      </w:r>
      <w:r w:rsidRPr="007C1305">
        <w:rPr>
          <w:rFonts w:asciiTheme="majorHAnsi" w:hAnsiTheme="majorHAnsi" w:cstheme="majorHAnsi"/>
          <w:sz w:val="20"/>
          <w:szCs w:val="20"/>
        </w:rPr>
        <w:t xml:space="preserve">ill, </w:t>
      </w:r>
      <w:r w:rsidR="005A5EDE" w:rsidRPr="007C1305">
        <w:rPr>
          <w:rFonts w:asciiTheme="majorHAnsi" w:hAnsiTheme="majorHAnsi" w:cstheme="majorHAnsi"/>
          <w:sz w:val="20"/>
          <w:szCs w:val="20"/>
        </w:rPr>
        <w:t>No.256, 2024</w:t>
      </w:r>
      <w:r w:rsidRPr="007C1305">
        <w:rPr>
          <w:rFonts w:asciiTheme="majorHAnsi" w:hAnsiTheme="majorHAnsi" w:cstheme="majorHAnsi"/>
          <w:sz w:val="20"/>
          <w:szCs w:val="20"/>
        </w:rPr>
        <w:t xml:space="preserve">. </w:t>
      </w:r>
      <w:r w:rsidR="004A27F7" w:rsidRPr="007C1305">
        <w:rPr>
          <w:rFonts w:asciiTheme="majorHAnsi" w:hAnsiTheme="majorHAnsi" w:cstheme="majorHAnsi"/>
          <w:sz w:val="20"/>
          <w:szCs w:val="20"/>
        </w:rPr>
        <w:t>In a clear violation of Art 1 of CEDAW, t</w:t>
      </w:r>
      <w:r w:rsidRPr="007C1305">
        <w:rPr>
          <w:rFonts w:asciiTheme="majorHAnsi" w:hAnsiTheme="majorHAnsi" w:cstheme="majorHAnsi"/>
          <w:sz w:val="20"/>
          <w:szCs w:val="20"/>
        </w:rPr>
        <w:t>he Court's interpretation, aligned with a petition from a religious group claiming the bill violated constitutional principles if "abortion and prostitution" are legalised.</w:t>
      </w:r>
      <w:r w:rsidR="00543CFE">
        <w:rPr>
          <w:rFonts w:asciiTheme="majorHAnsi" w:hAnsiTheme="majorHAnsi" w:cstheme="majorHAnsi"/>
          <w:sz w:val="20"/>
          <w:szCs w:val="20"/>
        </w:rPr>
        <w:t xml:space="preserve"> </w:t>
      </w:r>
      <w:hyperlink r:id="rId1" w:history="1">
        <w:r w:rsidR="00543CFE" w:rsidRPr="002F51E2">
          <w:rPr>
            <w:rStyle w:val="Hyperlink"/>
            <w:rFonts w:asciiTheme="majorHAnsi" w:hAnsiTheme="majorHAnsi" w:cstheme="majorHAnsi"/>
            <w:sz w:val="20"/>
            <w:szCs w:val="20"/>
          </w:rPr>
          <w:t>https://supremecourtdemo-cert.melstasoft.com/wp-content/uploads/2024/06/sc_sd_54_2024_sc_sd_55_2024.pdf</w:t>
        </w:r>
      </w:hyperlink>
      <w:r w:rsidR="00543CFE">
        <w:rPr>
          <w:rFonts w:asciiTheme="majorHAnsi" w:hAnsiTheme="majorHAnsi" w:cstheme="majorHAnsi"/>
          <w:sz w:val="20"/>
          <w:szCs w:val="20"/>
        </w:rPr>
        <w:t xml:space="preserve"> </w:t>
      </w:r>
    </w:p>
  </w:footnote>
  <w:footnote w:id="2">
    <w:p w14:paraId="67794BD0" w14:textId="1E7D8E10" w:rsidR="006A1028" w:rsidRPr="007C1305" w:rsidRDefault="006A1028" w:rsidP="002951C8">
      <w:pPr>
        <w:spacing w:line="240" w:lineRule="auto"/>
        <w:jc w:val="both"/>
        <w:rPr>
          <w:rFonts w:asciiTheme="majorHAnsi" w:hAnsiTheme="majorHAnsi" w:cstheme="majorHAnsi"/>
          <w:sz w:val="20"/>
          <w:szCs w:val="20"/>
        </w:rPr>
      </w:pPr>
    </w:p>
  </w:footnote>
  <w:footnote w:id="3">
    <w:p w14:paraId="03EF74C0" w14:textId="4BA83A00" w:rsidR="00324E68" w:rsidRPr="007C1305" w:rsidRDefault="00324E68" w:rsidP="00D83AF9">
      <w:pPr>
        <w:spacing w:after="0" w:line="240" w:lineRule="auto"/>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The state has appointed a committee to </w:t>
      </w:r>
      <w:r w:rsidR="00543CFE" w:rsidRPr="007C1305">
        <w:rPr>
          <w:rFonts w:asciiTheme="majorHAnsi" w:hAnsiTheme="majorHAnsi" w:cstheme="majorHAnsi"/>
          <w:sz w:val="20"/>
          <w:szCs w:val="20"/>
        </w:rPr>
        <w:t>investigate</w:t>
      </w:r>
      <w:r w:rsidRPr="007C1305">
        <w:rPr>
          <w:rFonts w:asciiTheme="majorHAnsi" w:hAnsiTheme="majorHAnsi" w:cstheme="majorHAnsi"/>
          <w:sz w:val="20"/>
          <w:szCs w:val="20"/>
        </w:rPr>
        <w:t xml:space="preserve"> the amendments to the Vagrants Ordinance, tasked with identifying the gaps and based on its findings, a decision was made to repeal or amend the Ordinance. However, while discussions about amending or repealing the Vagrancy Ordinance began, they were abruptly halted in 2022, and no further steps have been taken. No sex worker groups were included in the discussions. </w:t>
      </w:r>
      <w:r w:rsidRPr="007C1305">
        <w:rPr>
          <w:rFonts w:asciiTheme="majorHAnsi" w:hAnsiTheme="majorHAnsi" w:cstheme="majorHAnsi"/>
          <w:strike/>
          <w:sz w:val="20"/>
          <w:szCs w:val="20"/>
        </w:rPr>
        <w:t xml:space="preserve"> </w:t>
      </w:r>
    </w:p>
  </w:footnote>
  <w:footnote w:id="4">
    <w:p w14:paraId="47642464" w14:textId="14F5CFF2" w:rsidR="0008510F" w:rsidRPr="007C1305" w:rsidRDefault="0008510F" w:rsidP="00D83AF9">
      <w:pPr>
        <w:spacing w:after="0"/>
        <w:rPr>
          <w:rFonts w:asciiTheme="majorHAnsi" w:hAnsiTheme="majorHAnsi" w:cstheme="majorHAnsi"/>
          <w:sz w:val="20"/>
          <w:szCs w:val="20"/>
          <w:lang w:val="en-US"/>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Case stud</w:t>
      </w:r>
      <w:r w:rsidR="00DE413E" w:rsidRPr="007C1305">
        <w:rPr>
          <w:rFonts w:asciiTheme="majorHAnsi" w:hAnsiTheme="majorHAnsi" w:cstheme="majorHAnsi"/>
          <w:sz w:val="20"/>
          <w:szCs w:val="20"/>
        </w:rPr>
        <w:t>ies</w:t>
      </w:r>
      <w:r w:rsidRPr="007C1305">
        <w:rPr>
          <w:rFonts w:asciiTheme="majorHAnsi" w:hAnsiTheme="majorHAnsi" w:cstheme="majorHAnsi"/>
          <w:sz w:val="20"/>
          <w:szCs w:val="20"/>
        </w:rPr>
        <w:t xml:space="preserve"> </w:t>
      </w:r>
      <w:r w:rsidR="004E2B65" w:rsidRPr="007C1305">
        <w:rPr>
          <w:rFonts w:asciiTheme="majorHAnsi" w:hAnsiTheme="majorHAnsi" w:cstheme="majorHAnsi"/>
          <w:sz w:val="20"/>
          <w:szCs w:val="20"/>
        </w:rPr>
        <w:t>CR#2, 3, 7</w:t>
      </w:r>
      <w:r w:rsidRPr="007C1305">
        <w:rPr>
          <w:rFonts w:asciiTheme="majorHAnsi" w:hAnsiTheme="majorHAnsi" w:cstheme="majorHAnsi"/>
          <w:sz w:val="20"/>
          <w:szCs w:val="20"/>
        </w:rPr>
        <w:t xml:space="preserve"> Annexure 1</w:t>
      </w:r>
    </w:p>
  </w:footnote>
  <w:footnote w:id="5">
    <w:p w14:paraId="69B68A3E" w14:textId="5E31E5BE" w:rsidR="00B16BA0" w:rsidRPr="007C1305" w:rsidRDefault="005E29D4" w:rsidP="00D83AF9">
      <w:pPr>
        <w:pStyle w:val="FootnoteText"/>
        <w:widowControl w:val="0"/>
        <w:rPr>
          <w:rFonts w:asciiTheme="majorHAnsi" w:hAnsiTheme="majorHAnsi" w:cstheme="majorHAnsi"/>
          <w:lang w:val="en-US"/>
        </w:rPr>
      </w:pPr>
      <w:r w:rsidRPr="007C1305">
        <w:rPr>
          <w:rFonts w:asciiTheme="majorHAnsi" w:hAnsiTheme="majorHAnsi" w:cstheme="majorHAnsi"/>
          <w:lang w:val="en-US"/>
        </w:rPr>
        <w:t>5. Case studies Annexure 1</w:t>
      </w:r>
    </w:p>
  </w:footnote>
  <w:footnote w:id="6">
    <w:p w14:paraId="05E76EE5" w14:textId="57A1E490" w:rsidR="00977EF1" w:rsidRPr="007C1305" w:rsidRDefault="00977EF1" w:rsidP="00D83AF9">
      <w:pPr>
        <w:pStyle w:val="FootnoteText"/>
        <w:widowControl w:val="0"/>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The </w:t>
      </w:r>
      <w:r w:rsidR="00615E31" w:rsidRPr="007C1305">
        <w:rPr>
          <w:rFonts w:asciiTheme="majorHAnsi" w:hAnsiTheme="majorHAnsi" w:cstheme="majorHAnsi"/>
        </w:rPr>
        <w:t xml:space="preserve">Ordinance </w:t>
      </w:r>
      <w:r w:rsidRPr="007C1305">
        <w:rPr>
          <w:rFonts w:asciiTheme="majorHAnsi" w:hAnsiTheme="majorHAnsi" w:cstheme="majorHAnsi"/>
        </w:rPr>
        <w:t>defines the roles of brothel keepers and managers, holding them legally accountable, and grants courts the power to terminate tenancies linked to brothels. Offences are triable in Magistrate's courts and are considered non-cognizable and bailable.</w:t>
      </w:r>
    </w:p>
  </w:footnote>
  <w:footnote w:id="7">
    <w:p w14:paraId="16C153D1" w14:textId="77777777" w:rsidR="00615E31" w:rsidRPr="007C1305" w:rsidRDefault="006A1028" w:rsidP="00615E31">
      <w:pPr>
        <w:pStyle w:val="Heading1"/>
        <w:spacing w:before="0" w:line="240" w:lineRule="auto"/>
        <w:jc w:val="both"/>
        <w:rPr>
          <w:rFonts w:cstheme="majorHAnsi"/>
          <w:color w:val="auto"/>
          <w:sz w:val="20"/>
          <w:szCs w:val="20"/>
        </w:rPr>
      </w:pPr>
      <w:r w:rsidRPr="007C1305">
        <w:rPr>
          <w:rStyle w:val="FootnoteReference"/>
          <w:rFonts w:cstheme="majorHAnsi"/>
          <w:sz w:val="20"/>
          <w:szCs w:val="20"/>
        </w:rPr>
        <w:footnoteRef/>
      </w:r>
      <w:r w:rsidRPr="007C1305">
        <w:rPr>
          <w:rFonts w:cstheme="majorHAnsi"/>
          <w:sz w:val="20"/>
          <w:szCs w:val="20"/>
        </w:rPr>
        <w:t xml:space="preserve"> </w:t>
      </w:r>
      <w:r w:rsidR="00615E31" w:rsidRPr="007C1305">
        <w:rPr>
          <w:rFonts w:cstheme="majorHAnsi"/>
          <w:color w:val="auto"/>
          <w:sz w:val="20"/>
          <w:szCs w:val="20"/>
        </w:rPr>
        <w:t xml:space="preserve">Report on Estimating the population size of female sex workers and transgender women in Sri Lanka, National Library of </w:t>
      </w:r>
      <w:proofErr w:type="gramStart"/>
      <w:r w:rsidR="00615E31" w:rsidRPr="007C1305">
        <w:rPr>
          <w:rFonts w:cstheme="majorHAnsi"/>
          <w:color w:val="auto"/>
          <w:sz w:val="20"/>
          <w:szCs w:val="20"/>
        </w:rPr>
        <w:t>Medicine;</w:t>
      </w:r>
      <w:proofErr w:type="gramEnd"/>
      <w:r w:rsidR="00615E31" w:rsidRPr="007C1305">
        <w:rPr>
          <w:rFonts w:cstheme="majorHAnsi"/>
          <w:color w:val="auto"/>
          <w:sz w:val="20"/>
          <w:szCs w:val="20"/>
        </w:rPr>
        <w:t xml:space="preserve"> </w:t>
      </w:r>
    </w:p>
    <w:p w14:paraId="335E5962" w14:textId="6ECB9B4C" w:rsidR="006A1028" w:rsidRPr="007C1305" w:rsidRDefault="00615E31" w:rsidP="006A1028">
      <w:pPr>
        <w:pStyle w:val="FootnoteText"/>
        <w:rPr>
          <w:rFonts w:asciiTheme="majorHAnsi" w:hAnsiTheme="majorHAnsi" w:cstheme="majorHAnsi"/>
        </w:rPr>
      </w:pPr>
      <w:r w:rsidRPr="007C1305">
        <w:rPr>
          <w:rFonts w:asciiTheme="majorHAnsi" w:hAnsiTheme="majorHAnsi" w:cstheme="majorHAnsi"/>
        </w:rPr>
        <w:t>https://pmc.ncbi.nlm.nih.gov/articles/PMC6961924/:~:text=We%20estimated%20that%20there%20are,0.65%25)%20among%20adult%20females.</w:t>
      </w:r>
    </w:p>
  </w:footnote>
  <w:footnote w:id="8">
    <w:p w14:paraId="03D0918E" w14:textId="5B79E824" w:rsidR="006A1028" w:rsidRPr="007C1305" w:rsidRDefault="006A1028" w:rsidP="00DB639B">
      <w:pPr>
        <w:pStyle w:val="Default"/>
        <w:rPr>
          <w:rFonts w:asciiTheme="majorHAnsi" w:hAnsiTheme="majorHAnsi" w:cstheme="majorHAnsi"/>
          <w:sz w:val="20"/>
          <w:szCs w:val="20"/>
          <w:lang w:val="en-GB"/>
        </w:rPr>
      </w:pPr>
      <w:r w:rsidRPr="007C1305">
        <w:rPr>
          <w:rStyle w:val="FootnoteReference"/>
          <w:rFonts w:asciiTheme="majorHAnsi" w:hAnsiTheme="majorHAnsi" w:cstheme="majorHAnsi"/>
          <w:sz w:val="20"/>
          <w:szCs w:val="20"/>
          <w:lang w:val="en-GB"/>
        </w:rPr>
        <w:footnoteRef/>
      </w:r>
      <w:r w:rsidRPr="007C1305">
        <w:rPr>
          <w:rFonts w:asciiTheme="majorHAnsi" w:hAnsiTheme="majorHAnsi" w:cstheme="majorHAnsi"/>
          <w:sz w:val="20"/>
          <w:szCs w:val="20"/>
          <w:lang w:val="en-GB"/>
        </w:rPr>
        <w:t xml:space="preserve"> </w:t>
      </w:r>
      <w:r w:rsidR="00615E31" w:rsidRPr="007C1305">
        <w:rPr>
          <w:rFonts w:asciiTheme="majorHAnsi" w:hAnsiTheme="majorHAnsi" w:cstheme="majorHAnsi"/>
          <w:sz w:val="20"/>
          <w:szCs w:val="20"/>
          <w:lang w:val="en-GB"/>
        </w:rPr>
        <w:t xml:space="preserve">Annexure 11; “Voices of Resilience” A Needs Assessment of Female and Trans Sex Workers in Colombo and Gampaha Report Launched on 17 December </w:t>
      </w:r>
      <w:proofErr w:type="gramStart"/>
      <w:r w:rsidR="00615E31" w:rsidRPr="007C1305">
        <w:rPr>
          <w:rFonts w:asciiTheme="majorHAnsi" w:hAnsiTheme="majorHAnsi" w:cstheme="majorHAnsi"/>
          <w:sz w:val="20"/>
          <w:szCs w:val="20"/>
          <w:lang w:val="en-GB"/>
        </w:rPr>
        <w:t>2024;  Abhimani</w:t>
      </w:r>
      <w:proofErr w:type="gramEnd"/>
      <w:r w:rsidR="00615E31" w:rsidRPr="007C1305">
        <w:rPr>
          <w:rFonts w:asciiTheme="majorHAnsi" w:hAnsiTheme="majorHAnsi" w:cstheme="majorHAnsi"/>
          <w:sz w:val="20"/>
          <w:szCs w:val="20"/>
          <w:lang w:val="en-GB"/>
        </w:rPr>
        <w:t xml:space="preserve"> Women’s Collective</w:t>
      </w:r>
    </w:p>
  </w:footnote>
  <w:footnote w:id="9">
    <w:p w14:paraId="18663D3A" w14:textId="40898D44" w:rsidR="00CC5AD5" w:rsidRPr="007C1305" w:rsidRDefault="00CC5AD5" w:rsidP="00734F1B">
      <w:pPr>
        <w:spacing w:line="240" w:lineRule="auto"/>
        <w:jc w:val="both"/>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r w:rsidR="00615E31" w:rsidRPr="007C1305">
        <w:rPr>
          <w:rFonts w:asciiTheme="majorHAnsi" w:hAnsiTheme="majorHAnsi" w:cstheme="majorHAnsi"/>
          <w:iCs/>
          <w:sz w:val="20"/>
          <w:szCs w:val="20"/>
          <w:lang w:val="en-IN"/>
        </w:rPr>
        <w:t>Status of Sex workers in Sri Lanka: A National Report 2022-23; Sex Workers and Allies South Asia- Sri Lanka Chapter published in 2023; SWASA South Asia</w:t>
      </w:r>
      <w:r w:rsidR="007C1305">
        <w:rPr>
          <w:rFonts w:asciiTheme="majorHAnsi" w:hAnsiTheme="majorHAnsi" w:cstheme="majorHAnsi"/>
          <w:iCs/>
          <w:sz w:val="20"/>
          <w:szCs w:val="20"/>
          <w:lang w:val="en-IN"/>
        </w:rPr>
        <w:t xml:space="preserve">. </w:t>
      </w:r>
      <w:hyperlink r:id="rId2" w:history="1">
        <w:r w:rsidR="007C1305" w:rsidRPr="007C1305">
          <w:rPr>
            <w:rStyle w:val="Hyperlink"/>
            <w:rFonts w:asciiTheme="majorHAnsi" w:hAnsiTheme="majorHAnsi" w:cstheme="majorHAnsi"/>
            <w:sz w:val="20"/>
            <w:szCs w:val="20"/>
            <w:lang w:val="en-IN"/>
          </w:rPr>
          <w:t>https://www.swasasouthasia.org/399-resources/192247-Status-of-Sex-Workers-in-Sri-Lanka</w:t>
        </w:r>
      </w:hyperlink>
      <w:r w:rsidR="007C1305" w:rsidRPr="007C1305">
        <w:rPr>
          <w:rFonts w:asciiTheme="majorHAnsi" w:hAnsiTheme="majorHAnsi" w:cstheme="majorHAnsi"/>
          <w:sz w:val="20"/>
          <w:szCs w:val="20"/>
          <w:lang w:val="en-IN"/>
        </w:rPr>
        <w:t xml:space="preserve">  </w:t>
      </w:r>
      <w:r w:rsidR="00C00803" w:rsidRPr="007C1305">
        <w:rPr>
          <w:rFonts w:asciiTheme="majorHAnsi" w:hAnsiTheme="majorHAnsi" w:cstheme="majorHAnsi"/>
          <w:sz w:val="20"/>
          <w:szCs w:val="20"/>
          <w:lang w:val="en-IN"/>
        </w:rPr>
        <w:t xml:space="preserve">  </w:t>
      </w:r>
      <w:r w:rsidRPr="007C1305">
        <w:rPr>
          <w:rFonts w:asciiTheme="majorHAnsi" w:hAnsiTheme="majorHAnsi" w:cstheme="majorHAnsi"/>
          <w:sz w:val="20"/>
          <w:szCs w:val="20"/>
          <w:lang w:val="en-IN"/>
        </w:rPr>
        <w:t xml:space="preserve"> </w:t>
      </w:r>
    </w:p>
  </w:footnote>
  <w:footnote w:id="10">
    <w:p w14:paraId="23F337B3" w14:textId="2972CB18" w:rsidR="002A0B68" w:rsidRPr="007C1305" w:rsidRDefault="002A0B68" w:rsidP="002A0B68">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Annexure </w:t>
      </w:r>
      <w:r w:rsidR="00222342" w:rsidRPr="007C1305">
        <w:rPr>
          <w:rFonts w:asciiTheme="majorHAnsi" w:hAnsiTheme="majorHAnsi" w:cstheme="majorHAnsi"/>
        </w:rPr>
        <w:t xml:space="preserve">1 </w:t>
      </w:r>
    </w:p>
  </w:footnote>
  <w:footnote w:id="11">
    <w:p w14:paraId="3778A395" w14:textId="53FDA25E" w:rsidR="00E505DE" w:rsidRPr="007C1305" w:rsidRDefault="00E505DE">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Pr="007C1305">
        <w:rPr>
          <w:rFonts w:asciiTheme="majorHAnsi" w:hAnsiTheme="majorHAnsi" w:cstheme="majorHAnsi"/>
          <w:lang w:val="en-US"/>
        </w:rPr>
        <w:t>Case Study #15, Annexure 1</w:t>
      </w:r>
    </w:p>
  </w:footnote>
  <w:footnote w:id="12">
    <w:p w14:paraId="33D23733" w14:textId="47CA978D" w:rsidR="00831071" w:rsidRPr="007C1305" w:rsidRDefault="00831071" w:rsidP="00831071">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FD40BA" w:rsidRPr="007C1305">
        <w:rPr>
          <w:rFonts w:asciiTheme="majorHAnsi" w:hAnsiTheme="majorHAnsi" w:cstheme="majorHAnsi"/>
        </w:rPr>
        <w:t>PBF/IRF-154: Empowering women for an inclusive and sustainable transitional justice and reconciliation process in Sri Lanka (NUNO)</w:t>
      </w:r>
      <w:r w:rsidR="00FD40BA" w:rsidRPr="007C1305" w:rsidDel="004256DE">
        <w:rPr>
          <w:rFonts w:asciiTheme="majorHAnsi" w:hAnsiTheme="majorHAnsi" w:cstheme="majorHAnsi"/>
        </w:rPr>
        <w:t xml:space="preserve"> </w:t>
      </w:r>
      <w:r w:rsidR="00FD40BA" w:rsidRPr="007C1305">
        <w:rPr>
          <w:rFonts w:asciiTheme="majorHAnsi" w:hAnsiTheme="majorHAnsi" w:cstheme="majorHAnsi"/>
        </w:rPr>
        <w:t>by UN Multi Partner Trust Fund Office</w:t>
      </w:r>
    </w:p>
  </w:footnote>
  <w:footnote w:id="13">
    <w:p w14:paraId="4B512052" w14:textId="77777777" w:rsidR="00FD40BA" w:rsidRPr="007C1305" w:rsidRDefault="00831071" w:rsidP="00FD40BA">
      <w:pPr>
        <w:pStyle w:val="FootnoteText"/>
        <w:jc w:val="both"/>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FD40BA" w:rsidRPr="007C1305">
        <w:rPr>
          <w:rFonts w:asciiTheme="majorHAnsi" w:hAnsiTheme="majorHAnsi" w:cstheme="majorHAnsi"/>
        </w:rPr>
        <w:t>NENASALA is an innovative hub equipped with advanced technology, designed to empower communities by bridging the digital divide. It offers transformative IT training, facilitates access to online government services, and promotes digital entrepreneurship to foster sustainable growth and development.</w:t>
      </w:r>
    </w:p>
    <w:p w14:paraId="229C65D0" w14:textId="4224D277" w:rsidR="00831071" w:rsidRPr="007C1305" w:rsidRDefault="00FD40BA" w:rsidP="00543CFE">
      <w:pPr>
        <w:pStyle w:val="FootnoteText"/>
        <w:jc w:val="both"/>
        <w:rPr>
          <w:rFonts w:asciiTheme="majorHAnsi" w:hAnsiTheme="majorHAnsi" w:cstheme="majorHAnsi"/>
        </w:rPr>
      </w:pPr>
      <w:r w:rsidRPr="007C1305">
        <w:rPr>
          <w:rFonts w:asciiTheme="majorHAnsi" w:hAnsiTheme="majorHAnsi" w:cstheme="majorHAnsi"/>
        </w:rPr>
        <w:t>https://nenasala.lk/</w:t>
      </w:r>
    </w:p>
  </w:footnote>
  <w:footnote w:id="14">
    <w:p w14:paraId="2129D6A2" w14:textId="77777777" w:rsidR="00FD40BA" w:rsidRPr="007C1305" w:rsidRDefault="00831071" w:rsidP="00FD40BA">
      <w:pPr>
        <w:pStyle w:val="FootnoteText"/>
        <w:jc w:val="both"/>
        <w:rPr>
          <w:rFonts w:asciiTheme="majorHAnsi" w:hAnsiTheme="majorHAnsi" w:cstheme="majorHAnsi"/>
        </w:rPr>
      </w:pPr>
      <w:r w:rsidRPr="007C1305">
        <w:rPr>
          <w:rStyle w:val="FootnoteReference"/>
          <w:rFonts w:asciiTheme="majorHAnsi" w:hAnsiTheme="majorHAnsi" w:cstheme="majorHAnsi"/>
        </w:rPr>
        <w:footnoteRef/>
      </w:r>
      <w:proofErr w:type="spellStart"/>
      <w:r w:rsidR="00FD40BA" w:rsidRPr="007C1305">
        <w:rPr>
          <w:rFonts w:asciiTheme="majorHAnsi" w:hAnsiTheme="majorHAnsi" w:cstheme="majorHAnsi"/>
        </w:rPr>
        <w:t>Suhuruliya</w:t>
      </w:r>
      <w:proofErr w:type="spellEnd"/>
      <w:r w:rsidR="00FD40BA" w:rsidRPr="007C1305">
        <w:rPr>
          <w:rFonts w:asciiTheme="majorHAnsi" w:hAnsiTheme="majorHAnsi" w:cstheme="majorHAnsi"/>
        </w:rPr>
        <w:t xml:space="preserve"> aims to empower the nation with impactful digital solutions by embracing innovation and upholding the highest standards of ethics and professionalism, driving meaningful transformation in the lives of Sri Lankan citizens</w:t>
      </w:r>
    </w:p>
    <w:p w14:paraId="5D1BCFB4" w14:textId="77777777" w:rsidR="00FD40BA" w:rsidRPr="007C1305" w:rsidRDefault="00FD40BA" w:rsidP="00FD40BA">
      <w:pPr>
        <w:pStyle w:val="FootnoteText"/>
        <w:jc w:val="both"/>
        <w:rPr>
          <w:rFonts w:asciiTheme="majorHAnsi" w:hAnsiTheme="majorHAnsi" w:cstheme="majorHAnsi"/>
        </w:rPr>
      </w:pPr>
      <w:r w:rsidRPr="007C1305">
        <w:rPr>
          <w:rFonts w:asciiTheme="majorHAnsi" w:hAnsiTheme="majorHAnsi" w:cstheme="majorHAnsi"/>
        </w:rPr>
        <w:t>https://www.icta.lk/projects/capacitybuilding/suhuruliya</w:t>
      </w:r>
    </w:p>
    <w:p w14:paraId="64FA9E93" w14:textId="19AAFBB2" w:rsidR="00831071" w:rsidRPr="007C1305" w:rsidRDefault="00831071" w:rsidP="00831071">
      <w:pPr>
        <w:pStyle w:val="FootnoteText"/>
        <w:rPr>
          <w:rFonts w:asciiTheme="majorHAnsi" w:hAnsiTheme="majorHAnsi" w:cstheme="majorHAnsi"/>
        </w:rPr>
      </w:pPr>
    </w:p>
  </w:footnote>
  <w:footnote w:id="15">
    <w:p w14:paraId="6BD6CDF7" w14:textId="4FAF9F9C" w:rsidR="0005466A" w:rsidRPr="007C1305" w:rsidRDefault="0005466A">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Pr="007C1305">
        <w:rPr>
          <w:rFonts w:asciiTheme="majorHAnsi" w:hAnsiTheme="majorHAnsi" w:cstheme="majorHAnsi"/>
          <w:lang w:val="en-US"/>
        </w:rPr>
        <w:t>As narrated by Shani (name changed), a sex worker from Pettah</w:t>
      </w:r>
    </w:p>
  </w:footnote>
  <w:footnote w:id="16">
    <w:p w14:paraId="21828866" w14:textId="23C82F37" w:rsidR="00DD4423" w:rsidRPr="007C1305" w:rsidRDefault="00DD4423">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Annexure 1 </w:t>
      </w:r>
    </w:p>
  </w:footnote>
  <w:footnote w:id="17">
    <w:p w14:paraId="225F01DF" w14:textId="7E85BAEC" w:rsidR="0085065A" w:rsidRPr="007C1305" w:rsidRDefault="0085065A" w:rsidP="0085065A">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DD4423" w:rsidRPr="007C1305">
        <w:rPr>
          <w:rFonts w:asciiTheme="majorHAnsi" w:hAnsiTheme="majorHAnsi" w:cstheme="majorHAnsi"/>
        </w:rPr>
        <w:t xml:space="preserve">The Women’s Solidarity </w:t>
      </w:r>
      <w:proofErr w:type="gramStart"/>
      <w:r w:rsidR="00DD4423" w:rsidRPr="007C1305">
        <w:rPr>
          <w:rFonts w:asciiTheme="majorHAnsi" w:hAnsiTheme="majorHAnsi" w:cstheme="majorHAnsi"/>
        </w:rPr>
        <w:t>Network  filed</w:t>
      </w:r>
      <w:proofErr w:type="gramEnd"/>
      <w:r w:rsidR="00DD4423" w:rsidRPr="007C1305">
        <w:rPr>
          <w:rFonts w:asciiTheme="majorHAnsi" w:hAnsiTheme="majorHAnsi" w:cstheme="majorHAnsi"/>
        </w:rPr>
        <w:t xml:space="preserve"> an </w:t>
      </w:r>
      <w:r w:rsidR="005D7A5C" w:rsidRPr="007C1305">
        <w:rPr>
          <w:rFonts w:asciiTheme="majorHAnsi" w:hAnsiTheme="majorHAnsi" w:cstheme="majorHAnsi"/>
        </w:rPr>
        <w:t>RTI request to the Inspector General of Police</w:t>
      </w:r>
      <w:r w:rsidR="00DD4423" w:rsidRPr="007C1305">
        <w:rPr>
          <w:rFonts w:asciiTheme="majorHAnsi" w:hAnsiTheme="majorHAnsi" w:cstheme="majorHAnsi"/>
        </w:rPr>
        <w:t xml:space="preserve"> of Sri Lanka</w:t>
      </w:r>
      <w:r w:rsidR="005D7A5C" w:rsidRPr="007C1305">
        <w:rPr>
          <w:rFonts w:asciiTheme="majorHAnsi" w:hAnsiTheme="majorHAnsi" w:cstheme="majorHAnsi"/>
        </w:rPr>
        <w:t xml:space="preserve"> regarding availability of disaggregated data on arrests under Articles 3,7 and 9 of the Vagrants Ordinance was filed in August 2024</w:t>
      </w:r>
      <w:r w:rsidR="00DD4423" w:rsidRPr="007C1305">
        <w:rPr>
          <w:rFonts w:asciiTheme="majorHAnsi" w:hAnsiTheme="majorHAnsi" w:cstheme="majorHAnsi"/>
        </w:rPr>
        <w:t xml:space="preserve">. </w:t>
      </w:r>
      <w:r w:rsidR="005D7A5C" w:rsidRPr="007C1305">
        <w:rPr>
          <w:rFonts w:asciiTheme="majorHAnsi" w:hAnsiTheme="majorHAnsi" w:cstheme="majorHAnsi"/>
        </w:rPr>
        <w:t xml:space="preserve">  The reply received on 28 August 2024 stated that the IGP did not have the requested information. </w:t>
      </w:r>
    </w:p>
  </w:footnote>
  <w:footnote w:id="18">
    <w:p w14:paraId="31D79D95" w14:textId="5E75B4AE" w:rsidR="0085065A" w:rsidRPr="007C1305" w:rsidRDefault="0085065A" w:rsidP="0085065A">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F76C76" w:rsidRPr="007C1305">
        <w:rPr>
          <w:rFonts w:asciiTheme="majorHAnsi" w:hAnsiTheme="majorHAnsi" w:cstheme="majorHAnsi"/>
        </w:rPr>
        <w:t>Annexure 1</w:t>
      </w:r>
    </w:p>
  </w:footnote>
  <w:footnote w:id="19">
    <w:p w14:paraId="37C5213D" w14:textId="23CF7006" w:rsidR="0085065A" w:rsidRPr="007C1305" w:rsidRDefault="0085065A" w:rsidP="0085065A">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124F6D" w:rsidRPr="007C1305">
        <w:rPr>
          <w:rFonts w:asciiTheme="majorHAnsi" w:hAnsiTheme="majorHAnsi" w:cstheme="majorHAnsi"/>
        </w:rPr>
        <w:t>“Voices of Resilience” A Needs Assessment of Female and Trans Sex Workers in Colombo and Gampaha Report Launched on 17 December 2024; Abhimani Women’s Collective</w:t>
      </w:r>
      <w:r w:rsidR="00060BAA" w:rsidRPr="007C1305">
        <w:rPr>
          <w:rFonts w:asciiTheme="majorHAnsi" w:hAnsiTheme="majorHAnsi" w:cstheme="majorHAnsi"/>
        </w:rPr>
        <w:t>; https://drive.google.com/file/d/1Ez4Av-LC5mWsjV_dICEdou_-1XL-ANUq/view</w:t>
      </w:r>
    </w:p>
  </w:footnote>
  <w:footnote w:id="20">
    <w:p w14:paraId="2098FF46" w14:textId="5968EB32" w:rsidR="0085065A" w:rsidRPr="007C1305" w:rsidRDefault="0085065A" w:rsidP="007C1305">
      <w:pPr>
        <w:autoSpaceDE w:val="0"/>
        <w:autoSpaceDN w:val="0"/>
        <w:adjustRightInd w:val="0"/>
        <w:spacing w:after="0" w:line="240" w:lineRule="auto"/>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r w:rsidR="008E44C4" w:rsidRPr="007C1305">
        <w:rPr>
          <w:rFonts w:asciiTheme="majorHAnsi" w:hAnsiTheme="majorHAnsi" w:cstheme="majorHAnsi"/>
          <w:iCs/>
          <w:sz w:val="20"/>
          <w:szCs w:val="20"/>
          <w:lang w:val="en-IN"/>
        </w:rPr>
        <w:t>Status of Sex workers in Sri Lanka: A National Report 2022-23; Sex Workers and Allies South Asia- Sri Lanka Chapter; SWASA South Asia; 2023</w:t>
      </w:r>
      <w:r w:rsidR="008E44C4" w:rsidRPr="007C1305">
        <w:rPr>
          <w:rFonts w:asciiTheme="majorHAnsi" w:hAnsiTheme="majorHAnsi" w:cstheme="majorHAnsi"/>
          <w:sz w:val="20"/>
          <w:szCs w:val="20"/>
        </w:rPr>
        <w:t xml:space="preserve"> </w:t>
      </w:r>
      <w:hyperlink r:id="rId3" w:history="1">
        <w:r w:rsidR="008E44C4" w:rsidRPr="007C1305">
          <w:rPr>
            <w:rStyle w:val="Hyperlink"/>
            <w:rFonts w:asciiTheme="majorHAnsi" w:hAnsiTheme="majorHAnsi" w:cstheme="majorHAnsi"/>
            <w:sz w:val="20"/>
            <w:szCs w:val="20"/>
            <w:lang w:val="en-IN"/>
          </w:rPr>
          <w:t>https://www.swasasouthasia.org/399-resources/192247-Status-of-Sex-Workers-in-Sri-Lanka</w:t>
        </w:r>
      </w:hyperlink>
      <w:r w:rsidR="008E44C4" w:rsidRPr="007C1305">
        <w:rPr>
          <w:rFonts w:asciiTheme="majorHAnsi" w:hAnsiTheme="majorHAnsi" w:cstheme="majorHAnsi"/>
          <w:sz w:val="20"/>
          <w:szCs w:val="20"/>
          <w:lang w:val="en-IN"/>
        </w:rPr>
        <w:t xml:space="preserve"> </w:t>
      </w:r>
    </w:p>
  </w:footnote>
  <w:footnote w:id="21">
    <w:p w14:paraId="24062DBC" w14:textId="2913B6A1" w:rsidR="0085065A" w:rsidRPr="007C1305" w:rsidRDefault="0085065A" w:rsidP="007C1305">
      <w:pPr>
        <w:autoSpaceDE w:val="0"/>
        <w:autoSpaceDN w:val="0"/>
        <w:adjustRightInd w:val="0"/>
        <w:spacing w:after="0" w:line="240" w:lineRule="auto"/>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r w:rsidR="008E44C4" w:rsidRPr="007C1305">
        <w:rPr>
          <w:rFonts w:asciiTheme="majorHAnsi" w:hAnsiTheme="majorHAnsi" w:cstheme="majorHAnsi"/>
          <w:sz w:val="20"/>
          <w:szCs w:val="20"/>
        </w:rPr>
        <w:t xml:space="preserve">Ibid; </w:t>
      </w:r>
      <w:r w:rsidRPr="007C1305">
        <w:rPr>
          <w:rFonts w:asciiTheme="majorHAnsi" w:hAnsiTheme="majorHAnsi" w:cstheme="majorHAnsi"/>
          <w:sz w:val="20"/>
          <w:szCs w:val="20"/>
        </w:rPr>
        <w:t>‘</w:t>
      </w:r>
      <w:r w:rsidRPr="007C1305">
        <w:rPr>
          <w:rFonts w:asciiTheme="majorHAnsi" w:hAnsiTheme="majorHAnsi" w:cstheme="majorHAnsi"/>
          <w:sz w:val="20"/>
          <w:szCs w:val="20"/>
          <w:lang w:val="en-IN"/>
        </w:rPr>
        <w:t xml:space="preserve">Almost 60% of sex workers do not practice sex work in their </w:t>
      </w:r>
      <w:proofErr w:type="gramStart"/>
      <w:r w:rsidRPr="007C1305">
        <w:rPr>
          <w:rFonts w:asciiTheme="majorHAnsi" w:hAnsiTheme="majorHAnsi" w:cstheme="majorHAnsi"/>
          <w:sz w:val="20"/>
          <w:szCs w:val="20"/>
          <w:lang w:val="en-IN"/>
        </w:rPr>
        <w:t>home town</w:t>
      </w:r>
      <w:proofErr w:type="gramEnd"/>
      <w:r w:rsidRPr="007C1305">
        <w:rPr>
          <w:rFonts w:asciiTheme="majorHAnsi" w:hAnsiTheme="majorHAnsi" w:cstheme="majorHAnsi"/>
          <w:sz w:val="20"/>
          <w:szCs w:val="20"/>
          <w:lang w:val="en-IN"/>
        </w:rPr>
        <w:t>. This is a result of</w:t>
      </w:r>
      <w:r w:rsidR="003B5FCD" w:rsidRPr="007C1305">
        <w:rPr>
          <w:rFonts w:asciiTheme="majorHAnsi" w:hAnsiTheme="majorHAnsi" w:cstheme="majorHAnsi"/>
          <w:sz w:val="20"/>
          <w:szCs w:val="20"/>
          <w:lang w:val="en-IN"/>
        </w:rPr>
        <w:t xml:space="preserve"> </w:t>
      </w:r>
      <w:r w:rsidRPr="007C1305">
        <w:rPr>
          <w:rFonts w:asciiTheme="majorHAnsi" w:hAnsiTheme="majorHAnsi" w:cstheme="majorHAnsi"/>
          <w:sz w:val="20"/>
          <w:szCs w:val="20"/>
          <w:lang w:val="en-IN"/>
        </w:rPr>
        <w:t>social stigma. This then forces them to travel to the nearest town (the most common choice</w:t>
      </w:r>
      <w:r w:rsidR="003B5FCD" w:rsidRPr="007C1305">
        <w:rPr>
          <w:rFonts w:asciiTheme="majorHAnsi" w:hAnsiTheme="majorHAnsi" w:cstheme="majorHAnsi"/>
          <w:sz w:val="20"/>
          <w:szCs w:val="20"/>
          <w:lang w:val="en-IN"/>
        </w:rPr>
        <w:t xml:space="preserve"> </w:t>
      </w:r>
      <w:r w:rsidRPr="007C1305">
        <w:rPr>
          <w:rFonts w:asciiTheme="majorHAnsi" w:hAnsiTheme="majorHAnsi" w:cstheme="majorHAnsi"/>
          <w:sz w:val="20"/>
          <w:szCs w:val="20"/>
          <w:lang w:val="en-IN"/>
        </w:rPr>
        <w:t>made) and sometimes outside the district or province’</w:t>
      </w:r>
      <w:r w:rsidR="003B5FCD" w:rsidRPr="007C1305">
        <w:rPr>
          <w:rFonts w:asciiTheme="majorHAnsi" w:hAnsiTheme="majorHAnsi" w:cstheme="majorHAnsi"/>
          <w:sz w:val="20"/>
          <w:szCs w:val="20"/>
          <w:lang w:val="en-IN"/>
        </w:rPr>
        <w:t xml:space="preserve"> </w:t>
      </w:r>
    </w:p>
  </w:footnote>
  <w:footnote w:id="22">
    <w:p w14:paraId="1C1539AD" w14:textId="4F8694AF" w:rsidR="0085065A" w:rsidRPr="007C1305" w:rsidRDefault="0085065A" w:rsidP="0085065A">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F76C76" w:rsidRPr="007C1305">
        <w:rPr>
          <w:rFonts w:asciiTheme="majorHAnsi" w:hAnsiTheme="majorHAnsi" w:cstheme="majorHAnsi"/>
        </w:rPr>
        <w:t>“Voices of Resilience” A Needs Assessment of Female and Trans Sex Workers in Colombo and Gampaha Report Launched on 17 December 2024; Abhimani Women’s Collective; https://drive.google.com/file/d/1Ez4Av-LC5mWsjV_dICEdou_-1XL-ANUq/view</w:t>
      </w:r>
    </w:p>
  </w:footnote>
  <w:footnote w:id="23">
    <w:p w14:paraId="001C50F9" w14:textId="634CBF90" w:rsidR="001B6508" w:rsidRPr="007C1305" w:rsidRDefault="001B6508">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Pr="007C1305">
        <w:rPr>
          <w:rFonts w:asciiTheme="majorHAnsi" w:hAnsiTheme="majorHAnsi" w:cstheme="majorHAnsi"/>
          <w:lang w:val="en-US"/>
        </w:rPr>
        <w:t>Case Study #CR 19</w:t>
      </w:r>
    </w:p>
  </w:footnote>
  <w:footnote w:id="24">
    <w:p w14:paraId="24E3B359" w14:textId="30CE666C" w:rsidR="00F81BCA" w:rsidRPr="007C1305" w:rsidRDefault="00F81BCA" w:rsidP="00F81BCA">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00831C2E" w:rsidRPr="007C1305">
        <w:rPr>
          <w:rFonts w:asciiTheme="majorHAnsi" w:hAnsiTheme="majorHAnsi" w:cstheme="majorHAnsi"/>
        </w:rPr>
        <w:t>“Voices of Resilience” A Needs Assessment of Female and Trans Sex Workers in Colombo and Gampaha Report Launched on 17 December 2024; Abhimani Women’s Collective; https://drive.google.com/file/d/1Ez4Av-LC5mWsjV_dICEdou_-1XL-ANUq/view</w:t>
      </w:r>
    </w:p>
  </w:footnote>
  <w:footnote w:id="25">
    <w:p w14:paraId="56E4F17A" w14:textId="3D43A944" w:rsidR="00EF7E4A" w:rsidRPr="007C1305" w:rsidRDefault="00EF7E4A">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Case studies </w:t>
      </w:r>
      <w:r w:rsidR="003A480E" w:rsidRPr="007C1305">
        <w:rPr>
          <w:rFonts w:asciiTheme="majorHAnsi" w:hAnsiTheme="majorHAnsi" w:cstheme="majorHAnsi"/>
          <w:color w:val="00B050"/>
        </w:rPr>
        <w:t xml:space="preserve">CR# 3, </w:t>
      </w:r>
      <w:proofErr w:type="gramStart"/>
      <w:r w:rsidR="003A480E" w:rsidRPr="007C1305">
        <w:rPr>
          <w:rFonts w:asciiTheme="majorHAnsi" w:hAnsiTheme="majorHAnsi" w:cstheme="majorHAnsi"/>
          <w:color w:val="00B050"/>
        </w:rPr>
        <w:t xml:space="preserve">4 </w:t>
      </w:r>
      <w:r w:rsidRPr="007C1305">
        <w:rPr>
          <w:rFonts w:asciiTheme="majorHAnsi" w:hAnsiTheme="majorHAnsi" w:cstheme="majorHAnsi"/>
        </w:rPr>
        <w:t xml:space="preserve"> Annexure</w:t>
      </w:r>
      <w:proofErr w:type="gramEnd"/>
      <w:r w:rsidRPr="007C1305">
        <w:rPr>
          <w:rFonts w:asciiTheme="majorHAnsi" w:hAnsiTheme="majorHAnsi" w:cstheme="majorHAnsi"/>
        </w:rPr>
        <w:t xml:space="preserve"> 1</w:t>
      </w:r>
    </w:p>
  </w:footnote>
  <w:footnote w:id="26">
    <w:p w14:paraId="47171AAD" w14:textId="51957A8A" w:rsidR="00A63D08" w:rsidRPr="007C1305" w:rsidRDefault="00A63D08">
      <w:pPr>
        <w:pStyle w:val="FootnoteText"/>
        <w:rPr>
          <w:rFonts w:asciiTheme="majorHAnsi" w:hAnsiTheme="majorHAnsi" w:cstheme="majorHAnsi"/>
          <w:color w:val="00B050"/>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According to the National STD/AIDS Control Programme (NSACP), in 2023, a total of 694 new cases of HIV were reported, representing a 14% increase from 2022. The authorities quickly pointed to sex workers as contributing to the rise in these numbers. However, health professionals denied these claims, stating that no single industry or profession can be blamed for the increase in HIV cases. This incident illustrates the status that Sri Lanka’s health sector assigns to sex workers: as vectors for diseases.  </w:t>
      </w:r>
    </w:p>
  </w:footnote>
  <w:footnote w:id="27">
    <w:p w14:paraId="4513F17C" w14:textId="71856A2D" w:rsidR="00F80A46" w:rsidRPr="007C1305" w:rsidRDefault="00F80A46" w:rsidP="0039317F">
      <w:pPr>
        <w:spacing w:line="240" w:lineRule="auto"/>
        <w:jc w:val="both"/>
        <w:rPr>
          <w:rFonts w:asciiTheme="majorHAnsi" w:hAnsiTheme="majorHAnsi" w:cstheme="majorHAnsi"/>
          <w:i/>
          <w:iCs/>
          <w:sz w:val="20"/>
          <w:szCs w:val="20"/>
          <w:lang w:val="en-IN"/>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r w:rsidRPr="007C1305">
        <w:rPr>
          <w:rFonts w:asciiTheme="majorHAnsi" w:hAnsiTheme="majorHAnsi" w:cstheme="majorHAnsi"/>
          <w:sz w:val="20"/>
          <w:szCs w:val="20"/>
          <w:lang w:val="en-IN"/>
        </w:rPr>
        <w:t>It is a common practice for magistrates to order a compulsory</w:t>
      </w:r>
      <w:r w:rsidR="00180837" w:rsidRPr="007C1305">
        <w:rPr>
          <w:rFonts w:asciiTheme="majorHAnsi" w:hAnsiTheme="majorHAnsi" w:cstheme="majorHAnsi"/>
          <w:sz w:val="20"/>
          <w:szCs w:val="20"/>
          <w:lang w:val="en-IN"/>
        </w:rPr>
        <w:t xml:space="preserve"> STI</w:t>
      </w:r>
      <w:r w:rsidRPr="007C1305">
        <w:rPr>
          <w:rFonts w:asciiTheme="majorHAnsi" w:hAnsiTheme="majorHAnsi" w:cstheme="majorHAnsi"/>
          <w:sz w:val="20"/>
          <w:szCs w:val="20"/>
          <w:lang w:val="en-IN"/>
        </w:rPr>
        <w:t xml:space="preserve"> screening sex workers arrested under the vagrancy and/or brothel’s ordinances. 70% of the </w:t>
      </w:r>
      <w:r w:rsidR="00DD5360" w:rsidRPr="007C1305">
        <w:rPr>
          <w:rFonts w:asciiTheme="majorHAnsi" w:hAnsiTheme="majorHAnsi" w:cstheme="majorHAnsi"/>
          <w:sz w:val="20"/>
          <w:szCs w:val="20"/>
          <w:lang w:val="en-IN"/>
        </w:rPr>
        <w:t xml:space="preserve">sex </w:t>
      </w:r>
      <w:r w:rsidRPr="007C1305">
        <w:rPr>
          <w:rFonts w:asciiTheme="majorHAnsi" w:hAnsiTheme="majorHAnsi" w:cstheme="majorHAnsi"/>
          <w:sz w:val="20"/>
          <w:szCs w:val="20"/>
          <w:lang w:val="en-IN"/>
        </w:rPr>
        <w:t>workers who reported as having been arrested in the study were sent for STI tests</w:t>
      </w:r>
      <w:r w:rsidR="00DD5360" w:rsidRPr="007C1305">
        <w:rPr>
          <w:rFonts w:asciiTheme="majorHAnsi" w:hAnsiTheme="majorHAnsi" w:cstheme="majorHAnsi"/>
          <w:sz w:val="20"/>
          <w:szCs w:val="20"/>
          <w:lang w:val="en-IN"/>
        </w:rPr>
        <w:t xml:space="preserve">; </w:t>
      </w:r>
      <w:r w:rsidR="00DD5360" w:rsidRPr="007C1305">
        <w:rPr>
          <w:rFonts w:asciiTheme="majorHAnsi" w:hAnsiTheme="majorHAnsi" w:cstheme="majorHAnsi"/>
          <w:i/>
          <w:iCs/>
          <w:sz w:val="20"/>
          <w:szCs w:val="20"/>
          <w:lang w:val="en-IN"/>
        </w:rPr>
        <w:t>Status of Sex workers in Sri Lanka: A National Report 2022-23; Sex Workers and Allies South Asia- Sri Lanka Chapter; 2023</w:t>
      </w:r>
      <w:r w:rsidR="0039317F" w:rsidRPr="007C1305">
        <w:rPr>
          <w:rFonts w:asciiTheme="majorHAnsi" w:hAnsiTheme="majorHAnsi" w:cstheme="majorHAnsi"/>
          <w:i/>
          <w:iCs/>
          <w:sz w:val="20"/>
          <w:szCs w:val="20"/>
          <w:lang w:val="en-IN"/>
        </w:rPr>
        <w:t xml:space="preserve">. </w:t>
      </w:r>
      <w:hyperlink r:id="rId4" w:history="1">
        <w:r w:rsidR="0039317F" w:rsidRPr="007C1305">
          <w:rPr>
            <w:rStyle w:val="Hyperlink"/>
            <w:rFonts w:asciiTheme="majorHAnsi" w:hAnsiTheme="majorHAnsi" w:cstheme="majorHAnsi"/>
            <w:i/>
            <w:iCs/>
            <w:sz w:val="20"/>
            <w:szCs w:val="20"/>
            <w:lang w:val="en-IN"/>
          </w:rPr>
          <w:t>https://www.swasasouthasia.org/399-resources/192247-Status-of-Sex-Workers-in-Sri-Lanka</w:t>
        </w:r>
      </w:hyperlink>
      <w:r w:rsidR="0039317F" w:rsidRPr="007C1305">
        <w:rPr>
          <w:rFonts w:asciiTheme="majorHAnsi" w:hAnsiTheme="majorHAnsi" w:cstheme="majorHAnsi"/>
          <w:i/>
          <w:iCs/>
          <w:sz w:val="20"/>
          <w:szCs w:val="20"/>
          <w:lang w:val="en-IN"/>
        </w:rPr>
        <w:t xml:space="preserve"> </w:t>
      </w:r>
    </w:p>
  </w:footnote>
  <w:footnote w:id="28">
    <w:p w14:paraId="47BB66D6" w14:textId="412531E9" w:rsidR="00180837" w:rsidRPr="007C1305" w:rsidRDefault="00180837" w:rsidP="001945AA">
      <w:pPr>
        <w:spacing w:line="240" w:lineRule="auto"/>
        <w:jc w:val="both"/>
        <w:rPr>
          <w:rFonts w:asciiTheme="majorHAnsi" w:hAnsiTheme="majorHAnsi" w:cstheme="majorHAnsi"/>
          <w:sz w:val="20"/>
          <w:szCs w:val="20"/>
          <w:lang w:val="en-US"/>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proofErr w:type="gramStart"/>
      <w:r w:rsidR="00D11418" w:rsidRPr="007C1305">
        <w:rPr>
          <w:rFonts w:asciiTheme="majorHAnsi" w:hAnsiTheme="majorHAnsi" w:cstheme="majorHAnsi"/>
          <w:sz w:val="20"/>
          <w:szCs w:val="20"/>
        </w:rPr>
        <w:t>Ibid;</w:t>
      </w:r>
      <w:proofErr w:type="gramEnd"/>
      <w:r w:rsidR="00D11418" w:rsidRPr="007C1305">
        <w:rPr>
          <w:rFonts w:asciiTheme="majorHAnsi" w:hAnsiTheme="majorHAnsi" w:cstheme="majorHAnsi"/>
          <w:sz w:val="20"/>
          <w:szCs w:val="20"/>
        </w:rPr>
        <w:t xml:space="preserve"> </w:t>
      </w:r>
      <w:r w:rsidRPr="007C1305">
        <w:rPr>
          <w:rFonts w:asciiTheme="majorHAnsi" w:hAnsiTheme="majorHAnsi" w:cstheme="majorHAnsi"/>
          <w:sz w:val="20"/>
          <w:szCs w:val="20"/>
        </w:rPr>
        <w:t xml:space="preserve">Additionally, 35% reported receiving suggestions from clinic staff to pursue alternative professions, based on the belief that sex work is inherently bad or sinful. Furthermore, 83% of workers had never received contraceptives from a public health midwife, and 76% had never had a public health midwife visit their home. </w:t>
      </w:r>
    </w:p>
  </w:footnote>
  <w:footnote w:id="29">
    <w:p w14:paraId="5AAA8E56" w14:textId="77777777" w:rsidR="00782EDD" w:rsidRPr="007C1305" w:rsidRDefault="00782EDD" w:rsidP="00782EDD">
      <w:pPr>
        <w:pStyle w:val="FootnoteText"/>
        <w:rPr>
          <w:rFonts w:asciiTheme="majorHAnsi" w:hAnsiTheme="majorHAnsi" w:cstheme="majorHAnsi"/>
        </w:rPr>
      </w:pPr>
      <w:r w:rsidRPr="007C1305">
        <w:rPr>
          <w:rStyle w:val="FootnoteReference"/>
          <w:rFonts w:asciiTheme="majorHAnsi" w:hAnsiTheme="majorHAnsi" w:cstheme="majorHAnsi"/>
        </w:rPr>
        <w:footnoteRef/>
      </w:r>
      <w:r w:rsidRPr="007C1305">
        <w:rPr>
          <w:rFonts w:asciiTheme="majorHAnsi" w:hAnsiTheme="majorHAnsi" w:cstheme="majorHAnsi"/>
        </w:rPr>
        <w:t xml:space="preserve"> The Samurdhi (Prosperity) Programme was introduced in 1995 with the primary aim of reducing poverty in Sri Lanka through community-based development. By the late 1990s, it was operational in 21 of the country’s 25 districts. The programme focused on poverty alleviation, and most of its resources were distributed to households in the form of food stamps, with eligibility determined by need. In 1998, the threshold for household eligibility was set at around one-third of the national poverty line.</w:t>
      </w:r>
    </w:p>
    <w:p w14:paraId="23B637B2" w14:textId="793C1B31" w:rsidR="00D749B2" w:rsidRPr="007C1305" w:rsidRDefault="00782EDD" w:rsidP="00782EDD">
      <w:pPr>
        <w:pStyle w:val="FootnoteText"/>
        <w:rPr>
          <w:rFonts w:asciiTheme="majorHAnsi" w:hAnsiTheme="majorHAnsi" w:cstheme="majorHAnsi"/>
          <w:color w:val="0563C1" w:themeColor="hyperlink"/>
          <w:u w:val="single"/>
        </w:rPr>
      </w:pPr>
      <w:hyperlink r:id="rId5" w:history="1">
        <w:r w:rsidRPr="007C1305">
          <w:rPr>
            <w:rStyle w:val="Hyperlink"/>
            <w:rFonts w:asciiTheme="majorHAnsi" w:hAnsiTheme="majorHAnsi" w:cstheme="majorHAnsi"/>
          </w:rPr>
          <w:t>https://centreforpublicimpact.org/public-impact-fundamentals/the-samurdhi-programme-in-sri-lanka/</w:t>
        </w:r>
      </w:hyperlink>
    </w:p>
  </w:footnote>
  <w:footnote w:id="30">
    <w:p w14:paraId="5C9EE451" w14:textId="464F98BF" w:rsidR="00782EDD" w:rsidRPr="007C1305" w:rsidRDefault="00782EDD">
      <w:pPr>
        <w:pStyle w:val="FootnoteText"/>
        <w:rPr>
          <w:rFonts w:asciiTheme="majorHAnsi" w:hAnsiTheme="majorHAnsi" w:cstheme="majorHAnsi"/>
          <w:lang w:val="en-US"/>
        </w:rPr>
      </w:pPr>
      <w:r w:rsidRPr="007C1305">
        <w:rPr>
          <w:rStyle w:val="FootnoteReference"/>
          <w:rFonts w:asciiTheme="majorHAnsi" w:hAnsiTheme="majorHAnsi" w:cstheme="majorHAnsi"/>
        </w:rPr>
        <w:footnoteRef/>
      </w:r>
      <w:r w:rsidRPr="007C1305">
        <w:rPr>
          <w:rFonts w:asciiTheme="majorHAnsi" w:hAnsiTheme="majorHAnsi" w:cstheme="majorHAnsi"/>
        </w:rPr>
        <w:t xml:space="preserve"> </w:t>
      </w:r>
      <w:r w:rsidRPr="007C1305">
        <w:rPr>
          <w:rFonts w:asciiTheme="majorHAnsi" w:hAnsiTheme="majorHAnsi" w:cstheme="majorHAnsi"/>
          <w:lang w:val="en-IN"/>
        </w:rPr>
        <w:t>Status of Sex workers in Sri Lanka: A National Report 2022-23; Sex Workers and Allies South Asia- Sri Lanka Chapter; 2023</w:t>
      </w:r>
      <w:r w:rsidR="0039317F" w:rsidRPr="007C1305">
        <w:rPr>
          <w:rFonts w:asciiTheme="majorHAnsi" w:hAnsiTheme="majorHAnsi" w:cstheme="majorHAnsi"/>
          <w:lang w:val="en-IN"/>
        </w:rPr>
        <w:t xml:space="preserve">. </w:t>
      </w:r>
      <w:hyperlink r:id="rId6" w:history="1">
        <w:r w:rsidR="0039317F" w:rsidRPr="007C1305">
          <w:rPr>
            <w:rStyle w:val="Hyperlink"/>
            <w:rFonts w:asciiTheme="majorHAnsi" w:hAnsiTheme="majorHAnsi" w:cstheme="majorHAnsi"/>
            <w:lang w:val="en-IN"/>
          </w:rPr>
          <w:t>https://www.swasasouthasia.org/399-resources/192247-Status-of-Sex-Workers-in-Sri-Lanka</w:t>
        </w:r>
      </w:hyperlink>
      <w:r w:rsidR="0039317F" w:rsidRPr="007C1305">
        <w:rPr>
          <w:rFonts w:asciiTheme="majorHAnsi" w:hAnsiTheme="majorHAnsi" w:cstheme="majorHAnsi"/>
          <w:lang w:val="en-IN"/>
        </w:rPr>
        <w:t xml:space="preserve"> </w:t>
      </w:r>
    </w:p>
  </w:footnote>
  <w:footnote w:id="31">
    <w:p w14:paraId="293087C4" w14:textId="31219EAE" w:rsidR="00116797" w:rsidRPr="00543CFE" w:rsidRDefault="00116797" w:rsidP="006C649A">
      <w:pPr>
        <w:autoSpaceDE w:val="0"/>
        <w:autoSpaceDN w:val="0"/>
        <w:adjustRightInd w:val="0"/>
        <w:spacing w:after="0" w:line="240" w:lineRule="auto"/>
        <w:rPr>
          <w:rFonts w:asciiTheme="majorHAnsi" w:hAnsiTheme="majorHAnsi" w:cstheme="majorHAnsi"/>
          <w:sz w:val="20"/>
          <w:szCs w:val="20"/>
        </w:rPr>
      </w:pPr>
      <w:r w:rsidRPr="007C1305">
        <w:rPr>
          <w:rStyle w:val="FootnoteReference"/>
          <w:rFonts w:asciiTheme="majorHAnsi" w:hAnsiTheme="majorHAnsi" w:cstheme="majorHAnsi"/>
          <w:sz w:val="20"/>
          <w:szCs w:val="20"/>
        </w:rPr>
        <w:footnoteRef/>
      </w:r>
      <w:r w:rsidRPr="007C1305">
        <w:rPr>
          <w:rFonts w:asciiTheme="majorHAnsi" w:hAnsiTheme="majorHAnsi" w:cstheme="majorHAnsi"/>
          <w:sz w:val="20"/>
          <w:szCs w:val="20"/>
        </w:rPr>
        <w:t xml:space="preserve"> </w:t>
      </w:r>
      <w:r w:rsidRPr="007C1305">
        <w:rPr>
          <w:rFonts w:asciiTheme="majorHAnsi" w:hAnsiTheme="majorHAnsi" w:cstheme="majorHAnsi"/>
          <w:sz w:val="20"/>
          <w:szCs w:val="20"/>
          <w:lang w:val="en-IN"/>
        </w:rPr>
        <w:t>99% of the workers have not received free legal services</w:t>
      </w:r>
      <w:r w:rsidR="006C649A" w:rsidRPr="007C1305">
        <w:rPr>
          <w:rFonts w:asciiTheme="majorHAnsi" w:hAnsiTheme="majorHAnsi" w:cstheme="majorHAnsi"/>
          <w:sz w:val="20"/>
          <w:szCs w:val="20"/>
          <w:lang w:val="en-IN"/>
        </w:rPr>
        <w:t>.</w:t>
      </w:r>
      <w:r w:rsidRPr="007C1305">
        <w:rPr>
          <w:rFonts w:asciiTheme="majorHAnsi" w:hAnsiTheme="majorHAnsi" w:cstheme="majorHAnsi"/>
          <w:sz w:val="20"/>
          <w:szCs w:val="20"/>
          <w:lang w:val="en-IN"/>
        </w:rPr>
        <w:t xml:space="preserve"> </w:t>
      </w:r>
      <w:r w:rsidR="006C649A" w:rsidRPr="007C1305">
        <w:rPr>
          <w:rFonts w:asciiTheme="majorHAnsi" w:hAnsiTheme="majorHAnsi" w:cstheme="majorHAnsi"/>
          <w:sz w:val="20"/>
          <w:szCs w:val="20"/>
          <w:lang w:val="en-IN"/>
        </w:rPr>
        <w:t>Many of them were not aware</w:t>
      </w:r>
      <w:r w:rsidR="00543CFE">
        <w:rPr>
          <w:rFonts w:asciiTheme="majorHAnsi" w:hAnsiTheme="majorHAnsi" w:cstheme="majorHAnsi"/>
          <w:sz w:val="20"/>
          <w:szCs w:val="20"/>
          <w:lang w:val="en-IN"/>
        </w:rPr>
        <w:t xml:space="preserve"> </w:t>
      </w:r>
      <w:r w:rsidR="006C649A" w:rsidRPr="007C1305">
        <w:rPr>
          <w:rFonts w:asciiTheme="majorHAnsi" w:hAnsiTheme="majorHAnsi" w:cstheme="majorHAnsi"/>
          <w:sz w:val="20"/>
          <w:szCs w:val="20"/>
          <w:lang w:val="en-IN"/>
        </w:rPr>
        <w:t>that free legal services exis</w:t>
      </w:r>
      <w:r w:rsidR="00543CFE">
        <w:rPr>
          <w:rFonts w:asciiTheme="majorHAnsi" w:hAnsiTheme="majorHAnsi" w:cstheme="majorHAnsi"/>
          <w:sz w:val="20"/>
          <w:szCs w:val="20"/>
          <w:lang w:val="en-IN"/>
        </w:rPr>
        <w:t>t</w:t>
      </w:r>
      <w:r w:rsidR="006C649A" w:rsidRPr="007C1305">
        <w:rPr>
          <w:rFonts w:asciiTheme="majorHAnsi" w:hAnsiTheme="majorHAnsi" w:cstheme="majorHAnsi"/>
          <w:sz w:val="20"/>
          <w:szCs w:val="20"/>
          <w:lang w:val="en-IN"/>
        </w:rPr>
        <w:t xml:space="preserve">. </w:t>
      </w:r>
      <w:r w:rsidR="006C649A" w:rsidRPr="007C1305">
        <w:rPr>
          <w:rFonts w:asciiTheme="majorHAnsi" w:hAnsiTheme="majorHAnsi" w:cstheme="majorHAnsi"/>
          <w:i/>
          <w:iCs/>
          <w:sz w:val="20"/>
          <w:szCs w:val="20"/>
          <w:lang w:val="en-IN"/>
        </w:rPr>
        <w:t>Status of Sex workers in Sri Lanka: A National Report 2022-23; Sex Workers and Allies South Asia- Sri Lanka Chapter;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A11"/>
    <w:multiLevelType w:val="hybridMultilevel"/>
    <w:tmpl w:val="1554A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922A3"/>
    <w:multiLevelType w:val="hybridMultilevel"/>
    <w:tmpl w:val="21BEF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74056AD"/>
    <w:multiLevelType w:val="hybridMultilevel"/>
    <w:tmpl w:val="AB7A1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D10DD7"/>
    <w:multiLevelType w:val="hybridMultilevel"/>
    <w:tmpl w:val="384C2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8C4750D"/>
    <w:multiLevelType w:val="hybridMultilevel"/>
    <w:tmpl w:val="79509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9BD40AF"/>
    <w:multiLevelType w:val="multilevel"/>
    <w:tmpl w:val="9572B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80569"/>
    <w:multiLevelType w:val="hybridMultilevel"/>
    <w:tmpl w:val="891C7B3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C2932CC"/>
    <w:multiLevelType w:val="hybridMultilevel"/>
    <w:tmpl w:val="FD843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F0FC5"/>
    <w:multiLevelType w:val="hybridMultilevel"/>
    <w:tmpl w:val="675A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C0AFA"/>
    <w:multiLevelType w:val="hybridMultilevel"/>
    <w:tmpl w:val="93441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22D6F42"/>
    <w:multiLevelType w:val="hybridMultilevel"/>
    <w:tmpl w:val="43AA58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78033BF"/>
    <w:multiLevelType w:val="hybridMultilevel"/>
    <w:tmpl w:val="A3B047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E0B4FC6"/>
    <w:multiLevelType w:val="hybridMultilevel"/>
    <w:tmpl w:val="BE2ACFBA"/>
    <w:lvl w:ilvl="0" w:tplc="8A4AA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FC57C19"/>
    <w:multiLevelType w:val="hybridMultilevel"/>
    <w:tmpl w:val="2ECE1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71630EC"/>
    <w:multiLevelType w:val="multilevel"/>
    <w:tmpl w:val="2C38E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34E71"/>
    <w:multiLevelType w:val="hybridMultilevel"/>
    <w:tmpl w:val="AB86E8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B620FA6"/>
    <w:multiLevelType w:val="hybridMultilevel"/>
    <w:tmpl w:val="24A4E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19C6824"/>
    <w:multiLevelType w:val="hybridMultilevel"/>
    <w:tmpl w:val="F7E4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B47239"/>
    <w:multiLevelType w:val="hybridMultilevel"/>
    <w:tmpl w:val="F7A86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871083"/>
    <w:multiLevelType w:val="hybridMultilevel"/>
    <w:tmpl w:val="3F24C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6754A17"/>
    <w:multiLevelType w:val="multilevel"/>
    <w:tmpl w:val="0FAC9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6574C7"/>
    <w:multiLevelType w:val="hybridMultilevel"/>
    <w:tmpl w:val="1DC2FA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9963CA9"/>
    <w:multiLevelType w:val="multilevel"/>
    <w:tmpl w:val="D5D6E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C4071F"/>
    <w:multiLevelType w:val="hybridMultilevel"/>
    <w:tmpl w:val="A0F450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762189F"/>
    <w:multiLevelType w:val="hybridMultilevel"/>
    <w:tmpl w:val="FD30B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A21788A"/>
    <w:multiLevelType w:val="hybridMultilevel"/>
    <w:tmpl w:val="4838E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CA60328"/>
    <w:multiLevelType w:val="hybridMultilevel"/>
    <w:tmpl w:val="330A5DFE"/>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7" w15:restartNumberingAfterBreak="0">
    <w:nsid w:val="61B348DA"/>
    <w:multiLevelType w:val="hybridMultilevel"/>
    <w:tmpl w:val="3AA438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CDF083A"/>
    <w:multiLevelType w:val="hybridMultilevel"/>
    <w:tmpl w:val="FF2E1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017738F"/>
    <w:multiLevelType w:val="hybridMultilevel"/>
    <w:tmpl w:val="D66C6A50"/>
    <w:lvl w:ilvl="0" w:tplc="57A6E5FE">
      <w:start w:val="1"/>
      <w:numFmt w:val="decimal"/>
      <w:lvlText w:val="%1."/>
      <w:lvlJc w:val="left"/>
      <w:pPr>
        <w:ind w:left="1824" w:hanging="360"/>
      </w:pPr>
      <w:rPr>
        <w:rFonts w:hint="default"/>
      </w:rPr>
    </w:lvl>
    <w:lvl w:ilvl="1" w:tplc="40090019" w:tentative="1">
      <w:start w:val="1"/>
      <w:numFmt w:val="lowerLetter"/>
      <w:lvlText w:val="%2."/>
      <w:lvlJc w:val="left"/>
      <w:pPr>
        <w:ind w:left="2544" w:hanging="360"/>
      </w:pPr>
    </w:lvl>
    <w:lvl w:ilvl="2" w:tplc="4009001B" w:tentative="1">
      <w:start w:val="1"/>
      <w:numFmt w:val="lowerRoman"/>
      <w:lvlText w:val="%3."/>
      <w:lvlJc w:val="right"/>
      <w:pPr>
        <w:ind w:left="3264" w:hanging="180"/>
      </w:pPr>
    </w:lvl>
    <w:lvl w:ilvl="3" w:tplc="4009000F" w:tentative="1">
      <w:start w:val="1"/>
      <w:numFmt w:val="decimal"/>
      <w:lvlText w:val="%4."/>
      <w:lvlJc w:val="left"/>
      <w:pPr>
        <w:ind w:left="3984" w:hanging="360"/>
      </w:pPr>
    </w:lvl>
    <w:lvl w:ilvl="4" w:tplc="40090019" w:tentative="1">
      <w:start w:val="1"/>
      <w:numFmt w:val="lowerLetter"/>
      <w:lvlText w:val="%5."/>
      <w:lvlJc w:val="left"/>
      <w:pPr>
        <w:ind w:left="4704" w:hanging="360"/>
      </w:pPr>
    </w:lvl>
    <w:lvl w:ilvl="5" w:tplc="4009001B" w:tentative="1">
      <w:start w:val="1"/>
      <w:numFmt w:val="lowerRoman"/>
      <w:lvlText w:val="%6."/>
      <w:lvlJc w:val="right"/>
      <w:pPr>
        <w:ind w:left="5424" w:hanging="180"/>
      </w:pPr>
    </w:lvl>
    <w:lvl w:ilvl="6" w:tplc="4009000F" w:tentative="1">
      <w:start w:val="1"/>
      <w:numFmt w:val="decimal"/>
      <w:lvlText w:val="%7."/>
      <w:lvlJc w:val="left"/>
      <w:pPr>
        <w:ind w:left="6144" w:hanging="360"/>
      </w:pPr>
    </w:lvl>
    <w:lvl w:ilvl="7" w:tplc="40090019" w:tentative="1">
      <w:start w:val="1"/>
      <w:numFmt w:val="lowerLetter"/>
      <w:lvlText w:val="%8."/>
      <w:lvlJc w:val="left"/>
      <w:pPr>
        <w:ind w:left="6864" w:hanging="360"/>
      </w:pPr>
    </w:lvl>
    <w:lvl w:ilvl="8" w:tplc="4009001B" w:tentative="1">
      <w:start w:val="1"/>
      <w:numFmt w:val="lowerRoman"/>
      <w:lvlText w:val="%9."/>
      <w:lvlJc w:val="right"/>
      <w:pPr>
        <w:ind w:left="7584" w:hanging="180"/>
      </w:pPr>
    </w:lvl>
  </w:abstractNum>
  <w:abstractNum w:abstractNumId="30" w15:restartNumberingAfterBreak="0">
    <w:nsid w:val="7323659A"/>
    <w:multiLevelType w:val="multilevel"/>
    <w:tmpl w:val="28104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0B2279"/>
    <w:multiLevelType w:val="hybridMultilevel"/>
    <w:tmpl w:val="6FFED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AD4780E"/>
    <w:multiLevelType w:val="hybridMultilevel"/>
    <w:tmpl w:val="C826CE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B844319"/>
    <w:multiLevelType w:val="hybridMultilevel"/>
    <w:tmpl w:val="BB0A0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C620E1E"/>
    <w:multiLevelType w:val="multilevel"/>
    <w:tmpl w:val="798C5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03698057">
    <w:abstractNumId w:val="17"/>
  </w:num>
  <w:num w:numId="2" w16cid:durableId="462045773">
    <w:abstractNumId w:val="8"/>
  </w:num>
  <w:num w:numId="3" w16cid:durableId="61754395">
    <w:abstractNumId w:val="0"/>
  </w:num>
  <w:num w:numId="4" w16cid:durableId="50353525">
    <w:abstractNumId w:val="7"/>
  </w:num>
  <w:num w:numId="5" w16cid:durableId="705063357">
    <w:abstractNumId w:val="18"/>
  </w:num>
  <w:num w:numId="6" w16cid:durableId="794951957">
    <w:abstractNumId w:val="28"/>
  </w:num>
  <w:num w:numId="7" w16cid:durableId="1018965319">
    <w:abstractNumId w:val="19"/>
  </w:num>
  <w:num w:numId="8" w16cid:durableId="267926921">
    <w:abstractNumId w:val="16"/>
  </w:num>
  <w:num w:numId="9" w16cid:durableId="1448306695">
    <w:abstractNumId w:val="31"/>
  </w:num>
  <w:num w:numId="10" w16cid:durableId="1608928658">
    <w:abstractNumId w:val="26"/>
  </w:num>
  <w:num w:numId="11" w16cid:durableId="366806504">
    <w:abstractNumId w:val="3"/>
  </w:num>
  <w:num w:numId="12" w16cid:durableId="566037268">
    <w:abstractNumId w:val="13"/>
  </w:num>
  <w:num w:numId="13" w16cid:durableId="837617273">
    <w:abstractNumId w:val="30"/>
  </w:num>
  <w:num w:numId="14" w16cid:durableId="571551853">
    <w:abstractNumId w:val="9"/>
  </w:num>
  <w:num w:numId="15" w16cid:durableId="1433743113">
    <w:abstractNumId w:val="33"/>
  </w:num>
  <w:num w:numId="16" w16cid:durableId="2012680886">
    <w:abstractNumId w:val="1"/>
  </w:num>
  <w:num w:numId="17" w16cid:durableId="596014282">
    <w:abstractNumId w:val="25"/>
  </w:num>
  <w:num w:numId="18" w16cid:durableId="1707831362">
    <w:abstractNumId w:val="22"/>
  </w:num>
  <w:num w:numId="19" w16cid:durableId="246887378">
    <w:abstractNumId w:val="22"/>
  </w:num>
  <w:num w:numId="20" w16cid:durableId="1968463723">
    <w:abstractNumId w:val="14"/>
  </w:num>
  <w:num w:numId="21" w16cid:durableId="423839662">
    <w:abstractNumId w:val="14"/>
  </w:num>
  <w:num w:numId="22" w16cid:durableId="1372344441">
    <w:abstractNumId w:val="20"/>
  </w:num>
  <w:num w:numId="23" w16cid:durableId="1902253628">
    <w:abstractNumId w:val="34"/>
  </w:num>
  <w:num w:numId="24" w16cid:durableId="1873766704">
    <w:abstractNumId w:val="5"/>
  </w:num>
  <w:num w:numId="25" w16cid:durableId="1820923168">
    <w:abstractNumId w:val="5"/>
  </w:num>
  <w:num w:numId="26" w16cid:durableId="1178423890">
    <w:abstractNumId w:val="2"/>
  </w:num>
  <w:num w:numId="27" w16cid:durableId="421071042">
    <w:abstractNumId w:val="4"/>
  </w:num>
  <w:num w:numId="28" w16cid:durableId="1484813457">
    <w:abstractNumId w:val="10"/>
  </w:num>
  <w:num w:numId="29" w16cid:durableId="1521243170">
    <w:abstractNumId w:val="32"/>
  </w:num>
  <w:num w:numId="30" w16cid:durableId="2029403919">
    <w:abstractNumId w:val="23"/>
  </w:num>
  <w:num w:numId="31" w16cid:durableId="1794328395">
    <w:abstractNumId w:val="11"/>
  </w:num>
  <w:num w:numId="32" w16cid:durableId="2027822930">
    <w:abstractNumId w:val="15"/>
  </w:num>
  <w:num w:numId="33" w16cid:durableId="1138454732">
    <w:abstractNumId w:val="27"/>
  </w:num>
  <w:num w:numId="34" w16cid:durableId="878976783">
    <w:abstractNumId w:val="12"/>
  </w:num>
  <w:num w:numId="35" w16cid:durableId="1989746672">
    <w:abstractNumId w:val="24"/>
  </w:num>
  <w:num w:numId="36" w16cid:durableId="700937337">
    <w:abstractNumId w:val="21"/>
  </w:num>
  <w:num w:numId="37" w16cid:durableId="2061703473">
    <w:abstractNumId w:val="29"/>
  </w:num>
  <w:num w:numId="38" w16cid:durableId="11305932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E21"/>
    <w:rsid w:val="000127F5"/>
    <w:rsid w:val="00021394"/>
    <w:rsid w:val="00032412"/>
    <w:rsid w:val="000436E3"/>
    <w:rsid w:val="000448FF"/>
    <w:rsid w:val="00051B22"/>
    <w:rsid w:val="0005466A"/>
    <w:rsid w:val="00056C2E"/>
    <w:rsid w:val="00060BAA"/>
    <w:rsid w:val="000641E2"/>
    <w:rsid w:val="0008510F"/>
    <w:rsid w:val="00097B31"/>
    <w:rsid w:val="000B11E3"/>
    <w:rsid w:val="000B6A2A"/>
    <w:rsid w:val="000C1174"/>
    <w:rsid w:val="000C4EB1"/>
    <w:rsid w:val="000C5554"/>
    <w:rsid w:val="000D08FD"/>
    <w:rsid w:val="000D20B5"/>
    <w:rsid w:val="000D43A5"/>
    <w:rsid w:val="000D6F01"/>
    <w:rsid w:val="000F4BFA"/>
    <w:rsid w:val="000F5D7E"/>
    <w:rsid w:val="00100352"/>
    <w:rsid w:val="00101A65"/>
    <w:rsid w:val="001072D7"/>
    <w:rsid w:val="001127F7"/>
    <w:rsid w:val="00112809"/>
    <w:rsid w:val="00116797"/>
    <w:rsid w:val="00124F6D"/>
    <w:rsid w:val="0013188B"/>
    <w:rsid w:val="00137DA2"/>
    <w:rsid w:val="00155BAD"/>
    <w:rsid w:val="001636AD"/>
    <w:rsid w:val="00167DA2"/>
    <w:rsid w:val="00172862"/>
    <w:rsid w:val="00175BE0"/>
    <w:rsid w:val="00176602"/>
    <w:rsid w:val="00180837"/>
    <w:rsid w:val="001945AA"/>
    <w:rsid w:val="001A4DAF"/>
    <w:rsid w:val="001A64B4"/>
    <w:rsid w:val="001B6508"/>
    <w:rsid w:val="001B7A85"/>
    <w:rsid w:val="001E7CCA"/>
    <w:rsid w:val="001F3081"/>
    <w:rsid w:val="001F6F5B"/>
    <w:rsid w:val="001F7BEC"/>
    <w:rsid w:val="00202F1B"/>
    <w:rsid w:val="00215353"/>
    <w:rsid w:val="002158F5"/>
    <w:rsid w:val="00222060"/>
    <w:rsid w:val="00222342"/>
    <w:rsid w:val="002264B7"/>
    <w:rsid w:val="002509FB"/>
    <w:rsid w:val="00267E56"/>
    <w:rsid w:val="002709C1"/>
    <w:rsid w:val="002802C3"/>
    <w:rsid w:val="00285948"/>
    <w:rsid w:val="00286E67"/>
    <w:rsid w:val="002948A9"/>
    <w:rsid w:val="002951C8"/>
    <w:rsid w:val="002A0B68"/>
    <w:rsid w:val="002A1284"/>
    <w:rsid w:val="002B5FEF"/>
    <w:rsid w:val="002C352E"/>
    <w:rsid w:val="002C67DC"/>
    <w:rsid w:val="002D3A22"/>
    <w:rsid w:val="002D5D47"/>
    <w:rsid w:val="002E1544"/>
    <w:rsid w:val="00324E68"/>
    <w:rsid w:val="00331331"/>
    <w:rsid w:val="00352D2B"/>
    <w:rsid w:val="00364AA7"/>
    <w:rsid w:val="003659A7"/>
    <w:rsid w:val="00367373"/>
    <w:rsid w:val="0037273C"/>
    <w:rsid w:val="00373A13"/>
    <w:rsid w:val="0038086A"/>
    <w:rsid w:val="003813F9"/>
    <w:rsid w:val="003856F4"/>
    <w:rsid w:val="0039317F"/>
    <w:rsid w:val="0039391B"/>
    <w:rsid w:val="00396A23"/>
    <w:rsid w:val="003A480E"/>
    <w:rsid w:val="003B5FCD"/>
    <w:rsid w:val="003E6695"/>
    <w:rsid w:val="003E7A8B"/>
    <w:rsid w:val="00403E8C"/>
    <w:rsid w:val="004106A3"/>
    <w:rsid w:val="004141D7"/>
    <w:rsid w:val="00416A57"/>
    <w:rsid w:val="004207FB"/>
    <w:rsid w:val="00431247"/>
    <w:rsid w:val="00431AAE"/>
    <w:rsid w:val="0044321D"/>
    <w:rsid w:val="004450A0"/>
    <w:rsid w:val="00446CE4"/>
    <w:rsid w:val="004472A5"/>
    <w:rsid w:val="0045642D"/>
    <w:rsid w:val="00465B38"/>
    <w:rsid w:val="00471EA3"/>
    <w:rsid w:val="00472D96"/>
    <w:rsid w:val="00487EFE"/>
    <w:rsid w:val="004932F6"/>
    <w:rsid w:val="004A27F7"/>
    <w:rsid w:val="004A36F0"/>
    <w:rsid w:val="004C2B34"/>
    <w:rsid w:val="004C47B6"/>
    <w:rsid w:val="004D3823"/>
    <w:rsid w:val="004D3B61"/>
    <w:rsid w:val="004D6017"/>
    <w:rsid w:val="004E0136"/>
    <w:rsid w:val="004E2234"/>
    <w:rsid w:val="004E2B65"/>
    <w:rsid w:val="004E4FA6"/>
    <w:rsid w:val="004E6C5C"/>
    <w:rsid w:val="004F24A9"/>
    <w:rsid w:val="004F4E5D"/>
    <w:rsid w:val="00511AE0"/>
    <w:rsid w:val="00513434"/>
    <w:rsid w:val="00513914"/>
    <w:rsid w:val="00523A45"/>
    <w:rsid w:val="00533704"/>
    <w:rsid w:val="00543CFE"/>
    <w:rsid w:val="00562E34"/>
    <w:rsid w:val="005640A2"/>
    <w:rsid w:val="005710AA"/>
    <w:rsid w:val="00571232"/>
    <w:rsid w:val="00580024"/>
    <w:rsid w:val="00581AD2"/>
    <w:rsid w:val="00587821"/>
    <w:rsid w:val="00591931"/>
    <w:rsid w:val="00592249"/>
    <w:rsid w:val="00597E99"/>
    <w:rsid w:val="005A3A81"/>
    <w:rsid w:val="005A5EDE"/>
    <w:rsid w:val="005C1D1A"/>
    <w:rsid w:val="005D045F"/>
    <w:rsid w:val="005D5A8F"/>
    <w:rsid w:val="005D7A5C"/>
    <w:rsid w:val="005E29D4"/>
    <w:rsid w:val="005F60CA"/>
    <w:rsid w:val="00605021"/>
    <w:rsid w:val="00607F2F"/>
    <w:rsid w:val="0061267B"/>
    <w:rsid w:val="00615E31"/>
    <w:rsid w:val="00617B60"/>
    <w:rsid w:val="006346C0"/>
    <w:rsid w:val="006502E2"/>
    <w:rsid w:val="00657497"/>
    <w:rsid w:val="00663FFD"/>
    <w:rsid w:val="00664456"/>
    <w:rsid w:val="00683DE4"/>
    <w:rsid w:val="00691D33"/>
    <w:rsid w:val="00696702"/>
    <w:rsid w:val="006A1028"/>
    <w:rsid w:val="006C0C83"/>
    <w:rsid w:val="006C0DD4"/>
    <w:rsid w:val="006C649A"/>
    <w:rsid w:val="006F11CF"/>
    <w:rsid w:val="006F5FDF"/>
    <w:rsid w:val="00717869"/>
    <w:rsid w:val="00720F1E"/>
    <w:rsid w:val="00723695"/>
    <w:rsid w:val="00723FC8"/>
    <w:rsid w:val="00724F49"/>
    <w:rsid w:val="00734F1B"/>
    <w:rsid w:val="00743668"/>
    <w:rsid w:val="00750B6B"/>
    <w:rsid w:val="00752E21"/>
    <w:rsid w:val="00756FA8"/>
    <w:rsid w:val="00774EF1"/>
    <w:rsid w:val="00782EDD"/>
    <w:rsid w:val="007B385D"/>
    <w:rsid w:val="007B4180"/>
    <w:rsid w:val="007C1305"/>
    <w:rsid w:val="007C1994"/>
    <w:rsid w:val="007C3C5D"/>
    <w:rsid w:val="007C7855"/>
    <w:rsid w:val="007D6B52"/>
    <w:rsid w:val="007E3B82"/>
    <w:rsid w:val="007E492E"/>
    <w:rsid w:val="007E7386"/>
    <w:rsid w:val="00806CEC"/>
    <w:rsid w:val="0081063E"/>
    <w:rsid w:val="00831071"/>
    <w:rsid w:val="00831C2E"/>
    <w:rsid w:val="00833819"/>
    <w:rsid w:val="00834DB4"/>
    <w:rsid w:val="00836F04"/>
    <w:rsid w:val="0084060B"/>
    <w:rsid w:val="00843F31"/>
    <w:rsid w:val="0085065A"/>
    <w:rsid w:val="008562E8"/>
    <w:rsid w:val="00865124"/>
    <w:rsid w:val="00866C14"/>
    <w:rsid w:val="008705E0"/>
    <w:rsid w:val="0087742B"/>
    <w:rsid w:val="008A4F1B"/>
    <w:rsid w:val="008B1E68"/>
    <w:rsid w:val="008C3BCF"/>
    <w:rsid w:val="008D6A95"/>
    <w:rsid w:val="008E44C4"/>
    <w:rsid w:val="008F1E36"/>
    <w:rsid w:val="008F521C"/>
    <w:rsid w:val="00903076"/>
    <w:rsid w:val="00903267"/>
    <w:rsid w:val="00914A00"/>
    <w:rsid w:val="00924F9B"/>
    <w:rsid w:val="009326C2"/>
    <w:rsid w:val="009402AD"/>
    <w:rsid w:val="00940C2C"/>
    <w:rsid w:val="009443FA"/>
    <w:rsid w:val="00957AF0"/>
    <w:rsid w:val="00970DDF"/>
    <w:rsid w:val="00971047"/>
    <w:rsid w:val="00977EF1"/>
    <w:rsid w:val="00996502"/>
    <w:rsid w:val="009A58EA"/>
    <w:rsid w:val="009B54E7"/>
    <w:rsid w:val="009B6838"/>
    <w:rsid w:val="009C41C2"/>
    <w:rsid w:val="009D45A6"/>
    <w:rsid w:val="009D66AC"/>
    <w:rsid w:val="009E0B11"/>
    <w:rsid w:val="009E34A4"/>
    <w:rsid w:val="00A13E30"/>
    <w:rsid w:val="00A216C9"/>
    <w:rsid w:val="00A30784"/>
    <w:rsid w:val="00A35BEA"/>
    <w:rsid w:val="00A47CB4"/>
    <w:rsid w:val="00A54C17"/>
    <w:rsid w:val="00A62196"/>
    <w:rsid w:val="00A63D08"/>
    <w:rsid w:val="00A83A55"/>
    <w:rsid w:val="00A86068"/>
    <w:rsid w:val="00A87516"/>
    <w:rsid w:val="00A94CAD"/>
    <w:rsid w:val="00AA0298"/>
    <w:rsid w:val="00AA1E1F"/>
    <w:rsid w:val="00AA52DA"/>
    <w:rsid w:val="00AA5921"/>
    <w:rsid w:val="00AB0672"/>
    <w:rsid w:val="00AB0AF5"/>
    <w:rsid w:val="00AC3FDD"/>
    <w:rsid w:val="00AD39F2"/>
    <w:rsid w:val="00AE515C"/>
    <w:rsid w:val="00AE5690"/>
    <w:rsid w:val="00AE7D01"/>
    <w:rsid w:val="00AF05DD"/>
    <w:rsid w:val="00AF5B08"/>
    <w:rsid w:val="00B06021"/>
    <w:rsid w:val="00B122EA"/>
    <w:rsid w:val="00B12D04"/>
    <w:rsid w:val="00B16BA0"/>
    <w:rsid w:val="00B17797"/>
    <w:rsid w:val="00B20014"/>
    <w:rsid w:val="00B20918"/>
    <w:rsid w:val="00B270C3"/>
    <w:rsid w:val="00B44CD8"/>
    <w:rsid w:val="00B6137E"/>
    <w:rsid w:val="00B8362A"/>
    <w:rsid w:val="00B8510F"/>
    <w:rsid w:val="00B90127"/>
    <w:rsid w:val="00B928D0"/>
    <w:rsid w:val="00BA1C46"/>
    <w:rsid w:val="00BA6340"/>
    <w:rsid w:val="00BB3F5E"/>
    <w:rsid w:val="00BB69C9"/>
    <w:rsid w:val="00BD450F"/>
    <w:rsid w:val="00BD7381"/>
    <w:rsid w:val="00C00803"/>
    <w:rsid w:val="00C21CB0"/>
    <w:rsid w:val="00C25220"/>
    <w:rsid w:val="00C25288"/>
    <w:rsid w:val="00C25642"/>
    <w:rsid w:val="00C3085F"/>
    <w:rsid w:val="00C4205E"/>
    <w:rsid w:val="00C47EEF"/>
    <w:rsid w:val="00C560DF"/>
    <w:rsid w:val="00C6320B"/>
    <w:rsid w:val="00C64888"/>
    <w:rsid w:val="00C71E00"/>
    <w:rsid w:val="00C7274F"/>
    <w:rsid w:val="00C81A42"/>
    <w:rsid w:val="00C84351"/>
    <w:rsid w:val="00C84B5E"/>
    <w:rsid w:val="00C90D3E"/>
    <w:rsid w:val="00C937D3"/>
    <w:rsid w:val="00C93D08"/>
    <w:rsid w:val="00C94CCD"/>
    <w:rsid w:val="00C95335"/>
    <w:rsid w:val="00CA14BA"/>
    <w:rsid w:val="00CA52C3"/>
    <w:rsid w:val="00CA7168"/>
    <w:rsid w:val="00CA771A"/>
    <w:rsid w:val="00CC2357"/>
    <w:rsid w:val="00CC5660"/>
    <w:rsid w:val="00CC5AD5"/>
    <w:rsid w:val="00CD00FE"/>
    <w:rsid w:val="00CD41A8"/>
    <w:rsid w:val="00CE3050"/>
    <w:rsid w:val="00CF3694"/>
    <w:rsid w:val="00D0367C"/>
    <w:rsid w:val="00D11418"/>
    <w:rsid w:val="00D244EF"/>
    <w:rsid w:val="00D25617"/>
    <w:rsid w:val="00D30DB2"/>
    <w:rsid w:val="00D346FF"/>
    <w:rsid w:val="00D42B51"/>
    <w:rsid w:val="00D434D7"/>
    <w:rsid w:val="00D52B15"/>
    <w:rsid w:val="00D56849"/>
    <w:rsid w:val="00D57966"/>
    <w:rsid w:val="00D749B2"/>
    <w:rsid w:val="00D77547"/>
    <w:rsid w:val="00D83AF9"/>
    <w:rsid w:val="00D87C1F"/>
    <w:rsid w:val="00D95D50"/>
    <w:rsid w:val="00DA24A6"/>
    <w:rsid w:val="00DA534F"/>
    <w:rsid w:val="00DB639B"/>
    <w:rsid w:val="00DB6DC4"/>
    <w:rsid w:val="00DC158C"/>
    <w:rsid w:val="00DC39C2"/>
    <w:rsid w:val="00DD4423"/>
    <w:rsid w:val="00DD5360"/>
    <w:rsid w:val="00DE413E"/>
    <w:rsid w:val="00E04502"/>
    <w:rsid w:val="00E203C1"/>
    <w:rsid w:val="00E22670"/>
    <w:rsid w:val="00E27C19"/>
    <w:rsid w:val="00E322B4"/>
    <w:rsid w:val="00E43FFC"/>
    <w:rsid w:val="00E505DE"/>
    <w:rsid w:val="00E52FBA"/>
    <w:rsid w:val="00E5750E"/>
    <w:rsid w:val="00E60C68"/>
    <w:rsid w:val="00E66952"/>
    <w:rsid w:val="00E86D80"/>
    <w:rsid w:val="00E87D6F"/>
    <w:rsid w:val="00E970B0"/>
    <w:rsid w:val="00EA5C33"/>
    <w:rsid w:val="00EA7D83"/>
    <w:rsid w:val="00EB70FC"/>
    <w:rsid w:val="00ED1288"/>
    <w:rsid w:val="00EF0019"/>
    <w:rsid w:val="00EF0DD5"/>
    <w:rsid w:val="00EF1D6C"/>
    <w:rsid w:val="00EF4E1C"/>
    <w:rsid w:val="00EF59C6"/>
    <w:rsid w:val="00EF7E4A"/>
    <w:rsid w:val="00F04A9A"/>
    <w:rsid w:val="00F129E7"/>
    <w:rsid w:val="00F244DA"/>
    <w:rsid w:val="00F3098E"/>
    <w:rsid w:val="00F37631"/>
    <w:rsid w:val="00F42BD0"/>
    <w:rsid w:val="00F511AD"/>
    <w:rsid w:val="00F52C19"/>
    <w:rsid w:val="00F5600E"/>
    <w:rsid w:val="00F70AA4"/>
    <w:rsid w:val="00F76C76"/>
    <w:rsid w:val="00F76FBF"/>
    <w:rsid w:val="00F80A46"/>
    <w:rsid w:val="00F81BCA"/>
    <w:rsid w:val="00F8440A"/>
    <w:rsid w:val="00F84C21"/>
    <w:rsid w:val="00F97734"/>
    <w:rsid w:val="00FA3884"/>
    <w:rsid w:val="00FA3E6B"/>
    <w:rsid w:val="00FA636D"/>
    <w:rsid w:val="00FC41A8"/>
    <w:rsid w:val="00FC7366"/>
    <w:rsid w:val="00FD0CFB"/>
    <w:rsid w:val="00FD40BA"/>
    <w:rsid w:val="00FE27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46F42"/>
  <w15:chartTrackingRefBased/>
  <w15:docId w15:val="{C0971309-920D-44A4-91FC-D237CF61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49A"/>
    <w:rPr>
      <w:lang w:val="en-GB"/>
    </w:rPr>
  </w:style>
  <w:style w:type="paragraph" w:styleId="Heading1">
    <w:name w:val="heading 1"/>
    <w:basedOn w:val="Normal"/>
    <w:next w:val="Normal"/>
    <w:link w:val="Heading1Char"/>
    <w:uiPriority w:val="9"/>
    <w:qFormat/>
    <w:rsid w:val="00175B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2E21"/>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uiPriority w:val="9"/>
    <w:unhideWhenUsed/>
    <w:qFormat/>
    <w:rsid w:val="006A10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2E21"/>
    <w:rPr>
      <w:rFonts w:ascii="Arial" w:eastAsia="Arial" w:hAnsi="Arial" w:cs="Arial"/>
      <w:sz w:val="32"/>
      <w:szCs w:val="32"/>
      <w:lang w:val="en"/>
    </w:rPr>
  </w:style>
  <w:style w:type="paragraph" w:styleId="FootnoteText">
    <w:name w:val="footnote text"/>
    <w:basedOn w:val="Normal"/>
    <w:link w:val="FootnoteTextChar"/>
    <w:uiPriority w:val="99"/>
    <w:semiHidden/>
    <w:unhideWhenUsed/>
    <w:rsid w:val="00752E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2E21"/>
    <w:rPr>
      <w:sz w:val="20"/>
      <w:szCs w:val="20"/>
      <w:lang w:val="en-US"/>
    </w:rPr>
  </w:style>
  <w:style w:type="character" w:styleId="FootnoteReference">
    <w:name w:val="footnote reference"/>
    <w:basedOn w:val="DefaultParagraphFont"/>
    <w:uiPriority w:val="99"/>
    <w:semiHidden/>
    <w:unhideWhenUsed/>
    <w:rsid w:val="00752E21"/>
    <w:rPr>
      <w:vertAlign w:val="superscript"/>
    </w:rPr>
  </w:style>
  <w:style w:type="paragraph" w:styleId="NormalWeb">
    <w:name w:val="Normal (Web)"/>
    <w:basedOn w:val="Normal"/>
    <w:uiPriority w:val="99"/>
    <w:unhideWhenUsed/>
    <w:rsid w:val="00752E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2E21"/>
    <w:rPr>
      <w:b/>
      <w:bCs/>
    </w:rPr>
  </w:style>
  <w:style w:type="paragraph" w:styleId="ListParagraph">
    <w:name w:val="List Paragraph"/>
    <w:basedOn w:val="Normal"/>
    <w:uiPriority w:val="1"/>
    <w:qFormat/>
    <w:rsid w:val="00752E21"/>
    <w:pPr>
      <w:ind w:left="720"/>
      <w:contextualSpacing/>
    </w:pPr>
  </w:style>
  <w:style w:type="paragraph" w:customStyle="1" w:styleId="SingleTxt">
    <w:name w:val="__Single Txt"/>
    <w:basedOn w:val="Normal"/>
    <w:link w:val="SingleTxtChar"/>
    <w:rsid w:val="00752E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14:ligatures w14:val="standardContextual"/>
    </w:rPr>
  </w:style>
  <w:style w:type="character" w:customStyle="1" w:styleId="SingleTxtChar">
    <w:name w:val="__Single Txt Char"/>
    <w:link w:val="SingleTxt"/>
    <w:locked/>
    <w:rsid w:val="00752E21"/>
    <w:rPr>
      <w:rFonts w:ascii="Times New Roman" w:hAnsi="Times New Roman" w:cs="Times New Roman"/>
      <w:spacing w:val="4"/>
      <w:w w:val="103"/>
      <w:kern w:val="14"/>
      <w:sz w:val="20"/>
      <w:szCs w:val="20"/>
      <w:lang w:val="en-GB"/>
      <w14:ligatures w14:val="standardContextual"/>
    </w:rPr>
  </w:style>
  <w:style w:type="character" w:customStyle="1" w:styleId="Heading3Char">
    <w:name w:val="Heading 3 Char"/>
    <w:basedOn w:val="DefaultParagraphFont"/>
    <w:link w:val="Heading3"/>
    <w:uiPriority w:val="9"/>
    <w:rsid w:val="006A1028"/>
    <w:rPr>
      <w:rFonts w:asciiTheme="majorHAnsi" w:eastAsiaTheme="majorEastAsia" w:hAnsiTheme="majorHAnsi" w:cstheme="majorBidi"/>
      <w:color w:val="1F3763" w:themeColor="accent1" w:themeShade="7F"/>
      <w:sz w:val="24"/>
      <w:szCs w:val="24"/>
      <w:lang w:val="en-US"/>
    </w:rPr>
  </w:style>
  <w:style w:type="paragraph" w:customStyle="1" w:styleId="Default">
    <w:name w:val="Default"/>
    <w:rsid w:val="00DB639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5A3A81"/>
    <w:rPr>
      <w:color w:val="0563C1" w:themeColor="hyperlink"/>
      <w:u w:val="single"/>
    </w:rPr>
  </w:style>
  <w:style w:type="paragraph" w:styleId="Header">
    <w:name w:val="header"/>
    <w:basedOn w:val="Normal"/>
    <w:link w:val="HeaderChar"/>
    <w:uiPriority w:val="99"/>
    <w:unhideWhenUsed/>
    <w:rsid w:val="009E3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4A4"/>
    <w:rPr>
      <w:lang w:val="en-GB"/>
    </w:rPr>
  </w:style>
  <w:style w:type="paragraph" w:styleId="Footer">
    <w:name w:val="footer"/>
    <w:basedOn w:val="Normal"/>
    <w:link w:val="FooterChar"/>
    <w:uiPriority w:val="99"/>
    <w:unhideWhenUsed/>
    <w:rsid w:val="009E3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4A4"/>
    <w:rPr>
      <w:lang w:val="en-GB"/>
    </w:rPr>
  </w:style>
  <w:style w:type="character" w:styleId="UnresolvedMention">
    <w:name w:val="Unresolved Mention"/>
    <w:basedOn w:val="DefaultParagraphFont"/>
    <w:uiPriority w:val="99"/>
    <w:semiHidden/>
    <w:unhideWhenUsed/>
    <w:rsid w:val="00597E99"/>
    <w:rPr>
      <w:color w:val="605E5C"/>
      <w:shd w:val="clear" w:color="auto" w:fill="E1DFDD"/>
    </w:rPr>
  </w:style>
  <w:style w:type="character" w:customStyle="1" w:styleId="SingleTxtGChar">
    <w:name w:val="_ Single Txt_G Char"/>
    <w:link w:val="SingleTxtG"/>
    <w:locked/>
    <w:rsid w:val="00431AAE"/>
    <w:rPr>
      <w:rFonts w:ascii="Times New Roman" w:hAnsi="Times New Roman" w:cs="Times New Roman"/>
      <w:sz w:val="20"/>
      <w:szCs w:val="20"/>
    </w:rPr>
  </w:style>
  <w:style w:type="paragraph" w:customStyle="1" w:styleId="SingleTxtG">
    <w:name w:val="_ Single Txt_G"/>
    <w:basedOn w:val="Normal"/>
    <w:link w:val="SingleTxtGChar"/>
    <w:qFormat/>
    <w:rsid w:val="00431AA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IN"/>
    </w:rPr>
  </w:style>
  <w:style w:type="paragraph" w:styleId="HTMLPreformatted">
    <w:name w:val="HTML Preformatted"/>
    <w:basedOn w:val="Normal"/>
    <w:link w:val="HTMLPreformattedChar"/>
    <w:uiPriority w:val="99"/>
    <w:unhideWhenUsed/>
    <w:rsid w:val="005A5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rsid w:val="005A5EDE"/>
    <w:rPr>
      <w:rFonts w:ascii="Courier New" w:eastAsia="Times New Roman" w:hAnsi="Courier New" w:cs="Courier New"/>
      <w:sz w:val="20"/>
      <w:szCs w:val="20"/>
      <w:lang w:eastAsia="en-IN"/>
    </w:rPr>
  </w:style>
  <w:style w:type="character" w:customStyle="1" w:styleId="y2iqfc">
    <w:name w:val="y2iqfc"/>
    <w:basedOn w:val="DefaultParagraphFont"/>
    <w:rsid w:val="005A5EDE"/>
  </w:style>
  <w:style w:type="character" w:styleId="FollowedHyperlink">
    <w:name w:val="FollowedHyperlink"/>
    <w:basedOn w:val="DefaultParagraphFont"/>
    <w:uiPriority w:val="99"/>
    <w:semiHidden/>
    <w:unhideWhenUsed/>
    <w:rsid w:val="00416A57"/>
    <w:rPr>
      <w:color w:val="954F72" w:themeColor="followedHyperlink"/>
      <w:u w:val="single"/>
    </w:rPr>
  </w:style>
  <w:style w:type="character" w:styleId="CommentReference">
    <w:name w:val="annotation reference"/>
    <w:basedOn w:val="DefaultParagraphFont"/>
    <w:uiPriority w:val="99"/>
    <w:semiHidden/>
    <w:unhideWhenUsed/>
    <w:rsid w:val="004A27F7"/>
    <w:rPr>
      <w:sz w:val="16"/>
      <w:szCs w:val="16"/>
    </w:rPr>
  </w:style>
  <w:style w:type="paragraph" w:styleId="CommentText">
    <w:name w:val="annotation text"/>
    <w:basedOn w:val="Normal"/>
    <w:link w:val="CommentTextChar"/>
    <w:uiPriority w:val="99"/>
    <w:semiHidden/>
    <w:unhideWhenUsed/>
    <w:rsid w:val="004A27F7"/>
    <w:pPr>
      <w:spacing w:line="240" w:lineRule="auto"/>
    </w:pPr>
    <w:rPr>
      <w:sz w:val="20"/>
      <w:szCs w:val="20"/>
    </w:rPr>
  </w:style>
  <w:style w:type="character" w:customStyle="1" w:styleId="CommentTextChar">
    <w:name w:val="Comment Text Char"/>
    <w:basedOn w:val="DefaultParagraphFont"/>
    <w:link w:val="CommentText"/>
    <w:uiPriority w:val="99"/>
    <w:semiHidden/>
    <w:rsid w:val="004A27F7"/>
    <w:rPr>
      <w:sz w:val="20"/>
      <w:szCs w:val="20"/>
      <w:lang w:val="en-GB"/>
    </w:rPr>
  </w:style>
  <w:style w:type="paragraph" w:styleId="CommentSubject">
    <w:name w:val="annotation subject"/>
    <w:basedOn w:val="CommentText"/>
    <w:next w:val="CommentText"/>
    <w:link w:val="CommentSubjectChar"/>
    <w:uiPriority w:val="99"/>
    <w:semiHidden/>
    <w:unhideWhenUsed/>
    <w:rsid w:val="004A27F7"/>
    <w:rPr>
      <w:b/>
      <w:bCs/>
    </w:rPr>
  </w:style>
  <w:style w:type="character" w:customStyle="1" w:styleId="CommentSubjectChar">
    <w:name w:val="Comment Subject Char"/>
    <w:basedOn w:val="CommentTextChar"/>
    <w:link w:val="CommentSubject"/>
    <w:uiPriority w:val="99"/>
    <w:semiHidden/>
    <w:rsid w:val="004A27F7"/>
    <w:rPr>
      <w:b/>
      <w:bCs/>
      <w:sz w:val="20"/>
      <w:szCs w:val="20"/>
      <w:lang w:val="en-GB"/>
    </w:rPr>
  </w:style>
  <w:style w:type="paragraph" w:styleId="Revision">
    <w:name w:val="Revision"/>
    <w:hidden/>
    <w:uiPriority w:val="99"/>
    <w:semiHidden/>
    <w:rsid w:val="00587821"/>
    <w:pPr>
      <w:spacing w:after="0" w:line="240" w:lineRule="auto"/>
    </w:pPr>
    <w:rPr>
      <w:lang w:val="en-GB"/>
    </w:rPr>
  </w:style>
  <w:style w:type="character" w:customStyle="1" w:styleId="Heading1Char">
    <w:name w:val="Heading 1 Char"/>
    <w:basedOn w:val="DefaultParagraphFont"/>
    <w:link w:val="Heading1"/>
    <w:uiPriority w:val="9"/>
    <w:rsid w:val="00175BE0"/>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626328">
      <w:bodyDiv w:val="1"/>
      <w:marLeft w:val="0"/>
      <w:marRight w:val="0"/>
      <w:marTop w:val="0"/>
      <w:marBottom w:val="0"/>
      <w:divBdr>
        <w:top w:val="none" w:sz="0" w:space="0" w:color="auto"/>
        <w:left w:val="none" w:sz="0" w:space="0" w:color="auto"/>
        <w:bottom w:val="none" w:sz="0" w:space="0" w:color="auto"/>
        <w:right w:val="none" w:sz="0" w:space="0" w:color="auto"/>
      </w:divBdr>
    </w:div>
    <w:div w:id="65340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LKA/CO/7"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swasasouthasia.org/399-resources/192247-Status-of-Sex-Workers-in-Sri-Lanka" TargetMode="External"/><Relationship Id="rId2" Type="http://schemas.openxmlformats.org/officeDocument/2006/relationships/hyperlink" Target="https://www.swasasouthasia.org/399-resources/192247-Status-of-Sex-Workers-in-Sri-Lanka" TargetMode="External"/><Relationship Id="rId1" Type="http://schemas.openxmlformats.org/officeDocument/2006/relationships/hyperlink" Target="https://supremecourtdemo-cert.melstasoft.com/wp-content/uploads/2024/06/sc_sd_54_2024_sc_sd_55_2024.pdf" TargetMode="External"/><Relationship Id="rId6" Type="http://schemas.openxmlformats.org/officeDocument/2006/relationships/hyperlink" Target="https://www.swasasouthasia.org/399-resources/192247-Status-of-Sex-Workers-in-Sri-Lanka" TargetMode="External"/><Relationship Id="rId5" Type="http://schemas.openxmlformats.org/officeDocument/2006/relationships/hyperlink" Target="https://centreforpublicimpact.org/public-impact-fundamentals/the-samurdhi-programme-in-sri-lanka/" TargetMode="External"/><Relationship Id="rId4" Type="http://schemas.openxmlformats.org/officeDocument/2006/relationships/hyperlink" Target="https://www.swasasouthasia.org/399-resources/192247-Status-of-Sex-Workers-in-Sri-Lan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2025-01-16T11:21:50+00:00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E8A584-8A79-4D90-A7BB-9ACF6C8889AD}">
  <ds:schemaRefs>
    <ds:schemaRef ds:uri="http://schemas.openxmlformats.org/officeDocument/2006/bibliography"/>
  </ds:schemaRefs>
</ds:datastoreItem>
</file>

<file path=customXml/itemProps2.xml><?xml version="1.0" encoding="utf-8"?>
<ds:datastoreItem xmlns:ds="http://schemas.openxmlformats.org/officeDocument/2006/customXml" ds:itemID="{1CF4D420-F02E-45AA-83FC-0EC5FA80DD20}"/>
</file>

<file path=customXml/itemProps3.xml><?xml version="1.0" encoding="utf-8"?>
<ds:datastoreItem xmlns:ds="http://schemas.openxmlformats.org/officeDocument/2006/customXml" ds:itemID="{0C6CCD65-9728-4C49-8B72-7E6140F33334}"/>
</file>

<file path=customXml/itemProps4.xml><?xml version="1.0" encoding="utf-8"?>
<ds:datastoreItem xmlns:ds="http://schemas.openxmlformats.org/officeDocument/2006/customXml" ds:itemID="{B4DD3C91-11AA-491B-852A-C853E031D983}"/>
</file>

<file path=docProps/app.xml><?xml version="1.0" encoding="utf-8"?>
<Properties xmlns="http://schemas.openxmlformats.org/officeDocument/2006/extended-properties" xmlns:vt="http://schemas.openxmlformats.org/officeDocument/2006/docPropsVTypes">
  <Template>Normal</Template>
  <TotalTime>3</TotalTime>
  <Pages>17</Pages>
  <Words>4810</Words>
  <Characters>27421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Sreekala</dc:creator>
  <cp:keywords/>
  <dc:description/>
  <cp:lastModifiedBy>Aarthi Pai</cp:lastModifiedBy>
  <cp:revision>5</cp:revision>
  <dcterms:created xsi:type="dcterms:W3CDTF">2025-01-06T14:58:00Z</dcterms:created>
  <dcterms:modified xsi:type="dcterms:W3CDTF">2025-01-06T15:23:00Z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