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Pr="004A6EA9" w:rsidRDefault="00443601" w:rsidP="00B711D4">
      <w:pPr>
        <w:spacing w:after="120"/>
        <w:jc w:val="center"/>
        <w:rPr>
          <w:rFonts w:asciiTheme="minorHAnsi" w:hAnsiTheme="minorHAnsi"/>
          <w:b/>
          <w:sz w:val="28"/>
          <w:szCs w:val="28"/>
          <w:u w:val="single"/>
        </w:rPr>
      </w:pPr>
      <w:r w:rsidRPr="004A6EA9">
        <w:rPr>
          <w:rFonts w:asciiTheme="minorHAnsi" w:hAnsiTheme="minorHAnsi"/>
          <w:noProof/>
        </w:rPr>
        <w:drawing>
          <wp:anchor distT="0" distB="0" distL="114300" distR="114300" simplePos="0" relativeHeight="251660288" behindDoc="0" locked="0" layoutInCell="1" allowOverlap="1" wp14:anchorId="302F209D" wp14:editId="73D08636">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0E44EF7F" w:rsidR="00767639" w:rsidRPr="004A6EA9" w:rsidRDefault="00E24EB5" w:rsidP="00B711D4">
      <w:pPr>
        <w:spacing w:after="120"/>
        <w:rPr>
          <w:rFonts w:asciiTheme="minorHAnsi" w:hAnsiTheme="minorHAnsi"/>
          <w:sz w:val="32"/>
          <w:szCs w:val="28"/>
        </w:rPr>
      </w:pPr>
      <w:r w:rsidRPr="004A6EA9">
        <w:rPr>
          <w:rFonts w:asciiTheme="minorHAnsi" w:hAnsiTheme="minorHAnsi"/>
          <w:b/>
          <w:sz w:val="32"/>
          <w:szCs w:val="28"/>
        </w:rPr>
        <w:t>BRIEFING ON</w:t>
      </w:r>
      <w:r w:rsidR="00B36535" w:rsidRPr="004A6EA9">
        <w:rPr>
          <w:rFonts w:asciiTheme="minorHAnsi" w:hAnsiTheme="minorHAnsi"/>
          <w:b/>
          <w:sz w:val="32"/>
          <w:szCs w:val="28"/>
        </w:rPr>
        <w:t xml:space="preserve"> </w:t>
      </w:r>
      <w:r w:rsidR="00262FC9" w:rsidRPr="004A6EA9">
        <w:rPr>
          <w:rFonts w:asciiTheme="minorHAnsi" w:hAnsiTheme="minorHAnsi"/>
          <w:b/>
          <w:sz w:val="32"/>
          <w:szCs w:val="28"/>
          <w:u w:val="single"/>
        </w:rPr>
        <w:t>SRI LANKA</w:t>
      </w:r>
      <w:r w:rsidRPr="004A6EA9">
        <w:rPr>
          <w:rFonts w:asciiTheme="minorHAnsi" w:hAnsiTheme="minorHAnsi"/>
          <w:b/>
          <w:sz w:val="32"/>
          <w:szCs w:val="28"/>
        </w:rPr>
        <w:t xml:space="preserve"> FOR THE </w:t>
      </w:r>
      <w:r w:rsidR="003803FE" w:rsidRPr="004A6EA9">
        <w:rPr>
          <w:rFonts w:asciiTheme="minorHAnsi" w:hAnsiTheme="minorHAnsi"/>
          <w:b/>
          <w:sz w:val="32"/>
          <w:szCs w:val="28"/>
        </w:rPr>
        <w:br/>
      </w:r>
      <w:r w:rsidRPr="004A6EA9">
        <w:rPr>
          <w:rFonts w:asciiTheme="minorHAnsi" w:hAnsiTheme="minorHAnsi"/>
          <w:b/>
          <w:sz w:val="32"/>
          <w:szCs w:val="28"/>
        </w:rPr>
        <w:t xml:space="preserve">COMMITTEE ON THE RIGHTS OF THE CHILD, </w:t>
      </w:r>
      <w:r w:rsidR="007F24AD" w:rsidRPr="004A6EA9">
        <w:rPr>
          <w:rFonts w:asciiTheme="minorHAnsi" w:hAnsiTheme="minorHAnsi"/>
          <w:b/>
          <w:sz w:val="32"/>
          <w:szCs w:val="28"/>
        </w:rPr>
        <w:t>SESSION 7</w:t>
      </w:r>
      <w:r w:rsidR="008E04DF" w:rsidRPr="004A6EA9">
        <w:rPr>
          <w:rFonts w:asciiTheme="minorHAnsi" w:hAnsiTheme="minorHAnsi"/>
          <w:b/>
          <w:sz w:val="32"/>
          <w:szCs w:val="28"/>
        </w:rPr>
        <w:t>7</w:t>
      </w:r>
      <w:r w:rsidR="00B67079" w:rsidRPr="004A6EA9">
        <w:rPr>
          <w:rFonts w:asciiTheme="minorHAnsi" w:hAnsiTheme="minorHAnsi"/>
          <w:b/>
          <w:sz w:val="32"/>
          <w:szCs w:val="28"/>
        </w:rPr>
        <w:t xml:space="preserve"> </w:t>
      </w:r>
      <w:r w:rsidRPr="004A6EA9">
        <w:rPr>
          <w:rFonts w:asciiTheme="minorHAnsi" w:hAnsiTheme="minorHAnsi"/>
          <w:b/>
          <w:sz w:val="32"/>
          <w:szCs w:val="28"/>
        </w:rPr>
        <w:t>PRESESSIONAL WORKING GROUP –</w:t>
      </w:r>
      <w:r w:rsidR="003803FE" w:rsidRPr="004A6EA9">
        <w:rPr>
          <w:rFonts w:asciiTheme="minorHAnsi" w:hAnsiTheme="minorHAnsi"/>
          <w:b/>
          <w:sz w:val="32"/>
          <w:szCs w:val="28"/>
        </w:rPr>
        <w:t xml:space="preserve"> </w:t>
      </w:r>
      <w:r w:rsidR="008E04DF" w:rsidRPr="004A6EA9">
        <w:rPr>
          <w:rFonts w:asciiTheme="minorHAnsi" w:hAnsiTheme="minorHAnsi"/>
          <w:b/>
          <w:sz w:val="32"/>
          <w:szCs w:val="28"/>
          <w:u w:val="single"/>
        </w:rPr>
        <w:t>June</w:t>
      </w:r>
      <w:r w:rsidR="0002331C" w:rsidRPr="004A6EA9">
        <w:rPr>
          <w:rFonts w:asciiTheme="minorHAnsi" w:hAnsiTheme="minorHAnsi"/>
          <w:b/>
          <w:sz w:val="32"/>
          <w:szCs w:val="28"/>
          <w:u w:val="single"/>
        </w:rPr>
        <w:t xml:space="preserve"> 201</w:t>
      </w:r>
      <w:r w:rsidR="008E04DF" w:rsidRPr="004A6EA9">
        <w:rPr>
          <w:rFonts w:asciiTheme="minorHAnsi" w:hAnsiTheme="minorHAnsi"/>
          <w:b/>
          <w:sz w:val="32"/>
          <w:szCs w:val="28"/>
          <w:u w:val="single"/>
        </w:rPr>
        <w:t>7</w:t>
      </w:r>
    </w:p>
    <w:p w14:paraId="787EFC65" w14:textId="26A8A075" w:rsidR="00065B23" w:rsidRPr="004A6EA9" w:rsidRDefault="00767639" w:rsidP="00B711D4">
      <w:pPr>
        <w:spacing w:after="120"/>
        <w:rPr>
          <w:rStyle w:val="Hyperlink"/>
          <w:rFonts w:asciiTheme="minorHAnsi" w:hAnsiTheme="minorHAnsi"/>
          <w:i/>
          <w:color w:val="auto"/>
          <w:u w:val="none"/>
        </w:rPr>
      </w:pPr>
      <w:r w:rsidRPr="004A6EA9">
        <w:rPr>
          <w:rFonts w:asciiTheme="minorHAnsi" w:hAnsiTheme="minorHAnsi"/>
          <w:i/>
        </w:rPr>
        <w:t>From</w:t>
      </w:r>
      <w:r w:rsidR="008E04DF" w:rsidRPr="004A6EA9">
        <w:rPr>
          <w:rFonts w:asciiTheme="minorHAnsi" w:hAnsiTheme="minorHAnsi"/>
          <w:i/>
        </w:rPr>
        <w:t xml:space="preserve"> the</w:t>
      </w:r>
      <w:r w:rsidR="00B36535" w:rsidRPr="004A6EA9">
        <w:rPr>
          <w:rFonts w:asciiTheme="minorHAnsi" w:hAnsiTheme="minorHAnsi"/>
          <w:i/>
        </w:rPr>
        <w:t xml:space="preserve"> </w:t>
      </w:r>
      <w:r w:rsidRPr="004A6EA9">
        <w:rPr>
          <w:rFonts w:asciiTheme="minorHAnsi" w:hAnsiTheme="minorHAnsi"/>
          <w:i/>
        </w:rPr>
        <w:t>Global Initiative</w:t>
      </w:r>
      <w:r w:rsidR="008E04DF" w:rsidRPr="004A6EA9">
        <w:rPr>
          <w:rFonts w:asciiTheme="minorHAnsi" w:hAnsiTheme="minorHAnsi"/>
          <w:i/>
        </w:rPr>
        <w:t xml:space="preserve"> to End All Corporal Punishment of Children</w:t>
      </w:r>
      <w:r w:rsidR="003A3741" w:rsidRPr="004A6EA9">
        <w:rPr>
          <w:rFonts w:asciiTheme="minorHAnsi" w:hAnsiTheme="minorHAnsi"/>
          <w:i/>
        </w:rPr>
        <w:t>,</w:t>
      </w:r>
      <w:r w:rsidR="00096988" w:rsidRPr="004A6EA9">
        <w:rPr>
          <w:rFonts w:asciiTheme="minorHAnsi" w:hAnsiTheme="minorHAnsi"/>
          <w:i/>
        </w:rPr>
        <w:t xml:space="preserve"> February 2017</w:t>
      </w:r>
      <w:r w:rsidR="003A3741" w:rsidRPr="004A6EA9">
        <w:rPr>
          <w:rFonts w:asciiTheme="minorHAnsi" w:hAnsiTheme="minorHAnsi"/>
          <w:i/>
        </w:rPr>
        <w:t xml:space="preserve"> </w:t>
      </w:r>
    </w:p>
    <w:p w14:paraId="2D3716A4" w14:textId="02BBD6C0" w:rsidR="002877EF" w:rsidRPr="004A6EA9" w:rsidRDefault="00443601" w:rsidP="002A6D18">
      <w:pPr>
        <w:spacing w:after="120"/>
        <w:jc w:val="center"/>
        <w:rPr>
          <w:rFonts w:asciiTheme="minorHAnsi" w:hAnsiTheme="minorHAnsi"/>
          <w:b/>
          <w:sz w:val="28"/>
          <w:szCs w:val="28"/>
        </w:rPr>
      </w:pPr>
      <w:r w:rsidRPr="004A6EA9">
        <w:rPr>
          <w:rFonts w:asciiTheme="minorHAnsi" w:hAnsiTheme="minorHAnsi"/>
          <w:b/>
          <w:noProof/>
          <w:u w:val="single"/>
        </w:rPr>
        <mc:AlternateContent>
          <mc:Choice Requires="wps">
            <w:drawing>
              <wp:anchor distT="0" distB="0" distL="114300" distR="114300" simplePos="0" relativeHeight="251657216" behindDoc="0" locked="0" layoutInCell="1" allowOverlap="1" wp14:anchorId="548A92A7" wp14:editId="4C643D86">
                <wp:simplePos x="0" y="0"/>
                <wp:positionH relativeFrom="column">
                  <wp:posOffset>93980</wp:posOffset>
                </wp:positionH>
                <wp:positionV relativeFrom="paragraph">
                  <wp:posOffset>259080</wp:posOffset>
                </wp:positionV>
                <wp:extent cx="6100445" cy="3580130"/>
                <wp:effectExtent l="0" t="0" r="20955" b="2667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580130"/>
                        </a:xfrm>
                        <a:prstGeom prst="rect">
                          <a:avLst/>
                        </a:prstGeom>
                        <a:noFill/>
                        <a:ln w="9525">
                          <a:solidFill>
                            <a:srgbClr val="000000"/>
                          </a:solidFill>
                          <a:miter lim="800000"/>
                          <a:headEnd/>
                          <a:tailEnd/>
                        </a:ln>
                      </wps:spPr>
                      <wps:txbx>
                        <w:txbxContent>
                          <w:p w14:paraId="1504B5FD" w14:textId="19500C58" w:rsidR="00797B3F" w:rsidRPr="007A29C0" w:rsidRDefault="00797B3F" w:rsidP="001C0859">
                            <w:pPr>
                              <w:spacing w:after="120"/>
                              <w:rPr>
                                <w:rFonts w:asciiTheme="minorHAnsi" w:hAnsiTheme="minorHAnsi"/>
                                <w:b/>
                                <w:iCs/>
                                <w:sz w:val="28"/>
                                <w:szCs w:val="28"/>
                              </w:rPr>
                            </w:pPr>
                            <w:r w:rsidRPr="007A29C0">
                              <w:rPr>
                                <w:rFonts w:asciiTheme="minorHAnsi" w:hAnsiTheme="minorHAnsi"/>
                                <w:b/>
                                <w:sz w:val="28"/>
                                <w:szCs w:val="28"/>
                              </w:rPr>
                              <w:t xml:space="preserve">This briefing describes the legality of corporal punishment of children in </w:t>
                            </w:r>
                            <w:r w:rsidR="00C11CD8">
                              <w:rPr>
                                <w:rFonts w:asciiTheme="minorHAnsi" w:hAnsiTheme="minorHAnsi"/>
                                <w:b/>
                                <w:sz w:val="28"/>
                                <w:szCs w:val="28"/>
                              </w:rPr>
                              <w:t>Sri Lanka</w:t>
                            </w:r>
                            <w:r w:rsidRPr="007A29C0">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7A29C0">
                              <w:rPr>
                                <w:rFonts w:asciiTheme="minorHAnsi" w:hAnsiTheme="minorHAnsi"/>
                                <w:b/>
                                <w:sz w:val="28"/>
                                <w:szCs w:val="28"/>
                              </w:rPr>
                              <w:t xml:space="preserve">ishment”, its previous </w:t>
                            </w:r>
                            <w:r w:rsidR="00C11CD8">
                              <w:rPr>
                                <w:rFonts w:asciiTheme="minorHAnsi" w:hAnsiTheme="minorHAnsi"/>
                                <w:b/>
                                <w:sz w:val="28"/>
                                <w:szCs w:val="28"/>
                              </w:rPr>
                              <w:t xml:space="preserve">(repeated) </w:t>
                            </w:r>
                            <w:r w:rsidR="00BE6D8F" w:rsidRPr="007A29C0">
                              <w:rPr>
                                <w:rFonts w:asciiTheme="minorHAnsi" w:hAnsiTheme="minorHAnsi"/>
                                <w:b/>
                                <w:sz w:val="28"/>
                                <w:szCs w:val="28"/>
                              </w:rPr>
                              <w:t>recommendation</w:t>
                            </w:r>
                            <w:r w:rsidR="00F93A7F" w:rsidRPr="007A29C0">
                              <w:rPr>
                                <w:rFonts w:asciiTheme="minorHAnsi" w:hAnsiTheme="minorHAnsi"/>
                                <w:b/>
                                <w:sz w:val="28"/>
                                <w:szCs w:val="28"/>
                              </w:rPr>
                              <w:t>s</w:t>
                            </w:r>
                            <w:r w:rsidRPr="007A29C0">
                              <w:rPr>
                                <w:rFonts w:asciiTheme="minorHAnsi" w:hAnsiTheme="minorHAnsi"/>
                                <w:b/>
                                <w:sz w:val="28"/>
                                <w:szCs w:val="28"/>
                              </w:rPr>
                              <w:t xml:space="preserve"> to </w:t>
                            </w:r>
                            <w:r w:rsidR="00C11CD8">
                              <w:rPr>
                                <w:rFonts w:asciiTheme="minorHAnsi" w:hAnsiTheme="minorHAnsi"/>
                                <w:b/>
                                <w:sz w:val="28"/>
                                <w:szCs w:val="28"/>
                              </w:rPr>
                              <w:t xml:space="preserve">Sri Lanka </w:t>
                            </w:r>
                            <w:r w:rsidRPr="007A29C0">
                              <w:rPr>
                                <w:rFonts w:asciiTheme="minorHAnsi" w:hAnsiTheme="minorHAnsi"/>
                                <w:b/>
                                <w:sz w:val="28"/>
                                <w:szCs w:val="28"/>
                              </w:rPr>
                              <w:t>on the issue, the importance of eradicating this form of violence given by the UN Secretary General’s Study on Violence against Children</w:t>
                            </w:r>
                            <w:r w:rsidR="00624D2E">
                              <w:rPr>
                                <w:rFonts w:asciiTheme="minorHAnsi" w:hAnsiTheme="minorHAnsi"/>
                                <w:b/>
                                <w:sz w:val="28"/>
                                <w:szCs w:val="28"/>
                              </w:rPr>
                              <w:t xml:space="preserve"> </w:t>
                            </w:r>
                            <w:r w:rsidR="00BB3666" w:rsidRPr="007A29C0">
                              <w:rPr>
                                <w:rFonts w:asciiTheme="minorHAnsi" w:hAnsiTheme="minorHAnsi"/>
                                <w:b/>
                                <w:sz w:val="28"/>
                                <w:szCs w:val="28"/>
                              </w:rPr>
                              <w:t xml:space="preserve">and the new global commitment to ending all violence against children in the context of the 2030 Agenda for Sustainable Development, </w:t>
                            </w:r>
                            <w:r w:rsidRPr="007A29C0">
                              <w:rPr>
                                <w:rFonts w:asciiTheme="minorHAnsi" w:hAnsiTheme="minorHAnsi"/>
                                <w:b/>
                                <w:sz w:val="28"/>
                                <w:szCs w:val="28"/>
                              </w:rPr>
                              <w:t>w</w:t>
                            </w:r>
                            <w:r w:rsidRPr="007A29C0">
                              <w:rPr>
                                <w:rFonts w:asciiTheme="minorHAnsi" w:hAnsiTheme="minorHAnsi"/>
                                <w:b/>
                                <w:iCs/>
                                <w:sz w:val="28"/>
                                <w:szCs w:val="28"/>
                              </w:rPr>
                              <w:t>e hope the Committee will:</w:t>
                            </w:r>
                          </w:p>
                          <w:p w14:paraId="70C670F7" w14:textId="3A344FD5" w:rsidR="00797B3F" w:rsidRPr="007A29C0" w:rsidRDefault="00797B3F" w:rsidP="00540648">
                            <w:pPr>
                              <w:numPr>
                                <w:ilvl w:val="0"/>
                                <w:numId w:val="8"/>
                              </w:numPr>
                              <w:spacing w:after="120"/>
                              <w:rPr>
                                <w:rFonts w:asciiTheme="minorHAnsi" w:hAnsiTheme="minorHAnsi"/>
                                <w:b/>
                                <w:iCs/>
                                <w:sz w:val="28"/>
                                <w:szCs w:val="28"/>
                              </w:rPr>
                            </w:pPr>
                            <w:r w:rsidRPr="007A29C0">
                              <w:rPr>
                                <w:rFonts w:asciiTheme="minorHAnsi" w:hAnsiTheme="minorHAnsi"/>
                                <w:b/>
                                <w:iCs/>
                                <w:sz w:val="28"/>
                                <w:szCs w:val="28"/>
                              </w:rPr>
                              <w:t xml:space="preserve">in its List of Issues for </w:t>
                            </w:r>
                            <w:r w:rsidR="00624D2E">
                              <w:rPr>
                                <w:rFonts w:asciiTheme="minorHAnsi" w:hAnsiTheme="minorHAnsi"/>
                                <w:b/>
                                <w:iCs/>
                                <w:sz w:val="28"/>
                                <w:szCs w:val="28"/>
                              </w:rPr>
                              <w:t>Sri Lanka</w:t>
                            </w:r>
                            <w:r w:rsidRPr="007A29C0">
                              <w:rPr>
                                <w:rFonts w:asciiTheme="minorHAnsi" w:hAnsiTheme="minorHAnsi"/>
                                <w:b/>
                                <w:iCs/>
                                <w:sz w:val="28"/>
                                <w:szCs w:val="28"/>
                              </w:rPr>
                              <w:t xml:space="preserve">, raise the issue of corporal punishment of children, </w:t>
                            </w:r>
                            <w:r w:rsidR="00510E10" w:rsidRPr="004F4243">
                              <w:rPr>
                                <w:rFonts w:asciiTheme="minorHAnsi" w:hAnsiTheme="minorHAnsi"/>
                                <w:b/>
                                <w:iCs/>
                                <w:sz w:val="28"/>
                                <w:szCs w:val="28"/>
                              </w:rPr>
                              <w:t xml:space="preserve">in particular </w:t>
                            </w:r>
                            <w:r w:rsidR="00510E10" w:rsidRPr="00B7417C">
                              <w:rPr>
                                <w:rFonts w:asciiTheme="minorHAnsi" w:hAnsiTheme="minorHAnsi"/>
                                <w:b/>
                                <w:iCs/>
                                <w:sz w:val="28"/>
                                <w:szCs w:val="28"/>
                              </w:rPr>
                              <w:t>asking what steps are being taken to ensure that all corporal punishment of children is prohibited by law in all settings, including the home, and</w:t>
                            </w:r>
                            <w:r w:rsidR="00510E10" w:rsidRPr="00B7417C">
                              <w:t xml:space="preserve"> </w:t>
                            </w:r>
                            <w:r w:rsidR="00510E10" w:rsidRPr="00B7417C">
                              <w:rPr>
                                <w:rFonts w:asciiTheme="minorHAnsi" w:hAnsiTheme="minorHAnsi"/>
                                <w:b/>
                                <w:iCs/>
                                <w:sz w:val="28"/>
                                <w:szCs w:val="28"/>
                              </w:rPr>
                              <w:t>what progress has been made towards explicitly repealing the legal defences</w:t>
                            </w:r>
                            <w:r w:rsidR="00540648" w:rsidRPr="00B7417C">
                              <w:rPr>
                                <w:rFonts w:asciiTheme="minorHAnsi" w:hAnsiTheme="minorHAnsi"/>
                                <w:b/>
                                <w:iCs/>
                                <w:sz w:val="28"/>
                                <w:szCs w:val="28"/>
                              </w:rPr>
                              <w:t>;</w:t>
                            </w:r>
                          </w:p>
                          <w:p w14:paraId="07E8AD91" w14:textId="0FB3706A" w:rsidR="00797B3F" w:rsidRPr="007A29C0" w:rsidRDefault="00797B3F" w:rsidP="004F4243">
                            <w:pPr>
                              <w:numPr>
                                <w:ilvl w:val="0"/>
                                <w:numId w:val="8"/>
                              </w:numPr>
                              <w:spacing w:after="120"/>
                              <w:rPr>
                                <w:rFonts w:asciiTheme="minorHAnsi" w:hAnsiTheme="minorHAnsi"/>
                                <w:sz w:val="28"/>
                                <w:szCs w:val="28"/>
                              </w:rPr>
                            </w:pPr>
                            <w:proofErr w:type="gramStart"/>
                            <w:r w:rsidRPr="007A29C0">
                              <w:rPr>
                                <w:rFonts w:asciiTheme="minorHAnsi" w:hAnsiTheme="minorHAnsi"/>
                                <w:b/>
                                <w:iCs/>
                                <w:sz w:val="28"/>
                                <w:szCs w:val="28"/>
                              </w:rPr>
                              <w:t>in</w:t>
                            </w:r>
                            <w:proofErr w:type="gramEnd"/>
                            <w:r w:rsidRPr="007A29C0">
                              <w:rPr>
                                <w:rFonts w:asciiTheme="minorHAnsi" w:hAnsiTheme="minorHAnsi"/>
                                <w:b/>
                                <w:iCs/>
                                <w:sz w:val="28"/>
                                <w:szCs w:val="28"/>
                              </w:rPr>
                              <w:t xml:space="preserve"> its concluding observations on </w:t>
                            </w:r>
                            <w:r w:rsidR="0094367E" w:rsidRPr="007A29C0">
                              <w:rPr>
                                <w:rFonts w:asciiTheme="minorHAnsi" w:hAnsiTheme="minorHAnsi"/>
                                <w:b/>
                                <w:iCs/>
                                <w:sz w:val="28"/>
                                <w:szCs w:val="28"/>
                              </w:rPr>
                              <w:t xml:space="preserve">the </w:t>
                            </w:r>
                            <w:r w:rsidR="00624D2E">
                              <w:rPr>
                                <w:rFonts w:asciiTheme="minorHAnsi" w:hAnsiTheme="minorHAnsi"/>
                                <w:b/>
                                <w:iCs/>
                                <w:sz w:val="28"/>
                                <w:szCs w:val="28"/>
                              </w:rPr>
                              <w:t>fifth-sixth</w:t>
                            </w:r>
                            <w:r w:rsidR="00BE6D8F" w:rsidRPr="007A29C0">
                              <w:rPr>
                                <w:rFonts w:asciiTheme="minorHAnsi" w:hAnsiTheme="minorHAnsi"/>
                                <w:b/>
                                <w:iCs/>
                                <w:sz w:val="28"/>
                                <w:szCs w:val="28"/>
                              </w:rPr>
                              <w:t xml:space="preserve"> report</w:t>
                            </w:r>
                            <w:r w:rsidRPr="007A29C0">
                              <w:rPr>
                                <w:rFonts w:asciiTheme="minorHAnsi" w:hAnsiTheme="minorHAnsi"/>
                                <w:b/>
                                <w:iCs/>
                                <w:sz w:val="28"/>
                                <w:szCs w:val="28"/>
                              </w:rPr>
                              <w:t xml:space="preserve"> of </w:t>
                            </w:r>
                            <w:r w:rsidR="00624D2E">
                              <w:rPr>
                                <w:rFonts w:asciiTheme="minorHAnsi" w:hAnsiTheme="minorHAnsi"/>
                                <w:b/>
                                <w:iCs/>
                                <w:sz w:val="28"/>
                                <w:szCs w:val="28"/>
                              </w:rPr>
                              <w:t>Sri Lanka</w:t>
                            </w:r>
                            <w:r w:rsidRPr="007A29C0">
                              <w:rPr>
                                <w:rFonts w:asciiTheme="minorHAnsi" w:hAnsiTheme="minorHAnsi"/>
                                <w:b/>
                                <w:iCs/>
                                <w:sz w:val="28"/>
                                <w:szCs w:val="28"/>
                              </w:rPr>
                              <w:t xml:space="preserve">, </w:t>
                            </w:r>
                            <w:r w:rsidR="00540648" w:rsidRPr="007A29C0">
                              <w:rPr>
                                <w:rFonts w:asciiTheme="minorHAnsi" w:hAnsiTheme="minorHAnsi"/>
                                <w:b/>
                                <w:iCs/>
                                <w:sz w:val="28"/>
                                <w:szCs w:val="28"/>
                              </w:rPr>
                              <w:t>recommend</w:t>
                            </w:r>
                            <w:r w:rsidR="004F4243" w:rsidRPr="007A29C0">
                              <w:rPr>
                                <w:rFonts w:asciiTheme="minorHAnsi" w:hAnsiTheme="minorHAnsi"/>
                                <w:b/>
                                <w:iCs/>
                                <w:sz w:val="28"/>
                                <w:szCs w:val="28"/>
                              </w:rPr>
                              <w:t xml:space="preserve"> </w:t>
                            </w:r>
                            <w:r w:rsidR="00540648" w:rsidRPr="007A29C0">
                              <w:rPr>
                                <w:rFonts w:asciiTheme="minorHAnsi" w:hAnsiTheme="minorHAnsi"/>
                                <w:b/>
                                <w:iCs/>
                                <w:sz w:val="28"/>
                                <w:szCs w:val="28"/>
                              </w:rPr>
                              <w:t xml:space="preserve">that </w:t>
                            </w:r>
                            <w:r w:rsidR="00540648" w:rsidRPr="00B7417C">
                              <w:rPr>
                                <w:rFonts w:asciiTheme="minorHAnsi" w:hAnsiTheme="minorHAnsi"/>
                                <w:b/>
                                <w:iCs/>
                                <w:sz w:val="28"/>
                                <w:szCs w:val="28"/>
                              </w:rPr>
                              <w:t xml:space="preserve">legislation is </w:t>
                            </w:r>
                            <w:r w:rsidR="005745AC" w:rsidRPr="00B7417C">
                              <w:rPr>
                                <w:rFonts w:asciiTheme="minorHAnsi" w:hAnsiTheme="minorHAnsi"/>
                                <w:b/>
                                <w:iCs/>
                                <w:sz w:val="28"/>
                                <w:szCs w:val="28"/>
                              </w:rPr>
                              <w:t xml:space="preserve">drafted and </w:t>
                            </w:r>
                            <w:r w:rsidR="00540648" w:rsidRPr="00B7417C">
                              <w:rPr>
                                <w:rFonts w:asciiTheme="minorHAnsi" w:hAnsiTheme="minorHAnsi"/>
                                <w:b/>
                                <w:iCs/>
                                <w:sz w:val="28"/>
                                <w:szCs w:val="28"/>
                              </w:rPr>
                              <w:t>enacted</w:t>
                            </w:r>
                            <w:r w:rsidR="00F93A7F" w:rsidRPr="00B7417C">
                              <w:rPr>
                                <w:rFonts w:asciiTheme="minorHAnsi" w:hAnsiTheme="minorHAnsi"/>
                                <w:b/>
                                <w:iCs/>
                                <w:sz w:val="28"/>
                                <w:szCs w:val="28"/>
                              </w:rPr>
                              <w:t xml:space="preserve"> immediately</w:t>
                            </w:r>
                            <w:r w:rsidR="00540648" w:rsidRPr="00B7417C">
                              <w:rPr>
                                <w:rFonts w:asciiTheme="minorHAnsi" w:hAnsiTheme="minorHAnsi"/>
                                <w:b/>
                                <w:iCs/>
                                <w:sz w:val="28"/>
                                <w:szCs w:val="28"/>
                              </w:rPr>
                              <w:t xml:space="preserve"> to explicitly prohibit corporal punishment of all children in all setting</w:t>
                            </w:r>
                            <w:r w:rsidR="00BE6D8F" w:rsidRPr="00B7417C">
                              <w:rPr>
                                <w:rFonts w:asciiTheme="minorHAnsi" w:hAnsiTheme="minorHAnsi"/>
                                <w:b/>
                                <w:iCs/>
                                <w:sz w:val="28"/>
                                <w:szCs w:val="28"/>
                              </w:rPr>
                              <w:t xml:space="preserve">s </w:t>
                            </w:r>
                            <w:r w:rsidR="00BB7BFF" w:rsidRPr="00B7417C">
                              <w:rPr>
                                <w:rFonts w:asciiTheme="minorHAnsi" w:hAnsiTheme="minorHAnsi"/>
                                <w:b/>
                                <w:iCs/>
                                <w:sz w:val="28"/>
                                <w:szCs w:val="28"/>
                              </w:rPr>
                              <w:t xml:space="preserve">and that </w:t>
                            </w:r>
                            <w:r w:rsidR="00BE6D8F" w:rsidRPr="00B7417C">
                              <w:rPr>
                                <w:rFonts w:asciiTheme="minorHAnsi" w:hAnsiTheme="minorHAnsi"/>
                                <w:b/>
                                <w:iCs/>
                                <w:sz w:val="28"/>
                                <w:szCs w:val="28"/>
                              </w:rPr>
                              <w:t>any</w:t>
                            </w:r>
                            <w:r w:rsidR="00BB7BFF" w:rsidRPr="00B7417C">
                              <w:rPr>
                                <w:rFonts w:asciiTheme="minorHAnsi" w:hAnsiTheme="minorHAnsi"/>
                                <w:b/>
                                <w:iCs/>
                                <w:sz w:val="28"/>
                                <w:szCs w:val="28"/>
                              </w:rPr>
                              <w:t xml:space="preserve"> legal defence</w:t>
                            </w:r>
                            <w:r w:rsidR="00BE6D8F" w:rsidRPr="00B7417C">
                              <w:rPr>
                                <w:rFonts w:asciiTheme="minorHAnsi" w:hAnsiTheme="minorHAnsi"/>
                                <w:b/>
                                <w:iCs/>
                                <w:sz w:val="28"/>
                                <w:szCs w:val="28"/>
                              </w:rPr>
                              <w:t>s</w:t>
                            </w:r>
                            <w:r w:rsidR="00BB7BFF" w:rsidRPr="00B7417C">
                              <w:rPr>
                                <w:rFonts w:asciiTheme="minorHAnsi" w:hAnsiTheme="minorHAnsi"/>
                                <w:b/>
                                <w:iCs/>
                                <w:sz w:val="28"/>
                                <w:szCs w:val="28"/>
                              </w:rPr>
                              <w:t xml:space="preserve"> is repealed</w:t>
                            </w:r>
                            <w:r w:rsidRPr="00B7417C">
                              <w:rPr>
                                <w:rFonts w:asciiTheme="minorHAnsi" w:hAnsi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81.9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" filled="f">
                <v:textbox style="mso-fit-shape-to-text:t">
                  <w:txbxContent>
                    <w:p w14:paraId="1504B5FD" w14:textId="19500C58" w:rsidR="00797B3F" w:rsidRPr="007A29C0" w:rsidRDefault="00797B3F" w:rsidP="001C0859">
                      <w:pPr>
                        <w:spacing w:after="120"/>
                        <w:rPr>
                          <w:rFonts w:asciiTheme="minorHAnsi" w:hAnsiTheme="minorHAnsi"/>
                          <w:b/>
                          <w:iCs/>
                          <w:sz w:val="28"/>
                          <w:szCs w:val="28"/>
                        </w:rPr>
                      </w:pPr>
                      <w:r w:rsidRPr="007A29C0">
                        <w:rPr>
                          <w:rFonts w:asciiTheme="minorHAnsi" w:hAnsiTheme="minorHAnsi"/>
                          <w:b/>
                          <w:sz w:val="28"/>
                          <w:szCs w:val="28"/>
                        </w:rPr>
                        <w:t xml:space="preserve">This briefing describes the legality of corporal punishment of children in </w:t>
                      </w:r>
                      <w:r w:rsidR="00C11CD8">
                        <w:rPr>
                          <w:rFonts w:asciiTheme="minorHAnsi" w:hAnsiTheme="minorHAnsi"/>
                          <w:b/>
                          <w:sz w:val="28"/>
                          <w:szCs w:val="28"/>
                        </w:rPr>
                        <w:t>Sri Lanka</w:t>
                      </w:r>
                      <w:r w:rsidRPr="007A29C0">
                        <w:rPr>
                          <w:rFonts w:asciiTheme="minorHAnsi" w:hAnsiTheme="minorHAnsi"/>
                          <w:b/>
                          <w:sz w:val="28"/>
                          <w:szCs w:val="28"/>
                        </w:rPr>
                        <w:t>. In light of the Committee’s General Comment No. 8 on “The right of the child to protection from corporal punishment and other cruel or degrading forms of pun</w:t>
                      </w:r>
                      <w:r w:rsidR="00BE6D8F" w:rsidRPr="007A29C0">
                        <w:rPr>
                          <w:rFonts w:asciiTheme="minorHAnsi" w:hAnsiTheme="minorHAnsi"/>
                          <w:b/>
                          <w:sz w:val="28"/>
                          <w:szCs w:val="28"/>
                        </w:rPr>
                        <w:t xml:space="preserve">ishment”, its previous </w:t>
                      </w:r>
                      <w:r w:rsidR="00C11CD8">
                        <w:rPr>
                          <w:rFonts w:asciiTheme="minorHAnsi" w:hAnsiTheme="minorHAnsi"/>
                          <w:b/>
                          <w:sz w:val="28"/>
                          <w:szCs w:val="28"/>
                        </w:rPr>
                        <w:t xml:space="preserve">(repeated) </w:t>
                      </w:r>
                      <w:r w:rsidR="00BE6D8F" w:rsidRPr="007A29C0">
                        <w:rPr>
                          <w:rFonts w:asciiTheme="minorHAnsi" w:hAnsiTheme="minorHAnsi"/>
                          <w:b/>
                          <w:sz w:val="28"/>
                          <w:szCs w:val="28"/>
                        </w:rPr>
                        <w:t>recommendation</w:t>
                      </w:r>
                      <w:r w:rsidR="00F93A7F" w:rsidRPr="007A29C0">
                        <w:rPr>
                          <w:rFonts w:asciiTheme="minorHAnsi" w:hAnsiTheme="minorHAnsi"/>
                          <w:b/>
                          <w:sz w:val="28"/>
                          <w:szCs w:val="28"/>
                        </w:rPr>
                        <w:t>s</w:t>
                      </w:r>
                      <w:r w:rsidRPr="007A29C0">
                        <w:rPr>
                          <w:rFonts w:asciiTheme="minorHAnsi" w:hAnsiTheme="minorHAnsi"/>
                          <w:b/>
                          <w:sz w:val="28"/>
                          <w:szCs w:val="28"/>
                        </w:rPr>
                        <w:t xml:space="preserve"> to </w:t>
                      </w:r>
                      <w:r w:rsidR="00C11CD8">
                        <w:rPr>
                          <w:rFonts w:asciiTheme="minorHAnsi" w:hAnsiTheme="minorHAnsi"/>
                          <w:b/>
                          <w:sz w:val="28"/>
                          <w:szCs w:val="28"/>
                        </w:rPr>
                        <w:t xml:space="preserve">Sri Lanka </w:t>
                      </w:r>
                      <w:r w:rsidRPr="007A29C0">
                        <w:rPr>
                          <w:rFonts w:asciiTheme="minorHAnsi" w:hAnsiTheme="minorHAnsi"/>
                          <w:b/>
                          <w:sz w:val="28"/>
                          <w:szCs w:val="28"/>
                        </w:rPr>
                        <w:t>on the issue, the importance of eradicating this form of violence given by the UN Secretary General’s Study on Violence against Children</w:t>
                      </w:r>
                      <w:r w:rsidR="00624D2E">
                        <w:rPr>
                          <w:rFonts w:asciiTheme="minorHAnsi" w:hAnsiTheme="minorHAnsi"/>
                          <w:b/>
                          <w:sz w:val="28"/>
                          <w:szCs w:val="28"/>
                        </w:rPr>
                        <w:t xml:space="preserve"> </w:t>
                      </w:r>
                      <w:r w:rsidR="00BB3666" w:rsidRPr="007A29C0">
                        <w:rPr>
                          <w:rFonts w:asciiTheme="minorHAnsi" w:hAnsiTheme="minorHAnsi"/>
                          <w:b/>
                          <w:sz w:val="28"/>
                          <w:szCs w:val="28"/>
                        </w:rPr>
                        <w:t xml:space="preserve">and the new global commitment to ending all violence against children in the context of the 2030 Agenda for Sustainable Development, </w:t>
                      </w:r>
                      <w:r w:rsidRPr="007A29C0">
                        <w:rPr>
                          <w:rFonts w:asciiTheme="minorHAnsi" w:hAnsiTheme="minorHAnsi"/>
                          <w:b/>
                          <w:sz w:val="28"/>
                          <w:szCs w:val="28"/>
                        </w:rPr>
                        <w:t>w</w:t>
                      </w:r>
                      <w:r w:rsidRPr="007A29C0">
                        <w:rPr>
                          <w:rFonts w:asciiTheme="minorHAnsi" w:hAnsiTheme="minorHAnsi"/>
                          <w:b/>
                          <w:iCs/>
                          <w:sz w:val="28"/>
                          <w:szCs w:val="28"/>
                        </w:rPr>
                        <w:t>e hope the Committee will:</w:t>
                      </w:r>
                    </w:p>
                    <w:p w14:paraId="70C670F7" w14:textId="3A344FD5" w:rsidR="00797B3F" w:rsidRPr="007A29C0" w:rsidRDefault="00797B3F" w:rsidP="00540648">
                      <w:pPr>
                        <w:numPr>
                          <w:ilvl w:val="0"/>
                          <w:numId w:val="8"/>
                        </w:numPr>
                        <w:spacing w:after="120"/>
                        <w:rPr>
                          <w:rFonts w:asciiTheme="minorHAnsi" w:hAnsiTheme="minorHAnsi"/>
                          <w:b/>
                          <w:iCs/>
                          <w:sz w:val="28"/>
                          <w:szCs w:val="28"/>
                        </w:rPr>
                      </w:pPr>
                      <w:r w:rsidRPr="007A29C0">
                        <w:rPr>
                          <w:rFonts w:asciiTheme="minorHAnsi" w:hAnsiTheme="minorHAnsi"/>
                          <w:b/>
                          <w:iCs/>
                          <w:sz w:val="28"/>
                          <w:szCs w:val="28"/>
                        </w:rPr>
                        <w:t xml:space="preserve">in its List of Issues for </w:t>
                      </w:r>
                      <w:r w:rsidR="00624D2E">
                        <w:rPr>
                          <w:rFonts w:asciiTheme="minorHAnsi" w:hAnsiTheme="minorHAnsi"/>
                          <w:b/>
                          <w:iCs/>
                          <w:sz w:val="28"/>
                          <w:szCs w:val="28"/>
                        </w:rPr>
                        <w:t>Sri Lanka</w:t>
                      </w:r>
                      <w:r w:rsidRPr="007A29C0">
                        <w:rPr>
                          <w:rFonts w:asciiTheme="minorHAnsi" w:hAnsiTheme="minorHAnsi"/>
                          <w:b/>
                          <w:iCs/>
                          <w:sz w:val="28"/>
                          <w:szCs w:val="28"/>
                        </w:rPr>
                        <w:t xml:space="preserve">, raise the issue of corporal punishment of children, </w:t>
                      </w:r>
                      <w:r w:rsidR="00510E10" w:rsidRPr="004F4243">
                        <w:rPr>
                          <w:rFonts w:asciiTheme="minorHAnsi" w:hAnsiTheme="minorHAnsi"/>
                          <w:b/>
                          <w:iCs/>
                          <w:sz w:val="28"/>
                          <w:szCs w:val="28"/>
                        </w:rPr>
                        <w:t xml:space="preserve">in particular </w:t>
                      </w:r>
                      <w:r w:rsidR="00510E10" w:rsidRPr="00B7417C">
                        <w:rPr>
                          <w:rFonts w:asciiTheme="minorHAnsi" w:hAnsiTheme="minorHAnsi"/>
                          <w:b/>
                          <w:iCs/>
                          <w:sz w:val="28"/>
                          <w:szCs w:val="28"/>
                        </w:rPr>
                        <w:t>asking what steps are being taken to ensure that all corporal punishment of children is prohibited by law in all settings, including the home, and</w:t>
                      </w:r>
                      <w:r w:rsidR="00510E10" w:rsidRPr="00B7417C">
                        <w:t xml:space="preserve"> </w:t>
                      </w:r>
                      <w:r w:rsidR="00510E10" w:rsidRPr="00B7417C">
                        <w:rPr>
                          <w:rFonts w:asciiTheme="minorHAnsi" w:hAnsiTheme="minorHAnsi"/>
                          <w:b/>
                          <w:iCs/>
                          <w:sz w:val="28"/>
                          <w:szCs w:val="28"/>
                        </w:rPr>
                        <w:t>what progress has been made towards explicitly repealing the legal defences</w:t>
                      </w:r>
                      <w:r w:rsidR="00540648" w:rsidRPr="00B7417C">
                        <w:rPr>
                          <w:rFonts w:asciiTheme="minorHAnsi" w:hAnsiTheme="minorHAnsi"/>
                          <w:b/>
                          <w:iCs/>
                          <w:sz w:val="28"/>
                          <w:szCs w:val="28"/>
                        </w:rPr>
                        <w:t>;</w:t>
                      </w:r>
                    </w:p>
                    <w:p w14:paraId="07E8AD91" w14:textId="0FB3706A" w:rsidR="00797B3F" w:rsidRPr="007A29C0" w:rsidRDefault="00797B3F" w:rsidP="004F4243">
                      <w:pPr>
                        <w:numPr>
                          <w:ilvl w:val="0"/>
                          <w:numId w:val="8"/>
                        </w:numPr>
                        <w:spacing w:after="120"/>
                        <w:rPr>
                          <w:rFonts w:asciiTheme="minorHAnsi" w:hAnsiTheme="minorHAnsi"/>
                          <w:sz w:val="28"/>
                          <w:szCs w:val="28"/>
                        </w:rPr>
                      </w:pPr>
                      <w:proofErr w:type="gramStart"/>
                      <w:r w:rsidRPr="007A29C0">
                        <w:rPr>
                          <w:rFonts w:asciiTheme="minorHAnsi" w:hAnsiTheme="minorHAnsi"/>
                          <w:b/>
                          <w:iCs/>
                          <w:sz w:val="28"/>
                          <w:szCs w:val="28"/>
                        </w:rPr>
                        <w:t>in</w:t>
                      </w:r>
                      <w:proofErr w:type="gramEnd"/>
                      <w:r w:rsidRPr="007A29C0">
                        <w:rPr>
                          <w:rFonts w:asciiTheme="minorHAnsi" w:hAnsiTheme="minorHAnsi"/>
                          <w:b/>
                          <w:iCs/>
                          <w:sz w:val="28"/>
                          <w:szCs w:val="28"/>
                        </w:rPr>
                        <w:t xml:space="preserve"> its concluding observations on </w:t>
                      </w:r>
                      <w:r w:rsidR="0094367E" w:rsidRPr="007A29C0">
                        <w:rPr>
                          <w:rFonts w:asciiTheme="minorHAnsi" w:hAnsiTheme="minorHAnsi"/>
                          <w:b/>
                          <w:iCs/>
                          <w:sz w:val="28"/>
                          <w:szCs w:val="28"/>
                        </w:rPr>
                        <w:t xml:space="preserve">the </w:t>
                      </w:r>
                      <w:r w:rsidR="00624D2E">
                        <w:rPr>
                          <w:rFonts w:asciiTheme="minorHAnsi" w:hAnsiTheme="minorHAnsi"/>
                          <w:b/>
                          <w:iCs/>
                          <w:sz w:val="28"/>
                          <w:szCs w:val="28"/>
                        </w:rPr>
                        <w:t>fifth-sixth</w:t>
                      </w:r>
                      <w:r w:rsidR="00BE6D8F" w:rsidRPr="007A29C0">
                        <w:rPr>
                          <w:rFonts w:asciiTheme="minorHAnsi" w:hAnsiTheme="minorHAnsi"/>
                          <w:b/>
                          <w:iCs/>
                          <w:sz w:val="28"/>
                          <w:szCs w:val="28"/>
                        </w:rPr>
                        <w:t xml:space="preserve"> report</w:t>
                      </w:r>
                      <w:r w:rsidRPr="007A29C0">
                        <w:rPr>
                          <w:rFonts w:asciiTheme="minorHAnsi" w:hAnsiTheme="minorHAnsi"/>
                          <w:b/>
                          <w:iCs/>
                          <w:sz w:val="28"/>
                          <w:szCs w:val="28"/>
                        </w:rPr>
                        <w:t xml:space="preserve"> of </w:t>
                      </w:r>
                      <w:r w:rsidR="00624D2E">
                        <w:rPr>
                          <w:rFonts w:asciiTheme="minorHAnsi" w:hAnsiTheme="minorHAnsi"/>
                          <w:b/>
                          <w:iCs/>
                          <w:sz w:val="28"/>
                          <w:szCs w:val="28"/>
                        </w:rPr>
                        <w:t>Sri Lanka</w:t>
                      </w:r>
                      <w:r w:rsidRPr="007A29C0">
                        <w:rPr>
                          <w:rFonts w:asciiTheme="minorHAnsi" w:hAnsiTheme="minorHAnsi"/>
                          <w:b/>
                          <w:iCs/>
                          <w:sz w:val="28"/>
                          <w:szCs w:val="28"/>
                        </w:rPr>
                        <w:t xml:space="preserve">, </w:t>
                      </w:r>
                      <w:r w:rsidR="00540648" w:rsidRPr="007A29C0">
                        <w:rPr>
                          <w:rFonts w:asciiTheme="minorHAnsi" w:hAnsiTheme="minorHAnsi"/>
                          <w:b/>
                          <w:iCs/>
                          <w:sz w:val="28"/>
                          <w:szCs w:val="28"/>
                        </w:rPr>
                        <w:t>recommend</w:t>
                      </w:r>
                      <w:r w:rsidR="004F4243" w:rsidRPr="007A29C0">
                        <w:rPr>
                          <w:rFonts w:asciiTheme="minorHAnsi" w:hAnsiTheme="minorHAnsi"/>
                          <w:b/>
                          <w:iCs/>
                          <w:sz w:val="28"/>
                          <w:szCs w:val="28"/>
                        </w:rPr>
                        <w:t xml:space="preserve"> </w:t>
                      </w:r>
                      <w:r w:rsidR="00540648" w:rsidRPr="007A29C0">
                        <w:rPr>
                          <w:rFonts w:asciiTheme="minorHAnsi" w:hAnsiTheme="minorHAnsi"/>
                          <w:b/>
                          <w:iCs/>
                          <w:sz w:val="28"/>
                          <w:szCs w:val="28"/>
                        </w:rPr>
                        <w:t xml:space="preserve">that </w:t>
                      </w:r>
                      <w:r w:rsidR="00540648" w:rsidRPr="00B7417C">
                        <w:rPr>
                          <w:rFonts w:asciiTheme="minorHAnsi" w:hAnsiTheme="minorHAnsi"/>
                          <w:b/>
                          <w:iCs/>
                          <w:sz w:val="28"/>
                          <w:szCs w:val="28"/>
                        </w:rPr>
                        <w:t xml:space="preserve">legislation is </w:t>
                      </w:r>
                      <w:r w:rsidR="005745AC" w:rsidRPr="00B7417C">
                        <w:rPr>
                          <w:rFonts w:asciiTheme="minorHAnsi" w:hAnsiTheme="minorHAnsi"/>
                          <w:b/>
                          <w:iCs/>
                          <w:sz w:val="28"/>
                          <w:szCs w:val="28"/>
                        </w:rPr>
                        <w:t xml:space="preserve">drafted and </w:t>
                      </w:r>
                      <w:r w:rsidR="00540648" w:rsidRPr="00B7417C">
                        <w:rPr>
                          <w:rFonts w:asciiTheme="minorHAnsi" w:hAnsiTheme="minorHAnsi"/>
                          <w:b/>
                          <w:iCs/>
                          <w:sz w:val="28"/>
                          <w:szCs w:val="28"/>
                        </w:rPr>
                        <w:t>enacted</w:t>
                      </w:r>
                      <w:r w:rsidR="00F93A7F" w:rsidRPr="00B7417C">
                        <w:rPr>
                          <w:rFonts w:asciiTheme="minorHAnsi" w:hAnsiTheme="minorHAnsi"/>
                          <w:b/>
                          <w:iCs/>
                          <w:sz w:val="28"/>
                          <w:szCs w:val="28"/>
                        </w:rPr>
                        <w:t xml:space="preserve"> immediately</w:t>
                      </w:r>
                      <w:r w:rsidR="00540648" w:rsidRPr="00B7417C">
                        <w:rPr>
                          <w:rFonts w:asciiTheme="minorHAnsi" w:hAnsiTheme="minorHAnsi"/>
                          <w:b/>
                          <w:iCs/>
                          <w:sz w:val="28"/>
                          <w:szCs w:val="28"/>
                        </w:rPr>
                        <w:t xml:space="preserve"> to explicitly prohibit corporal punishment of all children in all setting</w:t>
                      </w:r>
                      <w:r w:rsidR="00BE6D8F" w:rsidRPr="00B7417C">
                        <w:rPr>
                          <w:rFonts w:asciiTheme="minorHAnsi" w:hAnsiTheme="minorHAnsi"/>
                          <w:b/>
                          <w:iCs/>
                          <w:sz w:val="28"/>
                          <w:szCs w:val="28"/>
                        </w:rPr>
                        <w:t xml:space="preserve">s </w:t>
                      </w:r>
                      <w:r w:rsidR="00BB7BFF" w:rsidRPr="00B7417C">
                        <w:rPr>
                          <w:rFonts w:asciiTheme="minorHAnsi" w:hAnsiTheme="minorHAnsi"/>
                          <w:b/>
                          <w:iCs/>
                          <w:sz w:val="28"/>
                          <w:szCs w:val="28"/>
                        </w:rPr>
                        <w:t xml:space="preserve">and that </w:t>
                      </w:r>
                      <w:r w:rsidR="00BE6D8F" w:rsidRPr="00B7417C">
                        <w:rPr>
                          <w:rFonts w:asciiTheme="minorHAnsi" w:hAnsiTheme="minorHAnsi"/>
                          <w:b/>
                          <w:iCs/>
                          <w:sz w:val="28"/>
                          <w:szCs w:val="28"/>
                        </w:rPr>
                        <w:t>any</w:t>
                      </w:r>
                      <w:r w:rsidR="00BB7BFF" w:rsidRPr="00B7417C">
                        <w:rPr>
                          <w:rFonts w:asciiTheme="minorHAnsi" w:hAnsiTheme="minorHAnsi"/>
                          <w:b/>
                          <w:iCs/>
                          <w:sz w:val="28"/>
                          <w:szCs w:val="28"/>
                        </w:rPr>
                        <w:t xml:space="preserve"> legal defence</w:t>
                      </w:r>
                      <w:r w:rsidR="00BE6D8F" w:rsidRPr="00B7417C">
                        <w:rPr>
                          <w:rFonts w:asciiTheme="minorHAnsi" w:hAnsiTheme="minorHAnsi"/>
                          <w:b/>
                          <w:iCs/>
                          <w:sz w:val="28"/>
                          <w:szCs w:val="28"/>
                        </w:rPr>
                        <w:t>s</w:t>
                      </w:r>
                      <w:r w:rsidR="00BB7BFF" w:rsidRPr="00B7417C">
                        <w:rPr>
                          <w:rFonts w:asciiTheme="minorHAnsi" w:hAnsiTheme="minorHAnsi"/>
                          <w:b/>
                          <w:iCs/>
                          <w:sz w:val="28"/>
                          <w:szCs w:val="28"/>
                        </w:rPr>
                        <w:t xml:space="preserve"> is repealed</w:t>
                      </w:r>
                      <w:r w:rsidRPr="00B7417C">
                        <w:rPr>
                          <w:rFonts w:asciiTheme="minorHAnsi" w:hAnsiTheme="minorHAnsi"/>
                          <w:b/>
                          <w:sz w:val="28"/>
                          <w:szCs w:val="28"/>
                        </w:rPr>
                        <w:t>.</w:t>
                      </w:r>
                    </w:p>
                  </w:txbxContent>
                </v:textbox>
                <w10:wrap type="topAndBottom"/>
              </v:shape>
            </w:pict>
          </mc:Fallback>
        </mc:AlternateContent>
      </w:r>
    </w:p>
    <w:p w14:paraId="3EA8D91B" w14:textId="42B0EBB7" w:rsidR="008B273F" w:rsidRPr="004A6EA9" w:rsidRDefault="00F4778D" w:rsidP="00B711D4">
      <w:pPr>
        <w:spacing w:after="120"/>
        <w:rPr>
          <w:rFonts w:asciiTheme="minorHAnsi" w:hAnsiTheme="minorHAnsi"/>
          <w:b/>
          <w:sz w:val="28"/>
          <w:szCs w:val="28"/>
        </w:rPr>
      </w:pPr>
      <w:r w:rsidRPr="004A6EA9">
        <w:rPr>
          <w:rFonts w:asciiTheme="minorHAnsi" w:hAnsiTheme="minorHAnsi"/>
          <w:b/>
          <w:sz w:val="28"/>
          <w:szCs w:val="28"/>
        </w:rPr>
        <w:t xml:space="preserve">1 </w:t>
      </w:r>
      <w:r w:rsidR="00E520EF" w:rsidRPr="004A6EA9">
        <w:rPr>
          <w:rFonts w:asciiTheme="minorHAnsi" w:hAnsiTheme="minorHAnsi"/>
          <w:b/>
          <w:sz w:val="28"/>
          <w:szCs w:val="28"/>
        </w:rPr>
        <w:t>The</w:t>
      </w:r>
      <w:r w:rsidR="00721E73" w:rsidRPr="004A6EA9">
        <w:rPr>
          <w:rFonts w:asciiTheme="minorHAnsi" w:hAnsiTheme="minorHAnsi"/>
          <w:b/>
          <w:sz w:val="28"/>
          <w:szCs w:val="28"/>
        </w:rPr>
        <w:t xml:space="preserve"> </w:t>
      </w:r>
      <w:r w:rsidR="008B273F" w:rsidRPr="004A6EA9">
        <w:rPr>
          <w:rFonts w:asciiTheme="minorHAnsi" w:hAnsiTheme="minorHAnsi"/>
          <w:b/>
          <w:sz w:val="28"/>
          <w:szCs w:val="28"/>
        </w:rPr>
        <w:t xml:space="preserve">report </w:t>
      </w:r>
      <w:r w:rsidR="00E520EF" w:rsidRPr="004A6EA9">
        <w:rPr>
          <w:rFonts w:asciiTheme="minorHAnsi" w:hAnsiTheme="minorHAnsi"/>
          <w:b/>
          <w:sz w:val="28"/>
          <w:szCs w:val="28"/>
        </w:rPr>
        <w:t xml:space="preserve">of </w:t>
      </w:r>
      <w:r w:rsidR="00B115EC" w:rsidRPr="004A6EA9">
        <w:rPr>
          <w:rFonts w:asciiTheme="minorHAnsi" w:hAnsiTheme="minorHAnsi"/>
          <w:b/>
          <w:sz w:val="28"/>
          <w:szCs w:val="28"/>
        </w:rPr>
        <w:t>Sri Lanka</w:t>
      </w:r>
      <w:r w:rsidR="00BE6D8F" w:rsidRPr="004A6EA9">
        <w:rPr>
          <w:rFonts w:asciiTheme="minorHAnsi" w:hAnsiTheme="minorHAnsi"/>
          <w:b/>
          <w:sz w:val="28"/>
          <w:szCs w:val="28"/>
        </w:rPr>
        <w:t xml:space="preserve"> </w:t>
      </w:r>
      <w:r w:rsidR="008B273F" w:rsidRPr="004A6EA9">
        <w:rPr>
          <w:rFonts w:asciiTheme="minorHAnsi" w:hAnsiTheme="minorHAnsi"/>
          <w:b/>
          <w:sz w:val="28"/>
          <w:szCs w:val="28"/>
        </w:rPr>
        <w:t>to the Committee on the Rights of the Child</w:t>
      </w:r>
    </w:p>
    <w:p w14:paraId="44F7EED1" w14:textId="263A6BB6" w:rsidR="007A29C0" w:rsidRPr="004A6EA9" w:rsidRDefault="002933C8" w:rsidP="007F6365">
      <w:pPr>
        <w:pStyle w:val="Header"/>
        <w:numPr>
          <w:ilvl w:val="1"/>
          <w:numId w:val="15"/>
        </w:numPr>
        <w:adjustRightInd w:val="0"/>
        <w:spacing w:after="120"/>
        <w:rPr>
          <w:rFonts w:asciiTheme="minorHAnsi" w:hAnsiTheme="minorHAnsi"/>
        </w:rPr>
      </w:pPr>
      <w:r w:rsidRPr="004A6EA9">
        <w:rPr>
          <w:rFonts w:asciiTheme="minorHAnsi" w:hAnsiTheme="minorHAnsi"/>
        </w:rPr>
        <w:t>Sri Lanka’s fifth-sixth</w:t>
      </w:r>
      <w:r w:rsidR="00EF2502" w:rsidRPr="004A6EA9">
        <w:rPr>
          <w:rFonts w:asciiTheme="minorHAnsi" w:hAnsiTheme="minorHAnsi"/>
        </w:rPr>
        <w:t xml:space="preserve"> state party report to the Committee </w:t>
      </w:r>
      <w:r w:rsidR="005039B3" w:rsidRPr="004A6EA9">
        <w:rPr>
          <w:rFonts w:asciiTheme="minorHAnsi" w:hAnsiTheme="minorHAnsi"/>
        </w:rPr>
        <w:t>alleges that corporal punishment was banned in schools following a 2005 circular. However</w:t>
      </w:r>
      <w:r w:rsidR="00EF2502" w:rsidRPr="004A6EA9">
        <w:rPr>
          <w:rFonts w:asciiTheme="minorHAnsi" w:hAnsiTheme="minorHAnsi"/>
        </w:rPr>
        <w:t xml:space="preserve"> this is policy, not law, and is undermined by article </w:t>
      </w:r>
      <w:r w:rsidR="005039B3" w:rsidRPr="004A6EA9">
        <w:rPr>
          <w:rFonts w:asciiTheme="minorHAnsi" w:hAnsiTheme="minorHAnsi"/>
        </w:rPr>
        <w:t>82</w:t>
      </w:r>
      <w:r w:rsidR="00EF2502" w:rsidRPr="004A6EA9">
        <w:rPr>
          <w:rFonts w:asciiTheme="minorHAnsi" w:hAnsiTheme="minorHAnsi"/>
        </w:rPr>
        <w:t xml:space="preserve"> of the Penal Code</w:t>
      </w:r>
      <w:r w:rsidR="00B536B6" w:rsidRPr="004A6EA9">
        <w:rPr>
          <w:rFonts w:asciiTheme="minorHAnsi" w:hAnsiTheme="minorHAnsi"/>
        </w:rPr>
        <w:t>, article 341(</w:t>
      </w:r>
      <w:proofErr w:type="spellStart"/>
      <w:r w:rsidR="00B536B6" w:rsidRPr="004A6EA9">
        <w:rPr>
          <w:rFonts w:asciiTheme="minorHAnsi" w:hAnsiTheme="minorHAnsi"/>
        </w:rPr>
        <w:t>i</w:t>
      </w:r>
      <w:proofErr w:type="spellEnd"/>
      <w:r w:rsidR="00B536B6" w:rsidRPr="004A6EA9">
        <w:rPr>
          <w:rFonts w:asciiTheme="minorHAnsi" w:hAnsiTheme="minorHAnsi"/>
        </w:rPr>
        <w:t>) of the Penal Code</w:t>
      </w:r>
      <w:r w:rsidR="00EF2502" w:rsidRPr="004A6EA9">
        <w:rPr>
          <w:rFonts w:asciiTheme="minorHAnsi" w:hAnsiTheme="minorHAnsi"/>
        </w:rPr>
        <w:t xml:space="preserve"> which </w:t>
      </w:r>
      <w:r w:rsidR="005039B3" w:rsidRPr="004A6EA9">
        <w:rPr>
          <w:rFonts w:asciiTheme="minorHAnsi" w:hAnsiTheme="minorHAnsi"/>
        </w:rPr>
        <w:t>qualifies corporal p</w:t>
      </w:r>
      <w:r w:rsidR="00B536B6" w:rsidRPr="004A6EA9">
        <w:rPr>
          <w:rFonts w:asciiTheme="minorHAnsi" w:hAnsiTheme="minorHAnsi"/>
        </w:rPr>
        <w:t>unishment by a schoolmaster as acceptable criminal force</w:t>
      </w:r>
      <w:r w:rsidR="005039B3" w:rsidRPr="004A6EA9">
        <w:rPr>
          <w:rFonts w:asciiTheme="minorHAnsi" w:hAnsiTheme="minorHAnsi"/>
        </w:rPr>
        <w:t>, as well as article 71(6) of the Children and Young Persons Ordinance 1939 which co</w:t>
      </w:r>
      <w:bookmarkStart w:id="0" w:name="_GoBack"/>
      <w:bookmarkEnd w:id="0"/>
      <w:r w:rsidR="005039B3" w:rsidRPr="004A6EA9">
        <w:rPr>
          <w:rFonts w:asciiTheme="minorHAnsi" w:hAnsiTheme="minorHAnsi"/>
        </w:rPr>
        <w:t xml:space="preserve">nfers the right to administer punishment. </w:t>
      </w:r>
    </w:p>
    <w:p w14:paraId="4F760E37" w14:textId="338A580B" w:rsidR="005039B3" w:rsidRPr="004A6EA9" w:rsidRDefault="005039B3" w:rsidP="005039B3">
      <w:pPr>
        <w:pStyle w:val="Header"/>
        <w:numPr>
          <w:ilvl w:val="1"/>
          <w:numId w:val="15"/>
        </w:numPr>
        <w:adjustRightInd w:val="0"/>
        <w:spacing w:after="120"/>
        <w:rPr>
          <w:rFonts w:asciiTheme="minorHAnsi" w:hAnsiTheme="minorHAnsi"/>
        </w:rPr>
      </w:pPr>
      <w:r w:rsidRPr="004A6EA9">
        <w:rPr>
          <w:rFonts w:asciiTheme="minorHAnsi" w:hAnsiTheme="minorHAnsi"/>
        </w:rPr>
        <w:t>Similarly, the Guidelines and Standards for Childcare Institutions 2013 prohibiting corporal punishment in some day care and alternative care settings are policy and do not counteract the articles cited above.</w:t>
      </w:r>
    </w:p>
    <w:p w14:paraId="2A76BCC3" w14:textId="550F323E" w:rsidR="00A27030" w:rsidRPr="004A6EA9" w:rsidRDefault="00A27030" w:rsidP="005039B3">
      <w:pPr>
        <w:pStyle w:val="Header"/>
        <w:numPr>
          <w:ilvl w:val="1"/>
          <w:numId w:val="15"/>
        </w:numPr>
        <w:adjustRightInd w:val="0"/>
        <w:spacing w:after="120"/>
        <w:rPr>
          <w:rFonts w:asciiTheme="minorHAnsi" w:hAnsiTheme="minorHAnsi"/>
          <w:b/>
        </w:rPr>
      </w:pPr>
      <w:r w:rsidRPr="004A6EA9">
        <w:rPr>
          <w:rFonts w:asciiTheme="minorHAnsi" w:hAnsiTheme="minorHAnsi"/>
          <w:b/>
        </w:rPr>
        <w:t xml:space="preserve">To achieve full prohibition, the state party must repeal </w:t>
      </w:r>
      <w:r w:rsidR="00B7417C" w:rsidRPr="004A6EA9">
        <w:rPr>
          <w:rFonts w:asciiTheme="minorHAnsi" w:hAnsiTheme="minorHAnsi"/>
          <w:b/>
        </w:rPr>
        <w:t>the legal defences</w:t>
      </w:r>
      <w:r w:rsidRPr="004A6EA9">
        <w:rPr>
          <w:rFonts w:asciiTheme="minorHAnsi" w:hAnsiTheme="minorHAnsi"/>
          <w:b/>
        </w:rPr>
        <w:t xml:space="preserve"> and explicitly prohibit corporal punishment in all settings.</w:t>
      </w:r>
      <w:r w:rsidR="00B7417C" w:rsidRPr="004A6EA9">
        <w:rPr>
          <w:rFonts w:asciiTheme="minorHAnsi" w:hAnsiTheme="minorHAnsi"/>
          <w:b/>
        </w:rPr>
        <w:t xml:space="preserve"> Sri Lanka is currently drafting the Children (Judicial Protection) Bill, which would repeal the Children and Young Persons Ordinance – this provides an opportunity for further law reform.</w:t>
      </w:r>
    </w:p>
    <w:p w14:paraId="7B2A3413" w14:textId="77777777" w:rsidR="002A6D18" w:rsidRPr="004A6EA9" w:rsidRDefault="002A6D18" w:rsidP="00B711D4">
      <w:pPr>
        <w:spacing w:after="120"/>
        <w:rPr>
          <w:rFonts w:asciiTheme="minorHAnsi" w:hAnsiTheme="minorHAnsi"/>
          <w:b/>
          <w:sz w:val="28"/>
          <w:szCs w:val="28"/>
        </w:rPr>
      </w:pPr>
    </w:p>
    <w:p w14:paraId="001C6B0F" w14:textId="10FABE13" w:rsidR="008B273F" w:rsidRPr="004A6EA9" w:rsidRDefault="008B273F" w:rsidP="00B711D4">
      <w:pPr>
        <w:spacing w:after="120"/>
        <w:ind w:left="482" w:hanging="482"/>
        <w:rPr>
          <w:rFonts w:asciiTheme="minorHAnsi" w:hAnsiTheme="minorHAnsi"/>
          <w:sz w:val="28"/>
          <w:szCs w:val="28"/>
        </w:rPr>
      </w:pPr>
      <w:r w:rsidRPr="004A6EA9">
        <w:rPr>
          <w:rFonts w:asciiTheme="minorHAnsi" w:hAnsiTheme="minorHAnsi"/>
          <w:b/>
          <w:sz w:val="28"/>
          <w:szCs w:val="28"/>
        </w:rPr>
        <w:lastRenderedPageBreak/>
        <w:t xml:space="preserve">2 The legality </w:t>
      </w:r>
      <w:r w:rsidR="00F7737C" w:rsidRPr="004A6EA9">
        <w:rPr>
          <w:rFonts w:asciiTheme="minorHAnsi" w:hAnsiTheme="minorHAnsi"/>
          <w:b/>
          <w:sz w:val="28"/>
          <w:szCs w:val="28"/>
        </w:rPr>
        <w:t xml:space="preserve">and practice </w:t>
      </w:r>
      <w:r w:rsidRPr="004A6EA9">
        <w:rPr>
          <w:rFonts w:asciiTheme="minorHAnsi" w:hAnsiTheme="minorHAnsi"/>
          <w:b/>
          <w:sz w:val="28"/>
          <w:szCs w:val="28"/>
        </w:rPr>
        <w:t xml:space="preserve">of corporal punishment of children in </w:t>
      </w:r>
      <w:r w:rsidR="00624D2E" w:rsidRPr="004A6EA9">
        <w:rPr>
          <w:rFonts w:asciiTheme="minorHAnsi" w:hAnsiTheme="minorHAnsi"/>
          <w:b/>
          <w:sz w:val="28"/>
          <w:szCs w:val="28"/>
        </w:rPr>
        <w:t>Sri Lanka</w:t>
      </w:r>
    </w:p>
    <w:p w14:paraId="61DA785F" w14:textId="0B469E38" w:rsidR="00A66011" w:rsidRPr="004A6EA9" w:rsidRDefault="00095C46" w:rsidP="00F93A7F">
      <w:pPr>
        <w:autoSpaceDE w:val="0"/>
        <w:autoSpaceDN w:val="0"/>
        <w:adjustRightInd w:val="0"/>
        <w:spacing w:after="120"/>
        <w:ind w:left="284" w:hanging="284"/>
        <w:rPr>
          <w:rFonts w:asciiTheme="minorHAnsi" w:hAnsiTheme="minorHAnsi"/>
          <w:b/>
        </w:rPr>
      </w:pPr>
      <w:r w:rsidRPr="004A6EA9">
        <w:rPr>
          <w:rFonts w:asciiTheme="minorHAnsi" w:hAnsiTheme="minorHAnsi"/>
        </w:rPr>
        <w:t>2</w:t>
      </w:r>
      <w:r w:rsidR="002F0855" w:rsidRPr="004A6EA9">
        <w:rPr>
          <w:rFonts w:asciiTheme="minorHAnsi" w:hAnsiTheme="minorHAnsi"/>
        </w:rPr>
        <w:t xml:space="preserve">.1 </w:t>
      </w:r>
      <w:r w:rsidR="002F0855" w:rsidRPr="004A6EA9">
        <w:rPr>
          <w:rFonts w:asciiTheme="minorHAnsi" w:hAnsiTheme="minorHAnsi"/>
          <w:b/>
          <w:i/>
        </w:rPr>
        <w:t>Summary:</w:t>
      </w:r>
      <w:r w:rsidR="002F0855" w:rsidRPr="004A6EA9">
        <w:rPr>
          <w:rFonts w:asciiTheme="minorHAnsi" w:hAnsiTheme="minorHAnsi"/>
          <w:i/>
        </w:rPr>
        <w:t xml:space="preserve"> </w:t>
      </w:r>
      <w:r w:rsidR="00624D2E" w:rsidRPr="004A6EA9">
        <w:rPr>
          <w:rFonts w:asciiTheme="minorHAnsi" w:hAnsiTheme="minorHAnsi"/>
        </w:rPr>
        <w:t>In Sri Lanka, corporal punishment of children is unlawful as a sentence for crime but it is lawful in the home, alternative care settings, day care, schools and penal institutions.</w:t>
      </w:r>
    </w:p>
    <w:p w14:paraId="579BC563" w14:textId="77777777" w:rsidR="00624D2E" w:rsidRPr="004A6EA9" w:rsidRDefault="00095C46" w:rsidP="00624D2E">
      <w:pPr>
        <w:autoSpaceDE w:val="0"/>
        <w:autoSpaceDN w:val="0"/>
        <w:adjustRightInd w:val="0"/>
        <w:spacing w:after="120"/>
        <w:ind w:left="284" w:hanging="284"/>
        <w:rPr>
          <w:rFonts w:asciiTheme="minorHAnsi" w:hAnsiTheme="minorHAnsi"/>
        </w:rPr>
      </w:pPr>
      <w:r w:rsidRPr="004A6EA9">
        <w:rPr>
          <w:rFonts w:asciiTheme="minorHAnsi" w:hAnsiTheme="minorHAnsi"/>
        </w:rPr>
        <w:t>2</w:t>
      </w:r>
      <w:r w:rsidR="002F0855" w:rsidRPr="004A6EA9">
        <w:rPr>
          <w:rFonts w:asciiTheme="minorHAnsi" w:hAnsiTheme="minorHAnsi"/>
        </w:rPr>
        <w:t xml:space="preserve">.2 </w:t>
      </w:r>
      <w:r w:rsidR="002F0855" w:rsidRPr="004A6EA9">
        <w:rPr>
          <w:rFonts w:asciiTheme="minorHAnsi" w:hAnsiTheme="minorHAnsi"/>
          <w:b/>
          <w:i/>
        </w:rPr>
        <w:t>Home (</w:t>
      </w:r>
      <w:r w:rsidR="002F0855" w:rsidRPr="004A6EA9">
        <w:rPr>
          <w:rFonts w:asciiTheme="minorHAnsi" w:hAnsiTheme="minorHAnsi"/>
          <w:b/>
          <w:i/>
          <w:u w:val="single"/>
        </w:rPr>
        <w:t>lawful</w:t>
      </w:r>
      <w:r w:rsidR="002F0855" w:rsidRPr="004A6EA9">
        <w:rPr>
          <w:rFonts w:asciiTheme="minorHAnsi" w:hAnsiTheme="minorHAnsi"/>
          <w:b/>
          <w:i/>
        </w:rPr>
        <w:t>):</w:t>
      </w:r>
      <w:r w:rsidR="00CE1B81" w:rsidRPr="004A6EA9">
        <w:rPr>
          <w:rFonts w:asciiTheme="minorHAnsi" w:hAnsiTheme="minorHAnsi"/>
        </w:rPr>
        <w:t xml:space="preserve"> </w:t>
      </w:r>
      <w:r w:rsidR="00624D2E" w:rsidRPr="004A6EA9">
        <w:rPr>
          <w:rFonts w:asciiTheme="minorHAnsi" w:hAnsiTheme="minorHAnsi"/>
        </w:rPr>
        <w:t>The Penal Code 1883 was amended in 1995 to provide for the offence of cruelty to children (art. 308A, amended further in 2006), but article 82 of the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cause/or be intended by the doer to cause, or be known by the doer be likely to cause, to that person….” Illustration (</w:t>
      </w:r>
      <w:proofErr w:type="spellStart"/>
      <w:r w:rsidR="00624D2E" w:rsidRPr="004A6EA9">
        <w:rPr>
          <w:rFonts w:asciiTheme="minorHAnsi" w:hAnsiTheme="minorHAnsi"/>
        </w:rPr>
        <w:t>i</w:t>
      </w:r>
      <w:proofErr w:type="spellEnd"/>
      <w:r w:rsidR="00624D2E" w:rsidRPr="004A6EA9">
        <w:rPr>
          <w:rFonts w:asciiTheme="minorHAnsi" w:hAnsiTheme="minorHAnsi"/>
        </w:rPr>
        <w:t>) of the offence of “criminal force” (art. 341) states that a schoolmaster who flogs a student is not using force illegally. Article 71(6) of the Children and Young Persons Ordinance 1939 confirms “the right of any parent, teacher or other person having lawful control or charge of a child … to administer punishment to him”. Provisions against violence and abuse in the Penal Code, the Children’s Charter 1994, the Torture Act 1994, the Prevention of Domestic Violence Act 2005 and the International Covenant on Civil and Political Rights Act 2007 are not interpreted as prohibiting all corporal punishment of children.</w:t>
      </w:r>
    </w:p>
    <w:p w14:paraId="7FC7CDF5" w14:textId="72BBE352" w:rsidR="00510E10" w:rsidRPr="004A6EA9" w:rsidRDefault="00BE6D8F" w:rsidP="00510E10">
      <w:pPr>
        <w:autoSpaceDE w:val="0"/>
        <w:autoSpaceDN w:val="0"/>
        <w:adjustRightInd w:val="0"/>
        <w:spacing w:after="120"/>
        <w:ind w:left="284" w:hanging="284"/>
        <w:rPr>
          <w:rFonts w:asciiTheme="minorHAnsi" w:hAnsiTheme="minorHAnsi"/>
        </w:rPr>
      </w:pPr>
      <w:r w:rsidRPr="004A6EA9">
        <w:rPr>
          <w:rFonts w:asciiTheme="minorHAnsi" w:hAnsiTheme="minorHAnsi"/>
        </w:rPr>
        <w:t>2.</w:t>
      </w:r>
      <w:r w:rsidR="00D1400C" w:rsidRPr="004A6EA9">
        <w:rPr>
          <w:rFonts w:asciiTheme="minorHAnsi" w:hAnsiTheme="minorHAnsi"/>
        </w:rPr>
        <w:t>3</w:t>
      </w:r>
      <w:r w:rsidRPr="004A6EA9">
        <w:rPr>
          <w:rFonts w:asciiTheme="minorHAnsi" w:hAnsiTheme="minorHAnsi"/>
        </w:rPr>
        <w:t xml:space="preserve"> </w:t>
      </w:r>
      <w:r w:rsidRPr="004A6EA9">
        <w:rPr>
          <w:rFonts w:asciiTheme="minorHAnsi" w:hAnsiTheme="minorHAnsi"/>
          <w:b/>
          <w:i/>
        </w:rPr>
        <w:t>Alternative care</w:t>
      </w:r>
      <w:r w:rsidR="00624D2E" w:rsidRPr="004A6EA9">
        <w:rPr>
          <w:rFonts w:asciiTheme="minorHAnsi" w:hAnsiTheme="minorHAnsi"/>
          <w:b/>
          <w:i/>
        </w:rPr>
        <w:t xml:space="preserve"> and day care</w:t>
      </w:r>
      <w:r w:rsidRPr="004A6EA9">
        <w:rPr>
          <w:rFonts w:asciiTheme="minorHAnsi" w:hAnsiTheme="minorHAnsi"/>
          <w:b/>
          <w:i/>
        </w:rPr>
        <w:t xml:space="preserve"> (</w:t>
      </w:r>
      <w:r w:rsidRPr="004A6EA9">
        <w:rPr>
          <w:rFonts w:asciiTheme="minorHAnsi" w:hAnsiTheme="minorHAnsi"/>
          <w:b/>
          <w:i/>
          <w:u w:val="single"/>
        </w:rPr>
        <w:t>lawful</w:t>
      </w:r>
      <w:r w:rsidRPr="004A6EA9">
        <w:rPr>
          <w:rFonts w:asciiTheme="minorHAnsi" w:hAnsiTheme="minorHAnsi"/>
          <w:b/>
          <w:i/>
        </w:rPr>
        <w:t>):</w:t>
      </w:r>
      <w:r w:rsidRPr="004A6EA9">
        <w:rPr>
          <w:rFonts w:asciiTheme="minorHAnsi" w:hAnsiTheme="minorHAnsi"/>
        </w:rPr>
        <w:t xml:space="preserve"> </w:t>
      </w:r>
      <w:r w:rsidR="00624D2E" w:rsidRPr="004A6EA9">
        <w:rPr>
          <w:rFonts w:asciiTheme="minorHAnsi" w:hAnsiTheme="minorHAnsi"/>
        </w:rPr>
        <w:t xml:space="preserve">Corporal punishment is lawful in alternative care and day care settings under articles 82 and 341 of the Penal Code 1883 and article 71(6) of the Children and Young Persons Ordinance 1939. </w:t>
      </w:r>
      <w:r w:rsidR="006B6666" w:rsidRPr="004A6EA9">
        <w:rPr>
          <w:rFonts w:asciiTheme="minorHAnsi" w:hAnsiTheme="minorHAnsi"/>
        </w:rPr>
        <w:t>The Guidelines and Standards for Childcare Institutions 2013 prohibit the use of corporal punishment in children’s homes, hostels and day care centres, but this prohibition is not translated into law.</w:t>
      </w:r>
    </w:p>
    <w:p w14:paraId="1B6CFEBD" w14:textId="5E15396E" w:rsidR="00F93A7F" w:rsidRPr="004A6EA9" w:rsidRDefault="00095C46" w:rsidP="00510E10">
      <w:pPr>
        <w:autoSpaceDE w:val="0"/>
        <w:autoSpaceDN w:val="0"/>
        <w:adjustRightInd w:val="0"/>
        <w:spacing w:after="120"/>
        <w:ind w:left="284" w:hanging="284"/>
        <w:rPr>
          <w:rFonts w:asciiTheme="minorHAnsi" w:hAnsiTheme="minorHAnsi"/>
        </w:rPr>
      </w:pPr>
      <w:r w:rsidRPr="004A6EA9">
        <w:rPr>
          <w:rFonts w:asciiTheme="minorHAnsi" w:hAnsiTheme="minorHAnsi"/>
        </w:rPr>
        <w:t>2</w:t>
      </w:r>
      <w:r w:rsidR="00B711D4" w:rsidRPr="004A6EA9">
        <w:rPr>
          <w:rFonts w:asciiTheme="minorHAnsi" w:hAnsiTheme="minorHAnsi"/>
        </w:rPr>
        <w:t>.</w:t>
      </w:r>
      <w:r w:rsidR="00D1400C" w:rsidRPr="004A6EA9">
        <w:rPr>
          <w:rFonts w:asciiTheme="minorHAnsi" w:hAnsiTheme="minorHAnsi"/>
        </w:rPr>
        <w:t>4</w:t>
      </w:r>
      <w:r w:rsidR="002F0855" w:rsidRPr="004A6EA9">
        <w:rPr>
          <w:rFonts w:asciiTheme="minorHAnsi" w:hAnsiTheme="minorHAnsi"/>
        </w:rPr>
        <w:t xml:space="preserve"> </w:t>
      </w:r>
      <w:r w:rsidR="002F0855" w:rsidRPr="004A6EA9">
        <w:rPr>
          <w:rFonts w:asciiTheme="minorHAnsi" w:hAnsiTheme="minorHAnsi"/>
          <w:b/>
          <w:i/>
        </w:rPr>
        <w:t>Schools (</w:t>
      </w:r>
      <w:r w:rsidR="00B711D4" w:rsidRPr="004A6EA9">
        <w:rPr>
          <w:rFonts w:asciiTheme="minorHAnsi" w:hAnsiTheme="minorHAnsi"/>
          <w:b/>
          <w:i/>
          <w:u w:val="single"/>
        </w:rPr>
        <w:t>lawful</w:t>
      </w:r>
      <w:r w:rsidR="002F0855" w:rsidRPr="004A6EA9">
        <w:rPr>
          <w:rFonts w:asciiTheme="minorHAnsi" w:hAnsiTheme="minorHAnsi"/>
          <w:b/>
          <w:i/>
        </w:rPr>
        <w:t>):</w:t>
      </w:r>
      <w:r w:rsidR="002F0855" w:rsidRPr="004A6EA9">
        <w:rPr>
          <w:rFonts w:asciiTheme="minorHAnsi" w:hAnsiTheme="minorHAnsi"/>
          <w:i/>
        </w:rPr>
        <w:t xml:space="preserve"> </w:t>
      </w:r>
      <w:r w:rsidR="006B6666" w:rsidRPr="004A6EA9">
        <w:rPr>
          <w:rFonts w:asciiTheme="minorHAnsi" w:hAnsiTheme="minorHAnsi"/>
        </w:rPr>
        <w:t xml:space="preserve">Corporal punishment is lawful in schools, as confirmed in the </w:t>
      </w:r>
      <w:bookmarkStart w:id="1" w:name="OLE_LINK12"/>
      <w:bookmarkStart w:id="2" w:name="OLE_LINK13"/>
      <w:r w:rsidR="006B6666" w:rsidRPr="004A6EA9">
        <w:rPr>
          <w:rFonts w:asciiTheme="minorHAnsi" w:hAnsiTheme="minorHAnsi"/>
        </w:rPr>
        <w:t>explanation of acceptable criminal force in the Penal Code 1883 (see above)</w:t>
      </w:r>
      <w:bookmarkEnd w:id="1"/>
      <w:bookmarkEnd w:id="2"/>
      <w:r w:rsidR="006B6666" w:rsidRPr="004A6EA9">
        <w:rPr>
          <w:rFonts w:asciiTheme="minorHAnsi" w:hAnsiTheme="minorHAnsi"/>
        </w:rPr>
        <w:t>. Section 2 of Circular No. 17/2005, issued by the Ministry of Education in 2005, states that corporal punishment should not be used in schools, but this has not been confirmed in legislation. Provisions in the Education Ordinance 1939 allowing the court to order corporal punishment for persistent truancy (s56) were repealed by the Corporal Punishment (Repeal) Act No. 23 2005.</w:t>
      </w:r>
    </w:p>
    <w:p w14:paraId="2742F7D1" w14:textId="611341ED" w:rsidR="00F93A7F" w:rsidRPr="004A6EA9" w:rsidRDefault="00095C46" w:rsidP="00510E10">
      <w:pPr>
        <w:autoSpaceDE w:val="0"/>
        <w:autoSpaceDN w:val="0"/>
        <w:adjustRightInd w:val="0"/>
        <w:spacing w:after="120"/>
        <w:ind w:left="284" w:hanging="284"/>
        <w:rPr>
          <w:rFonts w:asciiTheme="minorHAnsi" w:hAnsiTheme="minorHAnsi"/>
        </w:rPr>
      </w:pPr>
      <w:r w:rsidRPr="004A6EA9">
        <w:rPr>
          <w:rFonts w:asciiTheme="minorHAnsi" w:hAnsiTheme="minorHAnsi"/>
        </w:rPr>
        <w:t>2</w:t>
      </w:r>
      <w:r w:rsidR="00B711D4" w:rsidRPr="004A6EA9">
        <w:rPr>
          <w:rFonts w:asciiTheme="minorHAnsi" w:hAnsiTheme="minorHAnsi"/>
        </w:rPr>
        <w:t>.</w:t>
      </w:r>
      <w:r w:rsidR="00D1400C" w:rsidRPr="004A6EA9">
        <w:rPr>
          <w:rFonts w:asciiTheme="minorHAnsi" w:hAnsiTheme="minorHAnsi"/>
        </w:rPr>
        <w:t>5</w:t>
      </w:r>
      <w:r w:rsidR="002F0855" w:rsidRPr="004A6EA9">
        <w:rPr>
          <w:rFonts w:asciiTheme="minorHAnsi" w:hAnsiTheme="minorHAnsi"/>
        </w:rPr>
        <w:t xml:space="preserve"> </w:t>
      </w:r>
      <w:r w:rsidR="002F0855" w:rsidRPr="004A6EA9">
        <w:rPr>
          <w:rFonts w:asciiTheme="minorHAnsi" w:hAnsiTheme="minorHAnsi"/>
          <w:b/>
          <w:i/>
        </w:rPr>
        <w:t>Penal institutions (</w:t>
      </w:r>
      <w:r w:rsidR="002F0855" w:rsidRPr="004A6EA9">
        <w:rPr>
          <w:rFonts w:asciiTheme="minorHAnsi" w:hAnsiTheme="minorHAnsi"/>
          <w:b/>
          <w:i/>
          <w:u w:val="single"/>
        </w:rPr>
        <w:t>lawful</w:t>
      </w:r>
      <w:r w:rsidR="002F0855" w:rsidRPr="004A6EA9">
        <w:rPr>
          <w:rFonts w:asciiTheme="minorHAnsi" w:hAnsiTheme="minorHAnsi"/>
          <w:b/>
          <w:i/>
        </w:rPr>
        <w:t>):</w:t>
      </w:r>
      <w:r w:rsidR="002F0855" w:rsidRPr="004A6EA9">
        <w:rPr>
          <w:rFonts w:asciiTheme="minorHAnsi" w:hAnsiTheme="minorHAnsi"/>
        </w:rPr>
        <w:t xml:space="preserve"> </w:t>
      </w:r>
      <w:r w:rsidR="006B6666" w:rsidRPr="004A6EA9">
        <w:rPr>
          <w:rFonts w:asciiTheme="minorHAnsi" w:hAnsiTheme="minorHAnsi"/>
        </w:rPr>
        <w:t>Corporal punishment is lawful as a disciplinary measure in penal institutions. The Corporal Punishment (Repeal) Act No. 23 2005 repeals corporal punishment in prisons under the Prisons Ordinance 1877 (amended 1939), but there is no prohibition relating to other penal institutions for young persons in conflict with the law such as remand homes, approved homes and certified schools. Article 14 of the Youthful Offenders (Training Schools) Ordinance 1939 provides for the Minister to make regulations for discipline in training schools, but we have no information concerning such regulations.</w:t>
      </w:r>
    </w:p>
    <w:p w14:paraId="57419BBA" w14:textId="1A91397F" w:rsidR="00510E10" w:rsidRPr="004A6EA9" w:rsidRDefault="00095C46" w:rsidP="00510E10">
      <w:pPr>
        <w:autoSpaceDE w:val="0"/>
        <w:autoSpaceDN w:val="0"/>
        <w:adjustRightInd w:val="0"/>
        <w:spacing w:after="120"/>
        <w:ind w:left="284" w:hanging="284"/>
        <w:rPr>
          <w:rFonts w:asciiTheme="minorHAnsi" w:hAnsiTheme="minorHAnsi"/>
        </w:rPr>
      </w:pPr>
      <w:r w:rsidRPr="004A6EA9">
        <w:rPr>
          <w:rFonts w:asciiTheme="minorHAnsi" w:hAnsiTheme="minorHAnsi"/>
        </w:rPr>
        <w:t>2</w:t>
      </w:r>
      <w:r w:rsidR="00B711D4" w:rsidRPr="004A6EA9">
        <w:rPr>
          <w:rFonts w:asciiTheme="minorHAnsi" w:hAnsiTheme="minorHAnsi"/>
        </w:rPr>
        <w:t>.</w:t>
      </w:r>
      <w:r w:rsidR="00D1400C" w:rsidRPr="004A6EA9">
        <w:rPr>
          <w:rFonts w:asciiTheme="minorHAnsi" w:hAnsiTheme="minorHAnsi"/>
        </w:rPr>
        <w:t>6</w:t>
      </w:r>
      <w:r w:rsidR="002F0855" w:rsidRPr="004A6EA9">
        <w:rPr>
          <w:rFonts w:asciiTheme="minorHAnsi" w:hAnsiTheme="minorHAnsi"/>
        </w:rPr>
        <w:t xml:space="preserve"> </w:t>
      </w:r>
      <w:r w:rsidR="002F0855" w:rsidRPr="004A6EA9">
        <w:rPr>
          <w:rFonts w:asciiTheme="minorHAnsi" w:hAnsiTheme="minorHAnsi"/>
          <w:b/>
          <w:i/>
        </w:rPr>
        <w:t>Sentence for crime (</w:t>
      </w:r>
      <w:r w:rsidR="00F7737C" w:rsidRPr="004A6EA9">
        <w:rPr>
          <w:rFonts w:asciiTheme="minorHAnsi" w:hAnsiTheme="minorHAnsi"/>
          <w:b/>
          <w:i/>
          <w:u w:val="single"/>
        </w:rPr>
        <w:t>unl</w:t>
      </w:r>
      <w:r w:rsidR="002F0855" w:rsidRPr="004A6EA9">
        <w:rPr>
          <w:rFonts w:asciiTheme="minorHAnsi" w:hAnsiTheme="minorHAnsi"/>
          <w:b/>
          <w:i/>
          <w:u w:val="single"/>
        </w:rPr>
        <w:t>awful</w:t>
      </w:r>
      <w:r w:rsidR="000A28C7" w:rsidRPr="004A6EA9">
        <w:rPr>
          <w:rFonts w:asciiTheme="minorHAnsi" w:hAnsiTheme="minorHAnsi"/>
          <w:b/>
          <w:i/>
        </w:rPr>
        <w:t xml:space="preserve">): </w:t>
      </w:r>
      <w:r w:rsidR="006B6666" w:rsidRPr="004A6EA9">
        <w:rPr>
          <w:rFonts w:asciiTheme="minorHAnsi" w:hAnsiTheme="minorHAnsi"/>
        </w:rPr>
        <w:t>Corporal punishment is prohibited as a sentence for crime by the Corporal Punishment (Repeal) Act No. 23 2005, which repeals the Corporal Punishment Ordinance 1889 and all provisions authorising judicial corporal punishment in other laws.</w:t>
      </w:r>
    </w:p>
    <w:p w14:paraId="2A6A9CB1" w14:textId="77777777" w:rsidR="00624D2E" w:rsidRPr="004A6EA9" w:rsidRDefault="00624D2E" w:rsidP="00510E10">
      <w:pPr>
        <w:autoSpaceDE w:val="0"/>
        <w:autoSpaceDN w:val="0"/>
        <w:adjustRightInd w:val="0"/>
        <w:spacing w:after="120"/>
        <w:ind w:left="284" w:hanging="284"/>
        <w:rPr>
          <w:rFonts w:asciiTheme="minorHAnsi" w:hAnsiTheme="minorHAnsi"/>
        </w:rPr>
      </w:pPr>
    </w:p>
    <w:p w14:paraId="425DD112" w14:textId="77777777" w:rsidR="00624D2E" w:rsidRPr="004A6EA9" w:rsidRDefault="00624D2E" w:rsidP="00624D2E">
      <w:pPr>
        <w:spacing w:after="120"/>
        <w:ind w:left="482" w:hanging="482"/>
        <w:rPr>
          <w:rFonts w:asciiTheme="minorHAnsi" w:hAnsiTheme="minorHAnsi"/>
          <w:b/>
          <w:sz w:val="28"/>
          <w:szCs w:val="28"/>
        </w:rPr>
      </w:pPr>
      <w:r w:rsidRPr="004A6EA9">
        <w:rPr>
          <w:rFonts w:asciiTheme="minorHAnsi" w:hAnsiTheme="minorHAnsi"/>
          <w:b/>
          <w:sz w:val="28"/>
          <w:szCs w:val="28"/>
        </w:rPr>
        <w:t>3 Sri Lanka’s commitment to prohibiting corporal punishment and progress to date</w:t>
      </w:r>
    </w:p>
    <w:p w14:paraId="242A8093" w14:textId="77777777" w:rsidR="00624D2E" w:rsidRPr="004A6EA9" w:rsidRDefault="00624D2E" w:rsidP="00624D2E">
      <w:pPr>
        <w:spacing w:after="120"/>
        <w:ind w:left="284" w:hanging="284"/>
        <w:rPr>
          <w:rFonts w:asciiTheme="minorHAnsi" w:hAnsiTheme="minorHAnsi"/>
        </w:rPr>
      </w:pPr>
      <w:r w:rsidRPr="004A6EA9">
        <w:rPr>
          <w:rFonts w:asciiTheme="minorHAnsi" w:hAnsiTheme="minorHAnsi"/>
        </w:rPr>
        <w:t xml:space="preserve">3.1 At a meeting of the South Asia Forum in July 2006, following on from the regional consultation in 2005 of the UN Secretary General’s Study on Violence against Children, the Government made a commitment to prohibition in all settings, including the home. During the Universal Periodic Review (UPR) in 2008, the Government accepted the recommendation to ensure its domestic legislation is fully compliant with the Convention on the Rights of the Child but a subsequent review of the Children and Young Persons Ordinance did not result in proposals to prohibit </w:t>
      </w:r>
      <w:r w:rsidRPr="004A6EA9">
        <w:rPr>
          <w:rFonts w:asciiTheme="minorHAnsi" w:hAnsiTheme="minorHAnsi"/>
        </w:rPr>
        <w:lastRenderedPageBreak/>
        <w:t>corporal punishment.</w:t>
      </w:r>
      <w:r w:rsidRPr="004A6EA9">
        <w:rPr>
          <w:rFonts w:asciiTheme="minorHAnsi" w:hAnsiTheme="minorHAnsi"/>
          <w:vertAlign w:val="superscript"/>
        </w:rPr>
        <w:footnoteReference w:id="1"/>
      </w:r>
      <w:r w:rsidRPr="004A6EA9">
        <w:rPr>
          <w:rFonts w:asciiTheme="minorHAnsi" w:hAnsiTheme="minorHAnsi"/>
        </w:rPr>
        <w:t xml:space="preserve"> In 2010, Government representatives in SAIEVAC (South Asia Initiative to End Violence </w:t>
      </w:r>
      <w:proofErr w:type="gramStart"/>
      <w:r w:rsidRPr="004A6EA9">
        <w:rPr>
          <w:rFonts w:asciiTheme="minorHAnsi" w:hAnsiTheme="minorHAnsi"/>
        </w:rPr>
        <w:t>Against</w:t>
      </w:r>
      <w:proofErr w:type="gramEnd"/>
      <w:r w:rsidRPr="004A6EA9">
        <w:rPr>
          <w:rFonts w:asciiTheme="minorHAnsi" w:hAnsiTheme="minorHAnsi"/>
        </w:rPr>
        <w:t xml:space="preserve"> Children) developed a national action plan to achieve prohibition and in 2011 endorsed a report on progress towards prohibiting corporal punishment in South Asia states which included an analysis of the reforms required in Sri Lanka.</w:t>
      </w:r>
      <w:r w:rsidRPr="004A6EA9">
        <w:rPr>
          <w:rFonts w:asciiTheme="minorHAnsi" w:hAnsiTheme="minorHAnsi"/>
          <w:vertAlign w:val="superscript"/>
        </w:rPr>
        <w:footnoteReference w:id="2"/>
      </w:r>
      <w:r w:rsidRPr="004A6EA9">
        <w:rPr>
          <w:rFonts w:asciiTheme="minorHAnsi" w:hAnsiTheme="minorHAnsi"/>
        </w:rPr>
        <w:t xml:space="preserve"> In the context of accepting recommendations on children’s rights made during the UPR in 2012, the Government stated that laws would be reformed in line with the recommendations of the Committee on the Rights of the Child.</w:t>
      </w:r>
      <w:r w:rsidRPr="004A6EA9">
        <w:rPr>
          <w:rFonts w:asciiTheme="minorHAnsi" w:hAnsiTheme="minorHAnsi"/>
          <w:vertAlign w:val="superscript"/>
        </w:rPr>
        <w:footnoteReference w:id="3"/>
      </w:r>
    </w:p>
    <w:p w14:paraId="0D934380" w14:textId="7CC6AD33" w:rsidR="00624D2E" w:rsidRPr="004A6EA9" w:rsidRDefault="00624D2E" w:rsidP="00624D2E">
      <w:pPr>
        <w:spacing w:after="120"/>
        <w:ind w:left="284" w:hanging="284"/>
        <w:rPr>
          <w:rFonts w:asciiTheme="minorHAnsi" w:hAnsiTheme="minorHAnsi"/>
        </w:rPr>
      </w:pPr>
      <w:r w:rsidRPr="004A6EA9">
        <w:rPr>
          <w:rFonts w:asciiTheme="minorHAnsi" w:hAnsiTheme="minorHAnsi"/>
        </w:rPr>
        <w:t>3.2 A National Action Plan for the Promotion and Protection of Human Rights 2011-2016, based on the UPR recommendations of 2008 and the recommendations of treaty bodies, has been adopted; its implementation strategy was approved in 2011. Despite media reports in 2011 that the Ministry of Women Empowerment and Child Welfare was drafting legislation to prohibit corporal punishment in settings outside the home,</w:t>
      </w:r>
      <w:r w:rsidRPr="004A6EA9">
        <w:rPr>
          <w:rFonts w:asciiTheme="minorHAnsi" w:hAnsiTheme="minorHAnsi"/>
          <w:vertAlign w:val="superscript"/>
        </w:rPr>
        <w:footnoteReference w:id="4"/>
      </w:r>
      <w:r w:rsidRPr="004A6EA9">
        <w:rPr>
          <w:rFonts w:asciiTheme="minorHAnsi" w:hAnsiTheme="minorHAnsi"/>
        </w:rPr>
        <w:t xml:space="preserve"> the Plan provides only for prohibition of corporal punishment in schools (goal 7.5): it does not explicitly address the issue in other settings. It does, however, envisage the enactment of a Child Protection Bill/amendments to the Children and Young Persons Ordinance 1939 and other legal reforms in relation to other issues, and the incorporation of children’s rights in the Constitution. </w:t>
      </w:r>
      <w:r w:rsidR="00D1400C" w:rsidRPr="004A6EA9">
        <w:rPr>
          <w:rFonts w:asciiTheme="minorHAnsi" w:hAnsiTheme="minorHAnsi"/>
        </w:rPr>
        <w:t>National Action Plans on Children and on Early Childhood are being drafted; we do not know whether prohibition of corporal punishment is included in the drafts.</w:t>
      </w:r>
    </w:p>
    <w:p w14:paraId="65912C89" w14:textId="1361BBE0" w:rsidR="00624D2E" w:rsidRPr="004A6EA9" w:rsidRDefault="00624D2E" w:rsidP="00624D2E">
      <w:pPr>
        <w:spacing w:after="120"/>
        <w:ind w:left="284" w:hanging="284"/>
        <w:rPr>
          <w:rFonts w:asciiTheme="minorHAnsi" w:hAnsiTheme="minorHAnsi"/>
        </w:rPr>
      </w:pPr>
      <w:r w:rsidRPr="004A6EA9">
        <w:rPr>
          <w:rFonts w:asciiTheme="minorHAnsi" w:hAnsiTheme="minorHAnsi"/>
        </w:rPr>
        <w:t>3.3 In 2013, a Children (Judicial Protection) Bill had been drafted,</w:t>
      </w:r>
      <w:r w:rsidRPr="004A6EA9">
        <w:rPr>
          <w:rFonts w:asciiTheme="minorHAnsi" w:hAnsiTheme="minorHAnsi"/>
          <w:vertAlign w:val="superscript"/>
        </w:rPr>
        <w:footnoteReference w:id="5"/>
      </w:r>
      <w:r w:rsidRPr="004A6EA9">
        <w:rPr>
          <w:rFonts w:asciiTheme="minorHAnsi" w:hAnsiTheme="minorHAnsi"/>
        </w:rPr>
        <w:t xml:space="preserve"> and in September 2014, the Government reported to the Human Rights Committee that amendments to the Children and Young Persons Ordinance had been proposed.</w:t>
      </w:r>
      <w:r w:rsidRPr="004A6EA9">
        <w:rPr>
          <w:rFonts w:asciiTheme="minorHAnsi" w:hAnsiTheme="minorHAnsi"/>
          <w:vertAlign w:val="superscript"/>
        </w:rPr>
        <w:footnoteReference w:id="6"/>
      </w:r>
      <w:r w:rsidRPr="004A6EA9">
        <w:rPr>
          <w:rFonts w:asciiTheme="minorHAnsi" w:hAnsiTheme="minorHAnsi"/>
        </w:rPr>
        <w:t xml:space="preserve"> </w:t>
      </w:r>
      <w:r w:rsidR="006A110E" w:rsidRPr="004A6EA9">
        <w:rPr>
          <w:rFonts w:asciiTheme="minorHAnsi" w:hAnsiTheme="minorHAnsi"/>
        </w:rPr>
        <w:t xml:space="preserve">The state report declared that the </w:t>
      </w:r>
      <w:r w:rsidR="007F7FCD" w:rsidRPr="004A6EA9">
        <w:rPr>
          <w:rFonts w:asciiTheme="minorHAnsi" w:hAnsiTheme="minorHAnsi"/>
        </w:rPr>
        <w:t>“</w:t>
      </w:r>
      <w:r w:rsidR="006A110E" w:rsidRPr="004A6EA9">
        <w:rPr>
          <w:rFonts w:asciiTheme="minorHAnsi" w:hAnsiTheme="minorHAnsi"/>
        </w:rPr>
        <w:t>draft Children (Judicial Protection) Act (CJPA) would be enacted to repeal the Children and Young Person’s Ordinance</w:t>
      </w:r>
      <w:r w:rsidR="007F7FCD" w:rsidRPr="004A6EA9">
        <w:rPr>
          <w:rFonts w:asciiTheme="minorHAnsi" w:hAnsiTheme="minorHAnsi"/>
        </w:rPr>
        <w:t>”.</w:t>
      </w:r>
      <w:r w:rsidR="007F7FCD" w:rsidRPr="004A6EA9">
        <w:rPr>
          <w:rStyle w:val="FootnoteReference"/>
          <w:rFonts w:asciiTheme="minorHAnsi" w:hAnsiTheme="minorHAnsi"/>
        </w:rPr>
        <w:footnoteReference w:id="7"/>
      </w:r>
      <w:r w:rsidR="007F7FCD" w:rsidRPr="004A6EA9">
        <w:rPr>
          <w:rFonts w:asciiTheme="minorHAnsi" w:hAnsiTheme="minorHAnsi"/>
        </w:rPr>
        <w:t xml:space="preserve"> We do not know whether prohibition of corporal punishment is included in the draft.</w:t>
      </w:r>
    </w:p>
    <w:p w14:paraId="68F87A06" w14:textId="0831A987" w:rsidR="00B633EE" w:rsidRPr="004A6EA9" w:rsidRDefault="00B633EE" w:rsidP="00B711D4">
      <w:pPr>
        <w:spacing w:after="120"/>
        <w:ind w:left="284" w:hanging="284"/>
        <w:rPr>
          <w:rFonts w:asciiTheme="minorHAnsi" w:hAnsiTheme="minorHAnsi"/>
          <w:b/>
        </w:rPr>
      </w:pPr>
    </w:p>
    <w:p w14:paraId="22D4C64E" w14:textId="77777777" w:rsidR="008B41A4" w:rsidRPr="004A6EA9" w:rsidRDefault="008B41A4" w:rsidP="008B41A4">
      <w:pPr>
        <w:spacing w:after="120"/>
        <w:ind w:left="482" w:hanging="482"/>
        <w:rPr>
          <w:rFonts w:asciiTheme="minorHAnsi" w:hAnsiTheme="minorHAnsi"/>
          <w:sz w:val="28"/>
          <w:szCs w:val="28"/>
        </w:rPr>
      </w:pPr>
      <w:r w:rsidRPr="004A6EA9">
        <w:rPr>
          <w:rFonts w:asciiTheme="minorHAnsi" w:hAnsiTheme="minorHAnsi"/>
          <w:b/>
          <w:sz w:val="28"/>
          <w:szCs w:val="28"/>
        </w:rPr>
        <w:t>4 Recommendations by human rights treaty bodies and during the UPR</w:t>
      </w:r>
    </w:p>
    <w:p w14:paraId="3ED9FD7D" w14:textId="69A2912C" w:rsidR="008B41A4" w:rsidRPr="004A6EA9" w:rsidRDefault="008B41A4" w:rsidP="008B41A4">
      <w:pPr>
        <w:spacing w:after="120"/>
        <w:ind w:left="482" w:hanging="482"/>
        <w:rPr>
          <w:rFonts w:asciiTheme="minorHAnsi" w:hAnsiTheme="minorHAnsi"/>
        </w:rPr>
      </w:pPr>
      <w:r w:rsidRPr="004A6EA9">
        <w:rPr>
          <w:rFonts w:asciiTheme="minorHAnsi" w:hAnsiTheme="minorHAnsi"/>
        </w:rPr>
        <w:t xml:space="preserve">4.1 </w:t>
      </w:r>
      <w:r w:rsidRPr="004A6EA9">
        <w:rPr>
          <w:rFonts w:asciiTheme="minorHAnsi" w:hAnsiTheme="minorHAnsi"/>
          <w:b/>
          <w:i/>
        </w:rPr>
        <w:t>CRC:</w:t>
      </w:r>
      <w:r w:rsidRPr="004A6EA9">
        <w:rPr>
          <w:rFonts w:asciiTheme="minorHAnsi" w:hAnsiTheme="minorHAnsi"/>
          <w:i/>
        </w:rPr>
        <w:t xml:space="preserve"> </w:t>
      </w:r>
      <w:r w:rsidRPr="004A6EA9">
        <w:rPr>
          <w:rFonts w:asciiTheme="minorHAnsi" w:hAnsiTheme="minorHAnsi"/>
        </w:rPr>
        <w:t>The Committee on the Rights of the Child has recommended to Sri Lanka that all corporal punishment of children be prohibited on three occasions – in concluding observations on the initial report in 1995,</w:t>
      </w:r>
      <w:r w:rsidRPr="004A6EA9">
        <w:rPr>
          <w:rStyle w:val="FootnoteReference"/>
          <w:rFonts w:asciiTheme="minorHAnsi" w:hAnsiTheme="minorHAnsi"/>
        </w:rPr>
        <w:footnoteReference w:id="8"/>
      </w:r>
      <w:r w:rsidRPr="004A6EA9">
        <w:rPr>
          <w:rFonts w:asciiTheme="minorHAnsi" w:hAnsiTheme="minorHAnsi"/>
        </w:rPr>
        <w:t xml:space="preserve"> the second report in 2003</w:t>
      </w:r>
      <w:r w:rsidRPr="004A6EA9">
        <w:rPr>
          <w:rStyle w:val="FootnoteReference"/>
          <w:rFonts w:asciiTheme="minorHAnsi" w:hAnsiTheme="minorHAnsi"/>
        </w:rPr>
        <w:footnoteReference w:id="9"/>
      </w:r>
      <w:r w:rsidRPr="004A6EA9">
        <w:rPr>
          <w:rFonts w:asciiTheme="minorHAnsi" w:hAnsiTheme="minorHAnsi"/>
        </w:rPr>
        <w:t xml:space="preserve"> and the third in 2010.</w:t>
      </w:r>
      <w:r w:rsidRPr="004A6EA9">
        <w:rPr>
          <w:rStyle w:val="FootnoteReference"/>
          <w:rFonts w:asciiTheme="minorHAnsi" w:hAnsiTheme="minorHAnsi"/>
        </w:rPr>
        <w:footnoteReference w:id="10"/>
      </w:r>
    </w:p>
    <w:p w14:paraId="6DB1FCB1" w14:textId="65917293" w:rsidR="008B41A4" w:rsidRPr="004A6EA9" w:rsidRDefault="008B41A4" w:rsidP="008B41A4">
      <w:pPr>
        <w:spacing w:after="120"/>
        <w:ind w:left="482" w:hanging="482"/>
        <w:rPr>
          <w:rFonts w:asciiTheme="minorHAnsi" w:hAnsiTheme="minorHAnsi"/>
        </w:rPr>
      </w:pPr>
      <w:r w:rsidRPr="004A6EA9">
        <w:rPr>
          <w:rFonts w:asciiTheme="minorHAnsi" w:hAnsiTheme="minorHAnsi"/>
        </w:rPr>
        <w:t xml:space="preserve">4.2 </w:t>
      </w:r>
      <w:r w:rsidRPr="004A6EA9">
        <w:rPr>
          <w:rFonts w:asciiTheme="minorHAnsi" w:hAnsiTheme="minorHAnsi"/>
          <w:b/>
          <w:i/>
        </w:rPr>
        <w:t>CAT:</w:t>
      </w:r>
      <w:r w:rsidRPr="004A6EA9">
        <w:rPr>
          <w:rFonts w:asciiTheme="minorHAnsi" w:hAnsiTheme="minorHAnsi"/>
        </w:rPr>
        <w:t xml:space="preserve"> In 2011, the Committee </w:t>
      </w:r>
      <w:proofErr w:type="gramStart"/>
      <w:r w:rsidRPr="004A6EA9">
        <w:rPr>
          <w:rFonts w:asciiTheme="minorHAnsi" w:hAnsiTheme="minorHAnsi"/>
        </w:rPr>
        <w:t>Against</w:t>
      </w:r>
      <w:proofErr w:type="gramEnd"/>
      <w:r w:rsidRPr="004A6EA9">
        <w:rPr>
          <w:rFonts w:asciiTheme="minorHAnsi" w:hAnsiTheme="minorHAnsi"/>
        </w:rPr>
        <w:t xml:space="preserve"> Torture recommended to Sri Lanka that the Penal Code be reviewed with a view to prohibiting corporal punishment in all settings.</w:t>
      </w:r>
      <w:r w:rsidRPr="004A6EA9">
        <w:rPr>
          <w:rStyle w:val="FootnoteReference"/>
          <w:rFonts w:asciiTheme="minorHAnsi" w:hAnsiTheme="minorHAnsi"/>
        </w:rPr>
        <w:footnoteReference w:id="11"/>
      </w:r>
    </w:p>
    <w:p w14:paraId="5112E4AB" w14:textId="22240F08" w:rsidR="00517ED7" w:rsidRPr="004A6EA9" w:rsidRDefault="00517ED7" w:rsidP="008B41A4">
      <w:pPr>
        <w:spacing w:after="120"/>
        <w:ind w:left="482" w:hanging="482"/>
        <w:rPr>
          <w:rFonts w:asciiTheme="minorHAnsi" w:hAnsiTheme="minorHAnsi"/>
        </w:rPr>
      </w:pPr>
      <w:r w:rsidRPr="004A6EA9">
        <w:rPr>
          <w:rFonts w:asciiTheme="minorHAnsi" w:hAnsiTheme="minorHAnsi"/>
        </w:rPr>
        <w:t xml:space="preserve">4.3 </w:t>
      </w:r>
      <w:r w:rsidRPr="004A6EA9">
        <w:rPr>
          <w:rFonts w:asciiTheme="minorHAnsi" w:hAnsiTheme="minorHAnsi"/>
          <w:b/>
          <w:i/>
        </w:rPr>
        <w:t>HRC:</w:t>
      </w:r>
      <w:r w:rsidRPr="004A6EA9">
        <w:rPr>
          <w:rFonts w:asciiTheme="minorHAnsi" w:hAnsiTheme="minorHAnsi"/>
        </w:rPr>
        <w:t xml:space="preserve"> The Human Rights Committee</w:t>
      </w:r>
      <w:r w:rsidR="00F406B0" w:rsidRPr="004A6EA9">
        <w:rPr>
          <w:rFonts w:asciiTheme="minorHAnsi" w:hAnsiTheme="minorHAnsi"/>
        </w:rPr>
        <w:t xml:space="preserve"> twice recommended that corporal punishment of children be prohibited in all settings, in 2003</w:t>
      </w:r>
      <w:r w:rsidR="00F406B0" w:rsidRPr="004A6EA9">
        <w:rPr>
          <w:rStyle w:val="FootnoteReference"/>
          <w:rFonts w:asciiTheme="minorHAnsi" w:hAnsiTheme="minorHAnsi"/>
        </w:rPr>
        <w:footnoteReference w:id="12"/>
      </w:r>
      <w:r w:rsidR="00F406B0" w:rsidRPr="004A6EA9">
        <w:rPr>
          <w:rFonts w:asciiTheme="minorHAnsi" w:hAnsiTheme="minorHAnsi"/>
        </w:rPr>
        <w:t xml:space="preserve"> and 2014.</w:t>
      </w:r>
      <w:r w:rsidR="00F406B0" w:rsidRPr="004A6EA9">
        <w:rPr>
          <w:rStyle w:val="FootnoteReference"/>
          <w:rFonts w:asciiTheme="minorHAnsi" w:hAnsiTheme="minorHAnsi"/>
        </w:rPr>
        <w:footnoteReference w:id="13"/>
      </w:r>
    </w:p>
    <w:p w14:paraId="4BDE775B" w14:textId="3146A38B" w:rsidR="008B41A4" w:rsidRPr="004A6EA9" w:rsidRDefault="008B41A4" w:rsidP="008B41A4">
      <w:pPr>
        <w:spacing w:after="120"/>
        <w:ind w:left="482" w:hanging="482"/>
        <w:rPr>
          <w:rFonts w:asciiTheme="minorHAnsi" w:hAnsiTheme="minorHAnsi"/>
        </w:rPr>
      </w:pPr>
      <w:r w:rsidRPr="004A6EA9">
        <w:rPr>
          <w:rFonts w:asciiTheme="minorHAnsi" w:hAnsiTheme="minorHAnsi"/>
        </w:rPr>
        <w:lastRenderedPageBreak/>
        <w:t>4</w:t>
      </w:r>
      <w:r w:rsidR="00517ED7" w:rsidRPr="004A6EA9">
        <w:rPr>
          <w:rFonts w:asciiTheme="minorHAnsi" w:hAnsiTheme="minorHAnsi"/>
        </w:rPr>
        <w:t>.4</w:t>
      </w:r>
      <w:r w:rsidRPr="004A6EA9">
        <w:rPr>
          <w:rFonts w:asciiTheme="minorHAnsi" w:hAnsiTheme="minorHAnsi"/>
        </w:rPr>
        <w:t xml:space="preserve"> </w:t>
      </w:r>
      <w:r w:rsidRPr="004A6EA9">
        <w:rPr>
          <w:rFonts w:asciiTheme="minorHAnsi" w:hAnsiTheme="minorHAnsi"/>
          <w:b/>
          <w:i/>
        </w:rPr>
        <w:t>UPR:</w:t>
      </w:r>
      <w:r w:rsidRPr="004A6EA9">
        <w:rPr>
          <w:rFonts w:asciiTheme="minorHAnsi" w:hAnsiTheme="minorHAnsi"/>
          <w:b/>
        </w:rPr>
        <w:t xml:space="preserve"> </w:t>
      </w:r>
      <w:r w:rsidRPr="004A6EA9">
        <w:rPr>
          <w:rFonts w:asciiTheme="minorHAnsi" w:hAnsiTheme="minorHAnsi"/>
        </w:rPr>
        <w:t>Specific recommendations to prohibit corporal punishment were not made during the UPRs of Sri Lanka in 2008 and 2012, but the Government accepted more general recommendations to ensure national legislation complies with the Convention on the Rights of the Child and other relevant recommendations.</w:t>
      </w:r>
      <w:r w:rsidRPr="004A6EA9">
        <w:rPr>
          <w:rStyle w:val="FootnoteReference"/>
          <w:rFonts w:asciiTheme="minorHAnsi" w:hAnsiTheme="minorHAnsi"/>
        </w:rPr>
        <w:footnoteReference w:id="14"/>
      </w:r>
    </w:p>
    <w:p w14:paraId="17F027A8" w14:textId="4868D41C" w:rsidR="002877EF" w:rsidRPr="004A6EA9" w:rsidRDefault="002877EF" w:rsidP="00A66011">
      <w:pPr>
        <w:spacing w:after="120"/>
        <w:ind w:left="284" w:hanging="284"/>
        <w:rPr>
          <w:rFonts w:asciiTheme="minorHAnsi" w:hAnsiTheme="minorHAnsi"/>
          <w:i/>
        </w:rPr>
      </w:pPr>
    </w:p>
    <w:p w14:paraId="32387731" w14:textId="4C885FEB" w:rsidR="00C901EC" w:rsidRPr="004A6EA9" w:rsidRDefault="00B75FDC"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r w:rsidRPr="004A6EA9">
        <w:rPr>
          <w:rFonts w:asciiTheme="minorHAnsi" w:hAnsiTheme="minorHAnsi"/>
          <w:i/>
        </w:rPr>
        <w:t>B</w:t>
      </w:r>
      <w:r w:rsidR="00C901EC" w:rsidRPr="004A6EA9">
        <w:rPr>
          <w:rFonts w:asciiTheme="minorHAnsi" w:hAnsiTheme="minorHAnsi"/>
          <w:i/>
        </w:rPr>
        <w:t>riefing prepared</w:t>
      </w:r>
      <w:r w:rsidR="001C0859" w:rsidRPr="004A6EA9">
        <w:rPr>
          <w:rFonts w:asciiTheme="minorHAnsi" w:hAnsiTheme="minorHAnsi"/>
          <w:i/>
        </w:rPr>
        <w:t xml:space="preserve"> by the Global Initiative to End All Corporal Punishment of Children</w:t>
      </w:r>
    </w:p>
    <w:p w14:paraId="3B4171F6" w14:textId="77777777" w:rsidR="001C0859" w:rsidRPr="004A6EA9" w:rsidRDefault="004A6EA9" w:rsidP="00B711D4">
      <w:pPr>
        <w:tabs>
          <w:tab w:val="left" w:pos="8244"/>
          <w:tab w:val="left" w:pos="9160"/>
          <w:tab w:val="left" w:pos="10076"/>
          <w:tab w:val="left" w:pos="10992"/>
          <w:tab w:val="left" w:pos="11908"/>
          <w:tab w:val="left" w:pos="12824"/>
          <w:tab w:val="left" w:pos="13740"/>
          <w:tab w:val="left" w:pos="14656"/>
        </w:tabs>
        <w:rPr>
          <w:rFonts w:asciiTheme="minorHAnsi" w:hAnsiTheme="minorHAnsi"/>
          <w:i/>
        </w:rPr>
      </w:pPr>
      <w:hyperlink r:id="rId12" w:history="1">
        <w:r w:rsidR="001C0859" w:rsidRPr="004A6EA9">
          <w:rPr>
            <w:rStyle w:val="Hyperlink"/>
            <w:rFonts w:asciiTheme="minorHAnsi" w:hAnsiTheme="minorHAnsi"/>
            <w:i/>
          </w:rPr>
          <w:t>www.endcorporalpunishment.org</w:t>
        </w:r>
      </w:hyperlink>
      <w:r w:rsidR="001C0859" w:rsidRPr="004A6EA9">
        <w:rPr>
          <w:rFonts w:asciiTheme="minorHAnsi" w:hAnsiTheme="minorHAnsi"/>
          <w:i/>
        </w:rPr>
        <w:t xml:space="preserve">; </w:t>
      </w:r>
      <w:hyperlink r:id="rId13" w:history="1">
        <w:r w:rsidR="001C0859" w:rsidRPr="004A6EA9">
          <w:rPr>
            <w:rStyle w:val="Hyperlink"/>
            <w:rFonts w:asciiTheme="minorHAnsi" w:hAnsiTheme="minorHAnsi"/>
            <w:i/>
          </w:rPr>
          <w:t>info@endcorporalpunishment.org</w:t>
        </w:r>
      </w:hyperlink>
    </w:p>
    <w:sectPr w:rsidR="001C0859" w:rsidRPr="004A6EA9"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0BC23" w14:textId="77777777" w:rsidR="00F90CEA" w:rsidRDefault="00F90CEA">
      <w:r>
        <w:separator/>
      </w:r>
    </w:p>
  </w:endnote>
  <w:endnote w:type="continuationSeparator" w:id="0">
    <w:p w14:paraId="1D1D99CE" w14:textId="77777777" w:rsidR="00F90CEA" w:rsidRDefault="00F90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Consolas">
    <w:panose1 w:val="020B0609020204030204"/>
    <w:charset w:val="00"/>
    <w:family w:val="modern"/>
    <w:pitch w:val="fixed"/>
    <w:sig w:usb0="E10002FF" w:usb1="4000F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797B3F" w:rsidRDefault="00797B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97B3F" w:rsidRDefault="00797B3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2E00BEB6" w:rsidR="00797B3F" w:rsidRPr="00096988" w:rsidRDefault="00797B3F">
    <w:pPr>
      <w:pStyle w:val="Footer"/>
      <w:jc w:val="center"/>
      <w:rPr>
        <w:rFonts w:asciiTheme="minorHAnsi" w:hAnsiTheme="minorHAnsi"/>
      </w:rPr>
    </w:pPr>
    <w:r w:rsidRPr="00096988">
      <w:rPr>
        <w:rFonts w:asciiTheme="minorHAnsi" w:hAnsiTheme="minorHAnsi"/>
      </w:rPr>
      <w:fldChar w:fldCharType="begin"/>
    </w:r>
    <w:r w:rsidRPr="00096988">
      <w:rPr>
        <w:rFonts w:asciiTheme="minorHAnsi" w:hAnsiTheme="minorHAnsi"/>
      </w:rPr>
      <w:instrText xml:space="preserve"> PAGE   \* MERGEFORMAT </w:instrText>
    </w:r>
    <w:r w:rsidRPr="00096988">
      <w:rPr>
        <w:rFonts w:asciiTheme="minorHAnsi" w:hAnsiTheme="minorHAnsi"/>
      </w:rPr>
      <w:fldChar w:fldCharType="separate"/>
    </w:r>
    <w:r w:rsidR="004A6EA9">
      <w:rPr>
        <w:rFonts w:asciiTheme="minorHAnsi" w:hAnsiTheme="minorHAnsi"/>
        <w:noProof/>
      </w:rPr>
      <w:t>4</w:t>
    </w:r>
    <w:r w:rsidRPr="00096988">
      <w:rPr>
        <w:rFonts w:asciiTheme="minorHAnsi" w:hAnsiTheme="minorHAnsi"/>
        <w:noProof/>
      </w:rPr>
      <w:fldChar w:fldCharType="end"/>
    </w:r>
  </w:p>
  <w:p w14:paraId="44F681E0" w14:textId="77777777" w:rsidR="00797B3F" w:rsidRDefault="00797B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2DF465" w14:textId="77777777" w:rsidR="00F90CEA" w:rsidRDefault="00F90CEA">
      <w:r>
        <w:separator/>
      </w:r>
    </w:p>
  </w:footnote>
  <w:footnote w:type="continuationSeparator" w:id="0">
    <w:p w14:paraId="0C602775" w14:textId="77777777" w:rsidR="00F90CEA" w:rsidRDefault="00F90CEA">
      <w:r>
        <w:continuationSeparator/>
      </w:r>
    </w:p>
  </w:footnote>
  <w:footnote w:id="1">
    <w:p w14:paraId="0D6675F7" w14:textId="77777777" w:rsidR="00624D2E" w:rsidRPr="007F7FCD" w:rsidRDefault="00624D2E" w:rsidP="00624D2E">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6 October 2010, CRC/C/SR.1567, Summary record of examination by the Committee on the Rights of the Child, para. 22</w:t>
      </w:r>
    </w:p>
  </w:footnote>
  <w:footnote w:id="2">
    <w:p w14:paraId="2EC83150" w14:textId="77777777" w:rsidR="00624D2E" w:rsidRPr="007F7FCD" w:rsidRDefault="00624D2E" w:rsidP="00624D2E">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SAIEVAC (2011), </w:t>
      </w:r>
      <w:r w:rsidRPr="007F7FCD">
        <w:rPr>
          <w:rFonts w:asciiTheme="minorHAnsi" w:hAnsiTheme="minorHAnsi"/>
          <w:i/>
        </w:rPr>
        <w:t>Prohibition of corporal punishment of children in South Asia: a progress review</w:t>
      </w:r>
    </w:p>
  </w:footnote>
  <w:footnote w:id="3">
    <w:p w14:paraId="5118A6D3" w14:textId="77777777" w:rsidR="00624D2E" w:rsidRPr="007F7FCD" w:rsidRDefault="00624D2E" w:rsidP="00624D2E">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21 February 2013, A/HRC/22/16/Add.1, Report of the working group: Addendum, para. 4.13</w:t>
      </w:r>
    </w:p>
  </w:footnote>
  <w:footnote w:id="4">
    <w:p w14:paraId="39C4C18C" w14:textId="77777777" w:rsidR="00624D2E" w:rsidRPr="007F7FCD" w:rsidRDefault="00624D2E" w:rsidP="00624D2E">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w:t>
      </w:r>
      <w:r w:rsidRPr="007F7FCD">
        <w:rPr>
          <w:rFonts w:asciiTheme="minorHAnsi" w:hAnsiTheme="minorHAnsi"/>
          <w:i/>
        </w:rPr>
        <w:t>Sri Lanka Guardian</w:t>
      </w:r>
      <w:r w:rsidRPr="007F7FCD">
        <w:rPr>
          <w:rFonts w:asciiTheme="minorHAnsi" w:hAnsiTheme="minorHAnsi"/>
        </w:rPr>
        <w:t>, 2 September 2011</w:t>
      </w:r>
    </w:p>
  </w:footnote>
  <w:footnote w:id="5">
    <w:p w14:paraId="4C41E9FB" w14:textId="77777777" w:rsidR="00624D2E" w:rsidRPr="007F7FCD" w:rsidRDefault="00624D2E" w:rsidP="00624D2E">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w:t>
      </w:r>
      <w:r w:rsidRPr="007F7FCD">
        <w:rPr>
          <w:rFonts w:asciiTheme="minorHAnsi" w:eastAsia="Calibri" w:hAnsiTheme="minorHAnsi"/>
          <w:color w:val="000000"/>
          <w:lang w:val="en-US"/>
        </w:rPr>
        <w:t>31 January 2013, CCPR/C/LKA/5, Fifth state party report, para. 293</w:t>
      </w:r>
    </w:p>
  </w:footnote>
  <w:footnote w:id="6">
    <w:p w14:paraId="17BA1F06" w14:textId="77777777" w:rsidR="00624D2E" w:rsidRPr="007F7FCD" w:rsidRDefault="00624D2E" w:rsidP="00624D2E">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w:t>
      </w:r>
      <w:r w:rsidRPr="007F7FCD">
        <w:rPr>
          <w:rFonts w:asciiTheme="minorHAnsi" w:eastAsia="Calibri" w:hAnsiTheme="minorHAnsi"/>
          <w:color w:val="000000"/>
          <w:lang w:val="en-US"/>
        </w:rPr>
        <w:t>2 September 2014, CCPR/C/LKA/Q/5/Add.1, Reply to list of issues, para. 95</w:t>
      </w:r>
    </w:p>
  </w:footnote>
  <w:footnote w:id="7">
    <w:p w14:paraId="277149F5" w14:textId="69CDBCB9" w:rsidR="007F7FCD" w:rsidRPr="007F7FCD" w:rsidRDefault="007F7FCD">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[June 2016], CRC/C/LKA/5-6, Fifth-sixth report, para. 209</w:t>
      </w:r>
    </w:p>
  </w:footnote>
  <w:footnote w:id="8">
    <w:p w14:paraId="7B2CDF2E" w14:textId="77777777" w:rsidR="008B41A4" w:rsidRPr="007F7FCD" w:rsidRDefault="008B41A4" w:rsidP="008B41A4">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21 June 1995, CRC/C/15/Add.40, Concluding observations on initial report, paras. 15 and 32</w:t>
      </w:r>
    </w:p>
  </w:footnote>
  <w:footnote w:id="9">
    <w:p w14:paraId="037AE033" w14:textId="77777777" w:rsidR="008B41A4" w:rsidRPr="007F7FCD" w:rsidRDefault="008B41A4" w:rsidP="008B41A4">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2 July 2003, CRC/C/15/Add.207, Concluding observations on second report, paras. 28 and 29</w:t>
      </w:r>
    </w:p>
  </w:footnote>
  <w:footnote w:id="10">
    <w:p w14:paraId="1BF7BB01" w14:textId="77777777" w:rsidR="008B41A4" w:rsidRPr="007F7FCD" w:rsidRDefault="008B41A4" w:rsidP="008B41A4">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19 October 2010, CRC/C/LKA/CO/3-4, Concluding observations on third/fourth report, paras. 40 and 41</w:t>
      </w:r>
    </w:p>
  </w:footnote>
  <w:footnote w:id="11">
    <w:p w14:paraId="60380E61" w14:textId="77777777" w:rsidR="008B41A4" w:rsidRPr="007F7FCD" w:rsidRDefault="008B41A4" w:rsidP="008B41A4">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8 December 2011, CAT/C/LKA/CO/3-4, Concluding observations on third/fourth report, para. 30</w:t>
      </w:r>
    </w:p>
  </w:footnote>
  <w:footnote w:id="12">
    <w:p w14:paraId="58408534" w14:textId="2C4C8F50" w:rsidR="00F406B0" w:rsidRPr="007F7FCD" w:rsidRDefault="00F406B0">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1 December 2003, CCPR/CO/79/LKA, Concluding observations on the combined fourth and fifth reports, para. 11</w:t>
      </w:r>
    </w:p>
  </w:footnote>
  <w:footnote w:id="13">
    <w:p w14:paraId="5C61678B" w14:textId="185C1297" w:rsidR="00F406B0" w:rsidRPr="007F7FCD" w:rsidRDefault="00F406B0">
      <w:pPr>
        <w:pStyle w:val="FootnoteText"/>
        <w:rPr>
          <w:rFonts w:asciiTheme="minorHAnsi" w:hAnsiTheme="minorHAnsi"/>
        </w:rPr>
      </w:pPr>
      <w:r w:rsidRPr="007F7FCD">
        <w:rPr>
          <w:rStyle w:val="FootnoteReference"/>
          <w:rFonts w:asciiTheme="minorHAnsi" w:hAnsiTheme="minorHAnsi"/>
        </w:rPr>
        <w:footnoteRef/>
      </w:r>
      <w:r w:rsidRPr="007F7FCD">
        <w:rPr>
          <w:rFonts w:asciiTheme="minorHAnsi" w:hAnsiTheme="minorHAnsi"/>
        </w:rPr>
        <w:t xml:space="preserve"> </w:t>
      </w:r>
      <w:r w:rsidRPr="007F7FCD">
        <w:rPr>
          <w:rFonts w:asciiTheme="minorHAnsi" w:hAnsiTheme="minorHAnsi"/>
          <w:lang w:val="en-US"/>
        </w:rPr>
        <w:t>[November 2014, CCPR/C/LKA/CO/5], Advance Unedited Version, Concluding observations on fifth report, paras. 3 and 19</w:t>
      </w:r>
    </w:p>
  </w:footnote>
  <w:footnote w:id="14">
    <w:p w14:paraId="09CDCADE" w14:textId="77777777" w:rsidR="008B41A4" w:rsidRPr="007F7FCD" w:rsidRDefault="008B41A4" w:rsidP="008B41A4">
      <w:pPr>
        <w:pStyle w:val="FootnoteText"/>
        <w:rPr>
          <w:rFonts w:asciiTheme="minorHAnsi" w:hAnsiTheme="minorHAnsi"/>
          <w:lang w:val="en-US"/>
        </w:rPr>
      </w:pPr>
      <w:r w:rsidRPr="007F7FCD">
        <w:rPr>
          <w:rStyle w:val="FootnoteReference"/>
          <w:rFonts w:asciiTheme="minorHAnsi" w:hAnsiTheme="minorHAnsi"/>
        </w:rPr>
        <w:footnoteRef/>
      </w:r>
      <w:r w:rsidRPr="007F7FCD">
        <w:rPr>
          <w:rFonts w:asciiTheme="minorHAnsi" w:hAnsiTheme="minorHAnsi"/>
        </w:rPr>
        <w:t xml:space="preserve"> 5 June 2008, A/HRC/8/46, Report of the working group, paras. 82(9) and 82(10</w:t>
      </w:r>
      <w:proofErr w:type="gramStart"/>
      <w:r w:rsidRPr="007F7FCD">
        <w:rPr>
          <w:rFonts w:asciiTheme="minorHAnsi" w:hAnsiTheme="minorHAnsi"/>
        </w:rPr>
        <w:t>) ;</w:t>
      </w:r>
      <w:proofErr w:type="gramEnd"/>
      <w:r w:rsidRPr="007F7FCD">
        <w:rPr>
          <w:rFonts w:asciiTheme="minorHAnsi" w:hAnsiTheme="minorHAnsi"/>
        </w:rPr>
        <w:t xml:space="preserve"> 18 December 2012, A/HRC/22/16, Report of the working group, paras. 127(46), 127(62), 127(71) and 127(72)</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E17D6"/>
    <w:multiLevelType w:val="hybridMultilevel"/>
    <w:tmpl w:val="DC4AB5C2"/>
    <w:lvl w:ilvl="0" w:tplc="E8A80088">
      <w:start w:val="1"/>
      <w:numFmt w:val="decimal"/>
      <w:lvlText w:val="%1."/>
      <w:lvlJc w:val="left"/>
      <w:pPr>
        <w:ind w:left="540" w:hanging="360"/>
      </w:pPr>
      <w:rPr>
        <w:rFonts w:ascii="Times New Roman" w:hAnsi="Times New Roman" w:cs="Times New Roman" w:hint="default"/>
        <w:b w:val="0"/>
        <w:i w:val="0"/>
        <w:color w:val="auto"/>
        <w:sz w:val="24"/>
        <w:szCs w:val="24"/>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28601F93"/>
    <w:multiLevelType w:val="multilevel"/>
    <w:tmpl w:val="23F01B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9A01F7"/>
    <w:multiLevelType w:val="hybridMultilevel"/>
    <w:tmpl w:val="07F0CCB6"/>
    <w:lvl w:ilvl="0" w:tplc="CCD49AA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B3C63"/>
    <w:multiLevelType w:val="multilevel"/>
    <w:tmpl w:val="AB100A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A153A3F"/>
    <w:multiLevelType w:val="multilevel"/>
    <w:tmpl w:val="8432F94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4"/>
  </w:num>
  <w:num w:numId="3">
    <w:abstractNumId w:val="16"/>
  </w:num>
  <w:num w:numId="4">
    <w:abstractNumId w:val="7"/>
  </w:num>
  <w:num w:numId="5">
    <w:abstractNumId w:val="12"/>
  </w:num>
  <w:num w:numId="6">
    <w:abstractNumId w:val="10"/>
  </w:num>
  <w:num w:numId="7">
    <w:abstractNumId w:val="13"/>
  </w:num>
  <w:num w:numId="8">
    <w:abstractNumId w:val="1"/>
  </w:num>
  <w:num w:numId="9">
    <w:abstractNumId w:val="8"/>
  </w:num>
  <w:num w:numId="10">
    <w:abstractNumId w:val="11"/>
  </w:num>
  <w:num w:numId="11">
    <w:abstractNumId w:val="0"/>
  </w:num>
  <w:num w:numId="12">
    <w:abstractNumId w:val="9"/>
  </w:num>
  <w:num w:numId="13">
    <w:abstractNumId w:val="6"/>
  </w:num>
  <w:num w:numId="14">
    <w:abstractNumId w:val="5"/>
  </w:num>
  <w:num w:numId="15">
    <w:abstractNumId w:val="4"/>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079E"/>
    <w:rsid w:val="000217BF"/>
    <w:rsid w:val="0002331C"/>
    <w:rsid w:val="00034967"/>
    <w:rsid w:val="00036B3D"/>
    <w:rsid w:val="000445B6"/>
    <w:rsid w:val="000457B2"/>
    <w:rsid w:val="000622FD"/>
    <w:rsid w:val="00065B23"/>
    <w:rsid w:val="00066822"/>
    <w:rsid w:val="00082A8D"/>
    <w:rsid w:val="00095574"/>
    <w:rsid w:val="00095C46"/>
    <w:rsid w:val="00096988"/>
    <w:rsid w:val="000A2278"/>
    <w:rsid w:val="000A28C7"/>
    <w:rsid w:val="000A5649"/>
    <w:rsid w:val="000B7AB8"/>
    <w:rsid w:val="000C258F"/>
    <w:rsid w:val="000C2E75"/>
    <w:rsid w:val="000C4E7B"/>
    <w:rsid w:val="000D2264"/>
    <w:rsid w:val="000D3716"/>
    <w:rsid w:val="000E24A9"/>
    <w:rsid w:val="000F6D9D"/>
    <w:rsid w:val="000F7819"/>
    <w:rsid w:val="001174EC"/>
    <w:rsid w:val="00120E46"/>
    <w:rsid w:val="00130570"/>
    <w:rsid w:val="00131A88"/>
    <w:rsid w:val="001324A6"/>
    <w:rsid w:val="001327CE"/>
    <w:rsid w:val="001356A2"/>
    <w:rsid w:val="0014488F"/>
    <w:rsid w:val="00147F85"/>
    <w:rsid w:val="00150855"/>
    <w:rsid w:val="00162F5A"/>
    <w:rsid w:val="00170DED"/>
    <w:rsid w:val="00175BA3"/>
    <w:rsid w:val="00186346"/>
    <w:rsid w:val="00187E2A"/>
    <w:rsid w:val="001C0859"/>
    <w:rsid w:val="001D53F4"/>
    <w:rsid w:val="001D56D4"/>
    <w:rsid w:val="001E140B"/>
    <w:rsid w:val="001F68F0"/>
    <w:rsid w:val="0020190A"/>
    <w:rsid w:val="00204B6C"/>
    <w:rsid w:val="00205A1A"/>
    <w:rsid w:val="0021286C"/>
    <w:rsid w:val="00215035"/>
    <w:rsid w:val="00220BD0"/>
    <w:rsid w:val="002230EE"/>
    <w:rsid w:val="00232740"/>
    <w:rsid w:val="00237875"/>
    <w:rsid w:val="00242520"/>
    <w:rsid w:val="00253FE2"/>
    <w:rsid w:val="00262FC9"/>
    <w:rsid w:val="002638C7"/>
    <w:rsid w:val="00264AF9"/>
    <w:rsid w:val="002655D5"/>
    <w:rsid w:val="00271E21"/>
    <w:rsid w:val="00272F68"/>
    <w:rsid w:val="00277658"/>
    <w:rsid w:val="002860D0"/>
    <w:rsid w:val="002877EF"/>
    <w:rsid w:val="00292D17"/>
    <w:rsid w:val="002933C8"/>
    <w:rsid w:val="00297786"/>
    <w:rsid w:val="002A01E3"/>
    <w:rsid w:val="002A06FC"/>
    <w:rsid w:val="002A6D18"/>
    <w:rsid w:val="002A7206"/>
    <w:rsid w:val="002B2C63"/>
    <w:rsid w:val="002D6FD4"/>
    <w:rsid w:val="002D773B"/>
    <w:rsid w:val="002E09C9"/>
    <w:rsid w:val="002E4E5B"/>
    <w:rsid w:val="002E70F4"/>
    <w:rsid w:val="002F0855"/>
    <w:rsid w:val="002F0ECE"/>
    <w:rsid w:val="002F331F"/>
    <w:rsid w:val="002F501D"/>
    <w:rsid w:val="003054F7"/>
    <w:rsid w:val="00306C1D"/>
    <w:rsid w:val="00307A90"/>
    <w:rsid w:val="0031275B"/>
    <w:rsid w:val="00315F04"/>
    <w:rsid w:val="00316151"/>
    <w:rsid w:val="003170D4"/>
    <w:rsid w:val="00322E14"/>
    <w:rsid w:val="00337976"/>
    <w:rsid w:val="003425C6"/>
    <w:rsid w:val="00353CF1"/>
    <w:rsid w:val="00356083"/>
    <w:rsid w:val="0036062C"/>
    <w:rsid w:val="00361051"/>
    <w:rsid w:val="0036194C"/>
    <w:rsid w:val="00363E33"/>
    <w:rsid w:val="00373271"/>
    <w:rsid w:val="003803FE"/>
    <w:rsid w:val="0038146F"/>
    <w:rsid w:val="003942F0"/>
    <w:rsid w:val="003A0516"/>
    <w:rsid w:val="003A2838"/>
    <w:rsid w:val="003A3741"/>
    <w:rsid w:val="003B3498"/>
    <w:rsid w:val="003C2A68"/>
    <w:rsid w:val="003C3A5C"/>
    <w:rsid w:val="003C4086"/>
    <w:rsid w:val="003E0B57"/>
    <w:rsid w:val="003E7583"/>
    <w:rsid w:val="003F1015"/>
    <w:rsid w:val="003F32FA"/>
    <w:rsid w:val="00414428"/>
    <w:rsid w:val="00425F3B"/>
    <w:rsid w:val="00437B2C"/>
    <w:rsid w:val="00441CD3"/>
    <w:rsid w:val="00443601"/>
    <w:rsid w:val="00443BCD"/>
    <w:rsid w:val="0044549C"/>
    <w:rsid w:val="00452298"/>
    <w:rsid w:val="00463C10"/>
    <w:rsid w:val="004720C4"/>
    <w:rsid w:val="004737EE"/>
    <w:rsid w:val="00490379"/>
    <w:rsid w:val="00496A97"/>
    <w:rsid w:val="004A6EA9"/>
    <w:rsid w:val="004C053B"/>
    <w:rsid w:val="004C3E11"/>
    <w:rsid w:val="004D0FF8"/>
    <w:rsid w:val="004D4124"/>
    <w:rsid w:val="004D4BCC"/>
    <w:rsid w:val="004D68EA"/>
    <w:rsid w:val="004E431B"/>
    <w:rsid w:val="004E4E1B"/>
    <w:rsid w:val="004E691B"/>
    <w:rsid w:val="004F14BB"/>
    <w:rsid w:val="004F359F"/>
    <w:rsid w:val="004F4243"/>
    <w:rsid w:val="004F5801"/>
    <w:rsid w:val="004F70CD"/>
    <w:rsid w:val="00501B6B"/>
    <w:rsid w:val="005039B3"/>
    <w:rsid w:val="00505505"/>
    <w:rsid w:val="0050686A"/>
    <w:rsid w:val="00510E10"/>
    <w:rsid w:val="00510FA7"/>
    <w:rsid w:val="00517458"/>
    <w:rsid w:val="00517ED7"/>
    <w:rsid w:val="00520D79"/>
    <w:rsid w:val="005223A5"/>
    <w:rsid w:val="00525B63"/>
    <w:rsid w:val="00526CB7"/>
    <w:rsid w:val="005304CE"/>
    <w:rsid w:val="00534FE7"/>
    <w:rsid w:val="00540648"/>
    <w:rsid w:val="00543B9A"/>
    <w:rsid w:val="0055414A"/>
    <w:rsid w:val="0056432B"/>
    <w:rsid w:val="005745AC"/>
    <w:rsid w:val="00574FE3"/>
    <w:rsid w:val="005813A1"/>
    <w:rsid w:val="00581B3E"/>
    <w:rsid w:val="00581D48"/>
    <w:rsid w:val="0058572D"/>
    <w:rsid w:val="00591EBA"/>
    <w:rsid w:val="00597780"/>
    <w:rsid w:val="00597BD9"/>
    <w:rsid w:val="005A2CD6"/>
    <w:rsid w:val="005A66D2"/>
    <w:rsid w:val="005B26CA"/>
    <w:rsid w:val="005C4DDD"/>
    <w:rsid w:val="005D5247"/>
    <w:rsid w:val="005D6FD0"/>
    <w:rsid w:val="005E1026"/>
    <w:rsid w:val="005E2DC2"/>
    <w:rsid w:val="005E35E7"/>
    <w:rsid w:val="005E41FB"/>
    <w:rsid w:val="005E665A"/>
    <w:rsid w:val="005E7FE5"/>
    <w:rsid w:val="005F41DC"/>
    <w:rsid w:val="00605D18"/>
    <w:rsid w:val="006101B1"/>
    <w:rsid w:val="0061376B"/>
    <w:rsid w:val="0061399F"/>
    <w:rsid w:val="00620FAB"/>
    <w:rsid w:val="006215DC"/>
    <w:rsid w:val="0062349A"/>
    <w:rsid w:val="00623A0A"/>
    <w:rsid w:val="00624D2E"/>
    <w:rsid w:val="0062663B"/>
    <w:rsid w:val="00626DF3"/>
    <w:rsid w:val="00627C59"/>
    <w:rsid w:val="00635B11"/>
    <w:rsid w:val="00655F1A"/>
    <w:rsid w:val="00664DF4"/>
    <w:rsid w:val="00670729"/>
    <w:rsid w:val="00681915"/>
    <w:rsid w:val="00683622"/>
    <w:rsid w:val="006A110E"/>
    <w:rsid w:val="006A2DC8"/>
    <w:rsid w:val="006B237E"/>
    <w:rsid w:val="006B6666"/>
    <w:rsid w:val="006B76CE"/>
    <w:rsid w:val="006C25C8"/>
    <w:rsid w:val="006C6EBB"/>
    <w:rsid w:val="006D40C4"/>
    <w:rsid w:val="006E3A2C"/>
    <w:rsid w:val="006E6660"/>
    <w:rsid w:val="006E6740"/>
    <w:rsid w:val="00714F5D"/>
    <w:rsid w:val="00716CCE"/>
    <w:rsid w:val="00721E73"/>
    <w:rsid w:val="00723CE2"/>
    <w:rsid w:val="00723E39"/>
    <w:rsid w:val="0072545C"/>
    <w:rsid w:val="007266F4"/>
    <w:rsid w:val="00737E41"/>
    <w:rsid w:val="00745160"/>
    <w:rsid w:val="00745D1B"/>
    <w:rsid w:val="007576B8"/>
    <w:rsid w:val="007604D4"/>
    <w:rsid w:val="00764029"/>
    <w:rsid w:val="00766D98"/>
    <w:rsid w:val="00767639"/>
    <w:rsid w:val="0077355C"/>
    <w:rsid w:val="00784AEA"/>
    <w:rsid w:val="00790956"/>
    <w:rsid w:val="007915BB"/>
    <w:rsid w:val="00792910"/>
    <w:rsid w:val="007967B9"/>
    <w:rsid w:val="007971CB"/>
    <w:rsid w:val="00797B3F"/>
    <w:rsid w:val="00797CC8"/>
    <w:rsid w:val="007A2777"/>
    <w:rsid w:val="007A29C0"/>
    <w:rsid w:val="007A3752"/>
    <w:rsid w:val="007A6173"/>
    <w:rsid w:val="007A73E1"/>
    <w:rsid w:val="007B15F5"/>
    <w:rsid w:val="007B3608"/>
    <w:rsid w:val="007B398A"/>
    <w:rsid w:val="007B4603"/>
    <w:rsid w:val="007B6A28"/>
    <w:rsid w:val="007C1A2A"/>
    <w:rsid w:val="007C22B7"/>
    <w:rsid w:val="007C7D53"/>
    <w:rsid w:val="007D2F31"/>
    <w:rsid w:val="007F24AD"/>
    <w:rsid w:val="007F25EE"/>
    <w:rsid w:val="007F6365"/>
    <w:rsid w:val="007F791E"/>
    <w:rsid w:val="007F7FCD"/>
    <w:rsid w:val="008045CD"/>
    <w:rsid w:val="00806583"/>
    <w:rsid w:val="00816537"/>
    <w:rsid w:val="00817D13"/>
    <w:rsid w:val="00825C6A"/>
    <w:rsid w:val="00825FA5"/>
    <w:rsid w:val="00827320"/>
    <w:rsid w:val="008320BF"/>
    <w:rsid w:val="008331E5"/>
    <w:rsid w:val="00835EFC"/>
    <w:rsid w:val="00841425"/>
    <w:rsid w:val="00845CA8"/>
    <w:rsid w:val="00847A77"/>
    <w:rsid w:val="00861D14"/>
    <w:rsid w:val="008644FA"/>
    <w:rsid w:val="00865B9B"/>
    <w:rsid w:val="0087342C"/>
    <w:rsid w:val="008755C2"/>
    <w:rsid w:val="008808A3"/>
    <w:rsid w:val="0088280B"/>
    <w:rsid w:val="008925A3"/>
    <w:rsid w:val="008A26A7"/>
    <w:rsid w:val="008A3955"/>
    <w:rsid w:val="008A633C"/>
    <w:rsid w:val="008B273F"/>
    <w:rsid w:val="008B41A4"/>
    <w:rsid w:val="008B6980"/>
    <w:rsid w:val="008B74E3"/>
    <w:rsid w:val="008C11CA"/>
    <w:rsid w:val="008C78D6"/>
    <w:rsid w:val="008D4985"/>
    <w:rsid w:val="008D4A87"/>
    <w:rsid w:val="008D5519"/>
    <w:rsid w:val="008E04DF"/>
    <w:rsid w:val="008E2F21"/>
    <w:rsid w:val="008E4894"/>
    <w:rsid w:val="008E4B25"/>
    <w:rsid w:val="00902C77"/>
    <w:rsid w:val="00910B46"/>
    <w:rsid w:val="00916713"/>
    <w:rsid w:val="00917B16"/>
    <w:rsid w:val="00921E92"/>
    <w:rsid w:val="00923377"/>
    <w:rsid w:val="00923912"/>
    <w:rsid w:val="00924C1F"/>
    <w:rsid w:val="0094367E"/>
    <w:rsid w:val="00947354"/>
    <w:rsid w:val="00963DD6"/>
    <w:rsid w:val="009666BC"/>
    <w:rsid w:val="00970523"/>
    <w:rsid w:val="0098296F"/>
    <w:rsid w:val="00982E63"/>
    <w:rsid w:val="00991CDB"/>
    <w:rsid w:val="00994D13"/>
    <w:rsid w:val="00995ECC"/>
    <w:rsid w:val="009A201E"/>
    <w:rsid w:val="009A2D05"/>
    <w:rsid w:val="009A3D8E"/>
    <w:rsid w:val="009B2828"/>
    <w:rsid w:val="009C24BF"/>
    <w:rsid w:val="009C25E9"/>
    <w:rsid w:val="009C2A38"/>
    <w:rsid w:val="009D09EC"/>
    <w:rsid w:val="009E0C08"/>
    <w:rsid w:val="009E5EC3"/>
    <w:rsid w:val="009F4B59"/>
    <w:rsid w:val="009F5901"/>
    <w:rsid w:val="009F63B9"/>
    <w:rsid w:val="00A06182"/>
    <w:rsid w:val="00A1392E"/>
    <w:rsid w:val="00A27030"/>
    <w:rsid w:val="00A33A6B"/>
    <w:rsid w:val="00A436C7"/>
    <w:rsid w:val="00A460B6"/>
    <w:rsid w:val="00A50D1D"/>
    <w:rsid w:val="00A52185"/>
    <w:rsid w:val="00A66011"/>
    <w:rsid w:val="00A66237"/>
    <w:rsid w:val="00A66F36"/>
    <w:rsid w:val="00A868B5"/>
    <w:rsid w:val="00AB131E"/>
    <w:rsid w:val="00AB1753"/>
    <w:rsid w:val="00AC7A2F"/>
    <w:rsid w:val="00AD049C"/>
    <w:rsid w:val="00AD5E1A"/>
    <w:rsid w:val="00AE43FB"/>
    <w:rsid w:val="00AE7B1B"/>
    <w:rsid w:val="00AF1CFF"/>
    <w:rsid w:val="00AF4016"/>
    <w:rsid w:val="00B05A38"/>
    <w:rsid w:val="00B076C1"/>
    <w:rsid w:val="00B07A34"/>
    <w:rsid w:val="00B1020E"/>
    <w:rsid w:val="00B115EC"/>
    <w:rsid w:val="00B14123"/>
    <w:rsid w:val="00B144E3"/>
    <w:rsid w:val="00B2447D"/>
    <w:rsid w:val="00B36535"/>
    <w:rsid w:val="00B36E76"/>
    <w:rsid w:val="00B438B7"/>
    <w:rsid w:val="00B536B6"/>
    <w:rsid w:val="00B55728"/>
    <w:rsid w:val="00B57CFD"/>
    <w:rsid w:val="00B60642"/>
    <w:rsid w:val="00B61ACB"/>
    <w:rsid w:val="00B633EE"/>
    <w:rsid w:val="00B67079"/>
    <w:rsid w:val="00B711D4"/>
    <w:rsid w:val="00B73008"/>
    <w:rsid w:val="00B7417C"/>
    <w:rsid w:val="00B75FDC"/>
    <w:rsid w:val="00B803B9"/>
    <w:rsid w:val="00B87C69"/>
    <w:rsid w:val="00B95040"/>
    <w:rsid w:val="00B9545D"/>
    <w:rsid w:val="00B9701A"/>
    <w:rsid w:val="00BA2A8D"/>
    <w:rsid w:val="00BB3666"/>
    <w:rsid w:val="00BB3AC5"/>
    <w:rsid w:val="00BB5726"/>
    <w:rsid w:val="00BB65CC"/>
    <w:rsid w:val="00BB7182"/>
    <w:rsid w:val="00BB7BFF"/>
    <w:rsid w:val="00BC55DA"/>
    <w:rsid w:val="00BC74D0"/>
    <w:rsid w:val="00BD0C3F"/>
    <w:rsid w:val="00BD259A"/>
    <w:rsid w:val="00BD4B13"/>
    <w:rsid w:val="00BE6AA8"/>
    <w:rsid w:val="00BE6D8F"/>
    <w:rsid w:val="00BE7238"/>
    <w:rsid w:val="00BF1B18"/>
    <w:rsid w:val="00C00876"/>
    <w:rsid w:val="00C02A56"/>
    <w:rsid w:val="00C05A6B"/>
    <w:rsid w:val="00C11CD8"/>
    <w:rsid w:val="00C17385"/>
    <w:rsid w:val="00C252DE"/>
    <w:rsid w:val="00C30156"/>
    <w:rsid w:val="00C37622"/>
    <w:rsid w:val="00C45951"/>
    <w:rsid w:val="00C518E3"/>
    <w:rsid w:val="00C61D88"/>
    <w:rsid w:val="00C63547"/>
    <w:rsid w:val="00C7296B"/>
    <w:rsid w:val="00C770C5"/>
    <w:rsid w:val="00C80D14"/>
    <w:rsid w:val="00C901EC"/>
    <w:rsid w:val="00C90493"/>
    <w:rsid w:val="00C9199E"/>
    <w:rsid w:val="00C91BB2"/>
    <w:rsid w:val="00C97C42"/>
    <w:rsid w:val="00CA653C"/>
    <w:rsid w:val="00CC27CD"/>
    <w:rsid w:val="00CC6933"/>
    <w:rsid w:val="00CD7711"/>
    <w:rsid w:val="00CE1B81"/>
    <w:rsid w:val="00CF3C9D"/>
    <w:rsid w:val="00CF6F86"/>
    <w:rsid w:val="00D04D81"/>
    <w:rsid w:val="00D1400C"/>
    <w:rsid w:val="00D146FD"/>
    <w:rsid w:val="00D14AE4"/>
    <w:rsid w:val="00D3304F"/>
    <w:rsid w:val="00D35287"/>
    <w:rsid w:val="00D4072A"/>
    <w:rsid w:val="00D41E01"/>
    <w:rsid w:val="00D46AF1"/>
    <w:rsid w:val="00D47ABA"/>
    <w:rsid w:val="00D543B2"/>
    <w:rsid w:val="00D5594E"/>
    <w:rsid w:val="00D64999"/>
    <w:rsid w:val="00D67822"/>
    <w:rsid w:val="00D67B66"/>
    <w:rsid w:val="00D875EB"/>
    <w:rsid w:val="00D90209"/>
    <w:rsid w:val="00DA50D4"/>
    <w:rsid w:val="00DA694C"/>
    <w:rsid w:val="00DB4C9E"/>
    <w:rsid w:val="00DB56A9"/>
    <w:rsid w:val="00DE45C9"/>
    <w:rsid w:val="00DE4FD8"/>
    <w:rsid w:val="00DF2A6A"/>
    <w:rsid w:val="00DF6F07"/>
    <w:rsid w:val="00DF6FBF"/>
    <w:rsid w:val="00DF717E"/>
    <w:rsid w:val="00E05420"/>
    <w:rsid w:val="00E105D0"/>
    <w:rsid w:val="00E120C8"/>
    <w:rsid w:val="00E12F12"/>
    <w:rsid w:val="00E144EC"/>
    <w:rsid w:val="00E218F1"/>
    <w:rsid w:val="00E24EB5"/>
    <w:rsid w:val="00E262BB"/>
    <w:rsid w:val="00E32E59"/>
    <w:rsid w:val="00E348D1"/>
    <w:rsid w:val="00E35B39"/>
    <w:rsid w:val="00E37399"/>
    <w:rsid w:val="00E376CA"/>
    <w:rsid w:val="00E37F64"/>
    <w:rsid w:val="00E40781"/>
    <w:rsid w:val="00E520EF"/>
    <w:rsid w:val="00E53F53"/>
    <w:rsid w:val="00E57CB3"/>
    <w:rsid w:val="00E64810"/>
    <w:rsid w:val="00E662C4"/>
    <w:rsid w:val="00E745E0"/>
    <w:rsid w:val="00E74E94"/>
    <w:rsid w:val="00E8745C"/>
    <w:rsid w:val="00E90F1D"/>
    <w:rsid w:val="00E97FB3"/>
    <w:rsid w:val="00EA2E8F"/>
    <w:rsid w:val="00EA3231"/>
    <w:rsid w:val="00EA626C"/>
    <w:rsid w:val="00EB5CC6"/>
    <w:rsid w:val="00ED2AEE"/>
    <w:rsid w:val="00EE7077"/>
    <w:rsid w:val="00EF2502"/>
    <w:rsid w:val="00EF577B"/>
    <w:rsid w:val="00EF6D99"/>
    <w:rsid w:val="00F03CDA"/>
    <w:rsid w:val="00F053DA"/>
    <w:rsid w:val="00F22B10"/>
    <w:rsid w:val="00F23725"/>
    <w:rsid w:val="00F27919"/>
    <w:rsid w:val="00F318C2"/>
    <w:rsid w:val="00F325F7"/>
    <w:rsid w:val="00F33743"/>
    <w:rsid w:val="00F33F0E"/>
    <w:rsid w:val="00F406B0"/>
    <w:rsid w:val="00F47779"/>
    <w:rsid w:val="00F4778D"/>
    <w:rsid w:val="00F51705"/>
    <w:rsid w:val="00F533DC"/>
    <w:rsid w:val="00F602F7"/>
    <w:rsid w:val="00F60D9C"/>
    <w:rsid w:val="00F63112"/>
    <w:rsid w:val="00F63B63"/>
    <w:rsid w:val="00F652EC"/>
    <w:rsid w:val="00F70100"/>
    <w:rsid w:val="00F7085F"/>
    <w:rsid w:val="00F70EFA"/>
    <w:rsid w:val="00F76FA2"/>
    <w:rsid w:val="00F7737C"/>
    <w:rsid w:val="00F77D54"/>
    <w:rsid w:val="00F8476D"/>
    <w:rsid w:val="00F87271"/>
    <w:rsid w:val="00F90CEA"/>
    <w:rsid w:val="00F9373B"/>
    <w:rsid w:val="00F93A7F"/>
    <w:rsid w:val="00F97447"/>
    <w:rsid w:val="00F976D2"/>
    <w:rsid w:val="00FB34CF"/>
    <w:rsid w:val="00FB3818"/>
    <w:rsid w:val="00FC3D6C"/>
    <w:rsid w:val="00FC5B8E"/>
    <w:rsid w:val="00FD148E"/>
    <w:rsid w:val="00FD3075"/>
    <w:rsid w:val="00FE17B4"/>
    <w:rsid w:val="00FF0E61"/>
    <w:rsid w:val="00FF3D7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thecontent">
    <w:name w:val="thecontent"/>
    <w:basedOn w:val="DefaultParagraphFont"/>
    <w:uiPriority w:val="99"/>
    <w:rsid w:val="00D41E01"/>
    <w:rPr>
      <w:rFonts w:cs="Times New Roman"/>
    </w:rPr>
  </w:style>
  <w:style w:type="paragraph" w:styleId="PlainText">
    <w:name w:val="Plain Text"/>
    <w:basedOn w:val="Normal"/>
    <w:link w:val="PlainTextChar"/>
    <w:uiPriority w:val="99"/>
    <w:semiHidden/>
    <w:unhideWhenUsed/>
    <w:rsid w:val="00A66011"/>
    <w:rPr>
      <w:rFonts w:ascii="Consolas" w:hAnsi="Consolas"/>
      <w:sz w:val="21"/>
      <w:szCs w:val="21"/>
    </w:rPr>
  </w:style>
  <w:style w:type="character" w:customStyle="1" w:styleId="PlainTextChar">
    <w:name w:val="Plain Text Char"/>
    <w:basedOn w:val="DefaultParagraphFont"/>
    <w:link w:val="PlainText"/>
    <w:uiPriority w:val="99"/>
    <w:semiHidden/>
    <w:rsid w:val="00A66011"/>
    <w:rPr>
      <w:rFonts w:ascii="Consolas" w:hAnsi="Consolas"/>
      <w:sz w:val="21"/>
      <w:szCs w:val="21"/>
    </w:rPr>
  </w:style>
  <w:style w:type="paragraph" w:styleId="EndnoteText">
    <w:name w:val="endnote text"/>
    <w:basedOn w:val="Normal"/>
    <w:link w:val="EndnoteTextChar"/>
    <w:uiPriority w:val="99"/>
    <w:semiHidden/>
    <w:unhideWhenUsed/>
    <w:rsid w:val="00510E10"/>
    <w:rPr>
      <w:sz w:val="20"/>
      <w:szCs w:val="20"/>
    </w:rPr>
  </w:style>
  <w:style w:type="character" w:customStyle="1" w:styleId="EndnoteTextChar">
    <w:name w:val="Endnote Text Char"/>
    <w:basedOn w:val="DefaultParagraphFont"/>
    <w:link w:val="EndnoteText"/>
    <w:uiPriority w:val="99"/>
    <w:semiHidden/>
    <w:rsid w:val="00510E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9976">
      <w:bodyDiv w:val="1"/>
      <w:marLeft w:val="0"/>
      <w:marRight w:val="0"/>
      <w:marTop w:val="0"/>
      <w:marBottom w:val="0"/>
      <w:divBdr>
        <w:top w:val="none" w:sz="0" w:space="0" w:color="auto"/>
        <w:left w:val="none" w:sz="0" w:space="0" w:color="auto"/>
        <w:bottom w:val="none" w:sz="0" w:space="0" w:color="auto"/>
        <w:right w:val="none" w:sz="0" w:space="0" w:color="auto"/>
      </w:divBdr>
    </w:div>
    <w:div w:id="64763521">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15243686">
      <w:bodyDiv w:val="1"/>
      <w:marLeft w:val="0"/>
      <w:marRight w:val="0"/>
      <w:marTop w:val="0"/>
      <w:marBottom w:val="0"/>
      <w:divBdr>
        <w:top w:val="none" w:sz="0" w:space="0" w:color="auto"/>
        <w:left w:val="none" w:sz="0" w:space="0" w:color="auto"/>
        <w:bottom w:val="none" w:sz="0" w:space="0" w:color="auto"/>
        <w:right w:val="none" w:sz="0" w:space="0" w:color="auto"/>
      </w:divBdr>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50643869">
      <w:bodyDiv w:val="1"/>
      <w:marLeft w:val="0"/>
      <w:marRight w:val="0"/>
      <w:marTop w:val="0"/>
      <w:marBottom w:val="0"/>
      <w:divBdr>
        <w:top w:val="none" w:sz="0" w:space="0" w:color="auto"/>
        <w:left w:val="none" w:sz="0" w:space="0" w:color="auto"/>
        <w:bottom w:val="none" w:sz="0" w:space="0" w:color="auto"/>
        <w:right w:val="none" w:sz="0" w:space="0" w:color="auto"/>
      </w:divBdr>
    </w:div>
    <w:div w:id="353456251">
      <w:bodyDiv w:val="1"/>
      <w:marLeft w:val="0"/>
      <w:marRight w:val="0"/>
      <w:marTop w:val="0"/>
      <w:marBottom w:val="0"/>
      <w:divBdr>
        <w:top w:val="none" w:sz="0" w:space="0" w:color="auto"/>
        <w:left w:val="none" w:sz="0" w:space="0" w:color="auto"/>
        <w:bottom w:val="none" w:sz="0" w:space="0" w:color="auto"/>
        <w:right w:val="none" w:sz="0" w:space="0" w:color="auto"/>
      </w:divBdr>
    </w:div>
    <w:div w:id="510728704">
      <w:bodyDiv w:val="1"/>
      <w:marLeft w:val="0"/>
      <w:marRight w:val="0"/>
      <w:marTop w:val="0"/>
      <w:marBottom w:val="0"/>
      <w:divBdr>
        <w:top w:val="none" w:sz="0" w:space="0" w:color="auto"/>
        <w:left w:val="none" w:sz="0" w:space="0" w:color="auto"/>
        <w:bottom w:val="none" w:sz="0" w:space="0" w:color="auto"/>
        <w:right w:val="none" w:sz="0" w:space="0" w:color="auto"/>
      </w:divBdr>
    </w:div>
    <w:div w:id="570582483">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2727527">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01453580">
      <w:bodyDiv w:val="1"/>
      <w:marLeft w:val="0"/>
      <w:marRight w:val="0"/>
      <w:marTop w:val="0"/>
      <w:marBottom w:val="0"/>
      <w:divBdr>
        <w:top w:val="none" w:sz="0" w:space="0" w:color="auto"/>
        <w:left w:val="none" w:sz="0" w:space="0" w:color="auto"/>
        <w:bottom w:val="none" w:sz="0" w:space="0" w:color="auto"/>
        <w:right w:val="none" w:sz="0" w:space="0" w:color="auto"/>
      </w:divBdr>
    </w:div>
    <w:div w:id="964197942">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75152828">
      <w:bodyDiv w:val="1"/>
      <w:marLeft w:val="0"/>
      <w:marRight w:val="0"/>
      <w:marTop w:val="0"/>
      <w:marBottom w:val="0"/>
      <w:divBdr>
        <w:top w:val="none" w:sz="0" w:space="0" w:color="auto"/>
        <w:left w:val="none" w:sz="0" w:space="0" w:color="auto"/>
        <w:bottom w:val="none" w:sz="0" w:space="0" w:color="auto"/>
        <w:right w:val="none" w:sz="0" w:space="0" w:color="auto"/>
      </w:divBdr>
    </w:div>
    <w:div w:id="1276332679">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634294">
      <w:bodyDiv w:val="1"/>
      <w:marLeft w:val="0"/>
      <w:marRight w:val="0"/>
      <w:marTop w:val="0"/>
      <w:marBottom w:val="0"/>
      <w:divBdr>
        <w:top w:val="none" w:sz="0" w:space="0" w:color="auto"/>
        <w:left w:val="none" w:sz="0" w:space="0" w:color="auto"/>
        <w:bottom w:val="none" w:sz="0" w:space="0" w:color="auto"/>
        <w:right w:val="none" w:sz="0" w:space="0" w:color="auto"/>
      </w:divBdr>
    </w:div>
    <w:div w:id="1946037411">
      <w:bodyDiv w:val="1"/>
      <w:marLeft w:val="0"/>
      <w:marRight w:val="0"/>
      <w:marTop w:val="0"/>
      <w:marBottom w:val="0"/>
      <w:divBdr>
        <w:top w:val="none" w:sz="0" w:space="0" w:color="auto"/>
        <w:left w:val="none" w:sz="0" w:space="0" w:color="auto"/>
        <w:bottom w:val="none" w:sz="0" w:space="0" w:color="auto"/>
        <w:right w:val="none" w:sz="0" w:space="0" w:color="auto"/>
      </w:divBdr>
    </w:div>
    <w:div w:id="1968270419">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02EF2-440C-4734-9D0F-F05F8382F29E}"/>
</file>

<file path=customXml/itemProps2.xml><?xml version="1.0" encoding="utf-8"?>
<ds:datastoreItem xmlns:ds="http://schemas.openxmlformats.org/officeDocument/2006/customXml" ds:itemID="{7B58FA8E-ECB5-404A-B6B6-F4FF6C44A807}"/>
</file>

<file path=customXml/itemProps3.xml><?xml version="1.0" encoding="utf-8"?>
<ds:datastoreItem xmlns:ds="http://schemas.openxmlformats.org/officeDocument/2006/customXml" ds:itemID="{E65DAD68-3DB6-4E1A-BBBD-09810189A117}"/>
</file>

<file path=customXml/itemProps4.xml><?xml version="1.0" encoding="utf-8"?>
<ds:datastoreItem xmlns:ds="http://schemas.openxmlformats.org/officeDocument/2006/customXml" ds:itemID="{73D8F4BC-528D-4186-BEF3-EE0102C6218A}"/>
</file>

<file path=docProps/app.xml><?xml version="1.0" encoding="utf-8"?>
<Properties xmlns="http://schemas.openxmlformats.org/officeDocument/2006/extended-properties" xmlns:vt="http://schemas.openxmlformats.org/officeDocument/2006/docPropsVTypes">
  <Template>Normal</Template>
  <TotalTime>450</TotalTime>
  <Pages>4</Pages>
  <Words>1266</Words>
  <Characters>7218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8468</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Eloïse Di Gianni</cp:lastModifiedBy>
  <cp:revision>64</cp:revision>
  <cp:lastPrinted>2005-01-04T09:45:00Z</cp:lastPrinted>
  <dcterms:created xsi:type="dcterms:W3CDTF">2016-06-28T10:38:00Z</dcterms:created>
  <dcterms:modified xsi:type="dcterms:W3CDTF">2017-02-28T12:57:00Z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