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D99" w:rsidRPr="006C50CF" w:rsidRDefault="00BB456B" w:rsidP="00F22B8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6C50CF">
        <w:rPr>
          <w:rFonts w:asciiTheme="majorBidi" w:hAnsiTheme="majorBidi" w:cstheme="majorBidi"/>
          <w:b/>
          <w:bCs/>
          <w:sz w:val="24"/>
          <w:szCs w:val="24"/>
        </w:rPr>
        <w:t>Сводная таблица вопросов,</w:t>
      </w:r>
      <w:r w:rsidR="00542873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892D99" w:rsidRPr="006C50CF">
        <w:rPr>
          <w:rFonts w:asciiTheme="majorBidi" w:hAnsiTheme="majorBidi" w:cstheme="majorBidi"/>
          <w:b/>
          <w:bCs/>
          <w:sz w:val="24"/>
          <w:szCs w:val="24"/>
        </w:rPr>
        <w:t>требующие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>х</w:t>
      </w:r>
      <w:proofErr w:type="spellEnd"/>
      <w:r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 отв</w:t>
      </w:r>
      <w:r w:rsidR="00892D99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етов </w:t>
      </w:r>
      <w:r w:rsidR="00542873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в ходе защиты 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>1-го</w:t>
      </w:r>
      <w:r w:rsidR="00542873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 Доклада </w:t>
      </w:r>
      <w:r w:rsidR="004B24CA" w:rsidRPr="006C50CF">
        <w:rPr>
          <w:rFonts w:asciiTheme="majorBidi" w:hAnsiTheme="majorBidi" w:cstheme="majorBidi"/>
          <w:b/>
          <w:bCs/>
          <w:sz w:val="24"/>
          <w:szCs w:val="24"/>
        </w:rPr>
        <w:t>Республи</w:t>
      </w:r>
      <w:r w:rsidR="00FC15C1">
        <w:rPr>
          <w:rFonts w:asciiTheme="majorBidi" w:hAnsiTheme="majorBidi" w:cstheme="majorBidi"/>
          <w:b/>
          <w:bCs/>
          <w:sz w:val="24"/>
          <w:szCs w:val="24"/>
        </w:rPr>
        <w:t>к</w:t>
      </w:r>
      <w:r w:rsidR="004B24CA" w:rsidRPr="006C50CF">
        <w:rPr>
          <w:rFonts w:asciiTheme="majorBidi" w:hAnsiTheme="majorBidi" w:cstheme="majorBidi"/>
          <w:b/>
          <w:bCs/>
          <w:sz w:val="24"/>
          <w:szCs w:val="24"/>
        </w:rPr>
        <w:t>и Казах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стан </w:t>
      </w:r>
      <w:r w:rsidR="00542873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о выполнении Конвенции ООН о правах людей с инвалидностью 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на 30-й сессии Комитета ООН по правам людей с инвалидностью </w:t>
      </w:r>
      <w:r w:rsidR="00892D99" w:rsidRPr="006C50CF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>-</w:t>
      </w:r>
      <w:r w:rsidR="00892D99" w:rsidRPr="006C50CF">
        <w:rPr>
          <w:rFonts w:asciiTheme="majorBidi" w:hAnsiTheme="majorBidi" w:cstheme="majorBidi"/>
          <w:b/>
          <w:bCs/>
          <w:sz w:val="24"/>
          <w:szCs w:val="24"/>
        </w:rPr>
        <w:t xml:space="preserve">5 </w:t>
      </w:r>
      <w:r w:rsidRPr="006C50CF">
        <w:rPr>
          <w:rFonts w:asciiTheme="majorBidi" w:hAnsiTheme="majorBidi" w:cstheme="majorBidi"/>
          <w:b/>
          <w:bCs/>
          <w:sz w:val="24"/>
          <w:szCs w:val="24"/>
        </w:rPr>
        <w:t>марта 2024 года</w:t>
      </w:r>
    </w:p>
    <w:p w:rsidR="00892D99" w:rsidRPr="006C50CF" w:rsidRDefault="00892D99" w:rsidP="00D43649">
      <w:pPr>
        <w:pStyle w:val="a3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:rsidR="00892D99" w:rsidRPr="006C50CF" w:rsidRDefault="00892D99" w:rsidP="00D43649">
      <w:pPr>
        <w:pStyle w:val="a3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966"/>
        <w:gridCol w:w="9500"/>
      </w:tblGrid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620F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Содержание вопроса</w:t>
            </w:r>
          </w:p>
        </w:tc>
        <w:tc>
          <w:tcPr>
            <w:tcW w:w="9500" w:type="dxa"/>
          </w:tcPr>
          <w:p w:rsidR="004A0437" w:rsidRPr="006C50CF" w:rsidRDefault="004A0437" w:rsidP="00D4364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Ответы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155896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Есть ли у Казахстана планы по </w:t>
            </w:r>
            <w:proofErr w:type="spellStart"/>
            <w:r w:rsidRPr="006C50CF">
              <w:rPr>
                <w:rFonts w:asciiTheme="majorBidi" w:hAnsiTheme="majorBidi" w:cstheme="majorBidi"/>
                <w:sz w:val="24"/>
                <w:szCs w:val="24"/>
              </w:rPr>
              <w:t>деинституционализации</w:t>
            </w:r>
            <w:proofErr w:type="spell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в соответствии с Руководящими принципами ООН по</w:t>
            </w:r>
          </w:p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6C50CF">
              <w:rPr>
                <w:rFonts w:asciiTheme="majorBidi" w:hAnsiTheme="majorBidi" w:cstheme="majorBidi"/>
                <w:sz w:val="24"/>
                <w:szCs w:val="24"/>
              </w:rPr>
              <w:t>деинституционализации</w:t>
            </w:r>
            <w:proofErr w:type="spell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>, в том числе в чрезвычайных ситуациях, принятыми Комитетом на его двадцать седьмой</w:t>
            </w:r>
          </w:p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сессии (15 августа - 9 сентября 2022 года)?</w:t>
            </w:r>
          </w:p>
        </w:tc>
        <w:tc>
          <w:tcPr>
            <w:tcW w:w="9500" w:type="dxa"/>
          </w:tcPr>
          <w:p w:rsidR="004A0437" w:rsidRPr="006C50CF" w:rsidRDefault="004A0437" w:rsidP="00155896">
            <w:pPr>
              <w:pStyle w:val="ab"/>
              <w:spacing w:before="0" w:beforeAutospacing="0" w:after="0" w:afterAutospacing="0"/>
              <w:jc w:val="both"/>
              <w:rPr>
                <w:rFonts w:asciiTheme="majorBidi" w:eastAsia="Calibri" w:hAnsiTheme="majorBidi" w:cstheme="majorBidi"/>
                <w:lang w:val="ru-RU" w:eastAsia="en-US"/>
              </w:rPr>
            </w:pPr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В рамках трансформации системы социального обслуживания, предусмотренной Социальным кодексом, планируется </w:t>
            </w:r>
            <w:r w:rsidRPr="006C50CF">
              <w:rPr>
                <w:rFonts w:asciiTheme="majorBidi" w:eastAsia="Calibri" w:hAnsiTheme="majorBidi" w:cstheme="majorBidi"/>
                <w:b/>
                <w:bCs/>
                <w:lang w:val="ru-RU" w:eastAsia="en-US"/>
              </w:rPr>
              <w:t>поэтапная</w:t>
            </w:r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 демонополизация государственных медико-социальных учреждений. Проводится работа с привлечением частного сектора через </w:t>
            </w:r>
            <w:proofErr w:type="spellStart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подушевое</w:t>
            </w:r>
            <w:proofErr w:type="spellEnd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 финансирование создание домов малой вместимости, в том числе в сельской местности.</w:t>
            </w:r>
          </w:p>
          <w:p w:rsidR="004A0437" w:rsidRPr="006C50CF" w:rsidRDefault="004A0437" w:rsidP="00155896">
            <w:pPr>
              <w:pStyle w:val="ab"/>
              <w:spacing w:before="0" w:beforeAutospacing="0" w:after="0" w:afterAutospacing="0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С 1 июля 2023 года реализация новых подходов началась в виде пилотного проекта по оказанию </w:t>
            </w:r>
            <w:proofErr w:type="spellStart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спецсоцуслуг</w:t>
            </w:r>
            <w:proofErr w:type="spellEnd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 в домах малой вместимости для детей в 6-ти регионах страны (</w:t>
            </w:r>
            <w:proofErr w:type="spellStart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Акмолинская</w:t>
            </w:r>
            <w:proofErr w:type="spellEnd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 xml:space="preserve">, </w:t>
            </w:r>
            <w:proofErr w:type="gramStart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Западно-Казахстанская</w:t>
            </w:r>
            <w:proofErr w:type="gramEnd"/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, Карагандинская, Туркестанская области и городах</w:t>
            </w:r>
            <w:r>
              <w:rPr>
                <w:rFonts w:asciiTheme="majorBidi" w:eastAsia="Calibri" w:hAnsiTheme="majorBidi" w:cstheme="majorBidi"/>
                <w:lang w:val="ru-RU" w:eastAsia="en-US"/>
              </w:rPr>
              <w:t xml:space="preserve"> Астана, </w:t>
            </w:r>
            <w:r w:rsidRPr="006C50CF">
              <w:rPr>
                <w:rFonts w:asciiTheme="majorBidi" w:eastAsia="Calibri" w:hAnsiTheme="majorBidi" w:cstheme="majorBidi"/>
                <w:lang w:val="ru-RU" w:eastAsia="en-US"/>
              </w:rPr>
              <w:t>Шымкент). На сегодня дома малой вместимости успешно работают в городах Астана, Караганда, Кокшетау, Туркестан, Шымкент. В них получают услуги порядка 100 детей с инвалидностью.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967A11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Какие стратегии или программы в настоящее время осуществляет Правительство Казахстана для решения проблем дискриминации, изоляции, принудительной сегрегации и других проблем, с которыми сталкиваются люди с инвалидностью, особенно женщины и девочки, в учреждениях, обеспечивающих независимую жизнь и интеграцию в общество?</w:t>
            </w:r>
          </w:p>
        </w:tc>
        <w:tc>
          <w:tcPr>
            <w:tcW w:w="9500" w:type="dxa"/>
          </w:tcPr>
          <w:p w:rsidR="004A0437" w:rsidRPr="006C50CF" w:rsidRDefault="004A0437" w:rsidP="002A1875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Стратегические задачи достижения устойчивости и </w:t>
            </w:r>
            <w:proofErr w:type="spellStart"/>
            <w:r w:rsidRPr="006C50CF">
              <w:rPr>
                <w:rFonts w:ascii="Times New Roman" w:hAnsi="Times New Roman" w:cs="Times New Roman"/>
                <w:sz w:val="24"/>
                <w:szCs w:val="24"/>
              </w:rPr>
              <w:t>инклюзивности</w:t>
            </w:r>
            <w:proofErr w:type="spellEnd"/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 заложены в основу национальных плана развития Казахстана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и плана </w:t>
            </w:r>
            <w:r w:rsidRPr="006C50C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обеспечению прав и улучшению качества жизни лиц с инвалидностью до 2025 года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Национальный план по обеспечению прав и улучшению качества жизни лиц с инвалидностью включаю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т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мероприятия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по преодолению дискриминации, модернизации общественного сознания.</w:t>
            </w:r>
          </w:p>
          <w:p w:rsidR="004A0437" w:rsidRPr="002A1875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87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В целях 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преодоления</w:t>
            </w:r>
            <w:r w:rsidRPr="002A1875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стигматизации и 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обеспечения доступа к информации на центральном уровне с активным участием общественности реализуется </w:t>
            </w:r>
            <w:proofErr w:type="gramStart"/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медиа-план</w:t>
            </w:r>
            <w:proofErr w:type="gramEnd"/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проведения общественно-просветительских кампаний. </w:t>
            </w:r>
          </w:p>
          <w:p w:rsidR="004A0437" w:rsidRPr="002A1875" w:rsidRDefault="004A0437" w:rsidP="00FC15C1">
            <w:pPr>
              <w:pStyle w:val="a9"/>
              <w:ind w:firstLine="36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Принципы равноправия и </w:t>
            </w:r>
            <w:proofErr w:type="spellStart"/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недискриминации</w:t>
            </w:r>
            <w:proofErr w:type="spellEnd"/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граждан отражены в Конституции </w:t>
            </w:r>
            <w:r w:rsidRPr="002A187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(ч.2 ст.14)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, а также в введённом в действие с 1 июля прошлого года Социальном кодексе.</w:t>
            </w:r>
          </w:p>
          <w:p w:rsidR="004A0437" w:rsidRPr="002A1875" w:rsidRDefault="004A0437" w:rsidP="00FC15C1">
            <w:pPr>
              <w:pStyle w:val="a9"/>
              <w:ind w:firstLine="36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</w:t>
            </w:r>
            <w:r w:rsidRPr="002A1875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  <w:bdr w:val="none" w:sz="0" w:space="0" w:color="auto" w:frame="1"/>
                <w:shd w:val="clear" w:color="auto" w:fill="FFFFFF"/>
              </w:rPr>
              <w:t>о статьей 4 кодекса «н</w:t>
            </w:r>
            <w:r w:rsidRPr="002A1875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</w:rPr>
              <w:t>икто не может подвергаться какой-либо дискриминации по мотивам состояния здоровья, в том числе инвалидности».</w:t>
            </w:r>
            <w:r w:rsidRPr="002A187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A0437" w:rsidRPr="002A1875" w:rsidRDefault="004A0437" w:rsidP="00FC15C1">
            <w:pPr>
              <w:pStyle w:val="a9"/>
              <w:ind w:firstLine="36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187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рамках правительственного Национального плана по обеспечению прав и улучшению качества жизни лиц с инвалидностью,</w:t>
            </w:r>
            <w:bookmarkStart w:id="0" w:name="_GoBack"/>
            <w:bookmarkEnd w:id="0"/>
            <w:r w:rsidRPr="002A187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реализуются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мероприятия по социальной реабилитации и </w:t>
            </w:r>
            <w:proofErr w:type="spellStart"/>
            <w:r w:rsidRPr="002A187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абилитации</w:t>
            </w:r>
            <w:proofErr w:type="spellEnd"/>
            <w:r w:rsidRPr="002A187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 обеспечению </w:t>
            </w:r>
            <w:proofErr w:type="spellStart"/>
            <w:r w:rsidRPr="002A187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2A187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среды и доступности услуг, модернизации общественного сознания.</w:t>
            </w:r>
          </w:p>
          <w:p w:rsidR="004A0437" w:rsidRPr="006C50CF" w:rsidRDefault="004A0437" w:rsidP="00FC15C1">
            <w:pPr>
              <w:ind w:firstLine="36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В реализацию поручения Главы государства начата работа по разработке Концепции инклюзивной политики до 2030 года, в которую будут включен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целевые индикаторы и план действенных мер по преодолению дискриминации и стигматизации, </w:t>
            </w:r>
            <w:r w:rsidRPr="002A18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отвечающие принципу «никого не оставить в стороне»</w:t>
            </w:r>
            <w:r w:rsidRPr="002A187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2A1875">
              <w:rPr>
                <w:rFonts w:ascii="Arial" w:eastAsia="Times New Roman" w:hAnsi="Arial" w:cs="Arial"/>
                <w:b/>
                <w:color w:val="4D4D4D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09005C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В ответах П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равительства Казахстана к перечню вопросов, связанных с его первоначальным докладом,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указано, что у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ход за лицами с инвалидностью, включая детей, осуществляется в организациях, предоставляющих специальные социальные услуги, следующим образом: постоянный уход по месту жительства</w:t>
            </w:r>
          </w:p>
          <w:p w:rsidR="004A0437" w:rsidRPr="006C50CF" w:rsidRDefault="004A0437" w:rsidP="00AC1E7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(24 часа в сутки, 365 дней в году), долгосрочный или временный дневной уход (от 4 до 8 часов в день на срок до 6 месяцев), временный круглосуточный уход (на срок не более 1 года).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Не могли бы вы объяснить Комитету об этих центрах? Считаете ли вы, что эти центры по уходу не являются учреждениями?</w:t>
            </w:r>
          </w:p>
        </w:tc>
        <w:tc>
          <w:tcPr>
            <w:tcW w:w="9500" w:type="dxa"/>
          </w:tcPr>
          <w:p w:rsidR="004A0437" w:rsidRDefault="004A0437" w:rsidP="00F2280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С 2016 года медико-социальные учреждения преобразованы в центры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оказания специальных социальных услуг (ЦОССУ), которые являются организациями, предоставляющими услуги для лиц, нуждающихся в специальных социальных услугах в условиях стационара, полустационара, временного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пребывани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 на дому. Данные учреждения не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являются  «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>закрытыми учреждениями»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Услугополучатели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имеют свободу передвижения и возможность самостоятельного выбора формата получения специальных социальных услуг. В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ведена система оказания услуг по уходу на дому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 xml:space="preserve">которые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предоста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вляются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социальными работниками.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На сегодня 1030 организаций оказывают специальные социальные услуги более 110 тыс.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человек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  <w:p w:rsidR="004A0437" w:rsidRPr="006C50CF" w:rsidRDefault="004A0437" w:rsidP="00AD7301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Новый формат ЦОССУ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позволил вернуть из детских домов-интернатов в семью 748 детей, имеющих инвалидность.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Также с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пециальны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е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социальны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е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услуг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и оказываются также 200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неправительственн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ыми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организациями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.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9A068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По с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тать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е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21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Конвенции:</w:t>
            </w:r>
          </w:p>
          <w:p w:rsidR="004A0437" w:rsidRPr="006C50CF" w:rsidRDefault="004A0437" w:rsidP="00D436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Какие меры принимаются для поощрения уважения права на свободу выражения мнений и доступа к информации для людей с ограниченными возможностями? </w:t>
            </w:r>
          </w:p>
          <w:p w:rsidR="004A0437" w:rsidRPr="006C50CF" w:rsidRDefault="004A0437" w:rsidP="00D436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В какой степени эти меры осуществляются?</w:t>
            </w:r>
          </w:p>
        </w:tc>
        <w:tc>
          <w:tcPr>
            <w:tcW w:w="9500" w:type="dxa"/>
          </w:tcPr>
          <w:p w:rsidR="004A0437" w:rsidRPr="00303AE0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В целях реализации пункта 22 Общенационального плана мероприятий по реализации Послания Главы государства от 16 марта 2022 года Министерством культуры и информации разработан проект Закона «О масс-медиа»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303AE0">
              <w:rPr>
                <w:rFonts w:ascii="Times New Roman" w:hAnsi="Times New Roman" w:cs="Times New Roman"/>
                <w:sz w:val="24"/>
                <w:szCs w:val="24"/>
              </w:rPr>
              <w:t xml:space="preserve">предусматривающий увеличение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доступного информационного </w:t>
            </w:r>
            <w:r w:rsidRPr="00303AE0">
              <w:rPr>
                <w:rFonts w:ascii="Times New Roman" w:hAnsi="Times New Roman" w:cs="Times New Roman"/>
                <w:sz w:val="24"/>
                <w:szCs w:val="24"/>
              </w:rPr>
              <w:t>контента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03AE0">
              <w:rPr>
                <w:rFonts w:ascii="Times New Roman" w:hAnsi="Times New Roman" w:cs="Times New Roman"/>
                <w:sz w:val="24"/>
                <w:szCs w:val="24"/>
              </w:rPr>
              <w:t>Законопроект находится на рассмотрении Сената Парламента.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2023 год в средствах массовой информации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СМИ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опубликовано порядка 7 тысяч материалов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и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з них в республиканских СМИ опубликовано 602 материалов (телеканал - 274; печатные СМИ - 328), в региональных СМИ - 2844 материалов (телеканал - 938; печатные СМИ – 1906)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Интернет - ресурсах-3405 материалов.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рамках концепции развития компонентов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лектронного правительства» на 2024-2025 года запланирована доработка портала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лектронного правительства» (ПЭП) в части совершенствования адаптивной версии для лиц с инвалидностью. На сегодняшний день оператором ПЭП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разрабатывается 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новая версия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портала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4A0437" w:rsidRPr="00303AE0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3AE0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ведется работа по присоединению к </w:t>
            </w:r>
            <w:proofErr w:type="spellStart"/>
            <w:r w:rsidRPr="00303AE0">
              <w:rPr>
                <w:rFonts w:ascii="Times New Roman" w:hAnsi="Times New Roman" w:cs="Times New Roman"/>
                <w:bCs/>
                <w:sz w:val="24"/>
                <w:szCs w:val="24"/>
              </w:rPr>
              <w:t>Марракешскому</w:t>
            </w:r>
            <w:proofErr w:type="spellEnd"/>
            <w:r w:rsidRPr="00303A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договору</w:t>
            </w:r>
            <w:r w:rsidRPr="00303AE0">
              <w:rPr>
                <w:rFonts w:ascii="Times New Roman" w:hAnsi="Times New Roman" w:cs="Times New Roman"/>
                <w:sz w:val="24"/>
                <w:szCs w:val="24"/>
              </w:rPr>
              <w:t xml:space="preserve"> об облегчении доступа незрячих и лиц с нарушениями зрения или иными ограниченными способностями воспринимать печатную информацию</w:t>
            </w:r>
            <w:r w:rsidRPr="00303A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Default="004A0437" w:rsidP="0062120B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Просьба представить информацию о:</w:t>
            </w:r>
          </w:p>
          <w:p w:rsidR="004A0437" w:rsidRDefault="004A0437" w:rsidP="00252122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ерах по развитию служб поддержки в сообществе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и меры по обеспечению индивидуальной мобильности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, соответствующих стать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ям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19 и 20 Конвенции, </w:t>
            </w: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планах  по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социализации лиц с психосоциальной инвалидностью;</w:t>
            </w:r>
          </w:p>
          <w:p w:rsidR="004A0437" w:rsidRPr="006C50CF" w:rsidRDefault="004A0437" w:rsidP="0062120B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ер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ах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по преодолению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стигматизаци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и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среди родителей детей с ограниченными возможностями, учителей и образовательного сообщества, препятствующие включению детей с ограниченными возм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ожностями в систему образования.</w:t>
            </w:r>
          </w:p>
        </w:tc>
        <w:tc>
          <w:tcPr>
            <w:tcW w:w="9500" w:type="dxa"/>
          </w:tcPr>
          <w:p w:rsidR="004A0437" w:rsidRPr="000324D1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 xml:space="preserve">На сегодняшний день более 11 тысяч социальных работников оказывают социальные услуги, из которых 6 199 - в сельских населенных пунктах. </w:t>
            </w:r>
          </w:p>
          <w:p w:rsidR="004A0437" w:rsidRPr="000324D1" w:rsidRDefault="004A0437" w:rsidP="00FC15C1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>В Казахстане 29 186</w:t>
            </w:r>
            <w:r w:rsidRPr="000324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 xml:space="preserve">лицам с инвалидностью 1 </w:t>
            </w:r>
            <w:proofErr w:type="gramStart"/>
            <w:r w:rsidRPr="000324D1">
              <w:rPr>
                <w:rFonts w:ascii="Times New Roman" w:hAnsi="Times New Roman" w:cs="Times New Roman"/>
                <w:sz w:val="24"/>
                <w:szCs w:val="24"/>
              </w:rPr>
              <w:t>группы  предоставляется</w:t>
            </w:r>
            <w:proofErr w:type="gramEnd"/>
            <w:r w:rsidRPr="000324D1">
              <w:rPr>
                <w:rFonts w:ascii="Times New Roman" w:hAnsi="Times New Roman" w:cs="Times New Roman"/>
                <w:sz w:val="24"/>
                <w:szCs w:val="24"/>
              </w:rPr>
              <w:t xml:space="preserve"> услуги индивидуальных помощников, 8 187- услуги специалиста жестового языка.</w:t>
            </w:r>
            <w:bookmarkStart w:id="1" w:name="_Hlk15537578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Разработаны обучающие курсы по сопровождению индивидуальными помощниками лиц с инвалидностью и размещены на платформе </w:t>
            </w:r>
            <w:proofErr w:type="gramStart"/>
            <w:r w:rsidRPr="000324D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skills</w:t>
            </w: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324D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enbek</w:t>
            </w:r>
            <w:proofErr w:type="gramEnd"/>
            <w:r w:rsidRPr="000324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324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A0437" w:rsidRPr="00252122" w:rsidRDefault="004A0437" w:rsidP="00FC15C1">
            <w:pPr>
              <w:pStyle w:val="a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4D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Действует 147 служб </w:t>
            </w:r>
            <w:proofErr w:type="spellStart"/>
            <w:r w:rsidRPr="000324D1">
              <w:rPr>
                <w:rFonts w:ascii="Times New Roman" w:hAnsi="Times New Roman" w:cs="Times New Roman"/>
                <w:bCs/>
                <w:sz w:val="24"/>
                <w:szCs w:val="24"/>
              </w:rPr>
              <w:t>инватакси</w:t>
            </w:r>
            <w:proofErr w:type="spellEnd"/>
            <w:r w:rsidRPr="000324D1">
              <w:rPr>
                <w:rFonts w:ascii="Times New Roman" w:hAnsi="Times New Roman" w:cs="Times New Roman"/>
                <w:bCs/>
                <w:sz w:val="24"/>
                <w:szCs w:val="24"/>
              </w:rPr>
              <w:t>, услугами которых сегодня пользуются</w:t>
            </w:r>
            <w:r w:rsidRPr="002521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порядка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</w:t>
            </w:r>
            <w:r w:rsidRPr="0025212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тысяч граждан. </w:t>
            </w:r>
          </w:p>
          <w:bookmarkEnd w:id="1"/>
          <w:p w:rsidR="004A0437" w:rsidRPr="000324D1" w:rsidRDefault="004A0437" w:rsidP="00FC15C1">
            <w:pPr>
              <w:pStyle w:val="a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52122">
              <w:rPr>
                <w:rFonts w:ascii="Times New Roman" w:hAnsi="Times New Roman" w:cs="Times New Roman"/>
                <w:sz w:val="24"/>
                <w:szCs w:val="24"/>
              </w:rPr>
              <w:t xml:space="preserve">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 w:rsidRPr="00252122">
              <w:rPr>
                <w:rFonts w:ascii="Times New Roman" w:hAnsi="Times New Roman" w:cs="Times New Roman"/>
                <w:sz w:val="24"/>
                <w:szCs w:val="24"/>
              </w:rPr>
              <w:t xml:space="preserve"> тысячи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неправительственных организаций</w:t>
            </w:r>
            <w:r w:rsidRPr="00252122">
              <w:rPr>
                <w:rFonts w:ascii="Times New Roman" w:hAnsi="Times New Roman" w:cs="Times New Roman"/>
                <w:sz w:val="24"/>
                <w:szCs w:val="24"/>
              </w:rPr>
              <w:t xml:space="preserve"> пользуются механизмами государственной поддержки. Ежегодно ими реализуется более </w:t>
            </w:r>
            <w:r w:rsidRPr="000324D1">
              <w:rPr>
                <w:rFonts w:ascii="Times New Roman" w:hAnsi="Times New Roman" w:cs="Times New Roman"/>
                <w:sz w:val="24"/>
                <w:szCs w:val="24"/>
              </w:rPr>
              <w:t>2 тысяч социальных проектов.</w:t>
            </w:r>
          </w:p>
          <w:p w:rsidR="004A0437" w:rsidRPr="007F060F" w:rsidRDefault="004A0437" w:rsidP="00FC15C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целях недопущения и преодоления стигматизации среди родителей детей с ограниченными возможностями в организациях образования проводятся классные и внеклассные мероприятия по   повышению информированности родительского сообществ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о проблемах детей с особыми образовательными потребностями. В план родительских собраний включена тема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разные, мы равные», направленная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на развитие инклюзивной культуры.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Во всех школах созданы службы по психолого-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педогогичекой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 родителей.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педагогов в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осах инклюзивного образования в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2023 году 20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яч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прошли курсы повышения квалификации. В 2024 году 18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яч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пройдут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данные 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Труд и занятость (статья 27)</w:t>
            </w:r>
          </w:p>
          <w:p w:rsidR="004A0437" w:rsidRPr="006C50CF" w:rsidRDefault="004A0437" w:rsidP="00F61F07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Какие 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еры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принимаются Казахстаном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по обеспечению </w:t>
            </w:r>
            <w:proofErr w:type="spellStart"/>
            <w:r w:rsidRPr="006C50CF">
              <w:rPr>
                <w:rFonts w:asciiTheme="majorBidi" w:hAnsiTheme="majorBidi" w:cstheme="majorBidi"/>
                <w:sz w:val="24"/>
                <w:szCs w:val="24"/>
              </w:rPr>
              <w:t>недискриминации</w:t>
            </w:r>
            <w:proofErr w:type="spell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, сокращению разрыва в оплате труда между мужчинами и женщинами,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продвижению доступности и разумного приспособления на рабочих местах в государственном и частном секторах.</w:t>
            </w:r>
          </w:p>
          <w:p w:rsidR="004A0437" w:rsidRPr="006C50CF" w:rsidRDefault="004A0437" w:rsidP="00280DA0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Любые интенсивные меры для усиления реализации системы квот и правоприменения для улучшения качества занятости и возможностей трудоустройства как в государственном, так и в частном секторах и то, что система квот не соответствует Трудовому кодексу, так что профсоюз исключает лиц с инвалидностью.</w:t>
            </w:r>
          </w:p>
        </w:tc>
        <w:tc>
          <w:tcPr>
            <w:tcW w:w="9500" w:type="dxa"/>
          </w:tcPr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Лица с инвалидностью охватываются мерами содействия занятости в приоритетном порядке. На начало года мерами содействия занятости охвачено 34 895 тысяч лиц с инвалидностью, из них на постоянную работу трудоустроено 11 тысяч.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Принята Концепция развития рынка труда, предусматривающая порядка 4 млн. качественных рабочих мест. 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настоящее время реализуется три механизма в области занятости лиц с инвалидностью. 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Первое, квотирование рабочих мест в размере от 2 до 4% от численности рабочих мест без учета рабочих мест на тяжелых работах, работах с вредными, опасными условиями труда. 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итогам 2023 года трудоустроено порядка 8 тысяч лиц с инвалидностью. </w:t>
            </w:r>
          </w:p>
          <w:p w:rsidR="004A0437" w:rsidRDefault="004A0437" w:rsidP="00FC15C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Второе, работодателям предоставляются субсидии для возмещения затрат на приобретение, монтаж и установку оборудования по оснащению специальных рабочих мест. Заработная плата лиц с инвалидностью, трудоустроенных в рамках данного механизма, субсидируется государством в течение трех лет. </w:t>
            </w:r>
          </w:p>
          <w:p w:rsidR="004A0437" w:rsidRDefault="004A0437" w:rsidP="00FC15C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об адаптации рабочих мест для лиц с инвалидностью содержатся в Правилах организации специальных рабочих мест для лиц 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инвалидностью  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 Министра труда и социальной защиты населения от 29 июня 2023 года №226).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контроль на предмет доступности осуществляется в рамках требований Свода правил РК СП РК 3.06-101-2012 «Проектирование зданий и сооружений с учетом доступности для маломобильных групп населения. Общие положения».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2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Третье, реализуются меры по трудоустройству в рамках активных мер занятости, предоставление грантов и льготных кредитов на развитие бизнеса социально уязвимым категориям граждан, краткосрочное профессиональное обучение. </w:t>
            </w:r>
          </w:p>
          <w:p w:rsidR="004A0437" w:rsidRPr="00EB2F97" w:rsidRDefault="004A0437" w:rsidP="00FC15C1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>Законодательством Казахстана установлен запрет на проявление дискриминации по признаку пола во всех сферах общественных отношений.</w:t>
            </w:r>
          </w:p>
          <w:p w:rsidR="004A0437" w:rsidRPr="00EB2F97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2F97"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Отсутствуют гендерные различия при предоставлении государственных мер правовой, социальной, экономической, иной поддержки более трёхсот двадцати тысяч женщин с инвалидностью (320978 тыс.).</w:t>
            </w:r>
          </w:p>
          <w:p w:rsidR="004A0437" w:rsidRPr="00EB2F97" w:rsidRDefault="004A0437" w:rsidP="00FC15C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гендерного паритета заложены в </w:t>
            </w:r>
            <w:r w:rsidRPr="00EB2F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Концепции семейной и гендерной политики до 2030 года.</w:t>
            </w:r>
          </w:p>
          <w:p w:rsidR="004A0437" w:rsidRPr="00EB2F97" w:rsidRDefault="004A0437" w:rsidP="00FC15C1">
            <w:pPr>
              <w:jc w:val="both"/>
              <w:rPr>
                <w:rFonts w:ascii="Times New Roman" w:hAnsi="Times New Roman" w:cs="Times New Roman"/>
                <w:color w:val="0070C0"/>
                <w:sz w:val="16"/>
                <w:szCs w:val="16"/>
              </w:rPr>
            </w:pPr>
            <w:r w:rsidRPr="00EB2F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Реализуются меры по расширению э</w:t>
            </w:r>
            <w:r w:rsidRPr="00EB2F9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кономических возможностей женщин, увеличению их представленности на уровне принятия решения в государственном и </w:t>
            </w:r>
            <w:proofErr w:type="spellStart"/>
            <w:r w:rsidRPr="00EB2F9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квазигоссекторе</w:t>
            </w:r>
            <w:proofErr w:type="spellEnd"/>
            <w:r w:rsidRPr="00EB2F9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, борьбе с гендерным насилием, поддержке материнства и детства.</w:t>
            </w:r>
          </w:p>
          <w:p w:rsidR="004A0437" w:rsidRPr="00F13CF6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52FE">
              <w:rPr>
                <w:rFonts w:ascii="Times New Roman" w:hAnsi="Times New Roman" w:cs="Times New Roman"/>
                <w:sz w:val="24"/>
                <w:szCs w:val="24"/>
              </w:rPr>
              <w:t>Законом РК «О внесении изменений и дополнений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52FE">
              <w:rPr>
                <w:rFonts w:ascii="Times New Roman" w:hAnsi="Times New Roman" w:cs="Times New Roman"/>
                <w:sz w:val="24"/>
                <w:szCs w:val="24"/>
              </w:rPr>
              <w:t>некоторые законодательные акты Республики Казахстан по вопросам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52FE">
              <w:rPr>
                <w:rFonts w:ascii="Times New Roman" w:hAnsi="Times New Roman" w:cs="Times New Roman"/>
                <w:sz w:val="24"/>
                <w:szCs w:val="24"/>
              </w:rPr>
              <w:t>социальной защиты отдельных категорий граждан» от 12 октября 2021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52FE">
              <w:rPr>
                <w:rFonts w:ascii="Times New Roman" w:hAnsi="Times New Roman" w:cs="Times New Roman"/>
                <w:sz w:val="24"/>
                <w:szCs w:val="24"/>
              </w:rPr>
              <w:t>отменен Список работ, в которых ограничива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лс</w:t>
            </w:r>
            <w:r w:rsidRPr="008852FE">
              <w:rPr>
                <w:rFonts w:ascii="Times New Roman" w:hAnsi="Times New Roman" w:cs="Times New Roman"/>
                <w:sz w:val="24"/>
                <w:szCs w:val="24"/>
              </w:rPr>
              <w:t>я труд женщин.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>Данная мера позволила расширить возможности трудоустройства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>женщин, путем обеспечения их доступа ко всем работам, в том числе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>сферах промышленности (нефтегазовая, горнодобывающая, обрабатывающая), транспорта и строительства, где средняя зарплата больше, чем в других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F97">
              <w:rPr>
                <w:rFonts w:ascii="Times New Roman" w:hAnsi="Times New Roman" w:cs="Times New Roman"/>
                <w:sz w:val="24"/>
                <w:szCs w:val="24"/>
              </w:rPr>
              <w:t>отраслях.</w:t>
            </w:r>
          </w:p>
        </w:tc>
      </w:tr>
      <w:tr w:rsidR="004A0437" w:rsidRPr="006C50CF" w:rsidTr="004A0437">
        <w:trPr>
          <w:trHeight w:val="699"/>
        </w:trPr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Достаточный уровень жизни и социальная защита (статья 28)</w:t>
            </w:r>
          </w:p>
          <w:p w:rsidR="004A0437" w:rsidRPr="006C50CF" w:rsidRDefault="004A0437" w:rsidP="00AE3F22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>1.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Статья 32-3 о социальной защите лиц с инвалидностью содержит положение о предоставлении лицам с инвалидностью товаров и (или) услуг, приобрет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аемых через портал социальных услуг.</w:t>
            </w:r>
          </w:p>
          <w:p w:rsidR="004A0437" w:rsidRPr="006C50CF" w:rsidRDefault="004A0437" w:rsidP="00F61F07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Предпринятые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Казахстаном меры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для разработки соответствующей политики улучшения реализации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п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олитики социальной защиты.</w:t>
            </w:r>
          </w:p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2.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Отсутствие гендерной перспективы в законе, регулирующем общественные отношения в области социальной защиты лиц с инвалидностью в Республике Казахстан. Это приводит к ограниченному доступу к товарам и услугам, связанным с сексуальным и репродуктивным здоровьем. Есть ли планы пересмотреть регулирование соответствующим образом.</w:t>
            </w:r>
          </w:p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3.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Социальный кодекс Республики Казахстан гарантирует социальную защиту гражданам, иностранцам и лицам без гражданства с инвалидностью, имеющим статус постоянного жителя в Казахстане. Беженцы и лица, ищущие убежища с инвалидностью, не защищены этим законом из-за отсутствия статуса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постоянного жителя. Следовательно, беженцы и лица, ищущие убежища, не имеют доступа к медицинским процедурам для установления инвалидности и определения степени инвалидности; они не получают специализированной медицинской помощи и не могут претендовать на какие-либо государственные пособия, включая пособия по инвалидности и/или другие льготы, включая средства реабилитации и средства передвижения, независимо от продолжительности их пребывания в Казахстане.</w:t>
            </w:r>
          </w:p>
          <w:p w:rsidR="004A0437" w:rsidRPr="006C50CF" w:rsidRDefault="004A0437" w:rsidP="00047213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Текущие механизмы социальной защиты страдают от недостатка финансовых и человеческих ресурсов, а также квалифицированных переводчиков жестового языка. </w:t>
            </w:r>
          </w:p>
          <w:p w:rsidR="004A0437" w:rsidRDefault="004A0437" w:rsidP="00C00A3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Есть ли планы пересмотреть и скорректировать регулирование в соответствии и в гармонии с требованиями Конвенции о правах людей с инвалидностью (CRPD)?</w:t>
            </w:r>
          </w:p>
          <w:p w:rsidR="004A0437" w:rsidRPr="006C50CF" w:rsidRDefault="004A0437" w:rsidP="00C00A3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Представьте статистические данные по специалистам жестового языка.  </w:t>
            </w:r>
          </w:p>
        </w:tc>
        <w:tc>
          <w:tcPr>
            <w:tcW w:w="9500" w:type="dxa"/>
          </w:tcPr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1.</w:t>
            </w:r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Лица с инвалидностью за счет государственных средств обеспечиваются необходимыми техническими средствами и услугами реабилитации.</w:t>
            </w:r>
          </w:p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Бесплатно предоставляются услуги индивидуального помощника, специалиста жестового языка, санаторно-курортное лечение, протезно-ортопедическая помощь, </w:t>
            </w:r>
            <w:proofErr w:type="spellStart"/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сурдо</w:t>
            </w:r>
            <w:proofErr w:type="spellEnd"/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тифлотехнические</w:t>
            </w:r>
            <w:proofErr w:type="spellEnd"/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 гигиенические средства.</w:t>
            </w:r>
          </w:p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Запущен Портал социальных услуг, предусматривающий право самостоятельно выбора и получения технических средств реабилитации и услуг, и доступ к их получению независимо от места проживания. </w:t>
            </w:r>
          </w:p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Портал позволил увеличить исполнение индивидуальных программ реабилитации, достигнув в прошлом  году 93 процентов, а также обеспечить прозрачность процессов предоставления товаров и услуг. Внедрена мобильная версия Портала, с доступностью для незрячих и неслышащих.</w:t>
            </w:r>
          </w:p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 xml:space="preserve">Только в прошлом году через Портал предоставлено </w:t>
            </w:r>
            <w:r w:rsidRPr="00327F4D">
              <w:rPr>
                <w:rFonts w:ascii="Times New Roman" w:hAnsi="Times New Roman" w:cs="Times New Roman"/>
                <w:sz w:val="24"/>
                <w:szCs w:val="24"/>
              </w:rPr>
              <w:t xml:space="preserve">532,4 тыс. технических средств реабилитации и около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Pr="00327F4D">
              <w:rPr>
                <w:rFonts w:ascii="Times New Roman" w:hAnsi="Times New Roman" w:cs="Times New Roman"/>
                <w:sz w:val="24"/>
                <w:szCs w:val="24"/>
              </w:rPr>
              <w:t xml:space="preserve"> тысяч услуг реабилитации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437" w:rsidRPr="005C1176" w:rsidRDefault="004A0437" w:rsidP="00FC15C1">
            <w:pPr>
              <w:pBdr>
                <w:bottom w:val="single" w:sz="4" w:space="31" w:color="FFFFFF"/>
              </w:pBd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Планируется монетизировать отдельные виды технических средств реабилитации и услуг.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C1176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 настоящее время ведется работа по пилотному проекту по предоставлению детям с нарушениями опорно-двигательного аппарата высокотехнологичных дорогостоящих средств реабилитации. Эти средства будут выдаваться во временное пользование в домашних условиях для обеспечения непрерывности процессов реабилитации ребенка. 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2. </w:t>
            </w:r>
            <w:r w:rsidRPr="005C1176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 xml:space="preserve">Правительство Казахстана стремится обеспечить всеобъемлющий и инклюзивный подход к социальной защите, включая учет гендерных аспектов. 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Фактов отказа в предоставлении технических средств реабилитации, товаров и услуг, связанных с сексуальным и репродуктивным здоровьем, не допускается. Женщины наравне с мужчинами имеют равный доступ к гарантированному государством объему помощи и услуг.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</w:pPr>
            <w:r w:rsidRPr="005C1176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3. Казахстан присоединился к Конвенции о статусе беженцев, гарантируя беженцам равные права с гражданами. В 2009 году принят Закон о беженцах, регулирующий предоставление убежища и статуса беженца. Дети и дети-беженцы получают защиту и образование, медицинская помощь предоставляется бесплатно. Беженцы имеют право на труд и предпринимательство, не требуется разрешени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я</w:t>
            </w:r>
            <w:r w:rsidRPr="005C1176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 xml:space="preserve"> на труд. Обеспечено право на образование на всех уровнях. Предоставляется адресная социальная помощь, и беженцы могут ходатайствовать о постоянном месте жительства и гражданстве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</w:rPr>
              <w:t>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На 1 марта 2024 года в стране статус беженцев имеют 322 иностранных граждан.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разрезе стран исхода 226 беженцев являются гражданами Афганистана, 85 беженцев из Украины, 5 беженца из КНР, 4 беженца Сирийской Арабской Республики, по 1 чел. из Турции и Узбекистана.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Статус лиц, ищущих убежище, имеют 427 чел., из них 181 чел. являются гражданами Афганистана, 177 чел. граждане Украины, 14 чел. граждане Российской Федерации, 55 чел. из других стран.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В рамках имплементации положений Конвенции о статусе беженцев 1951 года создана рабочая группа, которой прорабатываются вопросы в части предоставления беженцам, лицам, ищущим убежище и лицам без гражданства доступа к медицинской помощи, образованию и социальной помощи наравне с постоянно проживающими иностранцами.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В частности, на сегодняшний день в целях поддержки беженцев совместно с заинтересованными государственными органами принимаются ряд необходимых мер.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В текущем году приступили к имплементации международных обязательств, взятых Казахстаном в отношении беженцев.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азработа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 xml:space="preserve"> ряд соответствующих поправок по обеспечению беженцев доступами к получению медицинской помощи, трудоустройству, образованию и социальной помощи.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В целом обеспечение защиты прав и поддержки лиц, ищущих убежище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 xml:space="preserve"> находится на постоянном контроле уполномоченного органа в этой сфере.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176">
              <w:rPr>
                <w:rFonts w:ascii="Times New Roman" w:hAnsi="Times New Roman" w:cs="Times New Roman"/>
                <w:sz w:val="24"/>
                <w:szCs w:val="24"/>
              </w:rPr>
              <w:t>Беженцам, так же, как и гражданам, предоставляется помощь и социальная поддержка. В случае необходимости в рамках гарантированной помощи также предоставляется услуга специалиста по жестовому языку.</w:t>
            </w:r>
          </w:p>
          <w:p w:rsidR="004A0437" w:rsidRDefault="004A0437" w:rsidP="00FC15C1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4. </w:t>
            </w:r>
            <w:r w:rsidRPr="005C117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Услуги специалиста по жестовому языку предоставляются за счет средств государственного бюджета в соответствии с заявлением на предоставление услуг в рамках мероприятия индивидуальной программы </w:t>
            </w:r>
            <w:proofErr w:type="spellStart"/>
            <w:r w:rsidRPr="005C117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абилитации</w:t>
            </w:r>
            <w:proofErr w:type="spellEnd"/>
            <w:r w:rsidRPr="005C117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5C117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реабилтации</w:t>
            </w:r>
            <w:proofErr w:type="spellEnd"/>
            <w:r w:rsidRPr="005C1176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. Для лиц с инвалидностью по слуху предусмотрено предоставление услуг специалиста по жестовому языку на срок до шестидесяти часов в год. Министерство труда и социальной защиты населения ведется работа по запуску онлайн-службы по услугам специалиста по жестовому языку.</w:t>
            </w:r>
          </w:p>
          <w:p w:rsidR="004A0437" w:rsidRPr="005C1176" w:rsidRDefault="004A0437" w:rsidP="00F31C0C">
            <w:pPr>
              <w:widowControl w:val="0"/>
              <w:pBdr>
                <w:bottom w:val="single" w:sz="4" w:space="31" w:color="FFFFFF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1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 итогам 2023 года услугами специалистов жестового языка охвачено 8187 лиц с инвалидностью, что составляет 99.4% нуждающихся.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 них женщин – 4004. </w:t>
            </w:r>
            <w:r w:rsidRPr="005C117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Им оказывали 838 специалистов жестового языка, в том числе 192 мужчин и 646 женщин.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Участие в политической и общественной жизни (статья 29)</w:t>
            </w:r>
          </w:p>
          <w:p w:rsidR="004A0437" w:rsidRPr="006C50CF" w:rsidRDefault="004A0437" w:rsidP="0076674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1.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Гражданский кодекс по-прежнему предусматривает, что лица с интеллектуальными и психосоциальными нарушениями должны быть признаны судами как юридически недееспособные, что означает, что в таких случаях будет назначен опекун для совершения всех сделок от их имени. Однажды объявленные юридически недееспособными, Конституция Казахстана и другое соответствующее законодательство запрещают соответствующим лицам голосовать, баллотироваться в органы власти, становиться членами избирательных комиссий или государственной службы, или участвовать в общественных советах и местных собраниях или встречах. Это имеет значительное отражение для таких лиц, включая осуществление их политических прав. Когда вы планируете пересмотреть Гражданский кодекс и каковы обязательства Государства-участника по пересмотру Гражданского кодекса в соответствии с требованиями МПГПП и КПЛИ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  <w:p w:rsidR="004A0437" w:rsidRPr="006C50CF" w:rsidRDefault="004A0437" w:rsidP="0076674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lastRenderedPageBreak/>
              <w:t>2</w:t>
            </w: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.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Какие меры предприняты для обеспечения женщин с инвалидностью и гендерного равенства в руководящих должностях официально зарегистрированных политических партий, на избираемых должностях и в политически назначенных правительственных должностях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565BF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565BFF">
              <w:rPr>
                <w:rFonts w:ascii="Times New Roman" w:hAnsi="Times New Roman" w:cs="Times New Roman"/>
                <w:sz w:val="24"/>
                <w:szCs w:val="24"/>
              </w:rPr>
              <w:t>Министерством прорабатывается вопрос пересмотра правового механизма института опеки и попечительства.</w:t>
            </w:r>
          </w:p>
          <w:p w:rsidR="004A0437" w:rsidRPr="00565BF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FF">
              <w:rPr>
                <w:rFonts w:ascii="Times New Roman" w:hAnsi="Times New Roman" w:cs="Times New Roman"/>
                <w:sz w:val="24"/>
                <w:szCs w:val="24"/>
              </w:rPr>
              <w:t>Деятельность комиссий по назначению опекунов и попечителей закрепляется за уполномоченным органов в сфере социальной защиты.</w:t>
            </w:r>
          </w:p>
          <w:p w:rsidR="004A0437" w:rsidRPr="00565BF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FF">
              <w:rPr>
                <w:rFonts w:ascii="Times New Roman" w:hAnsi="Times New Roman" w:cs="Times New Roman"/>
                <w:sz w:val="24"/>
                <w:szCs w:val="24"/>
              </w:rPr>
              <w:t>Инициируется создание Реестра опекунов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65BFF">
              <w:rPr>
                <w:rFonts w:ascii="Times New Roman" w:hAnsi="Times New Roman" w:cs="Times New Roman"/>
                <w:sz w:val="24"/>
                <w:szCs w:val="24"/>
              </w:rPr>
              <w:t xml:space="preserve"> В целях исключения конфликта интересов будет рассмотрена возможность исключения назначения опекунами руководителей центров оказания социальных услуг.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FF">
              <w:rPr>
                <w:rFonts w:ascii="Times New Roman" w:hAnsi="Times New Roman" w:cs="Times New Roman"/>
                <w:sz w:val="24"/>
                <w:szCs w:val="24"/>
              </w:rPr>
              <w:t>В рамках проекта Концепции инклюзивной политики будет учтена рекомендация Комитета по институту опеки и попечительства.</w:t>
            </w:r>
          </w:p>
          <w:p w:rsidR="004A0437" w:rsidRPr="000B494A" w:rsidRDefault="004A0437" w:rsidP="000B49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Законе о выборах учтены меры, облегчающие процесс голосования и активного участия лиц с инвалидностью в общественно-политической жизни.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 2020 года в соответствии с изменениями в законодательстве политические партии обязаны включать в свои списки для выборов в Мажилис лиц с инвалидностью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Это направлено на обеспечение равенства 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инклюзивности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в политической сфере. 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результате введенной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30%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избирательной квоты для лиц с инвалидностью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78 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депутатов, имеющих инвалидность, представлены на всех уровнях маслихатов страны </w:t>
            </w:r>
            <w:r w:rsidRPr="000B494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(71)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законодательном органе </w:t>
            </w:r>
            <w:r w:rsidRPr="000B494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(7).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Депутатской группой Мажилиса «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Инклюзивный Парламент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и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Советом по инклюзии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Сенате Парламента активно инициируются законодательные поправки, осуществляется парламентский контроль.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стране зарегистрировано более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НПО, которые</w:t>
            </w:r>
            <w:r w:rsidRPr="000B494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занимаются вопросами защиты прав и поддержки граждан с инвалидностью, а также других социально-уязвимых. 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Более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2,5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тысячи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НПО пользуются механизмами государственной поддержки. Порядка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45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процентов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 государственного </w:t>
            </w:r>
            <w:proofErr w:type="spellStart"/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соцзаказа</w:t>
            </w:r>
            <w:proofErr w:type="spellEnd"/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составляют инклюзивные социальные проекты, которых ежегодно реализуется более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тысяч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учета мнения гражданского общества по общественно значимым вопросам принята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Концепция развития гражданского общества в Республике Казахстан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инициативе Главы государства с целью повышения уровня вовлеченности граждан в процессы государственного управления реализуется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Концепция «Слышащего государства».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Президенте страны функционирует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Национальный курултай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охватом представителей различных социальных групп населения страны. Его миссия заключается в выработке шагов по дальнейшему развитию общенациональной консолидации. 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iCs/>
                <w:color w:val="222222"/>
                <w:sz w:val="24"/>
                <w:szCs w:val="24"/>
                <w:shd w:val="clear" w:color="auto" w:fill="FFFFFF"/>
                <w:lang w:eastAsia="ru-RU"/>
              </w:rPr>
              <w:lastRenderedPageBreak/>
              <w:t>234</w:t>
            </w:r>
            <w:r w:rsidRPr="000B494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общественных советов в составе </w:t>
            </w:r>
            <w:r w:rsidRPr="000B494A">
              <w:rPr>
                <w:rFonts w:ascii="Times New Roman" w:eastAsia="Times New Roman" w:hAnsi="Times New Roman" w:cs="Times New Roman"/>
                <w:bCs/>
                <w:color w:val="222222"/>
                <w:sz w:val="24"/>
                <w:szCs w:val="24"/>
                <w:shd w:val="clear" w:color="auto" w:fill="FFFFFF"/>
                <w:lang w:eastAsia="ru-RU"/>
              </w:rPr>
              <w:t>трех с половиной</w:t>
            </w:r>
            <w:r w:rsidRPr="000B494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тысяч граждан при центральных и местных исполнительных органах участвуют в решении общественно-значимых вопросов, нормотворчестве, реализации и мониторинге государственных проектов и программ. </w:t>
            </w:r>
          </w:p>
          <w:p w:rsidR="004A0437" w:rsidRPr="000B494A" w:rsidRDefault="004A0437" w:rsidP="000B49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4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В решении социальных вопросов принимают активное участие НПО, входящие в состав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Координационного Совета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социальной защите лиц с инвалидностью</w:t>
            </w:r>
            <w:r w:rsidRPr="000B494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при 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Министерстве труда и социальной защиты населения. При нем создано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секторальных групп под руководством вице-министров ведомств. </w:t>
            </w:r>
          </w:p>
          <w:p w:rsidR="004A0437" w:rsidRPr="007F060F" w:rsidRDefault="004A0437" w:rsidP="000B494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целях всестороннего учета интересов и нужд граждан с инвалидностью введен </w:t>
            </w:r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институт советников </w:t>
            </w:r>
            <w:proofErr w:type="spellStart"/>
            <w:r w:rsidRPr="000B494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акимов</w:t>
            </w:r>
            <w:proofErr w:type="spellEnd"/>
            <w:r w:rsidRPr="000B49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областей и городов республиканского значения, вводятся советники руководителей центральных государственных органах.</w:t>
            </w:r>
            <w:r w:rsidRPr="005717AC"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  <w:t> </w:t>
            </w:r>
            <w:r w:rsidRPr="00455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гендерном равенству – см. в п.6.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Участие в культурной жизни, отдыхе, досуге и спорте (статья 30)</w:t>
            </w:r>
          </w:p>
          <w:p w:rsidR="004A0437" w:rsidRPr="006C50CF" w:rsidRDefault="004A0437" w:rsidP="0076674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по ратификации </w:t>
            </w:r>
            <w:proofErr w:type="spellStart"/>
            <w:r w:rsidRPr="006C50CF">
              <w:rPr>
                <w:rFonts w:asciiTheme="majorBidi" w:hAnsiTheme="majorBidi" w:cstheme="majorBidi"/>
                <w:sz w:val="24"/>
                <w:szCs w:val="24"/>
              </w:rPr>
              <w:t>Марракешского</w:t>
            </w:r>
            <w:proofErr w:type="spell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договора для облегчения доступа к опубликованным работам для лиц, которые слепы, имеют нарушения зрения или иные нарушения, связанные с чтением печатных материалов.</w:t>
            </w:r>
          </w:p>
          <w:p w:rsidR="004A0437" w:rsidRPr="006C50CF" w:rsidRDefault="004A0437" w:rsidP="0076674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2.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>Какие меры принимаются Казахстаном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для обеспечения доступности культурных и спортивных объектов и услуг, находящихся в частной собственности.</w:t>
            </w:r>
          </w:p>
          <w:p w:rsidR="004A0437" w:rsidRPr="006C50CF" w:rsidRDefault="004A0437" w:rsidP="0076674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3.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 местными исполнительными органами для обеспечения доступности и разумного приспособления к культурным и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развлекательным мероприятиям, спортивным сооружениям, физической культуре и спорту, а также доступному спортивному оборудованию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0E3208" w:rsidRDefault="004A0437" w:rsidP="000E3208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55375376"/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2.В соответствии с частью 1 статьи 154 Социального кодекса лица с инвалидностью в РК обладают всей полнотой социально-экономических и личных прав и свобод, закрепленных Конституцией Республики Казахстан, другими законодательными актами, включая право на обеспечение доступа к объектам инфраструктуры, информатизации, к транспорту, информации, зрелищным культурно-массовым мероприятиям, спортивным сооружениям и государственным услугам. </w:t>
            </w:r>
          </w:p>
          <w:p w:rsidR="004A0437" w:rsidRDefault="004A0437" w:rsidP="000E3208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Продолжается работа по созданию </w:t>
            </w:r>
            <w:proofErr w:type="spellStart"/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среды для маломобильных групп населения. С 2020 года на информационном портале «Социальная защита лиц с инвалидностью» (inva.gov.kz) функционирует интерактивная Карта доступности объектов в разрезе регионов</w:t>
            </w:r>
          </w:p>
          <w:bookmarkEnd w:id="2"/>
          <w:p w:rsidR="004A0437" w:rsidRPr="000E3208" w:rsidRDefault="004A0437" w:rsidP="000E3208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1 января 2024 года общее количество адаптированных объектов в карте доступности составляет 40% от числа внесенных в неё объектов. </w:t>
            </w:r>
            <w:r w:rsidRPr="000E32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настоящее время совместно с НПО ведется работа по включению в неё всех общественных объектов, внедрению версии для незрячих и повышению</w:t>
            </w:r>
            <w:r w:rsidRPr="000E32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0E32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уровня их доступности.</w:t>
            </w:r>
          </w:p>
          <w:p w:rsidR="004A0437" w:rsidRPr="000E3208" w:rsidRDefault="004A0437" w:rsidP="000E32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32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единой платформе интернет-ресурсов государственных органов проведены работы по функционированию экранных дикторов для незрячих людей. 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Всего в стране действуют 83 межгосударственных и национальных стандартов доступности объектов. 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соблюдением стандартов по обеспечению доступности осуществляется государственными социальными </w:t>
            </w:r>
            <w:proofErr w:type="gramStart"/>
            <w:r w:rsidRPr="000E3208">
              <w:rPr>
                <w:rFonts w:ascii="Times New Roman" w:hAnsi="Times New Roman" w:cs="Times New Roman"/>
                <w:sz w:val="24"/>
                <w:szCs w:val="24"/>
              </w:rPr>
              <w:t>инспекторами  (</w:t>
            </w:r>
            <w:proofErr w:type="gramEnd"/>
            <w:r w:rsidRPr="000E3208">
              <w:rPr>
                <w:rFonts w:ascii="Times New Roman" w:hAnsi="Times New Roman" w:cs="Times New Roman"/>
                <w:sz w:val="24"/>
                <w:szCs w:val="24"/>
              </w:rPr>
              <w:t>156).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</w:t>
            </w:r>
            <w:r w:rsidRPr="000E320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необеспечение доступа к объектам социальной и транспортной инфраструктуры, к культурно-зрелищным мероприятиям к административной ответственности привлекаются субъекты независимо от формы собственности (ст.83 КоАП РК).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отчетный период по результатам проверок госконтроля взысканы штрафы с более 6 тысяч государственных и частных организаций (6091) на сумму более 236 млн. тенге или 510 тыс. долларов.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</w:rPr>
              <w:t>На сегодня в Казахстане 99 процентов населения охвачено интернетом, расширена инфокоммуникационная инфраструктура в рамках Концепции цифровой трансформации (до 2029 года).</w:t>
            </w:r>
            <w:r w:rsidRPr="000E3208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</w:rPr>
              <w:t>По данным ООН Казахстан занимает 28-е место по Индексу «Развитие электронного правительства» и 8-е место по Индексу «Онлайн услуги» (1208 государственных услуг (92%) оказываются в электронном формате). Это стало возможным за счет построения инфраструктуры электронного правительства, а также широкому спектру сервисов.</w:t>
            </w:r>
            <w:r w:rsidRPr="000E32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A0437" w:rsidRPr="000E3208" w:rsidRDefault="004A0437" w:rsidP="000E3208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320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рамках разрабатываемой инклюзивной Концепции планируется введение стимулирующих мер для субъектов частного предпринимательства, активно участвующих в адаптации инфраструктуры, принятие комплекса дальнейших мер по преодолению цифровой изоляции.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>Статья 31 – Статистика и сбор данных</w:t>
            </w:r>
          </w:p>
          <w:p w:rsidR="004A0437" w:rsidRPr="006C50CF" w:rsidRDefault="004A0437" w:rsidP="00442BDE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1.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разработке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механизм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ов</w:t>
            </w:r>
            <w:proofErr w:type="gram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для включения набора вопросов, предложенных Вашингтонской группой по статистике инвалидности, в следующую перепись населения и жилищного фонда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  <w:p w:rsidR="004A0437" w:rsidRPr="006C50CF" w:rsidRDefault="004A0437" w:rsidP="00442BDE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2.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разработке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механизм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ов</w:t>
            </w:r>
            <w:proofErr w:type="gramEnd"/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для разработки системы сбора данных с дифференциацией по инвалидности, возрасту и полу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  <w:p w:rsidR="004A0437" w:rsidRPr="006C50CF" w:rsidRDefault="004A0437" w:rsidP="00442BDE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  <w:lang w:val="kk-KZ"/>
              </w:rPr>
              <w:lastRenderedPageBreak/>
              <w:t xml:space="preserve">3.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разработке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механизм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ов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 распространения статистики в доступных форматах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 1 июня по 30 октября 2021 года проведена третья национальная перепись населения и жилищного фонда. Впервые вместе с традиционным способом обхода домохозяйств использовался онлайн-формат.  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переписной лист были включены следующие вопросы: национальная принадлежность, брачное состояние, рождаемость, миграция, уровень образования и владения языками и </w:t>
            </w:r>
            <w:proofErr w:type="gram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т.д..</w:t>
            </w:r>
            <w:proofErr w:type="gram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Также по инициативе Министерства труда и социальной защиты населения включены новые вопросы, рекомендованные </w:t>
            </w:r>
            <w:r w:rsidRPr="007F060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Вашингтонской группой по статистике инвалидности ООН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целью которых является содействие расширению международного сотрудничества в области статистики здравоохранения, уделяя внимание критериям </w:t>
            </w:r>
            <w:r w:rsidRPr="007F060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инвалидности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Вопрос 36. Испытываете ли Вы трудности со зрением, даже если Вы носите очки, линзы? (для респондентов 5 лет и старше);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Вопрос 37. Испытываете ли Вы трудности со слухом, даже если Вы пользуетесь слуховым аппаратом? (для респондентов 5 лет и старше); 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Вопрос 38. Испытываете ли Вы трудности при ходьбе или поднимаясь по ступенькам? (для респондентов 5 лет и старше); 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Вопрос 39. Испытываете ли Вы трудности с памятью и (или) с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концентрациеи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̆ внимания? (для респондентов 5 лет и старше);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Вопрос 40. Помогает ли Вам какое- либо лицо? (для респондентов 5 лет и старше).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Статистическая информация о лицах с инвалидностью формируется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автоматизированной информационной системе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«Централизованный банк данных лиц, имеющих инвалидностью» (ЦБДИ). Государственные органы при оказании государственных услуг имеют возможность запрашивать и получать сведения об инвалидности через шлюз «Электронного правительства» в форме электронных документов, удостоверенных электронной цифровой подписью. В соответствии с законодательством собственники и (или) операторы, третьи лица в случае взаимодействия с объектами информатизации государственных органов и (или) государственных юридических лиц, содержащими персональные данные, обеспечивают интеграцию собственных объектов информатизации, задействованных в процессах сбора и обработки персональных данных, с государственным сервисом контроля доступа к персональным данным </w:t>
            </w:r>
            <w:r w:rsidRPr="007F060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(сервис КДП).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Сервис КДП, предназначен для получения или отзыва согласия гражданина на доступ к его персональным данным. Сервис КДП защищает персональные данные от несанкционированного доступа или </w:t>
            </w:r>
            <w:proofErr w:type="spellStart"/>
            <w:proofErr w:type="gram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распространения.Агрегированные</w:t>
            </w:r>
            <w:proofErr w:type="spellEnd"/>
            <w:proofErr w:type="gram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данные о лицах с инвалидностью (по регионам, группе, полу, месту проживания, установлению степени утраты профессиональной трудоспособности и другие) размещаются на Интернет-портале открытых данных портала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Электронного правительства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Для осуществления аналитической, статистической деятельности, научных и иных исследований данные ЦБДИ используются в обезличенном виде.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D43649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Международное сотрудничество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(с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>татья 32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  <w:p w:rsidR="004A0437" w:rsidRPr="006C50CF" w:rsidRDefault="004A0437" w:rsidP="00442BDE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t xml:space="preserve">по обеспечению того, чтобы международное сотрудничество, включая программы международного развития, было инклюзивным и доступным для лиц с инвалидностью, и чтобы тесные консультации с лицами с </w:t>
            </w:r>
            <w:r w:rsidRPr="006C50C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инвалидностью и их представительскими организациями были приоритетом и признавались национальным законодательством</w:t>
            </w:r>
            <w:r w:rsidRPr="00442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Казахстан имеет дипломатические связи со </w:t>
            </w:r>
            <w:r w:rsidRPr="007F060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186 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государствами мира, является участницей 4 339 международных договоров. В стране осуществляют деятельность 73 международные и региональные организации, агентства, которые активно сотрудничают с Правительством в области защиты прав человека и социальной защиты населения, в том числе такие как ПРООН, ЮНИСЕФ, МОТ, ВОЗ, ОБСЕ, МАСО, Всемирный банк, АБР и др.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13 по 15 июня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т.г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 Штаб-квартире ООН в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г.Нью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-Йорке состоялась 16-й сессия Конференции государств-участников Конвенции ООН о правах людей с инвалидностью.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рамках Конференции рассмотрены вопросы реализации государствами Конвенции, в том числе институционализации, охраны сексуального и репродуктивного здоровья, цифровой инклюзии, обеспечения прав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недопредставленных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 (детей и пожилых лиц с 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инвалидностью, представителей коренных народов, лиц с интеллектуальными и психосоциальными нарушениями). 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 июня состоялась встреча с Председателем Комитета ООН по правам инвалидов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Г.Офорива-Фефоаме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членом Комитета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Ш.Маркус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Представителям Комитета ООН доведена более детальная информация о проводимой Казахстаном работе, в том числе нормотворческой, в рамках оказания социальной помощи указанной категории граждан, в т.ч. по ратификации Факультативного протокола к Конвенции.  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8, 15 и 23 ноября </w:t>
            </w:r>
            <w:proofErr w:type="spellStart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т.г</w:t>
            </w:r>
            <w:proofErr w:type="spellEnd"/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. в рамках встреч с участием представителей 17-ти центральных государственных органов и местных исполнительных органов всех регионов сотрудниками Комитета даны разъяснения по порядку применения норм Факультативного протокола к КПИ ООН.</w:t>
            </w:r>
          </w:p>
        </w:tc>
      </w:tr>
      <w:tr w:rsidR="004A0437" w:rsidRPr="006C50CF" w:rsidTr="004A0437">
        <w:trPr>
          <w:trHeight w:val="416"/>
        </w:trPr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Default="004A0437" w:rsidP="006C50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Здоровье (статья 25)</w:t>
            </w:r>
          </w:p>
          <w:p w:rsidR="004A0437" w:rsidRPr="006C50CF" w:rsidRDefault="004A0437" w:rsidP="006C50C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>Какие меры принимаются Казахстаном по предотвращению принудительного прерывания беременности среди женщин с инвалидностью</w:t>
            </w:r>
            <w:r w:rsidRPr="00442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Казахстане охрана репродуктивного здоровья женщин находится под защитой государства. Статьей 79 Кодекса РК «О здоровье народа и системе здравоохранения» в сфере охраны репродуктивных прав предусмотрены: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1) свободный репродуктивный выбор;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2) получение услуг по охране репродуктивного здоровья и планированию семьи;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3) безопасное материнство;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4) использование и свободный выбор методов контрацепции;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eastAsia="ru-RU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5) защиту своих репродуктивных прав;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этой связи, принуждения женщин с инвалидностью к использованию контрацептивных средств для предотвращения беременности и принуждения к абортам в нормативно-правовых документах МЗ Казахстана не регламентированы.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Правила проведения искусственного прерывания беременности утверждены в соответствии с пунктом 7 статьи 150 Кодекса РК «О здоровье народа и системе здравоохранения» и определяют порядок проведения искусст</w:t>
            </w:r>
            <w:bookmarkStart w:id="3" w:name="z20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венного прерывания беременности (приказ МЗ РК от 9 октября 2020 года № 122/2020 «Об утверждении Правил проведения искусственного прерывания беременности и перечня медицинских и социальных показаний»).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целях предупреждения искусственного прерывания беременности врачи проводят информационно-разъяснительную работу, направленную на разъяснение морально-этических, психологических и негативных физиологических последствий, возможных осложнений.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Искусственное прерывание беременности проводится только с письменного информированного согласия самой женщины, утвержденной согласно подпункту 279 статьи 1 Кодекса.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При наличии медицинских показаний у беременной (при наличии угрозы для здоровья и жизни) выдается заключение профильных специалистов с полным клиническим диагнозом, заверенное подписями указанных специалистов и печатью медицинской организации.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При этом, не у всех женщин с инвалидностью могут быть медицинские показания к прерыванию беременности. Или наоборот не все женщины, имеющие противопоказаний к вынашиванию беременности, являются инвалидами.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При планировании беременности с наличием противопоказаний к вынашиванию беременности, женщина полностью берет на себя ответственность за все риски для здоровья самой женщины и плода, последующие во время беременности и до сорока двух календарных дней после родов в соответствии с пунктом 5 статьи 81 Кодекса.</w:t>
            </w:r>
            <w:bookmarkEnd w:id="3"/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Казахстане, в медицинских организациях страны медицинская помощь всем беременным, родильницам и женщинам (в том числе с инвалидностью) вне беременности предоставляется в рамках гарантированного объема бесплатной медицинской помощи (ГОБМП) и (или) в системе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обязательного социального медицинского страхования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(приказ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инистра здравоохранения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РК №92 «Об утверждении Стандарта организации оказания акушерско-гинекологической помощи в РК»).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четкие алгоритмы и порядок обследования, динамического наблюдения женщин фертильного возраста, в том числе женщин с инвалидностью и тяжелыми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экстрагенитальными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заболеваниями. 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Проводятся профилактические осмотры всех женщин фертильного возраста, направленные на выявление нарушений состояния их здоровья и обеспечение выздоровления, независимо от социального статуса. Особое внимание уделяется женщинам с инвалидностью, тяжелыми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экстрагенитальными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заболеваниями и женщинам, имеющим факторы социального риска (многодетные и неполные семьи, семьи, имеющие детей с особенностями психофизического развития, социально неблагополучные). 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Статьей 12 Кодекса РК «О здоровье народа и системе здравоохранения» регламентировано, что местные исполнительные органы осуществляют мероприятия, необходимые для укрепления здоровья, профилактики заболеваний, формирования здорового образа жизни и здорового питания, в т.ч. закуп контрацептивных средств.</w:t>
            </w:r>
          </w:p>
          <w:p w:rsidR="004A0437" w:rsidRPr="007F060F" w:rsidRDefault="004A0437" w:rsidP="00076C90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медицинских организациях организованы кабинеты, оказывающие акушерско-гинекологическую помощь женщинам с инвалидностью, которые оборудованы гинекологическими гидравлическими (в наличии имеются 745 кресел с гидравлическим подъемником), планируется дополнительно закуп кресел.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о всех медицинских организациях, в том числе родовспомогательных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для передвижения лиц с инвалидностью имеются пандусы, отдельные туалеты для женщин с инвалидностью, в родовых палатах имеются кресла с гидравлическим подъемником и функциональные кровати.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1B2F68" w:rsidRDefault="004A0437" w:rsidP="00CF1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</w:t>
            </w:r>
            <w:r w:rsidRPr="001B2F68">
              <w:rPr>
                <w:rFonts w:ascii="Times New Roman" w:hAnsi="Times New Roman" w:cs="Times New Roman"/>
                <w:sz w:val="24"/>
                <w:szCs w:val="24"/>
              </w:rPr>
              <w:t xml:space="preserve">Казахстаном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развитию медицинских служб поддержки?</w:t>
            </w:r>
          </w:p>
        </w:tc>
        <w:tc>
          <w:tcPr>
            <w:tcW w:w="9500" w:type="dxa"/>
          </w:tcPr>
          <w:p w:rsidR="004A0437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Согласно статье 76 Кодекса «О здоровье народа и системе здравоохранения</w:t>
            </w:r>
            <w:proofErr w:type="gram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государство гарантирует гражданам </w:t>
            </w:r>
            <w:r w:rsidRPr="00E97A77">
              <w:rPr>
                <w:rFonts w:ascii="Times New Roman" w:hAnsi="Times New Roman" w:cs="Times New Roman"/>
                <w:sz w:val="24"/>
                <w:szCs w:val="24"/>
              </w:rPr>
              <w:t>республики равный доступ к медицинской помощи и защиту от любых форм дискриминации и стигматизации, обусловленных наличием у них каких-либо заболеваний и состояний.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Для повышения качества медицинских услуг и обратной связи с населением в медицинских организациях внедряются лучшие передовые практики,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еханизм информированного общественного мониторинга и обратной связи с населением.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м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еханизм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информирования, общественного мониторинга и обратной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(МИОМОС): определить потребности и действовать в партнерстве с группами населения, пациентами, членами их семей, представителями местных сообществ для полной реализации потенциала своего здоровья на всех этапах жизни человека с ориентиром на их отклик и союз с медицинской организацией. МИОМОС проводится среди населения и медицинского персонала. МИОМОС является неотъемлемой частью процесса всеобщего улучшения качества помощи в стационаре и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первичной медико-санитарной помощи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Сопричастное планирование и партнерство сотрудников организации и населения позволяет увеличить доверие к медицинской организации, поднять ее имидж и авторитет. Комитет общественного доверия к здравоохранению при медицинской организации (или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Халық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Кеңесі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) - является консультативно-совещательным органом при медицинской организации, председателем является авторитетная личность с активной позицией из населения. это уникальная площадка для построения диалога между организацией здравоохранения и населением.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внедрения МИОМОС: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удовлетворенности пациентов, в том </w:t>
            </w:r>
            <w:proofErr w:type="gram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числе  лиц</w:t>
            </w:r>
            <w:proofErr w:type="gram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с инвалидностью качеством медицинской помощи;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обоснованных жалоб во всех базах, в т.ч. в социальных сетях;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оздание и выполнение проектов по инцидентам;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улучшение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коммуникации между пациентами и медицинскими работниками;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вовлечение населения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в 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качеством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улучшении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сервиса предоставления медицинской помощи (создание в МО диалоговой площадки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слышащих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организаций»).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Данные практики включают совместную работу администрации медицинских организаций и представителей населения, где обсуждаются проблемные вопросы по оказанию медицинской помощи, то есть население здесь активно участвует. В 2023 году в Стандарт оказания первичной медико-санитарной помощи (ПМСП) включили данные нормы, провели обучение специалистов ПМСП со всех регионов.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Кроме того, во всех медицинских организациях  созданы и работают службы поддержки пациента в соответствии с Приказом Министра здравоохранения Республики Казахстан от 3 декабря 2020 года № ҚР ДСМ-230/2020 «Об утверждении правил организации и проведения внутренней и внешней экспертиз качества медицинских услуг (помощи).</w:t>
            </w:r>
          </w:p>
        </w:tc>
      </w:tr>
      <w:tr w:rsidR="004A0437" w:rsidRPr="006C50CF" w:rsidTr="004A0437">
        <w:trPr>
          <w:trHeight w:val="416"/>
        </w:trPr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1B2F68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F68">
              <w:rPr>
                <w:rFonts w:ascii="Times New Roman" w:hAnsi="Times New Roman" w:cs="Times New Roman"/>
                <w:sz w:val="24"/>
                <w:szCs w:val="24"/>
              </w:rPr>
              <w:t>Отсутствие гендерной перспективы в законе, регулирующем общественные отношения в области социальной защиты лиц с инвалидностью в Республике Казахстан. Это приводит к ограниченному доступу к товарам и услугам, связанным с сексуальным и репродуктивным здоровьем. Есть ли планы пересмотреть регулирование соответствующим образом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Казахстане охрана репродуктивного здоровья женщин находится под защитой государства. Статьей 79 Кодекса «О здоровье народа и системе здравоохранения» в сфере охраны репродуктивных прав: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1) свободный репродуктивный выбор;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2) получение услуг по охране репродуктивного здоровья и планированию семьи;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3) безопасное материнство;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4) использование и свободный выбор методов контрацепции;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5) защиту своих репродуктивных прав;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Казахстане, в медицинских организациях страны медицинская помощь всем беременным, родильницам и женщинам (в том числе с инвалидностью) вне беременности предоставляется в рамках гарантированного объема бесплатной медицинской помощи (ГОБМП) и (или) в системе ОСМС  (Приказ МЗ РК № 92 «Об утверждении Стандарта организации оказания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акушерско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гинекологической помощи в РК»).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Утверждены четкие алгоритмы и порядок обследования, динамического наблюдения женщин фертильного возраста, в том числе женщин с инвалидностью и тяжелыми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экстрагенитальными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заболеваниями. 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Проводятся профилактические осмотры всех женщин фертильного возраста, направленные на выявление нарушений состояния их здоровья и обеспечение выздоровления, независимо от социального статуса. Особое внимание уделяется женщинам с инвалидностью, тяжелыми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экстрагенитальными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заболеваниями и женщинам, имеющим факторы социального риска (многодетные и неполные семьи, семьи, имеющие детей с особенностями психофизического развития, социально неблагополучные). 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Для недопущения незапланированной беременности среди данной категории женщин осуществляются закуп и обеспечение контрацептивными средствами.</w:t>
            </w:r>
          </w:p>
          <w:p w:rsidR="004A0437" w:rsidRPr="007F060F" w:rsidRDefault="004A0437" w:rsidP="00FC15C1">
            <w:pPr>
              <w:widowControl w:val="0"/>
              <w:pBdr>
                <w:bottom w:val="single" w:sz="4" w:space="30" w:color="FFFFFF"/>
              </w:pBdr>
              <w:tabs>
                <w:tab w:val="num" w:pos="960"/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Статьей 12 Кодекса «О здоровье народа и системе здравоохранения» местные исполнительные органы осуществляют мероприятия, необходимые для укрепления здоровья, профилактики заболеваний, формирования здорового образа жизни и здорового питания, в т.ч. закуп контрацептивных средств.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7F060F" w:rsidRDefault="004A0437" w:rsidP="007F060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Какие меры принимает Казахстан по статье 11 Конвенции ООН о правах людей с инвалидностью? </w:t>
            </w:r>
            <w:r w:rsidRPr="007F06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Есть ли у вас планы по пересмотру текущей политики или принятию руководства по обеспечению прав ЛсИ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контексте ЧС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? Означает ли что у вас нет мер реагирования, вы находитесь в стадии разработки?</w:t>
            </w:r>
          </w:p>
          <w:p w:rsidR="004A0437" w:rsidRPr="006C50CF" w:rsidRDefault="004A0437" w:rsidP="00CF15AA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500" w:type="dxa"/>
          </w:tcPr>
          <w:p w:rsidR="004A0437" w:rsidRPr="007F060F" w:rsidRDefault="004A0437" w:rsidP="00FC15C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Казахстане функционирует государственная система гражданской защиты.</w:t>
            </w:r>
          </w:p>
          <w:p w:rsidR="004A0437" w:rsidRPr="007F060F" w:rsidRDefault="004A0437" w:rsidP="00FC15C1">
            <w:pPr>
              <w:pStyle w:val="11"/>
              <w:framePr w:wrap="auto"/>
              <w:tabs>
                <w:tab w:val="left" w:pos="142"/>
                <w:tab w:val="left" w:pos="284"/>
                <w:tab w:val="left" w:pos="851"/>
                <w:tab w:val="left" w:pos="993"/>
                <w:tab w:val="left" w:pos="1134"/>
                <w:tab w:val="left" w:pos="1276"/>
                <w:tab w:val="left" w:pos="1560"/>
                <w:tab w:val="left" w:pos="5103"/>
              </w:tabs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Защита и безопасность </w:t>
            </w:r>
            <w:r>
              <w:rPr>
                <w:rFonts w:cs="Times New Roman"/>
                <w:color w:val="auto"/>
                <w:sz w:val="24"/>
                <w:szCs w:val="24"/>
              </w:rPr>
              <w:t>лиц с инвалидн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>о</w:t>
            </w:r>
            <w:r>
              <w:rPr>
                <w:rFonts w:cs="Times New Roman"/>
                <w:color w:val="auto"/>
                <w:sz w:val="24"/>
                <w:szCs w:val="24"/>
              </w:rPr>
              <w:t>стью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 обеспечиваются в ситуациях риска, вызванных чрезвычайными гуманитарными ситуациями или стихийными бедствиями</w:t>
            </w:r>
            <w:r>
              <w:rPr>
                <w:rFonts w:cs="Times New Roman"/>
                <w:color w:val="auto"/>
                <w:sz w:val="24"/>
                <w:szCs w:val="24"/>
              </w:rPr>
              <w:t>,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 в рамках реализации положений </w:t>
            </w:r>
            <w:r>
              <w:rPr>
                <w:rFonts w:cs="Times New Roman"/>
                <w:color w:val="auto"/>
                <w:sz w:val="24"/>
                <w:szCs w:val="24"/>
              </w:rPr>
              <w:t>З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>аконов Республики Казахстан от 13 июля 1999 года «О противодействии терроризму», «О чрезвычайном положении» от 8 февраля 2003 года</w:t>
            </w:r>
            <w:r>
              <w:rPr>
                <w:rFonts w:cs="Times New Roman"/>
                <w:color w:val="auto"/>
                <w:sz w:val="24"/>
                <w:szCs w:val="24"/>
              </w:rPr>
              <w:t>,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 «О гражданской защите» от 11 апреля 2014 года</w:t>
            </w:r>
            <w:r>
              <w:rPr>
                <w:rFonts w:cs="Times New Roman"/>
                <w:color w:val="auto"/>
                <w:sz w:val="24"/>
                <w:szCs w:val="24"/>
              </w:rPr>
              <w:t>.</w:t>
            </w:r>
          </w:p>
          <w:p w:rsidR="004A0437" w:rsidRPr="007F060F" w:rsidRDefault="004A0437" w:rsidP="00FC15C1">
            <w:pPr>
              <w:pStyle w:val="11"/>
              <w:framePr w:wrap="auto"/>
              <w:tabs>
                <w:tab w:val="left" w:pos="142"/>
                <w:tab w:val="left" w:pos="284"/>
                <w:tab w:val="left" w:pos="851"/>
                <w:tab w:val="left" w:pos="993"/>
                <w:tab w:val="left" w:pos="1134"/>
                <w:tab w:val="left" w:pos="1276"/>
                <w:tab w:val="left" w:pos="1560"/>
                <w:tab w:val="left" w:pos="5103"/>
              </w:tabs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7F060F">
              <w:rPr>
                <w:rFonts w:cs="Times New Roman"/>
                <w:color w:val="auto"/>
                <w:sz w:val="24"/>
                <w:szCs w:val="24"/>
              </w:rPr>
              <w:t>Статья 18 Закона «</w:t>
            </w: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>О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 гражданской защите» гарантирует всем гражданам, в том числе лицам с инвалидностью, право на: заблаговременное получение информации о риске возникновения опасных факторов чрезвычайных ситуаций, которым могут подвергаться, о мерах необходимой безопасности; защиту жизни, здоровья и личного имущества в случае возникновения чрезвычайных ситуаций; возмещение вреда, причиненного их здоровью, ущерба имуществу вследствие чрезвычайных ситуаций природного и техногенного характера в порядке, установленном законодательством</w:t>
            </w:r>
            <w:r>
              <w:rPr>
                <w:rFonts w:cs="Times New Roman"/>
                <w:color w:val="auto"/>
                <w:sz w:val="24"/>
                <w:szCs w:val="24"/>
              </w:rPr>
              <w:t>.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</w:p>
          <w:p w:rsidR="004A0437" w:rsidRPr="007F060F" w:rsidRDefault="004A0437" w:rsidP="00FC15C1">
            <w:pPr>
              <w:pStyle w:val="11"/>
              <w:framePr w:wrap="auto"/>
              <w:tabs>
                <w:tab w:val="left" w:pos="142"/>
                <w:tab w:val="left" w:pos="568"/>
                <w:tab w:val="left" w:pos="851"/>
                <w:tab w:val="left" w:pos="993"/>
                <w:tab w:val="left" w:pos="1134"/>
                <w:tab w:val="left" w:pos="1276"/>
                <w:tab w:val="left" w:pos="1560"/>
                <w:tab w:val="left" w:pos="5103"/>
              </w:tabs>
              <w:jc w:val="both"/>
              <w:rPr>
                <w:rFonts w:cs="Times New Roman"/>
                <w:color w:val="auto"/>
                <w:sz w:val="24"/>
                <w:szCs w:val="24"/>
              </w:rPr>
            </w:pP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 xml:space="preserve">В рамках предупреждения чрезвычайных ситуаций в 2023 году в регионах </w:t>
            </w:r>
            <w:r w:rsidRPr="005D2417"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  <w:t xml:space="preserve">проведено 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>186</w:t>
            </w: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 xml:space="preserve"> учений, тренировок и учебных занятий </w:t>
            </w:r>
            <w:r w:rsidRPr="007F060F">
              <w:rPr>
                <w:rFonts w:cs="Times New Roman"/>
                <w:i/>
                <w:iCs/>
                <w:color w:val="auto"/>
                <w:sz w:val="24"/>
                <w:szCs w:val="24"/>
                <w:lang w:val="kk-KZ"/>
              </w:rPr>
              <w:t>(по действиям при землетрясении</w:t>
            </w:r>
            <w:r w:rsidRPr="007F060F">
              <w:rPr>
                <w:rFonts w:cs="Times New Roman"/>
                <w:i/>
                <w:iCs/>
                <w:color w:val="auto"/>
                <w:sz w:val="24"/>
                <w:szCs w:val="24"/>
              </w:rPr>
              <w:t xml:space="preserve">, паводках, техногенных </w:t>
            </w:r>
            <w:r>
              <w:rPr>
                <w:rFonts w:cs="Times New Roman"/>
                <w:i/>
                <w:iCs/>
                <w:color w:val="auto"/>
                <w:sz w:val="24"/>
                <w:szCs w:val="24"/>
              </w:rPr>
              <w:t>чрезвычайных</w:t>
            </w:r>
            <w:r w:rsidRPr="007F060F">
              <w:rPr>
                <w:rFonts w:cs="Times New Roman"/>
                <w:i/>
                <w:iCs/>
                <w:color w:val="auto"/>
                <w:sz w:val="24"/>
                <w:szCs w:val="24"/>
              </w:rPr>
              <w:t xml:space="preserve"> и </w:t>
            </w:r>
            <w:proofErr w:type="spellStart"/>
            <w:r w:rsidRPr="007F060F">
              <w:rPr>
                <w:rFonts w:cs="Times New Roman"/>
                <w:i/>
                <w:iCs/>
                <w:color w:val="auto"/>
                <w:sz w:val="24"/>
                <w:szCs w:val="24"/>
              </w:rPr>
              <w:t>эвакомероприятиям</w:t>
            </w:r>
            <w:proofErr w:type="spellEnd"/>
            <w:r w:rsidRPr="007F060F">
              <w:rPr>
                <w:rFonts w:cs="Times New Roman"/>
                <w:i/>
                <w:iCs/>
                <w:color w:val="auto"/>
                <w:sz w:val="24"/>
                <w:szCs w:val="24"/>
                <w:lang w:val="kk-KZ"/>
              </w:rPr>
              <w:t>)</w:t>
            </w: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 xml:space="preserve"> в специальных медицинских учреждениях, школах-интернатах с </w:t>
            </w:r>
            <w:r w:rsidRPr="007F060F">
              <w:rPr>
                <w:rFonts w:cs="Times New Roman"/>
                <w:color w:val="auto"/>
                <w:sz w:val="24"/>
                <w:szCs w:val="24"/>
              </w:rPr>
              <w:t>привлечением персонала и лиц с инвалидностью</w:t>
            </w: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 xml:space="preserve">. </w:t>
            </w:r>
          </w:p>
          <w:p w:rsidR="004A0437" w:rsidRPr="005D2417" w:rsidRDefault="004A0437" w:rsidP="00FC15C1">
            <w:pPr>
              <w:pStyle w:val="11"/>
              <w:framePr w:wrap="auto"/>
              <w:tabs>
                <w:tab w:val="left" w:pos="142"/>
                <w:tab w:val="left" w:pos="568"/>
                <w:tab w:val="left" w:pos="851"/>
                <w:tab w:val="left" w:pos="993"/>
                <w:tab w:val="left" w:pos="1134"/>
                <w:tab w:val="left" w:pos="1276"/>
                <w:tab w:val="left" w:pos="1560"/>
                <w:tab w:val="left" w:pos="5103"/>
              </w:tabs>
              <w:jc w:val="both"/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</w:pPr>
            <w:r w:rsidRPr="007F060F">
              <w:rPr>
                <w:rFonts w:cs="Times New Roman"/>
                <w:color w:val="auto"/>
                <w:sz w:val="24"/>
                <w:szCs w:val="24"/>
                <w:lang w:val="kk-KZ"/>
              </w:rPr>
              <w:t xml:space="preserve">В целях обеспечения пожарной безопасности в жилом секторе </w:t>
            </w:r>
            <w:r w:rsidRPr="005D2417"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  <w:t xml:space="preserve">и обучения лиц с инвалидностью мерам пожарной безопасности в 2023 году проведено более 2 800 </w:t>
            </w:r>
            <w:r w:rsidRPr="005D2417"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  <w:lastRenderedPageBreak/>
              <w:t>инструктажей по пожарной безопасности, 537 тренировок по безопасной эвакуации лиц с инвалидностью при возникновении пожар</w:t>
            </w:r>
            <w:r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  <w:t>,</w:t>
            </w:r>
            <w:r w:rsidRPr="005D2417">
              <w:rPr>
                <w:rFonts w:cs="Times New Roman"/>
                <w:bCs/>
                <w:color w:val="auto"/>
                <w:sz w:val="24"/>
                <w:szCs w:val="24"/>
                <w:lang w:val="kk-KZ"/>
              </w:rPr>
              <w:t xml:space="preserve"> вручено 4 600 памяток со шрифтом Брайля.</w:t>
            </w:r>
          </w:p>
          <w:p w:rsidR="004A0437" w:rsidRPr="005D2417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Министерством по чрезвычайным ситуациям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>МЧС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2417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разработаны адаптированные памятки действий во время пожара, при землетрясении, наводнении и при утечки угарного газа, правила безопасности в купальный сезон, предупреждени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5D24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падения детей с высотных домов) для слабовидящих людей, которые переведены на язык Брайля и разосланы в специальные школы-интернаты для незрячих и слабовидящих в городах Алматы, Шымкент, Тараз, Павлодар, Караганда, Атырау и Усть-Каменогорск. </w:t>
            </w:r>
          </w:p>
          <w:p w:rsidR="004A0437" w:rsidRPr="005D2417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текущем году в целях привития навыков безопасного 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персонала и лиц с инвалидностью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чрезвычайных в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 xml:space="preserve"> случае возникновения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чрезвычайны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ситуаци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территориальными подразделениями МЧС проведено 224 трениров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>к с охватом населения 11</w:t>
            </w:r>
            <w:r w:rsidRPr="005D24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D2417">
              <w:rPr>
                <w:rFonts w:ascii="Times New Roman" w:hAnsi="Times New Roman" w:cs="Times New Roman"/>
                <w:sz w:val="24"/>
                <w:szCs w:val="24"/>
              </w:rPr>
              <w:t xml:space="preserve">984 человека. 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стране формируются данные о месте проживания лиц с инвалидностью, что позволяет в автоматическом режиме доводить до спасателей информацию о наличии на объекте пожара маломобильных категорий граждан. 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систему «АРМ-Диспетчер» (автоматизированное рабочее место) внесены места проживания более 100 тысяч лиц с инвалидностью, работа по внесению данных по местожительству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 с инвалидностью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продолжается.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целях повышения осведомленности пожарных и спасательных подразделений при проведении работ, связанных с оказанием помощи населению, прорабатывает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интеграции информационных систем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«АРМ-Диспетчер»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втоматизированной информационной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«Централизованный банк данных лиц, имеющих инвалидность»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 труда и социальной защиты населения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целях регламентирования требований по созданию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оперативно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й и безопасной эвакуации из здания в случае появления опасности (световые маяки, тактильные и звуковые систем, пандусы, указатели и другое)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ведется работа по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3 стандартов по планированию эвакуационных мероприятий: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proofErr w:type="gram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 в чрезвычайных ситуациях. Эвакуационные мероприятия. Основные положения»;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в чрезвычайных ситуациях. Эвакуационные мероприятия. Сборные и приемные эвакуационные пункты. Пункты приема пострадавшего населения»;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в чрезвычайных ситуациях. Защитные сооружения гражданской обороны. Мобильные защитные сооружения».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внесени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изменений и дополнени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в п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риказ МВД РК от 2 июля 2020 года «Об утверждении Правил информирования, пропаганды знаний, обучения населения и специалистов в сфере гражданской защиты» </w:t>
            </w:r>
            <w:r w:rsidRPr="007F060F">
              <w:rPr>
                <w:rFonts w:ascii="Times New Roman" w:hAnsi="Times New Roman" w:cs="Times New Roman"/>
                <w:bCs/>
                <w:sz w:val="24"/>
                <w:szCs w:val="24"/>
              </w:rPr>
              <w:t>по включению категории «Работник медико-социальных учреждени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7F060F">
              <w:rPr>
                <w:rFonts w:ascii="Times New Roman" w:hAnsi="Times New Roman" w:cs="Times New Roman"/>
                <w:bCs/>
                <w:sz w:val="24"/>
                <w:szCs w:val="24"/>
              </w:rPr>
              <w:t>, оказывающий услуги лицам с инвалидностью»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в п</w:t>
            </w:r>
            <w:r w:rsidRPr="007F06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еречень слушателей, подлежащих обучению в территориальных подразделениях уполномоченного органа в сфере гражданской защиты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7F06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периодичности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их </w:t>
            </w:r>
            <w:r w:rsidRPr="007F06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обучения.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безопасности лиц с инвалидностью в случае чрезвычайных ситуациях осуществляется согласно методическим рекомендациям, утверждённым приказом Министра по чрезвычайным ситуациям от 26 ноября 2020 года №48.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Также в Парламент РК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 законопроект </w:t>
            </w:r>
            <w:r w:rsidRPr="007F06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 вопросам гражданской защиты, который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направлен на предупреждение и ликвидацию чрезвычайных ситуаций природного и техногенного характера и их последствий.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В Казахстане организован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работа по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оповещению о случае возникновения </w:t>
            </w:r>
            <w:r w:rsidRPr="007F060F">
              <w:rPr>
                <w:rFonts w:ascii="Times New Roman" w:eastAsia="Calibri" w:hAnsi="Times New Roman" w:cs="Times New Roman"/>
                <w:sz w:val="24"/>
                <w:szCs w:val="24"/>
              </w:rPr>
              <w:t>чрезвычайных ситуаци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соглашений с филиалами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бщественн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бъединени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«Казахстанское общество глухих»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Оповещаются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бщественн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бъединени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«Казахстанское общество глухих» через все доступные средства связи (мобильная связь, мессенджеры)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Для оповещения населения по стране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применяются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сиренно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-речевые устройства и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электросирены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для подачи единого сигнала «Внимание всем!» и передачи информационных сообщений об угрозе или возникновении чрезвычайных ситуаций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действий в сложившейся обстановке.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bCs/>
                <w:sz w:val="24"/>
                <w:szCs w:val="24"/>
              </w:rPr>
              <w:t>Подача сигнала сопровождается перехватом телерадиовещания с подачей голосового сообщения, а также с текстовой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ей</w:t>
            </w:r>
            <w:r w:rsidRPr="007F06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специальной экранной заставк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7F060F">
              <w:rPr>
                <w:rFonts w:ascii="Times New Roman" w:hAnsi="Times New Roman" w:cs="Times New Roman"/>
                <w:bCs/>
                <w:sz w:val="24"/>
                <w:szCs w:val="24"/>
              </w:rPr>
              <w:t>, на которой отображается передаваемая информация.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Наряду с этим, информирование производится путем массовой рассылки SMS-сообщений (112) с использованием служебных баз данных абонентов сотовой связи.</w:t>
            </w:r>
          </w:p>
          <w:p w:rsidR="004A0437" w:rsidRPr="007F060F" w:rsidRDefault="004A0437" w:rsidP="00FC15C1">
            <w:pPr>
              <w:pStyle w:val="ac"/>
              <w:ind w:right="-56" w:firstLine="0"/>
              <w:rPr>
                <w:color w:val="000000"/>
                <w:sz w:val="24"/>
                <w:szCs w:val="24"/>
                <w:lang w:val="ru-RU"/>
              </w:rPr>
            </w:pPr>
            <w:r w:rsidRPr="007F060F">
              <w:rPr>
                <w:sz w:val="24"/>
                <w:szCs w:val="24"/>
                <w:lang w:val="ru-RU"/>
              </w:rPr>
              <w:t>Таким образом информация для населения направляется по всем доступным каналам, включая</w:t>
            </w:r>
            <w:r w:rsidRPr="007F060F">
              <w:rPr>
                <w:color w:val="000000"/>
                <w:sz w:val="24"/>
                <w:szCs w:val="24"/>
                <w:lang w:val="ru-RU"/>
              </w:rPr>
              <w:t xml:space="preserve"> привлечение средств массовой информации, оперативно-служебного автотранспорта органов внутренних дел, задействование громкоговорящих установок объектов с массовым пребыванием людей, проведение </w:t>
            </w:r>
            <w:proofErr w:type="spellStart"/>
            <w:r w:rsidRPr="007F060F">
              <w:rPr>
                <w:color w:val="000000"/>
                <w:sz w:val="24"/>
                <w:szCs w:val="24"/>
                <w:lang w:val="ru-RU"/>
              </w:rPr>
              <w:t>подворового</w:t>
            </w:r>
            <w:proofErr w:type="spellEnd"/>
            <w:r w:rsidRPr="007F060F">
              <w:rPr>
                <w:color w:val="000000"/>
                <w:sz w:val="24"/>
                <w:szCs w:val="24"/>
                <w:lang w:val="ru-RU"/>
              </w:rPr>
              <w:t xml:space="preserve"> обхода и т.д.</w:t>
            </w:r>
          </w:p>
          <w:p w:rsidR="004A0437" w:rsidRPr="007F060F" w:rsidRDefault="004A0437" w:rsidP="00FC15C1">
            <w:pPr>
              <w:pStyle w:val="ac"/>
              <w:ind w:right="-56" w:firstLine="0"/>
              <w:rPr>
                <w:rFonts w:eastAsia="Calibri"/>
                <w:sz w:val="24"/>
                <w:szCs w:val="24"/>
              </w:rPr>
            </w:pPr>
            <w:r w:rsidRPr="005D2417">
              <w:rPr>
                <w:bCs/>
                <w:color w:val="000000"/>
                <w:sz w:val="24"/>
                <w:szCs w:val="24"/>
                <w:lang w:val="ru-RU"/>
              </w:rPr>
              <w:t xml:space="preserve">Для лиц с ограничением зрения преимущественными источниками являются уличные </w:t>
            </w:r>
            <w:proofErr w:type="spellStart"/>
            <w:r w:rsidRPr="005D2417">
              <w:rPr>
                <w:bCs/>
                <w:color w:val="000000"/>
                <w:sz w:val="24"/>
                <w:szCs w:val="24"/>
                <w:lang w:val="ru-RU"/>
              </w:rPr>
              <w:t>сирено</w:t>
            </w:r>
            <w:proofErr w:type="spellEnd"/>
            <w:r w:rsidRPr="005D2417">
              <w:rPr>
                <w:bCs/>
                <w:sz w:val="24"/>
                <w:szCs w:val="24"/>
                <w:lang w:val="ru-RU"/>
              </w:rPr>
              <w:t>-</w:t>
            </w:r>
            <w:r w:rsidRPr="005D2417">
              <w:rPr>
                <w:bCs/>
                <w:sz w:val="24"/>
                <w:szCs w:val="24"/>
              </w:rPr>
              <w:t>речевые устройства</w:t>
            </w:r>
            <w:r w:rsidRPr="005D2417">
              <w:rPr>
                <w:bCs/>
                <w:sz w:val="24"/>
                <w:szCs w:val="24"/>
                <w:lang w:val="ru-RU"/>
              </w:rPr>
              <w:t xml:space="preserve"> и перехват эфирного радио. Для лиц с ограничением слуха – получение </w:t>
            </w:r>
            <w:r w:rsidRPr="005D2417">
              <w:rPr>
                <w:bCs/>
                <w:sz w:val="24"/>
                <w:szCs w:val="24"/>
                <w:lang w:val="en-US"/>
              </w:rPr>
              <w:t>SMS</w:t>
            </w:r>
            <w:r w:rsidRPr="005D2417">
              <w:rPr>
                <w:bCs/>
                <w:sz w:val="24"/>
                <w:szCs w:val="24"/>
                <w:lang w:val="ru-RU"/>
              </w:rPr>
              <w:t>-сообщений и новостных каналов, используемых на смартфонах.</w:t>
            </w:r>
            <w:r w:rsidRPr="007F060F">
              <w:rPr>
                <w:sz w:val="24"/>
                <w:szCs w:val="24"/>
              </w:rPr>
              <w:tab/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4A0437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6F6685">
            <w:pPr>
              <w:pStyle w:val="a9"/>
              <w:rPr>
                <w:rFonts w:asciiTheme="majorBidi" w:hAnsiTheme="majorBidi" w:cstheme="majorBidi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В какой степени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лица с инвалидностью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были привлечены к разработке правил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нормативных правовых актов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</w:t>
            </w:r>
            <w:proofErr w:type="gram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9500" w:type="dxa"/>
          </w:tcPr>
          <w:p w:rsidR="004A0437" w:rsidRPr="00B85512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855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Казахстане на протяжении нескольких лет существует практика публичного обсуждения проектов нормативно-правовых актов (НПА). При разработке НПА МЧС в ходе публичного их обсуждения допускаются все физические и юридические лица. </w:t>
            </w:r>
          </w:p>
          <w:p w:rsidR="004A0437" w:rsidRPr="00B85512" w:rsidRDefault="004A0437" w:rsidP="00FC15C1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51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Проекты НПА в обязательном порядке рассматриваются Общественными советами государственных органов </w:t>
            </w:r>
            <w:r w:rsidRPr="00B85512">
              <w:rPr>
                <w:rFonts w:ascii="Times New Roman" w:hAnsi="Times New Roman" w:cs="Times New Roman"/>
                <w:sz w:val="24"/>
                <w:szCs w:val="24"/>
              </w:rPr>
              <w:t>на предмет соблюдения прав и законных интересов физических и юридических лиц, сохранения благоприятной для жизни и здоровья граждан, окружающей среды, а также исключения факторов, оказывающих негативное воздействие на обеспечение безопасности физических лиц, населенных пунктов и производственных объектов и т.д.</w:t>
            </w:r>
          </w:p>
          <w:p w:rsidR="004A0437" w:rsidRPr="00B85512" w:rsidRDefault="004A0437" w:rsidP="00FC15C1">
            <w:pPr>
              <w:pStyle w:val="a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551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Функционирует интернет-портал «Открытого правительства»</w:t>
            </w:r>
            <w:bookmarkStart w:id="4" w:name="m_4813530107442323286__ftnref1"/>
            <w:r w:rsidRPr="00B8551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B8551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"https://mail.google.com/mail/u/0/" \l "m_4813530107442323286__ftn1" \o "" </w:instrText>
            </w:r>
            <w:r w:rsidRPr="00B855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85512">
              <w:rPr>
                <w:rStyle w:val="a8"/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  <w:vertAlign w:val="superscript"/>
              </w:rPr>
              <w:t>[1]</w:t>
            </w:r>
            <w:r w:rsidRPr="00B855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 w:rsidRPr="00B8551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, одной из целей которого является расширение прав и возможностей граждан в управлении государством. Посредством портала граждане могут выражать свое мнение по разрабатываемым государственными органами проектам нормативных правовых актов (НПА</w:t>
            </w:r>
            <w:proofErr w:type="gramStart"/>
            <w:r w:rsidRPr="00B85512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shd w:val="clear" w:color="auto" w:fill="FFFFFF"/>
              </w:rPr>
              <w:t>).</w:t>
            </w:r>
            <w:r w:rsidRPr="00B85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Проекты</w:t>
            </w:r>
            <w:proofErr w:type="gramEnd"/>
            <w:r w:rsidRPr="00B85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НПА публикуются также на официальных сайтах Мажилиса и  Сената Парламента РК и профильных центральных государственных органов. Транспарентная разработка проектов НПА, участие граждан страны в их обсуждении является одним из ключевых направлений реализации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инициаированной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Главой государства К</w:t>
            </w:r>
            <w:r w:rsidRPr="00B85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онцепции «Слышаще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B85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государств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855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  <w:r w:rsidRPr="00B8551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A0437" w:rsidRPr="007F060F" w:rsidRDefault="004A0437" w:rsidP="00FC15C1">
            <w:pPr>
              <w:pStyle w:val="a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рамках разработки инклюзивной Концепции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булет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предусмотрено условие проведения инклюзивной экспертизы проектов НПА на предмет соблюдения прав и свобод лиц с инвалидностью. 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>Какие меры принимаются Казахстаном по обеспечению доступности культурных и спортивных объектов и услуг, находящихся в частной собственности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соответствии с Законом Республики Казахстан «О местном государственном управлении и самоуправлении в Республике Казахстан» местные исполнительные органы создают инфраструктуру для занятий спортом физических лиц, в том числе с учетом доступности для маломобильных групп населения, по месту жительства и в местах массового отдыха, обеспечивает лицам с инвалидностью условия для доступа к зрелищным культурно-массовым мероприятиям, а также физкультурно-оздоровительным и спортивным сооружениям для занятия физической культурой и спортом, предоставление специального спортивного инвентаря. С 2020 года на информационном портале «Социальная защита лиц с инвалидностью» (inva.gov.kz) функционирует Карта доступности объектов в разрезе регионов, в которую </w:t>
            </w:r>
            <w:r w:rsidRPr="00FB3A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внесены 600 объектов физической культуры и спорта, из них 291 объектов или 48,5% доступны для лиц с инвалидностью.</w:t>
            </w:r>
            <w:r w:rsidRPr="007F06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50CF">
              <w:rPr>
                <w:rFonts w:ascii="Times New Roman" w:hAnsi="Times New Roman" w:cs="Times New Roman"/>
                <w:sz w:val="24"/>
                <w:szCs w:val="24"/>
              </w:rPr>
              <w:t xml:space="preserve">Какие меры принимаются Казахстаном по обеспечению </w:t>
            </w:r>
            <w:r w:rsidRPr="006C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местными исполнительными органами доступности культурных и развлекательных мероприятий, спортивных сооружений физической культуры и спорта, а также доступного спортивного инвентаря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9500" w:type="dxa"/>
          </w:tcPr>
          <w:p w:rsidR="004A0437" w:rsidRPr="007F060F" w:rsidRDefault="004A0437" w:rsidP="00FC15C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статье 19 Закона РК «О физической культуре и спорте</w:t>
            </w:r>
            <w:proofErr w:type="gram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местные исполнительные органы обеспечивают развитие спорта среди лиц с инвалидностью, предоставление </w:t>
            </w:r>
            <w:r w:rsidRPr="007F06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специального спортивного инвентаря и создают условия лицам с инвалидностью для доступа к физкультурно-оздоровительным и спортивным сооружениям для занятия физической культурой и спортом. В Казахстане функционируют порядка 20 республиканских общественных организаций, осуществляющих развитие по видам спорта, среди лиц с инвалидностью – Национальный паралимпийский комитет Республики Казахстан, Национальный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сурдлимпийский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комитет Республики Казахстан и спортивные федерации, общественное объединение «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Спешиал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Олимпикс</w:t>
            </w:r>
            <w:proofErr w:type="spellEnd"/>
            <w:r w:rsidRPr="007F060F">
              <w:rPr>
                <w:rFonts w:ascii="Times New Roman" w:hAnsi="Times New Roman" w:cs="Times New Roman"/>
                <w:sz w:val="24"/>
                <w:szCs w:val="24"/>
              </w:rPr>
              <w:t>»; а также, Центр спортивной подготовки для лиц с ограниченными физическими возможностями; 15 спортивных клубов; 3 спортивные школы и 1 дирекция развития спорта для лиц с ограниченными возможностями здоровья. Ежегодно проводятся свыше 50 республиканских чемпионатов и турниров для различных категорий лиц с инвалидностью с участием более 5 тысяч спортсменов с инвалидностью, обеспечивается участие спортсменов с инвалидностью в 80 международных соревнованиях.</w:t>
            </w:r>
          </w:p>
        </w:tc>
      </w:tr>
      <w:tr w:rsidR="004A0437" w:rsidRPr="006C50CF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sz w:val="24"/>
                <w:szCs w:val="24"/>
              </w:rPr>
              <w:t>Меры по обеспечению доступа к инклюзивному, качественному, бесплатному, обязательному, начальному образованию или среднему образованию по признаку инвалидности</w:t>
            </w:r>
          </w:p>
        </w:tc>
        <w:tc>
          <w:tcPr>
            <w:tcW w:w="9500" w:type="dxa"/>
          </w:tcPr>
          <w:p w:rsidR="004A0437" w:rsidRPr="00113724" w:rsidRDefault="004A0437" w:rsidP="003620F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3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Конституции Республики Казахстан гарантировано право на получение бесплатного среднего образования всем гражданам.</w:t>
            </w:r>
          </w:p>
          <w:p w:rsidR="004A0437" w:rsidRPr="00750C74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2002 году право каждого ребенка на получение образования, а также права детей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инвалид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ностью</w:t>
            </w: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закреплены в Законе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«О правах ребёнка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</w:t>
            </w: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блике</w:t>
            </w:r>
            <w:proofErr w:type="spellEnd"/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Казахстан»</w:t>
            </w:r>
          </w:p>
          <w:p w:rsidR="004A0437" w:rsidRDefault="004A0437" w:rsidP="003620FB">
            <w:pPr>
              <w:jc w:val="both"/>
              <w:rPr>
                <w:rFonts w:ascii="Times New Roman" w:hAnsi="Times New Roman" w:cs="Times New Roman"/>
              </w:rPr>
            </w:pPr>
            <w:r w:rsidRPr="00AD3192">
              <w:rPr>
                <w:rFonts w:ascii="Times New Roman" w:hAnsi="Times New Roman" w:cs="Times New Roman"/>
              </w:rPr>
              <w:t>В 2011 году впервые введено понятие «инклюзивное образование» в ЗРК «Об образовании», на сегодня «инклюзивное образование» определено как «процесс, обеспечивающий равный доступ к образованию для всех обучающихся с учетом особых образовательных потребностей и индивидуальных возможностей».</w:t>
            </w:r>
          </w:p>
          <w:p w:rsidR="004A0437" w:rsidRPr="00AD3192" w:rsidRDefault="004A0437" w:rsidP="003620F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D3192">
              <w:rPr>
                <w:rFonts w:ascii="Times New Roman" w:hAnsi="Times New Roman" w:cs="Times New Roman"/>
                <w:sz w:val="23"/>
                <w:szCs w:val="23"/>
              </w:rPr>
              <w:t xml:space="preserve">Гражданам с ограниченными возможностями в развитии гарантировано обеспечение специальных условий для получения ими образования, коррекции нарушения развития и социальной адаптации на всех уровнях образования </w:t>
            </w:r>
            <w:r w:rsidRPr="00AD3192">
              <w:rPr>
                <w:rFonts w:ascii="Times New Roman" w:hAnsi="Times New Roman" w:cs="Times New Roman"/>
                <w:i/>
                <w:sz w:val="20"/>
                <w:szCs w:val="20"/>
              </w:rPr>
              <w:t>(п. 6. Ст. 8</w:t>
            </w:r>
            <w:r w:rsidRPr="00AD3192">
              <w:rPr>
                <w:i/>
                <w:sz w:val="20"/>
                <w:szCs w:val="20"/>
              </w:rPr>
              <w:t xml:space="preserve"> </w:t>
            </w:r>
            <w:r w:rsidRPr="00AD3192">
              <w:rPr>
                <w:rFonts w:ascii="Times New Roman" w:hAnsi="Times New Roman" w:cs="Times New Roman"/>
                <w:i/>
                <w:sz w:val="20"/>
                <w:szCs w:val="20"/>
              </w:rPr>
              <w:t>ЗРК от 27 июля 2007 года № 319-III «Об образовании»).</w:t>
            </w:r>
          </w:p>
          <w:p w:rsidR="004A0437" w:rsidRDefault="004A0437" w:rsidP="003620FB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D3192">
              <w:rPr>
                <w:rFonts w:ascii="Times New Roman" w:hAnsi="Times New Roman" w:cs="Times New Roman"/>
                <w:sz w:val="23"/>
                <w:szCs w:val="23"/>
                <w:lang w:val="kk-KZ"/>
              </w:rPr>
              <w:t xml:space="preserve">В целях реализации прав детей на получение равного доступа к образованию государством </w:t>
            </w:r>
            <w:r w:rsidRPr="00AD3192"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 xml:space="preserve">предусмотрена отвественность </w:t>
            </w:r>
            <w:r w:rsidRPr="00AD3192">
              <w:rPr>
                <w:rFonts w:ascii="Times New Roman" w:hAnsi="Times New Roman" w:cs="Times New Roman"/>
                <w:b/>
              </w:rPr>
              <w:t>руководителей</w:t>
            </w:r>
            <w:r w:rsidRPr="00AD3192">
              <w:rPr>
                <w:rFonts w:ascii="Times New Roman" w:hAnsi="Times New Roman" w:cs="Times New Roman"/>
              </w:rPr>
              <w:t xml:space="preserve"> организаций образования за </w:t>
            </w:r>
            <w:proofErr w:type="spellStart"/>
            <w:r w:rsidRPr="00AD3192">
              <w:rPr>
                <w:rFonts w:ascii="Times New Roman" w:hAnsi="Times New Roman" w:cs="Times New Roman"/>
              </w:rPr>
              <w:t>несоздание</w:t>
            </w:r>
            <w:proofErr w:type="spellEnd"/>
            <w:r w:rsidRPr="00AD3192">
              <w:rPr>
                <w:rFonts w:ascii="Times New Roman" w:hAnsi="Times New Roman" w:cs="Times New Roman"/>
              </w:rPr>
              <w:t xml:space="preserve"> специальных условий для получения образования и нарушение типовых правил приема на обучение в организации образования </w:t>
            </w:r>
            <w:r w:rsidRPr="00AD3192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AD3192">
              <w:rPr>
                <w:rFonts w:ascii="Times New Roman" w:hAnsi="Times New Roman" w:cs="Times New Roman"/>
                <w:i/>
                <w:sz w:val="20"/>
                <w:szCs w:val="20"/>
              </w:rPr>
              <w:t>пп</w:t>
            </w:r>
            <w:proofErr w:type="spellEnd"/>
            <w:r w:rsidRPr="00AD3192">
              <w:rPr>
                <w:rFonts w:ascii="Times New Roman" w:hAnsi="Times New Roman" w:cs="Times New Roman"/>
                <w:i/>
                <w:sz w:val="20"/>
                <w:szCs w:val="20"/>
              </w:rPr>
              <w:t>. 4-1) п. 3 ст. 45 ЗРК «Об образовании»).</w:t>
            </w:r>
          </w:p>
          <w:p w:rsidR="004A0437" w:rsidRPr="00AD3192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192">
              <w:rPr>
                <w:rFonts w:ascii="Times New Roman" w:hAnsi="Times New Roman" w:cs="Times New Roman"/>
                <w:sz w:val="24"/>
                <w:szCs w:val="24"/>
              </w:rPr>
              <w:t>Во всех организациях образования созданы и действуют службы психолого-педагогического сопровождения, состав которых утверждается руководителем организации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0437" w:rsidRPr="00AD3192" w:rsidRDefault="004A0437" w:rsidP="003620FB">
            <w:pPr>
              <w:jc w:val="both"/>
              <w:rPr>
                <w:rFonts w:ascii="Times New Roman" w:hAnsi="Times New Roman" w:cs="Times New Roman"/>
              </w:rPr>
            </w:pPr>
            <w:r w:rsidRPr="00AD3192">
              <w:rPr>
                <w:rFonts w:ascii="Times New Roman" w:hAnsi="Times New Roman" w:cs="Times New Roman"/>
              </w:rPr>
              <w:t xml:space="preserve">За последние 5 лет увеличилось количество детей, охваченных инклюзивным образованием с </w:t>
            </w:r>
            <w:r w:rsidRPr="00AD3192">
              <w:rPr>
                <w:rFonts w:ascii="Times New Roman" w:hAnsi="Times New Roman" w:cs="Times New Roman"/>
                <w:b/>
              </w:rPr>
              <w:t>32,7</w:t>
            </w:r>
            <w:r w:rsidRPr="00AD3192">
              <w:rPr>
                <w:rFonts w:ascii="Times New Roman" w:hAnsi="Times New Roman" w:cs="Times New Roman"/>
              </w:rPr>
              <w:t xml:space="preserve"> % до </w:t>
            </w:r>
            <w:r w:rsidRPr="00AD3192">
              <w:rPr>
                <w:rFonts w:ascii="Times New Roman" w:hAnsi="Times New Roman" w:cs="Times New Roman"/>
                <w:b/>
              </w:rPr>
              <w:t>53</w:t>
            </w:r>
            <w:r w:rsidRPr="00AD3192">
              <w:rPr>
                <w:rFonts w:ascii="Times New Roman" w:hAnsi="Times New Roman" w:cs="Times New Roman"/>
              </w:rPr>
              <w:t xml:space="preserve"> %.</w:t>
            </w:r>
          </w:p>
          <w:p w:rsidR="004A0437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Предусмотрен механизм</w:t>
            </w:r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подушево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финансирования</w:t>
            </w:r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организации обучения детей с </w:t>
            </w:r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ООП – норматив на одного ребенка с ООП увеличива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ется в два раза (2700 долларов).</w:t>
            </w:r>
          </w:p>
          <w:p w:rsidR="004A0437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Введена должность </w:t>
            </w:r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педагогов-ассистентов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индивидуального сопровождения детей с особыми образовательными потребностями, в том числе лиц с инвалидностью (более 2,5 тысяч).</w:t>
            </w:r>
          </w:p>
          <w:p w:rsidR="004A0437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C531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редусмотрена квота для лиц с инвалидностью при поступлении в колледжи (1% от госзаказа).</w:t>
            </w:r>
          </w:p>
          <w:p w:rsidR="004A0437" w:rsidRPr="005F2386" w:rsidRDefault="004A0437" w:rsidP="003620F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 xml:space="preserve">В 2023 году создан Департамент инклюзивного и специального образования. </w:t>
            </w:r>
          </w:p>
          <w:p w:rsidR="004A0437" w:rsidRPr="005F2386" w:rsidRDefault="004A0437" w:rsidP="003620F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В 2024 году планируется разработка:</w:t>
            </w:r>
          </w:p>
          <w:p w:rsidR="004A0437" w:rsidRPr="005F2386" w:rsidRDefault="004A0437" w:rsidP="003620F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 xml:space="preserve">- Концепции инклюзивного образования;  </w:t>
            </w:r>
          </w:p>
          <w:p w:rsidR="004A0437" w:rsidRPr="005F2386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- национальной модели непрерывной системы инклюзивного образования (</w:t>
            </w:r>
            <w:r w:rsidRPr="005F2386">
              <w:rPr>
                <w:rFonts w:ascii="Times New Roman" w:hAnsi="Times New Roman" w:cs="Times New Roman"/>
                <w:i/>
                <w:sz w:val="24"/>
                <w:szCs w:val="24"/>
              </w:rPr>
              <w:t>детский сад, школа, колледж</w:t>
            </w: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</w:p>
          <w:p w:rsidR="004A0437" w:rsidRPr="005F2386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- программы ранней профориентации детей с особыми образовательными потребностями.</w:t>
            </w:r>
          </w:p>
          <w:p w:rsidR="004A0437" w:rsidRPr="005F2386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Также планируется</w:t>
            </w:r>
            <w:r w:rsidRPr="005F23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реализация пилотных проектов:</w:t>
            </w:r>
          </w:p>
          <w:p w:rsidR="004A0437" w:rsidRPr="005F2386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по организации служб ранней поддержки;</w:t>
            </w:r>
          </w:p>
          <w:p w:rsidR="004A0437" w:rsidRPr="005F2386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 xml:space="preserve">- интеграции детей с нарушением интеллекта в массовые школы; </w:t>
            </w:r>
          </w:p>
          <w:p w:rsidR="004A0437" w:rsidRPr="007F060F" w:rsidRDefault="004A0437" w:rsidP="00FC1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386">
              <w:rPr>
                <w:rFonts w:ascii="Times New Roman" w:hAnsi="Times New Roman" w:cs="Times New Roman"/>
                <w:sz w:val="24"/>
                <w:szCs w:val="24"/>
              </w:rPr>
              <w:t>- по разработке модели «Школа-колледж».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6C50CF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sz w:val="24"/>
                <w:szCs w:val="24"/>
              </w:rPr>
              <w:t>Меры и их усиление по повышению доступности дошкольных, начальных и средних образовательных учреждений</w:t>
            </w:r>
          </w:p>
        </w:tc>
        <w:tc>
          <w:tcPr>
            <w:tcW w:w="9500" w:type="dxa"/>
          </w:tcPr>
          <w:p w:rsidR="004A0437" w:rsidRPr="00F251CF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F251C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соответствии с п. 6. Статьи 8 ЗРК «Об образовании» «государство, реализуя цели инклюзивного образования, обеспечивает гражданам с ограниченными возможностями в развитии специальные условия для получения ими образования, коррекции нарушения развития и социальной адаптации на всех уровнях образования».</w:t>
            </w:r>
          </w:p>
          <w:p w:rsidR="004A0437" w:rsidRPr="003620FB" w:rsidRDefault="004A0437" w:rsidP="00FC15C1">
            <w:pPr>
              <w:jc w:val="both"/>
              <w:rPr>
                <w:rFonts w:ascii="Times New Roman" w:hAnsi="Times New Roman" w:cs="Times New Roman"/>
                <w:bCs/>
                <w:sz w:val="23"/>
                <w:szCs w:val="23"/>
                <w:lang w:val="kk-KZ"/>
              </w:rPr>
            </w:pPr>
            <w:r w:rsidRPr="00E66B24">
              <w:rPr>
                <w:rFonts w:ascii="Times New Roman" w:hAnsi="Times New Roman" w:cs="Times New Roman"/>
                <w:bCs/>
                <w:sz w:val="23"/>
                <w:szCs w:val="23"/>
                <w:lang w:val="kk-KZ"/>
              </w:rPr>
              <w:t xml:space="preserve">В рамках обеспечения доступности образовательной среды </w:t>
            </w:r>
            <w:r w:rsidRPr="003620FB">
              <w:rPr>
                <w:rFonts w:ascii="Times New Roman" w:hAnsi="Times New Roman" w:cs="Times New Roman"/>
                <w:bCs/>
                <w:sz w:val="23"/>
                <w:szCs w:val="23"/>
                <w:lang w:val="kk-KZ"/>
              </w:rPr>
              <w:t xml:space="preserve">свыше 86 % (5 981) общеобразовательных школ (в 2015 году – 30 %), </w:t>
            </w:r>
            <w:r w:rsidRPr="003620FB">
              <w:rPr>
                <w:rFonts w:ascii="Times New Roman" w:hAnsi="Times New Roman" w:cs="Times New Roman"/>
                <w:bCs/>
                <w:sz w:val="23"/>
                <w:szCs w:val="23"/>
                <w:lang w:val="kk-KZ"/>
              </w:rPr>
              <w:tab/>
              <w:t>44 % (2 495) дошкольных организаций, 47 % (207) организаций ТИПО создали условия для инклюзивного образования, что включает наличие безбарьерного физического доступа, наличие педагогов, прошедших курсы повышения квалификации по инклюзивному образованию, специальных педагогов.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3620FB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В ответе на перечень вопросов ПП.230 указано, что большинство колледжей и университетов доступны для людей с ограниченными возможностями. Тем не менее, в информации не упоминается о наличии других мер,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>включая разумное приспособление и услуги для студентов с ограниченными возможностями. Существует необходимость законодательно ввести концепцию «разумного приспособления», чтобы обеспечить студентов с ограниченными возможностями инструментами и услугами для получения необходимой поддержки на уровне профессиона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льного и высшего образования</w:t>
            </w:r>
          </w:p>
        </w:tc>
        <w:tc>
          <w:tcPr>
            <w:tcW w:w="9500" w:type="dxa"/>
          </w:tcPr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 xml:space="preserve">В 2015 году Казахстаном ратифицирована  Конвенция о правах лиц с инвалидностью (ООН, 2007 г.), в которой даны определения терминов «разумное приспособление» и «универсальный дизайн» (статья 2), закреплены обязательства государств-участников по обеспечению государствами-участниками права лиц с инвалидностью на образование. 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Учёт принципов универсального дизайна и (или) разумного приспособления предусмотрены в компетенции местного исполнительного органа области в области образования при обеспечении обучения лиц (детей) с особыми образовательными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>потребностями, создании им специальных условий для получения образования в организациях образования, доступности зданий, сооружений и помещений организаций образования в соответствии с государственными строительными нормами и стандартами (подпункт 3 пункта 2 Статьи 6 Законе Республики Казахстан «Об образовании»).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рамках обеспечения доступности образовательной среды 47 % (207) организаций технического и профессионального образования создали условия для инклюзивного образования, что включает наличие безбарьерного физического доступа, наличие педагогов, прошедших курсы повышения квалификации по инклюзивному образованию, специальных педагогов.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Законодательно определена компетенция МНВО на установление квалификационных требований организациям высшего и (или) послевузовского образования.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МНВО в квалификационных требованиях установлено создание равных условий и безбарьерного доступа к образовательным услугам для обучающихся с особыми образовательными потребностями: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1)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ab/>
              <w:t>Наличие входных путей, средств информационно-навигационной поддержки, дублирование лестниц пандусами или подъемными устройствами, оборудование лестниц и пандусов поручнями, окрашивание контрастной краской дверей и лестниц, выделение мест для парковки автотранспортных средств для лиц с инвалидностью;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2)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ab/>
              <w:t>Наличие специального кабинета, оборудованного средствами обучения, учебной литературой, адаптированными программными обеспечениями;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3)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ab/>
              <w:t>Наличие специалистов, прошедших курсы повышения квалификации или стажировки/переподготовки по методике инклюзивного образования.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Кроме этого согласно Типовыми правилами деятельности организаций высшего и послевузовского образования вузы обеспечивает функционирование информационной системы управления образованием (высокотехнологичная информационно-образовательная среда, включающая веб-сайт, информационно-образовательный портал, автоматизированную систему обеспечения кредитной технологии обучения, совокупность информационно-образовательных ресурсов), разветвленной компьютерной сети с широкополосным и высокоскоростным доступом в интернет.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Также вузами применяются специальные технические, вспомогательные и компенсаторные средства, размещенные в специально оборудованных аудиториях. Большинство лекционных залов оснащены большими экранами и микрофонами для лекторов. В вузах используются различные программные решения и ресурсы для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>поддержки инклюзивного образования. Проводятся опросы для сбора обратной связи от студентов, чтобы улучшить учебный процесс.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Осуществляется психолого-педагогическое сопровождение студентов с особыми образовательными потребностями.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Также МНВО реализует проект Всемирного банка «Модернизация среднего образования», в рамках которого предусмотрена комплексная работа по развитию инклюзивного образования. 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Разрабатывается современная модель инклюзивного образования, основанная на лучших международных практиках, с привлечением зарубежных экспертов (Болгарии и Греции).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Модель предполагает интеграцию мировой и международной практики инклюзивного образования в контексте национальной ситуации, адаптируя ее к конкретным потребностям как на национальном, так и на местном уровне. </w:t>
            </w:r>
          </w:p>
          <w:p w:rsidR="004A0437" w:rsidRPr="00F251CF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данной модели будут более конкретизированы механизмы реализации инклюзивного образования по всем уровня образования, положения о разумных приспособлениях в образовательной среде для лиц с особыми образовательными потребностями. Планируется утверждение модели в апреле т.г. и обучение 300 педагогов по новой модели до июня т.г.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3620FB" w:rsidRDefault="004A0437" w:rsidP="00442B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sz w:val="24"/>
                <w:szCs w:val="24"/>
              </w:rPr>
              <w:t>В Национальной государственной программе развития образования и науки на 2020-2025 годы не предусмотрены меры реагирования на детей, не посещающих школу, и детей, находящихся под угрозой выбытия.</w:t>
            </w:r>
          </w:p>
        </w:tc>
        <w:tc>
          <w:tcPr>
            <w:tcW w:w="9500" w:type="dxa"/>
          </w:tcPr>
          <w:p w:rsidR="004A0437" w:rsidRPr="00113724" w:rsidRDefault="004A0437" w:rsidP="003620F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13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Конституции Республики Казахстан гарантировано право на получение бесплатного среднего образования всем гражданам.</w:t>
            </w:r>
          </w:p>
          <w:p w:rsidR="004A0437" w:rsidRPr="00750C74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2002 году право каждого ребенка на получение образования, а также права детей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инвалид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ностью</w:t>
            </w:r>
            <w:r w:rsidRPr="00750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закреплены в Законе «О правах ребёнка в Республике Казахстан»</w:t>
            </w:r>
          </w:p>
          <w:p w:rsidR="004A0437" w:rsidRPr="00481BE6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C6C2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Начиная с 2010 года во всех программных документах по развитию образования определены приоритетные направления развития инклюзивного образования, обозначены индикаторы и показатели по развитию образования на всех уровнях образования.</w:t>
            </w:r>
            <w:r w:rsidRPr="00481BE6">
              <w:t xml:space="preserve"> </w:t>
            </w:r>
          </w:p>
          <w:p w:rsidR="004A0437" w:rsidRPr="008C6C29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C6C2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В Национальном плане развития Республики Казахстан до 2025 года «обеспечение доступа и равенства в сфере образования» определено в качестве первостепенной задачи общенационального приоритета «Качественное образование».</w:t>
            </w:r>
          </w:p>
          <w:p w:rsidR="004A0437" w:rsidRPr="008C6C29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C6C2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Меры по обеспечению прав лиц с особыми образовательными потребностями, в т. ч., лиц с инвалидностью, на получение образования, медицинских, специальных социальных услуг отражены в: </w:t>
            </w:r>
          </w:p>
          <w:p w:rsidR="004A0437" w:rsidRPr="008C6C29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C6C2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- Национальном плане по обеспечению прав и улучшению качества жизни лиц с инвалидностью в Республике Казахстан до 2025 года», </w:t>
            </w:r>
          </w:p>
          <w:p w:rsidR="004A0437" w:rsidRPr="008C6C29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8C6C2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lastRenderedPageBreak/>
              <w:t>- Дорожной карте по совершенствованию оказания комплексной помощи детям с ограниченными возможностями в Республике Казахстан на 2021 – 2023 годы, на 2024-2026 годы.</w:t>
            </w:r>
          </w:p>
          <w:p w:rsidR="004A0437" w:rsidRPr="003620FB" w:rsidRDefault="004A0437" w:rsidP="003620FB">
            <w:pPr>
              <w:tabs>
                <w:tab w:val="left" w:pos="709"/>
              </w:tabs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Государственная программа</w:t>
            </w:r>
            <w:r w:rsidRPr="00481BE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развития образования и науки на 2020-2025 годы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утратила силу в 2021 году. </w:t>
            </w:r>
            <w:r w:rsidRPr="009E63BC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Приоритетные направления развития инклюзивного образования отражены в Концепции развития дошкольного, среднего, технического и профессионального образования Республики Казахстан на 2023 – 2029 годы </w:t>
            </w:r>
            <w:r w:rsidRPr="00481BE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(ПП РК № 249 от 28.03.2023 г.).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В соответствии с Концепцией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ланируется создание условий для инклюзивного образования во всех организациях </w:t>
            </w:r>
            <w:r w:rsidRPr="003620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образования к 2027 году.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620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Правительство Казахстана утверждает, что учебники принимаются, издаются и распространяются. Однако только одна организация получает средства на выпуск учебников шрифтом Брайля и крупным шрифтом. Следовательно, качество учебников, как сообщается, является низким: лишь небольшой процент учебников предоставляется детям с шрифтом Брайля и крупным шрифтом, в то время как большинству детей с нарушениями зрения приходится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учиться без доступных учебников</w:t>
            </w:r>
          </w:p>
        </w:tc>
        <w:tc>
          <w:tcPr>
            <w:tcW w:w="9500" w:type="dxa"/>
          </w:tcPr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Казахстане всего издано 89 учебников рельефно-точечным шрифтом Брайля для незрячих детей и 80 учебников укрупненным шрифтом для слабовидящих детей с 1 по 11 классы.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Подготовка, экспертиза, апробация и проведение мониторинга, издания учебников и учебно-методических комплексов для детей с нарушениями зрения проводится в соответствии с приказом Министра образования и науки Республики Казахстан от 24 июля 2012 года № 344. 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Таким образом учебник проходит двойной этап экспертизы.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Потенциальный поставщик определяется через конкурс о государственных закупках.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При приеме учебника создается комиссия, в составе педагога-дефектолога (тифлопедагог) специальной школы для детей с нарушениями зрения, специалиста с ученой степенью по соответствующему профилю, редактор по Брайлю.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случае получения отрицательных рецензий и отрицательного заключения приемной комиссии обязательства поставщика считаются ненадлежаще исполненными.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По Закону Республики Казахстан «Об образовании» предусмотрено обеспечение, приобретение и доставка учебников и учебно-методических комплексов на бумажных и электронных носителях на основе государственного заказа.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Для улучшения условий обучения незрячих и слабовидящих детей     Министерством планируется внесение в  нормы оснащения оборудованием (приказ Министра образования и науки Республики Казахстан от 22 января 2016 года 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№ 70) тактильного графического и текстового устройства как альтернатива для учебников.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апреле будут оснащены 14 вузов, осуществляющие подготовку кадров в области специальной педагогики, кабинетами инклюзивного образования.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>В рамках данного проекта впервые планируется закуп принтера для печати шрифтом Брайля, наличие которого позволит студентам вузов с нарушениями зрения, выполнять письменные задания, презентаций, проектные работы и другие.</w:t>
            </w:r>
          </w:p>
          <w:p w:rsidR="004A0437" w:rsidRPr="00F251CF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Более того, вузы предоставляют студентам электронные учебники, в том числе используют базу данных IPRsmart, в которой есть функция увеличения шрифта текста и изменения цвета фона для слабовидящих студентов.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3620FB" w:rsidRDefault="004A0437" w:rsidP="003620F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sz w:val="24"/>
                <w:szCs w:val="24"/>
              </w:rPr>
              <w:t>Меры по обеспечению беженцам и лицам, ищущим убежища, доступа ко всем уровням образования наравне с гражданами, без дискриминации.</w:t>
            </w:r>
          </w:p>
          <w:p w:rsidR="004A0437" w:rsidRPr="003620FB" w:rsidRDefault="004A0437" w:rsidP="003620F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0" w:type="dxa"/>
          </w:tcPr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Статьей 47 Закона РК «О правах ребенка в Республике Казахстан» предусмотрено, что дети-беженцы и вынужденные переселенцы имеют право на защиту своих интересов. 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Действуют Правила оказания беженцам, а также лицам, ищущим убежище, профилактических, диагностических и лечебных медицинских услуг, обладающих наибольшей доказанной эффективностью (приказ МЗСР РК № 398 от 21 мая 2015 года).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Государственный контроль за соблюдением законодательства Республики Казахстан о беженцах согласно пункту 6 статьи 6 Закона РК «О беженцах» осуществляет Министерство внутренних дел Республики Казахстан.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В соответствии с приказом МОН РК от 28 сентября 2010 года № 468 «Об утверждении Правил получения </w:t>
            </w:r>
            <w:proofErr w:type="spellStart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предшкольного</w:t>
            </w:r>
            <w:proofErr w:type="spellEnd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начального, основного среднего и общего среднего образования иностранцами и лицами без гражданства, постоянно проживающими в РК» дети иностранцев и лиц, без гражданства, постоянно проживающих в РК, а также лиц, временно проживающих в РК мигрантов принимаются в организации образования для получения образования и пользуются такими же правами, как и граждане Казахстана.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 данным Национальной образовательной базы данных в организациях образования обучаются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1142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детей-беженцев.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целях усовершенствовани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я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 приема беженцев по стипендиальным программам для иностранных граждан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п</w:t>
            </w:r>
            <w:proofErr w:type="spellStart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риказ</w:t>
            </w:r>
            <w:proofErr w:type="spellEnd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ом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М</w:t>
            </w:r>
            <w:proofErr w:type="spellStart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инистра</w:t>
            </w:r>
            <w:proofErr w:type="spellEnd"/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науки и высшего образования Республики Казахстан (от 18.09.2023 г. № 470)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 внесены изменения в Правила отбора претендентов для участия в стипендиальных программах. В соответствии с изменениям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и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: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в качестве документа,  удостоверяющего личность, беженцы могут предоставить документ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удостоверение</w:t>
            </w:r>
            <w:r w:rsidRPr="003620FB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kk-KZ"/>
              </w:rPr>
              <w:t xml:space="preserve"> беженца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;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все иностранные граждане,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кроме беженцов,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 на получение степени бакалавра должны предоставить документ, подтверждающий среднее образование с оценкой не менее чем «хорошо».</w:t>
            </w:r>
          </w:p>
          <w:p w:rsidR="004A0437" w:rsidRPr="003620FB" w:rsidRDefault="004A0437" w:rsidP="003620FB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Вместе с тем, решением конкурсной комиссии по отбору претендентов для участия в стипендиальной программе РК от 23 августа 2023 года № 1 принято решение выделить 10 </w:t>
            </w:r>
            <w:r w:rsidRPr="003620FB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lastRenderedPageBreak/>
              <w:t>грантов на ежегодной основе претендентам со статусом беженца в Казахстане в рамках Стипендиальной программы.</w:t>
            </w:r>
          </w:p>
        </w:tc>
      </w:tr>
      <w:tr w:rsidR="004A0437" w:rsidRPr="003620FB" w:rsidTr="004A0437">
        <w:tc>
          <w:tcPr>
            <w:tcW w:w="704" w:type="dxa"/>
          </w:tcPr>
          <w:p w:rsidR="004A0437" w:rsidRPr="003620FB" w:rsidRDefault="004A0437" w:rsidP="003620FB">
            <w:pPr>
              <w:pStyle w:val="a3"/>
              <w:numPr>
                <w:ilvl w:val="0"/>
                <w:numId w:val="10"/>
              </w:num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6" w:type="dxa"/>
          </w:tcPr>
          <w:p w:rsidR="004A0437" w:rsidRPr="003620FB" w:rsidRDefault="004A0437" w:rsidP="003620F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0AC6">
              <w:rPr>
                <w:rFonts w:ascii="Times New Roman" w:hAnsi="Times New Roman" w:cs="Times New Roman"/>
                <w:sz w:val="24"/>
                <w:szCs w:val="24"/>
              </w:rPr>
              <w:t>Меры по замене дискриминационной терминологии, такой как «ограниченные возможности», более инклюзивными и позитивными формулировками для активной борьбы со стигматизацией, связанной с инвалидностью, в законодательстве, технических инструкциях, социальных сетях и цифровых продуктах.</w:t>
            </w:r>
          </w:p>
        </w:tc>
        <w:tc>
          <w:tcPr>
            <w:tcW w:w="9500" w:type="dxa"/>
          </w:tcPr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После ратификации Конвенции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ООН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о правах лиц с инвалидностью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Президентом Республики Казахстан подписан ряд официальных документов, а также внесены дополнения и изменения в НПА.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В </w:t>
            </w:r>
            <w:proofErr w:type="spellStart"/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Социальн</w:t>
            </w:r>
            <w:proofErr w:type="spellEnd"/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ый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Кодекс Республики Казахстан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 введены понятия «лицо с инвалидностью» (статья 1), в ЗРК «О правах ребенка» введено понятие «ребенок с инвалидностью»</w:t>
            </w:r>
            <w:r w:rsidRPr="00290AC6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kk-KZ"/>
              </w:rPr>
              <w:t xml:space="preserve"> </w:t>
            </w: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(статься 1), в ЗРК «Об образовании» введены понятия: «инклюзивное образование», «лица (дети с особыми образовательными потребностями)» (статья 1).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В 2022 году классификация детей с ООП приведена в соответствие с классификацией детей с ООП, рекомендованной ОЭСР (переход от медицинской модели ООП к социально-педагогической).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  <w:t>Справочно: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  <w:t>Дети с особыми потребностями: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  <w:t>1) с поведенческими и эмоциональными проблемами, неблагоприятными психологическими факторами (нарушений воспитания в семье, детско-родительских и внутрисемейных отношений);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  <w:t>2) с барьерами социально-психологического, экономического, языкового культурного характера (педагогическая запущенность детей из семей социального риска, дети, испытывающие трудности адаптации в обществе (семьи беженцев, мигрантов, кандасов).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</w:pPr>
            <w:r w:rsidRPr="00290AC6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val="kk-KZ"/>
              </w:rPr>
              <w:t>3) с ограниченными возможностями развития (нарушениями слуха, зрения, интеллекта, речи, опорно-двигательного аппарата, задержкой психического развития и эмоционально-волевыми расстройствами).</w:t>
            </w:r>
          </w:p>
          <w:p w:rsidR="004A0437" w:rsidRPr="00290AC6" w:rsidRDefault="004A0437" w:rsidP="00290AC6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 xml:space="preserve">Деятельность ПМПК переформатирована с медицинской модели особых образовательных потребностей, основанной на постановке диагнозов на социально-педагогическую, основанную на выявление потребностей ребёнка. </w:t>
            </w:r>
          </w:p>
          <w:p w:rsidR="004A0437" w:rsidRPr="003620FB" w:rsidRDefault="004A0437" w:rsidP="00290AC6">
            <w:pPr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90AC6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kk-KZ"/>
              </w:rPr>
              <w:t>С целью развития инклюзивного образования на всех уровнях образования планируется разработка Концепции инклюзивного образования в Республике Казахстан на 2025-2030 годы, в рамках которого предусмотрено совершенствование нормативных документов в сфере инклюзивного образования, в том числе по приведению терминологии лиц с особыми образовательными потребностями в соответствии с международными документами.</w:t>
            </w:r>
          </w:p>
        </w:tc>
      </w:tr>
    </w:tbl>
    <w:p w:rsidR="00542873" w:rsidRPr="006C50CF" w:rsidRDefault="00542873" w:rsidP="00D43649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FA5E0F" w:rsidRPr="006C50CF" w:rsidRDefault="00FA5E0F" w:rsidP="00D43649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sectPr w:rsidR="00FA5E0F" w:rsidRPr="006C50CF" w:rsidSect="00B85512">
      <w:headerReference w:type="default" r:id="rId8"/>
      <w:pgSz w:w="15840" w:h="12240" w:orient="landscape"/>
      <w:pgMar w:top="1440" w:right="531" w:bottom="1440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075" w:rsidRDefault="00117075" w:rsidP="00BA0FF4">
      <w:pPr>
        <w:spacing w:after="0" w:line="240" w:lineRule="auto"/>
      </w:pPr>
      <w:r>
        <w:separator/>
      </w:r>
    </w:p>
  </w:endnote>
  <w:endnote w:type="continuationSeparator" w:id="0">
    <w:p w:rsidR="00117075" w:rsidRDefault="00117075" w:rsidP="00BA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075" w:rsidRDefault="00117075" w:rsidP="00BA0FF4">
      <w:pPr>
        <w:spacing w:after="0" w:line="240" w:lineRule="auto"/>
      </w:pPr>
      <w:r>
        <w:separator/>
      </w:r>
    </w:p>
  </w:footnote>
  <w:footnote w:type="continuationSeparator" w:id="0">
    <w:p w:rsidR="00117075" w:rsidRDefault="00117075" w:rsidP="00BA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45168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2120B" w:rsidRDefault="0062120B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0437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62120B" w:rsidRDefault="0062120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058"/>
    <w:multiLevelType w:val="hybridMultilevel"/>
    <w:tmpl w:val="3E500DA4"/>
    <w:lvl w:ilvl="0" w:tplc="79761A02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C170B"/>
    <w:multiLevelType w:val="hybridMultilevel"/>
    <w:tmpl w:val="66C29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307A8"/>
    <w:multiLevelType w:val="hybridMultilevel"/>
    <w:tmpl w:val="CE922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44317"/>
    <w:multiLevelType w:val="hybridMultilevel"/>
    <w:tmpl w:val="87BCCE8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B357F"/>
    <w:multiLevelType w:val="hybridMultilevel"/>
    <w:tmpl w:val="BEAE951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E0E5D"/>
    <w:multiLevelType w:val="hybridMultilevel"/>
    <w:tmpl w:val="3E500DA4"/>
    <w:lvl w:ilvl="0" w:tplc="79761A02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92163"/>
    <w:multiLevelType w:val="hybridMultilevel"/>
    <w:tmpl w:val="0232A1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C91190"/>
    <w:multiLevelType w:val="hybridMultilevel"/>
    <w:tmpl w:val="B9C2D8B4"/>
    <w:lvl w:ilvl="0" w:tplc="061A8AC4">
      <w:start w:val="1"/>
      <w:numFmt w:val="decimal"/>
      <w:lvlText w:val="%1."/>
      <w:lvlJc w:val="left"/>
      <w:pPr>
        <w:ind w:left="72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E6CFA"/>
    <w:multiLevelType w:val="hybridMultilevel"/>
    <w:tmpl w:val="712C0B36"/>
    <w:lvl w:ilvl="0" w:tplc="B63A7282">
      <w:start w:val="1"/>
      <w:numFmt w:val="decimal"/>
      <w:lvlText w:val="%1-"/>
      <w:lvlJc w:val="left"/>
      <w:pPr>
        <w:ind w:left="6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</w:lvl>
    <w:lvl w:ilvl="3" w:tplc="0409000F" w:tentative="1">
      <w:start w:val="1"/>
      <w:numFmt w:val="decimal"/>
      <w:lvlText w:val="%4."/>
      <w:lvlJc w:val="left"/>
      <w:pPr>
        <w:ind w:left="9041" w:hanging="360"/>
      </w:p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</w:lvl>
    <w:lvl w:ilvl="6" w:tplc="0409000F" w:tentative="1">
      <w:start w:val="1"/>
      <w:numFmt w:val="decimal"/>
      <w:lvlText w:val="%7."/>
      <w:lvlJc w:val="left"/>
      <w:pPr>
        <w:ind w:left="11201" w:hanging="360"/>
      </w:p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9" w15:restartNumberingAfterBreak="0">
    <w:nsid w:val="652B01F9"/>
    <w:multiLevelType w:val="hybridMultilevel"/>
    <w:tmpl w:val="03E6FCF6"/>
    <w:lvl w:ilvl="0" w:tplc="50B0FF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74DC2"/>
    <w:multiLevelType w:val="hybridMultilevel"/>
    <w:tmpl w:val="3E500DA4"/>
    <w:lvl w:ilvl="0" w:tplc="79761A02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57E"/>
    <w:rsid w:val="00000F46"/>
    <w:rsid w:val="00031032"/>
    <w:rsid w:val="000324D1"/>
    <w:rsid w:val="000419B8"/>
    <w:rsid w:val="00047213"/>
    <w:rsid w:val="00076C90"/>
    <w:rsid w:val="0009005C"/>
    <w:rsid w:val="000B494A"/>
    <w:rsid w:val="000E3208"/>
    <w:rsid w:val="00115207"/>
    <w:rsid w:val="00117075"/>
    <w:rsid w:val="001345DE"/>
    <w:rsid w:val="001526B2"/>
    <w:rsid w:val="00155896"/>
    <w:rsid w:val="001560CC"/>
    <w:rsid w:val="001617AF"/>
    <w:rsid w:val="001B2F68"/>
    <w:rsid w:val="0020693E"/>
    <w:rsid w:val="0021530B"/>
    <w:rsid w:val="00252122"/>
    <w:rsid w:val="00280DA0"/>
    <w:rsid w:val="00290AC6"/>
    <w:rsid w:val="002A1875"/>
    <w:rsid w:val="002C19E3"/>
    <w:rsid w:val="002E3B56"/>
    <w:rsid w:val="00303677"/>
    <w:rsid w:val="00303AE0"/>
    <w:rsid w:val="003049D0"/>
    <w:rsid w:val="00310890"/>
    <w:rsid w:val="00327F4D"/>
    <w:rsid w:val="003419DC"/>
    <w:rsid w:val="00347541"/>
    <w:rsid w:val="003620FB"/>
    <w:rsid w:val="0037677E"/>
    <w:rsid w:val="003D19B7"/>
    <w:rsid w:val="003E42E0"/>
    <w:rsid w:val="00412B27"/>
    <w:rsid w:val="004277E1"/>
    <w:rsid w:val="00442BDE"/>
    <w:rsid w:val="00455A78"/>
    <w:rsid w:val="00462B4E"/>
    <w:rsid w:val="00487984"/>
    <w:rsid w:val="004A0437"/>
    <w:rsid w:val="004B24CA"/>
    <w:rsid w:val="004E3E87"/>
    <w:rsid w:val="004F54D8"/>
    <w:rsid w:val="005059ED"/>
    <w:rsid w:val="00542873"/>
    <w:rsid w:val="0056244A"/>
    <w:rsid w:val="00565BFF"/>
    <w:rsid w:val="00593F7B"/>
    <w:rsid w:val="005A035A"/>
    <w:rsid w:val="005A45E8"/>
    <w:rsid w:val="005B0E1D"/>
    <w:rsid w:val="005C1176"/>
    <w:rsid w:val="005D2417"/>
    <w:rsid w:val="005F7164"/>
    <w:rsid w:val="0062120B"/>
    <w:rsid w:val="0069057E"/>
    <w:rsid w:val="006C50CF"/>
    <w:rsid w:val="006F6685"/>
    <w:rsid w:val="00741654"/>
    <w:rsid w:val="0076674F"/>
    <w:rsid w:val="00766D1A"/>
    <w:rsid w:val="007E5C1B"/>
    <w:rsid w:val="007F060F"/>
    <w:rsid w:val="008048DC"/>
    <w:rsid w:val="00807FF5"/>
    <w:rsid w:val="00825D4E"/>
    <w:rsid w:val="00856049"/>
    <w:rsid w:val="0087672A"/>
    <w:rsid w:val="008852FE"/>
    <w:rsid w:val="008904ED"/>
    <w:rsid w:val="00892D99"/>
    <w:rsid w:val="008A0D91"/>
    <w:rsid w:val="008A0F64"/>
    <w:rsid w:val="008F2582"/>
    <w:rsid w:val="00907DB5"/>
    <w:rsid w:val="00934AF1"/>
    <w:rsid w:val="00952A9A"/>
    <w:rsid w:val="00956D15"/>
    <w:rsid w:val="00967A11"/>
    <w:rsid w:val="00973DB0"/>
    <w:rsid w:val="0099613E"/>
    <w:rsid w:val="009A0686"/>
    <w:rsid w:val="00A30A63"/>
    <w:rsid w:val="00AC1E73"/>
    <w:rsid w:val="00AC45AC"/>
    <w:rsid w:val="00AD21C3"/>
    <w:rsid w:val="00AD7301"/>
    <w:rsid w:val="00AE3F22"/>
    <w:rsid w:val="00B162DB"/>
    <w:rsid w:val="00B236F3"/>
    <w:rsid w:val="00B259DB"/>
    <w:rsid w:val="00B727FD"/>
    <w:rsid w:val="00B85512"/>
    <w:rsid w:val="00BA0FF4"/>
    <w:rsid w:val="00BB29D1"/>
    <w:rsid w:val="00BB35A8"/>
    <w:rsid w:val="00BB456B"/>
    <w:rsid w:val="00BB6EAB"/>
    <w:rsid w:val="00BE76D1"/>
    <w:rsid w:val="00C00A3F"/>
    <w:rsid w:val="00C32CA1"/>
    <w:rsid w:val="00C4775C"/>
    <w:rsid w:val="00C570A9"/>
    <w:rsid w:val="00C82BCE"/>
    <w:rsid w:val="00CC7119"/>
    <w:rsid w:val="00CE7D24"/>
    <w:rsid w:val="00CF15AA"/>
    <w:rsid w:val="00D21D5B"/>
    <w:rsid w:val="00D43649"/>
    <w:rsid w:val="00D638F3"/>
    <w:rsid w:val="00DA7298"/>
    <w:rsid w:val="00DF2879"/>
    <w:rsid w:val="00DF2E32"/>
    <w:rsid w:val="00E073A6"/>
    <w:rsid w:val="00E4200A"/>
    <w:rsid w:val="00E97A77"/>
    <w:rsid w:val="00EB2F97"/>
    <w:rsid w:val="00EB60F4"/>
    <w:rsid w:val="00EE192E"/>
    <w:rsid w:val="00EF6440"/>
    <w:rsid w:val="00F13CF6"/>
    <w:rsid w:val="00F22809"/>
    <w:rsid w:val="00F22B8E"/>
    <w:rsid w:val="00F31C0C"/>
    <w:rsid w:val="00F57EAC"/>
    <w:rsid w:val="00F61F07"/>
    <w:rsid w:val="00F76962"/>
    <w:rsid w:val="00F82E80"/>
    <w:rsid w:val="00FA5E0F"/>
    <w:rsid w:val="00FB3A4A"/>
    <w:rsid w:val="00FC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90871-2A38-4A99-AA7C-A9632F79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73"/>
    <w:rPr>
      <w:rFonts w:eastAsiaTheme="minorHAnsi"/>
      <w:lang w:val="ru-RU" w:eastAsia="en-US"/>
    </w:rPr>
  </w:style>
  <w:style w:type="paragraph" w:styleId="1">
    <w:name w:val="heading 1"/>
    <w:basedOn w:val="a"/>
    <w:link w:val="10"/>
    <w:uiPriority w:val="9"/>
    <w:qFormat/>
    <w:rsid w:val="003049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873"/>
    <w:pPr>
      <w:ind w:left="720"/>
      <w:contextualSpacing/>
    </w:pPr>
  </w:style>
  <w:style w:type="table" w:styleId="a4">
    <w:name w:val="Table Grid"/>
    <w:basedOn w:val="a1"/>
    <w:uiPriority w:val="39"/>
    <w:rsid w:val="005428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otnote reference"/>
    <w:basedOn w:val="a0"/>
    <w:uiPriority w:val="99"/>
    <w:unhideWhenUsed/>
    <w:rsid w:val="00BA0FF4"/>
    <w:rPr>
      <w:vertAlign w:val="superscript"/>
    </w:rPr>
  </w:style>
  <w:style w:type="paragraph" w:styleId="a6">
    <w:name w:val="footnote text"/>
    <w:basedOn w:val="a"/>
    <w:link w:val="a7"/>
    <w:uiPriority w:val="99"/>
    <w:unhideWhenUsed/>
    <w:qFormat/>
    <w:rsid w:val="00BA0FF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BA0FF4"/>
    <w:rPr>
      <w:rFonts w:eastAsiaTheme="minorHAnsi"/>
      <w:sz w:val="20"/>
      <w:szCs w:val="20"/>
      <w:lang w:val="ru-RU" w:eastAsia="en-US"/>
    </w:rPr>
  </w:style>
  <w:style w:type="character" w:styleId="a8">
    <w:name w:val="Hyperlink"/>
    <w:basedOn w:val="a0"/>
    <w:uiPriority w:val="99"/>
    <w:semiHidden/>
    <w:unhideWhenUsed/>
    <w:rsid w:val="00EF6440"/>
    <w:rPr>
      <w:color w:val="0000FF"/>
      <w:u w:val="single"/>
    </w:rPr>
  </w:style>
  <w:style w:type="paragraph" w:styleId="a9">
    <w:name w:val="No Spacing"/>
    <w:aliases w:val="Государственный стиль,мелкий,Обя,мой рабочий,норма,Айгерим,Без интеБез интервала,Без интервала11,свой,No Spacing1,No Spacing_0,14 TNR,МОЙ СТИЛЬ,Без интервала2,без интервала,No Spacing11,Без интервала111,исполнитель,Без интерваль,Рабочий"/>
    <w:link w:val="aa"/>
    <w:uiPriority w:val="1"/>
    <w:qFormat/>
    <w:rsid w:val="00CC7119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aa">
    <w:name w:val="Без интервала Знак"/>
    <w:aliases w:val="Государственный стиль Знак,мелкий Знак,Обя Знак,мой рабочий Знак,норма Знак,Айгерим Знак,Без интеБез интервала Знак,Без интервала11 Знак,свой Знак,No Spacing1 Знак,No Spacing_0 Знак,14 TNR Знак,МОЙ СТИЛЬ Знак,Без интервала2 Знак"/>
    <w:link w:val="a9"/>
    <w:uiPriority w:val="1"/>
    <w:qFormat/>
    <w:locked/>
    <w:rsid w:val="00CC7119"/>
    <w:rPr>
      <w:rFonts w:eastAsiaTheme="minorHAnsi"/>
      <w:lang w:val="ru-RU" w:eastAsia="en-US"/>
    </w:rPr>
  </w:style>
  <w:style w:type="paragraph" w:styleId="ab">
    <w:name w:val="Normal (Web)"/>
    <w:basedOn w:val="a"/>
    <w:uiPriority w:val="99"/>
    <w:unhideWhenUsed/>
    <w:rsid w:val="00C3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rsid w:val="003049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11">
    <w:name w:val="Обычный1"/>
    <w:rsid w:val="00AD21C3"/>
    <w:pPr>
      <w:framePr w:wrap="around" w:hAnchor="text"/>
      <w:spacing w:after="0" w:line="240" w:lineRule="auto"/>
    </w:pPr>
    <w:rPr>
      <w:rFonts w:ascii="Times New Roman" w:eastAsia="Arial Unicode MS" w:hAnsi="Times New Roman" w:cs="Arial Unicode MS"/>
      <w:color w:val="000000"/>
      <w:sz w:val="28"/>
      <w:szCs w:val="28"/>
      <w:u w:color="000000"/>
      <w:lang w:val="ru-RU" w:eastAsia="ru-RU"/>
    </w:rPr>
  </w:style>
  <w:style w:type="paragraph" w:styleId="ac">
    <w:name w:val="Body Text Indent"/>
    <w:basedOn w:val="a"/>
    <w:link w:val="ad"/>
    <w:unhideWhenUsed/>
    <w:rsid w:val="00AD21C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AD21C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e">
    <w:name w:val="header"/>
    <w:basedOn w:val="a"/>
    <w:link w:val="af"/>
    <w:uiPriority w:val="99"/>
    <w:unhideWhenUsed/>
    <w:rsid w:val="00621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2120B"/>
    <w:rPr>
      <w:rFonts w:eastAsiaTheme="minorHAnsi"/>
      <w:lang w:val="ru-RU" w:eastAsia="en-US"/>
    </w:rPr>
  </w:style>
  <w:style w:type="paragraph" w:styleId="af0">
    <w:name w:val="footer"/>
    <w:basedOn w:val="a"/>
    <w:link w:val="af1"/>
    <w:uiPriority w:val="99"/>
    <w:unhideWhenUsed/>
    <w:rsid w:val="00621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2120B"/>
    <w:rPr>
      <w:rFonts w:eastAsiaTheme="minorHAnsi"/>
      <w:lang w:val="ru-RU" w:eastAsia="en-US"/>
    </w:rPr>
  </w:style>
  <w:style w:type="character" w:customStyle="1" w:styleId="12">
    <w:name w:val="Текст сноски Знак1"/>
    <w:basedOn w:val="a0"/>
    <w:uiPriority w:val="99"/>
    <w:rsid w:val="000E32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f1b393bbc26f6a557183bf94ff76d2b7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e6fc8485d0cfd733b04d34d973979f1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2024-04-09T19:30:21+00:00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AF1F3B4B-734F-4D43-93FB-FD64D9CFB1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30548B-C5B7-4BF2-AB53-96D1427E0252}"/>
</file>

<file path=customXml/itemProps3.xml><?xml version="1.0" encoding="utf-8"?>
<ds:datastoreItem xmlns:ds="http://schemas.openxmlformats.org/officeDocument/2006/customXml" ds:itemID="{114C6E30-F479-44F8-A5F0-30218547ED96}"/>
</file>

<file path=customXml/itemProps4.xml><?xml version="1.0" encoding="utf-8"?>
<ds:datastoreItem xmlns:ds="http://schemas.openxmlformats.org/officeDocument/2006/customXml" ds:itemID="{C89DC211-6189-40AB-8E36-3564124FE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26</Pages>
  <Words>9875</Words>
  <Characters>56288</Characters>
  <Application>Microsoft Office Word</Application>
  <DocSecurity>0</DocSecurity>
  <Lines>469</Lines>
  <Paragraphs>132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InterContintental Hotels Group</Company>
  <LinksUpToDate>false</LinksUpToDate>
  <CharactersWithSpaces>66031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cpguest</dc:creator>
  <cp:keywords/>
  <dc:description/>
  <cp:lastModifiedBy>PMK_11</cp:lastModifiedBy>
  <cp:revision>5</cp:revision>
  <dcterms:created xsi:type="dcterms:W3CDTF">2024-03-06T12:16:00Z</dcterms:created>
  <dcterms:modified xsi:type="dcterms:W3CDTF">2024-03-06T14:55:00Z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Order">
    <vt:r8>100</vt:r8>
  </property>
</Properties>
</file>