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A3376" w14:textId="54799420" w:rsidR="002B607E" w:rsidRDefault="002B607E" w:rsidP="002B607E">
      <w:pPr>
        <w:jc w:val="center"/>
        <w:rPr>
          <w:rFonts w:ascii="Times" w:hAnsi="Times" w:cs="Times New Roman"/>
          <w:b/>
          <w:bCs/>
          <w:color w:val="000000" w:themeColor="text1"/>
          <w:sz w:val="24"/>
          <w:szCs w:val="24"/>
        </w:rPr>
      </w:pPr>
      <w:r w:rsidRPr="00D8574B">
        <w:rPr>
          <w:rFonts w:ascii="Times" w:hAnsi="Times" w:cs="Times New Roman"/>
          <w:b/>
          <w:bCs/>
          <w:color w:val="000000" w:themeColor="text1"/>
          <w:sz w:val="24"/>
          <w:szCs w:val="24"/>
        </w:rPr>
        <w:t>Grupo Guatemalteco de Mujeres-GGM, Comité de Latinoamérica y el Caribe para la Defensa de los Derechos de la Mujer-CLADEM Guatemala, Red de la No Violencia contra las Mujeres, Red Nacional de CAIMU</w:t>
      </w:r>
      <w:r w:rsidRPr="002B607E">
        <w:rPr>
          <w:rFonts w:ascii="Times" w:hAnsi="Times" w:cs="Times New Roman"/>
          <w:b/>
          <w:bCs/>
          <w:color w:val="000000" w:themeColor="text1"/>
          <w:sz w:val="24"/>
          <w:szCs w:val="24"/>
        </w:rPr>
        <w:t>S,</w:t>
      </w:r>
      <w:r w:rsidRPr="00D8574B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 Cyrus R. Vance Center For International Justice, Familiares de Víctimas del caso Diario Militar y Asociación de Familiares de Detenidos Desaparecidos de Guatemala-FAMDEGUA</w:t>
      </w:r>
    </w:p>
    <w:p w14:paraId="6B43D829" w14:textId="77777777" w:rsidR="002B607E" w:rsidRPr="002B607E" w:rsidRDefault="002B607E" w:rsidP="002B607E">
      <w:pPr>
        <w:jc w:val="center"/>
        <w:rPr>
          <w:rFonts w:ascii="Times" w:hAnsi="Times" w:cs="Times New Roman"/>
          <w:b/>
          <w:bCs/>
          <w:color w:val="000000" w:themeColor="text1"/>
          <w:sz w:val="24"/>
          <w:szCs w:val="24"/>
        </w:rPr>
      </w:pPr>
    </w:p>
    <w:p w14:paraId="5DFD2B78" w14:textId="614F9A9D" w:rsidR="002B607E" w:rsidRDefault="002B607E" w:rsidP="002B607E">
      <w:pPr>
        <w:jc w:val="center"/>
        <w:rPr>
          <w:rFonts w:ascii="Times" w:hAnsi="Times" w:cs="Times New Roman"/>
          <w:b/>
          <w:bCs/>
          <w:sz w:val="24"/>
          <w:szCs w:val="24"/>
        </w:rPr>
      </w:pPr>
      <w:r>
        <w:rPr>
          <w:rFonts w:ascii="Times" w:hAnsi="Times" w:cs="Times New Roman"/>
          <w:b/>
          <w:bCs/>
          <w:sz w:val="24"/>
          <w:szCs w:val="24"/>
        </w:rPr>
        <w:t>Res</w:t>
      </w:r>
      <w:r w:rsidR="00D84190">
        <w:rPr>
          <w:rFonts w:ascii="Times" w:hAnsi="Times" w:cs="Times New Roman"/>
          <w:b/>
          <w:bCs/>
          <w:sz w:val="24"/>
          <w:szCs w:val="24"/>
        </w:rPr>
        <w:t>u</w:t>
      </w:r>
      <w:r>
        <w:rPr>
          <w:rFonts w:ascii="Times" w:hAnsi="Times" w:cs="Times New Roman"/>
          <w:b/>
          <w:bCs/>
          <w:sz w:val="24"/>
          <w:szCs w:val="24"/>
        </w:rPr>
        <w:t xml:space="preserve">men </w:t>
      </w:r>
    </w:p>
    <w:p w14:paraId="1CCB6C04" w14:textId="0B1FCCB6" w:rsidR="002B607E" w:rsidRPr="00D8574B" w:rsidRDefault="002B607E" w:rsidP="002B607E">
      <w:pPr>
        <w:jc w:val="center"/>
        <w:rPr>
          <w:rFonts w:ascii="Times" w:hAnsi="Times" w:cs="Times New Roman"/>
          <w:b/>
          <w:bCs/>
          <w:sz w:val="24"/>
          <w:szCs w:val="24"/>
        </w:rPr>
      </w:pPr>
      <w:r w:rsidRPr="00D8574B">
        <w:rPr>
          <w:rFonts w:ascii="Times" w:hAnsi="Times" w:cs="Times New Roman"/>
          <w:b/>
          <w:bCs/>
          <w:sz w:val="24"/>
          <w:szCs w:val="24"/>
        </w:rPr>
        <w:t>Décimo informe periódico CEDAW, Guatemala</w:t>
      </w:r>
    </w:p>
    <w:p w14:paraId="044FC331" w14:textId="1763CA0B" w:rsidR="002B607E" w:rsidRDefault="002B607E">
      <w:pPr>
        <w:rPr>
          <w:rFonts w:ascii="Times" w:hAnsi="Times" w:cs="Times New Roman"/>
          <w:sz w:val="24"/>
          <w:szCs w:val="24"/>
          <w:lang w:val="es-MX"/>
        </w:rPr>
      </w:pPr>
      <w:r>
        <w:rPr>
          <w:rFonts w:ascii="Times" w:hAnsi="Times" w:cs="Times New Roman"/>
          <w:sz w:val="24"/>
          <w:szCs w:val="24"/>
          <w:lang w:val="es-MX"/>
        </w:rPr>
        <w:t>Contexto:</w:t>
      </w:r>
    </w:p>
    <w:p w14:paraId="503AFDDE" w14:textId="2B38733C" w:rsidR="002B607E" w:rsidRDefault="002B607E" w:rsidP="00257C86">
      <w:pPr>
        <w:jc w:val="both"/>
        <w:rPr>
          <w:rFonts w:ascii="Times" w:hAnsi="Times" w:cs="Times New Roman"/>
          <w:sz w:val="24"/>
          <w:szCs w:val="24"/>
          <w:lang w:val="es-MX"/>
        </w:rPr>
      </w:pPr>
      <w:r w:rsidRPr="00D8574B">
        <w:rPr>
          <w:rFonts w:ascii="Times" w:hAnsi="Times" w:cs="Times New Roman"/>
          <w:sz w:val="24"/>
          <w:szCs w:val="24"/>
          <w:lang w:val="es-MX"/>
        </w:rPr>
        <w:t>En Guatemala habitan los pueblos maya, garífuna, xinca, afrodescendiente y mestizo</w:t>
      </w:r>
      <w:r w:rsidR="00257C86">
        <w:rPr>
          <w:rFonts w:ascii="Times" w:hAnsi="Times" w:cs="Times New Roman"/>
          <w:sz w:val="24"/>
          <w:szCs w:val="24"/>
          <w:lang w:val="es-MX"/>
        </w:rPr>
        <w:t xml:space="preserve">, </w:t>
      </w:r>
      <w:r w:rsidRPr="00D8574B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el 51% son mujeres</w:t>
      </w:r>
      <w:r w:rsidR="00257C86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y más del 40% es población indígena</w:t>
      </w:r>
      <w:r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. L</w:t>
      </w:r>
      <w:r w:rsidRPr="00D8574B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a pandemia del COVID-19 impactó negativamente a las mujeres debido a que se generó la profundización </w:t>
      </w:r>
      <w:r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de </w:t>
      </w:r>
      <w:r w:rsidRPr="00D8574B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las desigualdades</w:t>
      </w:r>
      <w:r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. </w:t>
      </w:r>
      <w:r w:rsidRPr="00D8574B">
        <w:rPr>
          <w:rFonts w:ascii="Times" w:hAnsi="Times" w:cs="Times New Roman"/>
          <w:sz w:val="24"/>
          <w:szCs w:val="24"/>
          <w:lang w:val="es-MX"/>
        </w:rPr>
        <w:t>En los últimos años hubo una creciente e intencionada proliferación de imaginarios sociales neoconservadores de corte religioso y político, en contra de los</w:t>
      </w:r>
      <w:r w:rsidR="00AC11AA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Pr="00D8574B">
        <w:rPr>
          <w:rFonts w:ascii="Times" w:hAnsi="Times" w:cs="Times New Roman"/>
          <w:sz w:val="24"/>
          <w:szCs w:val="24"/>
          <w:lang w:val="es-MX"/>
        </w:rPr>
        <w:t>derechos de las mujeres</w:t>
      </w:r>
      <w:r>
        <w:rPr>
          <w:rFonts w:ascii="Times" w:hAnsi="Times" w:cs="Times New Roman"/>
          <w:sz w:val="24"/>
          <w:szCs w:val="24"/>
          <w:lang w:val="es-MX"/>
        </w:rPr>
        <w:t xml:space="preserve"> y obstaculizan el cumplimiento de la Convención, tal es el caso de </w:t>
      </w:r>
      <w:r w:rsidR="00257C86">
        <w:rPr>
          <w:rFonts w:ascii="Times" w:hAnsi="Times" w:cs="Times New Roman"/>
          <w:sz w:val="24"/>
          <w:szCs w:val="24"/>
          <w:lang w:val="es-MX"/>
        </w:rPr>
        <w:t xml:space="preserve">la aprobación de </w:t>
      </w:r>
      <w:r>
        <w:rPr>
          <w:rFonts w:ascii="Times" w:hAnsi="Times" w:cs="Times New Roman"/>
          <w:sz w:val="24"/>
          <w:szCs w:val="24"/>
          <w:lang w:val="es-MX"/>
        </w:rPr>
        <w:t>leyes y políticas públicas</w:t>
      </w:r>
      <w:r w:rsidR="00257C86">
        <w:rPr>
          <w:rFonts w:ascii="Times" w:hAnsi="Times" w:cs="Times New Roman"/>
          <w:sz w:val="24"/>
          <w:szCs w:val="24"/>
          <w:lang w:val="es-MX"/>
        </w:rPr>
        <w:t>, así como el debilitamiento a los mecanismos para el avance de las mujeres</w:t>
      </w:r>
      <w:r w:rsidR="00536B90">
        <w:rPr>
          <w:rFonts w:ascii="Times" w:hAnsi="Times" w:cs="Times New Roman"/>
          <w:sz w:val="24"/>
          <w:szCs w:val="24"/>
          <w:lang w:val="es-MX"/>
        </w:rPr>
        <w:t>. La</w:t>
      </w:r>
      <w:r>
        <w:rPr>
          <w:rFonts w:ascii="Times" w:hAnsi="Times" w:cs="Times New Roman"/>
          <w:sz w:val="24"/>
          <w:szCs w:val="24"/>
          <w:lang w:val="es-MX"/>
        </w:rPr>
        <w:t xml:space="preserve"> falta de independencia judicial, la cooptación del Estado imposibilita el acceso a la justicia para las mujeres</w:t>
      </w:r>
      <w:r w:rsidR="00536B90">
        <w:rPr>
          <w:rFonts w:ascii="Times" w:hAnsi="Times" w:cs="Times New Roman"/>
          <w:sz w:val="24"/>
          <w:szCs w:val="24"/>
          <w:lang w:val="es-MX"/>
        </w:rPr>
        <w:t xml:space="preserve">, la violencia contra las mujeres sigue siendo el delito </w:t>
      </w:r>
      <w:r w:rsidR="00AC11AA">
        <w:rPr>
          <w:rFonts w:ascii="Times" w:hAnsi="Times" w:cs="Times New Roman"/>
          <w:sz w:val="24"/>
          <w:szCs w:val="24"/>
          <w:lang w:val="es-MX"/>
        </w:rPr>
        <w:t xml:space="preserve">más denunciado </w:t>
      </w:r>
      <w:r w:rsidR="00536B90">
        <w:rPr>
          <w:rFonts w:ascii="Times" w:hAnsi="Times" w:cs="Times New Roman"/>
          <w:sz w:val="24"/>
          <w:szCs w:val="24"/>
          <w:lang w:val="es-MX"/>
        </w:rPr>
        <w:t xml:space="preserve">a nivel nacional, </w:t>
      </w:r>
      <w:r w:rsidR="00257C86">
        <w:rPr>
          <w:rFonts w:ascii="Times" w:hAnsi="Times" w:cs="Times New Roman"/>
          <w:sz w:val="24"/>
          <w:szCs w:val="24"/>
          <w:lang w:val="es-MX"/>
        </w:rPr>
        <w:t>pe</w:t>
      </w:r>
      <w:r w:rsidR="00AC11AA">
        <w:rPr>
          <w:rFonts w:ascii="Times" w:hAnsi="Times" w:cs="Times New Roman"/>
          <w:sz w:val="24"/>
          <w:szCs w:val="24"/>
          <w:lang w:val="es-MX"/>
        </w:rPr>
        <w:t>ro</w:t>
      </w:r>
      <w:r w:rsidR="00257C86">
        <w:rPr>
          <w:rFonts w:ascii="Times" w:hAnsi="Times" w:cs="Times New Roman"/>
          <w:sz w:val="24"/>
          <w:szCs w:val="24"/>
          <w:lang w:val="es-MX"/>
        </w:rPr>
        <w:t xml:space="preserve"> es el más </w:t>
      </w:r>
      <w:r w:rsidR="00536B90">
        <w:rPr>
          <w:rFonts w:ascii="Times" w:hAnsi="Times" w:cs="Times New Roman"/>
          <w:sz w:val="24"/>
          <w:szCs w:val="24"/>
          <w:lang w:val="es-MX"/>
        </w:rPr>
        <w:t>tolerado e impune.</w:t>
      </w:r>
    </w:p>
    <w:p w14:paraId="3C13FBF2" w14:textId="77777777" w:rsidR="00257C86" w:rsidRDefault="00257C86" w:rsidP="00257C86">
      <w:pPr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1FCD4AD6" w14:textId="5AA09C64" w:rsidR="002B607E" w:rsidRPr="00736AA7" w:rsidRDefault="002B607E">
      <w:pPr>
        <w:rPr>
          <w:rFonts w:ascii="Times" w:hAnsi="Times" w:cs="Times New Roman"/>
          <w:b/>
          <w:bCs/>
          <w:sz w:val="24"/>
          <w:szCs w:val="24"/>
          <w:lang w:val="es-MX"/>
        </w:rPr>
      </w:pPr>
      <w:r w:rsidRPr="00736AA7">
        <w:rPr>
          <w:rFonts w:ascii="Times" w:hAnsi="Times" w:cs="Times New Roman"/>
          <w:b/>
          <w:bCs/>
          <w:sz w:val="24"/>
          <w:szCs w:val="24"/>
          <w:lang w:val="es-MX"/>
        </w:rPr>
        <w:t>Recomendaciones:</w:t>
      </w:r>
    </w:p>
    <w:p w14:paraId="3AC3A6E0" w14:textId="77777777" w:rsidR="00A91B91" w:rsidRPr="00A91B91" w:rsidRDefault="00736AA7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536B90">
        <w:rPr>
          <w:rFonts w:ascii="Times" w:hAnsi="Times" w:cs="Times New Roman"/>
          <w:sz w:val="24"/>
          <w:szCs w:val="24"/>
          <w:lang w:val="es-MX"/>
        </w:rPr>
        <w:t xml:space="preserve">Que se </w:t>
      </w:r>
      <w:r w:rsidR="002B607E" w:rsidRPr="00536B90">
        <w:rPr>
          <w:rFonts w:ascii="Times" w:hAnsi="Times" w:cs="Times New Roman"/>
          <w:sz w:val="24"/>
          <w:szCs w:val="24"/>
        </w:rPr>
        <w:t xml:space="preserve">priorice la evaluación y formulación de la nueva </w:t>
      </w:r>
      <w:r w:rsidR="00257C86">
        <w:rPr>
          <w:rFonts w:ascii="Times" w:hAnsi="Times" w:cs="Times New Roman"/>
          <w:sz w:val="24"/>
          <w:szCs w:val="24"/>
        </w:rPr>
        <w:t>Política Nacional de Promoción y Desarrollo Integral de las Mujeres y el Plan de Equidad de Oportunidades. S</w:t>
      </w:r>
      <w:r w:rsidR="002B607E" w:rsidRPr="00257C86">
        <w:rPr>
          <w:rFonts w:ascii="Times" w:hAnsi="Times" w:cs="Times New Roman"/>
          <w:sz w:val="24"/>
          <w:szCs w:val="24"/>
        </w:rPr>
        <w:t>e eleve a la SEPREM a un Ministerio del Ejecutivo</w:t>
      </w:r>
      <w:r w:rsidRPr="00257C86">
        <w:rPr>
          <w:rFonts w:ascii="Times" w:hAnsi="Times" w:cs="Times New Roman"/>
          <w:sz w:val="24"/>
          <w:szCs w:val="24"/>
        </w:rPr>
        <w:t xml:space="preserve">, se incremente su presupuesto a por lo menos </w:t>
      </w:r>
      <w:r w:rsidR="002B607E" w:rsidRPr="00257C86">
        <w:rPr>
          <w:rFonts w:ascii="Times" w:hAnsi="Times" w:cs="Times New Roman"/>
          <w:sz w:val="24"/>
          <w:szCs w:val="24"/>
        </w:rPr>
        <w:t>Q40 millones</w:t>
      </w:r>
      <w:r w:rsidRPr="00257C86">
        <w:rPr>
          <w:rFonts w:ascii="Times" w:hAnsi="Times" w:cs="Times New Roman"/>
          <w:sz w:val="24"/>
          <w:szCs w:val="24"/>
        </w:rPr>
        <w:t>.</w:t>
      </w:r>
    </w:p>
    <w:p w14:paraId="2F8BDC35" w14:textId="1168F866" w:rsidR="00A91B91" w:rsidRPr="00A91B91" w:rsidRDefault="00DD1C12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</w:rPr>
        <w:t>Q</w:t>
      </w:r>
      <w:r w:rsidR="002B607E" w:rsidRPr="00A91B91">
        <w:rPr>
          <w:rFonts w:ascii="Times" w:hAnsi="Times" w:cs="Times New Roman"/>
          <w:sz w:val="24"/>
          <w:szCs w:val="24"/>
        </w:rPr>
        <w:t>ue los procesos iniciados en la CONAPREVI, los mecanismos, disposiciones y metodologías no se pierdan, que el próximo gobierno garantice la continuidad</w:t>
      </w:r>
      <w:r w:rsidR="00257C86" w:rsidRPr="00A91B91">
        <w:rPr>
          <w:rFonts w:ascii="Times" w:hAnsi="Times" w:cs="Times New Roman"/>
          <w:sz w:val="24"/>
          <w:szCs w:val="24"/>
        </w:rPr>
        <w:t xml:space="preserve"> y se apruebe de manera</w:t>
      </w:r>
      <w:r w:rsidR="002B607E" w:rsidRPr="00A91B91">
        <w:rPr>
          <w:rFonts w:ascii="Times" w:hAnsi="Times" w:cs="Times New Roman"/>
          <w:sz w:val="24"/>
          <w:szCs w:val="24"/>
        </w:rPr>
        <w:t xml:space="preserve"> urgente una Ley </w:t>
      </w:r>
      <w:r w:rsidR="00E87DA0">
        <w:rPr>
          <w:rFonts w:ascii="Times" w:hAnsi="Times" w:cs="Times New Roman"/>
          <w:sz w:val="24"/>
          <w:szCs w:val="24"/>
        </w:rPr>
        <w:t>orgánica</w:t>
      </w:r>
      <w:r w:rsidR="002B607E" w:rsidRPr="00A91B91">
        <w:rPr>
          <w:rFonts w:ascii="Times" w:hAnsi="Times" w:cs="Times New Roman"/>
          <w:sz w:val="24"/>
          <w:szCs w:val="24"/>
        </w:rPr>
        <w:t xml:space="preserve"> para CONAPREVI</w:t>
      </w:r>
      <w:r w:rsidR="00E87DA0">
        <w:rPr>
          <w:rFonts w:ascii="Times" w:hAnsi="Times" w:cs="Times New Roman"/>
          <w:sz w:val="24"/>
          <w:szCs w:val="24"/>
        </w:rPr>
        <w:t xml:space="preserve">, mientras eso no suceda se debe reformar el Acuerdo Gubernativo de su creación para fortalerla. </w:t>
      </w:r>
    </w:p>
    <w:p w14:paraId="1AE48AD6" w14:textId="77777777" w:rsidR="00A91B91" w:rsidRDefault="00736AA7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  <w:lang w:val="es-MX"/>
        </w:rPr>
        <w:t>Intensificar las medidas para prevenir, atender y sancionar la violencia contra las mujeres, en especial en lo relativo a la violencia sexual</w:t>
      </w:r>
      <w:r w:rsidR="00DD1C12" w:rsidRPr="00A91B91">
        <w:rPr>
          <w:rFonts w:ascii="Times" w:hAnsi="Times" w:cs="Times New Roman"/>
          <w:sz w:val="24"/>
          <w:szCs w:val="24"/>
          <w:lang w:val="es-MX"/>
        </w:rPr>
        <w:t xml:space="preserve"> y erradicar los embarazos y maternidades forzadas.</w:t>
      </w:r>
    </w:p>
    <w:p w14:paraId="4EC3A172" w14:textId="77777777" w:rsidR="00A91B91" w:rsidRPr="00A91B91" w:rsidRDefault="0050204E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  <w:lang w:val="es-MX"/>
        </w:rPr>
        <w:t xml:space="preserve">Se apruebe una partida presupuestaria dentro del Ministerio de Gobernación,  como mínimo de </w:t>
      </w:r>
      <w:r w:rsidR="00736AA7" w:rsidRPr="00A91B91">
        <w:rPr>
          <w:rFonts w:ascii="Times" w:eastAsiaTheme="minorEastAsia" w:hAnsi="Times" w:cs="Times New Roman"/>
          <w:iCs/>
          <w:kern w:val="0"/>
          <w:sz w:val="24"/>
          <w:szCs w:val="24"/>
          <w:lang w:val="es-NI" w:eastAsia="es-GT"/>
          <w14:ligatures w14:val="none"/>
        </w:rPr>
        <w:t xml:space="preserve">Q30 millones, </w:t>
      </w:r>
      <w:r w:rsidRPr="00A91B91">
        <w:rPr>
          <w:rFonts w:ascii="Times" w:eastAsiaTheme="minorEastAsia" w:hAnsi="Times" w:cs="Times New Roman"/>
          <w:iCs/>
          <w:kern w:val="0"/>
          <w:sz w:val="24"/>
          <w:szCs w:val="24"/>
          <w:lang w:val="es-NI" w:eastAsia="es-GT"/>
          <w14:ligatures w14:val="none"/>
        </w:rPr>
        <w:t xml:space="preserve">el funcionamiento de </w:t>
      </w:r>
      <w:r w:rsidR="00DD1C12" w:rsidRPr="00A91B91">
        <w:rPr>
          <w:rFonts w:ascii="Times" w:eastAsiaTheme="minorEastAsia" w:hAnsi="Times" w:cs="Times New Roman"/>
          <w:iCs/>
          <w:kern w:val="0"/>
          <w:sz w:val="24"/>
          <w:szCs w:val="24"/>
          <w:lang w:val="es-NI" w:eastAsia="es-GT"/>
          <w14:ligatures w14:val="none"/>
        </w:rPr>
        <w:t>los Centros de Apoyo Int</w:t>
      </w:r>
      <w:r w:rsidRPr="00A91B91">
        <w:rPr>
          <w:rFonts w:ascii="Times" w:eastAsiaTheme="minorEastAsia" w:hAnsi="Times" w:cs="Times New Roman"/>
          <w:iCs/>
          <w:kern w:val="0"/>
          <w:sz w:val="24"/>
          <w:szCs w:val="24"/>
          <w:lang w:val="es-NI" w:eastAsia="es-GT"/>
          <w14:ligatures w14:val="none"/>
        </w:rPr>
        <w:t>e</w:t>
      </w:r>
      <w:r w:rsidR="00DD1C12" w:rsidRPr="00A91B91">
        <w:rPr>
          <w:rFonts w:ascii="Times" w:eastAsiaTheme="minorEastAsia" w:hAnsi="Times" w:cs="Times New Roman"/>
          <w:iCs/>
          <w:kern w:val="0"/>
          <w:sz w:val="24"/>
          <w:szCs w:val="24"/>
          <w:lang w:val="es-NI" w:eastAsia="es-GT"/>
          <w14:ligatures w14:val="none"/>
        </w:rPr>
        <w:t>gral para Mujeres Sobrevivientes de Violencia-</w:t>
      </w:r>
      <w:r w:rsidR="00736AA7" w:rsidRPr="00A91B91">
        <w:rPr>
          <w:rFonts w:ascii="Times" w:eastAsiaTheme="minorEastAsia" w:hAnsi="Times" w:cs="Times New Roman"/>
          <w:iCs/>
          <w:kern w:val="0"/>
          <w:sz w:val="24"/>
          <w:szCs w:val="24"/>
          <w:lang w:val="es-NI" w:eastAsia="es-GT"/>
          <w14:ligatures w14:val="none"/>
        </w:rPr>
        <w:t>CAIMUS</w:t>
      </w:r>
      <w:r w:rsidR="00DD1C12" w:rsidRPr="00A91B91">
        <w:rPr>
          <w:rFonts w:ascii="Times" w:eastAsiaTheme="minorEastAsia" w:hAnsi="Times" w:cs="Times New Roman"/>
          <w:iCs/>
          <w:kern w:val="0"/>
          <w:sz w:val="24"/>
          <w:szCs w:val="24"/>
          <w:lang w:val="es-NI" w:eastAsia="es-GT"/>
          <w14:ligatures w14:val="none"/>
        </w:rPr>
        <w:t>.</w:t>
      </w:r>
    </w:p>
    <w:p w14:paraId="00E121FC" w14:textId="77777777" w:rsidR="00A91B91" w:rsidRPr="00A91B91" w:rsidRDefault="00DD1C12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</w:rPr>
        <w:t>G</w:t>
      </w:r>
      <w:r w:rsidR="00736AA7" w:rsidRPr="00A91B91">
        <w:rPr>
          <w:rFonts w:ascii="Times" w:hAnsi="Times" w:cs="Times New Roman"/>
          <w:sz w:val="24"/>
          <w:szCs w:val="24"/>
        </w:rPr>
        <w:t xml:space="preserve">arantizar el acceso a la justicia para las mujeres víctimas y sus familias del </w:t>
      </w:r>
      <w:r w:rsidRPr="00A91B91">
        <w:rPr>
          <w:rFonts w:ascii="Times" w:hAnsi="Times" w:cs="Times New Roman"/>
          <w:sz w:val="24"/>
          <w:szCs w:val="24"/>
        </w:rPr>
        <w:t>Conflicto Armado Inerno-</w:t>
      </w:r>
      <w:r w:rsidR="00736AA7" w:rsidRPr="00A91B91">
        <w:rPr>
          <w:rFonts w:ascii="Times" w:hAnsi="Times" w:cs="Times New Roman"/>
          <w:sz w:val="24"/>
          <w:szCs w:val="24"/>
        </w:rPr>
        <w:t xml:space="preserve">CAI, quitar todos los obstáculos para la averiguación de la verdad, que exista independencia judicial y protección integral para mujeres </w:t>
      </w:r>
      <w:r w:rsidR="0050204E" w:rsidRPr="00A91B91">
        <w:rPr>
          <w:rFonts w:ascii="Times" w:hAnsi="Times" w:cs="Times New Roman"/>
          <w:sz w:val="24"/>
          <w:szCs w:val="24"/>
        </w:rPr>
        <w:t xml:space="preserve">que son parte </w:t>
      </w:r>
      <w:r w:rsidR="00736AA7" w:rsidRPr="00A91B91">
        <w:rPr>
          <w:rFonts w:ascii="Times" w:hAnsi="Times" w:cs="Times New Roman"/>
          <w:sz w:val="24"/>
          <w:szCs w:val="24"/>
        </w:rPr>
        <w:t>y acompañantes de los procesos.</w:t>
      </w:r>
    </w:p>
    <w:p w14:paraId="6350F7CC" w14:textId="77777777" w:rsidR="00A91B91" w:rsidRPr="00A91B91" w:rsidRDefault="00DD1C12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</w:rPr>
        <w:lastRenderedPageBreak/>
        <w:t>P</w:t>
      </w:r>
      <w:r w:rsidR="00736AA7" w:rsidRPr="00A91B91">
        <w:rPr>
          <w:rFonts w:ascii="Times" w:hAnsi="Times" w:cs="Times New Roman"/>
          <w:sz w:val="24"/>
          <w:szCs w:val="24"/>
        </w:rPr>
        <w:t xml:space="preserve">roteger la integridad física y emocional de las </w:t>
      </w:r>
      <w:r w:rsidRPr="00A91B91">
        <w:rPr>
          <w:rFonts w:ascii="Times" w:hAnsi="Times" w:cs="Times New Roman"/>
          <w:sz w:val="24"/>
          <w:szCs w:val="24"/>
        </w:rPr>
        <w:t xml:space="preserve"> </w:t>
      </w:r>
      <w:r w:rsidR="00736AA7" w:rsidRPr="00A91B91">
        <w:rPr>
          <w:rFonts w:ascii="Times" w:hAnsi="Times" w:cs="Times New Roman"/>
          <w:sz w:val="24"/>
          <w:szCs w:val="24"/>
        </w:rPr>
        <w:t xml:space="preserve">mujeres que participaron </w:t>
      </w:r>
      <w:r w:rsidRPr="00A91B91">
        <w:rPr>
          <w:rFonts w:ascii="Times" w:hAnsi="Times" w:cs="Times New Roman"/>
          <w:sz w:val="24"/>
          <w:szCs w:val="24"/>
        </w:rPr>
        <w:t>en el proceso electoral</w:t>
      </w:r>
      <w:r w:rsidR="0050204E" w:rsidRPr="00A91B91">
        <w:rPr>
          <w:rFonts w:ascii="Times" w:hAnsi="Times" w:cs="Times New Roman"/>
          <w:sz w:val="24"/>
          <w:szCs w:val="24"/>
        </w:rPr>
        <w:t xml:space="preserve"> 2023</w:t>
      </w:r>
      <w:r w:rsidRPr="00A91B91">
        <w:rPr>
          <w:rFonts w:ascii="Times" w:hAnsi="Times" w:cs="Times New Roman"/>
          <w:sz w:val="24"/>
          <w:szCs w:val="24"/>
        </w:rPr>
        <w:t xml:space="preserve">, </w:t>
      </w:r>
      <w:r w:rsidR="00736AA7" w:rsidRPr="00A91B91">
        <w:rPr>
          <w:rFonts w:ascii="Times" w:hAnsi="Times" w:cs="Times New Roman"/>
          <w:sz w:val="24"/>
          <w:szCs w:val="24"/>
        </w:rPr>
        <w:t xml:space="preserve">ante cualquier amenaza que derive de su participación </w:t>
      </w:r>
      <w:r w:rsidRPr="00A91B91">
        <w:rPr>
          <w:rFonts w:ascii="Times" w:hAnsi="Times" w:cs="Times New Roman"/>
          <w:sz w:val="24"/>
          <w:szCs w:val="24"/>
        </w:rPr>
        <w:t xml:space="preserve">y se </w:t>
      </w:r>
      <w:r w:rsidR="00736AA7" w:rsidRPr="00A91B91">
        <w:rPr>
          <w:rFonts w:ascii="Times" w:hAnsi="Times" w:cs="Times New Roman"/>
          <w:sz w:val="24"/>
          <w:szCs w:val="24"/>
        </w:rPr>
        <w:t xml:space="preserve">garantice la toma de posesión y traspaso de gobierno del organismo ejecutivo, para el período 2024-2028 en respeto a la decisión del pueblo, especialmente de las mujeres y juventud,  de darle el triunfo al Movimiento Semilla. </w:t>
      </w:r>
    </w:p>
    <w:p w14:paraId="70387F50" w14:textId="77777777" w:rsidR="00A91B91" w:rsidRPr="00A91B91" w:rsidRDefault="00736AA7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</w:rPr>
        <w:t>Es urgente la aprobación e implementación de la política de protección a defensoras, en la cual participen las defensoras de DDHH en su elaboración. El Estado debe reconocer públicamente la labor que realizan las defensoras de DDHH, y protegerlas. Es urgente que cese la persecución penal en contra de las ex trabajadoras de CICIG, MP y OJ que ahora están siendo objeto de criminalización</w:t>
      </w:r>
      <w:r w:rsidR="008B1F0D" w:rsidRPr="00A91B91">
        <w:rPr>
          <w:rFonts w:ascii="Times" w:hAnsi="Times" w:cs="Times New Roman"/>
          <w:sz w:val="24"/>
          <w:szCs w:val="24"/>
        </w:rPr>
        <w:t xml:space="preserve"> por haber hecho su trabajo con independencia. </w:t>
      </w:r>
    </w:p>
    <w:p w14:paraId="4AE3E2AA" w14:textId="77777777" w:rsidR="00A91B91" w:rsidRPr="00A91B91" w:rsidRDefault="00DD1C12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</w:rPr>
        <w:t xml:space="preserve">Se </w:t>
      </w:r>
      <w:r w:rsidR="00736AA7" w:rsidRPr="00A91B91">
        <w:rPr>
          <w:rFonts w:ascii="Times" w:hAnsi="Times"/>
          <w:sz w:val="24"/>
          <w:szCs w:val="24"/>
        </w:rPr>
        <w:t>atienda de manera urgente las afectaciones que ha dejado el COVID-19 en la salud de las mujeres y se implementen programas especializado</w:t>
      </w:r>
      <w:r w:rsidR="008B1F0D" w:rsidRPr="00A91B91">
        <w:rPr>
          <w:rFonts w:ascii="Times" w:hAnsi="Times"/>
          <w:sz w:val="24"/>
          <w:szCs w:val="24"/>
        </w:rPr>
        <w:t>s.</w:t>
      </w:r>
    </w:p>
    <w:p w14:paraId="4D592535" w14:textId="77777777" w:rsidR="00A91B91" w:rsidRPr="00A91B91" w:rsidRDefault="00736AA7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</w:rPr>
        <w:t xml:space="preserve">Es urgente atender las causas que provocan la migración de las mujeres, implementar una política migratoria con enfoque de derechos de las mujeres y desmantelar la estructura criminal dentro del estado que se favorece de la migración irregular. </w:t>
      </w:r>
    </w:p>
    <w:p w14:paraId="683C9157" w14:textId="34CD91A5" w:rsidR="00736AA7" w:rsidRPr="00A91B91" w:rsidRDefault="00DD1C12" w:rsidP="00A91B9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" w:hAnsi="Times" w:cs="Times New Roman"/>
          <w:sz w:val="24"/>
          <w:szCs w:val="24"/>
          <w:lang w:val="es-MX"/>
        </w:rPr>
      </w:pPr>
      <w:r w:rsidRPr="00A91B91">
        <w:rPr>
          <w:rFonts w:ascii="Times" w:hAnsi="Times" w:cs="Times New Roman"/>
          <w:sz w:val="24"/>
          <w:szCs w:val="24"/>
        </w:rPr>
        <w:t xml:space="preserve">Se inviertan </w:t>
      </w:r>
      <w:r w:rsidR="00736AA7" w:rsidRPr="00A91B91">
        <w:rPr>
          <w:rFonts w:ascii="Times" w:hAnsi="Times" w:cs="Times New Roman"/>
          <w:sz w:val="24"/>
          <w:szCs w:val="24"/>
        </w:rPr>
        <w:t>recursos e implemente los Estándares mínimos Interagenciales para la programación sobre violencia de contra las mujeres en Emergencias, se brinde atención integral a las mujeres sobrevivientes de violencia afectadas por los desastres y se adjudiquen recursos para la acciones de preparación, atención y recuperación de las comunidades.</w:t>
      </w:r>
      <w:r w:rsidR="00736AA7" w:rsidRPr="00A91B91">
        <w:rPr>
          <w:rFonts w:ascii="Times" w:hAnsi="Times" w:cs="Arial"/>
          <w:i/>
          <w:iCs/>
          <w:color w:val="5F6368"/>
          <w:sz w:val="24"/>
          <w:szCs w:val="24"/>
          <w:shd w:val="clear" w:color="auto" w:fill="FFFFFF"/>
        </w:rPr>
        <w:t xml:space="preserve"> </w:t>
      </w:r>
    </w:p>
    <w:p w14:paraId="1B3BEE2F" w14:textId="77777777" w:rsidR="00736AA7" w:rsidRDefault="00736AA7" w:rsidP="00736AA7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22C72C9E" w14:textId="73C7A234" w:rsidR="00736AA7" w:rsidRPr="00A91B91" w:rsidRDefault="00736AA7" w:rsidP="00736AA7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b/>
          <w:bCs/>
          <w:sz w:val="24"/>
          <w:szCs w:val="24"/>
          <w:lang w:val="es-MX"/>
        </w:rPr>
      </w:pPr>
      <w:r w:rsidRPr="00A91B91">
        <w:rPr>
          <w:rFonts w:ascii="Times" w:hAnsi="Times" w:cs="Times New Roman"/>
          <w:b/>
          <w:bCs/>
          <w:sz w:val="24"/>
          <w:szCs w:val="24"/>
          <w:lang w:val="es-MX"/>
        </w:rPr>
        <w:t>Preguntas:</w:t>
      </w:r>
    </w:p>
    <w:p w14:paraId="65B89618" w14:textId="09763B8C" w:rsidR="00A91B91" w:rsidRDefault="00630E37" w:rsidP="00A91B91">
      <w:pPr>
        <w:pStyle w:val="Prrafodelista"/>
        <w:numPr>
          <w:ilvl w:val="0"/>
          <w:numId w:val="2"/>
        </w:numPr>
        <w:ind w:left="284" w:hanging="284"/>
        <w:rPr>
          <w:rFonts w:ascii="Times" w:hAnsi="Times"/>
          <w:sz w:val="24"/>
          <w:szCs w:val="24"/>
          <w:lang w:val="es-MX"/>
        </w:rPr>
      </w:pPr>
      <w:r>
        <w:rPr>
          <w:rFonts w:ascii="Times" w:hAnsi="Times"/>
          <w:sz w:val="24"/>
          <w:szCs w:val="24"/>
          <w:lang w:val="es-MX"/>
        </w:rPr>
        <w:t>¿</w:t>
      </w:r>
      <w:r w:rsidR="00A91B91" w:rsidRPr="00A91B91">
        <w:rPr>
          <w:rFonts w:ascii="Times" w:hAnsi="Times"/>
          <w:sz w:val="24"/>
          <w:szCs w:val="24"/>
          <w:lang w:val="es-MX"/>
        </w:rPr>
        <w:t xml:space="preserve">Cuales son las medidas que tomará el estado para prevenir, atender y erradicar  la violencia contra las mujeres, </w:t>
      </w:r>
      <w:r w:rsidR="008B1F0D" w:rsidRPr="00A91B91">
        <w:rPr>
          <w:rFonts w:ascii="Times" w:hAnsi="Times"/>
          <w:sz w:val="24"/>
          <w:szCs w:val="24"/>
          <w:lang w:val="es-MX"/>
        </w:rPr>
        <w:t>especial la violencia sexual</w:t>
      </w:r>
      <w:r w:rsidR="00A91B91" w:rsidRPr="00A91B91">
        <w:rPr>
          <w:rFonts w:ascii="Times" w:hAnsi="Times"/>
          <w:sz w:val="24"/>
          <w:szCs w:val="24"/>
          <w:lang w:val="es-MX"/>
        </w:rPr>
        <w:t xml:space="preserve">, </w:t>
      </w:r>
      <w:r w:rsidR="008B1F0D" w:rsidRPr="00A91B91">
        <w:rPr>
          <w:rFonts w:ascii="Times" w:hAnsi="Times"/>
          <w:sz w:val="24"/>
          <w:szCs w:val="24"/>
          <w:lang w:val="es-MX"/>
        </w:rPr>
        <w:t xml:space="preserve"> las maternidades y embarazos </w:t>
      </w:r>
      <w:r w:rsidR="00A91B91">
        <w:rPr>
          <w:rFonts w:ascii="Times" w:hAnsi="Times"/>
          <w:sz w:val="24"/>
          <w:szCs w:val="24"/>
          <w:lang w:val="es-MX"/>
        </w:rPr>
        <w:t xml:space="preserve">forzados </w:t>
      </w:r>
      <w:r w:rsidR="008B1F0D" w:rsidRPr="00A91B91">
        <w:rPr>
          <w:rFonts w:ascii="Times" w:hAnsi="Times"/>
          <w:sz w:val="24"/>
          <w:szCs w:val="24"/>
          <w:lang w:val="es-MX"/>
        </w:rPr>
        <w:t>en niñas y adolescentes</w:t>
      </w:r>
      <w:r>
        <w:rPr>
          <w:rFonts w:ascii="Times" w:hAnsi="Times"/>
          <w:sz w:val="24"/>
          <w:szCs w:val="24"/>
          <w:lang w:val="es-MX"/>
        </w:rPr>
        <w:t>?</w:t>
      </w:r>
      <w:r w:rsidR="000659C2">
        <w:rPr>
          <w:rFonts w:ascii="Times" w:hAnsi="Times"/>
          <w:sz w:val="24"/>
          <w:szCs w:val="24"/>
          <w:lang w:val="es-MX"/>
        </w:rPr>
        <w:t>.</w:t>
      </w:r>
    </w:p>
    <w:p w14:paraId="7C2821E6" w14:textId="117B226A" w:rsidR="00790C64" w:rsidRPr="00605A60" w:rsidRDefault="00630E37" w:rsidP="00605A60">
      <w:pPr>
        <w:pStyle w:val="Prrafodelista"/>
        <w:numPr>
          <w:ilvl w:val="0"/>
          <w:numId w:val="2"/>
        </w:numPr>
        <w:ind w:left="284" w:hanging="284"/>
        <w:rPr>
          <w:rFonts w:ascii="Times" w:hAnsi="Times"/>
          <w:sz w:val="24"/>
          <w:szCs w:val="24"/>
          <w:lang w:val="es-MX"/>
        </w:rPr>
      </w:pPr>
      <w:r>
        <w:rPr>
          <w:rFonts w:ascii="Times" w:hAnsi="Times"/>
          <w:sz w:val="24"/>
          <w:szCs w:val="24"/>
          <w:lang w:val="es-MX"/>
        </w:rPr>
        <w:t>¿</w:t>
      </w:r>
      <w:r w:rsidR="00D553C7" w:rsidRPr="00A91B91">
        <w:rPr>
          <w:rFonts w:ascii="Times" w:hAnsi="Times"/>
          <w:sz w:val="24"/>
          <w:szCs w:val="24"/>
          <w:lang w:val="es-MX"/>
        </w:rPr>
        <w:t xml:space="preserve">Que medidas </w:t>
      </w:r>
      <w:r w:rsidR="00A91B91" w:rsidRPr="00A91B91">
        <w:rPr>
          <w:rFonts w:ascii="Times" w:hAnsi="Times"/>
          <w:sz w:val="24"/>
          <w:szCs w:val="24"/>
          <w:lang w:val="es-MX"/>
        </w:rPr>
        <w:t>tomará el Estado</w:t>
      </w:r>
      <w:r w:rsidR="00D553C7" w:rsidRPr="00A91B91">
        <w:rPr>
          <w:rFonts w:ascii="Times" w:hAnsi="Times"/>
          <w:sz w:val="24"/>
          <w:szCs w:val="24"/>
          <w:lang w:val="es-MX"/>
        </w:rPr>
        <w:t xml:space="preserve"> para</w:t>
      </w:r>
      <w:r w:rsidR="00605A60">
        <w:rPr>
          <w:rFonts w:ascii="Times" w:hAnsi="Times"/>
          <w:sz w:val="24"/>
          <w:szCs w:val="24"/>
          <w:lang w:val="es-MX"/>
        </w:rPr>
        <w:t xml:space="preserve">  </w:t>
      </w:r>
      <w:r w:rsidR="000659C2">
        <w:rPr>
          <w:rFonts w:ascii="Times" w:hAnsi="Times"/>
          <w:sz w:val="24"/>
          <w:szCs w:val="24"/>
          <w:lang w:val="es-MX"/>
        </w:rPr>
        <w:t xml:space="preserve">elevar </w:t>
      </w:r>
      <w:r w:rsidR="001B5303">
        <w:rPr>
          <w:rFonts w:ascii="Times" w:hAnsi="Times"/>
          <w:sz w:val="24"/>
          <w:szCs w:val="24"/>
          <w:lang w:val="es-MX"/>
        </w:rPr>
        <w:t xml:space="preserve">a la </w:t>
      </w:r>
      <w:r w:rsidR="00D553C7" w:rsidRPr="00A91B91">
        <w:rPr>
          <w:rFonts w:ascii="Times" w:hAnsi="Times"/>
          <w:sz w:val="24"/>
          <w:szCs w:val="24"/>
          <w:lang w:val="es-MX"/>
        </w:rPr>
        <w:t xml:space="preserve">SEPREM </w:t>
      </w:r>
      <w:r w:rsidR="00605A60">
        <w:rPr>
          <w:rFonts w:ascii="Times" w:hAnsi="Times"/>
          <w:sz w:val="24"/>
          <w:szCs w:val="24"/>
          <w:lang w:val="es-MX"/>
        </w:rPr>
        <w:t xml:space="preserve"> </w:t>
      </w:r>
      <w:r w:rsidR="001B5303">
        <w:rPr>
          <w:rFonts w:ascii="Times" w:hAnsi="Times"/>
          <w:sz w:val="24"/>
          <w:szCs w:val="24"/>
          <w:lang w:val="es-MX"/>
        </w:rPr>
        <w:t xml:space="preserve">a un Ministerio de la Mujer </w:t>
      </w:r>
      <w:r w:rsidR="00605A60">
        <w:rPr>
          <w:rFonts w:ascii="Times" w:hAnsi="Times"/>
          <w:sz w:val="24"/>
          <w:szCs w:val="24"/>
          <w:lang w:val="es-MX"/>
        </w:rPr>
        <w:t>y</w:t>
      </w:r>
      <w:r w:rsidR="001B5303">
        <w:rPr>
          <w:rFonts w:ascii="Times" w:hAnsi="Times"/>
          <w:sz w:val="24"/>
          <w:szCs w:val="24"/>
          <w:lang w:val="es-MX"/>
        </w:rPr>
        <w:t xml:space="preserve"> cómo fortalecerá a la </w:t>
      </w:r>
      <w:r w:rsidR="00605A60">
        <w:rPr>
          <w:rFonts w:ascii="Times" w:hAnsi="Times"/>
          <w:sz w:val="24"/>
          <w:szCs w:val="24"/>
          <w:lang w:val="es-MX"/>
        </w:rPr>
        <w:t xml:space="preserve"> </w:t>
      </w:r>
      <w:r w:rsidR="00790C64" w:rsidRPr="00605A60">
        <w:rPr>
          <w:rFonts w:ascii="Times" w:hAnsi="Times"/>
          <w:sz w:val="24"/>
          <w:szCs w:val="24"/>
          <w:lang w:val="es-MX"/>
        </w:rPr>
        <w:t xml:space="preserve">CONPAREVI </w:t>
      </w:r>
      <w:r w:rsidR="001B5303">
        <w:rPr>
          <w:rFonts w:ascii="Times" w:hAnsi="Times"/>
          <w:sz w:val="24"/>
          <w:szCs w:val="24"/>
          <w:lang w:val="es-MX"/>
        </w:rPr>
        <w:t>para que cumpla con su mandato de ente rector en materia de violencia contra las mujeres</w:t>
      </w:r>
      <w:r>
        <w:rPr>
          <w:rFonts w:ascii="Times" w:hAnsi="Times"/>
          <w:sz w:val="24"/>
          <w:szCs w:val="24"/>
          <w:lang w:val="es-MX"/>
        </w:rPr>
        <w:t>?</w:t>
      </w:r>
      <w:r w:rsidR="001B5303">
        <w:rPr>
          <w:rFonts w:ascii="Times" w:hAnsi="Times"/>
          <w:sz w:val="24"/>
          <w:szCs w:val="24"/>
          <w:lang w:val="es-MX"/>
        </w:rPr>
        <w:t xml:space="preserve">. </w:t>
      </w:r>
    </w:p>
    <w:p w14:paraId="3D7CC891" w14:textId="28E54EAA" w:rsidR="00605A60" w:rsidRDefault="00630E37" w:rsidP="00605A60">
      <w:pPr>
        <w:pStyle w:val="Prrafodelista"/>
        <w:numPr>
          <w:ilvl w:val="0"/>
          <w:numId w:val="2"/>
        </w:numPr>
        <w:ind w:left="284" w:hanging="284"/>
        <w:rPr>
          <w:rFonts w:ascii="Times" w:hAnsi="Times"/>
          <w:sz w:val="24"/>
          <w:szCs w:val="24"/>
          <w:lang w:val="es-MX"/>
        </w:rPr>
      </w:pPr>
      <w:r>
        <w:rPr>
          <w:rFonts w:ascii="Times" w:hAnsi="Times"/>
          <w:sz w:val="24"/>
          <w:szCs w:val="24"/>
          <w:lang w:val="es-MX"/>
        </w:rPr>
        <w:t>¿</w:t>
      </w:r>
      <w:r w:rsidR="00790C64">
        <w:rPr>
          <w:rFonts w:ascii="Times" w:hAnsi="Times"/>
          <w:sz w:val="24"/>
          <w:szCs w:val="24"/>
          <w:lang w:val="es-MX"/>
        </w:rPr>
        <w:t xml:space="preserve">Detallar cuales son </w:t>
      </w:r>
      <w:r w:rsidR="001B5303">
        <w:rPr>
          <w:rFonts w:ascii="Times" w:hAnsi="Times"/>
          <w:sz w:val="24"/>
          <w:szCs w:val="24"/>
          <w:lang w:val="es-MX"/>
        </w:rPr>
        <w:t xml:space="preserve">las acciones que </w:t>
      </w:r>
      <w:r w:rsidR="008B1F0D" w:rsidRPr="00790C64">
        <w:rPr>
          <w:rFonts w:ascii="Times" w:hAnsi="Times"/>
          <w:sz w:val="24"/>
          <w:szCs w:val="24"/>
          <w:lang w:val="es-MX"/>
        </w:rPr>
        <w:t xml:space="preserve">tomará el Estado para garantizar </w:t>
      </w:r>
      <w:r w:rsidR="001B5303">
        <w:rPr>
          <w:rFonts w:ascii="Times" w:hAnsi="Times"/>
          <w:sz w:val="24"/>
          <w:szCs w:val="24"/>
          <w:lang w:val="es-MX"/>
        </w:rPr>
        <w:t xml:space="preserve">una partida presupuestaria,  una </w:t>
      </w:r>
      <w:r w:rsidR="00605A60">
        <w:rPr>
          <w:rFonts w:ascii="Times" w:hAnsi="Times"/>
          <w:sz w:val="24"/>
          <w:szCs w:val="24"/>
          <w:lang w:val="es-MX"/>
        </w:rPr>
        <w:t>asignación</w:t>
      </w:r>
      <w:r w:rsidR="001B5303">
        <w:rPr>
          <w:rFonts w:ascii="Times" w:hAnsi="Times"/>
          <w:sz w:val="24"/>
          <w:szCs w:val="24"/>
          <w:lang w:val="es-MX"/>
        </w:rPr>
        <w:t xml:space="preserve"> de recursos </w:t>
      </w:r>
      <w:r w:rsidR="00605A60">
        <w:rPr>
          <w:rFonts w:ascii="Times" w:hAnsi="Times"/>
          <w:sz w:val="24"/>
          <w:szCs w:val="24"/>
          <w:lang w:val="es-MX"/>
        </w:rPr>
        <w:t xml:space="preserve">anual y multianual,  y </w:t>
      </w:r>
      <w:r w:rsidR="001B5303">
        <w:rPr>
          <w:rFonts w:ascii="Times" w:hAnsi="Times"/>
          <w:sz w:val="24"/>
          <w:szCs w:val="24"/>
          <w:lang w:val="es-MX"/>
        </w:rPr>
        <w:t xml:space="preserve">la </w:t>
      </w:r>
      <w:r w:rsidR="00605A60">
        <w:rPr>
          <w:rFonts w:ascii="Times" w:hAnsi="Times"/>
          <w:sz w:val="24"/>
          <w:szCs w:val="24"/>
          <w:lang w:val="es-MX"/>
        </w:rPr>
        <w:t>entrega de recursos</w:t>
      </w:r>
      <w:r w:rsidR="001B5303">
        <w:rPr>
          <w:rFonts w:ascii="Times" w:hAnsi="Times"/>
          <w:sz w:val="24"/>
          <w:szCs w:val="24"/>
          <w:lang w:val="es-MX"/>
        </w:rPr>
        <w:t xml:space="preserve"> a</w:t>
      </w:r>
      <w:r w:rsidR="00605A60">
        <w:rPr>
          <w:rFonts w:ascii="Times" w:hAnsi="Times"/>
          <w:sz w:val="24"/>
          <w:szCs w:val="24"/>
          <w:lang w:val="es-MX"/>
        </w:rPr>
        <w:t xml:space="preserve"> tiempo para el </w:t>
      </w:r>
      <w:r w:rsidR="00A91B91" w:rsidRPr="00605A60">
        <w:rPr>
          <w:rFonts w:ascii="Times" w:hAnsi="Times"/>
          <w:sz w:val="24"/>
          <w:szCs w:val="24"/>
          <w:lang w:val="es-MX"/>
        </w:rPr>
        <w:t xml:space="preserve">funcionamiento de los </w:t>
      </w:r>
      <w:r w:rsidR="00605A60" w:rsidRPr="00605A60">
        <w:rPr>
          <w:rFonts w:ascii="Times" w:hAnsi="Times"/>
          <w:sz w:val="24"/>
          <w:szCs w:val="24"/>
          <w:lang w:val="es-MX"/>
        </w:rPr>
        <w:t>Centros de Apoyo Integral para Mujeres Sobrevivientes de Violencia-CAIMUS</w:t>
      </w:r>
      <w:r>
        <w:rPr>
          <w:rFonts w:ascii="Times" w:hAnsi="Times"/>
          <w:sz w:val="24"/>
          <w:szCs w:val="24"/>
          <w:lang w:val="es-MX"/>
        </w:rPr>
        <w:t>?</w:t>
      </w:r>
    </w:p>
    <w:p w14:paraId="3BF66C80" w14:textId="7ACDF49B" w:rsidR="00DA1BE0" w:rsidRDefault="00630E37" w:rsidP="00DA1BE0">
      <w:pPr>
        <w:pStyle w:val="Prrafodelista"/>
        <w:numPr>
          <w:ilvl w:val="0"/>
          <w:numId w:val="2"/>
        </w:numPr>
        <w:ind w:left="284" w:hanging="284"/>
        <w:rPr>
          <w:rFonts w:ascii="Times" w:hAnsi="Times"/>
          <w:sz w:val="24"/>
          <w:szCs w:val="24"/>
          <w:lang w:val="es-MX"/>
        </w:rPr>
      </w:pPr>
      <w:r>
        <w:rPr>
          <w:rFonts w:ascii="Times" w:hAnsi="Times"/>
          <w:sz w:val="24"/>
          <w:szCs w:val="24"/>
          <w:lang w:val="es-MX"/>
        </w:rPr>
        <w:t>¿Cómo se garantizará la protección a las defensoras de derechos humanos</w:t>
      </w:r>
      <w:r w:rsidR="00DA1BE0">
        <w:rPr>
          <w:rFonts w:ascii="Times" w:hAnsi="Times"/>
          <w:sz w:val="24"/>
          <w:szCs w:val="24"/>
          <w:lang w:val="es-MX"/>
        </w:rPr>
        <w:t>, periodistas, estudiantes</w:t>
      </w:r>
      <w:r>
        <w:rPr>
          <w:rFonts w:ascii="Times" w:hAnsi="Times"/>
          <w:sz w:val="24"/>
          <w:szCs w:val="24"/>
          <w:lang w:val="es-MX"/>
        </w:rPr>
        <w:t xml:space="preserve"> y ex funcionarias de CICIG, MP y OJ que estan siendo criminalizadas por su labor de defensa de los derechos humanos</w:t>
      </w:r>
      <w:r w:rsidR="00DA1BE0">
        <w:rPr>
          <w:rFonts w:ascii="Times" w:hAnsi="Times"/>
          <w:sz w:val="24"/>
          <w:szCs w:val="24"/>
          <w:lang w:val="es-MX"/>
        </w:rPr>
        <w:t>?</w:t>
      </w:r>
      <w:r>
        <w:rPr>
          <w:rFonts w:ascii="Times" w:hAnsi="Times"/>
          <w:sz w:val="24"/>
          <w:szCs w:val="24"/>
          <w:lang w:val="es-MX"/>
        </w:rPr>
        <w:t>.</w:t>
      </w:r>
    </w:p>
    <w:p w14:paraId="4695C165" w14:textId="69B1B0BE" w:rsidR="00DA1BE0" w:rsidRPr="00DA1BE0" w:rsidRDefault="00DA1BE0" w:rsidP="00DA1BE0">
      <w:pPr>
        <w:pStyle w:val="Prrafodelista"/>
        <w:ind w:left="284"/>
        <w:rPr>
          <w:rFonts w:ascii="Times" w:hAnsi="Times"/>
          <w:sz w:val="24"/>
          <w:szCs w:val="24"/>
          <w:lang w:val="es-MX"/>
        </w:rPr>
      </w:pPr>
    </w:p>
    <w:sectPr w:rsidR="00DA1BE0" w:rsidRPr="00DA1BE0" w:rsidSect="006305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CCB73" w14:textId="77777777" w:rsidR="0083236A" w:rsidRDefault="0083236A" w:rsidP="002B607E">
      <w:pPr>
        <w:spacing w:after="0" w:line="240" w:lineRule="auto"/>
      </w:pPr>
      <w:r>
        <w:separator/>
      </w:r>
    </w:p>
  </w:endnote>
  <w:endnote w:type="continuationSeparator" w:id="0">
    <w:p w14:paraId="360F22CC" w14:textId="77777777" w:rsidR="0083236A" w:rsidRDefault="0083236A" w:rsidP="002B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20BE6" w14:textId="77777777" w:rsidR="0083236A" w:rsidRDefault="0083236A" w:rsidP="002B607E">
      <w:pPr>
        <w:spacing w:after="0" w:line="240" w:lineRule="auto"/>
      </w:pPr>
      <w:r>
        <w:separator/>
      </w:r>
    </w:p>
  </w:footnote>
  <w:footnote w:type="continuationSeparator" w:id="0">
    <w:p w14:paraId="611F609C" w14:textId="77777777" w:rsidR="0083236A" w:rsidRDefault="0083236A" w:rsidP="002B6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0F6A"/>
    <w:multiLevelType w:val="hybridMultilevel"/>
    <w:tmpl w:val="4A10B944"/>
    <w:lvl w:ilvl="0" w:tplc="1D8E1E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lang w:val="es-G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F0C81"/>
    <w:multiLevelType w:val="hybridMultilevel"/>
    <w:tmpl w:val="7E2A898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  <w:lang w:val="es-G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A777C"/>
    <w:multiLevelType w:val="hybridMultilevel"/>
    <w:tmpl w:val="E4C4E7D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830183">
    <w:abstractNumId w:val="0"/>
  </w:num>
  <w:num w:numId="2" w16cid:durableId="903564402">
    <w:abstractNumId w:val="2"/>
  </w:num>
  <w:num w:numId="3" w16cid:durableId="1867673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07E"/>
    <w:rsid w:val="000659C2"/>
    <w:rsid w:val="001B5303"/>
    <w:rsid w:val="0023048A"/>
    <w:rsid w:val="00257C86"/>
    <w:rsid w:val="002B607E"/>
    <w:rsid w:val="002E41DB"/>
    <w:rsid w:val="00410185"/>
    <w:rsid w:val="004C746D"/>
    <w:rsid w:val="0050204E"/>
    <w:rsid w:val="00536B90"/>
    <w:rsid w:val="00605A60"/>
    <w:rsid w:val="006305F4"/>
    <w:rsid w:val="00630E37"/>
    <w:rsid w:val="006C4E6C"/>
    <w:rsid w:val="00736AA7"/>
    <w:rsid w:val="00790C64"/>
    <w:rsid w:val="0083236A"/>
    <w:rsid w:val="008B1F0D"/>
    <w:rsid w:val="008D71AD"/>
    <w:rsid w:val="008E3DAC"/>
    <w:rsid w:val="00A91B91"/>
    <w:rsid w:val="00AA3A1A"/>
    <w:rsid w:val="00AC11AA"/>
    <w:rsid w:val="00C332AF"/>
    <w:rsid w:val="00C55033"/>
    <w:rsid w:val="00CE5A22"/>
    <w:rsid w:val="00D553C7"/>
    <w:rsid w:val="00D84190"/>
    <w:rsid w:val="00DA1BE0"/>
    <w:rsid w:val="00DD1C12"/>
    <w:rsid w:val="00E87DA0"/>
    <w:rsid w:val="00F0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59CDA60"/>
  <w15:chartTrackingRefBased/>
  <w15:docId w15:val="{6531AB77-60C8-CE41-9AC8-2477F45E9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G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07E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B607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B607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B607E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6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783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Asucena Acabal Del Cid</dc:creator>
  <cp:keywords/>
  <dc:description/>
  <cp:lastModifiedBy>Sonia Asucena Acabal Del Cid</cp:lastModifiedBy>
  <cp:revision>2</cp:revision>
  <dcterms:created xsi:type="dcterms:W3CDTF">2023-09-11T17:54:00Z</dcterms:created>
  <dcterms:modified xsi:type="dcterms:W3CDTF">2023-09-11T17:54:00Z</dcterms:modified>
</cp:coreProperties>
</file>