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567" w:rsidRPr="00F212C6" w:rsidRDefault="00CB0295" w:rsidP="00046F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  <w:lang w:val="pt-PT" w:eastAsia="zh-CN"/>
        </w:rPr>
      </w:pPr>
      <w:bookmarkStart w:id="0" w:name="_GoBack"/>
      <w:bookmarkEnd w:id="0"/>
      <w:r w:rsidRPr="00F212C6">
        <w:rPr>
          <w:rFonts w:ascii="Times New Roman" w:eastAsia="Arial" w:hAnsi="Times New Roman" w:cs="Times New Roman"/>
          <w:b/>
          <w:sz w:val="24"/>
          <w:szCs w:val="24"/>
          <w:lang w:val="pt-PT" w:eastAsia="zh-CN"/>
        </w:rPr>
        <w:t>CONVENÇÃO DAS NAÇÕES UNIDAS SOBRE OS DIREITOS DA CRIANÇA</w:t>
      </w:r>
    </w:p>
    <w:p w:rsidR="006F6567" w:rsidRPr="00F212C6" w:rsidRDefault="006F6567" w:rsidP="00046F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  <w:lang w:val="pt-PT" w:eastAsia="zh-CN"/>
        </w:rPr>
      </w:pPr>
    </w:p>
    <w:p w:rsidR="00E65075" w:rsidRPr="00F212C6" w:rsidRDefault="00CB0295" w:rsidP="00046F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i/>
          <w:sz w:val="24"/>
          <w:szCs w:val="24"/>
          <w:lang w:val="pt-PT" w:eastAsia="zh-CN"/>
        </w:rPr>
      </w:pPr>
      <w:r w:rsidRPr="00F212C6">
        <w:rPr>
          <w:rFonts w:ascii="Times New Roman" w:eastAsia="Arial" w:hAnsi="Times New Roman" w:cs="Times New Roman"/>
          <w:i/>
          <w:sz w:val="24"/>
          <w:szCs w:val="24"/>
          <w:lang w:val="pt-PT" w:eastAsia="zh-CN"/>
        </w:rPr>
        <w:t xml:space="preserve">Diálogo interativo </w:t>
      </w:r>
      <w:r w:rsidR="00E65075" w:rsidRPr="00F212C6">
        <w:rPr>
          <w:rFonts w:ascii="Times New Roman" w:eastAsia="Arial" w:hAnsi="Times New Roman" w:cs="Times New Roman"/>
          <w:i/>
          <w:sz w:val="24"/>
          <w:szCs w:val="24"/>
          <w:lang w:val="pt-PT" w:eastAsia="zh-CN"/>
        </w:rPr>
        <w:t xml:space="preserve">relativo ao </w:t>
      </w:r>
      <w:r w:rsidRPr="00F212C6">
        <w:rPr>
          <w:rFonts w:ascii="Times New Roman" w:eastAsia="Arial" w:hAnsi="Times New Roman" w:cs="Times New Roman"/>
          <w:i/>
          <w:sz w:val="24"/>
          <w:szCs w:val="24"/>
          <w:lang w:val="pt-PT" w:eastAsia="zh-CN"/>
        </w:rPr>
        <w:t>5.º e 6.º Relatórios de Portugal</w:t>
      </w:r>
    </w:p>
    <w:p w:rsidR="0094035F" w:rsidRPr="00F212C6" w:rsidRDefault="00CB0295" w:rsidP="00046F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i/>
          <w:sz w:val="24"/>
          <w:szCs w:val="24"/>
          <w:lang w:val="pt-PT" w:eastAsia="zh-CN"/>
        </w:rPr>
      </w:pPr>
      <w:r w:rsidRPr="00F212C6">
        <w:rPr>
          <w:rFonts w:ascii="Times New Roman" w:eastAsia="Arial" w:hAnsi="Times New Roman" w:cs="Times New Roman"/>
          <w:i/>
          <w:sz w:val="24"/>
          <w:szCs w:val="24"/>
          <w:lang w:val="pt-PT" w:eastAsia="zh-CN"/>
        </w:rPr>
        <w:t>sobre a implementação da Convenção</w:t>
      </w:r>
      <w:r w:rsidR="0094035F" w:rsidRPr="00F212C6">
        <w:rPr>
          <w:rFonts w:ascii="Times New Roman" w:eastAsia="Arial" w:hAnsi="Times New Roman" w:cs="Times New Roman"/>
          <w:i/>
          <w:sz w:val="24"/>
          <w:szCs w:val="24"/>
          <w:lang w:val="pt-PT" w:eastAsia="zh-CN"/>
        </w:rPr>
        <w:t xml:space="preserve"> e dos Protocolos Facultativos sobre a Venda de Crianças, Prostituição e Pornografia Infantis e sobre o Envolvimento de Crianças em Conflitos Armados</w:t>
      </w:r>
    </w:p>
    <w:p w:rsidR="0094035F" w:rsidRPr="00F212C6" w:rsidRDefault="0094035F" w:rsidP="00046F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i/>
          <w:sz w:val="24"/>
          <w:szCs w:val="24"/>
          <w:lang w:val="pt-PT" w:eastAsia="zh-CN"/>
        </w:rPr>
      </w:pPr>
    </w:p>
    <w:p w:rsidR="0094035F" w:rsidRPr="00F212C6" w:rsidRDefault="0094035F" w:rsidP="00046F8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" w:hAnsi="Times New Roman" w:cs="Times New Roman"/>
          <w:i/>
          <w:sz w:val="24"/>
          <w:szCs w:val="24"/>
          <w:lang w:val="pt-PT" w:eastAsia="zh-CN"/>
        </w:rPr>
      </w:pPr>
      <w:r w:rsidRPr="00F212C6">
        <w:rPr>
          <w:rFonts w:ascii="Times New Roman" w:eastAsia="Arial" w:hAnsi="Times New Roman" w:cs="Times New Roman"/>
          <w:sz w:val="24"/>
          <w:szCs w:val="24"/>
          <w:lang w:val="pt-PT" w:eastAsia="zh-CN"/>
        </w:rPr>
        <w:t>(Genebra, 19 de setembro de 2019)</w:t>
      </w:r>
    </w:p>
    <w:p w:rsidR="0094035F" w:rsidRPr="00F212C6" w:rsidRDefault="0094035F" w:rsidP="00046F8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pt-PT"/>
        </w:rPr>
      </w:pPr>
    </w:p>
    <w:p w:rsidR="0094035F" w:rsidRDefault="0094035F" w:rsidP="00046F85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b/>
          <w:bCs/>
          <w:sz w:val="24"/>
          <w:szCs w:val="24"/>
          <w:lang w:val="pt-PT"/>
        </w:rPr>
        <w:t>Intervenção de Abertura</w:t>
      </w:r>
    </w:p>
    <w:p w:rsidR="00705B38" w:rsidRDefault="00705B38" w:rsidP="00046F85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val="pt-PT"/>
        </w:rPr>
      </w:pPr>
    </w:p>
    <w:p w:rsidR="00705B38" w:rsidRDefault="00705B38" w:rsidP="00046F85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val="pt-P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PT"/>
        </w:rPr>
        <w:t>S. E. Embaixador Rui Macieira</w:t>
      </w:r>
    </w:p>
    <w:p w:rsidR="00705B38" w:rsidRPr="00F212C6" w:rsidRDefault="00705B38" w:rsidP="00046F85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val="pt-P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PT"/>
        </w:rPr>
        <w:t>Dra.</w:t>
      </w:r>
      <w:r w:rsidR="00C8353B">
        <w:rPr>
          <w:rFonts w:ascii="Times New Roman" w:hAnsi="Times New Roman" w:cs="Times New Roman"/>
          <w:b/>
          <w:bCs/>
          <w:sz w:val="24"/>
          <w:szCs w:val="24"/>
          <w:lang w:val="pt-PT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pt-PT"/>
        </w:rPr>
        <w:t>Rosário Farmhouse</w:t>
      </w:r>
    </w:p>
    <w:p w:rsidR="00BB33ED" w:rsidRPr="00F212C6" w:rsidRDefault="00BB33ED" w:rsidP="00046F8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F212C6" w:rsidRPr="00F212C6" w:rsidRDefault="00F212C6" w:rsidP="00F212C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F212C6" w:rsidRPr="00F212C6" w:rsidRDefault="00F212C6" w:rsidP="00F212C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 xml:space="preserve">Senhor Presidente, </w:t>
      </w:r>
    </w:p>
    <w:p w:rsidR="00F212C6" w:rsidRPr="00F212C6" w:rsidRDefault="00F212C6" w:rsidP="00F212C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Senhora e Senhores Relatores,</w:t>
      </w:r>
    </w:p>
    <w:p w:rsidR="00F212C6" w:rsidRPr="00F212C6" w:rsidRDefault="00F212C6" w:rsidP="00F212C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Senhoras e Senhores Membros do Comité,</w:t>
      </w:r>
    </w:p>
    <w:p w:rsidR="00F212C6" w:rsidRPr="00F212C6" w:rsidRDefault="00F212C6" w:rsidP="00F212C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Minhas Senhoras e meus Senhores,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Em primeiro lugar, permitam-me expressar a minha satisfação pessoal e a da Delegação pela oportunidade que nos é dada de apresentar no âmbito deste Comité, em nome de Portugal, o 5.º e 6.º Relatórios sobre a implementação da Convenção das Nações Unidas sobre os Direitos da Criança e dos Protocolos Facultativos sobre a Venda de Crianças, Prostituição e Pornografia Infantis e sobre o Envolvimento de Crianças em Conflitos Armados.</w:t>
      </w:r>
    </w:p>
    <w:p w:rsid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É uma honra para Portugal dialogar com o Comité dos Direitos da Criança no ano em que se celebra o 30.º aniversário da Convenção das Nações Unidas sobre os Direitos da Criança, o instrumento internacional que, por excelência, universaliza os direitos de todas as crianças.</w:t>
      </w:r>
    </w:p>
    <w:p w:rsidR="00F1267E" w:rsidRPr="00F212C6" w:rsidRDefault="0012697D" w:rsidP="0012697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  <w:lang w:val="pt-PT"/>
        </w:rPr>
        <w:t>P</w:t>
      </w:r>
      <w:r w:rsidRPr="00F212C6">
        <w:rPr>
          <w:rFonts w:ascii="Times New Roman" w:hAnsi="Times New Roman" w:cs="Times New Roman"/>
          <w:sz w:val="24"/>
          <w:szCs w:val="24"/>
          <w:lang w:val="pt-PT"/>
        </w:rPr>
        <w:t>ermita-me que cumprimente e dirija uma palavra de agradecimento a todos os membros do Comité, e nomeadamente ao Senhor Presidente e aos membros relatores para Portugal, a Senhora Suzanne Aho Assouma, o Senhor Bragi Gudbrandsson e o Senhor Cephas Lumina, pela lista de questões adicionais que nos apresentaram e que orientará o nosso diálogo.</w:t>
      </w:r>
    </w:p>
    <w:p w:rsidR="00705B38" w:rsidRDefault="00F1267E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  <w:lang w:val="pt-PT"/>
        </w:rPr>
        <w:lastRenderedPageBreak/>
        <w:t xml:space="preserve">Passarei, agora, a palavra à Co-Chefe de Delegação, Dra. Rosário Farmhouse, Presidente da </w:t>
      </w:r>
      <w:r w:rsidRPr="00F212C6">
        <w:rPr>
          <w:rFonts w:ascii="Times New Roman" w:hAnsi="Times New Roman" w:cs="Times New Roman"/>
          <w:sz w:val="24"/>
          <w:szCs w:val="24"/>
          <w:lang w:val="pt-PT"/>
        </w:rPr>
        <w:t>Comissão Nacional de Promoção dos Direitos e Proteção das Crianças e Jovens</w:t>
      </w:r>
      <w:r>
        <w:rPr>
          <w:rFonts w:ascii="Times New Roman" w:hAnsi="Times New Roman" w:cs="Times New Roman"/>
          <w:sz w:val="24"/>
          <w:szCs w:val="24"/>
          <w:lang w:val="pt-PT"/>
        </w:rPr>
        <w:t>.</w:t>
      </w:r>
    </w:p>
    <w:p w:rsidR="00705B38" w:rsidRPr="00F212C6" w:rsidRDefault="00705B38" w:rsidP="00705B38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  <w:lang w:val="pt-PT"/>
        </w:rPr>
        <w:t>*</w:t>
      </w:r>
    </w:p>
    <w:p w:rsidR="0012697D" w:rsidRPr="00F212C6" w:rsidRDefault="0012697D" w:rsidP="0012697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 xml:space="preserve">Senhor Presidente, </w:t>
      </w:r>
    </w:p>
    <w:p w:rsidR="0012697D" w:rsidRPr="00F212C6" w:rsidRDefault="0012697D" w:rsidP="0012697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Senhora e Senhores Relatores,</w:t>
      </w:r>
    </w:p>
    <w:p w:rsidR="0012697D" w:rsidRPr="00F212C6" w:rsidRDefault="0012697D" w:rsidP="0012697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Senhoras e Senhores Membros do Comité,</w:t>
      </w:r>
    </w:p>
    <w:p w:rsidR="0012697D" w:rsidRPr="00F212C6" w:rsidRDefault="0012697D" w:rsidP="0012697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Minhas Senhoras e meus Senhores,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A infância não se repete, passa num instante! O seu tempo é único. Ao tornar-se Estado Parte da Convenção sobre os Direitos da Criança em 1990, e, posteriormente, dos respetivos Protocolos Facultativos, Portugal assumiu o compromisso de promover a implementação dos direitos de todas as crianças e de respeitar, proteger e garantir estes direitos, de acordo com a sua Constituição e com as normas internacionais aplicáveis, e através da adoção de legislação e de políticas nacionais que, nos diferentes domínios, dão corpo a esse compromisso.</w:t>
      </w:r>
    </w:p>
    <w:p w:rsidR="00F212C6" w:rsidRPr="00F212C6" w:rsidRDefault="00F212C6" w:rsidP="00F212C6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Apoiamos sem reservas o papel fundamental das Nações Unidas na promoção e proteção dos direitos da criança. É, por isso, com satisfação que sublinho que, 30 anos volvidos, Portugal respondeu afirmativamente ao apelo lançado pela UNICEF, aceitando associar-se ao compromisso de renovação dos seus votos para com a total implementação da Convenção a nível nacional.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 xml:space="preserve">Saudamos especialmente o trabalho desempenhado por este Comité e pelas Representantes Especiais do Secretário-Geral sobre Violência contra Crianças e sobre Crianças e Conflitos Armados, bem como pela Relatora Especial sobre Venda e Exploração Sexual de Crianças. 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As nossas trocas de pontos de vista serão, seguramente, construtivas e frutíferas, contribuindo para uma melhoria efetiva da situação dos direitos da criança em Portugal.</w:t>
      </w:r>
    </w:p>
    <w:p w:rsidR="00F212C6" w:rsidRPr="0012697D" w:rsidRDefault="00F212C6" w:rsidP="0012697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Acompanham-me os seguintes elementos na Delegação:</w:t>
      </w:r>
    </w:p>
    <w:p w:rsidR="00F212C6" w:rsidRPr="00F212C6" w:rsidRDefault="00F212C6" w:rsidP="00F212C6">
      <w:pPr>
        <w:pStyle w:val="PargrafodaLista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A Dra. Raquel Chantre e a Dra. Filipa Pereira, em representação do Ministério dos Negócios Estrangeiros;</w:t>
      </w:r>
    </w:p>
    <w:p w:rsidR="00F212C6" w:rsidRPr="00F212C6" w:rsidRDefault="00F212C6" w:rsidP="00F212C6">
      <w:pPr>
        <w:pStyle w:val="PargrafodaLista"/>
        <w:spacing w:line="240" w:lineRule="auto"/>
        <w:rPr>
          <w:rFonts w:ascii="Times New Roman" w:hAnsi="Times New Roman" w:cs="Times New Roman"/>
          <w:sz w:val="24"/>
          <w:szCs w:val="24"/>
          <w:lang w:val="pt-PT"/>
        </w:rPr>
      </w:pPr>
    </w:p>
    <w:p w:rsidR="00F212C6" w:rsidRPr="00F212C6" w:rsidRDefault="00F212C6" w:rsidP="00F212C6">
      <w:pPr>
        <w:pStyle w:val="PargrafodaLista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O Dr. Miguel Barros, o Major Pedro Ramos e a Inspetora Edite Fernandes, em representação do Ministério da Administração Interna;</w:t>
      </w:r>
    </w:p>
    <w:p w:rsidR="00F212C6" w:rsidRPr="00F212C6" w:rsidRDefault="00F212C6" w:rsidP="00F212C6">
      <w:pPr>
        <w:pStyle w:val="PargrafodaLista"/>
        <w:spacing w:line="240" w:lineRule="auto"/>
        <w:ind w:left="765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F212C6" w:rsidRPr="00F212C6" w:rsidRDefault="00F212C6" w:rsidP="00F212C6">
      <w:pPr>
        <w:pStyle w:val="PargrafodaLista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lastRenderedPageBreak/>
        <w:t>A Dra. Catarina Pral, a Dra. Sónia Afonso e o Dr. Daniel Marinho Pires, em representação do Ministério da Justiça;</w:t>
      </w:r>
    </w:p>
    <w:p w:rsidR="00F212C6" w:rsidRPr="00F212C6" w:rsidRDefault="00F212C6" w:rsidP="00F212C6">
      <w:pPr>
        <w:pStyle w:val="PargrafodaLista"/>
        <w:spacing w:line="240" w:lineRule="auto"/>
        <w:ind w:left="765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F212C6" w:rsidRPr="00F212C6" w:rsidRDefault="00F212C6" w:rsidP="00F212C6">
      <w:pPr>
        <w:pStyle w:val="PargrafodaLista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A Dra. Isabel Soares e a Dra. Maria Isabel Pastor, em representação do Ministério da Ciência, Tecnologia e Ensino Superior;</w:t>
      </w:r>
    </w:p>
    <w:p w:rsidR="00F212C6" w:rsidRPr="00F212C6" w:rsidRDefault="00F212C6" w:rsidP="00F212C6">
      <w:pPr>
        <w:pStyle w:val="PargrafodaLista"/>
        <w:spacing w:line="240" w:lineRule="auto"/>
        <w:ind w:left="765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F212C6" w:rsidRPr="00F212C6" w:rsidRDefault="00F212C6" w:rsidP="00F212C6">
      <w:pPr>
        <w:pStyle w:val="PargrafodaLista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A Dra. Maria João Horta e a Dra. Rosalina Rodrigues, em representação do Ministério da Educação;</w:t>
      </w:r>
    </w:p>
    <w:p w:rsidR="00F212C6" w:rsidRPr="00F212C6" w:rsidRDefault="00F212C6" w:rsidP="00F212C6">
      <w:pPr>
        <w:pStyle w:val="PargrafodaLista"/>
        <w:spacing w:line="240" w:lineRule="auto"/>
        <w:rPr>
          <w:rFonts w:ascii="Times New Roman" w:hAnsi="Times New Roman" w:cs="Times New Roman"/>
          <w:sz w:val="24"/>
          <w:szCs w:val="24"/>
          <w:lang w:val="pt-PT"/>
        </w:rPr>
      </w:pPr>
    </w:p>
    <w:p w:rsidR="00F212C6" w:rsidRPr="00F212C6" w:rsidRDefault="00F212C6" w:rsidP="00F212C6">
      <w:pPr>
        <w:pStyle w:val="PargrafodaLista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A Dra. Margarida Santos e a Dra. Ivone Monteiro, em representação do Ministério do Trabalho, Solidariedade e Segurança Social, que tutela a Comissão Nacional de Promoção dos Direitos e Proteção das Crianças e Jovens;</w:t>
      </w:r>
    </w:p>
    <w:p w:rsidR="00F212C6" w:rsidRPr="00F212C6" w:rsidRDefault="00F212C6" w:rsidP="00F212C6">
      <w:pPr>
        <w:pStyle w:val="PargrafodaLista"/>
        <w:spacing w:line="240" w:lineRule="auto"/>
        <w:ind w:left="765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F212C6" w:rsidRPr="00F212C6" w:rsidRDefault="00F212C6" w:rsidP="00F212C6">
      <w:pPr>
        <w:pStyle w:val="PargrafodaLista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A Enfermeira Bárbara Menezes, em representação do Ministério da Saúde; e</w:t>
      </w:r>
    </w:p>
    <w:p w:rsidR="00F212C6" w:rsidRPr="00F212C6" w:rsidRDefault="00F212C6" w:rsidP="00F212C6">
      <w:pPr>
        <w:pStyle w:val="PargrafodaLista"/>
        <w:spacing w:line="240" w:lineRule="auto"/>
        <w:ind w:left="765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F212C6" w:rsidRPr="00F212C6" w:rsidRDefault="00F212C6" w:rsidP="00F212C6">
      <w:pPr>
        <w:pStyle w:val="PargrafodaLista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O Dr. Eduardo Quá, em representação do Alto Comissariado para as Migrações.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A Delega</w:t>
      </w:r>
      <w:r w:rsidR="0012697D">
        <w:rPr>
          <w:rFonts w:ascii="Times New Roman" w:hAnsi="Times New Roman" w:cs="Times New Roman"/>
          <w:sz w:val="24"/>
          <w:szCs w:val="24"/>
          <w:lang w:val="pt-PT"/>
        </w:rPr>
        <w:t>ção que se apresenta em Genebra</w:t>
      </w:r>
      <w:r w:rsidRPr="00F212C6">
        <w:rPr>
          <w:rFonts w:ascii="Times New Roman" w:hAnsi="Times New Roman" w:cs="Times New Roman"/>
          <w:sz w:val="24"/>
          <w:szCs w:val="24"/>
          <w:lang w:val="pt-PT"/>
        </w:rPr>
        <w:t xml:space="preserve"> revela a importância que Portugal atribui aos direitos da criança, em geral, e a esta discussão, em particular.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É de salientar o contributo da Provedoria de Justiça, órgão consagrado na Constituição da República Portuguesa de garantia dos direitos fundamentais e, mais em geral, dos direitos humanos, tratando-se da instituição nacional que dispõe de competência para a promoção e proteção dos direitos humanos, de acordo com os Princípios de Paris das Nações Unidas.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Importa ainda destacar a mais-valia da pluralidade de visões proporcionada pela participação de Organizações Não-Governamentais.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Portugal atribui extrema importância ao envolvimento da sociedade civil no processo de implementação e de elaboração de relatórios de direitos humanos, traduzida na já habitual prática de consulta dos relatórios nacionais à sociedade civil, antes da sua finalização, por parte da Comissão Nacional para os Direitos Humanos.</w:t>
      </w:r>
    </w:p>
    <w:p w:rsidR="00F212C6" w:rsidRPr="00F212C6" w:rsidRDefault="00F212C6" w:rsidP="00F212C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Senhor Presidente, Senhora e Senhores relatores e demais membros do Comité,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Portugal submeteu-se, pela última vez, a este diálogo em 2014, tendo, desde então, envidado todos os esforços no sentido de implementar as recomendações formuladas pelo Comité dos Direitos da Criança.</w:t>
      </w:r>
    </w:p>
    <w:p w:rsidR="00F212C6" w:rsidRPr="00F212C6" w:rsidRDefault="00F212C6" w:rsidP="00F212C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De entre os importantes desenvolvimentos registados, muitos correspondem aliás à execução das recomendações formuladas pelo Comité.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lastRenderedPageBreak/>
        <w:t xml:space="preserve">Na senda de uma das já mencionadas recomendações do Comité a Portugal, a Comissão Nacional de Promoção dos Direitos e Proteção das Crianças e Jovens, de que sou Presidente, coordenou a elaboração da Estratégia Nacional para os Direitos da Criança (2019-2022), que se encontra em fase de aprovação. 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Cumpre assinalar que Portugal logrou garantir um elevado nível de participação no processo de elaboração desta Estratégia. Com efeito, a mesma assenta em contributos de múltiplas áreas governativas e de entidades. Contou, ainda, com os contributos das próprias crianças, cujas perspetivas foram recolhidas através de ações de participação e de auscultação.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 xml:space="preserve">A Estratégia Nacional para os Direitos da Criança (2019-2022) constitui uma abordagem holística que pretende contribuir para a construção das bases de um novo ciclo de planeamento em matéria de infância e juventude, desenhando uma visão integrada, abrangente e sistémica que visa a construção colaborativa de um futuro comum, estruturante e sustentável, conforme também propugnado pela Agenda 2030 para o Desenvolvimento Sustentável. 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Senhor Presidente,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 xml:space="preserve">Do conjunto de Planos Nacionais de direitos humanos de que Portugal dispõe, assumem particular relevo para a realização dos direitos da criança, entre outros, a </w:t>
      </w:r>
      <w:r w:rsidRPr="00F212C6">
        <w:rPr>
          <w:rFonts w:ascii="Times New Roman" w:hAnsi="Times New Roman" w:cs="Times New Roman"/>
          <w:b/>
          <w:sz w:val="24"/>
          <w:szCs w:val="24"/>
          <w:lang w:val="pt-PT"/>
        </w:rPr>
        <w:t>Estratégia Nacional para a Igualdade e a Não Discriminação (2018-2030)</w:t>
      </w:r>
      <w:r w:rsidRPr="00F212C6">
        <w:rPr>
          <w:rFonts w:ascii="Times New Roman" w:hAnsi="Times New Roman" w:cs="Times New Roman"/>
          <w:sz w:val="24"/>
          <w:szCs w:val="24"/>
          <w:lang w:val="pt-PT"/>
        </w:rPr>
        <w:t xml:space="preserve">; a </w:t>
      </w:r>
      <w:r w:rsidRPr="00F212C6">
        <w:rPr>
          <w:rFonts w:ascii="Times New Roman" w:hAnsi="Times New Roman" w:cs="Times New Roman"/>
          <w:b/>
          <w:sz w:val="24"/>
          <w:szCs w:val="24"/>
          <w:lang w:val="pt-PT"/>
        </w:rPr>
        <w:t xml:space="preserve">Estratégia de Saúde para as Pessoas LGBTI; </w:t>
      </w:r>
      <w:r w:rsidRPr="00F212C6">
        <w:rPr>
          <w:rFonts w:ascii="Times New Roman" w:hAnsi="Times New Roman" w:cs="Times New Roman"/>
          <w:sz w:val="24"/>
          <w:szCs w:val="24"/>
          <w:lang w:val="pt-PT"/>
        </w:rPr>
        <w:t xml:space="preserve">a </w:t>
      </w:r>
      <w:r w:rsidRPr="00F212C6">
        <w:rPr>
          <w:rFonts w:ascii="Times New Roman" w:hAnsi="Times New Roman" w:cs="Times New Roman"/>
          <w:b/>
          <w:sz w:val="24"/>
          <w:szCs w:val="24"/>
          <w:lang w:val="pt-PT"/>
        </w:rPr>
        <w:t>Estratégia Nacional para a Integração das Comunidades Ciganas (2013-2020)</w:t>
      </w:r>
      <w:r w:rsidRPr="00F212C6">
        <w:rPr>
          <w:rFonts w:ascii="Times New Roman" w:hAnsi="Times New Roman" w:cs="Times New Roman"/>
          <w:sz w:val="24"/>
          <w:szCs w:val="24"/>
          <w:lang w:val="pt-PT"/>
        </w:rPr>
        <w:t xml:space="preserve">; a </w:t>
      </w:r>
      <w:r w:rsidRPr="00F212C6">
        <w:rPr>
          <w:rFonts w:ascii="Times New Roman" w:hAnsi="Times New Roman" w:cs="Times New Roman"/>
          <w:b/>
          <w:sz w:val="24"/>
          <w:szCs w:val="24"/>
          <w:lang w:val="pt-PT"/>
        </w:rPr>
        <w:t>Estratégia Nacional de Educação para a Cidadania</w:t>
      </w:r>
      <w:r w:rsidRPr="00F212C6">
        <w:rPr>
          <w:rFonts w:ascii="Times New Roman" w:hAnsi="Times New Roman" w:cs="Times New Roman"/>
          <w:sz w:val="24"/>
          <w:szCs w:val="24"/>
          <w:lang w:val="pt-PT"/>
        </w:rPr>
        <w:t xml:space="preserve">; </w:t>
      </w:r>
      <w:r w:rsidRPr="00F212C6">
        <w:rPr>
          <w:rFonts w:ascii="Times New Roman" w:hAnsi="Times New Roman" w:cs="Times New Roman"/>
          <w:b/>
          <w:sz w:val="24"/>
          <w:szCs w:val="24"/>
          <w:lang w:val="pt-PT"/>
        </w:rPr>
        <w:t>IV Plano de Ação para a Prevenção e o Combate ao Tráfico de Seres Humanos (2018-2021);</w:t>
      </w:r>
      <w:r w:rsidRPr="00F212C6">
        <w:rPr>
          <w:rFonts w:ascii="Times New Roman" w:hAnsi="Times New Roman" w:cs="Times New Roman"/>
          <w:sz w:val="24"/>
          <w:szCs w:val="24"/>
          <w:lang w:val="pt-PT"/>
        </w:rPr>
        <w:t xml:space="preserve"> e o </w:t>
      </w:r>
      <w:r w:rsidRPr="00F212C6">
        <w:rPr>
          <w:rFonts w:ascii="Times New Roman" w:hAnsi="Times New Roman" w:cs="Times New Roman"/>
          <w:b/>
          <w:sz w:val="24"/>
          <w:szCs w:val="24"/>
          <w:lang w:val="pt-PT"/>
        </w:rPr>
        <w:t>Programa ROMA Educa</w:t>
      </w:r>
      <w:r w:rsidRPr="00F212C6">
        <w:rPr>
          <w:rFonts w:ascii="Times New Roman" w:hAnsi="Times New Roman" w:cs="Times New Roman"/>
          <w:sz w:val="24"/>
          <w:szCs w:val="24"/>
          <w:lang w:val="pt-PT"/>
        </w:rPr>
        <w:t>.</w:t>
      </w:r>
    </w:p>
    <w:p w:rsidR="00F212C6" w:rsidRPr="00F212C6" w:rsidRDefault="00F212C6" w:rsidP="00F212C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Senhor Presidente e demais membros do Comité,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No sentido de dar prossecução à recomendação do Comité dos Direitos da Criança ao Estado Português relativa à adoção de uma Estratégia Nacional abrangente para a aplicação da Convenção, cumpre salientar que o reforço das competências da Comissão Nacional de Promoção dos Direitos e Proteção das Crianças e Jovens, em 2015, já produziu efeitos visíveis.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Desde logo, o reforço da capacidade de intervenção do sistema de proteção, através da criação de Equipas Técnicas Regionais no seio dessa Comissão Nacional e da atribuição de novas competências protetivas às Entidades com Competência em Matéria de Infância e Juventude.</w:t>
      </w:r>
    </w:p>
    <w:p w:rsidR="00F212C6" w:rsidRPr="00F212C6" w:rsidRDefault="00F212C6" w:rsidP="00F212C6">
      <w:pPr>
        <w:pStyle w:val="NormalWeb"/>
        <w:shd w:val="clear" w:color="auto" w:fill="FFFFFF"/>
        <w:spacing w:before="0" w:beforeAutospacing="0" w:after="150" w:afterAutospacing="0"/>
        <w:jc w:val="both"/>
      </w:pPr>
      <w:r w:rsidRPr="00F212C6">
        <w:t xml:space="preserve">Acresce a este reforço a aposta de Portugal em políticas promotoras da qualificação do </w:t>
      </w:r>
      <w:r w:rsidRPr="00F212C6">
        <w:rPr>
          <w:b/>
        </w:rPr>
        <w:t>Sistema de Promoção e Proteção</w:t>
      </w:r>
      <w:r w:rsidRPr="00F212C6">
        <w:t xml:space="preserve">, tendo-se verificado o alargamento da proteção de crianças e jovens em perigo até aos 25 anos, caso estes assim o entendam; procurou-se </w:t>
      </w:r>
      <w:r w:rsidRPr="00F212C6">
        <w:lastRenderedPageBreak/>
        <w:t>também regularizar o estatuto jurídico das crianças e jovens de nacionalidade estrangeira acolhidos em instituições do Estado ou equiparadas.</w:t>
      </w:r>
    </w:p>
    <w:p w:rsidR="00F212C6" w:rsidRPr="00F212C6" w:rsidRDefault="00F212C6" w:rsidP="00F212C6">
      <w:pPr>
        <w:pStyle w:val="NormalWeb"/>
        <w:shd w:val="clear" w:color="auto" w:fill="FFFFFF"/>
        <w:spacing w:before="0" w:beforeAutospacing="0" w:after="150" w:afterAutospacing="0"/>
        <w:jc w:val="both"/>
      </w:pPr>
      <w:r w:rsidRPr="00F212C6">
        <w:t xml:space="preserve">Importa ainda referir que a reforma legislativa em matéria de infância ocorrida em 2015 veio dar particular ênfase ao </w:t>
      </w:r>
      <w:r w:rsidRPr="00F212C6">
        <w:rPr>
          <w:b/>
        </w:rPr>
        <w:t>acolhimento familiar</w:t>
      </w:r>
      <w:r w:rsidRPr="00F212C6">
        <w:t>, cujo diploma foi recentemente publicado, no elenco das medidas de promoção e proteção que prevalecem sobre a de acolhimento residencial, em especial para as crianças até aos seis anos.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 xml:space="preserve">Senhor Presidente, 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As crianças e os jovens de hoje crescem numa realidade cada vez mais dinâmica e urge estar à altura de vencer novos desafios que se entrecruzam e que surgem de forma cada vez mais célere, quer em contexto físico, quer no mundo digital. Nesse sentido, é importante reforçar as políticas de apoio a uma parentalidade positiva, que responda, efetivamente, a estes novos desafios.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Senhor Presidente, caros membros do Comité,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 xml:space="preserve">É fundamental o desenvolvimento de novos mecanismos de adaptação do tempo das instituições ao tempo das crianças e às suas necessidades e especificidades. 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 xml:space="preserve">Foram registados progressos significativos, designadamente no domínio da justiça, em áreas tão variadas como a adoção, a proteção de crianças e jovens em risco ou em conflito com a lei ou a regulação das responsabilidades parentais, visando a concretização plena de uma justiça amiga das crianças, sendo estas convidadas a participar e a intervir, sem intermediários, de acordo com a sua maturidade e entendimento. 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Por outro lado, procedeu-se à alteração do Código Civil com vista a promover a regulação urgente das responsabilidades parentais em situações de violência doméstica, de forma a garantir uma maior proteção dos direitos das crianças e da sua integridade física e emocional.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A componente formativa de magistrados e de todos os elementos das Forças e Serviços de Segurança orientada para uma cultura de defesa e garantia dos direitos humanos é determinante para estes desenvolvimentos.</w:t>
      </w:r>
    </w:p>
    <w:p w:rsidR="00F212C6" w:rsidRPr="00F212C6" w:rsidRDefault="00F212C6" w:rsidP="00F212C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Senhor Presidente e demais membros do Comité,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No que diz respeito à violência sexual contra crianças, apraz-me referir o Estatuto da Vítima, que confere peculiar atenção à criança enquanto vítima de particular vulnerabilidade.</w:t>
      </w:r>
    </w:p>
    <w:p w:rsidR="00F212C6" w:rsidRPr="00F212C6" w:rsidRDefault="00F212C6" w:rsidP="00F212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Portugal dispõe, ainda, de um centro de acolhimento exclusivo de crianças e jovens vítimas de tráfico de seres humanos.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lastRenderedPageBreak/>
        <w:t>No contexto da promoção dos direitos das crianças e jovens LGBTI, realça-se a aprovação legislativa que assegura o direito à autodeterminação da identidade de género e expressão de género e a proteção das características sexuais de cada pessoa, permitindo a jovens entre 16 e 18 anos requererem a mudança da menção do sexo no registo civil através dos seus representantes legais e proibindo, entre outras ações, intervenções não consentidas para alterar características sexuais. Deste desenvolvimento decorreu, ainda, o estabelecimento de medidas administrativas que visam garantir a não discriminação destas crianças e jovens em ambiente escolar.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Senhor Presidente,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Ainda ao nível do direito à saúde, e para além do sucesso traduzido na continuação do registo de reduzidas taxas de mortalidade infantil, assinala-se a centralidade atribuída à prevenção num modelo de resposta de cuidados integrais à violência interpessoal, num momento em que se celebra o 40.º aniversário do Serviço Nacional de Saúde.</w:t>
      </w:r>
    </w:p>
    <w:p w:rsidR="00F212C6" w:rsidRPr="00F212C6" w:rsidRDefault="00F212C6" w:rsidP="00F212C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 w:eastAsia="pt-PT"/>
        </w:rPr>
      </w:pPr>
      <w:r w:rsidRPr="00F212C6">
        <w:rPr>
          <w:rFonts w:ascii="Times New Roman" w:eastAsia="Times New Roman" w:hAnsi="Times New Roman" w:cs="Times New Roman"/>
          <w:sz w:val="24"/>
          <w:szCs w:val="24"/>
          <w:lang w:val="pt-PT" w:eastAsia="pt-PT"/>
        </w:rPr>
        <w:t xml:space="preserve">Senhor Presidente </w:t>
      </w:r>
      <w:r w:rsidRPr="00F212C6">
        <w:rPr>
          <w:rFonts w:ascii="Times New Roman" w:hAnsi="Times New Roman" w:cs="Times New Roman"/>
          <w:sz w:val="24"/>
          <w:szCs w:val="24"/>
          <w:lang w:val="pt-PT"/>
        </w:rPr>
        <w:t>e demais membros do Comité</w:t>
      </w:r>
      <w:r w:rsidRPr="00F212C6">
        <w:rPr>
          <w:rFonts w:ascii="Times New Roman" w:eastAsia="Times New Roman" w:hAnsi="Times New Roman" w:cs="Times New Roman"/>
          <w:sz w:val="24"/>
          <w:szCs w:val="24"/>
          <w:lang w:val="pt-PT" w:eastAsia="pt-PT"/>
        </w:rPr>
        <w:t>,</w:t>
      </w:r>
    </w:p>
    <w:p w:rsidR="00F212C6" w:rsidRPr="00F212C6" w:rsidRDefault="00F212C6" w:rsidP="00F212C6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 w:eastAsia="pt-PT"/>
        </w:rPr>
      </w:pPr>
      <w:r w:rsidRPr="00F212C6">
        <w:rPr>
          <w:rFonts w:ascii="Times New Roman" w:eastAsia="Times New Roman" w:hAnsi="Times New Roman" w:cs="Times New Roman"/>
          <w:sz w:val="24"/>
          <w:szCs w:val="24"/>
          <w:lang w:val="pt-PT" w:eastAsia="pt-PT"/>
        </w:rPr>
        <w:t xml:space="preserve">Tendo por base os resultados das ações inspetivas periódicas da Autoridade das Condições de Trabalho, podemos afirmar que, em Portugal, </w:t>
      </w:r>
      <w:r w:rsidRPr="00F212C6">
        <w:rPr>
          <w:rFonts w:ascii="Times New Roman" w:eastAsia="Times New Roman" w:hAnsi="Times New Roman" w:cs="Times New Roman"/>
          <w:b/>
          <w:sz w:val="24"/>
          <w:szCs w:val="24"/>
          <w:lang w:val="pt-PT" w:eastAsia="pt-PT"/>
        </w:rPr>
        <w:t>o fenómeno do trabalho infantil se encontra erradicado</w:t>
      </w:r>
      <w:r w:rsidRPr="00F212C6">
        <w:rPr>
          <w:rFonts w:ascii="Times New Roman" w:eastAsia="Times New Roman" w:hAnsi="Times New Roman" w:cs="Times New Roman"/>
          <w:sz w:val="24"/>
          <w:szCs w:val="24"/>
          <w:lang w:val="pt-PT" w:eastAsia="pt-PT"/>
        </w:rPr>
        <w:t xml:space="preserve">, em resultado da execução do </w:t>
      </w:r>
      <w:r w:rsidRPr="00F212C6">
        <w:rPr>
          <w:rFonts w:ascii="Times New Roman" w:eastAsia="Times New Roman" w:hAnsi="Times New Roman" w:cs="Times New Roman"/>
          <w:b/>
          <w:sz w:val="24"/>
          <w:szCs w:val="24"/>
          <w:lang w:val="pt-PT" w:eastAsia="pt-PT"/>
        </w:rPr>
        <w:t>Plano para a Eliminação da Exploração do Trabalho Infantil</w:t>
      </w:r>
      <w:r w:rsidRPr="00F212C6">
        <w:rPr>
          <w:rFonts w:ascii="Times New Roman" w:eastAsia="Times New Roman" w:hAnsi="Times New Roman" w:cs="Times New Roman"/>
          <w:sz w:val="24"/>
          <w:szCs w:val="24"/>
          <w:lang w:val="pt-PT" w:eastAsia="pt-PT"/>
        </w:rPr>
        <w:t>, do</w:t>
      </w:r>
      <w:r w:rsidRPr="00F212C6">
        <w:rPr>
          <w:rFonts w:ascii="Times New Roman" w:eastAsia="Times New Roman" w:hAnsi="Times New Roman" w:cs="Times New Roman"/>
          <w:b/>
          <w:sz w:val="24"/>
          <w:szCs w:val="24"/>
          <w:lang w:val="pt-PT" w:eastAsia="pt-PT"/>
        </w:rPr>
        <w:t xml:space="preserve"> Programa para a Inclusão e Cidadania (PIEC)</w:t>
      </w:r>
      <w:r w:rsidRPr="00F212C6">
        <w:rPr>
          <w:rFonts w:ascii="Times New Roman" w:eastAsia="Times New Roman" w:hAnsi="Times New Roman" w:cs="Times New Roman"/>
          <w:sz w:val="24"/>
          <w:szCs w:val="24"/>
          <w:lang w:val="pt-PT" w:eastAsia="pt-PT"/>
        </w:rPr>
        <w:t xml:space="preserve"> e do esforço continuado, cooperativo e comum, de regulação da vida económica e social associada ao trabalho infantil, tendo em vista a salvaguarda da infância.</w:t>
      </w:r>
    </w:p>
    <w:p w:rsidR="00F212C6" w:rsidRPr="00F212C6" w:rsidRDefault="00F212C6" w:rsidP="00F212C6">
      <w:pPr>
        <w:pStyle w:val="NormalWeb"/>
        <w:shd w:val="clear" w:color="auto" w:fill="FFFFFF"/>
        <w:spacing w:before="0" w:beforeAutospacing="0" w:after="150" w:afterAutospacing="0"/>
        <w:jc w:val="both"/>
      </w:pPr>
      <w:r w:rsidRPr="00F212C6">
        <w:t xml:space="preserve">Portugal tem vindo a proceder a uma ampla </w:t>
      </w:r>
      <w:r w:rsidRPr="00F212C6">
        <w:rPr>
          <w:b/>
        </w:rPr>
        <w:t>reformulação das prestações e apoios sociais</w:t>
      </w:r>
      <w:r w:rsidRPr="00F212C6">
        <w:t>, em especial as que se destinam às crianças com deficiência ou a residir em agregados familiares em situação de maior vulnerabilidade social.</w:t>
      </w:r>
    </w:p>
    <w:p w:rsidR="00F212C6" w:rsidRPr="00F212C6" w:rsidRDefault="00F1267E" w:rsidP="00F212C6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  <w:lang w:val="pt-PT"/>
        </w:rPr>
        <w:t>No</w:t>
      </w:r>
      <w:r w:rsidR="00361DA1">
        <w:rPr>
          <w:rFonts w:ascii="Times New Roman" w:hAnsi="Times New Roman" w:cs="Times New Roman"/>
          <w:sz w:val="24"/>
          <w:szCs w:val="24"/>
          <w:lang w:val="pt-PT"/>
        </w:rPr>
        <w:t xml:space="preserve"> quadro de uma política de melhoria das cond</w:t>
      </w:r>
      <w:r>
        <w:rPr>
          <w:rFonts w:ascii="Times New Roman" w:hAnsi="Times New Roman" w:cs="Times New Roman"/>
          <w:sz w:val="24"/>
          <w:szCs w:val="24"/>
          <w:lang w:val="pt-PT"/>
        </w:rPr>
        <w:t>ições de vida</w:t>
      </w:r>
      <w:r w:rsidR="00361DA1">
        <w:rPr>
          <w:rFonts w:ascii="Times New Roman" w:hAnsi="Times New Roman" w:cs="Times New Roman"/>
          <w:sz w:val="24"/>
          <w:szCs w:val="24"/>
          <w:lang w:val="pt-PT"/>
        </w:rPr>
        <w:t xml:space="preserve"> das famílias, o</w:t>
      </w:r>
      <w:r w:rsidR="00F212C6" w:rsidRPr="00F212C6">
        <w:rPr>
          <w:rFonts w:ascii="Times New Roman" w:hAnsi="Times New Roman" w:cs="Times New Roman"/>
          <w:sz w:val="24"/>
          <w:szCs w:val="24"/>
          <w:lang w:val="pt-PT"/>
        </w:rPr>
        <w:t xml:space="preserve"> </w:t>
      </w:r>
      <w:r w:rsidR="00F212C6" w:rsidRPr="00F212C6">
        <w:rPr>
          <w:rFonts w:ascii="Times New Roman" w:hAnsi="Times New Roman" w:cs="Times New Roman"/>
          <w:b/>
          <w:sz w:val="24"/>
          <w:szCs w:val="24"/>
          <w:lang w:val="pt-PT"/>
        </w:rPr>
        <w:t>Salário Mínimo Nacional</w:t>
      </w:r>
      <w:r w:rsidR="00F212C6" w:rsidRPr="00F212C6">
        <w:rPr>
          <w:rFonts w:ascii="Times New Roman" w:hAnsi="Times New Roman" w:cs="Times New Roman"/>
          <w:sz w:val="24"/>
          <w:szCs w:val="24"/>
          <w:lang w:val="pt-PT"/>
        </w:rPr>
        <w:t xml:space="preserve"> tem vindo também a ser gradualmente revalorizado. </w:t>
      </w:r>
      <w:r w:rsidR="00F212C6" w:rsidRPr="00F212C6">
        <w:rPr>
          <w:rFonts w:ascii="Times New Roman" w:hAnsi="Times New Roman" w:cs="Times New Roman"/>
          <w:b/>
          <w:sz w:val="24"/>
          <w:szCs w:val="24"/>
          <w:lang w:val="pt-PT"/>
        </w:rPr>
        <w:t>Nos últimos quatro anos foi aumentado perto de 19% em termos nominais, o que se traduziu numa valorização real próxima dos 14%.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Senhor Presidente,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 xml:space="preserve">Num mundo em que os fluxos migratórios são uma constante realidade, é determinante continuar a criar novas formas de aprendizagem para uma vivência no respeito pela diversidade, fomentando uma educação intercultural e sensível à preservação do ambiente. 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Portugal aprovou, em 2017, sem nenhum voto contra, a alteração legislativa do regime jurídico de combate à discriminação racial e étnica.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lastRenderedPageBreak/>
        <w:t>Permita-me que mencione, de forma viva, o trabalho desenvolvido por Portugal no que diz respeito à inclusão de crianças e jovens de contextos vulneráveis, particularmente descendentes de migrantes e crianças e jovens ciganos, através do Programa Escolhas. Atualmente na sua 7.ª Geração, o Programa Escolhas apoia 103 Projetos, 71% dos quais envolvendo crianças, jovens e famílias ciganas e integram ainda 10 Dinamizadores Comunitários ciganos.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O envolvimento das Forças de Segurança, através do Programa Escola Segura, na promoção da interculturalidade, da cidadania, da igualdade de género e da defesa dos direitos das comunidades minoritárias reflete-se nas quase 3.000 ações de sensibilização que realizaram nas escolas em 2018.</w:t>
      </w:r>
    </w:p>
    <w:p w:rsidR="00F212C6" w:rsidRPr="00F212C6" w:rsidRDefault="00F212C6" w:rsidP="00F212C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Senhor Presidente e demais membros do Comité,</w:t>
      </w:r>
    </w:p>
    <w:p w:rsidR="00F212C6" w:rsidRPr="00F212C6" w:rsidRDefault="00F212C6" w:rsidP="00F212C6">
      <w:pPr>
        <w:spacing w:before="120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 xml:space="preserve">Na garantia do direito à educação, Portugal tem vindo a dar passos muito significativos para que todas as crianças, dos 3 aos 18 anos, frequentem instituições educativas e para que a generalidade esteja efetivamente a realizar as aprendizagens esperadas para a sua idade, tendo em conta os seus perfis e contextos, e em condições de concluir o ensino secundário. </w:t>
      </w:r>
    </w:p>
    <w:p w:rsidR="00F212C6" w:rsidRPr="00F212C6" w:rsidRDefault="00F212C6" w:rsidP="00F212C6">
      <w:pPr>
        <w:spacing w:before="120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Registou-se, ainda, a redução expressiva das taxas de abandono precoce da educação e formação, caindo de 17,4% em 2014 para 11,8% em 2018, aproximando-se assim da média europeia.</w:t>
      </w:r>
    </w:p>
    <w:p w:rsidR="00F212C6" w:rsidRPr="00F212C6" w:rsidRDefault="00F212C6" w:rsidP="00F212C6">
      <w:pPr>
        <w:spacing w:before="120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A disponibilização de manuais escolares gratuitos a todas as crianças, que este ano letivo abrangeu, pela primeira vez, todos os alunos do 1.º ao 12.º anos de escolaridade, mostra bem o compromisso do Estado Português com a garantia de uma educação efetivamente gratuita e para todos, realizada em igualdade de oportunidades.</w:t>
      </w:r>
    </w:p>
    <w:p w:rsidR="00F212C6" w:rsidRPr="00F212C6" w:rsidRDefault="00F212C6" w:rsidP="00F212C6">
      <w:pPr>
        <w:spacing w:before="120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 xml:space="preserve">Também no caso das comunidades ciganas, tem-se vindo a melhorar o sistema de monitorização, tendo-se lançado um inquérito às escolas para conhecer em detalhe a situação escolar das crianças ciganas. 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Senhor Presidente,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 xml:space="preserve">Concluindo a minha intervenção, reitero que Portugal é um país fortemente empenhado em assegurar os mais elevados níveis de promoção e de proteção dos Direitos Humanos, e, acima de tudo, da promoção e proteção dos direitos das crianças e jovens. 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 xml:space="preserve">É certo que a realização plena dos direitos das crianças e dos jovens, exige uma dedicação individual e coletiva constante. É igualmente certo que esta é uma tarefa de execução permanente e sempre inacabada. 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 xml:space="preserve">Conscientes dos desafios que ainda persistem e de outros que, novos, surgem, e da necessidade de envidar esforços adicionais em determinados setores, reiteramos o nosso respeito pelo trabalho muito importante que esse Comité desenvolve em prol da </w:t>
      </w:r>
      <w:r w:rsidRPr="00F212C6">
        <w:rPr>
          <w:rFonts w:ascii="Times New Roman" w:hAnsi="Times New Roman" w:cs="Times New Roman"/>
          <w:sz w:val="24"/>
          <w:szCs w:val="24"/>
          <w:lang w:val="pt-PT"/>
        </w:rPr>
        <w:lastRenderedPageBreak/>
        <w:t>promoção e da proteção dos direitos da criança, no sentido da consecução de objetivos de que Portugal partilha inteiramente.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É, pois, com este espírito construtivo que Portugal se apresenta perante o Comité dos Direitos da Criança, certo de que este diálogo intenso constituirá um contributo valioso para avançarmos na causa que nos une.</w:t>
      </w:r>
    </w:p>
    <w:p w:rsidR="00361DA1" w:rsidRDefault="00361DA1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  <w:lang w:val="pt-PT"/>
        </w:rPr>
        <w:t xml:space="preserve">Eu própria e </w:t>
      </w:r>
      <w:r w:rsidR="00745D39">
        <w:rPr>
          <w:rFonts w:ascii="Times New Roman" w:hAnsi="Times New Roman" w:cs="Times New Roman"/>
          <w:sz w:val="24"/>
          <w:szCs w:val="24"/>
          <w:lang w:val="pt-PT"/>
        </w:rPr>
        <w:t>os</w:t>
      </w:r>
      <w:r>
        <w:rPr>
          <w:rFonts w:ascii="Times New Roman" w:hAnsi="Times New Roman" w:cs="Times New Roman"/>
          <w:sz w:val="24"/>
          <w:szCs w:val="24"/>
          <w:lang w:val="pt-PT"/>
        </w:rPr>
        <w:t xml:space="preserve"> </w:t>
      </w:r>
      <w:r w:rsidR="00745D39">
        <w:rPr>
          <w:rFonts w:ascii="Times New Roman" w:hAnsi="Times New Roman" w:cs="Times New Roman"/>
          <w:sz w:val="24"/>
          <w:szCs w:val="24"/>
          <w:lang w:val="pt-PT"/>
        </w:rPr>
        <w:t xml:space="preserve">membros da nossa Delegação </w:t>
      </w:r>
      <w:r>
        <w:rPr>
          <w:rFonts w:ascii="Times New Roman" w:hAnsi="Times New Roman" w:cs="Times New Roman"/>
          <w:sz w:val="24"/>
          <w:szCs w:val="24"/>
          <w:lang w:val="pt-PT"/>
        </w:rPr>
        <w:t>estamos prontos, a partir de agora, p</w:t>
      </w:r>
      <w:r w:rsidR="00745D39">
        <w:rPr>
          <w:rFonts w:ascii="Times New Roman" w:hAnsi="Times New Roman" w:cs="Times New Roman"/>
          <w:sz w:val="24"/>
          <w:szCs w:val="24"/>
          <w:lang w:val="pt-PT"/>
        </w:rPr>
        <w:t>ara</w:t>
      </w:r>
      <w:r>
        <w:rPr>
          <w:rFonts w:ascii="Times New Roman" w:hAnsi="Times New Roman" w:cs="Times New Roman"/>
          <w:sz w:val="24"/>
          <w:szCs w:val="24"/>
          <w:lang w:val="pt-PT"/>
        </w:rPr>
        <w:t xml:space="preserve"> resp</w:t>
      </w:r>
      <w:r w:rsidR="00745D39">
        <w:rPr>
          <w:rFonts w:ascii="Times New Roman" w:hAnsi="Times New Roman" w:cs="Times New Roman"/>
          <w:sz w:val="24"/>
          <w:szCs w:val="24"/>
          <w:lang w:val="pt-PT"/>
        </w:rPr>
        <w:t>onder</w:t>
      </w:r>
      <w:r>
        <w:rPr>
          <w:rFonts w:ascii="Times New Roman" w:hAnsi="Times New Roman" w:cs="Times New Roman"/>
          <w:sz w:val="24"/>
          <w:szCs w:val="24"/>
          <w:lang w:val="pt-PT"/>
        </w:rPr>
        <w:t xml:space="preserve"> as vossas questões.</w:t>
      </w:r>
    </w:p>
    <w:p w:rsidR="00F212C6" w:rsidRPr="00F212C6" w:rsidRDefault="00F212C6" w:rsidP="00F212C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212C6">
        <w:rPr>
          <w:rFonts w:ascii="Times New Roman" w:hAnsi="Times New Roman" w:cs="Times New Roman"/>
          <w:sz w:val="24"/>
          <w:szCs w:val="24"/>
          <w:lang w:val="pt-PT"/>
        </w:rPr>
        <w:t>Muito obrigado pela vossa atenção.</w:t>
      </w:r>
    </w:p>
    <w:p w:rsidR="00BB51E5" w:rsidRPr="00F212C6" w:rsidRDefault="00E27061" w:rsidP="00F212C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rFonts w:ascii="Arial" w:eastAsia="Helvetica Neue" w:hAnsi="Arial" w:cs="Arial"/>
          <w:b/>
          <w:sz w:val="20"/>
          <w:szCs w:val="20"/>
          <w:lang w:eastAsia="zh-CN"/>
        </w:rPr>
      </w:pPr>
      <w:r w:rsidRPr="00F212C6">
        <w:rPr>
          <w:rFonts w:ascii="Tahoma" w:hAnsi="Tahoma" w:cs="Tahoma"/>
          <w:sz w:val="26"/>
          <w:szCs w:val="26"/>
        </w:rPr>
        <w:t>-------------</w:t>
      </w:r>
    </w:p>
    <w:sectPr w:rsidR="00BB51E5" w:rsidRPr="00F212C6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800" w:rsidRDefault="00661800" w:rsidP="008774EE">
      <w:pPr>
        <w:spacing w:after="0" w:line="240" w:lineRule="auto"/>
      </w:pPr>
      <w:r>
        <w:separator/>
      </w:r>
    </w:p>
  </w:endnote>
  <w:endnote w:type="continuationSeparator" w:id="0">
    <w:p w:rsidR="00661800" w:rsidRDefault="00661800" w:rsidP="00877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54676007"/>
      <w:docPartObj>
        <w:docPartGallery w:val="Page Numbers (Bottom of Page)"/>
        <w:docPartUnique/>
      </w:docPartObj>
    </w:sdtPr>
    <w:sdtEndPr/>
    <w:sdtContent>
      <w:p w:rsidR="00661800" w:rsidRDefault="00661800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794F" w:rsidRPr="001A794F">
          <w:rPr>
            <w:noProof/>
            <w:lang w:val="pt-PT"/>
          </w:rPr>
          <w:t>8</w:t>
        </w:r>
        <w:r>
          <w:fldChar w:fldCharType="end"/>
        </w:r>
      </w:p>
    </w:sdtContent>
  </w:sdt>
  <w:p w:rsidR="00661800" w:rsidRPr="00A334F6" w:rsidRDefault="00661800" w:rsidP="003A6247">
    <w:pPr>
      <w:pStyle w:val="Rodap"/>
      <w:jc w:val="center"/>
      <w:rPr>
        <w:rFonts w:ascii="Arial" w:hAnsi="Arial" w:cs="Arial"/>
        <w:sz w:val="16"/>
        <w:szCs w:val="16"/>
        <w:lang w:val="pt-PT"/>
      </w:rPr>
    </w:pPr>
    <w:r>
      <w:rPr>
        <w:rFonts w:ascii="Arial" w:hAnsi="Arial" w:cs="Arial"/>
        <w:sz w:val="16"/>
        <w:szCs w:val="16"/>
        <w:lang w:val="pt-PT"/>
      </w:rPr>
      <w:t xml:space="preserve">Praça de Londres, 2 – </w:t>
    </w:r>
    <w:r w:rsidRPr="00A334F6">
      <w:rPr>
        <w:rFonts w:ascii="Arial" w:hAnsi="Arial" w:cs="Arial"/>
        <w:sz w:val="16"/>
        <w:szCs w:val="16"/>
        <w:lang w:val="pt-PT"/>
      </w:rPr>
      <w:t>2</w:t>
    </w:r>
    <w:r>
      <w:rPr>
        <w:rFonts w:ascii="Arial" w:hAnsi="Arial" w:cs="Arial"/>
        <w:sz w:val="16"/>
        <w:szCs w:val="16"/>
        <w:lang w:val="pt-PT"/>
      </w:rPr>
      <w:t>.</w:t>
    </w:r>
    <w:r w:rsidRPr="00A334F6">
      <w:rPr>
        <w:rFonts w:ascii="Arial" w:hAnsi="Arial" w:cs="Arial"/>
        <w:sz w:val="16"/>
        <w:szCs w:val="16"/>
        <w:lang w:val="pt-PT"/>
      </w:rPr>
      <w:t>º andar – 1049-056 Lisboa</w:t>
    </w:r>
  </w:p>
  <w:p w:rsidR="00661800" w:rsidRPr="00A334F6" w:rsidRDefault="00661800" w:rsidP="003A6247">
    <w:pPr>
      <w:pStyle w:val="Rodap"/>
      <w:jc w:val="center"/>
      <w:rPr>
        <w:rFonts w:ascii="Arial" w:hAnsi="Arial" w:cs="Arial"/>
        <w:sz w:val="16"/>
        <w:szCs w:val="16"/>
        <w:lang w:val="en-US"/>
      </w:rPr>
    </w:pPr>
    <w:r w:rsidRPr="00A334F6">
      <w:rPr>
        <w:rFonts w:ascii="Arial" w:hAnsi="Arial" w:cs="Arial"/>
        <w:sz w:val="16"/>
        <w:szCs w:val="16"/>
        <w:lang w:val="en-US"/>
      </w:rPr>
      <w:t>Telf. + 351 300 509 717 / 300 509 738</w:t>
    </w:r>
  </w:p>
  <w:p w:rsidR="00661800" w:rsidRPr="00A334F6" w:rsidRDefault="00661800" w:rsidP="003A6247">
    <w:pPr>
      <w:pStyle w:val="Rodap"/>
      <w:jc w:val="center"/>
      <w:rPr>
        <w:rFonts w:ascii="Arial" w:hAnsi="Arial" w:cs="Arial"/>
        <w:sz w:val="16"/>
        <w:szCs w:val="16"/>
        <w:lang w:val="en-US"/>
      </w:rPr>
    </w:pPr>
    <w:r w:rsidRPr="00A334F6">
      <w:rPr>
        <w:rFonts w:ascii="Arial" w:hAnsi="Arial" w:cs="Arial"/>
        <w:sz w:val="16"/>
        <w:szCs w:val="16"/>
        <w:lang w:val="en-US"/>
      </w:rPr>
      <w:t>cnpdpcj.presidencia@cnpdpcj.pt</w:t>
    </w:r>
  </w:p>
  <w:p w:rsidR="00661800" w:rsidRPr="00A334F6" w:rsidRDefault="00661800" w:rsidP="003A6247">
    <w:pPr>
      <w:pStyle w:val="Rodap"/>
      <w:jc w:val="center"/>
      <w:rPr>
        <w:rFonts w:ascii="Arial" w:hAnsi="Arial" w:cs="Arial"/>
        <w:color w:val="0000FF"/>
        <w:sz w:val="16"/>
        <w:szCs w:val="16"/>
        <w:lang w:val="en-US"/>
      </w:rPr>
    </w:pPr>
    <w:r w:rsidRPr="00A334F6">
      <w:rPr>
        <w:rFonts w:ascii="Arial" w:hAnsi="Arial" w:cs="Arial"/>
        <w:color w:val="0000FF"/>
        <w:sz w:val="16"/>
        <w:szCs w:val="16"/>
        <w:lang w:val="en-US"/>
      </w:rPr>
      <w:t>WWW.CNPDPCJ.GOV.PT</w:t>
    </w:r>
  </w:p>
  <w:p w:rsidR="00661800" w:rsidRPr="007942B0" w:rsidRDefault="005B2F02">
    <w:pPr>
      <w:pStyle w:val="Rodap"/>
      <w:rPr>
        <w:sz w:val="16"/>
        <w:szCs w:val="16"/>
        <w:lang w:val="en-US"/>
      </w:rPr>
    </w:pPr>
    <w:r>
      <w:rPr>
        <w:sz w:val="16"/>
        <w:szCs w:val="16"/>
        <w:lang w:val="en-US"/>
      </w:rPr>
      <w:t>v18</w:t>
    </w:r>
    <w:r w:rsidR="002122DE">
      <w:rPr>
        <w:sz w:val="16"/>
        <w:szCs w:val="16"/>
        <w:lang w:val="en-US"/>
      </w:rPr>
      <w:t>SET19</w:t>
    </w:r>
    <w:r w:rsidR="00F1267E">
      <w:rPr>
        <w:sz w:val="16"/>
        <w:szCs w:val="16"/>
        <w:lang w:val="en-US"/>
      </w:rPr>
      <w:t>_v2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800" w:rsidRDefault="00661800" w:rsidP="008774EE">
      <w:pPr>
        <w:spacing w:after="0" w:line="240" w:lineRule="auto"/>
      </w:pPr>
      <w:r>
        <w:separator/>
      </w:r>
    </w:p>
  </w:footnote>
  <w:footnote w:type="continuationSeparator" w:id="0">
    <w:p w:rsidR="00661800" w:rsidRDefault="00661800" w:rsidP="008774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800" w:rsidRDefault="00661800" w:rsidP="008774EE">
    <w:pPr>
      <w:pStyle w:val="Cabealho"/>
      <w:jc w:val="center"/>
    </w:pPr>
    <w:r>
      <w:rPr>
        <w:b/>
        <w:noProof/>
        <w:lang w:val="pt-PT" w:eastAsia="zh-TW"/>
      </w:rPr>
      <w:drawing>
        <wp:inline distT="0" distB="0" distL="0" distR="0" wp14:anchorId="4FFB04CE" wp14:editId="6BF4440D">
          <wp:extent cx="2217761" cy="1013287"/>
          <wp:effectExtent l="0" t="0" r="0" b="0"/>
          <wp:docPr id="4" name="Imagem 4" descr="Comissão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issão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7818" cy="10133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61800" w:rsidRDefault="00661800" w:rsidP="008774EE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04612"/>
    <w:multiLevelType w:val="hybridMultilevel"/>
    <w:tmpl w:val="A46C43EA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5A77DBC"/>
    <w:multiLevelType w:val="hybridMultilevel"/>
    <w:tmpl w:val="CED440A0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7A91563"/>
    <w:multiLevelType w:val="hybridMultilevel"/>
    <w:tmpl w:val="A65CCAE4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657F90"/>
    <w:multiLevelType w:val="hybridMultilevel"/>
    <w:tmpl w:val="93047256"/>
    <w:lvl w:ilvl="0" w:tplc="08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160005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2" w:tplc="0816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F0B3053"/>
    <w:multiLevelType w:val="hybridMultilevel"/>
    <w:tmpl w:val="5D6E9D2A"/>
    <w:lvl w:ilvl="0" w:tplc="6ABC16A8">
      <w:numFmt w:val="bullet"/>
      <w:lvlText w:val="•"/>
      <w:lvlJc w:val="left"/>
      <w:pPr>
        <w:ind w:left="1425" w:hanging="705"/>
      </w:pPr>
      <w:rPr>
        <w:rFonts w:ascii="Open Sans" w:eastAsiaTheme="minorHAnsi" w:hAnsi="Open Sans" w:cs="Open Sans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5F5567C"/>
    <w:multiLevelType w:val="hybridMultilevel"/>
    <w:tmpl w:val="147055B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F16115"/>
    <w:multiLevelType w:val="hybridMultilevel"/>
    <w:tmpl w:val="721E5B0A"/>
    <w:lvl w:ilvl="0" w:tplc="08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>
    <w:nsid w:val="45994D8D"/>
    <w:multiLevelType w:val="hybridMultilevel"/>
    <w:tmpl w:val="559CD194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993361"/>
    <w:multiLevelType w:val="hybridMultilevel"/>
    <w:tmpl w:val="B6707CD4"/>
    <w:lvl w:ilvl="0" w:tplc="5A2CACE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F564CE0"/>
    <w:multiLevelType w:val="hybridMultilevel"/>
    <w:tmpl w:val="1A0A4874"/>
    <w:lvl w:ilvl="0" w:tplc="B94043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BC447FC"/>
    <w:multiLevelType w:val="hybridMultilevel"/>
    <w:tmpl w:val="8FE24978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A1C7C3C"/>
    <w:multiLevelType w:val="hybridMultilevel"/>
    <w:tmpl w:val="A65CCAE4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11"/>
  </w:num>
  <w:num w:numId="4">
    <w:abstractNumId w:val="2"/>
  </w:num>
  <w:num w:numId="5">
    <w:abstractNumId w:val="7"/>
  </w:num>
  <w:num w:numId="6">
    <w:abstractNumId w:val="6"/>
  </w:num>
  <w:num w:numId="7">
    <w:abstractNumId w:val="0"/>
  </w:num>
  <w:num w:numId="8">
    <w:abstractNumId w:val="8"/>
  </w:num>
  <w:num w:numId="9">
    <w:abstractNumId w:val="1"/>
  </w:num>
  <w:num w:numId="10">
    <w:abstractNumId w:val="10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69C"/>
    <w:rsid w:val="000012C2"/>
    <w:rsid w:val="00002AF9"/>
    <w:rsid w:val="00016BCB"/>
    <w:rsid w:val="00017A95"/>
    <w:rsid w:val="00024AF9"/>
    <w:rsid w:val="00025AF2"/>
    <w:rsid w:val="00037CE4"/>
    <w:rsid w:val="00037E5C"/>
    <w:rsid w:val="0004615C"/>
    <w:rsid w:val="00046F85"/>
    <w:rsid w:val="000512EC"/>
    <w:rsid w:val="00051E1B"/>
    <w:rsid w:val="00053009"/>
    <w:rsid w:val="00057346"/>
    <w:rsid w:val="00061880"/>
    <w:rsid w:val="0006766A"/>
    <w:rsid w:val="00067941"/>
    <w:rsid w:val="00067DFD"/>
    <w:rsid w:val="00072E32"/>
    <w:rsid w:val="00076C46"/>
    <w:rsid w:val="00086277"/>
    <w:rsid w:val="000870BA"/>
    <w:rsid w:val="00090728"/>
    <w:rsid w:val="000910DD"/>
    <w:rsid w:val="00093C28"/>
    <w:rsid w:val="000948C9"/>
    <w:rsid w:val="00097A1B"/>
    <w:rsid w:val="000A2F26"/>
    <w:rsid w:val="000A4543"/>
    <w:rsid w:val="000A7BDE"/>
    <w:rsid w:val="000B1AC8"/>
    <w:rsid w:val="000B2405"/>
    <w:rsid w:val="000C3697"/>
    <w:rsid w:val="000C4FB8"/>
    <w:rsid w:val="000D07D7"/>
    <w:rsid w:val="000D329A"/>
    <w:rsid w:val="000D3C63"/>
    <w:rsid w:val="000D42E8"/>
    <w:rsid w:val="000D5BEC"/>
    <w:rsid w:val="000E48E5"/>
    <w:rsid w:val="000F55B9"/>
    <w:rsid w:val="000F624B"/>
    <w:rsid w:val="000F66F3"/>
    <w:rsid w:val="000F7482"/>
    <w:rsid w:val="00112396"/>
    <w:rsid w:val="0011758C"/>
    <w:rsid w:val="0012550C"/>
    <w:rsid w:val="0012697D"/>
    <w:rsid w:val="00131A8A"/>
    <w:rsid w:val="00136BAE"/>
    <w:rsid w:val="0014032C"/>
    <w:rsid w:val="0014231C"/>
    <w:rsid w:val="00143884"/>
    <w:rsid w:val="001474DC"/>
    <w:rsid w:val="001531DB"/>
    <w:rsid w:val="001533BD"/>
    <w:rsid w:val="001579C2"/>
    <w:rsid w:val="001613B0"/>
    <w:rsid w:val="001616B6"/>
    <w:rsid w:val="00171E91"/>
    <w:rsid w:val="00172CD8"/>
    <w:rsid w:val="00182973"/>
    <w:rsid w:val="00184965"/>
    <w:rsid w:val="00187ED8"/>
    <w:rsid w:val="001A1B9B"/>
    <w:rsid w:val="001A3F2B"/>
    <w:rsid w:val="001A5643"/>
    <w:rsid w:val="001A6E87"/>
    <w:rsid w:val="001A794F"/>
    <w:rsid w:val="001B080E"/>
    <w:rsid w:val="001B17C2"/>
    <w:rsid w:val="001B216F"/>
    <w:rsid w:val="001B30DC"/>
    <w:rsid w:val="001B4561"/>
    <w:rsid w:val="001C144C"/>
    <w:rsid w:val="001C244D"/>
    <w:rsid w:val="001C6B87"/>
    <w:rsid w:val="001C7873"/>
    <w:rsid w:val="001D4393"/>
    <w:rsid w:val="001E15AD"/>
    <w:rsid w:val="001F1112"/>
    <w:rsid w:val="001F3FB7"/>
    <w:rsid w:val="001F6295"/>
    <w:rsid w:val="00203E23"/>
    <w:rsid w:val="00207FE2"/>
    <w:rsid w:val="002122DE"/>
    <w:rsid w:val="002144BA"/>
    <w:rsid w:val="00214E89"/>
    <w:rsid w:val="00215911"/>
    <w:rsid w:val="00216BFA"/>
    <w:rsid w:val="00216EB0"/>
    <w:rsid w:val="00223C7C"/>
    <w:rsid w:val="00231596"/>
    <w:rsid w:val="00232194"/>
    <w:rsid w:val="00232739"/>
    <w:rsid w:val="00250C44"/>
    <w:rsid w:val="00251F32"/>
    <w:rsid w:val="00251FDB"/>
    <w:rsid w:val="00254795"/>
    <w:rsid w:val="00254F7E"/>
    <w:rsid w:val="00256020"/>
    <w:rsid w:val="00260202"/>
    <w:rsid w:val="00261641"/>
    <w:rsid w:val="0027102B"/>
    <w:rsid w:val="00277E21"/>
    <w:rsid w:val="002802A3"/>
    <w:rsid w:val="002815C2"/>
    <w:rsid w:val="00286FC4"/>
    <w:rsid w:val="002900C0"/>
    <w:rsid w:val="00294E48"/>
    <w:rsid w:val="00296E3D"/>
    <w:rsid w:val="002A135B"/>
    <w:rsid w:val="002A27D7"/>
    <w:rsid w:val="002A2AA2"/>
    <w:rsid w:val="002A55BC"/>
    <w:rsid w:val="002B5BB6"/>
    <w:rsid w:val="002D29AC"/>
    <w:rsid w:val="002D406C"/>
    <w:rsid w:val="002D6911"/>
    <w:rsid w:val="002E1E9C"/>
    <w:rsid w:val="002E26C7"/>
    <w:rsid w:val="002E2FFE"/>
    <w:rsid w:val="002E42D7"/>
    <w:rsid w:val="002F382E"/>
    <w:rsid w:val="002F4D1F"/>
    <w:rsid w:val="002F5A2F"/>
    <w:rsid w:val="00310ED8"/>
    <w:rsid w:val="003143C3"/>
    <w:rsid w:val="00320631"/>
    <w:rsid w:val="003206DD"/>
    <w:rsid w:val="003371EE"/>
    <w:rsid w:val="00340269"/>
    <w:rsid w:val="0034234E"/>
    <w:rsid w:val="00354C61"/>
    <w:rsid w:val="00355492"/>
    <w:rsid w:val="00361DA1"/>
    <w:rsid w:val="003634FA"/>
    <w:rsid w:val="0036505E"/>
    <w:rsid w:val="0036755C"/>
    <w:rsid w:val="00367F56"/>
    <w:rsid w:val="00370630"/>
    <w:rsid w:val="003768DE"/>
    <w:rsid w:val="00376C30"/>
    <w:rsid w:val="0038076C"/>
    <w:rsid w:val="003807F4"/>
    <w:rsid w:val="00380DB8"/>
    <w:rsid w:val="00382CDD"/>
    <w:rsid w:val="00384238"/>
    <w:rsid w:val="00390A2F"/>
    <w:rsid w:val="00390F4D"/>
    <w:rsid w:val="0039720E"/>
    <w:rsid w:val="003A0BC1"/>
    <w:rsid w:val="003A6247"/>
    <w:rsid w:val="003B07F5"/>
    <w:rsid w:val="003B2452"/>
    <w:rsid w:val="003B41FE"/>
    <w:rsid w:val="003B5766"/>
    <w:rsid w:val="003B5885"/>
    <w:rsid w:val="003B7898"/>
    <w:rsid w:val="003C061E"/>
    <w:rsid w:val="003C21AA"/>
    <w:rsid w:val="003C54EC"/>
    <w:rsid w:val="003C7A1F"/>
    <w:rsid w:val="003D031A"/>
    <w:rsid w:val="003D1694"/>
    <w:rsid w:val="003E7773"/>
    <w:rsid w:val="003F138B"/>
    <w:rsid w:val="003F2069"/>
    <w:rsid w:val="00406093"/>
    <w:rsid w:val="00410B35"/>
    <w:rsid w:val="00413B58"/>
    <w:rsid w:val="00427818"/>
    <w:rsid w:val="00434B78"/>
    <w:rsid w:val="00435E9A"/>
    <w:rsid w:val="00442CAB"/>
    <w:rsid w:val="004431DA"/>
    <w:rsid w:val="00473C6D"/>
    <w:rsid w:val="004762C5"/>
    <w:rsid w:val="0048358A"/>
    <w:rsid w:val="00497621"/>
    <w:rsid w:val="00497C2D"/>
    <w:rsid w:val="004A0C90"/>
    <w:rsid w:val="004A4688"/>
    <w:rsid w:val="004A6E8E"/>
    <w:rsid w:val="004B5827"/>
    <w:rsid w:val="004C266D"/>
    <w:rsid w:val="004C2741"/>
    <w:rsid w:val="004C7F17"/>
    <w:rsid w:val="004D094B"/>
    <w:rsid w:val="004D0956"/>
    <w:rsid w:val="004D1CD3"/>
    <w:rsid w:val="004D4DE4"/>
    <w:rsid w:val="004E0E81"/>
    <w:rsid w:val="004E13A8"/>
    <w:rsid w:val="004E6E87"/>
    <w:rsid w:val="004E77AA"/>
    <w:rsid w:val="004E7AAC"/>
    <w:rsid w:val="004F1E49"/>
    <w:rsid w:val="004F3EE1"/>
    <w:rsid w:val="00500489"/>
    <w:rsid w:val="00500E85"/>
    <w:rsid w:val="00510C93"/>
    <w:rsid w:val="00511AEC"/>
    <w:rsid w:val="005130D8"/>
    <w:rsid w:val="0051643C"/>
    <w:rsid w:val="00522E73"/>
    <w:rsid w:val="00530014"/>
    <w:rsid w:val="00534B55"/>
    <w:rsid w:val="00536475"/>
    <w:rsid w:val="00536730"/>
    <w:rsid w:val="005411F3"/>
    <w:rsid w:val="0054439C"/>
    <w:rsid w:val="00545258"/>
    <w:rsid w:val="0055406B"/>
    <w:rsid w:val="005551CF"/>
    <w:rsid w:val="00557BD2"/>
    <w:rsid w:val="005659F0"/>
    <w:rsid w:val="00570728"/>
    <w:rsid w:val="005A1F61"/>
    <w:rsid w:val="005A26CF"/>
    <w:rsid w:val="005A6B26"/>
    <w:rsid w:val="005B1E43"/>
    <w:rsid w:val="005B2F02"/>
    <w:rsid w:val="005B337F"/>
    <w:rsid w:val="005C1130"/>
    <w:rsid w:val="005C161E"/>
    <w:rsid w:val="005C4DD0"/>
    <w:rsid w:val="005C5246"/>
    <w:rsid w:val="005D2AD6"/>
    <w:rsid w:val="005D7C41"/>
    <w:rsid w:val="005E1189"/>
    <w:rsid w:val="005E2A0E"/>
    <w:rsid w:val="005E34AB"/>
    <w:rsid w:val="005E4ACB"/>
    <w:rsid w:val="005E7134"/>
    <w:rsid w:val="005F69FB"/>
    <w:rsid w:val="005F6F66"/>
    <w:rsid w:val="00601768"/>
    <w:rsid w:val="00612FFF"/>
    <w:rsid w:val="00613617"/>
    <w:rsid w:val="00616076"/>
    <w:rsid w:val="00617147"/>
    <w:rsid w:val="00620512"/>
    <w:rsid w:val="00621C48"/>
    <w:rsid w:val="00621CBD"/>
    <w:rsid w:val="00631BBB"/>
    <w:rsid w:val="00641D08"/>
    <w:rsid w:val="00642C2F"/>
    <w:rsid w:val="006441E3"/>
    <w:rsid w:val="006503F2"/>
    <w:rsid w:val="00652F31"/>
    <w:rsid w:val="00656B34"/>
    <w:rsid w:val="00661800"/>
    <w:rsid w:val="0066430A"/>
    <w:rsid w:val="00664E21"/>
    <w:rsid w:val="0066585B"/>
    <w:rsid w:val="0066617E"/>
    <w:rsid w:val="006703E0"/>
    <w:rsid w:val="006739F6"/>
    <w:rsid w:val="00682348"/>
    <w:rsid w:val="00684C95"/>
    <w:rsid w:val="006864E3"/>
    <w:rsid w:val="00692073"/>
    <w:rsid w:val="006933AC"/>
    <w:rsid w:val="00697F73"/>
    <w:rsid w:val="006A6580"/>
    <w:rsid w:val="006A7A87"/>
    <w:rsid w:val="006B3490"/>
    <w:rsid w:val="006B4A1A"/>
    <w:rsid w:val="006B54FD"/>
    <w:rsid w:val="006C32C6"/>
    <w:rsid w:val="006D28BF"/>
    <w:rsid w:val="006D3E9F"/>
    <w:rsid w:val="006D5EF3"/>
    <w:rsid w:val="006E2CD2"/>
    <w:rsid w:val="006E3F2E"/>
    <w:rsid w:val="006F07E6"/>
    <w:rsid w:val="006F10A1"/>
    <w:rsid w:val="006F1331"/>
    <w:rsid w:val="006F6567"/>
    <w:rsid w:val="00702870"/>
    <w:rsid w:val="00705084"/>
    <w:rsid w:val="00705B38"/>
    <w:rsid w:val="00706441"/>
    <w:rsid w:val="0071075F"/>
    <w:rsid w:val="00714EE1"/>
    <w:rsid w:val="0071790B"/>
    <w:rsid w:val="007250FA"/>
    <w:rsid w:val="00731765"/>
    <w:rsid w:val="0073246A"/>
    <w:rsid w:val="00745D39"/>
    <w:rsid w:val="0074669C"/>
    <w:rsid w:val="00752FA5"/>
    <w:rsid w:val="00753741"/>
    <w:rsid w:val="00754A9F"/>
    <w:rsid w:val="00754FDD"/>
    <w:rsid w:val="007578EE"/>
    <w:rsid w:val="00767C44"/>
    <w:rsid w:val="0077129C"/>
    <w:rsid w:val="00772174"/>
    <w:rsid w:val="0078209F"/>
    <w:rsid w:val="00785132"/>
    <w:rsid w:val="00785A68"/>
    <w:rsid w:val="00787169"/>
    <w:rsid w:val="00793237"/>
    <w:rsid w:val="007942B0"/>
    <w:rsid w:val="007A564F"/>
    <w:rsid w:val="007A625B"/>
    <w:rsid w:val="007A6DE3"/>
    <w:rsid w:val="007B716D"/>
    <w:rsid w:val="007C0664"/>
    <w:rsid w:val="007C4695"/>
    <w:rsid w:val="007C685A"/>
    <w:rsid w:val="007C6FA4"/>
    <w:rsid w:val="007D2C44"/>
    <w:rsid w:val="007D4715"/>
    <w:rsid w:val="007D59F5"/>
    <w:rsid w:val="007D78B9"/>
    <w:rsid w:val="007E4E14"/>
    <w:rsid w:val="007F29D3"/>
    <w:rsid w:val="007F3870"/>
    <w:rsid w:val="007F50D8"/>
    <w:rsid w:val="007F6CC1"/>
    <w:rsid w:val="00803689"/>
    <w:rsid w:val="00803989"/>
    <w:rsid w:val="008101C7"/>
    <w:rsid w:val="00814085"/>
    <w:rsid w:val="00815F21"/>
    <w:rsid w:val="00820732"/>
    <w:rsid w:val="00820C3C"/>
    <w:rsid w:val="00826F1A"/>
    <w:rsid w:val="0083415D"/>
    <w:rsid w:val="0083608B"/>
    <w:rsid w:val="00837B8B"/>
    <w:rsid w:val="008411AB"/>
    <w:rsid w:val="00843585"/>
    <w:rsid w:val="00850270"/>
    <w:rsid w:val="00852946"/>
    <w:rsid w:val="00854134"/>
    <w:rsid w:val="00854C64"/>
    <w:rsid w:val="008556A9"/>
    <w:rsid w:val="00860012"/>
    <w:rsid w:val="00871CBD"/>
    <w:rsid w:val="008774EE"/>
    <w:rsid w:val="008801D6"/>
    <w:rsid w:val="008803A7"/>
    <w:rsid w:val="008826C0"/>
    <w:rsid w:val="00891B8E"/>
    <w:rsid w:val="0089547B"/>
    <w:rsid w:val="0089611E"/>
    <w:rsid w:val="008B0FF8"/>
    <w:rsid w:val="008B4861"/>
    <w:rsid w:val="008B4A6A"/>
    <w:rsid w:val="008C2B6C"/>
    <w:rsid w:val="008C3A0C"/>
    <w:rsid w:val="008C780B"/>
    <w:rsid w:val="008D16EE"/>
    <w:rsid w:val="008E1230"/>
    <w:rsid w:val="008E1474"/>
    <w:rsid w:val="008E7F0E"/>
    <w:rsid w:val="008F42B3"/>
    <w:rsid w:val="008F4B70"/>
    <w:rsid w:val="008F5A0D"/>
    <w:rsid w:val="00900E9A"/>
    <w:rsid w:val="00906339"/>
    <w:rsid w:val="00914824"/>
    <w:rsid w:val="0092703D"/>
    <w:rsid w:val="00930C5A"/>
    <w:rsid w:val="00932513"/>
    <w:rsid w:val="0094035F"/>
    <w:rsid w:val="00942D73"/>
    <w:rsid w:val="00947962"/>
    <w:rsid w:val="0095282E"/>
    <w:rsid w:val="00952BEF"/>
    <w:rsid w:val="00955391"/>
    <w:rsid w:val="009579A9"/>
    <w:rsid w:val="0096138C"/>
    <w:rsid w:val="009617EC"/>
    <w:rsid w:val="00962F69"/>
    <w:rsid w:val="00971E64"/>
    <w:rsid w:val="00974606"/>
    <w:rsid w:val="009756F1"/>
    <w:rsid w:val="00977C05"/>
    <w:rsid w:val="0098113B"/>
    <w:rsid w:val="00983A7B"/>
    <w:rsid w:val="00985066"/>
    <w:rsid w:val="0098567C"/>
    <w:rsid w:val="0099433D"/>
    <w:rsid w:val="009964BD"/>
    <w:rsid w:val="009A1CEC"/>
    <w:rsid w:val="009B3156"/>
    <w:rsid w:val="009B4395"/>
    <w:rsid w:val="009C14A6"/>
    <w:rsid w:val="009C44C3"/>
    <w:rsid w:val="009C48CF"/>
    <w:rsid w:val="009C4F18"/>
    <w:rsid w:val="009C621B"/>
    <w:rsid w:val="009C7F80"/>
    <w:rsid w:val="009D79E2"/>
    <w:rsid w:val="009E782D"/>
    <w:rsid w:val="009E7CB7"/>
    <w:rsid w:val="009F130D"/>
    <w:rsid w:val="009F2CC7"/>
    <w:rsid w:val="009F54C5"/>
    <w:rsid w:val="009F57A3"/>
    <w:rsid w:val="00A1384A"/>
    <w:rsid w:val="00A24943"/>
    <w:rsid w:val="00A27544"/>
    <w:rsid w:val="00A30617"/>
    <w:rsid w:val="00A3116D"/>
    <w:rsid w:val="00A324A9"/>
    <w:rsid w:val="00A32532"/>
    <w:rsid w:val="00A334F6"/>
    <w:rsid w:val="00A45A3D"/>
    <w:rsid w:val="00A534D4"/>
    <w:rsid w:val="00A57CB8"/>
    <w:rsid w:val="00A6149D"/>
    <w:rsid w:val="00A6408F"/>
    <w:rsid w:val="00A71D30"/>
    <w:rsid w:val="00A758EB"/>
    <w:rsid w:val="00A76060"/>
    <w:rsid w:val="00A77F08"/>
    <w:rsid w:val="00A934D1"/>
    <w:rsid w:val="00AA12A9"/>
    <w:rsid w:val="00AA6EEF"/>
    <w:rsid w:val="00AB6451"/>
    <w:rsid w:val="00AB7AA4"/>
    <w:rsid w:val="00AB7EC9"/>
    <w:rsid w:val="00AC3995"/>
    <w:rsid w:val="00AD28A4"/>
    <w:rsid w:val="00AD3B8D"/>
    <w:rsid w:val="00AE0B82"/>
    <w:rsid w:val="00AE4F71"/>
    <w:rsid w:val="00AF0D5D"/>
    <w:rsid w:val="00AF5138"/>
    <w:rsid w:val="00B06D55"/>
    <w:rsid w:val="00B07783"/>
    <w:rsid w:val="00B10032"/>
    <w:rsid w:val="00B11F51"/>
    <w:rsid w:val="00B21421"/>
    <w:rsid w:val="00B25D7E"/>
    <w:rsid w:val="00B32210"/>
    <w:rsid w:val="00B337F2"/>
    <w:rsid w:val="00B35CD5"/>
    <w:rsid w:val="00B40F9B"/>
    <w:rsid w:val="00B42EED"/>
    <w:rsid w:val="00B4646A"/>
    <w:rsid w:val="00B4772C"/>
    <w:rsid w:val="00B50DFA"/>
    <w:rsid w:val="00B52612"/>
    <w:rsid w:val="00B63C68"/>
    <w:rsid w:val="00B63F0F"/>
    <w:rsid w:val="00B658A1"/>
    <w:rsid w:val="00B6595F"/>
    <w:rsid w:val="00B7025A"/>
    <w:rsid w:val="00B71B1A"/>
    <w:rsid w:val="00B723D4"/>
    <w:rsid w:val="00B75D0F"/>
    <w:rsid w:val="00B8110D"/>
    <w:rsid w:val="00B8782C"/>
    <w:rsid w:val="00B87976"/>
    <w:rsid w:val="00B87A00"/>
    <w:rsid w:val="00B90D0F"/>
    <w:rsid w:val="00B91D89"/>
    <w:rsid w:val="00B942B4"/>
    <w:rsid w:val="00B95B5E"/>
    <w:rsid w:val="00B97A03"/>
    <w:rsid w:val="00BA118D"/>
    <w:rsid w:val="00BA1944"/>
    <w:rsid w:val="00BA5A81"/>
    <w:rsid w:val="00BB1456"/>
    <w:rsid w:val="00BB20DC"/>
    <w:rsid w:val="00BB33ED"/>
    <w:rsid w:val="00BB51E5"/>
    <w:rsid w:val="00BB6A21"/>
    <w:rsid w:val="00BC5222"/>
    <w:rsid w:val="00BD07C2"/>
    <w:rsid w:val="00BD464C"/>
    <w:rsid w:val="00BD46BB"/>
    <w:rsid w:val="00BD5767"/>
    <w:rsid w:val="00BE3AC0"/>
    <w:rsid w:val="00BE7BD1"/>
    <w:rsid w:val="00C03DB7"/>
    <w:rsid w:val="00C06329"/>
    <w:rsid w:val="00C2035A"/>
    <w:rsid w:val="00C24480"/>
    <w:rsid w:val="00C32154"/>
    <w:rsid w:val="00C4658C"/>
    <w:rsid w:val="00C46944"/>
    <w:rsid w:val="00C54D4C"/>
    <w:rsid w:val="00C5546A"/>
    <w:rsid w:val="00C66FBC"/>
    <w:rsid w:val="00C70DE4"/>
    <w:rsid w:val="00C73A45"/>
    <w:rsid w:val="00C8353B"/>
    <w:rsid w:val="00C84F7C"/>
    <w:rsid w:val="00C8642D"/>
    <w:rsid w:val="00C93019"/>
    <w:rsid w:val="00CA0692"/>
    <w:rsid w:val="00CA113B"/>
    <w:rsid w:val="00CA2BE7"/>
    <w:rsid w:val="00CB0295"/>
    <w:rsid w:val="00CB2DE1"/>
    <w:rsid w:val="00CC680C"/>
    <w:rsid w:val="00CC7766"/>
    <w:rsid w:val="00CC77B8"/>
    <w:rsid w:val="00CD30AC"/>
    <w:rsid w:val="00CD6604"/>
    <w:rsid w:val="00CE3D4B"/>
    <w:rsid w:val="00CF2C3E"/>
    <w:rsid w:val="00CF46EE"/>
    <w:rsid w:val="00D01912"/>
    <w:rsid w:val="00D024AD"/>
    <w:rsid w:val="00D04B99"/>
    <w:rsid w:val="00D07E0A"/>
    <w:rsid w:val="00D109D5"/>
    <w:rsid w:val="00D1236B"/>
    <w:rsid w:val="00D143F4"/>
    <w:rsid w:val="00D1775D"/>
    <w:rsid w:val="00D26840"/>
    <w:rsid w:val="00D30317"/>
    <w:rsid w:val="00D3162C"/>
    <w:rsid w:val="00D356FF"/>
    <w:rsid w:val="00D4406D"/>
    <w:rsid w:val="00D47F4C"/>
    <w:rsid w:val="00D50407"/>
    <w:rsid w:val="00D51FC4"/>
    <w:rsid w:val="00D62BE8"/>
    <w:rsid w:val="00D649B0"/>
    <w:rsid w:val="00D72E94"/>
    <w:rsid w:val="00D74362"/>
    <w:rsid w:val="00D75516"/>
    <w:rsid w:val="00D7646B"/>
    <w:rsid w:val="00D80FCF"/>
    <w:rsid w:val="00D81CE0"/>
    <w:rsid w:val="00D83465"/>
    <w:rsid w:val="00D84BB3"/>
    <w:rsid w:val="00D90B98"/>
    <w:rsid w:val="00D92A74"/>
    <w:rsid w:val="00D9335D"/>
    <w:rsid w:val="00D939FF"/>
    <w:rsid w:val="00D946E0"/>
    <w:rsid w:val="00DA361A"/>
    <w:rsid w:val="00DA62DF"/>
    <w:rsid w:val="00DB0E56"/>
    <w:rsid w:val="00DB2EE9"/>
    <w:rsid w:val="00DB5E2E"/>
    <w:rsid w:val="00DC0505"/>
    <w:rsid w:val="00DC2287"/>
    <w:rsid w:val="00DC4CB1"/>
    <w:rsid w:val="00DD5AD1"/>
    <w:rsid w:val="00DD72D9"/>
    <w:rsid w:val="00DE37C4"/>
    <w:rsid w:val="00E028C4"/>
    <w:rsid w:val="00E075AB"/>
    <w:rsid w:val="00E10051"/>
    <w:rsid w:val="00E10366"/>
    <w:rsid w:val="00E14A02"/>
    <w:rsid w:val="00E212B0"/>
    <w:rsid w:val="00E2625A"/>
    <w:rsid w:val="00E27061"/>
    <w:rsid w:val="00E27E62"/>
    <w:rsid w:val="00E30ED9"/>
    <w:rsid w:val="00E314B4"/>
    <w:rsid w:val="00E3489A"/>
    <w:rsid w:val="00E36C41"/>
    <w:rsid w:val="00E519FE"/>
    <w:rsid w:val="00E53EA4"/>
    <w:rsid w:val="00E609C0"/>
    <w:rsid w:val="00E62DD5"/>
    <w:rsid w:val="00E631D7"/>
    <w:rsid w:val="00E65075"/>
    <w:rsid w:val="00E67FE5"/>
    <w:rsid w:val="00E76595"/>
    <w:rsid w:val="00E80613"/>
    <w:rsid w:val="00E83A5C"/>
    <w:rsid w:val="00E8789B"/>
    <w:rsid w:val="00E879FA"/>
    <w:rsid w:val="00E9140C"/>
    <w:rsid w:val="00E92AB2"/>
    <w:rsid w:val="00E9340F"/>
    <w:rsid w:val="00E942E1"/>
    <w:rsid w:val="00E95C84"/>
    <w:rsid w:val="00E9674E"/>
    <w:rsid w:val="00E9731D"/>
    <w:rsid w:val="00EA126A"/>
    <w:rsid w:val="00EA4960"/>
    <w:rsid w:val="00EB0ED0"/>
    <w:rsid w:val="00EB1E4C"/>
    <w:rsid w:val="00EB7455"/>
    <w:rsid w:val="00EC319F"/>
    <w:rsid w:val="00EC4CB0"/>
    <w:rsid w:val="00ED1C1B"/>
    <w:rsid w:val="00ED22BE"/>
    <w:rsid w:val="00EE46C6"/>
    <w:rsid w:val="00EE5DB7"/>
    <w:rsid w:val="00EF0139"/>
    <w:rsid w:val="00EF3248"/>
    <w:rsid w:val="00EF426C"/>
    <w:rsid w:val="00EF6668"/>
    <w:rsid w:val="00F04617"/>
    <w:rsid w:val="00F0539E"/>
    <w:rsid w:val="00F1267E"/>
    <w:rsid w:val="00F212C6"/>
    <w:rsid w:val="00F21CB3"/>
    <w:rsid w:val="00F22F5C"/>
    <w:rsid w:val="00F3159E"/>
    <w:rsid w:val="00F34CC0"/>
    <w:rsid w:val="00F37BCE"/>
    <w:rsid w:val="00F43B74"/>
    <w:rsid w:val="00F43FC6"/>
    <w:rsid w:val="00F459EF"/>
    <w:rsid w:val="00F56189"/>
    <w:rsid w:val="00F61DA3"/>
    <w:rsid w:val="00F63F00"/>
    <w:rsid w:val="00F700C4"/>
    <w:rsid w:val="00F86213"/>
    <w:rsid w:val="00F870B6"/>
    <w:rsid w:val="00F91745"/>
    <w:rsid w:val="00FA4AC2"/>
    <w:rsid w:val="00FA7431"/>
    <w:rsid w:val="00FC2334"/>
    <w:rsid w:val="00FC34AA"/>
    <w:rsid w:val="00FC599D"/>
    <w:rsid w:val="00FC5B39"/>
    <w:rsid w:val="00FD0D03"/>
    <w:rsid w:val="00FD30DF"/>
    <w:rsid w:val="00FD43A4"/>
    <w:rsid w:val="00FD71A8"/>
    <w:rsid w:val="00FE1182"/>
    <w:rsid w:val="00FF1D87"/>
    <w:rsid w:val="00FF3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669C"/>
    <w:pPr>
      <w:spacing w:after="160" w:line="259" w:lineRule="auto"/>
    </w:pPr>
    <w:rPr>
      <w:lang w:val="en-GB"/>
    </w:rPr>
  </w:style>
  <w:style w:type="paragraph" w:styleId="Cabealho2">
    <w:name w:val="heading 2"/>
    <w:basedOn w:val="Normal"/>
    <w:link w:val="Cabealho2Carcter"/>
    <w:uiPriority w:val="9"/>
    <w:qFormat/>
    <w:rsid w:val="008D16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pt-PT" w:eastAsia="pt-PT"/>
    </w:rPr>
  </w:style>
  <w:style w:type="paragraph" w:styleId="Cabealho3">
    <w:name w:val="heading 3"/>
    <w:basedOn w:val="Normal"/>
    <w:next w:val="Normal"/>
    <w:link w:val="Cabealho3Carcter"/>
    <w:uiPriority w:val="9"/>
    <w:semiHidden/>
    <w:unhideWhenUsed/>
    <w:qFormat/>
    <w:rsid w:val="00ED1C1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8774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8774EE"/>
    <w:rPr>
      <w:lang w:val="en-GB"/>
    </w:rPr>
  </w:style>
  <w:style w:type="paragraph" w:styleId="Rodap">
    <w:name w:val="footer"/>
    <w:basedOn w:val="Normal"/>
    <w:link w:val="RodapCarcter"/>
    <w:unhideWhenUsed/>
    <w:rsid w:val="008774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rsid w:val="008774EE"/>
    <w:rPr>
      <w:lang w:val="en-GB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8774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8774EE"/>
    <w:rPr>
      <w:rFonts w:ascii="Tahoma" w:hAnsi="Tahoma" w:cs="Tahoma"/>
      <w:sz w:val="16"/>
      <w:szCs w:val="16"/>
      <w:lang w:val="en-GB"/>
    </w:rPr>
  </w:style>
  <w:style w:type="paragraph" w:styleId="NormalWeb">
    <w:name w:val="Normal (Web)"/>
    <w:basedOn w:val="Normal"/>
    <w:uiPriority w:val="99"/>
    <w:unhideWhenUsed/>
    <w:rsid w:val="000B2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t-PT" w:eastAsia="pt-PT"/>
    </w:rPr>
  </w:style>
  <w:style w:type="character" w:styleId="nfase">
    <w:name w:val="Emphasis"/>
    <w:basedOn w:val="Tipodeletrapredefinidodopargrafo"/>
    <w:uiPriority w:val="20"/>
    <w:qFormat/>
    <w:rsid w:val="000B2405"/>
    <w:rPr>
      <w:i/>
      <w:iCs/>
    </w:rPr>
  </w:style>
  <w:style w:type="paragraph" w:styleId="Textodenotaderodap">
    <w:name w:val="footnote text"/>
    <w:basedOn w:val="Normal"/>
    <w:link w:val="TextodenotaderodapCarcter"/>
    <w:uiPriority w:val="99"/>
    <w:semiHidden/>
    <w:unhideWhenUsed/>
    <w:rsid w:val="00497C2D"/>
    <w:pPr>
      <w:spacing w:after="0" w:line="240" w:lineRule="auto"/>
    </w:pPr>
    <w:rPr>
      <w:sz w:val="20"/>
      <w:szCs w:val="20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uiPriority w:val="99"/>
    <w:semiHidden/>
    <w:rsid w:val="00497C2D"/>
    <w:rPr>
      <w:sz w:val="20"/>
      <w:szCs w:val="20"/>
      <w:lang w:val="en-GB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497C2D"/>
    <w:rPr>
      <w:vertAlign w:val="superscript"/>
    </w:rPr>
  </w:style>
  <w:style w:type="paragraph" w:styleId="PargrafodaLista">
    <w:name w:val="List Paragraph"/>
    <w:aliases w:val="Heading3,body,Odsek zoznamu2,Lista 1,Dot pt,F5 List Paragraph,List Paragraph1,No Spacing1,List Paragraph Char Char Char,Indicator Text,Numbered Para 1,Colorful List - Accent 11,Bullet 1,Bullet Points,List Paragraph2,MAIN CONTENT"/>
    <w:basedOn w:val="Normal"/>
    <w:link w:val="PargrafodaListaCarcter"/>
    <w:uiPriority w:val="34"/>
    <w:qFormat/>
    <w:rsid w:val="005659F0"/>
    <w:pPr>
      <w:ind w:left="720"/>
      <w:contextualSpacing/>
    </w:pPr>
  </w:style>
  <w:style w:type="character" w:customStyle="1" w:styleId="PargrafodaListaCarcter">
    <w:name w:val="Parágrafo da Lista Carácter"/>
    <w:aliases w:val="Heading3 Carácter,body Carácter,Odsek zoznamu2 Carácter,Lista 1 Carácter,Dot pt Carácter,F5 List Paragraph Carácter,List Paragraph1 Carácter,No Spacing1 Carácter,List Paragraph Char Char Char Carácter,Indicator Text Carácter"/>
    <w:link w:val="PargrafodaLista"/>
    <w:uiPriority w:val="34"/>
    <w:qFormat/>
    <w:locked/>
    <w:rsid w:val="009B3156"/>
    <w:rPr>
      <w:lang w:val="en-GB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D92A74"/>
    <w:rPr>
      <w:sz w:val="16"/>
      <w:szCs w:val="16"/>
    </w:rPr>
  </w:style>
  <w:style w:type="paragraph" w:styleId="Textodecomentrio">
    <w:name w:val="annotation text"/>
    <w:basedOn w:val="Normal"/>
    <w:link w:val="TextodecomentrioCarcter"/>
    <w:uiPriority w:val="99"/>
    <w:semiHidden/>
    <w:unhideWhenUsed/>
    <w:rsid w:val="00D92A74"/>
    <w:pPr>
      <w:spacing w:line="240" w:lineRule="auto"/>
    </w:pPr>
    <w:rPr>
      <w:sz w:val="20"/>
      <w:szCs w:val="20"/>
      <w:lang w:val="pt-PT"/>
    </w:rPr>
  </w:style>
  <w:style w:type="character" w:customStyle="1" w:styleId="TextodecomentrioCarcter">
    <w:name w:val="Texto de comentário Carácter"/>
    <w:basedOn w:val="Tipodeletrapredefinidodopargrafo"/>
    <w:link w:val="Textodecomentrio"/>
    <w:uiPriority w:val="99"/>
    <w:semiHidden/>
    <w:rsid w:val="00D92A74"/>
    <w:rPr>
      <w:sz w:val="20"/>
      <w:szCs w:val="20"/>
    </w:rPr>
  </w:style>
  <w:style w:type="character" w:styleId="Hiperligao">
    <w:name w:val="Hyperlink"/>
    <w:basedOn w:val="Tipodeletrapredefinidodopargrafo"/>
    <w:uiPriority w:val="99"/>
    <w:unhideWhenUsed/>
    <w:rsid w:val="00D50407"/>
    <w:rPr>
      <w:color w:val="0000FF" w:themeColor="hyperlink"/>
      <w:u w:val="single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8D16EE"/>
    <w:rPr>
      <w:rFonts w:ascii="Times New Roman" w:eastAsia="Times New Roman" w:hAnsi="Times New Roman" w:cs="Times New Roman"/>
      <w:b/>
      <w:bCs/>
      <w:sz w:val="36"/>
      <w:szCs w:val="36"/>
      <w:lang w:eastAsia="pt-PT"/>
    </w:rPr>
  </w:style>
  <w:style w:type="character" w:styleId="Forte">
    <w:name w:val="Strong"/>
    <w:basedOn w:val="Tipodeletrapredefinidodopargrafo"/>
    <w:uiPriority w:val="22"/>
    <w:qFormat/>
    <w:rsid w:val="00787169"/>
    <w:rPr>
      <w:b/>
      <w:bCs/>
    </w:rPr>
  </w:style>
  <w:style w:type="character" w:customStyle="1" w:styleId="Cabealho3Carcter">
    <w:name w:val="Cabeçalho 3 Carácter"/>
    <w:basedOn w:val="Tipodeletrapredefinidodopargrafo"/>
    <w:link w:val="Cabealho3"/>
    <w:uiPriority w:val="9"/>
    <w:semiHidden/>
    <w:rsid w:val="00ED1C1B"/>
    <w:rPr>
      <w:rFonts w:asciiTheme="majorHAnsi" w:eastAsiaTheme="majorEastAsia" w:hAnsiTheme="majorHAnsi" w:cstheme="majorBidi"/>
      <w:b/>
      <w:bCs/>
      <w:color w:val="4F81BD" w:themeColor="accent1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669C"/>
    <w:pPr>
      <w:spacing w:after="160" w:line="259" w:lineRule="auto"/>
    </w:pPr>
    <w:rPr>
      <w:lang w:val="en-GB"/>
    </w:rPr>
  </w:style>
  <w:style w:type="paragraph" w:styleId="Cabealho2">
    <w:name w:val="heading 2"/>
    <w:basedOn w:val="Normal"/>
    <w:link w:val="Cabealho2Carcter"/>
    <w:uiPriority w:val="9"/>
    <w:qFormat/>
    <w:rsid w:val="008D16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pt-PT" w:eastAsia="pt-PT"/>
    </w:rPr>
  </w:style>
  <w:style w:type="paragraph" w:styleId="Cabealho3">
    <w:name w:val="heading 3"/>
    <w:basedOn w:val="Normal"/>
    <w:next w:val="Normal"/>
    <w:link w:val="Cabealho3Carcter"/>
    <w:uiPriority w:val="9"/>
    <w:semiHidden/>
    <w:unhideWhenUsed/>
    <w:qFormat/>
    <w:rsid w:val="00ED1C1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8774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8774EE"/>
    <w:rPr>
      <w:lang w:val="en-GB"/>
    </w:rPr>
  </w:style>
  <w:style w:type="paragraph" w:styleId="Rodap">
    <w:name w:val="footer"/>
    <w:basedOn w:val="Normal"/>
    <w:link w:val="RodapCarcter"/>
    <w:unhideWhenUsed/>
    <w:rsid w:val="008774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rsid w:val="008774EE"/>
    <w:rPr>
      <w:lang w:val="en-GB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8774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8774EE"/>
    <w:rPr>
      <w:rFonts w:ascii="Tahoma" w:hAnsi="Tahoma" w:cs="Tahoma"/>
      <w:sz w:val="16"/>
      <w:szCs w:val="16"/>
      <w:lang w:val="en-GB"/>
    </w:rPr>
  </w:style>
  <w:style w:type="paragraph" w:styleId="NormalWeb">
    <w:name w:val="Normal (Web)"/>
    <w:basedOn w:val="Normal"/>
    <w:uiPriority w:val="99"/>
    <w:unhideWhenUsed/>
    <w:rsid w:val="000B2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t-PT" w:eastAsia="pt-PT"/>
    </w:rPr>
  </w:style>
  <w:style w:type="character" w:styleId="nfase">
    <w:name w:val="Emphasis"/>
    <w:basedOn w:val="Tipodeletrapredefinidodopargrafo"/>
    <w:uiPriority w:val="20"/>
    <w:qFormat/>
    <w:rsid w:val="000B2405"/>
    <w:rPr>
      <w:i/>
      <w:iCs/>
    </w:rPr>
  </w:style>
  <w:style w:type="paragraph" w:styleId="Textodenotaderodap">
    <w:name w:val="footnote text"/>
    <w:basedOn w:val="Normal"/>
    <w:link w:val="TextodenotaderodapCarcter"/>
    <w:uiPriority w:val="99"/>
    <w:semiHidden/>
    <w:unhideWhenUsed/>
    <w:rsid w:val="00497C2D"/>
    <w:pPr>
      <w:spacing w:after="0" w:line="240" w:lineRule="auto"/>
    </w:pPr>
    <w:rPr>
      <w:sz w:val="20"/>
      <w:szCs w:val="20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uiPriority w:val="99"/>
    <w:semiHidden/>
    <w:rsid w:val="00497C2D"/>
    <w:rPr>
      <w:sz w:val="20"/>
      <w:szCs w:val="20"/>
      <w:lang w:val="en-GB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497C2D"/>
    <w:rPr>
      <w:vertAlign w:val="superscript"/>
    </w:rPr>
  </w:style>
  <w:style w:type="paragraph" w:styleId="PargrafodaLista">
    <w:name w:val="List Paragraph"/>
    <w:aliases w:val="Heading3,body,Odsek zoznamu2,Lista 1,Dot pt,F5 List Paragraph,List Paragraph1,No Spacing1,List Paragraph Char Char Char,Indicator Text,Numbered Para 1,Colorful List - Accent 11,Bullet 1,Bullet Points,List Paragraph2,MAIN CONTENT"/>
    <w:basedOn w:val="Normal"/>
    <w:link w:val="PargrafodaListaCarcter"/>
    <w:uiPriority w:val="34"/>
    <w:qFormat/>
    <w:rsid w:val="005659F0"/>
    <w:pPr>
      <w:ind w:left="720"/>
      <w:contextualSpacing/>
    </w:pPr>
  </w:style>
  <w:style w:type="character" w:customStyle="1" w:styleId="PargrafodaListaCarcter">
    <w:name w:val="Parágrafo da Lista Carácter"/>
    <w:aliases w:val="Heading3 Carácter,body Carácter,Odsek zoznamu2 Carácter,Lista 1 Carácter,Dot pt Carácter,F5 List Paragraph Carácter,List Paragraph1 Carácter,No Spacing1 Carácter,List Paragraph Char Char Char Carácter,Indicator Text Carácter"/>
    <w:link w:val="PargrafodaLista"/>
    <w:uiPriority w:val="34"/>
    <w:qFormat/>
    <w:locked/>
    <w:rsid w:val="009B3156"/>
    <w:rPr>
      <w:lang w:val="en-GB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D92A74"/>
    <w:rPr>
      <w:sz w:val="16"/>
      <w:szCs w:val="16"/>
    </w:rPr>
  </w:style>
  <w:style w:type="paragraph" w:styleId="Textodecomentrio">
    <w:name w:val="annotation text"/>
    <w:basedOn w:val="Normal"/>
    <w:link w:val="TextodecomentrioCarcter"/>
    <w:uiPriority w:val="99"/>
    <w:semiHidden/>
    <w:unhideWhenUsed/>
    <w:rsid w:val="00D92A74"/>
    <w:pPr>
      <w:spacing w:line="240" w:lineRule="auto"/>
    </w:pPr>
    <w:rPr>
      <w:sz w:val="20"/>
      <w:szCs w:val="20"/>
      <w:lang w:val="pt-PT"/>
    </w:rPr>
  </w:style>
  <w:style w:type="character" w:customStyle="1" w:styleId="TextodecomentrioCarcter">
    <w:name w:val="Texto de comentário Carácter"/>
    <w:basedOn w:val="Tipodeletrapredefinidodopargrafo"/>
    <w:link w:val="Textodecomentrio"/>
    <w:uiPriority w:val="99"/>
    <w:semiHidden/>
    <w:rsid w:val="00D92A74"/>
    <w:rPr>
      <w:sz w:val="20"/>
      <w:szCs w:val="20"/>
    </w:rPr>
  </w:style>
  <w:style w:type="character" w:styleId="Hiperligao">
    <w:name w:val="Hyperlink"/>
    <w:basedOn w:val="Tipodeletrapredefinidodopargrafo"/>
    <w:uiPriority w:val="99"/>
    <w:unhideWhenUsed/>
    <w:rsid w:val="00D50407"/>
    <w:rPr>
      <w:color w:val="0000FF" w:themeColor="hyperlink"/>
      <w:u w:val="single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8D16EE"/>
    <w:rPr>
      <w:rFonts w:ascii="Times New Roman" w:eastAsia="Times New Roman" w:hAnsi="Times New Roman" w:cs="Times New Roman"/>
      <w:b/>
      <w:bCs/>
      <w:sz w:val="36"/>
      <w:szCs w:val="36"/>
      <w:lang w:eastAsia="pt-PT"/>
    </w:rPr>
  </w:style>
  <w:style w:type="character" w:styleId="Forte">
    <w:name w:val="Strong"/>
    <w:basedOn w:val="Tipodeletrapredefinidodopargrafo"/>
    <w:uiPriority w:val="22"/>
    <w:qFormat/>
    <w:rsid w:val="00787169"/>
    <w:rPr>
      <w:b/>
      <w:bCs/>
    </w:rPr>
  </w:style>
  <w:style w:type="character" w:customStyle="1" w:styleId="Cabealho3Carcter">
    <w:name w:val="Cabeçalho 3 Carácter"/>
    <w:basedOn w:val="Tipodeletrapredefinidodopargrafo"/>
    <w:link w:val="Cabealho3"/>
    <w:uiPriority w:val="9"/>
    <w:semiHidden/>
    <w:rsid w:val="00ED1C1B"/>
    <w:rPr>
      <w:rFonts w:asciiTheme="majorHAnsi" w:eastAsiaTheme="majorEastAsia" w:hAnsiTheme="majorHAnsi" w:cstheme="majorBidi"/>
      <w:b/>
      <w:bCs/>
      <w:color w:val="4F81BD" w:themeColor="accent1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1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41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1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537294E-469B-42A3-9EAB-F59F1145B7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F59B8E4-484F-4D7F-8521-B2235EBED82C}"/>
</file>

<file path=customXml/itemProps3.xml><?xml version="1.0" encoding="utf-8"?>
<ds:datastoreItem xmlns:ds="http://schemas.openxmlformats.org/officeDocument/2006/customXml" ds:itemID="{747A42CC-410A-4EE1-AB81-F9A8E4F831D1}"/>
</file>

<file path=customXml/itemProps4.xml><?xml version="1.0" encoding="utf-8"?>
<ds:datastoreItem xmlns:ds="http://schemas.openxmlformats.org/officeDocument/2006/customXml" ds:itemID="{8418DC5C-6B56-4FA8-B20A-A3A2D610A4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2496</Words>
  <Characters>13480</Characters>
  <Application>Microsoft Office Word</Application>
  <DocSecurity>4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II, IP - MTSS</Company>
  <LinksUpToDate>false</LinksUpToDate>
  <CharactersWithSpaces>15945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Sónia Margarida Lourenço Jesus Rosa</dc:creator>
  <cp:lastModifiedBy>Eduardo Pinto da Silva</cp:lastModifiedBy>
  <cp:revision>2</cp:revision>
  <cp:lastPrinted>2019-09-16T19:27:00Z</cp:lastPrinted>
  <dcterms:created xsi:type="dcterms:W3CDTF">2019-09-20T15:17:00Z</dcterms:created>
  <dcterms:modified xsi:type="dcterms:W3CDTF">2019-09-20T15:17:00Z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