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1A79F" w14:textId="77777777" w:rsidR="00EE79A7" w:rsidRPr="00EE79A7" w:rsidRDefault="00EE79A7">
      <w:pPr>
        <w:rPr>
          <w:rFonts w:cstheme="minorHAnsi"/>
          <w:b/>
        </w:rPr>
      </w:pPr>
    </w:p>
    <w:p w14:paraId="6C184C03" w14:textId="77777777" w:rsidR="00EE79A7" w:rsidRPr="00EE79A7" w:rsidRDefault="00EE79A7" w:rsidP="00EE79A7">
      <w:pPr>
        <w:jc w:val="center"/>
        <w:rPr>
          <w:rFonts w:cstheme="minorHAnsi"/>
          <w:b/>
          <w:sz w:val="36"/>
          <w:szCs w:val="36"/>
        </w:rPr>
      </w:pPr>
      <w:r w:rsidRPr="00EE79A7">
        <w:rPr>
          <w:rFonts w:cstheme="minorHAnsi"/>
          <w:b/>
          <w:sz w:val="36"/>
          <w:szCs w:val="36"/>
        </w:rPr>
        <w:t xml:space="preserve">Shadow Report on the Convention on the Elimination of All Forms of Discrimination against Women (CEDAW) for the Pre-Sessional Working Group of the CEDAW Committee   </w:t>
      </w:r>
    </w:p>
    <w:p w14:paraId="7B28F357" w14:textId="77777777" w:rsidR="00EE79A7" w:rsidRPr="00EE79A7" w:rsidRDefault="00EE79A7" w:rsidP="00EE79A7">
      <w:pPr>
        <w:jc w:val="center"/>
        <w:rPr>
          <w:rFonts w:cstheme="minorHAnsi"/>
          <w:sz w:val="36"/>
          <w:szCs w:val="36"/>
        </w:rPr>
      </w:pPr>
    </w:p>
    <w:p w14:paraId="6D0C524E" w14:textId="77777777" w:rsidR="00EE79A7" w:rsidRPr="00EE79A7" w:rsidRDefault="00EE79A7" w:rsidP="00EE79A7">
      <w:pPr>
        <w:jc w:val="center"/>
        <w:rPr>
          <w:rFonts w:cstheme="minorHAnsi"/>
          <w:sz w:val="32"/>
          <w:szCs w:val="32"/>
        </w:rPr>
      </w:pPr>
      <w:r w:rsidRPr="00EE79A7">
        <w:rPr>
          <w:rFonts w:cstheme="minorHAnsi"/>
          <w:sz w:val="32"/>
          <w:szCs w:val="32"/>
        </w:rPr>
        <w:t>Pre-Sessions:19-23 February 2024</w:t>
      </w:r>
    </w:p>
    <w:p w14:paraId="0CBE645D" w14:textId="77777777" w:rsidR="00EE79A7" w:rsidRPr="00EE79A7" w:rsidRDefault="00EE79A7" w:rsidP="00EE79A7">
      <w:pPr>
        <w:jc w:val="center"/>
        <w:rPr>
          <w:rFonts w:cstheme="minorHAnsi"/>
          <w:sz w:val="32"/>
          <w:szCs w:val="32"/>
        </w:rPr>
      </w:pPr>
      <w:r w:rsidRPr="00EE79A7">
        <w:rPr>
          <w:rFonts w:cstheme="minorHAnsi"/>
          <w:sz w:val="32"/>
          <w:szCs w:val="32"/>
        </w:rPr>
        <w:t>Review of Nepal: 89</w:t>
      </w:r>
      <w:r w:rsidRPr="00EE79A7">
        <w:rPr>
          <w:rFonts w:cstheme="minorHAnsi"/>
          <w:sz w:val="32"/>
          <w:szCs w:val="32"/>
          <w:vertAlign w:val="superscript"/>
        </w:rPr>
        <w:t>th</w:t>
      </w:r>
      <w:r w:rsidRPr="00EE79A7">
        <w:rPr>
          <w:rFonts w:cstheme="minorHAnsi"/>
          <w:sz w:val="32"/>
          <w:szCs w:val="32"/>
        </w:rPr>
        <w:t xml:space="preserve"> Session, 2025</w:t>
      </w:r>
    </w:p>
    <w:p w14:paraId="7F1CF828" w14:textId="77777777" w:rsidR="00EE79A7" w:rsidRPr="00EE79A7" w:rsidRDefault="00EE79A7" w:rsidP="00EE79A7">
      <w:pPr>
        <w:jc w:val="center"/>
        <w:rPr>
          <w:rFonts w:cstheme="minorHAnsi"/>
          <w:b/>
        </w:rPr>
      </w:pPr>
      <w:r w:rsidRPr="00EE79A7">
        <w:rPr>
          <w:rFonts w:cstheme="minorHAnsi"/>
          <w:b/>
          <w:noProof/>
        </w:rPr>
        <w:drawing>
          <wp:inline distT="0" distB="0" distL="0" distR="0" wp14:anchorId="4B7771BE" wp14:editId="40536555">
            <wp:extent cx="1879600" cy="2387240"/>
            <wp:effectExtent l="19050" t="0" r="6350" b="0"/>
            <wp:docPr id="1" name="Picture 0" descr="Mitin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tini Logo.jpg"/>
                    <pic:cNvPicPr/>
                  </pic:nvPicPr>
                  <pic:blipFill>
                    <a:blip r:embed="rId8" cstate="print"/>
                    <a:stretch>
                      <a:fillRect/>
                    </a:stretch>
                  </pic:blipFill>
                  <pic:spPr>
                    <a:xfrm>
                      <a:off x="0" y="0"/>
                      <a:ext cx="1879600" cy="2387240"/>
                    </a:xfrm>
                    <a:prstGeom prst="rect">
                      <a:avLst/>
                    </a:prstGeom>
                  </pic:spPr>
                </pic:pic>
              </a:graphicData>
            </a:graphic>
          </wp:inline>
        </w:drawing>
      </w:r>
    </w:p>
    <w:p w14:paraId="15691576" w14:textId="77777777" w:rsidR="00EE79A7" w:rsidRPr="00EE79A7" w:rsidRDefault="00EE79A7">
      <w:pPr>
        <w:rPr>
          <w:rFonts w:cstheme="minorHAnsi"/>
          <w:b/>
        </w:rPr>
      </w:pPr>
    </w:p>
    <w:p w14:paraId="7B691E50" w14:textId="77777777" w:rsidR="00EE79A7" w:rsidRPr="00EE79A7" w:rsidRDefault="00EE79A7">
      <w:pPr>
        <w:rPr>
          <w:rFonts w:cstheme="minorHAnsi"/>
          <w:b/>
        </w:rPr>
      </w:pPr>
      <w:r w:rsidRPr="00EE79A7">
        <w:rPr>
          <w:rFonts w:cstheme="minorHAnsi"/>
          <w:b/>
        </w:rPr>
        <w:t xml:space="preserve"> </w:t>
      </w:r>
    </w:p>
    <w:p w14:paraId="0ABCEA16" w14:textId="77777777" w:rsidR="00831E7A" w:rsidRPr="00EE79A7" w:rsidRDefault="00D75357">
      <w:pPr>
        <w:rPr>
          <w:rFonts w:cstheme="minorHAnsi"/>
          <w:b/>
          <w:u w:val="single"/>
        </w:rPr>
      </w:pPr>
      <w:r w:rsidRPr="00EE79A7">
        <w:rPr>
          <w:rFonts w:cstheme="minorHAnsi"/>
          <w:b/>
          <w:u w:val="single"/>
        </w:rPr>
        <w:t xml:space="preserve">Contact Person </w:t>
      </w:r>
    </w:p>
    <w:p w14:paraId="0C6D0DC2" w14:textId="77777777" w:rsidR="00D75357" w:rsidRPr="00EE79A7" w:rsidRDefault="00D75357">
      <w:pPr>
        <w:rPr>
          <w:rFonts w:cstheme="minorHAnsi"/>
        </w:rPr>
      </w:pPr>
      <w:r w:rsidRPr="00EE79A7">
        <w:rPr>
          <w:rFonts w:cstheme="minorHAnsi"/>
        </w:rPr>
        <w:t>Sarita K.C</w:t>
      </w:r>
      <w:r w:rsidRPr="00EE79A7">
        <w:rPr>
          <w:rFonts w:cstheme="minorHAnsi"/>
        </w:rPr>
        <w:br/>
        <w:t xml:space="preserve">Executive Director </w:t>
      </w:r>
      <w:r w:rsidRPr="00EE79A7">
        <w:rPr>
          <w:rFonts w:cstheme="minorHAnsi"/>
        </w:rPr>
        <w:br/>
        <w:t>Mitini Nepal</w:t>
      </w:r>
      <w:r w:rsidR="00EE79A7" w:rsidRPr="00EE79A7">
        <w:rPr>
          <w:rFonts w:cstheme="minorHAnsi"/>
        </w:rPr>
        <w:br/>
      </w:r>
      <w:r w:rsidRPr="00EE79A7">
        <w:rPr>
          <w:rFonts w:eastAsia="Times New Roman" w:cstheme="minorHAnsi"/>
          <w:color w:val="222222"/>
          <w:sz w:val="24"/>
          <w:szCs w:val="24"/>
        </w:rPr>
        <w:t>Ranibari, Samakhusi, ward no. -26, Kumari Tole, Kathmandu, Nepal</w:t>
      </w:r>
      <w:r w:rsidR="00EE79A7" w:rsidRPr="00EE79A7">
        <w:rPr>
          <w:rFonts w:cstheme="minorHAnsi"/>
        </w:rPr>
        <w:br/>
      </w:r>
      <w:r w:rsidRPr="00EE79A7">
        <w:rPr>
          <w:rFonts w:eastAsia="Times New Roman" w:cstheme="minorHAnsi"/>
          <w:color w:val="222222"/>
          <w:sz w:val="24"/>
          <w:szCs w:val="24"/>
        </w:rPr>
        <w:t>GPO Box: 8974, epc 331</w:t>
      </w:r>
      <w:r w:rsidR="00EE79A7" w:rsidRPr="00EE79A7">
        <w:rPr>
          <w:rFonts w:cstheme="minorHAnsi"/>
        </w:rPr>
        <w:br/>
      </w:r>
      <w:r w:rsidRPr="00EE79A7">
        <w:rPr>
          <w:rFonts w:eastAsia="Times New Roman" w:cstheme="minorHAnsi"/>
          <w:color w:val="222222"/>
          <w:sz w:val="24"/>
          <w:szCs w:val="24"/>
        </w:rPr>
        <w:t>Tel: +977-01-4957590</w:t>
      </w:r>
      <w:r w:rsidRPr="00EE79A7">
        <w:rPr>
          <w:rFonts w:eastAsia="Times New Roman" w:cstheme="minorHAnsi"/>
          <w:color w:val="222222"/>
          <w:sz w:val="24"/>
          <w:szCs w:val="24"/>
        </w:rPr>
        <w:br/>
        <w:t>Website: </w:t>
      </w:r>
      <w:hyperlink r:id="rId9" w:tgtFrame="_blank" w:history="1">
        <w:r w:rsidRPr="00EE79A7">
          <w:rPr>
            <w:rFonts w:eastAsia="Times New Roman" w:cstheme="minorHAnsi"/>
            <w:color w:val="1155CC"/>
            <w:sz w:val="24"/>
            <w:szCs w:val="24"/>
            <w:u w:val="single"/>
          </w:rPr>
          <w:t>www.mitininepal.org.np</w:t>
        </w:r>
      </w:hyperlink>
      <w:r w:rsidR="00EE79A7" w:rsidRPr="00EE79A7">
        <w:rPr>
          <w:rFonts w:cstheme="minorHAnsi"/>
        </w:rPr>
        <w:br/>
        <w:t xml:space="preserve">Email: </w:t>
      </w:r>
      <w:hyperlink r:id="rId10" w:history="1">
        <w:r w:rsidR="00EE79A7" w:rsidRPr="00EE79A7">
          <w:rPr>
            <w:rStyle w:val="Hyperlink"/>
            <w:rFonts w:cstheme="minorHAnsi"/>
          </w:rPr>
          <w:t>Mitini.nepal@gmail.com</w:t>
        </w:r>
      </w:hyperlink>
      <w:r w:rsidR="00EE79A7" w:rsidRPr="00EE79A7">
        <w:rPr>
          <w:rFonts w:cstheme="minorHAnsi"/>
        </w:rPr>
        <w:t xml:space="preserve"> </w:t>
      </w:r>
    </w:p>
    <w:p w14:paraId="4EB5950E" w14:textId="77777777" w:rsidR="00EE79A7" w:rsidRDefault="00EE79A7">
      <w:pPr>
        <w:rPr>
          <w:rFonts w:cstheme="minorHAnsi"/>
          <w:b/>
        </w:rPr>
      </w:pPr>
    </w:p>
    <w:p w14:paraId="2724222A" w14:textId="77777777" w:rsidR="00EE79A7" w:rsidRDefault="00EE79A7">
      <w:pPr>
        <w:rPr>
          <w:rFonts w:cstheme="minorHAnsi"/>
          <w:b/>
        </w:rPr>
      </w:pPr>
    </w:p>
    <w:p w14:paraId="303F6433" w14:textId="77777777" w:rsidR="00EE79A7" w:rsidRDefault="00EE79A7">
      <w:pPr>
        <w:rPr>
          <w:rFonts w:cstheme="minorHAnsi"/>
          <w:b/>
        </w:rPr>
      </w:pPr>
    </w:p>
    <w:p w14:paraId="0AF3C22F" w14:textId="77777777" w:rsidR="00D75357" w:rsidRPr="00EE79A7" w:rsidRDefault="00D75357">
      <w:pPr>
        <w:rPr>
          <w:rFonts w:cstheme="minorHAnsi"/>
          <w:b/>
          <w:sz w:val="28"/>
          <w:szCs w:val="28"/>
          <w:u w:val="single"/>
        </w:rPr>
      </w:pPr>
      <w:r w:rsidRPr="00EE79A7">
        <w:rPr>
          <w:rFonts w:cstheme="minorHAnsi"/>
          <w:b/>
          <w:sz w:val="28"/>
          <w:szCs w:val="28"/>
          <w:u w:val="single"/>
        </w:rPr>
        <w:lastRenderedPageBreak/>
        <w:t xml:space="preserve">Introduction </w:t>
      </w:r>
    </w:p>
    <w:p w14:paraId="446D4DC1" w14:textId="77777777" w:rsidR="00D75357" w:rsidRPr="00EE79A7" w:rsidRDefault="00D75357" w:rsidP="00EE79A7">
      <w:pPr>
        <w:jc w:val="both"/>
        <w:rPr>
          <w:rFonts w:cstheme="minorHAnsi"/>
          <w:sz w:val="24"/>
          <w:szCs w:val="24"/>
        </w:rPr>
      </w:pPr>
      <w:r w:rsidRPr="00EE79A7">
        <w:rPr>
          <w:rFonts w:cstheme="minorHAnsi"/>
          <w:sz w:val="24"/>
          <w:szCs w:val="24"/>
        </w:rPr>
        <w:t>Mitini Nepal is a non-governmental organizatio</w:t>
      </w:r>
      <w:r w:rsidR="00A22C04" w:rsidRPr="00EE79A7">
        <w:rPr>
          <w:rFonts w:cstheme="minorHAnsi"/>
          <w:sz w:val="24"/>
          <w:szCs w:val="24"/>
        </w:rPr>
        <w:t xml:space="preserve">n established in 2005 AD by </w:t>
      </w:r>
      <w:r w:rsidRPr="00EE79A7">
        <w:rPr>
          <w:rFonts w:cstheme="minorHAnsi"/>
          <w:sz w:val="24"/>
          <w:szCs w:val="24"/>
        </w:rPr>
        <w:t>Laxmi Ghalan and Meera Bajracharya, the first open lesbian couple of Nepal for the promotion and protection of the rights of sexual and gender minorities in Nepal. Since its inception, MN has been advocating for the access of political, legal, social, economic and educational rights of intergenerational and intersectional of Lesbian, Bisexual, and Transgender</w:t>
      </w:r>
      <w:r w:rsidR="00A22C04" w:rsidRPr="00EE79A7">
        <w:rPr>
          <w:rFonts w:cstheme="minorHAnsi"/>
          <w:sz w:val="24"/>
          <w:szCs w:val="24"/>
        </w:rPr>
        <w:t xml:space="preserve"> (LBT) people by strengthening  c</w:t>
      </w:r>
      <w:r w:rsidRPr="00EE79A7">
        <w:rPr>
          <w:rFonts w:cstheme="minorHAnsi"/>
          <w:sz w:val="24"/>
          <w:szCs w:val="24"/>
        </w:rPr>
        <w:t>oordination, collaboration, networking and developing mutual understanding among all concerned stakeholders and capacitates excluded and vulnerable LBT individuals.</w:t>
      </w:r>
    </w:p>
    <w:p w14:paraId="304CC64C" w14:textId="77777777" w:rsidR="00A22C04" w:rsidRPr="00EE79A7" w:rsidRDefault="00A22C04">
      <w:pPr>
        <w:rPr>
          <w:rFonts w:cstheme="minorHAnsi"/>
          <w:b/>
          <w:sz w:val="28"/>
          <w:szCs w:val="28"/>
          <w:u w:val="single"/>
        </w:rPr>
      </w:pPr>
      <w:r w:rsidRPr="00EE79A7">
        <w:rPr>
          <w:rFonts w:cstheme="minorHAnsi"/>
          <w:b/>
          <w:sz w:val="28"/>
          <w:szCs w:val="28"/>
          <w:u w:val="single"/>
        </w:rPr>
        <w:t xml:space="preserve">Context </w:t>
      </w:r>
    </w:p>
    <w:p w14:paraId="0C601BA4" w14:textId="77777777" w:rsidR="00260D16" w:rsidRPr="00EE79A7" w:rsidRDefault="0059606E" w:rsidP="00260D16">
      <w:pPr>
        <w:widowControl w:val="0"/>
        <w:pBdr>
          <w:top w:val="nil"/>
          <w:left w:val="nil"/>
          <w:bottom w:val="nil"/>
          <w:right w:val="nil"/>
          <w:between w:val="nil"/>
        </w:pBdr>
        <w:spacing w:line="272" w:lineRule="auto"/>
        <w:jc w:val="both"/>
        <w:rPr>
          <w:rFonts w:eastAsia="Nunito" w:cstheme="minorHAnsi"/>
          <w:color w:val="000000"/>
          <w:sz w:val="24"/>
          <w:szCs w:val="24"/>
        </w:rPr>
      </w:pPr>
      <w:r w:rsidRPr="00EE79A7">
        <w:rPr>
          <w:rFonts w:cstheme="minorHAnsi"/>
          <w:color w:val="000000"/>
          <w:sz w:val="24"/>
          <w:szCs w:val="24"/>
        </w:rPr>
        <w:t xml:space="preserve">Constitution of Nepal has protected the rights of sexual and gender minorities in article 12 right to citizenship, article 18 rights to equality and article 42 rights to social justice. </w:t>
      </w:r>
      <w:r w:rsidR="00A22C04" w:rsidRPr="00EE79A7">
        <w:rPr>
          <w:rFonts w:eastAsia="Nunito" w:cstheme="minorHAnsi"/>
          <w:color w:val="000000"/>
          <w:sz w:val="24"/>
          <w:szCs w:val="24"/>
        </w:rPr>
        <w:t xml:space="preserve">Despite having made historical milestones in the LGBTQI movement, still there has not been significant improvement in everyday life of </w:t>
      </w:r>
      <w:r w:rsidRPr="00EE79A7">
        <w:rPr>
          <w:rFonts w:eastAsia="Nunito" w:cstheme="minorHAnsi"/>
          <w:color w:val="000000"/>
          <w:sz w:val="24"/>
          <w:szCs w:val="24"/>
        </w:rPr>
        <w:t xml:space="preserve">Lesbian, Bisexual and Queer </w:t>
      </w:r>
      <w:r w:rsidR="00EF17C5" w:rsidRPr="00EE79A7">
        <w:rPr>
          <w:rFonts w:eastAsia="Nunito" w:cstheme="minorHAnsi"/>
          <w:color w:val="000000"/>
          <w:sz w:val="24"/>
          <w:szCs w:val="24"/>
        </w:rPr>
        <w:t xml:space="preserve">(LBQ) </w:t>
      </w:r>
      <w:r w:rsidRPr="00EE79A7">
        <w:rPr>
          <w:rFonts w:eastAsia="Nunito" w:cstheme="minorHAnsi"/>
          <w:color w:val="000000"/>
          <w:sz w:val="24"/>
          <w:szCs w:val="24"/>
        </w:rPr>
        <w:t>women</w:t>
      </w:r>
      <w:r w:rsidR="00A22C04" w:rsidRPr="00EE79A7">
        <w:rPr>
          <w:rFonts w:eastAsia="Nunito" w:cstheme="minorHAnsi"/>
          <w:color w:val="000000"/>
          <w:sz w:val="24"/>
          <w:szCs w:val="24"/>
        </w:rPr>
        <w:t xml:space="preserve">. The legal shift has not been replicated in policy implementation nor in behavioral change. </w:t>
      </w:r>
      <w:r w:rsidR="00EF17C5" w:rsidRPr="00EE79A7">
        <w:rPr>
          <w:rFonts w:eastAsia="Nunito" w:cstheme="minorHAnsi"/>
          <w:color w:val="000000"/>
          <w:sz w:val="24"/>
          <w:szCs w:val="24"/>
        </w:rPr>
        <w:t xml:space="preserve">The denial in acceptance of the intersectional and intergenerational LBQ women as </w:t>
      </w:r>
      <w:r w:rsidR="00EF17C5" w:rsidRPr="00EE79A7">
        <w:rPr>
          <w:rFonts w:eastAsia="Nunito" w:cstheme="minorHAnsi"/>
          <w:sz w:val="24"/>
          <w:szCs w:val="24"/>
        </w:rPr>
        <w:t>members</w:t>
      </w:r>
      <w:r w:rsidR="00EF17C5" w:rsidRPr="00EE79A7">
        <w:rPr>
          <w:rFonts w:eastAsia="Nunito" w:cstheme="minorHAnsi"/>
          <w:color w:val="000000"/>
          <w:sz w:val="24"/>
          <w:szCs w:val="24"/>
        </w:rPr>
        <w:t xml:space="preserve"> of the society is one of the biggest challenges in Nepal to comply with its CEDAW commitment to ensure that all women enjoy their human rights and fundamental freedom despite their sexual orientation. Nepal has inclusive legislation comparatively and has broken through the binary sexual and acknowledge the diversity based on sexual orientation and gender identity. Despite the legal provision being in place members of the sexual minority groups are still struggling with basic needs such as access to health care, education and livelihood. Because of the prejudice and stigma against the </w:t>
      </w:r>
      <w:r w:rsidR="00965CC8" w:rsidRPr="00EE79A7">
        <w:rPr>
          <w:rFonts w:eastAsia="Nunito" w:cstheme="minorHAnsi"/>
          <w:color w:val="000000"/>
          <w:sz w:val="24"/>
          <w:szCs w:val="24"/>
        </w:rPr>
        <w:t>LBQ women</w:t>
      </w:r>
      <w:r w:rsidR="00EF17C5" w:rsidRPr="00EE79A7">
        <w:rPr>
          <w:rFonts w:eastAsia="Nunito" w:cstheme="minorHAnsi"/>
          <w:color w:val="000000"/>
          <w:sz w:val="24"/>
          <w:szCs w:val="24"/>
        </w:rPr>
        <w:t xml:space="preserve"> they are socio-economically vulnerable, without a safety net they are prone to fall back into chronic poverty. The hostile behavior of employers, teachers and health service providers and lack of friendly services is another barrier that makes the lives of </w:t>
      </w:r>
      <w:r w:rsidR="00965CC8" w:rsidRPr="00EE79A7">
        <w:rPr>
          <w:rFonts w:eastAsia="Nunito" w:cstheme="minorHAnsi"/>
          <w:color w:val="000000"/>
          <w:sz w:val="24"/>
          <w:szCs w:val="24"/>
        </w:rPr>
        <w:t>LBQ</w:t>
      </w:r>
      <w:r w:rsidR="00EF17C5" w:rsidRPr="00EE79A7">
        <w:rPr>
          <w:rFonts w:eastAsia="Nunito" w:cstheme="minorHAnsi"/>
          <w:color w:val="000000"/>
          <w:sz w:val="24"/>
          <w:szCs w:val="24"/>
        </w:rPr>
        <w:t xml:space="preserve"> people vulnerable and at risk.</w:t>
      </w:r>
    </w:p>
    <w:p w14:paraId="5E1127BC" w14:textId="77777777" w:rsidR="00260D16" w:rsidRPr="00EE79A7" w:rsidRDefault="00260D16" w:rsidP="00965CC8">
      <w:pPr>
        <w:widowControl w:val="0"/>
        <w:pBdr>
          <w:top w:val="nil"/>
          <w:left w:val="nil"/>
          <w:bottom w:val="nil"/>
          <w:right w:val="nil"/>
          <w:between w:val="nil"/>
        </w:pBdr>
        <w:spacing w:before="417" w:line="200" w:lineRule="auto"/>
        <w:ind w:right="1305"/>
        <w:rPr>
          <w:rFonts w:eastAsia="Merriweather Sans" w:cstheme="minorHAnsi"/>
          <w:b/>
          <w:sz w:val="32"/>
          <w:szCs w:val="32"/>
        </w:rPr>
      </w:pPr>
      <w:r w:rsidRPr="00EE79A7">
        <w:rPr>
          <w:rFonts w:eastAsia="Merriweather Sans" w:cstheme="minorHAnsi"/>
          <w:b/>
          <w:sz w:val="32"/>
          <w:szCs w:val="32"/>
        </w:rPr>
        <w:t>Article 1</w:t>
      </w:r>
    </w:p>
    <w:p w14:paraId="532E4A3C" w14:textId="77777777" w:rsidR="00965CC8" w:rsidRPr="00EE79A7" w:rsidRDefault="00965CC8" w:rsidP="00965CC8">
      <w:pPr>
        <w:widowControl w:val="0"/>
        <w:pBdr>
          <w:top w:val="nil"/>
          <w:left w:val="nil"/>
          <w:bottom w:val="nil"/>
          <w:right w:val="nil"/>
          <w:between w:val="nil"/>
        </w:pBdr>
        <w:spacing w:before="417" w:line="200" w:lineRule="auto"/>
        <w:ind w:right="1305"/>
        <w:rPr>
          <w:rFonts w:eastAsia="Merriweather Sans" w:cstheme="minorHAnsi"/>
          <w:b/>
          <w:sz w:val="32"/>
          <w:szCs w:val="32"/>
        </w:rPr>
      </w:pPr>
      <w:r w:rsidRPr="00EE79A7">
        <w:rPr>
          <w:rFonts w:eastAsia="Merriweather Sans" w:cstheme="minorHAnsi"/>
          <w:b/>
          <w:sz w:val="32"/>
          <w:szCs w:val="32"/>
        </w:rPr>
        <w:t xml:space="preserve">DISCRIMINATION AGAINST LBQ women </w:t>
      </w:r>
    </w:p>
    <w:p w14:paraId="31E2D210" w14:textId="77777777" w:rsidR="003964BA" w:rsidRPr="00EE79A7" w:rsidRDefault="003964BA" w:rsidP="00965CC8">
      <w:pPr>
        <w:widowControl w:val="0"/>
        <w:pBdr>
          <w:top w:val="nil"/>
          <w:left w:val="nil"/>
          <w:bottom w:val="nil"/>
          <w:right w:val="nil"/>
          <w:between w:val="nil"/>
        </w:pBdr>
        <w:spacing w:before="417" w:line="200" w:lineRule="auto"/>
        <w:ind w:right="1305"/>
        <w:rPr>
          <w:rFonts w:eastAsia="Merriweather Sans" w:cstheme="minorHAnsi"/>
          <w:b/>
          <w:sz w:val="24"/>
          <w:szCs w:val="24"/>
        </w:rPr>
      </w:pPr>
      <w:r w:rsidRPr="00EE79A7">
        <w:rPr>
          <w:rFonts w:eastAsia="Merriweather Sans" w:cstheme="minorHAnsi"/>
          <w:b/>
          <w:sz w:val="24"/>
          <w:szCs w:val="24"/>
        </w:rPr>
        <w:t xml:space="preserve">Lack of LBQ women friendly laws and policies, lack of social acceptance and lack of awareness </w:t>
      </w:r>
    </w:p>
    <w:p w14:paraId="65A189B9" w14:textId="77777777" w:rsidR="003964BA" w:rsidRPr="00EE79A7" w:rsidRDefault="003964BA" w:rsidP="00D25667">
      <w:pPr>
        <w:pStyle w:val="ListParagraph"/>
        <w:widowControl w:val="0"/>
        <w:numPr>
          <w:ilvl w:val="0"/>
          <w:numId w:val="4"/>
        </w:numPr>
        <w:pBdr>
          <w:top w:val="nil"/>
          <w:left w:val="nil"/>
          <w:bottom w:val="nil"/>
          <w:right w:val="nil"/>
          <w:between w:val="nil"/>
        </w:pBdr>
        <w:spacing w:before="417"/>
        <w:ind w:right="46"/>
        <w:jc w:val="both"/>
        <w:rPr>
          <w:rFonts w:eastAsia="Nunito" w:cstheme="minorHAnsi"/>
          <w:color w:val="000000"/>
          <w:sz w:val="24"/>
          <w:szCs w:val="24"/>
        </w:rPr>
      </w:pPr>
      <w:r w:rsidRPr="00EE79A7">
        <w:rPr>
          <w:rFonts w:eastAsia="Nunito" w:cstheme="minorHAnsi"/>
          <w:color w:val="000000"/>
          <w:sz w:val="24"/>
          <w:szCs w:val="24"/>
        </w:rPr>
        <w:t xml:space="preserve">LBQ women, in Nepal, have always been victims of violence, discrimination and injustice because of their diverse and unconventional identities. The bigotry against women of diverse sexual and gender identities runs rampant in the country because </w:t>
      </w:r>
      <w:r w:rsidRPr="00EE79A7">
        <w:rPr>
          <w:rFonts w:eastAsia="Nunito" w:cstheme="minorHAnsi"/>
          <w:sz w:val="24"/>
          <w:szCs w:val="24"/>
        </w:rPr>
        <w:t>of a multitude</w:t>
      </w:r>
      <w:r w:rsidRPr="00EE79A7">
        <w:rPr>
          <w:rFonts w:eastAsia="Nunito" w:cstheme="minorHAnsi"/>
          <w:color w:val="000000"/>
          <w:sz w:val="24"/>
          <w:szCs w:val="24"/>
        </w:rPr>
        <w:t xml:space="preserve"> of varying factors, mainly patriarchal and hetero-normative mindsets. </w:t>
      </w:r>
    </w:p>
    <w:p w14:paraId="012D7D37" w14:textId="77777777" w:rsidR="003964BA" w:rsidRPr="00EE79A7" w:rsidRDefault="003964BA" w:rsidP="00D25667">
      <w:pPr>
        <w:pStyle w:val="ListParagraph"/>
        <w:widowControl w:val="0"/>
        <w:numPr>
          <w:ilvl w:val="0"/>
          <w:numId w:val="4"/>
        </w:numPr>
        <w:pBdr>
          <w:top w:val="nil"/>
          <w:left w:val="nil"/>
          <w:bottom w:val="nil"/>
          <w:right w:val="nil"/>
          <w:between w:val="nil"/>
        </w:pBdr>
        <w:spacing w:before="417"/>
        <w:ind w:right="46"/>
        <w:jc w:val="both"/>
        <w:rPr>
          <w:rFonts w:eastAsia="Nunito" w:cstheme="minorHAnsi"/>
          <w:color w:val="000000"/>
          <w:sz w:val="24"/>
          <w:szCs w:val="24"/>
        </w:rPr>
      </w:pPr>
      <w:r w:rsidRPr="00EE79A7">
        <w:rPr>
          <w:rFonts w:eastAsia="Nunito" w:cstheme="minorHAnsi"/>
          <w:color w:val="000000"/>
          <w:sz w:val="24"/>
          <w:szCs w:val="24"/>
        </w:rPr>
        <w:lastRenderedPageBreak/>
        <w:t>Despite the guarantee of their rights in the constitution</w:t>
      </w:r>
      <w:r w:rsidR="00260D16" w:rsidRPr="00EE79A7">
        <w:rPr>
          <w:rStyle w:val="FootnoteReference"/>
          <w:rFonts w:eastAsia="Nunito" w:cstheme="minorHAnsi"/>
          <w:color w:val="000000"/>
          <w:sz w:val="24"/>
          <w:szCs w:val="24"/>
        </w:rPr>
        <w:footnoteReference w:id="1"/>
      </w:r>
      <w:r w:rsidRPr="00EE79A7">
        <w:rPr>
          <w:rFonts w:eastAsia="Nunito" w:cstheme="minorHAnsi"/>
          <w:color w:val="000000"/>
          <w:sz w:val="24"/>
          <w:szCs w:val="24"/>
        </w:rPr>
        <w:t>, they have not been able to exercise them due to the lack of state protection. LBQ women have consistently had their human rights violated and they are perpetually preyed on and despite being a minority group, LBQ women have not been able to entertain any quotas and reservations due to the lack of proper representation in the 12</w:t>
      </w:r>
      <w:r w:rsidRPr="00EE79A7">
        <w:rPr>
          <w:rFonts w:eastAsia="Nunito" w:cstheme="minorHAnsi"/>
          <w:color w:val="000000"/>
          <w:sz w:val="24"/>
          <w:szCs w:val="24"/>
          <w:vertAlign w:val="superscript"/>
        </w:rPr>
        <w:t>th</w:t>
      </w:r>
      <w:r w:rsidRPr="00EE79A7">
        <w:rPr>
          <w:rFonts w:eastAsia="Nunito" w:cstheme="minorHAnsi"/>
          <w:color w:val="000000"/>
          <w:sz w:val="24"/>
          <w:szCs w:val="24"/>
        </w:rPr>
        <w:t xml:space="preserve"> national population census</w:t>
      </w:r>
      <w:r w:rsidRPr="00EE79A7">
        <w:rPr>
          <w:rStyle w:val="FootnoteReference"/>
          <w:rFonts w:eastAsia="Nunito" w:cstheme="minorHAnsi"/>
          <w:color w:val="000000"/>
          <w:sz w:val="24"/>
          <w:szCs w:val="24"/>
        </w:rPr>
        <w:footnoteReference w:id="2"/>
      </w:r>
      <w:r w:rsidRPr="00EE79A7">
        <w:rPr>
          <w:rFonts w:eastAsia="Nunito" w:cstheme="minorHAnsi"/>
          <w:color w:val="000000"/>
          <w:sz w:val="24"/>
          <w:szCs w:val="24"/>
        </w:rPr>
        <w:t xml:space="preserve"> (</w:t>
      </w:r>
      <w:r w:rsidRPr="00EE79A7">
        <w:rPr>
          <w:rFonts w:eastAsia="Nunito" w:cstheme="minorHAnsi"/>
          <w:i/>
          <w:color w:val="000000"/>
          <w:sz w:val="24"/>
          <w:szCs w:val="24"/>
        </w:rPr>
        <w:t>population of other gender…pg 16)</w:t>
      </w:r>
      <w:r w:rsidRPr="00EE79A7">
        <w:rPr>
          <w:rFonts w:eastAsia="Nunito" w:cstheme="minorHAnsi"/>
          <w:color w:val="000000"/>
          <w:sz w:val="24"/>
          <w:szCs w:val="24"/>
        </w:rPr>
        <w:t>.</w:t>
      </w:r>
    </w:p>
    <w:p w14:paraId="492955E3" w14:textId="77777777" w:rsidR="001611A9" w:rsidRPr="00EE79A7" w:rsidRDefault="001611A9" w:rsidP="00D25667">
      <w:pPr>
        <w:pStyle w:val="ListParagraph"/>
        <w:widowControl w:val="0"/>
        <w:numPr>
          <w:ilvl w:val="0"/>
          <w:numId w:val="4"/>
        </w:numPr>
        <w:pBdr>
          <w:top w:val="nil"/>
          <w:left w:val="nil"/>
          <w:bottom w:val="nil"/>
          <w:right w:val="nil"/>
          <w:between w:val="nil"/>
        </w:pBdr>
        <w:spacing w:before="417"/>
        <w:ind w:right="46"/>
        <w:jc w:val="both"/>
        <w:rPr>
          <w:rFonts w:eastAsia="Nunito" w:cstheme="minorHAnsi"/>
          <w:color w:val="000000"/>
          <w:sz w:val="24"/>
          <w:szCs w:val="24"/>
        </w:rPr>
      </w:pPr>
      <w:r w:rsidRPr="00EE79A7">
        <w:rPr>
          <w:rFonts w:eastAsia="Nunito" w:cstheme="minorHAnsi"/>
          <w:color w:val="000000"/>
          <w:sz w:val="24"/>
          <w:szCs w:val="24"/>
        </w:rPr>
        <w:t>LBQ</w:t>
      </w:r>
      <w:r w:rsidR="00965CC8" w:rsidRPr="00EE79A7">
        <w:rPr>
          <w:rFonts w:eastAsia="Nunito" w:cstheme="minorHAnsi"/>
          <w:color w:val="000000"/>
          <w:sz w:val="24"/>
          <w:szCs w:val="24"/>
        </w:rPr>
        <w:t xml:space="preserve"> women lack a solid support system to back them up </w:t>
      </w:r>
      <w:r w:rsidR="00965CC8" w:rsidRPr="00EE79A7">
        <w:rPr>
          <w:rFonts w:eastAsia="Nunito" w:cstheme="minorHAnsi"/>
          <w:sz w:val="24"/>
          <w:szCs w:val="24"/>
        </w:rPr>
        <w:t>as the majority</w:t>
      </w:r>
      <w:r w:rsidR="00965CC8" w:rsidRPr="00EE79A7">
        <w:rPr>
          <w:rFonts w:eastAsia="Nunito" w:cstheme="minorHAnsi"/>
          <w:color w:val="000000"/>
          <w:sz w:val="24"/>
          <w:szCs w:val="24"/>
        </w:rPr>
        <w:t xml:space="preserve"> of them are either disowned by their families or have distanced themselves because of lack of acceptance and support.</w:t>
      </w:r>
      <w:r w:rsidRPr="00EE79A7">
        <w:rPr>
          <w:rFonts w:eastAsia="Nunito" w:cstheme="minorHAnsi"/>
          <w:color w:val="000000"/>
          <w:sz w:val="24"/>
          <w:szCs w:val="24"/>
        </w:rPr>
        <w:t xml:space="preserve"> </w:t>
      </w:r>
    </w:p>
    <w:p w14:paraId="51D0B411" w14:textId="1D27FD86" w:rsidR="00260D16" w:rsidRPr="00EE79A7" w:rsidRDefault="003D77F1" w:rsidP="00260D16">
      <w:pPr>
        <w:widowControl w:val="0"/>
        <w:pBdr>
          <w:top w:val="nil"/>
          <w:left w:val="nil"/>
          <w:bottom w:val="nil"/>
          <w:right w:val="nil"/>
          <w:between w:val="nil"/>
        </w:pBdr>
        <w:spacing w:before="417"/>
        <w:ind w:right="46"/>
        <w:jc w:val="both"/>
        <w:rPr>
          <w:rFonts w:eastAsia="Nunito" w:cstheme="minorHAnsi"/>
          <w:color w:val="000000"/>
          <w:sz w:val="24"/>
          <w:szCs w:val="24"/>
        </w:rPr>
      </w:pPr>
      <w:r>
        <w:rPr>
          <w:rFonts w:eastAsia="Nunito" w:cstheme="minorHAnsi"/>
          <w:noProof/>
          <w:color w:val="000000"/>
          <w:sz w:val="24"/>
          <w:szCs w:val="24"/>
        </w:rPr>
        <mc:AlternateContent>
          <mc:Choice Requires="wps">
            <w:drawing>
              <wp:anchor distT="0" distB="0" distL="114300" distR="114300" simplePos="0" relativeHeight="251658240" behindDoc="0" locked="0" layoutInCell="1" allowOverlap="1" wp14:anchorId="5A634984" wp14:editId="31EAF0E3">
                <wp:simplePos x="0" y="0"/>
                <wp:positionH relativeFrom="column">
                  <wp:posOffset>-565150</wp:posOffset>
                </wp:positionH>
                <wp:positionV relativeFrom="paragraph">
                  <wp:posOffset>146685</wp:posOffset>
                </wp:positionV>
                <wp:extent cx="6788150" cy="2124075"/>
                <wp:effectExtent l="6350" t="8255" r="6350" b="10795"/>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8150" cy="2124075"/>
                        </a:xfrm>
                        <a:prstGeom prst="rect">
                          <a:avLst/>
                        </a:prstGeom>
                        <a:solidFill>
                          <a:schemeClr val="accent5">
                            <a:lumMod val="40000"/>
                            <a:lumOff val="60000"/>
                          </a:schemeClr>
                        </a:solidFill>
                        <a:ln w="9525">
                          <a:solidFill>
                            <a:srgbClr val="000000"/>
                          </a:solidFill>
                          <a:miter lim="800000"/>
                          <a:headEnd/>
                          <a:tailEnd/>
                        </a:ln>
                      </wps:spPr>
                      <wps:txbx>
                        <w:txbxContent>
                          <w:p w14:paraId="4600D57B" w14:textId="77777777" w:rsidR="00260D16" w:rsidRDefault="00260D16" w:rsidP="00260D16">
                            <w:pPr>
                              <w:pStyle w:val="NoSpacing"/>
                              <w:numPr>
                                <w:ilvl w:val="0"/>
                                <w:numId w:val="7"/>
                              </w:numPr>
                              <w:spacing w:line="276" w:lineRule="auto"/>
                              <w:jc w:val="both"/>
                              <w:rPr>
                                <w:rFonts w:cstheme="minorHAnsi"/>
                                <w:sz w:val="24"/>
                                <w:szCs w:val="24"/>
                              </w:rPr>
                            </w:pPr>
                            <w:r w:rsidRPr="00260D16">
                              <w:rPr>
                                <w:rStyle w:val="Strong"/>
                                <w:rFonts w:cstheme="minorHAnsi"/>
                                <w:sz w:val="24"/>
                                <w:szCs w:val="24"/>
                              </w:rPr>
                              <w:t>De facto Equality and Constitutional Provisions:</w:t>
                            </w:r>
                            <w:r w:rsidRPr="00260D16">
                              <w:rPr>
                                <w:rFonts w:cstheme="minorHAnsi"/>
                                <w:sz w:val="24"/>
                                <w:szCs w:val="24"/>
                              </w:rPr>
                              <w:t xml:space="preserve"> With Article 18 of the Constitution explicitly guaranteeing the right to equality how does the state address the challenges posed to de facto equality for LBQ women, particularly in the face of persistent societal discrimination? What concrete measures are being taken to bridge the gap between constitutional guarantees and the practical realization of equality for these communities?</w:t>
                            </w:r>
                          </w:p>
                          <w:p w14:paraId="290AACD2" w14:textId="77777777" w:rsidR="00260D16" w:rsidRPr="00260D16" w:rsidRDefault="00260D16" w:rsidP="00260D16">
                            <w:pPr>
                              <w:pStyle w:val="NoSpacing"/>
                              <w:numPr>
                                <w:ilvl w:val="0"/>
                                <w:numId w:val="7"/>
                              </w:numPr>
                              <w:spacing w:line="276" w:lineRule="auto"/>
                              <w:jc w:val="both"/>
                              <w:rPr>
                                <w:rFonts w:cstheme="minorHAnsi"/>
                                <w:sz w:val="24"/>
                                <w:szCs w:val="24"/>
                              </w:rPr>
                            </w:pPr>
                            <w:r w:rsidRPr="00260D16">
                              <w:rPr>
                                <w:rFonts w:eastAsia="Nunito" w:cstheme="minorHAnsi"/>
                                <w:color w:val="000000"/>
                                <w:sz w:val="24"/>
                                <w:szCs w:val="24"/>
                              </w:rPr>
                              <w:t>According to 12</w:t>
                            </w:r>
                            <w:r w:rsidRPr="00260D16">
                              <w:rPr>
                                <w:rFonts w:eastAsia="Nunito" w:cstheme="minorHAnsi"/>
                                <w:color w:val="000000"/>
                                <w:sz w:val="24"/>
                                <w:szCs w:val="24"/>
                                <w:vertAlign w:val="superscript"/>
                              </w:rPr>
                              <w:t>th</w:t>
                            </w:r>
                            <w:r w:rsidRPr="00260D16">
                              <w:rPr>
                                <w:rFonts w:eastAsia="Nunito" w:cstheme="minorHAnsi"/>
                                <w:color w:val="000000"/>
                                <w:sz w:val="24"/>
                                <w:szCs w:val="24"/>
                              </w:rPr>
                              <w:t xml:space="preserve"> national population CENSUS 0.01% population has already shown the number of sexual and gender minorities but why they are not included in the definition of minorities? </w:t>
                            </w:r>
                          </w:p>
                          <w:p w14:paraId="1994C5AA" w14:textId="77777777" w:rsidR="00260D16" w:rsidRPr="00260D16" w:rsidRDefault="00260D16" w:rsidP="00260D16">
                            <w:pPr>
                              <w:pStyle w:val="NoSpacing"/>
                              <w:numPr>
                                <w:ilvl w:val="0"/>
                                <w:numId w:val="7"/>
                              </w:numPr>
                              <w:spacing w:line="276" w:lineRule="auto"/>
                              <w:jc w:val="both"/>
                              <w:rPr>
                                <w:rFonts w:cstheme="minorHAnsi"/>
                                <w:sz w:val="24"/>
                                <w:szCs w:val="24"/>
                              </w:rPr>
                            </w:pPr>
                            <w:r w:rsidRPr="00260D16">
                              <w:rPr>
                                <w:rFonts w:eastAsia="Nunito" w:cstheme="minorHAnsi"/>
                                <w:color w:val="000000"/>
                                <w:sz w:val="24"/>
                                <w:szCs w:val="24"/>
                              </w:rPr>
                              <w:t>Is there any anti-discrimination legislation in place that defines discrimination against LBTQ women and intersecting forms of discrimination they have been facing in public and private space?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34984" id="Rectangle 2" o:spid="_x0000_s1026" style="position:absolute;left:0;text-align:left;margin-left:-44.5pt;margin-top:11.55pt;width:534.5pt;height:16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" fillcolor="#b6dde8 [1304]">
                <v:textbox>
                  <w:txbxContent>
                    <w:p w14:paraId="4600D57B" w14:textId="77777777" w:rsidR="00260D16" w:rsidRDefault="00260D16" w:rsidP="00260D16">
                      <w:pPr>
                        <w:pStyle w:val="NoSpacing"/>
                        <w:numPr>
                          <w:ilvl w:val="0"/>
                          <w:numId w:val="7"/>
                        </w:numPr>
                        <w:spacing w:line="276" w:lineRule="auto"/>
                        <w:jc w:val="both"/>
                        <w:rPr>
                          <w:rFonts w:cstheme="minorHAnsi"/>
                          <w:sz w:val="24"/>
                          <w:szCs w:val="24"/>
                        </w:rPr>
                      </w:pPr>
                      <w:r w:rsidRPr="00260D16">
                        <w:rPr>
                          <w:rStyle w:val="Strong"/>
                          <w:rFonts w:cstheme="minorHAnsi"/>
                          <w:sz w:val="24"/>
                          <w:szCs w:val="24"/>
                        </w:rPr>
                        <w:t>De facto Equality and Constitutional Provisions:</w:t>
                      </w:r>
                      <w:r w:rsidRPr="00260D16">
                        <w:rPr>
                          <w:rFonts w:cstheme="minorHAnsi"/>
                          <w:sz w:val="24"/>
                          <w:szCs w:val="24"/>
                        </w:rPr>
                        <w:t xml:space="preserve"> With Article 18 of the Constitution explicitly guaranteeing the right to equality how does the state address the challenges posed to de facto equality for LBQ women, particularly in the face of persistent societal discrimination? What concrete measures are being taken to bridge the gap between constitutional guarantees and the practical realization of equality for these communities?</w:t>
                      </w:r>
                    </w:p>
                    <w:p w14:paraId="290AACD2" w14:textId="77777777" w:rsidR="00260D16" w:rsidRPr="00260D16" w:rsidRDefault="00260D16" w:rsidP="00260D16">
                      <w:pPr>
                        <w:pStyle w:val="NoSpacing"/>
                        <w:numPr>
                          <w:ilvl w:val="0"/>
                          <w:numId w:val="7"/>
                        </w:numPr>
                        <w:spacing w:line="276" w:lineRule="auto"/>
                        <w:jc w:val="both"/>
                        <w:rPr>
                          <w:rFonts w:cstheme="minorHAnsi"/>
                          <w:sz w:val="24"/>
                          <w:szCs w:val="24"/>
                        </w:rPr>
                      </w:pPr>
                      <w:r w:rsidRPr="00260D16">
                        <w:rPr>
                          <w:rFonts w:eastAsia="Nunito" w:cstheme="minorHAnsi"/>
                          <w:color w:val="000000"/>
                          <w:sz w:val="24"/>
                          <w:szCs w:val="24"/>
                        </w:rPr>
                        <w:t>According to 12</w:t>
                      </w:r>
                      <w:r w:rsidRPr="00260D16">
                        <w:rPr>
                          <w:rFonts w:eastAsia="Nunito" w:cstheme="minorHAnsi"/>
                          <w:color w:val="000000"/>
                          <w:sz w:val="24"/>
                          <w:szCs w:val="24"/>
                          <w:vertAlign w:val="superscript"/>
                        </w:rPr>
                        <w:t>th</w:t>
                      </w:r>
                      <w:r w:rsidRPr="00260D16">
                        <w:rPr>
                          <w:rFonts w:eastAsia="Nunito" w:cstheme="minorHAnsi"/>
                          <w:color w:val="000000"/>
                          <w:sz w:val="24"/>
                          <w:szCs w:val="24"/>
                        </w:rPr>
                        <w:t xml:space="preserve"> national population CENSUS 0.01% population has already shown the number of sexual and gender minorities but why they are not included in the definition of minorities? </w:t>
                      </w:r>
                    </w:p>
                    <w:p w14:paraId="1994C5AA" w14:textId="77777777" w:rsidR="00260D16" w:rsidRPr="00260D16" w:rsidRDefault="00260D16" w:rsidP="00260D16">
                      <w:pPr>
                        <w:pStyle w:val="NoSpacing"/>
                        <w:numPr>
                          <w:ilvl w:val="0"/>
                          <w:numId w:val="7"/>
                        </w:numPr>
                        <w:spacing w:line="276" w:lineRule="auto"/>
                        <w:jc w:val="both"/>
                        <w:rPr>
                          <w:rFonts w:cstheme="minorHAnsi"/>
                          <w:sz w:val="24"/>
                          <w:szCs w:val="24"/>
                        </w:rPr>
                      </w:pPr>
                      <w:r w:rsidRPr="00260D16">
                        <w:rPr>
                          <w:rFonts w:eastAsia="Nunito" w:cstheme="minorHAnsi"/>
                          <w:color w:val="000000"/>
                          <w:sz w:val="24"/>
                          <w:szCs w:val="24"/>
                        </w:rPr>
                        <w:t>Is there any anti-discrimination legislation in place that defines discrimination against LBTQ women and intersecting forms of discrimination they have been facing in public and private space?</w:t>
                      </w:r>
                    </w:p>
                  </w:txbxContent>
                </v:textbox>
              </v:rect>
            </w:pict>
          </mc:Fallback>
        </mc:AlternateContent>
      </w:r>
    </w:p>
    <w:p w14:paraId="4E98C3DF" w14:textId="77777777" w:rsidR="00260D16" w:rsidRPr="00EE79A7" w:rsidRDefault="00260D16" w:rsidP="00260D16">
      <w:pPr>
        <w:widowControl w:val="0"/>
        <w:pBdr>
          <w:top w:val="nil"/>
          <w:left w:val="nil"/>
          <w:bottom w:val="nil"/>
          <w:right w:val="nil"/>
          <w:between w:val="nil"/>
        </w:pBdr>
        <w:spacing w:before="417"/>
        <w:ind w:right="46"/>
        <w:jc w:val="both"/>
        <w:rPr>
          <w:rFonts w:eastAsia="Nunito" w:cstheme="minorHAnsi"/>
          <w:color w:val="000000"/>
          <w:sz w:val="24"/>
          <w:szCs w:val="24"/>
        </w:rPr>
      </w:pPr>
    </w:p>
    <w:p w14:paraId="559F17BB" w14:textId="77777777" w:rsidR="00260D16" w:rsidRPr="00EE79A7" w:rsidRDefault="00260D16" w:rsidP="00260D16">
      <w:pPr>
        <w:pStyle w:val="NoSpacing"/>
        <w:spacing w:line="360" w:lineRule="auto"/>
        <w:jc w:val="both"/>
        <w:rPr>
          <w:rStyle w:val="Strong"/>
          <w:rFonts w:cstheme="minorHAnsi"/>
          <w:sz w:val="24"/>
          <w:szCs w:val="24"/>
        </w:rPr>
      </w:pPr>
    </w:p>
    <w:p w14:paraId="535E32FB" w14:textId="77777777" w:rsidR="00260D16" w:rsidRPr="00EE79A7" w:rsidRDefault="00260D16" w:rsidP="00260D16">
      <w:pPr>
        <w:widowControl w:val="0"/>
        <w:pBdr>
          <w:top w:val="nil"/>
          <w:left w:val="nil"/>
          <w:bottom w:val="nil"/>
          <w:right w:val="nil"/>
          <w:between w:val="nil"/>
        </w:pBdr>
        <w:spacing w:before="417"/>
        <w:ind w:right="46"/>
        <w:jc w:val="both"/>
        <w:rPr>
          <w:rFonts w:eastAsia="Nunito" w:cstheme="minorHAnsi"/>
          <w:color w:val="000000"/>
          <w:sz w:val="24"/>
          <w:szCs w:val="24"/>
        </w:rPr>
      </w:pPr>
    </w:p>
    <w:p w14:paraId="5FD69D0D" w14:textId="77777777" w:rsidR="00965CC8" w:rsidRDefault="00965CC8" w:rsidP="00260D16">
      <w:pPr>
        <w:widowControl w:val="0"/>
        <w:pBdr>
          <w:top w:val="nil"/>
          <w:left w:val="nil"/>
          <w:bottom w:val="nil"/>
          <w:right w:val="nil"/>
          <w:between w:val="nil"/>
        </w:pBdr>
        <w:spacing w:line="240" w:lineRule="auto"/>
        <w:rPr>
          <w:rFonts w:eastAsia="Nunito" w:cstheme="minorHAnsi"/>
          <w:color w:val="000000"/>
        </w:rPr>
      </w:pPr>
    </w:p>
    <w:p w14:paraId="4753DBB5" w14:textId="77777777" w:rsidR="00EE79A7" w:rsidRDefault="00EE79A7" w:rsidP="00260D16">
      <w:pPr>
        <w:widowControl w:val="0"/>
        <w:pBdr>
          <w:top w:val="nil"/>
          <w:left w:val="nil"/>
          <w:bottom w:val="nil"/>
          <w:right w:val="nil"/>
          <w:between w:val="nil"/>
        </w:pBdr>
        <w:spacing w:line="240" w:lineRule="auto"/>
        <w:rPr>
          <w:rFonts w:eastAsia="Merriweather Sans" w:cstheme="minorHAnsi"/>
          <w:b/>
          <w:color w:val="F26419"/>
          <w:sz w:val="29"/>
          <w:szCs w:val="29"/>
        </w:rPr>
      </w:pPr>
    </w:p>
    <w:p w14:paraId="77207C60" w14:textId="77777777" w:rsidR="00EE79A7" w:rsidRPr="00EE79A7" w:rsidRDefault="00EE79A7" w:rsidP="00260D16">
      <w:pPr>
        <w:widowControl w:val="0"/>
        <w:pBdr>
          <w:top w:val="nil"/>
          <w:left w:val="nil"/>
          <w:bottom w:val="nil"/>
          <w:right w:val="nil"/>
          <w:between w:val="nil"/>
        </w:pBdr>
        <w:spacing w:line="240" w:lineRule="auto"/>
        <w:rPr>
          <w:rFonts w:eastAsia="Merriweather Sans" w:cstheme="minorHAnsi"/>
          <w:b/>
          <w:color w:val="F26419"/>
          <w:sz w:val="29"/>
          <w:szCs w:val="29"/>
        </w:rPr>
      </w:pPr>
    </w:p>
    <w:p w14:paraId="345075F9" w14:textId="77777777" w:rsidR="00965CC8" w:rsidRPr="00EE79A7" w:rsidRDefault="00965CC8" w:rsidP="00260D16">
      <w:pPr>
        <w:widowControl w:val="0"/>
        <w:pBdr>
          <w:top w:val="nil"/>
          <w:left w:val="nil"/>
          <w:bottom w:val="nil"/>
          <w:right w:val="nil"/>
          <w:between w:val="nil"/>
        </w:pBdr>
        <w:spacing w:line="240" w:lineRule="auto"/>
        <w:rPr>
          <w:rFonts w:eastAsia="Merriweather Sans" w:cstheme="minorHAnsi"/>
          <w:b/>
          <w:sz w:val="32"/>
          <w:szCs w:val="32"/>
        </w:rPr>
      </w:pPr>
      <w:r w:rsidRPr="00EE79A7">
        <w:rPr>
          <w:rFonts w:eastAsia="Merriweather Sans" w:cstheme="minorHAnsi"/>
          <w:b/>
          <w:sz w:val="32"/>
          <w:szCs w:val="32"/>
        </w:rPr>
        <w:t xml:space="preserve">ARTICLE 4 </w:t>
      </w:r>
    </w:p>
    <w:p w14:paraId="0DCA981E" w14:textId="77777777" w:rsidR="00965CC8" w:rsidRPr="00EE79A7" w:rsidRDefault="00965CC8" w:rsidP="00260D16">
      <w:pPr>
        <w:widowControl w:val="0"/>
        <w:pBdr>
          <w:top w:val="nil"/>
          <w:left w:val="nil"/>
          <w:bottom w:val="nil"/>
          <w:right w:val="nil"/>
          <w:between w:val="nil"/>
        </w:pBdr>
        <w:spacing w:line="240" w:lineRule="auto"/>
        <w:rPr>
          <w:rFonts w:eastAsia="Merriweather Sans" w:cstheme="minorHAnsi"/>
          <w:b/>
          <w:sz w:val="32"/>
          <w:szCs w:val="32"/>
        </w:rPr>
      </w:pPr>
      <w:r w:rsidRPr="00EE79A7">
        <w:rPr>
          <w:rFonts w:eastAsia="Merriweather Sans" w:cstheme="minorHAnsi"/>
          <w:b/>
          <w:sz w:val="32"/>
          <w:szCs w:val="32"/>
        </w:rPr>
        <w:t>SPECIAL MEASURES FOR</w:t>
      </w:r>
      <w:r w:rsidR="00260D16" w:rsidRPr="00EE79A7">
        <w:rPr>
          <w:rFonts w:eastAsia="Merriweather Sans" w:cstheme="minorHAnsi"/>
          <w:b/>
          <w:sz w:val="32"/>
          <w:szCs w:val="32"/>
        </w:rPr>
        <w:t xml:space="preserve"> </w:t>
      </w:r>
      <w:r w:rsidRPr="00EE79A7">
        <w:rPr>
          <w:rFonts w:eastAsia="Merriweather Sans" w:cstheme="minorHAnsi"/>
          <w:b/>
          <w:sz w:val="32"/>
          <w:szCs w:val="32"/>
        </w:rPr>
        <w:t>SUBSTANTIVE EQUALITY</w:t>
      </w:r>
    </w:p>
    <w:p w14:paraId="303A7564" w14:textId="77777777" w:rsidR="00260D16" w:rsidRPr="00EE79A7" w:rsidRDefault="00965CC8" w:rsidP="00260D16">
      <w:pPr>
        <w:pStyle w:val="ListParagraph"/>
        <w:widowControl w:val="0"/>
        <w:numPr>
          <w:ilvl w:val="0"/>
          <w:numId w:val="4"/>
        </w:numPr>
        <w:pBdr>
          <w:top w:val="nil"/>
          <w:left w:val="nil"/>
          <w:bottom w:val="nil"/>
          <w:right w:val="nil"/>
          <w:between w:val="nil"/>
        </w:pBdr>
        <w:jc w:val="both"/>
        <w:rPr>
          <w:rFonts w:eastAsia="Nunito" w:cstheme="minorHAnsi"/>
          <w:color w:val="000000"/>
          <w:sz w:val="24"/>
          <w:szCs w:val="24"/>
        </w:rPr>
      </w:pPr>
      <w:r w:rsidRPr="00EE79A7">
        <w:rPr>
          <w:rFonts w:eastAsia="Nunito" w:cstheme="minorHAnsi"/>
          <w:sz w:val="24"/>
          <w:szCs w:val="24"/>
        </w:rPr>
        <w:t>The s</w:t>
      </w:r>
      <w:r w:rsidRPr="00EE79A7">
        <w:rPr>
          <w:rFonts w:eastAsia="Nunito" w:cstheme="minorHAnsi"/>
          <w:color w:val="000000"/>
          <w:sz w:val="24"/>
          <w:szCs w:val="24"/>
        </w:rPr>
        <w:t>tate agents c</w:t>
      </w:r>
      <w:r w:rsidR="00260D16" w:rsidRPr="00EE79A7">
        <w:rPr>
          <w:rFonts w:eastAsia="Nunito" w:cstheme="minorHAnsi"/>
          <w:color w:val="000000"/>
          <w:sz w:val="24"/>
          <w:szCs w:val="24"/>
        </w:rPr>
        <w:t>ontinue to discriminate against and</w:t>
      </w:r>
      <w:r w:rsidRPr="00EE79A7">
        <w:rPr>
          <w:rFonts w:eastAsia="Nunito" w:cstheme="minorHAnsi"/>
          <w:color w:val="000000"/>
          <w:sz w:val="24"/>
          <w:szCs w:val="24"/>
        </w:rPr>
        <w:t xml:space="preserve"> harass, on the basis of their sexual orientation and gender identity without cause, owing to deep-seated prejudice, the perceived social vulnerability of individuals because of their sexual orientation and gender identity, and a lack of understanding of sexual and gender diversity. </w:t>
      </w:r>
    </w:p>
    <w:p w14:paraId="4DB64389" w14:textId="77777777" w:rsidR="00965CC8" w:rsidRPr="00EE79A7" w:rsidRDefault="00965CC8" w:rsidP="00260D16">
      <w:pPr>
        <w:pStyle w:val="ListParagraph"/>
        <w:widowControl w:val="0"/>
        <w:numPr>
          <w:ilvl w:val="0"/>
          <w:numId w:val="4"/>
        </w:numPr>
        <w:pBdr>
          <w:top w:val="nil"/>
          <w:left w:val="nil"/>
          <w:bottom w:val="nil"/>
          <w:right w:val="nil"/>
          <w:between w:val="nil"/>
        </w:pBdr>
        <w:jc w:val="both"/>
        <w:rPr>
          <w:rFonts w:eastAsia="Basic" w:cstheme="minorHAnsi"/>
        </w:rPr>
      </w:pPr>
      <w:r w:rsidRPr="00EE79A7">
        <w:rPr>
          <w:rFonts w:eastAsia="Nunito" w:cstheme="minorHAnsi"/>
          <w:color w:val="000000"/>
          <w:sz w:val="24"/>
          <w:szCs w:val="24"/>
        </w:rPr>
        <w:t xml:space="preserve">The government also lacks in-depth and proper knowledge about the sexual and gender minorities issues and challenges.  Intersection and vulnerability within the marginalized women have not taken into </w:t>
      </w:r>
      <w:r w:rsidRPr="00EE79A7">
        <w:rPr>
          <w:rFonts w:eastAsia="Nunito" w:cstheme="minorHAnsi"/>
          <w:sz w:val="24"/>
          <w:szCs w:val="24"/>
        </w:rPr>
        <w:t>consideration special</w:t>
      </w:r>
      <w:r w:rsidRPr="00EE79A7">
        <w:rPr>
          <w:rFonts w:eastAsia="Nunito" w:cstheme="minorHAnsi"/>
          <w:color w:val="000000"/>
          <w:sz w:val="24"/>
          <w:szCs w:val="24"/>
        </w:rPr>
        <w:t xml:space="preserve"> measures e.g. lack </w:t>
      </w:r>
      <w:r w:rsidR="00260D16" w:rsidRPr="00EE79A7">
        <w:rPr>
          <w:rFonts w:eastAsia="Nunito" w:cstheme="minorHAnsi"/>
          <w:color w:val="000000"/>
          <w:sz w:val="24"/>
          <w:szCs w:val="24"/>
        </w:rPr>
        <w:t>of reservation and quota for LB</w:t>
      </w:r>
      <w:r w:rsidRPr="00EE79A7">
        <w:rPr>
          <w:rFonts w:eastAsia="Nunito" w:cstheme="minorHAnsi"/>
          <w:color w:val="000000"/>
          <w:sz w:val="24"/>
          <w:szCs w:val="24"/>
        </w:rPr>
        <w:t xml:space="preserve">Q Women. Sexual Minority </w:t>
      </w:r>
      <w:r w:rsidRPr="00EE79A7">
        <w:rPr>
          <w:rFonts w:eastAsia="Nunito" w:cstheme="minorHAnsi"/>
          <w:sz w:val="24"/>
          <w:szCs w:val="24"/>
        </w:rPr>
        <w:t>groups</w:t>
      </w:r>
      <w:r w:rsidRPr="00EE79A7">
        <w:rPr>
          <w:rFonts w:eastAsia="Nunito" w:cstheme="minorHAnsi"/>
          <w:color w:val="000000"/>
          <w:sz w:val="24"/>
          <w:szCs w:val="24"/>
        </w:rPr>
        <w:t xml:space="preserve"> were deprived from opportunities as they were not categorized under the Minority group</w:t>
      </w:r>
      <w:r w:rsidR="00260D16" w:rsidRPr="00EE79A7">
        <w:rPr>
          <w:rStyle w:val="FootnoteReference"/>
          <w:rFonts w:eastAsia="Nunito" w:cstheme="minorHAnsi"/>
          <w:color w:val="000000"/>
          <w:sz w:val="24"/>
          <w:szCs w:val="24"/>
        </w:rPr>
        <w:footnoteReference w:id="3"/>
      </w:r>
      <w:r w:rsidRPr="00EE79A7">
        <w:rPr>
          <w:rFonts w:eastAsia="Nunito" w:cstheme="minorHAnsi"/>
          <w:color w:val="000000"/>
          <w:sz w:val="24"/>
          <w:szCs w:val="24"/>
        </w:rPr>
        <w:t xml:space="preserve"> as well.</w:t>
      </w:r>
    </w:p>
    <w:p w14:paraId="6449C02D" w14:textId="77777777" w:rsidR="00965CC8" w:rsidRPr="00EE79A7" w:rsidRDefault="00965CC8" w:rsidP="00965CC8">
      <w:pPr>
        <w:widowControl w:val="0"/>
        <w:pBdr>
          <w:top w:val="nil"/>
          <w:left w:val="nil"/>
          <w:bottom w:val="nil"/>
          <w:right w:val="nil"/>
          <w:between w:val="nil"/>
        </w:pBdr>
        <w:spacing w:line="240" w:lineRule="auto"/>
        <w:ind w:left="1350"/>
        <w:rPr>
          <w:rFonts w:eastAsia="Basic" w:cstheme="minorHAnsi"/>
          <w:sz w:val="23"/>
          <w:szCs w:val="23"/>
        </w:rPr>
      </w:pPr>
    </w:p>
    <w:p w14:paraId="7C5E5D47" w14:textId="16227A81" w:rsidR="00260D16" w:rsidRPr="00EE79A7" w:rsidRDefault="003D77F1" w:rsidP="00965CC8">
      <w:pPr>
        <w:widowControl w:val="0"/>
        <w:pBdr>
          <w:top w:val="nil"/>
          <w:left w:val="nil"/>
          <w:bottom w:val="nil"/>
          <w:right w:val="nil"/>
          <w:between w:val="nil"/>
        </w:pBdr>
        <w:spacing w:line="240" w:lineRule="auto"/>
        <w:ind w:left="1350"/>
        <w:rPr>
          <w:rFonts w:eastAsia="Basic" w:cstheme="minorHAnsi"/>
          <w:sz w:val="23"/>
          <w:szCs w:val="23"/>
        </w:rPr>
      </w:pPr>
      <w:r>
        <w:rPr>
          <w:rFonts w:eastAsia="Basic" w:cstheme="minorHAnsi"/>
          <w:noProof/>
          <w:color w:val="000000"/>
          <w:sz w:val="23"/>
          <w:szCs w:val="23"/>
        </w:rPr>
        <mc:AlternateContent>
          <mc:Choice Requires="wps">
            <w:drawing>
              <wp:anchor distT="0" distB="0" distL="114300" distR="114300" simplePos="0" relativeHeight="251659264" behindDoc="0" locked="0" layoutInCell="1" allowOverlap="1" wp14:anchorId="2E082C6A" wp14:editId="7250859B">
                <wp:simplePos x="0" y="0"/>
                <wp:positionH relativeFrom="column">
                  <wp:posOffset>-387350</wp:posOffset>
                </wp:positionH>
                <wp:positionV relativeFrom="paragraph">
                  <wp:posOffset>81280</wp:posOffset>
                </wp:positionV>
                <wp:extent cx="6521450" cy="1294765"/>
                <wp:effectExtent l="12700" t="5715" r="9525" b="1397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1450" cy="1294765"/>
                        </a:xfrm>
                        <a:prstGeom prst="rect">
                          <a:avLst/>
                        </a:prstGeom>
                        <a:solidFill>
                          <a:schemeClr val="accent5">
                            <a:lumMod val="40000"/>
                            <a:lumOff val="60000"/>
                          </a:schemeClr>
                        </a:solidFill>
                        <a:ln w="9525">
                          <a:solidFill>
                            <a:srgbClr val="000000"/>
                          </a:solidFill>
                          <a:miter lim="800000"/>
                          <a:headEnd/>
                          <a:tailEnd/>
                        </a:ln>
                      </wps:spPr>
                      <wps:txbx>
                        <w:txbxContent>
                          <w:p w14:paraId="0A630425" w14:textId="77777777" w:rsidR="00F0093F" w:rsidRPr="00F0093F" w:rsidRDefault="00F0093F"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 xml:space="preserve">What measures has the government of Nepal taken to include sexual and gender minorities in the definition of minorities? </w:t>
                            </w:r>
                          </w:p>
                          <w:p w14:paraId="13A2A356" w14:textId="77777777" w:rsidR="00F0093F" w:rsidRPr="00F0093F" w:rsidRDefault="00F0093F"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 xml:space="preserve">What actions have you taken for the special quotas or reservation for LBQ women to uplift their human rights? </w:t>
                            </w:r>
                          </w:p>
                          <w:p w14:paraId="6160CDF1" w14:textId="77777777" w:rsidR="00260D16" w:rsidRPr="00260D16" w:rsidRDefault="00260D16" w:rsidP="00246163">
                            <w:pPr>
                              <w:pStyle w:val="NoSpacing"/>
                              <w:spacing w:line="360" w:lineRule="auto"/>
                              <w:ind w:left="720"/>
                              <w:jc w:val="both"/>
                              <w:rPr>
                                <w:rFonts w:cstheme="minorHAns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82C6A" id="Rectangle 3" o:spid="_x0000_s1027" style="position:absolute;left:0;text-align:left;margin-left:-30.5pt;margin-top:6.4pt;width:513.5pt;height:10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" fillcolor="#b6dde8 [1304]">
                <v:textbox>
                  <w:txbxContent>
                    <w:p w14:paraId="0A630425" w14:textId="77777777" w:rsidR="00F0093F" w:rsidRPr="00F0093F" w:rsidRDefault="00F0093F"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 xml:space="preserve">What measures has the government of Nepal taken to include sexual and gender minorities in the definition of minorities? </w:t>
                      </w:r>
                    </w:p>
                    <w:p w14:paraId="13A2A356" w14:textId="77777777" w:rsidR="00F0093F" w:rsidRPr="00F0093F" w:rsidRDefault="00F0093F"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 xml:space="preserve">What actions have you taken for the special quotas or reservation for LBQ women to uplift their human rights? </w:t>
                      </w:r>
                    </w:p>
                    <w:p w14:paraId="6160CDF1" w14:textId="77777777" w:rsidR="00260D16" w:rsidRPr="00260D16" w:rsidRDefault="00260D16" w:rsidP="00246163">
                      <w:pPr>
                        <w:pStyle w:val="NoSpacing"/>
                        <w:spacing w:line="360" w:lineRule="auto"/>
                        <w:ind w:left="720"/>
                        <w:jc w:val="both"/>
                        <w:rPr>
                          <w:rFonts w:cstheme="minorHAnsi"/>
                          <w:sz w:val="24"/>
                          <w:szCs w:val="24"/>
                        </w:rPr>
                      </w:pPr>
                    </w:p>
                  </w:txbxContent>
                </v:textbox>
              </v:rect>
            </w:pict>
          </mc:Fallback>
        </mc:AlternateContent>
      </w:r>
    </w:p>
    <w:p w14:paraId="4B2D7251" w14:textId="77777777" w:rsidR="00260D16" w:rsidRPr="00EE79A7" w:rsidRDefault="00260D16" w:rsidP="00965CC8">
      <w:pPr>
        <w:widowControl w:val="0"/>
        <w:pBdr>
          <w:top w:val="nil"/>
          <w:left w:val="nil"/>
          <w:bottom w:val="nil"/>
          <w:right w:val="nil"/>
          <w:between w:val="nil"/>
        </w:pBdr>
        <w:spacing w:line="240" w:lineRule="auto"/>
        <w:ind w:left="1350"/>
        <w:rPr>
          <w:rFonts w:eastAsia="Basic" w:cstheme="minorHAnsi"/>
          <w:sz w:val="23"/>
          <w:szCs w:val="23"/>
        </w:rPr>
      </w:pPr>
    </w:p>
    <w:p w14:paraId="29875B47" w14:textId="77777777" w:rsidR="00260D16" w:rsidRPr="00EE79A7" w:rsidRDefault="00260D16" w:rsidP="00965CC8">
      <w:pPr>
        <w:widowControl w:val="0"/>
        <w:pBdr>
          <w:top w:val="nil"/>
          <w:left w:val="nil"/>
          <w:bottom w:val="nil"/>
          <w:right w:val="nil"/>
          <w:between w:val="nil"/>
        </w:pBdr>
        <w:spacing w:line="240" w:lineRule="auto"/>
        <w:ind w:left="1350"/>
        <w:rPr>
          <w:rFonts w:eastAsia="Basic" w:cstheme="minorHAnsi"/>
          <w:sz w:val="23"/>
          <w:szCs w:val="23"/>
        </w:rPr>
      </w:pPr>
    </w:p>
    <w:p w14:paraId="48C58211" w14:textId="77777777" w:rsidR="00965CC8" w:rsidRPr="00EE79A7" w:rsidRDefault="00965CC8" w:rsidP="004D2680">
      <w:pPr>
        <w:widowControl w:val="0"/>
        <w:pBdr>
          <w:top w:val="nil"/>
          <w:left w:val="nil"/>
          <w:bottom w:val="nil"/>
          <w:right w:val="nil"/>
          <w:between w:val="nil"/>
        </w:pBdr>
        <w:jc w:val="both"/>
        <w:rPr>
          <w:rFonts w:eastAsia="Merriweather Sans" w:cstheme="minorHAnsi"/>
          <w:b/>
          <w:color w:val="F26419"/>
          <w:sz w:val="29"/>
          <w:szCs w:val="29"/>
        </w:rPr>
      </w:pPr>
    </w:p>
    <w:p w14:paraId="5C1BA6C2" w14:textId="77777777" w:rsidR="00EE79A7" w:rsidRDefault="00EE79A7" w:rsidP="004D2680">
      <w:pPr>
        <w:widowControl w:val="0"/>
        <w:pBdr>
          <w:top w:val="nil"/>
          <w:left w:val="nil"/>
          <w:bottom w:val="nil"/>
          <w:right w:val="nil"/>
          <w:between w:val="nil"/>
        </w:pBdr>
        <w:spacing w:line="240" w:lineRule="auto"/>
        <w:rPr>
          <w:rFonts w:eastAsia="Merriweather Sans" w:cstheme="minorHAnsi"/>
          <w:b/>
          <w:sz w:val="32"/>
          <w:szCs w:val="32"/>
        </w:rPr>
      </w:pPr>
    </w:p>
    <w:p w14:paraId="2BD93F7D" w14:textId="77777777" w:rsidR="004D2680" w:rsidRPr="00EE79A7" w:rsidRDefault="00965CC8" w:rsidP="004D2680">
      <w:pPr>
        <w:widowControl w:val="0"/>
        <w:pBdr>
          <w:top w:val="nil"/>
          <w:left w:val="nil"/>
          <w:bottom w:val="nil"/>
          <w:right w:val="nil"/>
          <w:between w:val="nil"/>
        </w:pBdr>
        <w:spacing w:line="240" w:lineRule="auto"/>
        <w:rPr>
          <w:rFonts w:eastAsia="Merriweather Sans" w:cstheme="minorHAnsi"/>
          <w:b/>
          <w:sz w:val="32"/>
          <w:szCs w:val="32"/>
        </w:rPr>
      </w:pPr>
      <w:r w:rsidRPr="00EE79A7">
        <w:rPr>
          <w:rFonts w:eastAsia="Merriweather Sans" w:cstheme="minorHAnsi"/>
          <w:b/>
          <w:sz w:val="32"/>
          <w:szCs w:val="32"/>
        </w:rPr>
        <w:t xml:space="preserve">ARTICLE 7 </w:t>
      </w:r>
    </w:p>
    <w:p w14:paraId="48655E2D" w14:textId="77777777" w:rsidR="00965CC8" w:rsidRPr="00EE79A7" w:rsidRDefault="00965CC8" w:rsidP="004D2680">
      <w:pPr>
        <w:widowControl w:val="0"/>
        <w:pBdr>
          <w:top w:val="nil"/>
          <w:left w:val="nil"/>
          <w:bottom w:val="nil"/>
          <w:right w:val="nil"/>
          <w:between w:val="nil"/>
        </w:pBdr>
        <w:spacing w:line="240" w:lineRule="auto"/>
        <w:rPr>
          <w:rFonts w:eastAsia="Merriweather Sans" w:cstheme="minorHAnsi"/>
          <w:b/>
          <w:sz w:val="32"/>
          <w:szCs w:val="32"/>
        </w:rPr>
      </w:pPr>
      <w:r w:rsidRPr="00EE79A7">
        <w:rPr>
          <w:rFonts w:eastAsia="Merriweather Sans" w:cstheme="minorHAnsi"/>
          <w:b/>
          <w:sz w:val="32"/>
          <w:szCs w:val="32"/>
        </w:rPr>
        <w:t xml:space="preserve">PARTICIPATION IN POLITICAL AND PUBLIC LIFE </w:t>
      </w:r>
    </w:p>
    <w:p w14:paraId="73DAADED" w14:textId="77777777" w:rsidR="004D2680" w:rsidRPr="00EE79A7" w:rsidRDefault="00965CC8" w:rsidP="00246163">
      <w:pPr>
        <w:pStyle w:val="ListParagraph"/>
        <w:widowControl w:val="0"/>
        <w:numPr>
          <w:ilvl w:val="0"/>
          <w:numId w:val="4"/>
        </w:numPr>
        <w:pBdr>
          <w:top w:val="nil"/>
          <w:left w:val="nil"/>
          <w:bottom w:val="nil"/>
          <w:right w:val="nil"/>
          <w:between w:val="nil"/>
        </w:pBdr>
        <w:spacing w:before="434"/>
        <w:ind w:right="46"/>
        <w:jc w:val="both"/>
        <w:rPr>
          <w:rFonts w:eastAsia="Nunito" w:cstheme="minorHAnsi"/>
          <w:color w:val="000000"/>
          <w:sz w:val="24"/>
          <w:szCs w:val="24"/>
        </w:rPr>
      </w:pPr>
      <w:r w:rsidRPr="00EE79A7">
        <w:rPr>
          <w:rFonts w:eastAsia="Nunito" w:cstheme="minorHAnsi"/>
          <w:color w:val="000000"/>
          <w:sz w:val="24"/>
          <w:szCs w:val="24"/>
        </w:rPr>
        <w:t xml:space="preserve">The </w:t>
      </w:r>
      <w:r w:rsidRPr="00EE79A7">
        <w:rPr>
          <w:rFonts w:eastAsia="Nunito" w:cstheme="minorHAnsi"/>
          <w:sz w:val="24"/>
          <w:szCs w:val="24"/>
        </w:rPr>
        <w:t>electoral</w:t>
      </w:r>
      <w:r w:rsidRPr="00EE79A7">
        <w:rPr>
          <w:rFonts w:eastAsia="Nunito" w:cstheme="minorHAnsi"/>
          <w:color w:val="000000"/>
          <w:sz w:val="24"/>
          <w:szCs w:val="24"/>
        </w:rPr>
        <w:t xml:space="preserve"> quota of Nepal has ensured 33% women’s representation in the federal and provincial parliaments and 40% in local government but when it comes to engaging in political and electoral processes Nepal's LB</w:t>
      </w:r>
      <w:r w:rsidRPr="00EE79A7">
        <w:rPr>
          <w:rFonts w:eastAsia="Nunito" w:cstheme="minorHAnsi"/>
          <w:sz w:val="24"/>
          <w:szCs w:val="24"/>
        </w:rPr>
        <w:t>Q</w:t>
      </w:r>
      <w:r w:rsidR="004D2680" w:rsidRPr="00EE79A7">
        <w:rPr>
          <w:rFonts w:eastAsia="Nunito" w:cstheme="minorHAnsi"/>
          <w:sz w:val="24"/>
          <w:szCs w:val="24"/>
        </w:rPr>
        <w:t xml:space="preserve"> </w:t>
      </w:r>
      <w:r w:rsidR="004D2680" w:rsidRPr="00EE79A7">
        <w:rPr>
          <w:rFonts w:eastAsia="Nunito" w:cstheme="minorHAnsi"/>
          <w:color w:val="000000"/>
          <w:sz w:val="24"/>
          <w:szCs w:val="24"/>
        </w:rPr>
        <w:t>women</w:t>
      </w:r>
      <w:r w:rsidRPr="00EE79A7">
        <w:rPr>
          <w:rFonts w:eastAsia="Nunito" w:cstheme="minorHAnsi"/>
          <w:color w:val="000000"/>
          <w:sz w:val="24"/>
          <w:szCs w:val="24"/>
        </w:rPr>
        <w:t xml:space="preserve"> </w:t>
      </w:r>
      <w:r w:rsidRPr="00EE79A7">
        <w:rPr>
          <w:rFonts w:eastAsia="Nunito" w:cstheme="minorHAnsi"/>
          <w:sz w:val="24"/>
          <w:szCs w:val="24"/>
        </w:rPr>
        <w:t>face a</w:t>
      </w:r>
      <w:r w:rsidRPr="00EE79A7">
        <w:rPr>
          <w:rFonts w:eastAsia="Nunito" w:cstheme="minorHAnsi"/>
          <w:color w:val="000000"/>
          <w:sz w:val="24"/>
          <w:szCs w:val="24"/>
        </w:rPr>
        <w:t xml:space="preserve"> number of hurdles. </w:t>
      </w:r>
      <w:r w:rsidRPr="00EE79A7">
        <w:rPr>
          <w:rFonts w:eastAsia="Nunito" w:cstheme="minorHAnsi"/>
          <w:sz w:val="24"/>
          <w:szCs w:val="24"/>
        </w:rPr>
        <w:t xml:space="preserve">Also, </w:t>
      </w:r>
      <w:r w:rsidRPr="00EE79A7">
        <w:rPr>
          <w:rFonts w:eastAsia="Nunito" w:cstheme="minorHAnsi"/>
          <w:color w:val="000000"/>
          <w:sz w:val="24"/>
          <w:szCs w:val="24"/>
        </w:rPr>
        <w:t xml:space="preserve">there </w:t>
      </w:r>
      <w:r w:rsidRPr="00EE79A7">
        <w:rPr>
          <w:rFonts w:eastAsia="Nunito" w:cstheme="minorHAnsi"/>
          <w:sz w:val="24"/>
          <w:szCs w:val="24"/>
        </w:rPr>
        <w:t>were</w:t>
      </w:r>
      <w:r w:rsidRPr="00EE79A7">
        <w:rPr>
          <w:rFonts w:eastAsia="Nunito" w:cstheme="minorHAnsi"/>
          <w:color w:val="000000"/>
          <w:sz w:val="24"/>
          <w:szCs w:val="24"/>
        </w:rPr>
        <w:t xml:space="preserve"> very</w:t>
      </w:r>
      <w:r w:rsidRPr="00EE79A7">
        <w:rPr>
          <w:rFonts w:eastAsia="Nunito" w:cstheme="minorHAnsi"/>
          <w:sz w:val="24"/>
          <w:szCs w:val="24"/>
        </w:rPr>
        <w:t xml:space="preserve"> few </w:t>
      </w:r>
      <w:r w:rsidRPr="00EE79A7">
        <w:rPr>
          <w:rFonts w:eastAsia="Nunito" w:cstheme="minorHAnsi"/>
          <w:color w:val="000000"/>
          <w:sz w:val="24"/>
          <w:szCs w:val="24"/>
        </w:rPr>
        <w:t xml:space="preserve">numbers of </w:t>
      </w:r>
      <w:r w:rsidRPr="00EE79A7">
        <w:rPr>
          <w:rFonts w:eastAsia="Nunito" w:cstheme="minorHAnsi"/>
          <w:sz w:val="24"/>
          <w:szCs w:val="24"/>
        </w:rPr>
        <w:t>females</w:t>
      </w:r>
      <w:r w:rsidRPr="00EE79A7">
        <w:rPr>
          <w:rFonts w:eastAsia="Nunito" w:cstheme="minorHAnsi"/>
          <w:color w:val="000000"/>
          <w:sz w:val="24"/>
          <w:szCs w:val="24"/>
        </w:rPr>
        <w:t xml:space="preserve"> representing the community in the provincial and federal election 2022 while they </w:t>
      </w:r>
      <w:r w:rsidRPr="00EE79A7">
        <w:rPr>
          <w:rFonts w:eastAsia="Nunito" w:cstheme="minorHAnsi"/>
          <w:sz w:val="24"/>
          <w:szCs w:val="24"/>
        </w:rPr>
        <w:t>competed</w:t>
      </w:r>
      <w:r w:rsidRPr="00EE79A7">
        <w:rPr>
          <w:rFonts w:eastAsia="Nunito" w:cstheme="minorHAnsi"/>
          <w:color w:val="000000"/>
          <w:sz w:val="24"/>
          <w:szCs w:val="24"/>
        </w:rPr>
        <w:t xml:space="preserve"> from the female quota. </w:t>
      </w:r>
    </w:p>
    <w:p w14:paraId="274F452D" w14:textId="77777777" w:rsidR="00965CC8" w:rsidRPr="00EE79A7" w:rsidRDefault="00965CC8" w:rsidP="00246163">
      <w:pPr>
        <w:pStyle w:val="ListParagraph"/>
        <w:widowControl w:val="0"/>
        <w:numPr>
          <w:ilvl w:val="0"/>
          <w:numId w:val="4"/>
        </w:numPr>
        <w:pBdr>
          <w:top w:val="nil"/>
          <w:left w:val="nil"/>
          <w:bottom w:val="nil"/>
          <w:right w:val="nil"/>
          <w:between w:val="nil"/>
        </w:pBdr>
        <w:spacing w:before="434"/>
        <w:ind w:right="46"/>
        <w:jc w:val="both"/>
        <w:rPr>
          <w:rFonts w:eastAsia="Nunito" w:cstheme="minorHAnsi"/>
          <w:sz w:val="24"/>
          <w:szCs w:val="24"/>
        </w:rPr>
      </w:pPr>
      <w:r w:rsidRPr="00EE79A7">
        <w:rPr>
          <w:rFonts w:eastAsia="Nunito" w:cstheme="minorHAnsi"/>
          <w:color w:val="000000"/>
          <w:sz w:val="24"/>
          <w:szCs w:val="24"/>
        </w:rPr>
        <w:t>The ratification of Nepal's new constitution in 2015 opened up new avenues for greater inclusion in political and electoral processes at all levels of government. Nonetheless, despite constitutional provisions enshrining equal rights and encouraging greater engagement of all communities, many people continue to encounter obstacles to effective political participation.</w:t>
      </w:r>
      <w:r w:rsidR="004D2680" w:rsidRPr="00EE79A7">
        <w:rPr>
          <w:rFonts w:eastAsia="Nunito" w:cstheme="minorHAnsi"/>
          <w:color w:val="000000"/>
          <w:sz w:val="24"/>
          <w:szCs w:val="24"/>
        </w:rPr>
        <w:t xml:space="preserve"> </w:t>
      </w:r>
      <w:r w:rsidRPr="00EE79A7">
        <w:rPr>
          <w:rFonts w:eastAsia="Nunito" w:cstheme="minorHAnsi"/>
          <w:color w:val="000000"/>
          <w:sz w:val="24"/>
          <w:szCs w:val="24"/>
        </w:rPr>
        <w:t xml:space="preserve">The community also reports discrimination and hate speech directed towards </w:t>
      </w:r>
      <w:r w:rsidR="004D2680" w:rsidRPr="00EE79A7">
        <w:rPr>
          <w:rFonts w:eastAsia="Nunito" w:cstheme="minorHAnsi"/>
          <w:color w:val="000000"/>
          <w:sz w:val="24"/>
          <w:szCs w:val="24"/>
        </w:rPr>
        <w:t>sexual and gender minorities</w:t>
      </w:r>
      <w:r w:rsidRPr="00EE79A7">
        <w:rPr>
          <w:rFonts w:eastAsia="Nunito" w:cstheme="minorHAnsi"/>
          <w:color w:val="000000"/>
          <w:sz w:val="24"/>
          <w:szCs w:val="24"/>
        </w:rPr>
        <w:t xml:space="preserve"> in order to discourage their involvement.</w:t>
      </w:r>
    </w:p>
    <w:p w14:paraId="271D8E5D" w14:textId="78F81411" w:rsidR="004D2680" w:rsidRPr="00EE79A7" w:rsidRDefault="003D77F1" w:rsidP="004D2680">
      <w:pPr>
        <w:widowControl w:val="0"/>
        <w:pBdr>
          <w:top w:val="nil"/>
          <w:left w:val="nil"/>
          <w:bottom w:val="nil"/>
          <w:right w:val="nil"/>
          <w:between w:val="nil"/>
        </w:pBdr>
        <w:spacing w:before="434"/>
        <w:ind w:right="46"/>
        <w:jc w:val="both"/>
        <w:rPr>
          <w:rFonts w:eastAsia="Nunito" w:cstheme="minorHAnsi"/>
        </w:rPr>
      </w:pPr>
      <w:r>
        <w:rPr>
          <w:rFonts w:eastAsia="Nunito" w:cstheme="minorHAnsi"/>
          <w:noProof/>
        </w:rPr>
        <mc:AlternateContent>
          <mc:Choice Requires="wps">
            <w:drawing>
              <wp:anchor distT="0" distB="0" distL="114300" distR="114300" simplePos="0" relativeHeight="251660288" behindDoc="0" locked="0" layoutInCell="1" allowOverlap="1" wp14:anchorId="0A9CA1B9" wp14:editId="6835F4AA">
                <wp:simplePos x="0" y="0"/>
                <wp:positionH relativeFrom="column">
                  <wp:posOffset>-298450</wp:posOffset>
                </wp:positionH>
                <wp:positionV relativeFrom="paragraph">
                  <wp:posOffset>202565</wp:posOffset>
                </wp:positionV>
                <wp:extent cx="6216650" cy="1811655"/>
                <wp:effectExtent l="6350" t="9525" r="6350" b="762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6650" cy="1811655"/>
                        </a:xfrm>
                        <a:prstGeom prst="rect">
                          <a:avLst/>
                        </a:prstGeom>
                        <a:solidFill>
                          <a:schemeClr val="accent5">
                            <a:lumMod val="40000"/>
                            <a:lumOff val="60000"/>
                          </a:schemeClr>
                        </a:solidFill>
                        <a:ln w="9525">
                          <a:solidFill>
                            <a:srgbClr val="000000"/>
                          </a:solidFill>
                          <a:miter lim="800000"/>
                          <a:headEnd/>
                          <a:tailEnd/>
                        </a:ln>
                      </wps:spPr>
                      <wps:txbx>
                        <w:txbxContent>
                          <w:p w14:paraId="21D22804" w14:textId="77777777" w:rsidR="004D2680" w:rsidRPr="004D2680" w:rsidRDefault="004D2680"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What special measures has the government of Nepal taken to guaranteed article 42 of the 2015 constitution right to social justice to ensure equal rights in all important state organs?</w:t>
                            </w:r>
                          </w:p>
                          <w:p w14:paraId="1655F0CE" w14:textId="77777777" w:rsidR="004D2680" w:rsidRPr="001727B7" w:rsidRDefault="001727B7"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While ensuring 33% of</w:t>
                            </w:r>
                            <w:r w:rsidR="004D2680">
                              <w:rPr>
                                <w:rStyle w:val="Strong"/>
                                <w:rFonts w:cstheme="minorHAnsi"/>
                                <w:sz w:val="24"/>
                                <w:szCs w:val="24"/>
                              </w:rPr>
                              <w:t xml:space="preserve"> Women’</w:t>
                            </w:r>
                            <w:r>
                              <w:rPr>
                                <w:rStyle w:val="Strong"/>
                                <w:rFonts w:cstheme="minorHAnsi"/>
                                <w:sz w:val="24"/>
                                <w:szCs w:val="24"/>
                              </w:rPr>
                              <w:t>s</w:t>
                            </w:r>
                            <w:r w:rsidR="004D2680">
                              <w:rPr>
                                <w:rStyle w:val="Strong"/>
                                <w:rFonts w:cstheme="minorHAnsi"/>
                                <w:sz w:val="24"/>
                                <w:szCs w:val="24"/>
                              </w:rPr>
                              <w:t xml:space="preserve"> representation in federal and province level election </w:t>
                            </w:r>
                            <w:r>
                              <w:rPr>
                                <w:rStyle w:val="Strong"/>
                                <w:rFonts w:cstheme="minorHAnsi"/>
                                <w:sz w:val="24"/>
                                <w:szCs w:val="24"/>
                              </w:rPr>
                              <w:t>how many LBQ women were representation at all level of government and constitutional bodies?</w:t>
                            </w:r>
                            <w:r w:rsidR="004D2680" w:rsidRPr="001727B7">
                              <w:rPr>
                                <w:rStyle w:val="Strong"/>
                                <w:rFonts w:cstheme="minorHAnsi"/>
                                <w:sz w:val="24"/>
                                <w:szCs w:val="24"/>
                              </w:rPr>
                              <w:t xml:space="preserve"> </w:t>
                            </w:r>
                          </w:p>
                          <w:p w14:paraId="7A03D005" w14:textId="77777777" w:rsidR="004D2680" w:rsidRPr="00260D16" w:rsidRDefault="004D2680" w:rsidP="00246163">
                            <w:pPr>
                              <w:pStyle w:val="NoSpacing"/>
                              <w:spacing w:line="360" w:lineRule="auto"/>
                              <w:ind w:left="360"/>
                              <w:jc w:val="both"/>
                              <w:rPr>
                                <w:rFonts w:cstheme="minorHAns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9CA1B9" id="Rectangle 4" o:spid="_x0000_s1028" style="position:absolute;left:0;text-align:left;margin-left:-23.5pt;margin-top:15.95pt;width:489.5pt;height:14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" fillcolor="#b6dde8 [1304]">
                <v:textbox>
                  <w:txbxContent>
                    <w:p w14:paraId="21D22804" w14:textId="77777777" w:rsidR="004D2680" w:rsidRPr="004D2680" w:rsidRDefault="004D2680"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What special measures has the government of Nepal taken to guaranteed article 42 of the 2015 constitution right to social justice to ensure equal rights in all important state organs?</w:t>
                      </w:r>
                    </w:p>
                    <w:p w14:paraId="1655F0CE" w14:textId="77777777" w:rsidR="004D2680" w:rsidRPr="001727B7" w:rsidRDefault="001727B7" w:rsidP="00246163">
                      <w:pPr>
                        <w:pStyle w:val="NoSpacing"/>
                        <w:numPr>
                          <w:ilvl w:val="0"/>
                          <w:numId w:val="7"/>
                        </w:numPr>
                        <w:spacing w:line="360" w:lineRule="auto"/>
                        <w:jc w:val="both"/>
                        <w:rPr>
                          <w:rStyle w:val="Strong"/>
                          <w:rFonts w:cstheme="minorHAnsi"/>
                          <w:b w:val="0"/>
                          <w:bCs w:val="0"/>
                          <w:sz w:val="24"/>
                          <w:szCs w:val="24"/>
                        </w:rPr>
                      </w:pPr>
                      <w:r>
                        <w:rPr>
                          <w:rStyle w:val="Strong"/>
                          <w:rFonts w:cstheme="minorHAnsi"/>
                          <w:sz w:val="24"/>
                          <w:szCs w:val="24"/>
                        </w:rPr>
                        <w:t>While ensuring 33% of</w:t>
                      </w:r>
                      <w:r w:rsidR="004D2680">
                        <w:rPr>
                          <w:rStyle w:val="Strong"/>
                          <w:rFonts w:cstheme="minorHAnsi"/>
                          <w:sz w:val="24"/>
                          <w:szCs w:val="24"/>
                        </w:rPr>
                        <w:t xml:space="preserve"> Women’</w:t>
                      </w:r>
                      <w:r>
                        <w:rPr>
                          <w:rStyle w:val="Strong"/>
                          <w:rFonts w:cstheme="minorHAnsi"/>
                          <w:sz w:val="24"/>
                          <w:szCs w:val="24"/>
                        </w:rPr>
                        <w:t>s</w:t>
                      </w:r>
                      <w:r w:rsidR="004D2680">
                        <w:rPr>
                          <w:rStyle w:val="Strong"/>
                          <w:rFonts w:cstheme="minorHAnsi"/>
                          <w:sz w:val="24"/>
                          <w:szCs w:val="24"/>
                        </w:rPr>
                        <w:t xml:space="preserve"> representation in federal and province level election </w:t>
                      </w:r>
                      <w:r>
                        <w:rPr>
                          <w:rStyle w:val="Strong"/>
                          <w:rFonts w:cstheme="minorHAnsi"/>
                          <w:sz w:val="24"/>
                          <w:szCs w:val="24"/>
                        </w:rPr>
                        <w:t>how many LBQ women were representation at all level of government and constitutional bodies?</w:t>
                      </w:r>
                      <w:r w:rsidR="004D2680" w:rsidRPr="001727B7">
                        <w:rPr>
                          <w:rStyle w:val="Strong"/>
                          <w:rFonts w:cstheme="minorHAnsi"/>
                          <w:sz w:val="24"/>
                          <w:szCs w:val="24"/>
                        </w:rPr>
                        <w:t xml:space="preserve"> </w:t>
                      </w:r>
                    </w:p>
                    <w:p w14:paraId="7A03D005" w14:textId="77777777" w:rsidR="004D2680" w:rsidRPr="00260D16" w:rsidRDefault="004D2680" w:rsidP="00246163">
                      <w:pPr>
                        <w:pStyle w:val="NoSpacing"/>
                        <w:spacing w:line="360" w:lineRule="auto"/>
                        <w:ind w:left="360"/>
                        <w:jc w:val="both"/>
                        <w:rPr>
                          <w:rFonts w:cstheme="minorHAnsi"/>
                          <w:sz w:val="24"/>
                          <w:szCs w:val="24"/>
                        </w:rPr>
                      </w:pPr>
                    </w:p>
                  </w:txbxContent>
                </v:textbox>
              </v:rect>
            </w:pict>
          </mc:Fallback>
        </mc:AlternateContent>
      </w:r>
    </w:p>
    <w:p w14:paraId="33EB5669" w14:textId="77777777" w:rsidR="004D2680" w:rsidRPr="00EE79A7" w:rsidRDefault="004D2680" w:rsidP="004D2680">
      <w:pPr>
        <w:widowControl w:val="0"/>
        <w:pBdr>
          <w:top w:val="nil"/>
          <w:left w:val="nil"/>
          <w:bottom w:val="nil"/>
          <w:right w:val="nil"/>
          <w:between w:val="nil"/>
        </w:pBdr>
        <w:spacing w:before="434"/>
        <w:ind w:right="46"/>
        <w:jc w:val="both"/>
        <w:rPr>
          <w:rFonts w:eastAsia="Nunito" w:cstheme="minorHAnsi"/>
        </w:rPr>
      </w:pPr>
    </w:p>
    <w:p w14:paraId="665EBEB4" w14:textId="77777777" w:rsidR="004D2680" w:rsidRPr="00EE79A7" w:rsidRDefault="004D2680" w:rsidP="004D2680">
      <w:pPr>
        <w:widowControl w:val="0"/>
        <w:pBdr>
          <w:top w:val="nil"/>
          <w:left w:val="nil"/>
          <w:bottom w:val="nil"/>
          <w:right w:val="nil"/>
          <w:between w:val="nil"/>
        </w:pBdr>
        <w:spacing w:before="434"/>
        <w:ind w:right="46"/>
        <w:jc w:val="both"/>
        <w:rPr>
          <w:rFonts w:eastAsia="Nunito" w:cstheme="minorHAnsi"/>
        </w:rPr>
      </w:pPr>
    </w:p>
    <w:p w14:paraId="5BC6E0F2" w14:textId="77777777" w:rsidR="00965CC8" w:rsidRPr="00EE79A7" w:rsidRDefault="00965CC8" w:rsidP="00965CC8">
      <w:pPr>
        <w:widowControl w:val="0"/>
        <w:pBdr>
          <w:top w:val="nil"/>
          <w:left w:val="nil"/>
          <w:bottom w:val="nil"/>
          <w:right w:val="nil"/>
          <w:between w:val="nil"/>
        </w:pBdr>
        <w:spacing w:line="240" w:lineRule="auto"/>
        <w:ind w:left="896"/>
        <w:rPr>
          <w:rFonts w:eastAsia="Nunito" w:cstheme="minorHAnsi"/>
        </w:rPr>
      </w:pPr>
    </w:p>
    <w:p w14:paraId="77B090C8" w14:textId="77777777" w:rsidR="001727B7" w:rsidRPr="00EE79A7" w:rsidRDefault="001727B7" w:rsidP="00965CC8">
      <w:pPr>
        <w:widowControl w:val="0"/>
        <w:pBdr>
          <w:top w:val="nil"/>
          <w:left w:val="nil"/>
          <w:bottom w:val="nil"/>
          <w:right w:val="nil"/>
          <w:between w:val="nil"/>
        </w:pBdr>
        <w:spacing w:line="240" w:lineRule="auto"/>
        <w:ind w:left="896"/>
        <w:rPr>
          <w:rFonts w:eastAsia="Nunito" w:cstheme="minorHAnsi"/>
        </w:rPr>
      </w:pPr>
    </w:p>
    <w:p w14:paraId="4BAF45F0" w14:textId="77777777" w:rsidR="001727B7" w:rsidRDefault="001727B7" w:rsidP="00965CC8">
      <w:pPr>
        <w:widowControl w:val="0"/>
        <w:pBdr>
          <w:top w:val="nil"/>
          <w:left w:val="nil"/>
          <w:bottom w:val="nil"/>
          <w:right w:val="nil"/>
          <w:between w:val="nil"/>
        </w:pBdr>
        <w:spacing w:line="240" w:lineRule="auto"/>
        <w:ind w:left="896"/>
        <w:rPr>
          <w:rFonts w:eastAsia="Nunito" w:cstheme="minorHAnsi"/>
        </w:rPr>
      </w:pPr>
    </w:p>
    <w:p w14:paraId="1E1AD6A4" w14:textId="77777777" w:rsidR="00246163" w:rsidRDefault="00246163" w:rsidP="00965CC8">
      <w:pPr>
        <w:widowControl w:val="0"/>
        <w:pBdr>
          <w:top w:val="nil"/>
          <w:left w:val="nil"/>
          <w:bottom w:val="nil"/>
          <w:right w:val="nil"/>
          <w:between w:val="nil"/>
        </w:pBdr>
        <w:spacing w:line="240" w:lineRule="auto"/>
        <w:ind w:left="896"/>
        <w:rPr>
          <w:rFonts w:eastAsia="Nunito" w:cstheme="minorHAnsi"/>
        </w:rPr>
      </w:pPr>
    </w:p>
    <w:p w14:paraId="06A90BE0" w14:textId="77777777" w:rsidR="00246163" w:rsidRDefault="00246163" w:rsidP="00965CC8">
      <w:pPr>
        <w:widowControl w:val="0"/>
        <w:pBdr>
          <w:top w:val="nil"/>
          <w:left w:val="nil"/>
          <w:bottom w:val="nil"/>
          <w:right w:val="nil"/>
          <w:between w:val="nil"/>
        </w:pBdr>
        <w:spacing w:line="240" w:lineRule="auto"/>
        <w:ind w:left="896"/>
        <w:rPr>
          <w:rFonts w:eastAsia="Nunito" w:cstheme="minorHAnsi"/>
        </w:rPr>
      </w:pPr>
    </w:p>
    <w:p w14:paraId="1E394FFE" w14:textId="77777777" w:rsidR="00246163" w:rsidRDefault="00246163" w:rsidP="00965CC8">
      <w:pPr>
        <w:widowControl w:val="0"/>
        <w:pBdr>
          <w:top w:val="nil"/>
          <w:left w:val="nil"/>
          <w:bottom w:val="nil"/>
          <w:right w:val="nil"/>
          <w:between w:val="nil"/>
        </w:pBdr>
        <w:spacing w:line="240" w:lineRule="auto"/>
        <w:ind w:left="896"/>
        <w:rPr>
          <w:rFonts w:eastAsia="Nunito" w:cstheme="minorHAnsi"/>
        </w:rPr>
      </w:pPr>
    </w:p>
    <w:p w14:paraId="17BE7EEB" w14:textId="77777777" w:rsidR="00246163" w:rsidRPr="00EE79A7" w:rsidRDefault="00246163" w:rsidP="00965CC8">
      <w:pPr>
        <w:widowControl w:val="0"/>
        <w:pBdr>
          <w:top w:val="nil"/>
          <w:left w:val="nil"/>
          <w:bottom w:val="nil"/>
          <w:right w:val="nil"/>
          <w:between w:val="nil"/>
        </w:pBdr>
        <w:spacing w:line="240" w:lineRule="auto"/>
        <w:ind w:left="896"/>
        <w:rPr>
          <w:rFonts w:eastAsia="Nunito" w:cstheme="minorHAnsi"/>
        </w:rPr>
      </w:pPr>
    </w:p>
    <w:p w14:paraId="0217C754" w14:textId="77777777" w:rsidR="001727B7" w:rsidRPr="00EE79A7" w:rsidRDefault="00965CC8" w:rsidP="001727B7">
      <w:pPr>
        <w:widowControl w:val="0"/>
        <w:pBdr>
          <w:top w:val="nil"/>
          <w:left w:val="nil"/>
          <w:bottom w:val="nil"/>
          <w:right w:val="nil"/>
          <w:between w:val="nil"/>
        </w:pBdr>
        <w:spacing w:line="240" w:lineRule="auto"/>
        <w:rPr>
          <w:rFonts w:eastAsia="Merriweather Sans" w:cstheme="minorHAnsi"/>
          <w:b/>
          <w:sz w:val="32"/>
          <w:szCs w:val="32"/>
        </w:rPr>
      </w:pPr>
      <w:r w:rsidRPr="00EE79A7">
        <w:rPr>
          <w:rFonts w:eastAsia="Merriweather Sans" w:cstheme="minorHAnsi"/>
          <w:b/>
          <w:sz w:val="32"/>
          <w:szCs w:val="32"/>
        </w:rPr>
        <w:t xml:space="preserve">ARTICLE 11 </w:t>
      </w:r>
      <w:r w:rsidR="001727B7" w:rsidRPr="00EE79A7">
        <w:rPr>
          <w:rFonts w:eastAsia="Merriweather Sans" w:cstheme="minorHAnsi"/>
          <w:b/>
          <w:sz w:val="32"/>
          <w:szCs w:val="32"/>
        </w:rPr>
        <w:br/>
      </w:r>
      <w:r w:rsidR="00D111E3" w:rsidRPr="00EE79A7">
        <w:rPr>
          <w:rFonts w:eastAsia="Merriweather Sans" w:cstheme="minorHAnsi"/>
          <w:b/>
          <w:sz w:val="32"/>
          <w:szCs w:val="32"/>
        </w:rPr>
        <w:t>LBQ WOMEN</w:t>
      </w:r>
      <w:r w:rsidRPr="00EE79A7">
        <w:rPr>
          <w:rFonts w:eastAsia="Merriweather Sans" w:cstheme="minorHAnsi"/>
          <w:b/>
          <w:sz w:val="32"/>
          <w:szCs w:val="32"/>
        </w:rPr>
        <w:t xml:space="preserve"> AND EMPLOYMENT </w:t>
      </w:r>
    </w:p>
    <w:p w14:paraId="65469FB4" w14:textId="77777777" w:rsidR="001727B7" w:rsidRPr="00246163" w:rsidRDefault="001727B7" w:rsidP="001727B7">
      <w:pPr>
        <w:widowControl w:val="0"/>
        <w:pBdr>
          <w:top w:val="nil"/>
          <w:left w:val="nil"/>
          <w:bottom w:val="nil"/>
          <w:right w:val="nil"/>
          <w:between w:val="nil"/>
        </w:pBdr>
        <w:spacing w:before="434"/>
        <w:jc w:val="both"/>
        <w:rPr>
          <w:rFonts w:eastAsia="Nunito" w:cstheme="minorHAnsi"/>
          <w:b/>
          <w:color w:val="000000"/>
          <w:sz w:val="28"/>
          <w:szCs w:val="28"/>
        </w:rPr>
      </w:pPr>
      <w:r w:rsidRPr="00246163">
        <w:rPr>
          <w:rFonts w:eastAsia="Nunito" w:cstheme="minorHAnsi"/>
          <w:b/>
          <w:color w:val="000000"/>
          <w:sz w:val="28"/>
          <w:szCs w:val="28"/>
        </w:rPr>
        <w:t xml:space="preserve">Economic vulnerability and confidentiality of sexual orientation at workplace </w:t>
      </w:r>
    </w:p>
    <w:p w14:paraId="6169B374" w14:textId="77777777" w:rsidR="001727B7" w:rsidRPr="00246163" w:rsidRDefault="00965CC8" w:rsidP="001727B7">
      <w:pPr>
        <w:pStyle w:val="ListParagraph"/>
        <w:widowControl w:val="0"/>
        <w:numPr>
          <w:ilvl w:val="0"/>
          <w:numId w:val="4"/>
        </w:numPr>
        <w:pBdr>
          <w:top w:val="nil"/>
          <w:left w:val="nil"/>
          <w:bottom w:val="nil"/>
          <w:right w:val="nil"/>
          <w:between w:val="nil"/>
        </w:pBdr>
        <w:spacing w:before="434"/>
        <w:jc w:val="both"/>
        <w:rPr>
          <w:rFonts w:eastAsia="Nunito" w:cstheme="minorHAnsi"/>
          <w:b/>
          <w:color w:val="000000"/>
          <w:sz w:val="24"/>
          <w:szCs w:val="24"/>
        </w:rPr>
      </w:pPr>
      <w:r w:rsidRPr="00246163">
        <w:rPr>
          <w:rFonts w:eastAsia="Nunito" w:cstheme="minorHAnsi"/>
          <w:color w:val="000000"/>
          <w:sz w:val="24"/>
          <w:szCs w:val="24"/>
        </w:rPr>
        <w:t>A sign</w:t>
      </w:r>
      <w:r w:rsidR="001727B7" w:rsidRPr="00246163">
        <w:rPr>
          <w:rFonts w:eastAsia="Nunito" w:cstheme="minorHAnsi"/>
          <w:color w:val="000000"/>
          <w:sz w:val="24"/>
          <w:szCs w:val="24"/>
        </w:rPr>
        <w:t>ificant number of members of LB</w:t>
      </w:r>
      <w:r w:rsidRPr="00246163">
        <w:rPr>
          <w:rFonts w:eastAsia="Nunito" w:cstheme="minorHAnsi"/>
          <w:color w:val="000000"/>
          <w:sz w:val="24"/>
          <w:szCs w:val="24"/>
        </w:rPr>
        <w:t>Q</w:t>
      </w:r>
      <w:r w:rsidR="001727B7" w:rsidRPr="00246163">
        <w:rPr>
          <w:rFonts w:eastAsia="Nunito" w:cstheme="minorHAnsi"/>
          <w:color w:val="000000"/>
          <w:sz w:val="24"/>
          <w:szCs w:val="24"/>
        </w:rPr>
        <w:t xml:space="preserve"> women</w:t>
      </w:r>
      <w:r w:rsidRPr="00246163">
        <w:rPr>
          <w:rFonts w:eastAsia="Nunito" w:cstheme="minorHAnsi"/>
          <w:color w:val="000000"/>
          <w:sz w:val="24"/>
          <w:szCs w:val="24"/>
        </w:rPr>
        <w:t xml:space="preserve"> are working in formal sectors without proposal contract or paperwork, this leads to less salary without any official benefits or other facilities. Many do not have any health insurance or social security, which makes them economically vulnerable. </w:t>
      </w:r>
    </w:p>
    <w:p w14:paraId="2F164BAC" w14:textId="77777777" w:rsidR="00965CC8" w:rsidRPr="00246163" w:rsidRDefault="001727B7" w:rsidP="001727B7">
      <w:pPr>
        <w:pStyle w:val="ListParagraph"/>
        <w:widowControl w:val="0"/>
        <w:numPr>
          <w:ilvl w:val="0"/>
          <w:numId w:val="4"/>
        </w:numPr>
        <w:pBdr>
          <w:top w:val="nil"/>
          <w:left w:val="nil"/>
          <w:bottom w:val="nil"/>
          <w:right w:val="nil"/>
          <w:between w:val="nil"/>
        </w:pBdr>
        <w:spacing w:before="434"/>
        <w:jc w:val="both"/>
        <w:rPr>
          <w:rFonts w:eastAsia="Nunito" w:cstheme="minorHAnsi"/>
          <w:b/>
          <w:color w:val="000000"/>
          <w:sz w:val="24"/>
          <w:szCs w:val="24"/>
        </w:rPr>
      </w:pPr>
      <w:r w:rsidRPr="00246163">
        <w:rPr>
          <w:rFonts w:eastAsia="Nunito" w:cstheme="minorHAnsi"/>
          <w:color w:val="000000"/>
          <w:sz w:val="24"/>
          <w:szCs w:val="24"/>
        </w:rPr>
        <w:t>LBQ women</w:t>
      </w:r>
      <w:r w:rsidR="00965CC8" w:rsidRPr="00246163">
        <w:rPr>
          <w:rFonts w:eastAsia="Nunito" w:cstheme="minorHAnsi"/>
          <w:color w:val="000000"/>
          <w:sz w:val="24"/>
          <w:szCs w:val="24"/>
        </w:rPr>
        <w:t xml:space="preserve"> are prone to </w:t>
      </w:r>
      <w:r w:rsidR="00965CC8" w:rsidRPr="00246163">
        <w:rPr>
          <w:rFonts w:eastAsia="Nunito" w:cstheme="minorHAnsi"/>
          <w:sz w:val="24"/>
          <w:szCs w:val="24"/>
        </w:rPr>
        <w:t>workplace</w:t>
      </w:r>
      <w:r w:rsidR="00965CC8" w:rsidRPr="00246163">
        <w:rPr>
          <w:rFonts w:eastAsia="Nunito" w:cstheme="minorHAnsi"/>
          <w:color w:val="000000"/>
          <w:sz w:val="24"/>
          <w:szCs w:val="24"/>
        </w:rPr>
        <w:t xml:space="preserve"> harassment and abuse due to their sexual orientation. Many do not reveal their sexual orientation </w:t>
      </w:r>
      <w:r w:rsidR="00965CC8" w:rsidRPr="00246163">
        <w:rPr>
          <w:rFonts w:eastAsia="Nunito" w:cstheme="minorHAnsi"/>
          <w:sz w:val="24"/>
          <w:szCs w:val="24"/>
        </w:rPr>
        <w:t>at the workplace</w:t>
      </w:r>
      <w:r w:rsidR="00965CC8" w:rsidRPr="00246163">
        <w:rPr>
          <w:rFonts w:eastAsia="Nunito" w:cstheme="minorHAnsi"/>
          <w:color w:val="000000"/>
          <w:sz w:val="24"/>
          <w:szCs w:val="24"/>
        </w:rPr>
        <w:t xml:space="preserve">, due to fear of losing their job and stigmatization. </w:t>
      </w:r>
    </w:p>
    <w:p w14:paraId="0561D9DC" w14:textId="08371460" w:rsidR="001727B7" w:rsidRPr="00EE79A7" w:rsidRDefault="003D77F1" w:rsidP="00965CC8">
      <w:pPr>
        <w:widowControl w:val="0"/>
        <w:pBdr>
          <w:top w:val="nil"/>
          <w:left w:val="nil"/>
          <w:bottom w:val="nil"/>
          <w:right w:val="nil"/>
          <w:between w:val="nil"/>
        </w:pBdr>
        <w:spacing w:before="434"/>
        <w:ind w:left="922"/>
        <w:jc w:val="both"/>
        <w:rPr>
          <w:rFonts w:eastAsia="Nunito" w:cstheme="minorHAnsi"/>
          <w:color w:val="EC4924"/>
          <w:sz w:val="27"/>
          <w:szCs w:val="27"/>
        </w:rPr>
      </w:pPr>
      <w:r>
        <w:rPr>
          <w:rFonts w:eastAsia="Nunito" w:cstheme="minorHAnsi"/>
          <w:noProof/>
          <w:color w:val="EC4924"/>
          <w:sz w:val="27"/>
          <w:szCs w:val="27"/>
        </w:rPr>
        <mc:AlternateContent>
          <mc:Choice Requires="wps">
            <w:drawing>
              <wp:anchor distT="0" distB="0" distL="114300" distR="114300" simplePos="0" relativeHeight="251661312" behindDoc="0" locked="0" layoutInCell="1" allowOverlap="1" wp14:anchorId="35F4E710" wp14:editId="70264BCE">
                <wp:simplePos x="0" y="0"/>
                <wp:positionH relativeFrom="column">
                  <wp:posOffset>-609600</wp:posOffset>
                </wp:positionH>
                <wp:positionV relativeFrom="paragraph">
                  <wp:posOffset>111125</wp:posOffset>
                </wp:positionV>
                <wp:extent cx="6597650" cy="1943100"/>
                <wp:effectExtent l="9525" t="5715" r="12700" b="1333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7650" cy="1943100"/>
                        </a:xfrm>
                        <a:prstGeom prst="rect">
                          <a:avLst/>
                        </a:prstGeom>
                        <a:solidFill>
                          <a:schemeClr val="accent5">
                            <a:lumMod val="40000"/>
                            <a:lumOff val="60000"/>
                          </a:schemeClr>
                        </a:solidFill>
                        <a:ln w="9525">
                          <a:solidFill>
                            <a:srgbClr val="000000"/>
                          </a:solidFill>
                          <a:miter lim="800000"/>
                          <a:headEnd/>
                          <a:tailEnd/>
                        </a:ln>
                      </wps:spPr>
                      <wps:txbx>
                        <w:txbxContent>
                          <w:p w14:paraId="4742DFC1" w14:textId="77777777" w:rsidR="001727B7" w:rsidRPr="006256D3" w:rsidRDefault="006256D3" w:rsidP="001727B7">
                            <w:pPr>
                              <w:pStyle w:val="NoSpacing"/>
                              <w:numPr>
                                <w:ilvl w:val="0"/>
                                <w:numId w:val="7"/>
                              </w:numPr>
                              <w:spacing w:line="276" w:lineRule="auto"/>
                              <w:jc w:val="both"/>
                              <w:rPr>
                                <w:rStyle w:val="Strong"/>
                                <w:rFonts w:cstheme="minorHAnsi"/>
                                <w:b w:val="0"/>
                                <w:bCs w:val="0"/>
                                <w:sz w:val="24"/>
                                <w:szCs w:val="24"/>
                              </w:rPr>
                            </w:pPr>
                            <w:r w:rsidRPr="006256D3">
                              <w:rPr>
                                <w:rStyle w:val="Strong"/>
                                <w:rFonts w:cstheme="minorHAnsi"/>
                                <w:b w:val="0"/>
                                <w:sz w:val="24"/>
                                <w:szCs w:val="24"/>
                              </w:rPr>
                              <w:t>How governments of Nepal ensure to protect the abuse and harassment of LBQ women in sexual harassment at workplace prevention Act 2015</w:t>
                            </w:r>
                            <w:r>
                              <w:rPr>
                                <w:rStyle w:val="Strong"/>
                                <w:rFonts w:cstheme="minorHAnsi"/>
                                <w:sz w:val="24"/>
                                <w:szCs w:val="24"/>
                              </w:rPr>
                              <w:t xml:space="preserve">? </w:t>
                            </w:r>
                          </w:p>
                          <w:p w14:paraId="6B8EBC36" w14:textId="77777777" w:rsidR="006256D3" w:rsidRPr="00244F4F" w:rsidRDefault="006256D3" w:rsidP="006256D3">
                            <w:pPr>
                              <w:pStyle w:val="NoSpacing"/>
                              <w:numPr>
                                <w:ilvl w:val="0"/>
                                <w:numId w:val="7"/>
                              </w:numPr>
                              <w:spacing w:line="276" w:lineRule="auto"/>
                              <w:jc w:val="both"/>
                              <w:rPr>
                                <w:sz w:val="24"/>
                                <w:szCs w:val="24"/>
                              </w:rPr>
                            </w:pPr>
                            <w:r w:rsidRPr="00244F4F">
                              <w:rPr>
                                <w:rStyle w:val="Strong"/>
                                <w:sz w:val="24"/>
                                <w:szCs w:val="24"/>
                              </w:rPr>
                              <w:t>Inclusion in Social Justice Systems:</w:t>
                            </w:r>
                            <w:r w:rsidRPr="00244F4F">
                              <w:rPr>
                                <w:sz w:val="24"/>
                                <w:szCs w:val="24"/>
                              </w:rPr>
                              <w:t xml:space="preserve"> Acknowledging social justice as a state priority, how does the government plan to bridge the gap between rhetoric and reality in ensuring that employment opportunities become accessible to the sexual and gender minority community? Furthermore, what steps are being taken to rectify the lack of recognition in Election Acts and other laws, which currently fail to identify this community as minorities, consequently impeding the allocation of reservations and quotas?</w:t>
                            </w:r>
                          </w:p>
                          <w:p w14:paraId="5DD7604C" w14:textId="77777777" w:rsidR="001727B7" w:rsidRPr="00260D16" w:rsidRDefault="001727B7" w:rsidP="006256D3">
                            <w:pPr>
                              <w:pStyle w:val="NoSpacing"/>
                              <w:spacing w:line="276" w:lineRule="auto"/>
                              <w:ind w:left="360"/>
                              <w:jc w:val="both"/>
                              <w:rPr>
                                <w:rFonts w:cstheme="minorHAns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4E710" id="Rectangle 5" o:spid="_x0000_s1029" style="position:absolute;left:0;text-align:left;margin-left:-48pt;margin-top:8.75pt;width:519.5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" fillcolor="#b6dde8 [1304]">
                <v:textbox>
                  <w:txbxContent>
                    <w:p w14:paraId="4742DFC1" w14:textId="77777777" w:rsidR="001727B7" w:rsidRPr="006256D3" w:rsidRDefault="006256D3" w:rsidP="001727B7">
                      <w:pPr>
                        <w:pStyle w:val="NoSpacing"/>
                        <w:numPr>
                          <w:ilvl w:val="0"/>
                          <w:numId w:val="7"/>
                        </w:numPr>
                        <w:spacing w:line="276" w:lineRule="auto"/>
                        <w:jc w:val="both"/>
                        <w:rPr>
                          <w:rStyle w:val="Strong"/>
                          <w:rFonts w:cstheme="minorHAnsi"/>
                          <w:b w:val="0"/>
                          <w:bCs w:val="0"/>
                          <w:sz w:val="24"/>
                          <w:szCs w:val="24"/>
                        </w:rPr>
                      </w:pPr>
                      <w:r w:rsidRPr="006256D3">
                        <w:rPr>
                          <w:rStyle w:val="Strong"/>
                          <w:rFonts w:cstheme="minorHAnsi"/>
                          <w:b w:val="0"/>
                          <w:sz w:val="24"/>
                          <w:szCs w:val="24"/>
                        </w:rPr>
                        <w:t>How governments of Nepal ensure to protect the abuse and harassment of LBQ women in sexual harassment at workplace prevention Act 2015</w:t>
                      </w:r>
                      <w:r>
                        <w:rPr>
                          <w:rStyle w:val="Strong"/>
                          <w:rFonts w:cstheme="minorHAnsi"/>
                          <w:sz w:val="24"/>
                          <w:szCs w:val="24"/>
                        </w:rPr>
                        <w:t xml:space="preserve">? </w:t>
                      </w:r>
                    </w:p>
                    <w:p w14:paraId="6B8EBC36" w14:textId="77777777" w:rsidR="006256D3" w:rsidRPr="00244F4F" w:rsidRDefault="006256D3" w:rsidP="006256D3">
                      <w:pPr>
                        <w:pStyle w:val="NoSpacing"/>
                        <w:numPr>
                          <w:ilvl w:val="0"/>
                          <w:numId w:val="7"/>
                        </w:numPr>
                        <w:spacing w:line="276" w:lineRule="auto"/>
                        <w:jc w:val="both"/>
                        <w:rPr>
                          <w:sz w:val="24"/>
                          <w:szCs w:val="24"/>
                        </w:rPr>
                      </w:pPr>
                      <w:r w:rsidRPr="00244F4F">
                        <w:rPr>
                          <w:rStyle w:val="Strong"/>
                          <w:sz w:val="24"/>
                          <w:szCs w:val="24"/>
                        </w:rPr>
                        <w:t>Inclusion in Social Justice Systems:</w:t>
                      </w:r>
                      <w:r w:rsidRPr="00244F4F">
                        <w:rPr>
                          <w:sz w:val="24"/>
                          <w:szCs w:val="24"/>
                        </w:rPr>
                        <w:t xml:space="preserve"> Acknowledging social justice as a state priority, how does the government plan to bridge the gap between rhetoric and reality in ensuring that employment opportunities become accessible to the sexual and gender minority community? Furthermore, what steps are being taken to rectify the lack of recognition in Election Acts and other laws, which currently fail to identify this community as minorities, consequently impeding the allocation of reservations and quotas?</w:t>
                      </w:r>
                    </w:p>
                    <w:p w14:paraId="5DD7604C" w14:textId="77777777" w:rsidR="001727B7" w:rsidRPr="00260D16" w:rsidRDefault="001727B7" w:rsidP="006256D3">
                      <w:pPr>
                        <w:pStyle w:val="NoSpacing"/>
                        <w:spacing w:line="276" w:lineRule="auto"/>
                        <w:ind w:left="360"/>
                        <w:jc w:val="both"/>
                        <w:rPr>
                          <w:rFonts w:cstheme="minorHAnsi"/>
                          <w:sz w:val="24"/>
                          <w:szCs w:val="24"/>
                        </w:rPr>
                      </w:pPr>
                    </w:p>
                  </w:txbxContent>
                </v:textbox>
              </v:rect>
            </w:pict>
          </mc:Fallback>
        </mc:AlternateContent>
      </w:r>
    </w:p>
    <w:p w14:paraId="15EF6E45" w14:textId="77777777" w:rsidR="001727B7" w:rsidRPr="00EE79A7" w:rsidRDefault="001727B7" w:rsidP="00965CC8">
      <w:pPr>
        <w:widowControl w:val="0"/>
        <w:pBdr>
          <w:top w:val="nil"/>
          <w:left w:val="nil"/>
          <w:bottom w:val="nil"/>
          <w:right w:val="nil"/>
          <w:between w:val="nil"/>
        </w:pBdr>
        <w:spacing w:before="434"/>
        <w:ind w:left="922"/>
        <w:jc w:val="both"/>
        <w:rPr>
          <w:rFonts w:eastAsia="Nunito" w:cstheme="minorHAnsi"/>
          <w:color w:val="EC4924"/>
          <w:sz w:val="27"/>
          <w:szCs w:val="27"/>
        </w:rPr>
      </w:pPr>
    </w:p>
    <w:p w14:paraId="1D65FA07" w14:textId="77777777" w:rsidR="001727B7" w:rsidRPr="00EE79A7" w:rsidRDefault="001727B7" w:rsidP="00965CC8">
      <w:pPr>
        <w:widowControl w:val="0"/>
        <w:pBdr>
          <w:top w:val="nil"/>
          <w:left w:val="nil"/>
          <w:bottom w:val="nil"/>
          <w:right w:val="nil"/>
          <w:between w:val="nil"/>
        </w:pBdr>
        <w:spacing w:before="434"/>
        <w:ind w:left="922"/>
        <w:jc w:val="both"/>
        <w:rPr>
          <w:rFonts w:eastAsia="Nunito" w:cstheme="minorHAnsi"/>
          <w:color w:val="EC4924"/>
          <w:sz w:val="27"/>
          <w:szCs w:val="27"/>
        </w:rPr>
      </w:pPr>
    </w:p>
    <w:p w14:paraId="6C35916B" w14:textId="77777777" w:rsidR="00965CC8" w:rsidRPr="00EE79A7" w:rsidRDefault="00965CC8" w:rsidP="00246163">
      <w:pPr>
        <w:widowControl w:val="0"/>
        <w:pBdr>
          <w:top w:val="nil"/>
          <w:left w:val="nil"/>
          <w:bottom w:val="nil"/>
          <w:right w:val="nil"/>
          <w:between w:val="nil"/>
        </w:pBdr>
        <w:spacing w:line="240" w:lineRule="auto"/>
        <w:jc w:val="both"/>
        <w:rPr>
          <w:rFonts w:eastAsia="Nunito" w:cstheme="minorHAnsi"/>
          <w:color w:val="000000"/>
        </w:rPr>
      </w:pPr>
      <w:r w:rsidRPr="00EE79A7">
        <w:rPr>
          <w:rFonts w:eastAsia="Nunito" w:cstheme="minorHAnsi"/>
          <w:color w:val="000000"/>
        </w:rPr>
        <w:t xml:space="preserve"> </w:t>
      </w:r>
    </w:p>
    <w:p w14:paraId="5E189C85" w14:textId="77777777" w:rsidR="00965CC8" w:rsidRPr="00EE79A7" w:rsidRDefault="00965CC8" w:rsidP="00965CC8">
      <w:pPr>
        <w:widowControl w:val="0"/>
        <w:pBdr>
          <w:top w:val="nil"/>
          <w:left w:val="nil"/>
          <w:bottom w:val="nil"/>
          <w:right w:val="nil"/>
          <w:between w:val="nil"/>
        </w:pBdr>
        <w:ind w:left="1506"/>
        <w:rPr>
          <w:rFonts w:eastAsia="Nunito" w:cstheme="minorHAnsi"/>
          <w:color w:val="000000"/>
          <w:sz w:val="21"/>
          <w:szCs w:val="21"/>
        </w:rPr>
      </w:pPr>
    </w:p>
    <w:p w14:paraId="713994D2" w14:textId="77777777" w:rsidR="00246163" w:rsidRDefault="00246163" w:rsidP="00545165">
      <w:pPr>
        <w:widowControl w:val="0"/>
        <w:pBdr>
          <w:top w:val="nil"/>
          <w:left w:val="nil"/>
          <w:bottom w:val="nil"/>
          <w:right w:val="nil"/>
          <w:between w:val="nil"/>
        </w:pBdr>
        <w:spacing w:line="240" w:lineRule="auto"/>
        <w:rPr>
          <w:rFonts w:eastAsia="Merriweather Sans" w:cstheme="minorHAnsi"/>
          <w:b/>
          <w:sz w:val="32"/>
          <w:szCs w:val="32"/>
        </w:rPr>
      </w:pPr>
    </w:p>
    <w:p w14:paraId="490F3BD1" w14:textId="77777777" w:rsidR="00965CC8" w:rsidRPr="00246163" w:rsidRDefault="00246163" w:rsidP="00545165">
      <w:pPr>
        <w:widowControl w:val="0"/>
        <w:pBdr>
          <w:top w:val="nil"/>
          <w:left w:val="nil"/>
          <w:bottom w:val="nil"/>
          <w:right w:val="nil"/>
          <w:between w:val="nil"/>
        </w:pBdr>
        <w:spacing w:line="240" w:lineRule="auto"/>
        <w:rPr>
          <w:rFonts w:eastAsia="Merriweather Sans" w:cstheme="minorHAnsi"/>
          <w:b/>
          <w:sz w:val="32"/>
          <w:szCs w:val="32"/>
        </w:rPr>
      </w:pPr>
      <w:r w:rsidRPr="00246163">
        <w:rPr>
          <w:rFonts w:eastAsia="Merriweather Sans" w:cstheme="minorHAnsi"/>
          <w:b/>
          <w:sz w:val="32"/>
          <w:szCs w:val="32"/>
        </w:rPr>
        <w:t>Article 16</w:t>
      </w:r>
    </w:p>
    <w:p w14:paraId="6876A0C2" w14:textId="77777777" w:rsidR="00545165" w:rsidRPr="00246163" w:rsidRDefault="00545165" w:rsidP="00246163">
      <w:pPr>
        <w:widowControl w:val="0"/>
        <w:pBdr>
          <w:top w:val="nil"/>
          <w:left w:val="nil"/>
          <w:bottom w:val="nil"/>
          <w:right w:val="nil"/>
          <w:between w:val="nil"/>
        </w:pBdr>
        <w:rPr>
          <w:rFonts w:eastAsia="Merriweather Sans" w:cstheme="minorHAnsi"/>
          <w:b/>
          <w:sz w:val="32"/>
          <w:szCs w:val="32"/>
        </w:rPr>
      </w:pPr>
      <w:r w:rsidRPr="00246163">
        <w:rPr>
          <w:rFonts w:eastAsia="Merriweather Sans" w:cstheme="minorHAnsi"/>
          <w:b/>
          <w:sz w:val="32"/>
          <w:szCs w:val="32"/>
        </w:rPr>
        <w:t>MARRIAGE AND FAMILY RELATION</w:t>
      </w:r>
    </w:p>
    <w:p w14:paraId="2A021888" w14:textId="77777777" w:rsidR="00545165" w:rsidRPr="00246163" w:rsidRDefault="00545165" w:rsidP="00246163">
      <w:pPr>
        <w:pStyle w:val="ListParagraph"/>
        <w:numPr>
          <w:ilvl w:val="0"/>
          <w:numId w:val="4"/>
        </w:numPr>
        <w:spacing w:after="0" w:line="236" w:lineRule="auto"/>
        <w:jc w:val="both"/>
        <w:rPr>
          <w:rFonts w:cstheme="minorHAnsi"/>
          <w:color w:val="000000"/>
          <w:sz w:val="24"/>
          <w:szCs w:val="24"/>
        </w:rPr>
      </w:pPr>
      <w:r w:rsidRPr="00246163">
        <w:rPr>
          <w:rFonts w:eastAsia="Nunito" w:cstheme="minorHAnsi"/>
          <w:color w:val="000000"/>
          <w:sz w:val="24"/>
          <w:szCs w:val="24"/>
        </w:rPr>
        <w:t xml:space="preserve">The National Civil (Code) Act of 2017 states that marriage can only take place between men and women and thus marriage equality is our major concern. Community is advocating </w:t>
      </w:r>
      <w:r w:rsidRPr="00246163">
        <w:rPr>
          <w:rFonts w:eastAsia="Nunito" w:cstheme="minorHAnsi"/>
          <w:sz w:val="24"/>
          <w:szCs w:val="24"/>
        </w:rPr>
        <w:t>for marriage</w:t>
      </w:r>
      <w:r w:rsidRPr="00246163">
        <w:rPr>
          <w:rFonts w:eastAsia="Nunito" w:cstheme="minorHAnsi"/>
          <w:color w:val="000000"/>
          <w:sz w:val="24"/>
          <w:szCs w:val="24"/>
        </w:rPr>
        <w:t xml:space="preserve"> as a relationship established between two persons </w:t>
      </w:r>
      <w:r w:rsidRPr="00246163">
        <w:rPr>
          <w:rFonts w:eastAsia="Nunito" w:cstheme="minorHAnsi"/>
          <w:sz w:val="24"/>
          <w:szCs w:val="24"/>
        </w:rPr>
        <w:t>of any gender</w:t>
      </w:r>
      <w:r w:rsidRPr="00246163">
        <w:rPr>
          <w:rFonts w:eastAsia="Nunito" w:cstheme="minorHAnsi"/>
          <w:color w:val="000000"/>
          <w:sz w:val="24"/>
          <w:szCs w:val="24"/>
        </w:rPr>
        <w:t xml:space="preserve">. This deprives people of sexual and gender minority communities the freedom to marry. Legalization of same-sex marriage is still a debate in Nepal as even the lawmakers and government stakeholders’ lack proper understanding about its need and significance. </w:t>
      </w:r>
      <w:r w:rsidRPr="00246163">
        <w:rPr>
          <w:rFonts w:eastAsia="Nunito" w:cstheme="minorHAnsi"/>
          <w:sz w:val="24"/>
          <w:szCs w:val="24"/>
        </w:rPr>
        <w:t>Though the government</w:t>
      </w:r>
      <w:r w:rsidRPr="00246163">
        <w:rPr>
          <w:rFonts w:eastAsia="Nunito" w:cstheme="minorHAnsi"/>
          <w:color w:val="000000"/>
          <w:sz w:val="24"/>
          <w:szCs w:val="24"/>
        </w:rPr>
        <w:t xml:space="preserve"> is </w:t>
      </w:r>
      <w:r w:rsidRPr="00246163">
        <w:rPr>
          <w:rFonts w:eastAsia="Nunito" w:cstheme="minorHAnsi"/>
          <w:sz w:val="24"/>
          <w:szCs w:val="24"/>
        </w:rPr>
        <w:t>seen as much</w:t>
      </w:r>
      <w:r w:rsidRPr="00246163">
        <w:rPr>
          <w:rFonts w:eastAsia="Nunito" w:cstheme="minorHAnsi"/>
          <w:color w:val="000000"/>
          <w:sz w:val="24"/>
          <w:szCs w:val="24"/>
        </w:rPr>
        <w:t xml:space="preserve"> progressive </w:t>
      </w:r>
      <w:r w:rsidRPr="00246163">
        <w:rPr>
          <w:rFonts w:eastAsia="Nunito" w:cstheme="minorHAnsi"/>
          <w:sz w:val="24"/>
          <w:szCs w:val="24"/>
        </w:rPr>
        <w:t>compared</w:t>
      </w:r>
      <w:r w:rsidRPr="00246163">
        <w:rPr>
          <w:rFonts w:eastAsia="Nunito" w:cstheme="minorHAnsi"/>
          <w:color w:val="000000"/>
          <w:sz w:val="24"/>
          <w:szCs w:val="24"/>
        </w:rPr>
        <w:t xml:space="preserve"> to the past trying to acknowledge the issues </w:t>
      </w:r>
      <w:r w:rsidRPr="00246163">
        <w:rPr>
          <w:rFonts w:eastAsia="Nunito" w:cstheme="minorHAnsi"/>
          <w:sz w:val="24"/>
          <w:szCs w:val="24"/>
        </w:rPr>
        <w:t>of the sexual</w:t>
      </w:r>
      <w:r w:rsidRPr="00246163">
        <w:rPr>
          <w:rFonts w:eastAsia="Nunito" w:cstheme="minorHAnsi"/>
          <w:color w:val="000000"/>
          <w:sz w:val="24"/>
          <w:szCs w:val="24"/>
        </w:rPr>
        <w:t xml:space="preserve"> and gender </w:t>
      </w:r>
      <w:r w:rsidR="00246163" w:rsidRPr="00246163">
        <w:rPr>
          <w:rFonts w:eastAsia="Nunito" w:cstheme="minorHAnsi"/>
          <w:color w:val="000000"/>
          <w:sz w:val="24"/>
          <w:szCs w:val="24"/>
        </w:rPr>
        <w:t>minorities’</w:t>
      </w:r>
      <w:r w:rsidRPr="00246163">
        <w:rPr>
          <w:rFonts w:eastAsia="Nunito" w:cstheme="minorHAnsi"/>
          <w:color w:val="000000"/>
          <w:sz w:val="24"/>
          <w:szCs w:val="24"/>
        </w:rPr>
        <w:t xml:space="preserve"> community, </w:t>
      </w:r>
      <w:r w:rsidRPr="00246163">
        <w:rPr>
          <w:rFonts w:eastAsia="Nunito" w:cstheme="minorHAnsi"/>
          <w:sz w:val="24"/>
          <w:szCs w:val="24"/>
        </w:rPr>
        <w:t>whenever</w:t>
      </w:r>
      <w:r w:rsidRPr="00246163">
        <w:rPr>
          <w:rFonts w:eastAsia="Nunito" w:cstheme="minorHAnsi"/>
          <w:color w:val="000000"/>
          <w:sz w:val="24"/>
          <w:szCs w:val="24"/>
        </w:rPr>
        <w:t xml:space="preserve"> we talk about marriage equality, its related provisions in the constitution </w:t>
      </w:r>
      <w:r w:rsidRPr="00246163">
        <w:rPr>
          <w:rFonts w:eastAsia="Nunito" w:cstheme="minorHAnsi"/>
          <w:sz w:val="24"/>
          <w:szCs w:val="24"/>
        </w:rPr>
        <w:t>have</w:t>
      </w:r>
      <w:r w:rsidRPr="00246163">
        <w:rPr>
          <w:rFonts w:eastAsia="Nunito" w:cstheme="minorHAnsi"/>
          <w:color w:val="000000"/>
          <w:sz w:val="24"/>
          <w:szCs w:val="24"/>
        </w:rPr>
        <w:t xml:space="preserve"> not been reflected in laws. Although recent temporary marriage registration allow to </w:t>
      </w:r>
      <w:r w:rsidR="00246163" w:rsidRPr="00246163">
        <w:rPr>
          <w:rFonts w:eastAsia="Nunito" w:cstheme="minorHAnsi"/>
          <w:color w:val="000000"/>
          <w:sz w:val="24"/>
          <w:szCs w:val="24"/>
        </w:rPr>
        <w:t xml:space="preserve">temporary </w:t>
      </w:r>
      <w:r w:rsidRPr="00246163">
        <w:rPr>
          <w:rFonts w:eastAsia="Nunito" w:cstheme="minorHAnsi"/>
          <w:color w:val="000000"/>
          <w:sz w:val="24"/>
          <w:szCs w:val="24"/>
        </w:rPr>
        <w:t>register marriage but still there are confusion on the b</w:t>
      </w:r>
      <w:r w:rsidR="00246163" w:rsidRPr="00246163">
        <w:rPr>
          <w:rFonts w:eastAsia="Nunito" w:cstheme="minorHAnsi"/>
          <w:color w:val="000000"/>
          <w:sz w:val="24"/>
          <w:szCs w:val="24"/>
        </w:rPr>
        <w:t>enefits that couple gets on</w:t>
      </w:r>
      <w:r w:rsidRPr="00246163">
        <w:rPr>
          <w:rFonts w:eastAsia="Nunito" w:cstheme="minorHAnsi"/>
          <w:color w:val="000000"/>
          <w:sz w:val="24"/>
          <w:szCs w:val="24"/>
        </w:rPr>
        <w:t xml:space="preserve"> temporary </w:t>
      </w:r>
      <w:r w:rsidRPr="00246163">
        <w:rPr>
          <w:rFonts w:eastAsia="Nunito" w:cstheme="minorHAnsi"/>
          <w:color w:val="000000"/>
          <w:sz w:val="24"/>
          <w:szCs w:val="24"/>
        </w:rPr>
        <w:lastRenderedPageBreak/>
        <w:t xml:space="preserve">registration marriage. On the top of that, there is no family acceptance once the </w:t>
      </w:r>
      <w:r w:rsidR="00246163" w:rsidRPr="00246163">
        <w:rPr>
          <w:rFonts w:eastAsia="Nunito" w:cstheme="minorHAnsi"/>
          <w:color w:val="000000"/>
          <w:sz w:val="24"/>
          <w:szCs w:val="24"/>
        </w:rPr>
        <w:t>communities disclose</w:t>
      </w:r>
      <w:r w:rsidRPr="00246163">
        <w:rPr>
          <w:rFonts w:eastAsia="Nunito" w:cstheme="minorHAnsi"/>
          <w:color w:val="000000"/>
          <w:sz w:val="24"/>
          <w:szCs w:val="24"/>
        </w:rPr>
        <w:t xml:space="preserve"> their identity. Thus, </w:t>
      </w:r>
      <w:r w:rsidRPr="00246163">
        <w:rPr>
          <w:rFonts w:eastAsia="Nunito" w:cstheme="minorHAnsi"/>
          <w:sz w:val="24"/>
          <w:szCs w:val="24"/>
        </w:rPr>
        <w:t>the community</w:t>
      </w:r>
      <w:r w:rsidRPr="00246163">
        <w:rPr>
          <w:rFonts w:eastAsia="Nunito" w:cstheme="minorHAnsi"/>
          <w:color w:val="000000"/>
          <w:sz w:val="24"/>
          <w:szCs w:val="24"/>
        </w:rPr>
        <w:t xml:space="preserve"> is deprived of having good </w:t>
      </w:r>
      <w:r w:rsidRPr="00246163">
        <w:rPr>
          <w:rFonts w:eastAsia="Nunito" w:cstheme="minorHAnsi"/>
          <w:sz w:val="24"/>
          <w:szCs w:val="24"/>
        </w:rPr>
        <w:t>relations</w:t>
      </w:r>
      <w:r w:rsidRPr="00246163">
        <w:rPr>
          <w:rFonts w:eastAsia="Nunito" w:cstheme="minorHAnsi"/>
          <w:color w:val="000000"/>
          <w:sz w:val="24"/>
          <w:szCs w:val="24"/>
        </w:rPr>
        <w:t xml:space="preserve"> with family as they are abandoned by their own family members and relatives.</w:t>
      </w:r>
    </w:p>
    <w:p w14:paraId="2D73DC05" w14:textId="77E64C50" w:rsidR="00545165" w:rsidRPr="00EE79A7" w:rsidRDefault="003D77F1" w:rsidP="00545165">
      <w:pPr>
        <w:spacing w:line="236" w:lineRule="auto"/>
        <w:jc w:val="both"/>
        <w:rPr>
          <w:rFonts w:cstheme="minorHAnsi"/>
          <w:color w:val="000000"/>
          <w:sz w:val="24"/>
          <w:szCs w:val="24"/>
        </w:rPr>
      </w:pPr>
      <w:r>
        <w:rPr>
          <w:rFonts w:eastAsia="Merriweather Sans" w:cstheme="minorHAnsi"/>
          <w:b/>
          <w:noProof/>
          <w:color w:val="F26419"/>
          <w:sz w:val="24"/>
          <w:szCs w:val="24"/>
        </w:rPr>
        <mc:AlternateContent>
          <mc:Choice Requires="wps">
            <w:drawing>
              <wp:anchor distT="0" distB="0" distL="114300" distR="114300" simplePos="0" relativeHeight="251663360" behindDoc="0" locked="0" layoutInCell="1" allowOverlap="1" wp14:anchorId="0F5114C7" wp14:editId="4493DF32">
                <wp:simplePos x="0" y="0"/>
                <wp:positionH relativeFrom="column">
                  <wp:posOffset>-603250</wp:posOffset>
                </wp:positionH>
                <wp:positionV relativeFrom="paragraph">
                  <wp:posOffset>162560</wp:posOffset>
                </wp:positionV>
                <wp:extent cx="6597650" cy="774700"/>
                <wp:effectExtent l="6350" t="8255" r="6350" b="762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7650" cy="774700"/>
                        </a:xfrm>
                        <a:prstGeom prst="rect">
                          <a:avLst/>
                        </a:prstGeom>
                        <a:solidFill>
                          <a:schemeClr val="accent5">
                            <a:lumMod val="40000"/>
                            <a:lumOff val="60000"/>
                          </a:schemeClr>
                        </a:solidFill>
                        <a:ln w="9525">
                          <a:solidFill>
                            <a:srgbClr val="000000"/>
                          </a:solidFill>
                          <a:miter lim="800000"/>
                          <a:headEnd/>
                          <a:tailEnd/>
                        </a:ln>
                      </wps:spPr>
                      <wps:txbx>
                        <w:txbxContent>
                          <w:p w14:paraId="5D6485E5" w14:textId="77777777" w:rsidR="008536B8" w:rsidRPr="006256D3" w:rsidRDefault="008536B8" w:rsidP="008536B8">
                            <w:pPr>
                              <w:pStyle w:val="NoSpacing"/>
                              <w:numPr>
                                <w:ilvl w:val="0"/>
                                <w:numId w:val="9"/>
                              </w:numPr>
                              <w:spacing w:line="276" w:lineRule="auto"/>
                              <w:jc w:val="both"/>
                              <w:rPr>
                                <w:rStyle w:val="Strong"/>
                                <w:rFonts w:cstheme="minorHAnsi"/>
                                <w:b w:val="0"/>
                                <w:bCs w:val="0"/>
                                <w:sz w:val="24"/>
                                <w:szCs w:val="24"/>
                              </w:rPr>
                            </w:pPr>
                            <w:r>
                              <w:rPr>
                                <w:rStyle w:val="Strong"/>
                                <w:rFonts w:cstheme="minorHAnsi"/>
                                <w:b w:val="0"/>
                                <w:sz w:val="24"/>
                                <w:szCs w:val="24"/>
                              </w:rPr>
                              <w:t xml:space="preserve">What measures have taken to ensure the proper rights of marriage for sexual and gender minorities? Are policies and provisions incorporating the equal rights for LBQ women? </w:t>
                            </w:r>
                          </w:p>
                          <w:p w14:paraId="7471852B" w14:textId="77777777" w:rsidR="008536B8" w:rsidRPr="00260D16" w:rsidRDefault="008536B8" w:rsidP="008536B8">
                            <w:pPr>
                              <w:pStyle w:val="NoSpacing"/>
                              <w:spacing w:line="276" w:lineRule="auto"/>
                              <w:ind w:left="360"/>
                              <w:jc w:val="both"/>
                              <w:rPr>
                                <w:rFonts w:cstheme="minorHAns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114C7" id="Rectangle 7" o:spid="_x0000_s1030" style="position:absolute;left:0;text-align:left;margin-left:-47.5pt;margin-top:12.8pt;width:519.5pt;height: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" fillcolor="#b6dde8 [1304]">
                <v:textbox>
                  <w:txbxContent>
                    <w:p w14:paraId="5D6485E5" w14:textId="77777777" w:rsidR="008536B8" w:rsidRPr="006256D3" w:rsidRDefault="008536B8" w:rsidP="008536B8">
                      <w:pPr>
                        <w:pStyle w:val="NoSpacing"/>
                        <w:numPr>
                          <w:ilvl w:val="0"/>
                          <w:numId w:val="9"/>
                        </w:numPr>
                        <w:spacing w:line="276" w:lineRule="auto"/>
                        <w:jc w:val="both"/>
                        <w:rPr>
                          <w:rStyle w:val="Strong"/>
                          <w:rFonts w:cstheme="minorHAnsi"/>
                          <w:b w:val="0"/>
                          <w:bCs w:val="0"/>
                          <w:sz w:val="24"/>
                          <w:szCs w:val="24"/>
                        </w:rPr>
                      </w:pPr>
                      <w:r>
                        <w:rPr>
                          <w:rStyle w:val="Strong"/>
                          <w:rFonts w:cstheme="minorHAnsi"/>
                          <w:b w:val="0"/>
                          <w:sz w:val="24"/>
                          <w:szCs w:val="24"/>
                        </w:rPr>
                        <w:t xml:space="preserve">What measures have taken to ensure the proper rights of marriage for sexual and gender minorities? Are policies and provisions incorporating the equal rights for LBQ women? </w:t>
                      </w:r>
                    </w:p>
                    <w:p w14:paraId="7471852B" w14:textId="77777777" w:rsidR="008536B8" w:rsidRPr="00260D16" w:rsidRDefault="008536B8" w:rsidP="008536B8">
                      <w:pPr>
                        <w:pStyle w:val="NoSpacing"/>
                        <w:spacing w:line="276" w:lineRule="auto"/>
                        <w:ind w:left="360"/>
                        <w:jc w:val="both"/>
                        <w:rPr>
                          <w:rFonts w:cstheme="minorHAnsi"/>
                          <w:sz w:val="24"/>
                          <w:szCs w:val="24"/>
                        </w:rPr>
                      </w:pPr>
                    </w:p>
                  </w:txbxContent>
                </v:textbox>
              </v:rect>
            </w:pict>
          </mc:Fallback>
        </mc:AlternateContent>
      </w:r>
    </w:p>
    <w:p w14:paraId="50CC71A6" w14:textId="77777777" w:rsidR="00545165" w:rsidRDefault="00545165" w:rsidP="00545165">
      <w:pPr>
        <w:widowControl w:val="0"/>
        <w:pBdr>
          <w:top w:val="nil"/>
          <w:left w:val="nil"/>
          <w:bottom w:val="nil"/>
          <w:right w:val="nil"/>
          <w:between w:val="nil"/>
        </w:pBdr>
        <w:rPr>
          <w:rFonts w:eastAsia="Merriweather Sans" w:cstheme="minorHAnsi"/>
          <w:b/>
          <w:color w:val="F26419"/>
          <w:sz w:val="24"/>
          <w:szCs w:val="24"/>
        </w:rPr>
      </w:pPr>
    </w:p>
    <w:p w14:paraId="4E30D23C" w14:textId="77777777" w:rsidR="00246163" w:rsidRDefault="00246163" w:rsidP="00545165">
      <w:pPr>
        <w:widowControl w:val="0"/>
        <w:pBdr>
          <w:top w:val="nil"/>
          <w:left w:val="nil"/>
          <w:bottom w:val="nil"/>
          <w:right w:val="nil"/>
          <w:between w:val="nil"/>
        </w:pBdr>
        <w:rPr>
          <w:rFonts w:eastAsia="Merriweather Sans" w:cstheme="minorHAnsi"/>
          <w:b/>
          <w:color w:val="F26419"/>
          <w:sz w:val="24"/>
          <w:szCs w:val="24"/>
        </w:rPr>
      </w:pPr>
    </w:p>
    <w:p w14:paraId="41FE14F9" w14:textId="77777777" w:rsidR="00A22C04" w:rsidRPr="00EE79A7" w:rsidRDefault="00A22C04" w:rsidP="00A22C04">
      <w:pPr>
        <w:rPr>
          <w:rFonts w:cstheme="minorHAnsi"/>
        </w:rPr>
      </w:pPr>
    </w:p>
    <w:sectPr w:rsidR="00A22C04" w:rsidRPr="00EE79A7" w:rsidSect="00EE79A7">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6CBA0" w14:textId="77777777" w:rsidR="009D7761" w:rsidRDefault="009D7761" w:rsidP="003964BA">
      <w:pPr>
        <w:spacing w:after="0" w:line="240" w:lineRule="auto"/>
      </w:pPr>
      <w:r>
        <w:separator/>
      </w:r>
    </w:p>
  </w:endnote>
  <w:endnote w:type="continuationSeparator" w:id="0">
    <w:p w14:paraId="62A8CED9" w14:textId="77777777" w:rsidR="009D7761" w:rsidRDefault="009D7761" w:rsidP="0039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unito">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Sans">
    <w:altName w:val="Times New Roman"/>
    <w:charset w:val="00"/>
    <w:family w:val="auto"/>
    <w:pitch w:val="default"/>
  </w:font>
  <w:font w:name="Basic">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7CAF5" w14:textId="77777777" w:rsidR="009D7761" w:rsidRDefault="009D7761" w:rsidP="003964BA">
      <w:pPr>
        <w:spacing w:after="0" w:line="240" w:lineRule="auto"/>
      </w:pPr>
      <w:r>
        <w:separator/>
      </w:r>
    </w:p>
  </w:footnote>
  <w:footnote w:type="continuationSeparator" w:id="0">
    <w:p w14:paraId="77B88C0F" w14:textId="77777777" w:rsidR="009D7761" w:rsidRDefault="009D7761" w:rsidP="003964BA">
      <w:pPr>
        <w:spacing w:after="0" w:line="240" w:lineRule="auto"/>
      </w:pPr>
      <w:r>
        <w:continuationSeparator/>
      </w:r>
    </w:p>
  </w:footnote>
  <w:footnote w:id="1">
    <w:p w14:paraId="1F9382A3" w14:textId="77777777" w:rsidR="00260D16" w:rsidRDefault="00260D16">
      <w:pPr>
        <w:pStyle w:val="FootnoteText"/>
      </w:pPr>
      <w:r>
        <w:rPr>
          <w:rStyle w:val="FootnoteReference"/>
        </w:rPr>
        <w:footnoteRef/>
      </w:r>
      <w:r>
        <w:t xml:space="preserve"> </w:t>
      </w:r>
      <w:hyperlink r:id="rId1" w:history="1">
        <w:r w:rsidRPr="00A160E6">
          <w:rPr>
            <w:rStyle w:val="Hyperlink"/>
          </w:rPr>
          <w:t>https://www.moljpa.gov.np/wp-content/uploads/2017/11/Constitution-of-Nepal-_English_-with-1st-Amendment_2.pdf</w:t>
        </w:r>
      </w:hyperlink>
      <w:r>
        <w:t xml:space="preserve"> </w:t>
      </w:r>
    </w:p>
  </w:footnote>
  <w:footnote w:id="2">
    <w:p w14:paraId="7907596A" w14:textId="77777777" w:rsidR="003964BA" w:rsidRDefault="003964BA">
      <w:pPr>
        <w:pStyle w:val="FootnoteText"/>
      </w:pPr>
      <w:r>
        <w:rPr>
          <w:rStyle w:val="FootnoteReference"/>
        </w:rPr>
        <w:footnoteRef/>
      </w:r>
      <w:r>
        <w:t xml:space="preserve"> </w:t>
      </w:r>
      <w:hyperlink r:id="rId2" w:history="1">
        <w:r w:rsidRPr="00A160E6">
          <w:rPr>
            <w:rStyle w:val="Hyperlink"/>
          </w:rPr>
          <w:t>https://censusnepal.cbs.gov.np/results/files/result-folder/National%20Report_English.pdf</w:t>
        </w:r>
      </w:hyperlink>
      <w:r>
        <w:t xml:space="preserve"> </w:t>
      </w:r>
    </w:p>
  </w:footnote>
  <w:footnote w:id="3">
    <w:p w14:paraId="29FE2C2C" w14:textId="77777777" w:rsidR="00260D16" w:rsidRDefault="00260D16">
      <w:pPr>
        <w:pStyle w:val="FootnoteText"/>
      </w:pPr>
      <w:r>
        <w:rPr>
          <w:rStyle w:val="FootnoteReference"/>
        </w:rPr>
        <w:footnoteRef/>
      </w:r>
      <w:r>
        <w:t xml:space="preserve"> </w:t>
      </w:r>
      <w:hyperlink r:id="rId3" w:history="1">
        <w:r w:rsidRPr="00A160E6">
          <w:rPr>
            <w:rStyle w:val="Hyperlink"/>
          </w:rPr>
          <w:t>https://www.moljpa.gov.np/wp-content/uploads/2017/11/Constitution-of-Nepal-_English_-with-1st-Amendment_2.pdf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72AFE"/>
    <w:multiLevelType w:val="hybridMultilevel"/>
    <w:tmpl w:val="056657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22036B"/>
    <w:multiLevelType w:val="hybridMultilevel"/>
    <w:tmpl w:val="41F24846"/>
    <w:lvl w:ilvl="0" w:tplc="0D82711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2CE6E97"/>
    <w:multiLevelType w:val="hybridMultilevel"/>
    <w:tmpl w:val="E858F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B961D2"/>
    <w:multiLevelType w:val="hybridMultilevel"/>
    <w:tmpl w:val="CFDA7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FD1C19"/>
    <w:multiLevelType w:val="multilevel"/>
    <w:tmpl w:val="46B858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312815F1"/>
    <w:multiLevelType w:val="hybridMultilevel"/>
    <w:tmpl w:val="E7DA306A"/>
    <w:lvl w:ilvl="0" w:tplc="75D62918">
      <w:start w:val="10"/>
      <w:numFmt w:val="decimal"/>
      <w:lvlText w:val="%1"/>
      <w:lvlJc w:val="left"/>
      <w:pPr>
        <w:ind w:left="720" w:hanging="360"/>
      </w:pPr>
      <w:rPr>
        <w:rFonts w:eastAsia="Nunit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6A31A3"/>
    <w:multiLevelType w:val="hybridMultilevel"/>
    <w:tmpl w:val="160AF302"/>
    <w:lvl w:ilvl="0" w:tplc="8BAE28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BF2B04"/>
    <w:multiLevelType w:val="hybridMultilevel"/>
    <w:tmpl w:val="26222828"/>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EC365C"/>
    <w:multiLevelType w:val="hybridMultilevel"/>
    <w:tmpl w:val="9F3C2D80"/>
    <w:lvl w:ilvl="0" w:tplc="49E655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3351168">
    <w:abstractNumId w:val="4"/>
  </w:num>
  <w:num w:numId="2" w16cid:durableId="628315173">
    <w:abstractNumId w:val="2"/>
  </w:num>
  <w:num w:numId="3" w16cid:durableId="370151146">
    <w:abstractNumId w:val="6"/>
  </w:num>
  <w:num w:numId="4" w16cid:durableId="1649629439">
    <w:abstractNumId w:val="3"/>
  </w:num>
  <w:num w:numId="5" w16cid:durableId="1282420888">
    <w:abstractNumId w:val="1"/>
  </w:num>
  <w:num w:numId="6" w16cid:durableId="735010823">
    <w:abstractNumId w:val="0"/>
  </w:num>
  <w:num w:numId="7" w16cid:durableId="1614242117">
    <w:abstractNumId w:val="8"/>
  </w:num>
  <w:num w:numId="8" w16cid:durableId="1834951276">
    <w:abstractNumId w:val="5"/>
  </w:num>
  <w:num w:numId="9" w16cid:durableId="1384715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357"/>
    <w:rsid w:val="00017BA6"/>
    <w:rsid w:val="00104294"/>
    <w:rsid w:val="001611A9"/>
    <w:rsid w:val="001727B7"/>
    <w:rsid w:val="00246163"/>
    <w:rsid w:val="00260D16"/>
    <w:rsid w:val="003964BA"/>
    <w:rsid w:val="003D77F1"/>
    <w:rsid w:val="004D2680"/>
    <w:rsid w:val="00545165"/>
    <w:rsid w:val="0059606E"/>
    <w:rsid w:val="006256D3"/>
    <w:rsid w:val="00740DF3"/>
    <w:rsid w:val="00831E7A"/>
    <w:rsid w:val="008536B8"/>
    <w:rsid w:val="00965CC8"/>
    <w:rsid w:val="009D7761"/>
    <w:rsid w:val="00A22C04"/>
    <w:rsid w:val="00D111E3"/>
    <w:rsid w:val="00D25667"/>
    <w:rsid w:val="00D75357"/>
    <w:rsid w:val="00E0588F"/>
    <w:rsid w:val="00EE79A7"/>
    <w:rsid w:val="00EF17C5"/>
    <w:rsid w:val="00F00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6C3F"/>
  <w15:docId w15:val="{98967B0E-4A52-4EA1-86D3-5CD3D01DF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B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5357"/>
    <w:rPr>
      <w:color w:val="0000FF"/>
      <w:u w:val="single"/>
    </w:rPr>
  </w:style>
  <w:style w:type="paragraph" w:styleId="BalloonText">
    <w:name w:val="Balloon Text"/>
    <w:basedOn w:val="Normal"/>
    <w:link w:val="BalloonTextChar"/>
    <w:uiPriority w:val="99"/>
    <w:semiHidden/>
    <w:unhideWhenUsed/>
    <w:rsid w:val="00965C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CC8"/>
    <w:rPr>
      <w:rFonts w:ascii="Tahoma" w:hAnsi="Tahoma" w:cs="Tahoma"/>
      <w:sz w:val="16"/>
      <w:szCs w:val="16"/>
    </w:rPr>
  </w:style>
  <w:style w:type="paragraph" w:styleId="ListParagraph">
    <w:name w:val="List Paragraph"/>
    <w:basedOn w:val="Normal"/>
    <w:uiPriority w:val="34"/>
    <w:qFormat/>
    <w:rsid w:val="00965CC8"/>
    <w:pPr>
      <w:ind w:left="720"/>
      <w:contextualSpacing/>
    </w:pPr>
  </w:style>
  <w:style w:type="character" w:styleId="CommentReference">
    <w:name w:val="annotation reference"/>
    <w:basedOn w:val="DefaultParagraphFont"/>
    <w:uiPriority w:val="99"/>
    <w:semiHidden/>
    <w:unhideWhenUsed/>
    <w:rsid w:val="00545165"/>
    <w:rPr>
      <w:sz w:val="16"/>
      <w:szCs w:val="16"/>
    </w:rPr>
  </w:style>
  <w:style w:type="paragraph" w:styleId="FootnoteText">
    <w:name w:val="footnote text"/>
    <w:basedOn w:val="Normal"/>
    <w:link w:val="FootnoteTextChar"/>
    <w:uiPriority w:val="99"/>
    <w:semiHidden/>
    <w:unhideWhenUsed/>
    <w:rsid w:val="003964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64BA"/>
    <w:rPr>
      <w:sz w:val="20"/>
      <w:szCs w:val="20"/>
    </w:rPr>
  </w:style>
  <w:style w:type="character" w:styleId="FootnoteReference">
    <w:name w:val="footnote reference"/>
    <w:basedOn w:val="DefaultParagraphFont"/>
    <w:uiPriority w:val="99"/>
    <w:semiHidden/>
    <w:unhideWhenUsed/>
    <w:rsid w:val="003964BA"/>
    <w:rPr>
      <w:vertAlign w:val="superscript"/>
    </w:rPr>
  </w:style>
  <w:style w:type="paragraph" w:styleId="NoSpacing">
    <w:name w:val="No Spacing"/>
    <w:link w:val="NoSpacingChar"/>
    <w:uiPriority w:val="1"/>
    <w:qFormat/>
    <w:rsid w:val="00260D16"/>
    <w:pPr>
      <w:spacing w:after="0" w:line="240" w:lineRule="auto"/>
    </w:pPr>
  </w:style>
  <w:style w:type="character" w:customStyle="1" w:styleId="NoSpacingChar">
    <w:name w:val="No Spacing Char"/>
    <w:basedOn w:val="DefaultParagraphFont"/>
    <w:link w:val="NoSpacing"/>
    <w:uiPriority w:val="1"/>
    <w:rsid w:val="00260D16"/>
  </w:style>
  <w:style w:type="character" w:styleId="Strong">
    <w:name w:val="Strong"/>
    <w:basedOn w:val="DefaultParagraphFont"/>
    <w:uiPriority w:val="22"/>
    <w:qFormat/>
    <w:rsid w:val="00260D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375835">
      <w:bodyDiv w:val="1"/>
      <w:marLeft w:val="0"/>
      <w:marRight w:val="0"/>
      <w:marTop w:val="0"/>
      <w:marBottom w:val="0"/>
      <w:divBdr>
        <w:top w:val="none" w:sz="0" w:space="0" w:color="auto"/>
        <w:left w:val="none" w:sz="0" w:space="0" w:color="auto"/>
        <w:bottom w:val="none" w:sz="0" w:space="0" w:color="auto"/>
        <w:right w:val="none" w:sz="0" w:space="0" w:color="auto"/>
      </w:divBdr>
      <w:divsChild>
        <w:div w:id="377166118">
          <w:marLeft w:val="0"/>
          <w:marRight w:val="0"/>
          <w:marTop w:val="0"/>
          <w:marBottom w:val="0"/>
          <w:divBdr>
            <w:top w:val="none" w:sz="0" w:space="0" w:color="auto"/>
            <w:left w:val="none" w:sz="0" w:space="0" w:color="auto"/>
            <w:bottom w:val="none" w:sz="0" w:space="0" w:color="auto"/>
            <w:right w:val="none" w:sz="0" w:space="0" w:color="auto"/>
          </w:divBdr>
          <w:divsChild>
            <w:div w:id="16270872">
              <w:marLeft w:val="0"/>
              <w:marRight w:val="0"/>
              <w:marTop w:val="0"/>
              <w:marBottom w:val="0"/>
              <w:divBdr>
                <w:top w:val="none" w:sz="0" w:space="0" w:color="auto"/>
                <w:left w:val="none" w:sz="0" w:space="0" w:color="auto"/>
                <w:bottom w:val="none" w:sz="0" w:space="0" w:color="auto"/>
                <w:right w:val="none" w:sz="0" w:space="0" w:color="auto"/>
              </w:divBdr>
              <w:divsChild>
                <w:div w:id="749430357">
                  <w:marLeft w:val="0"/>
                  <w:marRight w:val="0"/>
                  <w:marTop w:val="0"/>
                  <w:marBottom w:val="0"/>
                  <w:divBdr>
                    <w:top w:val="none" w:sz="0" w:space="0" w:color="auto"/>
                    <w:left w:val="none" w:sz="0" w:space="0" w:color="auto"/>
                    <w:bottom w:val="none" w:sz="0" w:space="0" w:color="auto"/>
                    <w:right w:val="none" w:sz="0" w:space="0" w:color="auto"/>
                  </w:divBdr>
                  <w:divsChild>
                    <w:div w:id="2060203923">
                      <w:marLeft w:val="0"/>
                      <w:marRight w:val="0"/>
                      <w:marTop w:val="0"/>
                      <w:marBottom w:val="0"/>
                      <w:divBdr>
                        <w:top w:val="none" w:sz="0" w:space="0" w:color="auto"/>
                        <w:left w:val="none" w:sz="0" w:space="0" w:color="auto"/>
                        <w:bottom w:val="none" w:sz="0" w:space="0" w:color="auto"/>
                        <w:right w:val="none" w:sz="0" w:space="0" w:color="auto"/>
                      </w:divBdr>
                      <w:divsChild>
                        <w:div w:id="1270355826">
                          <w:marLeft w:val="0"/>
                          <w:marRight w:val="0"/>
                          <w:marTop w:val="0"/>
                          <w:marBottom w:val="0"/>
                          <w:divBdr>
                            <w:top w:val="none" w:sz="0" w:space="0" w:color="auto"/>
                            <w:left w:val="none" w:sz="0" w:space="0" w:color="auto"/>
                            <w:bottom w:val="none" w:sz="0" w:space="0" w:color="auto"/>
                            <w:right w:val="none" w:sz="0" w:space="0" w:color="auto"/>
                          </w:divBdr>
                          <w:divsChild>
                            <w:div w:id="1373574014">
                              <w:marLeft w:val="0"/>
                              <w:marRight w:val="0"/>
                              <w:marTop w:val="0"/>
                              <w:marBottom w:val="0"/>
                              <w:divBdr>
                                <w:top w:val="none" w:sz="0" w:space="0" w:color="auto"/>
                                <w:left w:val="none" w:sz="0" w:space="0" w:color="auto"/>
                                <w:bottom w:val="none" w:sz="0" w:space="0" w:color="auto"/>
                                <w:right w:val="none" w:sz="0" w:space="0" w:color="auto"/>
                              </w:divBdr>
                              <w:divsChild>
                                <w:div w:id="188876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3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972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itini.nepal@gmail.com" TargetMode="External"/><Relationship Id="rId4" Type="http://schemas.openxmlformats.org/officeDocument/2006/relationships/settings" Target="settings.xml"/><Relationship Id="rId9" Type="http://schemas.openxmlformats.org/officeDocument/2006/relationships/hyperlink" Target="http://www.mitini.nepal.org.n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oljpa.gov.np/wp-content/uploads/2017/11/Constitution-of-Nepal-_English_-with-1st-Amendment_2.pdf" TargetMode="External"/><Relationship Id="rId2" Type="http://schemas.openxmlformats.org/officeDocument/2006/relationships/hyperlink" Target="https://censusnepal.cbs.gov.np/results/files/result-folder/National%20Report_English.pdf" TargetMode="External"/><Relationship Id="rId1" Type="http://schemas.openxmlformats.org/officeDocument/2006/relationships/hyperlink" Target="https://www.moljpa.gov.np/wp-content/uploads/2017/11/Constitution-of-Nepal-_English_-with-1st-Amendment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0EC16C-7CFE-40C3-AF85-E331B8871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Caroline Harvey</cp:lastModifiedBy>
  <cp:revision>2</cp:revision>
  <dcterms:created xsi:type="dcterms:W3CDTF">2024-01-23T09:19:00Z</dcterms:created>
  <dcterms:modified xsi:type="dcterms:W3CDTF">2024-01-23T09:19:00Z</dcterms:modified>
</cp:coreProperties>
</file>