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charts/chart10.xml" ContentType="application/vnd.openxmlformats-officedocument.drawingml.chart+xml"/>
  <Override PartName="/word/charts/chart9.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1.xml" ContentType="application/vnd.openxmlformats-officedocument.drawingml.chart+xml"/>
  <Override PartName="/word/charts/chart3.xml" ContentType="application/vnd.openxmlformats-officedocument.drawingml.chart+xml"/>
  <Override PartName="/word/charts/chart6.xml" ContentType="application/vnd.openxmlformats-officedocument.drawingml.chart+xml"/>
  <Override PartName="/word/charts/chart2.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400" w:rsidRPr="00510759" w:rsidRDefault="00CE6A17" w:rsidP="00261400">
      <w:pPr>
        <w:autoSpaceDE w:val="0"/>
        <w:autoSpaceDN w:val="0"/>
        <w:adjustRightInd w:val="0"/>
        <w:jc w:val="both"/>
        <w:rPr>
          <w:b/>
          <w:bCs/>
          <w:u w:val="single"/>
        </w:rPr>
      </w:pPr>
      <w:bookmarkStart w:id="0" w:name="_GoBack"/>
      <w:bookmarkEnd w:id="0"/>
      <w:r>
        <w:rPr>
          <w:noProof/>
          <w:lang w:val="en-GB" w:eastAsia="en-GB"/>
        </w:rPr>
        <w:drawing>
          <wp:inline distT="0" distB="0" distL="0" distR="0" wp14:anchorId="5CE19A0E" wp14:editId="27078C01">
            <wp:extent cx="6134986" cy="861237"/>
            <wp:effectExtent l="0" t="0" r="0" b="0"/>
            <wp:docPr id="11" name="Picture 11" descr="http://www.arct.org/templates/ol_solmar/images/logo.png">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2" name="Picture 2" descr="http://www.arct.org/templates/ol_solmar/images/logo.png">
                      <a:hlinkClick r:id="rId9"/>
                    </pic:cNvPr>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34986" cy="861237"/>
                    </a:xfrm>
                    <a:prstGeom prst="rect">
                      <a:avLst/>
                    </a:prstGeom>
                    <a:noFill/>
                    <a:ln>
                      <a:noFill/>
                    </a:ln>
                  </pic:spPr>
                </pic:pic>
              </a:graphicData>
            </a:graphic>
          </wp:inline>
        </w:drawing>
      </w:r>
    </w:p>
    <w:p w:rsidR="00B14DC6" w:rsidRPr="00510759" w:rsidRDefault="00B14DC6" w:rsidP="00B14DC6">
      <w:pPr>
        <w:tabs>
          <w:tab w:val="left" w:pos="9450"/>
        </w:tabs>
        <w:jc w:val="both"/>
        <w:rPr>
          <w:b/>
          <w:color w:val="000000"/>
          <w:spacing w:val="-11"/>
          <w:w w:val="105"/>
        </w:rPr>
      </w:pPr>
    </w:p>
    <w:p w:rsidR="00B313F2" w:rsidRDefault="00B313F2" w:rsidP="00B14DC6">
      <w:pPr>
        <w:tabs>
          <w:tab w:val="left" w:pos="9450"/>
        </w:tabs>
        <w:jc w:val="center"/>
        <w:rPr>
          <w:b/>
          <w:color w:val="000000"/>
          <w:spacing w:val="-11"/>
          <w:w w:val="105"/>
          <w:sz w:val="32"/>
          <w:szCs w:val="32"/>
        </w:rPr>
      </w:pPr>
    </w:p>
    <w:p w:rsidR="00B14DC6" w:rsidRPr="00D05676" w:rsidRDefault="00E91050" w:rsidP="00B14DC6">
      <w:pPr>
        <w:tabs>
          <w:tab w:val="left" w:pos="9450"/>
        </w:tabs>
        <w:jc w:val="center"/>
        <w:rPr>
          <w:b/>
          <w:color w:val="000000"/>
          <w:spacing w:val="-11"/>
          <w:w w:val="105"/>
          <w:sz w:val="32"/>
          <w:szCs w:val="32"/>
        </w:rPr>
      </w:pPr>
      <w:r w:rsidRPr="00E91050">
        <w:rPr>
          <w:b/>
          <w:color w:val="000000"/>
          <w:spacing w:val="-11"/>
          <w:w w:val="105"/>
          <w:sz w:val="32"/>
          <w:szCs w:val="32"/>
        </w:rPr>
        <w:t>A</w:t>
      </w:r>
      <w:r w:rsidR="00B313F2">
        <w:rPr>
          <w:b/>
          <w:color w:val="000000"/>
          <w:spacing w:val="-11"/>
          <w:w w:val="105"/>
          <w:sz w:val="32"/>
          <w:szCs w:val="32"/>
        </w:rPr>
        <w:t>LTERNATIVE REPORT</w:t>
      </w:r>
    </w:p>
    <w:p w:rsidR="00B14DC6" w:rsidRPr="00510759" w:rsidRDefault="00B14DC6" w:rsidP="00B14DC6">
      <w:pPr>
        <w:tabs>
          <w:tab w:val="left" w:pos="9450"/>
        </w:tabs>
        <w:jc w:val="center"/>
        <w:rPr>
          <w:b/>
          <w:color w:val="000000"/>
          <w:spacing w:val="-11"/>
          <w:w w:val="105"/>
        </w:rPr>
      </w:pPr>
    </w:p>
    <w:p w:rsidR="00B14DC6" w:rsidRPr="00B313F2" w:rsidRDefault="00E91050" w:rsidP="00B14DC6">
      <w:pPr>
        <w:tabs>
          <w:tab w:val="left" w:pos="9450"/>
        </w:tabs>
        <w:jc w:val="center"/>
        <w:rPr>
          <w:b/>
          <w:color w:val="000000"/>
          <w:spacing w:val="-6"/>
          <w:w w:val="105"/>
          <w:sz w:val="32"/>
          <w:szCs w:val="32"/>
        </w:rPr>
      </w:pPr>
      <w:r w:rsidRPr="00B313F2">
        <w:rPr>
          <w:b/>
          <w:color w:val="000000"/>
          <w:spacing w:val="-11"/>
          <w:w w:val="105"/>
          <w:sz w:val="32"/>
          <w:szCs w:val="32"/>
        </w:rPr>
        <w:t xml:space="preserve">To the list of issues </w:t>
      </w:r>
      <w:r w:rsidRPr="00B313F2">
        <w:rPr>
          <w:b/>
          <w:color w:val="000000"/>
          <w:spacing w:val="-6"/>
          <w:w w:val="105"/>
          <w:sz w:val="32"/>
          <w:szCs w:val="32"/>
        </w:rPr>
        <w:t xml:space="preserve">(CAT/C/ALB/2), dated 15 December 2011 </w:t>
      </w:r>
    </w:p>
    <w:p w:rsidR="00B313F2" w:rsidRDefault="00E91050" w:rsidP="00B14DC6">
      <w:pPr>
        <w:tabs>
          <w:tab w:val="left" w:pos="9450"/>
        </w:tabs>
        <w:jc w:val="center"/>
        <w:rPr>
          <w:b/>
          <w:color w:val="000000"/>
          <w:spacing w:val="-6"/>
          <w:w w:val="105"/>
          <w:sz w:val="32"/>
          <w:szCs w:val="32"/>
        </w:rPr>
      </w:pPr>
      <w:r w:rsidRPr="00B313F2">
        <w:rPr>
          <w:b/>
          <w:color w:val="000000"/>
          <w:spacing w:val="-6"/>
          <w:w w:val="105"/>
          <w:sz w:val="32"/>
          <w:szCs w:val="32"/>
        </w:rPr>
        <w:t>P</w:t>
      </w:r>
      <w:r w:rsidRPr="00B313F2">
        <w:rPr>
          <w:b/>
          <w:color w:val="000000"/>
          <w:spacing w:val="-11"/>
          <w:w w:val="105"/>
          <w:sz w:val="32"/>
          <w:szCs w:val="32"/>
        </w:rPr>
        <w:t xml:space="preserve">repared by the UN Committee against Torture to be considered in </w:t>
      </w:r>
      <w:r w:rsidRPr="00B313F2">
        <w:rPr>
          <w:b/>
          <w:color w:val="000000"/>
          <w:spacing w:val="-4"/>
          <w:w w:val="105"/>
          <w:sz w:val="32"/>
          <w:szCs w:val="32"/>
        </w:rPr>
        <w:t xml:space="preserve">connection with the consideration of the second periodic </w:t>
      </w:r>
      <w:r w:rsidRPr="00B313F2">
        <w:rPr>
          <w:b/>
          <w:color w:val="000000"/>
          <w:spacing w:val="-6"/>
          <w:w w:val="105"/>
          <w:sz w:val="32"/>
          <w:szCs w:val="32"/>
        </w:rPr>
        <w:t xml:space="preserve">report of </w:t>
      </w:r>
    </w:p>
    <w:p w:rsidR="00B313F2" w:rsidRDefault="00B313F2" w:rsidP="00B14DC6">
      <w:pPr>
        <w:tabs>
          <w:tab w:val="left" w:pos="9450"/>
        </w:tabs>
        <w:jc w:val="center"/>
        <w:rPr>
          <w:b/>
          <w:color w:val="000000"/>
          <w:spacing w:val="-6"/>
          <w:w w:val="105"/>
          <w:sz w:val="32"/>
          <w:szCs w:val="32"/>
        </w:rPr>
      </w:pPr>
    </w:p>
    <w:p w:rsidR="00B14DC6" w:rsidRPr="00B313F2" w:rsidRDefault="00E91050" w:rsidP="00B14DC6">
      <w:pPr>
        <w:tabs>
          <w:tab w:val="left" w:pos="9450"/>
        </w:tabs>
        <w:jc w:val="center"/>
        <w:rPr>
          <w:b/>
          <w:color w:val="000000"/>
          <w:spacing w:val="-6"/>
          <w:w w:val="105"/>
          <w:sz w:val="32"/>
          <w:szCs w:val="32"/>
        </w:rPr>
      </w:pPr>
      <w:r w:rsidRPr="00B313F2">
        <w:rPr>
          <w:b/>
          <w:color w:val="000000"/>
          <w:spacing w:val="-6"/>
          <w:w w:val="105"/>
          <w:sz w:val="32"/>
          <w:szCs w:val="32"/>
        </w:rPr>
        <w:t>A</w:t>
      </w:r>
      <w:r w:rsidR="00B313F2">
        <w:rPr>
          <w:b/>
          <w:color w:val="000000"/>
          <w:spacing w:val="-6"/>
          <w:w w:val="105"/>
          <w:sz w:val="32"/>
          <w:szCs w:val="32"/>
        </w:rPr>
        <w:t>LBANIA</w:t>
      </w:r>
    </w:p>
    <w:p w:rsidR="00B14DC6" w:rsidRPr="00510759" w:rsidRDefault="00B14DC6" w:rsidP="00B14DC6">
      <w:pPr>
        <w:tabs>
          <w:tab w:val="left" w:pos="9450"/>
        </w:tabs>
        <w:jc w:val="center"/>
        <w:rPr>
          <w:b/>
          <w:color w:val="000000"/>
          <w:spacing w:val="-6"/>
          <w:w w:val="105"/>
        </w:rPr>
      </w:pPr>
    </w:p>
    <w:p w:rsidR="00B14DC6" w:rsidRPr="00D05676" w:rsidRDefault="00E91050" w:rsidP="00B14DC6">
      <w:pPr>
        <w:tabs>
          <w:tab w:val="left" w:pos="9450"/>
        </w:tabs>
        <w:jc w:val="center"/>
        <w:rPr>
          <w:b/>
          <w:color w:val="000000"/>
          <w:spacing w:val="-6"/>
          <w:w w:val="105"/>
          <w:sz w:val="32"/>
          <w:szCs w:val="32"/>
        </w:rPr>
      </w:pPr>
      <w:r w:rsidRPr="00E91050">
        <w:rPr>
          <w:b/>
          <w:color w:val="000000"/>
          <w:spacing w:val="-6"/>
          <w:w w:val="105"/>
          <w:sz w:val="32"/>
          <w:szCs w:val="32"/>
        </w:rPr>
        <w:t>Albanian Rehabilitation Centre for Trauma and Torture (ARCT)</w:t>
      </w:r>
    </w:p>
    <w:p w:rsidR="00B14DC6" w:rsidRDefault="00E91050" w:rsidP="00B14DC6">
      <w:pPr>
        <w:tabs>
          <w:tab w:val="left" w:pos="9450"/>
        </w:tabs>
        <w:jc w:val="center"/>
        <w:rPr>
          <w:b/>
          <w:color w:val="000000"/>
          <w:spacing w:val="-6"/>
          <w:w w:val="105"/>
          <w:sz w:val="28"/>
          <w:szCs w:val="28"/>
        </w:rPr>
      </w:pPr>
      <w:r w:rsidRPr="00E91050">
        <w:rPr>
          <w:b/>
          <w:color w:val="000000"/>
          <w:spacing w:val="-6"/>
          <w:w w:val="105"/>
          <w:sz w:val="28"/>
          <w:szCs w:val="28"/>
        </w:rPr>
        <w:t>April, 2012</w:t>
      </w:r>
    </w:p>
    <w:p w:rsidR="002D45A0" w:rsidRPr="00D05676" w:rsidRDefault="002D45A0" w:rsidP="00B14DC6">
      <w:pPr>
        <w:tabs>
          <w:tab w:val="left" w:pos="9450"/>
        </w:tabs>
        <w:jc w:val="center"/>
        <w:rPr>
          <w:b/>
          <w:color w:val="000000"/>
          <w:spacing w:val="-6"/>
          <w:w w:val="105"/>
          <w:sz w:val="28"/>
          <w:szCs w:val="28"/>
        </w:rPr>
      </w:pPr>
    </w:p>
    <w:bookmarkStart w:id="1" w:name="_Toc323628586" w:displacedByCustomXml="next"/>
    <w:sdt>
      <w:sdtPr>
        <w:rPr>
          <w:rFonts w:ascii="Times New Roman" w:eastAsia="Times New Roman" w:hAnsi="Times New Roman" w:cs="Times New Roman"/>
          <w:b w:val="0"/>
          <w:bCs w:val="0"/>
          <w:caps/>
          <w:color w:val="auto"/>
          <w:sz w:val="24"/>
          <w:szCs w:val="24"/>
          <w:lang w:eastAsia="en-US"/>
        </w:rPr>
        <w:id w:val="576335418"/>
        <w:docPartObj>
          <w:docPartGallery w:val="Table of Contents"/>
          <w:docPartUnique/>
        </w:docPartObj>
      </w:sdtPr>
      <w:sdtEndPr>
        <w:rPr>
          <w:rFonts w:asciiTheme="minorHAnsi" w:hAnsiTheme="minorHAnsi" w:cstheme="minorHAnsi"/>
          <w:b/>
          <w:bCs/>
          <w:noProof/>
          <w:sz w:val="20"/>
          <w:szCs w:val="20"/>
        </w:rPr>
      </w:sdtEndPr>
      <w:sdtContent>
        <w:p w:rsidR="002D45A0" w:rsidRDefault="002D45A0">
          <w:pPr>
            <w:pStyle w:val="TOCHeading"/>
          </w:pPr>
          <w:r>
            <w:t>Contents</w:t>
          </w:r>
        </w:p>
        <w:p w:rsidR="00B313F2" w:rsidRDefault="00E91050">
          <w:pPr>
            <w:pStyle w:val="TOC1"/>
            <w:tabs>
              <w:tab w:val="right" w:leader="dot" w:pos="9350"/>
            </w:tabs>
            <w:rPr>
              <w:rFonts w:eastAsiaTheme="minorEastAsia" w:cstheme="minorBidi"/>
              <w:b w:val="0"/>
              <w:bCs w:val="0"/>
              <w:caps w:val="0"/>
              <w:noProof/>
              <w:sz w:val="22"/>
              <w:szCs w:val="22"/>
              <w:lang w:val="da-DK" w:eastAsia="da-DK"/>
            </w:rPr>
          </w:pPr>
          <w:r w:rsidRPr="00735B96">
            <w:rPr>
              <w:rStyle w:val="Hyperlink"/>
              <w:noProof/>
            </w:rPr>
            <w:fldChar w:fldCharType="begin"/>
          </w:r>
          <w:r w:rsidR="002D45A0" w:rsidRPr="00735B96">
            <w:rPr>
              <w:rStyle w:val="Hyperlink"/>
              <w:noProof/>
            </w:rPr>
            <w:instrText xml:space="preserve"> TOC \o "1-3" \h \z \u </w:instrText>
          </w:r>
          <w:r w:rsidRPr="00735B96">
            <w:rPr>
              <w:rStyle w:val="Hyperlink"/>
              <w:noProof/>
            </w:rPr>
            <w:fldChar w:fldCharType="separate"/>
          </w:r>
          <w:hyperlink w:anchor="_Toc323637798" w:history="1">
            <w:r w:rsidR="00B313F2" w:rsidRPr="00F75721">
              <w:rPr>
                <w:rStyle w:val="Hyperlink"/>
                <w:noProof/>
              </w:rPr>
              <w:t>Introductory remarks</w:t>
            </w:r>
            <w:r w:rsidR="00B313F2">
              <w:rPr>
                <w:noProof/>
                <w:webHidden/>
              </w:rPr>
              <w:tab/>
            </w:r>
            <w:r w:rsidR="00B313F2">
              <w:rPr>
                <w:noProof/>
                <w:webHidden/>
              </w:rPr>
              <w:fldChar w:fldCharType="begin"/>
            </w:r>
            <w:r w:rsidR="00B313F2">
              <w:rPr>
                <w:noProof/>
                <w:webHidden/>
              </w:rPr>
              <w:instrText xml:space="preserve"> PAGEREF _Toc323637798 \h </w:instrText>
            </w:r>
            <w:r w:rsidR="00B313F2">
              <w:rPr>
                <w:noProof/>
                <w:webHidden/>
              </w:rPr>
            </w:r>
            <w:r w:rsidR="00B313F2">
              <w:rPr>
                <w:noProof/>
                <w:webHidden/>
              </w:rPr>
              <w:fldChar w:fldCharType="separate"/>
            </w:r>
            <w:r w:rsidR="00B313F2">
              <w:rPr>
                <w:noProof/>
                <w:webHidden/>
              </w:rPr>
              <w:t>2</w:t>
            </w:r>
            <w:r w:rsidR="00B313F2">
              <w:rPr>
                <w:noProof/>
                <w:webHidden/>
              </w:rPr>
              <w:fldChar w:fldCharType="end"/>
            </w:r>
          </w:hyperlink>
        </w:p>
        <w:p w:rsidR="00B313F2" w:rsidRDefault="008C4E3A">
          <w:pPr>
            <w:pStyle w:val="TOC1"/>
            <w:tabs>
              <w:tab w:val="right" w:leader="dot" w:pos="9350"/>
            </w:tabs>
            <w:rPr>
              <w:rFonts w:eastAsiaTheme="minorEastAsia" w:cstheme="minorBidi"/>
              <w:b w:val="0"/>
              <w:bCs w:val="0"/>
              <w:caps w:val="0"/>
              <w:noProof/>
              <w:sz w:val="22"/>
              <w:szCs w:val="22"/>
              <w:lang w:val="da-DK" w:eastAsia="da-DK"/>
            </w:rPr>
          </w:pPr>
          <w:hyperlink w:anchor="_Toc323637799" w:history="1">
            <w:r w:rsidR="00B313F2" w:rsidRPr="00F75721">
              <w:rPr>
                <w:rStyle w:val="Hyperlink"/>
                <w:noProof/>
                <w:w w:val="105"/>
              </w:rPr>
              <w:t>With regards to Articles 1 and 4:</w:t>
            </w:r>
            <w:r w:rsidR="00B313F2">
              <w:rPr>
                <w:noProof/>
                <w:webHidden/>
              </w:rPr>
              <w:tab/>
            </w:r>
            <w:r w:rsidR="00B313F2">
              <w:rPr>
                <w:noProof/>
                <w:webHidden/>
              </w:rPr>
              <w:fldChar w:fldCharType="begin"/>
            </w:r>
            <w:r w:rsidR="00B313F2">
              <w:rPr>
                <w:noProof/>
                <w:webHidden/>
              </w:rPr>
              <w:instrText xml:space="preserve"> PAGEREF _Toc323637799 \h </w:instrText>
            </w:r>
            <w:r w:rsidR="00B313F2">
              <w:rPr>
                <w:noProof/>
                <w:webHidden/>
              </w:rPr>
            </w:r>
            <w:r w:rsidR="00B313F2">
              <w:rPr>
                <w:noProof/>
                <w:webHidden/>
              </w:rPr>
              <w:fldChar w:fldCharType="separate"/>
            </w:r>
            <w:r w:rsidR="00B313F2">
              <w:rPr>
                <w:noProof/>
                <w:webHidden/>
              </w:rPr>
              <w:t>2</w:t>
            </w:r>
            <w:r w:rsidR="00B313F2">
              <w:rPr>
                <w:noProof/>
                <w:webHidden/>
              </w:rPr>
              <w:fldChar w:fldCharType="end"/>
            </w:r>
          </w:hyperlink>
        </w:p>
        <w:p w:rsidR="00B313F2" w:rsidRDefault="008C4E3A">
          <w:pPr>
            <w:pStyle w:val="TOC1"/>
            <w:tabs>
              <w:tab w:val="right" w:leader="dot" w:pos="9350"/>
            </w:tabs>
            <w:rPr>
              <w:rFonts w:eastAsiaTheme="minorEastAsia" w:cstheme="minorBidi"/>
              <w:b w:val="0"/>
              <w:bCs w:val="0"/>
              <w:caps w:val="0"/>
              <w:noProof/>
              <w:sz w:val="22"/>
              <w:szCs w:val="22"/>
              <w:lang w:val="da-DK" w:eastAsia="da-DK"/>
            </w:rPr>
          </w:pPr>
          <w:hyperlink w:anchor="_Toc323637800" w:history="1">
            <w:r w:rsidR="00B313F2" w:rsidRPr="00F75721">
              <w:rPr>
                <w:rStyle w:val="Hyperlink"/>
                <w:noProof/>
              </w:rPr>
              <w:t>With regards to Article 2:</w:t>
            </w:r>
            <w:r w:rsidR="00B313F2">
              <w:rPr>
                <w:noProof/>
                <w:webHidden/>
              </w:rPr>
              <w:tab/>
            </w:r>
            <w:r w:rsidR="00B313F2">
              <w:rPr>
                <w:noProof/>
                <w:webHidden/>
              </w:rPr>
              <w:fldChar w:fldCharType="begin"/>
            </w:r>
            <w:r w:rsidR="00B313F2">
              <w:rPr>
                <w:noProof/>
                <w:webHidden/>
              </w:rPr>
              <w:instrText xml:space="preserve"> PAGEREF _Toc323637800 \h </w:instrText>
            </w:r>
            <w:r w:rsidR="00B313F2">
              <w:rPr>
                <w:noProof/>
                <w:webHidden/>
              </w:rPr>
            </w:r>
            <w:r w:rsidR="00B313F2">
              <w:rPr>
                <w:noProof/>
                <w:webHidden/>
              </w:rPr>
              <w:fldChar w:fldCharType="separate"/>
            </w:r>
            <w:r w:rsidR="00B313F2">
              <w:rPr>
                <w:noProof/>
                <w:webHidden/>
              </w:rPr>
              <w:t>2</w:t>
            </w:r>
            <w:r w:rsidR="00B313F2">
              <w:rPr>
                <w:noProof/>
                <w:webHidden/>
              </w:rPr>
              <w:fldChar w:fldCharType="end"/>
            </w:r>
          </w:hyperlink>
        </w:p>
        <w:p w:rsidR="00B313F2" w:rsidRDefault="008C4E3A">
          <w:pPr>
            <w:pStyle w:val="TOC1"/>
            <w:tabs>
              <w:tab w:val="right" w:leader="dot" w:pos="9350"/>
            </w:tabs>
            <w:rPr>
              <w:rFonts w:eastAsiaTheme="minorEastAsia" w:cstheme="minorBidi"/>
              <w:b w:val="0"/>
              <w:bCs w:val="0"/>
              <w:caps w:val="0"/>
              <w:noProof/>
              <w:sz w:val="22"/>
              <w:szCs w:val="22"/>
              <w:lang w:val="da-DK" w:eastAsia="da-DK"/>
            </w:rPr>
          </w:pPr>
          <w:hyperlink w:anchor="_Toc323637801" w:history="1">
            <w:r w:rsidR="00B313F2" w:rsidRPr="00F75721">
              <w:rPr>
                <w:rStyle w:val="Hyperlink"/>
                <w:noProof/>
                <w:w w:val="105"/>
              </w:rPr>
              <w:t>With regards to Articles 5-9:</w:t>
            </w:r>
            <w:r w:rsidR="00B313F2">
              <w:rPr>
                <w:noProof/>
                <w:webHidden/>
              </w:rPr>
              <w:tab/>
            </w:r>
            <w:r w:rsidR="00B313F2">
              <w:rPr>
                <w:noProof/>
                <w:webHidden/>
              </w:rPr>
              <w:fldChar w:fldCharType="begin"/>
            </w:r>
            <w:r w:rsidR="00B313F2">
              <w:rPr>
                <w:noProof/>
                <w:webHidden/>
              </w:rPr>
              <w:instrText xml:space="preserve"> PAGEREF _Toc323637801 \h </w:instrText>
            </w:r>
            <w:r w:rsidR="00B313F2">
              <w:rPr>
                <w:noProof/>
                <w:webHidden/>
              </w:rPr>
            </w:r>
            <w:r w:rsidR="00B313F2">
              <w:rPr>
                <w:noProof/>
                <w:webHidden/>
              </w:rPr>
              <w:fldChar w:fldCharType="separate"/>
            </w:r>
            <w:r w:rsidR="00B313F2">
              <w:rPr>
                <w:noProof/>
                <w:webHidden/>
              </w:rPr>
              <w:t>9</w:t>
            </w:r>
            <w:r w:rsidR="00B313F2">
              <w:rPr>
                <w:noProof/>
                <w:webHidden/>
              </w:rPr>
              <w:fldChar w:fldCharType="end"/>
            </w:r>
          </w:hyperlink>
        </w:p>
        <w:p w:rsidR="00B313F2" w:rsidRDefault="008C4E3A">
          <w:pPr>
            <w:pStyle w:val="TOC1"/>
            <w:tabs>
              <w:tab w:val="right" w:leader="dot" w:pos="9350"/>
            </w:tabs>
            <w:rPr>
              <w:rFonts w:eastAsiaTheme="minorEastAsia" w:cstheme="minorBidi"/>
              <w:b w:val="0"/>
              <w:bCs w:val="0"/>
              <w:caps w:val="0"/>
              <w:noProof/>
              <w:sz w:val="22"/>
              <w:szCs w:val="22"/>
              <w:lang w:val="da-DK" w:eastAsia="da-DK"/>
            </w:rPr>
          </w:pPr>
          <w:hyperlink w:anchor="_Toc323637802" w:history="1">
            <w:r w:rsidR="00B313F2" w:rsidRPr="00F75721">
              <w:rPr>
                <w:rStyle w:val="Hyperlink"/>
                <w:noProof/>
                <w:w w:val="105"/>
              </w:rPr>
              <w:t>With regards to Article 10:</w:t>
            </w:r>
            <w:r w:rsidR="00B313F2">
              <w:rPr>
                <w:noProof/>
                <w:webHidden/>
              </w:rPr>
              <w:tab/>
            </w:r>
            <w:r w:rsidR="00B313F2">
              <w:rPr>
                <w:noProof/>
                <w:webHidden/>
              </w:rPr>
              <w:fldChar w:fldCharType="begin"/>
            </w:r>
            <w:r w:rsidR="00B313F2">
              <w:rPr>
                <w:noProof/>
                <w:webHidden/>
              </w:rPr>
              <w:instrText xml:space="preserve"> PAGEREF _Toc323637802 \h </w:instrText>
            </w:r>
            <w:r w:rsidR="00B313F2">
              <w:rPr>
                <w:noProof/>
                <w:webHidden/>
              </w:rPr>
            </w:r>
            <w:r w:rsidR="00B313F2">
              <w:rPr>
                <w:noProof/>
                <w:webHidden/>
              </w:rPr>
              <w:fldChar w:fldCharType="separate"/>
            </w:r>
            <w:r w:rsidR="00B313F2">
              <w:rPr>
                <w:noProof/>
                <w:webHidden/>
              </w:rPr>
              <w:t>10</w:t>
            </w:r>
            <w:r w:rsidR="00B313F2">
              <w:rPr>
                <w:noProof/>
                <w:webHidden/>
              </w:rPr>
              <w:fldChar w:fldCharType="end"/>
            </w:r>
          </w:hyperlink>
        </w:p>
        <w:p w:rsidR="00B313F2" w:rsidRDefault="008C4E3A">
          <w:pPr>
            <w:pStyle w:val="TOC1"/>
            <w:tabs>
              <w:tab w:val="right" w:leader="dot" w:pos="9350"/>
            </w:tabs>
            <w:rPr>
              <w:rFonts w:eastAsiaTheme="minorEastAsia" w:cstheme="minorBidi"/>
              <w:b w:val="0"/>
              <w:bCs w:val="0"/>
              <w:caps w:val="0"/>
              <w:noProof/>
              <w:sz w:val="22"/>
              <w:szCs w:val="22"/>
              <w:lang w:val="da-DK" w:eastAsia="da-DK"/>
            </w:rPr>
          </w:pPr>
          <w:hyperlink w:anchor="_Toc323637803" w:history="1">
            <w:r w:rsidR="00B313F2" w:rsidRPr="00F75721">
              <w:rPr>
                <w:rStyle w:val="Hyperlink"/>
                <w:noProof/>
                <w:w w:val="105"/>
              </w:rPr>
              <w:t>With regards to Article 11:</w:t>
            </w:r>
            <w:r w:rsidR="00B313F2">
              <w:rPr>
                <w:noProof/>
                <w:webHidden/>
              </w:rPr>
              <w:tab/>
            </w:r>
            <w:r w:rsidR="00B313F2">
              <w:rPr>
                <w:noProof/>
                <w:webHidden/>
              </w:rPr>
              <w:fldChar w:fldCharType="begin"/>
            </w:r>
            <w:r w:rsidR="00B313F2">
              <w:rPr>
                <w:noProof/>
                <w:webHidden/>
              </w:rPr>
              <w:instrText xml:space="preserve"> PAGEREF _Toc323637803 \h </w:instrText>
            </w:r>
            <w:r w:rsidR="00B313F2">
              <w:rPr>
                <w:noProof/>
                <w:webHidden/>
              </w:rPr>
            </w:r>
            <w:r w:rsidR="00B313F2">
              <w:rPr>
                <w:noProof/>
                <w:webHidden/>
              </w:rPr>
              <w:fldChar w:fldCharType="separate"/>
            </w:r>
            <w:r w:rsidR="00B313F2">
              <w:rPr>
                <w:noProof/>
                <w:webHidden/>
              </w:rPr>
              <w:t>10</w:t>
            </w:r>
            <w:r w:rsidR="00B313F2">
              <w:rPr>
                <w:noProof/>
                <w:webHidden/>
              </w:rPr>
              <w:fldChar w:fldCharType="end"/>
            </w:r>
          </w:hyperlink>
        </w:p>
        <w:p w:rsidR="00B313F2" w:rsidRDefault="008C4E3A">
          <w:pPr>
            <w:pStyle w:val="TOC1"/>
            <w:tabs>
              <w:tab w:val="right" w:leader="dot" w:pos="9350"/>
            </w:tabs>
            <w:rPr>
              <w:rFonts w:eastAsiaTheme="minorEastAsia" w:cstheme="minorBidi"/>
              <w:b w:val="0"/>
              <w:bCs w:val="0"/>
              <w:caps w:val="0"/>
              <w:noProof/>
              <w:sz w:val="22"/>
              <w:szCs w:val="22"/>
              <w:lang w:val="da-DK" w:eastAsia="da-DK"/>
            </w:rPr>
          </w:pPr>
          <w:hyperlink w:anchor="_Toc323637804" w:history="1">
            <w:r w:rsidR="00B313F2" w:rsidRPr="00F75721">
              <w:rPr>
                <w:rStyle w:val="Hyperlink"/>
                <w:noProof/>
                <w:w w:val="105"/>
              </w:rPr>
              <w:t>With regards to Article 14:</w:t>
            </w:r>
            <w:r w:rsidR="00B313F2">
              <w:rPr>
                <w:noProof/>
                <w:webHidden/>
              </w:rPr>
              <w:tab/>
            </w:r>
            <w:r w:rsidR="00B313F2">
              <w:rPr>
                <w:noProof/>
                <w:webHidden/>
              </w:rPr>
              <w:fldChar w:fldCharType="begin"/>
            </w:r>
            <w:r w:rsidR="00B313F2">
              <w:rPr>
                <w:noProof/>
                <w:webHidden/>
              </w:rPr>
              <w:instrText xml:space="preserve"> PAGEREF _Toc323637804 \h </w:instrText>
            </w:r>
            <w:r w:rsidR="00B313F2">
              <w:rPr>
                <w:noProof/>
                <w:webHidden/>
              </w:rPr>
            </w:r>
            <w:r w:rsidR="00B313F2">
              <w:rPr>
                <w:noProof/>
                <w:webHidden/>
              </w:rPr>
              <w:fldChar w:fldCharType="separate"/>
            </w:r>
            <w:r w:rsidR="00B313F2">
              <w:rPr>
                <w:noProof/>
                <w:webHidden/>
              </w:rPr>
              <w:t>11</w:t>
            </w:r>
            <w:r w:rsidR="00B313F2">
              <w:rPr>
                <w:noProof/>
                <w:webHidden/>
              </w:rPr>
              <w:fldChar w:fldCharType="end"/>
            </w:r>
          </w:hyperlink>
        </w:p>
        <w:p w:rsidR="00B313F2" w:rsidRDefault="008C4E3A">
          <w:pPr>
            <w:pStyle w:val="TOC1"/>
            <w:tabs>
              <w:tab w:val="right" w:leader="dot" w:pos="9350"/>
            </w:tabs>
            <w:rPr>
              <w:rFonts w:eastAsiaTheme="minorEastAsia" w:cstheme="minorBidi"/>
              <w:b w:val="0"/>
              <w:bCs w:val="0"/>
              <w:caps w:val="0"/>
              <w:noProof/>
              <w:sz w:val="22"/>
              <w:szCs w:val="22"/>
              <w:lang w:val="da-DK" w:eastAsia="da-DK"/>
            </w:rPr>
          </w:pPr>
          <w:hyperlink w:anchor="_Toc323637805" w:history="1">
            <w:r w:rsidR="00B313F2" w:rsidRPr="00F75721">
              <w:rPr>
                <w:rStyle w:val="Hyperlink"/>
                <w:noProof/>
                <w:w w:val="105"/>
              </w:rPr>
              <w:t>Other issues of concern:</w:t>
            </w:r>
            <w:r w:rsidR="00B313F2">
              <w:rPr>
                <w:noProof/>
                <w:webHidden/>
              </w:rPr>
              <w:tab/>
            </w:r>
            <w:r w:rsidR="00B313F2">
              <w:rPr>
                <w:noProof/>
                <w:webHidden/>
              </w:rPr>
              <w:fldChar w:fldCharType="begin"/>
            </w:r>
            <w:r w:rsidR="00B313F2">
              <w:rPr>
                <w:noProof/>
                <w:webHidden/>
              </w:rPr>
              <w:instrText xml:space="preserve"> PAGEREF _Toc323637805 \h </w:instrText>
            </w:r>
            <w:r w:rsidR="00B313F2">
              <w:rPr>
                <w:noProof/>
                <w:webHidden/>
              </w:rPr>
            </w:r>
            <w:r w:rsidR="00B313F2">
              <w:rPr>
                <w:noProof/>
                <w:webHidden/>
              </w:rPr>
              <w:fldChar w:fldCharType="separate"/>
            </w:r>
            <w:r w:rsidR="00B313F2">
              <w:rPr>
                <w:noProof/>
                <w:webHidden/>
              </w:rPr>
              <w:t>12</w:t>
            </w:r>
            <w:r w:rsidR="00B313F2">
              <w:rPr>
                <w:noProof/>
                <w:webHidden/>
              </w:rPr>
              <w:fldChar w:fldCharType="end"/>
            </w:r>
          </w:hyperlink>
        </w:p>
        <w:p w:rsidR="00B313F2" w:rsidRDefault="008C4E3A">
          <w:pPr>
            <w:pStyle w:val="TOC2"/>
            <w:tabs>
              <w:tab w:val="right" w:leader="dot" w:pos="9350"/>
            </w:tabs>
            <w:rPr>
              <w:rFonts w:eastAsiaTheme="minorEastAsia" w:cstheme="minorBidi"/>
              <w:smallCaps w:val="0"/>
              <w:noProof/>
              <w:sz w:val="22"/>
              <w:szCs w:val="22"/>
              <w:lang w:val="da-DK" w:eastAsia="da-DK"/>
            </w:rPr>
          </w:pPr>
          <w:hyperlink w:anchor="_Toc323637806" w:history="1">
            <w:r w:rsidR="00B313F2" w:rsidRPr="00F75721">
              <w:rPr>
                <w:rStyle w:val="Hyperlink"/>
                <w:noProof/>
              </w:rPr>
              <w:t>Disabled persons</w:t>
            </w:r>
            <w:r w:rsidR="00B313F2">
              <w:rPr>
                <w:noProof/>
                <w:webHidden/>
              </w:rPr>
              <w:tab/>
            </w:r>
            <w:r w:rsidR="00B313F2">
              <w:rPr>
                <w:noProof/>
                <w:webHidden/>
              </w:rPr>
              <w:fldChar w:fldCharType="begin"/>
            </w:r>
            <w:r w:rsidR="00B313F2">
              <w:rPr>
                <w:noProof/>
                <w:webHidden/>
              </w:rPr>
              <w:instrText xml:space="preserve"> PAGEREF _Toc323637806 \h </w:instrText>
            </w:r>
            <w:r w:rsidR="00B313F2">
              <w:rPr>
                <w:noProof/>
                <w:webHidden/>
              </w:rPr>
            </w:r>
            <w:r w:rsidR="00B313F2">
              <w:rPr>
                <w:noProof/>
                <w:webHidden/>
              </w:rPr>
              <w:fldChar w:fldCharType="separate"/>
            </w:r>
            <w:r w:rsidR="00B313F2">
              <w:rPr>
                <w:noProof/>
                <w:webHidden/>
              </w:rPr>
              <w:t>12</w:t>
            </w:r>
            <w:r w:rsidR="00B313F2">
              <w:rPr>
                <w:noProof/>
                <w:webHidden/>
              </w:rPr>
              <w:fldChar w:fldCharType="end"/>
            </w:r>
          </w:hyperlink>
        </w:p>
        <w:p w:rsidR="00B313F2" w:rsidRDefault="008C4E3A">
          <w:pPr>
            <w:pStyle w:val="TOC2"/>
            <w:tabs>
              <w:tab w:val="right" w:leader="dot" w:pos="9350"/>
            </w:tabs>
            <w:rPr>
              <w:rFonts w:eastAsiaTheme="minorEastAsia" w:cstheme="minorBidi"/>
              <w:smallCaps w:val="0"/>
              <w:noProof/>
              <w:sz w:val="22"/>
              <w:szCs w:val="22"/>
              <w:lang w:val="da-DK" w:eastAsia="da-DK"/>
            </w:rPr>
          </w:pPr>
          <w:hyperlink w:anchor="_Toc323637807" w:history="1">
            <w:r w:rsidR="00B313F2" w:rsidRPr="00F75721">
              <w:rPr>
                <w:rStyle w:val="Hyperlink"/>
                <w:noProof/>
              </w:rPr>
              <w:t>Children and juveniles</w:t>
            </w:r>
            <w:r w:rsidR="00B313F2">
              <w:rPr>
                <w:noProof/>
                <w:webHidden/>
              </w:rPr>
              <w:tab/>
            </w:r>
            <w:r w:rsidR="00B313F2">
              <w:rPr>
                <w:noProof/>
                <w:webHidden/>
              </w:rPr>
              <w:fldChar w:fldCharType="begin"/>
            </w:r>
            <w:r w:rsidR="00B313F2">
              <w:rPr>
                <w:noProof/>
                <w:webHidden/>
              </w:rPr>
              <w:instrText xml:space="preserve"> PAGEREF _Toc323637807 \h </w:instrText>
            </w:r>
            <w:r w:rsidR="00B313F2">
              <w:rPr>
                <w:noProof/>
                <w:webHidden/>
              </w:rPr>
            </w:r>
            <w:r w:rsidR="00B313F2">
              <w:rPr>
                <w:noProof/>
                <w:webHidden/>
              </w:rPr>
              <w:fldChar w:fldCharType="separate"/>
            </w:r>
            <w:r w:rsidR="00B313F2">
              <w:rPr>
                <w:noProof/>
                <w:webHidden/>
              </w:rPr>
              <w:t>12</w:t>
            </w:r>
            <w:r w:rsidR="00B313F2">
              <w:rPr>
                <w:noProof/>
                <w:webHidden/>
              </w:rPr>
              <w:fldChar w:fldCharType="end"/>
            </w:r>
          </w:hyperlink>
        </w:p>
        <w:p w:rsidR="00B313F2" w:rsidRDefault="008C4E3A">
          <w:pPr>
            <w:pStyle w:val="TOC2"/>
            <w:tabs>
              <w:tab w:val="right" w:leader="dot" w:pos="9350"/>
            </w:tabs>
            <w:rPr>
              <w:rFonts w:eastAsiaTheme="minorEastAsia" w:cstheme="minorBidi"/>
              <w:smallCaps w:val="0"/>
              <w:noProof/>
              <w:sz w:val="22"/>
              <w:szCs w:val="22"/>
              <w:lang w:val="da-DK" w:eastAsia="da-DK"/>
            </w:rPr>
          </w:pPr>
          <w:hyperlink w:anchor="_Toc323637808" w:history="1">
            <w:r w:rsidR="00B313F2" w:rsidRPr="00F75721">
              <w:rPr>
                <w:rStyle w:val="Hyperlink"/>
                <w:noProof/>
              </w:rPr>
              <w:t>Legal aid schemes</w:t>
            </w:r>
            <w:r w:rsidR="00B313F2">
              <w:rPr>
                <w:noProof/>
                <w:webHidden/>
              </w:rPr>
              <w:tab/>
            </w:r>
            <w:r w:rsidR="00B313F2">
              <w:rPr>
                <w:noProof/>
                <w:webHidden/>
              </w:rPr>
              <w:fldChar w:fldCharType="begin"/>
            </w:r>
            <w:r w:rsidR="00B313F2">
              <w:rPr>
                <w:noProof/>
                <w:webHidden/>
              </w:rPr>
              <w:instrText xml:space="preserve"> PAGEREF _Toc323637808 \h </w:instrText>
            </w:r>
            <w:r w:rsidR="00B313F2">
              <w:rPr>
                <w:noProof/>
                <w:webHidden/>
              </w:rPr>
            </w:r>
            <w:r w:rsidR="00B313F2">
              <w:rPr>
                <w:noProof/>
                <w:webHidden/>
              </w:rPr>
              <w:fldChar w:fldCharType="separate"/>
            </w:r>
            <w:r w:rsidR="00B313F2">
              <w:rPr>
                <w:noProof/>
                <w:webHidden/>
              </w:rPr>
              <w:t>13</w:t>
            </w:r>
            <w:r w:rsidR="00B313F2">
              <w:rPr>
                <w:noProof/>
                <w:webHidden/>
              </w:rPr>
              <w:fldChar w:fldCharType="end"/>
            </w:r>
          </w:hyperlink>
        </w:p>
        <w:p w:rsidR="00B313F2" w:rsidRDefault="008C4E3A">
          <w:pPr>
            <w:pStyle w:val="TOC1"/>
            <w:tabs>
              <w:tab w:val="right" w:leader="dot" w:pos="9350"/>
            </w:tabs>
            <w:rPr>
              <w:rFonts w:eastAsiaTheme="minorEastAsia" w:cstheme="minorBidi"/>
              <w:b w:val="0"/>
              <w:bCs w:val="0"/>
              <w:caps w:val="0"/>
              <w:noProof/>
              <w:sz w:val="22"/>
              <w:szCs w:val="22"/>
              <w:lang w:val="da-DK" w:eastAsia="da-DK"/>
            </w:rPr>
          </w:pPr>
          <w:hyperlink w:anchor="_Toc323637809" w:history="1">
            <w:r w:rsidR="00B313F2" w:rsidRPr="00F75721">
              <w:rPr>
                <w:rStyle w:val="Hyperlink"/>
                <w:noProof/>
                <w:w w:val="105"/>
              </w:rPr>
              <w:t>Recommendations:</w:t>
            </w:r>
            <w:r w:rsidR="00B313F2">
              <w:rPr>
                <w:noProof/>
                <w:webHidden/>
              </w:rPr>
              <w:tab/>
            </w:r>
            <w:r w:rsidR="00B313F2">
              <w:rPr>
                <w:noProof/>
                <w:webHidden/>
              </w:rPr>
              <w:fldChar w:fldCharType="begin"/>
            </w:r>
            <w:r w:rsidR="00B313F2">
              <w:rPr>
                <w:noProof/>
                <w:webHidden/>
              </w:rPr>
              <w:instrText xml:space="preserve"> PAGEREF _Toc323637809 \h </w:instrText>
            </w:r>
            <w:r w:rsidR="00B313F2">
              <w:rPr>
                <w:noProof/>
                <w:webHidden/>
              </w:rPr>
            </w:r>
            <w:r w:rsidR="00B313F2">
              <w:rPr>
                <w:noProof/>
                <w:webHidden/>
              </w:rPr>
              <w:fldChar w:fldCharType="separate"/>
            </w:r>
            <w:r w:rsidR="00B313F2">
              <w:rPr>
                <w:noProof/>
                <w:webHidden/>
              </w:rPr>
              <w:t>13</w:t>
            </w:r>
            <w:r w:rsidR="00B313F2">
              <w:rPr>
                <w:noProof/>
                <w:webHidden/>
              </w:rPr>
              <w:fldChar w:fldCharType="end"/>
            </w:r>
          </w:hyperlink>
        </w:p>
        <w:p w:rsidR="00B313F2" w:rsidRDefault="008C4E3A">
          <w:pPr>
            <w:pStyle w:val="TOC1"/>
            <w:tabs>
              <w:tab w:val="right" w:leader="dot" w:pos="9350"/>
            </w:tabs>
            <w:rPr>
              <w:rFonts w:eastAsiaTheme="minorEastAsia" w:cstheme="minorBidi"/>
              <w:b w:val="0"/>
              <w:bCs w:val="0"/>
              <w:caps w:val="0"/>
              <w:noProof/>
              <w:sz w:val="22"/>
              <w:szCs w:val="22"/>
              <w:lang w:val="da-DK" w:eastAsia="da-DK"/>
            </w:rPr>
          </w:pPr>
          <w:hyperlink w:anchor="_Toc323637810" w:history="1">
            <w:r w:rsidR="00B313F2" w:rsidRPr="00F75721">
              <w:rPr>
                <w:rStyle w:val="Hyperlink"/>
                <w:noProof/>
              </w:rPr>
              <w:t>Annex 1 - Cases identified during regular and ad-hoc visits, letters and media monitoring</w:t>
            </w:r>
            <w:r w:rsidR="00B313F2">
              <w:rPr>
                <w:noProof/>
                <w:webHidden/>
              </w:rPr>
              <w:tab/>
            </w:r>
            <w:r w:rsidR="00B313F2">
              <w:rPr>
                <w:noProof/>
                <w:webHidden/>
              </w:rPr>
              <w:fldChar w:fldCharType="begin"/>
            </w:r>
            <w:r w:rsidR="00B313F2">
              <w:rPr>
                <w:noProof/>
                <w:webHidden/>
              </w:rPr>
              <w:instrText xml:space="preserve"> PAGEREF _Toc323637810 \h </w:instrText>
            </w:r>
            <w:r w:rsidR="00B313F2">
              <w:rPr>
                <w:noProof/>
                <w:webHidden/>
              </w:rPr>
            </w:r>
            <w:r w:rsidR="00B313F2">
              <w:rPr>
                <w:noProof/>
                <w:webHidden/>
              </w:rPr>
              <w:fldChar w:fldCharType="separate"/>
            </w:r>
            <w:r w:rsidR="00B313F2">
              <w:rPr>
                <w:noProof/>
                <w:webHidden/>
              </w:rPr>
              <w:t>14</w:t>
            </w:r>
            <w:r w:rsidR="00B313F2">
              <w:rPr>
                <w:noProof/>
                <w:webHidden/>
              </w:rPr>
              <w:fldChar w:fldCharType="end"/>
            </w:r>
          </w:hyperlink>
        </w:p>
        <w:p w:rsidR="00B313F2" w:rsidRDefault="008C4E3A">
          <w:pPr>
            <w:pStyle w:val="TOC1"/>
            <w:tabs>
              <w:tab w:val="right" w:leader="dot" w:pos="9350"/>
            </w:tabs>
            <w:rPr>
              <w:rFonts w:eastAsiaTheme="minorEastAsia" w:cstheme="minorBidi"/>
              <w:b w:val="0"/>
              <w:bCs w:val="0"/>
              <w:caps w:val="0"/>
              <w:noProof/>
              <w:sz w:val="22"/>
              <w:szCs w:val="22"/>
              <w:lang w:val="da-DK" w:eastAsia="da-DK"/>
            </w:rPr>
          </w:pPr>
          <w:hyperlink w:anchor="_Toc323637811" w:history="1">
            <w:r w:rsidR="00B313F2" w:rsidRPr="00F75721">
              <w:rPr>
                <w:rStyle w:val="Hyperlink"/>
                <w:noProof/>
              </w:rPr>
              <w:t>Annex 2 - Court Representation of a selection of cases as of 2011:</w:t>
            </w:r>
            <w:r w:rsidR="00B313F2">
              <w:rPr>
                <w:noProof/>
                <w:webHidden/>
              </w:rPr>
              <w:tab/>
            </w:r>
            <w:r w:rsidR="00B313F2">
              <w:rPr>
                <w:noProof/>
                <w:webHidden/>
              </w:rPr>
              <w:fldChar w:fldCharType="begin"/>
            </w:r>
            <w:r w:rsidR="00B313F2">
              <w:rPr>
                <w:noProof/>
                <w:webHidden/>
              </w:rPr>
              <w:instrText xml:space="preserve"> PAGEREF _Toc323637811 \h </w:instrText>
            </w:r>
            <w:r w:rsidR="00B313F2">
              <w:rPr>
                <w:noProof/>
                <w:webHidden/>
              </w:rPr>
            </w:r>
            <w:r w:rsidR="00B313F2">
              <w:rPr>
                <w:noProof/>
                <w:webHidden/>
              </w:rPr>
              <w:fldChar w:fldCharType="separate"/>
            </w:r>
            <w:r w:rsidR="00B313F2">
              <w:rPr>
                <w:noProof/>
                <w:webHidden/>
              </w:rPr>
              <w:t>26</w:t>
            </w:r>
            <w:r w:rsidR="00B313F2">
              <w:rPr>
                <w:noProof/>
                <w:webHidden/>
              </w:rPr>
              <w:fldChar w:fldCharType="end"/>
            </w:r>
          </w:hyperlink>
        </w:p>
        <w:p w:rsidR="00B313F2" w:rsidRDefault="008C4E3A">
          <w:pPr>
            <w:pStyle w:val="TOC1"/>
            <w:tabs>
              <w:tab w:val="right" w:leader="dot" w:pos="9350"/>
            </w:tabs>
            <w:rPr>
              <w:rFonts w:eastAsiaTheme="minorEastAsia" w:cstheme="minorBidi"/>
              <w:b w:val="0"/>
              <w:bCs w:val="0"/>
              <w:caps w:val="0"/>
              <w:noProof/>
              <w:sz w:val="22"/>
              <w:szCs w:val="22"/>
              <w:lang w:val="da-DK" w:eastAsia="da-DK"/>
            </w:rPr>
          </w:pPr>
          <w:hyperlink w:anchor="_Toc323637812" w:history="1">
            <w:r w:rsidR="00B313F2" w:rsidRPr="00F75721">
              <w:rPr>
                <w:rStyle w:val="Hyperlink"/>
                <w:noProof/>
              </w:rPr>
              <w:t>Annex 3 - Prevalence of torture and ill treatment in police, pre-trial and detention, Results from the National Survey Based on the ARCT&amp; RCT Screening Instrument</w:t>
            </w:r>
            <w:r w:rsidR="00B313F2">
              <w:rPr>
                <w:noProof/>
                <w:webHidden/>
              </w:rPr>
              <w:tab/>
            </w:r>
            <w:r w:rsidR="00B313F2">
              <w:rPr>
                <w:noProof/>
                <w:webHidden/>
              </w:rPr>
              <w:fldChar w:fldCharType="begin"/>
            </w:r>
            <w:r w:rsidR="00B313F2">
              <w:rPr>
                <w:noProof/>
                <w:webHidden/>
              </w:rPr>
              <w:instrText xml:space="preserve"> PAGEREF _Toc323637812 \h </w:instrText>
            </w:r>
            <w:r w:rsidR="00B313F2">
              <w:rPr>
                <w:noProof/>
                <w:webHidden/>
              </w:rPr>
            </w:r>
            <w:r w:rsidR="00B313F2">
              <w:rPr>
                <w:noProof/>
                <w:webHidden/>
              </w:rPr>
              <w:fldChar w:fldCharType="separate"/>
            </w:r>
            <w:r w:rsidR="00B313F2">
              <w:rPr>
                <w:noProof/>
                <w:webHidden/>
              </w:rPr>
              <w:t>36</w:t>
            </w:r>
            <w:r w:rsidR="00B313F2">
              <w:rPr>
                <w:noProof/>
                <w:webHidden/>
              </w:rPr>
              <w:fldChar w:fldCharType="end"/>
            </w:r>
          </w:hyperlink>
        </w:p>
        <w:p w:rsidR="002D45A0" w:rsidRDefault="00E91050" w:rsidP="00735B96">
          <w:pPr>
            <w:pStyle w:val="TOC1"/>
            <w:tabs>
              <w:tab w:val="right" w:leader="dot" w:pos="9350"/>
            </w:tabs>
          </w:pPr>
          <w:r w:rsidRPr="00735B96">
            <w:rPr>
              <w:rStyle w:val="Hyperlink"/>
            </w:rPr>
            <w:fldChar w:fldCharType="end"/>
          </w:r>
        </w:p>
      </w:sdtContent>
    </w:sdt>
    <w:p w:rsidR="002D45A0" w:rsidRDefault="002D45A0">
      <w:pPr>
        <w:spacing w:after="200" w:line="276" w:lineRule="auto"/>
        <w:rPr>
          <w:rFonts w:asciiTheme="majorHAnsi" w:eastAsiaTheme="majorEastAsia" w:hAnsiTheme="majorHAnsi" w:cstheme="majorBidi"/>
          <w:b/>
          <w:bCs/>
          <w:color w:val="365F91" w:themeColor="accent1" w:themeShade="BF"/>
          <w:sz w:val="28"/>
          <w:szCs w:val="28"/>
        </w:rPr>
      </w:pPr>
      <w:r>
        <w:br w:type="page"/>
      </w:r>
    </w:p>
    <w:p w:rsidR="0099593B" w:rsidRDefault="000D5583">
      <w:pPr>
        <w:pStyle w:val="Heading1"/>
      </w:pPr>
      <w:bookmarkStart w:id="2" w:name="_Toc323637798"/>
      <w:r>
        <w:lastRenderedPageBreak/>
        <w:t>Introductory remarks</w:t>
      </w:r>
      <w:bookmarkEnd w:id="2"/>
      <w:bookmarkEnd w:id="1"/>
    </w:p>
    <w:p w:rsidR="000D5583" w:rsidRDefault="000D5583" w:rsidP="00DC1E62">
      <w:pPr>
        <w:autoSpaceDE w:val="0"/>
        <w:autoSpaceDN w:val="0"/>
        <w:adjustRightInd w:val="0"/>
        <w:jc w:val="both"/>
      </w:pPr>
    </w:p>
    <w:p w:rsidR="00D14EF6" w:rsidRPr="00510759" w:rsidRDefault="00D14EF6" w:rsidP="00D14EF6">
      <w:pPr>
        <w:autoSpaceDE w:val="0"/>
        <w:autoSpaceDN w:val="0"/>
        <w:adjustRightInd w:val="0"/>
        <w:jc w:val="both"/>
      </w:pPr>
      <w:r w:rsidRPr="00510759">
        <w:t xml:space="preserve">Coming from one of the most difficult and atrocious dictatorial regime, Albania is representing a challenge for the political, social and cultural developments of the Balkans, and more widely of the Europe. Since early ‘90s, significant legal reforms have been made hereby establishing a legal framework in the area of human rights and setting up key institutions, such as the Ombudsman’s Office (People’s Advocate). However, serious problems from the communist era prevail and Albania is still a society governed by weak state institutions, lack of the Rule of Law and widespread corruption; receiving criticisms on the implementation of laws. </w:t>
      </w:r>
    </w:p>
    <w:p w:rsidR="00D14EF6" w:rsidRPr="00510759" w:rsidRDefault="00D14EF6" w:rsidP="00D14EF6">
      <w:pPr>
        <w:tabs>
          <w:tab w:val="num" w:pos="0"/>
        </w:tabs>
        <w:jc w:val="both"/>
      </w:pPr>
    </w:p>
    <w:p w:rsidR="00D14EF6" w:rsidRPr="00510759" w:rsidRDefault="00D14EF6" w:rsidP="00D14EF6">
      <w:pPr>
        <w:ind w:right="-1"/>
        <w:jc w:val="both"/>
      </w:pPr>
      <w:r w:rsidRPr="00510759">
        <w:rPr>
          <w:b/>
        </w:rPr>
        <w:t>In the area of human rights</w:t>
      </w:r>
      <w:r w:rsidRPr="00510759">
        <w:t>, there are several significant structural and political barriers that continue to challenge the democratic principles of the Albanian state. Despite legal framework to guarantee the promotion and enforcement of human rights: existing legislation is often not enforced, especially in the field of prevention of torture gender equality and domestic violence, fight against discrimination, human trafficking and child protection, disability and social inclusion of vulnerable groups, and living conditions of the Roma minority.</w:t>
      </w:r>
      <w:r>
        <w:t xml:space="preserve"> </w:t>
      </w:r>
      <w:r w:rsidRPr="00510759">
        <w:t xml:space="preserve">At the institutional level, the country still lacks a fully independent judiciary and an executive branch that carries out law enforcement in full accordance with international human rights standards. </w:t>
      </w:r>
    </w:p>
    <w:p w:rsidR="0099593B" w:rsidRDefault="00E91050">
      <w:pPr>
        <w:pStyle w:val="Heading1"/>
        <w:rPr>
          <w:b w:val="0"/>
          <w:w w:val="105"/>
        </w:rPr>
      </w:pPr>
      <w:bookmarkStart w:id="3" w:name="_Toc323628587"/>
      <w:bookmarkStart w:id="4" w:name="_Toc323637799"/>
      <w:r w:rsidRPr="00E91050">
        <w:rPr>
          <w:w w:val="105"/>
        </w:rPr>
        <w:t>With regards to Articles 1 and 4:</w:t>
      </w:r>
      <w:bookmarkEnd w:id="3"/>
      <w:bookmarkEnd w:id="4"/>
    </w:p>
    <w:p w:rsidR="00FA0375" w:rsidRDefault="00FA0375" w:rsidP="000200F6">
      <w:pPr>
        <w:tabs>
          <w:tab w:val="left" w:pos="9450"/>
        </w:tabs>
        <w:jc w:val="both"/>
        <w:rPr>
          <w:b/>
          <w:color w:val="000000"/>
          <w:spacing w:val="-4"/>
          <w:w w:val="105"/>
        </w:rPr>
      </w:pPr>
    </w:p>
    <w:p w:rsidR="00DC1E62" w:rsidRPr="000200F6" w:rsidRDefault="00E91050" w:rsidP="000200F6">
      <w:pPr>
        <w:tabs>
          <w:tab w:val="left" w:pos="9450"/>
        </w:tabs>
        <w:jc w:val="both"/>
        <w:rPr>
          <w:b/>
          <w:color w:val="000000"/>
          <w:spacing w:val="-4"/>
          <w:w w:val="105"/>
        </w:rPr>
      </w:pPr>
      <w:r w:rsidRPr="00E91050">
        <w:rPr>
          <w:b/>
          <w:color w:val="000000"/>
          <w:spacing w:val="-4"/>
          <w:w w:val="105"/>
          <w:u w:val="single"/>
        </w:rPr>
        <w:t>Q</w:t>
      </w:r>
      <w:r w:rsidR="00B313F2">
        <w:rPr>
          <w:b/>
          <w:color w:val="000000"/>
          <w:spacing w:val="-4"/>
          <w:w w:val="105"/>
          <w:u w:val="single"/>
        </w:rPr>
        <w:t xml:space="preserve">uestion </w:t>
      </w:r>
      <w:r w:rsidRPr="00E91050">
        <w:rPr>
          <w:b/>
          <w:color w:val="000000"/>
          <w:spacing w:val="-4"/>
          <w:w w:val="105"/>
          <w:u w:val="single"/>
        </w:rPr>
        <w:t>1</w:t>
      </w:r>
      <w:r w:rsidR="00D05676">
        <w:rPr>
          <w:b/>
          <w:color w:val="000000"/>
          <w:spacing w:val="-4"/>
          <w:w w:val="105"/>
          <w:u w:val="single"/>
        </w:rPr>
        <w:t>:</w:t>
      </w:r>
      <w:r w:rsidR="00B313F2">
        <w:rPr>
          <w:b/>
          <w:color w:val="000000"/>
          <w:spacing w:val="-4"/>
          <w:w w:val="105"/>
        </w:rPr>
        <w:t xml:space="preserve"> </w:t>
      </w:r>
      <w:r w:rsidR="00DC1E62" w:rsidRPr="00510759">
        <w:rPr>
          <w:b/>
          <w:i/>
          <w:color w:val="000000"/>
          <w:spacing w:val="-5"/>
          <w:w w:val="105"/>
        </w:rPr>
        <w:t>In the light of the previous recommendation of the Committee (CAT/C/CR/34/ALB,</w:t>
      </w:r>
      <w:r w:rsidR="00B313F2">
        <w:rPr>
          <w:b/>
          <w:i/>
          <w:color w:val="000000"/>
          <w:spacing w:val="-5"/>
          <w:w w:val="105"/>
        </w:rPr>
        <w:t xml:space="preserve"> </w:t>
      </w:r>
      <w:proofErr w:type="spellStart"/>
      <w:r w:rsidR="00DC1E62" w:rsidRPr="00510759">
        <w:rPr>
          <w:b/>
          <w:i/>
          <w:color w:val="000000"/>
          <w:spacing w:val="-5"/>
          <w:w w:val="105"/>
        </w:rPr>
        <w:t>para</w:t>
      </w:r>
      <w:proofErr w:type="spellEnd"/>
      <w:r w:rsidR="00DC1E62" w:rsidRPr="00510759">
        <w:rPr>
          <w:b/>
          <w:i/>
          <w:color w:val="000000"/>
          <w:spacing w:val="-5"/>
          <w:w w:val="105"/>
        </w:rPr>
        <w:t xml:space="preserve">. 8 (a)), the Committee welcomes the amendments to article 86 of the Criminal Code regarding persons acting in an official capacity. Please indicate any illustrative cases when </w:t>
      </w:r>
      <w:r w:rsidR="00DC1E62" w:rsidRPr="00510759">
        <w:rPr>
          <w:b/>
          <w:i/>
          <w:color w:val="000000"/>
          <w:spacing w:val="-3"/>
          <w:w w:val="105"/>
        </w:rPr>
        <w:t>article 86 of the Criminal Code has been applied to persons acting in an official capacity.</w:t>
      </w:r>
    </w:p>
    <w:p w:rsidR="00DC1E62" w:rsidRPr="00510759" w:rsidRDefault="00DC1E62" w:rsidP="00261400">
      <w:pPr>
        <w:autoSpaceDE w:val="0"/>
        <w:autoSpaceDN w:val="0"/>
        <w:adjustRightInd w:val="0"/>
        <w:jc w:val="both"/>
        <w:rPr>
          <w:bCs/>
        </w:rPr>
      </w:pPr>
    </w:p>
    <w:p w:rsidR="00D14EF6" w:rsidRDefault="00D14EF6" w:rsidP="00D14EF6">
      <w:pPr>
        <w:jc w:val="both"/>
        <w:rPr>
          <w:b/>
        </w:rPr>
      </w:pPr>
      <w:r w:rsidRPr="00510759">
        <w:t xml:space="preserve">Albania’s mechanisms to hold accountable those responsible for torture and ill-treatment or violations of prisoners’ rights are insufficient either to provide redress to victims of abuse or to deter perpetrators. The justice system does not effectively hold officials accountable for torture or ill-treatment, creating </w:t>
      </w:r>
      <w:r w:rsidRPr="007E297E">
        <w:rPr>
          <w:b/>
          <w:u w:val="single"/>
        </w:rPr>
        <w:t>a climate of impunity</w:t>
      </w:r>
      <w:r w:rsidRPr="007E297E">
        <w:rPr>
          <w:b/>
        </w:rPr>
        <w:t>. No case of torture has been reported since 2010 by the Albanian state authorities.</w:t>
      </w:r>
    </w:p>
    <w:p w:rsidR="00D14EF6" w:rsidRPr="000200F6" w:rsidRDefault="00D14EF6" w:rsidP="00D14EF6">
      <w:pPr>
        <w:jc w:val="both"/>
      </w:pPr>
    </w:p>
    <w:p w:rsidR="00DC1E62" w:rsidRPr="00510759" w:rsidRDefault="00D14EF6" w:rsidP="007E297E">
      <w:pPr>
        <w:jc w:val="both"/>
      </w:pPr>
      <w:r>
        <w:t xml:space="preserve">Regardless of initiatives coming from the civil society organizations, the victims go unidentified, discriminated and threatened by the perpetrators; </w:t>
      </w:r>
      <w:r w:rsidRPr="00510759">
        <w:t xml:space="preserve">ARCT has presented around </w:t>
      </w:r>
      <w:r>
        <w:t>2</w:t>
      </w:r>
      <w:r w:rsidRPr="00510759">
        <w:t xml:space="preserve">6 civil cases on compensation and succeeded in </w:t>
      </w:r>
      <w:r>
        <w:t xml:space="preserve">11 of them. ARCT has also presented </w:t>
      </w:r>
      <w:r w:rsidRPr="00510759">
        <w:t xml:space="preserve">5 </w:t>
      </w:r>
      <w:r>
        <w:t xml:space="preserve">criminal </w:t>
      </w:r>
      <w:r w:rsidRPr="00510759">
        <w:t xml:space="preserve">cases </w:t>
      </w:r>
      <w:r>
        <w:t>pursuant to Article 86, b</w:t>
      </w:r>
      <w:r w:rsidRPr="00510759">
        <w:t xml:space="preserve">ut none of them was accepted as </w:t>
      </w:r>
      <w:r>
        <w:t xml:space="preserve">a </w:t>
      </w:r>
      <w:r w:rsidRPr="00510759">
        <w:t>torture act</w:t>
      </w:r>
      <w:r>
        <w:t xml:space="preserve">; instead the responsible persons were found guilty of </w:t>
      </w:r>
      <w:r w:rsidRPr="00510759">
        <w:t>misuse of power and excessive use of force by police officials</w:t>
      </w:r>
      <w:r>
        <w:t xml:space="preserve">. </w:t>
      </w:r>
      <w:r w:rsidR="001C1C57">
        <w:t>(</w:t>
      </w:r>
      <w:proofErr w:type="spellStart"/>
      <w:r w:rsidR="001C1C57">
        <w:t>Vajushi</w:t>
      </w:r>
      <w:proofErr w:type="spellEnd"/>
      <w:r w:rsidR="001C1C57">
        <w:t xml:space="preserve">, 2010 and </w:t>
      </w:r>
      <w:proofErr w:type="spellStart"/>
      <w:r w:rsidR="001C1C57">
        <w:t>Serjani</w:t>
      </w:r>
      <w:proofErr w:type="spellEnd"/>
      <w:r w:rsidR="001C1C57">
        <w:t xml:space="preserve"> 2010)</w:t>
      </w:r>
    </w:p>
    <w:p w:rsidR="0099593B" w:rsidRDefault="009D0114">
      <w:pPr>
        <w:pStyle w:val="Heading1"/>
      </w:pPr>
      <w:bookmarkStart w:id="5" w:name="_Toc323628588"/>
      <w:bookmarkStart w:id="6" w:name="_Toc323637800"/>
      <w:r>
        <w:t>With regards to Article 2</w:t>
      </w:r>
      <w:r w:rsidRPr="00510759">
        <w:t>:</w:t>
      </w:r>
      <w:bookmarkEnd w:id="5"/>
      <w:bookmarkEnd w:id="6"/>
    </w:p>
    <w:p w:rsidR="009D0114" w:rsidRDefault="009D0114" w:rsidP="009D0114">
      <w:pPr>
        <w:autoSpaceDE w:val="0"/>
        <w:autoSpaceDN w:val="0"/>
        <w:adjustRightInd w:val="0"/>
        <w:jc w:val="both"/>
        <w:rPr>
          <w:b/>
          <w:bCs/>
          <w:u w:val="single"/>
        </w:rPr>
      </w:pPr>
    </w:p>
    <w:p w:rsidR="009D0114" w:rsidRPr="009578D7" w:rsidRDefault="00E91050" w:rsidP="009D0114">
      <w:pPr>
        <w:autoSpaceDE w:val="0"/>
        <w:autoSpaceDN w:val="0"/>
        <w:adjustRightInd w:val="0"/>
        <w:jc w:val="both"/>
        <w:rPr>
          <w:b/>
          <w:bCs/>
          <w:i/>
        </w:rPr>
      </w:pPr>
      <w:r w:rsidRPr="00E91050">
        <w:rPr>
          <w:b/>
          <w:bCs/>
          <w:i/>
          <w:u w:val="single"/>
        </w:rPr>
        <w:t>Q</w:t>
      </w:r>
      <w:r w:rsidR="00B313F2">
        <w:rPr>
          <w:b/>
          <w:bCs/>
          <w:i/>
          <w:u w:val="single"/>
        </w:rPr>
        <w:t xml:space="preserve">uestion </w:t>
      </w:r>
      <w:r w:rsidRPr="00E91050">
        <w:rPr>
          <w:b/>
          <w:bCs/>
          <w:i/>
          <w:u w:val="single"/>
        </w:rPr>
        <w:t>2</w:t>
      </w:r>
      <w:r w:rsidR="00D05676">
        <w:rPr>
          <w:b/>
          <w:bCs/>
          <w:i/>
          <w:u w:val="single"/>
        </w:rPr>
        <w:t>:</w:t>
      </w:r>
      <w:r w:rsidR="009D0114" w:rsidRPr="009578D7">
        <w:rPr>
          <w:b/>
          <w:bCs/>
          <w:i/>
        </w:rPr>
        <w:t xml:space="preserve"> Please provide information on the mandate and activities carried out to date by the People’s Advocate (Parliamentary Ombudsman), who has been designated as national </w:t>
      </w:r>
      <w:r w:rsidR="009D0114" w:rsidRPr="009578D7">
        <w:rPr>
          <w:b/>
          <w:bCs/>
          <w:i/>
        </w:rPr>
        <w:lastRenderedPageBreak/>
        <w:t>preventive mechanism (NPM) under the Optional Protocol to the Convention against Torture and Other Cruel, Inhuman or Degrading Treatment or Punishment, and on the measures taken by the relevant authorities of the State party to implement NPM findings and recommendations made following visits to places of detention. Furthermore, please indicate measures taken to provide the People’s Advocate with the specific human, financial and logistical resources necessary to ensure its effectiveness and independence, in accordance with article 18, paragraph 3, of the Optional Protocol and guidelines Nos. 11 and 12 of the Sub-Committee on Prevention of Torture and Other Cruel, Inhuman or Degrading Treatment or Punishment in relation to visits to States parties. Please also indicate challenges, if any, in access to specific places of detention. Please provide the Committee with information on any review undertaken to assess the effectiveness of the People’s Advocate.</w:t>
      </w:r>
    </w:p>
    <w:p w:rsidR="009D0114" w:rsidRDefault="009D0114" w:rsidP="009D0114">
      <w:pPr>
        <w:autoSpaceDE w:val="0"/>
        <w:autoSpaceDN w:val="0"/>
        <w:adjustRightInd w:val="0"/>
        <w:jc w:val="both"/>
        <w:rPr>
          <w:b/>
          <w:bCs/>
          <w:u w:val="single"/>
        </w:rPr>
      </w:pPr>
    </w:p>
    <w:p w:rsidR="00FA0375" w:rsidRDefault="009D0114" w:rsidP="009D0114">
      <w:pPr>
        <w:jc w:val="both"/>
        <w:rPr>
          <w:spacing w:val="2"/>
        </w:rPr>
      </w:pPr>
      <w:r w:rsidRPr="00510759">
        <w:rPr>
          <w:spacing w:val="2"/>
        </w:rPr>
        <w:t>In 2003 the Albanian Parliament ratified the implementation of the UN Optional Protocol of the Convention against Torture (OPCAT)</w:t>
      </w:r>
      <w:r>
        <w:rPr>
          <w:spacing w:val="2"/>
        </w:rPr>
        <w:t xml:space="preserve">, </w:t>
      </w:r>
      <w:r w:rsidRPr="00510759">
        <w:rPr>
          <w:spacing w:val="2"/>
        </w:rPr>
        <w:t xml:space="preserve">by the </w:t>
      </w:r>
      <w:r>
        <w:rPr>
          <w:spacing w:val="2"/>
        </w:rPr>
        <w:t>L</w:t>
      </w:r>
      <w:r w:rsidRPr="00510759">
        <w:rPr>
          <w:spacing w:val="2"/>
        </w:rPr>
        <w:t xml:space="preserve">aw </w:t>
      </w:r>
      <w:r>
        <w:rPr>
          <w:spacing w:val="2"/>
        </w:rPr>
        <w:t>N</w:t>
      </w:r>
      <w:r w:rsidRPr="00510759">
        <w:rPr>
          <w:spacing w:val="2"/>
        </w:rPr>
        <w:t>o</w:t>
      </w:r>
      <w:r>
        <w:rPr>
          <w:spacing w:val="2"/>
        </w:rPr>
        <w:t>.</w:t>
      </w:r>
      <w:r w:rsidRPr="00510759">
        <w:rPr>
          <w:spacing w:val="2"/>
        </w:rPr>
        <w:t>9094</w:t>
      </w:r>
      <w:r>
        <w:rPr>
          <w:spacing w:val="2"/>
        </w:rPr>
        <w:t>, dated0</w:t>
      </w:r>
      <w:r w:rsidRPr="00510759">
        <w:rPr>
          <w:spacing w:val="2"/>
        </w:rPr>
        <w:t>3.07.2003.</w:t>
      </w:r>
    </w:p>
    <w:p w:rsidR="00D14EF6" w:rsidRPr="00510759" w:rsidRDefault="00D14EF6" w:rsidP="009D0114">
      <w:pPr>
        <w:jc w:val="both"/>
        <w:rPr>
          <w:spacing w:val="2"/>
        </w:rPr>
      </w:pPr>
    </w:p>
    <w:p w:rsidR="009D0114" w:rsidRDefault="009D0114" w:rsidP="009D0114">
      <w:pPr>
        <w:jc w:val="both"/>
        <w:rPr>
          <w:spacing w:val="2"/>
        </w:rPr>
      </w:pPr>
      <w:r w:rsidRPr="00510759">
        <w:rPr>
          <w:spacing w:val="2"/>
        </w:rPr>
        <w:t>In compliance with the OPCAT, in early 2008 the Parliament of Albania assigned to the Albanian People’s Advocate (PA) the function of the National Preventive Mechanism against Torture (NPM) on the basis of a special law.</w:t>
      </w:r>
      <w:r>
        <w:rPr>
          <w:spacing w:val="2"/>
        </w:rPr>
        <w:t xml:space="preserve"> The OPCAT ratification and establishment of the Albanian NPM remains a success story which was initiated as cooperation between civil society and PA under the motto “Albania without torture”. </w:t>
      </w:r>
    </w:p>
    <w:p w:rsidR="00FA0375" w:rsidRDefault="00FA0375" w:rsidP="009D0114">
      <w:pPr>
        <w:jc w:val="both"/>
        <w:rPr>
          <w:spacing w:val="2"/>
        </w:rPr>
      </w:pPr>
    </w:p>
    <w:p w:rsidR="009D0114" w:rsidRDefault="009D0114" w:rsidP="009D0114">
      <w:pPr>
        <w:jc w:val="both"/>
        <w:rPr>
          <w:spacing w:val="2"/>
        </w:rPr>
      </w:pPr>
      <w:r w:rsidRPr="001C7AEE">
        <w:rPr>
          <w:spacing w:val="2"/>
        </w:rPr>
        <w:t xml:space="preserve">The preventive approach foreseen in the Optional Protocol is based on the regular and periodic monitoring of places of detention through visits to these facilities conducted by expert bodies in order to prevent abuses. In contrast, </w:t>
      </w:r>
      <w:r w:rsidR="00FA0375">
        <w:rPr>
          <w:spacing w:val="2"/>
        </w:rPr>
        <w:t xml:space="preserve">the </w:t>
      </w:r>
      <w:r>
        <w:rPr>
          <w:spacing w:val="2"/>
        </w:rPr>
        <w:t xml:space="preserve">PA </w:t>
      </w:r>
      <w:r w:rsidR="00FA0375">
        <w:rPr>
          <w:spacing w:val="2"/>
        </w:rPr>
        <w:t xml:space="preserve">only </w:t>
      </w:r>
      <w:r w:rsidRPr="001C7AEE">
        <w:rPr>
          <w:spacing w:val="2"/>
        </w:rPr>
        <w:t>monitor</w:t>
      </w:r>
      <w:r w:rsidR="00FA0375">
        <w:rPr>
          <w:spacing w:val="2"/>
        </w:rPr>
        <w:t>s</w:t>
      </w:r>
      <w:r w:rsidRPr="001C7AEE">
        <w:rPr>
          <w:spacing w:val="2"/>
        </w:rPr>
        <w:t xml:space="preserve"> the situation once they receive allegations of abuse.</w:t>
      </w:r>
    </w:p>
    <w:p w:rsidR="00FA0375" w:rsidRDefault="00FA0375" w:rsidP="009D0114">
      <w:pPr>
        <w:jc w:val="both"/>
        <w:rPr>
          <w:spacing w:val="2"/>
        </w:rPr>
      </w:pPr>
    </w:p>
    <w:p w:rsidR="009D0114" w:rsidRDefault="009D0114" w:rsidP="009D0114">
      <w:pPr>
        <w:jc w:val="both"/>
        <w:rPr>
          <w:spacing w:val="5"/>
        </w:rPr>
      </w:pPr>
      <w:r>
        <w:rPr>
          <w:spacing w:val="2"/>
        </w:rPr>
        <w:t>The newly-established NPM was challenged by lack of multi-disciplinary professional expertise, lack of financial resources, and lack of monitoring methodologies, which were minimi</w:t>
      </w:r>
      <w:r w:rsidR="00FA0375">
        <w:rPr>
          <w:spacing w:val="2"/>
        </w:rPr>
        <w:t>z</w:t>
      </w:r>
      <w:r>
        <w:rPr>
          <w:spacing w:val="2"/>
        </w:rPr>
        <w:t>e</w:t>
      </w:r>
      <w:r w:rsidR="00FA0375">
        <w:rPr>
          <w:spacing w:val="2"/>
        </w:rPr>
        <w:t>d</w:t>
      </w:r>
      <w:r>
        <w:rPr>
          <w:spacing w:val="2"/>
        </w:rPr>
        <w:t xml:space="preserve"> through cooperation with professional organizations which offered medical, psychological and psychiatric expertise to joint monitoring visits. </w:t>
      </w:r>
      <w:r>
        <w:rPr>
          <w:spacing w:val="5"/>
        </w:rPr>
        <w:t xml:space="preserve">As result, a </w:t>
      </w:r>
      <w:r w:rsidR="00FA0375">
        <w:rPr>
          <w:spacing w:val="5"/>
        </w:rPr>
        <w:t>well-accepted</w:t>
      </w:r>
      <w:r>
        <w:rPr>
          <w:spacing w:val="5"/>
        </w:rPr>
        <w:t xml:space="preserve"> NPM has become functional and continuously increased the scope of work and activities </w:t>
      </w:r>
      <w:r w:rsidRPr="00510759">
        <w:rPr>
          <w:spacing w:val="5"/>
        </w:rPr>
        <w:t>wi</w:t>
      </w:r>
      <w:r>
        <w:rPr>
          <w:spacing w:val="5"/>
        </w:rPr>
        <w:t>th different places of detention</w:t>
      </w:r>
      <w:r w:rsidRPr="00510759">
        <w:rPr>
          <w:spacing w:val="5"/>
        </w:rPr>
        <w:t xml:space="preserve">. </w:t>
      </w:r>
    </w:p>
    <w:p w:rsidR="00FA0375" w:rsidRPr="00510759" w:rsidRDefault="00FA0375" w:rsidP="009D0114">
      <w:pPr>
        <w:jc w:val="both"/>
        <w:rPr>
          <w:spacing w:val="5"/>
        </w:rPr>
      </w:pPr>
    </w:p>
    <w:p w:rsidR="009D0114" w:rsidRPr="00510759" w:rsidRDefault="009D0114" w:rsidP="009D0114">
      <w:pPr>
        <w:jc w:val="both"/>
        <w:rPr>
          <w:spacing w:val="6"/>
        </w:rPr>
      </w:pPr>
      <w:r>
        <w:rPr>
          <w:spacing w:val="2"/>
        </w:rPr>
        <w:t xml:space="preserve">Since 2011, the </w:t>
      </w:r>
      <w:r w:rsidRPr="00510759">
        <w:rPr>
          <w:spacing w:val="5"/>
        </w:rPr>
        <w:t xml:space="preserve">People’s Advocate (PA) activities have been tremendously influenced by budgetary constraints, limited number of </w:t>
      </w:r>
      <w:r w:rsidRPr="00510759">
        <w:rPr>
          <w:spacing w:val="6"/>
        </w:rPr>
        <w:t>staff and resources; the institution has suffered f</w:t>
      </w:r>
      <w:r w:rsidR="00FA0375">
        <w:rPr>
          <w:spacing w:val="6"/>
        </w:rPr>
        <w:t>r</w:t>
      </w:r>
      <w:r w:rsidRPr="00510759">
        <w:rPr>
          <w:spacing w:val="6"/>
        </w:rPr>
        <w:t xml:space="preserve">om more than 2 years without being able to assign the Ombudsman, due to political stalemate.  </w:t>
      </w:r>
    </w:p>
    <w:p w:rsidR="009D0114" w:rsidRDefault="009D0114" w:rsidP="009D0114">
      <w:pPr>
        <w:jc w:val="both"/>
        <w:rPr>
          <w:spacing w:val="6"/>
        </w:rPr>
      </w:pPr>
      <w:r>
        <w:rPr>
          <w:spacing w:val="6"/>
        </w:rPr>
        <w:t xml:space="preserve">This situation and continuous political pressure has diminished the role and scope of work of the institution through budget cuts, and reduction of staff. This situation has become a concern where the PA recommendations were considered as “repetitive” and not taken into consideration properly by few state institutions. </w:t>
      </w:r>
    </w:p>
    <w:p w:rsidR="00FA0375" w:rsidRDefault="00FA0375" w:rsidP="009D0114">
      <w:pPr>
        <w:jc w:val="both"/>
        <w:rPr>
          <w:spacing w:val="6"/>
        </w:rPr>
      </w:pPr>
    </w:p>
    <w:p w:rsidR="009D0114" w:rsidRPr="00510759" w:rsidRDefault="009D0114" w:rsidP="009D0114">
      <w:pPr>
        <w:jc w:val="both"/>
        <w:rPr>
          <w:spacing w:val="6"/>
        </w:rPr>
      </w:pPr>
      <w:r>
        <w:rPr>
          <w:spacing w:val="6"/>
        </w:rPr>
        <w:t xml:space="preserve">The appointment of the new ombudsman happened in December 2011; main challenges for the institution remain the structural changes and improvements of the monitoring methodologies with regards to OPCAT implementation and concerns are related to the power of PA recommendations.  </w:t>
      </w:r>
    </w:p>
    <w:p w:rsidR="00FA0375" w:rsidRDefault="00FA0375" w:rsidP="009D0114">
      <w:pPr>
        <w:jc w:val="both"/>
        <w:rPr>
          <w:spacing w:val="6"/>
        </w:rPr>
      </w:pPr>
    </w:p>
    <w:p w:rsidR="009D0114" w:rsidRPr="00510759" w:rsidRDefault="009D0114" w:rsidP="009D0114">
      <w:pPr>
        <w:jc w:val="both"/>
        <w:rPr>
          <w:spacing w:val="7"/>
        </w:rPr>
      </w:pPr>
      <w:r>
        <w:rPr>
          <w:spacing w:val="6"/>
        </w:rPr>
        <w:t xml:space="preserve">As of today, the </w:t>
      </w:r>
      <w:r w:rsidRPr="00510759">
        <w:rPr>
          <w:spacing w:val="6"/>
        </w:rPr>
        <w:t>PA remain</w:t>
      </w:r>
      <w:r>
        <w:rPr>
          <w:spacing w:val="6"/>
        </w:rPr>
        <w:t>s</w:t>
      </w:r>
      <w:r w:rsidRPr="00510759">
        <w:rPr>
          <w:spacing w:val="6"/>
        </w:rPr>
        <w:t xml:space="preserve"> an institution overwhelmed with complaints and characterized by </w:t>
      </w:r>
      <w:r w:rsidRPr="00510759">
        <w:t xml:space="preserve">reactive approach in addressing human rights issues, yet without a preventive approach, as required by OPCAT. </w:t>
      </w:r>
      <w:r w:rsidRPr="00510759">
        <w:rPr>
          <w:spacing w:val="10"/>
        </w:rPr>
        <w:t xml:space="preserve">Concern also remains about Office’s effective independence from the </w:t>
      </w:r>
      <w:r w:rsidRPr="00510759">
        <w:rPr>
          <w:spacing w:val="3"/>
        </w:rPr>
        <w:t xml:space="preserve">parliament, executive and state institutions. </w:t>
      </w:r>
      <w:r w:rsidRPr="00510759">
        <w:rPr>
          <w:spacing w:val="2"/>
        </w:rPr>
        <w:t xml:space="preserve">While PA conducts many visits to places of detention, no consistent and comprehensive </w:t>
      </w:r>
      <w:r w:rsidRPr="00510759">
        <w:rPr>
          <w:spacing w:val="3"/>
        </w:rPr>
        <w:t xml:space="preserve">system of visits to places of detention has been developed, such as full inspection visits </w:t>
      </w:r>
      <w:r w:rsidRPr="00510759">
        <w:rPr>
          <w:spacing w:val="4"/>
        </w:rPr>
        <w:t xml:space="preserve">(announced - to large facilities), follow-up visits and ad hoc visits (unannounced). </w:t>
      </w:r>
      <w:r w:rsidRPr="00510759">
        <w:rPr>
          <w:spacing w:val="1"/>
        </w:rPr>
        <w:t xml:space="preserve">While there are no general criteria on the length and regularity of full visits, given the </w:t>
      </w:r>
      <w:r w:rsidRPr="00510759">
        <w:rPr>
          <w:spacing w:val="2"/>
        </w:rPr>
        <w:t xml:space="preserve">capacity detention facilities that exist in Albania, full inspection visits should last a </w:t>
      </w:r>
      <w:r w:rsidRPr="00510759">
        <w:rPr>
          <w:spacing w:val="7"/>
        </w:rPr>
        <w:t xml:space="preserve">minimum of two days and be conducted at least twice a year. </w:t>
      </w:r>
    </w:p>
    <w:p w:rsidR="00FA0375" w:rsidRDefault="00FA0375" w:rsidP="009D0114">
      <w:pPr>
        <w:jc w:val="both"/>
        <w:rPr>
          <w:spacing w:val="4"/>
        </w:rPr>
      </w:pPr>
    </w:p>
    <w:p w:rsidR="009D0114" w:rsidRPr="00510759" w:rsidRDefault="009D0114" w:rsidP="009D0114">
      <w:pPr>
        <w:jc w:val="both"/>
        <w:rPr>
          <w:spacing w:val="5"/>
        </w:rPr>
      </w:pPr>
      <w:r w:rsidRPr="00510759">
        <w:rPr>
          <w:spacing w:val="4"/>
        </w:rPr>
        <w:t xml:space="preserve">In view of the high risk of ill-treatment by the police and high turnover of police detainees, more frequent and </w:t>
      </w:r>
      <w:r w:rsidRPr="00510759">
        <w:rPr>
          <w:spacing w:val="5"/>
        </w:rPr>
        <w:t xml:space="preserve">unannounced visits should be undertaken </w:t>
      </w:r>
      <w:r w:rsidRPr="00510759">
        <w:rPr>
          <w:spacing w:val="4"/>
        </w:rPr>
        <w:t xml:space="preserve">to detention rooms at </w:t>
      </w:r>
      <w:r w:rsidRPr="00510759">
        <w:rPr>
          <w:spacing w:val="5"/>
        </w:rPr>
        <w:t xml:space="preserve">border posts. </w:t>
      </w:r>
    </w:p>
    <w:p w:rsidR="00FA0375" w:rsidRDefault="00FA0375" w:rsidP="009D0114">
      <w:pPr>
        <w:jc w:val="both"/>
        <w:rPr>
          <w:spacing w:val="5"/>
        </w:rPr>
      </w:pPr>
    </w:p>
    <w:p w:rsidR="009D0114" w:rsidRPr="00510759" w:rsidRDefault="009D0114" w:rsidP="009D0114">
      <w:pPr>
        <w:jc w:val="both"/>
        <w:rPr>
          <w:spacing w:val="4"/>
        </w:rPr>
      </w:pPr>
      <w:r w:rsidRPr="00510759">
        <w:rPr>
          <w:spacing w:val="5"/>
        </w:rPr>
        <w:t xml:space="preserve">The number of PA staff in examining complaints from places of detention and engaged in monitoring places of detention is limited in view of the wide ranging issues that need to </w:t>
      </w:r>
      <w:r w:rsidRPr="00510759">
        <w:rPr>
          <w:spacing w:val="4"/>
        </w:rPr>
        <w:t xml:space="preserve">be addressed in places of detention. </w:t>
      </w:r>
    </w:p>
    <w:p w:rsidR="009D0114" w:rsidRDefault="009D0114" w:rsidP="009D0114">
      <w:pPr>
        <w:jc w:val="both"/>
        <w:rPr>
          <w:spacing w:val="5"/>
        </w:rPr>
      </w:pPr>
    </w:p>
    <w:p w:rsidR="00627E32" w:rsidRPr="00627E32" w:rsidRDefault="00E91050" w:rsidP="00627E32">
      <w:pPr>
        <w:jc w:val="both"/>
        <w:rPr>
          <w:b/>
          <w:i/>
          <w:spacing w:val="5"/>
        </w:rPr>
      </w:pPr>
      <w:r w:rsidRPr="00E91050">
        <w:rPr>
          <w:b/>
          <w:i/>
          <w:spacing w:val="5"/>
          <w:u w:val="single"/>
        </w:rPr>
        <w:t>Q</w:t>
      </w:r>
      <w:r w:rsidR="00B313F2">
        <w:rPr>
          <w:b/>
          <w:i/>
          <w:spacing w:val="5"/>
          <w:u w:val="single"/>
        </w:rPr>
        <w:t xml:space="preserve">uestion </w:t>
      </w:r>
      <w:r w:rsidRPr="00E91050">
        <w:rPr>
          <w:b/>
          <w:i/>
          <w:spacing w:val="5"/>
          <w:u w:val="single"/>
        </w:rPr>
        <w:t>4</w:t>
      </w:r>
      <w:r w:rsidR="00627E32">
        <w:rPr>
          <w:b/>
          <w:i/>
          <w:spacing w:val="5"/>
        </w:rPr>
        <w:t>:</w:t>
      </w:r>
      <w:r w:rsidR="00627E32" w:rsidRPr="00627E32">
        <w:rPr>
          <w:b/>
          <w:i/>
          <w:spacing w:val="5"/>
        </w:rPr>
        <w:t xml:space="preserve"> Please also report on the instance</w:t>
      </w:r>
      <w:r w:rsidR="00627E32">
        <w:rPr>
          <w:b/>
          <w:i/>
          <w:spacing w:val="5"/>
        </w:rPr>
        <w:t>s</w:t>
      </w:r>
      <w:r w:rsidR="00627E32" w:rsidRPr="00627E32">
        <w:rPr>
          <w:b/>
          <w:i/>
          <w:spacing w:val="5"/>
        </w:rPr>
        <w:t xml:space="preserve"> of regular and unannounced visits to police stations by the People’s Advocate and other independent bodies during the reporting period.</w:t>
      </w:r>
    </w:p>
    <w:p w:rsidR="009D0114" w:rsidRPr="00627E32" w:rsidRDefault="009D0114" w:rsidP="00627E32">
      <w:pPr>
        <w:jc w:val="both"/>
        <w:rPr>
          <w:spacing w:val="5"/>
        </w:rPr>
      </w:pPr>
    </w:p>
    <w:p w:rsidR="00701A3B" w:rsidRDefault="00701A3B" w:rsidP="00627E32">
      <w:pPr>
        <w:jc w:val="both"/>
        <w:rPr>
          <w:spacing w:val="5"/>
        </w:rPr>
      </w:pPr>
      <w:r>
        <w:rPr>
          <w:spacing w:val="5"/>
        </w:rPr>
        <w:t xml:space="preserve">The PA visits to police stations have been performed by the commissioner for human rights (one of three mandated commissioners at PA). Their mandate included unannounced visits to police commissariats, with regards to material conditions and violations of human rights, yet without a methodology in performing regular visits. </w:t>
      </w:r>
    </w:p>
    <w:p w:rsidR="00D14EF6" w:rsidRDefault="00D14EF6" w:rsidP="00627E32">
      <w:pPr>
        <w:jc w:val="both"/>
        <w:rPr>
          <w:spacing w:val="5"/>
        </w:rPr>
      </w:pPr>
    </w:p>
    <w:p w:rsidR="0057574E" w:rsidRDefault="0057574E" w:rsidP="00627E32">
      <w:pPr>
        <w:jc w:val="both"/>
        <w:rPr>
          <w:spacing w:val="5"/>
        </w:rPr>
      </w:pPr>
      <w:r>
        <w:rPr>
          <w:spacing w:val="5"/>
        </w:rPr>
        <w:t>The</w:t>
      </w:r>
      <w:r w:rsidR="0099593B">
        <w:rPr>
          <w:spacing w:val="5"/>
        </w:rPr>
        <w:t xml:space="preserve"> </w:t>
      </w:r>
      <w:r w:rsidR="00BE129C">
        <w:rPr>
          <w:spacing w:val="5"/>
        </w:rPr>
        <w:t>human rights</w:t>
      </w:r>
      <w:r>
        <w:rPr>
          <w:spacing w:val="5"/>
        </w:rPr>
        <w:t xml:space="preserve"> monitors in Albania are identified by their mandates as “watchdog” organizations, reactive to cases and complaints; and, those who dedicate work in prevention and documentation (mostly representing professional organizations).</w:t>
      </w:r>
      <w:r w:rsidR="0099593B">
        <w:rPr>
          <w:spacing w:val="5"/>
        </w:rPr>
        <w:t xml:space="preserve"> </w:t>
      </w:r>
    </w:p>
    <w:p w:rsidR="00D14EF6" w:rsidRDefault="00D14EF6" w:rsidP="00627E32">
      <w:pPr>
        <w:jc w:val="both"/>
        <w:rPr>
          <w:spacing w:val="5"/>
        </w:rPr>
      </w:pPr>
    </w:p>
    <w:p w:rsidR="0057574E" w:rsidRDefault="0099593B" w:rsidP="00627E32">
      <w:pPr>
        <w:jc w:val="both"/>
        <w:rPr>
          <w:spacing w:val="5"/>
        </w:rPr>
      </w:pPr>
      <w:r>
        <w:rPr>
          <w:spacing w:val="5"/>
        </w:rPr>
        <w:t xml:space="preserve">Watchdog Organizations such as Albanian Helsinki Committee </w:t>
      </w:r>
      <w:r w:rsidR="00701A3B">
        <w:rPr>
          <w:spacing w:val="5"/>
        </w:rPr>
        <w:t xml:space="preserve">(AHC) and the Children’s Human Rights Centre of Albania (CRCA) </w:t>
      </w:r>
      <w:r>
        <w:rPr>
          <w:spacing w:val="5"/>
        </w:rPr>
        <w:t xml:space="preserve">have played an important role in the process of awareness </w:t>
      </w:r>
      <w:proofErr w:type="gramStart"/>
      <w:r>
        <w:rPr>
          <w:spacing w:val="5"/>
        </w:rPr>
        <w:t>raising</w:t>
      </w:r>
      <w:proofErr w:type="gramEnd"/>
      <w:r>
        <w:rPr>
          <w:spacing w:val="5"/>
        </w:rPr>
        <w:t xml:space="preserve"> on specific </w:t>
      </w:r>
      <w:r w:rsidR="00701A3B">
        <w:rPr>
          <w:spacing w:val="5"/>
        </w:rPr>
        <w:t xml:space="preserve">cases of police maltreatment. AHC has been implementing an initiative with regards to internal complaint mechanism and has performed joint monitoring visits with PA.  CRCA is monitoring police commissariats with the scope of identifying violation of children and juveniles rights. </w:t>
      </w:r>
      <w:r w:rsidR="0057574E">
        <w:rPr>
          <w:spacing w:val="5"/>
        </w:rPr>
        <w:t xml:space="preserve">ARCT in this scheme represents the organization which is “offering” the health component for the monitoring visits/inspections both at regular and </w:t>
      </w:r>
      <w:r w:rsidR="00BA3BC3">
        <w:rPr>
          <w:spacing w:val="5"/>
        </w:rPr>
        <w:t xml:space="preserve">unannounced </w:t>
      </w:r>
      <w:r w:rsidR="0057574E">
        <w:rPr>
          <w:spacing w:val="5"/>
        </w:rPr>
        <w:t xml:space="preserve">visits. Starting in 2008, the ARCT has performed more than 250 monitoring visits in all 21 penitentiary institutions in the country; and since 2012, it has started monitoring the 42 police commissariats in Albania, initiating </w:t>
      </w:r>
      <w:proofErr w:type="spellStart"/>
      <w:r w:rsidR="0057574E">
        <w:rPr>
          <w:spacing w:val="5"/>
        </w:rPr>
        <w:t>MoUs</w:t>
      </w:r>
      <w:proofErr w:type="spellEnd"/>
      <w:r w:rsidR="0057574E">
        <w:rPr>
          <w:spacing w:val="5"/>
        </w:rPr>
        <w:t xml:space="preserve"> with police structures in monitoring, training and capacity building. </w:t>
      </w:r>
    </w:p>
    <w:p w:rsidR="00D14EF6" w:rsidRDefault="00D14EF6" w:rsidP="00627E32">
      <w:pPr>
        <w:jc w:val="both"/>
        <w:rPr>
          <w:spacing w:val="5"/>
        </w:rPr>
      </w:pPr>
    </w:p>
    <w:p w:rsidR="00BA3BC3" w:rsidRDefault="00BA3BC3" w:rsidP="00627E32">
      <w:pPr>
        <w:jc w:val="both"/>
        <w:rPr>
          <w:spacing w:val="5"/>
        </w:rPr>
      </w:pPr>
      <w:r>
        <w:rPr>
          <w:spacing w:val="5"/>
        </w:rPr>
        <w:t>ARCT has developed its own s</w:t>
      </w:r>
      <w:r w:rsidRPr="00BA3BC3">
        <w:rPr>
          <w:spacing w:val="5"/>
        </w:rPr>
        <w:t xml:space="preserve">tandard </w:t>
      </w:r>
      <w:r>
        <w:rPr>
          <w:spacing w:val="5"/>
        </w:rPr>
        <w:t>o</w:t>
      </w:r>
      <w:r w:rsidRPr="00BA3BC3">
        <w:rPr>
          <w:spacing w:val="5"/>
        </w:rPr>
        <w:t xml:space="preserve">perating </w:t>
      </w:r>
      <w:r>
        <w:rPr>
          <w:spacing w:val="5"/>
        </w:rPr>
        <w:t>p</w:t>
      </w:r>
      <w:r w:rsidRPr="00BA3BC3">
        <w:rPr>
          <w:spacing w:val="5"/>
        </w:rPr>
        <w:t xml:space="preserve">rocedures in performing the monitoring visits. The SOP included best practices for access to places of detention, planning and </w:t>
      </w:r>
      <w:r w:rsidRPr="00BA3BC3">
        <w:rPr>
          <w:spacing w:val="5"/>
        </w:rPr>
        <w:lastRenderedPageBreak/>
        <w:t>implementation of the visits, procedures for interviews with staff and detainees, qualitative and quantitative documentation of the findings, the report writing, report submission and follow-up of recommendations, methodology of approaching the prison, authorizations, etc</w:t>
      </w:r>
      <w:r>
        <w:rPr>
          <w:spacing w:val="5"/>
        </w:rPr>
        <w:t xml:space="preserve">. </w:t>
      </w:r>
    </w:p>
    <w:p w:rsidR="00BA3BC3" w:rsidRDefault="00BA3BC3" w:rsidP="00627E32">
      <w:pPr>
        <w:jc w:val="both"/>
        <w:rPr>
          <w:spacing w:val="5"/>
        </w:rPr>
      </w:pPr>
    </w:p>
    <w:p w:rsidR="007D5C1D" w:rsidRDefault="007D5C1D" w:rsidP="007D5C1D">
      <w:pPr>
        <w:tabs>
          <w:tab w:val="num" w:pos="0"/>
        </w:tabs>
        <w:jc w:val="both"/>
      </w:pPr>
      <w:r>
        <w:t>T</w:t>
      </w:r>
      <w:r w:rsidRPr="00510759">
        <w:t xml:space="preserve">hrough such monitoring, recommendations were raised with regards to provision of food and improvements of material conditions. Today, the Albanian State Police is facing critical problems with providing basic rights for persons accompanied (within 10 hours) and held custody cells (such as food, space, proper ventilation and outdoor activities. No specialized treatments are provided with minors and women (issue becomes a concern when there are pregnant women and juveniles under 14). </w:t>
      </w:r>
    </w:p>
    <w:p w:rsidR="00BA3BC3" w:rsidRDefault="00BA3BC3" w:rsidP="007D5C1D">
      <w:pPr>
        <w:tabs>
          <w:tab w:val="num" w:pos="0"/>
        </w:tabs>
        <w:jc w:val="both"/>
      </w:pPr>
    </w:p>
    <w:p w:rsidR="00BA3BC3" w:rsidRDefault="00BA3BC3" w:rsidP="00BA3BC3">
      <w:pPr>
        <w:jc w:val="both"/>
        <w:rPr>
          <w:spacing w:val="5"/>
        </w:rPr>
      </w:pPr>
      <w:r>
        <w:rPr>
          <w:spacing w:val="5"/>
        </w:rPr>
        <w:t xml:space="preserve">Yet, there is a need for legally guaranteeing the CSOs free access to detention police cells, with regards to monitoring, documentation and prevention. </w:t>
      </w:r>
    </w:p>
    <w:p w:rsidR="00E445DA" w:rsidRDefault="00E445DA" w:rsidP="00627E32">
      <w:pPr>
        <w:jc w:val="both"/>
        <w:rPr>
          <w:spacing w:val="5"/>
        </w:rPr>
      </w:pPr>
    </w:p>
    <w:p w:rsidR="00E445DA" w:rsidRPr="00E445DA" w:rsidRDefault="00E91050" w:rsidP="00E445DA">
      <w:pPr>
        <w:jc w:val="both"/>
        <w:rPr>
          <w:b/>
          <w:i/>
          <w:spacing w:val="5"/>
        </w:rPr>
      </w:pPr>
      <w:r w:rsidRPr="00E91050">
        <w:rPr>
          <w:b/>
          <w:i/>
          <w:spacing w:val="5"/>
          <w:u w:val="single"/>
        </w:rPr>
        <w:t>Q</w:t>
      </w:r>
      <w:r w:rsidR="00B313F2">
        <w:rPr>
          <w:b/>
          <w:i/>
          <w:spacing w:val="5"/>
          <w:u w:val="single"/>
        </w:rPr>
        <w:t xml:space="preserve">uestion </w:t>
      </w:r>
      <w:r w:rsidRPr="00E91050">
        <w:rPr>
          <w:b/>
          <w:i/>
          <w:spacing w:val="5"/>
          <w:u w:val="single"/>
        </w:rPr>
        <w:t>6</w:t>
      </w:r>
      <w:r w:rsidR="00AB06F9">
        <w:rPr>
          <w:b/>
          <w:i/>
          <w:spacing w:val="5"/>
        </w:rPr>
        <w:t>:</w:t>
      </w:r>
      <w:r w:rsidR="00AB06F9" w:rsidRPr="00AB06F9">
        <w:rPr>
          <w:b/>
          <w:i/>
          <w:spacing w:val="5"/>
        </w:rPr>
        <w:tab/>
        <w:t>With reference to the previous recommendations of the Committee, please provide updated information, including statistics (disaggregated by age, gender and origin), on the number of complaints, investigations, prosecutions and convictions, including criminal and disciplinary sentences, related to acts of torture and ill-treatment under articles 86 and 87 of the Criminal Code allegedly committed by law enforcement personnel during the reporting period. Please clarify which provisions of the Albanian Criminal Code were violated in each case. It would also be useful to receive information about recent examples of cases where the accused was found guilty of acts of torture, including the sentences handed down and the penalties given.</w:t>
      </w:r>
    </w:p>
    <w:p w:rsidR="007E297E" w:rsidRPr="00E445DA" w:rsidRDefault="007E297E" w:rsidP="00627E32">
      <w:pPr>
        <w:jc w:val="both"/>
        <w:rPr>
          <w:b/>
          <w:i/>
          <w:spacing w:val="5"/>
        </w:rPr>
      </w:pPr>
    </w:p>
    <w:p w:rsidR="008C3FB2" w:rsidRDefault="008C3FB2" w:rsidP="008C3FB2">
      <w:pPr>
        <w:jc w:val="both"/>
        <w:rPr>
          <w:spacing w:val="6"/>
        </w:rPr>
      </w:pPr>
      <w:r w:rsidRPr="00510759">
        <w:rPr>
          <w:spacing w:val="5"/>
        </w:rPr>
        <w:t xml:space="preserve">There is no </w:t>
      </w:r>
      <w:r>
        <w:rPr>
          <w:spacing w:val="5"/>
        </w:rPr>
        <w:t xml:space="preserve">public </w:t>
      </w:r>
      <w:r w:rsidRPr="00510759">
        <w:rPr>
          <w:spacing w:val="5"/>
        </w:rPr>
        <w:t>data about the number of criminal proceedings</w:t>
      </w:r>
      <w:r w:rsidR="00D14EF6">
        <w:rPr>
          <w:spacing w:val="5"/>
        </w:rPr>
        <w:t xml:space="preserve"> </w:t>
      </w:r>
      <w:r w:rsidRPr="00510759">
        <w:rPr>
          <w:spacing w:val="5"/>
        </w:rPr>
        <w:t>initiated,</w:t>
      </w:r>
      <w:r>
        <w:rPr>
          <w:spacing w:val="5"/>
        </w:rPr>
        <w:t xml:space="preserve"> or </w:t>
      </w:r>
      <w:r w:rsidRPr="00510759">
        <w:rPr>
          <w:spacing w:val="3"/>
        </w:rPr>
        <w:t>criminal and disciplinary sanctions imposed following complaints of ill-</w:t>
      </w:r>
      <w:r w:rsidRPr="00510759">
        <w:rPr>
          <w:spacing w:val="6"/>
        </w:rPr>
        <w:t>treatment</w:t>
      </w:r>
      <w:r>
        <w:rPr>
          <w:spacing w:val="6"/>
        </w:rPr>
        <w:t>.</w:t>
      </w:r>
    </w:p>
    <w:p w:rsidR="008C3FB2" w:rsidRDefault="008C3FB2" w:rsidP="008C3FB2">
      <w:pPr>
        <w:jc w:val="both"/>
        <w:rPr>
          <w:spacing w:val="6"/>
        </w:rPr>
      </w:pPr>
    </w:p>
    <w:p w:rsidR="006308F2" w:rsidRDefault="006308F2" w:rsidP="006308F2">
      <w:pPr>
        <w:jc w:val="both"/>
        <w:rPr>
          <w:spacing w:val="3"/>
        </w:rPr>
      </w:pPr>
      <w:r w:rsidRPr="00510759">
        <w:rPr>
          <w:spacing w:val="6"/>
        </w:rPr>
        <w:t xml:space="preserve">Recent years have seen a massive increase in the number of </w:t>
      </w:r>
      <w:r w:rsidR="001C1C57">
        <w:rPr>
          <w:spacing w:val="6"/>
        </w:rPr>
        <w:t xml:space="preserve">all types of </w:t>
      </w:r>
      <w:r w:rsidRPr="00510759">
        <w:rPr>
          <w:spacing w:val="6"/>
        </w:rPr>
        <w:t xml:space="preserve">prisoner complaints to all </w:t>
      </w:r>
      <w:r w:rsidRPr="00510759">
        <w:rPr>
          <w:spacing w:val="3"/>
        </w:rPr>
        <w:t>internal and external complaints bodies.</w:t>
      </w:r>
    </w:p>
    <w:p w:rsidR="006308F2" w:rsidRPr="00510759" w:rsidRDefault="006308F2" w:rsidP="006308F2">
      <w:pPr>
        <w:rPr>
          <w:spacing w:val="3"/>
        </w:rPr>
      </w:pPr>
    </w:p>
    <w:tbl>
      <w:tblPr>
        <w:tblW w:w="0" w:type="auto"/>
        <w:jc w:val="center"/>
        <w:tblInd w:w="-618" w:type="dxa"/>
        <w:tblLayout w:type="fixed"/>
        <w:tblCellMar>
          <w:left w:w="0" w:type="dxa"/>
          <w:right w:w="0" w:type="dxa"/>
        </w:tblCellMar>
        <w:tblLook w:val="0000" w:firstRow="0" w:lastRow="0" w:firstColumn="0" w:lastColumn="0" w:noHBand="0" w:noVBand="0"/>
      </w:tblPr>
      <w:tblGrid>
        <w:gridCol w:w="903"/>
        <w:gridCol w:w="2969"/>
        <w:gridCol w:w="1889"/>
        <w:gridCol w:w="1291"/>
        <w:gridCol w:w="1980"/>
      </w:tblGrid>
      <w:tr w:rsidR="006308F2" w:rsidRPr="00510759" w:rsidTr="0064035A">
        <w:trPr>
          <w:trHeight w:hRule="exact" w:val="624"/>
          <w:jc w:val="center"/>
        </w:trPr>
        <w:tc>
          <w:tcPr>
            <w:tcW w:w="903" w:type="dxa"/>
            <w:tcBorders>
              <w:top w:val="single" w:sz="4" w:space="0" w:color="auto"/>
              <w:left w:val="single" w:sz="4" w:space="0" w:color="auto"/>
              <w:bottom w:val="single" w:sz="4" w:space="0" w:color="auto"/>
              <w:right w:val="single" w:sz="4" w:space="0" w:color="auto"/>
            </w:tcBorders>
            <w:shd w:val="solid" w:color="B6B6B6" w:fill="auto"/>
          </w:tcPr>
          <w:p w:rsidR="006308F2" w:rsidRPr="00510759" w:rsidRDefault="006308F2" w:rsidP="0064035A">
            <w:pPr>
              <w:ind w:left="-138" w:right="221" w:firstLine="138"/>
              <w:jc w:val="right"/>
              <w:rPr>
                <w:b/>
                <w:bCs/>
                <w:color w:val="000000"/>
              </w:rPr>
            </w:pPr>
            <w:r w:rsidRPr="00510759">
              <w:rPr>
                <w:b/>
                <w:bCs/>
                <w:color w:val="000000"/>
              </w:rPr>
              <w:t>Year</w:t>
            </w:r>
          </w:p>
        </w:tc>
        <w:tc>
          <w:tcPr>
            <w:tcW w:w="2969" w:type="dxa"/>
            <w:tcBorders>
              <w:top w:val="single" w:sz="4" w:space="0" w:color="auto"/>
              <w:left w:val="single" w:sz="4" w:space="0" w:color="auto"/>
              <w:bottom w:val="single" w:sz="4" w:space="0" w:color="auto"/>
              <w:right w:val="single" w:sz="4" w:space="0" w:color="auto"/>
            </w:tcBorders>
            <w:shd w:val="solid" w:color="B6B6B6" w:fill="auto"/>
          </w:tcPr>
          <w:p w:rsidR="006308F2" w:rsidRPr="00510759" w:rsidRDefault="006308F2" w:rsidP="0064035A">
            <w:pPr>
              <w:ind w:left="216" w:right="180"/>
              <w:rPr>
                <w:b/>
                <w:bCs/>
                <w:color w:val="000000"/>
                <w:spacing w:val="-8"/>
              </w:rPr>
            </w:pPr>
            <w:r w:rsidRPr="00510759">
              <w:rPr>
                <w:b/>
                <w:bCs/>
                <w:color w:val="000000"/>
              </w:rPr>
              <w:t xml:space="preserve">Prison </w:t>
            </w:r>
            <w:r w:rsidRPr="00510759">
              <w:rPr>
                <w:b/>
                <w:bCs/>
                <w:color w:val="000000"/>
                <w:spacing w:val="-8"/>
              </w:rPr>
              <w:t>Administration</w:t>
            </w:r>
          </w:p>
        </w:tc>
        <w:tc>
          <w:tcPr>
            <w:tcW w:w="1889" w:type="dxa"/>
            <w:tcBorders>
              <w:top w:val="single" w:sz="4" w:space="0" w:color="auto"/>
              <w:left w:val="single" w:sz="4" w:space="0" w:color="auto"/>
              <w:bottom w:val="single" w:sz="4" w:space="0" w:color="auto"/>
              <w:right w:val="single" w:sz="4" w:space="0" w:color="auto"/>
            </w:tcBorders>
            <w:shd w:val="solid" w:color="B6B6B6" w:fill="auto"/>
          </w:tcPr>
          <w:p w:rsidR="006308F2" w:rsidRPr="00510759" w:rsidRDefault="006308F2" w:rsidP="0064035A">
            <w:pPr>
              <w:ind w:left="180" w:right="288"/>
              <w:jc w:val="both"/>
              <w:rPr>
                <w:b/>
                <w:bCs/>
                <w:color w:val="000000"/>
              </w:rPr>
            </w:pPr>
            <w:r w:rsidRPr="00510759">
              <w:rPr>
                <w:b/>
                <w:bCs/>
                <w:color w:val="000000"/>
                <w:spacing w:val="-8"/>
              </w:rPr>
              <w:t xml:space="preserve">PA/NPM Complaints </w:t>
            </w:r>
          </w:p>
        </w:tc>
        <w:tc>
          <w:tcPr>
            <w:tcW w:w="1291" w:type="dxa"/>
            <w:tcBorders>
              <w:top w:val="single" w:sz="4" w:space="0" w:color="auto"/>
              <w:left w:val="single" w:sz="4" w:space="0" w:color="auto"/>
              <w:bottom w:val="single" w:sz="4" w:space="0" w:color="auto"/>
              <w:right w:val="single" w:sz="4" w:space="0" w:color="auto"/>
            </w:tcBorders>
            <w:shd w:val="solid" w:color="B6B6B6" w:fill="auto"/>
          </w:tcPr>
          <w:p w:rsidR="006308F2" w:rsidRPr="00510759" w:rsidRDefault="006308F2" w:rsidP="0064035A">
            <w:pPr>
              <w:ind w:left="252" w:right="216"/>
              <w:rPr>
                <w:b/>
                <w:bCs/>
                <w:color w:val="000000"/>
              </w:rPr>
            </w:pPr>
            <w:r w:rsidRPr="00510759">
              <w:rPr>
                <w:b/>
                <w:bCs/>
                <w:color w:val="000000"/>
              </w:rPr>
              <w:t>CSOs</w:t>
            </w:r>
          </w:p>
        </w:tc>
        <w:tc>
          <w:tcPr>
            <w:tcW w:w="1980" w:type="dxa"/>
            <w:tcBorders>
              <w:top w:val="single" w:sz="4" w:space="0" w:color="auto"/>
              <w:left w:val="single" w:sz="4" w:space="0" w:color="auto"/>
              <w:bottom w:val="single" w:sz="4" w:space="0" w:color="auto"/>
              <w:right w:val="single" w:sz="4" w:space="0" w:color="auto"/>
            </w:tcBorders>
            <w:shd w:val="solid" w:color="B6B6B6" w:fill="auto"/>
          </w:tcPr>
          <w:p w:rsidR="006308F2" w:rsidRPr="00510759" w:rsidRDefault="006308F2" w:rsidP="0064035A">
            <w:pPr>
              <w:ind w:left="252" w:right="216"/>
              <w:rPr>
                <w:b/>
                <w:bCs/>
                <w:color w:val="000000"/>
              </w:rPr>
            </w:pPr>
            <w:r w:rsidRPr="00510759">
              <w:rPr>
                <w:b/>
                <w:bCs/>
                <w:color w:val="000000"/>
              </w:rPr>
              <w:t xml:space="preserve">Media monitoring </w:t>
            </w:r>
          </w:p>
        </w:tc>
      </w:tr>
      <w:tr w:rsidR="006308F2" w:rsidRPr="00510759" w:rsidTr="0064035A">
        <w:trPr>
          <w:trHeight w:hRule="exact" w:val="469"/>
          <w:jc w:val="center"/>
        </w:trPr>
        <w:tc>
          <w:tcPr>
            <w:tcW w:w="903" w:type="dxa"/>
            <w:tcBorders>
              <w:top w:val="single" w:sz="4" w:space="0" w:color="auto"/>
              <w:left w:val="single" w:sz="4" w:space="0" w:color="auto"/>
              <w:bottom w:val="single" w:sz="4" w:space="0" w:color="auto"/>
              <w:right w:val="single" w:sz="4" w:space="0" w:color="auto"/>
            </w:tcBorders>
            <w:shd w:val="solid" w:color="B6B6B6" w:fill="auto"/>
            <w:vAlign w:val="center"/>
          </w:tcPr>
          <w:p w:rsidR="006308F2" w:rsidRPr="00510759" w:rsidRDefault="006308F2" w:rsidP="0064035A">
            <w:pPr>
              <w:ind w:right="221"/>
              <w:jc w:val="center"/>
              <w:rPr>
                <w:color w:val="000000"/>
                <w:w w:val="115"/>
              </w:rPr>
            </w:pPr>
            <w:r w:rsidRPr="00510759">
              <w:rPr>
                <w:color w:val="000000"/>
                <w:w w:val="115"/>
              </w:rPr>
              <w:t>2008</w:t>
            </w:r>
          </w:p>
        </w:tc>
        <w:tc>
          <w:tcPr>
            <w:tcW w:w="2969" w:type="dxa"/>
            <w:tcBorders>
              <w:top w:val="single" w:sz="4" w:space="0" w:color="auto"/>
              <w:left w:val="single" w:sz="4" w:space="0" w:color="auto"/>
              <w:bottom w:val="single" w:sz="4" w:space="0" w:color="auto"/>
              <w:right w:val="single" w:sz="4" w:space="0" w:color="auto"/>
            </w:tcBorders>
            <w:shd w:val="solid" w:color="B6B6B6" w:fill="auto"/>
            <w:vAlign w:val="center"/>
          </w:tcPr>
          <w:p w:rsidR="006308F2" w:rsidRPr="00510759" w:rsidRDefault="006308F2" w:rsidP="0064035A">
            <w:pPr>
              <w:ind w:left="206"/>
              <w:jc w:val="center"/>
              <w:rPr>
                <w:color w:val="000000"/>
                <w:w w:val="115"/>
              </w:rPr>
            </w:pPr>
            <w:r w:rsidRPr="00510759">
              <w:rPr>
                <w:color w:val="000000"/>
                <w:w w:val="115"/>
              </w:rPr>
              <w:t>608</w:t>
            </w:r>
          </w:p>
        </w:tc>
        <w:tc>
          <w:tcPr>
            <w:tcW w:w="1889" w:type="dxa"/>
            <w:tcBorders>
              <w:top w:val="single" w:sz="4" w:space="0" w:color="auto"/>
              <w:left w:val="single" w:sz="4" w:space="0" w:color="auto"/>
              <w:bottom w:val="single" w:sz="4" w:space="0" w:color="auto"/>
              <w:right w:val="single" w:sz="4" w:space="0" w:color="auto"/>
            </w:tcBorders>
            <w:shd w:val="solid" w:color="B6B6B6" w:fill="auto"/>
            <w:vAlign w:val="center"/>
          </w:tcPr>
          <w:p w:rsidR="006308F2" w:rsidRPr="00510759" w:rsidRDefault="006308F2" w:rsidP="0064035A">
            <w:pPr>
              <w:ind w:left="206"/>
              <w:jc w:val="center"/>
              <w:rPr>
                <w:color w:val="000000"/>
                <w:w w:val="115"/>
              </w:rPr>
            </w:pPr>
            <w:r w:rsidRPr="00510759">
              <w:rPr>
                <w:color w:val="000000"/>
                <w:w w:val="115"/>
              </w:rPr>
              <w:t>140</w:t>
            </w:r>
          </w:p>
        </w:tc>
        <w:tc>
          <w:tcPr>
            <w:tcW w:w="1291" w:type="dxa"/>
            <w:tcBorders>
              <w:top w:val="single" w:sz="4" w:space="0" w:color="auto"/>
              <w:left w:val="single" w:sz="4" w:space="0" w:color="auto"/>
              <w:bottom w:val="single" w:sz="4" w:space="0" w:color="auto"/>
              <w:right w:val="single" w:sz="4" w:space="0" w:color="auto"/>
            </w:tcBorders>
            <w:shd w:val="solid" w:color="B6B6B6" w:fill="auto"/>
          </w:tcPr>
          <w:p w:rsidR="006308F2" w:rsidRPr="00510759" w:rsidRDefault="006308F2" w:rsidP="0064035A">
            <w:pPr>
              <w:ind w:left="206"/>
              <w:jc w:val="center"/>
              <w:rPr>
                <w:color w:val="000000"/>
                <w:w w:val="115"/>
              </w:rPr>
            </w:pPr>
            <w:r w:rsidRPr="00510759">
              <w:rPr>
                <w:color w:val="000000"/>
                <w:w w:val="115"/>
              </w:rPr>
              <w:t>135</w:t>
            </w:r>
          </w:p>
        </w:tc>
        <w:tc>
          <w:tcPr>
            <w:tcW w:w="1980" w:type="dxa"/>
            <w:tcBorders>
              <w:top w:val="single" w:sz="4" w:space="0" w:color="auto"/>
              <w:left w:val="single" w:sz="4" w:space="0" w:color="auto"/>
              <w:bottom w:val="single" w:sz="4" w:space="0" w:color="auto"/>
              <w:right w:val="single" w:sz="4" w:space="0" w:color="auto"/>
            </w:tcBorders>
            <w:shd w:val="solid" w:color="B6B6B6" w:fill="auto"/>
          </w:tcPr>
          <w:p w:rsidR="006308F2" w:rsidRPr="00510759" w:rsidRDefault="006308F2" w:rsidP="0064035A">
            <w:pPr>
              <w:ind w:left="206"/>
              <w:jc w:val="center"/>
              <w:rPr>
                <w:color w:val="000000"/>
                <w:w w:val="115"/>
              </w:rPr>
            </w:pPr>
            <w:r w:rsidRPr="00510759">
              <w:rPr>
                <w:color w:val="000000"/>
                <w:w w:val="115"/>
              </w:rPr>
              <w:t>36</w:t>
            </w:r>
          </w:p>
        </w:tc>
      </w:tr>
      <w:tr w:rsidR="006308F2" w:rsidRPr="00510759" w:rsidTr="0064035A">
        <w:trPr>
          <w:trHeight w:hRule="exact" w:val="397"/>
          <w:jc w:val="center"/>
        </w:trPr>
        <w:tc>
          <w:tcPr>
            <w:tcW w:w="903" w:type="dxa"/>
            <w:tcBorders>
              <w:top w:val="single" w:sz="4" w:space="0" w:color="auto"/>
              <w:left w:val="single" w:sz="4" w:space="0" w:color="auto"/>
              <w:bottom w:val="single" w:sz="4" w:space="0" w:color="auto"/>
              <w:right w:val="single" w:sz="4" w:space="0" w:color="auto"/>
            </w:tcBorders>
            <w:shd w:val="solid" w:color="B6B6B6" w:fill="auto"/>
            <w:vAlign w:val="center"/>
          </w:tcPr>
          <w:p w:rsidR="006308F2" w:rsidRPr="00510759" w:rsidRDefault="006308F2" w:rsidP="0064035A">
            <w:pPr>
              <w:ind w:right="221"/>
              <w:jc w:val="center"/>
              <w:rPr>
                <w:color w:val="000000"/>
                <w:w w:val="115"/>
              </w:rPr>
            </w:pPr>
            <w:r w:rsidRPr="00510759">
              <w:rPr>
                <w:color w:val="000000"/>
                <w:w w:val="115"/>
              </w:rPr>
              <w:t>2009</w:t>
            </w:r>
          </w:p>
        </w:tc>
        <w:tc>
          <w:tcPr>
            <w:tcW w:w="2969" w:type="dxa"/>
            <w:tcBorders>
              <w:top w:val="single" w:sz="4" w:space="0" w:color="auto"/>
              <w:left w:val="single" w:sz="4" w:space="0" w:color="auto"/>
              <w:bottom w:val="single" w:sz="4" w:space="0" w:color="auto"/>
              <w:right w:val="single" w:sz="4" w:space="0" w:color="auto"/>
            </w:tcBorders>
            <w:shd w:val="solid" w:color="B6B6B6" w:fill="auto"/>
            <w:vAlign w:val="center"/>
          </w:tcPr>
          <w:p w:rsidR="006308F2" w:rsidRPr="00510759" w:rsidRDefault="006308F2" w:rsidP="0064035A">
            <w:pPr>
              <w:ind w:left="206"/>
              <w:jc w:val="center"/>
              <w:rPr>
                <w:color w:val="000000"/>
                <w:w w:val="115"/>
              </w:rPr>
            </w:pPr>
            <w:r w:rsidRPr="00510759">
              <w:rPr>
                <w:color w:val="000000"/>
                <w:w w:val="115"/>
              </w:rPr>
              <w:t>524</w:t>
            </w:r>
          </w:p>
        </w:tc>
        <w:tc>
          <w:tcPr>
            <w:tcW w:w="1889" w:type="dxa"/>
            <w:tcBorders>
              <w:top w:val="single" w:sz="4" w:space="0" w:color="auto"/>
              <w:left w:val="single" w:sz="4" w:space="0" w:color="auto"/>
              <w:bottom w:val="single" w:sz="4" w:space="0" w:color="auto"/>
              <w:right w:val="single" w:sz="4" w:space="0" w:color="auto"/>
            </w:tcBorders>
            <w:shd w:val="solid" w:color="B6B6B6" w:fill="auto"/>
            <w:vAlign w:val="center"/>
          </w:tcPr>
          <w:p w:rsidR="006308F2" w:rsidRPr="00510759" w:rsidRDefault="006308F2" w:rsidP="0064035A">
            <w:pPr>
              <w:ind w:left="206"/>
              <w:jc w:val="center"/>
              <w:rPr>
                <w:color w:val="000000"/>
                <w:w w:val="115"/>
              </w:rPr>
            </w:pPr>
            <w:r w:rsidRPr="00510759">
              <w:rPr>
                <w:color w:val="000000"/>
                <w:w w:val="115"/>
              </w:rPr>
              <w:t>330</w:t>
            </w:r>
          </w:p>
        </w:tc>
        <w:tc>
          <w:tcPr>
            <w:tcW w:w="1291" w:type="dxa"/>
            <w:tcBorders>
              <w:top w:val="single" w:sz="4" w:space="0" w:color="auto"/>
              <w:left w:val="single" w:sz="4" w:space="0" w:color="auto"/>
              <w:bottom w:val="single" w:sz="4" w:space="0" w:color="auto"/>
              <w:right w:val="single" w:sz="4" w:space="0" w:color="auto"/>
            </w:tcBorders>
            <w:shd w:val="solid" w:color="B6B6B6" w:fill="auto"/>
            <w:vAlign w:val="center"/>
          </w:tcPr>
          <w:p w:rsidR="006308F2" w:rsidRPr="00510759" w:rsidRDefault="006308F2" w:rsidP="0064035A">
            <w:pPr>
              <w:ind w:left="206"/>
              <w:jc w:val="center"/>
              <w:rPr>
                <w:color w:val="000000"/>
                <w:w w:val="115"/>
              </w:rPr>
            </w:pPr>
            <w:r w:rsidRPr="00510759">
              <w:rPr>
                <w:color w:val="000000"/>
                <w:w w:val="115"/>
              </w:rPr>
              <w:t>168</w:t>
            </w:r>
          </w:p>
        </w:tc>
        <w:tc>
          <w:tcPr>
            <w:tcW w:w="1980" w:type="dxa"/>
            <w:tcBorders>
              <w:top w:val="single" w:sz="4" w:space="0" w:color="auto"/>
              <w:left w:val="single" w:sz="4" w:space="0" w:color="auto"/>
              <w:bottom w:val="single" w:sz="4" w:space="0" w:color="auto"/>
              <w:right w:val="single" w:sz="4" w:space="0" w:color="auto"/>
            </w:tcBorders>
            <w:shd w:val="solid" w:color="B6B6B6" w:fill="auto"/>
          </w:tcPr>
          <w:p w:rsidR="006308F2" w:rsidRPr="00510759" w:rsidRDefault="006308F2" w:rsidP="0064035A">
            <w:pPr>
              <w:ind w:left="206"/>
              <w:jc w:val="center"/>
              <w:rPr>
                <w:color w:val="000000"/>
                <w:w w:val="115"/>
              </w:rPr>
            </w:pPr>
            <w:r w:rsidRPr="00510759">
              <w:rPr>
                <w:color w:val="000000"/>
                <w:w w:val="115"/>
              </w:rPr>
              <w:t>43</w:t>
            </w:r>
          </w:p>
        </w:tc>
      </w:tr>
      <w:tr w:rsidR="006308F2" w:rsidRPr="00510759" w:rsidTr="0064035A">
        <w:trPr>
          <w:trHeight w:hRule="exact" w:val="361"/>
          <w:jc w:val="center"/>
        </w:trPr>
        <w:tc>
          <w:tcPr>
            <w:tcW w:w="903" w:type="dxa"/>
            <w:tcBorders>
              <w:top w:val="single" w:sz="4" w:space="0" w:color="auto"/>
              <w:left w:val="single" w:sz="4" w:space="0" w:color="auto"/>
              <w:bottom w:val="single" w:sz="4" w:space="0" w:color="auto"/>
              <w:right w:val="single" w:sz="4" w:space="0" w:color="auto"/>
            </w:tcBorders>
            <w:shd w:val="solid" w:color="B6B6B6" w:fill="auto"/>
            <w:vAlign w:val="center"/>
          </w:tcPr>
          <w:p w:rsidR="006308F2" w:rsidRPr="00510759" w:rsidRDefault="006308F2" w:rsidP="0064035A">
            <w:pPr>
              <w:ind w:right="221"/>
              <w:jc w:val="center"/>
              <w:rPr>
                <w:color w:val="000000"/>
                <w:w w:val="115"/>
              </w:rPr>
            </w:pPr>
            <w:r w:rsidRPr="00510759">
              <w:rPr>
                <w:color w:val="000000"/>
                <w:w w:val="115"/>
              </w:rPr>
              <w:t>2010</w:t>
            </w:r>
          </w:p>
        </w:tc>
        <w:tc>
          <w:tcPr>
            <w:tcW w:w="2969" w:type="dxa"/>
            <w:tcBorders>
              <w:top w:val="single" w:sz="4" w:space="0" w:color="auto"/>
              <w:left w:val="single" w:sz="4" w:space="0" w:color="auto"/>
              <w:bottom w:val="single" w:sz="4" w:space="0" w:color="auto"/>
              <w:right w:val="single" w:sz="4" w:space="0" w:color="auto"/>
            </w:tcBorders>
            <w:shd w:val="solid" w:color="B6B6B6" w:fill="auto"/>
            <w:vAlign w:val="center"/>
          </w:tcPr>
          <w:p w:rsidR="006308F2" w:rsidRPr="00510759" w:rsidRDefault="006308F2" w:rsidP="0064035A">
            <w:pPr>
              <w:ind w:left="206"/>
              <w:jc w:val="center"/>
              <w:rPr>
                <w:color w:val="000000"/>
                <w:w w:val="115"/>
              </w:rPr>
            </w:pPr>
            <w:r w:rsidRPr="00510759">
              <w:rPr>
                <w:color w:val="000000"/>
                <w:w w:val="115"/>
              </w:rPr>
              <w:t>502</w:t>
            </w:r>
          </w:p>
        </w:tc>
        <w:tc>
          <w:tcPr>
            <w:tcW w:w="1889" w:type="dxa"/>
            <w:tcBorders>
              <w:top w:val="single" w:sz="4" w:space="0" w:color="auto"/>
              <w:left w:val="single" w:sz="4" w:space="0" w:color="auto"/>
              <w:bottom w:val="single" w:sz="4" w:space="0" w:color="auto"/>
              <w:right w:val="single" w:sz="4" w:space="0" w:color="auto"/>
            </w:tcBorders>
            <w:shd w:val="solid" w:color="B6B6B6" w:fill="auto"/>
            <w:vAlign w:val="center"/>
          </w:tcPr>
          <w:p w:rsidR="006308F2" w:rsidRPr="00510759" w:rsidRDefault="006308F2" w:rsidP="0064035A">
            <w:pPr>
              <w:ind w:left="206"/>
              <w:jc w:val="center"/>
              <w:rPr>
                <w:color w:val="000000"/>
                <w:w w:val="115"/>
              </w:rPr>
            </w:pPr>
            <w:r w:rsidRPr="00510759">
              <w:rPr>
                <w:color w:val="000000"/>
                <w:w w:val="115"/>
              </w:rPr>
              <w:t>167</w:t>
            </w:r>
          </w:p>
        </w:tc>
        <w:tc>
          <w:tcPr>
            <w:tcW w:w="1291" w:type="dxa"/>
            <w:tcBorders>
              <w:top w:val="single" w:sz="4" w:space="0" w:color="auto"/>
              <w:left w:val="single" w:sz="4" w:space="0" w:color="auto"/>
              <w:bottom w:val="single" w:sz="4" w:space="0" w:color="auto"/>
              <w:right w:val="single" w:sz="4" w:space="0" w:color="auto"/>
            </w:tcBorders>
            <w:shd w:val="solid" w:color="B6B6B6" w:fill="auto"/>
            <w:vAlign w:val="center"/>
          </w:tcPr>
          <w:p w:rsidR="006308F2" w:rsidRPr="00510759" w:rsidRDefault="006308F2" w:rsidP="0064035A">
            <w:pPr>
              <w:ind w:left="206"/>
              <w:jc w:val="center"/>
              <w:rPr>
                <w:color w:val="000000"/>
                <w:w w:val="115"/>
              </w:rPr>
            </w:pPr>
            <w:r w:rsidRPr="00510759">
              <w:rPr>
                <w:color w:val="000000"/>
                <w:w w:val="115"/>
              </w:rPr>
              <w:t>313</w:t>
            </w:r>
          </w:p>
        </w:tc>
        <w:tc>
          <w:tcPr>
            <w:tcW w:w="1980" w:type="dxa"/>
            <w:tcBorders>
              <w:top w:val="single" w:sz="4" w:space="0" w:color="auto"/>
              <w:left w:val="single" w:sz="4" w:space="0" w:color="auto"/>
              <w:bottom w:val="single" w:sz="4" w:space="0" w:color="auto"/>
              <w:right w:val="single" w:sz="4" w:space="0" w:color="auto"/>
            </w:tcBorders>
            <w:shd w:val="solid" w:color="B6B6B6" w:fill="auto"/>
          </w:tcPr>
          <w:p w:rsidR="006308F2" w:rsidRPr="00510759" w:rsidRDefault="006308F2" w:rsidP="0064035A">
            <w:pPr>
              <w:ind w:left="206"/>
              <w:jc w:val="center"/>
              <w:rPr>
                <w:color w:val="000000"/>
                <w:w w:val="115"/>
              </w:rPr>
            </w:pPr>
            <w:r w:rsidRPr="00510759">
              <w:rPr>
                <w:color w:val="000000"/>
                <w:w w:val="115"/>
              </w:rPr>
              <w:t>47</w:t>
            </w:r>
          </w:p>
        </w:tc>
      </w:tr>
    </w:tbl>
    <w:p w:rsidR="006308F2" w:rsidRPr="006B3658" w:rsidRDefault="006308F2" w:rsidP="006308F2">
      <w:pPr>
        <w:jc w:val="both"/>
        <w:rPr>
          <w:i/>
          <w:spacing w:val="4"/>
          <w:sz w:val="20"/>
          <w:szCs w:val="20"/>
        </w:rPr>
      </w:pPr>
      <w:r w:rsidRPr="006B3658">
        <w:rPr>
          <w:b/>
          <w:spacing w:val="6"/>
          <w:sz w:val="20"/>
          <w:szCs w:val="20"/>
        </w:rPr>
        <w:t>Sources:</w:t>
      </w:r>
      <w:r w:rsidR="001C1C57">
        <w:rPr>
          <w:b/>
          <w:spacing w:val="6"/>
          <w:sz w:val="20"/>
          <w:szCs w:val="20"/>
        </w:rPr>
        <w:t xml:space="preserve"> </w:t>
      </w:r>
      <w:r w:rsidRPr="006B3658">
        <w:rPr>
          <w:i/>
          <w:spacing w:val="6"/>
          <w:sz w:val="20"/>
          <w:szCs w:val="20"/>
        </w:rPr>
        <w:t xml:space="preserve">Annual Reports by the General Prisons Directorate, information </w:t>
      </w:r>
      <w:r w:rsidRPr="006B3658">
        <w:rPr>
          <w:i/>
          <w:spacing w:val="4"/>
          <w:sz w:val="20"/>
          <w:szCs w:val="20"/>
        </w:rPr>
        <w:t>provided by the People’s Advocate (NPM); information from ARCT and media monitoring</w:t>
      </w:r>
      <w:r w:rsidR="001C1C57">
        <w:rPr>
          <w:i/>
          <w:spacing w:val="4"/>
          <w:sz w:val="20"/>
          <w:szCs w:val="20"/>
        </w:rPr>
        <w:t xml:space="preserve">; </w:t>
      </w:r>
    </w:p>
    <w:p w:rsidR="006308F2" w:rsidRPr="00510759" w:rsidRDefault="006308F2" w:rsidP="006308F2">
      <w:pPr>
        <w:jc w:val="both"/>
        <w:rPr>
          <w:spacing w:val="9"/>
        </w:rPr>
      </w:pPr>
    </w:p>
    <w:p w:rsidR="001C1C57" w:rsidRPr="00510759" w:rsidRDefault="006308F2" w:rsidP="001C1C57">
      <w:pPr>
        <w:jc w:val="both"/>
        <w:rPr>
          <w:spacing w:val="4"/>
        </w:rPr>
      </w:pPr>
      <w:r w:rsidRPr="00510759">
        <w:rPr>
          <w:spacing w:val="9"/>
        </w:rPr>
        <w:t xml:space="preserve">Different reasons have been cited for the high increase in the number of prisoner </w:t>
      </w:r>
      <w:r w:rsidRPr="00510759">
        <w:rPr>
          <w:spacing w:val="3"/>
        </w:rPr>
        <w:t>complaints</w:t>
      </w:r>
      <w:r w:rsidR="001C1C57">
        <w:rPr>
          <w:spacing w:val="3"/>
        </w:rPr>
        <w:t>: t</w:t>
      </w:r>
      <w:r w:rsidR="001C1C57" w:rsidRPr="00510759">
        <w:rPr>
          <w:spacing w:val="4"/>
        </w:rPr>
        <w:t>here is a persisting concern</w:t>
      </w:r>
      <w:r w:rsidR="001C1C57">
        <w:rPr>
          <w:spacing w:val="4"/>
        </w:rPr>
        <w:t xml:space="preserve"> in a </w:t>
      </w:r>
      <w:r w:rsidR="001C1C57" w:rsidRPr="00510759">
        <w:rPr>
          <w:spacing w:val="4"/>
        </w:rPr>
        <w:t xml:space="preserve">timely and </w:t>
      </w:r>
      <w:r w:rsidR="001C1C57" w:rsidRPr="00510759">
        <w:rPr>
          <w:spacing w:val="8"/>
        </w:rPr>
        <w:t xml:space="preserve">effective review of prisoner complaints, as complaints are frequently sent from one </w:t>
      </w:r>
      <w:r w:rsidR="001C1C57" w:rsidRPr="00510759">
        <w:rPr>
          <w:spacing w:val="5"/>
        </w:rPr>
        <w:t xml:space="preserve">organization to another, and complaints bodies are often uninformed about the decisions </w:t>
      </w:r>
      <w:r w:rsidR="001C1C57" w:rsidRPr="00510759">
        <w:rPr>
          <w:spacing w:val="4"/>
        </w:rPr>
        <w:t>and measures taken by other bodies.</w:t>
      </w:r>
      <w:r w:rsidR="001C1C57" w:rsidRPr="001C1C57">
        <w:rPr>
          <w:spacing w:val="5"/>
        </w:rPr>
        <w:t xml:space="preserve"> </w:t>
      </w:r>
      <w:r w:rsidR="001C1C57" w:rsidRPr="00510759">
        <w:rPr>
          <w:spacing w:val="5"/>
        </w:rPr>
        <w:t xml:space="preserve">There is lack of regular analyses of complaints within the complaints bodies, and lack of </w:t>
      </w:r>
      <w:r w:rsidR="001C1C57" w:rsidRPr="00510759">
        <w:rPr>
          <w:spacing w:val="4"/>
        </w:rPr>
        <w:t xml:space="preserve">regular co-operation between various complaints bodies that would address the root causes </w:t>
      </w:r>
      <w:r w:rsidR="001C1C57" w:rsidRPr="00510759">
        <w:rPr>
          <w:spacing w:val="3"/>
        </w:rPr>
        <w:t xml:space="preserve">of prisoner complaints. Many complaints arise from lack of uniform interpretation of </w:t>
      </w:r>
      <w:r w:rsidR="001C1C57" w:rsidRPr="00510759">
        <w:rPr>
          <w:spacing w:val="3"/>
        </w:rPr>
        <w:lastRenderedPageBreak/>
        <w:t xml:space="preserve">legal </w:t>
      </w:r>
      <w:r w:rsidR="001C1C57" w:rsidRPr="00510759">
        <w:rPr>
          <w:spacing w:val="10"/>
        </w:rPr>
        <w:t xml:space="preserve">provisions by prisons, absence of information on relevant national legislation and </w:t>
      </w:r>
      <w:r w:rsidR="001C1C57" w:rsidRPr="00510759">
        <w:rPr>
          <w:spacing w:val="2"/>
        </w:rPr>
        <w:t xml:space="preserve">international human rights standards. While there has also been recognition among prison </w:t>
      </w:r>
      <w:r w:rsidR="001C1C57" w:rsidRPr="00510759">
        <w:rPr>
          <w:spacing w:val="6"/>
        </w:rPr>
        <w:t xml:space="preserve">leadership that the majority of complaints can be resolved within the prison, it is not </w:t>
      </w:r>
      <w:r w:rsidR="001C1C57" w:rsidRPr="00510759">
        <w:rPr>
          <w:spacing w:val="4"/>
        </w:rPr>
        <w:t>infrequent when prisoners lack trust in the internal prison complaints system.</w:t>
      </w:r>
    </w:p>
    <w:p w:rsidR="001C1C57" w:rsidRDefault="001C1C57" w:rsidP="006308F2">
      <w:pPr>
        <w:jc w:val="both"/>
        <w:rPr>
          <w:spacing w:val="3"/>
        </w:rPr>
      </w:pPr>
    </w:p>
    <w:p w:rsidR="006308F2" w:rsidRDefault="001C1C57" w:rsidP="006308F2">
      <w:pPr>
        <w:jc w:val="both"/>
        <w:rPr>
          <w:spacing w:val="4"/>
        </w:rPr>
      </w:pPr>
      <w:r w:rsidRPr="00510759">
        <w:rPr>
          <w:spacing w:val="5"/>
        </w:rPr>
        <w:t>Prisoners</w:t>
      </w:r>
      <w:r w:rsidR="006308F2" w:rsidRPr="00510759">
        <w:rPr>
          <w:spacing w:val="5"/>
        </w:rPr>
        <w:t xml:space="preserve"> can also complain </w:t>
      </w:r>
      <w:r w:rsidR="006308F2" w:rsidRPr="00510759">
        <w:rPr>
          <w:spacing w:val="9"/>
        </w:rPr>
        <w:t xml:space="preserve">to Prison Administration, People’s Advocate and NPM, prosecutors’ office, courts, </w:t>
      </w:r>
      <w:r w:rsidR="006308F2" w:rsidRPr="00510759">
        <w:rPr>
          <w:spacing w:val="7"/>
        </w:rPr>
        <w:t xml:space="preserve">including Constitutional Court, local authorities, NGOs, international </w:t>
      </w:r>
      <w:proofErr w:type="spellStart"/>
      <w:r w:rsidR="006308F2" w:rsidRPr="00510759">
        <w:rPr>
          <w:spacing w:val="7"/>
        </w:rPr>
        <w:t>organisations</w:t>
      </w:r>
      <w:proofErr w:type="spellEnd"/>
      <w:r w:rsidR="006308F2" w:rsidRPr="00510759">
        <w:rPr>
          <w:spacing w:val="7"/>
        </w:rPr>
        <w:t xml:space="preserve">, etc. This often results in identical complaints being forwarded to several institutions (as the case of objections against the amendments to the Internal Prisons Regulation early in 2010). </w:t>
      </w:r>
    </w:p>
    <w:p w:rsidR="001C1C57" w:rsidRPr="00510759" w:rsidRDefault="001C1C57" w:rsidP="006308F2">
      <w:pPr>
        <w:jc w:val="both"/>
        <w:rPr>
          <w:spacing w:val="4"/>
        </w:rPr>
      </w:pPr>
    </w:p>
    <w:p w:rsidR="00261400" w:rsidRPr="00510759" w:rsidRDefault="00261400" w:rsidP="006B3658">
      <w:pPr>
        <w:tabs>
          <w:tab w:val="num" w:pos="0"/>
        </w:tabs>
        <w:jc w:val="both"/>
      </w:pPr>
      <w:r w:rsidRPr="00510759">
        <w:t>The lack of transparency and responsiveness to prisoner complaints also shows that the mechanism to address grievances is equally broken. Indeed, officials have repeatedly dismissed allegations by individuals or human rights organizations regarding violations of prisoner rights without starting a serious and transparent investigation.</w:t>
      </w:r>
    </w:p>
    <w:p w:rsidR="00DC1E62" w:rsidRPr="00510759" w:rsidRDefault="00DC1E62" w:rsidP="006B3658">
      <w:pPr>
        <w:tabs>
          <w:tab w:val="num" w:pos="0"/>
        </w:tabs>
        <w:jc w:val="both"/>
      </w:pPr>
    </w:p>
    <w:p w:rsidR="00376C88" w:rsidRPr="00510759" w:rsidRDefault="00376C88" w:rsidP="00376C88">
      <w:pPr>
        <w:jc w:val="both"/>
        <w:rPr>
          <w:spacing w:val="2"/>
        </w:rPr>
      </w:pPr>
      <w:r w:rsidRPr="00510759">
        <w:rPr>
          <w:spacing w:val="8"/>
        </w:rPr>
        <w:t xml:space="preserve">A prisoner complaints reform would be urgently required to overcome the prisoner </w:t>
      </w:r>
      <w:r w:rsidRPr="00510759">
        <w:rPr>
          <w:spacing w:val="6"/>
        </w:rPr>
        <w:t xml:space="preserve">complaints crises that would address changes in the procedure of reviewing prisoner </w:t>
      </w:r>
      <w:r w:rsidRPr="00510759">
        <w:rPr>
          <w:spacing w:val="7"/>
        </w:rPr>
        <w:t xml:space="preserve">complaints, regular analysis of prisoner complaints within individual complaints bodies, </w:t>
      </w:r>
      <w:r w:rsidRPr="00510759">
        <w:rPr>
          <w:spacing w:val="5"/>
        </w:rPr>
        <w:t xml:space="preserve">and facilitate intensive co-operation between complaints bodies to address the root causes of such complaints. Prisoner complaints procedures and venues in other prison systems </w:t>
      </w:r>
      <w:r w:rsidRPr="00510759">
        <w:rPr>
          <w:spacing w:val="4"/>
        </w:rPr>
        <w:t xml:space="preserve">would merit further research. </w:t>
      </w:r>
      <w:r w:rsidRPr="00510759">
        <w:rPr>
          <w:spacing w:val="6"/>
        </w:rPr>
        <w:t xml:space="preserve">The same applies to review individual complaints about police </w:t>
      </w:r>
      <w:r w:rsidRPr="00510759">
        <w:rPr>
          <w:spacing w:val="2"/>
        </w:rPr>
        <w:t xml:space="preserve">misconduct. </w:t>
      </w:r>
    </w:p>
    <w:p w:rsidR="00376C88" w:rsidRPr="00510759" w:rsidRDefault="00376C88" w:rsidP="00376C88">
      <w:pPr>
        <w:jc w:val="both"/>
        <w:rPr>
          <w:spacing w:val="2"/>
        </w:rPr>
      </w:pPr>
    </w:p>
    <w:p w:rsidR="00376C88" w:rsidRDefault="00376C88" w:rsidP="00376C88">
      <w:pPr>
        <w:jc w:val="both"/>
        <w:rPr>
          <w:spacing w:val="6"/>
        </w:rPr>
      </w:pPr>
      <w:r w:rsidRPr="00510759">
        <w:rPr>
          <w:spacing w:val="7"/>
        </w:rPr>
        <w:t xml:space="preserve">Statistics on complaints concerning police violence against individuals, as acknowledged </w:t>
      </w:r>
      <w:r w:rsidRPr="00510759">
        <w:rPr>
          <w:spacing w:val="6"/>
        </w:rPr>
        <w:t xml:space="preserve">by the police authorities, began to be separated only in 2003 in response to the CPT </w:t>
      </w:r>
      <w:r w:rsidRPr="00510759">
        <w:rPr>
          <w:spacing w:val="5"/>
        </w:rPr>
        <w:t xml:space="preserve">recommendations. The State Police reports about the number of submissions and complaints about the conduct of police officers from the State Police, and the number </w:t>
      </w:r>
      <w:r w:rsidRPr="00510759">
        <w:rPr>
          <w:spacing w:val="3"/>
        </w:rPr>
        <w:t xml:space="preserve">of disciplinary investigations. While the overviews do not include separate statistics on the </w:t>
      </w:r>
      <w:r w:rsidRPr="00510759">
        <w:rPr>
          <w:spacing w:val="5"/>
        </w:rPr>
        <w:t xml:space="preserve">number of submissions and complaints on police violence, they include the number of </w:t>
      </w:r>
      <w:r w:rsidRPr="00510759">
        <w:rPr>
          <w:spacing w:val="6"/>
        </w:rPr>
        <w:t>disciplinary investigations on police violence.</w:t>
      </w:r>
    </w:p>
    <w:p w:rsidR="008C3FB2" w:rsidRDefault="008C3FB2" w:rsidP="00376C88">
      <w:pPr>
        <w:jc w:val="both"/>
        <w:rPr>
          <w:spacing w:val="6"/>
        </w:rPr>
      </w:pPr>
    </w:p>
    <w:p w:rsidR="00D14EF6" w:rsidRDefault="008C3FB2" w:rsidP="008C3FB2">
      <w:pPr>
        <w:jc w:val="both"/>
        <w:rPr>
          <w:spacing w:val="5"/>
        </w:rPr>
      </w:pPr>
      <w:r>
        <w:rPr>
          <w:spacing w:val="6"/>
        </w:rPr>
        <w:t>Pu</w:t>
      </w:r>
      <w:r w:rsidRPr="00510759">
        <w:rPr>
          <w:spacing w:val="6"/>
        </w:rPr>
        <w:t xml:space="preserve">blic awareness needs to be raised on the creation of a fully-fledged </w:t>
      </w:r>
      <w:r w:rsidRPr="00510759">
        <w:rPr>
          <w:spacing w:val="5"/>
        </w:rPr>
        <w:t>independent investigation body.</w:t>
      </w:r>
      <w:r w:rsidR="004667C5">
        <w:rPr>
          <w:spacing w:val="5"/>
        </w:rPr>
        <w:t xml:space="preserve"> </w:t>
      </w:r>
    </w:p>
    <w:p w:rsidR="00D14EF6" w:rsidRDefault="00D14EF6" w:rsidP="008C3FB2">
      <w:pPr>
        <w:jc w:val="both"/>
        <w:rPr>
          <w:spacing w:val="5"/>
        </w:rPr>
      </w:pPr>
    </w:p>
    <w:p w:rsidR="008C3FB2" w:rsidRPr="00510759" w:rsidRDefault="004667C5" w:rsidP="008C3FB2">
      <w:pPr>
        <w:jc w:val="both"/>
        <w:rPr>
          <w:spacing w:val="5"/>
        </w:rPr>
      </w:pPr>
      <w:r>
        <w:rPr>
          <w:spacing w:val="5"/>
        </w:rPr>
        <w:t xml:space="preserve">No information is provided on the procedural length of a case, dynamics and transparency is missing when information is required by CSOs and journalists. </w:t>
      </w:r>
    </w:p>
    <w:p w:rsidR="0099593B" w:rsidRDefault="0099593B">
      <w:pPr>
        <w:jc w:val="both"/>
      </w:pPr>
    </w:p>
    <w:p w:rsidR="00AB06F9" w:rsidRPr="00CC40CD" w:rsidRDefault="00B313F2" w:rsidP="00E619A9">
      <w:pPr>
        <w:ind w:left="24"/>
        <w:jc w:val="both"/>
        <w:rPr>
          <w:b/>
          <w:i/>
        </w:rPr>
      </w:pPr>
      <w:r>
        <w:rPr>
          <w:b/>
          <w:i/>
          <w:color w:val="000000"/>
          <w:spacing w:val="-5"/>
          <w:w w:val="105"/>
          <w:u w:val="single"/>
        </w:rPr>
        <w:t xml:space="preserve">Question </w:t>
      </w:r>
      <w:r w:rsidR="00E91050" w:rsidRPr="00E91050">
        <w:rPr>
          <w:b/>
          <w:i/>
          <w:color w:val="000000"/>
          <w:spacing w:val="-5"/>
          <w:w w:val="105"/>
          <w:u w:val="single"/>
        </w:rPr>
        <w:t>7</w:t>
      </w:r>
      <w:r w:rsidR="00CC40CD" w:rsidRPr="00CC40CD">
        <w:rPr>
          <w:b/>
          <w:i/>
          <w:color w:val="000000"/>
          <w:spacing w:val="-5"/>
          <w:w w:val="105"/>
        </w:rPr>
        <w:t xml:space="preserve">: Please report on the measures taken to adopt clear legal provisions establishing that </w:t>
      </w:r>
      <w:r w:rsidR="00CC40CD" w:rsidRPr="00CC40CD">
        <w:rPr>
          <w:b/>
          <w:i/>
          <w:color w:val="000000"/>
          <w:spacing w:val="-3"/>
          <w:w w:val="105"/>
        </w:rPr>
        <w:t>orders from a superior may not be invoked as a justification of torture</w:t>
      </w:r>
    </w:p>
    <w:p w:rsidR="00AB06F9" w:rsidRDefault="00AB06F9" w:rsidP="00261400">
      <w:pPr>
        <w:tabs>
          <w:tab w:val="num" w:pos="0"/>
        </w:tabs>
        <w:jc w:val="both"/>
      </w:pPr>
    </w:p>
    <w:p w:rsidR="004710E1" w:rsidRDefault="00E619A9" w:rsidP="00261400">
      <w:pPr>
        <w:tabs>
          <w:tab w:val="num" w:pos="0"/>
        </w:tabs>
        <w:jc w:val="both"/>
      </w:pPr>
      <w:r>
        <w:t xml:space="preserve">No specific administrative measures are reported; </w:t>
      </w:r>
    </w:p>
    <w:p w:rsidR="00AB06F9" w:rsidRDefault="00AB06F9" w:rsidP="00261400">
      <w:pPr>
        <w:tabs>
          <w:tab w:val="num" w:pos="0"/>
        </w:tabs>
        <w:jc w:val="both"/>
      </w:pPr>
    </w:p>
    <w:p w:rsidR="00782D23" w:rsidRPr="00782D23" w:rsidRDefault="00E91050" w:rsidP="00782D23">
      <w:pPr>
        <w:ind w:left="24"/>
        <w:jc w:val="both"/>
        <w:rPr>
          <w:b/>
          <w:i/>
          <w:color w:val="000000"/>
          <w:spacing w:val="-5"/>
          <w:w w:val="105"/>
        </w:rPr>
      </w:pPr>
      <w:r w:rsidRPr="00E91050">
        <w:rPr>
          <w:b/>
          <w:i/>
          <w:color w:val="000000"/>
          <w:spacing w:val="-5"/>
          <w:w w:val="105"/>
          <w:u w:val="single"/>
        </w:rPr>
        <w:t>Q</w:t>
      </w:r>
      <w:r w:rsidR="00B313F2">
        <w:rPr>
          <w:b/>
          <w:i/>
          <w:color w:val="000000"/>
          <w:spacing w:val="-5"/>
          <w:w w:val="105"/>
          <w:u w:val="single"/>
        </w:rPr>
        <w:t xml:space="preserve">uestion </w:t>
      </w:r>
      <w:r w:rsidRPr="00E91050">
        <w:rPr>
          <w:b/>
          <w:i/>
          <w:color w:val="000000"/>
          <w:spacing w:val="-5"/>
          <w:w w:val="105"/>
          <w:u w:val="single"/>
        </w:rPr>
        <w:t>11</w:t>
      </w:r>
      <w:r w:rsidR="00782D23">
        <w:rPr>
          <w:b/>
          <w:i/>
          <w:color w:val="000000"/>
          <w:spacing w:val="-5"/>
          <w:w w:val="105"/>
        </w:rPr>
        <w:t>:</w:t>
      </w:r>
      <w:r w:rsidR="00782D23" w:rsidRPr="00782D23">
        <w:rPr>
          <w:b/>
          <w:i/>
          <w:color w:val="000000"/>
          <w:spacing w:val="-5"/>
          <w:w w:val="105"/>
        </w:rPr>
        <w:tab/>
        <w:t>What further steps have been taken to reduce long pretrial detention periods of up to</w:t>
      </w:r>
      <w:r w:rsidR="00D14EF6">
        <w:rPr>
          <w:b/>
          <w:i/>
          <w:color w:val="000000"/>
          <w:spacing w:val="-5"/>
          <w:w w:val="105"/>
        </w:rPr>
        <w:t xml:space="preserve"> </w:t>
      </w:r>
      <w:r w:rsidR="00782D23" w:rsidRPr="00782D23">
        <w:rPr>
          <w:b/>
          <w:i/>
          <w:color w:val="000000"/>
          <w:spacing w:val="-5"/>
          <w:w w:val="105"/>
        </w:rPr>
        <w:t>three years and address overcrowding in places of detention?</w:t>
      </w:r>
    </w:p>
    <w:p w:rsidR="00782D23" w:rsidRDefault="00782D23" w:rsidP="00261400">
      <w:pPr>
        <w:tabs>
          <w:tab w:val="num" w:pos="0"/>
        </w:tabs>
        <w:jc w:val="both"/>
      </w:pPr>
    </w:p>
    <w:p w:rsidR="00923810" w:rsidRDefault="00782D23" w:rsidP="00782D23">
      <w:pPr>
        <w:tabs>
          <w:tab w:val="num" w:pos="0"/>
        </w:tabs>
        <w:jc w:val="both"/>
      </w:pPr>
      <w:r w:rsidRPr="00782D23">
        <w:lastRenderedPageBreak/>
        <w:t xml:space="preserve">Pre-trial detention </w:t>
      </w:r>
      <w:r w:rsidR="008C56F7">
        <w:t>has</w:t>
      </w:r>
      <w:r w:rsidRPr="00782D23">
        <w:t xml:space="preserve"> been identified as a core concern by CPT. The number of the pre-trial detainees remains high.</w:t>
      </w:r>
      <w:r w:rsidRPr="00782D23">
        <w:footnoteReference w:id="1"/>
      </w:r>
      <w:r w:rsidRPr="00782D23">
        <w:t xml:space="preserve"> Excessive use of pre-trial detention constitutes a serious problem in the target countries. A common pattern is that court decisions to impose pre-trial detention tend to lack individual reasoning and to disregard the presumption of innocence. Although gaps in the legislative framework contribute to the excessive use of pre-trial detention, the key problem is often an inadequate implementation of the existing legal standards.</w:t>
      </w:r>
      <w:r w:rsidRPr="00782D23">
        <w:footnoteReference w:id="2"/>
      </w:r>
    </w:p>
    <w:p w:rsidR="004710E1" w:rsidRDefault="004710E1" w:rsidP="00782D23">
      <w:pPr>
        <w:tabs>
          <w:tab w:val="num" w:pos="0"/>
        </w:tabs>
        <w:jc w:val="both"/>
      </w:pPr>
    </w:p>
    <w:p w:rsidR="00782D23" w:rsidRDefault="00782D23" w:rsidP="00782D23">
      <w:pPr>
        <w:tabs>
          <w:tab w:val="num" w:pos="0"/>
        </w:tabs>
        <w:jc w:val="both"/>
      </w:pPr>
      <w:r w:rsidRPr="00782D23">
        <w:t xml:space="preserve">The duration of pre-trial detention is another common problem. Moreover, although alternative measures to pre-trial detention have been recommended by civil society and European and International bodies, judges have failed to consider the use of such alternatives. Further, despite some progress, state authorities in the target countries fail to ensure proper treatment of pre-trial detainees. By way of example, the risk of torture during pre-trial detention is high. </w:t>
      </w:r>
    </w:p>
    <w:p w:rsidR="000D5583" w:rsidRDefault="000D5583" w:rsidP="00782D23">
      <w:pPr>
        <w:tabs>
          <w:tab w:val="num" w:pos="0"/>
        </w:tabs>
        <w:jc w:val="both"/>
      </w:pPr>
    </w:p>
    <w:p w:rsidR="00AF1D07" w:rsidRDefault="00AF1D07" w:rsidP="00AF1D07">
      <w:pPr>
        <w:ind w:right="-1"/>
        <w:jc w:val="both"/>
      </w:pPr>
      <w:r w:rsidRPr="00510759">
        <w:t xml:space="preserve">Furthermore, penitentiary </w:t>
      </w:r>
      <w:proofErr w:type="spellStart"/>
      <w:r w:rsidRPr="00510759">
        <w:t>centre</w:t>
      </w:r>
      <w:r w:rsidR="00D14EF6">
        <w:t>s</w:t>
      </w:r>
      <w:proofErr w:type="spellEnd"/>
      <w:r w:rsidRPr="00510759">
        <w:t xml:space="preserve"> continue operating permanently above capacity and overall conditions remain below standards, especially in some of the older prisons, pre-trial detention centers and police stations. Also, the excessive use and length of pre-trial detention is worrying, especially in the case of juvenile offenders under 14, 14-18 and in cases of adults over 65 years of age. </w:t>
      </w:r>
    </w:p>
    <w:p w:rsidR="000D5583" w:rsidRPr="00510759" w:rsidRDefault="000D5583" w:rsidP="00AF1D07">
      <w:pPr>
        <w:ind w:right="-1"/>
        <w:jc w:val="both"/>
      </w:pPr>
    </w:p>
    <w:p w:rsidR="00AF1D07" w:rsidRDefault="00AF1D07" w:rsidP="00AF1D07">
      <w:pPr>
        <w:ind w:right="-1"/>
        <w:jc w:val="both"/>
      </w:pPr>
      <w:r w:rsidRPr="00510759">
        <w:t>Within the international and domestic legal framework and basic rights for disabled persons in detention, there are specific issues to be addressed: a) getting equal access to facilities, programs and services: according to ARCT data</w:t>
      </w:r>
      <w:r w:rsidRPr="00510759">
        <w:footnoteReference w:id="3"/>
      </w:r>
      <w:r w:rsidRPr="00510759">
        <w:t>, inmates and arrestees have difficulties in using prison showers and toilets and to be protected from injury or the risk of injury (even in the newly established detention facilities); deaf and hearing-impaired prisoners lack sign language interpretation for disciplinary hearings; b) challenging inadequate medical care and prison officials' failure to provide inmates and arrestees with medical supplies or devices such as wheelchairs, in violation with the Art. 3 of ECHR</w:t>
      </w:r>
      <w:r w:rsidRPr="00510759">
        <w:footnoteReference w:id="4"/>
      </w:r>
      <w:r w:rsidRPr="00510759">
        <w:t>; c) challenging the detention procedures and confinement in isolation of disabled prisoners; segregation (of HIV-positive prisoners); d) fighting stigma of multiple disadvantage in terms of inmates’ ethnicity, age, gender or sexual orientation</w:t>
      </w:r>
      <w:r w:rsidRPr="00510759">
        <w:footnoteReference w:id="5"/>
      </w:r>
      <w:r w:rsidRPr="00510759">
        <w:t xml:space="preserve">. </w:t>
      </w:r>
    </w:p>
    <w:p w:rsidR="000D5583" w:rsidRPr="00510759" w:rsidRDefault="000D5583" w:rsidP="00AF1D07">
      <w:pPr>
        <w:ind w:right="-1"/>
        <w:jc w:val="both"/>
      </w:pPr>
    </w:p>
    <w:p w:rsidR="00782D23" w:rsidRDefault="00782D23" w:rsidP="00782D23">
      <w:pPr>
        <w:tabs>
          <w:tab w:val="num" w:pos="0"/>
        </w:tabs>
        <w:jc w:val="both"/>
      </w:pPr>
      <w:r w:rsidRPr="00782D23">
        <w:t xml:space="preserve">Finally, persons who have been detained for long periods and persons whose rights have not been respected during pre-trial detention often find it difficult, if not impossible, to ensure access to justice and redress afterwards. </w:t>
      </w:r>
    </w:p>
    <w:p w:rsidR="000D5583" w:rsidRPr="00782D23" w:rsidRDefault="000D5583" w:rsidP="00782D23">
      <w:pPr>
        <w:tabs>
          <w:tab w:val="num" w:pos="0"/>
        </w:tabs>
        <w:jc w:val="both"/>
      </w:pPr>
    </w:p>
    <w:p w:rsidR="00923810" w:rsidRDefault="00923810" w:rsidP="00923810">
      <w:pPr>
        <w:ind w:right="-1"/>
        <w:jc w:val="both"/>
      </w:pPr>
      <w:r w:rsidRPr="00510759">
        <w:t xml:space="preserve">Overuse of incarceration and lack of coordination between courts, prosecution and prison authorities have jeopardized the right to life, creating many cases of unlawful detention. ARCT </w:t>
      </w:r>
      <w:r w:rsidRPr="00510759">
        <w:lastRenderedPageBreak/>
        <w:t>during 2011 has successfully closed 2 court cases where the Court has changed the Decision recognizing the time spent in the pre-trial detention and reducing the punishment.</w:t>
      </w:r>
    </w:p>
    <w:p w:rsidR="00D14EF6" w:rsidRPr="00510759" w:rsidRDefault="00D14EF6" w:rsidP="00923810">
      <w:pPr>
        <w:ind w:right="-1"/>
        <w:jc w:val="both"/>
      </w:pPr>
    </w:p>
    <w:p w:rsidR="00923810" w:rsidRPr="00510759" w:rsidRDefault="00923810" w:rsidP="00923810">
      <w:pPr>
        <w:ind w:right="-1"/>
        <w:jc w:val="both"/>
      </w:pPr>
      <w:r w:rsidRPr="00510759">
        <w:t>With regards to access to justice, delays in court proceedings, corruption, and lack of proper knowledge in the international Law by judges were evidenced by ARCT during provision of free legal aid services to vulnerable persons in detention.</w:t>
      </w:r>
    </w:p>
    <w:p w:rsidR="00972B2C" w:rsidRDefault="00972B2C" w:rsidP="00261400">
      <w:pPr>
        <w:tabs>
          <w:tab w:val="num" w:pos="0"/>
        </w:tabs>
        <w:jc w:val="both"/>
      </w:pPr>
    </w:p>
    <w:p w:rsidR="00782D23" w:rsidRDefault="00E91050" w:rsidP="00261400">
      <w:pPr>
        <w:tabs>
          <w:tab w:val="num" w:pos="0"/>
        </w:tabs>
        <w:jc w:val="both"/>
        <w:rPr>
          <w:b/>
          <w:i/>
        </w:rPr>
      </w:pPr>
      <w:r w:rsidRPr="00E91050">
        <w:rPr>
          <w:b/>
          <w:i/>
          <w:u w:val="single"/>
        </w:rPr>
        <w:t>Q</w:t>
      </w:r>
      <w:r w:rsidR="00B313F2">
        <w:rPr>
          <w:b/>
          <w:i/>
          <w:u w:val="single"/>
        </w:rPr>
        <w:t xml:space="preserve">uestion </w:t>
      </w:r>
      <w:r w:rsidRPr="00E91050">
        <w:rPr>
          <w:b/>
          <w:i/>
          <w:u w:val="single"/>
        </w:rPr>
        <w:t>12</w:t>
      </w:r>
      <w:r w:rsidR="00972B2C" w:rsidRPr="00972B2C">
        <w:rPr>
          <w:b/>
          <w:i/>
        </w:rPr>
        <w:t>: What measures have been undertaken with a view to abolishing the 10-hour administrative detention period for interrogation prior to the 48-hour period within which a suspect must be brought before a judge?</w:t>
      </w:r>
    </w:p>
    <w:p w:rsidR="000D5583" w:rsidRPr="00972B2C" w:rsidRDefault="000D5583" w:rsidP="00261400">
      <w:pPr>
        <w:tabs>
          <w:tab w:val="num" w:pos="0"/>
        </w:tabs>
        <w:jc w:val="both"/>
        <w:rPr>
          <w:b/>
          <w:i/>
        </w:rPr>
      </w:pPr>
    </w:p>
    <w:p w:rsidR="00F072E7" w:rsidRDefault="00F072E7" w:rsidP="00261400">
      <w:pPr>
        <w:ind w:right="-1"/>
        <w:jc w:val="both"/>
      </w:pPr>
      <w:proofErr w:type="gramStart"/>
      <w:r>
        <w:t>The year 2007 when the transfer of the pre-trial detention to the Ministry of Justice did not solve the issue of the arrested and accompanied persons from the police.</w:t>
      </w:r>
      <w:proofErr w:type="gramEnd"/>
      <w:r>
        <w:t xml:space="preserve"> It did make it hopeless: today we are facing a State Police, without budgetary means to deal with these two contingencies of persons: a) the persons who are subjected to the 10-hour administrative detention period are often kept without being registered, with no access to information and without any possibility to inform relatives; the urgency goes where the accompanied persons are juvenile offenders under aged, women (</w:t>
      </w:r>
      <w:r w:rsidRPr="00F072E7">
        <w:rPr>
          <w:i/>
        </w:rPr>
        <w:t>during monitoring ARCT has encountered pregnant mentally women in one Police Commissariat</w:t>
      </w:r>
      <w:r>
        <w:t xml:space="preserve">), mentally ill persons, etc. </w:t>
      </w:r>
    </w:p>
    <w:p w:rsidR="000D5583" w:rsidRDefault="000D5583" w:rsidP="00261400">
      <w:pPr>
        <w:ind w:right="-1"/>
        <w:jc w:val="both"/>
      </w:pPr>
    </w:p>
    <w:p w:rsidR="00972B2C" w:rsidRPr="00F072E7" w:rsidRDefault="00F072E7" w:rsidP="00261400">
      <w:pPr>
        <w:ind w:right="-1"/>
        <w:jc w:val="both"/>
      </w:pPr>
      <w:r>
        <w:t xml:space="preserve">The Albanian State Police is suffering the non-derogation or change of the Article 4 of the Law on the State Police; and the non-sense in the Article 15 of the Law on the treatment of the detainees. </w:t>
      </w:r>
    </w:p>
    <w:p w:rsidR="00AF1D07" w:rsidRDefault="00AF1D07" w:rsidP="00261400">
      <w:pPr>
        <w:ind w:right="-1"/>
        <w:jc w:val="both"/>
        <w:rPr>
          <w:b/>
          <w:u w:val="single"/>
        </w:rPr>
      </w:pPr>
    </w:p>
    <w:p w:rsidR="00F072E7" w:rsidRPr="00F072E7" w:rsidRDefault="00E91050" w:rsidP="00F072E7">
      <w:pPr>
        <w:tabs>
          <w:tab w:val="num" w:pos="0"/>
        </w:tabs>
        <w:jc w:val="both"/>
        <w:rPr>
          <w:b/>
          <w:i/>
        </w:rPr>
      </w:pPr>
      <w:r w:rsidRPr="00E91050">
        <w:rPr>
          <w:b/>
          <w:i/>
          <w:u w:val="single"/>
        </w:rPr>
        <w:t>Q</w:t>
      </w:r>
      <w:r w:rsidR="00B313F2">
        <w:rPr>
          <w:b/>
          <w:i/>
          <w:u w:val="single"/>
        </w:rPr>
        <w:t xml:space="preserve">uestion </w:t>
      </w:r>
      <w:r w:rsidRPr="00E91050">
        <w:rPr>
          <w:b/>
          <w:i/>
          <w:u w:val="single"/>
        </w:rPr>
        <w:t>13</w:t>
      </w:r>
      <w:r w:rsidR="00F072E7">
        <w:rPr>
          <w:b/>
          <w:i/>
        </w:rPr>
        <w:t>:</w:t>
      </w:r>
      <w:r w:rsidR="00F072E7" w:rsidRPr="00F072E7">
        <w:rPr>
          <w:b/>
          <w:i/>
        </w:rPr>
        <w:tab/>
        <w:t>Please update the Committee on progress in implementing the fundamental legal</w:t>
      </w:r>
      <w:r w:rsidR="00D14EF6">
        <w:rPr>
          <w:b/>
          <w:i/>
        </w:rPr>
        <w:t xml:space="preserve"> </w:t>
      </w:r>
      <w:r w:rsidR="00F072E7" w:rsidRPr="00F072E7">
        <w:rPr>
          <w:b/>
          <w:i/>
        </w:rPr>
        <w:t>safeguards for persons detained by the police, guaranteeing their rights to inform a relative, to have access to a lawyer and a doctor of their own choice and to be provided with information about their rights.</w:t>
      </w:r>
    </w:p>
    <w:p w:rsidR="00AF1D07" w:rsidRDefault="00AF1D07" w:rsidP="00261400">
      <w:pPr>
        <w:ind w:right="-1"/>
        <w:jc w:val="both"/>
        <w:rPr>
          <w:b/>
          <w:u w:val="single"/>
        </w:rPr>
      </w:pPr>
    </w:p>
    <w:p w:rsidR="00D14EF6" w:rsidRDefault="00D14EF6" w:rsidP="00D14EF6">
      <w:pPr>
        <w:ind w:right="-1"/>
        <w:jc w:val="both"/>
      </w:pPr>
      <w:r w:rsidRPr="00510759">
        <w:t xml:space="preserve">Basic safeguards against ill-treatment during pre-trial detention are still not applied in a </w:t>
      </w:r>
      <w:r w:rsidRPr="00510759">
        <w:rPr>
          <w:i/>
        </w:rPr>
        <w:t>consistent and effective manner:</w:t>
      </w:r>
      <w:r w:rsidRPr="00510759">
        <w:t xml:space="preserve"> detainees do not get timely access to a lawyer and are often not brought before a judge within the constitutional time periods</w:t>
      </w:r>
      <w:r w:rsidRPr="00510759">
        <w:footnoteReference w:id="6"/>
      </w:r>
      <w:r w:rsidRPr="00510759">
        <w:t xml:space="preserve">. </w:t>
      </w:r>
    </w:p>
    <w:p w:rsidR="00D14EF6" w:rsidRDefault="00D14EF6" w:rsidP="00D14EF6">
      <w:pPr>
        <w:ind w:right="-1"/>
        <w:jc w:val="both"/>
      </w:pPr>
    </w:p>
    <w:p w:rsidR="007F5B1F" w:rsidRDefault="007F5B1F" w:rsidP="00261400">
      <w:pPr>
        <w:ind w:right="-1"/>
        <w:jc w:val="both"/>
      </w:pPr>
      <w:r>
        <w:t xml:space="preserve">According to ARCT monitoring visits, information about the rights of persons detained by the police is missing in most of police commissariats in Albania; many police commissariats remain in very bad conditions, such as </w:t>
      </w:r>
      <w:proofErr w:type="spellStart"/>
      <w:r>
        <w:t>Kukesi</w:t>
      </w:r>
      <w:proofErr w:type="spellEnd"/>
      <w:r>
        <w:t xml:space="preserve">, </w:t>
      </w:r>
      <w:proofErr w:type="spellStart"/>
      <w:r>
        <w:t>Saranda</w:t>
      </w:r>
      <w:proofErr w:type="spellEnd"/>
      <w:r>
        <w:t xml:space="preserve">, </w:t>
      </w:r>
      <w:proofErr w:type="spellStart"/>
      <w:r>
        <w:t>Vlora</w:t>
      </w:r>
      <w:proofErr w:type="spellEnd"/>
      <w:r>
        <w:t xml:space="preserve">, </w:t>
      </w:r>
      <w:proofErr w:type="spellStart"/>
      <w:proofErr w:type="gramStart"/>
      <w:r>
        <w:t>Kavaja</w:t>
      </w:r>
      <w:proofErr w:type="spellEnd"/>
      <w:proofErr w:type="gramEnd"/>
      <w:r>
        <w:t>. ARCT has experienced a case where police officers have used personal mobile phones to inform relatives of a detainee (</w:t>
      </w:r>
      <w:proofErr w:type="spellStart"/>
      <w:r>
        <w:t>Vlora</w:t>
      </w:r>
      <w:proofErr w:type="spellEnd"/>
      <w:r>
        <w:t xml:space="preserve"> Police Commissariat). </w:t>
      </w:r>
    </w:p>
    <w:p w:rsidR="000D5583" w:rsidRDefault="000D5583" w:rsidP="00261400">
      <w:pPr>
        <w:ind w:right="-1"/>
        <w:jc w:val="both"/>
      </w:pPr>
    </w:p>
    <w:p w:rsidR="00170046" w:rsidRDefault="007F5B1F" w:rsidP="00261400">
      <w:pPr>
        <w:ind w:right="-1"/>
        <w:jc w:val="both"/>
      </w:pPr>
      <w:r>
        <w:t xml:space="preserve">Access to legal counsel is ensured by law, yet </w:t>
      </w:r>
      <w:r w:rsidR="00170046">
        <w:t xml:space="preserve">violations of the right to legal counsel are systematically documented and reported: </w:t>
      </w:r>
      <w:r w:rsidR="0093073A">
        <w:t>(please see Annex 3)</w:t>
      </w:r>
    </w:p>
    <w:p w:rsidR="00DC4F8E" w:rsidRDefault="00DC4F8E" w:rsidP="00DC4F8E">
      <w:pPr>
        <w:tabs>
          <w:tab w:val="num" w:pos="0"/>
        </w:tabs>
        <w:jc w:val="both"/>
        <w:rPr>
          <w:b/>
          <w:i/>
        </w:rPr>
      </w:pPr>
    </w:p>
    <w:p w:rsidR="00DC4F8E" w:rsidRPr="00DC4F8E" w:rsidRDefault="00DC4F8E" w:rsidP="00DC4F8E">
      <w:pPr>
        <w:tabs>
          <w:tab w:val="num" w:pos="0"/>
        </w:tabs>
        <w:jc w:val="both"/>
        <w:rPr>
          <w:b/>
          <w:i/>
        </w:rPr>
      </w:pPr>
      <w:r w:rsidRPr="00D14EF6">
        <w:rPr>
          <w:b/>
          <w:i/>
          <w:u w:val="single"/>
        </w:rPr>
        <w:t>Q</w:t>
      </w:r>
      <w:r w:rsidR="00B313F2">
        <w:rPr>
          <w:b/>
          <w:i/>
          <w:u w:val="single"/>
        </w:rPr>
        <w:t xml:space="preserve">uestion </w:t>
      </w:r>
      <w:r w:rsidRPr="00D14EF6">
        <w:rPr>
          <w:b/>
          <w:i/>
          <w:u w:val="single"/>
        </w:rPr>
        <w:t>15</w:t>
      </w:r>
      <w:r w:rsidR="00B313F2">
        <w:rPr>
          <w:b/>
          <w:i/>
          <w:u w:val="single"/>
        </w:rPr>
        <w:t>:</w:t>
      </w:r>
      <w:r w:rsidRPr="00DC4F8E">
        <w:rPr>
          <w:b/>
          <w:i/>
        </w:rPr>
        <w:t xml:space="preserve"> In the light of the recommendation by the Human Rights Committee (CCPR/CO/82/ALB, </w:t>
      </w:r>
      <w:proofErr w:type="spellStart"/>
      <w:r w:rsidRPr="00DC4F8E">
        <w:rPr>
          <w:b/>
          <w:i/>
        </w:rPr>
        <w:t>para</w:t>
      </w:r>
      <w:proofErr w:type="spellEnd"/>
      <w:r w:rsidRPr="00DC4F8E">
        <w:rPr>
          <w:b/>
          <w:i/>
        </w:rPr>
        <w:t xml:space="preserve">. 12), as well as the Special Rapporteur on extrajudicial, summary or </w:t>
      </w:r>
      <w:r w:rsidRPr="00DC4F8E">
        <w:rPr>
          <w:b/>
          <w:i/>
        </w:rPr>
        <w:lastRenderedPageBreak/>
        <w:t xml:space="preserve">arbitrary executions (A/HRC/17/28/Add.3, </w:t>
      </w:r>
      <w:proofErr w:type="spellStart"/>
      <w:r w:rsidRPr="00DC4F8E">
        <w:rPr>
          <w:b/>
          <w:i/>
        </w:rPr>
        <w:t>para</w:t>
      </w:r>
      <w:proofErr w:type="spellEnd"/>
      <w:r w:rsidRPr="00DC4F8E">
        <w:rPr>
          <w:b/>
          <w:i/>
        </w:rPr>
        <w:t xml:space="preserve">. 70), please inform the Committee of additional measures to extinguish a belief in the practice of vindicating </w:t>
      </w:r>
      <w:proofErr w:type="spellStart"/>
      <w:r w:rsidRPr="00DC4F8E">
        <w:rPr>
          <w:b/>
          <w:i/>
        </w:rPr>
        <w:t>honour</w:t>
      </w:r>
      <w:proofErr w:type="spellEnd"/>
      <w:r w:rsidRPr="00DC4F8E">
        <w:rPr>
          <w:b/>
          <w:i/>
        </w:rPr>
        <w:t xml:space="preserve"> and blood outside the regular legal system, which remains entrenched in certain parts of the society, and to investigate such crimes and prosecute and punish all the perpetrators.</w:t>
      </w:r>
    </w:p>
    <w:p w:rsidR="00F072E7" w:rsidRDefault="00F072E7" w:rsidP="00261400">
      <w:pPr>
        <w:ind w:right="-1"/>
        <w:jc w:val="both"/>
        <w:rPr>
          <w:b/>
          <w:u w:val="single"/>
        </w:rPr>
      </w:pPr>
    </w:p>
    <w:p w:rsidR="00DC4F8E" w:rsidRDefault="00DC4F8E" w:rsidP="00DC4F8E">
      <w:pPr>
        <w:autoSpaceDE w:val="0"/>
        <w:autoSpaceDN w:val="0"/>
        <w:adjustRightInd w:val="0"/>
        <w:jc w:val="both"/>
        <w:rPr>
          <w:bCs/>
        </w:rPr>
      </w:pPr>
      <w:r w:rsidRPr="00DC4F8E">
        <w:rPr>
          <w:bCs/>
        </w:rPr>
        <w:t>Blood feud as “</w:t>
      </w:r>
      <w:r w:rsidRPr="00DC4F8E">
        <w:rPr>
          <w:bCs/>
          <w:i/>
        </w:rPr>
        <w:t>made in Albania</w:t>
      </w:r>
      <w:r w:rsidRPr="00DC4F8E">
        <w:rPr>
          <w:bCs/>
        </w:rPr>
        <w:t>”:  As</w:t>
      </w:r>
      <w:r w:rsidRPr="00510759">
        <w:rPr>
          <w:bCs/>
        </w:rPr>
        <w:t xml:space="preserve"> pointed out by </w:t>
      </w:r>
      <w:r w:rsidRPr="00510759">
        <w:t xml:space="preserve">the </w:t>
      </w:r>
      <w:r w:rsidRPr="00510759">
        <w:rPr>
          <w:bCs/>
        </w:rPr>
        <w:t xml:space="preserve">UN Special </w:t>
      </w:r>
      <w:r w:rsidRPr="00510759">
        <w:t xml:space="preserve">Rapporteur </w:t>
      </w:r>
      <w:r w:rsidRPr="00510759">
        <w:rPr>
          <w:bCs/>
        </w:rPr>
        <w:t>on extra judicial killing (February 2010) “Even though in low level, the country is facing blood feuds and extra-judicial killings isolating entire families (including small children</w:t>
      </w:r>
      <w:r>
        <w:rPr>
          <w:bCs/>
        </w:rPr>
        <w:t xml:space="preserve"> born and grown up in closed homes</w:t>
      </w:r>
      <w:r w:rsidRPr="00510759">
        <w:rPr>
          <w:bCs/>
        </w:rPr>
        <w:t xml:space="preserve">) choosing self-isolation for fear of reprisals”. </w:t>
      </w:r>
    </w:p>
    <w:p w:rsidR="00D14EF6" w:rsidRDefault="00D14EF6" w:rsidP="00DC4F8E">
      <w:pPr>
        <w:autoSpaceDE w:val="0"/>
        <w:autoSpaceDN w:val="0"/>
        <w:adjustRightInd w:val="0"/>
        <w:jc w:val="both"/>
        <w:rPr>
          <w:bCs/>
        </w:rPr>
      </w:pPr>
    </w:p>
    <w:p w:rsidR="00DC4F8E" w:rsidRDefault="00DC4F8E" w:rsidP="00DC4F8E">
      <w:pPr>
        <w:autoSpaceDE w:val="0"/>
        <w:autoSpaceDN w:val="0"/>
        <w:adjustRightInd w:val="0"/>
        <w:jc w:val="both"/>
        <w:rPr>
          <w:bCs/>
        </w:rPr>
      </w:pPr>
      <w:r w:rsidRPr="00510759">
        <w:rPr>
          <w:bCs/>
        </w:rPr>
        <w:t xml:space="preserve">Although there is a lack of fully reliable data on the numbers involved, sources indicate that this phenomenon continues to exist and remains an issue of concern. </w:t>
      </w:r>
    </w:p>
    <w:p w:rsidR="00DC4F8E" w:rsidRDefault="00DC4F8E" w:rsidP="00261400">
      <w:pPr>
        <w:ind w:right="-1"/>
        <w:jc w:val="both"/>
        <w:rPr>
          <w:b/>
          <w:u w:val="single"/>
        </w:rPr>
      </w:pPr>
    </w:p>
    <w:p w:rsidR="00DC4F8E" w:rsidRPr="00DC4F8E" w:rsidRDefault="00E91050" w:rsidP="00DC4F8E">
      <w:pPr>
        <w:tabs>
          <w:tab w:val="num" w:pos="0"/>
        </w:tabs>
        <w:jc w:val="both"/>
        <w:rPr>
          <w:b/>
          <w:i/>
        </w:rPr>
      </w:pPr>
      <w:r w:rsidRPr="00E91050">
        <w:rPr>
          <w:b/>
          <w:i/>
          <w:u w:val="single"/>
        </w:rPr>
        <w:t>Q</w:t>
      </w:r>
      <w:r w:rsidR="00B313F2">
        <w:rPr>
          <w:b/>
          <w:i/>
          <w:u w:val="single"/>
        </w:rPr>
        <w:t xml:space="preserve">uestion </w:t>
      </w:r>
      <w:r w:rsidRPr="00E91050">
        <w:rPr>
          <w:b/>
          <w:i/>
          <w:u w:val="single"/>
        </w:rPr>
        <w:t>18</w:t>
      </w:r>
      <w:r w:rsidR="00DC4F8E">
        <w:rPr>
          <w:b/>
          <w:i/>
        </w:rPr>
        <w:t>:</w:t>
      </w:r>
      <w:r w:rsidR="00DC4F8E" w:rsidRPr="00DC4F8E">
        <w:rPr>
          <w:b/>
          <w:i/>
        </w:rPr>
        <w:tab/>
        <w:t>Please clarify the steps taken to identify at the earliest possible stage asylum-seekers</w:t>
      </w:r>
      <w:r w:rsidR="00D14EF6">
        <w:rPr>
          <w:b/>
          <w:i/>
        </w:rPr>
        <w:t xml:space="preserve"> </w:t>
      </w:r>
      <w:r w:rsidR="00DC4F8E" w:rsidRPr="00DC4F8E">
        <w:rPr>
          <w:b/>
          <w:i/>
        </w:rPr>
        <w:t>who may have been subjected to torture or ill-treatment, and ensure medical and psychological assistance and care to those individuals, as well as free legal aid to facilitate the application procedure.</w:t>
      </w:r>
    </w:p>
    <w:p w:rsidR="00DC4F8E" w:rsidRDefault="00DC4F8E" w:rsidP="00261400">
      <w:pPr>
        <w:ind w:right="-1"/>
        <w:jc w:val="both"/>
        <w:rPr>
          <w:b/>
          <w:u w:val="single"/>
        </w:rPr>
      </w:pPr>
    </w:p>
    <w:p w:rsidR="0028701A" w:rsidRDefault="00C12CFC" w:rsidP="00C12CFC">
      <w:pPr>
        <w:autoSpaceDE w:val="0"/>
        <w:autoSpaceDN w:val="0"/>
        <w:adjustRightInd w:val="0"/>
        <w:jc w:val="both"/>
        <w:rPr>
          <w:bCs/>
        </w:rPr>
      </w:pPr>
      <w:r w:rsidRPr="00C12CFC">
        <w:rPr>
          <w:bCs/>
        </w:rPr>
        <w:t>Starting in 2006, Albania has accepted</w:t>
      </w:r>
      <w:r>
        <w:rPr>
          <w:bCs/>
        </w:rPr>
        <w:t xml:space="preserve"> 9 former Guantanamo prisoners</w:t>
      </w:r>
      <w:r w:rsidRPr="00C12CFC">
        <w:rPr>
          <w:bCs/>
        </w:rPr>
        <w:t xml:space="preserve">: </w:t>
      </w:r>
      <w:proofErr w:type="spellStart"/>
      <w:r w:rsidRPr="00C12CFC">
        <w:rPr>
          <w:bCs/>
        </w:rPr>
        <w:t>ZakirjanHasam</w:t>
      </w:r>
      <w:proofErr w:type="spellEnd"/>
      <w:r w:rsidRPr="00C12CFC">
        <w:rPr>
          <w:bCs/>
        </w:rPr>
        <w:t xml:space="preserve">, Uzbek; Allah </w:t>
      </w:r>
      <w:proofErr w:type="spellStart"/>
      <w:r w:rsidRPr="00C12CFC">
        <w:rPr>
          <w:bCs/>
        </w:rPr>
        <w:t>Muhammed</w:t>
      </w:r>
      <w:proofErr w:type="spellEnd"/>
      <w:r w:rsidR="00D14EF6">
        <w:rPr>
          <w:bCs/>
        </w:rPr>
        <w:t xml:space="preserve"> </w:t>
      </w:r>
      <w:proofErr w:type="spellStart"/>
      <w:r w:rsidRPr="00C12CFC">
        <w:rPr>
          <w:bCs/>
        </w:rPr>
        <w:t>Saleem</w:t>
      </w:r>
      <w:proofErr w:type="spellEnd"/>
      <w:r w:rsidRPr="00C12CFC">
        <w:rPr>
          <w:bCs/>
        </w:rPr>
        <w:t xml:space="preserve"> Egypt; Ahmed </w:t>
      </w:r>
      <w:proofErr w:type="spellStart"/>
      <w:r w:rsidRPr="00C12CFC">
        <w:rPr>
          <w:bCs/>
        </w:rPr>
        <w:t>Adil</w:t>
      </w:r>
      <w:proofErr w:type="spellEnd"/>
      <w:r w:rsidRPr="00C12CFC">
        <w:rPr>
          <w:bCs/>
        </w:rPr>
        <w:t xml:space="preserve">, Uighur; Abu </w:t>
      </w:r>
      <w:proofErr w:type="spellStart"/>
      <w:r w:rsidRPr="00C12CFC">
        <w:rPr>
          <w:bCs/>
        </w:rPr>
        <w:t>Bakkr</w:t>
      </w:r>
      <w:proofErr w:type="spellEnd"/>
      <w:r w:rsidR="00D14EF6">
        <w:rPr>
          <w:bCs/>
        </w:rPr>
        <w:t xml:space="preserve"> </w:t>
      </w:r>
      <w:proofErr w:type="spellStart"/>
      <w:r w:rsidRPr="00C12CFC">
        <w:rPr>
          <w:bCs/>
        </w:rPr>
        <w:t>Qassim</w:t>
      </w:r>
      <w:proofErr w:type="spellEnd"/>
      <w:r w:rsidRPr="00C12CFC">
        <w:rPr>
          <w:bCs/>
        </w:rPr>
        <w:t xml:space="preserve">, Uighur; </w:t>
      </w:r>
      <w:proofErr w:type="spellStart"/>
      <w:r w:rsidRPr="00C12CFC">
        <w:rPr>
          <w:bCs/>
        </w:rPr>
        <w:t>Akhdar</w:t>
      </w:r>
      <w:proofErr w:type="spellEnd"/>
      <w:r w:rsidR="00D14EF6">
        <w:rPr>
          <w:bCs/>
        </w:rPr>
        <w:t xml:space="preserve"> </w:t>
      </w:r>
      <w:proofErr w:type="spellStart"/>
      <w:r w:rsidRPr="00C12CFC">
        <w:rPr>
          <w:bCs/>
        </w:rPr>
        <w:t>Qasem</w:t>
      </w:r>
      <w:proofErr w:type="spellEnd"/>
      <w:r w:rsidR="00D14EF6">
        <w:rPr>
          <w:bCs/>
        </w:rPr>
        <w:t xml:space="preserve"> </w:t>
      </w:r>
      <w:proofErr w:type="spellStart"/>
      <w:r w:rsidRPr="00C12CFC">
        <w:rPr>
          <w:bCs/>
        </w:rPr>
        <w:t>Basit</w:t>
      </w:r>
      <w:proofErr w:type="spellEnd"/>
      <w:r w:rsidRPr="00C12CFC">
        <w:rPr>
          <w:bCs/>
        </w:rPr>
        <w:t xml:space="preserve">, Uighur; Haji Mohammed </w:t>
      </w:r>
      <w:proofErr w:type="spellStart"/>
      <w:r w:rsidRPr="00C12CFC">
        <w:rPr>
          <w:bCs/>
        </w:rPr>
        <w:t>Ayoub</w:t>
      </w:r>
      <w:proofErr w:type="spellEnd"/>
      <w:r w:rsidRPr="00C12CFC">
        <w:rPr>
          <w:bCs/>
        </w:rPr>
        <w:t xml:space="preserve">, Uighur; Allah </w:t>
      </w:r>
      <w:proofErr w:type="spellStart"/>
      <w:r w:rsidRPr="00C12CFC">
        <w:rPr>
          <w:bCs/>
        </w:rPr>
        <w:t>Muhammed</w:t>
      </w:r>
      <w:proofErr w:type="spellEnd"/>
      <w:r w:rsidR="00D14EF6">
        <w:rPr>
          <w:bCs/>
        </w:rPr>
        <w:t xml:space="preserve"> </w:t>
      </w:r>
      <w:proofErr w:type="spellStart"/>
      <w:r w:rsidRPr="00C12CFC">
        <w:rPr>
          <w:bCs/>
        </w:rPr>
        <w:t>Saleem</w:t>
      </w:r>
      <w:proofErr w:type="spellEnd"/>
      <w:r w:rsidRPr="00C12CFC">
        <w:rPr>
          <w:bCs/>
        </w:rPr>
        <w:t xml:space="preserve"> (Sheikh Allah) Egyptian. Two other men have left A</w:t>
      </w:r>
      <w:r w:rsidR="00B07CFA">
        <w:rPr>
          <w:bCs/>
        </w:rPr>
        <w:t xml:space="preserve">lbania: </w:t>
      </w:r>
      <w:proofErr w:type="spellStart"/>
      <w:r w:rsidR="00B07CFA">
        <w:rPr>
          <w:bCs/>
        </w:rPr>
        <w:t>Fethi</w:t>
      </w:r>
      <w:proofErr w:type="spellEnd"/>
      <w:r w:rsidR="00D14EF6">
        <w:rPr>
          <w:bCs/>
        </w:rPr>
        <w:t xml:space="preserve"> </w:t>
      </w:r>
      <w:proofErr w:type="spellStart"/>
      <w:r w:rsidR="00B07CFA">
        <w:rPr>
          <w:bCs/>
        </w:rPr>
        <w:t>Boucetta</w:t>
      </w:r>
      <w:proofErr w:type="spellEnd"/>
      <w:r w:rsidR="00B07CFA">
        <w:rPr>
          <w:bCs/>
        </w:rPr>
        <w:t xml:space="preserve"> to </w:t>
      </w:r>
      <w:r w:rsidRPr="00C12CFC">
        <w:rPr>
          <w:bCs/>
        </w:rPr>
        <w:t xml:space="preserve">Algeria and </w:t>
      </w:r>
      <w:proofErr w:type="spellStart"/>
      <w:r w:rsidRPr="00C12CFC">
        <w:rPr>
          <w:bCs/>
        </w:rPr>
        <w:t>Adil</w:t>
      </w:r>
      <w:proofErr w:type="spellEnd"/>
      <w:r w:rsidR="00D14EF6">
        <w:rPr>
          <w:bCs/>
        </w:rPr>
        <w:t xml:space="preserve"> </w:t>
      </w:r>
      <w:proofErr w:type="spellStart"/>
      <w:r w:rsidRPr="00C12CFC">
        <w:rPr>
          <w:bCs/>
        </w:rPr>
        <w:t>Hakimjan</w:t>
      </w:r>
      <w:proofErr w:type="spellEnd"/>
      <w:r w:rsidRPr="00C12CFC">
        <w:rPr>
          <w:bCs/>
        </w:rPr>
        <w:t xml:space="preserve"> to Sweden. 3 men arrived in February 2010 in Albania </w:t>
      </w:r>
      <w:proofErr w:type="spellStart"/>
      <w:r w:rsidRPr="00C12CFC">
        <w:rPr>
          <w:bCs/>
        </w:rPr>
        <w:t>Abdyl</w:t>
      </w:r>
      <w:proofErr w:type="spellEnd"/>
      <w:r w:rsidR="00D14EF6">
        <w:rPr>
          <w:bCs/>
        </w:rPr>
        <w:t xml:space="preserve"> </w:t>
      </w:r>
      <w:proofErr w:type="spellStart"/>
      <w:r w:rsidRPr="00C12CFC">
        <w:rPr>
          <w:bCs/>
        </w:rPr>
        <w:t>Rauf</w:t>
      </w:r>
      <w:proofErr w:type="spellEnd"/>
      <w:r w:rsidRPr="00C12CFC">
        <w:rPr>
          <w:bCs/>
        </w:rPr>
        <w:t xml:space="preserve"> Omar Mohammed </w:t>
      </w:r>
      <w:proofErr w:type="spellStart"/>
      <w:r w:rsidRPr="00C12CFC">
        <w:rPr>
          <w:bCs/>
        </w:rPr>
        <w:t>Abul</w:t>
      </w:r>
      <w:proofErr w:type="spellEnd"/>
      <w:r w:rsidRPr="00C12CFC">
        <w:rPr>
          <w:bCs/>
        </w:rPr>
        <w:t xml:space="preserve"> Al </w:t>
      </w:r>
      <w:proofErr w:type="spellStart"/>
      <w:r w:rsidRPr="00C12CFC">
        <w:rPr>
          <w:bCs/>
        </w:rPr>
        <w:t>Qusin</w:t>
      </w:r>
      <w:proofErr w:type="spellEnd"/>
      <w:r w:rsidRPr="00C12CFC">
        <w:rPr>
          <w:bCs/>
        </w:rPr>
        <w:t xml:space="preserve">. </w:t>
      </w:r>
      <w:proofErr w:type="spellStart"/>
      <w:r w:rsidRPr="00C12CFC">
        <w:rPr>
          <w:bCs/>
        </w:rPr>
        <w:t>Saleh</w:t>
      </w:r>
      <w:proofErr w:type="spellEnd"/>
      <w:r w:rsidRPr="00C12CFC">
        <w:rPr>
          <w:bCs/>
        </w:rPr>
        <w:t xml:space="preserve"> Bin </w:t>
      </w:r>
      <w:proofErr w:type="spellStart"/>
      <w:r w:rsidRPr="00C12CFC">
        <w:rPr>
          <w:bCs/>
        </w:rPr>
        <w:t>Hadi</w:t>
      </w:r>
      <w:proofErr w:type="spellEnd"/>
      <w:r w:rsidR="00D14EF6">
        <w:rPr>
          <w:bCs/>
        </w:rPr>
        <w:t xml:space="preserve"> </w:t>
      </w:r>
      <w:proofErr w:type="spellStart"/>
      <w:r w:rsidRPr="00C12CFC">
        <w:rPr>
          <w:bCs/>
        </w:rPr>
        <w:t>Asasi</w:t>
      </w:r>
      <w:proofErr w:type="spellEnd"/>
      <w:r w:rsidRPr="00C12CFC">
        <w:rPr>
          <w:bCs/>
        </w:rPr>
        <w:t xml:space="preserve"> (</w:t>
      </w:r>
      <w:proofErr w:type="spellStart"/>
      <w:r w:rsidRPr="00C12CFC">
        <w:rPr>
          <w:bCs/>
        </w:rPr>
        <w:t>Sayf</w:t>
      </w:r>
      <w:proofErr w:type="spellEnd"/>
      <w:r w:rsidRPr="00C12CFC">
        <w:rPr>
          <w:bCs/>
        </w:rPr>
        <w:t xml:space="preserve"> Bin Abdullah) </w:t>
      </w:r>
      <w:r w:rsidR="00D14EF6">
        <w:rPr>
          <w:bCs/>
        </w:rPr>
        <w:t xml:space="preserve">the </w:t>
      </w:r>
      <w:proofErr w:type="spellStart"/>
      <w:r>
        <w:rPr>
          <w:bCs/>
        </w:rPr>
        <w:t>Sherif</w:t>
      </w:r>
      <w:proofErr w:type="spellEnd"/>
      <w:r w:rsidR="00D14EF6">
        <w:rPr>
          <w:bCs/>
        </w:rPr>
        <w:t xml:space="preserve"> </w:t>
      </w:r>
      <w:proofErr w:type="spellStart"/>
      <w:r>
        <w:rPr>
          <w:bCs/>
        </w:rPr>
        <w:t>Fatih</w:t>
      </w:r>
      <w:proofErr w:type="spellEnd"/>
      <w:r>
        <w:rPr>
          <w:bCs/>
        </w:rPr>
        <w:t xml:space="preserve"> Ali al </w:t>
      </w:r>
      <w:proofErr w:type="spellStart"/>
      <w:proofErr w:type="gramStart"/>
      <w:r>
        <w:rPr>
          <w:bCs/>
        </w:rPr>
        <w:t>Mishad</w:t>
      </w:r>
      <w:proofErr w:type="spellEnd"/>
      <w:proofErr w:type="gramEnd"/>
      <w:r w:rsidR="00D14EF6">
        <w:rPr>
          <w:bCs/>
        </w:rPr>
        <w:t xml:space="preserve"> </w:t>
      </w:r>
      <w:r w:rsidRPr="00C12CFC">
        <w:rPr>
          <w:bCs/>
        </w:rPr>
        <w:t xml:space="preserve">who also are in </w:t>
      </w:r>
      <w:r>
        <w:rPr>
          <w:bCs/>
        </w:rPr>
        <w:t xml:space="preserve">a very bad health situation. </w:t>
      </w:r>
      <w:r w:rsidRPr="00C12CFC">
        <w:rPr>
          <w:bCs/>
        </w:rPr>
        <w:t xml:space="preserve">All these persons have </w:t>
      </w:r>
      <w:r>
        <w:rPr>
          <w:bCs/>
        </w:rPr>
        <w:t xml:space="preserve">earned the status of “non-longer </w:t>
      </w:r>
      <w:proofErr w:type="gramStart"/>
      <w:r>
        <w:rPr>
          <w:bCs/>
        </w:rPr>
        <w:t>combatants</w:t>
      </w:r>
      <w:proofErr w:type="gramEnd"/>
      <w:r>
        <w:rPr>
          <w:bCs/>
        </w:rPr>
        <w:t xml:space="preserve"> enemies”. They were granted a </w:t>
      </w:r>
      <w:r w:rsidRPr="00C12CFC">
        <w:rPr>
          <w:bCs/>
        </w:rPr>
        <w:t xml:space="preserve">refugee status in Albania. </w:t>
      </w:r>
    </w:p>
    <w:p w:rsidR="00D14EF6" w:rsidRDefault="00D14EF6" w:rsidP="00C12CFC">
      <w:pPr>
        <w:autoSpaceDE w:val="0"/>
        <w:autoSpaceDN w:val="0"/>
        <w:adjustRightInd w:val="0"/>
        <w:jc w:val="both"/>
        <w:rPr>
          <w:bCs/>
        </w:rPr>
      </w:pPr>
    </w:p>
    <w:p w:rsidR="0028701A" w:rsidRDefault="0028701A" w:rsidP="00C12CFC">
      <w:pPr>
        <w:autoSpaceDE w:val="0"/>
        <w:autoSpaceDN w:val="0"/>
        <w:adjustRightInd w:val="0"/>
        <w:jc w:val="both"/>
        <w:rPr>
          <w:bCs/>
        </w:rPr>
      </w:pPr>
      <w:r>
        <w:rPr>
          <w:bCs/>
        </w:rPr>
        <w:t>What ARCT considers a real concern is related with their</w:t>
      </w:r>
      <w:r w:rsidR="00C12CFC" w:rsidRPr="00C12CFC">
        <w:rPr>
          <w:bCs/>
        </w:rPr>
        <w:t xml:space="preserve"> political asylum and the </w:t>
      </w:r>
      <w:r>
        <w:rPr>
          <w:bCs/>
        </w:rPr>
        <w:t xml:space="preserve">fact that current </w:t>
      </w:r>
      <w:r w:rsidR="00C12CFC" w:rsidRPr="00C12CFC">
        <w:rPr>
          <w:bCs/>
        </w:rPr>
        <w:t xml:space="preserve">refugee status </w:t>
      </w:r>
      <w:r>
        <w:rPr>
          <w:bCs/>
        </w:rPr>
        <w:t>they have does</w:t>
      </w:r>
      <w:r w:rsidR="00C12CFC" w:rsidRPr="00C12CFC">
        <w:rPr>
          <w:bCs/>
        </w:rPr>
        <w:t xml:space="preserve"> not fulfill </w:t>
      </w:r>
      <w:r>
        <w:rPr>
          <w:bCs/>
        </w:rPr>
        <w:t xml:space="preserve">any </w:t>
      </w:r>
      <w:r w:rsidR="00C12CFC" w:rsidRPr="00C12CFC">
        <w:rPr>
          <w:bCs/>
        </w:rPr>
        <w:t>possibilities of integration and resettlement for these persons</w:t>
      </w:r>
      <w:r w:rsidR="006455DE">
        <w:rPr>
          <w:bCs/>
        </w:rPr>
        <w:t xml:space="preserve">: they are not allowed to return to their </w:t>
      </w:r>
      <w:proofErr w:type="spellStart"/>
      <w:r w:rsidR="006455DE">
        <w:rPr>
          <w:bCs/>
        </w:rPr>
        <w:t>cointries</w:t>
      </w:r>
      <w:proofErr w:type="spellEnd"/>
      <w:r w:rsidR="006455DE">
        <w:rPr>
          <w:bCs/>
        </w:rPr>
        <w:t xml:space="preserve"> of origins, they were not granted the Albanian citizenship; few of them have created families without being able to register their newborns</w:t>
      </w:r>
      <w:r w:rsidR="00C12CFC" w:rsidRPr="00C12CFC">
        <w:rPr>
          <w:bCs/>
        </w:rPr>
        <w:t xml:space="preserve">. </w:t>
      </w:r>
    </w:p>
    <w:p w:rsidR="00D14EF6" w:rsidRDefault="00D14EF6" w:rsidP="00C12CFC">
      <w:pPr>
        <w:autoSpaceDE w:val="0"/>
        <w:autoSpaceDN w:val="0"/>
        <w:adjustRightInd w:val="0"/>
        <w:jc w:val="both"/>
        <w:rPr>
          <w:bCs/>
        </w:rPr>
      </w:pPr>
    </w:p>
    <w:p w:rsidR="00C12CFC" w:rsidRDefault="00C12CFC" w:rsidP="00C12CFC">
      <w:pPr>
        <w:autoSpaceDE w:val="0"/>
        <w:autoSpaceDN w:val="0"/>
        <w:adjustRightInd w:val="0"/>
        <w:jc w:val="both"/>
        <w:rPr>
          <w:bCs/>
        </w:rPr>
      </w:pPr>
      <w:r w:rsidRPr="00C12CFC">
        <w:rPr>
          <w:bCs/>
        </w:rPr>
        <w:t>Being provided with some minimum income</w:t>
      </w:r>
      <w:r w:rsidR="0028701A">
        <w:rPr>
          <w:bCs/>
        </w:rPr>
        <w:t xml:space="preserve"> by the Albanian Government</w:t>
      </w:r>
      <w:r w:rsidRPr="00C12CFC">
        <w:rPr>
          <w:bCs/>
        </w:rPr>
        <w:t xml:space="preserve">, poor vocational and language instructions, the former Guantanamo prisoners need assistance and a detailed resettlement plan which could be of great importance. </w:t>
      </w:r>
    </w:p>
    <w:p w:rsidR="00D14EF6" w:rsidRPr="00C12CFC" w:rsidRDefault="00D14EF6" w:rsidP="00C12CFC">
      <w:pPr>
        <w:autoSpaceDE w:val="0"/>
        <w:autoSpaceDN w:val="0"/>
        <w:adjustRightInd w:val="0"/>
        <w:jc w:val="both"/>
        <w:rPr>
          <w:bCs/>
        </w:rPr>
      </w:pPr>
    </w:p>
    <w:p w:rsidR="00DC4F8E" w:rsidRPr="0028701A" w:rsidRDefault="0028701A" w:rsidP="0028701A">
      <w:pPr>
        <w:autoSpaceDE w:val="0"/>
        <w:autoSpaceDN w:val="0"/>
        <w:adjustRightInd w:val="0"/>
        <w:jc w:val="both"/>
        <w:rPr>
          <w:bCs/>
          <w:i/>
        </w:rPr>
      </w:pPr>
      <w:r>
        <w:rPr>
          <w:bCs/>
          <w:i/>
        </w:rPr>
        <w:t xml:space="preserve">Since 2011, the </w:t>
      </w:r>
      <w:r w:rsidRPr="0028701A">
        <w:rPr>
          <w:bCs/>
          <w:i/>
        </w:rPr>
        <w:t>ARCT is assisting these persons through an UNVFVT</w:t>
      </w:r>
      <w:r w:rsidR="001A5578">
        <w:rPr>
          <w:bCs/>
          <w:i/>
        </w:rPr>
        <w:t>-</w:t>
      </w:r>
      <w:r w:rsidRPr="0028701A">
        <w:rPr>
          <w:bCs/>
          <w:i/>
        </w:rPr>
        <w:t xml:space="preserve"> DA Project in an annual basis. </w:t>
      </w:r>
    </w:p>
    <w:p w:rsidR="00BA3BC3" w:rsidRPr="00BA3BC3" w:rsidRDefault="00BA3BC3" w:rsidP="00BA3BC3">
      <w:pPr>
        <w:pStyle w:val="Heading1"/>
        <w:rPr>
          <w:w w:val="105"/>
        </w:rPr>
      </w:pPr>
      <w:bookmarkStart w:id="7" w:name="_Toc323637801"/>
      <w:r w:rsidRPr="00BA3BC3">
        <w:rPr>
          <w:w w:val="105"/>
        </w:rPr>
        <w:t>With regards to Article</w:t>
      </w:r>
      <w:r w:rsidR="00D14EF6">
        <w:rPr>
          <w:w w:val="105"/>
        </w:rPr>
        <w:t xml:space="preserve">s </w:t>
      </w:r>
      <w:r w:rsidRPr="00BA3BC3">
        <w:rPr>
          <w:w w:val="105"/>
        </w:rPr>
        <w:t>5</w:t>
      </w:r>
      <w:r w:rsidR="00D14EF6">
        <w:rPr>
          <w:w w:val="105"/>
        </w:rPr>
        <w:t>-9</w:t>
      </w:r>
      <w:r w:rsidRPr="00BA3BC3">
        <w:rPr>
          <w:w w:val="105"/>
        </w:rPr>
        <w:t>:</w:t>
      </w:r>
      <w:bookmarkEnd w:id="7"/>
      <w:r w:rsidRPr="00BA3BC3">
        <w:rPr>
          <w:w w:val="105"/>
        </w:rPr>
        <w:t xml:space="preserve"> </w:t>
      </w:r>
    </w:p>
    <w:p w:rsidR="00BA3BC3" w:rsidRDefault="00BA3BC3" w:rsidP="00BA3BC3">
      <w:pPr>
        <w:tabs>
          <w:tab w:val="num" w:pos="0"/>
        </w:tabs>
        <w:jc w:val="both"/>
      </w:pPr>
    </w:p>
    <w:p w:rsidR="00D14EF6" w:rsidRPr="00D14EF6" w:rsidRDefault="00D14EF6" w:rsidP="00D14EF6">
      <w:pPr>
        <w:ind w:right="-1"/>
        <w:jc w:val="both"/>
        <w:rPr>
          <w:b/>
          <w:i/>
        </w:rPr>
      </w:pPr>
      <w:r w:rsidRPr="00D14EF6">
        <w:rPr>
          <w:b/>
          <w:i/>
        </w:rPr>
        <w:t>General information</w:t>
      </w:r>
    </w:p>
    <w:p w:rsidR="00D14EF6" w:rsidRDefault="00D14EF6" w:rsidP="00BA3BC3">
      <w:pPr>
        <w:tabs>
          <w:tab w:val="num" w:pos="0"/>
        </w:tabs>
        <w:jc w:val="both"/>
      </w:pPr>
    </w:p>
    <w:p w:rsidR="00BA3BC3" w:rsidRPr="00510759" w:rsidRDefault="00D14EF6" w:rsidP="00BA3BC3">
      <w:pPr>
        <w:tabs>
          <w:tab w:val="num" w:pos="0"/>
        </w:tabs>
        <w:jc w:val="both"/>
      </w:pPr>
      <w:r>
        <w:t>P</w:t>
      </w:r>
      <w:r w:rsidR="00BA3BC3" w:rsidRPr="00510759">
        <w:t xml:space="preserve">ushed by the pressure of approximation of domestic legislation in line with the </w:t>
      </w:r>
      <w:r w:rsidR="003955FB">
        <w:t>EU legislation</w:t>
      </w:r>
      <w:r w:rsidR="00BA3BC3" w:rsidRPr="00510759">
        <w:t xml:space="preserve"> in early 2011 Albania adopted a national strategy and respective action plan on the judicial </w:t>
      </w:r>
      <w:r w:rsidR="00BA3BC3" w:rsidRPr="00510759">
        <w:lastRenderedPageBreak/>
        <w:t xml:space="preserve">reforms; yet requiring solid indicators and political will for the creation of a solid, independent, functional, and trustful judiciary. </w:t>
      </w:r>
    </w:p>
    <w:p w:rsidR="000D5583" w:rsidRPr="007C5796" w:rsidRDefault="000D5583" w:rsidP="000D5583">
      <w:pPr>
        <w:pStyle w:val="Heading1"/>
        <w:rPr>
          <w:w w:val="105"/>
        </w:rPr>
      </w:pPr>
      <w:bookmarkStart w:id="8" w:name="_Toc323628590"/>
      <w:bookmarkStart w:id="9" w:name="_Toc323637802"/>
      <w:r w:rsidRPr="007C5796">
        <w:rPr>
          <w:w w:val="105"/>
        </w:rPr>
        <w:t>With regards to Article 1</w:t>
      </w:r>
      <w:r>
        <w:rPr>
          <w:w w:val="105"/>
        </w:rPr>
        <w:t>0</w:t>
      </w:r>
      <w:r w:rsidRPr="007C5796">
        <w:rPr>
          <w:w w:val="105"/>
        </w:rPr>
        <w:t>:</w:t>
      </w:r>
      <w:bookmarkEnd w:id="8"/>
      <w:bookmarkEnd w:id="9"/>
    </w:p>
    <w:p w:rsidR="00D14EF6" w:rsidRDefault="00D14EF6" w:rsidP="00D14EF6">
      <w:pPr>
        <w:tabs>
          <w:tab w:val="num" w:pos="0"/>
        </w:tabs>
        <w:jc w:val="both"/>
        <w:rPr>
          <w:b/>
          <w:i/>
        </w:rPr>
      </w:pPr>
    </w:p>
    <w:p w:rsidR="00D14EF6" w:rsidRDefault="00D14EF6" w:rsidP="00D14EF6">
      <w:pPr>
        <w:tabs>
          <w:tab w:val="num" w:pos="0"/>
        </w:tabs>
        <w:jc w:val="both"/>
        <w:rPr>
          <w:b/>
          <w:i/>
        </w:rPr>
      </w:pPr>
      <w:r w:rsidRPr="00B313F2">
        <w:rPr>
          <w:b/>
          <w:i/>
          <w:u w:val="single"/>
        </w:rPr>
        <w:t>Q</w:t>
      </w:r>
      <w:r w:rsidR="00B313F2" w:rsidRPr="00B313F2">
        <w:rPr>
          <w:b/>
          <w:i/>
          <w:u w:val="single"/>
        </w:rPr>
        <w:t xml:space="preserve">uestion </w:t>
      </w:r>
      <w:r w:rsidRPr="00B313F2">
        <w:rPr>
          <w:b/>
          <w:i/>
          <w:u w:val="single"/>
        </w:rPr>
        <w:t>26:</w:t>
      </w:r>
      <w:r w:rsidRPr="00581E88">
        <w:rPr>
          <w:b/>
          <w:i/>
        </w:rPr>
        <w:t xml:space="preserve"> </w:t>
      </w:r>
      <w:r>
        <w:rPr>
          <w:b/>
          <w:i/>
        </w:rPr>
        <w:t>P</w:t>
      </w:r>
      <w:r w:rsidRPr="00D14EF6">
        <w:rPr>
          <w:b/>
          <w:i/>
        </w:rPr>
        <w:t>lease give information on steps to ensure that all new prison officers benefit from appropriate initial training and that ongoing training is organized for all prison officers already working in the prison system, with due regard for the selection of persons with the appropriate personal qualities.</w:t>
      </w:r>
    </w:p>
    <w:p w:rsidR="00D14EF6" w:rsidRDefault="00D14EF6" w:rsidP="00D14EF6">
      <w:pPr>
        <w:tabs>
          <w:tab w:val="num" w:pos="0"/>
        </w:tabs>
        <w:jc w:val="both"/>
        <w:rPr>
          <w:b/>
          <w:i/>
        </w:rPr>
      </w:pPr>
    </w:p>
    <w:p w:rsidR="00D14EF6" w:rsidRDefault="00D14EF6" w:rsidP="00D14EF6">
      <w:pPr>
        <w:ind w:right="-1"/>
        <w:jc w:val="both"/>
      </w:pPr>
      <w:r w:rsidRPr="00510759">
        <w:t>T</w:t>
      </w:r>
      <w:r>
        <w:t>he t</w:t>
      </w:r>
      <w:r w:rsidRPr="00510759">
        <w:t xml:space="preserve">raining Centre remains underdeveloped and the program </w:t>
      </w:r>
      <w:proofErr w:type="gramStart"/>
      <w:r w:rsidRPr="00510759">
        <w:t>is</w:t>
      </w:r>
      <w:proofErr w:type="gramEnd"/>
      <w:r w:rsidRPr="00510759">
        <w:t xml:space="preserve"> often repetitive and not consulted with all stakeholders. More professional training is needed for the medical, educational, and police staff- part of the waiting commissions- in safeguarding the right to privacy, confidentiality and proper categorization of the detainees. </w:t>
      </w:r>
    </w:p>
    <w:p w:rsidR="00D14EF6" w:rsidRDefault="00D14EF6" w:rsidP="00C6066C">
      <w:pPr>
        <w:tabs>
          <w:tab w:val="num" w:pos="0"/>
        </w:tabs>
        <w:jc w:val="both"/>
        <w:rPr>
          <w:b/>
          <w:i/>
          <w:u w:val="single"/>
        </w:rPr>
      </w:pPr>
    </w:p>
    <w:p w:rsidR="00601E64" w:rsidRPr="00C6066C" w:rsidRDefault="00E91050" w:rsidP="00C6066C">
      <w:pPr>
        <w:tabs>
          <w:tab w:val="num" w:pos="0"/>
        </w:tabs>
        <w:jc w:val="both"/>
        <w:rPr>
          <w:b/>
          <w:i/>
        </w:rPr>
      </w:pPr>
      <w:r w:rsidRPr="00E91050">
        <w:rPr>
          <w:b/>
          <w:i/>
          <w:u w:val="single"/>
        </w:rPr>
        <w:t>Q</w:t>
      </w:r>
      <w:r w:rsidR="00B313F2">
        <w:rPr>
          <w:b/>
          <w:i/>
          <w:u w:val="single"/>
        </w:rPr>
        <w:t xml:space="preserve">uestion </w:t>
      </w:r>
      <w:r w:rsidR="00D14EF6">
        <w:rPr>
          <w:b/>
          <w:i/>
          <w:u w:val="single"/>
        </w:rPr>
        <w:t>27</w:t>
      </w:r>
      <w:r w:rsidR="00C6066C">
        <w:rPr>
          <w:b/>
          <w:i/>
        </w:rPr>
        <w:t xml:space="preserve">: </w:t>
      </w:r>
      <w:r w:rsidR="00601E64" w:rsidRPr="00C6066C">
        <w:rPr>
          <w:b/>
          <w:i/>
        </w:rPr>
        <w:t>Please inform the Committee whether all professionals who are directly involved in the process of documenting and investigating torture, as well as medical personnel and other officials involved with detainees, are trained on the provisions of the Manual on Effective Investigation and Documentation of Torture and Other Cruel, Inhuman or Degrading Treatment or Punishment (Istanbul Protocol) and the result of such training. Please also indicate whether the Istanbul Protocol is used in asylum determination procedures.</w:t>
      </w:r>
    </w:p>
    <w:p w:rsidR="00601E64" w:rsidRDefault="00601E64" w:rsidP="00C6066C">
      <w:pPr>
        <w:tabs>
          <w:tab w:val="num" w:pos="0"/>
        </w:tabs>
        <w:jc w:val="both"/>
        <w:rPr>
          <w:b/>
          <w:i/>
        </w:rPr>
      </w:pPr>
    </w:p>
    <w:p w:rsidR="00C6066C" w:rsidRDefault="00425D67" w:rsidP="00C6066C">
      <w:pPr>
        <w:ind w:right="-1"/>
        <w:jc w:val="both"/>
      </w:pPr>
      <w:r>
        <w:t xml:space="preserve">Since 2011, the </w:t>
      </w:r>
      <w:r w:rsidR="00C6066C" w:rsidRPr="00510759">
        <w:t xml:space="preserve">ARCT has introduced a tailored format on documentation of torture and violence by the medical staff in places of detention (based on applicability of the Istanbul Protocol). </w:t>
      </w:r>
    </w:p>
    <w:p w:rsidR="00C6066C" w:rsidRDefault="00C6066C" w:rsidP="00C6066C">
      <w:pPr>
        <w:ind w:right="-1"/>
        <w:jc w:val="both"/>
      </w:pPr>
      <w:r w:rsidRPr="00510759">
        <w:t>The format has been piloted, tested and put in use by the General Prisons Directorate</w:t>
      </w:r>
      <w:r w:rsidR="007378EC">
        <w:t>, as part of the project on contributing on the OPCAT implementation and NPM establishment in Albania</w:t>
      </w:r>
      <w:r w:rsidRPr="00510759">
        <w:t xml:space="preserve">. </w:t>
      </w:r>
    </w:p>
    <w:p w:rsidR="00C6066C" w:rsidRDefault="00C6066C" w:rsidP="00C6066C">
      <w:pPr>
        <w:ind w:right="-1"/>
        <w:jc w:val="both"/>
      </w:pPr>
      <w:r w:rsidRPr="00510759">
        <w:t>The format is referred to the Istanbul Protocol and is tailored for use in the Albanian prison system.</w:t>
      </w:r>
    </w:p>
    <w:p w:rsidR="00D14EF6" w:rsidRDefault="00D14EF6" w:rsidP="00C6066C">
      <w:pPr>
        <w:ind w:right="-1"/>
        <w:jc w:val="both"/>
      </w:pPr>
    </w:p>
    <w:p w:rsidR="00425D67" w:rsidRPr="00510759" w:rsidRDefault="00425D67" w:rsidP="00C6066C">
      <w:pPr>
        <w:ind w:right="-1"/>
        <w:jc w:val="both"/>
      </w:pPr>
      <w:r>
        <w:t xml:space="preserve">ARCT does not have information whether the Istanbul Protocol in asylum determination procedures. </w:t>
      </w:r>
    </w:p>
    <w:p w:rsidR="000D5583" w:rsidRPr="007C5796" w:rsidRDefault="000D5583" w:rsidP="000D5583">
      <w:pPr>
        <w:pStyle w:val="Heading1"/>
        <w:rPr>
          <w:w w:val="105"/>
        </w:rPr>
      </w:pPr>
      <w:bookmarkStart w:id="10" w:name="_Toc323628591"/>
      <w:bookmarkStart w:id="11" w:name="_Toc323637803"/>
      <w:r w:rsidRPr="007C5796">
        <w:rPr>
          <w:w w:val="105"/>
        </w:rPr>
        <w:t>With regards to Article 1</w:t>
      </w:r>
      <w:r>
        <w:rPr>
          <w:w w:val="105"/>
        </w:rPr>
        <w:t>1</w:t>
      </w:r>
      <w:r w:rsidRPr="007C5796">
        <w:rPr>
          <w:w w:val="105"/>
        </w:rPr>
        <w:t>:</w:t>
      </w:r>
      <w:bookmarkEnd w:id="10"/>
      <w:bookmarkEnd w:id="11"/>
    </w:p>
    <w:p w:rsidR="00622995" w:rsidRDefault="00622995" w:rsidP="00C6066C">
      <w:pPr>
        <w:ind w:right="-1"/>
        <w:jc w:val="both"/>
        <w:rPr>
          <w:b/>
          <w:i/>
        </w:rPr>
      </w:pPr>
    </w:p>
    <w:p w:rsidR="00D14EF6" w:rsidRPr="00D14EF6" w:rsidRDefault="00D14EF6" w:rsidP="00D14EF6">
      <w:pPr>
        <w:ind w:right="-1"/>
        <w:jc w:val="both"/>
        <w:rPr>
          <w:b/>
          <w:i/>
        </w:rPr>
      </w:pPr>
      <w:r w:rsidRPr="00D14EF6">
        <w:rPr>
          <w:b/>
          <w:i/>
        </w:rPr>
        <w:t>General information</w:t>
      </w:r>
    </w:p>
    <w:p w:rsidR="00D14EF6" w:rsidRDefault="00D14EF6" w:rsidP="00D14EF6">
      <w:pPr>
        <w:ind w:right="-1"/>
        <w:jc w:val="both"/>
      </w:pPr>
    </w:p>
    <w:p w:rsidR="00D14EF6" w:rsidRDefault="00D14EF6" w:rsidP="00D14EF6">
      <w:pPr>
        <w:ind w:right="-1"/>
        <w:jc w:val="both"/>
      </w:pPr>
      <w:r w:rsidRPr="00510759">
        <w:t xml:space="preserve">There remain concerns over arrest and police custody, poor conditions of detention and long pre-trial detention periods of up to three years. In addition, independent inspections of places of detention are insufficient, and despite establishing of the Albanian National Preventive Mechanism, the prevalence of violence, ill treatments and torture has not decreased but rather becoming sophisticated: human rights violations are constantly evidenced due to lack of special treatment for mentally ill, women and juvenile in places of deprivation of liberty. </w:t>
      </w:r>
    </w:p>
    <w:p w:rsidR="00D14EF6" w:rsidRPr="00B313F2" w:rsidRDefault="00D14EF6" w:rsidP="00D14EF6">
      <w:pPr>
        <w:ind w:right="-1"/>
        <w:jc w:val="both"/>
        <w:rPr>
          <w:u w:val="single"/>
        </w:rPr>
      </w:pPr>
    </w:p>
    <w:p w:rsidR="00D14EF6" w:rsidRPr="00D14EF6" w:rsidRDefault="00B313F2" w:rsidP="00D14EF6">
      <w:pPr>
        <w:ind w:right="-1"/>
        <w:jc w:val="both"/>
        <w:rPr>
          <w:b/>
          <w:i/>
        </w:rPr>
      </w:pPr>
      <w:r w:rsidRPr="00B313F2">
        <w:rPr>
          <w:b/>
          <w:i/>
          <w:u w:val="single"/>
        </w:rPr>
        <w:t xml:space="preserve">Question </w:t>
      </w:r>
      <w:r w:rsidR="00D14EF6" w:rsidRPr="00B313F2">
        <w:rPr>
          <w:b/>
          <w:i/>
          <w:u w:val="single"/>
        </w:rPr>
        <w:t>31</w:t>
      </w:r>
      <w:r w:rsidR="00D14EF6" w:rsidRPr="00D14EF6">
        <w:rPr>
          <w:b/>
          <w:i/>
        </w:rPr>
        <w:t xml:space="preserve">: Information on prison establishment: </w:t>
      </w:r>
    </w:p>
    <w:p w:rsidR="00D14EF6" w:rsidRDefault="00D14EF6" w:rsidP="00D14EF6">
      <w:pPr>
        <w:ind w:right="-1"/>
        <w:jc w:val="both"/>
      </w:pPr>
    </w:p>
    <w:p w:rsidR="00D14EF6" w:rsidRDefault="00D14EF6" w:rsidP="00D14EF6">
      <w:pPr>
        <w:ind w:right="-1"/>
        <w:jc w:val="both"/>
      </w:pPr>
      <w:r w:rsidRPr="00510759">
        <w:t xml:space="preserve">The penitentiary system is lacking a system of electronic documentation and analysis with regards to prevalence of torture and ill treatment. Lack of data has constantly caused difficulties in providing sound recommendations for improving the situation in places of deprivation and liberty and need for training and standardization of procedures. </w:t>
      </w:r>
    </w:p>
    <w:p w:rsidR="00D14EF6" w:rsidRPr="00510759" w:rsidRDefault="00D14EF6" w:rsidP="00D14EF6">
      <w:pPr>
        <w:ind w:right="-1"/>
        <w:jc w:val="both"/>
      </w:pPr>
    </w:p>
    <w:p w:rsidR="00D14EF6" w:rsidRDefault="00D14EF6" w:rsidP="00D14EF6">
      <w:pPr>
        <w:ind w:right="-1"/>
        <w:jc w:val="both"/>
      </w:pPr>
      <w:r w:rsidRPr="00510759">
        <w:t xml:space="preserve">Despite investments in opening the new penitentiary faculties, the existing ones show appalling condition which amount to degrading and inhuman treatment of the detainees (Jordan </w:t>
      </w:r>
      <w:proofErr w:type="spellStart"/>
      <w:r w:rsidRPr="00510759">
        <w:t>Misja</w:t>
      </w:r>
      <w:proofErr w:type="spellEnd"/>
      <w:r w:rsidRPr="00510759">
        <w:t xml:space="preserve"> Prison, </w:t>
      </w:r>
      <w:proofErr w:type="spellStart"/>
      <w:r w:rsidRPr="00510759">
        <w:t>Burreli</w:t>
      </w:r>
      <w:proofErr w:type="spellEnd"/>
      <w:r w:rsidRPr="00510759">
        <w:t xml:space="preserve"> Prison and </w:t>
      </w:r>
      <w:proofErr w:type="spellStart"/>
      <w:r w:rsidRPr="00510759">
        <w:t>Kukës</w:t>
      </w:r>
      <w:proofErr w:type="spellEnd"/>
      <w:r w:rsidRPr="00510759">
        <w:t xml:space="preserve"> pre-trial detention were constantly raised by ARCT in 3 annual reports and </w:t>
      </w:r>
      <w:r>
        <w:t>6</w:t>
      </w:r>
      <w:r w:rsidRPr="00510759">
        <w:t xml:space="preserve"> semi-annual monitoring reports. </w:t>
      </w:r>
    </w:p>
    <w:p w:rsidR="00D14EF6" w:rsidRDefault="00D14EF6" w:rsidP="00D14EF6">
      <w:pPr>
        <w:ind w:right="-1"/>
        <w:jc w:val="both"/>
      </w:pPr>
    </w:p>
    <w:p w:rsidR="00D14EF6" w:rsidRDefault="00D14EF6" w:rsidP="00D14EF6">
      <w:pPr>
        <w:ind w:right="-1"/>
        <w:jc w:val="both"/>
      </w:pPr>
      <w:r w:rsidRPr="00510759">
        <w:t xml:space="preserve">Closing old penitentiary facilities would require human and material resources, but also should be done through a proper re-evaluation of the existing Master plan </w:t>
      </w:r>
    </w:p>
    <w:p w:rsidR="000D5583" w:rsidRPr="007C5796" w:rsidRDefault="000D5583" w:rsidP="000D5583">
      <w:pPr>
        <w:pStyle w:val="Heading1"/>
        <w:rPr>
          <w:w w:val="105"/>
        </w:rPr>
      </w:pPr>
      <w:bookmarkStart w:id="12" w:name="_Toc323628592"/>
      <w:bookmarkStart w:id="13" w:name="_Toc323637804"/>
      <w:r w:rsidRPr="007C5796">
        <w:rPr>
          <w:w w:val="105"/>
        </w:rPr>
        <w:t>With regards to Article 1</w:t>
      </w:r>
      <w:r>
        <w:rPr>
          <w:w w:val="105"/>
        </w:rPr>
        <w:t>4</w:t>
      </w:r>
      <w:r w:rsidRPr="007C5796">
        <w:rPr>
          <w:w w:val="105"/>
        </w:rPr>
        <w:t>:</w:t>
      </w:r>
      <w:bookmarkEnd w:id="12"/>
      <w:bookmarkEnd w:id="13"/>
    </w:p>
    <w:p w:rsidR="000D5583" w:rsidRDefault="000D5583" w:rsidP="00B560D5">
      <w:pPr>
        <w:tabs>
          <w:tab w:val="num" w:pos="0"/>
        </w:tabs>
        <w:jc w:val="both"/>
        <w:rPr>
          <w:b/>
          <w:i/>
        </w:rPr>
      </w:pPr>
    </w:p>
    <w:p w:rsidR="00261400" w:rsidRPr="00B560D5" w:rsidRDefault="00B560D5" w:rsidP="00B560D5">
      <w:pPr>
        <w:tabs>
          <w:tab w:val="num" w:pos="0"/>
        </w:tabs>
        <w:jc w:val="both"/>
        <w:rPr>
          <w:b/>
          <w:i/>
        </w:rPr>
      </w:pPr>
      <w:r w:rsidRPr="00D14EF6">
        <w:rPr>
          <w:b/>
          <w:i/>
          <w:u w:val="single"/>
        </w:rPr>
        <w:t>Question 43:</w:t>
      </w:r>
      <w:r w:rsidR="00D14EF6">
        <w:rPr>
          <w:b/>
          <w:i/>
        </w:rPr>
        <w:t xml:space="preserve"> </w:t>
      </w:r>
      <w:r w:rsidRPr="00B560D5">
        <w:rPr>
          <w:b/>
          <w:i/>
        </w:rPr>
        <w:t>The Committee would appreciate an update on the application of legal and other mechanisms to ensure fair and adequate compensation for all victims of torture, and former political prisoners and persecuted persons, as well as information on instances and types of</w:t>
      </w:r>
      <w:r w:rsidR="00D14EF6">
        <w:rPr>
          <w:b/>
          <w:i/>
        </w:rPr>
        <w:t xml:space="preserve"> </w:t>
      </w:r>
      <w:r w:rsidRPr="00B560D5">
        <w:rPr>
          <w:b/>
          <w:i/>
        </w:rPr>
        <w:t xml:space="preserve">compensation granted (CAT/C/CR/34/ALB, 7 (h)). Please also inform the Committee about whether any </w:t>
      </w:r>
      <w:proofErr w:type="spellStart"/>
      <w:r w:rsidRPr="00B560D5">
        <w:rPr>
          <w:b/>
          <w:i/>
        </w:rPr>
        <w:t>programmes</w:t>
      </w:r>
      <w:proofErr w:type="spellEnd"/>
      <w:r w:rsidRPr="00B560D5">
        <w:rPr>
          <w:b/>
          <w:i/>
        </w:rPr>
        <w:t xml:space="preserve"> or services for rehabilitation are available and accessible to victims of torture and ill-treatment.</w:t>
      </w:r>
    </w:p>
    <w:p w:rsidR="00261400" w:rsidRPr="00510759" w:rsidRDefault="00261400" w:rsidP="00261400">
      <w:pPr>
        <w:jc w:val="both"/>
      </w:pPr>
    </w:p>
    <w:p w:rsidR="00261400" w:rsidRDefault="00261400" w:rsidP="00261400">
      <w:pPr>
        <w:jc w:val="both"/>
      </w:pPr>
      <w:r w:rsidRPr="00510759">
        <w:t>Article 44 of the Constitution guarantees compensation to persons who have suffered damages due to illegal action, or lack of action, by state employees and bodies. However, there are provisions in Albanian law recognizing state liability for the compensation of victims of torture or other ill-treatment inflicted by police officers or other public officials. In practice, the State has done very little for this issue. The only remedy available to victims of torture (o</w:t>
      </w:r>
      <w:r w:rsidRPr="00510759">
        <w:rPr>
          <w:i/>
        </w:rPr>
        <w:t>r their relatives, if the victim has died</w:t>
      </w:r>
      <w:r w:rsidRPr="00510759">
        <w:t xml:space="preserve">) is to file a civil suit for compensation. </w:t>
      </w:r>
    </w:p>
    <w:p w:rsidR="000D5583" w:rsidRPr="00510759" w:rsidRDefault="000D5583" w:rsidP="00261400">
      <w:pPr>
        <w:jc w:val="both"/>
      </w:pPr>
    </w:p>
    <w:p w:rsidR="00DC1E62" w:rsidRDefault="00DC1E62" w:rsidP="00DC1E62">
      <w:pPr>
        <w:tabs>
          <w:tab w:val="num" w:pos="0"/>
        </w:tabs>
        <w:jc w:val="both"/>
      </w:pPr>
      <w:r w:rsidRPr="00B560D5">
        <w:t xml:space="preserve">The redress and compensation raises concerns for the categories of the existing torture victims from the communist regime- creating a </w:t>
      </w:r>
      <w:proofErr w:type="spellStart"/>
      <w:r w:rsidRPr="00B560D5">
        <w:t>democide</w:t>
      </w:r>
      <w:proofErr w:type="spellEnd"/>
      <w:r w:rsidRPr="00B560D5">
        <w:t xml:space="preserve"> against those who suffered from state atrocities. For more than a decade, this population has faced a model of denial and neglect from state authorities, changing them into a large group of population practically representing victims of a State organized torture and persecution. The categories of former political persecuted in Albania remained generally neglected and politically used, they remained un-integrated and forgotten. Today there are less than 2000 FPPs (over 65 years old- torture victims) who are still alive, in dramatic</w:t>
      </w:r>
      <w:r w:rsidRPr="00510759">
        <w:t xml:space="preserve"> conditions, and without a chance to be included under the material, moral, and social rehabilitation.      </w:t>
      </w:r>
    </w:p>
    <w:p w:rsidR="000D5583" w:rsidRPr="00510759" w:rsidRDefault="000D5583" w:rsidP="00DC1E62">
      <w:pPr>
        <w:tabs>
          <w:tab w:val="num" w:pos="0"/>
        </w:tabs>
        <w:jc w:val="both"/>
      </w:pPr>
    </w:p>
    <w:p w:rsidR="0099593B" w:rsidRDefault="00B560D5" w:rsidP="00735B96">
      <w:pPr>
        <w:tabs>
          <w:tab w:val="num" w:pos="0"/>
        </w:tabs>
        <w:jc w:val="both"/>
      </w:pPr>
      <w:r>
        <w:t xml:space="preserve">Albania has also signed but not implemented the European Convention </w:t>
      </w:r>
      <w:r w:rsidR="00383F3F">
        <w:t xml:space="preserve">on the compensation of victims of </w:t>
      </w:r>
      <w:r>
        <w:t>violent crimes</w:t>
      </w:r>
      <w:r w:rsidR="00982E84">
        <w:t xml:space="preserve"> (1983)</w:t>
      </w:r>
      <w:r>
        <w:t>. According to the Convention, the Albanian Government (Ministry of Justice) should be entitled to complete the domestic legislation and improve practices with regards to compensation of the victims of violent crimes; no steps are taken so far.</w:t>
      </w:r>
    </w:p>
    <w:p w:rsidR="00735B96" w:rsidRDefault="00735B96" w:rsidP="00735B96">
      <w:pPr>
        <w:tabs>
          <w:tab w:val="num" w:pos="0"/>
        </w:tabs>
        <w:jc w:val="both"/>
      </w:pPr>
    </w:p>
    <w:p w:rsidR="00735B96" w:rsidRPr="007C5796" w:rsidRDefault="00735B96" w:rsidP="00735B96">
      <w:pPr>
        <w:pStyle w:val="Heading1"/>
        <w:rPr>
          <w:w w:val="105"/>
        </w:rPr>
      </w:pPr>
      <w:bookmarkStart w:id="14" w:name="_Toc323635642"/>
      <w:bookmarkStart w:id="15" w:name="_Toc323637805"/>
      <w:r>
        <w:rPr>
          <w:w w:val="105"/>
        </w:rPr>
        <w:lastRenderedPageBreak/>
        <w:t>Other issues of concern</w:t>
      </w:r>
      <w:r w:rsidRPr="007C5796">
        <w:rPr>
          <w:w w:val="105"/>
        </w:rPr>
        <w:t>:</w:t>
      </w:r>
      <w:bookmarkEnd w:id="14"/>
      <w:bookmarkEnd w:id="15"/>
    </w:p>
    <w:p w:rsidR="00735B96" w:rsidRPr="001E5974" w:rsidRDefault="00735B96" w:rsidP="00735B96">
      <w:pPr>
        <w:pStyle w:val="Heading2"/>
      </w:pPr>
      <w:bookmarkStart w:id="16" w:name="_Toc323635643"/>
      <w:bookmarkStart w:id="17" w:name="_Toc323637806"/>
      <w:r w:rsidRPr="001E5974">
        <w:t>Disabled persons</w:t>
      </w:r>
      <w:bookmarkEnd w:id="16"/>
      <w:bookmarkEnd w:id="17"/>
    </w:p>
    <w:p w:rsidR="00735B96" w:rsidRDefault="00735B96" w:rsidP="00735B96">
      <w:pPr>
        <w:ind w:right="-1"/>
        <w:jc w:val="both"/>
      </w:pPr>
    </w:p>
    <w:p w:rsidR="00735B96" w:rsidRDefault="00735B96" w:rsidP="00735B96">
      <w:pPr>
        <w:autoSpaceDE w:val="0"/>
        <w:autoSpaceDN w:val="0"/>
        <w:adjustRightInd w:val="0"/>
        <w:jc w:val="both"/>
        <w:rPr>
          <w:bCs/>
        </w:rPr>
      </w:pPr>
      <w:r w:rsidRPr="00510759">
        <w:rPr>
          <w:rStyle w:val="Strong"/>
        </w:rPr>
        <w:t>People with disabilities still excluded despite legal framework:</w:t>
      </w:r>
      <w:r>
        <w:rPr>
          <w:rStyle w:val="Strong"/>
        </w:rPr>
        <w:t xml:space="preserve"> </w:t>
      </w:r>
      <w:r w:rsidRPr="00510759">
        <w:rPr>
          <w:bCs/>
        </w:rPr>
        <w:t xml:space="preserve">A schematic analysis of problems has led towards the confirmation yet in Albania there is a need for a disability discrimination (and services) law, where particular attention should be paid to provision of reasonable accommodation; entitlement to essential support services; remedies for violations. Whereas the current situation shows absence of limits on the categories of persons protected; limits on the areas of life covered; the exclusion of particular categories of state and non-state actors; the relative inaccessibility and cost of enforcement for individuals. </w:t>
      </w:r>
    </w:p>
    <w:p w:rsidR="00735B96" w:rsidRPr="00510759" w:rsidRDefault="00735B96" w:rsidP="00735B96">
      <w:pPr>
        <w:autoSpaceDE w:val="0"/>
        <w:autoSpaceDN w:val="0"/>
        <w:adjustRightInd w:val="0"/>
        <w:jc w:val="both"/>
        <w:rPr>
          <w:bCs/>
        </w:rPr>
      </w:pPr>
    </w:p>
    <w:p w:rsidR="00735B96" w:rsidRDefault="00735B96" w:rsidP="00735B96">
      <w:pPr>
        <w:autoSpaceDE w:val="0"/>
        <w:autoSpaceDN w:val="0"/>
        <w:adjustRightInd w:val="0"/>
        <w:jc w:val="both"/>
        <w:rPr>
          <w:bCs/>
        </w:rPr>
      </w:pPr>
      <w:r w:rsidRPr="00510759">
        <w:rPr>
          <w:bCs/>
        </w:rPr>
        <w:t>The existing Mental health law has shown that it was vaguely understood and/or implemented creating an absence or ineffectiveness of procedural safeguards for compulsory treatment, failure to implement in some cases the principle of the least restrictive alternative; and failure to ensure the effective promotion and support of alternatives to compulsory treatment; yet the new draft law on mental health in Albania creates more possibilities for services, but it remains a weak piece of legislation without special provisions for the health system in penitentiary system. Critical levels of unmet demand for essential support services, including personal care, daily living support, accommodation, therapy, aids and appliances remain issues of major concern.</w:t>
      </w:r>
    </w:p>
    <w:p w:rsidR="00735B96" w:rsidRPr="00510759" w:rsidRDefault="00735B96" w:rsidP="00735B96">
      <w:pPr>
        <w:autoSpaceDE w:val="0"/>
        <w:autoSpaceDN w:val="0"/>
        <w:adjustRightInd w:val="0"/>
        <w:jc w:val="both"/>
        <w:rPr>
          <w:bCs/>
        </w:rPr>
      </w:pPr>
    </w:p>
    <w:p w:rsidR="00735B96" w:rsidRDefault="00735B96" w:rsidP="00735B96">
      <w:pPr>
        <w:autoSpaceDE w:val="0"/>
        <w:autoSpaceDN w:val="0"/>
        <w:adjustRightInd w:val="0"/>
        <w:jc w:val="both"/>
        <w:rPr>
          <w:bCs/>
        </w:rPr>
      </w:pPr>
      <w:r w:rsidRPr="00510759">
        <w:rPr>
          <w:bCs/>
        </w:rPr>
        <w:t xml:space="preserve">During 2011, the Albanian Government undertook the initiative to amend the Mental Health Act; which entered into force in April 2012. Despite attempts from civil society organizations (ARCT) and the pressure from international community, there is no solution with regards to psychiatrists-on-call during cases of police arrests. </w:t>
      </w:r>
    </w:p>
    <w:p w:rsidR="00735B96" w:rsidRPr="00510759" w:rsidRDefault="00735B96" w:rsidP="00735B96">
      <w:pPr>
        <w:autoSpaceDE w:val="0"/>
        <w:autoSpaceDN w:val="0"/>
        <w:adjustRightInd w:val="0"/>
        <w:jc w:val="both"/>
        <w:rPr>
          <w:bCs/>
        </w:rPr>
      </w:pPr>
    </w:p>
    <w:p w:rsidR="00735B96" w:rsidRPr="00B560D5" w:rsidRDefault="00735B96" w:rsidP="00735B96">
      <w:pPr>
        <w:autoSpaceDE w:val="0"/>
        <w:autoSpaceDN w:val="0"/>
        <w:adjustRightInd w:val="0"/>
        <w:jc w:val="both"/>
        <w:rPr>
          <w:bCs/>
        </w:rPr>
      </w:pPr>
      <w:r w:rsidRPr="00B560D5">
        <w:rPr>
          <w:bCs/>
        </w:rPr>
        <w:t xml:space="preserve">Signing the “UN Convention on the Rights of People with Disability” by the Albanian government in 2009 created a hope for further developments with regards to rights of people with disabilities; the reality is, that the Albanian state </w:t>
      </w:r>
      <w:proofErr w:type="gramStart"/>
      <w:r w:rsidRPr="00B560D5">
        <w:rPr>
          <w:bCs/>
        </w:rPr>
        <w:t>institutions  at</w:t>
      </w:r>
      <w:proofErr w:type="gramEnd"/>
      <w:r w:rsidRPr="00B560D5">
        <w:rPr>
          <w:bCs/>
        </w:rPr>
        <w:t xml:space="preserve"> central and local levels were unprepared for the set of measures to fulfill the criteria set out by the international law. </w:t>
      </w:r>
    </w:p>
    <w:p w:rsidR="00735B96" w:rsidRDefault="00735B96" w:rsidP="00735B96">
      <w:pPr>
        <w:ind w:right="-1"/>
        <w:jc w:val="both"/>
      </w:pPr>
    </w:p>
    <w:p w:rsidR="00735B96" w:rsidRDefault="00735B96" w:rsidP="00735B96">
      <w:pPr>
        <w:ind w:right="-1"/>
        <w:jc w:val="both"/>
      </w:pPr>
      <w:r w:rsidRPr="00510759">
        <w:t>There are identified significant gaps in data management and health information system about disabled people in detention. The lack of reliable data prevents accurate assessment of the adequacy of current levels of service provision. A small number of prisoners requiring urgent treatment for mental illness remain in prison while they wait for an available bed in a forensic mental health facility</w:t>
      </w:r>
      <w:r>
        <w:t xml:space="preserve"> (yet the </w:t>
      </w:r>
      <w:proofErr w:type="spellStart"/>
      <w:r>
        <w:t>Kruja</w:t>
      </w:r>
      <w:proofErr w:type="spellEnd"/>
      <w:r>
        <w:t xml:space="preserve"> Special Institution represents a detention facility)</w:t>
      </w:r>
      <w:r w:rsidRPr="00510759">
        <w:t xml:space="preserve">. </w:t>
      </w:r>
    </w:p>
    <w:p w:rsidR="00735B96" w:rsidRPr="00510759" w:rsidRDefault="00735B96" w:rsidP="00735B96">
      <w:pPr>
        <w:ind w:right="-1"/>
        <w:jc w:val="both"/>
      </w:pPr>
    </w:p>
    <w:p w:rsidR="00B313F2" w:rsidRDefault="00735B96" w:rsidP="00B313F2">
      <w:pPr>
        <w:ind w:right="-1"/>
        <w:jc w:val="both"/>
      </w:pPr>
      <w:r w:rsidRPr="00510759">
        <w:t>The Albanian legislation on treatment of detainees and the Prison Regulations (Decision of Council of Ministers no.303, 25/05/2009) provide some legal and administrative framework for the detention of people with an intellectual, physical, or mental disability, yet the situation and financial means, as well and health benefits remain very poor. Furthermore, some concerns should be raised about the impact of the new health insurance scheme/legislation, and monitoring its careful implementation.</w:t>
      </w:r>
      <w:bookmarkStart w:id="18" w:name="_Toc323635644"/>
    </w:p>
    <w:p w:rsidR="00735B96" w:rsidRPr="001E5974" w:rsidRDefault="00735B96" w:rsidP="00735B96">
      <w:pPr>
        <w:pStyle w:val="Heading2"/>
      </w:pPr>
      <w:bookmarkStart w:id="19" w:name="_Toc323637807"/>
      <w:r>
        <w:t>Children and juveniles</w:t>
      </w:r>
      <w:bookmarkEnd w:id="18"/>
      <w:bookmarkEnd w:id="19"/>
      <w:r>
        <w:t xml:space="preserve"> </w:t>
      </w:r>
    </w:p>
    <w:p w:rsidR="00735B96" w:rsidRDefault="00735B96" w:rsidP="00735B96">
      <w:pPr>
        <w:jc w:val="both"/>
        <w:rPr>
          <w:b/>
        </w:rPr>
      </w:pPr>
    </w:p>
    <w:p w:rsidR="00735B96" w:rsidRPr="00510759" w:rsidRDefault="00735B96" w:rsidP="00735B96">
      <w:pPr>
        <w:jc w:val="both"/>
      </w:pPr>
      <w:r w:rsidRPr="00510759">
        <w:rPr>
          <w:b/>
        </w:rPr>
        <w:lastRenderedPageBreak/>
        <w:t>Rights to proper treatment to children and juvenile:</w:t>
      </w:r>
      <w:r w:rsidRPr="00510759">
        <w:t xml:space="preserve"> Some other important interventions should also be considered at allegations of the ill-treatment, sometimes amounting to torture of children by police. International treaties, which Albania is a party to, oblige its authorities to provide detainees under the </w:t>
      </w:r>
      <w:r w:rsidRPr="00510759">
        <w:rPr>
          <w:u w:val="single"/>
        </w:rPr>
        <w:t>age of 18</w:t>
      </w:r>
      <w:r w:rsidRPr="00510759">
        <w:t xml:space="preserve"> with additional protection, including conditions and procedural guarantees geared to their special needs for psychological and rehabilitative purposes. </w:t>
      </w:r>
    </w:p>
    <w:p w:rsidR="00735B96" w:rsidRDefault="00735B96" w:rsidP="00735B96">
      <w:pPr>
        <w:jc w:val="both"/>
      </w:pPr>
      <w:r w:rsidRPr="00510759">
        <w:t>Violence against children in Albania is an issue of concern. Due to delays in the judicial process, many juvenile offenders spend their entire sentence in pretrial detention, thus breaching the principle that detention of children pending trial should be a measure of last resort. Another issue of great concern remains the treatments of the children of age under 14 yea</w:t>
      </w:r>
      <w:r>
        <w:t>r</w:t>
      </w:r>
      <w:r w:rsidRPr="00510759">
        <w:t>s of age who commit criminal acts and are released by police without any measure</w:t>
      </w:r>
      <w:r w:rsidRPr="00510759">
        <w:footnoteReference w:id="7"/>
      </w:r>
      <w:r w:rsidRPr="00510759">
        <w:t xml:space="preserve">. </w:t>
      </w:r>
    </w:p>
    <w:p w:rsidR="00735B96" w:rsidRPr="00510759" w:rsidRDefault="00735B96" w:rsidP="00735B96">
      <w:pPr>
        <w:jc w:val="both"/>
      </w:pPr>
    </w:p>
    <w:p w:rsidR="00735B96" w:rsidRDefault="00735B96" w:rsidP="00735B96">
      <w:pPr>
        <w:autoSpaceDE w:val="0"/>
        <w:autoSpaceDN w:val="0"/>
        <w:adjustRightInd w:val="0"/>
        <w:jc w:val="both"/>
        <w:rPr>
          <w:bCs/>
        </w:rPr>
      </w:pPr>
      <w:r w:rsidRPr="00510759">
        <w:rPr>
          <w:bCs/>
        </w:rPr>
        <w:t xml:space="preserve">Despite the approval of the </w:t>
      </w:r>
      <w:r w:rsidRPr="00510759">
        <w:rPr>
          <w:bCs/>
          <w:u w:val="single"/>
        </w:rPr>
        <w:t>child-sensitive law</w:t>
      </w:r>
      <w:r w:rsidRPr="00510759">
        <w:rPr>
          <w:bCs/>
        </w:rPr>
        <w:t xml:space="preserve">s, Albania is still missing a juvenile justice strategy addressing neglected aspects, such as the protection of child victims and witnesses of crime, and measures concerning offenders below the age of criminal responsibility. </w:t>
      </w:r>
    </w:p>
    <w:p w:rsidR="00735B96" w:rsidRDefault="00735B96" w:rsidP="00735B96">
      <w:pPr>
        <w:ind w:right="-1"/>
        <w:jc w:val="both"/>
      </w:pPr>
    </w:p>
    <w:p w:rsidR="00735B96" w:rsidRPr="001C2148" w:rsidRDefault="00735B96" w:rsidP="00735B96">
      <w:pPr>
        <w:pStyle w:val="Heading2"/>
      </w:pPr>
      <w:bookmarkStart w:id="20" w:name="_Toc323635645"/>
      <w:bookmarkStart w:id="21" w:name="_Toc323637808"/>
      <w:r w:rsidRPr="001C2148">
        <w:t>Legal aid schemes</w:t>
      </w:r>
      <w:bookmarkEnd w:id="20"/>
      <w:bookmarkEnd w:id="21"/>
    </w:p>
    <w:p w:rsidR="00735B96" w:rsidRDefault="00735B96" w:rsidP="00735B96">
      <w:pPr>
        <w:jc w:val="both"/>
      </w:pPr>
    </w:p>
    <w:p w:rsidR="00735B96" w:rsidRDefault="00735B96" w:rsidP="00735B96">
      <w:pPr>
        <w:jc w:val="both"/>
      </w:pPr>
      <w:r w:rsidRPr="00510759">
        <w:t>The 2008 Albanian legislation guarantees free legal services in civil, criminal and administrative proceedings. Some important changes are made for the victims of domestic violence (</w:t>
      </w:r>
      <w:r w:rsidRPr="00510759">
        <w:rPr>
          <w:i/>
        </w:rPr>
        <w:t>especially women and unprotected childre</w:t>
      </w:r>
      <w:r w:rsidRPr="00510759">
        <w:t xml:space="preserve">n), but still there is an immediate need to improve the quality of this assistance to be provided to different categories of persons. </w:t>
      </w:r>
    </w:p>
    <w:p w:rsidR="00735B96" w:rsidRPr="007C5796" w:rsidRDefault="00735B96" w:rsidP="00735B96">
      <w:pPr>
        <w:pStyle w:val="Heading1"/>
        <w:rPr>
          <w:w w:val="105"/>
        </w:rPr>
      </w:pPr>
      <w:bookmarkStart w:id="22" w:name="_Toc323635646"/>
      <w:bookmarkStart w:id="23" w:name="_Toc323637809"/>
      <w:r>
        <w:rPr>
          <w:w w:val="105"/>
        </w:rPr>
        <w:t>Recommendations</w:t>
      </w:r>
      <w:r w:rsidRPr="007C5796">
        <w:rPr>
          <w:w w:val="105"/>
        </w:rPr>
        <w:t>:</w:t>
      </w:r>
      <w:bookmarkEnd w:id="22"/>
      <w:bookmarkEnd w:id="23"/>
    </w:p>
    <w:p w:rsidR="00735B96" w:rsidRDefault="00735B96" w:rsidP="00735B96">
      <w:pPr>
        <w:autoSpaceDE w:val="0"/>
        <w:autoSpaceDN w:val="0"/>
        <w:adjustRightInd w:val="0"/>
        <w:jc w:val="both"/>
        <w:rPr>
          <w:bCs/>
        </w:rPr>
      </w:pPr>
    </w:p>
    <w:p w:rsidR="00735B96" w:rsidRDefault="00735B96" w:rsidP="00735B96">
      <w:pPr>
        <w:autoSpaceDE w:val="0"/>
        <w:autoSpaceDN w:val="0"/>
        <w:adjustRightInd w:val="0"/>
        <w:jc w:val="both"/>
        <w:rPr>
          <w:bCs/>
        </w:rPr>
      </w:pPr>
      <w:r>
        <w:rPr>
          <w:bCs/>
        </w:rPr>
        <w:t xml:space="preserve">Please find below a number of recommendations based on an analysis of the cases in Annex 1: </w:t>
      </w:r>
    </w:p>
    <w:p w:rsidR="00735B96" w:rsidRDefault="00735B96" w:rsidP="00735B96">
      <w:pPr>
        <w:pStyle w:val="ListParagraph"/>
        <w:numPr>
          <w:ilvl w:val="0"/>
          <w:numId w:val="9"/>
        </w:numPr>
        <w:autoSpaceDE w:val="0"/>
        <w:autoSpaceDN w:val="0"/>
        <w:adjustRightInd w:val="0"/>
        <w:jc w:val="both"/>
        <w:rPr>
          <w:i/>
          <w:lang w:val="sq-AL"/>
        </w:rPr>
      </w:pPr>
      <w:r>
        <w:rPr>
          <w:i/>
          <w:lang w:val="sq-AL"/>
        </w:rPr>
        <w:t xml:space="preserve">All </w:t>
      </w:r>
      <w:r w:rsidRPr="00735B96">
        <w:rPr>
          <w:i/>
          <w:lang w:val="sq-AL"/>
        </w:rPr>
        <w:t xml:space="preserve">detention facilities </w:t>
      </w:r>
      <w:r>
        <w:rPr>
          <w:i/>
          <w:lang w:val="sq-AL"/>
        </w:rPr>
        <w:t xml:space="preserve">should have the </w:t>
      </w:r>
      <w:r w:rsidRPr="00735B96">
        <w:rPr>
          <w:i/>
          <w:lang w:val="sq-AL"/>
        </w:rPr>
        <w:t>necessary personnel, including medical personnel.</w:t>
      </w:r>
    </w:p>
    <w:p w:rsidR="00735B96" w:rsidRDefault="00735B96" w:rsidP="00735B96">
      <w:pPr>
        <w:pStyle w:val="ListParagraph"/>
        <w:autoSpaceDE w:val="0"/>
        <w:autoSpaceDN w:val="0"/>
        <w:adjustRightInd w:val="0"/>
        <w:jc w:val="both"/>
        <w:rPr>
          <w:i/>
          <w:lang w:val="sq-AL"/>
        </w:rPr>
      </w:pPr>
    </w:p>
    <w:p w:rsidR="00735B96" w:rsidRDefault="00735B96" w:rsidP="00735B96">
      <w:pPr>
        <w:pStyle w:val="ListParagraph"/>
        <w:numPr>
          <w:ilvl w:val="0"/>
          <w:numId w:val="9"/>
        </w:numPr>
        <w:autoSpaceDE w:val="0"/>
        <w:autoSpaceDN w:val="0"/>
        <w:adjustRightInd w:val="0"/>
        <w:jc w:val="both"/>
        <w:rPr>
          <w:i/>
          <w:lang w:val="sq-AL"/>
        </w:rPr>
      </w:pPr>
      <w:r w:rsidRPr="00735B96">
        <w:rPr>
          <w:i/>
          <w:lang w:val="sq-AL"/>
        </w:rPr>
        <w:t>All persons in custody should have the right to be examined, if the person concerned so wishes, by a doctor of his/ herown choice.</w:t>
      </w:r>
    </w:p>
    <w:p w:rsidR="00735B96" w:rsidRPr="00735B96" w:rsidRDefault="00735B96" w:rsidP="00735B96">
      <w:pPr>
        <w:pStyle w:val="ListParagraph"/>
        <w:rPr>
          <w:i/>
          <w:lang w:val="sq-AL"/>
        </w:rPr>
      </w:pPr>
    </w:p>
    <w:p w:rsidR="00735B96" w:rsidRDefault="00735B96" w:rsidP="00735B96">
      <w:pPr>
        <w:pStyle w:val="ListParagraph"/>
        <w:numPr>
          <w:ilvl w:val="0"/>
          <w:numId w:val="9"/>
        </w:numPr>
        <w:jc w:val="both"/>
        <w:rPr>
          <w:i/>
          <w:lang w:val="sq-AL"/>
        </w:rPr>
      </w:pPr>
      <w:r w:rsidRPr="00E93DE5">
        <w:rPr>
          <w:i/>
          <w:lang w:val="sq-AL"/>
        </w:rPr>
        <w:t>Clear instructions should be adopted on the authorities’ approach towards acts of torture and adequate training on prohibition against torture is provided to judges and prosecutors, in order to ensure overall implementation of the Convention (UNCAT).</w:t>
      </w:r>
    </w:p>
    <w:p w:rsidR="00735B96" w:rsidRPr="00E93DE5" w:rsidRDefault="00735B96" w:rsidP="00735B96">
      <w:pPr>
        <w:pStyle w:val="ListParagraph"/>
        <w:rPr>
          <w:i/>
          <w:lang w:val="sq-AL"/>
        </w:rPr>
      </w:pPr>
    </w:p>
    <w:p w:rsidR="00735B96" w:rsidRPr="00E93DE5" w:rsidRDefault="00735B96" w:rsidP="00735B96">
      <w:pPr>
        <w:pStyle w:val="ListParagraph"/>
        <w:numPr>
          <w:ilvl w:val="0"/>
          <w:numId w:val="9"/>
        </w:numPr>
        <w:jc w:val="both"/>
        <w:rPr>
          <w:i/>
          <w:lang w:val="sq-AL"/>
        </w:rPr>
      </w:pPr>
      <w:r w:rsidRPr="00E93DE5">
        <w:rPr>
          <w:i/>
          <w:lang w:val="sq-AL"/>
        </w:rPr>
        <w:t>In light of serious ill-treatment cases, which have occasionally resulted to death, it is recommended to eliminate the climate of impunity of law enforcement personnel who commit acts of torture and ill-treatment and ensure strict application of articles 86 and 87 of the CC, in compliance with the ratified international acts and the respective recommendations of the human rights organisations.</w:t>
      </w:r>
    </w:p>
    <w:p w:rsidR="00735B96" w:rsidRPr="00E93DE5" w:rsidRDefault="00735B96" w:rsidP="00735B96">
      <w:pPr>
        <w:pStyle w:val="ListParagraph"/>
        <w:jc w:val="both"/>
        <w:rPr>
          <w:i/>
          <w:lang w:val="sq-AL"/>
        </w:rPr>
      </w:pPr>
    </w:p>
    <w:p w:rsidR="0099593B" w:rsidRDefault="002D45A0">
      <w:pPr>
        <w:pStyle w:val="Heading1"/>
      </w:pPr>
      <w:bookmarkStart w:id="24" w:name="_Toc323628589"/>
      <w:bookmarkStart w:id="25" w:name="_Toc323637810"/>
      <w:r>
        <w:lastRenderedPageBreak/>
        <w:t xml:space="preserve">Annex 1 - </w:t>
      </w:r>
      <w:r w:rsidRPr="00653362">
        <w:t>Cases identified during regular and ad-hoc visits</w:t>
      </w:r>
      <w:r>
        <w:t>, letters and media monitoring</w:t>
      </w:r>
      <w:bookmarkEnd w:id="24"/>
      <w:bookmarkEnd w:id="25"/>
    </w:p>
    <w:p w:rsidR="002D45A0" w:rsidRDefault="002D45A0" w:rsidP="002D45A0">
      <w:pPr>
        <w:tabs>
          <w:tab w:val="num" w:pos="0"/>
        </w:tabs>
        <w:jc w:val="both"/>
      </w:pPr>
    </w:p>
    <w:p w:rsidR="00490FAC" w:rsidRDefault="00490FAC" w:rsidP="00735B96">
      <w:pPr>
        <w:jc w:val="both"/>
      </w:pPr>
      <w:r w:rsidRPr="00735B96">
        <w:t>People deprived of their libert</w:t>
      </w:r>
      <w:r w:rsidR="00735B96">
        <w:t xml:space="preserve">y </w:t>
      </w:r>
      <w:r w:rsidRPr="00735B96">
        <w:t xml:space="preserve">often report the lack of information and knowledge on the procedures to be followed starting from arrest until facing detention. The existing complaint mechanisms often show the mistrust of inmates that the complaints will be fairly reaching their destinations. </w:t>
      </w:r>
    </w:p>
    <w:p w:rsidR="00490FAC" w:rsidRPr="00735B96" w:rsidRDefault="00490FAC" w:rsidP="00735B96">
      <w:pPr>
        <w:jc w:val="both"/>
      </w:pPr>
    </w:p>
    <w:p w:rsidR="00490FAC" w:rsidRDefault="00490FAC" w:rsidP="00490FAC">
      <w:pPr>
        <w:jc w:val="both"/>
      </w:pPr>
      <w:r w:rsidRPr="00490FAC">
        <w:t>Reports and statements from local actors are in line with international actors monitoring the situation and developments in Albania. The Office of Ombudsman and human rights civil society organizations have pointed out in their reports that abuse and ill-treatment in police stations and prisons are yet frequent, while impunity remains high. The Ombudsman’s recommendations related to police abuse, undue length of judicial proceedings, non-enforcement of judgments in civil cases and unfair dismissals are insufficiently put into practice by government institutions</w:t>
      </w:r>
      <w:r w:rsidRPr="00490FAC">
        <w:footnoteReference w:id="8"/>
      </w:r>
      <w:r w:rsidRPr="00490FAC">
        <w:t xml:space="preserve">. </w:t>
      </w:r>
    </w:p>
    <w:p w:rsidR="00490FAC" w:rsidRPr="00490FAC" w:rsidRDefault="00490FAC" w:rsidP="00490FAC">
      <w:pPr>
        <w:jc w:val="both"/>
      </w:pPr>
    </w:p>
    <w:p w:rsidR="00490FAC" w:rsidRPr="00490FAC" w:rsidRDefault="00490FAC" w:rsidP="00490FAC">
      <w:pPr>
        <w:jc w:val="both"/>
      </w:pPr>
      <w:r w:rsidRPr="00490FAC">
        <w:t>According to the trial monitoring, performed during 2011 by ARCT legal staff the judiciary system is experiencing continu</w:t>
      </w:r>
      <w:r>
        <w:t>o</w:t>
      </w:r>
      <w:r w:rsidRPr="00490FAC">
        <w:t xml:space="preserve">us negligence in investigating cases of misuse of power, police brutality, violence, torture and ill treatment: 74 cases (out of 165 registered in the Court of Serious Crimes) were related to serious crimes against person, such as murder and serious injuries, 4 cases of police officers prosecuted for the misuse of power, 4 court decisions for a case of escape in the </w:t>
      </w:r>
      <w:proofErr w:type="spellStart"/>
      <w:r w:rsidRPr="00490FAC">
        <w:t>Fushe</w:t>
      </w:r>
      <w:proofErr w:type="spellEnd"/>
      <w:r w:rsidRPr="00490FAC">
        <w:t xml:space="preserve"> </w:t>
      </w:r>
      <w:proofErr w:type="spellStart"/>
      <w:r w:rsidRPr="00490FAC">
        <w:t>Kruja</w:t>
      </w:r>
      <w:proofErr w:type="spellEnd"/>
      <w:r w:rsidRPr="00490FAC">
        <w:t xml:space="preserve"> Prison; misinterpreting the application of the torture allegations (during arrest, during protest, during interrogation, etc</w:t>
      </w:r>
      <w:r w:rsidR="00735B96">
        <w:t>.</w:t>
      </w:r>
      <w:r w:rsidRPr="00490FAC">
        <w:t>)</w:t>
      </w:r>
    </w:p>
    <w:p w:rsidR="00490FAC" w:rsidRPr="00735B96" w:rsidRDefault="00490FAC" w:rsidP="00735B96">
      <w:pPr>
        <w:jc w:val="both"/>
      </w:pPr>
    </w:p>
    <w:p w:rsidR="00490FAC" w:rsidRPr="00735B96" w:rsidRDefault="00C61008" w:rsidP="00735B96">
      <w:pPr>
        <w:jc w:val="both"/>
      </w:pPr>
      <w:r>
        <w:t xml:space="preserve">The 29 cases represent violations as </w:t>
      </w:r>
      <w:r w:rsidRPr="00490FAC">
        <w:t>violence, discrimination, unlawful detention affecting the right to life, the right to fair trial and the missing possibility to be assisted by a lawyer; access to medical care, access to family rights amounting to torture</w:t>
      </w:r>
      <w:r>
        <w:t xml:space="preserve"> where </w:t>
      </w:r>
      <w:r w:rsidR="00490FAC" w:rsidRPr="00735B96">
        <w:t xml:space="preserve">subjects </w:t>
      </w:r>
      <w:r>
        <w:t>are inmates in pre-trial detention and prisons (</w:t>
      </w:r>
      <w:r w:rsidR="00490FAC" w:rsidRPr="00735B96">
        <w:t xml:space="preserve">adults from 25 to 65 years of age, women in detention, juvenile offenders under 18 years of age, and a case followed upon release from the pre-detention </w:t>
      </w:r>
      <w:proofErr w:type="spellStart"/>
      <w:r w:rsidR="00490FAC" w:rsidRPr="00735B96">
        <w:t>ce</w:t>
      </w:r>
      <w:r w:rsidR="00735B96">
        <w:t>n</w:t>
      </w:r>
      <w:r w:rsidR="00490FAC" w:rsidRPr="00735B96">
        <w:t>tre</w:t>
      </w:r>
      <w:proofErr w:type="spellEnd"/>
      <w:r w:rsidR="00490FAC" w:rsidRPr="00735B96">
        <w:t xml:space="preserve"> (</w:t>
      </w:r>
      <w:proofErr w:type="spellStart"/>
      <w:r w:rsidR="00490FAC" w:rsidRPr="00735B96">
        <w:t>Vajushi</w:t>
      </w:r>
      <w:proofErr w:type="spellEnd"/>
      <w:r w:rsidR="00490FAC" w:rsidRPr="00735B96">
        <w:t>, 2010).</w:t>
      </w:r>
      <w:r>
        <w:t xml:space="preserve"> </w:t>
      </w:r>
      <w:r w:rsidR="00490FAC" w:rsidRPr="00735B96">
        <w:t>Around 8 complaints were referred by the People’s Advocate Office.</w:t>
      </w:r>
    </w:p>
    <w:p w:rsidR="00490FAC" w:rsidRPr="00735B96" w:rsidRDefault="00490FAC" w:rsidP="00490FAC">
      <w:pPr>
        <w:jc w:val="both"/>
      </w:pPr>
      <w:r w:rsidRPr="00735B96">
        <w:t xml:space="preserve"> </w:t>
      </w:r>
    </w:p>
    <w:p w:rsidR="00490FAC" w:rsidRPr="00735B96" w:rsidRDefault="00490FAC" w:rsidP="00735B96">
      <w:pPr>
        <w:jc w:val="both"/>
      </w:pPr>
      <w:r w:rsidRPr="00735B96">
        <w:t>The typology of cases ARCT has provided its expertise were mainly related to human rights violations and court representation in cases of violence and abuse of power amounting torture and inhuman and degrading treatment of persons deprived of their liberty.</w:t>
      </w:r>
    </w:p>
    <w:p w:rsidR="00490FAC" w:rsidRPr="00735B96" w:rsidRDefault="00490FAC" w:rsidP="00735B96">
      <w:pPr>
        <w:jc w:val="both"/>
      </w:pPr>
    </w:p>
    <w:tbl>
      <w:tblPr>
        <w:tblW w:w="891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8"/>
        <w:gridCol w:w="4302"/>
      </w:tblGrid>
      <w:tr w:rsidR="00490FAC" w:rsidRPr="00490FAC" w:rsidTr="00C61008">
        <w:tc>
          <w:tcPr>
            <w:tcW w:w="4608" w:type="dxa"/>
          </w:tcPr>
          <w:p w:rsidR="00490FAC" w:rsidRPr="00735B96" w:rsidRDefault="00490FAC" w:rsidP="00C61008">
            <w:pPr>
              <w:jc w:val="both"/>
            </w:pPr>
            <w:r w:rsidRPr="00735B96">
              <w:t>General advice &amp; assistance regarding detention legislation and procedures &amp; related matters</w:t>
            </w:r>
          </w:p>
        </w:tc>
        <w:tc>
          <w:tcPr>
            <w:tcW w:w="4302" w:type="dxa"/>
          </w:tcPr>
          <w:p w:rsidR="00490FAC" w:rsidRPr="00735B96" w:rsidRDefault="00490FAC" w:rsidP="00735B96">
            <w:pPr>
              <w:jc w:val="both"/>
            </w:pPr>
            <w:r w:rsidRPr="00735B96">
              <w:t xml:space="preserve">Complaints about treatment and conditions in </w:t>
            </w:r>
          </w:p>
          <w:p w:rsidR="00490FAC" w:rsidRPr="00735B96" w:rsidRDefault="00490FAC" w:rsidP="00C61008">
            <w:pPr>
              <w:jc w:val="both"/>
            </w:pPr>
            <w:r w:rsidRPr="00735B96">
              <w:t xml:space="preserve">Places of deprivation of liberty: access to medical care, access to family rights </w:t>
            </w:r>
          </w:p>
        </w:tc>
      </w:tr>
      <w:tr w:rsidR="00490FAC" w:rsidRPr="00490FAC" w:rsidTr="00C61008">
        <w:tc>
          <w:tcPr>
            <w:tcW w:w="4608" w:type="dxa"/>
          </w:tcPr>
          <w:p w:rsidR="00490FAC" w:rsidRPr="00735B96" w:rsidRDefault="00490FAC" w:rsidP="00735B96">
            <w:pPr>
              <w:jc w:val="both"/>
            </w:pPr>
            <w:r w:rsidRPr="00735B96">
              <w:t>Deaths in Custody, unlawful detention amounting violation of the right to life</w:t>
            </w:r>
          </w:p>
          <w:p w:rsidR="00490FAC" w:rsidRPr="00735B96" w:rsidRDefault="00490FAC" w:rsidP="00C61008">
            <w:pPr>
              <w:jc w:val="both"/>
            </w:pPr>
          </w:p>
        </w:tc>
        <w:tc>
          <w:tcPr>
            <w:tcW w:w="4302" w:type="dxa"/>
          </w:tcPr>
          <w:p w:rsidR="00490FAC" w:rsidRPr="00735B96" w:rsidRDefault="00490FAC" w:rsidP="00C61008">
            <w:pPr>
              <w:jc w:val="both"/>
            </w:pPr>
            <w:r w:rsidRPr="00735B96">
              <w:t xml:space="preserve">Problems associated with classification, segregation, and solitary confinement </w:t>
            </w:r>
          </w:p>
        </w:tc>
      </w:tr>
      <w:tr w:rsidR="00490FAC" w:rsidRPr="00490FAC" w:rsidTr="00C61008">
        <w:tc>
          <w:tcPr>
            <w:tcW w:w="4608" w:type="dxa"/>
          </w:tcPr>
          <w:p w:rsidR="00490FAC" w:rsidRPr="00735B96" w:rsidRDefault="00490FAC" w:rsidP="00C61008">
            <w:pPr>
              <w:jc w:val="both"/>
            </w:pPr>
            <w:r w:rsidRPr="00735B96">
              <w:t>Freedom of Information</w:t>
            </w:r>
          </w:p>
        </w:tc>
        <w:tc>
          <w:tcPr>
            <w:tcW w:w="4302" w:type="dxa"/>
          </w:tcPr>
          <w:p w:rsidR="00490FAC" w:rsidRPr="00735B96" w:rsidRDefault="00490FAC" w:rsidP="00C61008">
            <w:pPr>
              <w:jc w:val="both"/>
            </w:pPr>
            <w:r w:rsidRPr="00735B96">
              <w:t xml:space="preserve">Prison Regulations, Orders, internal orders, </w:t>
            </w:r>
            <w:proofErr w:type="spellStart"/>
            <w:r w:rsidRPr="00735B96">
              <w:t>etc</w:t>
            </w:r>
            <w:proofErr w:type="spellEnd"/>
          </w:p>
        </w:tc>
      </w:tr>
      <w:tr w:rsidR="00490FAC" w:rsidRPr="00490FAC" w:rsidTr="00C61008">
        <w:tc>
          <w:tcPr>
            <w:tcW w:w="4608" w:type="dxa"/>
          </w:tcPr>
          <w:p w:rsidR="00490FAC" w:rsidRPr="00735B96" w:rsidRDefault="00490FAC" w:rsidP="00735B96">
            <w:pPr>
              <w:jc w:val="both"/>
            </w:pPr>
            <w:r w:rsidRPr="00735B96">
              <w:lastRenderedPageBreak/>
              <w:t>Judicial Review Applications/ court representation</w:t>
            </w:r>
          </w:p>
        </w:tc>
        <w:tc>
          <w:tcPr>
            <w:tcW w:w="4302" w:type="dxa"/>
          </w:tcPr>
          <w:p w:rsidR="00490FAC" w:rsidRPr="00735B96" w:rsidRDefault="00490FAC" w:rsidP="00C61008">
            <w:pPr>
              <w:jc w:val="both"/>
            </w:pPr>
            <w:r w:rsidRPr="00735B96">
              <w:t>Anti-discrimination law</w:t>
            </w:r>
          </w:p>
          <w:p w:rsidR="00490FAC" w:rsidRPr="00735B96" w:rsidRDefault="00490FAC" w:rsidP="00C61008">
            <w:pPr>
              <w:jc w:val="both"/>
            </w:pPr>
          </w:p>
        </w:tc>
      </w:tr>
    </w:tbl>
    <w:p w:rsidR="00490FAC" w:rsidRPr="00735B96" w:rsidRDefault="00490FAC" w:rsidP="00735B96">
      <w:pPr>
        <w:jc w:val="both"/>
      </w:pPr>
    </w:p>
    <w:p w:rsidR="002D45A0" w:rsidRPr="000351FA" w:rsidRDefault="002D45A0" w:rsidP="002D45A0">
      <w:pPr>
        <w:tabs>
          <w:tab w:val="num" w:pos="0"/>
        </w:tabs>
        <w:jc w:val="both"/>
        <w:rPr>
          <w:b/>
          <w:lang w:val="sq-AL"/>
        </w:rPr>
      </w:pPr>
      <w:r w:rsidRPr="000351FA">
        <w:rPr>
          <w:b/>
          <w:lang w:val="sq-AL"/>
        </w:rPr>
        <w:t>Case Z.R</w:t>
      </w:r>
      <w:r w:rsidR="00C61008">
        <w:rPr>
          <w:b/>
          <w:lang w:val="sq-AL"/>
        </w:rPr>
        <w:t xml:space="preserve"> (inhuman treatment due to religious beliefs)</w:t>
      </w:r>
    </w:p>
    <w:p w:rsidR="002D45A0" w:rsidRPr="000351FA" w:rsidRDefault="002D45A0" w:rsidP="002D45A0">
      <w:pPr>
        <w:jc w:val="both"/>
        <w:rPr>
          <w:lang w:val="sq-AL"/>
        </w:rPr>
      </w:pPr>
      <w:r w:rsidRPr="000351FA">
        <w:rPr>
          <w:lang w:val="sq-AL"/>
        </w:rPr>
        <w:t xml:space="preserve">Z.R is at Peqin Prison. He wrote to ARCT after the complete negligense of prison authorities in Peqin. He is claiming for inhuman treatment due to </w:t>
      </w:r>
      <w:r w:rsidR="00E91050" w:rsidRPr="00E91050">
        <w:rPr>
          <w:u w:val="single"/>
          <w:lang w:val="sq-AL"/>
        </w:rPr>
        <w:t>religious rights</w:t>
      </w:r>
      <w:r w:rsidRPr="000351FA">
        <w:rPr>
          <w:lang w:val="sq-AL"/>
        </w:rPr>
        <w:t xml:space="preserve"> and </w:t>
      </w:r>
      <w:r w:rsidR="00E91050" w:rsidRPr="00E91050">
        <w:rPr>
          <w:u w:val="single"/>
          <w:lang w:val="sq-AL"/>
        </w:rPr>
        <w:t>food</w:t>
      </w:r>
      <w:r w:rsidRPr="000351FA">
        <w:rPr>
          <w:lang w:val="sq-AL"/>
        </w:rPr>
        <w:t xml:space="preserve"> from his relatives. Z.R is practicing the islam and as such he requires a special treatment from the prison, in respect of his religion. </w:t>
      </w:r>
      <w:r>
        <w:rPr>
          <w:lang w:val="sq-AL"/>
        </w:rPr>
        <w:t>H</w:t>
      </w:r>
      <w:r w:rsidRPr="000351FA">
        <w:rPr>
          <w:lang w:val="sq-AL"/>
        </w:rPr>
        <w:t xml:space="preserve">e wrote also to the director of this prison, who refused this request. so, Z.R has requested his relatives to bring food for him in the prison. </w:t>
      </w:r>
      <w:r>
        <w:rPr>
          <w:lang w:val="sq-AL"/>
        </w:rPr>
        <w:t>A</w:t>
      </w:r>
      <w:r w:rsidRPr="000351FA">
        <w:rPr>
          <w:lang w:val="sq-AL"/>
        </w:rPr>
        <w:t xml:space="preserve">gain, </w:t>
      </w:r>
      <w:r>
        <w:rPr>
          <w:lang w:val="sq-AL"/>
        </w:rPr>
        <w:t xml:space="preserve">the </w:t>
      </w:r>
      <w:r w:rsidRPr="000351FA">
        <w:rPr>
          <w:lang w:val="sq-AL"/>
        </w:rPr>
        <w:t>pr</w:t>
      </w:r>
      <w:r>
        <w:rPr>
          <w:lang w:val="sq-AL"/>
        </w:rPr>
        <w:t>i</w:t>
      </w:r>
      <w:r w:rsidRPr="000351FA">
        <w:rPr>
          <w:lang w:val="sq-AL"/>
        </w:rPr>
        <w:t xml:space="preserve">son directorate did not allow his relative to bring food inside due to specific prison order. </w:t>
      </w:r>
      <w:r>
        <w:rPr>
          <w:lang w:val="sq-AL"/>
        </w:rPr>
        <w:t>T</w:t>
      </w:r>
      <w:r w:rsidRPr="000351FA">
        <w:rPr>
          <w:lang w:val="sq-AL"/>
        </w:rPr>
        <w:t>he category of food that Z.R consumes are not permi</w:t>
      </w:r>
      <w:r>
        <w:rPr>
          <w:lang w:val="sq-AL"/>
        </w:rPr>
        <w:t>t</w:t>
      </w:r>
      <w:r w:rsidRPr="000351FA">
        <w:rPr>
          <w:lang w:val="sq-AL"/>
        </w:rPr>
        <w:t xml:space="preserve">ted by prison authorities; </w:t>
      </w:r>
      <w:r>
        <w:rPr>
          <w:lang w:val="sq-AL"/>
        </w:rPr>
        <w:t>H</w:t>
      </w:r>
      <w:r w:rsidRPr="000351FA">
        <w:rPr>
          <w:lang w:val="sq-AL"/>
        </w:rPr>
        <w:t xml:space="preserve">e has requested for solution but still there is no answer from the prison authorities.  </w:t>
      </w:r>
    </w:p>
    <w:p w:rsidR="002D45A0" w:rsidRPr="000351FA" w:rsidRDefault="002D45A0" w:rsidP="002D45A0">
      <w:pPr>
        <w:jc w:val="both"/>
        <w:rPr>
          <w:lang w:val="sq-AL"/>
        </w:rPr>
      </w:pPr>
    </w:p>
    <w:p w:rsidR="002D45A0" w:rsidRPr="000351FA" w:rsidRDefault="002D45A0" w:rsidP="002D45A0">
      <w:pPr>
        <w:jc w:val="both"/>
        <w:rPr>
          <w:b/>
          <w:lang w:val="sq-AL"/>
        </w:rPr>
      </w:pPr>
      <w:r w:rsidRPr="000351FA">
        <w:rPr>
          <w:b/>
          <w:lang w:val="sq-AL"/>
        </w:rPr>
        <w:t>Case I.K</w:t>
      </w:r>
      <w:r w:rsidR="00C61008">
        <w:rPr>
          <w:b/>
          <w:lang w:val="sq-AL"/>
        </w:rPr>
        <w:t xml:space="preserve"> (inhuman treatment due to prison’s conditions, corruption and no access to health care)</w:t>
      </w:r>
    </w:p>
    <w:p w:rsidR="002D45A0" w:rsidRPr="000351FA" w:rsidRDefault="002D45A0" w:rsidP="002D45A0">
      <w:pPr>
        <w:jc w:val="both"/>
        <w:rPr>
          <w:lang w:val="sq-AL"/>
        </w:rPr>
      </w:pPr>
      <w:r w:rsidRPr="000351FA">
        <w:rPr>
          <w:lang w:val="sq-AL"/>
        </w:rPr>
        <w:t xml:space="preserve">I.K is at Peqin Prison. He wrote to ARCT </w:t>
      </w:r>
      <w:r w:rsidR="00C61008">
        <w:rPr>
          <w:lang w:val="sq-AL"/>
        </w:rPr>
        <w:t xml:space="preserve">(2008) </w:t>
      </w:r>
      <w:r w:rsidRPr="000351FA">
        <w:rPr>
          <w:lang w:val="sq-AL"/>
        </w:rPr>
        <w:t xml:space="preserve">after a list of names and institutions and still no answer. </w:t>
      </w:r>
      <w:r>
        <w:rPr>
          <w:lang w:val="sq-AL"/>
        </w:rPr>
        <w:t>S</w:t>
      </w:r>
      <w:r w:rsidRPr="000351FA">
        <w:rPr>
          <w:lang w:val="sq-AL"/>
        </w:rPr>
        <w:t xml:space="preserve">ome of their claims are lack of </w:t>
      </w:r>
      <w:r w:rsidR="00E91050" w:rsidRPr="00735B96">
        <w:rPr>
          <w:u w:val="single"/>
          <w:lang w:val="sq-AL"/>
        </w:rPr>
        <w:t>electricity</w:t>
      </w:r>
      <w:r w:rsidRPr="000351FA">
        <w:rPr>
          <w:lang w:val="sq-AL"/>
        </w:rPr>
        <w:t xml:space="preserve"> for a long time; when the power cuts go up to 8 hours per day; abuse with funds for oil; phisical and verbal </w:t>
      </w:r>
      <w:r w:rsidR="00E91050" w:rsidRPr="00735B96">
        <w:rPr>
          <w:u w:val="single"/>
          <w:lang w:val="sq-AL"/>
        </w:rPr>
        <w:t>violence</w:t>
      </w:r>
      <w:r w:rsidRPr="000351FA">
        <w:rPr>
          <w:lang w:val="sq-AL"/>
        </w:rPr>
        <w:t xml:space="preserve"> from the prison staff mainly when inmates are in places without security system; bad </w:t>
      </w:r>
      <w:r w:rsidR="00E91050" w:rsidRPr="00735B96">
        <w:rPr>
          <w:u w:val="single"/>
          <w:lang w:val="sq-AL"/>
        </w:rPr>
        <w:t>higyine</w:t>
      </w:r>
      <w:r w:rsidRPr="000351FA">
        <w:rPr>
          <w:lang w:val="sq-AL"/>
        </w:rPr>
        <w:t xml:space="preserve">; and reduction of </w:t>
      </w:r>
      <w:r w:rsidR="00E91050" w:rsidRPr="00735B96">
        <w:rPr>
          <w:u w:val="single"/>
          <w:lang w:val="sq-AL"/>
        </w:rPr>
        <w:t>food</w:t>
      </w:r>
      <w:r w:rsidRPr="000351FA">
        <w:rPr>
          <w:lang w:val="sq-AL"/>
        </w:rPr>
        <w:t xml:space="preserve"> from their relatives (due to new prison regulations); reduction of the </w:t>
      </w:r>
      <w:r w:rsidR="00E91050" w:rsidRPr="00735B96">
        <w:rPr>
          <w:u w:val="single"/>
          <w:lang w:val="sq-AL"/>
        </w:rPr>
        <w:t>correspondence</w:t>
      </w:r>
      <w:r w:rsidRPr="000351FA">
        <w:rPr>
          <w:lang w:val="sq-AL"/>
        </w:rPr>
        <w:t xml:space="preserve"> with other institutions that protect prisoners’ rights; </w:t>
      </w:r>
      <w:r w:rsidR="00E91050" w:rsidRPr="00735B96">
        <w:rPr>
          <w:u w:val="single"/>
          <w:lang w:val="sq-AL"/>
        </w:rPr>
        <w:t>discrimination</w:t>
      </w:r>
      <w:r w:rsidRPr="000351FA">
        <w:rPr>
          <w:lang w:val="sq-AL"/>
        </w:rPr>
        <w:t xml:space="preserve"> for those who do not pay bribes for a better treatment; no </w:t>
      </w:r>
      <w:r w:rsidR="00E91050" w:rsidRPr="00735B96">
        <w:rPr>
          <w:u w:val="single"/>
          <w:lang w:val="sq-AL"/>
        </w:rPr>
        <w:t>health care</w:t>
      </w:r>
      <w:r w:rsidRPr="000351FA">
        <w:rPr>
          <w:lang w:val="sq-AL"/>
        </w:rPr>
        <w:t xml:space="preserve"> and no medicaments </w:t>
      </w:r>
    </w:p>
    <w:p w:rsidR="002D45A0" w:rsidRPr="000351FA" w:rsidRDefault="002D45A0" w:rsidP="002D45A0">
      <w:pPr>
        <w:jc w:val="both"/>
        <w:rPr>
          <w:lang w:val="sq-AL"/>
        </w:rPr>
      </w:pPr>
    </w:p>
    <w:p w:rsidR="002D45A0" w:rsidRDefault="002D45A0" w:rsidP="002D45A0">
      <w:pPr>
        <w:jc w:val="both"/>
        <w:rPr>
          <w:i/>
          <w:lang w:val="sq-AL"/>
        </w:rPr>
      </w:pPr>
      <w:r>
        <w:rPr>
          <w:i/>
          <w:lang w:val="sq-AL"/>
        </w:rPr>
        <w:t xml:space="preserve">ARCT </w:t>
      </w:r>
      <w:r w:rsidRPr="000351FA">
        <w:rPr>
          <w:i/>
          <w:lang w:val="sq-AL"/>
        </w:rPr>
        <w:t>Co</w:t>
      </w:r>
      <w:r>
        <w:rPr>
          <w:i/>
          <w:lang w:val="sq-AL"/>
        </w:rPr>
        <w:t>m</w:t>
      </w:r>
      <w:r w:rsidRPr="000351FA">
        <w:rPr>
          <w:i/>
          <w:lang w:val="sq-AL"/>
        </w:rPr>
        <w:t>ments and recom</w:t>
      </w:r>
      <w:r>
        <w:rPr>
          <w:i/>
          <w:lang w:val="sq-AL"/>
        </w:rPr>
        <w:t>me</w:t>
      </w:r>
      <w:r w:rsidRPr="000351FA">
        <w:rPr>
          <w:i/>
          <w:lang w:val="sq-AL"/>
        </w:rPr>
        <w:t>ndations: When the arrested or the detained is sick the prosecutor may order that he remains under survey in his dwelling house or in another surveyed place</w:t>
      </w:r>
      <w:r w:rsidRPr="000351FA">
        <w:rPr>
          <w:rStyle w:val="FootnoteReference"/>
          <w:i/>
          <w:lang w:val="sq-AL"/>
        </w:rPr>
        <w:footnoteReference w:id="9"/>
      </w:r>
    </w:p>
    <w:p w:rsidR="002D45A0" w:rsidRPr="000351FA" w:rsidRDefault="002D45A0" w:rsidP="002D45A0">
      <w:pPr>
        <w:jc w:val="both"/>
        <w:rPr>
          <w:i/>
          <w:lang w:val="sq-AL"/>
        </w:rPr>
      </w:pPr>
    </w:p>
    <w:p w:rsidR="002D45A0" w:rsidRDefault="002D45A0" w:rsidP="002D45A0">
      <w:pPr>
        <w:jc w:val="both"/>
        <w:rPr>
          <w:i/>
          <w:lang w:val="sq-AL"/>
        </w:rPr>
      </w:pPr>
      <w:r w:rsidRPr="000351FA">
        <w:rPr>
          <w:i/>
          <w:lang w:val="sq-AL"/>
        </w:rPr>
        <w:t>Article 21 of the Internal Regulation of the Ministry of Justice provides that “medical examinations of detainees will be carried out by the police station doctor”. The detaineehas the right of 24-hours medical service.</w:t>
      </w:r>
    </w:p>
    <w:p w:rsidR="002D45A0" w:rsidRPr="000351FA" w:rsidRDefault="002D45A0" w:rsidP="002D45A0">
      <w:pPr>
        <w:jc w:val="both"/>
        <w:rPr>
          <w:i/>
          <w:lang w:val="sq-AL"/>
        </w:rPr>
      </w:pPr>
    </w:p>
    <w:p w:rsidR="002D45A0" w:rsidRDefault="002D45A0" w:rsidP="002D45A0">
      <w:pPr>
        <w:jc w:val="both"/>
        <w:rPr>
          <w:i/>
          <w:lang w:val="sq-AL"/>
        </w:rPr>
      </w:pPr>
      <w:r w:rsidRPr="000351FA">
        <w:rPr>
          <w:i/>
          <w:lang w:val="sq-AL"/>
        </w:rPr>
        <w:t>“Once they enter the detention prison, the detained persons are hosted by a doctor or a nurse, who makes an initial examination and opens a specific medical file for the detained person. Also, during th e stay in detention cells, the doctor has periodic contacts with the detained persons regarding various problems and concerns they may have. However, the lack of medications is a serious problem”.</w:t>
      </w:r>
    </w:p>
    <w:p w:rsidR="002D45A0" w:rsidRPr="000351FA" w:rsidRDefault="002D45A0" w:rsidP="002D45A0">
      <w:pPr>
        <w:jc w:val="both"/>
        <w:rPr>
          <w:i/>
          <w:lang w:val="sq-AL"/>
        </w:rPr>
      </w:pPr>
    </w:p>
    <w:p w:rsidR="002D45A0" w:rsidRPr="000351FA" w:rsidRDefault="002D45A0" w:rsidP="002D45A0">
      <w:pPr>
        <w:jc w:val="both"/>
        <w:rPr>
          <w:i/>
          <w:lang w:val="sq-AL"/>
        </w:rPr>
      </w:pPr>
      <w:r>
        <w:rPr>
          <w:i/>
          <w:lang w:val="sq-AL"/>
        </w:rPr>
        <w:t xml:space="preserve">ARCT comment. </w:t>
      </w:r>
      <w:r w:rsidRPr="000351FA">
        <w:rPr>
          <w:i/>
          <w:lang w:val="sq-AL"/>
        </w:rPr>
        <w:t>In light of above, with regard to the enjoyment of this right there are two crucial problems:</w:t>
      </w:r>
    </w:p>
    <w:p w:rsidR="002D45A0" w:rsidRDefault="002D45A0" w:rsidP="002D45A0">
      <w:pPr>
        <w:jc w:val="both"/>
        <w:rPr>
          <w:i/>
          <w:lang w:val="sq-AL"/>
        </w:rPr>
      </w:pPr>
      <w:r w:rsidRPr="000351FA">
        <w:rPr>
          <w:i/>
          <w:lang w:val="sq-AL"/>
        </w:rPr>
        <w:t>Firstly, the internal regulation of detention does not provide for the right of the detainee to be examined by another doctor following the request of the detainee.</w:t>
      </w:r>
    </w:p>
    <w:p w:rsidR="002D45A0" w:rsidRPr="000351FA" w:rsidRDefault="002D45A0" w:rsidP="002D45A0">
      <w:pPr>
        <w:jc w:val="both"/>
        <w:rPr>
          <w:i/>
          <w:lang w:val="sq-AL"/>
        </w:rPr>
      </w:pPr>
    </w:p>
    <w:p w:rsidR="002D45A0" w:rsidRPr="000351FA" w:rsidRDefault="002D45A0" w:rsidP="002D45A0">
      <w:pPr>
        <w:jc w:val="both"/>
        <w:rPr>
          <w:i/>
          <w:lang w:val="sq-AL"/>
        </w:rPr>
      </w:pPr>
      <w:r w:rsidRPr="000351FA">
        <w:rPr>
          <w:i/>
          <w:lang w:val="sq-AL"/>
        </w:rPr>
        <w:t>Secondly, lack of medical personnel in police stations. The health care of detainees is not ensured due to the simple fact that police stations have no medical personnel within their staff.</w:t>
      </w:r>
    </w:p>
    <w:p w:rsidR="002D45A0" w:rsidRPr="000351FA" w:rsidRDefault="002D45A0" w:rsidP="002D45A0">
      <w:pPr>
        <w:jc w:val="both"/>
        <w:rPr>
          <w:i/>
          <w:lang w:val="sq-AL"/>
        </w:rPr>
      </w:pPr>
    </w:p>
    <w:p w:rsidR="002D45A0" w:rsidRPr="000351FA" w:rsidRDefault="002D45A0" w:rsidP="002D45A0">
      <w:pPr>
        <w:jc w:val="both"/>
        <w:rPr>
          <w:i/>
          <w:lang w:val="sq-AL"/>
        </w:rPr>
      </w:pPr>
      <w:r>
        <w:rPr>
          <w:i/>
          <w:lang w:val="sq-AL"/>
        </w:rPr>
        <w:t xml:space="preserve">ARCT </w:t>
      </w:r>
      <w:r w:rsidRPr="000351FA">
        <w:rPr>
          <w:i/>
          <w:lang w:val="sq-AL"/>
        </w:rPr>
        <w:t>Recommendations (Right of access to a doctor)</w:t>
      </w:r>
    </w:p>
    <w:p w:rsidR="002D45A0" w:rsidRPr="000351FA" w:rsidRDefault="002D45A0" w:rsidP="002D45A0">
      <w:pPr>
        <w:jc w:val="both"/>
        <w:rPr>
          <w:i/>
          <w:lang w:val="sq-AL"/>
        </w:rPr>
      </w:pPr>
      <w:r w:rsidRPr="000351FA">
        <w:rPr>
          <w:i/>
          <w:lang w:val="sq-AL"/>
        </w:rPr>
        <w:t>ARCT strongly recommends completion of all detention facilities with necessary personnel, including medical personnel.</w:t>
      </w:r>
    </w:p>
    <w:p w:rsidR="002D45A0" w:rsidRPr="000351FA" w:rsidRDefault="002D45A0" w:rsidP="002D45A0">
      <w:pPr>
        <w:jc w:val="both"/>
        <w:rPr>
          <w:i/>
          <w:lang w:val="sq-AL"/>
        </w:rPr>
      </w:pPr>
      <w:r w:rsidRPr="000351FA">
        <w:rPr>
          <w:i/>
          <w:lang w:val="sq-AL"/>
        </w:rPr>
        <w:t>In addition, the person in custody should have the right to be examined, if the person concerned so wishes, by a doctor of his/ herown choice.</w:t>
      </w:r>
    </w:p>
    <w:p w:rsidR="002D45A0" w:rsidRPr="000351FA" w:rsidRDefault="002D45A0" w:rsidP="002D45A0">
      <w:pPr>
        <w:jc w:val="both"/>
        <w:rPr>
          <w:b/>
          <w:lang w:val="sq-AL"/>
        </w:rPr>
      </w:pPr>
    </w:p>
    <w:p w:rsidR="002D45A0" w:rsidRPr="000351FA" w:rsidRDefault="002D45A0" w:rsidP="002D45A0">
      <w:pPr>
        <w:jc w:val="both"/>
        <w:rPr>
          <w:b/>
          <w:lang w:val="sq-AL"/>
        </w:rPr>
      </w:pPr>
      <w:r w:rsidRPr="000351FA">
        <w:rPr>
          <w:b/>
          <w:lang w:val="sq-AL"/>
        </w:rPr>
        <w:t>Case I.P</w:t>
      </w:r>
      <w:r w:rsidR="00C61008">
        <w:rPr>
          <w:b/>
          <w:lang w:val="sq-AL"/>
        </w:rPr>
        <w:t xml:space="preserve"> (inhuman treatment due to religious beliefs, violence from other inmates)</w:t>
      </w:r>
    </w:p>
    <w:p w:rsidR="002D45A0" w:rsidRPr="000351FA" w:rsidRDefault="002D45A0" w:rsidP="002D45A0">
      <w:pPr>
        <w:jc w:val="both"/>
        <w:rPr>
          <w:lang w:val="sq-AL"/>
        </w:rPr>
      </w:pPr>
      <w:r w:rsidRPr="000351FA">
        <w:rPr>
          <w:lang w:val="sq-AL"/>
        </w:rPr>
        <w:t>In his letter</w:t>
      </w:r>
      <w:r w:rsidR="00C61008">
        <w:rPr>
          <w:lang w:val="sq-AL"/>
        </w:rPr>
        <w:t xml:space="preserve"> (2008)</w:t>
      </w:r>
      <w:r w:rsidRPr="000351FA">
        <w:rPr>
          <w:lang w:val="sq-AL"/>
        </w:rPr>
        <w:t xml:space="preserve"> I.P is claiming for his violated rights and </w:t>
      </w:r>
      <w:r w:rsidR="00E91050" w:rsidRPr="00735B96">
        <w:rPr>
          <w:u w:val="single"/>
          <w:lang w:val="sq-AL"/>
        </w:rPr>
        <w:t>discrimination</w:t>
      </w:r>
      <w:r w:rsidRPr="000351FA">
        <w:rPr>
          <w:lang w:val="sq-AL"/>
        </w:rPr>
        <w:t xml:space="preserve"> from the security staff of Kruja Prison. he is claiming of being victim of </w:t>
      </w:r>
      <w:r w:rsidR="00E91050" w:rsidRPr="00735B96">
        <w:rPr>
          <w:u w:val="single"/>
          <w:lang w:val="sq-AL"/>
        </w:rPr>
        <w:t>violence</w:t>
      </w:r>
      <w:r w:rsidRPr="000351FA">
        <w:rPr>
          <w:lang w:val="sq-AL"/>
        </w:rPr>
        <w:t xml:space="preserve"> from other inmates due to his religion. he explains that the prison staff also is aware of such situation but they do not intervene. after he was sent to the prison hospital for a period of 15 days, he was again resent in the same section with the persons who violated him. actually I.P is under high security isolation, being considered by the security staff as a dangerous element and according to him this is a case of discrimination. </w:t>
      </w:r>
    </w:p>
    <w:p w:rsidR="002D45A0" w:rsidRPr="000351FA" w:rsidRDefault="002D45A0" w:rsidP="002D45A0">
      <w:pPr>
        <w:jc w:val="both"/>
        <w:rPr>
          <w:i/>
          <w:lang w:val="sq-AL"/>
        </w:rPr>
      </w:pPr>
    </w:p>
    <w:p w:rsidR="002D45A0" w:rsidRPr="000351FA" w:rsidRDefault="002D45A0" w:rsidP="002D45A0">
      <w:pPr>
        <w:jc w:val="both"/>
        <w:rPr>
          <w:lang w:val="sq-AL"/>
        </w:rPr>
      </w:pPr>
      <w:r>
        <w:rPr>
          <w:i/>
          <w:lang w:val="sq-AL"/>
        </w:rPr>
        <w:t xml:space="preserve">ARCT </w:t>
      </w:r>
      <w:r w:rsidRPr="000351FA">
        <w:rPr>
          <w:i/>
          <w:lang w:val="sq-AL"/>
        </w:rPr>
        <w:t>Com</w:t>
      </w:r>
      <w:r>
        <w:rPr>
          <w:i/>
          <w:lang w:val="sq-AL"/>
        </w:rPr>
        <w:t>m</w:t>
      </w:r>
      <w:r w:rsidRPr="000351FA">
        <w:rPr>
          <w:i/>
          <w:lang w:val="sq-AL"/>
        </w:rPr>
        <w:t>ents: Safety and physical integrity of detainees is guaranteed by the law</w:t>
      </w:r>
      <w:r w:rsidRPr="000351FA">
        <w:rPr>
          <w:lang w:val="sq-AL"/>
        </w:rPr>
        <w:t xml:space="preserve">. </w:t>
      </w:r>
    </w:p>
    <w:p w:rsidR="002D45A0" w:rsidRPr="000351FA" w:rsidRDefault="002D45A0" w:rsidP="002D45A0">
      <w:pPr>
        <w:jc w:val="both"/>
        <w:rPr>
          <w:i/>
          <w:lang w:val="sq-AL"/>
        </w:rPr>
      </w:pPr>
      <w:r>
        <w:rPr>
          <w:i/>
          <w:lang w:val="sq-AL"/>
        </w:rPr>
        <w:t xml:space="preserve">ARCT </w:t>
      </w:r>
      <w:r w:rsidRPr="000351FA">
        <w:rPr>
          <w:i/>
          <w:lang w:val="sq-AL"/>
        </w:rPr>
        <w:t>Recommendations</w:t>
      </w:r>
    </w:p>
    <w:p w:rsidR="002D45A0" w:rsidRPr="000351FA" w:rsidRDefault="002D45A0" w:rsidP="002D45A0">
      <w:pPr>
        <w:jc w:val="both"/>
        <w:rPr>
          <w:i/>
          <w:lang w:val="sq-AL"/>
        </w:rPr>
      </w:pPr>
      <w:r w:rsidRPr="000351FA">
        <w:rPr>
          <w:i/>
          <w:lang w:val="sq-AL"/>
        </w:rPr>
        <w:t>ARCT recommends that clear instructions be adopted on the approach towards acts of torture and adequate training on prohibition against torture is provided to judges and prosecutors, in order to ensure overall implementation of the Convention (UNCAT).</w:t>
      </w:r>
    </w:p>
    <w:p w:rsidR="002D45A0" w:rsidRPr="000351FA" w:rsidRDefault="002D45A0" w:rsidP="002D45A0">
      <w:pPr>
        <w:jc w:val="both"/>
        <w:rPr>
          <w:i/>
          <w:lang w:val="sq-AL"/>
        </w:rPr>
      </w:pPr>
      <w:r w:rsidRPr="000351FA">
        <w:rPr>
          <w:i/>
          <w:lang w:val="sq-AL"/>
        </w:rPr>
        <w:t>In light of serious ill-treatment cases, which have occasionally resulted to death, ARCT recommends to law enforcement agencies to eliminate the climate of impunity of law enforcement personnel who commit acts of torture and ill-treatment and ensure strict application of articles 86 and 87 of the CC, in compliance with the ratified international acts and the respective recommendations of the human rights organisations.</w:t>
      </w:r>
    </w:p>
    <w:p w:rsidR="002D45A0" w:rsidRPr="000351FA" w:rsidRDefault="002D45A0" w:rsidP="002D45A0">
      <w:pPr>
        <w:jc w:val="both"/>
        <w:rPr>
          <w:b/>
          <w:lang w:val="sq-AL"/>
        </w:rPr>
      </w:pPr>
    </w:p>
    <w:p w:rsidR="002D45A0" w:rsidRPr="000351FA" w:rsidRDefault="002D45A0" w:rsidP="002D45A0">
      <w:pPr>
        <w:jc w:val="both"/>
        <w:rPr>
          <w:b/>
          <w:lang w:val="sq-AL"/>
        </w:rPr>
      </w:pPr>
      <w:r w:rsidRPr="000351FA">
        <w:rPr>
          <w:b/>
          <w:lang w:val="sq-AL"/>
        </w:rPr>
        <w:t>Case T.H</w:t>
      </w:r>
      <w:r w:rsidR="00C61008">
        <w:rPr>
          <w:b/>
          <w:lang w:val="sq-AL"/>
        </w:rPr>
        <w:t xml:space="preserve"> (violation of right to fair trial)</w:t>
      </w:r>
    </w:p>
    <w:p w:rsidR="002D45A0" w:rsidRPr="000351FA" w:rsidRDefault="002D45A0" w:rsidP="002D45A0">
      <w:pPr>
        <w:jc w:val="both"/>
        <w:rPr>
          <w:lang w:val="sq-AL"/>
        </w:rPr>
      </w:pPr>
      <w:r w:rsidRPr="000351FA">
        <w:rPr>
          <w:lang w:val="sq-AL"/>
        </w:rPr>
        <w:t xml:space="preserve">In his letter T.H is claiming of being subject of </w:t>
      </w:r>
      <w:r w:rsidR="00E91050" w:rsidRPr="00735B96">
        <w:rPr>
          <w:u w:val="single"/>
          <w:lang w:val="sq-AL"/>
        </w:rPr>
        <w:t>unfair trial and imprisonment</w:t>
      </w:r>
      <w:r w:rsidRPr="000351FA">
        <w:rPr>
          <w:lang w:val="sq-AL"/>
        </w:rPr>
        <w:t xml:space="preserve">. (violation of Art.6 of ECHR). </w:t>
      </w:r>
      <w:r>
        <w:rPr>
          <w:lang w:val="sq-AL"/>
        </w:rPr>
        <w:t>H</w:t>
      </w:r>
      <w:r w:rsidRPr="000351FA">
        <w:rPr>
          <w:lang w:val="sq-AL"/>
        </w:rPr>
        <w:t>e is claimin</w:t>
      </w:r>
      <w:r>
        <w:rPr>
          <w:lang w:val="sq-AL"/>
        </w:rPr>
        <w:t>g</w:t>
      </w:r>
      <w:r w:rsidRPr="000351FA">
        <w:rPr>
          <w:lang w:val="sq-AL"/>
        </w:rPr>
        <w:t xml:space="preserve"> that he did not have the right to be heard before the court. </w:t>
      </w:r>
      <w:r>
        <w:rPr>
          <w:lang w:val="sq-AL"/>
        </w:rPr>
        <w:t>H</w:t>
      </w:r>
      <w:r w:rsidRPr="000351FA">
        <w:rPr>
          <w:lang w:val="sq-AL"/>
        </w:rPr>
        <w:t xml:space="preserve">e also </w:t>
      </w:r>
      <w:r>
        <w:rPr>
          <w:lang w:val="sq-AL"/>
        </w:rPr>
        <w:t xml:space="preserve">alleges </w:t>
      </w:r>
      <w:r w:rsidRPr="000351FA">
        <w:rPr>
          <w:lang w:val="sq-AL"/>
        </w:rPr>
        <w:t xml:space="preserve">that he is punished with no basic but secondary testimonies, claiming that he has the defence and other evidence providing the contrary. </w:t>
      </w:r>
    </w:p>
    <w:p w:rsidR="002D45A0" w:rsidRPr="000351FA" w:rsidRDefault="002D45A0" w:rsidP="002D45A0">
      <w:pPr>
        <w:jc w:val="both"/>
        <w:rPr>
          <w:lang w:val="sq-AL"/>
        </w:rPr>
      </w:pPr>
    </w:p>
    <w:p w:rsidR="002D45A0" w:rsidRDefault="002D45A0" w:rsidP="002D45A0">
      <w:pPr>
        <w:jc w:val="both"/>
        <w:rPr>
          <w:lang w:val="sq-AL"/>
        </w:rPr>
      </w:pPr>
      <w:r>
        <w:rPr>
          <w:lang w:val="sq-AL"/>
        </w:rPr>
        <w:t xml:space="preserve">ARCT </w:t>
      </w:r>
      <w:r w:rsidRPr="000351FA">
        <w:rPr>
          <w:lang w:val="sq-AL"/>
        </w:rPr>
        <w:t>Comments: Everyone deprived from liberty has the right to be notified immediately, in a language that he understands, of the reasons for this measure, as well as the accusation made against him. The person deprived from liberty shall be informed that he has no obligation to make a declaration and has the right to communicate immediately with a lawyer, and he shall also be given the possibility to realize his rights. The person deprived from liberty, must be sent within 48 hours before a judge, who shall decide upon his pre-trial detention or release not later than 48 hours from the moment he receives the documents for rev iew. A person in pre-trial detention has the right to appeal the judge's decision. He has the right to be tried within a reasonable period of time or to be released on bail pursuant to law. In all other cases, the person deprived from liberty extra judicially may address a judge at anytime, who shall decide within 48 hours regarding the legality of this action. Every person deprived from liberty has the right to human treatment and respect for his/her dignity.</w:t>
      </w:r>
      <w:r w:rsidRPr="000351FA">
        <w:rPr>
          <w:rStyle w:val="FootnoteReference"/>
          <w:lang w:val="sq-AL"/>
        </w:rPr>
        <w:footnoteReference w:id="10"/>
      </w:r>
    </w:p>
    <w:p w:rsidR="00735B96" w:rsidRPr="000351FA" w:rsidRDefault="00735B96" w:rsidP="002D45A0">
      <w:pPr>
        <w:jc w:val="both"/>
        <w:rPr>
          <w:lang w:val="sq-AL"/>
        </w:rPr>
      </w:pPr>
    </w:p>
    <w:p w:rsidR="002D45A0" w:rsidRPr="000351FA" w:rsidRDefault="002D45A0" w:rsidP="002D45A0">
      <w:pPr>
        <w:jc w:val="both"/>
        <w:rPr>
          <w:lang w:val="sq-AL"/>
        </w:rPr>
      </w:pPr>
      <w:r w:rsidRPr="000351FA">
        <w:rPr>
          <w:lang w:val="sq-AL"/>
        </w:rPr>
        <w:t>The officers and the agents of the judicial police that have made an arrest or a detention or have held the arrested on delivery, shall immediately inform the prosecutor of the place where the arrest or the detention has taken place. They shall explain to the arrested or the detained the right to select a defence lawyer and immediately shall notify the selected defence lawyer or the one appointed ex-officio by the prosecutor. The officers and agents of the judicial police shall, as quickly as possible, make the arrested or detained person available to the prosecutor in the custody, but still not later than twenty -four hours from the arrest or the detention, by sending the relevant minutes</w:t>
      </w:r>
      <w:r w:rsidRPr="000351FA">
        <w:rPr>
          <w:rStyle w:val="FootnoteReference"/>
          <w:lang w:val="sq-AL"/>
        </w:rPr>
        <w:footnoteReference w:id="11"/>
      </w:r>
    </w:p>
    <w:p w:rsidR="002D45A0" w:rsidRPr="000351FA" w:rsidRDefault="002D45A0" w:rsidP="002D45A0">
      <w:pPr>
        <w:jc w:val="both"/>
        <w:rPr>
          <w:lang w:val="sq-AL"/>
        </w:rPr>
      </w:pPr>
    </w:p>
    <w:p w:rsidR="002D45A0" w:rsidRPr="000351FA" w:rsidRDefault="002D45A0" w:rsidP="002D45A0">
      <w:pPr>
        <w:jc w:val="both"/>
        <w:rPr>
          <w:lang w:val="sq-AL"/>
        </w:rPr>
      </w:pPr>
      <w:r w:rsidRPr="000351FA">
        <w:rPr>
          <w:lang w:val="sq-AL"/>
        </w:rPr>
        <w:t>In contradiction to the above legal requirements, evident infringements of rights have been reported at the moment of arrest and police custody of detainees. Thus, the arrest of detainees in several cases has not been duly recorded, which most likely is done consciously, in order to conceal later procedu ral irregularities, or at the worse case illtreatment.</w:t>
      </w:r>
    </w:p>
    <w:p w:rsidR="002D45A0" w:rsidRPr="000351FA" w:rsidRDefault="002D45A0" w:rsidP="002D45A0">
      <w:pPr>
        <w:jc w:val="both"/>
        <w:rPr>
          <w:lang w:val="sq-AL"/>
        </w:rPr>
      </w:pPr>
    </w:p>
    <w:p w:rsidR="002D45A0" w:rsidRPr="000351FA" w:rsidRDefault="002D45A0" w:rsidP="002D45A0">
      <w:pPr>
        <w:jc w:val="both"/>
        <w:rPr>
          <w:lang w:val="sq-AL"/>
        </w:rPr>
      </w:pPr>
      <w:r w:rsidRPr="000351FA">
        <w:rPr>
          <w:lang w:val="sq-AL"/>
        </w:rPr>
        <w:t>The administrative detention period must be up to 10 hours. After that period expires, the detainee must be released or arrested. If arrested the prosecutor takes the case over while the detainee awaits the outcome of the inv estigations.</w:t>
      </w:r>
    </w:p>
    <w:p w:rsidR="002D45A0" w:rsidRPr="000351FA" w:rsidRDefault="002D45A0" w:rsidP="002D45A0">
      <w:pPr>
        <w:jc w:val="both"/>
        <w:rPr>
          <w:lang w:val="sq-AL"/>
        </w:rPr>
      </w:pPr>
    </w:p>
    <w:p w:rsidR="002D45A0" w:rsidRPr="000351FA" w:rsidRDefault="002D45A0" w:rsidP="002D45A0">
      <w:pPr>
        <w:jc w:val="both"/>
        <w:rPr>
          <w:lang w:val="sq-AL"/>
        </w:rPr>
      </w:pPr>
      <w:r w:rsidRPr="000351FA">
        <w:rPr>
          <w:lang w:val="sq-AL"/>
        </w:rPr>
        <w:t xml:space="preserve">Eventhough the legislation provides for the above rights, a number of them are infringed on purpose, due to neglect or insufficient knowledge of legal provisions. Gross violation of rights, cases of torture and ill-treatment, some of which ascertained even by the Internal Police Control Service, have been reported throughout 2008. </w:t>
      </w:r>
    </w:p>
    <w:p w:rsidR="002D45A0" w:rsidRPr="000351FA" w:rsidRDefault="002D45A0" w:rsidP="002D45A0">
      <w:pPr>
        <w:jc w:val="both"/>
        <w:rPr>
          <w:lang w:val="sq-AL"/>
        </w:rPr>
      </w:pPr>
    </w:p>
    <w:p w:rsidR="002D45A0" w:rsidRDefault="002D45A0" w:rsidP="002D45A0">
      <w:pPr>
        <w:jc w:val="both"/>
        <w:rPr>
          <w:rFonts w:ascii="Garamond" w:hAnsi="Garamond"/>
          <w:lang w:val="sq-AL"/>
        </w:rPr>
      </w:pPr>
    </w:p>
    <w:p w:rsidR="002D45A0" w:rsidRPr="00735B96" w:rsidRDefault="00E91050" w:rsidP="002D45A0">
      <w:pPr>
        <w:tabs>
          <w:tab w:val="num" w:pos="0"/>
        </w:tabs>
        <w:jc w:val="both"/>
        <w:rPr>
          <w:b/>
        </w:rPr>
      </w:pPr>
      <w:r w:rsidRPr="00735B96">
        <w:rPr>
          <w:b/>
        </w:rPr>
        <w:t xml:space="preserve">Case of </w:t>
      </w:r>
      <w:proofErr w:type="spellStart"/>
      <w:r w:rsidRPr="00735B96">
        <w:rPr>
          <w:b/>
        </w:rPr>
        <w:t>Prek</w:t>
      </w:r>
      <w:proofErr w:type="spellEnd"/>
      <w:r w:rsidR="00C61008">
        <w:rPr>
          <w:b/>
        </w:rPr>
        <w:t xml:space="preserve"> </w:t>
      </w:r>
      <w:proofErr w:type="spellStart"/>
      <w:r w:rsidRPr="00735B96">
        <w:rPr>
          <w:b/>
        </w:rPr>
        <w:t>Gjelaj</w:t>
      </w:r>
      <w:proofErr w:type="spellEnd"/>
      <w:r w:rsidRPr="00735B96">
        <w:rPr>
          <w:b/>
        </w:rPr>
        <w:t xml:space="preserve"> (mentally ill patient)</w:t>
      </w:r>
      <w:r w:rsidR="00C61008">
        <w:rPr>
          <w:b/>
        </w:rPr>
        <w:t xml:space="preserve"> (inhuman treatment amounting torture)</w:t>
      </w:r>
    </w:p>
    <w:p w:rsidR="002D45A0" w:rsidRDefault="002D45A0" w:rsidP="002D45A0">
      <w:pPr>
        <w:tabs>
          <w:tab w:val="num" w:pos="0"/>
        </w:tabs>
        <w:jc w:val="both"/>
      </w:pPr>
      <w:r>
        <w:t xml:space="preserve">During the June visit 2009 at </w:t>
      </w:r>
      <w:proofErr w:type="spellStart"/>
      <w:r>
        <w:t>Shën</w:t>
      </w:r>
      <w:proofErr w:type="spellEnd"/>
      <w:r>
        <w:t xml:space="preserve"> Koll, the ARCT has evidenced that </w:t>
      </w:r>
      <w:proofErr w:type="spellStart"/>
      <w:r>
        <w:t>Preke</w:t>
      </w:r>
      <w:proofErr w:type="spellEnd"/>
      <w:r w:rsidR="00735B96">
        <w:t xml:space="preserve"> </w:t>
      </w:r>
      <w:proofErr w:type="spellStart"/>
      <w:r>
        <w:t>Gjelaj</w:t>
      </w:r>
      <w:proofErr w:type="spellEnd"/>
      <w:r>
        <w:t xml:space="preserve"> a </w:t>
      </w:r>
      <w:r w:rsidR="00E91050" w:rsidRPr="00735B96">
        <w:rPr>
          <w:u w:val="single"/>
        </w:rPr>
        <w:t>mentally ill</w:t>
      </w:r>
      <w:r>
        <w:t xml:space="preserve"> prisoner was kept in detention conditions in </w:t>
      </w:r>
      <w:proofErr w:type="gramStart"/>
      <w:r>
        <w:t>very</w:t>
      </w:r>
      <w:proofErr w:type="gramEnd"/>
      <w:r>
        <w:t xml:space="preserve"> degraded mental health status and in very bad and degrading </w:t>
      </w:r>
      <w:r w:rsidR="00E91050" w:rsidRPr="00735B96">
        <w:rPr>
          <w:u w:val="single"/>
        </w:rPr>
        <w:t>hygienic conditions</w:t>
      </w:r>
      <w:r>
        <w:t xml:space="preserve"> since his arrest in 2004. Since this date </w:t>
      </w:r>
      <w:proofErr w:type="spellStart"/>
      <w:r>
        <w:t>PrekeGjelaj</w:t>
      </w:r>
      <w:proofErr w:type="spellEnd"/>
      <w:r>
        <w:t xml:space="preserve"> was not brought before the judge for his criminal charges. According to the information administered in his criminal file records, </w:t>
      </w:r>
      <w:proofErr w:type="spellStart"/>
      <w:r>
        <w:t>PrekeGjelaj</w:t>
      </w:r>
      <w:proofErr w:type="spellEnd"/>
      <w:r>
        <w:t xml:space="preserve"> was accused for illegal weapon possessions and was condemned in his absence with “Imprisonment” according to the articles 78, 78/2 of the Criminal Code, with the obligation to be sent in the pretrial </w:t>
      </w:r>
      <w:proofErr w:type="spellStart"/>
      <w:r>
        <w:t>centre</w:t>
      </w:r>
      <w:proofErr w:type="spellEnd"/>
      <w:r>
        <w:t xml:space="preserve"> upon his arrest. </w:t>
      </w:r>
    </w:p>
    <w:p w:rsidR="002D45A0" w:rsidRDefault="002D45A0" w:rsidP="002D45A0">
      <w:pPr>
        <w:tabs>
          <w:tab w:val="num" w:pos="0"/>
        </w:tabs>
        <w:jc w:val="both"/>
      </w:pPr>
    </w:p>
    <w:p w:rsidR="002D45A0" w:rsidRDefault="002D45A0" w:rsidP="002D45A0">
      <w:pPr>
        <w:tabs>
          <w:tab w:val="num" w:pos="0"/>
        </w:tabs>
        <w:jc w:val="both"/>
      </w:pPr>
      <w:r>
        <w:t xml:space="preserve">Furthermore, the first district court of </w:t>
      </w:r>
      <w:proofErr w:type="spellStart"/>
      <w:r>
        <w:t>Shkodra</w:t>
      </w:r>
      <w:proofErr w:type="spellEnd"/>
      <w:r>
        <w:t xml:space="preserve"> has postponed its decision for more than 4.5 years to be sent in pre-trial as not </w:t>
      </w:r>
      <w:proofErr w:type="spellStart"/>
      <w:r>
        <w:t>convictedwith</w:t>
      </w:r>
      <w:proofErr w:type="spellEnd"/>
      <w:r>
        <w:t xml:space="preserve"> an intermediate decision for the forensic expertise and examination of </w:t>
      </w:r>
      <w:proofErr w:type="spellStart"/>
      <w:r>
        <w:t>PrekeGjelaj</w:t>
      </w:r>
      <w:proofErr w:type="spellEnd"/>
      <w:r>
        <w:t xml:space="preserve">. After all these forensic examinations this person was diagnosed with the schizophrenia and grave mental health disorders. During the patient’s hospitalization he was examined and diagnosed with the psychomotor decency, having unable to live his real life. </w:t>
      </w:r>
    </w:p>
    <w:p w:rsidR="002D45A0" w:rsidRDefault="002D45A0" w:rsidP="002D45A0">
      <w:pPr>
        <w:tabs>
          <w:tab w:val="num" w:pos="0"/>
        </w:tabs>
        <w:jc w:val="both"/>
      </w:pPr>
    </w:p>
    <w:p w:rsidR="002D45A0" w:rsidRDefault="002D45A0" w:rsidP="002D45A0">
      <w:pPr>
        <w:tabs>
          <w:tab w:val="num" w:pos="0"/>
        </w:tabs>
        <w:jc w:val="both"/>
      </w:pPr>
      <w:proofErr w:type="spellStart"/>
      <w:r>
        <w:t>PrekeGjelaj</w:t>
      </w:r>
      <w:proofErr w:type="spellEnd"/>
      <w:r>
        <w:t xml:space="preserve"> is held in miserable conditions and in degrading environmental circumstances. The forensic re-examination and his recovery in the Prison’s Hospital are considered an emergency; and the current treatment is considered inhuman and degrading treatment of this detainee.</w:t>
      </w:r>
    </w:p>
    <w:p w:rsidR="00B313F2" w:rsidRDefault="00B313F2" w:rsidP="002D45A0">
      <w:pPr>
        <w:tabs>
          <w:tab w:val="num" w:pos="0"/>
        </w:tabs>
        <w:jc w:val="both"/>
        <w:rPr>
          <w:b/>
        </w:rPr>
      </w:pPr>
    </w:p>
    <w:p w:rsidR="002D45A0" w:rsidRPr="00735B96" w:rsidRDefault="00E91050" w:rsidP="002D45A0">
      <w:pPr>
        <w:tabs>
          <w:tab w:val="num" w:pos="0"/>
        </w:tabs>
        <w:jc w:val="both"/>
        <w:rPr>
          <w:b/>
        </w:rPr>
      </w:pPr>
      <w:r w:rsidRPr="00735B96">
        <w:rPr>
          <w:b/>
        </w:rPr>
        <w:lastRenderedPageBreak/>
        <w:t xml:space="preserve">Case of Edison </w:t>
      </w:r>
      <w:proofErr w:type="spellStart"/>
      <w:r w:rsidRPr="00735B96">
        <w:rPr>
          <w:b/>
        </w:rPr>
        <w:t>Lleshi</w:t>
      </w:r>
      <w:proofErr w:type="spellEnd"/>
      <w:r w:rsidR="00C61008">
        <w:rPr>
          <w:b/>
        </w:rPr>
        <w:t xml:space="preserve"> (violence amounting torture from police officers)</w:t>
      </w:r>
    </w:p>
    <w:p w:rsidR="002D45A0" w:rsidRDefault="002D45A0" w:rsidP="002D45A0">
      <w:pPr>
        <w:tabs>
          <w:tab w:val="num" w:pos="0"/>
        </w:tabs>
        <w:jc w:val="both"/>
      </w:pPr>
      <w:r>
        <w:t xml:space="preserve">On 03.04.2009 around 20.00 the citizen Edison </w:t>
      </w:r>
      <w:proofErr w:type="spellStart"/>
      <w:r>
        <w:t>Lleshi</w:t>
      </w:r>
      <w:proofErr w:type="spellEnd"/>
      <w:r>
        <w:t xml:space="preserve"> accompanied with some of his friends/cohabitants </w:t>
      </w:r>
      <w:proofErr w:type="spellStart"/>
      <w:r>
        <w:t>KevianShini</w:t>
      </w:r>
      <w:proofErr w:type="spellEnd"/>
      <w:r>
        <w:t xml:space="preserve"> and </w:t>
      </w:r>
      <w:proofErr w:type="spellStart"/>
      <w:r>
        <w:t>Bledar</w:t>
      </w:r>
      <w:proofErr w:type="spellEnd"/>
      <w:r>
        <w:t xml:space="preserve"> Manga were staying at the café “</w:t>
      </w:r>
      <w:proofErr w:type="spellStart"/>
      <w:r>
        <w:t>Shpella</w:t>
      </w:r>
      <w:proofErr w:type="spellEnd"/>
      <w:r>
        <w:t xml:space="preserve">” in the city of </w:t>
      </w:r>
      <w:proofErr w:type="spellStart"/>
      <w:r>
        <w:t>Peshkopia</w:t>
      </w:r>
      <w:proofErr w:type="spellEnd"/>
      <w:r>
        <w:t xml:space="preserve">. The owner of this café, </w:t>
      </w:r>
      <w:proofErr w:type="spellStart"/>
      <w:r>
        <w:t>QaniIskurti</w:t>
      </w:r>
      <w:proofErr w:type="spellEnd"/>
      <w:r>
        <w:t xml:space="preserve">, being in a desperate situation has accused Edison and his friends as thieves of his café, happened two days ago. </w:t>
      </w:r>
      <w:proofErr w:type="spellStart"/>
      <w:r>
        <w:t>QaniIskurti</w:t>
      </w:r>
      <w:proofErr w:type="spellEnd"/>
      <w:r>
        <w:t xml:space="preserve"> has warned the police patrol on his suspects, getting three of them arrested and accompanied to the Police Station. </w:t>
      </w:r>
    </w:p>
    <w:p w:rsidR="002D45A0" w:rsidRDefault="002D45A0" w:rsidP="002D45A0">
      <w:pPr>
        <w:tabs>
          <w:tab w:val="num" w:pos="0"/>
        </w:tabs>
        <w:jc w:val="both"/>
      </w:pPr>
    </w:p>
    <w:p w:rsidR="002D45A0" w:rsidRDefault="002D45A0" w:rsidP="002D45A0">
      <w:pPr>
        <w:tabs>
          <w:tab w:val="num" w:pos="0"/>
        </w:tabs>
        <w:jc w:val="both"/>
      </w:pPr>
      <w:proofErr w:type="spellStart"/>
      <w:r>
        <w:t>Bledar</w:t>
      </w:r>
      <w:proofErr w:type="spellEnd"/>
      <w:r>
        <w:t xml:space="preserve"> Manga, Edison </w:t>
      </w:r>
      <w:proofErr w:type="spellStart"/>
      <w:r>
        <w:t>Lleshi</w:t>
      </w:r>
      <w:proofErr w:type="spellEnd"/>
      <w:r>
        <w:t xml:space="preserve"> and </w:t>
      </w:r>
      <w:proofErr w:type="spellStart"/>
      <w:r>
        <w:t>KevianShini</w:t>
      </w:r>
      <w:proofErr w:type="spellEnd"/>
      <w:r>
        <w:t xml:space="preserve"> were sent to the third floor of the Police Station at the desk office of Mr. </w:t>
      </w:r>
      <w:proofErr w:type="spellStart"/>
      <w:r>
        <w:t>PavlinZhivani</w:t>
      </w:r>
      <w:proofErr w:type="spellEnd"/>
      <w:r>
        <w:t xml:space="preserve">, chief of the crime prevention and community policing, to be interrogated on the case. During interrogations, </w:t>
      </w:r>
      <w:proofErr w:type="spellStart"/>
      <w:r>
        <w:t>Bledar</w:t>
      </w:r>
      <w:proofErr w:type="spellEnd"/>
      <w:r>
        <w:t xml:space="preserve"> Manga has accepted the crime implicating his friends Edison </w:t>
      </w:r>
      <w:proofErr w:type="spellStart"/>
      <w:r>
        <w:t>Lleshi</w:t>
      </w:r>
      <w:proofErr w:type="spellEnd"/>
      <w:r>
        <w:t xml:space="preserve"> and </w:t>
      </w:r>
      <w:proofErr w:type="spellStart"/>
      <w:r>
        <w:t>KevianShini</w:t>
      </w:r>
      <w:proofErr w:type="spellEnd"/>
      <w:r>
        <w:t xml:space="preserve"> in this criminal act, as collaborators thieves in this criminal act. </w:t>
      </w:r>
    </w:p>
    <w:p w:rsidR="002D45A0" w:rsidRDefault="002D45A0" w:rsidP="002D45A0">
      <w:pPr>
        <w:tabs>
          <w:tab w:val="num" w:pos="0"/>
        </w:tabs>
        <w:jc w:val="both"/>
      </w:pPr>
    </w:p>
    <w:p w:rsidR="002D45A0" w:rsidRDefault="002D45A0" w:rsidP="002D45A0">
      <w:pPr>
        <w:tabs>
          <w:tab w:val="num" w:pos="0"/>
        </w:tabs>
        <w:jc w:val="both"/>
      </w:pPr>
      <w:r>
        <w:t xml:space="preserve">Mr. </w:t>
      </w:r>
      <w:proofErr w:type="spellStart"/>
      <w:r>
        <w:t>Pavlin</w:t>
      </w:r>
      <w:proofErr w:type="spellEnd"/>
      <w:r w:rsidR="00C61008">
        <w:t xml:space="preserve"> </w:t>
      </w:r>
      <w:proofErr w:type="spellStart"/>
      <w:r>
        <w:t>Zhivani</w:t>
      </w:r>
      <w:proofErr w:type="spellEnd"/>
      <w:r>
        <w:t xml:space="preserve">, chief of the crime prevention and community policing has insisted that Edison </w:t>
      </w:r>
      <w:proofErr w:type="spellStart"/>
      <w:r>
        <w:t>Lleshi</w:t>
      </w:r>
      <w:proofErr w:type="spellEnd"/>
      <w:r>
        <w:t xml:space="preserve"> and </w:t>
      </w:r>
      <w:proofErr w:type="spellStart"/>
      <w:r>
        <w:t>Kevian</w:t>
      </w:r>
      <w:proofErr w:type="spellEnd"/>
      <w:r w:rsidR="00C61008">
        <w:t xml:space="preserve"> </w:t>
      </w:r>
      <w:proofErr w:type="spellStart"/>
      <w:r>
        <w:t>Shini</w:t>
      </w:r>
      <w:proofErr w:type="spellEnd"/>
      <w:r>
        <w:t xml:space="preserve"> should have confessed their role in stealing the café and other objects. Police has used physical violation against them, beating and slapping </w:t>
      </w:r>
      <w:proofErr w:type="spellStart"/>
      <w:r>
        <w:t>KevianShini</w:t>
      </w:r>
      <w:proofErr w:type="spellEnd"/>
      <w:r>
        <w:t xml:space="preserve">, and beating Edison </w:t>
      </w:r>
      <w:proofErr w:type="spellStart"/>
      <w:r>
        <w:t>Lleshi</w:t>
      </w:r>
      <w:proofErr w:type="spellEnd"/>
      <w:r>
        <w:t xml:space="preserve"> with a baseball bat in his feet. Police officers were in front of these two minors resistance in confessing the crime from their sides, so they have continued with the </w:t>
      </w:r>
      <w:r w:rsidR="00E91050" w:rsidRPr="00735B96">
        <w:rPr>
          <w:u w:val="single"/>
        </w:rPr>
        <w:t>psychological pressure</w:t>
      </w:r>
      <w:r>
        <w:t xml:space="preserve">, </w:t>
      </w:r>
      <w:r w:rsidR="00C61008">
        <w:t>threatening with</w:t>
      </w:r>
      <w:r>
        <w:t xml:space="preserve"> criminal charges from 6 months to 5 years imprisonment. Mr. </w:t>
      </w:r>
      <w:proofErr w:type="spellStart"/>
      <w:r>
        <w:t>Pavlin</w:t>
      </w:r>
      <w:proofErr w:type="spellEnd"/>
      <w:r w:rsidR="00C61008">
        <w:t xml:space="preserve"> </w:t>
      </w:r>
      <w:proofErr w:type="spellStart"/>
      <w:r>
        <w:t>Zhivani</w:t>
      </w:r>
      <w:proofErr w:type="spellEnd"/>
      <w:r>
        <w:t xml:space="preserve"> continued reading the criminal code on the charges for the thieves, but yet the juveniles Edison </w:t>
      </w:r>
      <w:proofErr w:type="spellStart"/>
      <w:r>
        <w:t>Lleshi</w:t>
      </w:r>
      <w:proofErr w:type="spellEnd"/>
      <w:r>
        <w:t xml:space="preserve"> and </w:t>
      </w:r>
      <w:proofErr w:type="spellStart"/>
      <w:r>
        <w:t>Kevian</w:t>
      </w:r>
      <w:proofErr w:type="spellEnd"/>
      <w:r w:rsidR="00C61008">
        <w:t xml:space="preserve"> </w:t>
      </w:r>
      <w:proofErr w:type="spellStart"/>
      <w:r>
        <w:t>Shini</w:t>
      </w:r>
      <w:proofErr w:type="spellEnd"/>
      <w:r>
        <w:t xml:space="preserve"> told him that they had not been involved in this crime</w:t>
      </w:r>
    </w:p>
    <w:p w:rsidR="002D45A0" w:rsidRDefault="002D45A0" w:rsidP="002D45A0">
      <w:pPr>
        <w:tabs>
          <w:tab w:val="num" w:pos="0"/>
        </w:tabs>
        <w:jc w:val="both"/>
      </w:pPr>
    </w:p>
    <w:p w:rsidR="002D45A0" w:rsidRDefault="002D45A0" w:rsidP="002D45A0">
      <w:pPr>
        <w:tabs>
          <w:tab w:val="num" w:pos="0"/>
        </w:tabs>
        <w:jc w:val="both"/>
      </w:pPr>
      <w:r>
        <w:t xml:space="preserve">Being in this position for many hours, the judicial policeman </w:t>
      </w:r>
      <w:proofErr w:type="spellStart"/>
      <w:r>
        <w:t>PavlinZhivani</w:t>
      </w:r>
      <w:proofErr w:type="spellEnd"/>
      <w:r>
        <w:t xml:space="preserve">, around 01.30 am has released three youngsters, warning them to come back to the police commissariat the next day. The same day, at around 20.00, Edison </w:t>
      </w:r>
      <w:proofErr w:type="spellStart"/>
      <w:r>
        <w:t>Lleshi</w:t>
      </w:r>
      <w:proofErr w:type="spellEnd"/>
      <w:r>
        <w:t xml:space="preserve">, </w:t>
      </w:r>
      <w:proofErr w:type="spellStart"/>
      <w:r>
        <w:t>KevianShini</w:t>
      </w:r>
      <w:proofErr w:type="spellEnd"/>
      <w:r>
        <w:t xml:space="preserve"> and </w:t>
      </w:r>
      <w:proofErr w:type="spellStart"/>
      <w:r>
        <w:t>Bledar</w:t>
      </w:r>
      <w:proofErr w:type="spellEnd"/>
      <w:r>
        <w:t xml:space="preserve"> Manga were accompanied by respectively father </w:t>
      </w:r>
      <w:proofErr w:type="spellStart"/>
      <w:r>
        <w:t>AvniLleshi</w:t>
      </w:r>
      <w:proofErr w:type="spellEnd"/>
      <w:r>
        <w:t xml:space="preserve">, Grandfather </w:t>
      </w:r>
      <w:proofErr w:type="spellStart"/>
      <w:r>
        <w:t>FakShini</w:t>
      </w:r>
      <w:proofErr w:type="spellEnd"/>
      <w:r>
        <w:t xml:space="preserve">, and father Femi Manga. The youngsters were interrogated again from the chief of the judiciary police, </w:t>
      </w:r>
      <w:proofErr w:type="spellStart"/>
      <w:r>
        <w:t>PavlinZhivani</w:t>
      </w:r>
      <w:proofErr w:type="spellEnd"/>
      <w:r>
        <w:t>, aiming confessing authorship in the criminal act. He also provided to put their parents against their sons dividing them in different rooms on this purpose.</w:t>
      </w:r>
    </w:p>
    <w:p w:rsidR="002D45A0" w:rsidRDefault="002D45A0" w:rsidP="002D45A0">
      <w:pPr>
        <w:tabs>
          <w:tab w:val="num" w:pos="0"/>
        </w:tabs>
        <w:jc w:val="both"/>
      </w:pPr>
    </w:p>
    <w:p w:rsidR="002D45A0" w:rsidRDefault="002D45A0" w:rsidP="002D45A0">
      <w:pPr>
        <w:tabs>
          <w:tab w:val="num" w:pos="0"/>
        </w:tabs>
        <w:jc w:val="both"/>
      </w:pPr>
      <w:r>
        <w:t xml:space="preserve">But this fact did not change the situation, the youngsters did not confess, not accepting that they committed the stealing at the café. In the moment after interrogation and the father of Edison, </w:t>
      </w:r>
      <w:proofErr w:type="spellStart"/>
      <w:r>
        <w:t>FaikLleshi</w:t>
      </w:r>
      <w:proofErr w:type="spellEnd"/>
      <w:r>
        <w:t xml:space="preserve"> and </w:t>
      </w:r>
      <w:proofErr w:type="spellStart"/>
      <w:r>
        <w:t>KevianShini</w:t>
      </w:r>
      <w:proofErr w:type="spellEnd"/>
      <w:r>
        <w:t xml:space="preserve"> were explaining their answers, there was heard a strong noise and a call “He jumped” and after that, everybody ran through corridors. Edison </w:t>
      </w:r>
      <w:proofErr w:type="spellStart"/>
      <w:r>
        <w:t>Leshi</w:t>
      </w:r>
      <w:proofErr w:type="spellEnd"/>
      <w:r>
        <w:t xml:space="preserve">, whose father was talking to the chief of </w:t>
      </w:r>
      <w:proofErr w:type="spellStart"/>
      <w:r>
        <w:t>judiciarl</w:t>
      </w:r>
      <w:proofErr w:type="spellEnd"/>
      <w:r>
        <w:t xml:space="preserve"> police, jumped from the window of the third floor of the Police commissariat in the back side of the building. Edison </w:t>
      </w:r>
      <w:proofErr w:type="spellStart"/>
      <w:r>
        <w:t>Lleshi</w:t>
      </w:r>
      <w:proofErr w:type="spellEnd"/>
      <w:r>
        <w:t xml:space="preserve"> was immediately sent to the city hospital for the emergency interventions, then on 06.04.2009 Edison </w:t>
      </w:r>
      <w:proofErr w:type="spellStart"/>
      <w:r>
        <w:t>Lleshi</w:t>
      </w:r>
      <w:proofErr w:type="spellEnd"/>
      <w:r>
        <w:t xml:space="preserve"> was brought to the Military Hospital in Tirana for specialized surgical interventions.  </w:t>
      </w:r>
    </w:p>
    <w:p w:rsidR="002D45A0" w:rsidRDefault="002D45A0" w:rsidP="002D45A0">
      <w:pPr>
        <w:tabs>
          <w:tab w:val="num" w:pos="0"/>
        </w:tabs>
        <w:jc w:val="both"/>
      </w:pPr>
    </w:p>
    <w:p w:rsidR="002D45A0" w:rsidRDefault="002D45A0" w:rsidP="002D45A0">
      <w:pPr>
        <w:tabs>
          <w:tab w:val="num" w:pos="0"/>
        </w:tabs>
        <w:jc w:val="both"/>
      </w:pPr>
      <w:r>
        <w:t xml:space="preserve">During the inspection visit Edison </w:t>
      </w:r>
      <w:proofErr w:type="spellStart"/>
      <w:r>
        <w:t>Lleshi’s</w:t>
      </w:r>
      <w:proofErr w:type="spellEnd"/>
      <w:r>
        <w:t xml:space="preserve"> father has been contacted by ARCT psychologists and people’s Advocate inspectors; he required our assistance for his son. The complaint file was administered by the inspectors of the People’s Advocate was held by the </w:t>
      </w:r>
      <w:proofErr w:type="spellStart"/>
      <w:r>
        <w:t>Dibra</w:t>
      </w:r>
      <w:proofErr w:type="spellEnd"/>
      <w:r>
        <w:t xml:space="preserve"> Police commissariat, showing the book of accompaniment, the register of the operational services of the </w:t>
      </w:r>
      <w:r>
        <w:lastRenderedPageBreak/>
        <w:t xml:space="preserve">police, the information of 03.04.2009, communications of 04.04.2009, of 05.04.2009 of 06.04.2009, and the clinical file Nr. 15 date 06.04.2009 for Edison </w:t>
      </w:r>
      <w:proofErr w:type="spellStart"/>
      <w:r>
        <w:t>Lleshi</w:t>
      </w:r>
      <w:proofErr w:type="spellEnd"/>
      <w:r>
        <w:t>.</w:t>
      </w:r>
    </w:p>
    <w:p w:rsidR="002D45A0" w:rsidRDefault="002D45A0" w:rsidP="002D45A0">
      <w:pPr>
        <w:tabs>
          <w:tab w:val="num" w:pos="0"/>
        </w:tabs>
        <w:jc w:val="both"/>
      </w:pPr>
    </w:p>
    <w:p w:rsidR="002D45A0" w:rsidRDefault="002D45A0" w:rsidP="002D45A0">
      <w:pPr>
        <w:tabs>
          <w:tab w:val="num" w:pos="0"/>
        </w:tabs>
        <w:jc w:val="both"/>
      </w:pPr>
      <w:r>
        <w:t xml:space="preserve">In the inspection file, the ARCT has also the testimony of </w:t>
      </w:r>
      <w:proofErr w:type="spellStart"/>
      <w:r>
        <w:t>KevianShini</w:t>
      </w:r>
      <w:proofErr w:type="spellEnd"/>
      <w:r>
        <w:t xml:space="preserve"> made on 08.04.2009 where he explains: “…</w:t>
      </w:r>
      <w:proofErr w:type="spellStart"/>
      <w:r>
        <w:t>Pavlini</w:t>
      </w:r>
      <w:proofErr w:type="spellEnd"/>
      <w:r>
        <w:t xml:space="preserve"> has asked me first, making pressures on me saying that he would put us in jail for years; he hit me in the </w:t>
      </w:r>
      <w:proofErr w:type="gramStart"/>
      <w:r>
        <w:t>face,..</w:t>
      </w:r>
      <w:proofErr w:type="gramEnd"/>
      <w:r>
        <w:t xml:space="preserve">  </w:t>
      </w:r>
      <w:proofErr w:type="gramStart"/>
      <w:r>
        <w:t>then</w:t>
      </w:r>
      <w:proofErr w:type="gramEnd"/>
      <w:r>
        <w:t xml:space="preserve"> he we about and yelled at Edison, asking him to get inside… I was waiting outside when </w:t>
      </w:r>
      <w:proofErr w:type="spellStart"/>
      <w:r>
        <w:t>Pavlini</w:t>
      </w:r>
      <w:proofErr w:type="spellEnd"/>
      <w:r>
        <w:t xml:space="preserve"> came to </w:t>
      </w:r>
      <w:proofErr w:type="spellStart"/>
      <w:r>
        <w:t>me</w:t>
      </w:r>
      <w:proofErr w:type="gramStart"/>
      <w:r>
        <w:t>..when</w:t>
      </w:r>
      <w:proofErr w:type="spellEnd"/>
      <w:proofErr w:type="gramEnd"/>
      <w:r>
        <w:t xml:space="preserve"> I got there, I saw </w:t>
      </w:r>
      <w:proofErr w:type="spellStart"/>
      <w:r>
        <w:t>Pavlini</w:t>
      </w:r>
      <w:proofErr w:type="spellEnd"/>
      <w:r>
        <w:t xml:space="preserve"> beating Edison in his feet without his shoes; his feet were laying to another  chair .. </w:t>
      </w:r>
      <w:proofErr w:type="gramStart"/>
      <w:r>
        <w:t>he</w:t>
      </w:r>
      <w:proofErr w:type="gramEnd"/>
      <w:r>
        <w:t xml:space="preserve"> stopped when I got inside and Edison started wearing his sneakers and went out of the office”. </w:t>
      </w:r>
    </w:p>
    <w:p w:rsidR="002D45A0" w:rsidRDefault="002D45A0" w:rsidP="002D45A0">
      <w:pPr>
        <w:tabs>
          <w:tab w:val="num" w:pos="0"/>
        </w:tabs>
        <w:jc w:val="both"/>
      </w:pPr>
    </w:p>
    <w:p w:rsidR="002D45A0" w:rsidRDefault="002D45A0" w:rsidP="002D45A0">
      <w:pPr>
        <w:tabs>
          <w:tab w:val="num" w:pos="0"/>
        </w:tabs>
        <w:jc w:val="both"/>
      </w:pPr>
      <w:r>
        <w:t xml:space="preserve">After some verifications made specifically by the People’s Advocate Office and the ARCT psychological expertise, it was immediately recommended that disciplinary measure should be taken against these violent acts by their police commissariats. The people’s advocate has sent the file to the general prosecutor’s office- the ARCT has invited the </w:t>
      </w:r>
      <w:proofErr w:type="spellStart"/>
      <w:r>
        <w:t>Lleshi</w:t>
      </w:r>
      <w:proofErr w:type="spellEnd"/>
      <w:r>
        <w:t xml:space="preserve"> parents to file a case where legal aid would be provided for them free of charge by the </w:t>
      </w:r>
      <w:proofErr w:type="spellStart"/>
      <w:r>
        <w:t>centre</w:t>
      </w:r>
      <w:proofErr w:type="spellEnd"/>
      <w:r>
        <w:t xml:space="preserve">. </w:t>
      </w:r>
    </w:p>
    <w:p w:rsidR="002D45A0" w:rsidRDefault="002D45A0" w:rsidP="002D45A0">
      <w:pPr>
        <w:tabs>
          <w:tab w:val="num" w:pos="0"/>
        </w:tabs>
        <w:jc w:val="both"/>
      </w:pPr>
    </w:p>
    <w:p w:rsidR="00B41426" w:rsidRPr="008C3FB2" w:rsidRDefault="00E91050" w:rsidP="00B41426">
      <w:pPr>
        <w:tabs>
          <w:tab w:val="num" w:pos="0"/>
        </w:tabs>
        <w:jc w:val="both"/>
        <w:rPr>
          <w:b/>
        </w:rPr>
      </w:pPr>
      <w:r w:rsidRPr="00735B96">
        <w:rPr>
          <w:b/>
        </w:rPr>
        <w:t xml:space="preserve">Case of </w:t>
      </w:r>
      <w:proofErr w:type="spellStart"/>
      <w:r w:rsidRPr="00735B96">
        <w:rPr>
          <w:b/>
        </w:rPr>
        <w:t>Bexhet</w:t>
      </w:r>
      <w:proofErr w:type="spellEnd"/>
      <w:r w:rsidR="00C61008">
        <w:rPr>
          <w:b/>
        </w:rPr>
        <w:t xml:space="preserve"> </w:t>
      </w:r>
      <w:proofErr w:type="spellStart"/>
      <w:r w:rsidRPr="00735B96">
        <w:rPr>
          <w:b/>
        </w:rPr>
        <w:t>Serjani</w:t>
      </w:r>
      <w:proofErr w:type="spellEnd"/>
      <w:r w:rsidR="00C61008">
        <w:rPr>
          <w:b/>
        </w:rPr>
        <w:t xml:space="preserve"> </w:t>
      </w:r>
      <w:r w:rsidR="00B41426">
        <w:rPr>
          <w:b/>
        </w:rPr>
        <w:t>(violence amounting torture from police officers)</w:t>
      </w:r>
    </w:p>
    <w:p w:rsidR="002D45A0" w:rsidRDefault="002D45A0" w:rsidP="002D45A0">
      <w:pPr>
        <w:tabs>
          <w:tab w:val="num" w:pos="0"/>
        </w:tabs>
        <w:jc w:val="both"/>
      </w:pPr>
      <w:r>
        <w:t xml:space="preserve">The act of </w:t>
      </w:r>
      <w:r w:rsidR="00E91050" w:rsidRPr="00735B96">
        <w:rPr>
          <w:u w:val="single"/>
        </w:rPr>
        <w:t>violence</w:t>
      </w:r>
      <w:r>
        <w:t xml:space="preserve"> was registered in </w:t>
      </w:r>
      <w:proofErr w:type="spellStart"/>
      <w:r>
        <w:t>Tepelena</w:t>
      </w:r>
      <w:proofErr w:type="spellEnd"/>
      <w:r>
        <w:t xml:space="preserve">, on 11 July 2009: </w:t>
      </w:r>
      <w:proofErr w:type="spellStart"/>
      <w:r>
        <w:t>Bexhet</w:t>
      </w:r>
      <w:proofErr w:type="spellEnd"/>
      <w:r w:rsidR="00B41426">
        <w:t xml:space="preserve"> </w:t>
      </w:r>
      <w:proofErr w:type="spellStart"/>
      <w:r>
        <w:t>Serjani</w:t>
      </w:r>
      <w:proofErr w:type="spellEnd"/>
      <w:r>
        <w:t xml:space="preserve">, inhabitant in </w:t>
      </w:r>
      <w:proofErr w:type="spellStart"/>
      <w:r>
        <w:t>Gjirokastë</w:t>
      </w:r>
      <w:r w:rsidR="00B41426">
        <w:t>r</w:t>
      </w:r>
      <w:proofErr w:type="spellEnd"/>
      <w:r>
        <w:t xml:space="preserve"> was violated by the chief of police of </w:t>
      </w:r>
      <w:proofErr w:type="spellStart"/>
      <w:r>
        <w:t>Tepelena</w:t>
      </w:r>
      <w:proofErr w:type="spellEnd"/>
      <w:r>
        <w:t xml:space="preserve">, </w:t>
      </w:r>
      <w:proofErr w:type="spellStart"/>
      <w:r>
        <w:t>Argjir</w:t>
      </w:r>
      <w:proofErr w:type="spellEnd"/>
      <w:r w:rsidR="00B41426">
        <w:t xml:space="preserve"> </w:t>
      </w:r>
      <w:proofErr w:type="spellStart"/>
      <w:r>
        <w:t>Cela</w:t>
      </w:r>
      <w:proofErr w:type="spellEnd"/>
      <w:r>
        <w:t xml:space="preserve">. According to </w:t>
      </w:r>
      <w:proofErr w:type="spellStart"/>
      <w:r>
        <w:t>Bexhet</w:t>
      </w:r>
      <w:proofErr w:type="spellEnd"/>
      <w:r>
        <w:t xml:space="preserve"> the case started when a month ago </w:t>
      </w:r>
      <w:proofErr w:type="spellStart"/>
      <w:r>
        <w:t>Bexhet</w:t>
      </w:r>
      <w:proofErr w:type="spellEnd"/>
      <w:r>
        <w:t xml:space="preserve"> has parked his car in the police commissariat; his car was damaged in the police commissariat and when two of them were met, they did not greet each other. This was considered an offense from the chief of commissariat, and he accompanied </w:t>
      </w:r>
      <w:proofErr w:type="spellStart"/>
      <w:r>
        <w:t>Bexhet</w:t>
      </w:r>
      <w:proofErr w:type="spellEnd"/>
      <w:r>
        <w:t xml:space="preserve"> to the police commissariat, where he has been beaten up with truncheons, iron tubes, </w:t>
      </w:r>
      <w:proofErr w:type="spellStart"/>
      <w:r>
        <w:t>etc</w:t>
      </w:r>
      <w:proofErr w:type="spellEnd"/>
      <w:r>
        <w:t xml:space="preserve">”. </w:t>
      </w:r>
      <w:proofErr w:type="spellStart"/>
      <w:r>
        <w:t>BexhetSerjani</w:t>
      </w:r>
      <w:proofErr w:type="spellEnd"/>
      <w:r>
        <w:t xml:space="preserve"> confessed that he was beaten by </w:t>
      </w:r>
      <w:proofErr w:type="spellStart"/>
      <w:r>
        <w:t>Çela</w:t>
      </w:r>
      <w:proofErr w:type="spellEnd"/>
      <w:r>
        <w:t xml:space="preserve"> and his five brothers. </w:t>
      </w:r>
      <w:proofErr w:type="gramStart"/>
      <w:r>
        <w:t>“ I</w:t>
      </w:r>
      <w:proofErr w:type="gramEnd"/>
      <w:r>
        <w:t xml:space="preserve"> was beaten up so hard that I faked; when I got me sense I was at the </w:t>
      </w:r>
      <w:proofErr w:type="spellStart"/>
      <w:r>
        <w:t>Tepelena</w:t>
      </w:r>
      <w:proofErr w:type="spellEnd"/>
      <w:r>
        <w:t xml:space="preserve"> hospital”. </w:t>
      </w:r>
      <w:proofErr w:type="spellStart"/>
      <w:r>
        <w:t>Serjani</w:t>
      </w:r>
      <w:proofErr w:type="spellEnd"/>
      <w:r>
        <w:t xml:space="preserve"> asked for help but none of the policemen had reacted. “In the hospital, the doctors told me to go to </w:t>
      </w:r>
      <w:proofErr w:type="spellStart"/>
      <w:r>
        <w:t>Gjirokastra</w:t>
      </w:r>
      <w:proofErr w:type="spellEnd"/>
      <w:r>
        <w:t xml:space="preserve"> hospital for specialized </w:t>
      </w:r>
      <w:proofErr w:type="spellStart"/>
      <w:r>
        <w:t>check up</w:t>
      </w:r>
      <w:proofErr w:type="spellEnd"/>
      <w:r>
        <w:t xml:space="preserve">. When I decided to go to </w:t>
      </w:r>
      <w:proofErr w:type="spellStart"/>
      <w:r>
        <w:t>Gjirokastra</w:t>
      </w:r>
      <w:proofErr w:type="spellEnd"/>
      <w:r>
        <w:t xml:space="preserve"> hospital, </w:t>
      </w:r>
      <w:proofErr w:type="spellStart"/>
      <w:r>
        <w:t>ArgjirÇela</w:t>
      </w:r>
      <w:proofErr w:type="spellEnd"/>
      <w:r>
        <w:t xml:space="preserve"> and his brothers came in the hospital and in from of all doctors and nurses started beating me. I was taken by them and the auto ambulance sent me to the police commissariat where they continued beating me very bad in three </w:t>
      </w:r>
      <w:proofErr w:type="gramStart"/>
      <w:r>
        <w:t>séances ”</w:t>
      </w:r>
      <w:proofErr w:type="gramEnd"/>
      <w:r>
        <w:t xml:space="preserve">, </w:t>
      </w:r>
      <w:proofErr w:type="spellStart"/>
      <w:r>
        <w:t>Serjani</w:t>
      </w:r>
      <w:proofErr w:type="spellEnd"/>
      <w:r>
        <w:t xml:space="preserve"> explained. </w:t>
      </w:r>
    </w:p>
    <w:p w:rsidR="002D45A0" w:rsidRDefault="002D45A0" w:rsidP="002D45A0">
      <w:pPr>
        <w:tabs>
          <w:tab w:val="num" w:pos="0"/>
        </w:tabs>
        <w:jc w:val="both"/>
      </w:pPr>
    </w:p>
    <w:p w:rsidR="00B41426" w:rsidRPr="008C3FB2" w:rsidRDefault="002D45A0" w:rsidP="00B41426">
      <w:pPr>
        <w:tabs>
          <w:tab w:val="num" w:pos="0"/>
        </w:tabs>
        <w:jc w:val="both"/>
        <w:rPr>
          <w:b/>
        </w:rPr>
      </w:pPr>
      <w:r w:rsidRPr="000351FA">
        <w:rPr>
          <w:b/>
        </w:rPr>
        <w:t xml:space="preserve">Case of </w:t>
      </w:r>
      <w:proofErr w:type="spellStart"/>
      <w:r w:rsidRPr="000351FA">
        <w:rPr>
          <w:b/>
        </w:rPr>
        <w:t>Klajdi</w:t>
      </w:r>
      <w:proofErr w:type="spellEnd"/>
      <w:r w:rsidR="00B41426">
        <w:rPr>
          <w:b/>
        </w:rPr>
        <w:t xml:space="preserve"> </w:t>
      </w:r>
      <w:proofErr w:type="spellStart"/>
      <w:r w:rsidRPr="000351FA">
        <w:rPr>
          <w:b/>
        </w:rPr>
        <w:t>Hyka</w:t>
      </w:r>
      <w:proofErr w:type="spellEnd"/>
      <w:r w:rsidR="00B41426">
        <w:rPr>
          <w:b/>
        </w:rPr>
        <w:t xml:space="preserve"> (violence amounting torture from police officers)</w:t>
      </w:r>
    </w:p>
    <w:p w:rsidR="002D45A0" w:rsidRDefault="002D45A0" w:rsidP="002D45A0">
      <w:pPr>
        <w:tabs>
          <w:tab w:val="num" w:pos="0"/>
        </w:tabs>
        <w:jc w:val="both"/>
      </w:pPr>
      <w:proofErr w:type="spellStart"/>
      <w:r>
        <w:t>KljadiHyka</w:t>
      </w:r>
      <w:proofErr w:type="spellEnd"/>
      <w:r>
        <w:t xml:space="preserve">, 18 years old, inhabitant in </w:t>
      </w:r>
      <w:proofErr w:type="spellStart"/>
      <w:r>
        <w:t>Kamza</w:t>
      </w:r>
      <w:proofErr w:type="spellEnd"/>
      <w:r>
        <w:t xml:space="preserve">, accompanied by his cousin ET and his friend GZ were maltreated by the police on 25 January 2009. This case was reported in the media and documented by the ARCT. </w:t>
      </w:r>
    </w:p>
    <w:p w:rsidR="002D45A0" w:rsidRDefault="002D45A0" w:rsidP="002D45A0">
      <w:pPr>
        <w:tabs>
          <w:tab w:val="num" w:pos="0"/>
        </w:tabs>
        <w:jc w:val="both"/>
      </w:pPr>
    </w:p>
    <w:p w:rsidR="002D45A0" w:rsidRDefault="002D45A0" w:rsidP="002D45A0">
      <w:pPr>
        <w:tabs>
          <w:tab w:val="num" w:pos="0"/>
        </w:tabs>
        <w:jc w:val="both"/>
      </w:pPr>
      <w:r>
        <w:t xml:space="preserve">On 25th </w:t>
      </w:r>
      <w:proofErr w:type="spellStart"/>
      <w:r>
        <w:t>KlajdiHyka</w:t>
      </w:r>
      <w:proofErr w:type="spellEnd"/>
      <w:r>
        <w:t xml:space="preserve">, was in Tirana in a café. After spending some time in this café, they took the bus to turn back home. after a couple of minutes, the bus stopped and two persons pretending they were police agents ordered three kids to get out.  “They walked us in an abandoned barrack and started beating us saying that we were stealing in the bus”, </w:t>
      </w:r>
      <w:proofErr w:type="spellStart"/>
      <w:r>
        <w:t>Hyka</w:t>
      </w:r>
      <w:proofErr w:type="spellEnd"/>
      <w:r>
        <w:t xml:space="preserve"> confessed after filing a complaint in the Tirana prosecutor’s office. </w:t>
      </w:r>
      <w:proofErr w:type="spellStart"/>
      <w:r>
        <w:t>Hyka</w:t>
      </w:r>
      <w:proofErr w:type="spellEnd"/>
      <w:r>
        <w:t xml:space="preserve"> told that there were accompanied to police commissariat no.2. </w:t>
      </w:r>
      <w:proofErr w:type="spellStart"/>
      <w:r>
        <w:t>Hyka</w:t>
      </w:r>
      <w:proofErr w:type="spellEnd"/>
      <w:r>
        <w:t xml:space="preserve"> did not recall the names of the two persons. They asked the kids to sign papers; </w:t>
      </w:r>
      <w:proofErr w:type="spellStart"/>
      <w:r>
        <w:t>Hyka</w:t>
      </w:r>
      <w:proofErr w:type="spellEnd"/>
      <w:r>
        <w:t xml:space="preserve"> said that he did not understand what </w:t>
      </w:r>
      <w:proofErr w:type="gramStart"/>
      <w:r>
        <w:t>was the content of the papers he signed</w:t>
      </w:r>
      <w:proofErr w:type="gramEnd"/>
      <w:r>
        <w:t xml:space="preserve">.   </w:t>
      </w:r>
    </w:p>
    <w:p w:rsidR="002D45A0" w:rsidRDefault="002D45A0" w:rsidP="002D45A0">
      <w:pPr>
        <w:tabs>
          <w:tab w:val="num" w:pos="0"/>
        </w:tabs>
        <w:jc w:val="both"/>
      </w:pPr>
    </w:p>
    <w:p w:rsidR="002D45A0" w:rsidRDefault="002D45A0" w:rsidP="002D45A0">
      <w:pPr>
        <w:tabs>
          <w:tab w:val="num" w:pos="0"/>
        </w:tabs>
        <w:jc w:val="both"/>
      </w:pPr>
      <w:proofErr w:type="spellStart"/>
      <w:proofErr w:type="gramStart"/>
      <w:r>
        <w:t>KlajdiHyka</w:t>
      </w:r>
      <w:proofErr w:type="spellEnd"/>
      <w:r>
        <w:t>,</w:t>
      </w:r>
      <w:proofErr w:type="gramEnd"/>
      <w:r>
        <w:t xml:space="preserve"> told us that he is feeling pain in his body as he walks holding his father’s arms. “We were kept for hours in the police commissariat; they beat us with punches. After they did not find </w:t>
      </w:r>
      <w:r>
        <w:lastRenderedPageBreak/>
        <w:t>anything in our pockets they forced us to signed papers. They wrote themselves those papers and forced us to sign ‘</w:t>
      </w:r>
      <w:proofErr w:type="spellStart"/>
      <w:r>
        <w:t>em</w:t>
      </w:r>
      <w:proofErr w:type="spellEnd"/>
      <w:r>
        <w:t xml:space="preserve">; we did not understand what we signed”, </w:t>
      </w:r>
      <w:proofErr w:type="spellStart"/>
      <w:r>
        <w:t>Hyka</w:t>
      </w:r>
      <w:proofErr w:type="spellEnd"/>
      <w:r>
        <w:t xml:space="preserve"> said. he said that that two police agents were very careful not leaving signs of violations as they hit the kids in their heads and in the sculls and in the legs. </w:t>
      </w:r>
    </w:p>
    <w:p w:rsidR="002D45A0" w:rsidRDefault="002D45A0" w:rsidP="002D45A0">
      <w:pPr>
        <w:tabs>
          <w:tab w:val="num" w:pos="0"/>
        </w:tabs>
        <w:jc w:val="both"/>
      </w:pPr>
    </w:p>
    <w:p w:rsidR="002D45A0" w:rsidRPr="000351FA" w:rsidRDefault="002D45A0" w:rsidP="002D45A0">
      <w:pPr>
        <w:tabs>
          <w:tab w:val="num" w:pos="0"/>
        </w:tabs>
        <w:jc w:val="both"/>
        <w:rPr>
          <w:b/>
        </w:rPr>
      </w:pPr>
      <w:r w:rsidRPr="000351FA">
        <w:rPr>
          <w:b/>
        </w:rPr>
        <w:t xml:space="preserve">Case of S. Sh., S. P., D. P., A. L., </w:t>
      </w:r>
      <w:proofErr w:type="spellStart"/>
      <w:r w:rsidRPr="000351FA">
        <w:rPr>
          <w:b/>
        </w:rPr>
        <w:t>Gj</w:t>
      </w:r>
      <w:proofErr w:type="spellEnd"/>
      <w:r w:rsidRPr="000351FA">
        <w:rPr>
          <w:b/>
        </w:rPr>
        <w:t xml:space="preserve">. P. detainees at the Pre-detention Establishment of </w:t>
      </w:r>
      <w:proofErr w:type="spellStart"/>
      <w:r w:rsidRPr="000351FA">
        <w:rPr>
          <w:b/>
        </w:rPr>
        <w:t>Shen</w:t>
      </w:r>
      <w:proofErr w:type="spellEnd"/>
      <w:r w:rsidRPr="000351FA">
        <w:rPr>
          <w:b/>
        </w:rPr>
        <w:t xml:space="preserve"> Koll</w:t>
      </w:r>
      <w:r w:rsidR="00B41426">
        <w:rPr>
          <w:b/>
        </w:rPr>
        <w:t xml:space="preserve"> (inhuman treatment)</w:t>
      </w:r>
    </w:p>
    <w:p w:rsidR="002D45A0" w:rsidRDefault="002D45A0" w:rsidP="002D45A0">
      <w:pPr>
        <w:tabs>
          <w:tab w:val="num" w:pos="0"/>
        </w:tabs>
        <w:jc w:val="both"/>
      </w:pPr>
    </w:p>
    <w:p w:rsidR="002D45A0" w:rsidRDefault="002D45A0" w:rsidP="002D45A0">
      <w:pPr>
        <w:tabs>
          <w:tab w:val="num" w:pos="0"/>
        </w:tabs>
        <w:jc w:val="both"/>
      </w:pPr>
      <w:r>
        <w:t xml:space="preserve">The case of </w:t>
      </w:r>
      <w:r w:rsidRPr="00735B96">
        <w:rPr>
          <w:u w:val="single"/>
        </w:rPr>
        <w:t>violent act</w:t>
      </w:r>
      <w:r>
        <w:t xml:space="preserve"> was registered on 10th of September 2009; the ARCT was informed by the media about the fight between inmates and the supposition that prison guards were also involved. The case was reported by the detainees themselves. </w:t>
      </w:r>
    </w:p>
    <w:p w:rsidR="002D45A0" w:rsidRDefault="002D45A0" w:rsidP="002D45A0">
      <w:pPr>
        <w:tabs>
          <w:tab w:val="num" w:pos="0"/>
        </w:tabs>
        <w:jc w:val="both"/>
      </w:pPr>
    </w:p>
    <w:p w:rsidR="002D45A0" w:rsidRDefault="002D45A0" w:rsidP="002D45A0">
      <w:pPr>
        <w:tabs>
          <w:tab w:val="num" w:pos="0"/>
        </w:tabs>
        <w:jc w:val="both"/>
      </w:pPr>
      <w:r>
        <w:t xml:space="preserve">According the prison authorities, this event started in the afternoon of 9 September. One detainee from </w:t>
      </w:r>
      <w:proofErr w:type="spellStart"/>
      <w:r>
        <w:t>Mirdita</w:t>
      </w:r>
      <w:proofErr w:type="spellEnd"/>
      <w:r>
        <w:t xml:space="preserve"> went to meet a friend in the pre-detention; after this visit he was seen by another detainee from </w:t>
      </w:r>
      <w:proofErr w:type="spellStart"/>
      <w:r>
        <w:t>Shkodra</w:t>
      </w:r>
      <w:proofErr w:type="spellEnd"/>
      <w:r>
        <w:t xml:space="preserve"> with whom he </w:t>
      </w:r>
      <w:proofErr w:type="spellStart"/>
      <w:r>
        <w:t>ad</w:t>
      </w:r>
      <w:proofErr w:type="spellEnd"/>
      <w:r>
        <w:t xml:space="preserve"> a fight 3 years ago. </w:t>
      </w:r>
      <w:proofErr w:type="gramStart"/>
      <w:r>
        <w:t xml:space="preserve">The </w:t>
      </w:r>
      <w:proofErr w:type="spellStart"/>
      <w:r>
        <w:t>Shkodra</w:t>
      </w:r>
      <w:proofErr w:type="spellEnd"/>
      <w:r>
        <w:t xml:space="preserve"> detainee with his cell inmates starting beating the </w:t>
      </w:r>
      <w:proofErr w:type="spellStart"/>
      <w:r>
        <w:t>Mirdita</w:t>
      </w:r>
      <w:proofErr w:type="spellEnd"/>
      <w:r>
        <w:t xml:space="preserve"> detainee.</w:t>
      </w:r>
      <w:proofErr w:type="gramEnd"/>
      <w:r>
        <w:t xml:space="preserve"> The next day, during the time at open air, the group of </w:t>
      </w:r>
      <w:proofErr w:type="spellStart"/>
      <w:r>
        <w:t>Shkodra</w:t>
      </w:r>
      <w:proofErr w:type="spellEnd"/>
      <w:r>
        <w:t xml:space="preserve"> inmates was attacked from the group of </w:t>
      </w:r>
      <w:proofErr w:type="spellStart"/>
      <w:r>
        <w:t>Mirdita</w:t>
      </w:r>
      <w:proofErr w:type="spellEnd"/>
      <w:r>
        <w:t xml:space="preserve"> inmates in the name of honor. This attack became extremely dangerous for other inmates as well, and that was the reason why prison guards intervened. </w:t>
      </w:r>
    </w:p>
    <w:p w:rsidR="002D45A0" w:rsidRDefault="002D45A0" w:rsidP="002D45A0">
      <w:pPr>
        <w:tabs>
          <w:tab w:val="num" w:pos="0"/>
        </w:tabs>
        <w:jc w:val="both"/>
      </w:pPr>
    </w:p>
    <w:p w:rsidR="002D45A0" w:rsidRDefault="002D45A0" w:rsidP="002D45A0">
      <w:pPr>
        <w:tabs>
          <w:tab w:val="num" w:pos="0"/>
        </w:tabs>
        <w:jc w:val="both"/>
      </w:pPr>
      <w:r>
        <w:t xml:space="preserve">During People’s Advocate and ARCT inspections, inmates were also asked about this act. Besides the fact, prison guards have responsibilities to maintain a safe environment for all the inmates. This act is in breach of the article 22 of the General Police Prison Rules; in compliance with the ARCT mandate in monitoring visits, medical evidence was checked, documenting signs of violence of truncheons and police violence. </w:t>
      </w:r>
    </w:p>
    <w:p w:rsidR="002D45A0" w:rsidRDefault="002D45A0" w:rsidP="002D45A0">
      <w:pPr>
        <w:tabs>
          <w:tab w:val="num" w:pos="0"/>
        </w:tabs>
        <w:jc w:val="both"/>
      </w:pPr>
    </w:p>
    <w:p w:rsidR="002D45A0" w:rsidRDefault="002D45A0" w:rsidP="002D45A0">
      <w:pPr>
        <w:tabs>
          <w:tab w:val="num" w:pos="0"/>
        </w:tabs>
        <w:jc w:val="both"/>
      </w:pPr>
      <w:r>
        <w:t xml:space="preserve">The general Prisons directorate has suspended two police officers involved in this fight and another administrative suspension for a period of 3 months. </w:t>
      </w:r>
      <w:proofErr w:type="gramStart"/>
      <w:r>
        <w:t>disciplinary</w:t>
      </w:r>
      <w:proofErr w:type="gramEnd"/>
      <w:r>
        <w:t xml:space="preserve"> measures were also given to the prison director and the head of prison’s security section. </w:t>
      </w:r>
    </w:p>
    <w:p w:rsidR="002D45A0" w:rsidRDefault="002D45A0" w:rsidP="002D45A0">
      <w:pPr>
        <w:tabs>
          <w:tab w:val="num" w:pos="0"/>
        </w:tabs>
        <w:jc w:val="both"/>
      </w:pPr>
    </w:p>
    <w:p w:rsidR="002D45A0" w:rsidRPr="000351FA" w:rsidRDefault="002D45A0" w:rsidP="002D45A0">
      <w:pPr>
        <w:tabs>
          <w:tab w:val="num" w:pos="0"/>
        </w:tabs>
        <w:jc w:val="both"/>
        <w:rPr>
          <w:b/>
        </w:rPr>
      </w:pPr>
      <w:r w:rsidRPr="000351FA">
        <w:rPr>
          <w:b/>
        </w:rPr>
        <w:t xml:space="preserve">Case of </w:t>
      </w:r>
      <w:proofErr w:type="spellStart"/>
      <w:r w:rsidRPr="000351FA">
        <w:rPr>
          <w:b/>
        </w:rPr>
        <w:t>Pajtim</w:t>
      </w:r>
      <w:proofErr w:type="spellEnd"/>
      <w:r w:rsidR="00B41426">
        <w:rPr>
          <w:b/>
        </w:rPr>
        <w:t xml:space="preserve"> </w:t>
      </w:r>
      <w:proofErr w:type="spellStart"/>
      <w:r w:rsidRPr="000351FA">
        <w:rPr>
          <w:b/>
        </w:rPr>
        <w:t>Serjani</w:t>
      </w:r>
      <w:proofErr w:type="spellEnd"/>
      <w:r w:rsidR="00B41426">
        <w:rPr>
          <w:b/>
        </w:rPr>
        <w:t xml:space="preserve"> (torture)</w:t>
      </w:r>
    </w:p>
    <w:p w:rsidR="002D45A0" w:rsidRDefault="002D45A0" w:rsidP="002D45A0">
      <w:pPr>
        <w:tabs>
          <w:tab w:val="num" w:pos="0"/>
        </w:tabs>
        <w:jc w:val="both"/>
      </w:pPr>
      <w:r>
        <w:t xml:space="preserve">This case was evidenced and documented by the ARCT and the People’s Advocate NPM on t31st December 2009. The interview was taken from 13.45 to 14.15, at the Tirana General Police Directorate in the presence of </w:t>
      </w:r>
      <w:proofErr w:type="spellStart"/>
      <w:r>
        <w:t>PajtimSerjani</w:t>
      </w:r>
      <w:proofErr w:type="spellEnd"/>
      <w:r>
        <w:t xml:space="preserve">, born in 1982, inhabitant in </w:t>
      </w:r>
      <w:proofErr w:type="spellStart"/>
      <w:r>
        <w:t>Tiranë</w:t>
      </w:r>
      <w:proofErr w:type="spellEnd"/>
      <w:r>
        <w:t>,</w:t>
      </w:r>
      <w:r w:rsidR="00735B96">
        <w:t xml:space="preserve"> </w:t>
      </w:r>
      <w:proofErr w:type="spellStart"/>
      <w:r w:rsidR="00735B96">
        <w:t>R</w:t>
      </w:r>
      <w:r>
        <w:t>ruga</w:t>
      </w:r>
      <w:proofErr w:type="spellEnd"/>
      <w:r w:rsidR="00735B96">
        <w:t xml:space="preserve"> </w:t>
      </w:r>
      <w:proofErr w:type="spellStart"/>
      <w:r>
        <w:t>Kongresii</w:t>
      </w:r>
      <w:proofErr w:type="spellEnd"/>
      <w:r w:rsidR="00735B96">
        <w:t xml:space="preserve"> </w:t>
      </w:r>
      <w:proofErr w:type="spellStart"/>
      <w:r>
        <w:t>Lushnjës</w:t>
      </w:r>
      <w:proofErr w:type="spellEnd"/>
      <w:r>
        <w:t xml:space="preserve">, elementary education, single – as he reported grave physical and psychological conditions due to </w:t>
      </w:r>
      <w:r w:rsidRPr="00735B96">
        <w:rPr>
          <w:u w:val="single"/>
        </w:rPr>
        <w:t>police violence</w:t>
      </w:r>
      <w:r>
        <w:t xml:space="preserve"> of commissariat Nr 2.</w:t>
      </w:r>
    </w:p>
    <w:p w:rsidR="002D45A0" w:rsidRDefault="002D45A0" w:rsidP="002D45A0">
      <w:pPr>
        <w:tabs>
          <w:tab w:val="num" w:pos="0"/>
        </w:tabs>
        <w:jc w:val="both"/>
      </w:pPr>
    </w:p>
    <w:p w:rsidR="002D45A0" w:rsidRDefault="002D45A0" w:rsidP="002D45A0">
      <w:pPr>
        <w:tabs>
          <w:tab w:val="num" w:pos="0"/>
        </w:tabs>
        <w:jc w:val="both"/>
      </w:pPr>
      <w:r>
        <w:t>The act happened on 29th December at the zone at “</w:t>
      </w:r>
      <w:proofErr w:type="spellStart"/>
      <w:r>
        <w:t>IrfanTomini</w:t>
      </w:r>
      <w:proofErr w:type="spellEnd"/>
      <w:r>
        <w:t xml:space="preserve">” around 20.00. </w:t>
      </w:r>
      <w:proofErr w:type="spellStart"/>
      <w:r>
        <w:t>Pajtimi</w:t>
      </w:r>
      <w:proofErr w:type="spellEnd"/>
      <w:r>
        <w:t xml:space="preserve"> says he was going home after visiting his uncle in </w:t>
      </w:r>
      <w:proofErr w:type="spellStart"/>
      <w:r>
        <w:t>Selita</w:t>
      </w:r>
      <w:proofErr w:type="spellEnd"/>
      <w:r>
        <w:t xml:space="preserve"> (outside Tirana). On his way back, he stopped with a friend to have dinner where at the restaurant there was a gunshot. </w:t>
      </w:r>
      <w:proofErr w:type="spellStart"/>
      <w:r>
        <w:t>Pajtim</w:t>
      </w:r>
      <w:proofErr w:type="spellEnd"/>
      <w:r>
        <w:t xml:space="preserve"> and his friends decided to immediately leave the restaurant. </w:t>
      </w:r>
      <w:proofErr w:type="gramStart"/>
      <w:r>
        <w:t>but</w:t>
      </w:r>
      <w:proofErr w:type="gramEnd"/>
      <w:r>
        <w:t xml:space="preserve"> the police has run after them; they have stopped but in the moment of their arrest the policemen put them in the police van and started brutally beating them with  truncheons, punches until </w:t>
      </w:r>
      <w:proofErr w:type="spellStart"/>
      <w:r>
        <w:t>Pajtim</w:t>
      </w:r>
      <w:proofErr w:type="spellEnd"/>
      <w:r>
        <w:t xml:space="preserve"> was fainted. Police accused him for the incident in the restaurant.    </w:t>
      </w:r>
    </w:p>
    <w:p w:rsidR="002D45A0" w:rsidRDefault="002D45A0" w:rsidP="002D45A0">
      <w:pPr>
        <w:tabs>
          <w:tab w:val="num" w:pos="0"/>
        </w:tabs>
        <w:jc w:val="both"/>
      </w:pPr>
    </w:p>
    <w:p w:rsidR="002D45A0" w:rsidRDefault="002D45A0" w:rsidP="002D45A0">
      <w:pPr>
        <w:tabs>
          <w:tab w:val="num" w:pos="0"/>
        </w:tabs>
        <w:jc w:val="both"/>
      </w:pPr>
      <w:proofErr w:type="spellStart"/>
      <w:r>
        <w:lastRenderedPageBreak/>
        <w:t>Pajtimi</w:t>
      </w:r>
      <w:proofErr w:type="spellEnd"/>
      <w:r>
        <w:t xml:space="preserve"> was transported in grave conditions in the police commissariat 2, where the police brutality continued for around two hours. After the first interrogation </w:t>
      </w:r>
      <w:proofErr w:type="spellStart"/>
      <w:r>
        <w:t>Pajtim</w:t>
      </w:r>
      <w:proofErr w:type="spellEnd"/>
      <w:r>
        <w:t xml:space="preserve"> was sent to the General Police directorate where at 22.00 he was visited by the doctors, who medicated him and provided some pain killers. “There were testimonies that saw me beaten up by the police”- he said. </w:t>
      </w:r>
    </w:p>
    <w:p w:rsidR="002D45A0" w:rsidRDefault="002D45A0" w:rsidP="002D45A0">
      <w:pPr>
        <w:tabs>
          <w:tab w:val="num" w:pos="0"/>
        </w:tabs>
        <w:jc w:val="both"/>
      </w:pPr>
    </w:p>
    <w:p w:rsidR="002D45A0" w:rsidRDefault="002D45A0" w:rsidP="002D45A0">
      <w:pPr>
        <w:tabs>
          <w:tab w:val="num" w:pos="0"/>
        </w:tabs>
        <w:jc w:val="both"/>
      </w:pPr>
      <w:r>
        <w:t xml:space="preserve">The monitoring team documented that </w:t>
      </w:r>
      <w:proofErr w:type="spellStart"/>
      <w:r>
        <w:t>PajtimSerjani</w:t>
      </w:r>
      <w:proofErr w:type="spellEnd"/>
      <w:r>
        <w:t xml:space="preserve"> barely walked, he was making little steps; he could not seat during interview due to the musculoskeletal aches and pains. In the moment of examination and photographing </w:t>
      </w:r>
      <w:proofErr w:type="spellStart"/>
      <w:r>
        <w:t>Pajtimi</w:t>
      </w:r>
      <w:proofErr w:type="spellEnd"/>
      <w:r>
        <w:t xml:space="preserve"> was assisted by the experts as he could not move his arms from the pain. </w:t>
      </w:r>
      <w:proofErr w:type="spellStart"/>
      <w:proofErr w:type="gramStart"/>
      <w:r>
        <w:t>pajtimi</w:t>
      </w:r>
      <w:proofErr w:type="spellEnd"/>
      <w:proofErr w:type="gramEnd"/>
      <w:r>
        <w:t xml:space="preserve"> had contusions, lacerations, lesions caused by beating  in the arms, face and body. </w:t>
      </w:r>
      <w:r w:rsidR="00735B96">
        <w:t>T</w:t>
      </w:r>
      <w:r>
        <w:t xml:space="preserve">he monitoring group had documented the case and drafted recommendations against the police officers. </w:t>
      </w:r>
    </w:p>
    <w:p w:rsidR="002D45A0" w:rsidRDefault="002D45A0" w:rsidP="002D45A0">
      <w:pPr>
        <w:tabs>
          <w:tab w:val="num" w:pos="0"/>
        </w:tabs>
        <w:jc w:val="both"/>
      </w:pPr>
    </w:p>
    <w:p w:rsidR="002D45A0" w:rsidRPr="00735B96" w:rsidRDefault="00E91050" w:rsidP="002D45A0">
      <w:pPr>
        <w:tabs>
          <w:tab w:val="num" w:pos="0"/>
        </w:tabs>
        <w:jc w:val="both"/>
        <w:rPr>
          <w:b/>
        </w:rPr>
      </w:pPr>
      <w:r w:rsidRPr="00735B96">
        <w:rPr>
          <w:b/>
        </w:rPr>
        <w:t xml:space="preserve">Case of </w:t>
      </w:r>
      <w:proofErr w:type="spellStart"/>
      <w:r w:rsidRPr="00735B96">
        <w:rPr>
          <w:b/>
        </w:rPr>
        <w:t>Shkezen</w:t>
      </w:r>
      <w:proofErr w:type="spellEnd"/>
      <w:r w:rsidR="00B41426">
        <w:rPr>
          <w:b/>
        </w:rPr>
        <w:t xml:space="preserve"> </w:t>
      </w:r>
      <w:proofErr w:type="spellStart"/>
      <w:r w:rsidRPr="00735B96">
        <w:rPr>
          <w:b/>
        </w:rPr>
        <w:t>Meçollari</w:t>
      </w:r>
      <w:proofErr w:type="spellEnd"/>
      <w:r w:rsidR="00B41426">
        <w:rPr>
          <w:b/>
        </w:rPr>
        <w:t xml:space="preserve"> (torture)</w:t>
      </w:r>
    </w:p>
    <w:p w:rsidR="002D45A0" w:rsidRDefault="002D45A0" w:rsidP="002D45A0">
      <w:pPr>
        <w:tabs>
          <w:tab w:val="num" w:pos="0"/>
        </w:tabs>
        <w:jc w:val="both"/>
      </w:pPr>
      <w:r>
        <w:t xml:space="preserve">The violent act against </w:t>
      </w:r>
      <w:proofErr w:type="spellStart"/>
      <w:r>
        <w:t>ShkelzenMeçollari</w:t>
      </w:r>
      <w:proofErr w:type="spellEnd"/>
      <w:r>
        <w:t xml:space="preserve"> happened on December 10, 2009. The ARCT monitoring team accompanied by the People’s Advocate documented his case through interviewing him: the detained </w:t>
      </w:r>
      <w:proofErr w:type="spellStart"/>
      <w:r>
        <w:t>ShkëlzenMuçollari</w:t>
      </w:r>
      <w:proofErr w:type="spellEnd"/>
      <w:r>
        <w:t xml:space="preserve">, 20 years of age, born in 13 April 989 in </w:t>
      </w:r>
      <w:proofErr w:type="spellStart"/>
      <w:r>
        <w:t>Tropoja</w:t>
      </w:r>
      <w:proofErr w:type="spellEnd"/>
      <w:r>
        <w:t xml:space="preserve">, inhabitant in Tirana, with elementary education and single. The act </w:t>
      </w:r>
      <w:proofErr w:type="gramStart"/>
      <w:r>
        <w:t>happened</w:t>
      </w:r>
      <w:proofErr w:type="gramEnd"/>
      <w:r>
        <w:t xml:space="preserve"> around 22.30, at a distance of 150 meters near his house at the </w:t>
      </w:r>
      <w:proofErr w:type="spellStart"/>
      <w:r>
        <w:t>Kinostudio</w:t>
      </w:r>
      <w:proofErr w:type="spellEnd"/>
      <w:r>
        <w:t xml:space="preserve"> area in Tirana. </w:t>
      </w:r>
      <w:proofErr w:type="spellStart"/>
      <w:r>
        <w:t>ShkëlzenMuçollari</w:t>
      </w:r>
      <w:proofErr w:type="spellEnd"/>
      <w:r>
        <w:t xml:space="preserve"> was under domestic arrest for the criminal act of “car stealing”.  He was found by the police in company of some of his friends breaching his domestic arrest; he was </w:t>
      </w:r>
      <w:proofErr w:type="spellStart"/>
      <w:r>
        <w:t>forcely</w:t>
      </w:r>
      <w:proofErr w:type="spellEnd"/>
      <w:r>
        <w:t xml:space="preserve"> stopped by the police agents of commissariat 4 by gunshots.   </w:t>
      </w:r>
    </w:p>
    <w:p w:rsidR="002D45A0" w:rsidRDefault="002D45A0" w:rsidP="002D45A0">
      <w:pPr>
        <w:tabs>
          <w:tab w:val="num" w:pos="0"/>
        </w:tabs>
        <w:jc w:val="both"/>
      </w:pPr>
    </w:p>
    <w:p w:rsidR="002D45A0" w:rsidRDefault="002D45A0" w:rsidP="002D45A0">
      <w:pPr>
        <w:tabs>
          <w:tab w:val="num" w:pos="0"/>
        </w:tabs>
        <w:jc w:val="both"/>
      </w:pPr>
      <w:r>
        <w:t xml:space="preserve">During his attempts to escape the police, </w:t>
      </w:r>
      <w:proofErr w:type="spellStart"/>
      <w:r>
        <w:t>Shkelzen</w:t>
      </w:r>
      <w:proofErr w:type="spellEnd"/>
      <w:r>
        <w:t xml:space="preserve"> was trapped by Ervin </w:t>
      </w:r>
      <w:proofErr w:type="spellStart"/>
      <w:r>
        <w:t>Dalipaj</w:t>
      </w:r>
      <w:proofErr w:type="spellEnd"/>
      <w:r>
        <w:t xml:space="preserve">, the head of the criminal investigation, where Ervin pretends </w:t>
      </w:r>
      <w:proofErr w:type="spellStart"/>
      <w:r>
        <w:t>tha</w:t>
      </w:r>
      <w:proofErr w:type="spellEnd"/>
      <w:r>
        <w:t xml:space="preserve"> he broke his arm.  </w:t>
      </w:r>
      <w:proofErr w:type="spellStart"/>
      <w:r>
        <w:t>Shkelzen</w:t>
      </w:r>
      <w:proofErr w:type="spellEnd"/>
      <w:r>
        <w:t xml:space="preserve"> reported that he swift the head of the criminal section, without touching him. “when Police caught me, they started beating me with their guns in the head, punches all over my body_- </w:t>
      </w:r>
      <w:proofErr w:type="spellStart"/>
      <w:r>
        <w:t>shkelzen</w:t>
      </w:r>
      <w:proofErr w:type="spellEnd"/>
      <w:r>
        <w:t xml:space="preserve"> told; “they </w:t>
      </w:r>
      <w:proofErr w:type="spellStart"/>
      <w:r>
        <w:t>cold</w:t>
      </w:r>
      <w:proofErr w:type="spellEnd"/>
      <w:r>
        <w:t xml:space="preserve"> not cuff me, and for that they put my head in the asphalt and one of them, put his feet intro my head, I stayed like that for like 15 minutes”- police verbal offenses and beating continued in the commissariat.  He reported that he was subject of the </w:t>
      </w:r>
      <w:proofErr w:type="spellStart"/>
      <w:r>
        <w:t>falanga</w:t>
      </w:r>
      <w:proofErr w:type="spellEnd"/>
      <w:r>
        <w:t xml:space="preserve">- causing him difficulties in walking; they got </w:t>
      </w:r>
      <w:proofErr w:type="spellStart"/>
      <w:r>
        <w:t>Shkelzen</w:t>
      </w:r>
      <w:proofErr w:type="spellEnd"/>
      <w:r>
        <w:t xml:space="preserve"> tight up in the chair, and they beat his feet with truncheons from 22:30 to 24:00. </w:t>
      </w:r>
      <w:proofErr w:type="spellStart"/>
      <w:r>
        <w:t>Shkwlzeni</w:t>
      </w:r>
      <w:proofErr w:type="spellEnd"/>
      <w:r>
        <w:t xml:space="preserve"> told that he was kept like that for hours and other 5 persons beat him in the back. The reason was </w:t>
      </w:r>
      <w:proofErr w:type="spellStart"/>
      <w:r>
        <w:t>Shkelzen</w:t>
      </w:r>
      <w:proofErr w:type="spellEnd"/>
      <w:r>
        <w:t xml:space="preserve"> to confess where his friends Elis </w:t>
      </w:r>
      <w:proofErr w:type="spellStart"/>
      <w:r>
        <w:t>Qoka</w:t>
      </w:r>
      <w:proofErr w:type="spellEnd"/>
      <w:r>
        <w:t xml:space="preserve"> and </w:t>
      </w:r>
      <w:proofErr w:type="spellStart"/>
      <w:r>
        <w:t>SergetoTurolla</w:t>
      </w:r>
      <w:proofErr w:type="spellEnd"/>
      <w:r>
        <w:t xml:space="preserve"> were hiding. The physical violence and beatings have continued in the next day where </w:t>
      </w:r>
      <w:proofErr w:type="spellStart"/>
      <w:r>
        <w:t>Shkelzen</w:t>
      </w:r>
      <w:proofErr w:type="spellEnd"/>
      <w:r>
        <w:t xml:space="preserve"> was fainted; he was brought back to the cell at around 00:30 of the second day in the commissariat. </w:t>
      </w:r>
    </w:p>
    <w:p w:rsidR="002D45A0" w:rsidRDefault="002D45A0" w:rsidP="002D45A0">
      <w:pPr>
        <w:tabs>
          <w:tab w:val="num" w:pos="0"/>
        </w:tabs>
        <w:jc w:val="both"/>
      </w:pPr>
    </w:p>
    <w:p w:rsidR="002D45A0" w:rsidRDefault="002D45A0" w:rsidP="002D45A0">
      <w:pPr>
        <w:tabs>
          <w:tab w:val="num" w:pos="0"/>
        </w:tabs>
        <w:jc w:val="both"/>
      </w:pPr>
      <w:r>
        <w:t xml:space="preserve">The police started interrogation third day from 09:00 to 13:00, where he was found in grave conditions and fainting a couple of times. </w:t>
      </w:r>
      <w:proofErr w:type="spellStart"/>
      <w:r>
        <w:t>Shkelzen</w:t>
      </w:r>
      <w:proofErr w:type="spellEnd"/>
      <w:r>
        <w:t xml:space="preserve"> had asked to see the doctor, and also asked for a lawyer; but as his physical conditions were very grave, he was forced to sign his statement in such conditions. After this statement, </w:t>
      </w:r>
      <w:proofErr w:type="spellStart"/>
      <w:r>
        <w:t>Shkelzen</w:t>
      </w:r>
      <w:proofErr w:type="spellEnd"/>
      <w:r>
        <w:t xml:space="preserve"> was taken by police officers in the van and was driven around Tirana for hours searching for his friends.  </w:t>
      </w:r>
    </w:p>
    <w:p w:rsidR="002D45A0" w:rsidRDefault="002D45A0" w:rsidP="002D45A0">
      <w:pPr>
        <w:tabs>
          <w:tab w:val="num" w:pos="0"/>
        </w:tabs>
        <w:jc w:val="both"/>
      </w:pPr>
    </w:p>
    <w:p w:rsidR="002D45A0" w:rsidRDefault="002D45A0" w:rsidP="002D45A0">
      <w:pPr>
        <w:tabs>
          <w:tab w:val="num" w:pos="0"/>
        </w:tabs>
        <w:jc w:val="both"/>
      </w:pPr>
      <w:r>
        <w:t xml:space="preserve">The relatives of </w:t>
      </w:r>
      <w:proofErr w:type="spellStart"/>
      <w:r>
        <w:t>Shkelzen</w:t>
      </w:r>
      <w:proofErr w:type="spellEnd"/>
      <w:r>
        <w:t xml:space="preserve"> were informed about his arrest from one of their son’s friends. They have denounced this act to People’s advocate and ARCT has provided the medical assistance for the examinations. </w:t>
      </w:r>
    </w:p>
    <w:p w:rsidR="002D45A0" w:rsidRPr="000351FA" w:rsidRDefault="002D45A0" w:rsidP="002D45A0">
      <w:pPr>
        <w:tabs>
          <w:tab w:val="num" w:pos="0"/>
        </w:tabs>
        <w:jc w:val="both"/>
        <w:rPr>
          <w:i/>
        </w:rPr>
      </w:pPr>
      <w:r w:rsidRPr="000351FA">
        <w:rPr>
          <w:i/>
        </w:rPr>
        <w:lastRenderedPageBreak/>
        <w:t xml:space="preserve">The case was evidenced and documented in compliance with the Istanbul protocol and the OPCAT requirements. </w:t>
      </w:r>
      <w:proofErr w:type="spellStart"/>
      <w:r w:rsidRPr="000351FA">
        <w:rPr>
          <w:i/>
        </w:rPr>
        <w:t>Shkelzen</w:t>
      </w:r>
      <w:proofErr w:type="spellEnd"/>
      <w:r w:rsidRPr="000351FA">
        <w:rPr>
          <w:i/>
        </w:rPr>
        <w:t xml:space="preserve"> was brought before the court on 13 December where “he was sentenced to imprisonment on the accusation of breaching the domestic arrest and also violence against the head of the criminal investigation of Commissariat 4. Despite the complaint from his lawyer, </w:t>
      </w:r>
      <w:proofErr w:type="spellStart"/>
      <w:r w:rsidRPr="000351FA">
        <w:rPr>
          <w:i/>
        </w:rPr>
        <w:t>Shkwlzeni</w:t>
      </w:r>
      <w:proofErr w:type="spellEnd"/>
      <w:r w:rsidRPr="000351FA">
        <w:rPr>
          <w:i/>
        </w:rPr>
        <w:t xml:space="preserve"> was transferred to Mine </w:t>
      </w:r>
      <w:proofErr w:type="spellStart"/>
      <w:r w:rsidRPr="000351FA">
        <w:rPr>
          <w:i/>
        </w:rPr>
        <w:t>Peza</w:t>
      </w:r>
      <w:proofErr w:type="spellEnd"/>
      <w:r w:rsidRPr="000351FA">
        <w:rPr>
          <w:i/>
        </w:rPr>
        <w:t xml:space="preserve"> pre-detention </w:t>
      </w:r>
      <w:proofErr w:type="spellStart"/>
      <w:r w:rsidRPr="000351FA">
        <w:rPr>
          <w:i/>
        </w:rPr>
        <w:t>centre</w:t>
      </w:r>
      <w:proofErr w:type="spellEnd"/>
      <w:r w:rsidRPr="000351FA">
        <w:rPr>
          <w:i/>
        </w:rPr>
        <w:t xml:space="preserve">. </w:t>
      </w:r>
    </w:p>
    <w:p w:rsidR="002D45A0" w:rsidRDefault="002D45A0" w:rsidP="002D45A0">
      <w:pPr>
        <w:tabs>
          <w:tab w:val="num" w:pos="0"/>
        </w:tabs>
        <w:jc w:val="both"/>
      </w:pPr>
    </w:p>
    <w:p w:rsidR="002D45A0" w:rsidRPr="00735B96" w:rsidRDefault="00E91050" w:rsidP="002D45A0">
      <w:pPr>
        <w:tabs>
          <w:tab w:val="num" w:pos="0"/>
        </w:tabs>
        <w:jc w:val="both"/>
        <w:rPr>
          <w:b/>
        </w:rPr>
      </w:pPr>
      <w:r w:rsidRPr="00735B96">
        <w:rPr>
          <w:b/>
        </w:rPr>
        <w:t xml:space="preserve">Case of suicide of </w:t>
      </w:r>
      <w:proofErr w:type="spellStart"/>
      <w:r w:rsidRPr="00735B96">
        <w:rPr>
          <w:b/>
        </w:rPr>
        <w:t>Klodian</w:t>
      </w:r>
      <w:proofErr w:type="spellEnd"/>
      <w:r w:rsidR="00735B96">
        <w:rPr>
          <w:b/>
        </w:rPr>
        <w:t xml:space="preserve"> </w:t>
      </w:r>
      <w:proofErr w:type="spellStart"/>
      <w:r w:rsidRPr="00735B96">
        <w:rPr>
          <w:b/>
        </w:rPr>
        <w:t>Bushi</w:t>
      </w:r>
      <w:proofErr w:type="spellEnd"/>
      <w:r w:rsidR="00B41426">
        <w:rPr>
          <w:b/>
        </w:rPr>
        <w:t xml:space="preserve"> (death in pre-detention cell)</w:t>
      </w:r>
    </w:p>
    <w:p w:rsidR="002D45A0" w:rsidRDefault="002D45A0" w:rsidP="002D45A0">
      <w:pPr>
        <w:tabs>
          <w:tab w:val="num" w:pos="0"/>
        </w:tabs>
        <w:jc w:val="both"/>
      </w:pPr>
      <w:r>
        <w:t xml:space="preserve">The case was made public to the media on the 12 November 2009; </w:t>
      </w:r>
      <w:proofErr w:type="spellStart"/>
      <w:r>
        <w:t>Klodian</w:t>
      </w:r>
      <w:proofErr w:type="spellEnd"/>
      <w:r w:rsidR="00735B96">
        <w:t xml:space="preserve"> </w:t>
      </w:r>
      <w:proofErr w:type="spellStart"/>
      <w:r>
        <w:t>Bushi</w:t>
      </w:r>
      <w:proofErr w:type="spellEnd"/>
      <w:r>
        <w:t xml:space="preserve"> committed a suicide at the Durres Police commissariat cells.</w:t>
      </w:r>
    </w:p>
    <w:p w:rsidR="00735B96" w:rsidRDefault="00735B96" w:rsidP="002D45A0">
      <w:pPr>
        <w:tabs>
          <w:tab w:val="num" w:pos="0"/>
        </w:tabs>
        <w:jc w:val="both"/>
      </w:pPr>
    </w:p>
    <w:p w:rsidR="002D45A0" w:rsidRDefault="002D45A0" w:rsidP="002D45A0">
      <w:pPr>
        <w:tabs>
          <w:tab w:val="num" w:pos="0"/>
        </w:tabs>
        <w:jc w:val="both"/>
      </w:pPr>
      <w:proofErr w:type="spellStart"/>
      <w:r>
        <w:t>KlodianBushi</w:t>
      </w:r>
      <w:proofErr w:type="spellEnd"/>
      <w:r>
        <w:t xml:space="preserve"> was suspected for stealing a house and a jewelry shop in Durres. Having him as a suspect, the police investigators have interrogated his wife as she was caught selling some of the stolen jewelries. The police have asked his wife and </w:t>
      </w:r>
      <w:proofErr w:type="spellStart"/>
      <w:r>
        <w:t>Klodian</w:t>
      </w:r>
      <w:proofErr w:type="spellEnd"/>
      <w:r>
        <w:t xml:space="preserve"> to be present in the police commissariat in the afternoon, when he was arrested.    </w:t>
      </w:r>
    </w:p>
    <w:p w:rsidR="002D45A0" w:rsidRDefault="002D45A0" w:rsidP="002D45A0">
      <w:pPr>
        <w:tabs>
          <w:tab w:val="num" w:pos="0"/>
        </w:tabs>
        <w:jc w:val="both"/>
      </w:pPr>
    </w:p>
    <w:p w:rsidR="002D45A0" w:rsidRDefault="00735B96" w:rsidP="002D45A0">
      <w:pPr>
        <w:tabs>
          <w:tab w:val="num" w:pos="0"/>
        </w:tabs>
        <w:jc w:val="both"/>
      </w:pPr>
      <w:r>
        <w:t>T</w:t>
      </w:r>
      <w:r w:rsidR="002D45A0">
        <w:t xml:space="preserve">he police officer has  checked his a couple of times as he was asking for cigarettes; around 20.00 being in a distance of 10 meters  had heard some noises coming from </w:t>
      </w:r>
      <w:proofErr w:type="spellStart"/>
      <w:r w:rsidR="002D45A0">
        <w:t>Klodian’s</w:t>
      </w:r>
      <w:proofErr w:type="spellEnd"/>
      <w:r w:rsidR="002D45A0">
        <w:t xml:space="preserve"> cell and some kicks in the door. The police officer went immediately to check, called him and </w:t>
      </w:r>
      <w:proofErr w:type="spellStart"/>
      <w:r w:rsidR="002D45A0">
        <w:t>Klodian</w:t>
      </w:r>
      <w:proofErr w:type="spellEnd"/>
      <w:r w:rsidR="002D45A0">
        <w:t xml:space="preserve"> did not answer. He opened the door and found </w:t>
      </w:r>
      <w:proofErr w:type="spellStart"/>
      <w:r w:rsidR="002D45A0">
        <w:t>Klodian</w:t>
      </w:r>
      <w:proofErr w:type="spellEnd"/>
      <w:r w:rsidR="002D45A0">
        <w:t xml:space="preserve"> hanged up to the door with his clothes around his neck. The police officer has </w:t>
      </w:r>
      <w:proofErr w:type="spellStart"/>
      <w:r w:rsidR="002D45A0">
        <w:t>untightedKlodian</w:t>
      </w:r>
      <w:proofErr w:type="spellEnd"/>
      <w:r w:rsidR="002D45A0">
        <w:t xml:space="preserve">, brought him the </w:t>
      </w:r>
      <w:proofErr w:type="spellStart"/>
      <w:r w:rsidR="002D45A0">
        <w:t>the</w:t>
      </w:r>
      <w:proofErr w:type="spellEnd"/>
      <w:r w:rsidR="002D45A0">
        <w:t xml:space="preserve"> corridor and asked for help. Even though </w:t>
      </w:r>
      <w:proofErr w:type="spellStart"/>
      <w:r w:rsidR="002D45A0">
        <w:t>Klodian</w:t>
      </w:r>
      <w:proofErr w:type="spellEnd"/>
      <w:r w:rsidR="002D45A0">
        <w:t xml:space="preserve"> was sent to the hospital, he was declared dead. The ARCT collected the information by the visit at the </w:t>
      </w:r>
      <w:proofErr w:type="spellStart"/>
      <w:r w:rsidR="002D45A0">
        <w:t>Durresi</w:t>
      </w:r>
      <w:proofErr w:type="spellEnd"/>
      <w:r w:rsidR="002D45A0">
        <w:t xml:space="preserve"> Pre </w:t>
      </w:r>
      <w:proofErr w:type="spellStart"/>
      <w:r w:rsidR="002D45A0">
        <w:t>dentioncemtre</w:t>
      </w:r>
      <w:proofErr w:type="spellEnd"/>
      <w:r w:rsidR="002D45A0">
        <w:t xml:space="preserve"> of </w:t>
      </w:r>
      <w:proofErr w:type="spellStart"/>
      <w:r w:rsidR="002D45A0">
        <w:t>Durresi</w:t>
      </w:r>
      <w:proofErr w:type="spellEnd"/>
      <w:r w:rsidR="002D45A0">
        <w:t xml:space="preserve">. </w:t>
      </w:r>
    </w:p>
    <w:p w:rsidR="002D45A0" w:rsidRDefault="002D45A0" w:rsidP="002D45A0">
      <w:pPr>
        <w:tabs>
          <w:tab w:val="num" w:pos="0"/>
        </w:tabs>
        <w:jc w:val="both"/>
      </w:pPr>
    </w:p>
    <w:p w:rsidR="00B41426" w:rsidRPr="000D5583" w:rsidRDefault="00E91050" w:rsidP="00B41426">
      <w:pPr>
        <w:tabs>
          <w:tab w:val="num" w:pos="0"/>
        </w:tabs>
        <w:jc w:val="both"/>
        <w:rPr>
          <w:b/>
        </w:rPr>
      </w:pPr>
      <w:r w:rsidRPr="00735B96">
        <w:rPr>
          <w:b/>
        </w:rPr>
        <w:t>Suicide case of the 31st December 2009</w:t>
      </w:r>
      <w:r w:rsidR="00B41426">
        <w:rPr>
          <w:b/>
        </w:rPr>
        <w:t xml:space="preserve"> (death in pre-detention cell)</w:t>
      </w:r>
    </w:p>
    <w:p w:rsidR="002D45A0" w:rsidRDefault="002D45A0" w:rsidP="002D45A0">
      <w:pPr>
        <w:tabs>
          <w:tab w:val="num" w:pos="0"/>
        </w:tabs>
        <w:jc w:val="both"/>
      </w:pPr>
      <w:r>
        <w:t xml:space="preserve">A.B 52 years old, married with 4 children was transferred to </w:t>
      </w:r>
      <w:proofErr w:type="spellStart"/>
      <w:r>
        <w:t>Rrogozhina</w:t>
      </w:r>
      <w:proofErr w:type="spellEnd"/>
      <w:r>
        <w:t xml:space="preserve"> after being sentenced. AB, on 31st of December at 23:54 had asked the internal regime guardian to assist him for his personal needs. According to other prisoners/testimonies, he was found hanged up with his legs in the air and the chair thrown in the other side of the toilet door. </w:t>
      </w:r>
    </w:p>
    <w:p w:rsidR="002D45A0" w:rsidRDefault="002D45A0" w:rsidP="002D45A0">
      <w:pPr>
        <w:tabs>
          <w:tab w:val="num" w:pos="0"/>
        </w:tabs>
        <w:jc w:val="both"/>
      </w:pPr>
    </w:p>
    <w:p w:rsidR="002D45A0" w:rsidRDefault="002D45A0" w:rsidP="002D45A0">
      <w:pPr>
        <w:tabs>
          <w:tab w:val="num" w:pos="0"/>
        </w:tabs>
        <w:jc w:val="both"/>
      </w:pPr>
      <w:r>
        <w:t xml:space="preserve">According to the prison director, and based in the official prison repot on this suicide the person has stayed in the bathroom for a very short periodic of time almost 4.5 minutes. His cell inmate reported to the team, that A.B had shown signs of depression and loss of hope for his future. AB’s relationship with family members, relatives, friends and other inmates were considered very </w:t>
      </w:r>
      <w:proofErr w:type="gramStart"/>
      <w:r>
        <w:t>good</w:t>
      </w:r>
      <w:proofErr w:type="gramEnd"/>
      <w:r>
        <w:t xml:space="preserve">, and also were confirmed by the prison authorities. According to the prison director, AB was feeling frustrated as his attorney has asked for extra money for his defense. Being in very poor economic conditions, AB decided for this act.  </w:t>
      </w:r>
    </w:p>
    <w:p w:rsidR="002D45A0" w:rsidRDefault="002D45A0" w:rsidP="002D45A0">
      <w:pPr>
        <w:tabs>
          <w:tab w:val="num" w:pos="0"/>
        </w:tabs>
        <w:jc w:val="both"/>
      </w:pPr>
    </w:p>
    <w:p w:rsidR="002D45A0" w:rsidRDefault="002D45A0" w:rsidP="002D45A0">
      <w:pPr>
        <w:tabs>
          <w:tab w:val="num" w:pos="0"/>
        </w:tabs>
        <w:jc w:val="both"/>
      </w:pPr>
      <w:r>
        <w:t>His personal medical file did not show any psychological and medical problems for such terrible consequences.</w:t>
      </w:r>
    </w:p>
    <w:p w:rsidR="002D45A0" w:rsidRDefault="002D45A0" w:rsidP="002D45A0">
      <w:pPr>
        <w:tabs>
          <w:tab w:val="num" w:pos="0"/>
        </w:tabs>
        <w:jc w:val="both"/>
      </w:pPr>
    </w:p>
    <w:p w:rsidR="002D45A0" w:rsidRPr="000351FA" w:rsidRDefault="002D45A0" w:rsidP="002D45A0">
      <w:pPr>
        <w:tabs>
          <w:tab w:val="num" w:pos="0"/>
        </w:tabs>
        <w:jc w:val="both"/>
        <w:rPr>
          <w:i/>
        </w:rPr>
      </w:pPr>
      <w:r w:rsidRPr="000351FA">
        <w:rPr>
          <w:i/>
        </w:rPr>
        <w:t xml:space="preserve">ARCT has observed and come out with an urgent recommendation in improving the prison conditions. The current situation could be deplorable and hard to live with, and can easily cause a grave psycho-affective and emotional status of the prisoners which can cause to drastic and desperate attempts of suicide. This dynamic also, aggravated by the absence of the professional psychological staff are added elements which aggravate and increase the prisoners’ vulnerability towards mental health problems. </w:t>
      </w:r>
    </w:p>
    <w:p w:rsidR="002D45A0" w:rsidRPr="00735B96" w:rsidRDefault="00E91050" w:rsidP="002D45A0">
      <w:pPr>
        <w:tabs>
          <w:tab w:val="num" w:pos="0"/>
        </w:tabs>
        <w:jc w:val="both"/>
        <w:rPr>
          <w:b/>
        </w:rPr>
      </w:pPr>
      <w:r w:rsidRPr="00735B96">
        <w:rPr>
          <w:b/>
        </w:rPr>
        <w:lastRenderedPageBreak/>
        <w:t xml:space="preserve">Case story </w:t>
      </w:r>
      <w:proofErr w:type="spellStart"/>
      <w:r w:rsidRPr="00735B96">
        <w:rPr>
          <w:b/>
        </w:rPr>
        <w:t>EneaPanxhi</w:t>
      </w:r>
      <w:proofErr w:type="spellEnd"/>
      <w:r w:rsidRPr="00735B96">
        <w:rPr>
          <w:b/>
        </w:rPr>
        <w:t xml:space="preserve"> (“Jordan </w:t>
      </w:r>
      <w:proofErr w:type="spellStart"/>
      <w:r w:rsidRPr="00735B96">
        <w:rPr>
          <w:b/>
        </w:rPr>
        <w:t>Misja</w:t>
      </w:r>
      <w:proofErr w:type="spellEnd"/>
      <w:r w:rsidRPr="00735B96">
        <w:rPr>
          <w:b/>
        </w:rPr>
        <w:t xml:space="preserve">” Str. Pre-detention Institution) </w:t>
      </w:r>
      <w:r w:rsidR="00B41426">
        <w:rPr>
          <w:b/>
        </w:rPr>
        <w:t>(</w:t>
      </w:r>
      <w:r w:rsidR="00B41426">
        <w:t xml:space="preserve">physical and psychological violence against a juvenile offender, no access to legal </w:t>
      </w:r>
      <w:r w:rsidR="004667C5">
        <w:t>counsel</w:t>
      </w:r>
      <w:r w:rsidR="00B41426">
        <w:t>)</w:t>
      </w:r>
    </w:p>
    <w:p w:rsidR="002D45A0" w:rsidRDefault="002D45A0" w:rsidP="002D45A0">
      <w:pPr>
        <w:tabs>
          <w:tab w:val="num" w:pos="0"/>
        </w:tabs>
        <w:jc w:val="both"/>
      </w:pPr>
      <w:proofErr w:type="gramStart"/>
      <w:r>
        <w:t>Arrested on March 2009.</w:t>
      </w:r>
      <w:proofErr w:type="gramEnd"/>
      <w:r>
        <w:t xml:space="preserve"> Lack of information about accuse from police officers. He is minor and he needs differenced treatment from interrogatory officer. It is providing in Albanian Procedural Criminal Code that “for minors, is obligatory that the interrogation process would be on presence of lawyer and a psychologist”. He has been under pressure from police officers during the first phase of interrogation. This phase has been realized on absence of a lawyer and none know him with the right to have a lawyer. Albanian Procedural Criminal He pretends that all this process has been accompanied with physical and psychological violence. He stays for 4 days in police station and during this period he hasn’t any contact with family. </w:t>
      </w:r>
    </w:p>
    <w:p w:rsidR="002D45A0" w:rsidRDefault="002D45A0" w:rsidP="002D45A0">
      <w:pPr>
        <w:tabs>
          <w:tab w:val="num" w:pos="0"/>
        </w:tabs>
        <w:jc w:val="both"/>
      </w:pPr>
    </w:p>
    <w:p w:rsidR="004667C5" w:rsidRPr="000D5583" w:rsidRDefault="00E91050" w:rsidP="004667C5">
      <w:pPr>
        <w:tabs>
          <w:tab w:val="num" w:pos="0"/>
        </w:tabs>
        <w:jc w:val="both"/>
        <w:rPr>
          <w:b/>
        </w:rPr>
      </w:pPr>
      <w:r w:rsidRPr="00735B96">
        <w:rPr>
          <w:b/>
        </w:rPr>
        <w:t xml:space="preserve">Case story of Renato </w:t>
      </w:r>
      <w:proofErr w:type="spellStart"/>
      <w:r w:rsidRPr="00735B96">
        <w:rPr>
          <w:b/>
        </w:rPr>
        <w:t>Xhakollari</w:t>
      </w:r>
      <w:proofErr w:type="spellEnd"/>
      <w:r w:rsidRPr="00735B96">
        <w:rPr>
          <w:b/>
        </w:rPr>
        <w:t xml:space="preserve"> (“Jordan </w:t>
      </w:r>
      <w:proofErr w:type="spellStart"/>
      <w:r w:rsidRPr="00735B96">
        <w:rPr>
          <w:b/>
        </w:rPr>
        <w:t>Misja</w:t>
      </w:r>
      <w:proofErr w:type="spellEnd"/>
      <w:r w:rsidRPr="00735B96">
        <w:rPr>
          <w:b/>
        </w:rPr>
        <w:t>” Str. Pre-detention Institution)</w:t>
      </w:r>
      <w:r w:rsidR="004667C5">
        <w:rPr>
          <w:b/>
        </w:rPr>
        <w:t xml:space="preserve"> (</w:t>
      </w:r>
      <w:r w:rsidR="004667C5">
        <w:t>physical and psychological violence against a juvenile offender, no access to legal counsel)</w:t>
      </w:r>
    </w:p>
    <w:p w:rsidR="002D45A0" w:rsidRDefault="002D45A0" w:rsidP="002D45A0">
      <w:pPr>
        <w:tabs>
          <w:tab w:val="num" w:pos="0"/>
        </w:tabs>
        <w:jc w:val="both"/>
      </w:pPr>
      <w:r>
        <w:t>He is 17 years old, arrested on March 2008. He has been violated in police station in Tirana for two hours. The violation has been in physical and psychological way; regardless of accepted of accuse, because he has been arrested in flagrancy. Interrogation has been on absence of lawyer and psychologist, and none inform him about the rights as a right to have a lawyer, to inform relatives etc. He has been prejudiced from prosecutor, because she asks if he is recidivist and when he says no she say “this is what you always say”. About the violation he has inform and the judge hasn’t take in consideration this fact.</w:t>
      </w:r>
    </w:p>
    <w:p w:rsidR="002D45A0" w:rsidRDefault="002D45A0" w:rsidP="002D45A0">
      <w:pPr>
        <w:tabs>
          <w:tab w:val="num" w:pos="0"/>
        </w:tabs>
        <w:jc w:val="both"/>
      </w:pPr>
    </w:p>
    <w:p w:rsidR="002D45A0" w:rsidRPr="00735B96" w:rsidRDefault="00E91050" w:rsidP="002D45A0">
      <w:pPr>
        <w:tabs>
          <w:tab w:val="num" w:pos="0"/>
        </w:tabs>
        <w:jc w:val="both"/>
        <w:rPr>
          <w:b/>
        </w:rPr>
      </w:pPr>
      <w:r w:rsidRPr="00735B96">
        <w:rPr>
          <w:b/>
        </w:rPr>
        <w:t xml:space="preserve">Case Story of Ervin </w:t>
      </w:r>
      <w:proofErr w:type="spellStart"/>
      <w:r w:rsidRPr="00735B96">
        <w:rPr>
          <w:b/>
        </w:rPr>
        <w:t>Preci</w:t>
      </w:r>
      <w:proofErr w:type="spellEnd"/>
      <w:r w:rsidRPr="00735B96">
        <w:rPr>
          <w:b/>
        </w:rPr>
        <w:t xml:space="preserve"> (“Jordan </w:t>
      </w:r>
      <w:proofErr w:type="spellStart"/>
      <w:r w:rsidRPr="00735B96">
        <w:rPr>
          <w:b/>
        </w:rPr>
        <w:t>Misja</w:t>
      </w:r>
      <w:proofErr w:type="spellEnd"/>
      <w:r w:rsidRPr="00735B96">
        <w:rPr>
          <w:b/>
        </w:rPr>
        <w:t>” Str. Pre-detention Institution)</w:t>
      </w:r>
      <w:r w:rsidR="004667C5">
        <w:rPr>
          <w:b/>
        </w:rPr>
        <w:t xml:space="preserve"> violence during arrest by police officers</w:t>
      </w:r>
    </w:p>
    <w:p w:rsidR="002D45A0" w:rsidRDefault="002D45A0" w:rsidP="002D45A0">
      <w:pPr>
        <w:tabs>
          <w:tab w:val="num" w:pos="0"/>
        </w:tabs>
        <w:jc w:val="both"/>
      </w:pPr>
      <w:r>
        <w:t xml:space="preserve">He has been arrested on October 4th 2008 in </w:t>
      </w:r>
      <w:proofErr w:type="spellStart"/>
      <w:r>
        <w:t>Allias</w:t>
      </w:r>
      <w:proofErr w:type="spellEnd"/>
      <w:r>
        <w:t xml:space="preserve"> (an urban neighborhood of Tirana), police officers of Police Station No 4 in Tirana. He has been treated violently from police since they arrive to Police Station. During the night he and his friend have been treated violently in permanent way to sign the charge sheet of interrogation in absence of lawyer, regardless of their request for a lawyer. To this request the police respond that you will sign this documents because it is not a big deal and after of disapprove, police use psychological pressure as “You sign it now because if not we kill you”, and all this has been accompanied with physical violence.</w:t>
      </w:r>
    </w:p>
    <w:p w:rsidR="002D45A0" w:rsidRDefault="002D45A0" w:rsidP="002D45A0">
      <w:pPr>
        <w:tabs>
          <w:tab w:val="num" w:pos="0"/>
        </w:tabs>
        <w:jc w:val="both"/>
      </w:pPr>
    </w:p>
    <w:p w:rsidR="004667C5" w:rsidRPr="000D5583" w:rsidRDefault="00E91050" w:rsidP="004667C5">
      <w:pPr>
        <w:tabs>
          <w:tab w:val="num" w:pos="0"/>
        </w:tabs>
        <w:jc w:val="both"/>
        <w:rPr>
          <w:b/>
        </w:rPr>
      </w:pPr>
      <w:r w:rsidRPr="00735B96">
        <w:rPr>
          <w:b/>
        </w:rPr>
        <w:t xml:space="preserve">Case Story </w:t>
      </w:r>
      <w:proofErr w:type="spellStart"/>
      <w:r w:rsidRPr="00735B96">
        <w:rPr>
          <w:b/>
        </w:rPr>
        <w:t>EdmirShehi</w:t>
      </w:r>
      <w:proofErr w:type="spellEnd"/>
      <w:r w:rsidRPr="00735B96">
        <w:rPr>
          <w:b/>
        </w:rPr>
        <w:t xml:space="preserve"> (“Jordan </w:t>
      </w:r>
      <w:proofErr w:type="spellStart"/>
      <w:r w:rsidRPr="00735B96">
        <w:rPr>
          <w:b/>
        </w:rPr>
        <w:t>Misja</w:t>
      </w:r>
      <w:proofErr w:type="spellEnd"/>
      <w:r w:rsidRPr="00735B96">
        <w:rPr>
          <w:b/>
        </w:rPr>
        <w:t>” Str. Pre-detention Institution)</w:t>
      </w:r>
      <w:r w:rsidR="004667C5">
        <w:rPr>
          <w:b/>
        </w:rPr>
        <w:t xml:space="preserve"> (</w:t>
      </w:r>
      <w:r w:rsidR="004667C5">
        <w:t xml:space="preserve">physical and psychological violence against a juvenile offender, unlawful detention, </w:t>
      </w:r>
    </w:p>
    <w:p w:rsidR="002D45A0" w:rsidRPr="00735B96" w:rsidRDefault="002D45A0" w:rsidP="002D45A0">
      <w:pPr>
        <w:tabs>
          <w:tab w:val="num" w:pos="0"/>
        </w:tabs>
        <w:jc w:val="both"/>
        <w:rPr>
          <w:b/>
        </w:rPr>
      </w:pPr>
    </w:p>
    <w:p w:rsidR="002D45A0" w:rsidRDefault="002D45A0" w:rsidP="002D45A0">
      <w:pPr>
        <w:tabs>
          <w:tab w:val="num" w:pos="0"/>
        </w:tabs>
        <w:jc w:val="both"/>
      </w:pPr>
      <w:r>
        <w:t xml:space="preserve">He is 17 years old and arrested on August 4th in </w:t>
      </w:r>
      <w:proofErr w:type="spellStart"/>
      <w:r>
        <w:t>Dibra</w:t>
      </w:r>
      <w:proofErr w:type="spellEnd"/>
      <w:r>
        <w:t>. After this he has been transported with helicopter in Tirana Police Directorate. During the interrogation process he pretends that has been treated violently from police officer (without uniform), and all this process has been realized on absence of a lawyer. He said “In police directorate, not violence but extremely hard violence against me and they filled in socks like the ones the soccer players wear, they filled socks with sand. They beat me in my back, with truncheon. I can’t describe the violence… I couldn’t, they didn’t trust me, only violation against me, and the signed papers. I signed due to huge violence against me.”</w:t>
      </w:r>
    </w:p>
    <w:p w:rsidR="00735B96" w:rsidRDefault="00735B96" w:rsidP="002D45A0">
      <w:pPr>
        <w:tabs>
          <w:tab w:val="num" w:pos="0"/>
        </w:tabs>
        <w:jc w:val="both"/>
      </w:pPr>
    </w:p>
    <w:p w:rsidR="002D45A0" w:rsidRDefault="002D45A0" w:rsidP="002D45A0">
      <w:pPr>
        <w:tabs>
          <w:tab w:val="num" w:pos="0"/>
        </w:tabs>
        <w:jc w:val="both"/>
      </w:pPr>
      <w:r>
        <w:t>About this he said that has inform the judge during the security measure session, but the court do not take in consideration that fact.</w:t>
      </w:r>
    </w:p>
    <w:p w:rsidR="002D45A0" w:rsidRDefault="002D45A0" w:rsidP="002D45A0">
      <w:pPr>
        <w:tabs>
          <w:tab w:val="num" w:pos="0"/>
        </w:tabs>
        <w:jc w:val="both"/>
      </w:pPr>
    </w:p>
    <w:p w:rsidR="002D45A0" w:rsidRPr="00735B96" w:rsidRDefault="00E91050" w:rsidP="002D45A0">
      <w:pPr>
        <w:tabs>
          <w:tab w:val="num" w:pos="0"/>
        </w:tabs>
        <w:jc w:val="both"/>
        <w:rPr>
          <w:b/>
        </w:rPr>
      </w:pPr>
      <w:r w:rsidRPr="00735B96">
        <w:rPr>
          <w:b/>
        </w:rPr>
        <w:lastRenderedPageBreak/>
        <w:t xml:space="preserve">Case of </w:t>
      </w:r>
      <w:proofErr w:type="spellStart"/>
      <w:r w:rsidRPr="00735B96">
        <w:rPr>
          <w:b/>
        </w:rPr>
        <w:t>VezireSina</w:t>
      </w:r>
      <w:proofErr w:type="spellEnd"/>
      <w:r w:rsidRPr="00735B96">
        <w:rPr>
          <w:b/>
        </w:rPr>
        <w:t xml:space="preserve"> (“Ali Demi” Prison </w:t>
      </w:r>
      <w:proofErr w:type="gramStart"/>
      <w:r w:rsidRPr="00735B96">
        <w:rPr>
          <w:b/>
        </w:rPr>
        <w:t>Institution )</w:t>
      </w:r>
      <w:proofErr w:type="gramEnd"/>
      <w:r w:rsidRPr="00735B96">
        <w:rPr>
          <w:b/>
        </w:rPr>
        <w:t xml:space="preserve"> </w:t>
      </w:r>
      <w:r w:rsidR="004667C5">
        <w:rPr>
          <w:b/>
        </w:rPr>
        <w:t>(inhuman treatment, no access to medical doctor)</w:t>
      </w:r>
    </w:p>
    <w:p w:rsidR="002D45A0" w:rsidRDefault="002D45A0" w:rsidP="002D45A0">
      <w:pPr>
        <w:tabs>
          <w:tab w:val="num" w:pos="0"/>
        </w:tabs>
        <w:jc w:val="both"/>
      </w:pPr>
      <w:r>
        <w:t xml:space="preserve">She is from </w:t>
      </w:r>
      <w:proofErr w:type="spellStart"/>
      <w:r>
        <w:t>Lushnja</w:t>
      </w:r>
      <w:proofErr w:type="spellEnd"/>
      <w:r>
        <w:t xml:space="preserve"> and is convicted for </w:t>
      </w:r>
      <w:proofErr w:type="spellStart"/>
      <w:r>
        <w:t>here</w:t>
      </w:r>
      <w:proofErr w:type="spellEnd"/>
      <w:r>
        <w:t xml:space="preserve"> father murder. She don’t accept accuse, and she pretend that all the charge-sheet has been signed under the violence. The violence has been physical and psychological from judiciary police on </w:t>
      </w:r>
      <w:proofErr w:type="spellStart"/>
      <w:r>
        <w:t>Lushnja</w:t>
      </w:r>
      <w:proofErr w:type="spellEnd"/>
      <w:r>
        <w:t xml:space="preserve"> Police Commissariat. This violence has been used in presence the relatives as </w:t>
      </w:r>
      <w:proofErr w:type="spellStart"/>
      <w:r>
        <w:t>here</w:t>
      </w:r>
      <w:proofErr w:type="spellEnd"/>
      <w:r>
        <w:t xml:space="preserve"> mother, sister etc. She said “the whole family was in the office of judiciary police...accept all of it, what is written here...my first violence... accept it, there is another policemen with helmet in his head, he banged his hand so hard and then turned and said, if you don’t accept it then one of your family will...  so, you </w:t>
      </w:r>
      <w:proofErr w:type="spellStart"/>
      <w:r>
        <w:t>Vezire</w:t>
      </w:r>
      <w:proofErr w:type="spellEnd"/>
      <w:r>
        <w:t xml:space="preserve"> (female name) have to sing at any cost here. </w:t>
      </w:r>
      <w:proofErr w:type="gramStart"/>
      <w:r>
        <w:t>i</w:t>
      </w:r>
      <w:proofErr w:type="gramEnd"/>
      <w:r>
        <w:t xml:space="preserve"> was forced to confess at that moment, because on the policemen, hit me in my legs and i fell down unconsciousness.  My biggest violence against me was at that moment when I found myself in the court for the measure. There in that moment they accused me for my father’s murderer. I didn’t accept it there, and in that moment I have seen my mother hanging a bottle of water, saying please some water, because I fainted, and then.. I heard the judiciary officer saying that now she’s in our hands…. step back now –they said to my mom…. such big violence for me was can be considered as the worst”.</w:t>
      </w:r>
    </w:p>
    <w:p w:rsidR="002D45A0" w:rsidRDefault="002D45A0" w:rsidP="002D45A0">
      <w:pPr>
        <w:tabs>
          <w:tab w:val="num" w:pos="0"/>
        </w:tabs>
        <w:jc w:val="both"/>
      </w:pPr>
    </w:p>
    <w:p w:rsidR="002D45A0" w:rsidRPr="00735B96" w:rsidRDefault="00E91050" w:rsidP="002D45A0">
      <w:pPr>
        <w:tabs>
          <w:tab w:val="num" w:pos="0"/>
        </w:tabs>
        <w:jc w:val="both"/>
        <w:rPr>
          <w:b/>
        </w:rPr>
      </w:pPr>
      <w:r w:rsidRPr="00735B96">
        <w:rPr>
          <w:b/>
        </w:rPr>
        <w:t xml:space="preserve">Case Story Lind </w:t>
      </w:r>
      <w:proofErr w:type="spellStart"/>
      <w:r w:rsidRPr="00735B96">
        <w:rPr>
          <w:b/>
        </w:rPr>
        <w:t>Rrahmani</w:t>
      </w:r>
      <w:proofErr w:type="spellEnd"/>
      <w:r w:rsidRPr="00735B96">
        <w:rPr>
          <w:b/>
        </w:rPr>
        <w:t xml:space="preserve"> (“Mine </w:t>
      </w:r>
      <w:proofErr w:type="spellStart"/>
      <w:r w:rsidRPr="00735B96">
        <w:rPr>
          <w:b/>
        </w:rPr>
        <w:t>Peza</w:t>
      </w:r>
      <w:proofErr w:type="spellEnd"/>
      <w:r w:rsidRPr="00735B96">
        <w:rPr>
          <w:b/>
        </w:rPr>
        <w:t xml:space="preserve">” Str. Pre-detention </w:t>
      </w:r>
      <w:proofErr w:type="gramStart"/>
      <w:r w:rsidRPr="00735B96">
        <w:rPr>
          <w:b/>
        </w:rPr>
        <w:t>Institution )</w:t>
      </w:r>
      <w:proofErr w:type="gramEnd"/>
      <w:r w:rsidR="004667C5">
        <w:rPr>
          <w:b/>
        </w:rPr>
        <w:t xml:space="preserve"> (torture)</w:t>
      </w:r>
    </w:p>
    <w:p w:rsidR="002D45A0" w:rsidRDefault="002D45A0" w:rsidP="002D45A0">
      <w:pPr>
        <w:tabs>
          <w:tab w:val="num" w:pos="0"/>
        </w:tabs>
        <w:jc w:val="both"/>
      </w:pPr>
      <w:r>
        <w:t xml:space="preserve">He arrested on August 1st, 2008, close to the railroad station, in Tirana. It was around 9 pm, and he and some relatives were coming back from a family event, police stopped them, they communicated with them for a while and then let them free. He was a little drunk, and has spoken a little rude. Then, 30 minutes later they came back and this time they started beating him, slaps... punches, they put him to jail, with the reason of resistance against the police forces. After they accompanied him in the police commissariat no.3, then they sent him to the military hospital, due to the violence against him, then after the Commissariat no.3 to the Police directorate. The violence has been described in this form from him “Truncheons, punches, kick, in my head, in the legs… I have been cut in half..., three months have passed but the wounds are there”. He stays 2-3 hours in military hospital, time to get the medications. All the interrogatory period has been on absence of lawyer and the prosecutor has never been to interrogate him. </w:t>
      </w:r>
    </w:p>
    <w:p w:rsidR="002D45A0" w:rsidRDefault="002D45A0" w:rsidP="002D45A0">
      <w:pPr>
        <w:tabs>
          <w:tab w:val="num" w:pos="0"/>
        </w:tabs>
        <w:jc w:val="both"/>
      </w:pPr>
    </w:p>
    <w:p w:rsidR="002D45A0" w:rsidRPr="00735B96" w:rsidRDefault="00E91050" w:rsidP="002D45A0">
      <w:pPr>
        <w:tabs>
          <w:tab w:val="num" w:pos="0"/>
        </w:tabs>
        <w:jc w:val="both"/>
        <w:rPr>
          <w:b/>
        </w:rPr>
      </w:pPr>
      <w:r w:rsidRPr="00735B96">
        <w:rPr>
          <w:b/>
        </w:rPr>
        <w:t xml:space="preserve">Case of suicide of </w:t>
      </w:r>
      <w:proofErr w:type="spellStart"/>
      <w:r w:rsidRPr="00735B96">
        <w:rPr>
          <w:b/>
        </w:rPr>
        <w:t>ArtanHalili</w:t>
      </w:r>
      <w:proofErr w:type="spellEnd"/>
      <w:r w:rsidR="004667C5">
        <w:rPr>
          <w:b/>
        </w:rPr>
        <w:t xml:space="preserve"> (death in prisons)</w:t>
      </w:r>
    </w:p>
    <w:p w:rsidR="002D45A0" w:rsidRDefault="002D45A0" w:rsidP="002D45A0">
      <w:pPr>
        <w:tabs>
          <w:tab w:val="num" w:pos="0"/>
        </w:tabs>
        <w:jc w:val="both"/>
      </w:pPr>
      <w:proofErr w:type="gramStart"/>
      <w:r>
        <w:t xml:space="preserve">The case of suicide </w:t>
      </w:r>
      <w:proofErr w:type="spellStart"/>
      <w:r>
        <w:t>happned</w:t>
      </w:r>
      <w:proofErr w:type="spellEnd"/>
      <w:r>
        <w:t xml:space="preserve"> at the </w:t>
      </w:r>
      <w:proofErr w:type="spellStart"/>
      <w:r>
        <w:t>Peqini</w:t>
      </w:r>
      <w:proofErr w:type="spellEnd"/>
      <w:r>
        <w:t xml:space="preserve"> High Security Prisons, at 21:20 when prison authorities were informed about the death of </w:t>
      </w:r>
      <w:proofErr w:type="spellStart"/>
      <w:r>
        <w:t>ArtanHalili</w:t>
      </w:r>
      <w:proofErr w:type="spellEnd"/>
      <w:r>
        <w:t>.</w:t>
      </w:r>
      <w:proofErr w:type="gramEnd"/>
    </w:p>
    <w:p w:rsidR="002D45A0" w:rsidRDefault="002D45A0" w:rsidP="002D45A0">
      <w:pPr>
        <w:tabs>
          <w:tab w:val="num" w:pos="0"/>
        </w:tabs>
        <w:jc w:val="both"/>
      </w:pPr>
    </w:p>
    <w:p w:rsidR="002D45A0" w:rsidRDefault="002D45A0" w:rsidP="002D45A0">
      <w:pPr>
        <w:tabs>
          <w:tab w:val="num" w:pos="0"/>
        </w:tabs>
        <w:jc w:val="both"/>
      </w:pPr>
      <w:proofErr w:type="spellStart"/>
      <w:r>
        <w:t>ArtanHalili</w:t>
      </w:r>
      <w:proofErr w:type="spellEnd"/>
      <w:r>
        <w:t xml:space="preserve"> was accused for murder. He had committed the suicide with the curtains. </w:t>
      </w:r>
      <w:proofErr w:type="gramStart"/>
      <w:r>
        <w:t>the</w:t>
      </w:r>
      <w:proofErr w:type="gramEnd"/>
      <w:r>
        <w:t xml:space="preserve"> prison authorities have reported that </w:t>
      </w:r>
      <w:proofErr w:type="spellStart"/>
      <w:r>
        <w:t>ArtanHalili</w:t>
      </w:r>
      <w:proofErr w:type="spellEnd"/>
      <w:r>
        <w:t xml:space="preserve"> had manifested depression during the last two weeks prior his suicide “He was staying alone, not communicating with other inmates and completely isolated by the others”. </w:t>
      </w:r>
      <w:proofErr w:type="gramStart"/>
      <w:r>
        <w:t>other</w:t>
      </w:r>
      <w:proofErr w:type="gramEnd"/>
      <w:r>
        <w:t xml:space="preserve"> inmates have told the monitoring </w:t>
      </w:r>
      <w:proofErr w:type="spellStart"/>
      <w:r>
        <w:t>tema</w:t>
      </w:r>
      <w:proofErr w:type="spellEnd"/>
      <w:r>
        <w:t xml:space="preserve"> that </w:t>
      </w:r>
      <w:proofErr w:type="spellStart"/>
      <w:r>
        <w:t>ArtanHalili</w:t>
      </w:r>
      <w:proofErr w:type="spellEnd"/>
      <w:r>
        <w:t xml:space="preserve"> has mentioned time after time this suicide.  </w:t>
      </w:r>
      <w:proofErr w:type="gramStart"/>
      <w:r>
        <w:t>in</w:t>
      </w:r>
      <w:proofErr w:type="gramEnd"/>
      <w:r>
        <w:t xml:space="preserve"> the moment of the suicide, </w:t>
      </w:r>
      <w:proofErr w:type="spellStart"/>
      <w:r>
        <w:t>Artan</w:t>
      </w:r>
      <w:proofErr w:type="spellEnd"/>
      <w:r>
        <w:t xml:space="preserve"> was completely alone in his cell. </w:t>
      </w:r>
    </w:p>
    <w:p w:rsidR="002D45A0" w:rsidRDefault="002D45A0" w:rsidP="002D45A0">
      <w:pPr>
        <w:tabs>
          <w:tab w:val="num" w:pos="0"/>
        </w:tabs>
        <w:jc w:val="both"/>
      </w:pPr>
    </w:p>
    <w:p w:rsidR="002D45A0" w:rsidRPr="000351FA" w:rsidRDefault="002D45A0" w:rsidP="002D45A0">
      <w:pPr>
        <w:tabs>
          <w:tab w:val="num" w:pos="0"/>
        </w:tabs>
        <w:jc w:val="both"/>
        <w:rPr>
          <w:i/>
        </w:rPr>
      </w:pPr>
      <w:r>
        <w:rPr>
          <w:i/>
        </w:rPr>
        <w:t xml:space="preserve">ARCT has wrote that </w:t>
      </w:r>
      <w:r w:rsidRPr="000351FA">
        <w:rPr>
          <w:i/>
        </w:rPr>
        <w:t xml:space="preserve">the </w:t>
      </w:r>
      <w:proofErr w:type="spellStart"/>
      <w:r w:rsidRPr="000351FA">
        <w:rPr>
          <w:i/>
        </w:rPr>
        <w:t>Peqini</w:t>
      </w:r>
      <w:proofErr w:type="spellEnd"/>
      <w:r w:rsidRPr="000351FA">
        <w:rPr>
          <w:i/>
        </w:rPr>
        <w:t xml:space="preserve"> Prison is considered a prison where the material conditions, the separation and isolation from the city and also lack of professional staff capacities in managing the inmates.</w:t>
      </w:r>
    </w:p>
    <w:p w:rsidR="002D45A0" w:rsidRDefault="002D45A0" w:rsidP="002D45A0">
      <w:pPr>
        <w:tabs>
          <w:tab w:val="num" w:pos="0"/>
        </w:tabs>
        <w:jc w:val="both"/>
      </w:pPr>
    </w:p>
    <w:p w:rsidR="002D45A0" w:rsidRPr="00510759" w:rsidRDefault="002D45A0" w:rsidP="002D45A0">
      <w:pPr>
        <w:ind w:right="-1"/>
        <w:jc w:val="both"/>
      </w:pPr>
      <w:r w:rsidRPr="00510759">
        <w:rPr>
          <w:b/>
          <w:u w:val="single"/>
        </w:rPr>
        <w:lastRenderedPageBreak/>
        <w:t xml:space="preserve">Obligations to secure the safety of prisoners: </w:t>
      </w:r>
      <w:r w:rsidRPr="00510759">
        <w:t>Of evident importance for the wellbeing of prisoners is the obligation on States to protect them against lethal violence and ill-treatment by other detainees. Although this positive obligation is not expressly provided for in any of the general human rights instruments, all of them are being interpreted and applied in such a way that they do require the State to afford such protection.</w:t>
      </w:r>
    </w:p>
    <w:p w:rsidR="002D45A0" w:rsidRPr="00510759" w:rsidRDefault="002D45A0" w:rsidP="002D45A0">
      <w:pPr>
        <w:ind w:right="-1"/>
        <w:jc w:val="both"/>
      </w:pPr>
    </w:p>
    <w:p w:rsidR="002D45A0" w:rsidRDefault="002D45A0" w:rsidP="002D45A0">
      <w:pPr>
        <w:ind w:right="-1"/>
        <w:jc w:val="both"/>
      </w:pPr>
      <w:r w:rsidRPr="00510759">
        <w:t>The UN Covenant on Civil and Political Rights contains several provisions that have been used by the Human Rights Committee to formulate State obligations to protect prisoners against each other as well as against themselves. Especially relevant are article 6 § 1, which demands that the right to life ‘shall be protected by law’, and article 10 § 1, which stipulates that ‘</w:t>
      </w:r>
      <w:r w:rsidRPr="00510759">
        <w:rPr>
          <w:i/>
        </w:rPr>
        <w:t>All persons deprived of their liberty shall be treated with humanity and with respect for the inherent dignity of the human person</w:t>
      </w:r>
      <w:r w:rsidRPr="00510759">
        <w:t xml:space="preserve">’. </w:t>
      </w:r>
    </w:p>
    <w:p w:rsidR="002D45A0" w:rsidRDefault="002D45A0" w:rsidP="002D45A0">
      <w:pPr>
        <w:ind w:right="-1"/>
        <w:jc w:val="both"/>
      </w:pPr>
    </w:p>
    <w:p w:rsidR="002D45A0" w:rsidRDefault="002D45A0" w:rsidP="002D45A0">
      <w:pPr>
        <w:ind w:right="-1"/>
        <w:jc w:val="both"/>
      </w:pPr>
      <w:r w:rsidRPr="00510759">
        <w:t xml:space="preserve">In the Albanian penitentiary system, the following death cases were registered for the 2011 in respective detention facilities: </w:t>
      </w:r>
    </w:p>
    <w:p w:rsidR="00735B96" w:rsidRPr="00510759" w:rsidRDefault="00735B96" w:rsidP="002D45A0">
      <w:pPr>
        <w:ind w:right="-1"/>
        <w:jc w:val="both"/>
      </w:pPr>
    </w:p>
    <w:p w:rsidR="002D45A0" w:rsidRPr="00510759" w:rsidRDefault="002D45A0" w:rsidP="002D45A0">
      <w:pPr>
        <w:ind w:right="-1"/>
        <w:jc w:val="both"/>
      </w:pPr>
      <w:r w:rsidRPr="00510759">
        <w:t>•</w:t>
      </w:r>
      <w:r w:rsidRPr="00510759">
        <w:tab/>
        <w:t xml:space="preserve">Case of S.L (87) at </w:t>
      </w:r>
      <w:proofErr w:type="spellStart"/>
      <w:r w:rsidRPr="00510759">
        <w:t>Fushe-kruje</w:t>
      </w:r>
      <w:proofErr w:type="spellEnd"/>
      <w:r w:rsidRPr="00510759">
        <w:t xml:space="preserve"> Prison (27.01.2011).</w:t>
      </w:r>
    </w:p>
    <w:p w:rsidR="002D45A0" w:rsidRPr="00510759" w:rsidRDefault="002D45A0" w:rsidP="002D45A0">
      <w:pPr>
        <w:ind w:right="-1"/>
        <w:jc w:val="both"/>
      </w:pPr>
      <w:r w:rsidRPr="00510759">
        <w:t>•</w:t>
      </w:r>
      <w:r w:rsidRPr="00510759">
        <w:tab/>
        <w:t xml:space="preserve">Case of </w:t>
      </w:r>
      <w:proofErr w:type="spellStart"/>
      <w:r w:rsidRPr="00510759">
        <w:t>Sh.K</w:t>
      </w:r>
      <w:proofErr w:type="spellEnd"/>
      <w:r w:rsidRPr="00510759">
        <w:t xml:space="preserve"> (38) at </w:t>
      </w:r>
      <w:proofErr w:type="spellStart"/>
      <w:r w:rsidRPr="00510759">
        <w:t>ShenKolli</w:t>
      </w:r>
      <w:proofErr w:type="spellEnd"/>
      <w:r w:rsidRPr="00510759">
        <w:t xml:space="preserve"> Prison (22.02.2011).</w:t>
      </w:r>
    </w:p>
    <w:p w:rsidR="002D45A0" w:rsidRPr="00510759" w:rsidRDefault="002D45A0" w:rsidP="002D45A0">
      <w:pPr>
        <w:ind w:right="-1"/>
        <w:jc w:val="both"/>
      </w:pPr>
      <w:r w:rsidRPr="00510759">
        <w:t>•</w:t>
      </w:r>
      <w:r w:rsidRPr="00510759">
        <w:tab/>
        <w:t xml:space="preserve">Case of E.M (35), at </w:t>
      </w:r>
      <w:proofErr w:type="spellStart"/>
      <w:r w:rsidRPr="00510759">
        <w:t>Kruja</w:t>
      </w:r>
      <w:proofErr w:type="spellEnd"/>
      <w:r w:rsidRPr="00510759">
        <w:t xml:space="preserve"> Special Institution (11.05.2011).</w:t>
      </w:r>
    </w:p>
    <w:p w:rsidR="002D45A0" w:rsidRPr="00510759" w:rsidRDefault="002D45A0" w:rsidP="002D45A0">
      <w:pPr>
        <w:ind w:right="-1"/>
        <w:jc w:val="both"/>
      </w:pPr>
      <w:r w:rsidRPr="00510759">
        <w:t>•</w:t>
      </w:r>
      <w:r w:rsidRPr="00510759">
        <w:tab/>
        <w:t xml:space="preserve">Case of A.L (81) at </w:t>
      </w:r>
      <w:proofErr w:type="spellStart"/>
      <w:r w:rsidRPr="00510759">
        <w:t>Kruja</w:t>
      </w:r>
      <w:proofErr w:type="spellEnd"/>
      <w:r w:rsidRPr="00510759">
        <w:t xml:space="preserve"> Special Institution 06.04.2011.</w:t>
      </w:r>
    </w:p>
    <w:p w:rsidR="002D45A0" w:rsidRPr="00510759" w:rsidRDefault="002D45A0" w:rsidP="002D45A0">
      <w:pPr>
        <w:ind w:right="-1"/>
        <w:jc w:val="both"/>
      </w:pPr>
      <w:r w:rsidRPr="00510759">
        <w:t>•</w:t>
      </w:r>
      <w:r w:rsidRPr="00510759">
        <w:tab/>
        <w:t xml:space="preserve">Case of Q.B. (81) at </w:t>
      </w:r>
      <w:proofErr w:type="spellStart"/>
      <w:r w:rsidRPr="00510759">
        <w:t>Kruja</w:t>
      </w:r>
      <w:proofErr w:type="spellEnd"/>
      <w:r w:rsidRPr="00510759">
        <w:t xml:space="preserve"> Special </w:t>
      </w:r>
      <w:proofErr w:type="gramStart"/>
      <w:r w:rsidRPr="00510759">
        <w:t>Institution  (</w:t>
      </w:r>
      <w:proofErr w:type="gramEnd"/>
      <w:r w:rsidRPr="00510759">
        <w:t>25.03.2011).</w:t>
      </w:r>
    </w:p>
    <w:p w:rsidR="002D45A0" w:rsidRPr="00510759" w:rsidRDefault="002D45A0" w:rsidP="002D45A0">
      <w:pPr>
        <w:ind w:right="-1"/>
        <w:jc w:val="both"/>
      </w:pPr>
      <w:r w:rsidRPr="00510759">
        <w:t>•</w:t>
      </w:r>
      <w:r w:rsidRPr="00510759">
        <w:tab/>
        <w:t xml:space="preserve">Case of </w:t>
      </w:r>
      <w:proofErr w:type="spellStart"/>
      <w:r w:rsidRPr="00510759">
        <w:t>A.Gj</w:t>
      </w:r>
      <w:proofErr w:type="spellEnd"/>
      <w:r w:rsidRPr="00510759">
        <w:t xml:space="preserve">. (68) </w:t>
      </w:r>
      <w:proofErr w:type="spellStart"/>
      <w:proofErr w:type="gramStart"/>
      <w:r w:rsidRPr="00510759">
        <w:t>atLushnje</w:t>
      </w:r>
      <w:proofErr w:type="spellEnd"/>
      <w:proofErr w:type="gramEnd"/>
      <w:r w:rsidRPr="00510759">
        <w:t xml:space="preserve"> Prison (29.07.2011). </w:t>
      </w:r>
    </w:p>
    <w:p w:rsidR="002D45A0" w:rsidRPr="00510759" w:rsidRDefault="002D45A0" w:rsidP="002D45A0">
      <w:pPr>
        <w:ind w:right="-1"/>
        <w:jc w:val="both"/>
      </w:pPr>
      <w:r w:rsidRPr="00510759">
        <w:t>•</w:t>
      </w:r>
      <w:r w:rsidRPr="00510759">
        <w:tab/>
        <w:t xml:space="preserve">Case of A.R. (53) at </w:t>
      </w:r>
      <w:proofErr w:type="spellStart"/>
      <w:r w:rsidRPr="00510759">
        <w:t>Rrogozhina</w:t>
      </w:r>
      <w:proofErr w:type="spellEnd"/>
      <w:r w:rsidRPr="00510759">
        <w:t xml:space="preserve"> Prison (15.08.2011).</w:t>
      </w:r>
    </w:p>
    <w:p w:rsidR="002D45A0" w:rsidRPr="00510759" w:rsidRDefault="002D45A0" w:rsidP="002D45A0">
      <w:pPr>
        <w:ind w:right="-1"/>
        <w:jc w:val="both"/>
      </w:pPr>
      <w:r w:rsidRPr="00510759">
        <w:t>•</w:t>
      </w:r>
      <w:r w:rsidRPr="00510759">
        <w:tab/>
        <w:t xml:space="preserve">Case of A.D. (31) at Prisons’ </w:t>
      </w:r>
      <w:proofErr w:type="gramStart"/>
      <w:r w:rsidRPr="00510759">
        <w:t>Hospital  (</w:t>
      </w:r>
      <w:proofErr w:type="gramEnd"/>
      <w:r w:rsidRPr="00510759">
        <w:t>18.08.2011).</w:t>
      </w:r>
    </w:p>
    <w:p w:rsidR="002D45A0" w:rsidRDefault="002D45A0" w:rsidP="002D45A0">
      <w:pPr>
        <w:tabs>
          <w:tab w:val="num" w:pos="0"/>
        </w:tabs>
        <w:jc w:val="both"/>
      </w:pPr>
    </w:p>
    <w:p w:rsidR="002D45A0" w:rsidRDefault="002D45A0" w:rsidP="002D45A0">
      <w:pPr>
        <w:tabs>
          <w:tab w:val="num" w:pos="0"/>
        </w:tabs>
        <w:jc w:val="both"/>
      </w:pPr>
    </w:p>
    <w:p w:rsidR="002D45A0" w:rsidRDefault="002D45A0">
      <w:pPr>
        <w:spacing w:after="200" w:line="276" w:lineRule="auto"/>
        <w:rPr>
          <w:rFonts w:asciiTheme="majorHAnsi" w:eastAsiaTheme="majorEastAsia" w:hAnsiTheme="majorHAnsi" w:cstheme="majorBidi"/>
          <w:b/>
          <w:bCs/>
          <w:color w:val="4F81BD" w:themeColor="accent1"/>
          <w:sz w:val="26"/>
          <w:szCs w:val="26"/>
        </w:rPr>
      </w:pPr>
      <w:r>
        <w:br w:type="page"/>
      </w:r>
    </w:p>
    <w:p w:rsidR="0099593B" w:rsidRDefault="002D45A0" w:rsidP="00735B96">
      <w:pPr>
        <w:pStyle w:val="Heading1"/>
      </w:pPr>
      <w:bookmarkStart w:id="26" w:name="_Toc323637811"/>
      <w:r>
        <w:lastRenderedPageBreak/>
        <w:t xml:space="preserve">Annex 2 - </w:t>
      </w:r>
      <w:r w:rsidRPr="00FF13FC">
        <w:t xml:space="preserve">Court Representation of </w:t>
      </w:r>
      <w:r>
        <w:t xml:space="preserve">a selection of </w:t>
      </w:r>
      <w:r w:rsidRPr="00FF13FC">
        <w:t>cases as of 2011:</w:t>
      </w:r>
      <w:bookmarkEnd w:id="26"/>
    </w:p>
    <w:p w:rsidR="002D45A0" w:rsidRPr="00653362" w:rsidRDefault="002D45A0" w:rsidP="002D45A0">
      <w:pPr>
        <w:ind w:left="24"/>
        <w:jc w:val="both"/>
        <w:rPr>
          <w: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2"/>
        <w:gridCol w:w="1166"/>
        <w:gridCol w:w="540"/>
        <w:gridCol w:w="1350"/>
        <w:gridCol w:w="1170"/>
        <w:gridCol w:w="1080"/>
        <w:gridCol w:w="1170"/>
        <w:gridCol w:w="1080"/>
        <w:gridCol w:w="1578"/>
      </w:tblGrid>
      <w:tr w:rsidR="002D45A0" w:rsidRPr="00653362" w:rsidTr="00735B96">
        <w:tc>
          <w:tcPr>
            <w:tcW w:w="472" w:type="dxa"/>
          </w:tcPr>
          <w:p w:rsidR="002D45A0" w:rsidRPr="00653362" w:rsidRDefault="002D45A0" w:rsidP="0099593B">
            <w:pPr>
              <w:rPr>
                <w:b/>
                <w:sz w:val="20"/>
                <w:szCs w:val="20"/>
              </w:rPr>
            </w:pPr>
            <w:r w:rsidRPr="00653362">
              <w:rPr>
                <w:b/>
                <w:sz w:val="20"/>
                <w:szCs w:val="20"/>
              </w:rPr>
              <w:t>No</w:t>
            </w:r>
          </w:p>
        </w:tc>
        <w:tc>
          <w:tcPr>
            <w:tcW w:w="1166" w:type="dxa"/>
          </w:tcPr>
          <w:p w:rsidR="002D45A0" w:rsidRPr="00653362" w:rsidRDefault="002D45A0" w:rsidP="0099593B">
            <w:pPr>
              <w:rPr>
                <w:b/>
                <w:sz w:val="20"/>
                <w:szCs w:val="20"/>
              </w:rPr>
            </w:pPr>
            <w:r w:rsidRPr="00653362">
              <w:rPr>
                <w:b/>
                <w:sz w:val="20"/>
                <w:szCs w:val="20"/>
              </w:rPr>
              <w:t>Identity</w:t>
            </w:r>
          </w:p>
        </w:tc>
        <w:tc>
          <w:tcPr>
            <w:tcW w:w="540" w:type="dxa"/>
          </w:tcPr>
          <w:p w:rsidR="002D45A0" w:rsidRPr="00653362" w:rsidRDefault="002D45A0" w:rsidP="0099593B">
            <w:pPr>
              <w:rPr>
                <w:b/>
                <w:sz w:val="20"/>
                <w:szCs w:val="20"/>
              </w:rPr>
            </w:pPr>
            <w:r w:rsidRPr="00653362">
              <w:rPr>
                <w:b/>
                <w:sz w:val="20"/>
                <w:szCs w:val="20"/>
              </w:rPr>
              <w:t>Age/ sex</w:t>
            </w:r>
          </w:p>
        </w:tc>
        <w:tc>
          <w:tcPr>
            <w:tcW w:w="1350" w:type="dxa"/>
          </w:tcPr>
          <w:p w:rsidR="002D45A0" w:rsidRPr="00653362" w:rsidRDefault="002D45A0" w:rsidP="0099593B">
            <w:pPr>
              <w:rPr>
                <w:b/>
                <w:sz w:val="20"/>
                <w:szCs w:val="20"/>
              </w:rPr>
            </w:pPr>
            <w:r w:rsidRPr="00653362">
              <w:rPr>
                <w:b/>
                <w:sz w:val="20"/>
                <w:szCs w:val="20"/>
              </w:rPr>
              <w:t>Type of complaints</w:t>
            </w:r>
          </w:p>
        </w:tc>
        <w:tc>
          <w:tcPr>
            <w:tcW w:w="1170" w:type="dxa"/>
          </w:tcPr>
          <w:p w:rsidR="002D45A0" w:rsidRPr="00653362" w:rsidRDefault="002D45A0" w:rsidP="0099593B">
            <w:pPr>
              <w:rPr>
                <w:b/>
                <w:bCs/>
                <w:color w:val="000000"/>
                <w:sz w:val="20"/>
                <w:szCs w:val="20"/>
              </w:rPr>
            </w:pPr>
            <w:r w:rsidRPr="00653362">
              <w:rPr>
                <w:b/>
                <w:bCs/>
                <w:color w:val="000000"/>
                <w:sz w:val="20"/>
                <w:szCs w:val="20"/>
              </w:rPr>
              <w:t>Type of legal  service</w:t>
            </w:r>
          </w:p>
          <w:p w:rsidR="002D45A0" w:rsidRPr="00653362" w:rsidRDefault="002D45A0" w:rsidP="0099593B">
            <w:pPr>
              <w:rPr>
                <w:b/>
                <w:sz w:val="20"/>
                <w:szCs w:val="20"/>
              </w:rPr>
            </w:pPr>
            <w:r w:rsidRPr="00653362">
              <w:rPr>
                <w:b/>
                <w:bCs/>
                <w:color w:val="000000"/>
                <w:sz w:val="20"/>
                <w:szCs w:val="20"/>
              </w:rPr>
              <w:t>required by the prisoner</w:t>
            </w:r>
          </w:p>
        </w:tc>
        <w:tc>
          <w:tcPr>
            <w:tcW w:w="1080" w:type="dxa"/>
          </w:tcPr>
          <w:p w:rsidR="002D45A0" w:rsidRPr="00653362" w:rsidRDefault="002D45A0" w:rsidP="0099593B">
            <w:pPr>
              <w:rPr>
                <w:b/>
                <w:sz w:val="20"/>
                <w:szCs w:val="20"/>
              </w:rPr>
            </w:pPr>
            <w:r w:rsidRPr="00653362">
              <w:rPr>
                <w:b/>
                <w:sz w:val="20"/>
                <w:szCs w:val="20"/>
              </w:rPr>
              <w:t>How the case was identified</w:t>
            </w:r>
          </w:p>
        </w:tc>
        <w:tc>
          <w:tcPr>
            <w:tcW w:w="1170" w:type="dxa"/>
          </w:tcPr>
          <w:p w:rsidR="002D45A0" w:rsidRPr="00653362" w:rsidRDefault="002D45A0" w:rsidP="0099593B">
            <w:pPr>
              <w:rPr>
                <w:b/>
                <w:sz w:val="20"/>
                <w:szCs w:val="20"/>
              </w:rPr>
            </w:pPr>
            <w:r w:rsidRPr="00653362">
              <w:rPr>
                <w:b/>
                <w:sz w:val="20"/>
                <w:szCs w:val="20"/>
              </w:rPr>
              <w:t>Date of case identification</w:t>
            </w:r>
          </w:p>
        </w:tc>
        <w:tc>
          <w:tcPr>
            <w:tcW w:w="1080" w:type="dxa"/>
          </w:tcPr>
          <w:p w:rsidR="002D45A0" w:rsidRPr="00653362" w:rsidRDefault="002D45A0" w:rsidP="0099593B">
            <w:pPr>
              <w:rPr>
                <w:b/>
                <w:sz w:val="20"/>
                <w:szCs w:val="20"/>
              </w:rPr>
            </w:pPr>
            <w:r w:rsidRPr="00653362">
              <w:rPr>
                <w:b/>
                <w:sz w:val="20"/>
                <w:szCs w:val="20"/>
              </w:rPr>
              <w:t>Case evaluation</w:t>
            </w:r>
          </w:p>
        </w:tc>
        <w:tc>
          <w:tcPr>
            <w:tcW w:w="1578" w:type="dxa"/>
          </w:tcPr>
          <w:p w:rsidR="002D45A0" w:rsidRPr="00653362" w:rsidRDefault="002D45A0" w:rsidP="0099593B">
            <w:pPr>
              <w:rPr>
                <w:b/>
                <w:sz w:val="20"/>
                <w:szCs w:val="20"/>
              </w:rPr>
            </w:pPr>
            <w:r w:rsidRPr="00653362">
              <w:rPr>
                <w:b/>
                <w:sz w:val="20"/>
                <w:szCs w:val="20"/>
              </w:rPr>
              <w:t>Status/ Court instance</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1</w:t>
            </w:r>
          </w:p>
        </w:tc>
        <w:tc>
          <w:tcPr>
            <w:tcW w:w="1166" w:type="dxa"/>
          </w:tcPr>
          <w:p w:rsidR="002D45A0" w:rsidRPr="00653362" w:rsidRDefault="002D45A0" w:rsidP="0099593B">
            <w:pPr>
              <w:rPr>
                <w:sz w:val="20"/>
                <w:szCs w:val="20"/>
              </w:rPr>
            </w:pPr>
            <w:r w:rsidRPr="00653362">
              <w:rPr>
                <w:sz w:val="20"/>
                <w:szCs w:val="20"/>
              </w:rPr>
              <w:t xml:space="preserve">Ervin </w:t>
            </w:r>
            <w:proofErr w:type="spellStart"/>
            <w:r w:rsidRPr="00653362">
              <w:rPr>
                <w:sz w:val="20"/>
                <w:szCs w:val="20"/>
              </w:rPr>
              <w:t>Preci</w:t>
            </w:r>
            <w:proofErr w:type="spellEnd"/>
            <w:r w:rsidRPr="00653362">
              <w:rPr>
                <w:sz w:val="20"/>
                <w:szCs w:val="20"/>
              </w:rPr>
              <w:t>,</w:t>
            </w:r>
          </w:p>
        </w:tc>
        <w:tc>
          <w:tcPr>
            <w:tcW w:w="540" w:type="dxa"/>
          </w:tcPr>
          <w:p w:rsidR="002D45A0" w:rsidRPr="00653362" w:rsidRDefault="002D45A0" w:rsidP="0099593B">
            <w:pPr>
              <w:rPr>
                <w:sz w:val="20"/>
                <w:szCs w:val="20"/>
              </w:rPr>
            </w:pPr>
            <w:r w:rsidRPr="00653362">
              <w:rPr>
                <w:sz w:val="20"/>
                <w:szCs w:val="20"/>
              </w:rPr>
              <w:t xml:space="preserve">M </w:t>
            </w:r>
          </w:p>
        </w:tc>
        <w:tc>
          <w:tcPr>
            <w:tcW w:w="1350" w:type="dxa"/>
          </w:tcPr>
          <w:p w:rsidR="002D45A0" w:rsidRPr="00653362" w:rsidRDefault="002D45A0" w:rsidP="0099593B">
            <w:pPr>
              <w:rPr>
                <w:sz w:val="20"/>
                <w:szCs w:val="20"/>
              </w:rPr>
            </w:pPr>
            <w:r w:rsidRPr="00653362">
              <w:rPr>
                <w:sz w:val="20"/>
                <w:szCs w:val="20"/>
              </w:rPr>
              <w:t xml:space="preserve">Damage compensation </w:t>
            </w:r>
          </w:p>
        </w:tc>
        <w:tc>
          <w:tcPr>
            <w:tcW w:w="1170" w:type="dxa"/>
          </w:tcPr>
          <w:p w:rsidR="002D45A0" w:rsidRPr="00653362" w:rsidRDefault="002D45A0" w:rsidP="0099593B">
            <w:pPr>
              <w:rPr>
                <w:sz w:val="20"/>
                <w:szCs w:val="20"/>
              </w:rPr>
            </w:pPr>
            <w:r w:rsidRPr="00653362">
              <w:rPr>
                <w:sz w:val="20"/>
                <w:szCs w:val="20"/>
              </w:rPr>
              <w:t>Full Court representation</w:t>
            </w:r>
          </w:p>
        </w:tc>
        <w:tc>
          <w:tcPr>
            <w:tcW w:w="1080" w:type="dxa"/>
          </w:tcPr>
          <w:p w:rsidR="002D45A0" w:rsidRPr="0064035A" w:rsidRDefault="002D45A0" w:rsidP="0099593B">
            <w:pPr>
              <w:rPr>
                <w:sz w:val="20"/>
                <w:szCs w:val="20"/>
                <w:lang w:val="da-DK"/>
              </w:rPr>
            </w:pPr>
            <w:r w:rsidRPr="0064035A">
              <w:rPr>
                <w:sz w:val="20"/>
                <w:szCs w:val="20"/>
                <w:lang w:val="da-DK"/>
              </w:rPr>
              <w:t>ARCT Monitoring visits at Jordan Misja Prison</w:t>
            </w:r>
          </w:p>
        </w:tc>
        <w:tc>
          <w:tcPr>
            <w:tcW w:w="1170" w:type="dxa"/>
          </w:tcPr>
          <w:p w:rsidR="002D45A0" w:rsidRPr="00653362" w:rsidRDefault="002D45A0" w:rsidP="0099593B">
            <w:pPr>
              <w:rPr>
                <w:sz w:val="20"/>
                <w:szCs w:val="20"/>
              </w:rPr>
            </w:pPr>
            <w:r w:rsidRPr="00653362">
              <w:rPr>
                <w:sz w:val="20"/>
                <w:szCs w:val="20"/>
              </w:rPr>
              <w:t>08.12.2009</w:t>
            </w:r>
          </w:p>
        </w:tc>
        <w:tc>
          <w:tcPr>
            <w:tcW w:w="1080" w:type="dxa"/>
          </w:tcPr>
          <w:p w:rsidR="002D45A0" w:rsidRPr="00653362" w:rsidRDefault="002D45A0" w:rsidP="0099593B">
            <w:pPr>
              <w:rPr>
                <w:sz w:val="20"/>
                <w:szCs w:val="20"/>
              </w:rPr>
            </w:pPr>
            <w:r w:rsidRPr="00653362">
              <w:rPr>
                <w:sz w:val="20"/>
                <w:szCs w:val="20"/>
              </w:rPr>
              <w:t xml:space="preserve">Evaluated for full representation- case opened </w:t>
            </w:r>
          </w:p>
        </w:tc>
        <w:tc>
          <w:tcPr>
            <w:tcW w:w="1578" w:type="dxa"/>
          </w:tcPr>
          <w:p w:rsidR="002D45A0" w:rsidRPr="00653362" w:rsidRDefault="002D45A0" w:rsidP="0099593B">
            <w:pPr>
              <w:rPr>
                <w:sz w:val="20"/>
                <w:szCs w:val="20"/>
              </w:rPr>
            </w:pPr>
            <w:r w:rsidRPr="00653362">
              <w:rPr>
                <w:sz w:val="20"/>
                <w:szCs w:val="20"/>
              </w:rPr>
              <w:t xml:space="preserve">Court case no. 15134, Tirana First Instance Court; </w:t>
            </w:r>
          </w:p>
          <w:p w:rsidR="002D45A0" w:rsidRPr="00653362" w:rsidRDefault="002D45A0" w:rsidP="0099593B">
            <w:pPr>
              <w:rPr>
                <w:sz w:val="20"/>
                <w:szCs w:val="20"/>
              </w:rPr>
            </w:pPr>
            <w:r w:rsidRPr="00653362">
              <w:rPr>
                <w:sz w:val="20"/>
                <w:szCs w:val="20"/>
              </w:rPr>
              <w:t xml:space="preserve">case closed with Court decision no.3232, date 20.4.2010; </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2</w:t>
            </w:r>
          </w:p>
        </w:tc>
        <w:tc>
          <w:tcPr>
            <w:tcW w:w="1166" w:type="dxa"/>
          </w:tcPr>
          <w:p w:rsidR="002D45A0" w:rsidRPr="00653362" w:rsidRDefault="002D45A0" w:rsidP="0099593B">
            <w:pPr>
              <w:rPr>
                <w:sz w:val="20"/>
                <w:szCs w:val="20"/>
              </w:rPr>
            </w:pPr>
            <w:proofErr w:type="spellStart"/>
            <w:r w:rsidRPr="00653362">
              <w:rPr>
                <w:sz w:val="20"/>
                <w:szCs w:val="20"/>
              </w:rPr>
              <w:t>ShemirPanxhi</w:t>
            </w:r>
            <w:proofErr w:type="spellEnd"/>
          </w:p>
        </w:tc>
        <w:tc>
          <w:tcPr>
            <w:tcW w:w="540" w:type="dxa"/>
          </w:tcPr>
          <w:p w:rsidR="002D45A0" w:rsidRPr="00653362" w:rsidRDefault="002D45A0" w:rsidP="0099593B">
            <w:pPr>
              <w:rPr>
                <w:sz w:val="20"/>
                <w:szCs w:val="20"/>
              </w:rPr>
            </w:pPr>
            <w:r w:rsidRPr="00653362">
              <w:rPr>
                <w:sz w:val="20"/>
                <w:szCs w:val="20"/>
              </w:rPr>
              <w:t xml:space="preserve">M </w:t>
            </w:r>
          </w:p>
        </w:tc>
        <w:tc>
          <w:tcPr>
            <w:tcW w:w="1350" w:type="dxa"/>
          </w:tcPr>
          <w:p w:rsidR="002D45A0" w:rsidRPr="00653362" w:rsidRDefault="002D45A0" w:rsidP="0099593B">
            <w:pPr>
              <w:rPr>
                <w:sz w:val="20"/>
                <w:szCs w:val="20"/>
              </w:rPr>
            </w:pPr>
            <w:r w:rsidRPr="00653362">
              <w:rPr>
                <w:sz w:val="20"/>
                <w:szCs w:val="20"/>
              </w:rPr>
              <w:t xml:space="preserve">Damage compensation </w:t>
            </w:r>
          </w:p>
        </w:tc>
        <w:tc>
          <w:tcPr>
            <w:tcW w:w="1170" w:type="dxa"/>
          </w:tcPr>
          <w:p w:rsidR="002D45A0" w:rsidRPr="00653362" w:rsidRDefault="002D45A0" w:rsidP="0099593B">
            <w:pPr>
              <w:rPr>
                <w:sz w:val="20"/>
                <w:szCs w:val="20"/>
              </w:rPr>
            </w:pPr>
            <w:r w:rsidRPr="00653362">
              <w:rPr>
                <w:sz w:val="20"/>
                <w:szCs w:val="20"/>
              </w:rPr>
              <w:t>Full Court representation</w:t>
            </w:r>
          </w:p>
        </w:tc>
        <w:tc>
          <w:tcPr>
            <w:tcW w:w="1080" w:type="dxa"/>
          </w:tcPr>
          <w:p w:rsidR="002D45A0" w:rsidRPr="00653362" w:rsidRDefault="002D45A0" w:rsidP="0099593B">
            <w:pPr>
              <w:rPr>
                <w:sz w:val="20"/>
                <w:szCs w:val="20"/>
              </w:rPr>
            </w:pPr>
            <w:r w:rsidRPr="00653362">
              <w:rPr>
                <w:sz w:val="20"/>
                <w:szCs w:val="20"/>
              </w:rPr>
              <w:t>ARCT Monitoring visits</w:t>
            </w:r>
          </w:p>
        </w:tc>
        <w:tc>
          <w:tcPr>
            <w:tcW w:w="1170" w:type="dxa"/>
          </w:tcPr>
          <w:p w:rsidR="002D45A0" w:rsidRPr="00653362" w:rsidRDefault="002D45A0" w:rsidP="0099593B">
            <w:pPr>
              <w:rPr>
                <w:sz w:val="20"/>
                <w:szCs w:val="20"/>
              </w:rPr>
            </w:pPr>
            <w:r w:rsidRPr="00653362">
              <w:rPr>
                <w:sz w:val="20"/>
                <w:szCs w:val="20"/>
              </w:rPr>
              <w:t>08.12.2009</w:t>
            </w:r>
          </w:p>
        </w:tc>
        <w:tc>
          <w:tcPr>
            <w:tcW w:w="1080" w:type="dxa"/>
          </w:tcPr>
          <w:p w:rsidR="002D45A0" w:rsidRPr="00653362" w:rsidRDefault="002D45A0" w:rsidP="0099593B">
            <w:pPr>
              <w:rPr>
                <w:sz w:val="20"/>
                <w:szCs w:val="20"/>
              </w:rPr>
            </w:pPr>
            <w:r w:rsidRPr="00653362">
              <w:rPr>
                <w:sz w:val="20"/>
                <w:szCs w:val="20"/>
              </w:rPr>
              <w:t xml:space="preserve">Evaluated for full representation- case opened </w:t>
            </w:r>
          </w:p>
        </w:tc>
        <w:tc>
          <w:tcPr>
            <w:tcW w:w="1578" w:type="dxa"/>
          </w:tcPr>
          <w:p w:rsidR="002D45A0" w:rsidRPr="00653362" w:rsidRDefault="002D45A0" w:rsidP="0099593B">
            <w:pPr>
              <w:rPr>
                <w:sz w:val="20"/>
                <w:szCs w:val="20"/>
              </w:rPr>
            </w:pPr>
            <w:r w:rsidRPr="00653362">
              <w:rPr>
                <w:sz w:val="20"/>
                <w:szCs w:val="20"/>
              </w:rPr>
              <w:t>Court case no. 15135, Tirana First Instance Court</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3</w:t>
            </w:r>
          </w:p>
        </w:tc>
        <w:tc>
          <w:tcPr>
            <w:tcW w:w="1166" w:type="dxa"/>
          </w:tcPr>
          <w:p w:rsidR="002D45A0" w:rsidRPr="00653362" w:rsidRDefault="002D45A0" w:rsidP="0099593B">
            <w:pPr>
              <w:jc w:val="both"/>
              <w:rPr>
                <w:sz w:val="20"/>
                <w:szCs w:val="20"/>
              </w:rPr>
            </w:pPr>
            <w:proofErr w:type="spellStart"/>
            <w:r w:rsidRPr="00653362">
              <w:rPr>
                <w:sz w:val="20"/>
                <w:szCs w:val="20"/>
              </w:rPr>
              <w:t>PellumbPitarka</w:t>
            </w:r>
            <w:proofErr w:type="spellEnd"/>
            <w:r w:rsidRPr="00653362">
              <w:rPr>
                <w:sz w:val="20"/>
                <w:szCs w:val="20"/>
              </w:rPr>
              <w:t xml:space="preserve">, </w:t>
            </w:r>
          </w:p>
        </w:tc>
        <w:tc>
          <w:tcPr>
            <w:tcW w:w="540" w:type="dxa"/>
          </w:tcPr>
          <w:p w:rsidR="002D45A0" w:rsidRPr="00653362" w:rsidRDefault="002D45A0" w:rsidP="0099593B">
            <w:pPr>
              <w:rPr>
                <w:sz w:val="20"/>
                <w:szCs w:val="20"/>
              </w:rPr>
            </w:pPr>
            <w:r w:rsidRPr="00653362">
              <w:rPr>
                <w:sz w:val="20"/>
                <w:szCs w:val="20"/>
              </w:rPr>
              <w:t xml:space="preserve">M </w:t>
            </w:r>
          </w:p>
        </w:tc>
        <w:tc>
          <w:tcPr>
            <w:tcW w:w="1350" w:type="dxa"/>
          </w:tcPr>
          <w:p w:rsidR="002D45A0" w:rsidRPr="00653362" w:rsidRDefault="002D45A0" w:rsidP="0099593B">
            <w:pPr>
              <w:rPr>
                <w:sz w:val="20"/>
                <w:szCs w:val="20"/>
              </w:rPr>
            </w:pPr>
            <w:r w:rsidRPr="00653362">
              <w:rPr>
                <w:sz w:val="20"/>
                <w:szCs w:val="20"/>
              </w:rPr>
              <w:t xml:space="preserve">Damage compensation </w:t>
            </w:r>
          </w:p>
        </w:tc>
        <w:tc>
          <w:tcPr>
            <w:tcW w:w="1170" w:type="dxa"/>
          </w:tcPr>
          <w:p w:rsidR="002D45A0" w:rsidRPr="00653362" w:rsidRDefault="002D45A0" w:rsidP="0099593B">
            <w:pPr>
              <w:rPr>
                <w:sz w:val="20"/>
                <w:szCs w:val="20"/>
              </w:rPr>
            </w:pPr>
            <w:r w:rsidRPr="00653362">
              <w:rPr>
                <w:sz w:val="20"/>
                <w:szCs w:val="20"/>
              </w:rPr>
              <w:t>Full Court representation</w:t>
            </w:r>
          </w:p>
        </w:tc>
        <w:tc>
          <w:tcPr>
            <w:tcW w:w="1080" w:type="dxa"/>
          </w:tcPr>
          <w:p w:rsidR="002D45A0" w:rsidRPr="00653362" w:rsidRDefault="002D45A0" w:rsidP="0099593B">
            <w:pPr>
              <w:rPr>
                <w:sz w:val="20"/>
                <w:szCs w:val="20"/>
              </w:rPr>
            </w:pPr>
            <w:r w:rsidRPr="00653362">
              <w:rPr>
                <w:sz w:val="20"/>
                <w:szCs w:val="20"/>
              </w:rPr>
              <w:t xml:space="preserve">ARCT Monitoring visits </w:t>
            </w:r>
            <w:proofErr w:type="spellStart"/>
            <w:r w:rsidRPr="00653362">
              <w:rPr>
                <w:sz w:val="20"/>
                <w:szCs w:val="20"/>
              </w:rPr>
              <w:t>Peqini</w:t>
            </w:r>
            <w:proofErr w:type="spellEnd"/>
            <w:r w:rsidRPr="00653362">
              <w:rPr>
                <w:sz w:val="20"/>
                <w:szCs w:val="20"/>
              </w:rPr>
              <w:t xml:space="preserve"> High Security Prison, transferred during the process to </w:t>
            </w:r>
            <w:proofErr w:type="spellStart"/>
            <w:r w:rsidRPr="00653362">
              <w:rPr>
                <w:sz w:val="20"/>
                <w:szCs w:val="20"/>
              </w:rPr>
              <w:t>FusheKruja</w:t>
            </w:r>
            <w:proofErr w:type="spellEnd"/>
            <w:r w:rsidRPr="00653362">
              <w:rPr>
                <w:sz w:val="20"/>
                <w:szCs w:val="20"/>
              </w:rPr>
              <w:t xml:space="preserve"> Prison</w:t>
            </w:r>
          </w:p>
        </w:tc>
        <w:tc>
          <w:tcPr>
            <w:tcW w:w="1170" w:type="dxa"/>
          </w:tcPr>
          <w:p w:rsidR="002D45A0" w:rsidRPr="00653362" w:rsidRDefault="002D45A0" w:rsidP="0099593B">
            <w:pPr>
              <w:rPr>
                <w:sz w:val="20"/>
                <w:szCs w:val="20"/>
              </w:rPr>
            </w:pPr>
            <w:r w:rsidRPr="00653362">
              <w:rPr>
                <w:sz w:val="20"/>
                <w:szCs w:val="20"/>
              </w:rPr>
              <w:t>08.12.2009</w:t>
            </w:r>
          </w:p>
        </w:tc>
        <w:tc>
          <w:tcPr>
            <w:tcW w:w="1080" w:type="dxa"/>
          </w:tcPr>
          <w:p w:rsidR="002D45A0" w:rsidRPr="00653362" w:rsidRDefault="002D45A0" w:rsidP="0099593B">
            <w:pPr>
              <w:rPr>
                <w:sz w:val="20"/>
                <w:szCs w:val="20"/>
              </w:rPr>
            </w:pPr>
            <w:r w:rsidRPr="00653362">
              <w:rPr>
                <w:sz w:val="20"/>
                <w:szCs w:val="20"/>
              </w:rPr>
              <w:t xml:space="preserve">Evaluated for full representation- case opened </w:t>
            </w:r>
          </w:p>
        </w:tc>
        <w:tc>
          <w:tcPr>
            <w:tcW w:w="1578" w:type="dxa"/>
          </w:tcPr>
          <w:p w:rsidR="002D45A0" w:rsidRPr="00653362" w:rsidRDefault="002D45A0" w:rsidP="0099593B">
            <w:pPr>
              <w:rPr>
                <w:sz w:val="20"/>
                <w:szCs w:val="20"/>
              </w:rPr>
            </w:pPr>
            <w:r w:rsidRPr="00653362">
              <w:rPr>
                <w:sz w:val="20"/>
                <w:szCs w:val="20"/>
              </w:rPr>
              <w:t xml:space="preserve">Court case no. 15133, Tirana First </w:t>
            </w:r>
            <w:smartTag w:uri="urn:schemas-microsoft-com:office:smarttags" w:element="Street">
              <w:smartTag w:uri="urn:schemas-microsoft-com:office:smarttags" w:element="address">
                <w:r w:rsidRPr="00653362">
                  <w:rPr>
                    <w:sz w:val="20"/>
                    <w:szCs w:val="20"/>
                  </w:rPr>
                  <w:t>Instance Court</w:t>
                </w:r>
              </w:smartTag>
            </w:smartTag>
            <w:r w:rsidRPr="00653362">
              <w:rPr>
                <w:sz w:val="20"/>
                <w:szCs w:val="20"/>
              </w:rPr>
              <w:t>; 3 court sessions – case closed with Court decision no.1104, date 17.2.2010</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4</w:t>
            </w:r>
          </w:p>
        </w:tc>
        <w:tc>
          <w:tcPr>
            <w:tcW w:w="1166" w:type="dxa"/>
          </w:tcPr>
          <w:p w:rsidR="002D45A0" w:rsidRPr="00653362" w:rsidRDefault="002D45A0" w:rsidP="0099593B">
            <w:pPr>
              <w:jc w:val="both"/>
              <w:rPr>
                <w:sz w:val="20"/>
                <w:szCs w:val="20"/>
              </w:rPr>
            </w:pPr>
            <w:proofErr w:type="spellStart"/>
            <w:smartTag w:uri="urn:schemas-microsoft-com:office:smarttags" w:element="place">
              <w:smartTag w:uri="urn:schemas-microsoft-com:office:smarttags" w:element="City">
                <w:r w:rsidRPr="00653362">
                  <w:rPr>
                    <w:sz w:val="20"/>
                    <w:szCs w:val="20"/>
                  </w:rPr>
                  <w:t>Mersin</w:t>
                </w:r>
              </w:smartTag>
            </w:smartTag>
            <w:r w:rsidRPr="00653362">
              <w:rPr>
                <w:sz w:val="20"/>
                <w:szCs w:val="20"/>
              </w:rPr>
              <w:t>Mersini</w:t>
            </w:r>
            <w:proofErr w:type="spellEnd"/>
            <w:r w:rsidRPr="00653362">
              <w:rPr>
                <w:sz w:val="20"/>
                <w:szCs w:val="20"/>
              </w:rPr>
              <w:t xml:space="preserve">, </w:t>
            </w:r>
          </w:p>
        </w:tc>
        <w:tc>
          <w:tcPr>
            <w:tcW w:w="540" w:type="dxa"/>
          </w:tcPr>
          <w:p w:rsidR="002D45A0" w:rsidRPr="00653362" w:rsidRDefault="002D45A0" w:rsidP="0099593B">
            <w:pPr>
              <w:rPr>
                <w:sz w:val="20"/>
                <w:szCs w:val="20"/>
              </w:rPr>
            </w:pPr>
            <w:r w:rsidRPr="00653362">
              <w:rPr>
                <w:sz w:val="20"/>
                <w:szCs w:val="20"/>
              </w:rPr>
              <w:t xml:space="preserve">M </w:t>
            </w:r>
          </w:p>
        </w:tc>
        <w:tc>
          <w:tcPr>
            <w:tcW w:w="1350" w:type="dxa"/>
          </w:tcPr>
          <w:p w:rsidR="002D45A0" w:rsidRPr="00653362" w:rsidRDefault="002D45A0" w:rsidP="0099593B">
            <w:pPr>
              <w:rPr>
                <w:sz w:val="20"/>
                <w:szCs w:val="20"/>
              </w:rPr>
            </w:pPr>
            <w:r w:rsidRPr="00653362">
              <w:rPr>
                <w:sz w:val="20"/>
                <w:szCs w:val="20"/>
              </w:rPr>
              <w:t xml:space="preserve">Damage compensation </w:t>
            </w:r>
          </w:p>
        </w:tc>
        <w:tc>
          <w:tcPr>
            <w:tcW w:w="1170" w:type="dxa"/>
          </w:tcPr>
          <w:p w:rsidR="002D45A0" w:rsidRPr="00653362" w:rsidRDefault="002D45A0" w:rsidP="0099593B">
            <w:pPr>
              <w:rPr>
                <w:sz w:val="20"/>
                <w:szCs w:val="20"/>
              </w:rPr>
            </w:pPr>
            <w:r w:rsidRPr="00653362">
              <w:rPr>
                <w:sz w:val="20"/>
                <w:szCs w:val="20"/>
              </w:rPr>
              <w:t>Full Court representation</w:t>
            </w:r>
          </w:p>
        </w:tc>
        <w:tc>
          <w:tcPr>
            <w:tcW w:w="1080" w:type="dxa"/>
          </w:tcPr>
          <w:p w:rsidR="002D45A0" w:rsidRPr="00653362" w:rsidRDefault="002D45A0" w:rsidP="0099593B">
            <w:pPr>
              <w:rPr>
                <w:sz w:val="20"/>
                <w:szCs w:val="20"/>
              </w:rPr>
            </w:pPr>
            <w:r w:rsidRPr="00653362">
              <w:rPr>
                <w:sz w:val="20"/>
                <w:szCs w:val="20"/>
              </w:rPr>
              <w:t>ARCT Monitoring visits</w:t>
            </w:r>
          </w:p>
        </w:tc>
        <w:tc>
          <w:tcPr>
            <w:tcW w:w="1170" w:type="dxa"/>
          </w:tcPr>
          <w:p w:rsidR="002D45A0" w:rsidRPr="00653362" w:rsidRDefault="002D45A0" w:rsidP="0099593B">
            <w:pPr>
              <w:rPr>
                <w:sz w:val="20"/>
                <w:szCs w:val="20"/>
              </w:rPr>
            </w:pPr>
            <w:r w:rsidRPr="00653362">
              <w:rPr>
                <w:sz w:val="20"/>
                <w:szCs w:val="20"/>
              </w:rPr>
              <w:t>08.12.2009</w:t>
            </w:r>
          </w:p>
        </w:tc>
        <w:tc>
          <w:tcPr>
            <w:tcW w:w="1080" w:type="dxa"/>
          </w:tcPr>
          <w:p w:rsidR="002D45A0" w:rsidRPr="00653362" w:rsidRDefault="002D45A0" w:rsidP="0099593B">
            <w:pPr>
              <w:rPr>
                <w:sz w:val="20"/>
                <w:szCs w:val="20"/>
              </w:rPr>
            </w:pPr>
            <w:r w:rsidRPr="00653362">
              <w:rPr>
                <w:sz w:val="20"/>
                <w:szCs w:val="20"/>
              </w:rPr>
              <w:t xml:space="preserve">Evaluated for full representation- case opened </w:t>
            </w:r>
          </w:p>
        </w:tc>
        <w:tc>
          <w:tcPr>
            <w:tcW w:w="1578" w:type="dxa"/>
          </w:tcPr>
          <w:p w:rsidR="002D45A0" w:rsidRPr="00653362" w:rsidRDefault="002D45A0" w:rsidP="0099593B">
            <w:pPr>
              <w:rPr>
                <w:sz w:val="20"/>
                <w:szCs w:val="20"/>
              </w:rPr>
            </w:pPr>
            <w:r w:rsidRPr="00653362">
              <w:rPr>
                <w:sz w:val="20"/>
                <w:szCs w:val="20"/>
              </w:rPr>
              <w:t>Court case no. 15133, Tirana First Instance Court; case closed with Court decision no.2282, date 23.3.2010</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5</w:t>
            </w:r>
          </w:p>
        </w:tc>
        <w:tc>
          <w:tcPr>
            <w:tcW w:w="1166" w:type="dxa"/>
          </w:tcPr>
          <w:p w:rsidR="002D45A0" w:rsidRPr="00653362" w:rsidRDefault="002D45A0" w:rsidP="0099593B">
            <w:pPr>
              <w:jc w:val="both"/>
              <w:rPr>
                <w:sz w:val="20"/>
                <w:szCs w:val="20"/>
              </w:rPr>
            </w:pPr>
            <w:proofErr w:type="spellStart"/>
            <w:r w:rsidRPr="00653362">
              <w:rPr>
                <w:sz w:val="20"/>
                <w:szCs w:val="20"/>
              </w:rPr>
              <w:t>PrengLleshaj</w:t>
            </w:r>
            <w:proofErr w:type="spellEnd"/>
            <w:r w:rsidRPr="00653362">
              <w:rPr>
                <w:sz w:val="20"/>
                <w:szCs w:val="20"/>
              </w:rPr>
              <w:t xml:space="preserve">, </w:t>
            </w:r>
          </w:p>
        </w:tc>
        <w:tc>
          <w:tcPr>
            <w:tcW w:w="540" w:type="dxa"/>
          </w:tcPr>
          <w:p w:rsidR="002D45A0" w:rsidRPr="00653362" w:rsidRDefault="002D45A0" w:rsidP="0099593B">
            <w:pPr>
              <w:rPr>
                <w:sz w:val="20"/>
                <w:szCs w:val="20"/>
              </w:rPr>
            </w:pPr>
            <w:r w:rsidRPr="00653362">
              <w:rPr>
                <w:sz w:val="20"/>
                <w:szCs w:val="20"/>
              </w:rPr>
              <w:t xml:space="preserve">M </w:t>
            </w:r>
          </w:p>
        </w:tc>
        <w:tc>
          <w:tcPr>
            <w:tcW w:w="1350" w:type="dxa"/>
          </w:tcPr>
          <w:p w:rsidR="002D45A0" w:rsidRPr="00653362" w:rsidRDefault="002D45A0" w:rsidP="0099593B">
            <w:pPr>
              <w:rPr>
                <w:sz w:val="20"/>
                <w:szCs w:val="20"/>
              </w:rPr>
            </w:pPr>
            <w:r w:rsidRPr="00653362">
              <w:rPr>
                <w:sz w:val="20"/>
                <w:szCs w:val="20"/>
              </w:rPr>
              <w:t xml:space="preserve">Damage compensation </w:t>
            </w:r>
          </w:p>
        </w:tc>
        <w:tc>
          <w:tcPr>
            <w:tcW w:w="1170" w:type="dxa"/>
          </w:tcPr>
          <w:p w:rsidR="002D45A0" w:rsidRPr="00653362" w:rsidRDefault="002D45A0" w:rsidP="0099593B">
            <w:pPr>
              <w:rPr>
                <w:sz w:val="20"/>
                <w:szCs w:val="20"/>
              </w:rPr>
            </w:pPr>
            <w:r w:rsidRPr="00653362">
              <w:rPr>
                <w:sz w:val="20"/>
                <w:szCs w:val="20"/>
              </w:rPr>
              <w:t>Full Court representation</w:t>
            </w:r>
          </w:p>
        </w:tc>
        <w:tc>
          <w:tcPr>
            <w:tcW w:w="1080" w:type="dxa"/>
          </w:tcPr>
          <w:p w:rsidR="002D45A0" w:rsidRPr="00653362" w:rsidRDefault="002D45A0" w:rsidP="0099593B">
            <w:pPr>
              <w:rPr>
                <w:sz w:val="20"/>
                <w:szCs w:val="20"/>
              </w:rPr>
            </w:pPr>
            <w:r w:rsidRPr="00653362">
              <w:rPr>
                <w:sz w:val="20"/>
                <w:szCs w:val="20"/>
              </w:rPr>
              <w:t>ARCT Monitoring visits</w:t>
            </w:r>
          </w:p>
          <w:p w:rsidR="002D45A0" w:rsidRPr="00653362" w:rsidRDefault="002D45A0" w:rsidP="0099593B">
            <w:pPr>
              <w:rPr>
                <w:sz w:val="20"/>
                <w:szCs w:val="20"/>
              </w:rPr>
            </w:pPr>
            <w:r w:rsidRPr="00653362">
              <w:rPr>
                <w:sz w:val="20"/>
                <w:szCs w:val="20"/>
              </w:rPr>
              <w:t xml:space="preserve">(Jordan </w:t>
            </w:r>
            <w:proofErr w:type="spellStart"/>
            <w:r w:rsidRPr="00653362">
              <w:rPr>
                <w:sz w:val="20"/>
                <w:szCs w:val="20"/>
              </w:rPr>
              <w:t>Misja</w:t>
            </w:r>
            <w:proofErr w:type="spellEnd"/>
            <w:r w:rsidRPr="00653362">
              <w:rPr>
                <w:sz w:val="20"/>
                <w:szCs w:val="20"/>
              </w:rPr>
              <w:t xml:space="preserve"> Prison)</w:t>
            </w:r>
          </w:p>
        </w:tc>
        <w:tc>
          <w:tcPr>
            <w:tcW w:w="1170" w:type="dxa"/>
          </w:tcPr>
          <w:p w:rsidR="002D45A0" w:rsidRPr="00653362" w:rsidRDefault="002D45A0" w:rsidP="0099593B">
            <w:pPr>
              <w:rPr>
                <w:sz w:val="20"/>
                <w:szCs w:val="20"/>
              </w:rPr>
            </w:pPr>
            <w:r w:rsidRPr="00653362">
              <w:rPr>
                <w:sz w:val="20"/>
                <w:szCs w:val="20"/>
              </w:rPr>
              <w:t>08.12.2009</w:t>
            </w:r>
          </w:p>
        </w:tc>
        <w:tc>
          <w:tcPr>
            <w:tcW w:w="1080" w:type="dxa"/>
          </w:tcPr>
          <w:p w:rsidR="002D45A0" w:rsidRPr="00653362" w:rsidRDefault="002D45A0" w:rsidP="0099593B">
            <w:pPr>
              <w:rPr>
                <w:sz w:val="20"/>
                <w:szCs w:val="20"/>
              </w:rPr>
            </w:pPr>
            <w:r w:rsidRPr="00653362">
              <w:rPr>
                <w:sz w:val="20"/>
                <w:szCs w:val="20"/>
              </w:rPr>
              <w:t xml:space="preserve">Evaluated for full representation- case opened </w:t>
            </w:r>
          </w:p>
        </w:tc>
        <w:tc>
          <w:tcPr>
            <w:tcW w:w="1578" w:type="dxa"/>
          </w:tcPr>
          <w:p w:rsidR="002D45A0" w:rsidRPr="00653362" w:rsidRDefault="002D45A0" w:rsidP="0099593B">
            <w:pPr>
              <w:rPr>
                <w:sz w:val="20"/>
                <w:szCs w:val="20"/>
              </w:rPr>
            </w:pPr>
            <w:r w:rsidRPr="00653362">
              <w:rPr>
                <w:sz w:val="20"/>
                <w:szCs w:val="20"/>
              </w:rPr>
              <w:t xml:space="preserve">Court case no. 15133, Tirana First Instance Court; </w:t>
            </w:r>
          </w:p>
          <w:p w:rsidR="002D45A0" w:rsidRPr="00653362" w:rsidRDefault="002D45A0" w:rsidP="0099593B">
            <w:pPr>
              <w:rPr>
                <w:sz w:val="20"/>
                <w:szCs w:val="20"/>
              </w:rPr>
            </w:pPr>
            <w:r w:rsidRPr="00653362">
              <w:rPr>
                <w:sz w:val="20"/>
                <w:szCs w:val="20"/>
              </w:rPr>
              <w:t>case closed with Court decision no.1993, date 12.3.2010</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6</w:t>
            </w:r>
          </w:p>
        </w:tc>
        <w:tc>
          <w:tcPr>
            <w:tcW w:w="1166" w:type="dxa"/>
          </w:tcPr>
          <w:p w:rsidR="002D45A0" w:rsidRPr="00653362" w:rsidRDefault="002D45A0" w:rsidP="0099593B">
            <w:pPr>
              <w:jc w:val="both"/>
              <w:rPr>
                <w:sz w:val="20"/>
                <w:szCs w:val="20"/>
              </w:rPr>
            </w:pPr>
            <w:proofErr w:type="spellStart"/>
            <w:r w:rsidRPr="00653362">
              <w:rPr>
                <w:sz w:val="20"/>
                <w:szCs w:val="20"/>
              </w:rPr>
              <w:t>EndritJonuzi</w:t>
            </w:r>
            <w:proofErr w:type="spellEnd"/>
            <w:r w:rsidRPr="00653362">
              <w:rPr>
                <w:sz w:val="20"/>
                <w:szCs w:val="20"/>
              </w:rPr>
              <w:t xml:space="preserve">, </w:t>
            </w:r>
          </w:p>
        </w:tc>
        <w:tc>
          <w:tcPr>
            <w:tcW w:w="540" w:type="dxa"/>
          </w:tcPr>
          <w:p w:rsidR="002D45A0" w:rsidRPr="00653362" w:rsidRDefault="002D45A0" w:rsidP="0099593B">
            <w:pPr>
              <w:rPr>
                <w:sz w:val="20"/>
                <w:szCs w:val="20"/>
              </w:rPr>
            </w:pPr>
            <w:r w:rsidRPr="00653362">
              <w:rPr>
                <w:sz w:val="20"/>
                <w:szCs w:val="20"/>
              </w:rPr>
              <w:t xml:space="preserve">M </w:t>
            </w:r>
          </w:p>
        </w:tc>
        <w:tc>
          <w:tcPr>
            <w:tcW w:w="1350" w:type="dxa"/>
          </w:tcPr>
          <w:p w:rsidR="002D45A0" w:rsidRPr="00653362" w:rsidRDefault="002D45A0" w:rsidP="0099593B">
            <w:pPr>
              <w:rPr>
                <w:sz w:val="20"/>
                <w:szCs w:val="20"/>
              </w:rPr>
            </w:pPr>
            <w:r w:rsidRPr="00653362">
              <w:rPr>
                <w:sz w:val="20"/>
                <w:szCs w:val="20"/>
              </w:rPr>
              <w:t xml:space="preserve">Damage compensation </w:t>
            </w:r>
          </w:p>
        </w:tc>
        <w:tc>
          <w:tcPr>
            <w:tcW w:w="1170" w:type="dxa"/>
          </w:tcPr>
          <w:p w:rsidR="002D45A0" w:rsidRPr="00653362" w:rsidRDefault="002D45A0" w:rsidP="0099593B">
            <w:pPr>
              <w:rPr>
                <w:sz w:val="20"/>
                <w:szCs w:val="20"/>
              </w:rPr>
            </w:pPr>
            <w:r w:rsidRPr="00653362">
              <w:rPr>
                <w:sz w:val="20"/>
                <w:szCs w:val="20"/>
              </w:rPr>
              <w:t>Full Court representation</w:t>
            </w:r>
          </w:p>
        </w:tc>
        <w:tc>
          <w:tcPr>
            <w:tcW w:w="1080" w:type="dxa"/>
          </w:tcPr>
          <w:p w:rsidR="002D45A0" w:rsidRPr="00653362" w:rsidRDefault="002D45A0" w:rsidP="0099593B">
            <w:pPr>
              <w:rPr>
                <w:sz w:val="20"/>
                <w:szCs w:val="20"/>
              </w:rPr>
            </w:pPr>
            <w:r w:rsidRPr="00653362">
              <w:rPr>
                <w:sz w:val="20"/>
                <w:szCs w:val="20"/>
              </w:rPr>
              <w:t>ARCT Monitoring visits</w:t>
            </w:r>
          </w:p>
        </w:tc>
        <w:tc>
          <w:tcPr>
            <w:tcW w:w="1170" w:type="dxa"/>
          </w:tcPr>
          <w:p w:rsidR="002D45A0" w:rsidRPr="00653362" w:rsidRDefault="002D45A0" w:rsidP="0099593B">
            <w:pPr>
              <w:rPr>
                <w:sz w:val="20"/>
                <w:szCs w:val="20"/>
              </w:rPr>
            </w:pPr>
            <w:r w:rsidRPr="00653362">
              <w:rPr>
                <w:sz w:val="20"/>
                <w:szCs w:val="20"/>
              </w:rPr>
              <w:t>08.12.2009</w:t>
            </w:r>
          </w:p>
        </w:tc>
        <w:tc>
          <w:tcPr>
            <w:tcW w:w="1080" w:type="dxa"/>
          </w:tcPr>
          <w:p w:rsidR="002D45A0" w:rsidRPr="00653362" w:rsidRDefault="002D45A0" w:rsidP="0099593B">
            <w:pPr>
              <w:rPr>
                <w:sz w:val="20"/>
                <w:szCs w:val="20"/>
              </w:rPr>
            </w:pPr>
            <w:r w:rsidRPr="00653362">
              <w:rPr>
                <w:sz w:val="20"/>
                <w:szCs w:val="20"/>
              </w:rPr>
              <w:t xml:space="preserve">Evaluated for full representation- case opened </w:t>
            </w:r>
          </w:p>
        </w:tc>
        <w:tc>
          <w:tcPr>
            <w:tcW w:w="1578" w:type="dxa"/>
          </w:tcPr>
          <w:p w:rsidR="002D45A0" w:rsidRPr="00653362" w:rsidRDefault="002D45A0" w:rsidP="0099593B">
            <w:pPr>
              <w:rPr>
                <w:sz w:val="20"/>
                <w:szCs w:val="20"/>
              </w:rPr>
            </w:pPr>
            <w:r w:rsidRPr="00653362">
              <w:rPr>
                <w:sz w:val="20"/>
                <w:szCs w:val="20"/>
              </w:rPr>
              <w:t xml:space="preserve">Court case no. 15133, Tirana First Instance Court; meeting with the subject </w:t>
            </w:r>
            <w:r w:rsidRPr="00653362">
              <w:rPr>
                <w:sz w:val="20"/>
                <w:szCs w:val="20"/>
              </w:rPr>
              <w:lastRenderedPageBreak/>
              <w:t>after his release</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lastRenderedPageBreak/>
              <w:t>7</w:t>
            </w:r>
          </w:p>
        </w:tc>
        <w:tc>
          <w:tcPr>
            <w:tcW w:w="1166" w:type="dxa"/>
          </w:tcPr>
          <w:p w:rsidR="002D45A0" w:rsidRPr="00653362" w:rsidRDefault="002D45A0" w:rsidP="0099593B">
            <w:pPr>
              <w:jc w:val="both"/>
              <w:rPr>
                <w:sz w:val="20"/>
                <w:szCs w:val="20"/>
              </w:rPr>
            </w:pPr>
            <w:r w:rsidRPr="00653362">
              <w:rPr>
                <w:sz w:val="20"/>
                <w:szCs w:val="20"/>
              </w:rPr>
              <w:t xml:space="preserve">Renato </w:t>
            </w:r>
            <w:proofErr w:type="spellStart"/>
            <w:r w:rsidRPr="00653362">
              <w:rPr>
                <w:sz w:val="20"/>
                <w:szCs w:val="20"/>
              </w:rPr>
              <w:t>Xhakola</w:t>
            </w:r>
            <w:proofErr w:type="spellEnd"/>
            <w:r w:rsidRPr="00653362">
              <w:rPr>
                <w:sz w:val="20"/>
                <w:szCs w:val="20"/>
              </w:rPr>
              <w:t xml:space="preserve">, </w:t>
            </w:r>
          </w:p>
        </w:tc>
        <w:tc>
          <w:tcPr>
            <w:tcW w:w="540" w:type="dxa"/>
          </w:tcPr>
          <w:p w:rsidR="002D45A0" w:rsidRPr="00653362" w:rsidRDefault="002D45A0" w:rsidP="0099593B">
            <w:pPr>
              <w:rPr>
                <w:sz w:val="20"/>
                <w:szCs w:val="20"/>
              </w:rPr>
            </w:pPr>
            <w:r w:rsidRPr="00653362">
              <w:rPr>
                <w:sz w:val="20"/>
                <w:szCs w:val="20"/>
              </w:rPr>
              <w:t xml:space="preserve">M </w:t>
            </w:r>
          </w:p>
        </w:tc>
        <w:tc>
          <w:tcPr>
            <w:tcW w:w="1350" w:type="dxa"/>
          </w:tcPr>
          <w:p w:rsidR="002D45A0" w:rsidRPr="00653362" w:rsidRDefault="002D45A0" w:rsidP="0099593B">
            <w:pPr>
              <w:rPr>
                <w:sz w:val="20"/>
                <w:szCs w:val="20"/>
              </w:rPr>
            </w:pPr>
            <w:r w:rsidRPr="00653362">
              <w:rPr>
                <w:sz w:val="20"/>
                <w:szCs w:val="20"/>
              </w:rPr>
              <w:t xml:space="preserve">Damage compensation </w:t>
            </w:r>
          </w:p>
        </w:tc>
        <w:tc>
          <w:tcPr>
            <w:tcW w:w="1170" w:type="dxa"/>
          </w:tcPr>
          <w:p w:rsidR="002D45A0" w:rsidRPr="00653362" w:rsidRDefault="002D45A0" w:rsidP="0099593B">
            <w:pPr>
              <w:rPr>
                <w:sz w:val="20"/>
                <w:szCs w:val="20"/>
              </w:rPr>
            </w:pPr>
            <w:r w:rsidRPr="00653362">
              <w:rPr>
                <w:sz w:val="20"/>
                <w:szCs w:val="20"/>
              </w:rPr>
              <w:t>Full Court representation</w:t>
            </w:r>
          </w:p>
        </w:tc>
        <w:tc>
          <w:tcPr>
            <w:tcW w:w="1080" w:type="dxa"/>
          </w:tcPr>
          <w:p w:rsidR="002D45A0" w:rsidRPr="00653362" w:rsidRDefault="002D45A0" w:rsidP="0099593B">
            <w:pPr>
              <w:rPr>
                <w:sz w:val="20"/>
                <w:szCs w:val="20"/>
              </w:rPr>
            </w:pPr>
            <w:r w:rsidRPr="00653362">
              <w:rPr>
                <w:sz w:val="20"/>
                <w:szCs w:val="20"/>
              </w:rPr>
              <w:t>ARCT Monitoring visits</w:t>
            </w:r>
          </w:p>
        </w:tc>
        <w:tc>
          <w:tcPr>
            <w:tcW w:w="1170" w:type="dxa"/>
          </w:tcPr>
          <w:p w:rsidR="002D45A0" w:rsidRPr="00653362" w:rsidRDefault="002D45A0" w:rsidP="0099593B">
            <w:pPr>
              <w:rPr>
                <w:sz w:val="20"/>
                <w:szCs w:val="20"/>
              </w:rPr>
            </w:pPr>
            <w:r w:rsidRPr="00653362">
              <w:rPr>
                <w:sz w:val="20"/>
                <w:szCs w:val="20"/>
              </w:rPr>
              <w:t>08.12.2009</w:t>
            </w:r>
          </w:p>
        </w:tc>
        <w:tc>
          <w:tcPr>
            <w:tcW w:w="1080" w:type="dxa"/>
          </w:tcPr>
          <w:p w:rsidR="002D45A0" w:rsidRPr="00653362" w:rsidRDefault="002D45A0" w:rsidP="0099593B">
            <w:pPr>
              <w:rPr>
                <w:sz w:val="20"/>
                <w:szCs w:val="20"/>
              </w:rPr>
            </w:pPr>
            <w:r w:rsidRPr="00653362">
              <w:rPr>
                <w:sz w:val="20"/>
                <w:szCs w:val="20"/>
              </w:rPr>
              <w:t xml:space="preserve">Evaluated for full representation- case opened </w:t>
            </w:r>
          </w:p>
        </w:tc>
        <w:tc>
          <w:tcPr>
            <w:tcW w:w="1578" w:type="dxa"/>
          </w:tcPr>
          <w:p w:rsidR="002D45A0" w:rsidRPr="00653362" w:rsidRDefault="002D45A0" w:rsidP="0099593B">
            <w:pPr>
              <w:rPr>
                <w:sz w:val="20"/>
                <w:szCs w:val="20"/>
              </w:rPr>
            </w:pPr>
            <w:r w:rsidRPr="00653362">
              <w:rPr>
                <w:sz w:val="20"/>
                <w:szCs w:val="20"/>
              </w:rPr>
              <w:t xml:space="preserve">Court case no. 15133, Tirana First Instance Court; </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8</w:t>
            </w:r>
          </w:p>
        </w:tc>
        <w:tc>
          <w:tcPr>
            <w:tcW w:w="1166" w:type="dxa"/>
          </w:tcPr>
          <w:p w:rsidR="002D45A0" w:rsidRPr="00653362" w:rsidRDefault="002D45A0" w:rsidP="0099593B">
            <w:pPr>
              <w:jc w:val="both"/>
              <w:rPr>
                <w:sz w:val="20"/>
                <w:szCs w:val="20"/>
              </w:rPr>
            </w:pPr>
            <w:proofErr w:type="spellStart"/>
            <w:r w:rsidRPr="00653362">
              <w:rPr>
                <w:sz w:val="20"/>
                <w:szCs w:val="20"/>
              </w:rPr>
              <w:t>SkenderDumi</w:t>
            </w:r>
            <w:proofErr w:type="spellEnd"/>
            <w:r w:rsidRPr="00653362">
              <w:rPr>
                <w:sz w:val="20"/>
                <w:szCs w:val="20"/>
              </w:rPr>
              <w:t xml:space="preserve">, </w:t>
            </w:r>
          </w:p>
        </w:tc>
        <w:tc>
          <w:tcPr>
            <w:tcW w:w="540" w:type="dxa"/>
          </w:tcPr>
          <w:p w:rsidR="002D45A0" w:rsidRPr="00653362" w:rsidRDefault="002D45A0" w:rsidP="0099593B">
            <w:pPr>
              <w:rPr>
                <w:sz w:val="20"/>
                <w:szCs w:val="20"/>
              </w:rPr>
            </w:pPr>
            <w:r w:rsidRPr="00653362">
              <w:rPr>
                <w:sz w:val="20"/>
                <w:szCs w:val="20"/>
              </w:rPr>
              <w:t xml:space="preserve">M </w:t>
            </w:r>
          </w:p>
        </w:tc>
        <w:tc>
          <w:tcPr>
            <w:tcW w:w="1350" w:type="dxa"/>
          </w:tcPr>
          <w:p w:rsidR="002D45A0" w:rsidRPr="00653362" w:rsidRDefault="002D45A0" w:rsidP="0099593B">
            <w:pPr>
              <w:rPr>
                <w:sz w:val="20"/>
                <w:szCs w:val="20"/>
              </w:rPr>
            </w:pPr>
            <w:r w:rsidRPr="00653362">
              <w:rPr>
                <w:sz w:val="20"/>
                <w:szCs w:val="20"/>
              </w:rPr>
              <w:t xml:space="preserve">Damage compensation </w:t>
            </w:r>
          </w:p>
        </w:tc>
        <w:tc>
          <w:tcPr>
            <w:tcW w:w="1170" w:type="dxa"/>
          </w:tcPr>
          <w:p w:rsidR="002D45A0" w:rsidRPr="00653362" w:rsidRDefault="002D45A0" w:rsidP="0099593B">
            <w:pPr>
              <w:rPr>
                <w:sz w:val="20"/>
                <w:szCs w:val="20"/>
              </w:rPr>
            </w:pPr>
            <w:r w:rsidRPr="00653362">
              <w:rPr>
                <w:sz w:val="20"/>
                <w:szCs w:val="20"/>
              </w:rPr>
              <w:t>Full Court representation</w:t>
            </w:r>
          </w:p>
        </w:tc>
        <w:tc>
          <w:tcPr>
            <w:tcW w:w="1080" w:type="dxa"/>
          </w:tcPr>
          <w:p w:rsidR="002D45A0" w:rsidRPr="00653362" w:rsidRDefault="002D45A0" w:rsidP="0099593B">
            <w:pPr>
              <w:rPr>
                <w:sz w:val="20"/>
                <w:szCs w:val="20"/>
              </w:rPr>
            </w:pPr>
            <w:r w:rsidRPr="00653362">
              <w:rPr>
                <w:sz w:val="20"/>
                <w:szCs w:val="20"/>
              </w:rPr>
              <w:t>ARCT Monitoring visits at “Ali Demi” Prison, at the pre-detention section</w:t>
            </w:r>
          </w:p>
        </w:tc>
        <w:tc>
          <w:tcPr>
            <w:tcW w:w="1170" w:type="dxa"/>
          </w:tcPr>
          <w:p w:rsidR="002D45A0" w:rsidRPr="00653362" w:rsidRDefault="002D45A0" w:rsidP="0099593B">
            <w:pPr>
              <w:rPr>
                <w:sz w:val="20"/>
                <w:szCs w:val="20"/>
              </w:rPr>
            </w:pPr>
            <w:r w:rsidRPr="00653362">
              <w:rPr>
                <w:sz w:val="20"/>
                <w:szCs w:val="20"/>
              </w:rPr>
              <w:t>08.12.2009</w:t>
            </w:r>
          </w:p>
        </w:tc>
        <w:tc>
          <w:tcPr>
            <w:tcW w:w="1080" w:type="dxa"/>
          </w:tcPr>
          <w:p w:rsidR="002D45A0" w:rsidRPr="00653362" w:rsidRDefault="002D45A0" w:rsidP="0099593B">
            <w:pPr>
              <w:rPr>
                <w:sz w:val="20"/>
                <w:szCs w:val="20"/>
              </w:rPr>
            </w:pPr>
            <w:r w:rsidRPr="00653362">
              <w:rPr>
                <w:sz w:val="20"/>
                <w:szCs w:val="20"/>
              </w:rPr>
              <w:t xml:space="preserve">Evaluated for full representation- case opened </w:t>
            </w:r>
          </w:p>
        </w:tc>
        <w:tc>
          <w:tcPr>
            <w:tcW w:w="1578" w:type="dxa"/>
          </w:tcPr>
          <w:p w:rsidR="002D45A0" w:rsidRPr="00653362" w:rsidRDefault="002D45A0" w:rsidP="0099593B">
            <w:pPr>
              <w:rPr>
                <w:sz w:val="20"/>
                <w:szCs w:val="20"/>
              </w:rPr>
            </w:pPr>
            <w:r w:rsidRPr="00653362">
              <w:rPr>
                <w:sz w:val="20"/>
                <w:szCs w:val="20"/>
              </w:rPr>
              <w:t>Court case no. 15133, Tirana First Instance Court; case closed with Court decision no.3042, date 14.4.2010</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9</w:t>
            </w:r>
          </w:p>
        </w:tc>
        <w:tc>
          <w:tcPr>
            <w:tcW w:w="1166" w:type="dxa"/>
          </w:tcPr>
          <w:p w:rsidR="002D45A0" w:rsidRPr="00653362" w:rsidRDefault="002D45A0" w:rsidP="0099593B">
            <w:pPr>
              <w:jc w:val="both"/>
              <w:rPr>
                <w:sz w:val="20"/>
                <w:szCs w:val="20"/>
              </w:rPr>
            </w:pPr>
            <w:proofErr w:type="spellStart"/>
            <w:r w:rsidRPr="00653362">
              <w:rPr>
                <w:sz w:val="20"/>
                <w:szCs w:val="20"/>
              </w:rPr>
              <w:t>IlirFusha</w:t>
            </w:r>
            <w:proofErr w:type="spellEnd"/>
          </w:p>
        </w:tc>
        <w:tc>
          <w:tcPr>
            <w:tcW w:w="540" w:type="dxa"/>
          </w:tcPr>
          <w:p w:rsidR="002D45A0" w:rsidRPr="00653362" w:rsidRDefault="002D45A0" w:rsidP="0099593B">
            <w:pPr>
              <w:rPr>
                <w:sz w:val="20"/>
                <w:szCs w:val="20"/>
              </w:rPr>
            </w:pPr>
            <w:r w:rsidRPr="00653362">
              <w:rPr>
                <w:sz w:val="20"/>
                <w:szCs w:val="20"/>
              </w:rPr>
              <w:t xml:space="preserve">M </w:t>
            </w:r>
          </w:p>
        </w:tc>
        <w:tc>
          <w:tcPr>
            <w:tcW w:w="1350" w:type="dxa"/>
          </w:tcPr>
          <w:p w:rsidR="002D45A0" w:rsidRPr="00653362" w:rsidRDefault="002D45A0" w:rsidP="0099593B">
            <w:pPr>
              <w:rPr>
                <w:sz w:val="20"/>
                <w:szCs w:val="20"/>
              </w:rPr>
            </w:pPr>
            <w:r w:rsidRPr="00653362">
              <w:rPr>
                <w:sz w:val="20"/>
                <w:szCs w:val="20"/>
              </w:rPr>
              <w:t xml:space="preserve">Damage compensation </w:t>
            </w:r>
          </w:p>
        </w:tc>
        <w:tc>
          <w:tcPr>
            <w:tcW w:w="1170" w:type="dxa"/>
          </w:tcPr>
          <w:p w:rsidR="002D45A0" w:rsidRPr="00653362" w:rsidRDefault="002D45A0" w:rsidP="0099593B">
            <w:pPr>
              <w:rPr>
                <w:sz w:val="20"/>
                <w:szCs w:val="20"/>
              </w:rPr>
            </w:pPr>
            <w:r w:rsidRPr="00653362">
              <w:rPr>
                <w:sz w:val="20"/>
                <w:szCs w:val="20"/>
              </w:rPr>
              <w:t>Full Court representation</w:t>
            </w:r>
          </w:p>
        </w:tc>
        <w:tc>
          <w:tcPr>
            <w:tcW w:w="1080" w:type="dxa"/>
          </w:tcPr>
          <w:p w:rsidR="002D45A0" w:rsidRPr="00653362" w:rsidRDefault="002D45A0" w:rsidP="0099593B">
            <w:pPr>
              <w:rPr>
                <w:sz w:val="20"/>
                <w:szCs w:val="20"/>
              </w:rPr>
            </w:pPr>
            <w:r w:rsidRPr="00653362">
              <w:rPr>
                <w:sz w:val="20"/>
                <w:szCs w:val="20"/>
              </w:rPr>
              <w:t>ARCT Monitoring visits at “Ali Demi” Prison, at the pre-detention section</w:t>
            </w:r>
          </w:p>
        </w:tc>
        <w:tc>
          <w:tcPr>
            <w:tcW w:w="1170" w:type="dxa"/>
          </w:tcPr>
          <w:p w:rsidR="002D45A0" w:rsidRPr="00653362" w:rsidRDefault="002D45A0" w:rsidP="0099593B">
            <w:pPr>
              <w:rPr>
                <w:sz w:val="20"/>
                <w:szCs w:val="20"/>
              </w:rPr>
            </w:pPr>
            <w:r w:rsidRPr="00653362">
              <w:rPr>
                <w:sz w:val="20"/>
                <w:szCs w:val="20"/>
              </w:rPr>
              <w:t>08.12.2009</w:t>
            </w:r>
          </w:p>
        </w:tc>
        <w:tc>
          <w:tcPr>
            <w:tcW w:w="1080" w:type="dxa"/>
          </w:tcPr>
          <w:p w:rsidR="002D45A0" w:rsidRPr="00653362" w:rsidRDefault="002D45A0" w:rsidP="0099593B">
            <w:pPr>
              <w:rPr>
                <w:sz w:val="20"/>
                <w:szCs w:val="20"/>
              </w:rPr>
            </w:pPr>
            <w:r w:rsidRPr="00653362">
              <w:rPr>
                <w:sz w:val="20"/>
                <w:szCs w:val="20"/>
              </w:rPr>
              <w:t xml:space="preserve">Evaluated for full representation- case opened </w:t>
            </w:r>
          </w:p>
        </w:tc>
        <w:tc>
          <w:tcPr>
            <w:tcW w:w="1578" w:type="dxa"/>
          </w:tcPr>
          <w:p w:rsidR="002D45A0" w:rsidRPr="00653362" w:rsidRDefault="002D45A0" w:rsidP="0099593B">
            <w:pPr>
              <w:rPr>
                <w:sz w:val="20"/>
                <w:szCs w:val="20"/>
              </w:rPr>
            </w:pPr>
            <w:r w:rsidRPr="00653362">
              <w:rPr>
                <w:sz w:val="20"/>
                <w:szCs w:val="20"/>
              </w:rPr>
              <w:t xml:space="preserve">Court case no. 15133, Tirana First Instance Court; </w:t>
            </w:r>
          </w:p>
          <w:p w:rsidR="002D45A0" w:rsidRPr="00653362" w:rsidRDefault="002D45A0" w:rsidP="0099593B">
            <w:pPr>
              <w:rPr>
                <w:sz w:val="20"/>
                <w:szCs w:val="20"/>
              </w:rPr>
            </w:pPr>
            <w:r w:rsidRPr="00653362">
              <w:rPr>
                <w:sz w:val="20"/>
                <w:szCs w:val="20"/>
              </w:rPr>
              <w:t>case closed with Court decision no.2569, date 30.3.2010</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10</w:t>
            </w:r>
          </w:p>
        </w:tc>
        <w:tc>
          <w:tcPr>
            <w:tcW w:w="1166" w:type="dxa"/>
          </w:tcPr>
          <w:p w:rsidR="002D45A0" w:rsidRPr="00653362" w:rsidRDefault="002D45A0" w:rsidP="0099593B">
            <w:pPr>
              <w:jc w:val="both"/>
              <w:rPr>
                <w:sz w:val="20"/>
                <w:szCs w:val="20"/>
              </w:rPr>
            </w:pPr>
            <w:proofErr w:type="spellStart"/>
            <w:r w:rsidRPr="00653362">
              <w:rPr>
                <w:sz w:val="20"/>
                <w:szCs w:val="20"/>
              </w:rPr>
              <w:t>PajtimSerjani</w:t>
            </w:r>
            <w:proofErr w:type="spellEnd"/>
          </w:p>
        </w:tc>
        <w:tc>
          <w:tcPr>
            <w:tcW w:w="540" w:type="dxa"/>
          </w:tcPr>
          <w:p w:rsidR="002D45A0" w:rsidRPr="00653362" w:rsidRDefault="002D45A0" w:rsidP="0099593B">
            <w:pPr>
              <w:rPr>
                <w:sz w:val="20"/>
                <w:szCs w:val="20"/>
              </w:rPr>
            </w:pPr>
            <w:r w:rsidRPr="00653362">
              <w:rPr>
                <w:sz w:val="20"/>
                <w:szCs w:val="20"/>
              </w:rPr>
              <w:t xml:space="preserve">M </w:t>
            </w:r>
          </w:p>
        </w:tc>
        <w:tc>
          <w:tcPr>
            <w:tcW w:w="1350" w:type="dxa"/>
          </w:tcPr>
          <w:p w:rsidR="002D45A0" w:rsidRPr="00653362" w:rsidRDefault="002D45A0" w:rsidP="0099593B">
            <w:pPr>
              <w:rPr>
                <w:sz w:val="20"/>
                <w:szCs w:val="20"/>
              </w:rPr>
            </w:pPr>
            <w:r w:rsidRPr="00653362">
              <w:rPr>
                <w:sz w:val="20"/>
                <w:szCs w:val="20"/>
              </w:rPr>
              <w:t xml:space="preserve">Damage compensation </w:t>
            </w:r>
          </w:p>
        </w:tc>
        <w:tc>
          <w:tcPr>
            <w:tcW w:w="1170" w:type="dxa"/>
          </w:tcPr>
          <w:p w:rsidR="002D45A0" w:rsidRPr="00653362" w:rsidRDefault="002D45A0" w:rsidP="0099593B">
            <w:pPr>
              <w:rPr>
                <w:sz w:val="20"/>
                <w:szCs w:val="20"/>
              </w:rPr>
            </w:pPr>
            <w:r w:rsidRPr="00653362">
              <w:rPr>
                <w:sz w:val="20"/>
                <w:szCs w:val="20"/>
              </w:rPr>
              <w:t>Full Court representation</w:t>
            </w:r>
          </w:p>
        </w:tc>
        <w:tc>
          <w:tcPr>
            <w:tcW w:w="1080" w:type="dxa"/>
          </w:tcPr>
          <w:p w:rsidR="002D45A0" w:rsidRPr="00653362" w:rsidRDefault="002D45A0" w:rsidP="0099593B">
            <w:pPr>
              <w:rPr>
                <w:sz w:val="20"/>
                <w:szCs w:val="20"/>
              </w:rPr>
            </w:pPr>
            <w:r w:rsidRPr="00653362">
              <w:rPr>
                <w:sz w:val="20"/>
                <w:szCs w:val="20"/>
              </w:rPr>
              <w:t>ARCT Monitoring visits</w:t>
            </w:r>
          </w:p>
        </w:tc>
        <w:tc>
          <w:tcPr>
            <w:tcW w:w="1170" w:type="dxa"/>
          </w:tcPr>
          <w:p w:rsidR="002D45A0" w:rsidRPr="00653362" w:rsidRDefault="002D45A0" w:rsidP="0099593B">
            <w:pPr>
              <w:rPr>
                <w:sz w:val="20"/>
                <w:szCs w:val="20"/>
              </w:rPr>
            </w:pPr>
            <w:r w:rsidRPr="00653362">
              <w:rPr>
                <w:sz w:val="20"/>
                <w:szCs w:val="20"/>
              </w:rPr>
              <w:t>08.12.2009</w:t>
            </w:r>
          </w:p>
        </w:tc>
        <w:tc>
          <w:tcPr>
            <w:tcW w:w="1080" w:type="dxa"/>
          </w:tcPr>
          <w:p w:rsidR="002D45A0" w:rsidRPr="00653362" w:rsidRDefault="002D45A0" w:rsidP="0099593B">
            <w:pPr>
              <w:rPr>
                <w:sz w:val="20"/>
                <w:szCs w:val="20"/>
              </w:rPr>
            </w:pPr>
            <w:r w:rsidRPr="00653362">
              <w:rPr>
                <w:sz w:val="20"/>
                <w:szCs w:val="20"/>
              </w:rPr>
              <w:t xml:space="preserve">Evaluated for full representation- case opened </w:t>
            </w:r>
          </w:p>
        </w:tc>
        <w:tc>
          <w:tcPr>
            <w:tcW w:w="1578" w:type="dxa"/>
          </w:tcPr>
          <w:p w:rsidR="002D45A0" w:rsidRPr="00653362" w:rsidRDefault="002D45A0" w:rsidP="0099593B">
            <w:pPr>
              <w:rPr>
                <w:sz w:val="20"/>
                <w:szCs w:val="20"/>
              </w:rPr>
            </w:pPr>
            <w:r w:rsidRPr="00653362">
              <w:rPr>
                <w:sz w:val="20"/>
                <w:szCs w:val="20"/>
              </w:rPr>
              <w:t>Court case no. 15133, Tirana First Instance Court</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11</w:t>
            </w:r>
          </w:p>
        </w:tc>
        <w:tc>
          <w:tcPr>
            <w:tcW w:w="1166" w:type="dxa"/>
          </w:tcPr>
          <w:p w:rsidR="002D45A0" w:rsidRPr="00653362" w:rsidRDefault="002D45A0" w:rsidP="0099593B">
            <w:pPr>
              <w:jc w:val="both"/>
              <w:rPr>
                <w:sz w:val="20"/>
                <w:szCs w:val="20"/>
              </w:rPr>
            </w:pPr>
            <w:proofErr w:type="spellStart"/>
            <w:r w:rsidRPr="00653362">
              <w:rPr>
                <w:sz w:val="20"/>
                <w:szCs w:val="20"/>
              </w:rPr>
              <w:t>GezimVajushi</w:t>
            </w:r>
            <w:proofErr w:type="spellEnd"/>
            <w:r w:rsidRPr="00653362">
              <w:rPr>
                <w:rStyle w:val="FootnoteReference"/>
                <w:sz w:val="20"/>
                <w:szCs w:val="20"/>
              </w:rPr>
              <w:footnoteReference w:id="12"/>
            </w:r>
          </w:p>
        </w:tc>
        <w:tc>
          <w:tcPr>
            <w:tcW w:w="540" w:type="dxa"/>
          </w:tcPr>
          <w:p w:rsidR="002D45A0" w:rsidRPr="00653362" w:rsidRDefault="002D45A0" w:rsidP="0099593B">
            <w:pPr>
              <w:jc w:val="both"/>
              <w:rPr>
                <w:sz w:val="20"/>
                <w:szCs w:val="20"/>
              </w:rPr>
            </w:pPr>
            <w:r w:rsidRPr="00653362">
              <w:rPr>
                <w:sz w:val="20"/>
                <w:szCs w:val="20"/>
              </w:rPr>
              <w:t>M</w:t>
            </w:r>
          </w:p>
        </w:tc>
        <w:tc>
          <w:tcPr>
            <w:tcW w:w="1350" w:type="dxa"/>
          </w:tcPr>
          <w:p w:rsidR="002D45A0" w:rsidRPr="00653362" w:rsidRDefault="002D45A0" w:rsidP="0099593B">
            <w:pPr>
              <w:rPr>
                <w:sz w:val="20"/>
                <w:szCs w:val="20"/>
              </w:rPr>
            </w:pPr>
            <w:r w:rsidRPr="00653362">
              <w:rPr>
                <w:sz w:val="20"/>
                <w:szCs w:val="20"/>
              </w:rPr>
              <w:t>Violence during arrest and damage compensation</w:t>
            </w:r>
          </w:p>
        </w:tc>
        <w:tc>
          <w:tcPr>
            <w:tcW w:w="1170" w:type="dxa"/>
          </w:tcPr>
          <w:p w:rsidR="002D45A0" w:rsidRPr="00653362" w:rsidRDefault="002D45A0" w:rsidP="0099593B">
            <w:pPr>
              <w:jc w:val="both"/>
              <w:rPr>
                <w:sz w:val="20"/>
                <w:szCs w:val="20"/>
              </w:rPr>
            </w:pPr>
            <w:r w:rsidRPr="00653362">
              <w:rPr>
                <w:sz w:val="20"/>
                <w:szCs w:val="20"/>
              </w:rPr>
              <w:t xml:space="preserve">Full court representation </w:t>
            </w:r>
          </w:p>
        </w:tc>
        <w:tc>
          <w:tcPr>
            <w:tcW w:w="1080" w:type="dxa"/>
          </w:tcPr>
          <w:p w:rsidR="002D45A0" w:rsidRPr="00653362" w:rsidRDefault="002D45A0" w:rsidP="0099593B">
            <w:pPr>
              <w:rPr>
                <w:sz w:val="20"/>
                <w:szCs w:val="20"/>
              </w:rPr>
            </w:pPr>
            <w:r w:rsidRPr="00653362">
              <w:rPr>
                <w:sz w:val="20"/>
                <w:szCs w:val="20"/>
              </w:rPr>
              <w:t xml:space="preserve">ARCT Monitoring visit at the 302 Pre-detention </w:t>
            </w:r>
            <w:proofErr w:type="spellStart"/>
            <w:r w:rsidRPr="00653362">
              <w:rPr>
                <w:sz w:val="20"/>
                <w:szCs w:val="20"/>
              </w:rPr>
              <w:t>centre</w:t>
            </w:r>
            <w:proofErr w:type="spellEnd"/>
            <w:r w:rsidRPr="00653362">
              <w:rPr>
                <w:sz w:val="20"/>
                <w:szCs w:val="20"/>
              </w:rPr>
              <w:t xml:space="preserve">, </w:t>
            </w:r>
            <w:proofErr w:type="spellStart"/>
            <w:r w:rsidRPr="00653362">
              <w:rPr>
                <w:sz w:val="20"/>
                <w:szCs w:val="20"/>
              </w:rPr>
              <w:t>tirana</w:t>
            </w:r>
            <w:proofErr w:type="spellEnd"/>
          </w:p>
        </w:tc>
        <w:tc>
          <w:tcPr>
            <w:tcW w:w="1170" w:type="dxa"/>
          </w:tcPr>
          <w:p w:rsidR="002D45A0" w:rsidRPr="00653362" w:rsidRDefault="002D45A0" w:rsidP="0099593B">
            <w:pPr>
              <w:jc w:val="both"/>
              <w:rPr>
                <w:sz w:val="20"/>
                <w:szCs w:val="20"/>
              </w:rPr>
            </w:pPr>
            <w:r w:rsidRPr="00653362">
              <w:rPr>
                <w:sz w:val="20"/>
                <w:szCs w:val="20"/>
              </w:rPr>
              <w:t>16.10.2010</w:t>
            </w:r>
          </w:p>
        </w:tc>
        <w:tc>
          <w:tcPr>
            <w:tcW w:w="1080" w:type="dxa"/>
          </w:tcPr>
          <w:p w:rsidR="002D45A0" w:rsidRPr="00653362" w:rsidRDefault="002D45A0" w:rsidP="0099593B">
            <w:pPr>
              <w:rPr>
                <w:sz w:val="20"/>
                <w:szCs w:val="20"/>
              </w:rPr>
            </w:pPr>
            <w:r w:rsidRPr="00653362">
              <w:rPr>
                <w:sz w:val="20"/>
                <w:szCs w:val="20"/>
              </w:rPr>
              <w:t>Evaluated for full representation- case opened, and interview taken</w:t>
            </w:r>
          </w:p>
        </w:tc>
        <w:tc>
          <w:tcPr>
            <w:tcW w:w="1578" w:type="dxa"/>
          </w:tcPr>
          <w:p w:rsidR="002D45A0" w:rsidRPr="00653362" w:rsidRDefault="002D45A0" w:rsidP="0099593B">
            <w:pPr>
              <w:rPr>
                <w:sz w:val="20"/>
                <w:szCs w:val="20"/>
              </w:rPr>
            </w:pPr>
            <w:r w:rsidRPr="00653362">
              <w:rPr>
                <w:sz w:val="20"/>
                <w:szCs w:val="20"/>
              </w:rPr>
              <w:t xml:space="preserve">2 Visits and interview at the 302 </w:t>
            </w:r>
            <w:proofErr w:type="spellStart"/>
            <w:r w:rsidRPr="00653362">
              <w:rPr>
                <w:sz w:val="20"/>
                <w:szCs w:val="20"/>
              </w:rPr>
              <w:t>M.Peza</w:t>
            </w:r>
            <w:proofErr w:type="spellEnd"/>
            <w:r w:rsidRPr="00653362">
              <w:rPr>
                <w:sz w:val="20"/>
                <w:szCs w:val="20"/>
              </w:rPr>
              <w:t xml:space="preserve"> pre-detention </w:t>
            </w:r>
            <w:proofErr w:type="spellStart"/>
            <w:r w:rsidRPr="00653362">
              <w:rPr>
                <w:sz w:val="20"/>
                <w:szCs w:val="20"/>
              </w:rPr>
              <w:t>centre</w:t>
            </w:r>
            <w:proofErr w:type="spellEnd"/>
            <w:r w:rsidRPr="00653362">
              <w:rPr>
                <w:sz w:val="20"/>
                <w:szCs w:val="20"/>
              </w:rPr>
              <w:t xml:space="preserve">;  meeting with the subject after his release, </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12</w:t>
            </w:r>
          </w:p>
        </w:tc>
        <w:tc>
          <w:tcPr>
            <w:tcW w:w="1166" w:type="dxa"/>
          </w:tcPr>
          <w:p w:rsidR="002D45A0" w:rsidRPr="00653362" w:rsidRDefault="002D45A0" w:rsidP="0099593B">
            <w:pPr>
              <w:jc w:val="both"/>
              <w:rPr>
                <w:sz w:val="20"/>
                <w:szCs w:val="20"/>
              </w:rPr>
            </w:pPr>
            <w:proofErr w:type="spellStart"/>
            <w:r w:rsidRPr="00653362">
              <w:rPr>
                <w:sz w:val="20"/>
                <w:szCs w:val="20"/>
              </w:rPr>
              <w:t>LatifZholi</w:t>
            </w:r>
            <w:proofErr w:type="spellEnd"/>
          </w:p>
        </w:tc>
        <w:tc>
          <w:tcPr>
            <w:tcW w:w="540" w:type="dxa"/>
          </w:tcPr>
          <w:p w:rsidR="002D45A0" w:rsidRPr="00653362" w:rsidRDefault="002D45A0" w:rsidP="0099593B">
            <w:pPr>
              <w:jc w:val="both"/>
              <w:rPr>
                <w:sz w:val="20"/>
                <w:szCs w:val="20"/>
              </w:rPr>
            </w:pPr>
            <w:r w:rsidRPr="00653362">
              <w:rPr>
                <w:sz w:val="20"/>
                <w:szCs w:val="20"/>
              </w:rPr>
              <w:t>M</w:t>
            </w:r>
          </w:p>
        </w:tc>
        <w:tc>
          <w:tcPr>
            <w:tcW w:w="1350" w:type="dxa"/>
          </w:tcPr>
          <w:p w:rsidR="002D45A0" w:rsidRPr="00653362" w:rsidRDefault="002D45A0" w:rsidP="0099593B">
            <w:pPr>
              <w:jc w:val="both"/>
              <w:rPr>
                <w:sz w:val="20"/>
                <w:szCs w:val="20"/>
              </w:rPr>
            </w:pPr>
            <w:r w:rsidRPr="00653362">
              <w:rPr>
                <w:sz w:val="20"/>
                <w:szCs w:val="20"/>
              </w:rPr>
              <w:t>violation of right to life, Unlawful detention,</w:t>
            </w:r>
          </w:p>
        </w:tc>
        <w:tc>
          <w:tcPr>
            <w:tcW w:w="1170" w:type="dxa"/>
          </w:tcPr>
          <w:p w:rsidR="002D45A0" w:rsidRPr="00653362" w:rsidRDefault="002D45A0" w:rsidP="0099593B">
            <w:pPr>
              <w:jc w:val="both"/>
              <w:rPr>
                <w:sz w:val="20"/>
                <w:szCs w:val="20"/>
              </w:rPr>
            </w:pPr>
            <w:r w:rsidRPr="00653362">
              <w:rPr>
                <w:sz w:val="20"/>
                <w:szCs w:val="20"/>
              </w:rPr>
              <w:t>Full Court representation</w:t>
            </w:r>
          </w:p>
        </w:tc>
        <w:tc>
          <w:tcPr>
            <w:tcW w:w="1080" w:type="dxa"/>
          </w:tcPr>
          <w:p w:rsidR="002D45A0" w:rsidRPr="00653362" w:rsidRDefault="002D45A0" w:rsidP="0099593B">
            <w:pPr>
              <w:jc w:val="both"/>
              <w:rPr>
                <w:sz w:val="20"/>
                <w:szCs w:val="20"/>
              </w:rPr>
            </w:pPr>
            <w:r w:rsidRPr="00653362">
              <w:rPr>
                <w:sz w:val="20"/>
                <w:szCs w:val="20"/>
              </w:rPr>
              <w:t>Referral by complaints presented to People’s Advocate</w:t>
            </w:r>
          </w:p>
        </w:tc>
        <w:tc>
          <w:tcPr>
            <w:tcW w:w="1170" w:type="dxa"/>
          </w:tcPr>
          <w:p w:rsidR="002D45A0" w:rsidRPr="00653362" w:rsidRDefault="002D45A0" w:rsidP="0099593B">
            <w:pPr>
              <w:jc w:val="both"/>
              <w:rPr>
                <w:sz w:val="20"/>
                <w:szCs w:val="20"/>
              </w:rPr>
            </w:pPr>
            <w:r w:rsidRPr="00653362">
              <w:rPr>
                <w:sz w:val="20"/>
                <w:szCs w:val="20"/>
              </w:rPr>
              <w:t>10.3.2010</w:t>
            </w:r>
          </w:p>
        </w:tc>
        <w:tc>
          <w:tcPr>
            <w:tcW w:w="1080" w:type="dxa"/>
          </w:tcPr>
          <w:p w:rsidR="002D45A0" w:rsidRPr="00653362" w:rsidRDefault="002D45A0" w:rsidP="0099593B">
            <w:pPr>
              <w:jc w:val="both"/>
              <w:rPr>
                <w:sz w:val="20"/>
                <w:szCs w:val="20"/>
              </w:rPr>
            </w:pPr>
            <w:r w:rsidRPr="00653362">
              <w:rPr>
                <w:sz w:val="20"/>
                <w:szCs w:val="20"/>
              </w:rPr>
              <w:t>Evaluated for full representation- case opened</w:t>
            </w:r>
          </w:p>
        </w:tc>
        <w:tc>
          <w:tcPr>
            <w:tcW w:w="1578" w:type="dxa"/>
          </w:tcPr>
          <w:p w:rsidR="002D45A0" w:rsidRPr="00653362" w:rsidRDefault="002D45A0" w:rsidP="0099593B">
            <w:pPr>
              <w:rPr>
                <w:sz w:val="20"/>
                <w:szCs w:val="20"/>
              </w:rPr>
            </w:pPr>
            <w:r w:rsidRPr="00653362">
              <w:rPr>
                <w:sz w:val="20"/>
                <w:szCs w:val="20"/>
              </w:rPr>
              <w:t xml:space="preserve">Visit at </w:t>
            </w:r>
            <w:proofErr w:type="spellStart"/>
            <w:r w:rsidRPr="00653362">
              <w:rPr>
                <w:sz w:val="20"/>
                <w:szCs w:val="20"/>
              </w:rPr>
              <w:t>Tepelena</w:t>
            </w:r>
            <w:proofErr w:type="spellEnd"/>
            <w:r w:rsidRPr="00653362">
              <w:rPr>
                <w:sz w:val="20"/>
                <w:szCs w:val="20"/>
              </w:rPr>
              <w:t xml:space="preserve"> Prison; request of his personal file; request to the </w:t>
            </w:r>
            <w:proofErr w:type="spellStart"/>
            <w:r w:rsidRPr="00653362">
              <w:rPr>
                <w:sz w:val="20"/>
                <w:szCs w:val="20"/>
              </w:rPr>
              <w:t>Chanelor</w:t>
            </w:r>
            <w:proofErr w:type="spellEnd"/>
            <w:r w:rsidRPr="00653362">
              <w:rPr>
                <w:sz w:val="20"/>
                <w:szCs w:val="20"/>
              </w:rPr>
              <w:t xml:space="preserve"> of the </w:t>
            </w:r>
            <w:proofErr w:type="spellStart"/>
            <w:r w:rsidRPr="00653362">
              <w:rPr>
                <w:sz w:val="20"/>
                <w:szCs w:val="20"/>
              </w:rPr>
              <w:t>Appela</w:t>
            </w:r>
            <w:proofErr w:type="spellEnd"/>
            <w:r w:rsidRPr="00653362">
              <w:rPr>
                <w:sz w:val="20"/>
                <w:szCs w:val="20"/>
              </w:rPr>
              <w:t xml:space="preserve"> Court in Tirana; control of the judiciary status of the client; assistance for the legal procedures for the immediate </w:t>
            </w:r>
            <w:r w:rsidRPr="00653362">
              <w:rPr>
                <w:sz w:val="20"/>
                <w:szCs w:val="20"/>
              </w:rPr>
              <w:lastRenderedPageBreak/>
              <w:t xml:space="preserve">release of the client; Court Decision no.26, date 28.03.2011 of the </w:t>
            </w:r>
            <w:proofErr w:type="spellStart"/>
            <w:r w:rsidRPr="00653362">
              <w:rPr>
                <w:sz w:val="20"/>
                <w:szCs w:val="20"/>
              </w:rPr>
              <w:t>Gjirokastra</w:t>
            </w:r>
            <w:proofErr w:type="spellEnd"/>
            <w:r w:rsidRPr="00653362">
              <w:rPr>
                <w:sz w:val="20"/>
                <w:szCs w:val="20"/>
              </w:rPr>
              <w:t xml:space="preserve"> first Instance court has released the client. The decision was appealed by the prosecution office. </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lastRenderedPageBreak/>
              <w:t>13</w:t>
            </w:r>
          </w:p>
        </w:tc>
        <w:tc>
          <w:tcPr>
            <w:tcW w:w="1166" w:type="dxa"/>
          </w:tcPr>
          <w:p w:rsidR="002D45A0" w:rsidRPr="00653362" w:rsidRDefault="002D45A0" w:rsidP="0099593B">
            <w:pPr>
              <w:jc w:val="both"/>
              <w:rPr>
                <w:sz w:val="20"/>
                <w:szCs w:val="20"/>
              </w:rPr>
            </w:pPr>
            <w:proofErr w:type="spellStart"/>
            <w:r w:rsidRPr="00653362">
              <w:rPr>
                <w:sz w:val="20"/>
                <w:szCs w:val="20"/>
              </w:rPr>
              <w:t>Valmiramahnutaj</w:t>
            </w:r>
            <w:proofErr w:type="spellEnd"/>
          </w:p>
        </w:tc>
        <w:tc>
          <w:tcPr>
            <w:tcW w:w="540" w:type="dxa"/>
          </w:tcPr>
          <w:p w:rsidR="002D45A0" w:rsidRPr="00653362" w:rsidRDefault="002D45A0" w:rsidP="0099593B">
            <w:pPr>
              <w:jc w:val="both"/>
              <w:rPr>
                <w:sz w:val="20"/>
                <w:szCs w:val="20"/>
              </w:rPr>
            </w:pPr>
            <w:r w:rsidRPr="00653362">
              <w:rPr>
                <w:sz w:val="20"/>
                <w:szCs w:val="20"/>
              </w:rPr>
              <w:t>F</w:t>
            </w:r>
          </w:p>
        </w:tc>
        <w:tc>
          <w:tcPr>
            <w:tcW w:w="1350" w:type="dxa"/>
          </w:tcPr>
          <w:p w:rsidR="002D45A0" w:rsidRPr="00653362" w:rsidRDefault="002D45A0" w:rsidP="0099593B">
            <w:pPr>
              <w:jc w:val="both"/>
              <w:rPr>
                <w:sz w:val="20"/>
                <w:szCs w:val="20"/>
              </w:rPr>
            </w:pPr>
            <w:r w:rsidRPr="00653362">
              <w:rPr>
                <w:sz w:val="20"/>
                <w:szCs w:val="20"/>
              </w:rPr>
              <w:t xml:space="preserve">Unlawful detention, breach of procedures during extradition from </w:t>
            </w:r>
            <w:smartTag w:uri="urn:schemas-microsoft-com:office:smarttags" w:element="place">
              <w:smartTag w:uri="urn:schemas-microsoft-com:office:smarttags" w:element="country-region">
                <w:r w:rsidRPr="00653362">
                  <w:rPr>
                    <w:sz w:val="20"/>
                    <w:szCs w:val="20"/>
                  </w:rPr>
                  <w:t>Spain</w:t>
                </w:r>
              </w:smartTag>
            </w:smartTag>
          </w:p>
        </w:tc>
        <w:tc>
          <w:tcPr>
            <w:tcW w:w="1170" w:type="dxa"/>
          </w:tcPr>
          <w:p w:rsidR="002D45A0" w:rsidRPr="00653362" w:rsidRDefault="002D45A0" w:rsidP="0099593B">
            <w:pPr>
              <w:rPr>
                <w:sz w:val="20"/>
                <w:szCs w:val="20"/>
              </w:rPr>
            </w:pPr>
            <w:r w:rsidRPr="00653362">
              <w:rPr>
                <w:sz w:val="20"/>
                <w:szCs w:val="20"/>
              </w:rPr>
              <w:t>Full Court representation</w:t>
            </w:r>
          </w:p>
        </w:tc>
        <w:tc>
          <w:tcPr>
            <w:tcW w:w="1080" w:type="dxa"/>
          </w:tcPr>
          <w:p w:rsidR="002D45A0" w:rsidRPr="00653362" w:rsidRDefault="002D45A0" w:rsidP="0099593B">
            <w:pPr>
              <w:rPr>
                <w:sz w:val="20"/>
                <w:szCs w:val="20"/>
              </w:rPr>
            </w:pPr>
            <w:r w:rsidRPr="00653362">
              <w:rPr>
                <w:sz w:val="20"/>
                <w:szCs w:val="20"/>
              </w:rPr>
              <w:t>ARCT Monitoring visits at Ali Demi Prison</w:t>
            </w:r>
          </w:p>
        </w:tc>
        <w:tc>
          <w:tcPr>
            <w:tcW w:w="1170" w:type="dxa"/>
          </w:tcPr>
          <w:p w:rsidR="002D45A0" w:rsidRPr="00653362" w:rsidRDefault="002D45A0" w:rsidP="0099593B">
            <w:pPr>
              <w:rPr>
                <w:sz w:val="20"/>
                <w:szCs w:val="20"/>
              </w:rPr>
            </w:pPr>
            <w:r w:rsidRPr="00653362">
              <w:rPr>
                <w:sz w:val="20"/>
                <w:szCs w:val="20"/>
              </w:rPr>
              <w:t>07.1.2011</w:t>
            </w:r>
          </w:p>
        </w:tc>
        <w:tc>
          <w:tcPr>
            <w:tcW w:w="1080" w:type="dxa"/>
          </w:tcPr>
          <w:p w:rsidR="002D45A0" w:rsidRPr="00653362" w:rsidRDefault="002D45A0" w:rsidP="0099593B">
            <w:pPr>
              <w:rPr>
                <w:sz w:val="20"/>
                <w:szCs w:val="20"/>
              </w:rPr>
            </w:pPr>
            <w:r w:rsidRPr="00653362">
              <w:rPr>
                <w:sz w:val="20"/>
                <w:szCs w:val="20"/>
              </w:rPr>
              <w:t xml:space="preserve">Evaluated for full representation- case opened </w:t>
            </w:r>
          </w:p>
        </w:tc>
        <w:tc>
          <w:tcPr>
            <w:tcW w:w="1578" w:type="dxa"/>
          </w:tcPr>
          <w:p w:rsidR="002D45A0" w:rsidRPr="00653362" w:rsidRDefault="002D45A0" w:rsidP="0099593B">
            <w:pPr>
              <w:rPr>
                <w:sz w:val="20"/>
                <w:szCs w:val="20"/>
              </w:rPr>
            </w:pPr>
            <w:r w:rsidRPr="00653362">
              <w:rPr>
                <w:sz w:val="20"/>
                <w:szCs w:val="20"/>
              </w:rPr>
              <w:t xml:space="preserve">Case opened on March 1st 2011;  9 court sessions at the Court of Serious Crimes, 2 request letters to the Prosecution Office in Tirana, 2 requests for the Ministry of Justice for the file transfer from Spain, 2 requests to Interpol Albania, Translation of files from Spanish to Albanian; visits in the prisons and meetings with the subject, </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14</w:t>
            </w:r>
          </w:p>
        </w:tc>
        <w:tc>
          <w:tcPr>
            <w:tcW w:w="1166" w:type="dxa"/>
          </w:tcPr>
          <w:p w:rsidR="002D45A0" w:rsidRPr="00653362" w:rsidRDefault="002D45A0" w:rsidP="0099593B">
            <w:pPr>
              <w:rPr>
                <w:sz w:val="20"/>
                <w:szCs w:val="20"/>
              </w:rPr>
            </w:pPr>
            <w:proofErr w:type="spellStart"/>
            <w:r w:rsidRPr="00653362">
              <w:rPr>
                <w:sz w:val="20"/>
                <w:szCs w:val="20"/>
              </w:rPr>
              <w:t>Ilirjan</w:t>
            </w:r>
            <w:proofErr w:type="spellEnd"/>
            <w:r w:rsidRPr="00653362">
              <w:rPr>
                <w:sz w:val="20"/>
                <w:szCs w:val="20"/>
              </w:rPr>
              <w:t xml:space="preserve"> Ramadan </w:t>
            </w:r>
            <w:proofErr w:type="spellStart"/>
            <w:r w:rsidRPr="00653362">
              <w:rPr>
                <w:sz w:val="20"/>
                <w:szCs w:val="20"/>
              </w:rPr>
              <w:t>Koboci</w:t>
            </w:r>
            <w:proofErr w:type="spellEnd"/>
          </w:p>
        </w:tc>
        <w:tc>
          <w:tcPr>
            <w:tcW w:w="540" w:type="dxa"/>
          </w:tcPr>
          <w:p w:rsidR="002D45A0" w:rsidRPr="00653362" w:rsidRDefault="002D45A0" w:rsidP="0099593B">
            <w:pPr>
              <w:jc w:val="both"/>
              <w:rPr>
                <w:sz w:val="20"/>
                <w:szCs w:val="20"/>
              </w:rPr>
            </w:pPr>
            <w:r w:rsidRPr="00653362">
              <w:rPr>
                <w:sz w:val="20"/>
                <w:szCs w:val="20"/>
              </w:rPr>
              <w:t>M</w:t>
            </w:r>
          </w:p>
        </w:tc>
        <w:tc>
          <w:tcPr>
            <w:tcW w:w="1350" w:type="dxa"/>
          </w:tcPr>
          <w:p w:rsidR="002D45A0" w:rsidRPr="00653362" w:rsidRDefault="002D45A0" w:rsidP="0099593B">
            <w:pPr>
              <w:jc w:val="both"/>
              <w:rPr>
                <w:sz w:val="20"/>
                <w:szCs w:val="20"/>
              </w:rPr>
            </w:pPr>
            <w:r w:rsidRPr="00653362">
              <w:rPr>
                <w:sz w:val="20"/>
                <w:szCs w:val="20"/>
              </w:rPr>
              <w:t xml:space="preserve">Unlawful detention, breach of procedures during extradition from </w:t>
            </w:r>
            <w:smartTag w:uri="urn:schemas-microsoft-com:office:smarttags" w:element="place">
              <w:smartTag w:uri="urn:schemas-microsoft-com:office:smarttags" w:element="country-region">
                <w:r w:rsidRPr="00653362">
                  <w:rPr>
                    <w:sz w:val="20"/>
                    <w:szCs w:val="20"/>
                  </w:rPr>
                  <w:t>Italy</w:t>
                </w:r>
              </w:smartTag>
            </w:smartTag>
          </w:p>
        </w:tc>
        <w:tc>
          <w:tcPr>
            <w:tcW w:w="1170" w:type="dxa"/>
          </w:tcPr>
          <w:p w:rsidR="002D45A0" w:rsidRPr="00653362" w:rsidRDefault="002D45A0" w:rsidP="0099593B">
            <w:pPr>
              <w:rPr>
                <w:sz w:val="20"/>
                <w:szCs w:val="20"/>
              </w:rPr>
            </w:pPr>
            <w:r w:rsidRPr="00653362">
              <w:rPr>
                <w:sz w:val="20"/>
                <w:szCs w:val="20"/>
              </w:rPr>
              <w:t>Full Court representation</w:t>
            </w:r>
          </w:p>
        </w:tc>
        <w:tc>
          <w:tcPr>
            <w:tcW w:w="1080" w:type="dxa"/>
          </w:tcPr>
          <w:p w:rsidR="002D45A0" w:rsidRPr="00653362" w:rsidRDefault="002D45A0" w:rsidP="0099593B">
            <w:pPr>
              <w:rPr>
                <w:sz w:val="20"/>
                <w:szCs w:val="20"/>
              </w:rPr>
            </w:pPr>
            <w:r w:rsidRPr="00653362">
              <w:rPr>
                <w:sz w:val="20"/>
                <w:szCs w:val="20"/>
              </w:rPr>
              <w:t xml:space="preserve">ARCT Monitoring visits at </w:t>
            </w:r>
            <w:proofErr w:type="spellStart"/>
            <w:r w:rsidRPr="00653362">
              <w:rPr>
                <w:sz w:val="20"/>
                <w:szCs w:val="20"/>
              </w:rPr>
              <w:t>Vaqarri</w:t>
            </w:r>
            <w:proofErr w:type="spellEnd"/>
            <w:r w:rsidRPr="00653362">
              <w:rPr>
                <w:sz w:val="20"/>
                <w:szCs w:val="20"/>
              </w:rPr>
              <w:t xml:space="preserve"> Prison</w:t>
            </w:r>
          </w:p>
        </w:tc>
        <w:tc>
          <w:tcPr>
            <w:tcW w:w="1170" w:type="dxa"/>
          </w:tcPr>
          <w:p w:rsidR="002D45A0" w:rsidRPr="00653362" w:rsidRDefault="002D45A0" w:rsidP="0099593B">
            <w:pPr>
              <w:rPr>
                <w:sz w:val="20"/>
                <w:szCs w:val="20"/>
              </w:rPr>
            </w:pPr>
            <w:r w:rsidRPr="00653362">
              <w:rPr>
                <w:sz w:val="20"/>
                <w:szCs w:val="20"/>
              </w:rPr>
              <w:t>03.2.2011</w:t>
            </w:r>
          </w:p>
        </w:tc>
        <w:tc>
          <w:tcPr>
            <w:tcW w:w="1080" w:type="dxa"/>
          </w:tcPr>
          <w:p w:rsidR="002D45A0" w:rsidRPr="00653362" w:rsidRDefault="002D45A0" w:rsidP="0099593B">
            <w:pPr>
              <w:rPr>
                <w:sz w:val="20"/>
                <w:szCs w:val="20"/>
              </w:rPr>
            </w:pPr>
            <w:r w:rsidRPr="00653362">
              <w:rPr>
                <w:sz w:val="20"/>
                <w:szCs w:val="20"/>
              </w:rPr>
              <w:t xml:space="preserve">Evaluated for full representation- case opened </w:t>
            </w:r>
          </w:p>
        </w:tc>
        <w:tc>
          <w:tcPr>
            <w:tcW w:w="1578" w:type="dxa"/>
          </w:tcPr>
          <w:p w:rsidR="002D45A0" w:rsidRPr="00653362" w:rsidRDefault="002D45A0" w:rsidP="0099593B">
            <w:pPr>
              <w:rPr>
                <w:sz w:val="20"/>
                <w:szCs w:val="20"/>
              </w:rPr>
            </w:pPr>
            <w:r w:rsidRPr="00653362">
              <w:rPr>
                <w:sz w:val="20"/>
                <w:szCs w:val="20"/>
              </w:rPr>
              <w:t>Case opened on March 15</w:t>
            </w:r>
            <w:r w:rsidRPr="00653362">
              <w:rPr>
                <w:sz w:val="20"/>
                <w:szCs w:val="20"/>
                <w:vertAlign w:val="superscript"/>
              </w:rPr>
              <w:t>th</w:t>
            </w:r>
            <w:r w:rsidRPr="00653362">
              <w:rPr>
                <w:sz w:val="20"/>
                <w:szCs w:val="20"/>
              </w:rPr>
              <w:t xml:space="preserve"> 2011;  1 court sessions at the Court of Serious Crimes, 1 request letters to the Prosecution Office in Tirana, 1 requests for the Ministry of Justice for the file transfer, 1 request to Interpol Albania,  3 visits in the prison and meetings with the subject, </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lastRenderedPageBreak/>
              <w:t>15</w:t>
            </w:r>
          </w:p>
        </w:tc>
        <w:tc>
          <w:tcPr>
            <w:tcW w:w="1166" w:type="dxa"/>
          </w:tcPr>
          <w:p w:rsidR="002D45A0" w:rsidRPr="00653362" w:rsidRDefault="002D45A0" w:rsidP="0099593B">
            <w:pPr>
              <w:jc w:val="both"/>
              <w:rPr>
                <w:sz w:val="20"/>
                <w:szCs w:val="20"/>
              </w:rPr>
            </w:pPr>
            <w:proofErr w:type="spellStart"/>
            <w:r w:rsidRPr="00653362">
              <w:rPr>
                <w:sz w:val="20"/>
                <w:szCs w:val="20"/>
              </w:rPr>
              <w:t>FatmirTirtja</w:t>
            </w:r>
            <w:proofErr w:type="spellEnd"/>
          </w:p>
        </w:tc>
        <w:tc>
          <w:tcPr>
            <w:tcW w:w="540" w:type="dxa"/>
          </w:tcPr>
          <w:p w:rsidR="002D45A0" w:rsidRPr="00653362" w:rsidRDefault="002D45A0" w:rsidP="0099593B">
            <w:pPr>
              <w:jc w:val="both"/>
              <w:rPr>
                <w:sz w:val="20"/>
                <w:szCs w:val="20"/>
              </w:rPr>
            </w:pPr>
            <w:r w:rsidRPr="00653362">
              <w:rPr>
                <w:sz w:val="20"/>
                <w:szCs w:val="20"/>
              </w:rPr>
              <w:t>M</w:t>
            </w:r>
          </w:p>
        </w:tc>
        <w:tc>
          <w:tcPr>
            <w:tcW w:w="1350" w:type="dxa"/>
          </w:tcPr>
          <w:p w:rsidR="002D45A0" w:rsidRPr="00653362" w:rsidRDefault="002D45A0" w:rsidP="0099593B">
            <w:pPr>
              <w:jc w:val="both"/>
              <w:rPr>
                <w:sz w:val="20"/>
                <w:szCs w:val="20"/>
              </w:rPr>
            </w:pPr>
            <w:r w:rsidRPr="00653362">
              <w:rPr>
                <w:sz w:val="20"/>
                <w:szCs w:val="20"/>
              </w:rPr>
              <w:t xml:space="preserve">Violence, Unlawful detention, confessions taken under psychological  and physical torture </w:t>
            </w:r>
          </w:p>
        </w:tc>
        <w:tc>
          <w:tcPr>
            <w:tcW w:w="1170" w:type="dxa"/>
          </w:tcPr>
          <w:p w:rsidR="002D45A0" w:rsidRPr="00653362" w:rsidRDefault="002D45A0" w:rsidP="0099593B">
            <w:pPr>
              <w:rPr>
                <w:sz w:val="20"/>
                <w:szCs w:val="20"/>
              </w:rPr>
            </w:pPr>
            <w:r w:rsidRPr="00653362">
              <w:rPr>
                <w:sz w:val="20"/>
                <w:szCs w:val="20"/>
              </w:rPr>
              <w:t>Full Court representation</w:t>
            </w:r>
          </w:p>
        </w:tc>
        <w:tc>
          <w:tcPr>
            <w:tcW w:w="1080" w:type="dxa"/>
          </w:tcPr>
          <w:p w:rsidR="002D45A0" w:rsidRPr="00653362" w:rsidRDefault="002D45A0" w:rsidP="0099593B">
            <w:pPr>
              <w:rPr>
                <w:sz w:val="20"/>
                <w:szCs w:val="20"/>
              </w:rPr>
            </w:pPr>
            <w:r w:rsidRPr="00653362">
              <w:rPr>
                <w:sz w:val="20"/>
                <w:szCs w:val="20"/>
              </w:rPr>
              <w:t xml:space="preserve">ARCT Monitoring visits at </w:t>
            </w:r>
            <w:proofErr w:type="spellStart"/>
            <w:r w:rsidRPr="00653362">
              <w:rPr>
                <w:sz w:val="20"/>
                <w:szCs w:val="20"/>
              </w:rPr>
              <w:t>Shen</w:t>
            </w:r>
            <w:proofErr w:type="spellEnd"/>
            <w:r w:rsidRPr="00653362">
              <w:rPr>
                <w:sz w:val="20"/>
                <w:szCs w:val="20"/>
              </w:rPr>
              <w:t xml:space="preserve"> Koll Prison and </w:t>
            </w:r>
            <w:proofErr w:type="spellStart"/>
            <w:r w:rsidRPr="00653362">
              <w:rPr>
                <w:sz w:val="20"/>
                <w:szCs w:val="20"/>
              </w:rPr>
              <w:t>Lezha</w:t>
            </w:r>
            <w:proofErr w:type="spellEnd"/>
            <w:r w:rsidRPr="00653362">
              <w:rPr>
                <w:sz w:val="20"/>
                <w:szCs w:val="20"/>
              </w:rPr>
              <w:t xml:space="preserve"> police commissariat</w:t>
            </w:r>
          </w:p>
        </w:tc>
        <w:tc>
          <w:tcPr>
            <w:tcW w:w="1170" w:type="dxa"/>
          </w:tcPr>
          <w:p w:rsidR="002D45A0" w:rsidRPr="00653362" w:rsidRDefault="002D45A0" w:rsidP="0099593B">
            <w:pPr>
              <w:rPr>
                <w:sz w:val="20"/>
                <w:szCs w:val="20"/>
              </w:rPr>
            </w:pPr>
            <w:r w:rsidRPr="00653362">
              <w:rPr>
                <w:sz w:val="20"/>
                <w:szCs w:val="20"/>
              </w:rPr>
              <w:t>11.2.2011</w:t>
            </w:r>
          </w:p>
        </w:tc>
        <w:tc>
          <w:tcPr>
            <w:tcW w:w="1080" w:type="dxa"/>
          </w:tcPr>
          <w:p w:rsidR="002D45A0" w:rsidRPr="00653362" w:rsidRDefault="002D45A0" w:rsidP="0099593B">
            <w:pPr>
              <w:rPr>
                <w:sz w:val="20"/>
                <w:szCs w:val="20"/>
              </w:rPr>
            </w:pPr>
            <w:r w:rsidRPr="00653362">
              <w:rPr>
                <w:sz w:val="20"/>
                <w:szCs w:val="20"/>
              </w:rPr>
              <w:t xml:space="preserve">Evaluated for full representation- case opened </w:t>
            </w:r>
          </w:p>
        </w:tc>
        <w:tc>
          <w:tcPr>
            <w:tcW w:w="1578" w:type="dxa"/>
          </w:tcPr>
          <w:p w:rsidR="002D45A0" w:rsidRPr="00653362" w:rsidRDefault="002D45A0" w:rsidP="0099593B">
            <w:pPr>
              <w:rPr>
                <w:sz w:val="20"/>
                <w:szCs w:val="20"/>
              </w:rPr>
            </w:pPr>
            <w:r w:rsidRPr="00653362">
              <w:rPr>
                <w:sz w:val="20"/>
                <w:szCs w:val="20"/>
              </w:rPr>
              <w:t>First case opened on April 1</w:t>
            </w:r>
            <w:r w:rsidRPr="00653362">
              <w:rPr>
                <w:sz w:val="20"/>
                <w:szCs w:val="20"/>
                <w:vertAlign w:val="superscript"/>
              </w:rPr>
              <w:t>st</w:t>
            </w:r>
            <w:r w:rsidRPr="00653362">
              <w:rPr>
                <w:sz w:val="20"/>
                <w:szCs w:val="20"/>
              </w:rPr>
              <w:t xml:space="preserve">  2011 on the lawfulness of the detention measure;  1 visit in the </w:t>
            </w:r>
            <w:proofErr w:type="spellStart"/>
            <w:r w:rsidRPr="00653362">
              <w:rPr>
                <w:sz w:val="20"/>
                <w:szCs w:val="20"/>
              </w:rPr>
              <w:t>predetentioncentre</w:t>
            </w:r>
            <w:proofErr w:type="spellEnd"/>
            <w:r w:rsidRPr="00653362">
              <w:rPr>
                <w:sz w:val="20"/>
                <w:szCs w:val="20"/>
              </w:rPr>
              <w:t xml:space="preserve"> in </w:t>
            </w:r>
            <w:proofErr w:type="spellStart"/>
            <w:r w:rsidRPr="00653362">
              <w:rPr>
                <w:sz w:val="20"/>
                <w:szCs w:val="20"/>
              </w:rPr>
              <w:t>Lezha</w:t>
            </w:r>
            <w:proofErr w:type="spellEnd"/>
            <w:r w:rsidRPr="00653362">
              <w:rPr>
                <w:sz w:val="20"/>
                <w:szCs w:val="20"/>
              </w:rPr>
              <w:t xml:space="preserve">, 1 court session in the Appeal court of </w:t>
            </w:r>
            <w:proofErr w:type="spellStart"/>
            <w:r w:rsidRPr="00653362">
              <w:rPr>
                <w:sz w:val="20"/>
                <w:szCs w:val="20"/>
              </w:rPr>
              <w:t>Shkodra</w:t>
            </w:r>
            <w:proofErr w:type="spellEnd"/>
            <w:r w:rsidRPr="00653362">
              <w:rPr>
                <w:sz w:val="20"/>
                <w:szCs w:val="20"/>
              </w:rPr>
              <w:t xml:space="preserve">, 2 requests for documents to the prosecution office, 4 visits at </w:t>
            </w:r>
            <w:proofErr w:type="spellStart"/>
            <w:r w:rsidRPr="00653362">
              <w:rPr>
                <w:sz w:val="20"/>
                <w:szCs w:val="20"/>
              </w:rPr>
              <w:t>Shen</w:t>
            </w:r>
            <w:proofErr w:type="spellEnd"/>
            <w:r w:rsidRPr="00653362">
              <w:rPr>
                <w:sz w:val="20"/>
                <w:szCs w:val="20"/>
              </w:rPr>
              <w:t xml:space="preserve"> Koll Prison;  preparation for the Constitutional Court Procedures</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16</w:t>
            </w:r>
          </w:p>
        </w:tc>
        <w:tc>
          <w:tcPr>
            <w:tcW w:w="1166" w:type="dxa"/>
          </w:tcPr>
          <w:p w:rsidR="002D45A0" w:rsidRPr="00653362" w:rsidRDefault="002D45A0" w:rsidP="0099593B">
            <w:pPr>
              <w:jc w:val="both"/>
              <w:rPr>
                <w:sz w:val="20"/>
                <w:szCs w:val="20"/>
              </w:rPr>
            </w:pPr>
            <w:r w:rsidRPr="00653362">
              <w:rPr>
                <w:sz w:val="20"/>
                <w:szCs w:val="20"/>
              </w:rPr>
              <w:t xml:space="preserve">Martin </w:t>
            </w:r>
            <w:proofErr w:type="spellStart"/>
            <w:r w:rsidRPr="00653362">
              <w:rPr>
                <w:sz w:val="20"/>
                <w:szCs w:val="20"/>
              </w:rPr>
              <w:t>Tirtja</w:t>
            </w:r>
            <w:proofErr w:type="spellEnd"/>
          </w:p>
        </w:tc>
        <w:tc>
          <w:tcPr>
            <w:tcW w:w="540" w:type="dxa"/>
          </w:tcPr>
          <w:p w:rsidR="002D45A0" w:rsidRPr="00653362" w:rsidRDefault="002D45A0" w:rsidP="0099593B">
            <w:pPr>
              <w:jc w:val="both"/>
              <w:rPr>
                <w:sz w:val="20"/>
                <w:szCs w:val="20"/>
              </w:rPr>
            </w:pPr>
            <w:r w:rsidRPr="00653362">
              <w:rPr>
                <w:sz w:val="20"/>
                <w:szCs w:val="20"/>
              </w:rPr>
              <w:t>M</w:t>
            </w:r>
          </w:p>
        </w:tc>
        <w:tc>
          <w:tcPr>
            <w:tcW w:w="1350" w:type="dxa"/>
          </w:tcPr>
          <w:p w:rsidR="002D45A0" w:rsidRPr="00653362" w:rsidRDefault="002D45A0" w:rsidP="0099593B">
            <w:pPr>
              <w:jc w:val="both"/>
              <w:rPr>
                <w:sz w:val="20"/>
                <w:szCs w:val="20"/>
              </w:rPr>
            </w:pPr>
            <w:r w:rsidRPr="00653362">
              <w:rPr>
                <w:sz w:val="20"/>
                <w:szCs w:val="20"/>
              </w:rPr>
              <w:t xml:space="preserve">Violence, Unlawful detention, confessions taken under psychological and physical torture </w:t>
            </w:r>
          </w:p>
        </w:tc>
        <w:tc>
          <w:tcPr>
            <w:tcW w:w="1170" w:type="dxa"/>
          </w:tcPr>
          <w:p w:rsidR="002D45A0" w:rsidRPr="00653362" w:rsidRDefault="002D45A0" w:rsidP="0099593B">
            <w:pPr>
              <w:rPr>
                <w:sz w:val="20"/>
                <w:szCs w:val="20"/>
              </w:rPr>
            </w:pPr>
            <w:r w:rsidRPr="00653362">
              <w:rPr>
                <w:sz w:val="20"/>
                <w:szCs w:val="20"/>
              </w:rPr>
              <w:t>Full Court representation</w:t>
            </w:r>
          </w:p>
        </w:tc>
        <w:tc>
          <w:tcPr>
            <w:tcW w:w="1080" w:type="dxa"/>
          </w:tcPr>
          <w:p w:rsidR="002D45A0" w:rsidRPr="00653362" w:rsidRDefault="002D45A0" w:rsidP="0099593B">
            <w:pPr>
              <w:rPr>
                <w:sz w:val="20"/>
                <w:szCs w:val="20"/>
              </w:rPr>
            </w:pPr>
            <w:r w:rsidRPr="00653362">
              <w:rPr>
                <w:sz w:val="20"/>
                <w:szCs w:val="20"/>
              </w:rPr>
              <w:t xml:space="preserve">ARCT Monitoring visits at </w:t>
            </w:r>
            <w:proofErr w:type="spellStart"/>
            <w:r w:rsidRPr="00653362">
              <w:rPr>
                <w:sz w:val="20"/>
                <w:szCs w:val="20"/>
              </w:rPr>
              <w:t>Shen</w:t>
            </w:r>
            <w:proofErr w:type="spellEnd"/>
            <w:r w:rsidRPr="00653362">
              <w:rPr>
                <w:sz w:val="20"/>
                <w:szCs w:val="20"/>
              </w:rPr>
              <w:t xml:space="preserve"> Koll Prison and </w:t>
            </w:r>
            <w:proofErr w:type="spellStart"/>
            <w:r w:rsidRPr="00653362">
              <w:rPr>
                <w:sz w:val="20"/>
                <w:szCs w:val="20"/>
              </w:rPr>
              <w:t>Lezha</w:t>
            </w:r>
            <w:proofErr w:type="spellEnd"/>
            <w:r w:rsidRPr="00653362">
              <w:rPr>
                <w:sz w:val="20"/>
                <w:szCs w:val="20"/>
              </w:rPr>
              <w:t xml:space="preserve"> police commissariat</w:t>
            </w:r>
          </w:p>
        </w:tc>
        <w:tc>
          <w:tcPr>
            <w:tcW w:w="1170" w:type="dxa"/>
          </w:tcPr>
          <w:p w:rsidR="002D45A0" w:rsidRPr="00653362" w:rsidRDefault="002D45A0" w:rsidP="0099593B">
            <w:pPr>
              <w:rPr>
                <w:sz w:val="20"/>
                <w:szCs w:val="20"/>
              </w:rPr>
            </w:pPr>
            <w:r w:rsidRPr="00653362">
              <w:rPr>
                <w:sz w:val="20"/>
                <w:szCs w:val="20"/>
              </w:rPr>
              <w:t>11.2.2011</w:t>
            </w:r>
          </w:p>
        </w:tc>
        <w:tc>
          <w:tcPr>
            <w:tcW w:w="1080" w:type="dxa"/>
          </w:tcPr>
          <w:p w:rsidR="002D45A0" w:rsidRPr="00653362" w:rsidRDefault="002D45A0" w:rsidP="0099593B">
            <w:pPr>
              <w:rPr>
                <w:sz w:val="20"/>
                <w:szCs w:val="20"/>
              </w:rPr>
            </w:pPr>
            <w:r w:rsidRPr="00653362">
              <w:rPr>
                <w:sz w:val="20"/>
                <w:szCs w:val="20"/>
              </w:rPr>
              <w:t xml:space="preserve">Evaluated for full representation- case opened </w:t>
            </w:r>
          </w:p>
        </w:tc>
        <w:tc>
          <w:tcPr>
            <w:tcW w:w="1578" w:type="dxa"/>
          </w:tcPr>
          <w:p w:rsidR="002D45A0" w:rsidRPr="00653362" w:rsidRDefault="002D45A0" w:rsidP="0099593B">
            <w:pPr>
              <w:rPr>
                <w:sz w:val="20"/>
                <w:szCs w:val="20"/>
              </w:rPr>
            </w:pPr>
            <w:r w:rsidRPr="00653362">
              <w:rPr>
                <w:sz w:val="20"/>
                <w:szCs w:val="20"/>
              </w:rPr>
              <w:t>First case opened on April 1</w:t>
            </w:r>
            <w:r w:rsidRPr="00653362">
              <w:rPr>
                <w:sz w:val="20"/>
                <w:szCs w:val="20"/>
                <w:vertAlign w:val="superscript"/>
              </w:rPr>
              <w:t>st</w:t>
            </w:r>
            <w:r w:rsidRPr="00653362">
              <w:rPr>
                <w:sz w:val="20"/>
                <w:szCs w:val="20"/>
              </w:rPr>
              <w:t xml:space="preserve">  2011 on the lawfulness of the detention measure;  1 visit in the pre detention </w:t>
            </w:r>
            <w:proofErr w:type="spellStart"/>
            <w:r w:rsidRPr="00653362">
              <w:rPr>
                <w:sz w:val="20"/>
                <w:szCs w:val="20"/>
              </w:rPr>
              <w:t>centre</w:t>
            </w:r>
            <w:proofErr w:type="spellEnd"/>
            <w:r w:rsidRPr="00653362">
              <w:rPr>
                <w:sz w:val="20"/>
                <w:szCs w:val="20"/>
              </w:rPr>
              <w:t xml:space="preserve"> in </w:t>
            </w:r>
            <w:proofErr w:type="spellStart"/>
            <w:r w:rsidRPr="00653362">
              <w:rPr>
                <w:sz w:val="20"/>
                <w:szCs w:val="20"/>
              </w:rPr>
              <w:t>Lezha</w:t>
            </w:r>
            <w:proofErr w:type="spellEnd"/>
            <w:r w:rsidRPr="00653362">
              <w:rPr>
                <w:sz w:val="20"/>
                <w:szCs w:val="20"/>
              </w:rPr>
              <w:t xml:space="preserve">, 1 court session in the Appeal court of </w:t>
            </w:r>
            <w:proofErr w:type="spellStart"/>
            <w:r w:rsidRPr="00653362">
              <w:rPr>
                <w:sz w:val="20"/>
                <w:szCs w:val="20"/>
              </w:rPr>
              <w:t>Shkodra</w:t>
            </w:r>
            <w:proofErr w:type="spellEnd"/>
            <w:r w:rsidRPr="00653362">
              <w:rPr>
                <w:sz w:val="20"/>
                <w:szCs w:val="20"/>
              </w:rPr>
              <w:t xml:space="preserve">, 2 requests for documents to the prosecution office, 4 visits at </w:t>
            </w:r>
            <w:proofErr w:type="spellStart"/>
            <w:r w:rsidRPr="00653362">
              <w:rPr>
                <w:sz w:val="20"/>
                <w:szCs w:val="20"/>
              </w:rPr>
              <w:t>Shen</w:t>
            </w:r>
            <w:proofErr w:type="spellEnd"/>
            <w:r w:rsidRPr="00653362">
              <w:rPr>
                <w:sz w:val="20"/>
                <w:szCs w:val="20"/>
              </w:rPr>
              <w:t xml:space="preserve"> Koll Prison;  preparation for the Constitutional Court Procedures</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17</w:t>
            </w:r>
          </w:p>
        </w:tc>
        <w:tc>
          <w:tcPr>
            <w:tcW w:w="1166" w:type="dxa"/>
          </w:tcPr>
          <w:p w:rsidR="002D45A0" w:rsidRPr="00653362" w:rsidRDefault="002D45A0" w:rsidP="0099593B">
            <w:pPr>
              <w:jc w:val="both"/>
              <w:rPr>
                <w:sz w:val="20"/>
                <w:szCs w:val="20"/>
              </w:rPr>
            </w:pPr>
            <w:proofErr w:type="spellStart"/>
            <w:r w:rsidRPr="00653362">
              <w:rPr>
                <w:sz w:val="20"/>
                <w:szCs w:val="20"/>
              </w:rPr>
              <w:t>AlketaShaqiri</w:t>
            </w:r>
            <w:proofErr w:type="spellEnd"/>
          </w:p>
        </w:tc>
        <w:tc>
          <w:tcPr>
            <w:tcW w:w="540" w:type="dxa"/>
          </w:tcPr>
          <w:p w:rsidR="002D45A0" w:rsidRPr="00653362" w:rsidRDefault="002D45A0" w:rsidP="0099593B">
            <w:pPr>
              <w:jc w:val="both"/>
              <w:rPr>
                <w:sz w:val="20"/>
                <w:szCs w:val="20"/>
              </w:rPr>
            </w:pPr>
            <w:r w:rsidRPr="00653362">
              <w:rPr>
                <w:sz w:val="20"/>
                <w:szCs w:val="20"/>
              </w:rPr>
              <w:t>F</w:t>
            </w:r>
          </w:p>
        </w:tc>
        <w:tc>
          <w:tcPr>
            <w:tcW w:w="1350" w:type="dxa"/>
          </w:tcPr>
          <w:p w:rsidR="002D45A0" w:rsidRPr="00653362" w:rsidRDefault="002D45A0" w:rsidP="0099593B">
            <w:pPr>
              <w:rPr>
                <w:sz w:val="20"/>
                <w:szCs w:val="20"/>
              </w:rPr>
            </w:pPr>
            <w:r w:rsidRPr="00653362">
              <w:rPr>
                <w:sz w:val="20"/>
                <w:szCs w:val="20"/>
              </w:rPr>
              <w:t xml:space="preserve">Unlawful detention, breach of procedures during extradition from </w:t>
            </w:r>
            <w:smartTag w:uri="urn:schemas-microsoft-com:office:smarttags" w:element="country-region">
              <w:r w:rsidRPr="00653362">
                <w:rPr>
                  <w:sz w:val="20"/>
                  <w:szCs w:val="20"/>
                </w:rPr>
                <w:t>Greece</w:t>
              </w:r>
            </w:smartTag>
            <w:r w:rsidRPr="00653362">
              <w:rPr>
                <w:sz w:val="20"/>
                <w:szCs w:val="20"/>
              </w:rPr>
              <w:t xml:space="preserve">; recognition of the detention time in </w:t>
            </w:r>
            <w:smartTag w:uri="urn:schemas-microsoft-com:office:smarttags" w:element="country-region">
              <w:smartTag w:uri="urn:schemas-microsoft-com:office:smarttags" w:element="place">
                <w:r w:rsidRPr="00653362">
                  <w:rPr>
                    <w:sz w:val="20"/>
                    <w:szCs w:val="20"/>
                  </w:rPr>
                  <w:lastRenderedPageBreak/>
                  <w:t>Greece</w:t>
                </w:r>
              </w:smartTag>
            </w:smartTag>
          </w:p>
        </w:tc>
        <w:tc>
          <w:tcPr>
            <w:tcW w:w="1170" w:type="dxa"/>
          </w:tcPr>
          <w:p w:rsidR="002D45A0" w:rsidRPr="00653362" w:rsidRDefault="002D45A0" w:rsidP="0099593B">
            <w:pPr>
              <w:rPr>
                <w:sz w:val="20"/>
                <w:szCs w:val="20"/>
              </w:rPr>
            </w:pPr>
            <w:r w:rsidRPr="00653362">
              <w:rPr>
                <w:sz w:val="20"/>
                <w:szCs w:val="20"/>
              </w:rPr>
              <w:lastRenderedPageBreak/>
              <w:t>Full Court representation</w:t>
            </w:r>
          </w:p>
        </w:tc>
        <w:tc>
          <w:tcPr>
            <w:tcW w:w="1080" w:type="dxa"/>
          </w:tcPr>
          <w:p w:rsidR="002D45A0" w:rsidRPr="00653362" w:rsidRDefault="002D45A0" w:rsidP="0099593B">
            <w:pPr>
              <w:rPr>
                <w:sz w:val="20"/>
                <w:szCs w:val="20"/>
              </w:rPr>
            </w:pPr>
            <w:r w:rsidRPr="00653362">
              <w:rPr>
                <w:sz w:val="20"/>
                <w:szCs w:val="20"/>
              </w:rPr>
              <w:t>ARCT Monitoring visits at ‘Ali Demi’ Prison</w:t>
            </w:r>
          </w:p>
        </w:tc>
        <w:tc>
          <w:tcPr>
            <w:tcW w:w="1170" w:type="dxa"/>
          </w:tcPr>
          <w:p w:rsidR="002D45A0" w:rsidRPr="00653362" w:rsidRDefault="002D45A0" w:rsidP="0099593B">
            <w:pPr>
              <w:rPr>
                <w:sz w:val="20"/>
                <w:szCs w:val="20"/>
              </w:rPr>
            </w:pPr>
            <w:r w:rsidRPr="00653362">
              <w:rPr>
                <w:sz w:val="20"/>
                <w:szCs w:val="20"/>
              </w:rPr>
              <w:t>11.3.2011</w:t>
            </w:r>
          </w:p>
        </w:tc>
        <w:tc>
          <w:tcPr>
            <w:tcW w:w="1080" w:type="dxa"/>
          </w:tcPr>
          <w:p w:rsidR="002D45A0" w:rsidRPr="00653362" w:rsidRDefault="002D45A0" w:rsidP="0099593B">
            <w:pPr>
              <w:rPr>
                <w:sz w:val="20"/>
                <w:szCs w:val="20"/>
              </w:rPr>
            </w:pPr>
            <w:r w:rsidRPr="00653362">
              <w:rPr>
                <w:sz w:val="20"/>
                <w:szCs w:val="20"/>
              </w:rPr>
              <w:t xml:space="preserve">Evaluated for full representation- case opened </w:t>
            </w:r>
          </w:p>
        </w:tc>
        <w:tc>
          <w:tcPr>
            <w:tcW w:w="1578" w:type="dxa"/>
          </w:tcPr>
          <w:p w:rsidR="002D45A0" w:rsidRPr="00653362" w:rsidRDefault="002D45A0" w:rsidP="0099593B">
            <w:pPr>
              <w:rPr>
                <w:sz w:val="20"/>
                <w:szCs w:val="20"/>
              </w:rPr>
            </w:pPr>
            <w:r w:rsidRPr="00653362">
              <w:rPr>
                <w:sz w:val="20"/>
                <w:szCs w:val="20"/>
              </w:rPr>
              <w:t>Case opened on March 11</w:t>
            </w:r>
            <w:r w:rsidRPr="00653362">
              <w:rPr>
                <w:sz w:val="20"/>
                <w:szCs w:val="20"/>
                <w:vertAlign w:val="superscript"/>
              </w:rPr>
              <w:t>th</w:t>
            </w:r>
            <w:r w:rsidRPr="00653362">
              <w:rPr>
                <w:sz w:val="20"/>
                <w:szCs w:val="20"/>
              </w:rPr>
              <w:t xml:space="preserve"> 2011;  4 court sessions at the Court of Serious Crimes, 3 request letters to the Prosecution Office in Tirana and </w:t>
            </w:r>
            <w:proofErr w:type="spellStart"/>
            <w:r w:rsidRPr="00653362">
              <w:rPr>
                <w:sz w:val="20"/>
                <w:szCs w:val="20"/>
              </w:rPr>
              <w:t>Elbasan</w:t>
            </w:r>
            <w:proofErr w:type="spellEnd"/>
            <w:r w:rsidRPr="00653362">
              <w:rPr>
                <w:sz w:val="20"/>
                <w:szCs w:val="20"/>
              </w:rPr>
              <w:t xml:space="preserve">, </w:t>
            </w:r>
            <w:r w:rsidRPr="00653362">
              <w:rPr>
                <w:sz w:val="20"/>
                <w:szCs w:val="20"/>
              </w:rPr>
              <w:lastRenderedPageBreak/>
              <w:t xml:space="preserve">request letters to the INTERPOL Office in Tirana ; request letters to the General Prosecution Office in Tirana ; request letters to the Ministry of Justice ;Translation of files to Albanian; visits in the prisons and meetings with the subject, </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lastRenderedPageBreak/>
              <w:t>18</w:t>
            </w:r>
          </w:p>
        </w:tc>
        <w:tc>
          <w:tcPr>
            <w:tcW w:w="1166" w:type="dxa"/>
          </w:tcPr>
          <w:p w:rsidR="002D45A0" w:rsidRPr="00653362" w:rsidRDefault="002D45A0" w:rsidP="0099593B">
            <w:pPr>
              <w:jc w:val="both"/>
              <w:rPr>
                <w:sz w:val="20"/>
                <w:szCs w:val="20"/>
              </w:rPr>
            </w:pPr>
            <w:proofErr w:type="spellStart"/>
            <w:r w:rsidRPr="00653362">
              <w:rPr>
                <w:sz w:val="20"/>
                <w:szCs w:val="20"/>
              </w:rPr>
              <w:t>AgimXhambazi</w:t>
            </w:r>
            <w:proofErr w:type="spellEnd"/>
          </w:p>
        </w:tc>
        <w:tc>
          <w:tcPr>
            <w:tcW w:w="540" w:type="dxa"/>
          </w:tcPr>
          <w:p w:rsidR="002D45A0" w:rsidRPr="00653362" w:rsidRDefault="002D45A0" w:rsidP="0099593B">
            <w:pPr>
              <w:jc w:val="both"/>
              <w:rPr>
                <w:sz w:val="20"/>
                <w:szCs w:val="20"/>
              </w:rPr>
            </w:pPr>
            <w:r w:rsidRPr="00653362">
              <w:rPr>
                <w:sz w:val="20"/>
                <w:szCs w:val="20"/>
              </w:rPr>
              <w:t>M</w:t>
            </w:r>
          </w:p>
        </w:tc>
        <w:tc>
          <w:tcPr>
            <w:tcW w:w="1350" w:type="dxa"/>
          </w:tcPr>
          <w:p w:rsidR="002D45A0" w:rsidRPr="00653362" w:rsidRDefault="002D45A0" w:rsidP="0099593B">
            <w:pPr>
              <w:rPr>
                <w:sz w:val="20"/>
                <w:szCs w:val="20"/>
              </w:rPr>
            </w:pPr>
            <w:r w:rsidRPr="00653362">
              <w:rPr>
                <w:sz w:val="20"/>
                <w:szCs w:val="20"/>
              </w:rPr>
              <w:t xml:space="preserve">Reduction of detention due to his health conditions </w:t>
            </w:r>
          </w:p>
        </w:tc>
        <w:tc>
          <w:tcPr>
            <w:tcW w:w="1170" w:type="dxa"/>
          </w:tcPr>
          <w:p w:rsidR="002D45A0" w:rsidRPr="00653362" w:rsidRDefault="002D45A0" w:rsidP="0099593B">
            <w:pPr>
              <w:rPr>
                <w:sz w:val="20"/>
                <w:szCs w:val="20"/>
              </w:rPr>
            </w:pPr>
            <w:r w:rsidRPr="00653362">
              <w:rPr>
                <w:sz w:val="20"/>
                <w:szCs w:val="20"/>
              </w:rPr>
              <w:t>Advice / assistance</w:t>
            </w:r>
          </w:p>
        </w:tc>
        <w:tc>
          <w:tcPr>
            <w:tcW w:w="1080" w:type="dxa"/>
          </w:tcPr>
          <w:p w:rsidR="002D45A0" w:rsidRPr="00653362" w:rsidRDefault="002D45A0" w:rsidP="0099593B">
            <w:pPr>
              <w:rPr>
                <w:sz w:val="20"/>
                <w:szCs w:val="20"/>
              </w:rPr>
            </w:pPr>
            <w:r w:rsidRPr="00653362">
              <w:rPr>
                <w:sz w:val="20"/>
                <w:szCs w:val="20"/>
              </w:rPr>
              <w:t>Request for legal assistance;</w:t>
            </w:r>
          </w:p>
          <w:p w:rsidR="002D45A0" w:rsidRPr="00653362" w:rsidRDefault="002D45A0" w:rsidP="0099593B">
            <w:pPr>
              <w:rPr>
                <w:sz w:val="20"/>
                <w:szCs w:val="20"/>
              </w:rPr>
            </w:pPr>
            <w:r w:rsidRPr="00653362">
              <w:rPr>
                <w:sz w:val="20"/>
                <w:szCs w:val="20"/>
              </w:rPr>
              <w:t xml:space="preserve">ARCT Monitoring visits at </w:t>
            </w:r>
            <w:proofErr w:type="spellStart"/>
            <w:r w:rsidRPr="00653362">
              <w:rPr>
                <w:sz w:val="20"/>
                <w:szCs w:val="20"/>
              </w:rPr>
              <w:t>FusheKruja</w:t>
            </w:r>
            <w:proofErr w:type="spellEnd"/>
            <w:r w:rsidRPr="00653362">
              <w:rPr>
                <w:sz w:val="20"/>
                <w:szCs w:val="20"/>
              </w:rPr>
              <w:t xml:space="preserve"> Prison</w:t>
            </w:r>
          </w:p>
        </w:tc>
        <w:tc>
          <w:tcPr>
            <w:tcW w:w="1170" w:type="dxa"/>
          </w:tcPr>
          <w:p w:rsidR="002D45A0" w:rsidRPr="00653362" w:rsidRDefault="002D45A0" w:rsidP="0099593B">
            <w:pPr>
              <w:jc w:val="both"/>
              <w:rPr>
                <w:sz w:val="20"/>
                <w:szCs w:val="20"/>
              </w:rPr>
            </w:pPr>
            <w:r w:rsidRPr="00653362">
              <w:rPr>
                <w:sz w:val="20"/>
                <w:szCs w:val="20"/>
              </w:rPr>
              <w:t>11.5.2011</w:t>
            </w:r>
          </w:p>
        </w:tc>
        <w:tc>
          <w:tcPr>
            <w:tcW w:w="1080" w:type="dxa"/>
          </w:tcPr>
          <w:p w:rsidR="002D45A0" w:rsidRPr="00653362" w:rsidRDefault="002D45A0" w:rsidP="0099593B">
            <w:pPr>
              <w:jc w:val="both"/>
              <w:rPr>
                <w:sz w:val="20"/>
                <w:szCs w:val="20"/>
              </w:rPr>
            </w:pPr>
            <w:r w:rsidRPr="00653362">
              <w:rPr>
                <w:sz w:val="20"/>
                <w:szCs w:val="20"/>
              </w:rPr>
              <w:t>Evaluated as an advice; there is a need for more information about the case</w:t>
            </w:r>
          </w:p>
        </w:tc>
        <w:tc>
          <w:tcPr>
            <w:tcW w:w="1578" w:type="dxa"/>
          </w:tcPr>
          <w:p w:rsidR="002D45A0" w:rsidRPr="00653362" w:rsidRDefault="002D45A0" w:rsidP="0099593B">
            <w:pPr>
              <w:rPr>
                <w:sz w:val="20"/>
                <w:szCs w:val="20"/>
              </w:rPr>
            </w:pPr>
            <w:r w:rsidRPr="00653362">
              <w:rPr>
                <w:sz w:val="20"/>
                <w:szCs w:val="20"/>
              </w:rPr>
              <w:t xml:space="preserve">The visit at </w:t>
            </w:r>
            <w:proofErr w:type="spellStart"/>
            <w:r w:rsidRPr="00653362">
              <w:rPr>
                <w:sz w:val="20"/>
                <w:szCs w:val="20"/>
              </w:rPr>
              <w:t>FusheKruja</w:t>
            </w:r>
            <w:proofErr w:type="spellEnd"/>
            <w:r w:rsidRPr="00653362">
              <w:rPr>
                <w:sz w:val="20"/>
                <w:szCs w:val="20"/>
              </w:rPr>
              <w:t xml:space="preserve"> was based on the client’ files, the court decision and the execution of the transfer order </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19</w:t>
            </w:r>
          </w:p>
        </w:tc>
        <w:tc>
          <w:tcPr>
            <w:tcW w:w="1166" w:type="dxa"/>
          </w:tcPr>
          <w:p w:rsidR="002D45A0" w:rsidRPr="00653362" w:rsidRDefault="002D45A0" w:rsidP="0099593B">
            <w:pPr>
              <w:jc w:val="both"/>
              <w:rPr>
                <w:sz w:val="20"/>
                <w:szCs w:val="20"/>
              </w:rPr>
            </w:pPr>
            <w:r w:rsidRPr="00653362">
              <w:rPr>
                <w:sz w:val="20"/>
                <w:szCs w:val="20"/>
              </w:rPr>
              <w:t xml:space="preserve">Ervin </w:t>
            </w:r>
            <w:proofErr w:type="spellStart"/>
            <w:r w:rsidRPr="00653362">
              <w:rPr>
                <w:sz w:val="20"/>
                <w:szCs w:val="20"/>
              </w:rPr>
              <w:t>Kuka</w:t>
            </w:r>
            <w:proofErr w:type="spellEnd"/>
          </w:p>
        </w:tc>
        <w:tc>
          <w:tcPr>
            <w:tcW w:w="540" w:type="dxa"/>
          </w:tcPr>
          <w:p w:rsidR="002D45A0" w:rsidRPr="00653362" w:rsidRDefault="002D45A0" w:rsidP="0099593B">
            <w:pPr>
              <w:jc w:val="both"/>
              <w:rPr>
                <w:sz w:val="20"/>
                <w:szCs w:val="20"/>
              </w:rPr>
            </w:pPr>
            <w:r w:rsidRPr="00653362">
              <w:rPr>
                <w:sz w:val="20"/>
                <w:szCs w:val="20"/>
              </w:rPr>
              <w:t>M</w:t>
            </w:r>
          </w:p>
        </w:tc>
        <w:tc>
          <w:tcPr>
            <w:tcW w:w="1350" w:type="dxa"/>
          </w:tcPr>
          <w:p w:rsidR="002D45A0" w:rsidRPr="00653362" w:rsidRDefault="002D45A0" w:rsidP="0099593B">
            <w:pPr>
              <w:jc w:val="both"/>
              <w:rPr>
                <w:sz w:val="20"/>
                <w:szCs w:val="20"/>
              </w:rPr>
            </w:pPr>
            <w:r w:rsidRPr="00653362">
              <w:rPr>
                <w:sz w:val="20"/>
                <w:szCs w:val="20"/>
              </w:rPr>
              <w:t>Unlawful detention, breach of procedures of the remand time; lack of legal aid during the process</w:t>
            </w:r>
          </w:p>
        </w:tc>
        <w:tc>
          <w:tcPr>
            <w:tcW w:w="1170" w:type="dxa"/>
          </w:tcPr>
          <w:p w:rsidR="002D45A0" w:rsidRPr="00653362" w:rsidRDefault="002D45A0" w:rsidP="0099593B">
            <w:pPr>
              <w:rPr>
                <w:sz w:val="20"/>
                <w:szCs w:val="20"/>
              </w:rPr>
            </w:pPr>
            <w:r w:rsidRPr="00653362">
              <w:rPr>
                <w:sz w:val="20"/>
                <w:szCs w:val="20"/>
              </w:rPr>
              <w:t>Full Court representation</w:t>
            </w:r>
          </w:p>
        </w:tc>
        <w:tc>
          <w:tcPr>
            <w:tcW w:w="1080" w:type="dxa"/>
          </w:tcPr>
          <w:p w:rsidR="002D45A0" w:rsidRPr="00653362" w:rsidRDefault="002D45A0" w:rsidP="0099593B">
            <w:pPr>
              <w:jc w:val="both"/>
              <w:rPr>
                <w:sz w:val="20"/>
                <w:szCs w:val="20"/>
              </w:rPr>
            </w:pPr>
            <w:r w:rsidRPr="00653362">
              <w:rPr>
                <w:sz w:val="20"/>
                <w:szCs w:val="20"/>
              </w:rPr>
              <w:t xml:space="preserve">Request for legal assistance visits at </w:t>
            </w:r>
            <w:proofErr w:type="spellStart"/>
            <w:r w:rsidRPr="00653362">
              <w:rPr>
                <w:sz w:val="20"/>
                <w:szCs w:val="20"/>
              </w:rPr>
              <w:t>Rrogozhina</w:t>
            </w:r>
            <w:proofErr w:type="spellEnd"/>
            <w:r w:rsidRPr="00653362">
              <w:rPr>
                <w:sz w:val="20"/>
                <w:szCs w:val="20"/>
              </w:rPr>
              <w:t xml:space="preserve">  Prison</w:t>
            </w:r>
          </w:p>
        </w:tc>
        <w:tc>
          <w:tcPr>
            <w:tcW w:w="1170" w:type="dxa"/>
          </w:tcPr>
          <w:p w:rsidR="002D45A0" w:rsidRPr="00653362" w:rsidRDefault="002D45A0" w:rsidP="0099593B">
            <w:pPr>
              <w:jc w:val="both"/>
              <w:rPr>
                <w:sz w:val="20"/>
                <w:szCs w:val="20"/>
              </w:rPr>
            </w:pPr>
            <w:r w:rsidRPr="00653362">
              <w:rPr>
                <w:sz w:val="20"/>
                <w:szCs w:val="20"/>
              </w:rPr>
              <w:t>22.2.2011</w:t>
            </w:r>
          </w:p>
        </w:tc>
        <w:tc>
          <w:tcPr>
            <w:tcW w:w="1080" w:type="dxa"/>
          </w:tcPr>
          <w:p w:rsidR="002D45A0" w:rsidRPr="00653362" w:rsidRDefault="002D45A0" w:rsidP="0099593B">
            <w:pPr>
              <w:jc w:val="both"/>
              <w:rPr>
                <w:sz w:val="20"/>
                <w:szCs w:val="20"/>
              </w:rPr>
            </w:pPr>
            <w:r w:rsidRPr="00653362">
              <w:rPr>
                <w:sz w:val="20"/>
                <w:szCs w:val="20"/>
              </w:rPr>
              <w:t>Evaluated as an advice; there is a need for more information about the case</w:t>
            </w:r>
          </w:p>
        </w:tc>
        <w:tc>
          <w:tcPr>
            <w:tcW w:w="1578" w:type="dxa"/>
          </w:tcPr>
          <w:p w:rsidR="002D45A0" w:rsidRPr="00653362" w:rsidRDefault="002D45A0" w:rsidP="0099593B">
            <w:pPr>
              <w:rPr>
                <w:sz w:val="20"/>
                <w:szCs w:val="20"/>
              </w:rPr>
            </w:pPr>
            <w:r w:rsidRPr="00653362">
              <w:rPr>
                <w:sz w:val="20"/>
                <w:szCs w:val="20"/>
              </w:rPr>
              <w:t xml:space="preserve">The visit at </w:t>
            </w:r>
            <w:proofErr w:type="spellStart"/>
            <w:r w:rsidRPr="00653362">
              <w:rPr>
                <w:sz w:val="20"/>
                <w:szCs w:val="20"/>
              </w:rPr>
              <w:t>Rrogozhina</w:t>
            </w:r>
            <w:proofErr w:type="spellEnd"/>
            <w:r w:rsidRPr="00653362">
              <w:rPr>
                <w:sz w:val="20"/>
                <w:szCs w:val="20"/>
              </w:rPr>
              <w:t xml:space="preserve"> was based on the client’ files, the court decision and the execution of the transfer order; court case opened in </w:t>
            </w:r>
            <w:proofErr w:type="spellStart"/>
            <w:smartTag w:uri="urn:schemas-microsoft-com:office:smarttags" w:element="Street">
              <w:smartTag w:uri="urn:schemas-microsoft-com:office:smarttags" w:element="address">
                <w:r w:rsidRPr="00653362">
                  <w:rPr>
                    <w:sz w:val="20"/>
                    <w:szCs w:val="20"/>
                  </w:rPr>
                  <w:t>Lezha</w:t>
                </w:r>
                <w:proofErr w:type="spellEnd"/>
                <w:r w:rsidRPr="00653362">
                  <w:rPr>
                    <w:sz w:val="20"/>
                    <w:szCs w:val="20"/>
                  </w:rPr>
                  <w:t xml:space="preserve"> Court</w:t>
                </w:r>
              </w:smartTag>
            </w:smartTag>
            <w:r w:rsidRPr="00653362">
              <w:rPr>
                <w:sz w:val="20"/>
                <w:szCs w:val="20"/>
              </w:rPr>
              <w:t>; 2 sessions of which organized; the arguments prepared</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20</w:t>
            </w:r>
          </w:p>
        </w:tc>
        <w:tc>
          <w:tcPr>
            <w:tcW w:w="1166" w:type="dxa"/>
          </w:tcPr>
          <w:p w:rsidR="002D45A0" w:rsidRPr="00653362" w:rsidRDefault="002D45A0" w:rsidP="0099593B">
            <w:pPr>
              <w:jc w:val="both"/>
              <w:rPr>
                <w:sz w:val="20"/>
                <w:szCs w:val="20"/>
              </w:rPr>
            </w:pPr>
            <w:r w:rsidRPr="00653362">
              <w:rPr>
                <w:sz w:val="20"/>
                <w:szCs w:val="20"/>
              </w:rPr>
              <w:t xml:space="preserve">Dave </w:t>
            </w:r>
            <w:proofErr w:type="spellStart"/>
            <w:r w:rsidRPr="00653362">
              <w:rPr>
                <w:sz w:val="20"/>
                <w:szCs w:val="20"/>
              </w:rPr>
              <w:t>Nikolli</w:t>
            </w:r>
            <w:proofErr w:type="spellEnd"/>
          </w:p>
        </w:tc>
        <w:tc>
          <w:tcPr>
            <w:tcW w:w="540" w:type="dxa"/>
          </w:tcPr>
          <w:p w:rsidR="002D45A0" w:rsidRPr="00653362" w:rsidRDefault="002D45A0" w:rsidP="0099593B">
            <w:pPr>
              <w:jc w:val="both"/>
              <w:rPr>
                <w:sz w:val="20"/>
                <w:szCs w:val="20"/>
              </w:rPr>
            </w:pPr>
            <w:r w:rsidRPr="00653362">
              <w:rPr>
                <w:sz w:val="20"/>
                <w:szCs w:val="20"/>
              </w:rPr>
              <w:t>F</w:t>
            </w:r>
          </w:p>
        </w:tc>
        <w:tc>
          <w:tcPr>
            <w:tcW w:w="1350" w:type="dxa"/>
          </w:tcPr>
          <w:p w:rsidR="002D45A0" w:rsidRPr="00653362" w:rsidRDefault="002D45A0" w:rsidP="0099593B">
            <w:pPr>
              <w:rPr>
                <w:sz w:val="20"/>
                <w:szCs w:val="20"/>
              </w:rPr>
            </w:pPr>
            <w:r w:rsidRPr="00653362">
              <w:rPr>
                <w:sz w:val="20"/>
                <w:szCs w:val="20"/>
              </w:rPr>
              <w:t>Reduction of detention/ benefit of the 90 days detention reduction – according to the law</w:t>
            </w:r>
          </w:p>
        </w:tc>
        <w:tc>
          <w:tcPr>
            <w:tcW w:w="1170" w:type="dxa"/>
          </w:tcPr>
          <w:p w:rsidR="002D45A0" w:rsidRPr="00653362" w:rsidRDefault="002D45A0" w:rsidP="0099593B">
            <w:pPr>
              <w:rPr>
                <w:sz w:val="20"/>
                <w:szCs w:val="20"/>
              </w:rPr>
            </w:pPr>
            <w:r w:rsidRPr="00653362">
              <w:rPr>
                <w:sz w:val="20"/>
                <w:szCs w:val="20"/>
              </w:rPr>
              <w:t>Advice / assistance</w:t>
            </w:r>
          </w:p>
        </w:tc>
        <w:tc>
          <w:tcPr>
            <w:tcW w:w="1080" w:type="dxa"/>
          </w:tcPr>
          <w:p w:rsidR="002D45A0" w:rsidRPr="00653362" w:rsidRDefault="002D45A0" w:rsidP="0099593B">
            <w:pPr>
              <w:rPr>
                <w:sz w:val="20"/>
                <w:szCs w:val="20"/>
              </w:rPr>
            </w:pPr>
            <w:r w:rsidRPr="00653362">
              <w:rPr>
                <w:sz w:val="20"/>
                <w:szCs w:val="20"/>
              </w:rPr>
              <w:t>Request for legal assistance;</w:t>
            </w:r>
          </w:p>
          <w:p w:rsidR="002D45A0" w:rsidRPr="00653362" w:rsidRDefault="002D45A0" w:rsidP="0099593B">
            <w:pPr>
              <w:rPr>
                <w:sz w:val="20"/>
                <w:szCs w:val="20"/>
              </w:rPr>
            </w:pPr>
            <w:r w:rsidRPr="00653362">
              <w:rPr>
                <w:sz w:val="20"/>
                <w:szCs w:val="20"/>
              </w:rPr>
              <w:t xml:space="preserve">ARCT Monitoring visits at Ali Demi Prison </w:t>
            </w:r>
          </w:p>
        </w:tc>
        <w:tc>
          <w:tcPr>
            <w:tcW w:w="1170" w:type="dxa"/>
          </w:tcPr>
          <w:p w:rsidR="002D45A0" w:rsidRPr="00653362" w:rsidRDefault="002D45A0" w:rsidP="0099593B">
            <w:pPr>
              <w:jc w:val="both"/>
              <w:rPr>
                <w:sz w:val="20"/>
                <w:szCs w:val="20"/>
              </w:rPr>
            </w:pPr>
            <w:r w:rsidRPr="00653362">
              <w:rPr>
                <w:sz w:val="20"/>
                <w:szCs w:val="20"/>
              </w:rPr>
              <w:t>8.3.2011</w:t>
            </w:r>
          </w:p>
        </w:tc>
        <w:tc>
          <w:tcPr>
            <w:tcW w:w="1080" w:type="dxa"/>
          </w:tcPr>
          <w:p w:rsidR="002D45A0" w:rsidRPr="00653362" w:rsidRDefault="002D45A0" w:rsidP="0099593B">
            <w:pPr>
              <w:jc w:val="both"/>
              <w:rPr>
                <w:sz w:val="20"/>
                <w:szCs w:val="20"/>
              </w:rPr>
            </w:pPr>
            <w:r w:rsidRPr="00653362">
              <w:rPr>
                <w:sz w:val="20"/>
                <w:szCs w:val="20"/>
              </w:rPr>
              <w:t xml:space="preserve">Evaluated as an advice; </w:t>
            </w:r>
          </w:p>
        </w:tc>
        <w:tc>
          <w:tcPr>
            <w:tcW w:w="1578" w:type="dxa"/>
          </w:tcPr>
          <w:p w:rsidR="002D45A0" w:rsidRPr="00653362" w:rsidRDefault="002D45A0" w:rsidP="0099593B">
            <w:pPr>
              <w:rPr>
                <w:sz w:val="20"/>
                <w:szCs w:val="20"/>
              </w:rPr>
            </w:pPr>
            <w:r w:rsidRPr="00653362">
              <w:rPr>
                <w:sz w:val="20"/>
                <w:szCs w:val="20"/>
              </w:rPr>
              <w:t xml:space="preserve">The visit at A. Demi Prison was based on the client’ files, the court decision and the execution of the transfer order; ARCT has presented a written request to the President of the </w:t>
            </w:r>
            <w:smartTag w:uri="urn:schemas-microsoft-com:office:smarttags" w:element="place">
              <w:smartTag w:uri="urn:schemas-microsoft-com:office:smarttags" w:element="PlaceType">
                <w:r w:rsidRPr="00653362">
                  <w:rPr>
                    <w:sz w:val="20"/>
                    <w:szCs w:val="20"/>
                  </w:rPr>
                  <w:t>Republic</w:t>
                </w:r>
              </w:smartTag>
              <w:r w:rsidRPr="00653362">
                <w:rPr>
                  <w:sz w:val="20"/>
                  <w:szCs w:val="20"/>
                </w:rPr>
                <w:t xml:space="preserve"> of </w:t>
              </w:r>
              <w:smartTag w:uri="urn:schemas-microsoft-com:office:smarttags" w:element="PlaceName">
                <w:r w:rsidRPr="00653362">
                  <w:rPr>
                    <w:sz w:val="20"/>
                    <w:szCs w:val="20"/>
                  </w:rPr>
                  <w:t>Albania</w:t>
                </w:r>
              </w:smartTag>
            </w:smartTag>
            <w:r w:rsidRPr="00653362">
              <w:rPr>
                <w:sz w:val="20"/>
                <w:szCs w:val="20"/>
              </w:rPr>
              <w:t xml:space="preserve"> for the Act of </w:t>
            </w:r>
            <w:r w:rsidRPr="00653362">
              <w:rPr>
                <w:sz w:val="20"/>
                <w:szCs w:val="20"/>
              </w:rPr>
              <w:lastRenderedPageBreak/>
              <w:t xml:space="preserve">Amnesty  </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lastRenderedPageBreak/>
              <w:t>21</w:t>
            </w:r>
          </w:p>
        </w:tc>
        <w:tc>
          <w:tcPr>
            <w:tcW w:w="1166" w:type="dxa"/>
          </w:tcPr>
          <w:p w:rsidR="002D45A0" w:rsidRPr="00653362" w:rsidRDefault="002D45A0" w:rsidP="0099593B">
            <w:pPr>
              <w:jc w:val="both"/>
              <w:rPr>
                <w:sz w:val="20"/>
                <w:szCs w:val="20"/>
              </w:rPr>
            </w:pPr>
            <w:proofErr w:type="spellStart"/>
            <w:r w:rsidRPr="00653362">
              <w:rPr>
                <w:sz w:val="20"/>
                <w:szCs w:val="20"/>
              </w:rPr>
              <w:t>MelihaHyka</w:t>
            </w:r>
            <w:proofErr w:type="spellEnd"/>
          </w:p>
        </w:tc>
        <w:tc>
          <w:tcPr>
            <w:tcW w:w="540" w:type="dxa"/>
          </w:tcPr>
          <w:p w:rsidR="002D45A0" w:rsidRPr="00653362" w:rsidRDefault="002D45A0" w:rsidP="0099593B">
            <w:pPr>
              <w:jc w:val="both"/>
              <w:rPr>
                <w:sz w:val="20"/>
                <w:szCs w:val="20"/>
              </w:rPr>
            </w:pPr>
            <w:r w:rsidRPr="00653362">
              <w:rPr>
                <w:sz w:val="20"/>
                <w:szCs w:val="20"/>
              </w:rPr>
              <w:t>F</w:t>
            </w:r>
          </w:p>
        </w:tc>
        <w:tc>
          <w:tcPr>
            <w:tcW w:w="1350" w:type="dxa"/>
          </w:tcPr>
          <w:p w:rsidR="002D45A0" w:rsidRPr="00653362" w:rsidRDefault="002D45A0" w:rsidP="0099593B">
            <w:pPr>
              <w:rPr>
                <w:sz w:val="20"/>
                <w:szCs w:val="20"/>
              </w:rPr>
            </w:pPr>
            <w:r w:rsidRPr="00653362">
              <w:rPr>
                <w:sz w:val="20"/>
                <w:szCs w:val="20"/>
              </w:rPr>
              <w:t>Reduction of detention/ benefit of the 90 days detention reduction – according to the law</w:t>
            </w:r>
          </w:p>
        </w:tc>
        <w:tc>
          <w:tcPr>
            <w:tcW w:w="1170" w:type="dxa"/>
          </w:tcPr>
          <w:p w:rsidR="002D45A0" w:rsidRPr="00653362" w:rsidRDefault="002D45A0" w:rsidP="0099593B">
            <w:pPr>
              <w:rPr>
                <w:sz w:val="20"/>
                <w:szCs w:val="20"/>
              </w:rPr>
            </w:pPr>
            <w:r w:rsidRPr="00653362">
              <w:rPr>
                <w:sz w:val="20"/>
                <w:szCs w:val="20"/>
              </w:rPr>
              <w:t>Advice / assistance</w:t>
            </w:r>
          </w:p>
        </w:tc>
        <w:tc>
          <w:tcPr>
            <w:tcW w:w="1080" w:type="dxa"/>
          </w:tcPr>
          <w:p w:rsidR="002D45A0" w:rsidRPr="00653362" w:rsidRDefault="002D45A0" w:rsidP="0099593B">
            <w:pPr>
              <w:rPr>
                <w:sz w:val="20"/>
                <w:szCs w:val="20"/>
              </w:rPr>
            </w:pPr>
            <w:r w:rsidRPr="00653362">
              <w:rPr>
                <w:sz w:val="20"/>
                <w:szCs w:val="20"/>
              </w:rPr>
              <w:t>Request for legal assistance;</w:t>
            </w:r>
          </w:p>
          <w:p w:rsidR="002D45A0" w:rsidRPr="00653362" w:rsidRDefault="002D45A0" w:rsidP="0099593B">
            <w:pPr>
              <w:rPr>
                <w:sz w:val="20"/>
                <w:szCs w:val="20"/>
              </w:rPr>
            </w:pPr>
            <w:r w:rsidRPr="00653362">
              <w:rPr>
                <w:sz w:val="20"/>
                <w:szCs w:val="20"/>
              </w:rPr>
              <w:t xml:space="preserve">ARCT Monitoring visits at Ali Demi Prison </w:t>
            </w:r>
          </w:p>
        </w:tc>
        <w:tc>
          <w:tcPr>
            <w:tcW w:w="1170" w:type="dxa"/>
          </w:tcPr>
          <w:p w:rsidR="002D45A0" w:rsidRPr="00653362" w:rsidRDefault="002D45A0" w:rsidP="0099593B">
            <w:pPr>
              <w:rPr>
                <w:sz w:val="20"/>
                <w:szCs w:val="20"/>
              </w:rPr>
            </w:pPr>
            <w:r w:rsidRPr="00653362">
              <w:rPr>
                <w:sz w:val="20"/>
                <w:szCs w:val="20"/>
              </w:rPr>
              <w:t>8.3.2011</w:t>
            </w:r>
          </w:p>
        </w:tc>
        <w:tc>
          <w:tcPr>
            <w:tcW w:w="1080" w:type="dxa"/>
          </w:tcPr>
          <w:p w:rsidR="002D45A0" w:rsidRPr="00653362" w:rsidRDefault="002D45A0" w:rsidP="0099593B">
            <w:pPr>
              <w:rPr>
                <w:sz w:val="20"/>
                <w:szCs w:val="20"/>
              </w:rPr>
            </w:pPr>
            <w:r w:rsidRPr="00653362">
              <w:rPr>
                <w:sz w:val="20"/>
                <w:szCs w:val="20"/>
              </w:rPr>
              <w:t xml:space="preserve">Evaluated as an advice; </w:t>
            </w:r>
          </w:p>
        </w:tc>
        <w:tc>
          <w:tcPr>
            <w:tcW w:w="1578" w:type="dxa"/>
          </w:tcPr>
          <w:p w:rsidR="002D45A0" w:rsidRPr="00653362" w:rsidRDefault="002D45A0" w:rsidP="0099593B">
            <w:pPr>
              <w:rPr>
                <w:sz w:val="20"/>
                <w:szCs w:val="20"/>
              </w:rPr>
            </w:pPr>
            <w:r w:rsidRPr="00653362">
              <w:rPr>
                <w:sz w:val="20"/>
                <w:szCs w:val="20"/>
              </w:rPr>
              <w:t xml:space="preserve">The visit at A. Demi Prison was based on the client’ files, the court decision and the execution of the transfer order; ARCT has presented a written request to the President of the </w:t>
            </w:r>
            <w:smartTag w:uri="urn:schemas-microsoft-com:office:smarttags" w:element="place">
              <w:smartTag w:uri="urn:schemas-microsoft-com:office:smarttags" w:element="PlaceType">
                <w:r w:rsidRPr="00653362">
                  <w:rPr>
                    <w:sz w:val="20"/>
                    <w:szCs w:val="20"/>
                  </w:rPr>
                  <w:t>Republic</w:t>
                </w:r>
              </w:smartTag>
              <w:r w:rsidRPr="00653362">
                <w:rPr>
                  <w:sz w:val="20"/>
                  <w:szCs w:val="20"/>
                </w:rPr>
                <w:t xml:space="preserve"> of </w:t>
              </w:r>
              <w:smartTag w:uri="urn:schemas-microsoft-com:office:smarttags" w:element="PlaceName">
                <w:r w:rsidRPr="00653362">
                  <w:rPr>
                    <w:sz w:val="20"/>
                    <w:szCs w:val="20"/>
                  </w:rPr>
                  <w:t>Albania</w:t>
                </w:r>
              </w:smartTag>
            </w:smartTag>
            <w:r w:rsidRPr="00653362">
              <w:rPr>
                <w:sz w:val="20"/>
                <w:szCs w:val="20"/>
              </w:rPr>
              <w:t xml:space="preserve"> for the Act of Amnesty  </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22</w:t>
            </w:r>
          </w:p>
        </w:tc>
        <w:tc>
          <w:tcPr>
            <w:tcW w:w="1166" w:type="dxa"/>
          </w:tcPr>
          <w:p w:rsidR="002D45A0" w:rsidRPr="00653362" w:rsidRDefault="002D45A0" w:rsidP="0099593B">
            <w:pPr>
              <w:jc w:val="both"/>
              <w:rPr>
                <w:sz w:val="20"/>
                <w:szCs w:val="20"/>
              </w:rPr>
            </w:pPr>
            <w:proofErr w:type="spellStart"/>
            <w:r w:rsidRPr="00653362">
              <w:rPr>
                <w:sz w:val="20"/>
                <w:szCs w:val="20"/>
              </w:rPr>
              <w:t>MexhitKeputa</w:t>
            </w:r>
            <w:proofErr w:type="spellEnd"/>
          </w:p>
        </w:tc>
        <w:tc>
          <w:tcPr>
            <w:tcW w:w="540" w:type="dxa"/>
          </w:tcPr>
          <w:p w:rsidR="002D45A0" w:rsidRPr="00653362" w:rsidRDefault="002D45A0" w:rsidP="0099593B">
            <w:pPr>
              <w:jc w:val="both"/>
              <w:rPr>
                <w:sz w:val="20"/>
                <w:szCs w:val="20"/>
              </w:rPr>
            </w:pPr>
            <w:r w:rsidRPr="00653362">
              <w:rPr>
                <w:sz w:val="20"/>
                <w:szCs w:val="20"/>
              </w:rPr>
              <w:t>M</w:t>
            </w:r>
          </w:p>
        </w:tc>
        <w:tc>
          <w:tcPr>
            <w:tcW w:w="1350" w:type="dxa"/>
          </w:tcPr>
          <w:p w:rsidR="002D45A0" w:rsidRPr="00653362" w:rsidRDefault="002D45A0" w:rsidP="0099593B">
            <w:pPr>
              <w:rPr>
                <w:sz w:val="20"/>
                <w:szCs w:val="20"/>
              </w:rPr>
            </w:pPr>
            <w:r w:rsidRPr="00653362">
              <w:rPr>
                <w:sz w:val="20"/>
                <w:szCs w:val="20"/>
              </w:rPr>
              <w:t xml:space="preserve">Damage compensation and violation of the house </w:t>
            </w:r>
          </w:p>
        </w:tc>
        <w:tc>
          <w:tcPr>
            <w:tcW w:w="1170" w:type="dxa"/>
          </w:tcPr>
          <w:p w:rsidR="002D45A0" w:rsidRPr="00653362" w:rsidRDefault="002D45A0" w:rsidP="0099593B">
            <w:pPr>
              <w:rPr>
                <w:sz w:val="20"/>
                <w:szCs w:val="20"/>
              </w:rPr>
            </w:pPr>
            <w:r w:rsidRPr="00653362">
              <w:rPr>
                <w:sz w:val="20"/>
                <w:szCs w:val="20"/>
              </w:rPr>
              <w:t>Full court representation</w:t>
            </w:r>
          </w:p>
        </w:tc>
        <w:tc>
          <w:tcPr>
            <w:tcW w:w="1080" w:type="dxa"/>
          </w:tcPr>
          <w:p w:rsidR="002D45A0" w:rsidRPr="00653362" w:rsidRDefault="002D45A0" w:rsidP="0099593B">
            <w:pPr>
              <w:rPr>
                <w:sz w:val="20"/>
                <w:szCs w:val="20"/>
              </w:rPr>
            </w:pPr>
            <w:r w:rsidRPr="00653362">
              <w:rPr>
                <w:sz w:val="20"/>
                <w:szCs w:val="20"/>
              </w:rPr>
              <w:t xml:space="preserve">ARCT Monitoring visits at Durres Pre-detention </w:t>
            </w:r>
            <w:proofErr w:type="spellStart"/>
            <w:r w:rsidRPr="00653362">
              <w:rPr>
                <w:sz w:val="20"/>
                <w:szCs w:val="20"/>
              </w:rPr>
              <w:t>centre</w:t>
            </w:r>
            <w:proofErr w:type="spellEnd"/>
          </w:p>
        </w:tc>
        <w:tc>
          <w:tcPr>
            <w:tcW w:w="1170" w:type="dxa"/>
          </w:tcPr>
          <w:p w:rsidR="002D45A0" w:rsidRPr="00653362" w:rsidRDefault="002D45A0" w:rsidP="0099593B">
            <w:pPr>
              <w:rPr>
                <w:sz w:val="20"/>
                <w:szCs w:val="20"/>
              </w:rPr>
            </w:pPr>
            <w:r w:rsidRPr="00653362">
              <w:rPr>
                <w:sz w:val="20"/>
                <w:szCs w:val="20"/>
              </w:rPr>
              <w:t>21.1.2010</w:t>
            </w:r>
          </w:p>
        </w:tc>
        <w:tc>
          <w:tcPr>
            <w:tcW w:w="1080" w:type="dxa"/>
          </w:tcPr>
          <w:p w:rsidR="002D45A0" w:rsidRPr="00653362" w:rsidRDefault="002D45A0" w:rsidP="0099593B">
            <w:pPr>
              <w:rPr>
                <w:sz w:val="20"/>
                <w:szCs w:val="20"/>
              </w:rPr>
            </w:pPr>
            <w:r w:rsidRPr="00653362">
              <w:rPr>
                <w:sz w:val="20"/>
                <w:szCs w:val="20"/>
              </w:rPr>
              <w:t xml:space="preserve">Evaluated for full representation- case opened </w:t>
            </w:r>
          </w:p>
        </w:tc>
        <w:tc>
          <w:tcPr>
            <w:tcW w:w="1578" w:type="dxa"/>
          </w:tcPr>
          <w:p w:rsidR="002D45A0" w:rsidRPr="00653362" w:rsidRDefault="002D45A0" w:rsidP="0099593B">
            <w:pPr>
              <w:rPr>
                <w:sz w:val="20"/>
                <w:szCs w:val="20"/>
              </w:rPr>
            </w:pPr>
            <w:r w:rsidRPr="00653362">
              <w:rPr>
                <w:sz w:val="20"/>
                <w:szCs w:val="20"/>
              </w:rPr>
              <w:t>Case opened on March 11</w:t>
            </w:r>
            <w:r w:rsidRPr="00653362">
              <w:rPr>
                <w:sz w:val="20"/>
                <w:szCs w:val="20"/>
                <w:vertAlign w:val="superscript"/>
              </w:rPr>
              <w:t>th</w:t>
            </w:r>
            <w:r w:rsidRPr="00653362">
              <w:rPr>
                <w:sz w:val="20"/>
                <w:szCs w:val="20"/>
              </w:rPr>
              <w:t xml:space="preserve"> 2011;  2 court sessions at the Court of Serious Crimes, 1 request letters to the Prosecution Office in Tirana,  Translation of files to Albanian; visits in the prisons and meetings with the subject, </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23</w:t>
            </w:r>
          </w:p>
        </w:tc>
        <w:tc>
          <w:tcPr>
            <w:tcW w:w="1166" w:type="dxa"/>
          </w:tcPr>
          <w:p w:rsidR="002D45A0" w:rsidRPr="00653362" w:rsidRDefault="002D45A0" w:rsidP="0099593B">
            <w:pPr>
              <w:jc w:val="both"/>
              <w:rPr>
                <w:sz w:val="20"/>
                <w:szCs w:val="20"/>
              </w:rPr>
            </w:pPr>
            <w:r w:rsidRPr="00653362">
              <w:rPr>
                <w:sz w:val="20"/>
                <w:szCs w:val="20"/>
              </w:rPr>
              <w:t xml:space="preserve">Fran </w:t>
            </w:r>
            <w:proofErr w:type="spellStart"/>
            <w:r w:rsidRPr="00653362">
              <w:rPr>
                <w:sz w:val="20"/>
                <w:szCs w:val="20"/>
              </w:rPr>
              <w:t>Cera</w:t>
            </w:r>
            <w:proofErr w:type="spellEnd"/>
          </w:p>
        </w:tc>
        <w:tc>
          <w:tcPr>
            <w:tcW w:w="540" w:type="dxa"/>
          </w:tcPr>
          <w:p w:rsidR="002D45A0" w:rsidRPr="00653362" w:rsidRDefault="002D45A0" w:rsidP="0099593B">
            <w:pPr>
              <w:jc w:val="both"/>
              <w:rPr>
                <w:sz w:val="20"/>
                <w:szCs w:val="20"/>
              </w:rPr>
            </w:pPr>
            <w:r w:rsidRPr="00653362">
              <w:rPr>
                <w:sz w:val="20"/>
                <w:szCs w:val="20"/>
              </w:rPr>
              <w:t>M</w:t>
            </w:r>
          </w:p>
        </w:tc>
        <w:tc>
          <w:tcPr>
            <w:tcW w:w="1350" w:type="dxa"/>
          </w:tcPr>
          <w:p w:rsidR="002D45A0" w:rsidRPr="00653362" w:rsidRDefault="002D45A0" w:rsidP="0099593B">
            <w:pPr>
              <w:rPr>
                <w:sz w:val="20"/>
                <w:szCs w:val="20"/>
              </w:rPr>
            </w:pPr>
            <w:r w:rsidRPr="00653362">
              <w:rPr>
                <w:sz w:val="20"/>
                <w:szCs w:val="20"/>
              </w:rPr>
              <w:t xml:space="preserve">Violence in the detention </w:t>
            </w:r>
          </w:p>
        </w:tc>
        <w:tc>
          <w:tcPr>
            <w:tcW w:w="1170" w:type="dxa"/>
          </w:tcPr>
          <w:p w:rsidR="002D45A0" w:rsidRPr="00653362" w:rsidRDefault="002D45A0" w:rsidP="0099593B">
            <w:pPr>
              <w:rPr>
                <w:sz w:val="20"/>
                <w:szCs w:val="20"/>
              </w:rPr>
            </w:pPr>
            <w:r w:rsidRPr="00653362">
              <w:rPr>
                <w:sz w:val="20"/>
                <w:szCs w:val="20"/>
              </w:rPr>
              <w:t>Full court representation</w:t>
            </w:r>
          </w:p>
        </w:tc>
        <w:tc>
          <w:tcPr>
            <w:tcW w:w="1080" w:type="dxa"/>
          </w:tcPr>
          <w:p w:rsidR="002D45A0" w:rsidRPr="00653362" w:rsidRDefault="002D45A0" w:rsidP="0099593B">
            <w:pPr>
              <w:rPr>
                <w:sz w:val="20"/>
                <w:szCs w:val="20"/>
              </w:rPr>
            </w:pPr>
            <w:r w:rsidRPr="00653362">
              <w:rPr>
                <w:sz w:val="20"/>
                <w:szCs w:val="20"/>
              </w:rPr>
              <w:t xml:space="preserve">Referral case from People’s Advocate, </w:t>
            </w:r>
            <w:proofErr w:type="spellStart"/>
            <w:r w:rsidRPr="00653362">
              <w:rPr>
                <w:sz w:val="20"/>
                <w:szCs w:val="20"/>
              </w:rPr>
              <w:t>Rreshen</w:t>
            </w:r>
            <w:proofErr w:type="spellEnd"/>
          </w:p>
        </w:tc>
        <w:tc>
          <w:tcPr>
            <w:tcW w:w="1170" w:type="dxa"/>
          </w:tcPr>
          <w:p w:rsidR="002D45A0" w:rsidRPr="00653362" w:rsidRDefault="002D45A0" w:rsidP="0099593B">
            <w:pPr>
              <w:rPr>
                <w:sz w:val="20"/>
                <w:szCs w:val="20"/>
              </w:rPr>
            </w:pPr>
            <w:r w:rsidRPr="00653362">
              <w:rPr>
                <w:sz w:val="20"/>
                <w:szCs w:val="20"/>
              </w:rPr>
              <w:t>21.1.2010</w:t>
            </w:r>
          </w:p>
        </w:tc>
        <w:tc>
          <w:tcPr>
            <w:tcW w:w="1080" w:type="dxa"/>
          </w:tcPr>
          <w:p w:rsidR="002D45A0" w:rsidRPr="00653362" w:rsidRDefault="002D45A0" w:rsidP="0099593B">
            <w:pPr>
              <w:rPr>
                <w:sz w:val="20"/>
                <w:szCs w:val="20"/>
              </w:rPr>
            </w:pPr>
            <w:r w:rsidRPr="00653362">
              <w:rPr>
                <w:sz w:val="20"/>
                <w:szCs w:val="20"/>
              </w:rPr>
              <w:t>Evaluated for full representation- further investigation needed</w:t>
            </w:r>
          </w:p>
        </w:tc>
        <w:tc>
          <w:tcPr>
            <w:tcW w:w="1578" w:type="dxa"/>
          </w:tcPr>
          <w:p w:rsidR="002D45A0" w:rsidRPr="00653362" w:rsidRDefault="002D45A0" w:rsidP="0099593B">
            <w:pPr>
              <w:rPr>
                <w:sz w:val="20"/>
                <w:szCs w:val="20"/>
              </w:rPr>
            </w:pPr>
            <w:r w:rsidRPr="00653362">
              <w:rPr>
                <w:sz w:val="20"/>
                <w:szCs w:val="20"/>
              </w:rPr>
              <w:t xml:space="preserve">Case was identified at the police commissariat of </w:t>
            </w:r>
            <w:proofErr w:type="spellStart"/>
            <w:r w:rsidRPr="00653362">
              <w:rPr>
                <w:sz w:val="20"/>
                <w:szCs w:val="20"/>
              </w:rPr>
              <w:t>Rresheni</w:t>
            </w:r>
            <w:proofErr w:type="spellEnd"/>
            <w:r w:rsidRPr="00653362">
              <w:rPr>
                <w:sz w:val="20"/>
                <w:szCs w:val="20"/>
              </w:rPr>
              <w:t xml:space="preserve">;  1 request letters to the Prosecution Office in </w:t>
            </w:r>
            <w:proofErr w:type="spellStart"/>
            <w:r w:rsidRPr="00653362">
              <w:rPr>
                <w:sz w:val="20"/>
                <w:szCs w:val="20"/>
              </w:rPr>
              <w:t>Lezha</w:t>
            </w:r>
            <w:proofErr w:type="spellEnd"/>
            <w:r w:rsidRPr="00653362">
              <w:rPr>
                <w:sz w:val="20"/>
                <w:szCs w:val="20"/>
              </w:rPr>
              <w:t>,  1 complaint at People’s advocate meetings with the subject, complaint to the Minister of Interior</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24</w:t>
            </w:r>
          </w:p>
        </w:tc>
        <w:tc>
          <w:tcPr>
            <w:tcW w:w="1166" w:type="dxa"/>
          </w:tcPr>
          <w:p w:rsidR="002D45A0" w:rsidRPr="00653362" w:rsidRDefault="002D45A0" w:rsidP="0099593B">
            <w:pPr>
              <w:jc w:val="both"/>
              <w:rPr>
                <w:sz w:val="20"/>
                <w:szCs w:val="20"/>
              </w:rPr>
            </w:pPr>
            <w:proofErr w:type="spellStart"/>
            <w:r w:rsidRPr="00653362">
              <w:rPr>
                <w:sz w:val="20"/>
                <w:szCs w:val="20"/>
              </w:rPr>
              <w:t>ToninGjonaj</w:t>
            </w:r>
            <w:proofErr w:type="spellEnd"/>
          </w:p>
        </w:tc>
        <w:tc>
          <w:tcPr>
            <w:tcW w:w="540" w:type="dxa"/>
          </w:tcPr>
          <w:p w:rsidR="002D45A0" w:rsidRPr="00653362" w:rsidRDefault="002D45A0" w:rsidP="0099593B">
            <w:pPr>
              <w:jc w:val="both"/>
              <w:rPr>
                <w:sz w:val="20"/>
                <w:szCs w:val="20"/>
              </w:rPr>
            </w:pPr>
            <w:r w:rsidRPr="00653362">
              <w:rPr>
                <w:sz w:val="20"/>
                <w:szCs w:val="20"/>
              </w:rPr>
              <w:t>M</w:t>
            </w:r>
          </w:p>
        </w:tc>
        <w:tc>
          <w:tcPr>
            <w:tcW w:w="1350" w:type="dxa"/>
          </w:tcPr>
          <w:p w:rsidR="002D45A0" w:rsidRPr="00653362" w:rsidRDefault="002D45A0" w:rsidP="0099593B">
            <w:pPr>
              <w:rPr>
                <w:sz w:val="20"/>
                <w:szCs w:val="20"/>
              </w:rPr>
            </w:pPr>
            <w:r w:rsidRPr="00653362">
              <w:rPr>
                <w:sz w:val="20"/>
                <w:szCs w:val="20"/>
              </w:rPr>
              <w:t>Unlawful detention and violation of right to life</w:t>
            </w:r>
          </w:p>
        </w:tc>
        <w:tc>
          <w:tcPr>
            <w:tcW w:w="1170" w:type="dxa"/>
          </w:tcPr>
          <w:p w:rsidR="002D45A0" w:rsidRPr="00653362" w:rsidRDefault="002D45A0" w:rsidP="0099593B">
            <w:pPr>
              <w:rPr>
                <w:sz w:val="20"/>
                <w:szCs w:val="20"/>
              </w:rPr>
            </w:pPr>
            <w:r w:rsidRPr="00653362">
              <w:rPr>
                <w:sz w:val="20"/>
                <w:szCs w:val="20"/>
              </w:rPr>
              <w:t>Full court representation</w:t>
            </w:r>
          </w:p>
        </w:tc>
        <w:tc>
          <w:tcPr>
            <w:tcW w:w="1080" w:type="dxa"/>
          </w:tcPr>
          <w:p w:rsidR="002D45A0" w:rsidRPr="00653362" w:rsidRDefault="002D45A0" w:rsidP="0099593B">
            <w:pPr>
              <w:rPr>
                <w:sz w:val="20"/>
                <w:szCs w:val="20"/>
              </w:rPr>
            </w:pPr>
            <w:r w:rsidRPr="00653362">
              <w:rPr>
                <w:sz w:val="20"/>
                <w:szCs w:val="20"/>
              </w:rPr>
              <w:t xml:space="preserve">Individual complaint to </w:t>
            </w:r>
            <w:proofErr w:type="spellStart"/>
            <w:r w:rsidRPr="00653362">
              <w:rPr>
                <w:sz w:val="20"/>
                <w:szCs w:val="20"/>
              </w:rPr>
              <w:t>ARCt</w:t>
            </w:r>
            <w:proofErr w:type="spellEnd"/>
          </w:p>
        </w:tc>
        <w:tc>
          <w:tcPr>
            <w:tcW w:w="1170" w:type="dxa"/>
          </w:tcPr>
          <w:p w:rsidR="002D45A0" w:rsidRPr="00653362" w:rsidRDefault="002D45A0" w:rsidP="0099593B">
            <w:pPr>
              <w:rPr>
                <w:sz w:val="20"/>
                <w:szCs w:val="20"/>
              </w:rPr>
            </w:pPr>
            <w:r w:rsidRPr="00653362">
              <w:rPr>
                <w:sz w:val="20"/>
                <w:szCs w:val="20"/>
              </w:rPr>
              <w:t>1.12.2010</w:t>
            </w:r>
          </w:p>
        </w:tc>
        <w:tc>
          <w:tcPr>
            <w:tcW w:w="1080" w:type="dxa"/>
          </w:tcPr>
          <w:p w:rsidR="002D45A0" w:rsidRPr="00653362" w:rsidRDefault="002D45A0" w:rsidP="0099593B">
            <w:pPr>
              <w:rPr>
                <w:sz w:val="20"/>
                <w:szCs w:val="20"/>
              </w:rPr>
            </w:pPr>
            <w:r w:rsidRPr="00653362">
              <w:rPr>
                <w:sz w:val="20"/>
                <w:szCs w:val="20"/>
              </w:rPr>
              <w:t xml:space="preserve">Evaluated for full representation- case opened </w:t>
            </w:r>
          </w:p>
        </w:tc>
        <w:tc>
          <w:tcPr>
            <w:tcW w:w="1578" w:type="dxa"/>
          </w:tcPr>
          <w:p w:rsidR="002D45A0" w:rsidRPr="00653362" w:rsidRDefault="002D45A0" w:rsidP="0099593B">
            <w:pPr>
              <w:rPr>
                <w:rStyle w:val="hps"/>
                <w:color w:val="000000"/>
                <w:sz w:val="20"/>
                <w:szCs w:val="20"/>
              </w:rPr>
            </w:pPr>
            <w:r w:rsidRPr="00653362">
              <w:rPr>
                <w:sz w:val="20"/>
                <w:szCs w:val="20"/>
              </w:rPr>
              <w:t xml:space="preserve">4 court sessions at </w:t>
            </w:r>
            <w:proofErr w:type="spellStart"/>
            <w:r w:rsidRPr="00653362">
              <w:rPr>
                <w:sz w:val="20"/>
                <w:szCs w:val="20"/>
              </w:rPr>
              <w:t>at</w:t>
            </w:r>
            <w:proofErr w:type="spellEnd"/>
            <w:r w:rsidRPr="00653362">
              <w:rPr>
                <w:sz w:val="20"/>
                <w:szCs w:val="20"/>
              </w:rPr>
              <w:t xml:space="preserve"> the Court of Judicial District of Tirana, 1 request letter to the Prosecution Office in </w:t>
            </w:r>
            <w:proofErr w:type="spellStart"/>
            <w:r w:rsidRPr="00653362">
              <w:rPr>
                <w:sz w:val="20"/>
                <w:szCs w:val="20"/>
              </w:rPr>
              <w:t>Elbasan</w:t>
            </w:r>
            <w:proofErr w:type="spellEnd"/>
            <w:r w:rsidRPr="00653362">
              <w:rPr>
                <w:sz w:val="20"/>
                <w:szCs w:val="20"/>
              </w:rPr>
              <w:t xml:space="preserve">,  </w:t>
            </w:r>
            <w:r w:rsidRPr="00653362">
              <w:rPr>
                <w:sz w:val="20"/>
                <w:szCs w:val="20"/>
              </w:rPr>
              <w:lastRenderedPageBreak/>
              <w:t xml:space="preserve">meetings with the subject, </w:t>
            </w:r>
            <w:r w:rsidRPr="00653362">
              <w:rPr>
                <w:rStyle w:val="hps"/>
                <w:color w:val="000000"/>
                <w:sz w:val="20"/>
                <w:szCs w:val="20"/>
              </w:rPr>
              <w:t>gathering</w:t>
            </w:r>
            <w:r w:rsidRPr="00653362">
              <w:rPr>
                <w:rStyle w:val="apple-converted-space"/>
                <w:color w:val="000000"/>
                <w:sz w:val="20"/>
                <w:szCs w:val="20"/>
              </w:rPr>
              <w:t> </w:t>
            </w:r>
            <w:r w:rsidRPr="00653362">
              <w:rPr>
                <w:rStyle w:val="hps"/>
                <w:color w:val="000000"/>
                <w:sz w:val="20"/>
                <w:szCs w:val="20"/>
              </w:rPr>
              <w:t>documentation</w:t>
            </w:r>
            <w:r w:rsidRPr="00653362">
              <w:rPr>
                <w:rStyle w:val="apple-converted-space"/>
                <w:color w:val="000000"/>
                <w:sz w:val="20"/>
                <w:szCs w:val="20"/>
              </w:rPr>
              <w:t> </w:t>
            </w:r>
            <w:r w:rsidRPr="00653362">
              <w:rPr>
                <w:rStyle w:val="hps"/>
                <w:color w:val="000000"/>
                <w:sz w:val="20"/>
                <w:szCs w:val="20"/>
              </w:rPr>
              <w:t>necessary for</w:t>
            </w:r>
            <w:r w:rsidRPr="00653362">
              <w:rPr>
                <w:rStyle w:val="apple-converted-space"/>
                <w:color w:val="000000"/>
                <w:sz w:val="20"/>
                <w:szCs w:val="20"/>
              </w:rPr>
              <w:t> </w:t>
            </w:r>
            <w:r w:rsidRPr="00653362">
              <w:rPr>
                <w:rStyle w:val="hps"/>
                <w:color w:val="000000"/>
                <w:sz w:val="20"/>
                <w:szCs w:val="20"/>
              </w:rPr>
              <w:t>the judicial</w:t>
            </w:r>
            <w:r w:rsidRPr="00653362">
              <w:rPr>
                <w:rStyle w:val="apple-converted-space"/>
                <w:color w:val="000000"/>
                <w:sz w:val="20"/>
                <w:szCs w:val="20"/>
              </w:rPr>
              <w:t> </w:t>
            </w:r>
            <w:r w:rsidRPr="00653362">
              <w:rPr>
                <w:rStyle w:val="hps"/>
                <w:color w:val="000000"/>
                <w:sz w:val="20"/>
                <w:szCs w:val="20"/>
              </w:rPr>
              <w:t xml:space="preserve">process  ( financial one, administrative)  </w:t>
            </w:r>
            <w:proofErr w:type="spellStart"/>
            <w:r w:rsidRPr="00653362">
              <w:rPr>
                <w:rStyle w:val="hps"/>
                <w:color w:val="000000"/>
                <w:sz w:val="20"/>
                <w:szCs w:val="20"/>
              </w:rPr>
              <w:t>etc</w:t>
            </w:r>
            <w:proofErr w:type="spellEnd"/>
          </w:p>
          <w:p w:rsidR="002D45A0" w:rsidRPr="00653362" w:rsidRDefault="002D45A0" w:rsidP="0099593B">
            <w:pPr>
              <w:rPr>
                <w:sz w:val="20"/>
                <w:szCs w:val="20"/>
              </w:rPr>
            </w:pPr>
            <w:r w:rsidRPr="00653362">
              <w:rPr>
                <w:rStyle w:val="hps"/>
                <w:color w:val="000000"/>
                <w:sz w:val="20"/>
                <w:szCs w:val="20"/>
              </w:rPr>
              <w:t>on 12</w:t>
            </w:r>
            <w:r w:rsidRPr="00653362">
              <w:rPr>
                <w:rStyle w:val="apple-converted-space"/>
                <w:color w:val="000000"/>
                <w:sz w:val="20"/>
                <w:szCs w:val="20"/>
              </w:rPr>
              <w:t> </w:t>
            </w:r>
            <w:r w:rsidRPr="00653362">
              <w:rPr>
                <w:rStyle w:val="hps"/>
                <w:color w:val="000000"/>
                <w:sz w:val="20"/>
                <w:szCs w:val="20"/>
              </w:rPr>
              <w:t>July</w:t>
            </w:r>
            <w:r w:rsidRPr="00653362">
              <w:rPr>
                <w:rStyle w:val="apple-converted-space"/>
                <w:color w:val="000000"/>
                <w:sz w:val="20"/>
                <w:szCs w:val="20"/>
              </w:rPr>
              <w:t> </w:t>
            </w:r>
            <w:r w:rsidRPr="00653362">
              <w:rPr>
                <w:rStyle w:val="hps"/>
                <w:color w:val="000000"/>
                <w:sz w:val="20"/>
                <w:szCs w:val="20"/>
              </w:rPr>
              <w:t>2011</w:t>
            </w:r>
            <w:r w:rsidRPr="00653362">
              <w:rPr>
                <w:rStyle w:val="apple-converted-space"/>
                <w:color w:val="000000"/>
                <w:sz w:val="20"/>
                <w:szCs w:val="20"/>
              </w:rPr>
              <w:t> </w:t>
            </w:r>
            <w:r w:rsidRPr="00653362">
              <w:rPr>
                <w:rStyle w:val="hps"/>
                <w:color w:val="000000"/>
                <w:sz w:val="20"/>
                <w:szCs w:val="20"/>
              </w:rPr>
              <w:t>Tirana</w:t>
            </w:r>
            <w:r w:rsidRPr="00653362">
              <w:rPr>
                <w:rStyle w:val="apple-converted-space"/>
                <w:color w:val="000000"/>
                <w:sz w:val="20"/>
                <w:szCs w:val="20"/>
              </w:rPr>
              <w:t> </w:t>
            </w:r>
            <w:r w:rsidRPr="00653362">
              <w:rPr>
                <w:rStyle w:val="hps"/>
                <w:color w:val="000000"/>
                <w:sz w:val="20"/>
                <w:szCs w:val="20"/>
              </w:rPr>
              <w:t>district court</w:t>
            </w:r>
            <w:r w:rsidRPr="00653362">
              <w:rPr>
                <w:rStyle w:val="apple-style-span"/>
                <w:color w:val="000000"/>
                <w:sz w:val="20"/>
                <w:szCs w:val="20"/>
              </w:rPr>
              <w:t>,</w:t>
            </w:r>
            <w:r w:rsidRPr="00653362">
              <w:rPr>
                <w:rStyle w:val="apple-converted-space"/>
                <w:color w:val="000000"/>
                <w:sz w:val="20"/>
                <w:szCs w:val="20"/>
              </w:rPr>
              <w:t> </w:t>
            </w:r>
            <w:r w:rsidRPr="00653362">
              <w:rPr>
                <w:rStyle w:val="hps"/>
                <w:color w:val="000000"/>
                <w:sz w:val="20"/>
                <w:szCs w:val="20"/>
              </w:rPr>
              <w:t>accepted</w:t>
            </w:r>
            <w:r w:rsidRPr="00653362">
              <w:rPr>
                <w:rStyle w:val="apple-converted-space"/>
                <w:color w:val="000000"/>
                <w:sz w:val="20"/>
                <w:szCs w:val="20"/>
              </w:rPr>
              <w:t> </w:t>
            </w:r>
            <w:r w:rsidRPr="00653362">
              <w:rPr>
                <w:rStyle w:val="hps"/>
                <w:color w:val="000000"/>
                <w:sz w:val="20"/>
                <w:szCs w:val="20"/>
              </w:rPr>
              <w:t>the request for compensation</w:t>
            </w:r>
            <w:r w:rsidRPr="00653362">
              <w:rPr>
                <w:rStyle w:val="apple-converted-space"/>
                <w:color w:val="000000"/>
                <w:sz w:val="20"/>
                <w:szCs w:val="20"/>
              </w:rPr>
              <w:t> </w:t>
            </w:r>
            <w:r w:rsidRPr="00653362">
              <w:rPr>
                <w:rStyle w:val="hps"/>
                <w:color w:val="000000"/>
                <w:sz w:val="20"/>
                <w:szCs w:val="20"/>
              </w:rPr>
              <w:t>for</w:t>
            </w:r>
            <w:r w:rsidRPr="00653362">
              <w:rPr>
                <w:rStyle w:val="apple-converted-space"/>
                <w:color w:val="000000"/>
                <w:sz w:val="20"/>
                <w:szCs w:val="20"/>
              </w:rPr>
              <w:t> </w:t>
            </w:r>
            <w:r w:rsidRPr="00653362">
              <w:rPr>
                <w:rStyle w:val="hps"/>
                <w:color w:val="000000"/>
                <w:sz w:val="20"/>
                <w:szCs w:val="20"/>
              </w:rPr>
              <w:t>unlawful</w:t>
            </w:r>
            <w:r w:rsidRPr="00653362">
              <w:rPr>
                <w:rStyle w:val="apple-converted-space"/>
                <w:color w:val="000000"/>
                <w:sz w:val="20"/>
                <w:szCs w:val="20"/>
              </w:rPr>
              <w:t> </w:t>
            </w:r>
            <w:r w:rsidRPr="00653362">
              <w:rPr>
                <w:rStyle w:val="hps"/>
                <w:color w:val="000000"/>
                <w:sz w:val="20"/>
                <w:szCs w:val="20"/>
              </w:rPr>
              <w:t>imprisonment</w:t>
            </w:r>
            <w:r w:rsidRPr="00653362">
              <w:rPr>
                <w:rStyle w:val="apple-style-span"/>
                <w:color w:val="000000"/>
                <w:sz w:val="20"/>
                <w:szCs w:val="20"/>
              </w:rPr>
              <w:t>,</w:t>
            </w:r>
            <w:r w:rsidRPr="00653362">
              <w:rPr>
                <w:rStyle w:val="apple-converted-space"/>
                <w:color w:val="000000"/>
                <w:sz w:val="20"/>
                <w:szCs w:val="20"/>
              </w:rPr>
              <w:t> </w:t>
            </w:r>
            <w:r w:rsidRPr="00653362">
              <w:rPr>
                <w:rStyle w:val="hps"/>
                <w:color w:val="000000"/>
                <w:sz w:val="20"/>
                <w:szCs w:val="20"/>
              </w:rPr>
              <w:t>but</w:t>
            </w:r>
            <w:r w:rsidRPr="00653362">
              <w:rPr>
                <w:rStyle w:val="apple-converted-space"/>
                <w:color w:val="000000"/>
                <w:sz w:val="20"/>
                <w:szCs w:val="20"/>
              </w:rPr>
              <w:t> </w:t>
            </w:r>
            <w:r w:rsidRPr="00653362">
              <w:rPr>
                <w:rStyle w:val="hps"/>
                <w:color w:val="000000"/>
                <w:sz w:val="20"/>
                <w:szCs w:val="20"/>
              </w:rPr>
              <w:t>did not</w:t>
            </w:r>
            <w:r w:rsidRPr="00653362">
              <w:rPr>
                <w:rStyle w:val="apple-converted-space"/>
                <w:color w:val="000000"/>
                <w:sz w:val="20"/>
                <w:szCs w:val="20"/>
              </w:rPr>
              <w:t> </w:t>
            </w:r>
            <w:r w:rsidRPr="00653362">
              <w:rPr>
                <w:rStyle w:val="hps"/>
                <w:color w:val="000000"/>
                <w:sz w:val="20"/>
                <w:szCs w:val="20"/>
              </w:rPr>
              <w:t>admit</w:t>
            </w:r>
            <w:r w:rsidRPr="00653362">
              <w:rPr>
                <w:rStyle w:val="apple-converted-space"/>
                <w:color w:val="000000"/>
                <w:sz w:val="20"/>
                <w:szCs w:val="20"/>
              </w:rPr>
              <w:t> </w:t>
            </w:r>
            <w:r w:rsidRPr="00653362">
              <w:rPr>
                <w:rStyle w:val="hps"/>
                <w:color w:val="000000"/>
                <w:sz w:val="20"/>
                <w:szCs w:val="20"/>
              </w:rPr>
              <w:t>to the fullest</w:t>
            </w:r>
            <w:r w:rsidRPr="00653362">
              <w:rPr>
                <w:rStyle w:val="hps"/>
                <w:color w:val="000000"/>
              </w:rPr>
              <w:t xml:space="preserve"> extent</w:t>
            </w:r>
            <w:r w:rsidRPr="00653362">
              <w:rPr>
                <w:rStyle w:val="apple-converted-space"/>
                <w:color w:val="000000"/>
              </w:rPr>
              <w:t> </w:t>
            </w:r>
            <w:r w:rsidRPr="00653362">
              <w:rPr>
                <w:rStyle w:val="hps"/>
                <w:color w:val="000000"/>
              </w:rPr>
              <w:t>this</w:t>
            </w:r>
            <w:r w:rsidRPr="00653362">
              <w:rPr>
                <w:rStyle w:val="apple-converted-space"/>
                <w:color w:val="000000"/>
              </w:rPr>
              <w:t> </w:t>
            </w:r>
            <w:r w:rsidRPr="00653362">
              <w:rPr>
                <w:rStyle w:val="hps"/>
                <w:color w:val="000000"/>
              </w:rPr>
              <w:t>compensation.</w:t>
            </w:r>
            <w:r w:rsidRPr="00653362">
              <w:rPr>
                <w:rStyle w:val="FootnoteReference"/>
                <w:sz w:val="20"/>
                <w:szCs w:val="20"/>
              </w:rPr>
              <w:footnoteReference w:id="13"/>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lastRenderedPageBreak/>
              <w:t>25</w:t>
            </w:r>
          </w:p>
        </w:tc>
        <w:tc>
          <w:tcPr>
            <w:tcW w:w="1166" w:type="dxa"/>
          </w:tcPr>
          <w:p w:rsidR="002D45A0" w:rsidRPr="00653362" w:rsidRDefault="002D45A0" w:rsidP="0099593B">
            <w:pPr>
              <w:jc w:val="both"/>
              <w:rPr>
                <w:sz w:val="20"/>
                <w:szCs w:val="20"/>
              </w:rPr>
            </w:pPr>
            <w:proofErr w:type="spellStart"/>
            <w:r w:rsidRPr="00653362">
              <w:rPr>
                <w:sz w:val="20"/>
                <w:szCs w:val="20"/>
              </w:rPr>
              <w:t>FatosPengu</w:t>
            </w:r>
            <w:proofErr w:type="spellEnd"/>
          </w:p>
        </w:tc>
        <w:tc>
          <w:tcPr>
            <w:tcW w:w="540" w:type="dxa"/>
          </w:tcPr>
          <w:p w:rsidR="002D45A0" w:rsidRPr="00653362" w:rsidRDefault="002D45A0" w:rsidP="0099593B">
            <w:pPr>
              <w:jc w:val="both"/>
              <w:rPr>
                <w:sz w:val="20"/>
                <w:szCs w:val="20"/>
              </w:rPr>
            </w:pPr>
            <w:r w:rsidRPr="00653362">
              <w:rPr>
                <w:sz w:val="20"/>
                <w:szCs w:val="20"/>
              </w:rPr>
              <w:t>M</w:t>
            </w:r>
          </w:p>
        </w:tc>
        <w:tc>
          <w:tcPr>
            <w:tcW w:w="1350" w:type="dxa"/>
          </w:tcPr>
          <w:p w:rsidR="002D45A0" w:rsidRPr="00653362" w:rsidRDefault="002D45A0" w:rsidP="0099593B">
            <w:pPr>
              <w:rPr>
                <w:sz w:val="20"/>
                <w:szCs w:val="20"/>
              </w:rPr>
            </w:pPr>
            <w:r w:rsidRPr="00653362">
              <w:rPr>
                <w:sz w:val="20"/>
                <w:szCs w:val="20"/>
              </w:rPr>
              <w:t xml:space="preserve">Damage compensation for unlawful detention </w:t>
            </w:r>
          </w:p>
        </w:tc>
        <w:tc>
          <w:tcPr>
            <w:tcW w:w="1170" w:type="dxa"/>
          </w:tcPr>
          <w:p w:rsidR="002D45A0" w:rsidRPr="00653362" w:rsidRDefault="002D45A0" w:rsidP="0099593B">
            <w:pPr>
              <w:rPr>
                <w:sz w:val="20"/>
                <w:szCs w:val="20"/>
              </w:rPr>
            </w:pPr>
            <w:r w:rsidRPr="00653362">
              <w:rPr>
                <w:sz w:val="20"/>
                <w:szCs w:val="20"/>
              </w:rPr>
              <w:t>Full court representation</w:t>
            </w:r>
          </w:p>
        </w:tc>
        <w:tc>
          <w:tcPr>
            <w:tcW w:w="1080" w:type="dxa"/>
          </w:tcPr>
          <w:p w:rsidR="002D45A0" w:rsidRPr="00653362" w:rsidRDefault="002D45A0" w:rsidP="0099593B">
            <w:pPr>
              <w:rPr>
                <w:sz w:val="20"/>
                <w:szCs w:val="20"/>
              </w:rPr>
            </w:pPr>
            <w:r w:rsidRPr="00653362">
              <w:rPr>
                <w:sz w:val="20"/>
                <w:szCs w:val="20"/>
              </w:rPr>
              <w:t xml:space="preserve">Individual complaint to </w:t>
            </w:r>
            <w:proofErr w:type="spellStart"/>
            <w:r w:rsidRPr="00653362">
              <w:rPr>
                <w:sz w:val="20"/>
                <w:szCs w:val="20"/>
              </w:rPr>
              <w:t>ARCt</w:t>
            </w:r>
            <w:proofErr w:type="spellEnd"/>
          </w:p>
        </w:tc>
        <w:tc>
          <w:tcPr>
            <w:tcW w:w="1170" w:type="dxa"/>
          </w:tcPr>
          <w:p w:rsidR="002D45A0" w:rsidRPr="00653362" w:rsidRDefault="002D45A0" w:rsidP="0099593B">
            <w:pPr>
              <w:rPr>
                <w:sz w:val="20"/>
                <w:szCs w:val="20"/>
              </w:rPr>
            </w:pPr>
            <w:r w:rsidRPr="00653362">
              <w:rPr>
                <w:sz w:val="20"/>
                <w:szCs w:val="20"/>
              </w:rPr>
              <w:t>1.12.2010</w:t>
            </w:r>
          </w:p>
        </w:tc>
        <w:tc>
          <w:tcPr>
            <w:tcW w:w="1080" w:type="dxa"/>
          </w:tcPr>
          <w:p w:rsidR="002D45A0" w:rsidRPr="00653362" w:rsidRDefault="002D45A0" w:rsidP="0099593B">
            <w:pPr>
              <w:rPr>
                <w:sz w:val="20"/>
                <w:szCs w:val="20"/>
              </w:rPr>
            </w:pPr>
            <w:r w:rsidRPr="00653362">
              <w:rPr>
                <w:sz w:val="20"/>
                <w:szCs w:val="20"/>
              </w:rPr>
              <w:t xml:space="preserve">Evaluated for full representation- case opened </w:t>
            </w:r>
          </w:p>
        </w:tc>
        <w:tc>
          <w:tcPr>
            <w:tcW w:w="1578" w:type="dxa"/>
          </w:tcPr>
          <w:p w:rsidR="002D45A0" w:rsidRPr="00653362" w:rsidRDefault="002D45A0" w:rsidP="0099593B">
            <w:pPr>
              <w:rPr>
                <w:rStyle w:val="hps"/>
                <w:color w:val="000000"/>
                <w:sz w:val="20"/>
                <w:szCs w:val="20"/>
              </w:rPr>
            </w:pPr>
            <w:r w:rsidRPr="00653362">
              <w:rPr>
                <w:sz w:val="20"/>
                <w:szCs w:val="20"/>
              </w:rPr>
              <w:t xml:space="preserve">4 court sessions at the Court of Judicial District of Tirana, 1 request letter to the Prosecution Office in </w:t>
            </w:r>
            <w:proofErr w:type="spellStart"/>
            <w:r w:rsidRPr="00653362">
              <w:rPr>
                <w:sz w:val="20"/>
                <w:szCs w:val="20"/>
              </w:rPr>
              <w:t>Elbasan</w:t>
            </w:r>
            <w:proofErr w:type="spellEnd"/>
            <w:r w:rsidRPr="00653362">
              <w:rPr>
                <w:sz w:val="20"/>
                <w:szCs w:val="20"/>
              </w:rPr>
              <w:t xml:space="preserve">,  meetings with the </w:t>
            </w:r>
            <w:proofErr w:type="spellStart"/>
            <w:r w:rsidRPr="00653362">
              <w:rPr>
                <w:sz w:val="20"/>
                <w:szCs w:val="20"/>
              </w:rPr>
              <w:t>subject,</w:t>
            </w:r>
            <w:r w:rsidRPr="00653362">
              <w:rPr>
                <w:rStyle w:val="hps"/>
                <w:color w:val="000000"/>
                <w:sz w:val="20"/>
                <w:szCs w:val="20"/>
              </w:rPr>
              <w:t>gathering</w:t>
            </w:r>
            <w:proofErr w:type="spellEnd"/>
            <w:r w:rsidRPr="00653362">
              <w:rPr>
                <w:rStyle w:val="apple-converted-space"/>
                <w:color w:val="000000"/>
                <w:sz w:val="20"/>
                <w:szCs w:val="20"/>
              </w:rPr>
              <w:t> </w:t>
            </w:r>
            <w:r w:rsidRPr="00653362">
              <w:rPr>
                <w:rStyle w:val="hps"/>
                <w:color w:val="000000"/>
                <w:sz w:val="20"/>
                <w:szCs w:val="20"/>
              </w:rPr>
              <w:t>documentation</w:t>
            </w:r>
            <w:r w:rsidRPr="00653362">
              <w:rPr>
                <w:rStyle w:val="apple-converted-space"/>
                <w:color w:val="000000"/>
                <w:sz w:val="20"/>
                <w:szCs w:val="20"/>
              </w:rPr>
              <w:t> </w:t>
            </w:r>
            <w:r w:rsidRPr="00653362">
              <w:rPr>
                <w:rStyle w:val="hps"/>
                <w:color w:val="000000"/>
                <w:sz w:val="20"/>
                <w:szCs w:val="20"/>
              </w:rPr>
              <w:t>necessary for</w:t>
            </w:r>
            <w:r w:rsidRPr="00653362">
              <w:rPr>
                <w:rStyle w:val="apple-converted-space"/>
                <w:color w:val="000000"/>
                <w:sz w:val="20"/>
                <w:szCs w:val="20"/>
              </w:rPr>
              <w:t> </w:t>
            </w:r>
            <w:r w:rsidRPr="00653362">
              <w:rPr>
                <w:rStyle w:val="hps"/>
                <w:color w:val="000000"/>
                <w:sz w:val="20"/>
                <w:szCs w:val="20"/>
              </w:rPr>
              <w:t>the judicial</w:t>
            </w:r>
            <w:r w:rsidRPr="00653362">
              <w:rPr>
                <w:rStyle w:val="apple-converted-space"/>
                <w:color w:val="000000"/>
                <w:sz w:val="20"/>
                <w:szCs w:val="20"/>
              </w:rPr>
              <w:t> </w:t>
            </w:r>
            <w:r w:rsidRPr="00653362">
              <w:rPr>
                <w:rStyle w:val="hps"/>
                <w:color w:val="000000"/>
                <w:sz w:val="20"/>
                <w:szCs w:val="20"/>
              </w:rPr>
              <w:t xml:space="preserve">process  ( financial one, administrative)  </w:t>
            </w:r>
            <w:proofErr w:type="spellStart"/>
            <w:r w:rsidRPr="00653362">
              <w:rPr>
                <w:rStyle w:val="hps"/>
                <w:color w:val="000000"/>
                <w:sz w:val="20"/>
                <w:szCs w:val="20"/>
              </w:rPr>
              <w:t>etc</w:t>
            </w:r>
            <w:proofErr w:type="spellEnd"/>
          </w:p>
          <w:p w:rsidR="002D45A0" w:rsidRPr="00653362" w:rsidRDefault="002D45A0" w:rsidP="0099593B">
            <w:pPr>
              <w:rPr>
                <w:sz w:val="20"/>
                <w:szCs w:val="20"/>
              </w:rPr>
            </w:pPr>
            <w:r w:rsidRPr="00653362">
              <w:rPr>
                <w:rStyle w:val="hps"/>
                <w:color w:val="000000"/>
                <w:sz w:val="20"/>
                <w:szCs w:val="20"/>
              </w:rPr>
              <w:t>on 07</w:t>
            </w:r>
            <w:r w:rsidRPr="00653362">
              <w:rPr>
                <w:rStyle w:val="apple-converted-space"/>
                <w:color w:val="000000"/>
                <w:sz w:val="20"/>
                <w:szCs w:val="20"/>
              </w:rPr>
              <w:t> </w:t>
            </w:r>
            <w:r w:rsidRPr="00653362">
              <w:rPr>
                <w:rStyle w:val="hps"/>
                <w:color w:val="000000"/>
                <w:sz w:val="20"/>
                <w:szCs w:val="20"/>
              </w:rPr>
              <w:t>July</w:t>
            </w:r>
            <w:r w:rsidRPr="00653362">
              <w:rPr>
                <w:rStyle w:val="apple-converted-space"/>
                <w:color w:val="000000"/>
                <w:sz w:val="20"/>
                <w:szCs w:val="20"/>
              </w:rPr>
              <w:t> </w:t>
            </w:r>
            <w:r w:rsidRPr="00653362">
              <w:rPr>
                <w:rStyle w:val="hps"/>
                <w:color w:val="000000"/>
                <w:sz w:val="20"/>
                <w:szCs w:val="20"/>
              </w:rPr>
              <w:t>2011</w:t>
            </w:r>
            <w:r w:rsidRPr="00653362">
              <w:rPr>
                <w:rStyle w:val="apple-converted-space"/>
                <w:color w:val="000000"/>
                <w:sz w:val="20"/>
                <w:szCs w:val="20"/>
              </w:rPr>
              <w:t> </w:t>
            </w:r>
            <w:r w:rsidRPr="00653362">
              <w:rPr>
                <w:sz w:val="20"/>
                <w:szCs w:val="20"/>
              </w:rPr>
              <w:t>the Court of Judicial District of Tirana</w:t>
            </w:r>
            <w:r w:rsidRPr="00653362">
              <w:rPr>
                <w:rStyle w:val="apple-style-span"/>
                <w:color w:val="000000"/>
                <w:sz w:val="20"/>
                <w:szCs w:val="20"/>
              </w:rPr>
              <w:t>,</w:t>
            </w:r>
            <w:r w:rsidRPr="00653362">
              <w:rPr>
                <w:rStyle w:val="apple-converted-space"/>
                <w:color w:val="000000"/>
                <w:sz w:val="20"/>
                <w:szCs w:val="20"/>
              </w:rPr>
              <w:t> </w:t>
            </w:r>
            <w:r w:rsidRPr="00653362">
              <w:rPr>
                <w:rStyle w:val="hps"/>
                <w:color w:val="000000"/>
                <w:sz w:val="20"/>
                <w:szCs w:val="20"/>
              </w:rPr>
              <w:t>accepted</w:t>
            </w:r>
            <w:r w:rsidRPr="00653362">
              <w:rPr>
                <w:rStyle w:val="apple-converted-space"/>
                <w:color w:val="000000"/>
                <w:sz w:val="20"/>
                <w:szCs w:val="20"/>
              </w:rPr>
              <w:t> </w:t>
            </w:r>
            <w:r w:rsidRPr="00653362">
              <w:rPr>
                <w:rStyle w:val="hps"/>
                <w:color w:val="000000"/>
                <w:sz w:val="20"/>
                <w:szCs w:val="20"/>
              </w:rPr>
              <w:t>the request for full compensation</w:t>
            </w:r>
            <w:r w:rsidRPr="00653362">
              <w:rPr>
                <w:rStyle w:val="apple-converted-space"/>
                <w:color w:val="000000"/>
                <w:sz w:val="20"/>
                <w:szCs w:val="20"/>
              </w:rPr>
              <w:t> </w:t>
            </w:r>
            <w:r w:rsidRPr="00653362">
              <w:rPr>
                <w:rStyle w:val="hps"/>
                <w:color w:val="000000"/>
                <w:sz w:val="20"/>
                <w:szCs w:val="20"/>
              </w:rPr>
              <w:t>fo</w:t>
            </w:r>
            <w:r w:rsidRPr="00653362">
              <w:rPr>
                <w:rStyle w:val="hps"/>
                <w:color w:val="000000"/>
                <w:sz w:val="20"/>
                <w:szCs w:val="20"/>
              </w:rPr>
              <w:lastRenderedPageBreak/>
              <w:t>r</w:t>
            </w:r>
            <w:r w:rsidRPr="00653362">
              <w:rPr>
                <w:rStyle w:val="apple-converted-space"/>
                <w:color w:val="000000"/>
                <w:sz w:val="20"/>
                <w:szCs w:val="20"/>
              </w:rPr>
              <w:t> </w:t>
            </w:r>
            <w:r w:rsidRPr="00653362">
              <w:rPr>
                <w:rStyle w:val="hps"/>
                <w:color w:val="000000"/>
                <w:sz w:val="20"/>
                <w:szCs w:val="20"/>
              </w:rPr>
              <w:t>unlawful</w:t>
            </w:r>
            <w:r w:rsidRPr="00653362">
              <w:rPr>
                <w:rStyle w:val="apple-converted-space"/>
                <w:color w:val="000000"/>
                <w:sz w:val="20"/>
                <w:szCs w:val="20"/>
              </w:rPr>
              <w:t> </w:t>
            </w:r>
            <w:r w:rsidRPr="00653362">
              <w:rPr>
                <w:rStyle w:val="hps"/>
                <w:color w:val="000000"/>
                <w:sz w:val="20"/>
                <w:szCs w:val="20"/>
              </w:rPr>
              <w:t>imprisonment</w:t>
            </w:r>
            <w:r w:rsidRPr="00653362">
              <w:rPr>
                <w:rStyle w:val="apple-style-span"/>
                <w:color w:val="000000"/>
                <w:sz w:val="20"/>
                <w:szCs w:val="20"/>
              </w:rPr>
              <w:t>,</w:t>
            </w:r>
            <w:r w:rsidRPr="00653362">
              <w:rPr>
                <w:rStyle w:val="FootnoteReference"/>
                <w:color w:val="000000"/>
                <w:sz w:val="20"/>
                <w:szCs w:val="20"/>
              </w:rPr>
              <w:footnoteReference w:id="14"/>
            </w:r>
            <w:r w:rsidRPr="00653362">
              <w:rPr>
                <w:rStyle w:val="FootnoteReference"/>
                <w:color w:val="000000"/>
                <w:sz w:val="20"/>
                <w:szCs w:val="20"/>
              </w:rPr>
              <w:footnoteReference w:id="15"/>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lastRenderedPageBreak/>
              <w:t>26</w:t>
            </w:r>
          </w:p>
        </w:tc>
        <w:tc>
          <w:tcPr>
            <w:tcW w:w="1166" w:type="dxa"/>
          </w:tcPr>
          <w:p w:rsidR="002D45A0" w:rsidRPr="00653362" w:rsidRDefault="002D45A0" w:rsidP="0099593B">
            <w:pPr>
              <w:jc w:val="both"/>
              <w:rPr>
                <w:sz w:val="20"/>
                <w:szCs w:val="20"/>
              </w:rPr>
            </w:pPr>
            <w:proofErr w:type="spellStart"/>
            <w:r w:rsidRPr="00653362">
              <w:rPr>
                <w:sz w:val="20"/>
                <w:szCs w:val="20"/>
              </w:rPr>
              <w:t>Shkelqim</w:t>
            </w:r>
            <w:proofErr w:type="spellEnd"/>
            <w:r w:rsidRPr="00653362">
              <w:rPr>
                <w:sz w:val="20"/>
                <w:szCs w:val="20"/>
              </w:rPr>
              <w:t xml:space="preserve"> Sula</w:t>
            </w:r>
          </w:p>
        </w:tc>
        <w:tc>
          <w:tcPr>
            <w:tcW w:w="540" w:type="dxa"/>
          </w:tcPr>
          <w:p w:rsidR="002D45A0" w:rsidRPr="00653362" w:rsidRDefault="002D45A0" w:rsidP="0099593B">
            <w:pPr>
              <w:jc w:val="both"/>
              <w:rPr>
                <w:sz w:val="20"/>
                <w:szCs w:val="20"/>
              </w:rPr>
            </w:pPr>
            <w:r w:rsidRPr="00653362">
              <w:rPr>
                <w:sz w:val="20"/>
                <w:szCs w:val="20"/>
              </w:rPr>
              <w:t>M</w:t>
            </w:r>
          </w:p>
        </w:tc>
        <w:tc>
          <w:tcPr>
            <w:tcW w:w="1350" w:type="dxa"/>
          </w:tcPr>
          <w:p w:rsidR="002D45A0" w:rsidRPr="00653362" w:rsidRDefault="002D45A0" w:rsidP="0099593B">
            <w:pPr>
              <w:rPr>
                <w:sz w:val="20"/>
                <w:szCs w:val="20"/>
              </w:rPr>
            </w:pPr>
            <w:r w:rsidRPr="00653362">
              <w:rPr>
                <w:sz w:val="20"/>
                <w:szCs w:val="20"/>
              </w:rPr>
              <w:t>Recurs of the court decision</w:t>
            </w:r>
          </w:p>
        </w:tc>
        <w:tc>
          <w:tcPr>
            <w:tcW w:w="1170" w:type="dxa"/>
          </w:tcPr>
          <w:p w:rsidR="002D45A0" w:rsidRPr="00653362" w:rsidRDefault="002D45A0" w:rsidP="0099593B">
            <w:pPr>
              <w:rPr>
                <w:sz w:val="20"/>
                <w:szCs w:val="20"/>
              </w:rPr>
            </w:pPr>
            <w:r w:rsidRPr="00653362">
              <w:rPr>
                <w:sz w:val="20"/>
                <w:szCs w:val="20"/>
              </w:rPr>
              <w:t>Advice/ assistance</w:t>
            </w:r>
          </w:p>
        </w:tc>
        <w:tc>
          <w:tcPr>
            <w:tcW w:w="1080" w:type="dxa"/>
          </w:tcPr>
          <w:p w:rsidR="002D45A0" w:rsidRPr="00653362" w:rsidRDefault="002D45A0" w:rsidP="0099593B">
            <w:pPr>
              <w:rPr>
                <w:sz w:val="20"/>
                <w:szCs w:val="20"/>
              </w:rPr>
            </w:pPr>
            <w:r w:rsidRPr="00653362">
              <w:rPr>
                <w:sz w:val="20"/>
                <w:szCs w:val="20"/>
              </w:rPr>
              <w:t xml:space="preserve">ARCT Monitoring visit in </w:t>
            </w:r>
            <w:proofErr w:type="spellStart"/>
            <w:r w:rsidRPr="00653362">
              <w:rPr>
                <w:sz w:val="20"/>
                <w:szCs w:val="20"/>
              </w:rPr>
              <w:t>FusheKruja</w:t>
            </w:r>
            <w:proofErr w:type="spellEnd"/>
          </w:p>
        </w:tc>
        <w:tc>
          <w:tcPr>
            <w:tcW w:w="1170" w:type="dxa"/>
          </w:tcPr>
          <w:p w:rsidR="002D45A0" w:rsidRPr="00653362" w:rsidRDefault="002D45A0" w:rsidP="0099593B">
            <w:pPr>
              <w:rPr>
                <w:sz w:val="20"/>
                <w:szCs w:val="20"/>
              </w:rPr>
            </w:pPr>
            <w:r w:rsidRPr="00653362">
              <w:rPr>
                <w:sz w:val="20"/>
                <w:szCs w:val="20"/>
              </w:rPr>
              <w:t>11.5.2011</w:t>
            </w:r>
          </w:p>
        </w:tc>
        <w:tc>
          <w:tcPr>
            <w:tcW w:w="1080" w:type="dxa"/>
          </w:tcPr>
          <w:p w:rsidR="002D45A0" w:rsidRPr="00653362" w:rsidRDefault="002D45A0" w:rsidP="0099593B">
            <w:pPr>
              <w:rPr>
                <w:sz w:val="20"/>
                <w:szCs w:val="20"/>
              </w:rPr>
            </w:pPr>
            <w:r w:rsidRPr="00653362">
              <w:rPr>
                <w:sz w:val="20"/>
                <w:szCs w:val="20"/>
              </w:rPr>
              <w:t xml:space="preserve">Evaluated as an advice; </w:t>
            </w:r>
          </w:p>
        </w:tc>
        <w:tc>
          <w:tcPr>
            <w:tcW w:w="1578" w:type="dxa"/>
          </w:tcPr>
          <w:p w:rsidR="002D45A0" w:rsidRPr="00653362" w:rsidRDefault="002D45A0" w:rsidP="0099593B">
            <w:pPr>
              <w:rPr>
                <w:sz w:val="20"/>
                <w:szCs w:val="20"/>
              </w:rPr>
            </w:pPr>
            <w:r w:rsidRPr="00653362">
              <w:rPr>
                <w:sz w:val="20"/>
                <w:szCs w:val="20"/>
              </w:rPr>
              <w:t>The visit at F-</w:t>
            </w:r>
            <w:proofErr w:type="spellStart"/>
            <w:r w:rsidRPr="00653362">
              <w:rPr>
                <w:sz w:val="20"/>
                <w:szCs w:val="20"/>
              </w:rPr>
              <w:t>Kruja</w:t>
            </w:r>
            <w:proofErr w:type="spellEnd"/>
            <w:r w:rsidRPr="00653362">
              <w:rPr>
                <w:sz w:val="20"/>
                <w:szCs w:val="20"/>
              </w:rPr>
              <w:t xml:space="preserve"> Prison was based on the client’ files, the court decision and the execution of the transfer order; </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27</w:t>
            </w:r>
          </w:p>
        </w:tc>
        <w:tc>
          <w:tcPr>
            <w:tcW w:w="1166" w:type="dxa"/>
          </w:tcPr>
          <w:p w:rsidR="002D45A0" w:rsidRPr="00653362" w:rsidRDefault="002D45A0" w:rsidP="0099593B">
            <w:pPr>
              <w:jc w:val="both"/>
              <w:rPr>
                <w:sz w:val="20"/>
                <w:szCs w:val="20"/>
              </w:rPr>
            </w:pPr>
            <w:proofErr w:type="spellStart"/>
            <w:r w:rsidRPr="00653362">
              <w:rPr>
                <w:sz w:val="20"/>
                <w:szCs w:val="20"/>
              </w:rPr>
              <w:t>YlliZenuni</w:t>
            </w:r>
            <w:proofErr w:type="spellEnd"/>
          </w:p>
        </w:tc>
        <w:tc>
          <w:tcPr>
            <w:tcW w:w="540" w:type="dxa"/>
          </w:tcPr>
          <w:p w:rsidR="002D45A0" w:rsidRPr="00653362" w:rsidRDefault="002D45A0" w:rsidP="0099593B">
            <w:pPr>
              <w:jc w:val="both"/>
              <w:rPr>
                <w:sz w:val="20"/>
                <w:szCs w:val="20"/>
              </w:rPr>
            </w:pPr>
            <w:r w:rsidRPr="00653362">
              <w:rPr>
                <w:sz w:val="20"/>
                <w:szCs w:val="20"/>
              </w:rPr>
              <w:t>M</w:t>
            </w:r>
          </w:p>
        </w:tc>
        <w:tc>
          <w:tcPr>
            <w:tcW w:w="1350" w:type="dxa"/>
          </w:tcPr>
          <w:p w:rsidR="002D45A0" w:rsidRPr="00653362" w:rsidRDefault="002D45A0" w:rsidP="0099593B">
            <w:pPr>
              <w:rPr>
                <w:sz w:val="20"/>
                <w:szCs w:val="20"/>
              </w:rPr>
            </w:pPr>
            <w:r w:rsidRPr="00653362">
              <w:rPr>
                <w:sz w:val="20"/>
                <w:szCs w:val="20"/>
              </w:rPr>
              <w:t>Recurs of the court decision</w:t>
            </w:r>
          </w:p>
        </w:tc>
        <w:tc>
          <w:tcPr>
            <w:tcW w:w="1170" w:type="dxa"/>
          </w:tcPr>
          <w:p w:rsidR="002D45A0" w:rsidRPr="00653362" w:rsidRDefault="002D45A0" w:rsidP="0099593B">
            <w:pPr>
              <w:rPr>
                <w:sz w:val="20"/>
                <w:szCs w:val="20"/>
              </w:rPr>
            </w:pPr>
            <w:r w:rsidRPr="00653362">
              <w:rPr>
                <w:sz w:val="20"/>
                <w:szCs w:val="20"/>
              </w:rPr>
              <w:t>Advice/ assistance</w:t>
            </w:r>
          </w:p>
        </w:tc>
        <w:tc>
          <w:tcPr>
            <w:tcW w:w="1080" w:type="dxa"/>
          </w:tcPr>
          <w:p w:rsidR="002D45A0" w:rsidRPr="00653362" w:rsidRDefault="002D45A0" w:rsidP="0099593B">
            <w:pPr>
              <w:rPr>
                <w:sz w:val="20"/>
                <w:szCs w:val="20"/>
              </w:rPr>
            </w:pPr>
            <w:r w:rsidRPr="00653362">
              <w:rPr>
                <w:sz w:val="20"/>
                <w:szCs w:val="20"/>
              </w:rPr>
              <w:t xml:space="preserve">ARCT Monitoring visit in </w:t>
            </w:r>
            <w:smartTag w:uri="urn:schemas-microsoft-com:office:smarttags" w:element="place">
              <w:smartTag w:uri="urn:schemas-microsoft-com:office:smarttags" w:element="City">
                <w:r w:rsidRPr="00653362">
                  <w:rPr>
                    <w:sz w:val="20"/>
                    <w:szCs w:val="20"/>
                  </w:rPr>
                  <w:t>Durres</w:t>
                </w:r>
              </w:smartTag>
            </w:smartTag>
            <w:r w:rsidRPr="00653362">
              <w:rPr>
                <w:sz w:val="20"/>
                <w:szCs w:val="20"/>
              </w:rPr>
              <w:t xml:space="preserve"> pre-trial detention</w:t>
            </w:r>
          </w:p>
        </w:tc>
        <w:tc>
          <w:tcPr>
            <w:tcW w:w="1170" w:type="dxa"/>
          </w:tcPr>
          <w:p w:rsidR="002D45A0" w:rsidRPr="00653362" w:rsidRDefault="002D45A0" w:rsidP="0099593B">
            <w:pPr>
              <w:rPr>
                <w:sz w:val="20"/>
                <w:szCs w:val="20"/>
              </w:rPr>
            </w:pPr>
            <w:r w:rsidRPr="00653362">
              <w:rPr>
                <w:sz w:val="20"/>
                <w:szCs w:val="20"/>
              </w:rPr>
              <w:t>27.1.2011</w:t>
            </w:r>
          </w:p>
        </w:tc>
        <w:tc>
          <w:tcPr>
            <w:tcW w:w="1080" w:type="dxa"/>
          </w:tcPr>
          <w:p w:rsidR="002D45A0" w:rsidRPr="00653362" w:rsidRDefault="002D45A0" w:rsidP="0099593B">
            <w:pPr>
              <w:rPr>
                <w:sz w:val="20"/>
                <w:szCs w:val="20"/>
              </w:rPr>
            </w:pPr>
            <w:r w:rsidRPr="00653362">
              <w:rPr>
                <w:sz w:val="20"/>
                <w:szCs w:val="20"/>
              </w:rPr>
              <w:t xml:space="preserve">Evaluated as an advice; </w:t>
            </w:r>
          </w:p>
        </w:tc>
        <w:tc>
          <w:tcPr>
            <w:tcW w:w="1578" w:type="dxa"/>
          </w:tcPr>
          <w:p w:rsidR="002D45A0" w:rsidRPr="00653362" w:rsidRDefault="002D45A0" w:rsidP="0099593B">
            <w:pPr>
              <w:rPr>
                <w:sz w:val="20"/>
                <w:szCs w:val="20"/>
              </w:rPr>
            </w:pPr>
            <w:r w:rsidRPr="00653362">
              <w:rPr>
                <w:sz w:val="20"/>
                <w:szCs w:val="20"/>
              </w:rPr>
              <w:t xml:space="preserve">The visit at </w:t>
            </w:r>
            <w:proofErr w:type="spellStart"/>
            <w:smartTag w:uri="urn:schemas-microsoft-com:office:smarttags" w:element="place">
              <w:smartTag w:uri="urn:schemas-microsoft-com:office:smarttags" w:element="City">
                <w:r w:rsidRPr="00653362">
                  <w:rPr>
                    <w:sz w:val="20"/>
                    <w:szCs w:val="20"/>
                  </w:rPr>
                  <w:t>Durres</w:t>
                </w:r>
              </w:smartTag>
            </w:smartTag>
            <w:r w:rsidRPr="00653362">
              <w:rPr>
                <w:sz w:val="20"/>
                <w:szCs w:val="20"/>
              </w:rPr>
              <w:t>pre</w:t>
            </w:r>
            <w:proofErr w:type="spellEnd"/>
            <w:r w:rsidRPr="00653362">
              <w:rPr>
                <w:sz w:val="20"/>
                <w:szCs w:val="20"/>
              </w:rPr>
              <w:t xml:space="preserve"> trial detention was based on the client’ files, the court decision and the execution of the transfer order; </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28</w:t>
            </w:r>
          </w:p>
        </w:tc>
        <w:tc>
          <w:tcPr>
            <w:tcW w:w="1166" w:type="dxa"/>
          </w:tcPr>
          <w:p w:rsidR="002D45A0" w:rsidRPr="00653362" w:rsidRDefault="002D45A0" w:rsidP="0099593B">
            <w:pPr>
              <w:jc w:val="both"/>
              <w:rPr>
                <w:sz w:val="20"/>
                <w:szCs w:val="20"/>
              </w:rPr>
            </w:pPr>
            <w:proofErr w:type="spellStart"/>
            <w:r w:rsidRPr="00653362">
              <w:rPr>
                <w:sz w:val="20"/>
                <w:szCs w:val="20"/>
              </w:rPr>
              <w:t>RezartGjermazi</w:t>
            </w:r>
            <w:proofErr w:type="spellEnd"/>
          </w:p>
        </w:tc>
        <w:tc>
          <w:tcPr>
            <w:tcW w:w="540" w:type="dxa"/>
          </w:tcPr>
          <w:p w:rsidR="002D45A0" w:rsidRPr="00653362" w:rsidRDefault="002D45A0" w:rsidP="0099593B">
            <w:pPr>
              <w:jc w:val="both"/>
              <w:rPr>
                <w:sz w:val="20"/>
                <w:szCs w:val="20"/>
              </w:rPr>
            </w:pPr>
            <w:r w:rsidRPr="00653362">
              <w:rPr>
                <w:sz w:val="20"/>
                <w:szCs w:val="20"/>
              </w:rPr>
              <w:t>M</w:t>
            </w:r>
          </w:p>
        </w:tc>
        <w:tc>
          <w:tcPr>
            <w:tcW w:w="1350" w:type="dxa"/>
          </w:tcPr>
          <w:p w:rsidR="002D45A0" w:rsidRPr="00653362" w:rsidRDefault="002D45A0" w:rsidP="0099593B">
            <w:pPr>
              <w:rPr>
                <w:sz w:val="20"/>
                <w:szCs w:val="20"/>
              </w:rPr>
            </w:pPr>
            <w:r w:rsidRPr="00653362">
              <w:rPr>
                <w:sz w:val="20"/>
                <w:szCs w:val="20"/>
              </w:rPr>
              <w:t>Recurs of the court decision</w:t>
            </w:r>
          </w:p>
        </w:tc>
        <w:tc>
          <w:tcPr>
            <w:tcW w:w="1170" w:type="dxa"/>
          </w:tcPr>
          <w:p w:rsidR="002D45A0" w:rsidRPr="00653362" w:rsidRDefault="002D45A0" w:rsidP="0099593B">
            <w:pPr>
              <w:rPr>
                <w:sz w:val="20"/>
                <w:szCs w:val="20"/>
              </w:rPr>
            </w:pPr>
            <w:r w:rsidRPr="00653362">
              <w:rPr>
                <w:sz w:val="20"/>
                <w:szCs w:val="20"/>
              </w:rPr>
              <w:t>Advice/ assistance</w:t>
            </w:r>
          </w:p>
        </w:tc>
        <w:tc>
          <w:tcPr>
            <w:tcW w:w="1080" w:type="dxa"/>
          </w:tcPr>
          <w:p w:rsidR="002D45A0" w:rsidRPr="00653362" w:rsidRDefault="002D45A0" w:rsidP="0099593B">
            <w:pPr>
              <w:rPr>
                <w:sz w:val="20"/>
                <w:szCs w:val="20"/>
              </w:rPr>
            </w:pPr>
            <w:r w:rsidRPr="00653362">
              <w:rPr>
                <w:sz w:val="20"/>
                <w:szCs w:val="20"/>
              </w:rPr>
              <w:t xml:space="preserve">ARCT Monitoring visit in </w:t>
            </w:r>
            <w:proofErr w:type="spellStart"/>
            <w:r w:rsidRPr="00653362">
              <w:rPr>
                <w:sz w:val="20"/>
                <w:szCs w:val="20"/>
              </w:rPr>
              <w:t>A.Demi</w:t>
            </w:r>
            <w:proofErr w:type="spellEnd"/>
            <w:r w:rsidRPr="00653362">
              <w:rPr>
                <w:sz w:val="20"/>
                <w:szCs w:val="20"/>
              </w:rPr>
              <w:t xml:space="preserve"> Prison</w:t>
            </w:r>
          </w:p>
        </w:tc>
        <w:tc>
          <w:tcPr>
            <w:tcW w:w="1170" w:type="dxa"/>
          </w:tcPr>
          <w:p w:rsidR="002D45A0" w:rsidRPr="00653362" w:rsidRDefault="002D45A0" w:rsidP="0099593B">
            <w:pPr>
              <w:rPr>
                <w:sz w:val="20"/>
                <w:szCs w:val="20"/>
              </w:rPr>
            </w:pPr>
            <w:r w:rsidRPr="00653362">
              <w:rPr>
                <w:sz w:val="20"/>
                <w:szCs w:val="20"/>
              </w:rPr>
              <w:t>8.3.2011</w:t>
            </w:r>
          </w:p>
        </w:tc>
        <w:tc>
          <w:tcPr>
            <w:tcW w:w="1080" w:type="dxa"/>
          </w:tcPr>
          <w:p w:rsidR="002D45A0" w:rsidRPr="00653362" w:rsidRDefault="002D45A0" w:rsidP="0099593B">
            <w:pPr>
              <w:rPr>
                <w:sz w:val="20"/>
                <w:szCs w:val="20"/>
              </w:rPr>
            </w:pPr>
            <w:r w:rsidRPr="00653362">
              <w:rPr>
                <w:sz w:val="20"/>
                <w:szCs w:val="20"/>
              </w:rPr>
              <w:t xml:space="preserve">Evaluated as an advice; </w:t>
            </w:r>
          </w:p>
        </w:tc>
        <w:tc>
          <w:tcPr>
            <w:tcW w:w="1578" w:type="dxa"/>
          </w:tcPr>
          <w:p w:rsidR="002D45A0" w:rsidRPr="00653362" w:rsidRDefault="002D45A0" w:rsidP="0099593B">
            <w:pPr>
              <w:rPr>
                <w:sz w:val="20"/>
                <w:szCs w:val="20"/>
              </w:rPr>
            </w:pPr>
            <w:r w:rsidRPr="00653362">
              <w:rPr>
                <w:sz w:val="20"/>
                <w:szCs w:val="20"/>
              </w:rPr>
              <w:t xml:space="preserve">The visit at </w:t>
            </w:r>
            <w:proofErr w:type="spellStart"/>
            <w:r w:rsidRPr="00653362">
              <w:rPr>
                <w:sz w:val="20"/>
                <w:szCs w:val="20"/>
              </w:rPr>
              <w:t>A.Demi</w:t>
            </w:r>
            <w:proofErr w:type="spellEnd"/>
            <w:r w:rsidRPr="00653362">
              <w:rPr>
                <w:sz w:val="20"/>
                <w:szCs w:val="20"/>
              </w:rPr>
              <w:t xml:space="preserve"> Prison was based on the client’ files, the court decision and the execution of the transfer order; </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29</w:t>
            </w:r>
          </w:p>
        </w:tc>
        <w:tc>
          <w:tcPr>
            <w:tcW w:w="1166" w:type="dxa"/>
          </w:tcPr>
          <w:p w:rsidR="002D45A0" w:rsidRPr="00653362" w:rsidRDefault="002D45A0" w:rsidP="0099593B">
            <w:pPr>
              <w:jc w:val="both"/>
              <w:rPr>
                <w:sz w:val="20"/>
                <w:szCs w:val="20"/>
              </w:rPr>
            </w:pPr>
            <w:proofErr w:type="spellStart"/>
            <w:r w:rsidRPr="00653362">
              <w:rPr>
                <w:sz w:val="20"/>
                <w:szCs w:val="20"/>
              </w:rPr>
              <w:t>ArlindaBaroti</w:t>
            </w:r>
            <w:proofErr w:type="spellEnd"/>
          </w:p>
        </w:tc>
        <w:tc>
          <w:tcPr>
            <w:tcW w:w="540" w:type="dxa"/>
          </w:tcPr>
          <w:p w:rsidR="002D45A0" w:rsidRPr="00653362" w:rsidRDefault="002D45A0" w:rsidP="0099593B">
            <w:pPr>
              <w:jc w:val="both"/>
              <w:rPr>
                <w:sz w:val="20"/>
                <w:szCs w:val="20"/>
              </w:rPr>
            </w:pPr>
            <w:r w:rsidRPr="00653362">
              <w:rPr>
                <w:sz w:val="20"/>
                <w:szCs w:val="20"/>
              </w:rPr>
              <w:t>F</w:t>
            </w:r>
          </w:p>
        </w:tc>
        <w:tc>
          <w:tcPr>
            <w:tcW w:w="1350" w:type="dxa"/>
          </w:tcPr>
          <w:p w:rsidR="002D45A0" w:rsidRPr="00653362" w:rsidRDefault="002D45A0" w:rsidP="0099593B">
            <w:pPr>
              <w:rPr>
                <w:sz w:val="20"/>
                <w:szCs w:val="20"/>
              </w:rPr>
            </w:pPr>
            <w:r w:rsidRPr="00653362">
              <w:rPr>
                <w:sz w:val="20"/>
                <w:szCs w:val="20"/>
              </w:rPr>
              <w:t>Recurs of the court decision (</w:t>
            </w:r>
            <w:smartTag w:uri="urn:schemas-microsoft-com:office:smarttags" w:element="Street">
              <w:smartTag w:uri="urn:schemas-microsoft-com:office:smarttags" w:element="address">
                <w:r w:rsidRPr="00653362">
                  <w:rPr>
                    <w:sz w:val="20"/>
                    <w:szCs w:val="20"/>
                  </w:rPr>
                  <w:t>Appeal Court</w:t>
                </w:r>
              </w:smartTag>
            </w:smartTag>
            <w:r w:rsidRPr="00653362">
              <w:rPr>
                <w:sz w:val="20"/>
                <w:szCs w:val="20"/>
              </w:rPr>
              <w:t xml:space="preserve"> decision 53201-00332-00-2010</w:t>
            </w:r>
          </w:p>
        </w:tc>
        <w:tc>
          <w:tcPr>
            <w:tcW w:w="1170" w:type="dxa"/>
          </w:tcPr>
          <w:p w:rsidR="002D45A0" w:rsidRPr="00653362" w:rsidRDefault="002D45A0" w:rsidP="0099593B">
            <w:pPr>
              <w:rPr>
                <w:sz w:val="20"/>
                <w:szCs w:val="20"/>
              </w:rPr>
            </w:pPr>
            <w:r w:rsidRPr="00653362">
              <w:rPr>
                <w:sz w:val="20"/>
                <w:szCs w:val="20"/>
              </w:rPr>
              <w:t>Advice/ assistance</w:t>
            </w:r>
          </w:p>
        </w:tc>
        <w:tc>
          <w:tcPr>
            <w:tcW w:w="1080" w:type="dxa"/>
          </w:tcPr>
          <w:p w:rsidR="002D45A0" w:rsidRPr="00653362" w:rsidRDefault="002D45A0" w:rsidP="0099593B">
            <w:pPr>
              <w:rPr>
                <w:sz w:val="20"/>
                <w:szCs w:val="20"/>
              </w:rPr>
            </w:pPr>
            <w:proofErr w:type="spellStart"/>
            <w:r w:rsidRPr="00653362">
              <w:rPr>
                <w:sz w:val="20"/>
                <w:szCs w:val="20"/>
              </w:rPr>
              <w:t>Refferal</w:t>
            </w:r>
            <w:proofErr w:type="spellEnd"/>
            <w:r w:rsidRPr="00653362">
              <w:rPr>
                <w:sz w:val="20"/>
                <w:szCs w:val="20"/>
              </w:rPr>
              <w:t xml:space="preserve"> by the People’s Advocate</w:t>
            </w:r>
          </w:p>
        </w:tc>
        <w:tc>
          <w:tcPr>
            <w:tcW w:w="1170" w:type="dxa"/>
          </w:tcPr>
          <w:p w:rsidR="002D45A0" w:rsidRPr="00653362" w:rsidRDefault="002D45A0" w:rsidP="0099593B">
            <w:pPr>
              <w:rPr>
                <w:sz w:val="20"/>
                <w:szCs w:val="20"/>
              </w:rPr>
            </w:pPr>
            <w:r w:rsidRPr="00653362">
              <w:rPr>
                <w:sz w:val="20"/>
                <w:szCs w:val="20"/>
              </w:rPr>
              <w:t>21.1.2011</w:t>
            </w:r>
          </w:p>
        </w:tc>
        <w:tc>
          <w:tcPr>
            <w:tcW w:w="1080" w:type="dxa"/>
          </w:tcPr>
          <w:p w:rsidR="002D45A0" w:rsidRPr="00653362" w:rsidRDefault="002D45A0" w:rsidP="0099593B">
            <w:pPr>
              <w:rPr>
                <w:sz w:val="20"/>
                <w:szCs w:val="20"/>
              </w:rPr>
            </w:pPr>
            <w:r w:rsidRPr="00653362">
              <w:rPr>
                <w:sz w:val="20"/>
                <w:szCs w:val="20"/>
              </w:rPr>
              <w:t xml:space="preserve">Evaluated as an advice; </w:t>
            </w:r>
          </w:p>
        </w:tc>
        <w:tc>
          <w:tcPr>
            <w:tcW w:w="1578" w:type="dxa"/>
          </w:tcPr>
          <w:p w:rsidR="002D45A0" w:rsidRPr="00653362" w:rsidRDefault="002D45A0" w:rsidP="0099593B">
            <w:pPr>
              <w:rPr>
                <w:sz w:val="20"/>
                <w:szCs w:val="20"/>
              </w:rPr>
            </w:pPr>
            <w:r w:rsidRPr="00653362">
              <w:rPr>
                <w:sz w:val="20"/>
                <w:szCs w:val="20"/>
              </w:rPr>
              <w:t xml:space="preserve">The visit at </w:t>
            </w:r>
            <w:proofErr w:type="spellStart"/>
            <w:r w:rsidRPr="00653362">
              <w:rPr>
                <w:sz w:val="20"/>
                <w:szCs w:val="20"/>
              </w:rPr>
              <w:t>A.Demi</w:t>
            </w:r>
            <w:proofErr w:type="spellEnd"/>
            <w:r w:rsidRPr="00653362">
              <w:rPr>
                <w:sz w:val="20"/>
                <w:szCs w:val="20"/>
              </w:rPr>
              <w:t xml:space="preserve"> Prison was based on the client’ files, the court decision and the execution of the transfer order; </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30</w:t>
            </w:r>
          </w:p>
        </w:tc>
        <w:tc>
          <w:tcPr>
            <w:tcW w:w="1166" w:type="dxa"/>
          </w:tcPr>
          <w:p w:rsidR="002D45A0" w:rsidRPr="00653362" w:rsidRDefault="002D45A0" w:rsidP="0099593B">
            <w:pPr>
              <w:jc w:val="both"/>
              <w:rPr>
                <w:sz w:val="20"/>
                <w:szCs w:val="20"/>
              </w:rPr>
            </w:pPr>
            <w:proofErr w:type="spellStart"/>
            <w:r w:rsidRPr="00653362">
              <w:rPr>
                <w:sz w:val="20"/>
                <w:szCs w:val="20"/>
              </w:rPr>
              <w:t>GenciAlikollari</w:t>
            </w:r>
            <w:proofErr w:type="spellEnd"/>
          </w:p>
        </w:tc>
        <w:tc>
          <w:tcPr>
            <w:tcW w:w="540" w:type="dxa"/>
          </w:tcPr>
          <w:p w:rsidR="002D45A0" w:rsidRPr="00653362" w:rsidRDefault="002D45A0" w:rsidP="0099593B">
            <w:pPr>
              <w:jc w:val="both"/>
              <w:rPr>
                <w:sz w:val="20"/>
                <w:szCs w:val="20"/>
              </w:rPr>
            </w:pPr>
            <w:r w:rsidRPr="00653362">
              <w:rPr>
                <w:sz w:val="20"/>
                <w:szCs w:val="20"/>
              </w:rPr>
              <w:t>M</w:t>
            </w:r>
          </w:p>
        </w:tc>
        <w:tc>
          <w:tcPr>
            <w:tcW w:w="1350" w:type="dxa"/>
          </w:tcPr>
          <w:p w:rsidR="002D45A0" w:rsidRPr="00653362" w:rsidRDefault="002D45A0" w:rsidP="0099593B">
            <w:pPr>
              <w:rPr>
                <w:sz w:val="20"/>
                <w:szCs w:val="20"/>
              </w:rPr>
            </w:pPr>
            <w:r w:rsidRPr="00653362">
              <w:rPr>
                <w:sz w:val="20"/>
                <w:szCs w:val="20"/>
              </w:rPr>
              <w:t>Inhuman treatment / access to proper health care</w:t>
            </w:r>
          </w:p>
        </w:tc>
        <w:tc>
          <w:tcPr>
            <w:tcW w:w="1170" w:type="dxa"/>
          </w:tcPr>
          <w:p w:rsidR="002D45A0" w:rsidRPr="00653362" w:rsidRDefault="002D45A0" w:rsidP="0099593B">
            <w:pPr>
              <w:rPr>
                <w:sz w:val="20"/>
                <w:szCs w:val="20"/>
              </w:rPr>
            </w:pPr>
            <w:r w:rsidRPr="00653362">
              <w:rPr>
                <w:sz w:val="20"/>
                <w:szCs w:val="20"/>
              </w:rPr>
              <w:t xml:space="preserve">Advice / assistance </w:t>
            </w:r>
          </w:p>
        </w:tc>
        <w:tc>
          <w:tcPr>
            <w:tcW w:w="1080" w:type="dxa"/>
          </w:tcPr>
          <w:p w:rsidR="002D45A0" w:rsidRPr="00653362" w:rsidRDefault="002D45A0" w:rsidP="0099593B">
            <w:pPr>
              <w:rPr>
                <w:sz w:val="20"/>
                <w:szCs w:val="20"/>
              </w:rPr>
            </w:pPr>
            <w:proofErr w:type="spellStart"/>
            <w:r w:rsidRPr="00653362">
              <w:rPr>
                <w:sz w:val="20"/>
                <w:szCs w:val="20"/>
              </w:rPr>
              <w:t>Refferal</w:t>
            </w:r>
            <w:proofErr w:type="spellEnd"/>
            <w:r w:rsidRPr="00653362">
              <w:rPr>
                <w:sz w:val="20"/>
                <w:szCs w:val="20"/>
              </w:rPr>
              <w:t xml:space="preserve"> by the People’s Advocate; visit at the </w:t>
            </w:r>
            <w:proofErr w:type="spellStart"/>
            <w:smartTag w:uri="urn:schemas-microsoft-com:office:smarttags" w:element="place">
              <w:smartTag w:uri="urn:schemas-microsoft-com:office:smarttags" w:element="PlaceName">
                <w:r w:rsidRPr="00653362">
                  <w:rPr>
                    <w:sz w:val="20"/>
                    <w:szCs w:val="20"/>
                  </w:rPr>
                  <w:t>Prisons</w:t>
                </w:r>
              </w:smartTag>
              <w:smartTag w:uri="urn:schemas-microsoft-com:office:smarttags" w:element="PlaceType">
                <w:r w:rsidRPr="00653362">
                  <w:rPr>
                    <w:sz w:val="20"/>
                    <w:szCs w:val="20"/>
                  </w:rPr>
                  <w:t>Hospital</w:t>
                </w:r>
              </w:smartTag>
            </w:smartTag>
            <w:proofErr w:type="spellEnd"/>
          </w:p>
        </w:tc>
        <w:tc>
          <w:tcPr>
            <w:tcW w:w="1170" w:type="dxa"/>
          </w:tcPr>
          <w:p w:rsidR="002D45A0" w:rsidRPr="00653362" w:rsidRDefault="002D45A0" w:rsidP="0099593B">
            <w:pPr>
              <w:rPr>
                <w:sz w:val="20"/>
                <w:szCs w:val="20"/>
              </w:rPr>
            </w:pPr>
            <w:r w:rsidRPr="00653362">
              <w:rPr>
                <w:sz w:val="20"/>
                <w:szCs w:val="20"/>
              </w:rPr>
              <w:t>21.1.2011</w:t>
            </w:r>
          </w:p>
        </w:tc>
        <w:tc>
          <w:tcPr>
            <w:tcW w:w="1080" w:type="dxa"/>
          </w:tcPr>
          <w:p w:rsidR="002D45A0" w:rsidRPr="00653362" w:rsidRDefault="002D45A0" w:rsidP="0099593B">
            <w:pPr>
              <w:rPr>
                <w:sz w:val="20"/>
                <w:szCs w:val="20"/>
              </w:rPr>
            </w:pPr>
            <w:r w:rsidRPr="00653362">
              <w:rPr>
                <w:sz w:val="20"/>
                <w:szCs w:val="20"/>
              </w:rPr>
              <w:t xml:space="preserve">Evaluated as an advice; </w:t>
            </w:r>
          </w:p>
        </w:tc>
        <w:tc>
          <w:tcPr>
            <w:tcW w:w="1578" w:type="dxa"/>
          </w:tcPr>
          <w:p w:rsidR="002D45A0" w:rsidRPr="00653362" w:rsidRDefault="002D45A0" w:rsidP="0099593B">
            <w:pPr>
              <w:rPr>
                <w:sz w:val="20"/>
                <w:szCs w:val="20"/>
              </w:rPr>
            </w:pPr>
            <w:r w:rsidRPr="00653362">
              <w:rPr>
                <w:sz w:val="20"/>
                <w:szCs w:val="20"/>
              </w:rPr>
              <w:t xml:space="preserve">The visit at </w:t>
            </w:r>
            <w:proofErr w:type="spellStart"/>
            <w:smartTag w:uri="urn:schemas-microsoft-com:office:smarttags" w:element="place">
              <w:smartTag w:uri="urn:schemas-microsoft-com:office:smarttags" w:element="PlaceName">
                <w:r w:rsidRPr="00653362">
                  <w:rPr>
                    <w:sz w:val="20"/>
                    <w:szCs w:val="20"/>
                  </w:rPr>
                  <w:t>Prisons</w:t>
                </w:r>
              </w:smartTag>
              <w:smartTag w:uri="urn:schemas-microsoft-com:office:smarttags" w:element="PlaceType">
                <w:r w:rsidRPr="00653362">
                  <w:rPr>
                    <w:sz w:val="20"/>
                    <w:szCs w:val="20"/>
                  </w:rPr>
                  <w:t>Hospital</w:t>
                </w:r>
              </w:smartTag>
            </w:smartTag>
            <w:proofErr w:type="spellEnd"/>
            <w:r w:rsidRPr="00653362">
              <w:rPr>
                <w:sz w:val="20"/>
                <w:szCs w:val="20"/>
              </w:rPr>
              <w:t xml:space="preserve"> was based on the client’ files, the court decision and the execution of the transfer order; </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31</w:t>
            </w:r>
          </w:p>
        </w:tc>
        <w:tc>
          <w:tcPr>
            <w:tcW w:w="1166" w:type="dxa"/>
          </w:tcPr>
          <w:p w:rsidR="002D45A0" w:rsidRPr="00653362" w:rsidRDefault="002D45A0" w:rsidP="0099593B">
            <w:pPr>
              <w:jc w:val="both"/>
              <w:rPr>
                <w:sz w:val="20"/>
                <w:szCs w:val="20"/>
              </w:rPr>
            </w:pPr>
            <w:proofErr w:type="spellStart"/>
            <w:r w:rsidRPr="00653362">
              <w:rPr>
                <w:sz w:val="20"/>
                <w:szCs w:val="20"/>
              </w:rPr>
              <w:t>FotaqZaharia</w:t>
            </w:r>
            <w:proofErr w:type="spellEnd"/>
          </w:p>
        </w:tc>
        <w:tc>
          <w:tcPr>
            <w:tcW w:w="540" w:type="dxa"/>
          </w:tcPr>
          <w:p w:rsidR="002D45A0" w:rsidRPr="00653362" w:rsidRDefault="002D45A0" w:rsidP="0099593B">
            <w:pPr>
              <w:jc w:val="both"/>
              <w:rPr>
                <w:sz w:val="20"/>
                <w:szCs w:val="20"/>
              </w:rPr>
            </w:pPr>
            <w:r w:rsidRPr="00653362">
              <w:rPr>
                <w:sz w:val="20"/>
                <w:szCs w:val="20"/>
              </w:rPr>
              <w:t>M</w:t>
            </w:r>
          </w:p>
        </w:tc>
        <w:tc>
          <w:tcPr>
            <w:tcW w:w="1350" w:type="dxa"/>
          </w:tcPr>
          <w:p w:rsidR="002D45A0" w:rsidRPr="00653362" w:rsidRDefault="002D45A0" w:rsidP="0099593B">
            <w:pPr>
              <w:rPr>
                <w:sz w:val="20"/>
                <w:szCs w:val="20"/>
              </w:rPr>
            </w:pPr>
            <w:r w:rsidRPr="00653362">
              <w:rPr>
                <w:sz w:val="20"/>
                <w:szCs w:val="20"/>
              </w:rPr>
              <w:t xml:space="preserve">Denial of the right to fair trial; lack of access to medical treatment (amounting ill-treatment); </w:t>
            </w:r>
            <w:r w:rsidRPr="00653362">
              <w:rPr>
                <w:sz w:val="20"/>
                <w:szCs w:val="20"/>
              </w:rPr>
              <w:lastRenderedPageBreak/>
              <w:t>recurs on the detention punishment</w:t>
            </w:r>
          </w:p>
        </w:tc>
        <w:tc>
          <w:tcPr>
            <w:tcW w:w="1170" w:type="dxa"/>
          </w:tcPr>
          <w:p w:rsidR="002D45A0" w:rsidRPr="00653362" w:rsidRDefault="002D45A0" w:rsidP="0099593B">
            <w:pPr>
              <w:rPr>
                <w:sz w:val="20"/>
                <w:szCs w:val="20"/>
              </w:rPr>
            </w:pPr>
            <w:r w:rsidRPr="00653362">
              <w:rPr>
                <w:sz w:val="20"/>
                <w:szCs w:val="20"/>
              </w:rPr>
              <w:lastRenderedPageBreak/>
              <w:t xml:space="preserve">Advice / assistance </w:t>
            </w:r>
          </w:p>
        </w:tc>
        <w:tc>
          <w:tcPr>
            <w:tcW w:w="1080" w:type="dxa"/>
          </w:tcPr>
          <w:p w:rsidR="002D45A0" w:rsidRPr="00653362" w:rsidRDefault="002D45A0" w:rsidP="0099593B">
            <w:pPr>
              <w:rPr>
                <w:sz w:val="20"/>
                <w:szCs w:val="20"/>
              </w:rPr>
            </w:pPr>
            <w:proofErr w:type="spellStart"/>
            <w:r w:rsidRPr="00653362">
              <w:rPr>
                <w:sz w:val="20"/>
                <w:szCs w:val="20"/>
              </w:rPr>
              <w:t>Refferal</w:t>
            </w:r>
            <w:proofErr w:type="spellEnd"/>
            <w:r w:rsidRPr="00653362">
              <w:rPr>
                <w:sz w:val="20"/>
                <w:szCs w:val="20"/>
              </w:rPr>
              <w:t xml:space="preserve"> by the People’s Advocate; visit at the </w:t>
            </w:r>
            <w:proofErr w:type="spellStart"/>
            <w:r w:rsidRPr="00653362">
              <w:rPr>
                <w:sz w:val="20"/>
                <w:szCs w:val="20"/>
              </w:rPr>
              <w:t>J.Misja</w:t>
            </w:r>
            <w:proofErr w:type="spellEnd"/>
            <w:r w:rsidRPr="00653362">
              <w:rPr>
                <w:sz w:val="20"/>
                <w:szCs w:val="20"/>
              </w:rPr>
              <w:t xml:space="preserve"> Prison</w:t>
            </w:r>
          </w:p>
        </w:tc>
        <w:tc>
          <w:tcPr>
            <w:tcW w:w="1170" w:type="dxa"/>
          </w:tcPr>
          <w:p w:rsidR="002D45A0" w:rsidRPr="00653362" w:rsidRDefault="002D45A0" w:rsidP="0099593B">
            <w:pPr>
              <w:rPr>
                <w:sz w:val="20"/>
                <w:szCs w:val="20"/>
              </w:rPr>
            </w:pPr>
            <w:r w:rsidRPr="00653362">
              <w:rPr>
                <w:sz w:val="20"/>
                <w:szCs w:val="20"/>
              </w:rPr>
              <w:t>21.1.2011</w:t>
            </w:r>
          </w:p>
        </w:tc>
        <w:tc>
          <w:tcPr>
            <w:tcW w:w="1080" w:type="dxa"/>
          </w:tcPr>
          <w:p w:rsidR="002D45A0" w:rsidRPr="00653362" w:rsidRDefault="002D45A0" w:rsidP="0099593B">
            <w:pPr>
              <w:rPr>
                <w:sz w:val="20"/>
                <w:szCs w:val="20"/>
              </w:rPr>
            </w:pPr>
            <w:r w:rsidRPr="00653362">
              <w:rPr>
                <w:sz w:val="20"/>
                <w:szCs w:val="20"/>
              </w:rPr>
              <w:t xml:space="preserve">Evaluated as an advice; </w:t>
            </w:r>
          </w:p>
        </w:tc>
        <w:tc>
          <w:tcPr>
            <w:tcW w:w="1578" w:type="dxa"/>
          </w:tcPr>
          <w:p w:rsidR="002D45A0" w:rsidRPr="00653362" w:rsidRDefault="002D45A0" w:rsidP="0099593B">
            <w:pPr>
              <w:rPr>
                <w:sz w:val="20"/>
                <w:szCs w:val="20"/>
              </w:rPr>
            </w:pPr>
            <w:r w:rsidRPr="00653362">
              <w:rPr>
                <w:sz w:val="20"/>
                <w:szCs w:val="20"/>
              </w:rPr>
              <w:t xml:space="preserve">The visit at </w:t>
            </w:r>
            <w:proofErr w:type="spellStart"/>
            <w:r w:rsidRPr="00653362">
              <w:rPr>
                <w:sz w:val="20"/>
                <w:szCs w:val="20"/>
              </w:rPr>
              <w:t>J.Misja</w:t>
            </w:r>
            <w:proofErr w:type="spellEnd"/>
            <w:r w:rsidRPr="00653362">
              <w:rPr>
                <w:sz w:val="20"/>
                <w:szCs w:val="20"/>
              </w:rPr>
              <w:t xml:space="preserve"> Prison was based on the client’ files, the court decision and the execution of the transfer order; </w:t>
            </w:r>
          </w:p>
          <w:p w:rsidR="002D45A0" w:rsidRPr="00653362" w:rsidRDefault="002D45A0" w:rsidP="0099593B">
            <w:pPr>
              <w:rPr>
                <w:sz w:val="20"/>
                <w:szCs w:val="20"/>
              </w:rPr>
            </w:pPr>
            <w:r w:rsidRPr="00653362">
              <w:rPr>
                <w:sz w:val="20"/>
                <w:szCs w:val="20"/>
              </w:rPr>
              <w:lastRenderedPageBreak/>
              <w:t>Court case no.1096; meetings with subject at 313 Prison</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lastRenderedPageBreak/>
              <w:t>32</w:t>
            </w:r>
          </w:p>
        </w:tc>
        <w:tc>
          <w:tcPr>
            <w:tcW w:w="1166" w:type="dxa"/>
          </w:tcPr>
          <w:p w:rsidR="002D45A0" w:rsidRPr="00653362" w:rsidRDefault="002D45A0" w:rsidP="0099593B">
            <w:pPr>
              <w:jc w:val="both"/>
              <w:rPr>
                <w:sz w:val="20"/>
                <w:szCs w:val="20"/>
              </w:rPr>
            </w:pPr>
            <w:proofErr w:type="spellStart"/>
            <w:r w:rsidRPr="00653362">
              <w:rPr>
                <w:sz w:val="20"/>
                <w:szCs w:val="20"/>
              </w:rPr>
              <w:t>LirakBejko</w:t>
            </w:r>
            <w:proofErr w:type="spellEnd"/>
          </w:p>
        </w:tc>
        <w:tc>
          <w:tcPr>
            <w:tcW w:w="540" w:type="dxa"/>
          </w:tcPr>
          <w:p w:rsidR="002D45A0" w:rsidRPr="00653362" w:rsidRDefault="002D45A0" w:rsidP="0099593B">
            <w:pPr>
              <w:jc w:val="both"/>
              <w:rPr>
                <w:sz w:val="20"/>
                <w:szCs w:val="20"/>
              </w:rPr>
            </w:pPr>
            <w:r w:rsidRPr="00653362">
              <w:rPr>
                <w:sz w:val="20"/>
                <w:szCs w:val="20"/>
              </w:rPr>
              <w:t>M</w:t>
            </w:r>
          </w:p>
        </w:tc>
        <w:tc>
          <w:tcPr>
            <w:tcW w:w="1350" w:type="dxa"/>
          </w:tcPr>
          <w:p w:rsidR="002D45A0" w:rsidRPr="00653362" w:rsidRDefault="002D45A0" w:rsidP="0099593B">
            <w:pPr>
              <w:rPr>
                <w:sz w:val="20"/>
                <w:szCs w:val="20"/>
              </w:rPr>
            </w:pPr>
            <w:r w:rsidRPr="00653362">
              <w:rPr>
                <w:sz w:val="20"/>
                <w:szCs w:val="20"/>
              </w:rPr>
              <w:t>Denial of the right to fair trial; arbitrary violence during arrest</w:t>
            </w:r>
          </w:p>
        </w:tc>
        <w:tc>
          <w:tcPr>
            <w:tcW w:w="1170" w:type="dxa"/>
          </w:tcPr>
          <w:p w:rsidR="002D45A0" w:rsidRPr="00653362" w:rsidRDefault="002D45A0" w:rsidP="0099593B">
            <w:pPr>
              <w:rPr>
                <w:sz w:val="20"/>
                <w:szCs w:val="20"/>
              </w:rPr>
            </w:pPr>
            <w:r w:rsidRPr="00653362">
              <w:rPr>
                <w:sz w:val="20"/>
                <w:szCs w:val="20"/>
              </w:rPr>
              <w:t xml:space="preserve">Advice / assistance </w:t>
            </w:r>
          </w:p>
        </w:tc>
        <w:tc>
          <w:tcPr>
            <w:tcW w:w="1080" w:type="dxa"/>
          </w:tcPr>
          <w:p w:rsidR="002D45A0" w:rsidRPr="00653362" w:rsidRDefault="002D45A0" w:rsidP="0099593B">
            <w:pPr>
              <w:rPr>
                <w:sz w:val="20"/>
                <w:szCs w:val="20"/>
              </w:rPr>
            </w:pPr>
            <w:r w:rsidRPr="00653362">
              <w:rPr>
                <w:sz w:val="20"/>
                <w:szCs w:val="20"/>
              </w:rPr>
              <w:t xml:space="preserve">ARCT Monitoring visit in </w:t>
            </w:r>
            <w:smartTag w:uri="urn:schemas-microsoft-com:office:smarttags" w:element="place">
              <w:smartTag w:uri="urn:schemas-microsoft-com:office:smarttags" w:element="City">
                <w:r w:rsidRPr="00653362">
                  <w:rPr>
                    <w:sz w:val="20"/>
                    <w:szCs w:val="20"/>
                  </w:rPr>
                  <w:t>Durres</w:t>
                </w:r>
              </w:smartTag>
            </w:smartTag>
          </w:p>
        </w:tc>
        <w:tc>
          <w:tcPr>
            <w:tcW w:w="1170" w:type="dxa"/>
          </w:tcPr>
          <w:p w:rsidR="002D45A0" w:rsidRPr="00653362" w:rsidRDefault="002D45A0" w:rsidP="0099593B">
            <w:pPr>
              <w:rPr>
                <w:sz w:val="20"/>
                <w:szCs w:val="20"/>
              </w:rPr>
            </w:pPr>
            <w:r w:rsidRPr="00653362">
              <w:rPr>
                <w:sz w:val="20"/>
                <w:szCs w:val="20"/>
              </w:rPr>
              <w:t>11.2.2011</w:t>
            </w:r>
          </w:p>
        </w:tc>
        <w:tc>
          <w:tcPr>
            <w:tcW w:w="1080" w:type="dxa"/>
          </w:tcPr>
          <w:p w:rsidR="002D45A0" w:rsidRPr="00653362" w:rsidRDefault="002D45A0" w:rsidP="0099593B">
            <w:pPr>
              <w:rPr>
                <w:sz w:val="20"/>
                <w:szCs w:val="20"/>
              </w:rPr>
            </w:pPr>
            <w:r w:rsidRPr="00653362">
              <w:rPr>
                <w:sz w:val="20"/>
                <w:szCs w:val="20"/>
              </w:rPr>
              <w:t>Evaluated as an advice; there is a need for further investigation</w:t>
            </w:r>
          </w:p>
        </w:tc>
        <w:tc>
          <w:tcPr>
            <w:tcW w:w="1578" w:type="dxa"/>
          </w:tcPr>
          <w:p w:rsidR="002D45A0" w:rsidRPr="00653362" w:rsidRDefault="002D45A0" w:rsidP="0099593B">
            <w:pPr>
              <w:rPr>
                <w:sz w:val="20"/>
                <w:szCs w:val="20"/>
              </w:rPr>
            </w:pPr>
            <w:r w:rsidRPr="00653362">
              <w:rPr>
                <w:sz w:val="20"/>
                <w:szCs w:val="20"/>
              </w:rPr>
              <w:t xml:space="preserve">The visit at </w:t>
            </w:r>
            <w:smartTag w:uri="urn:schemas-microsoft-com:office:smarttags" w:element="place">
              <w:smartTag w:uri="urn:schemas-microsoft-com:office:smarttags" w:element="City">
                <w:r w:rsidRPr="00653362">
                  <w:rPr>
                    <w:sz w:val="20"/>
                    <w:szCs w:val="20"/>
                  </w:rPr>
                  <w:t>Durres</w:t>
                </w:r>
              </w:smartTag>
            </w:smartTag>
            <w:r w:rsidRPr="00653362">
              <w:rPr>
                <w:sz w:val="20"/>
                <w:szCs w:val="20"/>
              </w:rPr>
              <w:t xml:space="preserve"> pre-detention was based on the client’ files, the court decision and the execution of the transfer order; </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33</w:t>
            </w:r>
          </w:p>
        </w:tc>
        <w:tc>
          <w:tcPr>
            <w:tcW w:w="1166" w:type="dxa"/>
          </w:tcPr>
          <w:p w:rsidR="002D45A0" w:rsidRPr="00653362" w:rsidRDefault="002D45A0" w:rsidP="0099593B">
            <w:pPr>
              <w:jc w:val="both"/>
              <w:rPr>
                <w:sz w:val="20"/>
                <w:szCs w:val="20"/>
              </w:rPr>
            </w:pPr>
            <w:r w:rsidRPr="00653362">
              <w:rPr>
                <w:sz w:val="20"/>
                <w:szCs w:val="20"/>
              </w:rPr>
              <w:t xml:space="preserve">Luan </w:t>
            </w:r>
            <w:proofErr w:type="spellStart"/>
            <w:r w:rsidRPr="00653362">
              <w:rPr>
                <w:sz w:val="20"/>
                <w:szCs w:val="20"/>
              </w:rPr>
              <w:t>Fagu</w:t>
            </w:r>
            <w:proofErr w:type="spellEnd"/>
          </w:p>
        </w:tc>
        <w:tc>
          <w:tcPr>
            <w:tcW w:w="540" w:type="dxa"/>
          </w:tcPr>
          <w:p w:rsidR="002D45A0" w:rsidRPr="00653362" w:rsidRDefault="002D45A0" w:rsidP="0099593B">
            <w:pPr>
              <w:jc w:val="both"/>
              <w:rPr>
                <w:sz w:val="20"/>
                <w:szCs w:val="20"/>
              </w:rPr>
            </w:pPr>
            <w:r w:rsidRPr="00653362">
              <w:rPr>
                <w:sz w:val="20"/>
                <w:szCs w:val="20"/>
              </w:rPr>
              <w:t>M</w:t>
            </w:r>
          </w:p>
        </w:tc>
        <w:tc>
          <w:tcPr>
            <w:tcW w:w="1350" w:type="dxa"/>
          </w:tcPr>
          <w:p w:rsidR="002D45A0" w:rsidRPr="00653362" w:rsidRDefault="002D45A0" w:rsidP="0099593B">
            <w:pPr>
              <w:rPr>
                <w:sz w:val="20"/>
                <w:szCs w:val="20"/>
              </w:rPr>
            </w:pPr>
            <w:r w:rsidRPr="00653362">
              <w:rPr>
                <w:sz w:val="20"/>
                <w:szCs w:val="20"/>
              </w:rPr>
              <w:t>Inhuman treatment / lack of access to proper health care</w:t>
            </w:r>
          </w:p>
        </w:tc>
        <w:tc>
          <w:tcPr>
            <w:tcW w:w="1170" w:type="dxa"/>
          </w:tcPr>
          <w:p w:rsidR="002D45A0" w:rsidRPr="00653362" w:rsidRDefault="002D45A0" w:rsidP="0099593B">
            <w:pPr>
              <w:rPr>
                <w:sz w:val="20"/>
                <w:szCs w:val="20"/>
              </w:rPr>
            </w:pPr>
            <w:r w:rsidRPr="00653362">
              <w:rPr>
                <w:sz w:val="20"/>
                <w:szCs w:val="20"/>
              </w:rPr>
              <w:t xml:space="preserve">Advice / assistance </w:t>
            </w:r>
          </w:p>
        </w:tc>
        <w:tc>
          <w:tcPr>
            <w:tcW w:w="1080" w:type="dxa"/>
          </w:tcPr>
          <w:p w:rsidR="002D45A0" w:rsidRPr="00653362" w:rsidRDefault="002D45A0" w:rsidP="0099593B">
            <w:pPr>
              <w:rPr>
                <w:sz w:val="20"/>
                <w:szCs w:val="20"/>
              </w:rPr>
            </w:pPr>
            <w:proofErr w:type="spellStart"/>
            <w:r w:rsidRPr="00653362">
              <w:rPr>
                <w:sz w:val="20"/>
                <w:szCs w:val="20"/>
              </w:rPr>
              <w:t>Refferal</w:t>
            </w:r>
            <w:proofErr w:type="spellEnd"/>
            <w:r w:rsidRPr="00653362">
              <w:rPr>
                <w:sz w:val="20"/>
                <w:szCs w:val="20"/>
              </w:rPr>
              <w:t xml:space="preserve"> by the People’s Advocate; visit at the </w:t>
            </w:r>
            <w:proofErr w:type="spellStart"/>
            <w:r w:rsidRPr="00653362">
              <w:rPr>
                <w:sz w:val="20"/>
                <w:szCs w:val="20"/>
              </w:rPr>
              <w:t>Peqini</w:t>
            </w:r>
            <w:proofErr w:type="spellEnd"/>
            <w:r w:rsidRPr="00653362">
              <w:rPr>
                <w:sz w:val="20"/>
                <w:szCs w:val="20"/>
              </w:rPr>
              <w:t xml:space="preserve"> prison</w:t>
            </w:r>
          </w:p>
        </w:tc>
        <w:tc>
          <w:tcPr>
            <w:tcW w:w="1170" w:type="dxa"/>
          </w:tcPr>
          <w:p w:rsidR="002D45A0" w:rsidRPr="00653362" w:rsidRDefault="002D45A0" w:rsidP="0099593B">
            <w:pPr>
              <w:rPr>
                <w:sz w:val="20"/>
                <w:szCs w:val="20"/>
              </w:rPr>
            </w:pPr>
            <w:r w:rsidRPr="00653362">
              <w:rPr>
                <w:sz w:val="20"/>
                <w:szCs w:val="20"/>
              </w:rPr>
              <w:t>24.2.2011</w:t>
            </w:r>
          </w:p>
        </w:tc>
        <w:tc>
          <w:tcPr>
            <w:tcW w:w="1080" w:type="dxa"/>
          </w:tcPr>
          <w:p w:rsidR="002D45A0" w:rsidRPr="00653362" w:rsidRDefault="002D45A0" w:rsidP="0099593B">
            <w:pPr>
              <w:rPr>
                <w:sz w:val="20"/>
                <w:szCs w:val="20"/>
              </w:rPr>
            </w:pPr>
            <w:r w:rsidRPr="00653362">
              <w:rPr>
                <w:sz w:val="20"/>
                <w:szCs w:val="20"/>
              </w:rPr>
              <w:t>Evaluated as an advice; there is a need for further investigation</w:t>
            </w:r>
          </w:p>
        </w:tc>
        <w:tc>
          <w:tcPr>
            <w:tcW w:w="1578" w:type="dxa"/>
          </w:tcPr>
          <w:p w:rsidR="002D45A0" w:rsidRPr="00653362" w:rsidRDefault="002D45A0" w:rsidP="0099593B">
            <w:pPr>
              <w:rPr>
                <w:sz w:val="20"/>
                <w:szCs w:val="20"/>
              </w:rPr>
            </w:pPr>
            <w:r w:rsidRPr="00653362">
              <w:rPr>
                <w:sz w:val="20"/>
                <w:szCs w:val="20"/>
              </w:rPr>
              <w:t xml:space="preserve">The visit at </w:t>
            </w:r>
            <w:proofErr w:type="spellStart"/>
            <w:r w:rsidRPr="00653362">
              <w:rPr>
                <w:sz w:val="20"/>
                <w:szCs w:val="20"/>
              </w:rPr>
              <w:t>peqini</w:t>
            </w:r>
            <w:proofErr w:type="spellEnd"/>
            <w:r w:rsidRPr="00653362">
              <w:rPr>
                <w:sz w:val="20"/>
                <w:szCs w:val="20"/>
              </w:rPr>
              <w:t xml:space="preserve"> Prison was based on the client’ files, the court decision and the execution of the transfer order; </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34</w:t>
            </w:r>
          </w:p>
        </w:tc>
        <w:tc>
          <w:tcPr>
            <w:tcW w:w="1166" w:type="dxa"/>
          </w:tcPr>
          <w:p w:rsidR="002D45A0" w:rsidRPr="00653362" w:rsidRDefault="002D45A0" w:rsidP="0099593B">
            <w:pPr>
              <w:jc w:val="both"/>
              <w:rPr>
                <w:sz w:val="20"/>
                <w:szCs w:val="20"/>
              </w:rPr>
            </w:pPr>
            <w:proofErr w:type="spellStart"/>
            <w:r w:rsidRPr="00653362">
              <w:rPr>
                <w:sz w:val="20"/>
                <w:szCs w:val="20"/>
              </w:rPr>
              <w:t>ArbenBaci</w:t>
            </w:r>
            <w:proofErr w:type="spellEnd"/>
          </w:p>
        </w:tc>
        <w:tc>
          <w:tcPr>
            <w:tcW w:w="540" w:type="dxa"/>
          </w:tcPr>
          <w:p w:rsidR="002D45A0" w:rsidRPr="00653362" w:rsidRDefault="002D45A0" w:rsidP="0099593B">
            <w:pPr>
              <w:jc w:val="both"/>
              <w:rPr>
                <w:sz w:val="20"/>
                <w:szCs w:val="20"/>
              </w:rPr>
            </w:pPr>
            <w:r w:rsidRPr="00653362">
              <w:rPr>
                <w:sz w:val="20"/>
                <w:szCs w:val="20"/>
              </w:rPr>
              <w:t>M</w:t>
            </w:r>
          </w:p>
        </w:tc>
        <w:tc>
          <w:tcPr>
            <w:tcW w:w="1350" w:type="dxa"/>
          </w:tcPr>
          <w:p w:rsidR="002D45A0" w:rsidRPr="00653362" w:rsidRDefault="002D45A0" w:rsidP="0099593B">
            <w:pPr>
              <w:rPr>
                <w:sz w:val="20"/>
                <w:szCs w:val="20"/>
              </w:rPr>
            </w:pPr>
            <w:r w:rsidRPr="00653362">
              <w:rPr>
                <w:sz w:val="20"/>
                <w:szCs w:val="20"/>
              </w:rPr>
              <w:t>Recurs of the court decision; acknowledgement of the working period from 17 July 2010 until 1 December 2010</w:t>
            </w:r>
          </w:p>
        </w:tc>
        <w:tc>
          <w:tcPr>
            <w:tcW w:w="1170" w:type="dxa"/>
          </w:tcPr>
          <w:p w:rsidR="002D45A0" w:rsidRPr="00653362" w:rsidRDefault="002D45A0" w:rsidP="0099593B">
            <w:pPr>
              <w:rPr>
                <w:sz w:val="20"/>
                <w:szCs w:val="20"/>
              </w:rPr>
            </w:pPr>
            <w:r w:rsidRPr="00653362">
              <w:rPr>
                <w:sz w:val="20"/>
                <w:szCs w:val="20"/>
              </w:rPr>
              <w:t>Advice/ assistance</w:t>
            </w:r>
          </w:p>
        </w:tc>
        <w:tc>
          <w:tcPr>
            <w:tcW w:w="1080" w:type="dxa"/>
          </w:tcPr>
          <w:p w:rsidR="002D45A0" w:rsidRPr="00653362" w:rsidRDefault="002D45A0" w:rsidP="0099593B">
            <w:pPr>
              <w:rPr>
                <w:sz w:val="20"/>
                <w:szCs w:val="20"/>
              </w:rPr>
            </w:pPr>
            <w:r w:rsidRPr="00653362">
              <w:rPr>
                <w:sz w:val="20"/>
                <w:szCs w:val="20"/>
              </w:rPr>
              <w:t xml:space="preserve">ARCT Monitoring visit in the </w:t>
            </w:r>
            <w:proofErr w:type="spellStart"/>
            <w:r w:rsidRPr="00653362">
              <w:rPr>
                <w:sz w:val="20"/>
                <w:szCs w:val="20"/>
              </w:rPr>
              <w:t>Korca</w:t>
            </w:r>
            <w:proofErr w:type="spellEnd"/>
            <w:r w:rsidRPr="00653362">
              <w:rPr>
                <w:sz w:val="20"/>
                <w:szCs w:val="20"/>
              </w:rPr>
              <w:t xml:space="preserve"> Prison</w:t>
            </w:r>
          </w:p>
        </w:tc>
        <w:tc>
          <w:tcPr>
            <w:tcW w:w="1170" w:type="dxa"/>
          </w:tcPr>
          <w:p w:rsidR="002D45A0" w:rsidRPr="00653362" w:rsidRDefault="002D45A0" w:rsidP="0099593B">
            <w:pPr>
              <w:rPr>
                <w:sz w:val="20"/>
                <w:szCs w:val="20"/>
              </w:rPr>
            </w:pPr>
            <w:r w:rsidRPr="00653362">
              <w:rPr>
                <w:sz w:val="20"/>
                <w:szCs w:val="20"/>
              </w:rPr>
              <w:t>4.4.2011</w:t>
            </w:r>
          </w:p>
        </w:tc>
        <w:tc>
          <w:tcPr>
            <w:tcW w:w="1080" w:type="dxa"/>
          </w:tcPr>
          <w:p w:rsidR="002D45A0" w:rsidRPr="00653362" w:rsidRDefault="002D45A0" w:rsidP="0099593B">
            <w:pPr>
              <w:rPr>
                <w:sz w:val="20"/>
                <w:szCs w:val="20"/>
              </w:rPr>
            </w:pPr>
            <w:r w:rsidRPr="00653362">
              <w:rPr>
                <w:sz w:val="20"/>
                <w:szCs w:val="20"/>
              </w:rPr>
              <w:t xml:space="preserve">Evaluated as an advice; </w:t>
            </w:r>
          </w:p>
        </w:tc>
        <w:tc>
          <w:tcPr>
            <w:tcW w:w="1578" w:type="dxa"/>
          </w:tcPr>
          <w:p w:rsidR="002D45A0" w:rsidRPr="00653362" w:rsidRDefault="002D45A0" w:rsidP="0099593B">
            <w:pPr>
              <w:rPr>
                <w:sz w:val="20"/>
                <w:szCs w:val="20"/>
              </w:rPr>
            </w:pPr>
            <w:r w:rsidRPr="00653362">
              <w:rPr>
                <w:sz w:val="20"/>
                <w:szCs w:val="20"/>
              </w:rPr>
              <w:t xml:space="preserve">The visit at </w:t>
            </w:r>
            <w:proofErr w:type="spellStart"/>
            <w:r w:rsidRPr="00653362">
              <w:rPr>
                <w:sz w:val="20"/>
                <w:szCs w:val="20"/>
              </w:rPr>
              <w:t>Korca</w:t>
            </w:r>
            <w:proofErr w:type="spellEnd"/>
            <w:r w:rsidRPr="00653362">
              <w:rPr>
                <w:sz w:val="20"/>
                <w:szCs w:val="20"/>
              </w:rPr>
              <w:t xml:space="preserve"> Prison was based on the client’ files, the court decision and the execution of the transfer order; employment shifts from the prison administration</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35</w:t>
            </w:r>
          </w:p>
        </w:tc>
        <w:tc>
          <w:tcPr>
            <w:tcW w:w="1166" w:type="dxa"/>
          </w:tcPr>
          <w:p w:rsidR="002D45A0" w:rsidRPr="00653362" w:rsidRDefault="002D45A0" w:rsidP="0099593B">
            <w:pPr>
              <w:jc w:val="both"/>
              <w:rPr>
                <w:sz w:val="20"/>
                <w:szCs w:val="20"/>
              </w:rPr>
            </w:pPr>
            <w:proofErr w:type="spellStart"/>
            <w:r w:rsidRPr="00653362">
              <w:rPr>
                <w:sz w:val="20"/>
                <w:szCs w:val="20"/>
              </w:rPr>
              <w:t>ProfiGjaka</w:t>
            </w:r>
            <w:proofErr w:type="spellEnd"/>
          </w:p>
        </w:tc>
        <w:tc>
          <w:tcPr>
            <w:tcW w:w="540" w:type="dxa"/>
          </w:tcPr>
          <w:p w:rsidR="002D45A0" w:rsidRPr="00653362" w:rsidRDefault="002D45A0" w:rsidP="0099593B">
            <w:pPr>
              <w:jc w:val="both"/>
              <w:rPr>
                <w:sz w:val="20"/>
                <w:szCs w:val="20"/>
              </w:rPr>
            </w:pPr>
            <w:r w:rsidRPr="00653362">
              <w:rPr>
                <w:sz w:val="20"/>
                <w:szCs w:val="20"/>
              </w:rPr>
              <w:t>M</w:t>
            </w:r>
          </w:p>
        </w:tc>
        <w:tc>
          <w:tcPr>
            <w:tcW w:w="1350" w:type="dxa"/>
          </w:tcPr>
          <w:p w:rsidR="002D45A0" w:rsidRPr="00653362" w:rsidRDefault="002D45A0" w:rsidP="0099593B">
            <w:pPr>
              <w:rPr>
                <w:sz w:val="20"/>
                <w:szCs w:val="20"/>
              </w:rPr>
            </w:pPr>
            <w:r w:rsidRPr="00653362">
              <w:rPr>
                <w:sz w:val="20"/>
                <w:szCs w:val="20"/>
              </w:rPr>
              <w:t>Recurs of the court decision; acknowledgement of the working period from January- December 2010</w:t>
            </w:r>
          </w:p>
        </w:tc>
        <w:tc>
          <w:tcPr>
            <w:tcW w:w="1170" w:type="dxa"/>
          </w:tcPr>
          <w:p w:rsidR="002D45A0" w:rsidRPr="00653362" w:rsidRDefault="002D45A0" w:rsidP="0099593B">
            <w:pPr>
              <w:rPr>
                <w:sz w:val="20"/>
                <w:szCs w:val="20"/>
              </w:rPr>
            </w:pPr>
            <w:r w:rsidRPr="00653362">
              <w:rPr>
                <w:sz w:val="20"/>
                <w:szCs w:val="20"/>
              </w:rPr>
              <w:t>Advice/ assistance</w:t>
            </w:r>
          </w:p>
        </w:tc>
        <w:tc>
          <w:tcPr>
            <w:tcW w:w="1080" w:type="dxa"/>
          </w:tcPr>
          <w:p w:rsidR="002D45A0" w:rsidRPr="00653362" w:rsidRDefault="002D45A0" w:rsidP="0099593B">
            <w:pPr>
              <w:rPr>
                <w:sz w:val="20"/>
                <w:szCs w:val="20"/>
              </w:rPr>
            </w:pPr>
            <w:r w:rsidRPr="00653362">
              <w:rPr>
                <w:sz w:val="20"/>
                <w:szCs w:val="20"/>
              </w:rPr>
              <w:t xml:space="preserve">ARCT Monitoring visit in the </w:t>
            </w:r>
            <w:proofErr w:type="spellStart"/>
            <w:r w:rsidRPr="00653362">
              <w:rPr>
                <w:sz w:val="20"/>
                <w:szCs w:val="20"/>
              </w:rPr>
              <w:t>Korca</w:t>
            </w:r>
            <w:proofErr w:type="spellEnd"/>
            <w:r w:rsidRPr="00653362">
              <w:rPr>
                <w:sz w:val="20"/>
                <w:szCs w:val="20"/>
              </w:rPr>
              <w:t xml:space="preserve"> Prison</w:t>
            </w:r>
          </w:p>
        </w:tc>
        <w:tc>
          <w:tcPr>
            <w:tcW w:w="1170" w:type="dxa"/>
          </w:tcPr>
          <w:p w:rsidR="002D45A0" w:rsidRPr="00653362" w:rsidRDefault="002D45A0" w:rsidP="0099593B">
            <w:pPr>
              <w:rPr>
                <w:sz w:val="20"/>
                <w:szCs w:val="20"/>
              </w:rPr>
            </w:pPr>
            <w:r w:rsidRPr="00653362">
              <w:rPr>
                <w:sz w:val="20"/>
                <w:szCs w:val="20"/>
              </w:rPr>
              <w:t>4.4.2011</w:t>
            </w:r>
          </w:p>
        </w:tc>
        <w:tc>
          <w:tcPr>
            <w:tcW w:w="1080" w:type="dxa"/>
          </w:tcPr>
          <w:p w:rsidR="002D45A0" w:rsidRPr="00653362" w:rsidRDefault="002D45A0" w:rsidP="0099593B">
            <w:pPr>
              <w:rPr>
                <w:sz w:val="20"/>
                <w:szCs w:val="20"/>
              </w:rPr>
            </w:pPr>
            <w:r w:rsidRPr="00653362">
              <w:rPr>
                <w:sz w:val="20"/>
                <w:szCs w:val="20"/>
              </w:rPr>
              <w:t xml:space="preserve">Evaluated as an advice; </w:t>
            </w:r>
          </w:p>
        </w:tc>
        <w:tc>
          <w:tcPr>
            <w:tcW w:w="1578" w:type="dxa"/>
          </w:tcPr>
          <w:p w:rsidR="002D45A0" w:rsidRPr="00653362" w:rsidRDefault="002D45A0" w:rsidP="0099593B">
            <w:pPr>
              <w:rPr>
                <w:sz w:val="20"/>
                <w:szCs w:val="20"/>
              </w:rPr>
            </w:pPr>
            <w:r w:rsidRPr="00653362">
              <w:rPr>
                <w:sz w:val="20"/>
                <w:szCs w:val="20"/>
              </w:rPr>
              <w:t xml:space="preserve">The visit at </w:t>
            </w:r>
            <w:proofErr w:type="spellStart"/>
            <w:r w:rsidRPr="00653362">
              <w:rPr>
                <w:sz w:val="20"/>
                <w:szCs w:val="20"/>
              </w:rPr>
              <w:t>Korca</w:t>
            </w:r>
            <w:proofErr w:type="spellEnd"/>
            <w:r w:rsidRPr="00653362">
              <w:rPr>
                <w:sz w:val="20"/>
                <w:szCs w:val="20"/>
              </w:rPr>
              <w:t xml:space="preserve"> Prison was based on the client’ files, the court decision and the execution of the transfer order; employment shifts from the prison administration</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36</w:t>
            </w:r>
          </w:p>
        </w:tc>
        <w:tc>
          <w:tcPr>
            <w:tcW w:w="1166" w:type="dxa"/>
          </w:tcPr>
          <w:p w:rsidR="002D45A0" w:rsidRPr="00653362" w:rsidRDefault="002D45A0" w:rsidP="0099593B">
            <w:pPr>
              <w:jc w:val="both"/>
              <w:rPr>
                <w:sz w:val="20"/>
                <w:szCs w:val="20"/>
              </w:rPr>
            </w:pPr>
            <w:proofErr w:type="spellStart"/>
            <w:r w:rsidRPr="00653362">
              <w:rPr>
                <w:sz w:val="20"/>
                <w:szCs w:val="20"/>
              </w:rPr>
              <w:t>ToninGjonaj</w:t>
            </w:r>
            <w:proofErr w:type="spellEnd"/>
            <w:r w:rsidRPr="00653362">
              <w:rPr>
                <w:sz w:val="20"/>
                <w:szCs w:val="20"/>
              </w:rPr>
              <w:t xml:space="preserve"> and family</w:t>
            </w:r>
            <w:r w:rsidRPr="00653362">
              <w:rPr>
                <w:rStyle w:val="FootnoteReference"/>
                <w:sz w:val="20"/>
                <w:szCs w:val="20"/>
              </w:rPr>
              <w:footnoteReference w:id="16"/>
            </w:r>
          </w:p>
        </w:tc>
        <w:tc>
          <w:tcPr>
            <w:tcW w:w="540" w:type="dxa"/>
          </w:tcPr>
          <w:p w:rsidR="002D45A0" w:rsidRPr="00653362" w:rsidRDefault="002D45A0" w:rsidP="0099593B">
            <w:pPr>
              <w:jc w:val="both"/>
              <w:rPr>
                <w:sz w:val="20"/>
                <w:szCs w:val="20"/>
              </w:rPr>
            </w:pPr>
            <w:r w:rsidRPr="00653362">
              <w:rPr>
                <w:sz w:val="20"/>
                <w:szCs w:val="20"/>
              </w:rPr>
              <w:t>M</w:t>
            </w:r>
          </w:p>
        </w:tc>
        <w:tc>
          <w:tcPr>
            <w:tcW w:w="1350" w:type="dxa"/>
          </w:tcPr>
          <w:p w:rsidR="002D45A0" w:rsidRPr="00653362" w:rsidRDefault="002D45A0" w:rsidP="0099593B">
            <w:pPr>
              <w:rPr>
                <w:sz w:val="20"/>
                <w:szCs w:val="20"/>
              </w:rPr>
            </w:pPr>
            <w:r w:rsidRPr="00653362">
              <w:rPr>
                <w:sz w:val="20"/>
                <w:szCs w:val="20"/>
              </w:rPr>
              <w:t xml:space="preserve">Damage compensation for the violation of civil and political </w:t>
            </w:r>
            <w:r w:rsidRPr="00653362">
              <w:rPr>
                <w:sz w:val="20"/>
                <w:szCs w:val="20"/>
              </w:rPr>
              <w:lastRenderedPageBreak/>
              <w:t>rights</w:t>
            </w:r>
          </w:p>
        </w:tc>
        <w:tc>
          <w:tcPr>
            <w:tcW w:w="1170" w:type="dxa"/>
          </w:tcPr>
          <w:p w:rsidR="002D45A0" w:rsidRPr="00653362" w:rsidRDefault="002D45A0" w:rsidP="0099593B">
            <w:pPr>
              <w:rPr>
                <w:sz w:val="20"/>
                <w:szCs w:val="20"/>
              </w:rPr>
            </w:pPr>
            <w:r w:rsidRPr="00653362">
              <w:rPr>
                <w:sz w:val="20"/>
                <w:szCs w:val="20"/>
              </w:rPr>
              <w:lastRenderedPageBreak/>
              <w:t>Full court representation</w:t>
            </w:r>
          </w:p>
        </w:tc>
        <w:tc>
          <w:tcPr>
            <w:tcW w:w="1080" w:type="dxa"/>
          </w:tcPr>
          <w:p w:rsidR="002D45A0" w:rsidRPr="00653362" w:rsidRDefault="002D45A0" w:rsidP="0099593B">
            <w:pPr>
              <w:rPr>
                <w:sz w:val="20"/>
                <w:szCs w:val="20"/>
              </w:rPr>
            </w:pPr>
            <w:r w:rsidRPr="00653362">
              <w:rPr>
                <w:sz w:val="20"/>
                <w:szCs w:val="20"/>
              </w:rPr>
              <w:t xml:space="preserve">Individual complaint to </w:t>
            </w:r>
            <w:proofErr w:type="spellStart"/>
            <w:r w:rsidRPr="00653362">
              <w:rPr>
                <w:sz w:val="20"/>
                <w:szCs w:val="20"/>
              </w:rPr>
              <w:t>ARCt</w:t>
            </w:r>
            <w:proofErr w:type="spellEnd"/>
          </w:p>
        </w:tc>
        <w:tc>
          <w:tcPr>
            <w:tcW w:w="1170" w:type="dxa"/>
          </w:tcPr>
          <w:p w:rsidR="002D45A0" w:rsidRPr="00653362" w:rsidRDefault="002D45A0" w:rsidP="0099593B">
            <w:pPr>
              <w:rPr>
                <w:sz w:val="20"/>
                <w:szCs w:val="20"/>
              </w:rPr>
            </w:pPr>
            <w:r w:rsidRPr="00653362">
              <w:rPr>
                <w:sz w:val="20"/>
                <w:szCs w:val="20"/>
              </w:rPr>
              <w:t>1.12.2010</w:t>
            </w:r>
          </w:p>
        </w:tc>
        <w:tc>
          <w:tcPr>
            <w:tcW w:w="1080" w:type="dxa"/>
          </w:tcPr>
          <w:p w:rsidR="002D45A0" w:rsidRPr="00653362" w:rsidRDefault="002D45A0" w:rsidP="0099593B">
            <w:pPr>
              <w:rPr>
                <w:sz w:val="20"/>
                <w:szCs w:val="20"/>
              </w:rPr>
            </w:pPr>
            <w:r w:rsidRPr="00653362">
              <w:rPr>
                <w:sz w:val="20"/>
                <w:szCs w:val="20"/>
              </w:rPr>
              <w:t xml:space="preserve">Evaluated for full representation- case opened </w:t>
            </w:r>
          </w:p>
        </w:tc>
        <w:tc>
          <w:tcPr>
            <w:tcW w:w="1578" w:type="dxa"/>
          </w:tcPr>
          <w:p w:rsidR="002D45A0" w:rsidRPr="00653362" w:rsidRDefault="002D45A0" w:rsidP="0099593B">
            <w:pPr>
              <w:rPr>
                <w:sz w:val="20"/>
                <w:szCs w:val="20"/>
              </w:rPr>
            </w:pPr>
            <w:r w:rsidRPr="00653362">
              <w:rPr>
                <w:sz w:val="20"/>
                <w:szCs w:val="20"/>
              </w:rPr>
              <w:t xml:space="preserve">2 court sessions at the Court of Tirana, 1 request letter to the Prosecution Office in </w:t>
            </w:r>
            <w:proofErr w:type="spellStart"/>
            <w:r w:rsidRPr="00653362">
              <w:rPr>
                <w:sz w:val="20"/>
                <w:szCs w:val="20"/>
              </w:rPr>
              <w:lastRenderedPageBreak/>
              <w:t>Elbasan</w:t>
            </w:r>
            <w:proofErr w:type="spellEnd"/>
            <w:r w:rsidRPr="00653362">
              <w:rPr>
                <w:sz w:val="20"/>
                <w:szCs w:val="20"/>
              </w:rPr>
              <w:t>,  meetings with the subject</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lastRenderedPageBreak/>
              <w:t>37</w:t>
            </w:r>
          </w:p>
        </w:tc>
        <w:tc>
          <w:tcPr>
            <w:tcW w:w="1166" w:type="dxa"/>
          </w:tcPr>
          <w:p w:rsidR="002D45A0" w:rsidRPr="00653362" w:rsidRDefault="002D45A0" w:rsidP="0099593B">
            <w:pPr>
              <w:jc w:val="both"/>
              <w:rPr>
                <w:sz w:val="20"/>
                <w:szCs w:val="20"/>
              </w:rPr>
            </w:pPr>
            <w:r w:rsidRPr="00653362">
              <w:rPr>
                <w:sz w:val="20"/>
                <w:szCs w:val="20"/>
              </w:rPr>
              <w:t xml:space="preserve">Lind </w:t>
            </w:r>
            <w:proofErr w:type="spellStart"/>
            <w:r w:rsidRPr="00653362">
              <w:rPr>
                <w:sz w:val="20"/>
                <w:szCs w:val="20"/>
              </w:rPr>
              <w:t>Rrahmani</w:t>
            </w:r>
            <w:proofErr w:type="spellEnd"/>
          </w:p>
        </w:tc>
        <w:tc>
          <w:tcPr>
            <w:tcW w:w="540" w:type="dxa"/>
          </w:tcPr>
          <w:p w:rsidR="002D45A0" w:rsidRPr="00653362" w:rsidRDefault="002D45A0" w:rsidP="0099593B">
            <w:pPr>
              <w:rPr>
                <w:sz w:val="20"/>
                <w:szCs w:val="20"/>
              </w:rPr>
            </w:pPr>
            <w:r w:rsidRPr="00653362">
              <w:rPr>
                <w:sz w:val="20"/>
                <w:szCs w:val="20"/>
              </w:rPr>
              <w:t xml:space="preserve">M </w:t>
            </w:r>
          </w:p>
        </w:tc>
        <w:tc>
          <w:tcPr>
            <w:tcW w:w="1350" w:type="dxa"/>
          </w:tcPr>
          <w:p w:rsidR="002D45A0" w:rsidRPr="00653362" w:rsidRDefault="002D45A0" w:rsidP="0099593B">
            <w:pPr>
              <w:rPr>
                <w:sz w:val="20"/>
                <w:szCs w:val="20"/>
              </w:rPr>
            </w:pPr>
            <w:r w:rsidRPr="00653362">
              <w:rPr>
                <w:sz w:val="20"/>
                <w:szCs w:val="20"/>
              </w:rPr>
              <w:t xml:space="preserve">Damage compensation </w:t>
            </w:r>
          </w:p>
        </w:tc>
        <w:tc>
          <w:tcPr>
            <w:tcW w:w="1170" w:type="dxa"/>
          </w:tcPr>
          <w:p w:rsidR="002D45A0" w:rsidRPr="00653362" w:rsidRDefault="002D45A0" w:rsidP="0099593B">
            <w:pPr>
              <w:rPr>
                <w:sz w:val="20"/>
                <w:szCs w:val="20"/>
              </w:rPr>
            </w:pPr>
            <w:r w:rsidRPr="00653362">
              <w:rPr>
                <w:sz w:val="20"/>
                <w:szCs w:val="20"/>
              </w:rPr>
              <w:t>Full Court representation</w:t>
            </w:r>
          </w:p>
        </w:tc>
        <w:tc>
          <w:tcPr>
            <w:tcW w:w="1080" w:type="dxa"/>
          </w:tcPr>
          <w:p w:rsidR="002D45A0" w:rsidRPr="00653362" w:rsidRDefault="002D45A0" w:rsidP="0099593B">
            <w:pPr>
              <w:rPr>
                <w:sz w:val="20"/>
                <w:szCs w:val="20"/>
              </w:rPr>
            </w:pPr>
            <w:r w:rsidRPr="00653362">
              <w:rPr>
                <w:sz w:val="20"/>
                <w:szCs w:val="20"/>
              </w:rPr>
              <w:t>ARCT Monitoring visit</w:t>
            </w:r>
          </w:p>
        </w:tc>
        <w:tc>
          <w:tcPr>
            <w:tcW w:w="1170" w:type="dxa"/>
          </w:tcPr>
          <w:p w:rsidR="002D45A0" w:rsidRPr="00653362" w:rsidRDefault="002D45A0" w:rsidP="0099593B">
            <w:pPr>
              <w:rPr>
                <w:sz w:val="20"/>
                <w:szCs w:val="20"/>
              </w:rPr>
            </w:pPr>
            <w:r w:rsidRPr="00653362">
              <w:rPr>
                <w:sz w:val="20"/>
                <w:szCs w:val="20"/>
              </w:rPr>
              <w:t>08.12.2009</w:t>
            </w:r>
          </w:p>
        </w:tc>
        <w:tc>
          <w:tcPr>
            <w:tcW w:w="1080" w:type="dxa"/>
          </w:tcPr>
          <w:p w:rsidR="002D45A0" w:rsidRPr="00653362" w:rsidRDefault="002D45A0" w:rsidP="0099593B">
            <w:pPr>
              <w:rPr>
                <w:sz w:val="20"/>
                <w:szCs w:val="20"/>
              </w:rPr>
            </w:pPr>
            <w:r w:rsidRPr="00653362">
              <w:rPr>
                <w:sz w:val="20"/>
                <w:szCs w:val="20"/>
              </w:rPr>
              <w:t xml:space="preserve">Evaluated for full representation- case closed, complainant released </w:t>
            </w:r>
          </w:p>
        </w:tc>
        <w:tc>
          <w:tcPr>
            <w:tcW w:w="1578" w:type="dxa"/>
          </w:tcPr>
          <w:p w:rsidR="002D45A0" w:rsidRPr="00653362" w:rsidRDefault="002D45A0" w:rsidP="0099593B">
            <w:pPr>
              <w:rPr>
                <w:sz w:val="20"/>
                <w:szCs w:val="20"/>
              </w:rPr>
            </w:pPr>
            <w:r w:rsidRPr="00653362">
              <w:rPr>
                <w:sz w:val="20"/>
                <w:szCs w:val="20"/>
              </w:rPr>
              <w:t>Court case no. 15132, Tirana First Instance Court</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40</w:t>
            </w:r>
          </w:p>
        </w:tc>
        <w:tc>
          <w:tcPr>
            <w:tcW w:w="1166" w:type="dxa"/>
          </w:tcPr>
          <w:p w:rsidR="002D45A0" w:rsidRPr="00653362" w:rsidRDefault="002D45A0" w:rsidP="0099593B">
            <w:pPr>
              <w:jc w:val="both"/>
              <w:rPr>
                <w:sz w:val="20"/>
                <w:szCs w:val="20"/>
              </w:rPr>
            </w:pPr>
            <w:proofErr w:type="spellStart"/>
            <w:r w:rsidRPr="00653362">
              <w:rPr>
                <w:sz w:val="20"/>
                <w:szCs w:val="20"/>
              </w:rPr>
              <w:t>FatmirTirtja</w:t>
            </w:r>
            <w:proofErr w:type="spellEnd"/>
          </w:p>
        </w:tc>
        <w:tc>
          <w:tcPr>
            <w:tcW w:w="540" w:type="dxa"/>
          </w:tcPr>
          <w:p w:rsidR="002D45A0" w:rsidRPr="00653362" w:rsidRDefault="002D45A0" w:rsidP="0099593B">
            <w:pPr>
              <w:jc w:val="both"/>
              <w:rPr>
                <w:sz w:val="20"/>
                <w:szCs w:val="20"/>
              </w:rPr>
            </w:pPr>
            <w:r w:rsidRPr="00653362">
              <w:rPr>
                <w:sz w:val="20"/>
                <w:szCs w:val="20"/>
              </w:rPr>
              <w:t>M</w:t>
            </w:r>
          </w:p>
        </w:tc>
        <w:tc>
          <w:tcPr>
            <w:tcW w:w="1350" w:type="dxa"/>
          </w:tcPr>
          <w:p w:rsidR="002D45A0" w:rsidRPr="00653362" w:rsidRDefault="002D45A0" w:rsidP="0099593B">
            <w:pPr>
              <w:rPr>
                <w:sz w:val="20"/>
                <w:szCs w:val="20"/>
              </w:rPr>
            </w:pPr>
            <w:r w:rsidRPr="00653362">
              <w:rPr>
                <w:sz w:val="20"/>
                <w:szCs w:val="20"/>
              </w:rPr>
              <w:t>lawfulness of the detention measure</w:t>
            </w:r>
          </w:p>
        </w:tc>
        <w:tc>
          <w:tcPr>
            <w:tcW w:w="1170" w:type="dxa"/>
          </w:tcPr>
          <w:p w:rsidR="002D45A0" w:rsidRPr="00653362" w:rsidRDefault="002D45A0" w:rsidP="0099593B">
            <w:pPr>
              <w:rPr>
                <w:sz w:val="20"/>
                <w:szCs w:val="20"/>
              </w:rPr>
            </w:pPr>
            <w:r w:rsidRPr="00653362">
              <w:rPr>
                <w:sz w:val="20"/>
                <w:szCs w:val="20"/>
              </w:rPr>
              <w:t>Full Court representation</w:t>
            </w:r>
          </w:p>
        </w:tc>
        <w:tc>
          <w:tcPr>
            <w:tcW w:w="1080" w:type="dxa"/>
          </w:tcPr>
          <w:p w:rsidR="002D45A0" w:rsidRPr="00653362" w:rsidRDefault="002D45A0" w:rsidP="0099593B">
            <w:pPr>
              <w:rPr>
                <w:sz w:val="20"/>
                <w:szCs w:val="20"/>
              </w:rPr>
            </w:pPr>
            <w:r w:rsidRPr="00653362">
              <w:rPr>
                <w:sz w:val="20"/>
                <w:szCs w:val="20"/>
              </w:rPr>
              <w:t xml:space="preserve">ARCT Monitoring visits at </w:t>
            </w:r>
            <w:proofErr w:type="spellStart"/>
            <w:r w:rsidRPr="00653362">
              <w:rPr>
                <w:sz w:val="20"/>
                <w:szCs w:val="20"/>
              </w:rPr>
              <w:t>Shen</w:t>
            </w:r>
            <w:proofErr w:type="spellEnd"/>
            <w:r w:rsidRPr="00653362">
              <w:rPr>
                <w:sz w:val="20"/>
                <w:szCs w:val="20"/>
              </w:rPr>
              <w:t xml:space="preserve"> Koll Prison and </w:t>
            </w:r>
            <w:proofErr w:type="spellStart"/>
            <w:r w:rsidRPr="00653362">
              <w:rPr>
                <w:sz w:val="20"/>
                <w:szCs w:val="20"/>
              </w:rPr>
              <w:t>Lezha</w:t>
            </w:r>
            <w:proofErr w:type="spellEnd"/>
            <w:r w:rsidRPr="00653362">
              <w:rPr>
                <w:sz w:val="20"/>
                <w:szCs w:val="20"/>
              </w:rPr>
              <w:t xml:space="preserve"> police commissariat</w:t>
            </w:r>
          </w:p>
        </w:tc>
        <w:tc>
          <w:tcPr>
            <w:tcW w:w="1170" w:type="dxa"/>
          </w:tcPr>
          <w:p w:rsidR="002D45A0" w:rsidRPr="00653362" w:rsidRDefault="002D45A0" w:rsidP="0099593B">
            <w:pPr>
              <w:rPr>
                <w:sz w:val="20"/>
                <w:szCs w:val="20"/>
              </w:rPr>
            </w:pPr>
            <w:r w:rsidRPr="00653362">
              <w:rPr>
                <w:sz w:val="20"/>
                <w:szCs w:val="20"/>
              </w:rPr>
              <w:t>11.2.2011</w:t>
            </w:r>
          </w:p>
        </w:tc>
        <w:tc>
          <w:tcPr>
            <w:tcW w:w="1080" w:type="dxa"/>
          </w:tcPr>
          <w:p w:rsidR="002D45A0" w:rsidRPr="00653362" w:rsidRDefault="002D45A0" w:rsidP="0099593B">
            <w:pPr>
              <w:rPr>
                <w:sz w:val="20"/>
                <w:szCs w:val="20"/>
              </w:rPr>
            </w:pPr>
            <w:r w:rsidRPr="00653362">
              <w:rPr>
                <w:sz w:val="20"/>
                <w:szCs w:val="20"/>
              </w:rPr>
              <w:t xml:space="preserve">Evaluated for full representation- case opened </w:t>
            </w:r>
          </w:p>
        </w:tc>
        <w:tc>
          <w:tcPr>
            <w:tcW w:w="1578" w:type="dxa"/>
          </w:tcPr>
          <w:p w:rsidR="002D45A0" w:rsidRPr="00653362" w:rsidRDefault="002D45A0" w:rsidP="0099593B">
            <w:pPr>
              <w:rPr>
                <w:sz w:val="20"/>
                <w:szCs w:val="20"/>
              </w:rPr>
            </w:pPr>
            <w:r w:rsidRPr="00653362">
              <w:rPr>
                <w:sz w:val="20"/>
                <w:szCs w:val="20"/>
              </w:rPr>
              <w:t>Second case opened on April 1</w:t>
            </w:r>
            <w:r w:rsidRPr="00653362">
              <w:rPr>
                <w:sz w:val="20"/>
                <w:szCs w:val="20"/>
                <w:vertAlign w:val="superscript"/>
              </w:rPr>
              <w:t>st</w:t>
            </w:r>
            <w:r w:rsidRPr="00653362">
              <w:rPr>
                <w:sz w:val="20"/>
                <w:szCs w:val="20"/>
              </w:rPr>
              <w:t xml:space="preserve">  2011 on the;  1 visit in the </w:t>
            </w:r>
            <w:proofErr w:type="spellStart"/>
            <w:r w:rsidRPr="00653362">
              <w:rPr>
                <w:sz w:val="20"/>
                <w:szCs w:val="20"/>
              </w:rPr>
              <w:t>predetntioncentre</w:t>
            </w:r>
            <w:proofErr w:type="spellEnd"/>
            <w:r w:rsidRPr="00653362">
              <w:rPr>
                <w:sz w:val="20"/>
                <w:szCs w:val="20"/>
              </w:rPr>
              <w:t xml:space="preserve"> in </w:t>
            </w:r>
            <w:proofErr w:type="spellStart"/>
            <w:r w:rsidRPr="00653362">
              <w:rPr>
                <w:sz w:val="20"/>
                <w:szCs w:val="20"/>
              </w:rPr>
              <w:t>Lezha</w:t>
            </w:r>
            <w:proofErr w:type="spellEnd"/>
            <w:r w:rsidRPr="00653362">
              <w:rPr>
                <w:sz w:val="20"/>
                <w:szCs w:val="20"/>
              </w:rPr>
              <w:t xml:space="preserve">, 1 court session in the Appeal court of </w:t>
            </w:r>
            <w:proofErr w:type="spellStart"/>
            <w:r w:rsidRPr="00653362">
              <w:rPr>
                <w:sz w:val="20"/>
                <w:szCs w:val="20"/>
              </w:rPr>
              <w:t>Shkodra</w:t>
            </w:r>
            <w:proofErr w:type="spellEnd"/>
            <w:r w:rsidRPr="00653362">
              <w:rPr>
                <w:sz w:val="20"/>
                <w:szCs w:val="20"/>
              </w:rPr>
              <w:t xml:space="preserve">, 2 requests for documents to the prosecution office, 4 visits at </w:t>
            </w:r>
            <w:proofErr w:type="spellStart"/>
            <w:r w:rsidRPr="00653362">
              <w:rPr>
                <w:sz w:val="20"/>
                <w:szCs w:val="20"/>
              </w:rPr>
              <w:t>Shen</w:t>
            </w:r>
            <w:proofErr w:type="spellEnd"/>
            <w:r w:rsidRPr="00653362">
              <w:rPr>
                <w:sz w:val="20"/>
                <w:szCs w:val="20"/>
              </w:rPr>
              <w:t xml:space="preserve"> Koll Prison;  preparation for the Constitutional Court Procedures</w:t>
            </w:r>
          </w:p>
        </w:tc>
      </w:tr>
      <w:tr w:rsidR="002D45A0" w:rsidRPr="00653362" w:rsidTr="00735B96">
        <w:tc>
          <w:tcPr>
            <w:tcW w:w="472" w:type="dxa"/>
          </w:tcPr>
          <w:p w:rsidR="002D45A0" w:rsidRPr="00653362" w:rsidRDefault="002D45A0" w:rsidP="0099593B">
            <w:pPr>
              <w:jc w:val="both"/>
              <w:rPr>
                <w:sz w:val="20"/>
                <w:szCs w:val="20"/>
              </w:rPr>
            </w:pPr>
            <w:r w:rsidRPr="00653362">
              <w:rPr>
                <w:sz w:val="20"/>
                <w:szCs w:val="20"/>
              </w:rPr>
              <w:t>41</w:t>
            </w:r>
          </w:p>
        </w:tc>
        <w:tc>
          <w:tcPr>
            <w:tcW w:w="1166" w:type="dxa"/>
          </w:tcPr>
          <w:p w:rsidR="002D45A0" w:rsidRPr="00653362" w:rsidRDefault="002D45A0" w:rsidP="0099593B">
            <w:pPr>
              <w:jc w:val="both"/>
              <w:rPr>
                <w:sz w:val="20"/>
                <w:szCs w:val="20"/>
              </w:rPr>
            </w:pPr>
            <w:r w:rsidRPr="00653362">
              <w:rPr>
                <w:sz w:val="20"/>
                <w:szCs w:val="20"/>
              </w:rPr>
              <w:t xml:space="preserve">Martin </w:t>
            </w:r>
            <w:proofErr w:type="spellStart"/>
            <w:r w:rsidRPr="00653362">
              <w:rPr>
                <w:sz w:val="20"/>
                <w:szCs w:val="20"/>
              </w:rPr>
              <w:t>Tirtja</w:t>
            </w:r>
            <w:proofErr w:type="spellEnd"/>
          </w:p>
        </w:tc>
        <w:tc>
          <w:tcPr>
            <w:tcW w:w="540" w:type="dxa"/>
          </w:tcPr>
          <w:p w:rsidR="002D45A0" w:rsidRPr="00653362" w:rsidRDefault="002D45A0" w:rsidP="0099593B">
            <w:pPr>
              <w:jc w:val="both"/>
              <w:rPr>
                <w:sz w:val="20"/>
                <w:szCs w:val="20"/>
              </w:rPr>
            </w:pPr>
            <w:r w:rsidRPr="00653362">
              <w:rPr>
                <w:sz w:val="20"/>
                <w:szCs w:val="20"/>
              </w:rPr>
              <w:t>M</w:t>
            </w:r>
          </w:p>
        </w:tc>
        <w:tc>
          <w:tcPr>
            <w:tcW w:w="1350" w:type="dxa"/>
          </w:tcPr>
          <w:p w:rsidR="002D45A0" w:rsidRPr="00653362" w:rsidRDefault="002D45A0" w:rsidP="0099593B">
            <w:pPr>
              <w:jc w:val="both"/>
              <w:rPr>
                <w:sz w:val="20"/>
                <w:szCs w:val="20"/>
              </w:rPr>
            </w:pPr>
            <w:r w:rsidRPr="00653362">
              <w:rPr>
                <w:sz w:val="20"/>
                <w:szCs w:val="20"/>
              </w:rPr>
              <w:t>lawfulness of the detention measure</w:t>
            </w:r>
          </w:p>
        </w:tc>
        <w:tc>
          <w:tcPr>
            <w:tcW w:w="1170" w:type="dxa"/>
          </w:tcPr>
          <w:p w:rsidR="002D45A0" w:rsidRPr="00653362" w:rsidRDefault="002D45A0" w:rsidP="0099593B">
            <w:pPr>
              <w:rPr>
                <w:sz w:val="20"/>
                <w:szCs w:val="20"/>
              </w:rPr>
            </w:pPr>
            <w:r w:rsidRPr="00653362">
              <w:rPr>
                <w:sz w:val="20"/>
                <w:szCs w:val="20"/>
              </w:rPr>
              <w:t>Full Court representation</w:t>
            </w:r>
          </w:p>
        </w:tc>
        <w:tc>
          <w:tcPr>
            <w:tcW w:w="1080" w:type="dxa"/>
          </w:tcPr>
          <w:p w:rsidR="002D45A0" w:rsidRPr="00653362" w:rsidRDefault="002D45A0" w:rsidP="0099593B">
            <w:pPr>
              <w:rPr>
                <w:sz w:val="20"/>
                <w:szCs w:val="20"/>
              </w:rPr>
            </w:pPr>
            <w:r w:rsidRPr="00653362">
              <w:rPr>
                <w:sz w:val="20"/>
                <w:szCs w:val="20"/>
              </w:rPr>
              <w:t xml:space="preserve">ARCT Monitoring visits at </w:t>
            </w:r>
            <w:proofErr w:type="spellStart"/>
            <w:r w:rsidRPr="00653362">
              <w:rPr>
                <w:sz w:val="20"/>
                <w:szCs w:val="20"/>
              </w:rPr>
              <w:t>Shen</w:t>
            </w:r>
            <w:proofErr w:type="spellEnd"/>
            <w:r w:rsidRPr="00653362">
              <w:rPr>
                <w:sz w:val="20"/>
                <w:szCs w:val="20"/>
              </w:rPr>
              <w:t xml:space="preserve"> Koll Prison and </w:t>
            </w:r>
            <w:proofErr w:type="spellStart"/>
            <w:r w:rsidRPr="00653362">
              <w:rPr>
                <w:sz w:val="20"/>
                <w:szCs w:val="20"/>
              </w:rPr>
              <w:t>Lezha</w:t>
            </w:r>
            <w:proofErr w:type="spellEnd"/>
            <w:r w:rsidRPr="00653362">
              <w:rPr>
                <w:sz w:val="20"/>
                <w:szCs w:val="20"/>
              </w:rPr>
              <w:t xml:space="preserve"> police commissariat</w:t>
            </w:r>
          </w:p>
        </w:tc>
        <w:tc>
          <w:tcPr>
            <w:tcW w:w="1170" w:type="dxa"/>
          </w:tcPr>
          <w:p w:rsidR="002D45A0" w:rsidRPr="00653362" w:rsidRDefault="002D45A0" w:rsidP="0099593B">
            <w:pPr>
              <w:rPr>
                <w:sz w:val="20"/>
                <w:szCs w:val="20"/>
              </w:rPr>
            </w:pPr>
            <w:r w:rsidRPr="00653362">
              <w:rPr>
                <w:sz w:val="20"/>
                <w:szCs w:val="20"/>
              </w:rPr>
              <w:t>11.2.2011</w:t>
            </w:r>
          </w:p>
        </w:tc>
        <w:tc>
          <w:tcPr>
            <w:tcW w:w="1080" w:type="dxa"/>
          </w:tcPr>
          <w:p w:rsidR="002D45A0" w:rsidRPr="00653362" w:rsidRDefault="002D45A0" w:rsidP="0099593B">
            <w:pPr>
              <w:rPr>
                <w:sz w:val="20"/>
                <w:szCs w:val="20"/>
              </w:rPr>
            </w:pPr>
            <w:r w:rsidRPr="00653362">
              <w:rPr>
                <w:sz w:val="20"/>
                <w:szCs w:val="20"/>
              </w:rPr>
              <w:t xml:space="preserve">Evaluated for full representation- case opened </w:t>
            </w:r>
          </w:p>
        </w:tc>
        <w:tc>
          <w:tcPr>
            <w:tcW w:w="1578" w:type="dxa"/>
          </w:tcPr>
          <w:p w:rsidR="002D45A0" w:rsidRPr="00653362" w:rsidRDefault="002D45A0" w:rsidP="0099593B">
            <w:pPr>
              <w:rPr>
                <w:sz w:val="20"/>
                <w:szCs w:val="20"/>
              </w:rPr>
            </w:pPr>
            <w:r w:rsidRPr="00653362">
              <w:rPr>
                <w:sz w:val="20"/>
                <w:szCs w:val="20"/>
              </w:rPr>
              <w:t>Second case opened on April 1</w:t>
            </w:r>
            <w:r w:rsidRPr="00653362">
              <w:rPr>
                <w:sz w:val="20"/>
                <w:szCs w:val="20"/>
                <w:vertAlign w:val="superscript"/>
              </w:rPr>
              <w:t>st</w:t>
            </w:r>
            <w:r w:rsidRPr="00653362">
              <w:rPr>
                <w:sz w:val="20"/>
                <w:szCs w:val="20"/>
              </w:rPr>
              <w:t xml:space="preserve">  2011  1 visit in the pre detention </w:t>
            </w:r>
            <w:proofErr w:type="spellStart"/>
            <w:r w:rsidRPr="00653362">
              <w:rPr>
                <w:sz w:val="20"/>
                <w:szCs w:val="20"/>
              </w:rPr>
              <w:t>centre</w:t>
            </w:r>
            <w:proofErr w:type="spellEnd"/>
            <w:r w:rsidRPr="00653362">
              <w:rPr>
                <w:sz w:val="20"/>
                <w:szCs w:val="20"/>
              </w:rPr>
              <w:t xml:space="preserve"> in </w:t>
            </w:r>
            <w:proofErr w:type="spellStart"/>
            <w:r w:rsidRPr="00653362">
              <w:rPr>
                <w:sz w:val="20"/>
                <w:szCs w:val="20"/>
              </w:rPr>
              <w:t>Lezha</w:t>
            </w:r>
            <w:proofErr w:type="spellEnd"/>
            <w:r w:rsidRPr="00653362">
              <w:rPr>
                <w:sz w:val="20"/>
                <w:szCs w:val="20"/>
              </w:rPr>
              <w:t xml:space="preserve">, 1 court session in the Appeal court of </w:t>
            </w:r>
            <w:proofErr w:type="spellStart"/>
            <w:r w:rsidRPr="00653362">
              <w:rPr>
                <w:sz w:val="20"/>
                <w:szCs w:val="20"/>
              </w:rPr>
              <w:t>Shkodra</w:t>
            </w:r>
            <w:proofErr w:type="spellEnd"/>
            <w:r w:rsidRPr="00653362">
              <w:rPr>
                <w:sz w:val="20"/>
                <w:szCs w:val="20"/>
              </w:rPr>
              <w:t xml:space="preserve">, 2 requests for documents to the prosecution office, 4 visits at </w:t>
            </w:r>
            <w:proofErr w:type="spellStart"/>
            <w:r w:rsidRPr="00653362">
              <w:rPr>
                <w:sz w:val="20"/>
                <w:szCs w:val="20"/>
              </w:rPr>
              <w:t>Shen</w:t>
            </w:r>
            <w:proofErr w:type="spellEnd"/>
            <w:r w:rsidRPr="00653362">
              <w:rPr>
                <w:sz w:val="20"/>
                <w:szCs w:val="20"/>
              </w:rPr>
              <w:t xml:space="preserve"> Koll Prison;  preparation for the Constitutional Court Procedures</w:t>
            </w:r>
          </w:p>
        </w:tc>
      </w:tr>
    </w:tbl>
    <w:p w:rsidR="002D45A0" w:rsidRPr="00E60BF3" w:rsidRDefault="002D45A0" w:rsidP="002D45A0">
      <w:pPr>
        <w:ind w:left="24"/>
        <w:jc w:val="both"/>
        <w:rPr>
          <w:i/>
          <w:sz w:val="20"/>
          <w:szCs w:val="20"/>
        </w:rPr>
      </w:pPr>
      <w:r w:rsidRPr="00E60BF3">
        <w:rPr>
          <w:i/>
          <w:sz w:val="20"/>
          <w:szCs w:val="20"/>
        </w:rPr>
        <w:t>Sources: ARCT Ann</w:t>
      </w:r>
      <w:r>
        <w:rPr>
          <w:i/>
          <w:sz w:val="20"/>
          <w:szCs w:val="20"/>
        </w:rPr>
        <w:t>ual Report to OSI, Budapest (2009, 2010, 2011</w:t>
      </w:r>
      <w:r w:rsidRPr="00E60BF3">
        <w:rPr>
          <w:i/>
          <w:sz w:val="20"/>
          <w:szCs w:val="20"/>
        </w:rPr>
        <w:t>)</w:t>
      </w:r>
    </w:p>
    <w:p w:rsidR="0093073A" w:rsidRPr="0056743F" w:rsidRDefault="00735B96" w:rsidP="00735B96">
      <w:pPr>
        <w:pStyle w:val="Heading1"/>
      </w:pPr>
      <w:bookmarkStart w:id="27" w:name="_Toc323637812"/>
      <w:r>
        <w:lastRenderedPageBreak/>
        <w:t xml:space="preserve">Annex 3 - </w:t>
      </w:r>
      <w:r w:rsidR="0093073A" w:rsidRPr="0056743F">
        <w:t>Prevalence of torture and ill treatment in police, pre-trial and detention</w:t>
      </w:r>
      <w:r>
        <w:t xml:space="preserve">, </w:t>
      </w:r>
      <w:r w:rsidR="0093073A" w:rsidRPr="0056743F">
        <w:t>Results from the National Survey Based on the ARCT&amp; RCT Screening Instrument</w:t>
      </w:r>
      <w:bookmarkEnd w:id="27"/>
    </w:p>
    <w:p w:rsidR="0093073A" w:rsidRDefault="0093073A" w:rsidP="00735B96"/>
    <w:p w:rsidR="0093073A" w:rsidRPr="002F2DFB" w:rsidRDefault="0093073A" w:rsidP="00735B96">
      <w:pPr>
        <w:rPr>
          <w:b/>
        </w:rPr>
      </w:pPr>
      <w:r w:rsidRPr="002F2DFB">
        <w:rPr>
          <w:b/>
        </w:rPr>
        <w:t xml:space="preserve">Introduction of Screening Instrument for Detention and Imprisonment Conditions (SIDC) – </w:t>
      </w:r>
      <w:r>
        <w:rPr>
          <w:b/>
        </w:rPr>
        <w:t>the process of development and validation</w:t>
      </w:r>
    </w:p>
    <w:p w:rsidR="0093073A" w:rsidRDefault="0093073A" w:rsidP="00735B96"/>
    <w:p w:rsidR="0093073A" w:rsidRDefault="0093073A" w:rsidP="0093073A">
      <w:pPr>
        <w:jc w:val="both"/>
      </w:pPr>
      <w:r>
        <w:t xml:space="preserve">Starting since 2009 up to date, ARCT has completed the process of the data collection using the SIDC developed in partnership with the Danish RCT. Throughout 2009-2011 1039 questionnaires and 58 semi-structured interviews. The interviewees were randomly selected among those that reporting a violent experience in the questionnaire. All interviews were collected in Albanian language and translated into English. The purpose of the interviews – apart from contributing to ARCT documentation and advocacy activities – is to allow for a study of the validity of the SIDC by comparing SIDC reporting and interview-based narrative reporting. </w:t>
      </w:r>
    </w:p>
    <w:p w:rsidR="00735B96" w:rsidRDefault="00735B96" w:rsidP="00735B96"/>
    <w:p w:rsidR="0093073A" w:rsidRPr="00735B96" w:rsidRDefault="0093073A" w:rsidP="00735B96">
      <w:pPr>
        <w:rPr>
          <w:b/>
        </w:rPr>
      </w:pPr>
      <w:r w:rsidRPr="00735B96">
        <w:rPr>
          <w:b/>
        </w:rPr>
        <w:t>Quality control of interviews</w:t>
      </w:r>
    </w:p>
    <w:p w:rsidR="00735B96" w:rsidRDefault="00735B96" w:rsidP="0093073A">
      <w:pPr>
        <w:jc w:val="both"/>
      </w:pPr>
    </w:p>
    <w:p w:rsidR="0093073A" w:rsidRDefault="0093073A" w:rsidP="0093073A">
      <w:pPr>
        <w:jc w:val="both"/>
      </w:pPr>
      <w:r>
        <w:t>It was agreed that the interviews should provide information about the following, with the purpose to provide enough details so that the credibility of the account can be evaluated:</w:t>
      </w:r>
    </w:p>
    <w:p w:rsidR="00735B96" w:rsidRDefault="00735B96" w:rsidP="0093073A">
      <w:pPr>
        <w:jc w:val="both"/>
      </w:pPr>
    </w:p>
    <w:p w:rsidR="0093073A" w:rsidRDefault="0093073A" w:rsidP="0093073A">
      <w:pPr>
        <w:numPr>
          <w:ilvl w:val="0"/>
          <w:numId w:val="8"/>
        </w:numPr>
        <w:jc w:val="both"/>
      </w:pPr>
      <w:r>
        <w:t xml:space="preserve">The nature of the violence (physical, psychological, further details with regard to for instance beating with or without objects, slapping, punching, kicking and insults, threats, humiliations </w:t>
      </w:r>
      <w:proofErr w:type="spellStart"/>
      <w:r>
        <w:t>etc</w:t>
      </w:r>
      <w:proofErr w:type="spellEnd"/>
      <w:r>
        <w:t>)</w:t>
      </w:r>
    </w:p>
    <w:p w:rsidR="0093073A" w:rsidRDefault="0093073A" w:rsidP="0093073A">
      <w:pPr>
        <w:numPr>
          <w:ilvl w:val="0"/>
          <w:numId w:val="8"/>
        </w:numPr>
        <w:jc w:val="both"/>
      </w:pPr>
      <w:r>
        <w:t>In case of physical violence: the body parts affected</w:t>
      </w:r>
    </w:p>
    <w:p w:rsidR="0093073A" w:rsidRDefault="0093073A" w:rsidP="0093073A">
      <w:pPr>
        <w:numPr>
          <w:ilvl w:val="0"/>
          <w:numId w:val="8"/>
        </w:numPr>
        <w:jc w:val="both"/>
      </w:pPr>
      <w:r>
        <w:t>In case of physical violence: whether there were signs of violence at the time and currently</w:t>
      </w:r>
    </w:p>
    <w:p w:rsidR="0093073A" w:rsidRDefault="0093073A" w:rsidP="0093073A">
      <w:pPr>
        <w:numPr>
          <w:ilvl w:val="0"/>
          <w:numId w:val="8"/>
        </w:numPr>
        <w:jc w:val="both"/>
      </w:pPr>
      <w:r>
        <w:t>In case of physical violence: if the injuries were presented to a medical doctor and if any treatment were provided</w:t>
      </w:r>
    </w:p>
    <w:p w:rsidR="0093073A" w:rsidRDefault="0093073A" w:rsidP="0093073A">
      <w:pPr>
        <w:numPr>
          <w:ilvl w:val="0"/>
          <w:numId w:val="8"/>
        </w:numPr>
      </w:pPr>
      <w:r>
        <w:t>Information about the perpetrators: who and how many</w:t>
      </w:r>
    </w:p>
    <w:p w:rsidR="0093073A" w:rsidRDefault="0093073A" w:rsidP="0093073A">
      <w:pPr>
        <w:numPr>
          <w:ilvl w:val="0"/>
          <w:numId w:val="8"/>
        </w:numPr>
      </w:pPr>
      <w:r>
        <w:t>Place of the violent event and circumstances (“situation”)</w:t>
      </w:r>
    </w:p>
    <w:p w:rsidR="00735B96" w:rsidRDefault="00735B96" w:rsidP="0093073A"/>
    <w:p w:rsidR="0093073A" w:rsidRDefault="0093073A" w:rsidP="0093073A">
      <w:r>
        <w:t xml:space="preserve">A coding scheme based on European jurisprudence, on cases of torture and cruel and degrading ill treatments was developed and presented by RCT, Copenhagen. </w:t>
      </w:r>
    </w:p>
    <w:p w:rsidR="0093073A" w:rsidRDefault="0093073A" w:rsidP="0093073A">
      <w:pPr>
        <w:jc w:val="both"/>
      </w:pPr>
      <w:r>
        <w:t>A quick review of the cases with respect to whether they represented credible cases of violent treatment gave the following result: All cases represented violent treatment. A few cases were scarce on details which gave lower credibility, but none of the cases were severely doubtful as to the credibility of the events. Some of the cases represented clear torture.</w:t>
      </w:r>
    </w:p>
    <w:p w:rsidR="0093073A" w:rsidRDefault="0093073A" w:rsidP="0093073A">
      <w:pPr>
        <w:jc w:val="both"/>
      </w:pPr>
    </w:p>
    <w:p w:rsidR="0093073A" w:rsidRDefault="0093073A" w:rsidP="0093073A">
      <w:pPr>
        <w:jc w:val="both"/>
      </w:pPr>
      <w:r>
        <w:t xml:space="preserve">In Albania a total of 4979 (37% in pretrial and 63% in detention) and were kept in prison or pre-trial detention in 2011. </w:t>
      </w:r>
    </w:p>
    <w:p w:rsidR="0093073A" w:rsidRDefault="0093073A" w:rsidP="0093073A"/>
    <w:p w:rsidR="0093073A" w:rsidRDefault="0093073A" w:rsidP="0093073A">
      <w:pPr>
        <w:pStyle w:val="NormalWeb"/>
        <w:spacing w:after="0" w:afterAutospacing="0"/>
        <w:jc w:val="both"/>
      </w:pPr>
      <w:r>
        <w:t>The data collection and analysis has gone through a process of codification and validation which was concluded in December 2011, providing though a consolidated and unique instrument to be considered as a human rights barometer.</w:t>
      </w:r>
    </w:p>
    <w:p w:rsidR="0093073A" w:rsidRDefault="0093073A" w:rsidP="0093073A">
      <w:pPr>
        <w:pStyle w:val="NormalWeb"/>
        <w:spacing w:after="0" w:afterAutospacing="0"/>
        <w:jc w:val="center"/>
      </w:pPr>
    </w:p>
    <w:p w:rsidR="0093073A" w:rsidRDefault="0093073A" w:rsidP="0093073A">
      <w:pPr>
        <w:pStyle w:val="NormalWeb"/>
        <w:spacing w:after="0" w:afterAutospacing="0"/>
        <w:jc w:val="both"/>
        <w:rPr>
          <w:noProof/>
        </w:rPr>
      </w:pPr>
      <w:r w:rsidRPr="00735B96">
        <w:rPr>
          <w:noProof/>
          <w:lang w:val="en-GB" w:eastAsia="en-GB"/>
        </w:rPr>
        <w:lastRenderedPageBreak/>
        <w:drawing>
          <wp:inline distT="0" distB="0" distL="0" distR="0" wp14:anchorId="0AFF8D5A" wp14:editId="08DE626E">
            <wp:extent cx="5946261" cy="2427971"/>
            <wp:effectExtent l="12196" t="6110" r="6098" b="509"/>
            <wp:docPr id="1"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center"/>
      </w:pPr>
      <w:r w:rsidRPr="00113870">
        <w:t>Graph. 1 - Trends in reported cases of arrested persons who have experienced violence by police during arrest</w:t>
      </w:r>
    </w:p>
    <w:p w:rsidR="0093073A" w:rsidRDefault="0093073A" w:rsidP="0093073A">
      <w:pPr>
        <w:pStyle w:val="NormalWeb"/>
        <w:spacing w:after="0" w:afterAutospacing="0"/>
        <w:jc w:val="center"/>
        <w:rPr>
          <w:noProof/>
        </w:rPr>
      </w:pPr>
    </w:p>
    <w:p w:rsidR="0093073A" w:rsidRDefault="0093073A" w:rsidP="0093073A">
      <w:pPr>
        <w:pStyle w:val="NormalWeb"/>
        <w:spacing w:after="0" w:afterAutospacing="0"/>
        <w:jc w:val="center"/>
        <w:rPr>
          <w:noProof/>
        </w:rPr>
      </w:pPr>
    </w:p>
    <w:p w:rsidR="0093073A" w:rsidRDefault="0093073A" w:rsidP="0093073A">
      <w:pPr>
        <w:pStyle w:val="NormalWeb"/>
        <w:spacing w:after="0" w:afterAutospacing="0"/>
        <w:jc w:val="center"/>
        <w:rPr>
          <w:noProof/>
        </w:rPr>
      </w:pPr>
    </w:p>
    <w:p w:rsidR="0093073A" w:rsidRPr="00113870" w:rsidRDefault="0093073A" w:rsidP="0093073A">
      <w:pPr>
        <w:pStyle w:val="NormalWeb"/>
        <w:spacing w:after="0" w:afterAutospacing="0"/>
        <w:jc w:val="center"/>
        <w:rPr>
          <w:noProof/>
        </w:rPr>
      </w:pPr>
    </w:p>
    <w:p w:rsidR="0093073A" w:rsidRDefault="0093073A" w:rsidP="0093073A">
      <w:pPr>
        <w:pStyle w:val="NormalWeb"/>
        <w:spacing w:after="0" w:afterAutospacing="0"/>
        <w:jc w:val="both"/>
        <w:rPr>
          <w:noProof/>
        </w:rPr>
      </w:pPr>
      <w:r w:rsidRPr="00735B96">
        <w:rPr>
          <w:noProof/>
          <w:lang w:val="en-GB" w:eastAsia="en-GB"/>
        </w:rPr>
        <w:drawing>
          <wp:inline distT="0" distB="0" distL="0" distR="0" wp14:anchorId="5672DA4B" wp14:editId="0F2D6244">
            <wp:extent cx="5946261" cy="2535179"/>
            <wp:effectExtent l="12196" t="6091" r="6098" b="0"/>
            <wp:docPr id="2"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center"/>
      </w:pPr>
      <w:r w:rsidRPr="00113870">
        <w:t xml:space="preserve">Graph. </w:t>
      </w:r>
      <w:r>
        <w:t>2</w:t>
      </w:r>
      <w:r w:rsidRPr="00113870">
        <w:t xml:space="preserve"> - Trends in reported cases of arrested persons who have experienced violence </w:t>
      </w:r>
      <w:r>
        <w:t>during their transportation in police commissariats</w:t>
      </w: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r w:rsidRPr="00735B96">
        <w:rPr>
          <w:noProof/>
          <w:lang w:val="en-GB" w:eastAsia="en-GB"/>
        </w:rPr>
        <w:lastRenderedPageBreak/>
        <w:drawing>
          <wp:inline distT="0" distB="0" distL="0" distR="0" wp14:anchorId="5B1F7736" wp14:editId="612D2869">
            <wp:extent cx="5946261" cy="2492621"/>
            <wp:effectExtent l="12196" t="6104" r="6098" b="0"/>
            <wp:docPr id="3" name="Chart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3073A" w:rsidRDefault="0093073A" w:rsidP="0093073A">
      <w:pPr>
        <w:pStyle w:val="NormalWeb"/>
        <w:spacing w:after="0" w:afterAutospacing="0"/>
        <w:jc w:val="center"/>
      </w:pPr>
      <w:r w:rsidRPr="00113870">
        <w:t xml:space="preserve">Graph. </w:t>
      </w:r>
      <w:r>
        <w:t>3</w:t>
      </w:r>
      <w:r w:rsidRPr="00113870">
        <w:t xml:space="preserve"> - Trends in reported cases of arrested persons who have experienced violence </w:t>
      </w:r>
      <w:r>
        <w:t>when brought to police commissariats</w:t>
      </w: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r w:rsidRPr="00735B96">
        <w:rPr>
          <w:noProof/>
          <w:lang w:val="en-GB" w:eastAsia="en-GB"/>
        </w:rPr>
        <w:drawing>
          <wp:inline distT="0" distB="0" distL="0" distR="0" wp14:anchorId="1C741D29" wp14:editId="2D8F7FA5">
            <wp:extent cx="5469573" cy="2299002"/>
            <wp:effectExtent l="11218" t="5614" r="5609" b="2339"/>
            <wp:docPr id="4" name="Chart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center"/>
      </w:pPr>
      <w:r w:rsidRPr="00113870">
        <w:t xml:space="preserve">Graph. </w:t>
      </w:r>
      <w:r>
        <w:t>4</w:t>
      </w:r>
      <w:r w:rsidRPr="00113870">
        <w:t xml:space="preserve"> - Trends in reported cases of arrested persons who have experienced </w:t>
      </w:r>
      <w:r>
        <w:t xml:space="preserve">psychological </w:t>
      </w:r>
      <w:r w:rsidRPr="00113870">
        <w:t>violence by police during arrest</w:t>
      </w: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r w:rsidRPr="00735B96">
        <w:rPr>
          <w:noProof/>
          <w:lang w:val="en-GB" w:eastAsia="en-GB"/>
        </w:rPr>
        <w:lastRenderedPageBreak/>
        <w:drawing>
          <wp:inline distT="0" distB="0" distL="0" distR="0" wp14:anchorId="752096EF" wp14:editId="7E4B3F4A">
            <wp:extent cx="5469573" cy="2332214"/>
            <wp:effectExtent l="11218" t="5607" r="5609" b="1519"/>
            <wp:docPr id="5" name="Chart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center"/>
      </w:pPr>
      <w:r w:rsidRPr="00113870">
        <w:t xml:space="preserve">Graph. </w:t>
      </w:r>
      <w:r>
        <w:t>5</w:t>
      </w:r>
      <w:r w:rsidRPr="00113870">
        <w:t xml:space="preserve"> - Trends in reported cases of arrested persons who have experienced </w:t>
      </w:r>
      <w:r>
        <w:t xml:space="preserve">psychological </w:t>
      </w:r>
      <w:r w:rsidRPr="00113870">
        <w:t xml:space="preserve">violence </w:t>
      </w:r>
      <w:r>
        <w:t>during their transportation in police commissariats</w:t>
      </w: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r w:rsidRPr="00735B96">
        <w:rPr>
          <w:noProof/>
          <w:lang w:val="en-GB" w:eastAsia="en-GB"/>
        </w:rPr>
        <w:drawing>
          <wp:inline distT="0" distB="0" distL="0" distR="0" wp14:anchorId="27C7EC73" wp14:editId="3BC6C747">
            <wp:extent cx="5946261" cy="2385946"/>
            <wp:effectExtent l="12196" t="6099" r="6098" b="0"/>
            <wp:docPr id="6" name="Chart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center"/>
      </w:pPr>
      <w:r w:rsidRPr="00113870">
        <w:t xml:space="preserve">Graph. </w:t>
      </w:r>
      <w:r>
        <w:t>6</w:t>
      </w:r>
      <w:r w:rsidRPr="00113870">
        <w:t xml:space="preserve"> - Trends in reported cases of arrested persons who have experienced </w:t>
      </w:r>
      <w:r>
        <w:t xml:space="preserve">psychological </w:t>
      </w:r>
      <w:r w:rsidRPr="00113870">
        <w:t xml:space="preserve">violence </w:t>
      </w:r>
      <w:r>
        <w:t>when brought to police commissariats</w:t>
      </w: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r w:rsidRPr="00735B96">
        <w:rPr>
          <w:noProof/>
          <w:lang w:val="en-GB" w:eastAsia="en-GB"/>
        </w:rPr>
        <w:lastRenderedPageBreak/>
        <w:drawing>
          <wp:inline distT="0" distB="0" distL="0" distR="0" wp14:anchorId="53D7BDEB" wp14:editId="169DB305">
            <wp:extent cx="5946261" cy="2683755"/>
            <wp:effectExtent l="12196" t="6105" r="6098" b="0"/>
            <wp:docPr id="7" name="Chart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center"/>
      </w:pPr>
      <w:r w:rsidRPr="00113870">
        <w:t xml:space="preserve">Graph. </w:t>
      </w:r>
      <w:r>
        <w:t>7</w:t>
      </w:r>
      <w:r w:rsidRPr="00113870">
        <w:t xml:space="preserve"> - Trends in reported cases of arrested persons who have experienced violence </w:t>
      </w:r>
      <w:r>
        <w:t xml:space="preserve">in pretrial detention facilities </w:t>
      </w: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r w:rsidRPr="00735B96">
        <w:rPr>
          <w:noProof/>
          <w:lang w:val="en-GB" w:eastAsia="en-GB"/>
        </w:rPr>
        <w:drawing>
          <wp:inline distT="0" distB="0" distL="0" distR="0" wp14:anchorId="3AE987B4" wp14:editId="2C07E9C5">
            <wp:extent cx="5469573" cy="2439776"/>
            <wp:effectExtent l="11218" t="5609" r="5609" b="0"/>
            <wp:docPr id="8" name="Chart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center"/>
      </w:pPr>
      <w:r w:rsidRPr="00113870">
        <w:t xml:space="preserve">Graph. </w:t>
      </w:r>
      <w:r>
        <w:t>8</w:t>
      </w:r>
      <w:r w:rsidRPr="00113870">
        <w:t xml:space="preserve"> - Trends in reported cases of arrested persons who have experienced </w:t>
      </w:r>
      <w:r>
        <w:t xml:space="preserve">psychological </w:t>
      </w:r>
      <w:r w:rsidRPr="00113870">
        <w:t xml:space="preserve">violence </w:t>
      </w:r>
      <w:r>
        <w:t>in pretrial detention facilities</w:t>
      </w:r>
    </w:p>
    <w:p w:rsidR="0093073A" w:rsidRDefault="0093073A" w:rsidP="0093073A">
      <w:pPr>
        <w:pStyle w:val="NormalWeb"/>
        <w:spacing w:after="0" w:afterAutospacing="0"/>
        <w:jc w:val="both"/>
        <w:rPr>
          <w:noProof/>
        </w:rPr>
      </w:pPr>
    </w:p>
    <w:p w:rsidR="0093073A" w:rsidRDefault="0093073A" w:rsidP="0093073A">
      <w:pPr>
        <w:pStyle w:val="NormalWeb"/>
        <w:spacing w:after="0" w:afterAutospacing="0"/>
        <w:jc w:val="both"/>
      </w:pPr>
      <w:r w:rsidRPr="00735B96">
        <w:rPr>
          <w:noProof/>
          <w:lang w:val="en-GB" w:eastAsia="en-GB"/>
        </w:rPr>
        <w:lastRenderedPageBreak/>
        <w:drawing>
          <wp:inline distT="0" distB="0" distL="0" distR="0" wp14:anchorId="469FFB30" wp14:editId="02744B5D">
            <wp:extent cx="5469573" cy="2449630"/>
            <wp:effectExtent l="11218" t="5614" r="5609" b="936"/>
            <wp:docPr id="9" name="Chart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93073A" w:rsidRDefault="0093073A" w:rsidP="0093073A">
      <w:pPr>
        <w:pStyle w:val="NormalWeb"/>
        <w:spacing w:after="0" w:afterAutospacing="0"/>
        <w:jc w:val="center"/>
      </w:pPr>
    </w:p>
    <w:p w:rsidR="0093073A" w:rsidRDefault="0093073A" w:rsidP="0093073A">
      <w:pPr>
        <w:pStyle w:val="NormalWeb"/>
        <w:spacing w:after="0" w:afterAutospacing="0"/>
        <w:jc w:val="center"/>
      </w:pPr>
      <w:r w:rsidRPr="00113870">
        <w:t xml:space="preserve">Graph. </w:t>
      </w:r>
      <w:r>
        <w:t>9</w:t>
      </w:r>
      <w:r w:rsidRPr="00113870">
        <w:t xml:space="preserve"> - Trends in reported cases of arrested persons </w:t>
      </w:r>
    </w:p>
    <w:p w:rsidR="0093073A" w:rsidRDefault="0093073A" w:rsidP="0093073A">
      <w:pPr>
        <w:pStyle w:val="NormalWeb"/>
        <w:spacing w:after="0" w:afterAutospacing="0"/>
        <w:jc w:val="center"/>
      </w:pPr>
      <w:r w:rsidRPr="00113870">
        <w:t xml:space="preserve">who have experienced violence </w:t>
      </w:r>
      <w:r>
        <w:t xml:space="preserve">in prisons </w:t>
      </w:r>
    </w:p>
    <w:p w:rsidR="0093073A" w:rsidRDefault="0093073A" w:rsidP="0093073A">
      <w:pPr>
        <w:pStyle w:val="NormalWeb"/>
        <w:spacing w:after="0" w:afterAutospacing="0"/>
        <w:jc w:val="both"/>
      </w:pPr>
    </w:p>
    <w:p w:rsidR="0093073A" w:rsidRDefault="0093073A" w:rsidP="0093073A">
      <w:pPr>
        <w:pStyle w:val="NormalWeb"/>
        <w:spacing w:after="0" w:afterAutospacing="0"/>
        <w:jc w:val="both"/>
      </w:pPr>
    </w:p>
    <w:p w:rsidR="0093073A" w:rsidRDefault="0093073A" w:rsidP="0093073A">
      <w:pPr>
        <w:pStyle w:val="NormalWeb"/>
        <w:spacing w:after="0" w:afterAutospacing="0"/>
        <w:jc w:val="both"/>
      </w:pPr>
    </w:p>
    <w:p w:rsidR="0093073A" w:rsidRDefault="0093073A" w:rsidP="0093073A">
      <w:pPr>
        <w:pStyle w:val="NormalWeb"/>
        <w:spacing w:after="0" w:afterAutospacing="0"/>
        <w:jc w:val="both"/>
      </w:pPr>
    </w:p>
    <w:p w:rsidR="0093073A" w:rsidRDefault="0093073A" w:rsidP="0093073A">
      <w:pPr>
        <w:pStyle w:val="NormalWeb"/>
        <w:spacing w:after="0" w:afterAutospacing="0"/>
        <w:jc w:val="both"/>
      </w:pPr>
    </w:p>
    <w:p w:rsidR="0093073A" w:rsidRDefault="0093073A" w:rsidP="0093073A">
      <w:pPr>
        <w:pStyle w:val="NormalWeb"/>
        <w:spacing w:after="0" w:afterAutospacing="0"/>
        <w:jc w:val="both"/>
      </w:pPr>
    </w:p>
    <w:p w:rsidR="0093073A" w:rsidRDefault="0093073A" w:rsidP="0093073A">
      <w:pPr>
        <w:pStyle w:val="NormalWeb"/>
        <w:spacing w:after="0" w:afterAutospacing="0"/>
        <w:jc w:val="both"/>
      </w:pPr>
      <w:r w:rsidRPr="00735B96">
        <w:rPr>
          <w:noProof/>
          <w:lang w:val="en-GB" w:eastAsia="en-GB"/>
        </w:rPr>
        <w:drawing>
          <wp:inline distT="0" distB="0" distL="0" distR="0" wp14:anchorId="427BE9FB" wp14:editId="26CC08B2">
            <wp:extent cx="5469573" cy="2448110"/>
            <wp:effectExtent l="11218" t="5614" r="5609" b="2456"/>
            <wp:docPr id="10" name="Chart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93073A" w:rsidRDefault="0093073A" w:rsidP="0093073A">
      <w:pPr>
        <w:pStyle w:val="NormalWeb"/>
        <w:spacing w:after="0" w:afterAutospacing="0"/>
        <w:jc w:val="both"/>
      </w:pPr>
    </w:p>
    <w:p w:rsidR="0093073A" w:rsidRDefault="0093073A" w:rsidP="0093073A">
      <w:pPr>
        <w:pStyle w:val="NormalWeb"/>
        <w:spacing w:after="0" w:afterAutospacing="0"/>
        <w:jc w:val="center"/>
      </w:pPr>
      <w:r w:rsidRPr="00113870">
        <w:t xml:space="preserve">Graph. </w:t>
      </w:r>
      <w:r>
        <w:t>10</w:t>
      </w:r>
      <w:r w:rsidRPr="00113870">
        <w:t xml:space="preserve"> - Trends in reported cases of arrested persons who have experienced </w:t>
      </w:r>
      <w:r>
        <w:t xml:space="preserve">psychological </w:t>
      </w:r>
      <w:r w:rsidRPr="00113870">
        <w:t xml:space="preserve">violence </w:t>
      </w:r>
      <w:r>
        <w:t>in prisons</w:t>
      </w:r>
    </w:p>
    <w:p w:rsidR="0093073A" w:rsidRDefault="0093073A" w:rsidP="0093073A">
      <w:pPr>
        <w:pStyle w:val="NormalWeb"/>
        <w:spacing w:after="0" w:afterAutospacing="0"/>
        <w:jc w:val="both"/>
      </w:pPr>
    </w:p>
    <w:p w:rsidR="0093073A" w:rsidRDefault="0093073A" w:rsidP="0093073A">
      <w:pPr>
        <w:pStyle w:val="NormalWeb"/>
        <w:spacing w:after="0" w:afterAutospacing="0"/>
        <w:jc w:val="both"/>
      </w:pPr>
    </w:p>
    <w:p w:rsidR="0093073A" w:rsidRDefault="0093073A" w:rsidP="0093073A">
      <w:pPr>
        <w:pStyle w:val="NormalWeb"/>
        <w:spacing w:after="0" w:afterAutospacing="0"/>
        <w:jc w:val="both"/>
      </w:pPr>
    </w:p>
    <w:p w:rsidR="0093073A" w:rsidRDefault="0093073A" w:rsidP="0093073A">
      <w:pPr>
        <w:pStyle w:val="NormalWeb"/>
        <w:spacing w:after="0" w:afterAutospacing="0"/>
        <w:jc w:val="both"/>
      </w:pPr>
    </w:p>
    <w:p w:rsidR="0093073A" w:rsidRDefault="0093073A" w:rsidP="0093073A">
      <w:pPr>
        <w:pStyle w:val="NormalWeb"/>
        <w:spacing w:after="0" w:afterAutospacing="0"/>
        <w:jc w:val="both"/>
      </w:pPr>
    </w:p>
    <w:p w:rsidR="0093073A" w:rsidRDefault="0093073A" w:rsidP="0093073A">
      <w:pPr>
        <w:pStyle w:val="NormalWeb"/>
        <w:spacing w:after="0" w:afterAutospacing="0"/>
        <w:jc w:val="both"/>
      </w:pPr>
    </w:p>
    <w:p w:rsidR="002D45A0" w:rsidRPr="00510759" w:rsidRDefault="002D45A0" w:rsidP="000D5583">
      <w:pPr>
        <w:autoSpaceDE w:val="0"/>
        <w:autoSpaceDN w:val="0"/>
        <w:adjustRightInd w:val="0"/>
        <w:jc w:val="both"/>
        <w:rPr>
          <w:bCs/>
        </w:rPr>
      </w:pPr>
    </w:p>
    <w:sectPr w:rsidR="002D45A0" w:rsidRPr="00510759" w:rsidSect="00565D6E">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2EE" w:rsidRDefault="003012EE" w:rsidP="00261400">
      <w:r>
        <w:separator/>
      </w:r>
    </w:p>
  </w:endnote>
  <w:endnote w:type="continuationSeparator" w:id="0">
    <w:p w:rsidR="003012EE" w:rsidRDefault="003012EE" w:rsidP="00261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2962722"/>
      <w:docPartObj>
        <w:docPartGallery w:val="Page Numbers (Bottom of Page)"/>
        <w:docPartUnique/>
      </w:docPartObj>
    </w:sdtPr>
    <w:sdtEndPr/>
    <w:sdtContent>
      <w:p w:rsidR="00D14EF6" w:rsidRDefault="00D14EF6">
        <w:pPr>
          <w:pStyle w:val="Footer"/>
          <w:jc w:val="center"/>
        </w:pPr>
        <w:r>
          <w:fldChar w:fldCharType="begin"/>
        </w:r>
        <w:r>
          <w:instrText>PAGE   \* MERGEFORMAT</w:instrText>
        </w:r>
        <w:r>
          <w:fldChar w:fldCharType="separate"/>
        </w:r>
        <w:r w:rsidR="008C4E3A" w:rsidRPr="008C4E3A">
          <w:rPr>
            <w:noProof/>
            <w:lang w:val="da-DK"/>
          </w:rPr>
          <w:t>1</w:t>
        </w:r>
        <w:r>
          <w:rPr>
            <w:noProof/>
            <w:lang w:val="da-DK"/>
          </w:rPr>
          <w:fldChar w:fldCharType="end"/>
        </w:r>
      </w:p>
    </w:sdtContent>
  </w:sdt>
  <w:p w:rsidR="00D14EF6" w:rsidRDefault="00D14E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2EE" w:rsidRDefault="003012EE" w:rsidP="00261400">
      <w:r>
        <w:separator/>
      </w:r>
    </w:p>
  </w:footnote>
  <w:footnote w:type="continuationSeparator" w:id="0">
    <w:p w:rsidR="003012EE" w:rsidRDefault="003012EE" w:rsidP="00261400">
      <w:r>
        <w:continuationSeparator/>
      </w:r>
    </w:p>
  </w:footnote>
  <w:footnote w:id="1">
    <w:p w:rsidR="00D14EF6" w:rsidRPr="00D14EF6" w:rsidRDefault="00D14EF6" w:rsidP="00782D23">
      <w:pPr>
        <w:pStyle w:val="FootnoteText"/>
        <w:rPr>
          <w:rFonts w:asciiTheme="minorHAnsi" w:hAnsiTheme="minorHAnsi" w:cstheme="minorHAnsi"/>
          <w:lang w:val="en-US"/>
        </w:rPr>
      </w:pPr>
      <w:r w:rsidRPr="00D14EF6">
        <w:rPr>
          <w:rFonts w:asciiTheme="minorHAnsi" w:hAnsiTheme="minorHAnsi" w:cstheme="minorHAnsi"/>
          <w:lang w:val="en-US"/>
        </w:rPr>
        <w:footnoteRef/>
      </w:r>
      <w:r w:rsidRPr="00D14EF6">
        <w:rPr>
          <w:rFonts w:asciiTheme="minorHAnsi" w:hAnsiTheme="minorHAnsi" w:cstheme="minorHAnsi"/>
          <w:lang w:val="en-US"/>
        </w:rPr>
        <w:t xml:space="preserve"> In Albania the pre-trial detained population is 1948 out of 4879  detained in  18 pre-trial sections out of 21 detention facilities/prisons)</w:t>
      </w:r>
    </w:p>
  </w:footnote>
  <w:footnote w:id="2">
    <w:p w:rsidR="00D14EF6" w:rsidRPr="00D14EF6" w:rsidRDefault="00D14EF6" w:rsidP="00782D23">
      <w:pPr>
        <w:autoSpaceDE w:val="0"/>
        <w:autoSpaceDN w:val="0"/>
        <w:adjustRightInd w:val="0"/>
        <w:rPr>
          <w:rFonts w:asciiTheme="minorHAnsi" w:hAnsiTheme="minorHAnsi" w:cstheme="minorHAnsi"/>
          <w:sz w:val="20"/>
          <w:szCs w:val="20"/>
        </w:rPr>
      </w:pPr>
      <w:r w:rsidRPr="00D14EF6">
        <w:rPr>
          <w:rFonts w:asciiTheme="minorHAnsi" w:hAnsiTheme="minorHAnsi" w:cstheme="minorHAnsi"/>
          <w:sz w:val="20"/>
          <w:szCs w:val="20"/>
        </w:rPr>
        <w:footnoteRef/>
      </w:r>
      <w:proofErr w:type="spellStart"/>
      <w:r w:rsidRPr="00D14EF6">
        <w:rPr>
          <w:rFonts w:asciiTheme="minorHAnsi" w:hAnsiTheme="minorHAnsi" w:cstheme="minorHAnsi"/>
          <w:sz w:val="20"/>
          <w:szCs w:val="20"/>
        </w:rPr>
        <w:t>Laska</w:t>
      </w:r>
      <w:proofErr w:type="spellEnd"/>
      <w:r w:rsidRPr="00D14EF6">
        <w:rPr>
          <w:rFonts w:asciiTheme="minorHAnsi" w:hAnsiTheme="minorHAnsi" w:cstheme="minorHAnsi"/>
          <w:sz w:val="20"/>
          <w:szCs w:val="20"/>
        </w:rPr>
        <w:t xml:space="preserve"> and </w:t>
      </w:r>
      <w:proofErr w:type="spellStart"/>
      <w:r w:rsidRPr="00D14EF6">
        <w:rPr>
          <w:rFonts w:asciiTheme="minorHAnsi" w:hAnsiTheme="minorHAnsi" w:cstheme="minorHAnsi"/>
          <w:sz w:val="20"/>
          <w:szCs w:val="20"/>
        </w:rPr>
        <w:t>Lika</w:t>
      </w:r>
      <w:proofErr w:type="spellEnd"/>
      <w:r w:rsidRPr="00D14EF6">
        <w:rPr>
          <w:rFonts w:asciiTheme="minorHAnsi" w:hAnsiTheme="minorHAnsi" w:cstheme="minorHAnsi"/>
          <w:sz w:val="20"/>
          <w:szCs w:val="20"/>
        </w:rPr>
        <w:t xml:space="preserve"> vs. Albania No</w:t>
      </w:r>
      <w:proofErr w:type="gramStart"/>
      <w:r w:rsidRPr="00D14EF6">
        <w:rPr>
          <w:rFonts w:asciiTheme="minorHAnsi" w:hAnsiTheme="minorHAnsi" w:cstheme="minorHAnsi"/>
          <w:sz w:val="20"/>
          <w:szCs w:val="20"/>
        </w:rPr>
        <w:t>:12315</w:t>
      </w:r>
      <w:proofErr w:type="gramEnd"/>
      <w:r w:rsidRPr="00D14EF6">
        <w:rPr>
          <w:rFonts w:asciiTheme="minorHAnsi" w:hAnsiTheme="minorHAnsi" w:cstheme="minorHAnsi"/>
          <w:sz w:val="20"/>
          <w:szCs w:val="20"/>
        </w:rPr>
        <w:t>/04, 17605/04.</w:t>
      </w:r>
    </w:p>
  </w:footnote>
  <w:footnote w:id="3">
    <w:p w:rsidR="00D14EF6" w:rsidRPr="00D14EF6" w:rsidRDefault="00D14EF6" w:rsidP="00AF1D07">
      <w:pPr>
        <w:pStyle w:val="FootnoteText"/>
        <w:rPr>
          <w:rFonts w:asciiTheme="minorHAnsi" w:hAnsiTheme="minorHAnsi" w:cstheme="minorHAnsi"/>
          <w:iCs/>
          <w:lang w:val="en-US"/>
        </w:rPr>
      </w:pPr>
      <w:r w:rsidRPr="00D14EF6">
        <w:rPr>
          <w:rFonts w:asciiTheme="minorHAnsi" w:hAnsiTheme="minorHAnsi" w:cstheme="minorHAnsi"/>
          <w:iCs/>
        </w:rPr>
        <w:footnoteRef/>
      </w:r>
      <w:r w:rsidRPr="00D14EF6">
        <w:rPr>
          <w:rFonts w:asciiTheme="minorHAnsi" w:hAnsiTheme="minorHAnsi" w:cstheme="minorHAnsi"/>
          <w:iCs/>
          <w:lang w:val="en-US"/>
        </w:rPr>
        <w:t xml:space="preserve"> ARCT has published an alternative report, 2 progress reports and a study on the prevalence of torture in Albania for 2009, where it is covered the penitentiary system and fact findings for cases of maltreatment, and violence</w:t>
      </w:r>
    </w:p>
  </w:footnote>
  <w:footnote w:id="4">
    <w:p w:rsidR="00D14EF6" w:rsidRPr="00D14EF6" w:rsidRDefault="00D14EF6" w:rsidP="00AF1D07">
      <w:pPr>
        <w:pStyle w:val="FootnoteText"/>
        <w:rPr>
          <w:rFonts w:asciiTheme="minorHAnsi" w:hAnsiTheme="minorHAnsi" w:cstheme="minorHAnsi"/>
        </w:rPr>
      </w:pPr>
      <w:r w:rsidRPr="00D14EF6">
        <w:rPr>
          <w:rFonts w:asciiTheme="minorHAnsi" w:hAnsiTheme="minorHAnsi" w:cstheme="minorHAnsi"/>
          <w:iCs/>
        </w:rPr>
        <w:footnoteRef/>
      </w:r>
      <w:r w:rsidRPr="00D14EF6">
        <w:rPr>
          <w:rFonts w:asciiTheme="minorHAnsi" w:hAnsiTheme="minorHAnsi" w:cstheme="minorHAnsi"/>
          <w:iCs/>
          <w:lang w:val="en-US"/>
        </w:rPr>
        <w:t xml:space="preserve"> See </w:t>
      </w:r>
      <w:proofErr w:type="spellStart"/>
      <w:r w:rsidRPr="00D14EF6">
        <w:rPr>
          <w:rFonts w:asciiTheme="minorHAnsi" w:hAnsiTheme="minorHAnsi" w:cstheme="minorHAnsi"/>
          <w:iCs/>
          <w:lang w:val="en-US"/>
        </w:rPr>
        <w:t>Kudła</w:t>
      </w:r>
      <w:proofErr w:type="spellEnd"/>
      <w:r w:rsidRPr="00D14EF6">
        <w:rPr>
          <w:rFonts w:asciiTheme="minorHAnsi" w:hAnsiTheme="minorHAnsi" w:cstheme="minorHAnsi"/>
          <w:iCs/>
          <w:lang w:val="en-US"/>
        </w:rPr>
        <w:t xml:space="preserve"> v Poland, op. cit., §94, </w:t>
      </w:r>
      <w:proofErr w:type="spellStart"/>
      <w:r w:rsidRPr="00D14EF6">
        <w:rPr>
          <w:rFonts w:asciiTheme="minorHAnsi" w:hAnsiTheme="minorHAnsi" w:cstheme="minorHAnsi"/>
          <w:iCs/>
          <w:lang w:val="en-US"/>
        </w:rPr>
        <w:t>Papon</w:t>
      </w:r>
      <w:proofErr w:type="spellEnd"/>
      <w:r w:rsidRPr="00D14EF6">
        <w:rPr>
          <w:rFonts w:asciiTheme="minorHAnsi" w:hAnsiTheme="minorHAnsi" w:cstheme="minorHAnsi"/>
          <w:iCs/>
          <w:lang w:val="en-US"/>
        </w:rPr>
        <w:t xml:space="preserve"> v France (no. 1), no. 64666/01, </w:t>
      </w:r>
      <w:proofErr w:type="spellStart"/>
      <w:r w:rsidRPr="00D14EF6">
        <w:rPr>
          <w:rFonts w:asciiTheme="minorHAnsi" w:hAnsiTheme="minorHAnsi" w:cstheme="minorHAnsi"/>
          <w:iCs/>
          <w:lang w:val="en-US"/>
        </w:rPr>
        <w:t>judgement</w:t>
      </w:r>
      <w:proofErr w:type="spellEnd"/>
      <w:r w:rsidRPr="00D14EF6">
        <w:rPr>
          <w:rFonts w:asciiTheme="minorHAnsi" w:hAnsiTheme="minorHAnsi" w:cstheme="minorHAnsi"/>
          <w:iCs/>
          <w:lang w:val="en-US"/>
        </w:rPr>
        <w:t xml:space="preserve"> of 7 June 2001; </w:t>
      </w:r>
      <w:proofErr w:type="spellStart"/>
      <w:r w:rsidRPr="00D14EF6">
        <w:rPr>
          <w:rFonts w:asciiTheme="minorHAnsi" w:hAnsiTheme="minorHAnsi" w:cstheme="minorHAnsi"/>
          <w:iCs/>
          <w:lang w:val="en-US"/>
        </w:rPr>
        <w:t>Gelfmann</w:t>
      </w:r>
      <w:proofErr w:type="spellEnd"/>
      <w:r w:rsidRPr="00D14EF6">
        <w:rPr>
          <w:rFonts w:asciiTheme="minorHAnsi" w:hAnsiTheme="minorHAnsi" w:cstheme="minorHAnsi"/>
          <w:iCs/>
          <w:lang w:val="en-US"/>
        </w:rPr>
        <w:t xml:space="preserve"> v France, no. 25875/03, </w:t>
      </w:r>
      <w:proofErr w:type="spellStart"/>
      <w:r w:rsidRPr="00D14EF6">
        <w:rPr>
          <w:rFonts w:asciiTheme="minorHAnsi" w:hAnsiTheme="minorHAnsi" w:cstheme="minorHAnsi"/>
          <w:iCs/>
          <w:lang w:val="en-US"/>
        </w:rPr>
        <w:t>judgement</w:t>
      </w:r>
      <w:proofErr w:type="spellEnd"/>
      <w:r w:rsidRPr="00D14EF6">
        <w:rPr>
          <w:rFonts w:asciiTheme="minorHAnsi" w:hAnsiTheme="minorHAnsi" w:cstheme="minorHAnsi"/>
          <w:iCs/>
          <w:lang w:val="en-US"/>
        </w:rPr>
        <w:t xml:space="preserve"> of 14 December 2004</w:t>
      </w:r>
    </w:p>
  </w:footnote>
  <w:footnote w:id="5">
    <w:p w:rsidR="00D14EF6" w:rsidRPr="00D14EF6" w:rsidRDefault="00D14EF6" w:rsidP="00AF1D07">
      <w:pPr>
        <w:pStyle w:val="FootnoteText"/>
        <w:rPr>
          <w:rFonts w:asciiTheme="minorHAnsi" w:hAnsiTheme="minorHAnsi" w:cstheme="minorHAnsi"/>
        </w:rPr>
      </w:pPr>
      <w:r w:rsidRPr="00D14EF6">
        <w:rPr>
          <w:rFonts w:asciiTheme="minorHAnsi" w:hAnsiTheme="minorHAnsi" w:cstheme="minorHAnsi"/>
        </w:rPr>
        <w:footnoteRef/>
      </w:r>
      <w:r w:rsidRPr="00D14EF6">
        <w:rPr>
          <w:rFonts w:asciiTheme="minorHAnsi" w:hAnsiTheme="minorHAnsi" w:cstheme="minorHAnsi"/>
        </w:rPr>
        <w:t xml:space="preserve"> Article 3, United Nations Declaration on the Rights of Disabled Persons</w:t>
      </w:r>
    </w:p>
  </w:footnote>
  <w:footnote w:id="6">
    <w:p w:rsidR="00D14EF6" w:rsidRPr="00D14EF6" w:rsidRDefault="00D14EF6" w:rsidP="00D14EF6">
      <w:pPr>
        <w:pStyle w:val="FootnoteText"/>
        <w:rPr>
          <w:rStyle w:val="FootnoteReference"/>
          <w:rFonts w:asciiTheme="minorHAnsi" w:hAnsiTheme="minorHAnsi" w:cstheme="minorHAnsi"/>
        </w:rPr>
      </w:pPr>
      <w:r w:rsidRPr="00D14EF6">
        <w:rPr>
          <w:rStyle w:val="FootnoteReference"/>
          <w:rFonts w:asciiTheme="minorHAnsi" w:hAnsiTheme="minorHAnsi" w:cstheme="minorHAnsi"/>
        </w:rPr>
        <w:footnoteRef/>
      </w:r>
      <w:r w:rsidRPr="00D14EF6">
        <w:rPr>
          <w:rStyle w:val="FootnoteReference"/>
          <w:rFonts w:asciiTheme="minorHAnsi" w:hAnsiTheme="minorHAnsi" w:cstheme="minorHAnsi"/>
        </w:rPr>
        <w:t xml:space="preserve"> 2009 Country report on Human rights Practices, Bureau of Democracy, Human Rights, and Labour March 11, 2010 available at </w:t>
      </w:r>
      <w:hyperlink r:id="rId1" w:history="1">
        <w:r w:rsidRPr="00D14EF6">
          <w:rPr>
            <w:rStyle w:val="FootnoteReference"/>
            <w:rFonts w:asciiTheme="minorHAnsi" w:hAnsiTheme="minorHAnsi" w:cstheme="minorHAnsi"/>
          </w:rPr>
          <w:t>http://www.state.gov/g/drl/rls/hrrpt/2009/eur/136016.htm</w:t>
        </w:r>
      </w:hyperlink>
      <w:r w:rsidRPr="00D14EF6">
        <w:rPr>
          <w:rStyle w:val="FootnoteReference"/>
          <w:rFonts w:asciiTheme="minorHAnsi" w:hAnsiTheme="minorHAnsi" w:cstheme="minorHAnsi"/>
        </w:rPr>
        <w:t xml:space="preserve">  </w:t>
      </w:r>
    </w:p>
  </w:footnote>
  <w:footnote w:id="7">
    <w:p w:rsidR="00735B96" w:rsidRPr="00735B96" w:rsidRDefault="00735B96" w:rsidP="00735B96">
      <w:pPr>
        <w:pStyle w:val="FootnoteText"/>
        <w:rPr>
          <w:rStyle w:val="FootnoteReference"/>
          <w:rFonts w:asciiTheme="minorHAnsi" w:hAnsiTheme="minorHAnsi" w:cstheme="minorHAnsi"/>
        </w:rPr>
      </w:pPr>
      <w:r w:rsidRPr="00735B96">
        <w:rPr>
          <w:rStyle w:val="FootnoteReference"/>
          <w:rFonts w:asciiTheme="minorHAnsi" w:hAnsiTheme="minorHAnsi" w:cstheme="minorHAnsi"/>
        </w:rPr>
        <w:footnoteRef/>
      </w:r>
      <w:r w:rsidRPr="00735B96">
        <w:rPr>
          <w:rStyle w:val="FootnoteReference"/>
          <w:rFonts w:asciiTheme="minorHAnsi" w:hAnsiTheme="minorHAnsi" w:cstheme="minorHAnsi"/>
        </w:rPr>
        <w:t xml:space="preserve"> Article 46 of the Criminal Code foresees the measures for this category of underage  offenders, but the courts do not apply this article due to the complete absence of the correctional schools </w:t>
      </w:r>
    </w:p>
  </w:footnote>
  <w:footnote w:id="8">
    <w:p w:rsidR="00D14EF6" w:rsidRPr="00CB5104" w:rsidRDefault="00D14EF6" w:rsidP="00490FAC">
      <w:pPr>
        <w:pStyle w:val="FootnoteText"/>
        <w:tabs>
          <w:tab w:val="left" w:pos="0"/>
        </w:tabs>
        <w:rPr>
          <w:rFonts w:ascii="Calibri" w:hAnsi="Calibri" w:cs="Arial"/>
          <w:sz w:val="18"/>
          <w:szCs w:val="18"/>
        </w:rPr>
      </w:pPr>
      <w:r w:rsidRPr="00CB5104">
        <w:rPr>
          <w:rFonts w:ascii="Calibri" w:hAnsi="Calibri" w:cs="Arial"/>
          <w:sz w:val="18"/>
          <w:szCs w:val="18"/>
        </w:rPr>
        <w:footnoteRef/>
      </w:r>
      <w:r w:rsidRPr="00CB5104">
        <w:rPr>
          <w:rFonts w:ascii="Calibri" w:hAnsi="Calibri" w:cs="Arial"/>
          <w:sz w:val="18"/>
          <w:szCs w:val="18"/>
        </w:rPr>
        <w:t xml:space="preserve"> EU Analytical Report Accompanying the communication from the Commission to the European Parliament and the Council; Commission Opinion on Albania 's application for membership of the European Union {COM(2010) 680}, page 24</w:t>
      </w:r>
    </w:p>
  </w:footnote>
  <w:footnote w:id="9">
    <w:p w:rsidR="00D14EF6" w:rsidRDefault="00D14EF6" w:rsidP="002D45A0">
      <w:pPr>
        <w:autoSpaceDE w:val="0"/>
        <w:autoSpaceDN w:val="0"/>
        <w:adjustRightInd w:val="0"/>
        <w:rPr>
          <w:rFonts w:ascii="Tahoma" w:hAnsi="Tahoma" w:cs="Tahoma"/>
          <w:sz w:val="20"/>
          <w:szCs w:val="20"/>
        </w:rPr>
      </w:pPr>
      <w:r>
        <w:rPr>
          <w:rStyle w:val="FootnoteReference"/>
        </w:rPr>
        <w:footnoteRef/>
      </w:r>
      <w:r w:rsidRPr="00396AF4">
        <w:rPr>
          <w:rFonts w:ascii="Garamond" w:hAnsi="Garamond" w:cs="Tahoma"/>
          <w:sz w:val="20"/>
          <w:szCs w:val="20"/>
        </w:rPr>
        <w:t xml:space="preserve">Article 255/3 </w:t>
      </w:r>
      <w:proofErr w:type="spellStart"/>
      <w:r w:rsidRPr="00396AF4">
        <w:rPr>
          <w:rFonts w:ascii="Garamond" w:hAnsi="Garamond" w:cs="Tahoma"/>
          <w:sz w:val="20"/>
          <w:szCs w:val="20"/>
        </w:rPr>
        <w:t>o f</w:t>
      </w:r>
      <w:proofErr w:type="spellEnd"/>
      <w:r w:rsidRPr="00396AF4">
        <w:rPr>
          <w:rFonts w:ascii="Garamond" w:hAnsi="Garamond" w:cs="Tahoma"/>
          <w:sz w:val="20"/>
          <w:szCs w:val="20"/>
        </w:rPr>
        <w:t xml:space="preserve"> the CPC</w:t>
      </w:r>
    </w:p>
    <w:p w:rsidR="00D14EF6" w:rsidRPr="00396AF4" w:rsidRDefault="00D14EF6" w:rsidP="002D45A0">
      <w:pPr>
        <w:pStyle w:val="FootnoteText"/>
        <w:rPr>
          <w:lang w:val="en-US"/>
        </w:rPr>
      </w:pPr>
    </w:p>
  </w:footnote>
  <w:footnote w:id="10">
    <w:p w:rsidR="00D14EF6" w:rsidRPr="000564CC" w:rsidRDefault="00D14EF6" w:rsidP="002D45A0">
      <w:pPr>
        <w:autoSpaceDE w:val="0"/>
        <w:autoSpaceDN w:val="0"/>
        <w:adjustRightInd w:val="0"/>
        <w:rPr>
          <w:sz w:val="20"/>
          <w:szCs w:val="20"/>
        </w:rPr>
      </w:pPr>
      <w:r w:rsidRPr="000564CC">
        <w:rPr>
          <w:rStyle w:val="FootnoteReference"/>
          <w:sz w:val="20"/>
          <w:szCs w:val="20"/>
        </w:rPr>
        <w:footnoteRef/>
      </w:r>
      <w:r w:rsidRPr="000564CC">
        <w:rPr>
          <w:sz w:val="20"/>
          <w:szCs w:val="20"/>
        </w:rPr>
        <w:t xml:space="preserve"> Article 28 of the Constitution</w:t>
      </w:r>
    </w:p>
  </w:footnote>
  <w:footnote w:id="11">
    <w:p w:rsidR="00D14EF6" w:rsidRDefault="00D14EF6" w:rsidP="002D45A0">
      <w:pPr>
        <w:autoSpaceDE w:val="0"/>
        <w:autoSpaceDN w:val="0"/>
        <w:adjustRightInd w:val="0"/>
        <w:rPr>
          <w:rFonts w:ascii="Tahoma" w:hAnsi="Tahoma" w:cs="Tahoma"/>
          <w:sz w:val="20"/>
          <w:szCs w:val="20"/>
        </w:rPr>
      </w:pPr>
      <w:r>
        <w:rPr>
          <w:rStyle w:val="FootnoteReference"/>
        </w:rPr>
        <w:footnoteRef/>
      </w:r>
      <w:r>
        <w:rPr>
          <w:rFonts w:ascii="Tahoma" w:hAnsi="Tahoma" w:cs="Tahoma"/>
          <w:sz w:val="14"/>
          <w:szCs w:val="14"/>
        </w:rPr>
        <w:t>Article 255 of the C PC</w:t>
      </w:r>
    </w:p>
    <w:p w:rsidR="00D14EF6" w:rsidRPr="00795D4B" w:rsidRDefault="00D14EF6" w:rsidP="002D45A0">
      <w:pPr>
        <w:pStyle w:val="FootnoteText"/>
        <w:rPr>
          <w:lang w:val="en-US"/>
        </w:rPr>
      </w:pPr>
    </w:p>
  </w:footnote>
  <w:footnote w:id="12">
    <w:p w:rsidR="00D14EF6" w:rsidRPr="00B47EB1" w:rsidRDefault="00D14EF6" w:rsidP="002D45A0">
      <w:pPr>
        <w:pStyle w:val="FootnoteText"/>
        <w:rPr>
          <w:lang w:val="en-US"/>
        </w:rPr>
      </w:pPr>
      <w:r>
        <w:rPr>
          <w:rStyle w:val="FootnoteReference"/>
        </w:rPr>
        <w:footnoteRef/>
      </w:r>
      <w:r>
        <w:rPr>
          <w:lang w:val="en-US"/>
        </w:rPr>
        <w:t xml:space="preserve">This was a case where the subject was accompanied by the prison police during the preliminary court sessions; the other cases where followed by ARCT lawyers without the presence of the inmates;  most of inmates are participating in the court cases after their releases (cases in the pre-trial)  </w:t>
      </w:r>
    </w:p>
  </w:footnote>
  <w:footnote w:id="13">
    <w:p w:rsidR="00D14EF6" w:rsidRPr="00576E48" w:rsidRDefault="00D14EF6" w:rsidP="002D45A0">
      <w:pPr>
        <w:jc w:val="both"/>
        <w:rPr>
          <w:sz w:val="16"/>
          <w:szCs w:val="16"/>
        </w:rPr>
      </w:pPr>
      <w:r>
        <w:rPr>
          <w:rStyle w:val="FootnoteReference"/>
        </w:rPr>
        <w:footnoteRef/>
      </w:r>
      <w:r w:rsidRPr="00576E48">
        <w:rPr>
          <w:rStyle w:val="hps"/>
          <w:rFonts w:ascii="Arial" w:hAnsi="Arial" w:cs="Arial"/>
          <w:color w:val="000000"/>
          <w:sz w:val="16"/>
          <w:szCs w:val="16"/>
        </w:rPr>
        <w:t>The Law</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no.</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9381</w:t>
      </w:r>
      <w:r w:rsidRPr="00576E48">
        <w:rPr>
          <w:rStyle w:val="apple-style-span"/>
          <w:rFonts w:ascii="Arial" w:hAnsi="Arial" w:cs="Arial"/>
          <w:color w:val="000000"/>
          <w:sz w:val="16"/>
          <w:szCs w:val="16"/>
        </w:rPr>
        <w:t>,</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dated</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28.04.2005 "</w:t>
      </w:r>
      <w:r w:rsidRPr="00576E48">
        <w:rPr>
          <w:rStyle w:val="apple-style-span"/>
          <w:rFonts w:ascii="Arial" w:hAnsi="Arial" w:cs="Arial"/>
          <w:color w:val="000000"/>
          <w:sz w:val="16"/>
          <w:szCs w:val="16"/>
        </w:rPr>
        <w:t>On the</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compensation of</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unlawful detention</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sites</w:t>
      </w:r>
      <w:r w:rsidRPr="00576E48">
        <w:rPr>
          <w:rStyle w:val="apple-style-span"/>
          <w:rFonts w:ascii="Arial" w:hAnsi="Arial" w:cs="Arial"/>
          <w:color w:val="000000"/>
          <w:sz w:val="16"/>
          <w:szCs w:val="16"/>
        </w:rPr>
        <w:t>"</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provides</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the maximum</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compensation</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for</w:t>
      </w:r>
      <w:proofErr w:type="gramStart"/>
      <w:r w:rsidRPr="00576E48">
        <w:rPr>
          <w:rStyle w:val="apple-converted-space"/>
          <w:rFonts w:ascii="Arial" w:hAnsi="Arial" w:cs="Arial"/>
          <w:color w:val="000000"/>
          <w:sz w:val="16"/>
          <w:szCs w:val="16"/>
        </w:rPr>
        <w:t xml:space="preserve">  </w:t>
      </w:r>
      <w:r w:rsidRPr="00576E48">
        <w:rPr>
          <w:rStyle w:val="hps"/>
          <w:rFonts w:ascii="Arial" w:hAnsi="Arial" w:cs="Arial"/>
          <w:color w:val="000000"/>
          <w:sz w:val="16"/>
          <w:szCs w:val="16"/>
        </w:rPr>
        <w:t>unlawful</w:t>
      </w:r>
      <w:proofErr w:type="gramEnd"/>
      <w:r w:rsidRPr="00576E48">
        <w:rPr>
          <w:rStyle w:val="hps"/>
          <w:rFonts w:ascii="Arial" w:hAnsi="Arial" w:cs="Arial"/>
          <w:color w:val="000000"/>
          <w:sz w:val="16"/>
          <w:szCs w:val="16"/>
        </w:rPr>
        <w:t xml:space="preserve"> detention</w:t>
      </w:r>
      <w:r w:rsidRPr="00576E48">
        <w:rPr>
          <w:rStyle w:val="apple-converted-space"/>
          <w:rFonts w:ascii="Arial" w:hAnsi="Arial" w:cs="Arial"/>
          <w:color w:val="000000"/>
          <w:sz w:val="16"/>
          <w:szCs w:val="16"/>
        </w:rPr>
        <w:t>   up to 3000 ALL (</w:t>
      </w:r>
      <w:proofErr w:type="spellStart"/>
      <w:r w:rsidRPr="00576E48">
        <w:rPr>
          <w:rStyle w:val="apple-converted-space"/>
          <w:rFonts w:ascii="Arial" w:hAnsi="Arial" w:cs="Arial"/>
          <w:color w:val="000000"/>
          <w:sz w:val="16"/>
          <w:szCs w:val="16"/>
        </w:rPr>
        <w:t>lekshqiptare</w:t>
      </w:r>
      <w:proofErr w:type="spellEnd"/>
      <w:r w:rsidRPr="00576E48">
        <w:rPr>
          <w:rStyle w:val="apple-converted-space"/>
          <w:rFonts w:ascii="Arial" w:hAnsi="Arial" w:cs="Arial"/>
          <w:color w:val="000000"/>
          <w:sz w:val="16"/>
          <w:szCs w:val="16"/>
        </w:rPr>
        <w:t xml:space="preserve">)  </w:t>
      </w:r>
      <w:r w:rsidRPr="00576E48">
        <w:rPr>
          <w:rStyle w:val="hps"/>
          <w:rFonts w:ascii="Arial" w:hAnsi="Arial" w:cs="Arial"/>
          <w:color w:val="000000"/>
          <w:sz w:val="16"/>
          <w:szCs w:val="16"/>
        </w:rPr>
        <w:t>approximately</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30 USD</w:t>
      </w:r>
      <w:r w:rsidRPr="00576E48">
        <w:rPr>
          <w:rStyle w:val="apple-converted-space"/>
          <w:rFonts w:ascii="Arial" w:hAnsi="Arial" w:cs="Arial"/>
          <w:color w:val="000000"/>
          <w:sz w:val="16"/>
          <w:szCs w:val="16"/>
        </w:rPr>
        <w:t> per day</w:t>
      </w:r>
      <w:r>
        <w:rPr>
          <w:rStyle w:val="apple-converted-space"/>
          <w:rFonts w:ascii="Arial" w:hAnsi="Arial" w:cs="Arial"/>
          <w:color w:val="000000"/>
          <w:sz w:val="18"/>
          <w:szCs w:val="18"/>
        </w:rPr>
        <w:t xml:space="preserve">. It </w:t>
      </w:r>
      <w:r w:rsidRPr="00576E48">
        <w:rPr>
          <w:rStyle w:val="hps"/>
          <w:rFonts w:ascii="Arial" w:hAnsi="Arial" w:cs="Arial"/>
          <w:color w:val="000000"/>
          <w:sz w:val="16"/>
          <w:szCs w:val="16"/>
        </w:rPr>
        <w:t>claims</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to compensate</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the</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material</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damage</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caused</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due to unlawful detention</w:t>
      </w:r>
      <w:proofErr w:type="gramStart"/>
      <w:r w:rsidRPr="00576E48">
        <w:rPr>
          <w:rStyle w:val="apple-converted-space"/>
          <w:rFonts w:ascii="Arial" w:hAnsi="Arial" w:cs="Arial"/>
          <w:color w:val="000000"/>
          <w:sz w:val="16"/>
          <w:szCs w:val="16"/>
        </w:rPr>
        <w:t>  /</w:t>
      </w:r>
      <w:proofErr w:type="gramEnd"/>
      <w:r w:rsidRPr="00576E48">
        <w:rPr>
          <w:rStyle w:val="hps"/>
          <w:rFonts w:ascii="Arial" w:hAnsi="Arial" w:cs="Arial"/>
          <w:color w:val="000000"/>
          <w:sz w:val="16"/>
          <w:szCs w:val="16"/>
        </w:rPr>
        <w:t>imprisonment</w:t>
      </w:r>
      <w:r w:rsidRPr="00576E48">
        <w:rPr>
          <w:rStyle w:val="apple-style-span"/>
          <w:rFonts w:ascii="Arial" w:hAnsi="Arial" w:cs="Arial"/>
          <w:color w:val="000000"/>
          <w:sz w:val="16"/>
          <w:szCs w:val="16"/>
        </w:rPr>
        <w:t>,</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while the</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moral</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damage</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is</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not covered</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by this law</w:t>
      </w:r>
      <w:r w:rsidRPr="00576E48">
        <w:rPr>
          <w:rStyle w:val="apple-style-span"/>
          <w:rFonts w:ascii="Arial" w:hAnsi="Arial" w:cs="Arial"/>
          <w:color w:val="000000"/>
          <w:sz w:val="16"/>
          <w:szCs w:val="16"/>
        </w:rPr>
        <w:t>.</w:t>
      </w:r>
      <w:r w:rsidRPr="00576E48">
        <w:rPr>
          <w:rStyle w:val="apple-converted-space"/>
          <w:rFonts w:ascii="Arial" w:hAnsi="Arial" w:cs="Arial"/>
          <w:color w:val="000000"/>
          <w:sz w:val="16"/>
          <w:szCs w:val="16"/>
        </w:rPr>
        <w:t> H</w:t>
      </w:r>
      <w:r w:rsidRPr="00576E48">
        <w:rPr>
          <w:rStyle w:val="hps"/>
          <w:rFonts w:ascii="Arial" w:hAnsi="Arial" w:cs="Arial"/>
          <w:color w:val="000000"/>
          <w:sz w:val="16"/>
          <w:szCs w:val="16"/>
        </w:rPr>
        <w:t>owever,</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the measure of</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compensation</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for</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unlawful detention</w:t>
      </w:r>
      <w:proofErr w:type="gramStart"/>
      <w:r w:rsidRPr="00576E48">
        <w:rPr>
          <w:rStyle w:val="apple-converted-space"/>
          <w:rFonts w:ascii="Arial" w:hAnsi="Arial" w:cs="Arial"/>
          <w:color w:val="000000"/>
          <w:sz w:val="16"/>
          <w:szCs w:val="16"/>
        </w:rPr>
        <w:t>  /</w:t>
      </w:r>
      <w:proofErr w:type="gramEnd"/>
      <w:r w:rsidRPr="00576E48">
        <w:rPr>
          <w:rStyle w:val="hps"/>
          <w:rFonts w:ascii="Arial" w:hAnsi="Arial" w:cs="Arial"/>
          <w:color w:val="000000"/>
          <w:sz w:val="16"/>
          <w:szCs w:val="16"/>
        </w:rPr>
        <w:t>imprisonment is</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far from</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full</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compensation</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for</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unlawful detention</w:t>
      </w:r>
      <w:r w:rsidRPr="00576E48">
        <w:rPr>
          <w:rStyle w:val="apple-converted-space"/>
          <w:rFonts w:ascii="Arial" w:hAnsi="Arial" w:cs="Arial"/>
          <w:color w:val="000000"/>
          <w:sz w:val="16"/>
          <w:szCs w:val="16"/>
        </w:rPr>
        <w:t>  /</w:t>
      </w:r>
      <w:r w:rsidRPr="00576E48">
        <w:rPr>
          <w:rStyle w:val="hps"/>
          <w:rFonts w:ascii="Arial" w:hAnsi="Arial" w:cs="Arial"/>
          <w:color w:val="000000"/>
          <w:sz w:val="16"/>
          <w:szCs w:val="16"/>
        </w:rPr>
        <w:t xml:space="preserve">imprisonment. </w:t>
      </w:r>
    </w:p>
    <w:p w:rsidR="00D14EF6" w:rsidRPr="00576E48" w:rsidRDefault="00D14EF6" w:rsidP="002D45A0">
      <w:pPr>
        <w:pStyle w:val="FootnoteText"/>
        <w:rPr>
          <w:sz w:val="16"/>
          <w:szCs w:val="16"/>
          <w:lang w:val="en-US"/>
        </w:rPr>
      </w:pPr>
    </w:p>
  </w:footnote>
  <w:footnote w:id="14">
    <w:p w:rsidR="00D14EF6" w:rsidRPr="00653362" w:rsidRDefault="00D14EF6" w:rsidP="002D45A0">
      <w:pPr>
        <w:pStyle w:val="FootnoteText"/>
      </w:pPr>
      <w:r w:rsidRPr="00653362">
        <w:footnoteRef/>
      </w:r>
      <w:r>
        <w:t xml:space="preserve"> T</w:t>
      </w:r>
      <w:r w:rsidRPr="00653362">
        <w:t xml:space="preserve">he Court of Judicial District of </w:t>
      </w:r>
      <w:proofErr w:type="gramStart"/>
      <w:r w:rsidRPr="00653362">
        <w:t>Tirana ,</w:t>
      </w:r>
      <w:proofErr w:type="gramEnd"/>
      <w:r w:rsidRPr="00653362">
        <w:t xml:space="preserve"> Decision no. 6000 dated  07.07.2011.</w:t>
      </w:r>
    </w:p>
  </w:footnote>
  <w:footnote w:id="15">
    <w:p w:rsidR="00D14EF6" w:rsidRPr="00653362" w:rsidRDefault="00D14EF6" w:rsidP="002D45A0">
      <w:pPr>
        <w:pStyle w:val="FootnoteText"/>
      </w:pPr>
      <w:r w:rsidRPr="00653362">
        <w:footnoteRef/>
      </w:r>
      <w:r w:rsidRPr="00C624C5">
        <w:t xml:space="preserve">Actually </w:t>
      </w:r>
      <w:proofErr w:type="gramStart"/>
      <w:r w:rsidRPr="00C624C5">
        <w:t>H</w:t>
      </w:r>
      <w:r>
        <w:t>e</w:t>
      </w:r>
      <w:r w:rsidRPr="00C624C5">
        <w:t xml:space="preserve">  and</w:t>
      </w:r>
      <w:proofErr w:type="gramEnd"/>
      <w:r w:rsidRPr="00C624C5">
        <w:t xml:space="preserve">  his family want to sue the police and the prosecutors </w:t>
      </w:r>
      <w:r w:rsidRPr="00653362">
        <w:t> to request</w:t>
      </w:r>
      <w:r w:rsidRPr="00C624C5">
        <w:t xml:space="preserve">  compensation for  moral and </w:t>
      </w:r>
      <w:r w:rsidRPr="00653362">
        <w:t>existential damage</w:t>
      </w:r>
      <w:r w:rsidRPr="00C624C5">
        <w:t xml:space="preserve"> caused by false accuse and unlawful </w:t>
      </w:r>
      <w:proofErr w:type="spellStart"/>
      <w:r w:rsidRPr="00C624C5">
        <w:t>detention.</w:t>
      </w:r>
      <w:r>
        <w:t>The</w:t>
      </w:r>
      <w:proofErr w:type="spellEnd"/>
      <w:r>
        <w:t xml:space="preserve">  case  is preparing.</w:t>
      </w:r>
    </w:p>
  </w:footnote>
  <w:footnote w:id="16">
    <w:p w:rsidR="00D14EF6" w:rsidRPr="00BE3880" w:rsidRDefault="00D14EF6" w:rsidP="002D45A0">
      <w:pPr>
        <w:pStyle w:val="FootnoteText"/>
        <w:rPr>
          <w:lang w:val="en-US"/>
        </w:rPr>
      </w:pPr>
      <w:r>
        <w:rPr>
          <w:rStyle w:val="FootnoteReference"/>
        </w:rPr>
        <w:footnoteRef/>
      </w:r>
      <w:proofErr w:type="spellStart"/>
      <w:r w:rsidRPr="00C624C5">
        <w:t>Actualy</w:t>
      </w:r>
      <w:proofErr w:type="spellEnd"/>
      <w:r w:rsidRPr="00C624C5">
        <w:t xml:space="preserve"> </w:t>
      </w:r>
      <w:proofErr w:type="spellStart"/>
      <w:r w:rsidRPr="00C624C5">
        <w:t>H</w:t>
      </w:r>
      <w:r>
        <w:t>e</w:t>
      </w:r>
      <w:r w:rsidRPr="00C624C5">
        <w:t>and</w:t>
      </w:r>
      <w:proofErr w:type="spellEnd"/>
      <w:r w:rsidRPr="00C624C5">
        <w:t xml:space="preserve">  his family want to sue the police and the prosecutors </w:t>
      </w:r>
      <w:r w:rsidRPr="00C624C5">
        <w:rPr>
          <w:rStyle w:val="apple-converted-space"/>
          <w:rFonts w:ascii="Arial" w:hAnsi="Arial" w:cs="Arial"/>
          <w:color w:val="000000"/>
        </w:rPr>
        <w:t> </w:t>
      </w:r>
      <w:r w:rsidRPr="00C624C5">
        <w:rPr>
          <w:rStyle w:val="hps"/>
          <w:rFonts w:ascii="Arial" w:hAnsi="Arial" w:cs="Arial"/>
          <w:color w:val="000000"/>
        </w:rPr>
        <w:t>to request</w:t>
      </w:r>
      <w:r w:rsidRPr="00C624C5">
        <w:t xml:space="preserve">  compensation for  moral and </w:t>
      </w:r>
      <w:r w:rsidRPr="00C624C5">
        <w:rPr>
          <w:rStyle w:val="hps"/>
          <w:rFonts w:ascii="Arial" w:hAnsi="Arial" w:cs="Arial"/>
          <w:color w:val="000000"/>
        </w:rPr>
        <w:t>existential</w:t>
      </w:r>
      <w:r w:rsidRPr="00C624C5">
        <w:rPr>
          <w:rStyle w:val="apple-converted-space"/>
          <w:rFonts w:ascii="Arial" w:hAnsi="Arial" w:cs="Arial"/>
          <w:color w:val="000000"/>
        </w:rPr>
        <w:t> </w:t>
      </w:r>
      <w:r w:rsidRPr="00C624C5">
        <w:rPr>
          <w:rStyle w:val="hps"/>
          <w:rFonts w:ascii="Arial" w:hAnsi="Arial" w:cs="Arial"/>
          <w:color w:val="000000"/>
        </w:rPr>
        <w:t>damage</w:t>
      </w:r>
      <w:r w:rsidRPr="00C624C5">
        <w:t xml:space="preserve"> caused by false accuse and unlawful </w:t>
      </w:r>
      <w:proofErr w:type="spellStart"/>
      <w:r w:rsidRPr="00C624C5">
        <w:t>detention.</w:t>
      </w:r>
      <w:r>
        <w:t>The</w:t>
      </w:r>
      <w:proofErr w:type="spellEnd"/>
      <w:r>
        <w:t xml:space="preserve">  complaint  is preparing.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44E88"/>
    <w:multiLevelType w:val="hybridMultilevel"/>
    <w:tmpl w:val="68E46FA6"/>
    <w:lvl w:ilvl="0" w:tplc="D97035F6">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nsid w:val="039C36DB"/>
    <w:multiLevelType w:val="hybridMultilevel"/>
    <w:tmpl w:val="41BC280A"/>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
    <w:nsid w:val="1FFD6B90"/>
    <w:multiLevelType w:val="hybridMultilevel"/>
    <w:tmpl w:val="6D7483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0F7D3F"/>
    <w:multiLevelType w:val="hybridMultilevel"/>
    <w:tmpl w:val="5E044ABA"/>
    <w:lvl w:ilvl="0" w:tplc="04090003">
      <w:start w:val="1"/>
      <w:numFmt w:val="bullet"/>
      <w:lvlText w:val="o"/>
      <w:lvlJc w:val="left"/>
      <w:pPr>
        <w:tabs>
          <w:tab w:val="num" w:pos="744"/>
        </w:tabs>
        <w:ind w:left="744" w:hanging="360"/>
      </w:pPr>
      <w:rPr>
        <w:rFonts w:ascii="Courier New" w:hAnsi="Courier New" w:cs="Courier New" w:hint="default"/>
      </w:rPr>
    </w:lvl>
    <w:lvl w:ilvl="1" w:tplc="04090003" w:tentative="1">
      <w:start w:val="1"/>
      <w:numFmt w:val="bullet"/>
      <w:lvlText w:val="o"/>
      <w:lvlJc w:val="left"/>
      <w:pPr>
        <w:tabs>
          <w:tab w:val="num" w:pos="1464"/>
        </w:tabs>
        <w:ind w:left="1464" w:hanging="360"/>
      </w:pPr>
      <w:rPr>
        <w:rFonts w:ascii="Courier New" w:hAnsi="Courier New" w:cs="Courier New" w:hint="default"/>
      </w:rPr>
    </w:lvl>
    <w:lvl w:ilvl="2" w:tplc="04090005" w:tentative="1">
      <w:start w:val="1"/>
      <w:numFmt w:val="bullet"/>
      <w:lvlText w:val=""/>
      <w:lvlJc w:val="left"/>
      <w:pPr>
        <w:tabs>
          <w:tab w:val="num" w:pos="2184"/>
        </w:tabs>
        <w:ind w:left="2184" w:hanging="360"/>
      </w:pPr>
      <w:rPr>
        <w:rFonts w:ascii="Wingdings" w:hAnsi="Wingdings" w:hint="default"/>
      </w:rPr>
    </w:lvl>
    <w:lvl w:ilvl="3" w:tplc="04090001" w:tentative="1">
      <w:start w:val="1"/>
      <w:numFmt w:val="bullet"/>
      <w:lvlText w:val=""/>
      <w:lvlJc w:val="left"/>
      <w:pPr>
        <w:tabs>
          <w:tab w:val="num" w:pos="2904"/>
        </w:tabs>
        <w:ind w:left="2904" w:hanging="360"/>
      </w:pPr>
      <w:rPr>
        <w:rFonts w:ascii="Symbol" w:hAnsi="Symbol" w:hint="default"/>
      </w:rPr>
    </w:lvl>
    <w:lvl w:ilvl="4" w:tplc="04090003" w:tentative="1">
      <w:start w:val="1"/>
      <w:numFmt w:val="bullet"/>
      <w:lvlText w:val="o"/>
      <w:lvlJc w:val="left"/>
      <w:pPr>
        <w:tabs>
          <w:tab w:val="num" w:pos="3624"/>
        </w:tabs>
        <w:ind w:left="3624" w:hanging="360"/>
      </w:pPr>
      <w:rPr>
        <w:rFonts w:ascii="Courier New" w:hAnsi="Courier New" w:cs="Courier New" w:hint="default"/>
      </w:rPr>
    </w:lvl>
    <w:lvl w:ilvl="5" w:tplc="04090005" w:tentative="1">
      <w:start w:val="1"/>
      <w:numFmt w:val="bullet"/>
      <w:lvlText w:val=""/>
      <w:lvlJc w:val="left"/>
      <w:pPr>
        <w:tabs>
          <w:tab w:val="num" w:pos="4344"/>
        </w:tabs>
        <w:ind w:left="4344" w:hanging="360"/>
      </w:pPr>
      <w:rPr>
        <w:rFonts w:ascii="Wingdings" w:hAnsi="Wingdings" w:hint="default"/>
      </w:rPr>
    </w:lvl>
    <w:lvl w:ilvl="6" w:tplc="04090001" w:tentative="1">
      <w:start w:val="1"/>
      <w:numFmt w:val="bullet"/>
      <w:lvlText w:val=""/>
      <w:lvlJc w:val="left"/>
      <w:pPr>
        <w:tabs>
          <w:tab w:val="num" w:pos="5064"/>
        </w:tabs>
        <w:ind w:left="5064" w:hanging="360"/>
      </w:pPr>
      <w:rPr>
        <w:rFonts w:ascii="Symbol" w:hAnsi="Symbol" w:hint="default"/>
      </w:rPr>
    </w:lvl>
    <w:lvl w:ilvl="7" w:tplc="04090003" w:tentative="1">
      <w:start w:val="1"/>
      <w:numFmt w:val="bullet"/>
      <w:lvlText w:val="o"/>
      <w:lvlJc w:val="left"/>
      <w:pPr>
        <w:tabs>
          <w:tab w:val="num" w:pos="5784"/>
        </w:tabs>
        <w:ind w:left="5784" w:hanging="360"/>
      </w:pPr>
      <w:rPr>
        <w:rFonts w:ascii="Courier New" w:hAnsi="Courier New" w:cs="Courier New" w:hint="default"/>
      </w:rPr>
    </w:lvl>
    <w:lvl w:ilvl="8" w:tplc="04090005" w:tentative="1">
      <w:start w:val="1"/>
      <w:numFmt w:val="bullet"/>
      <w:lvlText w:val=""/>
      <w:lvlJc w:val="left"/>
      <w:pPr>
        <w:tabs>
          <w:tab w:val="num" w:pos="6504"/>
        </w:tabs>
        <w:ind w:left="6504" w:hanging="360"/>
      </w:pPr>
      <w:rPr>
        <w:rFonts w:ascii="Wingdings" w:hAnsi="Wingdings" w:hint="default"/>
      </w:rPr>
    </w:lvl>
  </w:abstractNum>
  <w:abstractNum w:abstractNumId="4">
    <w:nsid w:val="2D195F80"/>
    <w:multiLevelType w:val="multilevel"/>
    <w:tmpl w:val="EA28B7DE"/>
    <w:lvl w:ilvl="0">
      <w:start w:val="4"/>
      <w:numFmt w:val="decimal"/>
      <w:lvlText w:val="%1."/>
      <w:lvlJc w:val="left"/>
      <w:pPr>
        <w:tabs>
          <w:tab w:val="decimal" w:pos="576"/>
        </w:tabs>
        <w:ind w:left="720"/>
      </w:pPr>
      <w:rPr>
        <w:rFonts w:ascii="Times New Roman" w:hAnsi="Times New Roman"/>
        <w:strike w:val="0"/>
        <w:color w:val="000000"/>
        <w:spacing w:val="-1"/>
        <w:w w:val="105"/>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0415734"/>
    <w:multiLevelType w:val="multilevel"/>
    <w:tmpl w:val="5172F560"/>
    <w:lvl w:ilvl="0">
      <w:start w:val="19"/>
      <w:numFmt w:val="decimal"/>
      <w:lvlText w:val="%1."/>
      <w:lvlJc w:val="left"/>
      <w:pPr>
        <w:tabs>
          <w:tab w:val="decimal" w:pos="576"/>
        </w:tabs>
        <w:ind w:left="720"/>
      </w:pPr>
      <w:rPr>
        <w:rFonts w:ascii="Times New Roman" w:hAnsi="Times New Roman"/>
        <w:strike w:val="0"/>
        <w:color w:val="000000"/>
        <w:spacing w:val="-2"/>
        <w:w w:val="105"/>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8C75C53"/>
    <w:multiLevelType w:val="hybridMultilevel"/>
    <w:tmpl w:val="4EAC7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9C7AF2"/>
    <w:multiLevelType w:val="multilevel"/>
    <w:tmpl w:val="BEF0877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nsid w:val="728E7170"/>
    <w:multiLevelType w:val="multilevel"/>
    <w:tmpl w:val="A4C83FB4"/>
    <w:lvl w:ilvl="0">
      <w:start w:val="1"/>
      <w:numFmt w:val="decimal"/>
      <w:lvlText w:val="%1."/>
      <w:lvlJc w:val="left"/>
      <w:pPr>
        <w:tabs>
          <w:tab w:val="decimal" w:pos="504"/>
        </w:tabs>
        <w:ind w:left="720"/>
      </w:pPr>
      <w:rPr>
        <w:rFonts w:ascii="Times New Roman" w:hAnsi="Times New Roman"/>
        <w:strike w:val="0"/>
        <w:color w:val="000000"/>
        <w:spacing w:val="-5"/>
        <w:w w:val="105"/>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8"/>
  </w:num>
  <w:num w:numId="3">
    <w:abstractNumId w:val="2"/>
  </w:num>
  <w:num w:numId="4">
    <w:abstractNumId w:val="7"/>
  </w:num>
  <w:num w:numId="5">
    <w:abstractNumId w:val="4"/>
  </w:num>
  <w:num w:numId="6">
    <w:abstractNumId w:val="5"/>
  </w:num>
  <w:num w:numId="7">
    <w:abstractNumId w:val="3"/>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400"/>
    <w:rsid w:val="00003696"/>
    <w:rsid w:val="00010E9B"/>
    <w:rsid w:val="00014FEC"/>
    <w:rsid w:val="000200F6"/>
    <w:rsid w:val="0002712D"/>
    <w:rsid w:val="00034573"/>
    <w:rsid w:val="000351FA"/>
    <w:rsid w:val="00035E53"/>
    <w:rsid w:val="00042D92"/>
    <w:rsid w:val="000515A8"/>
    <w:rsid w:val="00062C71"/>
    <w:rsid w:val="00077106"/>
    <w:rsid w:val="00080C48"/>
    <w:rsid w:val="00091422"/>
    <w:rsid w:val="000D3020"/>
    <w:rsid w:val="000D5583"/>
    <w:rsid w:val="000D66F0"/>
    <w:rsid w:val="000E34A1"/>
    <w:rsid w:val="000F00B6"/>
    <w:rsid w:val="000F3A7F"/>
    <w:rsid w:val="000F6F6C"/>
    <w:rsid w:val="00106F65"/>
    <w:rsid w:val="00110B25"/>
    <w:rsid w:val="00110DA8"/>
    <w:rsid w:val="00116F41"/>
    <w:rsid w:val="001178A5"/>
    <w:rsid w:val="00117BEE"/>
    <w:rsid w:val="0012190F"/>
    <w:rsid w:val="00135612"/>
    <w:rsid w:val="001375CE"/>
    <w:rsid w:val="001465C3"/>
    <w:rsid w:val="0015442A"/>
    <w:rsid w:val="00156951"/>
    <w:rsid w:val="00160932"/>
    <w:rsid w:val="0016591D"/>
    <w:rsid w:val="00165E08"/>
    <w:rsid w:val="0016600C"/>
    <w:rsid w:val="0016685B"/>
    <w:rsid w:val="0016706B"/>
    <w:rsid w:val="00170046"/>
    <w:rsid w:val="00171A58"/>
    <w:rsid w:val="00175B07"/>
    <w:rsid w:val="00180BBF"/>
    <w:rsid w:val="00182999"/>
    <w:rsid w:val="00184FFC"/>
    <w:rsid w:val="0019722F"/>
    <w:rsid w:val="001A0889"/>
    <w:rsid w:val="001A5578"/>
    <w:rsid w:val="001C1C57"/>
    <w:rsid w:val="001C7AEE"/>
    <w:rsid w:val="001D01EE"/>
    <w:rsid w:val="001D56F8"/>
    <w:rsid w:val="001E5A8A"/>
    <w:rsid w:val="001F0220"/>
    <w:rsid w:val="001F0C9D"/>
    <w:rsid w:val="001F5BF9"/>
    <w:rsid w:val="002125C7"/>
    <w:rsid w:val="002154B9"/>
    <w:rsid w:val="002226EB"/>
    <w:rsid w:val="0022556A"/>
    <w:rsid w:val="00234BD3"/>
    <w:rsid w:val="002355BD"/>
    <w:rsid w:val="00244863"/>
    <w:rsid w:val="00247CE1"/>
    <w:rsid w:val="0025193B"/>
    <w:rsid w:val="00253B34"/>
    <w:rsid w:val="00255C51"/>
    <w:rsid w:val="00261400"/>
    <w:rsid w:val="00261FE5"/>
    <w:rsid w:val="00264524"/>
    <w:rsid w:val="002647F1"/>
    <w:rsid w:val="00264841"/>
    <w:rsid w:val="002807AA"/>
    <w:rsid w:val="0028701A"/>
    <w:rsid w:val="00296F20"/>
    <w:rsid w:val="00297235"/>
    <w:rsid w:val="002C622F"/>
    <w:rsid w:val="002D32B9"/>
    <w:rsid w:val="002D45A0"/>
    <w:rsid w:val="002E38CF"/>
    <w:rsid w:val="002E734A"/>
    <w:rsid w:val="003012EE"/>
    <w:rsid w:val="00304FAA"/>
    <w:rsid w:val="00305DC8"/>
    <w:rsid w:val="00305E8F"/>
    <w:rsid w:val="00307FF1"/>
    <w:rsid w:val="003277F3"/>
    <w:rsid w:val="00330685"/>
    <w:rsid w:val="0034101E"/>
    <w:rsid w:val="0034272D"/>
    <w:rsid w:val="003457B8"/>
    <w:rsid w:val="00353B81"/>
    <w:rsid w:val="00364E1A"/>
    <w:rsid w:val="00376C88"/>
    <w:rsid w:val="00383F3F"/>
    <w:rsid w:val="0038739A"/>
    <w:rsid w:val="003874B2"/>
    <w:rsid w:val="00391345"/>
    <w:rsid w:val="003955FB"/>
    <w:rsid w:val="00395F60"/>
    <w:rsid w:val="003A134A"/>
    <w:rsid w:val="003A3760"/>
    <w:rsid w:val="003D00E1"/>
    <w:rsid w:val="003D31AD"/>
    <w:rsid w:val="003F30BD"/>
    <w:rsid w:val="004016AA"/>
    <w:rsid w:val="00401FED"/>
    <w:rsid w:val="004044DD"/>
    <w:rsid w:val="0040600B"/>
    <w:rsid w:val="00407262"/>
    <w:rsid w:val="00425D67"/>
    <w:rsid w:val="00426473"/>
    <w:rsid w:val="00432DAB"/>
    <w:rsid w:val="00433A2B"/>
    <w:rsid w:val="00440290"/>
    <w:rsid w:val="00441A0D"/>
    <w:rsid w:val="00443100"/>
    <w:rsid w:val="0044600F"/>
    <w:rsid w:val="00452C47"/>
    <w:rsid w:val="004634CF"/>
    <w:rsid w:val="004667C5"/>
    <w:rsid w:val="004710E1"/>
    <w:rsid w:val="00484FE4"/>
    <w:rsid w:val="00490FAC"/>
    <w:rsid w:val="0049519F"/>
    <w:rsid w:val="00496483"/>
    <w:rsid w:val="004A6741"/>
    <w:rsid w:val="004B0F48"/>
    <w:rsid w:val="004B3895"/>
    <w:rsid w:val="004B7B21"/>
    <w:rsid w:val="004C074F"/>
    <w:rsid w:val="004C1B83"/>
    <w:rsid w:val="004D0811"/>
    <w:rsid w:val="004F27B4"/>
    <w:rsid w:val="00501290"/>
    <w:rsid w:val="00510759"/>
    <w:rsid w:val="0051492B"/>
    <w:rsid w:val="00521180"/>
    <w:rsid w:val="005340EA"/>
    <w:rsid w:val="00534A1F"/>
    <w:rsid w:val="00540A05"/>
    <w:rsid w:val="00540E94"/>
    <w:rsid w:val="00545CEE"/>
    <w:rsid w:val="005467C3"/>
    <w:rsid w:val="00557077"/>
    <w:rsid w:val="0056342D"/>
    <w:rsid w:val="00565D6E"/>
    <w:rsid w:val="00570CBC"/>
    <w:rsid w:val="00570D8E"/>
    <w:rsid w:val="00572C46"/>
    <w:rsid w:val="0057574E"/>
    <w:rsid w:val="00575BE6"/>
    <w:rsid w:val="00575D0E"/>
    <w:rsid w:val="005822A9"/>
    <w:rsid w:val="005913F6"/>
    <w:rsid w:val="00592F88"/>
    <w:rsid w:val="005A0B4B"/>
    <w:rsid w:val="005B3FCA"/>
    <w:rsid w:val="005C0907"/>
    <w:rsid w:val="005C5BF9"/>
    <w:rsid w:val="005D5280"/>
    <w:rsid w:val="005E0D92"/>
    <w:rsid w:val="005E33BF"/>
    <w:rsid w:val="005F1A0E"/>
    <w:rsid w:val="005F52C6"/>
    <w:rsid w:val="005F57E8"/>
    <w:rsid w:val="00601E64"/>
    <w:rsid w:val="00602258"/>
    <w:rsid w:val="00603321"/>
    <w:rsid w:val="006056BC"/>
    <w:rsid w:val="00606523"/>
    <w:rsid w:val="00607A1E"/>
    <w:rsid w:val="00617043"/>
    <w:rsid w:val="00622995"/>
    <w:rsid w:val="00627E32"/>
    <w:rsid w:val="006308F2"/>
    <w:rsid w:val="006322E1"/>
    <w:rsid w:val="00636261"/>
    <w:rsid w:val="0064035A"/>
    <w:rsid w:val="006455DE"/>
    <w:rsid w:val="00645E22"/>
    <w:rsid w:val="006464B2"/>
    <w:rsid w:val="00653362"/>
    <w:rsid w:val="006561F2"/>
    <w:rsid w:val="00661868"/>
    <w:rsid w:val="006665C9"/>
    <w:rsid w:val="00670594"/>
    <w:rsid w:val="0067712D"/>
    <w:rsid w:val="006824CE"/>
    <w:rsid w:val="00686C4B"/>
    <w:rsid w:val="00690222"/>
    <w:rsid w:val="00696868"/>
    <w:rsid w:val="006A1601"/>
    <w:rsid w:val="006A3E0D"/>
    <w:rsid w:val="006B1E52"/>
    <w:rsid w:val="006B3658"/>
    <w:rsid w:val="006C0794"/>
    <w:rsid w:val="006C1066"/>
    <w:rsid w:val="006C27ED"/>
    <w:rsid w:val="006D11D3"/>
    <w:rsid w:val="006D54F6"/>
    <w:rsid w:val="006D6E07"/>
    <w:rsid w:val="006E1935"/>
    <w:rsid w:val="006F3F8D"/>
    <w:rsid w:val="006F6D9E"/>
    <w:rsid w:val="00701A3B"/>
    <w:rsid w:val="0070236B"/>
    <w:rsid w:val="007053DE"/>
    <w:rsid w:val="00715061"/>
    <w:rsid w:val="00716996"/>
    <w:rsid w:val="00717619"/>
    <w:rsid w:val="007215C5"/>
    <w:rsid w:val="00721FDC"/>
    <w:rsid w:val="007267BC"/>
    <w:rsid w:val="00732793"/>
    <w:rsid w:val="00733105"/>
    <w:rsid w:val="00735A34"/>
    <w:rsid w:val="00735B96"/>
    <w:rsid w:val="007378EC"/>
    <w:rsid w:val="0075739F"/>
    <w:rsid w:val="00760DDF"/>
    <w:rsid w:val="00770438"/>
    <w:rsid w:val="0078125A"/>
    <w:rsid w:val="00782D23"/>
    <w:rsid w:val="0078382F"/>
    <w:rsid w:val="00786941"/>
    <w:rsid w:val="00786A46"/>
    <w:rsid w:val="00786DFF"/>
    <w:rsid w:val="00794FD7"/>
    <w:rsid w:val="00795AF4"/>
    <w:rsid w:val="007A1E9B"/>
    <w:rsid w:val="007A30D0"/>
    <w:rsid w:val="007A59AF"/>
    <w:rsid w:val="007B1165"/>
    <w:rsid w:val="007B6F4D"/>
    <w:rsid w:val="007D090D"/>
    <w:rsid w:val="007D0E0D"/>
    <w:rsid w:val="007D3B73"/>
    <w:rsid w:val="007D56CA"/>
    <w:rsid w:val="007D57FB"/>
    <w:rsid w:val="007D5C1D"/>
    <w:rsid w:val="007E297E"/>
    <w:rsid w:val="007E71FD"/>
    <w:rsid w:val="007F5B1F"/>
    <w:rsid w:val="00803D7C"/>
    <w:rsid w:val="0080555D"/>
    <w:rsid w:val="008109EF"/>
    <w:rsid w:val="00817365"/>
    <w:rsid w:val="008462B6"/>
    <w:rsid w:val="00847377"/>
    <w:rsid w:val="0085564C"/>
    <w:rsid w:val="00856947"/>
    <w:rsid w:val="008661CF"/>
    <w:rsid w:val="00873F33"/>
    <w:rsid w:val="00875EB7"/>
    <w:rsid w:val="00877723"/>
    <w:rsid w:val="00883521"/>
    <w:rsid w:val="00891CD9"/>
    <w:rsid w:val="00896284"/>
    <w:rsid w:val="008A2489"/>
    <w:rsid w:val="008B0F7E"/>
    <w:rsid w:val="008C1DA2"/>
    <w:rsid w:val="008C3FB2"/>
    <w:rsid w:val="008C4E3A"/>
    <w:rsid w:val="008C56F7"/>
    <w:rsid w:val="008C59A2"/>
    <w:rsid w:val="008C6FB3"/>
    <w:rsid w:val="008D4CF4"/>
    <w:rsid w:val="008D747C"/>
    <w:rsid w:val="008E6A0A"/>
    <w:rsid w:val="008E7F0D"/>
    <w:rsid w:val="008F7EC5"/>
    <w:rsid w:val="009113C1"/>
    <w:rsid w:val="00914FC9"/>
    <w:rsid w:val="00916267"/>
    <w:rsid w:val="00920EA7"/>
    <w:rsid w:val="00921B69"/>
    <w:rsid w:val="00923248"/>
    <w:rsid w:val="00923810"/>
    <w:rsid w:val="0092711B"/>
    <w:rsid w:val="0093073A"/>
    <w:rsid w:val="00933CE6"/>
    <w:rsid w:val="00947F91"/>
    <w:rsid w:val="0095488B"/>
    <w:rsid w:val="009578D7"/>
    <w:rsid w:val="00966B38"/>
    <w:rsid w:val="0097020D"/>
    <w:rsid w:val="00970571"/>
    <w:rsid w:val="00971E6B"/>
    <w:rsid w:val="00972B2C"/>
    <w:rsid w:val="00982E84"/>
    <w:rsid w:val="009908C1"/>
    <w:rsid w:val="0099593B"/>
    <w:rsid w:val="009B38E6"/>
    <w:rsid w:val="009B7811"/>
    <w:rsid w:val="009C11C0"/>
    <w:rsid w:val="009C1570"/>
    <w:rsid w:val="009D0114"/>
    <w:rsid w:val="009D0425"/>
    <w:rsid w:val="009D50E5"/>
    <w:rsid w:val="009D6787"/>
    <w:rsid w:val="009D6F82"/>
    <w:rsid w:val="009E54BC"/>
    <w:rsid w:val="009F424B"/>
    <w:rsid w:val="009F469B"/>
    <w:rsid w:val="00A03D23"/>
    <w:rsid w:val="00A055B7"/>
    <w:rsid w:val="00A06262"/>
    <w:rsid w:val="00A1692F"/>
    <w:rsid w:val="00A2050D"/>
    <w:rsid w:val="00A25B46"/>
    <w:rsid w:val="00A268BA"/>
    <w:rsid w:val="00A66312"/>
    <w:rsid w:val="00A725D5"/>
    <w:rsid w:val="00A744A3"/>
    <w:rsid w:val="00A75401"/>
    <w:rsid w:val="00A770AE"/>
    <w:rsid w:val="00A9018B"/>
    <w:rsid w:val="00A97F15"/>
    <w:rsid w:val="00AA7534"/>
    <w:rsid w:val="00AB06F9"/>
    <w:rsid w:val="00AB7420"/>
    <w:rsid w:val="00AB78A9"/>
    <w:rsid w:val="00AC4E52"/>
    <w:rsid w:val="00AC56AD"/>
    <w:rsid w:val="00AD43A1"/>
    <w:rsid w:val="00AD536C"/>
    <w:rsid w:val="00AF1D07"/>
    <w:rsid w:val="00AF232A"/>
    <w:rsid w:val="00B07CFA"/>
    <w:rsid w:val="00B114BF"/>
    <w:rsid w:val="00B14DC6"/>
    <w:rsid w:val="00B2783B"/>
    <w:rsid w:val="00B313F2"/>
    <w:rsid w:val="00B34317"/>
    <w:rsid w:val="00B41426"/>
    <w:rsid w:val="00B41A9C"/>
    <w:rsid w:val="00B45347"/>
    <w:rsid w:val="00B505EC"/>
    <w:rsid w:val="00B528D5"/>
    <w:rsid w:val="00B535D2"/>
    <w:rsid w:val="00B560D5"/>
    <w:rsid w:val="00B60F2C"/>
    <w:rsid w:val="00B65F59"/>
    <w:rsid w:val="00B6639E"/>
    <w:rsid w:val="00B72404"/>
    <w:rsid w:val="00B72F83"/>
    <w:rsid w:val="00B81CE8"/>
    <w:rsid w:val="00B921E9"/>
    <w:rsid w:val="00B96994"/>
    <w:rsid w:val="00BA32DD"/>
    <w:rsid w:val="00BA3BC3"/>
    <w:rsid w:val="00BA6AEB"/>
    <w:rsid w:val="00BB2EC9"/>
    <w:rsid w:val="00BD3286"/>
    <w:rsid w:val="00BD5DCB"/>
    <w:rsid w:val="00BD7828"/>
    <w:rsid w:val="00BE129C"/>
    <w:rsid w:val="00BE4E43"/>
    <w:rsid w:val="00BF0A51"/>
    <w:rsid w:val="00BF30F2"/>
    <w:rsid w:val="00C039B4"/>
    <w:rsid w:val="00C12CFC"/>
    <w:rsid w:val="00C2147B"/>
    <w:rsid w:val="00C33B31"/>
    <w:rsid w:val="00C360B0"/>
    <w:rsid w:val="00C36E2D"/>
    <w:rsid w:val="00C41A4F"/>
    <w:rsid w:val="00C42139"/>
    <w:rsid w:val="00C439E1"/>
    <w:rsid w:val="00C55A87"/>
    <w:rsid w:val="00C6066C"/>
    <w:rsid w:val="00C61008"/>
    <w:rsid w:val="00C613C1"/>
    <w:rsid w:val="00C72D5D"/>
    <w:rsid w:val="00C75D86"/>
    <w:rsid w:val="00C778A3"/>
    <w:rsid w:val="00C83032"/>
    <w:rsid w:val="00C83329"/>
    <w:rsid w:val="00C973BA"/>
    <w:rsid w:val="00CA18FC"/>
    <w:rsid w:val="00CC12FA"/>
    <w:rsid w:val="00CC341F"/>
    <w:rsid w:val="00CC40CD"/>
    <w:rsid w:val="00CD2C34"/>
    <w:rsid w:val="00CD6BFB"/>
    <w:rsid w:val="00CD6F8E"/>
    <w:rsid w:val="00CE1C03"/>
    <w:rsid w:val="00CE3707"/>
    <w:rsid w:val="00CE6A17"/>
    <w:rsid w:val="00CF78B8"/>
    <w:rsid w:val="00D006FF"/>
    <w:rsid w:val="00D02F57"/>
    <w:rsid w:val="00D05676"/>
    <w:rsid w:val="00D07695"/>
    <w:rsid w:val="00D125E5"/>
    <w:rsid w:val="00D14EF6"/>
    <w:rsid w:val="00D1552F"/>
    <w:rsid w:val="00D3184B"/>
    <w:rsid w:val="00D564D4"/>
    <w:rsid w:val="00D70439"/>
    <w:rsid w:val="00D74A6F"/>
    <w:rsid w:val="00D833CF"/>
    <w:rsid w:val="00D91D75"/>
    <w:rsid w:val="00D95C6E"/>
    <w:rsid w:val="00DB25E4"/>
    <w:rsid w:val="00DB4087"/>
    <w:rsid w:val="00DB60D1"/>
    <w:rsid w:val="00DC1E62"/>
    <w:rsid w:val="00DC4D47"/>
    <w:rsid w:val="00DC4F8E"/>
    <w:rsid w:val="00DE5CDC"/>
    <w:rsid w:val="00DE6693"/>
    <w:rsid w:val="00DF7513"/>
    <w:rsid w:val="00E0082F"/>
    <w:rsid w:val="00E01A31"/>
    <w:rsid w:val="00E04E39"/>
    <w:rsid w:val="00E06500"/>
    <w:rsid w:val="00E14320"/>
    <w:rsid w:val="00E15DB8"/>
    <w:rsid w:val="00E1609B"/>
    <w:rsid w:val="00E445DA"/>
    <w:rsid w:val="00E5420C"/>
    <w:rsid w:val="00E60803"/>
    <w:rsid w:val="00E60BF3"/>
    <w:rsid w:val="00E619A9"/>
    <w:rsid w:val="00E65C38"/>
    <w:rsid w:val="00E71FB6"/>
    <w:rsid w:val="00E769D6"/>
    <w:rsid w:val="00E83756"/>
    <w:rsid w:val="00E91050"/>
    <w:rsid w:val="00E93366"/>
    <w:rsid w:val="00EA3A16"/>
    <w:rsid w:val="00EA5B71"/>
    <w:rsid w:val="00EA6914"/>
    <w:rsid w:val="00EB42EC"/>
    <w:rsid w:val="00EC3289"/>
    <w:rsid w:val="00ED27F9"/>
    <w:rsid w:val="00ED6E54"/>
    <w:rsid w:val="00EF0AA5"/>
    <w:rsid w:val="00EF5D93"/>
    <w:rsid w:val="00F01BC2"/>
    <w:rsid w:val="00F072E7"/>
    <w:rsid w:val="00F1093C"/>
    <w:rsid w:val="00F413D2"/>
    <w:rsid w:val="00F529D2"/>
    <w:rsid w:val="00F5479E"/>
    <w:rsid w:val="00F61D59"/>
    <w:rsid w:val="00F67E39"/>
    <w:rsid w:val="00F752A2"/>
    <w:rsid w:val="00F76BB1"/>
    <w:rsid w:val="00F8746D"/>
    <w:rsid w:val="00FA0375"/>
    <w:rsid w:val="00FA74F5"/>
    <w:rsid w:val="00FB76FD"/>
    <w:rsid w:val="00FC3E56"/>
    <w:rsid w:val="00FC5388"/>
    <w:rsid w:val="00FC558C"/>
    <w:rsid w:val="00FE7A39"/>
    <w:rsid w:val="00FF13FC"/>
    <w:rsid w:val="00FF156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140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D558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D45A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3073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261400"/>
    <w:rPr>
      <w:b/>
      <w:bCs/>
    </w:rPr>
  </w:style>
  <w:style w:type="paragraph" w:styleId="NormalWeb">
    <w:name w:val="Normal (Web)"/>
    <w:basedOn w:val="Normal"/>
    <w:uiPriority w:val="99"/>
    <w:rsid w:val="00261400"/>
    <w:pPr>
      <w:spacing w:after="100" w:afterAutospacing="1"/>
    </w:pPr>
    <w:rPr>
      <w:rFonts w:ascii="Arial" w:hAnsi="Arial" w:cs="Arial"/>
      <w:color w:val="333333"/>
      <w:sz w:val="18"/>
      <w:szCs w:val="18"/>
    </w:rPr>
  </w:style>
  <w:style w:type="character" w:styleId="FootnoteReference">
    <w:name w:val="footnote reference"/>
    <w:aliases w:val=" BVI fnr Char Char1, BVI fnr Tegn Tegn Char Char Tegn Tegn Char Char Char Char Char, BVI fnr Char Char Char Char, BVI fnr Char Char Char1, BVI fnr Tegn Tegn Char Char Tegn Tegn Char Char Char Char Char Char, BVI fnr,BVI fnr"/>
    <w:basedOn w:val="DefaultParagraphFont"/>
    <w:link w:val="BVIfnrChar"/>
    <w:rsid w:val="00261400"/>
    <w:rPr>
      <w:vertAlign w:val="superscript"/>
    </w:rPr>
  </w:style>
  <w:style w:type="paragraph" w:styleId="FootnoteText">
    <w:name w:val="footnote text"/>
    <w:aliases w:val="Footnote Text Char1,Footnote Text Char Char,Char"/>
    <w:basedOn w:val="Normal"/>
    <w:link w:val="FootnoteTextChar"/>
    <w:rsid w:val="00261400"/>
    <w:rPr>
      <w:sz w:val="20"/>
      <w:szCs w:val="20"/>
      <w:lang w:val="en-GB"/>
    </w:rPr>
  </w:style>
  <w:style w:type="character" w:customStyle="1" w:styleId="FootnoteTextChar">
    <w:name w:val="Footnote Text Char"/>
    <w:aliases w:val="Footnote Text Char1 Char,Footnote Text Char Char Char,Char Char"/>
    <w:basedOn w:val="DefaultParagraphFont"/>
    <w:link w:val="FootnoteText"/>
    <w:rsid w:val="00261400"/>
    <w:rPr>
      <w:rFonts w:ascii="Times New Roman" w:eastAsia="Times New Roman" w:hAnsi="Times New Roman" w:cs="Times New Roman"/>
      <w:sz w:val="20"/>
      <w:szCs w:val="20"/>
      <w:lang w:val="en-GB"/>
    </w:rPr>
  </w:style>
  <w:style w:type="character" w:styleId="Hyperlink">
    <w:name w:val="Hyperlink"/>
    <w:basedOn w:val="DefaultParagraphFont"/>
    <w:uiPriority w:val="99"/>
    <w:rsid w:val="00261400"/>
    <w:rPr>
      <w:color w:val="0000FF"/>
      <w:u w:val="single"/>
    </w:rPr>
  </w:style>
  <w:style w:type="paragraph" w:customStyle="1" w:styleId="BVIfnrChar">
    <w:name w:val="BVI fnr Char"/>
    <w:aliases w:val=" BVI fnr Tegn Tegn Char Char Tegn Tegn Char Char Char Char, BVI fnr Char Char Char, BVI fnr Char Char, BVI fnr Car Car, BVI fnr Car Car Car Car, BVI fnr Tegn Tegn Char Char Tegn Tegn Char Char Char, BVI fnr Char Char Char Char Char"/>
    <w:basedOn w:val="Normal"/>
    <w:link w:val="FootnoteReference"/>
    <w:rsid w:val="00261400"/>
    <w:pPr>
      <w:spacing w:after="160" w:line="240" w:lineRule="exact"/>
    </w:pPr>
    <w:rPr>
      <w:rFonts w:asciiTheme="minorHAnsi" w:eastAsiaTheme="minorHAnsi" w:hAnsiTheme="minorHAnsi" w:cstheme="minorBidi"/>
      <w:sz w:val="22"/>
      <w:szCs w:val="22"/>
      <w:vertAlign w:val="superscript"/>
    </w:rPr>
  </w:style>
  <w:style w:type="character" w:customStyle="1" w:styleId="text">
    <w:name w:val="text"/>
    <w:basedOn w:val="DefaultParagraphFont"/>
    <w:rsid w:val="00261400"/>
  </w:style>
  <w:style w:type="paragraph" w:styleId="ListParagraph">
    <w:name w:val="List Paragraph"/>
    <w:basedOn w:val="Normal"/>
    <w:uiPriority w:val="34"/>
    <w:qFormat/>
    <w:rsid w:val="00534A1F"/>
    <w:pPr>
      <w:ind w:left="720"/>
      <w:contextualSpacing/>
    </w:p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376C88"/>
    <w:pPr>
      <w:spacing w:after="160" w:line="240" w:lineRule="exact"/>
    </w:pPr>
    <w:rPr>
      <w:rFonts w:ascii="Tahoma" w:hAnsi="Tahoma"/>
      <w:szCs w:val="20"/>
    </w:rPr>
  </w:style>
  <w:style w:type="character" w:customStyle="1" w:styleId="hps">
    <w:name w:val="hps"/>
    <w:basedOn w:val="DefaultParagraphFont"/>
    <w:rsid w:val="00690222"/>
  </w:style>
  <w:style w:type="character" w:customStyle="1" w:styleId="apple-converted-space">
    <w:name w:val="apple-converted-space"/>
    <w:basedOn w:val="DefaultParagraphFont"/>
    <w:rsid w:val="00690222"/>
  </w:style>
  <w:style w:type="character" w:customStyle="1" w:styleId="apple-style-span">
    <w:name w:val="apple-style-span"/>
    <w:basedOn w:val="DefaultParagraphFont"/>
    <w:rsid w:val="00690222"/>
  </w:style>
  <w:style w:type="paragraph" w:customStyle="1" w:styleId="BVIfnrChar1CharCharChar">
    <w:name w:val="BVI fnr Char1 Char Char Char"/>
    <w:aliases w:val="BVI fnr Char Char1 Char Char, BVI fnr Car Car Char Char1 Char Char,BVI fnr Car Char Char1 Char Char, BVI fnr Car Car Car Car Char Char Char Char"/>
    <w:basedOn w:val="Normal"/>
    <w:rsid w:val="00782D23"/>
    <w:pPr>
      <w:spacing w:after="160" w:line="240" w:lineRule="exact"/>
      <w:jc w:val="both"/>
    </w:pPr>
    <w:rPr>
      <w:sz w:val="20"/>
      <w:szCs w:val="20"/>
      <w:vertAlign w:val="superscript"/>
    </w:rPr>
  </w:style>
  <w:style w:type="paragraph" w:customStyle="1" w:styleId="BVIfnrTegnTegnCharCharTegnTegnCharChar">
    <w:name w:val="BVI fnr Tegn Tegn Char Char Tegn Tegn Char Char"/>
    <w:basedOn w:val="Normal"/>
    <w:rsid w:val="000351FA"/>
    <w:pPr>
      <w:spacing w:after="160" w:line="240" w:lineRule="exact"/>
    </w:pPr>
    <w:rPr>
      <w:sz w:val="20"/>
      <w:szCs w:val="20"/>
      <w:vertAlign w:val="superscript"/>
    </w:rPr>
  </w:style>
  <w:style w:type="paragraph" w:styleId="BalloonText">
    <w:name w:val="Balloon Text"/>
    <w:basedOn w:val="Normal"/>
    <w:link w:val="BalloonTextChar"/>
    <w:uiPriority w:val="99"/>
    <w:semiHidden/>
    <w:unhideWhenUsed/>
    <w:rsid w:val="0064035A"/>
    <w:rPr>
      <w:rFonts w:ascii="Tahoma" w:hAnsi="Tahoma" w:cs="Tahoma"/>
      <w:sz w:val="16"/>
      <w:szCs w:val="16"/>
    </w:rPr>
  </w:style>
  <w:style w:type="character" w:customStyle="1" w:styleId="BalloonTextChar">
    <w:name w:val="Balloon Text Char"/>
    <w:basedOn w:val="DefaultParagraphFont"/>
    <w:link w:val="BalloonText"/>
    <w:uiPriority w:val="99"/>
    <w:semiHidden/>
    <w:rsid w:val="0064035A"/>
    <w:rPr>
      <w:rFonts w:ascii="Tahoma" w:eastAsia="Times New Roman" w:hAnsi="Tahoma" w:cs="Tahoma"/>
      <w:sz w:val="16"/>
      <w:szCs w:val="16"/>
    </w:rPr>
  </w:style>
  <w:style w:type="paragraph" w:styleId="Header">
    <w:name w:val="header"/>
    <w:basedOn w:val="Normal"/>
    <w:link w:val="HeaderChar"/>
    <w:uiPriority w:val="99"/>
    <w:unhideWhenUsed/>
    <w:rsid w:val="0064035A"/>
    <w:pPr>
      <w:tabs>
        <w:tab w:val="center" w:pos="4819"/>
        <w:tab w:val="right" w:pos="9638"/>
      </w:tabs>
    </w:pPr>
  </w:style>
  <w:style w:type="character" w:customStyle="1" w:styleId="HeaderChar">
    <w:name w:val="Header Char"/>
    <w:basedOn w:val="DefaultParagraphFont"/>
    <w:link w:val="Header"/>
    <w:uiPriority w:val="99"/>
    <w:rsid w:val="0064035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4035A"/>
    <w:pPr>
      <w:tabs>
        <w:tab w:val="center" w:pos="4819"/>
        <w:tab w:val="right" w:pos="9638"/>
      </w:tabs>
    </w:pPr>
  </w:style>
  <w:style w:type="character" w:customStyle="1" w:styleId="FooterChar">
    <w:name w:val="Footer Char"/>
    <w:basedOn w:val="DefaultParagraphFont"/>
    <w:link w:val="Footer"/>
    <w:uiPriority w:val="99"/>
    <w:rsid w:val="0064035A"/>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A0375"/>
    <w:rPr>
      <w:sz w:val="16"/>
      <w:szCs w:val="16"/>
    </w:rPr>
  </w:style>
  <w:style w:type="paragraph" w:styleId="CommentText">
    <w:name w:val="annotation text"/>
    <w:basedOn w:val="Normal"/>
    <w:link w:val="CommentTextChar"/>
    <w:uiPriority w:val="99"/>
    <w:semiHidden/>
    <w:unhideWhenUsed/>
    <w:rsid w:val="00FA0375"/>
    <w:rPr>
      <w:sz w:val="20"/>
      <w:szCs w:val="20"/>
    </w:rPr>
  </w:style>
  <w:style w:type="character" w:customStyle="1" w:styleId="CommentTextChar">
    <w:name w:val="Comment Text Char"/>
    <w:basedOn w:val="DefaultParagraphFont"/>
    <w:link w:val="CommentText"/>
    <w:uiPriority w:val="99"/>
    <w:semiHidden/>
    <w:rsid w:val="00FA037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A0375"/>
    <w:rPr>
      <w:b/>
      <w:bCs/>
    </w:rPr>
  </w:style>
  <w:style w:type="character" w:customStyle="1" w:styleId="CommentSubjectChar">
    <w:name w:val="Comment Subject Char"/>
    <w:basedOn w:val="CommentTextChar"/>
    <w:link w:val="CommentSubject"/>
    <w:uiPriority w:val="99"/>
    <w:semiHidden/>
    <w:rsid w:val="00FA0375"/>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D558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0D5583"/>
    <w:pPr>
      <w:spacing w:line="276" w:lineRule="auto"/>
      <w:outlineLvl w:val="9"/>
    </w:pPr>
    <w:rPr>
      <w:lang w:eastAsia="ja-JP"/>
    </w:rPr>
  </w:style>
  <w:style w:type="paragraph" w:styleId="TOC1">
    <w:name w:val="toc 1"/>
    <w:basedOn w:val="Normal"/>
    <w:next w:val="Normal"/>
    <w:autoRedefine/>
    <w:uiPriority w:val="39"/>
    <w:unhideWhenUsed/>
    <w:rsid w:val="000D5583"/>
    <w:pPr>
      <w:spacing w:before="120" w:after="120"/>
    </w:pPr>
    <w:rPr>
      <w:rFonts w:asciiTheme="minorHAnsi" w:hAnsiTheme="minorHAnsi" w:cstheme="minorHAnsi"/>
      <w:b/>
      <w:bCs/>
      <w:caps/>
      <w:sz w:val="20"/>
      <w:szCs w:val="20"/>
    </w:rPr>
  </w:style>
  <w:style w:type="character" w:customStyle="1" w:styleId="Heading2Char">
    <w:name w:val="Heading 2 Char"/>
    <w:basedOn w:val="DefaultParagraphFont"/>
    <w:link w:val="Heading2"/>
    <w:uiPriority w:val="9"/>
    <w:rsid w:val="002D45A0"/>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2D45A0"/>
    <w:pPr>
      <w:ind w:left="240"/>
    </w:pPr>
    <w:rPr>
      <w:rFonts w:asciiTheme="minorHAnsi" w:hAnsiTheme="minorHAnsi" w:cstheme="minorHAnsi"/>
      <w:smallCaps/>
      <w:sz w:val="20"/>
      <w:szCs w:val="20"/>
    </w:rPr>
  </w:style>
  <w:style w:type="paragraph" w:styleId="TOC3">
    <w:name w:val="toc 3"/>
    <w:basedOn w:val="Normal"/>
    <w:next w:val="Normal"/>
    <w:autoRedefine/>
    <w:uiPriority w:val="39"/>
    <w:unhideWhenUsed/>
    <w:rsid w:val="002D45A0"/>
    <w:pPr>
      <w:ind w:left="480"/>
    </w:pPr>
    <w:rPr>
      <w:rFonts w:asciiTheme="minorHAnsi" w:hAnsiTheme="minorHAnsi" w:cstheme="minorHAnsi"/>
      <w:i/>
      <w:iCs/>
      <w:sz w:val="20"/>
      <w:szCs w:val="20"/>
    </w:rPr>
  </w:style>
  <w:style w:type="paragraph" w:styleId="TOC4">
    <w:name w:val="toc 4"/>
    <w:basedOn w:val="Normal"/>
    <w:next w:val="Normal"/>
    <w:autoRedefine/>
    <w:uiPriority w:val="39"/>
    <w:unhideWhenUsed/>
    <w:rsid w:val="002D45A0"/>
    <w:pPr>
      <w:ind w:left="720"/>
    </w:pPr>
    <w:rPr>
      <w:rFonts w:asciiTheme="minorHAnsi" w:hAnsiTheme="minorHAnsi" w:cstheme="minorHAnsi"/>
      <w:sz w:val="18"/>
      <w:szCs w:val="18"/>
    </w:rPr>
  </w:style>
  <w:style w:type="paragraph" w:styleId="TOC5">
    <w:name w:val="toc 5"/>
    <w:basedOn w:val="Normal"/>
    <w:next w:val="Normal"/>
    <w:autoRedefine/>
    <w:uiPriority w:val="39"/>
    <w:unhideWhenUsed/>
    <w:rsid w:val="002D45A0"/>
    <w:pPr>
      <w:ind w:left="960"/>
    </w:pPr>
    <w:rPr>
      <w:rFonts w:asciiTheme="minorHAnsi" w:hAnsiTheme="minorHAnsi" w:cstheme="minorHAnsi"/>
      <w:sz w:val="18"/>
      <w:szCs w:val="18"/>
    </w:rPr>
  </w:style>
  <w:style w:type="paragraph" w:styleId="TOC6">
    <w:name w:val="toc 6"/>
    <w:basedOn w:val="Normal"/>
    <w:next w:val="Normal"/>
    <w:autoRedefine/>
    <w:uiPriority w:val="39"/>
    <w:unhideWhenUsed/>
    <w:rsid w:val="002D45A0"/>
    <w:pPr>
      <w:ind w:left="1200"/>
    </w:pPr>
    <w:rPr>
      <w:rFonts w:asciiTheme="minorHAnsi" w:hAnsiTheme="minorHAnsi" w:cstheme="minorHAnsi"/>
      <w:sz w:val="18"/>
      <w:szCs w:val="18"/>
    </w:rPr>
  </w:style>
  <w:style w:type="paragraph" w:styleId="TOC7">
    <w:name w:val="toc 7"/>
    <w:basedOn w:val="Normal"/>
    <w:next w:val="Normal"/>
    <w:autoRedefine/>
    <w:uiPriority w:val="39"/>
    <w:unhideWhenUsed/>
    <w:rsid w:val="002D45A0"/>
    <w:pPr>
      <w:ind w:left="1440"/>
    </w:pPr>
    <w:rPr>
      <w:rFonts w:asciiTheme="minorHAnsi" w:hAnsiTheme="minorHAnsi" w:cstheme="minorHAnsi"/>
      <w:sz w:val="18"/>
      <w:szCs w:val="18"/>
    </w:rPr>
  </w:style>
  <w:style w:type="paragraph" w:styleId="TOC8">
    <w:name w:val="toc 8"/>
    <w:basedOn w:val="Normal"/>
    <w:next w:val="Normal"/>
    <w:autoRedefine/>
    <w:uiPriority w:val="39"/>
    <w:unhideWhenUsed/>
    <w:rsid w:val="002D45A0"/>
    <w:pPr>
      <w:ind w:left="1680"/>
    </w:pPr>
    <w:rPr>
      <w:rFonts w:asciiTheme="minorHAnsi" w:hAnsiTheme="minorHAnsi" w:cstheme="minorHAnsi"/>
      <w:sz w:val="18"/>
      <w:szCs w:val="18"/>
    </w:rPr>
  </w:style>
  <w:style w:type="paragraph" w:styleId="TOC9">
    <w:name w:val="toc 9"/>
    <w:basedOn w:val="Normal"/>
    <w:next w:val="Normal"/>
    <w:autoRedefine/>
    <w:uiPriority w:val="39"/>
    <w:unhideWhenUsed/>
    <w:rsid w:val="002D45A0"/>
    <w:pPr>
      <w:ind w:left="1920"/>
    </w:pPr>
    <w:rPr>
      <w:rFonts w:asciiTheme="minorHAnsi" w:hAnsiTheme="minorHAnsi" w:cstheme="minorHAnsi"/>
      <w:sz w:val="18"/>
      <w:szCs w:val="18"/>
    </w:rPr>
  </w:style>
  <w:style w:type="character" w:customStyle="1" w:styleId="Heading3Char">
    <w:name w:val="Heading 3 Char"/>
    <w:basedOn w:val="DefaultParagraphFont"/>
    <w:link w:val="Heading3"/>
    <w:semiHidden/>
    <w:rsid w:val="0093073A"/>
    <w:rPr>
      <w:rFonts w:ascii="Cambria" w:eastAsia="Times New Roman" w:hAnsi="Cambria"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140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D558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D45A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3073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261400"/>
    <w:rPr>
      <w:b/>
      <w:bCs/>
    </w:rPr>
  </w:style>
  <w:style w:type="paragraph" w:styleId="NormalWeb">
    <w:name w:val="Normal (Web)"/>
    <w:basedOn w:val="Normal"/>
    <w:uiPriority w:val="99"/>
    <w:rsid w:val="00261400"/>
    <w:pPr>
      <w:spacing w:after="100" w:afterAutospacing="1"/>
    </w:pPr>
    <w:rPr>
      <w:rFonts w:ascii="Arial" w:hAnsi="Arial" w:cs="Arial"/>
      <w:color w:val="333333"/>
      <w:sz w:val="18"/>
      <w:szCs w:val="18"/>
    </w:rPr>
  </w:style>
  <w:style w:type="character" w:styleId="FootnoteReference">
    <w:name w:val="footnote reference"/>
    <w:aliases w:val=" BVI fnr Char Char1, BVI fnr Tegn Tegn Char Char Tegn Tegn Char Char Char Char Char, BVI fnr Char Char Char Char, BVI fnr Char Char Char1, BVI fnr Tegn Tegn Char Char Tegn Tegn Char Char Char Char Char Char, BVI fnr,BVI fnr"/>
    <w:basedOn w:val="DefaultParagraphFont"/>
    <w:link w:val="BVIfnrChar"/>
    <w:rsid w:val="00261400"/>
    <w:rPr>
      <w:vertAlign w:val="superscript"/>
    </w:rPr>
  </w:style>
  <w:style w:type="paragraph" w:styleId="FootnoteText">
    <w:name w:val="footnote text"/>
    <w:aliases w:val="Footnote Text Char1,Footnote Text Char Char,Char"/>
    <w:basedOn w:val="Normal"/>
    <w:link w:val="FootnoteTextChar"/>
    <w:rsid w:val="00261400"/>
    <w:rPr>
      <w:sz w:val="20"/>
      <w:szCs w:val="20"/>
      <w:lang w:val="en-GB"/>
    </w:rPr>
  </w:style>
  <w:style w:type="character" w:customStyle="1" w:styleId="FootnoteTextChar">
    <w:name w:val="Footnote Text Char"/>
    <w:aliases w:val="Footnote Text Char1 Char,Footnote Text Char Char Char,Char Char"/>
    <w:basedOn w:val="DefaultParagraphFont"/>
    <w:link w:val="FootnoteText"/>
    <w:rsid w:val="00261400"/>
    <w:rPr>
      <w:rFonts w:ascii="Times New Roman" w:eastAsia="Times New Roman" w:hAnsi="Times New Roman" w:cs="Times New Roman"/>
      <w:sz w:val="20"/>
      <w:szCs w:val="20"/>
      <w:lang w:val="en-GB"/>
    </w:rPr>
  </w:style>
  <w:style w:type="character" w:styleId="Hyperlink">
    <w:name w:val="Hyperlink"/>
    <w:basedOn w:val="DefaultParagraphFont"/>
    <w:uiPriority w:val="99"/>
    <w:rsid w:val="00261400"/>
    <w:rPr>
      <w:color w:val="0000FF"/>
      <w:u w:val="single"/>
    </w:rPr>
  </w:style>
  <w:style w:type="paragraph" w:customStyle="1" w:styleId="BVIfnrChar">
    <w:name w:val="BVI fnr Char"/>
    <w:aliases w:val=" BVI fnr Tegn Tegn Char Char Tegn Tegn Char Char Char Char, BVI fnr Char Char Char, BVI fnr Char Char, BVI fnr Car Car, BVI fnr Car Car Car Car, BVI fnr Tegn Tegn Char Char Tegn Tegn Char Char Char, BVI fnr Char Char Char Char Char"/>
    <w:basedOn w:val="Normal"/>
    <w:link w:val="FootnoteReference"/>
    <w:rsid w:val="00261400"/>
    <w:pPr>
      <w:spacing w:after="160" w:line="240" w:lineRule="exact"/>
    </w:pPr>
    <w:rPr>
      <w:rFonts w:asciiTheme="minorHAnsi" w:eastAsiaTheme="minorHAnsi" w:hAnsiTheme="minorHAnsi" w:cstheme="minorBidi"/>
      <w:sz w:val="22"/>
      <w:szCs w:val="22"/>
      <w:vertAlign w:val="superscript"/>
    </w:rPr>
  </w:style>
  <w:style w:type="character" w:customStyle="1" w:styleId="text">
    <w:name w:val="text"/>
    <w:basedOn w:val="DefaultParagraphFont"/>
    <w:rsid w:val="00261400"/>
  </w:style>
  <w:style w:type="paragraph" w:styleId="ListParagraph">
    <w:name w:val="List Paragraph"/>
    <w:basedOn w:val="Normal"/>
    <w:uiPriority w:val="34"/>
    <w:qFormat/>
    <w:rsid w:val="00534A1F"/>
    <w:pPr>
      <w:ind w:left="720"/>
      <w:contextualSpacing/>
    </w:p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376C88"/>
    <w:pPr>
      <w:spacing w:after="160" w:line="240" w:lineRule="exact"/>
    </w:pPr>
    <w:rPr>
      <w:rFonts w:ascii="Tahoma" w:hAnsi="Tahoma"/>
      <w:szCs w:val="20"/>
    </w:rPr>
  </w:style>
  <w:style w:type="character" w:customStyle="1" w:styleId="hps">
    <w:name w:val="hps"/>
    <w:basedOn w:val="DefaultParagraphFont"/>
    <w:rsid w:val="00690222"/>
  </w:style>
  <w:style w:type="character" w:customStyle="1" w:styleId="apple-converted-space">
    <w:name w:val="apple-converted-space"/>
    <w:basedOn w:val="DefaultParagraphFont"/>
    <w:rsid w:val="00690222"/>
  </w:style>
  <w:style w:type="character" w:customStyle="1" w:styleId="apple-style-span">
    <w:name w:val="apple-style-span"/>
    <w:basedOn w:val="DefaultParagraphFont"/>
    <w:rsid w:val="00690222"/>
  </w:style>
  <w:style w:type="paragraph" w:customStyle="1" w:styleId="BVIfnrChar1CharCharChar">
    <w:name w:val="BVI fnr Char1 Char Char Char"/>
    <w:aliases w:val="BVI fnr Char Char1 Char Char, BVI fnr Car Car Char Char1 Char Char,BVI fnr Car Char Char1 Char Char, BVI fnr Car Car Car Car Char Char Char Char"/>
    <w:basedOn w:val="Normal"/>
    <w:rsid w:val="00782D23"/>
    <w:pPr>
      <w:spacing w:after="160" w:line="240" w:lineRule="exact"/>
      <w:jc w:val="both"/>
    </w:pPr>
    <w:rPr>
      <w:sz w:val="20"/>
      <w:szCs w:val="20"/>
      <w:vertAlign w:val="superscript"/>
    </w:rPr>
  </w:style>
  <w:style w:type="paragraph" w:customStyle="1" w:styleId="BVIfnrTegnTegnCharCharTegnTegnCharChar">
    <w:name w:val="BVI fnr Tegn Tegn Char Char Tegn Tegn Char Char"/>
    <w:basedOn w:val="Normal"/>
    <w:rsid w:val="000351FA"/>
    <w:pPr>
      <w:spacing w:after="160" w:line="240" w:lineRule="exact"/>
    </w:pPr>
    <w:rPr>
      <w:sz w:val="20"/>
      <w:szCs w:val="20"/>
      <w:vertAlign w:val="superscript"/>
    </w:rPr>
  </w:style>
  <w:style w:type="paragraph" w:styleId="BalloonText">
    <w:name w:val="Balloon Text"/>
    <w:basedOn w:val="Normal"/>
    <w:link w:val="BalloonTextChar"/>
    <w:uiPriority w:val="99"/>
    <w:semiHidden/>
    <w:unhideWhenUsed/>
    <w:rsid w:val="0064035A"/>
    <w:rPr>
      <w:rFonts w:ascii="Tahoma" w:hAnsi="Tahoma" w:cs="Tahoma"/>
      <w:sz w:val="16"/>
      <w:szCs w:val="16"/>
    </w:rPr>
  </w:style>
  <w:style w:type="character" w:customStyle="1" w:styleId="BalloonTextChar">
    <w:name w:val="Balloon Text Char"/>
    <w:basedOn w:val="DefaultParagraphFont"/>
    <w:link w:val="BalloonText"/>
    <w:uiPriority w:val="99"/>
    <w:semiHidden/>
    <w:rsid w:val="0064035A"/>
    <w:rPr>
      <w:rFonts w:ascii="Tahoma" w:eastAsia="Times New Roman" w:hAnsi="Tahoma" w:cs="Tahoma"/>
      <w:sz w:val="16"/>
      <w:szCs w:val="16"/>
    </w:rPr>
  </w:style>
  <w:style w:type="paragraph" w:styleId="Header">
    <w:name w:val="header"/>
    <w:basedOn w:val="Normal"/>
    <w:link w:val="HeaderChar"/>
    <w:uiPriority w:val="99"/>
    <w:unhideWhenUsed/>
    <w:rsid w:val="0064035A"/>
    <w:pPr>
      <w:tabs>
        <w:tab w:val="center" w:pos="4819"/>
        <w:tab w:val="right" w:pos="9638"/>
      </w:tabs>
    </w:pPr>
  </w:style>
  <w:style w:type="character" w:customStyle="1" w:styleId="HeaderChar">
    <w:name w:val="Header Char"/>
    <w:basedOn w:val="DefaultParagraphFont"/>
    <w:link w:val="Header"/>
    <w:uiPriority w:val="99"/>
    <w:rsid w:val="0064035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4035A"/>
    <w:pPr>
      <w:tabs>
        <w:tab w:val="center" w:pos="4819"/>
        <w:tab w:val="right" w:pos="9638"/>
      </w:tabs>
    </w:pPr>
  </w:style>
  <w:style w:type="character" w:customStyle="1" w:styleId="FooterChar">
    <w:name w:val="Footer Char"/>
    <w:basedOn w:val="DefaultParagraphFont"/>
    <w:link w:val="Footer"/>
    <w:uiPriority w:val="99"/>
    <w:rsid w:val="0064035A"/>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A0375"/>
    <w:rPr>
      <w:sz w:val="16"/>
      <w:szCs w:val="16"/>
    </w:rPr>
  </w:style>
  <w:style w:type="paragraph" w:styleId="CommentText">
    <w:name w:val="annotation text"/>
    <w:basedOn w:val="Normal"/>
    <w:link w:val="CommentTextChar"/>
    <w:uiPriority w:val="99"/>
    <w:semiHidden/>
    <w:unhideWhenUsed/>
    <w:rsid w:val="00FA0375"/>
    <w:rPr>
      <w:sz w:val="20"/>
      <w:szCs w:val="20"/>
    </w:rPr>
  </w:style>
  <w:style w:type="character" w:customStyle="1" w:styleId="CommentTextChar">
    <w:name w:val="Comment Text Char"/>
    <w:basedOn w:val="DefaultParagraphFont"/>
    <w:link w:val="CommentText"/>
    <w:uiPriority w:val="99"/>
    <w:semiHidden/>
    <w:rsid w:val="00FA037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A0375"/>
    <w:rPr>
      <w:b/>
      <w:bCs/>
    </w:rPr>
  </w:style>
  <w:style w:type="character" w:customStyle="1" w:styleId="CommentSubjectChar">
    <w:name w:val="Comment Subject Char"/>
    <w:basedOn w:val="CommentTextChar"/>
    <w:link w:val="CommentSubject"/>
    <w:uiPriority w:val="99"/>
    <w:semiHidden/>
    <w:rsid w:val="00FA0375"/>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D558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0D5583"/>
    <w:pPr>
      <w:spacing w:line="276" w:lineRule="auto"/>
      <w:outlineLvl w:val="9"/>
    </w:pPr>
    <w:rPr>
      <w:lang w:eastAsia="ja-JP"/>
    </w:rPr>
  </w:style>
  <w:style w:type="paragraph" w:styleId="TOC1">
    <w:name w:val="toc 1"/>
    <w:basedOn w:val="Normal"/>
    <w:next w:val="Normal"/>
    <w:autoRedefine/>
    <w:uiPriority w:val="39"/>
    <w:unhideWhenUsed/>
    <w:rsid w:val="000D5583"/>
    <w:pPr>
      <w:spacing w:before="120" w:after="120"/>
    </w:pPr>
    <w:rPr>
      <w:rFonts w:asciiTheme="minorHAnsi" w:hAnsiTheme="minorHAnsi" w:cstheme="minorHAnsi"/>
      <w:b/>
      <w:bCs/>
      <w:caps/>
      <w:sz w:val="20"/>
      <w:szCs w:val="20"/>
    </w:rPr>
  </w:style>
  <w:style w:type="character" w:customStyle="1" w:styleId="Heading2Char">
    <w:name w:val="Heading 2 Char"/>
    <w:basedOn w:val="DefaultParagraphFont"/>
    <w:link w:val="Heading2"/>
    <w:uiPriority w:val="9"/>
    <w:rsid w:val="002D45A0"/>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2D45A0"/>
    <w:pPr>
      <w:ind w:left="240"/>
    </w:pPr>
    <w:rPr>
      <w:rFonts w:asciiTheme="minorHAnsi" w:hAnsiTheme="minorHAnsi" w:cstheme="minorHAnsi"/>
      <w:smallCaps/>
      <w:sz w:val="20"/>
      <w:szCs w:val="20"/>
    </w:rPr>
  </w:style>
  <w:style w:type="paragraph" w:styleId="TOC3">
    <w:name w:val="toc 3"/>
    <w:basedOn w:val="Normal"/>
    <w:next w:val="Normal"/>
    <w:autoRedefine/>
    <w:uiPriority w:val="39"/>
    <w:unhideWhenUsed/>
    <w:rsid w:val="002D45A0"/>
    <w:pPr>
      <w:ind w:left="480"/>
    </w:pPr>
    <w:rPr>
      <w:rFonts w:asciiTheme="minorHAnsi" w:hAnsiTheme="minorHAnsi" w:cstheme="minorHAnsi"/>
      <w:i/>
      <w:iCs/>
      <w:sz w:val="20"/>
      <w:szCs w:val="20"/>
    </w:rPr>
  </w:style>
  <w:style w:type="paragraph" w:styleId="TOC4">
    <w:name w:val="toc 4"/>
    <w:basedOn w:val="Normal"/>
    <w:next w:val="Normal"/>
    <w:autoRedefine/>
    <w:uiPriority w:val="39"/>
    <w:unhideWhenUsed/>
    <w:rsid w:val="002D45A0"/>
    <w:pPr>
      <w:ind w:left="720"/>
    </w:pPr>
    <w:rPr>
      <w:rFonts w:asciiTheme="minorHAnsi" w:hAnsiTheme="minorHAnsi" w:cstheme="minorHAnsi"/>
      <w:sz w:val="18"/>
      <w:szCs w:val="18"/>
    </w:rPr>
  </w:style>
  <w:style w:type="paragraph" w:styleId="TOC5">
    <w:name w:val="toc 5"/>
    <w:basedOn w:val="Normal"/>
    <w:next w:val="Normal"/>
    <w:autoRedefine/>
    <w:uiPriority w:val="39"/>
    <w:unhideWhenUsed/>
    <w:rsid w:val="002D45A0"/>
    <w:pPr>
      <w:ind w:left="960"/>
    </w:pPr>
    <w:rPr>
      <w:rFonts w:asciiTheme="minorHAnsi" w:hAnsiTheme="minorHAnsi" w:cstheme="minorHAnsi"/>
      <w:sz w:val="18"/>
      <w:szCs w:val="18"/>
    </w:rPr>
  </w:style>
  <w:style w:type="paragraph" w:styleId="TOC6">
    <w:name w:val="toc 6"/>
    <w:basedOn w:val="Normal"/>
    <w:next w:val="Normal"/>
    <w:autoRedefine/>
    <w:uiPriority w:val="39"/>
    <w:unhideWhenUsed/>
    <w:rsid w:val="002D45A0"/>
    <w:pPr>
      <w:ind w:left="1200"/>
    </w:pPr>
    <w:rPr>
      <w:rFonts w:asciiTheme="minorHAnsi" w:hAnsiTheme="minorHAnsi" w:cstheme="minorHAnsi"/>
      <w:sz w:val="18"/>
      <w:szCs w:val="18"/>
    </w:rPr>
  </w:style>
  <w:style w:type="paragraph" w:styleId="TOC7">
    <w:name w:val="toc 7"/>
    <w:basedOn w:val="Normal"/>
    <w:next w:val="Normal"/>
    <w:autoRedefine/>
    <w:uiPriority w:val="39"/>
    <w:unhideWhenUsed/>
    <w:rsid w:val="002D45A0"/>
    <w:pPr>
      <w:ind w:left="1440"/>
    </w:pPr>
    <w:rPr>
      <w:rFonts w:asciiTheme="minorHAnsi" w:hAnsiTheme="minorHAnsi" w:cstheme="minorHAnsi"/>
      <w:sz w:val="18"/>
      <w:szCs w:val="18"/>
    </w:rPr>
  </w:style>
  <w:style w:type="paragraph" w:styleId="TOC8">
    <w:name w:val="toc 8"/>
    <w:basedOn w:val="Normal"/>
    <w:next w:val="Normal"/>
    <w:autoRedefine/>
    <w:uiPriority w:val="39"/>
    <w:unhideWhenUsed/>
    <w:rsid w:val="002D45A0"/>
    <w:pPr>
      <w:ind w:left="1680"/>
    </w:pPr>
    <w:rPr>
      <w:rFonts w:asciiTheme="minorHAnsi" w:hAnsiTheme="minorHAnsi" w:cstheme="minorHAnsi"/>
      <w:sz w:val="18"/>
      <w:szCs w:val="18"/>
    </w:rPr>
  </w:style>
  <w:style w:type="paragraph" w:styleId="TOC9">
    <w:name w:val="toc 9"/>
    <w:basedOn w:val="Normal"/>
    <w:next w:val="Normal"/>
    <w:autoRedefine/>
    <w:uiPriority w:val="39"/>
    <w:unhideWhenUsed/>
    <w:rsid w:val="002D45A0"/>
    <w:pPr>
      <w:ind w:left="1920"/>
    </w:pPr>
    <w:rPr>
      <w:rFonts w:asciiTheme="minorHAnsi" w:hAnsiTheme="minorHAnsi" w:cstheme="minorHAnsi"/>
      <w:sz w:val="18"/>
      <w:szCs w:val="18"/>
    </w:rPr>
  </w:style>
  <w:style w:type="character" w:customStyle="1" w:styleId="Heading3Char">
    <w:name w:val="Heading 3 Char"/>
    <w:basedOn w:val="DefaultParagraphFont"/>
    <w:link w:val="Heading3"/>
    <w:semiHidden/>
    <w:rsid w:val="0093073A"/>
    <w:rPr>
      <w:rFonts w:ascii="Cambria" w:eastAsia="Times New Roman" w:hAnsi="Cambria"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chart" Target="charts/chart5.xm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chart" Target="charts/chart9.xml"/><Relationship Id="rId4" Type="http://schemas.microsoft.com/office/2007/relationships/stylesWithEffects" Target="stylesWithEffects.xml"/><Relationship Id="rId9" Type="http://schemas.openxmlformats.org/officeDocument/2006/relationships/hyperlink" Target="http://www.arct.org/index.php" TargetMode="External"/><Relationship Id="rId14" Type="http://schemas.openxmlformats.org/officeDocument/2006/relationships/chart" Target="charts/chart4.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state.gov/g/drl/rls/hrrpt/2009/eur/136016.h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Eri\Desktop\Book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Documents%20and%20Settings\Eri\Desktop\Book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Documents%20and%20Settings\Eri\Desktop\Book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Documents%20and%20Settings\Eri\Desktop\Book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Documents%20and%20Settings\Eri\Desktop\Book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Documents%20and%20Settings\Eri\Desktop\Book1.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Documents%20and%20Settings\Eri\Desktop\Book1.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Documents%20and%20Settings\Eri\Desktop\Book1.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Documents%20and%20Settings\Eri\Desktop\Book1.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Documents%20and%20Settings\Eri\Desktop\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100" baseline="0"/>
              <a:t>Cases of violence  during arrest </a:t>
            </a:r>
            <a:endParaRPr lang="en-US" sz="1100"/>
          </a:p>
        </c:rich>
      </c:tx>
      <c:layout/>
      <c:overlay val="0"/>
    </c:title>
    <c:autoTitleDeleted val="0"/>
    <c:plotArea>
      <c:layout/>
      <c:lineChart>
        <c:grouping val="stacked"/>
        <c:varyColors val="0"/>
        <c:ser>
          <c:idx val="0"/>
          <c:order val="0"/>
          <c:tx>
            <c:v>Year</c:v>
          </c:tx>
          <c:dLbls>
            <c:dLbl>
              <c:idx val="0"/>
              <c:layout>
                <c:manualLayout>
                  <c:x val="-3.7974683544303806E-2"/>
                  <c:y val="6.2500025631572198E-2"/>
                </c:manualLayout>
              </c:layout>
              <c:showLegendKey val="0"/>
              <c:showVal val="1"/>
              <c:showCatName val="0"/>
              <c:showSerName val="0"/>
              <c:showPercent val="0"/>
              <c:showBubbleSize val="0"/>
            </c:dLbl>
            <c:dLbl>
              <c:idx val="1"/>
              <c:layout>
                <c:manualLayout>
                  <c:x val="-3.7974683544303806E-2"/>
                  <c:y val="6.2500025631572198E-2"/>
                </c:manualLayout>
              </c:layout>
              <c:showLegendKey val="0"/>
              <c:showVal val="1"/>
              <c:showCatName val="0"/>
              <c:showSerName val="0"/>
              <c:showPercent val="0"/>
              <c:showBubbleSize val="0"/>
            </c:dLbl>
            <c:dLbl>
              <c:idx val="2"/>
              <c:layout>
                <c:manualLayout>
                  <c:x val="-4.2194092827004287E-2"/>
                  <c:y val="5.729128005711951E-2"/>
                </c:manualLayout>
              </c:layout>
              <c:showLegendKey val="0"/>
              <c:showVal val="1"/>
              <c:showCatName val="0"/>
              <c:showSerName val="0"/>
              <c:showPercent val="0"/>
              <c:showBubbleSize val="0"/>
            </c:dLbl>
            <c:dLbl>
              <c:idx val="3"/>
              <c:layout>
                <c:manualLayout>
                  <c:x val="-3.1645569620253285E-2"/>
                  <c:y val="6.2500025631572101E-2"/>
                </c:manualLayout>
              </c:layout>
              <c:showLegendKey val="0"/>
              <c:showVal val="1"/>
              <c:showCatName val="0"/>
              <c:showSerName val="0"/>
              <c:showPercent val="0"/>
              <c:showBubbleSize val="0"/>
            </c:dLbl>
            <c:dLbl>
              <c:idx val="4"/>
              <c:layout>
                <c:manualLayout>
                  <c:x val="-3.7974683544303806E-2"/>
                  <c:y val="5.2082534482666774E-2"/>
                </c:manualLayout>
              </c:layout>
              <c:showLegendKey val="0"/>
              <c:showVal val="1"/>
              <c:showCatName val="0"/>
              <c:showSerName val="0"/>
              <c:showPercent val="0"/>
              <c:showBubbleSize val="0"/>
            </c:dLbl>
            <c:showLegendKey val="0"/>
            <c:showVal val="1"/>
            <c:showCatName val="0"/>
            <c:showSerName val="0"/>
            <c:showPercent val="0"/>
            <c:showBubbleSize val="0"/>
            <c:showLeaderLines val="0"/>
          </c:dLbls>
          <c:val>
            <c:numRef>
              <c:f>Sheet1!$A$28:$A$32</c:f>
              <c:numCache>
                <c:formatCode>General</c:formatCode>
                <c:ptCount val="5"/>
                <c:pt idx="0">
                  <c:v>2007</c:v>
                </c:pt>
                <c:pt idx="1">
                  <c:v>2008</c:v>
                </c:pt>
                <c:pt idx="2">
                  <c:v>2009</c:v>
                </c:pt>
                <c:pt idx="3">
                  <c:v>2010</c:v>
                </c:pt>
                <c:pt idx="4">
                  <c:v>2011</c:v>
                </c:pt>
              </c:numCache>
            </c:numRef>
          </c:val>
          <c:smooth val="0"/>
        </c:ser>
        <c:ser>
          <c:idx val="1"/>
          <c:order val="1"/>
          <c:tx>
            <c:v>Cases reported</c:v>
          </c:tx>
          <c:dLbls>
            <c:dLbl>
              <c:idx val="4"/>
              <c:delete val="1"/>
            </c:dLbl>
            <c:showLegendKey val="0"/>
            <c:showVal val="1"/>
            <c:showCatName val="0"/>
            <c:showSerName val="0"/>
            <c:showPercent val="0"/>
            <c:showBubbleSize val="0"/>
            <c:showLeaderLines val="0"/>
          </c:dLbls>
          <c:val>
            <c:numRef>
              <c:f>Sheet1!$B$28:$B$32</c:f>
              <c:numCache>
                <c:formatCode>General</c:formatCode>
                <c:ptCount val="5"/>
                <c:pt idx="0">
                  <c:v>34</c:v>
                </c:pt>
                <c:pt idx="1">
                  <c:v>74</c:v>
                </c:pt>
                <c:pt idx="2">
                  <c:v>41</c:v>
                </c:pt>
                <c:pt idx="3">
                  <c:v>35</c:v>
                </c:pt>
                <c:pt idx="4">
                  <c:v>0</c:v>
                </c:pt>
              </c:numCache>
            </c:numRef>
          </c:val>
          <c:smooth val="0"/>
        </c:ser>
        <c:ser>
          <c:idx val="2"/>
          <c:order val="2"/>
          <c:tx>
            <c:v>% within a year of violent arrests</c:v>
          </c:tx>
          <c:dLbls>
            <c:dLbl>
              <c:idx val="1"/>
              <c:layout>
                <c:manualLayout>
                  <c:x val="-4.2194092827004294E-3"/>
                  <c:y val="-1.9184659523276321E-2"/>
                </c:manualLayout>
              </c:layout>
              <c:showLegendKey val="0"/>
              <c:showVal val="1"/>
              <c:showCatName val="0"/>
              <c:showSerName val="0"/>
              <c:showPercent val="0"/>
              <c:showBubbleSize val="0"/>
            </c:dLbl>
            <c:dLbl>
              <c:idx val="4"/>
              <c:layout>
                <c:manualLayout>
                  <c:x val="-2.7426160337552744E-2"/>
                  <c:y val="-0.10937504485525147"/>
                </c:manualLayout>
              </c:layout>
              <c:showLegendKey val="0"/>
              <c:showVal val="1"/>
              <c:showCatName val="0"/>
              <c:showSerName val="0"/>
              <c:showPercent val="0"/>
              <c:showBubbleSize val="0"/>
            </c:dLbl>
            <c:showLegendKey val="0"/>
            <c:showVal val="1"/>
            <c:showCatName val="0"/>
            <c:showSerName val="0"/>
            <c:showPercent val="0"/>
            <c:showBubbleSize val="0"/>
            <c:showLeaderLines val="0"/>
          </c:dLbls>
          <c:val>
            <c:numRef>
              <c:f>Sheet1!$C$28:$C$32</c:f>
              <c:numCache>
                <c:formatCode>General</c:formatCode>
                <c:ptCount val="5"/>
                <c:pt idx="0">
                  <c:v>30.9</c:v>
                </c:pt>
                <c:pt idx="1">
                  <c:v>26.7</c:v>
                </c:pt>
                <c:pt idx="2">
                  <c:v>25.9</c:v>
                </c:pt>
                <c:pt idx="3">
                  <c:v>20.2</c:v>
                </c:pt>
                <c:pt idx="4">
                  <c:v>0</c:v>
                </c:pt>
              </c:numCache>
            </c:numRef>
          </c:val>
          <c:smooth val="0"/>
        </c:ser>
        <c:dLbls>
          <c:showLegendKey val="0"/>
          <c:showVal val="1"/>
          <c:showCatName val="0"/>
          <c:showSerName val="0"/>
          <c:showPercent val="0"/>
          <c:showBubbleSize val="0"/>
        </c:dLbls>
        <c:marker val="1"/>
        <c:smooth val="0"/>
        <c:axId val="61716352"/>
        <c:axId val="61717888"/>
      </c:lineChart>
      <c:catAx>
        <c:axId val="61716352"/>
        <c:scaling>
          <c:orientation val="minMax"/>
        </c:scaling>
        <c:delete val="0"/>
        <c:axPos val="b"/>
        <c:majorTickMark val="none"/>
        <c:minorTickMark val="none"/>
        <c:tickLblPos val="nextTo"/>
        <c:crossAx val="61717888"/>
        <c:crosses val="autoZero"/>
        <c:auto val="1"/>
        <c:lblAlgn val="ctr"/>
        <c:lblOffset val="100"/>
        <c:noMultiLvlLbl val="0"/>
      </c:catAx>
      <c:valAx>
        <c:axId val="61717888"/>
        <c:scaling>
          <c:orientation val="minMax"/>
        </c:scaling>
        <c:delete val="1"/>
        <c:axPos val="l"/>
        <c:numFmt formatCode="General" sourceLinked="1"/>
        <c:majorTickMark val="out"/>
        <c:minorTickMark val="none"/>
        <c:tickLblPos val="nextTo"/>
        <c:crossAx val="61716352"/>
        <c:crosses val="autoZero"/>
        <c:crossBetween val="between"/>
      </c:valAx>
    </c:plotArea>
    <c:legend>
      <c:legendPos val="t"/>
      <c:layout/>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100"/>
              <a:t>Cases of violence  during tranportation</a:t>
            </a:r>
            <a:r>
              <a:rPr lang="en-US" sz="1100" baseline="0"/>
              <a:t> in police commissariats</a:t>
            </a:r>
            <a:endParaRPr lang="en-US" sz="1100"/>
          </a:p>
        </c:rich>
      </c:tx>
      <c:layout/>
      <c:overlay val="0"/>
    </c:title>
    <c:autoTitleDeleted val="0"/>
    <c:plotArea>
      <c:layout>
        <c:manualLayout>
          <c:layoutTarget val="inner"/>
          <c:xMode val="edge"/>
          <c:yMode val="edge"/>
          <c:x val="2.3317435082140972E-2"/>
          <c:y val="0.27804607757363681"/>
          <c:w val="0.95336512983571742"/>
          <c:h val="0.54380176436278793"/>
        </c:manualLayout>
      </c:layout>
      <c:lineChart>
        <c:grouping val="stacked"/>
        <c:varyColors val="0"/>
        <c:ser>
          <c:idx val="0"/>
          <c:order val="0"/>
          <c:tx>
            <c:v>Year</c:v>
          </c:tx>
          <c:dLbls>
            <c:dLbl>
              <c:idx val="0"/>
              <c:layout>
                <c:manualLayout>
                  <c:x val="-4.4515103338632796E-2"/>
                  <c:y val="7.7821011673151752E-2"/>
                </c:manualLayout>
              </c:layout>
              <c:showLegendKey val="0"/>
              <c:showVal val="1"/>
              <c:showCatName val="0"/>
              <c:showSerName val="0"/>
              <c:showPercent val="0"/>
              <c:showBubbleSize val="0"/>
            </c:dLbl>
            <c:dLbl>
              <c:idx val="1"/>
              <c:layout>
                <c:manualLayout>
                  <c:x val="-3.1796502384737677E-2"/>
                  <c:y val="7.7821011673151683E-2"/>
                </c:manualLayout>
              </c:layout>
              <c:showLegendKey val="0"/>
              <c:showVal val="1"/>
              <c:showCatName val="0"/>
              <c:showSerName val="0"/>
              <c:showPercent val="0"/>
              <c:showBubbleSize val="0"/>
            </c:dLbl>
            <c:dLbl>
              <c:idx val="2"/>
              <c:layout>
                <c:manualLayout>
                  <c:x val="-3.6036036036036036E-2"/>
                  <c:y val="6.744487678339818E-2"/>
                </c:manualLayout>
              </c:layout>
              <c:showLegendKey val="0"/>
              <c:showVal val="1"/>
              <c:showCatName val="0"/>
              <c:showSerName val="0"/>
              <c:showPercent val="0"/>
              <c:showBubbleSize val="0"/>
            </c:dLbl>
            <c:dLbl>
              <c:idx val="3"/>
              <c:layout>
                <c:manualLayout>
                  <c:x val="-3.8155802861685212E-2"/>
                  <c:y val="7.7821011673151752E-2"/>
                </c:manualLayout>
              </c:layout>
              <c:showLegendKey val="0"/>
              <c:showVal val="1"/>
              <c:showCatName val="0"/>
              <c:showSerName val="0"/>
              <c:showPercent val="0"/>
              <c:showBubbleSize val="0"/>
            </c:dLbl>
            <c:dLbl>
              <c:idx val="4"/>
              <c:layout>
                <c:manualLayout>
                  <c:x val="-3.1796502384737677E-2"/>
                  <c:y val="8.3009079118028545E-2"/>
                </c:manualLayout>
              </c:layout>
              <c:showLegendKey val="0"/>
              <c:showVal val="1"/>
              <c:showCatName val="0"/>
              <c:showSerName val="0"/>
              <c:showPercent val="0"/>
              <c:showBubbleSize val="0"/>
            </c:dLbl>
            <c:showLegendKey val="0"/>
            <c:showVal val="1"/>
            <c:showCatName val="0"/>
            <c:showSerName val="0"/>
            <c:showPercent val="0"/>
            <c:showBubbleSize val="0"/>
            <c:showLeaderLines val="0"/>
          </c:dLbls>
          <c:val>
            <c:numRef>
              <c:f>Sheet1!$A$43:$A$47</c:f>
              <c:numCache>
                <c:formatCode>General</c:formatCode>
                <c:ptCount val="5"/>
                <c:pt idx="0">
                  <c:v>2007</c:v>
                </c:pt>
                <c:pt idx="1">
                  <c:v>2008</c:v>
                </c:pt>
                <c:pt idx="2">
                  <c:v>2009</c:v>
                </c:pt>
                <c:pt idx="3">
                  <c:v>2010</c:v>
                </c:pt>
                <c:pt idx="4">
                  <c:v>2011</c:v>
                </c:pt>
              </c:numCache>
            </c:numRef>
          </c:val>
          <c:smooth val="0"/>
        </c:ser>
        <c:ser>
          <c:idx val="1"/>
          <c:order val="1"/>
          <c:tx>
            <c:v>Cases reported</c:v>
          </c:tx>
          <c:val>
            <c:numRef>
              <c:f>Sheet1!$B$43:$B$47</c:f>
              <c:numCache>
                <c:formatCode>General</c:formatCode>
                <c:ptCount val="5"/>
                <c:pt idx="0">
                  <c:v>6</c:v>
                </c:pt>
                <c:pt idx="1">
                  <c:v>10</c:v>
                </c:pt>
                <c:pt idx="2">
                  <c:v>22</c:v>
                </c:pt>
                <c:pt idx="3">
                  <c:v>28</c:v>
                </c:pt>
                <c:pt idx="4">
                  <c:v>0</c:v>
                </c:pt>
              </c:numCache>
            </c:numRef>
          </c:val>
          <c:smooth val="0"/>
        </c:ser>
        <c:ser>
          <c:idx val="2"/>
          <c:order val="2"/>
          <c:tx>
            <c:v>% witing a year of violence during tranportation</c:v>
          </c:tx>
          <c:dLbls>
            <c:dLbl>
              <c:idx val="0"/>
              <c:layout>
                <c:manualLayout>
                  <c:x val="-2.9676735559088521E-2"/>
                  <c:y val="-9.3385214007782102E-2"/>
                </c:manualLayout>
              </c:layout>
              <c:showLegendKey val="0"/>
              <c:showVal val="1"/>
              <c:showCatName val="0"/>
              <c:showSerName val="0"/>
              <c:showPercent val="0"/>
              <c:showBubbleSize val="0"/>
            </c:dLbl>
            <c:dLbl>
              <c:idx val="1"/>
              <c:layout>
                <c:manualLayout>
                  <c:x val="-3.8155802861685212E-2"/>
                  <c:y val="-8.8197146562905365E-2"/>
                </c:manualLayout>
              </c:layout>
              <c:showLegendKey val="0"/>
              <c:showVal val="1"/>
              <c:showCatName val="0"/>
              <c:showSerName val="0"/>
              <c:showPercent val="0"/>
              <c:showBubbleSize val="0"/>
            </c:dLbl>
            <c:dLbl>
              <c:idx val="2"/>
              <c:layout>
                <c:manualLayout>
                  <c:x val="-3.8155802861685212E-2"/>
                  <c:y val="-6.744487678339818E-2"/>
                </c:manualLayout>
              </c:layout>
              <c:showLegendKey val="0"/>
              <c:showVal val="1"/>
              <c:showCatName val="0"/>
              <c:showSerName val="0"/>
              <c:showPercent val="0"/>
              <c:showBubbleSize val="0"/>
            </c:dLbl>
            <c:dLbl>
              <c:idx val="3"/>
              <c:layout>
                <c:manualLayout>
                  <c:x val="-3.1796502384737677E-2"/>
                  <c:y val="-7.7821420182399403E-2"/>
                </c:manualLayout>
              </c:layout>
              <c:showLegendKey val="0"/>
              <c:showVal val="1"/>
              <c:showCatName val="0"/>
              <c:showSerName val="0"/>
              <c:showPercent val="0"/>
              <c:showBubbleSize val="0"/>
            </c:dLbl>
            <c:showLegendKey val="0"/>
            <c:showVal val="1"/>
            <c:showCatName val="0"/>
            <c:showSerName val="0"/>
            <c:showPercent val="0"/>
            <c:showBubbleSize val="0"/>
            <c:showLeaderLines val="0"/>
          </c:dLbls>
          <c:val>
            <c:numRef>
              <c:f>Sheet1!$C$43:$C$47</c:f>
              <c:numCache>
                <c:formatCode>General</c:formatCode>
                <c:ptCount val="5"/>
                <c:pt idx="0">
                  <c:v>15.8</c:v>
                </c:pt>
                <c:pt idx="1">
                  <c:v>15.4</c:v>
                </c:pt>
                <c:pt idx="2">
                  <c:v>18.8</c:v>
                </c:pt>
                <c:pt idx="3">
                  <c:v>16.2</c:v>
                </c:pt>
                <c:pt idx="4">
                  <c:v>0</c:v>
                </c:pt>
              </c:numCache>
            </c:numRef>
          </c:val>
          <c:smooth val="0"/>
        </c:ser>
        <c:dLbls>
          <c:showLegendKey val="0"/>
          <c:showVal val="1"/>
          <c:showCatName val="0"/>
          <c:showSerName val="0"/>
          <c:showPercent val="0"/>
          <c:showBubbleSize val="0"/>
        </c:dLbls>
        <c:marker val="1"/>
        <c:smooth val="0"/>
        <c:axId val="20046976"/>
        <c:axId val="23965696"/>
      </c:lineChart>
      <c:catAx>
        <c:axId val="20046976"/>
        <c:scaling>
          <c:orientation val="minMax"/>
        </c:scaling>
        <c:delete val="0"/>
        <c:axPos val="b"/>
        <c:majorTickMark val="none"/>
        <c:minorTickMark val="none"/>
        <c:tickLblPos val="nextTo"/>
        <c:crossAx val="23965696"/>
        <c:crosses val="autoZero"/>
        <c:auto val="1"/>
        <c:lblAlgn val="ctr"/>
        <c:lblOffset val="100"/>
        <c:noMultiLvlLbl val="0"/>
      </c:catAx>
      <c:valAx>
        <c:axId val="23965696"/>
        <c:scaling>
          <c:orientation val="minMax"/>
        </c:scaling>
        <c:delete val="1"/>
        <c:axPos val="l"/>
        <c:numFmt formatCode="General" sourceLinked="1"/>
        <c:majorTickMark val="none"/>
        <c:minorTickMark val="none"/>
        <c:tickLblPos val="nextTo"/>
        <c:crossAx val="20046976"/>
        <c:crosses val="autoZero"/>
        <c:crossBetween val="between"/>
      </c:valAx>
    </c:plotArea>
    <c:legend>
      <c:legendPos val="t"/>
      <c:layout>
        <c:manualLayout>
          <c:xMode val="edge"/>
          <c:yMode val="edge"/>
          <c:x val="6.052134580156808E-2"/>
          <c:y val="0.12155642023346309"/>
          <c:w val="0.88558257581643351"/>
          <c:h val="9.0641134078845123E-2"/>
        </c:manualLayout>
      </c:layout>
      <c:overlay val="0"/>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pPr>
            <a:r>
              <a:rPr lang="en-US" sz="1100"/>
              <a:t>Cases of violence in police commissariats </a:t>
            </a:r>
          </a:p>
        </c:rich>
      </c:tx>
      <c:layout/>
      <c:overlay val="0"/>
    </c:title>
    <c:autoTitleDeleted val="0"/>
    <c:plotArea>
      <c:layout/>
      <c:lineChart>
        <c:grouping val="stacked"/>
        <c:varyColors val="0"/>
        <c:ser>
          <c:idx val="0"/>
          <c:order val="0"/>
          <c:tx>
            <c:v>Year</c:v>
          </c:tx>
          <c:val>
            <c:numRef>
              <c:f>Sheet1!$A$54:$A$58</c:f>
              <c:numCache>
                <c:formatCode>General</c:formatCode>
                <c:ptCount val="5"/>
                <c:pt idx="0">
                  <c:v>2007</c:v>
                </c:pt>
                <c:pt idx="1">
                  <c:v>2008</c:v>
                </c:pt>
                <c:pt idx="2">
                  <c:v>2009</c:v>
                </c:pt>
                <c:pt idx="3">
                  <c:v>2010</c:v>
                </c:pt>
                <c:pt idx="4">
                  <c:v>2011</c:v>
                </c:pt>
              </c:numCache>
            </c:numRef>
          </c:val>
          <c:smooth val="0"/>
        </c:ser>
        <c:ser>
          <c:idx val="1"/>
          <c:order val="1"/>
          <c:tx>
            <c:v>Cases reported</c:v>
          </c:tx>
          <c:val>
            <c:numRef>
              <c:f>Sheet1!$B$54:$B$58</c:f>
              <c:numCache>
                <c:formatCode>General</c:formatCode>
                <c:ptCount val="5"/>
                <c:pt idx="0">
                  <c:v>38</c:v>
                </c:pt>
                <c:pt idx="1">
                  <c:v>77</c:v>
                </c:pt>
                <c:pt idx="2">
                  <c:v>51</c:v>
                </c:pt>
                <c:pt idx="3">
                  <c:v>55</c:v>
                </c:pt>
                <c:pt idx="4">
                  <c:v>0</c:v>
                </c:pt>
              </c:numCache>
            </c:numRef>
          </c:val>
          <c:smooth val="0"/>
        </c:ser>
        <c:ser>
          <c:idx val="2"/>
          <c:order val="2"/>
          <c:tx>
            <c:v>% of cases reported violence during police</c:v>
          </c:tx>
          <c:val>
            <c:numRef>
              <c:f>Sheet1!$C$54:$C$58</c:f>
              <c:numCache>
                <c:formatCode>General</c:formatCode>
                <c:ptCount val="5"/>
                <c:pt idx="0">
                  <c:v>34.5</c:v>
                </c:pt>
                <c:pt idx="1">
                  <c:v>27.8</c:v>
                </c:pt>
                <c:pt idx="2">
                  <c:v>32.300000000000004</c:v>
                </c:pt>
                <c:pt idx="3">
                  <c:v>31.8</c:v>
                </c:pt>
                <c:pt idx="4">
                  <c:v>0</c:v>
                </c:pt>
              </c:numCache>
            </c:numRef>
          </c:val>
          <c:smooth val="0"/>
        </c:ser>
        <c:dLbls>
          <c:showLegendKey val="0"/>
          <c:showVal val="1"/>
          <c:showCatName val="0"/>
          <c:showSerName val="0"/>
          <c:showPercent val="0"/>
          <c:showBubbleSize val="0"/>
        </c:dLbls>
        <c:marker val="1"/>
        <c:smooth val="0"/>
        <c:axId val="58676736"/>
        <c:axId val="58678272"/>
      </c:lineChart>
      <c:catAx>
        <c:axId val="58676736"/>
        <c:scaling>
          <c:orientation val="minMax"/>
        </c:scaling>
        <c:delete val="0"/>
        <c:axPos val="b"/>
        <c:majorTickMark val="none"/>
        <c:minorTickMark val="none"/>
        <c:tickLblPos val="nextTo"/>
        <c:crossAx val="58678272"/>
        <c:crosses val="autoZero"/>
        <c:auto val="1"/>
        <c:lblAlgn val="ctr"/>
        <c:lblOffset val="100"/>
        <c:noMultiLvlLbl val="0"/>
      </c:catAx>
      <c:valAx>
        <c:axId val="58678272"/>
        <c:scaling>
          <c:orientation val="minMax"/>
        </c:scaling>
        <c:delete val="1"/>
        <c:axPos val="l"/>
        <c:numFmt formatCode="General" sourceLinked="1"/>
        <c:majorTickMark val="out"/>
        <c:minorTickMark val="none"/>
        <c:tickLblPos val="nextTo"/>
        <c:crossAx val="58676736"/>
        <c:crosses val="autoZero"/>
        <c:crossBetween val="between"/>
      </c:valAx>
    </c:plotArea>
    <c:legend>
      <c:legendPos val="t"/>
      <c:layout/>
      <c:overlay val="0"/>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pPr>
            <a:r>
              <a:rPr lang="en-US" sz="1100"/>
              <a:t>Cases</a:t>
            </a:r>
            <a:r>
              <a:rPr lang="en-US" sz="1100" baseline="0"/>
              <a:t> of psychological violence During arrest by police </a:t>
            </a:r>
            <a:endParaRPr lang="en-US" sz="1100"/>
          </a:p>
        </c:rich>
      </c:tx>
      <c:layout/>
      <c:overlay val="0"/>
    </c:title>
    <c:autoTitleDeleted val="0"/>
    <c:plotArea>
      <c:layout/>
      <c:lineChart>
        <c:grouping val="stacked"/>
        <c:varyColors val="0"/>
        <c:ser>
          <c:idx val="0"/>
          <c:order val="0"/>
          <c:tx>
            <c:v>Year</c:v>
          </c:tx>
          <c:val>
            <c:numRef>
              <c:f>Sheet1!$A$73:$A$77</c:f>
              <c:numCache>
                <c:formatCode>General</c:formatCode>
                <c:ptCount val="5"/>
                <c:pt idx="0">
                  <c:v>2007</c:v>
                </c:pt>
                <c:pt idx="1">
                  <c:v>2008</c:v>
                </c:pt>
                <c:pt idx="2">
                  <c:v>2009</c:v>
                </c:pt>
                <c:pt idx="3">
                  <c:v>2010</c:v>
                </c:pt>
                <c:pt idx="4">
                  <c:v>2011</c:v>
                </c:pt>
              </c:numCache>
            </c:numRef>
          </c:val>
          <c:smooth val="0"/>
        </c:ser>
        <c:ser>
          <c:idx val="1"/>
          <c:order val="1"/>
          <c:tx>
            <c:v>Cases reported</c:v>
          </c:tx>
          <c:val>
            <c:numRef>
              <c:f>Sheet1!$B$73:$B$77</c:f>
              <c:numCache>
                <c:formatCode>General</c:formatCode>
                <c:ptCount val="5"/>
                <c:pt idx="0">
                  <c:v>10</c:v>
                </c:pt>
                <c:pt idx="1">
                  <c:v>25</c:v>
                </c:pt>
                <c:pt idx="2">
                  <c:v>43</c:v>
                </c:pt>
                <c:pt idx="3">
                  <c:v>46</c:v>
                </c:pt>
                <c:pt idx="4">
                  <c:v>1</c:v>
                </c:pt>
              </c:numCache>
            </c:numRef>
          </c:val>
          <c:smooth val="0"/>
        </c:ser>
        <c:ser>
          <c:idx val="2"/>
          <c:order val="2"/>
          <c:tx>
            <c:v>% of cases reported violence during arrest</c:v>
          </c:tx>
          <c:val>
            <c:numRef>
              <c:f>Sheet1!$C$73:$C$77</c:f>
              <c:numCache>
                <c:formatCode>General</c:formatCode>
                <c:ptCount val="5"/>
                <c:pt idx="0">
                  <c:v>26.3</c:v>
                </c:pt>
                <c:pt idx="1">
                  <c:v>38.5</c:v>
                </c:pt>
                <c:pt idx="2">
                  <c:v>36.800000000000004</c:v>
                </c:pt>
                <c:pt idx="3">
                  <c:v>26.6</c:v>
                </c:pt>
                <c:pt idx="4">
                  <c:v>5.9</c:v>
                </c:pt>
              </c:numCache>
            </c:numRef>
          </c:val>
          <c:smooth val="0"/>
        </c:ser>
        <c:dLbls>
          <c:showLegendKey val="0"/>
          <c:showVal val="1"/>
          <c:showCatName val="0"/>
          <c:showSerName val="0"/>
          <c:showPercent val="0"/>
          <c:showBubbleSize val="0"/>
        </c:dLbls>
        <c:marker val="1"/>
        <c:smooth val="0"/>
        <c:axId val="61892864"/>
        <c:axId val="61915136"/>
      </c:lineChart>
      <c:catAx>
        <c:axId val="61892864"/>
        <c:scaling>
          <c:orientation val="minMax"/>
        </c:scaling>
        <c:delete val="0"/>
        <c:axPos val="b"/>
        <c:majorTickMark val="none"/>
        <c:minorTickMark val="none"/>
        <c:tickLblPos val="nextTo"/>
        <c:crossAx val="61915136"/>
        <c:crosses val="autoZero"/>
        <c:auto val="1"/>
        <c:lblAlgn val="ctr"/>
        <c:lblOffset val="100"/>
        <c:noMultiLvlLbl val="0"/>
      </c:catAx>
      <c:valAx>
        <c:axId val="61915136"/>
        <c:scaling>
          <c:orientation val="minMax"/>
        </c:scaling>
        <c:delete val="1"/>
        <c:axPos val="l"/>
        <c:numFmt formatCode="General" sourceLinked="1"/>
        <c:majorTickMark val="out"/>
        <c:minorTickMark val="none"/>
        <c:tickLblPos val="nextTo"/>
        <c:crossAx val="61892864"/>
        <c:crosses val="autoZero"/>
        <c:crossBetween val="between"/>
      </c:valAx>
    </c:plotArea>
    <c:legend>
      <c:legendPos val="t"/>
      <c:layout/>
      <c:overlay val="0"/>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pPr>
            <a:r>
              <a:rPr lang="en-US" sz="1100"/>
              <a:t>Cases of psycholigical violence during transportation</a:t>
            </a:r>
            <a:r>
              <a:rPr lang="en-US" sz="1100" baseline="0"/>
              <a:t> by police</a:t>
            </a:r>
            <a:endParaRPr lang="en-US" sz="1100"/>
          </a:p>
        </c:rich>
      </c:tx>
      <c:layout/>
      <c:overlay val="0"/>
    </c:title>
    <c:autoTitleDeleted val="0"/>
    <c:plotArea>
      <c:layout/>
      <c:lineChart>
        <c:grouping val="stacked"/>
        <c:varyColors val="0"/>
        <c:ser>
          <c:idx val="0"/>
          <c:order val="0"/>
          <c:tx>
            <c:v>Year</c:v>
          </c:tx>
          <c:val>
            <c:numRef>
              <c:f>Sheet1!$A$89:$A$93</c:f>
              <c:numCache>
                <c:formatCode>General</c:formatCode>
                <c:ptCount val="5"/>
                <c:pt idx="0">
                  <c:v>2007</c:v>
                </c:pt>
                <c:pt idx="1">
                  <c:v>2008</c:v>
                </c:pt>
                <c:pt idx="2">
                  <c:v>2009</c:v>
                </c:pt>
                <c:pt idx="3">
                  <c:v>2010</c:v>
                </c:pt>
                <c:pt idx="4">
                  <c:v>2011</c:v>
                </c:pt>
              </c:numCache>
            </c:numRef>
          </c:val>
          <c:smooth val="0"/>
        </c:ser>
        <c:ser>
          <c:idx val="1"/>
          <c:order val="1"/>
          <c:tx>
            <c:v>Cases reported</c:v>
          </c:tx>
          <c:val>
            <c:numRef>
              <c:f>Sheet1!$B$89:$B$93</c:f>
              <c:numCache>
                <c:formatCode>General</c:formatCode>
                <c:ptCount val="5"/>
                <c:pt idx="0">
                  <c:v>8</c:v>
                </c:pt>
                <c:pt idx="1">
                  <c:v>24</c:v>
                </c:pt>
                <c:pt idx="2">
                  <c:v>43</c:v>
                </c:pt>
                <c:pt idx="3">
                  <c:v>43</c:v>
                </c:pt>
                <c:pt idx="4">
                  <c:v>1</c:v>
                </c:pt>
              </c:numCache>
            </c:numRef>
          </c:val>
          <c:smooth val="0"/>
        </c:ser>
        <c:ser>
          <c:idx val="2"/>
          <c:order val="2"/>
          <c:tx>
            <c:v>% of cases reported violence during transportation by police</c:v>
          </c:tx>
          <c:val>
            <c:numRef>
              <c:f>Sheet1!$C$89:$C$93</c:f>
              <c:numCache>
                <c:formatCode>General</c:formatCode>
                <c:ptCount val="5"/>
                <c:pt idx="0">
                  <c:v>21.1</c:v>
                </c:pt>
                <c:pt idx="1">
                  <c:v>36.9</c:v>
                </c:pt>
                <c:pt idx="2">
                  <c:v>36.800000000000004</c:v>
                </c:pt>
                <c:pt idx="3">
                  <c:v>24.9</c:v>
                </c:pt>
                <c:pt idx="4">
                  <c:v>5.9</c:v>
                </c:pt>
              </c:numCache>
            </c:numRef>
          </c:val>
          <c:smooth val="0"/>
        </c:ser>
        <c:dLbls>
          <c:showLegendKey val="0"/>
          <c:showVal val="1"/>
          <c:showCatName val="0"/>
          <c:showSerName val="0"/>
          <c:showPercent val="0"/>
          <c:showBubbleSize val="0"/>
        </c:dLbls>
        <c:marker val="1"/>
        <c:smooth val="0"/>
        <c:axId val="70659456"/>
        <c:axId val="70673536"/>
      </c:lineChart>
      <c:catAx>
        <c:axId val="70659456"/>
        <c:scaling>
          <c:orientation val="minMax"/>
        </c:scaling>
        <c:delete val="0"/>
        <c:axPos val="b"/>
        <c:majorTickMark val="none"/>
        <c:minorTickMark val="none"/>
        <c:tickLblPos val="nextTo"/>
        <c:crossAx val="70673536"/>
        <c:crosses val="autoZero"/>
        <c:auto val="1"/>
        <c:lblAlgn val="ctr"/>
        <c:lblOffset val="100"/>
        <c:noMultiLvlLbl val="0"/>
      </c:catAx>
      <c:valAx>
        <c:axId val="70673536"/>
        <c:scaling>
          <c:orientation val="minMax"/>
        </c:scaling>
        <c:delete val="1"/>
        <c:axPos val="l"/>
        <c:numFmt formatCode="General" sourceLinked="1"/>
        <c:majorTickMark val="out"/>
        <c:minorTickMark val="none"/>
        <c:tickLblPos val="nextTo"/>
        <c:crossAx val="70659456"/>
        <c:crosses val="autoZero"/>
        <c:crossBetween val="between"/>
      </c:valAx>
    </c:plotArea>
    <c:legend>
      <c:legendPos val="t"/>
      <c:layout/>
      <c:overlay val="0"/>
    </c:legend>
    <c:plotVisOnly val="1"/>
    <c:dispBlanksAs val="zero"/>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pPr>
            <a:r>
              <a:rPr lang="en-US" sz="1100"/>
              <a:t>Cases</a:t>
            </a:r>
            <a:r>
              <a:rPr lang="en-US" sz="1100" baseline="0"/>
              <a:t> of psychological violence in police commissariats</a:t>
            </a:r>
            <a:endParaRPr lang="en-US" sz="1100"/>
          </a:p>
        </c:rich>
      </c:tx>
      <c:layout/>
      <c:overlay val="0"/>
    </c:title>
    <c:autoTitleDeleted val="0"/>
    <c:plotArea>
      <c:layout/>
      <c:lineChart>
        <c:grouping val="stacked"/>
        <c:varyColors val="0"/>
        <c:ser>
          <c:idx val="0"/>
          <c:order val="0"/>
          <c:tx>
            <c:v>Year</c:v>
          </c:tx>
          <c:val>
            <c:numRef>
              <c:f>Sheet1!$A$104:$A$108</c:f>
              <c:numCache>
                <c:formatCode>General</c:formatCode>
                <c:ptCount val="5"/>
                <c:pt idx="0">
                  <c:v>2007</c:v>
                </c:pt>
                <c:pt idx="1">
                  <c:v>2008</c:v>
                </c:pt>
                <c:pt idx="2">
                  <c:v>2009</c:v>
                </c:pt>
                <c:pt idx="3">
                  <c:v>2010</c:v>
                </c:pt>
                <c:pt idx="4">
                  <c:v>2011</c:v>
                </c:pt>
              </c:numCache>
            </c:numRef>
          </c:val>
          <c:smooth val="0"/>
        </c:ser>
        <c:ser>
          <c:idx val="1"/>
          <c:order val="1"/>
          <c:tx>
            <c:v>Cases reported</c:v>
          </c:tx>
          <c:val>
            <c:numRef>
              <c:f>Sheet1!$B$104:$B$108</c:f>
              <c:numCache>
                <c:formatCode>General</c:formatCode>
                <c:ptCount val="5"/>
                <c:pt idx="0">
                  <c:v>10</c:v>
                </c:pt>
                <c:pt idx="1">
                  <c:v>25</c:v>
                </c:pt>
                <c:pt idx="2">
                  <c:v>43</c:v>
                </c:pt>
                <c:pt idx="3">
                  <c:v>46</c:v>
                </c:pt>
                <c:pt idx="4">
                  <c:v>1</c:v>
                </c:pt>
              </c:numCache>
            </c:numRef>
          </c:val>
          <c:smooth val="0"/>
        </c:ser>
        <c:ser>
          <c:idx val="2"/>
          <c:order val="2"/>
          <c:tx>
            <c:v>% of cases reported in police commissariats</c:v>
          </c:tx>
          <c:val>
            <c:numRef>
              <c:f>Sheet1!$C$104:$C$108</c:f>
              <c:numCache>
                <c:formatCode>General</c:formatCode>
                <c:ptCount val="5"/>
                <c:pt idx="0">
                  <c:v>26.3</c:v>
                </c:pt>
                <c:pt idx="1">
                  <c:v>38.5</c:v>
                </c:pt>
                <c:pt idx="2">
                  <c:v>36.800000000000004</c:v>
                </c:pt>
                <c:pt idx="3">
                  <c:v>26.6</c:v>
                </c:pt>
                <c:pt idx="4">
                  <c:v>5.9</c:v>
                </c:pt>
              </c:numCache>
            </c:numRef>
          </c:val>
          <c:smooth val="0"/>
        </c:ser>
        <c:dLbls>
          <c:showLegendKey val="0"/>
          <c:showVal val="1"/>
          <c:showCatName val="0"/>
          <c:showSerName val="0"/>
          <c:showPercent val="0"/>
          <c:showBubbleSize val="0"/>
        </c:dLbls>
        <c:marker val="1"/>
        <c:smooth val="0"/>
        <c:axId val="70705536"/>
        <c:axId val="70707072"/>
      </c:lineChart>
      <c:catAx>
        <c:axId val="70705536"/>
        <c:scaling>
          <c:orientation val="minMax"/>
        </c:scaling>
        <c:delete val="0"/>
        <c:axPos val="b"/>
        <c:majorTickMark val="none"/>
        <c:minorTickMark val="none"/>
        <c:tickLblPos val="nextTo"/>
        <c:crossAx val="70707072"/>
        <c:crosses val="autoZero"/>
        <c:auto val="1"/>
        <c:lblAlgn val="ctr"/>
        <c:lblOffset val="100"/>
        <c:noMultiLvlLbl val="0"/>
      </c:catAx>
      <c:valAx>
        <c:axId val="70707072"/>
        <c:scaling>
          <c:orientation val="minMax"/>
        </c:scaling>
        <c:delete val="1"/>
        <c:axPos val="l"/>
        <c:numFmt formatCode="General" sourceLinked="1"/>
        <c:majorTickMark val="out"/>
        <c:minorTickMark val="none"/>
        <c:tickLblPos val="nextTo"/>
        <c:crossAx val="70705536"/>
        <c:crosses val="autoZero"/>
        <c:crossBetween val="between"/>
      </c:valAx>
    </c:plotArea>
    <c:legend>
      <c:legendPos val="t"/>
      <c:layout/>
      <c:overlay val="0"/>
    </c:legend>
    <c:plotVisOnly val="1"/>
    <c:dispBlanksAs val="zero"/>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100"/>
              <a:t>Violence in</a:t>
            </a:r>
            <a:r>
              <a:rPr lang="en-US" sz="1100" baseline="0"/>
              <a:t> pre-trial detention </a:t>
            </a:r>
            <a:endParaRPr lang="en-US" sz="1100"/>
          </a:p>
        </c:rich>
      </c:tx>
      <c:layout/>
      <c:overlay val="0"/>
    </c:title>
    <c:autoTitleDeleted val="0"/>
    <c:plotArea>
      <c:layout/>
      <c:lineChart>
        <c:grouping val="stacked"/>
        <c:varyColors val="0"/>
        <c:ser>
          <c:idx val="0"/>
          <c:order val="0"/>
          <c:tx>
            <c:v>Year</c:v>
          </c:tx>
          <c:val>
            <c:numRef>
              <c:f>Sheet1!$A$119:$A$123</c:f>
              <c:numCache>
                <c:formatCode>General</c:formatCode>
                <c:ptCount val="5"/>
                <c:pt idx="0">
                  <c:v>2007</c:v>
                </c:pt>
                <c:pt idx="1">
                  <c:v>2008</c:v>
                </c:pt>
                <c:pt idx="2">
                  <c:v>2009</c:v>
                </c:pt>
                <c:pt idx="3">
                  <c:v>2010</c:v>
                </c:pt>
                <c:pt idx="4">
                  <c:v>2011</c:v>
                </c:pt>
              </c:numCache>
            </c:numRef>
          </c:val>
          <c:smooth val="0"/>
        </c:ser>
        <c:ser>
          <c:idx val="1"/>
          <c:order val="1"/>
          <c:tx>
            <c:v>Cases reported</c:v>
          </c:tx>
          <c:val>
            <c:numRef>
              <c:f>Sheet1!$B$119:$B$123</c:f>
              <c:numCache>
                <c:formatCode>General</c:formatCode>
                <c:ptCount val="5"/>
                <c:pt idx="0">
                  <c:v>14</c:v>
                </c:pt>
                <c:pt idx="1">
                  <c:v>24</c:v>
                </c:pt>
                <c:pt idx="2">
                  <c:v>15</c:v>
                </c:pt>
                <c:pt idx="3">
                  <c:v>27</c:v>
                </c:pt>
                <c:pt idx="4">
                  <c:v>0</c:v>
                </c:pt>
              </c:numCache>
            </c:numRef>
          </c:val>
          <c:smooth val="0"/>
        </c:ser>
        <c:ser>
          <c:idx val="2"/>
          <c:order val="2"/>
          <c:tx>
            <c:v>% of violent cases in PTD</c:v>
          </c:tx>
          <c:val>
            <c:numRef>
              <c:f>Sheet1!$C$119:$C$123</c:f>
              <c:numCache>
                <c:formatCode>General</c:formatCode>
                <c:ptCount val="5"/>
                <c:pt idx="0">
                  <c:v>14</c:v>
                </c:pt>
                <c:pt idx="1">
                  <c:v>10.3</c:v>
                </c:pt>
                <c:pt idx="2">
                  <c:v>7.2</c:v>
                </c:pt>
                <c:pt idx="3">
                  <c:v>12.2</c:v>
                </c:pt>
                <c:pt idx="4">
                  <c:v>0</c:v>
                </c:pt>
              </c:numCache>
            </c:numRef>
          </c:val>
          <c:smooth val="0"/>
        </c:ser>
        <c:dLbls>
          <c:showLegendKey val="0"/>
          <c:showVal val="1"/>
          <c:showCatName val="0"/>
          <c:showSerName val="0"/>
          <c:showPercent val="0"/>
          <c:showBubbleSize val="0"/>
        </c:dLbls>
        <c:marker val="1"/>
        <c:smooth val="0"/>
        <c:axId val="70751360"/>
        <c:axId val="70752896"/>
      </c:lineChart>
      <c:catAx>
        <c:axId val="70751360"/>
        <c:scaling>
          <c:orientation val="minMax"/>
        </c:scaling>
        <c:delete val="0"/>
        <c:axPos val="b"/>
        <c:majorTickMark val="none"/>
        <c:minorTickMark val="none"/>
        <c:tickLblPos val="nextTo"/>
        <c:crossAx val="70752896"/>
        <c:crosses val="autoZero"/>
        <c:auto val="1"/>
        <c:lblAlgn val="ctr"/>
        <c:lblOffset val="100"/>
        <c:noMultiLvlLbl val="0"/>
      </c:catAx>
      <c:valAx>
        <c:axId val="70752896"/>
        <c:scaling>
          <c:orientation val="minMax"/>
        </c:scaling>
        <c:delete val="1"/>
        <c:axPos val="l"/>
        <c:numFmt formatCode="General" sourceLinked="1"/>
        <c:majorTickMark val="out"/>
        <c:minorTickMark val="none"/>
        <c:tickLblPos val="nextTo"/>
        <c:crossAx val="70751360"/>
        <c:crosses val="autoZero"/>
        <c:crossBetween val="between"/>
      </c:valAx>
    </c:plotArea>
    <c:legend>
      <c:legendPos val="t"/>
      <c:layout/>
      <c:overlay val="0"/>
    </c:legend>
    <c:plotVisOnly val="1"/>
    <c:dispBlanksAs val="zero"/>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100"/>
              <a:t>Psychological Violence reported in pre-trial detention </a:t>
            </a:r>
          </a:p>
        </c:rich>
      </c:tx>
      <c:layout/>
      <c:overlay val="0"/>
    </c:title>
    <c:autoTitleDeleted val="0"/>
    <c:plotArea>
      <c:layout/>
      <c:lineChart>
        <c:grouping val="stacked"/>
        <c:varyColors val="0"/>
        <c:ser>
          <c:idx val="0"/>
          <c:order val="0"/>
          <c:tx>
            <c:v>Year</c:v>
          </c:tx>
          <c:dLbls>
            <c:dLbl>
              <c:idx val="0"/>
              <c:layout>
                <c:manualLayout>
                  <c:x val="-3.8974358974358976E-2"/>
                  <c:y val="6.0185185185185147E-2"/>
                </c:manualLayout>
              </c:layout>
              <c:showLegendKey val="0"/>
              <c:showVal val="1"/>
              <c:showCatName val="0"/>
              <c:showSerName val="0"/>
              <c:showPercent val="0"/>
              <c:showBubbleSize val="0"/>
            </c:dLbl>
            <c:dLbl>
              <c:idx val="1"/>
              <c:layout>
                <c:manualLayout>
                  <c:x val="-3.6923076923076968E-2"/>
                  <c:y val="6.9444444444444531E-2"/>
                </c:manualLayout>
              </c:layout>
              <c:showLegendKey val="0"/>
              <c:showVal val="1"/>
              <c:showCatName val="0"/>
              <c:showSerName val="0"/>
              <c:showPercent val="0"/>
              <c:showBubbleSize val="0"/>
            </c:dLbl>
            <c:dLbl>
              <c:idx val="2"/>
              <c:layout>
                <c:manualLayout>
                  <c:x val="-3.6923076923076968E-2"/>
                  <c:y val="6.9444444444444503E-2"/>
                </c:manualLayout>
              </c:layout>
              <c:showLegendKey val="0"/>
              <c:showVal val="1"/>
              <c:showCatName val="0"/>
              <c:showSerName val="0"/>
              <c:showPercent val="0"/>
              <c:showBubbleSize val="0"/>
            </c:dLbl>
            <c:dLbl>
              <c:idx val="3"/>
              <c:layout>
                <c:manualLayout>
                  <c:x val="-3.0769230769230695E-2"/>
                  <c:y val="7.407407407407407E-2"/>
                </c:manualLayout>
              </c:layout>
              <c:showLegendKey val="0"/>
              <c:showVal val="1"/>
              <c:showCatName val="0"/>
              <c:showSerName val="0"/>
              <c:showPercent val="0"/>
              <c:showBubbleSize val="0"/>
            </c:dLbl>
            <c:dLbl>
              <c:idx val="4"/>
              <c:layout>
                <c:manualLayout>
                  <c:x val="-4.1025641025641033E-2"/>
                  <c:y val="7.8703703703703692E-2"/>
                </c:manualLayout>
              </c:layout>
              <c:showLegendKey val="0"/>
              <c:showVal val="1"/>
              <c:showCatName val="0"/>
              <c:showSerName val="0"/>
              <c:showPercent val="0"/>
              <c:showBubbleSize val="0"/>
            </c:dLbl>
            <c:showLegendKey val="0"/>
            <c:showVal val="1"/>
            <c:showCatName val="0"/>
            <c:showSerName val="0"/>
            <c:showPercent val="0"/>
            <c:showBubbleSize val="0"/>
            <c:showLeaderLines val="0"/>
          </c:dLbls>
          <c:val>
            <c:numRef>
              <c:f>Sheet1!$A$138:$A$142</c:f>
              <c:numCache>
                <c:formatCode>General</c:formatCode>
                <c:ptCount val="5"/>
                <c:pt idx="0">
                  <c:v>2007</c:v>
                </c:pt>
                <c:pt idx="1">
                  <c:v>2008</c:v>
                </c:pt>
                <c:pt idx="2">
                  <c:v>2009</c:v>
                </c:pt>
                <c:pt idx="3">
                  <c:v>2010</c:v>
                </c:pt>
                <c:pt idx="4">
                  <c:v>2011</c:v>
                </c:pt>
              </c:numCache>
            </c:numRef>
          </c:val>
          <c:smooth val="0"/>
        </c:ser>
        <c:ser>
          <c:idx val="1"/>
          <c:order val="1"/>
          <c:tx>
            <c:v>Cases Reported</c:v>
          </c:tx>
          <c:val>
            <c:numRef>
              <c:f>Sheet1!$B$137:$B$141</c:f>
              <c:numCache>
                <c:formatCode>General</c:formatCode>
                <c:ptCount val="5"/>
                <c:pt idx="0">
                  <c:v>8</c:v>
                </c:pt>
                <c:pt idx="1">
                  <c:v>9</c:v>
                </c:pt>
                <c:pt idx="2">
                  <c:v>37</c:v>
                </c:pt>
                <c:pt idx="3">
                  <c:v>45</c:v>
                </c:pt>
                <c:pt idx="4">
                  <c:v>0</c:v>
                </c:pt>
              </c:numCache>
            </c:numRef>
          </c:val>
          <c:smooth val="0"/>
        </c:ser>
        <c:ser>
          <c:idx val="2"/>
          <c:order val="2"/>
          <c:tx>
            <c:v>% of reported cases in PTD</c:v>
          </c:tx>
          <c:val>
            <c:numRef>
              <c:f>Sheet1!$C$137:$C$141</c:f>
              <c:numCache>
                <c:formatCode>General</c:formatCode>
                <c:ptCount val="5"/>
                <c:pt idx="0">
                  <c:v>29.6</c:v>
                </c:pt>
                <c:pt idx="1">
                  <c:v>23.1</c:v>
                </c:pt>
                <c:pt idx="2">
                  <c:v>31.1</c:v>
                </c:pt>
                <c:pt idx="3">
                  <c:v>20.399999999999999</c:v>
                </c:pt>
                <c:pt idx="4">
                  <c:v>0</c:v>
                </c:pt>
              </c:numCache>
            </c:numRef>
          </c:val>
          <c:smooth val="0"/>
        </c:ser>
        <c:dLbls>
          <c:showLegendKey val="0"/>
          <c:showVal val="1"/>
          <c:showCatName val="0"/>
          <c:showSerName val="0"/>
          <c:showPercent val="0"/>
          <c:showBubbleSize val="0"/>
        </c:dLbls>
        <c:marker val="1"/>
        <c:smooth val="0"/>
        <c:axId val="70788992"/>
        <c:axId val="70790528"/>
      </c:lineChart>
      <c:catAx>
        <c:axId val="70788992"/>
        <c:scaling>
          <c:orientation val="minMax"/>
        </c:scaling>
        <c:delete val="0"/>
        <c:axPos val="b"/>
        <c:majorTickMark val="none"/>
        <c:minorTickMark val="none"/>
        <c:tickLblPos val="nextTo"/>
        <c:crossAx val="70790528"/>
        <c:crosses val="autoZero"/>
        <c:auto val="1"/>
        <c:lblAlgn val="ctr"/>
        <c:lblOffset val="100"/>
        <c:noMultiLvlLbl val="0"/>
      </c:catAx>
      <c:valAx>
        <c:axId val="70790528"/>
        <c:scaling>
          <c:orientation val="minMax"/>
        </c:scaling>
        <c:delete val="1"/>
        <c:axPos val="l"/>
        <c:numFmt formatCode="General" sourceLinked="1"/>
        <c:majorTickMark val="out"/>
        <c:minorTickMark val="none"/>
        <c:tickLblPos val="nextTo"/>
        <c:crossAx val="70788992"/>
        <c:crosses val="autoZero"/>
        <c:crossBetween val="between"/>
      </c:valAx>
    </c:plotArea>
    <c:legend>
      <c:legendPos val="t"/>
      <c:layout/>
      <c:overlay val="0"/>
    </c:legend>
    <c:plotVisOnly val="1"/>
    <c:dispBlanksAs val="zero"/>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100"/>
              <a:t>Violence reported in prison  </a:t>
            </a:r>
          </a:p>
        </c:rich>
      </c:tx>
      <c:layout/>
      <c:overlay val="0"/>
    </c:title>
    <c:autoTitleDeleted val="0"/>
    <c:plotArea>
      <c:layout/>
      <c:lineChart>
        <c:grouping val="stacked"/>
        <c:varyColors val="0"/>
        <c:ser>
          <c:idx val="0"/>
          <c:order val="0"/>
          <c:tx>
            <c:v>Year</c:v>
          </c:tx>
          <c:dLbls>
            <c:dLbl>
              <c:idx val="0"/>
              <c:layout>
                <c:manualLayout>
                  <c:x val="-3.9034411915767848E-2"/>
                  <c:y val="7.8703703703703692E-2"/>
                </c:manualLayout>
              </c:layout>
              <c:showLegendKey val="0"/>
              <c:showVal val="1"/>
              <c:showCatName val="0"/>
              <c:showSerName val="0"/>
              <c:showPercent val="0"/>
              <c:showBubbleSize val="0"/>
            </c:dLbl>
            <c:dLbl>
              <c:idx val="1"/>
              <c:layout>
                <c:manualLayout>
                  <c:x val="-4.108885464817668E-2"/>
                  <c:y val="7.8703703703703803E-2"/>
                </c:manualLayout>
              </c:layout>
              <c:showLegendKey val="0"/>
              <c:showVal val="1"/>
              <c:showCatName val="0"/>
              <c:showSerName val="0"/>
              <c:showPercent val="0"/>
              <c:showBubbleSize val="0"/>
            </c:dLbl>
            <c:dLbl>
              <c:idx val="2"/>
              <c:layout>
                <c:manualLayout>
                  <c:x val="-2.6707755521314873E-2"/>
                  <c:y val="7.8703703703703803E-2"/>
                </c:manualLayout>
              </c:layout>
              <c:showLegendKey val="0"/>
              <c:showVal val="1"/>
              <c:showCatName val="0"/>
              <c:showSerName val="0"/>
              <c:showPercent val="0"/>
              <c:showBubbleSize val="0"/>
            </c:dLbl>
            <c:dLbl>
              <c:idx val="3"/>
              <c:layout>
                <c:manualLayout>
                  <c:x val="-3.0816640986132512E-2"/>
                  <c:y val="8.3333333333333343E-2"/>
                </c:manualLayout>
              </c:layout>
              <c:showLegendKey val="0"/>
              <c:showVal val="1"/>
              <c:showCatName val="0"/>
              <c:showSerName val="0"/>
              <c:showPercent val="0"/>
              <c:showBubbleSize val="0"/>
            </c:dLbl>
            <c:dLbl>
              <c:idx val="4"/>
              <c:layout>
                <c:manualLayout>
                  <c:x val="-3.4925526450950178E-2"/>
                  <c:y val="8.3333333333333343E-2"/>
                </c:manualLayout>
              </c:layout>
              <c:showLegendKey val="0"/>
              <c:showVal val="1"/>
              <c:showCatName val="0"/>
              <c:showSerName val="0"/>
              <c:showPercent val="0"/>
              <c:showBubbleSize val="0"/>
            </c:dLbl>
            <c:showLegendKey val="0"/>
            <c:showVal val="1"/>
            <c:showCatName val="0"/>
            <c:showSerName val="0"/>
            <c:showPercent val="0"/>
            <c:showBubbleSize val="0"/>
            <c:showLeaderLines val="0"/>
          </c:dLbls>
          <c:val>
            <c:numRef>
              <c:f>Sheet1!$A$157:$A$161</c:f>
              <c:numCache>
                <c:formatCode>General</c:formatCode>
                <c:ptCount val="5"/>
                <c:pt idx="0">
                  <c:v>2007</c:v>
                </c:pt>
                <c:pt idx="1">
                  <c:v>2008</c:v>
                </c:pt>
                <c:pt idx="2">
                  <c:v>2009</c:v>
                </c:pt>
                <c:pt idx="3">
                  <c:v>2010</c:v>
                </c:pt>
                <c:pt idx="4">
                  <c:v>2011</c:v>
                </c:pt>
              </c:numCache>
            </c:numRef>
          </c:val>
          <c:smooth val="0"/>
        </c:ser>
        <c:ser>
          <c:idx val="1"/>
          <c:order val="1"/>
          <c:tx>
            <c:v>Cases reported</c:v>
          </c:tx>
          <c:val>
            <c:numRef>
              <c:f>Sheet1!$B$156:$B$160</c:f>
              <c:numCache>
                <c:formatCode>General</c:formatCode>
                <c:ptCount val="5"/>
                <c:pt idx="0">
                  <c:v>8</c:v>
                </c:pt>
                <c:pt idx="1">
                  <c:v>9</c:v>
                </c:pt>
                <c:pt idx="2">
                  <c:v>37</c:v>
                </c:pt>
                <c:pt idx="3">
                  <c:v>45</c:v>
                </c:pt>
                <c:pt idx="4">
                  <c:v>0</c:v>
                </c:pt>
              </c:numCache>
            </c:numRef>
          </c:val>
          <c:smooth val="0"/>
        </c:ser>
        <c:ser>
          <c:idx val="2"/>
          <c:order val="2"/>
          <c:tx>
            <c:v>% of reprorted violennce in PRI</c:v>
          </c:tx>
          <c:val>
            <c:numRef>
              <c:f>Sheet1!$C$156:$C$160</c:f>
              <c:numCache>
                <c:formatCode>General</c:formatCode>
                <c:ptCount val="5"/>
                <c:pt idx="0">
                  <c:v>29.6</c:v>
                </c:pt>
                <c:pt idx="1">
                  <c:v>23.1</c:v>
                </c:pt>
                <c:pt idx="2">
                  <c:v>31.1</c:v>
                </c:pt>
                <c:pt idx="3">
                  <c:v>20.399999999999999</c:v>
                </c:pt>
                <c:pt idx="4">
                  <c:v>0</c:v>
                </c:pt>
              </c:numCache>
            </c:numRef>
          </c:val>
          <c:smooth val="0"/>
        </c:ser>
        <c:dLbls>
          <c:showLegendKey val="0"/>
          <c:showVal val="1"/>
          <c:showCatName val="0"/>
          <c:showSerName val="0"/>
          <c:showPercent val="0"/>
          <c:showBubbleSize val="0"/>
        </c:dLbls>
        <c:marker val="1"/>
        <c:smooth val="0"/>
        <c:axId val="71108864"/>
        <c:axId val="71118848"/>
      </c:lineChart>
      <c:catAx>
        <c:axId val="71108864"/>
        <c:scaling>
          <c:orientation val="minMax"/>
        </c:scaling>
        <c:delete val="0"/>
        <c:axPos val="b"/>
        <c:majorTickMark val="none"/>
        <c:minorTickMark val="none"/>
        <c:tickLblPos val="nextTo"/>
        <c:crossAx val="71118848"/>
        <c:crosses val="autoZero"/>
        <c:auto val="1"/>
        <c:lblAlgn val="ctr"/>
        <c:lblOffset val="100"/>
        <c:noMultiLvlLbl val="0"/>
      </c:catAx>
      <c:valAx>
        <c:axId val="71118848"/>
        <c:scaling>
          <c:orientation val="minMax"/>
        </c:scaling>
        <c:delete val="1"/>
        <c:axPos val="l"/>
        <c:numFmt formatCode="General" sourceLinked="1"/>
        <c:majorTickMark val="out"/>
        <c:minorTickMark val="none"/>
        <c:tickLblPos val="nextTo"/>
        <c:crossAx val="71108864"/>
        <c:crosses val="autoZero"/>
        <c:crossBetween val="between"/>
      </c:valAx>
    </c:plotArea>
    <c:legend>
      <c:legendPos val="t"/>
      <c:layout/>
      <c:overlay val="0"/>
    </c:legend>
    <c:plotVisOnly val="1"/>
    <c:dispBlanksAs val="zero"/>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pPr>
            <a:r>
              <a:rPr lang="en-US" sz="1100"/>
              <a:t>Psychological violence</a:t>
            </a:r>
            <a:r>
              <a:rPr lang="en-US" sz="1100" baseline="0"/>
              <a:t> in prison</a:t>
            </a:r>
            <a:endParaRPr lang="en-US" sz="1100"/>
          </a:p>
        </c:rich>
      </c:tx>
      <c:layout/>
      <c:overlay val="0"/>
    </c:title>
    <c:autoTitleDeleted val="0"/>
    <c:plotArea>
      <c:layout/>
      <c:lineChart>
        <c:grouping val="stacked"/>
        <c:varyColors val="0"/>
        <c:ser>
          <c:idx val="0"/>
          <c:order val="0"/>
          <c:tx>
            <c:v>Year</c:v>
          </c:tx>
          <c:dLbls>
            <c:dLbl>
              <c:idx val="0"/>
              <c:layout>
                <c:manualLayout>
                  <c:x val="-4.3209876543209819E-2"/>
                  <c:y val="7.8703703703703706E-2"/>
                </c:manualLayout>
              </c:layout>
              <c:showLegendKey val="0"/>
              <c:showVal val="1"/>
              <c:showCatName val="0"/>
              <c:showSerName val="0"/>
              <c:showPercent val="0"/>
              <c:showBubbleSize val="0"/>
            </c:dLbl>
            <c:dLbl>
              <c:idx val="1"/>
              <c:layout>
                <c:manualLayout>
                  <c:x val="-2.6748971193415683E-2"/>
                  <c:y val="8.3333333333333245E-2"/>
                </c:manualLayout>
              </c:layout>
              <c:showLegendKey val="0"/>
              <c:showVal val="1"/>
              <c:showCatName val="0"/>
              <c:showSerName val="0"/>
              <c:showPercent val="0"/>
              <c:showBubbleSize val="0"/>
            </c:dLbl>
            <c:dLbl>
              <c:idx val="2"/>
              <c:layout>
                <c:manualLayout>
                  <c:x val="-3.4979423868312771E-2"/>
                  <c:y val="8.7962962962963076E-2"/>
                </c:manualLayout>
              </c:layout>
              <c:showLegendKey val="0"/>
              <c:showVal val="1"/>
              <c:showCatName val="0"/>
              <c:showSerName val="0"/>
              <c:showPercent val="0"/>
              <c:showBubbleSize val="0"/>
            </c:dLbl>
            <c:dLbl>
              <c:idx val="3"/>
              <c:layout>
                <c:manualLayout>
                  <c:x val="-3.2921810699588494E-2"/>
                  <c:y val="9.7222222222222238E-2"/>
                </c:manualLayout>
              </c:layout>
              <c:showLegendKey val="0"/>
              <c:showVal val="1"/>
              <c:showCatName val="0"/>
              <c:showSerName val="0"/>
              <c:showPercent val="0"/>
              <c:showBubbleSize val="0"/>
            </c:dLbl>
            <c:dLbl>
              <c:idx val="4"/>
              <c:layout>
                <c:manualLayout>
                  <c:x val="-3.703703703703707E-2"/>
                  <c:y val="0.10648148148148154"/>
                </c:manualLayout>
              </c:layout>
              <c:showLegendKey val="0"/>
              <c:showVal val="1"/>
              <c:showCatName val="0"/>
              <c:showSerName val="0"/>
              <c:showPercent val="0"/>
              <c:showBubbleSize val="0"/>
            </c:dLbl>
            <c:showLegendKey val="0"/>
            <c:showVal val="1"/>
            <c:showCatName val="0"/>
            <c:showSerName val="0"/>
            <c:showPercent val="0"/>
            <c:showBubbleSize val="0"/>
            <c:showLeaderLines val="0"/>
          </c:dLbls>
          <c:val>
            <c:numRef>
              <c:f>Sheet1!$A$172:$A$176</c:f>
              <c:numCache>
                <c:formatCode>General</c:formatCode>
                <c:ptCount val="5"/>
                <c:pt idx="0">
                  <c:v>2007</c:v>
                </c:pt>
                <c:pt idx="1">
                  <c:v>2008</c:v>
                </c:pt>
                <c:pt idx="2">
                  <c:v>2009</c:v>
                </c:pt>
                <c:pt idx="3">
                  <c:v>2010</c:v>
                </c:pt>
                <c:pt idx="4">
                  <c:v>2011</c:v>
                </c:pt>
              </c:numCache>
            </c:numRef>
          </c:val>
          <c:smooth val="0"/>
        </c:ser>
        <c:ser>
          <c:idx val="1"/>
          <c:order val="1"/>
          <c:tx>
            <c:v>Cases reported</c:v>
          </c:tx>
          <c:val>
            <c:numRef>
              <c:f>Sheet1!$B$172:$B$176</c:f>
              <c:numCache>
                <c:formatCode>General</c:formatCode>
                <c:ptCount val="5"/>
                <c:pt idx="0">
                  <c:v>10</c:v>
                </c:pt>
                <c:pt idx="1">
                  <c:v>23</c:v>
                </c:pt>
                <c:pt idx="2">
                  <c:v>16</c:v>
                </c:pt>
                <c:pt idx="3">
                  <c:v>14</c:v>
                </c:pt>
                <c:pt idx="4">
                  <c:v>5</c:v>
                </c:pt>
              </c:numCache>
            </c:numRef>
          </c:val>
          <c:smooth val="0"/>
        </c:ser>
        <c:ser>
          <c:idx val="2"/>
          <c:order val="2"/>
          <c:tx>
            <c:v>% of cases reported in PRI</c:v>
          </c:tx>
          <c:val>
            <c:numRef>
              <c:f>Sheet1!$C$172:$C$176</c:f>
              <c:numCache>
                <c:formatCode>General</c:formatCode>
                <c:ptCount val="5"/>
                <c:pt idx="0">
                  <c:v>16.100000000000001</c:v>
                </c:pt>
                <c:pt idx="1">
                  <c:v>5.2</c:v>
                </c:pt>
                <c:pt idx="2">
                  <c:v>12.4</c:v>
                </c:pt>
                <c:pt idx="3">
                  <c:v>14.6</c:v>
                </c:pt>
                <c:pt idx="4">
                  <c:v>26.3</c:v>
                </c:pt>
              </c:numCache>
            </c:numRef>
          </c:val>
          <c:smooth val="0"/>
        </c:ser>
        <c:dLbls>
          <c:showLegendKey val="0"/>
          <c:showVal val="1"/>
          <c:showCatName val="0"/>
          <c:showSerName val="0"/>
          <c:showPercent val="0"/>
          <c:showBubbleSize val="0"/>
        </c:dLbls>
        <c:marker val="1"/>
        <c:smooth val="0"/>
        <c:axId val="71154688"/>
        <c:axId val="71176960"/>
      </c:lineChart>
      <c:catAx>
        <c:axId val="71154688"/>
        <c:scaling>
          <c:orientation val="minMax"/>
        </c:scaling>
        <c:delete val="0"/>
        <c:axPos val="b"/>
        <c:majorTickMark val="none"/>
        <c:minorTickMark val="none"/>
        <c:tickLblPos val="nextTo"/>
        <c:crossAx val="71176960"/>
        <c:crosses val="autoZero"/>
        <c:auto val="1"/>
        <c:lblAlgn val="ctr"/>
        <c:lblOffset val="100"/>
        <c:noMultiLvlLbl val="0"/>
      </c:catAx>
      <c:valAx>
        <c:axId val="71176960"/>
        <c:scaling>
          <c:orientation val="minMax"/>
        </c:scaling>
        <c:delete val="1"/>
        <c:axPos val="l"/>
        <c:numFmt formatCode="General" sourceLinked="1"/>
        <c:majorTickMark val="out"/>
        <c:minorTickMark val="none"/>
        <c:tickLblPos val="nextTo"/>
        <c:crossAx val="71154688"/>
        <c:crosses val="autoZero"/>
        <c:crossBetween val="between"/>
      </c:valAx>
    </c:plotArea>
    <c:legend>
      <c:legendPos val="t"/>
      <c:layout/>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F139D8-80E4-4678-8F3F-FBDD463F955C}"/>
</file>

<file path=customXml/itemProps2.xml><?xml version="1.0" encoding="utf-8"?>
<ds:datastoreItem xmlns:ds="http://schemas.openxmlformats.org/officeDocument/2006/customXml" ds:itemID="{88CEAA70-7290-492E-929D-D82B9566B794}"/>
</file>

<file path=customXml/itemProps3.xml><?xml version="1.0" encoding="utf-8"?>
<ds:datastoreItem xmlns:ds="http://schemas.openxmlformats.org/officeDocument/2006/customXml" ds:itemID="{1DA7D5EE-F6ED-4FDC-B3F7-FC1E36B7DB58}"/>
</file>

<file path=customXml/itemProps4.xml><?xml version="1.0" encoding="utf-8"?>
<ds:datastoreItem xmlns:ds="http://schemas.openxmlformats.org/officeDocument/2006/customXml" ds:itemID="{A9B5AE16-2500-48D9-B31F-2EEC47C35002}"/>
</file>

<file path=docProps/app.xml><?xml version="1.0" encoding="utf-8"?>
<Properties xmlns="http://schemas.openxmlformats.org/officeDocument/2006/extended-properties" xmlns:vt="http://schemas.openxmlformats.org/officeDocument/2006/docPropsVTypes">
  <Template>Normal.dotm</Template>
  <TotalTime>1</TotalTime>
  <Pages>41</Pages>
  <Words>13942</Words>
  <Characters>79473</Characters>
  <Application>Microsoft Office Word</Application>
  <DocSecurity>0</DocSecurity>
  <Lines>662</Lines>
  <Paragraphs>186</Paragraphs>
  <ScaleCrop>false</ScaleCrop>
  <HeadingPairs>
    <vt:vector size="2" baseType="variant">
      <vt:variant>
        <vt:lpstr>Title</vt:lpstr>
      </vt:variant>
      <vt:variant>
        <vt:i4>1</vt:i4>
      </vt:variant>
    </vt:vector>
  </HeadingPairs>
  <TitlesOfParts>
    <vt:vector size="1" baseType="lpstr">
      <vt:lpstr/>
    </vt:vector>
  </TitlesOfParts>
  <Company>Computer</Company>
  <LinksUpToDate>false</LinksUpToDate>
  <CharactersWithSpaces>93229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dc:creator>
  <cp:lastModifiedBy>Machon Lukas</cp:lastModifiedBy>
  <cp:revision>2</cp:revision>
  <cp:lastPrinted>2012-05-01T06:53:00Z</cp:lastPrinted>
  <dcterms:created xsi:type="dcterms:W3CDTF">2012-05-01T14:04:00Z</dcterms:created>
  <dcterms:modified xsi:type="dcterms:W3CDTF">2012-05-01T14:04:00Z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