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FFB6B" w14:textId="77777777" w:rsidR="0063499E" w:rsidRDefault="0063499E">
      <w:pPr>
        <w:spacing w:line="259" w:lineRule="auto"/>
        <w:jc w:val="center"/>
        <w:rPr>
          <w:rFonts w:eastAsia="Calibri"/>
          <w:sz w:val="28"/>
          <w:szCs w:val="24"/>
          <w:highlight w:val="white"/>
        </w:rPr>
      </w:pPr>
    </w:p>
    <w:p w14:paraId="1FAD025A" w14:textId="77777777" w:rsidR="0063499E" w:rsidRDefault="00D5688D">
      <w:pPr>
        <w:spacing w:line="259" w:lineRule="auto"/>
        <w:jc w:val="center"/>
        <w:rPr>
          <w:rFonts w:ascii="Times New Roman" w:eastAsia="Calibri" w:hAnsi="Times New Roman" w:cs="Times New Roman"/>
          <w:sz w:val="40"/>
          <w:szCs w:val="24"/>
          <w:highlight w:val="white"/>
        </w:rPr>
      </w:pPr>
      <w:r>
        <w:rPr>
          <w:rFonts w:ascii="Times New Roman" w:eastAsia="Calibri" w:hAnsi="Times New Roman" w:cs="Times New Roman"/>
          <w:sz w:val="40"/>
          <w:szCs w:val="24"/>
          <w:highlight w:val="white"/>
          <w:lang w:eastAsia="ko-KR"/>
        </w:rPr>
        <w:t xml:space="preserve">The </w:t>
      </w:r>
      <w:r>
        <w:rPr>
          <w:rFonts w:ascii="Times New Roman" w:eastAsia="Calibri" w:hAnsi="Times New Roman" w:cs="Times New Roman"/>
          <w:sz w:val="40"/>
          <w:szCs w:val="24"/>
          <w:highlight w:val="white"/>
        </w:rPr>
        <w:t xml:space="preserve">5th Periodic </w:t>
      </w:r>
      <w:r>
        <w:rPr>
          <w:rFonts w:ascii="Times New Roman" w:hAnsi="Times New Roman" w:cs="Times New Roman" w:hint="eastAsia"/>
          <w:sz w:val="40"/>
          <w:szCs w:val="24"/>
          <w:highlight w:val="white"/>
          <w:lang w:eastAsia="ko-KR"/>
        </w:rPr>
        <w:t>Report</w:t>
      </w:r>
      <w:r>
        <w:rPr>
          <w:rFonts w:ascii="Times New Roman" w:eastAsia="Calibri" w:hAnsi="Times New Roman" w:cs="Times New Roman"/>
          <w:sz w:val="40"/>
          <w:szCs w:val="24"/>
          <w:highlight w:val="white"/>
        </w:rPr>
        <w:t xml:space="preserve"> of </w:t>
      </w:r>
      <w:r>
        <w:rPr>
          <w:rFonts w:ascii="Times New Roman" w:hAnsi="Times New Roman" w:cs="Times New Roman" w:hint="eastAsia"/>
          <w:sz w:val="40"/>
          <w:szCs w:val="24"/>
          <w:highlight w:val="white"/>
          <w:lang w:eastAsia="ko-KR"/>
        </w:rPr>
        <w:t xml:space="preserve">the </w:t>
      </w:r>
      <w:r>
        <w:rPr>
          <w:rFonts w:ascii="Times New Roman" w:eastAsia="Calibri" w:hAnsi="Times New Roman" w:cs="Times New Roman"/>
          <w:sz w:val="40"/>
          <w:szCs w:val="24"/>
          <w:highlight w:val="white"/>
        </w:rPr>
        <w:t>Republic of Korea</w:t>
      </w:r>
    </w:p>
    <w:p w14:paraId="4B3FFF4D" w14:textId="77777777" w:rsidR="0063499E" w:rsidRDefault="00D5688D">
      <w:pPr>
        <w:jc w:val="center"/>
        <w:rPr>
          <w:rFonts w:ascii="Times New Roman" w:hAnsi="Times New Roman" w:cs="Times New Roman"/>
          <w:noProof/>
          <w:sz w:val="40"/>
          <w:szCs w:val="24"/>
          <w:lang w:eastAsia="ko-KR"/>
        </w:rPr>
      </w:pPr>
      <w:r>
        <w:rPr>
          <w:rFonts w:ascii="Times New Roman" w:hAnsi="Times New Roman" w:cs="Times New Roman" w:hint="eastAsia"/>
          <w:sz w:val="40"/>
          <w:szCs w:val="24"/>
          <w:lang w:val="en-GB" w:eastAsia="ko-KR"/>
        </w:rPr>
        <w:t xml:space="preserve">to be considered by the </w:t>
      </w:r>
      <w:r>
        <w:rPr>
          <w:rFonts w:ascii="Times New Roman" w:hAnsi="Times New Roman" w:cs="Times New Roman"/>
          <w:sz w:val="40"/>
          <w:szCs w:val="24"/>
          <w:lang w:val="en-GB" w:eastAsia="ko-KR"/>
        </w:rPr>
        <w:t>7</w:t>
      </w:r>
      <w:r>
        <w:rPr>
          <w:rFonts w:ascii="Times New Roman" w:hAnsi="Times New Roman" w:cs="Times New Roman"/>
          <w:sz w:val="40"/>
          <w:szCs w:val="24"/>
          <w:lang w:eastAsia="ko-KR"/>
        </w:rPr>
        <w:t>8</w:t>
      </w:r>
      <w:r>
        <w:rPr>
          <w:rFonts w:ascii="Times New Roman" w:eastAsia="Calibri" w:hAnsi="Times New Roman" w:cs="Times New Roman"/>
          <w:sz w:val="40"/>
          <w:szCs w:val="24"/>
          <w:lang w:eastAsia="ko-KR"/>
        </w:rPr>
        <w:t>th</w:t>
      </w:r>
      <w:r>
        <w:rPr>
          <w:rFonts w:ascii="Times New Roman" w:eastAsia="Calibri" w:hAnsi="Times New Roman" w:cs="Times New Roman"/>
          <w:sz w:val="40"/>
          <w:szCs w:val="24"/>
        </w:rPr>
        <w:t xml:space="preserve"> </w:t>
      </w:r>
      <w:r>
        <w:rPr>
          <w:rFonts w:ascii="Times New Roman" w:hAnsi="Times New Roman" w:cs="Times New Roman"/>
          <w:sz w:val="40"/>
          <w:szCs w:val="24"/>
          <w:lang w:eastAsia="ko-KR"/>
        </w:rPr>
        <w:t>Session</w:t>
      </w:r>
      <w:r>
        <w:rPr>
          <w:rFonts w:ascii="Times New Roman" w:hAnsi="Times New Roman" w:cs="Times New Roman" w:hint="eastAsia"/>
          <w:sz w:val="40"/>
          <w:szCs w:val="24"/>
          <w:lang w:eastAsia="ko-KR"/>
        </w:rPr>
        <w:t xml:space="preserve"> of the</w:t>
      </w:r>
    </w:p>
    <w:p w14:paraId="7132072F" w14:textId="6F1D9636" w:rsidR="0063499E" w:rsidRDefault="00D5688D">
      <w:pPr>
        <w:spacing w:after="200"/>
        <w:jc w:val="center"/>
        <w:rPr>
          <w:rFonts w:ascii="Times New Roman" w:hAnsi="Times New Roman" w:cs="Times New Roman"/>
          <w:sz w:val="40"/>
          <w:szCs w:val="24"/>
          <w:lang w:val="en-GB" w:eastAsia="ko-KR"/>
        </w:rPr>
      </w:pPr>
      <w:r>
        <w:rPr>
          <w:rFonts w:ascii="Times New Roman" w:hAnsi="Times New Roman" w:cs="Times New Roman"/>
          <w:sz w:val="40"/>
          <w:szCs w:val="24"/>
          <w:lang w:val="en-GB"/>
        </w:rPr>
        <w:t xml:space="preserve">Committee on </w:t>
      </w:r>
      <w:r>
        <w:rPr>
          <w:rFonts w:ascii="Times New Roman" w:hAnsi="Times New Roman" w:cs="Times New Roman" w:hint="eastAsia"/>
          <w:sz w:val="40"/>
          <w:szCs w:val="24"/>
          <w:lang w:val="en-GB" w:eastAsia="ko-KR"/>
        </w:rPr>
        <w:t>E</w:t>
      </w:r>
      <w:r>
        <w:rPr>
          <w:rFonts w:ascii="Times New Roman" w:hAnsi="Times New Roman" w:cs="Times New Roman"/>
          <w:sz w:val="40"/>
          <w:szCs w:val="24"/>
          <w:lang w:val="en-GB" w:eastAsia="ko-KR"/>
        </w:rPr>
        <w:t>conomic, Social, Cultural Rights(CESCR)</w:t>
      </w:r>
    </w:p>
    <w:p w14:paraId="274A8A97" w14:textId="77777777" w:rsidR="0063499E" w:rsidRDefault="0063499E">
      <w:pPr>
        <w:rPr>
          <w:noProof/>
        </w:rPr>
      </w:pPr>
    </w:p>
    <w:p w14:paraId="71B387B6" w14:textId="77777777" w:rsidR="0063499E" w:rsidRDefault="0063499E">
      <w:pPr>
        <w:rPr>
          <w:noProof/>
        </w:rPr>
      </w:pPr>
    </w:p>
    <w:p w14:paraId="0F6A4E8D" w14:textId="77777777" w:rsidR="0063499E" w:rsidRDefault="0063499E">
      <w:pPr>
        <w:rPr>
          <w:noProof/>
        </w:rPr>
      </w:pPr>
    </w:p>
    <w:p w14:paraId="7C542D64" w14:textId="77777777" w:rsidR="0063499E" w:rsidRDefault="00D5688D">
      <w:pPr>
        <w:widowControl w:val="0"/>
        <w:spacing w:before="326" w:after="200" w:line="240" w:lineRule="auto"/>
        <w:ind w:right="-40"/>
        <w:jc w:val="center"/>
        <w:rPr>
          <w:rFonts w:ascii="Times New Roman" w:hAnsi="Times New Roman" w:cs="Times New Roman"/>
          <w:b/>
          <w:sz w:val="28"/>
          <w:szCs w:val="28"/>
          <w:lang w:val="en-GB"/>
        </w:rPr>
      </w:pPr>
      <w:r>
        <w:rPr>
          <w:rFonts w:ascii="Times New Roman" w:hAnsi="Times New Roman" w:cs="Times New Roman"/>
          <w:b/>
          <w:sz w:val="28"/>
          <w:szCs w:val="28"/>
          <w:lang w:val="en-GB"/>
        </w:rPr>
        <w:t>Alternative report</w:t>
      </w:r>
    </w:p>
    <w:p w14:paraId="445E620B" w14:textId="77777777" w:rsidR="0063499E" w:rsidRDefault="00D5688D">
      <w:pPr>
        <w:widowControl w:val="0"/>
        <w:spacing w:before="326" w:after="200" w:line="240" w:lineRule="auto"/>
        <w:ind w:right="-40"/>
        <w:jc w:val="center"/>
        <w:rPr>
          <w:rFonts w:ascii="Times New Roman" w:hAnsi="Times New Roman" w:cs="Times New Roman"/>
          <w:sz w:val="28"/>
          <w:szCs w:val="28"/>
          <w:lang w:val="en-GB"/>
        </w:rPr>
      </w:pPr>
      <w:r>
        <w:rPr>
          <w:rFonts w:ascii="Times New Roman" w:hAnsi="Times New Roman" w:cs="Times New Roman"/>
          <w:sz w:val="28"/>
          <w:szCs w:val="28"/>
          <w:lang w:val="en-GB" w:eastAsia="ko-KR"/>
        </w:rPr>
        <w:t>submitted</w:t>
      </w:r>
      <w:r>
        <w:rPr>
          <w:rFonts w:ascii="Times New Roman" w:hAnsi="Times New Roman" w:cs="Times New Roman"/>
          <w:sz w:val="28"/>
          <w:szCs w:val="28"/>
          <w:lang w:val="en-GB"/>
        </w:rPr>
        <w:t xml:space="preserve"> by:</w:t>
      </w:r>
    </w:p>
    <w:p w14:paraId="73E41EA1" w14:textId="77777777" w:rsidR="0063499E" w:rsidRDefault="00D5688D">
      <w:pPr>
        <w:jc w:val="center"/>
        <w:rPr>
          <w:rFonts w:ascii="Times New Roman" w:hAnsi="Times New Roman" w:cs="Times New Roman"/>
          <w:b/>
          <w:noProof/>
          <w:sz w:val="28"/>
          <w:szCs w:val="28"/>
          <w:u w:val="single"/>
          <w:lang w:eastAsia="ko-KR"/>
        </w:rPr>
      </w:pPr>
      <w:r>
        <w:rPr>
          <w:rFonts w:ascii="Times New Roman" w:hAnsi="Times New Roman" w:cs="Times New Roman"/>
          <w:b/>
          <w:noProof/>
          <w:sz w:val="28"/>
          <w:szCs w:val="28"/>
          <w:u w:val="single"/>
          <w:lang w:eastAsia="ko-KR"/>
        </w:rPr>
        <w:t>Korea Center for United Nations Human Rights Policy</w:t>
      </w:r>
    </w:p>
    <w:p w14:paraId="1177F024" w14:textId="77777777" w:rsidR="0063499E" w:rsidRDefault="00D5688D">
      <w:pPr>
        <w:jc w:val="center"/>
        <w:rPr>
          <w:rFonts w:ascii="Times New Roman" w:hAnsi="Times New Roman" w:cs="Times New Roman"/>
          <w:b/>
          <w:noProof/>
          <w:sz w:val="28"/>
          <w:szCs w:val="28"/>
          <w:u w:val="single"/>
          <w:lang w:eastAsia="ko-KR"/>
        </w:rPr>
      </w:pPr>
      <w:r>
        <w:rPr>
          <w:rFonts w:ascii="Times New Roman" w:hAnsi="Times New Roman" w:cs="Times New Roman"/>
          <w:b/>
          <w:noProof/>
          <w:sz w:val="28"/>
          <w:szCs w:val="28"/>
          <w:u w:val="single"/>
          <w:lang w:eastAsia="ko-KR"/>
        </w:rPr>
        <w:t>(KOCUN)</w:t>
      </w:r>
    </w:p>
    <w:p w14:paraId="41444D0D" w14:textId="77777777" w:rsidR="0063499E" w:rsidRDefault="0063499E">
      <w:pPr>
        <w:jc w:val="center"/>
        <w:rPr>
          <w:rFonts w:ascii="Times New Roman" w:hAnsi="Times New Roman" w:cs="Times New Roman"/>
          <w:b/>
          <w:noProof/>
          <w:sz w:val="32"/>
          <w:u w:val="single"/>
          <w:lang w:eastAsia="ko-KR"/>
        </w:rPr>
      </w:pPr>
    </w:p>
    <w:p w14:paraId="744CB97F" w14:textId="77777777" w:rsidR="0063499E" w:rsidRDefault="0063499E">
      <w:pPr>
        <w:jc w:val="center"/>
        <w:rPr>
          <w:rFonts w:ascii="Times New Roman" w:hAnsi="Times New Roman" w:cs="Times New Roman"/>
          <w:noProof/>
          <w:lang w:eastAsia="ko-KR"/>
        </w:rPr>
      </w:pPr>
    </w:p>
    <w:p w14:paraId="3E752BCE" w14:textId="77777777" w:rsidR="0063499E" w:rsidRDefault="00D5688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KOCUN is a non-government</w:t>
      </w:r>
      <w:r>
        <w:rPr>
          <w:rFonts w:ascii="Times New Roman" w:hAnsi="Times New Roman" w:cs="Times New Roman"/>
          <w:sz w:val="24"/>
          <w:szCs w:val="24"/>
          <w:lang w:eastAsia="ko-KR"/>
        </w:rPr>
        <w:t>al</w:t>
      </w:r>
      <w:r>
        <w:rPr>
          <w:rFonts w:ascii="Times New Roman" w:eastAsia="Times New Roman" w:hAnsi="Times New Roman" w:cs="Times New Roman"/>
          <w:sz w:val="24"/>
          <w:szCs w:val="24"/>
        </w:rPr>
        <w:t xml:space="preserve"> organization </w:t>
      </w:r>
      <w:r>
        <w:rPr>
          <w:rFonts w:ascii="Times New Roman" w:hAnsi="Times New Roman" w:cs="Times New Roman"/>
          <w:sz w:val="24"/>
          <w:szCs w:val="24"/>
        </w:rPr>
        <w:t xml:space="preserve">which aims </w:t>
      </w:r>
      <w:r>
        <w:rPr>
          <w:rFonts w:ascii="Times New Roman" w:eastAsia="Times New Roman" w:hAnsi="Times New Roman" w:cs="Times New Roman"/>
          <w:sz w:val="24"/>
          <w:szCs w:val="24"/>
        </w:rPr>
        <w:t>to promot</w:t>
      </w:r>
      <w:r>
        <w:rPr>
          <w:rFonts w:ascii="Times New Roman" w:hAnsi="Times New Roman" w:cs="Times New Roman"/>
          <w:sz w:val="24"/>
          <w:szCs w:val="24"/>
        </w:rPr>
        <w:t>e</w:t>
      </w:r>
      <w:r>
        <w:rPr>
          <w:rFonts w:ascii="Times New Roman" w:eastAsia="Times New Roman" w:hAnsi="Times New Roman" w:cs="Times New Roman"/>
          <w:sz w:val="24"/>
          <w:szCs w:val="24"/>
        </w:rPr>
        <w:t xml:space="preserve"> the UN's human rights policy and </w:t>
      </w:r>
      <w:r>
        <w:rPr>
          <w:rFonts w:ascii="Times New Roman" w:hAnsi="Times New Roman" w:cs="Times New Roman"/>
          <w:sz w:val="24"/>
          <w:szCs w:val="24"/>
        </w:rPr>
        <w:t>to enhance</w:t>
      </w:r>
      <w:r>
        <w:rPr>
          <w:rFonts w:ascii="Times New Roman" w:eastAsia="Times New Roman" w:hAnsi="Times New Roman" w:cs="Times New Roman"/>
          <w:sz w:val="24"/>
          <w:szCs w:val="24"/>
        </w:rPr>
        <w:t xml:space="preserve"> </w:t>
      </w:r>
      <w:r>
        <w:rPr>
          <w:rFonts w:ascii="Times New Roman" w:hAnsi="Times New Roman" w:cs="Times New Roman"/>
          <w:sz w:val="24"/>
          <w:szCs w:val="24"/>
        </w:rPr>
        <w:t>people’s</w:t>
      </w:r>
      <w:r>
        <w:rPr>
          <w:rFonts w:ascii="Times New Roman" w:eastAsia="Times New Roman" w:hAnsi="Times New Roman" w:cs="Times New Roman"/>
          <w:sz w:val="24"/>
          <w:szCs w:val="24"/>
        </w:rPr>
        <w:t xml:space="preserve"> awareness.</w:t>
      </w:r>
    </w:p>
    <w:p w14:paraId="301E629E" w14:textId="77777777" w:rsidR="0063499E" w:rsidRDefault="00D5688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w:t>
      </w:r>
      <w:r>
        <w:rPr>
          <w:rFonts w:ascii="Times New Roman" w:hAnsi="Times New Roman" w:cs="Times New Roman"/>
          <w:sz w:val="24"/>
          <w:szCs w:val="24"/>
        </w:rPr>
        <w:t>its</w:t>
      </w:r>
      <w:r>
        <w:rPr>
          <w:rFonts w:ascii="Times New Roman" w:eastAsia="Times New Roman" w:hAnsi="Times New Roman" w:cs="Times New Roman"/>
          <w:sz w:val="24"/>
          <w:szCs w:val="24"/>
        </w:rPr>
        <w:t xml:space="preserve"> main </w:t>
      </w:r>
      <w:r>
        <w:rPr>
          <w:rFonts w:ascii="Times New Roman" w:hAnsi="Times New Roman" w:cs="Times New Roman"/>
          <w:sz w:val="24"/>
          <w:szCs w:val="24"/>
          <w:lang w:eastAsia="ko-KR"/>
        </w:rPr>
        <w:t>programs</w:t>
      </w:r>
      <w:r>
        <w:rPr>
          <w:rFonts w:ascii="Times New Roman" w:eastAsia="Times New Roman" w:hAnsi="Times New Roman" w:cs="Times New Roman"/>
          <w:sz w:val="24"/>
          <w:szCs w:val="24"/>
        </w:rPr>
        <w:t xml:space="preserve"> is to advocate the human rights of social minorities, </w:t>
      </w:r>
      <w:r>
        <w:rPr>
          <w:rFonts w:ascii="Times New Roman" w:hAnsi="Times New Roman" w:cs="Times New Roman"/>
          <w:sz w:val="24"/>
          <w:szCs w:val="24"/>
        </w:rPr>
        <w:t>in particular</w:t>
      </w:r>
      <w:r>
        <w:rPr>
          <w:rFonts w:ascii="Times New Roman" w:eastAsia="Times New Roman" w:hAnsi="Times New Roman" w:cs="Times New Roman"/>
          <w:sz w:val="24"/>
          <w:szCs w:val="24"/>
        </w:rPr>
        <w:t xml:space="preserve"> the marriage migrants and their children.</w:t>
      </w:r>
    </w:p>
    <w:p w14:paraId="18BA06A4" w14:textId="77777777" w:rsidR="0063499E" w:rsidRDefault="0063499E">
      <w:pPr>
        <w:spacing w:line="240" w:lineRule="auto"/>
        <w:jc w:val="center"/>
        <w:rPr>
          <w:rFonts w:ascii="Times New Roman" w:eastAsia="Times New Roman" w:hAnsi="Times New Roman" w:cs="Times New Roman"/>
          <w:sz w:val="24"/>
          <w:szCs w:val="24"/>
        </w:rPr>
      </w:pPr>
    </w:p>
    <w:p w14:paraId="339D80BE" w14:textId="77777777" w:rsidR="0063499E" w:rsidRDefault="00D5688D">
      <w:pPr>
        <w:spacing w:line="240" w:lineRule="auto"/>
        <w:jc w:val="center"/>
        <w:rPr>
          <w:rFonts w:ascii="Times New Roman" w:eastAsia="Times New Roman" w:hAnsi="Times New Roman" w:cs="Times New Roman"/>
          <w:color w:val="202124"/>
          <w:sz w:val="24"/>
          <w:szCs w:val="24"/>
        </w:rPr>
      </w:pPr>
      <w:r>
        <w:rPr>
          <w:rFonts w:ascii="Times New Roman" w:eastAsia="Times New Roman" w:hAnsi="Times New Roman" w:cs="Times New Roman"/>
          <w:sz w:val="24"/>
          <w:szCs w:val="24"/>
        </w:rPr>
        <w:t xml:space="preserve"> KOCUN</w:t>
      </w:r>
      <w:r>
        <w:rPr>
          <w:rFonts w:ascii="Times New Roman" w:eastAsia="Times New Roman" w:hAnsi="Times New Roman" w:cs="Times New Roman"/>
          <w:color w:val="202124"/>
          <w:sz w:val="24"/>
          <w:szCs w:val="24"/>
          <w:shd w:val="clear" w:color="auto" w:fill="F8F9FA"/>
        </w:rPr>
        <w:t xml:space="preserve"> </w:t>
      </w:r>
      <w:r>
        <w:rPr>
          <w:rFonts w:ascii="Times New Roman" w:eastAsia="Times New Roman" w:hAnsi="Times New Roman" w:cs="Times New Roman"/>
          <w:color w:val="202124"/>
          <w:sz w:val="24"/>
          <w:szCs w:val="24"/>
        </w:rPr>
        <w:t xml:space="preserve">has </w:t>
      </w:r>
      <w:r>
        <w:rPr>
          <w:rFonts w:ascii="Times New Roman" w:hAnsi="Times New Roman" w:cs="Times New Roman"/>
          <w:color w:val="202124"/>
          <w:sz w:val="24"/>
          <w:szCs w:val="24"/>
        </w:rPr>
        <w:t>a</w:t>
      </w:r>
      <w:r>
        <w:rPr>
          <w:rFonts w:ascii="Times New Roman" w:eastAsia="Times New Roman" w:hAnsi="Times New Roman" w:cs="Times New Roman"/>
          <w:color w:val="202124"/>
          <w:sz w:val="24"/>
          <w:szCs w:val="24"/>
        </w:rPr>
        <w:t xml:space="preserve"> special consultative status </w:t>
      </w:r>
      <w:r>
        <w:rPr>
          <w:rFonts w:ascii="Times New Roman" w:hAnsi="Times New Roman" w:cs="Times New Roman"/>
          <w:color w:val="202124"/>
          <w:sz w:val="24"/>
          <w:szCs w:val="24"/>
        </w:rPr>
        <w:t>with ECOSOC</w:t>
      </w:r>
      <w:r>
        <w:rPr>
          <w:rFonts w:ascii="Times New Roman" w:eastAsia="Times New Roman" w:hAnsi="Times New Roman" w:cs="Times New Roman"/>
          <w:color w:val="202124"/>
          <w:sz w:val="24"/>
          <w:szCs w:val="24"/>
        </w:rPr>
        <w:t>.</w:t>
      </w:r>
    </w:p>
    <w:p w14:paraId="3C60D795" w14:textId="77777777" w:rsidR="0063499E" w:rsidRDefault="0063499E">
      <w:pPr>
        <w:spacing w:line="240" w:lineRule="auto"/>
        <w:jc w:val="center"/>
        <w:rPr>
          <w:rFonts w:ascii="Times New Roman" w:eastAsia="Times New Roman" w:hAnsi="Times New Roman" w:cs="Times New Roman"/>
          <w:color w:val="202124"/>
          <w:sz w:val="32"/>
          <w:szCs w:val="32"/>
        </w:rPr>
      </w:pPr>
    </w:p>
    <w:p w14:paraId="6A3B51CF" w14:textId="77777777" w:rsidR="0063499E" w:rsidRDefault="0063499E">
      <w:pPr>
        <w:spacing w:line="240" w:lineRule="auto"/>
        <w:rPr>
          <w:rFonts w:ascii="Times New Roman" w:eastAsia="Times New Roman" w:hAnsi="Times New Roman" w:cs="Times New Roman"/>
          <w:sz w:val="24"/>
          <w:szCs w:val="24"/>
        </w:rPr>
      </w:pPr>
    </w:p>
    <w:p w14:paraId="00BE5482" w14:textId="77777777" w:rsidR="0063499E" w:rsidRDefault="0063499E">
      <w:pPr>
        <w:jc w:val="center"/>
        <w:rPr>
          <w:rFonts w:ascii="Times New Roman" w:eastAsia="Times New Roman" w:hAnsi="Times New Roman" w:cs="Times New Roman"/>
          <w:b/>
          <w:sz w:val="24"/>
          <w:szCs w:val="24"/>
          <w:highlight w:val="white"/>
        </w:rPr>
      </w:pPr>
    </w:p>
    <w:p w14:paraId="20BCBEB1" w14:textId="77777777" w:rsidR="0063499E" w:rsidRDefault="0063499E">
      <w:pPr>
        <w:jc w:val="center"/>
        <w:rPr>
          <w:rFonts w:ascii="Times New Roman" w:eastAsia="Times New Roman" w:hAnsi="Times New Roman" w:cs="Times New Roman"/>
          <w:b/>
          <w:sz w:val="24"/>
          <w:szCs w:val="24"/>
          <w:highlight w:val="white"/>
        </w:rPr>
      </w:pPr>
    </w:p>
    <w:p w14:paraId="03EC6060" w14:textId="77777777" w:rsidR="0063499E" w:rsidRDefault="0063499E">
      <w:pPr>
        <w:jc w:val="center"/>
        <w:rPr>
          <w:rFonts w:ascii="Times New Roman" w:hAnsi="Times New Roman" w:cs="Times New Roman"/>
          <w:b/>
          <w:sz w:val="24"/>
          <w:szCs w:val="24"/>
          <w:highlight w:val="white"/>
          <w:lang w:eastAsia="ko-KR"/>
        </w:rPr>
      </w:pPr>
    </w:p>
    <w:p w14:paraId="1E39FA36" w14:textId="77777777" w:rsidR="0063499E" w:rsidRDefault="0063499E">
      <w:pPr>
        <w:jc w:val="center"/>
        <w:rPr>
          <w:rFonts w:ascii="Times New Roman" w:eastAsia="Times New Roman" w:hAnsi="Times New Roman" w:cs="Times New Roman"/>
          <w:b/>
          <w:sz w:val="24"/>
          <w:szCs w:val="24"/>
          <w:highlight w:val="white"/>
        </w:rPr>
      </w:pPr>
    </w:p>
    <w:p w14:paraId="3140B5B5" w14:textId="77777777" w:rsidR="0063499E" w:rsidRDefault="0063499E">
      <w:pPr>
        <w:jc w:val="center"/>
        <w:rPr>
          <w:rFonts w:ascii="Times New Roman" w:eastAsia="Times New Roman" w:hAnsi="Times New Roman" w:cs="Times New Roman"/>
          <w:b/>
          <w:sz w:val="24"/>
          <w:szCs w:val="24"/>
          <w:highlight w:val="white"/>
        </w:rPr>
      </w:pPr>
    </w:p>
    <w:p w14:paraId="1A87B8E9" w14:textId="77777777" w:rsidR="0063499E" w:rsidRDefault="0063499E">
      <w:pPr>
        <w:jc w:val="center"/>
        <w:rPr>
          <w:rFonts w:ascii="Times New Roman" w:eastAsia="Times New Roman" w:hAnsi="Times New Roman" w:cs="Times New Roman"/>
          <w:b/>
          <w:sz w:val="24"/>
          <w:szCs w:val="24"/>
          <w:highlight w:val="white"/>
        </w:rPr>
      </w:pPr>
    </w:p>
    <w:p w14:paraId="63CD7DCC" w14:textId="77777777" w:rsidR="0063499E" w:rsidRDefault="0063499E">
      <w:pPr>
        <w:jc w:val="center"/>
        <w:rPr>
          <w:rFonts w:ascii="Times New Roman" w:eastAsia="Times New Roman" w:hAnsi="Times New Roman" w:cs="Times New Roman"/>
          <w:b/>
          <w:sz w:val="24"/>
          <w:szCs w:val="24"/>
          <w:highlight w:val="white"/>
        </w:rPr>
      </w:pPr>
    </w:p>
    <w:p w14:paraId="5D5FF7AD" w14:textId="5D1889AE" w:rsidR="0063499E" w:rsidRDefault="00D5688D">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br/>
        <w:t xml:space="preserve">Address: </w:t>
      </w:r>
      <w:r>
        <w:rPr>
          <w:rFonts w:ascii="Times New Roman" w:eastAsia="Times New Roman" w:hAnsi="Times New Roman" w:cs="Times New Roman"/>
          <w:b/>
          <w:sz w:val="24"/>
          <w:szCs w:val="24"/>
          <w:lang w:eastAsia="ko-KR"/>
        </w:rPr>
        <w:t xml:space="preserve">Rm. </w:t>
      </w:r>
      <w:r>
        <w:rPr>
          <w:rFonts w:ascii="Times New Roman" w:eastAsia="Times New Roman" w:hAnsi="Times New Roman" w:cs="Times New Roman"/>
          <w:sz w:val="24"/>
          <w:szCs w:val="24"/>
        </w:rPr>
        <w:t>1058, 10F</w:t>
      </w:r>
      <w:r>
        <w:rPr>
          <w:rFonts w:ascii="Times New Roman" w:eastAsia="Times New Roman" w:hAnsi="Times New Roman" w:cs="Times New Roman"/>
          <w:sz w:val="24"/>
          <w:szCs w:val="24"/>
          <w:lang w:eastAsia="ko-KR"/>
        </w:rPr>
        <w:t>,</w:t>
      </w:r>
      <w:r>
        <w:rPr>
          <w:rFonts w:ascii="Times New Roman" w:eastAsia="Times New Roman" w:hAnsi="Times New Roman" w:cs="Times New Roman"/>
          <w:sz w:val="24"/>
          <w:szCs w:val="24"/>
        </w:rPr>
        <w:t xml:space="preserve"> 100 Cheonggyecheon-ro, Jung-gu, Seoul, Republic of Korea</w:t>
      </w:r>
    </w:p>
    <w:p w14:paraId="45AD940B" w14:textId="77777777" w:rsidR="0063499E" w:rsidRDefault="0063499E">
      <w:pPr>
        <w:jc w:val="center"/>
        <w:rPr>
          <w:rFonts w:ascii="Times New Roman" w:hAnsi="Times New Roman" w:cs="Times New Roman"/>
          <w:noProof/>
        </w:rPr>
      </w:pPr>
    </w:p>
    <w:p w14:paraId="2F154EED" w14:textId="77777777" w:rsidR="0063499E" w:rsidRDefault="0063499E">
      <w:pPr>
        <w:jc w:val="center"/>
        <w:rPr>
          <w:noProof/>
        </w:rPr>
      </w:pPr>
    </w:p>
    <w:p w14:paraId="5F81A746" w14:textId="77777777" w:rsidR="0063499E" w:rsidRDefault="006B0FAC">
      <w:pPr>
        <w:spacing w:line="240" w:lineRule="auto"/>
        <w:jc w:val="center"/>
        <w:rPr>
          <w:rFonts w:ascii="Times New Roman" w:eastAsia="Times New Roman" w:hAnsi="Times New Roman" w:cs="Times New Roman"/>
          <w:sz w:val="24"/>
          <w:szCs w:val="24"/>
        </w:rPr>
      </w:pPr>
      <w:hyperlink r:id="rId8" w:history="1">
        <w:r w:rsidR="00D5688D">
          <w:rPr>
            <w:rFonts w:ascii="Times New Roman" w:eastAsia="Times New Roman" w:hAnsi="Times New Roman" w:cs="Times New Roman"/>
            <w:color w:val="0000FF"/>
            <w:sz w:val="24"/>
            <w:szCs w:val="24"/>
            <w:u w:val="single"/>
          </w:rPr>
          <w:t>www.kocun.org</w:t>
        </w:r>
      </w:hyperlink>
    </w:p>
    <w:p w14:paraId="0BFB05B8" w14:textId="77777777" w:rsidR="0063499E" w:rsidRDefault="00D5688D">
      <w:pPr>
        <w:spacing w:before="240" w:after="240"/>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Contact:</w:t>
      </w:r>
      <w:r>
        <w:rPr>
          <w:rFonts w:ascii="Times New Roman" w:eastAsia="Times New Roman" w:hAnsi="Times New Roman" w:cs="Times New Roman"/>
          <w:sz w:val="24"/>
          <w:szCs w:val="24"/>
          <w:highlight w:val="white"/>
        </w:rPr>
        <w:t xml:space="preserve"> </w:t>
      </w:r>
      <w:hyperlink r:id="rId9" w:history="1">
        <w:r>
          <w:rPr>
            <w:rFonts w:ascii="Times New Roman" w:eastAsia="Times New Roman" w:hAnsi="Times New Roman" w:cs="Times New Roman"/>
            <w:color w:val="0000FF"/>
            <w:sz w:val="24"/>
            <w:szCs w:val="24"/>
            <w:u w:val="single"/>
          </w:rPr>
          <w:t>kcoun@kocun.org</w:t>
        </w:r>
      </w:hyperlink>
    </w:p>
    <w:p w14:paraId="38171CCA" w14:textId="77777777" w:rsidR="0063499E" w:rsidRDefault="0063499E">
      <w:pPr>
        <w:spacing w:before="240" w:after="240"/>
        <w:rPr>
          <w:rFonts w:ascii="Times New Roman" w:eastAsia="Times New Roman" w:hAnsi="Times New Roman" w:cs="Times New Roman"/>
          <w:b/>
          <w:sz w:val="21"/>
          <w:szCs w:val="21"/>
          <w:highlight w:val="white"/>
        </w:rPr>
      </w:pPr>
    </w:p>
    <w:p w14:paraId="69B84D05" w14:textId="77777777" w:rsidR="0063499E" w:rsidRDefault="00D5688D">
      <w:pPr>
        <w:spacing w:before="240" w:after="240"/>
        <w:jc w:val="center"/>
        <w:rPr>
          <w:rFonts w:ascii="Calibri" w:hAnsi="Calibri" w:cs="Calibri"/>
          <w:b/>
          <w:sz w:val="21"/>
          <w:szCs w:val="21"/>
          <w:highlight w:val="white"/>
        </w:rPr>
      </w:pPr>
      <w:r>
        <w:rPr>
          <w:rFonts w:ascii="Calibri" w:eastAsia="Calibri" w:hAnsi="Calibri" w:cs="Calibri"/>
          <w:b/>
          <w:noProof/>
          <w:sz w:val="21"/>
          <w:szCs w:val="21"/>
          <w:lang w:eastAsia="ko-KR"/>
        </w:rPr>
        <w:drawing>
          <wp:inline distT="0" distB="0" distL="0" distR="0" wp14:anchorId="46715BAB" wp14:editId="05D6860B">
            <wp:extent cx="1985806" cy="414429"/>
            <wp:effectExtent l="0" t="0" r="0" b="0"/>
            <wp:docPr id="1025" name="shape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985806" cy="414429"/>
                    </a:xfrm>
                    <a:prstGeom prst="rect">
                      <a:avLst/>
                    </a:prstGeom>
                    <a:ln>
                      <a:solidFill>
                        <a:prstClr val="black"/>
                      </a:solidFill>
                    </a:ln>
                  </pic:spPr>
                </pic:pic>
              </a:graphicData>
            </a:graphic>
          </wp:inline>
        </w:drawing>
      </w:r>
    </w:p>
    <w:p w14:paraId="5E6F9846" w14:textId="77777777" w:rsidR="0063499E" w:rsidRDefault="0063499E">
      <w:pPr>
        <w:spacing w:before="240" w:after="240"/>
        <w:jc w:val="center"/>
        <w:rPr>
          <w:rFonts w:ascii="Calibri" w:hAnsi="Calibri" w:cs="Calibri"/>
          <w:b/>
          <w:sz w:val="21"/>
          <w:szCs w:val="21"/>
          <w:highlight w:val="white"/>
        </w:rPr>
      </w:pPr>
    </w:p>
    <w:p w14:paraId="7A319F00" w14:textId="77777777" w:rsidR="0063499E" w:rsidRDefault="0063499E">
      <w:pPr>
        <w:rPr>
          <w:b/>
          <w:noProof/>
          <w:lang w:eastAsia="ko-KR"/>
        </w:rPr>
      </w:pPr>
    </w:p>
    <w:p w14:paraId="5CADC094" w14:textId="77777777" w:rsidR="0063499E" w:rsidRDefault="0063499E">
      <w:pPr>
        <w:rPr>
          <w:b/>
          <w:noProof/>
          <w:lang w:eastAsia="ko-KR"/>
        </w:rPr>
      </w:pPr>
    </w:p>
    <w:p w14:paraId="10C1D818" w14:textId="77777777" w:rsidR="0063499E" w:rsidRDefault="00D5688D">
      <w:pPr>
        <w:rPr>
          <w:rFonts w:ascii="Times New Roman" w:eastAsia="Times New Roman" w:hAnsi="Times New Roman" w:cs="Times New Roman"/>
          <w:sz w:val="24"/>
          <w:szCs w:val="24"/>
          <w:lang w:val="en-MY"/>
        </w:rPr>
      </w:pPr>
      <w:r>
        <w:rPr>
          <w:rFonts w:ascii="Times New Roman" w:hAnsi="Times New Roman" w:cs="Times New Roman"/>
          <w:b/>
          <w:noProof/>
          <w:sz w:val="24"/>
          <w:szCs w:val="24"/>
          <w:lang w:eastAsia="ko-KR"/>
        </w:rPr>
        <w:lastRenderedPageBreak/>
        <w:t>Organisation information.</w:t>
      </w:r>
    </w:p>
    <w:p w14:paraId="778BBA87" w14:textId="77777777" w:rsidR="0063499E" w:rsidRDefault="0063499E">
      <w:pPr>
        <w:rPr>
          <w:rFonts w:ascii="Times New Roman" w:eastAsia="Times New Roman" w:hAnsi="Times New Roman" w:cs="Times New Roman"/>
          <w:sz w:val="24"/>
          <w:szCs w:val="24"/>
          <w:lang w:val="en-MY" w:eastAsia="ko-KR"/>
        </w:rPr>
      </w:pPr>
    </w:p>
    <w:p w14:paraId="467FB485" w14:textId="77777777"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eastAsia="Times New Roman" w:hAnsi="Times New Roman" w:cs="Times New Roman"/>
          <w:sz w:val="24"/>
          <w:szCs w:val="24"/>
          <w:lang w:val="en-MY" w:eastAsia="ko-KR"/>
        </w:rPr>
        <w:t>KOCUN</w:t>
      </w:r>
      <w:r>
        <w:rPr>
          <w:rFonts w:ascii="Times New Roman" w:eastAsia="Times New Roman" w:hAnsi="Times New Roman" w:cs="Times New Roman"/>
          <w:sz w:val="24"/>
          <w:szCs w:val="24"/>
          <w:lang w:val="en-MY"/>
        </w:rPr>
        <w:t xml:space="preserve"> is actively </w:t>
      </w:r>
      <w:r>
        <w:rPr>
          <w:rFonts w:ascii="Times New Roman" w:eastAsia="Times New Roman" w:hAnsi="Times New Roman" w:cs="Times New Roman"/>
          <w:sz w:val="24"/>
          <w:szCs w:val="24"/>
          <w:lang w:val="en-MY" w:eastAsia="ko-KR"/>
        </w:rPr>
        <w:t>promoting the human rights of marriage migrant women</w:t>
      </w:r>
      <w:r>
        <w:rPr>
          <w:rFonts w:ascii="Times New Roman" w:hAnsi="Times New Roman" w:cs="Times New Roman"/>
          <w:sz w:val="24"/>
          <w:szCs w:val="24"/>
          <w:lang w:val="en-MY" w:eastAsia="ko-KR"/>
        </w:rPr>
        <w:t xml:space="preserve">, in particular </w:t>
      </w:r>
      <w:r>
        <w:rPr>
          <w:rFonts w:ascii="Times New Roman" w:eastAsia="Times New Roman" w:hAnsi="Times New Roman" w:cs="Times New Roman"/>
          <w:sz w:val="24"/>
          <w:szCs w:val="24"/>
          <w:lang w:eastAsia="ko-KR"/>
        </w:rPr>
        <w:t>the Vietnamese women and their children who</w:t>
      </w:r>
      <w:r>
        <w:rPr>
          <w:rFonts w:ascii="Times New Roman" w:eastAsia="Times New Roman" w:hAnsi="Times New Roman" w:cs="Times New Roman"/>
          <w:sz w:val="24"/>
          <w:szCs w:val="24"/>
        </w:rPr>
        <w:t xml:space="preserve"> have returned to their homeland after the dissolution of their marriage in Korea. </w:t>
      </w:r>
      <w:r>
        <w:rPr>
          <w:rFonts w:ascii="Times New Roman" w:hAnsi="Times New Roman" w:cs="Times New Roman"/>
          <w:sz w:val="24"/>
          <w:szCs w:val="24"/>
          <w:lang w:eastAsia="ko-KR"/>
        </w:rPr>
        <w:t>KOCUN currently operates two offices in Vietnam: one in Cantho since 2016, located in the southern part of the country, and another in Haiphong since 2019, in the north. These centers advocate for the human rights of returned marriage migrant women and their children helping their reintegration into Vietnamese society. So far, KOCUN has identified around 1,450 Vietnamese returned marriage migrant women and around 570 children who hold Korean nationality.</w:t>
      </w:r>
    </w:p>
    <w:p w14:paraId="2C3D2650" w14:textId="77777777" w:rsidR="0063499E" w:rsidRDefault="0063499E">
      <w:pPr>
        <w:rPr>
          <w:rFonts w:ascii="Times New Roman" w:eastAsia="Times New Roman" w:hAnsi="Times New Roman" w:cs="Times New Roman"/>
          <w:sz w:val="24"/>
          <w:szCs w:val="24"/>
        </w:rPr>
      </w:pPr>
    </w:p>
    <w:p w14:paraId="40F3964A" w14:textId="77777777" w:rsidR="0063499E" w:rsidRDefault="00D5688D">
      <w:pPr>
        <w:rPr>
          <w:rFonts w:ascii="Times New Roman" w:hAnsi="Times New Roman" w:cs="Times New Roman"/>
          <w:b/>
          <w:noProof/>
          <w:sz w:val="24"/>
          <w:szCs w:val="24"/>
          <w:lang w:eastAsia="ko-KR"/>
        </w:rPr>
      </w:pPr>
      <w:r>
        <w:rPr>
          <w:rFonts w:ascii="Times New Roman" w:hAnsi="Times New Roman" w:cs="Times New Roman" w:hint="eastAsia"/>
          <w:b/>
          <w:noProof/>
          <w:sz w:val="24"/>
          <w:szCs w:val="24"/>
          <w:lang w:eastAsia="ko-KR"/>
        </w:rPr>
        <w:t xml:space="preserve">Issues to be addressed: </w:t>
      </w:r>
    </w:p>
    <w:p w14:paraId="5BD97CCF" w14:textId="7851A31D" w:rsidR="0063499E" w:rsidRDefault="00D5688D">
      <w:pPr>
        <w:rPr>
          <w:rFonts w:ascii="Times New Roman" w:hAnsi="Times New Roman" w:cs="Times New Roman"/>
          <w:b/>
          <w:noProof/>
          <w:sz w:val="24"/>
          <w:szCs w:val="24"/>
          <w:lang w:eastAsia="ko-KR"/>
        </w:rPr>
      </w:pPr>
      <w:r>
        <w:rPr>
          <w:rFonts w:ascii="Times New Roman" w:hAnsi="Times New Roman" w:cs="Times New Roman" w:hint="eastAsia"/>
          <w:b/>
          <w:noProof/>
          <w:sz w:val="24"/>
          <w:szCs w:val="24"/>
          <w:lang w:eastAsia="ko-KR"/>
        </w:rPr>
        <w:t>Returned marriage migrant women and their children: articles 2, 3, 6, 9, 10, 11, 12 and 13.</w:t>
      </w:r>
    </w:p>
    <w:p w14:paraId="6EEB9907" w14:textId="77777777" w:rsidR="005C16A0" w:rsidRDefault="005C16A0">
      <w:pPr>
        <w:rPr>
          <w:rFonts w:ascii="Times New Roman" w:hAnsi="Times New Roman" w:cs="Times New Roman"/>
          <w:b/>
          <w:noProof/>
          <w:sz w:val="24"/>
          <w:szCs w:val="24"/>
          <w:lang w:eastAsia="ko-KR"/>
        </w:rPr>
      </w:pPr>
    </w:p>
    <w:p w14:paraId="4195E891" w14:textId="70B634F9" w:rsidR="0063499E" w:rsidRDefault="00D5688D">
      <w:pPr>
        <w:rPr>
          <w:rFonts w:ascii="Times New Roman" w:hAnsi="Times New Roman" w:cs="Times New Roman"/>
          <w:b/>
          <w:noProof/>
          <w:sz w:val="24"/>
          <w:szCs w:val="24"/>
          <w:lang w:eastAsia="ko-KR"/>
        </w:rPr>
      </w:pPr>
      <w:r>
        <w:rPr>
          <w:rFonts w:ascii="Times New Roman" w:hAnsi="Times New Roman" w:cs="Times New Roman" w:hint="eastAsia"/>
          <w:b/>
          <w:noProof/>
          <w:sz w:val="24"/>
          <w:szCs w:val="24"/>
          <w:lang w:eastAsia="ko-KR"/>
        </w:rPr>
        <w:t xml:space="preserve">Issue No. 1: </w:t>
      </w:r>
      <w:r w:rsidR="003E4F53">
        <w:rPr>
          <w:rFonts w:ascii="Times New Roman" w:hAnsi="Times New Roman" w:cs="Times New Roman"/>
          <w:b/>
          <w:noProof/>
          <w:sz w:val="24"/>
          <w:szCs w:val="24"/>
          <w:lang w:eastAsia="ko-KR"/>
        </w:rPr>
        <w:t xml:space="preserve">Returned </w:t>
      </w:r>
      <w:r w:rsidR="003E4F53">
        <w:rPr>
          <w:rFonts w:ascii="Times New Roman" w:hAnsi="Times New Roman" w:cs="Times New Roman" w:hint="eastAsia"/>
          <w:b/>
          <w:noProof/>
          <w:sz w:val="24"/>
          <w:szCs w:val="24"/>
          <w:lang w:eastAsia="ko-KR"/>
        </w:rPr>
        <w:t>M</w:t>
      </w:r>
      <w:r w:rsidR="003E4F53">
        <w:rPr>
          <w:rFonts w:ascii="Times New Roman" w:hAnsi="Times New Roman" w:cs="Times New Roman"/>
          <w:b/>
          <w:noProof/>
          <w:sz w:val="24"/>
          <w:szCs w:val="24"/>
          <w:lang w:eastAsia="ko-KR"/>
        </w:rPr>
        <w:t>arriage Migrant Women</w:t>
      </w:r>
    </w:p>
    <w:p w14:paraId="2F07D493" w14:textId="62D6FBE9" w:rsidR="0063499E" w:rsidRDefault="00D5688D">
      <w:pPr>
        <w:rPr>
          <w:rFonts w:ascii="Times New Roman" w:hAnsi="Times New Roman" w:cs="Times New Roman"/>
          <w:b/>
          <w:noProof/>
          <w:sz w:val="24"/>
          <w:szCs w:val="24"/>
          <w:lang w:eastAsia="ko-KR"/>
        </w:rPr>
      </w:pPr>
      <w:r>
        <w:rPr>
          <w:rFonts w:ascii="Times New Roman" w:hAnsi="Times New Roman" w:cs="Times New Roman" w:hint="eastAsia"/>
          <w:b/>
          <w:noProof/>
          <w:sz w:val="24"/>
          <w:szCs w:val="24"/>
          <w:lang w:eastAsia="ko-KR"/>
        </w:rPr>
        <w:t xml:space="preserve">Issue No. 2: </w:t>
      </w:r>
      <w:r w:rsidR="003E4F53">
        <w:rPr>
          <w:rFonts w:ascii="Times New Roman" w:hAnsi="Times New Roman" w:cs="Times New Roman" w:hint="eastAsia"/>
          <w:b/>
          <w:noProof/>
          <w:sz w:val="24"/>
          <w:szCs w:val="24"/>
          <w:lang w:eastAsia="ko-KR"/>
        </w:rPr>
        <w:t>C</w:t>
      </w:r>
      <w:r w:rsidR="003E4F53">
        <w:rPr>
          <w:rFonts w:ascii="Times New Roman" w:hAnsi="Times New Roman" w:cs="Times New Roman"/>
          <w:b/>
          <w:noProof/>
          <w:sz w:val="24"/>
          <w:szCs w:val="24"/>
          <w:lang w:eastAsia="ko-KR"/>
        </w:rPr>
        <w:t>hildren of Returned Marriage Migrant Wome</w:t>
      </w:r>
    </w:p>
    <w:p w14:paraId="5A72D355" w14:textId="122A3576" w:rsidR="0063499E" w:rsidRDefault="00D5688D">
      <w:pPr>
        <w:rPr>
          <w:rFonts w:ascii="Times New Roman" w:hAnsi="Times New Roman" w:cs="Times New Roman"/>
          <w:b/>
          <w:noProof/>
          <w:sz w:val="24"/>
          <w:szCs w:val="24"/>
          <w:lang w:eastAsia="ko-KR"/>
        </w:rPr>
      </w:pPr>
      <w:r>
        <w:rPr>
          <w:rFonts w:ascii="Times New Roman" w:hAnsi="Times New Roman" w:cs="Times New Roman" w:hint="eastAsia"/>
          <w:b/>
          <w:noProof/>
          <w:sz w:val="24"/>
          <w:szCs w:val="24"/>
          <w:lang w:eastAsia="ko-KR"/>
        </w:rPr>
        <w:t xml:space="preserve">Issue No. 3: </w:t>
      </w:r>
      <w:r w:rsidR="005C16A0">
        <w:rPr>
          <w:rFonts w:ascii="Times New Roman" w:hAnsi="Times New Roman" w:cs="Times New Roman"/>
          <w:b/>
          <w:noProof/>
          <w:sz w:val="24"/>
          <w:szCs w:val="24"/>
          <w:lang w:eastAsia="ko-KR"/>
        </w:rPr>
        <w:t>I</w:t>
      </w:r>
      <w:r w:rsidR="005C16A0" w:rsidRPr="005C16A0">
        <w:rPr>
          <w:rFonts w:ascii="Times New Roman" w:hAnsi="Times New Roman" w:cs="Times New Roman"/>
          <w:b/>
          <w:noProof/>
          <w:sz w:val="24"/>
          <w:szCs w:val="24"/>
          <w:lang w:eastAsia="ko-KR"/>
        </w:rPr>
        <w:t>nstitutional and legal frameworks, including bilateral collaboration</w:t>
      </w:r>
    </w:p>
    <w:p w14:paraId="02224C1C" w14:textId="77777777" w:rsidR="0063499E" w:rsidRDefault="0063499E">
      <w:pPr>
        <w:rPr>
          <w:rFonts w:ascii="Times New Roman" w:hAnsi="Times New Roman" w:cs="Times New Roman"/>
          <w:b/>
          <w:noProof/>
          <w:sz w:val="24"/>
          <w:szCs w:val="24"/>
          <w:lang w:eastAsia="ko-KR"/>
        </w:rPr>
      </w:pPr>
    </w:p>
    <w:p w14:paraId="78CE74AF" w14:textId="77777777" w:rsidR="0063499E" w:rsidRDefault="00D5688D">
      <w:pPr>
        <w:rPr>
          <w:rFonts w:ascii="Times New Roman" w:hAnsi="Times New Roman" w:cs="Times New Roman"/>
          <w:b/>
          <w:noProof/>
          <w:sz w:val="24"/>
          <w:szCs w:val="24"/>
          <w:lang w:eastAsia="ko-KR"/>
        </w:rPr>
      </w:pPr>
      <w:r>
        <w:rPr>
          <w:rFonts w:ascii="Times New Roman" w:hAnsi="Times New Roman" w:cs="Times New Roman"/>
          <w:b/>
          <w:noProof/>
          <w:sz w:val="24"/>
          <w:szCs w:val="24"/>
          <w:lang w:eastAsia="ko-KR"/>
        </w:rPr>
        <w:t>Background</w:t>
      </w:r>
    </w:p>
    <w:p w14:paraId="235F455B" w14:textId="77777777" w:rsidR="0063499E" w:rsidRDefault="0063499E">
      <w:pPr>
        <w:rPr>
          <w:rFonts w:ascii="Times New Roman" w:eastAsia="Times New Roman" w:hAnsi="Times New Roman" w:cs="Times New Roman"/>
          <w:b/>
          <w:sz w:val="24"/>
          <w:szCs w:val="24"/>
          <w:lang w:val="en-MY"/>
        </w:rPr>
      </w:pPr>
    </w:p>
    <w:p w14:paraId="18F46E21" w14:textId="1CB529AB" w:rsidR="0063499E" w:rsidRDefault="00D5688D" w:rsidP="00D74507">
      <w:pPr>
        <w:pStyle w:val="a4"/>
        <w:numPr>
          <w:ilvl w:val="0"/>
          <w:numId w:val="1"/>
        </w:numPr>
        <w:spacing w:after="288"/>
        <w:ind w:leftChars="0"/>
        <w:rPr>
          <w:rFonts w:ascii="Times New Roman" w:hAnsi="Times New Roman" w:cs="Times New Roman"/>
          <w:sz w:val="24"/>
          <w:szCs w:val="24"/>
          <w:lang w:eastAsia="ko-KR"/>
        </w:rPr>
      </w:pPr>
      <w:r>
        <w:rPr>
          <w:rFonts w:ascii="Times New Roman" w:hAnsi="Times New Roman" w:cs="Times New Roman"/>
          <w:sz w:val="24"/>
          <w:szCs w:val="24"/>
          <w:lang w:eastAsia="ko-KR"/>
        </w:rPr>
        <w:t>Marriage migration to Korea began in the early 1990s, with Japanese and ethnic Korean-Chinese women having the longest history. Starting in the 2000s, women from the Philippines, Thailand, Mongolia, Vietnam, and Cambodia began migrating to Korea for marriage in increasing numbers</w:t>
      </w:r>
      <w:r w:rsidR="0015724F">
        <w:rPr>
          <w:rStyle w:val="af0"/>
          <w:rFonts w:ascii="Times New Roman" w:hAnsi="Times New Roman" w:cs="Times New Roman"/>
          <w:sz w:val="24"/>
          <w:szCs w:val="24"/>
          <w:lang w:eastAsia="ko-KR"/>
        </w:rPr>
        <w:footnoteReference w:id="1"/>
      </w:r>
      <w:r>
        <w:rPr>
          <w:rFonts w:ascii="Times New Roman" w:hAnsi="Times New Roman" w:cs="Times New Roman"/>
          <w:sz w:val="24"/>
          <w:szCs w:val="24"/>
          <w:lang w:eastAsia="ko-KR"/>
        </w:rPr>
        <w:t xml:space="preserve">. The Marriage Migrant (F-6) visa in South Korea was first introduced on July 1, 2011. According to the Korean Statistical Information services, the total number of international marriages between Korean men and foreign women since 2011 until 2024 was around 218,000, which accounted for </w:t>
      </w:r>
      <w:r>
        <w:rPr>
          <w:rFonts w:ascii="Times New Roman" w:hAnsi="Times New Roman" w:cs="Times New Roman" w:hint="eastAsia"/>
          <w:sz w:val="24"/>
          <w:szCs w:val="24"/>
          <w:lang w:eastAsia="ko-KR"/>
        </w:rPr>
        <w:t>6</w:t>
      </w:r>
      <w:r>
        <w:rPr>
          <w:rFonts w:ascii="Times New Roman" w:hAnsi="Times New Roman" w:cs="Times New Roman"/>
          <w:sz w:val="24"/>
          <w:szCs w:val="24"/>
          <w:lang w:eastAsia="ko-KR"/>
        </w:rPr>
        <w:t>% of the total number of marriages</w:t>
      </w:r>
      <w:r w:rsidR="0015724F">
        <w:rPr>
          <w:rStyle w:val="af0"/>
          <w:rFonts w:ascii="Times New Roman" w:hAnsi="Times New Roman" w:cs="Times New Roman"/>
          <w:sz w:val="24"/>
          <w:szCs w:val="24"/>
          <w:lang w:eastAsia="ko-KR"/>
        </w:rPr>
        <w:footnoteReference w:id="2"/>
      </w:r>
      <w:r>
        <w:rPr>
          <w:rFonts w:ascii="Times New Roman" w:hAnsi="Times New Roman" w:cs="Times New Roman"/>
          <w:sz w:val="24"/>
          <w:szCs w:val="24"/>
          <w:lang w:eastAsia="ko-KR"/>
        </w:rPr>
        <w:t xml:space="preserve">. The marriage migrant women are mostly from Vietnam, China, the Philippines, and Thailand, which account for 73% of the total. </w:t>
      </w:r>
      <w:r w:rsidR="00D74507" w:rsidRPr="00D74507">
        <w:rPr>
          <w:rFonts w:ascii="Times New Roman" w:hAnsi="Times New Roman" w:cs="Times New Roman"/>
          <w:sz w:val="24"/>
          <w:szCs w:val="24"/>
          <w:lang w:eastAsia="ko-KR"/>
        </w:rPr>
        <w:t>Among them, Vietnam ranks first, making up 32% of all marriage migrant women.</w:t>
      </w:r>
    </w:p>
    <w:p w14:paraId="329562D2" w14:textId="20D8A357" w:rsidR="0063499E" w:rsidRDefault="00D5688D" w:rsidP="006B0FAC">
      <w:pPr>
        <w:pStyle w:val="a4"/>
        <w:numPr>
          <w:ilvl w:val="0"/>
          <w:numId w:val="1"/>
        </w:numPr>
        <w:ind w:leftChars="0"/>
        <w:rPr>
          <w:sz w:val="24"/>
        </w:rPr>
      </w:pPr>
      <w:r>
        <w:rPr>
          <w:rFonts w:ascii="Times New Roman" w:hAnsi="Times New Roman" w:cs="Times New Roman"/>
          <w:sz w:val="24"/>
        </w:rPr>
        <w:t>A significant number of these women married through brokerage agencies. The agency fee is mostly covered by the Korean husband, making the marriage process male-centric and creating a power imbalance</w:t>
      </w:r>
      <w:r w:rsidR="004635E4">
        <w:rPr>
          <w:rStyle w:val="af0"/>
          <w:rFonts w:ascii="Times New Roman" w:hAnsi="Times New Roman" w:cs="Times New Roman"/>
          <w:sz w:val="24"/>
        </w:rPr>
        <w:footnoteReference w:id="3"/>
      </w:r>
      <w:r>
        <w:rPr>
          <w:rFonts w:ascii="Times New Roman" w:hAnsi="Times New Roman" w:cs="Times New Roman"/>
          <w:sz w:val="24"/>
        </w:rPr>
        <w:t>. Moreover, the average duration of the marriage process through agencies is just 9.3 days</w:t>
      </w:r>
      <w:r w:rsidR="00A34AAC">
        <w:rPr>
          <w:rStyle w:val="af0"/>
          <w:rFonts w:ascii="Times New Roman" w:hAnsi="Times New Roman" w:cs="Times New Roman"/>
          <w:sz w:val="24"/>
        </w:rPr>
        <w:footnoteReference w:id="4"/>
      </w:r>
      <w:r>
        <w:rPr>
          <w:rFonts w:ascii="Times New Roman" w:hAnsi="Times New Roman" w:cs="Times New Roman"/>
          <w:sz w:val="24"/>
        </w:rPr>
        <w:t xml:space="preserve"> from the first meeting to the wedding. </w:t>
      </w:r>
      <w:r w:rsidR="00B1739E" w:rsidRPr="00B1739E">
        <w:rPr>
          <w:rFonts w:ascii="Times New Roman" w:hAnsi="Times New Roman" w:cs="Times New Roman"/>
          <w:sz w:val="24"/>
        </w:rPr>
        <w:t>On average, husbands are over 10 years older than their wives</w:t>
      </w:r>
      <w:r>
        <w:rPr>
          <w:rFonts w:ascii="Times New Roman" w:hAnsi="Times New Roman" w:cs="Times New Roman"/>
          <w:sz w:val="24"/>
        </w:rPr>
        <w:t xml:space="preserve">. These women come to Korea without </w:t>
      </w:r>
      <w:r>
        <w:rPr>
          <w:rFonts w:ascii="Times New Roman" w:hAnsi="Times New Roman" w:cs="Times New Roman"/>
          <w:sz w:val="24"/>
          <w:lang w:eastAsia="ko-KR"/>
        </w:rPr>
        <w:t>much knowledge of</w:t>
      </w:r>
      <w:r>
        <w:rPr>
          <w:rFonts w:ascii="Times New Roman" w:hAnsi="Times New Roman" w:cs="Times New Roman"/>
          <w:sz w:val="24"/>
        </w:rPr>
        <w:t xml:space="preserve"> their husbands </w:t>
      </w:r>
      <w:r>
        <w:rPr>
          <w:rFonts w:ascii="Times New Roman" w:hAnsi="Times New Roman" w:cs="Times New Roman"/>
          <w:sz w:val="24"/>
          <w:lang w:eastAsia="ko-KR"/>
        </w:rPr>
        <w:t>or the</w:t>
      </w:r>
      <w:r>
        <w:rPr>
          <w:rFonts w:ascii="Times New Roman" w:hAnsi="Times New Roman" w:cs="Times New Roman"/>
          <w:sz w:val="24"/>
        </w:rPr>
        <w:t xml:space="preserve"> Korean society, language, and culture. This background places them in a highly vulnerable situation</w:t>
      </w:r>
      <w:r>
        <w:rPr>
          <w:sz w:val="24"/>
        </w:rPr>
        <w:t>.</w:t>
      </w:r>
    </w:p>
    <w:p w14:paraId="31FF0D68" w14:textId="77777777" w:rsidR="006B0FAC" w:rsidRDefault="006B0FAC" w:rsidP="006B0FAC">
      <w:pPr>
        <w:pStyle w:val="a4"/>
        <w:ind w:leftChars="0" w:left="360"/>
        <w:rPr>
          <w:sz w:val="24"/>
        </w:rPr>
      </w:pPr>
    </w:p>
    <w:p w14:paraId="60AAC17E" w14:textId="49E4133F" w:rsidR="006B0FAC" w:rsidRPr="006B0FAC" w:rsidRDefault="006B0FAC" w:rsidP="006B0FAC">
      <w:pPr>
        <w:pStyle w:val="a4"/>
        <w:numPr>
          <w:ilvl w:val="0"/>
          <w:numId w:val="1"/>
        </w:numPr>
        <w:spacing w:after="288"/>
        <w:ind w:leftChars="0"/>
        <w:rPr>
          <w:rFonts w:ascii="Times New Roman" w:hAnsi="Times New Roman" w:cs="Times New Roman" w:hint="eastAsia"/>
          <w:sz w:val="24"/>
          <w:szCs w:val="24"/>
          <w:lang w:eastAsia="ko-KR"/>
        </w:rPr>
      </w:pPr>
      <w:r w:rsidRPr="006B0FAC">
        <w:rPr>
          <w:rFonts w:ascii="Times New Roman" w:hAnsi="Times New Roman" w:cs="Times New Roman"/>
          <w:sz w:val="24"/>
          <w:szCs w:val="24"/>
          <w:lang w:eastAsia="ko-KR"/>
        </w:rPr>
        <w:t>Between 2011 and 2024, the total number of international divorces was 78,510, and the divorce rate compared to the total number of marriages was 35.9%, as shown in the table below.</w:t>
      </w:r>
    </w:p>
    <w:p w14:paraId="7F4A102E" w14:textId="77777777" w:rsidR="0063499E" w:rsidRDefault="0063499E">
      <w:pPr>
        <w:spacing w:after="288"/>
        <w:rPr>
          <w:rFonts w:ascii="Times New Roman" w:hAnsi="Times New Roman" w:cs="Times New Roman"/>
          <w:sz w:val="24"/>
          <w:szCs w:val="24"/>
          <w:lang w:eastAsia="ko-KR"/>
        </w:rPr>
      </w:pPr>
    </w:p>
    <w:p w14:paraId="575BAC85" w14:textId="77777777" w:rsidR="0063499E" w:rsidRDefault="0063499E">
      <w:pPr>
        <w:spacing w:after="288"/>
        <w:rPr>
          <w:rFonts w:ascii="Times New Roman" w:hAnsi="Times New Roman" w:cs="Times New Roman"/>
          <w:sz w:val="24"/>
          <w:szCs w:val="24"/>
          <w:lang w:eastAsia="ko-KR"/>
        </w:rPr>
      </w:pPr>
    </w:p>
    <w:tbl>
      <w:tblPr>
        <w:tblpPr w:leftFromText="142" w:rightFromText="142" w:vertAnchor="page" w:horzAnchor="margin" w:tblpXSpec="center" w:tblpY="1171"/>
        <w:tblOverlap w:val="never"/>
        <w:tblW w:w="5423" w:type="dxa"/>
        <w:tblCellMar>
          <w:left w:w="99" w:type="dxa"/>
          <w:right w:w="99" w:type="dxa"/>
        </w:tblCellMar>
        <w:tblLook w:val="04A0" w:firstRow="1" w:lastRow="0" w:firstColumn="1" w:lastColumn="0" w:noHBand="0" w:noVBand="1"/>
      </w:tblPr>
      <w:tblGrid>
        <w:gridCol w:w="4502"/>
        <w:gridCol w:w="921"/>
      </w:tblGrid>
      <w:tr w:rsidR="0098206D" w14:paraId="41CFBFA8" w14:textId="77777777" w:rsidTr="0098206D">
        <w:trPr>
          <w:trHeight w:val="330"/>
        </w:trPr>
        <w:tc>
          <w:tcPr>
            <w:tcW w:w="5423" w:type="dxa"/>
            <w:gridSpan w:val="2"/>
            <w:tcBorders>
              <w:top w:val="nil"/>
              <w:left w:val="nil"/>
              <w:bottom w:val="single" w:sz="4" w:space="0" w:color="auto"/>
              <w:right w:val="nil"/>
            </w:tcBorders>
            <w:shd w:val="clear" w:color="auto" w:fill="auto"/>
            <w:vAlign w:val="center"/>
            <w:hideMark/>
          </w:tcPr>
          <w:p w14:paraId="2F07302B" w14:textId="77777777" w:rsidR="0098206D" w:rsidRDefault="0098206D" w:rsidP="0098206D">
            <w:pPr>
              <w:spacing w:line="240" w:lineRule="auto"/>
              <w:jc w:val="center"/>
              <w:rPr>
                <w:rFonts w:eastAsia="맑은 고딕"/>
                <w:color w:val="000000"/>
                <w:sz w:val="20"/>
                <w:szCs w:val="20"/>
                <w:lang w:eastAsia="ko-KR"/>
              </w:rPr>
            </w:pPr>
            <w:r>
              <w:rPr>
                <w:rFonts w:eastAsia="맑은 고딕"/>
                <w:color w:val="000000"/>
                <w:sz w:val="20"/>
                <w:szCs w:val="20"/>
                <w:lang w:eastAsia="ko-KR"/>
              </w:rPr>
              <w:t>Marriages and Divorces between Korean Men and Foreign Women, 2011~2024</w:t>
            </w:r>
          </w:p>
        </w:tc>
      </w:tr>
      <w:tr w:rsidR="0098206D" w14:paraId="4BDAAE8A" w14:textId="77777777" w:rsidTr="0098206D">
        <w:trPr>
          <w:trHeight w:val="330"/>
        </w:trPr>
        <w:tc>
          <w:tcPr>
            <w:tcW w:w="4502" w:type="dxa"/>
            <w:tcBorders>
              <w:top w:val="nil"/>
              <w:left w:val="single" w:sz="4" w:space="0" w:color="auto"/>
              <w:bottom w:val="single" w:sz="4" w:space="0" w:color="auto"/>
              <w:right w:val="single" w:sz="4" w:space="0" w:color="auto"/>
            </w:tcBorders>
            <w:shd w:val="clear" w:color="000000" w:fill="F2F2F2"/>
            <w:vAlign w:val="center"/>
            <w:hideMark/>
          </w:tcPr>
          <w:p w14:paraId="59F873CC" w14:textId="77777777" w:rsidR="0098206D" w:rsidRDefault="0098206D" w:rsidP="0098206D">
            <w:pPr>
              <w:spacing w:line="240" w:lineRule="auto"/>
              <w:rPr>
                <w:rFonts w:eastAsia="맑은 고딕"/>
                <w:color w:val="000000"/>
                <w:sz w:val="20"/>
                <w:szCs w:val="20"/>
                <w:lang w:eastAsia="ko-KR"/>
              </w:rPr>
            </w:pPr>
            <w:r>
              <w:rPr>
                <w:rFonts w:eastAsia="맑은 고딕"/>
                <w:color w:val="000000"/>
                <w:sz w:val="20"/>
                <w:szCs w:val="20"/>
                <w:lang w:eastAsia="ko-KR"/>
              </w:rPr>
              <w:t>Total number of Marriages between Korean men and foreign women</w:t>
            </w:r>
          </w:p>
        </w:tc>
        <w:tc>
          <w:tcPr>
            <w:tcW w:w="921" w:type="dxa"/>
            <w:tcBorders>
              <w:top w:val="nil"/>
              <w:left w:val="nil"/>
              <w:bottom w:val="single" w:sz="4" w:space="0" w:color="auto"/>
              <w:right w:val="single" w:sz="4" w:space="0" w:color="auto"/>
            </w:tcBorders>
            <w:shd w:val="clear" w:color="000000" w:fill="F2F2F2"/>
            <w:vAlign w:val="center"/>
            <w:hideMark/>
          </w:tcPr>
          <w:p w14:paraId="2B7F4083" w14:textId="77777777" w:rsidR="0098206D" w:rsidRDefault="0098206D" w:rsidP="0098206D">
            <w:pPr>
              <w:spacing w:line="240" w:lineRule="auto"/>
              <w:jc w:val="center"/>
              <w:rPr>
                <w:rFonts w:eastAsia="맑은 고딕"/>
                <w:color w:val="000000"/>
                <w:sz w:val="20"/>
                <w:szCs w:val="20"/>
                <w:lang w:eastAsia="ko-KR"/>
              </w:rPr>
            </w:pPr>
            <w:r>
              <w:rPr>
                <w:rFonts w:eastAsia="맑은 고딕"/>
                <w:color w:val="000000"/>
                <w:sz w:val="20"/>
                <w:szCs w:val="20"/>
                <w:lang w:eastAsia="ko-KR"/>
              </w:rPr>
              <w:t>218,450</w:t>
            </w:r>
          </w:p>
        </w:tc>
      </w:tr>
      <w:tr w:rsidR="0098206D" w14:paraId="2044F1E0" w14:textId="77777777" w:rsidTr="0098206D">
        <w:trPr>
          <w:trHeight w:val="330"/>
        </w:trPr>
        <w:tc>
          <w:tcPr>
            <w:tcW w:w="4502" w:type="dxa"/>
            <w:tcBorders>
              <w:top w:val="nil"/>
              <w:left w:val="single" w:sz="4" w:space="0" w:color="auto"/>
              <w:bottom w:val="single" w:sz="4" w:space="0" w:color="auto"/>
              <w:right w:val="single" w:sz="4" w:space="0" w:color="auto"/>
            </w:tcBorders>
            <w:shd w:val="clear" w:color="auto" w:fill="auto"/>
            <w:vAlign w:val="center"/>
            <w:hideMark/>
          </w:tcPr>
          <w:p w14:paraId="1F66D2E1" w14:textId="77777777" w:rsidR="0098206D" w:rsidRDefault="0098206D" w:rsidP="0098206D">
            <w:pPr>
              <w:spacing w:line="240" w:lineRule="auto"/>
              <w:rPr>
                <w:rFonts w:eastAsia="맑은 고딕"/>
                <w:color w:val="000000"/>
                <w:sz w:val="20"/>
                <w:szCs w:val="20"/>
                <w:lang w:eastAsia="ko-KR"/>
              </w:rPr>
            </w:pPr>
            <w:r>
              <w:rPr>
                <w:rFonts w:eastAsia="맑은 고딕"/>
                <w:color w:val="000000"/>
                <w:sz w:val="20"/>
                <w:szCs w:val="20"/>
                <w:lang w:eastAsia="ko-KR"/>
              </w:rPr>
              <w:t>Total number of Divorces between Korean men and foreign women</w:t>
            </w:r>
          </w:p>
        </w:tc>
        <w:tc>
          <w:tcPr>
            <w:tcW w:w="921" w:type="dxa"/>
            <w:tcBorders>
              <w:top w:val="nil"/>
              <w:left w:val="nil"/>
              <w:bottom w:val="single" w:sz="4" w:space="0" w:color="auto"/>
              <w:right w:val="single" w:sz="4" w:space="0" w:color="auto"/>
            </w:tcBorders>
            <w:shd w:val="clear" w:color="auto" w:fill="auto"/>
            <w:vAlign w:val="center"/>
            <w:hideMark/>
          </w:tcPr>
          <w:p w14:paraId="46B4C70C" w14:textId="77777777" w:rsidR="0098206D" w:rsidRDefault="0098206D" w:rsidP="0098206D">
            <w:pPr>
              <w:spacing w:line="240" w:lineRule="auto"/>
              <w:jc w:val="center"/>
              <w:rPr>
                <w:rFonts w:eastAsia="맑은 고딕"/>
                <w:color w:val="000000"/>
                <w:sz w:val="20"/>
                <w:szCs w:val="20"/>
                <w:lang w:eastAsia="ko-KR"/>
              </w:rPr>
            </w:pPr>
            <w:r>
              <w:rPr>
                <w:rFonts w:eastAsia="맑은 고딕"/>
                <w:color w:val="000000"/>
                <w:sz w:val="20"/>
                <w:szCs w:val="20"/>
                <w:lang w:eastAsia="ko-KR"/>
              </w:rPr>
              <w:t>78,510</w:t>
            </w:r>
          </w:p>
        </w:tc>
      </w:tr>
      <w:tr w:rsidR="0098206D" w14:paraId="22AD9B6C" w14:textId="77777777" w:rsidTr="0098206D">
        <w:trPr>
          <w:trHeight w:val="330"/>
        </w:trPr>
        <w:tc>
          <w:tcPr>
            <w:tcW w:w="4502" w:type="dxa"/>
            <w:tcBorders>
              <w:top w:val="nil"/>
              <w:left w:val="single" w:sz="4" w:space="0" w:color="auto"/>
              <w:bottom w:val="single" w:sz="4" w:space="0" w:color="auto"/>
              <w:right w:val="single" w:sz="4" w:space="0" w:color="auto"/>
            </w:tcBorders>
            <w:shd w:val="clear" w:color="auto" w:fill="auto"/>
            <w:vAlign w:val="center"/>
            <w:hideMark/>
          </w:tcPr>
          <w:p w14:paraId="0FFFE20A" w14:textId="77777777" w:rsidR="0098206D" w:rsidRDefault="0098206D" w:rsidP="0098206D">
            <w:pPr>
              <w:spacing w:line="240" w:lineRule="auto"/>
              <w:rPr>
                <w:rFonts w:eastAsia="맑은 고딕"/>
                <w:color w:val="000000"/>
                <w:sz w:val="20"/>
                <w:szCs w:val="20"/>
                <w:lang w:eastAsia="ko-KR"/>
              </w:rPr>
            </w:pPr>
            <w:r>
              <w:rPr>
                <w:rFonts w:eastAsia="맑은 고딕"/>
                <w:color w:val="000000"/>
                <w:sz w:val="20"/>
                <w:szCs w:val="20"/>
                <w:lang w:eastAsia="ko-KR"/>
              </w:rPr>
              <w:t>Marriage to Divorce ratio</w:t>
            </w:r>
          </w:p>
        </w:tc>
        <w:tc>
          <w:tcPr>
            <w:tcW w:w="921" w:type="dxa"/>
            <w:tcBorders>
              <w:top w:val="nil"/>
              <w:left w:val="nil"/>
              <w:bottom w:val="single" w:sz="4" w:space="0" w:color="auto"/>
              <w:right w:val="single" w:sz="4" w:space="0" w:color="auto"/>
            </w:tcBorders>
            <w:shd w:val="clear" w:color="auto" w:fill="auto"/>
            <w:vAlign w:val="center"/>
            <w:hideMark/>
          </w:tcPr>
          <w:p w14:paraId="668F4DEE" w14:textId="77777777" w:rsidR="0098206D" w:rsidRDefault="0098206D" w:rsidP="0098206D">
            <w:pPr>
              <w:spacing w:line="240" w:lineRule="auto"/>
              <w:jc w:val="center"/>
              <w:rPr>
                <w:rFonts w:eastAsia="맑은 고딕"/>
                <w:color w:val="000000"/>
                <w:sz w:val="20"/>
                <w:szCs w:val="20"/>
                <w:lang w:eastAsia="ko-KR"/>
              </w:rPr>
            </w:pPr>
            <w:r>
              <w:rPr>
                <w:rFonts w:eastAsia="맑은 고딕"/>
                <w:color w:val="000000"/>
                <w:sz w:val="20"/>
                <w:szCs w:val="20"/>
                <w:lang w:eastAsia="ko-KR"/>
              </w:rPr>
              <w:t>35.9%</w:t>
            </w:r>
          </w:p>
        </w:tc>
      </w:tr>
    </w:tbl>
    <w:p w14:paraId="72F6553C" w14:textId="77777777" w:rsidR="0063499E" w:rsidRDefault="0063499E">
      <w:pPr>
        <w:spacing w:after="288"/>
        <w:rPr>
          <w:rFonts w:ascii="Times New Roman" w:hAnsi="Times New Roman" w:cs="Times New Roman"/>
          <w:sz w:val="24"/>
          <w:szCs w:val="24"/>
          <w:lang w:eastAsia="ko-KR"/>
        </w:rPr>
      </w:pPr>
    </w:p>
    <w:p w14:paraId="523B168E" w14:textId="77777777" w:rsidR="006B0FAC" w:rsidRDefault="006B0FAC" w:rsidP="0098206D">
      <w:pPr>
        <w:rPr>
          <w:sz w:val="18"/>
          <w:szCs w:val="20"/>
        </w:rPr>
      </w:pPr>
    </w:p>
    <w:p w14:paraId="22199E1D" w14:textId="77777777" w:rsidR="006B0FAC" w:rsidRDefault="006B0FAC">
      <w:pPr>
        <w:jc w:val="center"/>
        <w:rPr>
          <w:sz w:val="18"/>
          <w:szCs w:val="20"/>
        </w:rPr>
      </w:pPr>
    </w:p>
    <w:p w14:paraId="0EE873CB" w14:textId="17C0A3AA" w:rsidR="006B0FAC" w:rsidRDefault="006B0FAC">
      <w:pPr>
        <w:jc w:val="center"/>
        <w:rPr>
          <w:sz w:val="18"/>
          <w:szCs w:val="20"/>
        </w:rPr>
      </w:pPr>
    </w:p>
    <w:p w14:paraId="7EC8AA1E" w14:textId="0771B555" w:rsidR="006B0FAC" w:rsidRDefault="006B0FAC">
      <w:pPr>
        <w:jc w:val="center"/>
        <w:rPr>
          <w:sz w:val="18"/>
          <w:szCs w:val="20"/>
        </w:rPr>
      </w:pPr>
    </w:p>
    <w:p w14:paraId="712CC359" w14:textId="793050A7" w:rsidR="006B0FAC" w:rsidRDefault="006B0FAC" w:rsidP="0098206D">
      <w:pPr>
        <w:rPr>
          <w:sz w:val="18"/>
          <w:szCs w:val="20"/>
        </w:rPr>
      </w:pPr>
    </w:p>
    <w:p w14:paraId="7B9ED36B" w14:textId="44DAEDD2" w:rsidR="006B0FAC" w:rsidRDefault="00D5688D" w:rsidP="0098206D">
      <w:pPr>
        <w:jc w:val="center"/>
        <w:rPr>
          <w:sz w:val="18"/>
          <w:szCs w:val="20"/>
        </w:rPr>
      </w:pPr>
      <w:r>
        <w:rPr>
          <w:sz w:val="18"/>
          <w:szCs w:val="20"/>
        </w:rPr>
        <w:t>Source: Korean Statistical Information Service (</w:t>
      </w:r>
      <w:hyperlink r:id="rId11" w:history="1">
        <w:r>
          <w:rPr>
            <w:rStyle w:val="a3"/>
            <w:sz w:val="18"/>
            <w:szCs w:val="20"/>
          </w:rPr>
          <w:t>http://www.kosis.kr</w:t>
        </w:r>
      </w:hyperlink>
      <w:r>
        <w:rPr>
          <w:sz w:val="18"/>
          <w:szCs w:val="20"/>
        </w:rPr>
        <w:t>)</w:t>
      </w:r>
    </w:p>
    <w:p w14:paraId="1DE2612A" w14:textId="77777777" w:rsidR="0098206D" w:rsidRPr="0098206D" w:rsidRDefault="0098206D" w:rsidP="0098206D">
      <w:pPr>
        <w:jc w:val="center"/>
        <w:rPr>
          <w:sz w:val="18"/>
          <w:szCs w:val="20"/>
        </w:rPr>
      </w:pPr>
    </w:p>
    <w:p w14:paraId="7730FE6D" w14:textId="2FFF990A" w:rsidR="0063499E" w:rsidRDefault="00D5688D">
      <w:pPr>
        <w:pStyle w:val="a4"/>
        <w:numPr>
          <w:ilvl w:val="0"/>
          <w:numId w:val="1"/>
        </w:numPr>
        <w:spacing w:after="288"/>
        <w:ind w:leftChars="0" w:left="357" w:hanging="357"/>
        <w:rPr>
          <w:sz w:val="18"/>
          <w:szCs w:val="20"/>
        </w:rPr>
      </w:pPr>
      <w:r w:rsidRPr="006B0FAC">
        <w:rPr>
          <w:rFonts w:ascii="Times New Roman" w:hAnsi="Times New Roman" w:cs="Times New Roman"/>
          <w:sz w:val="24"/>
          <w:szCs w:val="24"/>
          <w:lang w:eastAsia="ko-KR"/>
        </w:rPr>
        <w:t>It is presumed that a significant number of marriage migrant women, with or without their Korean-</w:t>
      </w:r>
      <w:r>
        <w:rPr>
          <w:rFonts w:ascii="Times New Roman" w:hAnsi="Times New Roman" w:cs="Times New Roman"/>
          <w:sz w:val="24"/>
          <w:szCs w:val="24"/>
          <w:lang w:eastAsia="ko-KR"/>
        </w:rPr>
        <w:t>national children, have returned to their countries of origin either after divorce or without formally going through divorce proceedings. The Korean government does not maintain official records of these women and children. As international marriage becomes increasingly normalized in Korean society, it is important to view it as a form of transnational migration. This perspective highlights the need to protect the human rights of marriage migrant women who return to their home countries after separation or divorce, as well as the rights of their Korean-national children who return with them—many of whom fall outside the protection of Korea’s administrative and legal systems.</w:t>
      </w:r>
    </w:p>
    <w:p w14:paraId="2D9D8F23" w14:textId="54C4BB70" w:rsidR="0063499E" w:rsidRPr="00577358" w:rsidRDefault="00D5688D">
      <w:pPr>
        <w:pStyle w:val="a4"/>
        <w:numPr>
          <w:ilvl w:val="0"/>
          <w:numId w:val="1"/>
        </w:numPr>
        <w:ind w:leftChars="0"/>
        <w:rPr>
          <w:rFonts w:ascii="Times New Roman" w:hAnsi="Times New Roman" w:cs="Times New Roman"/>
          <w:sz w:val="24"/>
          <w:szCs w:val="24"/>
          <w:lang w:eastAsia="ko-KR"/>
        </w:rPr>
      </w:pPr>
      <w:r>
        <w:rPr>
          <w:rFonts w:ascii="Times New Roman" w:eastAsia="Times New Roman" w:hAnsi="Times New Roman" w:cs="Times New Roman"/>
          <w:sz w:val="24"/>
          <w:szCs w:val="24"/>
          <w:lang w:eastAsia="ko-KR"/>
        </w:rPr>
        <w:t>Since 2019, the Ministry of Gender Equality and Family has implemented the “Overseas Multicultural Family Support Project” to support returned marriage migrant women and their children in Vietnam. Additionally, the Overseas Koreans Agency has been operating a separate project in southern Vietnam to assist Korean-national children of returned marriage migrant women. While these initiatives reflect positive steps by the Korean government, their geographical coverage is currently limited to only two cities in Vietnam, and the scope of support remains insufficient to meet the broader needs of affected families.</w:t>
      </w:r>
    </w:p>
    <w:p w14:paraId="1A57A469" w14:textId="77777777" w:rsidR="00577358" w:rsidRPr="003E4F53" w:rsidRDefault="00577358" w:rsidP="003D58AE">
      <w:pPr>
        <w:pStyle w:val="a4"/>
        <w:ind w:leftChars="0" w:left="360"/>
        <w:rPr>
          <w:rFonts w:ascii="Times New Roman" w:hAnsi="Times New Roman" w:cs="Times New Roman" w:hint="eastAsia"/>
          <w:sz w:val="24"/>
          <w:szCs w:val="24"/>
          <w:lang w:eastAsia="ko-KR"/>
        </w:rPr>
      </w:pPr>
    </w:p>
    <w:p w14:paraId="1C220836" w14:textId="3046315B" w:rsidR="00D74507" w:rsidRDefault="00D74507" w:rsidP="003E4F53">
      <w:pPr>
        <w:rPr>
          <w:rFonts w:ascii="Times New Roman" w:hAnsi="Times New Roman" w:cs="Times New Roman" w:hint="eastAsia"/>
          <w:sz w:val="24"/>
          <w:szCs w:val="24"/>
          <w:lang w:eastAsia="ko-KR"/>
        </w:rPr>
      </w:pPr>
    </w:p>
    <w:p w14:paraId="6E90A9CC" w14:textId="2FF02D49" w:rsidR="003E4F53" w:rsidRPr="003E4F53" w:rsidRDefault="003E4F53" w:rsidP="003E4F53">
      <w:pPr>
        <w:rPr>
          <w:rFonts w:ascii="Times New Roman" w:hAnsi="Times New Roman" w:cs="Times New Roman"/>
          <w:b/>
          <w:sz w:val="28"/>
          <w:szCs w:val="24"/>
          <w:lang w:eastAsia="ko-KR"/>
        </w:rPr>
      </w:pPr>
      <w:r w:rsidRPr="003E4F53">
        <w:rPr>
          <w:rFonts w:ascii="Times New Roman" w:hAnsi="Times New Roman" w:cs="Times New Roman"/>
          <w:b/>
          <w:sz w:val="28"/>
          <w:szCs w:val="24"/>
          <w:lang w:eastAsia="ko-KR"/>
        </w:rPr>
        <w:t>[</w:t>
      </w:r>
      <w:r w:rsidRPr="003E4F53">
        <w:rPr>
          <w:rFonts w:ascii="Times New Roman" w:hAnsi="Times New Roman" w:cs="Times New Roman" w:hint="eastAsia"/>
          <w:b/>
          <w:sz w:val="28"/>
          <w:szCs w:val="24"/>
          <w:lang w:eastAsia="ko-KR"/>
        </w:rPr>
        <w:t>I</w:t>
      </w:r>
      <w:r w:rsidRPr="003E4F53">
        <w:rPr>
          <w:rFonts w:ascii="Times New Roman" w:hAnsi="Times New Roman" w:cs="Times New Roman"/>
          <w:b/>
          <w:sz w:val="28"/>
          <w:szCs w:val="24"/>
          <w:lang w:eastAsia="ko-KR"/>
        </w:rPr>
        <w:t>ssue No. 1 Returned Marriage Migrant Women]</w:t>
      </w:r>
    </w:p>
    <w:p w14:paraId="10890F27" w14:textId="77777777" w:rsidR="0063499E" w:rsidRDefault="0063499E">
      <w:pPr>
        <w:rPr>
          <w:rFonts w:ascii="Times New Roman" w:hAnsi="Times New Roman" w:cs="Times New Roman"/>
          <w:sz w:val="24"/>
          <w:szCs w:val="24"/>
          <w:lang w:eastAsia="ko-KR"/>
        </w:rPr>
      </w:pPr>
    </w:p>
    <w:p w14:paraId="7517120C" w14:textId="073367ED" w:rsidR="0063499E" w:rsidRDefault="00D5688D">
      <w:pPr>
        <w:rPr>
          <w:rFonts w:ascii="Times New Roman" w:hAnsi="Times New Roman" w:cs="Times New Roman"/>
          <w:b/>
          <w:noProof/>
          <w:sz w:val="24"/>
          <w:szCs w:val="24"/>
          <w:lang w:eastAsia="ko-KR"/>
        </w:rPr>
      </w:pPr>
      <w:r>
        <w:rPr>
          <w:rFonts w:ascii="Times New Roman" w:hAnsi="Times New Roman" w:cs="Times New Roman"/>
          <w:b/>
          <w:noProof/>
          <w:sz w:val="24"/>
          <w:szCs w:val="24"/>
          <w:lang w:eastAsia="ko-KR"/>
        </w:rPr>
        <w:t>Difficulties in divorce process for the</w:t>
      </w:r>
      <w:r w:rsidR="003D58AE">
        <w:rPr>
          <w:rFonts w:ascii="Times New Roman" w:hAnsi="Times New Roman" w:cs="Times New Roman"/>
          <w:b/>
          <w:noProof/>
          <w:sz w:val="24"/>
          <w:szCs w:val="24"/>
          <w:lang w:eastAsia="ko-KR"/>
        </w:rPr>
        <w:t xml:space="preserve"> </w:t>
      </w:r>
      <w:r w:rsidR="003D58AE">
        <w:rPr>
          <w:rFonts w:ascii="Times New Roman" w:hAnsi="Times New Roman" w:cs="Times New Roman" w:hint="eastAsia"/>
          <w:b/>
          <w:noProof/>
          <w:sz w:val="24"/>
          <w:szCs w:val="24"/>
          <w:lang w:eastAsia="ko-KR"/>
        </w:rPr>
        <w:t>V</w:t>
      </w:r>
      <w:r w:rsidR="003D58AE">
        <w:rPr>
          <w:rFonts w:ascii="Times New Roman" w:hAnsi="Times New Roman" w:cs="Times New Roman"/>
          <w:b/>
          <w:noProof/>
          <w:sz w:val="24"/>
          <w:szCs w:val="24"/>
          <w:lang w:eastAsia="ko-KR"/>
        </w:rPr>
        <w:t>ietnamese</w:t>
      </w:r>
      <w:r>
        <w:rPr>
          <w:rFonts w:ascii="Times New Roman" w:hAnsi="Times New Roman" w:cs="Times New Roman"/>
          <w:b/>
          <w:noProof/>
          <w:sz w:val="24"/>
          <w:szCs w:val="24"/>
          <w:lang w:eastAsia="ko-KR"/>
        </w:rPr>
        <w:t xml:space="preserve"> Returned Marriage Migrant Women(art 2,3,6,10 and 11)</w:t>
      </w:r>
    </w:p>
    <w:p w14:paraId="111C501F" w14:textId="77777777" w:rsidR="0063499E" w:rsidRDefault="0063499E">
      <w:pPr>
        <w:pStyle w:val="a4"/>
        <w:ind w:leftChars="0" w:left="360"/>
        <w:rPr>
          <w:rFonts w:ascii="Times New Roman" w:hAnsi="Times New Roman" w:cs="Times New Roman"/>
          <w:sz w:val="24"/>
          <w:szCs w:val="24"/>
          <w:lang w:eastAsia="ko-KR"/>
        </w:rPr>
      </w:pPr>
    </w:p>
    <w:p w14:paraId="063A6F2F" w14:textId="67585402"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There are two main issues in the divorce process for marriage migrant women</w:t>
      </w:r>
      <w:bookmarkStart w:id="0" w:name="_GoBack"/>
      <w:bookmarkEnd w:id="0"/>
      <w:r>
        <w:rPr>
          <w:rFonts w:ascii="Times New Roman" w:hAnsi="Times New Roman" w:cs="Times New Roman"/>
          <w:sz w:val="24"/>
          <w:szCs w:val="24"/>
          <w:lang w:eastAsia="ko-KR"/>
        </w:rPr>
        <w:t>.</w:t>
      </w:r>
    </w:p>
    <w:p w14:paraId="0AC82137" w14:textId="77777777" w:rsidR="0063499E" w:rsidRDefault="00D5688D">
      <w:pPr>
        <w:pStyle w:val="a4"/>
        <w:ind w:leftChars="0" w:left="360"/>
        <w:rPr>
          <w:rFonts w:ascii="Times New Roman" w:hAnsi="Times New Roman" w:cs="Times New Roman"/>
          <w:sz w:val="24"/>
          <w:szCs w:val="24"/>
          <w:lang w:eastAsia="ko-KR"/>
        </w:rPr>
      </w:pPr>
      <w:r>
        <w:rPr>
          <w:rFonts w:ascii="Times New Roman" w:hAnsi="Times New Roman" w:cs="Times New Roman"/>
          <w:sz w:val="24"/>
          <w:szCs w:val="24"/>
          <w:lang w:eastAsia="ko-KR"/>
        </w:rPr>
        <w:t>First, some women have already completed their divorce in Korea but still need to go through the process again in Vietnam to be legally recognized there. To do so, they must submit two Korean documents—one administrative and one legal—to the Vietnamese judicial authorities. However, due to language barriers and difficulties in accessing Korea’s administrative system from abroad, many women are unable to obtain these documents on their own. Furthermore, both documents contain the same divorce information, making the requirement redundant and unnecessarily burdensome.</w:t>
      </w:r>
    </w:p>
    <w:p w14:paraId="3AAEE4DE" w14:textId="77777777" w:rsidR="0063499E" w:rsidRDefault="00D5688D">
      <w:pPr>
        <w:pStyle w:val="a4"/>
        <w:ind w:leftChars="0" w:left="360"/>
        <w:rPr>
          <w:rFonts w:ascii="Times New Roman" w:hAnsi="Times New Roman" w:cs="Times New Roman"/>
          <w:sz w:val="24"/>
          <w:szCs w:val="24"/>
          <w:lang w:eastAsia="ko-KR"/>
        </w:rPr>
      </w:pPr>
      <w:r>
        <w:rPr>
          <w:rFonts w:ascii="Times New Roman" w:hAnsi="Times New Roman" w:cs="Times New Roman"/>
          <w:sz w:val="24"/>
          <w:szCs w:val="24"/>
          <w:lang w:eastAsia="ko-KR"/>
        </w:rPr>
        <w:t>Second, many other women return to Vietnam without finalizing their divorce in Korea. These women must initiate legal proceedings either in a Korean or Vietnamese court while living in Vietnam. This process is legally complex, time-consuming, and financially burdensome.</w:t>
      </w:r>
    </w:p>
    <w:p w14:paraId="628EE0BA" w14:textId="44A33402" w:rsidR="0063499E" w:rsidRDefault="00D5688D">
      <w:pPr>
        <w:pStyle w:val="a4"/>
        <w:ind w:leftChars="0" w:left="360"/>
        <w:rPr>
          <w:rFonts w:ascii="Times New Roman" w:hAnsi="Times New Roman" w:cs="Times New Roman"/>
          <w:sz w:val="24"/>
          <w:szCs w:val="24"/>
          <w:lang w:eastAsia="ko-KR"/>
        </w:rPr>
      </w:pPr>
      <w:r>
        <w:rPr>
          <w:rFonts w:ascii="Times New Roman" w:hAnsi="Times New Roman" w:cs="Times New Roman"/>
          <w:sz w:val="24"/>
          <w:szCs w:val="24"/>
          <w:lang w:eastAsia="ko-KR"/>
        </w:rPr>
        <w:t>As a result of these challenges, some women resort to illegal means. This, in turn, traps them in a cycle of economic hardship and makes it even more difficult for them to rebuild their lives and start anew.</w:t>
      </w:r>
    </w:p>
    <w:p w14:paraId="440EF7FC" w14:textId="0D4C4E6D" w:rsidR="003E4F53" w:rsidRDefault="003E4F53">
      <w:pPr>
        <w:pStyle w:val="a4"/>
        <w:ind w:leftChars="0" w:left="360"/>
        <w:rPr>
          <w:rFonts w:ascii="Times New Roman" w:hAnsi="Times New Roman" w:cs="Times New Roman"/>
          <w:sz w:val="24"/>
          <w:szCs w:val="24"/>
          <w:lang w:eastAsia="ko-KR"/>
        </w:rPr>
      </w:pPr>
    </w:p>
    <w:p w14:paraId="3A4F0626" w14:textId="77777777" w:rsidR="003E4F53" w:rsidRDefault="003E4F53" w:rsidP="003E4F53">
      <w:pPr>
        <w:rPr>
          <w:rFonts w:ascii="Times New Roman" w:hAnsi="Times New Roman" w:cs="Times New Roman"/>
          <w:b/>
          <w:sz w:val="24"/>
          <w:szCs w:val="24"/>
          <w:lang w:eastAsia="ko-KR"/>
        </w:rPr>
      </w:pPr>
      <w:r>
        <w:rPr>
          <w:rFonts w:ascii="Times New Roman" w:hAnsi="Times New Roman" w:cs="Times New Roman"/>
          <w:b/>
          <w:sz w:val="24"/>
          <w:szCs w:val="24"/>
          <w:lang w:eastAsia="ko-KR"/>
        </w:rPr>
        <w:t>Financial Struggles of Returned Marriage Migrant Women Raising Korean Children in Vietnam (art 2 and 9)</w:t>
      </w:r>
    </w:p>
    <w:p w14:paraId="04ABA292" w14:textId="77777777" w:rsidR="003E4F53" w:rsidRDefault="003E4F53" w:rsidP="003E4F53">
      <w:pPr>
        <w:rPr>
          <w:rFonts w:ascii="Times New Roman" w:hAnsi="Times New Roman" w:cs="Times New Roman"/>
          <w:sz w:val="24"/>
          <w:szCs w:val="24"/>
          <w:lang w:eastAsia="ko-KR"/>
        </w:rPr>
      </w:pPr>
    </w:p>
    <w:p w14:paraId="47886872" w14:textId="77777777" w:rsidR="003E4F53" w:rsidRDefault="003E4F53" w:rsidP="003E4F53">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lastRenderedPageBreak/>
        <w:t>In South Korea, when a child with Korean nationality is raised at home, a universal welfare policy is implemented through the provision of a childcare allowance ranging from 100,000 to 300,000 KRW (approximately 74 to 221 USD) per month for children aged 0 to 6. However, this support does not extend to returned marriage migrant women who are raising Korean-national children in Vietnam. According to a news article citing a 2024 survey conducted by the Ministry of Gender Equality and Family, 43.5% of the 161 returnees surveyed reported a monthly income between 2 to 5 million VND (approximately 77 to 193 USD), making it the most common income bracket. In addition, 22.4% of respondents reported having no income at all. Given that the average monthly income in Vietnam in 2023 was approximately 291 USD, these women face substantial financial hardship in raising their children.</w:t>
      </w:r>
    </w:p>
    <w:p w14:paraId="1E5035BC" w14:textId="10B653DD" w:rsidR="0063499E" w:rsidRDefault="0063499E">
      <w:pPr>
        <w:pStyle w:val="a4"/>
        <w:ind w:leftChars="0" w:left="360"/>
        <w:rPr>
          <w:rFonts w:ascii="Times New Roman" w:hAnsi="Times New Roman" w:cs="Times New Roman" w:hint="eastAsia"/>
          <w:sz w:val="24"/>
          <w:szCs w:val="24"/>
          <w:lang w:eastAsia="ko-KR"/>
        </w:rPr>
      </w:pPr>
    </w:p>
    <w:p w14:paraId="1BCA5FFD" w14:textId="581B9342" w:rsidR="0063499E" w:rsidRDefault="00027F6D">
      <w:pPr>
        <w:rPr>
          <w:rFonts w:ascii="Times New Roman" w:hAnsi="Times New Roman" w:cs="Times New Roman"/>
          <w:sz w:val="24"/>
          <w:szCs w:val="24"/>
          <w:lang w:eastAsia="ko-KR"/>
        </w:rPr>
      </w:pPr>
      <w:r>
        <w:rPr>
          <w:rFonts w:ascii="Times New Roman" w:hAnsi="Times New Roman" w:cs="Times New Roman"/>
          <w:b/>
          <w:i/>
          <w:sz w:val="24"/>
          <w:szCs w:val="24"/>
          <w:u w:val="single"/>
          <w:lang w:eastAsia="ko-KR"/>
        </w:rPr>
        <w:t>Question No.</w:t>
      </w:r>
      <w:r w:rsidR="005C16A0" w:rsidRPr="005C16A0">
        <w:rPr>
          <w:rFonts w:ascii="Times New Roman" w:hAnsi="Times New Roman" w:cs="Times New Roman"/>
          <w:b/>
          <w:i/>
          <w:sz w:val="24"/>
          <w:szCs w:val="24"/>
          <w:u w:val="single"/>
          <w:lang w:eastAsia="ko-KR"/>
        </w:rPr>
        <w:t xml:space="preserve"> 1</w:t>
      </w:r>
      <w:r w:rsidR="005C16A0">
        <w:rPr>
          <w:rFonts w:ascii="Times New Roman" w:hAnsi="Times New Roman" w:cs="Times New Roman"/>
          <w:b/>
          <w:i/>
          <w:sz w:val="24"/>
          <w:szCs w:val="24"/>
          <w:lang w:eastAsia="ko-KR"/>
        </w:rPr>
        <w:t xml:space="preserve">  </w:t>
      </w:r>
      <w:r w:rsidR="003E4F53" w:rsidRPr="003E4F53">
        <w:rPr>
          <w:rFonts w:ascii="Times New Roman" w:hAnsi="Times New Roman" w:cs="Times New Roman"/>
          <w:b/>
          <w:i/>
          <w:sz w:val="24"/>
          <w:szCs w:val="24"/>
          <w:lang w:eastAsia="ko-KR"/>
        </w:rPr>
        <w:t>What policies are in place—or are being considered—by the Korean government to alleviate the legal and administrative burden faced by returned marriage migrant women during the divorce process, and to ensure that their children who hold Korean nationality receive appropriate childcare allowances or comparable support while residing abroad?</w:t>
      </w:r>
    </w:p>
    <w:p w14:paraId="527B8DE2" w14:textId="77777777" w:rsidR="0063499E" w:rsidRDefault="0063499E">
      <w:pPr>
        <w:pStyle w:val="a4"/>
        <w:ind w:leftChars="0" w:left="360"/>
        <w:rPr>
          <w:rFonts w:ascii="Times New Roman" w:hAnsi="Times New Roman" w:cs="Times New Roman"/>
          <w:sz w:val="24"/>
          <w:szCs w:val="24"/>
          <w:lang w:eastAsia="ko-KR"/>
        </w:rPr>
      </w:pPr>
    </w:p>
    <w:p w14:paraId="1987A70B" w14:textId="346F0FF2" w:rsidR="0063499E" w:rsidRDefault="0063499E">
      <w:pPr>
        <w:rPr>
          <w:rFonts w:ascii="Times New Roman" w:hAnsi="Times New Roman" w:cs="Times New Roman"/>
          <w:sz w:val="24"/>
          <w:szCs w:val="24"/>
          <w:lang w:eastAsia="ko-KR"/>
        </w:rPr>
      </w:pPr>
    </w:p>
    <w:p w14:paraId="1E19D801" w14:textId="1552B063" w:rsidR="003E4F53" w:rsidRPr="003E4F53" w:rsidRDefault="003E4F53" w:rsidP="003E4F53">
      <w:pPr>
        <w:rPr>
          <w:rFonts w:ascii="Times New Roman" w:hAnsi="Times New Roman" w:cs="Times New Roman"/>
          <w:b/>
          <w:sz w:val="28"/>
          <w:szCs w:val="24"/>
          <w:lang w:eastAsia="ko-KR"/>
        </w:rPr>
      </w:pPr>
      <w:r w:rsidRPr="003E4F53">
        <w:rPr>
          <w:rFonts w:ascii="Times New Roman" w:hAnsi="Times New Roman" w:cs="Times New Roman"/>
          <w:b/>
          <w:sz w:val="28"/>
          <w:szCs w:val="24"/>
          <w:lang w:eastAsia="ko-KR"/>
        </w:rPr>
        <w:t>[</w:t>
      </w:r>
      <w:r w:rsidRPr="003E4F53">
        <w:rPr>
          <w:rFonts w:ascii="Times New Roman" w:hAnsi="Times New Roman" w:cs="Times New Roman" w:hint="eastAsia"/>
          <w:b/>
          <w:sz w:val="28"/>
          <w:szCs w:val="24"/>
          <w:lang w:eastAsia="ko-KR"/>
        </w:rPr>
        <w:t>I</w:t>
      </w:r>
      <w:r w:rsidRPr="003E4F53">
        <w:rPr>
          <w:rFonts w:ascii="Times New Roman" w:hAnsi="Times New Roman" w:cs="Times New Roman"/>
          <w:b/>
          <w:sz w:val="28"/>
          <w:szCs w:val="24"/>
          <w:lang w:eastAsia="ko-KR"/>
        </w:rPr>
        <w:t xml:space="preserve">ssue No. </w:t>
      </w:r>
      <w:r>
        <w:rPr>
          <w:rFonts w:ascii="Times New Roman" w:hAnsi="Times New Roman" w:cs="Times New Roman"/>
          <w:b/>
          <w:sz w:val="28"/>
          <w:szCs w:val="24"/>
          <w:lang w:eastAsia="ko-KR"/>
        </w:rPr>
        <w:t>2 Children of</w:t>
      </w:r>
      <w:r w:rsidRPr="003E4F53">
        <w:rPr>
          <w:rFonts w:ascii="Times New Roman" w:hAnsi="Times New Roman" w:cs="Times New Roman"/>
          <w:b/>
          <w:sz w:val="28"/>
          <w:szCs w:val="24"/>
          <w:lang w:eastAsia="ko-KR"/>
        </w:rPr>
        <w:t xml:space="preserve"> Returned Marriage Migrant Women]</w:t>
      </w:r>
    </w:p>
    <w:p w14:paraId="23C38033" w14:textId="77777777" w:rsidR="003E4F53" w:rsidRPr="003E4F53" w:rsidRDefault="003E4F53">
      <w:pPr>
        <w:rPr>
          <w:rFonts w:ascii="Times New Roman" w:hAnsi="Times New Roman" w:cs="Times New Roman"/>
          <w:sz w:val="24"/>
          <w:szCs w:val="24"/>
          <w:lang w:eastAsia="ko-KR"/>
        </w:rPr>
      </w:pPr>
    </w:p>
    <w:p w14:paraId="042000A8" w14:textId="0AFC6883" w:rsidR="0063499E" w:rsidRDefault="00D5688D">
      <w:pPr>
        <w:rPr>
          <w:rFonts w:ascii="Times New Roman" w:hAnsi="Times New Roman" w:cs="Times New Roman"/>
          <w:b/>
          <w:sz w:val="24"/>
          <w:szCs w:val="24"/>
          <w:lang w:eastAsia="ko-KR"/>
        </w:rPr>
      </w:pPr>
      <w:r>
        <w:rPr>
          <w:rFonts w:ascii="Times New Roman" w:hAnsi="Times New Roman" w:cs="Times New Roman"/>
          <w:b/>
          <w:sz w:val="24"/>
          <w:szCs w:val="24"/>
          <w:lang w:eastAsia="ko-KR"/>
        </w:rPr>
        <w:t>Military Service Challenges for Male Children of Returned Marriag</w:t>
      </w:r>
      <w:r w:rsidR="00013C88">
        <w:rPr>
          <w:rFonts w:ascii="Times New Roman" w:hAnsi="Times New Roman" w:cs="Times New Roman"/>
          <w:b/>
          <w:sz w:val="24"/>
          <w:szCs w:val="24"/>
          <w:lang w:eastAsia="ko-KR"/>
        </w:rPr>
        <w:t>e Migrant Women (art 2,9 and 10</w:t>
      </w:r>
      <w:r>
        <w:rPr>
          <w:rFonts w:ascii="Times New Roman" w:hAnsi="Times New Roman" w:cs="Times New Roman"/>
          <w:b/>
          <w:sz w:val="24"/>
          <w:szCs w:val="24"/>
          <w:lang w:eastAsia="ko-KR"/>
        </w:rPr>
        <w:t>)</w:t>
      </w:r>
    </w:p>
    <w:p w14:paraId="5AC5CE39" w14:textId="77777777" w:rsidR="0063499E" w:rsidRDefault="0063499E">
      <w:pPr>
        <w:pStyle w:val="a4"/>
        <w:ind w:left="880"/>
        <w:rPr>
          <w:rFonts w:ascii="Times New Roman" w:hAnsi="Times New Roman" w:cs="Times New Roman"/>
          <w:sz w:val="24"/>
          <w:szCs w:val="24"/>
          <w:lang w:eastAsia="ko-KR"/>
        </w:rPr>
      </w:pPr>
    </w:p>
    <w:p w14:paraId="092A80AC" w14:textId="7FD39DA9" w:rsidR="0063499E" w:rsidRDefault="00D5688D" w:rsidP="005C16A0">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KOCUN is currently analyzing data on 189 of the 570 children of returned marriage migrant women identified in Vietnam, 47% of whom are male. In South Korea, all male citizens are required to fulfill mandatory military service, and failure to do so can lead to legal consequences. However, these male children are not receiving enlistment notices from the Military Manpower Administration, as the Korean government does not have records of their residence or whereabouts. Most of these children have lived in Vietnam since early childhood and have limited proficiency in the Korean language. Even if they attempt to access relevant information, no guidance is available in Vietnamese. Furthermore, for those who are aware of their duty, there is no tailored system or support program to help them navigate the military service process in Korea.</w:t>
      </w:r>
    </w:p>
    <w:p w14:paraId="745448BD" w14:textId="77777777" w:rsidR="005C16A0" w:rsidRPr="005C16A0" w:rsidRDefault="005C16A0" w:rsidP="005C16A0">
      <w:pPr>
        <w:pStyle w:val="a4"/>
        <w:ind w:leftChars="0" w:left="360"/>
        <w:rPr>
          <w:rFonts w:ascii="Times New Roman" w:hAnsi="Times New Roman" w:cs="Times New Roman"/>
          <w:sz w:val="24"/>
          <w:szCs w:val="24"/>
          <w:lang w:eastAsia="ko-KR"/>
        </w:rPr>
      </w:pPr>
    </w:p>
    <w:p w14:paraId="3E96EA13" w14:textId="77777777" w:rsidR="0063499E" w:rsidRDefault="00D5688D">
      <w:pPr>
        <w:rPr>
          <w:rFonts w:ascii="Times New Roman" w:hAnsi="Times New Roman" w:cs="Times New Roman"/>
          <w:b/>
          <w:sz w:val="24"/>
          <w:szCs w:val="24"/>
          <w:lang w:eastAsia="ko-KR"/>
        </w:rPr>
      </w:pPr>
      <w:r>
        <w:rPr>
          <w:rFonts w:ascii="Times New Roman" w:hAnsi="Times New Roman" w:cs="Times New Roman"/>
          <w:b/>
          <w:sz w:val="24"/>
          <w:szCs w:val="24"/>
          <w:lang w:eastAsia="ko-KR"/>
        </w:rPr>
        <w:t>Return Migration Challenges for Children of Returned Marriage Migrant Women (art 11,12 and 13)</w:t>
      </w:r>
    </w:p>
    <w:p w14:paraId="3E9EBF75" w14:textId="77777777" w:rsidR="0063499E" w:rsidRDefault="0063499E">
      <w:pPr>
        <w:rPr>
          <w:rFonts w:ascii="Times New Roman" w:hAnsi="Times New Roman" w:cs="Times New Roman"/>
          <w:b/>
          <w:sz w:val="24"/>
          <w:szCs w:val="24"/>
          <w:lang w:eastAsia="ko-KR"/>
        </w:rPr>
      </w:pPr>
    </w:p>
    <w:p w14:paraId="6B23BC33" w14:textId="42C7DF8E"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.As children of returned marriage migrant women grow older, many of them begin to express a desire to return to South Korea—their country of nationality—to pursue education or employment. However, their return is often hindered by a lack of institutional support, including guidance on residency rights, access to education, and language acquisition. Many of these children have limited proficiency in Korean and are unfamiliar with Korean systems and culture, despite holding Korean nationality. Without tailored reintegration policies or bilateral cooperation mechanisms, these children face significant barriers in exercising their rights as Korean citizens and fully integrating into Korean society.</w:t>
      </w:r>
    </w:p>
    <w:p w14:paraId="54F7E26B" w14:textId="77777777" w:rsidR="0063499E" w:rsidRDefault="0063499E">
      <w:pPr>
        <w:rPr>
          <w:rFonts w:ascii="Times New Roman" w:hAnsi="Times New Roman" w:cs="Times New Roman"/>
          <w:sz w:val="24"/>
          <w:szCs w:val="24"/>
          <w:lang w:eastAsia="ko-KR"/>
        </w:rPr>
      </w:pPr>
    </w:p>
    <w:p w14:paraId="15369D96" w14:textId="5A33746B" w:rsidR="0063499E" w:rsidRDefault="005C16A0" w:rsidP="005C16A0">
      <w:pPr>
        <w:rPr>
          <w:rFonts w:ascii="Times New Roman" w:hAnsi="Times New Roman" w:cs="Times New Roman"/>
          <w:b/>
          <w:i/>
          <w:sz w:val="24"/>
          <w:szCs w:val="24"/>
          <w:lang w:eastAsia="ko-KR"/>
        </w:rPr>
      </w:pPr>
      <w:r w:rsidRPr="005C16A0">
        <w:rPr>
          <w:rFonts w:ascii="Times New Roman" w:hAnsi="Times New Roman" w:cs="Times New Roman"/>
          <w:b/>
          <w:i/>
          <w:sz w:val="24"/>
          <w:szCs w:val="24"/>
          <w:u w:val="single"/>
          <w:lang w:eastAsia="ko-KR"/>
        </w:rPr>
        <w:t>Question</w:t>
      </w:r>
      <w:r w:rsidR="00027F6D">
        <w:rPr>
          <w:rFonts w:ascii="Times New Roman" w:hAnsi="Times New Roman" w:cs="Times New Roman"/>
          <w:b/>
          <w:i/>
          <w:sz w:val="24"/>
          <w:szCs w:val="24"/>
          <w:u w:val="single"/>
          <w:lang w:eastAsia="ko-KR"/>
        </w:rPr>
        <w:t xml:space="preserve"> No.</w:t>
      </w:r>
      <w:r w:rsidRPr="005C16A0">
        <w:rPr>
          <w:rFonts w:ascii="Times New Roman" w:hAnsi="Times New Roman" w:cs="Times New Roman"/>
          <w:b/>
          <w:i/>
          <w:sz w:val="24"/>
          <w:szCs w:val="24"/>
          <w:u w:val="single"/>
          <w:lang w:eastAsia="ko-KR"/>
        </w:rPr>
        <w:t xml:space="preserve"> 2</w:t>
      </w:r>
      <w:r>
        <w:rPr>
          <w:rFonts w:ascii="Times New Roman" w:hAnsi="Times New Roman" w:cs="Times New Roman"/>
          <w:b/>
          <w:i/>
          <w:sz w:val="24"/>
          <w:szCs w:val="24"/>
          <w:lang w:eastAsia="ko-KR"/>
        </w:rPr>
        <w:t xml:space="preserve">   </w:t>
      </w:r>
      <w:r w:rsidRPr="005C16A0">
        <w:rPr>
          <w:rFonts w:ascii="Times New Roman" w:hAnsi="Times New Roman" w:cs="Times New Roman"/>
          <w:b/>
          <w:i/>
          <w:sz w:val="24"/>
          <w:szCs w:val="24"/>
          <w:lang w:eastAsia="ko-KR"/>
        </w:rPr>
        <w:t>How is the Korean government addressing the lack of military service notification and support for Korean-national male children living abroad—particularly those raised in Vietnam by returned marriage migrant mothers—and what measures are in place to support the reintegration of these Korean-national children if they wish to return and settle in Korea?</w:t>
      </w:r>
    </w:p>
    <w:p w14:paraId="593955E9" w14:textId="77777777" w:rsidR="005C16A0" w:rsidRDefault="005C16A0" w:rsidP="005C16A0">
      <w:pPr>
        <w:rPr>
          <w:rFonts w:ascii="Times New Roman" w:hAnsi="Times New Roman" w:cs="Times New Roman"/>
          <w:b/>
          <w:i/>
          <w:sz w:val="24"/>
          <w:szCs w:val="24"/>
          <w:lang w:eastAsia="ko-KR"/>
        </w:rPr>
      </w:pPr>
    </w:p>
    <w:p w14:paraId="2B14BED9" w14:textId="3DBC0354" w:rsidR="005C16A0" w:rsidRDefault="005C16A0" w:rsidP="005C16A0">
      <w:pPr>
        <w:rPr>
          <w:rFonts w:ascii="Times New Roman" w:hAnsi="Times New Roman" w:cs="Times New Roman"/>
          <w:b/>
          <w:i/>
          <w:sz w:val="24"/>
          <w:szCs w:val="24"/>
          <w:lang w:eastAsia="ko-KR"/>
        </w:rPr>
      </w:pPr>
    </w:p>
    <w:p w14:paraId="6731106F" w14:textId="56A1B233" w:rsidR="005C16A0" w:rsidRPr="003E4F53" w:rsidRDefault="005C16A0" w:rsidP="005C16A0">
      <w:pPr>
        <w:rPr>
          <w:rFonts w:ascii="Times New Roman" w:hAnsi="Times New Roman" w:cs="Times New Roman"/>
          <w:b/>
          <w:sz w:val="28"/>
          <w:szCs w:val="24"/>
          <w:lang w:eastAsia="ko-KR"/>
        </w:rPr>
      </w:pPr>
      <w:r w:rsidRPr="003E4F53">
        <w:rPr>
          <w:rFonts w:ascii="Times New Roman" w:hAnsi="Times New Roman" w:cs="Times New Roman"/>
          <w:b/>
          <w:sz w:val="28"/>
          <w:szCs w:val="24"/>
          <w:lang w:eastAsia="ko-KR"/>
        </w:rPr>
        <w:lastRenderedPageBreak/>
        <w:t>[</w:t>
      </w:r>
      <w:r w:rsidRPr="003E4F53">
        <w:rPr>
          <w:rFonts w:ascii="Times New Roman" w:hAnsi="Times New Roman" w:cs="Times New Roman" w:hint="eastAsia"/>
          <w:b/>
          <w:sz w:val="28"/>
          <w:szCs w:val="24"/>
          <w:lang w:eastAsia="ko-KR"/>
        </w:rPr>
        <w:t>I</w:t>
      </w:r>
      <w:r w:rsidRPr="003E4F53">
        <w:rPr>
          <w:rFonts w:ascii="Times New Roman" w:hAnsi="Times New Roman" w:cs="Times New Roman"/>
          <w:b/>
          <w:sz w:val="28"/>
          <w:szCs w:val="24"/>
          <w:lang w:eastAsia="ko-KR"/>
        </w:rPr>
        <w:t xml:space="preserve">ssue No. </w:t>
      </w:r>
      <w:r>
        <w:rPr>
          <w:rFonts w:ascii="Times New Roman" w:hAnsi="Times New Roman" w:cs="Times New Roman"/>
          <w:b/>
          <w:sz w:val="28"/>
          <w:szCs w:val="24"/>
          <w:lang w:eastAsia="ko-KR"/>
        </w:rPr>
        <w:t xml:space="preserve">3 </w:t>
      </w:r>
      <w:r>
        <w:rPr>
          <w:rFonts w:ascii="Times New Roman" w:hAnsi="Times New Roman" w:cs="Times New Roman"/>
          <w:b/>
          <w:noProof/>
          <w:sz w:val="24"/>
          <w:szCs w:val="24"/>
          <w:lang w:eastAsia="ko-KR"/>
        </w:rPr>
        <w:t>I</w:t>
      </w:r>
      <w:r w:rsidRPr="005C16A0">
        <w:rPr>
          <w:rFonts w:ascii="Times New Roman" w:hAnsi="Times New Roman" w:cs="Times New Roman"/>
          <w:b/>
          <w:noProof/>
          <w:sz w:val="24"/>
          <w:szCs w:val="24"/>
          <w:lang w:eastAsia="ko-KR"/>
        </w:rPr>
        <w:t>nstitutional and legal frameworks, including bilateral collaboration</w:t>
      </w:r>
      <w:r w:rsidRPr="003E4F53">
        <w:rPr>
          <w:rFonts w:ascii="Times New Roman" w:hAnsi="Times New Roman" w:cs="Times New Roman"/>
          <w:b/>
          <w:sz w:val="28"/>
          <w:szCs w:val="24"/>
          <w:lang w:eastAsia="ko-KR"/>
        </w:rPr>
        <w:t>]</w:t>
      </w:r>
    </w:p>
    <w:p w14:paraId="0FF36724" w14:textId="77777777" w:rsidR="005C16A0" w:rsidRPr="005C16A0" w:rsidRDefault="005C16A0" w:rsidP="005C16A0">
      <w:pPr>
        <w:rPr>
          <w:rFonts w:ascii="Times New Roman" w:hAnsi="Times New Roman" w:cs="Times New Roman"/>
          <w:sz w:val="24"/>
          <w:szCs w:val="24"/>
          <w:lang w:eastAsia="ko-KR"/>
        </w:rPr>
      </w:pPr>
    </w:p>
    <w:p w14:paraId="6B483086" w14:textId="77777777" w:rsidR="0063499E" w:rsidRDefault="00D5688D">
      <w:pPr>
        <w:rPr>
          <w:rFonts w:ascii="Times New Roman" w:hAnsi="Times New Roman" w:cs="Times New Roman"/>
          <w:b/>
          <w:sz w:val="24"/>
          <w:szCs w:val="24"/>
          <w:lang w:eastAsia="ko-KR"/>
        </w:rPr>
      </w:pPr>
      <w:r>
        <w:rPr>
          <w:rFonts w:ascii="Times New Roman" w:hAnsi="Times New Roman" w:cs="Times New Roman"/>
          <w:b/>
          <w:sz w:val="24"/>
          <w:szCs w:val="24"/>
          <w:lang w:eastAsia="ko-KR"/>
        </w:rPr>
        <w:t>From Departure to Return: Policy Gaps and the Absence of Transnational Protection in Marriage Migration</w:t>
      </w:r>
    </w:p>
    <w:p w14:paraId="4B7A64E3" w14:textId="77777777" w:rsidR="0063499E" w:rsidRDefault="0063499E">
      <w:pPr>
        <w:rPr>
          <w:rFonts w:ascii="Times New Roman" w:hAnsi="Times New Roman" w:cs="Times New Roman"/>
          <w:sz w:val="24"/>
          <w:szCs w:val="24"/>
          <w:lang w:eastAsia="ko-KR"/>
        </w:rPr>
      </w:pPr>
    </w:p>
    <w:p w14:paraId="317D3AFF" w14:textId="77777777"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In 2024, KOCUN conducted the Multi-Country Research on Women Marriage Migration with the title of “Women Marriage Migrants in South Korea: Identifying Challenges and Support Needed in All Migration Stages.” Through this research, KOCUN examined policy and protection gaps at each phase of the migration cycle: pre-departure, stay, and return. This highlights that international marriage is a form of migration requiring tailored policies addressing issues at every stage. These challenges are not unique to Vietnamese marriage migrant women but are common to women from other Asian countries as well.</w:t>
      </w:r>
    </w:p>
    <w:p w14:paraId="2C4D1D02" w14:textId="77777777" w:rsidR="0063499E" w:rsidRDefault="0063499E">
      <w:pPr>
        <w:pStyle w:val="a4"/>
        <w:ind w:leftChars="0" w:left="360"/>
        <w:rPr>
          <w:rFonts w:ascii="Times New Roman" w:hAnsi="Times New Roman" w:cs="Times New Roman"/>
          <w:sz w:val="24"/>
          <w:szCs w:val="24"/>
          <w:lang w:eastAsia="ko-KR"/>
        </w:rPr>
      </w:pPr>
    </w:p>
    <w:p w14:paraId="255E9D6F" w14:textId="5E4AB91A"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Viewing international marriage migration through a transnational perspective is essential. The social rights risks faced by marriage migrant women and their children during migration (departure), residence (stay), and return or re-migration (divorce, reunification, etc.) cannot be fully resolved by individual states alone. International migration and family formation inherently require bilateral cooperation. Therefore, governments must establish institutional mechanisms to cooperate with sending countries at every stage.</w:t>
      </w:r>
    </w:p>
    <w:p w14:paraId="39CA7EA5" w14:textId="77777777" w:rsidR="0063499E" w:rsidRDefault="0063499E">
      <w:pPr>
        <w:pStyle w:val="a4"/>
        <w:ind w:leftChars="0" w:left="360"/>
        <w:rPr>
          <w:rFonts w:ascii="Times New Roman" w:hAnsi="Times New Roman" w:cs="Times New Roman"/>
          <w:sz w:val="24"/>
          <w:szCs w:val="24"/>
          <w:lang w:eastAsia="ko-KR"/>
        </w:rPr>
      </w:pPr>
    </w:p>
    <w:p w14:paraId="1DD745CD" w14:textId="77777777" w:rsidR="0063499E" w:rsidRDefault="00D5688D">
      <w:pPr>
        <w:rPr>
          <w:rFonts w:ascii="Times New Roman" w:hAnsi="Times New Roman" w:cs="Times New Roman"/>
          <w:b/>
          <w:sz w:val="24"/>
          <w:szCs w:val="24"/>
          <w:lang w:eastAsia="ko-KR"/>
        </w:rPr>
      </w:pPr>
      <w:r>
        <w:rPr>
          <w:rFonts w:ascii="Times New Roman" w:hAnsi="Times New Roman" w:cs="Times New Roman"/>
          <w:b/>
          <w:sz w:val="24"/>
          <w:szCs w:val="24"/>
          <w:lang w:eastAsia="ko-KR"/>
        </w:rPr>
        <w:t>Children of International Marriage Left Without Protection</w:t>
      </w:r>
    </w:p>
    <w:p w14:paraId="669D9BBE" w14:textId="77777777" w:rsidR="0063499E" w:rsidRDefault="0063499E">
      <w:pPr>
        <w:pStyle w:val="a4"/>
        <w:ind w:leftChars="0" w:left="360"/>
        <w:rPr>
          <w:rFonts w:ascii="Times New Roman" w:hAnsi="Times New Roman" w:cs="Times New Roman"/>
          <w:sz w:val="24"/>
          <w:szCs w:val="24"/>
          <w:lang w:eastAsia="ko-KR"/>
        </w:rPr>
      </w:pPr>
    </w:p>
    <w:p w14:paraId="476CB2CC" w14:textId="2B2B53A0"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In the structurally unequal landscape of international marriage migration across Asia, children born into these transnational unions often face profound challenges. These children—many of whom hold Korean nationality—are born without choice into a system shaped by adult decisions, state policies, and international power imbalance. Lacking agency, they are left to navigate the consequences of fragmented migration policies, often experiencing identity confusion, limited access to education and healthcare, and exclusion from state protection in both the sending and receiving countries.</w:t>
      </w:r>
    </w:p>
    <w:p w14:paraId="30140FBB" w14:textId="77777777" w:rsidR="0063499E" w:rsidRDefault="0063499E">
      <w:pPr>
        <w:pStyle w:val="a4"/>
        <w:ind w:leftChars="0" w:left="360"/>
        <w:rPr>
          <w:rFonts w:ascii="Times New Roman" w:hAnsi="Times New Roman" w:cs="Times New Roman"/>
          <w:sz w:val="24"/>
          <w:szCs w:val="24"/>
          <w:lang w:eastAsia="ko-KR"/>
        </w:rPr>
      </w:pPr>
    </w:p>
    <w:p w14:paraId="0CAC47B0" w14:textId="77777777" w:rsidR="0063499E" w:rsidRDefault="00D5688D">
      <w:pPr>
        <w:pStyle w:val="a4"/>
        <w:numPr>
          <w:ilvl w:val="0"/>
          <w:numId w:val="1"/>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In many cases, they return to their mother’s country of origin without adequate social support or legal guidance, only to find themselves marginalized again when seeking to return to Korea later in life. These children did not choose the conditions of their birth or the migration decisions made by their parents, yet they bear the burden of systemic gaps that ignore their lived realities.</w:t>
      </w:r>
    </w:p>
    <w:p w14:paraId="4846DABE" w14:textId="77777777" w:rsidR="0063499E" w:rsidRDefault="0063499E">
      <w:pPr>
        <w:pStyle w:val="a4"/>
        <w:ind w:leftChars="0" w:left="360"/>
        <w:rPr>
          <w:rFonts w:ascii="Times New Roman" w:hAnsi="Times New Roman" w:cs="Times New Roman"/>
          <w:sz w:val="24"/>
          <w:szCs w:val="24"/>
          <w:lang w:eastAsia="ko-KR"/>
        </w:rPr>
      </w:pPr>
    </w:p>
    <w:p w14:paraId="4F492B75" w14:textId="06B9312D" w:rsidR="0063499E" w:rsidRPr="00416CE5" w:rsidRDefault="00416CE5">
      <w:pPr>
        <w:rPr>
          <w:rFonts w:ascii="Times New Roman" w:hAnsi="Times New Roman" w:cs="Times New Roman"/>
          <w:b/>
          <w:i/>
          <w:sz w:val="24"/>
          <w:szCs w:val="24"/>
          <w:lang w:eastAsia="ko-KR"/>
        </w:rPr>
      </w:pPr>
      <w:r w:rsidRPr="00416CE5">
        <w:rPr>
          <w:rFonts w:ascii="Times New Roman" w:hAnsi="Times New Roman" w:cs="Times New Roman"/>
          <w:b/>
          <w:i/>
          <w:sz w:val="24"/>
          <w:szCs w:val="24"/>
          <w:u w:val="single"/>
          <w:lang w:eastAsia="ko-KR"/>
        </w:rPr>
        <w:t>Question</w:t>
      </w:r>
      <w:r w:rsidR="00027F6D">
        <w:rPr>
          <w:rFonts w:ascii="Times New Roman" w:hAnsi="Times New Roman" w:cs="Times New Roman"/>
          <w:b/>
          <w:i/>
          <w:sz w:val="24"/>
          <w:szCs w:val="24"/>
          <w:u w:val="single"/>
          <w:lang w:eastAsia="ko-KR"/>
        </w:rPr>
        <w:t xml:space="preserve"> No.</w:t>
      </w:r>
      <w:r w:rsidRPr="00416CE5">
        <w:rPr>
          <w:rFonts w:ascii="Times New Roman" w:hAnsi="Times New Roman" w:cs="Times New Roman"/>
          <w:b/>
          <w:i/>
          <w:sz w:val="24"/>
          <w:szCs w:val="24"/>
          <w:u w:val="single"/>
          <w:lang w:eastAsia="ko-KR"/>
        </w:rPr>
        <w:t xml:space="preserve"> 3</w:t>
      </w:r>
      <w:r w:rsidRPr="00416CE5">
        <w:rPr>
          <w:rFonts w:ascii="Times New Roman" w:hAnsi="Times New Roman" w:cs="Times New Roman"/>
          <w:b/>
          <w:i/>
          <w:sz w:val="24"/>
          <w:szCs w:val="24"/>
          <w:lang w:eastAsia="ko-KR"/>
        </w:rPr>
        <w:t xml:space="preserve">   </w:t>
      </w:r>
      <w:r w:rsidR="005C16A0" w:rsidRPr="00416CE5">
        <w:rPr>
          <w:rFonts w:ascii="Times New Roman" w:hAnsi="Times New Roman" w:cs="Times New Roman"/>
          <w:b/>
          <w:i/>
          <w:sz w:val="24"/>
          <w:szCs w:val="24"/>
          <w:lang w:eastAsia="ko-KR"/>
        </w:rPr>
        <w:t>What institutional mechanisms has the Korean government established—or plans to establish—to cooperate with countries of origin at all stages of marriage migration, in order to protect the rights of migrant women and their Korean-national children raised abroad by returned migrant mothers?</w:t>
      </w:r>
    </w:p>
    <w:p w14:paraId="0A7FFF5C" w14:textId="20DFD4C4" w:rsidR="0063499E" w:rsidRPr="0098206D" w:rsidRDefault="0063499E" w:rsidP="0098206D">
      <w:pPr>
        <w:rPr>
          <w:rFonts w:ascii="Times New Roman" w:hAnsi="Times New Roman" w:cs="Times New Roman" w:hint="eastAsia"/>
          <w:sz w:val="24"/>
          <w:szCs w:val="24"/>
          <w:lang w:eastAsia="ko-KR"/>
        </w:rPr>
      </w:pPr>
    </w:p>
    <w:sectPr w:rsidR="0063499E" w:rsidRPr="0098206D">
      <w:pgSz w:w="11906" w:h="16838"/>
      <w:pgMar w:top="720" w:right="720" w:bottom="720" w:left="72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E3C62" w14:textId="77777777" w:rsidR="003E62E2" w:rsidRDefault="003E62E2">
      <w:pPr>
        <w:spacing w:line="240" w:lineRule="auto"/>
      </w:pPr>
      <w:r>
        <w:separator/>
      </w:r>
    </w:p>
  </w:endnote>
  <w:endnote w:type="continuationSeparator" w:id="0">
    <w:p w14:paraId="0C89FAC2" w14:textId="77777777" w:rsidR="003E62E2" w:rsidRDefault="003E62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0F917" w14:textId="77777777" w:rsidR="003E62E2" w:rsidRDefault="003E62E2">
      <w:pPr>
        <w:spacing w:line="240" w:lineRule="auto"/>
      </w:pPr>
      <w:r>
        <w:separator/>
      </w:r>
    </w:p>
  </w:footnote>
  <w:footnote w:type="continuationSeparator" w:id="0">
    <w:p w14:paraId="7271D16B" w14:textId="77777777" w:rsidR="003E62E2" w:rsidRDefault="003E62E2">
      <w:pPr>
        <w:spacing w:line="240" w:lineRule="auto"/>
      </w:pPr>
      <w:r>
        <w:continuationSeparator/>
      </w:r>
    </w:p>
  </w:footnote>
  <w:footnote w:id="1">
    <w:p w14:paraId="78CEA84E" w14:textId="1BC8422A" w:rsidR="0015724F" w:rsidRDefault="0015724F">
      <w:pPr>
        <w:pStyle w:val="af"/>
        <w:rPr>
          <w:rFonts w:hint="eastAsia"/>
          <w:lang w:eastAsia="ko-KR"/>
        </w:rPr>
      </w:pPr>
      <w:r>
        <w:rPr>
          <w:rStyle w:val="af0"/>
        </w:rPr>
        <w:footnoteRef/>
      </w:r>
      <w:r>
        <w:t xml:space="preserve"> </w:t>
      </w:r>
      <w:r w:rsidRPr="00A4237A">
        <w:rPr>
          <w:sz w:val="16"/>
        </w:rPr>
        <w:t xml:space="preserve">Mi-Jeong Kim, </w:t>
      </w:r>
      <w:r w:rsidRPr="00A4237A">
        <w:rPr>
          <w:rStyle w:val="af1"/>
          <w:sz w:val="16"/>
        </w:rPr>
        <w:t>International Marriage Migrant Women’s Korean Migration and Their Adjustment of Life in Korea: Focusing on the Differences by Country of Origin</w:t>
      </w:r>
      <w:r w:rsidRPr="00A4237A">
        <w:rPr>
          <w:sz w:val="16"/>
        </w:rPr>
        <w:t>, 2008</w:t>
      </w:r>
      <w:r>
        <w:t>.</w:t>
      </w:r>
    </w:p>
  </w:footnote>
  <w:footnote w:id="2">
    <w:p w14:paraId="149101A6" w14:textId="5325A538" w:rsidR="0015724F" w:rsidRPr="0015724F" w:rsidRDefault="0015724F">
      <w:pPr>
        <w:pStyle w:val="af"/>
        <w:rPr>
          <w:rFonts w:hint="eastAsia"/>
          <w:lang w:eastAsia="ko-KR"/>
        </w:rPr>
      </w:pPr>
      <w:r>
        <w:rPr>
          <w:rStyle w:val="af0"/>
        </w:rPr>
        <w:footnoteRef/>
      </w:r>
      <w:r>
        <w:t xml:space="preserve"> </w:t>
      </w:r>
      <w:r w:rsidRPr="001152C1">
        <w:rPr>
          <w:sz w:val="16"/>
        </w:rPr>
        <w:t>Korean Statistical Service, (2025</w:t>
      </w:r>
      <w:r w:rsidRPr="00B67F9D">
        <w:rPr>
          <w:i/>
          <w:sz w:val="16"/>
        </w:rPr>
        <w:t>), 2024 Marriage Divorce Statistics</w:t>
      </w:r>
      <w:r w:rsidRPr="001152C1">
        <w:rPr>
          <w:sz w:val="16"/>
        </w:rPr>
        <w:t>, Table 11 Marriage with foreign nationals, 2014-2024: p.14.</w:t>
      </w:r>
    </w:p>
  </w:footnote>
  <w:footnote w:id="3">
    <w:p w14:paraId="269AF069" w14:textId="4B5A7635" w:rsidR="004635E4" w:rsidRPr="00A34AAC" w:rsidRDefault="004635E4">
      <w:pPr>
        <w:pStyle w:val="af"/>
        <w:rPr>
          <w:rFonts w:hint="eastAsia"/>
          <w:lang w:eastAsia="ko-KR"/>
        </w:rPr>
      </w:pPr>
      <w:r>
        <w:rPr>
          <w:rStyle w:val="af0"/>
        </w:rPr>
        <w:footnoteRef/>
      </w:r>
      <w:r>
        <w:t xml:space="preserve"> </w:t>
      </w:r>
      <w:r w:rsidRPr="00927F95">
        <w:rPr>
          <w:sz w:val="16"/>
        </w:rPr>
        <w:t>Korea Center for United Nations Human Rights Policy (KOCUN), Women Marriage Migrants in South Korea: Identifying Challenges and Support Needed in All Migration Stages, research commissioned by APWLD (Asia Pacific Forum on Women, Law and Development), 2024.</w:t>
      </w:r>
    </w:p>
  </w:footnote>
  <w:footnote w:id="4">
    <w:p w14:paraId="7B8A92DA" w14:textId="27A8BA4C" w:rsidR="00A34AAC" w:rsidRDefault="00A34AAC">
      <w:pPr>
        <w:pStyle w:val="af"/>
        <w:rPr>
          <w:rFonts w:hint="eastAsia"/>
          <w:lang w:eastAsia="ko-KR"/>
        </w:rPr>
      </w:pPr>
      <w:r>
        <w:rPr>
          <w:rStyle w:val="af0"/>
        </w:rPr>
        <w:footnoteRef/>
      </w:r>
      <w:r>
        <w:t xml:space="preserve"> </w:t>
      </w:r>
      <w:r w:rsidR="006B0FAC" w:rsidRPr="006B0FAC">
        <w:rPr>
          <w:sz w:val="16"/>
        </w:rPr>
        <w:t xml:space="preserve">Ministry of Gender Equality and Family (MOGEF), </w:t>
      </w:r>
      <w:r w:rsidR="006B0FAC" w:rsidRPr="006B0FAC">
        <w:rPr>
          <w:rStyle w:val="af1"/>
          <w:sz w:val="16"/>
        </w:rPr>
        <w:t>Survey of Marriage Brokerage in Korea 2023</w:t>
      </w:r>
      <w:r w:rsidR="006B0FAC" w:rsidRPr="006B0FAC">
        <w:rPr>
          <w:sz w:val="16"/>
        </w:rPr>
        <w:t>.</w:t>
      </w:r>
      <w:r w:rsidR="006B0FAC">
        <w:rPr>
          <w:sz w:val="16"/>
        </w:rPr>
        <w:t xml:space="preserve"> </w:t>
      </w:r>
      <w:r w:rsidR="006B0FAC" w:rsidRPr="006B0FAC">
        <w:rPr>
          <w:sz w:val="16"/>
        </w:rPr>
        <w:t>Available at:</w:t>
      </w:r>
      <w:r w:rsidR="006B0FAC" w:rsidRPr="006B0FAC">
        <w:t xml:space="preserve"> </w:t>
      </w:r>
      <w:r w:rsidR="006B0FAC" w:rsidRPr="006B0FAC">
        <w:rPr>
          <w:sz w:val="16"/>
        </w:rPr>
        <w:t>https://www.mogef.go.kr/mp/pcd/mp_pcd_s001d.do?mid=plc503</w:t>
      </w:r>
      <w:r w:rsidR="006B0FAC" w:rsidRPr="006B0FAC">
        <w:rPr>
          <w:sz w:val="10"/>
        </w:rPr>
        <w:t xml:space="preserve"> </w:t>
      </w:r>
      <w:r w:rsidR="006B0FAC" w:rsidRPr="006B0FAC">
        <w:rPr>
          <w:sz w:val="16"/>
        </w:rPr>
        <w:t>(Accessed: 30 June 2025)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57A01"/>
    <w:multiLevelType w:val="hybridMultilevel"/>
    <w:tmpl w:val="86AC1E94"/>
    <w:lvl w:ilvl="0" w:tplc="7D780A32">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99E"/>
    <w:rsid w:val="00013C88"/>
    <w:rsid w:val="00027F6D"/>
    <w:rsid w:val="0015724F"/>
    <w:rsid w:val="002A12D5"/>
    <w:rsid w:val="003D58AE"/>
    <w:rsid w:val="003E4F53"/>
    <w:rsid w:val="003E62E2"/>
    <w:rsid w:val="00416CE5"/>
    <w:rsid w:val="004635E4"/>
    <w:rsid w:val="00577358"/>
    <w:rsid w:val="005C16A0"/>
    <w:rsid w:val="0063499E"/>
    <w:rsid w:val="006B0FAC"/>
    <w:rsid w:val="008D3644"/>
    <w:rsid w:val="0098206D"/>
    <w:rsid w:val="009B313D"/>
    <w:rsid w:val="00A34AAC"/>
    <w:rsid w:val="00B1739E"/>
    <w:rsid w:val="00C9335C"/>
    <w:rsid w:val="00D06FA6"/>
    <w:rsid w:val="00D5688D"/>
    <w:rsid w:val="00D7450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90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0"/>
    <w:lsdException w:name="Light List" w:uiPriority="0"/>
    <w:lsdException w:name="Light Grid" w:uiPriority="0"/>
    <w:lsdException w:name="Medium Shading 1" w:uiPriority="0"/>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0"/>
    <w:lsdException w:name="Light List Accent 1" w:uiPriority="0"/>
    <w:lsdException w:name="Light Grid Accent 1" w:uiPriority="0"/>
    <w:lsdException w:name="Medium Shading 1 Accent 1" w:uiPriority="0"/>
    <w:lsdException w:name="Medium Shading 2 Accent 1" w:uiPriority="0"/>
    <w:lsdException w:name="Medium List 1 Accent 1" w:uiPriority="0"/>
    <w:lsdException w:name="Revision" w:semiHidden="1"/>
    <w:lsdException w:name="List Paragraph" w:uiPriority="34" w:qFormat="1"/>
    <w:lsdException w:name="Quote" w:uiPriority="0" w:qFormat="1"/>
    <w:lsdException w:name="Intense Quote" w:uiPriority="0"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0"/>
    <w:lsdException w:name="Light List Accent 2" w:uiPriority="0"/>
    <w:lsdException w:name="Light Grid Accent 2" w:uiPriority="0"/>
    <w:lsdException w:name="Medium Shading 1 Accent 2" w:uiPriority="0"/>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0"/>
    <w:lsdException w:name="Light List Accent 3" w:uiPriority="0"/>
    <w:lsdException w:name="Light Grid Accent 3" w:uiPriority="0"/>
    <w:lsdException w:name="Medium Shading 1 Accent 3" w:uiPriority="0"/>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0"/>
    <w:lsdException w:name="Light List Accent 4" w:uiPriority="0"/>
    <w:lsdException w:name="Light Grid Accent 4" w:uiPriority="0"/>
    <w:lsdException w:name="Medium Shading 1 Accent 4" w:uiPriority="0"/>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0"/>
    <w:lsdException w:name="Light List Accent 5" w:uiPriority="0"/>
    <w:lsdException w:name="Light Grid Accent 5" w:uiPriority="0"/>
    <w:lsdException w:name="Medium Shading 1 Accent 5" w:uiPriority="0"/>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0"/>
    <w:lsdException w:name="Light List Accent 6" w:uiPriority="0"/>
    <w:lsdException w:name="Light Grid Accent 6" w:uiPriority="0"/>
    <w:lsdException w:name="Medium Shading 1 Accent 6" w:uiPriority="0"/>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0"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rsid w:val="005C16A0"/>
    <w:pPr>
      <w:spacing w:after="0" w:line="276" w:lineRule="auto"/>
      <w:jc w:val="left"/>
    </w:pPr>
    <w:rPr>
      <w:rFonts w:ascii="Arial" w:hAnsi="Arial" w:cs="Arial"/>
      <w:kern w:val="0"/>
      <w:sz w:val="22"/>
      <w:lang w:eastAsia="es-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u w:val="single"/>
    </w:rPr>
  </w:style>
  <w:style w:type="paragraph" w:styleId="a4">
    <w:name w:val="List Paragraph"/>
    <w:basedOn w:val="a"/>
    <w:uiPriority w:val="34"/>
    <w:qFormat/>
    <w:pPr>
      <w:ind w:leftChars="400" w:left="800"/>
    </w:pPr>
  </w:style>
  <w:style w:type="paragraph" w:customStyle="1" w:styleId="a5">
    <w:name w:val="바탕글"/>
    <w:basedOn w:val="a"/>
    <w:pPr>
      <w:widowControl w:val="0"/>
      <w:wordWrap w:val="0"/>
      <w:autoSpaceDE w:val="0"/>
      <w:autoSpaceDN w:val="0"/>
      <w:spacing w:line="384" w:lineRule="auto"/>
      <w:jc w:val="both"/>
      <w:textAlignment w:val="baseline"/>
    </w:pPr>
    <w:rPr>
      <w:rFonts w:ascii="함초롬바탕" w:eastAsia="굴림" w:hAnsi="굴림" w:cs="굴림"/>
      <w:color w:val="000000"/>
      <w:sz w:val="20"/>
      <w:szCs w:val="20"/>
      <w:lang w:eastAsia="ko-KR"/>
    </w:rPr>
  </w:style>
  <w:style w:type="paragraph" w:styleId="a6">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6"/>
    <w:uiPriority w:val="99"/>
    <w:rPr>
      <w:rFonts w:ascii="Arial" w:hAnsi="Arial" w:cs="Arial"/>
      <w:kern w:val="0"/>
      <w:sz w:val="22"/>
      <w:lang w:eastAsia="es-AR"/>
    </w:rPr>
  </w:style>
  <w:style w:type="paragraph" w:styleId="a7">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7"/>
    <w:uiPriority w:val="99"/>
    <w:rPr>
      <w:rFonts w:ascii="Arial" w:hAnsi="Arial" w:cs="Arial"/>
      <w:kern w:val="0"/>
      <w:sz w:val="22"/>
      <w:lang w:eastAsia="es-AR"/>
    </w:rPr>
  </w:style>
  <w:style w:type="paragraph" w:styleId="a8">
    <w:name w:val="annotation text"/>
    <w:basedOn w:val="a"/>
    <w:link w:val="Char1"/>
    <w:uiPriority w:val="99"/>
    <w:unhideWhenUsed/>
  </w:style>
  <w:style w:type="character" w:customStyle="1" w:styleId="Char1">
    <w:name w:val="메모 텍스트 Char"/>
    <w:basedOn w:val="a0"/>
    <w:link w:val="a8"/>
    <w:uiPriority w:val="99"/>
  </w:style>
  <w:style w:type="character" w:styleId="a9">
    <w:name w:val="FollowedHyperlink"/>
    <w:basedOn w:val="a0"/>
    <w:uiPriority w:val="99"/>
    <w:unhideWhenUsed/>
    <w:rPr>
      <w:color w:val="954F72"/>
      <w:u w:val="single"/>
    </w:rPr>
  </w:style>
  <w:style w:type="paragraph" w:styleId="aa">
    <w:name w:val="Balloon Text"/>
    <w:basedOn w:val="a"/>
    <w:link w:val="Char2"/>
    <w:uiPriority w:val="99"/>
    <w:unhideWhenUsed/>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rPr>
      <w:rFonts w:asciiTheme="majorHAnsi" w:eastAsiaTheme="majorEastAsia" w:hAnsiTheme="majorHAnsi" w:cstheme="majorBidi"/>
      <w:sz w:val="18"/>
      <w:szCs w:val="18"/>
    </w:rPr>
  </w:style>
  <w:style w:type="character" w:styleId="ab">
    <w:name w:val="annotation reference"/>
    <w:basedOn w:val="a0"/>
    <w:uiPriority w:val="99"/>
    <w:semiHidden/>
    <w:unhideWhenUsed/>
    <w:rPr>
      <w:sz w:val="18"/>
      <w:szCs w:val="18"/>
    </w:rPr>
  </w:style>
  <w:style w:type="paragraph" w:customStyle="1" w:styleId="1">
    <w:name w:val="수정1"/>
    <w:hidden/>
    <w:uiPriority w:val="99"/>
    <w:semiHidden/>
    <w:pPr>
      <w:spacing w:after="0" w:line="240" w:lineRule="auto"/>
      <w:jc w:val="left"/>
    </w:pPr>
    <w:rPr>
      <w:rFonts w:ascii="Arial" w:hAnsi="Arial" w:cs="Arial"/>
      <w:kern w:val="0"/>
      <w:sz w:val="22"/>
      <w:lang w:eastAsia="es-AR"/>
    </w:rPr>
  </w:style>
  <w:style w:type="paragraph" w:styleId="ac">
    <w:name w:val="annotation subject"/>
    <w:basedOn w:val="a8"/>
    <w:next w:val="a8"/>
    <w:link w:val="Char3"/>
    <w:uiPriority w:val="99"/>
    <w:semiHidden/>
    <w:unhideWhenUsed/>
    <w:rPr>
      <w:b/>
      <w:bCs/>
    </w:rPr>
  </w:style>
  <w:style w:type="character" w:customStyle="1" w:styleId="Char3">
    <w:name w:val="메모 주제 Char"/>
    <w:basedOn w:val="Char1"/>
    <w:link w:val="ac"/>
    <w:uiPriority w:val="99"/>
    <w:semiHidden/>
    <w:rPr>
      <w:rFonts w:ascii="Arial" w:hAnsi="Arial" w:cs="Arial"/>
      <w:b/>
      <w:bCs/>
      <w:kern w:val="0"/>
      <w:sz w:val="22"/>
      <w:lang w:eastAsia="es-AR"/>
    </w:rPr>
  </w:style>
  <w:style w:type="paragraph" w:styleId="ad">
    <w:name w:val="endnote text"/>
    <w:basedOn w:val="a"/>
    <w:link w:val="Char4"/>
    <w:uiPriority w:val="99"/>
    <w:semiHidden/>
    <w:unhideWhenUsed/>
    <w:pPr>
      <w:snapToGrid w:val="0"/>
    </w:pPr>
  </w:style>
  <w:style w:type="character" w:customStyle="1" w:styleId="Char4">
    <w:name w:val="미주 텍스트 Char"/>
    <w:basedOn w:val="a0"/>
    <w:link w:val="ad"/>
    <w:uiPriority w:val="99"/>
    <w:semiHidden/>
    <w:rPr>
      <w:rFonts w:ascii="Arial" w:hAnsi="Arial" w:cs="Arial"/>
      <w:kern w:val="0"/>
      <w:sz w:val="22"/>
      <w:lang w:eastAsia="es-AR"/>
    </w:rPr>
  </w:style>
  <w:style w:type="character" w:styleId="ae">
    <w:name w:val="endnote reference"/>
    <w:basedOn w:val="a0"/>
    <w:uiPriority w:val="99"/>
    <w:semiHidden/>
    <w:unhideWhenUsed/>
    <w:rPr>
      <w:vertAlign w:val="superscript"/>
    </w:rPr>
  </w:style>
  <w:style w:type="paragraph" w:styleId="af">
    <w:name w:val="footnote text"/>
    <w:basedOn w:val="a"/>
    <w:link w:val="Char5"/>
    <w:uiPriority w:val="99"/>
    <w:semiHidden/>
    <w:unhideWhenUsed/>
    <w:pPr>
      <w:snapToGrid w:val="0"/>
    </w:pPr>
  </w:style>
  <w:style w:type="character" w:customStyle="1" w:styleId="Char5">
    <w:name w:val="각주 텍스트 Char"/>
    <w:basedOn w:val="a0"/>
    <w:link w:val="af"/>
    <w:uiPriority w:val="99"/>
    <w:semiHidden/>
    <w:rPr>
      <w:rFonts w:ascii="Arial" w:hAnsi="Arial" w:cs="Arial"/>
      <w:kern w:val="0"/>
      <w:sz w:val="22"/>
      <w:lang w:eastAsia="es-AR"/>
    </w:rPr>
  </w:style>
  <w:style w:type="character" w:styleId="af0">
    <w:name w:val="footnote reference"/>
    <w:basedOn w:val="a0"/>
    <w:uiPriority w:val="99"/>
    <w:semiHidden/>
    <w:unhideWhenUsed/>
    <w:rPr>
      <w:vertAlign w:val="superscript"/>
    </w:rPr>
  </w:style>
  <w:style w:type="character" w:styleId="af1">
    <w:name w:val="Emphasis"/>
    <w:basedOn w:val="a0"/>
    <w:uiPriority w:val="20"/>
    <w:qFormat/>
    <w:rPr>
      <w:i/>
      <w:iCs/>
    </w:rPr>
  </w:style>
  <w:style w:type="table" w:styleId="af2">
    <w:name w:val="Table Grid"/>
    <w:basedOn w:val="a1"/>
    <w:uiPriority w:val="39"/>
    <w:pPr>
      <w:spacing w:after="0" w:line="240" w:lineRule="auto"/>
      <w:jc w:val="left"/>
    </w:pPr>
    <w:rPr>
      <w:rFonts w:ascii="Arial" w:hAnsi="Arial" w:cs="Arial"/>
      <w:kern w:val="0"/>
      <w:sz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cun.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sis.kr"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coun@kocun.or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A8B93-EF5D-433C-90A7-7514D434C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1879</Words>
  <Characters>10714</Characters>
  <Application>Microsoft Office Word</Application>
  <DocSecurity>0</DocSecurity>
  <Lines>89</Lines>
  <Paragraphs>25</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2025-06-30T01:02:00Z</dcterms:created>
  <dcterms:modified xsi:type="dcterms:W3CDTF">2025-06-30T06:26:00Z</dcterms:modified>
  <cp:version>1200.0100.01</cp:version>
</cp:coreProperties>
</file>