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66270" w14:textId="5FD81BD5" w:rsidR="00670B21" w:rsidRPr="007E3079" w:rsidRDefault="00CB6424" w:rsidP="00670B21">
      <w:pPr>
        <w:pStyle w:val="paragraph"/>
        <w:spacing w:before="0" w:beforeAutospacing="0" w:after="0" w:afterAutospacing="0"/>
        <w:jc w:val="center"/>
        <w:textAlignment w:val="baseline"/>
      </w:pPr>
      <w:bookmarkStart w:id="0" w:name="_GoBack"/>
      <w:bookmarkEnd w:id="0"/>
      <w:r w:rsidRPr="007E3079">
        <w:rPr>
          <w:rStyle w:val="normaltextrun"/>
          <w:b/>
          <w:bCs/>
        </w:rPr>
        <w:t>2</w:t>
      </w:r>
      <w:r w:rsidR="00881E0F">
        <w:rPr>
          <w:rStyle w:val="normaltextrun"/>
          <w:b/>
          <w:bCs/>
        </w:rPr>
        <w:t>8</w:t>
      </w:r>
      <w:r w:rsidRPr="007E3079">
        <w:rPr>
          <w:rStyle w:val="normaltextrun"/>
          <w:b/>
          <w:bCs/>
          <w:vertAlign w:val="superscript"/>
        </w:rPr>
        <w:t>th</w:t>
      </w:r>
      <w:r w:rsidRPr="007E3079">
        <w:rPr>
          <w:rStyle w:val="normaltextrun"/>
          <w:b/>
          <w:bCs/>
        </w:rPr>
        <w:t> </w:t>
      </w:r>
      <w:r w:rsidR="00670B21" w:rsidRPr="007E3079">
        <w:rPr>
          <w:rStyle w:val="normaltextrun"/>
          <w:b/>
          <w:bCs/>
        </w:rPr>
        <w:t>Session of the Committee on the Rights of Persons with Disabilities</w:t>
      </w:r>
    </w:p>
    <w:p w14:paraId="610B4EF5" w14:textId="07447DAF" w:rsidR="00670B21" w:rsidRPr="007E3079" w:rsidRDefault="00670B21" w:rsidP="00670B21">
      <w:pPr>
        <w:pStyle w:val="paragraph"/>
        <w:spacing w:before="0" w:beforeAutospacing="0" w:after="0" w:afterAutospacing="0"/>
        <w:jc w:val="center"/>
        <w:textAlignment w:val="baseline"/>
      </w:pPr>
    </w:p>
    <w:p w14:paraId="09E0F8E7" w14:textId="77777777" w:rsidR="00670B21" w:rsidRPr="007E3079" w:rsidRDefault="00670B21" w:rsidP="00670B21">
      <w:pPr>
        <w:pStyle w:val="paragraph"/>
        <w:spacing w:before="0" w:beforeAutospacing="0" w:after="0" w:afterAutospacing="0"/>
        <w:jc w:val="center"/>
        <w:textAlignment w:val="baseline"/>
      </w:pPr>
      <w:r w:rsidRPr="007E3079">
        <w:rPr>
          <w:rStyle w:val="normaltextrun"/>
          <w:b/>
          <w:bCs/>
        </w:rPr>
        <w:t>World Health Organization Statement</w:t>
      </w:r>
      <w:r w:rsidRPr="007E3079">
        <w:rPr>
          <w:rStyle w:val="eop"/>
        </w:rPr>
        <w:t> </w:t>
      </w:r>
    </w:p>
    <w:p w14:paraId="16B97EFA" w14:textId="77777777" w:rsidR="00670B21" w:rsidRPr="007E3079" w:rsidRDefault="00670B21" w:rsidP="00670B21">
      <w:pPr>
        <w:pStyle w:val="paragraph"/>
        <w:spacing w:before="0" w:beforeAutospacing="0" w:after="0" w:afterAutospacing="0"/>
        <w:jc w:val="center"/>
        <w:textAlignment w:val="baseline"/>
      </w:pPr>
      <w:r w:rsidRPr="007E3079">
        <w:rPr>
          <w:rStyle w:val="eop"/>
        </w:rPr>
        <w:t> </w:t>
      </w:r>
    </w:p>
    <w:p w14:paraId="6548F41E" w14:textId="61DDB148" w:rsidR="00670B21" w:rsidRPr="007E3079" w:rsidRDefault="00881E0F" w:rsidP="00670B21">
      <w:pPr>
        <w:pStyle w:val="paragraph"/>
        <w:spacing w:before="0" w:beforeAutospacing="0" w:after="0" w:afterAutospacing="0"/>
        <w:jc w:val="center"/>
        <w:textAlignment w:val="baseline"/>
      </w:pPr>
      <w:r>
        <w:rPr>
          <w:rStyle w:val="normaltextrun"/>
          <w:b/>
          <w:bCs/>
          <w:lang w:val="en-AU"/>
        </w:rPr>
        <w:t>06</w:t>
      </w:r>
      <w:r w:rsidR="00CB6424" w:rsidRPr="007E3079">
        <w:rPr>
          <w:rStyle w:val="normaltextrun"/>
          <w:b/>
          <w:bCs/>
          <w:lang w:val="en-AU"/>
        </w:rPr>
        <w:t xml:space="preserve"> </w:t>
      </w:r>
      <w:r>
        <w:rPr>
          <w:rStyle w:val="normaltextrun"/>
          <w:b/>
          <w:bCs/>
          <w:lang w:val="en-AU"/>
        </w:rPr>
        <w:t>March</w:t>
      </w:r>
      <w:r w:rsidR="00776901" w:rsidRPr="007E3079">
        <w:rPr>
          <w:rStyle w:val="normaltextrun"/>
          <w:b/>
          <w:bCs/>
          <w:lang w:val="en-AU"/>
        </w:rPr>
        <w:t xml:space="preserve"> </w:t>
      </w:r>
      <w:r w:rsidR="00670B21" w:rsidRPr="007E3079">
        <w:rPr>
          <w:rStyle w:val="normaltextrun"/>
          <w:b/>
          <w:bCs/>
          <w:lang w:val="en-AU"/>
        </w:rPr>
        <w:t>202</w:t>
      </w:r>
      <w:r>
        <w:rPr>
          <w:rStyle w:val="normaltextrun"/>
          <w:b/>
          <w:bCs/>
          <w:lang w:val="en-AU"/>
        </w:rPr>
        <w:t>3</w:t>
      </w:r>
    </w:p>
    <w:p w14:paraId="3AC9FEB0" w14:textId="178FE91D" w:rsidR="00670B21" w:rsidRPr="007E3079" w:rsidRDefault="00670B21" w:rsidP="00670B21">
      <w:pPr>
        <w:pStyle w:val="paragraph"/>
        <w:spacing w:before="0" w:beforeAutospacing="0" w:after="0" w:afterAutospacing="0"/>
        <w:jc w:val="both"/>
        <w:textAlignment w:val="baseline"/>
      </w:pPr>
    </w:p>
    <w:p w14:paraId="324ED9E0" w14:textId="77777777" w:rsidR="00A07C25" w:rsidRPr="007E3079" w:rsidRDefault="00A07C25" w:rsidP="00A07C25">
      <w:pPr>
        <w:pStyle w:val="paragraph"/>
        <w:spacing w:before="0" w:beforeAutospacing="0" w:after="0" w:afterAutospacing="0" w:line="480" w:lineRule="auto"/>
        <w:jc w:val="both"/>
        <w:textAlignment w:val="baseline"/>
        <w:rPr>
          <w:rStyle w:val="normaltextrun"/>
          <w:lang w:val="en-GB"/>
        </w:rPr>
      </w:pPr>
    </w:p>
    <w:p w14:paraId="723C6CF7" w14:textId="1E1BF9E7" w:rsidR="00670B21" w:rsidRPr="007E3079" w:rsidRDefault="00670B21" w:rsidP="00A07C25">
      <w:pPr>
        <w:pStyle w:val="paragraph"/>
        <w:spacing w:before="0" w:beforeAutospacing="0" w:after="0" w:afterAutospacing="0" w:line="480" w:lineRule="auto"/>
        <w:jc w:val="both"/>
        <w:textAlignment w:val="baseline"/>
      </w:pPr>
      <w:r w:rsidRPr="007E3079">
        <w:rPr>
          <w:rStyle w:val="normaltextrun"/>
          <w:lang w:val="en-GB"/>
        </w:rPr>
        <w:t>Chairperson,</w:t>
      </w:r>
      <w:r w:rsidR="00776901" w:rsidRPr="007E3079">
        <w:rPr>
          <w:rStyle w:val="normaltextrun"/>
          <w:lang w:val="en-GB"/>
        </w:rPr>
        <w:t xml:space="preserve"> </w:t>
      </w:r>
      <w:r w:rsidRPr="007E3079">
        <w:rPr>
          <w:rStyle w:val="normaltextrun"/>
          <w:lang w:val="en-GB"/>
        </w:rPr>
        <w:t>Members of the Committee, ladies and gentlemen.</w:t>
      </w:r>
    </w:p>
    <w:p w14:paraId="63C08455" w14:textId="77777777" w:rsidR="00881E0F" w:rsidRDefault="00881E0F" w:rsidP="00A07C25">
      <w:pPr>
        <w:pStyle w:val="paragraph"/>
        <w:spacing w:before="0" w:beforeAutospacing="0" w:after="0" w:afterAutospacing="0" w:line="480" w:lineRule="auto"/>
        <w:jc w:val="both"/>
        <w:textAlignment w:val="baseline"/>
        <w:rPr>
          <w:rStyle w:val="normaltextrun"/>
          <w:lang w:val="en-GB"/>
        </w:rPr>
      </w:pPr>
    </w:p>
    <w:p w14:paraId="4B19F8A3" w14:textId="3A8A392F" w:rsidR="00670B21" w:rsidRPr="007E3079" w:rsidRDefault="00670B21" w:rsidP="00A07C25">
      <w:pPr>
        <w:pStyle w:val="paragraph"/>
        <w:spacing w:before="0" w:beforeAutospacing="0" w:after="0" w:afterAutospacing="0" w:line="480" w:lineRule="auto"/>
        <w:jc w:val="both"/>
        <w:textAlignment w:val="baseline"/>
      </w:pPr>
      <w:r w:rsidRPr="007E3079">
        <w:rPr>
          <w:rStyle w:val="normaltextrun"/>
          <w:lang w:val="en-GB"/>
        </w:rPr>
        <w:t>WHO</w:t>
      </w:r>
      <w:r w:rsidR="00776901" w:rsidRPr="007E3079">
        <w:rPr>
          <w:rStyle w:val="normaltextrun"/>
          <w:lang w:val="en-GB"/>
        </w:rPr>
        <w:t xml:space="preserve"> </w:t>
      </w:r>
      <w:r w:rsidRPr="007E3079">
        <w:rPr>
          <w:rStyle w:val="normaltextrun"/>
          <w:lang w:val="en-GB"/>
        </w:rPr>
        <w:t>is pleased to provide an update on </w:t>
      </w:r>
      <w:r w:rsidR="00CB6424" w:rsidRPr="007E3079">
        <w:rPr>
          <w:rStyle w:val="normaltextrun"/>
          <w:lang w:val="en-GB"/>
        </w:rPr>
        <w:t>activities</w:t>
      </w:r>
      <w:r w:rsidR="00776901" w:rsidRPr="007E3079">
        <w:rPr>
          <w:rStyle w:val="normaltextrun"/>
          <w:lang w:val="en-GB"/>
        </w:rPr>
        <w:t xml:space="preserve"> </w:t>
      </w:r>
      <w:r w:rsidRPr="007E3079">
        <w:rPr>
          <w:rStyle w:val="normaltextrun"/>
          <w:lang w:val="en-GB"/>
        </w:rPr>
        <w:t>to support</w:t>
      </w:r>
      <w:r w:rsidR="00776901" w:rsidRPr="007E3079">
        <w:rPr>
          <w:rStyle w:val="normaltextrun"/>
          <w:lang w:val="en-GB"/>
        </w:rPr>
        <w:t xml:space="preserve"> </w:t>
      </w:r>
      <w:r w:rsidRPr="007E3079">
        <w:rPr>
          <w:rStyle w:val="normaltextrun"/>
          <w:lang w:val="en-GB"/>
        </w:rPr>
        <w:t>and promote</w:t>
      </w:r>
      <w:r w:rsidR="00776901" w:rsidRPr="007E3079">
        <w:rPr>
          <w:rStyle w:val="normaltextrun"/>
          <w:lang w:val="en-GB"/>
        </w:rPr>
        <w:t xml:space="preserve"> </w:t>
      </w:r>
      <w:r w:rsidRPr="007E3079">
        <w:rPr>
          <w:rStyle w:val="normaltextrun"/>
          <w:lang w:val="en-GB"/>
        </w:rPr>
        <w:t xml:space="preserve">the </w:t>
      </w:r>
      <w:r w:rsidR="00FE256E" w:rsidRPr="007E3079">
        <w:rPr>
          <w:rStyle w:val="normaltextrun"/>
          <w:lang w:val="en-GB"/>
        </w:rPr>
        <w:t xml:space="preserve">implementation of the </w:t>
      </w:r>
      <w:r w:rsidRPr="007E3079">
        <w:rPr>
          <w:rStyle w:val="normaltextrun"/>
          <w:lang w:val="en-GB"/>
        </w:rPr>
        <w:t>Convention on the Rights of Persons with Disabilities.</w:t>
      </w:r>
    </w:p>
    <w:p w14:paraId="69D07D64" w14:textId="1E8ACD2C" w:rsidR="0077418D" w:rsidRPr="007E3079" w:rsidRDefault="0077418D" w:rsidP="00A07C25">
      <w:pPr>
        <w:pStyle w:val="paragraph"/>
        <w:spacing w:before="0" w:beforeAutospacing="0" w:after="0" w:afterAutospacing="0" w:line="480" w:lineRule="auto"/>
        <w:jc w:val="both"/>
        <w:textAlignment w:val="baseline"/>
        <w:rPr>
          <w:rStyle w:val="eop"/>
        </w:rPr>
      </w:pPr>
    </w:p>
    <w:p w14:paraId="59B27536" w14:textId="77777777"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t xml:space="preserve">The world is witnessing more disasters, public health emergencies such as epidemics, wars and armed conflicts, and mass migration. These humanitarian emergencies are increasingly complex, frequent and cause significant impact on the lives of the affected populations. </w:t>
      </w:r>
    </w:p>
    <w:p w14:paraId="2E4784AA" w14:textId="77777777"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p>
    <w:p w14:paraId="08B944C1" w14:textId="06E734E4"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t xml:space="preserve">WHO, as the responsible and accountable authority in emergency response under the International Health Regulations, recognizes a number of areas of action that should be strengthened in order to improve outcomes for persons with disabilities in humanitarian </w:t>
      </w:r>
      <w:r w:rsidR="006F6AF8">
        <w:rPr>
          <w:rStyle w:val="normaltextrun"/>
          <w:lang w:val="en-GB"/>
        </w:rPr>
        <w:t xml:space="preserve">and </w:t>
      </w:r>
      <w:r w:rsidRPr="00881E0F">
        <w:rPr>
          <w:rStyle w:val="normaltextrun"/>
          <w:lang w:val="en-GB"/>
        </w:rPr>
        <w:t xml:space="preserve">emergency contexts. These include overall access to equitable, affordable and quality health services, including rehabilitation, assistive technology and mental health. </w:t>
      </w:r>
    </w:p>
    <w:p w14:paraId="468F4F2B" w14:textId="77777777"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p>
    <w:p w14:paraId="02DD0129" w14:textId="00A6D4E0"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t>At the 74th World Health Assembly, member states adopted</w:t>
      </w:r>
      <w:r w:rsidR="006F6AF8">
        <w:rPr>
          <w:rStyle w:val="normaltextrun"/>
          <w:lang w:val="en-GB"/>
        </w:rPr>
        <w:t xml:space="preserve"> a </w:t>
      </w:r>
      <w:r w:rsidRPr="00881E0F">
        <w:rPr>
          <w:rStyle w:val="normaltextrun"/>
          <w:lang w:val="en-GB"/>
        </w:rPr>
        <w:t>resolution on “The highest attainable standard of health for persons with disabilities”. The resolution provided WHO with a mandate to continue its commitment to address health equity for persons with disabilities, including in humanitarian context</w:t>
      </w:r>
      <w:r w:rsidR="006F6AF8">
        <w:rPr>
          <w:rStyle w:val="normaltextrun"/>
          <w:lang w:val="en-GB"/>
        </w:rPr>
        <w:t>s</w:t>
      </w:r>
      <w:r w:rsidRPr="00881E0F">
        <w:rPr>
          <w:rStyle w:val="normaltextrun"/>
          <w:lang w:val="en-GB"/>
        </w:rPr>
        <w:t xml:space="preserve">. </w:t>
      </w:r>
    </w:p>
    <w:p w14:paraId="738241E1" w14:textId="77777777"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p>
    <w:p w14:paraId="67265996" w14:textId="0DD74F6C"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lastRenderedPageBreak/>
        <w:t>As requested by the Resolution, WHO developed a Global Report on Health Equity for Persons with Disabilities which analyses the</w:t>
      </w:r>
      <w:r w:rsidR="006F6AF8">
        <w:rPr>
          <w:rStyle w:val="normaltextrun"/>
          <w:lang w:val="en-GB"/>
        </w:rPr>
        <w:t xml:space="preserve"> contributing</w:t>
      </w:r>
      <w:r w:rsidRPr="00881E0F">
        <w:rPr>
          <w:rStyle w:val="normaltextrun"/>
          <w:lang w:val="en-GB"/>
        </w:rPr>
        <w:t xml:space="preserve"> factors and outlines actions and recommendations to reduce</w:t>
      </w:r>
      <w:r w:rsidR="00177D17">
        <w:rPr>
          <w:rStyle w:val="normaltextrun"/>
          <w:lang w:val="en-GB"/>
        </w:rPr>
        <w:t xml:space="preserve"> </w:t>
      </w:r>
      <w:r w:rsidR="001E2AFE">
        <w:rPr>
          <w:rStyle w:val="normaltextrun"/>
          <w:lang w:val="en-GB"/>
        </w:rPr>
        <w:t xml:space="preserve">health </w:t>
      </w:r>
      <w:r w:rsidRPr="00881E0F">
        <w:rPr>
          <w:rStyle w:val="normaltextrun"/>
          <w:lang w:val="en-GB"/>
        </w:rPr>
        <w:t>inequities. WHO is currently developing a national strategic planning tool</w:t>
      </w:r>
      <w:r w:rsidR="00177D17">
        <w:rPr>
          <w:rStyle w:val="normaltextrun"/>
          <w:lang w:val="en-GB"/>
        </w:rPr>
        <w:t xml:space="preserve"> to support countries to systematically identify and implement actions that advance disability inclusion in universal health coverage, public health interventions and health emergency responses.</w:t>
      </w:r>
    </w:p>
    <w:p w14:paraId="4547C235" w14:textId="77777777"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p>
    <w:p w14:paraId="6CF2489D" w14:textId="6BF8E312"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t xml:space="preserve">In addition, WHO has continued its technical support to countries in the collection of valid and reliable data on disability. In 2022, WHO supported the Ministry of Internally Displaced Persons from the Occupied Territories, Labour, Health and Social Affairs of Georgia in the implementation of the WHO Model Disability Survey at national level.  The data generated with the survey will be used to guide policy development and planning of public health actions and services, and to monitor progress towards </w:t>
      </w:r>
      <w:r w:rsidR="00470C54">
        <w:rPr>
          <w:rStyle w:val="normaltextrun"/>
          <w:lang w:val="en-GB"/>
        </w:rPr>
        <w:t xml:space="preserve">the </w:t>
      </w:r>
      <w:r w:rsidRPr="00881E0F">
        <w:rPr>
          <w:rStyle w:val="normaltextrun"/>
          <w:lang w:val="en-GB"/>
        </w:rPr>
        <w:t>SDGs and implementation of the CRPD.</w:t>
      </w:r>
    </w:p>
    <w:p w14:paraId="25D89550" w14:textId="77777777"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p>
    <w:p w14:paraId="00E4F5A8" w14:textId="5A07706A"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t xml:space="preserve">In terms of rehabilitation, WHO has invested in strengthening rehabilitation in emergencies through </w:t>
      </w:r>
      <w:r w:rsidR="00470C54">
        <w:rPr>
          <w:rStyle w:val="normaltextrun"/>
          <w:lang w:val="en-GB"/>
        </w:rPr>
        <w:t>its</w:t>
      </w:r>
      <w:r w:rsidRPr="00881E0F">
        <w:rPr>
          <w:rStyle w:val="normaltextrun"/>
          <w:lang w:val="en-GB"/>
        </w:rPr>
        <w:t xml:space="preserve"> integration in Emergency Medical Teams, and increasingly by providing direct technical support and coordination of rehabilitation </w:t>
      </w:r>
      <w:r w:rsidR="00470C54">
        <w:rPr>
          <w:rStyle w:val="normaltextrun"/>
          <w:lang w:val="en-GB"/>
        </w:rPr>
        <w:t>actions</w:t>
      </w:r>
      <w:r w:rsidR="00470C54" w:rsidRPr="00881E0F">
        <w:rPr>
          <w:rStyle w:val="normaltextrun"/>
          <w:lang w:val="en-GB"/>
        </w:rPr>
        <w:t xml:space="preserve"> </w:t>
      </w:r>
      <w:r w:rsidRPr="00881E0F">
        <w:rPr>
          <w:rStyle w:val="normaltextrun"/>
          <w:lang w:val="en-GB"/>
        </w:rPr>
        <w:t>in major responses. In the past 12 months</w:t>
      </w:r>
      <w:r w:rsidR="00553D2C">
        <w:rPr>
          <w:rStyle w:val="normaltextrun"/>
          <w:lang w:val="en-GB"/>
        </w:rPr>
        <w:t xml:space="preserve">, </w:t>
      </w:r>
      <w:r w:rsidRPr="00881E0F">
        <w:rPr>
          <w:rStyle w:val="normaltextrun"/>
          <w:lang w:val="en-GB"/>
        </w:rPr>
        <w:t>this has included the war in Ukraine and at this very moment in the</w:t>
      </w:r>
      <w:r w:rsidR="00470C54">
        <w:rPr>
          <w:rStyle w:val="normaltextrun"/>
          <w:lang w:val="en-GB"/>
        </w:rPr>
        <w:t xml:space="preserve"> earthquake</w:t>
      </w:r>
      <w:r w:rsidRPr="00881E0F">
        <w:rPr>
          <w:rStyle w:val="normaltextrun"/>
          <w:lang w:val="en-GB"/>
        </w:rPr>
        <w:t xml:space="preserve"> response in Türkiye and Syria. We recognise though that there remain significant barriers to including rehabilitation in emergency responses, and that </w:t>
      </w:r>
      <w:r w:rsidR="00470C54">
        <w:rPr>
          <w:rStyle w:val="normaltextrun"/>
          <w:lang w:val="en-GB"/>
        </w:rPr>
        <w:t xml:space="preserve">greater </w:t>
      </w:r>
      <w:r w:rsidRPr="00881E0F">
        <w:rPr>
          <w:rStyle w:val="normaltextrun"/>
          <w:lang w:val="en-GB"/>
        </w:rPr>
        <w:t>national rehabilitation preparedness</w:t>
      </w:r>
      <w:r w:rsidR="00470C54">
        <w:rPr>
          <w:rStyle w:val="normaltextrun"/>
          <w:lang w:val="en-GB"/>
        </w:rPr>
        <w:t xml:space="preserve"> is the key to improving access</w:t>
      </w:r>
      <w:r w:rsidRPr="00881E0F">
        <w:rPr>
          <w:rStyle w:val="normaltextrun"/>
          <w:lang w:val="en-GB"/>
        </w:rPr>
        <w:t>.  Only then can we realise article 26 of the UNCRPD – ensuring that rehabilitation begins at the earliest possible stage</w:t>
      </w:r>
      <w:r w:rsidR="00470C54">
        <w:rPr>
          <w:rStyle w:val="normaltextrun"/>
          <w:lang w:val="en-GB"/>
        </w:rPr>
        <w:t>, including in emergencies</w:t>
      </w:r>
      <w:r w:rsidRPr="00881E0F">
        <w:rPr>
          <w:rStyle w:val="normaltextrun"/>
          <w:lang w:val="en-GB"/>
        </w:rPr>
        <w:t xml:space="preserve">. To this end, in January 2023, the WHO executive board approved its first ever resolution on rehabilitation, which called on member states “to ensure timely integration of </w:t>
      </w:r>
      <w:r w:rsidRPr="00881E0F">
        <w:rPr>
          <w:rStyle w:val="normaltextrun"/>
          <w:lang w:val="en-GB"/>
        </w:rPr>
        <w:lastRenderedPageBreak/>
        <w:t xml:space="preserve">rehabilitation in emergency preparedness and response”. Our work to support the implementation of this resolution is already underway. </w:t>
      </w:r>
    </w:p>
    <w:p w14:paraId="6AB0EE78" w14:textId="77777777"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p>
    <w:p w14:paraId="20B95387" w14:textId="418B2C54"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t>WHO has made a high-level political commitment to include assistive technology in emergency response</w:t>
      </w:r>
      <w:r w:rsidR="00470C54">
        <w:rPr>
          <w:rStyle w:val="normaltextrun"/>
          <w:lang w:val="en-GB"/>
        </w:rPr>
        <w:t>. The</w:t>
      </w:r>
      <w:r w:rsidRPr="00881E0F">
        <w:rPr>
          <w:rStyle w:val="normaltextrun"/>
          <w:lang w:val="en-GB"/>
        </w:rPr>
        <w:t xml:space="preserve"> 2018 World Health Assembly Resolution on improving access to assistive technology, specifically urg</w:t>
      </w:r>
      <w:r w:rsidR="00470C54">
        <w:rPr>
          <w:rStyle w:val="normaltextrun"/>
          <w:lang w:val="en-GB"/>
        </w:rPr>
        <w:t>es</w:t>
      </w:r>
      <w:r w:rsidRPr="00881E0F">
        <w:rPr>
          <w:rStyle w:val="normaltextrun"/>
          <w:lang w:val="en-GB"/>
        </w:rPr>
        <w:t xml:space="preserve"> Member States to promote the inclusion of priority assistive products and inclusive barrier-free environments within emergency preparedness and response programmes. In response to the ongoing war in Ukraine, WHO has provided technical support to the Ministry of Health to roll out two priority assistive products kits. To date 3900 assistive products have been procured and supplied to clinics in Eastern Ukraine. By 31 January 2023, 80 personnel and 18 mentors had been trained and </w:t>
      </w:r>
      <w:r w:rsidR="00470C54">
        <w:rPr>
          <w:rStyle w:val="normaltextrun"/>
          <w:lang w:val="en-GB"/>
        </w:rPr>
        <w:t xml:space="preserve">are </w:t>
      </w:r>
      <w:r w:rsidRPr="00881E0F">
        <w:rPr>
          <w:rStyle w:val="normaltextrun"/>
          <w:lang w:val="en-GB"/>
        </w:rPr>
        <w:t xml:space="preserve">competent to provide assistive products. </w:t>
      </w:r>
      <w:r w:rsidR="004D5853" w:rsidRPr="00881E0F">
        <w:rPr>
          <w:rStyle w:val="normaltextrun"/>
          <w:lang w:val="en-GB"/>
        </w:rPr>
        <w:t>This work has contributed to improved outcomes for the thousands</w:t>
      </w:r>
      <w:r w:rsidR="004D5853">
        <w:rPr>
          <w:rStyle w:val="normaltextrun"/>
          <w:lang w:val="en-GB"/>
        </w:rPr>
        <w:t>, with o</w:t>
      </w:r>
      <w:r w:rsidRPr="00881E0F">
        <w:rPr>
          <w:rStyle w:val="normaltextrun"/>
          <w:lang w:val="en-GB"/>
        </w:rPr>
        <w:t xml:space="preserve">ver 2,200 people </w:t>
      </w:r>
      <w:r w:rsidR="004D5853">
        <w:rPr>
          <w:rStyle w:val="normaltextrun"/>
          <w:lang w:val="en-GB"/>
        </w:rPr>
        <w:t>receiving</w:t>
      </w:r>
      <w:r w:rsidRPr="00881E0F">
        <w:rPr>
          <w:rStyle w:val="normaltextrun"/>
          <w:lang w:val="en-GB"/>
        </w:rPr>
        <w:t xml:space="preserve"> the assistive products they need through these kits. The experiences from </w:t>
      </w:r>
      <w:r w:rsidR="004D5853">
        <w:rPr>
          <w:rStyle w:val="normaltextrun"/>
          <w:lang w:val="en-GB"/>
        </w:rPr>
        <w:t xml:space="preserve">the </w:t>
      </w:r>
      <w:r w:rsidRPr="00881E0F">
        <w:rPr>
          <w:rStyle w:val="normaltextrun"/>
          <w:lang w:val="en-GB"/>
        </w:rPr>
        <w:t xml:space="preserve">Ukraine response have </w:t>
      </w:r>
      <w:r w:rsidR="004D5853">
        <w:rPr>
          <w:rStyle w:val="normaltextrun"/>
          <w:lang w:val="en-GB"/>
        </w:rPr>
        <w:t xml:space="preserve">also </w:t>
      </w:r>
      <w:r w:rsidRPr="00881E0F">
        <w:rPr>
          <w:rStyle w:val="normaltextrun"/>
          <w:lang w:val="en-GB"/>
        </w:rPr>
        <w:t xml:space="preserve">informed the ongoing assistive technology response in </w:t>
      </w:r>
      <w:r w:rsidR="00347447">
        <w:rPr>
          <w:rStyle w:val="normaltextrun"/>
          <w:lang w:val="en-GB"/>
        </w:rPr>
        <w:t xml:space="preserve">whole of </w:t>
      </w:r>
      <w:r w:rsidRPr="00881E0F">
        <w:rPr>
          <w:rStyle w:val="normaltextrun"/>
          <w:lang w:val="en-GB"/>
        </w:rPr>
        <w:t xml:space="preserve">Syria. </w:t>
      </w:r>
    </w:p>
    <w:p w14:paraId="00C6307F" w14:textId="77777777" w:rsidR="00DD51CE" w:rsidRPr="00881E0F" w:rsidRDefault="00DD51CE" w:rsidP="00881E0F">
      <w:pPr>
        <w:pStyle w:val="paragraph"/>
        <w:spacing w:before="0" w:beforeAutospacing="0" w:after="0" w:afterAutospacing="0" w:line="480" w:lineRule="auto"/>
        <w:jc w:val="both"/>
        <w:textAlignment w:val="baseline"/>
        <w:rPr>
          <w:rStyle w:val="normaltextrun"/>
          <w:lang w:val="en-GB"/>
        </w:rPr>
      </w:pPr>
    </w:p>
    <w:p w14:paraId="24671BB7" w14:textId="52F23E04" w:rsidR="00FE4938" w:rsidRDefault="00DD51CE" w:rsidP="00A07C25">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t>In terms of mental health, in 2022</w:t>
      </w:r>
      <w:r w:rsidR="004D5853">
        <w:rPr>
          <w:rStyle w:val="normaltextrun"/>
          <w:lang w:val="en-GB"/>
        </w:rPr>
        <w:t>,</w:t>
      </w:r>
      <w:r w:rsidRPr="00881E0F">
        <w:rPr>
          <w:rStyle w:val="normaltextrun"/>
          <w:lang w:val="en-GB"/>
        </w:rPr>
        <w:t xml:space="preserve"> WHO</w:t>
      </w:r>
      <w:r w:rsidR="004D5853">
        <w:rPr>
          <w:rStyle w:val="normaltextrun"/>
          <w:lang w:val="en-GB"/>
        </w:rPr>
        <w:t>,</w:t>
      </w:r>
      <w:r w:rsidRPr="00881E0F">
        <w:rPr>
          <w:rStyle w:val="normaltextrun"/>
          <w:lang w:val="en-GB"/>
        </w:rPr>
        <w:t xml:space="preserve"> Médecins Sans Frontiers</w:t>
      </w:r>
      <w:r w:rsidR="004D5853">
        <w:rPr>
          <w:rStyle w:val="normaltextrun"/>
          <w:lang w:val="en-GB"/>
        </w:rPr>
        <w:t xml:space="preserve">, </w:t>
      </w:r>
      <w:r w:rsidRPr="00881E0F">
        <w:rPr>
          <w:rStyle w:val="normaltextrun"/>
          <w:lang w:val="en-GB"/>
        </w:rPr>
        <w:t>Humanity and Inclusion and the Inter-Agency Standing Committee embarked on a collaboration to introduce the WHO QualityRights training on mental health, human rights, recovery and inclusion into humanitarian and emergency response</w:t>
      </w:r>
      <w:r w:rsidR="004D5853">
        <w:rPr>
          <w:rStyle w:val="normaltextrun"/>
          <w:lang w:val="en-GB"/>
        </w:rPr>
        <w:t>s</w:t>
      </w:r>
      <w:r w:rsidRPr="00881E0F">
        <w:rPr>
          <w:rStyle w:val="normaltextrun"/>
          <w:lang w:val="en-GB"/>
        </w:rPr>
        <w:t xml:space="preserve"> and context</w:t>
      </w:r>
      <w:r w:rsidR="004D5853">
        <w:rPr>
          <w:rStyle w:val="normaltextrun"/>
          <w:lang w:val="en-GB"/>
        </w:rPr>
        <w:t>s</w:t>
      </w:r>
      <w:r w:rsidRPr="00881E0F">
        <w:rPr>
          <w:rStyle w:val="normaltextrun"/>
          <w:lang w:val="en-GB"/>
        </w:rPr>
        <w:t>.</w:t>
      </w:r>
      <w:r w:rsidR="00432B5D">
        <w:rPr>
          <w:rStyle w:val="normaltextrun"/>
          <w:lang w:val="en-GB"/>
        </w:rPr>
        <w:t xml:space="preserve"> </w:t>
      </w:r>
      <w:r w:rsidR="004D5853">
        <w:rPr>
          <w:rStyle w:val="normaltextrun"/>
          <w:lang w:val="en-GB"/>
        </w:rPr>
        <w:t>Building off</w:t>
      </w:r>
      <w:r w:rsidRPr="00881E0F">
        <w:rPr>
          <w:rStyle w:val="normaltextrun"/>
          <w:lang w:val="en-GB"/>
        </w:rPr>
        <w:t xml:space="preserve"> existing WHO QualityRights training tools </w:t>
      </w:r>
      <w:r w:rsidR="001E2AFE">
        <w:rPr>
          <w:rStyle w:val="normaltextrun"/>
          <w:lang w:val="en-GB"/>
        </w:rPr>
        <w:t xml:space="preserve">and </w:t>
      </w:r>
      <w:r w:rsidRPr="00881E0F">
        <w:rPr>
          <w:rStyle w:val="normaltextrun"/>
          <w:lang w:val="en-GB"/>
        </w:rPr>
        <w:t>programme</w:t>
      </w:r>
      <w:r w:rsidR="004D5853">
        <w:rPr>
          <w:rStyle w:val="normaltextrun"/>
          <w:lang w:val="en-GB"/>
        </w:rPr>
        <w:t>s,</w:t>
      </w:r>
      <w:r w:rsidRPr="00881E0F">
        <w:rPr>
          <w:rStyle w:val="normaltextrun"/>
          <w:lang w:val="en-GB"/>
        </w:rPr>
        <w:t xml:space="preserve"> new training content is being developed for humanitarian settings, including exercises, videos, case scenarios, presentations and other elements capturing the humanitarian context and realities.</w:t>
      </w:r>
      <w:r w:rsidR="00432B5D">
        <w:rPr>
          <w:rStyle w:val="normaltextrun"/>
          <w:lang w:val="en-GB"/>
        </w:rPr>
        <w:t xml:space="preserve"> </w:t>
      </w:r>
      <w:r w:rsidRPr="00881E0F">
        <w:rPr>
          <w:rStyle w:val="normaltextrun"/>
          <w:lang w:val="en-GB"/>
        </w:rPr>
        <w:t>Two QualityRights Humanitarian training workshops have been undertaken - the first one in June 2022 and the second in November 2022 - in order to deepen the knowledge and skills of humanitarian workers in the field on the rights of persons with psychosocial disabilities in line with the CRPD, as well as build capacities to promote recovery and inclusion in these contexts.</w:t>
      </w:r>
    </w:p>
    <w:p w14:paraId="35EB841A" w14:textId="77777777" w:rsidR="00D72D6A" w:rsidRDefault="00D72D6A" w:rsidP="00A07C25">
      <w:pPr>
        <w:pStyle w:val="paragraph"/>
        <w:spacing w:before="0" w:beforeAutospacing="0" w:after="0" w:afterAutospacing="0" w:line="480" w:lineRule="auto"/>
        <w:jc w:val="both"/>
        <w:textAlignment w:val="baseline"/>
        <w:rPr>
          <w:rStyle w:val="normaltextrun"/>
          <w:lang w:val="en-GB"/>
        </w:rPr>
      </w:pPr>
    </w:p>
    <w:p w14:paraId="6F1EAA29" w14:textId="70B7645B" w:rsidR="000553A0" w:rsidRPr="00881E0F" w:rsidRDefault="000553A0" w:rsidP="00881E0F">
      <w:pPr>
        <w:pStyle w:val="paragraph"/>
        <w:spacing w:before="0" w:beforeAutospacing="0" w:after="0" w:afterAutospacing="0" w:line="480" w:lineRule="auto"/>
        <w:jc w:val="both"/>
        <w:textAlignment w:val="baseline"/>
        <w:rPr>
          <w:rStyle w:val="normaltextrun"/>
          <w:lang w:val="en-GB"/>
        </w:rPr>
      </w:pPr>
      <w:r w:rsidRPr="00881E0F">
        <w:rPr>
          <w:rStyle w:val="normaltextrun"/>
          <w:lang w:val="en-GB"/>
        </w:rPr>
        <w:t xml:space="preserve">We thank the Committee once again for this opportunity. WHO looks forward to </w:t>
      </w:r>
      <w:r w:rsidR="00F740FD" w:rsidRPr="00881E0F">
        <w:rPr>
          <w:rStyle w:val="normaltextrun"/>
          <w:lang w:val="en-GB"/>
        </w:rPr>
        <w:t>continuing</w:t>
      </w:r>
      <w:r w:rsidRPr="00881E0F">
        <w:rPr>
          <w:rStyle w:val="normaltextrun"/>
          <w:lang w:val="en-GB"/>
        </w:rPr>
        <w:t xml:space="preserve"> its work to support and promote the CRPD.</w:t>
      </w:r>
    </w:p>
    <w:p w14:paraId="4A02F931" w14:textId="77777777" w:rsidR="000553A0" w:rsidRPr="00881E0F" w:rsidRDefault="000553A0" w:rsidP="00A07C25">
      <w:pPr>
        <w:pStyle w:val="paragraph"/>
        <w:spacing w:before="0" w:beforeAutospacing="0" w:after="0" w:afterAutospacing="0" w:line="480" w:lineRule="auto"/>
        <w:jc w:val="both"/>
        <w:textAlignment w:val="baseline"/>
        <w:rPr>
          <w:rStyle w:val="normaltextrun"/>
          <w:lang w:val="en-GB"/>
        </w:rPr>
      </w:pPr>
    </w:p>
    <w:p w14:paraId="6F88C0FE" w14:textId="6AFFD6CB" w:rsidR="009E52A9" w:rsidRPr="007E3079" w:rsidRDefault="00337281" w:rsidP="00A07C25">
      <w:pPr>
        <w:pStyle w:val="paragraph"/>
        <w:spacing w:before="0" w:beforeAutospacing="0" w:after="0" w:afterAutospacing="0" w:line="480" w:lineRule="auto"/>
        <w:jc w:val="both"/>
        <w:textAlignment w:val="baseline"/>
        <w:rPr>
          <w:rStyle w:val="normaltextrun"/>
          <w:lang w:val="en-GB"/>
        </w:rPr>
      </w:pPr>
      <w:r>
        <w:rPr>
          <w:rStyle w:val="normaltextrun"/>
          <w:lang w:val="en-GB"/>
        </w:rPr>
        <w:t>Thank you</w:t>
      </w:r>
      <w:r w:rsidR="00F75550" w:rsidRPr="00881E0F">
        <w:rPr>
          <w:rStyle w:val="normaltextrun"/>
          <w:lang w:val="en-GB"/>
        </w:rPr>
        <w:t>.</w:t>
      </w:r>
    </w:p>
    <w:p w14:paraId="546AC0B2" w14:textId="77777777" w:rsidR="009E52A9" w:rsidRPr="007E3079" w:rsidRDefault="009E52A9" w:rsidP="00A07C25">
      <w:pPr>
        <w:pStyle w:val="paragraph"/>
        <w:spacing w:before="0" w:beforeAutospacing="0" w:after="0" w:afterAutospacing="0" w:line="480" w:lineRule="auto"/>
        <w:jc w:val="both"/>
        <w:textAlignment w:val="baseline"/>
        <w:rPr>
          <w:rStyle w:val="normaltextrun"/>
          <w:lang w:val="en-GB"/>
        </w:rPr>
      </w:pPr>
    </w:p>
    <w:p w14:paraId="0DA2EB21" w14:textId="77777777" w:rsidR="00121B8A" w:rsidRPr="007E3079" w:rsidRDefault="00121B8A" w:rsidP="00A07C25">
      <w:pPr>
        <w:pStyle w:val="paragraph"/>
        <w:spacing w:before="0" w:beforeAutospacing="0" w:after="0" w:afterAutospacing="0" w:line="480" w:lineRule="auto"/>
        <w:jc w:val="both"/>
        <w:textAlignment w:val="baseline"/>
        <w:rPr>
          <w:rStyle w:val="normaltextrun"/>
          <w:lang w:val="en-GB"/>
        </w:rPr>
      </w:pPr>
    </w:p>
    <w:p w14:paraId="52B160DB" w14:textId="79DD8E18" w:rsidR="00C0528E" w:rsidRPr="007E3079" w:rsidRDefault="00C0528E" w:rsidP="00A07C25">
      <w:pPr>
        <w:pStyle w:val="paragraph"/>
        <w:spacing w:before="0" w:beforeAutospacing="0" w:after="0" w:afterAutospacing="0" w:line="480" w:lineRule="auto"/>
        <w:jc w:val="both"/>
        <w:textAlignment w:val="baseline"/>
        <w:rPr>
          <w:rStyle w:val="normaltextrun"/>
          <w:lang w:val="en-GB"/>
        </w:rPr>
      </w:pPr>
    </w:p>
    <w:p w14:paraId="1FFFA3E9" w14:textId="50BC3E74" w:rsidR="00CB14E2" w:rsidRPr="007E3079" w:rsidRDefault="00CB14E2" w:rsidP="00A07C25">
      <w:pPr>
        <w:pStyle w:val="paragraph"/>
        <w:spacing w:before="0" w:beforeAutospacing="0" w:after="0" w:afterAutospacing="0" w:line="480" w:lineRule="auto"/>
        <w:jc w:val="both"/>
        <w:textAlignment w:val="baseline"/>
      </w:pPr>
    </w:p>
    <w:sectPr w:rsidR="00CB14E2" w:rsidRPr="007E3079" w:rsidSect="0099334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2E80" w14:textId="77777777" w:rsidR="00C630DA" w:rsidRDefault="00C630DA" w:rsidP="00B25FC1">
      <w:r>
        <w:separator/>
      </w:r>
    </w:p>
  </w:endnote>
  <w:endnote w:type="continuationSeparator" w:id="0">
    <w:p w14:paraId="1696B8E0" w14:textId="77777777" w:rsidR="00C630DA" w:rsidRDefault="00C630DA" w:rsidP="00B25FC1">
      <w:r>
        <w:continuationSeparator/>
      </w:r>
    </w:p>
  </w:endnote>
  <w:endnote w:type="continuationNotice" w:id="1">
    <w:p w14:paraId="234B487B" w14:textId="77777777" w:rsidR="00C630DA" w:rsidRDefault="00C63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AFCF" w14:textId="1C3A2619" w:rsidR="008E7C75" w:rsidRDefault="008E7C75" w:rsidP="00CB1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26EB52" w14:textId="77777777" w:rsidR="008E7C75" w:rsidRDefault="008E7C75" w:rsidP="008E7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917193"/>
      <w:docPartObj>
        <w:docPartGallery w:val="Page Numbers (Bottom of Page)"/>
        <w:docPartUnique/>
      </w:docPartObj>
    </w:sdtPr>
    <w:sdtEndPr>
      <w:rPr>
        <w:rStyle w:val="PageNumber"/>
      </w:rPr>
    </w:sdtEndPr>
    <w:sdtContent>
      <w:p w14:paraId="6D56648D" w14:textId="1DD27208" w:rsidR="008E7C75" w:rsidRDefault="008E7C75" w:rsidP="00CB1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4406">
          <w:rPr>
            <w:rStyle w:val="PageNumber"/>
            <w:noProof/>
          </w:rPr>
          <w:t>1</w:t>
        </w:r>
        <w:r>
          <w:rPr>
            <w:rStyle w:val="PageNumber"/>
          </w:rPr>
          <w:fldChar w:fldCharType="end"/>
        </w:r>
      </w:p>
    </w:sdtContent>
  </w:sdt>
  <w:p w14:paraId="7A42BCEA" w14:textId="77777777" w:rsidR="008E7C75" w:rsidRDefault="008E7C75" w:rsidP="008E7C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61A3" w14:textId="77777777" w:rsidR="00C630DA" w:rsidRDefault="00C630DA" w:rsidP="00B25FC1">
      <w:r>
        <w:separator/>
      </w:r>
    </w:p>
  </w:footnote>
  <w:footnote w:type="continuationSeparator" w:id="0">
    <w:p w14:paraId="2BB851E2" w14:textId="77777777" w:rsidR="00C630DA" w:rsidRDefault="00C630DA" w:rsidP="00B25FC1">
      <w:r>
        <w:continuationSeparator/>
      </w:r>
    </w:p>
  </w:footnote>
  <w:footnote w:type="continuationNotice" w:id="1">
    <w:p w14:paraId="3F31763C" w14:textId="77777777" w:rsidR="00C630DA" w:rsidRDefault="00C630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5E40" w14:textId="370422D1" w:rsidR="00B25FC1" w:rsidRDefault="00B25FC1">
    <w:pPr>
      <w:pStyle w:val="Header"/>
    </w:pPr>
    <w:r>
      <w:tab/>
    </w:r>
    <w:r>
      <w:tab/>
    </w:r>
    <w:r>
      <w:rPr>
        <w:noProof/>
        <w:sz w:val="48"/>
        <w:szCs w:val="48"/>
        <w:lang w:eastAsia="en-GB"/>
      </w:rPr>
      <w:drawing>
        <wp:inline distT="0" distB="0" distL="0" distR="0" wp14:anchorId="20DE5309" wp14:editId="0C244BF3">
          <wp:extent cx="1329267" cy="431800"/>
          <wp:effectExtent l="0" t="0" r="4445" b="635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30590" cy="43223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009"/>
    <w:multiLevelType w:val="hybridMultilevel"/>
    <w:tmpl w:val="72FCBF12"/>
    <w:lvl w:ilvl="0" w:tplc="F65009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3574"/>
    <w:multiLevelType w:val="hybridMultilevel"/>
    <w:tmpl w:val="B794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50CF"/>
    <w:multiLevelType w:val="hybridMultilevel"/>
    <w:tmpl w:val="AD5E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4607F"/>
    <w:multiLevelType w:val="hybridMultilevel"/>
    <w:tmpl w:val="6BE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E034F"/>
    <w:multiLevelType w:val="hybridMultilevel"/>
    <w:tmpl w:val="3C6C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74C88"/>
    <w:multiLevelType w:val="hybridMultilevel"/>
    <w:tmpl w:val="2C8C7E1A"/>
    <w:lvl w:ilvl="0" w:tplc="8746FB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00730"/>
    <w:multiLevelType w:val="hybridMultilevel"/>
    <w:tmpl w:val="F008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82BEC"/>
    <w:multiLevelType w:val="hybridMultilevel"/>
    <w:tmpl w:val="543E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D2890"/>
    <w:multiLevelType w:val="hybridMultilevel"/>
    <w:tmpl w:val="5BC4D88C"/>
    <w:lvl w:ilvl="0" w:tplc="C172D5A2">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0"/>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21"/>
    <w:rsid w:val="000003AA"/>
    <w:rsid w:val="000139FD"/>
    <w:rsid w:val="000171CD"/>
    <w:rsid w:val="0002605F"/>
    <w:rsid w:val="000364BE"/>
    <w:rsid w:val="00042027"/>
    <w:rsid w:val="000429BA"/>
    <w:rsid w:val="00052E6C"/>
    <w:rsid w:val="000553A0"/>
    <w:rsid w:val="00062B36"/>
    <w:rsid w:val="000753A4"/>
    <w:rsid w:val="000767A1"/>
    <w:rsid w:val="00081561"/>
    <w:rsid w:val="000852E4"/>
    <w:rsid w:val="00087691"/>
    <w:rsid w:val="000A09A4"/>
    <w:rsid w:val="000B321D"/>
    <w:rsid w:val="000B4072"/>
    <w:rsid w:val="000B509D"/>
    <w:rsid w:val="000C0BC6"/>
    <w:rsid w:val="000C4DB5"/>
    <w:rsid w:val="000C71AB"/>
    <w:rsid w:val="000D1E58"/>
    <w:rsid w:val="000D2DEA"/>
    <w:rsid w:val="000D54DA"/>
    <w:rsid w:val="000D58F9"/>
    <w:rsid w:val="000D733D"/>
    <w:rsid w:val="000F07E3"/>
    <w:rsid w:val="0010421F"/>
    <w:rsid w:val="00105C05"/>
    <w:rsid w:val="001160F2"/>
    <w:rsid w:val="00121B8A"/>
    <w:rsid w:val="0013630B"/>
    <w:rsid w:val="001417D5"/>
    <w:rsid w:val="00152DB6"/>
    <w:rsid w:val="0015584E"/>
    <w:rsid w:val="00155A7A"/>
    <w:rsid w:val="00177D17"/>
    <w:rsid w:val="00193DFB"/>
    <w:rsid w:val="00194689"/>
    <w:rsid w:val="001C01F0"/>
    <w:rsid w:val="001C4C56"/>
    <w:rsid w:val="001C6073"/>
    <w:rsid w:val="001E21A9"/>
    <w:rsid w:val="001E2AFE"/>
    <w:rsid w:val="001F0E54"/>
    <w:rsid w:val="001F0F49"/>
    <w:rsid w:val="002039D6"/>
    <w:rsid w:val="00206F4C"/>
    <w:rsid w:val="002078EF"/>
    <w:rsid w:val="00252A92"/>
    <w:rsid w:val="00256FBC"/>
    <w:rsid w:val="0026092C"/>
    <w:rsid w:val="002634EC"/>
    <w:rsid w:val="00271B35"/>
    <w:rsid w:val="00271F90"/>
    <w:rsid w:val="0027263B"/>
    <w:rsid w:val="00272762"/>
    <w:rsid w:val="00276647"/>
    <w:rsid w:val="00285141"/>
    <w:rsid w:val="00285BA7"/>
    <w:rsid w:val="00285EB4"/>
    <w:rsid w:val="00292F0C"/>
    <w:rsid w:val="00294883"/>
    <w:rsid w:val="002A569E"/>
    <w:rsid w:val="002B7648"/>
    <w:rsid w:val="002D3F2C"/>
    <w:rsid w:val="002D50AF"/>
    <w:rsid w:val="002D568D"/>
    <w:rsid w:val="002D6532"/>
    <w:rsid w:val="002D7D3E"/>
    <w:rsid w:val="002F0046"/>
    <w:rsid w:val="002F0DF7"/>
    <w:rsid w:val="002F2E82"/>
    <w:rsid w:val="002F5AE9"/>
    <w:rsid w:val="002F7475"/>
    <w:rsid w:val="00301FE4"/>
    <w:rsid w:val="003118AA"/>
    <w:rsid w:val="00311F41"/>
    <w:rsid w:val="00323BF2"/>
    <w:rsid w:val="00337281"/>
    <w:rsid w:val="00347447"/>
    <w:rsid w:val="00347DC9"/>
    <w:rsid w:val="0036220A"/>
    <w:rsid w:val="0039323F"/>
    <w:rsid w:val="003B0B39"/>
    <w:rsid w:val="003B32E4"/>
    <w:rsid w:val="003B4054"/>
    <w:rsid w:val="003C5472"/>
    <w:rsid w:val="003C5C2F"/>
    <w:rsid w:val="003C5E0F"/>
    <w:rsid w:val="003C67A2"/>
    <w:rsid w:val="003C6D9B"/>
    <w:rsid w:val="003C762C"/>
    <w:rsid w:val="003D2C3E"/>
    <w:rsid w:val="003D6C82"/>
    <w:rsid w:val="003D76E7"/>
    <w:rsid w:val="003E589A"/>
    <w:rsid w:val="003F305A"/>
    <w:rsid w:val="00401E98"/>
    <w:rsid w:val="00402F3B"/>
    <w:rsid w:val="004063AF"/>
    <w:rsid w:val="00406507"/>
    <w:rsid w:val="00407D1C"/>
    <w:rsid w:val="00407F4C"/>
    <w:rsid w:val="0042052B"/>
    <w:rsid w:val="004210DC"/>
    <w:rsid w:val="00422096"/>
    <w:rsid w:val="00432B5D"/>
    <w:rsid w:val="0044655B"/>
    <w:rsid w:val="004479AF"/>
    <w:rsid w:val="00461DA8"/>
    <w:rsid w:val="00470A52"/>
    <w:rsid w:val="00470C54"/>
    <w:rsid w:val="00471570"/>
    <w:rsid w:val="00472148"/>
    <w:rsid w:val="004724AC"/>
    <w:rsid w:val="004751F4"/>
    <w:rsid w:val="004A07FB"/>
    <w:rsid w:val="004A7405"/>
    <w:rsid w:val="004C2B9D"/>
    <w:rsid w:val="004C696B"/>
    <w:rsid w:val="004C752F"/>
    <w:rsid w:val="004D30FB"/>
    <w:rsid w:val="004D5853"/>
    <w:rsid w:val="004E359F"/>
    <w:rsid w:val="004F0621"/>
    <w:rsid w:val="004F623B"/>
    <w:rsid w:val="005160B4"/>
    <w:rsid w:val="00520529"/>
    <w:rsid w:val="005230A7"/>
    <w:rsid w:val="0052571B"/>
    <w:rsid w:val="00526931"/>
    <w:rsid w:val="005310F5"/>
    <w:rsid w:val="00534228"/>
    <w:rsid w:val="005418D8"/>
    <w:rsid w:val="00547B71"/>
    <w:rsid w:val="00553D2C"/>
    <w:rsid w:val="005541AA"/>
    <w:rsid w:val="005616FD"/>
    <w:rsid w:val="00563F5C"/>
    <w:rsid w:val="00574450"/>
    <w:rsid w:val="0059773A"/>
    <w:rsid w:val="005A1CD1"/>
    <w:rsid w:val="005A76C5"/>
    <w:rsid w:val="005B390A"/>
    <w:rsid w:val="005C01F9"/>
    <w:rsid w:val="005C1A07"/>
    <w:rsid w:val="005C3BB9"/>
    <w:rsid w:val="005C3EC0"/>
    <w:rsid w:val="005C6103"/>
    <w:rsid w:val="005D4292"/>
    <w:rsid w:val="005E71E7"/>
    <w:rsid w:val="005F043D"/>
    <w:rsid w:val="005F36F0"/>
    <w:rsid w:val="005F519E"/>
    <w:rsid w:val="005F5627"/>
    <w:rsid w:val="005F5E9B"/>
    <w:rsid w:val="005F6A23"/>
    <w:rsid w:val="00600BFA"/>
    <w:rsid w:val="00605B0E"/>
    <w:rsid w:val="00606B21"/>
    <w:rsid w:val="00614A84"/>
    <w:rsid w:val="00614CFC"/>
    <w:rsid w:val="006160F4"/>
    <w:rsid w:val="006254C4"/>
    <w:rsid w:val="00642AAB"/>
    <w:rsid w:val="00643632"/>
    <w:rsid w:val="006452EE"/>
    <w:rsid w:val="006461D0"/>
    <w:rsid w:val="00654319"/>
    <w:rsid w:val="00654EB9"/>
    <w:rsid w:val="00657F66"/>
    <w:rsid w:val="00670210"/>
    <w:rsid w:val="00670B21"/>
    <w:rsid w:val="00670BF4"/>
    <w:rsid w:val="00673D76"/>
    <w:rsid w:val="00675742"/>
    <w:rsid w:val="006761CB"/>
    <w:rsid w:val="006856FF"/>
    <w:rsid w:val="0069054D"/>
    <w:rsid w:val="00691942"/>
    <w:rsid w:val="00693A7C"/>
    <w:rsid w:val="006A5483"/>
    <w:rsid w:val="006A6D2A"/>
    <w:rsid w:val="006B7F26"/>
    <w:rsid w:val="006C0C88"/>
    <w:rsid w:val="006C4E69"/>
    <w:rsid w:val="006E26EF"/>
    <w:rsid w:val="006E29D3"/>
    <w:rsid w:val="006E5930"/>
    <w:rsid w:val="006F270C"/>
    <w:rsid w:val="006F6AF8"/>
    <w:rsid w:val="006F7F47"/>
    <w:rsid w:val="00701DF5"/>
    <w:rsid w:val="007045A5"/>
    <w:rsid w:val="007230FB"/>
    <w:rsid w:val="00732ECA"/>
    <w:rsid w:val="0073596B"/>
    <w:rsid w:val="007363EB"/>
    <w:rsid w:val="00754E9F"/>
    <w:rsid w:val="007621BF"/>
    <w:rsid w:val="007721C4"/>
    <w:rsid w:val="0077316C"/>
    <w:rsid w:val="0077418D"/>
    <w:rsid w:val="00774EA6"/>
    <w:rsid w:val="00776901"/>
    <w:rsid w:val="00780124"/>
    <w:rsid w:val="00780230"/>
    <w:rsid w:val="007824B9"/>
    <w:rsid w:val="007966E4"/>
    <w:rsid w:val="007A2FFB"/>
    <w:rsid w:val="007A52B8"/>
    <w:rsid w:val="007A5932"/>
    <w:rsid w:val="007A68B9"/>
    <w:rsid w:val="007D188F"/>
    <w:rsid w:val="007D226E"/>
    <w:rsid w:val="007D6DC5"/>
    <w:rsid w:val="007E0706"/>
    <w:rsid w:val="007E215D"/>
    <w:rsid w:val="007E3079"/>
    <w:rsid w:val="007E5ADC"/>
    <w:rsid w:val="007E68FB"/>
    <w:rsid w:val="008243B8"/>
    <w:rsid w:val="00826220"/>
    <w:rsid w:val="00826275"/>
    <w:rsid w:val="00827535"/>
    <w:rsid w:val="008357FE"/>
    <w:rsid w:val="00842C2A"/>
    <w:rsid w:val="00847726"/>
    <w:rsid w:val="00862669"/>
    <w:rsid w:val="00881E0F"/>
    <w:rsid w:val="0088327C"/>
    <w:rsid w:val="00884866"/>
    <w:rsid w:val="00884E2E"/>
    <w:rsid w:val="00886818"/>
    <w:rsid w:val="00896A5B"/>
    <w:rsid w:val="008A3F3C"/>
    <w:rsid w:val="008A4264"/>
    <w:rsid w:val="008B4D82"/>
    <w:rsid w:val="008B7377"/>
    <w:rsid w:val="008D1265"/>
    <w:rsid w:val="008D5EC7"/>
    <w:rsid w:val="008D65E3"/>
    <w:rsid w:val="008E399A"/>
    <w:rsid w:val="008E630E"/>
    <w:rsid w:val="008E7C75"/>
    <w:rsid w:val="00905B18"/>
    <w:rsid w:val="00911860"/>
    <w:rsid w:val="0091587A"/>
    <w:rsid w:val="00926FF6"/>
    <w:rsid w:val="0092796B"/>
    <w:rsid w:val="00936E30"/>
    <w:rsid w:val="00940A70"/>
    <w:rsid w:val="00943926"/>
    <w:rsid w:val="00946171"/>
    <w:rsid w:val="0095421B"/>
    <w:rsid w:val="00963533"/>
    <w:rsid w:val="0096502B"/>
    <w:rsid w:val="009650FE"/>
    <w:rsid w:val="00973023"/>
    <w:rsid w:val="00973F61"/>
    <w:rsid w:val="009764D6"/>
    <w:rsid w:val="0098372D"/>
    <w:rsid w:val="0099334C"/>
    <w:rsid w:val="009A306E"/>
    <w:rsid w:val="009B59B2"/>
    <w:rsid w:val="009C26FA"/>
    <w:rsid w:val="009D41E7"/>
    <w:rsid w:val="009D48BA"/>
    <w:rsid w:val="009D6AC6"/>
    <w:rsid w:val="009E52A9"/>
    <w:rsid w:val="00A02F7B"/>
    <w:rsid w:val="00A06F78"/>
    <w:rsid w:val="00A07327"/>
    <w:rsid w:val="00A07C25"/>
    <w:rsid w:val="00A3260C"/>
    <w:rsid w:val="00A35E7E"/>
    <w:rsid w:val="00A41E9F"/>
    <w:rsid w:val="00A54C88"/>
    <w:rsid w:val="00A60F1C"/>
    <w:rsid w:val="00A61073"/>
    <w:rsid w:val="00A7469D"/>
    <w:rsid w:val="00A82844"/>
    <w:rsid w:val="00A94261"/>
    <w:rsid w:val="00AA101F"/>
    <w:rsid w:val="00AA7558"/>
    <w:rsid w:val="00AB03C1"/>
    <w:rsid w:val="00AB39C8"/>
    <w:rsid w:val="00AC14E3"/>
    <w:rsid w:val="00AC194F"/>
    <w:rsid w:val="00AC22EE"/>
    <w:rsid w:val="00AC6800"/>
    <w:rsid w:val="00AC7158"/>
    <w:rsid w:val="00AD312E"/>
    <w:rsid w:val="00AE3AA8"/>
    <w:rsid w:val="00AE4D0E"/>
    <w:rsid w:val="00AF1333"/>
    <w:rsid w:val="00AF611A"/>
    <w:rsid w:val="00AF6A03"/>
    <w:rsid w:val="00B007F4"/>
    <w:rsid w:val="00B0227C"/>
    <w:rsid w:val="00B17A87"/>
    <w:rsid w:val="00B20ED1"/>
    <w:rsid w:val="00B23695"/>
    <w:rsid w:val="00B25FC1"/>
    <w:rsid w:val="00B27C9A"/>
    <w:rsid w:val="00B33421"/>
    <w:rsid w:val="00B407D9"/>
    <w:rsid w:val="00B60AAA"/>
    <w:rsid w:val="00B63471"/>
    <w:rsid w:val="00B81928"/>
    <w:rsid w:val="00B81C8F"/>
    <w:rsid w:val="00B81EE0"/>
    <w:rsid w:val="00B850A4"/>
    <w:rsid w:val="00B86F47"/>
    <w:rsid w:val="00B9012F"/>
    <w:rsid w:val="00B955D8"/>
    <w:rsid w:val="00B97BCD"/>
    <w:rsid w:val="00BA027C"/>
    <w:rsid w:val="00BA5A84"/>
    <w:rsid w:val="00BC0736"/>
    <w:rsid w:val="00BC5170"/>
    <w:rsid w:val="00BC7507"/>
    <w:rsid w:val="00BD2C68"/>
    <w:rsid w:val="00BE5CDA"/>
    <w:rsid w:val="00BF2B78"/>
    <w:rsid w:val="00BF458B"/>
    <w:rsid w:val="00BF5797"/>
    <w:rsid w:val="00C02356"/>
    <w:rsid w:val="00C0528E"/>
    <w:rsid w:val="00C153B0"/>
    <w:rsid w:val="00C22FB9"/>
    <w:rsid w:val="00C274C6"/>
    <w:rsid w:val="00C30BB5"/>
    <w:rsid w:val="00C31C6D"/>
    <w:rsid w:val="00C35CDB"/>
    <w:rsid w:val="00C36F42"/>
    <w:rsid w:val="00C43766"/>
    <w:rsid w:val="00C46563"/>
    <w:rsid w:val="00C50CF9"/>
    <w:rsid w:val="00C5792E"/>
    <w:rsid w:val="00C630DA"/>
    <w:rsid w:val="00C63273"/>
    <w:rsid w:val="00C74D63"/>
    <w:rsid w:val="00C827A0"/>
    <w:rsid w:val="00C83C8C"/>
    <w:rsid w:val="00C946AC"/>
    <w:rsid w:val="00CA19AB"/>
    <w:rsid w:val="00CA4D92"/>
    <w:rsid w:val="00CB0A55"/>
    <w:rsid w:val="00CB14E2"/>
    <w:rsid w:val="00CB6424"/>
    <w:rsid w:val="00CB6F10"/>
    <w:rsid w:val="00CC0F65"/>
    <w:rsid w:val="00CC739E"/>
    <w:rsid w:val="00CD4099"/>
    <w:rsid w:val="00CE1EB6"/>
    <w:rsid w:val="00D01ED6"/>
    <w:rsid w:val="00D036B9"/>
    <w:rsid w:val="00D04A38"/>
    <w:rsid w:val="00D05C86"/>
    <w:rsid w:val="00D0743A"/>
    <w:rsid w:val="00D24406"/>
    <w:rsid w:val="00D271E4"/>
    <w:rsid w:val="00D27CA3"/>
    <w:rsid w:val="00D36DEB"/>
    <w:rsid w:val="00D41929"/>
    <w:rsid w:val="00D45302"/>
    <w:rsid w:val="00D45620"/>
    <w:rsid w:val="00D46234"/>
    <w:rsid w:val="00D47560"/>
    <w:rsid w:val="00D4766E"/>
    <w:rsid w:val="00D53D06"/>
    <w:rsid w:val="00D56E58"/>
    <w:rsid w:val="00D64637"/>
    <w:rsid w:val="00D7032C"/>
    <w:rsid w:val="00D72D6A"/>
    <w:rsid w:val="00D8097D"/>
    <w:rsid w:val="00D909E4"/>
    <w:rsid w:val="00D97591"/>
    <w:rsid w:val="00DA54C3"/>
    <w:rsid w:val="00DA7465"/>
    <w:rsid w:val="00DB7DA1"/>
    <w:rsid w:val="00DC0F31"/>
    <w:rsid w:val="00DC5685"/>
    <w:rsid w:val="00DC6387"/>
    <w:rsid w:val="00DC661F"/>
    <w:rsid w:val="00DD2915"/>
    <w:rsid w:val="00DD2948"/>
    <w:rsid w:val="00DD51CE"/>
    <w:rsid w:val="00DF1AF7"/>
    <w:rsid w:val="00E214F1"/>
    <w:rsid w:val="00E26E46"/>
    <w:rsid w:val="00E31CDF"/>
    <w:rsid w:val="00E43DFB"/>
    <w:rsid w:val="00E51793"/>
    <w:rsid w:val="00E63580"/>
    <w:rsid w:val="00E82E1C"/>
    <w:rsid w:val="00E853CD"/>
    <w:rsid w:val="00E85AA7"/>
    <w:rsid w:val="00EA063D"/>
    <w:rsid w:val="00EA22E3"/>
    <w:rsid w:val="00EA6F82"/>
    <w:rsid w:val="00EB2AC8"/>
    <w:rsid w:val="00EB754D"/>
    <w:rsid w:val="00EF06AF"/>
    <w:rsid w:val="00EF0E22"/>
    <w:rsid w:val="00EF2DE5"/>
    <w:rsid w:val="00F0260C"/>
    <w:rsid w:val="00F11638"/>
    <w:rsid w:val="00F150A6"/>
    <w:rsid w:val="00F20494"/>
    <w:rsid w:val="00F21ADD"/>
    <w:rsid w:val="00F439FD"/>
    <w:rsid w:val="00F534A7"/>
    <w:rsid w:val="00F536A8"/>
    <w:rsid w:val="00F740FD"/>
    <w:rsid w:val="00F75550"/>
    <w:rsid w:val="00F76C96"/>
    <w:rsid w:val="00F801FC"/>
    <w:rsid w:val="00F86710"/>
    <w:rsid w:val="00F97AAA"/>
    <w:rsid w:val="00FA4546"/>
    <w:rsid w:val="00FA79ED"/>
    <w:rsid w:val="00FB0508"/>
    <w:rsid w:val="00FB30F0"/>
    <w:rsid w:val="00FC0992"/>
    <w:rsid w:val="00FC2F8C"/>
    <w:rsid w:val="00FC392F"/>
    <w:rsid w:val="00FD6413"/>
    <w:rsid w:val="00FD7BD4"/>
    <w:rsid w:val="00FE256E"/>
    <w:rsid w:val="00FE4938"/>
    <w:rsid w:val="00FE6C99"/>
    <w:rsid w:val="00FF59E1"/>
    <w:rsid w:val="00FF79A8"/>
    <w:rsid w:val="00FF7DFD"/>
    <w:rsid w:val="7420A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DB19"/>
  <w15:chartTrackingRefBased/>
  <w15:docId w15:val="{17FD3140-B8DA-40FA-AEA5-7003C6DA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6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647"/>
    <w:rPr>
      <w:rFonts w:ascii="Times New Roman" w:hAnsi="Times New Roman" w:cs="Times New Roman"/>
      <w:sz w:val="18"/>
      <w:szCs w:val="18"/>
      <w:lang w:val="en-GB"/>
    </w:rPr>
  </w:style>
  <w:style w:type="paragraph" w:customStyle="1" w:styleId="paragraph">
    <w:name w:val="paragraph"/>
    <w:basedOn w:val="Normal"/>
    <w:rsid w:val="00670B21"/>
    <w:pPr>
      <w:spacing w:before="100" w:beforeAutospacing="1" w:after="100" w:afterAutospacing="1"/>
    </w:pPr>
    <w:rPr>
      <w:rFonts w:ascii="Times New Roman" w:eastAsia="Times New Roman" w:hAnsi="Times New Roman" w:cs="Times New Roman"/>
      <w:lang w:val="en-US" w:eastAsia="en-GB"/>
    </w:rPr>
  </w:style>
  <w:style w:type="character" w:customStyle="1" w:styleId="normaltextrun">
    <w:name w:val="normaltextrun"/>
    <w:basedOn w:val="DefaultParagraphFont"/>
    <w:rsid w:val="00670B21"/>
  </w:style>
  <w:style w:type="character" w:customStyle="1" w:styleId="eop">
    <w:name w:val="eop"/>
    <w:basedOn w:val="DefaultParagraphFont"/>
    <w:rsid w:val="00670B21"/>
  </w:style>
  <w:style w:type="character" w:customStyle="1" w:styleId="spellingerror">
    <w:name w:val="spellingerror"/>
    <w:basedOn w:val="DefaultParagraphFont"/>
    <w:rsid w:val="00670B21"/>
  </w:style>
  <w:style w:type="character" w:styleId="CommentReference">
    <w:name w:val="annotation reference"/>
    <w:basedOn w:val="DefaultParagraphFont"/>
    <w:uiPriority w:val="99"/>
    <w:semiHidden/>
    <w:unhideWhenUsed/>
    <w:rsid w:val="004F623B"/>
    <w:rPr>
      <w:sz w:val="16"/>
      <w:szCs w:val="16"/>
    </w:rPr>
  </w:style>
  <w:style w:type="paragraph" w:styleId="CommentText">
    <w:name w:val="annotation text"/>
    <w:basedOn w:val="Normal"/>
    <w:link w:val="CommentTextChar"/>
    <w:uiPriority w:val="99"/>
    <w:unhideWhenUsed/>
    <w:rsid w:val="004F623B"/>
    <w:rPr>
      <w:sz w:val="20"/>
      <w:szCs w:val="20"/>
    </w:rPr>
  </w:style>
  <w:style w:type="character" w:customStyle="1" w:styleId="CommentTextChar">
    <w:name w:val="Comment Text Char"/>
    <w:basedOn w:val="DefaultParagraphFont"/>
    <w:link w:val="CommentText"/>
    <w:uiPriority w:val="99"/>
    <w:rsid w:val="004F623B"/>
    <w:rPr>
      <w:sz w:val="20"/>
      <w:szCs w:val="20"/>
      <w:lang w:val="en-GB"/>
    </w:rPr>
  </w:style>
  <w:style w:type="paragraph" w:styleId="CommentSubject">
    <w:name w:val="annotation subject"/>
    <w:basedOn w:val="CommentText"/>
    <w:next w:val="CommentText"/>
    <w:link w:val="CommentSubjectChar"/>
    <w:uiPriority w:val="99"/>
    <w:semiHidden/>
    <w:unhideWhenUsed/>
    <w:rsid w:val="004F623B"/>
    <w:rPr>
      <w:b/>
      <w:bCs/>
    </w:rPr>
  </w:style>
  <w:style w:type="character" w:customStyle="1" w:styleId="CommentSubjectChar">
    <w:name w:val="Comment Subject Char"/>
    <w:basedOn w:val="CommentTextChar"/>
    <w:link w:val="CommentSubject"/>
    <w:uiPriority w:val="99"/>
    <w:semiHidden/>
    <w:rsid w:val="004F623B"/>
    <w:rPr>
      <w:b/>
      <w:bCs/>
      <w:sz w:val="20"/>
      <w:szCs w:val="20"/>
      <w:lang w:val="en-GB"/>
    </w:rPr>
  </w:style>
  <w:style w:type="paragraph" w:styleId="Header">
    <w:name w:val="header"/>
    <w:basedOn w:val="Normal"/>
    <w:link w:val="HeaderChar"/>
    <w:uiPriority w:val="99"/>
    <w:unhideWhenUsed/>
    <w:rsid w:val="00B25FC1"/>
    <w:pPr>
      <w:tabs>
        <w:tab w:val="center" w:pos="4513"/>
        <w:tab w:val="right" w:pos="9026"/>
      </w:tabs>
    </w:pPr>
  </w:style>
  <w:style w:type="character" w:customStyle="1" w:styleId="HeaderChar">
    <w:name w:val="Header Char"/>
    <w:basedOn w:val="DefaultParagraphFont"/>
    <w:link w:val="Header"/>
    <w:uiPriority w:val="99"/>
    <w:rsid w:val="00B25FC1"/>
    <w:rPr>
      <w:lang w:val="en-GB"/>
    </w:rPr>
  </w:style>
  <w:style w:type="paragraph" w:styleId="Footer">
    <w:name w:val="footer"/>
    <w:basedOn w:val="Normal"/>
    <w:link w:val="FooterChar"/>
    <w:uiPriority w:val="99"/>
    <w:unhideWhenUsed/>
    <w:rsid w:val="00B25FC1"/>
    <w:pPr>
      <w:tabs>
        <w:tab w:val="center" w:pos="4513"/>
        <w:tab w:val="right" w:pos="9026"/>
      </w:tabs>
    </w:pPr>
  </w:style>
  <w:style w:type="character" w:customStyle="1" w:styleId="FooterChar">
    <w:name w:val="Footer Char"/>
    <w:basedOn w:val="DefaultParagraphFont"/>
    <w:link w:val="Footer"/>
    <w:uiPriority w:val="99"/>
    <w:rsid w:val="00B25FC1"/>
    <w:rPr>
      <w:lang w:val="en-GB"/>
    </w:rPr>
  </w:style>
  <w:style w:type="paragraph" w:styleId="Revision">
    <w:name w:val="Revision"/>
    <w:hidden/>
    <w:uiPriority w:val="99"/>
    <w:semiHidden/>
    <w:rsid w:val="00FE256E"/>
    <w:rPr>
      <w:lang w:val="en-GB"/>
    </w:rPr>
  </w:style>
  <w:style w:type="paragraph" w:customStyle="1" w:styleId="WHO">
    <w:name w:val="WHO"/>
    <w:basedOn w:val="Normal"/>
    <w:rsid w:val="0027263B"/>
    <w:rPr>
      <w:rFonts w:ascii="Times New Roman" w:eastAsia="Times New Roman" w:hAnsi="Times New Roman" w:cs="Times New Roman"/>
      <w:lang w:eastAsia="zh-CN"/>
    </w:rPr>
  </w:style>
  <w:style w:type="paragraph" w:styleId="ListParagraph">
    <w:name w:val="List Paragraph"/>
    <w:basedOn w:val="Normal"/>
    <w:uiPriority w:val="34"/>
    <w:qFormat/>
    <w:rsid w:val="0027263B"/>
    <w:pPr>
      <w:ind w:left="720"/>
      <w:contextualSpacing/>
    </w:pPr>
  </w:style>
  <w:style w:type="character" w:styleId="PageNumber">
    <w:name w:val="page number"/>
    <w:basedOn w:val="DefaultParagraphFont"/>
    <w:uiPriority w:val="99"/>
    <w:semiHidden/>
    <w:unhideWhenUsed/>
    <w:rsid w:val="008E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7780">
      <w:bodyDiv w:val="1"/>
      <w:marLeft w:val="0"/>
      <w:marRight w:val="0"/>
      <w:marTop w:val="0"/>
      <w:marBottom w:val="0"/>
      <w:divBdr>
        <w:top w:val="none" w:sz="0" w:space="0" w:color="auto"/>
        <w:left w:val="none" w:sz="0" w:space="0" w:color="auto"/>
        <w:bottom w:val="none" w:sz="0" w:space="0" w:color="auto"/>
        <w:right w:val="none" w:sz="0" w:space="0" w:color="auto"/>
      </w:divBdr>
    </w:div>
    <w:div w:id="625158564">
      <w:bodyDiv w:val="1"/>
      <w:marLeft w:val="0"/>
      <w:marRight w:val="0"/>
      <w:marTop w:val="0"/>
      <w:marBottom w:val="0"/>
      <w:divBdr>
        <w:top w:val="none" w:sz="0" w:space="0" w:color="auto"/>
        <w:left w:val="none" w:sz="0" w:space="0" w:color="auto"/>
        <w:bottom w:val="none" w:sz="0" w:space="0" w:color="auto"/>
        <w:right w:val="none" w:sz="0" w:space="0" w:color="auto"/>
      </w:divBdr>
    </w:div>
    <w:div w:id="922296731">
      <w:bodyDiv w:val="1"/>
      <w:marLeft w:val="0"/>
      <w:marRight w:val="0"/>
      <w:marTop w:val="0"/>
      <w:marBottom w:val="0"/>
      <w:divBdr>
        <w:top w:val="none" w:sz="0" w:space="0" w:color="auto"/>
        <w:left w:val="none" w:sz="0" w:space="0" w:color="auto"/>
        <w:bottom w:val="none" w:sz="0" w:space="0" w:color="auto"/>
        <w:right w:val="none" w:sz="0" w:space="0" w:color="auto"/>
      </w:divBdr>
    </w:div>
    <w:div w:id="13033465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12">
          <w:marLeft w:val="0"/>
          <w:marRight w:val="0"/>
          <w:marTop w:val="0"/>
          <w:marBottom w:val="0"/>
          <w:divBdr>
            <w:top w:val="none" w:sz="0" w:space="0" w:color="auto"/>
            <w:left w:val="none" w:sz="0" w:space="0" w:color="auto"/>
            <w:bottom w:val="none" w:sz="0" w:space="0" w:color="auto"/>
            <w:right w:val="none" w:sz="0" w:space="0" w:color="auto"/>
          </w:divBdr>
        </w:div>
        <w:div w:id="133261436">
          <w:marLeft w:val="0"/>
          <w:marRight w:val="0"/>
          <w:marTop w:val="0"/>
          <w:marBottom w:val="0"/>
          <w:divBdr>
            <w:top w:val="none" w:sz="0" w:space="0" w:color="auto"/>
            <w:left w:val="none" w:sz="0" w:space="0" w:color="auto"/>
            <w:bottom w:val="none" w:sz="0" w:space="0" w:color="auto"/>
            <w:right w:val="none" w:sz="0" w:space="0" w:color="auto"/>
          </w:divBdr>
        </w:div>
        <w:div w:id="207912315">
          <w:marLeft w:val="0"/>
          <w:marRight w:val="0"/>
          <w:marTop w:val="0"/>
          <w:marBottom w:val="0"/>
          <w:divBdr>
            <w:top w:val="none" w:sz="0" w:space="0" w:color="auto"/>
            <w:left w:val="none" w:sz="0" w:space="0" w:color="auto"/>
            <w:bottom w:val="none" w:sz="0" w:space="0" w:color="auto"/>
            <w:right w:val="none" w:sz="0" w:space="0" w:color="auto"/>
          </w:divBdr>
        </w:div>
        <w:div w:id="267157412">
          <w:marLeft w:val="0"/>
          <w:marRight w:val="0"/>
          <w:marTop w:val="0"/>
          <w:marBottom w:val="0"/>
          <w:divBdr>
            <w:top w:val="none" w:sz="0" w:space="0" w:color="auto"/>
            <w:left w:val="none" w:sz="0" w:space="0" w:color="auto"/>
            <w:bottom w:val="none" w:sz="0" w:space="0" w:color="auto"/>
            <w:right w:val="none" w:sz="0" w:space="0" w:color="auto"/>
          </w:divBdr>
        </w:div>
        <w:div w:id="275257601">
          <w:marLeft w:val="0"/>
          <w:marRight w:val="0"/>
          <w:marTop w:val="0"/>
          <w:marBottom w:val="0"/>
          <w:divBdr>
            <w:top w:val="none" w:sz="0" w:space="0" w:color="auto"/>
            <w:left w:val="none" w:sz="0" w:space="0" w:color="auto"/>
            <w:bottom w:val="none" w:sz="0" w:space="0" w:color="auto"/>
            <w:right w:val="none" w:sz="0" w:space="0" w:color="auto"/>
          </w:divBdr>
        </w:div>
        <w:div w:id="296836738">
          <w:marLeft w:val="0"/>
          <w:marRight w:val="0"/>
          <w:marTop w:val="0"/>
          <w:marBottom w:val="0"/>
          <w:divBdr>
            <w:top w:val="none" w:sz="0" w:space="0" w:color="auto"/>
            <w:left w:val="none" w:sz="0" w:space="0" w:color="auto"/>
            <w:bottom w:val="none" w:sz="0" w:space="0" w:color="auto"/>
            <w:right w:val="none" w:sz="0" w:space="0" w:color="auto"/>
          </w:divBdr>
        </w:div>
        <w:div w:id="320696443">
          <w:marLeft w:val="0"/>
          <w:marRight w:val="0"/>
          <w:marTop w:val="0"/>
          <w:marBottom w:val="0"/>
          <w:divBdr>
            <w:top w:val="none" w:sz="0" w:space="0" w:color="auto"/>
            <w:left w:val="none" w:sz="0" w:space="0" w:color="auto"/>
            <w:bottom w:val="none" w:sz="0" w:space="0" w:color="auto"/>
            <w:right w:val="none" w:sz="0" w:space="0" w:color="auto"/>
          </w:divBdr>
        </w:div>
        <w:div w:id="409349145">
          <w:marLeft w:val="0"/>
          <w:marRight w:val="0"/>
          <w:marTop w:val="0"/>
          <w:marBottom w:val="0"/>
          <w:divBdr>
            <w:top w:val="none" w:sz="0" w:space="0" w:color="auto"/>
            <w:left w:val="none" w:sz="0" w:space="0" w:color="auto"/>
            <w:bottom w:val="none" w:sz="0" w:space="0" w:color="auto"/>
            <w:right w:val="none" w:sz="0" w:space="0" w:color="auto"/>
          </w:divBdr>
        </w:div>
        <w:div w:id="564948253">
          <w:marLeft w:val="0"/>
          <w:marRight w:val="0"/>
          <w:marTop w:val="0"/>
          <w:marBottom w:val="0"/>
          <w:divBdr>
            <w:top w:val="none" w:sz="0" w:space="0" w:color="auto"/>
            <w:left w:val="none" w:sz="0" w:space="0" w:color="auto"/>
            <w:bottom w:val="none" w:sz="0" w:space="0" w:color="auto"/>
            <w:right w:val="none" w:sz="0" w:space="0" w:color="auto"/>
          </w:divBdr>
        </w:div>
        <w:div w:id="602228663">
          <w:marLeft w:val="0"/>
          <w:marRight w:val="0"/>
          <w:marTop w:val="0"/>
          <w:marBottom w:val="0"/>
          <w:divBdr>
            <w:top w:val="none" w:sz="0" w:space="0" w:color="auto"/>
            <w:left w:val="none" w:sz="0" w:space="0" w:color="auto"/>
            <w:bottom w:val="none" w:sz="0" w:space="0" w:color="auto"/>
            <w:right w:val="none" w:sz="0" w:space="0" w:color="auto"/>
          </w:divBdr>
        </w:div>
        <w:div w:id="615867265">
          <w:marLeft w:val="0"/>
          <w:marRight w:val="0"/>
          <w:marTop w:val="0"/>
          <w:marBottom w:val="0"/>
          <w:divBdr>
            <w:top w:val="none" w:sz="0" w:space="0" w:color="auto"/>
            <w:left w:val="none" w:sz="0" w:space="0" w:color="auto"/>
            <w:bottom w:val="none" w:sz="0" w:space="0" w:color="auto"/>
            <w:right w:val="none" w:sz="0" w:space="0" w:color="auto"/>
          </w:divBdr>
        </w:div>
        <w:div w:id="784423172">
          <w:marLeft w:val="0"/>
          <w:marRight w:val="0"/>
          <w:marTop w:val="0"/>
          <w:marBottom w:val="0"/>
          <w:divBdr>
            <w:top w:val="none" w:sz="0" w:space="0" w:color="auto"/>
            <w:left w:val="none" w:sz="0" w:space="0" w:color="auto"/>
            <w:bottom w:val="none" w:sz="0" w:space="0" w:color="auto"/>
            <w:right w:val="none" w:sz="0" w:space="0" w:color="auto"/>
          </w:divBdr>
        </w:div>
        <w:div w:id="927662256">
          <w:marLeft w:val="0"/>
          <w:marRight w:val="0"/>
          <w:marTop w:val="0"/>
          <w:marBottom w:val="0"/>
          <w:divBdr>
            <w:top w:val="none" w:sz="0" w:space="0" w:color="auto"/>
            <w:left w:val="none" w:sz="0" w:space="0" w:color="auto"/>
            <w:bottom w:val="none" w:sz="0" w:space="0" w:color="auto"/>
            <w:right w:val="none" w:sz="0" w:space="0" w:color="auto"/>
          </w:divBdr>
        </w:div>
        <w:div w:id="962883544">
          <w:marLeft w:val="0"/>
          <w:marRight w:val="0"/>
          <w:marTop w:val="0"/>
          <w:marBottom w:val="0"/>
          <w:divBdr>
            <w:top w:val="none" w:sz="0" w:space="0" w:color="auto"/>
            <w:left w:val="none" w:sz="0" w:space="0" w:color="auto"/>
            <w:bottom w:val="none" w:sz="0" w:space="0" w:color="auto"/>
            <w:right w:val="none" w:sz="0" w:space="0" w:color="auto"/>
          </w:divBdr>
        </w:div>
        <w:div w:id="1090660501">
          <w:marLeft w:val="0"/>
          <w:marRight w:val="0"/>
          <w:marTop w:val="0"/>
          <w:marBottom w:val="0"/>
          <w:divBdr>
            <w:top w:val="none" w:sz="0" w:space="0" w:color="auto"/>
            <w:left w:val="none" w:sz="0" w:space="0" w:color="auto"/>
            <w:bottom w:val="none" w:sz="0" w:space="0" w:color="auto"/>
            <w:right w:val="none" w:sz="0" w:space="0" w:color="auto"/>
          </w:divBdr>
        </w:div>
        <w:div w:id="1217427958">
          <w:marLeft w:val="0"/>
          <w:marRight w:val="0"/>
          <w:marTop w:val="0"/>
          <w:marBottom w:val="0"/>
          <w:divBdr>
            <w:top w:val="none" w:sz="0" w:space="0" w:color="auto"/>
            <w:left w:val="none" w:sz="0" w:space="0" w:color="auto"/>
            <w:bottom w:val="none" w:sz="0" w:space="0" w:color="auto"/>
            <w:right w:val="none" w:sz="0" w:space="0" w:color="auto"/>
          </w:divBdr>
        </w:div>
        <w:div w:id="1353994208">
          <w:marLeft w:val="0"/>
          <w:marRight w:val="0"/>
          <w:marTop w:val="0"/>
          <w:marBottom w:val="0"/>
          <w:divBdr>
            <w:top w:val="none" w:sz="0" w:space="0" w:color="auto"/>
            <w:left w:val="none" w:sz="0" w:space="0" w:color="auto"/>
            <w:bottom w:val="none" w:sz="0" w:space="0" w:color="auto"/>
            <w:right w:val="none" w:sz="0" w:space="0" w:color="auto"/>
          </w:divBdr>
        </w:div>
        <w:div w:id="1441071315">
          <w:marLeft w:val="0"/>
          <w:marRight w:val="0"/>
          <w:marTop w:val="0"/>
          <w:marBottom w:val="0"/>
          <w:divBdr>
            <w:top w:val="none" w:sz="0" w:space="0" w:color="auto"/>
            <w:left w:val="none" w:sz="0" w:space="0" w:color="auto"/>
            <w:bottom w:val="none" w:sz="0" w:space="0" w:color="auto"/>
            <w:right w:val="none" w:sz="0" w:space="0" w:color="auto"/>
          </w:divBdr>
        </w:div>
        <w:div w:id="1520894912">
          <w:marLeft w:val="0"/>
          <w:marRight w:val="0"/>
          <w:marTop w:val="0"/>
          <w:marBottom w:val="0"/>
          <w:divBdr>
            <w:top w:val="none" w:sz="0" w:space="0" w:color="auto"/>
            <w:left w:val="none" w:sz="0" w:space="0" w:color="auto"/>
            <w:bottom w:val="none" w:sz="0" w:space="0" w:color="auto"/>
            <w:right w:val="none" w:sz="0" w:space="0" w:color="auto"/>
          </w:divBdr>
        </w:div>
        <w:div w:id="1547646916">
          <w:marLeft w:val="0"/>
          <w:marRight w:val="0"/>
          <w:marTop w:val="0"/>
          <w:marBottom w:val="0"/>
          <w:divBdr>
            <w:top w:val="none" w:sz="0" w:space="0" w:color="auto"/>
            <w:left w:val="none" w:sz="0" w:space="0" w:color="auto"/>
            <w:bottom w:val="none" w:sz="0" w:space="0" w:color="auto"/>
            <w:right w:val="none" w:sz="0" w:space="0" w:color="auto"/>
          </w:divBdr>
        </w:div>
        <w:div w:id="1676611144">
          <w:marLeft w:val="0"/>
          <w:marRight w:val="0"/>
          <w:marTop w:val="0"/>
          <w:marBottom w:val="0"/>
          <w:divBdr>
            <w:top w:val="none" w:sz="0" w:space="0" w:color="auto"/>
            <w:left w:val="none" w:sz="0" w:space="0" w:color="auto"/>
            <w:bottom w:val="none" w:sz="0" w:space="0" w:color="auto"/>
            <w:right w:val="none" w:sz="0" w:space="0" w:color="auto"/>
          </w:divBdr>
        </w:div>
        <w:div w:id="1694501039">
          <w:marLeft w:val="0"/>
          <w:marRight w:val="0"/>
          <w:marTop w:val="0"/>
          <w:marBottom w:val="0"/>
          <w:divBdr>
            <w:top w:val="none" w:sz="0" w:space="0" w:color="auto"/>
            <w:left w:val="none" w:sz="0" w:space="0" w:color="auto"/>
            <w:bottom w:val="none" w:sz="0" w:space="0" w:color="auto"/>
            <w:right w:val="none" w:sz="0" w:space="0" w:color="auto"/>
          </w:divBdr>
        </w:div>
        <w:div w:id="1804232702">
          <w:marLeft w:val="0"/>
          <w:marRight w:val="0"/>
          <w:marTop w:val="0"/>
          <w:marBottom w:val="0"/>
          <w:divBdr>
            <w:top w:val="none" w:sz="0" w:space="0" w:color="auto"/>
            <w:left w:val="none" w:sz="0" w:space="0" w:color="auto"/>
            <w:bottom w:val="none" w:sz="0" w:space="0" w:color="auto"/>
            <w:right w:val="none" w:sz="0" w:space="0" w:color="auto"/>
          </w:divBdr>
        </w:div>
        <w:div w:id="1850481990">
          <w:marLeft w:val="0"/>
          <w:marRight w:val="0"/>
          <w:marTop w:val="0"/>
          <w:marBottom w:val="0"/>
          <w:divBdr>
            <w:top w:val="none" w:sz="0" w:space="0" w:color="auto"/>
            <w:left w:val="none" w:sz="0" w:space="0" w:color="auto"/>
            <w:bottom w:val="none" w:sz="0" w:space="0" w:color="auto"/>
            <w:right w:val="none" w:sz="0" w:space="0" w:color="auto"/>
          </w:divBdr>
        </w:div>
        <w:div w:id="1869831358">
          <w:marLeft w:val="0"/>
          <w:marRight w:val="0"/>
          <w:marTop w:val="0"/>
          <w:marBottom w:val="0"/>
          <w:divBdr>
            <w:top w:val="none" w:sz="0" w:space="0" w:color="auto"/>
            <w:left w:val="none" w:sz="0" w:space="0" w:color="auto"/>
            <w:bottom w:val="none" w:sz="0" w:space="0" w:color="auto"/>
            <w:right w:val="none" w:sz="0" w:space="0" w:color="auto"/>
          </w:divBdr>
        </w:div>
        <w:div w:id="1933052219">
          <w:marLeft w:val="0"/>
          <w:marRight w:val="0"/>
          <w:marTop w:val="0"/>
          <w:marBottom w:val="0"/>
          <w:divBdr>
            <w:top w:val="none" w:sz="0" w:space="0" w:color="auto"/>
            <w:left w:val="none" w:sz="0" w:space="0" w:color="auto"/>
            <w:bottom w:val="none" w:sz="0" w:space="0" w:color="auto"/>
            <w:right w:val="none" w:sz="0" w:space="0" w:color="auto"/>
          </w:divBdr>
        </w:div>
        <w:div w:id="1936283594">
          <w:marLeft w:val="0"/>
          <w:marRight w:val="0"/>
          <w:marTop w:val="0"/>
          <w:marBottom w:val="0"/>
          <w:divBdr>
            <w:top w:val="none" w:sz="0" w:space="0" w:color="auto"/>
            <w:left w:val="none" w:sz="0" w:space="0" w:color="auto"/>
            <w:bottom w:val="none" w:sz="0" w:space="0" w:color="auto"/>
            <w:right w:val="none" w:sz="0" w:space="0" w:color="auto"/>
          </w:divBdr>
        </w:div>
        <w:div w:id="2080210773">
          <w:marLeft w:val="0"/>
          <w:marRight w:val="0"/>
          <w:marTop w:val="0"/>
          <w:marBottom w:val="0"/>
          <w:divBdr>
            <w:top w:val="none" w:sz="0" w:space="0" w:color="auto"/>
            <w:left w:val="none" w:sz="0" w:space="0" w:color="auto"/>
            <w:bottom w:val="none" w:sz="0" w:space="0" w:color="auto"/>
            <w:right w:val="none" w:sz="0" w:space="0" w:color="auto"/>
          </w:divBdr>
        </w:div>
      </w:divsChild>
    </w:div>
    <w:div w:id="1312179274">
      <w:bodyDiv w:val="1"/>
      <w:marLeft w:val="0"/>
      <w:marRight w:val="0"/>
      <w:marTop w:val="0"/>
      <w:marBottom w:val="0"/>
      <w:divBdr>
        <w:top w:val="none" w:sz="0" w:space="0" w:color="auto"/>
        <w:left w:val="none" w:sz="0" w:space="0" w:color="auto"/>
        <w:bottom w:val="none" w:sz="0" w:space="0" w:color="auto"/>
        <w:right w:val="none" w:sz="0" w:space="0" w:color="auto"/>
      </w:divBdr>
    </w:div>
    <w:div w:id="1330405391">
      <w:bodyDiv w:val="1"/>
      <w:marLeft w:val="0"/>
      <w:marRight w:val="0"/>
      <w:marTop w:val="0"/>
      <w:marBottom w:val="0"/>
      <w:divBdr>
        <w:top w:val="none" w:sz="0" w:space="0" w:color="auto"/>
        <w:left w:val="none" w:sz="0" w:space="0" w:color="auto"/>
        <w:bottom w:val="none" w:sz="0" w:space="0" w:color="auto"/>
        <w:right w:val="none" w:sz="0" w:space="0" w:color="auto"/>
      </w:divBdr>
    </w:div>
    <w:div w:id="1459570045">
      <w:bodyDiv w:val="1"/>
      <w:marLeft w:val="0"/>
      <w:marRight w:val="0"/>
      <w:marTop w:val="0"/>
      <w:marBottom w:val="0"/>
      <w:divBdr>
        <w:top w:val="none" w:sz="0" w:space="0" w:color="auto"/>
        <w:left w:val="none" w:sz="0" w:space="0" w:color="auto"/>
        <w:bottom w:val="none" w:sz="0" w:space="0" w:color="auto"/>
        <w:right w:val="none" w:sz="0" w:space="0" w:color="auto"/>
      </w:divBdr>
    </w:div>
    <w:div w:id="1611737017">
      <w:bodyDiv w:val="1"/>
      <w:marLeft w:val="0"/>
      <w:marRight w:val="0"/>
      <w:marTop w:val="0"/>
      <w:marBottom w:val="0"/>
      <w:divBdr>
        <w:top w:val="none" w:sz="0" w:space="0" w:color="auto"/>
        <w:left w:val="none" w:sz="0" w:space="0" w:color="auto"/>
        <w:bottom w:val="none" w:sz="0" w:space="0" w:color="auto"/>
        <w:right w:val="none" w:sz="0" w:space="0" w:color="auto"/>
      </w:divBdr>
    </w:div>
    <w:div w:id="2028025181">
      <w:bodyDiv w:val="1"/>
      <w:marLeft w:val="0"/>
      <w:marRight w:val="0"/>
      <w:marTop w:val="0"/>
      <w:marBottom w:val="0"/>
      <w:divBdr>
        <w:top w:val="none" w:sz="0" w:space="0" w:color="auto"/>
        <w:left w:val="none" w:sz="0" w:space="0" w:color="auto"/>
        <w:bottom w:val="none" w:sz="0" w:space="0" w:color="auto"/>
        <w:right w:val="none" w:sz="0" w:space="0" w:color="auto"/>
      </w:divBdr>
    </w:div>
    <w:div w:id="2044671106">
      <w:bodyDiv w:val="1"/>
      <w:marLeft w:val="0"/>
      <w:marRight w:val="0"/>
      <w:marTop w:val="0"/>
      <w:marBottom w:val="0"/>
      <w:divBdr>
        <w:top w:val="none" w:sz="0" w:space="0" w:color="auto"/>
        <w:left w:val="none" w:sz="0" w:space="0" w:color="auto"/>
        <w:bottom w:val="none" w:sz="0" w:space="0" w:color="auto"/>
        <w:right w:val="none" w:sz="0" w:space="0" w:color="auto"/>
      </w:divBdr>
    </w:div>
    <w:div w:id="21202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Kaloyan Kamenov</dc:creator>
  <cp:keywords/>
  <dc:description/>
  <cp:lastModifiedBy>OUKO Robert</cp:lastModifiedBy>
  <cp:revision>2</cp:revision>
  <dcterms:created xsi:type="dcterms:W3CDTF">2023-03-09T10:45:00Z</dcterms:created>
  <dcterms:modified xsi:type="dcterms:W3CDTF">2023-03-09T10:45:00Z</dcterms:modified>
</cp:coreProperties>
</file>