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2CB7EC" w14:textId="549B8922" w:rsidR="0069015D" w:rsidRDefault="00027EF3" w:rsidP="00027EF3">
      <w:pPr>
        <w:jc w:val="center"/>
        <w:rPr>
          <w:rFonts w:asciiTheme="majorBidi" w:hAnsiTheme="majorBidi" w:cstheme="majorBidi"/>
          <w:b/>
          <w:bCs/>
          <w:sz w:val="32"/>
          <w:szCs w:val="32"/>
          <w:rtl/>
          <w:lang w:bidi="ar-JO"/>
        </w:rPr>
      </w:pPr>
      <w:r>
        <w:rPr>
          <w:rFonts w:asciiTheme="majorBidi" w:hAnsiTheme="majorBidi" w:cstheme="majorBidi"/>
          <w:b/>
          <w:bCs/>
          <w:noProof/>
          <w:sz w:val="32"/>
          <w:szCs w:val="32"/>
          <w:lang w:bidi="ar-JO"/>
        </w:rPr>
        <w:drawing>
          <wp:inline distT="0" distB="0" distL="0" distR="0" wp14:anchorId="23BBB19C" wp14:editId="1C3043A7">
            <wp:extent cx="2998470" cy="2361137"/>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03344" cy="2364975"/>
                    </a:xfrm>
                    <a:prstGeom prst="rect">
                      <a:avLst/>
                    </a:prstGeom>
                    <a:noFill/>
                  </pic:spPr>
                </pic:pic>
              </a:graphicData>
            </a:graphic>
          </wp:inline>
        </w:drawing>
      </w:r>
    </w:p>
    <w:p w14:paraId="0687EAFF" w14:textId="46C3C400" w:rsidR="00607E6A" w:rsidRPr="00D27940" w:rsidRDefault="00B66256" w:rsidP="00D27940">
      <w:pPr>
        <w:jc w:val="center"/>
        <w:rPr>
          <w:rFonts w:asciiTheme="majorBidi" w:hAnsiTheme="majorBidi" w:cstheme="majorBidi"/>
          <w:b/>
          <w:bCs/>
          <w:sz w:val="32"/>
          <w:szCs w:val="32"/>
          <w:lang w:bidi="ar-JO"/>
        </w:rPr>
      </w:pPr>
      <w:r w:rsidRPr="00D27940">
        <w:rPr>
          <w:rFonts w:asciiTheme="majorBidi" w:hAnsiTheme="majorBidi" w:cstheme="majorBidi"/>
          <w:b/>
          <w:bCs/>
          <w:sz w:val="32"/>
          <w:szCs w:val="32"/>
          <w:lang w:bidi="ar-JO"/>
        </w:rPr>
        <w:t>QADER</w:t>
      </w:r>
      <w:r w:rsidR="00EB3895" w:rsidRPr="00D27940">
        <w:rPr>
          <w:rFonts w:asciiTheme="majorBidi" w:hAnsiTheme="majorBidi" w:cstheme="majorBidi"/>
          <w:b/>
          <w:bCs/>
          <w:sz w:val="32"/>
          <w:szCs w:val="32"/>
          <w:lang w:bidi="ar-JO"/>
        </w:rPr>
        <w:t xml:space="preserve"> </w:t>
      </w:r>
      <w:r w:rsidR="00607E6A" w:rsidRPr="00D27940">
        <w:rPr>
          <w:rFonts w:asciiTheme="majorBidi" w:hAnsiTheme="majorBidi" w:cstheme="majorBidi"/>
          <w:b/>
          <w:bCs/>
          <w:sz w:val="32"/>
          <w:szCs w:val="32"/>
          <w:lang w:bidi="ar-JO"/>
        </w:rPr>
        <w:t xml:space="preserve">Report to the </w:t>
      </w:r>
      <w:r w:rsidR="00BC1B1E">
        <w:rPr>
          <w:rFonts w:asciiTheme="majorBidi" w:hAnsiTheme="majorBidi" w:cstheme="majorBidi"/>
          <w:b/>
          <w:bCs/>
          <w:sz w:val="32"/>
          <w:szCs w:val="32"/>
          <w:lang w:bidi="ar-JO"/>
        </w:rPr>
        <w:t xml:space="preserve">UN </w:t>
      </w:r>
      <w:r w:rsidR="00607E6A" w:rsidRPr="00D27940">
        <w:rPr>
          <w:rFonts w:asciiTheme="majorBidi" w:hAnsiTheme="majorBidi" w:cstheme="majorBidi"/>
          <w:b/>
          <w:bCs/>
          <w:sz w:val="32"/>
          <w:szCs w:val="32"/>
          <w:lang w:bidi="ar-JO"/>
        </w:rPr>
        <w:t>CRPD Committee</w:t>
      </w:r>
    </w:p>
    <w:p w14:paraId="274EEB81" w14:textId="5D758518" w:rsidR="00607E6A" w:rsidRPr="00D27940" w:rsidRDefault="00607E6A" w:rsidP="00D27940">
      <w:pPr>
        <w:jc w:val="center"/>
        <w:rPr>
          <w:rFonts w:asciiTheme="majorBidi" w:hAnsiTheme="majorBidi" w:cstheme="majorBidi"/>
          <w:b/>
          <w:bCs/>
          <w:sz w:val="32"/>
          <w:szCs w:val="32"/>
          <w:lang w:bidi="ar-JO"/>
        </w:rPr>
      </w:pPr>
      <w:r w:rsidRPr="00D27940">
        <w:rPr>
          <w:rFonts w:asciiTheme="majorBidi" w:hAnsiTheme="majorBidi" w:cstheme="majorBidi"/>
          <w:b/>
          <w:bCs/>
          <w:sz w:val="32"/>
          <w:szCs w:val="32"/>
          <w:lang w:bidi="ar-JO"/>
        </w:rPr>
        <w:t>Regarding the CRPD</w:t>
      </w:r>
      <w:r w:rsidR="00EB3895" w:rsidRPr="00D27940">
        <w:rPr>
          <w:rFonts w:asciiTheme="majorBidi" w:hAnsiTheme="majorBidi" w:cstheme="majorBidi"/>
          <w:b/>
          <w:bCs/>
          <w:sz w:val="32"/>
          <w:szCs w:val="32"/>
          <w:lang w:bidi="ar-JO"/>
        </w:rPr>
        <w:t>-</w:t>
      </w:r>
      <w:r w:rsidRPr="00D27940">
        <w:rPr>
          <w:rFonts w:asciiTheme="majorBidi" w:hAnsiTheme="majorBidi" w:cstheme="majorBidi"/>
          <w:b/>
          <w:bCs/>
          <w:sz w:val="32"/>
          <w:szCs w:val="32"/>
          <w:lang w:bidi="ar-JO"/>
        </w:rPr>
        <w:t>Related List of Issues to be answered by the State of Palestine</w:t>
      </w:r>
    </w:p>
    <w:p w14:paraId="19AD8B43" w14:textId="77777777" w:rsidR="00607E6A" w:rsidRPr="00D27940" w:rsidRDefault="00607E6A" w:rsidP="00D27940">
      <w:pPr>
        <w:jc w:val="center"/>
        <w:rPr>
          <w:rFonts w:asciiTheme="majorBidi" w:hAnsiTheme="majorBidi" w:cstheme="majorBidi"/>
          <w:b/>
          <w:bCs/>
          <w:sz w:val="32"/>
          <w:szCs w:val="32"/>
          <w:lang w:bidi="ar-JO"/>
        </w:rPr>
      </w:pPr>
    </w:p>
    <w:p w14:paraId="31C43C4B" w14:textId="28D85919" w:rsidR="00607E6A" w:rsidRDefault="00607E6A" w:rsidP="00D27940">
      <w:pPr>
        <w:jc w:val="center"/>
        <w:rPr>
          <w:rFonts w:asciiTheme="majorBidi" w:hAnsiTheme="majorBidi" w:cstheme="majorBidi"/>
          <w:b/>
          <w:bCs/>
          <w:sz w:val="32"/>
          <w:szCs w:val="32"/>
          <w:lang w:bidi="ar-JO"/>
        </w:rPr>
      </w:pPr>
    </w:p>
    <w:p w14:paraId="0EDEE66E" w14:textId="183AD557" w:rsidR="00D27940" w:rsidRDefault="00D27940" w:rsidP="00D27940">
      <w:pPr>
        <w:jc w:val="center"/>
        <w:rPr>
          <w:rFonts w:asciiTheme="majorBidi" w:hAnsiTheme="majorBidi" w:cstheme="majorBidi"/>
          <w:b/>
          <w:bCs/>
          <w:sz w:val="32"/>
          <w:szCs w:val="32"/>
          <w:lang w:bidi="ar-JO"/>
        </w:rPr>
      </w:pPr>
    </w:p>
    <w:p w14:paraId="24173A1B" w14:textId="2A1CECEF" w:rsidR="00D27940" w:rsidRDefault="00D27940" w:rsidP="00D27940">
      <w:pPr>
        <w:jc w:val="center"/>
        <w:rPr>
          <w:rFonts w:asciiTheme="majorBidi" w:hAnsiTheme="majorBidi" w:cstheme="majorBidi"/>
          <w:b/>
          <w:bCs/>
          <w:sz w:val="32"/>
          <w:szCs w:val="32"/>
          <w:lang w:bidi="ar-JO"/>
        </w:rPr>
      </w:pPr>
    </w:p>
    <w:p w14:paraId="32BA5F79" w14:textId="77777777" w:rsidR="00D27940" w:rsidRPr="00D27940" w:rsidRDefault="00D27940" w:rsidP="00D27940">
      <w:pPr>
        <w:jc w:val="center"/>
        <w:rPr>
          <w:rFonts w:asciiTheme="majorBidi" w:hAnsiTheme="majorBidi" w:cstheme="majorBidi"/>
          <w:b/>
          <w:bCs/>
          <w:sz w:val="32"/>
          <w:szCs w:val="32"/>
          <w:lang w:bidi="ar-JO"/>
        </w:rPr>
      </w:pPr>
    </w:p>
    <w:p w14:paraId="5049D081" w14:textId="77777777" w:rsidR="00607E6A" w:rsidRPr="00D27940" w:rsidRDefault="00607E6A" w:rsidP="00D27940">
      <w:pPr>
        <w:jc w:val="center"/>
        <w:rPr>
          <w:rFonts w:asciiTheme="majorBidi" w:hAnsiTheme="majorBidi" w:cstheme="majorBidi"/>
          <w:b/>
          <w:bCs/>
          <w:sz w:val="32"/>
          <w:szCs w:val="32"/>
          <w:lang w:bidi="ar-JO"/>
        </w:rPr>
      </w:pPr>
      <w:r w:rsidRPr="00D27940">
        <w:rPr>
          <w:rFonts w:asciiTheme="majorBidi" w:hAnsiTheme="majorBidi" w:cstheme="majorBidi"/>
          <w:b/>
          <w:bCs/>
          <w:sz w:val="32"/>
          <w:szCs w:val="32"/>
          <w:lang w:bidi="ar-JO"/>
        </w:rPr>
        <w:t>Contact Persons:</w:t>
      </w:r>
    </w:p>
    <w:p w14:paraId="3AD0B4BD" w14:textId="007FBF11" w:rsidR="00607E6A" w:rsidRPr="00D27940" w:rsidRDefault="00607E6A" w:rsidP="00D27940">
      <w:pPr>
        <w:jc w:val="center"/>
        <w:rPr>
          <w:rFonts w:asciiTheme="majorBidi" w:hAnsiTheme="majorBidi" w:cstheme="majorBidi"/>
          <w:b/>
          <w:bCs/>
          <w:sz w:val="32"/>
          <w:szCs w:val="32"/>
          <w:lang w:bidi="ar-JO"/>
        </w:rPr>
      </w:pPr>
      <w:r w:rsidRPr="00D27940">
        <w:rPr>
          <w:rFonts w:asciiTheme="majorBidi" w:hAnsiTheme="majorBidi" w:cstheme="majorBidi"/>
          <w:b/>
          <w:bCs/>
          <w:sz w:val="32"/>
          <w:szCs w:val="32"/>
          <w:lang w:bidi="ar-JO"/>
        </w:rPr>
        <w:t xml:space="preserve">Lana Bandak / </w:t>
      </w:r>
      <w:r w:rsidR="00632445" w:rsidRPr="00D27940">
        <w:rPr>
          <w:rFonts w:asciiTheme="majorBidi" w:hAnsiTheme="majorBidi" w:cstheme="majorBidi"/>
          <w:b/>
          <w:bCs/>
          <w:sz w:val="32"/>
          <w:szCs w:val="32"/>
          <w:lang w:bidi="ar-JO"/>
        </w:rPr>
        <w:t>Director G</w:t>
      </w:r>
      <w:r w:rsidRPr="00D27940">
        <w:rPr>
          <w:rFonts w:asciiTheme="majorBidi" w:hAnsiTheme="majorBidi" w:cstheme="majorBidi"/>
          <w:b/>
          <w:bCs/>
          <w:sz w:val="32"/>
          <w:szCs w:val="32"/>
          <w:lang w:bidi="ar-JO"/>
        </w:rPr>
        <w:t>eneral</w:t>
      </w:r>
      <w:r w:rsidR="009D0D09" w:rsidRPr="00D27940">
        <w:rPr>
          <w:rFonts w:asciiTheme="majorBidi" w:hAnsiTheme="majorBidi" w:cstheme="majorBidi"/>
          <w:b/>
          <w:bCs/>
          <w:sz w:val="32"/>
          <w:szCs w:val="32"/>
          <w:lang w:bidi="ar-JO"/>
        </w:rPr>
        <w:t>,</w:t>
      </w:r>
      <w:r w:rsidRPr="00D27940">
        <w:rPr>
          <w:rFonts w:asciiTheme="majorBidi" w:hAnsiTheme="majorBidi" w:cstheme="majorBidi"/>
          <w:b/>
          <w:bCs/>
          <w:sz w:val="32"/>
          <w:szCs w:val="32"/>
          <w:lang w:bidi="ar-JO"/>
        </w:rPr>
        <w:t xml:space="preserve"> l.bandak@</w:t>
      </w:r>
      <w:r w:rsidR="00B66256" w:rsidRPr="00D27940">
        <w:rPr>
          <w:rFonts w:asciiTheme="majorBidi" w:hAnsiTheme="majorBidi" w:cstheme="majorBidi"/>
          <w:b/>
          <w:bCs/>
          <w:sz w:val="32"/>
          <w:szCs w:val="32"/>
          <w:lang w:bidi="ar-JO"/>
        </w:rPr>
        <w:t>qader</w:t>
      </w:r>
      <w:r w:rsidRPr="00D27940">
        <w:rPr>
          <w:rFonts w:asciiTheme="majorBidi" w:hAnsiTheme="majorBidi" w:cstheme="majorBidi"/>
          <w:b/>
          <w:bCs/>
          <w:sz w:val="32"/>
          <w:szCs w:val="32"/>
          <w:lang w:bidi="ar-JO"/>
        </w:rPr>
        <w:t>.org</w:t>
      </w:r>
    </w:p>
    <w:p w14:paraId="73B28243" w14:textId="3FD19E62" w:rsidR="00607E6A" w:rsidRPr="00D27940" w:rsidRDefault="00607E6A" w:rsidP="00D27940">
      <w:pPr>
        <w:jc w:val="center"/>
        <w:rPr>
          <w:rFonts w:asciiTheme="majorBidi" w:hAnsiTheme="majorBidi" w:cstheme="majorBidi"/>
          <w:b/>
          <w:bCs/>
          <w:sz w:val="32"/>
          <w:szCs w:val="32"/>
          <w:lang w:bidi="ar-JO"/>
        </w:rPr>
      </w:pPr>
      <w:r w:rsidRPr="00D27940">
        <w:rPr>
          <w:rFonts w:asciiTheme="majorBidi" w:hAnsiTheme="majorBidi" w:cstheme="majorBidi"/>
          <w:b/>
          <w:bCs/>
          <w:sz w:val="32"/>
          <w:szCs w:val="32"/>
          <w:lang w:bidi="ar-JO"/>
        </w:rPr>
        <w:t>Shorouq Al-Afandi / Advocacy Officer</w:t>
      </w:r>
      <w:r w:rsidR="009D0D09" w:rsidRPr="00D27940">
        <w:rPr>
          <w:rFonts w:asciiTheme="majorBidi" w:hAnsiTheme="majorBidi" w:cstheme="majorBidi"/>
          <w:b/>
          <w:bCs/>
          <w:sz w:val="32"/>
          <w:szCs w:val="32"/>
          <w:lang w:bidi="ar-JO"/>
        </w:rPr>
        <w:t>,</w:t>
      </w:r>
      <w:r w:rsidRPr="00D27940">
        <w:rPr>
          <w:rFonts w:asciiTheme="majorBidi" w:hAnsiTheme="majorBidi" w:cstheme="majorBidi"/>
          <w:b/>
          <w:bCs/>
          <w:sz w:val="32"/>
          <w:szCs w:val="32"/>
          <w:lang w:bidi="ar-JO"/>
        </w:rPr>
        <w:t xml:space="preserve"> s.afandi@</w:t>
      </w:r>
      <w:r w:rsidR="00D27940" w:rsidRPr="00D27940">
        <w:rPr>
          <w:rFonts w:asciiTheme="majorBidi" w:hAnsiTheme="majorBidi" w:cstheme="majorBidi"/>
          <w:b/>
          <w:bCs/>
          <w:sz w:val="32"/>
          <w:szCs w:val="32"/>
          <w:lang w:bidi="ar-JO"/>
        </w:rPr>
        <w:t>qader</w:t>
      </w:r>
      <w:r w:rsidRPr="00D27940">
        <w:rPr>
          <w:rFonts w:asciiTheme="majorBidi" w:hAnsiTheme="majorBidi" w:cstheme="majorBidi"/>
          <w:b/>
          <w:bCs/>
          <w:sz w:val="32"/>
          <w:szCs w:val="32"/>
          <w:lang w:bidi="ar-JO"/>
        </w:rPr>
        <w:t>.org</w:t>
      </w:r>
    </w:p>
    <w:p w14:paraId="223C28BF" w14:textId="77777777" w:rsidR="00607E6A" w:rsidRPr="00D27940" w:rsidRDefault="00607E6A" w:rsidP="00D27940">
      <w:pPr>
        <w:jc w:val="center"/>
        <w:rPr>
          <w:rFonts w:asciiTheme="majorBidi" w:hAnsiTheme="majorBidi" w:cstheme="majorBidi"/>
          <w:b/>
          <w:bCs/>
          <w:sz w:val="32"/>
          <w:szCs w:val="32"/>
          <w:lang w:bidi="ar-JO"/>
        </w:rPr>
      </w:pPr>
    </w:p>
    <w:p w14:paraId="3B45A6AA" w14:textId="77777777" w:rsidR="00607E6A" w:rsidRPr="00D27940" w:rsidRDefault="00607E6A" w:rsidP="00D27940">
      <w:pPr>
        <w:jc w:val="both"/>
        <w:rPr>
          <w:rFonts w:asciiTheme="majorBidi" w:hAnsiTheme="majorBidi" w:cstheme="majorBidi"/>
          <w:sz w:val="24"/>
          <w:szCs w:val="24"/>
          <w:lang w:bidi="ar-JO"/>
        </w:rPr>
      </w:pPr>
    </w:p>
    <w:p w14:paraId="7A17977A" w14:textId="77777777" w:rsidR="00607E6A" w:rsidRPr="00D27940" w:rsidRDefault="00607E6A" w:rsidP="00D27940">
      <w:pPr>
        <w:jc w:val="both"/>
        <w:rPr>
          <w:rFonts w:asciiTheme="majorBidi" w:hAnsiTheme="majorBidi" w:cstheme="majorBidi"/>
          <w:sz w:val="24"/>
          <w:szCs w:val="24"/>
          <w:lang w:bidi="ar-JO"/>
        </w:rPr>
      </w:pPr>
    </w:p>
    <w:p w14:paraId="761B2DB6" w14:textId="76D8DA7D" w:rsidR="00607E6A" w:rsidRPr="00D27940" w:rsidRDefault="00607E6A" w:rsidP="00D27940">
      <w:pPr>
        <w:jc w:val="center"/>
        <w:rPr>
          <w:rFonts w:asciiTheme="majorBidi" w:hAnsiTheme="majorBidi" w:cstheme="majorBidi"/>
          <w:sz w:val="24"/>
          <w:szCs w:val="24"/>
          <w:lang w:bidi="ar-JO"/>
        </w:rPr>
      </w:pPr>
      <w:r w:rsidRPr="00D27940">
        <w:rPr>
          <w:rFonts w:asciiTheme="majorBidi" w:hAnsiTheme="majorBidi" w:cstheme="majorBidi"/>
          <w:b/>
          <w:bCs/>
          <w:sz w:val="24"/>
          <w:szCs w:val="24"/>
          <w:lang w:bidi="ar-JO"/>
        </w:rPr>
        <w:t>February</w:t>
      </w:r>
      <w:r w:rsidRPr="00D27940">
        <w:rPr>
          <w:rFonts w:asciiTheme="majorBidi" w:hAnsiTheme="majorBidi" w:cstheme="majorBidi"/>
          <w:sz w:val="24"/>
          <w:szCs w:val="24"/>
          <w:lang w:bidi="ar-JO"/>
        </w:rPr>
        <w:t xml:space="preserve"> </w:t>
      </w:r>
      <w:r w:rsidR="0069015D" w:rsidRPr="0069015D">
        <w:rPr>
          <w:rFonts w:asciiTheme="majorBidi" w:hAnsiTheme="majorBidi" w:cstheme="majorBidi"/>
          <w:b/>
          <w:bCs/>
          <w:sz w:val="24"/>
          <w:szCs w:val="24"/>
          <w:lang w:val="en-US" w:bidi="he-IL"/>
        </w:rPr>
        <w:t>27</w:t>
      </w:r>
      <w:r w:rsidR="0069015D" w:rsidRPr="0069015D">
        <w:rPr>
          <w:rFonts w:asciiTheme="majorBidi" w:hAnsiTheme="majorBidi" w:cstheme="majorBidi"/>
          <w:b/>
          <w:bCs/>
          <w:sz w:val="24"/>
          <w:szCs w:val="24"/>
          <w:vertAlign w:val="superscript"/>
          <w:lang w:val="en-US" w:bidi="he-IL"/>
        </w:rPr>
        <w:t>th</w:t>
      </w:r>
      <w:r w:rsidR="0069015D" w:rsidRPr="0069015D">
        <w:rPr>
          <w:rFonts w:asciiTheme="majorBidi" w:hAnsiTheme="majorBidi" w:cstheme="majorBidi"/>
          <w:b/>
          <w:bCs/>
          <w:sz w:val="24"/>
          <w:szCs w:val="24"/>
          <w:lang w:val="en-US" w:bidi="he-IL"/>
        </w:rPr>
        <w:t>,</w:t>
      </w:r>
      <w:r w:rsidR="0069015D">
        <w:rPr>
          <w:rFonts w:asciiTheme="majorBidi" w:hAnsiTheme="majorBidi" w:cstheme="majorBidi"/>
          <w:sz w:val="24"/>
          <w:szCs w:val="24"/>
          <w:lang w:val="en-US" w:bidi="he-IL"/>
        </w:rPr>
        <w:t xml:space="preserve"> </w:t>
      </w:r>
      <w:r w:rsidRPr="00D27940">
        <w:rPr>
          <w:rFonts w:asciiTheme="majorBidi" w:hAnsiTheme="majorBidi" w:cstheme="majorBidi"/>
          <w:b/>
          <w:bCs/>
          <w:sz w:val="24"/>
          <w:szCs w:val="24"/>
          <w:lang w:bidi="ar-JO"/>
        </w:rPr>
        <w:t>2023</w:t>
      </w:r>
    </w:p>
    <w:p w14:paraId="4EC28029" w14:textId="7842E405" w:rsidR="00607E6A" w:rsidRPr="00D27940" w:rsidRDefault="00607E6A" w:rsidP="0069015D">
      <w:pPr>
        <w:jc w:val="both"/>
        <w:rPr>
          <w:rFonts w:asciiTheme="majorBidi" w:hAnsiTheme="majorBidi" w:cstheme="majorBidi"/>
          <w:sz w:val="24"/>
          <w:szCs w:val="24"/>
          <w:lang w:bidi="ar-JO"/>
        </w:rPr>
      </w:pPr>
      <w:r w:rsidRPr="00D27940">
        <w:rPr>
          <w:rFonts w:asciiTheme="majorBidi" w:hAnsiTheme="majorBidi" w:cstheme="majorBidi"/>
          <w:sz w:val="24"/>
          <w:szCs w:val="24"/>
          <w:lang w:bidi="ar-JO"/>
        </w:rPr>
        <w:br w:type="page"/>
      </w:r>
    </w:p>
    <w:p w14:paraId="16BB828F" w14:textId="77777777" w:rsidR="00607E6A" w:rsidRPr="00D27940" w:rsidRDefault="00607E6A" w:rsidP="00D27940">
      <w:pPr>
        <w:tabs>
          <w:tab w:val="left" w:pos="7350"/>
        </w:tabs>
        <w:ind w:left="360"/>
        <w:jc w:val="both"/>
        <w:rPr>
          <w:rFonts w:asciiTheme="majorBidi" w:hAnsiTheme="majorBidi" w:cstheme="majorBidi"/>
          <w:sz w:val="24"/>
          <w:szCs w:val="24"/>
          <w:lang w:bidi="ar-JO"/>
        </w:rPr>
      </w:pPr>
      <w:r w:rsidRPr="00D27940">
        <w:rPr>
          <w:rFonts w:asciiTheme="majorBidi" w:hAnsiTheme="majorBidi" w:cstheme="majorBidi"/>
          <w:sz w:val="24"/>
          <w:szCs w:val="24"/>
          <w:lang w:bidi="ar-JO"/>
        </w:rPr>
        <w:lastRenderedPageBreak/>
        <w:t>(1</w:t>
      </w:r>
      <w:r w:rsidRPr="00BC1B1E">
        <w:rPr>
          <w:rFonts w:asciiTheme="majorBidi" w:hAnsiTheme="majorBidi" w:cstheme="majorBidi"/>
          <w:b/>
          <w:bCs/>
          <w:sz w:val="24"/>
          <w:szCs w:val="24"/>
          <w:lang w:bidi="ar-JO"/>
        </w:rPr>
        <w:t>) Introduction</w:t>
      </w:r>
    </w:p>
    <w:p w14:paraId="328C5D60" w14:textId="0284C160" w:rsidR="00607E6A" w:rsidRPr="00D27940" w:rsidRDefault="00607E6A" w:rsidP="00D27940">
      <w:pPr>
        <w:tabs>
          <w:tab w:val="left" w:pos="7350"/>
        </w:tabs>
        <w:ind w:left="360"/>
        <w:jc w:val="both"/>
        <w:rPr>
          <w:rFonts w:asciiTheme="majorBidi" w:hAnsiTheme="majorBidi" w:cstheme="majorBidi"/>
          <w:sz w:val="24"/>
          <w:szCs w:val="24"/>
          <w:lang w:bidi="ar-JO"/>
        </w:rPr>
      </w:pPr>
      <w:r w:rsidRPr="00D27940">
        <w:rPr>
          <w:rFonts w:asciiTheme="majorBidi" w:hAnsiTheme="majorBidi" w:cstheme="majorBidi"/>
          <w:sz w:val="24"/>
          <w:szCs w:val="24"/>
          <w:lang w:bidi="ar-JO"/>
        </w:rPr>
        <w:t xml:space="preserve">1. </w:t>
      </w:r>
      <w:r w:rsidR="00B66256" w:rsidRPr="00D27940">
        <w:rPr>
          <w:rFonts w:asciiTheme="majorBidi" w:hAnsiTheme="majorBidi" w:cstheme="majorBidi"/>
          <w:sz w:val="24"/>
          <w:szCs w:val="24"/>
          <w:lang w:bidi="ar-JO"/>
        </w:rPr>
        <w:t>QADER</w:t>
      </w:r>
      <w:r w:rsidRPr="00D27940">
        <w:rPr>
          <w:rFonts w:asciiTheme="majorBidi" w:hAnsiTheme="majorBidi" w:cstheme="majorBidi"/>
          <w:sz w:val="24"/>
          <w:szCs w:val="24"/>
          <w:lang w:bidi="ar-JO"/>
        </w:rPr>
        <w:t xml:space="preserve"> for Community Development (hereinafter referred to as “</w:t>
      </w:r>
      <w:r w:rsidR="00B66256" w:rsidRPr="00D27940">
        <w:rPr>
          <w:rFonts w:asciiTheme="majorBidi" w:hAnsiTheme="majorBidi" w:cstheme="majorBidi"/>
          <w:sz w:val="24"/>
          <w:szCs w:val="24"/>
          <w:lang w:bidi="ar-JO"/>
        </w:rPr>
        <w:t>QADER</w:t>
      </w:r>
      <w:r w:rsidRPr="00D27940">
        <w:rPr>
          <w:rFonts w:asciiTheme="majorBidi" w:hAnsiTheme="majorBidi" w:cstheme="majorBidi"/>
          <w:sz w:val="24"/>
          <w:szCs w:val="24"/>
          <w:lang w:bidi="ar-JO"/>
        </w:rPr>
        <w:t xml:space="preserve">”) presents this report to the Committee on the Rights of Persons with Disabilities (hereinafter referred to as the Committee), </w:t>
      </w:r>
      <w:r w:rsidR="00EB3895" w:rsidRPr="00D27940">
        <w:rPr>
          <w:rFonts w:asciiTheme="majorBidi" w:hAnsiTheme="majorBidi" w:cstheme="majorBidi"/>
          <w:sz w:val="24"/>
          <w:szCs w:val="24"/>
          <w:lang w:bidi="ar-JO"/>
        </w:rPr>
        <w:t>as a parallel report to</w:t>
      </w:r>
      <w:r w:rsidRPr="00D27940">
        <w:rPr>
          <w:rFonts w:asciiTheme="majorBidi" w:hAnsiTheme="majorBidi" w:cstheme="majorBidi"/>
          <w:sz w:val="24"/>
          <w:szCs w:val="24"/>
          <w:lang w:bidi="ar-JO"/>
        </w:rPr>
        <w:t xml:space="preserve"> the initial report of the State of Palestine</w:t>
      </w:r>
      <w:r w:rsidR="00EB3895" w:rsidRPr="00D27940">
        <w:rPr>
          <w:rFonts w:asciiTheme="majorBidi" w:hAnsiTheme="majorBidi" w:cstheme="majorBidi"/>
          <w:sz w:val="24"/>
          <w:szCs w:val="24"/>
          <w:lang w:bidi="ar-JO"/>
        </w:rPr>
        <w:t>,</w:t>
      </w:r>
      <w:r w:rsidRPr="00D27940">
        <w:rPr>
          <w:rFonts w:asciiTheme="majorBidi" w:hAnsiTheme="majorBidi" w:cstheme="majorBidi"/>
          <w:sz w:val="24"/>
          <w:szCs w:val="24"/>
          <w:lang w:bidi="ar-JO"/>
        </w:rPr>
        <w:t xml:space="preserve"> under Article (35) of the CRPD</w:t>
      </w:r>
      <w:r w:rsidR="00EB3895" w:rsidRPr="00D27940">
        <w:rPr>
          <w:rFonts w:asciiTheme="majorBidi" w:hAnsiTheme="majorBidi" w:cstheme="majorBidi"/>
          <w:sz w:val="24"/>
          <w:szCs w:val="24"/>
          <w:lang w:bidi="ar-JO"/>
        </w:rPr>
        <w:t>,</w:t>
      </w:r>
      <w:r w:rsidRPr="00D27940">
        <w:rPr>
          <w:rFonts w:asciiTheme="majorBidi" w:hAnsiTheme="majorBidi" w:cstheme="majorBidi"/>
          <w:sz w:val="24"/>
          <w:szCs w:val="24"/>
          <w:lang w:bidi="ar-JO"/>
        </w:rPr>
        <w:t xml:space="preserve"> to be supposedly submitted in 2016 and received by the Committee on 14 June 2019 (CRPD/C/PSE/1). </w:t>
      </w:r>
      <w:r w:rsidR="00EB3895" w:rsidRPr="00D27940">
        <w:rPr>
          <w:rFonts w:asciiTheme="majorBidi" w:hAnsiTheme="majorBidi" w:cstheme="majorBidi"/>
          <w:sz w:val="24"/>
          <w:szCs w:val="24"/>
          <w:lang w:bidi="ar-JO"/>
        </w:rPr>
        <w:t>The development of this report employed t</w:t>
      </w:r>
      <w:r w:rsidRPr="00D27940">
        <w:rPr>
          <w:rFonts w:asciiTheme="majorBidi" w:hAnsiTheme="majorBidi" w:cstheme="majorBidi"/>
          <w:sz w:val="24"/>
          <w:szCs w:val="24"/>
          <w:lang w:bidi="ar-JO"/>
        </w:rPr>
        <w:t xml:space="preserve">he methodology </w:t>
      </w:r>
      <w:r w:rsidR="00EB3895" w:rsidRPr="00D27940">
        <w:rPr>
          <w:rFonts w:asciiTheme="majorBidi" w:hAnsiTheme="majorBidi" w:cstheme="majorBidi"/>
          <w:sz w:val="24"/>
          <w:szCs w:val="24"/>
          <w:lang w:bidi="ar-JO"/>
        </w:rPr>
        <w:t>of</w:t>
      </w:r>
      <w:r w:rsidRPr="00D27940">
        <w:rPr>
          <w:rFonts w:asciiTheme="majorBidi" w:hAnsiTheme="majorBidi" w:cstheme="majorBidi"/>
          <w:sz w:val="24"/>
          <w:szCs w:val="24"/>
          <w:lang w:bidi="ar-JO"/>
        </w:rPr>
        <w:t xml:space="preserve"> identifying gaps and deficiencies in the initial report, based on the Committee’s guiding principles issued in October 2009 (CRPD/C/2/3)</w:t>
      </w:r>
      <w:r w:rsidR="00EB3895" w:rsidRPr="00D27940">
        <w:rPr>
          <w:rFonts w:asciiTheme="majorBidi" w:hAnsiTheme="majorBidi" w:cstheme="majorBidi"/>
          <w:sz w:val="24"/>
          <w:szCs w:val="24"/>
          <w:lang w:bidi="ar-JO"/>
        </w:rPr>
        <w:t>,</w:t>
      </w:r>
      <w:r w:rsidRPr="00D27940">
        <w:rPr>
          <w:rFonts w:asciiTheme="majorBidi" w:hAnsiTheme="majorBidi" w:cstheme="majorBidi"/>
          <w:sz w:val="24"/>
          <w:szCs w:val="24"/>
          <w:lang w:bidi="ar-JO"/>
        </w:rPr>
        <w:t xml:space="preserve"> </w:t>
      </w:r>
      <w:r w:rsidR="00EB3895" w:rsidRPr="00D27940">
        <w:rPr>
          <w:rFonts w:asciiTheme="majorBidi" w:hAnsiTheme="majorBidi" w:cstheme="majorBidi"/>
          <w:sz w:val="24"/>
          <w:szCs w:val="24"/>
          <w:lang w:bidi="ar-JO"/>
        </w:rPr>
        <w:t>and</w:t>
      </w:r>
      <w:r w:rsidRPr="00D27940">
        <w:rPr>
          <w:rFonts w:asciiTheme="majorBidi" w:hAnsiTheme="majorBidi" w:cstheme="majorBidi"/>
          <w:sz w:val="24"/>
          <w:szCs w:val="24"/>
          <w:lang w:bidi="ar-JO"/>
        </w:rPr>
        <w:t xml:space="preserve"> the revised guidin</w:t>
      </w:r>
      <w:r w:rsidR="00FE3FB5" w:rsidRPr="00D27940">
        <w:rPr>
          <w:rFonts w:asciiTheme="majorBidi" w:hAnsiTheme="majorBidi" w:cstheme="majorBidi"/>
          <w:sz w:val="24"/>
          <w:szCs w:val="24"/>
          <w:lang w:bidi="ar-JO"/>
        </w:rPr>
        <w:t>g principles</w:t>
      </w:r>
      <w:r w:rsidRPr="00D27940">
        <w:rPr>
          <w:rFonts w:asciiTheme="majorBidi" w:hAnsiTheme="majorBidi" w:cstheme="majorBidi"/>
          <w:sz w:val="24"/>
          <w:szCs w:val="24"/>
          <w:lang w:bidi="ar-JO"/>
        </w:rPr>
        <w:t>, including the framework for simplified reporting procedure</w:t>
      </w:r>
      <w:r w:rsidR="00EB3895" w:rsidRPr="00D27940">
        <w:rPr>
          <w:rFonts w:asciiTheme="majorBidi" w:hAnsiTheme="majorBidi" w:cstheme="majorBidi"/>
          <w:sz w:val="24"/>
          <w:szCs w:val="24"/>
          <w:lang w:bidi="ar-JO"/>
        </w:rPr>
        <w:t>,</w:t>
      </w:r>
      <w:r w:rsidRPr="00D27940">
        <w:rPr>
          <w:rFonts w:asciiTheme="majorBidi" w:hAnsiTheme="majorBidi" w:cstheme="majorBidi"/>
          <w:sz w:val="24"/>
          <w:szCs w:val="24"/>
          <w:lang w:bidi="ar-JO"/>
        </w:rPr>
        <w:t xml:space="preserve"> </w:t>
      </w:r>
      <w:r w:rsidR="00EB3895" w:rsidRPr="00D27940">
        <w:rPr>
          <w:rFonts w:asciiTheme="majorBidi" w:hAnsiTheme="majorBidi" w:cstheme="majorBidi"/>
          <w:sz w:val="24"/>
          <w:szCs w:val="24"/>
          <w:lang w:bidi="ar-JO"/>
        </w:rPr>
        <w:t>i</w:t>
      </w:r>
      <w:r w:rsidRPr="00D27940">
        <w:rPr>
          <w:rFonts w:asciiTheme="majorBidi" w:hAnsiTheme="majorBidi" w:cstheme="majorBidi"/>
          <w:sz w:val="24"/>
          <w:szCs w:val="24"/>
          <w:lang w:bidi="ar-JO"/>
        </w:rPr>
        <w:t xml:space="preserve">ssued in November 2016 (CRPD/C/3) to broaden understanding of the problems in the report of the State of Palestine as well as and latest developments and updates. It draws on the concluding observations of the CEDAW Committee to the State Party regarding Women and girls with disabilities </w:t>
      </w:r>
      <w:r w:rsidR="00D27940" w:rsidRPr="00D27940">
        <w:rPr>
          <w:rFonts w:asciiTheme="majorBidi" w:hAnsiTheme="majorBidi" w:cstheme="majorBidi"/>
          <w:sz w:val="24"/>
          <w:szCs w:val="24"/>
          <w:lang w:bidi="ar-JO"/>
        </w:rPr>
        <w:t>(CEDAW</w:t>
      </w:r>
      <w:r w:rsidRPr="00D27940">
        <w:rPr>
          <w:rFonts w:asciiTheme="majorBidi" w:hAnsiTheme="majorBidi" w:cstheme="majorBidi"/>
          <w:sz w:val="24"/>
          <w:szCs w:val="24"/>
          <w:lang w:bidi="ar-JO"/>
        </w:rPr>
        <w:t>/C/PSE/CO/1) and also interviews with formal and informal actors working in the disability sector and focus groups.</w:t>
      </w:r>
    </w:p>
    <w:p w14:paraId="4DE6F2E8" w14:textId="18508908" w:rsidR="00607E6A" w:rsidRPr="00D27940" w:rsidRDefault="00607E6A" w:rsidP="00D27940">
      <w:pPr>
        <w:tabs>
          <w:tab w:val="left" w:pos="7350"/>
        </w:tabs>
        <w:ind w:left="360"/>
        <w:jc w:val="both"/>
        <w:rPr>
          <w:rFonts w:asciiTheme="majorBidi" w:hAnsiTheme="majorBidi" w:cstheme="majorBidi"/>
          <w:sz w:val="24"/>
          <w:szCs w:val="24"/>
          <w:lang w:bidi="ar-JO"/>
        </w:rPr>
      </w:pPr>
      <w:r w:rsidRPr="00D27940">
        <w:rPr>
          <w:rFonts w:asciiTheme="majorBidi" w:hAnsiTheme="majorBidi" w:cstheme="majorBidi"/>
          <w:sz w:val="24"/>
          <w:szCs w:val="24"/>
          <w:lang w:bidi="ar-JO"/>
        </w:rPr>
        <w:t>2. “</w:t>
      </w:r>
      <w:r w:rsidR="00B66256" w:rsidRPr="00D27940">
        <w:rPr>
          <w:rFonts w:asciiTheme="majorBidi" w:hAnsiTheme="majorBidi" w:cstheme="majorBidi"/>
          <w:sz w:val="24"/>
          <w:szCs w:val="24"/>
          <w:lang w:bidi="ar-JO"/>
        </w:rPr>
        <w:t>QADER</w:t>
      </w:r>
      <w:r w:rsidRPr="00D27940">
        <w:rPr>
          <w:rFonts w:asciiTheme="majorBidi" w:hAnsiTheme="majorBidi" w:cstheme="majorBidi"/>
          <w:sz w:val="24"/>
          <w:szCs w:val="24"/>
          <w:lang w:bidi="ar-JO"/>
        </w:rPr>
        <w:t xml:space="preserve">” urges your esteemed Committee to </w:t>
      </w:r>
      <w:r w:rsidR="00637A73" w:rsidRPr="00D27940">
        <w:rPr>
          <w:rFonts w:asciiTheme="majorBidi" w:hAnsiTheme="majorBidi" w:cstheme="majorBidi"/>
          <w:sz w:val="24"/>
          <w:szCs w:val="24"/>
          <w:lang w:bidi="ar-JO"/>
        </w:rPr>
        <w:t xml:space="preserve">study </w:t>
      </w:r>
      <w:r w:rsidRPr="00D27940">
        <w:rPr>
          <w:rFonts w:asciiTheme="majorBidi" w:hAnsiTheme="majorBidi" w:cstheme="majorBidi"/>
          <w:sz w:val="24"/>
          <w:szCs w:val="24"/>
          <w:lang w:bidi="ar-JO"/>
        </w:rPr>
        <w:t xml:space="preserve">the broader context of the </w:t>
      </w:r>
      <w:r w:rsidR="00010814" w:rsidRPr="00D27940">
        <w:rPr>
          <w:rFonts w:asciiTheme="majorBidi" w:hAnsiTheme="majorBidi" w:cstheme="majorBidi"/>
          <w:sz w:val="24"/>
          <w:szCs w:val="24"/>
          <w:lang w:bidi="ar-JO"/>
        </w:rPr>
        <w:t xml:space="preserve">long-term </w:t>
      </w:r>
      <w:r w:rsidRPr="00D27940">
        <w:rPr>
          <w:rFonts w:asciiTheme="majorBidi" w:hAnsiTheme="majorBidi" w:cstheme="majorBidi"/>
          <w:sz w:val="24"/>
          <w:szCs w:val="24"/>
          <w:lang w:bidi="ar-JO"/>
        </w:rPr>
        <w:t>Israeli colonial occupation in the Occupied Palestinian Territory and its instrument “the apartheid regime” that is based on a policy of systematic discrimination , targeting Palestinians</w:t>
      </w:r>
      <w:r w:rsidR="00010814" w:rsidRPr="00D27940">
        <w:rPr>
          <w:rFonts w:asciiTheme="majorBidi" w:hAnsiTheme="majorBidi" w:cstheme="majorBidi"/>
          <w:sz w:val="24"/>
          <w:szCs w:val="24"/>
          <w:lang w:bidi="ar-JO"/>
        </w:rPr>
        <w:t>,</w:t>
      </w:r>
      <w:r w:rsidRPr="00D27940">
        <w:rPr>
          <w:rFonts w:asciiTheme="majorBidi" w:hAnsiTheme="majorBidi" w:cstheme="majorBidi"/>
          <w:sz w:val="24"/>
          <w:szCs w:val="24"/>
          <w:lang w:bidi="ar-JO"/>
        </w:rPr>
        <w:t xml:space="preserve"> persons with various disabilit</w:t>
      </w:r>
      <w:r w:rsidR="007B1B4D" w:rsidRPr="00D27940">
        <w:rPr>
          <w:rFonts w:asciiTheme="majorBidi" w:hAnsiTheme="majorBidi" w:cstheme="majorBidi"/>
          <w:sz w:val="24"/>
          <w:szCs w:val="24"/>
          <w:lang w:bidi="ar-JO"/>
        </w:rPr>
        <w:t>ies</w:t>
      </w:r>
      <w:r w:rsidRPr="00D27940">
        <w:rPr>
          <w:rFonts w:asciiTheme="majorBidi" w:hAnsiTheme="majorBidi" w:cstheme="majorBidi"/>
          <w:sz w:val="24"/>
          <w:szCs w:val="24"/>
          <w:lang w:bidi="ar-JO"/>
        </w:rPr>
        <w:t xml:space="preserve"> </w:t>
      </w:r>
      <w:r w:rsidR="00843C56" w:rsidRPr="00D27940">
        <w:rPr>
          <w:rFonts w:asciiTheme="majorBidi" w:hAnsiTheme="majorBidi" w:cstheme="majorBidi"/>
          <w:sz w:val="24"/>
          <w:szCs w:val="24"/>
          <w:lang w:bidi="ar-JO"/>
        </w:rPr>
        <w:t xml:space="preserve">in a doubly severe manner </w:t>
      </w:r>
      <w:r w:rsidR="00010814" w:rsidRPr="00D27940">
        <w:rPr>
          <w:rFonts w:asciiTheme="majorBidi" w:hAnsiTheme="majorBidi" w:cstheme="majorBidi"/>
          <w:sz w:val="24"/>
          <w:szCs w:val="24"/>
          <w:lang w:bidi="ar-JO"/>
        </w:rPr>
        <w:t xml:space="preserve">and </w:t>
      </w:r>
      <w:r w:rsidRPr="00D27940">
        <w:rPr>
          <w:rFonts w:asciiTheme="majorBidi" w:hAnsiTheme="majorBidi" w:cstheme="majorBidi"/>
          <w:sz w:val="24"/>
          <w:szCs w:val="24"/>
          <w:lang w:bidi="ar-JO"/>
        </w:rPr>
        <w:t>in various forms (Article 11 of the CRPD and Article 38 of the CRC), more specifically the blockade imposed on Gaza Strip for years that violates international law and the recurring Israeli military attacks with warplanes , rockets and artillery (seven military attacks in: 2008 - 2009, 2012, 2014, 2018, 2019, 2021, 2022)</w:t>
      </w:r>
      <w:r w:rsidR="0030628C" w:rsidRPr="00D27940">
        <w:rPr>
          <w:rFonts w:asciiTheme="majorBidi" w:hAnsiTheme="majorBidi" w:cstheme="majorBidi"/>
          <w:sz w:val="24"/>
          <w:szCs w:val="24"/>
          <w:lang w:bidi="ar-JO"/>
        </w:rPr>
        <w:t>,</w:t>
      </w:r>
      <w:r w:rsidRPr="00D27940">
        <w:rPr>
          <w:rFonts w:asciiTheme="majorBidi" w:hAnsiTheme="majorBidi" w:cstheme="majorBidi"/>
          <w:sz w:val="24"/>
          <w:szCs w:val="24"/>
          <w:lang w:bidi="ar-JO"/>
        </w:rPr>
        <w:t xml:space="preserve"> which led to thousands of dead and injured Palestinian civilians , large numbers of different disabilities among children, women and men, and severe </w:t>
      </w:r>
      <w:r w:rsidR="008B29E5" w:rsidRPr="00D27940">
        <w:rPr>
          <w:rFonts w:asciiTheme="majorBidi" w:hAnsiTheme="majorBidi" w:cstheme="majorBidi"/>
          <w:sz w:val="24"/>
          <w:szCs w:val="24"/>
          <w:lang w:bidi="ar-JO"/>
        </w:rPr>
        <w:t xml:space="preserve">psychological, health, economic and social </w:t>
      </w:r>
      <w:r w:rsidRPr="00D27940">
        <w:rPr>
          <w:rFonts w:asciiTheme="majorBidi" w:hAnsiTheme="majorBidi" w:cstheme="majorBidi"/>
          <w:sz w:val="24"/>
          <w:szCs w:val="24"/>
          <w:lang w:bidi="ar-JO"/>
        </w:rPr>
        <w:t>effects in Gaza Strip that  is no longer suitable for human life, according to reports issued by the United Nations , and the repercussions of the catastrophic situation in Gaza Strip  on the rights of persons with various disabilities.</w:t>
      </w:r>
    </w:p>
    <w:p w14:paraId="30018F9D" w14:textId="77777777" w:rsidR="00607E6A" w:rsidRPr="00D27940" w:rsidRDefault="00607E6A" w:rsidP="00D27940">
      <w:pPr>
        <w:tabs>
          <w:tab w:val="left" w:pos="7350"/>
        </w:tabs>
        <w:ind w:left="360"/>
        <w:jc w:val="both"/>
        <w:rPr>
          <w:rFonts w:asciiTheme="majorBidi" w:hAnsiTheme="majorBidi" w:cstheme="majorBidi"/>
          <w:sz w:val="24"/>
          <w:szCs w:val="24"/>
          <w:lang w:bidi="ar-JO"/>
        </w:rPr>
      </w:pPr>
      <w:r w:rsidRPr="00D27940">
        <w:rPr>
          <w:rFonts w:asciiTheme="majorBidi" w:hAnsiTheme="majorBidi" w:cstheme="majorBidi"/>
          <w:sz w:val="24"/>
          <w:szCs w:val="24"/>
          <w:lang w:bidi="ar-JO"/>
        </w:rPr>
        <w:t>3. This report reviews the most prominent problems that prevent persons with disabilities in the State of Palestine from fully enjoying their rights and freedoms on equal basis with others, in light of the continuation of the existing discrimination and exclusion approach in the rights system as a whole, as a result of the absence of a</w:t>
      </w:r>
      <w:r w:rsidR="0090214E" w:rsidRPr="00D27940">
        <w:rPr>
          <w:rFonts w:asciiTheme="majorBidi" w:hAnsiTheme="majorBidi" w:cstheme="majorBidi"/>
          <w:sz w:val="24"/>
          <w:szCs w:val="24"/>
          <w:lang w:bidi="ar-JO"/>
        </w:rPr>
        <w:t>n</w:t>
      </w:r>
      <w:r w:rsidRPr="00D27940">
        <w:rPr>
          <w:rFonts w:asciiTheme="majorBidi" w:hAnsiTheme="majorBidi" w:cstheme="majorBidi"/>
          <w:sz w:val="24"/>
          <w:szCs w:val="24"/>
          <w:lang w:bidi="ar-JO"/>
        </w:rPr>
        <w:t xml:space="preserve"> </w:t>
      </w:r>
      <w:r w:rsidR="0090214E" w:rsidRPr="00D27940">
        <w:rPr>
          <w:rFonts w:asciiTheme="majorBidi" w:hAnsiTheme="majorBidi" w:cstheme="majorBidi"/>
          <w:sz w:val="24"/>
          <w:szCs w:val="24"/>
          <w:lang w:bidi="ar-JO"/>
        </w:rPr>
        <w:t xml:space="preserve">inclusive </w:t>
      </w:r>
      <w:r w:rsidRPr="00D27940">
        <w:rPr>
          <w:rFonts w:asciiTheme="majorBidi" w:hAnsiTheme="majorBidi" w:cstheme="majorBidi"/>
          <w:sz w:val="24"/>
          <w:szCs w:val="24"/>
          <w:lang w:bidi="ar-JO"/>
        </w:rPr>
        <w:t>universal design, reasonable accommodation, accessibility and the absence of a protection system. There is no updated and disaggregated statistical data by gender, age, disability, population distribution, socio-economic status, employment status, and place of residence to show the progress made in the State of Palestine in adopting a rights-based approach in its legislation</w:t>
      </w:r>
      <w:r w:rsidR="00CA3767" w:rsidRPr="00D27940">
        <w:rPr>
          <w:rFonts w:asciiTheme="majorBidi" w:hAnsiTheme="majorBidi" w:cstheme="majorBidi"/>
          <w:sz w:val="24"/>
          <w:szCs w:val="24"/>
          <w:lang w:bidi="ar-JO"/>
        </w:rPr>
        <w:t>s</w:t>
      </w:r>
      <w:r w:rsidRPr="00D27940">
        <w:rPr>
          <w:rFonts w:asciiTheme="majorBidi" w:hAnsiTheme="majorBidi" w:cstheme="majorBidi"/>
          <w:sz w:val="24"/>
          <w:szCs w:val="24"/>
          <w:lang w:bidi="ar-JO"/>
        </w:rPr>
        <w:t>, policies and practices regarding the rights of persons with disabilities, in compliance with the sustainable development goals and the CRPD provisions.</w:t>
      </w:r>
    </w:p>
    <w:p w14:paraId="46EF5200" w14:textId="4028AFC0" w:rsidR="00607E6A" w:rsidRPr="00D27940" w:rsidRDefault="00607E6A" w:rsidP="00D27940">
      <w:pPr>
        <w:tabs>
          <w:tab w:val="left" w:pos="7350"/>
        </w:tabs>
        <w:ind w:left="360"/>
        <w:jc w:val="both"/>
        <w:rPr>
          <w:rFonts w:asciiTheme="majorBidi" w:hAnsiTheme="majorBidi" w:cstheme="majorBidi"/>
          <w:sz w:val="24"/>
          <w:szCs w:val="24"/>
          <w:lang w:bidi="ar-JO"/>
        </w:rPr>
      </w:pPr>
      <w:r w:rsidRPr="00D27940">
        <w:rPr>
          <w:rFonts w:asciiTheme="majorBidi" w:hAnsiTheme="majorBidi" w:cstheme="majorBidi"/>
          <w:sz w:val="24"/>
          <w:szCs w:val="24"/>
          <w:lang w:bidi="ar-JO"/>
        </w:rPr>
        <w:t xml:space="preserve">4. </w:t>
      </w:r>
      <w:r w:rsidR="00EA551F" w:rsidRPr="00D27940">
        <w:rPr>
          <w:rFonts w:asciiTheme="majorBidi" w:hAnsiTheme="majorBidi" w:cstheme="majorBidi"/>
          <w:sz w:val="24"/>
          <w:szCs w:val="24"/>
          <w:lang w:bidi="ar-JO"/>
        </w:rPr>
        <w:t xml:space="preserve">Results </w:t>
      </w:r>
      <w:r w:rsidR="00D27940" w:rsidRPr="00D27940">
        <w:rPr>
          <w:rFonts w:asciiTheme="majorBidi" w:hAnsiTheme="majorBidi" w:cstheme="majorBidi"/>
          <w:sz w:val="24"/>
          <w:szCs w:val="24"/>
          <w:lang w:bidi="ar-JO"/>
        </w:rPr>
        <w:t>of the</w:t>
      </w:r>
      <w:r w:rsidRPr="00D27940">
        <w:rPr>
          <w:rFonts w:asciiTheme="majorBidi" w:hAnsiTheme="majorBidi" w:cstheme="majorBidi"/>
          <w:sz w:val="24"/>
          <w:szCs w:val="24"/>
          <w:lang w:bidi="ar-JO"/>
        </w:rPr>
        <w:t xml:space="preserve"> first and </w:t>
      </w:r>
      <w:r w:rsidR="00EA551F" w:rsidRPr="00D27940">
        <w:rPr>
          <w:rFonts w:asciiTheme="majorBidi" w:hAnsiTheme="majorBidi" w:cstheme="majorBidi"/>
          <w:sz w:val="24"/>
          <w:szCs w:val="24"/>
          <w:lang w:bidi="ar-JO"/>
        </w:rPr>
        <w:t>only</w:t>
      </w:r>
      <w:r w:rsidRPr="00D27940">
        <w:rPr>
          <w:rFonts w:asciiTheme="majorBidi" w:hAnsiTheme="majorBidi" w:cstheme="majorBidi"/>
          <w:sz w:val="24"/>
          <w:szCs w:val="24"/>
          <w:lang w:bidi="ar-JO"/>
        </w:rPr>
        <w:t xml:space="preserve"> specialized survey of persons with disabilities conducted by the Palestinian Central Bureau of Statistics (PCBS) in 2011indicated that the disability rate according to the wide definition of disability (individual who has some difficulty, great difficulty, or is completely unable) amounted to 7%. The General Census of Population, Housing and Establishments issued by PCBS in 2017 indicated that the disability rate </w:t>
      </w:r>
      <w:r w:rsidRPr="00D27940">
        <w:rPr>
          <w:rFonts w:asciiTheme="majorBidi" w:hAnsiTheme="majorBidi" w:cstheme="majorBidi"/>
          <w:sz w:val="24"/>
          <w:szCs w:val="24"/>
          <w:lang w:bidi="ar-JO"/>
        </w:rPr>
        <w:lastRenderedPageBreak/>
        <w:t xml:space="preserve">according to the wide definition amounted to 5.8% (5.1% in the West Bank and 6.8% in Gaza Strip) and that the disability rate according to the narrow definition (totally unable and with great difficulty) amounted to 2.1% (1.8% in the West Bank and 2.6% in the Gaza Strip). </w:t>
      </w:r>
      <w:r w:rsidR="001511CA" w:rsidRPr="00D27940">
        <w:rPr>
          <w:rFonts w:asciiTheme="majorBidi" w:hAnsiTheme="majorBidi" w:cstheme="majorBidi"/>
          <w:sz w:val="24"/>
          <w:szCs w:val="24"/>
          <w:lang w:bidi="ar-JO"/>
        </w:rPr>
        <w:t>According to the general population census 2017, t</w:t>
      </w:r>
      <w:r w:rsidRPr="00D27940">
        <w:rPr>
          <w:rFonts w:asciiTheme="majorBidi" w:hAnsiTheme="majorBidi" w:cstheme="majorBidi"/>
          <w:sz w:val="24"/>
          <w:szCs w:val="24"/>
          <w:lang w:bidi="ar-JO"/>
        </w:rPr>
        <w:t>he number of persons with disabilities in the State of Palestine is (255,224)</w:t>
      </w:r>
      <w:r w:rsidR="001511CA" w:rsidRPr="00D27940">
        <w:rPr>
          <w:rFonts w:asciiTheme="majorBidi" w:hAnsiTheme="majorBidi" w:cstheme="majorBidi"/>
          <w:sz w:val="24"/>
          <w:szCs w:val="24"/>
          <w:lang w:bidi="ar-JO"/>
        </w:rPr>
        <w:t>. However, the number according to the indicators of the Palestinian disability sector it exceeds</w:t>
      </w:r>
      <w:r w:rsidRPr="00D27940">
        <w:rPr>
          <w:rFonts w:asciiTheme="majorBidi" w:hAnsiTheme="majorBidi" w:cstheme="majorBidi"/>
          <w:sz w:val="24"/>
          <w:szCs w:val="24"/>
          <w:lang w:bidi="ar-JO"/>
        </w:rPr>
        <w:t xml:space="preserve"> (300,000)</w:t>
      </w:r>
      <w:r w:rsidR="006D2671" w:rsidRPr="00D27940">
        <w:rPr>
          <w:rFonts w:asciiTheme="majorBidi" w:hAnsiTheme="majorBidi" w:cstheme="majorBidi"/>
          <w:sz w:val="24"/>
          <w:szCs w:val="24"/>
          <w:lang w:bidi="ar-JO"/>
        </w:rPr>
        <w:t xml:space="preserve">. The variance is attributed  to the fact that </w:t>
      </w:r>
      <w:r w:rsidRPr="00D27940">
        <w:rPr>
          <w:rFonts w:asciiTheme="majorBidi" w:hAnsiTheme="majorBidi" w:cstheme="majorBidi"/>
          <w:sz w:val="24"/>
          <w:szCs w:val="24"/>
          <w:lang w:bidi="ar-JO"/>
        </w:rPr>
        <w:t xml:space="preserve"> PCBS indicators do not adhere to the CRPD disability concept</w:t>
      </w:r>
      <w:r w:rsidR="006D2671" w:rsidRPr="00D27940">
        <w:rPr>
          <w:rFonts w:asciiTheme="majorBidi" w:hAnsiTheme="majorBidi" w:cstheme="majorBidi"/>
          <w:sz w:val="24"/>
          <w:szCs w:val="24"/>
          <w:lang w:bidi="ar-JO"/>
        </w:rPr>
        <w:t xml:space="preserve">, in addition to the fact that </w:t>
      </w:r>
      <w:r w:rsidR="001511CA" w:rsidRPr="00D27940">
        <w:rPr>
          <w:rFonts w:asciiTheme="majorBidi" w:hAnsiTheme="majorBidi" w:cstheme="majorBidi"/>
          <w:sz w:val="24"/>
          <w:szCs w:val="24"/>
          <w:lang w:bidi="ar-JO"/>
        </w:rPr>
        <w:t>t</w:t>
      </w:r>
      <w:r w:rsidRPr="00D27940">
        <w:rPr>
          <w:rFonts w:asciiTheme="majorBidi" w:hAnsiTheme="majorBidi" w:cstheme="majorBidi"/>
          <w:sz w:val="24"/>
          <w:szCs w:val="24"/>
          <w:lang w:bidi="ar-JO"/>
        </w:rPr>
        <w:t xml:space="preserve">he State of Palestine is a conflict zone, </w:t>
      </w:r>
      <w:r w:rsidR="001511CA" w:rsidRPr="00D27940">
        <w:rPr>
          <w:rFonts w:asciiTheme="majorBidi" w:hAnsiTheme="majorBidi" w:cstheme="majorBidi"/>
          <w:sz w:val="24"/>
          <w:szCs w:val="24"/>
          <w:lang w:bidi="ar-JO"/>
        </w:rPr>
        <w:t>witnessing</w:t>
      </w:r>
      <w:r w:rsidRPr="00D27940">
        <w:rPr>
          <w:rFonts w:asciiTheme="majorBidi" w:hAnsiTheme="majorBidi" w:cstheme="majorBidi"/>
          <w:sz w:val="24"/>
          <w:szCs w:val="24"/>
          <w:lang w:bidi="ar-JO"/>
        </w:rPr>
        <w:t xml:space="preserve"> </w:t>
      </w:r>
      <w:r w:rsidR="001511CA" w:rsidRPr="00D27940">
        <w:rPr>
          <w:rFonts w:asciiTheme="majorBidi" w:hAnsiTheme="majorBidi" w:cstheme="majorBidi"/>
          <w:sz w:val="24"/>
          <w:szCs w:val="24"/>
          <w:lang w:bidi="ar-JO"/>
        </w:rPr>
        <w:t>recurrent occupation</w:t>
      </w:r>
      <w:r w:rsidRPr="00D27940">
        <w:rPr>
          <w:rFonts w:asciiTheme="majorBidi" w:hAnsiTheme="majorBidi" w:cstheme="majorBidi"/>
          <w:sz w:val="24"/>
          <w:szCs w:val="24"/>
          <w:lang w:bidi="ar-JO"/>
        </w:rPr>
        <w:t xml:space="preserve"> military attacks, especially </w:t>
      </w:r>
      <w:r w:rsidR="001511CA" w:rsidRPr="00D27940">
        <w:rPr>
          <w:rFonts w:asciiTheme="majorBidi" w:hAnsiTheme="majorBidi" w:cstheme="majorBidi"/>
          <w:sz w:val="24"/>
          <w:szCs w:val="24"/>
          <w:lang w:bidi="ar-JO"/>
        </w:rPr>
        <w:t>against</w:t>
      </w:r>
      <w:r w:rsidRPr="00D27940">
        <w:rPr>
          <w:rFonts w:asciiTheme="majorBidi" w:hAnsiTheme="majorBidi" w:cstheme="majorBidi"/>
          <w:sz w:val="24"/>
          <w:szCs w:val="24"/>
          <w:lang w:bidi="ar-JO"/>
        </w:rPr>
        <w:t xml:space="preserve"> Gaza Strip, </w:t>
      </w:r>
      <w:r w:rsidR="006D2671" w:rsidRPr="00D27940">
        <w:rPr>
          <w:rFonts w:asciiTheme="majorBidi" w:hAnsiTheme="majorBidi" w:cstheme="majorBidi"/>
          <w:sz w:val="24"/>
          <w:szCs w:val="24"/>
          <w:lang w:bidi="ar-JO"/>
        </w:rPr>
        <w:t xml:space="preserve">and resulting in </w:t>
      </w:r>
      <w:r w:rsidR="001511CA" w:rsidRPr="00D27940">
        <w:rPr>
          <w:rFonts w:asciiTheme="majorBidi" w:hAnsiTheme="majorBidi" w:cstheme="majorBidi"/>
          <w:sz w:val="24"/>
          <w:szCs w:val="24"/>
          <w:lang w:bidi="ar-JO"/>
        </w:rPr>
        <w:t>additional</w:t>
      </w:r>
      <w:r w:rsidRPr="00D27940">
        <w:rPr>
          <w:rFonts w:asciiTheme="majorBidi" w:hAnsiTheme="majorBidi" w:cstheme="majorBidi"/>
          <w:sz w:val="24"/>
          <w:szCs w:val="24"/>
          <w:lang w:bidi="ar-JO"/>
        </w:rPr>
        <w:t xml:space="preserve"> numbers of disabilities among Palestinians</w:t>
      </w:r>
      <w:r w:rsidR="001511CA" w:rsidRPr="00D27940">
        <w:rPr>
          <w:rFonts w:asciiTheme="majorBidi" w:hAnsiTheme="majorBidi" w:cstheme="majorBidi"/>
          <w:sz w:val="24"/>
          <w:szCs w:val="24"/>
          <w:lang w:bidi="ar-JO"/>
        </w:rPr>
        <w:t xml:space="preserve">, </w:t>
      </w:r>
      <w:r w:rsidR="006D2671" w:rsidRPr="00D27940">
        <w:rPr>
          <w:rFonts w:asciiTheme="majorBidi" w:hAnsiTheme="majorBidi" w:cstheme="majorBidi"/>
          <w:sz w:val="24"/>
          <w:szCs w:val="24"/>
          <w:lang w:bidi="ar-JO"/>
        </w:rPr>
        <w:t xml:space="preserve">as well as the entrenched employment </w:t>
      </w:r>
      <w:r w:rsidRPr="00D27940">
        <w:rPr>
          <w:rFonts w:asciiTheme="majorBidi" w:hAnsiTheme="majorBidi" w:cstheme="majorBidi"/>
          <w:sz w:val="24"/>
          <w:szCs w:val="24"/>
          <w:lang w:bidi="ar-JO"/>
        </w:rPr>
        <w:t xml:space="preserve">of the discrimination and </w:t>
      </w:r>
      <w:r w:rsidR="001E5ACA" w:rsidRPr="00D27940">
        <w:rPr>
          <w:rFonts w:asciiTheme="majorBidi" w:hAnsiTheme="majorBidi" w:cstheme="majorBidi"/>
          <w:sz w:val="24"/>
          <w:szCs w:val="24"/>
          <w:lang w:bidi="ar-JO"/>
        </w:rPr>
        <w:t>alienation</w:t>
      </w:r>
      <w:r w:rsidRPr="00D27940">
        <w:rPr>
          <w:rFonts w:asciiTheme="majorBidi" w:hAnsiTheme="majorBidi" w:cstheme="majorBidi"/>
          <w:sz w:val="24"/>
          <w:szCs w:val="24"/>
          <w:lang w:bidi="ar-JO"/>
        </w:rPr>
        <w:t xml:space="preserve"> approach</w:t>
      </w:r>
      <w:r w:rsidR="001E5ACA" w:rsidRPr="00D27940">
        <w:rPr>
          <w:rFonts w:asciiTheme="majorBidi" w:hAnsiTheme="majorBidi" w:cstheme="majorBidi"/>
          <w:sz w:val="24"/>
          <w:szCs w:val="24"/>
          <w:lang w:bidi="ar-JO"/>
        </w:rPr>
        <w:t xml:space="preserve"> to the various rights of persons with disabilities</w:t>
      </w:r>
      <w:r w:rsidR="006D2671" w:rsidRPr="00D27940">
        <w:rPr>
          <w:rFonts w:asciiTheme="majorBidi" w:hAnsiTheme="majorBidi" w:cstheme="majorBidi"/>
          <w:sz w:val="24"/>
          <w:szCs w:val="24"/>
          <w:lang w:bidi="ar-JO"/>
        </w:rPr>
        <w:t>, mostly noted</w:t>
      </w:r>
      <w:r w:rsidRPr="00D27940">
        <w:rPr>
          <w:rFonts w:asciiTheme="majorBidi" w:hAnsiTheme="majorBidi" w:cstheme="majorBidi"/>
          <w:sz w:val="24"/>
          <w:szCs w:val="24"/>
          <w:lang w:bidi="ar-JO"/>
        </w:rPr>
        <w:t xml:space="preserve"> </w:t>
      </w:r>
      <w:r w:rsidR="001E5ACA" w:rsidRPr="00D27940">
        <w:rPr>
          <w:rFonts w:asciiTheme="majorBidi" w:hAnsiTheme="majorBidi" w:cstheme="majorBidi"/>
          <w:sz w:val="24"/>
          <w:szCs w:val="24"/>
          <w:lang w:bidi="ar-JO"/>
        </w:rPr>
        <w:t>during the COVID-19</w:t>
      </w:r>
      <w:r w:rsidRPr="00D27940">
        <w:rPr>
          <w:rFonts w:asciiTheme="majorBidi" w:hAnsiTheme="majorBidi" w:cstheme="majorBidi"/>
          <w:sz w:val="24"/>
          <w:szCs w:val="24"/>
          <w:lang w:bidi="ar-JO"/>
        </w:rPr>
        <w:t xml:space="preserve"> </w:t>
      </w:r>
      <w:r w:rsidR="001E5ACA" w:rsidRPr="00D27940">
        <w:rPr>
          <w:rFonts w:asciiTheme="majorBidi" w:hAnsiTheme="majorBidi" w:cstheme="majorBidi"/>
          <w:sz w:val="24"/>
          <w:szCs w:val="24"/>
          <w:lang w:bidi="ar-JO"/>
        </w:rPr>
        <w:t xml:space="preserve">outbreak. Yet, </w:t>
      </w:r>
      <w:r w:rsidRPr="00D27940">
        <w:rPr>
          <w:rFonts w:asciiTheme="majorBidi" w:hAnsiTheme="majorBidi" w:cstheme="majorBidi"/>
          <w:sz w:val="24"/>
          <w:szCs w:val="24"/>
          <w:lang w:bidi="ar-JO"/>
        </w:rPr>
        <w:t xml:space="preserve">no new specialized survey has been conducted to show the extent of the "disaster" in their rights system as a whole. To-date, there is no comprehensive, unified, rights-based national strategy to promote, protect and ensure the full enjoyment by persons with disabilities of all the rights and freedoms guaranteed by the CRPD. </w:t>
      </w:r>
    </w:p>
    <w:p w14:paraId="6E251852" w14:textId="2E8D9484" w:rsidR="00511421" w:rsidRPr="00D27940" w:rsidRDefault="00B66256" w:rsidP="00D27940">
      <w:pPr>
        <w:tabs>
          <w:tab w:val="left" w:pos="7350"/>
        </w:tabs>
        <w:ind w:left="360"/>
        <w:jc w:val="both"/>
        <w:rPr>
          <w:rFonts w:asciiTheme="majorBidi" w:hAnsiTheme="majorBidi" w:cstheme="majorBidi"/>
          <w:b/>
          <w:bCs/>
          <w:sz w:val="24"/>
          <w:szCs w:val="24"/>
          <w:lang w:bidi="ar-JO"/>
        </w:rPr>
      </w:pPr>
      <w:r w:rsidRPr="00D27940">
        <w:rPr>
          <w:rFonts w:asciiTheme="majorBidi" w:hAnsiTheme="majorBidi" w:cstheme="majorBidi"/>
          <w:b/>
          <w:bCs/>
          <w:sz w:val="24"/>
          <w:szCs w:val="24"/>
          <w:lang w:bidi="ar-JO"/>
        </w:rPr>
        <w:t>QADER</w:t>
      </w:r>
      <w:r w:rsidR="00511421" w:rsidRPr="00D27940">
        <w:rPr>
          <w:rFonts w:asciiTheme="majorBidi" w:hAnsiTheme="majorBidi" w:cstheme="majorBidi"/>
          <w:b/>
          <w:bCs/>
          <w:sz w:val="24"/>
          <w:szCs w:val="24"/>
          <w:lang w:bidi="ar-JO"/>
        </w:rPr>
        <w:t xml:space="preserve"> recommends </w:t>
      </w:r>
      <w:r w:rsidR="0069015D" w:rsidRPr="00D27940">
        <w:rPr>
          <w:rFonts w:asciiTheme="majorBidi" w:hAnsiTheme="majorBidi" w:cstheme="majorBidi"/>
          <w:b/>
          <w:bCs/>
          <w:sz w:val="24"/>
          <w:szCs w:val="24"/>
          <w:lang w:bidi="ar-JO"/>
        </w:rPr>
        <w:t xml:space="preserve">the </w:t>
      </w:r>
      <w:r w:rsidR="0069015D">
        <w:rPr>
          <w:rFonts w:asciiTheme="majorBidi" w:hAnsiTheme="majorBidi" w:cstheme="majorBidi"/>
          <w:b/>
          <w:bCs/>
          <w:sz w:val="24"/>
          <w:szCs w:val="24"/>
          <w:lang w:bidi="ar-JO"/>
        </w:rPr>
        <w:t xml:space="preserve">esteemed </w:t>
      </w:r>
      <w:r w:rsidR="0069015D" w:rsidRPr="00D27940">
        <w:rPr>
          <w:rFonts w:asciiTheme="majorBidi" w:hAnsiTheme="majorBidi" w:cstheme="majorBidi"/>
          <w:b/>
          <w:bCs/>
          <w:sz w:val="24"/>
          <w:szCs w:val="24"/>
          <w:lang w:bidi="ar-JO"/>
        </w:rPr>
        <w:t>Committee</w:t>
      </w:r>
      <w:r w:rsidR="0069015D">
        <w:rPr>
          <w:rFonts w:asciiTheme="majorBidi" w:hAnsiTheme="majorBidi" w:cstheme="majorBidi"/>
          <w:b/>
          <w:bCs/>
          <w:sz w:val="24"/>
          <w:szCs w:val="24"/>
          <w:lang w:bidi="ar-JO"/>
        </w:rPr>
        <w:t xml:space="preserve"> to</w:t>
      </w:r>
      <w:r w:rsidR="0069015D" w:rsidRPr="00D27940">
        <w:rPr>
          <w:rFonts w:asciiTheme="majorBidi" w:hAnsiTheme="majorBidi" w:cstheme="majorBidi"/>
          <w:b/>
          <w:bCs/>
          <w:sz w:val="24"/>
          <w:szCs w:val="24"/>
          <w:lang w:bidi="ar-JO"/>
        </w:rPr>
        <w:t xml:space="preserve"> </w:t>
      </w:r>
      <w:r w:rsidR="00511421" w:rsidRPr="00D27940">
        <w:rPr>
          <w:rFonts w:asciiTheme="majorBidi" w:hAnsiTheme="majorBidi" w:cstheme="majorBidi"/>
          <w:b/>
          <w:bCs/>
          <w:sz w:val="24"/>
          <w:szCs w:val="24"/>
          <w:lang w:bidi="ar-JO"/>
        </w:rPr>
        <w:t>request the State of Palestine to conduct, without delay, a comprehensive specialized survey for persons with disabilities in all the rights enshrined in the CRPD, upon which a unified rights-based national strategy could be built, ensuring the effective participation of persons with different disabilities and their representative organizations in the specialized survey and the National Disability Strategy.</w:t>
      </w:r>
    </w:p>
    <w:p w14:paraId="3675EBC2" w14:textId="0AB559B5" w:rsidR="00511421" w:rsidRPr="00D27940" w:rsidRDefault="001E5ACA" w:rsidP="00D27940">
      <w:pPr>
        <w:tabs>
          <w:tab w:val="left" w:pos="7350"/>
        </w:tabs>
        <w:ind w:left="360"/>
        <w:jc w:val="both"/>
        <w:rPr>
          <w:rFonts w:asciiTheme="majorBidi" w:hAnsiTheme="majorBidi" w:cstheme="majorBidi"/>
          <w:sz w:val="24"/>
          <w:szCs w:val="24"/>
          <w:lang w:bidi="ar-JO"/>
        </w:rPr>
      </w:pPr>
      <w:r w:rsidRPr="00D27940">
        <w:rPr>
          <w:rFonts w:asciiTheme="majorBidi" w:hAnsiTheme="majorBidi" w:cstheme="majorBidi"/>
          <w:sz w:val="24"/>
          <w:szCs w:val="24"/>
          <w:lang w:bidi="ar-JO"/>
        </w:rPr>
        <w:t xml:space="preserve">5. </w:t>
      </w:r>
      <w:r w:rsidR="00511421" w:rsidRPr="00D27940">
        <w:rPr>
          <w:rFonts w:asciiTheme="majorBidi" w:hAnsiTheme="majorBidi" w:cstheme="majorBidi"/>
          <w:sz w:val="24"/>
          <w:szCs w:val="24"/>
          <w:lang w:bidi="ar-JO"/>
        </w:rPr>
        <w:t>Although disability is a cross-sectoral issue, there is no cross-sectoral strategy in the State of Palestine that guarantees the rights of persons with disabilities stipulated in the Convention. The current government sectoral strategies are insensitive to the issues and rights of persons with disabilities. The Committee on the Elimination of Discrimination against Women, during its concluding observations of the State of Palestine (SEDAW/C/PSE/CO/1), specifically in paragraph 38 (d), expressed concern that the scope of the National Strategic Plan on Health for the years 2017-2019 does not include women with disabilities; the same applies to the new National Strategic Plan on Health 2021-2023</w:t>
      </w:r>
      <w:r w:rsidR="00A25DEB" w:rsidRPr="00D27940">
        <w:rPr>
          <w:rFonts w:asciiTheme="majorBidi" w:hAnsiTheme="majorBidi" w:cstheme="majorBidi"/>
          <w:sz w:val="24"/>
          <w:szCs w:val="24"/>
          <w:lang w:bidi="ar-JO"/>
        </w:rPr>
        <w:t xml:space="preserve"> and the </w:t>
      </w:r>
      <w:r w:rsidR="00511421" w:rsidRPr="00D27940">
        <w:rPr>
          <w:rFonts w:asciiTheme="majorBidi" w:hAnsiTheme="majorBidi" w:cstheme="majorBidi"/>
          <w:sz w:val="24"/>
          <w:szCs w:val="24"/>
          <w:lang w:bidi="ar-JO"/>
        </w:rPr>
        <w:t xml:space="preserve">new Strategic Action Plan 2021-2023 The new national strategy to combat violence against Palestinian women and girls for the years 2022-2030 </w:t>
      </w:r>
      <w:r w:rsidR="00A25DEB" w:rsidRPr="00D27940">
        <w:rPr>
          <w:rFonts w:asciiTheme="majorBidi" w:hAnsiTheme="majorBidi" w:cstheme="majorBidi"/>
          <w:sz w:val="24"/>
          <w:szCs w:val="24"/>
          <w:lang w:bidi="ar-JO"/>
        </w:rPr>
        <w:t>has no</w:t>
      </w:r>
      <w:r w:rsidR="00511421" w:rsidRPr="00D27940">
        <w:rPr>
          <w:rFonts w:asciiTheme="majorBidi" w:hAnsiTheme="majorBidi" w:cstheme="majorBidi"/>
          <w:sz w:val="24"/>
          <w:szCs w:val="24"/>
          <w:lang w:bidi="ar-JO"/>
        </w:rPr>
        <w:t xml:space="preserve"> “authentic partnership” with persons with disabilities and their representative organizations as stipulated in the Convention (Article 4, Paragraph 3)</w:t>
      </w:r>
      <w:r w:rsidR="00A25DEB" w:rsidRPr="00D27940">
        <w:rPr>
          <w:rFonts w:asciiTheme="majorBidi" w:hAnsiTheme="majorBidi" w:cstheme="majorBidi"/>
          <w:sz w:val="24"/>
          <w:szCs w:val="24"/>
          <w:lang w:bidi="ar-JO"/>
        </w:rPr>
        <w:t>,</w:t>
      </w:r>
      <w:r w:rsidR="00511421" w:rsidRPr="00D27940">
        <w:rPr>
          <w:rFonts w:asciiTheme="majorBidi" w:hAnsiTheme="majorBidi" w:cstheme="majorBidi"/>
          <w:sz w:val="24"/>
          <w:szCs w:val="24"/>
          <w:lang w:bidi="ar-JO"/>
        </w:rPr>
        <w:t xml:space="preserve"> and the absence of “serious evaluation” of the old strategy and the weak indicators, and it is devoid of mechanisms for oversight, accountability, accountability, and effective remedies for women and girls with disabilities. </w:t>
      </w:r>
      <w:r w:rsidR="00A25DEB" w:rsidRPr="00D27940">
        <w:rPr>
          <w:rFonts w:asciiTheme="majorBidi" w:hAnsiTheme="majorBidi" w:cstheme="majorBidi"/>
          <w:sz w:val="24"/>
          <w:szCs w:val="24"/>
          <w:lang w:bidi="ar-JO"/>
        </w:rPr>
        <w:t>Also, t</w:t>
      </w:r>
      <w:r w:rsidR="00511421" w:rsidRPr="00D27940">
        <w:rPr>
          <w:rFonts w:asciiTheme="majorBidi" w:hAnsiTheme="majorBidi" w:cstheme="majorBidi"/>
          <w:sz w:val="24"/>
          <w:szCs w:val="24"/>
          <w:lang w:bidi="ar-JO"/>
        </w:rPr>
        <w:t>he national plan to activate Security Council Resolution 1325 (2000) for the years 2020-2023 did not address women and girls with disabilities in its strategic objectives. The Rights of the Disabled Law for the year No. (4) of 1999, which is the Palestinian legislation in force for persons with disabilities, affirms in Article (7) that “governmental institutions must submit their plans and annual reports related to their services to persons with disabilities.” This legal provision has not been adhered to for years.</w:t>
      </w:r>
    </w:p>
    <w:p w14:paraId="018D09E9" w14:textId="2C19D442" w:rsidR="00607E6A" w:rsidRPr="00D27940" w:rsidRDefault="00B66256" w:rsidP="00D27940">
      <w:pPr>
        <w:tabs>
          <w:tab w:val="left" w:pos="7350"/>
        </w:tabs>
        <w:ind w:left="360"/>
        <w:jc w:val="both"/>
        <w:rPr>
          <w:rFonts w:asciiTheme="majorBidi" w:hAnsiTheme="majorBidi" w:cstheme="majorBidi"/>
          <w:b/>
          <w:bCs/>
          <w:sz w:val="24"/>
          <w:szCs w:val="24"/>
          <w:lang w:bidi="ar-JO"/>
        </w:rPr>
      </w:pPr>
      <w:r w:rsidRPr="00D27940">
        <w:rPr>
          <w:rFonts w:asciiTheme="majorBidi" w:hAnsiTheme="majorBidi" w:cstheme="majorBidi"/>
          <w:b/>
          <w:bCs/>
          <w:sz w:val="24"/>
          <w:szCs w:val="24"/>
          <w:lang w:bidi="ar-JO"/>
        </w:rPr>
        <w:lastRenderedPageBreak/>
        <w:t>QADER</w:t>
      </w:r>
      <w:r w:rsidR="00607E6A" w:rsidRPr="00D27940">
        <w:rPr>
          <w:rFonts w:asciiTheme="majorBidi" w:hAnsiTheme="majorBidi" w:cstheme="majorBidi"/>
          <w:b/>
          <w:bCs/>
          <w:sz w:val="24"/>
          <w:szCs w:val="24"/>
          <w:lang w:bidi="ar-JO"/>
        </w:rPr>
        <w:t xml:space="preserve"> recommends </w:t>
      </w:r>
      <w:r w:rsidR="0069015D" w:rsidRPr="00D27940">
        <w:rPr>
          <w:rFonts w:asciiTheme="majorBidi" w:hAnsiTheme="majorBidi" w:cstheme="majorBidi"/>
          <w:b/>
          <w:bCs/>
          <w:sz w:val="24"/>
          <w:szCs w:val="24"/>
          <w:lang w:bidi="ar-JO"/>
        </w:rPr>
        <w:t xml:space="preserve">the </w:t>
      </w:r>
      <w:r w:rsidR="0069015D">
        <w:rPr>
          <w:rFonts w:asciiTheme="majorBidi" w:hAnsiTheme="majorBidi" w:cstheme="majorBidi"/>
          <w:b/>
          <w:bCs/>
          <w:sz w:val="24"/>
          <w:szCs w:val="24"/>
          <w:lang w:bidi="ar-JO"/>
        </w:rPr>
        <w:t xml:space="preserve">esteemed </w:t>
      </w:r>
      <w:r w:rsidR="0069015D" w:rsidRPr="00D27940">
        <w:rPr>
          <w:rFonts w:asciiTheme="majorBidi" w:hAnsiTheme="majorBidi" w:cstheme="majorBidi"/>
          <w:b/>
          <w:bCs/>
          <w:sz w:val="24"/>
          <w:szCs w:val="24"/>
          <w:lang w:bidi="ar-JO"/>
        </w:rPr>
        <w:t>Committee</w:t>
      </w:r>
      <w:r w:rsidR="0069015D">
        <w:rPr>
          <w:rFonts w:asciiTheme="majorBidi" w:hAnsiTheme="majorBidi" w:cstheme="majorBidi"/>
          <w:b/>
          <w:bCs/>
          <w:sz w:val="24"/>
          <w:szCs w:val="24"/>
          <w:lang w:bidi="ar-JO"/>
        </w:rPr>
        <w:t xml:space="preserve"> to</w:t>
      </w:r>
      <w:r w:rsidR="0069015D" w:rsidRPr="00D27940">
        <w:rPr>
          <w:rFonts w:asciiTheme="majorBidi" w:hAnsiTheme="majorBidi" w:cstheme="majorBidi"/>
          <w:b/>
          <w:bCs/>
          <w:sz w:val="24"/>
          <w:szCs w:val="24"/>
          <w:lang w:bidi="ar-JO"/>
        </w:rPr>
        <w:t xml:space="preserve"> </w:t>
      </w:r>
      <w:r w:rsidR="00607E6A" w:rsidRPr="00D27940">
        <w:rPr>
          <w:rFonts w:asciiTheme="majorBidi" w:hAnsiTheme="majorBidi" w:cstheme="majorBidi"/>
          <w:b/>
          <w:bCs/>
          <w:sz w:val="24"/>
          <w:szCs w:val="24"/>
          <w:lang w:bidi="ar-JO"/>
        </w:rPr>
        <w:t>request the State of Palestine to provide information and data, disaggregated by gender, age, disability, socio-economic status, employment status, and place of residence, regarding persons with disabilities in all governmental strategic plans, and to indicate the progress achieved in this regard.</w:t>
      </w:r>
    </w:p>
    <w:p w14:paraId="1AC1E05A" w14:textId="77777777" w:rsidR="00607E6A" w:rsidRPr="00D27940" w:rsidRDefault="00607E6A" w:rsidP="00D27940">
      <w:pPr>
        <w:tabs>
          <w:tab w:val="left" w:pos="7350"/>
        </w:tabs>
        <w:ind w:left="360"/>
        <w:jc w:val="both"/>
        <w:rPr>
          <w:rFonts w:asciiTheme="majorBidi" w:hAnsiTheme="majorBidi" w:cstheme="majorBidi"/>
          <w:b/>
          <w:bCs/>
          <w:sz w:val="24"/>
          <w:szCs w:val="24"/>
          <w:lang w:bidi="ar-JO"/>
        </w:rPr>
      </w:pPr>
      <w:r w:rsidRPr="00D27940">
        <w:rPr>
          <w:rFonts w:asciiTheme="majorBidi" w:hAnsiTheme="majorBidi" w:cstheme="majorBidi"/>
          <w:b/>
          <w:bCs/>
          <w:sz w:val="24"/>
          <w:szCs w:val="24"/>
          <w:lang w:bidi="ar-JO"/>
        </w:rPr>
        <w:t>(2) The absence of the common core document for the State of Palestine</w:t>
      </w:r>
    </w:p>
    <w:p w14:paraId="1AC892B9" w14:textId="0B1CE72C" w:rsidR="00607E6A" w:rsidRPr="00D27940" w:rsidRDefault="00607E6A" w:rsidP="00D27940">
      <w:pPr>
        <w:tabs>
          <w:tab w:val="left" w:pos="7350"/>
        </w:tabs>
        <w:ind w:left="360"/>
        <w:jc w:val="both"/>
        <w:rPr>
          <w:rFonts w:asciiTheme="majorBidi" w:hAnsiTheme="majorBidi" w:cstheme="majorBidi"/>
          <w:sz w:val="24"/>
          <w:szCs w:val="24"/>
          <w:lang w:bidi="ar-JO"/>
        </w:rPr>
      </w:pPr>
      <w:r w:rsidRPr="00D27940">
        <w:rPr>
          <w:rFonts w:asciiTheme="majorBidi" w:hAnsiTheme="majorBidi" w:cstheme="majorBidi"/>
          <w:sz w:val="24"/>
          <w:szCs w:val="24"/>
          <w:lang w:bidi="ar-JO"/>
        </w:rPr>
        <w:t xml:space="preserve">6. The State of Palestine has not yet submitted the Common Core Document in accordance with the coordinated Guiding principles. The initial report of the State of Palestine states in Paragraph (7) that it “covers the time period from the accession date to the CRPD in 2014 until mid-2018,” which means that the time period that follows mid-2018, including the outbreak of the Corona pandemic at the end of 2019 and the official declaration of the emergency state in the State of Palestine since March 5, </w:t>
      </w:r>
      <w:r w:rsidR="008254F0" w:rsidRPr="00D27940">
        <w:rPr>
          <w:rFonts w:asciiTheme="majorBidi" w:hAnsiTheme="majorBidi" w:cstheme="majorBidi"/>
          <w:sz w:val="24"/>
          <w:szCs w:val="24"/>
          <w:lang w:bidi="ar-JO"/>
        </w:rPr>
        <w:t xml:space="preserve">which is still ongoing </w:t>
      </w:r>
      <w:r w:rsidRPr="00D27940">
        <w:rPr>
          <w:rFonts w:asciiTheme="majorBidi" w:hAnsiTheme="majorBidi" w:cstheme="majorBidi"/>
          <w:sz w:val="24"/>
          <w:szCs w:val="24"/>
          <w:lang w:bidi="ar-JO"/>
        </w:rPr>
        <w:t>in violation of the amended Palestinian Basic Law, specifically Article (110), and its serious and multiplying repercussions on the rights of persons with disabilities are also not included in the State report. The State report submitted to your esteemed Committee does not cover many of the information contained in the revised Guiding principles; nor does it, in this shape, constitute a sufficient basis for constructive dialogue with the State of Palestine.</w:t>
      </w:r>
    </w:p>
    <w:p w14:paraId="1BB180C3" w14:textId="77777777" w:rsidR="00607E6A" w:rsidRPr="00D27940" w:rsidRDefault="00607E6A" w:rsidP="00D27940">
      <w:pPr>
        <w:tabs>
          <w:tab w:val="left" w:pos="7350"/>
        </w:tabs>
        <w:ind w:left="360"/>
        <w:jc w:val="both"/>
        <w:rPr>
          <w:rFonts w:asciiTheme="majorBidi" w:hAnsiTheme="majorBidi" w:cstheme="majorBidi"/>
          <w:b/>
          <w:bCs/>
          <w:sz w:val="24"/>
          <w:szCs w:val="24"/>
          <w:lang w:bidi="ar-JO"/>
        </w:rPr>
      </w:pPr>
      <w:r w:rsidRPr="00D27940">
        <w:rPr>
          <w:rFonts w:asciiTheme="majorBidi" w:hAnsiTheme="majorBidi" w:cstheme="majorBidi"/>
          <w:b/>
          <w:bCs/>
          <w:sz w:val="24"/>
          <w:szCs w:val="24"/>
          <w:lang w:bidi="ar-JO"/>
        </w:rPr>
        <w:t>(3) The absence of the Palestinian parliament and the non-publication of the CRPD</w:t>
      </w:r>
    </w:p>
    <w:p w14:paraId="03A587DB" w14:textId="6DBE4AC3" w:rsidR="00607E6A" w:rsidRPr="00D27940" w:rsidRDefault="00607E6A" w:rsidP="00D27940">
      <w:pPr>
        <w:tabs>
          <w:tab w:val="left" w:pos="7350"/>
        </w:tabs>
        <w:ind w:left="360"/>
        <w:jc w:val="both"/>
        <w:rPr>
          <w:rFonts w:asciiTheme="majorBidi" w:hAnsiTheme="majorBidi" w:cstheme="majorBidi"/>
          <w:sz w:val="24"/>
          <w:szCs w:val="24"/>
          <w:lang w:bidi="ar-JO"/>
        </w:rPr>
      </w:pPr>
      <w:r w:rsidRPr="00D27940">
        <w:rPr>
          <w:rFonts w:asciiTheme="majorBidi" w:hAnsiTheme="majorBidi" w:cstheme="majorBidi"/>
          <w:sz w:val="24"/>
          <w:szCs w:val="24"/>
          <w:lang w:bidi="ar-JO"/>
        </w:rPr>
        <w:t xml:space="preserve">7. The State of Palestine acceded to the CRPD on April 2, 2014, and to its Optional Protocol on April 10, 2019, without reservations. However, the State of Palestine has not yet published the CRPD and its Optional Protocol in the Official Gazette. Thus, the CRPD and its Optional Protocol are not valid. There is a state of "selectivity" in the process of publishing the </w:t>
      </w:r>
      <w:r w:rsidR="001E1CCF" w:rsidRPr="00D27940">
        <w:rPr>
          <w:rFonts w:asciiTheme="majorBidi" w:hAnsiTheme="majorBidi" w:cstheme="majorBidi"/>
          <w:sz w:val="24"/>
          <w:szCs w:val="24"/>
          <w:lang w:bidi="ar-JO"/>
        </w:rPr>
        <w:t>c</w:t>
      </w:r>
      <w:r w:rsidRPr="00D27940">
        <w:rPr>
          <w:rFonts w:asciiTheme="majorBidi" w:hAnsiTheme="majorBidi" w:cstheme="majorBidi"/>
          <w:sz w:val="24"/>
          <w:szCs w:val="24"/>
          <w:lang w:bidi="ar-JO"/>
        </w:rPr>
        <w:t>onventions to which the State of Palestine has acceded. The State of Palestine has published the Convention on the Elimination of All Forms of Racial Discrimination - according to “Law by Decree No. (14) of 2021 issued by Palestinian President Mahmoud Abbas - in the Official Gazette issue (179)</w:t>
      </w:r>
      <w:r w:rsidR="001E1CCF" w:rsidRPr="00D27940">
        <w:rPr>
          <w:rFonts w:asciiTheme="majorBidi" w:hAnsiTheme="majorBidi" w:cstheme="majorBidi"/>
          <w:sz w:val="24"/>
          <w:szCs w:val="24"/>
          <w:lang w:bidi="ar-JO"/>
        </w:rPr>
        <w:t xml:space="preserve"> </w:t>
      </w:r>
      <w:r w:rsidRPr="00D27940">
        <w:rPr>
          <w:rFonts w:asciiTheme="majorBidi" w:hAnsiTheme="majorBidi" w:cstheme="majorBidi"/>
          <w:sz w:val="24"/>
          <w:szCs w:val="24"/>
          <w:lang w:bidi="ar-JO"/>
        </w:rPr>
        <w:t xml:space="preserve">on May 26, 2021. It also published the Convention on the Rights of the Child under “Law by Decree No. (25) of 2021 in the Official Gazette Issue (181) on July 27, 2021. In contrast, the State party has not published the CRPD and its Optional Protocol, nor has it published CEDAW - despite its close connection with the rights of women and girls with disabilities, economic empowerment, and gender-based violence and disability - and other </w:t>
      </w:r>
      <w:r w:rsidR="001E1CCF" w:rsidRPr="00D27940">
        <w:rPr>
          <w:rFonts w:asciiTheme="majorBidi" w:hAnsiTheme="majorBidi" w:cstheme="majorBidi"/>
          <w:sz w:val="24"/>
          <w:szCs w:val="24"/>
          <w:lang w:bidi="ar-JO"/>
        </w:rPr>
        <w:t>c</w:t>
      </w:r>
      <w:r w:rsidRPr="00D27940">
        <w:rPr>
          <w:rFonts w:asciiTheme="majorBidi" w:hAnsiTheme="majorBidi" w:cstheme="majorBidi"/>
          <w:sz w:val="24"/>
          <w:szCs w:val="24"/>
          <w:lang w:bidi="ar-JO"/>
        </w:rPr>
        <w:t>onventions.</w:t>
      </w:r>
    </w:p>
    <w:p w14:paraId="00599193" w14:textId="0746B5C0" w:rsidR="00607E6A" w:rsidRPr="00D27940" w:rsidRDefault="00607E6A" w:rsidP="00D27940">
      <w:pPr>
        <w:tabs>
          <w:tab w:val="left" w:pos="7350"/>
        </w:tabs>
        <w:ind w:left="360"/>
        <w:jc w:val="both"/>
        <w:rPr>
          <w:rFonts w:asciiTheme="majorBidi" w:hAnsiTheme="majorBidi" w:cstheme="majorBidi"/>
          <w:sz w:val="24"/>
          <w:szCs w:val="24"/>
          <w:lang w:bidi="ar-JO"/>
        </w:rPr>
      </w:pPr>
      <w:r w:rsidRPr="00D27940">
        <w:rPr>
          <w:rFonts w:asciiTheme="majorBidi" w:hAnsiTheme="majorBidi" w:cstheme="majorBidi"/>
          <w:sz w:val="24"/>
          <w:szCs w:val="24"/>
          <w:lang w:bidi="ar-JO"/>
        </w:rPr>
        <w:t xml:space="preserve">8. The Legislative Council is still </w:t>
      </w:r>
      <w:r w:rsidR="001E1CCF" w:rsidRPr="00D27940">
        <w:rPr>
          <w:rFonts w:asciiTheme="majorBidi" w:hAnsiTheme="majorBidi" w:cstheme="majorBidi"/>
          <w:sz w:val="24"/>
          <w:szCs w:val="24"/>
          <w:lang w:bidi="ar-JO"/>
        </w:rPr>
        <w:t>crippled</w:t>
      </w:r>
      <w:r w:rsidRPr="00D27940">
        <w:rPr>
          <w:rFonts w:asciiTheme="majorBidi" w:hAnsiTheme="majorBidi" w:cstheme="majorBidi"/>
          <w:sz w:val="24"/>
          <w:szCs w:val="24"/>
          <w:lang w:bidi="ar-JO"/>
        </w:rPr>
        <w:t xml:space="preserve"> since the internal division in mid-2007</w:t>
      </w:r>
      <w:r w:rsidR="00EB3895" w:rsidRPr="00D27940">
        <w:rPr>
          <w:rFonts w:asciiTheme="majorBidi" w:hAnsiTheme="majorBidi" w:cstheme="majorBidi"/>
          <w:sz w:val="24"/>
          <w:szCs w:val="24"/>
          <w:lang w:bidi="ar-JO"/>
        </w:rPr>
        <w:t xml:space="preserve">, and was dissolved, </w:t>
      </w:r>
      <w:r w:rsidR="00BF2CDD" w:rsidRPr="00D27940">
        <w:rPr>
          <w:rFonts w:asciiTheme="majorBidi" w:hAnsiTheme="majorBidi" w:cstheme="majorBidi"/>
          <w:sz w:val="24"/>
          <w:szCs w:val="24"/>
          <w:lang w:bidi="ar-JO"/>
        </w:rPr>
        <w:t xml:space="preserve">by the Supreme Constitutional Court, </w:t>
      </w:r>
      <w:r w:rsidR="00EB3895" w:rsidRPr="00D27940">
        <w:rPr>
          <w:rFonts w:asciiTheme="majorBidi" w:hAnsiTheme="majorBidi" w:cstheme="majorBidi"/>
          <w:sz w:val="24"/>
          <w:szCs w:val="24"/>
          <w:lang w:bidi="ar-JO"/>
        </w:rPr>
        <w:t xml:space="preserve">in contrary to Article (113) of the Palestinian </w:t>
      </w:r>
      <w:r w:rsidR="00BF2CDD" w:rsidRPr="00D27940">
        <w:rPr>
          <w:rFonts w:asciiTheme="majorBidi" w:hAnsiTheme="majorBidi" w:cstheme="majorBidi"/>
          <w:sz w:val="24"/>
          <w:szCs w:val="24"/>
          <w:lang w:bidi="ar-JO"/>
        </w:rPr>
        <w:t>Basic Law,</w:t>
      </w:r>
      <w:r w:rsidR="00EB3895" w:rsidRPr="00D27940">
        <w:rPr>
          <w:rFonts w:asciiTheme="majorBidi" w:hAnsiTheme="majorBidi" w:cstheme="majorBidi"/>
          <w:sz w:val="24"/>
          <w:szCs w:val="24"/>
          <w:lang w:bidi="ar-JO"/>
        </w:rPr>
        <w:t xml:space="preserve"> </w:t>
      </w:r>
      <w:r w:rsidR="00BF2CDD" w:rsidRPr="00D27940">
        <w:rPr>
          <w:rFonts w:asciiTheme="majorBidi" w:hAnsiTheme="majorBidi" w:cstheme="majorBidi"/>
          <w:sz w:val="24"/>
          <w:szCs w:val="24"/>
          <w:lang w:bidi="ar-JO"/>
        </w:rPr>
        <w:t xml:space="preserve">on </w:t>
      </w:r>
      <w:r w:rsidRPr="00D27940">
        <w:rPr>
          <w:rFonts w:asciiTheme="majorBidi" w:hAnsiTheme="majorBidi" w:cstheme="majorBidi"/>
          <w:sz w:val="24"/>
          <w:szCs w:val="24"/>
          <w:lang w:bidi="ar-JO"/>
        </w:rPr>
        <w:t>December 12, 2018</w:t>
      </w:r>
      <w:r w:rsidR="00BF2CDD" w:rsidRPr="00D27940">
        <w:rPr>
          <w:rFonts w:asciiTheme="majorBidi" w:hAnsiTheme="majorBidi" w:cstheme="majorBidi"/>
          <w:sz w:val="24"/>
          <w:szCs w:val="24"/>
          <w:lang w:bidi="ar-JO"/>
        </w:rPr>
        <w:t xml:space="preserve">. </w:t>
      </w:r>
      <w:r w:rsidRPr="00D27940">
        <w:rPr>
          <w:rFonts w:asciiTheme="majorBidi" w:hAnsiTheme="majorBidi" w:cstheme="majorBidi"/>
          <w:sz w:val="24"/>
          <w:szCs w:val="24"/>
          <w:lang w:bidi="ar-JO"/>
        </w:rPr>
        <w:t>The absence of the Legislative Council led to a major rift in the Palestinian political system as a whole, due to the absence of the Parliament’s role in issuing unified laws in the West Bank and Gaza Strip and the absence of its monitoring over the executive authority and its organs, which led to a significant deterioration in the judicial authority, absence of the principle of separation of authorities, and the exclusivity of power and decision-making, and a setback in the human rights system as a whole</w:t>
      </w:r>
      <w:r w:rsidR="001E1CCF" w:rsidRPr="00D27940">
        <w:rPr>
          <w:rFonts w:asciiTheme="majorBidi" w:hAnsiTheme="majorBidi" w:cstheme="majorBidi"/>
          <w:sz w:val="24"/>
          <w:szCs w:val="24"/>
          <w:lang w:bidi="ar-JO"/>
        </w:rPr>
        <w:t>,</w:t>
      </w:r>
      <w:r w:rsidRPr="00D27940">
        <w:rPr>
          <w:rFonts w:asciiTheme="majorBidi" w:hAnsiTheme="majorBidi" w:cstheme="majorBidi"/>
          <w:sz w:val="24"/>
          <w:szCs w:val="24"/>
          <w:lang w:bidi="ar-JO"/>
        </w:rPr>
        <w:t xml:space="preserve"> and </w:t>
      </w:r>
      <w:r w:rsidR="001E1CCF" w:rsidRPr="00D27940">
        <w:rPr>
          <w:rFonts w:asciiTheme="majorBidi" w:hAnsiTheme="majorBidi" w:cstheme="majorBidi"/>
          <w:sz w:val="24"/>
          <w:szCs w:val="24"/>
          <w:lang w:bidi="ar-JO"/>
        </w:rPr>
        <w:t>deepening</w:t>
      </w:r>
      <w:r w:rsidRPr="00D27940">
        <w:rPr>
          <w:rFonts w:asciiTheme="majorBidi" w:hAnsiTheme="majorBidi" w:cstheme="majorBidi"/>
          <w:sz w:val="24"/>
          <w:szCs w:val="24"/>
          <w:lang w:bidi="ar-JO"/>
        </w:rPr>
        <w:t xml:space="preserve"> the existing “double legislation” in the West Bank and the besieged Gaza Strip .</w:t>
      </w:r>
      <w:r w:rsidR="008254F0" w:rsidRPr="00D27940">
        <w:rPr>
          <w:rFonts w:asciiTheme="majorBidi" w:hAnsiTheme="majorBidi" w:cstheme="majorBidi"/>
          <w:sz w:val="24"/>
          <w:szCs w:val="24"/>
          <w:lang w:bidi="ar-JO"/>
        </w:rPr>
        <w:t xml:space="preserve"> All concerned UN Committees, in their concluding observations to the State of Palestine, emphasized the </w:t>
      </w:r>
      <w:r w:rsidR="008254F0" w:rsidRPr="00D27940">
        <w:rPr>
          <w:rFonts w:asciiTheme="majorBidi" w:hAnsiTheme="majorBidi" w:cstheme="majorBidi"/>
          <w:sz w:val="24"/>
          <w:szCs w:val="24"/>
          <w:lang w:bidi="ar-JO"/>
        </w:rPr>
        <w:lastRenderedPageBreak/>
        <w:t>"decisive role" of Parliament in enforcing the Conventions, and expressed their concern about the dissolution of the Legislative Council by an “unconstitutional” decision of the Constitutional Court, calling for urgent holding of legislative and presidential elections.</w:t>
      </w:r>
    </w:p>
    <w:p w14:paraId="33D7C3B4" w14:textId="6F572462" w:rsidR="00607E6A" w:rsidRPr="00D27940" w:rsidRDefault="008254F0" w:rsidP="00D27940">
      <w:pPr>
        <w:tabs>
          <w:tab w:val="left" w:pos="7350"/>
        </w:tabs>
        <w:ind w:left="360"/>
        <w:jc w:val="both"/>
        <w:rPr>
          <w:rFonts w:asciiTheme="majorBidi" w:hAnsiTheme="majorBidi" w:cstheme="majorBidi"/>
          <w:b/>
          <w:bCs/>
          <w:sz w:val="24"/>
          <w:szCs w:val="24"/>
          <w:lang w:bidi="ar-JO"/>
        </w:rPr>
      </w:pPr>
      <w:r w:rsidRPr="00D27940">
        <w:rPr>
          <w:rFonts w:asciiTheme="majorBidi" w:hAnsiTheme="majorBidi" w:cstheme="majorBidi"/>
          <w:b/>
          <w:bCs/>
          <w:sz w:val="24"/>
          <w:szCs w:val="24"/>
          <w:lang w:bidi="ar-JO"/>
        </w:rPr>
        <w:t>9</w:t>
      </w:r>
      <w:r w:rsidR="00607E6A" w:rsidRPr="00D27940">
        <w:rPr>
          <w:rFonts w:asciiTheme="majorBidi" w:hAnsiTheme="majorBidi" w:cstheme="majorBidi"/>
          <w:b/>
          <w:bCs/>
          <w:sz w:val="24"/>
          <w:szCs w:val="24"/>
          <w:lang w:bidi="ar-JO"/>
        </w:rPr>
        <w:t>.</w:t>
      </w:r>
      <w:r w:rsidR="00B66256" w:rsidRPr="00D27940">
        <w:rPr>
          <w:rFonts w:asciiTheme="majorBidi" w:hAnsiTheme="majorBidi" w:cstheme="majorBidi"/>
          <w:b/>
          <w:bCs/>
          <w:sz w:val="24"/>
          <w:szCs w:val="24"/>
          <w:lang w:bidi="ar-JO"/>
        </w:rPr>
        <w:t>QADER</w:t>
      </w:r>
      <w:r w:rsidR="00607E6A" w:rsidRPr="00D27940">
        <w:rPr>
          <w:rFonts w:asciiTheme="majorBidi" w:hAnsiTheme="majorBidi" w:cstheme="majorBidi"/>
          <w:b/>
          <w:bCs/>
          <w:sz w:val="24"/>
          <w:szCs w:val="24"/>
          <w:lang w:bidi="ar-JO"/>
        </w:rPr>
        <w:t xml:space="preserve"> recommends </w:t>
      </w:r>
      <w:r w:rsidR="0069015D" w:rsidRPr="00D27940">
        <w:rPr>
          <w:rFonts w:asciiTheme="majorBidi" w:hAnsiTheme="majorBidi" w:cstheme="majorBidi"/>
          <w:b/>
          <w:bCs/>
          <w:sz w:val="24"/>
          <w:szCs w:val="24"/>
          <w:lang w:bidi="ar-JO"/>
        </w:rPr>
        <w:t xml:space="preserve">the </w:t>
      </w:r>
      <w:r w:rsidR="0069015D">
        <w:rPr>
          <w:rFonts w:asciiTheme="majorBidi" w:hAnsiTheme="majorBidi" w:cstheme="majorBidi"/>
          <w:b/>
          <w:bCs/>
          <w:sz w:val="24"/>
          <w:szCs w:val="24"/>
          <w:lang w:bidi="ar-JO"/>
        </w:rPr>
        <w:t xml:space="preserve">esteemed </w:t>
      </w:r>
      <w:r w:rsidR="0069015D" w:rsidRPr="00D27940">
        <w:rPr>
          <w:rFonts w:asciiTheme="majorBidi" w:hAnsiTheme="majorBidi" w:cstheme="majorBidi"/>
          <w:b/>
          <w:bCs/>
          <w:sz w:val="24"/>
          <w:szCs w:val="24"/>
          <w:lang w:bidi="ar-JO"/>
        </w:rPr>
        <w:t>Committee</w:t>
      </w:r>
      <w:r w:rsidR="0069015D">
        <w:rPr>
          <w:rFonts w:asciiTheme="majorBidi" w:hAnsiTheme="majorBidi" w:cstheme="majorBidi"/>
          <w:b/>
          <w:bCs/>
          <w:sz w:val="24"/>
          <w:szCs w:val="24"/>
          <w:lang w:bidi="ar-JO"/>
        </w:rPr>
        <w:t xml:space="preserve"> to</w:t>
      </w:r>
      <w:r w:rsidR="0069015D" w:rsidRPr="00D27940">
        <w:rPr>
          <w:rFonts w:asciiTheme="majorBidi" w:hAnsiTheme="majorBidi" w:cstheme="majorBidi"/>
          <w:b/>
          <w:bCs/>
          <w:sz w:val="24"/>
          <w:szCs w:val="24"/>
          <w:lang w:bidi="ar-JO"/>
        </w:rPr>
        <w:t xml:space="preserve"> </w:t>
      </w:r>
      <w:r w:rsidR="00607E6A" w:rsidRPr="00D27940">
        <w:rPr>
          <w:rFonts w:asciiTheme="majorBidi" w:hAnsiTheme="majorBidi" w:cstheme="majorBidi"/>
          <w:b/>
          <w:bCs/>
          <w:sz w:val="24"/>
          <w:szCs w:val="24"/>
          <w:lang w:bidi="ar-JO"/>
        </w:rPr>
        <w:t>request the State of Palestine to publish the CRPD and its Optional Protocol, CEDAW and other Conventions it has acceded to</w:t>
      </w:r>
      <w:r w:rsidR="00453546" w:rsidRPr="00D27940">
        <w:rPr>
          <w:rFonts w:asciiTheme="majorBidi" w:hAnsiTheme="majorBidi" w:cstheme="majorBidi"/>
          <w:b/>
          <w:bCs/>
          <w:sz w:val="24"/>
          <w:szCs w:val="24"/>
          <w:lang w:bidi="ar-JO"/>
        </w:rPr>
        <w:t>,</w:t>
      </w:r>
      <w:r w:rsidR="00607E6A" w:rsidRPr="00D27940">
        <w:rPr>
          <w:rFonts w:asciiTheme="majorBidi" w:hAnsiTheme="majorBidi" w:cstheme="majorBidi"/>
          <w:b/>
          <w:bCs/>
          <w:sz w:val="24"/>
          <w:szCs w:val="24"/>
          <w:lang w:bidi="ar-JO"/>
        </w:rPr>
        <w:t xml:space="preserve"> in the Official Gazette, and set a deadline for their publication. It also recommends requesting </w:t>
      </w:r>
      <w:r w:rsidR="00DC15BD" w:rsidRPr="00D27940">
        <w:rPr>
          <w:rFonts w:asciiTheme="majorBidi" w:hAnsiTheme="majorBidi" w:cstheme="majorBidi"/>
          <w:b/>
          <w:bCs/>
          <w:sz w:val="24"/>
          <w:szCs w:val="24"/>
          <w:lang w:bidi="ar-JO"/>
        </w:rPr>
        <w:t xml:space="preserve">it </w:t>
      </w:r>
      <w:r w:rsidR="00607E6A" w:rsidRPr="00D27940">
        <w:rPr>
          <w:rFonts w:asciiTheme="majorBidi" w:hAnsiTheme="majorBidi" w:cstheme="majorBidi"/>
          <w:b/>
          <w:bCs/>
          <w:sz w:val="24"/>
          <w:szCs w:val="24"/>
          <w:lang w:bidi="ar-JO"/>
        </w:rPr>
        <w:t>to urgently hold the Presidential and Legislative Council elections set</w:t>
      </w:r>
      <w:r w:rsidR="0078269B" w:rsidRPr="00D27940">
        <w:rPr>
          <w:rFonts w:asciiTheme="majorBidi" w:hAnsiTheme="majorBidi" w:cstheme="majorBidi"/>
          <w:b/>
          <w:bCs/>
          <w:sz w:val="24"/>
          <w:szCs w:val="24"/>
          <w:lang w:bidi="ar-JO"/>
        </w:rPr>
        <w:t>ting</w:t>
      </w:r>
      <w:r w:rsidR="00607E6A" w:rsidRPr="00D27940">
        <w:rPr>
          <w:rFonts w:asciiTheme="majorBidi" w:hAnsiTheme="majorBidi" w:cstheme="majorBidi"/>
          <w:b/>
          <w:bCs/>
          <w:sz w:val="24"/>
          <w:szCs w:val="24"/>
          <w:lang w:bidi="ar-JO"/>
        </w:rPr>
        <w:t xml:space="preserve"> a </w:t>
      </w:r>
      <w:r w:rsidR="0078269B" w:rsidRPr="00D27940">
        <w:rPr>
          <w:rFonts w:asciiTheme="majorBidi" w:hAnsiTheme="majorBidi" w:cstheme="majorBidi"/>
          <w:b/>
          <w:bCs/>
          <w:sz w:val="24"/>
          <w:szCs w:val="24"/>
          <w:lang w:bidi="ar-JO"/>
        </w:rPr>
        <w:t xml:space="preserve">specific </w:t>
      </w:r>
      <w:r w:rsidR="00607E6A" w:rsidRPr="00D27940">
        <w:rPr>
          <w:rFonts w:asciiTheme="majorBidi" w:hAnsiTheme="majorBidi" w:cstheme="majorBidi"/>
          <w:b/>
          <w:bCs/>
          <w:sz w:val="24"/>
          <w:szCs w:val="24"/>
          <w:lang w:bidi="ar-JO"/>
        </w:rPr>
        <w:t>date for</w:t>
      </w:r>
      <w:r w:rsidR="0078269B" w:rsidRPr="00D27940">
        <w:rPr>
          <w:rFonts w:asciiTheme="majorBidi" w:hAnsiTheme="majorBidi" w:cstheme="majorBidi"/>
          <w:b/>
          <w:bCs/>
          <w:sz w:val="24"/>
          <w:szCs w:val="24"/>
          <w:lang w:bidi="ar-JO"/>
        </w:rPr>
        <w:t xml:space="preserve"> that</w:t>
      </w:r>
      <w:r w:rsidR="00607E6A" w:rsidRPr="00D27940">
        <w:rPr>
          <w:rFonts w:asciiTheme="majorBidi" w:hAnsiTheme="majorBidi" w:cstheme="majorBidi"/>
          <w:b/>
          <w:bCs/>
          <w:sz w:val="24"/>
          <w:szCs w:val="24"/>
          <w:lang w:bidi="ar-JO"/>
        </w:rPr>
        <w:t xml:space="preserve">, </w:t>
      </w:r>
      <w:r w:rsidR="00D65912" w:rsidRPr="00D27940">
        <w:rPr>
          <w:rFonts w:asciiTheme="majorBidi" w:hAnsiTheme="majorBidi" w:cstheme="majorBidi"/>
          <w:b/>
          <w:bCs/>
          <w:sz w:val="24"/>
          <w:szCs w:val="24"/>
          <w:lang w:bidi="ar-JO"/>
        </w:rPr>
        <w:t xml:space="preserve">and </w:t>
      </w:r>
      <w:r w:rsidR="00607E6A" w:rsidRPr="00D27940">
        <w:rPr>
          <w:rFonts w:asciiTheme="majorBidi" w:hAnsiTheme="majorBidi" w:cstheme="majorBidi"/>
          <w:b/>
          <w:bCs/>
          <w:sz w:val="24"/>
          <w:szCs w:val="24"/>
          <w:lang w:bidi="ar-JO"/>
        </w:rPr>
        <w:t xml:space="preserve">stressing the “decisive role” of the Palestinian parliament in </w:t>
      </w:r>
      <w:r w:rsidR="00FB3C7C" w:rsidRPr="00D27940">
        <w:rPr>
          <w:rFonts w:asciiTheme="majorBidi" w:hAnsiTheme="majorBidi" w:cstheme="majorBidi"/>
          <w:b/>
          <w:bCs/>
          <w:sz w:val="24"/>
          <w:szCs w:val="24"/>
          <w:lang w:bidi="ar-JO"/>
        </w:rPr>
        <w:t xml:space="preserve">enforcing </w:t>
      </w:r>
      <w:r w:rsidR="00607E6A" w:rsidRPr="00D27940">
        <w:rPr>
          <w:rFonts w:asciiTheme="majorBidi" w:hAnsiTheme="majorBidi" w:cstheme="majorBidi"/>
          <w:b/>
          <w:bCs/>
          <w:sz w:val="24"/>
          <w:szCs w:val="24"/>
          <w:lang w:bidi="ar-JO"/>
        </w:rPr>
        <w:t xml:space="preserve">the CRPD, as also emphasized by the concerned UN Committees in their concluding observations. </w:t>
      </w:r>
    </w:p>
    <w:p w14:paraId="777B8E4E" w14:textId="7CAACA45" w:rsidR="00607E6A" w:rsidRPr="00D27940" w:rsidRDefault="00B66256" w:rsidP="00D27940">
      <w:pPr>
        <w:tabs>
          <w:tab w:val="left" w:pos="7350"/>
        </w:tabs>
        <w:ind w:left="360"/>
        <w:jc w:val="both"/>
        <w:rPr>
          <w:rFonts w:asciiTheme="majorBidi" w:hAnsiTheme="majorBidi" w:cstheme="majorBidi"/>
          <w:sz w:val="24"/>
          <w:szCs w:val="24"/>
          <w:lang w:bidi="ar-JO"/>
        </w:rPr>
      </w:pPr>
      <w:r w:rsidRPr="00D27940">
        <w:rPr>
          <w:rFonts w:asciiTheme="majorBidi" w:hAnsiTheme="majorBidi" w:cstheme="majorBidi"/>
          <w:sz w:val="24"/>
          <w:szCs w:val="24"/>
          <w:lang w:bidi="ar-JO"/>
        </w:rPr>
        <w:t>QADER</w:t>
      </w:r>
      <w:r w:rsidR="00607E6A" w:rsidRPr="00D27940">
        <w:rPr>
          <w:rFonts w:asciiTheme="majorBidi" w:hAnsiTheme="majorBidi" w:cstheme="majorBidi"/>
          <w:sz w:val="24"/>
          <w:szCs w:val="24"/>
          <w:lang w:bidi="ar-JO"/>
        </w:rPr>
        <w:t xml:space="preserve"> informs your Committee of the existence of a widespread state of frustration among Palestinians, especially youth, and within the disability sector, regarding the postponement of the Presidential and Legislative Council elections, despite holding local elections in 2021, and that Palestinians under (35) years have not exercised their constitutional right in general elections because </w:t>
      </w:r>
      <w:r w:rsidR="00453546" w:rsidRPr="00D27940">
        <w:rPr>
          <w:rFonts w:asciiTheme="majorBidi" w:hAnsiTheme="majorBidi" w:cstheme="majorBidi"/>
          <w:sz w:val="24"/>
          <w:szCs w:val="24"/>
          <w:lang w:bidi="ar-JO"/>
        </w:rPr>
        <w:t>t</w:t>
      </w:r>
      <w:r w:rsidR="00607E6A" w:rsidRPr="00D27940">
        <w:rPr>
          <w:rFonts w:asciiTheme="majorBidi" w:hAnsiTheme="majorBidi" w:cstheme="majorBidi"/>
          <w:sz w:val="24"/>
          <w:szCs w:val="24"/>
          <w:lang w:bidi="ar-JO"/>
        </w:rPr>
        <w:t>he last Presidential elections took place early 2005 and the last Legislative Council elections took place early 2006, which means that the outgoing current President, Mr. Mahmoud Abbas, entered his 19th year in office, in contravention of the Palestinian Constitution</w:t>
      </w:r>
      <w:r w:rsidR="009A6915" w:rsidRPr="00D27940">
        <w:rPr>
          <w:rFonts w:asciiTheme="majorBidi" w:hAnsiTheme="majorBidi" w:cstheme="majorBidi"/>
          <w:sz w:val="24"/>
          <w:szCs w:val="24"/>
          <w:lang w:val="en-US" w:bidi="ar-JO"/>
        </w:rPr>
        <w:t>.</w:t>
      </w:r>
    </w:p>
    <w:p w14:paraId="0C0B3670" w14:textId="77777777" w:rsidR="00607E6A" w:rsidRPr="00D27940" w:rsidRDefault="00607E6A" w:rsidP="00D27940">
      <w:pPr>
        <w:tabs>
          <w:tab w:val="left" w:pos="7350"/>
        </w:tabs>
        <w:ind w:left="360"/>
        <w:jc w:val="both"/>
        <w:rPr>
          <w:rFonts w:asciiTheme="majorBidi" w:hAnsiTheme="majorBidi" w:cstheme="majorBidi"/>
          <w:b/>
          <w:bCs/>
          <w:sz w:val="24"/>
          <w:szCs w:val="24"/>
          <w:lang w:bidi="ar-JO"/>
        </w:rPr>
      </w:pPr>
      <w:r w:rsidRPr="00D27940">
        <w:rPr>
          <w:rFonts w:asciiTheme="majorBidi" w:hAnsiTheme="majorBidi" w:cstheme="majorBidi"/>
          <w:b/>
          <w:bCs/>
          <w:sz w:val="24"/>
          <w:szCs w:val="24"/>
          <w:lang w:bidi="ar-JO"/>
        </w:rPr>
        <w:t>(4) Absence of a rights-based approach to understanding disability</w:t>
      </w:r>
    </w:p>
    <w:p w14:paraId="25341405" w14:textId="33257D59" w:rsidR="00607E6A" w:rsidRPr="00D27940" w:rsidRDefault="00607E6A" w:rsidP="00D27940">
      <w:pPr>
        <w:tabs>
          <w:tab w:val="left" w:pos="7350"/>
        </w:tabs>
        <w:ind w:left="360"/>
        <w:jc w:val="both"/>
        <w:rPr>
          <w:rFonts w:asciiTheme="majorBidi" w:hAnsiTheme="majorBidi" w:cstheme="majorBidi"/>
          <w:sz w:val="24"/>
          <w:szCs w:val="24"/>
          <w:lang w:bidi="ar-JO"/>
        </w:rPr>
      </w:pPr>
      <w:r w:rsidRPr="00D27940">
        <w:rPr>
          <w:rFonts w:asciiTheme="majorBidi" w:hAnsiTheme="majorBidi" w:cstheme="majorBidi"/>
          <w:sz w:val="24"/>
          <w:szCs w:val="24"/>
          <w:lang w:bidi="ar-JO"/>
        </w:rPr>
        <w:t xml:space="preserve">11. </w:t>
      </w:r>
      <w:r w:rsidR="00453546" w:rsidRPr="00D27940">
        <w:rPr>
          <w:rFonts w:asciiTheme="majorBidi" w:hAnsiTheme="majorBidi" w:cstheme="majorBidi"/>
          <w:sz w:val="24"/>
          <w:szCs w:val="24"/>
          <w:lang w:bidi="ar-JO"/>
        </w:rPr>
        <w:t>enforced</w:t>
      </w:r>
      <w:r w:rsidRPr="00D27940">
        <w:rPr>
          <w:rFonts w:asciiTheme="majorBidi" w:hAnsiTheme="majorBidi" w:cstheme="majorBidi"/>
          <w:sz w:val="24"/>
          <w:szCs w:val="24"/>
          <w:lang w:bidi="ar-JO"/>
        </w:rPr>
        <w:t xml:space="preserve"> Palestinian legislation</w:t>
      </w:r>
      <w:r w:rsidR="0076094D" w:rsidRPr="00D27940">
        <w:rPr>
          <w:rFonts w:asciiTheme="majorBidi" w:hAnsiTheme="majorBidi" w:cstheme="majorBidi"/>
          <w:sz w:val="24"/>
          <w:szCs w:val="24"/>
          <w:lang w:bidi="ar-JO"/>
        </w:rPr>
        <w:t>s</w:t>
      </w:r>
      <w:r w:rsidRPr="00D27940">
        <w:rPr>
          <w:rFonts w:asciiTheme="majorBidi" w:hAnsiTheme="majorBidi" w:cstheme="majorBidi"/>
          <w:sz w:val="24"/>
          <w:szCs w:val="24"/>
          <w:lang w:bidi="ar-JO"/>
        </w:rPr>
        <w:t xml:space="preserve"> </w:t>
      </w:r>
      <w:r w:rsidR="00453546" w:rsidRPr="00D27940">
        <w:rPr>
          <w:rFonts w:asciiTheme="majorBidi" w:hAnsiTheme="majorBidi" w:cstheme="majorBidi"/>
          <w:sz w:val="24"/>
          <w:szCs w:val="24"/>
          <w:lang w:bidi="ar-JO"/>
        </w:rPr>
        <w:t>address</w:t>
      </w:r>
      <w:r w:rsidRPr="00D27940">
        <w:rPr>
          <w:rFonts w:asciiTheme="majorBidi" w:hAnsiTheme="majorBidi" w:cstheme="majorBidi"/>
          <w:sz w:val="24"/>
          <w:szCs w:val="24"/>
          <w:lang w:bidi="ar-JO"/>
        </w:rPr>
        <w:t xml:space="preserve"> disability from a medical - charitable perspective </w:t>
      </w:r>
      <w:r w:rsidR="00453546" w:rsidRPr="00D27940">
        <w:rPr>
          <w:rFonts w:asciiTheme="majorBidi" w:hAnsiTheme="majorBidi" w:cstheme="majorBidi"/>
          <w:sz w:val="24"/>
          <w:szCs w:val="24"/>
          <w:lang w:bidi="ar-JO"/>
        </w:rPr>
        <w:t>rather than</w:t>
      </w:r>
      <w:r w:rsidRPr="00D27940">
        <w:rPr>
          <w:rFonts w:asciiTheme="majorBidi" w:hAnsiTheme="majorBidi" w:cstheme="majorBidi"/>
          <w:sz w:val="24"/>
          <w:szCs w:val="24"/>
          <w:lang w:bidi="ar-JO"/>
        </w:rPr>
        <w:t xml:space="preserve"> a </w:t>
      </w:r>
      <w:r w:rsidR="00453546" w:rsidRPr="00D27940">
        <w:rPr>
          <w:rFonts w:asciiTheme="majorBidi" w:hAnsiTheme="majorBidi" w:cstheme="majorBidi"/>
          <w:sz w:val="24"/>
          <w:szCs w:val="24"/>
          <w:lang w:bidi="ar-JO"/>
        </w:rPr>
        <w:t xml:space="preserve">human right </w:t>
      </w:r>
      <w:r w:rsidRPr="00D27940">
        <w:rPr>
          <w:rFonts w:asciiTheme="majorBidi" w:hAnsiTheme="majorBidi" w:cstheme="majorBidi"/>
          <w:sz w:val="24"/>
          <w:szCs w:val="24"/>
          <w:lang w:bidi="ar-JO"/>
        </w:rPr>
        <w:t xml:space="preserve">- developmental perspective, </w:t>
      </w:r>
      <w:r w:rsidR="00453546" w:rsidRPr="00D27940">
        <w:rPr>
          <w:rFonts w:asciiTheme="majorBidi" w:hAnsiTheme="majorBidi" w:cstheme="majorBidi"/>
          <w:sz w:val="24"/>
          <w:szCs w:val="24"/>
          <w:lang w:bidi="ar-JO"/>
        </w:rPr>
        <w:t>mostly evident</w:t>
      </w:r>
      <w:r w:rsidRPr="00D27940">
        <w:rPr>
          <w:rFonts w:asciiTheme="majorBidi" w:hAnsiTheme="majorBidi" w:cstheme="majorBidi"/>
          <w:sz w:val="24"/>
          <w:szCs w:val="24"/>
          <w:lang w:bidi="ar-JO"/>
        </w:rPr>
        <w:t xml:space="preserve"> </w:t>
      </w:r>
      <w:r w:rsidR="00453546" w:rsidRPr="00D27940">
        <w:rPr>
          <w:rFonts w:asciiTheme="majorBidi" w:hAnsiTheme="majorBidi" w:cstheme="majorBidi"/>
          <w:sz w:val="24"/>
          <w:szCs w:val="24"/>
          <w:lang w:bidi="ar-JO"/>
        </w:rPr>
        <w:t>in the currently-enforced -and not yet amended-</w:t>
      </w:r>
      <w:r w:rsidRPr="00D27940">
        <w:rPr>
          <w:rFonts w:asciiTheme="majorBidi" w:hAnsiTheme="majorBidi" w:cstheme="majorBidi"/>
          <w:sz w:val="24"/>
          <w:szCs w:val="24"/>
          <w:lang w:bidi="ar-JO"/>
        </w:rPr>
        <w:t xml:space="preserve"> Law No. 4 of 1999 on the Rights of Persons with Disabilities. The main ministry that oversees the implementation of this law is the Ministry of Social Affairs, </w:t>
      </w:r>
      <w:r w:rsidR="00453546" w:rsidRPr="00D27940">
        <w:rPr>
          <w:rFonts w:asciiTheme="majorBidi" w:hAnsiTheme="majorBidi" w:cstheme="majorBidi"/>
          <w:sz w:val="24"/>
          <w:szCs w:val="24"/>
          <w:lang w:bidi="ar-JO"/>
        </w:rPr>
        <w:t>later re-named into</w:t>
      </w:r>
      <w:r w:rsidRPr="00D27940">
        <w:rPr>
          <w:rFonts w:asciiTheme="majorBidi" w:hAnsiTheme="majorBidi" w:cstheme="majorBidi"/>
          <w:sz w:val="24"/>
          <w:szCs w:val="24"/>
          <w:lang w:bidi="ar-JO"/>
        </w:rPr>
        <w:t xml:space="preserve"> the Ministry of Social Development since 2016. The definition of a person with a disability in the law is a medical definition that contradicts that </w:t>
      </w:r>
      <w:r w:rsidR="00453546" w:rsidRPr="00D27940">
        <w:rPr>
          <w:rFonts w:asciiTheme="majorBidi" w:hAnsiTheme="majorBidi" w:cstheme="majorBidi"/>
          <w:sz w:val="24"/>
          <w:szCs w:val="24"/>
          <w:lang w:bidi="ar-JO"/>
        </w:rPr>
        <w:t>in</w:t>
      </w:r>
      <w:r w:rsidRPr="00D27940">
        <w:rPr>
          <w:rFonts w:asciiTheme="majorBidi" w:hAnsiTheme="majorBidi" w:cstheme="majorBidi"/>
          <w:sz w:val="24"/>
          <w:szCs w:val="24"/>
          <w:lang w:bidi="ar-JO"/>
        </w:rPr>
        <w:t xml:space="preserve"> the CRPD, which deals with the concept of disability as a process of interaction between the impairment and barriers that should be completely removed for persons with disabilities to fully enjoy their rights on an equal basis with others. There is no structured rights-based program with regard to the disability card mentioned in the Law, which is of a charitable-pastoral nature. This Law does not provide for any civil and political rights for persons with disabilities, except for the right to form associations. It does not include any of the concepts </w:t>
      </w:r>
      <w:r w:rsidR="00592A7B" w:rsidRPr="00D27940">
        <w:rPr>
          <w:rFonts w:asciiTheme="majorBidi" w:hAnsiTheme="majorBidi" w:cstheme="majorBidi"/>
          <w:sz w:val="24"/>
          <w:szCs w:val="24"/>
          <w:lang w:bidi="ar-JO"/>
        </w:rPr>
        <w:t xml:space="preserve">in </w:t>
      </w:r>
      <w:r w:rsidRPr="00D27940">
        <w:rPr>
          <w:rFonts w:asciiTheme="majorBidi" w:hAnsiTheme="majorBidi" w:cstheme="majorBidi"/>
          <w:sz w:val="24"/>
          <w:szCs w:val="24"/>
          <w:lang w:bidi="ar-JO"/>
        </w:rPr>
        <w:t xml:space="preserve">the CRPD of reasonable accommodation, accessibility and inclusion. It does not include a definition of disability-based discrimination, nor does it contain penalties for forms of disability-based discrimination. It does not include any penalties for violating any of its provisions. It does not guarantee access to </w:t>
      </w:r>
      <w:r w:rsidR="0076094D" w:rsidRPr="00D27940">
        <w:rPr>
          <w:rFonts w:asciiTheme="majorBidi" w:hAnsiTheme="majorBidi" w:cstheme="majorBidi"/>
          <w:sz w:val="24"/>
          <w:szCs w:val="24"/>
          <w:lang w:bidi="ar-JO"/>
        </w:rPr>
        <w:t xml:space="preserve">justice </w:t>
      </w:r>
      <w:r w:rsidRPr="00D27940">
        <w:rPr>
          <w:rFonts w:asciiTheme="majorBidi" w:hAnsiTheme="majorBidi" w:cstheme="majorBidi"/>
          <w:sz w:val="24"/>
          <w:szCs w:val="24"/>
          <w:lang w:bidi="ar-JO"/>
        </w:rPr>
        <w:t xml:space="preserve">institutions. </w:t>
      </w:r>
    </w:p>
    <w:p w14:paraId="59F0D988" w14:textId="507DEA91" w:rsidR="00607E6A" w:rsidRPr="00D27940" w:rsidRDefault="00B66256" w:rsidP="00D27940">
      <w:pPr>
        <w:tabs>
          <w:tab w:val="left" w:pos="7350"/>
        </w:tabs>
        <w:ind w:left="360"/>
        <w:jc w:val="both"/>
        <w:rPr>
          <w:rFonts w:asciiTheme="majorBidi" w:hAnsiTheme="majorBidi" w:cstheme="majorBidi"/>
          <w:b/>
          <w:bCs/>
          <w:sz w:val="24"/>
          <w:szCs w:val="24"/>
          <w:lang w:bidi="ar-JO"/>
        </w:rPr>
      </w:pPr>
      <w:r w:rsidRPr="00D27940">
        <w:rPr>
          <w:rFonts w:asciiTheme="majorBidi" w:hAnsiTheme="majorBidi" w:cstheme="majorBidi"/>
          <w:b/>
          <w:bCs/>
          <w:sz w:val="24"/>
          <w:szCs w:val="24"/>
          <w:lang w:bidi="ar-JO"/>
        </w:rPr>
        <w:t>QADER</w:t>
      </w:r>
      <w:r w:rsidR="00607E6A" w:rsidRPr="00D27940">
        <w:rPr>
          <w:rFonts w:asciiTheme="majorBidi" w:hAnsiTheme="majorBidi" w:cstheme="majorBidi"/>
          <w:b/>
          <w:bCs/>
          <w:sz w:val="24"/>
          <w:szCs w:val="24"/>
          <w:lang w:bidi="ar-JO"/>
        </w:rPr>
        <w:t xml:space="preserve"> recommends </w:t>
      </w:r>
      <w:r w:rsidR="00CC53F6" w:rsidRPr="00D27940">
        <w:rPr>
          <w:rFonts w:asciiTheme="majorBidi" w:hAnsiTheme="majorBidi" w:cstheme="majorBidi"/>
          <w:b/>
          <w:bCs/>
          <w:sz w:val="24"/>
          <w:szCs w:val="24"/>
          <w:lang w:bidi="ar-JO"/>
        </w:rPr>
        <w:t xml:space="preserve">that </w:t>
      </w:r>
      <w:r w:rsidR="00607E6A" w:rsidRPr="00D27940">
        <w:rPr>
          <w:rFonts w:asciiTheme="majorBidi" w:hAnsiTheme="majorBidi" w:cstheme="majorBidi"/>
          <w:b/>
          <w:bCs/>
          <w:sz w:val="24"/>
          <w:szCs w:val="24"/>
          <w:lang w:bidi="ar-JO"/>
        </w:rPr>
        <w:t>the esteemed Committee request the State of Palestine to set a "timetable" for approving the draft Law by Decree on the rights of persons with disabilities of 2019 in accordance with the rights-based approach and on the basis of genuine partnership with persons with disabilities and their representative organizations, indicating the progress achieved in this regard.</w:t>
      </w:r>
    </w:p>
    <w:p w14:paraId="07D62ED2" w14:textId="77777777" w:rsidR="00607E6A" w:rsidRPr="00D27940" w:rsidRDefault="00607E6A" w:rsidP="00D27940">
      <w:pPr>
        <w:tabs>
          <w:tab w:val="left" w:pos="7350"/>
        </w:tabs>
        <w:ind w:left="360"/>
        <w:jc w:val="both"/>
        <w:rPr>
          <w:rFonts w:asciiTheme="majorBidi" w:hAnsiTheme="majorBidi" w:cstheme="majorBidi"/>
          <w:b/>
          <w:bCs/>
          <w:sz w:val="24"/>
          <w:szCs w:val="24"/>
          <w:lang w:bidi="ar-JO"/>
        </w:rPr>
      </w:pPr>
      <w:r w:rsidRPr="00D27940">
        <w:rPr>
          <w:rFonts w:asciiTheme="majorBidi" w:hAnsiTheme="majorBidi" w:cstheme="majorBidi"/>
          <w:b/>
          <w:bCs/>
          <w:sz w:val="24"/>
          <w:szCs w:val="24"/>
          <w:lang w:bidi="ar-JO"/>
        </w:rPr>
        <w:lastRenderedPageBreak/>
        <w:t>(5) Equality and non-discrimination (Article 5)</w:t>
      </w:r>
    </w:p>
    <w:p w14:paraId="3ECEDDCB" w14:textId="1D0B9B2D" w:rsidR="00607E6A" w:rsidRPr="00D27940" w:rsidRDefault="00607E6A" w:rsidP="00D27940">
      <w:pPr>
        <w:tabs>
          <w:tab w:val="left" w:pos="7350"/>
        </w:tabs>
        <w:ind w:left="360"/>
        <w:jc w:val="both"/>
        <w:rPr>
          <w:rFonts w:asciiTheme="majorBidi" w:hAnsiTheme="majorBidi" w:cstheme="majorBidi"/>
          <w:sz w:val="24"/>
          <w:szCs w:val="24"/>
          <w:lang w:bidi="ar-JO"/>
        </w:rPr>
      </w:pPr>
      <w:r w:rsidRPr="00D27940">
        <w:rPr>
          <w:rFonts w:asciiTheme="majorBidi" w:hAnsiTheme="majorBidi" w:cstheme="majorBidi"/>
          <w:sz w:val="24"/>
          <w:szCs w:val="24"/>
          <w:lang w:bidi="ar-JO"/>
        </w:rPr>
        <w:t xml:space="preserve">12. Despite the emphasis of CEDAW Committee in its Concluding </w:t>
      </w:r>
      <w:r w:rsidR="00592A7B" w:rsidRPr="00D27940">
        <w:rPr>
          <w:rFonts w:asciiTheme="majorBidi" w:hAnsiTheme="majorBidi" w:cstheme="majorBidi"/>
          <w:sz w:val="24"/>
          <w:szCs w:val="24"/>
          <w:lang w:bidi="ar-JO"/>
        </w:rPr>
        <w:t>O</w:t>
      </w:r>
      <w:r w:rsidRPr="00D27940">
        <w:rPr>
          <w:rFonts w:asciiTheme="majorBidi" w:hAnsiTheme="majorBidi" w:cstheme="majorBidi"/>
          <w:sz w:val="24"/>
          <w:szCs w:val="24"/>
          <w:lang w:bidi="ar-JO"/>
        </w:rPr>
        <w:t xml:space="preserve">bservation No. (11) on expediting the adoption of national legislation that includes a comprehensive definition of discrimination against women, including </w:t>
      </w:r>
      <w:r w:rsidR="00F93DD7" w:rsidRPr="00D27940">
        <w:rPr>
          <w:rFonts w:asciiTheme="majorBidi" w:hAnsiTheme="majorBidi" w:cstheme="majorBidi"/>
          <w:sz w:val="24"/>
          <w:szCs w:val="24"/>
          <w:lang w:bidi="ar-JO"/>
        </w:rPr>
        <w:t xml:space="preserve">disability-based </w:t>
      </w:r>
      <w:r w:rsidRPr="00D27940">
        <w:rPr>
          <w:rFonts w:asciiTheme="majorBidi" w:hAnsiTheme="majorBidi" w:cstheme="majorBidi"/>
          <w:sz w:val="24"/>
          <w:szCs w:val="24"/>
          <w:lang w:bidi="ar-JO"/>
        </w:rPr>
        <w:t xml:space="preserve">discrimination, its prohibition and the imposition of appropriate penalties for it. Although the denial of reasonable accommodation falls under disability-based </w:t>
      </w:r>
      <w:r w:rsidR="00592A7B" w:rsidRPr="00D27940">
        <w:rPr>
          <w:rFonts w:asciiTheme="majorBidi" w:hAnsiTheme="majorBidi" w:cstheme="majorBidi"/>
          <w:sz w:val="24"/>
          <w:szCs w:val="24"/>
          <w:lang w:bidi="ar-JO"/>
        </w:rPr>
        <w:t>d</w:t>
      </w:r>
      <w:r w:rsidRPr="00D27940">
        <w:rPr>
          <w:rFonts w:asciiTheme="majorBidi" w:hAnsiTheme="majorBidi" w:cstheme="majorBidi"/>
          <w:sz w:val="24"/>
          <w:szCs w:val="24"/>
          <w:lang w:bidi="ar-JO"/>
        </w:rPr>
        <w:t xml:space="preserve">iscrimination, yet there is no Palestinian legislation that includes a comprehensive definition of disability-based discrimination, nor there </w:t>
      </w:r>
      <w:r w:rsidR="00592A7B" w:rsidRPr="00D27940">
        <w:rPr>
          <w:rFonts w:asciiTheme="majorBidi" w:hAnsiTheme="majorBidi" w:cstheme="majorBidi"/>
          <w:sz w:val="24"/>
          <w:szCs w:val="24"/>
          <w:lang w:bidi="ar-JO"/>
        </w:rPr>
        <w:t xml:space="preserve">are </w:t>
      </w:r>
      <w:r w:rsidRPr="00D27940">
        <w:rPr>
          <w:rFonts w:asciiTheme="majorBidi" w:hAnsiTheme="majorBidi" w:cstheme="majorBidi"/>
          <w:sz w:val="24"/>
          <w:szCs w:val="24"/>
          <w:lang w:bidi="ar-JO"/>
        </w:rPr>
        <w:t>legislative provisions that criminalize discrimination and impose penalties for it. Despite CEDAW Committee’s affirmation in its Concluding Observation No. (15) that the State of Palestine should expedite the review, approval and adoption of the draft Penal Code, the draft Personal Status Law, and the draft Family Protection from Violence Law, the State of Palestine is still procrastinating , without justification, in approving these legislations, although it approved many Laws by Decree issued by the Palestinian President, including during the phase of the Corona pandemic and the ongoing emergency</w:t>
      </w:r>
      <w:r w:rsidR="000C6FEC" w:rsidRPr="00D27940">
        <w:rPr>
          <w:rFonts w:asciiTheme="majorBidi" w:hAnsiTheme="majorBidi" w:cstheme="majorBidi"/>
          <w:sz w:val="24"/>
          <w:szCs w:val="24"/>
          <w:lang w:bidi="ar-JO"/>
        </w:rPr>
        <w:t xml:space="preserve"> state</w:t>
      </w:r>
      <w:r w:rsidRPr="00D27940">
        <w:rPr>
          <w:rFonts w:asciiTheme="majorBidi" w:hAnsiTheme="majorBidi" w:cstheme="majorBidi"/>
          <w:sz w:val="24"/>
          <w:szCs w:val="24"/>
          <w:lang w:bidi="ar-JO"/>
        </w:rPr>
        <w:t xml:space="preserve">. </w:t>
      </w:r>
    </w:p>
    <w:p w14:paraId="211F94BB" w14:textId="18DEE03F" w:rsidR="00607E6A" w:rsidRPr="00D27940" w:rsidRDefault="00B66256" w:rsidP="00D27940">
      <w:pPr>
        <w:tabs>
          <w:tab w:val="left" w:pos="7350"/>
        </w:tabs>
        <w:ind w:left="360"/>
        <w:jc w:val="both"/>
        <w:rPr>
          <w:rFonts w:asciiTheme="majorBidi" w:hAnsiTheme="majorBidi" w:cstheme="majorBidi"/>
          <w:b/>
          <w:bCs/>
          <w:sz w:val="24"/>
          <w:szCs w:val="24"/>
          <w:lang w:bidi="ar-JO"/>
        </w:rPr>
      </w:pPr>
      <w:r w:rsidRPr="00D27940">
        <w:rPr>
          <w:rFonts w:asciiTheme="majorBidi" w:hAnsiTheme="majorBidi" w:cstheme="majorBidi"/>
          <w:b/>
          <w:bCs/>
          <w:sz w:val="24"/>
          <w:szCs w:val="24"/>
          <w:lang w:bidi="ar-JO"/>
        </w:rPr>
        <w:t>QADER</w:t>
      </w:r>
      <w:r w:rsidR="00607E6A" w:rsidRPr="00D27940">
        <w:rPr>
          <w:rFonts w:asciiTheme="majorBidi" w:hAnsiTheme="majorBidi" w:cstheme="majorBidi"/>
          <w:b/>
          <w:bCs/>
          <w:sz w:val="24"/>
          <w:szCs w:val="24"/>
          <w:lang w:bidi="ar-JO"/>
        </w:rPr>
        <w:t xml:space="preserve"> recommends </w:t>
      </w:r>
      <w:r w:rsidR="0069015D" w:rsidRPr="00D27940">
        <w:rPr>
          <w:rFonts w:asciiTheme="majorBidi" w:hAnsiTheme="majorBidi" w:cstheme="majorBidi"/>
          <w:b/>
          <w:bCs/>
          <w:sz w:val="24"/>
          <w:szCs w:val="24"/>
          <w:lang w:bidi="ar-JO"/>
        </w:rPr>
        <w:t xml:space="preserve">the </w:t>
      </w:r>
      <w:r w:rsidR="0069015D">
        <w:rPr>
          <w:rFonts w:asciiTheme="majorBidi" w:hAnsiTheme="majorBidi" w:cstheme="majorBidi"/>
          <w:b/>
          <w:bCs/>
          <w:sz w:val="24"/>
          <w:szCs w:val="24"/>
          <w:lang w:bidi="ar-JO"/>
        </w:rPr>
        <w:t xml:space="preserve">esteemed </w:t>
      </w:r>
      <w:r w:rsidR="0069015D" w:rsidRPr="00D27940">
        <w:rPr>
          <w:rFonts w:asciiTheme="majorBidi" w:hAnsiTheme="majorBidi" w:cstheme="majorBidi"/>
          <w:b/>
          <w:bCs/>
          <w:sz w:val="24"/>
          <w:szCs w:val="24"/>
          <w:lang w:bidi="ar-JO"/>
        </w:rPr>
        <w:t>Committee</w:t>
      </w:r>
      <w:r w:rsidR="0069015D">
        <w:rPr>
          <w:rFonts w:asciiTheme="majorBidi" w:hAnsiTheme="majorBidi" w:cstheme="majorBidi"/>
          <w:b/>
          <w:bCs/>
          <w:sz w:val="24"/>
          <w:szCs w:val="24"/>
          <w:lang w:bidi="ar-JO"/>
        </w:rPr>
        <w:t xml:space="preserve"> to</w:t>
      </w:r>
      <w:r w:rsidR="0069015D" w:rsidRPr="00D27940">
        <w:rPr>
          <w:rFonts w:asciiTheme="majorBidi" w:hAnsiTheme="majorBidi" w:cstheme="majorBidi"/>
          <w:b/>
          <w:bCs/>
          <w:sz w:val="24"/>
          <w:szCs w:val="24"/>
          <w:lang w:bidi="ar-JO"/>
        </w:rPr>
        <w:t xml:space="preserve"> </w:t>
      </w:r>
      <w:r w:rsidR="00607E6A" w:rsidRPr="00D27940">
        <w:rPr>
          <w:rFonts w:asciiTheme="majorBidi" w:hAnsiTheme="majorBidi" w:cstheme="majorBidi"/>
          <w:b/>
          <w:bCs/>
          <w:sz w:val="24"/>
          <w:szCs w:val="24"/>
          <w:lang w:bidi="ar-JO"/>
        </w:rPr>
        <w:t>request the State of Palestine to indicate the progress made in adopting a national legislation that defines disability-based discrimination in accordance with the CRPD, prohibits it and imposes appropriate penalties on all its forms, and also the progress made in approving the draft penal code, the draft personal status law, and the draft family protection from violence  law; adapting them to the needs and requirements of persons with disabilities as per the CRPD provisions.</w:t>
      </w:r>
    </w:p>
    <w:p w14:paraId="2ABB0D6B" w14:textId="6CA96F1C" w:rsidR="00607E6A" w:rsidRPr="00D27940" w:rsidRDefault="00607E6A" w:rsidP="00D27940">
      <w:pPr>
        <w:tabs>
          <w:tab w:val="left" w:pos="7350"/>
        </w:tabs>
        <w:ind w:left="360"/>
        <w:jc w:val="both"/>
        <w:rPr>
          <w:rFonts w:asciiTheme="majorBidi" w:hAnsiTheme="majorBidi" w:cstheme="majorBidi"/>
          <w:b/>
          <w:bCs/>
          <w:sz w:val="24"/>
          <w:szCs w:val="24"/>
          <w:lang w:bidi="ar-JO"/>
        </w:rPr>
      </w:pPr>
      <w:r w:rsidRPr="00D27940">
        <w:rPr>
          <w:rFonts w:asciiTheme="majorBidi" w:hAnsiTheme="majorBidi" w:cstheme="majorBidi"/>
          <w:b/>
          <w:bCs/>
          <w:sz w:val="24"/>
          <w:szCs w:val="24"/>
          <w:lang w:bidi="ar-JO"/>
        </w:rPr>
        <w:t>(</w:t>
      </w:r>
      <w:r w:rsidR="009A6915" w:rsidRPr="00D27940">
        <w:rPr>
          <w:rFonts w:asciiTheme="majorBidi" w:hAnsiTheme="majorBidi" w:cstheme="majorBidi"/>
          <w:b/>
          <w:bCs/>
          <w:sz w:val="24"/>
          <w:szCs w:val="24"/>
          <w:lang w:bidi="ar-JO"/>
        </w:rPr>
        <w:t>6</w:t>
      </w:r>
      <w:r w:rsidRPr="00D27940">
        <w:rPr>
          <w:rFonts w:asciiTheme="majorBidi" w:hAnsiTheme="majorBidi" w:cstheme="majorBidi"/>
          <w:b/>
          <w:bCs/>
          <w:sz w:val="24"/>
          <w:szCs w:val="24"/>
          <w:lang w:bidi="ar-JO"/>
        </w:rPr>
        <w:t>) Equal recognition of persons with disabilities before the law (Article 12)</w:t>
      </w:r>
    </w:p>
    <w:p w14:paraId="64FE8C33" w14:textId="34A23E24" w:rsidR="00607E6A" w:rsidRPr="00D27940" w:rsidRDefault="009A6915" w:rsidP="00D27940">
      <w:pPr>
        <w:tabs>
          <w:tab w:val="left" w:pos="7350"/>
        </w:tabs>
        <w:ind w:left="360"/>
        <w:jc w:val="both"/>
        <w:rPr>
          <w:rFonts w:asciiTheme="majorBidi" w:hAnsiTheme="majorBidi" w:cstheme="majorBidi"/>
          <w:sz w:val="24"/>
          <w:szCs w:val="24"/>
          <w:lang w:bidi="ar-JO"/>
        </w:rPr>
      </w:pPr>
      <w:r w:rsidRPr="00D27940">
        <w:rPr>
          <w:rFonts w:asciiTheme="majorBidi" w:hAnsiTheme="majorBidi" w:cstheme="majorBidi"/>
          <w:sz w:val="24"/>
          <w:szCs w:val="24"/>
          <w:lang w:bidi="ar-JO"/>
        </w:rPr>
        <w:t>13</w:t>
      </w:r>
      <w:r w:rsidR="00607E6A" w:rsidRPr="00D27940">
        <w:rPr>
          <w:rFonts w:asciiTheme="majorBidi" w:hAnsiTheme="majorBidi" w:cstheme="majorBidi"/>
          <w:sz w:val="24"/>
          <w:szCs w:val="24"/>
          <w:lang w:bidi="ar-JO"/>
        </w:rPr>
        <w:t>. The amended Palestinian Basic Law of 2003 stipulates the principle of equality and non-discrimination and prohibits any form of discrimination, including disability-based discrimination; This is confirmed by Article (9) of the Basic Law "Palestinians are equal before the law and the judiciary without discrimination on the basis of race, sex, color, religion, political opinion, or disability." The State of Palestine acknowledges in Clause (129) and thereafter of its initial report submitted to the Committee that the Palestinian legislation related to legal capacity, such as the Ottoman Code of Justice, is still valid in Palestine due to the absence of a modern Civil Law; and the personal status laws and other laws deprive or detract from the legal capacity of persons with disabilities in contracts, transactions, actions, and testimony before the judiciary. It clearly acknowledges the role played by the "guardian or custodian" in depriving or diminishing the independent legal capacity of persons with disabilities in Palestinian legislation. In those paragraphs of the initial report, it also acknowledges the absence of the means of support necessary to enable persons with disabilities to express their legal capacity independently, as stipulated in Article (12) of the CRPD and the related General Comment issued by the Committee regarding the State party obligations to take the necessary measures to provide persons with disabilities with access to the “support” necessary to ensure they exercise their full and independent legal capacity on an equal basis with others.</w:t>
      </w:r>
    </w:p>
    <w:p w14:paraId="14556190" w14:textId="5AF0C2B4" w:rsidR="00607E6A" w:rsidRPr="00D27940" w:rsidRDefault="00065482" w:rsidP="00D27940">
      <w:pPr>
        <w:tabs>
          <w:tab w:val="left" w:pos="7350"/>
        </w:tabs>
        <w:ind w:left="360"/>
        <w:jc w:val="both"/>
        <w:rPr>
          <w:rFonts w:asciiTheme="majorBidi" w:hAnsiTheme="majorBidi" w:cstheme="majorBidi"/>
          <w:sz w:val="24"/>
          <w:szCs w:val="24"/>
          <w:lang w:bidi="ar-JO"/>
        </w:rPr>
      </w:pPr>
      <w:r w:rsidRPr="00D27940">
        <w:rPr>
          <w:rFonts w:asciiTheme="majorBidi" w:hAnsiTheme="majorBidi" w:cstheme="majorBidi"/>
          <w:sz w:val="24"/>
          <w:szCs w:val="24"/>
          <w:lang w:bidi="ar-JO"/>
        </w:rPr>
        <w:lastRenderedPageBreak/>
        <w:t>14</w:t>
      </w:r>
      <w:r w:rsidR="00607E6A" w:rsidRPr="00D27940">
        <w:rPr>
          <w:rFonts w:asciiTheme="majorBidi" w:hAnsiTheme="majorBidi" w:cstheme="majorBidi"/>
          <w:sz w:val="24"/>
          <w:szCs w:val="24"/>
          <w:lang w:bidi="ar-JO"/>
        </w:rPr>
        <w:t xml:space="preserve">. </w:t>
      </w:r>
      <w:r w:rsidRPr="00D27940">
        <w:rPr>
          <w:rFonts w:asciiTheme="majorBidi" w:hAnsiTheme="majorBidi" w:cstheme="majorBidi"/>
          <w:sz w:val="24"/>
          <w:szCs w:val="24"/>
          <w:lang w:bidi="ar-JO"/>
        </w:rPr>
        <w:t>The Ottoman Code of Justice</w:t>
      </w:r>
      <w:r w:rsidR="00607E6A" w:rsidRPr="00D27940">
        <w:rPr>
          <w:rFonts w:asciiTheme="majorBidi" w:hAnsiTheme="majorBidi" w:cstheme="majorBidi"/>
          <w:sz w:val="24"/>
          <w:szCs w:val="24"/>
          <w:lang w:bidi="ar-JO"/>
        </w:rPr>
        <w:t xml:space="preserve"> includes provisions related to transactions, lawsuits, </w:t>
      </w:r>
      <w:r w:rsidRPr="00D27940">
        <w:rPr>
          <w:rFonts w:asciiTheme="majorBidi" w:hAnsiTheme="majorBidi" w:cstheme="majorBidi"/>
          <w:sz w:val="24"/>
          <w:szCs w:val="24"/>
          <w:lang w:bidi="ar-JO"/>
        </w:rPr>
        <w:t>evidence and</w:t>
      </w:r>
      <w:r w:rsidR="00607E6A" w:rsidRPr="00D27940">
        <w:rPr>
          <w:rFonts w:asciiTheme="majorBidi" w:hAnsiTheme="majorBidi" w:cstheme="majorBidi"/>
          <w:sz w:val="24"/>
          <w:szCs w:val="24"/>
          <w:lang w:bidi="ar-JO"/>
        </w:rPr>
        <w:t xml:space="preserve"> all that is related to the legal capacity to acquire rights, assume </w:t>
      </w:r>
      <w:r w:rsidRPr="00D27940">
        <w:rPr>
          <w:rFonts w:asciiTheme="majorBidi" w:hAnsiTheme="majorBidi" w:cstheme="majorBidi"/>
          <w:sz w:val="24"/>
          <w:szCs w:val="24"/>
          <w:lang w:bidi="ar-JO"/>
        </w:rPr>
        <w:t>obligations and</w:t>
      </w:r>
      <w:r w:rsidR="00607E6A" w:rsidRPr="00D27940">
        <w:rPr>
          <w:rFonts w:asciiTheme="majorBidi" w:hAnsiTheme="majorBidi" w:cstheme="majorBidi"/>
          <w:sz w:val="24"/>
          <w:szCs w:val="24"/>
          <w:lang w:bidi="ar-JO"/>
        </w:rPr>
        <w:t xml:space="preserve"> others. Legal capacity is the basic entry point for individuals to their legal independence (legal personality) and their ability to independently exercise their rights and life transactions on the basis of equality, as guaranteed by the Constitution and the CRPD. The </w:t>
      </w:r>
      <w:r w:rsidRPr="00D27940">
        <w:rPr>
          <w:rFonts w:asciiTheme="majorBidi" w:hAnsiTheme="majorBidi" w:cstheme="majorBidi"/>
          <w:sz w:val="24"/>
          <w:szCs w:val="24"/>
          <w:lang w:bidi="ar-JO"/>
        </w:rPr>
        <w:t xml:space="preserve">Ottoman Code of Justice </w:t>
      </w:r>
      <w:r w:rsidR="00607E6A" w:rsidRPr="00D27940">
        <w:rPr>
          <w:rFonts w:asciiTheme="majorBidi" w:hAnsiTheme="majorBidi" w:cstheme="majorBidi"/>
          <w:sz w:val="24"/>
          <w:szCs w:val="24"/>
          <w:lang w:bidi="ar-JO"/>
        </w:rPr>
        <w:t>deals with persons with disabilities, with regard to the capacity to perform, as “incompetent or incapacitated” in contravention of the provisions of the Palestinian Basic Law and the provisions of the CRPD, in addition to the terminology used that in itself involves disability-based discrimination, such as insane (Article 944), imbecile (Article 945), and foolish (Article 946). The articles of the Code affirm the need to place them in quarantine and deprive them of their legal capacity (Article 957), and to appoint a guardian or custodian for them (Article 957 et seq.), And stripping them of their independence in decision-making instead of providing them with the necessary support to enable them to exercise their rights and life transactions independently. Article (1686) of the Code of Judicial Rulings states that: “The testimony of the mute and the blind is not accepted,” which indicates the extent of its violation of the legal capacity of persons with disabilities as stipulated in the CRPD and General Comment No. 12 (Equal recognition of persons with disabilities).</w:t>
      </w:r>
    </w:p>
    <w:p w14:paraId="2A8C8D68" w14:textId="6B783951" w:rsidR="00607E6A" w:rsidRPr="00D27940" w:rsidRDefault="00065482" w:rsidP="00D27940">
      <w:pPr>
        <w:tabs>
          <w:tab w:val="left" w:pos="7350"/>
        </w:tabs>
        <w:ind w:left="360"/>
        <w:jc w:val="both"/>
        <w:rPr>
          <w:rFonts w:asciiTheme="majorBidi" w:hAnsiTheme="majorBidi" w:cstheme="majorBidi"/>
          <w:b/>
          <w:bCs/>
          <w:sz w:val="24"/>
          <w:szCs w:val="24"/>
          <w:lang w:bidi="ar-JO"/>
        </w:rPr>
      </w:pPr>
      <w:r w:rsidRPr="00D27940">
        <w:rPr>
          <w:rFonts w:asciiTheme="majorBidi" w:hAnsiTheme="majorBidi" w:cstheme="majorBidi"/>
          <w:b/>
          <w:bCs/>
          <w:sz w:val="24"/>
          <w:szCs w:val="24"/>
          <w:lang w:bidi="ar-JO"/>
        </w:rPr>
        <w:t>15</w:t>
      </w:r>
      <w:r w:rsidR="00607E6A" w:rsidRPr="00D27940">
        <w:rPr>
          <w:rFonts w:asciiTheme="majorBidi" w:hAnsiTheme="majorBidi" w:cstheme="majorBidi"/>
          <w:b/>
          <w:bCs/>
          <w:sz w:val="24"/>
          <w:szCs w:val="24"/>
          <w:lang w:bidi="ar-JO"/>
        </w:rPr>
        <w:t>.</w:t>
      </w:r>
      <w:r w:rsidR="00255124" w:rsidRPr="00D27940">
        <w:rPr>
          <w:rFonts w:asciiTheme="majorBidi" w:hAnsiTheme="majorBidi" w:cstheme="majorBidi"/>
          <w:b/>
          <w:bCs/>
          <w:sz w:val="24"/>
          <w:szCs w:val="24"/>
          <w:lang w:bidi="ar-JO"/>
        </w:rPr>
        <w:t xml:space="preserve"> </w:t>
      </w:r>
      <w:r w:rsidR="00B66256" w:rsidRPr="00D27940">
        <w:rPr>
          <w:rFonts w:asciiTheme="majorBidi" w:hAnsiTheme="majorBidi" w:cstheme="majorBidi"/>
          <w:b/>
          <w:bCs/>
          <w:sz w:val="24"/>
          <w:szCs w:val="24"/>
          <w:lang w:bidi="ar-JO"/>
        </w:rPr>
        <w:t>QADER</w:t>
      </w:r>
      <w:r w:rsidR="00607E6A" w:rsidRPr="00D27940">
        <w:rPr>
          <w:rFonts w:asciiTheme="majorBidi" w:hAnsiTheme="majorBidi" w:cstheme="majorBidi"/>
          <w:b/>
          <w:bCs/>
          <w:sz w:val="24"/>
          <w:szCs w:val="24"/>
          <w:lang w:bidi="ar-JO"/>
        </w:rPr>
        <w:t xml:space="preserve"> recommends </w:t>
      </w:r>
      <w:r w:rsidR="00255124" w:rsidRPr="00D27940">
        <w:rPr>
          <w:rFonts w:asciiTheme="majorBidi" w:hAnsiTheme="majorBidi" w:cstheme="majorBidi"/>
          <w:b/>
          <w:bCs/>
          <w:sz w:val="24"/>
          <w:szCs w:val="24"/>
          <w:lang w:bidi="ar-JO"/>
        </w:rPr>
        <w:t xml:space="preserve">that </w:t>
      </w:r>
      <w:r w:rsidR="00607E6A" w:rsidRPr="00D27940">
        <w:rPr>
          <w:rFonts w:asciiTheme="majorBidi" w:hAnsiTheme="majorBidi" w:cstheme="majorBidi"/>
          <w:b/>
          <w:bCs/>
          <w:sz w:val="24"/>
          <w:szCs w:val="24"/>
          <w:lang w:bidi="ar-JO"/>
        </w:rPr>
        <w:t xml:space="preserve">your esteemed Committee request the State of Palestine to indicate the measures it has taken since its accession to the CRPD to ensure that persons with disabilities enjoy full legal capacity on an equal basis with others, especially persons with intellectual disabilities, </w:t>
      </w:r>
      <w:r w:rsidRPr="00D27940">
        <w:rPr>
          <w:rFonts w:asciiTheme="majorBidi" w:hAnsiTheme="majorBidi" w:cstheme="majorBidi"/>
          <w:b/>
          <w:bCs/>
          <w:sz w:val="24"/>
          <w:szCs w:val="24"/>
          <w:lang w:bidi="ar-JO"/>
        </w:rPr>
        <w:t>p</w:t>
      </w:r>
      <w:r w:rsidR="00607E6A" w:rsidRPr="00D27940">
        <w:rPr>
          <w:rFonts w:asciiTheme="majorBidi" w:hAnsiTheme="majorBidi" w:cstheme="majorBidi"/>
          <w:b/>
          <w:bCs/>
          <w:sz w:val="24"/>
          <w:szCs w:val="24"/>
          <w:lang w:bidi="ar-JO"/>
        </w:rPr>
        <w:t>articularly in signing contracts and transactions, managing their financial affairs, obtaining inheritance, acquiring wealth, obtaining bank loans and forms of financial credit, and not arbitrarily depriving them of their property due to any form of discrimination on the basis of disability; And also to repeal, without delay, the provisions in the Code of Judicial Rulings that deny or detract from the legal capacity of persons with disabilities, and also those related to the guardian or custodian and the quarantine of persons with disabilities, and to provide reasonable accommodation and all forms of support stipulated in the CRPD and the General Comment, and illustrate the progress achieved, specifying a timetable for issuing a modern Civil Law that guarantees full legal capacity and the necessary support for persons with disabilities.</w:t>
      </w:r>
    </w:p>
    <w:p w14:paraId="6D199C2E" w14:textId="5FBFC306" w:rsidR="00607E6A" w:rsidRPr="00D27940" w:rsidRDefault="00607E6A" w:rsidP="00D27940">
      <w:pPr>
        <w:tabs>
          <w:tab w:val="left" w:pos="7350"/>
        </w:tabs>
        <w:ind w:left="360"/>
        <w:jc w:val="both"/>
        <w:rPr>
          <w:rFonts w:asciiTheme="majorBidi" w:hAnsiTheme="majorBidi" w:cstheme="majorBidi"/>
          <w:sz w:val="24"/>
          <w:szCs w:val="24"/>
          <w:lang w:bidi="ar-JO"/>
        </w:rPr>
      </w:pPr>
      <w:r w:rsidRPr="00D27940">
        <w:rPr>
          <w:rFonts w:asciiTheme="majorBidi" w:hAnsiTheme="majorBidi" w:cstheme="majorBidi"/>
          <w:sz w:val="24"/>
          <w:szCs w:val="24"/>
          <w:lang w:bidi="ar-JO"/>
        </w:rPr>
        <w:t>1</w:t>
      </w:r>
      <w:r w:rsidR="00065482" w:rsidRPr="00D27940">
        <w:rPr>
          <w:rFonts w:asciiTheme="majorBidi" w:hAnsiTheme="majorBidi" w:cstheme="majorBidi"/>
          <w:sz w:val="24"/>
          <w:szCs w:val="24"/>
          <w:lang w:bidi="ar-JO"/>
        </w:rPr>
        <w:t>6</w:t>
      </w:r>
      <w:r w:rsidRPr="00D27940">
        <w:rPr>
          <w:rFonts w:asciiTheme="majorBidi" w:hAnsiTheme="majorBidi" w:cstheme="majorBidi"/>
          <w:sz w:val="24"/>
          <w:szCs w:val="24"/>
          <w:lang w:bidi="ar-JO"/>
        </w:rPr>
        <w:t xml:space="preserve">. The Personal Status Law regulates issues related to </w:t>
      </w:r>
      <w:r w:rsidR="00065482" w:rsidRPr="00D27940">
        <w:rPr>
          <w:rFonts w:asciiTheme="majorBidi" w:hAnsiTheme="majorBidi" w:cstheme="majorBidi"/>
          <w:sz w:val="24"/>
          <w:szCs w:val="24"/>
          <w:lang w:bidi="ar-JO"/>
        </w:rPr>
        <w:t>marriage</w:t>
      </w:r>
      <w:r w:rsidRPr="00D27940">
        <w:rPr>
          <w:rFonts w:asciiTheme="majorBidi" w:hAnsiTheme="majorBidi" w:cstheme="majorBidi"/>
          <w:sz w:val="24"/>
          <w:szCs w:val="24"/>
          <w:lang w:bidi="ar-JO"/>
        </w:rPr>
        <w:t xml:space="preserve">, legal capacity provisions, guardianship and its types, and everything related to divorce and its provisions, as well as its effects such as alimony, custody, testimony, inheritance provisions, and others. This law diminishes the legal capacity of persons with disabilities, particularly intellectual disability, and includes forms of discrimination on the basis of disability </w:t>
      </w:r>
      <w:r w:rsidR="00065482" w:rsidRPr="00D27940">
        <w:rPr>
          <w:rFonts w:asciiTheme="majorBidi" w:hAnsiTheme="majorBidi" w:cstheme="majorBidi"/>
          <w:sz w:val="24"/>
          <w:szCs w:val="24"/>
          <w:lang w:bidi="ar-JO"/>
        </w:rPr>
        <w:t>i</w:t>
      </w:r>
      <w:r w:rsidRPr="00D27940">
        <w:rPr>
          <w:rFonts w:asciiTheme="majorBidi" w:hAnsiTheme="majorBidi" w:cstheme="majorBidi"/>
          <w:sz w:val="24"/>
          <w:szCs w:val="24"/>
          <w:lang w:bidi="ar-JO"/>
        </w:rPr>
        <w:t xml:space="preserve">n marriage, divorce, inheritance, and so </w:t>
      </w:r>
      <w:r w:rsidR="00D27940" w:rsidRPr="00D27940">
        <w:rPr>
          <w:rFonts w:asciiTheme="majorBidi" w:hAnsiTheme="majorBidi" w:cstheme="majorBidi"/>
          <w:sz w:val="24"/>
          <w:szCs w:val="24"/>
          <w:lang w:bidi="ar-JO"/>
        </w:rPr>
        <w:t>on.</w:t>
      </w:r>
      <w:r w:rsidRPr="00D27940">
        <w:rPr>
          <w:rFonts w:asciiTheme="majorBidi" w:hAnsiTheme="majorBidi" w:cstheme="majorBidi"/>
          <w:sz w:val="24"/>
          <w:szCs w:val="24"/>
          <w:lang w:bidi="ar-JO"/>
        </w:rPr>
        <w:t xml:space="preserve"> It should be read alongside the provisions of the Code of Judicial Rulings. Article (5) of the Personal Status Law stipulates that the marriage related capacity requires that the fiancés be “sane”; article (8) stipulates that the judge may authorize the marriage of a person with “madness or dementia” if it is proven by a medical report that this marriage is in his interest; article (16) stipulates that for the validity of a marriage contract, the presence of two witnesses, two men or one man and two “sane” adult women, “hearing” the offer and acceptance of marriage and understanding what is meant by it, is required; article (34) </w:t>
      </w:r>
      <w:r w:rsidRPr="00D27940">
        <w:rPr>
          <w:rFonts w:asciiTheme="majorBidi" w:hAnsiTheme="majorBidi" w:cstheme="majorBidi"/>
          <w:sz w:val="24"/>
          <w:szCs w:val="24"/>
          <w:lang w:bidi="ar-JO"/>
        </w:rPr>
        <w:lastRenderedPageBreak/>
        <w:t xml:space="preserve">stipulates that a marriage is “invalid” if the parties or one of them did not possess legal capacity at the time the marriage contract was made. A corrupt marriage means deprivation of " inheritance and alimony " between the spouses. Article (155) of the law </w:t>
      </w:r>
      <w:proofErr w:type="gramStart"/>
      <w:r w:rsidRPr="00D27940">
        <w:rPr>
          <w:rFonts w:asciiTheme="majorBidi" w:hAnsiTheme="majorBidi" w:cstheme="majorBidi"/>
          <w:sz w:val="24"/>
          <w:szCs w:val="24"/>
          <w:lang w:bidi="ar-JO"/>
        </w:rPr>
        <w:t>stipulates ,</w:t>
      </w:r>
      <w:proofErr w:type="gramEnd"/>
      <w:r w:rsidRPr="00D27940">
        <w:rPr>
          <w:rFonts w:asciiTheme="majorBidi" w:hAnsiTheme="majorBidi" w:cstheme="majorBidi"/>
          <w:sz w:val="24"/>
          <w:szCs w:val="24"/>
          <w:lang w:bidi="ar-JO"/>
        </w:rPr>
        <w:t xml:space="preserve"> with regard to custody, that the custodian (the mother and her female successor) be a “sane” adult, which means that the medical report may deprive the mother of her child’s custody, without any regard for the fact that denial of reasonable accommodation is a form of disability-based discrimination. The Personal Status Law, like the Code of Judicial Rulings, involves wide forms of disability-based discrimination, adopts the medical - charitable approach in dealing with disability, and includes many provisions that detract from the legal capacity of persons with disabilities in favor of the guardian / custodian, and is devoid of reasonable accommodation and forms of support stipulated by The CRPD to enable persons with disabilities to enjoy their legal capacity on an equal basis with others.</w:t>
      </w:r>
    </w:p>
    <w:p w14:paraId="0A8982E8" w14:textId="73245B5B" w:rsidR="00607E6A" w:rsidRPr="00D27940" w:rsidRDefault="00607E6A" w:rsidP="00D27940">
      <w:pPr>
        <w:tabs>
          <w:tab w:val="left" w:pos="7350"/>
        </w:tabs>
        <w:ind w:left="360"/>
        <w:jc w:val="both"/>
        <w:rPr>
          <w:rFonts w:asciiTheme="majorBidi" w:hAnsiTheme="majorBidi" w:cstheme="majorBidi"/>
          <w:sz w:val="24"/>
          <w:szCs w:val="24"/>
          <w:lang w:bidi="ar-JO"/>
        </w:rPr>
      </w:pPr>
      <w:r w:rsidRPr="00D27940">
        <w:rPr>
          <w:rFonts w:asciiTheme="majorBidi" w:hAnsiTheme="majorBidi" w:cstheme="majorBidi"/>
          <w:sz w:val="24"/>
          <w:szCs w:val="24"/>
          <w:lang w:bidi="ar-JO"/>
        </w:rPr>
        <w:t>1</w:t>
      </w:r>
      <w:r w:rsidR="002E47EA" w:rsidRPr="00D27940">
        <w:rPr>
          <w:rFonts w:asciiTheme="majorBidi" w:hAnsiTheme="majorBidi" w:cstheme="majorBidi"/>
          <w:sz w:val="24"/>
          <w:szCs w:val="24"/>
          <w:lang w:bidi="ar-JO"/>
        </w:rPr>
        <w:t>7</w:t>
      </w:r>
      <w:r w:rsidRPr="00D27940">
        <w:rPr>
          <w:rFonts w:asciiTheme="majorBidi" w:hAnsiTheme="majorBidi" w:cstheme="majorBidi"/>
          <w:sz w:val="24"/>
          <w:szCs w:val="24"/>
          <w:lang w:bidi="ar-JO"/>
        </w:rPr>
        <w:t xml:space="preserve">. The Palestinian Sharia judiciary confirmed, during meetings held in the last quarter of 2021, that there is an increase in “quarantine lawsuits”, especially against persons with intellectual disabilities, women in particular, for considerations related to inheritance. It stressed the need to examine the reasons that lead to violence against persons with disabilities, especially women and girls, </w:t>
      </w:r>
      <w:r w:rsidR="00CD436C" w:rsidRPr="00D27940">
        <w:rPr>
          <w:rFonts w:asciiTheme="majorBidi" w:hAnsiTheme="majorBidi" w:cstheme="majorBidi"/>
          <w:sz w:val="24"/>
          <w:szCs w:val="24"/>
          <w:lang w:bidi="ar-JO"/>
        </w:rPr>
        <w:t>given</w:t>
      </w:r>
      <w:r w:rsidRPr="00D27940">
        <w:rPr>
          <w:rFonts w:asciiTheme="majorBidi" w:hAnsiTheme="majorBidi" w:cstheme="majorBidi"/>
          <w:sz w:val="24"/>
          <w:szCs w:val="24"/>
          <w:lang w:bidi="ar-JO"/>
        </w:rPr>
        <w:t xml:space="preserve"> their connection with personal status issues within the jurisdiction of the Sharia judiciary that are related to inheritance and financial issues, especially with the escalation of </w:t>
      </w:r>
      <w:r w:rsidR="00D27940" w:rsidRPr="00D27940">
        <w:rPr>
          <w:rFonts w:asciiTheme="majorBidi" w:hAnsiTheme="majorBidi" w:cstheme="majorBidi"/>
          <w:sz w:val="24"/>
          <w:szCs w:val="24"/>
          <w:lang w:bidi="ar-JO"/>
        </w:rPr>
        <w:t>“quarantine</w:t>
      </w:r>
      <w:r w:rsidRPr="00D27940">
        <w:rPr>
          <w:rFonts w:asciiTheme="majorBidi" w:hAnsiTheme="majorBidi" w:cstheme="majorBidi"/>
          <w:sz w:val="24"/>
          <w:szCs w:val="24"/>
          <w:lang w:bidi="ar-JO"/>
        </w:rPr>
        <w:t xml:space="preserve"> lawsuits” by the guardian of persons with </w:t>
      </w:r>
      <w:r w:rsidR="00CD436C" w:rsidRPr="00D27940">
        <w:rPr>
          <w:rFonts w:asciiTheme="majorBidi" w:hAnsiTheme="majorBidi" w:cstheme="majorBidi"/>
          <w:sz w:val="24"/>
          <w:szCs w:val="24"/>
          <w:lang w:bidi="ar-JO"/>
        </w:rPr>
        <w:t>disabilities.</w:t>
      </w:r>
      <w:r w:rsidRPr="00D27940">
        <w:rPr>
          <w:rFonts w:asciiTheme="majorBidi" w:hAnsiTheme="majorBidi" w:cstheme="majorBidi"/>
          <w:sz w:val="24"/>
          <w:szCs w:val="24"/>
          <w:lang w:bidi="ar-JO"/>
        </w:rPr>
        <w:t xml:space="preserve"> It added that This violence refers to other reasons related to divorce, alimony, custody, and others, especially in light of the legal provisions that strip persons with disabilities of or detract from their legal capacity. There is a clear absence of effective coordination between the Sharia judiciary, civil judiciary, Ministry of Health (medical reports), Ministry of Social Development (protection counsellors) and the disability sector, despite its importance in enhancing protection for persons with disabilities. </w:t>
      </w:r>
    </w:p>
    <w:p w14:paraId="586FAADD" w14:textId="4AB54B8E" w:rsidR="00607E6A" w:rsidRPr="00D27940" w:rsidRDefault="002E47EA" w:rsidP="00D27940">
      <w:pPr>
        <w:tabs>
          <w:tab w:val="left" w:pos="7350"/>
        </w:tabs>
        <w:ind w:left="360"/>
        <w:jc w:val="both"/>
        <w:rPr>
          <w:rFonts w:asciiTheme="majorBidi" w:hAnsiTheme="majorBidi" w:cstheme="majorBidi"/>
          <w:sz w:val="24"/>
          <w:szCs w:val="24"/>
          <w:lang w:bidi="ar-JO"/>
        </w:rPr>
      </w:pPr>
      <w:r w:rsidRPr="00D27940">
        <w:rPr>
          <w:rFonts w:asciiTheme="majorBidi" w:hAnsiTheme="majorBidi" w:cstheme="majorBidi"/>
          <w:sz w:val="24"/>
          <w:szCs w:val="24"/>
          <w:lang w:bidi="ar-JO"/>
        </w:rPr>
        <w:t>18</w:t>
      </w:r>
      <w:r w:rsidR="00607E6A" w:rsidRPr="00D27940">
        <w:rPr>
          <w:rFonts w:asciiTheme="majorBidi" w:hAnsiTheme="majorBidi" w:cstheme="majorBidi"/>
          <w:sz w:val="24"/>
          <w:szCs w:val="24"/>
          <w:lang w:bidi="ar-JO"/>
        </w:rPr>
        <w:t xml:space="preserve">. The outcomes of the </w:t>
      </w:r>
      <w:r w:rsidR="0093576A" w:rsidRPr="00D27940">
        <w:rPr>
          <w:rFonts w:asciiTheme="majorBidi" w:hAnsiTheme="majorBidi" w:cstheme="majorBidi"/>
          <w:sz w:val="24"/>
          <w:szCs w:val="24"/>
          <w:lang w:bidi="ar-JO"/>
        </w:rPr>
        <w:t xml:space="preserve">focus groups and </w:t>
      </w:r>
      <w:r w:rsidR="00607E6A" w:rsidRPr="00D27940">
        <w:rPr>
          <w:rFonts w:asciiTheme="majorBidi" w:hAnsiTheme="majorBidi" w:cstheme="majorBidi"/>
          <w:sz w:val="24"/>
          <w:szCs w:val="24"/>
          <w:lang w:bidi="ar-JO"/>
        </w:rPr>
        <w:t xml:space="preserve">meetings held with NGOs working in the disability field in the last quarter of 2021 indicated that many persons with disabilities, especially intellectual disabilities, were exposed to many forms of exploitation and deprivation of their right to inheritance and disposing of their property, as a result of the legislation in force that denies or detracts from the legal capacity of persons with disabilities; that Palestinian banks accredit fingerprints and witnesses with regard to signing financial transactions, especially for persons with visual impairments; that the legal capacity of persons with intellectual disabilities is not recognized and their financial transactions are signed by their escorts, which leads to arbitrarily depriving them of managing their financial resources and the needed support to practice their legal actions independently; and that the general design of banks and banking services, including ATMs, are not accessible to meet the needs and requirements of persons with </w:t>
      </w:r>
      <w:r w:rsidR="009425C0" w:rsidRPr="00D27940">
        <w:rPr>
          <w:rFonts w:asciiTheme="majorBidi" w:hAnsiTheme="majorBidi" w:cstheme="majorBidi"/>
          <w:sz w:val="24"/>
          <w:szCs w:val="24"/>
          <w:lang w:bidi="ar-JO"/>
        </w:rPr>
        <w:t xml:space="preserve">various </w:t>
      </w:r>
      <w:r w:rsidR="00607E6A" w:rsidRPr="00D27940">
        <w:rPr>
          <w:rFonts w:asciiTheme="majorBidi" w:hAnsiTheme="majorBidi" w:cstheme="majorBidi"/>
          <w:sz w:val="24"/>
          <w:szCs w:val="24"/>
          <w:lang w:bidi="ar-JO"/>
        </w:rPr>
        <w:t>disabilities, which leads to forms of disability-based discrimination.</w:t>
      </w:r>
    </w:p>
    <w:p w14:paraId="4EFABD0C" w14:textId="119B8255" w:rsidR="00607E6A" w:rsidRPr="00D27940" w:rsidRDefault="002E47EA" w:rsidP="00D27940">
      <w:pPr>
        <w:tabs>
          <w:tab w:val="left" w:pos="7350"/>
        </w:tabs>
        <w:ind w:left="360"/>
        <w:jc w:val="both"/>
        <w:rPr>
          <w:rFonts w:asciiTheme="majorBidi" w:hAnsiTheme="majorBidi" w:cstheme="majorBidi"/>
          <w:b/>
          <w:bCs/>
          <w:sz w:val="24"/>
          <w:szCs w:val="24"/>
          <w:lang w:bidi="ar-JO"/>
        </w:rPr>
      </w:pPr>
      <w:r w:rsidRPr="00D27940">
        <w:rPr>
          <w:rFonts w:asciiTheme="majorBidi" w:hAnsiTheme="majorBidi" w:cstheme="majorBidi"/>
          <w:b/>
          <w:bCs/>
          <w:sz w:val="24"/>
          <w:szCs w:val="24"/>
          <w:lang w:bidi="ar-JO"/>
        </w:rPr>
        <w:t>19</w:t>
      </w:r>
      <w:r w:rsidR="00607E6A" w:rsidRPr="00D27940">
        <w:rPr>
          <w:rFonts w:asciiTheme="majorBidi" w:hAnsiTheme="majorBidi" w:cstheme="majorBidi"/>
          <w:b/>
          <w:bCs/>
          <w:sz w:val="24"/>
          <w:szCs w:val="24"/>
          <w:lang w:bidi="ar-JO"/>
        </w:rPr>
        <w:t xml:space="preserve">. </w:t>
      </w:r>
      <w:r w:rsidR="00B66256" w:rsidRPr="00D27940">
        <w:rPr>
          <w:rFonts w:asciiTheme="majorBidi" w:hAnsiTheme="majorBidi" w:cstheme="majorBidi"/>
          <w:b/>
          <w:bCs/>
          <w:sz w:val="24"/>
          <w:szCs w:val="24"/>
          <w:lang w:bidi="ar-JO"/>
        </w:rPr>
        <w:t>QADER</w:t>
      </w:r>
      <w:r w:rsidR="00607E6A" w:rsidRPr="00D27940">
        <w:rPr>
          <w:rFonts w:asciiTheme="majorBidi" w:hAnsiTheme="majorBidi" w:cstheme="majorBidi"/>
          <w:b/>
          <w:bCs/>
          <w:sz w:val="24"/>
          <w:szCs w:val="24"/>
          <w:lang w:bidi="ar-JO"/>
        </w:rPr>
        <w:t xml:space="preserve"> recommends </w:t>
      </w:r>
      <w:r w:rsidR="0069015D" w:rsidRPr="00D27940">
        <w:rPr>
          <w:rFonts w:asciiTheme="majorBidi" w:hAnsiTheme="majorBidi" w:cstheme="majorBidi"/>
          <w:b/>
          <w:bCs/>
          <w:sz w:val="24"/>
          <w:szCs w:val="24"/>
          <w:lang w:bidi="ar-JO"/>
        </w:rPr>
        <w:t xml:space="preserve">the </w:t>
      </w:r>
      <w:r w:rsidR="0069015D">
        <w:rPr>
          <w:rFonts w:asciiTheme="majorBidi" w:hAnsiTheme="majorBidi" w:cstheme="majorBidi"/>
          <w:b/>
          <w:bCs/>
          <w:sz w:val="24"/>
          <w:szCs w:val="24"/>
          <w:lang w:bidi="ar-JO"/>
        </w:rPr>
        <w:t xml:space="preserve">esteemed </w:t>
      </w:r>
      <w:r w:rsidR="0069015D" w:rsidRPr="00D27940">
        <w:rPr>
          <w:rFonts w:asciiTheme="majorBidi" w:hAnsiTheme="majorBidi" w:cstheme="majorBidi"/>
          <w:b/>
          <w:bCs/>
          <w:sz w:val="24"/>
          <w:szCs w:val="24"/>
          <w:lang w:bidi="ar-JO"/>
        </w:rPr>
        <w:t>Committee</w:t>
      </w:r>
      <w:r w:rsidR="0069015D">
        <w:rPr>
          <w:rFonts w:asciiTheme="majorBidi" w:hAnsiTheme="majorBidi" w:cstheme="majorBidi"/>
          <w:b/>
          <w:bCs/>
          <w:sz w:val="24"/>
          <w:szCs w:val="24"/>
          <w:lang w:bidi="ar-JO"/>
        </w:rPr>
        <w:t xml:space="preserve"> to</w:t>
      </w:r>
      <w:r w:rsidR="0069015D" w:rsidRPr="00D27940">
        <w:rPr>
          <w:rFonts w:asciiTheme="majorBidi" w:hAnsiTheme="majorBidi" w:cstheme="majorBidi"/>
          <w:b/>
          <w:bCs/>
          <w:sz w:val="24"/>
          <w:szCs w:val="24"/>
          <w:lang w:bidi="ar-JO"/>
        </w:rPr>
        <w:t xml:space="preserve"> </w:t>
      </w:r>
      <w:r w:rsidR="00607E6A" w:rsidRPr="00D27940">
        <w:rPr>
          <w:rFonts w:asciiTheme="majorBidi" w:hAnsiTheme="majorBidi" w:cstheme="majorBidi"/>
          <w:b/>
          <w:bCs/>
          <w:sz w:val="24"/>
          <w:szCs w:val="24"/>
          <w:lang w:bidi="ar-JO"/>
        </w:rPr>
        <w:t xml:space="preserve">request the State of Palestine to review, without delay, all the Personal Status Law provisions in the West Bank and those of the Family Rights Law in the Gaza Strip that deny or diminish the legal capacity of persons with disabilities, especially those with intellectual disabilities, and repeal all </w:t>
      </w:r>
      <w:r w:rsidR="00607E6A" w:rsidRPr="00D27940">
        <w:rPr>
          <w:rFonts w:asciiTheme="majorBidi" w:hAnsiTheme="majorBidi" w:cstheme="majorBidi"/>
          <w:b/>
          <w:bCs/>
          <w:sz w:val="24"/>
          <w:szCs w:val="24"/>
          <w:lang w:bidi="ar-JO"/>
        </w:rPr>
        <w:lastRenderedPageBreak/>
        <w:t xml:space="preserve">provisions that affect their legal capacity, and those provisions related to their quarantine and guardianship, and to provide data classified by the number of quarantine lawsuits filed against persons with disabilities - which has increased as indicated by the Sharia judiciary - as well as the reasonable accommodation and forms of support provided, setting a timetable To issue a new unified Personal Status Law that ensures the legal capacity of persons with disabilities on an equal basis with others, including reviewing personal status legislation applicable to all other religious sects. </w:t>
      </w:r>
    </w:p>
    <w:p w14:paraId="04334A42" w14:textId="0771D18F" w:rsidR="00607E6A" w:rsidRPr="00D27940" w:rsidRDefault="00607E6A" w:rsidP="00D27940">
      <w:pPr>
        <w:tabs>
          <w:tab w:val="left" w:pos="7350"/>
        </w:tabs>
        <w:ind w:left="360"/>
        <w:jc w:val="both"/>
        <w:rPr>
          <w:rFonts w:asciiTheme="majorBidi" w:hAnsiTheme="majorBidi" w:cstheme="majorBidi"/>
          <w:sz w:val="24"/>
          <w:szCs w:val="24"/>
          <w:lang w:bidi="ar-JO"/>
        </w:rPr>
      </w:pPr>
      <w:r w:rsidRPr="00D27940">
        <w:rPr>
          <w:rFonts w:asciiTheme="majorBidi" w:hAnsiTheme="majorBidi" w:cstheme="majorBidi"/>
          <w:sz w:val="24"/>
          <w:szCs w:val="24"/>
          <w:lang w:bidi="ar-JO"/>
        </w:rPr>
        <w:t>2</w:t>
      </w:r>
      <w:r w:rsidR="002E47EA" w:rsidRPr="00D27940">
        <w:rPr>
          <w:rFonts w:asciiTheme="majorBidi" w:hAnsiTheme="majorBidi" w:cstheme="majorBidi"/>
          <w:sz w:val="24"/>
          <w:szCs w:val="24"/>
          <w:lang w:bidi="ar-JO"/>
        </w:rPr>
        <w:t>0</w:t>
      </w:r>
      <w:r w:rsidRPr="00D27940">
        <w:rPr>
          <w:rFonts w:asciiTheme="majorBidi" w:hAnsiTheme="majorBidi" w:cstheme="majorBidi"/>
          <w:sz w:val="24"/>
          <w:szCs w:val="24"/>
          <w:lang w:bidi="ar-JO"/>
        </w:rPr>
        <w:t xml:space="preserve">. The Criminal Procedures Law No. (3) of 2001 and its amendments is the law in force regarding the procedures to be followed from the moment the crime occurred until the final judgment is issued. This law does not consider criminal complaints filed by persons with intellectual disabilities, including sexual violence (loss of capacity); and they cannot file a criminal complaint except by the guardian (father) or custodian (appointed by the Sharia court in the presence of two witnesses), where Article (6) of the law stipulates that: “If the victim suffers from a mental disability, the complaint shall be submitted by his guardian or custodian.” The question arises here about how to file a complaint if the guardian or custodian is the one who committed the sexual violence against the victim, which conflicts </w:t>
      </w:r>
      <w:r w:rsidR="00AC7C26" w:rsidRPr="00D27940">
        <w:rPr>
          <w:rFonts w:asciiTheme="majorBidi" w:hAnsiTheme="majorBidi" w:cstheme="majorBidi"/>
          <w:sz w:val="24"/>
          <w:szCs w:val="24"/>
          <w:lang w:bidi="ar-JO"/>
        </w:rPr>
        <w:t>w</w:t>
      </w:r>
      <w:r w:rsidRPr="00D27940">
        <w:rPr>
          <w:rFonts w:asciiTheme="majorBidi" w:hAnsiTheme="majorBidi" w:cstheme="majorBidi"/>
          <w:sz w:val="24"/>
          <w:szCs w:val="24"/>
          <w:lang w:bidi="ar-JO"/>
        </w:rPr>
        <w:t xml:space="preserve">ith the necessity of providing the necessary support to file a complaint without conflict of interest. In cases of assault by another, the question also </w:t>
      </w:r>
      <w:r w:rsidR="00D27940" w:rsidRPr="00D27940">
        <w:rPr>
          <w:rFonts w:asciiTheme="majorBidi" w:hAnsiTheme="majorBidi" w:cstheme="majorBidi"/>
          <w:sz w:val="24"/>
          <w:szCs w:val="24"/>
          <w:lang w:bidi="ar-JO"/>
        </w:rPr>
        <w:t>arises about</w:t>
      </w:r>
      <w:r w:rsidRPr="00D27940">
        <w:rPr>
          <w:rFonts w:asciiTheme="majorBidi" w:hAnsiTheme="majorBidi" w:cstheme="majorBidi"/>
          <w:sz w:val="24"/>
          <w:szCs w:val="24"/>
          <w:lang w:bidi="ar-JO"/>
        </w:rPr>
        <w:t xml:space="preserve"> the guardian’s testimony of the assault incident that s/he did not see, and about the mechanism for reaching the conviction of the offender for the crime of sexual assault in such cases, </w:t>
      </w:r>
      <w:r w:rsidR="00AC7C26" w:rsidRPr="00D27940">
        <w:rPr>
          <w:rFonts w:asciiTheme="majorBidi" w:hAnsiTheme="majorBidi" w:cstheme="majorBidi"/>
          <w:sz w:val="24"/>
          <w:szCs w:val="24"/>
          <w:lang w:bidi="ar-JO"/>
        </w:rPr>
        <w:t>w</w:t>
      </w:r>
      <w:r w:rsidRPr="00D27940">
        <w:rPr>
          <w:rFonts w:asciiTheme="majorBidi" w:hAnsiTheme="majorBidi" w:cstheme="majorBidi"/>
          <w:sz w:val="24"/>
          <w:szCs w:val="24"/>
          <w:lang w:bidi="ar-JO"/>
        </w:rPr>
        <w:t xml:space="preserve">hich means impunity for the perpetrator in many cases. </w:t>
      </w:r>
    </w:p>
    <w:p w14:paraId="3EB471BC" w14:textId="3FDFBCA2" w:rsidR="00607E6A" w:rsidRPr="00D27940" w:rsidRDefault="00607E6A" w:rsidP="00D27940">
      <w:pPr>
        <w:tabs>
          <w:tab w:val="left" w:pos="7350"/>
        </w:tabs>
        <w:ind w:left="360"/>
        <w:jc w:val="both"/>
        <w:rPr>
          <w:rFonts w:asciiTheme="majorBidi" w:hAnsiTheme="majorBidi" w:cstheme="majorBidi"/>
          <w:b/>
          <w:bCs/>
          <w:sz w:val="24"/>
          <w:szCs w:val="24"/>
          <w:lang w:bidi="ar-JO"/>
        </w:rPr>
      </w:pPr>
      <w:r w:rsidRPr="00D27940">
        <w:rPr>
          <w:rFonts w:asciiTheme="majorBidi" w:hAnsiTheme="majorBidi" w:cstheme="majorBidi"/>
          <w:b/>
          <w:bCs/>
          <w:sz w:val="24"/>
          <w:szCs w:val="24"/>
          <w:lang w:bidi="ar-JO"/>
        </w:rPr>
        <w:t>2</w:t>
      </w:r>
      <w:r w:rsidR="00AC7C26" w:rsidRPr="00D27940">
        <w:rPr>
          <w:rFonts w:asciiTheme="majorBidi" w:hAnsiTheme="majorBidi" w:cstheme="majorBidi"/>
          <w:b/>
          <w:bCs/>
          <w:sz w:val="24"/>
          <w:szCs w:val="24"/>
          <w:lang w:bidi="ar-JO"/>
        </w:rPr>
        <w:t>1</w:t>
      </w:r>
      <w:r w:rsidRPr="00D27940">
        <w:rPr>
          <w:rFonts w:asciiTheme="majorBidi" w:hAnsiTheme="majorBidi" w:cstheme="majorBidi"/>
          <w:b/>
          <w:bCs/>
          <w:sz w:val="24"/>
          <w:szCs w:val="24"/>
          <w:lang w:bidi="ar-JO"/>
        </w:rPr>
        <w:t xml:space="preserve">. </w:t>
      </w:r>
      <w:r w:rsidR="00B66256" w:rsidRPr="00D27940">
        <w:rPr>
          <w:rFonts w:asciiTheme="majorBidi" w:hAnsiTheme="majorBidi" w:cstheme="majorBidi"/>
          <w:b/>
          <w:bCs/>
          <w:sz w:val="24"/>
          <w:szCs w:val="24"/>
          <w:lang w:bidi="ar-JO"/>
        </w:rPr>
        <w:t>QADER</w:t>
      </w:r>
      <w:r w:rsidRPr="00D27940">
        <w:rPr>
          <w:rFonts w:asciiTheme="majorBidi" w:hAnsiTheme="majorBidi" w:cstheme="majorBidi"/>
          <w:b/>
          <w:bCs/>
          <w:sz w:val="24"/>
          <w:szCs w:val="24"/>
          <w:lang w:bidi="ar-JO"/>
        </w:rPr>
        <w:t xml:space="preserve"> recommends </w:t>
      </w:r>
      <w:r w:rsidR="0069015D" w:rsidRPr="00D27940">
        <w:rPr>
          <w:rFonts w:asciiTheme="majorBidi" w:hAnsiTheme="majorBidi" w:cstheme="majorBidi"/>
          <w:b/>
          <w:bCs/>
          <w:sz w:val="24"/>
          <w:szCs w:val="24"/>
          <w:lang w:bidi="ar-JO"/>
        </w:rPr>
        <w:t xml:space="preserve">the </w:t>
      </w:r>
      <w:r w:rsidR="0069015D">
        <w:rPr>
          <w:rFonts w:asciiTheme="majorBidi" w:hAnsiTheme="majorBidi" w:cstheme="majorBidi"/>
          <w:b/>
          <w:bCs/>
          <w:sz w:val="24"/>
          <w:szCs w:val="24"/>
          <w:lang w:bidi="ar-JO"/>
        </w:rPr>
        <w:t xml:space="preserve">esteemed </w:t>
      </w:r>
      <w:r w:rsidR="0069015D" w:rsidRPr="00D27940">
        <w:rPr>
          <w:rFonts w:asciiTheme="majorBidi" w:hAnsiTheme="majorBidi" w:cstheme="majorBidi"/>
          <w:b/>
          <w:bCs/>
          <w:sz w:val="24"/>
          <w:szCs w:val="24"/>
          <w:lang w:bidi="ar-JO"/>
        </w:rPr>
        <w:t>Committee</w:t>
      </w:r>
      <w:r w:rsidR="0069015D">
        <w:rPr>
          <w:rFonts w:asciiTheme="majorBidi" w:hAnsiTheme="majorBidi" w:cstheme="majorBidi"/>
          <w:b/>
          <w:bCs/>
          <w:sz w:val="24"/>
          <w:szCs w:val="24"/>
          <w:lang w:bidi="ar-JO"/>
        </w:rPr>
        <w:t xml:space="preserve"> to</w:t>
      </w:r>
      <w:r w:rsidR="0069015D" w:rsidRPr="00D27940">
        <w:rPr>
          <w:rFonts w:asciiTheme="majorBidi" w:hAnsiTheme="majorBidi" w:cstheme="majorBidi"/>
          <w:b/>
          <w:bCs/>
          <w:sz w:val="24"/>
          <w:szCs w:val="24"/>
          <w:lang w:bidi="ar-JO"/>
        </w:rPr>
        <w:t xml:space="preserve"> </w:t>
      </w:r>
      <w:r w:rsidRPr="00D27940">
        <w:rPr>
          <w:rFonts w:asciiTheme="majorBidi" w:hAnsiTheme="majorBidi" w:cstheme="majorBidi"/>
          <w:b/>
          <w:bCs/>
          <w:sz w:val="24"/>
          <w:szCs w:val="24"/>
          <w:lang w:bidi="ar-JO"/>
        </w:rPr>
        <w:t xml:space="preserve">request the State of Palestine to review the Palestinian Criminal Procedures Law No. (3) of 2001 and to include within its provisions special litigation </w:t>
      </w:r>
      <w:r w:rsidR="00A35F49" w:rsidRPr="00D27940">
        <w:rPr>
          <w:rFonts w:asciiTheme="majorBidi" w:hAnsiTheme="majorBidi" w:cstheme="majorBidi"/>
          <w:b/>
          <w:bCs/>
          <w:sz w:val="24"/>
          <w:szCs w:val="24"/>
          <w:lang w:bidi="ar-JO"/>
        </w:rPr>
        <w:t xml:space="preserve">procedures </w:t>
      </w:r>
      <w:r w:rsidRPr="00D27940">
        <w:rPr>
          <w:rFonts w:asciiTheme="majorBidi" w:hAnsiTheme="majorBidi" w:cstheme="majorBidi"/>
          <w:b/>
          <w:bCs/>
          <w:sz w:val="24"/>
          <w:szCs w:val="24"/>
          <w:lang w:bidi="ar-JO"/>
        </w:rPr>
        <w:t xml:space="preserve">for persons with disabilities in all stages of a criminal case (initial investigation, inquisition, trial), especially reasonable accommodation and forms of support that </w:t>
      </w:r>
      <w:r w:rsidR="00AC7C26" w:rsidRPr="00D27940">
        <w:rPr>
          <w:rFonts w:asciiTheme="majorBidi" w:hAnsiTheme="majorBidi" w:cstheme="majorBidi"/>
          <w:b/>
          <w:bCs/>
          <w:sz w:val="24"/>
          <w:szCs w:val="24"/>
          <w:lang w:bidi="ar-JO"/>
        </w:rPr>
        <w:t>e</w:t>
      </w:r>
      <w:r w:rsidRPr="00D27940">
        <w:rPr>
          <w:rFonts w:asciiTheme="majorBidi" w:hAnsiTheme="majorBidi" w:cstheme="majorBidi"/>
          <w:b/>
          <w:bCs/>
          <w:sz w:val="24"/>
          <w:szCs w:val="24"/>
          <w:lang w:bidi="ar-JO"/>
        </w:rPr>
        <w:t>nsure the full independence of persons with disabilities in various procedures on an equal basis with others, and repeal all provisions that affect their legal capacity in criminal proceedings.</w:t>
      </w:r>
    </w:p>
    <w:p w14:paraId="2B7C1622" w14:textId="16145AAE" w:rsidR="00607E6A" w:rsidRPr="00CD436C" w:rsidRDefault="00607E6A" w:rsidP="00D27940">
      <w:pPr>
        <w:tabs>
          <w:tab w:val="left" w:pos="7350"/>
        </w:tabs>
        <w:ind w:left="360"/>
        <w:jc w:val="both"/>
        <w:rPr>
          <w:rFonts w:asciiTheme="majorBidi" w:hAnsiTheme="majorBidi" w:cstheme="majorBidi"/>
          <w:b/>
          <w:bCs/>
          <w:sz w:val="24"/>
          <w:szCs w:val="24"/>
          <w:lang w:bidi="ar-JO"/>
        </w:rPr>
      </w:pPr>
      <w:r w:rsidRPr="00CD436C">
        <w:rPr>
          <w:rFonts w:asciiTheme="majorBidi" w:hAnsiTheme="majorBidi" w:cstheme="majorBidi"/>
          <w:b/>
          <w:bCs/>
          <w:sz w:val="24"/>
          <w:szCs w:val="24"/>
          <w:lang w:bidi="ar-JO"/>
        </w:rPr>
        <w:t>(</w:t>
      </w:r>
      <w:r w:rsidR="00AC7C26" w:rsidRPr="00CD436C">
        <w:rPr>
          <w:rFonts w:asciiTheme="majorBidi" w:hAnsiTheme="majorBidi" w:cstheme="majorBidi"/>
          <w:b/>
          <w:bCs/>
          <w:sz w:val="24"/>
          <w:szCs w:val="24"/>
          <w:lang w:bidi="ar-JO"/>
        </w:rPr>
        <w:t>7</w:t>
      </w:r>
      <w:r w:rsidRPr="00CD436C">
        <w:rPr>
          <w:rFonts w:asciiTheme="majorBidi" w:hAnsiTheme="majorBidi" w:cstheme="majorBidi"/>
          <w:b/>
          <w:bCs/>
          <w:sz w:val="24"/>
          <w:szCs w:val="24"/>
          <w:lang w:bidi="ar-JO"/>
        </w:rPr>
        <w:t>) Access to justice (Article 13)</w:t>
      </w:r>
    </w:p>
    <w:p w14:paraId="5269F236" w14:textId="4786A048" w:rsidR="00607E6A" w:rsidRPr="00D27940" w:rsidRDefault="00AC7C26" w:rsidP="00D27940">
      <w:pPr>
        <w:tabs>
          <w:tab w:val="left" w:pos="7350"/>
        </w:tabs>
        <w:ind w:left="360"/>
        <w:jc w:val="both"/>
        <w:rPr>
          <w:rFonts w:asciiTheme="majorBidi" w:hAnsiTheme="majorBidi" w:cstheme="majorBidi"/>
          <w:sz w:val="24"/>
          <w:szCs w:val="24"/>
          <w:lang w:bidi="ar-JO"/>
        </w:rPr>
      </w:pPr>
      <w:r w:rsidRPr="00D27940">
        <w:rPr>
          <w:rFonts w:asciiTheme="majorBidi" w:hAnsiTheme="majorBidi" w:cstheme="majorBidi"/>
          <w:sz w:val="24"/>
          <w:szCs w:val="24"/>
          <w:lang w:bidi="ar-JO"/>
        </w:rPr>
        <w:t>22</w:t>
      </w:r>
      <w:r w:rsidR="00607E6A" w:rsidRPr="00D27940">
        <w:rPr>
          <w:rFonts w:asciiTheme="majorBidi" w:hAnsiTheme="majorBidi" w:cstheme="majorBidi"/>
          <w:sz w:val="24"/>
          <w:szCs w:val="24"/>
          <w:lang w:bidi="ar-JO"/>
        </w:rPr>
        <w:t xml:space="preserve">. </w:t>
      </w:r>
      <w:r w:rsidR="00B66256" w:rsidRPr="00D27940">
        <w:rPr>
          <w:rFonts w:asciiTheme="majorBidi" w:hAnsiTheme="majorBidi" w:cstheme="majorBidi"/>
          <w:sz w:val="24"/>
          <w:szCs w:val="24"/>
          <w:lang w:bidi="ar-JO"/>
        </w:rPr>
        <w:t>QADER</w:t>
      </w:r>
      <w:r w:rsidR="00607E6A" w:rsidRPr="00D27940">
        <w:rPr>
          <w:rFonts w:asciiTheme="majorBidi" w:hAnsiTheme="majorBidi" w:cstheme="majorBidi"/>
          <w:sz w:val="24"/>
          <w:szCs w:val="24"/>
          <w:lang w:bidi="ar-JO"/>
        </w:rPr>
        <w:t xml:space="preserve"> confirms to your esteemed Committee that the Palestinian Strategic Plan for the Justice Sector and the Rule of Law 2017-2022 and the updated strategic plan for 2021-2023 are insensitive to the issues and rights of persons with disabilities to access justice, and ignore the absence of universal design, reasonable accommodation and access to justice institutions. The Palestinian Supreme Judicial Council (Judicial Administration) does not have a strategic plan illustrating the measures taken to ensure access for persons with disabilities to justice institutions, especially in the Corona pandemic and emergency situations related to the threat to the rights of persons with disabilities (Article 11), especially women with disabilities survivors/victims of violence in its various forms. </w:t>
      </w:r>
      <w:r w:rsidR="008134CF" w:rsidRPr="00D27940">
        <w:rPr>
          <w:rFonts w:asciiTheme="majorBidi" w:hAnsiTheme="majorBidi" w:cstheme="majorBidi"/>
          <w:sz w:val="24"/>
          <w:szCs w:val="24"/>
          <w:lang w:bidi="ar-JO"/>
        </w:rPr>
        <w:t xml:space="preserve">Also, the Rights of Persons with Disabilities Law of 1999 does not provide for any special measures or procedures to ensure the access of persons with disabilities to justice institutions. </w:t>
      </w:r>
      <w:r w:rsidR="00607E6A" w:rsidRPr="00D27940">
        <w:rPr>
          <w:rFonts w:asciiTheme="majorBidi" w:hAnsiTheme="majorBidi" w:cstheme="majorBidi"/>
          <w:sz w:val="24"/>
          <w:szCs w:val="24"/>
          <w:lang w:bidi="ar-JO"/>
        </w:rPr>
        <w:t xml:space="preserve">The same applies to the strategic plan of the Palestinian Public Prosecution. What was stated in the report of the State of Palestine that there </w:t>
      </w:r>
      <w:r w:rsidR="00607E6A" w:rsidRPr="00D27940">
        <w:rPr>
          <w:rFonts w:asciiTheme="majorBidi" w:hAnsiTheme="majorBidi" w:cstheme="majorBidi"/>
          <w:sz w:val="24"/>
          <w:szCs w:val="24"/>
          <w:lang w:bidi="ar-JO"/>
        </w:rPr>
        <w:lastRenderedPageBreak/>
        <w:t xml:space="preserve">is no disability-based discrimination in </w:t>
      </w:r>
      <w:r w:rsidR="00CD436C">
        <w:rPr>
          <w:rFonts w:asciiTheme="majorBidi" w:hAnsiTheme="majorBidi" w:cstheme="majorBidi"/>
          <w:sz w:val="24"/>
          <w:szCs w:val="24"/>
          <w:lang w:bidi="ar-JO"/>
        </w:rPr>
        <w:t>accessibility</w:t>
      </w:r>
      <w:r w:rsidR="00607E6A" w:rsidRPr="00D27940">
        <w:rPr>
          <w:rFonts w:asciiTheme="majorBidi" w:hAnsiTheme="majorBidi" w:cstheme="majorBidi"/>
          <w:sz w:val="24"/>
          <w:szCs w:val="24"/>
          <w:lang w:bidi="ar-JO"/>
        </w:rPr>
        <w:t xml:space="preserve"> of persons with disabilities, especially women and girls, to justice institutions completely ignores the absence of universal design, accessibility, and privacy in the buildings and facilities of the judiciary, the public prosecution, and the Palestinian police. It ignores the widespread and systematic forms of disability-based discrimination in Palestinian justice institutions (the judiciary, the Public Prosecution Office, the police) as a result of the denial of reasonable accommodation, which falls within the concept of disability-based discrimination. There are no training programs at the Palestinian Judicial Institute on the rights of persons with disabilities. The Judicial Authority Law No. (1) of 2020 was amended by Law by Decree No. (40) of 2020 published in the Official Gazette on 11/1/2021. This amendment led to a significant deterioration in the judicial authority and witnessed widespread objections by civil society. It adopts the "medical concept" in the procedures for appointing judges and prevents persons with disabilities from holding judicial positions; Article (5) of this law stipulates that whoever is appointed in the judiciary must be Palestinian and have “full capacity” and that he “fulfills the health conditions for appointment.” This means that persons with disabilities are denied the right to hold judicial positions.</w:t>
      </w:r>
    </w:p>
    <w:p w14:paraId="457DF5FB" w14:textId="4820BB04" w:rsidR="00607E6A" w:rsidRPr="00D27940" w:rsidRDefault="00184BAA" w:rsidP="00D27940">
      <w:pPr>
        <w:tabs>
          <w:tab w:val="left" w:pos="7350"/>
        </w:tabs>
        <w:ind w:left="360"/>
        <w:jc w:val="both"/>
        <w:rPr>
          <w:rFonts w:asciiTheme="majorBidi" w:hAnsiTheme="majorBidi" w:cstheme="majorBidi"/>
          <w:b/>
          <w:bCs/>
          <w:sz w:val="24"/>
          <w:szCs w:val="24"/>
          <w:lang w:bidi="ar-JO"/>
        </w:rPr>
      </w:pPr>
      <w:r w:rsidRPr="00D27940">
        <w:rPr>
          <w:rFonts w:asciiTheme="majorBidi" w:hAnsiTheme="majorBidi" w:cstheme="majorBidi"/>
          <w:b/>
          <w:bCs/>
          <w:sz w:val="24"/>
          <w:szCs w:val="24"/>
          <w:lang w:bidi="ar-JO"/>
        </w:rPr>
        <w:t>23</w:t>
      </w:r>
      <w:r w:rsidR="00607E6A" w:rsidRPr="00D27940">
        <w:rPr>
          <w:rFonts w:asciiTheme="majorBidi" w:hAnsiTheme="majorBidi" w:cstheme="majorBidi"/>
          <w:b/>
          <w:bCs/>
          <w:sz w:val="24"/>
          <w:szCs w:val="24"/>
          <w:lang w:bidi="ar-JO"/>
        </w:rPr>
        <w:t xml:space="preserve">. </w:t>
      </w:r>
      <w:r w:rsidR="00B66256" w:rsidRPr="00D27940">
        <w:rPr>
          <w:rFonts w:asciiTheme="majorBidi" w:hAnsiTheme="majorBidi" w:cstheme="majorBidi"/>
          <w:b/>
          <w:bCs/>
          <w:sz w:val="24"/>
          <w:szCs w:val="24"/>
          <w:lang w:bidi="ar-JO"/>
        </w:rPr>
        <w:t>QADER</w:t>
      </w:r>
      <w:r w:rsidR="00607E6A" w:rsidRPr="00D27940">
        <w:rPr>
          <w:rFonts w:asciiTheme="majorBidi" w:hAnsiTheme="majorBidi" w:cstheme="majorBidi"/>
          <w:b/>
          <w:bCs/>
          <w:sz w:val="24"/>
          <w:szCs w:val="24"/>
          <w:lang w:bidi="ar-JO"/>
        </w:rPr>
        <w:t xml:space="preserve"> recommends </w:t>
      </w:r>
      <w:r w:rsidR="0069015D" w:rsidRPr="00D27940">
        <w:rPr>
          <w:rFonts w:asciiTheme="majorBidi" w:hAnsiTheme="majorBidi" w:cstheme="majorBidi"/>
          <w:b/>
          <w:bCs/>
          <w:sz w:val="24"/>
          <w:szCs w:val="24"/>
          <w:lang w:bidi="ar-JO"/>
        </w:rPr>
        <w:t xml:space="preserve">the </w:t>
      </w:r>
      <w:r w:rsidR="0069015D">
        <w:rPr>
          <w:rFonts w:asciiTheme="majorBidi" w:hAnsiTheme="majorBidi" w:cstheme="majorBidi"/>
          <w:b/>
          <w:bCs/>
          <w:sz w:val="24"/>
          <w:szCs w:val="24"/>
          <w:lang w:bidi="ar-JO"/>
        </w:rPr>
        <w:t xml:space="preserve">esteemed </w:t>
      </w:r>
      <w:r w:rsidR="0069015D" w:rsidRPr="00D27940">
        <w:rPr>
          <w:rFonts w:asciiTheme="majorBidi" w:hAnsiTheme="majorBidi" w:cstheme="majorBidi"/>
          <w:b/>
          <w:bCs/>
          <w:sz w:val="24"/>
          <w:szCs w:val="24"/>
          <w:lang w:bidi="ar-JO"/>
        </w:rPr>
        <w:t>Committee</w:t>
      </w:r>
      <w:r w:rsidR="0069015D">
        <w:rPr>
          <w:rFonts w:asciiTheme="majorBidi" w:hAnsiTheme="majorBidi" w:cstheme="majorBidi"/>
          <w:b/>
          <w:bCs/>
          <w:sz w:val="24"/>
          <w:szCs w:val="24"/>
          <w:lang w:bidi="ar-JO"/>
        </w:rPr>
        <w:t xml:space="preserve"> to</w:t>
      </w:r>
      <w:r w:rsidR="0069015D" w:rsidRPr="00D27940">
        <w:rPr>
          <w:rFonts w:asciiTheme="majorBidi" w:hAnsiTheme="majorBidi" w:cstheme="majorBidi"/>
          <w:b/>
          <w:bCs/>
          <w:sz w:val="24"/>
          <w:szCs w:val="24"/>
          <w:lang w:bidi="ar-JO"/>
        </w:rPr>
        <w:t xml:space="preserve"> </w:t>
      </w:r>
      <w:r w:rsidR="00607E6A" w:rsidRPr="00D27940">
        <w:rPr>
          <w:rFonts w:asciiTheme="majorBidi" w:hAnsiTheme="majorBidi" w:cstheme="majorBidi"/>
          <w:b/>
          <w:bCs/>
          <w:sz w:val="24"/>
          <w:szCs w:val="24"/>
          <w:lang w:bidi="ar-JO"/>
        </w:rPr>
        <w:t>request the State of Palestine to indicate the progress made in the physical environmental adaptation of buildings and facilities belonging to the judiciary, the public prosecution and the police, and in the general design of products, programs and services so that they can be used by persons with disabilities in an accessible and adapted manner, including assistive devices for certain categories of persons with disabilities wherever needed, as well as the reasonable accommodation taken by the State of Palestine to ensure access for persons with disabilities, especially women with disabilities, to justice institutions and to achieve effective redress to ensure inclusion and accessibility, since its accession to the CRPD; and to ensure the sensitivity of strategic plans, especially in the COVID-19 pandemic, to the rights of persons with disabilities to access justice; and provide disaggregated statistical data on progress made in universal design, accommodation and accessibility; and work to abolish Judicial Authority Law No. (40) of 2020, which seriously violates the independence of the Palestinian judiciary and leads to the executive authority and its apparatus controlling the judiciary, and affects the rights of persons with disabilities to access prompt justice, and involves serious disability-based discrimination in the appointment of persons with disabilities for judicial positions and public prosecution; and to provide disaggregated data on the number of persons with disabilities in the judiciary, the Public Prosecution Office, and senior positions in ministries, in implementation of the CRPD.</w:t>
      </w:r>
    </w:p>
    <w:p w14:paraId="130AEB24" w14:textId="77777777" w:rsidR="0069015D" w:rsidRDefault="00607E6A" w:rsidP="00D27940">
      <w:pPr>
        <w:tabs>
          <w:tab w:val="left" w:pos="7350"/>
        </w:tabs>
        <w:ind w:left="360"/>
        <w:jc w:val="both"/>
        <w:rPr>
          <w:rFonts w:asciiTheme="majorBidi" w:hAnsiTheme="majorBidi" w:cstheme="majorBidi"/>
          <w:sz w:val="24"/>
          <w:szCs w:val="24"/>
          <w:lang w:bidi="ar-JO"/>
        </w:rPr>
      </w:pPr>
      <w:r w:rsidRPr="00D27940">
        <w:rPr>
          <w:rFonts w:asciiTheme="majorBidi" w:hAnsiTheme="majorBidi" w:cstheme="majorBidi"/>
          <w:sz w:val="24"/>
          <w:szCs w:val="24"/>
          <w:lang w:bidi="ar-JO"/>
        </w:rPr>
        <w:t>2</w:t>
      </w:r>
      <w:r w:rsidR="008134CF" w:rsidRPr="00D27940">
        <w:rPr>
          <w:rFonts w:asciiTheme="majorBidi" w:hAnsiTheme="majorBidi" w:cstheme="majorBidi"/>
          <w:sz w:val="24"/>
          <w:szCs w:val="24"/>
          <w:lang w:bidi="ar-JO"/>
        </w:rPr>
        <w:t>4</w:t>
      </w:r>
      <w:r w:rsidRPr="00D27940">
        <w:rPr>
          <w:rFonts w:asciiTheme="majorBidi" w:hAnsiTheme="majorBidi" w:cstheme="majorBidi"/>
          <w:sz w:val="24"/>
          <w:szCs w:val="24"/>
          <w:lang w:bidi="ar-JO"/>
        </w:rPr>
        <w:t xml:space="preserve">. The report of the State of Palestine does not include any indicators or disaggregated statistical data regarding the extent to which persons with disabilities have access to justice institutions, especially during the Corona pandemic and the ongoing emergency state. The report is devoid of a statement on the number of cases or complaints that have reached the police regarding the exposure of persons, women and girls with disabilities to assaults, cases of torture, ill-treatment, exploitation or violence, the number of cases or complaints that have reached the Public Prosecution for investigation, and the number of cases that have reached </w:t>
      </w:r>
      <w:r w:rsidRPr="00D27940">
        <w:rPr>
          <w:rFonts w:asciiTheme="majorBidi" w:hAnsiTheme="majorBidi" w:cstheme="majorBidi"/>
          <w:sz w:val="24"/>
          <w:szCs w:val="24"/>
          <w:lang w:bidi="ar-JO"/>
        </w:rPr>
        <w:lastRenderedPageBreak/>
        <w:t xml:space="preserve">the courts, the number of cases adjudicated by the courts, and the procedures and measures taken by the State of Palestine to achieve effective redress. </w:t>
      </w:r>
    </w:p>
    <w:p w14:paraId="4AEA5CD7" w14:textId="7717429C" w:rsidR="00607E6A" w:rsidRPr="00D27940" w:rsidRDefault="00B66256" w:rsidP="00D27940">
      <w:pPr>
        <w:tabs>
          <w:tab w:val="left" w:pos="7350"/>
        </w:tabs>
        <w:ind w:left="360"/>
        <w:jc w:val="both"/>
        <w:rPr>
          <w:rFonts w:asciiTheme="majorBidi" w:hAnsiTheme="majorBidi" w:cstheme="majorBidi"/>
          <w:b/>
          <w:bCs/>
          <w:sz w:val="24"/>
          <w:szCs w:val="24"/>
          <w:lang w:bidi="ar-JO"/>
        </w:rPr>
      </w:pPr>
      <w:r w:rsidRPr="00D27940">
        <w:rPr>
          <w:rFonts w:asciiTheme="majorBidi" w:hAnsiTheme="majorBidi" w:cstheme="majorBidi"/>
          <w:b/>
          <w:bCs/>
          <w:sz w:val="24"/>
          <w:szCs w:val="24"/>
          <w:lang w:bidi="ar-JO"/>
        </w:rPr>
        <w:t>QADER</w:t>
      </w:r>
      <w:r w:rsidR="00607E6A" w:rsidRPr="00D27940">
        <w:rPr>
          <w:rFonts w:asciiTheme="majorBidi" w:hAnsiTheme="majorBidi" w:cstheme="majorBidi"/>
          <w:b/>
          <w:bCs/>
          <w:sz w:val="24"/>
          <w:szCs w:val="24"/>
          <w:lang w:bidi="ar-JO"/>
        </w:rPr>
        <w:t xml:space="preserve"> recommends </w:t>
      </w:r>
      <w:r w:rsidR="0069015D" w:rsidRPr="00D27940">
        <w:rPr>
          <w:rFonts w:asciiTheme="majorBidi" w:hAnsiTheme="majorBidi" w:cstheme="majorBidi"/>
          <w:b/>
          <w:bCs/>
          <w:sz w:val="24"/>
          <w:szCs w:val="24"/>
          <w:lang w:bidi="ar-JO"/>
        </w:rPr>
        <w:t xml:space="preserve">the </w:t>
      </w:r>
      <w:r w:rsidR="0069015D">
        <w:rPr>
          <w:rFonts w:asciiTheme="majorBidi" w:hAnsiTheme="majorBidi" w:cstheme="majorBidi"/>
          <w:b/>
          <w:bCs/>
          <w:sz w:val="24"/>
          <w:szCs w:val="24"/>
          <w:lang w:bidi="ar-JO"/>
        </w:rPr>
        <w:t xml:space="preserve">esteemed </w:t>
      </w:r>
      <w:r w:rsidR="0069015D" w:rsidRPr="00D27940">
        <w:rPr>
          <w:rFonts w:asciiTheme="majorBidi" w:hAnsiTheme="majorBidi" w:cstheme="majorBidi"/>
          <w:b/>
          <w:bCs/>
          <w:sz w:val="24"/>
          <w:szCs w:val="24"/>
          <w:lang w:bidi="ar-JO"/>
        </w:rPr>
        <w:t>Committee</w:t>
      </w:r>
      <w:r w:rsidR="0069015D">
        <w:rPr>
          <w:rFonts w:asciiTheme="majorBidi" w:hAnsiTheme="majorBidi" w:cstheme="majorBidi"/>
          <w:b/>
          <w:bCs/>
          <w:sz w:val="24"/>
          <w:szCs w:val="24"/>
          <w:lang w:bidi="ar-JO"/>
        </w:rPr>
        <w:t xml:space="preserve"> to</w:t>
      </w:r>
      <w:r w:rsidR="0069015D" w:rsidRPr="00D27940">
        <w:rPr>
          <w:rFonts w:asciiTheme="majorBidi" w:hAnsiTheme="majorBidi" w:cstheme="majorBidi"/>
          <w:b/>
          <w:bCs/>
          <w:sz w:val="24"/>
          <w:szCs w:val="24"/>
          <w:lang w:bidi="ar-JO"/>
        </w:rPr>
        <w:t xml:space="preserve"> </w:t>
      </w:r>
      <w:r w:rsidR="00607E6A" w:rsidRPr="00D27940">
        <w:rPr>
          <w:rFonts w:asciiTheme="majorBidi" w:hAnsiTheme="majorBidi" w:cstheme="majorBidi"/>
          <w:b/>
          <w:bCs/>
          <w:sz w:val="24"/>
          <w:szCs w:val="24"/>
          <w:lang w:bidi="ar-JO"/>
        </w:rPr>
        <w:t>request the State of Palestine to provide disaggregated statistical data, Including gender and disability, regarding the number of complaints and cases that reached the Palestinian police, those that reached the Public Prosecution, those that reached the judiciary, and those that the judiciary adjudicated, related to assaults and crimes of torture, ill-treatment, exploitation and violence in all its forms that Persons and women with disabilities were subjected to since acceding to the CRPD, and the measures it has taken to ensure accountability and punishment of abusers and to achieve effective redress for persons with disabilities.</w:t>
      </w:r>
    </w:p>
    <w:p w14:paraId="6682A1FD" w14:textId="77777777" w:rsidR="0069015D" w:rsidRDefault="008C5AAA" w:rsidP="00D27940">
      <w:pPr>
        <w:tabs>
          <w:tab w:val="left" w:pos="7350"/>
        </w:tabs>
        <w:ind w:left="360"/>
        <w:jc w:val="both"/>
        <w:rPr>
          <w:rFonts w:asciiTheme="majorBidi" w:hAnsiTheme="majorBidi" w:cstheme="majorBidi"/>
          <w:sz w:val="24"/>
          <w:szCs w:val="24"/>
          <w:lang w:bidi="ar-JO"/>
        </w:rPr>
      </w:pPr>
      <w:r w:rsidRPr="00D27940">
        <w:rPr>
          <w:rFonts w:asciiTheme="majorBidi" w:hAnsiTheme="majorBidi" w:cstheme="majorBidi"/>
          <w:sz w:val="24"/>
          <w:szCs w:val="24"/>
          <w:lang w:bidi="ar-JO"/>
        </w:rPr>
        <w:t>25</w:t>
      </w:r>
      <w:r w:rsidR="00607E6A" w:rsidRPr="00D27940">
        <w:rPr>
          <w:rFonts w:asciiTheme="majorBidi" w:hAnsiTheme="majorBidi" w:cstheme="majorBidi"/>
          <w:sz w:val="24"/>
          <w:szCs w:val="24"/>
          <w:lang w:bidi="ar-JO"/>
        </w:rPr>
        <w:t>. The report of the State of Palestine indicates a severe shortage of sign language interpreters in the Palestinian judiciary and justice institutions (Paragraph 145), in addition to the absence of universal design, privacy and accessibility measures, whether in the civil, penal, Sharia, administrative or constitutional courts. There is an absence of specialists dealing with intellectual disabilities, as they are dealt with in justice institutions as incapacitated, and there is an absence of many specializations in the disability sector related to access to justice institutions. There is no regulation of the profession of sign language interpreter</w:t>
      </w:r>
      <w:r w:rsidR="00E52C0A" w:rsidRPr="00D27940">
        <w:rPr>
          <w:rFonts w:asciiTheme="majorBidi" w:hAnsiTheme="majorBidi" w:cstheme="majorBidi"/>
          <w:sz w:val="24"/>
          <w:szCs w:val="24"/>
          <w:lang w:bidi="ar-JO"/>
        </w:rPr>
        <w:t>s</w:t>
      </w:r>
      <w:r w:rsidR="00607E6A" w:rsidRPr="00D27940">
        <w:rPr>
          <w:rFonts w:asciiTheme="majorBidi" w:hAnsiTheme="majorBidi" w:cstheme="majorBidi"/>
          <w:sz w:val="24"/>
          <w:szCs w:val="24"/>
          <w:lang w:bidi="ar-JO"/>
        </w:rPr>
        <w:t>, the profession of communication specialists for intellectual disabilities, and other specializations to ensure that persons with disabilities have access to justice institutions and achieve effective red</w:t>
      </w:r>
      <w:r w:rsidR="00CE5561" w:rsidRPr="00D27940">
        <w:rPr>
          <w:rFonts w:asciiTheme="majorBidi" w:hAnsiTheme="majorBidi" w:cstheme="majorBidi"/>
          <w:sz w:val="24"/>
          <w:szCs w:val="24"/>
          <w:lang w:bidi="ar-JO"/>
        </w:rPr>
        <w:t>ress</w:t>
      </w:r>
      <w:r w:rsidR="00607E6A" w:rsidRPr="00D27940">
        <w:rPr>
          <w:rFonts w:asciiTheme="majorBidi" w:hAnsiTheme="majorBidi" w:cstheme="majorBidi"/>
          <w:sz w:val="24"/>
          <w:szCs w:val="24"/>
          <w:lang w:bidi="ar-JO"/>
        </w:rPr>
        <w:t xml:space="preserve">. </w:t>
      </w:r>
    </w:p>
    <w:p w14:paraId="29EA1D39" w14:textId="265358CE" w:rsidR="00607E6A" w:rsidRPr="00D27940" w:rsidRDefault="00B66256" w:rsidP="00D27940">
      <w:pPr>
        <w:tabs>
          <w:tab w:val="left" w:pos="7350"/>
        </w:tabs>
        <w:ind w:left="360"/>
        <w:jc w:val="both"/>
        <w:rPr>
          <w:rFonts w:asciiTheme="majorBidi" w:hAnsiTheme="majorBidi" w:cstheme="majorBidi"/>
          <w:b/>
          <w:bCs/>
          <w:sz w:val="24"/>
          <w:szCs w:val="24"/>
          <w:lang w:bidi="ar-JO"/>
        </w:rPr>
      </w:pPr>
      <w:r w:rsidRPr="00D27940">
        <w:rPr>
          <w:rFonts w:asciiTheme="majorBidi" w:hAnsiTheme="majorBidi" w:cstheme="majorBidi"/>
          <w:b/>
          <w:bCs/>
          <w:sz w:val="24"/>
          <w:szCs w:val="24"/>
          <w:lang w:bidi="ar-JO"/>
        </w:rPr>
        <w:t>QADER</w:t>
      </w:r>
      <w:r w:rsidR="00607E6A" w:rsidRPr="00D27940">
        <w:rPr>
          <w:rFonts w:asciiTheme="majorBidi" w:hAnsiTheme="majorBidi" w:cstheme="majorBidi"/>
          <w:b/>
          <w:bCs/>
          <w:sz w:val="24"/>
          <w:szCs w:val="24"/>
          <w:lang w:bidi="ar-JO"/>
        </w:rPr>
        <w:t xml:space="preserve"> recommends </w:t>
      </w:r>
      <w:r w:rsidR="0069015D" w:rsidRPr="00D27940">
        <w:rPr>
          <w:rFonts w:asciiTheme="majorBidi" w:hAnsiTheme="majorBidi" w:cstheme="majorBidi"/>
          <w:b/>
          <w:bCs/>
          <w:sz w:val="24"/>
          <w:szCs w:val="24"/>
          <w:lang w:bidi="ar-JO"/>
        </w:rPr>
        <w:t xml:space="preserve">the </w:t>
      </w:r>
      <w:r w:rsidR="0069015D">
        <w:rPr>
          <w:rFonts w:asciiTheme="majorBidi" w:hAnsiTheme="majorBidi" w:cstheme="majorBidi"/>
          <w:b/>
          <w:bCs/>
          <w:sz w:val="24"/>
          <w:szCs w:val="24"/>
          <w:lang w:bidi="ar-JO"/>
        </w:rPr>
        <w:t xml:space="preserve">esteemed </w:t>
      </w:r>
      <w:r w:rsidR="0069015D" w:rsidRPr="00D27940">
        <w:rPr>
          <w:rFonts w:asciiTheme="majorBidi" w:hAnsiTheme="majorBidi" w:cstheme="majorBidi"/>
          <w:b/>
          <w:bCs/>
          <w:sz w:val="24"/>
          <w:szCs w:val="24"/>
          <w:lang w:bidi="ar-JO"/>
        </w:rPr>
        <w:t>Committee</w:t>
      </w:r>
      <w:r w:rsidR="0069015D">
        <w:rPr>
          <w:rFonts w:asciiTheme="majorBidi" w:hAnsiTheme="majorBidi" w:cstheme="majorBidi"/>
          <w:b/>
          <w:bCs/>
          <w:sz w:val="24"/>
          <w:szCs w:val="24"/>
          <w:lang w:bidi="ar-JO"/>
        </w:rPr>
        <w:t xml:space="preserve"> to</w:t>
      </w:r>
      <w:r w:rsidR="0069015D" w:rsidRPr="00D27940">
        <w:rPr>
          <w:rFonts w:asciiTheme="majorBidi" w:hAnsiTheme="majorBidi" w:cstheme="majorBidi"/>
          <w:b/>
          <w:bCs/>
          <w:sz w:val="24"/>
          <w:szCs w:val="24"/>
          <w:lang w:bidi="ar-JO"/>
        </w:rPr>
        <w:t xml:space="preserve"> </w:t>
      </w:r>
      <w:r w:rsidR="00607E6A" w:rsidRPr="00D27940">
        <w:rPr>
          <w:rFonts w:asciiTheme="majorBidi" w:hAnsiTheme="majorBidi" w:cstheme="majorBidi"/>
          <w:b/>
          <w:bCs/>
          <w:sz w:val="24"/>
          <w:szCs w:val="24"/>
          <w:lang w:bidi="ar-JO"/>
        </w:rPr>
        <w:t xml:space="preserve">request the State of Palestine to provide detailed information and statistical indicators regarding the measures taken to regulate and institutionalize the profession of sign language interpreters, communication specialists for intellectual disabilities and other specializations in the disability field to enable persons with various disabilities to access justice institutions, and on the extent of </w:t>
      </w:r>
      <w:r w:rsidR="008C5AAA" w:rsidRPr="00D27940">
        <w:rPr>
          <w:rFonts w:asciiTheme="majorBidi" w:hAnsiTheme="majorBidi" w:cstheme="majorBidi"/>
          <w:b/>
          <w:bCs/>
          <w:sz w:val="24"/>
          <w:szCs w:val="24"/>
          <w:lang w:bidi="ar-JO"/>
        </w:rPr>
        <w:t xml:space="preserve">coordination </w:t>
      </w:r>
      <w:r w:rsidR="00607E6A" w:rsidRPr="00D27940">
        <w:rPr>
          <w:rFonts w:asciiTheme="majorBidi" w:hAnsiTheme="majorBidi" w:cstheme="majorBidi"/>
          <w:b/>
          <w:bCs/>
          <w:sz w:val="24"/>
          <w:szCs w:val="24"/>
          <w:lang w:bidi="ar-JO"/>
        </w:rPr>
        <w:t>with the disability sector for accessibility.</w:t>
      </w:r>
    </w:p>
    <w:p w14:paraId="156FD1AD" w14:textId="43AA34F3" w:rsidR="00607E6A" w:rsidRPr="00CD436C" w:rsidRDefault="00607E6A" w:rsidP="00D27940">
      <w:pPr>
        <w:tabs>
          <w:tab w:val="left" w:pos="7350"/>
        </w:tabs>
        <w:ind w:left="360"/>
        <w:jc w:val="both"/>
        <w:rPr>
          <w:rFonts w:asciiTheme="majorBidi" w:hAnsiTheme="majorBidi" w:cstheme="majorBidi"/>
          <w:b/>
          <w:bCs/>
          <w:sz w:val="24"/>
          <w:szCs w:val="24"/>
          <w:lang w:bidi="ar-JO"/>
        </w:rPr>
      </w:pPr>
      <w:r w:rsidRPr="00CD436C">
        <w:rPr>
          <w:rFonts w:asciiTheme="majorBidi" w:hAnsiTheme="majorBidi" w:cstheme="majorBidi"/>
          <w:b/>
          <w:bCs/>
          <w:sz w:val="24"/>
          <w:szCs w:val="24"/>
          <w:lang w:bidi="ar-JO"/>
        </w:rPr>
        <w:t>(</w:t>
      </w:r>
      <w:r w:rsidR="008C5AAA" w:rsidRPr="00CD436C">
        <w:rPr>
          <w:rFonts w:asciiTheme="majorBidi" w:hAnsiTheme="majorBidi" w:cstheme="majorBidi"/>
          <w:b/>
          <w:bCs/>
          <w:sz w:val="24"/>
          <w:szCs w:val="24"/>
          <w:lang w:bidi="ar-JO"/>
        </w:rPr>
        <w:t>8</w:t>
      </w:r>
      <w:r w:rsidRPr="00CD436C">
        <w:rPr>
          <w:rFonts w:asciiTheme="majorBidi" w:hAnsiTheme="majorBidi" w:cstheme="majorBidi"/>
          <w:b/>
          <w:bCs/>
          <w:sz w:val="24"/>
          <w:szCs w:val="24"/>
          <w:lang w:bidi="ar-JO"/>
        </w:rPr>
        <w:t>) Personal liberty and personal security (Article 14)</w:t>
      </w:r>
    </w:p>
    <w:p w14:paraId="7DCB95A3" w14:textId="6F9C9272" w:rsidR="00607E6A" w:rsidRPr="00D27940" w:rsidRDefault="008C5AAA" w:rsidP="00D27940">
      <w:pPr>
        <w:tabs>
          <w:tab w:val="left" w:pos="7350"/>
        </w:tabs>
        <w:ind w:left="360"/>
        <w:jc w:val="both"/>
        <w:rPr>
          <w:rFonts w:asciiTheme="majorBidi" w:hAnsiTheme="majorBidi" w:cstheme="majorBidi"/>
          <w:sz w:val="24"/>
          <w:szCs w:val="24"/>
          <w:lang w:bidi="ar-JO"/>
        </w:rPr>
      </w:pPr>
      <w:r w:rsidRPr="00D27940">
        <w:rPr>
          <w:rFonts w:asciiTheme="majorBidi" w:hAnsiTheme="majorBidi" w:cstheme="majorBidi"/>
          <w:sz w:val="24"/>
          <w:szCs w:val="24"/>
          <w:lang w:bidi="ar-JO"/>
        </w:rPr>
        <w:t>26</w:t>
      </w:r>
      <w:r w:rsidR="00607E6A" w:rsidRPr="00D27940">
        <w:rPr>
          <w:rFonts w:asciiTheme="majorBidi" w:hAnsiTheme="majorBidi" w:cstheme="majorBidi"/>
          <w:sz w:val="24"/>
          <w:szCs w:val="24"/>
          <w:lang w:bidi="ar-JO"/>
        </w:rPr>
        <w:t xml:space="preserve">. The Palestinian prisoners and detainees in the prisons of the Israeli occupation suffer harsh detention conditions that degrade human dignity. They are subjected to forms of torture, ill-treatment, and a policy of systematic medical neglect, which led, with time and the poor conditions of the occupation prisons and the medical negligence approach inside those prisons and detention centers, to an increase in disability cases among the prisoners and detainees; there are about (150) Palestinian prisoners and detainees with disabilities in the occupation prisons, among them Women and girls with disabilities; that no less than (26) Palestinian prisoners and detainees with disabilities are sentenced to life imprisonment; And that a number of Palestinian prisoners and detainees, especially those who suffer from chronic diseases, acquired a disability inside the occupation prisons - especially visual, physical and psychosocial disabilities - including (8) women, in addition to (12) Palestinian women at risk of disability due to the exacerbating policy of medical negligence, Which would raise cases of disability inside the occupation prisons; </w:t>
      </w:r>
    </w:p>
    <w:p w14:paraId="06388C79" w14:textId="07A42B92" w:rsidR="00607E6A" w:rsidRPr="00D27940" w:rsidRDefault="00B66256" w:rsidP="00D27940">
      <w:pPr>
        <w:tabs>
          <w:tab w:val="left" w:pos="7350"/>
        </w:tabs>
        <w:ind w:left="360"/>
        <w:jc w:val="both"/>
        <w:rPr>
          <w:rFonts w:asciiTheme="majorBidi" w:hAnsiTheme="majorBidi" w:cstheme="majorBidi"/>
          <w:b/>
          <w:bCs/>
          <w:sz w:val="24"/>
          <w:szCs w:val="24"/>
          <w:lang w:bidi="ar-JO"/>
        </w:rPr>
      </w:pPr>
      <w:r w:rsidRPr="00D27940">
        <w:rPr>
          <w:rFonts w:asciiTheme="majorBidi" w:hAnsiTheme="majorBidi" w:cstheme="majorBidi"/>
          <w:b/>
          <w:bCs/>
          <w:sz w:val="24"/>
          <w:szCs w:val="24"/>
          <w:lang w:bidi="ar-JO"/>
        </w:rPr>
        <w:lastRenderedPageBreak/>
        <w:t>QADER</w:t>
      </w:r>
      <w:r w:rsidR="00607E6A" w:rsidRPr="00D27940">
        <w:rPr>
          <w:rFonts w:asciiTheme="majorBidi" w:hAnsiTheme="majorBidi" w:cstheme="majorBidi"/>
          <w:b/>
          <w:bCs/>
          <w:sz w:val="24"/>
          <w:szCs w:val="24"/>
          <w:lang w:bidi="ar-JO"/>
        </w:rPr>
        <w:t xml:space="preserve"> recommends </w:t>
      </w:r>
      <w:r w:rsidR="0069015D" w:rsidRPr="00D27940">
        <w:rPr>
          <w:rFonts w:asciiTheme="majorBidi" w:hAnsiTheme="majorBidi" w:cstheme="majorBidi"/>
          <w:b/>
          <w:bCs/>
          <w:sz w:val="24"/>
          <w:szCs w:val="24"/>
          <w:lang w:bidi="ar-JO"/>
        </w:rPr>
        <w:t xml:space="preserve">the </w:t>
      </w:r>
      <w:r w:rsidR="0069015D">
        <w:rPr>
          <w:rFonts w:asciiTheme="majorBidi" w:hAnsiTheme="majorBidi" w:cstheme="majorBidi"/>
          <w:b/>
          <w:bCs/>
          <w:sz w:val="24"/>
          <w:szCs w:val="24"/>
          <w:lang w:bidi="ar-JO"/>
        </w:rPr>
        <w:t xml:space="preserve">esteemed </w:t>
      </w:r>
      <w:r w:rsidR="0069015D" w:rsidRPr="00D27940">
        <w:rPr>
          <w:rFonts w:asciiTheme="majorBidi" w:hAnsiTheme="majorBidi" w:cstheme="majorBidi"/>
          <w:b/>
          <w:bCs/>
          <w:sz w:val="24"/>
          <w:szCs w:val="24"/>
          <w:lang w:bidi="ar-JO"/>
        </w:rPr>
        <w:t>Committee</w:t>
      </w:r>
      <w:r w:rsidR="0069015D">
        <w:rPr>
          <w:rFonts w:asciiTheme="majorBidi" w:hAnsiTheme="majorBidi" w:cstheme="majorBidi"/>
          <w:b/>
          <w:bCs/>
          <w:sz w:val="24"/>
          <w:szCs w:val="24"/>
          <w:lang w:bidi="ar-JO"/>
        </w:rPr>
        <w:t xml:space="preserve"> to</w:t>
      </w:r>
      <w:r w:rsidR="0069015D" w:rsidRPr="00D27940">
        <w:rPr>
          <w:rFonts w:asciiTheme="majorBidi" w:hAnsiTheme="majorBidi" w:cstheme="majorBidi"/>
          <w:b/>
          <w:bCs/>
          <w:sz w:val="24"/>
          <w:szCs w:val="24"/>
          <w:lang w:bidi="ar-JO"/>
        </w:rPr>
        <w:t xml:space="preserve"> </w:t>
      </w:r>
      <w:r w:rsidR="007A0FFC" w:rsidRPr="00D27940">
        <w:rPr>
          <w:rFonts w:asciiTheme="majorBidi" w:hAnsiTheme="majorBidi" w:cstheme="majorBidi"/>
          <w:b/>
          <w:bCs/>
          <w:sz w:val="24"/>
          <w:szCs w:val="24"/>
          <w:lang w:bidi="ar-JO"/>
        </w:rPr>
        <w:t xml:space="preserve">request that the State of Palestine </w:t>
      </w:r>
      <w:r w:rsidR="00607E6A" w:rsidRPr="00D27940">
        <w:rPr>
          <w:rFonts w:asciiTheme="majorBidi" w:hAnsiTheme="majorBidi" w:cstheme="majorBidi"/>
          <w:b/>
          <w:bCs/>
          <w:sz w:val="24"/>
          <w:szCs w:val="24"/>
          <w:lang w:bidi="ar-JO"/>
        </w:rPr>
        <w:t>provide information and disaggregated statistical data regarding male and female prisoners and detainees</w:t>
      </w:r>
      <w:r w:rsidR="007A0FFC" w:rsidRPr="00D27940">
        <w:rPr>
          <w:rFonts w:asciiTheme="majorBidi" w:hAnsiTheme="majorBidi" w:cstheme="majorBidi"/>
          <w:b/>
          <w:bCs/>
          <w:sz w:val="24"/>
          <w:szCs w:val="24"/>
          <w:lang w:bidi="ar-JO"/>
        </w:rPr>
        <w:t xml:space="preserve"> with disabilities</w:t>
      </w:r>
      <w:r w:rsidR="00607E6A" w:rsidRPr="00D27940">
        <w:rPr>
          <w:rFonts w:asciiTheme="majorBidi" w:hAnsiTheme="majorBidi" w:cstheme="majorBidi"/>
          <w:b/>
          <w:bCs/>
          <w:sz w:val="24"/>
          <w:szCs w:val="24"/>
          <w:lang w:bidi="ar-JO"/>
        </w:rPr>
        <w:t xml:space="preserve"> in the Israeli occupation prisons, the measures taken by the State of Palestine to protect them, and the progress made in this regard.</w:t>
      </w:r>
    </w:p>
    <w:p w14:paraId="4271B3FB" w14:textId="39F448DA" w:rsidR="00607E6A" w:rsidRPr="00D27940" w:rsidRDefault="007A0FFC" w:rsidP="00D27940">
      <w:pPr>
        <w:tabs>
          <w:tab w:val="left" w:pos="7350"/>
        </w:tabs>
        <w:ind w:left="360"/>
        <w:jc w:val="both"/>
        <w:rPr>
          <w:rFonts w:asciiTheme="majorBidi" w:hAnsiTheme="majorBidi" w:cstheme="majorBidi"/>
          <w:sz w:val="24"/>
          <w:szCs w:val="24"/>
          <w:lang w:bidi="ar-JO"/>
        </w:rPr>
      </w:pPr>
      <w:r w:rsidRPr="00D27940">
        <w:rPr>
          <w:rFonts w:asciiTheme="majorBidi" w:hAnsiTheme="majorBidi" w:cstheme="majorBidi"/>
          <w:sz w:val="24"/>
          <w:szCs w:val="24"/>
          <w:lang w:bidi="ar-JO"/>
        </w:rPr>
        <w:t>27</w:t>
      </w:r>
      <w:r w:rsidR="00607E6A" w:rsidRPr="00D27940">
        <w:rPr>
          <w:rFonts w:asciiTheme="majorBidi" w:hAnsiTheme="majorBidi" w:cstheme="majorBidi"/>
          <w:sz w:val="24"/>
          <w:szCs w:val="24"/>
          <w:lang w:bidi="ar-JO"/>
        </w:rPr>
        <w:t xml:space="preserve">. The report of the State of Palestine merely indicated in paragraph (157) that the </w:t>
      </w:r>
      <w:r w:rsidR="008F258D" w:rsidRPr="00D27940">
        <w:rPr>
          <w:rFonts w:asciiTheme="majorBidi" w:hAnsiTheme="majorBidi" w:cstheme="majorBidi"/>
          <w:sz w:val="24"/>
          <w:szCs w:val="24"/>
          <w:lang w:bidi="ar-JO"/>
        </w:rPr>
        <w:t xml:space="preserve">Correction </w:t>
      </w:r>
      <w:r w:rsidR="00607E6A" w:rsidRPr="00D27940">
        <w:rPr>
          <w:rFonts w:asciiTheme="majorBidi" w:hAnsiTheme="majorBidi" w:cstheme="majorBidi"/>
          <w:sz w:val="24"/>
          <w:szCs w:val="24"/>
          <w:lang w:bidi="ar-JO"/>
        </w:rPr>
        <w:t>and Rehabilitation Centers “Prisons” Law No. (6) of 1998 and its amendments</w:t>
      </w:r>
      <w:r w:rsidR="004C2CD0" w:rsidRPr="00D27940">
        <w:rPr>
          <w:rFonts w:asciiTheme="majorBidi" w:hAnsiTheme="majorBidi" w:cstheme="majorBidi"/>
          <w:sz w:val="24"/>
          <w:szCs w:val="24"/>
          <w:lang w:bidi="ar-JO"/>
        </w:rPr>
        <w:t>,</w:t>
      </w:r>
      <w:r w:rsidR="00607E6A" w:rsidRPr="00D27940">
        <w:rPr>
          <w:rFonts w:asciiTheme="majorBidi" w:hAnsiTheme="majorBidi" w:cstheme="majorBidi"/>
          <w:sz w:val="24"/>
          <w:szCs w:val="24"/>
          <w:lang w:bidi="ar-JO"/>
        </w:rPr>
        <w:t xml:space="preserve"> </w:t>
      </w:r>
      <w:r w:rsidRPr="00D27940">
        <w:rPr>
          <w:rFonts w:asciiTheme="majorBidi" w:hAnsiTheme="majorBidi" w:cstheme="majorBidi"/>
          <w:sz w:val="24"/>
          <w:szCs w:val="24"/>
          <w:lang w:bidi="ar-JO"/>
        </w:rPr>
        <w:t>do not</w:t>
      </w:r>
      <w:r w:rsidR="00607E6A" w:rsidRPr="00D27940">
        <w:rPr>
          <w:rFonts w:asciiTheme="majorBidi" w:hAnsiTheme="majorBidi" w:cstheme="majorBidi"/>
          <w:sz w:val="24"/>
          <w:szCs w:val="24"/>
          <w:lang w:bidi="ar-JO"/>
        </w:rPr>
        <w:t xml:space="preserve"> include any legal articles related to the rights of persons with disabilities inside detention centers. It did not include any information about procedures or measures at the policy or legislative level taken by the State of Palestine to ensure that prisons and detention places are accessible for the needs and requirements of persons with disabilities. Prisons and detention centers facilities and services are not accessible for their needs and requirements. Military medical services, which provide medical care for inmates inside prisons and detention centers, do not have and do not take into account preventive, diagnostic, therapeutic and rehabilitative needs and assistive devices for persons with disabilities. There are no specialized medical services that are sensitive to the type and degree of disability and to gender-based violence in the military medical services. There are no specialized qualified medical staff to deal with persons with disabilities. The medical forms and files used are not accessible for the needs and requirements of persons with disabilities. The management staff of reform and rehabilitation centers (prisons) are unqualified and untrained in communication skills with persons with </w:t>
      </w:r>
      <w:r w:rsidR="00953E94" w:rsidRPr="00D27940">
        <w:rPr>
          <w:rFonts w:asciiTheme="majorBidi" w:hAnsiTheme="majorBidi" w:cstheme="majorBidi"/>
          <w:sz w:val="24"/>
          <w:szCs w:val="24"/>
          <w:lang w:bidi="ar-JO"/>
        </w:rPr>
        <w:t xml:space="preserve">various </w:t>
      </w:r>
      <w:r w:rsidR="00607E6A" w:rsidRPr="00D27940">
        <w:rPr>
          <w:rFonts w:asciiTheme="majorBidi" w:hAnsiTheme="majorBidi" w:cstheme="majorBidi"/>
          <w:sz w:val="24"/>
          <w:szCs w:val="24"/>
          <w:lang w:bidi="ar-JO"/>
        </w:rPr>
        <w:t xml:space="preserve">disabilities. </w:t>
      </w:r>
    </w:p>
    <w:p w14:paraId="1F127C9A" w14:textId="116D0EB0" w:rsidR="00607E6A" w:rsidRPr="00D27940" w:rsidRDefault="00B66256" w:rsidP="00D27940">
      <w:pPr>
        <w:tabs>
          <w:tab w:val="left" w:pos="7350"/>
        </w:tabs>
        <w:ind w:left="360"/>
        <w:jc w:val="both"/>
        <w:rPr>
          <w:rFonts w:asciiTheme="majorBidi" w:hAnsiTheme="majorBidi" w:cstheme="majorBidi"/>
          <w:b/>
          <w:bCs/>
          <w:sz w:val="24"/>
          <w:szCs w:val="24"/>
          <w:lang w:bidi="ar-JO"/>
        </w:rPr>
      </w:pPr>
      <w:r w:rsidRPr="00D27940">
        <w:rPr>
          <w:rFonts w:asciiTheme="majorBidi" w:hAnsiTheme="majorBidi" w:cstheme="majorBidi"/>
          <w:b/>
          <w:bCs/>
          <w:sz w:val="24"/>
          <w:szCs w:val="24"/>
          <w:lang w:bidi="ar-JO"/>
        </w:rPr>
        <w:t>QADER</w:t>
      </w:r>
      <w:r w:rsidR="00607E6A" w:rsidRPr="00D27940">
        <w:rPr>
          <w:rFonts w:asciiTheme="majorBidi" w:hAnsiTheme="majorBidi" w:cstheme="majorBidi"/>
          <w:b/>
          <w:bCs/>
          <w:sz w:val="24"/>
          <w:szCs w:val="24"/>
          <w:lang w:bidi="ar-JO"/>
        </w:rPr>
        <w:t xml:space="preserve"> recommends </w:t>
      </w:r>
      <w:r w:rsidR="0069015D" w:rsidRPr="00D27940">
        <w:rPr>
          <w:rFonts w:asciiTheme="majorBidi" w:hAnsiTheme="majorBidi" w:cstheme="majorBidi"/>
          <w:b/>
          <w:bCs/>
          <w:sz w:val="24"/>
          <w:szCs w:val="24"/>
          <w:lang w:bidi="ar-JO"/>
        </w:rPr>
        <w:t xml:space="preserve">the </w:t>
      </w:r>
      <w:r w:rsidR="0069015D">
        <w:rPr>
          <w:rFonts w:asciiTheme="majorBidi" w:hAnsiTheme="majorBidi" w:cstheme="majorBidi"/>
          <w:b/>
          <w:bCs/>
          <w:sz w:val="24"/>
          <w:szCs w:val="24"/>
          <w:lang w:bidi="ar-JO"/>
        </w:rPr>
        <w:t xml:space="preserve">esteemed </w:t>
      </w:r>
      <w:r w:rsidR="0069015D" w:rsidRPr="00D27940">
        <w:rPr>
          <w:rFonts w:asciiTheme="majorBidi" w:hAnsiTheme="majorBidi" w:cstheme="majorBidi"/>
          <w:b/>
          <w:bCs/>
          <w:sz w:val="24"/>
          <w:szCs w:val="24"/>
          <w:lang w:bidi="ar-JO"/>
        </w:rPr>
        <w:t>Committee</w:t>
      </w:r>
      <w:r w:rsidR="0069015D">
        <w:rPr>
          <w:rFonts w:asciiTheme="majorBidi" w:hAnsiTheme="majorBidi" w:cstheme="majorBidi"/>
          <w:b/>
          <w:bCs/>
          <w:sz w:val="24"/>
          <w:szCs w:val="24"/>
          <w:lang w:bidi="ar-JO"/>
        </w:rPr>
        <w:t xml:space="preserve"> to</w:t>
      </w:r>
      <w:r w:rsidR="0069015D" w:rsidRPr="00D27940">
        <w:rPr>
          <w:rFonts w:asciiTheme="majorBidi" w:hAnsiTheme="majorBidi" w:cstheme="majorBidi"/>
          <w:b/>
          <w:bCs/>
          <w:sz w:val="24"/>
          <w:szCs w:val="24"/>
          <w:lang w:bidi="ar-JO"/>
        </w:rPr>
        <w:t xml:space="preserve"> </w:t>
      </w:r>
      <w:r w:rsidR="00607E6A" w:rsidRPr="00D27940">
        <w:rPr>
          <w:rFonts w:asciiTheme="majorBidi" w:hAnsiTheme="majorBidi" w:cstheme="majorBidi"/>
          <w:b/>
          <w:bCs/>
          <w:sz w:val="24"/>
          <w:szCs w:val="24"/>
          <w:lang w:bidi="ar-JO"/>
        </w:rPr>
        <w:t xml:space="preserve">request the State of Palestine to indicate the measures and procedures it has taken to align </w:t>
      </w:r>
      <w:r w:rsidR="00D92EFC" w:rsidRPr="00D27940">
        <w:rPr>
          <w:rFonts w:asciiTheme="majorBidi" w:hAnsiTheme="majorBidi" w:cstheme="majorBidi"/>
          <w:b/>
          <w:bCs/>
          <w:sz w:val="24"/>
          <w:szCs w:val="24"/>
          <w:lang w:bidi="ar-JO"/>
        </w:rPr>
        <w:t xml:space="preserve">prisons </w:t>
      </w:r>
      <w:r w:rsidR="00607E6A" w:rsidRPr="00D27940">
        <w:rPr>
          <w:rFonts w:asciiTheme="majorBidi" w:hAnsiTheme="majorBidi" w:cstheme="majorBidi"/>
          <w:b/>
          <w:bCs/>
          <w:sz w:val="24"/>
          <w:szCs w:val="24"/>
          <w:lang w:bidi="ar-JO"/>
        </w:rPr>
        <w:t xml:space="preserve">with the needs and requirements of persons with various disabilities, and the extent to which health care provided by military medical services within </w:t>
      </w:r>
      <w:r w:rsidR="001178ED" w:rsidRPr="00D27940">
        <w:rPr>
          <w:rFonts w:asciiTheme="majorBidi" w:hAnsiTheme="majorBidi" w:cstheme="majorBidi"/>
          <w:b/>
          <w:bCs/>
          <w:sz w:val="24"/>
          <w:szCs w:val="24"/>
          <w:lang w:bidi="ar-JO"/>
        </w:rPr>
        <w:t xml:space="preserve">prisons </w:t>
      </w:r>
      <w:r w:rsidR="00607E6A" w:rsidRPr="00D27940">
        <w:rPr>
          <w:rFonts w:asciiTheme="majorBidi" w:hAnsiTheme="majorBidi" w:cstheme="majorBidi"/>
          <w:b/>
          <w:bCs/>
          <w:sz w:val="24"/>
          <w:szCs w:val="24"/>
          <w:lang w:bidi="ar-JO"/>
        </w:rPr>
        <w:t>is compatible with the preventive, diagnostic, curative and rehabilitative health rights included in the provisions of The CRPD; the progress made at the legislative, policy and practical levels in this regard; and the provision of disaggregated statistical data on the services provided to persons with disabilities within prisons, especially health services in all its forms.</w:t>
      </w:r>
    </w:p>
    <w:p w14:paraId="2342E050" w14:textId="4BA0C297" w:rsidR="00607E6A" w:rsidRPr="00D27940" w:rsidRDefault="004C2CD0" w:rsidP="00D27940">
      <w:pPr>
        <w:tabs>
          <w:tab w:val="left" w:pos="7350"/>
        </w:tabs>
        <w:ind w:left="360"/>
        <w:jc w:val="both"/>
        <w:rPr>
          <w:rFonts w:asciiTheme="majorBidi" w:hAnsiTheme="majorBidi" w:cstheme="majorBidi"/>
          <w:sz w:val="24"/>
          <w:szCs w:val="24"/>
          <w:lang w:bidi="ar-JO"/>
        </w:rPr>
      </w:pPr>
      <w:r w:rsidRPr="00D27940">
        <w:rPr>
          <w:rFonts w:asciiTheme="majorBidi" w:hAnsiTheme="majorBidi" w:cstheme="majorBidi"/>
          <w:sz w:val="24"/>
          <w:szCs w:val="24"/>
          <w:lang w:bidi="ar-JO"/>
        </w:rPr>
        <w:t>28</w:t>
      </w:r>
      <w:r w:rsidR="00607E6A" w:rsidRPr="00D27940">
        <w:rPr>
          <w:rFonts w:asciiTheme="majorBidi" w:hAnsiTheme="majorBidi" w:cstheme="majorBidi"/>
          <w:sz w:val="24"/>
          <w:szCs w:val="24"/>
          <w:lang w:bidi="ar-JO"/>
        </w:rPr>
        <w:t xml:space="preserve">. Legislation, policies and practical practices in the State of Palestine still allow for forced or involuntary placement of persons with disabilities in treatment institutions and forcible treatment or imposition of restrictions on them, especially persons with intellectual disabilities. There are no provisions in Palestinian legislations that require the free and informed consent of persons with intellectual disabilities as the governing standard for mental health services. This is evident in the provisions of the Penal Code No. (16) of 1960 and its amendments in force in the West Bank, where Article (29) of the aforementioned law under the title “Detention in a precautionary shelter” stipulates the following: “Whoever is sentenced to confinement in a precautionary shelter, he will be placed in a private hospital and will be given the care that his condition calls for.” Article (92) of the Penal Code under the title “Exempting the insane from punishment and confining them to a mental hospital” stipulates the following: “1. Anyone who commits an act or omission is exempted from punishment if, at the time of his commission, he was unable to comprehend the essence of his actions or unable to Know that </w:t>
      </w:r>
      <w:r w:rsidR="00607E6A" w:rsidRPr="00D27940">
        <w:rPr>
          <w:rFonts w:asciiTheme="majorBidi" w:hAnsiTheme="majorBidi" w:cstheme="majorBidi"/>
          <w:sz w:val="24"/>
          <w:szCs w:val="24"/>
          <w:lang w:bidi="ar-JO"/>
        </w:rPr>
        <w:lastRenderedPageBreak/>
        <w:t xml:space="preserve">he is prohibited from committing that act because of his mental disorder; 2. Anyone who is exempted from punishment according to the previous paragraph shall be confined in a mental hospital until it is proven by a medical committee report that he has recovered and that he is no longer a threat to public safety. It is the same direction followed by Penal Code No. (74) of 1936 and its amendments in force in Gaza Strip. </w:t>
      </w:r>
    </w:p>
    <w:p w14:paraId="57A411A9" w14:textId="541E783F" w:rsidR="00607E6A" w:rsidRPr="00D27940" w:rsidRDefault="00B66256" w:rsidP="00D27940">
      <w:pPr>
        <w:tabs>
          <w:tab w:val="left" w:pos="7350"/>
        </w:tabs>
        <w:ind w:left="360"/>
        <w:jc w:val="both"/>
        <w:rPr>
          <w:rFonts w:asciiTheme="majorBidi" w:hAnsiTheme="majorBidi" w:cstheme="majorBidi"/>
          <w:b/>
          <w:bCs/>
          <w:sz w:val="24"/>
          <w:szCs w:val="24"/>
          <w:lang w:bidi="ar-JO"/>
        </w:rPr>
      </w:pPr>
      <w:r w:rsidRPr="00D27940">
        <w:rPr>
          <w:rFonts w:asciiTheme="majorBidi" w:hAnsiTheme="majorBidi" w:cstheme="majorBidi"/>
          <w:b/>
          <w:bCs/>
          <w:sz w:val="24"/>
          <w:szCs w:val="24"/>
          <w:lang w:bidi="ar-JO"/>
        </w:rPr>
        <w:t>QADER</w:t>
      </w:r>
      <w:r w:rsidR="00607E6A" w:rsidRPr="00D27940">
        <w:rPr>
          <w:rFonts w:asciiTheme="majorBidi" w:hAnsiTheme="majorBidi" w:cstheme="majorBidi"/>
          <w:b/>
          <w:bCs/>
          <w:sz w:val="24"/>
          <w:szCs w:val="24"/>
          <w:lang w:bidi="ar-JO"/>
        </w:rPr>
        <w:t xml:space="preserve"> recommends the </w:t>
      </w:r>
      <w:r w:rsidR="0069015D">
        <w:rPr>
          <w:rFonts w:asciiTheme="majorBidi" w:hAnsiTheme="majorBidi" w:cstheme="majorBidi"/>
          <w:b/>
          <w:bCs/>
          <w:sz w:val="24"/>
          <w:szCs w:val="24"/>
          <w:lang w:bidi="ar-JO"/>
        </w:rPr>
        <w:t xml:space="preserve">esteemed </w:t>
      </w:r>
      <w:r w:rsidR="00607E6A" w:rsidRPr="00D27940">
        <w:rPr>
          <w:rFonts w:asciiTheme="majorBidi" w:hAnsiTheme="majorBidi" w:cstheme="majorBidi"/>
          <w:b/>
          <w:bCs/>
          <w:sz w:val="24"/>
          <w:szCs w:val="24"/>
          <w:lang w:bidi="ar-JO"/>
        </w:rPr>
        <w:t>Committee</w:t>
      </w:r>
      <w:r w:rsidR="0069015D">
        <w:rPr>
          <w:rFonts w:asciiTheme="majorBidi" w:hAnsiTheme="majorBidi" w:cstheme="majorBidi"/>
          <w:b/>
          <w:bCs/>
          <w:sz w:val="24"/>
          <w:szCs w:val="24"/>
          <w:lang w:bidi="ar-JO"/>
        </w:rPr>
        <w:t xml:space="preserve"> to</w:t>
      </w:r>
      <w:r w:rsidR="00607E6A" w:rsidRPr="00D27940">
        <w:rPr>
          <w:rFonts w:asciiTheme="majorBidi" w:hAnsiTheme="majorBidi" w:cstheme="majorBidi"/>
          <w:b/>
          <w:bCs/>
          <w:sz w:val="24"/>
          <w:szCs w:val="24"/>
          <w:lang w:bidi="ar-JO"/>
        </w:rPr>
        <w:t xml:space="preserve"> request the State of Palestine to repeal, without delay, any legislations or policies, including legislation related to mental health, legal capacity and personal status, that allow the deprivation of liberty of any person with a disability on the basis of actual or perceived disability or on the basis of actual or envisaged mental capacity, and also those that allow forcible or involuntary placement of persons with disabilities in health institutions or their compulsory treatment without obtaining their free and informed consent, especially persons with intellectual disabilities; ensuring accommodation arrangements and the necessary support to obtain their free and informed consent as the governing standard for health services; and Provide information and disaggregated statistical data on the number of persons with intellectual disabilities who are forcibly transferred to health institutions, without their free and informed consent, through justice institutions, and the nature and level of health services provided to them.</w:t>
      </w:r>
    </w:p>
    <w:p w14:paraId="4C466DDD" w14:textId="0C2E4498" w:rsidR="00607E6A" w:rsidRPr="00CD436C" w:rsidRDefault="00607E6A" w:rsidP="00D27940">
      <w:pPr>
        <w:tabs>
          <w:tab w:val="left" w:pos="7350"/>
        </w:tabs>
        <w:ind w:left="360"/>
        <w:jc w:val="both"/>
        <w:rPr>
          <w:rFonts w:asciiTheme="majorBidi" w:hAnsiTheme="majorBidi" w:cstheme="majorBidi"/>
          <w:b/>
          <w:bCs/>
          <w:sz w:val="24"/>
          <w:szCs w:val="24"/>
          <w:lang w:bidi="ar-JO"/>
        </w:rPr>
      </w:pPr>
      <w:r w:rsidRPr="00CD436C">
        <w:rPr>
          <w:rFonts w:asciiTheme="majorBidi" w:hAnsiTheme="majorBidi" w:cstheme="majorBidi"/>
          <w:b/>
          <w:bCs/>
          <w:sz w:val="24"/>
          <w:szCs w:val="24"/>
          <w:lang w:bidi="ar-JO"/>
        </w:rPr>
        <w:t>(</w:t>
      </w:r>
      <w:r w:rsidR="004C2CD0" w:rsidRPr="00CD436C">
        <w:rPr>
          <w:rFonts w:asciiTheme="majorBidi" w:hAnsiTheme="majorBidi" w:cstheme="majorBidi"/>
          <w:b/>
          <w:bCs/>
          <w:sz w:val="24"/>
          <w:szCs w:val="24"/>
          <w:lang w:bidi="ar-JO"/>
        </w:rPr>
        <w:t>9</w:t>
      </w:r>
      <w:r w:rsidRPr="00CD436C">
        <w:rPr>
          <w:rFonts w:asciiTheme="majorBidi" w:hAnsiTheme="majorBidi" w:cstheme="majorBidi"/>
          <w:b/>
          <w:bCs/>
          <w:sz w:val="24"/>
          <w:szCs w:val="24"/>
          <w:lang w:bidi="ar-JO"/>
        </w:rPr>
        <w:t>) Freedom from torture or cruel, inhuman or degrading treatment or punishment (Article 15)</w:t>
      </w:r>
    </w:p>
    <w:p w14:paraId="44F19F96" w14:textId="660A397B" w:rsidR="00607E6A" w:rsidRPr="00D27940" w:rsidRDefault="004C2CD0" w:rsidP="00D27940">
      <w:pPr>
        <w:tabs>
          <w:tab w:val="left" w:pos="7350"/>
        </w:tabs>
        <w:ind w:left="360"/>
        <w:jc w:val="both"/>
        <w:rPr>
          <w:rFonts w:asciiTheme="majorBidi" w:hAnsiTheme="majorBidi" w:cstheme="majorBidi"/>
          <w:sz w:val="24"/>
          <w:szCs w:val="24"/>
          <w:lang w:bidi="ar-JO"/>
        </w:rPr>
      </w:pPr>
      <w:r w:rsidRPr="00D27940">
        <w:rPr>
          <w:rFonts w:asciiTheme="majorBidi" w:hAnsiTheme="majorBidi" w:cstheme="majorBidi"/>
          <w:sz w:val="24"/>
          <w:szCs w:val="24"/>
          <w:lang w:bidi="ar-JO"/>
        </w:rPr>
        <w:t>29</w:t>
      </w:r>
      <w:r w:rsidR="00607E6A" w:rsidRPr="00D27940">
        <w:rPr>
          <w:rFonts w:asciiTheme="majorBidi" w:hAnsiTheme="majorBidi" w:cstheme="majorBidi"/>
          <w:sz w:val="24"/>
          <w:szCs w:val="24"/>
          <w:lang w:bidi="ar-JO"/>
        </w:rPr>
        <w:t>. The initial report of the State of Palestine referred only to two paragraphs under this heading. Paragraph (163) indicated that the amended Palestinian Basic Law prohibits torture in Article (13) and requires decent treatment of those deprived of their liberty, and that the penal laws in force punish torture and ill-treatment practices against all inmates in</w:t>
      </w:r>
      <w:r w:rsidR="00702CF4" w:rsidRPr="00D27940">
        <w:rPr>
          <w:rFonts w:asciiTheme="majorBidi" w:hAnsiTheme="majorBidi" w:cstheme="majorBidi"/>
          <w:sz w:val="24"/>
          <w:szCs w:val="24"/>
          <w:lang w:bidi="ar-JO"/>
        </w:rPr>
        <w:t xml:space="preserve"> prisons</w:t>
      </w:r>
      <w:r w:rsidR="00607E6A" w:rsidRPr="00D27940">
        <w:rPr>
          <w:rFonts w:asciiTheme="majorBidi" w:hAnsiTheme="majorBidi" w:cstheme="majorBidi"/>
          <w:sz w:val="24"/>
          <w:szCs w:val="24"/>
          <w:lang w:bidi="ar-JO"/>
        </w:rPr>
        <w:t>. Paragraph (164) indicates that the State of Palestine has acceded to the Convention against Torture and Other Cruel, Inhuman or Degrading Treatment or Punishment and its Optional Protocol, and that work is underway to establish a national preventive mechanism for the prevention of torture concerned with visiting and inspecting all centers of deprivation of liberty, including centers designated for persons with disabilities, and that no cases of torture of persons with disabilities have been documented on the ground. The information provided in the initial report that persons with disabilities are not subjected to torture or ill-treatment ignores the information that the State party is required to provide under the revised Guiding Principles. There is no definition of torture in the Palestinian legislation according to the definition of torture in Article (1) of the Convention Against Torture, to which the State of Palestine has acceded.</w:t>
      </w:r>
    </w:p>
    <w:p w14:paraId="04841157" w14:textId="443E4BF2" w:rsidR="00607E6A" w:rsidRPr="00D27940" w:rsidRDefault="00CD647B" w:rsidP="00D27940">
      <w:pPr>
        <w:tabs>
          <w:tab w:val="left" w:pos="7350"/>
        </w:tabs>
        <w:ind w:left="360"/>
        <w:jc w:val="both"/>
        <w:rPr>
          <w:rFonts w:asciiTheme="majorBidi" w:hAnsiTheme="majorBidi" w:cstheme="majorBidi"/>
          <w:b/>
          <w:bCs/>
          <w:sz w:val="24"/>
          <w:szCs w:val="24"/>
          <w:lang w:bidi="ar-JO"/>
        </w:rPr>
      </w:pPr>
      <w:r w:rsidRPr="00D27940">
        <w:rPr>
          <w:rFonts w:asciiTheme="majorBidi" w:hAnsiTheme="majorBidi" w:cstheme="majorBidi"/>
          <w:b/>
          <w:bCs/>
          <w:sz w:val="24"/>
          <w:szCs w:val="24"/>
          <w:lang w:bidi="ar-JO"/>
        </w:rPr>
        <w:t>30</w:t>
      </w:r>
      <w:r w:rsidR="00607E6A" w:rsidRPr="00D27940">
        <w:rPr>
          <w:rFonts w:asciiTheme="majorBidi" w:hAnsiTheme="majorBidi" w:cstheme="majorBidi"/>
          <w:b/>
          <w:bCs/>
          <w:sz w:val="24"/>
          <w:szCs w:val="24"/>
          <w:lang w:bidi="ar-JO"/>
        </w:rPr>
        <w:t xml:space="preserve">. </w:t>
      </w:r>
      <w:r w:rsidR="00B66256" w:rsidRPr="00D27940">
        <w:rPr>
          <w:rFonts w:asciiTheme="majorBidi" w:hAnsiTheme="majorBidi" w:cstheme="majorBidi"/>
          <w:b/>
          <w:bCs/>
          <w:sz w:val="24"/>
          <w:szCs w:val="24"/>
          <w:lang w:bidi="ar-JO"/>
        </w:rPr>
        <w:t>QADER</w:t>
      </w:r>
      <w:r w:rsidR="00607E6A" w:rsidRPr="00D27940">
        <w:rPr>
          <w:rFonts w:asciiTheme="majorBidi" w:hAnsiTheme="majorBidi" w:cstheme="majorBidi"/>
          <w:b/>
          <w:bCs/>
          <w:sz w:val="24"/>
          <w:szCs w:val="24"/>
          <w:lang w:bidi="ar-JO"/>
        </w:rPr>
        <w:t xml:space="preserve"> recommends the</w:t>
      </w:r>
      <w:r w:rsidR="0069015D">
        <w:rPr>
          <w:rFonts w:asciiTheme="majorBidi" w:hAnsiTheme="majorBidi" w:cstheme="majorBidi"/>
          <w:b/>
          <w:bCs/>
          <w:sz w:val="24"/>
          <w:szCs w:val="24"/>
          <w:lang w:bidi="ar-JO"/>
        </w:rPr>
        <w:t xml:space="preserve"> esteemed</w:t>
      </w:r>
      <w:r w:rsidR="00607E6A" w:rsidRPr="00D27940">
        <w:rPr>
          <w:rFonts w:asciiTheme="majorBidi" w:hAnsiTheme="majorBidi" w:cstheme="majorBidi"/>
          <w:b/>
          <w:bCs/>
          <w:sz w:val="24"/>
          <w:szCs w:val="24"/>
          <w:lang w:bidi="ar-JO"/>
        </w:rPr>
        <w:t xml:space="preserve"> Committee </w:t>
      </w:r>
      <w:r w:rsidR="0069015D">
        <w:rPr>
          <w:rFonts w:asciiTheme="majorBidi" w:hAnsiTheme="majorBidi" w:cstheme="majorBidi"/>
          <w:b/>
          <w:bCs/>
          <w:sz w:val="24"/>
          <w:szCs w:val="24"/>
          <w:lang w:bidi="ar-JO"/>
        </w:rPr>
        <w:t xml:space="preserve">to </w:t>
      </w:r>
      <w:r w:rsidR="00607E6A" w:rsidRPr="00D27940">
        <w:rPr>
          <w:rFonts w:asciiTheme="majorBidi" w:hAnsiTheme="majorBidi" w:cstheme="majorBidi"/>
          <w:b/>
          <w:bCs/>
          <w:sz w:val="24"/>
          <w:szCs w:val="24"/>
          <w:lang w:bidi="ar-JO"/>
        </w:rPr>
        <w:t xml:space="preserve">request the State of Palestine to indicate the measures it has taken at the legislative, policy and practice levels in order to ensure that no person with disabilities is subjected to any form of torture or ill-treatment, including cases of forced or involuntary placement in health institutions or the use of isolation or physical restraint, forced or involuntary treatment, forced sterilization or removal of the gonads, or any other form of non-consensual medical treatment or </w:t>
      </w:r>
      <w:r w:rsidR="00607E6A" w:rsidRPr="00D27940">
        <w:rPr>
          <w:rFonts w:asciiTheme="majorBidi" w:hAnsiTheme="majorBidi" w:cstheme="majorBidi"/>
          <w:b/>
          <w:bCs/>
          <w:sz w:val="24"/>
          <w:szCs w:val="24"/>
          <w:lang w:bidi="ar-JO"/>
        </w:rPr>
        <w:lastRenderedPageBreak/>
        <w:t>measure, corporal punishment, electroconvulsive therapy, excessive or involuntary treatment Voluntary through drugs; and to provide detailed disaggregated data including age, gender, disability status and location of occurrence since the date of accession to this Convention, the number of investigations it has conducted in the face of crimes of torture and ill-treatment, the measures taken to ensure the effectiveness of investigations, the prosecution of the perpetrators of these crimes, the persons held accountable, and the means of effective redress, including the nature of compensation and rehabilitation.</w:t>
      </w:r>
    </w:p>
    <w:p w14:paraId="5999F3E5" w14:textId="787E5246" w:rsidR="00607E6A" w:rsidRPr="00CD436C" w:rsidRDefault="00607E6A" w:rsidP="00D27940">
      <w:pPr>
        <w:tabs>
          <w:tab w:val="left" w:pos="7350"/>
        </w:tabs>
        <w:ind w:left="360"/>
        <w:jc w:val="both"/>
        <w:rPr>
          <w:rFonts w:asciiTheme="majorBidi" w:hAnsiTheme="majorBidi" w:cstheme="majorBidi"/>
          <w:b/>
          <w:bCs/>
          <w:sz w:val="24"/>
          <w:szCs w:val="24"/>
          <w:lang w:bidi="ar-JO"/>
        </w:rPr>
      </w:pPr>
      <w:r w:rsidRPr="00CD436C">
        <w:rPr>
          <w:rFonts w:asciiTheme="majorBidi" w:hAnsiTheme="majorBidi" w:cstheme="majorBidi"/>
          <w:b/>
          <w:bCs/>
          <w:sz w:val="24"/>
          <w:szCs w:val="24"/>
          <w:lang w:bidi="ar-JO"/>
        </w:rPr>
        <w:t>(</w:t>
      </w:r>
      <w:r w:rsidR="00CD647B" w:rsidRPr="00CD436C">
        <w:rPr>
          <w:rFonts w:asciiTheme="majorBidi" w:hAnsiTheme="majorBidi" w:cstheme="majorBidi"/>
          <w:b/>
          <w:bCs/>
          <w:sz w:val="24"/>
          <w:szCs w:val="24"/>
          <w:lang w:bidi="ar-JO"/>
        </w:rPr>
        <w:t>10</w:t>
      </w:r>
      <w:r w:rsidRPr="00CD436C">
        <w:rPr>
          <w:rFonts w:asciiTheme="majorBidi" w:hAnsiTheme="majorBidi" w:cstheme="majorBidi"/>
          <w:b/>
          <w:bCs/>
          <w:sz w:val="24"/>
          <w:szCs w:val="24"/>
          <w:lang w:bidi="ar-JO"/>
        </w:rPr>
        <w:t>) Freedom from exploitation, violence and abuse (Article 16)</w:t>
      </w:r>
    </w:p>
    <w:p w14:paraId="5204927F" w14:textId="2DF1477E" w:rsidR="00D27940" w:rsidRDefault="000D3222" w:rsidP="00D27940">
      <w:pPr>
        <w:pStyle w:val="NormalWeb"/>
        <w:spacing w:after="240" w:afterAutospacing="0"/>
        <w:ind w:left="360"/>
        <w:jc w:val="both"/>
      </w:pPr>
      <w:r w:rsidRPr="00D27940">
        <w:rPr>
          <w:rFonts w:asciiTheme="majorBidi" w:hAnsiTheme="majorBidi" w:cstheme="majorBidi"/>
          <w:lang w:bidi="ar-JO"/>
        </w:rPr>
        <w:t>31</w:t>
      </w:r>
      <w:r w:rsidR="00607E6A" w:rsidRPr="00D27940">
        <w:rPr>
          <w:rFonts w:asciiTheme="majorBidi" w:hAnsiTheme="majorBidi" w:cstheme="majorBidi"/>
          <w:lang w:bidi="ar-JO"/>
        </w:rPr>
        <w:t xml:space="preserve">. </w:t>
      </w:r>
      <w:r w:rsidR="00D27940">
        <w:t xml:space="preserve">The report of the State of Palestine indicated in item (165) that the Law on the Rights of Persons with Disabilities of 1999 Article (9) stipulates that “the state must put in place systems and controls that guarantee the protection of persons with disabilities from all forms of violence, exploitation and discrimination”; and that the Executive Regulations No. (40) of 2004 for this Law issued by the Palestinian government stipulated in Article (10) that “the Ministry of Social Development shall put in place, In coordination with the relevant authorities, the systems , controls and standards that guarantee protection of persons with disabilities from all forms of violence , exploitation and discrimination ... ”. Despite the passage of (24) years since the issuance of the Law on the Rights of Persons with Disabilities, no system has been issued that specifies the procedures and measures </w:t>
      </w:r>
      <w:proofErr w:type="gramStart"/>
      <w:r w:rsidR="00D27940">
        <w:t>To</w:t>
      </w:r>
      <w:proofErr w:type="gramEnd"/>
      <w:r w:rsidR="00D27940">
        <w:t xml:space="preserve"> be taken to ensure the protection of persons with disabilities from all forms of violence, exploitation and discrimination, and identifies mechanisms for effective monitoring, accountability and redress for victims. The Ministry of Social Development has not established regulations or standards that guarantee the protection of persons with disabilities as stipulated in the executive regulations. There is no complaints system at the Ministry of Social Development to receive and follow up complaints of persons with disabilities who are victims of violence, including gender and disability-based violence.</w:t>
      </w:r>
    </w:p>
    <w:p w14:paraId="147500A9" w14:textId="794DE5DA" w:rsidR="00D27940" w:rsidRPr="00D27940" w:rsidRDefault="00D27940" w:rsidP="0069015D">
      <w:pPr>
        <w:pStyle w:val="NormalWeb"/>
        <w:spacing w:after="240" w:afterAutospacing="0"/>
        <w:ind w:left="360"/>
        <w:jc w:val="both"/>
        <w:rPr>
          <w:b/>
          <w:bCs/>
        </w:rPr>
      </w:pPr>
      <w:r>
        <w:rPr>
          <w:b/>
          <w:bCs/>
        </w:rPr>
        <w:t>QADER</w:t>
      </w:r>
      <w:r w:rsidRPr="00D27940">
        <w:rPr>
          <w:b/>
          <w:bCs/>
        </w:rPr>
        <w:t xml:space="preserve"> recommends the</w:t>
      </w:r>
      <w:r w:rsidR="0069015D">
        <w:rPr>
          <w:b/>
          <w:bCs/>
        </w:rPr>
        <w:t xml:space="preserve"> esteemed</w:t>
      </w:r>
      <w:r w:rsidRPr="00D27940">
        <w:rPr>
          <w:b/>
          <w:bCs/>
        </w:rPr>
        <w:t xml:space="preserve"> Committee </w:t>
      </w:r>
      <w:r w:rsidR="0069015D">
        <w:rPr>
          <w:b/>
          <w:bCs/>
        </w:rPr>
        <w:t xml:space="preserve">to </w:t>
      </w:r>
      <w:r w:rsidRPr="00D27940">
        <w:rPr>
          <w:b/>
          <w:bCs/>
        </w:rPr>
        <w:t>request the State of Palestine to adopt, without delay, a system for the protection of persons with disabilities from all forms of violence, exploitation and discrimination that includes effective monitoring mechanisms, and make amendments to the Penal Code, the Labor Law (private sector) and the Civil Service Law (public sector) to include penalties penal and disciplinary actions against any form of disability-based discrimination, and the effective involvement of persons with disabilities and their organizations in those procedures ; and the adoption of a new draft penal code that is sensitive to disability issues.</w:t>
      </w:r>
    </w:p>
    <w:p w14:paraId="706B4093" w14:textId="7F995C13" w:rsidR="00607E6A" w:rsidRPr="00D27940" w:rsidRDefault="00D27940" w:rsidP="00D27940">
      <w:pPr>
        <w:tabs>
          <w:tab w:val="left" w:pos="7350"/>
        </w:tabs>
        <w:ind w:left="360"/>
        <w:jc w:val="both"/>
        <w:rPr>
          <w:rFonts w:asciiTheme="majorBidi" w:hAnsiTheme="majorBidi" w:cstheme="majorBidi"/>
          <w:sz w:val="24"/>
          <w:szCs w:val="24"/>
          <w:lang w:bidi="ar-JO"/>
        </w:rPr>
      </w:pPr>
      <w:r>
        <w:rPr>
          <w:rFonts w:asciiTheme="majorBidi" w:hAnsiTheme="majorBidi" w:cstheme="majorBidi"/>
          <w:sz w:val="24"/>
          <w:szCs w:val="24"/>
          <w:lang w:bidi="ar-JO"/>
        </w:rPr>
        <w:t xml:space="preserve">32. </w:t>
      </w:r>
      <w:r w:rsidR="00607E6A" w:rsidRPr="00D27940">
        <w:rPr>
          <w:rFonts w:asciiTheme="majorBidi" w:hAnsiTheme="majorBidi" w:cstheme="majorBidi"/>
          <w:sz w:val="24"/>
          <w:szCs w:val="24"/>
          <w:lang w:bidi="ar-JO"/>
        </w:rPr>
        <w:t>“</w:t>
      </w:r>
      <w:r w:rsidR="00B66256" w:rsidRPr="00D27940">
        <w:rPr>
          <w:rFonts w:asciiTheme="majorBidi" w:hAnsiTheme="majorBidi" w:cstheme="majorBidi"/>
          <w:sz w:val="24"/>
          <w:szCs w:val="24"/>
          <w:lang w:bidi="ar-JO"/>
        </w:rPr>
        <w:t>QADER</w:t>
      </w:r>
      <w:r w:rsidR="00607E6A" w:rsidRPr="00D27940">
        <w:rPr>
          <w:rFonts w:asciiTheme="majorBidi" w:hAnsiTheme="majorBidi" w:cstheme="majorBidi"/>
          <w:sz w:val="24"/>
          <w:szCs w:val="24"/>
          <w:lang w:bidi="ar-JO"/>
        </w:rPr>
        <w:t xml:space="preserve">” indicates that the Palestinian Council of Ministers issued the System for Protection of Abused Women No. (9) of 2011, that was published in the Official Gazette on 12/25/2011. This system discriminates on the basis of gender and disability, as Article (29) of this system excludes women and girls with intellectual, psychosocial and physical disabilities - survivors/victims of violence - completely from the protection centers and the care provided by those centers. Amendments have recently been made to cancel the aforementioned Article (29), but they have not been completed. This system is "insensitive" to the issues and rights of women with disabilities. Practically, the protection centers for </w:t>
      </w:r>
      <w:r w:rsidR="00CD647B" w:rsidRPr="00D27940">
        <w:rPr>
          <w:rFonts w:asciiTheme="majorBidi" w:hAnsiTheme="majorBidi" w:cstheme="majorBidi"/>
          <w:sz w:val="24"/>
          <w:szCs w:val="24"/>
          <w:lang w:bidi="ar-JO"/>
        </w:rPr>
        <w:t xml:space="preserve">abused </w:t>
      </w:r>
      <w:r w:rsidR="00607E6A" w:rsidRPr="00D27940">
        <w:rPr>
          <w:rFonts w:asciiTheme="majorBidi" w:hAnsiTheme="majorBidi" w:cstheme="majorBidi"/>
          <w:sz w:val="24"/>
          <w:szCs w:val="24"/>
          <w:lang w:bidi="ar-JO"/>
        </w:rPr>
        <w:t xml:space="preserve">women in the West Bank </w:t>
      </w:r>
      <w:r w:rsidR="00607E6A" w:rsidRPr="00D27940">
        <w:rPr>
          <w:rFonts w:asciiTheme="majorBidi" w:hAnsiTheme="majorBidi" w:cstheme="majorBidi"/>
          <w:sz w:val="24"/>
          <w:szCs w:val="24"/>
          <w:lang w:bidi="ar-JO"/>
        </w:rPr>
        <w:lastRenderedPageBreak/>
        <w:t xml:space="preserve">and Gaza Strip are not accessible for women with disabilities and do not meet accessibility and inclusion requirements, including the provision of sign language. There is no interest in the protection centers for </w:t>
      </w:r>
      <w:r w:rsidR="00CD647B" w:rsidRPr="00D27940">
        <w:rPr>
          <w:rFonts w:asciiTheme="majorBidi" w:hAnsiTheme="majorBidi" w:cstheme="majorBidi"/>
          <w:sz w:val="24"/>
          <w:szCs w:val="24"/>
          <w:lang w:bidi="ar-JO"/>
        </w:rPr>
        <w:t xml:space="preserve">abused </w:t>
      </w:r>
      <w:r w:rsidR="00607E6A" w:rsidRPr="00D27940">
        <w:rPr>
          <w:rFonts w:asciiTheme="majorBidi" w:hAnsiTheme="majorBidi" w:cstheme="majorBidi"/>
          <w:sz w:val="24"/>
          <w:szCs w:val="24"/>
          <w:lang w:bidi="ar-JO"/>
        </w:rPr>
        <w:t xml:space="preserve">women, nor is there financial support for the centers in the Gaza Strip. There are no " budgets" to implement this system in the "West Bank and Gaza Strip" in order to achieve accessibility and inclusion requirements for women with disabilities. </w:t>
      </w:r>
    </w:p>
    <w:p w14:paraId="5D99292F" w14:textId="7A56160C" w:rsidR="00607E6A" w:rsidRPr="00D27940" w:rsidRDefault="00B66256" w:rsidP="00D27940">
      <w:pPr>
        <w:tabs>
          <w:tab w:val="left" w:pos="7350"/>
        </w:tabs>
        <w:ind w:left="360"/>
        <w:jc w:val="both"/>
        <w:rPr>
          <w:rFonts w:asciiTheme="majorBidi" w:hAnsiTheme="majorBidi" w:cstheme="majorBidi"/>
          <w:b/>
          <w:bCs/>
          <w:sz w:val="24"/>
          <w:szCs w:val="24"/>
          <w:lang w:bidi="ar-JO"/>
        </w:rPr>
      </w:pPr>
      <w:r w:rsidRPr="00D27940">
        <w:rPr>
          <w:rFonts w:asciiTheme="majorBidi" w:hAnsiTheme="majorBidi" w:cstheme="majorBidi"/>
          <w:b/>
          <w:bCs/>
          <w:sz w:val="24"/>
          <w:szCs w:val="24"/>
          <w:lang w:bidi="ar-JO"/>
        </w:rPr>
        <w:t>QADER</w:t>
      </w:r>
      <w:r w:rsidR="00607E6A" w:rsidRPr="00D27940">
        <w:rPr>
          <w:rFonts w:asciiTheme="majorBidi" w:hAnsiTheme="majorBidi" w:cstheme="majorBidi"/>
          <w:b/>
          <w:bCs/>
          <w:sz w:val="24"/>
          <w:szCs w:val="24"/>
          <w:lang w:bidi="ar-JO"/>
        </w:rPr>
        <w:t xml:space="preserve"> recommends the</w:t>
      </w:r>
      <w:r w:rsidR="0069015D">
        <w:rPr>
          <w:rFonts w:asciiTheme="majorBidi" w:hAnsiTheme="majorBidi" w:cstheme="majorBidi"/>
          <w:b/>
          <w:bCs/>
          <w:sz w:val="24"/>
          <w:szCs w:val="24"/>
          <w:lang w:bidi="ar-JO"/>
        </w:rPr>
        <w:t xml:space="preserve"> esteemed</w:t>
      </w:r>
      <w:r w:rsidR="00607E6A" w:rsidRPr="00D27940">
        <w:rPr>
          <w:rFonts w:asciiTheme="majorBidi" w:hAnsiTheme="majorBidi" w:cstheme="majorBidi"/>
          <w:b/>
          <w:bCs/>
          <w:sz w:val="24"/>
          <w:szCs w:val="24"/>
          <w:lang w:bidi="ar-JO"/>
        </w:rPr>
        <w:t xml:space="preserve"> Committee </w:t>
      </w:r>
      <w:r w:rsidR="0069015D">
        <w:rPr>
          <w:rFonts w:asciiTheme="majorBidi" w:hAnsiTheme="majorBidi" w:cstheme="majorBidi"/>
          <w:b/>
          <w:bCs/>
          <w:sz w:val="24"/>
          <w:szCs w:val="24"/>
          <w:lang w:bidi="ar-JO"/>
        </w:rPr>
        <w:t xml:space="preserve">to </w:t>
      </w:r>
      <w:r w:rsidR="00607E6A" w:rsidRPr="00D27940">
        <w:rPr>
          <w:rFonts w:asciiTheme="majorBidi" w:hAnsiTheme="majorBidi" w:cstheme="majorBidi"/>
          <w:b/>
          <w:bCs/>
          <w:sz w:val="24"/>
          <w:szCs w:val="24"/>
          <w:lang w:bidi="ar-JO"/>
        </w:rPr>
        <w:t xml:space="preserve">request the State of Palestine to indicate progress made in enforcing the rights of battered women/survivors under the CRPD in the 2011 System for the Protection of Battered Women; Its amendment and enforcement ensure gender and disability sensitivity, quality services for women and girls with disabilities, </w:t>
      </w:r>
      <w:proofErr w:type="gramStart"/>
      <w:r w:rsidR="00607E6A" w:rsidRPr="00D27940">
        <w:rPr>
          <w:rFonts w:asciiTheme="majorBidi" w:hAnsiTheme="majorBidi" w:cstheme="majorBidi"/>
          <w:b/>
          <w:bCs/>
          <w:sz w:val="24"/>
          <w:szCs w:val="24"/>
          <w:lang w:bidi="ar-JO"/>
        </w:rPr>
        <w:t>accessibility</w:t>
      </w:r>
      <w:proofErr w:type="gramEnd"/>
      <w:r w:rsidR="00607E6A" w:rsidRPr="00D27940">
        <w:rPr>
          <w:rFonts w:asciiTheme="majorBidi" w:hAnsiTheme="majorBidi" w:cstheme="majorBidi"/>
          <w:b/>
          <w:bCs/>
          <w:sz w:val="24"/>
          <w:szCs w:val="24"/>
          <w:lang w:bidi="ar-JO"/>
        </w:rPr>
        <w:t xml:space="preserve"> and inclusion.</w:t>
      </w:r>
    </w:p>
    <w:p w14:paraId="57CDCB8F" w14:textId="5F39BD0D" w:rsidR="00607E6A" w:rsidRPr="00D27940" w:rsidRDefault="00D27940" w:rsidP="00D27940">
      <w:pPr>
        <w:tabs>
          <w:tab w:val="left" w:pos="7350"/>
        </w:tabs>
        <w:ind w:left="360"/>
        <w:jc w:val="both"/>
        <w:rPr>
          <w:rFonts w:asciiTheme="majorBidi" w:hAnsiTheme="majorBidi" w:cstheme="majorBidi"/>
          <w:sz w:val="24"/>
          <w:szCs w:val="24"/>
          <w:lang w:bidi="ar-JO"/>
        </w:rPr>
      </w:pPr>
      <w:r>
        <w:rPr>
          <w:rFonts w:asciiTheme="majorBidi" w:hAnsiTheme="majorBidi" w:cstheme="majorBidi"/>
          <w:sz w:val="24"/>
          <w:szCs w:val="24"/>
          <w:lang w:bidi="ar-JO"/>
        </w:rPr>
        <w:t>33</w:t>
      </w:r>
      <w:r w:rsidR="00607E6A" w:rsidRPr="00D27940">
        <w:rPr>
          <w:rFonts w:asciiTheme="majorBidi" w:hAnsiTheme="majorBidi" w:cstheme="majorBidi"/>
          <w:sz w:val="24"/>
          <w:szCs w:val="24"/>
          <w:lang w:bidi="ar-JO"/>
        </w:rPr>
        <w:t xml:space="preserve">. </w:t>
      </w:r>
      <w:r w:rsidR="00B66256" w:rsidRPr="00D27940">
        <w:rPr>
          <w:rFonts w:asciiTheme="majorBidi" w:hAnsiTheme="majorBidi" w:cstheme="majorBidi"/>
          <w:sz w:val="24"/>
          <w:szCs w:val="24"/>
          <w:lang w:bidi="ar-JO"/>
        </w:rPr>
        <w:t>QADER</w:t>
      </w:r>
      <w:r w:rsidR="00607E6A" w:rsidRPr="00D27940">
        <w:rPr>
          <w:rFonts w:asciiTheme="majorBidi" w:hAnsiTheme="majorBidi" w:cstheme="majorBidi"/>
          <w:sz w:val="24"/>
          <w:szCs w:val="24"/>
          <w:lang w:bidi="ar-JO"/>
        </w:rPr>
        <w:t xml:space="preserve"> indicates that the Palestinian Council of Ministers issued the National Referral System for </w:t>
      </w:r>
      <w:r w:rsidR="000D3222" w:rsidRPr="00D27940">
        <w:rPr>
          <w:rFonts w:asciiTheme="majorBidi" w:hAnsiTheme="majorBidi" w:cstheme="majorBidi"/>
          <w:sz w:val="24"/>
          <w:szCs w:val="24"/>
          <w:lang w:bidi="ar-JO"/>
        </w:rPr>
        <w:t xml:space="preserve">abused </w:t>
      </w:r>
      <w:r w:rsidR="00607E6A" w:rsidRPr="00D27940">
        <w:rPr>
          <w:rFonts w:asciiTheme="majorBidi" w:hAnsiTheme="majorBidi" w:cstheme="majorBidi"/>
          <w:sz w:val="24"/>
          <w:szCs w:val="24"/>
          <w:lang w:bidi="ar-JO"/>
        </w:rPr>
        <w:t xml:space="preserve">Women No. (18) of 2013 and amendments are currently being made to it. This system is still </w:t>
      </w:r>
      <w:r w:rsidRPr="00D27940">
        <w:rPr>
          <w:rFonts w:asciiTheme="majorBidi" w:hAnsiTheme="majorBidi" w:cstheme="majorBidi"/>
          <w:sz w:val="24"/>
          <w:szCs w:val="24"/>
          <w:lang w:bidi="ar-JO"/>
        </w:rPr>
        <w:t>involving</w:t>
      </w:r>
      <w:r w:rsidR="00607E6A" w:rsidRPr="00D27940">
        <w:rPr>
          <w:rFonts w:asciiTheme="majorBidi" w:hAnsiTheme="majorBidi" w:cstheme="majorBidi"/>
          <w:sz w:val="24"/>
          <w:szCs w:val="24"/>
          <w:lang w:bidi="ar-JO"/>
        </w:rPr>
        <w:t xml:space="preserve"> discrimination against women and girls with disabilities, victims of violence, in protection and care services in the sectors mentioned in the system; it is not fully sensitive to the issues and rights of women with disabilities, and does not take into account individual differences between the abused or the beneficiaries. The forms and questionnaires referred to in the system, related to the investigation and evaluation of the case (of violence) Determining the level of risk, protection needs, approval of medical interventions, support in all its forms, and referral to protection centers, are not adapted to the needs and requirements of women and girls with disabilities, and do not include any accommodation measures or accessible forms to enable them to express their will independently, and they cannot be used by women and girls with disabilities. </w:t>
      </w:r>
      <w:r w:rsidR="00CD436C" w:rsidRPr="00D27940">
        <w:rPr>
          <w:rFonts w:asciiTheme="majorBidi" w:hAnsiTheme="majorBidi" w:cstheme="majorBidi"/>
          <w:sz w:val="24"/>
          <w:szCs w:val="24"/>
          <w:lang w:bidi="ar-JO"/>
        </w:rPr>
        <w:t>Also,</w:t>
      </w:r>
      <w:r w:rsidR="00607E6A" w:rsidRPr="00D27940">
        <w:rPr>
          <w:rFonts w:asciiTheme="majorBidi" w:hAnsiTheme="majorBidi" w:cstheme="majorBidi"/>
          <w:sz w:val="24"/>
          <w:szCs w:val="24"/>
          <w:lang w:bidi="ar-JO"/>
        </w:rPr>
        <w:t xml:space="preserve"> the indicators used to investigate and reveal whether women and girls have been exposed to violence do not include forms of violence based on gender and disability; Such as hysterectomy, forced isolation, stripping assistive devices, and performing surgical medical operations to change some bodily functions without the knowledge or consent of the abused woman. </w:t>
      </w:r>
    </w:p>
    <w:p w14:paraId="0D0724D7" w14:textId="3173758B" w:rsidR="00607E6A" w:rsidRPr="00D27940" w:rsidRDefault="00B66256" w:rsidP="00D27940">
      <w:pPr>
        <w:tabs>
          <w:tab w:val="left" w:pos="7350"/>
        </w:tabs>
        <w:ind w:left="360"/>
        <w:jc w:val="both"/>
        <w:rPr>
          <w:rFonts w:asciiTheme="majorBidi" w:hAnsiTheme="majorBidi" w:cstheme="majorBidi"/>
          <w:sz w:val="24"/>
          <w:szCs w:val="24"/>
          <w:lang w:bidi="ar-JO"/>
        </w:rPr>
      </w:pPr>
      <w:r w:rsidRPr="00D27940">
        <w:rPr>
          <w:rFonts w:asciiTheme="majorBidi" w:hAnsiTheme="majorBidi" w:cstheme="majorBidi"/>
          <w:b/>
          <w:bCs/>
          <w:sz w:val="24"/>
          <w:szCs w:val="24"/>
          <w:lang w:bidi="ar-JO"/>
        </w:rPr>
        <w:t>QADER</w:t>
      </w:r>
      <w:r w:rsidR="00607E6A" w:rsidRPr="00D27940">
        <w:rPr>
          <w:rFonts w:asciiTheme="majorBidi" w:hAnsiTheme="majorBidi" w:cstheme="majorBidi"/>
          <w:b/>
          <w:bCs/>
          <w:sz w:val="24"/>
          <w:szCs w:val="24"/>
          <w:lang w:bidi="ar-JO"/>
        </w:rPr>
        <w:t xml:space="preserve"> recommends the</w:t>
      </w:r>
      <w:r w:rsidR="0069015D">
        <w:rPr>
          <w:rFonts w:asciiTheme="majorBidi" w:hAnsiTheme="majorBidi" w:cstheme="majorBidi"/>
          <w:b/>
          <w:bCs/>
          <w:sz w:val="24"/>
          <w:szCs w:val="24"/>
          <w:lang w:bidi="ar-JO"/>
        </w:rPr>
        <w:t xml:space="preserve"> esteemed</w:t>
      </w:r>
      <w:r w:rsidR="00607E6A" w:rsidRPr="00D27940">
        <w:rPr>
          <w:rFonts w:asciiTheme="majorBidi" w:hAnsiTheme="majorBidi" w:cstheme="majorBidi"/>
          <w:b/>
          <w:bCs/>
          <w:sz w:val="24"/>
          <w:szCs w:val="24"/>
          <w:lang w:bidi="ar-JO"/>
        </w:rPr>
        <w:t xml:space="preserve"> Committee </w:t>
      </w:r>
      <w:r w:rsidR="0069015D">
        <w:rPr>
          <w:rFonts w:asciiTheme="majorBidi" w:hAnsiTheme="majorBidi" w:cstheme="majorBidi"/>
          <w:b/>
          <w:bCs/>
          <w:sz w:val="24"/>
          <w:szCs w:val="24"/>
          <w:lang w:bidi="ar-JO"/>
        </w:rPr>
        <w:t xml:space="preserve">to </w:t>
      </w:r>
      <w:r w:rsidR="00607E6A" w:rsidRPr="00D27940">
        <w:rPr>
          <w:rFonts w:asciiTheme="majorBidi" w:hAnsiTheme="majorBidi" w:cstheme="majorBidi"/>
          <w:b/>
          <w:bCs/>
          <w:sz w:val="24"/>
          <w:szCs w:val="24"/>
          <w:lang w:bidi="ar-JO"/>
        </w:rPr>
        <w:t xml:space="preserve">request the State of Palestine to complete, without delay, the review of the national referral system for battered women and ensure that it is fully sensitive to the rights and requirements of women with disabilities; and to respond to the written observations presented by the Palestinian Disability Coalition regarding the referral system; and to enforce it without delay. </w:t>
      </w:r>
      <w:r w:rsidRPr="00D27940">
        <w:rPr>
          <w:rFonts w:asciiTheme="majorBidi" w:hAnsiTheme="majorBidi" w:cstheme="majorBidi"/>
          <w:b/>
          <w:bCs/>
          <w:sz w:val="24"/>
          <w:szCs w:val="24"/>
          <w:lang w:bidi="ar-JO"/>
        </w:rPr>
        <w:t>QADER</w:t>
      </w:r>
      <w:r w:rsidR="00607E6A" w:rsidRPr="00D27940">
        <w:rPr>
          <w:rFonts w:asciiTheme="majorBidi" w:hAnsiTheme="majorBidi" w:cstheme="majorBidi"/>
          <w:b/>
          <w:bCs/>
          <w:sz w:val="24"/>
          <w:szCs w:val="24"/>
          <w:lang w:bidi="ar-JO"/>
        </w:rPr>
        <w:t xml:space="preserve"> stresses the importance of "financial allocations / budgets", "accessibility and inclusion" to enforce the system in practice in the West Bank and Gaza Stri</w:t>
      </w:r>
      <w:r w:rsidR="00607E6A" w:rsidRPr="00D27940">
        <w:rPr>
          <w:rFonts w:asciiTheme="majorBidi" w:hAnsiTheme="majorBidi" w:cstheme="majorBidi"/>
          <w:sz w:val="24"/>
          <w:szCs w:val="24"/>
          <w:lang w:bidi="ar-JO"/>
        </w:rPr>
        <w:t>p.</w:t>
      </w:r>
    </w:p>
    <w:p w14:paraId="661CF131" w14:textId="0B8BC258" w:rsidR="00607E6A" w:rsidRPr="00D27940" w:rsidRDefault="00D27940" w:rsidP="00D27940">
      <w:pPr>
        <w:tabs>
          <w:tab w:val="left" w:pos="7350"/>
        </w:tabs>
        <w:ind w:left="360"/>
        <w:jc w:val="both"/>
        <w:rPr>
          <w:rFonts w:asciiTheme="majorBidi" w:hAnsiTheme="majorBidi" w:cstheme="majorBidi"/>
          <w:sz w:val="24"/>
          <w:szCs w:val="24"/>
          <w:lang w:bidi="ar-JO"/>
        </w:rPr>
      </w:pPr>
      <w:r>
        <w:rPr>
          <w:rFonts w:asciiTheme="majorBidi" w:hAnsiTheme="majorBidi" w:cstheme="majorBidi"/>
          <w:sz w:val="24"/>
          <w:szCs w:val="24"/>
          <w:lang w:bidi="ar-JO"/>
        </w:rPr>
        <w:t>34</w:t>
      </w:r>
      <w:r w:rsidR="00607E6A" w:rsidRPr="00D27940">
        <w:rPr>
          <w:rFonts w:asciiTheme="majorBidi" w:hAnsiTheme="majorBidi" w:cstheme="majorBidi"/>
          <w:sz w:val="24"/>
          <w:szCs w:val="24"/>
          <w:lang w:bidi="ar-JO"/>
        </w:rPr>
        <w:t xml:space="preserve">. The report of the State of Palestine indicates in paragraph (167) that protection is provided to persons with disabilities upon arrival at police stations, in coordination with the Ministry of Social Development. Paragraph (169) indicates that in order to provide protection from violence for persons with disabilities, the Ministry of Social Development provides residential services for persons with severe disabilities, as well as day care and rehabilitation services. Residential services are also purchased from centers and associations that apply quality standards in accordance with international conventions. However, the literature published by independent Palestinian human rights </w:t>
      </w:r>
      <w:r w:rsidRPr="00D27940">
        <w:rPr>
          <w:rFonts w:asciiTheme="majorBidi" w:hAnsiTheme="majorBidi" w:cstheme="majorBidi"/>
          <w:sz w:val="24"/>
          <w:szCs w:val="24"/>
          <w:lang w:bidi="ar-JO"/>
        </w:rPr>
        <w:t>organizations and</w:t>
      </w:r>
      <w:r w:rsidR="00607E6A" w:rsidRPr="00D27940">
        <w:rPr>
          <w:rFonts w:asciiTheme="majorBidi" w:hAnsiTheme="majorBidi" w:cstheme="majorBidi"/>
          <w:sz w:val="24"/>
          <w:szCs w:val="24"/>
          <w:lang w:bidi="ar-JO"/>
        </w:rPr>
        <w:t xml:space="preserve"> the outcomes of the focus groups and </w:t>
      </w:r>
      <w:r w:rsidR="00607E6A" w:rsidRPr="00D27940">
        <w:rPr>
          <w:rFonts w:asciiTheme="majorBidi" w:hAnsiTheme="majorBidi" w:cstheme="majorBidi"/>
          <w:sz w:val="24"/>
          <w:szCs w:val="24"/>
          <w:lang w:bidi="ar-JO"/>
        </w:rPr>
        <w:lastRenderedPageBreak/>
        <w:t>meetings with institutions working in the disability sector during the last quarter of 2021 confirm the occurrence of “shocking” forms of physical, sexual and psychological violence against persons and women with disabilities in “residential institutions”. Among the most prominent examples of the forms of violence and gender-based violence practiced in those residential institutions - in the absence of monitoring by the official authorities, especially the Ministry of Social Development - are the following:</w:t>
      </w:r>
    </w:p>
    <w:p w14:paraId="7F5DE1A1" w14:textId="77777777" w:rsidR="00607E6A" w:rsidRPr="00D27940" w:rsidRDefault="00607E6A" w:rsidP="00D27940">
      <w:pPr>
        <w:tabs>
          <w:tab w:val="left" w:pos="7350"/>
        </w:tabs>
        <w:ind w:left="360"/>
        <w:jc w:val="both"/>
        <w:rPr>
          <w:rFonts w:asciiTheme="majorBidi" w:hAnsiTheme="majorBidi" w:cstheme="majorBidi"/>
          <w:sz w:val="24"/>
          <w:szCs w:val="24"/>
          <w:lang w:bidi="ar-JO"/>
        </w:rPr>
      </w:pPr>
      <w:r w:rsidRPr="00D27940">
        <w:rPr>
          <w:rFonts w:asciiTheme="majorBidi" w:hAnsiTheme="majorBidi" w:cstheme="majorBidi"/>
          <w:sz w:val="24"/>
          <w:szCs w:val="24"/>
          <w:lang w:bidi="ar-JO"/>
        </w:rPr>
        <w:t>1 - The various forms of physical violence to which people without disabilities are exposed to, such as: beating with many tools like screws, electric wires, shoes; burning with cigarettes; hitting the head against the wall; and others.</w:t>
      </w:r>
    </w:p>
    <w:p w14:paraId="4FA5CEDB" w14:textId="027C1E6C" w:rsidR="00607E6A" w:rsidRPr="00D27940" w:rsidRDefault="00607E6A" w:rsidP="00D27940">
      <w:pPr>
        <w:tabs>
          <w:tab w:val="left" w:pos="7350"/>
        </w:tabs>
        <w:ind w:left="360"/>
        <w:jc w:val="both"/>
        <w:rPr>
          <w:rFonts w:asciiTheme="majorBidi" w:hAnsiTheme="majorBidi" w:cstheme="majorBidi"/>
          <w:sz w:val="24"/>
          <w:szCs w:val="24"/>
          <w:lang w:bidi="ar-JO"/>
        </w:rPr>
      </w:pPr>
      <w:r w:rsidRPr="00D27940">
        <w:rPr>
          <w:rFonts w:asciiTheme="majorBidi" w:hAnsiTheme="majorBidi" w:cstheme="majorBidi"/>
          <w:sz w:val="24"/>
          <w:szCs w:val="24"/>
          <w:lang w:bidi="ar-JO"/>
        </w:rPr>
        <w:t xml:space="preserve">2 - verbal </w:t>
      </w:r>
      <w:r w:rsidR="000D3222" w:rsidRPr="00D27940">
        <w:rPr>
          <w:rFonts w:asciiTheme="majorBidi" w:hAnsiTheme="majorBidi" w:cstheme="majorBidi"/>
          <w:sz w:val="24"/>
          <w:szCs w:val="24"/>
          <w:lang w:bidi="ar-JO"/>
        </w:rPr>
        <w:t>violence such</w:t>
      </w:r>
      <w:r w:rsidRPr="00D27940">
        <w:rPr>
          <w:rFonts w:asciiTheme="majorBidi" w:hAnsiTheme="majorBidi" w:cstheme="majorBidi"/>
          <w:sz w:val="24"/>
          <w:szCs w:val="24"/>
          <w:lang w:bidi="ar-JO"/>
        </w:rPr>
        <w:t xml:space="preserve"> as: insults and expressions derived from the type of disability with the intent of insulting and defaming; in addition to shouting, rebuking and communicating with women with disabilities in a language devoid of humanity and respect.</w:t>
      </w:r>
    </w:p>
    <w:p w14:paraId="26FD7AA8" w14:textId="1A32CF89" w:rsidR="00607E6A" w:rsidRPr="00D27940" w:rsidRDefault="00607E6A" w:rsidP="00D27940">
      <w:pPr>
        <w:tabs>
          <w:tab w:val="left" w:pos="7350"/>
        </w:tabs>
        <w:ind w:left="360"/>
        <w:jc w:val="both"/>
        <w:rPr>
          <w:rFonts w:asciiTheme="majorBidi" w:hAnsiTheme="majorBidi" w:cstheme="majorBidi"/>
          <w:sz w:val="24"/>
          <w:szCs w:val="24"/>
          <w:lang w:bidi="ar-JO"/>
        </w:rPr>
      </w:pPr>
      <w:r w:rsidRPr="00D27940">
        <w:rPr>
          <w:rFonts w:asciiTheme="majorBidi" w:hAnsiTheme="majorBidi" w:cstheme="majorBidi"/>
          <w:sz w:val="24"/>
          <w:szCs w:val="24"/>
          <w:lang w:bidi="ar-JO"/>
        </w:rPr>
        <w:t xml:space="preserve">3- </w:t>
      </w:r>
      <w:r w:rsidR="000D3222" w:rsidRPr="00D27940">
        <w:rPr>
          <w:rFonts w:asciiTheme="majorBidi" w:hAnsiTheme="majorBidi" w:cstheme="majorBidi"/>
          <w:sz w:val="24"/>
          <w:szCs w:val="24"/>
          <w:lang w:bidi="ar-JO"/>
        </w:rPr>
        <w:t>Intimidation:</w:t>
      </w:r>
      <w:r w:rsidRPr="00D27940">
        <w:rPr>
          <w:rFonts w:asciiTheme="majorBidi" w:hAnsiTheme="majorBidi" w:cstheme="majorBidi"/>
          <w:sz w:val="24"/>
          <w:szCs w:val="24"/>
          <w:lang w:bidi="ar-JO"/>
        </w:rPr>
        <w:t xml:space="preserve"> using many methods such as isolation in dark places and rooms; the use of animals like dogs and </w:t>
      </w:r>
      <w:r w:rsidR="000D3222" w:rsidRPr="00D27940">
        <w:rPr>
          <w:rFonts w:asciiTheme="majorBidi" w:hAnsiTheme="majorBidi" w:cstheme="majorBidi"/>
          <w:sz w:val="24"/>
          <w:szCs w:val="24"/>
          <w:lang w:bidi="ar-JO"/>
        </w:rPr>
        <w:t>cats;</w:t>
      </w:r>
      <w:r w:rsidRPr="00D27940">
        <w:rPr>
          <w:rFonts w:asciiTheme="majorBidi" w:hAnsiTheme="majorBidi" w:cstheme="majorBidi"/>
          <w:sz w:val="24"/>
          <w:szCs w:val="24"/>
          <w:lang w:bidi="ar-JO"/>
        </w:rPr>
        <w:t xml:space="preserve"> punishment of persons with disabilities by expelling them to rooftops at night and in the cold; and the use of gestures and looks that many persons with disabilities have carried with them as frightening memories over many </w:t>
      </w:r>
      <w:r w:rsidR="000D3222" w:rsidRPr="00D27940">
        <w:rPr>
          <w:rFonts w:asciiTheme="majorBidi" w:hAnsiTheme="majorBidi" w:cstheme="majorBidi"/>
          <w:sz w:val="24"/>
          <w:szCs w:val="24"/>
          <w:lang w:bidi="ar-JO"/>
        </w:rPr>
        <w:t>years;</w:t>
      </w:r>
      <w:r w:rsidRPr="00D27940">
        <w:rPr>
          <w:rFonts w:asciiTheme="majorBidi" w:hAnsiTheme="majorBidi" w:cstheme="majorBidi"/>
          <w:sz w:val="24"/>
          <w:szCs w:val="24"/>
          <w:lang w:bidi="ar-JO"/>
        </w:rPr>
        <w:t xml:space="preserve"> threatening to deprive them of visiting the family or food or participating in activities and so on.</w:t>
      </w:r>
    </w:p>
    <w:p w14:paraId="6557435D" w14:textId="77777777" w:rsidR="00607E6A" w:rsidRPr="00D27940" w:rsidRDefault="00607E6A" w:rsidP="00D27940">
      <w:pPr>
        <w:tabs>
          <w:tab w:val="left" w:pos="7350"/>
        </w:tabs>
        <w:ind w:left="360"/>
        <w:jc w:val="both"/>
        <w:rPr>
          <w:rFonts w:asciiTheme="majorBidi" w:hAnsiTheme="majorBidi" w:cstheme="majorBidi"/>
          <w:sz w:val="24"/>
          <w:szCs w:val="24"/>
          <w:lang w:bidi="ar-JO"/>
        </w:rPr>
      </w:pPr>
      <w:r w:rsidRPr="00D27940">
        <w:rPr>
          <w:rFonts w:asciiTheme="majorBidi" w:hAnsiTheme="majorBidi" w:cstheme="majorBidi"/>
          <w:sz w:val="24"/>
          <w:szCs w:val="24"/>
          <w:lang w:bidi="ar-JO"/>
        </w:rPr>
        <w:t>4 - Sexual violence in different forms and levels: A number of participants in meetings and focus groups reported many experiences they have lived through or heard about from their friends, in addition to hearing about some forms of sexual violence that start with harassment and end with rape, whether by supervisors or older colleagues at the same residential institution.</w:t>
      </w:r>
    </w:p>
    <w:p w14:paraId="5FC039CC" w14:textId="77777777" w:rsidR="00607E6A" w:rsidRPr="00D27940" w:rsidRDefault="00607E6A" w:rsidP="00D27940">
      <w:pPr>
        <w:tabs>
          <w:tab w:val="left" w:pos="7350"/>
        </w:tabs>
        <w:ind w:left="360"/>
        <w:jc w:val="both"/>
        <w:rPr>
          <w:rFonts w:asciiTheme="majorBidi" w:hAnsiTheme="majorBidi" w:cstheme="majorBidi"/>
          <w:sz w:val="24"/>
          <w:szCs w:val="24"/>
          <w:lang w:bidi="ar-JO"/>
        </w:rPr>
      </w:pPr>
      <w:r w:rsidRPr="00D27940">
        <w:rPr>
          <w:rFonts w:asciiTheme="majorBidi" w:hAnsiTheme="majorBidi" w:cstheme="majorBidi"/>
          <w:sz w:val="24"/>
          <w:szCs w:val="24"/>
          <w:lang w:bidi="ar-JO"/>
        </w:rPr>
        <w:t>5 - Excessive use of drugs, confinement, and tying as one of the methods to control inmates or beneficiaries. The use of such methods is increasing in residential institutions that target persons with intellectual or psychosocial disabilities, where services are limited to keeping persons with disabilities in their departments, depriving them of movement even to Another section in the same institution; providing food that is not suitable in terms of quality and shelf life; and not paying attention to the cleanliness of the sections where persons with disabilities live all the time.</w:t>
      </w:r>
    </w:p>
    <w:p w14:paraId="6C764057" w14:textId="77777777" w:rsidR="00607E6A" w:rsidRPr="00D27940" w:rsidRDefault="00607E6A" w:rsidP="00D27940">
      <w:pPr>
        <w:tabs>
          <w:tab w:val="left" w:pos="7350"/>
        </w:tabs>
        <w:ind w:left="360"/>
        <w:jc w:val="both"/>
        <w:rPr>
          <w:rFonts w:asciiTheme="majorBidi" w:hAnsiTheme="majorBidi" w:cstheme="majorBidi"/>
          <w:sz w:val="24"/>
          <w:szCs w:val="24"/>
          <w:lang w:bidi="ar-JO"/>
        </w:rPr>
      </w:pPr>
      <w:r w:rsidRPr="00D27940">
        <w:rPr>
          <w:rFonts w:asciiTheme="majorBidi" w:hAnsiTheme="majorBidi" w:cstheme="majorBidi"/>
          <w:sz w:val="24"/>
          <w:szCs w:val="24"/>
          <w:lang w:bidi="ar-JO"/>
        </w:rPr>
        <w:t>6- Psychological violence: Exposure to the above-mentioned and other forms of violence is a reason for persons with disabilities, especially women with disabilities, to live with many psychological disorders and challenges that they are rarely able to get rid of after leaving the residential institutions.</w:t>
      </w:r>
    </w:p>
    <w:p w14:paraId="0F8F45C4" w14:textId="3476C99F" w:rsidR="00607E6A" w:rsidRPr="00D27940" w:rsidRDefault="00D27940" w:rsidP="00D27940">
      <w:pPr>
        <w:tabs>
          <w:tab w:val="left" w:pos="7350"/>
        </w:tabs>
        <w:ind w:left="360"/>
        <w:jc w:val="both"/>
        <w:rPr>
          <w:rFonts w:asciiTheme="majorBidi" w:hAnsiTheme="majorBidi" w:cstheme="majorBidi"/>
          <w:sz w:val="24"/>
          <w:szCs w:val="24"/>
          <w:lang w:bidi="ar-JO"/>
        </w:rPr>
      </w:pPr>
      <w:r>
        <w:rPr>
          <w:rFonts w:asciiTheme="majorBidi" w:hAnsiTheme="majorBidi" w:cstheme="majorBidi"/>
          <w:sz w:val="24"/>
          <w:szCs w:val="24"/>
          <w:lang w:bidi="ar-JO"/>
        </w:rPr>
        <w:t>35</w:t>
      </w:r>
      <w:r w:rsidR="00607E6A" w:rsidRPr="00D27940">
        <w:rPr>
          <w:rFonts w:asciiTheme="majorBidi" w:hAnsiTheme="majorBidi" w:cstheme="majorBidi"/>
          <w:sz w:val="24"/>
          <w:szCs w:val="24"/>
          <w:lang w:bidi="ar-JO"/>
        </w:rPr>
        <w:t xml:space="preserve">. The report of the State of Palestine indicates in paragraph (168) that the Ministry of Social Development has specialized cadres in the West Bank (integration and protection counsellors). The Ministry has 12 integration and protection counselors distributed to its directorates in the various governorates of the West Bank, providing protection and integration services for persons with disabilities. There are (11) governorates in the West Bank; this means that there is one integration and protection counselor in each governorate. The population of Hebron </w:t>
      </w:r>
      <w:r w:rsidR="00607E6A" w:rsidRPr="00D27940">
        <w:rPr>
          <w:rFonts w:asciiTheme="majorBidi" w:hAnsiTheme="majorBidi" w:cstheme="majorBidi"/>
          <w:sz w:val="24"/>
          <w:szCs w:val="24"/>
          <w:lang w:bidi="ar-JO"/>
        </w:rPr>
        <w:lastRenderedPageBreak/>
        <w:t xml:space="preserve">governorate, for example, according to the indicators of the Central Bureau of Statistics, is more than (750) thousand people, which raises many questions about the nature of the services that a single counselor provides in an entire governorate, at the level of protection, rehabilitation, reintegration, and communication skills? Does one counselor combine the qualifications and skills of protection, rehabilitation and reintegration into society? The report of the State of Palestine did not provide information about the qualifications, tasks and achievements of integration and protection counselors in the West Bank </w:t>
      </w:r>
      <w:r w:rsidR="00216C00" w:rsidRPr="00D27940">
        <w:rPr>
          <w:rFonts w:asciiTheme="majorBidi" w:hAnsiTheme="majorBidi" w:cstheme="majorBidi"/>
          <w:sz w:val="24"/>
          <w:szCs w:val="24"/>
          <w:lang w:bidi="ar-JO"/>
        </w:rPr>
        <w:t xml:space="preserve">and </w:t>
      </w:r>
      <w:r w:rsidR="00607E6A" w:rsidRPr="00D27940">
        <w:rPr>
          <w:rFonts w:asciiTheme="majorBidi" w:hAnsiTheme="majorBidi" w:cstheme="majorBidi"/>
          <w:sz w:val="24"/>
          <w:szCs w:val="24"/>
          <w:lang w:bidi="ar-JO"/>
        </w:rPr>
        <w:t>Gaza Strip, or the services provided.</w:t>
      </w:r>
    </w:p>
    <w:p w14:paraId="067422EF" w14:textId="1BA4D385" w:rsidR="00607E6A" w:rsidRPr="00D27940" w:rsidRDefault="00D27940" w:rsidP="00D27940">
      <w:pPr>
        <w:tabs>
          <w:tab w:val="left" w:pos="7350"/>
        </w:tabs>
        <w:ind w:left="360"/>
        <w:jc w:val="both"/>
        <w:rPr>
          <w:rFonts w:asciiTheme="majorBidi" w:hAnsiTheme="majorBidi" w:cstheme="majorBidi"/>
          <w:b/>
          <w:bCs/>
          <w:sz w:val="24"/>
          <w:szCs w:val="24"/>
          <w:lang w:bidi="ar-JO"/>
        </w:rPr>
      </w:pPr>
      <w:r>
        <w:rPr>
          <w:rFonts w:asciiTheme="majorBidi" w:hAnsiTheme="majorBidi" w:cstheme="majorBidi"/>
          <w:b/>
          <w:bCs/>
          <w:sz w:val="24"/>
          <w:szCs w:val="24"/>
          <w:lang w:bidi="ar-JO"/>
        </w:rPr>
        <w:t>36</w:t>
      </w:r>
      <w:r w:rsidR="00607E6A" w:rsidRPr="00D27940">
        <w:rPr>
          <w:rFonts w:asciiTheme="majorBidi" w:hAnsiTheme="majorBidi" w:cstheme="majorBidi"/>
          <w:b/>
          <w:bCs/>
          <w:sz w:val="24"/>
          <w:szCs w:val="24"/>
          <w:lang w:bidi="ar-JO"/>
        </w:rPr>
        <w:t xml:space="preserve">. </w:t>
      </w:r>
      <w:r w:rsidR="00B66256" w:rsidRPr="00D27940">
        <w:rPr>
          <w:rFonts w:asciiTheme="majorBidi" w:hAnsiTheme="majorBidi" w:cstheme="majorBidi"/>
          <w:b/>
          <w:bCs/>
          <w:sz w:val="24"/>
          <w:szCs w:val="24"/>
          <w:lang w:bidi="ar-JO"/>
        </w:rPr>
        <w:t>QADER</w:t>
      </w:r>
      <w:r w:rsidR="00607E6A" w:rsidRPr="00D27940">
        <w:rPr>
          <w:rFonts w:asciiTheme="majorBidi" w:hAnsiTheme="majorBidi" w:cstheme="majorBidi"/>
          <w:b/>
          <w:bCs/>
          <w:sz w:val="24"/>
          <w:szCs w:val="24"/>
          <w:lang w:bidi="ar-JO"/>
        </w:rPr>
        <w:t xml:space="preserve"> recommends </w:t>
      </w:r>
      <w:r w:rsidR="00D36040" w:rsidRPr="00D27940">
        <w:rPr>
          <w:rFonts w:asciiTheme="majorBidi" w:hAnsiTheme="majorBidi" w:cstheme="majorBidi"/>
          <w:b/>
          <w:bCs/>
          <w:sz w:val="24"/>
          <w:szCs w:val="24"/>
          <w:lang w:bidi="ar-JO"/>
        </w:rPr>
        <w:t>the</w:t>
      </w:r>
      <w:r w:rsidR="0069015D">
        <w:rPr>
          <w:rFonts w:asciiTheme="majorBidi" w:hAnsiTheme="majorBidi" w:cstheme="majorBidi"/>
          <w:b/>
          <w:bCs/>
          <w:sz w:val="24"/>
          <w:szCs w:val="24"/>
          <w:lang w:bidi="ar-JO"/>
        </w:rPr>
        <w:t xml:space="preserve"> esteemed</w:t>
      </w:r>
      <w:r w:rsidR="00D36040" w:rsidRPr="00D27940">
        <w:rPr>
          <w:rFonts w:asciiTheme="majorBidi" w:hAnsiTheme="majorBidi" w:cstheme="majorBidi"/>
          <w:b/>
          <w:bCs/>
          <w:sz w:val="24"/>
          <w:szCs w:val="24"/>
          <w:lang w:bidi="ar-JO"/>
        </w:rPr>
        <w:t xml:space="preserve"> </w:t>
      </w:r>
      <w:r w:rsidR="00607E6A" w:rsidRPr="00D27940">
        <w:rPr>
          <w:rFonts w:asciiTheme="majorBidi" w:hAnsiTheme="majorBidi" w:cstheme="majorBidi"/>
          <w:b/>
          <w:bCs/>
          <w:sz w:val="24"/>
          <w:szCs w:val="24"/>
          <w:lang w:bidi="ar-JO"/>
        </w:rPr>
        <w:t xml:space="preserve">Committee </w:t>
      </w:r>
      <w:r w:rsidR="0069015D">
        <w:rPr>
          <w:rFonts w:asciiTheme="majorBidi" w:hAnsiTheme="majorBidi" w:cstheme="majorBidi"/>
          <w:b/>
          <w:bCs/>
          <w:sz w:val="24"/>
          <w:szCs w:val="24"/>
          <w:lang w:bidi="ar-JO"/>
        </w:rPr>
        <w:t xml:space="preserve">to </w:t>
      </w:r>
      <w:r w:rsidR="00607E6A" w:rsidRPr="00D27940">
        <w:rPr>
          <w:rFonts w:asciiTheme="majorBidi" w:hAnsiTheme="majorBidi" w:cstheme="majorBidi"/>
          <w:b/>
          <w:bCs/>
          <w:sz w:val="24"/>
          <w:szCs w:val="24"/>
          <w:lang w:bidi="ar-JO"/>
        </w:rPr>
        <w:t>request the State of Palestine to provide detailed information about residential institutions for persons with disabilities, the violence inflicted on persons with disabilities within those institutions, the measures it took to hold accountable and punish the perpetrators and achieve redress for the victims, and the extent to which those institutions are accessible in terms of inclusive general design, accommodation measures and access, the measures taken by the State of Palestine to eliminate any form of gender and disability-based discrimination within those institutions, the mechanisms for monitoring and evaluation of the performance of those institutions and the services they provide, the measures used to license residential institutions, and the standards and qualifications that should be met regarding those responsible for them, and the number of complaints and investigations conducted in cases of violence to ensure that the perpetrators are held accountable; and to Provide classified and detailed information on integration and protection counselors in the governorates of the West Bank and Gaza Strip in terms of qualifications, protection, rehabilitation and reintegration services, communication skills, and on progress achieved.</w:t>
      </w:r>
    </w:p>
    <w:p w14:paraId="306CDD2D" w14:textId="475131D8" w:rsidR="00607E6A" w:rsidRPr="00D27940" w:rsidRDefault="00D27940" w:rsidP="00D27940">
      <w:pPr>
        <w:tabs>
          <w:tab w:val="left" w:pos="7350"/>
        </w:tabs>
        <w:ind w:left="360"/>
        <w:jc w:val="both"/>
        <w:rPr>
          <w:rFonts w:asciiTheme="majorBidi" w:hAnsiTheme="majorBidi" w:cstheme="majorBidi"/>
          <w:sz w:val="24"/>
          <w:szCs w:val="24"/>
          <w:lang w:bidi="ar-JO"/>
        </w:rPr>
      </w:pPr>
      <w:r>
        <w:rPr>
          <w:rFonts w:asciiTheme="majorBidi" w:hAnsiTheme="majorBidi" w:cstheme="majorBidi"/>
          <w:sz w:val="24"/>
          <w:szCs w:val="24"/>
          <w:lang w:bidi="ar-JO"/>
        </w:rPr>
        <w:t>37</w:t>
      </w:r>
      <w:r w:rsidR="00607E6A" w:rsidRPr="00D27940">
        <w:rPr>
          <w:rFonts w:asciiTheme="majorBidi" w:hAnsiTheme="majorBidi" w:cstheme="majorBidi"/>
          <w:sz w:val="24"/>
          <w:szCs w:val="24"/>
          <w:lang w:bidi="ar-JO"/>
        </w:rPr>
        <w:t xml:space="preserve">. The results of the violence survey in the Palestinian society conducted by the Palestinian Central Bureau of Statistics in 2019  indicates that psychological violence is the most common type of violence that married or ever-married women with disabilities are exposed to; 50% of married or ever-married women with disabilities have experienced psychological violence and 20% have been subjected to physical violence “at least once” by their husband; and that about a “third” of persons with disabilities in the age group (18-64 years) who have never been married have been subjected to psychological violence, 31% have been subjected to psychological violence “at least once” by one of the family members, 19% have experienced physical violence “at least once” from a family member, And that 61% of women in general who were subjected to violence by their husbands preferred to remain silent about it. </w:t>
      </w:r>
    </w:p>
    <w:p w14:paraId="5B6DE395" w14:textId="15C94BC3" w:rsidR="00CD436C" w:rsidRDefault="00B66256" w:rsidP="00D27940">
      <w:pPr>
        <w:tabs>
          <w:tab w:val="left" w:pos="7350"/>
        </w:tabs>
        <w:ind w:left="360"/>
        <w:jc w:val="both"/>
        <w:rPr>
          <w:rFonts w:asciiTheme="majorBidi" w:hAnsiTheme="majorBidi" w:cstheme="majorBidi"/>
          <w:b/>
          <w:bCs/>
          <w:sz w:val="24"/>
          <w:szCs w:val="24"/>
          <w:lang w:bidi="ar-JO"/>
        </w:rPr>
      </w:pPr>
      <w:r w:rsidRPr="00D27940">
        <w:rPr>
          <w:rFonts w:asciiTheme="majorBidi" w:hAnsiTheme="majorBidi" w:cstheme="majorBidi"/>
          <w:b/>
          <w:bCs/>
          <w:sz w:val="24"/>
          <w:szCs w:val="24"/>
          <w:lang w:bidi="ar-JO"/>
        </w:rPr>
        <w:t>QADER</w:t>
      </w:r>
      <w:r w:rsidR="00607E6A" w:rsidRPr="00D27940">
        <w:rPr>
          <w:rFonts w:asciiTheme="majorBidi" w:hAnsiTheme="majorBidi" w:cstheme="majorBidi"/>
          <w:b/>
          <w:bCs/>
          <w:sz w:val="24"/>
          <w:szCs w:val="24"/>
          <w:lang w:bidi="ar-JO"/>
        </w:rPr>
        <w:t xml:space="preserve"> recommends the</w:t>
      </w:r>
      <w:r w:rsidR="0069015D">
        <w:rPr>
          <w:rFonts w:asciiTheme="majorBidi" w:hAnsiTheme="majorBidi" w:cstheme="majorBidi"/>
          <w:b/>
          <w:bCs/>
          <w:sz w:val="24"/>
          <w:szCs w:val="24"/>
          <w:lang w:bidi="ar-JO"/>
        </w:rPr>
        <w:t xml:space="preserve"> esteemed</w:t>
      </w:r>
      <w:r w:rsidR="00607E6A" w:rsidRPr="00D27940">
        <w:rPr>
          <w:rFonts w:asciiTheme="majorBidi" w:hAnsiTheme="majorBidi" w:cstheme="majorBidi"/>
          <w:b/>
          <w:bCs/>
          <w:sz w:val="24"/>
          <w:szCs w:val="24"/>
          <w:lang w:bidi="ar-JO"/>
        </w:rPr>
        <w:t xml:space="preserve"> Committee </w:t>
      </w:r>
      <w:r w:rsidR="0069015D">
        <w:rPr>
          <w:rFonts w:asciiTheme="majorBidi" w:hAnsiTheme="majorBidi" w:cstheme="majorBidi"/>
          <w:b/>
          <w:bCs/>
          <w:sz w:val="24"/>
          <w:szCs w:val="24"/>
          <w:lang w:bidi="ar-JO"/>
        </w:rPr>
        <w:t xml:space="preserve">to </w:t>
      </w:r>
      <w:r w:rsidR="00607E6A" w:rsidRPr="00D27940">
        <w:rPr>
          <w:rFonts w:asciiTheme="majorBidi" w:hAnsiTheme="majorBidi" w:cstheme="majorBidi"/>
          <w:b/>
          <w:bCs/>
          <w:sz w:val="24"/>
          <w:szCs w:val="24"/>
          <w:lang w:bidi="ar-JO"/>
        </w:rPr>
        <w:t xml:space="preserve">request the State of Palestine to indicate the measures and actions it has taken at the legislative, policy and practice levels in light of the indicators of violence in the Palestinian society indicated by the survey conducted by the Palestinian Central Bureau of Statistics in 2019 with regard to persons, women and girls with disabilities; to provide data disaggregated by sex, age, disability status, and location of violence since the survey was published in 2019; and promote inclusive protection for persons with disabilities to ensure independence, accessibility and </w:t>
      </w:r>
      <w:r w:rsidR="00607E6A" w:rsidRPr="00D27940">
        <w:rPr>
          <w:rFonts w:asciiTheme="majorBidi" w:hAnsiTheme="majorBidi" w:cstheme="majorBidi"/>
          <w:b/>
          <w:bCs/>
          <w:sz w:val="24"/>
          <w:szCs w:val="24"/>
          <w:lang w:bidi="ar-JO"/>
        </w:rPr>
        <w:lastRenderedPageBreak/>
        <w:t>involvement of persons with disabilities and their organizations in the procedures in accordance with the CRPD.</w:t>
      </w:r>
    </w:p>
    <w:p w14:paraId="77458F98" w14:textId="77777777" w:rsidR="00CD436C" w:rsidRDefault="00CD436C">
      <w:pPr>
        <w:rPr>
          <w:rFonts w:asciiTheme="majorBidi" w:hAnsiTheme="majorBidi" w:cstheme="majorBidi"/>
          <w:b/>
          <w:bCs/>
          <w:sz w:val="24"/>
          <w:szCs w:val="24"/>
          <w:lang w:bidi="ar-JO"/>
        </w:rPr>
      </w:pPr>
      <w:r>
        <w:rPr>
          <w:rFonts w:asciiTheme="majorBidi" w:hAnsiTheme="majorBidi" w:cstheme="majorBidi"/>
          <w:b/>
          <w:bCs/>
          <w:sz w:val="24"/>
          <w:szCs w:val="24"/>
          <w:lang w:bidi="ar-JO"/>
        </w:rPr>
        <w:br w:type="page"/>
      </w:r>
    </w:p>
    <w:p w14:paraId="21C0BBF9" w14:textId="7AA1E979" w:rsidR="00607E6A" w:rsidRPr="00CD436C" w:rsidRDefault="00607E6A" w:rsidP="00D27940">
      <w:pPr>
        <w:tabs>
          <w:tab w:val="left" w:pos="7350"/>
        </w:tabs>
        <w:ind w:left="360"/>
        <w:jc w:val="both"/>
        <w:rPr>
          <w:rFonts w:asciiTheme="majorBidi" w:hAnsiTheme="majorBidi" w:cstheme="majorBidi"/>
          <w:b/>
          <w:bCs/>
          <w:sz w:val="24"/>
          <w:szCs w:val="24"/>
          <w:lang w:bidi="ar-JO"/>
        </w:rPr>
      </w:pPr>
      <w:r w:rsidRPr="00CD436C">
        <w:rPr>
          <w:rFonts w:asciiTheme="majorBidi" w:hAnsiTheme="majorBidi" w:cstheme="majorBidi"/>
          <w:b/>
          <w:bCs/>
          <w:sz w:val="24"/>
          <w:szCs w:val="24"/>
          <w:lang w:bidi="ar-JO"/>
        </w:rPr>
        <w:lastRenderedPageBreak/>
        <w:t>(</w:t>
      </w:r>
      <w:r w:rsidR="0081573B" w:rsidRPr="00CD436C">
        <w:rPr>
          <w:rFonts w:asciiTheme="majorBidi" w:hAnsiTheme="majorBidi" w:cstheme="majorBidi"/>
          <w:b/>
          <w:bCs/>
          <w:sz w:val="24"/>
          <w:szCs w:val="24"/>
          <w:lang w:bidi="ar-JO"/>
        </w:rPr>
        <w:t>11</w:t>
      </w:r>
      <w:r w:rsidRPr="00CD436C">
        <w:rPr>
          <w:rFonts w:asciiTheme="majorBidi" w:hAnsiTheme="majorBidi" w:cstheme="majorBidi"/>
          <w:b/>
          <w:bCs/>
          <w:sz w:val="24"/>
          <w:szCs w:val="24"/>
          <w:lang w:bidi="ar-JO"/>
        </w:rPr>
        <w:t>) Right to inclusive education (Article 24)</w:t>
      </w:r>
    </w:p>
    <w:p w14:paraId="79F8080F" w14:textId="138B5FD4" w:rsidR="00607E6A" w:rsidRPr="00D27940" w:rsidRDefault="00D27940" w:rsidP="00D27940">
      <w:pPr>
        <w:tabs>
          <w:tab w:val="left" w:pos="7350"/>
        </w:tabs>
        <w:ind w:left="360"/>
        <w:jc w:val="both"/>
        <w:rPr>
          <w:rFonts w:asciiTheme="majorBidi" w:hAnsiTheme="majorBidi" w:cstheme="majorBidi"/>
          <w:sz w:val="24"/>
          <w:szCs w:val="24"/>
          <w:lang w:bidi="ar-JO"/>
        </w:rPr>
      </w:pPr>
      <w:r>
        <w:rPr>
          <w:rFonts w:asciiTheme="majorBidi" w:hAnsiTheme="majorBidi" w:cstheme="majorBidi"/>
          <w:sz w:val="24"/>
          <w:szCs w:val="24"/>
          <w:lang w:bidi="ar-JO"/>
        </w:rPr>
        <w:t>38</w:t>
      </w:r>
      <w:r w:rsidR="00607E6A" w:rsidRPr="00D27940">
        <w:rPr>
          <w:rFonts w:asciiTheme="majorBidi" w:hAnsiTheme="majorBidi" w:cstheme="majorBidi"/>
          <w:sz w:val="24"/>
          <w:szCs w:val="24"/>
          <w:lang w:bidi="ar-JO"/>
        </w:rPr>
        <w:t>. There was no interest in education in general, including the inclusive education policy, at the legislative level. This is evidenced by the survival of “old inherited legislation” for many years after the advent of the Palestinian Authority, where the Education Law No. (16) of 1964 and its amendments remained in force in the West Bank, and the Education Law No. (50) of 1933 remained in force in Gaza Strip until 2017, wh</w:t>
      </w:r>
      <w:r w:rsidR="00257FDA" w:rsidRPr="00D27940">
        <w:rPr>
          <w:rFonts w:asciiTheme="majorBidi" w:hAnsiTheme="majorBidi" w:cstheme="majorBidi"/>
          <w:sz w:val="24"/>
          <w:szCs w:val="24"/>
          <w:lang w:bidi="ar-JO"/>
        </w:rPr>
        <w:t>ere</w:t>
      </w:r>
      <w:r w:rsidR="00607E6A" w:rsidRPr="00D27940">
        <w:rPr>
          <w:rFonts w:asciiTheme="majorBidi" w:hAnsiTheme="majorBidi" w:cstheme="majorBidi"/>
          <w:sz w:val="24"/>
          <w:szCs w:val="24"/>
          <w:lang w:bidi="ar-JO"/>
        </w:rPr>
        <w:t xml:space="preserve"> the Law by Decree No. (8) of 2017 regarding general education was issued and published in the official </w:t>
      </w:r>
      <w:r w:rsidR="0081573B" w:rsidRPr="00D27940">
        <w:rPr>
          <w:rFonts w:asciiTheme="majorBidi" w:hAnsiTheme="majorBidi" w:cstheme="majorBidi"/>
          <w:sz w:val="24"/>
          <w:szCs w:val="24"/>
          <w:lang w:bidi="ar-JO"/>
        </w:rPr>
        <w:t xml:space="preserve">Gazette </w:t>
      </w:r>
      <w:r w:rsidR="00607E6A" w:rsidRPr="00D27940">
        <w:rPr>
          <w:rFonts w:asciiTheme="majorBidi" w:hAnsiTheme="majorBidi" w:cstheme="majorBidi"/>
          <w:sz w:val="24"/>
          <w:szCs w:val="24"/>
          <w:lang w:bidi="ar-JO"/>
        </w:rPr>
        <w:t>in April 2017. The General Education Law by Decree No. (8) of 2017 singled out a special provision that dealt with the “inclusive education policy” through Article (14), which stated the following: “The Ministry [Ministry of Education] adopts a policy of inclusive education and supportive education that meets the needs of All students, by providing: 1. Quality education for students most at risk of exclusion and marginalization, such as persons with disabilities</w:t>
      </w:r>
      <w:r w:rsidR="00724F32" w:rsidRPr="00D27940">
        <w:rPr>
          <w:rFonts w:asciiTheme="majorBidi" w:hAnsiTheme="majorBidi" w:cstheme="majorBidi"/>
          <w:sz w:val="24"/>
          <w:szCs w:val="24"/>
          <w:lang w:bidi="ar-JO"/>
        </w:rPr>
        <w:t>;</w:t>
      </w:r>
      <w:r w:rsidR="00607E6A" w:rsidRPr="00D27940">
        <w:rPr>
          <w:rFonts w:asciiTheme="majorBidi" w:hAnsiTheme="majorBidi" w:cstheme="majorBidi"/>
          <w:sz w:val="24"/>
          <w:szCs w:val="24"/>
          <w:lang w:bidi="ar-JO"/>
        </w:rPr>
        <w:t xml:space="preserve"> 2. Accessible school buildings, educational resources, and qualified and specialized teaching staff</w:t>
      </w:r>
      <w:r w:rsidR="00724F32" w:rsidRPr="00D27940">
        <w:rPr>
          <w:rFonts w:asciiTheme="majorBidi" w:hAnsiTheme="majorBidi" w:cstheme="majorBidi"/>
          <w:sz w:val="24"/>
          <w:szCs w:val="24"/>
          <w:lang w:bidi="ar-JO"/>
        </w:rPr>
        <w:t>;</w:t>
      </w:r>
      <w:r w:rsidR="00607E6A" w:rsidRPr="00D27940">
        <w:rPr>
          <w:rFonts w:asciiTheme="majorBidi" w:hAnsiTheme="majorBidi" w:cstheme="majorBidi"/>
          <w:sz w:val="24"/>
          <w:szCs w:val="24"/>
          <w:lang w:bidi="ar-JO"/>
        </w:rPr>
        <w:t xml:space="preserve"> 3. Appropriate educational curricula, and flexible evaluation mechanisms that respond to the individual needs of the student to provide him with quality education. The Ministry of Education approved the “inclusive education </w:t>
      </w:r>
      <w:r w:rsidR="0081573B" w:rsidRPr="00D27940">
        <w:rPr>
          <w:rFonts w:asciiTheme="majorBidi" w:hAnsiTheme="majorBidi" w:cstheme="majorBidi"/>
          <w:sz w:val="24"/>
          <w:szCs w:val="24"/>
          <w:lang w:bidi="ar-JO"/>
        </w:rPr>
        <w:t>policy” in</w:t>
      </w:r>
      <w:r w:rsidR="00607E6A" w:rsidRPr="00D27940">
        <w:rPr>
          <w:rFonts w:asciiTheme="majorBidi" w:hAnsiTheme="majorBidi" w:cstheme="majorBidi"/>
          <w:sz w:val="24"/>
          <w:szCs w:val="24"/>
          <w:lang w:bidi="ar-JO"/>
        </w:rPr>
        <w:t xml:space="preserve"> October </w:t>
      </w:r>
      <w:r w:rsidR="0081573B" w:rsidRPr="00D27940">
        <w:rPr>
          <w:rFonts w:asciiTheme="majorBidi" w:hAnsiTheme="majorBidi" w:cstheme="majorBidi"/>
          <w:sz w:val="24"/>
          <w:szCs w:val="24"/>
          <w:lang w:bidi="ar-JO"/>
        </w:rPr>
        <w:t>2015,</w:t>
      </w:r>
      <w:r w:rsidR="00607E6A" w:rsidRPr="00D27940">
        <w:rPr>
          <w:rFonts w:asciiTheme="majorBidi" w:hAnsiTheme="majorBidi" w:cstheme="majorBidi"/>
          <w:sz w:val="24"/>
          <w:szCs w:val="24"/>
          <w:lang w:bidi="ar-JO"/>
        </w:rPr>
        <w:t xml:space="preserve"> which led to its inclusion in the aforementioned text in the General Education Law by Decree. However, there is a wide gap between what is stated in the Palestinian public policy and legislation and the practices on the ground, as most Palestinian schools lack the requirements of children with disabilities in terms of reasonable accommodation, accessibility, and inclusion requirements.</w:t>
      </w:r>
    </w:p>
    <w:p w14:paraId="3B5A2807" w14:textId="6D2A9460" w:rsidR="00607E6A" w:rsidRPr="00D27940" w:rsidRDefault="00D27940" w:rsidP="00D27940">
      <w:pPr>
        <w:tabs>
          <w:tab w:val="left" w:pos="7350"/>
        </w:tabs>
        <w:ind w:left="360"/>
        <w:jc w:val="both"/>
        <w:rPr>
          <w:rFonts w:asciiTheme="majorBidi" w:hAnsiTheme="majorBidi" w:cstheme="majorBidi"/>
          <w:sz w:val="24"/>
          <w:szCs w:val="24"/>
          <w:lang w:bidi="ar-JO"/>
        </w:rPr>
      </w:pPr>
      <w:r>
        <w:rPr>
          <w:rFonts w:asciiTheme="majorBidi" w:hAnsiTheme="majorBidi" w:cstheme="majorBidi"/>
          <w:sz w:val="24"/>
          <w:szCs w:val="24"/>
          <w:lang w:bidi="ar-JO"/>
        </w:rPr>
        <w:t>39</w:t>
      </w:r>
      <w:r w:rsidR="00607E6A" w:rsidRPr="00D27940">
        <w:rPr>
          <w:rFonts w:asciiTheme="majorBidi" w:hAnsiTheme="majorBidi" w:cstheme="majorBidi"/>
          <w:sz w:val="24"/>
          <w:szCs w:val="24"/>
          <w:lang w:bidi="ar-JO"/>
        </w:rPr>
        <w:t xml:space="preserve">. </w:t>
      </w:r>
      <w:r w:rsidR="00B66256" w:rsidRPr="00D27940">
        <w:rPr>
          <w:rFonts w:asciiTheme="majorBidi" w:hAnsiTheme="majorBidi" w:cstheme="majorBidi"/>
          <w:sz w:val="24"/>
          <w:szCs w:val="24"/>
          <w:lang w:bidi="ar-JO"/>
        </w:rPr>
        <w:t>QADER</w:t>
      </w:r>
      <w:r w:rsidR="00607E6A" w:rsidRPr="00D27940">
        <w:rPr>
          <w:rFonts w:asciiTheme="majorBidi" w:hAnsiTheme="majorBidi" w:cstheme="majorBidi"/>
          <w:sz w:val="24"/>
          <w:szCs w:val="24"/>
          <w:lang w:bidi="ar-JO"/>
        </w:rPr>
        <w:t xml:space="preserve"> monitored difficult and complex cases in less fortunate areas in which children’s schools lack the minimum requirements for inclusive education. After obtaining the consent of children and parents and the permission to use that information, </w:t>
      </w:r>
      <w:r w:rsidR="00B66256" w:rsidRPr="00D27940">
        <w:rPr>
          <w:rFonts w:asciiTheme="majorBidi" w:hAnsiTheme="majorBidi" w:cstheme="majorBidi"/>
          <w:sz w:val="24"/>
          <w:szCs w:val="24"/>
          <w:lang w:bidi="ar-JO"/>
        </w:rPr>
        <w:t>QADER</w:t>
      </w:r>
      <w:r w:rsidR="00607E6A" w:rsidRPr="00D27940">
        <w:rPr>
          <w:rFonts w:asciiTheme="majorBidi" w:hAnsiTheme="majorBidi" w:cstheme="majorBidi"/>
          <w:sz w:val="24"/>
          <w:szCs w:val="24"/>
          <w:lang w:bidi="ar-JO"/>
        </w:rPr>
        <w:t xml:space="preserve"> documented extremely difficult cases in Al-</w:t>
      </w:r>
      <w:proofErr w:type="spellStart"/>
      <w:r w:rsidR="00607E6A" w:rsidRPr="00D27940">
        <w:rPr>
          <w:rFonts w:asciiTheme="majorBidi" w:hAnsiTheme="majorBidi" w:cstheme="majorBidi"/>
          <w:sz w:val="24"/>
          <w:szCs w:val="24"/>
          <w:lang w:bidi="ar-JO"/>
        </w:rPr>
        <w:t>Dhahiriya</w:t>
      </w:r>
      <w:proofErr w:type="spellEnd"/>
      <w:r w:rsidR="00607E6A" w:rsidRPr="00D27940">
        <w:rPr>
          <w:rFonts w:asciiTheme="majorBidi" w:hAnsiTheme="majorBidi" w:cstheme="majorBidi"/>
          <w:sz w:val="24"/>
          <w:szCs w:val="24"/>
          <w:lang w:bidi="ar-JO"/>
        </w:rPr>
        <w:t xml:space="preserve"> in the southern West Bank</w:t>
      </w:r>
      <w:r w:rsidR="005677B2" w:rsidRPr="00D27940">
        <w:rPr>
          <w:rFonts w:asciiTheme="majorBidi" w:hAnsiTheme="majorBidi" w:cstheme="majorBidi"/>
          <w:sz w:val="24"/>
          <w:szCs w:val="24"/>
          <w:lang w:bidi="ar-JO"/>
        </w:rPr>
        <w:t>.</w:t>
      </w:r>
      <w:r w:rsidR="00607E6A" w:rsidRPr="00D27940">
        <w:rPr>
          <w:rFonts w:asciiTheme="majorBidi" w:hAnsiTheme="majorBidi" w:cstheme="majorBidi"/>
          <w:sz w:val="24"/>
          <w:szCs w:val="24"/>
          <w:lang w:bidi="ar-JO"/>
        </w:rPr>
        <w:t xml:space="preserve"> Among those cases is the case of the two brothers, Bashir Al-</w:t>
      </w:r>
      <w:proofErr w:type="spellStart"/>
      <w:r w:rsidR="00607E6A" w:rsidRPr="00D27940">
        <w:rPr>
          <w:rFonts w:asciiTheme="majorBidi" w:hAnsiTheme="majorBidi" w:cstheme="majorBidi"/>
          <w:sz w:val="24"/>
          <w:szCs w:val="24"/>
          <w:lang w:bidi="ar-JO"/>
        </w:rPr>
        <w:t>Ka’kah</w:t>
      </w:r>
      <w:proofErr w:type="spellEnd"/>
      <w:r w:rsidR="00607E6A" w:rsidRPr="00D27940">
        <w:rPr>
          <w:rFonts w:asciiTheme="majorBidi" w:hAnsiTheme="majorBidi" w:cstheme="majorBidi"/>
          <w:sz w:val="24"/>
          <w:szCs w:val="24"/>
          <w:lang w:bidi="ar-JO"/>
        </w:rPr>
        <w:t xml:space="preserve"> (16 years old in 11th grade), and his brother </w:t>
      </w:r>
      <w:proofErr w:type="spellStart"/>
      <w:r w:rsidR="00607E6A" w:rsidRPr="00D27940">
        <w:rPr>
          <w:rFonts w:asciiTheme="majorBidi" w:hAnsiTheme="majorBidi" w:cstheme="majorBidi"/>
          <w:sz w:val="24"/>
          <w:szCs w:val="24"/>
          <w:lang w:bidi="ar-JO"/>
        </w:rPr>
        <w:t>Nazmi</w:t>
      </w:r>
      <w:proofErr w:type="spellEnd"/>
      <w:r w:rsidR="00607E6A" w:rsidRPr="00D27940">
        <w:rPr>
          <w:rFonts w:asciiTheme="majorBidi" w:hAnsiTheme="majorBidi" w:cstheme="majorBidi"/>
          <w:sz w:val="24"/>
          <w:szCs w:val="24"/>
          <w:lang w:bidi="ar-JO"/>
        </w:rPr>
        <w:t xml:space="preserve"> Al-</w:t>
      </w:r>
      <w:proofErr w:type="spellStart"/>
      <w:r w:rsidR="00607E6A" w:rsidRPr="00D27940">
        <w:rPr>
          <w:rFonts w:asciiTheme="majorBidi" w:hAnsiTheme="majorBidi" w:cstheme="majorBidi"/>
          <w:sz w:val="24"/>
          <w:szCs w:val="24"/>
          <w:lang w:bidi="ar-JO"/>
        </w:rPr>
        <w:t>Ka’kah</w:t>
      </w:r>
      <w:proofErr w:type="spellEnd"/>
      <w:r w:rsidR="00607E6A" w:rsidRPr="00D27940">
        <w:rPr>
          <w:rFonts w:asciiTheme="majorBidi" w:hAnsiTheme="majorBidi" w:cstheme="majorBidi"/>
          <w:sz w:val="24"/>
          <w:szCs w:val="24"/>
          <w:lang w:bidi="ar-JO"/>
        </w:rPr>
        <w:t xml:space="preserve"> (17 years old in 12th grade) at Al-</w:t>
      </w:r>
      <w:proofErr w:type="spellStart"/>
      <w:r w:rsidR="00607E6A" w:rsidRPr="00D27940">
        <w:rPr>
          <w:rFonts w:asciiTheme="majorBidi" w:hAnsiTheme="majorBidi" w:cstheme="majorBidi"/>
          <w:sz w:val="24"/>
          <w:szCs w:val="24"/>
          <w:lang w:bidi="ar-JO"/>
        </w:rPr>
        <w:t>Dhahiriya</w:t>
      </w:r>
      <w:proofErr w:type="spellEnd"/>
      <w:r w:rsidR="00607E6A" w:rsidRPr="00D27940">
        <w:rPr>
          <w:rFonts w:asciiTheme="majorBidi" w:hAnsiTheme="majorBidi" w:cstheme="majorBidi"/>
          <w:sz w:val="24"/>
          <w:szCs w:val="24"/>
          <w:lang w:bidi="ar-JO"/>
        </w:rPr>
        <w:t xml:space="preserve"> Secondary School in Al-</w:t>
      </w:r>
      <w:proofErr w:type="spellStart"/>
      <w:r w:rsidR="00607E6A" w:rsidRPr="00D27940">
        <w:rPr>
          <w:rFonts w:asciiTheme="majorBidi" w:hAnsiTheme="majorBidi" w:cstheme="majorBidi"/>
          <w:sz w:val="24"/>
          <w:szCs w:val="24"/>
          <w:lang w:bidi="ar-JO"/>
        </w:rPr>
        <w:t>Dhahiriya</w:t>
      </w:r>
      <w:proofErr w:type="spellEnd"/>
      <w:r w:rsidR="00607E6A" w:rsidRPr="00D27940">
        <w:rPr>
          <w:rFonts w:asciiTheme="majorBidi" w:hAnsiTheme="majorBidi" w:cstheme="majorBidi"/>
          <w:sz w:val="24"/>
          <w:szCs w:val="24"/>
          <w:lang w:bidi="ar-JO"/>
        </w:rPr>
        <w:t>, where the parents were forced to send the child (</w:t>
      </w:r>
      <w:proofErr w:type="spellStart"/>
      <w:r w:rsidR="00607E6A" w:rsidRPr="00D27940">
        <w:rPr>
          <w:rFonts w:asciiTheme="majorBidi" w:hAnsiTheme="majorBidi" w:cstheme="majorBidi"/>
          <w:sz w:val="24"/>
          <w:szCs w:val="24"/>
          <w:lang w:bidi="ar-JO"/>
        </w:rPr>
        <w:t>Nazmi</w:t>
      </w:r>
      <w:proofErr w:type="spellEnd"/>
      <w:r w:rsidR="00607E6A" w:rsidRPr="00D27940">
        <w:rPr>
          <w:rFonts w:asciiTheme="majorBidi" w:hAnsiTheme="majorBidi" w:cstheme="majorBidi"/>
          <w:sz w:val="24"/>
          <w:szCs w:val="24"/>
          <w:lang w:bidi="ar-JO"/>
        </w:rPr>
        <w:t xml:space="preserve">) to school and not his brother (Bashir) because there was only one wheelchair in the house, forcing the parents to teach one child and delay the other child who does not have a wheelchair for next year. </w:t>
      </w:r>
      <w:r w:rsidR="00B66256" w:rsidRPr="00D27940">
        <w:rPr>
          <w:rFonts w:asciiTheme="majorBidi" w:hAnsiTheme="majorBidi" w:cstheme="majorBidi"/>
          <w:sz w:val="24"/>
          <w:szCs w:val="24"/>
          <w:lang w:bidi="ar-JO"/>
        </w:rPr>
        <w:t>QADER</w:t>
      </w:r>
      <w:r w:rsidR="00607E6A" w:rsidRPr="00D27940">
        <w:rPr>
          <w:rFonts w:asciiTheme="majorBidi" w:hAnsiTheme="majorBidi" w:cstheme="majorBidi"/>
          <w:sz w:val="24"/>
          <w:szCs w:val="24"/>
          <w:lang w:bidi="ar-JO"/>
        </w:rPr>
        <w:t xml:space="preserve"> also documented the case of the child Muhammad </w:t>
      </w:r>
      <w:proofErr w:type="spellStart"/>
      <w:r w:rsidR="00607E6A" w:rsidRPr="00D27940">
        <w:rPr>
          <w:rFonts w:asciiTheme="majorBidi" w:hAnsiTheme="majorBidi" w:cstheme="majorBidi"/>
          <w:sz w:val="24"/>
          <w:szCs w:val="24"/>
          <w:lang w:bidi="ar-JO"/>
        </w:rPr>
        <w:t>Makharza</w:t>
      </w:r>
      <w:proofErr w:type="spellEnd"/>
      <w:r w:rsidR="00607E6A" w:rsidRPr="00D27940">
        <w:rPr>
          <w:rFonts w:asciiTheme="majorBidi" w:hAnsiTheme="majorBidi" w:cstheme="majorBidi"/>
          <w:sz w:val="24"/>
          <w:szCs w:val="24"/>
          <w:lang w:bidi="ar-JO"/>
        </w:rPr>
        <w:t xml:space="preserve"> (14 years old with physical disability), who is forced to go to the “Junior </w:t>
      </w:r>
      <w:proofErr w:type="spellStart"/>
      <w:r w:rsidR="00607E6A" w:rsidRPr="00D27940">
        <w:rPr>
          <w:rFonts w:asciiTheme="majorBidi" w:hAnsiTheme="majorBidi" w:cstheme="majorBidi"/>
          <w:sz w:val="24"/>
          <w:szCs w:val="24"/>
          <w:lang w:bidi="ar-JO"/>
        </w:rPr>
        <w:t>Annab</w:t>
      </w:r>
      <w:proofErr w:type="spellEnd"/>
      <w:r w:rsidR="00607E6A" w:rsidRPr="00D27940">
        <w:rPr>
          <w:rFonts w:asciiTheme="majorBidi" w:hAnsiTheme="majorBidi" w:cstheme="majorBidi"/>
          <w:sz w:val="24"/>
          <w:szCs w:val="24"/>
          <w:lang w:bidi="ar-JO"/>
        </w:rPr>
        <w:t>” school, west of the city of Al-</w:t>
      </w:r>
      <w:proofErr w:type="spellStart"/>
      <w:r w:rsidR="00607E6A" w:rsidRPr="00D27940">
        <w:rPr>
          <w:rFonts w:asciiTheme="majorBidi" w:hAnsiTheme="majorBidi" w:cstheme="majorBidi"/>
          <w:sz w:val="24"/>
          <w:szCs w:val="24"/>
          <w:lang w:bidi="ar-JO"/>
        </w:rPr>
        <w:t>Dhahiriya</w:t>
      </w:r>
      <w:proofErr w:type="spellEnd"/>
      <w:r w:rsidR="00607E6A" w:rsidRPr="00D27940">
        <w:rPr>
          <w:rFonts w:asciiTheme="majorBidi" w:hAnsiTheme="majorBidi" w:cstheme="majorBidi"/>
          <w:sz w:val="24"/>
          <w:szCs w:val="24"/>
          <w:lang w:bidi="ar-JO"/>
        </w:rPr>
        <w:t>, in a “non-electric” wheelchair for a long distance. Forcing the parents to send a family member to drive him daily to school; and the child Muhammad and the parents confirmed that Muhammad fell from his wheelchair several times on the ground, which caused him harm as a result of the inability of the parents to repair his old electrical wheelchair nor to buy a new electric wheelchair. Schools in Al-</w:t>
      </w:r>
      <w:proofErr w:type="spellStart"/>
      <w:r w:rsidR="00607E6A" w:rsidRPr="00D27940">
        <w:rPr>
          <w:rFonts w:asciiTheme="majorBidi" w:hAnsiTheme="majorBidi" w:cstheme="majorBidi"/>
          <w:sz w:val="24"/>
          <w:szCs w:val="24"/>
          <w:lang w:bidi="ar-JO"/>
        </w:rPr>
        <w:t>Dhahiriya</w:t>
      </w:r>
      <w:proofErr w:type="spellEnd"/>
      <w:r w:rsidR="00607E6A" w:rsidRPr="00D27940">
        <w:rPr>
          <w:rFonts w:asciiTheme="majorBidi" w:hAnsiTheme="majorBidi" w:cstheme="majorBidi"/>
          <w:sz w:val="24"/>
          <w:szCs w:val="24"/>
          <w:lang w:bidi="ar-JO"/>
        </w:rPr>
        <w:t xml:space="preserve"> and other places are not accessible nor inclusive, do not have "resource rooms, nor qualified teachers to implement the inclusive education policy.</w:t>
      </w:r>
    </w:p>
    <w:p w14:paraId="0CBE62B2" w14:textId="23FDF5FD" w:rsidR="00607E6A" w:rsidRPr="00D27940" w:rsidRDefault="00D27940" w:rsidP="00D27940">
      <w:pPr>
        <w:tabs>
          <w:tab w:val="left" w:pos="7350"/>
        </w:tabs>
        <w:ind w:left="360"/>
        <w:jc w:val="both"/>
        <w:rPr>
          <w:rFonts w:asciiTheme="majorBidi" w:hAnsiTheme="majorBidi" w:cstheme="majorBidi"/>
          <w:b/>
          <w:bCs/>
          <w:sz w:val="24"/>
          <w:szCs w:val="24"/>
          <w:lang w:bidi="ar-JO"/>
        </w:rPr>
      </w:pPr>
      <w:r>
        <w:rPr>
          <w:rFonts w:asciiTheme="majorBidi" w:hAnsiTheme="majorBidi" w:cstheme="majorBidi"/>
          <w:b/>
          <w:bCs/>
          <w:sz w:val="24"/>
          <w:szCs w:val="24"/>
          <w:lang w:bidi="ar-JO"/>
        </w:rPr>
        <w:t>40</w:t>
      </w:r>
      <w:r w:rsidR="00607E6A" w:rsidRPr="00D27940">
        <w:rPr>
          <w:rFonts w:asciiTheme="majorBidi" w:hAnsiTheme="majorBidi" w:cstheme="majorBidi"/>
          <w:b/>
          <w:bCs/>
          <w:sz w:val="24"/>
          <w:szCs w:val="24"/>
          <w:lang w:bidi="ar-JO"/>
        </w:rPr>
        <w:t xml:space="preserve">. </w:t>
      </w:r>
      <w:r w:rsidR="00B66256" w:rsidRPr="00D27940">
        <w:rPr>
          <w:rFonts w:asciiTheme="majorBidi" w:hAnsiTheme="majorBidi" w:cstheme="majorBidi"/>
          <w:b/>
          <w:bCs/>
          <w:sz w:val="24"/>
          <w:szCs w:val="24"/>
          <w:lang w:bidi="ar-JO"/>
        </w:rPr>
        <w:t>QADER</w:t>
      </w:r>
      <w:r w:rsidR="00607E6A" w:rsidRPr="00D27940">
        <w:rPr>
          <w:rFonts w:asciiTheme="majorBidi" w:hAnsiTheme="majorBidi" w:cstheme="majorBidi"/>
          <w:b/>
          <w:bCs/>
          <w:sz w:val="24"/>
          <w:szCs w:val="24"/>
          <w:lang w:bidi="ar-JO"/>
        </w:rPr>
        <w:t xml:space="preserve"> recommends the</w:t>
      </w:r>
      <w:r w:rsidR="0069015D">
        <w:rPr>
          <w:rFonts w:asciiTheme="majorBidi" w:hAnsiTheme="majorBidi" w:cstheme="majorBidi"/>
          <w:b/>
          <w:bCs/>
          <w:sz w:val="24"/>
          <w:szCs w:val="24"/>
          <w:lang w:bidi="ar-JO"/>
        </w:rPr>
        <w:t xml:space="preserve"> esteemed</w:t>
      </w:r>
      <w:r w:rsidR="00607E6A" w:rsidRPr="00D27940">
        <w:rPr>
          <w:rFonts w:asciiTheme="majorBidi" w:hAnsiTheme="majorBidi" w:cstheme="majorBidi"/>
          <w:b/>
          <w:bCs/>
          <w:sz w:val="24"/>
          <w:szCs w:val="24"/>
          <w:lang w:bidi="ar-JO"/>
        </w:rPr>
        <w:t xml:space="preserve"> Committee </w:t>
      </w:r>
      <w:r w:rsidR="0069015D">
        <w:rPr>
          <w:rFonts w:asciiTheme="majorBidi" w:hAnsiTheme="majorBidi" w:cstheme="majorBidi"/>
          <w:b/>
          <w:bCs/>
          <w:sz w:val="24"/>
          <w:szCs w:val="24"/>
          <w:lang w:bidi="ar-JO"/>
        </w:rPr>
        <w:t xml:space="preserve">to </w:t>
      </w:r>
      <w:r w:rsidR="00607E6A" w:rsidRPr="00D27940">
        <w:rPr>
          <w:rFonts w:asciiTheme="majorBidi" w:hAnsiTheme="majorBidi" w:cstheme="majorBidi"/>
          <w:b/>
          <w:bCs/>
          <w:sz w:val="24"/>
          <w:szCs w:val="24"/>
          <w:lang w:bidi="ar-JO"/>
        </w:rPr>
        <w:t xml:space="preserve">request the State of Palestine to provide detailed information and disaggregated data on the extent of enforcement of the inclusive education policy approved by the Palestinian Ministry of Education in 2015 and the General Education Law by Decree of 2017 and confirmed by the CRPD, including </w:t>
      </w:r>
      <w:r w:rsidR="00607E6A" w:rsidRPr="00D27940">
        <w:rPr>
          <w:rFonts w:asciiTheme="majorBidi" w:hAnsiTheme="majorBidi" w:cstheme="majorBidi"/>
          <w:b/>
          <w:bCs/>
          <w:sz w:val="24"/>
          <w:szCs w:val="24"/>
          <w:lang w:bidi="ar-JO"/>
        </w:rPr>
        <w:lastRenderedPageBreak/>
        <w:t>the “budget allocations” to enforce the inclusive education policy, and progress achieved since acceding to the CRPD in early 2014; as well as detailed information and disaggregated data on the availability of reasonable accommodation, accessibility and inclusion in schools, the allocated budgets, the extent to which they take individual differences into account, and the number of teachers with disabilities.</w:t>
      </w:r>
    </w:p>
    <w:p w14:paraId="7EDD0B72" w14:textId="32D1B08F" w:rsidR="00607E6A" w:rsidRPr="00CD436C" w:rsidRDefault="00607E6A" w:rsidP="00D27940">
      <w:pPr>
        <w:tabs>
          <w:tab w:val="left" w:pos="7350"/>
        </w:tabs>
        <w:ind w:left="360"/>
        <w:jc w:val="both"/>
        <w:rPr>
          <w:rFonts w:asciiTheme="majorBidi" w:hAnsiTheme="majorBidi" w:cstheme="majorBidi"/>
          <w:b/>
          <w:bCs/>
          <w:sz w:val="24"/>
          <w:szCs w:val="24"/>
          <w:lang w:bidi="ar-JO"/>
        </w:rPr>
      </w:pPr>
      <w:r w:rsidRPr="00CD436C">
        <w:rPr>
          <w:rFonts w:asciiTheme="majorBidi" w:hAnsiTheme="majorBidi" w:cstheme="majorBidi"/>
          <w:b/>
          <w:bCs/>
          <w:sz w:val="24"/>
          <w:szCs w:val="24"/>
          <w:lang w:bidi="ar-JO"/>
        </w:rPr>
        <w:t>(</w:t>
      </w:r>
      <w:r w:rsidR="00B66256" w:rsidRPr="00CD436C">
        <w:rPr>
          <w:rFonts w:asciiTheme="majorBidi" w:hAnsiTheme="majorBidi" w:cstheme="majorBidi"/>
          <w:b/>
          <w:bCs/>
          <w:sz w:val="24"/>
          <w:szCs w:val="24"/>
          <w:lang w:bidi="ar-JO"/>
        </w:rPr>
        <w:t>12</w:t>
      </w:r>
      <w:r w:rsidRPr="00CD436C">
        <w:rPr>
          <w:rFonts w:asciiTheme="majorBidi" w:hAnsiTheme="majorBidi" w:cstheme="majorBidi"/>
          <w:b/>
          <w:bCs/>
          <w:sz w:val="24"/>
          <w:szCs w:val="24"/>
          <w:lang w:bidi="ar-JO"/>
        </w:rPr>
        <w:t>) The right to health and the health insurance system (Article 25)</w:t>
      </w:r>
    </w:p>
    <w:p w14:paraId="010D0AE1" w14:textId="0F49A21B" w:rsidR="006C117E" w:rsidRPr="00D27940" w:rsidRDefault="00D27940" w:rsidP="00D27940">
      <w:pPr>
        <w:tabs>
          <w:tab w:val="left" w:pos="7350"/>
        </w:tabs>
        <w:ind w:left="360"/>
        <w:jc w:val="both"/>
        <w:rPr>
          <w:rFonts w:asciiTheme="majorBidi" w:hAnsiTheme="majorBidi" w:cstheme="majorBidi"/>
          <w:sz w:val="24"/>
          <w:szCs w:val="24"/>
          <w:lang w:bidi="ar-JO"/>
        </w:rPr>
      </w:pPr>
      <w:r>
        <w:rPr>
          <w:rFonts w:asciiTheme="majorBidi" w:hAnsiTheme="majorBidi" w:cstheme="majorBidi"/>
          <w:sz w:val="24"/>
          <w:szCs w:val="24"/>
          <w:lang w:bidi="ar-JO"/>
        </w:rPr>
        <w:t>41</w:t>
      </w:r>
      <w:r w:rsidR="00607E6A" w:rsidRPr="00D27940">
        <w:rPr>
          <w:rFonts w:asciiTheme="majorBidi" w:hAnsiTheme="majorBidi" w:cstheme="majorBidi"/>
          <w:sz w:val="24"/>
          <w:szCs w:val="24"/>
          <w:lang w:bidi="ar-JO"/>
        </w:rPr>
        <w:t xml:space="preserve">. The Palestinian government approved the (comprehensive free) government health insurance system for persons with disabilities No. (2) of 2021,  after a peaceful sit-in was carried out by five persons with disabilities (3 with vision impairment and 2 with physical disability) inside the headquarters of the suspended Palestinian Legislative Council in Ramallah for 64 days in a row, day and night in very bad conditions in winter and the government’s negligence </w:t>
      </w:r>
      <w:r w:rsidR="00B66256" w:rsidRPr="00D27940">
        <w:rPr>
          <w:rFonts w:asciiTheme="majorBidi" w:hAnsiTheme="majorBidi" w:cstheme="majorBidi"/>
          <w:sz w:val="24"/>
          <w:szCs w:val="24"/>
          <w:lang w:bidi="ar-JO"/>
        </w:rPr>
        <w:t>i</w:t>
      </w:r>
      <w:r w:rsidR="00607E6A" w:rsidRPr="00D27940">
        <w:rPr>
          <w:rFonts w:asciiTheme="majorBidi" w:hAnsiTheme="majorBidi" w:cstheme="majorBidi"/>
          <w:sz w:val="24"/>
          <w:szCs w:val="24"/>
          <w:lang w:bidi="ar-JO"/>
        </w:rPr>
        <w:t>n catering to their needs during the sit-in. The sit-in ended with the government’s approval of aforementioned health insurance system.</w:t>
      </w:r>
      <w:r w:rsidR="00265A7E" w:rsidRPr="00D27940">
        <w:rPr>
          <w:rFonts w:asciiTheme="majorBidi" w:hAnsiTheme="majorBidi" w:cstheme="majorBidi"/>
          <w:sz w:val="24"/>
          <w:szCs w:val="24"/>
          <w:lang w:bidi="ar-JO"/>
        </w:rPr>
        <w:t xml:space="preserve"> </w:t>
      </w:r>
      <w:r w:rsidR="00607E6A" w:rsidRPr="00D27940">
        <w:rPr>
          <w:rFonts w:asciiTheme="majorBidi" w:hAnsiTheme="majorBidi" w:cstheme="majorBidi"/>
          <w:sz w:val="24"/>
          <w:szCs w:val="24"/>
          <w:lang w:bidi="ar-JO"/>
        </w:rPr>
        <w:t>According to the indicators of the Palestinian Ministry of Health, the number of persons with disabilities covered by government health insurance is approximately (17,000) i.e. approximately 7%, whereas the percentage is less according to the indicators of the disability sector. The government health insurance system for persons with disabilities 2/2021 is the "only" legislative achievement for persons with disabilities since the adoption of the Rights of Persons with Disabilities Law in 1999. This new system includes "comprehensive and free" preventive, diagnostic, curative and rehabilitative health services for persons with disabilities and defines the "</w:t>
      </w:r>
      <w:r w:rsidR="00265A7E" w:rsidRPr="00D27940">
        <w:rPr>
          <w:rFonts w:asciiTheme="majorBidi" w:hAnsiTheme="majorBidi" w:cstheme="majorBidi"/>
          <w:sz w:val="24"/>
          <w:szCs w:val="24"/>
          <w:lang w:val="en-US" w:bidi="ar-JO"/>
        </w:rPr>
        <w:t>e</w:t>
      </w:r>
      <w:r w:rsidR="00370016" w:rsidRPr="00D27940">
        <w:rPr>
          <w:rFonts w:asciiTheme="majorBidi" w:hAnsiTheme="majorBidi" w:cstheme="majorBidi"/>
          <w:sz w:val="24"/>
          <w:szCs w:val="24"/>
          <w:lang w:val="en-US" w:bidi="ar-JO"/>
        </w:rPr>
        <w:t>ntitlement</w:t>
      </w:r>
      <w:r w:rsidR="00265A7E" w:rsidRPr="00D27940">
        <w:rPr>
          <w:rFonts w:asciiTheme="majorBidi" w:hAnsiTheme="majorBidi" w:cstheme="majorBidi"/>
          <w:sz w:val="24"/>
          <w:szCs w:val="24"/>
          <w:lang w:val="en-US" w:bidi="ar-JO"/>
        </w:rPr>
        <w:t xml:space="preserve"> </w:t>
      </w:r>
      <w:r w:rsidR="00607E6A" w:rsidRPr="00D27940">
        <w:rPr>
          <w:rFonts w:asciiTheme="majorBidi" w:hAnsiTheme="majorBidi" w:cstheme="majorBidi"/>
          <w:sz w:val="24"/>
          <w:szCs w:val="24"/>
          <w:lang w:bidi="ar-JO"/>
        </w:rPr>
        <w:t>criterion" to benefit from those services according to the “definition of disability” in the new system, which is fully derived from that of the CRPD. The system stipulates the issuance of a permanent and free health insurance card for persons with disabilities from the nearest health center; making health centers accessible to meet the requirements of persons with disabilities; awareness raising and training for medical staff on methods of communication and dealing with persons with disabilities; providing health centers with sign language interpreters; the establishment of a database by the Ministry of Health of all services provided to persons with disabilities and their families under this system, as well as mechanisms for submitting complaints and responding to them in writing in an accessible format for persons with disabilities to access; the publishing of quarterly and annual reports by the Ministry of Health illustrating the results of enforcing the provisions of th</w:t>
      </w:r>
      <w:r w:rsidR="00145856" w:rsidRPr="00D27940">
        <w:rPr>
          <w:rFonts w:asciiTheme="majorBidi" w:hAnsiTheme="majorBidi" w:cstheme="majorBidi"/>
          <w:sz w:val="24"/>
          <w:szCs w:val="24"/>
          <w:lang w:bidi="ar-JO"/>
        </w:rPr>
        <w:t>e</w:t>
      </w:r>
      <w:r w:rsidR="00607E6A" w:rsidRPr="00D27940">
        <w:rPr>
          <w:rFonts w:asciiTheme="majorBidi" w:hAnsiTheme="majorBidi" w:cstheme="majorBidi"/>
          <w:sz w:val="24"/>
          <w:szCs w:val="24"/>
          <w:lang w:bidi="ar-JO"/>
        </w:rPr>
        <w:t xml:space="preserve"> system; And the appointment of “judicial control officers” by the Minister of Health to monitor the proper implementation of the provisions of th</w:t>
      </w:r>
      <w:r w:rsidR="00145856" w:rsidRPr="00D27940">
        <w:rPr>
          <w:rFonts w:asciiTheme="majorBidi" w:hAnsiTheme="majorBidi" w:cstheme="majorBidi"/>
          <w:sz w:val="24"/>
          <w:szCs w:val="24"/>
          <w:lang w:bidi="ar-JO"/>
        </w:rPr>
        <w:t>e</w:t>
      </w:r>
      <w:r w:rsidR="00607E6A" w:rsidRPr="00D27940">
        <w:rPr>
          <w:rFonts w:asciiTheme="majorBidi" w:hAnsiTheme="majorBidi" w:cstheme="majorBidi"/>
          <w:sz w:val="24"/>
          <w:szCs w:val="24"/>
          <w:lang w:bidi="ar-JO"/>
        </w:rPr>
        <w:t xml:space="preserve"> system</w:t>
      </w:r>
      <w:r w:rsidR="005419DB" w:rsidRPr="00D27940">
        <w:rPr>
          <w:rFonts w:asciiTheme="majorBidi" w:hAnsiTheme="majorBidi" w:cstheme="majorBidi"/>
          <w:sz w:val="24"/>
          <w:szCs w:val="24"/>
          <w:lang w:bidi="ar-JO"/>
        </w:rPr>
        <w:t>,</w:t>
      </w:r>
      <w:r w:rsidR="00607E6A" w:rsidRPr="00D27940">
        <w:rPr>
          <w:rFonts w:asciiTheme="majorBidi" w:hAnsiTheme="majorBidi" w:cstheme="majorBidi"/>
          <w:sz w:val="24"/>
          <w:szCs w:val="24"/>
          <w:lang w:bidi="ar-JO"/>
        </w:rPr>
        <w:t xml:space="preserve"> control and follow up on violations of its provisions. </w:t>
      </w:r>
      <w:r w:rsidR="00B66256" w:rsidRPr="00D27940">
        <w:rPr>
          <w:rFonts w:asciiTheme="majorBidi" w:hAnsiTheme="majorBidi" w:cstheme="majorBidi"/>
          <w:sz w:val="24"/>
          <w:szCs w:val="24"/>
          <w:lang w:bidi="ar-JO"/>
        </w:rPr>
        <w:t>QADER</w:t>
      </w:r>
      <w:r w:rsidR="00607E6A" w:rsidRPr="00D27940">
        <w:rPr>
          <w:rFonts w:asciiTheme="majorBidi" w:hAnsiTheme="majorBidi" w:cstheme="majorBidi"/>
          <w:sz w:val="24"/>
          <w:szCs w:val="24"/>
          <w:lang w:bidi="ar-JO"/>
        </w:rPr>
        <w:t xml:space="preserve"> confirms to your esteemed Committee that the health insurance system for persons with disabilities 2/2021 has not been enforced yet, and all its legal provisions have not been complied with by the government and the Ministry of Health. The committees stipulated by the system (the committee for the purchase of medicines and nutritional supplements that are not available in the Ministry of Health, and the multi-disciplinary committee for identifying the comprehensive services persons with disabilities are entitled to) have not been formed yet by the Ministry of Health, and the monitoring mechanisms have not been activated nor have the monitoring reports been published as stipulated by the system, nor have Judicial Control Officers been appointed to supervise its rulings. Recently, on 12/14/2022, the Ministry of </w:t>
      </w:r>
      <w:r w:rsidR="00607E6A" w:rsidRPr="00D27940">
        <w:rPr>
          <w:rFonts w:asciiTheme="majorBidi" w:hAnsiTheme="majorBidi" w:cstheme="majorBidi"/>
          <w:sz w:val="24"/>
          <w:szCs w:val="24"/>
          <w:lang w:bidi="ar-JO"/>
        </w:rPr>
        <w:lastRenderedPageBreak/>
        <w:t xml:space="preserve">Health approved an "entitlement criterion" for persons with disabilities to benefit from the system </w:t>
      </w:r>
      <w:r w:rsidR="00B17A73" w:rsidRPr="00D27940">
        <w:rPr>
          <w:rFonts w:asciiTheme="majorBidi" w:hAnsiTheme="majorBidi" w:cstheme="majorBidi"/>
          <w:sz w:val="24"/>
          <w:szCs w:val="24"/>
          <w:lang w:bidi="ar-JO"/>
        </w:rPr>
        <w:t xml:space="preserve">that </w:t>
      </w:r>
      <w:r w:rsidR="00607E6A" w:rsidRPr="00D27940">
        <w:rPr>
          <w:rFonts w:asciiTheme="majorBidi" w:hAnsiTheme="majorBidi" w:cstheme="majorBidi"/>
          <w:sz w:val="24"/>
          <w:szCs w:val="24"/>
          <w:lang w:bidi="ar-JO"/>
        </w:rPr>
        <w:t>contraven</w:t>
      </w:r>
      <w:r w:rsidR="00B17A73" w:rsidRPr="00D27940">
        <w:rPr>
          <w:rFonts w:asciiTheme="majorBidi" w:hAnsiTheme="majorBidi" w:cstheme="majorBidi"/>
          <w:sz w:val="24"/>
          <w:szCs w:val="24"/>
          <w:lang w:bidi="ar-JO"/>
        </w:rPr>
        <w:t>es</w:t>
      </w:r>
      <w:r w:rsidR="00607E6A" w:rsidRPr="00D27940">
        <w:rPr>
          <w:rFonts w:asciiTheme="majorBidi" w:hAnsiTheme="majorBidi" w:cstheme="majorBidi"/>
          <w:sz w:val="24"/>
          <w:szCs w:val="24"/>
          <w:lang w:bidi="ar-JO"/>
        </w:rPr>
        <w:t xml:space="preserve"> the definition of disability </w:t>
      </w:r>
      <w:r w:rsidR="00C94571" w:rsidRPr="00D27940">
        <w:rPr>
          <w:rFonts w:asciiTheme="majorBidi" w:hAnsiTheme="majorBidi" w:cstheme="majorBidi"/>
          <w:sz w:val="24"/>
          <w:szCs w:val="24"/>
          <w:lang w:bidi="ar-JO"/>
        </w:rPr>
        <w:t xml:space="preserve">included </w:t>
      </w:r>
      <w:r w:rsidR="00607E6A" w:rsidRPr="00D27940">
        <w:rPr>
          <w:rFonts w:asciiTheme="majorBidi" w:hAnsiTheme="majorBidi" w:cstheme="majorBidi"/>
          <w:sz w:val="24"/>
          <w:szCs w:val="24"/>
          <w:lang w:bidi="ar-JO"/>
        </w:rPr>
        <w:t>in the system and the</w:t>
      </w:r>
      <w:r w:rsidR="005419DB" w:rsidRPr="00D27940">
        <w:rPr>
          <w:rFonts w:asciiTheme="majorBidi" w:hAnsiTheme="majorBidi" w:cstheme="majorBidi"/>
          <w:sz w:val="24"/>
          <w:szCs w:val="24"/>
          <w:lang w:bidi="ar-JO"/>
        </w:rPr>
        <w:t xml:space="preserve"> CRPD</w:t>
      </w:r>
      <w:r w:rsidR="00607E6A" w:rsidRPr="00D27940">
        <w:rPr>
          <w:rFonts w:asciiTheme="majorBidi" w:hAnsiTheme="majorBidi" w:cstheme="majorBidi"/>
          <w:sz w:val="24"/>
          <w:szCs w:val="24"/>
          <w:lang w:bidi="ar-JO"/>
        </w:rPr>
        <w:t xml:space="preserve">. As a result, thousands of persons with disabilities were deprived of benefiting from the provisions of the system. </w:t>
      </w:r>
    </w:p>
    <w:p w14:paraId="6C6713F5" w14:textId="2DF98A10" w:rsidR="00607E6A" w:rsidRPr="00D27940" w:rsidRDefault="00B66256" w:rsidP="00D27940">
      <w:pPr>
        <w:tabs>
          <w:tab w:val="left" w:pos="7350"/>
        </w:tabs>
        <w:ind w:left="360"/>
        <w:jc w:val="both"/>
        <w:rPr>
          <w:rFonts w:asciiTheme="majorBidi" w:hAnsiTheme="majorBidi" w:cstheme="majorBidi"/>
          <w:b/>
          <w:bCs/>
          <w:sz w:val="24"/>
          <w:szCs w:val="24"/>
          <w:lang w:bidi="ar-JO"/>
        </w:rPr>
      </w:pPr>
      <w:r w:rsidRPr="00D27940">
        <w:rPr>
          <w:rFonts w:asciiTheme="majorBidi" w:hAnsiTheme="majorBidi" w:cstheme="majorBidi"/>
          <w:b/>
          <w:bCs/>
          <w:sz w:val="24"/>
          <w:szCs w:val="24"/>
          <w:lang w:bidi="ar-JO"/>
        </w:rPr>
        <w:t>QADER</w:t>
      </w:r>
      <w:r w:rsidR="006C117E" w:rsidRPr="00D27940">
        <w:rPr>
          <w:rFonts w:asciiTheme="majorBidi" w:hAnsiTheme="majorBidi" w:cstheme="majorBidi"/>
          <w:b/>
          <w:bCs/>
          <w:sz w:val="24"/>
          <w:szCs w:val="24"/>
          <w:lang w:bidi="ar-JO"/>
        </w:rPr>
        <w:t xml:space="preserve"> recommends </w:t>
      </w:r>
      <w:r w:rsidR="00607E6A" w:rsidRPr="00D27940">
        <w:rPr>
          <w:rFonts w:asciiTheme="majorBidi" w:hAnsiTheme="majorBidi" w:cstheme="majorBidi"/>
          <w:b/>
          <w:bCs/>
          <w:sz w:val="24"/>
          <w:szCs w:val="24"/>
          <w:lang w:bidi="ar-JO"/>
        </w:rPr>
        <w:t xml:space="preserve">the </w:t>
      </w:r>
      <w:r w:rsidR="0069015D">
        <w:rPr>
          <w:rFonts w:asciiTheme="majorBidi" w:hAnsiTheme="majorBidi" w:cstheme="majorBidi"/>
          <w:b/>
          <w:bCs/>
          <w:sz w:val="24"/>
          <w:szCs w:val="24"/>
          <w:lang w:bidi="ar-JO"/>
        </w:rPr>
        <w:t xml:space="preserve">esteemed </w:t>
      </w:r>
      <w:r w:rsidR="00607E6A" w:rsidRPr="00D27940">
        <w:rPr>
          <w:rFonts w:asciiTheme="majorBidi" w:hAnsiTheme="majorBidi" w:cstheme="majorBidi"/>
          <w:b/>
          <w:bCs/>
          <w:sz w:val="24"/>
          <w:szCs w:val="24"/>
          <w:lang w:bidi="ar-JO"/>
        </w:rPr>
        <w:t xml:space="preserve">Committee </w:t>
      </w:r>
      <w:r w:rsidR="0069015D">
        <w:rPr>
          <w:rFonts w:asciiTheme="majorBidi" w:hAnsiTheme="majorBidi" w:cstheme="majorBidi"/>
          <w:b/>
          <w:bCs/>
          <w:sz w:val="24"/>
          <w:szCs w:val="24"/>
          <w:lang w:bidi="ar-JO"/>
        </w:rPr>
        <w:t xml:space="preserve">to </w:t>
      </w:r>
      <w:r w:rsidR="00607E6A" w:rsidRPr="00D27940">
        <w:rPr>
          <w:rFonts w:asciiTheme="majorBidi" w:hAnsiTheme="majorBidi" w:cstheme="majorBidi"/>
          <w:b/>
          <w:bCs/>
          <w:sz w:val="24"/>
          <w:szCs w:val="24"/>
          <w:lang w:bidi="ar-JO"/>
        </w:rPr>
        <w:t>request the State of Palestine to indicate the progress made in applying the “</w:t>
      </w:r>
      <w:r w:rsidR="0076206A" w:rsidRPr="00D27940">
        <w:rPr>
          <w:rFonts w:asciiTheme="majorBidi" w:hAnsiTheme="majorBidi" w:cstheme="majorBidi"/>
          <w:b/>
          <w:bCs/>
          <w:sz w:val="24"/>
          <w:szCs w:val="24"/>
          <w:lang w:bidi="ar-JO"/>
        </w:rPr>
        <w:t xml:space="preserve">entitlement </w:t>
      </w:r>
      <w:r w:rsidR="00607E6A" w:rsidRPr="00D27940">
        <w:rPr>
          <w:rFonts w:asciiTheme="majorBidi" w:hAnsiTheme="majorBidi" w:cstheme="majorBidi"/>
          <w:b/>
          <w:bCs/>
          <w:sz w:val="24"/>
          <w:szCs w:val="24"/>
          <w:lang w:bidi="ar-JO"/>
        </w:rPr>
        <w:t xml:space="preserve">criterion” </w:t>
      </w:r>
      <w:r w:rsidR="00DB49CF" w:rsidRPr="00D27940">
        <w:rPr>
          <w:rFonts w:asciiTheme="majorBidi" w:hAnsiTheme="majorBidi" w:cstheme="majorBidi"/>
          <w:b/>
          <w:bCs/>
          <w:sz w:val="24"/>
          <w:szCs w:val="24"/>
          <w:lang w:bidi="ar-JO"/>
        </w:rPr>
        <w:t>in the Government</w:t>
      </w:r>
      <w:r w:rsidR="00607E6A" w:rsidRPr="00D27940">
        <w:rPr>
          <w:rFonts w:asciiTheme="majorBidi" w:hAnsiTheme="majorBidi" w:cstheme="majorBidi"/>
          <w:b/>
          <w:bCs/>
          <w:sz w:val="24"/>
          <w:szCs w:val="24"/>
          <w:lang w:bidi="ar-JO"/>
        </w:rPr>
        <w:t xml:space="preserve"> Health Insurance System for Persons with Disabilities </w:t>
      </w:r>
      <w:r w:rsidR="00DB49CF" w:rsidRPr="00D27940">
        <w:rPr>
          <w:rFonts w:asciiTheme="majorBidi" w:hAnsiTheme="majorBidi" w:cstheme="majorBidi"/>
          <w:b/>
          <w:bCs/>
          <w:sz w:val="24"/>
          <w:szCs w:val="24"/>
          <w:lang w:bidi="ar-JO"/>
        </w:rPr>
        <w:t>2/</w:t>
      </w:r>
      <w:r w:rsidR="00607E6A" w:rsidRPr="00D27940">
        <w:rPr>
          <w:rFonts w:asciiTheme="majorBidi" w:hAnsiTheme="majorBidi" w:cstheme="majorBidi"/>
          <w:b/>
          <w:bCs/>
          <w:sz w:val="24"/>
          <w:szCs w:val="24"/>
          <w:lang w:bidi="ar-JO"/>
        </w:rPr>
        <w:t xml:space="preserve">2021 and the extent to which it is consistent with the definition of disability </w:t>
      </w:r>
      <w:r w:rsidR="00364C64" w:rsidRPr="00D27940">
        <w:rPr>
          <w:rFonts w:asciiTheme="majorBidi" w:hAnsiTheme="majorBidi" w:cstheme="majorBidi"/>
          <w:b/>
          <w:bCs/>
          <w:sz w:val="24"/>
          <w:szCs w:val="24"/>
          <w:lang w:bidi="ar-JO"/>
        </w:rPr>
        <w:t xml:space="preserve">included </w:t>
      </w:r>
      <w:r w:rsidR="00607E6A" w:rsidRPr="00D27940">
        <w:rPr>
          <w:rFonts w:asciiTheme="majorBidi" w:hAnsiTheme="majorBidi" w:cstheme="majorBidi"/>
          <w:b/>
          <w:bCs/>
          <w:sz w:val="24"/>
          <w:szCs w:val="24"/>
          <w:lang w:bidi="ar-JO"/>
        </w:rPr>
        <w:t>in the system and the</w:t>
      </w:r>
      <w:r w:rsidR="00364C64" w:rsidRPr="00D27940">
        <w:rPr>
          <w:rFonts w:asciiTheme="majorBidi" w:hAnsiTheme="majorBidi" w:cstheme="majorBidi"/>
          <w:b/>
          <w:bCs/>
          <w:sz w:val="24"/>
          <w:szCs w:val="24"/>
          <w:lang w:bidi="ar-JO"/>
        </w:rPr>
        <w:t xml:space="preserve"> CRPD</w:t>
      </w:r>
      <w:r w:rsidR="00B20B86" w:rsidRPr="00D27940">
        <w:rPr>
          <w:rFonts w:asciiTheme="majorBidi" w:hAnsiTheme="majorBidi" w:cstheme="majorBidi"/>
          <w:b/>
          <w:bCs/>
          <w:sz w:val="24"/>
          <w:szCs w:val="24"/>
          <w:lang w:bidi="ar-JO"/>
        </w:rPr>
        <w:t>;</w:t>
      </w:r>
      <w:r w:rsidR="00607E6A" w:rsidRPr="00D27940">
        <w:rPr>
          <w:rFonts w:asciiTheme="majorBidi" w:hAnsiTheme="majorBidi" w:cstheme="majorBidi"/>
          <w:b/>
          <w:bCs/>
          <w:sz w:val="24"/>
          <w:szCs w:val="24"/>
          <w:lang w:bidi="ar-JO"/>
        </w:rPr>
        <w:t xml:space="preserve"> And provide detailed information and classified data regarding the progress made in implementing all the provisions and obligations </w:t>
      </w:r>
      <w:r w:rsidR="00B20B86" w:rsidRPr="00D27940">
        <w:rPr>
          <w:rFonts w:asciiTheme="majorBidi" w:hAnsiTheme="majorBidi" w:cstheme="majorBidi"/>
          <w:b/>
          <w:bCs/>
          <w:sz w:val="24"/>
          <w:szCs w:val="24"/>
          <w:lang w:bidi="ar-JO"/>
        </w:rPr>
        <w:t xml:space="preserve">included </w:t>
      </w:r>
      <w:r w:rsidR="00607E6A" w:rsidRPr="00D27940">
        <w:rPr>
          <w:rFonts w:asciiTheme="majorBidi" w:hAnsiTheme="majorBidi" w:cstheme="majorBidi"/>
          <w:b/>
          <w:bCs/>
          <w:sz w:val="24"/>
          <w:szCs w:val="24"/>
          <w:lang w:bidi="ar-JO"/>
        </w:rPr>
        <w:t>in this system</w:t>
      </w:r>
      <w:r w:rsidR="00893E18" w:rsidRPr="00D27940">
        <w:rPr>
          <w:rFonts w:asciiTheme="majorBidi" w:hAnsiTheme="majorBidi" w:cstheme="majorBidi"/>
          <w:b/>
          <w:bCs/>
          <w:sz w:val="24"/>
          <w:szCs w:val="24"/>
          <w:lang w:bidi="ar-JO"/>
        </w:rPr>
        <w:t>,</w:t>
      </w:r>
      <w:r w:rsidR="00607E6A" w:rsidRPr="00D27940">
        <w:rPr>
          <w:rFonts w:asciiTheme="majorBidi" w:hAnsiTheme="majorBidi" w:cstheme="majorBidi"/>
          <w:b/>
          <w:bCs/>
          <w:sz w:val="24"/>
          <w:szCs w:val="24"/>
          <w:lang w:bidi="ar-JO"/>
        </w:rPr>
        <w:t xml:space="preserve"> </w:t>
      </w:r>
      <w:r w:rsidR="00893E18" w:rsidRPr="00D27940">
        <w:rPr>
          <w:rFonts w:asciiTheme="majorBidi" w:hAnsiTheme="majorBidi" w:cstheme="majorBidi"/>
          <w:b/>
          <w:bCs/>
          <w:sz w:val="24"/>
          <w:szCs w:val="24"/>
          <w:lang w:bidi="ar-JO"/>
        </w:rPr>
        <w:t xml:space="preserve">including the establishment of </w:t>
      </w:r>
      <w:r w:rsidR="00F42B2B" w:rsidRPr="00D27940">
        <w:rPr>
          <w:rFonts w:asciiTheme="majorBidi" w:hAnsiTheme="majorBidi" w:cstheme="majorBidi"/>
          <w:b/>
          <w:bCs/>
          <w:sz w:val="24"/>
          <w:szCs w:val="24"/>
          <w:lang w:bidi="ar-JO"/>
        </w:rPr>
        <w:t xml:space="preserve">the committees stipulated by the system, </w:t>
      </w:r>
      <w:r w:rsidR="00607E6A" w:rsidRPr="00D27940">
        <w:rPr>
          <w:rFonts w:asciiTheme="majorBidi" w:hAnsiTheme="majorBidi" w:cstheme="majorBidi"/>
          <w:b/>
          <w:bCs/>
          <w:sz w:val="24"/>
          <w:szCs w:val="24"/>
          <w:lang w:bidi="ar-JO"/>
        </w:rPr>
        <w:t xml:space="preserve">and the number of persons with various disabilities and their families who have benefited from the comprehensive and free health services </w:t>
      </w:r>
      <w:r w:rsidR="00F42B2B" w:rsidRPr="00D27940">
        <w:rPr>
          <w:rFonts w:asciiTheme="majorBidi" w:hAnsiTheme="majorBidi" w:cstheme="majorBidi"/>
          <w:b/>
          <w:bCs/>
          <w:sz w:val="24"/>
          <w:szCs w:val="24"/>
          <w:lang w:bidi="ar-JO"/>
        </w:rPr>
        <w:t xml:space="preserve">of </w:t>
      </w:r>
      <w:r w:rsidR="00607E6A" w:rsidRPr="00D27940">
        <w:rPr>
          <w:rFonts w:asciiTheme="majorBidi" w:hAnsiTheme="majorBidi" w:cstheme="majorBidi"/>
          <w:b/>
          <w:bCs/>
          <w:sz w:val="24"/>
          <w:szCs w:val="24"/>
          <w:lang w:bidi="ar-JO"/>
        </w:rPr>
        <w:t>this system since its approval and publication in the Official Gazette on 25/2 / 2021</w:t>
      </w:r>
      <w:r w:rsidR="00F42B2B" w:rsidRPr="00D27940">
        <w:rPr>
          <w:rFonts w:asciiTheme="majorBidi" w:hAnsiTheme="majorBidi" w:cstheme="majorBidi"/>
          <w:b/>
          <w:bCs/>
          <w:sz w:val="24"/>
          <w:szCs w:val="24"/>
          <w:lang w:bidi="ar-JO"/>
        </w:rPr>
        <w:t>.</w:t>
      </w:r>
    </w:p>
    <w:p w14:paraId="49757D04" w14:textId="7E7D80D7" w:rsidR="00607E6A" w:rsidRPr="00CD436C" w:rsidRDefault="00607E6A" w:rsidP="00D27940">
      <w:pPr>
        <w:tabs>
          <w:tab w:val="left" w:pos="7350"/>
        </w:tabs>
        <w:ind w:left="360"/>
        <w:jc w:val="both"/>
        <w:rPr>
          <w:rFonts w:asciiTheme="majorBidi" w:hAnsiTheme="majorBidi" w:cstheme="majorBidi"/>
          <w:b/>
          <w:bCs/>
          <w:sz w:val="24"/>
          <w:szCs w:val="24"/>
          <w:lang w:bidi="ar-JO"/>
        </w:rPr>
      </w:pPr>
      <w:r w:rsidRPr="00CD436C">
        <w:rPr>
          <w:rFonts w:asciiTheme="majorBidi" w:hAnsiTheme="majorBidi" w:cstheme="majorBidi"/>
          <w:b/>
          <w:bCs/>
          <w:sz w:val="24"/>
          <w:szCs w:val="24"/>
          <w:lang w:bidi="ar-JO"/>
        </w:rPr>
        <w:t>(</w:t>
      </w:r>
      <w:r w:rsidR="00B66256" w:rsidRPr="00CD436C">
        <w:rPr>
          <w:rFonts w:asciiTheme="majorBidi" w:hAnsiTheme="majorBidi" w:cstheme="majorBidi"/>
          <w:b/>
          <w:bCs/>
          <w:sz w:val="24"/>
          <w:szCs w:val="24"/>
          <w:lang w:bidi="ar-JO"/>
        </w:rPr>
        <w:t>13</w:t>
      </w:r>
      <w:r w:rsidRPr="00CD436C">
        <w:rPr>
          <w:rFonts w:asciiTheme="majorBidi" w:hAnsiTheme="majorBidi" w:cstheme="majorBidi"/>
          <w:b/>
          <w:bCs/>
          <w:sz w:val="24"/>
          <w:szCs w:val="24"/>
          <w:lang w:bidi="ar-JO"/>
        </w:rPr>
        <w:t>) Right to work and social protection (Articles 27 and 28)</w:t>
      </w:r>
    </w:p>
    <w:p w14:paraId="3B49CDC2" w14:textId="7E6AFB8D" w:rsidR="00E40DE9" w:rsidRPr="00D27940" w:rsidRDefault="00D27940" w:rsidP="00D27940">
      <w:pPr>
        <w:tabs>
          <w:tab w:val="left" w:pos="7350"/>
        </w:tabs>
        <w:ind w:left="360"/>
        <w:jc w:val="both"/>
        <w:rPr>
          <w:rFonts w:asciiTheme="majorBidi" w:hAnsiTheme="majorBidi" w:cstheme="majorBidi"/>
          <w:sz w:val="24"/>
          <w:szCs w:val="24"/>
          <w:lang w:bidi="ar-JO"/>
        </w:rPr>
      </w:pPr>
      <w:r>
        <w:rPr>
          <w:rFonts w:asciiTheme="majorBidi" w:hAnsiTheme="majorBidi" w:cstheme="majorBidi"/>
          <w:sz w:val="24"/>
          <w:szCs w:val="24"/>
          <w:lang w:bidi="ar-JO"/>
        </w:rPr>
        <w:t>42</w:t>
      </w:r>
      <w:r w:rsidR="00607E6A" w:rsidRPr="00D27940">
        <w:rPr>
          <w:rFonts w:asciiTheme="majorBidi" w:hAnsiTheme="majorBidi" w:cstheme="majorBidi"/>
          <w:sz w:val="24"/>
          <w:szCs w:val="24"/>
          <w:lang w:bidi="ar-JO"/>
        </w:rPr>
        <w:t>. Palestinian legislation</w:t>
      </w:r>
      <w:r w:rsidR="00F22DF2" w:rsidRPr="00D27940">
        <w:rPr>
          <w:rFonts w:asciiTheme="majorBidi" w:hAnsiTheme="majorBidi" w:cstheme="majorBidi"/>
          <w:sz w:val="24"/>
          <w:szCs w:val="24"/>
          <w:lang w:bidi="ar-JO"/>
        </w:rPr>
        <w:t>s</w:t>
      </w:r>
      <w:r w:rsidR="00607E6A" w:rsidRPr="00D27940">
        <w:rPr>
          <w:rFonts w:asciiTheme="majorBidi" w:hAnsiTheme="majorBidi" w:cstheme="majorBidi"/>
          <w:sz w:val="24"/>
          <w:szCs w:val="24"/>
          <w:lang w:bidi="ar-JO"/>
        </w:rPr>
        <w:t xml:space="preserve"> in general, not only the Rights </w:t>
      </w:r>
      <w:r w:rsidR="00F22DF2" w:rsidRPr="00D27940">
        <w:rPr>
          <w:rFonts w:asciiTheme="majorBidi" w:hAnsiTheme="majorBidi" w:cstheme="majorBidi"/>
          <w:sz w:val="24"/>
          <w:szCs w:val="24"/>
          <w:lang w:bidi="ar-JO"/>
        </w:rPr>
        <w:t xml:space="preserve">of Persons with Disabilities </w:t>
      </w:r>
      <w:r w:rsidR="00607E6A" w:rsidRPr="00D27940">
        <w:rPr>
          <w:rFonts w:asciiTheme="majorBidi" w:hAnsiTheme="majorBidi" w:cstheme="majorBidi"/>
          <w:sz w:val="24"/>
          <w:szCs w:val="24"/>
          <w:lang w:bidi="ar-JO"/>
        </w:rPr>
        <w:t>Law of 1999, deal with disability from a medical-charitable perspective</w:t>
      </w:r>
      <w:r w:rsidR="00F22DF2" w:rsidRPr="00D27940">
        <w:rPr>
          <w:rFonts w:asciiTheme="majorBidi" w:hAnsiTheme="majorBidi" w:cstheme="majorBidi"/>
          <w:sz w:val="24"/>
          <w:szCs w:val="24"/>
          <w:lang w:bidi="ar-JO"/>
        </w:rPr>
        <w:t>,</w:t>
      </w:r>
      <w:r w:rsidR="00607E6A" w:rsidRPr="00D27940">
        <w:rPr>
          <w:rFonts w:asciiTheme="majorBidi" w:hAnsiTheme="majorBidi" w:cstheme="majorBidi"/>
          <w:sz w:val="24"/>
          <w:szCs w:val="24"/>
          <w:lang w:bidi="ar-JO"/>
        </w:rPr>
        <w:t xml:space="preserve"> </w:t>
      </w:r>
      <w:r w:rsidR="00F22DF2" w:rsidRPr="00D27940">
        <w:rPr>
          <w:rFonts w:asciiTheme="majorBidi" w:hAnsiTheme="majorBidi" w:cstheme="majorBidi"/>
          <w:sz w:val="24"/>
          <w:szCs w:val="24"/>
          <w:lang w:bidi="ar-JO"/>
        </w:rPr>
        <w:t>e</w:t>
      </w:r>
      <w:r w:rsidR="00607E6A" w:rsidRPr="00D27940">
        <w:rPr>
          <w:rFonts w:asciiTheme="majorBidi" w:hAnsiTheme="majorBidi" w:cstheme="majorBidi"/>
          <w:sz w:val="24"/>
          <w:szCs w:val="24"/>
          <w:lang w:bidi="ar-JO"/>
        </w:rPr>
        <w:t xml:space="preserve">specially in the field of economic and social rights, which leads to deepening the discrimination and marginalization </w:t>
      </w:r>
      <w:r w:rsidR="00F22DF2" w:rsidRPr="00D27940">
        <w:rPr>
          <w:rFonts w:asciiTheme="majorBidi" w:hAnsiTheme="majorBidi" w:cstheme="majorBidi"/>
          <w:sz w:val="24"/>
          <w:szCs w:val="24"/>
          <w:lang w:bidi="ar-JO"/>
        </w:rPr>
        <w:t xml:space="preserve">approach </w:t>
      </w:r>
      <w:r w:rsidR="00607E6A" w:rsidRPr="00D27940">
        <w:rPr>
          <w:rFonts w:asciiTheme="majorBidi" w:hAnsiTheme="majorBidi" w:cstheme="majorBidi"/>
          <w:sz w:val="24"/>
          <w:szCs w:val="24"/>
          <w:lang w:bidi="ar-JO"/>
        </w:rPr>
        <w:t xml:space="preserve">in the system of rights of persons with disabilities, </w:t>
      </w:r>
      <w:r w:rsidR="00F22DF2" w:rsidRPr="00D27940">
        <w:rPr>
          <w:rFonts w:asciiTheme="majorBidi" w:hAnsiTheme="majorBidi" w:cstheme="majorBidi"/>
          <w:sz w:val="24"/>
          <w:szCs w:val="24"/>
          <w:lang w:bidi="ar-JO"/>
        </w:rPr>
        <w:t xml:space="preserve">that </w:t>
      </w:r>
      <w:r w:rsidR="00607E6A" w:rsidRPr="00D27940">
        <w:rPr>
          <w:rFonts w:asciiTheme="majorBidi" w:hAnsiTheme="majorBidi" w:cstheme="majorBidi"/>
          <w:sz w:val="24"/>
          <w:szCs w:val="24"/>
          <w:lang w:bidi="ar-JO"/>
        </w:rPr>
        <w:t xml:space="preserve">expanded in light of the Corona pandemic and the </w:t>
      </w:r>
      <w:r w:rsidR="00F22DF2" w:rsidRPr="00D27940">
        <w:rPr>
          <w:rFonts w:asciiTheme="majorBidi" w:hAnsiTheme="majorBidi" w:cstheme="majorBidi"/>
          <w:sz w:val="24"/>
          <w:szCs w:val="24"/>
          <w:lang w:bidi="ar-JO"/>
        </w:rPr>
        <w:t xml:space="preserve">ongoing </w:t>
      </w:r>
      <w:r w:rsidR="00607E6A" w:rsidRPr="00D27940">
        <w:rPr>
          <w:rFonts w:asciiTheme="majorBidi" w:hAnsiTheme="majorBidi" w:cstheme="majorBidi"/>
          <w:sz w:val="24"/>
          <w:szCs w:val="24"/>
          <w:lang w:bidi="ar-JO"/>
        </w:rPr>
        <w:t xml:space="preserve">emergency </w:t>
      </w:r>
      <w:r w:rsidR="00B94301" w:rsidRPr="00D27940">
        <w:rPr>
          <w:rFonts w:asciiTheme="majorBidi" w:hAnsiTheme="majorBidi" w:cstheme="majorBidi"/>
          <w:sz w:val="24"/>
          <w:szCs w:val="24"/>
          <w:lang w:bidi="ar-JO"/>
        </w:rPr>
        <w:t xml:space="preserve">state </w:t>
      </w:r>
      <w:r w:rsidR="00607E6A" w:rsidRPr="00D27940">
        <w:rPr>
          <w:rFonts w:asciiTheme="majorBidi" w:hAnsiTheme="majorBidi" w:cstheme="majorBidi"/>
          <w:sz w:val="24"/>
          <w:szCs w:val="24"/>
          <w:lang w:bidi="ar-JO"/>
        </w:rPr>
        <w:t xml:space="preserve">since 5/3/2020 in the State of Palestine. The access of persons with disabilities to their basic rights to health, work, education, </w:t>
      </w:r>
      <w:r w:rsidR="001F1FB1" w:rsidRPr="00D27940">
        <w:rPr>
          <w:rFonts w:asciiTheme="majorBidi" w:hAnsiTheme="majorBidi" w:cstheme="majorBidi"/>
          <w:sz w:val="24"/>
          <w:szCs w:val="24"/>
          <w:lang w:bidi="ar-JO"/>
        </w:rPr>
        <w:t xml:space="preserve">tax </w:t>
      </w:r>
      <w:r w:rsidR="00607E6A" w:rsidRPr="00D27940">
        <w:rPr>
          <w:rFonts w:asciiTheme="majorBidi" w:hAnsiTheme="majorBidi" w:cstheme="majorBidi"/>
          <w:sz w:val="24"/>
          <w:szCs w:val="24"/>
          <w:lang w:bidi="ar-JO"/>
        </w:rPr>
        <w:t xml:space="preserve">exemption, and others stipulated in the Rights </w:t>
      </w:r>
      <w:r w:rsidR="00F22DF2" w:rsidRPr="00D27940">
        <w:rPr>
          <w:rFonts w:asciiTheme="majorBidi" w:hAnsiTheme="majorBidi" w:cstheme="majorBidi"/>
          <w:sz w:val="24"/>
          <w:szCs w:val="24"/>
          <w:lang w:bidi="ar-JO"/>
        </w:rPr>
        <w:t xml:space="preserve">of Persons with Disabilities </w:t>
      </w:r>
      <w:r w:rsidR="00607E6A" w:rsidRPr="00D27940">
        <w:rPr>
          <w:rFonts w:asciiTheme="majorBidi" w:hAnsiTheme="majorBidi" w:cstheme="majorBidi"/>
          <w:sz w:val="24"/>
          <w:szCs w:val="24"/>
          <w:lang w:bidi="ar-JO"/>
        </w:rPr>
        <w:t>Law and others must pass through the “Medical Committee” portal at the Ministry of Health as a prerequisite for obtaining their rights. There is no "multi</w:t>
      </w:r>
      <w:r w:rsidR="00567898" w:rsidRPr="00D27940">
        <w:rPr>
          <w:rFonts w:asciiTheme="majorBidi" w:hAnsiTheme="majorBidi" w:cstheme="majorBidi"/>
          <w:sz w:val="24"/>
          <w:szCs w:val="24"/>
          <w:lang w:bidi="ar-JO"/>
        </w:rPr>
        <w:t>-</w:t>
      </w:r>
      <w:r w:rsidR="00607E6A" w:rsidRPr="00D27940">
        <w:rPr>
          <w:rFonts w:asciiTheme="majorBidi" w:hAnsiTheme="majorBidi" w:cstheme="majorBidi"/>
          <w:sz w:val="24"/>
          <w:szCs w:val="24"/>
          <w:lang w:bidi="ar-JO"/>
        </w:rPr>
        <w:t xml:space="preserve">disciplinary committee" according to the type of disability in the Ministry of Health, and the current medical committee looks only at determining the disability </w:t>
      </w:r>
      <w:r w:rsidR="009D6BD6" w:rsidRPr="00D27940">
        <w:rPr>
          <w:rFonts w:asciiTheme="majorBidi" w:hAnsiTheme="majorBidi" w:cstheme="majorBidi"/>
          <w:sz w:val="24"/>
          <w:szCs w:val="24"/>
          <w:lang w:bidi="ar-JO"/>
        </w:rPr>
        <w:t xml:space="preserve">percentage in </w:t>
      </w:r>
      <w:r w:rsidR="00607E6A" w:rsidRPr="00D27940">
        <w:rPr>
          <w:rFonts w:asciiTheme="majorBidi" w:hAnsiTheme="majorBidi" w:cstheme="majorBidi"/>
          <w:sz w:val="24"/>
          <w:szCs w:val="24"/>
          <w:lang w:bidi="ar-JO"/>
        </w:rPr>
        <w:t xml:space="preserve">a medical report. There are no official indicators about the percentage of persons with disabilities in the labor market in the public and private sectors and the extent to which the percentage of at least 5% allocated to persons with disabilities in the Rights of </w:t>
      </w:r>
      <w:r w:rsidR="00567898" w:rsidRPr="00D27940">
        <w:rPr>
          <w:rFonts w:asciiTheme="majorBidi" w:hAnsiTheme="majorBidi" w:cstheme="majorBidi"/>
          <w:sz w:val="24"/>
          <w:szCs w:val="24"/>
          <w:lang w:bidi="ar-JO"/>
        </w:rPr>
        <w:t xml:space="preserve">Persons with Disabilities Law </w:t>
      </w:r>
      <w:r w:rsidR="00607E6A" w:rsidRPr="00D27940">
        <w:rPr>
          <w:rFonts w:asciiTheme="majorBidi" w:hAnsiTheme="majorBidi" w:cstheme="majorBidi"/>
          <w:sz w:val="24"/>
          <w:szCs w:val="24"/>
          <w:lang w:bidi="ar-JO"/>
        </w:rPr>
        <w:t>and other legislations is met. The literature issued by NGOs working in the disability sector for the year 2021 indicates that the percentage of persons with disabilities working in the civil public sector did not exceed (1.22%), and there are no indications about their percentage in every ministry or public institution, n</w:t>
      </w:r>
      <w:r w:rsidR="00D961CD" w:rsidRPr="00D27940">
        <w:rPr>
          <w:rFonts w:asciiTheme="majorBidi" w:hAnsiTheme="majorBidi" w:cstheme="majorBidi"/>
          <w:sz w:val="24"/>
          <w:szCs w:val="24"/>
          <w:lang w:bidi="ar-JO"/>
        </w:rPr>
        <w:t>eithe</w:t>
      </w:r>
      <w:r w:rsidR="00607E6A" w:rsidRPr="00D27940">
        <w:rPr>
          <w:rFonts w:asciiTheme="majorBidi" w:hAnsiTheme="majorBidi" w:cstheme="majorBidi"/>
          <w:sz w:val="24"/>
          <w:szCs w:val="24"/>
          <w:lang w:bidi="ar-JO"/>
        </w:rPr>
        <w:t>r in the military public sector, nor in the private sector. There is no social security for persons with disabilities, despite the affirmation of the amended Palestinian Basic Law in Article (22), paragraph (2), that the State of Palestine guarantees social security services for persons with disabilities, meaning that it is “free by the power of the constitution.” The</w:t>
      </w:r>
      <w:r w:rsidR="009927EB" w:rsidRPr="00D27940">
        <w:rPr>
          <w:rFonts w:asciiTheme="majorBidi" w:hAnsiTheme="majorBidi" w:cstheme="majorBidi"/>
          <w:sz w:val="24"/>
          <w:szCs w:val="24"/>
          <w:lang w:bidi="ar-JO"/>
        </w:rPr>
        <w:t>n</w:t>
      </w:r>
      <w:r w:rsidR="00607E6A" w:rsidRPr="00D27940">
        <w:rPr>
          <w:rFonts w:asciiTheme="majorBidi" w:hAnsiTheme="majorBidi" w:cstheme="majorBidi"/>
          <w:sz w:val="24"/>
          <w:szCs w:val="24"/>
          <w:lang w:bidi="ar-JO"/>
        </w:rPr>
        <w:t xml:space="preserve"> </w:t>
      </w:r>
      <w:r w:rsidR="009927EB" w:rsidRPr="00D27940">
        <w:rPr>
          <w:rFonts w:asciiTheme="majorBidi" w:hAnsiTheme="majorBidi" w:cstheme="majorBidi"/>
          <w:sz w:val="24"/>
          <w:szCs w:val="24"/>
          <w:lang w:bidi="ar-JO"/>
        </w:rPr>
        <w:t xml:space="preserve">the General Social </w:t>
      </w:r>
      <w:r w:rsidR="00607E6A" w:rsidRPr="00D27940">
        <w:rPr>
          <w:rFonts w:asciiTheme="majorBidi" w:hAnsiTheme="majorBidi" w:cstheme="majorBidi"/>
          <w:sz w:val="24"/>
          <w:szCs w:val="24"/>
          <w:lang w:bidi="ar-JO"/>
        </w:rPr>
        <w:t xml:space="preserve">Security Law No. (19) of 2016 </w:t>
      </w:r>
      <w:r w:rsidR="009927EB" w:rsidRPr="00D27940">
        <w:rPr>
          <w:rFonts w:asciiTheme="majorBidi" w:hAnsiTheme="majorBidi" w:cstheme="majorBidi"/>
          <w:sz w:val="24"/>
          <w:szCs w:val="24"/>
          <w:lang w:bidi="ar-JO"/>
        </w:rPr>
        <w:t xml:space="preserve">was canceled </w:t>
      </w:r>
      <w:r w:rsidR="00607E6A" w:rsidRPr="00D27940">
        <w:rPr>
          <w:rFonts w:asciiTheme="majorBidi" w:hAnsiTheme="majorBidi" w:cstheme="majorBidi"/>
          <w:sz w:val="24"/>
          <w:szCs w:val="24"/>
          <w:lang w:bidi="ar-JO"/>
        </w:rPr>
        <w:t xml:space="preserve">in 2019. Executive Regulations No. (40) of 2004 regarding the Rights of Persons with Disabilities </w:t>
      </w:r>
      <w:r w:rsidR="009927EB" w:rsidRPr="00D27940">
        <w:rPr>
          <w:rFonts w:asciiTheme="majorBidi" w:hAnsiTheme="majorBidi" w:cstheme="majorBidi"/>
          <w:sz w:val="24"/>
          <w:szCs w:val="24"/>
          <w:lang w:bidi="ar-JO"/>
        </w:rPr>
        <w:t xml:space="preserve">Law </w:t>
      </w:r>
      <w:r w:rsidR="00607E6A" w:rsidRPr="00D27940">
        <w:rPr>
          <w:rFonts w:asciiTheme="majorBidi" w:hAnsiTheme="majorBidi" w:cstheme="majorBidi"/>
          <w:sz w:val="24"/>
          <w:szCs w:val="24"/>
          <w:lang w:bidi="ar-JO"/>
        </w:rPr>
        <w:t xml:space="preserve">stipulated in Article (12) specifically Paragraph (5) that each company or institution </w:t>
      </w:r>
      <w:r w:rsidR="009927EB" w:rsidRPr="00D27940">
        <w:rPr>
          <w:rFonts w:asciiTheme="majorBidi" w:hAnsiTheme="majorBidi" w:cstheme="majorBidi"/>
          <w:sz w:val="24"/>
          <w:szCs w:val="24"/>
          <w:lang w:bidi="ar-JO"/>
        </w:rPr>
        <w:t xml:space="preserve">that </w:t>
      </w:r>
      <w:r w:rsidR="00607E6A" w:rsidRPr="00D27940">
        <w:rPr>
          <w:rFonts w:asciiTheme="majorBidi" w:hAnsiTheme="majorBidi" w:cstheme="majorBidi"/>
          <w:sz w:val="24"/>
          <w:szCs w:val="24"/>
          <w:lang w:bidi="ar-JO"/>
        </w:rPr>
        <w:t xml:space="preserve">does not employ persons with disabilities according to the percentage </w:t>
      </w:r>
      <w:r w:rsidR="00F3016F" w:rsidRPr="00D27940">
        <w:rPr>
          <w:rFonts w:asciiTheme="majorBidi" w:hAnsiTheme="majorBidi" w:cstheme="majorBidi"/>
          <w:sz w:val="24"/>
          <w:szCs w:val="24"/>
          <w:lang w:bidi="ar-JO"/>
        </w:rPr>
        <w:t xml:space="preserve">(5%) </w:t>
      </w:r>
      <w:r w:rsidR="00607E6A" w:rsidRPr="00D27940">
        <w:rPr>
          <w:rFonts w:asciiTheme="majorBidi" w:hAnsiTheme="majorBidi" w:cstheme="majorBidi"/>
          <w:sz w:val="24"/>
          <w:szCs w:val="24"/>
          <w:lang w:bidi="ar-JO"/>
        </w:rPr>
        <w:t xml:space="preserve">mentioned in </w:t>
      </w:r>
      <w:r w:rsidR="00F3016F" w:rsidRPr="00D27940">
        <w:rPr>
          <w:rFonts w:asciiTheme="majorBidi" w:hAnsiTheme="majorBidi" w:cstheme="majorBidi"/>
          <w:sz w:val="24"/>
          <w:szCs w:val="24"/>
          <w:lang w:bidi="ar-JO"/>
        </w:rPr>
        <w:t xml:space="preserve">the </w:t>
      </w:r>
      <w:r w:rsidR="00607E6A" w:rsidRPr="00D27940">
        <w:rPr>
          <w:rFonts w:asciiTheme="majorBidi" w:hAnsiTheme="majorBidi" w:cstheme="majorBidi"/>
          <w:sz w:val="24"/>
          <w:szCs w:val="24"/>
          <w:lang w:bidi="ar-JO"/>
        </w:rPr>
        <w:t xml:space="preserve">Rights of Persons with Disabilities </w:t>
      </w:r>
      <w:r w:rsidR="00F3016F" w:rsidRPr="00D27940">
        <w:rPr>
          <w:rFonts w:asciiTheme="majorBidi" w:hAnsiTheme="majorBidi" w:cstheme="majorBidi"/>
          <w:sz w:val="24"/>
          <w:szCs w:val="24"/>
          <w:lang w:bidi="ar-JO"/>
        </w:rPr>
        <w:t xml:space="preserve">Law of 1999 </w:t>
      </w:r>
      <w:r w:rsidR="00607E6A" w:rsidRPr="00D27940">
        <w:rPr>
          <w:rFonts w:asciiTheme="majorBidi" w:hAnsiTheme="majorBidi" w:cstheme="majorBidi"/>
          <w:sz w:val="24"/>
          <w:szCs w:val="24"/>
          <w:lang w:bidi="ar-JO"/>
        </w:rPr>
        <w:t xml:space="preserve">must pay </w:t>
      </w:r>
      <w:r w:rsidR="00836899" w:rsidRPr="00D27940">
        <w:rPr>
          <w:rFonts w:asciiTheme="majorBidi" w:hAnsiTheme="majorBidi" w:cstheme="majorBidi"/>
          <w:sz w:val="24"/>
          <w:szCs w:val="24"/>
          <w:lang w:bidi="ar-JO"/>
        </w:rPr>
        <w:t xml:space="preserve">a salary </w:t>
      </w:r>
      <w:r w:rsidR="00607E6A" w:rsidRPr="00D27940">
        <w:rPr>
          <w:rFonts w:asciiTheme="majorBidi" w:hAnsiTheme="majorBidi" w:cstheme="majorBidi"/>
          <w:sz w:val="24"/>
          <w:szCs w:val="24"/>
          <w:lang w:bidi="ar-JO"/>
        </w:rPr>
        <w:t>allowance for person</w:t>
      </w:r>
      <w:r w:rsidR="00836899" w:rsidRPr="00D27940">
        <w:rPr>
          <w:rFonts w:asciiTheme="majorBidi" w:hAnsiTheme="majorBidi" w:cstheme="majorBidi"/>
          <w:sz w:val="24"/>
          <w:szCs w:val="24"/>
          <w:lang w:bidi="ar-JO"/>
        </w:rPr>
        <w:t>s</w:t>
      </w:r>
      <w:r w:rsidR="00607E6A" w:rsidRPr="00D27940">
        <w:rPr>
          <w:rFonts w:asciiTheme="majorBidi" w:hAnsiTheme="majorBidi" w:cstheme="majorBidi"/>
          <w:sz w:val="24"/>
          <w:szCs w:val="24"/>
          <w:lang w:bidi="ar-JO"/>
        </w:rPr>
        <w:t xml:space="preserve"> with disability to a “</w:t>
      </w:r>
      <w:r w:rsidR="00083BFC" w:rsidRPr="00D27940">
        <w:rPr>
          <w:rFonts w:asciiTheme="majorBidi" w:hAnsiTheme="majorBidi" w:cstheme="majorBidi"/>
          <w:sz w:val="24"/>
          <w:szCs w:val="24"/>
          <w:lang w:bidi="ar-JO"/>
        </w:rPr>
        <w:t xml:space="preserve">social development </w:t>
      </w:r>
      <w:r w:rsidR="00607E6A" w:rsidRPr="00D27940">
        <w:rPr>
          <w:rFonts w:asciiTheme="majorBidi" w:hAnsiTheme="majorBidi" w:cstheme="majorBidi"/>
          <w:sz w:val="24"/>
          <w:szCs w:val="24"/>
          <w:lang w:bidi="ar-JO"/>
        </w:rPr>
        <w:t>fund for</w:t>
      </w:r>
      <w:r w:rsidR="00083BFC" w:rsidRPr="00D27940">
        <w:rPr>
          <w:rFonts w:asciiTheme="majorBidi" w:hAnsiTheme="majorBidi" w:cstheme="majorBidi"/>
          <w:sz w:val="24"/>
          <w:szCs w:val="24"/>
          <w:lang w:bidi="ar-JO"/>
        </w:rPr>
        <w:t xml:space="preserve"> </w:t>
      </w:r>
      <w:r w:rsidR="00083BFC" w:rsidRPr="00D27940">
        <w:rPr>
          <w:rFonts w:asciiTheme="majorBidi" w:hAnsiTheme="majorBidi" w:cstheme="majorBidi"/>
          <w:sz w:val="24"/>
          <w:szCs w:val="24"/>
          <w:lang w:bidi="ar-JO"/>
        </w:rPr>
        <w:lastRenderedPageBreak/>
        <w:t>persons with disabilities</w:t>
      </w:r>
      <w:r w:rsidR="00607E6A" w:rsidRPr="00D27940">
        <w:rPr>
          <w:rFonts w:asciiTheme="majorBidi" w:hAnsiTheme="majorBidi" w:cstheme="majorBidi"/>
          <w:sz w:val="24"/>
          <w:szCs w:val="24"/>
          <w:lang w:bidi="ar-JO"/>
        </w:rPr>
        <w:t xml:space="preserve">” </w:t>
      </w:r>
      <w:r w:rsidR="00360A9D" w:rsidRPr="00D27940">
        <w:rPr>
          <w:rFonts w:asciiTheme="majorBidi" w:hAnsiTheme="majorBidi" w:cstheme="majorBidi"/>
          <w:sz w:val="24"/>
          <w:szCs w:val="24"/>
          <w:lang w:bidi="ar-JO"/>
        </w:rPr>
        <w:t xml:space="preserve">to be </w:t>
      </w:r>
      <w:r w:rsidR="00607E6A" w:rsidRPr="00D27940">
        <w:rPr>
          <w:rFonts w:asciiTheme="majorBidi" w:hAnsiTheme="majorBidi" w:cstheme="majorBidi"/>
          <w:sz w:val="24"/>
          <w:szCs w:val="24"/>
          <w:lang w:bidi="ar-JO"/>
        </w:rPr>
        <w:t xml:space="preserve">established by a decision of the Minister of Social Development allocated to disbursing aid for the benefit of non-working persons with disabilities. This </w:t>
      </w:r>
      <w:r w:rsidR="00360A9D" w:rsidRPr="00D27940">
        <w:rPr>
          <w:rFonts w:asciiTheme="majorBidi" w:hAnsiTheme="majorBidi" w:cstheme="majorBidi"/>
          <w:sz w:val="24"/>
          <w:szCs w:val="24"/>
          <w:lang w:bidi="ar-JO"/>
        </w:rPr>
        <w:t xml:space="preserve">social development </w:t>
      </w:r>
      <w:r w:rsidR="00607E6A" w:rsidRPr="00D27940">
        <w:rPr>
          <w:rFonts w:asciiTheme="majorBidi" w:hAnsiTheme="majorBidi" w:cstheme="majorBidi"/>
          <w:sz w:val="24"/>
          <w:szCs w:val="24"/>
          <w:lang w:bidi="ar-JO"/>
        </w:rPr>
        <w:t xml:space="preserve">fund was not established, which led to the deprivation of millions of funds for persons with disabilities during those years. The link between poverty and disability is close, and it has increased in depth and breadth </w:t>
      </w:r>
      <w:r w:rsidR="00957F93" w:rsidRPr="00D27940">
        <w:rPr>
          <w:rFonts w:asciiTheme="majorBidi" w:hAnsiTheme="majorBidi" w:cstheme="majorBidi"/>
          <w:sz w:val="24"/>
          <w:szCs w:val="24"/>
          <w:lang w:bidi="ar-JO"/>
        </w:rPr>
        <w:t xml:space="preserve">during </w:t>
      </w:r>
      <w:r w:rsidR="00607E6A" w:rsidRPr="00D27940">
        <w:rPr>
          <w:rFonts w:asciiTheme="majorBidi" w:hAnsiTheme="majorBidi" w:cstheme="majorBidi"/>
          <w:sz w:val="24"/>
          <w:szCs w:val="24"/>
          <w:lang w:bidi="ar-JO"/>
        </w:rPr>
        <w:t xml:space="preserve">the Corona pandemic and its consequences and the ongoing emergency </w:t>
      </w:r>
      <w:r w:rsidR="00957F93" w:rsidRPr="00D27940">
        <w:rPr>
          <w:rFonts w:asciiTheme="majorBidi" w:hAnsiTheme="majorBidi" w:cstheme="majorBidi"/>
          <w:sz w:val="24"/>
          <w:szCs w:val="24"/>
          <w:lang w:bidi="ar-JO"/>
        </w:rPr>
        <w:t xml:space="preserve">state </w:t>
      </w:r>
      <w:r w:rsidR="00607E6A" w:rsidRPr="00D27940">
        <w:rPr>
          <w:rFonts w:asciiTheme="majorBidi" w:hAnsiTheme="majorBidi" w:cstheme="majorBidi"/>
          <w:sz w:val="24"/>
          <w:szCs w:val="24"/>
          <w:lang w:bidi="ar-JO"/>
        </w:rPr>
        <w:t>in the State of Palestine in the absence of accessibility and inclusion</w:t>
      </w:r>
      <w:r w:rsidR="00957F93" w:rsidRPr="00D27940">
        <w:rPr>
          <w:rFonts w:asciiTheme="majorBidi" w:hAnsiTheme="majorBidi" w:cstheme="majorBidi"/>
          <w:sz w:val="24"/>
          <w:szCs w:val="24"/>
          <w:lang w:bidi="ar-JO"/>
        </w:rPr>
        <w:t xml:space="preserve"> requirements</w:t>
      </w:r>
      <w:r w:rsidR="00607E6A" w:rsidRPr="00D27940">
        <w:rPr>
          <w:rFonts w:asciiTheme="majorBidi" w:hAnsiTheme="majorBidi" w:cstheme="majorBidi"/>
          <w:sz w:val="24"/>
          <w:szCs w:val="24"/>
          <w:lang w:bidi="ar-JO"/>
        </w:rPr>
        <w:t xml:space="preserve">. Deprivation of economic and financial independence leads to remaining in a circle of dependence on others, surrendering to violence, and leaving thousands of persons with disabilities behind. </w:t>
      </w:r>
    </w:p>
    <w:p w14:paraId="19675403" w14:textId="7A835333" w:rsidR="00607E6A" w:rsidRPr="00D27940" w:rsidRDefault="00B66256" w:rsidP="00D27940">
      <w:pPr>
        <w:tabs>
          <w:tab w:val="left" w:pos="7350"/>
        </w:tabs>
        <w:ind w:left="360"/>
        <w:jc w:val="both"/>
        <w:rPr>
          <w:rFonts w:asciiTheme="majorBidi" w:hAnsiTheme="majorBidi" w:cstheme="majorBidi"/>
          <w:b/>
          <w:bCs/>
          <w:sz w:val="24"/>
          <w:szCs w:val="24"/>
          <w:lang w:bidi="ar-JO"/>
        </w:rPr>
      </w:pPr>
      <w:r w:rsidRPr="00D27940">
        <w:rPr>
          <w:rFonts w:asciiTheme="majorBidi" w:hAnsiTheme="majorBidi" w:cstheme="majorBidi"/>
          <w:b/>
          <w:bCs/>
          <w:sz w:val="24"/>
          <w:szCs w:val="24"/>
          <w:lang w:bidi="ar-JO"/>
        </w:rPr>
        <w:t>QADER</w:t>
      </w:r>
      <w:r w:rsidR="00E40DE9" w:rsidRPr="00D27940">
        <w:rPr>
          <w:rFonts w:asciiTheme="majorBidi" w:hAnsiTheme="majorBidi" w:cstheme="majorBidi"/>
          <w:b/>
          <w:bCs/>
          <w:sz w:val="24"/>
          <w:szCs w:val="24"/>
          <w:lang w:bidi="ar-JO"/>
        </w:rPr>
        <w:t xml:space="preserve"> recommends </w:t>
      </w:r>
      <w:r w:rsidR="0069015D">
        <w:rPr>
          <w:rFonts w:asciiTheme="majorBidi" w:hAnsiTheme="majorBidi" w:cstheme="majorBidi"/>
          <w:b/>
          <w:bCs/>
          <w:sz w:val="24"/>
          <w:szCs w:val="24"/>
          <w:lang w:bidi="ar-JO"/>
        </w:rPr>
        <w:t>the esteemed</w:t>
      </w:r>
      <w:r w:rsidR="00607E6A" w:rsidRPr="00D27940">
        <w:rPr>
          <w:rFonts w:asciiTheme="majorBidi" w:hAnsiTheme="majorBidi" w:cstheme="majorBidi"/>
          <w:b/>
          <w:bCs/>
          <w:sz w:val="24"/>
          <w:szCs w:val="24"/>
          <w:lang w:bidi="ar-JO"/>
        </w:rPr>
        <w:t xml:space="preserve"> </w:t>
      </w:r>
      <w:r w:rsidR="00E40DE9" w:rsidRPr="00D27940">
        <w:rPr>
          <w:rFonts w:asciiTheme="majorBidi" w:hAnsiTheme="majorBidi" w:cstheme="majorBidi"/>
          <w:b/>
          <w:bCs/>
          <w:sz w:val="24"/>
          <w:szCs w:val="24"/>
          <w:lang w:bidi="ar-JO"/>
        </w:rPr>
        <w:t>C</w:t>
      </w:r>
      <w:r w:rsidR="00607E6A" w:rsidRPr="00D27940">
        <w:rPr>
          <w:rFonts w:asciiTheme="majorBidi" w:hAnsiTheme="majorBidi" w:cstheme="majorBidi"/>
          <w:b/>
          <w:bCs/>
          <w:sz w:val="24"/>
          <w:szCs w:val="24"/>
          <w:lang w:bidi="ar-JO"/>
        </w:rPr>
        <w:t xml:space="preserve">ommittee </w:t>
      </w:r>
      <w:r w:rsidR="0069015D">
        <w:rPr>
          <w:rFonts w:asciiTheme="majorBidi" w:hAnsiTheme="majorBidi" w:cstheme="majorBidi"/>
          <w:b/>
          <w:bCs/>
          <w:sz w:val="24"/>
          <w:szCs w:val="24"/>
          <w:lang w:bidi="ar-JO"/>
        </w:rPr>
        <w:t xml:space="preserve">to </w:t>
      </w:r>
      <w:r w:rsidR="00E40DE9" w:rsidRPr="00D27940">
        <w:rPr>
          <w:rFonts w:asciiTheme="majorBidi" w:hAnsiTheme="majorBidi" w:cstheme="majorBidi"/>
          <w:b/>
          <w:bCs/>
          <w:sz w:val="24"/>
          <w:szCs w:val="24"/>
          <w:lang w:bidi="ar-JO"/>
        </w:rPr>
        <w:t>request</w:t>
      </w:r>
      <w:r w:rsidR="00607E6A" w:rsidRPr="00D27940">
        <w:rPr>
          <w:rFonts w:asciiTheme="majorBidi" w:hAnsiTheme="majorBidi" w:cstheme="majorBidi"/>
          <w:b/>
          <w:bCs/>
          <w:sz w:val="24"/>
          <w:szCs w:val="24"/>
          <w:lang w:bidi="ar-JO"/>
        </w:rPr>
        <w:t xml:space="preserve"> the State of Palestine to provide disaggregated and detailed data on the reality of the economic and social rights of persons with disabilities, especially the right to work, inclusive education, and </w:t>
      </w:r>
      <w:r w:rsidR="001F1FB1" w:rsidRPr="00D27940">
        <w:rPr>
          <w:rFonts w:asciiTheme="majorBidi" w:hAnsiTheme="majorBidi" w:cstheme="majorBidi"/>
          <w:b/>
          <w:bCs/>
          <w:sz w:val="24"/>
          <w:szCs w:val="24"/>
          <w:lang w:bidi="ar-JO"/>
        </w:rPr>
        <w:t xml:space="preserve">tax </w:t>
      </w:r>
      <w:r w:rsidR="00607E6A" w:rsidRPr="00D27940">
        <w:rPr>
          <w:rFonts w:asciiTheme="majorBidi" w:hAnsiTheme="majorBidi" w:cstheme="majorBidi"/>
          <w:b/>
          <w:bCs/>
          <w:sz w:val="24"/>
          <w:szCs w:val="24"/>
          <w:lang w:bidi="ar-JO"/>
        </w:rPr>
        <w:t>exemption</w:t>
      </w:r>
      <w:r w:rsidR="00EF6691" w:rsidRPr="00D27940">
        <w:rPr>
          <w:rFonts w:asciiTheme="majorBidi" w:hAnsiTheme="majorBidi" w:cstheme="majorBidi"/>
          <w:b/>
          <w:bCs/>
          <w:sz w:val="24"/>
          <w:szCs w:val="24"/>
          <w:lang w:bidi="ar-JO"/>
        </w:rPr>
        <w:t>;</w:t>
      </w:r>
      <w:r w:rsidR="00607E6A" w:rsidRPr="00D27940">
        <w:rPr>
          <w:rFonts w:asciiTheme="majorBidi" w:hAnsiTheme="majorBidi" w:cstheme="majorBidi"/>
          <w:b/>
          <w:bCs/>
          <w:sz w:val="24"/>
          <w:szCs w:val="24"/>
          <w:lang w:bidi="ar-JO"/>
        </w:rPr>
        <w:t xml:space="preserve"> and to </w:t>
      </w:r>
      <w:r w:rsidR="00FC42F1" w:rsidRPr="00D27940">
        <w:rPr>
          <w:rFonts w:asciiTheme="majorBidi" w:hAnsiTheme="majorBidi" w:cstheme="majorBidi"/>
          <w:b/>
          <w:bCs/>
          <w:sz w:val="24"/>
          <w:szCs w:val="24"/>
          <w:lang w:bidi="ar-JO"/>
        </w:rPr>
        <w:t xml:space="preserve">abolish </w:t>
      </w:r>
      <w:r w:rsidR="00607E6A" w:rsidRPr="00D27940">
        <w:rPr>
          <w:rFonts w:asciiTheme="majorBidi" w:hAnsiTheme="majorBidi" w:cstheme="majorBidi"/>
          <w:b/>
          <w:bCs/>
          <w:sz w:val="24"/>
          <w:szCs w:val="24"/>
          <w:lang w:bidi="ar-JO"/>
        </w:rPr>
        <w:t>the medical perspective from legislation and public policies that lead to the discrimination and exclusion</w:t>
      </w:r>
      <w:r w:rsidR="00EF6691" w:rsidRPr="00D27940">
        <w:rPr>
          <w:rFonts w:asciiTheme="majorBidi" w:hAnsiTheme="majorBidi" w:cstheme="majorBidi"/>
          <w:b/>
          <w:bCs/>
          <w:sz w:val="24"/>
          <w:szCs w:val="24"/>
          <w:lang w:bidi="ar-JO"/>
        </w:rPr>
        <w:t xml:space="preserve"> approach</w:t>
      </w:r>
      <w:r w:rsidR="00BA42E5" w:rsidRPr="00D27940">
        <w:rPr>
          <w:rFonts w:asciiTheme="majorBidi" w:hAnsiTheme="majorBidi" w:cstheme="majorBidi"/>
          <w:b/>
          <w:bCs/>
          <w:sz w:val="24"/>
          <w:szCs w:val="24"/>
          <w:lang w:bidi="ar-JO"/>
        </w:rPr>
        <w:t>;</w:t>
      </w:r>
      <w:r w:rsidR="00607E6A" w:rsidRPr="00D27940">
        <w:rPr>
          <w:rFonts w:asciiTheme="majorBidi" w:hAnsiTheme="majorBidi" w:cstheme="majorBidi"/>
          <w:b/>
          <w:bCs/>
          <w:sz w:val="24"/>
          <w:szCs w:val="24"/>
          <w:lang w:bidi="ar-JO"/>
        </w:rPr>
        <w:t xml:space="preserve"> and to set a timetable for fulfilling the </w:t>
      </w:r>
      <w:r w:rsidR="00BA42E5" w:rsidRPr="00D27940">
        <w:rPr>
          <w:rFonts w:asciiTheme="majorBidi" w:hAnsiTheme="majorBidi" w:cstheme="majorBidi"/>
          <w:b/>
          <w:bCs/>
          <w:sz w:val="24"/>
          <w:szCs w:val="24"/>
          <w:lang w:bidi="ar-JO"/>
        </w:rPr>
        <w:t>(</w:t>
      </w:r>
      <w:r w:rsidR="00607E6A" w:rsidRPr="00D27940">
        <w:rPr>
          <w:rFonts w:asciiTheme="majorBidi" w:hAnsiTheme="majorBidi" w:cstheme="majorBidi"/>
          <w:b/>
          <w:bCs/>
          <w:sz w:val="24"/>
          <w:szCs w:val="24"/>
          <w:lang w:bidi="ar-JO"/>
        </w:rPr>
        <w:t>5%</w:t>
      </w:r>
      <w:r w:rsidR="00BA42E5" w:rsidRPr="00D27940">
        <w:rPr>
          <w:rFonts w:asciiTheme="majorBidi" w:hAnsiTheme="majorBidi" w:cstheme="majorBidi"/>
          <w:b/>
          <w:bCs/>
          <w:sz w:val="24"/>
          <w:szCs w:val="24"/>
          <w:lang w:bidi="ar-JO"/>
        </w:rPr>
        <w:t>)</w:t>
      </w:r>
      <w:r w:rsidR="00607E6A" w:rsidRPr="00D27940">
        <w:rPr>
          <w:rFonts w:asciiTheme="majorBidi" w:hAnsiTheme="majorBidi" w:cstheme="majorBidi"/>
          <w:b/>
          <w:bCs/>
          <w:sz w:val="24"/>
          <w:szCs w:val="24"/>
          <w:lang w:bidi="ar-JO"/>
        </w:rPr>
        <w:t xml:space="preserve"> allocated </w:t>
      </w:r>
      <w:r w:rsidR="00BA42E5" w:rsidRPr="00D27940">
        <w:rPr>
          <w:rFonts w:asciiTheme="majorBidi" w:hAnsiTheme="majorBidi" w:cstheme="majorBidi"/>
          <w:b/>
          <w:bCs/>
          <w:sz w:val="24"/>
          <w:szCs w:val="24"/>
          <w:lang w:bidi="ar-JO"/>
        </w:rPr>
        <w:t xml:space="preserve">for </w:t>
      </w:r>
      <w:r w:rsidR="00607E6A" w:rsidRPr="00D27940">
        <w:rPr>
          <w:rFonts w:asciiTheme="majorBidi" w:hAnsiTheme="majorBidi" w:cstheme="majorBidi"/>
          <w:b/>
          <w:bCs/>
          <w:sz w:val="24"/>
          <w:szCs w:val="24"/>
          <w:lang w:bidi="ar-JO"/>
        </w:rPr>
        <w:t xml:space="preserve">persons with disabilities in the public and private sectors, granting full </w:t>
      </w:r>
      <w:r w:rsidR="00064DA3" w:rsidRPr="00D27940">
        <w:rPr>
          <w:rFonts w:asciiTheme="majorBidi" w:hAnsiTheme="majorBidi" w:cstheme="majorBidi"/>
          <w:b/>
          <w:bCs/>
          <w:sz w:val="24"/>
          <w:szCs w:val="24"/>
          <w:lang w:bidi="ar-JO"/>
        </w:rPr>
        <w:t xml:space="preserve">tax </w:t>
      </w:r>
      <w:r w:rsidR="00607E6A" w:rsidRPr="00D27940">
        <w:rPr>
          <w:rFonts w:asciiTheme="majorBidi" w:hAnsiTheme="majorBidi" w:cstheme="majorBidi"/>
          <w:b/>
          <w:bCs/>
          <w:sz w:val="24"/>
          <w:szCs w:val="24"/>
          <w:lang w:bidi="ar-JO"/>
        </w:rPr>
        <w:t xml:space="preserve">exemption </w:t>
      </w:r>
      <w:r w:rsidR="00940E64" w:rsidRPr="00D27940">
        <w:rPr>
          <w:rFonts w:asciiTheme="majorBidi" w:hAnsiTheme="majorBidi" w:cstheme="majorBidi"/>
          <w:b/>
          <w:bCs/>
          <w:sz w:val="24"/>
          <w:szCs w:val="24"/>
          <w:lang w:bidi="ar-JO"/>
        </w:rPr>
        <w:t>to persons with different disabilit</w:t>
      </w:r>
      <w:r w:rsidR="003347E7" w:rsidRPr="00D27940">
        <w:rPr>
          <w:rFonts w:asciiTheme="majorBidi" w:hAnsiTheme="majorBidi" w:cstheme="majorBidi"/>
          <w:b/>
          <w:bCs/>
          <w:sz w:val="24"/>
          <w:szCs w:val="24"/>
          <w:lang w:bidi="ar-JO"/>
        </w:rPr>
        <w:t>ies</w:t>
      </w:r>
      <w:r w:rsidR="00940E64" w:rsidRPr="00D27940">
        <w:rPr>
          <w:rFonts w:asciiTheme="majorBidi" w:hAnsiTheme="majorBidi" w:cstheme="majorBidi"/>
          <w:b/>
          <w:bCs/>
          <w:sz w:val="24"/>
          <w:szCs w:val="24"/>
          <w:lang w:bidi="ar-JO"/>
        </w:rPr>
        <w:t xml:space="preserve"> as </w:t>
      </w:r>
      <w:r w:rsidR="00607E6A" w:rsidRPr="00D27940">
        <w:rPr>
          <w:rFonts w:asciiTheme="majorBidi" w:hAnsiTheme="majorBidi" w:cstheme="majorBidi"/>
          <w:b/>
          <w:bCs/>
          <w:sz w:val="24"/>
          <w:szCs w:val="24"/>
          <w:lang w:bidi="ar-JO"/>
        </w:rPr>
        <w:t xml:space="preserve">stipulated in the Rights of Persons with Disabilities </w:t>
      </w:r>
      <w:r w:rsidR="00064DA3" w:rsidRPr="00D27940">
        <w:rPr>
          <w:rFonts w:asciiTheme="majorBidi" w:hAnsiTheme="majorBidi" w:cstheme="majorBidi"/>
          <w:b/>
          <w:bCs/>
          <w:sz w:val="24"/>
          <w:szCs w:val="24"/>
          <w:lang w:bidi="ar-JO"/>
        </w:rPr>
        <w:t>Law 4/</w:t>
      </w:r>
      <w:r w:rsidR="00607E6A" w:rsidRPr="00D27940">
        <w:rPr>
          <w:rFonts w:asciiTheme="majorBidi" w:hAnsiTheme="majorBidi" w:cstheme="majorBidi"/>
          <w:b/>
          <w:bCs/>
          <w:sz w:val="24"/>
          <w:szCs w:val="24"/>
          <w:lang w:bidi="ar-JO"/>
        </w:rPr>
        <w:t xml:space="preserve">1999 and not only persons with </w:t>
      </w:r>
      <w:r w:rsidR="00940E64" w:rsidRPr="00D27940">
        <w:rPr>
          <w:rFonts w:asciiTheme="majorBidi" w:hAnsiTheme="majorBidi" w:cstheme="majorBidi"/>
          <w:b/>
          <w:bCs/>
          <w:sz w:val="24"/>
          <w:szCs w:val="24"/>
          <w:lang w:bidi="ar-JO"/>
        </w:rPr>
        <w:t xml:space="preserve">physical </w:t>
      </w:r>
      <w:r w:rsidR="00607E6A" w:rsidRPr="00D27940">
        <w:rPr>
          <w:rFonts w:asciiTheme="majorBidi" w:hAnsiTheme="majorBidi" w:cstheme="majorBidi"/>
          <w:b/>
          <w:bCs/>
          <w:sz w:val="24"/>
          <w:szCs w:val="24"/>
          <w:lang w:bidi="ar-JO"/>
        </w:rPr>
        <w:t>disabilities, establishing the “</w:t>
      </w:r>
      <w:r w:rsidR="00940E64" w:rsidRPr="00D27940">
        <w:rPr>
          <w:rFonts w:asciiTheme="majorBidi" w:hAnsiTheme="majorBidi" w:cstheme="majorBidi"/>
          <w:b/>
          <w:bCs/>
          <w:sz w:val="24"/>
          <w:szCs w:val="24"/>
          <w:lang w:bidi="ar-JO"/>
        </w:rPr>
        <w:t xml:space="preserve">social development </w:t>
      </w:r>
      <w:r w:rsidR="00607E6A" w:rsidRPr="00D27940">
        <w:rPr>
          <w:rFonts w:asciiTheme="majorBidi" w:hAnsiTheme="majorBidi" w:cstheme="majorBidi"/>
          <w:b/>
          <w:bCs/>
          <w:sz w:val="24"/>
          <w:szCs w:val="24"/>
          <w:lang w:bidi="ar-JO"/>
        </w:rPr>
        <w:t xml:space="preserve">fund” </w:t>
      </w:r>
      <w:r w:rsidR="00010691" w:rsidRPr="00D27940">
        <w:rPr>
          <w:rFonts w:asciiTheme="majorBidi" w:hAnsiTheme="majorBidi" w:cstheme="majorBidi"/>
          <w:b/>
          <w:bCs/>
          <w:sz w:val="24"/>
          <w:szCs w:val="24"/>
          <w:lang w:bidi="ar-JO"/>
        </w:rPr>
        <w:t xml:space="preserve">as </w:t>
      </w:r>
      <w:r w:rsidR="00607E6A" w:rsidRPr="00D27940">
        <w:rPr>
          <w:rFonts w:asciiTheme="majorBidi" w:hAnsiTheme="majorBidi" w:cstheme="majorBidi"/>
          <w:b/>
          <w:bCs/>
          <w:sz w:val="24"/>
          <w:szCs w:val="24"/>
          <w:lang w:bidi="ar-JO"/>
        </w:rPr>
        <w:t xml:space="preserve">stipulated in </w:t>
      </w:r>
      <w:r w:rsidR="00010691" w:rsidRPr="00D27940">
        <w:rPr>
          <w:rFonts w:asciiTheme="majorBidi" w:hAnsiTheme="majorBidi" w:cstheme="majorBidi"/>
          <w:b/>
          <w:bCs/>
          <w:sz w:val="24"/>
          <w:szCs w:val="24"/>
          <w:lang w:bidi="ar-JO"/>
        </w:rPr>
        <w:t xml:space="preserve">its </w:t>
      </w:r>
      <w:r w:rsidR="00607E6A" w:rsidRPr="00D27940">
        <w:rPr>
          <w:rFonts w:asciiTheme="majorBidi" w:hAnsiTheme="majorBidi" w:cstheme="majorBidi"/>
          <w:b/>
          <w:bCs/>
          <w:sz w:val="24"/>
          <w:szCs w:val="24"/>
          <w:lang w:bidi="ar-JO"/>
        </w:rPr>
        <w:t xml:space="preserve">executive regulations </w:t>
      </w:r>
      <w:r w:rsidR="00010691" w:rsidRPr="00D27940">
        <w:rPr>
          <w:rFonts w:asciiTheme="majorBidi" w:hAnsiTheme="majorBidi" w:cstheme="majorBidi"/>
          <w:b/>
          <w:bCs/>
          <w:sz w:val="24"/>
          <w:szCs w:val="24"/>
          <w:lang w:bidi="ar-JO"/>
        </w:rPr>
        <w:t>40/</w:t>
      </w:r>
      <w:r w:rsidR="00607E6A" w:rsidRPr="00D27940">
        <w:rPr>
          <w:rFonts w:asciiTheme="majorBidi" w:hAnsiTheme="majorBidi" w:cstheme="majorBidi"/>
          <w:b/>
          <w:bCs/>
          <w:sz w:val="24"/>
          <w:szCs w:val="24"/>
          <w:lang w:bidi="ar-JO"/>
        </w:rPr>
        <w:t>2004 and abolishing all forms of Discrimination in legislation</w:t>
      </w:r>
      <w:r w:rsidR="00235685" w:rsidRPr="00D27940">
        <w:rPr>
          <w:rFonts w:asciiTheme="majorBidi" w:hAnsiTheme="majorBidi" w:cstheme="majorBidi"/>
          <w:b/>
          <w:bCs/>
          <w:sz w:val="24"/>
          <w:szCs w:val="24"/>
          <w:lang w:bidi="ar-JO"/>
        </w:rPr>
        <w:t>s</w:t>
      </w:r>
      <w:r w:rsidR="00607E6A" w:rsidRPr="00D27940">
        <w:rPr>
          <w:rFonts w:asciiTheme="majorBidi" w:hAnsiTheme="majorBidi" w:cstheme="majorBidi"/>
          <w:b/>
          <w:bCs/>
          <w:sz w:val="24"/>
          <w:szCs w:val="24"/>
          <w:lang w:bidi="ar-JO"/>
        </w:rPr>
        <w:t xml:space="preserve"> and public policies and criminalizin</w:t>
      </w:r>
      <w:r w:rsidR="00110320" w:rsidRPr="00D27940">
        <w:rPr>
          <w:rFonts w:asciiTheme="majorBidi" w:hAnsiTheme="majorBidi" w:cstheme="majorBidi"/>
          <w:b/>
          <w:bCs/>
          <w:sz w:val="24"/>
          <w:szCs w:val="24"/>
          <w:lang w:bidi="ar-JO"/>
        </w:rPr>
        <w:t>g it</w:t>
      </w:r>
      <w:r w:rsidR="00607E6A" w:rsidRPr="00D27940">
        <w:rPr>
          <w:rFonts w:asciiTheme="majorBidi" w:hAnsiTheme="majorBidi" w:cstheme="majorBidi"/>
          <w:b/>
          <w:bCs/>
          <w:sz w:val="24"/>
          <w:szCs w:val="24"/>
          <w:lang w:bidi="ar-JO"/>
        </w:rPr>
        <w:t xml:space="preserve">, the adoption of a free social security law for persons with disabilities </w:t>
      </w:r>
      <w:r w:rsidR="00983127" w:rsidRPr="00D27940">
        <w:rPr>
          <w:rFonts w:asciiTheme="majorBidi" w:hAnsiTheme="majorBidi" w:cstheme="majorBidi"/>
          <w:b/>
          <w:bCs/>
          <w:sz w:val="24"/>
          <w:szCs w:val="24"/>
          <w:lang w:bidi="ar-JO"/>
        </w:rPr>
        <w:t xml:space="preserve">illustrating </w:t>
      </w:r>
      <w:r w:rsidR="00607E6A" w:rsidRPr="00D27940">
        <w:rPr>
          <w:rFonts w:asciiTheme="majorBidi" w:hAnsiTheme="majorBidi" w:cstheme="majorBidi"/>
          <w:b/>
          <w:bCs/>
          <w:sz w:val="24"/>
          <w:szCs w:val="24"/>
          <w:lang w:bidi="ar-JO"/>
        </w:rPr>
        <w:t>implementation timetables and progress</w:t>
      </w:r>
      <w:r w:rsidR="00983127" w:rsidRPr="00D27940">
        <w:rPr>
          <w:rFonts w:asciiTheme="majorBidi" w:hAnsiTheme="majorBidi" w:cstheme="majorBidi"/>
          <w:b/>
          <w:bCs/>
          <w:sz w:val="24"/>
          <w:szCs w:val="24"/>
          <w:lang w:bidi="ar-JO"/>
        </w:rPr>
        <w:t xml:space="preserve"> made</w:t>
      </w:r>
      <w:r w:rsidR="00607E6A" w:rsidRPr="00D27940">
        <w:rPr>
          <w:rFonts w:asciiTheme="majorBidi" w:hAnsiTheme="majorBidi" w:cstheme="majorBidi"/>
          <w:b/>
          <w:bCs/>
          <w:sz w:val="24"/>
          <w:szCs w:val="24"/>
          <w:lang w:bidi="ar-JO"/>
        </w:rPr>
        <w:t>.</w:t>
      </w:r>
    </w:p>
    <w:p w14:paraId="15EFF6A0" w14:textId="07F92161" w:rsidR="005D4FEF" w:rsidRPr="00D27940" w:rsidRDefault="005D4FEF" w:rsidP="00D27940">
      <w:pPr>
        <w:tabs>
          <w:tab w:val="left" w:pos="7350"/>
        </w:tabs>
        <w:ind w:left="360"/>
        <w:jc w:val="both"/>
        <w:rPr>
          <w:rFonts w:asciiTheme="majorBidi" w:hAnsiTheme="majorBidi" w:cstheme="majorBidi"/>
          <w:sz w:val="24"/>
          <w:szCs w:val="24"/>
        </w:rPr>
      </w:pPr>
    </w:p>
    <w:sectPr w:rsidR="005D4FEF" w:rsidRPr="00D27940">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F7FE21" w14:textId="77777777" w:rsidR="0069015D" w:rsidRDefault="0069015D" w:rsidP="0069015D">
      <w:pPr>
        <w:spacing w:after="0" w:line="240" w:lineRule="auto"/>
      </w:pPr>
      <w:r>
        <w:separator/>
      </w:r>
    </w:p>
  </w:endnote>
  <w:endnote w:type="continuationSeparator" w:id="0">
    <w:p w14:paraId="35D895FF" w14:textId="77777777" w:rsidR="0069015D" w:rsidRDefault="0069015D" w:rsidP="006901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3517130"/>
      <w:docPartObj>
        <w:docPartGallery w:val="Page Numbers (Bottom of Page)"/>
        <w:docPartUnique/>
      </w:docPartObj>
    </w:sdtPr>
    <w:sdtEndPr>
      <w:rPr>
        <w:noProof/>
      </w:rPr>
    </w:sdtEndPr>
    <w:sdtContent>
      <w:p w14:paraId="0A2A5391" w14:textId="03EDA3FE" w:rsidR="0069015D" w:rsidRDefault="0069015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EA2D8F" w14:textId="77777777" w:rsidR="0069015D" w:rsidRDefault="006901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21BA6" w14:textId="77777777" w:rsidR="0069015D" w:rsidRDefault="0069015D" w:rsidP="0069015D">
      <w:pPr>
        <w:spacing w:after="0" w:line="240" w:lineRule="auto"/>
      </w:pPr>
      <w:r>
        <w:separator/>
      </w:r>
    </w:p>
  </w:footnote>
  <w:footnote w:type="continuationSeparator" w:id="0">
    <w:p w14:paraId="5F54555C" w14:textId="77777777" w:rsidR="0069015D" w:rsidRDefault="0069015D" w:rsidP="006901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C15F9F"/>
    <w:multiLevelType w:val="hybridMultilevel"/>
    <w:tmpl w:val="DA7074C8"/>
    <w:lvl w:ilvl="0" w:tplc="C60AF188">
      <w:start w:val="1"/>
      <w:numFmt w:val="decimal"/>
      <w:lvlText w:val="(%1)"/>
      <w:lvlJc w:val="left"/>
      <w:pPr>
        <w:ind w:left="720" w:hanging="360"/>
      </w:pPr>
      <w:rPr>
        <w:rFonts w:hint="default"/>
      </w:rPr>
    </w:lvl>
    <w:lvl w:ilvl="1" w:tplc="ADCA8C5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D2B5777"/>
    <w:multiLevelType w:val="hybridMultilevel"/>
    <w:tmpl w:val="7CD811D6"/>
    <w:lvl w:ilvl="0" w:tplc="4548527A">
      <w:start w:val="3"/>
      <w:numFmt w:val="decimal"/>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2" w15:restartNumberingAfterBreak="0">
    <w:nsid w:val="59387975"/>
    <w:multiLevelType w:val="hybridMultilevel"/>
    <w:tmpl w:val="87205466"/>
    <w:lvl w:ilvl="0" w:tplc="ADCA8C56">
      <w:start w:val="1"/>
      <w:numFmt w:val="decimal"/>
      <w:lvlText w:val="%1."/>
      <w:lvlJc w:val="left"/>
      <w:pPr>
        <w:ind w:left="720" w:hanging="360"/>
      </w:pPr>
      <w:rPr>
        <w:rFonts w:hint="default"/>
      </w:rPr>
    </w:lvl>
    <w:lvl w:ilvl="1" w:tplc="ADCA8C5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3DC173A"/>
    <w:multiLevelType w:val="hybridMultilevel"/>
    <w:tmpl w:val="9558F4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87636411">
    <w:abstractNumId w:val="0"/>
  </w:num>
  <w:num w:numId="2" w16cid:durableId="1185631783">
    <w:abstractNumId w:val="3"/>
  </w:num>
  <w:num w:numId="3" w16cid:durableId="1326009660">
    <w:abstractNumId w:val="2"/>
  </w:num>
  <w:num w:numId="4" w16cid:durableId="18280089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E6A"/>
    <w:rsid w:val="00000565"/>
    <w:rsid w:val="00010691"/>
    <w:rsid w:val="00010814"/>
    <w:rsid w:val="0001274F"/>
    <w:rsid w:val="00027EF3"/>
    <w:rsid w:val="00031CE7"/>
    <w:rsid w:val="00057DB5"/>
    <w:rsid w:val="00060CDD"/>
    <w:rsid w:val="00064DA3"/>
    <w:rsid w:val="00065482"/>
    <w:rsid w:val="00083BFC"/>
    <w:rsid w:val="000C6FEC"/>
    <w:rsid w:val="000D3222"/>
    <w:rsid w:val="00106883"/>
    <w:rsid w:val="00110320"/>
    <w:rsid w:val="001178ED"/>
    <w:rsid w:val="00143687"/>
    <w:rsid w:val="00145856"/>
    <w:rsid w:val="001511CA"/>
    <w:rsid w:val="00161A89"/>
    <w:rsid w:val="001759D7"/>
    <w:rsid w:val="00184BAA"/>
    <w:rsid w:val="001B08F7"/>
    <w:rsid w:val="001C5C95"/>
    <w:rsid w:val="001C77C6"/>
    <w:rsid w:val="001D4FBA"/>
    <w:rsid w:val="001E1CCF"/>
    <w:rsid w:val="001E5ACA"/>
    <w:rsid w:val="001F1FB1"/>
    <w:rsid w:val="001F6F62"/>
    <w:rsid w:val="00216C00"/>
    <w:rsid w:val="00235685"/>
    <w:rsid w:val="00237552"/>
    <w:rsid w:val="00255124"/>
    <w:rsid w:val="00257FDA"/>
    <w:rsid w:val="00265A7E"/>
    <w:rsid w:val="00271972"/>
    <w:rsid w:val="002779F7"/>
    <w:rsid w:val="002E47EA"/>
    <w:rsid w:val="002E5A26"/>
    <w:rsid w:val="003016FA"/>
    <w:rsid w:val="0030628C"/>
    <w:rsid w:val="003347E7"/>
    <w:rsid w:val="00360A9D"/>
    <w:rsid w:val="00364C64"/>
    <w:rsid w:val="00370016"/>
    <w:rsid w:val="00371EC7"/>
    <w:rsid w:val="003D0624"/>
    <w:rsid w:val="003F4DF0"/>
    <w:rsid w:val="0043405F"/>
    <w:rsid w:val="00453546"/>
    <w:rsid w:val="004822FA"/>
    <w:rsid w:val="00487E8B"/>
    <w:rsid w:val="004B3A2A"/>
    <w:rsid w:val="004B796B"/>
    <w:rsid w:val="004C2CD0"/>
    <w:rsid w:val="004E6E6C"/>
    <w:rsid w:val="004F21C3"/>
    <w:rsid w:val="00510837"/>
    <w:rsid w:val="00511421"/>
    <w:rsid w:val="00526227"/>
    <w:rsid w:val="005419DB"/>
    <w:rsid w:val="00543B99"/>
    <w:rsid w:val="005607BF"/>
    <w:rsid w:val="005677B2"/>
    <w:rsid w:val="00567898"/>
    <w:rsid w:val="00592A7B"/>
    <w:rsid w:val="005A6B38"/>
    <w:rsid w:val="005D293A"/>
    <w:rsid w:val="005D4FEF"/>
    <w:rsid w:val="00607E6A"/>
    <w:rsid w:val="00617377"/>
    <w:rsid w:val="006266F3"/>
    <w:rsid w:val="00632445"/>
    <w:rsid w:val="00637A73"/>
    <w:rsid w:val="00674A42"/>
    <w:rsid w:val="0069015D"/>
    <w:rsid w:val="006B0DC8"/>
    <w:rsid w:val="006C117E"/>
    <w:rsid w:val="006D0D25"/>
    <w:rsid w:val="006D2671"/>
    <w:rsid w:val="006D693C"/>
    <w:rsid w:val="006F0401"/>
    <w:rsid w:val="00702CF4"/>
    <w:rsid w:val="00724F32"/>
    <w:rsid w:val="007279EA"/>
    <w:rsid w:val="007466BE"/>
    <w:rsid w:val="0076094D"/>
    <w:rsid w:val="0076206A"/>
    <w:rsid w:val="0078269B"/>
    <w:rsid w:val="00794962"/>
    <w:rsid w:val="007A0FFC"/>
    <w:rsid w:val="007B1B4D"/>
    <w:rsid w:val="007B5EB7"/>
    <w:rsid w:val="007D54CF"/>
    <w:rsid w:val="008134CF"/>
    <w:rsid w:val="0081573B"/>
    <w:rsid w:val="008254F0"/>
    <w:rsid w:val="00834259"/>
    <w:rsid w:val="00836899"/>
    <w:rsid w:val="00841037"/>
    <w:rsid w:val="00843C56"/>
    <w:rsid w:val="00884E00"/>
    <w:rsid w:val="00890D64"/>
    <w:rsid w:val="00893E18"/>
    <w:rsid w:val="008B29E5"/>
    <w:rsid w:val="008C2895"/>
    <w:rsid w:val="008C5AAA"/>
    <w:rsid w:val="008F131E"/>
    <w:rsid w:val="008F258D"/>
    <w:rsid w:val="0090214E"/>
    <w:rsid w:val="009078A1"/>
    <w:rsid w:val="00920944"/>
    <w:rsid w:val="009349DC"/>
    <w:rsid w:val="0093576A"/>
    <w:rsid w:val="00940E64"/>
    <w:rsid w:val="009425C0"/>
    <w:rsid w:val="00947C13"/>
    <w:rsid w:val="00953E94"/>
    <w:rsid w:val="009542B9"/>
    <w:rsid w:val="00957F93"/>
    <w:rsid w:val="00973935"/>
    <w:rsid w:val="00983127"/>
    <w:rsid w:val="00986CAB"/>
    <w:rsid w:val="009927EB"/>
    <w:rsid w:val="009A6915"/>
    <w:rsid w:val="009D0D09"/>
    <w:rsid w:val="009D6BD6"/>
    <w:rsid w:val="009F5BAA"/>
    <w:rsid w:val="00A107B4"/>
    <w:rsid w:val="00A25DEB"/>
    <w:rsid w:val="00A27010"/>
    <w:rsid w:val="00A35F49"/>
    <w:rsid w:val="00A40F28"/>
    <w:rsid w:val="00AC7C26"/>
    <w:rsid w:val="00AE3EA0"/>
    <w:rsid w:val="00AF12E7"/>
    <w:rsid w:val="00B17715"/>
    <w:rsid w:val="00B17A73"/>
    <w:rsid w:val="00B20B86"/>
    <w:rsid w:val="00B22C6E"/>
    <w:rsid w:val="00B37E58"/>
    <w:rsid w:val="00B4497D"/>
    <w:rsid w:val="00B50A91"/>
    <w:rsid w:val="00B60D70"/>
    <w:rsid w:val="00B61CE1"/>
    <w:rsid w:val="00B66256"/>
    <w:rsid w:val="00B94301"/>
    <w:rsid w:val="00B967C1"/>
    <w:rsid w:val="00B97999"/>
    <w:rsid w:val="00BA42E5"/>
    <w:rsid w:val="00BB1202"/>
    <w:rsid w:val="00BC1B1E"/>
    <w:rsid w:val="00BF2CDD"/>
    <w:rsid w:val="00C004DD"/>
    <w:rsid w:val="00C10C3F"/>
    <w:rsid w:val="00C274E0"/>
    <w:rsid w:val="00C3468D"/>
    <w:rsid w:val="00C60EC9"/>
    <w:rsid w:val="00C818D8"/>
    <w:rsid w:val="00C8366F"/>
    <w:rsid w:val="00C86D7C"/>
    <w:rsid w:val="00C91F06"/>
    <w:rsid w:val="00C94571"/>
    <w:rsid w:val="00CA3767"/>
    <w:rsid w:val="00CC53F6"/>
    <w:rsid w:val="00CC599F"/>
    <w:rsid w:val="00CD436C"/>
    <w:rsid w:val="00CD647B"/>
    <w:rsid w:val="00CE27F5"/>
    <w:rsid w:val="00CE5561"/>
    <w:rsid w:val="00D27940"/>
    <w:rsid w:val="00D36040"/>
    <w:rsid w:val="00D65912"/>
    <w:rsid w:val="00D82206"/>
    <w:rsid w:val="00D92EFC"/>
    <w:rsid w:val="00D961CD"/>
    <w:rsid w:val="00DB49CF"/>
    <w:rsid w:val="00DB6B9B"/>
    <w:rsid w:val="00DC15BD"/>
    <w:rsid w:val="00DC266C"/>
    <w:rsid w:val="00DE3551"/>
    <w:rsid w:val="00DF569A"/>
    <w:rsid w:val="00E05604"/>
    <w:rsid w:val="00E05AAB"/>
    <w:rsid w:val="00E06E2C"/>
    <w:rsid w:val="00E109BB"/>
    <w:rsid w:val="00E13911"/>
    <w:rsid w:val="00E26727"/>
    <w:rsid w:val="00E40DE9"/>
    <w:rsid w:val="00E43C81"/>
    <w:rsid w:val="00E52C0A"/>
    <w:rsid w:val="00E554E6"/>
    <w:rsid w:val="00E937D2"/>
    <w:rsid w:val="00EA1E63"/>
    <w:rsid w:val="00EA551F"/>
    <w:rsid w:val="00EB3895"/>
    <w:rsid w:val="00EC4A32"/>
    <w:rsid w:val="00ED1983"/>
    <w:rsid w:val="00EF6691"/>
    <w:rsid w:val="00EF74CC"/>
    <w:rsid w:val="00F05CAF"/>
    <w:rsid w:val="00F227DD"/>
    <w:rsid w:val="00F22DF2"/>
    <w:rsid w:val="00F3016F"/>
    <w:rsid w:val="00F40104"/>
    <w:rsid w:val="00F42B2B"/>
    <w:rsid w:val="00F43265"/>
    <w:rsid w:val="00F51AFF"/>
    <w:rsid w:val="00F9299B"/>
    <w:rsid w:val="00F93DD7"/>
    <w:rsid w:val="00F95CDF"/>
    <w:rsid w:val="00FB21A2"/>
    <w:rsid w:val="00FB3C7C"/>
    <w:rsid w:val="00FC42F1"/>
    <w:rsid w:val="00FD3B1A"/>
    <w:rsid w:val="00FE3FB5"/>
    <w:rsid w:val="00FF493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669F643"/>
  <w15:chartTrackingRefBased/>
  <w15:docId w15:val="{F0E2640B-9A79-4FC8-BAE9-E73BA5174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7E6A"/>
    <w:rPr>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7E6A"/>
    <w:pPr>
      <w:ind w:left="720"/>
      <w:contextualSpacing/>
    </w:pPr>
  </w:style>
  <w:style w:type="paragraph" w:styleId="NormalWeb">
    <w:name w:val="Normal (Web)"/>
    <w:basedOn w:val="Normal"/>
    <w:uiPriority w:val="99"/>
    <w:semiHidden/>
    <w:unhideWhenUsed/>
    <w:rsid w:val="00D27940"/>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6901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015D"/>
    <w:rPr>
      <w:lang w:val="en"/>
    </w:rPr>
  </w:style>
  <w:style w:type="paragraph" w:styleId="Footer">
    <w:name w:val="footer"/>
    <w:basedOn w:val="Normal"/>
    <w:link w:val="FooterChar"/>
    <w:uiPriority w:val="99"/>
    <w:unhideWhenUsed/>
    <w:rsid w:val="006901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015D"/>
    <w:rPr>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0977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22</Pages>
  <Words>10469</Words>
  <Characters>59677</Characters>
  <Application>Microsoft Office Word</Application>
  <DocSecurity>0</DocSecurity>
  <Lines>497</Lines>
  <Paragraphs>140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70006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rima</dc:creator>
  <cp:keywords/>
  <dc:description/>
  <cp:lastModifiedBy>Lana Bandak</cp:lastModifiedBy>
  <cp:revision>5</cp:revision>
  <dcterms:created xsi:type="dcterms:W3CDTF">2023-02-27T14:05:00Z</dcterms:created>
  <dcterms:modified xsi:type="dcterms:W3CDTF">2023-02-27T14:09:00Z</dcterms:modified>
</cp:coreProperties>
</file>