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BC1B4" w14:textId="5677A0F6" w:rsidR="00C7156D" w:rsidRDefault="00C7156D">
      <w:r>
        <w:t xml:space="preserve">                                                                                     </w:t>
      </w:r>
      <w:r w:rsidRPr="00C203F2">
        <w:rPr>
          <w:noProof/>
        </w:rPr>
        <w:drawing>
          <wp:inline distT="0" distB="0" distL="0" distR="0" wp14:anchorId="08DE356E" wp14:editId="42BA400A">
            <wp:extent cx="525780" cy="525780"/>
            <wp:effectExtent l="0" t="0" r="7620" b="7620"/>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5780" cy="525780"/>
                    </a:xfrm>
                    <a:prstGeom prst="rect">
                      <a:avLst/>
                    </a:prstGeom>
                    <a:noFill/>
                    <a:ln>
                      <a:noFill/>
                    </a:ln>
                  </pic:spPr>
                </pic:pic>
              </a:graphicData>
            </a:graphic>
          </wp:inline>
        </w:drawing>
      </w:r>
    </w:p>
    <w:p w14:paraId="4666E930" w14:textId="77777777" w:rsidR="004F739E" w:rsidRPr="004F739E" w:rsidRDefault="004F739E">
      <w:pPr>
        <w:rPr>
          <w:sz w:val="24"/>
          <w:szCs w:val="24"/>
        </w:rPr>
      </w:pPr>
    </w:p>
    <w:p w14:paraId="08C9849C" w14:textId="35C79B20" w:rsidR="00C7156D" w:rsidRPr="006E411F" w:rsidRDefault="004F739E" w:rsidP="00F81779">
      <w:pPr>
        <w:spacing w:after="0"/>
        <w:jc w:val="center"/>
        <w:rPr>
          <w:b/>
          <w:bCs/>
          <w:sz w:val="26"/>
          <w:szCs w:val="26"/>
          <w:lang w:val="en-GB"/>
        </w:rPr>
      </w:pPr>
      <w:r w:rsidRPr="006E411F">
        <w:rPr>
          <w:b/>
          <w:bCs/>
          <w:sz w:val="26"/>
          <w:szCs w:val="26"/>
          <w:lang w:val="en-GB"/>
        </w:rPr>
        <w:t>NGO</w:t>
      </w:r>
      <w:r w:rsidRPr="006E411F">
        <w:rPr>
          <w:sz w:val="26"/>
          <w:szCs w:val="26"/>
          <w:lang w:val="en-GB"/>
        </w:rPr>
        <w:t xml:space="preserve"> </w:t>
      </w:r>
      <w:r w:rsidRPr="006E411F">
        <w:rPr>
          <w:b/>
          <w:bCs/>
          <w:sz w:val="26"/>
          <w:szCs w:val="26"/>
          <w:lang w:val="en-GB"/>
        </w:rPr>
        <w:t>s</w:t>
      </w:r>
      <w:r w:rsidR="00C7156D" w:rsidRPr="006E411F">
        <w:rPr>
          <w:b/>
          <w:bCs/>
          <w:sz w:val="26"/>
          <w:szCs w:val="26"/>
          <w:lang w:val="en-GB"/>
        </w:rPr>
        <w:t>ubmission to the Commit</w:t>
      </w:r>
      <w:r w:rsidRPr="006E411F">
        <w:rPr>
          <w:b/>
          <w:bCs/>
          <w:sz w:val="26"/>
          <w:szCs w:val="26"/>
          <w:lang w:val="en-GB"/>
        </w:rPr>
        <w:t>t</w:t>
      </w:r>
      <w:r w:rsidR="00C7156D" w:rsidRPr="006E411F">
        <w:rPr>
          <w:b/>
          <w:bCs/>
          <w:sz w:val="26"/>
          <w:szCs w:val="26"/>
          <w:lang w:val="en-GB"/>
        </w:rPr>
        <w:t xml:space="preserve">ee </w:t>
      </w:r>
      <w:r w:rsidR="00F81779">
        <w:rPr>
          <w:b/>
          <w:bCs/>
          <w:sz w:val="26"/>
          <w:szCs w:val="26"/>
          <w:lang w:val="en-GB"/>
        </w:rPr>
        <w:t xml:space="preserve">against Torture </w:t>
      </w:r>
      <w:r w:rsidR="00C7156D" w:rsidRPr="006E411F">
        <w:rPr>
          <w:b/>
          <w:bCs/>
          <w:sz w:val="26"/>
          <w:szCs w:val="26"/>
          <w:lang w:val="en-GB"/>
        </w:rPr>
        <w:t>concerning shortcomings in the implementation of the Convention in Slovakia</w:t>
      </w:r>
    </w:p>
    <w:p w14:paraId="52422053" w14:textId="77777777" w:rsidR="004F739E" w:rsidRPr="004F739E" w:rsidRDefault="004F739E" w:rsidP="004F739E">
      <w:pPr>
        <w:rPr>
          <w:b/>
          <w:bCs/>
          <w:sz w:val="24"/>
          <w:szCs w:val="24"/>
          <w:lang w:val="en-GB"/>
        </w:rPr>
      </w:pPr>
    </w:p>
    <w:p w14:paraId="1D81D893" w14:textId="4F906D31" w:rsidR="004F739E" w:rsidRPr="004F739E" w:rsidRDefault="004F739E" w:rsidP="004F739E">
      <w:pPr>
        <w:rPr>
          <w:b/>
          <w:bCs/>
          <w:sz w:val="24"/>
          <w:szCs w:val="24"/>
          <w:lang w:val="en-GB"/>
        </w:rPr>
      </w:pPr>
      <w:r w:rsidRPr="004F739E">
        <w:rPr>
          <w:b/>
          <w:bCs/>
          <w:sz w:val="24"/>
          <w:szCs w:val="24"/>
          <w:lang w:val="en-GB"/>
        </w:rPr>
        <w:t xml:space="preserve">         </w:t>
      </w:r>
      <w:proofErr w:type="spellStart"/>
      <w:r w:rsidR="004C5998" w:rsidRPr="004F739E">
        <w:rPr>
          <w:b/>
          <w:bCs/>
          <w:sz w:val="24"/>
          <w:szCs w:val="24"/>
          <w:lang w:val="en-GB"/>
        </w:rPr>
        <w:t>Center</w:t>
      </w:r>
      <w:proofErr w:type="spellEnd"/>
      <w:r w:rsidR="004C5998" w:rsidRPr="004F739E">
        <w:rPr>
          <w:b/>
          <w:bCs/>
          <w:sz w:val="24"/>
          <w:szCs w:val="24"/>
          <w:lang w:val="en-GB"/>
        </w:rPr>
        <w:t xml:space="preserve"> for Civil and Human Rights</w:t>
      </w:r>
      <w:r w:rsidR="004C5998">
        <w:rPr>
          <w:b/>
          <w:bCs/>
          <w:sz w:val="24"/>
          <w:szCs w:val="24"/>
          <w:lang w:val="en-GB"/>
        </w:rPr>
        <w:t xml:space="preserve"> </w:t>
      </w:r>
      <w:r w:rsidR="00C7156D" w:rsidRPr="004F739E">
        <w:rPr>
          <w:b/>
          <w:bCs/>
          <w:sz w:val="24"/>
          <w:szCs w:val="24"/>
          <w:lang w:val="en-GB"/>
        </w:rPr>
        <w:t>(</w:t>
      </w:r>
      <w:r w:rsidR="004C5998" w:rsidRPr="004F739E">
        <w:rPr>
          <w:b/>
          <w:bCs/>
          <w:sz w:val="24"/>
          <w:szCs w:val="24"/>
          <w:lang w:val="en-GB"/>
        </w:rPr>
        <w:t>Poradňa pre občianske a ľudské práva</w:t>
      </w:r>
      <w:r w:rsidRPr="004F739E">
        <w:rPr>
          <w:b/>
          <w:bCs/>
          <w:sz w:val="24"/>
          <w:szCs w:val="24"/>
          <w:lang w:val="en-GB"/>
        </w:rPr>
        <w:t>)</w:t>
      </w:r>
      <w:r w:rsidR="0094524E">
        <w:rPr>
          <w:b/>
          <w:bCs/>
          <w:sz w:val="24"/>
          <w:szCs w:val="24"/>
          <w:lang w:val="en-GB"/>
        </w:rPr>
        <w:t>,</w:t>
      </w:r>
      <w:r w:rsidRPr="004F739E">
        <w:rPr>
          <w:b/>
          <w:bCs/>
          <w:sz w:val="24"/>
          <w:szCs w:val="24"/>
          <w:lang w:val="en-GB"/>
        </w:rPr>
        <w:t xml:space="preserve"> </w:t>
      </w:r>
      <w:r w:rsidR="00C7156D" w:rsidRPr="004F739E">
        <w:rPr>
          <w:b/>
          <w:bCs/>
          <w:sz w:val="24"/>
          <w:szCs w:val="24"/>
          <w:lang w:val="en-GB"/>
        </w:rPr>
        <w:t xml:space="preserve">Slovakia </w:t>
      </w:r>
    </w:p>
    <w:p w14:paraId="4B065554" w14:textId="67B9CD5F" w:rsidR="00FA14BF" w:rsidRPr="003B4745" w:rsidRDefault="004F739E" w:rsidP="004F739E">
      <w:pPr>
        <w:ind w:left="1188" w:firstLine="228"/>
        <w:rPr>
          <w:b/>
          <w:bCs/>
          <w:sz w:val="24"/>
          <w:szCs w:val="24"/>
          <w:lang w:val="en-US"/>
        </w:rPr>
      </w:pPr>
      <w:r w:rsidRPr="003B4745">
        <w:rPr>
          <w:b/>
          <w:bCs/>
          <w:sz w:val="24"/>
          <w:szCs w:val="24"/>
          <w:lang w:val="en-US"/>
        </w:rPr>
        <w:t xml:space="preserve">                                                 </w:t>
      </w:r>
      <w:r w:rsidR="00C35B35">
        <w:rPr>
          <w:b/>
          <w:bCs/>
          <w:sz w:val="24"/>
          <w:szCs w:val="24"/>
          <w:lang w:val="en-US"/>
        </w:rPr>
        <w:t xml:space="preserve"> </w:t>
      </w:r>
      <w:r w:rsidR="00F81779">
        <w:rPr>
          <w:b/>
          <w:bCs/>
          <w:sz w:val="24"/>
          <w:szCs w:val="24"/>
          <w:lang w:val="en-US"/>
        </w:rPr>
        <w:t>March</w:t>
      </w:r>
      <w:r w:rsidR="00C7156D" w:rsidRPr="003B4745">
        <w:rPr>
          <w:b/>
          <w:bCs/>
          <w:sz w:val="24"/>
          <w:szCs w:val="24"/>
          <w:lang w:val="en-US"/>
        </w:rPr>
        <w:t xml:space="preserve"> 202</w:t>
      </w:r>
      <w:r w:rsidR="00087B98">
        <w:rPr>
          <w:b/>
          <w:bCs/>
          <w:sz w:val="24"/>
          <w:szCs w:val="24"/>
          <w:lang w:val="en-US"/>
        </w:rPr>
        <w:t>3</w:t>
      </w:r>
    </w:p>
    <w:p w14:paraId="59533741" w14:textId="49D6031E" w:rsidR="006E411F" w:rsidRPr="003B4745" w:rsidRDefault="006E411F">
      <w:pPr>
        <w:rPr>
          <w:b/>
          <w:bCs/>
          <w:lang w:val="en-US"/>
        </w:rPr>
      </w:pPr>
      <w:r w:rsidRPr="003B4745">
        <w:rPr>
          <w:b/>
          <w:bCs/>
          <w:lang w:val="en-US"/>
        </w:rPr>
        <w:t>Background</w:t>
      </w:r>
      <w:r w:rsidR="00912152">
        <w:rPr>
          <w:b/>
          <w:bCs/>
          <w:lang w:val="en-US"/>
        </w:rPr>
        <w:t xml:space="preserve"> </w:t>
      </w:r>
    </w:p>
    <w:p w14:paraId="678E9F3C" w14:textId="52FA7B91" w:rsidR="006E411F" w:rsidRDefault="006E411F" w:rsidP="003B4745">
      <w:pPr>
        <w:jc w:val="both"/>
        <w:rPr>
          <w:lang w:val="en-US"/>
        </w:rPr>
      </w:pPr>
      <w:r w:rsidRPr="003B4745">
        <w:rPr>
          <w:lang w:val="en-US"/>
        </w:rPr>
        <w:t xml:space="preserve">The Center for Civil and Human Rights (Poradňa) – Slovak </w:t>
      </w:r>
      <w:r w:rsidR="004D5DF3" w:rsidRPr="003B4745">
        <w:rPr>
          <w:lang w:val="en-US"/>
        </w:rPr>
        <w:t xml:space="preserve">independent NGO focusing on the protection of </w:t>
      </w:r>
      <w:r w:rsidR="009F6C41">
        <w:rPr>
          <w:lang w:val="en-US"/>
        </w:rPr>
        <w:t xml:space="preserve">human </w:t>
      </w:r>
      <w:r w:rsidR="004D5DF3" w:rsidRPr="003B4745">
        <w:rPr>
          <w:lang w:val="en-US"/>
        </w:rPr>
        <w:t xml:space="preserve">rights of </w:t>
      </w:r>
      <w:r w:rsidR="00E12C03">
        <w:rPr>
          <w:lang w:val="en-US"/>
        </w:rPr>
        <w:t>Roma minority</w:t>
      </w:r>
      <w:r w:rsidR="004D5DF3" w:rsidRPr="003B4745">
        <w:rPr>
          <w:lang w:val="en-US"/>
        </w:rPr>
        <w:t xml:space="preserve"> and protection from discrimination</w:t>
      </w:r>
      <w:r w:rsidR="004D5DF3" w:rsidRPr="003B4745">
        <w:rPr>
          <w:rStyle w:val="Odkaznapoznmkupodiarou"/>
          <w:lang w:val="en-US"/>
        </w:rPr>
        <w:footnoteReference w:id="2"/>
      </w:r>
      <w:r w:rsidR="004D5DF3" w:rsidRPr="003B4745">
        <w:rPr>
          <w:lang w:val="en-US"/>
        </w:rPr>
        <w:t xml:space="preserve"> - </w:t>
      </w:r>
      <w:r w:rsidRPr="003B4745">
        <w:rPr>
          <w:lang w:val="en-US"/>
        </w:rPr>
        <w:t xml:space="preserve">presents this submission to the Committee </w:t>
      </w:r>
      <w:r w:rsidR="00087B98">
        <w:rPr>
          <w:lang w:val="en-US"/>
        </w:rPr>
        <w:t>against Torture</w:t>
      </w:r>
      <w:r w:rsidRPr="003B4745">
        <w:rPr>
          <w:lang w:val="en-US"/>
        </w:rPr>
        <w:t xml:space="preserve"> (Committee) for its consideration in the context of its examination of Slovakia’s </w:t>
      </w:r>
      <w:r w:rsidR="009E4829">
        <w:rPr>
          <w:lang w:val="en-US"/>
        </w:rPr>
        <w:t xml:space="preserve">fourth </w:t>
      </w:r>
      <w:r w:rsidRPr="003B4745">
        <w:rPr>
          <w:lang w:val="en-US"/>
        </w:rPr>
        <w:t xml:space="preserve">periodic report on compliance with the </w:t>
      </w:r>
      <w:r w:rsidR="009F6C41" w:rsidRPr="009F6C41">
        <w:rPr>
          <w:lang w:val="en-GB"/>
        </w:rPr>
        <w:t xml:space="preserve">Convention against Torture </w:t>
      </w:r>
      <w:r w:rsidR="004512D6">
        <w:rPr>
          <w:lang w:val="en-GB"/>
        </w:rPr>
        <w:t>and</w:t>
      </w:r>
      <w:r w:rsidR="009F6C41" w:rsidRPr="009F6C41">
        <w:rPr>
          <w:lang w:val="en-GB"/>
        </w:rPr>
        <w:t xml:space="preserve"> Other Cruel, Inhuman </w:t>
      </w:r>
      <w:r w:rsidR="004512D6">
        <w:rPr>
          <w:lang w:val="en-GB"/>
        </w:rPr>
        <w:t>or</w:t>
      </w:r>
      <w:r w:rsidR="009F6C41" w:rsidRPr="009F6C41">
        <w:rPr>
          <w:lang w:val="en-GB"/>
        </w:rPr>
        <w:t xml:space="preserve"> Degrading Treatment or Punishment (Convention) </w:t>
      </w:r>
      <w:r w:rsidR="008506A2">
        <w:rPr>
          <w:lang w:val="en-US"/>
        </w:rPr>
        <w:t xml:space="preserve">at the upcoming </w:t>
      </w:r>
      <w:r w:rsidR="009E4829">
        <w:rPr>
          <w:lang w:val="en-US"/>
        </w:rPr>
        <w:t>7</w:t>
      </w:r>
      <w:r w:rsidR="009F6C41">
        <w:rPr>
          <w:lang w:val="en-US"/>
        </w:rPr>
        <w:t>6</w:t>
      </w:r>
      <w:r w:rsidR="008506A2" w:rsidRPr="008506A2">
        <w:rPr>
          <w:vertAlign w:val="superscript"/>
          <w:lang w:val="en-US"/>
        </w:rPr>
        <w:t>th</w:t>
      </w:r>
      <w:r w:rsidR="008506A2">
        <w:rPr>
          <w:lang w:val="en-US"/>
        </w:rPr>
        <w:t xml:space="preserve"> session</w:t>
      </w:r>
      <w:r w:rsidRPr="003B4745">
        <w:rPr>
          <w:lang w:val="en-US"/>
        </w:rPr>
        <w:t>.</w:t>
      </w:r>
    </w:p>
    <w:p w14:paraId="269DD494" w14:textId="761BE85F" w:rsidR="009E4829" w:rsidRDefault="00C61456" w:rsidP="003B4745">
      <w:pPr>
        <w:jc w:val="both"/>
        <w:rPr>
          <w:lang w:val="en-GB"/>
        </w:rPr>
      </w:pPr>
      <w:r w:rsidRPr="008506A2">
        <w:rPr>
          <w:lang w:val="en-GB"/>
        </w:rPr>
        <w:t>Th</w:t>
      </w:r>
      <w:r w:rsidR="00E12C03">
        <w:rPr>
          <w:lang w:val="en-GB"/>
        </w:rPr>
        <w:t xml:space="preserve">e </w:t>
      </w:r>
      <w:r w:rsidRPr="008506A2">
        <w:rPr>
          <w:lang w:val="en-GB"/>
        </w:rPr>
        <w:t xml:space="preserve">submission results particularly from ongoing human rights field monitoring, strategic litigation and advocacy efforts of our NGO and </w:t>
      </w:r>
      <w:r w:rsidR="009F6C41">
        <w:rPr>
          <w:lang w:val="en-GB"/>
        </w:rPr>
        <w:t xml:space="preserve">outlines the </w:t>
      </w:r>
      <w:r w:rsidRPr="008506A2">
        <w:rPr>
          <w:lang w:val="en-GB"/>
        </w:rPr>
        <w:t xml:space="preserve">selected issues of concern regarding </w:t>
      </w:r>
      <w:r w:rsidR="009E4829">
        <w:rPr>
          <w:lang w:val="en-GB"/>
        </w:rPr>
        <w:t>t</w:t>
      </w:r>
      <w:r w:rsidR="009F6C41">
        <w:rPr>
          <w:lang w:val="en-GB"/>
        </w:rPr>
        <w:t xml:space="preserve">he </w:t>
      </w:r>
      <w:r w:rsidR="009E4829">
        <w:rPr>
          <w:lang w:val="en-GB"/>
        </w:rPr>
        <w:t xml:space="preserve">protection </w:t>
      </w:r>
      <w:r w:rsidR="004E53C1">
        <w:rPr>
          <w:lang w:val="en-GB"/>
        </w:rPr>
        <w:t xml:space="preserve">from </w:t>
      </w:r>
      <w:r w:rsidR="009E4829">
        <w:rPr>
          <w:lang w:val="en-GB"/>
        </w:rPr>
        <w:t xml:space="preserve">torture </w:t>
      </w:r>
      <w:r w:rsidR="009F6C41">
        <w:rPr>
          <w:lang w:val="en-GB"/>
        </w:rPr>
        <w:t xml:space="preserve">in Slovakia </w:t>
      </w:r>
      <w:r w:rsidRPr="008506A2">
        <w:rPr>
          <w:lang w:val="en-GB"/>
        </w:rPr>
        <w:t>guaranteed by the Convention</w:t>
      </w:r>
      <w:r w:rsidR="009F6C41">
        <w:rPr>
          <w:lang w:val="en-GB"/>
        </w:rPr>
        <w:t>:</w:t>
      </w:r>
    </w:p>
    <w:p w14:paraId="2A68D83D" w14:textId="4B3C771F" w:rsidR="009E4829" w:rsidRPr="009E4829" w:rsidRDefault="009E4829" w:rsidP="003B4745">
      <w:pPr>
        <w:pStyle w:val="Odsekzoznamu"/>
        <w:numPr>
          <w:ilvl w:val="0"/>
          <w:numId w:val="1"/>
        </w:numPr>
        <w:jc w:val="both"/>
        <w:rPr>
          <w:lang w:val="en-GB"/>
        </w:rPr>
      </w:pPr>
      <w:r w:rsidRPr="006E3C72">
        <w:rPr>
          <w:lang w:val="en-GB"/>
        </w:rPr>
        <w:t xml:space="preserve">Shortcomings in ensuring </w:t>
      </w:r>
      <w:r>
        <w:rPr>
          <w:lang w:val="en-GB"/>
        </w:rPr>
        <w:t xml:space="preserve">full </w:t>
      </w:r>
      <w:r w:rsidRPr="006E3C72">
        <w:rPr>
          <w:lang w:val="en-GB"/>
        </w:rPr>
        <w:t>access to justice</w:t>
      </w:r>
      <w:r>
        <w:rPr>
          <w:lang w:val="en-GB"/>
        </w:rPr>
        <w:t xml:space="preserve"> including financial compensation</w:t>
      </w:r>
      <w:r w:rsidRPr="006E3C72">
        <w:rPr>
          <w:lang w:val="en-GB"/>
        </w:rPr>
        <w:t xml:space="preserve"> for </w:t>
      </w:r>
      <w:r w:rsidR="00DA0F32">
        <w:rPr>
          <w:lang w:val="en-GB"/>
        </w:rPr>
        <w:t xml:space="preserve">Roma women </w:t>
      </w:r>
      <w:r w:rsidRPr="006E3C72">
        <w:rPr>
          <w:lang w:val="en-GB"/>
        </w:rPr>
        <w:t>survivors of forced sterili</w:t>
      </w:r>
      <w:r w:rsidR="00D85C83">
        <w:rPr>
          <w:lang w:val="en-GB"/>
        </w:rPr>
        <w:t>z</w:t>
      </w:r>
      <w:r w:rsidRPr="006E3C72">
        <w:rPr>
          <w:lang w:val="en-GB"/>
        </w:rPr>
        <w:t>ations</w:t>
      </w:r>
      <w:r w:rsidR="007E24FD">
        <w:rPr>
          <w:lang w:val="en-GB"/>
        </w:rPr>
        <w:t>,</w:t>
      </w:r>
    </w:p>
    <w:p w14:paraId="61ECB7DB" w14:textId="5206CA88" w:rsidR="00A95412" w:rsidRPr="00A95412" w:rsidRDefault="00A95412" w:rsidP="00A95412">
      <w:pPr>
        <w:pStyle w:val="Odsekzoznamu"/>
        <w:numPr>
          <w:ilvl w:val="0"/>
          <w:numId w:val="1"/>
        </w:numPr>
        <w:jc w:val="both"/>
        <w:rPr>
          <w:lang w:val="en-GB"/>
        </w:rPr>
      </w:pPr>
      <w:r w:rsidRPr="00A95412">
        <w:rPr>
          <w:lang w:val="en-GB"/>
        </w:rPr>
        <w:t>Excessive use of force by law enforcement officials, including racially motivated violence against Roma</w:t>
      </w:r>
      <w:r w:rsidR="007E24FD">
        <w:rPr>
          <w:lang w:val="en-GB"/>
        </w:rPr>
        <w:t>.</w:t>
      </w:r>
    </w:p>
    <w:p w14:paraId="2BE8E9DA" w14:textId="51EFF472" w:rsidR="00EF5F8F" w:rsidRDefault="004E53C1" w:rsidP="000036F1">
      <w:pPr>
        <w:jc w:val="both"/>
        <w:rPr>
          <w:lang w:val="en-GB"/>
        </w:rPr>
      </w:pPr>
      <w:r>
        <w:rPr>
          <w:lang w:val="en-GB"/>
        </w:rPr>
        <w:t xml:space="preserve">Both these issues have been </w:t>
      </w:r>
      <w:r w:rsidR="00AE15DC">
        <w:rPr>
          <w:lang w:val="en-GB"/>
        </w:rPr>
        <w:t xml:space="preserve">raised by the Committee in its </w:t>
      </w:r>
      <w:r w:rsidR="00AC6F43">
        <w:rPr>
          <w:lang w:val="en-GB"/>
        </w:rPr>
        <w:t>previous</w:t>
      </w:r>
      <w:r w:rsidR="00AE15DC">
        <w:rPr>
          <w:lang w:val="en-GB"/>
        </w:rPr>
        <w:t xml:space="preserve"> concluding observations concerning Slovakia. </w:t>
      </w:r>
      <w:r w:rsidR="000036F1" w:rsidRPr="009B254E">
        <w:rPr>
          <w:lang w:val="en-GB"/>
        </w:rPr>
        <w:t xml:space="preserve">We are concerned that Slovak government authorities have fallen short of addressing </w:t>
      </w:r>
      <w:r w:rsidR="00AE15DC">
        <w:rPr>
          <w:lang w:val="en-GB"/>
        </w:rPr>
        <w:t xml:space="preserve">them </w:t>
      </w:r>
      <w:r w:rsidR="000036F1" w:rsidRPr="009B254E">
        <w:rPr>
          <w:lang w:val="en-GB"/>
        </w:rPr>
        <w:t xml:space="preserve">effectively over </w:t>
      </w:r>
      <w:r w:rsidR="00E040E6">
        <w:rPr>
          <w:lang w:val="en-GB"/>
        </w:rPr>
        <w:t>recent</w:t>
      </w:r>
      <w:r w:rsidR="000036F1" w:rsidRPr="009B254E">
        <w:rPr>
          <w:lang w:val="en-GB"/>
        </w:rPr>
        <w:t xml:space="preserve"> years and that progress in implementing the Convention in this regard is insufficient.</w:t>
      </w:r>
    </w:p>
    <w:p w14:paraId="66C76722" w14:textId="5BC712E2" w:rsidR="00421C03" w:rsidRDefault="004C5998" w:rsidP="000036F1">
      <w:pPr>
        <w:jc w:val="both"/>
        <w:rPr>
          <w:lang w:val="en-GB"/>
        </w:rPr>
      </w:pPr>
      <w:r>
        <w:rPr>
          <w:lang w:val="en-GB"/>
        </w:rPr>
        <w:t>Notably, t</w:t>
      </w:r>
      <w:r w:rsidR="00421C03" w:rsidRPr="00421C03">
        <w:rPr>
          <w:lang w:val="en-GB"/>
        </w:rPr>
        <w:t xml:space="preserve">his submission provides immediate update to information that our NGO provided to the Committee </w:t>
      </w:r>
      <w:r w:rsidR="00421C03">
        <w:rPr>
          <w:lang w:val="en-GB"/>
        </w:rPr>
        <w:t>in 201</w:t>
      </w:r>
      <w:r w:rsidR="004E53C1">
        <w:rPr>
          <w:lang w:val="en-GB"/>
        </w:rPr>
        <w:t>7</w:t>
      </w:r>
      <w:r w:rsidR="00421C03">
        <w:rPr>
          <w:lang w:val="en-GB"/>
        </w:rPr>
        <w:t xml:space="preserve"> in its submission </w:t>
      </w:r>
      <w:r w:rsidR="00421C03">
        <w:t xml:space="preserve">on </w:t>
      </w:r>
      <w:proofErr w:type="spellStart"/>
      <w:r w:rsidR="00421C03">
        <w:t>the</w:t>
      </w:r>
      <w:proofErr w:type="spellEnd"/>
      <w:r w:rsidR="00421C03">
        <w:t xml:space="preserve"> list of </w:t>
      </w:r>
      <w:proofErr w:type="spellStart"/>
      <w:r w:rsidR="00421C03">
        <w:t>issues</w:t>
      </w:r>
      <w:proofErr w:type="spellEnd"/>
      <w:r w:rsidR="00421C03">
        <w:t xml:space="preserve"> prior to </w:t>
      </w:r>
      <w:proofErr w:type="spellStart"/>
      <w:r w:rsidR="00421C03">
        <w:t>reporting</w:t>
      </w:r>
      <w:proofErr w:type="spellEnd"/>
      <w:r w:rsidR="00421C03">
        <w:rPr>
          <w:lang w:val="en-GB"/>
        </w:rPr>
        <w:t xml:space="preserve"> in the context of the examination of the </w:t>
      </w:r>
      <w:r w:rsidR="00421C03" w:rsidRPr="003B4745">
        <w:rPr>
          <w:lang w:val="en-US"/>
        </w:rPr>
        <w:t xml:space="preserve">of Slovakia’s </w:t>
      </w:r>
      <w:r w:rsidR="00421C03">
        <w:rPr>
          <w:lang w:val="en-US"/>
        </w:rPr>
        <w:t xml:space="preserve">fourth </w:t>
      </w:r>
      <w:r w:rsidR="00421C03" w:rsidRPr="003B4745">
        <w:rPr>
          <w:lang w:val="en-US"/>
        </w:rPr>
        <w:t>periodic report</w:t>
      </w:r>
      <w:r w:rsidR="00421C03">
        <w:rPr>
          <w:lang w:val="en-GB"/>
        </w:rPr>
        <w:t>.</w:t>
      </w:r>
      <w:r>
        <w:rPr>
          <w:rStyle w:val="Odkaznapoznmkupodiarou"/>
          <w:lang w:val="en-GB"/>
        </w:rPr>
        <w:footnoteReference w:id="3"/>
      </w:r>
      <w:r w:rsidR="004E53C1">
        <w:rPr>
          <w:lang w:val="en-GB"/>
        </w:rPr>
        <w:t xml:space="preserve"> </w:t>
      </w:r>
    </w:p>
    <w:p w14:paraId="7F2C4323" w14:textId="60188A27" w:rsidR="00DD149C" w:rsidRDefault="00DD149C" w:rsidP="000036F1">
      <w:pPr>
        <w:jc w:val="both"/>
        <w:rPr>
          <w:lang w:val="en-GB"/>
        </w:rPr>
      </w:pPr>
    </w:p>
    <w:p w14:paraId="2878DE80" w14:textId="3FFC904B" w:rsidR="00DD149C" w:rsidRDefault="00DD149C" w:rsidP="000036F1">
      <w:pPr>
        <w:jc w:val="both"/>
        <w:rPr>
          <w:lang w:val="en-GB"/>
        </w:rPr>
      </w:pPr>
    </w:p>
    <w:p w14:paraId="57386523" w14:textId="77777777" w:rsidR="00DD149C" w:rsidRPr="000036F1" w:rsidRDefault="00DD149C" w:rsidP="000036F1">
      <w:pPr>
        <w:jc w:val="both"/>
        <w:rPr>
          <w:lang w:val="en-GB"/>
        </w:rPr>
      </w:pPr>
    </w:p>
    <w:p w14:paraId="27F252EF" w14:textId="7A119F9A" w:rsidR="00B22BAB" w:rsidRPr="00E12C03" w:rsidRDefault="00B22BAB" w:rsidP="00B22BAB">
      <w:pPr>
        <w:pStyle w:val="Odsekzoznamu"/>
        <w:numPr>
          <w:ilvl w:val="0"/>
          <w:numId w:val="2"/>
        </w:numPr>
        <w:ind w:left="426" w:hanging="426"/>
        <w:jc w:val="both"/>
        <w:rPr>
          <w:b/>
          <w:bCs/>
          <w:lang w:val="en-GB"/>
        </w:rPr>
      </w:pPr>
      <w:r w:rsidRPr="00C0625D">
        <w:rPr>
          <w:b/>
          <w:bCs/>
          <w:lang w:val="en-GB"/>
        </w:rPr>
        <w:t xml:space="preserve">Shortcomings in ensuring </w:t>
      </w:r>
      <w:r>
        <w:rPr>
          <w:b/>
          <w:bCs/>
          <w:lang w:val="en-GB"/>
        </w:rPr>
        <w:t xml:space="preserve">full </w:t>
      </w:r>
      <w:r w:rsidRPr="00C0625D">
        <w:rPr>
          <w:b/>
          <w:bCs/>
          <w:lang w:val="en-GB"/>
        </w:rPr>
        <w:t xml:space="preserve">access to justice </w:t>
      </w:r>
      <w:r>
        <w:rPr>
          <w:b/>
          <w:bCs/>
          <w:lang w:val="en-GB"/>
        </w:rPr>
        <w:t xml:space="preserve">including financial compensation </w:t>
      </w:r>
      <w:r w:rsidRPr="00C0625D">
        <w:rPr>
          <w:b/>
          <w:bCs/>
          <w:lang w:val="en-GB"/>
        </w:rPr>
        <w:t xml:space="preserve">for </w:t>
      </w:r>
      <w:r w:rsidR="00623AE1">
        <w:rPr>
          <w:b/>
          <w:bCs/>
          <w:lang w:val="en-GB"/>
        </w:rPr>
        <w:t xml:space="preserve">Roma women </w:t>
      </w:r>
      <w:r w:rsidRPr="00C0625D">
        <w:rPr>
          <w:b/>
          <w:bCs/>
          <w:lang w:val="en-GB"/>
        </w:rPr>
        <w:t xml:space="preserve">survivors of forced </w:t>
      </w:r>
      <w:proofErr w:type="gramStart"/>
      <w:r w:rsidRPr="00C0625D">
        <w:rPr>
          <w:b/>
          <w:bCs/>
          <w:lang w:val="en-GB"/>
        </w:rPr>
        <w:t>sterili</w:t>
      </w:r>
      <w:r w:rsidR="00D85C83">
        <w:rPr>
          <w:b/>
          <w:bCs/>
          <w:lang w:val="en-GB"/>
        </w:rPr>
        <w:t>z</w:t>
      </w:r>
      <w:r w:rsidRPr="00C0625D">
        <w:rPr>
          <w:b/>
          <w:bCs/>
          <w:lang w:val="en-GB"/>
        </w:rPr>
        <w:t>ations</w:t>
      </w:r>
      <w:proofErr w:type="gramEnd"/>
    </w:p>
    <w:p w14:paraId="166451C0" w14:textId="1107501D" w:rsidR="00B22BAB" w:rsidRDefault="00B22BAB" w:rsidP="00B22BAB">
      <w:pPr>
        <w:jc w:val="both"/>
        <w:rPr>
          <w:lang w:val="en-GB"/>
        </w:rPr>
      </w:pPr>
      <w:r w:rsidRPr="0072405E">
        <w:rPr>
          <w:lang w:val="en-GB"/>
        </w:rPr>
        <w:t xml:space="preserve">The widespread practice of forced sterilization was reported in Slovakia in the past, suggesting that significant proportions of </w:t>
      </w:r>
      <w:r w:rsidR="007E5D54">
        <w:rPr>
          <w:lang w:val="en-GB"/>
        </w:rPr>
        <w:t xml:space="preserve">predominantly </w:t>
      </w:r>
      <w:r w:rsidRPr="0072405E">
        <w:rPr>
          <w:lang w:val="en-GB"/>
        </w:rPr>
        <w:t xml:space="preserve">women </w:t>
      </w:r>
      <w:r w:rsidR="007E5D54">
        <w:rPr>
          <w:lang w:val="en-GB"/>
        </w:rPr>
        <w:t xml:space="preserve">of Roma minority </w:t>
      </w:r>
      <w:r w:rsidRPr="0072405E">
        <w:rPr>
          <w:lang w:val="en-GB"/>
        </w:rPr>
        <w:t>in Slovakia had been subject to forced sterilization.</w:t>
      </w:r>
      <w:r w:rsidR="007E24FD">
        <w:rPr>
          <w:rStyle w:val="Odkaznapoznmkupodiarou"/>
          <w:lang w:val="en-GB"/>
        </w:rPr>
        <w:footnoteReference w:id="4"/>
      </w:r>
      <w:r w:rsidRPr="0072405E">
        <w:rPr>
          <w:lang w:val="en-GB"/>
        </w:rPr>
        <w:t xml:space="preserve"> Since then th</w:t>
      </w:r>
      <w:r>
        <w:rPr>
          <w:lang w:val="en-GB"/>
        </w:rPr>
        <w:t>is</w:t>
      </w:r>
      <w:r w:rsidRPr="0072405E">
        <w:rPr>
          <w:lang w:val="en-GB"/>
        </w:rPr>
        <w:t xml:space="preserve"> practice has been </w:t>
      </w:r>
      <w:r>
        <w:rPr>
          <w:lang w:val="en-GB"/>
        </w:rPr>
        <w:t>repeatedly</w:t>
      </w:r>
      <w:r w:rsidRPr="0072405E">
        <w:rPr>
          <w:lang w:val="en-GB"/>
        </w:rPr>
        <w:t xml:space="preserve"> condemn</w:t>
      </w:r>
      <w:r>
        <w:rPr>
          <w:lang w:val="en-GB"/>
        </w:rPr>
        <w:t>ed</w:t>
      </w:r>
      <w:r w:rsidRPr="0072405E">
        <w:rPr>
          <w:lang w:val="en-GB"/>
        </w:rPr>
        <w:t xml:space="preserve"> by international human rights mechanisms </w:t>
      </w:r>
      <w:r>
        <w:rPr>
          <w:lang w:val="en-GB"/>
        </w:rPr>
        <w:t xml:space="preserve">including the Committee itself </w:t>
      </w:r>
      <w:r w:rsidRPr="0072405E">
        <w:rPr>
          <w:lang w:val="en-GB"/>
        </w:rPr>
        <w:t>and judgements of the European Court of Human Rights.</w:t>
      </w:r>
      <w:r>
        <w:rPr>
          <w:rStyle w:val="Odkaznapoznmkupodiarou"/>
          <w:lang w:val="en-GB"/>
        </w:rPr>
        <w:footnoteReference w:id="5"/>
      </w:r>
      <w:r w:rsidRPr="0072405E">
        <w:rPr>
          <w:lang w:val="en-GB"/>
        </w:rPr>
        <w:t xml:space="preserve"> </w:t>
      </w:r>
      <w:r>
        <w:rPr>
          <w:lang w:val="en-GB"/>
        </w:rPr>
        <w:t xml:space="preserve">The </w:t>
      </w:r>
      <w:r w:rsidRPr="0072405E">
        <w:rPr>
          <w:lang w:val="en-GB"/>
        </w:rPr>
        <w:t xml:space="preserve">Slovak Government has been </w:t>
      </w:r>
      <w:r>
        <w:rPr>
          <w:lang w:val="en-GB"/>
        </w:rPr>
        <w:t xml:space="preserve">repeatedly </w:t>
      </w:r>
      <w:r w:rsidRPr="0072405E">
        <w:rPr>
          <w:lang w:val="en-GB"/>
        </w:rPr>
        <w:t xml:space="preserve">called upon to provide </w:t>
      </w:r>
      <w:r w:rsidRPr="00104C6B">
        <w:rPr>
          <w:lang w:val="en-GB"/>
        </w:rPr>
        <w:t xml:space="preserve">effective remedies, including reparation, for the human rights violations involved. Most recently, in </w:t>
      </w:r>
      <w:r w:rsidR="001D0F3B">
        <w:rPr>
          <w:lang w:val="en-GB"/>
        </w:rPr>
        <w:t xml:space="preserve">September </w:t>
      </w:r>
      <w:r w:rsidRPr="00104C6B">
        <w:rPr>
          <w:lang w:val="en-GB"/>
        </w:rPr>
        <w:t xml:space="preserve">2022, the </w:t>
      </w:r>
      <w:r w:rsidR="001D0F3B">
        <w:rPr>
          <w:lang w:val="en-GB"/>
        </w:rPr>
        <w:t xml:space="preserve">Committee on the Elimination of Racial Discrimination </w:t>
      </w:r>
      <w:r w:rsidR="007E24FD">
        <w:rPr>
          <w:lang w:val="en-GB"/>
        </w:rPr>
        <w:t xml:space="preserve">in </w:t>
      </w:r>
      <w:r w:rsidR="00C83D95">
        <w:rPr>
          <w:lang w:val="en-GB"/>
        </w:rPr>
        <w:t xml:space="preserve">its concluding observations </w:t>
      </w:r>
      <w:r>
        <w:rPr>
          <w:lang w:val="en-GB"/>
        </w:rPr>
        <w:t>re</w:t>
      </w:r>
      <w:r w:rsidR="006D5FAC">
        <w:rPr>
          <w:lang w:val="en-GB"/>
        </w:rPr>
        <w:t xml:space="preserve">iterated to </w:t>
      </w:r>
      <w:r w:rsidRPr="00104C6B">
        <w:rPr>
          <w:lang w:val="en-GB"/>
        </w:rPr>
        <w:t xml:space="preserve">the </w:t>
      </w:r>
      <w:r w:rsidR="001D0F3B">
        <w:rPr>
          <w:lang w:val="en-GB"/>
        </w:rPr>
        <w:t>S</w:t>
      </w:r>
      <w:r w:rsidR="007E5D54">
        <w:rPr>
          <w:lang w:val="en-GB"/>
        </w:rPr>
        <w:t>lovak Government</w:t>
      </w:r>
      <w:r w:rsidRPr="00104C6B">
        <w:rPr>
          <w:lang w:val="en-GB"/>
        </w:rPr>
        <w:t xml:space="preserve"> </w:t>
      </w:r>
      <w:r w:rsidR="006D5FAC" w:rsidRPr="006D5FAC">
        <w:rPr>
          <w:lang w:val="en-GB"/>
        </w:rPr>
        <w:t>to ensure that Roma women who were victims of sterilization without their informed consent have access to effective remedies and adequate compensation.</w:t>
      </w:r>
      <w:r w:rsidRPr="006D5FAC">
        <w:rPr>
          <w:rStyle w:val="Odkaznapoznmkupodiarou"/>
          <w:lang w:val="en-GB"/>
        </w:rPr>
        <w:footnoteReference w:id="6"/>
      </w:r>
    </w:p>
    <w:p w14:paraId="0D7966CE" w14:textId="06363DBD" w:rsidR="0012144D" w:rsidRDefault="00B22BAB" w:rsidP="00B22BAB">
      <w:pPr>
        <w:jc w:val="both"/>
        <w:rPr>
          <w:lang w:val="en-GB"/>
        </w:rPr>
      </w:pPr>
      <w:r w:rsidRPr="0002133B">
        <w:rPr>
          <w:lang w:val="en-GB"/>
        </w:rPr>
        <w:t>In close collaboration with a group of Roma women activist</w:t>
      </w:r>
      <w:r>
        <w:rPr>
          <w:lang w:val="en-GB"/>
        </w:rPr>
        <w:t>,</w:t>
      </w:r>
      <w:r w:rsidRPr="0002133B">
        <w:rPr>
          <w:lang w:val="en-GB"/>
        </w:rPr>
        <w:t xml:space="preserve"> </w:t>
      </w:r>
      <w:r>
        <w:rPr>
          <w:lang w:val="en-GB"/>
        </w:rPr>
        <w:t>our NGO</w:t>
      </w:r>
      <w:r w:rsidRPr="0002133B">
        <w:rPr>
          <w:lang w:val="en-GB"/>
        </w:rPr>
        <w:t xml:space="preserve"> </w:t>
      </w:r>
      <w:r w:rsidR="00E17DBE">
        <w:rPr>
          <w:lang w:val="en-GB"/>
        </w:rPr>
        <w:t xml:space="preserve">for more than two decades </w:t>
      </w:r>
      <w:r w:rsidRPr="0002133B">
        <w:rPr>
          <w:lang w:val="en-GB"/>
        </w:rPr>
        <w:t xml:space="preserve">intensively advocated towards the </w:t>
      </w:r>
      <w:r>
        <w:rPr>
          <w:lang w:val="en-GB"/>
        </w:rPr>
        <w:t xml:space="preserve">Slovak </w:t>
      </w:r>
      <w:r w:rsidRPr="0002133B">
        <w:rPr>
          <w:lang w:val="en-GB"/>
        </w:rPr>
        <w:t xml:space="preserve">Government to take responsibility for this practice and provide effective justice for </w:t>
      </w:r>
      <w:r>
        <w:rPr>
          <w:lang w:val="en-GB"/>
        </w:rPr>
        <w:t xml:space="preserve">its </w:t>
      </w:r>
      <w:r w:rsidRPr="0002133B">
        <w:rPr>
          <w:lang w:val="en-GB"/>
        </w:rPr>
        <w:t xml:space="preserve">survivors. We appreciate that </w:t>
      </w:r>
      <w:r w:rsidR="00C83D95">
        <w:rPr>
          <w:lang w:val="en-GB"/>
        </w:rPr>
        <w:t xml:space="preserve">in recent years </w:t>
      </w:r>
      <w:r w:rsidR="000A2A73">
        <w:rPr>
          <w:lang w:val="en-GB"/>
        </w:rPr>
        <w:t xml:space="preserve">the </w:t>
      </w:r>
      <w:r w:rsidR="007E24FD">
        <w:rPr>
          <w:lang w:val="en-GB"/>
        </w:rPr>
        <w:t>Slovak state</w:t>
      </w:r>
      <w:r w:rsidRPr="0002133B">
        <w:rPr>
          <w:lang w:val="en-GB"/>
        </w:rPr>
        <w:t xml:space="preserve"> authorities</w:t>
      </w:r>
      <w:r w:rsidR="007E24FD">
        <w:rPr>
          <w:lang w:val="en-GB"/>
        </w:rPr>
        <w:t xml:space="preserve"> including the </w:t>
      </w:r>
      <w:r w:rsidR="000A2A73">
        <w:rPr>
          <w:lang w:val="en-GB"/>
        </w:rPr>
        <w:t>Government</w:t>
      </w:r>
      <w:r w:rsidR="00C83D95">
        <w:rPr>
          <w:lang w:val="en-GB"/>
        </w:rPr>
        <w:t xml:space="preserve"> </w:t>
      </w:r>
      <w:r w:rsidR="006D5FAC">
        <w:rPr>
          <w:lang w:val="en-GB"/>
        </w:rPr>
        <w:t xml:space="preserve">made </w:t>
      </w:r>
      <w:r w:rsidR="000A2A73">
        <w:rPr>
          <w:lang w:val="en-GB"/>
        </w:rPr>
        <w:t>notable</w:t>
      </w:r>
      <w:r w:rsidR="00C83D95">
        <w:rPr>
          <w:lang w:val="en-GB"/>
        </w:rPr>
        <w:t xml:space="preserve"> effort</w:t>
      </w:r>
      <w:r w:rsidR="000A2A73">
        <w:rPr>
          <w:lang w:val="en-GB"/>
        </w:rPr>
        <w:t>s</w:t>
      </w:r>
      <w:r w:rsidR="00C83D95">
        <w:rPr>
          <w:lang w:val="en-GB"/>
        </w:rPr>
        <w:t xml:space="preserve"> to address this issue </w:t>
      </w:r>
      <w:r w:rsidR="00E17DBE">
        <w:rPr>
          <w:lang w:val="en-GB"/>
        </w:rPr>
        <w:t xml:space="preserve">in line with </w:t>
      </w:r>
      <w:r w:rsidR="00C83D95">
        <w:rPr>
          <w:lang w:val="en-GB"/>
        </w:rPr>
        <w:t xml:space="preserve">its </w:t>
      </w:r>
      <w:r w:rsidR="00E17DBE">
        <w:rPr>
          <w:lang w:val="en-GB"/>
        </w:rPr>
        <w:t xml:space="preserve">international </w:t>
      </w:r>
      <w:r w:rsidR="00C83D95">
        <w:rPr>
          <w:lang w:val="en-GB"/>
        </w:rPr>
        <w:t>human rights obligations</w:t>
      </w:r>
      <w:r w:rsidRPr="0002133B">
        <w:rPr>
          <w:lang w:val="en-GB"/>
        </w:rPr>
        <w:t xml:space="preserve">. </w:t>
      </w:r>
      <w:r w:rsidR="00E17DBE">
        <w:rPr>
          <w:lang w:val="en-GB"/>
        </w:rPr>
        <w:t>In particular, t</w:t>
      </w:r>
      <w:r w:rsidRPr="0002133B">
        <w:rPr>
          <w:lang w:val="en-GB"/>
        </w:rPr>
        <w:t xml:space="preserve">he Slovak Parliamentary Committee for Human Rights in July 2021 discussed this issue in presence of representatives of our NGO and </w:t>
      </w:r>
      <w:r>
        <w:rPr>
          <w:lang w:val="en-GB"/>
        </w:rPr>
        <w:t>two</w:t>
      </w:r>
      <w:r w:rsidRPr="0002133B">
        <w:rPr>
          <w:lang w:val="en-GB"/>
        </w:rPr>
        <w:t xml:space="preserve"> affected Roma women and recommended to take decisive measures that would ensure justice for survivors. Following its recommendations, in November 2021 the Slovak Government adopted </w:t>
      </w:r>
      <w:r w:rsidRPr="00CF461B">
        <w:rPr>
          <w:lang w:val="en-GB"/>
        </w:rPr>
        <w:t>a resolution</w:t>
      </w:r>
      <w:r w:rsidRPr="0002133B">
        <w:rPr>
          <w:lang w:val="en-GB"/>
        </w:rPr>
        <w:t> in which it apologized to Roma women for forced sterilizations and condemned the practice.</w:t>
      </w:r>
      <w:r>
        <w:rPr>
          <w:rStyle w:val="Odkaznapoznmkupodiarou"/>
          <w:lang w:val="en-GB"/>
        </w:rPr>
        <w:footnoteReference w:id="7"/>
      </w:r>
      <w:r>
        <w:rPr>
          <w:lang w:val="en-GB"/>
        </w:rPr>
        <w:t xml:space="preserve"> </w:t>
      </w:r>
    </w:p>
    <w:p w14:paraId="21A0EBB3" w14:textId="13645BB9" w:rsidR="00B22BAB" w:rsidRDefault="000A2A73" w:rsidP="00B22BAB">
      <w:pPr>
        <w:jc w:val="both"/>
        <w:rPr>
          <w:lang w:val="en-GB"/>
        </w:rPr>
      </w:pPr>
      <w:r>
        <w:rPr>
          <w:lang w:val="en-GB"/>
        </w:rPr>
        <w:t>Afterwards, t</w:t>
      </w:r>
      <w:r w:rsidR="00B22BAB">
        <w:rPr>
          <w:lang w:val="en-GB"/>
        </w:rPr>
        <w:t>he Ministry of Justice assessed possible solutions to financially compensate the affected women</w:t>
      </w:r>
      <w:r w:rsidR="007F15D6">
        <w:rPr>
          <w:lang w:val="en-GB"/>
        </w:rPr>
        <w:t xml:space="preserve"> and </w:t>
      </w:r>
      <w:r w:rsidR="002A639C">
        <w:rPr>
          <w:lang w:val="en-GB"/>
        </w:rPr>
        <w:t>develop</w:t>
      </w:r>
      <w:r w:rsidR="007F15D6">
        <w:rPr>
          <w:lang w:val="en-GB"/>
        </w:rPr>
        <w:t>ed</w:t>
      </w:r>
      <w:r w:rsidR="002A639C">
        <w:rPr>
          <w:lang w:val="en-GB"/>
        </w:rPr>
        <w:t xml:space="preserve"> legislative intent</w:t>
      </w:r>
      <w:r w:rsidR="007F15D6">
        <w:rPr>
          <w:lang w:val="en-GB"/>
        </w:rPr>
        <w:t>, which contain</w:t>
      </w:r>
      <w:r w:rsidR="00931A22">
        <w:rPr>
          <w:lang w:val="en-GB"/>
        </w:rPr>
        <w:t>s</w:t>
      </w:r>
      <w:r w:rsidR="002A639C">
        <w:rPr>
          <w:lang w:val="en-GB"/>
        </w:rPr>
        <w:t xml:space="preserve"> </w:t>
      </w:r>
      <w:r w:rsidR="00623AE1">
        <w:rPr>
          <w:lang w:val="en-GB"/>
        </w:rPr>
        <w:t xml:space="preserve">basic </w:t>
      </w:r>
      <w:r w:rsidR="00532117">
        <w:rPr>
          <w:lang w:val="en-GB"/>
        </w:rPr>
        <w:t>principles</w:t>
      </w:r>
      <w:r w:rsidR="002A639C">
        <w:rPr>
          <w:lang w:val="en-GB"/>
        </w:rPr>
        <w:t xml:space="preserve"> of the </w:t>
      </w:r>
      <w:r>
        <w:rPr>
          <w:lang w:val="en-GB"/>
        </w:rPr>
        <w:t xml:space="preserve">planned </w:t>
      </w:r>
      <w:r w:rsidR="00532117">
        <w:rPr>
          <w:lang w:val="en-GB"/>
        </w:rPr>
        <w:t>law</w:t>
      </w:r>
      <w:r w:rsidR="002A639C">
        <w:rPr>
          <w:lang w:val="en-GB"/>
        </w:rPr>
        <w:t>, based on</w:t>
      </w:r>
      <w:r w:rsidR="00B22BAB">
        <w:rPr>
          <w:lang w:val="en-GB"/>
        </w:rPr>
        <w:t xml:space="preserve"> whi</w:t>
      </w:r>
      <w:r w:rsidR="002A639C">
        <w:rPr>
          <w:lang w:val="en-GB"/>
        </w:rPr>
        <w:t>ch</w:t>
      </w:r>
      <w:r w:rsidR="00B22BAB">
        <w:rPr>
          <w:lang w:val="en-GB"/>
        </w:rPr>
        <w:t xml:space="preserve"> the forcibly sterilised women could be </w:t>
      </w:r>
      <w:r w:rsidR="007F15D6">
        <w:rPr>
          <w:lang w:val="en-GB"/>
        </w:rPr>
        <w:t xml:space="preserve">finally </w:t>
      </w:r>
      <w:r w:rsidR="00B22BAB">
        <w:rPr>
          <w:lang w:val="en-GB"/>
        </w:rPr>
        <w:t>compensated.</w:t>
      </w:r>
      <w:r w:rsidR="003A665C">
        <w:rPr>
          <w:lang w:val="en-GB"/>
        </w:rPr>
        <w:t xml:space="preserve"> </w:t>
      </w:r>
      <w:r w:rsidR="002A639C">
        <w:rPr>
          <w:lang w:val="en-GB"/>
        </w:rPr>
        <w:t>In February 202</w:t>
      </w:r>
      <w:r>
        <w:rPr>
          <w:lang w:val="en-GB"/>
        </w:rPr>
        <w:t>3</w:t>
      </w:r>
      <w:r w:rsidR="002A639C">
        <w:rPr>
          <w:lang w:val="en-GB"/>
        </w:rPr>
        <w:t xml:space="preserve"> the Ministry of Justice made this legislative intent available for comments within government </w:t>
      </w:r>
      <w:r w:rsidR="002A639C">
        <w:rPr>
          <w:lang w:val="en"/>
        </w:rPr>
        <w:t>interdepartmental comments procedure</w:t>
      </w:r>
      <w:r w:rsidR="007F15D6">
        <w:rPr>
          <w:lang w:val="en"/>
        </w:rPr>
        <w:t xml:space="preserve"> - thus</w:t>
      </w:r>
      <w:r w:rsidR="002A639C">
        <w:rPr>
          <w:lang w:val="en"/>
        </w:rPr>
        <w:t xml:space="preserve"> </w:t>
      </w:r>
      <w:r w:rsidR="007F15D6">
        <w:rPr>
          <w:lang w:val="en"/>
        </w:rPr>
        <w:t xml:space="preserve">available </w:t>
      </w:r>
      <w:r w:rsidR="002A639C">
        <w:rPr>
          <w:lang w:val="en"/>
        </w:rPr>
        <w:t xml:space="preserve">for comments from other government resorts, domestic human rights bodies, NGOs </w:t>
      </w:r>
      <w:r w:rsidR="0012144D">
        <w:rPr>
          <w:lang w:val="en"/>
        </w:rPr>
        <w:t>or public</w:t>
      </w:r>
      <w:r w:rsidR="002A639C">
        <w:rPr>
          <w:lang w:val="en"/>
        </w:rPr>
        <w:t>.</w:t>
      </w:r>
      <w:r w:rsidR="003077F7">
        <w:rPr>
          <w:rStyle w:val="Odkaznapoznmkupodiarou"/>
          <w:lang w:val="en"/>
        </w:rPr>
        <w:footnoteReference w:id="8"/>
      </w:r>
      <w:r w:rsidR="002A639C">
        <w:rPr>
          <w:lang w:val="en"/>
        </w:rPr>
        <w:t xml:space="preserve"> </w:t>
      </w:r>
      <w:r w:rsidR="00E60554">
        <w:rPr>
          <w:lang w:val="en"/>
        </w:rPr>
        <w:t>Our NGO and also</w:t>
      </w:r>
      <w:r w:rsidR="00E33E99">
        <w:rPr>
          <w:lang w:val="en"/>
        </w:rPr>
        <w:t xml:space="preserve"> domestic</w:t>
      </w:r>
      <w:r w:rsidR="00E60554">
        <w:rPr>
          <w:lang w:val="en"/>
        </w:rPr>
        <w:t xml:space="preserve"> human rights institutions </w:t>
      </w:r>
      <w:r w:rsidR="006D6056">
        <w:rPr>
          <w:lang w:val="en"/>
        </w:rPr>
        <w:t>- Slovak National Centr</w:t>
      </w:r>
      <w:r w:rsidR="00F77824">
        <w:rPr>
          <w:lang w:val="en"/>
        </w:rPr>
        <w:t>e</w:t>
      </w:r>
      <w:r w:rsidR="006D6056">
        <w:rPr>
          <w:lang w:val="en"/>
        </w:rPr>
        <w:t xml:space="preserve"> for Human Rights and Office of the Public Defender of Rights (Ombudsman) </w:t>
      </w:r>
      <w:r w:rsidR="005511A8">
        <w:rPr>
          <w:lang w:val="en"/>
        </w:rPr>
        <w:t>submitted their comments</w:t>
      </w:r>
      <w:r w:rsidR="00AB68C2">
        <w:rPr>
          <w:lang w:val="en"/>
        </w:rPr>
        <w:t xml:space="preserve">, so that </w:t>
      </w:r>
      <w:r w:rsidR="005511A8">
        <w:rPr>
          <w:lang w:val="en"/>
        </w:rPr>
        <w:t xml:space="preserve">this piece of </w:t>
      </w:r>
      <w:r w:rsidR="002F7D9D">
        <w:rPr>
          <w:lang w:val="en"/>
        </w:rPr>
        <w:t>legislation</w:t>
      </w:r>
      <w:r w:rsidR="0029649D">
        <w:rPr>
          <w:lang w:val="en"/>
        </w:rPr>
        <w:t xml:space="preserve"> </w:t>
      </w:r>
      <w:r w:rsidR="00451FD9">
        <w:rPr>
          <w:lang w:val="en"/>
        </w:rPr>
        <w:t xml:space="preserve">indeed </w:t>
      </w:r>
      <w:r w:rsidR="0029649D">
        <w:rPr>
          <w:lang w:val="en"/>
        </w:rPr>
        <w:t xml:space="preserve">effectively </w:t>
      </w:r>
      <w:r w:rsidR="00CB6F9B">
        <w:rPr>
          <w:lang w:val="en"/>
        </w:rPr>
        <w:t>brings</w:t>
      </w:r>
      <w:r w:rsidR="00AB68C2">
        <w:rPr>
          <w:lang w:val="en"/>
        </w:rPr>
        <w:t xml:space="preserve"> about</w:t>
      </w:r>
      <w:r w:rsidR="0029649D">
        <w:rPr>
          <w:lang w:val="en"/>
        </w:rPr>
        <w:t xml:space="preserve"> justice to all </w:t>
      </w:r>
      <w:r w:rsidR="0037019A">
        <w:rPr>
          <w:lang w:val="en"/>
        </w:rPr>
        <w:t xml:space="preserve">survivors </w:t>
      </w:r>
      <w:r w:rsidR="00372DAE">
        <w:rPr>
          <w:lang w:val="en"/>
        </w:rPr>
        <w:t>of forced sterili</w:t>
      </w:r>
      <w:r w:rsidR="00FF306F">
        <w:rPr>
          <w:lang w:val="en"/>
        </w:rPr>
        <w:t>z</w:t>
      </w:r>
      <w:r w:rsidR="00372DAE">
        <w:rPr>
          <w:lang w:val="en"/>
        </w:rPr>
        <w:t>ations</w:t>
      </w:r>
      <w:r w:rsidR="00590D0F">
        <w:rPr>
          <w:lang w:val="en"/>
        </w:rPr>
        <w:t xml:space="preserve"> in practice</w:t>
      </w:r>
      <w:r w:rsidR="00BD22CA">
        <w:rPr>
          <w:lang w:val="en"/>
        </w:rPr>
        <w:t>, not</w:t>
      </w:r>
      <w:r w:rsidR="00B643BC">
        <w:rPr>
          <w:lang w:val="en"/>
        </w:rPr>
        <w:t xml:space="preserve"> only</w:t>
      </w:r>
      <w:r w:rsidR="00BF29D9">
        <w:rPr>
          <w:lang w:val="en"/>
        </w:rPr>
        <w:t xml:space="preserve"> </w:t>
      </w:r>
      <w:r w:rsidR="00590D0F">
        <w:rPr>
          <w:lang w:val="en"/>
        </w:rPr>
        <w:t xml:space="preserve">formally or </w:t>
      </w:r>
      <w:r w:rsidR="00372DAE">
        <w:rPr>
          <w:lang w:val="en"/>
        </w:rPr>
        <w:t>illusory</w:t>
      </w:r>
      <w:r w:rsidR="00590D0F">
        <w:rPr>
          <w:lang w:val="en"/>
        </w:rPr>
        <w:t>.</w:t>
      </w:r>
      <w:r w:rsidR="00590D0F">
        <w:rPr>
          <w:rStyle w:val="Odkaznapoznmkupodiarou"/>
          <w:lang w:val="en"/>
        </w:rPr>
        <w:footnoteReference w:id="9"/>
      </w:r>
      <w:r w:rsidR="00372DAE">
        <w:rPr>
          <w:lang w:val="en"/>
        </w:rPr>
        <w:t xml:space="preserve"> </w:t>
      </w:r>
      <w:r w:rsidR="00BD22CA">
        <w:rPr>
          <w:lang w:val="en"/>
        </w:rPr>
        <w:t xml:space="preserve"> </w:t>
      </w:r>
      <w:r w:rsidR="003D08E7">
        <w:rPr>
          <w:lang w:val="en"/>
        </w:rPr>
        <w:t xml:space="preserve"> </w:t>
      </w:r>
      <w:r w:rsidR="0037019A">
        <w:rPr>
          <w:lang w:val="en"/>
        </w:rPr>
        <w:t xml:space="preserve"> </w:t>
      </w:r>
    </w:p>
    <w:p w14:paraId="02E4D782" w14:textId="481B7ACF" w:rsidR="003077F7" w:rsidRDefault="0012144D" w:rsidP="00B22BAB">
      <w:pPr>
        <w:jc w:val="both"/>
        <w:rPr>
          <w:lang w:val="en-GB"/>
        </w:rPr>
      </w:pPr>
      <w:r>
        <w:rPr>
          <w:lang w:val="en-GB"/>
        </w:rPr>
        <w:t>The Ministry of Justice</w:t>
      </w:r>
      <w:r w:rsidR="00FF5753">
        <w:rPr>
          <w:lang w:val="en-GB"/>
        </w:rPr>
        <w:t xml:space="preserve"> suggests</w:t>
      </w:r>
      <w:r>
        <w:rPr>
          <w:lang w:val="en-GB"/>
        </w:rPr>
        <w:t xml:space="preserve"> </w:t>
      </w:r>
      <w:r w:rsidR="003077F7">
        <w:rPr>
          <w:lang w:val="en-GB"/>
        </w:rPr>
        <w:t xml:space="preserve">that once its </w:t>
      </w:r>
      <w:r>
        <w:rPr>
          <w:lang w:val="en-GB"/>
        </w:rPr>
        <w:t xml:space="preserve">legislative intent </w:t>
      </w:r>
      <w:r w:rsidR="003077F7">
        <w:rPr>
          <w:lang w:val="en-GB"/>
        </w:rPr>
        <w:t>is adopted by</w:t>
      </w:r>
      <w:r>
        <w:rPr>
          <w:lang w:val="en-GB"/>
        </w:rPr>
        <w:t xml:space="preserve"> the Slovak Government</w:t>
      </w:r>
      <w:r w:rsidR="00644938">
        <w:rPr>
          <w:lang w:val="en-GB"/>
        </w:rPr>
        <w:t>,</w:t>
      </w:r>
      <w:r w:rsidR="003077F7">
        <w:rPr>
          <w:lang w:val="en-GB"/>
        </w:rPr>
        <w:t xml:space="preserve"> the Minister of Justice shall be tasked to submit the full legislative proposal till 30 June 2023</w:t>
      </w:r>
      <w:r w:rsidR="00117D80">
        <w:rPr>
          <w:lang w:val="en-GB"/>
        </w:rPr>
        <w:t>,</w:t>
      </w:r>
      <w:r w:rsidR="00984E22">
        <w:rPr>
          <w:lang w:val="en-GB"/>
        </w:rPr>
        <w:t xml:space="preserve"> which should </w:t>
      </w:r>
      <w:r w:rsidR="00D77841">
        <w:rPr>
          <w:lang w:val="en-GB"/>
        </w:rPr>
        <w:t xml:space="preserve">later </w:t>
      </w:r>
      <w:r w:rsidR="00984E22">
        <w:rPr>
          <w:lang w:val="en-GB"/>
        </w:rPr>
        <w:t>be approved by</w:t>
      </w:r>
      <w:r w:rsidR="00193A1D">
        <w:rPr>
          <w:lang w:val="en-GB"/>
        </w:rPr>
        <w:t xml:space="preserve"> the Slovak Parliament</w:t>
      </w:r>
      <w:r w:rsidR="003077F7">
        <w:rPr>
          <w:lang w:val="en-GB"/>
        </w:rPr>
        <w:t xml:space="preserve">. </w:t>
      </w:r>
      <w:r w:rsidR="003077F7">
        <w:rPr>
          <w:lang w:val="en-GB"/>
        </w:rPr>
        <w:t xml:space="preserve">However, the next parliamentary elections in Slovakia are scheduled </w:t>
      </w:r>
      <w:r w:rsidR="00712C30">
        <w:rPr>
          <w:lang w:val="en-GB"/>
        </w:rPr>
        <w:t>for</w:t>
      </w:r>
      <w:r w:rsidR="003077F7">
        <w:rPr>
          <w:lang w:val="en-GB"/>
        </w:rPr>
        <w:t xml:space="preserve"> September 2023</w:t>
      </w:r>
      <w:r w:rsidR="00712C30">
        <w:rPr>
          <w:lang w:val="en-GB"/>
        </w:rPr>
        <w:t>. Given that</w:t>
      </w:r>
      <w:r w:rsidR="003077F7">
        <w:rPr>
          <w:lang w:val="en-GB"/>
        </w:rPr>
        <w:t xml:space="preserve"> we </w:t>
      </w:r>
      <w:r w:rsidR="00712C30">
        <w:rPr>
          <w:lang w:val="en-GB"/>
        </w:rPr>
        <w:t xml:space="preserve">are </w:t>
      </w:r>
      <w:r w:rsidR="00644938">
        <w:rPr>
          <w:lang w:val="en-GB"/>
        </w:rPr>
        <w:t xml:space="preserve">seriously </w:t>
      </w:r>
      <w:r w:rsidR="00712C30">
        <w:rPr>
          <w:lang w:val="en-GB"/>
        </w:rPr>
        <w:t>concerned</w:t>
      </w:r>
      <w:r w:rsidR="003077F7">
        <w:rPr>
          <w:lang w:val="en-GB"/>
        </w:rPr>
        <w:t xml:space="preserve"> </w:t>
      </w:r>
      <w:r w:rsidR="00712C30">
        <w:rPr>
          <w:lang w:val="en-GB"/>
        </w:rPr>
        <w:t xml:space="preserve">that </w:t>
      </w:r>
      <w:r w:rsidR="00712C30">
        <w:rPr>
          <w:lang w:val="en-GB"/>
        </w:rPr>
        <w:t xml:space="preserve">the </w:t>
      </w:r>
      <w:r w:rsidR="00984E22">
        <w:rPr>
          <w:lang w:val="en-GB"/>
        </w:rPr>
        <w:lastRenderedPageBreak/>
        <w:t>compensation law</w:t>
      </w:r>
      <w:r w:rsidR="00712C30">
        <w:rPr>
          <w:lang w:val="en-GB"/>
        </w:rPr>
        <w:t xml:space="preserve"> </w:t>
      </w:r>
      <w:r w:rsidR="00712C30">
        <w:rPr>
          <w:lang w:val="en-GB"/>
        </w:rPr>
        <w:t>may</w:t>
      </w:r>
      <w:r w:rsidR="006550DA">
        <w:rPr>
          <w:lang w:val="en-GB"/>
        </w:rPr>
        <w:t xml:space="preserve"> </w:t>
      </w:r>
      <w:r w:rsidR="00712C30">
        <w:rPr>
          <w:lang w:val="en-GB"/>
        </w:rPr>
        <w:t>not be adopted by the current Slovak Government soon enough, so that the</w:t>
      </w:r>
      <w:r w:rsidR="00FF5753">
        <w:rPr>
          <w:lang w:val="en-GB"/>
        </w:rPr>
        <w:t xml:space="preserve"> current </w:t>
      </w:r>
      <w:r w:rsidR="00712C30">
        <w:rPr>
          <w:lang w:val="en-GB"/>
        </w:rPr>
        <w:t xml:space="preserve">Slovak Parliament subsequently still has </w:t>
      </w:r>
      <w:r w:rsidR="00FF5753">
        <w:rPr>
          <w:lang w:val="en-GB"/>
        </w:rPr>
        <w:t xml:space="preserve">enough </w:t>
      </w:r>
      <w:r w:rsidR="00712C30">
        <w:rPr>
          <w:lang w:val="en-GB"/>
        </w:rPr>
        <w:t>time to negotiate it and adopt it</w:t>
      </w:r>
      <w:r w:rsidR="00FF5753">
        <w:rPr>
          <w:lang w:val="en-GB"/>
        </w:rPr>
        <w:t>.</w:t>
      </w:r>
      <w:r w:rsidR="003A665C">
        <w:rPr>
          <w:lang w:val="en-GB"/>
        </w:rPr>
        <w:t xml:space="preserve"> It is </w:t>
      </w:r>
      <w:r w:rsidR="00184217">
        <w:rPr>
          <w:lang w:val="en-GB"/>
        </w:rPr>
        <w:t>critical that the Slovak Government takes immediate action now since we are concerned that</w:t>
      </w:r>
      <w:r w:rsidR="00FF5753">
        <w:rPr>
          <w:lang w:val="en-GB"/>
        </w:rPr>
        <w:t xml:space="preserve"> </w:t>
      </w:r>
      <w:r w:rsidR="00184217">
        <w:rPr>
          <w:lang w:val="en-GB"/>
        </w:rPr>
        <w:t xml:space="preserve">development after the parliamentary elections may eventually result in </w:t>
      </w:r>
      <w:r w:rsidR="00FF5753">
        <w:rPr>
          <w:lang w:val="en-GB"/>
        </w:rPr>
        <w:t xml:space="preserve">slowdown or even </w:t>
      </w:r>
      <w:r w:rsidR="00184217">
        <w:rPr>
          <w:lang w:val="en-GB"/>
        </w:rPr>
        <w:t xml:space="preserve">discontinuation of the </w:t>
      </w:r>
      <w:r w:rsidR="00FF5753">
        <w:rPr>
          <w:lang w:val="en-GB"/>
        </w:rPr>
        <w:t>current</w:t>
      </w:r>
      <w:r w:rsidR="00184217">
        <w:rPr>
          <w:lang w:val="en-GB"/>
        </w:rPr>
        <w:t xml:space="preserve"> legislative process initiated </w:t>
      </w:r>
      <w:r w:rsidR="00FF5753">
        <w:rPr>
          <w:lang w:val="en-GB"/>
        </w:rPr>
        <w:t>under</w:t>
      </w:r>
      <w:r w:rsidR="00184217">
        <w:rPr>
          <w:lang w:val="en-GB"/>
        </w:rPr>
        <w:t xml:space="preserve"> the current gestion of the Ministry of Justice</w:t>
      </w:r>
      <w:r w:rsidR="00FF5753">
        <w:rPr>
          <w:lang w:val="en-GB"/>
        </w:rPr>
        <w:t>.</w:t>
      </w:r>
      <w:r w:rsidR="00184217">
        <w:rPr>
          <w:lang w:val="en-GB"/>
        </w:rPr>
        <w:t xml:space="preserve">  </w:t>
      </w:r>
      <w:r w:rsidR="00712C30">
        <w:rPr>
          <w:lang w:val="en-GB"/>
        </w:rPr>
        <w:t xml:space="preserve"> </w:t>
      </w:r>
    </w:p>
    <w:p w14:paraId="357EE74D" w14:textId="3C1E5FA9" w:rsidR="00B22BAB" w:rsidRDefault="00B22BAB" w:rsidP="00B22BAB">
      <w:pPr>
        <w:jc w:val="both"/>
        <w:rPr>
          <w:lang w:val="en-GB"/>
        </w:rPr>
      </w:pPr>
      <w:r>
        <w:rPr>
          <w:lang w:val="en-GB"/>
        </w:rPr>
        <w:t xml:space="preserve">We urge the Committee to raise this particular issue with the Slovak government </w:t>
      </w:r>
      <w:r w:rsidRPr="00007BAF">
        <w:rPr>
          <w:rFonts w:cstheme="minorHAnsi"/>
          <w:lang w:val="en-GB"/>
        </w:rPr>
        <w:t xml:space="preserve">representatives during the </w:t>
      </w:r>
      <w:r w:rsidR="00FF5753">
        <w:rPr>
          <w:rFonts w:cstheme="minorHAnsi"/>
          <w:lang w:val="en-GB"/>
        </w:rPr>
        <w:t xml:space="preserve">examination </w:t>
      </w:r>
      <w:r w:rsidRPr="00007BAF">
        <w:rPr>
          <w:rFonts w:cstheme="minorHAnsi"/>
          <w:lang w:val="en-GB"/>
        </w:rPr>
        <w:t xml:space="preserve">and emphasize the absolute necessity to </w:t>
      </w:r>
      <w:r w:rsidR="00644938">
        <w:rPr>
          <w:rFonts w:cstheme="minorHAnsi"/>
          <w:lang w:val="en-GB"/>
        </w:rPr>
        <w:t xml:space="preserve">immediately – without delay </w:t>
      </w:r>
      <w:r w:rsidR="0094524E">
        <w:rPr>
          <w:rFonts w:cstheme="minorHAnsi"/>
          <w:lang w:val="en-GB"/>
        </w:rPr>
        <w:t xml:space="preserve">adopt and </w:t>
      </w:r>
      <w:r w:rsidR="00644938">
        <w:rPr>
          <w:rFonts w:cstheme="minorHAnsi"/>
          <w:lang w:val="en-GB"/>
        </w:rPr>
        <w:t>propose</w:t>
      </w:r>
      <w:r w:rsidRPr="00007BAF">
        <w:rPr>
          <w:rFonts w:cstheme="minorHAnsi"/>
          <w:lang w:val="en-GB"/>
        </w:rPr>
        <w:t xml:space="preserve"> </w:t>
      </w:r>
      <w:r w:rsidR="0094524E">
        <w:rPr>
          <w:rFonts w:cstheme="minorHAnsi"/>
          <w:lang w:val="en-GB"/>
        </w:rPr>
        <w:t xml:space="preserve">to the Slovak Parliament </w:t>
      </w:r>
      <w:r w:rsidRPr="00007BAF">
        <w:rPr>
          <w:rFonts w:cstheme="minorHAnsi"/>
          <w:lang w:val="en-GB"/>
        </w:rPr>
        <w:t>the</w:t>
      </w:r>
      <w:r w:rsidR="00570037">
        <w:rPr>
          <w:rFonts w:cstheme="minorHAnsi"/>
          <w:lang w:val="en-GB"/>
        </w:rPr>
        <w:t xml:space="preserve"> compensation law</w:t>
      </w:r>
      <w:r w:rsidRPr="00007BAF">
        <w:rPr>
          <w:rFonts w:cstheme="minorHAnsi"/>
          <w:lang w:val="en-GB"/>
        </w:rPr>
        <w:t xml:space="preserve"> </w:t>
      </w:r>
      <w:r w:rsidR="00193A1D">
        <w:rPr>
          <w:rFonts w:cstheme="minorHAnsi"/>
          <w:bCs/>
          <w:iCs/>
          <w:lang w:val="en-GB"/>
        </w:rPr>
        <w:t xml:space="preserve">which will </w:t>
      </w:r>
      <w:r w:rsidRPr="00007BAF">
        <w:rPr>
          <w:rFonts w:cstheme="minorHAnsi"/>
          <w:bCs/>
          <w:iCs/>
          <w:lang w:val="en-GB"/>
        </w:rPr>
        <w:t xml:space="preserve">ensure </w:t>
      </w:r>
      <w:r w:rsidRPr="00007BAF">
        <w:rPr>
          <w:rFonts w:cstheme="minorHAnsi"/>
          <w:bCs/>
          <w:lang w:val="en-GB"/>
        </w:rPr>
        <w:t xml:space="preserve">financial reparations for survivors through an </w:t>
      </w:r>
      <w:r w:rsidRPr="00007BAF">
        <w:rPr>
          <w:rFonts w:cstheme="minorHAnsi"/>
          <w:bCs/>
          <w:i/>
          <w:lang w:val="en-GB"/>
        </w:rPr>
        <w:t>ex-gratia</w:t>
      </w:r>
      <w:r w:rsidRPr="00007BAF">
        <w:rPr>
          <w:rFonts w:cstheme="minorHAnsi"/>
          <w:bCs/>
          <w:lang w:val="en-GB"/>
        </w:rPr>
        <w:t xml:space="preserve"> compensation </w:t>
      </w:r>
      <w:r w:rsidRPr="00007BAF">
        <w:rPr>
          <w:rFonts w:cstheme="minorHAnsi"/>
          <w:bCs/>
          <w:lang w:val="en-GB"/>
        </w:rPr>
        <w:t>procedure that w</w:t>
      </w:r>
      <w:r>
        <w:rPr>
          <w:rFonts w:cstheme="minorHAnsi"/>
          <w:bCs/>
          <w:lang w:val="en-GB"/>
        </w:rPr>
        <w:t>ould</w:t>
      </w:r>
      <w:r w:rsidRPr="00007BAF">
        <w:rPr>
          <w:rFonts w:cstheme="minorHAnsi"/>
          <w:bCs/>
          <w:lang w:val="en-GB"/>
        </w:rPr>
        <w:t xml:space="preserve"> be effective and accessible for the survivors.</w:t>
      </w:r>
      <w:r w:rsidRPr="00007BAF">
        <w:rPr>
          <w:rStyle w:val="Odkaznapoznmkupodiarou"/>
          <w:rFonts w:cstheme="minorHAnsi"/>
          <w:bCs/>
          <w:lang w:val="en-GB"/>
        </w:rPr>
        <w:footnoteReference w:id="10"/>
      </w:r>
      <w:r w:rsidRPr="00007BAF">
        <w:rPr>
          <w:rFonts w:cstheme="minorHAnsi"/>
          <w:lang w:val="en-GB"/>
        </w:rPr>
        <w:t xml:space="preserve"> We find it crucial that the government authorities </w:t>
      </w:r>
      <w:r>
        <w:rPr>
          <w:rFonts w:cstheme="minorHAnsi"/>
          <w:lang w:val="en-GB"/>
        </w:rPr>
        <w:t xml:space="preserve">will </w:t>
      </w:r>
      <w:r w:rsidRPr="00007BAF">
        <w:rPr>
          <w:rFonts w:cstheme="minorHAnsi"/>
          <w:lang w:val="en-GB"/>
        </w:rPr>
        <w:t>propose such law without delay</w:t>
      </w:r>
      <w:r>
        <w:rPr>
          <w:lang w:val="en-GB"/>
        </w:rPr>
        <w:t xml:space="preserve"> and the Slovak parliament will subsequently adopt it, so that the process of </w:t>
      </w:r>
      <w:r w:rsidRPr="009E71E8">
        <w:rPr>
          <w:i/>
          <w:iCs/>
          <w:lang w:val="en-GB"/>
        </w:rPr>
        <w:t>ex-gratia</w:t>
      </w:r>
      <w:r>
        <w:rPr>
          <w:lang w:val="en-GB"/>
        </w:rPr>
        <w:t xml:space="preserve"> compensation starts as soon as possible.</w:t>
      </w:r>
    </w:p>
    <w:p w14:paraId="607C546E" w14:textId="4C8EC468" w:rsidR="00B22BAB" w:rsidRDefault="00B22BAB" w:rsidP="00B22BAB">
      <w:pPr>
        <w:jc w:val="both"/>
        <w:rPr>
          <w:i/>
          <w:iCs/>
          <w:lang w:val="en-GB"/>
        </w:rPr>
      </w:pPr>
      <w:r w:rsidRPr="00A151E8">
        <w:rPr>
          <w:i/>
          <w:iCs/>
          <w:lang w:val="en-GB"/>
        </w:rPr>
        <w:t>Proposed recommendation for the State Party:</w:t>
      </w:r>
    </w:p>
    <w:p w14:paraId="1CBFE98A" w14:textId="23E87C1C" w:rsidR="00B22BAB" w:rsidRPr="005367E3" w:rsidRDefault="00644938" w:rsidP="00B22BAB">
      <w:pPr>
        <w:pStyle w:val="Odsekzoznamu"/>
        <w:numPr>
          <w:ilvl w:val="0"/>
          <w:numId w:val="7"/>
        </w:numPr>
        <w:jc w:val="both"/>
        <w:rPr>
          <w:rFonts w:cstheme="minorHAnsi"/>
          <w:bCs/>
          <w:i/>
          <w:iCs/>
          <w:lang w:val="en-GB"/>
        </w:rPr>
      </w:pPr>
      <w:r>
        <w:rPr>
          <w:rFonts w:cstheme="minorHAnsi"/>
          <w:bCs/>
          <w:iCs/>
          <w:lang w:val="en-GB"/>
        </w:rPr>
        <w:t>Adopt</w:t>
      </w:r>
      <w:r w:rsidR="00B22BAB" w:rsidRPr="005367E3">
        <w:rPr>
          <w:rFonts w:cstheme="minorHAnsi"/>
          <w:bCs/>
          <w:iCs/>
          <w:lang w:val="en-GB"/>
        </w:rPr>
        <w:t xml:space="preserve"> without delay </w:t>
      </w:r>
      <w:r>
        <w:rPr>
          <w:rFonts w:cstheme="minorHAnsi"/>
          <w:bCs/>
          <w:iCs/>
          <w:lang w:val="en-GB"/>
        </w:rPr>
        <w:t xml:space="preserve">the legislation that will effectively </w:t>
      </w:r>
      <w:r w:rsidR="00B22BAB" w:rsidRPr="005367E3">
        <w:rPr>
          <w:rFonts w:cstheme="minorHAnsi"/>
          <w:bCs/>
          <w:iCs/>
          <w:lang w:val="en-GB"/>
        </w:rPr>
        <w:t xml:space="preserve">provide </w:t>
      </w:r>
      <w:r w:rsidR="00B22BAB" w:rsidRPr="005367E3">
        <w:rPr>
          <w:rFonts w:cstheme="minorHAnsi"/>
          <w:bCs/>
          <w:lang w:val="en-GB"/>
        </w:rPr>
        <w:t xml:space="preserve">financial reparations for survivors </w:t>
      </w:r>
      <w:r w:rsidR="0094524E">
        <w:rPr>
          <w:rFonts w:cstheme="minorHAnsi"/>
          <w:bCs/>
          <w:lang w:val="en-GB"/>
        </w:rPr>
        <w:t xml:space="preserve">of forced sterilisations </w:t>
      </w:r>
      <w:r w:rsidR="00B22BAB" w:rsidRPr="005367E3">
        <w:rPr>
          <w:rFonts w:cstheme="minorHAnsi"/>
          <w:bCs/>
          <w:lang w:val="en-GB"/>
        </w:rPr>
        <w:t xml:space="preserve">through an effective and accessible </w:t>
      </w:r>
      <w:r w:rsidR="00B22BAB" w:rsidRPr="005367E3">
        <w:rPr>
          <w:rFonts w:cstheme="minorHAnsi"/>
          <w:bCs/>
          <w:i/>
          <w:lang w:val="en-GB"/>
        </w:rPr>
        <w:t>ex-gratia</w:t>
      </w:r>
      <w:r w:rsidR="00B22BAB" w:rsidRPr="005367E3">
        <w:rPr>
          <w:rFonts w:cstheme="minorHAnsi"/>
          <w:bCs/>
          <w:lang w:val="en-GB"/>
        </w:rPr>
        <w:t xml:space="preserve"> compensation procedure</w:t>
      </w:r>
      <w:r w:rsidR="00B22BAB">
        <w:rPr>
          <w:rFonts w:cstheme="minorHAnsi"/>
          <w:bCs/>
          <w:lang w:val="en-GB"/>
        </w:rPr>
        <w:t>.</w:t>
      </w:r>
      <w:r w:rsidR="00B22BAB" w:rsidRPr="005367E3">
        <w:rPr>
          <w:rFonts w:cstheme="minorHAnsi"/>
          <w:bCs/>
          <w:lang w:val="en-GB"/>
        </w:rPr>
        <w:t xml:space="preserve"> </w:t>
      </w:r>
    </w:p>
    <w:p w14:paraId="188A2CEA" w14:textId="77777777" w:rsidR="00B22BAB" w:rsidRDefault="00B22BAB" w:rsidP="00B22BAB">
      <w:pPr>
        <w:jc w:val="both"/>
        <w:rPr>
          <w:b/>
          <w:bCs/>
          <w:lang w:val="en-GB"/>
        </w:rPr>
      </w:pPr>
    </w:p>
    <w:p w14:paraId="2B08BEB6" w14:textId="59D13404" w:rsidR="00A95412" w:rsidRPr="00002E5D" w:rsidRDefault="00A95412" w:rsidP="00002E5D">
      <w:pPr>
        <w:pStyle w:val="Odsekzoznamu"/>
        <w:numPr>
          <w:ilvl w:val="0"/>
          <w:numId w:val="2"/>
        </w:numPr>
        <w:ind w:left="426" w:hanging="426"/>
        <w:jc w:val="both"/>
        <w:rPr>
          <w:b/>
          <w:bCs/>
          <w:lang w:val="en-GB"/>
        </w:rPr>
      </w:pPr>
      <w:r w:rsidRPr="00002E5D">
        <w:rPr>
          <w:b/>
          <w:bCs/>
          <w:lang w:val="en-GB"/>
        </w:rPr>
        <w:t>Excessive use of force by law enforcement officials, including racially motivated violence against Roma</w:t>
      </w:r>
    </w:p>
    <w:p w14:paraId="699FD10B" w14:textId="0E595F33" w:rsidR="00A30164" w:rsidRDefault="00E0353A" w:rsidP="00765BC9">
      <w:pPr>
        <w:jc w:val="both"/>
        <w:rPr>
          <w:lang w:val="en-GB"/>
        </w:rPr>
      </w:pPr>
      <w:r w:rsidRPr="00E0353A">
        <w:rPr>
          <w:lang w:val="en-GB"/>
        </w:rPr>
        <w:t xml:space="preserve">Based on our </w:t>
      </w:r>
      <w:r w:rsidR="00765BC9">
        <w:rPr>
          <w:lang w:val="en-GB"/>
        </w:rPr>
        <w:t xml:space="preserve">long and </w:t>
      </w:r>
      <w:r w:rsidRPr="00E0353A">
        <w:rPr>
          <w:lang w:val="en-GB"/>
        </w:rPr>
        <w:t>ongoing experience of monitoring racially motivated police violence and representing Roma ill</w:t>
      </w:r>
      <w:r w:rsidR="001B1DCB">
        <w:rPr>
          <w:lang w:val="en-GB"/>
        </w:rPr>
        <w:t>-</w:t>
      </w:r>
      <w:r w:rsidRPr="00E0353A">
        <w:rPr>
          <w:lang w:val="en-GB"/>
        </w:rPr>
        <w:t xml:space="preserve">treated by the police in criminal proceedings – we argue that </w:t>
      </w:r>
      <w:r w:rsidR="00E040E6">
        <w:rPr>
          <w:lang w:val="en-GB"/>
        </w:rPr>
        <w:t xml:space="preserve">the </w:t>
      </w:r>
      <w:r w:rsidRPr="00E0353A">
        <w:rPr>
          <w:lang w:val="en-GB"/>
        </w:rPr>
        <w:t>Slovak Government has been insufficient to effectively address these practices</w:t>
      </w:r>
      <w:r w:rsidR="00A95412">
        <w:rPr>
          <w:lang w:val="en-GB"/>
        </w:rPr>
        <w:t xml:space="preserve"> and </w:t>
      </w:r>
      <w:r w:rsidR="00877702">
        <w:rPr>
          <w:lang w:val="en-GB"/>
        </w:rPr>
        <w:t xml:space="preserve">secure </w:t>
      </w:r>
      <w:r w:rsidRPr="000539AB">
        <w:rPr>
          <w:lang w:val="en-GB"/>
        </w:rPr>
        <w:t xml:space="preserve">access to justice in this regard. </w:t>
      </w:r>
      <w:r w:rsidR="0092678B">
        <w:rPr>
          <w:lang w:val="en-GB"/>
        </w:rPr>
        <w:t>In addition</w:t>
      </w:r>
      <w:r w:rsidR="00A95412">
        <w:rPr>
          <w:lang w:val="en-GB"/>
        </w:rPr>
        <w:t xml:space="preserve">, it has fallen short of taking other effective </w:t>
      </w:r>
      <w:r w:rsidR="00FF5753">
        <w:rPr>
          <w:lang w:val="en-GB"/>
        </w:rPr>
        <w:t xml:space="preserve">policies and </w:t>
      </w:r>
      <w:r w:rsidR="00A95412">
        <w:rPr>
          <w:lang w:val="en-GB"/>
        </w:rPr>
        <w:t xml:space="preserve">measures to prevent these practices in a complex manner.    </w:t>
      </w:r>
    </w:p>
    <w:p w14:paraId="48A9F9DC" w14:textId="64A84CF1" w:rsidR="00881962" w:rsidRDefault="00CB080B" w:rsidP="00765BC9">
      <w:pPr>
        <w:jc w:val="both"/>
        <w:rPr>
          <w:lang w:val="en-GB"/>
        </w:rPr>
      </w:pPr>
      <w:r w:rsidRPr="00023FEB">
        <w:rPr>
          <w:lang w:val="en-GB"/>
        </w:rPr>
        <w:t>W</w:t>
      </w:r>
      <w:r w:rsidR="0072028E" w:rsidRPr="00023FEB">
        <w:rPr>
          <w:lang w:val="en-GB"/>
        </w:rPr>
        <w:t xml:space="preserve">e would like to </w:t>
      </w:r>
      <w:r w:rsidR="00B37B64" w:rsidRPr="00023FEB">
        <w:rPr>
          <w:lang w:val="en-GB"/>
        </w:rPr>
        <w:t>bring to the</w:t>
      </w:r>
      <w:r w:rsidR="0072028E" w:rsidRPr="00023FEB">
        <w:rPr>
          <w:lang w:val="en-GB"/>
        </w:rPr>
        <w:t xml:space="preserve"> </w:t>
      </w:r>
      <w:r w:rsidR="009E41A6" w:rsidRPr="00023FEB">
        <w:rPr>
          <w:lang w:val="en-GB"/>
        </w:rPr>
        <w:t>attention of the Committee</w:t>
      </w:r>
      <w:r w:rsidR="009E7508" w:rsidRPr="00023FEB">
        <w:rPr>
          <w:lang w:val="en-GB"/>
        </w:rPr>
        <w:t xml:space="preserve"> </w:t>
      </w:r>
      <w:r w:rsidR="00B34BA4">
        <w:rPr>
          <w:lang w:val="en-GB"/>
        </w:rPr>
        <w:t xml:space="preserve">a relevant </w:t>
      </w:r>
      <w:r w:rsidR="00A95412" w:rsidRPr="00023FEB">
        <w:rPr>
          <w:lang w:val="en-GB"/>
        </w:rPr>
        <w:t xml:space="preserve">submission </w:t>
      </w:r>
      <w:r w:rsidR="00853E27">
        <w:rPr>
          <w:lang w:val="en-GB"/>
        </w:rPr>
        <w:t>from</w:t>
      </w:r>
      <w:r w:rsidR="0092678B" w:rsidRPr="00023FEB">
        <w:rPr>
          <w:lang w:val="en-GB"/>
        </w:rPr>
        <w:t xml:space="preserve"> January 2023</w:t>
      </w:r>
      <w:r w:rsidR="007D2354">
        <w:rPr>
          <w:rStyle w:val="Odkaznapoznmkupodiarou"/>
          <w:lang w:val="en-GB"/>
        </w:rPr>
        <w:footnoteReference w:id="11"/>
      </w:r>
      <w:r w:rsidR="00B34BA4">
        <w:rPr>
          <w:lang w:val="en-GB"/>
        </w:rPr>
        <w:t xml:space="preserve"> that our NGO</w:t>
      </w:r>
      <w:r w:rsidR="00A95412" w:rsidRPr="00023FEB">
        <w:rPr>
          <w:lang w:val="en-GB"/>
        </w:rPr>
        <w:t xml:space="preserve"> </w:t>
      </w:r>
      <w:r w:rsidR="00B34BA4">
        <w:rPr>
          <w:lang w:val="en-GB"/>
        </w:rPr>
        <w:t>elaborated</w:t>
      </w:r>
      <w:r w:rsidR="00A95412" w:rsidRPr="00023FEB">
        <w:rPr>
          <w:lang w:val="en-GB"/>
        </w:rPr>
        <w:t xml:space="preserve"> in cooperation with the partner NGOs </w:t>
      </w:r>
      <w:r w:rsidR="00B34BA4">
        <w:rPr>
          <w:lang w:val="en-GB"/>
        </w:rPr>
        <w:t xml:space="preserve">and submitted </w:t>
      </w:r>
      <w:r w:rsidR="0092678B" w:rsidRPr="00023FEB">
        <w:rPr>
          <w:lang w:val="en-GB"/>
        </w:rPr>
        <w:t>to the Committee of Ministers of the Council of Europe</w:t>
      </w:r>
      <w:r w:rsidR="00CF6010">
        <w:rPr>
          <w:lang w:val="en-GB"/>
        </w:rPr>
        <w:t xml:space="preserve"> </w:t>
      </w:r>
      <w:r w:rsidR="00B34BA4">
        <w:rPr>
          <w:lang w:val="en-GB"/>
        </w:rPr>
        <w:t xml:space="preserve">and </w:t>
      </w:r>
      <w:r w:rsidR="00CF6010">
        <w:rPr>
          <w:lang w:val="en-GB"/>
        </w:rPr>
        <w:t>that</w:t>
      </w:r>
      <w:r w:rsidR="0092678B" w:rsidRPr="00023FEB">
        <w:rPr>
          <w:lang w:val="en-GB"/>
        </w:rPr>
        <w:t xml:space="preserve"> particularly concerns </w:t>
      </w:r>
      <w:r w:rsidR="00A95412" w:rsidRPr="00023FEB">
        <w:rPr>
          <w:lang w:val="en-GB"/>
        </w:rPr>
        <w:t>the execution of</w:t>
      </w:r>
      <w:r w:rsidR="0092678B" w:rsidRPr="00023FEB">
        <w:rPr>
          <w:lang w:val="en-GB"/>
        </w:rPr>
        <w:t xml:space="preserve"> the judgment of the European Court of Human Rights</w:t>
      </w:r>
      <w:r w:rsidR="00881962">
        <w:rPr>
          <w:lang w:val="en-GB"/>
        </w:rPr>
        <w:t xml:space="preserve"> (ECtHR)</w:t>
      </w:r>
      <w:r w:rsidR="0092678B" w:rsidRPr="00023FEB">
        <w:rPr>
          <w:lang w:val="en-GB"/>
        </w:rPr>
        <w:t xml:space="preserve"> in a case </w:t>
      </w:r>
      <w:r w:rsidR="00A95412" w:rsidRPr="00023FEB">
        <w:rPr>
          <w:i/>
          <w:iCs/>
          <w:lang w:val="en-GB"/>
        </w:rPr>
        <w:t>R.R. and R.D. v Slovakia</w:t>
      </w:r>
      <w:r w:rsidR="00BA5802">
        <w:rPr>
          <w:i/>
          <w:iCs/>
          <w:lang w:val="en-GB"/>
        </w:rPr>
        <w:t xml:space="preserve"> </w:t>
      </w:r>
      <w:r w:rsidR="00BA5802" w:rsidRPr="00BA5802">
        <w:rPr>
          <w:lang w:val="en-GB"/>
        </w:rPr>
        <w:t>from September 2020</w:t>
      </w:r>
      <w:r w:rsidR="0092678B" w:rsidRPr="00023FEB">
        <w:rPr>
          <w:i/>
          <w:iCs/>
          <w:lang w:val="en-GB"/>
        </w:rPr>
        <w:t>.</w:t>
      </w:r>
      <w:r w:rsidR="0092678B" w:rsidRPr="00023FEB">
        <w:rPr>
          <w:rStyle w:val="Odkaznapoznmkupodiarou"/>
          <w:i/>
          <w:iCs/>
          <w:lang w:val="en-GB"/>
        </w:rPr>
        <w:footnoteReference w:id="12"/>
      </w:r>
      <w:r w:rsidR="0092678B" w:rsidRPr="00023FEB">
        <w:rPr>
          <w:i/>
          <w:iCs/>
          <w:lang w:val="en-GB"/>
        </w:rPr>
        <w:t xml:space="preserve"> </w:t>
      </w:r>
      <w:r w:rsidR="0092678B" w:rsidRPr="00023FEB">
        <w:rPr>
          <w:lang w:val="en-GB"/>
        </w:rPr>
        <w:t>Th</w:t>
      </w:r>
      <w:r w:rsidR="00CF6010">
        <w:rPr>
          <w:lang w:val="en-GB"/>
        </w:rPr>
        <w:t>e</w:t>
      </w:r>
      <w:r w:rsidR="0092678B" w:rsidRPr="00023FEB">
        <w:rPr>
          <w:lang w:val="en-GB"/>
        </w:rPr>
        <w:t xml:space="preserve"> submission provides up-to-date and comprehensible overview of </w:t>
      </w:r>
      <w:r w:rsidR="00B34BA4">
        <w:rPr>
          <w:lang w:val="en-GB"/>
        </w:rPr>
        <w:t xml:space="preserve">1./ </w:t>
      </w:r>
      <w:r w:rsidR="0092678B" w:rsidRPr="00023FEB">
        <w:rPr>
          <w:lang w:val="en-GB"/>
        </w:rPr>
        <w:t>ongoing documented occurrence of police violence against Roma</w:t>
      </w:r>
      <w:r w:rsidR="00023FEB" w:rsidRPr="00023FEB">
        <w:rPr>
          <w:lang w:val="en-GB"/>
        </w:rPr>
        <w:t xml:space="preserve"> based on</w:t>
      </w:r>
      <w:r w:rsidR="00B34BA4">
        <w:rPr>
          <w:lang w:val="en-GB"/>
        </w:rPr>
        <w:t xml:space="preserve"> </w:t>
      </w:r>
      <w:r w:rsidR="00023FEB" w:rsidRPr="00023FEB">
        <w:rPr>
          <w:lang w:val="en-GB"/>
        </w:rPr>
        <w:t>human rights monitoring</w:t>
      </w:r>
      <w:r w:rsidR="00023FEB">
        <w:rPr>
          <w:lang w:val="en-GB"/>
        </w:rPr>
        <w:t xml:space="preserve"> </w:t>
      </w:r>
      <w:r w:rsidR="00B34BA4">
        <w:rPr>
          <w:lang w:val="en-GB"/>
        </w:rPr>
        <w:t>2./ as well as</w:t>
      </w:r>
      <w:r w:rsidR="00B34BA4" w:rsidRPr="00023FEB">
        <w:rPr>
          <w:lang w:val="en-GB"/>
        </w:rPr>
        <w:t xml:space="preserve"> </w:t>
      </w:r>
      <w:r w:rsidR="00BA5802">
        <w:rPr>
          <w:lang w:val="en-GB"/>
        </w:rPr>
        <w:t xml:space="preserve">ongoing </w:t>
      </w:r>
      <w:r w:rsidR="00023FEB" w:rsidRPr="00023FEB">
        <w:rPr>
          <w:lang w:val="en-GB"/>
        </w:rPr>
        <w:t>shortcomings in investigation of these cases by the responsible inspection body (Office of the Inspection Service)</w:t>
      </w:r>
      <w:r w:rsidR="00023FEB">
        <w:rPr>
          <w:lang w:val="en-GB"/>
        </w:rPr>
        <w:t xml:space="preserve"> based on </w:t>
      </w:r>
      <w:r w:rsidR="00BA5802">
        <w:rPr>
          <w:lang w:val="en-GB"/>
        </w:rPr>
        <w:t>first-hand</w:t>
      </w:r>
      <w:r w:rsidR="00023FEB">
        <w:rPr>
          <w:lang w:val="en-GB"/>
        </w:rPr>
        <w:t xml:space="preserve"> </w:t>
      </w:r>
      <w:r w:rsidR="00BA5802">
        <w:rPr>
          <w:lang w:val="en-GB"/>
        </w:rPr>
        <w:t>experience of providing legal aid to Roma individuals</w:t>
      </w:r>
      <w:r w:rsidR="00CF6010">
        <w:rPr>
          <w:lang w:val="en-GB"/>
        </w:rPr>
        <w:t xml:space="preserve"> who</w:t>
      </w:r>
      <w:r w:rsidR="00BA5802">
        <w:rPr>
          <w:lang w:val="en-GB"/>
        </w:rPr>
        <w:t xml:space="preserve"> claimed</w:t>
      </w:r>
      <w:r w:rsidR="00023FEB">
        <w:rPr>
          <w:lang w:val="en-GB"/>
        </w:rPr>
        <w:t xml:space="preserve"> </w:t>
      </w:r>
      <w:r w:rsidR="00BA5802">
        <w:rPr>
          <w:lang w:val="en-GB"/>
        </w:rPr>
        <w:t>police violence</w:t>
      </w:r>
      <w:r w:rsidR="00023FEB">
        <w:rPr>
          <w:lang w:val="en-GB"/>
        </w:rPr>
        <w:t xml:space="preserve">. </w:t>
      </w:r>
      <w:r w:rsidR="00BA5802">
        <w:rPr>
          <w:lang w:val="en-GB"/>
        </w:rPr>
        <w:t xml:space="preserve">This submission </w:t>
      </w:r>
      <w:r w:rsidR="00B34BA4">
        <w:rPr>
          <w:lang w:val="en-GB"/>
        </w:rPr>
        <w:t xml:space="preserve">also </w:t>
      </w:r>
      <w:r w:rsidR="00CF6010">
        <w:rPr>
          <w:lang w:val="en-GB"/>
        </w:rPr>
        <w:t>highlights</w:t>
      </w:r>
      <w:r w:rsidR="00BA5802">
        <w:rPr>
          <w:lang w:val="en-GB"/>
        </w:rPr>
        <w:t xml:space="preserve"> </w:t>
      </w:r>
      <w:r w:rsidR="00023FEB" w:rsidRPr="00023FEB">
        <w:rPr>
          <w:lang w:val="en-GB"/>
        </w:rPr>
        <w:t xml:space="preserve">several judgments of the </w:t>
      </w:r>
      <w:r w:rsidR="00CD1798">
        <w:rPr>
          <w:lang w:val="en-GB"/>
        </w:rPr>
        <w:t xml:space="preserve">ECtHR </w:t>
      </w:r>
      <w:r w:rsidR="00023FEB" w:rsidRPr="00023FEB">
        <w:rPr>
          <w:lang w:val="en-GB"/>
        </w:rPr>
        <w:t xml:space="preserve">from recent years against Slovakia </w:t>
      </w:r>
      <w:r w:rsidR="00BA5802">
        <w:rPr>
          <w:lang w:val="en-GB"/>
        </w:rPr>
        <w:t>concerning police violence against Roma</w:t>
      </w:r>
      <w:r w:rsidR="00853E27">
        <w:rPr>
          <w:lang w:val="en-GB"/>
        </w:rPr>
        <w:t>.</w:t>
      </w:r>
      <w:r w:rsidR="00CF6010">
        <w:rPr>
          <w:lang w:val="en-GB"/>
        </w:rPr>
        <w:t xml:space="preserve"> They not only </w:t>
      </w:r>
      <w:r w:rsidR="00BA5802">
        <w:rPr>
          <w:lang w:val="en-GB"/>
        </w:rPr>
        <w:t xml:space="preserve">confirm </w:t>
      </w:r>
      <w:r w:rsidR="00023FEB" w:rsidRPr="00023FEB">
        <w:rPr>
          <w:lang w:val="en-GB"/>
        </w:rPr>
        <w:t xml:space="preserve">fundamental failures in investigation </w:t>
      </w:r>
      <w:r w:rsidR="00B34BA4">
        <w:rPr>
          <w:lang w:val="en-GB"/>
        </w:rPr>
        <w:t>of</w:t>
      </w:r>
      <w:r w:rsidR="00CF6010">
        <w:rPr>
          <w:lang w:val="en-GB"/>
        </w:rPr>
        <w:t xml:space="preserve"> </w:t>
      </w:r>
      <w:r w:rsidR="00023FEB" w:rsidRPr="00023FEB">
        <w:rPr>
          <w:lang w:val="en-GB"/>
        </w:rPr>
        <w:t>th</w:t>
      </w:r>
      <w:r w:rsidR="00CF6010">
        <w:rPr>
          <w:lang w:val="en-GB"/>
        </w:rPr>
        <w:t>ese</w:t>
      </w:r>
      <w:r w:rsidR="00023FEB" w:rsidRPr="00023FEB">
        <w:rPr>
          <w:lang w:val="en-GB"/>
        </w:rPr>
        <w:t xml:space="preserve"> cases in Slovakia</w:t>
      </w:r>
      <w:r w:rsidR="00CF6010">
        <w:rPr>
          <w:lang w:val="en-GB"/>
        </w:rPr>
        <w:t>, but as such also</w:t>
      </w:r>
      <w:r w:rsidR="006E3EB3">
        <w:rPr>
          <w:lang w:val="en-GB"/>
        </w:rPr>
        <w:t xml:space="preserve"> indicate systemic nature</w:t>
      </w:r>
      <w:r w:rsidR="00CF6010">
        <w:rPr>
          <w:lang w:val="en-GB"/>
        </w:rPr>
        <w:t xml:space="preserve"> of these failures </w:t>
      </w:r>
      <w:r w:rsidR="00853E27">
        <w:rPr>
          <w:lang w:val="en-GB"/>
        </w:rPr>
        <w:t xml:space="preserve">having been </w:t>
      </w:r>
      <w:r w:rsidR="00CF6010">
        <w:rPr>
          <w:lang w:val="en-GB"/>
        </w:rPr>
        <w:t xml:space="preserve">repeated over years. </w:t>
      </w:r>
      <w:r w:rsidR="00881962">
        <w:rPr>
          <w:lang w:val="en-GB"/>
        </w:rPr>
        <w:t xml:space="preserve"> </w:t>
      </w:r>
    </w:p>
    <w:p w14:paraId="08CE47ED" w14:textId="33F432A1" w:rsidR="007D2354" w:rsidRDefault="00881962" w:rsidP="00765BC9">
      <w:pPr>
        <w:jc w:val="both"/>
        <w:rPr>
          <w:lang w:val="en-GB"/>
        </w:rPr>
      </w:pPr>
      <w:r>
        <w:rPr>
          <w:lang w:val="en-GB"/>
        </w:rPr>
        <w:t>Notably, t</w:t>
      </w:r>
      <w:r w:rsidRPr="00881962">
        <w:rPr>
          <w:lang w:val="en-GB"/>
        </w:rPr>
        <w:t xml:space="preserve">he judgment of the ECtHR in the case </w:t>
      </w:r>
      <w:r w:rsidRPr="00881962">
        <w:rPr>
          <w:i/>
          <w:iCs/>
          <w:lang w:val="en-GB"/>
        </w:rPr>
        <w:t>R.R. and R.D. v Slovakia</w:t>
      </w:r>
      <w:r w:rsidRPr="00881962">
        <w:rPr>
          <w:lang w:val="en-GB"/>
        </w:rPr>
        <w:t xml:space="preserve"> </w:t>
      </w:r>
      <w:r w:rsidR="009C70C0">
        <w:rPr>
          <w:lang w:val="en-GB"/>
        </w:rPr>
        <w:t xml:space="preserve">concerns two Roma claimants ill-treated during </w:t>
      </w:r>
      <w:r w:rsidRPr="00881962">
        <w:rPr>
          <w:lang w:val="en-GB"/>
        </w:rPr>
        <w:t xml:space="preserve">widely reported police raid from June 2013 on the Roma settlement of </w:t>
      </w:r>
      <w:proofErr w:type="spellStart"/>
      <w:r w:rsidRPr="00881962">
        <w:rPr>
          <w:lang w:val="en-GB"/>
        </w:rPr>
        <w:t>Moldava</w:t>
      </w:r>
      <w:proofErr w:type="spellEnd"/>
      <w:r w:rsidRPr="00881962">
        <w:rPr>
          <w:lang w:val="en-GB"/>
        </w:rPr>
        <w:t xml:space="preserve"> </w:t>
      </w:r>
      <w:proofErr w:type="spellStart"/>
      <w:r w:rsidRPr="00881962">
        <w:rPr>
          <w:lang w:val="en-GB"/>
        </w:rPr>
        <w:t>nad</w:t>
      </w:r>
      <w:proofErr w:type="spellEnd"/>
      <w:r w:rsidRPr="00881962">
        <w:rPr>
          <w:lang w:val="en-GB"/>
        </w:rPr>
        <w:t xml:space="preserve"> </w:t>
      </w:r>
      <w:proofErr w:type="spellStart"/>
      <w:r w:rsidRPr="00881962">
        <w:rPr>
          <w:lang w:val="en-GB"/>
        </w:rPr>
        <w:lastRenderedPageBreak/>
        <w:t>Bodvou</w:t>
      </w:r>
      <w:proofErr w:type="spellEnd"/>
      <w:r w:rsidRPr="00881962">
        <w:rPr>
          <w:lang w:val="en-GB"/>
        </w:rPr>
        <w:t xml:space="preserve">, which </w:t>
      </w:r>
      <w:r w:rsidR="008C506A">
        <w:rPr>
          <w:lang w:val="en-GB"/>
        </w:rPr>
        <w:t xml:space="preserve">reportedly </w:t>
      </w:r>
      <w:r w:rsidRPr="00881962">
        <w:rPr>
          <w:lang w:val="en-GB"/>
        </w:rPr>
        <w:t>resulted in ill-trea</w:t>
      </w:r>
      <w:r w:rsidR="006F69B6">
        <w:rPr>
          <w:lang w:val="en-GB"/>
        </w:rPr>
        <w:t xml:space="preserve">tment of </w:t>
      </w:r>
      <w:r w:rsidR="008C506A">
        <w:rPr>
          <w:lang w:val="en-GB"/>
        </w:rPr>
        <w:t>over 30</w:t>
      </w:r>
      <w:r w:rsidR="006F69B6">
        <w:rPr>
          <w:lang w:val="en-GB"/>
        </w:rPr>
        <w:t xml:space="preserve"> persons </w:t>
      </w:r>
      <w:r w:rsidR="008C506A">
        <w:rPr>
          <w:lang w:val="en-GB"/>
        </w:rPr>
        <w:t xml:space="preserve">including children </w:t>
      </w:r>
      <w:r w:rsidR="006F69B6">
        <w:rPr>
          <w:lang w:val="en-GB"/>
        </w:rPr>
        <w:t xml:space="preserve">by </w:t>
      </w:r>
      <w:r w:rsidRPr="00881962">
        <w:rPr>
          <w:lang w:val="en-GB"/>
        </w:rPr>
        <w:t>the police.</w:t>
      </w:r>
      <w:r>
        <w:rPr>
          <w:lang w:val="en-GB"/>
        </w:rPr>
        <w:t xml:space="preserve"> </w:t>
      </w:r>
      <w:r w:rsidR="00226A17">
        <w:rPr>
          <w:lang w:val="en-GB"/>
        </w:rPr>
        <w:t xml:space="preserve"> </w:t>
      </w:r>
      <w:r>
        <w:rPr>
          <w:lang w:val="en-GB"/>
        </w:rPr>
        <w:t xml:space="preserve">This </w:t>
      </w:r>
      <w:r w:rsidR="009C70C0">
        <w:rPr>
          <w:lang w:val="en-GB"/>
        </w:rPr>
        <w:t>incident</w:t>
      </w:r>
      <w:r>
        <w:rPr>
          <w:lang w:val="en-GB"/>
        </w:rPr>
        <w:t xml:space="preserve"> was </w:t>
      </w:r>
      <w:r w:rsidR="00A22D71">
        <w:rPr>
          <w:lang w:val="en-GB"/>
        </w:rPr>
        <w:t>specifically</w:t>
      </w:r>
      <w:r>
        <w:rPr>
          <w:lang w:val="en-GB"/>
        </w:rPr>
        <w:t xml:space="preserve"> raised by the Committee as a matter of concern in its previous concluding observations (</w:t>
      </w:r>
      <w:r>
        <w:t>CAT/C/SVK/CO/3, para 11d</w:t>
      </w:r>
      <w:r w:rsidRPr="006C1F96">
        <w:rPr>
          <w:lang w:val="en-GB"/>
        </w:rPr>
        <w:t xml:space="preserve">). </w:t>
      </w:r>
      <w:r w:rsidR="00743D7D" w:rsidRPr="006C1F96">
        <w:rPr>
          <w:lang w:val="en-GB"/>
        </w:rPr>
        <w:t xml:space="preserve">Our NGO provided the claimants </w:t>
      </w:r>
      <w:r w:rsidR="00F61D47">
        <w:rPr>
          <w:lang w:val="en-GB"/>
        </w:rPr>
        <w:t xml:space="preserve">the </w:t>
      </w:r>
      <w:r w:rsidR="00743D7D" w:rsidRPr="006C1F96">
        <w:rPr>
          <w:lang w:val="en-GB"/>
        </w:rPr>
        <w:t>legal representation within our strategic litigation program in criminal proceedings and also before the E</w:t>
      </w:r>
      <w:r w:rsidR="00F61D47">
        <w:rPr>
          <w:lang w:val="en-GB"/>
        </w:rPr>
        <w:t>CtHR</w:t>
      </w:r>
      <w:r w:rsidR="00743D7D" w:rsidRPr="006C1F96">
        <w:rPr>
          <w:lang w:val="en-GB"/>
        </w:rPr>
        <w:t>.  We achi</w:t>
      </w:r>
      <w:r w:rsidR="00F61D47">
        <w:rPr>
          <w:lang w:val="en-GB"/>
        </w:rPr>
        <w:t>e</w:t>
      </w:r>
      <w:r w:rsidR="00743D7D" w:rsidRPr="006C1F96">
        <w:rPr>
          <w:lang w:val="en-GB"/>
        </w:rPr>
        <w:t>ved</w:t>
      </w:r>
      <w:r w:rsidR="00743D7D">
        <w:t xml:space="preserve"> </w:t>
      </w:r>
      <w:proofErr w:type="spellStart"/>
      <w:r w:rsidR="00743D7D">
        <w:t>the</w:t>
      </w:r>
      <w:proofErr w:type="spellEnd"/>
      <w:r w:rsidRPr="009C70C0">
        <w:rPr>
          <w:lang w:val="en-GB"/>
        </w:rPr>
        <w:t xml:space="preserve"> </w:t>
      </w:r>
      <w:r w:rsidR="009C70C0" w:rsidRPr="009C70C0">
        <w:rPr>
          <w:lang w:val="en-GB"/>
        </w:rPr>
        <w:t>ECtHR</w:t>
      </w:r>
      <w:r w:rsidR="00743D7D">
        <w:rPr>
          <w:lang w:val="en-GB"/>
        </w:rPr>
        <w:t>´s ruling</w:t>
      </w:r>
      <w:r w:rsidR="009C70C0" w:rsidRPr="009C70C0">
        <w:rPr>
          <w:lang w:val="en-GB"/>
        </w:rPr>
        <w:t xml:space="preserve"> </w:t>
      </w:r>
      <w:r w:rsidR="009C70C0" w:rsidRPr="009C70C0">
        <w:rPr>
          <w:lang w:val="en-GB"/>
        </w:rPr>
        <w:t xml:space="preserve">that the Slovak authorities violated both their right to protection from police </w:t>
      </w:r>
      <w:r w:rsidR="009C70C0" w:rsidRPr="006F69B6">
        <w:rPr>
          <w:lang w:val="en-GB"/>
        </w:rPr>
        <w:t xml:space="preserve">violence and their right to an effective investigation of police violence, including an investigation into a possible racial motive as for preparing a police action. Following this judgment, the Slovak Government </w:t>
      </w:r>
      <w:r w:rsidR="00A15D94">
        <w:rPr>
          <w:lang w:val="en-GB"/>
        </w:rPr>
        <w:t xml:space="preserve">in June 2021 </w:t>
      </w:r>
      <w:r w:rsidR="009C70C0" w:rsidRPr="006F69B6">
        <w:rPr>
          <w:lang w:val="en-GB"/>
        </w:rPr>
        <w:t>made a formal apology “</w:t>
      </w:r>
      <w:r w:rsidR="009C70C0" w:rsidRPr="006F69B6">
        <w:rPr>
          <w:i/>
          <w:iCs/>
          <w:lang w:val="en-GB"/>
        </w:rPr>
        <w:t>for the injustice and suffering inflicted on the victims and their families”</w:t>
      </w:r>
      <w:r w:rsidR="009C70C0" w:rsidRPr="006F69B6">
        <w:rPr>
          <w:lang w:val="en-GB"/>
        </w:rPr>
        <w:t xml:space="preserve">. The Government emphasised that the apology is </w:t>
      </w:r>
      <w:r w:rsidR="009C70C0" w:rsidRPr="006F69B6">
        <w:rPr>
          <w:i/>
          <w:iCs/>
          <w:lang w:val="en-GB"/>
        </w:rPr>
        <w:t xml:space="preserve">“not only a human gesture in relation to the victims, but also means a commitment for the State to avoid similar failures in the </w:t>
      </w:r>
      <w:proofErr w:type="gramStart"/>
      <w:r w:rsidR="009C70C0" w:rsidRPr="006F69B6">
        <w:rPr>
          <w:i/>
          <w:iCs/>
          <w:lang w:val="en-GB"/>
        </w:rPr>
        <w:t>future.“</w:t>
      </w:r>
      <w:proofErr w:type="gramEnd"/>
      <w:r w:rsidR="00A15D94">
        <w:rPr>
          <w:rStyle w:val="Odkaznapoznmkupodiarou"/>
          <w:lang w:val="en-GB"/>
        </w:rPr>
        <w:footnoteReference w:id="13"/>
      </w:r>
      <w:r w:rsidR="00A22D71">
        <w:rPr>
          <w:lang w:val="en-GB"/>
        </w:rPr>
        <w:t xml:space="preserve"> W</w:t>
      </w:r>
      <w:r w:rsidR="009C70C0" w:rsidRPr="006F69B6">
        <w:rPr>
          <w:lang w:val="en-GB"/>
        </w:rPr>
        <w:t xml:space="preserve">e </w:t>
      </w:r>
      <w:r w:rsidR="00A15D94">
        <w:rPr>
          <w:lang w:val="en-GB"/>
        </w:rPr>
        <w:t>argue</w:t>
      </w:r>
      <w:r w:rsidR="009C70C0" w:rsidRPr="006F69B6">
        <w:rPr>
          <w:lang w:val="en-GB"/>
        </w:rPr>
        <w:t xml:space="preserve"> that </w:t>
      </w:r>
      <w:r w:rsidR="006F69B6">
        <w:rPr>
          <w:lang w:val="en-GB"/>
        </w:rPr>
        <w:t xml:space="preserve">the </w:t>
      </w:r>
      <w:r w:rsidR="009C70C0" w:rsidRPr="006F69B6">
        <w:rPr>
          <w:lang w:val="en-GB"/>
        </w:rPr>
        <w:t>Slovak Government</w:t>
      </w:r>
      <w:r w:rsidR="006F69B6">
        <w:rPr>
          <w:lang w:val="en-GB"/>
        </w:rPr>
        <w:t xml:space="preserve"> </w:t>
      </w:r>
      <w:r w:rsidR="00853E27">
        <w:rPr>
          <w:lang w:val="en-GB"/>
        </w:rPr>
        <w:t xml:space="preserve">still </w:t>
      </w:r>
      <w:r w:rsidR="006F69B6">
        <w:rPr>
          <w:lang w:val="en-GB"/>
        </w:rPr>
        <w:t>fail</w:t>
      </w:r>
      <w:r w:rsidR="00853E27">
        <w:rPr>
          <w:lang w:val="en-GB"/>
        </w:rPr>
        <w:t>s</w:t>
      </w:r>
      <w:r w:rsidR="006F69B6">
        <w:rPr>
          <w:lang w:val="en-GB"/>
        </w:rPr>
        <w:t xml:space="preserve"> to translate this</w:t>
      </w:r>
      <w:r w:rsidR="008D728F">
        <w:rPr>
          <w:lang w:val="en-GB"/>
        </w:rPr>
        <w:t xml:space="preserve"> </w:t>
      </w:r>
      <w:r w:rsidR="006F69B6">
        <w:rPr>
          <w:lang w:val="en-GB"/>
        </w:rPr>
        <w:t>apology into effective policies and measures to ensure the systemic change</w:t>
      </w:r>
      <w:r w:rsidR="00CF6010">
        <w:rPr>
          <w:lang w:val="en-GB"/>
        </w:rPr>
        <w:t>s</w:t>
      </w:r>
      <w:r w:rsidR="006F69B6">
        <w:rPr>
          <w:lang w:val="en-GB"/>
        </w:rPr>
        <w:t>.</w:t>
      </w:r>
      <w:r w:rsidR="00A15D94">
        <w:rPr>
          <w:lang w:val="en-GB"/>
        </w:rPr>
        <w:t xml:space="preserve"> </w:t>
      </w:r>
    </w:p>
    <w:p w14:paraId="423CDB5D" w14:textId="50905154" w:rsidR="005E2C5A" w:rsidRDefault="00A15D94" w:rsidP="005E2C5A">
      <w:pPr>
        <w:jc w:val="both"/>
        <w:rPr>
          <w:lang w:val="en-GB"/>
        </w:rPr>
      </w:pPr>
      <w:r>
        <w:rPr>
          <w:lang w:val="en-GB"/>
        </w:rPr>
        <w:t xml:space="preserve">In </w:t>
      </w:r>
      <w:r w:rsidR="00A22D71">
        <w:rPr>
          <w:lang w:val="en-GB"/>
        </w:rPr>
        <w:t xml:space="preserve">our referred </w:t>
      </w:r>
      <w:r>
        <w:rPr>
          <w:lang w:val="en-GB"/>
        </w:rPr>
        <w:t xml:space="preserve">submission to the Committee of Ministers of the Council of Europe concerning </w:t>
      </w:r>
      <w:r w:rsidR="00A22D71">
        <w:rPr>
          <w:lang w:val="en-GB"/>
        </w:rPr>
        <w:t xml:space="preserve">the </w:t>
      </w:r>
      <w:r>
        <w:rPr>
          <w:lang w:val="en-GB"/>
        </w:rPr>
        <w:t xml:space="preserve">given judgment we particularly </w:t>
      </w:r>
      <w:r w:rsidR="00E2641A">
        <w:rPr>
          <w:lang w:val="en-GB"/>
        </w:rPr>
        <w:t xml:space="preserve">emphasize </w:t>
      </w:r>
      <w:r>
        <w:rPr>
          <w:lang w:val="en-GB"/>
        </w:rPr>
        <w:t>that</w:t>
      </w:r>
      <w:r w:rsidR="005E2C5A">
        <w:rPr>
          <w:lang w:val="en-GB"/>
        </w:rPr>
        <w:t xml:space="preserve"> </w:t>
      </w:r>
      <w:r w:rsidR="005E2C5A">
        <w:rPr>
          <w:lang w:val="en-GB"/>
        </w:rPr>
        <w:t xml:space="preserve">the </w:t>
      </w:r>
      <w:r w:rsidRPr="005E2C5A">
        <w:rPr>
          <w:lang w:val="en-GB"/>
        </w:rPr>
        <w:t xml:space="preserve">criminal investigation </w:t>
      </w:r>
      <w:r w:rsidR="00826A65">
        <w:rPr>
          <w:lang w:val="en-GB"/>
        </w:rPr>
        <w:t>of</w:t>
      </w:r>
      <w:r w:rsidRPr="005E2C5A">
        <w:rPr>
          <w:lang w:val="en-GB"/>
        </w:rPr>
        <w:t xml:space="preserve"> almost all cases concerning alleged police ill-treatment against Roma </w:t>
      </w:r>
      <w:r w:rsidR="005E2C5A">
        <w:rPr>
          <w:lang w:val="en-GB"/>
        </w:rPr>
        <w:t xml:space="preserve">that </w:t>
      </w:r>
      <w:r w:rsidRPr="005E2C5A">
        <w:rPr>
          <w:lang w:val="en-GB"/>
        </w:rPr>
        <w:t>we litigated</w:t>
      </w:r>
      <w:r w:rsidR="009557A5">
        <w:rPr>
          <w:lang w:val="en-GB"/>
        </w:rPr>
        <w:t xml:space="preserve"> within our strategic litigation program</w:t>
      </w:r>
      <w:r w:rsidRPr="005E2C5A">
        <w:rPr>
          <w:lang w:val="en-GB"/>
        </w:rPr>
        <w:t xml:space="preserve"> in the previous years has been halted at a certain stage of the proceedings, before reaching the court. </w:t>
      </w:r>
      <w:r w:rsidRPr="005E2C5A">
        <w:rPr>
          <w:lang w:val="en-GB"/>
        </w:rPr>
        <w:t xml:space="preserve">Based on our field monitoring, we </w:t>
      </w:r>
      <w:r w:rsidR="00A22D71">
        <w:rPr>
          <w:lang w:val="en-GB"/>
        </w:rPr>
        <w:t xml:space="preserve">also </w:t>
      </w:r>
      <w:r w:rsidRPr="005E2C5A">
        <w:rPr>
          <w:lang w:val="en-GB"/>
        </w:rPr>
        <w:t>point out that many cases in this area may not be reported at all, as the affected Roma may be afraid of victimization and do not trust the institutions responsible for investigation and justice.</w:t>
      </w:r>
      <w:r w:rsidR="00E2641A">
        <w:rPr>
          <w:rStyle w:val="Odkaznapoznmkupodiarou"/>
          <w:lang w:val="en-GB"/>
        </w:rPr>
        <w:footnoteReference w:id="14"/>
      </w:r>
      <w:r w:rsidR="008D728F">
        <w:rPr>
          <w:lang w:val="en-GB"/>
        </w:rPr>
        <w:t xml:space="preserve"> </w:t>
      </w:r>
      <w:r w:rsidR="005E2C5A">
        <w:rPr>
          <w:lang w:val="en-GB"/>
        </w:rPr>
        <w:t xml:space="preserve">Despite of the </w:t>
      </w:r>
      <w:r w:rsidR="00A22D71">
        <w:rPr>
          <w:lang w:val="en-GB"/>
        </w:rPr>
        <w:t xml:space="preserve">recent </w:t>
      </w:r>
      <w:r w:rsidR="006E3EB3">
        <w:rPr>
          <w:lang w:val="en-GB"/>
        </w:rPr>
        <w:t>series of</w:t>
      </w:r>
      <w:r w:rsidR="005E2C5A">
        <w:rPr>
          <w:lang w:val="en-GB"/>
        </w:rPr>
        <w:t xml:space="preserve"> judgments of the ECtHR </w:t>
      </w:r>
      <w:r w:rsidR="007A4D3E">
        <w:rPr>
          <w:lang w:val="en-GB"/>
        </w:rPr>
        <w:t xml:space="preserve">we achieved </w:t>
      </w:r>
      <w:r w:rsidR="005E2C5A">
        <w:rPr>
          <w:lang w:val="en-GB"/>
        </w:rPr>
        <w:t>against Slovakia, we still</w:t>
      </w:r>
      <w:r w:rsidR="005E2C5A" w:rsidRPr="00E75691">
        <w:rPr>
          <w:lang w:val="en-GB"/>
        </w:rPr>
        <w:t xml:space="preserve"> document cases of alleged police </w:t>
      </w:r>
      <w:r w:rsidR="005226A4">
        <w:rPr>
          <w:lang w:val="en-GB"/>
        </w:rPr>
        <w:t>ill-treatment</w:t>
      </w:r>
      <w:r w:rsidR="005E2C5A" w:rsidRPr="00E75691">
        <w:rPr>
          <w:lang w:val="en-GB"/>
        </w:rPr>
        <w:t xml:space="preserve"> against Roma living</w:t>
      </w:r>
      <w:r w:rsidR="005E2C5A" w:rsidRPr="000539AB">
        <w:rPr>
          <w:lang w:val="en-GB"/>
        </w:rPr>
        <w:t xml:space="preserve"> in marginalized communities and </w:t>
      </w:r>
      <w:r w:rsidR="005E2C5A" w:rsidRPr="00A4649C">
        <w:rPr>
          <w:lang w:val="en-GB"/>
        </w:rPr>
        <w:t>we have been encountering serious shortcomings in the investigation of such cases which does not sufficiently meet criteria for effective investigation laid down by the international law</w:t>
      </w:r>
      <w:r w:rsidR="00A4649C">
        <w:rPr>
          <w:lang w:val="en-GB"/>
        </w:rPr>
        <w:t xml:space="preserve">. </w:t>
      </w:r>
      <w:r w:rsidR="00614CC1">
        <w:rPr>
          <w:lang w:val="en-GB"/>
        </w:rPr>
        <w:t xml:space="preserve">This also includes the ongoing lack of </w:t>
      </w:r>
      <w:r w:rsidR="00614CC1" w:rsidRPr="00A4649C">
        <w:rPr>
          <w:lang w:val="en-GB"/>
        </w:rPr>
        <w:t>independence</w:t>
      </w:r>
      <w:r w:rsidR="00614CC1">
        <w:rPr>
          <w:lang w:val="en-GB"/>
        </w:rPr>
        <w:t>.</w:t>
      </w:r>
      <w:r w:rsidR="00614CC1">
        <w:rPr>
          <w:rStyle w:val="Odkaznapoznmkupodiarou"/>
          <w:lang w:val="en-GB"/>
        </w:rPr>
        <w:footnoteReference w:id="15"/>
      </w:r>
      <w:r w:rsidR="00614CC1">
        <w:rPr>
          <w:lang w:val="en-GB"/>
        </w:rPr>
        <w:t xml:space="preserve"> </w:t>
      </w:r>
      <w:r w:rsidR="000E4BD0" w:rsidRPr="00514977">
        <w:rPr>
          <w:lang w:val="en-GB"/>
        </w:rPr>
        <w:t>Possible racial motive is generally downplayed and falls short of effective investigation as well</w:t>
      </w:r>
      <w:r w:rsidR="000E4BD0">
        <w:rPr>
          <w:lang w:val="en-GB"/>
        </w:rPr>
        <w:t xml:space="preserve">. </w:t>
      </w:r>
    </w:p>
    <w:p w14:paraId="2073718A" w14:textId="77777777" w:rsidR="00A22D71" w:rsidRDefault="00A15D94" w:rsidP="00A22D71">
      <w:pPr>
        <w:jc w:val="both"/>
        <w:rPr>
          <w:lang w:val="en-GB"/>
        </w:rPr>
      </w:pPr>
      <w:r w:rsidRPr="005E2C5A">
        <w:rPr>
          <w:lang w:val="en-GB"/>
        </w:rPr>
        <w:t xml:space="preserve">For </w:t>
      </w:r>
      <w:r w:rsidR="00904780">
        <w:rPr>
          <w:lang w:val="en-GB"/>
        </w:rPr>
        <w:t xml:space="preserve">two </w:t>
      </w:r>
      <w:r w:rsidRPr="005E2C5A">
        <w:rPr>
          <w:lang w:val="en-GB"/>
        </w:rPr>
        <w:t>illustration</w:t>
      </w:r>
      <w:r w:rsidR="00904780">
        <w:rPr>
          <w:lang w:val="en-GB"/>
        </w:rPr>
        <w:t>s</w:t>
      </w:r>
      <w:r w:rsidRPr="005E2C5A">
        <w:rPr>
          <w:lang w:val="en-GB"/>
        </w:rPr>
        <w:t xml:space="preserve"> </w:t>
      </w:r>
      <w:r w:rsidR="006E58CB">
        <w:rPr>
          <w:lang w:val="en-GB"/>
        </w:rPr>
        <w:t xml:space="preserve">of </w:t>
      </w:r>
      <w:r w:rsidR="00A4649C">
        <w:rPr>
          <w:lang w:val="en-GB"/>
        </w:rPr>
        <w:t>above</w:t>
      </w:r>
      <w:r w:rsidR="006E58CB">
        <w:rPr>
          <w:lang w:val="en-GB"/>
        </w:rPr>
        <w:t xml:space="preserve"> statement</w:t>
      </w:r>
      <w:r w:rsidR="00A4649C">
        <w:rPr>
          <w:lang w:val="en-GB"/>
        </w:rPr>
        <w:t>s</w:t>
      </w:r>
      <w:r w:rsidR="006E58CB">
        <w:rPr>
          <w:lang w:val="en-GB"/>
        </w:rPr>
        <w:t xml:space="preserve"> </w:t>
      </w:r>
      <w:r w:rsidRPr="005E2C5A">
        <w:rPr>
          <w:lang w:val="en-GB"/>
        </w:rPr>
        <w:t>from</w:t>
      </w:r>
      <w:r w:rsidR="008D728F">
        <w:rPr>
          <w:lang w:val="en-GB"/>
        </w:rPr>
        <w:t xml:space="preserve"> recent time</w:t>
      </w:r>
      <w:r w:rsidR="00904780">
        <w:rPr>
          <w:lang w:val="en-GB"/>
        </w:rPr>
        <w:t>:</w:t>
      </w:r>
    </w:p>
    <w:p w14:paraId="0E2728C4" w14:textId="037CC27E" w:rsidR="00A22D71" w:rsidRPr="00A22D71" w:rsidRDefault="008D728F" w:rsidP="00A22D71">
      <w:pPr>
        <w:pStyle w:val="Odsekzoznamu"/>
        <w:numPr>
          <w:ilvl w:val="0"/>
          <w:numId w:val="24"/>
        </w:numPr>
        <w:jc w:val="both"/>
        <w:rPr>
          <w:lang w:val="en-GB"/>
        </w:rPr>
      </w:pPr>
      <w:r w:rsidRPr="00A22D71">
        <w:rPr>
          <w:lang w:val="en-GB"/>
        </w:rPr>
        <w:t xml:space="preserve">In February 2022, the </w:t>
      </w:r>
      <w:r w:rsidRPr="00A22D71">
        <w:rPr>
          <w:rFonts w:cstheme="minorHAnsi"/>
          <w:lang w:val="en-GB"/>
        </w:rPr>
        <w:t xml:space="preserve">Office of the Inspection Service after almost two years discontinued the criminal investigation into another widely reported case of the alleged police violence against several Roma children in the town </w:t>
      </w:r>
      <w:proofErr w:type="spellStart"/>
      <w:r w:rsidRPr="00A22D71">
        <w:rPr>
          <w:rFonts w:cstheme="minorHAnsi"/>
          <w:lang w:val="en-GB"/>
        </w:rPr>
        <w:t>Krompachy</w:t>
      </w:r>
      <w:proofErr w:type="spellEnd"/>
      <w:r w:rsidRPr="00A22D71">
        <w:rPr>
          <w:rFonts w:cstheme="minorHAnsi"/>
          <w:lang w:val="en-GB"/>
        </w:rPr>
        <w:t xml:space="preserve"> occurred in April 2020 during the Covid-19 pandemic, where the whole local Roma community was under area quarantine.</w:t>
      </w:r>
      <w:r>
        <w:rPr>
          <w:rStyle w:val="Odkaznapoznmkupodiarou"/>
          <w:rFonts w:cstheme="minorHAnsi"/>
          <w:lang w:val="en-GB"/>
        </w:rPr>
        <w:footnoteReference w:id="16"/>
      </w:r>
      <w:r w:rsidRPr="00A22D71">
        <w:rPr>
          <w:rFonts w:cstheme="minorHAnsi"/>
          <w:lang w:val="en-GB"/>
        </w:rPr>
        <w:t xml:space="preserve"> While directly representing the aggrieved children in this criminal proceeding and thus knowing its development in detail - we consider it insufficient and as such ineffective.   </w:t>
      </w:r>
    </w:p>
    <w:p w14:paraId="78E8B65F" w14:textId="77777777" w:rsidR="00A22D71" w:rsidRPr="00A22D71" w:rsidRDefault="00A22D71" w:rsidP="00A22D71">
      <w:pPr>
        <w:pStyle w:val="Odsekzoznamu"/>
        <w:jc w:val="both"/>
        <w:rPr>
          <w:lang w:val="en-GB"/>
        </w:rPr>
      </w:pPr>
    </w:p>
    <w:p w14:paraId="5C1248D4" w14:textId="29A0C545" w:rsidR="00904780" w:rsidRPr="00A22D71" w:rsidRDefault="004E7C3A" w:rsidP="00A22D71">
      <w:pPr>
        <w:pStyle w:val="Odsekzoznamu"/>
        <w:numPr>
          <w:ilvl w:val="0"/>
          <w:numId w:val="23"/>
        </w:numPr>
        <w:jc w:val="both"/>
        <w:rPr>
          <w:lang w:val="en-GB"/>
        </w:rPr>
      </w:pPr>
      <w:r>
        <w:rPr>
          <w:lang w:val="en-GB"/>
        </w:rPr>
        <w:t>I</w:t>
      </w:r>
      <w:r w:rsidR="006E58CB" w:rsidRPr="00A22D71">
        <w:rPr>
          <w:lang w:val="en-GB"/>
        </w:rPr>
        <w:t xml:space="preserve">n February 2023 a Roma activist from one of the villages in eastern Slovakia informed us of police ill-treatment of several Roma youngsters (aged 17-18), who were detained by police </w:t>
      </w:r>
      <w:r>
        <w:rPr>
          <w:lang w:val="en-GB"/>
        </w:rPr>
        <w:t>patrol</w:t>
      </w:r>
      <w:r w:rsidR="006E58CB" w:rsidRPr="00A22D71">
        <w:rPr>
          <w:lang w:val="en-GB"/>
        </w:rPr>
        <w:t xml:space="preserve"> and were </w:t>
      </w:r>
      <w:r>
        <w:rPr>
          <w:lang w:val="en-GB"/>
        </w:rPr>
        <w:t xml:space="preserve">reportedly </w:t>
      </w:r>
      <w:r w:rsidR="006E58CB" w:rsidRPr="00A22D71">
        <w:rPr>
          <w:lang w:val="en-GB"/>
        </w:rPr>
        <w:t>subjected to clearly excessive use of force at the place of detention</w:t>
      </w:r>
      <w:r w:rsidR="00110283">
        <w:rPr>
          <w:lang w:val="en-GB"/>
        </w:rPr>
        <w:t xml:space="preserve"> </w:t>
      </w:r>
      <w:r w:rsidR="00110283" w:rsidRPr="00A22D71">
        <w:rPr>
          <w:lang w:val="en-GB"/>
        </w:rPr>
        <w:t>(kicking while lying on the ground)</w:t>
      </w:r>
      <w:r w:rsidR="006E58CB" w:rsidRPr="00A22D71">
        <w:rPr>
          <w:lang w:val="en-GB"/>
        </w:rPr>
        <w:t xml:space="preserve"> as well as later at the police station (beating with hands, </w:t>
      </w:r>
      <w:r w:rsidR="006E58CB" w:rsidRPr="00A22D71">
        <w:rPr>
          <w:lang w:val="en-GB"/>
        </w:rPr>
        <w:lastRenderedPageBreak/>
        <w:t xml:space="preserve">slaps). One of the injured youngsters has </w:t>
      </w:r>
      <w:r>
        <w:rPr>
          <w:lang w:val="en-GB"/>
        </w:rPr>
        <w:t xml:space="preserve">later </w:t>
      </w:r>
      <w:r w:rsidR="006E58CB" w:rsidRPr="00A22D71">
        <w:rPr>
          <w:lang w:val="en-GB"/>
        </w:rPr>
        <w:t xml:space="preserve">south medical treatment. </w:t>
      </w:r>
      <w:r>
        <w:rPr>
          <w:lang w:val="en-GB"/>
        </w:rPr>
        <w:t xml:space="preserve">While we offered him </w:t>
      </w:r>
      <w:r w:rsidR="00A5799A">
        <w:rPr>
          <w:lang w:val="en-GB"/>
        </w:rPr>
        <w:t xml:space="preserve">a </w:t>
      </w:r>
      <w:r>
        <w:rPr>
          <w:lang w:val="en-GB"/>
        </w:rPr>
        <w:t>legal aid</w:t>
      </w:r>
      <w:r w:rsidR="006E58CB" w:rsidRPr="00A22D71">
        <w:rPr>
          <w:lang w:val="en-GB"/>
        </w:rPr>
        <w:t xml:space="preserve">, he decided not to file criminal complaint against the police officers due to being afraid </w:t>
      </w:r>
      <w:r w:rsidR="006E58CB" w:rsidRPr="00A22D71">
        <w:rPr>
          <w:lang w:val="en-GB"/>
        </w:rPr>
        <w:t>of possible reprisals from them.</w:t>
      </w:r>
      <w:r>
        <w:rPr>
          <w:rStyle w:val="Odkaznapoznmkupodiarou"/>
          <w:lang w:val="en-GB"/>
        </w:rPr>
        <w:footnoteReference w:id="17"/>
      </w:r>
    </w:p>
    <w:p w14:paraId="23700792" w14:textId="4F3CDDA9" w:rsidR="006E58CB" w:rsidRPr="006E58CB" w:rsidRDefault="00904780" w:rsidP="00904780">
      <w:pPr>
        <w:jc w:val="both"/>
        <w:rPr>
          <w:lang w:val="en-GB"/>
        </w:rPr>
      </w:pPr>
      <w:r w:rsidRPr="006E58CB">
        <w:rPr>
          <w:lang w:val="en-GB"/>
        </w:rPr>
        <w:t xml:space="preserve">We note that our </w:t>
      </w:r>
      <w:r w:rsidR="00853E27">
        <w:rPr>
          <w:lang w:val="en-GB"/>
        </w:rPr>
        <w:t xml:space="preserve">recent </w:t>
      </w:r>
      <w:r w:rsidRPr="006E58CB">
        <w:rPr>
          <w:lang w:val="en-GB"/>
        </w:rPr>
        <w:t>advocacy effort</w:t>
      </w:r>
      <w:r w:rsidR="00601DB0">
        <w:rPr>
          <w:lang w:val="en-GB"/>
        </w:rPr>
        <w:t>s</w:t>
      </w:r>
      <w:r w:rsidRPr="006E58CB">
        <w:rPr>
          <w:lang w:val="en-GB"/>
        </w:rPr>
        <w:t xml:space="preserve"> in this area </w:t>
      </w:r>
      <w:proofErr w:type="gramStart"/>
      <w:r w:rsidRPr="006E58CB">
        <w:rPr>
          <w:lang w:val="en-GB"/>
        </w:rPr>
        <w:t>has</w:t>
      </w:r>
      <w:proofErr w:type="gramEnd"/>
      <w:r w:rsidRPr="006E58CB">
        <w:rPr>
          <w:lang w:val="en-GB"/>
        </w:rPr>
        <w:t xml:space="preserve"> not resulted in sufficient </w:t>
      </w:r>
      <w:r w:rsidR="00A22D71">
        <w:rPr>
          <w:lang w:val="en-GB"/>
        </w:rPr>
        <w:t>action</w:t>
      </w:r>
      <w:r w:rsidRPr="006E58CB">
        <w:rPr>
          <w:lang w:val="en-GB"/>
        </w:rPr>
        <w:t xml:space="preserve"> </w:t>
      </w:r>
      <w:r w:rsidR="00A22D71">
        <w:rPr>
          <w:lang w:val="en-GB"/>
        </w:rPr>
        <w:t xml:space="preserve">on </w:t>
      </w:r>
      <w:r w:rsidRPr="006E58CB">
        <w:rPr>
          <w:lang w:val="en-GB"/>
        </w:rPr>
        <w:t xml:space="preserve">the government level. </w:t>
      </w:r>
      <w:r w:rsidR="00FE3A9B" w:rsidRPr="006E58CB">
        <w:rPr>
          <w:lang w:val="en-GB"/>
        </w:rPr>
        <w:t>In February 2022</w:t>
      </w:r>
      <w:r w:rsidR="005446EE" w:rsidRPr="006E58CB">
        <w:rPr>
          <w:lang w:val="en-GB"/>
        </w:rPr>
        <w:t xml:space="preserve"> -</w:t>
      </w:r>
      <w:r w:rsidR="00FE3A9B" w:rsidRPr="006E58CB">
        <w:rPr>
          <w:lang w:val="en-GB"/>
        </w:rPr>
        <w:t xml:space="preserve"> i</w:t>
      </w:r>
      <w:r w:rsidR="00A548C5" w:rsidRPr="006E58CB">
        <w:rPr>
          <w:lang w:val="en-GB"/>
        </w:rPr>
        <w:t>n response to the</w:t>
      </w:r>
      <w:r w:rsidR="006E3EB3" w:rsidRPr="006E58CB">
        <w:rPr>
          <w:lang w:val="en-GB"/>
        </w:rPr>
        <w:t xml:space="preserve"> referred</w:t>
      </w:r>
      <w:r w:rsidR="00A548C5" w:rsidRPr="006E58CB">
        <w:rPr>
          <w:lang w:val="en-GB"/>
        </w:rPr>
        <w:t xml:space="preserve"> </w:t>
      </w:r>
      <w:r w:rsidR="00FE4408" w:rsidRPr="006E58CB">
        <w:rPr>
          <w:lang w:val="en-GB"/>
        </w:rPr>
        <w:t xml:space="preserve">series of </w:t>
      </w:r>
      <w:r w:rsidR="00A548C5" w:rsidRPr="006E58CB">
        <w:rPr>
          <w:lang w:val="en-GB"/>
        </w:rPr>
        <w:t xml:space="preserve">judgments </w:t>
      </w:r>
      <w:r w:rsidR="00996193">
        <w:rPr>
          <w:lang w:val="en-GB"/>
        </w:rPr>
        <w:t xml:space="preserve">we achieved </w:t>
      </w:r>
      <w:r w:rsidR="00B22BD1">
        <w:rPr>
          <w:lang w:val="en-GB"/>
        </w:rPr>
        <w:t>before</w:t>
      </w:r>
      <w:r w:rsidR="00A548C5" w:rsidRPr="006E58CB">
        <w:rPr>
          <w:lang w:val="en-GB"/>
        </w:rPr>
        <w:t xml:space="preserve"> </w:t>
      </w:r>
      <w:r w:rsidR="006B51EE" w:rsidRPr="006E58CB">
        <w:rPr>
          <w:lang w:val="en-GB"/>
        </w:rPr>
        <w:t xml:space="preserve">the </w:t>
      </w:r>
      <w:r w:rsidR="00A548C5" w:rsidRPr="006E58CB">
        <w:rPr>
          <w:lang w:val="en-GB"/>
        </w:rPr>
        <w:t>ECtHR against Slovakia</w:t>
      </w:r>
      <w:r w:rsidR="0067691B" w:rsidRPr="006E58CB">
        <w:rPr>
          <w:lang w:val="en-GB"/>
        </w:rPr>
        <w:t xml:space="preserve"> </w:t>
      </w:r>
      <w:r w:rsidR="00FE3A9B" w:rsidRPr="006E58CB">
        <w:rPr>
          <w:lang w:val="en-GB"/>
        </w:rPr>
        <w:t>-</w:t>
      </w:r>
      <w:r w:rsidR="00ED74C0" w:rsidRPr="006E58CB">
        <w:rPr>
          <w:lang w:val="en-GB"/>
        </w:rPr>
        <w:t xml:space="preserve"> </w:t>
      </w:r>
      <w:r w:rsidR="002A7822" w:rsidRPr="006E58CB">
        <w:rPr>
          <w:lang w:val="en-GB"/>
        </w:rPr>
        <w:t>w</w:t>
      </w:r>
      <w:r w:rsidR="00FE3A9B" w:rsidRPr="006E58CB">
        <w:rPr>
          <w:lang w:val="en-GB"/>
        </w:rPr>
        <w:t>e addressed the Slovak G</w:t>
      </w:r>
      <w:r w:rsidR="002A7822" w:rsidRPr="006E58CB">
        <w:rPr>
          <w:lang w:val="en-GB"/>
        </w:rPr>
        <w:t xml:space="preserve">overnment a </w:t>
      </w:r>
      <w:r w:rsidR="00AC4CB1" w:rsidRPr="006E58CB">
        <w:rPr>
          <w:lang w:val="en-GB"/>
        </w:rPr>
        <w:t xml:space="preserve">letter calling on the </w:t>
      </w:r>
      <w:r w:rsidR="00351CBE" w:rsidRPr="006E58CB">
        <w:rPr>
          <w:lang w:val="en-GB"/>
        </w:rPr>
        <w:t xml:space="preserve">immediate </w:t>
      </w:r>
      <w:r w:rsidR="00AC4CB1" w:rsidRPr="006E58CB">
        <w:rPr>
          <w:lang w:val="en-GB"/>
        </w:rPr>
        <w:t xml:space="preserve">adoption of </w:t>
      </w:r>
      <w:r w:rsidR="00351CBE" w:rsidRPr="006E58CB">
        <w:rPr>
          <w:lang w:val="en-GB"/>
        </w:rPr>
        <w:t>effective measures</w:t>
      </w:r>
      <w:r w:rsidR="00AC4CB1" w:rsidRPr="006E58CB">
        <w:rPr>
          <w:lang w:val="en-GB"/>
        </w:rPr>
        <w:t xml:space="preserve"> </w:t>
      </w:r>
      <w:r w:rsidR="00351CBE" w:rsidRPr="006E58CB">
        <w:rPr>
          <w:lang w:val="en-GB"/>
        </w:rPr>
        <w:t xml:space="preserve">to ensure independent and effective </w:t>
      </w:r>
      <w:r w:rsidR="0094308F" w:rsidRPr="006E58CB">
        <w:rPr>
          <w:lang w:val="en-GB"/>
        </w:rPr>
        <w:t xml:space="preserve">investigation of the alleged police </w:t>
      </w:r>
      <w:r w:rsidR="00802165" w:rsidRPr="006E58CB">
        <w:rPr>
          <w:lang w:val="en-GB"/>
        </w:rPr>
        <w:t>violence</w:t>
      </w:r>
      <w:r w:rsidR="0094308F" w:rsidRPr="006E58CB">
        <w:rPr>
          <w:lang w:val="en-GB"/>
        </w:rPr>
        <w:t xml:space="preserve"> including the investigation of</w:t>
      </w:r>
      <w:r w:rsidR="005446EE" w:rsidRPr="006E58CB">
        <w:rPr>
          <w:lang w:val="en-GB"/>
        </w:rPr>
        <w:t xml:space="preserve"> </w:t>
      </w:r>
      <w:r w:rsidR="000E1EF6" w:rsidRPr="006E58CB">
        <w:rPr>
          <w:lang w:val="en-GB"/>
        </w:rPr>
        <w:t xml:space="preserve">the </w:t>
      </w:r>
      <w:r w:rsidR="005446EE" w:rsidRPr="006E58CB">
        <w:rPr>
          <w:lang w:val="en-GB"/>
        </w:rPr>
        <w:t xml:space="preserve">possible racial motive and </w:t>
      </w:r>
      <w:r w:rsidR="00E60F32" w:rsidRPr="006E58CB">
        <w:rPr>
          <w:lang w:val="en-GB"/>
        </w:rPr>
        <w:t xml:space="preserve">systemic </w:t>
      </w:r>
      <w:r w:rsidR="005446EE" w:rsidRPr="006E58CB">
        <w:rPr>
          <w:lang w:val="en-GB"/>
        </w:rPr>
        <w:t xml:space="preserve">measures for the </w:t>
      </w:r>
      <w:r w:rsidR="000E6029" w:rsidRPr="006E58CB">
        <w:rPr>
          <w:lang w:val="en-GB"/>
        </w:rPr>
        <w:t>prevention</w:t>
      </w:r>
      <w:r w:rsidR="00E60F32" w:rsidRPr="006E58CB">
        <w:rPr>
          <w:lang w:val="en-GB"/>
        </w:rPr>
        <w:t xml:space="preserve"> of police </w:t>
      </w:r>
      <w:r w:rsidR="00E068A8" w:rsidRPr="006E58CB">
        <w:rPr>
          <w:lang w:val="en-GB"/>
        </w:rPr>
        <w:t xml:space="preserve">violence </w:t>
      </w:r>
      <w:r w:rsidR="00E60F32" w:rsidRPr="006E58CB">
        <w:rPr>
          <w:lang w:val="en-GB"/>
        </w:rPr>
        <w:t>as such.</w:t>
      </w:r>
      <w:r w:rsidR="00A65585" w:rsidRPr="006E58CB">
        <w:rPr>
          <w:lang w:val="en-GB"/>
        </w:rPr>
        <w:t xml:space="preserve"> </w:t>
      </w:r>
      <w:r w:rsidR="006E58CB" w:rsidRPr="006E58CB">
        <w:rPr>
          <w:lang w:val="en-GB"/>
        </w:rPr>
        <w:t>The Government ministries forwarded the letter to the Presidium of the Police Forces, which further forwarded it to the Office of the Inspection Service itself being responsible for investigation, which replied. It responded that in order to ensure the better independence and effectiveness of this body the Security Council of the Slovak Republic established a working group analysing the measures in this area and the process of reforming the Office of the Inspection Service is still in progress.</w:t>
      </w:r>
      <w:r w:rsidR="00A4649C">
        <w:rPr>
          <w:rStyle w:val="Odkaznapoznmkupodiarou"/>
          <w:lang w:val="en-GB"/>
        </w:rPr>
        <w:footnoteReference w:id="18"/>
      </w:r>
      <w:r w:rsidR="006E58CB" w:rsidRPr="006E58CB">
        <w:rPr>
          <w:lang w:val="en-GB"/>
        </w:rPr>
        <w:t xml:space="preserve"> The very fact that the written call was responded directly by to the current inspection body indicates that the Government might only consider making internal changes in functioning of the </w:t>
      </w:r>
      <w:r w:rsidR="006E58CB" w:rsidRPr="006E58CB">
        <w:rPr>
          <w:lang w:val="en-GB"/>
        </w:rPr>
        <w:t xml:space="preserve">current inspection body, rather than fundamentally transform it into the new fully independent institution. Moreover, </w:t>
      </w:r>
      <w:r w:rsidR="00B22BD1">
        <w:rPr>
          <w:lang w:val="en-GB"/>
        </w:rPr>
        <w:t xml:space="preserve">we </w:t>
      </w:r>
      <w:r w:rsidR="006E58CB" w:rsidRPr="006E58CB">
        <w:rPr>
          <w:lang w:val="en-GB"/>
        </w:rPr>
        <w:t xml:space="preserve">found it concerning that the Government did not give </w:t>
      </w:r>
      <w:r w:rsidR="001E6289">
        <w:rPr>
          <w:lang w:val="en-GB"/>
        </w:rPr>
        <w:t>the</w:t>
      </w:r>
      <w:r w:rsidR="006E58CB" w:rsidRPr="006E58CB">
        <w:rPr>
          <w:lang w:val="en-GB"/>
        </w:rPr>
        <w:t xml:space="preserve"> written call a direct attention and did not provide </w:t>
      </w:r>
      <w:r w:rsidR="006E58CB" w:rsidRPr="006E58CB">
        <w:rPr>
          <w:lang w:val="en-GB"/>
        </w:rPr>
        <w:t>comprehensible information about adopted or planned measures to ensure effective investigation of police</w:t>
      </w:r>
      <w:r w:rsidR="001E6289">
        <w:rPr>
          <w:lang w:val="en-GB"/>
        </w:rPr>
        <w:t xml:space="preserve"> violence</w:t>
      </w:r>
      <w:r w:rsidR="006E58CB" w:rsidRPr="006E58CB">
        <w:rPr>
          <w:lang w:val="en-GB"/>
        </w:rPr>
        <w:t xml:space="preserve"> including possible racial motive as well as effectively prevent such cases.</w:t>
      </w:r>
    </w:p>
    <w:p w14:paraId="5C657B20" w14:textId="08B41184" w:rsidR="006E3EB3" w:rsidRDefault="006E3EB3" w:rsidP="006E3EB3">
      <w:pPr>
        <w:jc w:val="both"/>
        <w:rPr>
          <w:lang w:val="en-GB"/>
        </w:rPr>
      </w:pPr>
      <w:r w:rsidRPr="00734ABF">
        <w:rPr>
          <w:lang w:val="en-GB"/>
        </w:rPr>
        <w:t xml:space="preserve">In a rare case </w:t>
      </w:r>
      <w:r w:rsidR="006E58CB">
        <w:rPr>
          <w:lang w:val="en-GB"/>
        </w:rPr>
        <w:t>of police violence against Roma</w:t>
      </w:r>
      <w:r w:rsidRPr="00734ABF">
        <w:rPr>
          <w:lang w:val="en-GB"/>
        </w:rPr>
        <w:t xml:space="preserve"> reaching the court</w:t>
      </w:r>
      <w:r w:rsidR="006E58CB">
        <w:rPr>
          <w:lang w:val="en-GB"/>
        </w:rPr>
        <w:t xml:space="preserve"> in Slovakia</w:t>
      </w:r>
      <w:r w:rsidRPr="00734ABF">
        <w:rPr>
          <w:lang w:val="en-GB"/>
        </w:rPr>
        <w:t xml:space="preserve"> – in </w:t>
      </w:r>
      <w:r>
        <w:rPr>
          <w:lang w:val="en-GB"/>
        </w:rPr>
        <w:t>December</w:t>
      </w:r>
      <w:r w:rsidRPr="00734ABF">
        <w:rPr>
          <w:lang w:val="en-GB"/>
        </w:rPr>
        <w:t xml:space="preserve"> 2020 </w:t>
      </w:r>
      <w:r w:rsidR="00614CC1">
        <w:rPr>
          <w:lang w:val="en-GB"/>
        </w:rPr>
        <w:t>t</w:t>
      </w:r>
      <w:r w:rsidRPr="00734ABF">
        <w:rPr>
          <w:lang w:val="en-GB"/>
        </w:rPr>
        <w:t xml:space="preserve">he Regional Court in Kosice dismissed the Prosecutor´s appeal against the acquittal judgment of the District Court </w:t>
      </w:r>
      <w:proofErr w:type="spellStart"/>
      <w:r w:rsidRPr="00734ABF">
        <w:rPr>
          <w:lang w:val="en-GB"/>
        </w:rPr>
        <w:t>Košice</w:t>
      </w:r>
      <w:proofErr w:type="spellEnd"/>
      <w:r w:rsidRPr="00734ABF">
        <w:rPr>
          <w:lang w:val="en-GB"/>
        </w:rPr>
        <w:t xml:space="preserve"> II in a widely reported </w:t>
      </w:r>
      <w:r>
        <w:rPr>
          <w:lang w:val="en-GB"/>
        </w:rPr>
        <w:t xml:space="preserve">high profile </w:t>
      </w:r>
      <w:r w:rsidRPr="00734ABF">
        <w:rPr>
          <w:lang w:val="en-GB"/>
        </w:rPr>
        <w:t>case of ill</w:t>
      </w:r>
      <w:r>
        <w:rPr>
          <w:lang w:val="en-GB"/>
        </w:rPr>
        <w:t>-</w:t>
      </w:r>
      <w:r w:rsidRPr="00734ABF">
        <w:rPr>
          <w:lang w:val="en-GB"/>
        </w:rPr>
        <w:t xml:space="preserve">treatment against six Roma boys at a police station in </w:t>
      </w:r>
      <w:proofErr w:type="spellStart"/>
      <w:r w:rsidRPr="00734ABF">
        <w:rPr>
          <w:lang w:val="en-GB"/>
        </w:rPr>
        <w:t>Košice</w:t>
      </w:r>
      <w:proofErr w:type="spellEnd"/>
      <w:r w:rsidRPr="00734ABF">
        <w:rPr>
          <w:lang w:val="en-GB"/>
        </w:rPr>
        <w:t xml:space="preserve"> from 2009. </w:t>
      </w:r>
      <w:r>
        <w:rPr>
          <w:lang w:val="en-GB"/>
        </w:rPr>
        <w:t xml:space="preserve">This incident was also </w:t>
      </w:r>
      <w:r w:rsidR="00614CC1">
        <w:rPr>
          <w:lang w:val="en-GB"/>
        </w:rPr>
        <w:t>specifically</w:t>
      </w:r>
      <w:r>
        <w:rPr>
          <w:lang w:val="en-GB"/>
        </w:rPr>
        <w:t xml:space="preserve"> raised by the Committee as a matter of concern in its previous concluding observations (</w:t>
      </w:r>
      <w:r>
        <w:t>CAT/C/SVK/CO/3, para 11e).</w:t>
      </w:r>
      <w:r>
        <w:rPr>
          <w:lang w:val="en-GB"/>
        </w:rPr>
        <w:t xml:space="preserve"> </w:t>
      </w:r>
      <w:r w:rsidRPr="00734ABF">
        <w:rPr>
          <w:lang w:val="en-GB"/>
        </w:rPr>
        <w:t xml:space="preserve">The criminal proceedings lasted </w:t>
      </w:r>
      <w:r w:rsidR="00614CC1">
        <w:rPr>
          <w:lang w:val="en-GB"/>
        </w:rPr>
        <w:t xml:space="preserve">for </w:t>
      </w:r>
      <w:r w:rsidRPr="00734ABF">
        <w:rPr>
          <w:lang w:val="en-GB"/>
        </w:rPr>
        <w:t>almost 12 years. Given we have been providing the aggrieved Roma boys with free legal representation over these years - we argue</w:t>
      </w:r>
      <w:r>
        <w:rPr>
          <w:lang w:val="en-GB"/>
        </w:rPr>
        <w:t>d</w:t>
      </w:r>
      <w:r w:rsidRPr="00734ABF">
        <w:rPr>
          <w:lang w:val="en-GB"/>
        </w:rPr>
        <w:t xml:space="preserve"> </w:t>
      </w:r>
      <w:r>
        <w:rPr>
          <w:lang w:val="en-GB"/>
        </w:rPr>
        <w:t xml:space="preserve">that </w:t>
      </w:r>
      <w:r w:rsidRPr="00734ABF">
        <w:rPr>
          <w:lang w:val="en-GB"/>
        </w:rPr>
        <w:t>Slovak courts have been unable to</w:t>
      </w:r>
      <w:r>
        <w:rPr>
          <w:lang w:val="en-GB"/>
        </w:rPr>
        <w:t xml:space="preserve"> decide fairly, without delay and within reasonable time and were unable </w:t>
      </w:r>
      <w:r w:rsidRPr="00522FE8">
        <w:rPr>
          <w:lang w:val="en-GB"/>
        </w:rPr>
        <w:t>to provide victims with effective access to justice</w:t>
      </w:r>
      <w:r>
        <w:rPr>
          <w:lang w:val="en-GB"/>
        </w:rPr>
        <w:t>.</w:t>
      </w:r>
      <w:r>
        <w:rPr>
          <w:rStyle w:val="Odkaznapoznmkupodiarou"/>
          <w:lang w:val="en-GB"/>
        </w:rPr>
        <w:footnoteReference w:id="19"/>
      </w:r>
      <w:r>
        <w:rPr>
          <w:lang w:val="en-GB"/>
        </w:rPr>
        <w:t xml:space="preserve"> In February 2023</w:t>
      </w:r>
      <w:r w:rsidR="007B11B6">
        <w:rPr>
          <w:lang w:val="en-GB"/>
        </w:rPr>
        <w:t>,</w:t>
      </w:r>
      <w:r>
        <w:rPr>
          <w:lang w:val="en-GB"/>
        </w:rPr>
        <w:t xml:space="preserve"> this assertion was ultimately </w:t>
      </w:r>
      <w:r w:rsidR="007B11B6">
        <w:rPr>
          <w:lang w:val="en-GB"/>
        </w:rPr>
        <w:t>recognized</w:t>
      </w:r>
      <w:r>
        <w:rPr>
          <w:lang w:val="en-GB"/>
        </w:rPr>
        <w:t xml:space="preserve"> by the ECtHR, </w:t>
      </w:r>
      <w:r w:rsidR="00614CC1">
        <w:rPr>
          <w:lang w:val="en-GB"/>
        </w:rPr>
        <w:t>which</w:t>
      </w:r>
      <w:r>
        <w:rPr>
          <w:lang w:val="en-GB"/>
        </w:rPr>
        <w:t xml:space="preserve"> ruled that the Slovak authorities failed to ensure effective access to justice for injured claimants</w:t>
      </w:r>
      <w:r w:rsidRPr="006E3EB3">
        <w:rPr>
          <w:lang w:val="en-GB"/>
        </w:rPr>
        <w:t>. It confirmed that Slovak courts heard the case for an unreasonably long time. Moreover, they did not sufficiently examine the alleged humiliating treatment by the police, nor did they sufficiently deal with the racial motive alleged by the prosecution.</w:t>
      </w:r>
      <w:r>
        <w:rPr>
          <w:rStyle w:val="Odkaznapoznmkupodiarou"/>
          <w:lang w:val="en-GB"/>
        </w:rPr>
        <w:footnoteReference w:id="20"/>
      </w:r>
      <w:r w:rsidRPr="006E3EB3">
        <w:rPr>
          <w:lang w:val="en-GB"/>
        </w:rPr>
        <w:t xml:space="preserve">  </w:t>
      </w:r>
      <w:r w:rsidR="00614CC1">
        <w:rPr>
          <w:lang w:val="en-GB"/>
        </w:rPr>
        <w:t>Th</w:t>
      </w:r>
      <w:r w:rsidR="007B11B6">
        <w:rPr>
          <w:lang w:val="en-GB"/>
        </w:rPr>
        <w:t>is case</w:t>
      </w:r>
      <w:r w:rsidR="00614CC1">
        <w:rPr>
          <w:lang w:val="en-GB"/>
        </w:rPr>
        <w:t xml:space="preserve"> clearly shows how complex </w:t>
      </w:r>
      <w:r w:rsidR="007B11B6">
        <w:rPr>
          <w:lang w:val="en-GB"/>
        </w:rPr>
        <w:t xml:space="preserve">and structural </w:t>
      </w:r>
      <w:r w:rsidR="00614CC1">
        <w:rPr>
          <w:lang w:val="en-GB"/>
        </w:rPr>
        <w:t xml:space="preserve">are </w:t>
      </w:r>
      <w:r w:rsidR="00614CC1">
        <w:rPr>
          <w:lang w:val="en-GB"/>
        </w:rPr>
        <w:t xml:space="preserve">obstacles in access to justice in cases of racially motivated police violence in Slovakia, which includes not only investigation by the police inspection </w:t>
      </w:r>
      <w:r w:rsidR="000B2340">
        <w:rPr>
          <w:lang w:val="en-GB"/>
        </w:rPr>
        <w:t>body</w:t>
      </w:r>
      <w:r w:rsidR="00AE65D5">
        <w:rPr>
          <w:lang w:val="en-GB"/>
        </w:rPr>
        <w:t>, but</w:t>
      </w:r>
      <w:r w:rsidR="00614CC1">
        <w:rPr>
          <w:lang w:val="en-GB"/>
        </w:rPr>
        <w:t xml:space="preserve"> also decision making of courts</w:t>
      </w:r>
      <w:r w:rsidR="00251939">
        <w:rPr>
          <w:lang w:val="en-GB"/>
        </w:rPr>
        <w:t>,</w:t>
      </w:r>
      <w:r w:rsidR="002B653A">
        <w:rPr>
          <w:lang w:val="en-GB"/>
        </w:rPr>
        <w:t xml:space="preserve"> </w:t>
      </w:r>
      <w:r w:rsidR="00251939">
        <w:rPr>
          <w:lang w:val="en-GB"/>
        </w:rPr>
        <w:t>including Constitutional court</w:t>
      </w:r>
      <w:r w:rsidR="002B653A">
        <w:rPr>
          <w:lang w:val="en-GB"/>
        </w:rPr>
        <w:t>.</w:t>
      </w:r>
    </w:p>
    <w:p w14:paraId="30CE45EE" w14:textId="3D1AFDD2" w:rsidR="009B0DD5" w:rsidRDefault="00DE0A37" w:rsidP="002A74B9">
      <w:pPr>
        <w:jc w:val="both"/>
        <w:rPr>
          <w:lang w:val="en-GB"/>
        </w:rPr>
      </w:pPr>
      <w:r>
        <w:rPr>
          <w:lang w:val="en-GB"/>
        </w:rPr>
        <w:t>W</w:t>
      </w:r>
      <w:r w:rsidR="002A74B9">
        <w:rPr>
          <w:lang w:val="en-GB"/>
        </w:rPr>
        <w:t xml:space="preserve">e </w:t>
      </w:r>
      <w:r w:rsidR="00FE4408">
        <w:rPr>
          <w:lang w:val="en-GB"/>
        </w:rPr>
        <w:t xml:space="preserve">are convinced that </w:t>
      </w:r>
      <w:r w:rsidR="002A74B9">
        <w:rPr>
          <w:lang w:val="en-GB"/>
        </w:rPr>
        <w:t>shortcomings in this area</w:t>
      </w:r>
      <w:r w:rsidR="008E0ECD">
        <w:rPr>
          <w:lang w:val="en-GB"/>
        </w:rPr>
        <w:t xml:space="preserve"> </w:t>
      </w:r>
      <w:r w:rsidR="002A74B9">
        <w:rPr>
          <w:lang w:val="en-GB"/>
        </w:rPr>
        <w:t xml:space="preserve">have deep systemic </w:t>
      </w:r>
      <w:r w:rsidR="008E0ECD">
        <w:rPr>
          <w:lang w:val="en-GB"/>
        </w:rPr>
        <w:t>character and require resolute steps from the government authorities</w:t>
      </w:r>
      <w:r w:rsidR="009B0DD5">
        <w:rPr>
          <w:lang w:val="en-GB"/>
        </w:rPr>
        <w:t>.</w:t>
      </w:r>
    </w:p>
    <w:p w14:paraId="460D12F2" w14:textId="66B908F4" w:rsidR="009B0DD5" w:rsidRPr="00A151E8" w:rsidRDefault="009B0DD5" w:rsidP="002A74B9">
      <w:pPr>
        <w:jc w:val="both"/>
        <w:rPr>
          <w:i/>
          <w:iCs/>
          <w:lang w:val="en-GB"/>
        </w:rPr>
      </w:pPr>
      <w:r w:rsidRPr="00A151E8">
        <w:rPr>
          <w:i/>
          <w:iCs/>
          <w:lang w:val="en-GB"/>
        </w:rPr>
        <w:lastRenderedPageBreak/>
        <w:t>Proposed recommendation</w:t>
      </w:r>
      <w:r w:rsidR="00BC7EAC" w:rsidRPr="00A151E8">
        <w:rPr>
          <w:i/>
          <w:iCs/>
          <w:lang w:val="en-GB"/>
        </w:rPr>
        <w:t>s</w:t>
      </w:r>
      <w:r w:rsidRPr="00A151E8">
        <w:rPr>
          <w:i/>
          <w:iCs/>
          <w:lang w:val="en-GB"/>
        </w:rPr>
        <w:t xml:space="preserve"> for the State Party:</w:t>
      </w:r>
    </w:p>
    <w:p w14:paraId="464F083B" w14:textId="4BCF5E6C" w:rsidR="00A151E8" w:rsidRPr="00E51D2A" w:rsidRDefault="000E4B8B" w:rsidP="00A151E8">
      <w:pPr>
        <w:pStyle w:val="Odsekzoznamu"/>
        <w:numPr>
          <w:ilvl w:val="0"/>
          <w:numId w:val="6"/>
        </w:numPr>
        <w:jc w:val="both"/>
        <w:rPr>
          <w:i/>
          <w:iCs/>
          <w:lang w:val="en-GB"/>
        </w:rPr>
      </w:pPr>
      <w:r>
        <w:rPr>
          <w:lang w:val="en-GB"/>
        </w:rPr>
        <w:t>E</w:t>
      </w:r>
      <w:r w:rsidR="00A151E8" w:rsidRPr="00A151E8">
        <w:rPr>
          <w:lang w:val="en-GB"/>
        </w:rPr>
        <w:t xml:space="preserve">stablish a fully independent autonomous institution, outside of the structures of the Ministry of Interior and </w:t>
      </w:r>
      <w:r w:rsidR="00A151E8">
        <w:rPr>
          <w:lang w:val="en-GB"/>
        </w:rPr>
        <w:t>P</w:t>
      </w:r>
      <w:r w:rsidR="00A151E8" w:rsidRPr="00A151E8">
        <w:rPr>
          <w:lang w:val="en-GB"/>
        </w:rPr>
        <w:t xml:space="preserve">olice Forces that will be responsible for investigation of complaints of alleged </w:t>
      </w:r>
      <w:r w:rsidR="00E83A57">
        <w:rPr>
          <w:lang w:val="en-GB"/>
        </w:rPr>
        <w:t>ill-</w:t>
      </w:r>
      <w:r w:rsidR="00A151E8" w:rsidRPr="00A151E8">
        <w:rPr>
          <w:lang w:val="en-GB"/>
        </w:rPr>
        <w:t xml:space="preserve">treatment </w:t>
      </w:r>
      <w:r w:rsidR="00E83A57">
        <w:rPr>
          <w:lang w:val="en-GB"/>
        </w:rPr>
        <w:t>by</w:t>
      </w:r>
      <w:r w:rsidR="00A151E8" w:rsidRPr="00A151E8">
        <w:rPr>
          <w:lang w:val="en-GB"/>
        </w:rPr>
        <w:t xml:space="preserve"> the police officers as well as all complaints alleging possible racial </w:t>
      </w:r>
      <w:proofErr w:type="gramStart"/>
      <w:r w:rsidR="00A151E8" w:rsidRPr="00A151E8">
        <w:rPr>
          <w:lang w:val="en-GB"/>
        </w:rPr>
        <w:t>motive;</w:t>
      </w:r>
      <w:proofErr w:type="gramEnd"/>
      <w:r w:rsidR="00A151E8" w:rsidRPr="00A151E8">
        <w:rPr>
          <w:lang w:val="en-GB"/>
        </w:rPr>
        <w:t xml:space="preserve"> </w:t>
      </w:r>
    </w:p>
    <w:p w14:paraId="7E89901A" w14:textId="77777777" w:rsidR="00E51D2A" w:rsidRPr="00A151E8" w:rsidRDefault="00E51D2A" w:rsidP="00E51D2A">
      <w:pPr>
        <w:pStyle w:val="Odsekzoznamu"/>
        <w:jc w:val="both"/>
        <w:rPr>
          <w:i/>
          <w:iCs/>
          <w:lang w:val="en-GB"/>
        </w:rPr>
      </w:pPr>
    </w:p>
    <w:p w14:paraId="758FF2B5" w14:textId="760FB571" w:rsidR="00601DB0" w:rsidRPr="00601DB0" w:rsidRDefault="000E4B8B" w:rsidP="00B22BAB">
      <w:pPr>
        <w:pStyle w:val="Odsekzoznamu"/>
        <w:numPr>
          <w:ilvl w:val="0"/>
          <w:numId w:val="6"/>
        </w:numPr>
        <w:jc w:val="both"/>
        <w:rPr>
          <w:i/>
          <w:iCs/>
          <w:lang w:val="en-GB"/>
        </w:rPr>
      </w:pPr>
      <w:r>
        <w:rPr>
          <w:lang w:val="en-GB"/>
        </w:rPr>
        <w:t>I</w:t>
      </w:r>
      <w:r w:rsidR="00A151E8" w:rsidRPr="001120E9">
        <w:rPr>
          <w:lang w:val="en-GB"/>
        </w:rPr>
        <w:t>ntroduce a mechanism for the external evaluation of the effectiveness of investigations of police ill</w:t>
      </w:r>
      <w:r w:rsidR="00E51D2A" w:rsidRPr="001120E9">
        <w:rPr>
          <w:lang w:val="en-GB"/>
        </w:rPr>
        <w:t>-</w:t>
      </w:r>
      <w:r w:rsidR="00A151E8" w:rsidRPr="001120E9">
        <w:rPr>
          <w:lang w:val="en-GB"/>
        </w:rPr>
        <w:t xml:space="preserve">treatment with an aim to identify systemic deficiencies in the investigation process of such cases in Slovakia </w:t>
      </w:r>
      <w:r w:rsidR="00601DB0">
        <w:rPr>
          <w:lang w:val="en-GB"/>
        </w:rPr>
        <w:t xml:space="preserve">and promptly remove these </w:t>
      </w:r>
      <w:proofErr w:type="gramStart"/>
      <w:r w:rsidR="00601DB0">
        <w:rPr>
          <w:lang w:val="en-GB"/>
        </w:rPr>
        <w:t>deficiencies</w:t>
      </w:r>
      <w:r w:rsidR="00601DB0" w:rsidRPr="00A151E8">
        <w:rPr>
          <w:lang w:val="en-GB"/>
        </w:rPr>
        <w:t>;</w:t>
      </w:r>
      <w:proofErr w:type="gramEnd"/>
      <w:r w:rsidR="00601DB0">
        <w:rPr>
          <w:lang w:val="en-GB"/>
        </w:rPr>
        <w:t xml:space="preserve"> </w:t>
      </w:r>
    </w:p>
    <w:p w14:paraId="2E5EFDE5" w14:textId="77777777" w:rsidR="00601DB0" w:rsidRPr="00601DB0" w:rsidRDefault="00601DB0" w:rsidP="00601DB0">
      <w:pPr>
        <w:pStyle w:val="Odsekzoznamu"/>
        <w:rPr>
          <w:lang w:val="en-GB"/>
        </w:rPr>
      </w:pPr>
    </w:p>
    <w:p w14:paraId="0B81E897" w14:textId="2E20815B" w:rsidR="005367E3" w:rsidRPr="007B11B6" w:rsidRDefault="00A03EE6" w:rsidP="00B22BAB">
      <w:pPr>
        <w:pStyle w:val="Odsekzoznamu"/>
        <w:numPr>
          <w:ilvl w:val="0"/>
          <w:numId w:val="6"/>
        </w:numPr>
        <w:jc w:val="both"/>
        <w:rPr>
          <w:i/>
          <w:iCs/>
          <w:lang w:val="en-GB"/>
        </w:rPr>
      </w:pPr>
      <w:r>
        <w:rPr>
          <w:lang w:val="en-GB"/>
        </w:rPr>
        <w:t>S</w:t>
      </w:r>
      <w:r w:rsidR="001120E9" w:rsidRPr="001120E9">
        <w:rPr>
          <w:lang w:val="en-GB"/>
        </w:rPr>
        <w:t xml:space="preserve">ecure continuous education of all persons investigating cases of police ill-treatment as well as state prosecutors and judges on standards of effective investigation of torture, cruel and inhuman treatment laid down by the jurisprudence of the European court of Human Rights and the UN Istanbul </w:t>
      </w:r>
      <w:proofErr w:type="gramStart"/>
      <w:r w:rsidR="001120E9" w:rsidRPr="001120E9">
        <w:rPr>
          <w:lang w:val="en-GB"/>
        </w:rPr>
        <w:t>protocol</w:t>
      </w:r>
      <w:r w:rsidR="00B9423E" w:rsidRPr="00A151E8">
        <w:rPr>
          <w:lang w:val="en-GB"/>
        </w:rPr>
        <w:t>;</w:t>
      </w:r>
      <w:proofErr w:type="gramEnd"/>
    </w:p>
    <w:p w14:paraId="3A0C508B" w14:textId="77777777" w:rsidR="007B11B6" w:rsidRPr="007B11B6" w:rsidRDefault="007B11B6" w:rsidP="007B11B6">
      <w:pPr>
        <w:pStyle w:val="Odsekzoznamu"/>
        <w:rPr>
          <w:i/>
          <w:iCs/>
          <w:lang w:val="en-GB"/>
        </w:rPr>
      </w:pPr>
    </w:p>
    <w:p w14:paraId="1E795008" w14:textId="24D03B15" w:rsidR="005D1EDD" w:rsidRPr="00A22D71" w:rsidRDefault="007B11B6" w:rsidP="00BB719D">
      <w:pPr>
        <w:pStyle w:val="Odsekzoznamu"/>
        <w:numPr>
          <w:ilvl w:val="0"/>
          <w:numId w:val="6"/>
        </w:numPr>
        <w:jc w:val="both"/>
      </w:pPr>
      <w:r w:rsidRPr="007B11B6">
        <w:rPr>
          <w:lang w:val="en-GB"/>
        </w:rPr>
        <w:t xml:space="preserve">Introduce </w:t>
      </w:r>
      <w:r w:rsidRPr="006E58CB">
        <w:rPr>
          <w:lang w:val="en-GB"/>
        </w:rPr>
        <w:t>systemic measures for the prevention</w:t>
      </w:r>
      <w:r>
        <w:rPr>
          <w:lang w:val="en-GB"/>
        </w:rPr>
        <w:t xml:space="preserve"> of all forms of ill-treatment by the Polic</w:t>
      </w:r>
      <w:r w:rsidR="00A22D71">
        <w:rPr>
          <w:lang w:val="en-GB"/>
        </w:rPr>
        <w:t>e</w:t>
      </w:r>
      <w:r w:rsidR="0034261F">
        <w:rPr>
          <w:lang w:val="en-GB"/>
        </w:rPr>
        <w:t xml:space="preserve"> that </w:t>
      </w:r>
      <w:r w:rsidR="00A22D71">
        <w:rPr>
          <w:lang w:val="en-GB"/>
        </w:rPr>
        <w:t xml:space="preserve">will effectively lead to eradication of these practices. </w:t>
      </w:r>
    </w:p>
    <w:p w14:paraId="401110F5" w14:textId="77777777" w:rsidR="00A22D71" w:rsidRDefault="00A22D71" w:rsidP="00A22D71">
      <w:pPr>
        <w:jc w:val="both"/>
      </w:pPr>
    </w:p>
    <w:p w14:paraId="56AC1AFF" w14:textId="77777777" w:rsidR="00C0625D" w:rsidRDefault="00C0625D">
      <w:r w:rsidRPr="00C0625D">
        <w:t>***</w:t>
      </w:r>
    </w:p>
    <w:p w14:paraId="20BFA171" w14:textId="77777777" w:rsidR="00C0625D" w:rsidRPr="00C0625D" w:rsidRDefault="00C0625D" w:rsidP="00C0625D">
      <w:pPr>
        <w:spacing w:after="0"/>
        <w:rPr>
          <w:b/>
          <w:bCs/>
        </w:rPr>
      </w:pPr>
      <w:proofErr w:type="spellStart"/>
      <w:r w:rsidRPr="00C0625D">
        <w:rPr>
          <w:b/>
          <w:bCs/>
        </w:rPr>
        <w:t>Contact</w:t>
      </w:r>
      <w:proofErr w:type="spellEnd"/>
      <w:r w:rsidRPr="00C0625D">
        <w:rPr>
          <w:b/>
          <w:bCs/>
        </w:rPr>
        <w:t xml:space="preserve">: </w:t>
      </w:r>
    </w:p>
    <w:p w14:paraId="2B432435" w14:textId="77777777" w:rsidR="00C0625D" w:rsidRDefault="00C0625D" w:rsidP="00C0625D">
      <w:pPr>
        <w:spacing w:after="0"/>
      </w:pPr>
    </w:p>
    <w:p w14:paraId="69C62B1C" w14:textId="72A12631" w:rsidR="00C0625D" w:rsidRDefault="00C0625D" w:rsidP="00C0625D">
      <w:pPr>
        <w:spacing w:after="0"/>
      </w:pPr>
      <w:proofErr w:type="spellStart"/>
      <w:r w:rsidRPr="00C0625D">
        <w:t>Mr</w:t>
      </w:r>
      <w:proofErr w:type="spellEnd"/>
      <w:r w:rsidRPr="00C0625D">
        <w:t xml:space="preserve">. Stefan Ivanco </w:t>
      </w:r>
    </w:p>
    <w:p w14:paraId="698B0AAC" w14:textId="77777777" w:rsidR="00C0625D" w:rsidRDefault="00C0625D" w:rsidP="00C0625D">
      <w:pPr>
        <w:spacing w:after="0"/>
      </w:pPr>
      <w:r w:rsidRPr="00C0625D">
        <w:t xml:space="preserve">Program </w:t>
      </w:r>
      <w:proofErr w:type="spellStart"/>
      <w:r w:rsidRPr="00C0625D">
        <w:t>coordinator</w:t>
      </w:r>
      <w:proofErr w:type="spellEnd"/>
      <w:r w:rsidRPr="00C0625D">
        <w:t xml:space="preserve"> </w:t>
      </w:r>
    </w:p>
    <w:p w14:paraId="562E7074" w14:textId="77777777" w:rsidR="00C0625D" w:rsidRDefault="00C0625D" w:rsidP="00C0625D">
      <w:pPr>
        <w:spacing w:after="0"/>
      </w:pPr>
      <w:proofErr w:type="spellStart"/>
      <w:r w:rsidRPr="00C0625D">
        <w:t>The</w:t>
      </w:r>
      <w:proofErr w:type="spellEnd"/>
      <w:r w:rsidRPr="00C0625D">
        <w:t xml:space="preserve"> Center </w:t>
      </w:r>
      <w:proofErr w:type="spellStart"/>
      <w:r w:rsidRPr="00C0625D">
        <w:t>for</w:t>
      </w:r>
      <w:proofErr w:type="spellEnd"/>
      <w:r w:rsidRPr="00C0625D">
        <w:t xml:space="preserve"> Civil and </w:t>
      </w:r>
      <w:proofErr w:type="spellStart"/>
      <w:r w:rsidRPr="00C0625D">
        <w:t>Human</w:t>
      </w:r>
      <w:proofErr w:type="spellEnd"/>
      <w:r w:rsidRPr="00C0625D">
        <w:t xml:space="preserve"> </w:t>
      </w:r>
      <w:proofErr w:type="spellStart"/>
      <w:r w:rsidRPr="00C0625D">
        <w:t>Rights</w:t>
      </w:r>
      <w:proofErr w:type="spellEnd"/>
      <w:r w:rsidRPr="00C0625D">
        <w:t xml:space="preserve"> </w:t>
      </w:r>
    </w:p>
    <w:p w14:paraId="2F48B1FF" w14:textId="13A904EB" w:rsidR="00C0625D" w:rsidRDefault="00C0625D" w:rsidP="00C0625D">
      <w:pPr>
        <w:spacing w:after="0"/>
      </w:pPr>
      <w:r w:rsidRPr="00C0625D">
        <w:t xml:space="preserve">(Poradňa pre občianske a ľudské práva) </w:t>
      </w:r>
    </w:p>
    <w:p w14:paraId="60552CBB" w14:textId="77777777" w:rsidR="00C0625D" w:rsidRDefault="00C0625D" w:rsidP="00C0625D">
      <w:pPr>
        <w:spacing w:after="0"/>
      </w:pPr>
      <w:r w:rsidRPr="00C0625D">
        <w:t>Tel: +421 908 695</w:t>
      </w:r>
      <w:r>
        <w:t> </w:t>
      </w:r>
      <w:r w:rsidRPr="00C0625D">
        <w:t xml:space="preserve">531 </w:t>
      </w:r>
    </w:p>
    <w:p w14:paraId="679D915E" w14:textId="216C239F" w:rsidR="00C0625D" w:rsidRDefault="00C0625D" w:rsidP="00C0625D">
      <w:pPr>
        <w:spacing w:after="0"/>
      </w:pPr>
      <w:r w:rsidRPr="00C0625D">
        <w:t xml:space="preserve">E-mail: </w:t>
      </w:r>
      <w:hyperlink r:id="rId12" w:history="1">
        <w:r w:rsidRPr="004548C2">
          <w:rPr>
            <w:rStyle w:val="Hypertextovprepojenie"/>
          </w:rPr>
          <w:t>poradna@poradna-prava.sk</w:t>
        </w:r>
      </w:hyperlink>
      <w:r w:rsidRPr="00C0625D">
        <w:t xml:space="preserve"> </w:t>
      </w:r>
    </w:p>
    <w:p w14:paraId="0B0888EF" w14:textId="278D544D" w:rsidR="00C0625D" w:rsidRDefault="00C0625D" w:rsidP="00C0625D">
      <w:pPr>
        <w:spacing w:after="0"/>
      </w:pPr>
      <w:r w:rsidRPr="00C0625D">
        <w:t xml:space="preserve">Web: </w:t>
      </w:r>
      <w:hyperlink r:id="rId13" w:history="1">
        <w:r w:rsidRPr="006D67EC">
          <w:rPr>
            <w:rStyle w:val="Hypertextovprepojenie"/>
          </w:rPr>
          <w:t>www.poradna-prava.sk</w:t>
        </w:r>
      </w:hyperlink>
    </w:p>
    <w:p w14:paraId="1B0C92EF" w14:textId="4C6DA767" w:rsidR="00C0625D" w:rsidRDefault="00C0625D"/>
    <w:p w14:paraId="25BBE652" w14:textId="7AD037E1" w:rsidR="00C0625D" w:rsidRDefault="00283219">
      <w:r>
        <w:rPr>
          <w:noProof/>
        </w:rPr>
        <w:drawing>
          <wp:inline distT="0" distB="0" distL="0" distR="0" wp14:anchorId="507C8F74" wp14:editId="5ABA9305">
            <wp:extent cx="542925" cy="542925"/>
            <wp:effectExtent l="0" t="0" r="9525" b="9525"/>
            <wp:docPr id="1" name="Obrázok 1" descr="Obrázok, na ktorom je text, značka/gesto&#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ok 1" descr="Obrázok, na ktorom je text, značka/gesto&#10;&#10;Automaticky generovaný popi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sectPr w:rsidR="00C0625D" w:rsidSect="00C7156D">
      <w:headerReference w:type="default" r:id="rId15"/>
      <w:footerReference w:type="default" r:id="rId16"/>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C4E4E" w14:textId="77777777" w:rsidR="00CD633E" w:rsidRDefault="00CD633E" w:rsidP="00C7156D">
      <w:pPr>
        <w:spacing w:after="0" w:line="240" w:lineRule="auto"/>
      </w:pPr>
      <w:r>
        <w:separator/>
      </w:r>
    </w:p>
  </w:endnote>
  <w:endnote w:type="continuationSeparator" w:id="0">
    <w:p w14:paraId="5FE195C8" w14:textId="77777777" w:rsidR="00CD633E" w:rsidRDefault="00CD633E" w:rsidP="00C7156D">
      <w:pPr>
        <w:spacing w:after="0" w:line="240" w:lineRule="auto"/>
      </w:pPr>
      <w:r>
        <w:continuationSeparator/>
      </w:r>
    </w:p>
  </w:endnote>
  <w:endnote w:type="continuationNotice" w:id="1">
    <w:p w14:paraId="55044945" w14:textId="77777777" w:rsidR="00CD633E" w:rsidRDefault="00CD63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639051"/>
      <w:docPartObj>
        <w:docPartGallery w:val="Page Numbers (Bottom of Page)"/>
        <w:docPartUnique/>
      </w:docPartObj>
    </w:sdtPr>
    <w:sdtEndPr/>
    <w:sdtContent>
      <w:p w14:paraId="72A47D0C" w14:textId="193D3473" w:rsidR="00372B6A" w:rsidRDefault="00372B6A">
        <w:pPr>
          <w:pStyle w:val="Pta"/>
          <w:jc w:val="center"/>
        </w:pPr>
        <w:r>
          <w:fldChar w:fldCharType="begin"/>
        </w:r>
        <w:r>
          <w:instrText>PAGE   \* MERGEFORMAT</w:instrText>
        </w:r>
        <w:r>
          <w:fldChar w:fldCharType="separate"/>
        </w:r>
        <w:r>
          <w:t>2</w:t>
        </w:r>
        <w:r>
          <w:fldChar w:fldCharType="end"/>
        </w:r>
      </w:p>
    </w:sdtContent>
  </w:sdt>
  <w:p w14:paraId="7A5C54EB" w14:textId="77777777" w:rsidR="00372B6A" w:rsidRDefault="00372B6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B043F" w14:textId="77777777" w:rsidR="00CD633E" w:rsidRDefault="00CD633E" w:rsidP="00C7156D">
      <w:pPr>
        <w:spacing w:after="0" w:line="240" w:lineRule="auto"/>
      </w:pPr>
      <w:r>
        <w:separator/>
      </w:r>
    </w:p>
  </w:footnote>
  <w:footnote w:type="continuationSeparator" w:id="0">
    <w:p w14:paraId="0DBF38BE" w14:textId="77777777" w:rsidR="00CD633E" w:rsidRDefault="00CD633E" w:rsidP="00C7156D">
      <w:pPr>
        <w:spacing w:after="0" w:line="240" w:lineRule="auto"/>
      </w:pPr>
      <w:r>
        <w:continuationSeparator/>
      </w:r>
    </w:p>
  </w:footnote>
  <w:footnote w:type="continuationNotice" w:id="1">
    <w:p w14:paraId="540120B7" w14:textId="77777777" w:rsidR="00CD633E" w:rsidRDefault="00CD633E">
      <w:pPr>
        <w:spacing w:after="0" w:line="240" w:lineRule="auto"/>
      </w:pPr>
    </w:p>
  </w:footnote>
  <w:footnote w:id="2">
    <w:p w14:paraId="567BF764" w14:textId="3567C4A6" w:rsidR="004D5DF3" w:rsidRPr="00C61456" w:rsidRDefault="004D5DF3">
      <w:pPr>
        <w:pStyle w:val="Textpoznmkypodiarou"/>
        <w:rPr>
          <w:lang w:val="en-GB"/>
        </w:rPr>
      </w:pPr>
      <w:r w:rsidRPr="00C61456">
        <w:rPr>
          <w:rStyle w:val="Odkaznapoznmkupodiarou"/>
          <w:lang w:val="en-GB"/>
        </w:rPr>
        <w:footnoteRef/>
      </w:r>
      <w:r w:rsidRPr="00C61456">
        <w:rPr>
          <w:lang w:val="en-GB"/>
        </w:rPr>
        <w:t xml:space="preserve"> </w:t>
      </w:r>
      <w:r w:rsidR="00C61456" w:rsidRPr="00C61456">
        <w:rPr>
          <w:lang w:val="en-GB"/>
        </w:rPr>
        <w:t xml:space="preserve">The </w:t>
      </w:r>
      <w:proofErr w:type="spellStart"/>
      <w:r w:rsidR="00C61456" w:rsidRPr="00C61456">
        <w:rPr>
          <w:lang w:val="en-GB"/>
        </w:rPr>
        <w:t>Center</w:t>
      </w:r>
      <w:proofErr w:type="spellEnd"/>
      <w:r w:rsidR="00C61456" w:rsidRPr="00C61456">
        <w:rPr>
          <w:lang w:val="en-GB"/>
        </w:rPr>
        <w:t xml:space="preserve"> for Civil and Human Rights (Poradňa pre občianske a ľudské práva, "Poradňa") </w:t>
      </w:r>
      <w:r w:rsidR="008506A2">
        <w:rPr>
          <w:lang w:val="en-GB"/>
        </w:rPr>
        <w:t xml:space="preserve">from </w:t>
      </w:r>
      <w:r w:rsidR="00C61456" w:rsidRPr="00C61456">
        <w:rPr>
          <w:lang w:val="en-GB"/>
        </w:rPr>
        <w:t>2002 has</w:t>
      </w:r>
      <w:r w:rsidR="008506A2">
        <w:rPr>
          <w:lang w:val="en-GB"/>
        </w:rPr>
        <w:t xml:space="preserve"> </w:t>
      </w:r>
      <w:r w:rsidR="00C61456" w:rsidRPr="00C61456">
        <w:rPr>
          <w:lang w:val="en-GB"/>
        </w:rPr>
        <w:t xml:space="preserve">addressed discrimination against Roma minority </w:t>
      </w:r>
      <w:r w:rsidR="008506A2">
        <w:rPr>
          <w:lang w:val="en-GB"/>
        </w:rPr>
        <w:t xml:space="preserve">in Slovakia </w:t>
      </w:r>
      <w:r w:rsidR="00C61456" w:rsidRPr="00C61456">
        <w:rPr>
          <w:lang w:val="en-GB"/>
        </w:rPr>
        <w:t>in various areas of public life. It has also been active in the protection of reproductive rights of Roma women and protection from police ill-treatment. Poradňa pursues its mission by human rights monitoring, strategic litigation as well advocacy activities</w:t>
      </w:r>
      <w:r w:rsidR="006E3C72">
        <w:rPr>
          <w:lang w:val="en-GB"/>
        </w:rPr>
        <w:t>. It</w:t>
      </w:r>
      <w:r w:rsidR="00C61456" w:rsidRPr="00C61456">
        <w:rPr>
          <w:lang w:val="en-GB"/>
        </w:rPr>
        <w:t xml:space="preserve"> closely link</w:t>
      </w:r>
      <w:r w:rsidR="00347210">
        <w:rPr>
          <w:lang w:val="en-GB"/>
        </w:rPr>
        <w:t>s</w:t>
      </w:r>
      <w:r w:rsidR="00C61456" w:rsidRPr="00C61456">
        <w:rPr>
          <w:lang w:val="en-GB"/>
        </w:rPr>
        <w:t xml:space="preserve"> its work with extensive cooperation with many </w:t>
      </w:r>
      <w:r w:rsidR="006E3C72">
        <w:rPr>
          <w:lang w:val="en-GB"/>
        </w:rPr>
        <w:t xml:space="preserve">local </w:t>
      </w:r>
      <w:r w:rsidR="00C61456" w:rsidRPr="00C61456">
        <w:rPr>
          <w:lang w:val="en-GB"/>
        </w:rPr>
        <w:t>Roma activists, community engagement with Roma women, and support to Roma communities in pursuing their rights. For more information</w:t>
      </w:r>
      <w:r w:rsidR="00E040E6">
        <w:rPr>
          <w:lang w:val="en-GB"/>
        </w:rPr>
        <w:t xml:space="preserve"> </w:t>
      </w:r>
      <w:r w:rsidR="00C61456" w:rsidRPr="00C61456">
        <w:rPr>
          <w:lang w:val="en-GB"/>
        </w:rPr>
        <w:t xml:space="preserve">please visit us at </w:t>
      </w:r>
      <w:hyperlink r:id="rId1" w:history="1">
        <w:r w:rsidR="00C61456" w:rsidRPr="00C61456">
          <w:rPr>
            <w:rStyle w:val="Hypertextovprepojenie"/>
            <w:lang w:val="en-GB"/>
          </w:rPr>
          <w:t>https://www.poradna-prava.sk/en/</w:t>
        </w:r>
      </w:hyperlink>
      <w:r w:rsidR="00C61456" w:rsidRPr="00C61456">
        <w:rPr>
          <w:lang w:val="en-GB"/>
        </w:rPr>
        <w:t xml:space="preserve"> </w:t>
      </w:r>
    </w:p>
  </w:footnote>
  <w:footnote w:id="3">
    <w:p w14:paraId="26B20234" w14:textId="622B0731" w:rsidR="004C5998" w:rsidRDefault="004C5998">
      <w:pPr>
        <w:pStyle w:val="Textpoznmkypodiarou"/>
      </w:pPr>
      <w:r>
        <w:rPr>
          <w:rStyle w:val="Odkaznapoznmkupodiarou"/>
        </w:rPr>
        <w:footnoteRef/>
      </w:r>
      <w:r>
        <w:t xml:space="preserve"> </w:t>
      </w:r>
      <w:proofErr w:type="spellStart"/>
      <w:r w:rsidRPr="004C5998">
        <w:rPr>
          <w:lang w:val="en-GB"/>
        </w:rPr>
        <w:t>Center</w:t>
      </w:r>
      <w:proofErr w:type="spellEnd"/>
      <w:r w:rsidRPr="004C5998">
        <w:rPr>
          <w:lang w:val="en-GB"/>
        </w:rPr>
        <w:t xml:space="preserve"> for Civil and Human Rights (Porad</w:t>
      </w:r>
      <w:r w:rsidR="0094524E">
        <w:rPr>
          <w:lang w:val="en-GB"/>
        </w:rPr>
        <w:t>ň</w:t>
      </w:r>
      <w:r w:rsidRPr="004C5998">
        <w:rPr>
          <w:lang w:val="en-GB"/>
        </w:rPr>
        <w:t>a). 4th periodic report of Slovakia (Due August 2019): Submission to Committee against Torture on the list of issues prior to reporting. The submission is published within the documentation from CSOs in respect to the examination of Slovakia at the upcoming 76</w:t>
      </w:r>
      <w:r w:rsidRPr="004C5998">
        <w:rPr>
          <w:vertAlign w:val="superscript"/>
          <w:lang w:val="en-GB"/>
        </w:rPr>
        <w:t>th</w:t>
      </w:r>
      <w:r w:rsidRPr="004C5998">
        <w:rPr>
          <w:lang w:val="en-GB"/>
        </w:rPr>
        <w:t xml:space="preserve"> session. </w:t>
      </w:r>
      <w:hyperlink r:id="rId2" w:history="1">
        <w:r w:rsidRPr="004C5998">
          <w:rPr>
            <w:rStyle w:val="Hypertextovprepojenie"/>
            <w:lang w:val="en-US"/>
          </w:rPr>
          <w:t>https://tbinternet.ohchr.org/_layouts/15/treatybodyexternal/SessionDetails1.aspx?SessionID=2627&amp;Lang=en</w:t>
        </w:r>
      </w:hyperlink>
    </w:p>
  </w:footnote>
  <w:footnote w:id="4">
    <w:p w14:paraId="07A8D14F" w14:textId="658366DD" w:rsidR="007E24FD" w:rsidRDefault="007E24FD">
      <w:pPr>
        <w:pStyle w:val="Textpoznmkypodiarou"/>
      </w:pPr>
      <w:r>
        <w:rPr>
          <w:rStyle w:val="Odkaznapoznmkupodiarou"/>
        </w:rPr>
        <w:footnoteRef/>
      </w:r>
      <w:r>
        <w:t xml:space="preserve"> </w:t>
      </w:r>
      <w:proofErr w:type="spellStart"/>
      <w:r>
        <w:t>See</w:t>
      </w:r>
      <w:proofErr w:type="spellEnd"/>
      <w:r>
        <w:t xml:space="preserve"> </w:t>
      </w:r>
      <w:r>
        <w:rPr>
          <w:lang w:val="en-US"/>
        </w:rPr>
        <w:t>Center for Civil and Human Rights (Poradňa)</w:t>
      </w:r>
      <w:r w:rsidRPr="00B3227E">
        <w:rPr>
          <w:lang w:val="en-US"/>
        </w:rPr>
        <w:t xml:space="preserve"> &amp;</w:t>
      </w:r>
      <w:r w:rsidRPr="00171656">
        <w:rPr>
          <w:lang w:val="en-US"/>
        </w:rPr>
        <w:t xml:space="preserve"> </w:t>
      </w:r>
      <w:r w:rsidRPr="00B3227E">
        <w:rPr>
          <w:lang w:val="en-US"/>
        </w:rPr>
        <w:t>Center for Reproductive Rights</w:t>
      </w:r>
      <w:r>
        <w:rPr>
          <w:lang w:val="en-US"/>
        </w:rPr>
        <w:t xml:space="preserve">, </w:t>
      </w:r>
      <w:r w:rsidRPr="00B3227E">
        <w:rPr>
          <w:i/>
          <w:iCs/>
          <w:lang w:val="en-US"/>
        </w:rPr>
        <w:t>Body and Soul: Forced Sterilization and Other Assaults on Roma Reproductive Freedom in Slovakia</w:t>
      </w:r>
      <w:r w:rsidRPr="00B3227E">
        <w:rPr>
          <w:lang w:val="en-US"/>
        </w:rPr>
        <w:t xml:space="preserve"> (2003), </w:t>
      </w:r>
      <w:r w:rsidRPr="002E62DF">
        <w:rPr>
          <w:iCs/>
          <w:lang w:val="en-US"/>
        </w:rPr>
        <w:t>at</w:t>
      </w:r>
      <w:r w:rsidRPr="00B3227E">
        <w:rPr>
          <w:lang w:val="en-US"/>
        </w:rPr>
        <w:t xml:space="preserve"> </w:t>
      </w:r>
      <w:hyperlink r:id="rId3" w:history="1">
        <w:r w:rsidRPr="00B3227E">
          <w:rPr>
            <w:rStyle w:val="Hypertextovprepojenie"/>
            <w:lang w:val="en-US"/>
          </w:rPr>
          <w:t>https://www.poradna-prava.sk/en/documents/body-and-soul-forced-sterilization-and-other-assaults-on-roma-reproductive-freedom-in-slovakia/</w:t>
        </w:r>
      </w:hyperlink>
    </w:p>
  </w:footnote>
  <w:footnote w:id="5">
    <w:p w14:paraId="096F03FD" w14:textId="6D740425" w:rsidR="00B22BAB" w:rsidRPr="007E24FD" w:rsidRDefault="00B22BAB" w:rsidP="00B22BAB">
      <w:pPr>
        <w:pStyle w:val="Textpoznmkypodiarou"/>
        <w:rPr>
          <w:lang w:val="en-GB"/>
        </w:rPr>
      </w:pPr>
      <w:r w:rsidRPr="008026EB">
        <w:rPr>
          <w:rStyle w:val="Odkaznapoznmkupodiarou"/>
          <w:lang w:val="en-US"/>
        </w:rPr>
        <w:footnoteRef/>
      </w:r>
      <w:r w:rsidRPr="008026EB">
        <w:rPr>
          <w:lang w:val="en-US"/>
        </w:rPr>
        <w:t xml:space="preserve"> V.C. </w:t>
      </w:r>
      <w:r w:rsidRPr="007E24FD">
        <w:rPr>
          <w:lang w:val="en-GB"/>
        </w:rPr>
        <w:t xml:space="preserve">v. Slovakia, </w:t>
      </w:r>
      <w:r w:rsidR="00C23074">
        <w:rPr>
          <w:lang w:val="en-GB"/>
        </w:rPr>
        <w:t>no</w:t>
      </w:r>
      <w:r w:rsidRPr="007E24FD">
        <w:rPr>
          <w:lang w:val="en-GB"/>
        </w:rPr>
        <w:t>. 18968/07</w:t>
      </w:r>
      <w:r w:rsidR="00F5322A">
        <w:rPr>
          <w:lang w:val="en-GB"/>
        </w:rPr>
        <w:t>. ECtHR</w:t>
      </w:r>
      <w:r w:rsidRPr="007E24FD">
        <w:rPr>
          <w:lang w:val="en-GB"/>
        </w:rPr>
        <w:t xml:space="preserve"> (2011); N.B. v. Slovakia, </w:t>
      </w:r>
      <w:r w:rsidR="00840FF2">
        <w:rPr>
          <w:lang w:val="en-GB"/>
        </w:rPr>
        <w:t>no</w:t>
      </w:r>
      <w:r w:rsidRPr="007E24FD">
        <w:rPr>
          <w:lang w:val="en-GB"/>
        </w:rPr>
        <w:t>. 29518/10</w:t>
      </w:r>
      <w:r w:rsidR="00F5322A">
        <w:rPr>
          <w:lang w:val="en-GB"/>
        </w:rPr>
        <w:t>.</w:t>
      </w:r>
      <w:r w:rsidRPr="007E24FD">
        <w:rPr>
          <w:lang w:val="en-GB"/>
        </w:rPr>
        <w:t xml:space="preserve"> </w:t>
      </w:r>
      <w:r w:rsidR="00F5322A">
        <w:rPr>
          <w:lang w:val="en-GB"/>
        </w:rPr>
        <w:t>ECtHR</w:t>
      </w:r>
      <w:r w:rsidRPr="007E24FD">
        <w:rPr>
          <w:lang w:val="en-GB"/>
        </w:rPr>
        <w:t xml:space="preserve"> (2012); I.G. and Others v. Slovakia, </w:t>
      </w:r>
      <w:r w:rsidR="00840FF2">
        <w:rPr>
          <w:lang w:val="en-GB"/>
        </w:rPr>
        <w:t>n</w:t>
      </w:r>
      <w:r w:rsidRPr="007E24FD">
        <w:rPr>
          <w:lang w:val="en-GB"/>
        </w:rPr>
        <w:t>o. 15966/04</w:t>
      </w:r>
      <w:r w:rsidR="00F5322A">
        <w:rPr>
          <w:lang w:val="en-GB"/>
        </w:rPr>
        <w:t>.</w:t>
      </w:r>
      <w:r w:rsidRPr="007E24FD">
        <w:rPr>
          <w:lang w:val="en-GB"/>
        </w:rPr>
        <w:t xml:space="preserve"> </w:t>
      </w:r>
      <w:r w:rsidR="00F5322A">
        <w:rPr>
          <w:lang w:val="en-GB"/>
        </w:rPr>
        <w:t>ECtHR</w:t>
      </w:r>
      <w:r w:rsidRPr="007E24FD">
        <w:rPr>
          <w:lang w:val="en-GB"/>
        </w:rPr>
        <w:t xml:space="preserve"> (2013). </w:t>
      </w:r>
    </w:p>
  </w:footnote>
  <w:footnote w:id="6">
    <w:p w14:paraId="02F8C4E0" w14:textId="33DDAF2C" w:rsidR="00B22BAB" w:rsidRPr="007E24FD" w:rsidRDefault="00B22BAB" w:rsidP="00B22BAB">
      <w:pPr>
        <w:pStyle w:val="Textpoznmkypodiarou"/>
        <w:rPr>
          <w:lang w:val="en-GB"/>
        </w:rPr>
      </w:pPr>
      <w:r w:rsidRPr="007E24FD">
        <w:rPr>
          <w:rStyle w:val="Odkaznapoznmkupodiarou"/>
          <w:lang w:val="en-GB"/>
        </w:rPr>
        <w:footnoteRef/>
      </w:r>
      <w:r w:rsidRPr="007E24FD">
        <w:rPr>
          <w:lang w:val="en-GB"/>
        </w:rPr>
        <w:t xml:space="preserve"> </w:t>
      </w:r>
      <w:r w:rsidR="007E5D54" w:rsidRPr="007E24FD">
        <w:rPr>
          <w:lang w:val="en-GB"/>
        </w:rPr>
        <w:t>Concluding observations of the Committee on the Elimination of Racial Discrimination</w:t>
      </w:r>
      <w:r w:rsidR="006D5FAC" w:rsidRPr="007E24FD">
        <w:rPr>
          <w:lang w:val="en-GB"/>
        </w:rPr>
        <w:t xml:space="preserve"> (CERD)</w:t>
      </w:r>
      <w:r w:rsidR="007E5D54" w:rsidRPr="007E24FD">
        <w:rPr>
          <w:lang w:val="en-GB"/>
        </w:rPr>
        <w:t xml:space="preserve"> on the </w:t>
      </w:r>
      <w:r w:rsidR="006D5FAC" w:rsidRPr="007E24FD">
        <w:rPr>
          <w:lang w:val="en-GB"/>
        </w:rPr>
        <w:t>th</w:t>
      </w:r>
      <w:r w:rsidR="007E24FD" w:rsidRPr="007E24FD">
        <w:rPr>
          <w:lang w:val="en-GB"/>
        </w:rPr>
        <w:t>irteen</w:t>
      </w:r>
      <w:r w:rsidR="007E24FD">
        <w:rPr>
          <w:lang w:val="en-GB"/>
        </w:rPr>
        <w:t>t</w:t>
      </w:r>
      <w:r w:rsidR="007E24FD" w:rsidRPr="007E24FD">
        <w:rPr>
          <w:lang w:val="en-GB"/>
        </w:rPr>
        <w:t>h</w:t>
      </w:r>
      <w:r w:rsidR="006D5FAC" w:rsidRPr="007E24FD">
        <w:rPr>
          <w:lang w:val="en-GB"/>
        </w:rPr>
        <w:t xml:space="preserve"> </w:t>
      </w:r>
      <w:r w:rsidR="007E5D54" w:rsidRPr="007E24FD">
        <w:rPr>
          <w:lang w:val="en-GB"/>
        </w:rPr>
        <w:t xml:space="preserve">periodic report of Slovakia. </w:t>
      </w:r>
      <w:r w:rsidR="006D5FAC" w:rsidRPr="007E24FD">
        <w:rPr>
          <w:lang w:val="en-GB"/>
        </w:rPr>
        <w:t>CERD/C/SVK/CO/13</w:t>
      </w:r>
      <w:r w:rsidR="007E5D54" w:rsidRPr="007E24FD">
        <w:rPr>
          <w:lang w:val="en-GB"/>
        </w:rPr>
        <w:t xml:space="preserve">, para. </w:t>
      </w:r>
      <w:r w:rsidR="006D5FAC" w:rsidRPr="007E24FD">
        <w:rPr>
          <w:lang w:val="en-GB"/>
        </w:rPr>
        <w:t>30-31.</w:t>
      </w:r>
    </w:p>
  </w:footnote>
  <w:footnote w:id="7">
    <w:p w14:paraId="1CA56F30" w14:textId="77777777" w:rsidR="00B22BAB" w:rsidRPr="003D2707" w:rsidRDefault="00B22BAB" w:rsidP="00B22BAB">
      <w:pPr>
        <w:pStyle w:val="Textpoznmkypodiarou"/>
        <w:rPr>
          <w:lang w:val="en-GB"/>
        </w:rPr>
      </w:pPr>
      <w:r w:rsidRPr="007E24FD">
        <w:rPr>
          <w:rStyle w:val="Odkaznapoznmkupodiarou"/>
          <w:lang w:val="en-GB"/>
        </w:rPr>
        <w:footnoteRef/>
      </w:r>
      <w:r w:rsidRPr="007E24FD">
        <w:rPr>
          <w:lang w:val="en-GB"/>
        </w:rPr>
        <w:t xml:space="preserve"> Resolution no. 674/2021 to the apology of the Government</w:t>
      </w:r>
      <w:r w:rsidRPr="003D2707">
        <w:rPr>
          <w:lang w:val="en-GB"/>
        </w:rPr>
        <w:t xml:space="preserve"> of the Slovak republic for sterilizations in conflict with law. Adopted on 22 November 202</w:t>
      </w:r>
      <w:r>
        <w:rPr>
          <w:lang w:val="en-GB"/>
        </w:rPr>
        <w:t>1</w:t>
      </w:r>
      <w:r w:rsidRPr="003D2707">
        <w:rPr>
          <w:lang w:val="en-GB"/>
        </w:rPr>
        <w:t xml:space="preserve">. Available at </w:t>
      </w:r>
      <w:hyperlink r:id="rId4" w:history="1">
        <w:r w:rsidRPr="003D2707">
          <w:rPr>
            <w:rStyle w:val="Hypertextovprepojenie"/>
            <w:lang w:val="en-GB"/>
          </w:rPr>
          <w:t>https://rokovania.gov.sk/RVL/Material/26642/1</w:t>
        </w:r>
      </w:hyperlink>
      <w:r w:rsidRPr="003D2707">
        <w:rPr>
          <w:lang w:val="en-GB"/>
        </w:rPr>
        <w:t xml:space="preserve"> See also our press release in English in this regard </w:t>
      </w:r>
      <w:hyperlink r:id="rId5" w:history="1">
        <w:r w:rsidRPr="003D2707">
          <w:rPr>
            <w:rStyle w:val="Hypertextovprepojenie"/>
            <w:lang w:val="en-GB"/>
          </w:rPr>
          <w:t>https://bit.ly/3cduQ79</w:t>
        </w:r>
      </w:hyperlink>
    </w:p>
  </w:footnote>
  <w:footnote w:id="8">
    <w:p w14:paraId="7F77B55A" w14:textId="5F972B12" w:rsidR="003077F7" w:rsidRPr="000A2A73" w:rsidRDefault="003077F7">
      <w:pPr>
        <w:pStyle w:val="Textpoznmkypodiarou"/>
        <w:rPr>
          <w:lang w:val="en-GB"/>
        </w:rPr>
      </w:pPr>
      <w:r>
        <w:rPr>
          <w:rStyle w:val="Odkaznapoznmkupodiarou"/>
        </w:rPr>
        <w:footnoteRef/>
      </w:r>
      <w:r>
        <w:t xml:space="preserve"> </w:t>
      </w:r>
      <w:r w:rsidRPr="000A2A73">
        <w:rPr>
          <w:lang w:val="en-GB"/>
        </w:rPr>
        <w:t>The legislative intent and the related documentation is published by the Mini</w:t>
      </w:r>
      <w:r w:rsidR="0034261F">
        <w:rPr>
          <w:lang w:val="en-GB"/>
        </w:rPr>
        <w:t>s</w:t>
      </w:r>
      <w:r w:rsidRPr="000A2A73">
        <w:rPr>
          <w:lang w:val="en-GB"/>
        </w:rPr>
        <w:t xml:space="preserve">try of Justice </w:t>
      </w:r>
      <w:r w:rsidR="003271E2">
        <w:rPr>
          <w:lang w:val="en-GB"/>
        </w:rPr>
        <w:t>in</w:t>
      </w:r>
      <w:r w:rsidRPr="000A2A73">
        <w:rPr>
          <w:lang w:val="en-GB"/>
        </w:rPr>
        <w:t xml:space="preserve"> the state legal and information portal </w:t>
      </w:r>
      <w:proofErr w:type="spellStart"/>
      <w:r w:rsidRPr="000A2A73">
        <w:rPr>
          <w:lang w:val="en-GB"/>
        </w:rPr>
        <w:t>Slov</w:t>
      </w:r>
      <w:proofErr w:type="spellEnd"/>
      <w:r w:rsidRPr="000A2A73">
        <w:rPr>
          <w:lang w:val="en-GB"/>
        </w:rPr>
        <w:t xml:space="preserve">-lex: </w:t>
      </w:r>
      <w:hyperlink r:id="rId6" w:history="1">
        <w:r w:rsidRPr="000A2A73">
          <w:rPr>
            <w:rStyle w:val="Hypertextovprepojenie"/>
            <w:lang w:val="en-GB"/>
          </w:rPr>
          <w:t>https://www.slov-lex.sk/legislativne-procesy/-/SK/dokumenty/LP-2023-64</w:t>
        </w:r>
      </w:hyperlink>
    </w:p>
  </w:footnote>
  <w:footnote w:id="9">
    <w:p w14:paraId="73B61ECF" w14:textId="412512D6" w:rsidR="00590D0F" w:rsidRDefault="00590D0F">
      <w:pPr>
        <w:pStyle w:val="Textpoznmkypodiarou"/>
      </w:pPr>
      <w:r>
        <w:rPr>
          <w:rStyle w:val="Odkaznapoznmkupodiarou"/>
        </w:rPr>
        <w:footnoteRef/>
      </w:r>
      <w:r>
        <w:t xml:space="preserve"> </w:t>
      </w:r>
      <w:r w:rsidR="00916795" w:rsidRPr="00B643BC">
        <w:rPr>
          <w:lang w:val="en-GB"/>
        </w:rPr>
        <w:t>Comments of our NGO to the given legislative intent are available in Slovak at</w:t>
      </w:r>
      <w:r w:rsidR="00002E5D">
        <w:rPr>
          <w:lang w:val="en-GB"/>
        </w:rPr>
        <w:t>:</w:t>
      </w:r>
      <w:r w:rsidR="00916795">
        <w:t xml:space="preserve"> </w:t>
      </w:r>
      <w:hyperlink r:id="rId7" w:history="1">
        <w:r w:rsidR="007F11F7" w:rsidRPr="007F11F7">
          <w:rPr>
            <w:rStyle w:val="Hypertextovprepojenie"/>
          </w:rPr>
          <w:t>https://bit.ly/42d3P9e</w:t>
        </w:r>
      </w:hyperlink>
    </w:p>
  </w:footnote>
  <w:footnote w:id="10">
    <w:p w14:paraId="59241D25" w14:textId="1A6B865B" w:rsidR="00B22BAB" w:rsidRPr="0094524E" w:rsidRDefault="00B22BAB" w:rsidP="00B22BAB">
      <w:pPr>
        <w:pStyle w:val="Textpoznmkypodiarou"/>
        <w:rPr>
          <w:lang w:val="en-GB"/>
        </w:rPr>
      </w:pPr>
      <w:r w:rsidRPr="003D2707">
        <w:rPr>
          <w:rStyle w:val="Odkaznapoznmkupodiarou"/>
          <w:lang w:val="en-GB"/>
        </w:rPr>
        <w:footnoteRef/>
      </w:r>
      <w:r w:rsidRPr="003D2707">
        <w:rPr>
          <w:lang w:val="en-GB"/>
        </w:rPr>
        <w:t xml:space="preserve"> In line with the recommendation of the Human Rights Committee, </w:t>
      </w:r>
      <w:r w:rsidRPr="009E71E8">
        <w:rPr>
          <w:iCs/>
          <w:lang w:val="en-GB"/>
        </w:rPr>
        <w:t>Concluding Observations: Slovakia, para.</w:t>
      </w:r>
      <w:r w:rsidRPr="003D2707">
        <w:rPr>
          <w:lang w:val="en-GB"/>
        </w:rPr>
        <w:t xml:space="preserve"> 27, CCPR/C/SVK/CO/4 (2016).</w:t>
      </w:r>
    </w:p>
  </w:footnote>
  <w:footnote w:id="11">
    <w:p w14:paraId="24B8A01F" w14:textId="02865634" w:rsidR="007D2354" w:rsidRPr="00CF6010" w:rsidRDefault="007D2354">
      <w:pPr>
        <w:pStyle w:val="Textpoznmkypodiarou"/>
        <w:rPr>
          <w:lang w:val="en-GB"/>
        </w:rPr>
      </w:pPr>
      <w:r w:rsidRPr="00CF6010">
        <w:rPr>
          <w:rStyle w:val="Odkaznapoznmkupodiarou"/>
          <w:lang w:val="en-GB"/>
        </w:rPr>
        <w:footnoteRef/>
      </w:r>
      <w:r w:rsidRPr="00CF6010">
        <w:rPr>
          <w:lang w:val="en-GB"/>
        </w:rPr>
        <w:t xml:space="preserve"> </w:t>
      </w:r>
      <w:proofErr w:type="spellStart"/>
      <w:r w:rsidRPr="00CF6010">
        <w:rPr>
          <w:lang w:val="en-GB"/>
        </w:rPr>
        <w:t>Center</w:t>
      </w:r>
      <w:proofErr w:type="spellEnd"/>
      <w:r w:rsidRPr="00CF6010">
        <w:rPr>
          <w:lang w:val="en-GB"/>
        </w:rPr>
        <w:t xml:space="preserve"> for Civil and Human Rights (Poradňa), European Roma Rights Centre (ERRC) and Forum for Human Rights: Rule 9 submission </w:t>
      </w:r>
      <w:proofErr w:type="gramStart"/>
      <w:r w:rsidRPr="00CF6010">
        <w:rPr>
          <w:lang w:val="en-GB"/>
        </w:rPr>
        <w:t>with regard to</w:t>
      </w:r>
      <w:proofErr w:type="gramEnd"/>
      <w:r w:rsidRPr="00CF6010">
        <w:rPr>
          <w:lang w:val="en-GB"/>
        </w:rPr>
        <w:t xml:space="preserve"> the execution of R.R. and R.D. v Slovakia judgment of the ECtHR of 1 September 2020. </w:t>
      </w:r>
      <w:r w:rsidR="00CF6010" w:rsidRPr="00CF6010">
        <w:rPr>
          <w:lang w:val="en-GB"/>
        </w:rPr>
        <w:t xml:space="preserve">Submitted on 30 January 2023. </w:t>
      </w:r>
      <w:r w:rsidRPr="00CF6010">
        <w:rPr>
          <w:lang w:val="en-GB"/>
        </w:rPr>
        <w:t xml:space="preserve">Available at: </w:t>
      </w:r>
      <w:hyperlink r:id="rId8" w:history="1">
        <w:r w:rsidRPr="00CF6010">
          <w:rPr>
            <w:rStyle w:val="Hypertextovprepojenie"/>
            <w:lang w:val="en-GB"/>
          </w:rPr>
          <w:t>https://search.coe.int/cm/Pages/result_details.aspx?ObjectId=0900001680aa1982</w:t>
        </w:r>
      </w:hyperlink>
    </w:p>
  </w:footnote>
  <w:footnote w:id="12">
    <w:p w14:paraId="46BEC8E8" w14:textId="6F7FE42E" w:rsidR="0092678B" w:rsidRPr="00CF6010" w:rsidRDefault="0092678B">
      <w:pPr>
        <w:pStyle w:val="Textpoznmkypodiarou"/>
        <w:rPr>
          <w:lang w:val="en-GB"/>
        </w:rPr>
      </w:pPr>
      <w:r w:rsidRPr="00CF6010">
        <w:rPr>
          <w:rStyle w:val="Odkaznapoznmkupodiarou"/>
          <w:lang w:val="en-GB"/>
        </w:rPr>
        <w:footnoteRef/>
      </w:r>
      <w:r w:rsidRPr="00CF6010">
        <w:rPr>
          <w:lang w:val="en-GB"/>
        </w:rPr>
        <w:t xml:space="preserve"> </w:t>
      </w:r>
      <w:r w:rsidRPr="008F7B03">
        <w:rPr>
          <w:lang w:val="en-GB"/>
        </w:rPr>
        <w:t>R.R. and R.D. v Slovakia</w:t>
      </w:r>
      <w:r w:rsidRPr="00CF6010">
        <w:rPr>
          <w:lang w:val="en-GB"/>
        </w:rPr>
        <w:t>, judgment of the ECtHR of 1 September 2020, no. 20649/18.</w:t>
      </w:r>
    </w:p>
  </w:footnote>
  <w:footnote w:id="13">
    <w:p w14:paraId="65C84F98" w14:textId="06C9BE58" w:rsidR="00A15D94" w:rsidRPr="007E24FD" w:rsidRDefault="00A15D94">
      <w:pPr>
        <w:pStyle w:val="Textpoznmkypodiarou"/>
        <w:rPr>
          <w:rFonts w:cstheme="minorHAnsi"/>
        </w:rPr>
      </w:pPr>
      <w:r w:rsidRPr="007E24FD">
        <w:rPr>
          <w:rStyle w:val="Odkaznapoznmkupodiarou"/>
          <w:rFonts w:cstheme="minorHAnsi"/>
          <w:lang w:val="en-GB"/>
        </w:rPr>
        <w:footnoteRef/>
      </w:r>
      <w:r w:rsidRPr="007E24FD">
        <w:rPr>
          <w:rFonts w:cstheme="minorHAnsi"/>
          <w:lang w:val="en-GB"/>
        </w:rPr>
        <w:t xml:space="preserve"> </w:t>
      </w:r>
      <w:r w:rsidR="0094524E" w:rsidRPr="007E24FD">
        <w:rPr>
          <w:rFonts w:cstheme="minorHAnsi"/>
          <w:lang w:val="en-GB"/>
        </w:rPr>
        <w:t xml:space="preserve">Resolution </w:t>
      </w:r>
      <w:r w:rsidR="007E24FD" w:rsidRPr="007E24FD">
        <w:rPr>
          <w:rFonts w:cstheme="minorHAnsi"/>
          <w:lang w:val="en-GB"/>
        </w:rPr>
        <w:t>n</w:t>
      </w:r>
      <w:r w:rsidR="000A2A73">
        <w:rPr>
          <w:rFonts w:cstheme="minorHAnsi"/>
          <w:lang w:val="en-GB"/>
        </w:rPr>
        <w:t>o</w:t>
      </w:r>
      <w:r w:rsidR="007E24FD" w:rsidRPr="007E24FD">
        <w:rPr>
          <w:rFonts w:cstheme="minorHAnsi"/>
          <w:lang w:val="en-GB"/>
        </w:rPr>
        <w:t xml:space="preserve">. </w:t>
      </w:r>
      <w:r w:rsidR="007E24FD" w:rsidRPr="007E24FD">
        <w:rPr>
          <w:rFonts w:cstheme="minorHAnsi"/>
          <w:shd w:val="clear" w:color="auto" w:fill="FFFFFF"/>
          <w:lang w:val="en-GB"/>
        </w:rPr>
        <w:t xml:space="preserve">367/2021 to the apology of the </w:t>
      </w:r>
      <w:r w:rsidR="000A2A73">
        <w:rPr>
          <w:rFonts w:cstheme="minorHAnsi"/>
          <w:shd w:val="clear" w:color="auto" w:fill="FFFFFF"/>
          <w:lang w:val="en-GB"/>
        </w:rPr>
        <w:t>G</w:t>
      </w:r>
      <w:r w:rsidR="007E24FD" w:rsidRPr="007E24FD">
        <w:rPr>
          <w:rFonts w:cstheme="minorHAnsi"/>
          <w:shd w:val="clear" w:color="auto" w:fill="FFFFFF"/>
          <w:lang w:val="en-GB"/>
        </w:rPr>
        <w:t xml:space="preserve">overnment of the Slovak Republic for the way the </w:t>
      </w:r>
      <w:r w:rsidR="00826A65">
        <w:rPr>
          <w:rFonts w:cstheme="minorHAnsi"/>
          <w:shd w:val="clear" w:color="auto" w:fill="FFFFFF"/>
          <w:lang w:val="en-GB"/>
        </w:rPr>
        <w:t xml:space="preserve">state </w:t>
      </w:r>
      <w:r w:rsidR="007E24FD" w:rsidRPr="007E24FD">
        <w:rPr>
          <w:rFonts w:cstheme="minorHAnsi"/>
          <w:shd w:val="clear" w:color="auto" w:fill="FFFFFF"/>
          <w:lang w:val="en-GB"/>
        </w:rPr>
        <w:t xml:space="preserve">armed forces intervened in </w:t>
      </w:r>
      <w:proofErr w:type="spellStart"/>
      <w:r w:rsidR="007E24FD" w:rsidRPr="007E24FD">
        <w:rPr>
          <w:rFonts w:cstheme="minorHAnsi"/>
          <w:shd w:val="clear" w:color="auto" w:fill="FFFFFF"/>
          <w:lang w:val="en-GB"/>
        </w:rPr>
        <w:t>Moldava</w:t>
      </w:r>
      <w:proofErr w:type="spellEnd"/>
      <w:r w:rsidR="007E24FD" w:rsidRPr="007E24FD">
        <w:rPr>
          <w:rFonts w:cstheme="minorHAnsi"/>
          <w:shd w:val="clear" w:color="auto" w:fill="FFFFFF"/>
          <w:lang w:val="en-GB"/>
        </w:rPr>
        <w:t xml:space="preserve"> </w:t>
      </w:r>
      <w:proofErr w:type="spellStart"/>
      <w:r w:rsidR="007E24FD" w:rsidRPr="007E24FD">
        <w:rPr>
          <w:rFonts w:cstheme="minorHAnsi"/>
          <w:shd w:val="clear" w:color="auto" w:fill="FFFFFF"/>
          <w:lang w:val="en-GB"/>
        </w:rPr>
        <w:t>nad</w:t>
      </w:r>
      <w:proofErr w:type="spellEnd"/>
      <w:r w:rsidR="007E24FD" w:rsidRPr="007E24FD">
        <w:rPr>
          <w:rFonts w:cstheme="minorHAnsi"/>
          <w:shd w:val="clear" w:color="auto" w:fill="FFFFFF"/>
          <w:lang w:val="en-GB"/>
        </w:rPr>
        <w:t xml:space="preserve"> </w:t>
      </w:r>
      <w:proofErr w:type="spellStart"/>
      <w:r w:rsidR="007E24FD" w:rsidRPr="007E24FD">
        <w:rPr>
          <w:rFonts w:cstheme="minorHAnsi"/>
          <w:shd w:val="clear" w:color="auto" w:fill="FFFFFF"/>
          <w:lang w:val="en-GB"/>
        </w:rPr>
        <w:t>Bodvou</w:t>
      </w:r>
      <w:proofErr w:type="spellEnd"/>
      <w:r w:rsidR="007E24FD" w:rsidRPr="007E24FD">
        <w:rPr>
          <w:rFonts w:cstheme="minorHAnsi"/>
          <w:shd w:val="clear" w:color="auto" w:fill="FFFFFF"/>
          <w:lang w:val="en-GB"/>
        </w:rPr>
        <w:t xml:space="preserve"> in 2013. Adopted on 23 June 2021. </w:t>
      </w:r>
      <w:r w:rsidRPr="007E24FD">
        <w:rPr>
          <w:rFonts w:cstheme="minorHAnsi"/>
          <w:lang w:val="en-GB"/>
        </w:rPr>
        <w:t>For details in English see</w:t>
      </w:r>
      <w:r w:rsidR="007E24FD" w:rsidRPr="007E24FD">
        <w:rPr>
          <w:rFonts w:cstheme="minorHAnsi"/>
          <w:lang w:val="en-GB"/>
        </w:rPr>
        <w:t>:</w:t>
      </w:r>
      <w:r w:rsidRPr="007E24FD">
        <w:rPr>
          <w:rFonts w:cstheme="minorHAnsi"/>
          <w:lang w:val="en-GB"/>
        </w:rPr>
        <w:t xml:space="preserve"> The Slovak Spectator: Cabinet apologised for the police raid in Roma settlement in 2013. Available at: </w:t>
      </w:r>
      <w:hyperlink r:id="rId9" w:history="1">
        <w:r w:rsidRPr="007E24FD">
          <w:rPr>
            <w:rStyle w:val="Hypertextovprepojenie"/>
            <w:rFonts w:cstheme="minorHAnsi"/>
            <w:lang w:val="en-GB"/>
          </w:rPr>
          <w:t>https://spectator.sme.sk/c/22688383/cabinet-apologised-for-the-police-raid-in-roma-settlement-in-2013.html</w:t>
        </w:r>
      </w:hyperlink>
    </w:p>
  </w:footnote>
  <w:footnote w:id="14">
    <w:p w14:paraId="55300F54" w14:textId="669EC521" w:rsidR="00E2641A" w:rsidRPr="00A4649C" w:rsidRDefault="00E2641A">
      <w:pPr>
        <w:pStyle w:val="Textpoznmkypodiarou"/>
        <w:rPr>
          <w:lang w:val="en-GB"/>
        </w:rPr>
      </w:pPr>
      <w:r>
        <w:rPr>
          <w:rStyle w:val="Odkaznapoznmkupodiarou"/>
        </w:rPr>
        <w:footnoteRef/>
      </w:r>
      <w:r>
        <w:t xml:space="preserve"> </w:t>
      </w:r>
      <w:r w:rsidRPr="00A4649C">
        <w:rPr>
          <w:lang w:val="en-GB"/>
        </w:rPr>
        <w:t xml:space="preserve">See also </w:t>
      </w:r>
      <w:proofErr w:type="spellStart"/>
      <w:r w:rsidRPr="00A4649C">
        <w:rPr>
          <w:lang w:val="en-GB"/>
        </w:rPr>
        <w:t>Center</w:t>
      </w:r>
      <w:proofErr w:type="spellEnd"/>
      <w:r w:rsidRPr="00A4649C">
        <w:rPr>
          <w:lang w:val="en-GB"/>
        </w:rPr>
        <w:t xml:space="preserve"> for Civil and Human Rights, Minority Rights Group Europe, EPEKA Slovenia. Equality and justice on the </w:t>
      </w:r>
      <w:proofErr w:type="spellStart"/>
      <w:r w:rsidRPr="00A4649C">
        <w:rPr>
          <w:lang w:val="en-GB"/>
        </w:rPr>
        <w:t>sidelines</w:t>
      </w:r>
      <w:proofErr w:type="spellEnd"/>
      <w:r w:rsidRPr="00A4649C">
        <w:rPr>
          <w:lang w:val="en-GB"/>
        </w:rPr>
        <w:t xml:space="preserve">: Comparative report on discrimination against Roma and their access to justice in Slovakia and Slovenia, November 2022, available at: </w:t>
      </w:r>
      <w:hyperlink r:id="rId10" w:history="1">
        <w:r w:rsidRPr="00853E27">
          <w:rPr>
            <w:rStyle w:val="Hypertextovprepojenie"/>
            <w:lang w:val="en-GB"/>
          </w:rPr>
          <w:t>https://poradna-prava.sk/en/publications/equality-and-justice-on-the-sidelines-comparative-report-on-discrimination-against-roma-and-their-access-to-justice-in-slovakia-and-slovenia/</w:t>
        </w:r>
      </w:hyperlink>
    </w:p>
  </w:footnote>
  <w:footnote w:id="15">
    <w:p w14:paraId="73E8FBA3" w14:textId="4453BF6E" w:rsidR="00614CC1" w:rsidRPr="00614CC1" w:rsidRDefault="00614CC1" w:rsidP="00614CC1">
      <w:pPr>
        <w:pStyle w:val="Textpoznmkypodiarou"/>
        <w:rPr>
          <w:lang w:val="en-GB"/>
        </w:rPr>
      </w:pPr>
      <w:r w:rsidRPr="00614CC1">
        <w:rPr>
          <w:rStyle w:val="Odkaznapoznmkupodiarou"/>
          <w:lang w:val="en-GB"/>
        </w:rPr>
        <w:footnoteRef/>
      </w:r>
      <w:r w:rsidRPr="00614CC1">
        <w:rPr>
          <w:lang w:val="en-GB"/>
        </w:rPr>
        <w:t xml:space="preserve"> The previous inspection body was pa</w:t>
      </w:r>
      <w:r>
        <w:rPr>
          <w:lang w:val="en-GB"/>
        </w:rPr>
        <w:t>rtly</w:t>
      </w:r>
      <w:r w:rsidRPr="00614CC1">
        <w:rPr>
          <w:lang w:val="en-GB"/>
        </w:rPr>
        <w:t xml:space="preserve"> reformed </w:t>
      </w:r>
      <w:r>
        <w:rPr>
          <w:lang w:val="en-GB"/>
        </w:rPr>
        <w:t>in 2019 and a</w:t>
      </w:r>
      <w:r w:rsidRPr="00614CC1">
        <w:rPr>
          <w:lang w:val="en-GB"/>
        </w:rPr>
        <w:t>lthough now the head of the current i</w:t>
      </w:r>
      <w:r>
        <w:rPr>
          <w:lang w:val="en-GB"/>
        </w:rPr>
        <w:t>n</w:t>
      </w:r>
      <w:r w:rsidRPr="00614CC1">
        <w:rPr>
          <w:lang w:val="en-GB"/>
        </w:rPr>
        <w:t xml:space="preserve">spection body (Office of Inspection Service) answers directly to the </w:t>
      </w:r>
      <w:r w:rsidR="0008012C">
        <w:rPr>
          <w:lang w:val="en-GB"/>
        </w:rPr>
        <w:t>G</w:t>
      </w:r>
      <w:r w:rsidRPr="00614CC1">
        <w:rPr>
          <w:lang w:val="en-GB"/>
        </w:rPr>
        <w:t xml:space="preserve">overnment, </w:t>
      </w:r>
      <w:r w:rsidR="00892386">
        <w:rPr>
          <w:lang w:val="en-GB"/>
        </w:rPr>
        <w:t>the inspection body itself</w:t>
      </w:r>
      <w:r w:rsidR="00255CE4">
        <w:rPr>
          <w:lang w:val="en-GB"/>
        </w:rPr>
        <w:t xml:space="preserve"> is</w:t>
      </w:r>
      <w:r w:rsidR="00892386">
        <w:rPr>
          <w:lang w:val="en-GB"/>
        </w:rPr>
        <w:t xml:space="preserve"> </w:t>
      </w:r>
      <w:r w:rsidR="00E1070B">
        <w:rPr>
          <w:lang w:val="en-GB"/>
        </w:rPr>
        <w:t>institutionally</w:t>
      </w:r>
      <w:r w:rsidR="00DE047D">
        <w:rPr>
          <w:lang w:val="en-GB"/>
        </w:rPr>
        <w:t xml:space="preserve"> still </w:t>
      </w:r>
      <w:r w:rsidR="006936D9">
        <w:rPr>
          <w:lang w:val="en-GB"/>
        </w:rPr>
        <w:t xml:space="preserve">a </w:t>
      </w:r>
      <w:r w:rsidR="009A11B8">
        <w:rPr>
          <w:lang w:val="en-GB"/>
        </w:rPr>
        <w:t>part</w:t>
      </w:r>
      <w:r w:rsidR="00F42865">
        <w:rPr>
          <w:lang w:val="en-GB"/>
        </w:rPr>
        <w:t>/special branch</w:t>
      </w:r>
      <w:r w:rsidR="009A11B8">
        <w:rPr>
          <w:lang w:val="en-GB"/>
        </w:rPr>
        <w:t xml:space="preserve"> of </w:t>
      </w:r>
      <w:r w:rsidRPr="00614CC1">
        <w:rPr>
          <w:lang w:val="en-GB"/>
        </w:rPr>
        <w:t xml:space="preserve">the </w:t>
      </w:r>
      <w:r w:rsidR="00346263">
        <w:rPr>
          <w:lang w:val="en-GB"/>
        </w:rPr>
        <w:t xml:space="preserve">Slovak </w:t>
      </w:r>
      <w:r w:rsidRPr="00614CC1">
        <w:rPr>
          <w:lang w:val="en-GB"/>
        </w:rPr>
        <w:t>Police Force</w:t>
      </w:r>
      <w:r w:rsidR="001B5330">
        <w:rPr>
          <w:lang w:val="en-GB"/>
        </w:rPr>
        <w:t>s</w:t>
      </w:r>
      <w:r w:rsidR="00094367">
        <w:rPr>
          <w:lang w:val="en-GB"/>
        </w:rPr>
        <w:t xml:space="preserve"> and lack</w:t>
      </w:r>
      <w:r w:rsidR="00490AA4">
        <w:rPr>
          <w:lang w:val="en-GB"/>
        </w:rPr>
        <w:t>s</w:t>
      </w:r>
      <w:r w:rsidR="00094367">
        <w:rPr>
          <w:lang w:val="en-GB"/>
        </w:rPr>
        <w:t xml:space="preserve"> </w:t>
      </w:r>
      <w:r w:rsidR="00490AA4">
        <w:rPr>
          <w:lang w:val="en-GB"/>
        </w:rPr>
        <w:t>full independence.</w:t>
      </w:r>
      <w:r w:rsidR="00E1070B">
        <w:rPr>
          <w:lang w:val="en-GB"/>
        </w:rPr>
        <w:t xml:space="preserve"> </w:t>
      </w:r>
      <w:r w:rsidR="006B602D">
        <w:rPr>
          <w:lang w:val="en-GB"/>
        </w:rPr>
        <w:t xml:space="preserve"> </w:t>
      </w:r>
    </w:p>
  </w:footnote>
  <w:footnote w:id="16">
    <w:p w14:paraId="6241E3B2" w14:textId="77777777" w:rsidR="008D728F" w:rsidRPr="00A4649C" w:rsidRDefault="008D728F" w:rsidP="008D728F">
      <w:pPr>
        <w:pStyle w:val="Textpoznmkypodiarou"/>
        <w:rPr>
          <w:lang w:val="en-GB"/>
        </w:rPr>
      </w:pPr>
      <w:r w:rsidRPr="00A4649C">
        <w:rPr>
          <w:rStyle w:val="Odkaznapoznmkupodiarou"/>
          <w:lang w:val="en-GB"/>
        </w:rPr>
        <w:footnoteRef/>
      </w:r>
      <w:r w:rsidRPr="00A4649C">
        <w:rPr>
          <w:lang w:val="en-GB"/>
        </w:rPr>
        <w:t xml:space="preserve"> For details about this case in English see media article: </w:t>
      </w:r>
      <w:hyperlink r:id="rId11" w:history="1">
        <w:r w:rsidRPr="00A4649C">
          <w:rPr>
            <w:rStyle w:val="Hypertextovprepojenie"/>
            <w:lang w:val="en-GB"/>
          </w:rPr>
          <w:t>https://bit.ly/3nTFbrx</w:t>
        </w:r>
      </w:hyperlink>
    </w:p>
  </w:footnote>
  <w:footnote w:id="17">
    <w:p w14:paraId="324BBBAC" w14:textId="4EC416F0" w:rsidR="004E7C3A" w:rsidRPr="00601DB0" w:rsidRDefault="004E7C3A">
      <w:pPr>
        <w:pStyle w:val="Textpoznmkypodiarou"/>
        <w:rPr>
          <w:lang w:val="en-GB"/>
        </w:rPr>
      </w:pPr>
      <w:r>
        <w:rPr>
          <w:rStyle w:val="Odkaznapoznmkupodiarou"/>
        </w:rPr>
        <w:footnoteRef/>
      </w:r>
      <w:r>
        <w:t xml:space="preserve"> </w:t>
      </w:r>
      <w:r w:rsidRPr="00601DB0">
        <w:rPr>
          <w:lang w:val="en-GB"/>
        </w:rPr>
        <w:t>Location and details of the case were documented within our monitori</w:t>
      </w:r>
      <w:r w:rsidR="00601DB0" w:rsidRPr="00601DB0">
        <w:rPr>
          <w:lang w:val="en-GB"/>
        </w:rPr>
        <w:t>ng</w:t>
      </w:r>
      <w:r w:rsidRPr="00601DB0">
        <w:rPr>
          <w:lang w:val="en-GB"/>
        </w:rPr>
        <w:t xml:space="preserve"> and were not fully di</w:t>
      </w:r>
      <w:r w:rsidR="00601DB0">
        <w:rPr>
          <w:lang w:val="en-GB"/>
        </w:rPr>
        <w:t>s</w:t>
      </w:r>
      <w:r w:rsidRPr="00601DB0">
        <w:rPr>
          <w:lang w:val="en-GB"/>
        </w:rPr>
        <w:t>closed</w:t>
      </w:r>
      <w:r w:rsidR="00601DB0" w:rsidRPr="00601DB0">
        <w:rPr>
          <w:lang w:val="en-GB"/>
        </w:rPr>
        <w:t xml:space="preserve"> here given the circumstances. </w:t>
      </w:r>
      <w:r w:rsidRPr="00601DB0">
        <w:rPr>
          <w:lang w:val="en-GB"/>
        </w:rPr>
        <w:t xml:space="preserve">  </w:t>
      </w:r>
    </w:p>
  </w:footnote>
  <w:footnote w:id="18">
    <w:p w14:paraId="340422ED" w14:textId="514AFD39" w:rsidR="00A4649C" w:rsidRPr="00A4649C" w:rsidRDefault="00A4649C">
      <w:pPr>
        <w:pStyle w:val="Textpoznmkypodiarou"/>
        <w:rPr>
          <w:lang w:val="en-GB"/>
        </w:rPr>
      </w:pPr>
      <w:r w:rsidRPr="00601DB0">
        <w:rPr>
          <w:rStyle w:val="Odkaznapoznmkupodiarou"/>
          <w:lang w:val="en-GB"/>
        </w:rPr>
        <w:footnoteRef/>
      </w:r>
      <w:r w:rsidRPr="00601DB0">
        <w:rPr>
          <w:lang w:val="en-GB"/>
        </w:rPr>
        <w:t xml:space="preserve"> Written replies of the Office of the Inspection Service from 24 February 2022 and 25 May 2022 in response to the written call of Poradňa for the adoption of effective measures to strengthen independence and quality od investigation of</w:t>
      </w:r>
      <w:r w:rsidRPr="00A4649C">
        <w:rPr>
          <w:lang w:val="en-GB"/>
        </w:rPr>
        <w:t xml:space="preserve"> the police officers, following the recent judgments of the ECtHR,</w:t>
      </w:r>
      <w:r w:rsidR="00CD6D95">
        <w:rPr>
          <w:lang w:val="en-GB"/>
        </w:rPr>
        <w:t xml:space="preserve"> </w:t>
      </w:r>
      <w:r w:rsidRPr="00A4649C">
        <w:rPr>
          <w:lang w:val="en-GB"/>
        </w:rPr>
        <w:t>13 February 2022 (on file with Poradňa).</w:t>
      </w:r>
    </w:p>
  </w:footnote>
  <w:footnote w:id="19">
    <w:p w14:paraId="3C3150B8" w14:textId="4F212AAF" w:rsidR="006E3EB3" w:rsidRPr="00B700FF" w:rsidRDefault="006E3EB3" w:rsidP="006E3EB3">
      <w:pPr>
        <w:pStyle w:val="Textpoznmkypodiarou"/>
        <w:rPr>
          <w:lang w:val="en-GB"/>
        </w:rPr>
      </w:pPr>
      <w:r w:rsidRPr="00B700FF">
        <w:rPr>
          <w:rStyle w:val="Odkaznapoznmkupodiarou"/>
          <w:lang w:val="en-GB"/>
        </w:rPr>
        <w:footnoteRef/>
      </w:r>
      <w:r w:rsidRPr="00B700FF">
        <w:rPr>
          <w:lang w:val="en-GB"/>
        </w:rPr>
        <w:t xml:space="preserve"> For additional details </w:t>
      </w:r>
      <w:r>
        <w:rPr>
          <w:lang w:val="en-GB"/>
        </w:rPr>
        <w:t xml:space="preserve">in </w:t>
      </w:r>
      <w:r w:rsidRPr="00B700FF">
        <w:rPr>
          <w:lang w:val="en-GB"/>
        </w:rPr>
        <w:t xml:space="preserve">English </w:t>
      </w:r>
      <w:r>
        <w:rPr>
          <w:lang w:val="en-GB"/>
        </w:rPr>
        <w:t xml:space="preserve">see our </w:t>
      </w:r>
      <w:r w:rsidRPr="00B700FF">
        <w:rPr>
          <w:lang w:val="en-GB"/>
        </w:rPr>
        <w:t xml:space="preserve">press release informing about the acquittal of the </w:t>
      </w:r>
      <w:r w:rsidR="00614CC1">
        <w:rPr>
          <w:lang w:val="en-GB"/>
        </w:rPr>
        <w:t>accused police officers</w:t>
      </w:r>
      <w:r w:rsidRPr="00B700FF">
        <w:rPr>
          <w:lang w:val="en-GB"/>
        </w:rPr>
        <w:t xml:space="preserve"> from </w:t>
      </w:r>
      <w:r>
        <w:rPr>
          <w:lang w:val="en-GB"/>
        </w:rPr>
        <w:t>December</w:t>
      </w:r>
      <w:r w:rsidRPr="00B700FF">
        <w:rPr>
          <w:lang w:val="en-GB"/>
        </w:rPr>
        <w:t xml:space="preserve"> 20</w:t>
      </w:r>
      <w:r>
        <w:rPr>
          <w:lang w:val="en-GB"/>
        </w:rPr>
        <w:t xml:space="preserve">20: </w:t>
      </w:r>
      <w:hyperlink r:id="rId12" w:history="1">
        <w:r w:rsidRPr="00E329BC">
          <w:rPr>
            <w:rStyle w:val="Hypertextovprepojenie"/>
            <w:lang w:val="en-GB"/>
          </w:rPr>
          <w:t>https://bit.ly/3c8dwQY</w:t>
        </w:r>
      </w:hyperlink>
    </w:p>
  </w:footnote>
  <w:footnote w:id="20">
    <w:p w14:paraId="4AF2715E" w14:textId="186D44E2" w:rsidR="006E3EB3" w:rsidRDefault="006E3EB3" w:rsidP="006E3EB3">
      <w:pPr>
        <w:pStyle w:val="Textpoznmkypodiarou"/>
      </w:pPr>
      <w:r>
        <w:rPr>
          <w:rStyle w:val="Odkaznapoznmkupodiarou"/>
        </w:rPr>
        <w:footnoteRef/>
      </w:r>
      <w:r>
        <w:t xml:space="preserve"> </w:t>
      </w:r>
      <w:r>
        <w:t xml:space="preserve">M.B. and </w:t>
      </w:r>
      <w:proofErr w:type="spellStart"/>
      <w:r>
        <w:t>Others</w:t>
      </w:r>
      <w:proofErr w:type="spellEnd"/>
      <w:r>
        <w:t xml:space="preserve"> v. Slovakia (No. 2)</w:t>
      </w:r>
      <w:r w:rsidR="00CF6010">
        <w:t>,</w:t>
      </w:r>
      <w:r w:rsidR="00CF6010" w:rsidRPr="00CF6010">
        <w:rPr>
          <w:lang w:val="en-GB"/>
        </w:rPr>
        <w:t xml:space="preserve"> </w:t>
      </w:r>
      <w:r w:rsidR="00CF6010" w:rsidRPr="0092678B">
        <w:rPr>
          <w:lang w:val="en-GB"/>
        </w:rPr>
        <w:t xml:space="preserve">judgment of </w:t>
      </w:r>
      <w:r w:rsidR="00CF6010">
        <w:rPr>
          <w:lang w:val="en-GB"/>
        </w:rPr>
        <w:t>the ECtHR of 7</w:t>
      </w:r>
      <w:r w:rsidR="00CF6010" w:rsidRPr="0092678B">
        <w:rPr>
          <w:lang w:val="en-GB"/>
        </w:rPr>
        <w:t xml:space="preserve"> </w:t>
      </w:r>
      <w:r w:rsidR="00CF6010">
        <w:rPr>
          <w:lang w:val="en-GB"/>
        </w:rPr>
        <w:t>February</w:t>
      </w:r>
      <w:r w:rsidR="00CF6010" w:rsidRPr="0092678B">
        <w:rPr>
          <w:lang w:val="en-GB"/>
        </w:rPr>
        <w:t xml:space="preserve"> 202</w:t>
      </w:r>
      <w:r w:rsidR="00CF6010">
        <w:rPr>
          <w:lang w:val="en-GB"/>
        </w:rPr>
        <w:t xml:space="preserve">3, </w:t>
      </w:r>
      <w:r w:rsidR="00CF6010" w:rsidRPr="0092678B">
        <w:rPr>
          <w:lang w:val="en-GB"/>
        </w:rPr>
        <w:t>no.</w:t>
      </w:r>
      <w:r w:rsidR="00CF6010">
        <w:rPr>
          <w:lang w:val="en-GB"/>
        </w:rPr>
        <w:t>63962/19.</w:t>
      </w:r>
      <w:r w:rsidR="00CF6010" w:rsidRPr="0092678B">
        <w:rPr>
          <w:lang w:val="en-GB"/>
        </w:rPr>
        <w:t xml:space="preserve"> </w:t>
      </w:r>
      <w:r w:rsidR="00B22BD1">
        <w:rPr>
          <w:lang w:val="en-GB"/>
        </w:rPr>
        <w:t xml:space="preserve">The decision is not final yet.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37F92" w14:textId="4CF1B2F4" w:rsidR="00C7156D" w:rsidRDefault="00C7156D">
    <w:pPr>
      <w:pStyle w:val="Hlavika"/>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F6D8D"/>
    <w:multiLevelType w:val="hybridMultilevel"/>
    <w:tmpl w:val="2070DED0"/>
    <w:lvl w:ilvl="0" w:tplc="BEEAA0E0">
      <w:start w:val="5"/>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3771CAC"/>
    <w:multiLevelType w:val="hybridMultilevel"/>
    <w:tmpl w:val="8312B5C2"/>
    <w:lvl w:ilvl="0" w:tplc="6504D3E2">
      <w:start w:val="1"/>
      <w:numFmt w:val="bullet"/>
      <w:lvlText w:val=""/>
      <w:lvlJc w:val="left"/>
      <w:pPr>
        <w:ind w:left="720" w:hanging="360"/>
      </w:pPr>
      <w:rPr>
        <w:rFonts w:ascii="Symbol" w:hAnsi="Symbol" w:hint="default"/>
        <w:sz w:val="24"/>
        <w:szCs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AFF1643"/>
    <w:multiLevelType w:val="hybridMultilevel"/>
    <w:tmpl w:val="D814053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5ED664E"/>
    <w:multiLevelType w:val="hybridMultilevel"/>
    <w:tmpl w:val="11648C7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227C25DB"/>
    <w:multiLevelType w:val="hybridMultilevel"/>
    <w:tmpl w:val="44F0285A"/>
    <w:lvl w:ilvl="0" w:tplc="041B0001">
      <w:start w:val="1"/>
      <w:numFmt w:val="bullet"/>
      <w:lvlText w:val=""/>
      <w:lvlJc w:val="left"/>
      <w:pPr>
        <w:ind w:left="720" w:hanging="360"/>
      </w:pPr>
      <w:rPr>
        <w:rFonts w:ascii="Symbol" w:hAnsi="Symbol" w:hint="default"/>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24AB004E"/>
    <w:multiLevelType w:val="hybridMultilevel"/>
    <w:tmpl w:val="D60AB68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25421298"/>
    <w:multiLevelType w:val="hybridMultilevel"/>
    <w:tmpl w:val="235CF2BE"/>
    <w:lvl w:ilvl="0" w:tplc="FBDCDD1E">
      <w:start w:val="1"/>
      <w:numFmt w:val="bullet"/>
      <w:lvlText w:val=""/>
      <w:lvlJc w:val="left"/>
      <w:pPr>
        <w:ind w:left="720" w:hanging="360"/>
      </w:pPr>
      <w:rPr>
        <w:rFonts w:ascii="Symbol" w:hAnsi="Symbol" w:hint="default"/>
        <w:sz w:val="24"/>
        <w:szCs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26C62558"/>
    <w:multiLevelType w:val="hybridMultilevel"/>
    <w:tmpl w:val="4A16A72E"/>
    <w:lvl w:ilvl="0" w:tplc="F03E3846">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7593FD7"/>
    <w:multiLevelType w:val="hybridMultilevel"/>
    <w:tmpl w:val="6E58C552"/>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9" w15:restartNumberingAfterBreak="0">
    <w:nsid w:val="2E2F02B4"/>
    <w:multiLevelType w:val="hybridMultilevel"/>
    <w:tmpl w:val="906C0DD6"/>
    <w:lvl w:ilvl="0" w:tplc="2E3E849C">
      <w:start w:val="1"/>
      <w:numFmt w:val="bullet"/>
      <w:lvlText w:val=""/>
      <w:lvlJc w:val="left"/>
      <w:pPr>
        <w:ind w:left="720" w:hanging="360"/>
      </w:pPr>
      <w:rPr>
        <w:rFonts w:ascii="Symbol" w:hAnsi="Symbol" w:hint="default"/>
        <w:sz w:val="24"/>
        <w:szCs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31414027"/>
    <w:multiLevelType w:val="hybridMultilevel"/>
    <w:tmpl w:val="0A8A8BFA"/>
    <w:lvl w:ilvl="0" w:tplc="041B0001">
      <w:start w:val="1"/>
      <w:numFmt w:val="bullet"/>
      <w:lvlText w:val=""/>
      <w:lvlJc w:val="left"/>
      <w:pPr>
        <w:ind w:left="1440" w:hanging="360"/>
      </w:pPr>
      <w:rPr>
        <w:rFonts w:ascii="Symbol" w:hAnsi="Symbol" w:hint="default"/>
        <w:b w:val="0"/>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1" w15:restartNumberingAfterBreak="0">
    <w:nsid w:val="3334180D"/>
    <w:multiLevelType w:val="hybridMultilevel"/>
    <w:tmpl w:val="9ACCEA34"/>
    <w:lvl w:ilvl="0" w:tplc="8B4A360C">
      <w:start w:val="1"/>
      <w:numFmt w:val="bullet"/>
      <w:lvlText w:val=""/>
      <w:lvlJc w:val="left"/>
      <w:pPr>
        <w:ind w:left="720" w:hanging="360"/>
      </w:pPr>
      <w:rPr>
        <w:rFonts w:ascii="Symbol" w:hAnsi="Symbol" w:hint="default"/>
        <w:sz w:val="24"/>
        <w:szCs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6050E0E"/>
    <w:multiLevelType w:val="hybridMultilevel"/>
    <w:tmpl w:val="83D0417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36C30D58"/>
    <w:multiLevelType w:val="hybridMultilevel"/>
    <w:tmpl w:val="2F460DDA"/>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3D151DEB"/>
    <w:multiLevelType w:val="hybridMultilevel"/>
    <w:tmpl w:val="4EE87A5E"/>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5" w15:restartNumberingAfterBreak="0">
    <w:nsid w:val="3E7B2DA8"/>
    <w:multiLevelType w:val="hybridMultilevel"/>
    <w:tmpl w:val="A69A131E"/>
    <w:lvl w:ilvl="0" w:tplc="041B0003">
      <w:start w:val="1"/>
      <w:numFmt w:val="bullet"/>
      <w:lvlText w:val="o"/>
      <w:lvlJc w:val="left"/>
      <w:pPr>
        <w:ind w:left="1080" w:hanging="360"/>
      </w:pPr>
      <w:rPr>
        <w:rFonts w:ascii="Courier New" w:hAnsi="Courier New" w:cs="Courier New"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6" w15:restartNumberingAfterBreak="0">
    <w:nsid w:val="416B63E1"/>
    <w:multiLevelType w:val="hybridMultilevel"/>
    <w:tmpl w:val="57F0F0F0"/>
    <w:lvl w:ilvl="0" w:tplc="73F891E4">
      <w:start w:val="4"/>
      <w:numFmt w:val="upp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7" w15:restartNumberingAfterBreak="0">
    <w:nsid w:val="45BE5951"/>
    <w:multiLevelType w:val="hybridMultilevel"/>
    <w:tmpl w:val="491664DA"/>
    <w:lvl w:ilvl="0" w:tplc="041B0019">
      <w:start w:val="2"/>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50FF1EC0"/>
    <w:multiLevelType w:val="hybridMultilevel"/>
    <w:tmpl w:val="DF681312"/>
    <w:lvl w:ilvl="0" w:tplc="041B0001">
      <w:start w:val="1"/>
      <w:numFmt w:val="bullet"/>
      <w:lvlText w:val=""/>
      <w:lvlJc w:val="left"/>
      <w:pPr>
        <w:ind w:left="1800" w:hanging="360"/>
      </w:pPr>
      <w:rPr>
        <w:rFonts w:ascii="Symbol" w:hAnsi="Symbol" w:hint="default"/>
      </w:rPr>
    </w:lvl>
    <w:lvl w:ilvl="1" w:tplc="041B0003" w:tentative="1">
      <w:start w:val="1"/>
      <w:numFmt w:val="bullet"/>
      <w:lvlText w:val="o"/>
      <w:lvlJc w:val="left"/>
      <w:pPr>
        <w:ind w:left="2520" w:hanging="360"/>
      </w:pPr>
      <w:rPr>
        <w:rFonts w:ascii="Courier New" w:hAnsi="Courier New" w:cs="Courier New" w:hint="default"/>
      </w:rPr>
    </w:lvl>
    <w:lvl w:ilvl="2" w:tplc="041B0005" w:tentative="1">
      <w:start w:val="1"/>
      <w:numFmt w:val="bullet"/>
      <w:lvlText w:val=""/>
      <w:lvlJc w:val="left"/>
      <w:pPr>
        <w:ind w:left="3240" w:hanging="360"/>
      </w:pPr>
      <w:rPr>
        <w:rFonts w:ascii="Wingdings" w:hAnsi="Wingdings" w:hint="default"/>
      </w:rPr>
    </w:lvl>
    <w:lvl w:ilvl="3" w:tplc="041B0001" w:tentative="1">
      <w:start w:val="1"/>
      <w:numFmt w:val="bullet"/>
      <w:lvlText w:val=""/>
      <w:lvlJc w:val="left"/>
      <w:pPr>
        <w:ind w:left="3960" w:hanging="360"/>
      </w:pPr>
      <w:rPr>
        <w:rFonts w:ascii="Symbol" w:hAnsi="Symbol" w:hint="default"/>
      </w:rPr>
    </w:lvl>
    <w:lvl w:ilvl="4" w:tplc="041B0003" w:tentative="1">
      <w:start w:val="1"/>
      <w:numFmt w:val="bullet"/>
      <w:lvlText w:val="o"/>
      <w:lvlJc w:val="left"/>
      <w:pPr>
        <w:ind w:left="4680" w:hanging="360"/>
      </w:pPr>
      <w:rPr>
        <w:rFonts w:ascii="Courier New" w:hAnsi="Courier New" w:cs="Courier New" w:hint="default"/>
      </w:rPr>
    </w:lvl>
    <w:lvl w:ilvl="5" w:tplc="041B0005" w:tentative="1">
      <w:start w:val="1"/>
      <w:numFmt w:val="bullet"/>
      <w:lvlText w:val=""/>
      <w:lvlJc w:val="left"/>
      <w:pPr>
        <w:ind w:left="5400" w:hanging="360"/>
      </w:pPr>
      <w:rPr>
        <w:rFonts w:ascii="Wingdings" w:hAnsi="Wingdings" w:hint="default"/>
      </w:rPr>
    </w:lvl>
    <w:lvl w:ilvl="6" w:tplc="041B0001" w:tentative="1">
      <w:start w:val="1"/>
      <w:numFmt w:val="bullet"/>
      <w:lvlText w:val=""/>
      <w:lvlJc w:val="left"/>
      <w:pPr>
        <w:ind w:left="6120" w:hanging="360"/>
      </w:pPr>
      <w:rPr>
        <w:rFonts w:ascii="Symbol" w:hAnsi="Symbol" w:hint="default"/>
      </w:rPr>
    </w:lvl>
    <w:lvl w:ilvl="7" w:tplc="041B0003" w:tentative="1">
      <w:start w:val="1"/>
      <w:numFmt w:val="bullet"/>
      <w:lvlText w:val="o"/>
      <w:lvlJc w:val="left"/>
      <w:pPr>
        <w:ind w:left="6840" w:hanging="360"/>
      </w:pPr>
      <w:rPr>
        <w:rFonts w:ascii="Courier New" w:hAnsi="Courier New" w:cs="Courier New" w:hint="default"/>
      </w:rPr>
    </w:lvl>
    <w:lvl w:ilvl="8" w:tplc="041B0005" w:tentative="1">
      <w:start w:val="1"/>
      <w:numFmt w:val="bullet"/>
      <w:lvlText w:val=""/>
      <w:lvlJc w:val="left"/>
      <w:pPr>
        <w:ind w:left="7560" w:hanging="360"/>
      </w:pPr>
      <w:rPr>
        <w:rFonts w:ascii="Wingdings" w:hAnsi="Wingdings" w:hint="default"/>
      </w:rPr>
    </w:lvl>
  </w:abstractNum>
  <w:abstractNum w:abstractNumId="19" w15:restartNumberingAfterBreak="0">
    <w:nsid w:val="55992053"/>
    <w:multiLevelType w:val="hybridMultilevel"/>
    <w:tmpl w:val="7352A702"/>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5AA11B1D"/>
    <w:multiLevelType w:val="hybridMultilevel"/>
    <w:tmpl w:val="4E92963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12928C9"/>
    <w:multiLevelType w:val="hybridMultilevel"/>
    <w:tmpl w:val="FCCE342E"/>
    <w:lvl w:ilvl="0" w:tplc="207EC4D0">
      <w:numFmt w:val="bullet"/>
      <w:lvlText w:val="-"/>
      <w:lvlJc w:val="left"/>
      <w:pPr>
        <w:ind w:left="720" w:hanging="360"/>
      </w:pPr>
      <w:rPr>
        <w:rFonts w:ascii="Calibri" w:eastAsiaTheme="minorHAnsi" w:hAnsi="Calibri" w:cs="Calibri"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665C3005"/>
    <w:multiLevelType w:val="hybridMultilevel"/>
    <w:tmpl w:val="4E92963E"/>
    <w:lvl w:ilvl="0" w:tplc="926E157A">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6AAB7AA2"/>
    <w:multiLevelType w:val="hybridMultilevel"/>
    <w:tmpl w:val="FC0C1BD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7D6B4EAF"/>
    <w:multiLevelType w:val="hybridMultilevel"/>
    <w:tmpl w:val="46D60A38"/>
    <w:lvl w:ilvl="0" w:tplc="AEB6E91A">
      <w:start w:val="4"/>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948195144">
    <w:abstractNumId w:val="3"/>
  </w:num>
  <w:num w:numId="2" w16cid:durableId="282006383">
    <w:abstractNumId w:val="22"/>
  </w:num>
  <w:num w:numId="3" w16cid:durableId="301884264">
    <w:abstractNumId w:val="13"/>
  </w:num>
  <w:num w:numId="4" w16cid:durableId="278536125">
    <w:abstractNumId w:val="0"/>
  </w:num>
  <w:num w:numId="5" w16cid:durableId="1902642684">
    <w:abstractNumId w:val="20"/>
  </w:num>
  <w:num w:numId="6" w16cid:durableId="1879394720">
    <w:abstractNumId w:val="4"/>
  </w:num>
  <w:num w:numId="7" w16cid:durableId="1289165324">
    <w:abstractNumId w:val="11"/>
  </w:num>
  <w:num w:numId="8" w16cid:durableId="11495788">
    <w:abstractNumId w:val="24"/>
  </w:num>
  <w:num w:numId="9" w16cid:durableId="858741876">
    <w:abstractNumId w:val="16"/>
  </w:num>
  <w:num w:numId="10" w16cid:durableId="223493047">
    <w:abstractNumId w:val="21"/>
  </w:num>
  <w:num w:numId="11" w16cid:durableId="275798970">
    <w:abstractNumId w:val="10"/>
  </w:num>
  <w:num w:numId="12" w16cid:durableId="863444034">
    <w:abstractNumId w:val="19"/>
  </w:num>
  <w:num w:numId="13" w16cid:durableId="449982813">
    <w:abstractNumId w:val="1"/>
  </w:num>
  <w:num w:numId="14" w16cid:durableId="1627590037">
    <w:abstractNumId w:val="15"/>
  </w:num>
  <w:num w:numId="15" w16cid:durableId="405692593">
    <w:abstractNumId w:val="8"/>
  </w:num>
  <w:num w:numId="16" w16cid:durableId="727385068">
    <w:abstractNumId w:val="9"/>
  </w:num>
  <w:num w:numId="17" w16cid:durableId="1481917525">
    <w:abstractNumId w:val="6"/>
  </w:num>
  <w:num w:numId="18" w16cid:durableId="1888880773">
    <w:abstractNumId w:val="7"/>
  </w:num>
  <w:num w:numId="19" w16cid:durableId="1547445898">
    <w:abstractNumId w:val="12"/>
  </w:num>
  <w:num w:numId="20" w16cid:durableId="223030834">
    <w:abstractNumId w:val="2"/>
  </w:num>
  <w:num w:numId="21" w16cid:durableId="932784672">
    <w:abstractNumId w:val="14"/>
  </w:num>
  <w:num w:numId="22" w16cid:durableId="1808476457">
    <w:abstractNumId w:val="18"/>
  </w:num>
  <w:num w:numId="23" w16cid:durableId="1284337468">
    <w:abstractNumId w:val="5"/>
  </w:num>
  <w:num w:numId="24" w16cid:durableId="1089811985">
    <w:abstractNumId w:val="23"/>
  </w:num>
  <w:num w:numId="25" w16cid:durableId="1809001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F34"/>
    <w:rsid w:val="0000014C"/>
    <w:rsid w:val="00002293"/>
    <w:rsid w:val="00002E5D"/>
    <w:rsid w:val="000036F1"/>
    <w:rsid w:val="00007BAF"/>
    <w:rsid w:val="000145BA"/>
    <w:rsid w:val="000155E6"/>
    <w:rsid w:val="0001705A"/>
    <w:rsid w:val="0002056A"/>
    <w:rsid w:val="0002133B"/>
    <w:rsid w:val="00021BD4"/>
    <w:rsid w:val="00021D11"/>
    <w:rsid w:val="000233CE"/>
    <w:rsid w:val="00023FEB"/>
    <w:rsid w:val="000247AD"/>
    <w:rsid w:val="000247C0"/>
    <w:rsid w:val="00024EB2"/>
    <w:rsid w:val="000275D9"/>
    <w:rsid w:val="00027976"/>
    <w:rsid w:val="00031732"/>
    <w:rsid w:val="00032D8D"/>
    <w:rsid w:val="00033549"/>
    <w:rsid w:val="00035819"/>
    <w:rsid w:val="00036164"/>
    <w:rsid w:val="00037B5A"/>
    <w:rsid w:val="0004031B"/>
    <w:rsid w:val="00042695"/>
    <w:rsid w:val="00046CDB"/>
    <w:rsid w:val="000474D1"/>
    <w:rsid w:val="00047F79"/>
    <w:rsid w:val="0005009D"/>
    <w:rsid w:val="00050E0F"/>
    <w:rsid w:val="0005235F"/>
    <w:rsid w:val="00052D1F"/>
    <w:rsid w:val="000536CD"/>
    <w:rsid w:val="0005388D"/>
    <w:rsid w:val="000539AB"/>
    <w:rsid w:val="000556FD"/>
    <w:rsid w:val="00061A17"/>
    <w:rsid w:val="00061B54"/>
    <w:rsid w:val="000636CF"/>
    <w:rsid w:val="00064367"/>
    <w:rsid w:val="00064A5A"/>
    <w:rsid w:val="000661E3"/>
    <w:rsid w:val="00067652"/>
    <w:rsid w:val="0007184E"/>
    <w:rsid w:val="00072205"/>
    <w:rsid w:val="00072A89"/>
    <w:rsid w:val="00076288"/>
    <w:rsid w:val="00076D65"/>
    <w:rsid w:val="0008012C"/>
    <w:rsid w:val="0008089A"/>
    <w:rsid w:val="000810E6"/>
    <w:rsid w:val="00081AC7"/>
    <w:rsid w:val="00082681"/>
    <w:rsid w:val="0008300D"/>
    <w:rsid w:val="00084B8E"/>
    <w:rsid w:val="00084BC9"/>
    <w:rsid w:val="00084DD8"/>
    <w:rsid w:val="00085320"/>
    <w:rsid w:val="00087B98"/>
    <w:rsid w:val="00087D40"/>
    <w:rsid w:val="00092375"/>
    <w:rsid w:val="00094367"/>
    <w:rsid w:val="00095F52"/>
    <w:rsid w:val="0009734F"/>
    <w:rsid w:val="00097B94"/>
    <w:rsid w:val="000A02FE"/>
    <w:rsid w:val="000A0C50"/>
    <w:rsid w:val="000A1FF0"/>
    <w:rsid w:val="000A2A73"/>
    <w:rsid w:val="000A3CD7"/>
    <w:rsid w:val="000A4B71"/>
    <w:rsid w:val="000B2340"/>
    <w:rsid w:val="000B653E"/>
    <w:rsid w:val="000B687D"/>
    <w:rsid w:val="000B69F0"/>
    <w:rsid w:val="000C0B31"/>
    <w:rsid w:val="000C49DB"/>
    <w:rsid w:val="000C766E"/>
    <w:rsid w:val="000C7BC4"/>
    <w:rsid w:val="000C7F90"/>
    <w:rsid w:val="000D054A"/>
    <w:rsid w:val="000D0B55"/>
    <w:rsid w:val="000D15CE"/>
    <w:rsid w:val="000D378E"/>
    <w:rsid w:val="000D47A2"/>
    <w:rsid w:val="000D4FC4"/>
    <w:rsid w:val="000E160A"/>
    <w:rsid w:val="000E1EF6"/>
    <w:rsid w:val="000E2E2D"/>
    <w:rsid w:val="000E4B8B"/>
    <w:rsid w:val="000E4BD0"/>
    <w:rsid w:val="000E5CCB"/>
    <w:rsid w:val="000E6029"/>
    <w:rsid w:val="000E6B90"/>
    <w:rsid w:val="000E70CC"/>
    <w:rsid w:val="000F0156"/>
    <w:rsid w:val="000F04A3"/>
    <w:rsid w:val="000F145A"/>
    <w:rsid w:val="000F2652"/>
    <w:rsid w:val="000F3CFA"/>
    <w:rsid w:val="000F41C6"/>
    <w:rsid w:val="000F4CF4"/>
    <w:rsid w:val="000F5C45"/>
    <w:rsid w:val="0010002E"/>
    <w:rsid w:val="001002C5"/>
    <w:rsid w:val="00102CE4"/>
    <w:rsid w:val="00102FA5"/>
    <w:rsid w:val="00104C6B"/>
    <w:rsid w:val="0010739A"/>
    <w:rsid w:val="00110283"/>
    <w:rsid w:val="001120E9"/>
    <w:rsid w:val="001128AA"/>
    <w:rsid w:val="001148D5"/>
    <w:rsid w:val="00117D80"/>
    <w:rsid w:val="0012144D"/>
    <w:rsid w:val="00123607"/>
    <w:rsid w:val="001254DD"/>
    <w:rsid w:val="00130939"/>
    <w:rsid w:val="00132175"/>
    <w:rsid w:val="00134B33"/>
    <w:rsid w:val="0013572B"/>
    <w:rsid w:val="00136763"/>
    <w:rsid w:val="00137914"/>
    <w:rsid w:val="001407E7"/>
    <w:rsid w:val="0014188B"/>
    <w:rsid w:val="00142546"/>
    <w:rsid w:val="00143292"/>
    <w:rsid w:val="00145C0E"/>
    <w:rsid w:val="00145EDD"/>
    <w:rsid w:val="00150FDC"/>
    <w:rsid w:val="0015393B"/>
    <w:rsid w:val="001540B5"/>
    <w:rsid w:val="001550AC"/>
    <w:rsid w:val="00155664"/>
    <w:rsid w:val="00156B3E"/>
    <w:rsid w:val="0015726F"/>
    <w:rsid w:val="00162122"/>
    <w:rsid w:val="00163529"/>
    <w:rsid w:val="001643E0"/>
    <w:rsid w:val="00164724"/>
    <w:rsid w:val="0016573F"/>
    <w:rsid w:val="00166E60"/>
    <w:rsid w:val="001672DE"/>
    <w:rsid w:val="001706AA"/>
    <w:rsid w:val="00174C50"/>
    <w:rsid w:val="001807B1"/>
    <w:rsid w:val="001808BB"/>
    <w:rsid w:val="00183989"/>
    <w:rsid w:val="00184118"/>
    <w:rsid w:val="00184217"/>
    <w:rsid w:val="0018444D"/>
    <w:rsid w:val="00185FA8"/>
    <w:rsid w:val="001864AB"/>
    <w:rsid w:val="001878B6"/>
    <w:rsid w:val="00187C13"/>
    <w:rsid w:val="00190101"/>
    <w:rsid w:val="00190A8F"/>
    <w:rsid w:val="0019197B"/>
    <w:rsid w:val="00193A1D"/>
    <w:rsid w:val="00193E83"/>
    <w:rsid w:val="00195861"/>
    <w:rsid w:val="001A254B"/>
    <w:rsid w:val="001A4668"/>
    <w:rsid w:val="001A4BDC"/>
    <w:rsid w:val="001A60F4"/>
    <w:rsid w:val="001A6B5B"/>
    <w:rsid w:val="001B14E6"/>
    <w:rsid w:val="001B1DCB"/>
    <w:rsid w:val="001B21DE"/>
    <w:rsid w:val="001B5330"/>
    <w:rsid w:val="001B60AD"/>
    <w:rsid w:val="001B7DFB"/>
    <w:rsid w:val="001C42B9"/>
    <w:rsid w:val="001C62F6"/>
    <w:rsid w:val="001D0F3B"/>
    <w:rsid w:val="001D37EB"/>
    <w:rsid w:val="001D65E4"/>
    <w:rsid w:val="001D7148"/>
    <w:rsid w:val="001E01E5"/>
    <w:rsid w:val="001E0FE5"/>
    <w:rsid w:val="001E3155"/>
    <w:rsid w:val="001E3AF9"/>
    <w:rsid w:val="001E6013"/>
    <w:rsid w:val="001E6289"/>
    <w:rsid w:val="001E7EEA"/>
    <w:rsid w:val="001F0ACE"/>
    <w:rsid w:val="001F0EE5"/>
    <w:rsid w:val="001F10E0"/>
    <w:rsid w:val="001F1110"/>
    <w:rsid w:val="001F19BB"/>
    <w:rsid w:val="001F1D73"/>
    <w:rsid w:val="001F2233"/>
    <w:rsid w:val="001F2297"/>
    <w:rsid w:val="001F252B"/>
    <w:rsid w:val="001F2686"/>
    <w:rsid w:val="001F3D60"/>
    <w:rsid w:val="001F3F07"/>
    <w:rsid w:val="001F5B13"/>
    <w:rsid w:val="0020520B"/>
    <w:rsid w:val="00206E77"/>
    <w:rsid w:val="002140E7"/>
    <w:rsid w:val="0021608A"/>
    <w:rsid w:val="00220FB9"/>
    <w:rsid w:val="0022184B"/>
    <w:rsid w:val="00226A17"/>
    <w:rsid w:val="00231118"/>
    <w:rsid w:val="00232613"/>
    <w:rsid w:val="0023523A"/>
    <w:rsid w:val="0023794C"/>
    <w:rsid w:val="00240F89"/>
    <w:rsid w:val="0024247D"/>
    <w:rsid w:val="0024408A"/>
    <w:rsid w:val="002442BB"/>
    <w:rsid w:val="002453EA"/>
    <w:rsid w:val="00245594"/>
    <w:rsid w:val="002458E7"/>
    <w:rsid w:val="00246F11"/>
    <w:rsid w:val="00251939"/>
    <w:rsid w:val="0025396B"/>
    <w:rsid w:val="00255709"/>
    <w:rsid w:val="00255CE4"/>
    <w:rsid w:val="00262D65"/>
    <w:rsid w:val="002634C4"/>
    <w:rsid w:val="00263F90"/>
    <w:rsid w:val="00271DFD"/>
    <w:rsid w:val="00274281"/>
    <w:rsid w:val="002775DC"/>
    <w:rsid w:val="00277954"/>
    <w:rsid w:val="002809D0"/>
    <w:rsid w:val="00281053"/>
    <w:rsid w:val="002829F5"/>
    <w:rsid w:val="00283219"/>
    <w:rsid w:val="00283510"/>
    <w:rsid w:val="00284956"/>
    <w:rsid w:val="00284FA2"/>
    <w:rsid w:val="00285178"/>
    <w:rsid w:val="00285C13"/>
    <w:rsid w:val="0029140A"/>
    <w:rsid w:val="002925EC"/>
    <w:rsid w:val="00292D64"/>
    <w:rsid w:val="00292F9C"/>
    <w:rsid w:val="00293BAB"/>
    <w:rsid w:val="00293E90"/>
    <w:rsid w:val="00294089"/>
    <w:rsid w:val="0029434B"/>
    <w:rsid w:val="00296136"/>
    <w:rsid w:val="0029649D"/>
    <w:rsid w:val="002A1775"/>
    <w:rsid w:val="002A2310"/>
    <w:rsid w:val="002A5DA4"/>
    <w:rsid w:val="002A639C"/>
    <w:rsid w:val="002A71C8"/>
    <w:rsid w:val="002A74B9"/>
    <w:rsid w:val="002A7822"/>
    <w:rsid w:val="002A79ED"/>
    <w:rsid w:val="002B37E9"/>
    <w:rsid w:val="002B4507"/>
    <w:rsid w:val="002B46EC"/>
    <w:rsid w:val="002B4FE4"/>
    <w:rsid w:val="002B5851"/>
    <w:rsid w:val="002B61B3"/>
    <w:rsid w:val="002B653A"/>
    <w:rsid w:val="002C15E5"/>
    <w:rsid w:val="002C2A17"/>
    <w:rsid w:val="002C35DD"/>
    <w:rsid w:val="002C435B"/>
    <w:rsid w:val="002C5F60"/>
    <w:rsid w:val="002C6053"/>
    <w:rsid w:val="002C7080"/>
    <w:rsid w:val="002C78A7"/>
    <w:rsid w:val="002D1BA8"/>
    <w:rsid w:val="002D1EA8"/>
    <w:rsid w:val="002D2DD8"/>
    <w:rsid w:val="002D517D"/>
    <w:rsid w:val="002D6DC2"/>
    <w:rsid w:val="002D7F8F"/>
    <w:rsid w:val="002E1548"/>
    <w:rsid w:val="002E55B1"/>
    <w:rsid w:val="002E6B09"/>
    <w:rsid w:val="002E6E5F"/>
    <w:rsid w:val="002F42C5"/>
    <w:rsid w:val="002F5520"/>
    <w:rsid w:val="002F7D9D"/>
    <w:rsid w:val="003008BF"/>
    <w:rsid w:val="00301E9C"/>
    <w:rsid w:val="00305703"/>
    <w:rsid w:val="00305D0E"/>
    <w:rsid w:val="00306200"/>
    <w:rsid w:val="003077F7"/>
    <w:rsid w:val="00310626"/>
    <w:rsid w:val="00311DBA"/>
    <w:rsid w:val="00312A7F"/>
    <w:rsid w:val="00312AB7"/>
    <w:rsid w:val="00315074"/>
    <w:rsid w:val="003157C3"/>
    <w:rsid w:val="00315E92"/>
    <w:rsid w:val="003167B0"/>
    <w:rsid w:val="00321D47"/>
    <w:rsid w:val="0032282F"/>
    <w:rsid w:val="00323BD4"/>
    <w:rsid w:val="00324427"/>
    <w:rsid w:val="003271E2"/>
    <w:rsid w:val="0033000D"/>
    <w:rsid w:val="00330709"/>
    <w:rsid w:val="00330DF5"/>
    <w:rsid w:val="003325F7"/>
    <w:rsid w:val="00333160"/>
    <w:rsid w:val="0033348D"/>
    <w:rsid w:val="003366F9"/>
    <w:rsid w:val="00340AFC"/>
    <w:rsid w:val="0034261F"/>
    <w:rsid w:val="00344C33"/>
    <w:rsid w:val="00346263"/>
    <w:rsid w:val="00347210"/>
    <w:rsid w:val="0035086D"/>
    <w:rsid w:val="00351CBE"/>
    <w:rsid w:val="00355C3C"/>
    <w:rsid w:val="00364268"/>
    <w:rsid w:val="00364893"/>
    <w:rsid w:val="00364A87"/>
    <w:rsid w:val="0036661A"/>
    <w:rsid w:val="003678B7"/>
    <w:rsid w:val="00367EEB"/>
    <w:rsid w:val="0037019A"/>
    <w:rsid w:val="0037022E"/>
    <w:rsid w:val="00370973"/>
    <w:rsid w:val="00370B5B"/>
    <w:rsid w:val="00372B6A"/>
    <w:rsid w:val="00372DAE"/>
    <w:rsid w:val="00372DDD"/>
    <w:rsid w:val="003734A6"/>
    <w:rsid w:val="00374C64"/>
    <w:rsid w:val="0037575F"/>
    <w:rsid w:val="0037591E"/>
    <w:rsid w:val="0037634D"/>
    <w:rsid w:val="0038030A"/>
    <w:rsid w:val="00380D91"/>
    <w:rsid w:val="00380F33"/>
    <w:rsid w:val="0038101C"/>
    <w:rsid w:val="0038224C"/>
    <w:rsid w:val="00385CFB"/>
    <w:rsid w:val="00391494"/>
    <w:rsid w:val="00391FBB"/>
    <w:rsid w:val="003940B9"/>
    <w:rsid w:val="00395DC5"/>
    <w:rsid w:val="003A3046"/>
    <w:rsid w:val="003A3DC1"/>
    <w:rsid w:val="003A498A"/>
    <w:rsid w:val="003A665C"/>
    <w:rsid w:val="003B1430"/>
    <w:rsid w:val="003B4745"/>
    <w:rsid w:val="003B518D"/>
    <w:rsid w:val="003B7E60"/>
    <w:rsid w:val="003C0F39"/>
    <w:rsid w:val="003C4957"/>
    <w:rsid w:val="003C550E"/>
    <w:rsid w:val="003D03A2"/>
    <w:rsid w:val="003D08E7"/>
    <w:rsid w:val="003D19B2"/>
    <w:rsid w:val="003D1DA4"/>
    <w:rsid w:val="003D1FC2"/>
    <w:rsid w:val="003D2707"/>
    <w:rsid w:val="003D50FC"/>
    <w:rsid w:val="003D7875"/>
    <w:rsid w:val="003D78E2"/>
    <w:rsid w:val="003E061D"/>
    <w:rsid w:val="003E0D90"/>
    <w:rsid w:val="003E1303"/>
    <w:rsid w:val="003E29B9"/>
    <w:rsid w:val="003E427D"/>
    <w:rsid w:val="003E751D"/>
    <w:rsid w:val="003E790B"/>
    <w:rsid w:val="003F3B47"/>
    <w:rsid w:val="003F5F05"/>
    <w:rsid w:val="003F5F20"/>
    <w:rsid w:val="00400625"/>
    <w:rsid w:val="00402EED"/>
    <w:rsid w:val="00404E3B"/>
    <w:rsid w:val="00405CF9"/>
    <w:rsid w:val="0040773A"/>
    <w:rsid w:val="004103A3"/>
    <w:rsid w:val="00410B6E"/>
    <w:rsid w:val="004111C2"/>
    <w:rsid w:val="004113AD"/>
    <w:rsid w:val="00411415"/>
    <w:rsid w:val="004121F0"/>
    <w:rsid w:val="0041250A"/>
    <w:rsid w:val="00413B6B"/>
    <w:rsid w:val="00416D07"/>
    <w:rsid w:val="004177D0"/>
    <w:rsid w:val="00417875"/>
    <w:rsid w:val="00421C03"/>
    <w:rsid w:val="00423381"/>
    <w:rsid w:val="004235DB"/>
    <w:rsid w:val="00423F05"/>
    <w:rsid w:val="00424993"/>
    <w:rsid w:val="004260BE"/>
    <w:rsid w:val="00432E86"/>
    <w:rsid w:val="00433671"/>
    <w:rsid w:val="00433904"/>
    <w:rsid w:val="00433DC5"/>
    <w:rsid w:val="0043484E"/>
    <w:rsid w:val="004352E1"/>
    <w:rsid w:val="0043675B"/>
    <w:rsid w:val="00436E2F"/>
    <w:rsid w:val="004377DD"/>
    <w:rsid w:val="00437A19"/>
    <w:rsid w:val="00437B81"/>
    <w:rsid w:val="0044035F"/>
    <w:rsid w:val="004426EF"/>
    <w:rsid w:val="004427DD"/>
    <w:rsid w:val="00444EE1"/>
    <w:rsid w:val="004457DB"/>
    <w:rsid w:val="00450E8C"/>
    <w:rsid w:val="004512D6"/>
    <w:rsid w:val="00451FD9"/>
    <w:rsid w:val="00452000"/>
    <w:rsid w:val="004525C6"/>
    <w:rsid w:val="00452869"/>
    <w:rsid w:val="0045458F"/>
    <w:rsid w:val="00454F83"/>
    <w:rsid w:val="0045522D"/>
    <w:rsid w:val="0045663B"/>
    <w:rsid w:val="00456F78"/>
    <w:rsid w:val="0046033F"/>
    <w:rsid w:val="0046062C"/>
    <w:rsid w:val="00460937"/>
    <w:rsid w:val="00461992"/>
    <w:rsid w:val="0046454E"/>
    <w:rsid w:val="00465F52"/>
    <w:rsid w:val="00467493"/>
    <w:rsid w:val="00470476"/>
    <w:rsid w:val="0047216C"/>
    <w:rsid w:val="0047314D"/>
    <w:rsid w:val="00475C52"/>
    <w:rsid w:val="00475C87"/>
    <w:rsid w:val="00482499"/>
    <w:rsid w:val="004853C9"/>
    <w:rsid w:val="00487BC9"/>
    <w:rsid w:val="00487C28"/>
    <w:rsid w:val="00490AA4"/>
    <w:rsid w:val="004929FF"/>
    <w:rsid w:val="00493548"/>
    <w:rsid w:val="0049503A"/>
    <w:rsid w:val="004A0055"/>
    <w:rsid w:val="004A1C8A"/>
    <w:rsid w:val="004A2E18"/>
    <w:rsid w:val="004A312B"/>
    <w:rsid w:val="004A3F85"/>
    <w:rsid w:val="004A519B"/>
    <w:rsid w:val="004A5EAF"/>
    <w:rsid w:val="004A6987"/>
    <w:rsid w:val="004A7EC8"/>
    <w:rsid w:val="004B1741"/>
    <w:rsid w:val="004B4F71"/>
    <w:rsid w:val="004B6528"/>
    <w:rsid w:val="004B7749"/>
    <w:rsid w:val="004C26A0"/>
    <w:rsid w:val="004C4CEF"/>
    <w:rsid w:val="004C55A1"/>
    <w:rsid w:val="004C562D"/>
    <w:rsid w:val="004C5998"/>
    <w:rsid w:val="004C6B62"/>
    <w:rsid w:val="004C79DF"/>
    <w:rsid w:val="004D258F"/>
    <w:rsid w:val="004D5DF3"/>
    <w:rsid w:val="004E18B4"/>
    <w:rsid w:val="004E213C"/>
    <w:rsid w:val="004E22A8"/>
    <w:rsid w:val="004E2B82"/>
    <w:rsid w:val="004E41D4"/>
    <w:rsid w:val="004E421C"/>
    <w:rsid w:val="004E53C1"/>
    <w:rsid w:val="004E594C"/>
    <w:rsid w:val="004E7C3A"/>
    <w:rsid w:val="004F433E"/>
    <w:rsid w:val="004F4C23"/>
    <w:rsid w:val="004F739E"/>
    <w:rsid w:val="004F7853"/>
    <w:rsid w:val="00502FC3"/>
    <w:rsid w:val="00503B92"/>
    <w:rsid w:val="0050597D"/>
    <w:rsid w:val="0051165F"/>
    <w:rsid w:val="0051355F"/>
    <w:rsid w:val="00514977"/>
    <w:rsid w:val="005153C8"/>
    <w:rsid w:val="005159ED"/>
    <w:rsid w:val="00516584"/>
    <w:rsid w:val="005226A4"/>
    <w:rsid w:val="005228D9"/>
    <w:rsid w:val="00522FE8"/>
    <w:rsid w:val="0052355B"/>
    <w:rsid w:val="00527791"/>
    <w:rsid w:val="005300D1"/>
    <w:rsid w:val="00531794"/>
    <w:rsid w:val="005320B0"/>
    <w:rsid w:val="00532117"/>
    <w:rsid w:val="00533289"/>
    <w:rsid w:val="005359FD"/>
    <w:rsid w:val="00536326"/>
    <w:rsid w:val="005367E3"/>
    <w:rsid w:val="00537E3D"/>
    <w:rsid w:val="00541908"/>
    <w:rsid w:val="00542326"/>
    <w:rsid w:val="00542AD7"/>
    <w:rsid w:val="00543E8A"/>
    <w:rsid w:val="0054426A"/>
    <w:rsid w:val="005446EE"/>
    <w:rsid w:val="00544BF4"/>
    <w:rsid w:val="00546235"/>
    <w:rsid w:val="005468EC"/>
    <w:rsid w:val="005511A8"/>
    <w:rsid w:val="0055246F"/>
    <w:rsid w:val="0055370A"/>
    <w:rsid w:val="00554625"/>
    <w:rsid w:val="00560703"/>
    <w:rsid w:val="0056142E"/>
    <w:rsid w:val="0056210F"/>
    <w:rsid w:val="00563F82"/>
    <w:rsid w:val="005674FD"/>
    <w:rsid w:val="00570037"/>
    <w:rsid w:val="00570245"/>
    <w:rsid w:val="00570E56"/>
    <w:rsid w:val="0057134B"/>
    <w:rsid w:val="0057462B"/>
    <w:rsid w:val="00576B4A"/>
    <w:rsid w:val="00576D20"/>
    <w:rsid w:val="005771E3"/>
    <w:rsid w:val="005845CE"/>
    <w:rsid w:val="00587856"/>
    <w:rsid w:val="00587B8C"/>
    <w:rsid w:val="00590D0F"/>
    <w:rsid w:val="00591DF7"/>
    <w:rsid w:val="005953A1"/>
    <w:rsid w:val="00597D42"/>
    <w:rsid w:val="005A1B0D"/>
    <w:rsid w:val="005A1EF7"/>
    <w:rsid w:val="005A22E7"/>
    <w:rsid w:val="005A5F28"/>
    <w:rsid w:val="005A7EAA"/>
    <w:rsid w:val="005B1173"/>
    <w:rsid w:val="005B154F"/>
    <w:rsid w:val="005B2785"/>
    <w:rsid w:val="005B3C8C"/>
    <w:rsid w:val="005C085D"/>
    <w:rsid w:val="005C15D8"/>
    <w:rsid w:val="005C51B2"/>
    <w:rsid w:val="005C76AE"/>
    <w:rsid w:val="005D033C"/>
    <w:rsid w:val="005D0B08"/>
    <w:rsid w:val="005D1BEC"/>
    <w:rsid w:val="005D1EDD"/>
    <w:rsid w:val="005D582A"/>
    <w:rsid w:val="005D58AD"/>
    <w:rsid w:val="005D59F4"/>
    <w:rsid w:val="005D6CAF"/>
    <w:rsid w:val="005D76E5"/>
    <w:rsid w:val="005E1C21"/>
    <w:rsid w:val="005E241B"/>
    <w:rsid w:val="005E2B45"/>
    <w:rsid w:val="005E2C5A"/>
    <w:rsid w:val="005E7735"/>
    <w:rsid w:val="005F2FF6"/>
    <w:rsid w:val="005F363B"/>
    <w:rsid w:val="005F3707"/>
    <w:rsid w:val="005F6292"/>
    <w:rsid w:val="00601614"/>
    <w:rsid w:val="00601DB0"/>
    <w:rsid w:val="00603426"/>
    <w:rsid w:val="00604899"/>
    <w:rsid w:val="00605044"/>
    <w:rsid w:val="0061060A"/>
    <w:rsid w:val="006119B0"/>
    <w:rsid w:val="00612026"/>
    <w:rsid w:val="00612A54"/>
    <w:rsid w:val="006139E5"/>
    <w:rsid w:val="00614CC1"/>
    <w:rsid w:val="00622728"/>
    <w:rsid w:val="00623AE1"/>
    <w:rsid w:val="006306B3"/>
    <w:rsid w:val="006316D6"/>
    <w:rsid w:val="0063367B"/>
    <w:rsid w:val="0063380E"/>
    <w:rsid w:val="006339C3"/>
    <w:rsid w:val="00633F34"/>
    <w:rsid w:val="00643524"/>
    <w:rsid w:val="00643C1B"/>
    <w:rsid w:val="00644442"/>
    <w:rsid w:val="00644938"/>
    <w:rsid w:val="00645F39"/>
    <w:rsid w:val="00646712"/>
    <w:rsid w:val="006478B8"/>
    <w:rsid w:val="00647EBE"/>
    <w:rsid w:val="00650404"/>
    <w:rsid w:val="00652E1A"/>
    <w:rsid w:val="00653DE6"/>
    <w:rsid w:val="0065506B"/>
    <w:rsid w:val="006550DA"/>
    <w:rsid w:val="00655D3B"/>
    <w:rsid w:val="006601B4"/>
    <w:rsid w:val="00660C40"/>
    <w:rsid w:val="00665ED4"/>
    <w:rsid w:val="00667092"/>
    <w:rsid w:val="006756D5"/>
    <w:rsid w:val="00676884"/>
    <w:rsid w:val="0067691B"/>
    <w:rsid w:val="00684543"/>
    <w:rsid w:val="006863BE"/>
    <w:rsid w:val="00686C5E"/>
    <w:rsid w:val="00686D2C"/>
    <w:rsid w:val="006876A5"/>
    <w:rsid w:val="0068772D"/>
    <w:rsid w:val="006906BB"/>
    <w:rsid w:val="00690D59"/>
    <w:rsid w:val="006936D9"/>
    <w:rsid w:val="00696AAE"/>
    <w:rsid w:val="0069728D"/>
    <w:rsid w:val="006A160D"/>
    <w:rsid w:val="006A239A"/>
    <w:rsid w:val="006A4DC7"/>
    <w:rsid w:val="006A6F18"/>
    <w:rsid w:val="006A79AB"/>
    <w:rsid w:val="006A7CE0"/>
    <w:rsid w:val="006B00E1"/>
    <w:rsid w:val="006B0472"/>
    <w:rsid w:val="006B0857"/>
    <w:rsid w:val="006B33B3"/>
    <w:rsid w:val="006B51EE"/>
    <w:rsid w:val="006B5459"/>
    <w:rsid w:val="006B602D"/>
    <w:rsid w:val="006C1F96"/>
    <w:rsid w:val="006C2626"/>
    <w:rsid w:val="006C51CE"/>
    <w:rsid w:val="006C5E90"/>
    <w:rsid w:val="006C5EC4"/>
    <w:rsid w:val="006C68F3"/>
    <w:rsid w:val="006D0F82"/>
    <w:rsid w:val="006D5FAC"/>
    <w:rsid w:val="006D6056"/>
    <w:rsid w:val="006D67EC"/>
    <w:rsid w:val="006E0FE6"/>
    <w:rsid w:val="006E3237"/>
    <w:rsid w:val="006E3346"/>
    <w:rsid w:val="006E3C72"/>
    <w:rsid w:val="006E3EB3"/>
    <w:rsid w:val="006E411F"/>
    <w:rsid w:val="006E4479"/>
    <w:rsid w:val="006E58CB"/>
    <w:rsid w:val="006F538D"/>
    <w:rsid w:val="006F65CB"/>
    <w:rsid w:val="006F69B6"/>
    <w:rsid w:val="00700271"/>
    <w:rsid w:val="00702988"/>
    <w:rsid w:val="00703F05"/>
    <w:rsid w:val="00710244"/>
    <w:rsid w:val="00710788"/>
    <w:rsid w:val="007108B0"/>
    <w:rsid w:val="00710AFB"/>
    <w:rsid w:val="00710D58"/>
    <w:rsid w:val="00712C30"/>
    <w:rsid w:val="007135F4"/>
    <w:rsid w:val="00713CE8"/>
    <w:rsid w:val="00714447"/>
    <w:rsid w:val="007164A7"/>
    <w:rsid w:val="00716603"/>
    <w:rsid w:val="00717BCB"/>
    <w:rsid w:val="007200A8"/>
    <w:rsid w:val="0072028E"/>
    <w:rsid w:val="00722C71"/>
    <w:rsid w:val="0072388B"/>
    <w:rsid w:val="0072405E"/>
    <w:rsid w:val="007253DF"/>
    <w:rsid w:val="00725604"/>
    <w:rsid w:val="00726428"/>
    <w:rsid w:val="0073202D"/>
    <w:rsid w:val="00734ABF"/>
    <w:rsid w:val="00737351"/>
    <w:rsid w:val="00737939"/>
    <w:rsid w:val="0074184B"/>
    <w:rsid w:val="00742920"/>
    <w:rsid w:val="007436BD"/>
    <w:rsid w:val="00743C1D"/>
    <w:rsid w:val="00743D7D"/>
    <w:rsid w:val="00746886"/>
    <w:rsid w:val="0075097A"/>
    <w:rsid w:val="00750FD1"/>
    <w:rsid w:val="0075160D"/>
    <w:rsid w:val="00752E28"/>
    <w:rsid w:val="00755C40"/>
    <w:rsid w:val="00755F4D"/>
    <w:rsid w:val="00761F59"/>
    <w:rsid w:val="00765AE3"/>
    <w:rsid w:val="00765BC9"/>
    <w:rsid w:val="00771293"/>
    <w:rsid w:val="00776C14"/>
    <w:rsid w:val="00782F4A"/>
    <w:rsid w:val="00783926"/>
    <w:rsid w:val="00783E08"/>
    <w:rsid w:val="0078568B"/>
    <w:rsid w:val="00786681"/>
    <w:rsid w:val="00786F2B"/>
    <w:rsid w:val="00790D83"/>
    <w:rsid w:val="00791569"/>
    <w:rsid w:val="00794C85"/>
    <w:rsid w:val="00797D70"/>
    <w:rsid w:val="007A0FAB"/>
    <w:rsid w:val="007A1A32"/>
    <w:rsid w:val="007A213E"/>
    <w:rsid w:val="007A4598"/>
    <w:rsid w:val="007A4D3E"/>
    <w:rsid w:val="007A64AE"/>
    <w:rsid w:val="007A688E"/>
    <w:rsid w:val="007A695A"/>
    <w:rsid w:val="007A7052"/>
    <w:rsid w:val="007A7A7B"/>
    <w:rsid w:val="007B11B6"/>
    <w:rsid w:val="007B35AC"/>
    <w:rsid w:val="007B36CA"/>
    <w:rsid w:val="007B4949"/>
    <w:rsid w:val="007C08AB"/>
    <w:rsid w:val="007C262A"/>
    <w:rsid w:val="007C324C"/>
    <w:rsid w:val="007C329D"/>
    <w:rsid w:val="007C76A1"/>
    <w:rsid w:val="007D1AA6"/>
    <w:rsid w:val="007D2354"/>
    <w:rsid w:val="007D243C"/>
    <w:rsid w:val="007D2735"/>
    <w:rsid w:val="007D5C14"/>
    <w:rsid w:val="007D6381"/>
    <w:rsid w:val="007E0A78"/>
    <w:rsid w:val="007E1805"/>
    <w:rsid w:val="007E24FD"/>
    <w:rsid w:val="007E49A6"/>
    <w:rsid w:val="007E54DC"/>
    <w:rsid w:val="007E5D54"/>
    <w:rsid w:val="007E7F34"/>
    <w:rsid w:val="007F11F7"/>
    <w:rsid w:val="007F13C1"/>
    <w:rsid w:val="007F15D6"/>
    <w:rsid w:val="007F1C08"/>
    <w:rsid w:val="007F27BB"/>
    <w:rsid w:val="007F2C2D"/>
    <w:rsid w:val="007F42E1"/>
    <w:rsid w:val="007F5965"/>
    <w:rsid w:val="007F611C"/>
    <w:rsid w:val="00800250"/>
    <w:rsid w:val="00802165"/>
    <w:rsid w:val="008026EB"/>
    <w:rsid w:val="008035C7"/>
    <w:rsid w:val="00805418"/>
    <w:rsid w:val="00807725"/>
    <w:rsid w:val="008078DF"/>
    <w:rsid w:val="00807AC9"/>
    <w:rsid w:val="00810285"/>
    <w:rsid w:val="008103C9"/>
    <w:rsid w:val="00810A29"/>
    <w:rsid w:val="00814042"/>
    <w:rsid w:val="0081422F"/>
    <w:rsid w:val="00814C27"/>
    <w:rsid w:val="008163D8"/>
    <w:rsid w:val="00816709"/>
    <w:rsid w:val="00817AD7"/>
    <w:rsid w:val="00820A27"/>
    <w:rsid w:val="008226AF"/>
    <w:rsid w:val="00823325"/>
    <w:rsid w:val="008237A4"/>
    <w:rsid w:val="00826A65"/>
    <w:rsid w:val="00834D3E"/>
    <w:rsid w:val="00834DC0"/>
    <w:rsid w:val="008406C3"/>
    <w:rsid w:val="0084078C"/>
    <w:rsid w:val="00840FF2"/>
    <w:rsid w:val="00841565"/>
    <w:rsid w:val="008438A1"/>
    <w:rsid w:val="00847524"/>
    <w:rsid w:val="008506A2"/>
    <w:rsid w:val="00852839"/>
    <w:rsid w:val="00853E27"/>
    <w:rsid w:val="00862CE9"/>
    <w:rsid w:val="00863482"/>
    <w:rsid w:val="00863777"/>
    <w:rsid w:val="00864275"/>
    <w:rsid w:val="008646DF"/>
    <w:rsid w:val="00865195"/>
    <w:rsid w:val="00865C2E"/>
    <w:rsid w:val="0086774C"/>
    <w:rsid w:val="008708AD"/>
    <w:rsid w:val="00871096"/>
    <w:rsid w:val="0087122D"/>
    <w:rsid w:val="00873333"/>
    <w:rsid w:val="00873A8A"/>
    <w:rsid w:val="00875133"/>
    <w:rsid w:val="00875151"/>
    <w:rsid w:val="00875390"/>
    <w:rsid w:val="00877702"/>
    <w:rsid w:val="0088050F"/>
    <w:rsid w:val="00880561"/>
    <w:rsid w:val="00881779"/>
    <w:rsid w:val="00881962"/>
    <w:rsid w:val="00883BBA"/>
    <w:rsid w:val="00884C20"/>
    <w:rsid w:val="008860AD"/>
    <w:rsid w:val="0088619D"/>
    <w:rsid w:val="00891A2A"/>
    <w:rsid w:val="00892386"/>
    <w:rsid w:val="0089584E"/>
    <w:rsid w:val="008A0FEF"/>
    <w:rsid w:val="008A1BC3"/>
    <w:rsid w:val="008A4F54"/>
    <w:rsid w:val="008A74E7"/>
    <w:rsid w:val="008B0694"/>
    <w:rsid w:val="008B48B8"/>
    <w:rsid w:val="008C4131"/>
    <w:rsid w:val="008C506A"/>
    <w:rsid w:val="008C607B"/>
    <w:rsid w:val="008C7135"/>
    <w:rsid w:val="008C77C7"/>
    <w:rsid w:val="008C7CE2"/>
    <w:rsid w:val="008D12DB"/>
    <w:rsid w:val="008D234D"/>
    <w:rsid w:val="008D2E29"/>
    <w:rsid w:val="008D2FA0"/>
    <w:rsid w:val="008D3AB2"/>
    <w:rsid w:val="008D41FE"/>
    <w:rsid w:val="008D5092"/>
    <w:rsid w:val="008D728F"/>
    <w:rsid w:val="008D77CD"/>
    <w:rsid w:val="008E0ECD"/>
    <w:rsid w:val="008E1D25"/>
    <w:rsid w:val="008E36CB"/>
    <w:rsid w:val="008E3A59"/>
    <w:rsid w:val="008E46BF"/>
    <w:rsid w:val="008E5FF5"/>
    <w:rsid w:val="008E7735"/>
    <w:rsid w:val="008E7827"/>
    <w:rsid w:val="008F0636"/>
    <w:rsid w:val="008F164B"/>
    <w:rsid w:val="008F32FB"/>
    <w:rsid w:val="008F4400"/>
    <w:rsid w:val="008F4481"/>
    <w:rsid w:val="008F5CD4"/>
    <w:rsid w:val="008F6A39"/>
    <w:rsid w:val="008F7B03"/>
    <w:rsid w:val="008F7DC3"/>
    <w:rsid w:val="00901F24"/>
    <w:rsid w:val="00901FA6"/>
    <w:rsid w:val="00902F96"/>
    <w:rsid w:val="00903808"/>
    <w:rsid w:val="00904780"/>
    <w:rsid w:val="00904CE7"/>
    <w:rsid w:val="00904EB5"/>
    <w:rsid w:val="00911369"/>
    <w:rsid w:val="00912152"/>
    <w:rsid w:val="00912DC4"/>
    <w:rsid w:val="009156C0"/>
    <w:rsid w:val="009164A9"/>
    <w:rsid w:val="00916795"/>
    <w:rsid w:val="00920ED9"/>
    <w:rsid w:val="0092380B"/>
    <w:rsid w:val="0092678B"/>
    <w:rsid w:val="00927B82"/>
    <w:rsid w:val="009300BF"/>
    <w:rsid w:val="00930536"/>
    <w:rsid w:val="00931A22"/>
    <w:rsid w:val="00932F95"/>
    <w:rsid w:val="00936956"/>
    <w:rsid w:val="009404EE"/>
    <w:rsid w:val="0094136D"/>
    <w:rsid w:val="009414ED"/>
    <w:rsid w:val="00941AD0"/>
    <w:rsid w:val="00941FFE"/>
    <w:rsid w:val="0094308F"/>
    <w:rsid w:val="00943EA1"/>
    <w:rsid w:val="0094524E"/>
    <w:rsid w:val="00946144"/>
    <w:rsid w:val="009478E7"/>
    <w:rsid w:val="0095031C"/>
    <w:rsid w:val="009538FC"/>
    <w:rsid w:val="00953E48"/>
    <w:rsid w:val="009557A5"/>
    <w:rsid w:val="00955A31"/>
    <w:rsid w:val="00955A53"/>
    <w:rsid w:val="00956A25"/>
    <w:rsid w:val="009571C1"/>
    <w:rsid w:val="00960F0D"/>
    <w:rsid w:val="0096298C"/>
    <w:rsid w:val="00964576"/>
    <w:rsid w:val="009654A4"/>
    <w:rsid w:val="009662B6"/>
    <w:rsid w:val="00970707"/>
    <w:rsid w:val="0097173D"/>
    <w:rsid w:val="0098042B"/>
    <w:rsid w:val="0098148C"/>
    <w:rsid w:val="00981C2F"/>
    <w:rsid w:val="0098399F"/>
    <w:rsid w:val="00983AB0"/>
    <w:rsid w:val="00984889"/>
    <w:rsid w:val="00984D0E"/>
    <w:rsid w:val="00984E22"/>
    <w:rsid w:val="0098516F"/>
    <w:rsid w:val="009861E2"/>
    <w:rsid w:val="00986770"/>
    <w:rsid w:val="00986D51"/>
    <w:rsid w:val="00991E29"/>
    <w:rsid w:val="00992A89"/>
    <w:rsid w:val="00993181"/>
    <w:rsid w:val="009941CC"/>
    <w:rsid w:val="00994EB2"/>
    <w:rsid w:val="00996193"/>
    <w:rsid w:val="009972D9"/>
    <w:rsid w:val="009A11B8"/>
    <w:rsid w:val="009A1639"/>
    <w:rsid w:val="009A2E1C"/>
    <w:rsid w:val="009A3C4B"/>
    <w:rsid w:val="009B0DD5"/>
    <w:rsid w:val="009B254E"/>
    <w:rsid w:val="009C00A3"/>
    <w:rsid w:val="009C5664"/>
    <w:rsid w:val="009C70C0"/>
    <w:rsid w:val="009C7E03"/>
    <w:rsid w:val="009D12AA"/>
    <w:rsid w:val="009D22EC"/>
    <w:rsid w:val="009D26A9"/>
    <w:rsid w:val="009D431C"/>
    <w:rsid w:val="009D4883"/>
    <w:rsid w:val="009D5459"/>
    <w:rsid w:val="009D5DB6"/>
    <w:rsid w:val="009D6248"/>
    <w:rsid w:val="009D6348"/>
    <w:rsid w:val="009D7A80"/>
    <w:rsid w:val="009E0172"/>
    <w:rsid w:val="009E2F49"/>
    <w:rsid w:val="009E41A6"/>
    <w:rsid w:val="009E4829"/>
    <w:rsid w:val="009E492D"/>
    <w:rsid w:val="009E6BAA"/>
    <w:rsid w:val="009E6F8F"/>
    <w:rsid w:val="009E7011"/>
    <w:rsid w:val="009E71E8"/>
    <w:rsid w:val="009E7508"/>
    <w:rsid w:val="009F09B2"/>
    <w:rsid w:val="009F221E"/>
    <w:rsid w:val="009F35B5"/>
    <w:rsid w:val="009F6C41"/>
    <w:rsid w:val="00A0001D"/>
    <w:rsid w:val="00A00286"/>
    <w:rsid w:val="00A035BA"/>
    <w:rsid w:val="00A0373D"/>
    <w:rsid w:val="00A03EE6"/>
    <w:rsid w:val="00A065E9"/>
    <w:rsid w:val="00A07433"/>
    <w:rsid w:val="00A10EDE"/>
    <w:rsid w:val="00A11A6E"/>
    <w:rsid w:val="00A11C34"/>
    <w:rsid w:val="00A124A4"/>
    <w:rsid w:val="00A13287"/>
    <w:rsid w:val="00A13CCA"/>
    <w:rsid w:val="00A143DD"/>
    <w:rsid w:val="00A151E8"/>
    <w:rsid w:val="00A15D94"/>
    <w:rsid w:val="00A16E56"/>
    <w:rsid w:val="00A16F44"/>
    <w:rsid w:val="00A22D71"/>
    <w:rsid w:val="00A235B2"/>
    <w:rsid w:val="00A30164"/>
    <w:rsid w:val="00A30F50"/>
    <w:rsid w:val="00A326B9"/>
    <w:rsid w:val="00A32DB9"/>
    <w:rsid w:val="00A33B13"/>
    <w:rsid w:val="00A34267"/>
    <w:rsid w:val="00A3481D"/>
    <w:rsid w:val="00A3645E"/>
    <w:rsid w:val="00A36C27"/>
    <w:rsid w:val="00A375FC"/>
    <w:rsid w:val="00A3771F"/>
    <w:rsid w:val="00A44281"/>
    <w:rsid w:val="00A45897"/>
    <w:rsid w:val="00A4649C"/>
    <w:rsid w:val="00A4777E"/>
    <w:rsid w:val="00A531E3"/>
    <w:rsid w:val="00A537AD"/>
    <w:rsid w:val="00A548C5"/>
    <w:rsid w:val="00A573D1"/>
    <w:rsid w:val="00A5799A"/>
    <w:rsid w:val="00A602BD"/>
    <w:rsid w:val="00A60AC7"/>
    <w:rsid w:val="00A6124E"/>
    <w:rsid w:val="00A640C9"/>
    <w:rsid w:val="00A65585"/>
    <w:rsid w:val="00A65D90"/>
    <w:rsid w:val="00A71F38"/>
    <w:rsid w:val="00A75CF2"/>
    <w:rsid w:val="00A76354"/>
    <w:rsid w:val="00A76D20"/>
    <w:rsid w:val="00A82F98"/>
    <w:rsid w:val="00A83199"/>
    <w:rsid w:val="00A865EB"/>
    <w:rsid w:val="00A87088"/>
    <w:rsid w:val="00A90E2F"/>
    <w:rsid w:val="00A94CA2"/>
    <w:rsid w:val="00A9533E"/>
    <w:rsid w:val="00A95412"/>
    <w:rsid w:val="00AA4A8F"/>
    <w:rsid w:val="00AA5133"/>
    <w:rsid w:val="00AA6998"/>
    <w:rsid w:val="00AA78C0"/>
    <w:rsid w:val="00AB0ED8"/>
    <w:rsid w:val="00AB29F9"/>
    <w:rsid w:val="00AB325F"/>
    <w:rsid w:val="00AB5308"/>
    <w:rsid w:val="00AB60AF"/>
    <w:rsid w:val="00AB61CE"/>
    <w:rsid w:val="00AB68C2"/>
    <w:rsid w:val="00AB715E"/>
    <w:rsid w:val="00AC0F25"/>
    <w:rsid w:val="00AC29E2"/>
    <w:rsid w:val="00AC3464"/>
    <w:rsid w:val="00AC3D7D"/>
    <w:rsid w:val="00AC4046"/>
    <w:rsid w:val="00AC4CA1"/>
    <w:rsid w:val="00AC4CB1"/>
    <w:rsid w:val="00AC6F43"/>
    <w:rsid w:val="00AD457C"/>
    <w:rsid w:val="00AE15DC"/>
    <w:rsid w:val="00AE44A2"/>
    <w:rsid w:val="00AE5F8D"/>
    <w:rsid w:val="00AE65D5"/>
    <w:rsid w:val="00AE6D93"/>
    <w:rsid w:val="00AF0051"/>
    <w:rsid w:val="00AF0FC2"/>
    <w:rsid w:val="00AF3637"/>
    <w:rsid w:val="00AF569C"/>
    <w:rsid w:val="00AF57CD"/>
    <w:rsid w:val="00AF5C23"/>
    <w:rsid w:val="00AF5D26"/>
    <w:rsid w:val="00AF6E93"/>
    <w:rsid w:val="00AF724F"/>
    <w:rsid w:val="00B02C09"/>
    <w:rsid w:val="00B02C91"/>
    <w:rsid w:val="00B05CC6"/>
    <w:rsid w:val="00B0633B"/>
    <w:rsid w:val="00B06B86"/>
    <w:rsid w:val="00B150E1"/>
    <w:rsid w:val="00B15C2D"/>
    <w:rsid w:val="00B224C1"/>
    <w:rsid w:val="00B22BAB"/>
    <w:rsid w:val="00B22BD1"/>
    <w:rsid w:val="00B2420A"/>
    <w:rsid w:val="00B276EC"/>
    <w:rsid w:val="00B27FC2"/>
    <w:rsid w:val="00B30287"/>
    <w:rsid w:val="00B30768"/>
    <w:rsid w:val="00B34BA4"/>
    <w:rsid w:val="00B37B64"/>
    <w:rsid w:val="00B40934"/>
    <w:rsid w:val="00B4684E"/>
    <w:rsid w:val="00B47227"/>
    <w:rsid w:val="00B47F46"/>
    <w:rsid w:val="00B5055B"/>
    <w:rsid w:val="00B5169F"/>
    <w:rsid w:val="00B53484"/>
    <w:rsid w:val="00B53769"/>
    <w:rsid w:val="00B549EC"/>
    <w:rsid w:val="00B57855"/>
    <w:rsid w:val="00B61700"/>
    <w:rsid w:val="00B6272A"/>
    <w:rsid w:val="00B643BC"/>
    <w:rsid w:val="00B64647"/>
    <w:rsid w:val="00B65383"/>
    <w:rsid w:val="00B65638"/>
    <w:rsid w:val="00B658B4"/>
    <w:rsid w:val="00B6637A"/>
    <w:rsid w:val="00B667BB"/>
    <w:rsid w:val="00B6730E"/>
    <w:rsid w:val="00B67325"/>
    <w:rsid w:val="00B700FF"/>
    <w:rsid w:val="00B70475"/>
    <w:rsid w:val="00B708D1"/>
    <w:rsid w:val="00B7101B"/>
    <w:rsid w:val="00B73E04"/>
    <w:rsid w:val="00B74ACA"/>
    <w:rsid w:val="00B768B6"/>
    <w:rsid w:val="00B81412"/>
    <w:rsid w:val="00B854CE"/>
    <w:rsid w:val="00B92143"/>
    <w:rsid w:val="00B92E5C"/>
    <w:rsid w:val="00B9423E"/>
    <w:rsid w:val="00B976B3"/>
    <w:rsid w:val="00BA2855"/>
    <w:rsid w:val="00BA2DFF"/>
    <w:rsid w:val="00BA3196"/>
    <w:rsid w:val="00BA5802"/>
    <w:rsid w:val="00BB102F"/>
    <w:rsid w:val="00BB151E"/>
    <w:rsid w:val="00BB1562"/>
    <w:rsid w:val="00BB1F8F"/>
    <w:rsid w:val="00BB2B73"/>
    <w:rsid w:val="00BB32E0"/>
    <w:rsid w:val="00BB6E19"/>
    <w:rsid w:val="00BB79DF"/>
    <w:rsid w:val="00BC0467"/>
    <w:rsid w:val="00BC147F"/>
    <w:rsid w:val="00BC1CF6"/>
    <w:rsid w:val="00BC7A50"/>
    <w:rsid w:val="00BC7EAC"/>
    <w:rsid w:val="00BD22CA"/>
    <w:rsid w:val="00BD258D"/>
    <w:rsid w:val="00BD308D"/>
    <w:rsid w:val="00BD423C"/>
    <w:rsid w:val="00BD51DB"/>
    <w:rsid w:val="00BD5714"/>
    <w:rsid w:val="00BD5911"/>
    <w:rsid w:val="00BD7D66"/>
    <w:rsid w:val="00BE0536"/>
    <w:rsid w:val="00BE080F"/>
    <w:rsid w:val="00BE1736"/>
    <w:rsid w:val="00BE2A2D"/>
    <w:rsid w:val="00BE2CC6"/>
    <w:rsid w:val="00BE2E0F"/>
    <w:rsid w:val="00BE5EC6"/>
    <w:rsid w:val="00BE66BD"/>
    <w:rsid w:val="00BE706B"/>
    <w:rsid w:val="00BE725B"/>
    <w:rsid w:val="00BF0781"/>
    <w:rsid w:val="00BF1119"/>
    <w:rsid w:val="00BF1D51"/>
    <w:rsid w:val="00BF276F"/>
    <w:rsid w:val="00BF29D9"/>
    <w:rsid w:val="00BF38E7"/>
    <w:rsid w:val="00BF6C6F"/>
    <w:rsid w:val="00BF7CA0"/>
    <w:rsid w:val="00BF7D0B"/>
    <w:rsid w:val="00C00231"/>
    <w:rsid w:val="00C00681"/>
    <w:rsid w:val="00C0625D"/>
    <w:rsid w:val="00C139F7"/>
    <w:rsid w:val="00C21B5D"/>
    <w:rsid w:val="00C23074"/>
    <w:rsid w:val="00C23CF4"/>
    <w:rsid w:val="00C24623"/>
    <w:rsid w:val="00C279E2"/>
    <w:rsid w:val="00C3067C"/>
    <w:rsid w:val="00C328A2"/>
    <w:rsid w:val="00C3390A"/>
    <w:rsid w:val="00C340B9"/>
    <w:rsid w:val="00C35B35"/>
    <w:rsid w:val="00C3665A"/>
    <w:rsid w:val="00C4064E"/>
    <w:rsid w:val="00C40B43"/>
    <w:rsid w:val="00C40FF4"/>
    <w:rsid w:val="00C422D6"/>
    <w:rsid w:val="00C426B3"/>
    <w:rsid w:val="00C4306E"/>
    <w:rsid w:val="00C4543F"/>
    <w:rsid w:val="00C46582"/>
    <w:rsid w:val="00C473E4"/>
    <w:rsid w:val="00C5120D"/>
    <w:rsid w:val="00C523EE"/>
    <w:rsid w:val="00C52DDF"/>
    <w:rsid w:val="00C52EAC"/>
    <w:rsid w:val="00C5460D"/>
    <w:rsid w:val="00C549D7"/>
    <w:rsid w:val="00C55DE8"/>
    <w:rsid w:val="00C5603A"/>
    <w:rsid w:val="00C56F11"/>
    <w:rsid w:val="00C56FAB"/>
    <w:rsid w:val="00C60B70"/>
    <w:rsid w:val="00C61456"/>
    <w:rsid w:val="00C63A01"/>
    <w:rsid w:val="00C66822"/>
    <w:rsid w:val="00C66BA3"/>
    <w:rsid w:val="00C7156D"/>
    <w:rsid w:val="00C72515"/>
    <w:rsid w:val="00C7278C"/>
    <w:rsid w:val="00C73073"/>
    <w:rsid w:val="00C73880"/>
    <w:rsid w:val="00C748E7"/>
    <w:rsid w:val="00C75BCD"/>
    <w:rsid w:val="00C75FAB"/>
    <w:rsid w:val="00C768F6"/>
    <w:rsid w:val="00C83D95"/>
    <w:rsid w:val="00C87FC6"/>
    <w:rsid w:val="00C90527"/>
    <w:rsid w:val="00C93AB3"/>
    <w:rsid w:val="00CA291E"/>
    <w:rsid w:val="00CA38C8"/>
    <w:rsid w:val="00CA4ACA"/>
    <w:rsid w:val="00CA5E6D"/>
    <w:rsid w:val="00CB04F3"/>
    <w:rsid w:val="00CB080B"/>
    <w:rsid w:val="00CB53D1"/>
    <w:rsid w:val="00CB5B4A"/>
    <w:rsid w:val="00CB6F9B"/>
    <w:rsid w:val="00CB7699"/>
    <w:rsid w:val="00CC22C3"/>
    <w:rsid w:val="00CD1798"/>
    <w:rsid w:val="00CD26D6"/>
    <w:rsid w:val="00CD4B22"/>
    <w:rsid w:val="00CD571B"/>
    <w:rsid w:val="00CD633E"/>
    <w:rsid w:val="00CD6D95"/>
    <w:rsid w:val="00CE0216"/>
    <w:rsid w:val="00CE0282"/>
    <w:rsid w:val="00CE0AE4"/>
    <w:rsid w:val="00CE3439"/>
    <w:rsid w:val="00CE493A"/>
    <w:rsid w:val="00CE4988"/>
    <w:rsid w:val="00CF002D"/>
    <w:rsid w:val="00CF0FE5"/>
    <w:rsid w:val="00CF16D2"/>
    <w:rsid w:val="00CF2C21"/>
    <w:rsid w:val="00CF2F2B"/>
    <w:rsid w:val="00CF4162"/>
    <w:rsid w:val="00CF461B"/>
    <w:rsid w:val="00CF6010"/>
    <w:rsid w:val="00CF76CB"/>
    <w:rsid w:val="00D003B3"/>
    <w:rsid w:val="00D005E8"/>
    <w:rsid w:val="00D01132"/>
    <w:rsid w:val="00D024EE"/>
    <w:rsid w:val="00D02959"/>
    <w:rsid w:val="00D02977"/>
    <w:rsid w:val="00D1074C"/>
    <w:rsid w:val="00D10E0F"/>
    <w:rsid w:val="00D10FE0"/>
    <w:rsid w:val="00D120F5"/>
    <w:rsid w:val="00D14076"/>
    <w:rsid w:val="00D15346"/>
    <w:rsid w:val="00D159EC"/>
    <w:rsid w:val="00D2198E"/>
    <w:rsid w:val="00D22801"/>
    <w:rsid w:val="00D24FA2"/>
    <w:rsid w:val="00D2547C"/>
    <w:rsid w:val="00D325EC"/>
    <w:rsid w:val="00D331BD"/>
    <w:rsid w:val="00D355E8"/>
    <w:rsid w:val="00D36B67"/>
    <w:rsid w:val="00D40170"/>
    <w:rsid w:val="00D436A3"/>
    <w:rsid w:val="00D445EB"/>
    <w:rsid w:val="00D47426"/>
    <w:rsid w:val="00D53370"/>
    <w:rsid w:val="00D53F78"/>
    <w:rsid w:val="00D54B6A"/>
    <w:rsid w:val="00D552DD"/>
    <w:rsid w:val="00D5559D"/>
    <w:rsid w:val="00D55AD7"/>
    <w:rsid w:val="00D5651A"/>
    <w:rsid w:val="00D56BB8"/>
    <w:rsid w:val="00D56DC3"/>
    <w:rsid w:val="00D57AF4"/>
    <w:rsid w:val="00D60BE0"/>
    <w:rsid w:val="00D6127E"/>
    <w:rsid w:val="00D61694"/>
    <w:rsid w:val="00D631BC"/>
    <w:rsid w:val="00D6476B"/>
    <w:rsid w:val="00D65F4B"/>
    <w:rsid w:val="00D67E1D"/>
    <w:rsid w:val="00D71B49"/>
    <w:rsid w:val="00D73F9D"/>
    <w:rsid w:val="00D74F4D"/>
    <w:rsid w:val="00D7511E"/>
    <w:rsid w:val="00D776F5"/>
    <w:rsid w:val="00D77841"/>
    <w:rsid w:val="00D8029B"/>
    <w:rsid w:val="00D80AC7"/>
    <w:rsid w:val="00D80FC4"/>
    <w:rsid w:val="00D8134C"/>
    <w:rsid w:val="00D81BC4"/>
    <w:rsid w:val="00D81F35"/>
    <w:rsid w:val="00D81F96"/>
    <w:rsid w:val="00D82EDF"/>
    <w:rsid w:val="00D83797"/>
    <w:rsid w:val="00D85641"/>
    <w:rsid w:val="00D85C83"/>
    <w:rsid w:val="00D87143"/>
    <w:rsid w:val="00D87215"/>
    <w:rsid w:val="00D87647"/>
    <w:rsid w:val="00D90DB4"/>
    <w:rsid w:val="00D91DBD"/>
    <w:rsid w:val="00D94858"/>
    <w:rsid w:val="00DA0F32"/>
    <w:rsid w:val="00DA276F"/>
    <w:rsid w:val="00DA41D4"/>
    <w:rsid w:val="00DA4516"/>
    <w:rsid w:val="00DB03C3"/>
    <w:rsid w:val="00DB39FD"/>
    <w:rsid w:val="00DB4890"/>
    <w:rsid w:val="00DB4D66"/>
    <w:rsid w:val="00DB4E29"/>
    <w:rsid w:val="00DB7C94"/>
    <w:rsid w:val="00DB7F42"/>
    <w:rsid w:val="00DC0F7A"/>
    <w:rsid w:val="00DC20D2"/>
    <w:rsid w:val="00DC4221"/>
    <w:rsid w:val="00DC4B96"/>
    <w:rsid w:val="00DC523A"/>
    <w:rsid w:val="00DC5265"/>
    <w:rsid w:val="00DC6437"/>
    <w:rsid w:val="00DD04CE"/>
    <w:rsid w:val="00DD149C"/>
    <w:rsid w:val="00DD203A"/>
    <w:rsid w:val="00DD4698"/>
    <w:rsid w:val="00DD4D48"/>
    <w:rsid w:val="00DE047D"/>
    <w:rsid w:val="00DE0A37"/>
    <w:rsid w:val="00DE1C1B"/>
    <w:rsid w:val="00DE3203"/>
    <w:rsid w:val="00DE583C"/>
    <w:rsid w:val="00DE71A2"/>
    <w:rsid w:val="00DE7AF1"/>
    <w:rsid w:val="00DF0399"/>
    <w:rsid w:val="00DF0491"/>
    <w:rsid w:val="00DF157E"/>
    <w:rsid w:val="00DF442B"/>
    <w:rsid w:val="00DF4675"/>
    <w:rsid w:val="00DF75AC"/>
    <w:rsid w:val="00E01BD2"/>
    <w:rsid w:val="00E027B6"/>
    <w:rsid w:val="00E02B90"/>
    <w:rsid w:val="00E0353A"/>
    <w:rsid w:val="00E035F5"/>
    <w:rsid w:val="00E040E6"/>
    <w:rsid w:val="00E04C48"/>
    <w:rsid w:val="00E06884"/>
    <w:rsid w:val="00E068A8"/>
    <w:rsid w:val="00E06B65"/>
    <w:rsid w:val="00E1070B"/>
    <w:rsid w:val="00E10DC1"/>
    <w:rsid w:val="00E11161"/>
    <w:rsid w:val="00E11370"/>
    <w:rsid w:val="00E12228"/>
    <w:rsid w:val="00E12C03"/>
    <w:rsid w:val="00E14C68"/>
    <w:rsid w:val="00E14F7B"/>
    <w:rsid w:val="00E1501F"/>
    <w:rsid w:val="00E15761"/>
    <w:rsid w:val="00E17DBE"/>
    <w:rsid w:val="00E20469"/>
    <w:rsid w:val="00E21122"/>
    <w:rsid w:val="00E21272"/>
    <w:rsid w:val="00E222BB"/>
    <w:rsid w:val="00E22C35"/>
    <w:rsid w:val="00E23221"/>
    <w:rsid w:val="00E23B60"/>
    <w:rsid w:val="00E2468E"/>
    <w:rsid w:val="00E2641A"/>
    <w:rsid w:val="00E31C67"/>
    <w:rsid w:val="00E329BC"/>
    <w:rsid w:val="00E32F43"/>
    <w:rsid w:val="00E33B98"/>
    <w:rsid w:val="00E33E99"/>
    <w:rsid w:val="00E4159F"/>
    <w:rsid w:val="00E43582"/>
    <w:rsid w:val="00E43DEE"/>
    <w:rsid w:val="00E467A1"/>
    <w:rsid w:val="00E46F50"/>
    <w:rsid w:val="00E505FF"/>
    <w:rsid w:val="00E51D2A"/>
    <w:rsid w:val="00E5283F"/>
    <w:rsid w:val="00E5356F"/>
    <w:rsid w:val="00E53EE6"/>
    <w:rsid w:val="00E55873"/>
    <w:rsid w:val="00E60554"/>
    <w:rsid w:val="00E60F32"/>
    <w:rsid w:val="00E63F7C"/>
    <w:rsid w:val="00E649B8"/>
    <w:rsid w:val="00E66CF9"/>
    <w:rsid w:val="00E72FEB"/>
    <w:rsid w:val="00E73623"/>
    <w:rsid w:val="00E7371B"/>
    <w:rsid w:val="00E73E5B"/>
    <w:rsid w:val="00E73EE3"/>
    <w:rsid w:val="00E74078"/>
    <w:rsid w:val="00E74B16"/>
    <w:rsid w:val="00E75691"/>
    <w:rsid w:val="00E75E7B"/>
    <w:rsid w:val="00E80EDB"/>
    <w:rsid w:val="00E83514"/>
    <w:rsid w:val="00E83A57"/>
    <w:rsid w:val="00E86006"/>
    <w:rsid w:val="00E860B4"/>
    <w:rsid w:val="00E868C8"/>
    <w:rsid w:val="00E90751"/>
    <w:rsid w:val="00E9584B"/>
    <w:rsid w:val="00EA0965"/>
    <w:rsid w:val="00EA4B59"/>
    <w:rsid w:val="00EA5E65"/>
    <w:rsid w:val="00EB2B5C"/>
    <w:rsid w:val="00EC058D"/>
    <w:rsid w:val="00EC0A1E"/>
    <w:rsid w:val="00EC197D"/>
    <w:rsid w:val="00EC28E8"/>
    <w:rsid w:val="00EC32B6"/>
    <w:rsid w:val="00EC49C0"/>
    <w:rsid w:val="00EC6E36"/>
    <w:rsid w:val="00EC7065"/>
    <w:rsid w:val="00ED01F1"/>
    <w:rsid w:val="00ED0813"/>
    <w:rsid w:val="00ED093F"/>
    <w:rsid w:val="00ED1ED2"/>
    <w:rsid w:val="00ED30DC"/>
    <w:rsid w:val="00ED3847"/>
    <w:rsid w:val="00ED74C0"/>
    <w:rsid w:val="00EE2BB9"/>
    <w:rsid w:val="00EE4523"/>
    <w:rsid w:val="00EE555E"/>
    <w:rsid w:val="00EE6866"/>
    <w:rsid w:val="00EE6D06"/>
    <w:rsid w:val="00EE7C63"/>
    <w:rsid w:val="00EF0276"/>
    <w:rsid w:val="00EF1985"/>
    <w:rsid w:val="00EF22E1"/>
    <w:rsid w:val="00EF2A39"/>
    <w:rsid w:val="00EF2C28"/>
    <w:rsid w:val="00EF3A3F"/>
    <w:rsid w:val="00EF42FA"/>
    <w:rsid w:val="00EF4597"/>
    <w:rsid w:val="00EF5CD3"/>
    <w:rsid w:val="00EF5F8F"/>
    <w:rsid w:val="00EF763D"/>
    <w:rsid w:val="00EF7771"/>
    <w:rsid w:val="00F00453"/>
    <w:rsid w:val="00F00E4A"/>
    <w:rsid w:val="00F0135A"/>
    <w:rsid w:val="00F03704"/>
    <w:rsid w:val="00F03B4D"/>
    <w:rsid w:val="00F05040"/>
    <w:rsid w:val="00F11483"/>
    <w:rsid w:val="00F116EF"/>
    <w:rsid w:val="00F11C68"/>
    <w:rsid w:val="00F14274"/>
    <w:rsid w:val="00F14817"/>
    <w:rsid w:val="00F2088F"/>
    <w:rsid w:val="00F212CC"/>
    <w:rsid w:val="00F24057"/>
    <w:rsid w:val="00F2622D"/>
    <w:rsid w:val="00F33021"/>
    <w:rsid w:val="00F3432A"/>
    <w:rsid w:val="00F3465D"/>
    <w:rsid w:val="00F4008C"/>
    <w:rsid w:val="00F40DEA"/>
    <w:rsid w:val="00F41666"/>
    <w:rsid w:val="00F417CF"/>
    <w:rsid w:val="00F4265C"/>
    <w:rsid w:val="00F42865"/>
    <w:rsid w:val="00F46029"/>
    <w:rsid w:val="00F50B2C"/>
    <w:rsid w:val="00F5322A"/>
    <w:rsid w:val="00F53ED3"/>
    <w:rsid w:val="00F552C2"/>
    <w:rsid w:val="00F553C7"/>
    <w:rsid w:val="00F56011"/>
    <w:rsid w:val="00F56EB7"/>
    <w:rsid w:val="00F61D47"/>
    <w:rsid w:val="00F744C4"/>
    <w:rsid w:val="00F75B6C"/>
    <w:rsid w:val="00F76DBF"/>
    <w:rsid w:val="00F77824"/>
    <w:rsid w:val="00F80800"/>
    <w:rsid w:val="00F81779"/>
    <w:rsid w:val="00F81866"/>
    <w:rsid w:val="00F81FFA"/>
    <w:rsid w:val="00F840F5"/>
    <w:rsid w:val="00F85DB7"/>
    <w:rsid w:val="00F85FA3"/>
    <w:rsid w:val="00F865A0"/>
    <w:rsid w:val="00F914EF"/>
    <w:rsid w:val="00F91E2B"/>
    <w:rsid w:val="00F9253D"/>
    <w:rsid w:val="00F95396"/>
    <w:rsid w:val="00F9627B"/>
    <w:rsid w:val="00F96D0C"/>
    <w:rsid w:val="00FA11A9"/>
    <w:rsid w:val="00FA1218"/>
    <w:rsid w:val="00FA14BF"/>
    <w:rsid w:val="00FA28B5"/>
    <w:rsid w:val="00FA3C61"/>
    <w:rsid w:val="00FA522A"/>
    <w:rsid w:val="00FA7709"/>
    <w:rsid w:val="00FB0671"/>
    <w:rsid w:val="00FB2405"/>
    <w:rsid w:val="00FB3659"/>
    <w:rsid w:val="00FB50CF"/>
    <w:rsid w:val="00FC0483"/>
    <w:rsid w:val="00FC31DA"/>
    <w:rsid w:val="00FC3E81"/>
    <w:rsid w:val="00FC48B8"/>
    <w:rsid w:val="00FD170B"/>
    <w:rsid w:val="00FD18A1"/>
    <w:rsid w:val="00FD2A3C"/>
    <w:rsid w:val="00FD2B9E"/>
    <w:rsid w:val="00FD3FB2"/>
    <w:rsid w:val="00FD5E20"/>
    <w:rsid w:val="00FD663D"/>
    <w:rsid w:val="00FD7DD3"/>
    <w:rsid w:val="00FE0421"/>
    <w:rsid w:val="00FE21FD"/>
    <w:rsid w:val="00FE321F"/>
    <w:rsid w:val="00FE32F6"/>
    <w:rsid w:val="00FE36B9"/>
    <w:rsid w:val="00FE3A9B"/>
    <w:rsid w:val="00FE4408"/>
    <w:rsid w:val="00FE4FC4"/>
    <w:rsid w:val="00FE5D9F"/>
    <w:rsid w:val="00FE7832"/>
    <w:rsid w:val="00FE7C1C"/>
    <w:rsid w:val="00FF306F"/>
    <w:rsid w:val="00FF5753"/>
    <w:rsid w:val="00FF6228"/>
    <w:rsid w:val="44772270"/>
    <w:rsid w:val="7A9B559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2DB84"/>
  <w15:chartTrackingRefBased/>
  <w15:docId w15:val="{8F731D5F-94B4-43E0-80F7-80B092117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4B4F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C7156D"/>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C7156D"/>
  </w:style>
  <w:style w:type="paragraph" w:styleId="Pta">
    <w:name w:val="footer"/>
    <w:basedOn w:val="Normlny"/>
    <w:link w:val="PtaChar"/>
    <w:uiPriority w:val="99"/>
    <w:unhideWhenUsed/>
    <w:rsid w:val="00C7156D"/>
    <w:pPr>
      <w:tabs>
        <w:tab w:val="center" w:pos="4536"/>
        <w:tab w:val="right" w:pos="9072"/>
      </w:tabs>
      <w:spacing w:after="0" w:line="240" w:lineRule="auto"/>
    </w:pPr>
  </w:style>
  <w:style w:type="character" w:customStyle="1" w:styleId="PtaChar">
    <w:name w:val="Päta Char"/>
    <w:basedOn w:val="Predvolenpsmoodseku"/>
    <w:link w:val="Pta"/>
    <w:uiPriority w:val="99"/>
    <w:rsid w:val="00C7156D"/>
  </w:style>
  <w:style w:type="paragraph" w:styleId="Textpoznmkypodiarou">
    <w:name w:val="footnote text"/>
    <w:aliases w:val="Fußnotentext RAXEN,footnotes,Footnote Text Char,Footnote Text Char2 Char,Footnote Text Char Char1 Char,Footnote Text Char2 Char Char Char,Footnote Text Char1 Char Char Char Char,Footnote Text Char Char Char Char Char Char,Fußnot"/>
    <w:basedOn w:val="Normlny"/>
    <w:link w:val="TextpoznmkypodiarouChar"/>
    <w:unhideWhenUsed/>
    <w:rsid w:val="004D5DF3"/>
    <w:pPr>
      <w:spacing w:after="0" w:line="240" w:lineRule="auto"/>
    </w:pPr>
    <w:rPr>
      <w:sz w:val="20"/>
      <w:szCs w:val="20"/>
    </w:rPr>
  </w:style>
  <w:style w:type="character" w:customStyle="1" w:styleId="TextpoznmkypodiarouChar">
    <w:name w:val="Text poznámky pod čiarou Char"/>
    <w:aliases w:val="Fußnotentext RAXEN Char,footnotes Char,Footnote Text Char Char,Footnote Text Char2 Char Char,Footnote Text Char Char1 Char Char,Footnote Text Char2 Char Char Char Char,Footnote Text Char1 Char Char Char Char Char"/>
    <w:basedOn w:val="Predvolenpsmoodseku"/>
    <w:link w:val="Textpoznmkypodiarou"/>
    <w:rsid w:val="004D5DF3"/>
    <w:rPr>
      <w:sz w:val="20"/>
      <w:szCs w:val="20"/>
    </w:rPr>
  </w:style>
  <w:style w:type="character" w:styleId="Odkaznapoznmkupodiarou">
    <w:name w:val="footnote reference"/>
    <w:aliases w:val="4_G"/>
    <w:basedOn w:val="Predvolenpsmoodseku"/>
    <w:unhideWhenUsed/>
    <w:qFormat/>
    <w:rsid w:val="004D5DF3"/>
    <w:rPr>
      <w:vertAlign w:val="superscript"/>
    </w:rPr>
  </w:style>
  <w:style w:type="character" w:styleId="Hypertextovprepojenie">
    <w:name w:val="Hyperlink"/>
    <w:basedOn w:val="Predvolenpsmoodseku"/>
    <w:uiPriority w:val="99"/>
    <w:unhideWhenUsed/>
    <w:rsid w:val="004D5DF3"/>
    <w:rPr>
      <w:color w:val="0563C1" w:themeColor="hyperlink"/>
      <w:u w:val="single"/>
    </w:rPr>
  </w:style>
  <w:style w:type="character" w:styleId="Nevyrieenzmienka">
    <w:name w:val="Unresolved Mention"/>
    <w:basedOn w:val="Predvolenpsmoodseku"/>
    <w:uiPriority w:val="99"/>
    <w:semiHidden/>
    <w:unhideWhenUsed/>
    <w:rsid w:val="004D5DF3"/>
    <w:rPr>
      <w:color w:val="605E5C"/>
      <w:shd w:val="clear" w:color="auto" w:fill="E1DFDD"/>
    </w:rPr>
  </w:style>
  <w:style w:type="paragraph" w:styleId="Odsekzoznamu">
    <w:name w:val="List Paragraph"/>
    <w:basedOn w:val="Normlny"/>
    <w:uiPriority w:val="34"/>
    <w:qFormat/>
    <w:rsid w:val="008506A2"/>
    <w:pPr>
      <w:ind w:left="720"/>
      <w:contextualSpacing/>
    </w:pPr>
  </w:style>
  <w:style w:type="character" w:styleId="Odkaznakomentr">
    <w:name w:val="annotation reference"/>
    <w:basedOn w:val="Predvolenpsmoodseku"/>
    <w:uiPriority w:val="99"/>
    <w:semiHidden/>
    <w:unhideWhenUsed/>
    <w:rsid w:val="00E12C03"/>
    <w:rPr>
      <w:sz w:val="16"/>
      <w:szCs w:val="16"/>
    </w:rPr>
  </w:style>
  <w:style w:type="paragraph" w:styleId="Textkomentra">
    <w:name w:val="annotation text"/>
    <w:basedOn w:val="Normlny"/>
    <w:link w:val="TextkomentraChar"/>
    <w:uiPriority w:val="99"/>
    <w:unhideWhenUsed/>
    <w:rsid w:val="00E12C03"/>
    <w:pPr>
      <w:spacing w:line="240" w:lineRule="auto"/>
    </w:pPr>
    <w:rPr>
      <w:sz w:val="20"/>
      <w:szCs w:val="20"/>
    </w:rPr>
  </w:style>
  <w:style w:type="character" w:customStyle="1" w:styleId="TextkomentraChar">
    <w:name w:val="Text komentára Char"/>
    <w:basedOn w:val="Predvolenpsmoodseku"/>
    <w:link w:val="Textkomentra"/>
    <w:uiPriority w:val="99"/>
    <w:rsid w:val="00E12C03"/>
    <w:rPr>
      <w:sz w:val="20"/>
      <w:szCs w:val="20"/>
    </w:rPr>
  </w:style>
  <w:style w:type="paragraph" w:styleId="Predmetkomentra">
    <w:name w:val="annotation subject"/>
    <w:basedOn w:val="Textkomentra"/>
    <w:next w:val="Textkomentra"/>
    <w:link w:val="PredmetkomentraChar"/>
    <w:uiPriority w:val="99"/>
    <w:semiHidden/>
    <w:unhideWhenUsed/>
    <w:rsid w:val="00E12C03"/>
    <w:rPr>
      <w:b/>
      <w:bCs/>
    </w:rPr>
  </w:style>
  <w:style w:type="character" w:customStyle="1" w:styleId="PredmetkomentraChar">
    <w:name w:val="Predmet komentára Char"/>
    <w:basedOn w:val="TextkomentraChar"/>
    <w:link w:val="Predmetkomentra"/>
    <w:uiPriority w:val="99"/>
    <w:semiHidden/>
    <w:rsid w:val="00E12C03"/>
    <w:rPr>
      <w:b/>
      <w:bCs/>
      <w:sz w:val="20"/>
      <w:szCs w:val="20"/>
    </w:rPr>
  </w:style>
  <w:style w:type="character" w:styleId="PouitHypertextovPrepojenie">
    <w:name w:val="FollowedHyperlink"/>
    <w:basedOn w:val="Predvolenpsmoodseku"/>
    <w:uiPriority w:val="99"/>
    <w:semiHidden/>
    <w:unhideWhenUsed/>
    <w:rsid w:val="00667092"/>
    <w:rPr>
      <w:color w:val="954F72" w:themeColor="followedHyperlink"/>
      <w:u w:val="single"/>
    </w:rPr>
  </w:style>
  <w:style w:type="paragraph" w:styleId="Revzia">
    <w:name w:val="Revision"/>
    <w:hidden/>
    <w:uiPriority w:val="99"/>
    <w:semiHidden/>
    <w:rsid w:val="00A865EB"/>
    <w:pPr>
      <w:spacing w:after="0" w:line="240" w:lineRule="auto"/>
    </w:pPr>
  </w:style>
  <w:style w:type="character" w:styleId="Vrazn">
    <w:name w:val="Strong"/>
    <w:basedOn w:val="Predvolenpsmoodseku"/>
    <w:uiPriority w:val="22"/>
    <w:qFormat/>
    <w:rsid w:val="00A13CCA"/>
    <w:rPr>
      <w:b/>
      <w:bCs/>
    </w:rPr>
  </w:style>
  <w:style w:type="character" w:customStyle="1" w:styleId="Nadpis1Char">
    <w:name w:val="Nadpis 1 Char"/>
    <w:basedOn w:val="Predvolenpsmoodseku"/>
    <w:link w:val="Nadpis1"/>
    <w:uiPriority w:val="9"/>
    <w:rsid w:val="004B4F7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08161">
      <w:bodyDiv w:val="1"/>
      <w:marLeft w:val="0"/>
      <w:marRight w:val="0"/>
      <w:marTop w:val="0"/>
      <w:marBottom w:val="0"/>
      <w:divBdr>
        <w:top w:val="none" w:sz="0" w:space="0" w:color="auto"/>
        <w:left w:val="none" w:sz="0" w:space="0" w:color="auto"/>
        <w:bottom w:val="none" w:sz="0" w:space="0" w:color="auto"/>
        <w:right w:val="none" w:sz="0" w:space="0" w:color="auto"/>
      </w:divBdr>
    </w:div>
    <w:div w:id="350184409">
      <w:bodyDiv w:val="1"/>
      <w:marLeft w:val="0"/>
      <w:marRight w:val="0"/>
      <w:marTop w:val="0"/>
      <w:marBottom w:val="0"/>
      <w:divBdr>
        <w:top w:val="none" w:sz="0" w:space="0" w:color="auto"/>
        <w:left w:val="none" w:sz="0" w:space="0" w:color="auto"/>
        <w:bottom w:val="none" w:sz="0" w:space="0" w:color="auto"/>
        <w:right w:val="none" w:sz="0" w:space="0" w:color="auto"/>
      </w:divBdr>
    </w:div>
    <w:div w:id="1357928911">
      <w:bodyDiv w:val="1"/>
      <w:marLeft w:val="0"/>
      <w:marRight w:val="0"/>
      <w:marTop w:val="0"/>
      <w:marBottom w:val="0"/>
      <w:divBdr>
        <w:top w:val="none" w:sz="0" w:space="0" w:color="auto"/>
        <w:left w:val="none" w:sz="0" w:space="0" w:color="auto"/>
        <w:bottom w:val="none" w:sz="0" w:space="0" w:color="auto"/>
        <w:right w:val="none" w:sz="0" w:space="0" w:color="auto"/>
      </w:divBdr>
    </w:div>
    <w:div w:id="210981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oradnaprava.sharepoint.com/sites/Poradnamanagement/Zdielane%20dokumenty/ADVOCACY2/Advoka&#269;n&#233;%20spr&#225;vy%20pre%20medzin&#225;rodn&#233;%20in&#353;tit&#250;cie/www.poradna-prava.s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oradna@poradna-prava.s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search.coe.int/cm/Pages/result_details.aspx?ObjectId=0900001680aa1982" TargetMode="External"/><Relationship Id="rId3" Type="http://schemas.openxmlformats.org/officeDocument/2006/relationships/hyperlink" Target="https://www.poradna-prava.sk/en/documents/body-and-soul-forced-sterilization-and-other-assaults-on-roma-reproductive-freedom-in-slovakia/" TargetMode="External"/><Relationship Id="rId7" Type="http://schemas.openxmlformats.org/officeDocument/2006/relationships/hyperlink" Target="https://bit.ly/42d3P9e" TargetMode="External"/><Relationship Id="rId12" Type="http://schemas.openxmlformats.org/officeDocument/2006/relationships/hyperlink" Target="https://bit.ly/3c8dwQY" TargetMode="External"/><Relationship Id="rId2" Type="http://schemas.openxmlformats.org/officeDocument/2006/relationships/hyperlink" Target="https://tbinternet.ohchr.org/_layouts/15/treatybodyexternal/SessionDetails1.aspx?SessionID=2627&amp;Lang=en" TargetMode="External"/><Relationship Id="rId1" Type="http://schemas.openxmlformats.org/officeDocument/2006/relationships/hyperlink" Target="https://www.poradna-prava.sk/en/" TargetMode="External"/><Relationship Id="rId6" Type="http://schemas.openxmlformats.org/officeDocument/2006/relationships/hyperlink" Target="https://www.slov-lex.sk/legislativne-procesy/-/SK/dokumenty/LP-2023-64" TargetMode="External"/><Relationship Id="rId11" Type="http://schemas.openxmlformats.org/officeDocument/2006/relationships/hyperlink" Target="https://bit.ly/3nTFbrx" TargetMode="External"/><Relationship Id="rId5" Type="http://schemas.openxmlformats.org/officeDocument/2006/relationships/hyperlink" Target="https://bit.ly/3cduQ79" TargetMode="External"/><Relationship Id="rId10" Type="http://schemas.openxmlformats.org/officeDocument/2006/relationships/hyperlink" Target="https://poradna-prava.sk/en/publications/equality-and-justice-on-the-sidelines-comparative-report-on-discrimination-against-roma-and-their-access-to-justice-in-slovakia-and-slovenia/" TargetMode="External"/><Relationship Id="rId4" Type="http://schemas.openxmlformats.org/officeDocument/2006/relationships/hyperlink" Target="https://rokovania.gov.sk/RVL/Material/26642/1" TargetMode="External"/><Relationship Id="rId9" Type="http://schemas.openxmlformats.org/officeDocument/2006/relationships/hyperlink" Target="https://spectator.sme.sk/c/22688383/cabinet-apologised-for-the-police-raid-in-roma-settlement-in-2013.html"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64FE402F3E9D44DBA72A0B6CF70391F" ma:contentTypeVersion="13" ma:contentTypeDescription="Umožňuje vytvoriť nový dokument." ma:contentTypeScope="" ma:versionID="2722d4a16313604f86c3a169017d4ef8">
  <xsd:schema xmlns:xsd="http://www.w3.org/2001/XMLSchema" xmlns:xs="http://www.w3.org/2001/XMLSchema" xmlns:p="http://schemas.microsoft.com/office/2006/metadata/properties" xmlns:ns2="6c0f4216-3488-479d-8e5e-ba7e94569412" xmlns:ns3="ed31fa9f-65ae-40c7-b827-ff595b5901ee" targetNamespace="http://schemas.microsoft.com/office/2006/metadata/properties" ma:root="true" ma:fieldsID="49e3047a6cddf6d4080556aa1b254a37" ns2:_="" ns3:_="">
    <xsd:import namespace="6c0f4216-3488-479d-8e5e-ba7e94569412"/>
    <xsd:import namespace="ed31fa9f-65ae-40c7-b827-ff595b5901e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0f4216-3488-479d-8e5e-ba7e945694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Značky obrázka" ma:readOnly="false" ma:fieldId="{5cf76f15-5ced-4ddc-b409-7134ff3c332f}" ma:taxonomyMulti="true" ma:sspId="336f855d-ee1e-4798-81b7-199c18fcae9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d31fa9f-65ae-40c7-b827-ff595b5901e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4e95657-6be2-4a48-ba5d-4d3f9adff084}" ma:internalName="TaxCatchAll" ma:showField="CatchAllData" ma:web="ed31fa9f-65ae-40c7-b827-ff595b5901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c0f4216-3488-479d-8e5e-ba7e94569412">
      <Terms xmlns="http://schemas.microsoft.com/office/infopath/2007/PartnerControls"/>
    </lcf76f155ced4ddcb4097134ff3c332f>
    <TaxCatchAll xmlns="ed31fa9f-65ae-40c7-b827-ff595b5901ee" xsi:nil="true"/>
  </documentManagement>
</p:properties>
</file>

<file path=customXml/itemProps1.xml><?xml version="1.0" encoding="utf-8"?>
<ds:datastoreItem xmlns:ds="http://schemas.openxmlformats.org/officeDocument/2006/customXml" ds:itemID="{57961560-8A1C-4AA3-81DC-3889DDCAB854}">
  <ds:schemaRefs>
    <ds:schemaRef ds:uri="http://schemas.openxmlformats.org/officeDocument/2006/bibliography"/>
  </ds:schemaRefs>
</ds:datastoreItem>
</file>

<file path=customXml/itemProps2.xml><?xml version="1.0" encoding="utf-8"?>
<ds:datastoreItem xmlns:ds="http://schemas.openxmlformats.org/officeDocument/2006/customXml" ds:itemID="{0C365DEF-5242-4EEF-BEF0-FD9D340274F7}">
  <ds:schemaRefs>
    <ds:schemaRef ds:uri="http://schemas.microsoft.com/sharepoint/v3/contenttype/forms"/>
  </ds:schemaRefs>
</ds:datastoreItem>
</file>

<file path=customXml/itemProps3.xml><?xml version="1.0" encoding="utf-8"?>
<ds:datastoreItem xmlns:ds="http://schemas.openxmlformats.org/officeDocument/2006/customXml" ds:itemID="{73C10CD6-A23C-4126-AA5D-BE7659886C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0f4216-3488-479d-8e5e-ba7e94569412"/>
    <ds:schemaRef ds:uri="ed31fa9f-65ae-40c7-b827-ff595b5901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F46291-92FB-40E5-B2EC-7E51550AFD2E}">
  <ds:schemaRefs>
    <ds:schemaRef ds:uri="6c0f4216-3488-479d-8e5e-ba7e94569412"/>
    <ds:schemaRef ds:uri="http://purl.org/dc/dcmitype/"/>
    <ds:schemaRef ds:uri="http://schemas.openxmlformats.org/package/2006/metadata/core-properties"/>
    <ds:schemaRef ds:uri="http://schemas.microsoft.com/office/2006/documentManagement/types"/>
    <ds:schemaRef ds:uri="http://purl.org/dc/elements/1.1/"/>
    <ds:schemaRef ds:uri="http://purl.org/dc/terms/"/>
    <ds:schemaRef ds:uri="ed31fa9f-65ae-40c7-b827-ff595b5901ee"/>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2484</Words>
  <Characters>14160</Characters>
  <Application>Microsoft Office Word</Application>
  <DocSecurity>0</DocSecurity>
  <Lines>118</Lines>
  <Paragraphs>33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Ivanco</dc:creator>
  <cp:keywords/>
  <dc:description/>
  <cp:lastModifiedBy>Stefan Ivanco</cp:lastModifiedBy>
  <cp:revision>2</cp:revision>
  <cp:lastPrinted>2023-03-14T13:08:00Z</cp:lastPrinted>
  <dcterms:created xsi:type="dcterms:W3CDTF">2023-03-14T13:17:00Z</dcterms:created>
  <dcterms:modified xsi:type="dcterms:W3CDTF">2023-03-14T13:17:00Z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0x010100D64FE402F3E9D44DBA72A0B6CF70391F</vt:lpwstr>
  </property>
  <property fmtid="{D5CDD505-2E9C-101B-9397-08002B2CF9AE}" pid="3" name="MediaServiceImageTags">
    <vt:lpwstr/>
  </property>
</Properties>
</file>