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DB5C9C" w14:textId="66B4D877" w:rsidR="15BEF5E7" w:rsidRDefault="15BEF5E7" w:rsidP="0052564D">
      <w:pPr>
        <w:spacing w:before="240" w:after="240" w:line="276" w:lineRule="auto"/>
        <w:jc w:val="center"/>
        <w:rPr>
          <w:rFonts w:ascii="Garamond" w:eastAsia="Garamond" w:hAnsi="Garamond" w:cs="Garamond"/>
        </w:rPr>
      </w:pPr>
      <w:r w:rsidRPr="5C18224C">
        <w:rPr>
          <w:rFonts w:ascii="Garamond" w:eastAsia="Garamond" w:hAnsi="Garamond" w:cs="Garamond"/>
          <w:b/>
          <w:bCs/>
          <w:sz w:val="22"/>
          <w:szCs w:val="22"/>
        </w:rPr>
        <w:t xml:space="preserve">SUBMISSION TO THE COMMITTEE ON THE </w:t>
      </w:r>
      <w:r w:rsidR="79C7555A" w:rsidRPr="5C18224C">
        <w:rPr>
          <w:rFonts w:ascii="Garamond" w:eastAsia="Garamond" w:hAnsi="Garamond" w:cs="Garamond"/>
          <w:b/>
          <w:bCs/>
          <w:sz w:val="22"/>
          <w:szCs w:val="22"/>
        </w:rPr>
        <w:t>EL</w:t>
      </w:r>
      <w:r w:rsidR="00D24273">
        <w:rPr>
          <w:rFonts w:ascii="Garamond" w:eastAsia="Garamond" w:hAnsi="Garamond" w:cs="Garamond"/>
          <w:b/>
          <w:bCs/>
          <w:sz w:val="22"/>
          <w:szCs w:val="22"/>
        </w:rPr>
        <w:t>I</w:t>
      </w:r>
      <w:r w:rsidR="79C7555A" w:rsidRPr="5C18224C">
        <w:rPr>
          <w:rFonts w:ascii="Garamond" w:eastAsia="Garamond" w:hAnsi="Garamond" w:cs="Garamond"/>
          <w:b/>
          <w:bCs/>
          <w:sz w:val="22"/>
          <w:szCs w:val="22"/>
        </w:rPr>
        <w:t>MINATION OF DISCRIMINATION AGAINST WOMEN</w:t>
      </w:r>
      <w:r w:rsidRPr="5C18224C">
        <w:rPr>
          <w:rFonts w:ascii="Garamond" w:eastAsia="Garamond" w:hAnsi="Garamond" w:cs="Garamond"/>
          <w:b/>
          <w:bCs/>
          <w:sz w:val="22"/>
          <w:szCs w:val="22"/>
        </w:rPr>
        <w:t xml:space="preserve"> (</w:t>
      </w:r>
      <w:proofErr w:type="spellStart"/>
      <w:r w:rsidRPr="5C18224C">
        <w:rPr>
          <w:rFonts w:ascii="Garamond" w:eastAsia="Garamond" w:hAnsi="Garamond" w:cs="Garamond"/>
          <w:b/>
          <w:bCs/>
          <w:sz w:val="22"/>
          <w:szCs w:val="22"/>
        </w:rPr>
        <w:t>C</w:t>
      </w:r>
      <w:r w:rsidR="1973AEDC" w:rsidRPr="5C18224C">
        <w:rPr>
          <w:rFonts w:ascii="Garamond" w:eastAsia="Garamond" w:hAnsi="Garamond" w:cs="Garamond"/>
          <w:b/>
          <w:bCs/>
          <w:sz w:val="22"/>
          <w:szCs w:val="22"/>
        </w:rPr>
        <w:t>EDAW</w:t>
      </w:r>
      <w:proofErr w:type="spellEnd"/>
      <w:r w:rsidRPr="5C18224C">
        <w:rPr>
          <w:rFonts w:ascii="Garamond" w:eastAsia="Garamond" w:hAnsi="Garamond" w:cs="Garamond"/>
          <w:b/>
          <w:bCs/>
          <w:sz w:val="22"/>
          <w:szCs w:val="22"/>
        </w:rPr>
        <w:t>)</w:t>
      </w:r>
      <w:r>
        <w:br/>
      </w:r>
    </w:p>
    <w:p w14:paraId="18E0CF8F" w14:textId="6DAAD108" w:rsidR="15BEF5E7" w:rsidRDefault="31BB747D" w:rsidP="0052564D">
      <w:pPr>
        <w:spacing w:before="240" w:after="240" w:line="276" w:lineRule="auto"/>
        <w:jc w:val="center"/>
        <w:rPr>
          <w:rFonts w:ascii="Garamond" w:eastAsia="Garamond" w:hAnsi="Garamond" w:cs="Garamond"/>
          <w:b/>
          <w:bCs/>
        </w:rPr>
      </w:pPr>
      <w:r w:rsidRPr="307948C1">
        <w:rPr>
          <w:rFonts w:ascii="Garamond" w:eastAsia="Garamond" w:hAnsi="Garamond" w:cs="Garamond"/>
          <w:b/>
          <w:bCs/>
        </w:rPr>
        <w:t xml:space="preserve">ALTERNATIVE REPORT </w:t>
      </w:r>
      <w:r w:rsidR="1AEEB253" w:rsidRPr="307948C1">
        <w:rPr>
          <w:rFonts w:ascii="Garamond" w:eastAsia="Garamond" w:hAnsi="Garamond" w:cs="Garamond"/>
          <w:b/>
          <w:bCs/>
        </w:rPr>
        <w:t>UNDER</w:t>
      </w:r>
      <w:r w:rsidRPr="307948C1">
        <w:rPr>
          <w:rFonts w:ascii="Garamond" w:eastAsia="Garamond" w:hAnsi="Garamond" w:cs="Garamond"/>
          <w:b/>
          <w:bCs/>
        </w:rPr>
        <w:t xml:space="preserve"> THE LIST OF ISSUES OF</w:t>
      </w:r>
    </w:p>
    <w:p w14:paraId="4F8E34CF" w14:textId="42E12D83" w:rsidR="15BEF5E7" w:rsidRDefault="15BEF5E7" w:rsidP="0052564D">
      <w:pPr>
        <w:spacing w:before="240" w:after="240" w:line="276" w:lineRule="auto"/>
        <w:jc w:val="center"/>
      </w:pPr>
      <w:r w:rsidRPr="5C18224C">
        <w:rPr>
          <w:rFonts w:ascii="Garamond" w:eastAsia="Garamond" w:hAnsi="Garamond" w:cs="Garamond"/>
          <w:b/>
          <w:bCs/>
          <w:sz w:val="50"/>
          <w:szCs w:val="50"/>
        </w:rPr>
        <w:t>BRAZIL</w:t>
      </w:r>
    </w:p>
    <w:p w14:paraId="1E4F95A0" w14:textId="539BE417" w:rsidR="15BEF5E7" w:rsidRDefault="31BB747D" w:rsidP="0052564D">
      <w:pPr>
        <w:spacing w:before="240" w:after="240" w:line="276" w:lineRule="auto"/>
        <w:jc w:val="center"/>
        <w:rPr>
          <w:rFonts w:ascii="Garamond" w:eastAsia="Garamond" w:hAnsi="Garamond" w:cs="Garamond"/>
          <w:b/>
          <w:bCs/>
          <w:i/>
          <w:iCs/>
          <w:sz w:val="28"/>
          <w:szCs w:val="28"/>
        </w:rPr>
      </w:pPr>
      <w:r w:rsidRPr="307948C1">
        <w:rPr>
          <w:rFonts w:ascii="Garamond" w:eastAsia="Garamond" w:hAnsi="Garamond" w:cs="Garamond"/>
          <w:b/>
          <w:bCs/>
          <w:i/>
          <w:iCs/>
          <w:sz w:val="28"/>
          <w:szCs w:val="28"/>
        </w:rPr>
        <w:t xml:space="preserve">Women and girls with disabilities and women caregivers  </w:t>
      </w:r>
      <w:r w:rsidR="15BEF5E7">
        <w:br/>
      </w:r>
      <w:r w:rsidRPr="307948C1">
        <w:rPr>
          <w:rFonts w:ascii="Garamond" w:eastAsia="Garamond" w:hAnsi="Garamond" w:cs="Garamond"/>
          <w:b/>
          <w:bCs/>
          <w:i/>
          <w:iCs/>
          <w:sz w:val="28"/>
          <w:szCs w:val="28"/>
        </w:rPr>
        <w:t>from Black and indigenous communities</w:t>
      </w:r>
    </w:p>
    <w:p w14:paraId="3B61898C" w14:textId="1E8A169B" w:rsidR="15BEF5E7" w:rsidRDefault="15BEF5E7" w:rsidP="0052564D">
      <w:pPr>
        <w:spacing w:before="240" w:after="240" w:line="276" w:lineRule="auto"/>
        <w:jc w:val="center"/>
        <w:rPr>
          <w:rFonts w:ascii="Garamond" w:eastAsia="Garamond" w:hAnsi="Garamond" w:cs="Garamond"/>
          <w:b/>
          <w:bCs/>
          <w:i/>
          <w:iCs/>
          <w:sz w:val="22"/>
          <w:szCs w:val="22"/>
        </w:rPr>
      </w:pPr>
    </w:p>
    <w:p w14:paraId="50A0D54A" w14:textId="2158E05F" w:rsidR="15BEF5E7" w:rsidRDefault="15BEF5E7" w:rsidP="0052564D">
      <w:pPr>
        <w:spacing w:before="240" w:after="240" w:line="276" w:lineRule="auto"/>
        <w:jc w:val="center"/>
        <w:rPr>
          <w:rFonts w:ascii="Garamond" w:eastAsia="Garamond" w:hAnsi="Garamond" w:cs="Garamond"/>
          <w:b/>
          <w:bCs/>
          <w:sz w:val="22"/>
          <w:szCs w:val="22"/>
        </w:rPr>
      </w:pPr>
      <w:r w:rsidRPr="5C18224C">
        <w:rPr>
          <w:rFonts w:ascii="Garamond" w:eastAsia="Garamond" w:hAnsi="Garamond" w:cs="Garamond"/>
          <w:b/>
          <w:bCs/>
          <w:sz w:val="22"/>
          <w:szCs w:val="22"/>
        </w:rPr>
        <w:t>MINORITY RIGHTS GROUP INTERNATIONAL</w:t>
      </w:r>
      <w:r>
        <w:br/>
      </w:r>
      <w:r w:rsidRPr="5C18224C">
        <w:rPr>
          <w:rFonts w:ascii="Garamond" w:eastAsia="Garamond" w:hAnsi="Garamond" w:cs="Garamond"/>
          <w:b/>
          <w:bCs/>
          <w:sz w:val="22"/>
          <w:szCs w:val="22"/>
        </w:rPr>
        <w:t xml:space="preserve"> </w:t>
      </w:r>
      <w:proofErr w:type="spellStart"/>
      <w:r w:rsidRPr="5C18224C">
        <w:rPr>
          <w:rFonts w:ascii="Garamond" w:eastAsia="Garamond" w:hAnsi="Garamond" w:cs="Garamond"/>
          <w:b/>
          <w:bCs/>
          <w:sz w:val="22"/>
          <w:szCs w:val="22"/>
        </w:rPr>
        <w:t>VIDAS</w:t>
      </w:r>
      <w:proofErr w:type="spellEnd"/>
      <w:r w:rsidRPr="5C18224C">
        <w:rPr>
          <w:rFonts w:ascii="Garamond" w:eastAsia="Garamond" w:hAnsi="Garamond" w:cs="Garamond"/>
          <w:b/>
          <w:bCs/>
          <w:sz w:val="22"/>
          <w:szCs w:val="22"/>
        </w:rPr>
        <w:t xml:space="preserve"> NEGRAS COM </w:t>
      </w:r>
      <w:proofErr w:type="spellStart"/>
      <w:r w:rsidRPr="5C18224C">
        <w:rPr>
          <w:rFonts w:ascii="Garamond" w:eastAsia="Garamond" w:hAnsi="Garamond" w:cs="Garamond"/>
          <w:b/>
          <w:bCs/>
          <w:sz w:val="22"/>
          <w:szCs w:val="22"/>
        </w:rPr>
        <w:t>DEFICIENCA</w:t>
      </w:r>
      <w:proofErr w:type="spellEnd"/>
      <w:r w:rsidRPr="5C18224C">
        <w:rPr>
          <w:rFonts w:ascii="Garamond" w:eastAsia="Garamond" w:hAnsi="Garamond" w:cs="Garamond"/>
          <w:b/>
          <w:bCs/>
          <w:sz w:val="22"/>
          <w:szCs w:val="22"/>
        </w:rPr>
        <w:t xml:space="preserve"> </w:t>
      </w:r>
      <w:proofErr w:type="spellStart"/>
      <w:r w:rsidRPr="5C18224C">
        <w:rPr>
          <w:rFonts w:ascii="Garamond" w:eastAsia="Garamond" w:hAnsi="Garamond" w:cs="Garamond"/>
          <w:b/>
          <w:bCs/>
          <w:sz w:val="22"/>
          <w:szCs w:val="22"/>
        </w:rPr>
        <w:t>IMPORTAM</w:t>
      </w:r>
      <w:proofErr w:type="spellEnd"/>
      <w:r>
        <w:br/>
      </w:r>
      <w:r w:rsidRPr="5C18224C">
        <w:rPr>
          <w:rFonts w:ascii="Garamond" w:eastAsia="Garamond" w:hAnsi="Garamond" w:cs="Garamond"/>
          <w:b/>
          <w:bCs/>
          <w:sz w:val="22"/>
          <w:szCs w:val="22"/>
        </w:rPr>
        <w:t>REDE VALENTES</w:t>
      </w:r>
      <w:r>
        <w:br/>
      </w:r>
      <w:r w:rsidRPr="5C18224C">
        <w:rPr>
          <w:rFonts w:ascii="Garamond" w:eastAsia="Garamond" w:hAnsi="Garamond" w:cs="Garamond"/>
          <w:b/>
          <w:bCs/>
          <w:sz w:val="22"/>
          <w:szCs w:val="22"/>
        </w:rPr>
        <w:t xml:space="preserve"> </w:t>
      </w:r>
      <w:proofErr w:type="spellStart"/>
      <w:r w:rsidRPr="5C18224C">
        <w:rPr>
          <w:rFonts w:ascii="Garamond" w:eastAsia="Garamond" w:hAnsi="Garamond" w:cs="Garamond"/>
          <w:b/>
          <w:bCs/>
          <w:sz w:val="22"/>
          <w:szCs w:val="22"/>
        </w:rPr>
        <w:t>ACCESSIBILINDÍGENA</w:t>
      </w:r>
      <w:proofErr w:type="spellEnd"/>
      <w:r>
        <w:br/>
      </w:r>
      <w:r w:rsidRPr="5C18224C">
        <w:rPr>
          <w:rFonts w:ascii="Garamond" w:eastAsia="Garamond" w:hAnsi="Garamond" w:cs="Garamond"/>
          <w:b/>
          <w:bCs/>
          <w:sz w:val="22"/>
          <w:szCs w:val="22"/>
        </w:rPr>
        <w:t xml:space="preserve"> INSTITUTO </w:t>
      </w:r>
      <w:proofErr w:type="spellStart"/>
      <w:r w:rsidRPr="5C18224C">
        <w:rPr>
          <w:rFonts w:ascii="Garamond" w:eastAsia="Garamond" w:hAnsi="Garamond" w:cs="Garamond"/>
          <w:b/>
          <w:bCs/>
          <w:sz w:val="22"/>
          <w:szCs w:val="22"/>
        </w:rPr>
        <w:t>KEVYN</w:t>
      </w:r>
      <w:proofErr w:type="spellEnd"/>
      <w:r w:rsidRPr="5C18224C">
        <w:rPr>
          <w:rFonts w:ascii="Garamond" w:eastAsia="Garamond" w:hAnsi="Garamond" w:cs="Garamond"/>
          <w:b/>
          <w:bCs/>
          <w:sz w:val="22"/>
          <w:szCs w:val="22"/>
        </w:rPr>
        <w:t xml:space="preserve"> JOHNSON – </w:t>
      </w:r>
      <w:proofErr w:type="spellStart"/>
      <w:r w:rsidRPr="5C18224C">
        <w:rPr>
          <w:rFonts w:ascii="Garamond" w:eastAsia="Garamond" w:hAnsi="Garamond" w:cs="Garamond"/>
          <w:b/>
          <w:bCs/>
          <w:sz w:val="22"/>
          <w:szCs w:val="22"/>
        </w:rPr>
        <w:t>PROJETO</w:t>
      </w:r>
      <w:proofErr w:type="spellEnd"/>
      <w:r w:rsidRPr="5C18224C">
        <w:rPr>
          <w:rFonts w:ascii="Garamond" w:eastAsia="Garamond" w:hAnsi="Garamond" w:cs="Garamond"/>
          <w:b/>
          <w:bCs/>
          <w:sz w:val="22"/>
          <w:szCs w:val="22"/>
        </w:rPr>
        <w:t xml:space="preserve"> MARIAS</w:t>
      </w:r>
    </w:p>
    <w:tbl>
      <w:tblPr>
        <w:tblStyle w:val="Tabellrutnt"/>
        <w:tblW w:w="0" w:type="auto"/>
        <w:tblBorders>
          <w:top w:val="none" w:sz="12" w:space="0" w:color="000000" w:themeColor="text1"/>
          <w:left w:val="none" w:sz="12" w:space="0" w:color="000000" w:themeColor="text1"/>
          <w:bottom w:val="none" w:sz="12" w:space="0" w:color="000000" w:themeColor="text1"/>
          <w:right w:val="none" w:sz="12" w:space="0" w:color="000000" w:themeColor="text1"/>
          <w:insideH w:val="none" w:sz="12" w:space="0" w:color="000000" w:themeColor="text1"/>
          <w:insideV w:val="none" w:sz="12" w:space="0" w:color="000000" w:themeColor="text1"/>
        </w:tblBorders>
        <w:tblLayout w:type="fixed"/>
        <w:tblLook w:val="04A0" w:firstRow="1" w:lastRow="0" w:firstColumn="1" w:lastColumn="0" w:noHBand="0" w:noVBand="1"/>
      </w:tblPr>
      <w:tblGrid>
        <w:gridCol w:w="2227"/>
        <w:gridCol w:w="2759"/>
        <w:gridCol w:w="2058"/>
        <w:gridCol w:w="2316"/>
      </w:tblGrid>
      <w:tr w:rsidR="5C18224C" w14:paraId="238E378E" w14:textId="77777777" w:rsidTr="307948C1">
        <w:trPr>
          <w:trHeight w:val="1890"/>
        </w:trPr>
        <w:tc>
          <w:tcPr>
            <w:tcW w:w="2227" w:type="dxa"/>
            <w:tcMar>
              <w:left w:w="108" w:type="dxa"/>
              <w:right w:w="108" w:type="dxa"/>
            </w:tcMar>
          </w:tcPr>
          <w:p w14:paraId="0EA78027" w14:textId="7DE7212D" w:rsidR="5818940D" w:rsidRDefault="5818940D" w:rsidP="0052564D">
            <w:pPr>
              <w:spacing w:before="240" w:after="240"/>
            </w:pPr>
            <w:r>
              <w:rPr>
                <w:noProof/>
                <w:color w:val="2B579A"/>
                <w:shd w:val="clear" w:color="auto" w:fill="E6E6E6"/>
              </w:rPr>
              <w:drawing>
                <wp:inline distT="0" distB="0" distL="0" distR="0" wp14:anchorId="0379E752" wp14:editId="585CEF5F">
                  <wp:extent cx="860475" cy="860475"/>
                  <wp:effectExtent l="0" t="0" r="0" b="0"/>
                  <wp:docPr id="1850157244" name="Bildobjekt 1850157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860475" cy="860475"/>
                          </a:xfrm>
                          <a:prstGeom prst="rect">
                            <a:avLst/>
                          </a:prstGeom>
                        </pic:spPr>
                      </pic:pic>
                    </a:graphicData>
                  </a:graphic>
                </wp:inline>
              </w:drawing>
            </w:r>
          </w:p>
        </w:tc>
        <w:tc>
          <w:tcPr>
            <w:tcW w:w="2759" w:type="dxa"/>
            <w:tcMar>
              <w:left w:w="108" w:type="dxa"/>
              <w:right w:w="108" w:type="dxa"/>
            </w:tcMar>
          </w:tcPr>
          <w:p w14:paraId="5D2E52DA" w14:textId="6712993E" w:rsidR="5818940D" w:rsidRDefault="5818940D" w:rsidP="0052564D">
            <w:pPr>
              <w:spacing w:before="240" w:after="240"/>
            </w:pPr>
            <w:r>
              <w:rPr>
                <w:noProof/>
                <w:color w:val="2B579A"/>
                <w:shd w:val="clear" w:color="auto" w:fill="E6E6E6"/>
              </w:rPr>
              <w:drawing>
                <wp:inline distT="0" distB="0" distL="0" distR="0" wp14:anchorId="0853BAF1" wp14:editId="4209DF77">
                  <wp:extent cx="1117657" cy="825542"/>
                  <wp:effectExtent l="0" t="0" r="0" b="0"/>
                  <wp:docPr id="13240080" name="Bildobjekt 13240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1117657" cy="825542"/>
                          </a:xfrm>
                          <a:prstGeom prst="rect">
                            <a:avLst/>
                          </a:prstGeom>
                        </pic:spPr>
                      </pic:pic>
                    </a:graphicData>
                  </a:graphic>
                </wp:inline>
              </w:drawing>
            </w:r>
          </w:p>
        </w:tc>
        <w:tc>
          <w:tcPr>
            <w:tcW w:w="2058" w:type="dxa"/>
            <w:tcMar>
              <w:left w:w="108" w:type="dxa"/>
              <w:right w:w="108" w:type="dxa"/>
            </w:tcMar>
          </w:tcPr>
          <w:p w14:paraId="535F0FBF" w14:textId="0C550C29" w:rsidR="5818940D" w:rsidRDefault="5818940D" w:rsidP="0052564D">
            <w:pPr>
              <w:spacing w:before="240" w:after="240"/>
            </w:pPr>
            <w:r>
              <w:rPr>
                <w:noProof/>
                <w:color w:val="2B579A"/>
                <w:shd w:val="clear" w:color="auto" w:fill="E6E6E6"/>
              </w:rPr>
              <w:drawing>
                <wp:inline distT="0" distB="0" distL="0" distR="0" wp14:anchorId="1816F77F" wp14:editId="3C3BD8B5">
                  <wp:extent cx="977950" cy="965250"/>
                  <wp:effectExtent l="0" t="0" r="0" b="0"/>
                  <wp:docPr id="1189358227" name="Bildobjekt 1189358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977950" cy="965250"/>
                          </a:xfrm>
                          <a:prstGeom prst="rect">
                            <a:avLst/>
                          </a:prstGeom>
                        </pic:spPr>
                      </pic:pic>
                    </a:graphicData>
                  </a:graphic>
                </wp:inline>
              </w:drawing>
            </w:r>
          </w:p>
        </w:tc>
        <w:tc>
          <w:tcPr>
            <w:tcW w:w="2316" w:type="dxa"/>
            <w:tcMar>
              <w:left w:w="108" w:type="dxa"/>
              <w:right w:w="108" w:type="dxa"/>
            </w:tcMar>
          </w:tcPr>
          <w:p w14:paraId="78E879C8" w14:textId="4CF2A198" w:rsidR="5818940D" w:rsidRDefault="5818940D" w:rsidP="0052564D">
            <w:pPr>
              <w:spacing w:before="240" w:after="240"/>
            </w:pPr>
            <w:r>
              <w:rPr>
                <w:noProof/>
                <w:color w:val="2B579A"/>
                <w:shd w:val="clear" w:color="auto" w:fill="E6E6E6"/>
              </w:rPr>
              <w:drawing>
                <wp:inline distT="0" distB="0" distL="0" distR="0" wp14:anchorId="2F6D9CC9" wp14:editId="33AF4491">
                  <wp:extent cx="1244664" cy="965250"/>
                  <wp:effectExtent l="0" t="0" r="0" b="0"/>
                  <wp:docPr id="1120988478" name="Bildobjekt 1120988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1244664" cy="965250"/>
                          </a:xfrm>
                          <a:prstGeom prst="rect">
                            <a:avLst/>
                          </a:prstGeom>
                        </pic:spPr>
                      </pic:pic>
                    </a:graphicData>
                  </a:graphic>
                </wp:inline>
              </w:drawing>
            </w:r>
          </w:p>
        </w:tc>
      </w:tr>
      <w:tr w:rsidR="5C18224C" w14:paraId="67E6883C" w14:textId="77777777" w:rsidTr="307948C1">
        <w:trPr>
          <w:trHeight w:val="2610"/>
        </w:trPr>
        <w:tc>
          <w:tcPr>
            <w:tcW w:w="2227" w:type="dxa"/>
            <w:tcMar>
              <w:left w:w="108" w:type="dxa"/>
              <w:right w:w="108" w:type="dxa"/>
            </w:tcMar>
          </w:tcPr>
          <w:p w14:paraId="6D4858B3" w14:textId="58B7DC62" w:rsidR="5C18224C" w:rsidRDefault="5C18224C" w:rsidP="0052564D">
            <w:r w:rsidRPr="5C18224C">
              <w:rPr>
                <w:rFonts w:ascii="Garamond" w:eastAsia="Garamond" w:hAnsi="Garamond" w:cs="Garamond"/>
                <w:b/>
                <w:bCs/>
                <w:sz w:val="18"/>
                <w:szCs w:val="18"/>
              </w:rPr>
              <w:t xml:space="preserve">54 Commercial Street </w:t>
            </w:r>
            <w:r>
              <w:br/>
            </w:r>
            <w:r w:rsidRPr="5C18224C">
              <w:rPr>
                <w:rFonts w:ascii="Garamond" w:eastAsia="Garamond" w:hAnsi="Garamond" w:cs="Garamond"/>
                <w:b/>
                <w:bCs/>
                <w:sz w:val="18"/>
                <w:szCs w:val="18"/>
              </w:rPr>
              <w:t>London E1 6LT, UK</w:t>
            </w:r>
          </w:p>
          <w:p w14:paraId="693DD09D" w14:textId="25CA483D" w:rsidR="5C18224C" w:rsidRDefault="5C18224C" w:rsidP="0052564D">
            <w:r w:rsidRPr="5C18224C">
              <w:rPr>
                <w:rFonts w:ascii="Garamond" w:eastAsia="Garamond" w:hAnsi="Garamond" w:cs="Garamond"/>
                <w:b/>
                <w:bCs/>
                <w:sz w:val="18"/>
                <w:szCs w:val="18"/>
              </w:rPr>
              <w:t>United Kingdom</w:t>
            </w:r>
          </w:p>
          <w:p w14:paraId="4D45F640" w14:textId="1BB33B6F" w:rsidR="5C18224C" w:rsidRDefault="5C18224C" w:rsidP="0052564D">
            <w:r w:rsidRPr="5C18224C">
              <w:rPr>
                <w:rFonts w:ascii="Garamond" w:eastAsia="Garamond" w:hAnsi="Garamond" w:cs="Garamond"/>
                <w:b/>
                <w:bCs/>
                <w:sz w:val="18"/>
                <w:szCs w:val="18"/>
              </w:rPr>
              <w:t xml:space="preserve"> </w:t>
            </w:r>
          </w:p>
          <w:p w14:paraId="435B001A" w14:textId="73A30EFA" w:rsidR="5C18224C" w:rsidRDefault="5C18224C" w:rsidP="0052564D">
            <w:r w:rsidRPr="5C18224C">
              <w:rPr>
                <w:rFonts w:ascii="Garamond" w:eastAsia="Garamond" w:hAnsi="Garamond" w:cs="Garamond"/>
                <w:b/>
                <w:bCs/>
                <w:sz w:val="18"/>
                <w:szCs w:val="18"/>
              </w:rPr>
              <w:t xml:space="preserve">Web: </w:t>
            </w:r>
            <w:hyperlink r:id="rId15">
              <w:r w:rsidRPr="5C18224C">
                <w:rPr>
                  <w:rStyle w:val="Hyperlnk"/>
                  <w:rFonts w:ascii="Garamond" w:eastAsia="Garamond" w:hAnsi="Garamond" w:cs="Garamond"/>
                  <w:b/>
                  <w:bCs/>
                  <w:color w:val="0000FF"/>
                  <w:sz w:val="18"/>
                  <w:szCs w:val="18"/>
                  <w:u w:val="none"/>
                </w:rPr>
                <w:t>www</w:t>
              </w:r>
            </w:hyperlink>
            <w:hyperlink r:id="rId16">
              <w:r w:rsidRPr="5C18224C">
                <w:rPr>
                  <w:rStyle w:val="Hyperlnk"/>
                  <w:rFonts w:ascii="Garamond" w:eastAsia="Garamond" w:hAnsi="Garamond" w:cs="Garamond"/>
                  <w:b/>
                  <w:bCs/>
                  <w:color w:val="0000FF"/>
                  <w:sz w:val="18"/>
                  <w:szCs w:val="18"/>
                  <w:u w:val="none"/>
                </w:rPr>
                <w:t>.</w:t>
              </w:r>
            </w:hyperlink>
            <w:hyperlink r:id="rId17">
              <w:r w:rsidRPr="5C18224C">
                <w:rPr>
                  <w:rStyle w:val="Hyperlnk"/>
                  <w:rFonts w:ascii="Garamond" w:eastAsia="Garamond" w:hAnsi="Garamond" w:cs="Garamond"/>
                  <w:b/>
                  <w:bCs/>
                  <w:color w:val="0000FF"/>
                  <w:sz w:val="18"/>
                  <w:szCs w:val="18"/>
                  <w:u w:val="none"/>
                </w:rPr>
                <w:t>minorityrights</w:t>
              </w:r>
            </w:hyperlink>
            <w:hyperlink r:id="rId18">
              <w:r w:rsidRPr="5C18224C">
                <w:rPr>
                  <w:rStyle w:val="Hyperlnk"/>
                  <w:rFonts w:ascii="Garamond" w:eastAsia="Garamond" w:hAnsi="Garamond" w:cs="Garamond"/>
                  <w:b/>
                  <w:bCs/>
                  <w:color w:val="0000FF"/>
                  <w:sz w:val="18"/>
                  <w:szCs w:val="18"/>
                  <w:u w:val="none"/>
                </w:rPr>
                <w:t>.</w:t>
              </w:r>
            </w:hyperlink>
            <w:hyperlink r:id="rId19">
              <w:r w:rsidRPr="5C18224C">
                <w:rPr>
                  <w:rStyle w:val="Hyperlnk"/>
                  <w:rFonts w:ascii="Garamond" w:eastAsia="Garamond" w:hAnsi="Garamond" w:cs="Garamond"/>
                  <w:b/>
                  <w:bCs/>
                  <w:color w:val="0000FF"/>
                  <w:sz w:val="18"/>
                  <w:szCs w:val="18"/>
                  <w:u w:val="none"/>
                </w:rPr>
                <w:t>org</w:t>
              </w:r>
            </w:hyperlink>
            <w:r w:rsidRPr="5C18224C">
              <w:rPr>
                <w:rFonts w:ascii="Garamond" w:eastAsia="Garamond" w:hAnsi="Garamond" w:cs="Garamond"/>
                <w:b/>
                <w:bCs/>
                <w:sz w:val="18"/>
                <w:szCs w:val="18"/>
              </w:rPr>
              <w:t xml:space="preserve"> </w:t>
            </w:r>
          </w:p>
          <w:p w14:paraId="5B81D760" w14:textId="5ECA26D6" w:rsidR="5C18224C" w:rsidRDefault="5C18224C" w:rsidP="0052564D">
            <w:r w:rsidRPr="5C18224C">
              <w:rPr>
                <w:rFonts w:ascii="Garamond" w:eastAsia="Garamond" w:hAnsi="Garamond" w:cs="Garamond"/>
                <w:b/>
                <w:bCs/>
                <w:sz w:val="18"/>
                <w:szCs w:val="18"/>
                <w:lang w:val="fr-CH"/>
              </w:rPr>
              <w:t xml:space="preserve"> </w:t>
            </w:r>
          </w:p>
          <w:p w14:paraId="6560C2B4" w14:textId="7B9A160B" w:rsidR="5C18224C" w:rsidRDefault="50DB9649" w:rsidP="0052564D">
            <w:proofErr w:type="gramStart"/>
            <w:r w:rsidRPr="307948C1">
              <w:rPr>
                <w:rFonts w:ascii="Garamond" w:eastAsia="Garamond" w:hAnsi="Garamond" w:cs="Garamond"/>
                <w:b/>
                <w:bCs/>
                <w:sz w:val="18"/>
                <w:szCs w:val="18"/>
                <w:lang w:val="fr-CH"/>
              </w:rPr>
              <w:t>Contact:</w:t>
            </w:r>
            <w:proofErr w:type="gramEnd"/>
            <w:r w:rsidRPr="307948C1">
              <w:rPr>
                <w:rFonts w:ascii="Garamond" w:eastAsia="Garamond" w:hAnsi="Garamond" w:cs="Garamond"/>
                <w:b/>
                <w:bCs/>
                <w:sz w:val="18"/>
                <w:szCs w:val="18"/>
                <w:lang w:val="fr-CH"/>
              </w:rPr>
              <w:t xml:space="preserve"> Lauren Avery</w:t>
            </w:r>
          </w:p>
          <w:p w14:paraId="17E317E2" w14:textId="0BF79B30" w:rsidR="5C18224C" w:rsidRDefault="001425DC" w:rsidP="0052564D">
            <w:hyperlink r:id="rId20">
              <w:r w:rsidR="5C18224C" w:rsidRPr="5C18224C">
                <w:rPr>
                  <w:rStyle w:val="Hyperlnk"/>
                  <w:rFonts w:ascii="Garamond" w:eastAsia="Garamond" w:hAnsi="Garamond" w:cs="Garamond"/>
                  <w:b/>
                  <w:bCs/>
                  <w:color w:val="0000FF"/>
                  <w:sz w:val="18"/>
                  <w:szCs w:val="18"/>
                  <w:lang w:val="fr-CH"/>
                </w:rPr>
                <w:t>lauren.avery@minorityrights.org</w:t>
              </w:r>
            </w:hyperlink>
          </w:p>
        </w:tc>
        <w:tc>
          <w:tcPr>
            <w:tcW w:w="2759" w:type="dxa"/>
            <w:tcMar>
              <w:left w:w="108" w:type="dxa"/>
              <w:right w:w="108" w:type="dxa"/>
            </w:tcMar>
          </w:tcPr>
          <w:p w14:paraId="48F47916" w14:textId="750B91E9" w:rsidR="5C18224C" w:rsidRDefault="5C18224C" w:rsidP="0052564D">
            <w:r w:rsidRPr="5C18224C">
              <w:rPr>
                <w:rFonts w:ascii="Garamond" w:eastAsia="Garamond" w:hAnsi="Garamond" w:cs="Garamond"/>
                <w:b/>
                <w:bCs/>
                <w:sz w:val="18"/>
                <w:szCs w:val="18"/>
              </w:rPr>
              <w:t>São Paulo</w:t>
            </w:r>
          </w:p>
          <w:p w14:paraId="395C1DFF" w14:textId="21D70B55" w:rsidR="5C18224C" w:rsidRDefault="5C18224C" w:rsidP="0052564D">
            <w:r w:rsidRPr="5C18224C">
              <w:rPr>
                <w:rFonts w:ascii="Garamond" w:eastAsia="Garamond" w:hAnsi="Garamond" w:cs="Garamond"/>
                <w:b/>
                <w:bCs/>
                <w:sz w:val="18"/>
                <w:szCs w:val="18"/>
              </w:rPr>
              <w:t>Brazil</w:t>
            </w:r>
          </w:p>
          <w:p w14:paraId="12FF7E7B" w14:textId="49954650" w:rsidR="5C18224C" w:rsidRDefault="5C18224C" w:rsidP="0052564D">
            <w:r w:rsidRPr="5C18224C">
              <w:rPr>
                <w:rFonts w:ascii="Garamond" w:eastAsia="Garamond" w:hAnsi="Garamond" w:cs="Garamond"/>
                <w:b/>
                <w:bCs/>
                <w:sz w:val="18"/>
                <w:szCs w:val="18"/>
              </w:rPr>
              <w:t xml:space="preserve"> </w:t>
            </w:r>
          </w:p>
          <w:p w14:paraId="7B53EBE5" w14:textId="63E0CCB9" w:rsidR="5C18224C" w:rsidRDefault="5C18224C" w:rsidP="0052564D">
            <w:r w:rsidRPr="5C18224C">
              <w:rPr>
                <w:rFonts w:ascii="Garamond" w:eastAsia="Garamond" w:hAnsi="Garamond" w:cs="Garamond"/>
                <w:b/>
                <w:bCs/>
                <w:sz w:val="18"/>
                <w:szCs w:val="18"/>
              </w:rPr>
              <w:t xml:space="preserve"> </w:t>
            </w:r>
          </w:p>
          <w:p w14:paraId="7DACC151" w14:textId="245B4D17" w:rsidR="5C18224C" w:rsidRDefault="5C18224C" w:rsidP="0052564D">
            <w:r w:rsidRPr="5C18224C">
              <w:rPr>
                <w:rFonts w:ascii="Garamond" w:eastAsia="Garamond" w:hAnsi="Garamond" w:cs="Garamond"/>
                <w:b/>
                <w:bCs/>
                <w:sz w:val="18"/>
                <w:szCs w:val="18"/>
              </w:rPr>
              <w:t xml:space="preserve">Web: vidasnegrascomdeficiencia.org </w:t>
            </w:r>
          </w:p>
          <w:p w14:paraId="06AC6B92" w14:textId="00456CBA" w:rsidR="5C18224C" w:rsidRDefault="5C18224C" w:rsidP="0052564D">
            <w:r w:rsidRPr="5C18224C">
              <w:rPr>
                <w:rFonts w:ascii="Garamond" w:eastAsia="Garamond" w:hAnsi="Garamond" w:cs="Garamond"/>
                <w:b/>
                <w:bCs/>
                <w:sz w:val="18"/>
                <w:szCs w:val="18"/>
              </w:rPr>
              <w:t xml:space="preserve"> </w:t>
            </w:r>
          </w:p>
          <w:p w14:paraId="4D988928" w14:textId="264D1A6E" w:rsidR="5C18224C" w:rsidRDefault="5C18224C" w:rsidP="0052564D">
            <w:r w:rsidRPr="5C18224C">
              <w:rPr>
                <w:rFonts w:ascii="Garamond" w:eastAsia="Garamond" w:hAnsi="Garamond" w:cs="Garamond"/>
                <w:b/>
                <w:bCs/>
                <w:sz w:val="18"/>
                <w:szCs w:val="18"/>
              </w:rPr>
              <w:t xml:space="preserve">Contact: Luciana </w:t>
            </w:r>
            <w:proofErr w:type="spellStart"/>
            <w:r w:rsidRPr="5C18224C">
              <w:rPr>
                <w:rFonts w:ascii="Garamond" w:eastAsia="Garamond" w:hAnsi="Garamond" w:cs="Garamond"/>
                <w:b/>
                <w:bCs/>
                <w:sz w:val="18"/>
                <w:szCs w:val="18"/>
              </w:rPr>
              <w:t>Viegas</w:t>
            </w:r>
            <w:proofErr w:type="spellEnd"/>
          </w:p>
          <w:p w14:paraId="76CF50C7" w14:textId="42F2D422" w:rsidR="5C18224C" w:rsidRDefault="001425DC" w:rsidP="0052564D">
            <w:hyperlink r:id="rId21">
              <w:r w:rsidR="5C18224C" w:rsidRPr="5C18224C">
                <w:rPr>
                  <w:rStyle w:val="Hyperlnk"/>
                  <w:rFonts w:ascii="Garamond" w:eastAsia="Garamond" w:hAnsi="Garamond" w:cs="Garamond"/>
                  <w:b/>
                  <w:bCs/>
                  <w:color w:val="0000FF"/>
                  <w:sz w:val="18"/>
                  <w:szCs w:val="18"/>
                </w:rPr>
                <w:t>luciana@vidasnegrascomdeficiencia.org</w:t>
              </w:r>
            </w:hyperlink>
          </w:p>
        </w:tc>
        <w:tc>
          <w:tcPr>
            <w:tcW w:w="2058" w:type="dxa"/>
            <w:tcMar>
              <w:left w:w="108" w:type="dxa"/>
              <w:right w:w="108" w:type="dxa"/>
            </w:tcMar>
          </w:tcPr>
          <w:p w14:paraId="19DF23D5" w14:textId="36642E72" w:rsidR="5C18224C" w:rsidRDefault="5C18224C" w:rsidP="0052564D">
            <w:proofErr w:type="spellStart"/>
            <w:r w:rsidRPr="5C18224C">
              <w:rPr>
                <w:rFonts w:ascii="Garamond" w:eastAsia="Garamond" w:hAnsi="Garamond" w:cs="Garamond"/>
                <w:b/>
                <w:bCs/>
                <w:sz w:val="18"/>
                <w:szCs w:val="18"/>
              </w:rPr>
              <w:t>Acessibilindígena</w:t>
            </w:r>
            <w:proofErr w:type="spellEnd"/>
            <w:r>
              <w:br/>
            </w:r>
            <w:r w:rsidRPr="5C18224C">
              <w:rPr>
                <w:rFonts w:ascii="Garamond" w:eastAsia="Garamond" w:hAnsi="Garamond" w:cs="Garamond"/>
                <w:sz w:val="18"/>
                <w:szCs w:val="18"/>
              </w:rPr>
              <w:t xml:space="preserve"> </w:t>
            </w:r>
            <w:r w:rsidRPr="5C18224C">
              <w:rPr>
                <w:rFonts w:ascii="Garamond" w:eastAsia="Garamond" w:hAnsi="Garamond" w:cs="Garamond"/>
                <w:b/>
                <w:bCs/>
                <w:sz w:val="18"/>
                <w:szCs w:val="18"/>
              </w:rPr>
              <w:t>Brazil</w:t>
            </w:r>
          </w:p>
          <w:p w14:paraId="1D60649F" w14:textId="060BD424" w:rsidR="5C18224C" w:rsidRDefault="5C18224C" w:rsidP="0052564D">
            <w:r w:rsidRPr="5C18224C">
              <w:rPr>
                <w:rFonts w:ascii="Garamond" w:eastAsia="Garamond" w:hAnsi="Garamond" w:cs="Garamond"/>
                <w:b/>
                <w:bCs/>
                <w:sz w:val="18"/>
                <w:szCs w:val="18"/>
              </w:rPr>
              <w:t xml:space="preserve"> </w:t>
            </w:r>
          </w:p>
          <w:p w14:paraId="69A2F956" w14:textId="2E9B41BC" w:rsidR="5C18224C" w:rsidRDefault="5C18224C" w:rsidP="0052564D">
            <w:r w:rsidRPr="5C18224C">
              <w:rPr>
                <w:rFonts w:ascii="Garamond" w:eastAsia="Garamond" w:hAnsi="Garamond" w:cs="Garamond"/>
                <w:b/>
                <w:bCs/>
                <w:sz w:val="18"/>
                <w:szCs w:val="18"/>
              </w:rPr>
              <w:t xml:space="preserve"> </w:t>
            </w:r>
          </w:p>
          <w:p w14:paraId="720CD3CB" w14:textId="2E07D79D" w:rsidR="5C18224C" w:rsidRDefault="5C18224C" w:rsidP="0052564D">
            <w:r w:rsidRPr="5C18224C">
              <w:rPr>
                <w:rFonts w:ascii="Garamond" w:eastAsia="Garamond" w:hAnsi="Garamond" w:cs="Garamond"/>
                <w:b/>
                <w:bCs/>
                <w:sz w:val="18"/>
                <w:szCs w:val="18"/>
              </w:rPr>
              <w:t xml:space="preserve"> </w:t>
            </w:r>
          </w:p>
          <w:p w14:paraId="5BD805D5" w14:textId="4134590B" w:rsidR="5C18224C" w:rsidRDefault="5C18224C" w:rsidP="0052564D">
            <w:r w:rsidRPr="5C18224C">
              <w:rPr>
                <w:rFonts w:ascii="Garamond" w:eastAsia="Garamond" w:hAnsi="Garamond" w:cs="Garamond"/>
                <w:b/>
                <w:bCs/>
                <w:sz w:val="18"/>
                <w:szCs w:val="18"/>
              </w:rPr>
              <w:t xml:space="preserve"> </w:t>
            </w:r>
          </w:p>
          <w:p w14:paraId="207DFE9B" w14:textId="0426B48D" w:rsidR="5C18224C" w:rsidRDefault="5C18224C" w:rsidP="0052564D">
            <w:r w:rsidRPr="5C18224C">
              <w:rPr>
                <w:rFonts w:ascii="Garamond" w:eastAsia="Garamond" w:hAnsi="Garamond" w:cs="Garamond"/>
                <w:b/>
                <w:bCs/>
                <w:sz w:val="18"/>
                <w:szCs w:val="18"/>
              </w:rPr>
              <w:t xml:space="preserve">Contact: </w:t>
            </w:r>
            <w:proofErr w:type="spellStart"/>
            <w:r w:rsidRPr="5C18224C">
              <w:rPr>
                <w:rFonts w:ascii="Garamond" w:eastAsia="Garamond" w:hAnsi="Garamond" w:cs="Garamond"/>
                <w:b/>
                <w:bCs/>
                <w:sz w:val="18"/>
                <w:szCs w:val="18"/>
              </w:rPr>
              <w:t>Siana</w:t>
            </w:r>
            <w:proofErr w:type="spellEnd"/>
            <w:r w:rsidRPr="5C18224C">
              <w:rPr>
                <w:rFonts w:ascii="Garamond" w:eastAsia="Garamond" w:hAnsi="Garamond" w:cs="Garamond"/>
                <w:b/>
                <w:bCs/>
                <w:sz w:val="18"/>
                <w:szCs w:val="18"/>
              </w:rPr>
              <w:t xml:space="preserve"> Guajajara</w:t>
            </w:r>
          </w:p>
          <w:p w14:paraId="2CD2ECD3" w14:textId="6D6461C0" w:rsidR="5C18224C" w:rsidRDefault="001425DC" w:rsidP="0052564D">
            <w:hyperlink r:id="rId22">
              <w:r w:rsidR="5C18224C" w:rsidRPr="5C18224C">
                <w:rPr>
                  <w:rStyle w:val="Hyperlnk"/>
                  <w:rFonts w:ascii="Garamond" w:eastAsia="Garamond" w:hAnsi="Garamond" w:cs="Garamond"/>
                  <w:b/>
                  <w:bCs/>
                  <w:color w:val="0000FF"/>
                  <w:sz w:val="18"/>
                  <w:szCs w:val="18"/>
                </w:rPr>
                <w:t>acessibilindigena@gmail.com</w:t>
              </w:r>
            </w:hyperlink>
            <w:r w:rsidR="5C18224C" w:rsidRPr="5C18224C">
              <w:rPr>
                <w:rFonts w:ascii="Garamond" w:eastAsia="Garamond" w:hAnsi="Garamond" w:cs="Garamond"/>
                <w:b/>
                <w:bCs/>
                <w:sz w:val="18"/>
                <w:szCs w:val="18"/>
              </w:rPr>
              <w:t xml:space="preserve"> </w:t>
            </w:r>
          </w:p>
          <w:p w14:paraId="2F1A454B" w14:textId="10018DF1" w:rsidR="5C18224C" w:rsidRDefault="5C18224C" w:rsidP="0052564D">
            <w:r w:rsidRPr="5C18224C">
              <w:rPr>
                <w:rFonts w:ascii="Garamond" w:eastAsia="Garamond" w:hAnsi="Garamond" w:cs="Garamond"/>
                <w:b/>
                <w:bCs/>
                <w:i/>
                <w:iCs/>
                <w:sz w:val="18"/>
                <w:szCs w:val="18"/>
              </w:rPr>
              <w:t xml:space="preserve"> </w:t>
            </w:r>
          </w:p>
        </w:tc>
        <w:tc>
          <w:tcPr>
            <w:tcW w:w="2316" w:type="dxa"/>
            <w:tcMar>
              <w:left w:w="108" w:type="dxa"/>
              <w:right w:w="108" w:type="dxa"/>
            </w:tcMar>
          </w:tcPr>
          <w:p w14:paraId="30625261" w14:textId="4A82F0DC" w:rsidR="5C18224C" w:rsidRDefault="5C18224C" w:rsidP="0052564D">
            <w:pPr>
              <w:ind w:left="-20" w:right="-20"/>
            </w:pPr>
            <w:r w:rsidRPr="5C18224C">
              <w:rPr>
                <w:rFonts w:ascii="Garamond" w:eastAsia="Garamond" w:hAnsi="Garamond" w:cs="Garamond"/>
                <w:b/>
                <w:bCs/>
                <w:color w:val="000000" w:themeColor="text1"/>
                <w:sz w:val="18"/>
                <w:szCs w:val="18"/>
              </w:rPr>
              <w:t xml:space="preserve">Instituto </w:t>
            </w:r>
            <w:proofErr w:type="spellStart"/>
            <w:r w:rsidRPr="5C18224C">
              <w:rPr>
                <w:rFonts w:ascii="Garamond" w:eastAsia="Garamond" w:hAnsi="Garamond" w:cs="Garamond"/>
                <w:b/>
                <w:bCs/>
                <w:color w:val="000000" w:themeColor="text1"/>
                <w:sz w:val="18"/>
                <w:szCs w:val="18"/>
              </w:rPr>
              <w:t>Kevyn</w:t>
            </w:r>
            <w:proofErr w:type="spellEnd"/>
            <w:r w:rsidRPr="5C18224C">
              <w:rPr>
                <w:rFonts w:ascii="Garamond" w:eastAsia="Garamond" w:hAnsi="Garamond" w:cs="Garamond"/>
                <w:b/>
                <w:bCs/>
                <w:color w:val="000000" w:themeColor="text1"/>
                <w:sz w:val="18"/>
                <w:szCs w:val="18"/>
              </w:rPr>
              <w:t xml:space="preserve"> Johnson - </w:t>
            </w:r>
            <w:proofErr w:type="spellStart"/>
            <w:r w:rsidRPr="5C18224C">
              <w:rPr>
                <w:rFonts w:ascii="Garamond" w:eastAsia="Garamond" w:hAnsi="Garamond" w:cs="Garamond"/>
                <w:b/>
                <w:bCs/>
                <w:color w:val="000000" w:themeColor="text1"/>
                <w:sz w:val="18"/>
                <w:szCs w:val="18"/>
              </w:rPr>
              <w:t>Projeto</w:t>
            </w:r>
            <w:proofErr w:type="spellEnd"/>
            <w:r w:rsidRPr="5C18224C">
              <w:rPr>
                <w:rFonts w:ascii="Garamond" w:eastAsia="Garamond" w:hAnsi="Garamond" w:cs="Garamond"/>
                <w:b/>
                <w:bCs/>
                <w:color w:val="000000" w:themeColor="text1"/>
                <w:sz w:val="18"/>
                <w:szCs w:val="18"/>
              </w:rPr>
              <w:t xml:space="preserve"> Marias</w:t>
            </w:r>
          </w:p>
          <w:p w14:paraId="67C4EBE8" w14:textId="492051BD" w:rsidR="5C18224C" w:rsidRDefault="5C18224C" w:rsidP="0052564D">
            <w:pPr>
              <w:ind w:right="-20"/>
            </w:pPr>
            <w:r w:rsidRPr="5C18224C">
              <w:rPr>
                <w:rFonts w:ascii="Garamond" w:eastAsia="Garamond" w:hAnsi="Garamond" w:cs="Garamond"/>
                <w:b/>
                <w:bCs/>
                <w:color w:val="000000" w:themeColor="text1"/>
                <w:sz w:val="18"/>
                <w:szCs w:val="18"/>
                <w:lang w:val="fr-CH"/>
              </w:rPr>
              <w:t xml:space="preserve"> </w:t>
            </w:r>
          </w:p>
          <w:p w14:paraId="5C0B0200" w14:textId="740A88C4" w:rsidR="5C18224C" w:rsidRDefault="5C18224C" w:rsidP="0052564D">
            <w:pPr>
              <w:ind w:left="-20" w:right="-20"/>
            </w:pPr>
            <w:proofErr w:type="gramStart"/>
            <w:r w:rsidRPr="5C18224C">
              <w:rPr>
                <w:rFonts w:ascii="Garamond" w:eastAsia="Garamond" w:hAnsi="Garamond" w:cs="Garamond"/>
                <w:b/>
                <w:bCs/>
                <w:color w:val="000000" w:themeColor="text1"/>
                <w:sz w:val="18"/>
                <w:szCs w:val="18"/>
                <w:lang w:val="fr-CH"/>
              </w:rPr>
              <w:t>Tel:</w:t>
            </w:r>
            <w:proofErr w:type="gramEnd"/>
            <w:r w:rsidRPr="5C18224C">
              <w:rPr>
                <w:rFonts w:ascii="Garamond" w:eastAsia="Garamond" w:hAnsi="Garamond" w:cs="Garamond"/>
                <w:b/>
                <w:bCs/>
                <w:color w:val="000000" w:themeColor="text1"/>
                <w:sz w:val="18"/>
                <w:szCs w:val="18"/>
                <w:lang w:val="fr-CH"/>
              </w:rPr>
              <w:t xml:space="preserve"> +55 997393892</w:t>
            </w:r>
          </w:p>
          <w:p w14:paraId="2285FBD2" w14:textId="1A313E60" w:rsidR="5C18224C" w:rsidRDefault="5C18224C" w:rsidP="0052564D">
            <w:pPr>
              <w:ind w:right="-20"/>
            </w:pPr>
            <w:r w:rsidRPr="5C18224C">
              <w:rPr>
                <w:rFonts w:ascii="Garamond" w:eastAsia="Garamond" w:hAnsi="Garamond" w:cs="Garamond"/>
                <w:sz w:val="18"/>
                <w:szCs w:val="18"/>
                <w:lang w:val="fr-CH"/>
              </w:rPr>
              <w:t xml:space="preserve"> </w:t>
            </w:r>
          </w:p>
          <w:p w14:paraId="0EAB12F3" w14:textId="41D4636B" w:rsidR="5C18224C" w:rsidRDefault="5C18224C" w:rsidP="0052564D">
            <w:pPr>
              <w:ind w:left="-20" w:right="-20"/>
            </w:pPr>
            <w:r w:rsidRPr="5C18224C">
              <w:rPr>
                <w:rFonts w:ascii="Garamond" w:eastAsia="Garamond" w:hAnsi="Garamond" w:cs="Garamond"/>
                <w:sz w:val="18"/>
                <w:szCs w:val="18"/>
                <w:lang w:val="fr-CH"/>
              </w:rPr>
              <w:t xml:space="preserve"> </w:t>
            </w:r>
          </w:p>
          <w:p w14:paraId="555BDD44" w14:textId="68BF88EC" w:rsidR="5C18224C" w:rsidRDefault="5C18224C" w:rsidP="0052564D">
            <w:pPr>
              <w:ind w:left="-20" w:right="-20"/>
            </w:pPr>
            <w:proofErr w:type="gramStart"/>
            <w:r w:rsidRPr="5C18224C">
              <w:rPr>
                <w:rFonts w:ascii="Garamond" w:eastAsia="Garamond" w:hAnsi="Garamond" w:cs="Garamond"/>
                <w:b/>
                <w:bCs/>
                <w:color w:val="000000" w:themeColor="text1"/>
                <w:sz w:val="18"/>
                <w:szCs w:val="18"/>
                <w:lang w:val="fr-CH"/>
              </w:rPr>
              <w:t>Contact:</w:t>
            </w:r>
            <w:proofErr w:type="gramEnd"/>
            <w:r w:rsidRPr="5C18224C">
              <w:rPr>
                <w:rFonts w:ascii="Garamond" w:eastAsia="Garamond" w:hAnsi="Garamond" w:cs="Garamond"/>
                <w:b/>
                <w:bCs/>
                <w:color w:val="000000" w:themeColor="text1"/>
                <w:sz w:val="18"/>
                <w:szCs w:val="18"/>
                <w:lang w:val="fr-CH"/>
              </w:rPr>
              <w:t xml:space="preserve"> Norma Maria de </w:t>
            </w:r>
            <w:proofErr w:type="spellStart"/>
            <w:r w:rsidRPr="5C18224C">
              <w:rPr>
                <w:rFonts w:ascii="Garamond" w:eastAsia="Garamond" w:hAnsi="Garamond" w:cs="Garamond"/>
                <w:b/>
                <w:bCs/>
                <w:color w:val="000000" w:themeColor="text1"/>
                <w:sz w:val="18"/>
                <w:szCs w:val="18"/>
                <w:lang w:val="fr-CH"/>
              </w:rPr>
              <w:t>Souza</w:t>
            </w:r>
            <w:proofErr w:type="spellEnd"/>
            <w:r w:rsidRPr="5C18224C">
              <w:rPr>
                <w:rFonts w:ascii="Garamond" w:eastAsia="Garamond" w:hAnsi="Garamond" w:cs="Garamond"/>
                <w:b/>
                <w:bCs/>
                <w:color w:val="000000" w:themeColor="text1"/>
                <w:sz w:val="18"/>
                <w:szCs w:val="18"/>
                <w:lang w:val="fr-CH"/>
              </w:rPr>
              <w:t xml:space="preserve"> </w:t>
            </w:r>
            <w:hyperlink r:id="rId23">
              <w:r w:rsidRPr="5C18224C">
                <w:rPr>
                  <w:rStyle w:val="Hyperlnk"/>
                  <w:rFonts w:ascii="Garamond" w:eastAsia="Garamond" w:hAnsi="Garamond" w:cs="Garamond"/>
                  <w:b/>
                  <w:bCs/>
                  <w:color w:val="0000FF"/>
                  <w:sz w:val="18"/>
                  <w:szCs w:val="18"/>
                  <w:lang w:val="fr-CH"/>
                </w:rPr>
                <w:t>normapsicopedagoga@gmail.com</w:t>
              </w:r>
            </w:hyperlink>
          </w:p>
          <w:p w14:paraId="40422910" w14:textId="10EB28F5" w:rsidR="5C18224C" w:rsidRDefault="5C18224C" w:rsidP="0052564D">
            <w:pPr>
              <w:spacing w:before="240" w:after="240"/>
              <w:rPr>
                <w:rFonts w:ascii="Garamond" w:eastAsia="Garamond" w:hAnsi="Garamond" w:cs="Garamond"/>
                <w:b/>
                <w:bCs/>
                <w:i/>
                <w:iCs/>
                <w:sz w:val="18"/>
                <w:szCs w:val="18"/>
                <w:lang w:val="fr-CH"/>
              </w:rPr>
            </w:pPr>
          </w:p>
        </w:tc>
      </w:tr>
    </w:tbl>
    <w:p w14:paraId="21520479" w14:textId="029250AA" w:rsidR="0C32061A" w:rsidRDefault="0C32061A" w:rsidP="0052564D">
      <w:r>
        <w:rPr>
          <w:noProof/>
          <w:color w:val="2B579A"/>
          <w:shd w:val="clear" w:color="auto" w:fill="E6E6E6"/>
        </w:rPr>
        <w:drawing>
          <wp:inline distT="0" distB="0" distL="0" distR="0" wp14:anchorId="5FC51594" wp14:editId="43E7A9E7">
            <wp:extent cx="1438275" cy="438150"/>
            <wp:effectExtent l="0" t="0" r="0" b="0"/>
            <wp:docPr id="488156693" name="Bildobjekt 488156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438275" cy="438150"/>
                    </a:xfrm>
                    <a:prstGeom prst="rect">
                      <a:avLst/>
                    </a:prstGeom>
                  </pic:spPr>
                </pic:pic>
              </a:graphicData>
            </a:graphic>
          </wp:inline>
        </w:drawing>
      </w:r>
    </w:p>
    <w:p w14:paraId="716204E6" w14:textId="2B325C02" w:rsidR="0C32061A" w:rsidRDefault="0C32061A" w:rsidP="0052564D">
      <w:r w:rsidRPr="5C18224C">
        <w:rPr>
          <w:rFonts w:ascii="Garamond" w:eastAsia="Garamond" w:hAnsi="Garamond" w:cs="Garamond"/>
          <w:b/>
          <w:bCs/>
          <w:color w:val="000000" w:themeColor="text1"/>
          <w:sz w:val="16"/>
          <w:szCs w:val="16"/>
        </w:rPr>
        <w:t xml:space="preserve">1072, Rangel </w:t>
      </w:r>
      <w:proofErr w:type="spellStart"/>
      <w:r w:rsidRPr="5C18224C">
        <w:rPr>
          <w:rFonts w:ascii="Garamond" w:eastAsia="Garamond" w:hAnsi="Garamond" w:cs="Garamond"/>
          <w:b/>
          <w:bCs/>
          <w:color w:val="000000" w:themeColor="text1"/>
          <w:sz w:val="16"/>
          <w:szCs w:val="16"/>
        </w:rPr>
        <w:t>Pestana</w:t>
      </w:r>
      <w:proofErr w:type="spellEnd"/>
      <w:r w:rsidRPr="5C18224C">
        <w:rPr>
          <w:rFonts w:ascii="Garamond" w:eastAsia="Garamond" w:hAnsi="Garamond" w:cs="Garamond"/>
          <w:b/>
          <w:bCs/>
          <w:color w:val="000000" w:themeColor="text1"/>
          <w:sz w:val="16"/>
          <w:szCs w:val="16"/>
        </w:rPr>
        <w:t xml:space="preserve"> St. </w:t>
      </w:r>
    </w:p>
    <w:p w14:paraId="5EC2FED5" w14:textId="46500B7E" w:rsidR="5C18224C" w:rsidRDefault="7353780D" w:rsidP="0052564D">
      <w:pPr>
        <w:rPr>
          <w:rFonts w:ascii="Garamond" w:eastAsia="Garamond" w:hAnsi="Garamond" w:cs="Garamond"/>
          <w:b/>
          <w:bCs/>
          <w:color w:val="000000" w:themeColor="text1"/>
          <w:sz w:val="16"/>
          <w:szCs w:val="16"/>
        </w:rPr>
      </w:pPr>
      <w:proofErr w:type="spellStart"/>
      <w:r w:rsidRPr="307948C1">
        <w:rPr>
          <w:rFonts w:ascii="Garamond" w:eastAsia="Garamond" w:hAnsi="Garamond" w:cs="Garamond"/>
          <w:b/>
          <w:bCs/>
          <w:color w:val="000000" w:themeColor="text1"/>
          <w:sz w:val="16"/>
          <w:szCs w:val="16"/>
        </w:rPr>
        <w:t>Jundiaí</w:t>
      </w:r>
      <w:proofErr w:type="spellEnd"/>
      <w:r w:rsidRPr="307948C1">
        <w:rPr>
          <w:rFonts w:ascii="Garamond" w:eastAsia="Garamond" w:hAnsi="Garamond" w:cs="Garamond"/>
          <w:b/>
          <w:bCs/>
          <w:color w:val="000000" w:themeColor="text1"/>
          <w:sz w:val="16"/>
          <w:szCs w:val="16"/>
        </w:rPr>
        <w:t>, São Paulo, Bra</w:t>
      </w:r>
      <w:r w:rsidR="7612553E" w:rsidRPr="307948C1">
        <w:rPr>
          <w:rFonts w:ascii="Garamond" w:eastAsia="Garamond" w:hAnsi="Garamond" w:cs="Garamond"/>
          <w:b/>
          <w:bCs/>
          <w:color w:val="000000" w:themeColor="text1"/>
          <w:sz w:val="16"/>
          <w:szCs w:val="16"/>
        </w:rPr>
        <w:t>z</w:t>
      </w:r>
      <w:r w:rsidRPr="307948C1">
        <w:rPr>
          <w:rFonts w:ascii="Garamond" w:eastAsia="Garamond" w:hAnsi="Garamond" w:cs="Garamond"/>
          <w:b/>
          <w:bCs/>
          <w:color w:val="000000" w:themeColor="text1"/>
          <w:sz w:val="16"/>
          <w:szCs w:val="16"/>
        </w:rPr>
        <w:t>il</w:t>
      </w:r>
    </w:p>
    <w:p w14:paraId="45A4828C" w14:textId="7632353A" w:rsidR="307948C1" w:rsidRDefault="307948C1" w:rsidP="0052564D">
      <w:pPr>
        <w:rPr>
          <w:rFonts w:ascii="Garamond" w:eastAsia="Garamond" w:hAnsi="Garamond" w:cs="Garamond"/>
          <w:b/>
          <w:bCs/>
          <w:color w:val="000000" w:themeColor="text1"/>
          <w:sz w:val="16"/>
          <w:szCs w:val="16"/>
        </w:rPr>
      </w:pPr>
    </w:p>
    <w:p w14:paraId="11B8216D" w14:textId="6F14531A" w:rsidR="0C32061A" w:rsidRDefault="3A1E3CB9" w:rsidP="0052564D">
      <w:r w:rsidRPr="307948C1">
        <w:rPr>
          <w:rFonts w:ascii="Garamond" w:eastAsia="Garamond" w:hAnsi="Garamond" w:cs="Garamond"/>
          <w:b/>
          <w:bCs/>
          <w:color w:val="000000" w:themeColor="text1"/>
          <w:sz w:val="16"/>
          <w:szCs w:val="16"/>
        </w:rPr>
        <w:t>Web</w:t>
      </w:r>
      <w:r w:rsidR="7353780D" w:rsidRPr="307948C1">
        <w:rPr>
          <w:rFonts w:ascii="Garamond" w:eastAsia="Garamond" w:hAnsi="Garamond" w:cs="Garamond"/>
          <w:b/>
          <w:bCs/>
          <w:color w:val="000000" w:themeColor="text1"/>
          <w:sz w:val="16"/>
          <w:szCs w:val="16"/>
        </w:rPr>
        <w:t xml:space="preserve">: </w:t>
      </w:r>
      <w:hyperlink r:id="rId25">
        <w:r w:rsidR="7353780D" w:rsidRPr="307948C1">
          <w:rPr>
            <w:rStyle w:val="Hyperlnk"/>
            <w:rFonts w:ascii="Garamond" w:eastAsia="Garamond" w:hAnsi="Garamond" w:cs="Garamond"/>
            <w:b/>
            <w:bCs/>
            <w:color w:val="1155CC"/>
            <w:sz w:val="16"/>
            <w:szCs w:val="16"/>
            <w:u w:val="none"/>
          </w:rPr>
          <w:t>www.redevalentes.com.br</w:t>
        </w:r>
      </w:hyperlink>
    </w:p>
    <w:p w14:paraId="78B7AF82" w14:textId="19BD0AF0" w:rsidR="0C32061A" w:rsidRDefault="7353780D" w:rsidP="0052564D">
      <w:r w:rsidRPr="307948C1">
        <w:rPr>
          <w:rFonts w:ascii="Garamond" w:eastAsia="Garamond" w:hAnsi="Garamond" w:cs="Garamond"/>
          <w:b/>
          <w:bCs/>
          <w:color w:val="000000" w:themeColor="text1"/>
          <w:sz w:val="16"/>
          <w:szCs w:val="16"/>
        </w:rPr>
        <w:t>Conta</w:t>
      </w:r>
      <w:r w:rsidR="02CB173D" w:rsidRPr="307948C1">
        <w:rPr>
          <w:rFonts w:ascii="Garamond" w:eastAsia="Garamond" w:hAnsi="Garamond" w:cs="Garamond"/>
          <w:b/>
          <w:bCs/>
          <w:color w:val="000000" w:themeColor="text1"/>
          <w:sz w:val="16"/>
          <w:szCs w:val="16"/>
        </w:rPr>
        <w:t>ct</w:t>
      </w:r>
      <w:r w:rsidRPr="307948C1">
        <w:rPr>
          <w:rFonts w:ascii="Garamond" w:eastAsia="Garamond" w:hAnsi="Garamond" w:cs="Garamond"/>
          <w:b/>
          <w:bCs/>
          <w:color w:val="000000" w:themeColor="text1"/>
          <w:sz w:val="16"/>
          <w:szCs w:val="16"/>
        </w:rPr>
        <w:t>: Mariana Janeiro</w:t>
      </w:r>
    </w:p>
    <w:p w14:paraId="2742D9A4" w14:textId="6432E894" w:rsidR="0C32061A" w:rsidRDefault="001425DC" w:rsidP="0052564D">
      <w:hyperlink r:id="rId26">
        <w:r w:rsidR="0C32061A" w:rsidRPr="5C18224C">
          <w:rPr>
            <w:rStyle w:val="Hyperlnk"/>
            <w:rFonts w:ascii="Garamond" w:eastAsia="Garamond" w:hAnsi="Garamond" w:cs="Garamond"/>
            <w:b/>
            <w:bCs/>
            <w:color w:val="1155CC"/>
            <w:sz w:val="16"/>
            <w:szCs w:val="16"/>
            <w:u w:val="none"/>
          </w:rPr>
          <w:t>contato@redevalentes.com.br</w:t>
        </w:r>
      </w:hyperlink>
    </w:p>
    <w:p w14:paraId="08F68C1E" w14:textId="6910A95C" w:rsidR="0C32061A" w:rsidRDefault="001425DC" w:rsidP="0052564D">
      <w:hyperlink r:id="rId27">
        <w:r w:rsidR="0C32061A" w:rsidRPr="5C18224C">
          <w:rPr>
            <w:rStyle w:val="Hyperlnk"/>
            <w:rFonts w:ascii="Garamond" w:eastAsia="Garamond" w:hAnsi="Garamond" w:cs="Garamond"/>
            <w:b/>
            <w:bCs/>
            <w:color w:val="1155CC"/>
            <w:sz w:val="16"/>
            <w:szCs w:val="16"/>
            <w:u w:val="none"/>
          </w:rPr>
          <w:t>marianajaneiro@redevalentes.com.br</w:t>
        </w:r>
      </w:hyperlink>
      <w:r w:rsidR="0C32061A" w:rsidRPr="5C18224C">
        <w:rPr>
          <w:rFonts w:ascii="Garamond" w:eastAsia="Garamond" w:hAnsi="Garamond" w:cs="Garamond"/>
          <w:b/>
          <w:bCs/>
          <w:color w:val="000000" w:themeColor="text1"/>
          <w:sz w:val="16"/>
          <w:szCs w:val="16"/>
        </w:rPr>
        <w:t xml:space="preserve"> </w:t>
      </w:r>
    </w:p>
    <w:p w14:paraId="431F3B1B" w14:textId="44C56705" w:rsidR="5C18224C" w:rsidRDefault="5C18224C" w:rsidP="0052564D"/>
    <w:p w14:paraId="43D3BF8E" w14:textId="029009E7" w:rsidR="719B654B" w:rsidRDefault="719B654B" w:rsidP="0052564D">
      <w:pPr>
        <w:rPr>
          <w:b/>
          <w:bCs/>
          <w:color w:val="000000" w:themeColor="text1"/>
          <w:sz w:val="23"/>
          <w:szCs w:val="23"/>
        </w:rPr>
      </w:pPr>
      <w:r w:rsidRPr="5C18224C">
        <w:rPr>
          <w:b/>
          <w:bCs/>
          <w:color w:val="000000" w:themeColor="text1"/>
          <w:sz w:val="23"/>
          <w:szCs w:val="23"/>
        </w:rPr>
        <w:t>88</w:t>
      </w:r>
      <w:r w:rsidR="00D24273">
        <w:rPr>
          <w:b/>
          <w:bCs/>
          <w:color w:val="000000" w:themeColor="text1"/>
          <w:sz w:val="23"/>
          <w:szCs w:val="23"/>
        </w:rPr>
        <w:t>th</w:t>
      </w:r>
      <w:r w:rsidRPr="5C18224C">
        <w:rPr>
          <w:b/>
          <w:bCs/>
          <w:color w:val="000000" w:themeColor="text1"/>
          <w:sz w:val="23"/>
          <w:szCs w:val="23"/>
        </w:rPr>
        <w:t xml:space="preserve"> Session (13 May 2024 - 31 May 2024)</w:t>
      </w:r>
    </w:p>
    <w:p w14:paraId="758B7F33" w14:textId="4016AF86" w:rsidR="5C18224C" w:rsidRDefault="5C18224C" w:rsidP="0052564D">
      <w:pPr>
        <w:spacing w:line="259" w:lineRule="auto"/>
        <w:rPr>
          <w:rFonts w:ascii="Calibri" w:eastAsia="Calibri" w:hAnsi="Calibri" w:cs="Calibri"/>
          <w:color w:val="000000" w:themeColor="text1"/>
          <w:sz w:val="22"/>
          <w:szCs w:val="22"/>
        </w:rPr>
      </w:pPr>
    </w:p>
    <w:p w14:paraId="5E6725D8" w14:textId="21875A46" w:rsidR="6369B839" w:rsidRDefault="6369B839" w:rsidP="0052564D">
      <w:pPr>
        <w:pStyle w:val="Liststycke"/>
        <w:numPr>
          <w:ilvl w:val="0"/>
          <w:numId w:val="9"/>
        </w:numPr>
        <w:spacing w:line="360" w:lineRule="auto"/>
        <w:rPr>
          <w:rFonts w:ascii="Times New Roman" w:eastAsia="Times New Roman" w:hAnsi="Times New Roman" w:cs="Times New Roman"/>
          <w:color w:val="000000" w:themeColor="text1"/>
          <w:sz w:val="23"/>
          <w:szCs w:val="23"/>
        </w:rPr>
      </w:pPr>
      <w:r w:rsidRPr="5C18224C">
        <w:rPr>
          <w:rFonts w:ascii="Times New Roman" w:eastAsia="Times New Roman" w:hAnsi="Times New Roman" w:cs="Times New Roman"/>
          <w:b/>
          <w:bCs/>
          <w:color w:val="000000" w:themeColor="text1"/>
          <w:sz w:val="23"/>
          <w:szCs w:val="23"/>
        </w:rPr>
        <w:t>About the authors</w:t>
      </w:r>
    </w:p>
    <w:p w14:paraId="4BDE21BB" w14:textId="308EF9FC" w:rsidR="0FDB3683" w:rsidRDefault="5E4B1BE4" w:rsidP="0052564D">
      <w:pPr>
        <w:spacing w:line="259" w:lineRule="auto"/>
        <w:rPr>
          <w:rFonts w:ascii="Garamond" w:eastAsia="Garamond" w:hAnsi="Garamond" w:cs="Garamond"/>
          <w:color w:val="000000" w:themeColor="text1"/>
          <w:sz w:val="22"/>
          <w:szCs w:val="22"/>
        </w:rPr>
      </w:pPr>
      <w:r w:rsidRPr="307948C1">
        <w:rPr>
          <w:rFonts w:ascii="Garamond" w:eastAsia="Garamond" w:hAnsi="Garamond" w:cs="Garamond"/>
          <w:b/>
          <w:bCs/>
          <w:color w:val="000000" w:themeColor="text1"/>
          <w:sz w:val="22"/>
          <w:szCs w:val="22"/>
        </w:rPr>
        <w:t>Minority Rights Group (</w:t>
      </w:r>
      <w:proofErr w:type="spellStart"/>
      <w:r w:rsidR="4CFE8410" w:rsidRPr="307948C1">
        <w:rPr>
          <w:rFonts w:ascii="Garamond" w:eastAsia="Garamond" w:hAnsi="Garamond" w:cs="Garamond"/>
          <w:b/>
          <w:bCs/>
          <w:color w:val="000000" w:themeColor="text1"/>
          <w:sz w:val="22"/>
          <w:szCs w:val="22"/>
        </w:rPr>
        <w:t>MRG</w:t>
      </w:r>
      <w:proofErr w:type="spellEnd"/>
      <w:r w:rsidR="10CF2F79" w:rsidRPr="307948C1">
        <w:rPr>
          <w:rFonts w:ascii="Garamond" w:eastAsia="Garamond" w:hAnsi="Garamond" w:cs="Garamond"/>
          <w:b/>
          <w:bCs/>
          <w:color w:val="000000" w:themeColor="text1"/>
          <w:sz w:val="22"/>
          <w:szCs w:val="22"/>
        </w:rPr>
        <w:t>)</w:t>
      </w:r>
      <w:r w:rsidR="4CFE8410" w:rsidRPr="307948C1">
        <w:rPr>
          <w:rFonts w:ascii="Garamond" w:eastAsia="Garamond" w:hAnsi="Garamond" w:cs="Garamond"/>
          <w:color w:val="000000" w:themeColor="text1"/>
          <w:sz w:val="22"/>
          <w:szCs w:val="22"/>
        </w:rPr>
        <w:t xml:space="preserve"> is an international NGO working to secure the rights of ethnic, religious and linguistic minorities </w:t>
      </w:r>
      <w:r w:rsidR="1B1FEF9C" w:rsidRPr="307948C1">
        <w:rPr>
          <w:rFonts w:ascii="Garamond" w:eastAsia="Garamond" w:hAnsi="Garamond" w:cs="Garamond"/>
          <w:color w:val="000000" w:themeColor="text1"/>
          <w:sz w:val="22"/>
          <w:szCs w:val="22"/>
        </w:rPr>
        <w:t xml:space="preserve">and indigenous peoples </w:t>
      </w:r>
      <w:r w:rsidR="4CFE8410" w:rsidRPr="307948C1">
        <w:rPr>
          <w:rFonts w:ascii="Garamond" w:eastAsia="Garamond" w:hAnsi="Garamond" w:cs="Garamond"/>
          <w:color w:val="000000" w:themeColor="text1"/>
          <w:sz w:val="22"/>
          <w:szCs w:val="22"/>
        </w:rPr>
        <w:t xml:space="preserve">worldwide. </w:t>
      </w:r>
      <w:proofErr w:type="spellStart"/>
      <w:r w:rsidR="4CFE8410" w:rsidRPr="307948C1">
        <w:rPr>
          <w:rFonts w:ascii="Garamond" w:eastAsia="Garamond" w:hAnsi="Garamond" w:cs="Garamond"/>
          <w:color w:val="000000" w:themeColor="text1"/>
          <w:sz w:val="22"/>
          <w:szCs w:val="22"/>
        </w:rPr>
        <w:t>MRG</w:t>
      </w:r>
      <w:proofErr w:type="spellEnd"/>
      <w:r w:rsidR="4CFE8410" w:rsidRPr="307948C1">
        <w:rPr>
          <w:rFonts w:ascii="Garamond" w:eastAsia="Garamond" w:hAnsi="Garamond" w:cs="Garamond"/>
          <w:color w:val="000000" w:themeColor="text1"/>
          <w:sz w:val="22"/>
          <w:szCs w:val="22"/>
        </w:rPr>
        <w:t xml:space="preserve"> has consultative status with the United Nations Economic and Social Council (ECOSOC), observer status with the African Commission on Human and Peoples’ Rights (ACHPR) and is a civil society organization registered with the Organization of American States (OAS).</w:t>
      </w:r>
    </w:p>
    <w:p w14:paraId="2A008785" w14:textId="70F275BB" w:rsidR="61317035" w:rsidRDefault="61317035" w:rsidP="0052564D">
      <w:pPr>
        <w:spacing w:line="276" w:lineRule="auto"/>
        <w:ind w:left="-20" w:right="-20"/>
        <w:rPr>
          <w:rFonts w:ascii="Garamond" w:eastAsia="Garamond" w:hAnsi="Garamond" w:cs="Garamond"/>
          <w:color w:val="000000" w:themeColor="text1"/>
          <w:sz w:val="22"/>
          <w:szCs w:val="22"/>
        </w:rPr>
      </w:pPr>
      <w:proofErr w:type="spellStart"/>
      <w:r w:rsidRPr="5C18224C">
        <w:rPr>
          <w:rFonts w:ascii="Garamond" w:eastAsia="Garamond" w:hAnsi="Garamond" w:cs="Garamond"/>
          <w:b/>
          <w:bCs/>
          <w:color w:val="000000" w:themeColor="text1"/>
          <w:sz w:val="22"/>
          <w:szCs w:val="22"/>
          <w:lang w:val="en-GB"/>
        </w:rPr>
        <w:t>Vidas</w:t>
      </w:r>
      <w:proofErr w:type="spellEnd"/>
      <w:r w:rsidRPr="5C18224C">
        <w:rPr>
          <w:rFonts w:ascii="Garamond" w:eastAsia="Garamond" w:hAnsi="Garamond" w:cs="Garamond"/>
          <w:b/>
          <w:bCs/>
          <w:color w:val="000000" w:themeColor="text1"/>
          <w:sz w:val="22"/>
          <w:szCs w:val="22"/>
          <w:lang w:val="en-GB"/>
        </w:rPr>
        <w:t xml:space="preserve"> Negras com </w:t>
      </w:r>
      <w:proofErr w:type="spellStart"/>
      <w:r w:rsidRPr="5C18224C">
        <w:rPr>
          <w:rFonts w:ascii="Garamond" w:eastAsia="Garamond" w:hAnsi="Garamond" w:cs="Garamond"/>
          <w:b/>
          <w:bCs/>
          <w:color w:val="000000" w:themeColor="text1"/>
          <w:sz w:val="22"/>
          <w:szCs w:val="22"/>
          <w:lang w:val="en-GB"/>
        </w:rPr>
        <w:t>Deficiência</w:t>
      </w:r>
      <w:proofErr w:type="spellEnd"/>
      <w:r w:rsidRPr="5C18224C">
        <w:rPr>
          <w:rFonts w:ascii="Garamond" w:eastAsia="Garamond" w:hAnsi="Garamond" w:cs="Garamond"/>
          <w:b/>
          <w:bCs/>
          <w:color w:val="000000" w:themeColor="text1"/>
          <w:sz w:val="22"/>
          <w:szCs w:val="22"/>
          <w:lang w:val="en-GB"/>
        </w:rPr>
        <w:t xml:space="preserve"> </w:t>
      </w:r>
      <w:proofErr w:type="spellStart"/>
      <w:r w:rsidRPr="5C18224C">
        <w:rPr>
          <w:rFonts w:ascii="Garamond" w:eastAsia="Garamond" w:hAnsi="Garamond" w:cs="Garamond"/>
          <w:b/>
          <w:bCs/>
          <w:color w:val="000000" w:themeColor="text1"/>
          <w:sz w:val="22"/>
          <w:szCs w:val="22"/>
          <w:lang w:val="en-GB"/>
        </w:rPr>
        <w:t>Importam</w:t>
      </w:r>
      <w:proofErr w:type="spellEnd"/>
      <w:r w:rsidRPr="5C18224C">
        <w:rPr>
          <w:rFonts w:ascii="Garamond" w:eastAsia="Garamond" w:hAnsi="Garamond" w:cs="Garamond"/>
          <w:b/>
          <w:bCs/>
          <w:color w:val="000000" w:themeColor="text1"/>
          <w:sz w:val="22"/>
          <w:szCs w:val="22"/>
          <w:lang w:val="en-GB"/>
        </w:rPr>
        <w:t xml:space="preserve"> (</w:t>
      </w:r>
      <w:proofErr w:type="spellStart"/>
      <w:r w:rsidRPr="5C18224C">
        <w:rPr>
          <w:rFonts w:ascii="Garamond" w:eastAsia="Garamond" w:hAnsi="Garamond" w:cs="Garamond"/>
          <w:b/>
          <w:bCs/>
          <w:color w:val="000000" w:themeColor="text1"/>
          <w:sz w:val="22"/>
          <w:szCs w:val="22"/>
          <w:lang w:val="en-GB"/>
        </w:rPr>
        <w:t>VNDI</w:t>
      </w:r>
      <w:proofErr w:type="spellEnd"/>
      <w:r w:rsidRPr="5C18224C">
        <w:rPr>
          <w:rFonts w:ascii="Garamond" w:eastAsia="Garamond" w:hAnsi="Garamond" w:cs="Garamond"/>
          <w:b/>
          <w:bCs/>
          <w:color w:val="000000" w:themeColor="text1"/>
          <w:sz w:val="22"/>
          <w:szCs w:val="22"/>
          <w:lang w:val="en-GB"/>
        </w:rPr>
        <w:t>)</w:t>
      </w:r>
      <w:r w:rsidRPr="5C18224C">
        <w:rPr>
          <w:rFonts w:ascii="Garamond" w:eastAsia="Garamond" w:hAnsi="Garamond" w:cs="Garamond"/>
          <w:color w:val="000000" w:themeColor="text1"/>
          <w:sz w:val="22"/>
          <w:szCs w:val="22"/>
          <w:lang w:val="en-GB"/>
        </w:rPr>
        <w:t xml:space="preserve"> is a movement created by Black people, people with disabilities and especially Black people with disabilities in the search for an anti-racist and anti-ableist society. We mobilise through civil society actions and advocacy.</w:t>
      </w:r>
    </w:p>
    <w:p w14:paraId="00E2C117" w14:textId="69081D1E" w:rsidR="7CB22483" w:rsidRDefault="7CB22483" w:rsidP="0052564D">
      <w:pPr>
        <w:spacing w:line="276" w:lineRule="auto"/>
        <w:ind w:left="-20" w:right="-20"/>
        <w:rPr>
          <w:rFonts w:ascii="Garamond" w:eastAsia="Garamond" w:hAnsi="Garamond" w:cs="Garamond"/>
          <w:b/>
          <w:bCs/>
          <w:color w:val="000000" w:themeColor="text1"/>
          <w:sz w:val="22"/>
          <w:szCs w:val="22"/>
          <w:lang w:val="en-GB"/>
        </w:rPr>
      </w:pPr>
      <w:r w:rsidRPr="5C18224C">
        <w:rPr>
          <w:rFonts w:ascii="Garamond" w:eastAsia="Garamond" w:hAnsi="Garamond" w:cs="Garamond"/>
          <w:b/>
          <w:bCs/>
          <w:color w:val="000000" w:themeColor="text1"/>
          <w:sz w:val="22"/>
          <w:szCs w:val="22"/>
          <w:lang w:val="en-GB"/>
        </w:rPr>
        <w:t xml:space="preserve">Rede Valentes </w:t>
      </w:r>
      <w:r w:rsidR="1B22FD43" w:rsidRPr="5C18224C">
        <w:rPr>
          <w:rFonts w:ascii="Garamond" w:eastAsia="Garamond" w:hAnsi="Garamond" w:cs="Garamond"/>
          <w:color w:val="000000" w:themeColor="text1"/>
          <w:sz w:val="22"/>
          <w:szCs w:val="22"/>
          <w:lang w:val="en-GB"/>
        </w:rPr>
        <w:t xml:space="preserve">is a </w:t>
      </w:r>
      <w:proofErr w:type="spellStart"/>
      <w:r w:rsidR="1B22FD43" w:rsidRPr="5C18224C">
        <w:rPr>
          <w:rFonts w:ascii="Garamond" w:eastAsia="Garamond" w:hAnsi="Garamond" w:cs="Garamond"/>
          <w:color w:val="000000" w:themeColor="text1"/>
          <w:sz w:val="22"/>
          <w:szCs w:val="22"/>
          <w:lang w:val="en-GB"/>
        </w:rPr>
        <w:t>C</w:t>
      </w:r>
      <w:r w:rsidR="00664605">
        <w:rPr>
          <w:rFonts w:ascii="Garamond" w:eastAsia="Garamond" w:hAnsi="Garamond" w:cs="Garamond"/>
          <w:color w:val="000000" w:themeColor="text1"/>
          <w:sz w:val="22"/>
          <w:szCs w:val="22"/>
          <w:lang w:val="en-GB"/>
        </w:rPr>
        <w:t>SO</w:t>
      </w:r>
      <w:proofErr w:type="spellEnd"/>
      <w:r w:rsidR="1B22FD43" w:rsidRPr="5C18224C">
        <w:rPr>
          <w:rFonts w:ascii="Garamond" w:eastAsia="Garamond" w:hAnsi="Garamond" w:cs="Garamond"/>
          <w:color w:val="000000" w:themeColor="text1"/>
          <w:sz w:val="22"/>
          <w:szCs w:val="22"/>
          <w:lang w:val="en-GB"/>
        </w:rPr>
        <w:t xml:space="preserve"> that acts as a network of reception, support and feminist training for women, especially those in situations of social vulnerability, with counselling, leadership training and awareness initiatives.</w:t>
      </w:r>
    </w:p>
    <w:p w14:paraId="3C8E7BB7" w14:textId="39E5D706" w:rsidR="61317035" w:rsidRPr="00664605" w:rsidRDefault="61317035" w:rsidP="0052564D">
      <w:pPr>
        <w:spacing w:line="276" w:lineRule="auto"/>
        <w:rPr>
          <w:rFonts w:ascii="Garamond" w:eastAsia="Garamond" w:hAnsi="Garamond" w:cs="Garamond"/>
          <w:color w:val="000000" w:themeColor="text1"/>
          <w:sz w:val="22"/>
          <w:szCs w:val="22"/>
          <w:lang w:val="en-US"/>
        </w:rPr>
      </w:pPr>
      <w:r w:rsidRPr="5C18224C">
        <w:rPr>
          <w:rFonts w:ascii="Garamond" w:eastAsia="Garamond" w:hAnsi="Garamond" w:cs="Garamond"/>
          <w:b/>
          <w:bCs/>
          <w:color w:val="000000" w:themeColor="text1"/>
          <w:sz w:val="22"/>
          <w:szCs w:val="22"/>
          <w:lang w:val="en-GB"/>
        </w:rPr>
        <w:t xml:space="preserve">Instituto </w:t>
      </w:r>
      <w:proofErr w:type="spellStart"/>
      <w:r w:rsidRPr="5C18224C">
        <w:rPr>
          <w:rFonts w:ascii="Garamond" w:eastAsia="Garamond" w:hAnsi="Garamond" w:cs="Garamond"/>
          <w:b/>
          <w:bCs/>
          <w:color w:val="000000" w:themeColor="text1"/>
          <w:sz w:val="22"/>
          <w:szCs w:val="22"/>
          <w:lang w:val="en-GB"/>
        </w:rPr>
        <w:t>Kevyn</w:t>
      </w:r>
      <w:proofErr w:type="spellEnd"/>
      <w:r w:rsidRPr="5C18224C">
        <w:rPr>
          <w:rFonts w:ascii="Garamond" w:eastAsia="Garamond" w:hAnsi="Garamond" w:cs="Garamond"/>
          <w:b/>
          <w:bCs/>
          <w:color w:val="000000" w:themeColor="text1"/>
          <w:sz w:val="22"/>
          <w:szCs w:val="22"/>
          <w:lang w:val="en-GB"/>
        </w:rPr>
        <w:t xml:space="preserve"> Johnson - </w:t>
      </w:r>
      <w:proofErr w:type="spellStart"/>
      <w:r w:rsidRPr="5C18224C">
        <w:rPr>
          <w:rFonts w:ascii="Garamond" w:eastAsia="Garamond" w:hAnsi="Garamond" w:cs="Garamond"/>
          <w:b/>
          <w:bCs/>
          <w:color w:val="000000" w:themeColor="text1"/>
          <w:sz w:val="22"/>
          <w:szCs w:val="22"/>
          <w:lang w:val="en-GB"/>
        </w:rPr>
        <w:t>Projeto</w:t>
      </w:r>
      <w:proofErr w:type="spellEnd"/>
      <w:r w:rsidRPr="5C18224C">
        <w:rPr>
          <w:rFonts w:ascii="Garamond" w:eastAsia="Garamond" w:hAnsi="Garamond" w:cs="Garamond"/>
          <w:b/>
          <w:bCs/>
          <w:color w:val="000000" w:themeColor="text1"/>
          <w:sz w:val="22"/>
          <w:szCs w:val="22"/>
          <w:lang w:val="en-GB"/>
        </w:rPr>
        <w:t xml:space="preserve"> Marias</w:t>
      </w:r>
      <w:r w:rsidRPr="5C18224C">
        <w:rPr>
          <w:rFonts w:ascii="Garamond" w:eastAsia="Garamond" w:hAnsi="Garamond" w:cs="Garamond"/>
          <w:color w:val="000000" w:themeColor="text1"/>
          <w:sz w:val="22"/>
          <w:szCs w:val="22"/>
          <w:lang w:val="en-GB"/>
        </w:rPr>
        <w:t xml:space="preserve"> are a collective of women who are mothers of children with disabilities from the </w:t>
      </w:r>
      <w:proofErr w:type="spellStart"/>
      <w:r w:rsidRPr="5C18224C">
        <w:rPr>
          <w:rFonts w:ascii="Garamond" w:eastAsia="Garamond" w:hAnsi="Garamond" w:cs="Garamond"/>
          <w:color w:val="000000" w:themeColor="text1"/>
          <w:sz w:val="22"/>
          <w:szCs w:val="22"/>
          <w:lang w:val="en-GB"/>
        </w:rPr>
        <w:t>Manguinhos</w:t>
      </w:r>
      <w:proofErr w:type="spellEnd"/>
      <w:r w:rsidRPr="5C18224C">
        <w:rPr>
          <w:rFonts w:ascii="Garamond" w:eastAsia="Garamond" w:hAnsi="Garamond" w:cs="Garamond"/>
          <w:color w:val="000000" w:themeColor="text1"/>
          <w:sz w:val="22"/>
          <w:szCs w:val="22"/>
          <w:lang w:val="en-GB"/>
        </w:rPr>
        <w:t xml:space="preserve"> community in Rio de Janeiro.</w:t>
      </w:r>
    </w:p>
    <w:p w14:paraId="4E079B14" w14:textId="37FE0C68" w:rsidR="61317035" w:rsidRDefault="3E495AEE" w:rsidP="0052564D">
      <w:pPr>
        <w:spacing w:line="276" w:lineRule="auto"/>
        <w:rPr>
          <w:rFonts w:ascii="Garamond" w:eastAsia="Garamond" w:hAnsi="Garamond" w:cs="Garamond"/>
          <w:color w:val="000000" w:themeColor="text1"/>
          <w:sz w:val="22"/>
          <w:szCs w:val="22"/>
          <w:lang w:val="en-GB"/>
        </w:rPr>
      </w:pPr>
      <w:proofErr w:type="spellStart"/>
      <w:r w:rsidRPr="307948C1">
        <w:rPr>
          <w:rFonts w:ascii="Garamond" w:eastAsia="Garamond" w:hAnsi="Garamond" w:cs="Garamond"/>
          <w:b/>
          <w:bCs/>
          <w:color w:val="000000" w:themeColor="text1"/>
          <w:sz w:val="22"/>
          <w:szCs w:val="22"/>
          <w:lang w:val="en-GB"/>
        </w:rPr>
        <w:t>Coletivo</w:t>
      </w:r>
      <w:proofErr w:type="spellEnd"/>
      <w:r w:rsidRPr="307948C1">
        <w:rPr>
          <w:rFonts w:ascii="Garamond" w:eastAsia="Garamond" w:hAnsi="Garamond" w:cs="Garamond"/>
          <w:b/>
          <w:bCs/>
          <w:color w:val="000000" w:themeColor="text1"/>
          <w:sz w:val="22"/>
          <w:szCs w:val="22"/>
          <w:lang w:val="en-GB"/>
        </w:rPr>
        <w:t xml:space="preserve"> </w:t>
      </w:r>
      <w:proofErr w:type="spellStart"/>
      <w:r w:rsidRPr="307948C1">
        <w:rPr>
          <w:rFonts w:ascii="Garamond" w:eastAsia="Garamond" w:hAnsi="Garamond" w:cs="Garamond"/>
          <w:b/>
          <w:bCs/>
          <w:color w:val="000000" w:themeColor="text1"/>
          <w:sz w:val="22"/>
          <w:szCs w:val="22"/>
          <w:lang w:val="en-GB"/>
        </w:rPr>
        <w:t>Acessibilindígena</w:t>
      </w:r>
      <w:proofErr w:type="spellEnd"/>
      <w:r w:rsidRPr="307948C1">
        <w:rPr>
          <w:rFonts w:ascii="Garamond" w:eastAsia="Garamond" w:hAnsi="Garamond" w:cs="Garamond"/>
          <w:b/>
          <w:bCs/>
          <w:color w:val="000000" w:themeColor="text1"/>
          <w:sz w:val="22"/>
          <w:szCs w:val="22"/>
          <w:lang w:val="en-GB"/>
        </w:rPr>
        <w:t xml:space="preserve"> </w:t>
      </w:r>
      <w:r w:rsidR="00664605">
        <w:rPr>
          <w:rFonts w:ascii="Garamond" w:eastAsia="Garamond" w:hAnsi="Garamond" w:cs="Garamond"/>
          <w:color w:val="000000" w:themeColor="text1"/>
          <w:sz w:val="22"/>
          <w:szCs w:val="22"/>
          <w:lang w:val="en-GB"/>
        </w:rPr>
        <w:t xml:space="preserve">was </w:t>
      </w:r>
      <w:r w:rsidRPr="307948C1">
        <w:rPr>
          <w:rFonts w:ascii="Garamond" w:eastAsia="Garamond" w:hAnsi="Garamond" w:cs="Garamond"/>
          <w:color w:val="000000" w:themeColor="text1"/>
          <w:sz w:val="22"/>
          <w:szCs w:val="22"/>
          <w:lang w:val="en-GB"/>
        </w:rPr>
        <w:t>created by indigenous people with disabilities belonging to various peoples to address the issue of accessibility and indigenous struggle!</w:t>
      </w:r>
    </w:p>
    <w:p w14:paraId="3518C139" w14:textId="77777777" w:rsidR="00664605" w:rsidRPr="00664605" w:rsidRDefault="00664605" w:rsidP="0052564D">
      <w:pPr>
        <w:spacing w:line="276" w:lineRule="auto"/>
        <w:rPr>
          <w:rFonts w:ascii="Garamond" w:eastAsia="Garamond" w:hAnsi="Garamond" w:cs="Garamond"/>
          <w:color w:val="000000" w:themeColor="text1"/>
          <w:sz w:val="22"/>
          <w:szCs w:val="22"/>
          <w:lang w:val="en-US"/>
        </w:rPr>
      </w:pPr>
    </w:p>
    <w:p w14:paraId="29CD2077" w14:textId="44BACA83" w:rsidR="5C18224C" w:rsidRDefault="5C18224C" w:rsidP="0052564D">
      <w:pPr>
        <w:spacing w:line="276" w:lineRule="auto"/>
        <w:rPr>
          <w:rFonts w:ascii="Garamond" w:eastAsia="Garamond" w:hAnsi="Garamond" w:cs="Garamond"/>
          <w:color w:val="000000" w:themeColor="text1"/>
          <w:sz w:val="22"/>
          <w:szCs w:val="22"/>
          <w:lang w:val="en-GB"/>
        </w:rPr>
      </w:pPr>
    </w:p>
    <w:p w14:paraId="4F6AB020" w14:textId="3FB9B6B2" w:rsidR="1FD65567" w:rsidRDefault="1FD65567" w:rsidP="0052564D">
      <w:pPr>
        <w:pStyle w:val="Liststycke"/>
        <w:numPr>
          <w:ilvl w:val="0"/>
          <w:numId w:val="9"/>
        </w:numPr>
        <w:spacing w:line="276" w:lineRule="auto"/>
        <w:rPr>
          <w:rFonts w:ascii="Garamond" w:eastAsia="Garamond" w:hAnsi="Garamond" w:cs="Garamond"/>
          <w:b/>
          <w:bCs/>
          <w:color w:val="000000" w:themeColor="text1"/>
          <w:sz w:val="22"/>
          <w:szCs w:val="22"/>
          <w:lang w:val="en-GB"/>
        </w:rPr>
      </w:pPr>
      <w:r w:rsidRPr="5C18224C">
        <w:rPr>
          <w:rFonts w:ascii="Garamond" w:eastAsia="Garamond" w:hAnsi="Garamond" w:cs="Garamond"/>
          <w:b/>
          <w:bCs/>
          <w:color w:val="000000" w:themeColor="text1"/>
          <w:sz w:val="22"/>
          <w:szCs w:val="22"/>
          <w:lang w:val="en-GB"/>
        </w:rPr>
        <w:t>Methodology</w:t>
      </w:r>
    </w:p>
    <w:p w14:paraId="13F0391B" w14:textId="30960F47" w:rsidR="1FD65567" w:rsidRDefault="1AB1C966" w:rsidP="0052564D">
      <w:pPr>
        <w:spacing w:line="276" w:lineRule="auto"/>
        <w:rPr>
          <w:rFonts w:ascii="Garamond" w:eastAsia="Garamond" w:hAnsi="Garamond" w:cs="Garamond"/>
          <w:sz w:val="22"/>
          <w:szCs w:val="22"/>
        </w:rPr>
      </w:pPr>
      <w:r w:rsidRPr="307948C1">
        <w:rPr>
          <w:rFonts w:ascii="Garamond" w:eastAsia="Garamond" w:hAnsi="Garamond" w:cs="Garamond"/>
          <w:color w:val="000000" w:themeColor="text1"/>
          <w:sz w:val="22"/>
          <w:szCs w:val="22"/>
        </w:rPr>
        <w:t>The data presented in this report was collected and analy</w:t>
      </w:r>
      <w:r w:rsidR="492DA7BA" w:rsidRPr="307948C1">
        <w:rPr>
          <w:rFonts w:ascii="Garamond" w:eastAsia="Garamond" w:hAnsi="Garamond" w:cs="Garamond"/>
          <w:color w:val="000000" w:themeColor="text1"/>
          <w:sz w:val="22"/>
          <w:szCs w:val="22"/>
        </w:rPr>
        <w:t>z</w:t>
      </w:r>
      <w:r w:rsidRPr="307948C1">
        <w:rPr>
          <w:rFonts w:ascii="Garamond" w:eastAsia="Garamond" w:hAnsi="Garamond" w:cs="Garamond"/>
          <w:color w:val="000000" w:themeColor="text1"/>
          <w:sz w:val="22"/>
          <w:szCs w:val="22"/>
        </w:rPr>
        <w:t>ed by the co-submitting organizations, including organizations of Black and indigenous women with disabilities</w:t>
      </w:r>
      <w:r w:rsidR="2E77DC87" w:rsidRPr="307948C1">
        <w:rPr>
          <w:rFonts w:ascii="Garamond" w:eastAsia="Garamond" w:hAnsi="Garamond" w:cs="Garamond"/>
          <w:color w:val="000000" w:themeColor="text1"/>
          <w:sz w:val="22"/>
          <w:szCs w:val="22"/>
        </w:rPr>
        <w:t>. We also used data from academic research.</w:t>
      </w:r>
      <w:r w:rsidRPr="307948C1">
        <w:rPr>
          <w:rFonts w:ascii="Garamond" w:eastAsia="Garamond" w:hAnsi="Garamond" w:cs="Garamond"/>
          <w:color w:val="000000" w:themeColor="text1"/>
          <w:sz w:val="22"/>
          <w:szCs w:val="22"/>
        </w:rPr>
        <w:t xml:space="preserve"> Data includes case studies, surveys, relevant academic research, statistics and observations from these organizations. This report was prepared following the principle of 'Nothing About Us, Without Us', in consultation and partnership with representatives of </w:t>
      </w:r>
      <w:r w:rsidR="00D24273">
        <w:rPr>
          <w:rFonts w:ascii="Garamond" w:eastAsia="Garamond" w:hAnsi="Garamond" w:cs="Garamond"/>
          <w:color w:val="000000" w:themeColor="text1"/>
          <w:sz w:val="22"/>
          <w:szCs w:val="22"/>
        </w:rPr>
        <w:t xml:space="preserve">Black and indigenous </w:t>
      </w:r>
      <w:r w:rsidRPr="307948C1">
        <w:rPr>
          <w:rFonts w:ascii="Garamond" w:eastAsia="Garamond" w:hAnsi="Garamond" w:cs="Garamond"/>
          <w:color w:val="000000" w:themeColor="text1"/>
          <w:sz w:val="22"/>
          <w:szCs w:val="22"/>
        </w:rPr>
        <w:t>women with disabilities</w:t>
      </w:r>
      <w:r w:rsidR="35688BB3" w:rsidRPr="307948C1">
        <w:rPr>
          <w:rFonts w:ascii="Garamond" w:eastAsia="Garamond" w:hAnsi="Garamond" w:cs="Garamond"/>
          <w:color w:val="000000" w:themeColor="text1"/>
          <w:sz w:val="22"/>
          <w:szCs w:val="22"/>
        </w:rPr>
        <w:t xml:space="preserve"> and women caregivers</w:t>
      </w:r>
      <w:r w:rsidRPr="307948C1">
        <w:rPr>
          <w:rFonts w:ascii="Garamond" w:eastAsia="Garamond" w:hAnsi="Garamond" w:cs="Garamond"/>
          <w:color w:val="000000" w:themeColor="text1"/>
          <w:sz w:val="22"/>
          <w:szCs w:val="22"/>
        </w:rPr>
        <w:t xml:space="preserve">. </w:t>
      </w:r>
      <w:r w:rsidRPr="307948C1">
        <w:rPr>
          <w:rFonts w:ascii="Garamond" w:eastAsia="Garamond" w:hAnsi="Garamond" w:cs="Garamond"/>
          <w:sz w:val="22"/>
          <w:szCs w:val="22"/>
        </w:rPr>
        <w:t xml:space="preserve"> </w:t>
      </w:r>
    </w:p>
    <w:p w14:paraId="1B42B336" w14:textId="614CA492" w:rsidR="51720A06" w:rsidRDefault="3D5BB6E4" w:rsidP="0052564D">
      <w:pPr>
        <w:spacing w:line="276" w:lineRule="auto"/>
        <w:rPr>
          <w:rFonts w:ascii="Garamond" w:eastAsia="Garamond" w:hAnsi="Garamond" w:cs="Garamond"/>
          <w:sz w:val="22"/>
          <w:szCs w:val="22"/>
          <w:lang w:val="en-GB"/>
        </w:rPr>
      </w:pPr>
      <w:r w:rsidRPr="5C18224C">
        <w:rPr>
          <w:rFonts w:ascii="Garamond" w:eastAsia="Garamond" w:hAnsi="Garamond" w:cs="Garamond"/>
          <w:sz w:val="22"/>
          <w:szCs w:val="22"/>
          <w:lang w:val="en-GB"/>
        </w:rPr>
        <w:t>Women and girls with disabilities and women caregivers belonging to Black and indigenous communities face multiple, intersecting and aggravated forms of discrimination based on disability, race/ethnicity/colour, language, gender, culture and other identity factors that cannot be separated and therefore need to be highlighted and addressed by relevant bodies and organizations at local, national and international levels. In this report, ‘Black’ is used to refer to those who declare themselves black (</w:t>
      </w:r>
      <w:proofErr w:type="spellStart"/>
      <w:r w:rsidRPr="307948C1">
        <w:rPr>
          <w:rFonts w:ascii="Garamond" w:eastAsia="Garamond" w:hAnsi="Garamond" w:cs="Garamond"/>
          <w:i/>
          <w:iCs/>
          <w:sz w:val="22"/>
          <w:szCs w:val="22"/>
          <w:lang w:val="en-GB"/>
        </w:rPr>
        <w:t>pretos</w:t>
      </w:r>
      <w:proofErr w:type="spellEnd"/>
      <w:r w:rsidRPr="5C18224C">
        <w:rPr>
          <w:rFonts w:ascii="Garamond" w:eastAsia="Garamond" w:hAnsi="Garamond" w:cs="Garamond"/>
          <w:sz w:val="22"/>
          <w:szCs w:val="22"/>
          <w:lang w:val="en-GB"/>
        </w:rPr>
        <w:t>) and mixed race (</w:t>
      </w:r>
      <w:proofErr w:type="spellStart"/>
      <w:r w:rsidRPr="307948C1">
        <w:rPr>
          <w:rFonts w:ascii="Garamond" w:eastAsia="Garamond" w:hAnsi="Garamond" w:cs="Garamond"/>
          <w:i/>
          <w:iCs/>
          <w:sz w:val="22"/>
          <w:szCs w:val="22"/>
          <w:lang w:val="en-GB"/>
        </w:rPr>
        <w:t>pardos</w:t>
      </w:r>
      <w:proofErr w:type="spellEnd"/>
      <w:r w:rsidRPr="5C18224C">
        <w:rPr>
          <w:rFonts w:ascii="Garamond" w:eastAsia="Garamond" w:hAnsi="Garamond" w:cs="Garamond"/>
          <w:sz w:val="22"/>
          <w:szCs w:val="22"/>
          <w:lang w:val="en-GB"/>
        </w:rPr>
        <w:t xml:space="preserve">) according to the categories used by the Brazilian Census carried out by the Brazilian Institute for Geography and Statistics (IBGE) and include </w:t>
      </w:r>
      <w:proofErr w:type="spellStart"/>
      <w:r w:rsidRPr="307948C1">
        <w:rPr>
          <w:rFonts w:ascii="Garamond" w:eastAsia="Garamond" w:hAnsi="Garamond" w:cs="Garamond"/>
          <w:i/>
          <w:iCs/>
          <w:sz w:val="22"/>
          <w:szCs w:val="22"/>
          <w:lang w:val="en-GB"/>
        </w:rPr>
        <w:t>quilombola</w:t>
      </w:r>
      <w:proofErr w:type="spellEnd"/>
      <w:r w:rsidR="51720A06" w:rsidRPr="5C18224C">
        <w:rPr>
          <w:rStyle w:val="Fotnotsreferens"/>
          <w:rFonts w:ascii="Garamond" w:eastAsia="Garamond" w:hAnsi="Garamond" w:cs="Garamond"/>
          <w:sz w:val="22"/>
          <w:szCs w:val="22"/>
          <w:lang w:val="en-GB"/>
        </w:rPr>
        <w:footnoteReference w:id="1"/>
      </w:r>
      <w:r w:rsidRPr="5C18224C">
        <w:rPr>
          <w:rFonts w:ascii="Garamond" w:eastAsia="Garamond" w:hAnsi="Garamond" w:cs="Garamond"/>
          <w:sz w:val="22"/>
          <w:szCs w:val="22"/>
          <w:lang w:val="en-GB"/>
        </w:rPr>
        <w:t xml:space="preserve"> communities in Brazil.</w:t>
      </w:r>
    </w:p>
    <w:p w14:paraId="4C398F32" w14:textId="0F1F8481" w:rsidR="5C18224C" w:rsidRDefault="5C18224C" w:rsidP="0052564D">
      <w:pPr>
        <w:spacing w:line="276" w:lineRule="auto"/>
        <w:rPr>
          <w:rFonts w:ascii="Garamond" w:eastAsia="Garamond" w:hAnsi="Garamond" w:cs="Garamond"/>
          <w:sz w:val="22"/>
          <w:szCs w:val="22"/>
          <w:lang w:val="en-GB"/>
        </w:rPr>
      </w:pPr>
    </w:p>
    <w:p w14:paraId="4C4552F8" w14:textId="0EE068E9" w:rsidR="38FD3063" w:rsidRDefault="38FD3063" w:rsidP="0052564D">
      <w:pPr>
        <w:pStyle w:val="Liststycke"/>
        <w:numPr>
          <w:ilvl w:val="0"/>
          <w:numId w:val="9"/>
        </w:numPr>
        <w:spacing w:line="276" w:lineRule="auto"/>
        <w:rPr>
          <w:rFonts w:ascii="Garamond" w:eastAsia="Garamond" w:hAnsi="Garamond" w:cs="Garamond"/>
          <w:b/>
          <w:bCs/>
          <w:sz w:val="22"/>
          <w:szCs w:val="22"/>
          <w:lang w:val="en-GB"/>
        </w:rPr>
      </w:pPr>
      <w:r w:rsidRPr="5C18224C">
        <w:rPr>
          <w:rFonts w:ascii="Garamond" w:eastAsia="Garamond" w:hAnsi="Garamond" w:cs="Garamond"/>
          <w:b/>
          <w:bCs/>
          <w:sz w:val="22"/>
          <w:szCs w:val="22"/>
          <w:lang w:val="en-GB"/>
        </w:rPr>
        <w:t>Introduction</w:t>
      </w:r>
    </w:p>
    <w:p w14:paraId="76DD0B43" w14:textId="4B9BFDF2" w:rsidR="38FD3063" w:rsidRDefault="54A856AE" w:rsidP="0052564D">
      <w:pPr>
        <w:spacing w:line="276" w:lineRule="auto"/>
        <w:rPr>
          <w:rFonts w:ascii="Garamond" w:eastAsia="Garamond" w:hAnsi="Garamond" w:cs="Garamond"/>
          <w:sz w:val="22"/>
          <w:szCs w:val="22"/>
          <w:lang w:val="en-GB"/>
        </w:rPr>
      </w:pPr>
      <w:r w:rsidRPr="5C18224C">
        <w:rPr>
          <w:rFonts w:ascii="Garamond" w:eastAsia="Garamond" w:hAnsi="Garamond" w:cs="Garamond"/>
          <w:sz w:val="22"/>
          <w:szCs w:val="22"/>
          <w:lang w:val="en-GB"/>
        </w:rPr>
        <w:t xml:space="preserve">Brazil is a signatory </w:t>
      </w:r>
      <w:r w:rsidR="00D24273">
        <w:rPr>
          <w:rFonts w:ascii="Garamond" w:eastAsia="Garamond" w:hAnsi="Garamond" w:cs="Garamond"/>
          <w:sz w:val="22"/>
          <w:szCs w:val="22"/>
          <w:lang w:val="en-GB"/>
        </w:rPr>
        <w:t>to</w:t>
      </w:r>
      <w:r w:rsidRPr="5C18224C">
        <w:rPr>
          <w:rFonts w:ascii="Garamond" w:eastAsia="Garamond" w:hAnsi="Garamond" w:cs="Garamond"/>
          <w:sz w:val="22"/>
          <w:szCs w:val="22"/>
          <w:lang w:val="en-GB"/>
        </w:rPr>
        <w:t xml:space="preserve"> the</w:t>
      </w:r>
      <w:r w:rsidR="00D24273">
        <w:rPr>
          <w:rFonts w:ascii="Garamond" w:eastAsia="Garamond" w:hAnsi="Garamond" w:cs="Garamond"/>
          <w:sz w:val="22"/>
          <w:szCs w:val="22"/>
          <w:lang w:val="en-GB"/>
        </w:rPr>
        <w:t xml:space="preserve"> UN </w:t>
      </w:r>
      <w:r w:rsidRPr="5C18224C">
        <w:rPr>
          <w:rFonts w:ascii="Garamond" w:eastAsia="Garamond" w:hAnsi="Garamond" w:cs="Garamond"/>
          <w:sz w:val="22"/>
          <w:szCs w:val="22"/>
          <w:lang w:val="en-GB"/>
        </w:rPr>
        <w:t>Convention on the Elimination of Discrimination against Women (</w:t>
      </w:r>
      <w:proofErr w:type="spellStart"/>
      <w:r w:rsidRPr="5C18224C">
        <w:rPr>
          <w:rFonts w:ascii="Garamond" w:eastAsia="Garamond" w:hAnsi="Garamond" w:cs="Garamond"/>
          <w:sz w:val="22"/>
          <w:szCs w:val="22"/>
          <w:lang w:val="en-GB"/>
        </w:rPr>
        <w:t>CEDAW</w:t>
      </w:r>
      <w:proofErr w:type="spellEnd"/>
      <w:r w:rsidRPr="5C18224C">
        <w:rPr>
          <w:rFonts w:ascii="Garamond" w:eastAsia="Garamond" w:hAnsi="Garamond" w:cs="Garamond"/>
          <w:sz w:val="22"/>
          <w:szCs w:val="22"/>
          <w:lang w:val="en-GB"/>
        </w:rPr>
        <w:t xml:space="preserve">), having ratified it in 1984. </w:t>
      </w:r>
      <w:r w:rsidR="192FA022" w:rsidRPr="5C18224C">
        <w:rPr>
          <w:rFonts w:ascii="Garamond" w:eastAsia="Garamond" w:hAnsi="Garamond" w:cs="Garamond"/>
          <w:sz w:val="22"/>
          <w:szCs w:val="22"/>
          <w:lang w:val="en-GB"/>
        </w:rPr>
        <w:t xml:space="preserve">It accepted individual complaints through the Optional Protocol in 2002. This </w:t>
      </w:r>
      <w:r w:rsidR="192FA022" w:rsidRPr="5C18224C">
        <w:rPr>
          <w:rFonts w:ascii="Garamond" w:eastAsia="Garamond" w:hAnsi="Garamond" w:cs="Garamond"/>
          <w:sz w:val="22"/>
          <w:szCs w:val="22"/>
          <w:lang w:val="en-GB"/>
        </w:rPr>
        <w:lastRenderedPageBreak/>
        <w:t xml:space="preserve">submission will refer to relevant </w:t>
      </w:r>
      <w:r w:rsidR="3D8D8E50" w:rsidRPr="5C18224C">
        <w:rPr>
          <w:rFonts w:ascii="Garamond" w:eastAsia="Garamond" w:hAnsi="Garamond" w:cs="Garamond"/>
          <w:sz w:val="22"/>
          <w:szCs w:val="22"/>
          <w:lang w:val="en-GB"/>
        </w:rPr>
        <w:t>a</w:t>
      </w:r>
      <w:r w:rsidR="192FA022" w:rsidRPr="5C18224C">
        <w:rPr>
          <w:rFonts w:ascii="Garamond" w:eastAsia="Garamond" w:hAnsi="Garamond" w:cs="Garamond"/>
          <w:sz w:val="22"/>
          <w:szCs w:val="22"/>
          <w:lang w:val="en-GB"/>
        </w:rPr>
        <w:t>rticles of the treaty while</w:t>
      </w:r>
      <w:r w:rsidR="57D48553" w:rsidRPr="5C18224C">
        <w:rPr>
          <w:rFonts w:ascii="Garamond" w:eastAsia="Garamond" w:hAnsi="Garamond" w:cs="Garamond"/>
          <w:sz w:val="22"/>
          <w:szCs w:val="22"/>
          <w:lang w:val="en-GB"/>
        </w:rPr>
        <w:t xml:space="preserve"> focussing on women and girls with disabilities and women caregivers belonging to Black and indigenous communities. </w:t>
      </w:r>
      <w:r w:rsidR="7DD3730D" w:rsidRPr="5C18224C">
        <w:rPr>
          <w:rFonts w:ascii="Garamond" w:eastAsia="Garamond" w:hAnsi="Garamond" w:cs="Garamond"/>
          <w:sz w:val="22"/>
          <w:szCs w:val="22"/>
          <w:lang w:val="en-GB"/>
        </w:rPr>
        <w:t>Of the total population, 45 million people are classified as having some type of disability, that is, a quarter of the Brazilian population or approximately 24</w:t>
      </w:r>
      <w:r w:rsidR="00333FB5">
        <w:rPr>
          <w:rFonts w:ascii="Garamond" w:eastAsia="Garamond" w:hAnsi="Garamond" w:cs="Garamond"/>
          <w:sz w:val="22"/>
          <w:szCs w:val="22"/>
          <w:lang w:val="en-GB"/>
        </w:rPr>
        <w:t>%</w:t>
      </w:r>
      <w:r w:rsidR="7DD3730D" w:rsidRPr="5C18224C">
        <w:rPr>
          <w:rFonts w:ascii="Garamond" w:eastAsia="Garamond" w:hAnsi="Garamond" w:cs="Garamond"/>
          <w:sz w:val="22"/>
          <w:szCs w:val="22"/>
          <w:lang w:val="en-GB"/>
        </w:rPr>
        <w:t xml:space="preserve">. From this segment, the 2010 Census shows </w:t>
      </w:r>
      <w:r w:rsidR="7DD3730D" w:rsidRPr="00D24273">
        <w:rPr>
          <w:rFonts w:ascii="Garamond" w:eastAsia="Garamond" w:hAnsi="Garamond" w:cs="Garamond"/>
          <w:sz w:val="22"/>
          <w:szCs w:val="22"/>
          <w:lang w:val="en-GB"/>
        </w:rPr>
        <w:t>that</w:t>
      </w:r>
      <w:r w:rsidR="00D24273">
        <w:rPr>
          <w:rFonts w:ascii="Garamond" w:eastAsia="Garamond" w:hAnsi="Garamond" w:cs="Garamond"/>
          <w:sz w:val="22"/>
          <w:szCs w:val="22"/>
          <w:lang w:val="en-GB"/>
        </w:rPr>
        <w:t xml:space="preserve"> </w:t>
      </w:r>
      <w:r w:rsidR="00D24273" w:rsidRPr="00D24273">
        <w:rPr>
          <w:rFonts w:ascii="Garamond" w:eastAsia="Garamond" w:hAnsi="Garamond" w:cs="Garamond"/>
          <w:sz w:val="22"/>
          <w:szCs w:val="22"/>
          <w:lang w:val="en-GB"/>
        </w:rPr>
        <w:t>24.3</w:t>
      </w:r>
      <w:r w:rsidR="00333FB5">
        <w:rPr>
          <w:rFonts w:ascii="Garamond" w:eastAsia="Garamond" w:hAnsi="Garamond" w:cs="Garamond"/>
          <w:sz w:val="22"/>
          <w:szCs w:val="22"/>
          <w:lang w:val="en-GB"/>
        </w:rPr>
        <w:t>%</w:t>
      </w:r>
      <w:r w:rsidR="00D24273" w:rsidRPr="00D24273">
        <w:rPr>
          <w:rFonts w:ascii="Garamond" w:eastAsia="Garamond" w:hAnsi="Garamond" w:cs="Garamond"/>
          <w:sz w:val="22"/>
          <w:szCs w:val="22"/>
          <w:lang w:val="en-GB"/>
        </w:rPr>
        <w:t xml:space="preserve"> of people with disabilities are black, and 56</w:t>
      </w:r>
      <w:r w:rsidR="00333FB5">
        <w:rPr>
          <w:rFonts w:ascii="Garamond" w:eastAsia="Garamond" w:hAnsi="Garamond" w:cs="Garamond"/>
          <w:sz w:val="22"/>
          <w:szCs w:val="22"/>
          <w:lang w:val="en-GB"/>
        </w:rPr>
        <w:t>%</w:t>
      </w:r>
      <w:r w:rsidR="00D24273" w:rsidRPr="00D24273">
        <w:rPr>
          <w:rFonts w:ascii="Garamond" w:eastAsia="Garamond" w:hAnsi="Garamond" w:cs="Garamond"/>
          <w:sz w:val="22"/>
          <w:szCs w:val="22"/>
          <w:lang w:val="en-GB"/>
        </w:rPr>
        <w:t xml:space="preserve"> identify as female</w:t>
      </w:r>
      <w:r w:rsidR="7DD3730D" w:rsidRPr="5C18224C">
        <w:rPr>
          <w:rFonts w:ascii="Garamond" w:eastAsia="Garamond" w:hAnsi="Garamond" w:cs="Garamond"/>
          <w:sz w:val="22"/>
          <w:szCs w:val="22"/>
          <w:lang w:val="en-GB"/>
        </w:rPr>
        <w:t>.</w:t>
      </w:r>
      <w:r w:rsidR="38FD3063" w:rsidRPr="5C18224C">
        <w:rPr>
          <w:rStyle w:val="Fotnotsreferens"/>
          <w:rFonts w:ascii="Garamond" w:eastAsia="Garamond" w:hAnsi="Garamond" w:cs="Garamond"/>
          <w:sz w:val="22"/>
          <w:szCs w:val="22"/>
          <w:lang w:val="en-GB"/>
        </w:rPr>
        <w:footnoteReference w:id="2"/>
      </w:r>
      <w:r w:rsidR="4CA8F52A" w:rsidRPr="307948C1">
        <w:rPr>
          <w:rStyle w:val="Fotnotsreferens"/>
          <w:rFonts w:ascii="Garamond" w:eastAsia="Garamond" w:hAnsi="Garamond" w:cs="Garamond"/>
          <w:sz w:val="22"/>
          <w:szCs w:val="22"/>
          <w:lang w:val="en-GB"/>
        </w:rPr>
        <w:t xml:space="preserve"> </w:t>
      </w:r>
    </w:p>
    <w:p w14:paraId="797BA502" w14:textId="30029CF9" w:rsidR="0BC3DF3C" w:rsidRPr="00D24273" w:rsidRDefault="2D1D8E00" w:rsidP="0052564D">
      <w:pPr>
        <w:spacing w:line="276" w:lineRule="auto"/>
        <w:rPr>
          <w:rFonts w:ascii="Garamond" w:eastAsia="Garamond" w:hAnsi="Garamond" w:cs="Garamond"/>
          <w:sz w:val="22"/>
          <w:szCs w:val="22"/>
          <w:lang w:val="en-GB"/>
        </w:rPr>
      </w:pPr>
      <w:r w:rsidRPr="307948C1">
        <w:rPr>
          <w:rFonts w:ascii="Garamond" w:eastAsia="Garamond" w:hAnsi="Garamond" w:cs="Garamond"/>
          <w:sz w:val="22"/>
          <w:szCs w:val="22"/>
          <w:lang w:val="en-GB"/>
        </w:rPr>
        <w:t>Th</w:t>
      </w:r>
      <w:r w:rsidR="799206A2" w:rsidRPr="307948C1">
        <w:rPr>
          <w:rFonts w:ascii="Garamond" w:eastAsia="Garamond" w:hAnsi="Garamond" w:cs="Garamond"/>
          <w:sz w:val="22"/>
          <w:szCs w:val="22"/>
          <w:lang w:val="en-GB"/>
        </w:rPr>
        <w:t>e following th</w:t>
      </w:r>
      <w:r w:rsidRPr="307948C1">
        <w:rPr>
          <w:rFonts w:ascii="Garamond" w:eastAsia="Garamond" w:hAnsi="Garamond" w:cs="Garamond"/>
          <w:sz w:val="22"/>
          <w:szCs w:val="22"/>
          <w:lang w:val="en-GB"/>
        </w:rPr>
        <w:t>emes</w:t>
      </w:r>
      <w:r w:rsidR="2928FB8F" w:rsidRPr="307948C1">
        <w:rPr>
          <w:rFonts w:ascii="Garamond" w:eastAsia="Garamond" w:hAnsi="Garamond" w:cs="Garamond"/>
          <w:sz w:val="22"/>
          <w:szCs w:val="22"/>
          <w:lang w:val="en-GB"/>
        </w:rPr>
        <w:t xml:space="preserve"> will be </w:t>
      </w:r>
      <w:r w:rsidR="2928FB8F" w:rsidRPr="00D24273">
        <w:rPr>
          <w:rFonts w:ascii="Garamond" w:eastAsia="Garamond" w:hAnsi="Garamond" w:cs="Garamond"/>
          <w:sz w:val="22"/>
          <w:szCs w:val="22"/>
          <w:lang w:val="en-GB"/>
        </w:rPr>
        <w:t>discussed</w:t>
      </w:r>
      <w:r w:rsidRPr="00D24273">
        <w:rPr>
          <w:rFonts w:ascii="Garamond" w:eastAsia="Garamond" w:hAnsi="Garamond" w:cs="Garamond"/>
          <w:sz w:val="22"/>
          <w:szCs w:val="22"/>
          <w:lang w:val="en-GB"/>
        </w:rPr>
        <w:t>:</w:t>
      </w:r>
    </w:p>
    <w:p w14:paraId="09CFA2E3" w14:textId="0593F21F" w:rsidR="17F6CE9E" w:rsidRPr="00D24273" w:rsidRDefault="17F6CE9E" w:rsidP="0052564D">
      <w:pPr>
        <w:pStyle w:val="Liststycke"/>
        <w:numPr>
          <w:ilvl w:val="0"/>
          <w:numId w:val="8"/>
        </w:numPr>
        <w:spacing w:before="240" w:after="240"/>
        <w:rPr>
          <w:rFonts w:ascii="Garamond" w:eastAsia="Garamond" w:hAnsi="Garamond" w:cs="Garamond"/>
          <w:sz w:val="22"/>
          <w:szCs w:val="22"/>
          <w:lang w:val="en-GB"/>
        </w:rPr>
      </w:pPr>
      <w:r w:rsidRPr="00D24273">
        <w:rPr>
          <w:rFonts w:ascii="Garamond" w:eastAsia="Garamond" w:hAnsi="Garamond" w:cs="Garamond"/>
          <w:sz w:val="22"/>
          <w:szCs w:val="22"/>
          <w:lang w:val="en-GB"/>
        </w:rPr>
        <w:t>Lack of disaggregated data and public policies</w:t>
      </w:r>
    </w:p>
    <w:p w14:paraId="518C59D2" w14:textId="508FBF80" w:rsidR="17F6CE9E" w:rsidRPr="00D24273" w:rsidRDefault="17F6CE9E" w:rsidP="0052564D">
      <w:pPr>
        <w:pStyle w:val="Liststycke"/>
        <w:numPr>
          <w:ilvl w:val="0"/>
          <w:numId w:val="8"/>
        </w:numPr>
        <w:spacing w:before="240" w:after="240"/>
        <w:rPr>
          <w:rFonts w:ascii="Garamond" w:eastAsia="Garamond" w:hAnsi="Garamond" w:cs="Garamond"/>
          <w:sz w:val="22"/>
          <w:szCs w:val="22"/>
          <w:lang w:val="en-GB"/>
        </w:rPr>
      </w:pPr>
      <w:r w:rsidRPr="00D24273">
        <w:rPr>
          <w:rFonts w:ascii="Garamond" w:eastAsia="Garamond" w:hAnsi="Garamond" w:cs="Garamond"/>
          <w:sz w:val="22"/>
          <w:szCs w:val="22"/>
          <w:lang w:val="en-GB"/>
        </w:rPr>
        <w:t>Violence</w:t>
      </w:r>
    </w:p>
    <w:p w14:paraId="3A0E35A5" w14:textId="57DD6E58" w:rsidR="0AAD31C6" w:rsidRPr="00D24273" w:rsidRDefault="17E3914E" w:rsidP="0052564D">
      <w:pPr>
        <w:pStyle w:val="Liststycke"/>
        <w:numPr>
          <w:ilvl w:val="0"/>
          <w:numId w:val="8"/>
        </w:numPr>
        <w:spacing w:before="240" w:after="240"/>
        <w:rPr>
          <w:rFonts w:ascii="Garamond" w:eastAsia="Garamond" w:hAnsi="Garamond" w:cs="Garamond"/>
          <w:sz w:val="22"/>
          <w:szCs w:val="22"/>
          <w:lang w:val="en-GB"/>
        </w:rPr>
      </w:pPr>
      <w:r w:rsidRPr="00D24273">
        <w:rPr>
          <w:rFonts w:ascii="Garamond" w:eastAsia="Garamond" w:hAnsi="Garamond" w:cs="Garamond"/>
          <w:sz w:val="22"/>
          <w:szCs w:val="22"/>
          <w:lang w:val="en-GB"/>
        </w:rPr>
        <w:t xml:space="preserve">Access to </w:t>
      </w:r>
      <w:r w:rsidR="00D24273">
        <w:rPr>
          <w:rFonts w:ascii="Garamond" w:eastAsia="Garamond" w:hAnsi="Garamond" w:cs="Garamond"/>
          <w:sz w:val="22"/>
          <w:szCs w:val="22"/>
          <w:lang w:val="en-GB"/>
        </w:rPr>
        <w:t>h</w:t>
      </w:r>
      <w:r w:rsidRPr="00D24273">
        <w:rPr>
          <w:rFonts w:ascii="Garamond" w:eastAsia="Garamond" w:hAnsi="Garamond" w:cs="Garamond"/>
          <w:sz w:val="22"/>
          <w:szCs w:val="22"/>
          <w:lang w:val="en-GB"/>
        </w:rPr>
        <w:t>ealthcare</w:t>
      </w:r>
      <w:r w:rsidR="00E953FD">
        <w:rPr>
          <w:rFonts w:ascii="Garamond" w:eastAsia="Garamond" w:hAnsi="Garamond" w:cs="Garamond"/>
          <w:sz w:val="22"/>
          <w:szCs w:val="22"/>
          <w:lang w:val="en-GB"/>
        </w:rPr>
        <w:t xml:space="preserve"> and care</w:t>
      </w:r>
    </w:p>
    <w:p w14:paraId="0965C69C" w14:textId="457A7C74" w:rsidR="00F583AC" w:rsidRPr="00D24273" w:rsidRDefault="6E55CC4B" w:rsidP="0052564D">
      <w:pPr>
        <w:pStyle w:val="Liststycke"/>
        <w:numPr>
          <w:ilvl w:val="0"/>
          <w:numId w:val="8"/>
        </w:numPr>
        <w:rPr>
          <w:rFonts w:ascii="Garamond" w:eastAsia="Garamond" w:hAnsi="Garamond" w:cs="Garamond"/>
          <w:color w:val="000000" w:themeColor="text1"/>
          <w:sz w:val="22"/>
          <w:szCs w:val="22"/>
          <w:lang w:val="en-GB"/>
        </w:rPr>
      </w:pPr>
      <w:r w:rsidRPr="00D24273">
        <w:rPr>
          <w:rFonts w:ascii="Garamond" w:eastAsia="Garamond" w:hAnsi="Garamond" w:cs="Garamond"/>
          <w:color w:val="000000" w:themeColor="text1"/>
          <w:sz w:val="22"/>
          <w:szCs w:val="22"/>
          <w:lang w:val="en-GB"/>
        </w:rPr>
        <w:t>Gendered familial responsibilities and absence of support from the state</w:t>
      </w:r>
    </w:p>
    <w:p w14:paraId="2FC9DD7F" w14:textId="52A2D9F7" w:rsidR="2CBC3E69" w:rsidRPr="00D24273" w:rsidRDefault="1B97E6EA" w:rsidP="0052564D">
      <w:pPr>
        <w:pStyle w:val="Liststycke"/>
        <w:numPr>
          <w:ilvl w:val="0"/>
          <w:numId w:val="8"/>
        </w:numPr>
        <w:spacing w:before="240" w:after="240"/>
        <w:rPr>
          <w:rFonts w:ascii="Garamond" w:eastAsia="Garamond" w:hAnsi="Garamond" w:cs="Garamond"/>
          <w:sz w:val="22"/>
          <w:szCs w:val="22"/>
          <w:lang w:val="en-GB"/>
        </w:rPr>
      </w:pPr>
      <w:r w:rsidRPr="00D24273">
        <w:rPr>
          <w:rFonts w:ascii="Garamond" w:eastAsia="Garamond" w:hAnsi="Garamond" w:cs="Garamond"/>
          <w:sz w:val="22"/>
          <w:szCs w:val="22"/>
          <w:lang w:val="en-GB"/>
        </w:rPr>
        <w:t xml:space="preserve">Access to </w:t>
      </w:r>
      <w:r w:rsidR="00D24273">
        <w:rPr>
          <w:rFonts w:ascii="Garamond" w:eastAsia="Garamond" w:hAnsi="Garamond" w:cs="Garamond"/>
          <w:sz w:val="22"/>
          <w:szCs w:val="22"/>
          <w:lang w:val="en-GB"/>
        </w:rPr>
        <w:t>e</w:t>
      </w:r>
      <w:r w:rsidR="6E55CC4B" w:rsidRPr="00D24273">
        <w:rPr>
          <w:rFonts w:ascii="Garamond" w:eastAsia="Garamond" w:hAnsi="Garamond" w:cs="Garamond"/>
          <w:sz w:val="22"/>
          <w:szCs w:val="22"/>
          <w:lang w:val="en-GB"/>
        </w:rPr>
        <w:t xml:space="preserve">ducation </w:t>
      </w:r>
    </w:p>
    <w:p w14:paraId="59F80195" w14:textId="65870390" w:rsidR="391550D7" w:rsidRPr="00D24273" w:rsidRDefault="391550D7" w:rsidP="0052564D">
      <w:pPr>
        <w:pStyle w:val="Liststycke"/>
        <w:numPr>
          <w:ilvl w:val="0"/>
          <w:numId w:val="8"/>
        </w:numPr>
        <w:rPr>
          <w:rFonts w:ascii="Garamond" w:eastAsia="Garamond" w:hAnsi="Garamond" w:cs="Garamond"/>
          <w:sz w:val="22"/>
          <w:szCs w:val="22"/>
          <w:lang w:val="en-GB"/>
        </w:rPr>
      </w:pPr>
      <w:r w:rsidRPr="00D24273">
        <w:rPr>
          <w:rFonts w:ascii="Garamond" w:eastAsia="Garamond" w:hAnsi="Garamond" w:cs="Garamond"/>
          <w:sz w:val="22"/>
          <w:szCs w:val="22"/>
          <w:lang w:val="en-GB"/>
        </w:rPr>
        <w:t xml:space="preserve">Access to </w:t>
      </w:r>
      <w:r w:rsidR="00D24273">
        <w:rPr>
          <w:rFonts w:ascii="Garamond" w:eastAsia="Garamond" w:hAnsi="Garamond" w:cs="Garamond"/>
          <w:sz w:val="22"/>
          <w:szCs w:val="22"/>
          <w:lang w:val="en-GB"/>
        </w:rPr>
        <w:t>w</w:t>
      </w:r>
      <w:r w:rsidRPr="00D24273">
        <w:rPr>
          <w:rFonts w:ascii="Garamond" w:eastAsia="Garamond" w:hAnsi="Garamond" w:cs="Garamond"/>
          <w:sz w:val="22"/>
          <w:szCs w:val="22"/>
          <w:lang w:val="en-GB"/>
        </w:rPr>
        <w:t>ork</w:t>
      </w:r>
    </w:p>
    <w:p w14:paraId="41FE297C" w14:textId="7684A420" w:rsidR="36B35B2D" w:rsidRPr="00D24273" w:rsidRDefault="36B35B2D" w:rsidP="0052564D">
      <w:pPr>
        <w:pStyle w:val="Liststycke"/>
        <w:numPr>
          <w:ilvl w:val="0"/>
          <w:numId w:val="8"/>
        </w:numPr>
        <w:rPr>
          <w:rFonts w:ascii="Garamond" w:eastAsia="Garamond" w:hAnsi="Garamond" w:cs="Garamond"/>
          <w:sz w:val="22"/>
          <w:szCs w:val="22"/>
          <w:lang w:val="en-GB"/>
        </w:rPr>
      </w:pPr>
      <w:r w:rsidRPr="00D24273">
        <w:rPr>
          <w:rFonts w:ascii="Garamond" w:eastAsia="Garamond" w:hAnsi="Garamond" w:cs="Garamond"/>
          <w:sz w:val="22"/>
          <w:szCs w:val="22"/>
          <w:lang w:val="en-GB"/>
        </w:rPr>
        <w:t xml:space="preserve">Disaster </w:t>
      </w:r>
      <w:r w:rsidR="00D24273">
        <w:rPr>
          <w:rFonts w:ascii="Garamond" w:eastAsia="Garamond" w:hAnsi="Garamond" w:cs="Garamond"/>
          <w:sz w:val="22"/>
          <w:szCs w:val="22"/>
          <w:lang w:val="en-GB"/>
        </w:rPr>
        <w:t>r</w:t>
      </w:r>
      <w:r w:rsidRPr="00D24273">
        <w:rPr>
          <w:rFonts w:ascii="Garamond" w:eastAsia="Garamond" w:hAnsi="Garamond" w:cs="Garamond"/>
          <w:sz w:val="22"/>
          <w:szCs w:val="22"/>
          <w:lang w:val="en-GB"/>
        </w:rPr>
        <w:t xml:space="preserve">isk </w:t>
      </w:r>
      <w:r w:rsidR="00D24273">
        <w:rPr>
          <w:rFonts w:ascii="Garamond" w:eastAsia="Garamond" w:hAnsi="Garamond" w:cs="Garamond"/>
          <w:sz w:val="22"/>
          <w:szCs w:val="22"/>
          <w:lang w:val="en-GB"/>
        </w:rPr>
        <w:t>r</w:t>
      </w:r>
      <w:r w:rsidRPr="00D24273">
        <w:rPr>
          <w:rFonts w:ascii="Garamond" w:eastAsia="Garamond" w:hAnsi="Garamond" w:cs="Garamond"/>
          <w:sz w:val="22"/>
          <w:szCs w:val="22"/>
          <w:lang w:val="en-GB"/>
        </w:rPr>
        <w:t>eduction</w:t>
      </w:r>
    </w:p>
    <w:p w14:paraId="60044C2D" w14:textId="2A218426" w:rsidR="5C18224C" w:rsidRDefault="5C18224C" w:rsidP="0052564D">
      <w:pPr>
        <w:spacing w:line="276" w:lineRule="auto"/>
        <w:rPr>
          <w:rFonts w:ascii="Garamond" w:eastAsia="Garamond" w:hAnsi="Garamond" w:cs="Garamond"/>
          <w:color w:val="000000" w:themeColor="text1"/>
          <w:sz w:val="22"/>
          <w:szCs w:val="22"/>
          <w:lang w:val="en-GB"/>
        </w:rPr>
      </w:pPr>
    </w:p>
    <w:p w14:paraId="09B02ED8" w14:textId="59995051" w:rsidR="56EB1E6E" w:rsidRDefault="56EB1E6E" w:rsidP="0052564D">
      <w:pPr>
        <w:pStyle w:val="Liststycke"/>
        <w:numPr>
          <w:ilvl w:val="0"/>
          <w:numId w:val="9"/>
        </w:numPr>
        <w:spacing w:line="276" w:lineRule="auto"/>
        <w:rPr>
          <w:rFonts w:ascii="Garamond" w:eastAsia="Garamond" w:hAnsi="Garamond" w:cs="Garamond"/>
          <w:b/>
          <w:bCs/>
          <w:color w:val="000000" w:themeColor="text1"/>
          <w:sz w:val="22"/>
          <w:szCs w:val="22"/>
          <w:lang w:val="en-GB"/>
        </w:rPr>
      </w:pPr>
      <w:r w:rsidRPr="5C18224C">
        <w:rPr>
          <w:rFonts w:ascii="Garamond" w:eastAsia="Garamond" w:hAnsi="Garamond" w:cs="Garamond"/>
          <w:b/>
          <w:bCs/>
          <w:color w:val="000000" w:themeColor="text1"/>
          <w:sz w:val="22"/>
          <w:szCs w:val="22"/>
          <w:lang w:val="en-GB"/>
        </w:rPr>
        <w:t>Relevant State Policies</w:t>
      </w:r>
    </w:p>
    <w:p w14:paraId="69AB1475" w14:textId="77777777" w:rsidR="00D24273" w:rsidRDefault="00D24273" w:rsidP="0052564D">
      <w:pPr>
        <w:pStyle w:val="Liststycke"/>
        <w:spacing w:line="276" w:lineRule="auto"/>
        <w:rPr>
          <w:rFonts w:ascii="Garamond" w:eastAsia="Garamond" w:hAnsi="Garamond" w:cs="Garamond"/>
          <w:b/>
          <w:bCs/>
          <w:color w:val="000000" w:themeColor="text1"/>
          <w:sz w:val="22"/>
          <w:szCs w:val="22"/>
          <w:lang w:val="en-GB"/>
        </w:rPr>
      </w:pPr>
    </w:p>
    <w:p w14:paraId="70B24DF7" w14:textId="5184B9DE" w:rsidR="33BC7FD7" w:rsidRDefault="5AFE0DEF" w:rsidP="0052564D">
      <w:pPr>
        <w:pStyle w:val="Liststycke"/>
        <w:numPr>
          <w:ilvl w:val="0"/>
          <w:numId w:val="7"/>
        </w:numPr>
        <w:spacing w:after="0" w:line="276" w:lineRule="auto"/>
        <w:rPr>
          <w:rFonts w:ascii="Garamond" w:eastAsia="Garamond" w:hAnsi="Garamond" w:cs="Garamond"/>
          <w:color w:val="000000" w:themeColor="text1"/>
          <w:sz w:val="22"/>
          <w:szCs w:val="22"/>
          <w:lang w:val="en-GB"/>
        </w:rPr>
      </w:pPr>
      <w:r w:rsidRPr="5C18224C">
        <w:rPr>
          <w:rFonts w:ascii="Garamond" w:eastAsia="Garamond" w:hAnsi="Garamond" w:cs="Garamond"/>
          <w:color w:val="000000" w:themeColor="text1"/>
          <w:sz w:val="22"/>
          <w:szCs w:val="22"/>
          <w:lang w:val="en-GB"/>
        </w:rPr>
        <w:t xml:space="preserve">In addition to </w:t>
      </w:r>
      <w:proofErr w:type="spellStart"/>
      <w:r w:rsidRPr="5C18224C">
        <w:rPr>
          <w:rFonts w:ascii="Garamond" w:eastAsia="Garamond" w:hAnsi="Garamond" w:cs="Garamond"/>
          <w:color w:val="000000" w:themeColor="text1"/>
          <w:sz w:val="22"/>
          <w:szCs w:val="22"/>
          <w:lang w:val="en-GB"/>
        </w:rPr>
        <w:t>CEDAW</w:t>
      </w:r>
      <w:proofErr w:type="spellEnd"/>
      <w:r w:rsidRPr="5C18224C">
        <w:rPr>
          <w:rFonts w:ascii="Garamond" w:eastAsia="Garamond" w:hAnsi="Garamond" w:cs="Garamond"/>
          <w:color w:val="000000" w:themeColor="text1"/>
          <w:sz w:val="22"/>
          <w:szCs w:val="22"/>
          <w:lang w:val="en-GB"/>
        </w:rPr>
        <w:t xml:space="preserve">, </w:t>
      </w:r>
      <w:r w:rsidR="005C2945" w:rsidRPr="5C18224C">
        <w:rPr>
          <w:rFonts w:ascii="Garamond" w:eastAsia="Garamond" w:hAnsi="Garamond" w:cs="Garamond"/>
          <w:color w:val="000000" w:themeColor="text1"/>
          <w:sz w:val="22"/>
          <w:szCs w:val="22"/>
          <w:lang w:val="en-GB"/>
        </w:rPr>
        <w:t xml:space="preserve">Brazil is a signatory to the </w:t>
      </w:r>
      <w:r w:rsidR="00D24273">
        <w:rPr>
          <w:rFonts w:ascii="Garamond" w:eastAsia="Garamond" w:hAnsi="Garamond" w:cs="Garamond"/>
          <w:color w:val="000000" w:themeColor="text1"/>
          <w:sz w:val="22"/>
          <w:szCs w:val="22"/>
          <w:lang w:val="en-GB"/>
        </w:rPr>
        <w:t>UN Convention on the Rights of Persons with Disabilities (</w:t>
      </w:r>
      <w:proofErr w:type="spellStart"/>
      <w:r w:rsidR="005C2945" w:rsidRPr="5C18224C">
        <w:rPr>
          <w:rFonts w:ascii="Garamond" w:eastAsia="Garamond" w:hAnsi="Garamond" w:cs="Garamond"/>
          <w:color w:val="000000" w:themeColor="text1"/>
          <w:sz w:val="22"/>
          <w:szCs w:val="22"/>
          <w:lang w:val="en-GB"/>
        </w:rPr>
        <w:t>CRPD</w:t>
      </w:r>
      <w:proofErr w:type="spellEnd"/>
      <w:r w:rsidR="00D24273">
        <w:rPr>
          <w:rFonts w:ascii="Garamond" w:eastAsia="Garamond" w:hAnsi="Garamond" w:cs="Garamond"/>
          <w:color w:val="000000" w:themeColor="text1"/>
          <w:sz w:val="22"/>
          <w:szCs w:val="22"/>
          <w:lang w:val="en-GB"/>
        </w:rPr>
        <w:t>)</w:t>
      </w:r>
      <w:r w:rsidR="005C2945" w:rsidRPr="5C18224C">
        <w:rPr>
          <w:rFonts w:ascii="Garamond" w:eastAsia="Garamond" w:hAnsi="Garamond" w:cs="Garamond"/>
          <w:color w:val="000000" w:themeColor="text1"/>
          <w:sz w:val="22"/>
          <w:szCs w:val="22"/>
          <w:lang w:val="en-GB"/>
        </w:rPr>
        <w:t xml:space="preserve">, having ratified </w:t>
      </w:r>
      <w:r w:rsidR="00D24273">
        <w:rPr>
          <w:rFonts w:ascii="Garamond" w:eastAsia="Garamond" w:hAnsi="Garamond" w:cs="Garamond"/>
          <w:color w:val="000000" w:themeColor="text1"/>
          <w:sz w:val="22"/>
          <w:szCs w:val="22"/>
          <w:lang w:val="en-GB"/>
        </w:rPr>
        <w:t xml:space="preserve">it </w:t>
      </w:r>
      <w:r w:rsidR="005C2945" w:rsidRPr="5C18224C">
        <w:rPr>
          <w:rFonts w:ascii="Garamond" w:eastAsia="Garamond" w:hAnsi="Garamond" w:cs="Garamond"/>
          <w:color w:val="000000" w:themeColor="text1"/>
          <w:sz w:val="22"/>
          <w:szCs w:val="22"/>
          <w:lang w:val="en-GB"/>
        </w:rPr>
        <w:t xml:space="preserve">with </w:t>
      </w:r>
      <w:r w:rsidR="0E778337" w:rsidRPr="5C18224C">
        <w:rPr>
          <w:rFonts w:ascii="Garamond" w:eastAsia="Garamond" w:hAnsi="Garamond" w:cs="Garamond"/>
          <w:color w:val="000000" w:themeColor="text1"/>
          <w:sz w:val="22"/>
          <w:szCs w:val="22"/>
          <w:lang w:val="en-GB"/>
        </w:rPr>
        <w:t xml:space="preserve">a </w:t>
      </w:r>
      <w:r w:rsidR="005C2945" w:rsidRPr="5C18224C">
        <w:rPr>
          <w:rFonts w:ascii="Garamond" w:eastAsia="Garamond" w:hAnsi="Garamond" w:cs="Garamond"/>
          <w:color w:val="000000" w:themeColor="text1"/>
          <w:sz w:val="22"/>
          <w:szCs w:val="22"/>
          <w:lang w:val="en-GB"/>
        </w:rPr>
        <w:t xml:space="preserve">constitutional amendment, and its Optional Protocol, which makes explicit mention of persons with disabilities who are subject to multiple or aggravated forms of discrimination based on race, </w:t>
      </w:r>
      <w:proofErr w:type="spellStart"/>
      <w:r w:rsidR="005C2945" w:rsidRPr="5C18224C">
        <w:rPr>
          <w:rFonts w:ascii="Garamond" w:eastAsia="Garamond" w:hAnsi="Garamond" w:cs="Garamond"/>
          <w:color w:val="000000" w:themeColor="text1"/>
          <w:sz w:val="22"/>
          <w:szCs w:val="22"/>
          <w:lang w:val="en-GB"/>
        </w:rPr>
        <w:t>color</w:t>
      </w:r>
      <w:proofErr w:type="spellEnd"/>
      <w:r w:rsidR="005C2945" w:rsidRPr="5C18224C">
        <w:rPr>
          <w:rFonts w:ascii="Garamond" w:eastAsia="Garamond" w:hAnsi="Garamond" w:cs="Garamond"/>
          <w:color w:val="000000" w:themeColor="text1"/>
          <w:sz w:val="22"/>
          <w:szCs w:val="22"/>
          <w:lang w:val="en-GB"/>
        </w:rPr>
        <w:t>, sex, language, religion, political or other opinion, national</w:t>
      </w:r>
      <w:r w:rsidR="62A0E53E" w:rsidRPr="5C18224C">
        <w:rPr>
          <w:rFonts w:ascii="Garamond" w:eastAsia="Garamond" w:hAnsi="Garamond" w:cs="Garamond"/>
          <w:color w:val="000000" w:themeColor="text1"/>
          <w:sz w:val="22"/>
          <w:szCs w:val="22"/>
          <w:lang w:val="en-GB"/>
        </w:rPr>
        <w:t>ity</w:t>
      </w:r>
      <w:r w:rsidR="005C2945" w:rsidRPr="5C18224C">
        <w:rPr>
          <w:rFonts w:ascii="Garamond" w:eastAsia="Garamond" w:hAnsi="Garamond" w:cs="Garamond"/>
          <w:color w:val="000000" w:themeColor="text1"/>
          <w:sz w:val="22"/>
          <w:szCs w:val="22"/>
          <w:lang w:val="en-GB"/>
        </w:rPr>
        <w:t xml:space="preserve">, ethnicity, indigenous or social origin, property, birth, age or other status, in its </w:t>
      </w:r>
      <w:r w:rsidR="00333FB5">
        <w:rPr>
          <w:rFonts w:ascii="Garamond" w:eastAsia="Garamond" w:hAnsi="Garamond" w:cs="Garamond"/>
          <w:color w:val="000000" w:themeColor="text1"/>
          <w:sz w:val="22"/>
          <w:szCs w:val="22"/>
          <w:lang w:val="en-GB"/>
        </w:rPr>
        <w:t>P</w:t>
      </w:r>
      <w:r w:rsidR="005C2945" w:rsidRPr="5C18224C">
        <w:rPr>
          <w:rFonts w:ascii="Garamond" w:eastAsia="Garamond" w:hAnsi="Garamond" w:cs="Garamond"/>
          <w:color w:val="000000" w:themeColor="text1"/>
          <w:sz w:val="22"/>
          <w:szCs w:val="22"/>
          <w:lang w:val="en-GB"/>
        </w:rPr>
        <w:t>reamble</w:t>
      </w:r>
      <w:r w:rsidR="13B61588" w:rsidRPr="5C18224C">
        <w:rPr>
          <w:rFonts w:ascii="Garamond" w:eastAsia="Garamond" w:hAnsi="Garamond" w:cs="Garamond"/>
          <w:color w:val="000000" w:themeColor="text1"/>
          <w:sz w:val="22"/>
          <w:szCs w:val="22"/>
          <w:lang w:val="en-GB"/>
        </w:rPr>
        <w:t>. Article 6 also specifically mentions women and girls with disabilities who are subject to multiple discrimination.</w:t>
      </w:r>
      <w:r w:rsidR="33BC7FD7" w:rsidRPr="5C18224C">
        <w:rPr>
          <w:rStyle w:val="Fotnotsreferens"/>
          <w:rFonts w:ascii="Garamond" w:eastAsia="Garamond" w:hAnsi="Garamond" w:cs="Garamond"/>
          <w:color w:val="000000" w:themeColor="text1"/>
          <w:sz w:val="22"/>
          <w:szCs w:val="22"/>
          <w:lang w:val="en-GB"/>
        </w:rPr>
        <w:footnoteReference w:id="3"/>
      </w:r>
      <w:r w:rsidR="005C2945" w:rsidRPr="5C18224C">
        <w:rPr>
          <w:rFonts w:ascii="Garamond" w:eastAsia="Garamond" w:hAnsi="Garamond" w:cs="Garamond"/>
          <w:color w:val="000000" w:themeColor="text1"/>
          <w:sz w:val="22"/>
          <w:szCs w:val="22"/>
          <w:lang w:val="en-GB"/>
        </w:rPr>
        <w:t xml:space="preserve">. </w:t>
      </w:r>
    </w:p>
    <w:p w14:paraId="0922BB7A" w14:textId="3EDC711A" w:rsidR="33BC7FD7" w:rsidRDefault="005C2945" w:rsidP="0052564D">
      <w:pPr>
        <w:pStyle w:val="Liststycke"/>
        <w:numPr>
          <w:ilvl w:val="0"/>
          <w:numId w:val="7"/>
        </w:numPr>
        <w:spacing w:after="0"/>
        <w:rPr>
          <w:rFonts w:ascii="Garamond" w:eastAsia="Garamond" w:hAnsi="Garamond" w:cs="Garamond"/>
          <w:color w:val="000000" w:themeColor="text1"/>
          <w:sz w:val="22"/>
          <w:szCs w:val="22"/>
          <w:lang w:val="en-GB"/>
        </w:rPr>
      </w:pPr>
      <w:r w:rsidRPr="5C18224C">
        <w:rPr>
          <w:rFonts w:ascii="Garamond" w:eastAsia="Garamond" w:hAnsi="Garamond" w:cs="Garamond"/>
          <w:color w:val="000000" w:themeColor="text1"/>
          <w:sz w:val="22"/>
          <w:szCs w:val="22"/>
          <w:lang w:val="en-GB"/>
        </w:rPr>
        <w:t>Brazil also has several state policies and national strategies designed to uphold the rights of people with disabilities. For example, the Brazilian Law for the Inclusion of Persons with Disabilities (Statute of Persons with Disabilities)</w:t>
      </w:r>
      <w:r w:rsidR="33BC7FD7" w:rsidRPr="5C18224C">
        <w:rPr>
          <w:rStyle w:val="Fotnotsreferens"/>
          <w:rFonts w:ascii="Garamond" w:eastAsia="Garamond" w:hAnsi="Garamond" w:cs="Garamond"/>
          <w:color w:val="000000" w:themeColor="text1"/>
          <w:sz w:val="22"/>
          <w:szCs w:val="22"/>
          <w:lang w:val="en-GB"/>
        </w:rPr>
        <w:footnoteReference w:id="4"/>
      </w:r>
      <w:r w:rsidRPr="5C18224C">
        <w:rPr>
          <w:rFonts w:ascii="Garamond" w:eastAsia="Garamond" w:hAnsi="Garamond" w:cs="Garamond"/>
          <w:color w:val="000000" w:themeColor="text1"/>
          <w:sz w:val="22"/>
          <w:szCs w:val="22"/>
          <w:lang w:val="en-GB"/>
        </w:rPr>
        <w:t>; The National Policy for the Integration of the Person with Disability,</w:t>
      </w:r>
      <w:r w:rsidR="33BC7FD7" w:rsidRPr="5C18224C">
        <w:rPr>
          <w:rStyle w:val="Fotnotsreferens"/>
          <w:rFonts w:ascii="Garamond" w:eastAsia="Garamond" w:hAnsi="Garamond" w:cs="Garamond"/>
          <w:color w:val="000000" w:themeColor="text1"/>
          <w:sz w:val="22"/>
          <w:szCs w:val="22"/>
          <w:lang w:val="en-GB"/>
        </w:rPr>
        <w:footnoteReference w:id="5"/>
      </w:r>
      <w:r w:rsidRPr="5C18224C">
        <w:rPr>
          <w:rFonts w:ascii="Garamond" w:eastAsia="Garamond" w:hAnsi="Garamond" w:cs="Garamond"/>
          <w:color w:val="000000" w:themeColor="text1"/>
          <w:sz w:val="22"/>
          <w:szCs w:val="22"/>
          <w:lang w:val="en-GB"/>
        </w:rPr>
        <w:t xml:space="preserve"> relating to insertion of people with disabilities into the labour market; the National Policy on Special Education from the Perspective of Inclusive Education (</w:t>
      </w:r>
      <w:proofErr w:type="spellStart"/>
      <w:r w:rsidRPr="5C18224C">
        <w:rPr>
          <w:rFonts w:ascii="Garamond" w:eastAsia="Garamond" w:hAnsi="Garamond" w:cs="Garamond"/>
          <w:color w:val="000000" w:themeColor="text1"/>
          <w:sz w:val="22"/>
          <w:szCs w:val="22"/>
          <w:lang w:val="en-GB"/>
        </w:rPr>
        <w:t>PNEEPEI</w:t>
      </w:r>
      <w:proofErr w:type="spellEnd"/>
      <w:r w:rsidRPr="5C18224C">
        <w:rPr>
          <w:rFonts w:ascii="Garamond" w:eastAsia="Garamond" w:hAnsi="Garamond" w:cs="Garamond"/>
          <w:color w:val="000000" w:themeColor="text1"/>
          <w:sz w:val="22"/>
          <w:szCs w:val="22"/>
          <w:lang w:val="en-GB"/>
        </w:rPr>
        <w:t>)</w:t>
      </w:r>
      <w:r w:rsidR="33BC7FD7" w:rsidRPr="5C18224C">
        <w:rPr>
          <w:rStyle w:val="Fotnotsreferens"/>
          <w:rFonts w:ascii="Garamond" w:eastAsia="Garamond" w:hAnsi="Garamond" w:cs="Garamond"/>
          <w:color w:val="000000" w:themeColor="text1"/>
          <w:sz w:val="22"/>
          <w:szCs w:val="22"/>
          <w:lang w:val="en-GB"/>
        </w:rPr>
        <w:footnoteReference w:id="6"/>
      </w:r>
      <w:r w:rsidRPr="5C18224C">
        <w:rPr>
          <w:rFonts w:ascii="Garamond" w:eastAsia="Garamond" w:hAnsi="Garamond" w:cs="Garamond"/>
          <w:color w:val="000000" w:themeColor="text1"/>
          <w:sz w:val="22"/>
          <w:szCs w:val="22"/>
          <w:lang w:val="en-GB"/>
        </w:rPr>
        <w:t xml:space="preserve">; and </w:t>
      </w:r>
      <w:r w:rsidR="00333FB5">
        <w:rPr>
          <w:rFonts w:ascii="Garamond" w:eastAsia="Garamond" w:hAnsi="Garamond" w:cs="Garamond"/>
          <w:color w:val="000000" w:themeColor="text1"/>
          <w:sz w:val="22"/>
          <w:szCs w:val="22"/>
          <w:lang w:val="en-GB"/>
        </w:rPr>
        <w:t>L</w:t>
      </w:r>
      <w:r w:rsidRPr="5C18224C">
        <w:rPr>
          <w:rFonts w:ascii="Garamond" w:eastAsia="Garamond" w:hAnsi="Garamond" w:cs="Garamond"/>
          <w:color w:val="000000" w:themeColor="text1"/>
          <w:sz w:val="22"/>
          <w:szCs w:val="22"/>
          <w:lang w:val="en-GB"/>
        </w:rPr>
        <w:t xml:space="preserve">aw </w:t>
      </w:r>
      <w:r w:rsidR="00333FB5">
        <w:rPr>
          <w:rFonts w:ascii="Garamond" w:eastAsia="Garamond" w:hAnsi="Garamond" w:cs="Garamond"/>
          <w:color w:val="000000" w:themeColor="text1"/>
          <w:sz w:val="22"/>
          <w:szCs w:val="22"/>
          <w:lang w:val="en-GB"/>
        </w:rPr>
        <w:t xml:space="preserve">No. </w:t>
      </w:r>
      <w:r w:rsidRPr="5C18224C">
        <w:rPr>
          <w:rFonts w:ascii="Garamond" w:eastAsia="Garamond" w:hAnsi="Garamond" w:cs="Garamond"/>
          <w:color w:val="000000" w:themeColor="text1"/>
          <w:sz w:val="22"/>
          <w:szCs w:val="22"/>
          <w:lang w:val="en-GB"/>
        </w:rPr>
        <w:t>10.216/01 concerning the protection and rights of 'persons with mental disorders'.</w:t>
      </w:r>
      <w:r w:rsidR="33BC7FD7" w:rsidRPr="5C18224C">
        <w:rPr>
          <w:rStyle w:val="Fotnotsreferens"/>
          <w:rFonts w:ascii="Garamond" w:eastAsia="Garamond" w:hAnsi="Garamond" w:cs="Garamond"/>
          <w:color w:val="000000" w:themeColor="text1"/>
          <w:sz w:val="22"/>
          <w:szCs w:val="22"/>
          <w:lang w:val="en-GB"/>
        </w:rPr>
        <w:footnoteReference w:id="7"/>
      </w:r>
      <w:r w:rsidRPr="5C18224C">
        <w:rPr>
          <w:rFonts w:ascii="Garamond" w:eastAsia="Garamond" w:hAnsi="Garamond" w:cs="Garamond"/>
          <w:color w:val="000000" w:themeColor="text1"/>
          <w:sz w:val="22"/>
          <w:szCs w:val="22"/>
          <w:lang w:val="en-GB"/>
        </w:rPr>
        <w:t xml:space="preserve"> The 2012 National Quota </w:t>
      </w:r>
      <w:r w:rsidR="453606AE" w:rsidRPr="5C18224C">
        <w:rPr>
          <w:rFonts w:ascii="Garamond" w:eastAsia="Garamond" w:hAnsi="Garamond" w:cs="Garamond"/>
          <w:color w:val="000000" w:themeColor="text1"/>
          <w:sz w:val="22"/>
          <w:szCs w:val="22"/>
          <w:lang w:val="en-GB"/>
        </w:rPr>
        <w:t>L</w:t>
      </w:r>
      <w:r w:rsidRPr="5C18224C">
        <w:rPr>
          <w:rFonts w:ascii="Garamond" w:eastAsia="Garamond" w:hAnsi="Garamond" w:cs="Garamond"/>
          <w:color w:val="000000" w:themeColor="text1"/>
          <w:sz w:val="22"/>
          <w:szCs w:val="22"/>
          <w:lang w:val="en-GB"/>
        </w:rPr>
        <w:t>aw</w:t>
      </w:r>
      <w:r w:rsidR="33BC7FD7" w:rsidRPr="5C18224C">
        <w:rPr>
          <w:rStyle w:val="Fotnotsreferens"/>
          <w:rFonts w:ascii="Garamond" w:eastAsia="Garamond" w:hAnsi="Garamond" w:cs="Garamond"/>
          <w:color w:val="000000" w:themeColor="text1"/>
          <w:sz w:val="22"/>
          <w:szCs w:val="22"/>
          <w:lang w:val="en-GB"/>
        </w:rPr>
        <w:footnoteReference w:id="8"/>
      </w:r>
      <w:r w:rsidRPr="5C18224C">
        <w:rPr>
          <w:rFonts w:ascii="Garamond" w:eastAsia="Garamond" w:hAnsi="Garamond" w:cs="Garamond"/>
          <w:color w:val="000000" w:themeColor="text1"/>
          <w:sz w:val="22"/>
          <w:szCs w:val="22"/>
          <w:lang w:val="en-GB"/>
        </w:rPr>
        <w:t xml:space="preserve"> allocates 50% of places for black and indigenous students and students with disabilities to enter into federal universities. </w:t>
      </w:r>
    </w:p>
    <w:p w14:paraId="3FFE61F7" w14:textId="1B52E344" w:rsidR="33BC7FD7" w:rsidRDefault="005C2945" w:rsidP="0052564D">
      <w:pPr>
        <w:pStyle w:val="Liststycke"/>
        <w:numPr>
          <w:ilvl w:val="0"/>
          <w:numId w:val="7"/>
        </w:numPr>
        <w:spacing w:after="0"/>
        <w:rPr>
          <w:rFonts w:ascii="Garamond" w:eastAsia="Garamond" w:hAnsi="Garamond" w:cs="Garamond"/>
          <w:color w:val="000000" w:themeColor="text1"/>
          <w:sz w:val="22"/>
          <w:szCs w:val="22"/>
          <w:lang w:val="en-GB"/>
        </w:rPr>
      </w:pPr>
      <w:r w:rsidRPr="5C18224C">
        <w:rPr>
          <w:rFonts w:ascii="Garamond" w:eastAsia="Garamond" w:hAnsi="Garamond" w:cs="Garamond"/>
          <w:color w:val="000000" w:themeColor="text1"/>
          <w:sz w:val="22"/>
          <w:szCs w:val="22"/>
          <w:lang w:val="en-GB"/>
        </w:rPr>
        <w:t xml:space="preserve">Brazil does not have a policy specifically aimed at </w:t>
      </w:r>
      <w:r w:rsidR="49AC6F5C" w:rsidRPr="5C18224C">
        <w:rPr>
          <w:rFonts w:ascii="Garamond" w:eastAsia="Garamond" w:hAnsi="Garamond" w:cs="Garamond"/>
          <w:color w:val="000000" w:themeColor="text1"/>
          <w:sz w:val="22"/>
          <w:szCs w:val="22"/>
          <w:lang w:val="en-GB"/>
        </w:rPr>
        <w:t xml:space="preserve">addressing </w:t>
      </w:r>
      <w:r w:rsidRPr="5C18224C">
        <w:rPr>
          <w:rFonts w:ascii="Garamond" w:eastAsia="Garamond" w:hAnsi="Garamond" w:cs="Garamond"/>
          <w:color w:val="000000" w:themeColor="text1"/>
          <w:sz w:val="22"/>
          <w:szCs w:val="22"/>
          <w:lang w:val="en-GB"/>
        </w:rPr>
        <w:t>the health</w:t>
      </w:r>
      <w:r w:rsidR="10802CDE" w:rsidRPr="5C18224C">
        <w:rPr>
          <w:rFonts w:ascii="Garamond" w:eastAsia="Garamond" w:hAnsi="Garamond" w:cs="Garamond"/>
          <w:color w:val="000000" w:themeColor="text1"/>
          <w:sz w:val="22"/>
          <w:szCs w:val="22"/>
          <w:lang w:val="en-GB"/>
        </w:rPr>
        <w:t>care needs</w:t>
      </w:r>
      <w:r w:rsidRPr="5C18224C">
        <w:rPr>
          <w:rFonts w:ascii="Garamond" w:eastAsia="Garamond" w:hAnsi="Garamond" w:cs="Garamond"/>
          <w:color w:val="000000" w:themeColor="text1"/>
          <w:sz w:val="22"/>
          <w:szCs w:val="22"/>
          <w:lang w:val="en-GB"/>
        </w:rPr>
        <w:t xml:space="preserve"> of the </w:t>
      </w:r>
      <w:proofErr w:type="spellStart"/>
      <w:r w:rsidRPr="5C18224C">
        <w:rPr>
          <w:rFonts w:ascii="Garamond" w:eastAsia="Garamond" w:hAnsi="Garamond" w:cs="Garamond"/>
          <w:color w:val="000000" w:themeColor="text1"/>
          <w:sz w:val="22"/>
          <w:szCs w:val="22"/>
          <w:lang w:val="en-GB"/>
        </w:rPr>
        <w:t>quilombola</w:t>
      </w:r>
      <w:proofErr w:type="spellEnd"/>
      <w:r w:rsidRPr="5C18224C">
        <w:rPr>
          <w:rFonts w:ascii="Garamond" w:eastAsia="Garamond" w:hAnsi="Garamond" w:cs="Garamond"/>
          <w:color w:val="000000" w:themeColor="text1"/>
          <w:sz w:val="22"/>
          <w:szCs w:val="22"/>
          <w:lang w:val="en-GB"/>
        </w:rPr>
        <w:t xml:space="preserve"> population, a right already guaranteed to indigenous peoples</w:t>
      </w:r>
      <w:r w:rsidR="2D6A7563" w:rsidRPr="5C18224C">
        <w:rPr>
          <w:rFonts w:ascii="Garamond" w:eastAsia="Garamond" w:hAnsi="Garamond" w:cs="Garamond"/>
          <w:color w:val="000000" w:themeColor="text1"/>
          <w:sz w:val="22"/>
          <w:szCs w:val="22"/>
          <w:lang w:val="en-GB"/>
        </w:rPr>
        <w:t xml:space="preserve"> via the </w:t>
      </w:r>
      <w:r w:rsidR="22158801" w:rsidRPr="307948C1">
        <w:rPr>
          <w:rFonts w:ascii="Garamond" w:eastAsia="Garamond" w:hAnsi="Garamond" w:cs="Garamond"/>
          <w:color w:val="000000" w:themeColor="text1"/>
          <w:sz w:val="22"/>
          <w:szCs w:val="22"/>
          <w:lang w:val="en-GB"/>
        </w:rPr>
        <w:t>National Health Care Policy for Indigenous Peoples (2002)</w:t>
      </w:r>
      <w:r w:rsidR="33BC7FD7" w:rsidRPr="307948C1">
        <w:rPr>
          <w:rStyle w:val="Fotnotsreferens"/>
          <w:rFonts w:ascii="Garamond" w:eastAsia="Garamond" w:hAnsi="Garamond" w:cs="Garamond"/>
          <w:color w:val="000000" w:themeColor="text1"/>
          <w:sz w:val="22"/>
          <w:szCs w:val="22"/>
          <w:lang w:val="en-GB"/>
        </w:rPr>
        <w:footnoteReference w:id="9"/>
      </w:r>
      <w:r w:rsidR="22158801" w:rsidRPr="307948C1">
        <w:rPr>
          <w:rFonts w:ascii="Garamond" w:eastAsia="Garamond" w:hAnsi="Garamond" w:cs="Garamond"/>
          <w:color w:val="000000" w:themeColor="text1"/>
          <w:sz w:val="22"/>
          <w:szCs w:val="22"/>
          <w:lang w:val="en-GB"/>
        </w:rPr>
        <w:t>.</w:t>
      </w:r>
      <w:r w:rsidR="2FD7A507" w:rsidRPr="307948C1">
        <w:rPr>
          <w:rFonts w:ascii="Garamond" w:eastAsia="Garamond" w:hAnsi="Garamond" w:cs="Garamond"/>
          <w:color w:val="000000" w:themeColor="text1"/>
          <w:sz w:val="22"/>
          <w:szCs w:val="22"/>
          <w:lang w:val="en-GB"/>
        </w:rPr>
        <w:t xml:space="preserve"> </w:t>
      </w:r>
      <w:r w:rsidRPr="5C18224C">
        <w:rPr>
          <w:rFonts w:ascii="Garamond" w:eastAsia="Garamond" w:hAnsi="Garamond" w:cs="Garamond"/>
          <w:color w:val="000000" w:themeColor="text1"/>
          <w:sz w:val="22"/>
          <w:szCs w:val="22"/>
          <w:lang w:val="en-GB"/>
        </w:rPr>
        <w:t xml:space="preserve">The </w:t>
      </w:r>
      <w:proofErr w:type="spellStart"/>
      <w:r w:rsidRPr="5C18224C">
        <w:rPr>
          <w:rFonts w:ascii="Garamond" w:eastAsia="Garamond" w:hAnsi="Garamond" w:cs="Garamond"/>
          <w:color w:val="000000" w:themeColor="text1"/>
          <w:sz w:val="22"/>
          <w:szCs w:val="22"/>
          <w:lang w:val="en-GB"/>
        </w:rPr>
        <w:t>quilombolas</w:t>
      </w:r>
      <w:proofErr w:type="spellEnd"/>
      <w:r w:rsidRPr="5C18224C">
        <w:rPr>
          <w:rFonts w:ascii="Garamond" w:eastAsia="Garamond" w:hAnsi="Garamond" w:cs="Garamond"/>
          <w:color w:val="000000" w:themeColor="text1"/>
          <w:sz w:val="22"/>
          <w:szCs w:val="22"/>
          <w:lang w:val="en-GB"/>
        </w:rPr>
        <w:t xml:space="preserve"> are included under the remit of the National Integral </w:t>
      </w:r>
      <w:r w:rsidRPr="5C18224C">
        <w:rPr>
          <w:rFonts w:ascii="Garamond" w:eastAsia="Garamond" w:hAnsi="Garamond" w:cs="Garamond"/>
          <w:color w:val="000000" w:themeColor="text1"/>
          <w:sz w:val="22"/>
          <w:szCs w:val="22"/>
          <w:lang w:val="en-GB"/>
        </w:rPr>
        <w:lastRenderedPageBreak/>
        <w:t>Health Policy for the Black Population,</w:t>
      </w:r>
      <w:r w:rsidR="33BC7FD7" w:rsidRPr="5C18224C">
        <w:rPr>
          <w:rStyle w:val="Fotnotsreferens"/>
          <w:rFonts w:ascii="Garamond" w:eastAsia="Garamond" w:hAnsi="Garamond" w:cs="Garamond"/>
          <w:color w:val="000000" w:themeColor="text1"/>
          <w:sz w:val="22"/>
          <w:szCs w:val="22"/>
          <w:lang w:val="en-GB"/>
        </w:rPr>
        <w:footnoteReference w:id="10"/>
      </w:r>
      <w:r w:rsidRPr="5C18224C">
        <w:rPr>
          <w:rFonts w:ascii="Garamond" w:eastAsia="Garamond" w:hAnsi="Garamond" w:cs="Garamond"/>
          <w:color w:val="000000" w:themeColor="text1"/>
          <w:sz w:val="22"/>
          <w:szCs w:val="22"/>
          <w:lang w:val="en-GB"/>
        </w:rPr>
        <w:t xml:space="preserve"> which still lacks effective </w:t>
      </w:r>
      <w:r w:rsidR="00333FB5">
        <w:rPr>
          <w:rFonts w:ascii="Garamond" w:eastAsia="Garamond" w:hAnsi="Garamond" w:cs="Garamond"/>
          <w:color w:val="000000" w:themeColor="text1"/>
          <w:sz w:val="22"/>
          <w:szCs w:val="22"/>
          <w:lang w:val="en-GB"/>
        </w:rPr>
        <w:t>implementation</w:t>
      </w:r>
      <w:r w:rsidRPr="5C18224C">
        <w:rPr>
          <w:rFonts w:ascii="Garamond" w:eastAsia="Garamond" w:hAnsi="Garamond" w:cs="Garamond"/>
          <w:color w:val="000000" w:themeColor="text1"/>
          <w:sz w:val="22"/>
          <w:szCs w:val="22"/>
          <w:lang w:val="en-GB"/>
        </w:rPr>
        <w:t xml:space="preserve"> and budgetary allocation. The division of </w:t>
      </w:r>
      <w:r w:rsidR="00333FB5">
        <w:rPr>
          <w:rFonts w:ascii="Garamond" w:eastAsia="Garamond" w:hAnsi="Garamond" w:cs="Garamond"/>
          <w:color w:val="000000" w:themeColor="text1"/>
          <w:sz w:val="22"/>
          <w:szCs w:val="22"/>
          <w:lang w:val="en-GB"/>
        </w:rPr>
        <w:t>responsibiliti</w:t>
      </w:r>
      <w:r w:rsidRPr="5C18224C">
        <w:rPr>
          <w:rFonts w:ascii="Garamond" w:eastAsia="Garamond" w:hAnsi="Garamond" w:cs="Garamond"/>
          <w:color w:val="000000" w:themeColor="text1"/>
          <w:sz w:val="22"/>
          <w:szCs w:val="22"/>
          <w:lang w:val="en-GB"/>
        </w:rPr>
        <w:t xml:space="preserve">es between the federal, (subnational) state and municipal spheres, and the inadequate coordination between these three levels, also compromises the effectiveness of public health policies. Resources are used without considering the specificities, vulnerabilities and prominent diseases among the </w:t>
      </w:r>
      <w:proofErr w:type="spellStart"/>
      <w:r w:rsidRPr="5C18224C">
        <w:rPr>
          <w:rFonts w:ascii="Garamond" w:eastAsia="Garamond" w:hAnsi="Garamond" w:cs="Garamond"/>
          <w:color w:val="000000" w:themeColor="text1"/>
          <w:sz w:val="22"/>
          <w:szCs w:val="22"/>
          <w:lang w:val="en-GB"/>
        </w:rPr>
        <w:t>quilombola</w:t>
      </w:r>
      <w:proofErr w:type="spellEnd"/>
      <w:r w:rsidRPr="5C18224C">
        <w:rPr>
          <w:rFonts w:ascii="Garamond" w:eastAsia="Garamond" w:hAnsi="Garamond" w:cs="Garamond"/>
          <w:color w:val="000000" w:themeColor="text1"/>
          <w:sz w:val="22"/>
          <w:szCs w:val="22"/>
          <w:lang w:val="en-GB"/>
        </w:rPr>
        <w:t xml:space="preserve"> population</w:t>
      </w:r>
      <w:r w:rsidR="33BC7FD7" w:rsidRPr="5C18224C">
        <w:rPr>
          <w:rStyle w:val="Fotnotsreferens"/>
          <w:rFonts w:ascii="Garamond" w:eastAsia="Garamond" w:hAnsi="Garamond" w:cs="Garamond"/>
          <w:color w:val="000000" w:themeColor="text1"/>
          <w:sz w:val="22"/>
          <w:szCs w:val="22"/>
          <w:lang w:val="en-GB"/>
        </w:rPr>
        <w:footnoteReference w:id="11"/>
      </w:r>
      <w:r w:rsidRPr="5C18224C">
        <w:rPr>
          <w:rFonts w:ascii="Garamond" w:eastAsia="Garamond" w:hAnsi="Garamond" w:cs="Garamond"/>
          <w:color w:val="000000" w:themeColor="text1"/>
          <w:sz w:val="22"/>
          <w:szCs w:val="22"/>
          <w:lang w:val="en-GB"/>
        </w:rPr>
        <w:t xml:space="preserve">. </w:t>
      </w:r>
      <w:r w:rsidR="6EF3B307" w:rsidRPr="5C18224C">
        <w:rPr>
          <w:rFonts w:ascii="Garamond" w:eastAsia="Garamond" w:hAnsi="Garamond" w:cs="Garamond"/>
          <w:color w:val="000000" w:themeColor="text1"/>
          <w:sz w:val="22"/>
          <w:szCs w:val="22"/>
          <w:lang w:val="en-GB"/>
        </w:rPr>
        <w:t>These g</w:t>
      </w:r>
      <w:r w:rsidR="6EF3B307" w:rsidRPr="307948C1">
        <w:rPr>
          <w:rFonts w:ascii="Garamond" w:eastAsia="Garamond" w:hAnsi="Garamond" w:cs="Garamond"/>
          <w:color w:val="000000" w:themeColor="text1"/>
          <w:sz w:val="22"/>
          <w:szCs w:val="22"/>
          <w:lang w:val="en-GB"/>
        </w:rPr>
        <w:t xml:space="preserve">aps also affect women with disabilities and women caregivers belonging to </w:t>
      </w:r>
      <w:proofErr w:type="spellStart"/>
      <w:r w:rsidR="6EF3B307" w:rsidRPr="307948C1">
        <w:rPr>
          <w:rFonts w:ascii="Garamond" w:eastAsia="Garamond" w:hAnsi="Garamond" w:cs="Garamond"/>
          <w:color w:val="000000" w:themeColor="text1"/>
          <w:sz w:val="22"/>
          <w:szCs w:val="22"/>
          <w:lang w:val="en-GB"/>
        </w:rPr>
        <w:t>quilombola</w:t>
      </w:r>
      <w:proofErr w:type="spellEnd"/>
      <w:r w:rsidR="6EF3B307" w:rsidRPr="307948C1">
        <w:rPr>
          <w:rFonts w:ascii="Garamond" w:eastAsia="Garamond" w:hAnsi="Garamond" w:cs="Garamond"/>
          <w:color w:val="000000" w:themeColor="text1"/>
          <w:sz w:val="22"/>
          <w:szCs w:val="22"/>
          <w:lang w:val="en-GB"/>
        </w:rPr>
        <w:t xml:space="preserve"> communities.</w:t>
      </w:r>
    </w:p>
    <w:p w14:paraId="3191D801" w14:textId="77520015" w:rsidR="52EB2F1F" w:rsidRPr="00E25582" w:rsidRDefault="52EB2F1F" w:rsidP="0052564D">
      <w:pPr>
        <w:pStyle w:val="Liststycke"/>
        <w:numPr>
          <w:ilvl w:val="0"/>
          <w:numId w:val="7"/>
        </w:numPr>
        <w:spacing w:after="0"/>
        <w:rPr>
          <w:rFonts w:ascii="Garamond" w:eastAsia="Garamond" w:hAnsi="Garamond" w:cs="Garamond"/>
          <w:sz w:val="22"/>
          <w:szCs w:val="22"/>
        </w:rPr>
      </w:pPr>
      <w:r w:rsidRPr="307948C1">
        <w:rPr>
          <w:rFonts w:ascii="Garamond" w:eastAsia="Garamond" w:hAnsi="Garamond" w:cs="Garamond"/>
          <w:color w:val="000000" w:themeColor="text1"/>
          <w:sz w:val="22"/>
          <w:szCs w:val="22"/>
        </w:rPr>
        <w:t>Law No. 13</w:t>
      </w:r>
      <w:r w:rsidR="00333FB5">
        <w:rPr>
          <w:rFonts w:ascii="Garamond" w:eastAsia="Garamond" w:hAnsi="Garamond" w:cs="Garamond"/>
          <w:color w:val="000000" w:themeColor="text1"/>
          <w:sz w:val="22"/>
          <w:szCs w:val="22"/>
        </w:rPr>
        <w:t>.</w:t>
      </w:r>
      <w:r w:rsidRPr="307948C1">
        <w:rPr>
          <w:rFonts w:ascii="Garamond" w:eastAsia="Garamond" w:hAnsi="Garamond" w:cs="Garamond"/>
          <w:color w:val="000000" w:themeColor="text1"/>
          <w:sz w:val="22"/>
          <w:szCs w:val="22"/>
        </w:rPr>
        <w:t xml:space="preserve">836 of </w:t>
      </w:r>
      <w:r w:rsidR="00076767">
        <w:rPr>
          <w:rFonts w:ascii="Garamond" w:eastAsia="Garamond" w:hAnsi="Garamond" w:cs="Garamond"/>
          <w:color w:val="000000" w:themeColor="text1"/>
          <w:sz w:val="22"/>
          <w:szCs w:val="22"/>
        </w:rPr>
        <w:t xml:space="preserve">4 </w:t>
      </w:r>
      <w:r w:rsidRPr="307948C1">
        <w:rPr>
          <w:rFonts w:ascii="Garamond" w:eastAsia="Garamond" w:hAnsi="Garamond" w:cs="Garamond"/>
          <w:color w:val="000000" w:themeColor="text1"/>
          <w:sz w:val="22"/>
          <w:szCs w:val="22"/>
        </w:rPr>
        <w:t>June 2019</w:t>
      </w:r>
      <w:r w:rsidR="00333FB5" w:rsidRPr="00333FB5">
        <w:t xml:space="preserve"> </w:t>
      </w:r>
      <w:r w:rsidR="00333FB5" w:rsidRPr="00333FB5">
        <w:rPr>
          <w:rFonts w:ascii="Garamond" w:eastAsia="Garamond" w:hAnsi="Garamond" w:cs="Garamond"/>
          <w:color w:val="000000" w:themeColor="text1"/>
          <w:sz w:val="22"/>
          <w:szCs w:val="22"/>
        </w:rPr>
        <w:t xml:space="preserve">adds provisions to </w:t>
      </w:r>
      <w:r w:rsidR="00333FB5">
        <w:rPr>
          <w:rFonts w:ascii="Garamond" w:eastAsia="Garamond" w:hAnsi="Garamond" w:cs="Garamond"/>
          <w:color w:val="000000" w:themeColor="text1"/>
          <w:sz w:val="22"/>
          <w:szCs w:val="22"/>
        </w:rPr>
        <w:t>A</w:t>
      </w:r>
      <w:r w:rsidR="00333FB5" w:rsidRPr="00333FB5">
        <w:rPr>
          <w:rFonts w:ascii="Garamond" w:eastAsia="Garamond" w:hAnsi="Garamond" w:cs="Garamond"/>
          <w:color w:val="000000" w:themeColor="text1"/>
          <w:sz w:val="22"/>
          <w:szCs w:val="22"/>
        </w:rPr>
        <w:t>rt. 12 of the Maria Penha Law No. 11</w:t>
      </w:r>
      <w:r w:rsidR="00333FB5">
        <w:rPr>
          <w:rFonts w:ascii="Garamond" w:eastAsia="Garamond" w:hAnsi="Garamond" w:cs="Garamond"/>
          <w:color w:val="000000" w:themeColor="text1"/>
          <w:sz w:val="22"/>
          <w:szCs w:val="22"/>
        </w:rPr>
        <w:t>.</w:t>
      </w:r>
      <w:r w:rsidR="00333FB5" w:rsidRPr="00333FB5">
        <w:rPr>
          <w:rFonts w:ascii="Garamond" w:eastAsia="Garamond" w:hAnsi="Garamond" w:cs="Garamond"/>
          <w:color w:val="000000" w:themeColor="text1"/>
          <w:sz w:val="22"/>
          <w:szCs w:val="22"/>
        </w:rPr>
        <w:t>340 of 7 August 2006 to protect women who are victims of domestic and family violence and make</w:t>
      </w:r>
      <w:r w:rsidR="00333FB5">
        <w:rPr>
          <w:rFonts w:ascii="Garamond" w:eastAsia="Garamond" w:hAnsi="Garamond" w:cs="Garamond"/>
          <w:color w:val="000000" w:themeColor="text1"/>
          <w:sz w:val="22"/>
          <w:szCs w:val="22"/>
        </w:rPr>
        <w:t>s</w:t>
      </w:r>
      <w:r w:rsidR="00333FB5" w:rsidRPr="00333FB5">
        <w:rPr>
          <w:rFonts w:ascii="Garamond" w:eastAsia="Garamond" w:hAnsi="Garamond" w:cs="Garamond"/>
          <w:color w:val="000000" w:themeColor="text1"/>
          <w:sz w:val="22"/>
          <w:szCs w:val="22"/>
        </w:rPr>
        <w:t xml:space="preserve"> </w:t>
      </w:r>
      <w:r w:rsidR="00333FB5">
        <w:rPr>
          <w:rFonts w:ascii="Garamond" w:eastAsia="Garamond" w:hAnsi="Garamond" w:cs="Garamond"/>
          <w:color w:val="000000" w:themeColor="text1"/>
          <w:sz w:val="22"/>
          <w:szCs w:val="22"/>
        </w:rPr>
        <w:t>documentation</w:t>
      </w:r>
      <w:r w:rsidR="00333FB5" w:rsidRPr="00333FB5">
        <w:rPr>
          <w:rFonts w:ascii="Garamond" w:eastAsia="Garamond" w:hAnsi="Garamond" w:cs="Garamond"/>
          <w:color w:val="000000" w:themeColor="text1"/>
          <w:sz w:val="22"/>
          <w:szCs w:val="22"/>
        </w:rPr>
        <w:t xml:space="preserve"> on the status of disabled women victims of domestic or family aggression mandatory. </w:t>
      </w:r>
      <w:r w:rsidRPr="307948C1">
        <w:rPr>
          <w:rFonts w:ascii="Garamond" w:eastAsia="Garamond" w:hAnsi="Garamond" w:cs="Garamond"/>
          <w:color w:val="000000" w:themeColor="text1"/>
          <w:sz w:val="22"/>
          <w:szCs w:val="22"/>
        </w:rPr>
        <w:t xml:space="preserve"> </w:t>
      </w:r>
      <w:r w:rsidR="2590223F" w:rsidRPr="307948C1">
        <w:rPr>
          <w:rFonts w:ascii="Garamond" w:eastAsia="Garamond" w:hAnsi="Garamond" w:cs="Garamond"/>
          <w:sz w:val="22"/>
          <w:szCs w:val="22"/>
        </w:rPr>
        <w:t>However, most instances of violence against women with disabilities are not reported because they are perpetrated by family members or intimate partners whom women often rely on for care or economic support</w:t>
      </w:r>
      <w:r w:rsidR="752C687C" w:rsidRPr="307948C1">
        <w:rPr>
          <w:rFonts w:ascii="Garamond" w:eastAsia="Garamond" w:hAnsi="Garamond" w:cs="Garamond"/>
          <w:sz w:val="22"/>
          <w:szCs w:val="22"/>
        </w:rPr>
        <w:t xml:space="preserve"> and</w:t>
      </w:r>
      <w:r w:rsidR="2590223F" w:rsidRPr="307948C1">
        <w:rPr>
          <w:rFonts w:ascii="Garamond" w:eastAsia="Garamond" w:hAnsi="Garamond" w:cs="Garamond"/>
          <w:sz w:val="22"/>
          <w:szCs w:val="22"/>
        </w:rPr>
        <w:t xml:space="preserve"> because </w:t>
      </w:r>
      <w:r w:rsidR="46C1E1C8" w:rsidRPr="307948C1">
        <w:rPr>
          <w:rFonts w:ascii="Garamond" w:eastAsia="Garamond" w:hAnsi="Garamond" w:cs="Garamond"/>
          <w:sz w:val="22"/>
          <w:szCs w:val="22"/>
        </w:rPr>
        <w:t>reporting mechanisms are not accessible</w:t>
      </w:r>
      <w:r w:rsidRPr="307948C1">
        <w:rPr>
          <w:rStyle w:val="Fotnotsreferens"/>
          <w:rFonts w:ascii="Garamond" w:eastAsia="Garamond" w:hAnsi="Garamond" w:cs="Garamond"/>
          <w:sz w:val="22"/>
          <w:szCs w:val="22"/>
        </w:rPr>
        <w:footnoteReference w:id="12"/>
      </w:r>
      <w:r w:rsidR="46C1E1C8" w:rsidRPr="307948C1">
        <w:rPr>
          <w:rFonts w:ascii="Garamond" w:eastAsia="Garamond" w:hAnsi="Garamond" w:cs="Garamond"/>
          <w:sz w:val="22"/>
          <w:szCs w:val="22"/>
        </w:rPr>
        <w:t xml:space="preserve">. </w:t>
      </w:r>
    </w:p>
    <w:p w14:paraId="0CA20A00" w14:textId="74146FDA" w:rsidR="788C8E6C" w:rsidRDefault="164CA2D9" w:rsidP="0052564D">
      <w:pPr>
        <w:pStyle w:val="Liststycke"/>
        <w:numPr>
          <w:ilvl w:val="0"/>
          <w:numId w:val="7"/>
        </w:numPr>
        <w:spacing w:after="0"/>
        <w:rPr>
          <w:rFonts w:ascii="Garamond" w:eastAsia="Garamond" w:hAnsi="Garamond" w:cs="Garamond"/>
          <w:color w:val="000000" w:themeColor="text1"/>
          <w:sz w:val="22"/>
          <w:szCs w:val="22"/>
        </w:rPr>
      </w:pPr>
      <w:r w:rsidRPr="307948C1">
        <w:rPr>
          <w:rFonts w:ascii="Garamond" w:eastAsia="Garamond" w:hAnsi="Garamond" w:cs="Garamond"/>
          <w:color w:val="000000" w:themeColor="text1"/>
          <w:sz w:val="22"/>
          <w:szCs w:val="22"/>
        </w:rPr>
        <w:t>There is an absence of a focused national care policy that promotes the autonomy of people with disabilities to choose and pay for their own care. There is also a lack of a policy that recognizes the work of caregivers and allows for their adequate remuneration,</w:t>
      </w:r>
      <w:r w:rsidR="4630C3CD" w:rsidRPr="307948C1">
        <w:rPr>
          <w:rFonts w:ascii="Garamond" w:eastAsia="Garamond" w:hAnsi="Garamond" w:cs="Garamond"/>
          <w:color w:val="000000" w:themeColor="text1"/>
          <w:sz w:val="22"/>
          <w:szCs w:val="22"/>
        </w:rPr>
        <w:t xml:space="preserve"> </w:t>
      </w:r>
      <w:r w:rsidRPr="307948C1">
        <w:rPr>
          <w:rFonts w:ascii="Garamond" w:eastAsia="Garamond" w:hAnsi="Garamond" w:cs="Garamond"/>
          <w:color w:val="000000" w:themeColor="text1"/>
          <w:sz w:val="22"/>
          <w:szCs w:val="22"/>
        </w:rPr>
        <w:t>including family caregivers or</w:t>
      </w:r>
      <w:r w:rsidR="00076767">
        <w:rPr>
          <w:rFonts w:ascii="Garamond" w:eastAsia="Garamond" w:hAnsi="Garamond" w:cs="Garamond"/>
          <w:color w:val="000000" w:themeColor="text1"/>
          <w:sz w:val="22"/>
          <w:szCs w:val="22"/>
        </w:rPr>
        <w:t xml:space="preserve"> </w:t>
      </w:r>
      <w:r w:rsidRPr="307948C1">
        <w:rPr>
          <w:rFonts w:ascii="Garamond" w:eastAsia="Garamond" w:hAnsi="Garamond" w:cs="Garamond"/>
          <w:color w:val="000000" w:themeColor="text1"/>
          <w:sz w:val="22"/>
          <w:szCs w:val="22"/>
        </w:rPr>
        <w:t>professional caregivers</w:t>
      </w:r>
      <w:r w:rsidR="7DA2658E" w:rsidRPr="307948C1">
        <w:rPr>
          <w:rFonts w:ascii="Garamond" w:eastAsia="Garamond" w:hAnsi="Garamond" w:cs="Garamond"/>
          <w:color w:val="000000" w:themeColor="text1"/>
          <w:sz w:val="22"/>
          <w:szCs w:val="22"/>
        </w:rPr>
        <w:t xml:space="preserve">, who are mostly </w:t>
      </w:r>
      <w:r w:rsidR="00333FB5">
        <w:rPr>
          <w:rFonts w:ascii="Garamond" w:eastAsia="Garamond" w:hAnsi="Garamond" w:cs="Garamond"/>
          <w:color w:val="000000" w:themeColor="text1"/>
          <w:sz w:val="22"/>
          <w:szCs w:val="22"/>
        </w:rPr>
        <w:t>B</w:t>
      </w:r>
      <w:r w:rsidR="7DA2658E" w:rsidRPr="307948C1">
        <w:rPr>
          <w:rFonts w:ascii="Garamond" w:eastAsia="Garamond" w:hAnsi="Garamond" w:cs="Garamond"/>
          <w:color w:val="000000" w:themeColor="text1"/>
          <w:sz w:val="22"/>
          <w:szCs w:val="22"/>
        </w:rPr>
        <w:t>lack women</w:t>
      </w:r>
      <w:r w:rsidRPr="307948C1">
        <w:rPr>
          <w:rFonts w:ascii="Garamond" w:eastAsia="Garamond" w:hAnsi="Garamond" w:cs="Garamond"/>
          <w:color w:val="000000" w:themeColor="text1"/>
          <w:sz w:val="22"/>
          <w:szCs w:val="22"/>
        </w:rPr>
        <w:t xml:space="preserve">. Lack of </w:t>
      </w:r>
      <w:r w:rsidR="69D8A2D1" w:rsidRPr="307948C1">
        <w:rPr>
          <w:rFonts w:ascii="Garamond" w:eastAsia="Garamond" w:hAnsi="Garamond" w:cs="Garamond"/>
          <w:color w:val="000000" w:themeColor="text1"/>
          <w:sz w:val="22"/>
          <w:szCs w:val="22"/>
        </w:rPr>
        <w:t xml:space="preserve">a </w:t>
      </w:r>
      <w:r w:rsidRPr="307948C1">
        <w:rPr>
          <w:rFonts w:ascii="Garamond" w:eastAsia="Garamond" w:hAnsi="Garamond" w:cs="Garamond"/>
          <w:color w:val="000000" w:themeColor="text1"/>
          <w:sz w:val="22"/>
          <w:szCs w:val="22"/>
        </w:rPr>
        <w:t xml:space="preserve">care policy disproportionately impacts </w:t>
      </w:r>
      <w:r w:rsidR="00333FB5">
        <w:rPr>
          <w:rFonts w:ascii="Garamond" w:eastAsia="Garamond" w:hAnsi="Garamond" w:cs="Garamond"/>
          <w:color w:val="000000" w:themeColor="text1"/>
          <w:sz w:val="22"/>
          <w:szCs w:val="22"/>
        </w:rPr>
        <w:t>Bl</w:t>
      </w:r>
      <w:r w:rsidRPr="307948C1">
        <w:rPr>
          <w:rFonts w:ascii="Garamond" w:eastAsia="Garamond" w:hAnsi="Garamond" w:cs="Garamond"/>
          <w:color w:val="000000" w:themeColor="text1"/>
          <w:sz w:val="22"/>
          <w:szCs w:val="22"/>
        </w:rPr>
        <w:t xml:space="preserve">ack and other </w:t>
      </w:r>
      <w:proofErr w:type="spellStart"/>
      <w:r w:rsidRPr="307948C1">
        <w:rPr>
          <w:rFonts w:ascii="Garamond" w:eastAsia="Garamond" w:hAnsi="Garamond" w:cs="Garamond"/>
          <w:color w:val="000000" w:themeColor="text1"/>
          <w:sz w:val="22"/>
          <w:szCs w:val="22"/>
        </w:rPr>
        <w:t>marginalised</w:t>
      </w:r>
      <w:proofErr w:type="spellEnd"/>
      <w:r w:rsidRPr="307948C1">
        <w:rPr>
          <w:rFonts w:ascii="Garamond" w:eastAsia="Garamond" w:hAnsi="Garamond" w:cs="Garamond"/>
          <w:color w:val="000000" w:themeColor="text1"/>
          <w:sz w:val="22"/>
          <w:szCs w:val="22"/>
        </w:rPr>
        <w:t xml:space="preserve"> people with disabilities and </w:t>
      </w:r>
      <w:r w:rsidR="4B2FE9F4" w:rsidRPr="307948C1">
        <w:rPr>
          <w:rFonts w:ascii="Garamond" w:eastAsia="Garamond" w:hAnsi="Garamond" w:cs="Garamond"/>
          <w:color w:val="000000" w:themeColor="text1"/>
          <w:sz w:val="22"/>
          <w:szCs w:val="22"/>
        </w:rPr>
        <w:t>women</w:t>
      </w:r>
      <w:r w:rsidRPr="307948C1">
        <w:rPr>
          <w:rFonts w:ascii="Garamond" w:eastAsia="Garamond" w:hAnsi="Garamond" w:cs="Garamond"/>
          <w:color w:val="000000" w:themeColor="text1"/>
          <w:sz w:val="22"/>
          <w:szCs w:val="22"/>
        </w:rPr>
        <w:t xml:space="preserve"> famil</w:t>
      </w:r>
      <w:r w:rsidR="32813449" w:rsidRPr="307948C1">
        <w:rPr>
          <w:rFonts w:ascii="Garamond" w:eastAsia="Garamond" w:hAnsi="Garamond" w:cs="Garamond"/>
          <w:color w:val="000000" w:themeColor="text1"/>
          <w:sz w:val="22"/>
          <w:szCs w:val="22"/>
        </w:rPr>
        <w:t>y members</w:t>
      </w:r>
      <w:r w:rsidRPr="307948C1">
        <w:rPr>
          <w:rFonts w:ascii="Garamond" w:eastAsia="Garamond" w:hAnsi="Garamond" w:cs="Garamond"/>
          <w:color w:val="000000" w:themeColor="text1"/>
          <w:sz w:val="22"/>
          <w:szCs w:val="22"/>
        </w:rPr>
        <w:t xml:space="preserve"> who do not have the financial means to pay for professional care and who suffer socioeconomically due to loss of paid employment.</w:t>
      </w:r>
      <w:r w:rsidR="1C00943C" w:rsidRPr="307948C1">
        <w:rPr>
          <w:rFonts w:ascii="Garamond" w:eastAsia="Garamond" w:hAnsi="Garamond" w:cs="Garamond"/>
          <w:color w:val="000000" w:themeColor="text1"/>
          <w:sz w:val="22"/>
          <w:szCs w:val="22"/>
        </w:rPr>
        <w:t xml:space="preserve"> Whilst the proposed National Care Policy (PL 2797/2022) is being considered by </w:t>
      </w:r>
      <w:r w:rsidR="026B1C45" w:rsidRPr="307948C1">
        <w:rPr>
          <w:rFonts w:ascii="Garamond" w:eastAsia="Garamond" w:hAnsi="Garamond" w:cs="Garamond"/>
          <w:color w:val="000000" w:themeColor="text1"/>
          <w:sz w:val="22"/>
          <w:szCs w:val="22"/>
        </w:rPr>
        <w:t xml:space="preserve">the Federal Senate provides robust legislation addressing issues of </w:t>
      </w:r>
      <w:proofErr w:type="spellStart"/>
      <w:r w:rsidR="026B1C45" w:rsidRPr="307948C1">
        <w:rPr>
          <w:rFonts w:ascii="Garamond" w:eastAsia="Garamond" w:hAnsi="Garamond" w:cs="Garamond"/>
          <w:color w:val="000000" w:themeColor="text1"/>
          <w:sz w:val="22"/>
          <w:szCs w:val="22"/>
        </w:rPr>
        <w:t>carers</w:t>
      </w:r>
      <w:proofErr w:type="spellEnd"/>
      <w:r w:rsidR="026B1C45" w:rsidRPr="307948C1">
        <w:rPr>
          <w:rFonts w:ascii="Garamond" w:eastAsia="Garamond" w:hAnsi="Garamond" w:cs="Garamond"/>
          <w:color w:val="000000" w:themeColor="text1"/>
          <w:sz w:val="22"/>
          <w:szCs w:val="22"/>
        </w:rPr>
        <w:t xml:space="preserve"> and people dependent on care, it is yet to be approved or </w:t>
      </w:r>
      <w:r w:rsidR="44FAC5D6" w:rsidRPr="307948C1">
        <w:rPr>
          <w:rFonts w:ascii="Garamond" w:eastAsia="Garamond" w:hAnsi="Garamond" w:cs="Garamond"/>
          <w:color w:val="000000" w:themeColor="text1"/>
          <w:sz w:val="22"/>
          <w:szCs w:val="22"/>
        </w:rPr>
        <w:t>implemented</w:t>
      </w:r>
      <w:r w:rsidR="788C8E6C" w:rsidRPr="307948C1">
        <w:rPr>
          <w:rStyle w:val="Fotnotsreferens"/>
          <w:rFonts w:ascii="Garamond" w:eastAsia="Garamond" w:hAnsi="Garamond" w:cs="Garamond"/>
          <w:color w:val="000000" w:themeColor="text1"/>
          <w:sz w:val="22"/>
          <w:szCs w:val="22"/>
        </w:rPr>
        <w:footnoteReference w:id="13"/>
      </w:r>
      <w:r w:rsidR="44FAC5D6" w:rsidRPr="307948C1">
        <w:rPr>
          <w:rFonts w:ascii="Garamond" w:eastAsia="Garamond" w:hAnsi="Garamond" w:cs="Garamond"/>
          <w:color w:val="000000" w:themeColor="text1"/>
          <w:sz w:val="22"/>
          <w:szCs w:val="22"/>
        </w:rPr>
        <w:t xml:space="preserve">. </w:t>
      </w:r>
      <w:r w:rsidR="026B1C45" w:rsidRPr="307948C1">
        <w:rPr>
          <w:rFonts w:ascii="Garamond" w:eastAsia="Garamond" w:hAnsi="Garamond" w:cs="Garamond"/>
          <w:color w:val="000000" w:themeColor="text1"/>
          <w:sz w:val="22"/>
          <w:szCs w:val="22"/>
        </w:rPr>
        <w:t xml:space="preserve"> </w:t>
      </w:r>
    </w:p>
    <w:p w14:paraId="2BBA564D" w14:textId="7BCC253E" w:rsidR="5C18224C" w:rsidRDefault="5C18224C" w:rsidP="0052564D">
      <w:pPr>
        <w:spacing w:line="276" w:lineRule="auto"/>
        <w:rPr>
          <w:rFonts w:ascii="Garamond" w:eastAsia="Garamond" w:hAnsi="Garamond" w:cs="Garamond"/>
          <w:b/>
          <w:bCs/>
          <w:color w:val="000000" w:themeColor="text1"/>
          <w:sz w:val="22"/>
          <w:szCs w:val="22"/>
          <w:lang w:val="en-GB"/>
        </w:rPr>
      </w:pPr>
    </w:p>
    <w:p w14:paraId="5CE161A1" w14:textId="317254C7" w:rsidR="5C18224C" w:rsidRPr="00333FB5" w:rsidRDefault="60E3AEF3" w:rsidP="0052564D">
      <w:pPr>
        <w:pStyle w:val="Liststycke"/>
        <w:numPr>
          <w:ilvl w:val="0"/>
          <w:numId w:val="9"/>
        </w:numPr>
        <w:spacing w:line="276" w:lineRule="auto"/>
        <w:rPr>
          <w:rFonts w:ascii="Garamond" w:eastAsia="Garamond" w:hAnsi="Garamond" w:cs="Garamond"/>
          <w:b/>
          <w:bCs/>
          <w:color w:val="000000" w:themeColor="text1"/>
          <w:sz w:val="22"/>
          <w:szCs w:val="22"/>
          <w:lang w:val="en-GB"/>
        </w:rPr>
      </w:pPr>
      <w:r w:rsidRPr="5C18224C">
        <w:rPr>
          <w:rFonts w:ascii="Garamond" w:eastAsia="Garamond" w:hAnsi="Garamond" w:cs="Garamond"/>
          <w:b/>
          <w:bCs/>
          <w:color w:val="000000" w:themeColor="text1"/>
          <w:sz w:val="22"/>
          <w:szCs w:val="22"/>
          <w:lang w:val="en-GB"/>
        </w:rPr>
        <w:t>Lack of Disaggregated Data</w:t>
      </w:r>
      <w:r w:rsidR="22542594" w:rsidRPr="5C18224C">
        <w:rPr>
          <w:rFonts w:ascii="Garamond" w:eastAsia="Garamond" w:hAnsi="Garamond" w:cs="Garamond"/>
          <w:b/>
          <w:bCs/>
          <w:color w:val="000000" w:themeColor="text1"/>
          <w:sz w:val="22"/>
          <w:szCs w:val="22"/>
          <w:lang w:val="en-GB"/>
        </w:rPr>
        <w:t xml:space="preserve"> and Public Policies</w:t>
      </w:r>
      <w:r w:rsidR="00333FB5">
        <w:t xml:space="preserve"> - </w:t>
      </w:r>
      <w:r w:rsidR="42007F15" w:rsidRPr="5C18224C">
        <w:rPr>
          <w:rFonts w:ascii="Garamond" w:eastAsia="Garamond" w:hAnsi="Garamond" w:cs="Garamond"/>
          <w:color w:val="000000" w:themeColor="text1"/>
          <w:sz w:val="22"/>
          <w:szCs w:val="22"/>
          <w:lang w:val="en-GB"/>
        </w:rPr>
        <w:t>Article 2</w:t>
      </w:r>
      <w:r w:rsidR="78E5F886" w:rsidRPr="5C18224C">
        <w:rPr>
          <w:rFonts w:ascii="Garamond" w:eastAsia="Garamond" w:hAnsi="Garamond" w:cs="Garamond"/>
          <w:color w:val="000000" w:themeColor="text1"/>
          <w:sz w:val="22"/>
          <w:szCs w:val="22"/>
          <w:lang w:val="en-GB"/>
        </w:rPr>
        <w:t xml:space="preserve"> of </w:t>
      </w:r>
      <w:proofErr w:type="spellStart"/>
      <w:r w:rsidR="00333FB5">
        <w:rPr>
          <w:rFonts w:ascii="Garamond" w:eastAsia="Garamond" w:hAnsi="Garamond" w:cs="Garamond"/>
          <w:color w:val="000000" w:themeColor="text1"/>
          <w:sz w:val="22"/>
          <w:szCs w:val="22"/>
          <w:lang w:val="en-GB"/>
        </w:rPr>
        <w:t>CEDAW</w:t>
      </w:r>
      <w:proofErr w:type="spellEnd"/>
    </w:p>
    <w:p w14:paraId="08B63CD2" w14:textId="77777777" w:rsidR="00333FB5" w:rsidRPr="00333FB5" w:rsidRDefault="00333FB5" w:rsidP="0052564D">
      <w:pPr>
        <w:pStyle w:val="Liststycke"/>
        <w:spacing w:line="276" w:lineRule="auto"/>
        <w:rPr>
          <w:rFonts w:ascii="Garamond" w:eastAsia="Garamond" w:hAnsi="Garamond" w:cs="Garamond"/>
          <w:b/>
          <w:bCs/>
          <w:color w:val="000000" w:themeColor="text1"/>
          <w:sz w:val="22"/>
          <w:szCs w:val="22"/>
          <w:lang w:val="en-GB"/>
        </w:rPr>
      </w:pPr>
    </w:p>
    <w:p w14:paraId="13324A5D" w14:textId="5A4C5094" w:rsidR="3C1E1AD3" w:rsidRDefault="6516E843" w:rsidP="0052564D">
      <w:pPr>
        <w:pStyle w:val="Liststycke"/>
        <w:numPr>
          <w:ilvl w:val="0"/>
          <w:numId w:val="7"/>
        </w:numPr>
        <w:spacing w:after="0" w:line="276" w:lineRule="auto"/>
        <w:rPr>
          <w:rFonts w:ascii="Garamond" w:eastAsia="Garamond" w:hAnsi="Garamond" w:cs="Garamond"/>
          <w:sz w:val="22"/>
          <w:szCs w:val="22"/>
          <w:lang w:val="en-GB"/>
        </w:rPr>
      </w:pPr>
      <w:r w:rsidRPr="307948C1">
        <w:rPr>
          <w:rFonts w:ascii="Garamond" w:eastAsia="Garamond" w:hAnsi="Garamond" w:cs="Garamond"/>
          <w:sz w:val="22"/>
          <w:szCs w:val="22"/>
          <w:lang w:val="en-GB"/>
        </w:rPr>
        <w:t>Lack of disaggregated data on gender, race and disability makes it difficult for the Brazilian state to e</w:t>
      </w:r>
      <w:r w:rsidR="00333FB5">
        <w:rPr>
          <w:rFonts w:ascii="Garamond" w:eastAsia="Garamond" w:hAnsi="Garamond" w:cs="Garamond"/>
          <w:sz w:val="22"/>
          <w:szCs w:val="22"/>
          <w:lang w:val="en-GB"/>
        </w:rPr>
        <w:t>nsure</w:t>
      </w:r>
      <w:r w:rsidRPr="307948C1">
        <w:rPr>
          <w:rFonts w:ascii="Garamond" w:eastAsia="Garamond" w:hAnsi="Garamond" w:cs="Garamond"/>
          <w:sz w:val="22"/>
          <w:szCs w:val="22"/>
          <w:lang w:val="en-GB"/>
        </w:rPr>
        <w:t xml:space="preserve"> legal protection of </w:t>
      </w:r>
      <w:r w:rsidR="490FE8EF" w:rsidRPr="307948C1">
        <w:rPr>
          <w:rFonts w:ascii="Garamond" w:eastAsia="Garamond" w:hAnsi="Garamond" w:cs="Garamond"/>
          <w:sz w:val="22"/>
          <w:szCs w:val="22"/>
          <w:lang w:val="en-GB"/>
        </w:rPr>
        <w:t xml:space="preserve">Black and indigenous </w:t>
      </w:r>
      <w:r w:rsidRPr="307948C1">
        <w:rPr>
          <w:rFonts w:ascii="Garamond" w:eastAsia="Garamond" w:hAnsi="Garamond" w:cs="Garamond"/>
          <w:sz w:val="22"/>
          <w:szCs w:val="22"/>
          <w:lang w:val="en-GB"/>
        </w:rPr>
        <w:t xml:space="preserve">women </w:t>
      </w:r>
      <w:r w:rsidR="305FE203" w:rsidRPr="307948C1">
        <w:rPr>
          <w:rFonts w:ascii="Garamond" w:eastAsia="Garamond" w:hAnsi="Garamond" w:cs="Garamond"/>
          <w:sz w:val="22"/>
          <w:szCs w:val="22"/>
          <w:lang w:val="en-GB"/>
        </w:rPr>
        <w:t xml:space="preserve">and girls </w:t>
      </w:r>
      <w:r w:rsidR="61CC6DCA" w:rsidRPr="307948C1">
        <w:rPr>
          <w:rFonts w:ascii="Garamond" w:eastAsia="Garamond" w:hAnsi="Garamond" w:cs="Garamond"/>
          <w:sz w:val="22"/>
          <w:szCs w:val="22"/>
          <w:lang w:val="en-GB"/>
        </w:rPr>
        <w:t>with disabilities and caregivers through the development of specific public policies</w:t>
      </w:r>
      <w:r w:rsidR="7255BC50" w:rsidRPr="307948C1">
        <w:rPr>
          <w:rFonts w:ascii="Garamond" w:eastAsia="Garamond" w:hAnsi="Garamond" w:cs="Garamond"/>
          <w:sz w:val="22"/>
          <w:szCs w:val="22"/>
          <w:lang w:val="en-GB"/>
        </w:rPr>
        <w:t xml:space="preserve"> to eliminate discrimination</w:t>
      </w:r>
      <w:r w:rsidR="7868ADE3" w:rsidRPr="307948C1">
        <w:rPr>
          <w:rFonts w:ascii="Garamond" w:eastAsia="Garamond" w:hAnsi="Garamond" w:cs="Garamond"/>
          <w:sz w:val="22"/>
          <w:szCs w:val="22"/>
          <w:lang w:val="en-GB"/>
        </w:rPr>
        <w:t xml:space="preserve"> in line with Article 2. </w:t>
      </w:r>
      <w:r w:rsidR="496E28D6" w:rsidRPr="307948C1">
        <w:rPr>
          <w:rFonts w:ascii="Garamond" w:eastAsia="Garamond" w:hAnsi="Garamond" w:cs="Garamond"/>
          <w:sz w:val="22"/>
          <w:szCs w:val="22"/>
          <w:lang w:val="en-GB"/>
        </w:rPr>
        <w:t xml:space="preserve">This population </w:t>
      </w:r>
      <w:r w:rsidR="00333FB5">
        <w:rPr>
          <w:rFonts w:ascii="Garamond" w:eastAsia="Garamond" w:hAnsi="Garamond" w:cs="Garamond"/>
          <w:sz w:val="22"/>
          <w:szCs w:val="22"/>
          <w:lang w:val="en-GB"/>
        </w:rPr>
        <w:t>is</w:t>
      </w:r>
      <w:r w:rsidR="496E28D6" w:rsidRPr="307948C1">
        <w:rPr>
          <w:rFonts w:ascii="Garamond" w:eastAsia="Garamond" w:hAnsi="Garamond" w:cs="Garamond"/>
          <w:sz w:val="22"/>
          <w:szCs w:val="22"/>
          <w:lang w:val="en-GB"/>
        </w:rPr>
        <w:t xml:space="preserve"> therefore underserved or missed by general policies directed at children, people with disabilities, women or Black and indigenous populations. </w:t>
      </w:r>
    </w:p>
    <w:p w14:paraId="4B89CF3D" w14:textId="3ECA163A" w:rsidR="5B70135B" w:rsidRDefault="248FB11B" w:rsidP="0052564D">
      <w:pPr>
        <w:pStyle w:val="Liststycke"/>
        <w:numPr>
          <w:ilvl w:val="0"/>
          <w:numId w:val="7"/>
        </w:numPr>
        <w:spacing w:after="0" w:line="276" w:lineRule="auto"/>
        <w:rPr>
          <w:rFonts w:ascii="Garamond" w:eastAsia="Garamond" w:hAnsi="Garamond" w:cs="Garamond"/>
          <w:sz w:val="22"/>
          <w:szCs w:val="22"/>
          <w:lang w:val="en-GB"/>
        </w:rPr>
      </w:pPr>
      <w:r w:rsidRPr="5C18224C">
        <w:rPr>
          <w:rFonts w:ascii="Garamond" w:eastAsia="Garamond" w:hAnsi="Garamond" w:cs="Garamond"/>
          <w:sz w:val="22"/>
          <w:szCs w:val="22"/>
          <w:lang w:val="en-GB"/>
        </w:rPr>
        <w:t xml:space="preserve">The lack of published disaggregated data that includes race, disability and age makes </w:t>
      </w:r>
      <w:r w:rsidR="008B2E60">
        <w:rPr>
          <w:rFonts w:ascii="Garamond" w:eastAsia="Garamond" w:hAnsi="Garamond" w:cs="Garamond"/>
          <w:sz w:val="22"/>
          <w:szCs w:val="22"/>
          <w:lang w:val="en-GB"/>
        </w:rPr>
        <w:t>obtain</w:t>
      </w:r>
      <w:r w:rsidRPr="5C18224C">
        <w:rPr>
          <w:rFonts w:ascii="Garamond" w:eastAsia="Garamond" w:hAnsi="Garamond" w:cs="Garamond"/>
          <w:sz w:val="22"/>
          <w:szCs w:val="22"/>
          <w:lang w:val="en-GB"/>
        </w:rPr>
        <w:t xml:space="preserve">ing official numbers </w:t>
      </w:r>
      <w:r w:rsidR="3380FB1D" w:rsidRPr="5C18224C">
        <w:rPr>
          <w:rFonts w:ascii="Garamond" w:eastAsia="Garamond" w:hAnsi="Garamond" w:cs="Garamond"/>
          <w:sz w:val="22"/>
          <w:szCs w:val="22"/>
          <w:lang w:val="en-GB"/>
        </w:rPr>
        <w:t>of women</w:t>
      </w:r>
      <w:r w:rsidR="78B68AF6" w:rsidRPr="5C18224C">
        <w:rPr>
          <w:rFonts w:ascii="Garamond" w:eastAsia="Garamond" w:hAnsi="Garamond" w:cs="Garamond"/>
          <w:sz w:val="22"/>
          <w:szCs w:val="22"/>
          <w:lang w:val="en-GB"/>
        </w:rPr>
        <w:t xml:space="preserve"> and girls</w:t>
      </w:r>
      <w:r w:rsidRPr="5C18224C">
        <w:rPr>
          <w:rFonts w:ascii="Garamond" w:eastAsia="Garamond" w:hAnsi="Garamond" w:cs="Garamond"/>
          <w:sz w:val="22"/>
          <w:szCs w:val="22"/>
          <w:lang w:val="en-GB"/>
        </w:rPr>
        <w:t xml:space="preserve"> with disabilities </w:t>
      </w:r>
      <w:r w:rsidR="7527B44C" w:rsidRPr="5C18224C">
        <w:rPr>
          <w:rFonts w:ascii="Garamond" w:eastAsia="Garamond" w:hAnsi="Garamond" w:cs="Garamond"/>
          <w:sz w:val="22"/>
          <w:szCs w:val="22"/>
          <w:lang w:val="en-GB"/>
        </w:rPr>
        <w:t xml:space="preserve">belonging to Black and indigenous communities </w:t>
      </w:r>
      <w:r w:rsidRPr="5C18224C">
        <w:rPr>
          <w:rFonts w:ascii="Garamond" w:eastAsia="Garamond" w:hAnsi="Garamond" w:cs="Garamond"/>
          <w:sz w:val="22"/>
          <w:szCs w:val="22"/>
          <w:lang w:val="en-GB"/>
        </w:rPr>
        <w:t xml:space="preserve">difficult. </w:t>
      </w:r>
      <w:r w:rsidR="786241C8" w:rsidRPr="5C18224C">
        <w:rPr>
          <w:rFonts w:ascii="Garamond" w:eastAsia="Garamond" w:hAnsi="Garamond" w:cs="Garamond"/>
          <w:sz w:val="22"/>
          <w:szCs w:val="22"/>
          <w:lang w:val="en-GB"/>
        </w:rPr>
        <w:t>Whilst data on disability and race is certainly collected within the health and social service sectors, it is not made public and is difficult to retrieve. Disaggregated disability data showing the race/colour self-identity category was only published for the first time in 2023 and failed to include the category ‘indigenous’ in official publications</w:t>
      </w:r>
      <w:r w:rsidR="5B70135B" w:rsidRPr="5C18224C">
        <w:rPr>
          <w:rStyle w:val="Fotnotsreferens"/>
          <w:rFonts w:ascii="Garamond" w:eastAsia="Garamond" w:hAnsi="Garamond" w:cs="Garamond"/>
          <w:sz w:val="22"/>
          <w:szCs w:val="22"/>
          <w:lang w:val="en-GB"/>
        </w:rPr>
        <w:footnoteReference w:id="14"/>
      </w:r>
      <w:r w:rsidR="786241C8" w:rsidRPr="5C18224C">
        <w:rPr>
          <w:rFonts w:ascii="Garamond" w:eastAsia="Garamond" w:hAnsi="Garamond" w:cs="Garamond"/>
          <w:sz w:val="22"/>
          <w:szCs w:val="22"/>
          <w:lang w:val="en-GB"/>
        </w:rPr>
        <w:t>.</w:t>
      </w:r>
    </w:p>
    <w:p w14:paraId="19D6AEFE" w14:textId="2C6EA293" w:rsidR="1C6AB896" w:rsidRDefault="1681016D" w:rsidP="0052564D">
      <w:pPr>
        <w:pStyle w:val="Liststycke"/>
        <w:numPr>
          <w:ilvl w:val="0"/>
          <w:numId w:val="7"/>
        </w:numPr>
        <w:spacing w:after="0" w:line="276" w:lineRule="auto"/>
        <w:rPr>
          <w:rFonts w:ascii="Garamond" w:eastAsia="Garamond" w:hAnsi="Garamond" w:cs="Garamond"/>
          <w:sz w:val="22"/>
          <w:szCs w:val="22"/>
          <w:lang w:val="en-GB"/>
        </w:rPr>
      </w:pPr>
      <w:r w:rsidRPr="5C18224C">
        <w:rPr>
          <w:rFonts w:ascii="Garamond" w:eastAsia="Garamond" w:hAnsi="Garamond" w:cs="Garamond"/>
          <w:sz w:val="22"/>
          <w:szCs w:val="22"/>
          <w:lang w:val="en-GB"/>
        </w:rPr>
        <w:lastRenderedPageBreak/>
        <w:t xml:space="preserve">Data about indigenous women and girls with disabilities is particularly scarce and underreported which makes it even </w:t>
      </w:r>
      <w:r w:rsidR="008B2E60">
        <w:rPr>
          <w:rFonts w:ascii="Garamond" w:eastAsia="Garamond" w:hAnsi="Garamond" w:cs="Garamond"/>
          <w:sz w:val="22"/>
          <w:szCs w:val="22"/>
          <w:lang w:val="en-GB"/>
        </w:rPr>
        <w:t xml:space="preserve">more </w:t>
      </w:r>
      <w:r w:rsidRPr="5C18224C">
        <w:rPr>
          <w:rFonts w:ascii="Garamond" w:eastAsia="Garamond" w:hAnsi="Garamond" w:cs="Garamond"/>
          <w:sz w:val="22"/>
          <w:szCs w:val="22"/>
          <w:lang w:val="en-GB"/>
        </w:rPr>
        <w:t>difficult for them to access basic services and creates barriers to the development of policies and programmes to reach this population</w:t>
      </w:r>
      <w:r w:rsidR="1C6AB896" w:rsidRPr="5C18224C">
        <w:rPr>
          <w:rStyle w:val="Fotnotsreferens"/>
          <w:rFonts w:ascii="Garamond" w:eastAsia="Garamond" w:hAnsi="Garamond" w:cs="Garamond"/>
          <w:sz w:val="22"/>
          <w:szCs w:val="22"/>
          <w:lang w:val="en-GB"/>
        </w:rPr>
        <w:footnoteReference w:id="15"/>
      </w:r>
      <w:r w:rsidRPr="5C18224C">
        <w:rPr>
          <w:rFonts w:ascii="Garamond" w:eastAsia="Garamond" w:hAnsi="Garamond" w:cs="Garamond"/>
          <w:sz w:val="22"/>
          <w:szCs w:val="22"/>
          <w:lang w:val="en-GB"/>
        </w:rPr>
        <w:t>.</w:t>
      </w:r>
    </w:p>
    <w:p w14:paraId="0B0613E5" w14:textId="55384F5A" w:rsidR="640FDD98" w:rsidRDefault="417F7643" w:rsidP="0052564D">
      <w:pPr>
        <w:pStyle w:val="Liststycke"/>
        <w:numPr>
          <w:ilvl w:val="0"/>
          <w:numId w:val="7"/>
        </w:numPr>
        <w:spacing w:after="0" w:line="276" w:lineRule="auto"/>
        <w:rPr>
          <w:rFonts w:ascii="Garamond" w:eastAsia="Garamond" w:hAnsi="Garamond" w:cs="Garamond"/>
          <w:color w:val="000000" w:themeColor="text1"/>
          <w:sz w:val="22"/>
          <w:szCs w:val="22"/>
          <w:lang w:val="en-GB"/>
        </w:rPr>
      </w:pPr>
      <w:r w:rsidRPr="5C18224C">
        <w:rPr>
          <w:rFonts w:ascii="Garamond" w:eastAsia="Garamond" w:hAnsi="Garamond" w:cs="Garamond"/>
          <w:sz w:val="22"/>
          <w:szCs w:val="22"/>
          <w:lang w:val="en-GB"/>
        </w:rPr>
        <w:t>There is no official data collection on the numbers or situations of caregivers of people with disabilities</w:t>
      </w:r>
      <w:r w:rsidR="72AF5482" w:rsidRPr="5C18224C">
        <w:rPr>
          <w:rFonts w:ascii="Garamond" w:eastAsia="Garamond" w:hAnsi="Garamond" w:cs="Garamond"/>
          <w:sz w:val="22"/>
          <w:szCs w:val="22"/>
          <w:lang w:val="en-GB"/>
        </w:rPr>
        <w:t xml:space="preserve">, but it is estimated that the vast majority are unpaid women family members or low-paid </w:t>
      </w:r>
      <w:r w:rsidR="266D4A0D" w:rsidRPr="5C18224C">
        <w:rPr>
          <w:rFonts w:ascii="Garamond" w:eastAsia="Garamond" w:hAnsi="Garamond" w:cs="Garamond"/>
          <w:sz w:val="22"/>
          <w:szCs w:val="22"/>
          <w:lang w:val="en-GB"/>
        </w:rPr>
        <w:t>Black women domestic workers</w:t>
      </w:r>
      <w:r w:rsidRPr="5C18224C">
        <w:rPr>
          <w:rFonts w:ascii="Garamond" w:eastAsia="Garamond" w:hAnsi="Garamond" w:cs="Garamond"/>
          <w:sz w:val="22"/>
          <w:szCs w:val="22"/>
          <w:lang w:val="en-GB"/>
        </w:rPr>
        <w:t xml:space="preserve">. </w:t>
      </w:r>
      <w:r w:rsidR="06A6C64F" w:rsidRPr="5C18224C">
        <w:rPr>
          <w:rFonts w:ascii="Garamond" w:eastAsia="Garamond" w:hAnsi="Garamond" w:cs="Garamond"/>
          <w:sz w:val="22"/>
          <w:szCs w:val="22"/>
          <w:lang w:val="en-GB"/>
        </w:rPr>
        <w:t xml:space="preserve">Black women are </w:t>
      </w:r>
      <w:r w:rsidR="6C6C9C62" w:rsidRPr="5C18224C">
        <w:rPr>
          <w:rFonts w:ascii="Garamond" w:eastAsia="Garamond" w:hAnsi="Garamond" w:cs="Garamond"/>
          <w:sz w:val="22"/>
          <w:szCs w:val="22"/>
          <w:lang w:val="en-GB"/>
        </w:rPr>
        <w:t>twice as likely to be engaged</w:t>
      </w:r>
      <w:r w:rsidR="06A6C64F" w:rsidRPr="5C18224C">
        <w:rPr>
          <w:rFonts w:ascii="Garamond" w:eastAsia="Garamond" w:hAnsi="Garamond" w:cs="Garamond"/>
          <w:sz w:val="22"/>
          <w:szCs w:val="22"/>
          <w:lang w:val="en-GB"/>
        </w:rPr>
        <w:t xml:space="preserve"> in domestic work at </w:t>
      </w:r>
      <w:r w:rsidR="3AAC7ABD" w:rsidRPr="5C18224C">
        <w:rPr>
          <w:rFonts w:ascii="Garamond" w:eastAsia="Garamond" w:hAnsi="Garamond" w:cs="Garamond"/>
          <w:sz w:val="22"/>
          <w:szCs w:val="22"/>
          <w:lang w:val="en-GB"/>
        </w:rPr>
        <w:t>67.3</w:t>
      </w:r>
      <w:r w:rsidR="06A6C64F" w:rsidRPr="5C18224C">
        <w:rPr>
          <w:rFonts w:ascii="Garamond" w:eastAsia="Garamond" w:hAnsi="Garamond" w:cs="Garamond"/>
          <w:sz w:val="22"/>
          <w:szCs w:val="22"/>
          <w:lang w:val="en-GB"/>
        </w:rPr>
        <w:t xml:space="preserve">% </w:t>
      </w:r>
      <w:r w:rsidR="00EACDA9" w:rsidRPr="5C18224C">
        <w:rPr>
          <w:rFonts w:ascii="Garamond" w:eastAsia="Garamond" w:hAnsi="Garamond" w:cs="Garamond"/>
          <w:sz w:val="22"/>
          <w:szCs w:val="22"/>
          <w:lang w:val="en-GB"/>
        </w:rPr>
        <w:t xml:space="preserve">in comparison to </w:t>
      </w:r>
      <w:r w:rsidR="7B08194F" w:rsidRPr="5C18224C">
        <w:rPr>
          <w:rFonts w:ascii="Garamond" w:eastAsia="Garamond" w:hAnsi="Garamond" w:cs="Garamond"/>
          <w:sz w:val="22"/>
          <w:szCs w:val="22"/>
          <w:lang w:val="en-GB"/>
        </w:rPr>
        <w:t>no</w:t>
      </w:r>
      <w:r w:rsidR="00EACDA9" w:rsidRPr="5C18224C">
        <w:rPr>
          <w:rFonts w:ascii="Garamond" w:eastAsia="Garamond" w:hAnsi="Garamond" w:cs="Garamond"/>
          <w:sz w:val="22"/>
          <w:szCs w:val="22"/>
          <w:lang w:val="en-GB"/>
        </w:rPr>
        <w:t>n</w:t>
      </w:r>
      <w:r w:rsidR="7B08194F" w:rsidRPr="5C18224C">
        <w:rPr>
          <w:rFonts w:ascii="Garamond" w:eastAsia="Garamond" w:hAnsi="Garamond" w:cs="Garamond"/>
          <w:sz w:val="22"/>
          <w:szCs w:val="22"/>
          <w:lang w:val="en-GB"/>
        </w:rPr>
        <w:t>-Black women at 32.7%</w:t>
      </w:r>
      <w:r w:rsidR="1A92890E" w:rsidRPr="5C18224C">
        <w:rPr>
          <w:rFonts w:ascii="Garamond" w:eastAsia="Garamond" w:hAnsi="Garamond" w:cs="Garamond"/>
          <w:sz w:val="22"/>
          <w:szCs w:val="22"/>
          <w:lang w:val="en-GB"/>
        </w:rPr>
        <w:t>, a racial disparity that has grown in the last decade</w:t>
      </w:r>
      <w:r w:rsidR="640FDD98" w:rsidRPr="5C18224C">
        <w:rPr>
          <w:rStyle w:val="Fotnotsreferens"/>
          <w:rFonts w:ascii="Garamond" w:eastAsia="Garamond" w:hAnsi="Garamond" w:cs="Garamond"/>
          <w:sz w:val="22"/>
          <w:szCs w:val="22"/>
          <w:lang w:val="en-GB"/>
        </w:rPr>
        <w:footnoteReference w:id="16"/>
      </w:r>
      <w:r w:rsidR="1A92890E" w:rsidRPr="5C18224C">
        <w:rPr>
          <w:rFonts w:ascii="Garamond" w:eastAsia="Garamond" w:hAnsi="Garamond" w:cs="Garamond"/>
          <w:sz w:val="22"/>
          <w:szCs w:val="22"/>
          <w:lang w:val="en-GB"/>
        </w:rPr>
        <w:t>.</w:t>
      </w:r>
      <w:r w:rsidR="00EACDA9" w:rsidRPr="5C18224C">
        <w:rPr>
          <w:rFonts w:ascii="Garamond" w:eastAsia="Garamond" w:hAnsi="Garamond" w:cs="Garamond"/>
          <w:sz w:val="22"/>
          <w:szCs w:val="22"/>
          <w:lang w:val="en-GB"/>
        </w:rPr>
        <w:t xml:space="preserve"> Likewise,</w:t>
      </w:r>
      <w:r w:rsidR="06A6C64F" w:rsidRPr="5C18224C">
        <w:rPr>
          <w:rFonts w:ascii="Garamond" w:eastAsia="Garamond" w:hAnsi="Garamond" w:cs="Garamond"/>
          <w:sz w:val="22"/>
          <w:szCs w:val="22"/>
          <w:lang w:val="en-GB"/>
        </w:rPr>
        <w:t xml:space="preserve"> women with disabilities</w:t>
      </w:r>
      <w:r w:rsidR="42641312" w:rsidRPr="5C18224C">
        <w:rPr>
          <w:rFonts w:ascii="Garamond" w:eastAsia="Garamond" w:hAnsi="Garamond" w:cs="Garamond"/>
          <w:sz w:val="22"/>
          <w:szCs w:val="22"/>
          <w:lang w:val="en-GB"/>
        </w:rPr>
        <w:t xml:space="preserve"> are overrepresented in domestic work</w:t>
      </w:r>
      <w:r w:rsidR="06A6C64F" w:rsidRPr="5C18224C">
        <w:rPr>
          <w:rFonts w:ascii="Garamond" w:eastAsia="Garamond" w:hAnsi="Garamond" w:cs="Garamond"/>
          <w:sz w:val="22"/>
          <w:szCs w:val="22"/>
          <w:lang w:val="en-GB"/>
        </w:rPr>
        <w:t xml:space="preserve"> at 18.8% in comparison to 12.2% of wome</w:t>
      </w:r>
      <w:r w:rsidR="10B292CF" w:rsidRPr="5C18224C">
        <w:rPr>
          <w:rFonts w:ascii="Garamond" w:eastAsia="Garamond" w:hAnsi="Garamond" w:cs="Garamond"/>
          <w:sz w:val="22"/>
          <w:szCs w:val="22"/>
          <w:lang w:val="en-GB"/>
        </w:rPr>
        <w:t>n without disabilities</w:t>
      </w:r>
      <w:r w:rsidR="640FDD98" w:rsidRPr="5C18224C">
        <w:rPr>
          <w:rStyle w:val="Fotnotsreferens"/>
          <w:rFonts w:ascii="Garamond" w:eastAsia="Garamond" w:hAnsi="Garamond" w:cs="Garamond"/>
          <w:sz w:val="22"/>
          <w:szCs w:val="22"/>
          <w:lang w:val="en-GB"/>
        </w:rPr>
        <w:footnoteReference w:id="17"/>
      </w:r>
      <w:r w:rsidR="10B292CF" w:rsidRPr="5C18224C">
        <w:rPr>
          <w:rFonts w:ascii="Garamond" w:eastAsia="Garamond" w:hAnsi="Garamond" w:cs="Garamond"/>
          <w:sz w:val="22"/>
          <w:szCs w:val="22"/>
          <w:lang w:val="en-GB"/>
        </w:rPr>
        <w:t>.</w:t>
      </w:r>
      <w:r w:rsidR="625C3FB6" w:rsidRPr="5C18224C">
        <w:rPr>
          <w:rFonts w:ascii="Garamond" w:eastAsia="Garamond" w:hAnsi="Garamond" w:cs="Garamond"/>
          <w:sz w:val="22"/>
          <w:szCs w:val="22"/>
          <w:lang w:val="en-GB"/>
        </w:rPr>
        <w:t xml:space="preserve"> It is therefore surmised that </w:t>
      </w:r>
      <w:r w:rsidR="0CB3C756" w:rsidRPr="5C18224C">
        <w:rPr>
          <w:rFonts w:ascii="Garamond" w:eastAsia="Garamond" w:hAnsi="Garamond" w:cs="Garamond"/>
          <w:sz w:val="22"/>
          <w:szCs w:val="22"/>
          <w:lang w:val="en-GB"/>
        </w:rPr>
        <w:t>most of the</w:t>
      </w:r>
      <w:r w:rsidR="625C3FB6" w:rsidRPr="5C18224C">
        <w:rPr>
          <w:rFonts w:ascii="Garamond" w:eastAsia="Garamond" w:hAnsi="Garamond" w:cs="Garamond"/>
          <w:sz w:val="22"/>
          <w:szCs w:val="22"/>
          <w:lang w:val="en-GB"/>
        </w:rPr>
        <w:t xml:space="preserve"> </w:t>
      </w:r>
      <w:r w:rsidR="6C7E7463" w:rsidRPr="5C18224C">
        <w:rPr>
          <w:rFonts w:ascii="Garamond" w:eastAsia="Garamond" w:hAnsi="Garamond" w:cs="Garamond"/>
          <w:sz w:val="22"/>
          <w:szCs w:val="22"/>
          <w:lang w:val="en-GB"/>
        </w:rPr>
        <w:t>care work</w:t>
      </w:r>
      <w:r w:rsidR="625C3FB6" w:rsidRPr="5C18224C">
        <w:rPr>
          <w:rFonts w:ascii="Garamond" w:eastAsia="Garamond" w:hAnsi="Garamond" w:cs="Garamond"/>
          <w:sz w:val="22"/>
          <w:szCs w:val="22"/>
          <w:lang w:val="en-GB"/>
        </w:rPr>
        <w:t xml:space="preserve"> </w:t>
      </w:r>
      <w:r w:rsidR="181A5817" w:rsidRPr="5C18224C">
        <w:rPr>
          <w:rFonts w:ascii="Garamond" w:eastAsia="Garamond" w:hAnsi="Garamond" w:cs="Garamond"/>
          <w:sz w:val="22"/>
          <w:szCs w:val="22"/>
          <w:lang w:val="en-GB"/>
        </w:rPr>
        <w:t>for</w:t>
      </w:r>
      <w:r w:rsidR="625C3FB6" w:rsidRPr="5C18224C">
        <w:rPr>
          <w:rFonts w:ascii="Garamond" w:eastAsia="Garamond" w:hAnsi="Garamond" w:cs="Garamond"/>
          <w:sz w:val="22"/>
          <w:szCs w:val="22"/>
          <w:lang w:val="en-GB"/>
        </w:rPr>
        <w:t xml:space="preserve"> people with disabilities, both paid and unpaid, is undertaken by Black women in Brazil, with a disproportionate number of them also having a disability</w:t>
      </w:r>
      <w:r w:rsidR="4F5C1E81" w:rsidRPr="5C18224C">
        <w:rPr>
          <w:rFonts w:ascii="Garamond" w:eastAsia="Garamond" w:hAnsi="Garamond" w:cs="Garamond"/>
          <w:sz w:val="22"/>
          <w:szCs w:val="22"/>
          <w:lang w:val="en-GB"/>
        </w:rPr>
        <w:t xml:space="preserve"> themselves</w:t>
      </w:r>
      <w:r w:rsidR="625C3FB6" w:rsidRPr="5C18224C">
        <w:rPr>
          <w:rFonts w:ascii="Garamond" w:eastAsia="Garamond" w:hAnsi="Garamond" w:cs="Garamond"/>
          <w:sz w:val="22"/>
          <w:szCs w:val="22"/>
          <w:lang w:val="en-GB"/>
        </w:rPr>
        <w:t xml:space="preserve">. </w:t>
      </w:r>
    </w:p>
    <w:p w14:paraId="77B13DD1" w14:textId="5CDC1972" w:rsidR="307948C1" w:rsidRDefault="307948C1" w:rsidP="0052564D">
      <w:pPr>
        <w:spacing w:line="276" w:lineRule="auto"/>
        <w:rPr>
          <w:rFonts w:ascii="Garamond" w:eastAsia="Garamond" w:hAnsi="Garamond" w:cs="Garamond"/>
          <w:color w:val="000000" w:themeColor="text1"/>
          <w:sz w:val="22"/>
          <w:szCs w:val="22"/>
          <w:lang w:val="en-GB"/>
        </w:rPr>
      </w:pPr>
    </w:p>
    <w:p w14:paraId="08E88E88" w14:textId="1F01B560" w:rsidR="008B2E60" w:rsidRPr="00C30AAD" w:rsidRDefault="008B2E60" w:rsidP="0052564D">
      <w:pPr>
        <w:pStyle w:val="Liststycke"/>
        <w:numPr>
          <w:ilvl w:val="0"/>
          <w:numId w:val="9"/>
        </w:numPr>
        <w:rPr>
          <w:rFonts w:ascii="Garamond" w:eastAsia="Garamond" w:hAnsi="Garamond" w:cs="Garamond"/>
          <w:color w:val="000000" w:themeColor="text1"/>
          <w:shd w:val="clear" w:color="auto" w:fill="E6E6E6"/>
          <w:lang w:val="en-GB"/>
        </w:rPr>
      </w:pPr>
      <w:r w:rsidRPr="008B2E60">
        <w:rPr>
          <w:rFonts w:ascii="Garamond" w:eastAsia="Garamond" w:hAnsi="Garamond" w:cs="Garamond"/>
          <w:b/>
          <w:bCs/>
          <w:color w:val="000000" w:themeColor="text1"/>
          <w:sz w:val="22"/>
          <w:szCs w:val="22"/>
          <w:lang w:val="en-GB"/>
        </w:rPr>
        <w:t xml:space="preserve">Violence – </w:t>
      </w:r>
      <w:r w:rsidRPr="00C30AAD">
        <w:rPr>
          <w:rFonts w:ascii="Garamond" w:eastAsia="Garamond" w:hAnsi="Garamond" w:cs="Garamond"/>
          <w:color w:val="000000" w:themeColor="text1"/>
          <w:sz w:val="22"/>
          <w:szCs w:val="22"/>
          <w:lang w:val="en-GB"/>
        </w:rPr>
        <w:t>Articles 2</w:t>
      </w:r>
      <w:r w:rsidR="001425DC" w:rsidRPr="00C30AAD">
        <w:rPr>
          <w:rFonts w:ascii="Garamond" w:eastAsia="Garamond" w:hAnsi="Garamond" w:cs="Garamond"/>
          <w:color w:val="000000" w:themeColor="text1"/>
          <w:sz w:val="22"/>
          <w:szCs w:val="22"/>
          <w:lang w:val="en-GB"/>
        </w:rPr>
        <w:t>, 3 &amp; 5</w:t>
      </w:r>
    </w:p>
    <w:p w14:paraId="15C5088B" w14:textId="77777777" w:rsidR="008B2E60" w:rsidRPr="008B2E60" w:rsidRDefault="008B2E60" w:rsidP="0052564D">
      <w:pPr>
        <w:pStyle w:val="Liststycke"/>
        <w:rPr>
          <w:rFonts w:ascii="Garamond" w:eastAsia="Garamond" w:hAnsi="Garamond" w:cs="Garamond"/>
          <w:b/>
          <w:bCs/>
          <w:color w:val="000000" w:themeColor="text1"/>
          <w:shd w:val="clear" w:color="auto" w:fill="E6E6E6"/>
          <w:lang w:val="en-GB"/>
        </w:rPr>
      </w:pPr>
    </w:p>
    <w:p w14:paraId="7A716CCF" w14:textId="75D09B15" w:rsidR="600ECF4B" w:rsidRDefault="600ECF4B" w:rsidP="0052564D">
      <w:pPr>
        <w:pStyle w:val="Liststycke"/>
        <w:numPr>
          <w:ilvl w:val="0"/>
          <w:numId w:val="7"/>
        </w:numPr>
        <w:spacing w:after="0" w:line="276" w:lineRule="auto"/>
        <w:rPr>
          <w:rFonts w:ascii="Garamond" w:eastAsia="Garamond" w:hAnsi="Garamond" w:cs="Garamond"/>
          <w:color w:val="000000" w:themeColor="text1"/>
          <w:sz w:val="22"/>
          <w:szCs w:val="22"/>
          <w:lang w:val="en-GB"/>
        </w:rPr>
      </w:pPr>
      <w:r w:rsidRPr="307948C1">
        <w:rPr>
          <w:rFonts w:ascii="Garamond" w:eastAsia="Garamond" w:hAnsi="Garamond" w:cs="Garamond"/>
          <w:color w:val="000000" w:themeColor="text1"/>
          <w:sz w:val="22"/>
          <w:szCs w:val="22"/>
          <w:lang w:val="en-GB"/>
        </w:rPr>
        <w:t xml:space="preserve">Black people with disabilities </w:t>
      </w:r>
      <w:proofErr w:type="gramStart"/>
      <w:r w:rsidRPr="307948C1">
        <w:rPr>
          <w:rFonts w:ascii="Garamond" w:eastAsia="Garamond" w:hAnsi="Garamond" w:cs="Garamond"/>
          <w:color w:val="000000" w:themeColor="text1"/>
          <w:sz w:val="22"/>
          <w:szCs w:val="22"/>
          <w:lang w:val="en-GB"/>
        </w:rPr>
        <w:t>are</w:t>
      </w:r>
      <w:proofErr w:type="gramEnd"/>
      <w:r w:rsidRPr="307948C1">
        <w:rPr>
          <w:rFonts w:ascii="Garamond" w:eastAsia="Garamond" w:hAnsi="Garamond" w:cs="Garamond"/>
          <w:color w:val="000000" w:themeColor="text1"/>
          <w:sz w:val="22"/>
          <w:szCs w:val="22"/>
          <w:lang w:val="en-GB"/>
        </w:rPr>
        <w:t xml:space="preserve"> particularly vulnerable to experiencing violence on account of their intersecting identities, with </w:t>
      </w:r>
      <w:r w:rsidR="001425DC">
        <w:rPr>
          <w:rFonts w:ascii="Garamond" w:eastAsia="Garamond" w:hAnsi="Garamond" w:cs="Garamond"/>
          <w:color w:val="000000" w:themeColor="text1"/>
          <w:sz w:val="22"/>
          <w:szCs w:val="22"/>
          <w:lang w:val="en-GB"/>
        </w:rPr>
        <w:t>B</w:t>
      </w:r>
      <w:r w:rsidRPr="307948C1">
        <w:rPr>
          <w:rFonts w:ascii="Garamond" w:eastAsia="Garamond" w:hAnsi="Garamond" w:cs="Garamond"/>
          <w:color w:val="000000" w:themeColor="text1"/>
          <w:sz w:val="22"/>
          <w:szCs w:val="22"/>
          <w:lang w:val="en-GB"/>
        </w:rPr>
        <w:t>lack women with disabilities the most likely group to experience violence. Whilst no official disaggregated data exists, insights can be draw from the Map of Violence</w:t>
      </w:r>
      <w:r w:rsidRPr="307948C1">
        <w:rPr>
          <w:rStyle w:val="Fotnotsreferens"/>
          <w:rFonts w:ascii="Garamond" w:eastAsia="Garamond" w:hAnsi="Garamond" w:cs="Garamond"/>
          <w:color w:val="000000" w:themeColor="text1"/>
          <w:sz w:val="22"/>
          <w:szCs w:val="22"/>
          <w:lang w:val="en-GB"/>
        </w:rPr>
        <w:footnoteReference w:id="18"/>
      </w:r>
      <w:r w:rsidRPr="307948C1">
        <w:rPr>
          <w:rFonts w:ascii="Garamond" w:eastAsia="Garamond" w:hAnsi="Garamond" w:cs="Garamond"/>
          <w:color w:val="000000" w:themeColor="text1"/>
          <w:sz w:val="22"/>
          <w:szCs w:val="22"/>
          <w:lang w:val="en-GB"/>
        </w:rPr>
        <w:t xml:space="preserve">, which is based on the Information System on Mortality (SIM) and the Information System on Notifiable Diseases (Sinan) of the Ministry of Health and indicates that </w:t>
      </w:r>
      <w:r w:rsidR="2F6F16D5" w:rsidRPr="307948C1">
        <w:rPr>
          <w:rFonts w:ascii="Garamond" w:eastAsia="Garamond" w:hAnsi="Garamond" w:cs="Garamond"/>
          <w:color w:val="000000" w:themeColor="text1"/>
          <w:sz w:val="22"/>
          <w:szCs w:val="22"/>
          <w:lang w:val="en-GB"/>
        </w:rPr>
        <w:t>women and girls,</w:t>
      </w:r>
      <w:r w:rsidRPr="307948C1">
        <w:rPr>
          <w:rFonts w:ascii="Garamond" w:eastAsia="Garamond" w:hAnsi="Garamond" w:cs="Garamond"/>
          <w:color w:val="000000" w:themeColor="text1"/>
          <w:sz w:val="22"/>
          <w:szCs w:val="22"/>
          <w:lang w:val="en-GB"/>
        </w:rPr>
        <w:t xml:space="preserve"> the </w:t>
      </w:r>
      <w:r w:rsidR="001425DC">
        <w:rPr>
          <w:rFonts w:ascii="Garamond" w:eastAsia="Garamond" w:hAnsi="Garamond" w:cs="Garamond"/>
          <w:color w:val="000000" w:themeColor="text1"/>
          <w:sz w:val="22"/>
          <w:szCs w:val="22"/>
          <w:lang w:val="en-GB"/>
        </w:rPr>
        <w:t>B</w:t>
      </w:r>
      <w:r w:rsidRPr="307948C1">
        <w:rPr>
          <w:rFonts w:ascii="Garamond" w:eastAsia="Garamond" w:hAnsi="Garamond" w:cs="Garamond"/>
          <w:color w:val="000000" w:themeColor="text1"/>
          <w:sz w:val="22"/>
          <w:szCs w:val="22"/>
          <w:lang w:val="en-GB"/>
        </w:rPr>
        <w:t xml:space="preserve">lack population and the population with disabilities are at heightened risk of experiencing violence. </w:t>
      </w:r>
    </w:p>
    <w:p w14:paraId="22799F81" w14:textId="5145EEC4" w:rsidR="600ECF4B" w:rsidRDefault="600ECF4B" w:rsidP="0052564D">
      <w:pPr>
        <w:pStyle w:val="Liststycke"/>
        <w:numPr>
          <w:ilvl w:val="0"/>
          <w:numId w:val="7"/>
        </w:numPr>
        <w:spacing w:after="0"/>
        <w:rPr>
          <w:rFonts w:ascii="Garamond" w:eastAsia="Garamond" w:hAnsi="Garamond" w:cs="Garamond"/>
          <w:color w:val="000000" w:themeColor="text1"/>
          <w:sz w:val="22"/>
          <w:szCs w:val="22"/>
          <w:lang w:val="en-GB"/>
        </w:rPr>
      </w:pPr>
      <w:r w:rsidRPr="307948C1">
        <w:rPr>
          <w:rFonts w:ascii="Garamond" w:eastAsia="Garamond" w:hAnsi="Garamond" w:cs="Garamond"/>
          <w:color w:val="000000" w:themeColor="text1"/>
          <w:sz w:val="22"/>
          <w:szCs w:val="22"/>
          <w:lang w:val="en-GB"/>
        </w:rPr>
        <w:t xml:space="preserve">Data indicated that in 2019, </w:t>
      </w:r>
      <w:r w:rsidR="001425DC">
        <w:rPr>
          <w:rFonts w:ascii="Garamond" w:eastAsia="Garamond" w:hAnsi="Garamond" w:cs="Garamond"/>
          <w:color w:val="000000" w:themeColor="text1"/>
          <w:sz w:val="22"/>
          <w:szCs w:val="22"/>
          <w:lang w:val="en-GB"/>
        </w:rPr>
        <w:t>B</w:t>
      </w:r>
      <w:r w:rsidRPr="307948C1">
        <w:rPr>
          <w:rFonts w:ascii="Garamond" w:eastAsia="Garamond" w:hAnsi="Garamond" w:cs="Garamond"/>
          <w:color w:val="000000" w:themeColor="text1"/>
          <w:sz w:val="22"/>
          <w:szCs w:val="22"/>
          <w:lang w:val="en-GB"/>
        </w:rPr>
        <w:t xml:space="preserve">lack women accounted for 66.0% of the total number of women murdered in Brazil, with a mortality rate </w:t>
      </w:r>
      <w:r w:rsidR="001425DC" w:rsidRPr="307948C1">
        <w:rPr>
          <w:rFonts w:ascii="Garamond" w:eastAsia="Garamond" w:hAnsi="Garamond" w:cs="Garamond"/>
          <w:color w:val="000000" w:themeColor="text1"/>
          <w:sz w:val="22"/>
          <w:szCs w:val="22"/>
          <w:lang w:val="en-GB"/>
        </w:rPr>
        <w:t>of 4.1</w:t>
      </w:r>
      <w:r w:rsidR="001425DC">
        <w:rPr>
          <w:rFonts w:ascii="Garamond" w:eastAsia="Garamond" w:hAnsi="Garamond" w:cs="Garamond"/>
          <w:color w:val="000000" w:themeColor="text1"/>
          <w:sz w:val="22"/>
          <w:szCs w:val="22"/>
          <w:lang w:val="en-GB"/>
        </w:rPr>
        <w:t xml:space="preserve"> </w:t>
      </w:r>
      <w:r w:rsidRPr="307948C1">
        <w:rPr>
          <w:rFonts w:ascii="Garamond" w:eastAsia="Garamond" w:hAnsi="Garamond" w:cs="Garamond"/>
          <w:color w:val="000000" w:themeColor="text1"/>
          <w:sz w:val="22"/>
          <w:szCs w:val="22"/>
          <w:lang w:val="en-GB"/>
        </w:rPr>
        <w:t>per 100,000 inhabitants, compared to a rate of 2.5 for non-</w:t>
      </w:r>
      <w:r w:rsidR="001425DC">
        <w:rPr>
          <w:rFonts w:ascii="Garamond" w:eastAsia="Garamond" w:hAnsi="Garamond" w:cs="Garamond"/>
          <w:color w:val="000000" w:themeColor="text1"/>
          <w:sz w:val="22"/>
          <w:szCs w:val="22"/>
          <w:lang w:val="en-GB"/>
        </w:rPr>
        <w:t>B</w:t>
      </w:r>
      <w:r w:rsidRPr="307948C1">
        <w:rPr>
          <w:rFonts w:ascii="Garamond" w:eastAsia="Garamond" w:hAnsi="Garamond" w:cs="Garamond"/>
          <w:color w:val="000000" w:themeColor="text1"/>
          <w:sz w:val="22"/>
          <w:szCs w:val="22"/>
          <w:lang w:val="en-GB"/>
        </w:rPr>
        <w:t>lack women</w:t>
      </w:r>
      <w:r w:rsidRPr="307948C1">
        <w:rPr>
          <w:rStyle w:val="Fotnotsreferens"/>
          <w:rFonts w:ascii="Garamond" w:eastAsia="Garamond" w:hAnsi="Garamond" w:cs="Garamond"/>
          <w:color w:val="000000" w:themeColor="text1"/>
          <w:sz w:val="22"/>
          <w:szCs w:val="22"/>
          <w:lang w:val="en-GB"/>
        </w:rPr>
        <w:footnoteReference w:id="19"/>
      </w:r>
      <w:r w:rsidRPr="307948C1">
        <w:rPr>
          <w:rFonts w:ascii="Garamond" w:eastAsia="Garamond" w:hAnsi="Garamond" w:cs="Garamond"/>
          <w:color w:val="000000" w:themeColor="text1"/>
          <w:sz w:val="22"/>
          <w:szCs w:val="22"/>
          <w:lang w:val="en-GB"/>
        </w:rPr>
        <w:t>.</w:t>
      </w:r>
    </w:p>
    <w:p w14:paraId="7CBE2E85" w14:textId="6F6A7007" w:rsidR="600ECF4B" w:rsidRDefault="600ECF4B" w:rsidP="0052564D">
      <w:pPr>
        <w:pStyle w:val="Liststycke"/>
        <w:numPr>
          <w:ilvl w:val="0"/>
          <w:numId w:val="7"/>
        </w:numPr>
        <w:spacing w:after="0"/>
        <w:rPr>
          <w:rFonts w:ascii="Garamond" w:eastAsia="Garamond" w:hAnsi="Garamond" w:cs="Garamond"/>
          <w:color w:val="000000" w:themeColor="text1"/>
          <w:sz w:val="22"/>
          <w:szCs w:val="22"/>
          <w:lang w:val="en-GB"/>
        </w:rPr>
      </w:pPr>
      <w:r w:rsidRPr="307948C1">
        <w:rPr>
          <w:rFonts w:ascii="Garamond" w:eastAsia="Garamond" w:hAnsi="Garamond" w:cs="Garamond"/>
          <w:color w:val="000000" w:themeColor="text1"/>
          <w:sz w:val="22"/>
          <w:szCs w:val="22"/>
          <w:lang w:val="en-GB"/>
        </w:rPr>
        <w:t>Analysis of reports of violence against people with disabilities from the same 2019 dataset shows very high rates of violence against people with intellectual disabilities (36.2 reports per 10,000 people with intellectual disabilities), in comparison to people with other types of disabilities (11.4 reports per 10,000 people with physical disabilities; 3.6 per 10,000 for people with hearing impairments; and 1.4 reports per 10,000 for people with visual disabilities). The rates are particularly high for women with intellectual disabilities, which is attributed to the higher rates of sexual violence experienced by this sub-group. In general, reporting data indicates that rates of violence against women are more than twice as high as those of men, except when the victim is visually impaired</w:t>
      </w:r>
      <w:r w:rsidRPr="307948C1">
        <w:rPr>
          <w:rStyle w:val="Fotnotsreferens"/>
          <w:rFonts w:ascii="Garamond" w:eastAsia="Garamond" w:hAnsi="Garamond" w:cs="Garamond"/>
          <w:color w:val="000000" w:themeColor="text1"/>
          <w:sz w:val="22"/>
          <w:szCs w:val="22"/>
          <w:lang w:val="en-GB"/>
        </w:rPr>
        <w:footnoteReference w:id="20"/>
      </w:r>
      <w:r w:rsidRPr="307948C1">
        <w:rPr>
          <w:rFonts w:ascii="Garamond" w:eastAsia="Garamond" w:hAnsi="Garamond" w:cs="Garamond"/>
          <w:color w:val="000000" w:themeColor="text1"/>
          <w:sz w:val="22"/>
          <w:szCs w:val="22"/>
          <w:lang w:val="en-GB"/>
        </w:rPr>
        <w:t>.</w:t>
      </w:r>
    </w:p>
    <w:p w14:paraId="79511E3E" w14:textId="3AA27379" w:rsidR="2248C6B2" w:rsidRDefault="2248C6B2" w:rsidP="0052564D">
      <w:pPr>
        <w:pStyle w:val="Liststycke"/>
        <w:numPr>
          <w:ilvl w:val="0"/>
          <w:numId w:val="7"/>
        </w:numPr>
        <w:spacing w:after="0" w:line="276" w:lineRule="auto"/>
        <w:rPr>
          <w:rFonts w:ascii="Garamond" w:eastAsia="Garamond" w:hAnsi="Garamond" w:cs="Garamond"/>
          <w:sz w:val="22"/>
          <w:szCs w:val="22"/>
          <w:lang w:val="en-GB"/>
        </w:rPr>
      </w:pPr>
      <w:r w:rsidRPr="307948C1">
        <w:rPr>
          <w:rFonts w:ascii="Garamond" w:eastAsia="Garamond" w:hAnsi="Garamond" w:cs="Garamond"/>
          <w:sz w:val="22"/>
          <w:szCs w:val="22"/>
          <w:lang w:val="en-GB"/>
        </w:rPr>
        <w:t xml:space="preserve">Research reveals that mothers of children with disabilities experience </w:t>
      </w:r>
      <w:r w:rsidR="1846AD21" w:rsidRPr="307948C1">
        <w:rPr>
          <w:rFonts w:ascii="Garamond" w:eastAsia="Garamond" w:hAnsi="Garamond" w:cs="Garamond"/>
          <w:sz w:val="22"/>
          <w:szCs w:val="22"/>
          <w:lang w:val="en-GB"/>
        </w:rPr>
        <w:t xml:space="preserve">physical and psychological </w:t>
      </w:r>
      <w:r w:rsidRPr="307948C1">
        <w:rPr>
          <w:rFonts w:ascii="Garamond" w:eastAsia="Garamond" w:hAnsi="Garamond" w:cs="Garamond"/>
          <w:sz w:val="22"/>
          <w:szCs w:val="22"/>
          <w:lang w:val="en-GB"/>
        </w:rPr>
        <w:t>domesti</w:t>
      </w:r>
      <w:r w:rsidR="0432E1E4" w:rsidRPr="307948C1">
        <w:rPr>
          <w:rFonts w:ascii="Garamond" w:eastAsia="Garamond" w:hAnsi="Garamond" w:cs="Garamond"/>
          <w:sz w:val="22"/>
          <w:szCs w:val="22"/>
          <w:lang w:val="en-GB"/>
        </w:rPr>
        <w:t>c violence from the fathers of their children</w:t>
      </w:r>
      <w:r w:rsidR="4960F443" w:rsidRPr="307948C1">
        <w:rPr>
          <w:rFonts w:ascii="Garamond" w:eastAsia="Garamond" w:hAnsi="Garamond" w:cs="Garamond"/>
          <w:sz w:val="22"/>
          <w:szCs w:val="22"/>
          <w:lang w:val="en-GB"/>
        </w:rPr>
        <w:t>. Sometimes, mothers reported abuse</w:t>
      </w:r>
      <w:r w:rsidR="0432E1E4" w:rsidRPr="307948C1">
        <w:rPr>
          <w:rFonts w:ascii="Garamond" w:eastAsia="Garamond" w:hAnsi="Garamond" w:cs="Garamond"/>
          <w:sz w:val="22"/>
          <w:szCs w:val="22"/>
          <w:lang w:val="en-GB"/>
        </w:rPr>
        <w:t xml:space="preserve"> on account of the</w:t>
      </w:r>
      <w:r w:rsidR="6C58A2C3" w:rsidRPr="307948C1">
        <w:rPr>
          <w:rFonts w:ascii="Garamond" w:eastAsia="Garamond" w:hAnsi="Garamond" w:cs="Garamond"/>
          <w:sz w:val="22"/>
          <w:szCs w:val="22"/>
          <w:lang w:val="en-GB"/>
        </w:rPr>
        <w:t>ir</w:t>
      </w:r>
      <w:r w:rsidR="0432E1E4" w:rsidRPr="307948C1">
        <w:rPr>
          <w:rFonts w:ascii="Garamond" w:eastAsia="Garamond" w:hAnsi="Garamond" w:cs="Garamond"/>
          <w:sz w:val="22"/>
          <w:szCs w:val="22"/>
          <w:lang w:val="en-GB"/>
        </w:rPr>
        <w:t xml:space="preserve"> child’s disability</w:t>
      </w:r>
      <w:r w:rsidR="0CFBD4E1" w:rsidRPr="307948C1">
        <w:rPr>
          <w:rFonts w:ascii="Garamond" w:eastAsia="Garamond" w:hAnsi="Garamond" w:cs="Garamond"/>
          <w:sz w:val="22"/>
          <w:szCs w:val="22"/>
          <w:lang w:val="en-GB"/>
        </w:rPr>
        <w:t xml:space="preserve"> or diagnosis</w:t>
      </w:r>
      <w:r w:rsidR="0432E1E4" w:rsidRPr="307948C1">
        <w:rPr>
          <w:rFonts w:ascii="Garamond" w:eastAsia="Garamond" w:hAnsi="Garamond" w:cs="Garamond"/>
          <w:sz w:val="22"/>
          <w:szCs w:val="22"/>
          <w:lang w:val="en-GB"/>
        </w:rPr>
        <w:t xml:space="preserve">, which </w:t>
      </w:r>
      <w:r w:rsidR="1C070543" w:rsidRPr="307948C1">
        <w:rPr>
          <w:rFonts w:ascii="Garamond" w:eastAsia="Garamond" w:hAnsi="Garamond" w:cs="Garamond"/>
          <w:sz w:val="22"/>
          <w:szCs w:val="22"/>
          <w:lang w:val="en-GB"/>
        </w:rPr>
        <w:t>was</w:t>
      </w:r>
      <w:r w:rsidR="0432E1E4" w:rsidRPr="307948C1">
        <w:rPr>
          <w:rFonts w:ascii="Garamond" w:eastAsia="Garamond" w:hAnsi="Garamond" w:cs="Garamond"/>
          <w:sz w:val="22"/>
          <w:szCs w:val="22"/>
          <w:lang w:val="en-GB"/>
        </w:rPr>
        <w:t xml:space="preserve"> </w:t>
      </w:r>
      <w:r w:rsidR="4E7CCF76" w:rsidRPr="307948C1">
        <w:rPr>
          <w:rFonts w:ascii="Garamond" w:eastAsia="Garamond" w:hAnsi="Garamond" w:cs="Garamond"/>
          <w:sz w:val="22"/>
          <w:szCs w:val="22"/>
          <w:lang w:val="en-GB"/>
        </w:rPr>
        <w:t>‘</w:t>
      </w:r>
      <w:r w:rsidR="0432E1E4" w:rsidRPr="307948C1">
        <w:rPr>
          <w:rFonts w:ascii="Garamond" w:eastAsia="Garamond" w:hAnsi="Garamond" w:cs="Garamond"/>
          <w:sz w:val="22"/>
          <w:szCs w:val="22"/>
          <w:lang w:val="en-GB"/>
        </w:rPr>
        <w:t>blame</w:t>
      </w:r>
      <w:r w:rsidR="232F3906" w:rsidRPr="307948C1">
        <w:rPr>
          <w:rFonts w:ascii="Garamond" w:eastAsia="Garamond" w:hAnsi="Garamond" w:cs="Garamond"/>
          <w:sz w:val="22"/>
          <w:szCs w:val="22"/>
          <w:lang w:val="en-GB"/>
        </w:rPr>
        <w:t>d</w:t>
      </w:r>
      <w:r w:rsidR="24E7A375" w:rsidRPr="307948C1">
        <w:rPr>
          <w:rFonts w:ascii="Garamond" w:eastAsia="Garamond" w:hAnsi="Garamond" w:cs="Garamond"/>
          <w:sz w:val="22"/>
          <w:szCs w:val="22"/>
          <w:lang w:val="en-GB"/>
        </w:rPr>
        <w:t>’</w:t>
      </w:r>
      <w:r w:rsidR="0432E1E4" w:rsidRPr="307948C1">
        <w:rPr>
          <w:rFonts w:ascii="Garamond" w:eastAsia="Garamond" w:hAnsi="Garamond" w:cs="Garamond"/>
          <w:sz w:val="22"/>
          <w:szCs w:val="22"/>
          <w:lang w:val="en-GB"/>
        </w:rPr>
        <w:t xml:space="preserve"> on the mother</w:t>
      </w:r>
      <w:r w:rsidRPr="307948C1">
        <w:rPr>
          <w:rStyle w:val="Fotnotsreferens"/>
          <w:rFonts w:ascii="Garamond" w:eastAsia="Garamond" w:hAnsi="Garamond" w:cs="Garamond"/>
          <w:sz w:val="22"/>
          <w:szCs w:val="22"/>
          <w:lang w:val="en-GB"/>
        </w:rPr>
        <w:footnoteReference w:id="21"/>
      </w:r>
      <w:r w:rsidR="0432E1E4" w:rsidRPr="307948C1">
        <w:rPr>
          <w:rFonts w:ascii="Garamond" w:eastAsia="Garamond" w:hAnsi="Garamond" w:cs="Garamond"/>
          <w:sz w:val="22"/>
          <w:szCs w:val="22"/>
          <w:lang w:val="en-GB"/>
        </w:rPr>
        <w:t>.</w:t>
      </w:r>
    </w:p>
    <w:p w14:paraId="5368BE58" w14:textId="17AA1473" w:rsidR="1223AA12" w:rsidRDefault="1223AA12" w:rsidP="0052564D">
      <w:pPr>
        <w:pStyle w:val="Liststycke"/>
        <w:numPr>
          <w:ilvl w:val="0"/>
          <w:numId w:val="7"/>
        </w:numPr>
        <w:spacing w:after="0" w:line="276" w:lineRule="auto"/>
        <w:rPr>
          <w:rFonts w:ascii="Garamond" w:eastAsia="Garamond" w:hAnsi="Garamond" w:cs="Garamond"/>
          <w:sz w:val="22"/>
          <w:szCs w:val="22"/>
          <w:lang w:val="en-GB"/>
        </w:rPr>
      </w:pPr>
      <w:r w:rsidRPr="307948C1">
        <w:rPr>
          <w:rFonts w:ascii="Garamond" w:eastAsia="Garamond" w:hAnsi="Garamond" w:cs="Garamond"/>
          <w:sz w:val="22"/>
          <w:szCs w:val="22"/>
          <w:lang w:val="en-GB"/>
        </w:rPr>
        <w:t>V</w:t>
      </w:r>
      <w:r w:rsidR="4CDB2E27" w:rsidRPr="307948C1">
        <w:rPr>
          <w:rFonts w:ascii="Garamond" w:eastAsia="Garamond" w:hAnsi="Garamond" w:cs="Garamond"/>
          <w:sz w:val="22"/>
          <w:szCs w:val="22"/>
          <w:lang w:val="en-GB"/>
        </w:rPr>
        <w:t>ictims of domestic violence are not al</w:t>
      </w:r>
      <w:r w:rsidR="15C0F840" w:rsidRPr="307948C1">
        <w:rPr>
          <w:rFonts w:ascii="Garamond" w:eastAsia="Garamond" w:hAnsi="Garamond" w:cs="Garamond"/>
          <w:sz w:val="22"/>
          <w:szCs w:val="22"/>
          <w:lang w:val="en-GB"/>
        </w:rPr>
        <w:t xml:space="preserve">ways able to access appropriate support </w:t>
      </w:r>
      <w:r w:rsidR="6D7930F1" w:rsidRPr="307948C1">
        <w:rPr>
          <w:rFonts w:ascii="Garamond" w:eastAsia="Garamond" w:hAnsi="Garamond" w:cs="Garamond"/>
          <w:sz w:val="22"/>
          <w:szCs w:val="22"/>
          <w:lang w:val="en-GB"/>
        </w:rPr>
        <w:t>and</w:t>
      </w:r>
      <w:r w:rsidR="15C0F840" w:rsidRPr="307948C1">
        <w:rPr>
          <w:rFonts w:ascii="Garamond" w:eastAsia="Garamond" w:hAnsi="Garamond" w:cs="Garamond"/>
          <w:sz w:val="22"/>
          <w:szCs w:val="22"/>
          <w:lang w:val="en-GB"/>
        </w:rPr>
        <w:t xml:space="preserve"> leave domestic violence situations because </w:t>
      </w:r>
      <w:r w:rsidR="1B53D3BF" w:rsidRPr="307948C1">
        <w:rPr>
          <w:rFonts w:ascii="Garamond" w:eastAsia="Garamond" w:hAnsi="Garamond" w:cs="Garamond"/>
          <w:sz w:val="22"/>
          <w:szCs w:val="22"/>
          <w:lang w:val="en-GB"/>
        </w:rPr>
        <w:t xml:space="preserve">of financial reliance on male partners and lack of support from the state. </w:t>
      </w:r>
      <w:r w:rsidR="16E973F6" w:rsidRPr="307948C1">
        <w:rPr>
          <w:rFonts w:ascii="Garamond" w:eastAsia="Garamond" w:hAnsi="Garamond" w:cs="Garamond"/>
          <w:sz w:val="22"/>
          <w:szCs w:val="22"/>
          <w:lang w:val="en-GB"/>
        </w:rPr>
        <w:lastRenderedPageBreak/>
        <w:t>M</w:t>
      </w:r>
      <w:r w:rsidR="54CD2C95" w:rsidRPr="307948C1">
        <w:rPr>
          <w:rFonts w:ascii="Garamond" w:eastAsia="Garamond" w:hAnsi="Garamond" w:cs="Garamond"/>
          <w:sz w:val="22"/>
          <w:szCs w:val="22"/>
          <w:lang w:val="en-GB"/>
        </w:rPr>
        <w:t>others of children with disabilities are often unable to work owing to intense care routines involving administration, taking children to m</w:t>
      </w:r>
      <w:r w:rsidR="53816F4A" w:rsidRPr="307948C1">
        <w:rPr>
          <w:rFonts w:ascii="Garamond" w:eastAsia="Garamond" w:hAnsi="Garamond" w:cs="Garamond"/>
          <w:sz w:val="22"/>
          <w:szCs w:val="22"/>
          <w:lang w:val="en-GB"/>
        </w:rPr>
        <w:t>edical or therapy appointments, and physical care work. This</w:t>
      </w:r>
      <w:r w:rsidR="57351B81" w:rsidRPr="307948C1">
        <w:rPr>
          <w:rFonts w:ascii="Garamond" w:eastAsia="Garamond" w:hAnsi="Garamond" w:cs="Garamond"/>
          <w:sz w:val="22"/>
          <w:szCs w:val="22"/>
          <w:lang w:val="en-GB"/>
        </w:rPr>
        <w:t xml:space="preserve"> and the resulting social isolation</w:t>
      </w:r>
      <w:r w:rsidR="53816F4A" w:rsidRPr="307948C1">
        <w:rPr>
          <w:rFonts w:ascii="Garamond" w:eastAsia="Garamond" w:hAnsi="Garamond" w:cs="Garamond"/>
          <w:sz w:val="22"/>
          <w:szCs w:val="22"/>
          <w:lang w:val="en-GB"/>
        </w:rPr>
        <w:t xml:space="preserve"> </w:t>
      </w:r>
      <w:r w:rsidR="448923A5" w:rsidRPr="307948C1">
        <w:rPr>
          <w:rFonts w:ascii="Garamond" w:eastAsia="Garamond" w:hAnsi="Garamond" w:cs="Garamond"/>
          <w:sz w:val="22"/>
          <w:szCs w:val="22"/>
          <w:lang w:val="en-GB"/>
        </w:rPr>
        <w:t>make</w:t>
      </w:r>
      <w:r w:rsidR="53816F4A" w:rsidRPr="307948C1">
        <w:rPr>
          <w:rFonts w:ascii="Garamond" w:eastAsia="Garamond" w:hAnsi="Garamond" w:cs="Garamond"/>
          <w:sz w:val="22"/>
          <w:szCs w:val="22"/>
          <w:lang w:val="en-GB"/>
        </w:rPr>
        <w:t xml:space="preserve"> it difficult for them to leave abusive situations as they have no other means o</w:t>
      </w:r>
      <w:r w:rsidR="461497E6" w:rsidRPr="307948C1">
        <w:rPr>
          <w:rFonts w:ascii="Garamond" w:eastAsia="Garamond" w:hAnsi="Garamond" w:cs="Garamond"/>
          <w:sz w:val="22"/>
          <w:szCs w:val="22"/>
          <w:lang w:val="en-GB"/>
        </w:rPr>
        <w:t>r</w:t>
      </w:r>
      <w:r w:rsidR="6154197E" w:rsidRPr="307948C1">
        <w:rPr>
          <w:rFonts w:ascii="Garamond" w:eastAsia="Garamond" w:hAnsi="Garamond" w:cs="Garamond"/>
          <w:sz w:val="22"/>
          <w:szCs w:val="22"/>
          <w:lang w:val="en-GB"/>
        </w:rPr>
        <w:t xml:space="preserve"> </w:t>
      </w:r>
      <w:r w:rsidR="01804E9C" w:rsidRPr="307948C1">
        <w:rPr>
          <w:rFonts w:ascii="Garamond" w:eastAsia="Garamond" w:hAnsi="Garamond" w:cs="Garamond"/>
          <w:sz w:val="22"/>
          <w:szCs w:val="22"/>
          <w:lang w:val="en-GB"/>
        </w:rPr>
        <w:t>time to establish the economic or social conditions to leave the abusive relationship</w:t>
      </w:r>
      <w:r w:rsidRPr="307948C1">
        <w:rPr>
          <w:rStyle w:val="Fotnotsreferens"/>
          <w:rFonts w:ascii="Garamond" w:eastAsia="Garamond" w:hAnsi="Garamond" w:cs="Garamond"/>
          <w:sz w:val="22"/>
          <w:szCs w:val="22"/>
          <w:lang w:val="en-GB"/>
        </w:rPr>
        <w:footnoteReference w:id="22"/>
      </w:r>
      <w:r w:rsidR="53816F4A" w:rsidRPr="307948C1">
        <w:rPr>
          <w:rFonts w:ascii="Garamond" w:eastAsia="Garamond" w:hAnsi="Garamond" w:cs="Garamond"/>
          <w:sz w:val="22"/>
          <w:szCs w:val="22"/>
          <w:lang w:val="en-GB"/>
        </w:rPr>
        <w:t>.</w:t>
      </w:r>
      <w:r w:rsidR="49F2AC86" w:rsidRPr="307948C1">
        <w:rPr>
          <w:rFonts w:ascii="Garamond" w:eastAsia="Garamond" w:hAnsi="Garamond" w:cs="Garamond"/>
          <w:sz w:val="22"/>
          <w:szCs w:val="22"/>
          <w:lang w:val="en-GB"/>
        </w:rPr>
        <w:t xml:space="preserve"> </w:t>
      </w:r>
      <w:r w:rsidR="53816F4A" w:rsidRPr="307948C1">
        <w:rPr>
          <w:rFonts w:ascii="Garamond" w:eastAsia="Garamond" w:hAnsi="Garamond" w:cs="Garamond"/>
          <w:sz w:val="22"/>
          <w:szCs w:val="22"/>
          <w:lang w:val="en-GB"/>
        </w:rPr>
        <w:t xml:space="preserve"> </w:t>
      </w:r>
    </w:p>
    <w:p w14:paraId="63BA1D83" w14:textId="53AA931C" w:rsidR="1B53D3BF" w:rsidRDefault="1B53D3BF" w:rsidP="0052564D">
      <w:pPr>
        <w:pStyle w:val="Liststycke"/>
        <w:numPr>
          <w:ilvl w:val="0"/>
          <w:numId w:val="7"/>
        </w:numPr>
        <w:spacing w:after="0" w:line="276" w:lineRule="auto"/>
        <w:rPr>
          <w:rFonts w:ascii="Garamond" w:eastAsia="Garamond" w:hAnsi="Garamond" w:cs="Garamond"/>
          <w:sz w:val="22"/>
          <w:szCs w:val="22"/>
          <w:lang w:val="en-GB"/>
        </w:rPr>
      </w:pPr>
      <w:r w:rsidRPr="307948C1">
        <w:rPr>
          <w:rFonts w:ascii="Garamond" w:eastAsia="Garamond" w:hAnsi="Garamond" w:cs="Garamond"/>
          <w:sz w:val="22"/>
          <w:szCs w:val="22"/>
          <w:lang w:val="en-GB"/>
        </w:rPr>
        <w:t xml:space="preserve">Courts tend to favour fathers over mothers, which makes it difficult for women to get </w:t>
      </w:r>
      <w:r w:rsidR="4A845F35" w:rsidRPr="307948C1">
        <w:rPr>
          <w:rFonts w:ascii="Garamond" w:eastAsia="Garamond" w:hAnsi="Garamond" w:cs="Garamond"/>
          <w:sz w:val="22"/>
          <w:szCs w:val="22"/>
          <w:lang w:val="en-GB"/>
        </w:rPr>
        <w:t xml:space="preserve">the fathers of their children to pay child welfare support, or the </w:t>
      </w:r>
      <w:proofErr w:type="spellStart"/>
      <w:r w:rsidR="4A845F35" w:rsidRPr="307948C1">
        <w:rPr>
          <w:rFonts w:ascii="Garamond" w:eastAsia="Garamond" w:hAnsi="Garamond" w:cs="Garamond"/>
          <w:sz w:val="22"/>
          <w:szCs w:val="22"/>
          <w:lang w:val="en-GB"/>
        </w:rPr>
        <w:t>Pensão</w:t>
      </w:r>
      <w:proofErr w:type="spellEnd"/>
      <w:r w:rsidR="4A845F35" w:rsidRPr="307948C1">
        <w:rPr>
          <w:rFonts w:ascii="Garamond" w:eastAsia="Garamond" w:hAnsi="Garamond" w:cs="Garamond"/>
          <w:sz w:val="22"/>
          <w:szCs w:val="22"/>
          <w:lang w:val="en-GB"/>
        </w:rPr>
        <w:t xml:space="preserve"> </w:t>
      </w:r>
      <w:proofErr w:type="spellStart"/>
      <w:r w:rsidR="4A845F35" w:rsidRPr="307948C1">
        <w:rPr>
          <w:rFonts w:ascii="Garamond" w:eastAsia="Garamond" w:hAnsi="Garamond" w:cs="Garamond"/>
          <w:sz w:val="22"/>
          <w:szCs w:val="22"/>
          <w:lang w:val="en-GB"/>
        </w:rPr>
        <w:t>Alimentícia</w:t>
      </w:r>
      <w:proofErr w:type="spellEnd"/>
      <w:r w:rsidR="4A845F35" w:rsidRPr="307948C1">
        <w:rPr>
          <w:rFonts w:ascii="Garamond" w:eastAsia="Garamond" w:hAnsi="Garamond" w:cs="Garamond"/>
          <w:sz w:val="22"/>
          <w:szCs w:val="22"/>
          <w:lang w:val="en-GB"/>
        </w:rPr>
        <w:t xml:space="preserve">, </w:t>
      </w:r>
      <w:r w:rsidR="06ABD5DD" w:rsidRPr="307948C1">
        <w:rPr>
          <w:rFonts w:ascii="Garamond" w:eastAsia="Garamond" w:hAnsi="Garamond" w:cs="Garamond"/>
          <w:sz w:val="22"/>
          <w:szCs w:val="22"/>
          <w:lang w:val="en-GB"/>
        </w:rPr>
        <w:t xml:space="preserve">which is a right according to </w:t>
      </w:r>
      <w:r w:rsidR="001425DC">
        <w:rPr>
          <w:rFonts w:ascii="Garamond" w:eastAsia="Garamond" w:hAnsi="Garamond" w:cs="Garamond"/>
          <w:sz w:val="22"/>
          <w:szCs w:val="22"/>
          <w:lang w:val="en-GB"/>
        </w:rPr>
        <w:t>A</w:t>
      </w:r>
      <w:r w:rsidR="06ABD5DD" w:rsidRPr="307948C1">
        <w:rPr>
          <w:rFonts w:ascii="Garamond" w:eastAsia="Garamond" w:hAnsi="Garamond" w:cs="Garamond"/>
          <w:sz w:val="22"/>
          <w:szCs w:val="22"/>
          <w:lang w:val="en-GB"/>
        </w:rPr>
        <w:t>rticles 1.694 and 1.710 of the 2002 Civil Code</w:t>
      </w:r>
      <w:r w:rsidRPr="307948C1">
        <w:rPr>
          <w:rStyle w:val="Fotnotsreferens"/>
          <w:rFonts w:ascii="Garamond" w:eastAsia="Garamond" w:hAnsi="Garamond" w:cs="Garamond"/>
          <w:sz w:val="22"/>
          <w:szCs w:val="22"/>
          <w:lang w:val="en-GB"/>
        </w:rPr>
        <w:footnoteReference w:id="23"/>
      </w:r>
      <w:r w:rsidR="06ABD5DD" w:rsidRPr="307948C1">
        <w:rPr>
          <w:rFonts w:ascii="Garamond" w:eastAsia="Garamond" w:hAnsi="Garamond" w:cs="Garamond"/>
          <w:sz w:val="22"/>
          <w:szCs w:val="22"/>
          <w:lang w:val="en-GB"/>
        </w:rPr>
        <w:t>.</w:t>
      </w:r>
      <w:r w:rsidR="1FAD4F34" w:rsidRPr="307948C1">
        <w:rPr>
          <w:rFonts w:ascii="Garamond" w:eastAsia="Garamond" w:hAnsi="Garamond" w:cs="Garamond"/>
          <w:sz w:val="22"/>
          <w:szCs w:val="22"/>
          <w:lang w:val="en-GB"/>
        </w:rPr>
        <w:t xml:space="preserve"> </w:t>
      </w:r>
      <w:r w:rsidR="7F702E13" w:rsidRPr="307948C1">
        <w:rPr>
          <w:rFonts w:ascii="Garamond" w:eastAsia="Garamond" w:hAnsi="Garamond" w:cs="Garamond"/>
          <w:sz w:val="22"/>
          <w:szCs w:val="22"/>
          <w:lang w:val="en-GB"/>
        </w:rPr>
        <w:t>Partners report that the</w:t>
      </w:r>
      <w:r w:rsidR="65A1F4FA" w:rsidRPr="307948C1">
        <w:rPr>
          <w:rFonts w:ascii="Garamond" w:eastAsia="Garamond" w:hAnsi="Garamond" w:cs="Garamond"/>
          <w:sz w:val="22"/>
          <w:szCs w:val="22"/>
          <w:lang w:val="en-GB"/>
        </w:rPr>
        <w:t xml:space="preserve"> situation can be exacerbated for Black </w:t>
      </w:r>
      <w:r w:rsidR="0BEA3980" w:rsidRPr="307948C1">
        <w:rPr>
          <w:rFonts w:ascii="Garamond" w:eastAsia="Garamond" w:hAnsi="Garamond" w:cs="Garamond"/>
          <w:sz w:val="22"/>
          <w:szCs w:val="22"/>
          <w:lang w:val="en-GB"/>
        </w:rPr>
        <w:t>mothers of children with disabilities</w:t>
      </w:r>
      <w:r w:rsidR="65A1F4FA" w:rsidRPr="307948C1">
        <w:rPr>
          <w:rFonts w:ascii="Garamond" w:eastAsia="Garamond" w:hAnsi="Garamond" w:cs="Garamond"/>
          <w:sz w:val="22"/>
          <w:szCs w:val="22"/>
          <w:lang w:val="en-GB"/>
        </w:rPr>
        <w:t xml:space="preserve"> who are more likely to experience poverty and less likely to be able to access state support</w:t>
      </w:r>
      <w:r w:rsidR="3153D0BF" w:rsidRPr="307948C1">
        <w:rPr>
          <w:rFonts w:ascii="Garamond" w:eastAsia="Garamond" w:hAnsi="Garamond" w:cs="Garamond"/>
          <w:sz w:val="22"/>
          <w:szCs w:val="22"/>
          <w:lang w:val="en-GB"/>
        </w:rPr>
        <w:t xml:space="preserve"> or justice through the courts on account of racial discrimination</w:t>
      </w:r>
      <w:r w:rsidRPr="307948C1">
        <w:rPr>
          <w:rStyle w:val="Fotnotsreferens"/>
          <w:rFonts w:ascii="Garamond" w:eastAsia="Garamond" w:hAnsi="Garamond" w:cs="Garamond"/>
          <w:sz w:val="22"/>
          <w:szCs w:val="22"/>
          <w:lang w:val="en-GB"/>
        </w:rPr>
        <w:footnoteReference w:id="24"/>
      </w:r>
      <w:r w:rsidR="65A1F4FA" w:rsidRPr="307948C1">
        <w:rPr>
          <w:rFonts w:ascii="Garamond" w:eastAsia="Garamond" w:hAnsi="Garamond" w:cs="Garamond"/>
          <w:sz w:val="22"/>
          <w:szCs w:val="22"/>
          <w:lang w:val="en-GB"/>
        </w:rPr>
        <w:t xml:space="preserve">. </w:t>
      </w:r>
    </w:p>
    <w:p w14:paraId="44C47A38" w14:textId="18E7DD09" w:rsidR="001425DC" w:rsidRDefault="001425DC" w:rsidP="0052564D">
      <w:pPr>
        <w:spacing w:line="276" w:lineRule="auto"/>
        <w:rPr>
          <w:rFonts w:ascii="Garamond" w:eastAsia="Garamond" w:hAnsi="Garamond" w:cs="Garamond"/>
          <w:sz w:val="22"/>
          <w:szCs w:val="22"/>
          <w:lang w:val="en-GB"/>
        </w:rPr>
      </w:pPr>
    </w:p>
    <w:p w14:paraId="7ED1AA1E" w14:textId="60B95C2D" w:rsidR="307948C1" w:rsidRPr="001425DC" w:rsidRDefault="001425DC" w:rsidP="0052564D">
      <w:pPr>
        <w:spacing w:line="276" w:lineRule="auto"/>
        <w:rPr>
          <w:rFonts w:ascii="Garamond" w:eastAsia="Garamond" w:hAnsi="Garamond" w:cs="Garamond"/>
          <w:b/>
          <w:bCs/>
          <w:sz w:val="22"/>
          <w:szCs w:val="22"/>
          <w:lang w:val="en-GB"/>
        </w:rPr>
      </w:pPr>
      <w:r w:rsidRPr="001425DC">
        <w:rPr>
          <w:rFonts w:ascii="Garamond" w:eastAsia="Garamond" w:hAnsi="Garamond" w:cs="Garamond"/>
          <w:b/>
          <w:bCs/>
          <w:sz w:val="22"/>
          <w:szCs w:val="22"/>
          <w:lang w:val="en-GB"/>
        </w:rPr>
        <w:t xml:space="preserve">Case Study: </w:t>
      </w:r>
      <w:proofErr w:type="spellStart"/>
      <w:r w:rsidRPr="001425DC">
        <w:rPr>
          <w:rFonts w:ascii="Garamond" w:eastAsia="Garamond" w:hAnsi="Garamond" w:cs="Garamond"/>
          <w:b/>
          <w:bCs/>
          <w:sz w:val="22"/>
          <w:szCs w:val="22"/>
          <w:lang w:val="en-GB"/>
        </w:rPr>
        <w:t>S</w:t>
      </w:r>
      <w:r w:rsidR="00DB05A5">
        <w:rPr>
          <w:rFonts w:ascii="Garamond" w:eastAsia="Garamond" w:hAnsi="Garamond" w:cs="Garamond"/>
          <w:b/>
          <w:bCs/>
          <w:sz w:val="22"/>
          <w:szCs w:val="22"/>
          <w:lang w:val="en-GB"/>
        </w:rPr>
        <w:t>MJ</w:t>
      </w:r>
      <w:proofErr w:type="spellEnd"/>
    </w:p>
    <w:p w14:paraId="41C9104F" w14:textId="4B47D98D" w:rsidR="307948C1" w:rsidRDefault="307948C1" w:rsidP="0052564D">
      <w:pPr>
        <w:spacing w:line="276" w:lineRule="auto"/>
        <w:rPr>
          <w:rFonts w:ascii="Garamond" w:eastAsia="Garamond" w:hAnsi="Garamond" w:cs="Garamond"/>
          <w:sz w:val="22"/>
          <w:szCs w:val="22"/>
          <w:highlight w:val="yellow"/>
          <w:lang w:val="en-GB"/>
        </w:rPr>
      </w:pPr>
    </w:p>
    <w:p w14:paraId="350B1823" w14:textId="45A70E48" w:rsidR="5C18224C" w:rsidRPr="00664605" w:rsidRDefault="5506D072" w:rsidP="0052564D">
      <w:pPr>
        <w:pStyle w:val="Liststycke"/>
        <w:numPr>
          <w:ilvl w:val="0"/>
          <w:numId w:val="7"/>
        </w:numPr>
        <w:spacing w:after="0"/>
        <w:rPr>
          <w:rFonts w:ascii="Garamond" w:eastAsia="Garamond" w:hAnsi="Garamond" w:cs="Garamond"/>
          <w:color w:val="000000" w:themeColor="text1"/>
          <w:sz w:val="22"/>
          <w:szCs w:val="22"/>
          <w:lang w:val="en-GB"/>
        </w:rPr>
      </w:pPr>
      <w:r w:rsidRPr="307948C1">
        <w:rPr>
          <w:rFonts w:ascii="Garamond" w:eastAsia="Garamond" w:hAnsi="Garamond" w:cs="Garamond"/>
          <w:color w:val="000000" w:themeColor="text1"/>
          <w:sz w:val="22"/>
          <w:szCs w:val="22"/>
          <w:lang w:val="en-GB"/>
        </w:rPr>
        <w:t>Black women with disabilities are more likely to fall victim to violation of their right to freedom</w:t>
      </w:r>
      <w:r w:rsidR="76D28E02" w:rsidRPr="307948C1">
        <w:rPr>
          <w:rFonts w:ascii="Garamond" w:eastAsia="Garamond" w:hAnsi="Garamond" w:cs="Garamond"/>
          <w:color w:val="000000" w:themeColor="text1"/>
          <w:sz w:val="22"/>
          <w:szCs w:val="22"/>
          <w:lang w:val="en-GB"/>
        </w:rPr>
        <w:t xml:space="preserve"> and justice</w:t>
      </w:r>
      <w:r w:rsidRPr="307948C1">
        <w:rPr>
          <w:rFonts w:ascii="Garamond" w:eastAsia="Garamond" w:hAnsi="Garamond" w:cs="Garamond"/>
          <w:color w:val="000000" w:themeColor="text1"/>
          <w:sz w:val="22"/>
          <w:szCs w:val="22"/>
          <w:lang w:val="en-GB"/>
        </w:rPr>
        <w:t xml:space="preserve"> i</w:t>
      </w:r>
      <w:r w:rsidR="4472F6CA" w:rsidRPr="307948C1">
        <w:rPr>
          <w:rFonts w:ascii="Garamond" w:eastAsia="Garamond" w:hAnsi="Garamond" w:cs="Garamond"/>
          <w:color w:val="000000" w:themeColor="text1"/>
          <w:sz w:val="22"/>
          <w:szCs w:val="22"/>
          <w:lang w:val="en-GB"/>
        </w:rPr>
        <w:t>n relation to</w:t>
      </w:r>
      <w:r w:rsidRPr="307948C1">
        <w:rPr>
          <w:rFonts w:ascii="Garamond" w:eastAsia="Garamond" w:hAnsi="Garamond" w:cs="Garamond"/>
          <w:color w:val="000000" w:themeColor="text1"/>
          <w:sz w:val="22"/>
          <w:szCs w:val="22"/>
          <w:lang w:val="en-GB"/>
        </w:rPr>
        <w:t xml:space="preserve"> modern-day slavery. This is illustrated in the example of the case of </w:t>
      </w:r>
      <w:proofErr w:type="spellStart"/>
      <w:r w:rsidRPr="307948C1">
        <w:rPr>
          <w:rFonts w:ascii="Garamond" w:eastAsia="Garamond" w:hAnsi="Garamond" w:cs="Garamond"/>
          <w:color w:val="000000" w:themeColor="text1"/>
          <w:sz w:val="22"/>
          <w:szCs w:val="22"/>
          <w:lang w:val="en-GB"/>
        </w:rPr>
        <w:t>S</w:t>
      </w:r>
      <w:r w:rsidR="00DB05A5">
        <w:rPr>
          <w:rFonts w:ascii="Garamond" w:eastAsia="Garamond" w:hAnsi="Garamond" w:cs="Garamond"/>
          <w:color w:val="000000" w:themeColor="text1"/>
          <w:sz w:val="22"/>
          <w:szCs w:val="22"/>
          <w:lang w:val="en-GB"/>
        </w:rPr>
        <w:t>MJ</w:t>
      </w:r>
      <w:proofErr w:type="spellEnd"/>
      <w:r w:rsidR="00DB05A5">
        <w:rPr>
          <w:rFonts w:ascii="Garamond" w:eastAsia="Garamond" w:hAnsi="Garamond" w:cs="Garamond"/>
          <w:color w:val="000000" w:themeColor="text1"/>
          <w:sz w:val="22"/>
          <w:szCs w:val="22"/>
          <w:lang w:val="en-GB"/>
        </w:rPr>
        <w:t xml:space="preserve"> (anonymi</w:t>
      </w:r>
      <w:r w:rsidR="00664605">
        <w:rPr>
          <w:rFonts w:ascii="Garamond" w:eastAsia="Garamond" w:hAnsi="Garamond" w:cs="Garamond"/>
          <w:color w:val="000000" w:themeColor="text1"/>
          <w:sz w:val="22"/>
          <w:szCs w:val="22"/>
          <w:lang w:val="en-GB"/>
        </w:rPr>
        <w:t>s</w:t>
      </w:r>
      <w:r w:rsidR="00DB05A5">
        <w:rPr>
          <w:rFonts w:ascii="Garamond" w:eastAsia="Garamond" w:hAnsi="Garamond" w:cs="Garamond"/>
          <w:color w:val="000000" w:themeColor="text1"/>
          <w:sz w:val="22"/>
          <w:szCs w:val="22"/>
          <w:lang w:val="en-GB"/>
        </w:rPr>
        <w:t xml:space="preserve">ed in accordance with </w:t>
      </w:r>
      <w:proofErr w:type="spellStart"/>
      <w:r w:rsidR="00DB05A5">
        <w:rPr>
          <w:rFonts w:ascii="Garamond" w:eastAsia="Garamond" w:hAnsi="Garamond" w:cs="Garamond"/>
          <w:color w:val="000000" w:themeColor="text1"/>
          <w:sz w:val="22"/>
          <w:szCs w:val="22"/>
          <w:lang w:val="en-GB"/>
        </w:rPr>
        <w:t>CEDAW</w:t>
      </w:r>
      <w:proofErr w:type="spellEnd"/>
      <w:r w:rsidR="00DB05A5">
        <w:rPr>
          <w:rFonts w:ascii="Garamond" w:eastAsia="Garamond" w:hAnsi="Garamond" w:cs="Garamond"/>
          <w:color w:val="000000" w:themeColor="text1"/>
          <w:sz w:val="22"/>
          <w:szCs w:val="22"/>
          <w:lang w:val="en-GB"/>
        </w:rPr>
        <w:t xml:space="preserve"> requirements)</w:t>
      </w:r>
      <w:r w:rsidRPr="307948C1">
        <w:rPr>
          <w:rFonts w:ascii="Garamond" w:eastAsia="Garamond" w:hAnsi="Garamond" w:cs="Garamond"/>
          <w:color w:val="000000" w:themeColor="text1"/>
          <w:sz w:val="22"/>
          <w:szCs w:val="22"/>
          <w:lang w:val="en-GB"/>
        </w:rPr>
        <w:t xml:space="preserve">, a 49-year-old Black deaf woman who was found in Santa Catarina in June 2023 in slavery-like conditions. Since the age of nine years old, </w:t>
      </w:r>
      <w:proofErr w:type="spellStart"/>
      <w:r w:rsidRPr="307948C1">
        <w:rPr>
          <w:rFonts w:ascii="Garamond" w:eastAsia="Garamond" w:hAnsi="Garamond" w:cs="Garamond"/>
          <w:color w:val="000000" w:themeColor="text1"/>
          <w:sz w:val="22"/>
          <w:szCs w:val="22"/>
          <w:lang w:val="en-GB"/>
        </w:rPr>
        <w:t>S</w:t>
      </w:r>
      <w:r w:rsidR="00DB05A5">
        <w:rPr>
          <w:rFonts w:ascii="Garamond" w:eastAsia="Garamond" w:hAnsi="Garamond" w:cs="Garamond"/>
          <w:color w:val="000000" w:themeColor="text1"/>
          <w:sz w:val="22"/>
          <w:szCs w:val="22"/>
          <w:lang w:val="en-GB"/>
        </w:rPr>
        <w:t>MJ</w:t>
      </w:r>
      <w:proofErr w:type="spellEnd"/>
      <w:r w:rsidRPr="307948C1">
        <w:rPr>
          <w:rFonts w:ascii="Garamond" w:eastAsia="Garamond" w:hAnsi="Garamond" w:cs="Garamond"/>
          <w:color w:val="000000" w:themeColor="text1"/>
          <w:sz w:val="22"/>
          <w:szCs w:val="22"/>
          <w:lang w:val="en-GB"/>
        </w:rPr>
        <w:t xml:space="preserve"> had been working in the home of a judge, without access to her basic rights including learning sign language. She was not registered on the </w:t>
      </w:r>
      <w:proofErr w:type="spellStart"/>
      <w:r w:rsidRPr="307948C1">
        <w:rPr>
          <w:rFonts w:ascii="Garamond" w:eastAsia="Garamond" w:hAnsi="Garamond" w:cs="Garamond"/>
          <w:color w:val="000000" w:themeColor="text1"/>
          <w:sz w:val="22"/>
          <w:szCs w:val="22"/>
          <w:lang w:val="en-GB"/>
        </w:rPr>
        <w:t>Cadastro</w:t>
      </w:r>
      <w:proofErr w:type="spellEnd"/>
      <w:r w:rsidRPr="307948C1">
        <w:rPr>
          <w:rFonts w:ascii="Garamond" w:eastAsia="Garamond" w:hAnsi="Garamond" w:cs="Garamond"/>
          <w:color w:val="000000" w:themeColor="text1"/>
          <w:sz w:val="22"/>
          <w:szCs w:val="22"/>
          <w:lang w:val="en-GB"/>
        </w:rPr>
        <w:t xml:space="preserve"> de </w:t>
      </w:r>
      <w:proofErr w:type="spellStart"/>
      <w:r w:rsidRPr="307948C1">
        <w:rPr>
          <w:rFonts w:ascii="Garamond" w:eastAsia="Garamond" w:hAnsi="Garamond" w:cs="Garamond"/>
          <w:color w:val="000000" w:themeColor="text1"/>
          <w:sz w:val="22"/>
          <w:szCs w:val="22"/>
          <w:lang w:val="en-GB"/>
        </w:rPr>
        <w:t>Pessoas</w:t>
      </w:r>
      <w:proofErr w:type="spellEnd"/>
      <w:r w:rsidRPr="307948C1">
        <w:rPr>
          <w:rFonts w:ascii="Garamond" w:eastAsia="Garamond" w:hAnsi="Garamond" w:cs="Garamond"/>
          <w:color w:val="000000" w:themeColor="text1"/>
          <w:sz w:val="22"/>
          <w:szCs w:val="22"/>
          <w:lang w:val="en-GB"/>
        </w:rPr>
        <w:t xml:space="preserve"> </w:t>
      </w:r>
      <w:proofErr w:type="spellStart"/>
      <w:r w:rsidRPr="307948C1">
        <w:rPr>
          <w:rFonts w:ascii="Garamond" w:eastAsia="Garamond" w:hAnsi="Garamond" w:cs="Garamond"/>
          <w:color w:val="000000" w:themeColor="text1"/>
          <w:sz w:val="22"/>
          <w:szCs w:val="22"/>
          <w:lang w:val="en-GB"/>
        </w:rPr>
        <w:t>Físicas</w:t>
      </w:r>
      <w:proofErr w:type="spellEnd"/>
      <w:r w:rsidRPr="307948C1">
        <w:rPr>
          <w:rFonts w:ascii="Garamond" w:eastAsia="Garamond" w:hAnsi="Garamond" w:cs="Garamond"/>
          <w:color w:val="000000" w:themeColor="text1"/>
          <w:sz w:val="22"/>
          <w:szCs w:val="22"/>
          <w:lang w:val="en-GB"/>
        </w:rPr>
        <w:t xml:space="preserve"> (Natural Persons Register) until 2019 and was without social security coverage</w:t>
      </w:r>
      <w:r w:rsidR="001425DC">
        <w:rPr>
          <w:rFonts w:ascii="Garamond" w:eastAsia="Garamond" w:hAnsi="Garamond" w:cs="Garamond"/>
          <w:color w:val="000000" w:themeColor="text1"/>
          <w:sz w:val="22"/>
          <w:szCs w:val="22"/>
          <w:lang w:val="en-GB"/>
        </w:rPr>
        <w:t xml:space="preserve"> or</w:t>
      </w:r>
      <w:r w:rsidRPr="307948C1">
        <w:rPr>
          <w:rFonts w:ascii="Garamond" w:eastAsia="Garamond" w:hAnsi="Garamond" w:cs="Garamond"/>
          <w:color w:val="000000" w:themeColor="text1"/>
          <w:sz w:val="22"/>
          <w:szCs w:val="22"/>
          <w:lang w:val="en-GB"/>
        </w:rPr>
        <w:t xml:space="preserve"> health insurance and was illiterate. Her family reported that she had been taken from her mother</w:t>
      </w:r>
      <w:r w:rsidR="1C4B7FE1" w:rsidRPr="307948C1">
        <w:rPr>
          <w:rFonts w:ascii="Garamond" w:eastAsia="Garamond" w:hAnsi="Garamond" w:cs="Garamond"/>
          <w:color w:val="000000" w:themeColor="text1"/>
          <w:sz w:val="22"/>
          <w:szCs w:val="22"/>
          <w:lang w:val="en-GB"/>
        </w:rPr>
        <w:t>, who</w:t>
      </w:r>
      <w:r w:rsidR="15E4E97D" w:rsidRPr="307948C1">
        <w:rPr>
          <w:rFonts w:ascii="Garamond" w:eastAsia="Garamond" w:hAnsi="Garamond" w:cs="Garamond"/>
          <w:color w:val="000000" w:themeColor="text1"/>
          <w:sz w:val="22"/>
          <w:szCs w:val="22"/>
          <w:lang w:val="en-GB"/>
        </w:rPr>
        <w:t xml:space="preserve"> was trying to escape domestic violence</w:t>
      </w:r>
      <w:r w:rsidR="48259D71" w:rsidRPr="307948C1">
        <w:rPr>
          <w:rFonts w:ascii="Garamond" w:eastAsia="Garamond" w:hAnsi="Garamond" w:cs="Garamond"/>
          <w:color w:val="000000" w:themeColor="text1"/>
          <w:sz w:val="22"/>
          <w:szCs w:val="22"/>
          <w:lang w:val="en-GB"/>
        </w:rPr>
        <w:t>. Her mother</w:t>
      </w:r>
      <w:r w:rsidRPr="307948C1">
        <w:rPr>
          <w:rFonts w:ascii="Garamond" w:eastAsia="Garamond" w:hAnsi="Garamond" w:cs="Garamond"/>
          <w:color w:val="000000" w:themeColor="text1"/>
          <w:sz w:val="22"/>
          <w:szCs w:val="22"/>
          <w:lang w:val="en-GB"/>
        </w:rPr>
        <w:t xml:space="preserve"> spent the rest of her life looking for her, eventually dying in 2016 </w:t>
      </w:r>
      <w:r w:rsidRPr="307948C1">
        <w:rPr>
          <w:rStyle w:val="Fotnotsreferens"/>
          <w:rFonts w:ascii="Garamond" w:eastAsia="Garamond" w:hAnsi="Garamond" w:cs="Garamond"/>
          <w:color w:val="000000" w:themeColor="text1"/>
          <w:sz w:val="22"/>
          <w:szCs w:val="22"/>
          <w:lang w:val="en-GB"/>
        </w:rPr>
        <w:footnoteReference w:id="25"/>
      </w:r>
      <w:r w:rsidRPr="307948C1">
        <w:rPr>
          <w:rFonts w:ascii="Garamond" w:eastAsia="Garamond" w:hAnsi="Garamond" w:cs="Garamond"/>
          <w:color w:val="000000" w:themeColor="text1"/>
          <w:sz w:val="22"/>
          <w:szCs w:val="22"/>
          <w:lang w:val="en-GB"/>
        </w:rPr>
        <w:t xml:space="preserve">. </w:t>
      </w:r>
      <w:r w:rsidRPr="307948C1">
        <w:rPr>
          <w:rFonts w:ascii="Garamond" w:eastAsia="Garamond" w:hAnsi="Garamond" w:cs="Garamond"/>
          <w:sz w:val="22"/>
          <w:szCs w:val="22"/>
          <w:lang w:val="en-GB"/>
        </w:rPr>
        <w:t xml:space="preserve">Despite evidence of serious violations of her human rights, </w:t>
      </w:r>
      <w:proofErr w:type="spellStart"/>
      <w:r w:rsidRPr="307948C1">
        <w:rPr>
          <w:rFonts w:ascii="Garamond" w:eastAsia="Garamond" w:hAnsi="Garamond" w:cs="Garamond"/>
          <w:sz w:val="22"/>
          <w:szCs w:val="22"/>
          <w:lang w:val="en-GB"/>
        </w:rPr>
        <w:t>S</w:t>
      </w:r>
      <w:r w:rsidR="00DB05A5">
        <w:rPr>
          <w:rFonts w:ascii="Garamond" w:eastAsia="Garamond" w:hAnsi="Garamond" w:cs="Garamond"/>
          <w:sz w:val="22"/>
          <w:szCs w:val="22"/>
          <w:lang w:val="en-GB"/>
        </w:rPr>
        <w:t>MJ</w:t>
      </w:r>
      <w:proofErr w:type="spellEnd"/>
      <w:r w:rsidRPr="307948C1">
        <w:rPr>
          <w:rFonts w:ascii="Garamond" w:eastAsia="Garamond" w:hAnsi="Garamond" w:cs="Garamond"/>
          <w:sz w:val="22"/>
          <w:szCs w:val="22"/>
          <w:lang w:val="en-GB"/>
        </w:rPr>
        <w:t xml:space="preserve"> was returned to the place where she had been enslaved. The Brazilian judicial system did not deliver justice, in part because it did not recognize that </w:t>
      </w:r>
      <w:proofErr w:type="spellStart"/>
      <w:r w:rsidRPr="307948C1">
        <w:rPr>
          <w:rFonts w:ascii="Garamond" w:eastAsia="Garamond" w:hAnsi="Garamond" w:cs="Garamond"/>
          <w:sz w:val="22"/>
          <w:szCs w:val="22"/>
          <w:lang w:val="en-GB"/>
        </w:rPr>
        <w:t>S</w:t>
      </w:r>
      <w:r w:rsidR="00DB05A5">
        <w:rPr>
          <w:rFonts w:ascii="Garamond" w:eastAsia="Garamond" w:hAnsi="Garamond" w:cs="Garamond"/>
          <w:sz w:val="22"/>
          <w:szCs w:val="22"/>
          <w:lang w:val="en-GB"/>
        </w:rPr>
        <w:t>MJ</w:t>
      </w:r>
      <w:proofErr w:type="spellEnd"/>
      <w:r w:rsidRPr="307948C1">
        <w:rPr>
          <w:rFonts w:ascii="Garamond" w:eastAsia="Garamond" w:hAnsi="Garamond" w:cs="Garamond"/>
          <w:sz w:val="22"/>
          <w:szCs w:val="22"/>
          <w:lang w:val="en-GB"/>
        </w:rPr>
        <w:t xml:space="preserve"> did not have the linguistic tools to communicate her will</w:t>
      </w:r>
      <w:r w:rsidRPr="307948C1">
        <w:rPr>
          <w:rStyle w:val="Fotnotsreferens"/>
          <w:rFonts w:ascii="Garamond" w:eastAsia="Garamond" w:hAnsi="Garamond" w:cs="Garamond"/>
          <w:sz w:val="22"/>
          <w:szCs w:val="22"/>
          <w:lang w:val="en-GB"/>
        </w:rPr>
        <w:footnoteReference w:id="26"/>
      </w:r>
      <w:r w:rsidRPr="307948C1">
        <w:rPr>
          <w:rFonts w:ascii="Garamond" w:eastAsia="Garamond" w:hAnsi="Garamond" w:cs="Garamond"/>
          <w:sz w:val="22"/>
          <w:szCs w:val="22"/>
          <w:lang w:val="en-GB"/>
        </w:rPr>
        <w:t>.</w:t>
      </w:r>
    </w:p>
    <w:p w14:paraId="34DBC755" w14:textId="77777777" w:rsidR="00664605" w:rsidRPr="00C30AAD" w:rsidRDefault="00664605" w:rsidP="00664605">
      <w:pPr>
        <w:pStyle w:val="Liststycke"/>
        <w:spacing w:after="0"/>
        <w:rPr>
          <w:rFonts w:ascii="Garamond" w:eastAsia="Garamond" w:hAnsi="Garamond" w:cs="Garamond"/>
          <w:color w:val="000000" w:themeColor="text1"/>
          <w:sz w:val="22"/>
          <w:szCs w:val="22"/>
          <w:lang w:val="en-GB"/>
        </w:rPr>
      </w:pPr>
    </w:p>
    <w:p w14:paraId="603FA5E4" w14:textId="17DC04BD" w:rsidR="5C18224C" w:rsidRDefault="36221C8D" w:rsidP="0052564D">
      <w:pPr>
        <w:pStyle w:val="Liststycke"/>
        <w:numPr>
          <w:ilvl w:val="0"/>
          <w:numId w:val="9"/>
        </w:numPr>
        <w:spacing w:line="276" w:lineRule="auto"/>
        <w:rPr>
          <w:rFonts w:ascii="Garamond" w:eastAsia="Garamond" w:hAnsi="Garamond" w:cs="Garamond"/>
          <w:color w:val="000000" w:themeColor="text1"/>
          <w:sz w:val="22"/>
          <w:szCs w:val="22"/>
          <w:lang w:val="en-GB"/>
        </w:rPr>
      </w:pPr>
      <w:r w:rsidRPr="5C18224C">
        <w:rPr>
          <w:rFonts w:ascii="Garamond" w:eastAsia="Garamond" w:hAnsi="Garamond" w:cs="Garamond"/>
          <w:b/>
          <w:bCs/>
          <w:color w:val="000000" w:themeColor="text1"/>
          <w:sz w:val="22"/>
          <w:szCs w:val="22"/>
          <w:lang w:val="en-GB"/>
        </w:rPr>
        <w:t>Access to Healthcare</w:t>
      </w:r>
      <w:r w:rsidR="00E953FD">
        <w:rPr>
          <w:rFonts w:ascii="Garamond" w:eastAsia="Garamond" w:hAnsi="Garamond" w:cs="Garamond"/>
          <w:b/>
          <w:bCs/>
          <w:color w:val="000000" w:themeColor="text1"/>
          <w:sz w:val="22"/>
          <w:szCs w:val="22"/>
          <w:lang w:val="en-GB"/>
        </w:rPr>
        <w:t xml:space="preserve"> and</w:t>
      </w:r>
      <w:r w:rsidR="2501493E" w:rsidRPr="5C18224C">
        <w:rPr>
          <w:rFonts w:ascii="Garamond" w:eastAsia="Garamond" w:hAnsi="Garamond" w:cs="Garamond"/>
          <w:b/>
          <w:bCs/>
          <w:color w:val="000000" w:themeColor="text1"/>
          <w:sz w:val="22"/>
          <w:szCs w:val="22"/>
          <w:lang w:val="en-GB"/>
        </w:rPr>
        <w:t xml:space="preserve"> Care</w:t>
      </w:r>
      <w:r w:rsidR="39DCEDAC" w:rsidRPr="5C18224C">
        <w:rPr>
          <w:rFonts w:ascii="Garamond" w:eastAsia="Garamond" w:hAnsi="Garamond" w:cs="Garamond"/>
          <w:b/>
          <w:bCs/>
          <w:color w:val="000000" w:themeColor="text1"/>
          <w:sz w:val="22"/>
          <w:szCs w:val="22"/>
          <w:lang w:val="en-GB"/>
        </w:rPr>
        <w:t xml:space="preserve"> </w:t>
      </w:r>
      <w:r w:rsidRPr="5C18224C">
        <w:rPr>
          <w:rFonts w:ascii="Garamond" w:eastAsia="Garamond" w:hAnsi="Garamond" w:cs="Garamond"/>
          <w:b/>
          <w:bCs/>
          <w:color w:val="000000" w:themeColor="text1"/>
          <w:sz w:val="22"/>
          <w:szCs w:val="22"/>
          <w:lang w:val="en-GB"/>
        </w:rPr>
        <w:t xml:space="preserve">- </w:t>
      </w:r>
      <w:r w:rsidRPr="00C30AAD">
        <w:rPr>
          <w:rFonts w:ascii="Garamond" w:eastAsia="Garamond" w:hAnsi="Garamond" w:cs="Garamond"/>
          <w:color w:val="000000" w:themeColor="text1"/>
          <w:sz w:val="22"/>
          <w:szCs w:val="22"/>
          <w:lang w:val="en-GB"/>
        </w:rPr>
        <w:t>Article 12</w:t>
      </w:r>
    </w:p>
    <w:p w14:paraId="6EAE87EC" w14:textId="77777777" w:rsidR="00C30AAD" w:rsidRPr="00C30AAD" w:rsidRDefault="00C30AAD" w:rsidP="0052564D">
      <w:pPr>
        <w:pStyle w:val="Liststycke"/>
        <w:spacing w:line="276" w:lineRule="auto"/>
        <w:rPr>
          <w:rFonts w:ascii="Garamond" w:eastAsia="Garamond" w:hAnsi="Garamond" w:cs="Garamond"/>
          <w:color w:val="000000" w:themeColor="text1"/>
          <w:sz w:val="22"/>
          <w:szCs w:val="22"/>
          <w:lang w:val="en-GB"/>
        </w:rPr>
      </w:pPr>
    </w:p>
    <w:p w14:paraId="0133BB2E" w14:textId="4889F7FE" w:rsidR="54A9B9E6" w:rsidRDefault="6DE1B598" w:rsidP="0052564D">
      <w:pPr>
        <w:pStyle w:val="Liststycke"/>
        <w:numPr>
          <w:ilvl w:val="0"/>
          <w:numId w:val="7"/>
        </w:numPr>
        <w:spacing w:after="0" w:line="276" w:lineRule="auto"/>
        <w:rPr>
          <w:rFonts w:ascii="Garamond" w:eastAsia="Garamond" w:hAnsi="Garamond" w:cs="Garamond"/>
          <w:sz w:val="22"/>
          <w:szCs w:val="22"/>
          <w:lang w:val="en-GB"/>
        </w:rPr>
      </w:pPr>
      <w:r w:rsidRPr="307948C1">
        <w:rPr>
          <w:rFonts w:ascii="Garamond" w:eastAsia="Garamond" w:hAnsi="Garamond" w:cs="Garamond"/>
          <w:sz w:val="22"/>
          <w:szCs w:val="22"/>
          <w:lang w:val="en-GB"/>
        </w:rPr>
        <w:t>There is a dire l</w:t>
      </w:r>
      <w:r w:rsidR="1017CFA4" w:rsidRPr="307948C1">
        <w:rPr>
          <w:rFonts w:ascii="Garamond" w:eastAsia="Garamond" w:hAnsi="Garamond" w:cs="Garamond"/>
          <w:sz w:val="22"/>
          <w:szCs w:val="22"/>
          <w:lang w:val="en-GB"/>
        </w:rPr>
        <w:t xml:space="preserve">ack of access to </w:t>
      </w:r>
      <w:r w:rsidR="52DEED9A" w:rsidRPr="307948C1">
        <w:rPr>
          <w:rFonts w:ascii="Garamond" w:eastAsia="Garamond" w:hAnsi="Garamond" w:cs="Garamond"/>
          <w:sz w:val="22"/>
          <w:szCs w:val="22"/>
          <w:lang w:val="en-GB"/>
        </w:rPr>
        <w:t xml:space="preserve">appropriate </w:t>
      </w:r>
      <w:r w:rsidR="1017CFA4" w:rsidRPr="307948C1">
        <w:rPr>
          <w:rFonts w:ascii="Garamond" w:eastAsia="Garamond" w:hAnsi="Garamond" w:cs="Garamond"/>
          <w:sz w:val="22"/>
          <w:szCs w:val="22"/>
          <w:lang w:val="en-GB"/>
        </w:rPr>
        <w:t xml:space="preserve">healthcare </w:t>
      </w:r>
      <w:r w:rsidR="601B94A7" w:rsidRPr="307948C1">
        <w:rPr>
          <w:rFonts w:ascii="Garamond" w:eastAsia="Garamond" w:hAnsi="Garamond" w:cs="Garamond"/>
          <w:sz w:val="22"/>
          <w:szCs w:val="22"/>
          <w:lang w:val="en-GB"/>
        </w:rPr>
        <w:t xml:space="preserve">and care </w:t>
      </w:r>
      <w:r w:rsidR="1017CFA4" w:rsidRPr="307948C1">
        <w:rPr>
          <w:rFonts w:ascii="Garamond" w:eastAsia="Garamond" w:hAnsi="Garamond" w:cs="Garamond"/>
          <w:sz w:val="22"/>
          <w:szCs w:val="22"/>
          <w:lang w:val="en-GB"/>
        </w:rPr>
        <w:t>services</w:t>
      </w:r>
      <w:r w:rsidR="124E1F89" w:rsidRPr="307948C1">
        <w:rPr>
          <w:rFonts w:ascii="Garamond" w:eastAsia="Garamond" w:hAnsi="Garamond" w:cs="Garamond"/>
          <w:sz w:val="22"/>
          <w:szCs w:val="22"/>
          <w:lang w:val="en-GB"/>
        </w:rPr>
        <w:t xml:space="preserve"> </w:t>
      </w:r>
      <w:r w:rsidR="00E953FD">
        <w:rPr>
          <w:rFonts w:ascii="Garamond" w:eastAsia="Garamond" w:hAnsi="Garamond" w:cs="Garamond"/>
          <w:sz w:val="22"/>
          <w:szCs w:val="22"/>
          <w:lang w:val="en-GB"/>
        </w:rPr>
        <w:t>for</w:t>
      </w:r>
      <w:r w:rsidR="124E1F89" w:rsidRPr="307948C1">
        <w:rPr>
          <w:rFonts w:ascii="Garamond" w:eastAsia="Garamond" w:hAnsi="Garamond" w:cs="Garamond"/>
          <w:sz w:val="22"/>
          <w:szCs w:val="22"/>
          <w:lang w:val="en-GB"/>
        </w:rPr>
        <w:t xml:space="preserve"> Black and indigenous communities</w:t>
      </w:r>
      <w:r w:rsidR="781E81FF" w:rsidRPr="307948C1">
        <w:rPr>
          <w:rFonts w:ascii="Garamond" w:eastAsia="Garamond" w:hAnsi="Garamond" w:cs="Garamond"/>
          <w:sz w:val="22"/>
          <w:szCs w:val="22"/>
          <w:lang w:val="en-GB"/>
        </w:rPr>
        <w:t>, including</w:t>
      </w:r>
      <w:r w:rsidR="1017CFA4" w:rsidRPr="307948C1">
        <w:rPr>
          <w:rFonts w:ascii="Garamond" w:eastAsia="Garamond" w:hAnsi="Garamond" w:cs="Garamond"/>
          <w:sz w:val="22"/>
          <w:szCs w:val="22"/>
          <w:lang w:val="en-GB"/>
        </w:rPr>
        <w:t xml:space="preserve"> disability diagnos</w:t>
      </w:r>
      <w:r w:rsidR="0656B1BF" w:rsidRPr="307948C1">
        <w:rPr>
          <w:rFonts w:ascii="Garamond" w:eastAsia="Garamond" w:hAnsi="Garamond" w:cs="Garamond"/>
          <w:sz w:val="22"/>
          <w:szCs w:val="22"/>
          <w:lang w:val="en-GB"/>
        </w:rPr>
        <w:t>i</w:t>
      </w:r>
      <w:r w:rsidR="1017CFA4" w:rsidRPr="307948C1">
        <w:rPr>
          <w:rFonts w:ascii="Garamond" w:eastAsia="Garamond" w:hAnsi="Garamond" w:cs="Garamond"/>
          <w:sz w:val="22"/>
          <w:szCs w:val="22"/>
          <w:lang w:val="en-GB"/>
        </w:rPr>
        <w:t>s</w:t>
      </w:r>
      <w:r w:rsidR="1971752C" w:rsidRPr="307948C1">
        <w:rPr>
          <w:rFonts w:ascii="Garamond" w:eastAsia="Garamond" w:hAnsi="Garamond" w:cs="Garamond"/>
          <w:sz w:val="22"/>
          <w:szCs w:val="22"/>
          <w:lang w:val="en-GB"/>
        </w:rPr>
        <w:t>, maternal health care</w:t>
      </w:r>
      <w:r w:rsidR="6A9FC10B" w:rsidRPr="307948C1">
        <w:rPr>
          <w:rFonts w:ascii="Garamond" w:eastAsia="Garamond" w:hAnsi="Garamond" w:cs="Garamond"/>
          <w:sz w:val="22"/>
          <w:szCs w:val="22"/>
          <w:lang w:val="en-GB"/>
        </w:rPr>
        <w:t xml:space="preserve">, </w:t>
      </w:r>
      <w:r w:rsidR="1DEFCCEC" w:rsidRPr="307948C1">
        <w:rPr>
          <w:rFonts w:ascii="Garamond" w:eastAsia="Garamond" w:hAnsi="Garamond" w:cs="Garamond"/>
          <w:sz w:val="22"/>
          <w:szCs w:val="22"/>
          <w:lang w:val="en-GB"/>
        </w:rPr>
        <w:t xml:space="preserve">preventative health care, </w:t>
      </w:r>
      <w:r w:rsidR="6A9FC10B" w:rsidRPr="307948C1">
        <w:rPr>
          <w:rFonts w:ascii="Garamond" w:eastAsia="Garamond" w:hAnsi="Garamond" w:cs="Garamond"/>
          <w:sz w:val="22"/>
          <w:szCs w:val="22"/>
          <w:lang w:val="en-GB"/>
        </w:rPr>
        <w:t>care support</w:t>
      </w:r>
      <w:r w:rsidR="1971752C" w:rsidRPr="307948C1">
        <w:rPr>
          <w:rFonts w:ascii="Garamond" w:eastAsia="Garamond" w:hAnsi="Garamond" w:cs="Garamond"/>
          <w:sz w:val="22"/>
          <w:szCs w:val="22"/>
          <w:lang w:val="en-GB"/>
        </w:rPr>
        <w:t xml:space="preserve"> and family planning services</w:t>
      </w:r>
      <w:r w:rsidR="177D41B7" w:rsidRPr="307948C1">
        <w:rPr>
          <w:rFonts w:ascii="Garamond" w:eastAsia="Garamond" w:hAnsi="Garamond" w:cs="Garamond"/>
          <w:sz w:val="22"/>
          <w:szCs w:val="22"/>
          <w:lang w:val="en-GB"/>
        </w:rPr>
        <w:t>. Lack of access</w:t>
      </w:r>
      <w:r w:rsidR="1017CFA4" w:rsidRPr="307948C1">
        <w:rPr>
          <w:rFonts w:ascii="Garamond" w:eastAsia="Garamond" w:hAnsi="Garamond" w:cs="Garamond"/>
          <w:sz w:val="22"/>
          <w:szCs w:val="22"/>
          <w:lang w:val="en-GB"/>
        </w:rPr>
        <w:t xml:space="preserve"> </w:t>
      </w:r>
      <w:r w:rsidR="00E953FD">
        <w:rPr>
          <w:rFonts w:ascii="Garamond" w:eastAsia="Garamond" w:hAnsi="Garamond" w:cs="Garamond"/>
          <w:sz w:val="22"/>
          <w:szCs w:val="22"/>
          <w:lang w:val="en-GB"/>
        </w:rPr>
        <w:t xml:space="preserve">is </w:t>
      </w:r>
      <w:r w:rsidR="1017CFA4" w:rsidRPr="307948C1">
        <w:rPr>
          <w:rFonts w:ascii="Garamond" w:eastAsia="Garamond" w:hAnsi="Garamond" w:cs="Garamond"/>
          <w:sz w:val="22"/>
          <w:szCs w:val="22"/>
          <w:lang w:val="en-GB"/>
        </w:rPr>
        <w:t xml:space="preserve">compounded for </w:t>
      </w:r>
      <w:r w:rsidR="00E953FD">
        <w:rPr>
          <w:rFonts w:ascii="Garamond" w:eastAsia="Garamond" w:hAnsi="Garamond" w:cs="Garamond"/>
          <w:sz w:val="22"/>
          <w:szCs w:val="22"/>
          <w:lang w:val="en-GB"/>
        </w:rPr>
        <w:t xml:space="preserve">women members of these </w:t>
      </w:r>
      <w:r w:rsidR="5C032A33" w:rsidRPr="307948C1">
        <w:rPr>
          <w:rFonts w:ascii="Garamond" w:eastAsia="Garamond" w:hAnsi="Garamond" w:cs="Garamond"/>
          <w:sz w:val="22"/>
          <w:szCs w:val="22"/>
          <w:lang w:val="en-GB"/>
        </w:rPr>
        <w:t>communit</w:t>
      </w:r>
      <w:r w:rsidR="00E953FD">
        <w:rPr>
          <w:rFonts w:ascii="Garamond" w:eastAsia="Garamond" w:hAnsi="Garamond" w:cs="Garamond"/>
          <w:sz w:val="22"/>
          <w:szCs w:val="22"/>
          <w:lang w:val="en-GB"/>
        </w:rPr>
        <w:t>ie</w:t>
      </w:r>
      <w:r w:rsidR="5C032A33" w:rsidRPr="307948C1">
        <w:rPr>
          <w:rFonts w:ascii="Garamond" w:eastAsia="Garamond" w:hAnsi="Garamond" w:cs="Garamond"/>
          <w:sz w:val="22"/>
          <w:szCs w:val="22"/>
          <w:lang w:val="en-GB"/>
        </w:rPr>
        <w:t>s</w:t>
      </w:r>
      <w:r w:rsidR="68E46F3D" w:rsidRPr="307948C1">
        <w:rPr>
          <w:rFonts w:ascii="Garamond" w:eastAsia="Garamond" w:hAnsi="Garamond" w:cs="Garamond"/>
          <w:sz w:val="22"/>
          <w:szCs w:val="22"/>
          <w:lang w:val="en-GB"/>
        </w:rPr>
        <w:t xml:space="preserve"> with disabilities</w:t>
      </w:r>
      <w:r w:rsidR="4DB75AE6" w:rsidRPr="307948C1">
        <w:rPr>
          <w:rFonts w:ascii="Garamond" w:eastAsia="Garamond" w:hAnsi="Garamond" w:cs="Garamond"/>
          <w:sz w:val="22"/>
          <w:szCs w:val="22"/>
          <w:lang w:val="en-GB"/>
        </w:rPr>
        <w:t xml:space="preserve"> and women family caregivers</w:t>
      </w:r>
      <w:r w:rsidR="1017CFA4" w:rsidRPr="307948C1">
        <w:rPr>
          <w:rFonts w:ascii="Garamond" w:eastAsia="Garamond" w:hAnsi="Garamond" w:cs="Garamond"/>
          <w:sz w:val="22"/>
          <w:szCs w:val="22"/>
          <w:lang w:val="en-GB"/>
        </w:rPr>
        <w:t xml:space="preserve"> owing to multiple and intersecting discrimination on grounds of race, disability and gende</w:t>
      </w:r>
      <w:r w:rsidR="00E953FD">
        <w:rPr>
          <w:rFonts w:ascii="Garamond" w:eastAsia="Garamond" w:hAnsi="Garamond" w:cs="Garamond"/>
          <w:sz w:val="22"/>
          <w:szCs w:val="22"/>
          <w:lang w:val="en-GB"/>
        </w:rPr>
        <w:t>r</w:t>
      </w:r>
      <w:r w:rsidR="1017CFA4" w:rsidRPr="307948C1">
        <w:rPr>
          <w:rFonts w:ascii="Garamond" w:eastAsia="Garamond" w:hAnsi="Garamond" w:cs="Garamond"/>
          <w:sz w:val="22"/>
          <w:szCs w:val="22"/>
          <w:lang w:val="en-GB"/>
        </w:rPr>
        <w:t xml:space="preserve">. </w:t>
      </w:r>
      <w:r w:rsidR="2CA31AD2" w:rsidRPr="307948C1">
        <w:rPr>
          <w:rFonts w:ascii="Garamond" w:eastAsia="Garamond" w:hAnsi="Garamond" w:cs="Garamond"/>
          <w:sz w:val="22"/>
          <w:szCs w:val="22"/>
          <w:lang w:val="en-GB"/>
        </w:rPr>
        <w:t>Lack of access to healthcare</w:t>
      </w:r>
      <w:r w:rsidR="233961DD" w:rsidRPr="307948C1">
        <w:rPr>
          <w:rFonts w:ascii="Garamond" w:eastAsia="Garamond" w:hAnsi="Garamond" w:cs="Garamond"/>
          <w:sz w:val="22"/>
          <w:szCs w:val="22"/>
          <w:lang w:val="en-GB"/>
        </w:rPr>
        <w:t xml:space="preserve"> </w:t>
      </w:r>
      <w:r w:rsidR="47086BF7" w:rsidRPr="307948C1">
        <w:rPr>
          <w:rFonts w:ascii="Garamond" w:eastAsia="Garamond" w:hAnsi="Garamond" w:cs="Garamond"/>
          <w:sz w:val="22"/>
          <w:szCs w:val="22"/>
          <w:lang w:val="en-GB"/>
        </w:rPr>
        <w:t>and care services</w:t>
      </w:r>
      <w:r w:rsidR="75CA535F" w:rsidRPr="307948C1">
        <w:rPr>
          <w:rFonts w:ascii="Garamond" w:eastAsia="Garamond" w:hAnsi="Garamond" w:cs="Garamond"/>
          <w:sz w:val="22"/>
          <w:szCs w:val="22"/>
          <w:lang w:val="en-GB"/>
        </w:rPr>
        <w:t xml:space="preserve"> leads</w:t>
      </w:r>
      <w:r w:rsidR="17B147CE" w:rsidRPr="307948C1">
        <w:rPr>
          <w:rFonts w:ascii="Garamond" w:eastAsia="Garamond" w:hAnsi="Garamond" w:cs="Garamond"/>
          <w:sz w:val="22"/>
          <w:szCs w:val="22"/>
          <w:lang w:val="en-GB"/>
        </w:rPr>
        <w:t xml:space="preserve"> to</w:t>
      </w:r>
      <w:r w:rsidR="75CA535F" w:rsidRPr="307948C1">
        <w:rPr>
          <w:rFonts w:ascii="Garamond" w:eastAsia="Garamond" w:hAnsi="Garamond" w:cs="Garamond"/>
          <w:sz w:val="22"/>
          <w:szCs w:val="22"/>
          <w:lang w:val="en-GB"/>
        </w:rPr>
        <w:t xml:space="preserve"> </w:t>
      </w:r>
      <w:r w:rsidR="00E953FD">
        <w:rPr>
          <w:rFonts w:ascii="Garamond" w:eastAsia="Garamond" w:hAnsi="Garamond" w:cs="Garamond"/>
          <w:sz w:val="22"/>
          <w:szCs w:val="22"/>
          <w:lang w:val="en-GB"/>
        </w:rPr>
        <w:t xml:space="preserve">the </w:t>
      </w:r>
      <w:r w:rsidR="75CA535F" w:rsidRPr="307948C1">
        <w:rPr>
          <w:rFonts w:ascii="Garamond" w:eastAsia="Garamond" w:hAnsi="Garamond" w:cs="Garamond"/>
          <w:sz w:val="22"/>
          <w:szCs w:val="22"/>
          <w:lang w:val="en-GB"/>
        </w:rPr>
        <w:t xml:space="preserve">debilitation of </w:t>
      </w:r>
      <w:r w:rsidR="4498E8CC" w:rsidRPr="307948C1">
        <w:rPr>
          <w:rFonts w:ascii="Garamond" w:eastAsia="Garamond" w:hAnsi="Garamond" w:cs="Garamond"/>
          <w:sz w:val="22"/>
          <w:szCs w:val="22"/>
          <w:lang w:val="en-GB"/>
        </w:rPr>
        <w:t xml:space="preserve">both people with disabilities and </w:t>
      </w:r>
      <w:r w:rsidR="00E953FD">
        <w:rPr>
          <w:rFonts w:ascii="Garamond" w:eastAsia="Garamond" w:hAnsi="Garamond" w:cs="Garamond"/>
          <w:sz w:val="22"/>
          <w:szCs w:val="22"/>
          <w:lang w:val="en-GB"/>
        </w:rPr>
        <w:t xml:space="preserve">their </w:t>
      </w:r>
      <w:r w:rsidR="4498E8CC" w:rsidRPr="307948C1">
        <w:rPr>
          <w:rFonts w:ascii="Garamond" w:eastAsia="Garamond" w:hAnsi="Garamond" w:cs="Garamond"/>
          <w:sz w:val="22"/>
          <w:szCs w:val="22"/>
          <w:lang w:val="en-GB"/>
        </w:rPr>
        <w:t>caregivers,</w:t>
      </w:r>
      <w:r w:rsidR="75CA535F" w:rsidRPr="307948C1">
        <w:rPr>
          <w:rFonts w:ascii="Garamond" w:eastAsia="Garamond" w:hAnsi="Garamond" w:cs="Garamond"/>
          <w:sz w:val="22"/>
          <w:szCs w:val="22"/>
          <w:lang w:val="en-GB"/>
        </w:rPr>
        <w:t xml:space="preserve"> which includes worsening pre-existing health conditions and </w:t>
      </w:r>
      <w:r w:rsidR="00E953FD">
        <w:rPr>
          <w:rFonts w:ascii="Garamond" w:eastAsia="Garamond" w:hAnsi="Garamond" w:cs="Garamond"/>
          <w:sz w:val="22"/>
          <w:szCs w:val="22"/>
          <w:lang w:val="en-GB"/>
        </w:rPr>
        <w:t xml:space="preserve">the </w:t>
      </w:r>
      <w:r w:rsidR="75CA535F" w:rsidRPr="307948C1">
        <w:rPr>
          <w:rFonts w:ascii="Garamond" w:eastAsia="Garamond" w:hAnsi="Garamond" w:cs="Garamond"/>
          <w:sz w:val="22"/>
          <w:szCs w:val="22"/>
          <w:lang w:val="en-GB"/>
        </w:rPr>
        <w:t xml:space="preserve">creation of </w:t>
      </w:r>
      <w:r w:rsidR="00E953FD">
        <w:rPr>
          <w:rFonts w:ascii="Garamond" w:eastAsia="Garamond" w:hAnsi="Garamond" w:cs="Garamond"/>
          <w:sz w:val="22"/>
          <w:szCs w:val="22"/>
          <w:lang w:val="en-GB"/>
        </w:rPr>
        <w:t>further i</w:t>
      </w:r>
      <w:r w:rsidR="75CA535F" w:rsidRPr="307948C1">
        <w:rPr>
          <w:rFonts w:ascii="Garamond" w:eastAsia="Garamond" w:hAnsi="Garamond" w:cs="Garamond"/>
          <w:sz w:val="22"/>
          <w:szCs w:val="22"/>
          <w:lang w:val="en-GB"/>
        </w:rPr>
        <w:t xml:space="preserve">mpairments. </w:t>
      </w:r>
    </w:p>
    <w:p w14:paraId="380F3B90" w14:textId="4B31CF4B" w:rsidR="158EDBAD" w:rsidRDefault="782702FF" w:rsidP="0052564D">
      <w:pPr>
        <w:pStyle w:val="Liststycke"/>
        <w:numPr>
          <w:ilvl w:val="0"/>
          <w:numId w:val="7"/>
        </w:numPr>
        <w:spacing w:after="0" w:line="276" w:lineRule="auto"/>
        <w:rPr>
          <w:rFonts w:ascii="Garamond" w:eastAsia="Garamond" w:hAnsi="Garamond" w:cs="Garamond"/>
          <w:color w:val="000000" w:themeColor="text1"/>
          <w:sz w:val="22"/>
          <w:szCs w:val="22"/>
          <w:lang w:val="en-GB"/>
        </w:rPr>
      </w:pPr>
      <w:r w:rsidRPr="5C18224C">
        <w:rPr>
          <w:rFonts w:ascii="Garamond" w:eastAsia="Garamond" w:hAnsi="Garamond" w:cs="Garamond"/>
          <w:sz w:val="22"/>
          <w:szCs w:val="22"/>
          <w:lang w:val="en-GB"/>
        </w:rPr>
        <w:lastRenderedPageBreak/>
        <w:t>Black people experience a general lack of access to healthcare in Brazil</w:t>
      </w:r>
      <w:r w:rsidR="158EDBAD" w:rsidRPr="5C18224C">
        <w:rPr>
          <w:rStyle w:val="Fotnotsreferens"/>
          <w:rFonts w:ascii="Garamond" w:eastAsia="Garamond" w:hAnsi="Garamond" w:cs="Garamond"/>
          <w:sz w:val="22"/>
          <w:szCs w:val="22"/>
          <w:lang w:val="en-GB"/>
        </w:rPr>
        <w:footnoteReference w:id="27"/>
      </w:r>
      <w:r w:rsidRPr="5C18224C">
        <w:rPr>
          <w:rFonts w:ascii="Garamond" w:eastAsia="Garamond" w:hAnsi="Garamond" w:cs="Garamond"/>
          <w:sz w:val="22"/>
          <w:szCs w:val="22"/>
          <w:lang w:val="en-GB"/>
        </w:rPr>
        <w:t xml:space="preserve">, which is compounded for </w:t>
      </w:r>
      <w:r w:rsidR="00E953FD">
        <w:rPr>
          <w:rFonts w:ascii="Garamond" w:eastAsia="Garamond" w:hAnsi="Garamond" w:cs="Garamond"/>
          <w:sz w:val="22"/>
          <w:szCs w:val="22"/>
          <w:lang w:val="en-GB"/>
        </w:rPr>
        <w:t>B</w:t>
      </w:r>
      <w:r w:rsidRPr="5C18224C">
        <w:rPr>
          <w:rFonts w:ascii="Garamond" w:eastAsia="Garamond" w:hAnsi="Garamond" w:cs="Garamond"/>
          <w:sz w:val="22"/>
          <w:szCs w:val="22"/>
          <w:lang w:val="en-GB"/>
        </w:rPr>
        <w:t xml:space="preserve">lack women </w:t>
      </w:r>
      <w:r w:rsidR="011621DF" w:rsidRPr="5C18224C">
        <w:rPr>
          <w:rFonts w:ascii="Garamond" w:eastAsia="Garamond" w:hAnsi="Garamond" w:cs="Garamond"/>
          <w:sz w:val="22"/>
          <w:szCs w:val="22"/>
          <w:lang w:val="en-GB"/>
        </w:rPr>
        <w:t>because of</w:t>
      </w:r>
      <w:r w:rsidRPr="5C18224C">
        <w:rPr>
          <w:rFonts w:ascii="Garamond" w:eastAsia="Garamond" w:hAnsi="Garamond" w:cs="Garamond"/>
          <w:sz w:val="22"/>
          <w:szCs w:val="22"/>
          <w:lang w:val="en-GB"/>
        </w:rPr>
        <w:t xml:space="preserve"> institutional racism</w:t>
      </w:r>
      <w:r w:rsidR="228A236C" w:rsidRPr="5C18224C">
        <w:rPr>
          <w:rFonts w:ascii="Garamond" w:eastAsia="Garamond" w:hAnsi="Garamond" w:cs="Garamond"/>
          <w:sz w:val="22"/>
          <w:szCs w:val="22"/>
          <w:lang w:val="en-GB"/>
        </w:rPr>
        <w:t xml:space="preserve"> and sexism</w:t>
      </w:r>
      <w:r w:rsidR="40F4AD33" w:rsidRPr="5C18224C">
        <w:rPr>
          <w:rFonts w:ascii="Garamond" w:eastAsia="Garamond" w:hAnsi="Garamond" w:cs="Garamond"/>
          <w:sz w:val="22"/>
          <w:szCs w:val="22"/>
          <w:lang w:val="en-GB"/>
        </w:rPr>
        <w:t>.</w:t>
      </w:r>
      <w:r w:rsidR="158EDBAD" w:rsidRPr="5C18224C">
        <w:rPr>
          <w:rStyle w:val="Fotnotsreferens"/>
          <w:rFonts w:ascii="Garamond" w:eastAsia="Garamond" w:hAnsi="Garamond" w:cs="Garamond"/>
          <w:sz w:val="22"/>
          <w:szCs w:val="22"/>
          <w:lang w:val="en-GB"/>
        </w:rPr>
        <w:footnoteReference w:id="28"/>
      </w:r>
      <w:r w:rsidR="16C65E85" w:rsidRPr="5C18224C">
        <w:rPr>
          <w:rFonts w:ascii="Garamond" w:eastAsia="Garamond" w:hAnsi="Garamond" w:cs="Garamond"/>
          <w:sz w:val="22"/>
          <w:szCs w:val="22"/>
          <w:lang w:val="en-GB"/>
        </w:rPr>
        <w:t xml:space="preserve"> </w:t>
      </w:r>
      <w:r w:rsidR="3A40355D" w:rsidRPr="307948C1">
        <w:rPr>
          <w:rFonts w:ascii="Garamond" w:eastAsia="Garamond" w:hAnsi="Garamond" w:cs="Garamond"/>
          <w:color w:val="000000" w:themeColor="text1"/>
          <w:sz w:val="22"/>
          <w:szCs w:val="22"/>
          <w:lang w:val="en-GB"/>
        </w:rPr>
        <w:t xml:space="preserve">In </w:t>
      </w:r>
      <w:r w:rsidR="00E953FD">
        <w:rPr>
          <w:rFonts w:ascii="Garamond" w:eastAsia="Garamond" w:hAnsi="Garamond" w:cs="Garamond"/>
          <w:color w:val="000000" w:themeColor="text1"/>
          <w:sz w:val="22"/>
          <w:szCs w:val="22"/>
          <w:lang w:val="en-GB"/>
        </w:rPr>
        <w:t xml:space="preserve">an </w:t>
      </w:r>
      <w:r w:rsidR="3A40355D" w:rsidRPr="307948C1">
        <w:rPr>
          <w:rFonts w:ascii="Garamond" w:eastAsia="Garamond" w:hAnsi="Garamond" w:cs="Garamond"/>
          <w:color w:val="000000" w:themeColor="text1"/>
          <w:sz w:val="22"/>
          <w:szCs w:val="22"/>
          <w:lang w:val="en-GB"/>
        </w:rPr>
        <w:t>assessment of access to preventative health services, Black women account for 7.9% of those with ‘good’ access, as compared to their white counterparts who account for 15.4%.</w:t>
      </w:r>
      <w:r w:rsidR="158EDBAD" w:rsidRPr="307948C1">
        <w:rPr>
          <w:rStyle w:val="Fotnotsreferens"/>
          <w:rFonts w:ascii="Garamond" w:eastAsia="Garamond" w:hAnsi="Garamond" w:cs="Garamond"/>
          <w:color w:val="000000" w:themeColor="text1"/>
          <w:sz w:val="22"/>
          <w:szCs w:val="22"/>
          <w:lang w:val="en-GB"/>
        </w:rPr>
        <w:footnoteReference w:id="29"/>
      </w:r>
    </w:p>
    <w:p w14:paraId="368978EC" w14:textId="5A7112CD" w:rsidR="50F9591F" w:rsidRDefault="7EDC950D" w:rsidP="0052564D">
      <w:pPr>
        <w:pStyle w:val="Liststycke"/>
        <w:numPr>
          <w:ilvl w:val="0"/>
          <w:numId w:val="7"/>
        </w:numPr>
        <w:spacing w:after="0" w:line="276" w:lineRule="auto"/>
        <w:rPr>
          <w:rFonts w:ascii="Garamond" w:eastAsia="Garamond" w:hAnsi="Garamond" w:cs="Garamond"/>
          <w:sz w:val="22"/>
          <w:szCs w:val="22"/>
          <w:lang w:val="en-GB"/>
        </w:rPr>
      </w:pPr>
      <w:r w:rsidRPr="5C18224C">
        <w:rPr>
          <w:rFonts w:ascii="Garamond" w:eastAsia="Garamond" w:hAnsi="Garamond" w:cs="Garamond"/>
          <w:sz w:val="22"/>
          <w:szCs w:val="22"/>
          <w:lang w:val="en-GB"/>
        </w:rPr>
        <w:t>There is also</w:t>
      </w:r>
      <w:r w:rsidR="782702FF" w:rsidRPr="5C18224C">
        <w:rPr>
          <w:rFonts w:ascii="Garamond" w:eastAsia="Garamond" w:hAnsi="Garamond" w:cs="Garamond"/>
          <w:sz w:val="22"/>
          <w:szCs w:val="22"/>
          <w:lang w:val="en-GB"/>
        </w:rPr>
        <w:t xml:space="preserve"> lack of general access to healthcare for people with disabilities</w:t>
      </w:r>
      <w:r w:rsidR="50F9591F" w:rsidRPr="5C18224C">
        <w:rPr>
          <w:rStyle w:val="Fotnotsreferens"/>
          <w:rFonts w:ascii="Garamond" w:eastAsia="Garamond" w:hAnsi="Garamond" w:cs="Garamond"/>
          <w:sz w:val="22"/>
          <w:szCs w:val="22"/>
          <w:lang w:val="en-GB"/>
        </w:rPr>
        <w:footnoteReference w:id="30"/>
      </w:r>
      <w:r w:rsidR="782702FF" w:rsidRPr="5C18224C">
        <w:rPr>
          <w:rFonts w:ascii="Garamond" w:eastAsia="Garamond" w:hAnsi="Garamond" w:cs="Garamond"/>
          <w:sz w:val="22"/>
          <w:szCs w:val="22"/>
          <w:lang w:val="en-GB"/>
        </w:rPr>
        <w:t>, and especially women with disabilities</w:t>
      </w:r>
      <w:r w:rsidR="50F9591F" w:rsidRPr="5C18224C">
        <w:rPr>
          <w:rStyle w:val="Fotnotsreferens"/>
          <w:rFonts w:ascii="Garamond" w:eastAsia="Garamond" w:hAnsi="Garamond" w:cs="Garamond"/>
          <w:sz w:val="22"/>
          <w:szCs w:val="22"/>
          <w:lang w:val="en-GB"/>
        </w:rPr>
        <w:footnoteReference w:id="31"/>
      </w:r>
      <w:r w:rsidR="782702FF" w:rsidRPr="5C18224C">
        <w:rPr>
          <w:rFonts w:ascii="Garamond" w:eastAsia="Garamond" w:hAnsi="Garamond" w:cs="Garamond"/>
          <w:sz w:val="22"/>
          <w:szCs w:val="22"/>
          <w:lang w:val="en-GB"/>
        </w:rPr>
        <w:t xml:space="preserve">, caused by institutional ableism. </w:t>
      </w:r>
      <w:r w:rsidR="65ACCCE6" w:rsidRPr="5C18224C">
        <w:rPr>
          <w:rFonts w:ascii="Garamond" w:eastAsia="Garamond" w:hAnsi="Garamond" w:cs="Garamond"/>
          <w:sz w:val="22"/>
          <w:szCs w:val="22"/>
          <w:lang w:val="en-GB"/>
        </w:rPr>
        <w:t>Research indicates that Black and</w:t>
      </w:r>
      <w:r w:rsidR="00E953FD">
        <w:rPr>
          <w:rFonts w:ascii="Garamond" w:eastAsia="Garamond" w:hAnsi="Garamond" w:cs="Garamond"/>
          <w:sz w:val="22"/>
          <w:szCs w:val="22"/>
          <w:lang w:val="en-GB"/>
        </w:rPr>
        <w:t xml:space="preserve"> </w:t>
      </w:r>
      <w:proofErr w:type="spellStart"/>
      <w:r w:rsidR="00E953FD">
        <w:rPr>
          <w:rFonts w:ascii="Garamond" w:eastAsia="Garamond" w:hAnsi="Garamond" w:cs="Garamond"/>
          <w:sz w:val="22"/>
          <w:szCs w:val="22"/>
          <w:lang w:val="en-GB"/>
        </w:rPr>
        <w:t>quilombola</w:t>
      </w:r>
      <w:proofErr w:type="spellEnd"/>
      <w:r w:rsidR="65ACCCE6" w:rsidRPr="5C18224C">
        <w:rPr>
          <w:rFonts w:ascii="Garamond" w:eastAsia="Garamond" w:hAnsi="Garamond" w:cs="Garamond"/>
          <w:sz w:val="22"/>
          <w:szCs w:val="22"/>
          <w:lang w:val="en-GB"/>
        </w:rPr>
        <w:t xml:space="preserve"> communities experience a general lack of access to healthcare owing to lower socioeconomic and education levels, institutional racism, sexism, violence, failure to respect culture and ethnic diversity and poorer access to private healthcare</w:t>
      </w:r>
      <w:r w:rsidR="50F9591F" w:rsidRPr="5C18224C">
        <w:rPr>
          <w:rStyle w:val="Fotnotsreferens"/>
          <w:rFonts w:ascii="Garamond" w:eastAsia="Garamond" w:hAnsi="Garamond" w:cs="Garamond"/>
          <w:sz w:val="22"/>
          <w:szCs w:val="22"/>
          <w:lang w:val="en-GB"/>
        </w:rPr>
        <w:footnoteReference w:id="32"/>
      </w:r>
      <w:r w:rsidR="50F9591F" w:rsidRPr="5C18224C">
        <w:rPr>
          <w:rStyle w:val="Fotnotsreferens"/>
          <w:rFonts w:ascii="Garamond" w:eastAsia="Garamond" w:hAnsi="Garamond" w:cs="Garamond"/>
          <w:sz w:val="22"/>
          <w:szCs w:val="22"/>
          <w:lang w:val="en-GB"/>
        </w:rPr>
        <w:footnoteReference w:id="33"/>
      </w:r>
      <w:r w:rsidR="65ACCCE6" w:rsidRPr="5C18224C">
        <w:rPr>
          <w:rFonts w:ascii="Garamond" w:eastAsia="Garamond" w:hAnsi="Garamond" w:cs="Garamond"/>
          <w:sz w:val="22"/>
          <w:szCs w:val="22"/>
          <w:lang w:val="en-GB"/>
        </w:rPr>
        <w:t xml:space="preserve">. </w:t>
      </w:r>
    </w:p>
    <w:p w14:paraId="7A655D70" w14:textId="6084E52D" w:rsidR="23886B63" w:rsidRDefault="6D4E85AC" w:rsidP="0052564D">
      <w:pPr>
        <w:pStyle w:val="Liststycke"/>
        <w:numPr>
          <w:ilvl w:val="0"/>
          <w:numId w:val="7"/>
        </w:numPr>
        <w:spacing w:after="0" w:line="276" w:lineRule="auto"/>
        <w:rPr>
          <w:rFonts w:ascii="Garamond" w:eastAsia="Garamond" w:hAnsi="Garamond" w:cs="Garamond"/>
          <w:sz w:val="22"/>
          <w:szCs w:val="22"/>
          <w:lang w:val="en-GB"/>
        </w:rPr>
      </w:pPr>
      <w:r w:rsidRPr="5C18224C">
        <w:rPr>
          <w:rFonts w:ascii="Garamond" w:eastAsia="Garamond" w:hAnsi="Garamond" w:cs="Garamond"/>
          <w:sz w:val="22"/>
          <w:szCs w:val="22"/>
          <w:lang w:val="en-GB"/>
        </w:rPr>
        <w:t xml:space="preserve">The Health Care Law (Law 8080/90) supporting the Unified Health System (Sistema </w:t>
      </w:r>
      <w:proofErr w:type="spellStart"/>
      <w:r w:rsidRPr="5C18224C">
        <w:rPr>
          <w:rFonts w:ascii="Garamond" w:eastAsia="Garamond" w:hAnsi="Garamond" w:cs="Garamond"/>
          <w:sz w:val="22"/>
          <w:szCs w:val="22"/>
          <w:lang w:val="en-GB"/>
        </w:rPr>
        <w:t>Único</w:t>
      </w:r>
      <w:proofErr w:type="spellEnd"/>
      <w:r w:rsidRPr="5C18224C">
        <w:rPr>
          <w:rFonts w:ascii="Garamond" w:eastAsia="Garamond" w:hAnsi="Garamond" w:cs="Garamond"/>
          <w:sz w:val="22"/>
          <w:szCs w:val="22"/>
          <w:lang w:val="en-GB"/>
        </w:rPr>
        <w:t xml:space="preserve"> de </w:t>
      </w:r>
      <w:proofErr w:type="spellStart"/>
      <w:r w:rsidRPr="5C18224C">
        <w:rPr>
          <w:rFonts w:ascii="Garamond" w:eastAsia="Garamond" w:hAnsi="Garamond" w:cs="Garamond"/>
          <w:sz w:val="22"/>
          <w:szCs w:val="22"/>
          <w:lang w:val="en-GB"/>
        </w:rPr>
        <w:t>Saúde</w:t>
      </w:r>
      <w:proofErr w:type="spellEnd"/>
      <w:r w:rsidRPr="5C18224C">
        <w:rPr>
          <w:rFonts w:ascii="Garamond" w:eastAsia="Garamond" w:hAnsi="Garamond" w:cs="Garamond"/>
          <w:sz w:val="22"/>
          <w:szCs w:val="22"/>
          <w:lang w:val="en-GB"/>
        </w:rPr>
        <w:t xml:space="preserve"> or SUS) has been successful in improving health equity for Brazilians but system reform since 2016 has led to defunding of the service, widening of geographical inequalities and worsening of health indicators, particularly amongst indigenous communities</w:t>
      </w:r>
      <w:r w:rsidR="23886B63" w:rsidRPr="5C18224C">
        <w:rPr>
          <w:rStyle w:val="Fotnotsreferens"/>
          <w:rFonts w:ascii="Garamond" w:eastAsia="Garamond" w:hAnsi="Garamond" w:cs="Garamond"/>
          <w:sz w:val="22"/>
          <w:szCs w:val="22"/>
          <w:lang w:val="en-GB"/>
        </w:rPr>
        <w:footnoteReference w:id="34"/>
      </w:r>
      <w:r w:rsidRPr="5C18224C">
        <w:rPr>
          <w:rFonts w:ascii="Garamond" w:eastAsia="Garamond" w:hAnsi="Garamond" w:cs="Garamond"/>
          <w:sz w:val="22"/>
          <w:szCs w:val="22"/>
          <w:lang w:val="en-GB"/>
        </w:rPr>
        <w:t>.</w:t>
      </w:r>
    </w:p>
    <w:p w14:paraId="37EA9629" w14:textId="79B5AC68" w:rsidR="55E455EE" w:rsidRDefault="1C96D72F" w:rsidP="0052564D">
      <w:pPr>
        <w:pStyle w:val="Liststycke"/>
        <w:numPr>
          <w:ilvl w:val="0"/>
          <w:numId w:val="7"/>
        </w:numPr>
        <w:spacing w:after="0" w:line="276" w:lineRule="auto"/>
        <w:rPr>
          <w:rFonts w:ascii="Garamond" w:eastAsia="Garamond" w:hAnsi="Garamond" w:cs="Garamond"/>
          <w:sz w:val="22"/>
          <w:szCs w:val="22"/>
          <w:lang w:val="en-GB"/>
        </w:rPr>
      </w:pPr>
      <w:r w:rsidRPr="5C18224C">
        <w:rPr>
          <w:rFonts w:ascii="Garamond" w:eastAsia="Garamond" w:hAnsi="Garamond" w:cs="Garamond"/>
          <w:sz w:val="22"/>
          <w:szCs w:val="22"/>
          <w:lang w:val="en-GB"/>
        </w:rPr>
        <w:t>Black people are more likely to be solely dependent on SUS; 67%</w:t>
      </w:r>
      <w:r w:rsidRPr="5C18224C">
        <w:rPr>
          <w:rFonts w:ascii="Times New Roman" w:eastAsia="Times New Roman" w:hAnsi="Times New Roman" w:cs="Times New Roman"/>
          <w:sz w:val="22"/>
          <w:szCs w:val="22"/>
          <w:lang w:val="en-GB"/>
        </w:rPr>
        <w:t>‌</w:t>
      </w:r>
      <w:r w:rsidRPr="5C18224C">
        <w:rPr>
          <w:rFonts w:ascii="Garamond" w:eastAsia="Garamond" w:hAnsi="Garamond" w:cs="Garamond"/>
          <w:sz w:val="22"/>
          <w:szCs w:val="22"/>
          <w:lang w:val="en-GB"/>
        </w:rPr>
        <w:t xml:space="preserve"> </w:t>
      </w:r>
      <w:r w:rsidRPr="5C18224C">
        <w:rPr>
          <w:rFonts w:ascii="Times New Roman" w:eastAsia="Times New Roman" w:hAnsi="Times New Roman" w:cs="Times New Roman"/>
          <w:sz w:val="22"/>
          <w:szCs w:val="22"/>
          <w:lang w:val="en-GB"/>
        </w:rPr>
        <w:t>‌</w:t>
      </w:r>
      <w:r w:rsidRPr="5C18224C">
        <w:rPr>
          <w:rFonts w:ascii="Garamond" w:eastAsia="Garamond" w:hAnsi="Garamond" w:cs="Garamond"/>
          <w:sz w:val="22"/>
          <w:szCs w:val="22"/>
          <w:lang w:val="en-GB"/>
        </w:rPr>
        <w:t>of</w:t>
      </w:r>
      <w:r w:rsidRPr="5C18224C">
        <w:rPr>
          <w:rFonts w:ascii="Times New Roman" w:eastAsia="Times New Roman" w:hAnsi="Times New Roman" w:cs="Times New Roman"/>
          <w:sz w:val="22"/>
          <w:szCs w:val="22"/>
          <w:lang w:val="en-GB"/>
        </w:rPr>
        <w:t>‌</w:t>
      </w:r>
      <w:r w:rsidRPr="5C18224C">
        <w:rPr>
          <w:rFonts w:ascii="Garamond" w:eastAsia="Garamond" w:hAnsi="Garamond" w:cs="Garamond"/>
          <w:sz w:val="22"/>
          <w:szCs w:val="22"/>
          <w:lang w:val="en-GB"/>
        </w:rPr>
        <w:t xml:space="preserve"> </w:t>
      </w:r>
      <w:r w:rsidRPr="5C18224C">
        <w:rPr>
          <w:rFonts w:ascii="Times New Roman" w:eastAsia="Times New Roman" w:hAnsi="Times New Roman" w:cs="Times New Roman"/>
          <w:sz w:val="22"/>
          <w:szCs w:val="22"/>
          <w:lang w:val="en-GB"/>
        </w:rPr>
        <w:t>‌</w:t>
      </w:r>
      <w:r w:rsidRPr="5C18224C">
        <w:rPr>
          <w:rFonts w:ascii="Garamond" w:eastAsia="Garamond" w:hAnsi="Garamond" w:cs="Garamond"/>
          <w:sz w:val="22"/>
          <w:szCs w:val="22"/>
          <w:lang w:val="en-GB"/>
        </w:rPr>
        <w:t>users</w:t>
      </w:r>
      <w:r w:rsidRPr="5C18224C">
        <w:rPr>
          <w:rFonts w:ascii="Times New Roman" w:eastAsia="Times New Roman" w:hAnsi="Times New Roman" w:cs="Times New Roman"/>
          <w:sz w:val="22"/>
          <w:szCs w:val="22"/>
          <w:lang w:val="en-GB"/>
        </w:rPr>
        <w:t>‌</w:t>
      </w:r>
      <w:r w:rsidRPr="5C18224C">
        <w:rPr>
          <w:rFonts w:ascii="Garamond" w:eastAsia="Garamond" w:hAnsi="Garamond" w:cs="Garamond"/>
          <w:sz w:val="22"/>
          <w:szCs w:val="22"/>
          <w:lang w:val="en-GB"/>
        </w:rPr>
        <w:t xml:space="preserve"> </w:t>
      </w:r>
      <w:r w:rsidRPr="5C18224C">
        <w:rPr>
          <w:rFonts w:ascii="Times New Roman" w:eastAsia="Times New Roman" w:hAnsi="Times New Roman" w:cs="Times New Roman"/>
          <w:sz w:val="22"/>
          <w:szCs w:val="22"/>
          <w:lang w:val="en-GB"/>
        </w:rPr>
        <w:t>‌‌</w:t>
      </w:r>
      <w:r w:rsidRPr="5C18224C">
        <w:rPr>
          <w:rFonts w:ascii="Garamond" w:eastAsia="Garamond" w:hAnsi="Garamond" w:cs="Garamond"/>
          <w:sz w:val="22"/>
          <w:szCs w:val="22"/>
          <w:lang w:val="en-GB"/>
        </w:rPr>
        <w:t>are</w:t>
      </w:r>
      <w:r w:rsidRPr="5C18224C">
        <w:rPr>
          <w:rFonts w:ascii="Times New Roman" w:eastAsia="Times New Roman" w:hAnsi="Times New Roman" w:cs="Times New Roman"/>
          <w:sz w:val="22"/>
          <w:szCs w:val="22"/>
          <w:lang w:val="en-GB"/>
        </w:rPr>
        <w:t>‌</w:t>
      </w:r>
      <w:r w:rsidRPr="5C18224C">
        <w:rPr>
          <w:rFonts w:ascii="Garamond" w:eastAsia="Garamond" w:hAnsi="Garamond" w:cs="Garamond"/>
          <w:sz w:val="22"/>
          <w:szCs w:val="22"/>
          <w:lang w:val="en-GB"/>
        </w:rPr>
        <w:t xml:space="preserve"> Black and 47.2% white, in comparison to 55.5% and 43.5% of Brazil’s population, respectively</w:t>
      </w:r>
      <w:r w:rsidR="55E455EE" w:rsidRPr="5C18224C">
        <w:rPr>
          <w:rStyle w:val="Fotnotsreferens"/>
          <w:rFonts w:ascii="Garamond" w:eastAsia="Garamond" w:hAnsi="Garamond" w:cs="Garamond"/>
          <w:sz w:val="22"/>
          <w:szCs w:val="22"/>
          <w:lang w:val="en-GB"/>
        </w:rPr>
        <w:footnoteReference w:id="35"/>
      </w:r>
      <w:r w:rsidRPr="5C18224C">
        <w:rPr>
          <w:rFonts w:ascii="Garamond" w:eastAsia="Garamond" w:hAnsi="Garamond" w:cs="Garamond"/>
          <w:sz w:val="22"/>
          <w:szCs w:val="22"/>
          <w:lang w:val="en-GB"/>
        </w:rPr>
        <w:t>. Dependence on the SUS is linked to the low levels of income of the Black population</w:t>
      </w:r>
      <w:r w:rsidR="55E455EE" w:rsidRPr="5C18224C">
        <w:rPr>
          <w:rStyle w:val="Fotnotsreferens"/>
          <w:rFonts w:ascii="Garamond" w:eastAsia="Garamond" w:hAnsi="Garamond" w:cs="Garamond"/>
          <w:sz w:val="22"/>
          <w:szCs w:val="22"/>
          <w:lang w:val="en-GB"/>
        </w:rPr>
        <w:footnoteReference w:id="36"/>
      </w:r>
      <w:r w:rsidRPr="5C18224C">
        <w:rPr>
          <w:rFonts w:ascii="Garamond" w:eastAsia="Garamond" w:hAnsi="Garamond" w:cs="Garamond"/>
          <w:sz w:val="22"/>
          <w:szCs w:val="22"/>
          <w:lang w:val="en-GB"/>
        </w:rPr>
        <w:t>, which makes them less likely to be able to access private healthcare insurance. Healthcare insurance offers easier access to some services, facilities, professionals and technologies</w:t>
      </w:r>
      <w:r w:rsidR="55E455EE" w:rsidRPr="5C18224C">
        <w:rPr>
          <w:rStyle w:val="Fotnotsreferens"/>
          <w:rFonts w:ascii="Garamond" w:eastAsia="Garamond" w:hAnsi="Garamond" w:cs="Garamond"/>
          <w:sz w:val="22"/>
          <w:szCs w:val="22"/>
          <w:lang w:val="en-GB"/>
        </w:rPr>
        <w:footnoteReference w:id="37"/>
      </w:r>
      <w:r w:rsidRPr="5C18224C">
        <w:rPr>
          <w:rFonts w:ascii="Garamond" w:eastAsia="Garamond" w:hAnsi="Garamond" w:cs="Garamond"/>
          <w:sz w:val="22"/>
          <w:szCs w:val="22"/>
          <w:lang w:val="en-GB"/>
        </w:rPr>
        <w:t xml:space="preserve"> and is correlated with greater utilization of healthcare services overall</w:t>
      </w:r>
      <w:r w:rsidR="55E455EE" w:rsidRPr="5C18224C">
        <w:rPr>
          <w:rStyle w:val="Fotnotsreferens"/>
          <w:rFonts w:ascii="Garamond" w:eastAsia="Garamond" w:hAnsi="Garamond" w:cs="Garamond"/>
          <w:sz w:val="22"/>
          <w:szCs w:val="22"/>
          <w:lang w:val="en-GB"/>
        </w:rPr>
        <w:footnoteReference w:id="38"/>
      </w:r>
      <w:r w:rsidRPr="5C18224C">
        <w:rPr>
          <w:rFonts w:ascii="Garamond" w:eastAsia="Garamond" w:hAnsi="Garamond" w:cs="Garamond"/>
          <w:sz w:val="22"/>
          <w:szCs w:val="22"/>
          <w:lang w:val="en-GB"/>
        </w:rPr>
        <w:t>.  This has a disproportionate impact on Black women and children with disabilities and their ability to access appropriate healthcare to meet their needs.</w:t>
      </w:r>
    </w:p>
    <w:p w14:paraId="3126105D" w14:textId="12269036" w:rsidR="08474936" w:rsidRDefault="68DADA7B" w:rsidP="0052564D">
      <w:pPr>
        <w:pStyle w:val="Liststycke"/>
        <w:numPr>
          <w:ilvl w:val="0"/>
          <w:numId w:val="7"/>
        </w:numPr>
        <w:spacing w:after="0" w:line="276" w:lineRule="auto"/>
        <w:rPr>
          <w:rFonts w:ascii="Garamond" w:eastAsia="Garamond" w:hAnsi="Garamond" w:cs="Garamond"/>
          <w:sz w:val="22"/>
          <w:szCs w:val="22"/>
          <w:lang w:val="en-GB"/>
        </w:rPr>
      </w:pPr>
      <w:r w:rsidRPr="5C18224C">
        <w:rPr>
          <w:rFonts w:ascii="Garamond" w:eastAsia="Garamond" w:hAnsi="Garamond" w:cs="Garamond"/>
          <w:sz w:val="22"/>
          <w:szCs w:val="22"/>
          <w:lang w:val="en-GB"/>
        </w:rPr>
        <w:lastRenderedPageBreak/>
        <w:t xml:space="preserve">Whilst there is a lack of gender-specific research, </w:t>
      </w:r>
      <w:r w:rsidR="65ACCCE6" w:rsidRPr="5C18224C">
        <w:rPr>
          <w:rFonts w:ascii="Garamond" w:eastAsia="Garamond" w:hAnsi="Garamond" w:cs="Garamond"/>
          <w:sz w:val="22"/>
          <w:szCs w:val="22"/>
          <w:lang w:val="en-GB"/>
        </w:rPr>
        <w:t>Black and indigenous children experience higher infant mortality rates and higher risk of preventable death such as linked to malnutrition, diarrhoea, influenza and pneumonia</w:t>
      </w:r>
      <w:r w:rsidR="08474936" w:rsidRPr="5C18224C">
        <w:rPr>
          <w:rStyle w:val="Fotnotsreferens"/>
          <w:rFonts w:ascii="Garamond" w:eastAsia="Garamond" w:hAnsi="Garamond" w:cs="Garamond"/>
          <w:sz w:val="22"/>
          <w:szCs w:val="22"/>
          <w:lang w:val="en-GB"/>
        </w:rPr>
        <w:footnoteReference w:id="39"/>
      </w:r>
      <w:r w:rsidR="65ACCCE6" w:rsidRPr="5C18224C">
        <w:rPr>
          <w:rFonts w:ascii="Garamond" w:eastAsia="Garamond" w:hAnsi="Garamond" w:cs="Garamond"/>
          <w:sz w:val="22"/>
          <w:szCs w:val="22"/>
          <w:vertAlign w:val="superscript"/>
          <w:lang w:val="en-GB"/>
        </w:rPr>
        <w:t xml:space="preserve"> </w:t>
      </w:r>
      <w:r w:rsidR="65ACCCE6" w:rsidRPr="5C18224C">
        <w:rPr>
          <w:rFonts w:ascii="Garamond" w:eastAsia="Garamond" w:hAnsi="Garamond" w:cs="Garamond"/>
          <w:sz w:val="22"/>
          <w:szCs w:val="22"/>
          <w:lang w:val="en-GB"/>
        </w:rPr>
        <w:t xml:space="preserve">and indigenous disability activists report that the absence of trained healthcare professionals prevents indigenous </w:t>
      </w:r>
      <w:r w:rsidR="1744FF86" w:rsidRPr="5C18224C">
        <w:rPr>
          <w:rFonts w:ascii="Garamond" w:eastAsia="Garamond" w:hAnsi="Garamond" w:cs="Garamond"/>
          <w:sz w:val="22"/>
          <w:szCs w:val="22"/>
          <w:lang w:val="en-GB"/>
        </w:rPr>
        <w:t xml:space="preserve">women and </w:t>
      </w:r>
      <w:r w:rsidR="65ACCCE6" w:rsidRPr="5C18224C">
        <w:rPr>
          <w:rFonts w:ascii="Garamond" w:eastAsia="Garamond" w:hAnsi="Garamond" w:cs="Garamond"/>
          <w:sz w:val="22"/>
          <w:szCs w:val="22"/>
          <w:lang w:val="en-GB"/>
        </w:rPr>
        <w:t>children with disabilities from obtaining adequate care</w:t>
      </w:r>
      <w:r w:rsidR="08474936" w:rsidRPr="5C18224C">
        <w:rPr>
          <w:rStyle w:val="Fotnotsreferens"/>
          <w:rFonts w:ascii="Garamond" w:eastAsia="Garamond" w:hAnsi="Garamond" w:cs="Garamond"/>
          <w:sz w:val="22"/>
          <w:szCs w:val="22"/>
          <w:lang w:val="en-GB"/>
        </w:rPr>
        <w:footnoteReference w:id="40"/>
      </w:r>
      <w:r w:rsidR="65ACCCE6" w:rsidRPr="5C18224C">
        <w:rPr>
          <w:rFonts w:ascii="Garamond" w:eastAsia="Garamond" w:hAnsi="Garamond" w:cs="Garamond"/>
          <w:sz w:val="22"/>
          <w:szCs w:val="22"/>
          <w:lang w:val="en-GB"/>
        </w:rPr>
        <w:t>.</w:t>
      </w:r>
    </w:p>
    <w:p w14:paraId="583D0AE2" w14:textId="4B5577A4" w:rsidR="02DADDFC" w:rsidRDefault="7393D2B5" w:rsidP="0052564D">
      <w:pPr>
        <w:pStyle w:val="Liststycke"/>
        <w:numPr>
          <w:ilvl w:val="0"/>
          <w:numId w:val="7"/>
        </w:numPr>
        <w:spacing w:after="0" w:line="276" w:lineRule="auto"/>
        <w:rPr>
          <w:rFonts w:ascii="Garamond" w:eastAsia="Garamond" w:hAnsi="Garamond" w:cs="Garamond"/>
          <w:sz w:val="22"/>
          <w:szCs w:val="22"/>
          <w:lang w:val="en-GB"/>
        </w:rPr>
      </w:pPr>
      <w:r w:rsidRPr="5C18224C">
        <w:rPr>
          <w:rFonts w:ascii="Garamond" w:eastAsia="Garamond" w:hAnsi="Garamond" w:cs="Garamond"/>
          <w:sz w:val="22"/>
          <w:szCs w:val="22"/>
          <w:lang w:val="en-GB"/>
        </w:rPr>
        <w:t>The regions that experience the greatest inequality in healthcare access are the north and the northeast, which are also the poorest regions and have the largest Black populations</w:t>
      </w:r>
      <w:r w:rsidR="02DADDFC" w:rsidRPr="5C18224C">
        <w:rPr>
          <w:rStyle w:val="Fotnotsreferens"/>
          <w:rFonts w:ascii="Garamond" w:eastAsia="Garamond" w:hAnsi="Garamond" w:cs="Garamond"/>
          <w:sz w:val="22"/>
          <w:szCs w:val="22"/>
          <w:lang w:val="en-GB"/>
        </w:rPr>
        <w:footnoteReference w:id="41"/>
      </w:r>
      <w:r w:rsidRPr="5C18224C">
        <w:rPr>
          <w:rFonts w:ascii="Garamond" w:eastAsia="Garamond" w:hAnsi="Garamond" w:cs="Garamond"/>
          <w:sz w:val="22"/>
          <w:szCs w:val="22"/>
          <w:lang w:val="en-GB"/>
        </w:rPr>
        <w:t>. The poorest children in this region access health</w:t>
      </w:r>
      <w:r w:rsidR="00C30AAD">
        <w:rPr>
          <w:rFonts w:ascii="Garamond" w:eastAsia="Garamond" w:hAnsi="Garamond" w:cs="Garamond"/>
          <w:sz w:val="22"/>
          <w:szCs w:val="22"/>
          <w:lang w:val="en-GB"/>
        </w:rPr>
        <w:t>care</w:t>
      </w:r>
      <w:r w:rsidRPr="5C18224C">
        <w:rPr>
          <w:rFonts w:ascii="Garamond" w:eastAsia="Garamond" w:hAnsi="Garamond" w:cs="Garamond"/>
          <w:sz w:val="22"/>
          <w:szCs w:val="22"/>
          <w:lang w:val="en-GB"/>
        </w:rPr>
        <w:t xml:space="preserve"> services the least, in comparison to other regions and age groups</w:t>
      </w:r>
      <w:r w:rsidR="02DADDFC" w:rsidRPr="5C18224C">
        <w:rPr>
          <w:rStyle w:val="Fotnotsreferens"/>
          <w:rFonts w:ascii="Garamond" w:eastAsia="Garamond" w:hAnsi="Garamond" w:cs="Garamond"/>
          <w:sz w:val="22"/>
          <w:szCs w:val="22"/>
          <w:lang w:val="en-GB"/>
        </w:rPr>
        <w:footnoteReference w:id="42"/>
      </w:r>
      <w:r w:rsidRPr="5C18224C">
        <w:rPr>
          <w:rFonts w:ascii="Garamond" w:eastAsia="Garamond" w:hAnsi="Garamond" w:cs="Garamond"/>
          <w:sz w:val="22"/>
          <w:szCs w:val="22"/>
          <w:lang w:val="en-GB"/>
        </w:rPr>
        <w:t>.</w:t>
      </w:r>
    </w:p>
    <w:p w14:paraId="6A964991" w14:textId="27032BCF" w:rsidR="528F5937" w:rsidRDefault="3CF01778" w:rsidP="0052564D">
      <w:pPr>
        <w:pStyle w:val="Liststycke"/>
        <w:numPr>
          <w:ilvl w:val="0"/>
          <w:numId w:val="7"/>
        </w:numPr>
        <w:spacing w:after="0" w:line="276" w:lineRule="auto"/>
        <w:rPr>
          <w:rFonts w:ascii="Garamond" w:eastAsia="Garamond" w:hAnsi="Garamond" w:cs="Garamond"/>
          <w:sz w:val="22"/>
          <w:szCs w:val="22"/>
          <w:lang w:val="en-GB"/>
        </w:rPr>
      </w:pPr>
      <w:r w:rsidRPr="5C18224C">
        <w:rPr>
          <w:rFonts w:ascii="Garamond" w:eastAsia="Garamond" w:hAnsi="Garamond" w:cs="Garamond"/>
          <w:sz w:val="22"/>
          <w:szCs w:val="22"/>
          <w:lang w:val="en-GB"/>
        </w:rPr>
        <w:t>Black populations also have poorer access to high complexity (specialized) health services</w:t>
      </w:r>
      <w:r w:rsidR="528F5937" w:rsidRPr="5C18224C">
        <w:rPr>
          <w:rStyle w:val="Fotnotsreferens"/>
          <w:rFonts w:ascii="Garamond" w:eastAsia="Garamond" w:hAnsi="Garamond" w:cs="Garamond"/>
          <w:sz w:val="22"/>
          <w:szCs w:val="22"/>
          <w:lang w:val="en-GB"/>
        </w:rPr>
        <w:footnoteReference w:id="43"/>
      </w:r>
      <w:r w:rsidRPr="5C18224C">
        <w:rPr>
          <w:rFonts w:ascii="Garamond" w:eastAsia="Garamond" w:hAnsi="Garamond" w:cs="Garamond"/>
          <w:sz w:val="22"/>
          <w:szCs w:val="22"/>
          <w:lang w:val="en-GB"/>
        </w:rPr>
        <w:t xml:space="preserve">, due to the concentration of these services </w:t>
      </w:r>
      <w:r w:rsidR="00C30AAD">
        <w:rPr>
          <w:rFonts w:ascii="Garamond" w:eastAsia="Garamond" w:hAnsi="Garamond" w:cs="Garamond"/>
          <w:sz w:val="22"/>
          <w:szCs w:val="22"/>
          <w:lang w:val="en-GB"/>
        </w:rPr>
        <w:t>to</w:t>
      </w:r>
      <w:r w:rsidRPr="5C18224C">
        <w:rPr>
          <w:rFonts w:ascii="Garamond" w:eastAsia="Garamond" w:hAnsi="Garamond" w:cs="Garamond"/>
          <w:sz w:val="22"/>
          <w:szCs w:val="22"/>
          <w:lang w:val="en-GB"/>
        </w:rPr>
        <w:t xml:space="preserve"> urban centres, which are dominated by the white population</w:t>
      </w:r>
      <w:r w:rsidR="528F5937" w:rsidRPr="5C18224C">
        <w:rPr>
          <w:rStyle w:val="Fotnotsreferens"/>
          <w:rFonts w:ascii="Garamond" w:eastAsia="Garamond" w:hAnsi="Garamond" w:cs="Garamond"/>
          <w:sz w:val="22"/>
          <w:szCs w:val="22"/>
          <w:lang w:val="en-GB"/>
        </w:rPr>
        <w:footnoteReference w:id="44"/>
      </w:r>
      <w:r w:rsidRPr="5C18224C">
        <w:rPr>
          <w:rFonts w:ascii="Garamond" w:eastAsia="Garamond" w:hAnsi="Garamond" w:cs="Garamond"/>
          <w:sz w:val="22"/>
          <w:szCs w:val="22"/>
          <w:lang w:val="en-GB"/>
        </w:rPr>
        <w:t xml:space="preserve">. This disparity in access has a specific impact on Black and indigenous children with disabilities who rely on high complexity health services, which include specialist therapies and surgeries. </w:t>
      </w:r>
    </w:p>
    <w:p w14:paraId="5E5DA98B" w14:textId="6F9584D1" w:rsidR="1B1EADDC" w:rsidRDefault="5EF9788E" w:rsidP="0052564D">
      <w:pPr>
        <w:pStyle w:val="Liststycke"/>
        <w:numPr>
          <w:ilvl w:val="0"/>
          <w:numId w:val="7"/>
        </w:numPr>
        <w:spacing w:after="0" w:line="276" w:lineRule="auto"/>
        <w:rPr>
          <w:rFonts w:ascii="Garamond" w:eastAsia="Garamond" w:hAnsi="Garamond" w:cs="Garamond"/>
          <w:sz w:val="22"/>
          <w:szCs w:val="22"/>
          <w:lang w:val="en-GB"/>
        </w:rPr>
      </w:pPr>
      <w:r w:rsidRPr="307948C1">
        <w:rPr>
          <w:rFonts w:ascii="Garamond" w:eastAsia="Garamond" w:hAnsi="Garamond" w:cs="Garamond"/>
          <w:color w:val="000000" w:themeColor="text1"/>
          <w:sz w:val="22"/>
          <w:szCs w:val="22"/>
          <w:lang w:val="en-GB"/>
        </w:rPr>
        <w:t>Black women with disabilities and caregivers of children with disabilities complain of discrimination by doctors that prevents or delays access to diagnoses and official disability registration, which in turn conditions access to welfare programmes</w:t>
      </w:r>
      <w:r w:rsidR="1B1EADDC" w:rsidRPr="307948C1">
        <w:rPr>
          <w:rStyle w:val="Fotnotsreferens"/>
          <w:rFonts w:ascii="Garamond" w:eastAsia="Garamond" w:hAnsi="Garamond" w:cs="Garamond"/>
          <w:color w:val="000000" w:themeColor="text1"/>
          <w:sz w:val="22"/>
          <w:szCs w:val="22"/>
          <w:lang w:val="en-GB"/>
        </w:rPr>
        <w:footnoteReference w:id="45"/>
      </w:r>
      <w:r w:rsidRPr="307948C1">
        <w:rPr>
          <w:rFonts w:ascii="Garamond" w:eastAsia="Garamond" w:hAnsi="Garamond" w:cs="Garamond"/>
          <w:color w:val="000000" w:themeColor="text1"/>
          <w:sz w:val="22"/>
          <w:szCs w:val="22"/>
          <w:lang w:val="en-GB"/>
        </w:rPr>
        <w:t xml:space="preserve"> Black mothers of autistic children in Bahia reported that they were denied a medical diagnosis because their children did not ‘look autistic’, an excuse that Black autistic activists put down to racism</w:t>
      </w:r>
      <w:r w:rsidR="1B1EADDC" w:rsidRPr="307948C1">
        <w:rPr>
          <w:rStyle w:val="Fotnotsreferens"/>
          <w:rFonts w:ascii="Garamond" w:eastAsia="Garamond" w:hAnsi="Garamond" w:cs="Garamond"/>
          <w:color w:val="000000" w:themeColor="text1"/>
          <w:sz w:val="22"/>
          <w:szCs w:val="22"/>
          <w:lang w:val="en-GB"/>
        </w:rPr>
        <w:footnoteReference w:id="46"/>
      </w:r>
      <w:r w:rsidRPr="307948C1">
        <w:rPr>
          <w:rFonts w:ascii="Garamond" w:eastAsia="Garamond" w:hAnsi="Garamond" w:cs="Garamond"/>
          <w:color w:val="000000" w:themeColor="text1"/>
          <w:sz w:val="22"/>
          <w:szCs w:val="22"/>
          <w:lang w:val="en-GB"/>
        </w:rPr>
        <w:t>.</w:t>
      </w:r>
    </w:p>
    <w:p w14:paraId="0C5535AF" w14:textId="0152F670" w:rsidR="417FC32D" w:rsidRDefault="05A9289C" w:rsidP="0052564D">
      <w:pPr>
        <w:pStyle w:val="Liststycke"/>
        <w:numPr>
          <w:ilvl w:val="0"/>
          <w:numId w:val="7"/>
        </w:numPr>
        <w:spacing w:after="0" w:line="276" w:lineRule="auto"/>
        <w:rPr>
          <w:rFonts w:ascii="Garamond" w:eastAsia="Garamond" w:hAnsi="Garamond" w:cs="Garamond"/>
          <w:sz w:val="22"/>
          <w:szCs w:val="22"/>
          <w:lang w:val="en-GB"/>
        </w:rPr>
      </w:pPr>
      <w:r w:rsidRPr="5C18224C">
        <w:rPr>
          <w:rFonts w:ascii="Garamond" w:eastAsia="Garamond" w:hAnsi="Garamond" w:cs="Garamond"/>
          <w:sz w:val="22"/>
          <w:szCs w:val="22"/>
          <w:lang w:val="en-GB"/>
        </w:rPr>
        <w:t>In addition, Black caregivers of children with disabilities report experiencing multiple barriers to accessing healthcare via the SUS owing to high levels of bureaucracy, a lack of information and support in navigating the system and racial discrimination which results in uneven and unpredictable access to health services</w:t>
      </w:r>
      <w:r w:rsidR="417FC32D" w:rsidRPr="5C18224C">
        <w:rPr>
          <w:rStyle w:val="Fotnotsreferens"/>
          <w:rFonts w:ascii="Garamond" w:eastAsia="Garamond" w:hAnsi="Garamond" w:cs="Garamond"/>
          <w:sz w:val="22"/>
          <w:szCs w:val="22"/>
          <w:lang w:val="en-GB"/>
        </w:rPr>
        <w:footnoteReference w:id="47"/>
      </w:r>
      <w:r w:rsidRPr="5C18224C">
        <w:rPr>
          <w:rFonts w:ascii="Garamond" w:eastAsia="Garamond" w:hAnsi="Garamond" w:cs="Garamond"/>
          <w:sz w:val="22"/>
          <w:szCs w:val="22"/>
          <w:lang w:val="en-GB"/>
        </w:rPr>
        <w:t>.</w:t>
      </w:r>
    </w:p>
    <w:p w14:paraId="5BFE519B" w14:textId="1EF2B724" w:rsidR="5C18224C" w:rsidRDefault="5C18224C" w:rsidP="0052564D">
      <w:pPr>
        <w:spacing w:line="276" w:lineRule="auto"/>
        <w:rPr>
          <w:rFonts w:ascii="Garamond" w:eastAsia="Garamond" w:hAnsi="Garamond" w:cs="Garamond"/>
          <w:color w:val="000000" w:themeColor="text1"/>
          <w:sz w:val="22"/>
          <w:szCs w:val="22"/>
          <w:lang w:val="en-GB"/>
        </w:rPr>
      </w:pPr>
    </w:p>
    <w:p w14:paraId="546E87EA" w14:textId="574979B7" w:rsidR="20BF842D" w:rsidRDefault="0B1F61C1" w:rsidP="0052564D">
      <w:pPr>
        <w:spacing w:line="276" w:lineRule="auto"/>
        <w:rPr>
          <w:rFonts w:ascii="Garamond" w:eastAsia="Garamond" w:hAnsi="Garamond" w:cs="Garamond"/>
          <w:b/>
          <w:bCs/>
          <w:color w:val="000000" w:themeColor="text1"/>
          <w:sz w:val="22"/>
          <w:szCs w:val="22"/>
          <w:lang w:val="en-GB"/>
        </w:rPr>
      </w:pPr>
      <w:r w:rsidRPr="307948C1">
        <w:rPr>
          <w:rFonts w:ascii="Garamond" w:eastAsia="Garamond" w:hAnsi="Garamond" w:cs="Garamond"/>
          <w:b/>
          <w:bCs/>
          <w:color w:val="000000" w:themeColor="text1"/>
          <w:sz w:val="22"/>
          <w:szCs w:val="22"/>
          <w:lang w:val="en-GB"/>
        </w:rPr>
        <w:t>Case Study on Zika</w:t>
      </w:r>
      <w:r w:rsidR="5326F1BA" w:rsidRPr="307948C1">
        <w:rPr>
          <w:rFonts w:ascii="Garamond" w:eastAsia="Garamond" w:hAnsi="Garamond" w:cs="Garamond"/>
          <w:b/>
          <w:bCs/>
          <w:color w:val="000000" w:themeColor="text1"/>
          <w:sz w:val="22"/>
          <w:szCs w:val="22"/>
          <w:lang w:val="en-GB"/>
        </w:rPr>
        <w:t xml:space="preserve"> </w:t>
      </w:r>
    </w:p>
    <w:p w14:paraId="28CA3CB1" w14:textId="019452B7" w:rsidR="5C18224C" w:rsidRDefault="5C18224C" w:rsidP="0052564D">
      <w:pPr>
        <w:spacing w:line="276" w:lineRule="auto"/>
        <w:rPr>
          <w:rFonts w:ascii="Garamond" w:eastAsia="Garamond" w:hAnsi="Garamond" w:cs="Garamond"/>
          <w:color w:val="000000" w:themeColor="text1"/>
          <w:sz w:val="22"/>
          <w:szCs w:val="22"/>
          <w:lang w:val="en-GB"/>
        </w:rPr>
      </w:pPr>
    </w:p>
    <w:p w14:paraId="3DE08641" w14:textId="066C8D35" w:rsidR="603E203D" w:rsidRDefault="1A9A4357" w:rsidP="0052564D">
      <w:pPr>
        <w:pStyle w:val="Liststycke"/>
        <w:numPr>
          <w:ilvl w:val="0"/>
          <w:numId w:val="7"/>
        </w:numPr>
        <w:spacing w:after="0" w:line="276" w:lineRule="auto"/>
        <w:rPr>
          <w:rFonts w:ascii="Garamond" w:eastAsia="Garamond" w:hAnsi="Garamond" w:cs="Garamond"/>
          <w:color w:val="000000" w:themeColor="text1"/>
          <w:sz w:val="22"/>
          <w:szCs w:val="22"/>
          <w:vertAlign w:val="superscript"/>
          <w:lang w:val="en-GB"/>
        </w:rPr>
      </w:pPr>
      <w:r w:rsidRPr="5C18224C">
        <w:rPr>
          <w:rFonts w:ascii="Garamond" w:eastAsia="Garamond" w:hAnsi="Garamond" w:cs="Garamond"/>
          <w:color w:val="000000" w:themeColor="text1"/>
          <w:sz w:val="22"/>
          <w:szCs w:val="22"/>
          <w:lang w:val="en-GB"/>
        </w:rPr>
        <w:t xml:space="preserve">The 2015 Zika epidemic overwhelmingly impacted </w:t>
      </w:r>
      <w:proofErr w:type="spellStart"/>
      <w:r w:rsidRPr="5C18224C">
        <w:rPr>
          <w:rFonts w:ascii="Garamond" w:eastAsia="Garamond" w:hAnsi="Garamond" w:cs="Garamond"/>
          <w:color w:val="000000" w:themeColor="text1"/>
          <w:sz w:val="22"/>
          <w:szCs w:val="22"/>
          <w:lang w:val="en-GB"/>
        </w:rPr>
        <w:t>b</w:t>
      </w:r>
      <w:r w:rsidR="00C30AAD">
        <w:rPr>
          <w:rFonts w:ascii="Garamond" w:eastAsia="Garamond" w:hAnsi="Garamond" w:cs="Garamond"/>
          <w:color w:val="000000" w:themeColor="text1"/>
          <w:sz w:val="22"/>
          <w:szCs w:val="22"/>
          <w:lang w:val="en-GB"/>
        </w:rPr>
        <w:t>B</w:t>
      </w:r>
      <w:r w:rsidRPr="5C18224C">
        <w:rPr>
          <w:rFonts w:ascii="Garamond" w:eastAsia="Garamond" w:hAnsi="Garamond" w:cs="Garamond"/>
          <w:color w:val="000000" w:themeColor="text1"/>
          <w:sz w:val="22"/>
          <w:szCs w:val="22"/>
          <w:lang w:val="en-GB"/>
        </w:rPr>
        <w:t>ack</w:t>
      </w:r>
      <w:proofErr w:type="spellEnd"/>
      <w:r w:rsidRPr="5C18224C">
        <w:rPr>
          <w:rFonts w:ascii="Garamond" w:eastAsia="Garamond" w:hAnsi="Garamond" w:cs="Garamond"/>
          <w:color w:val="000000" w:themeColor="text1"/>
          <w:sz w:val="22"/>
          <w:szCs w:val="22"/>
          <w:lang w:val="en-GB"/>
        </w:rPr>
        <w:t xml:space="preserve"> women, with the highest prevalence in Brazil’s </w:t>
      </w:r>
      <w:proofErr w:type="spellStart"/>
      <w:r w:rsidRPr="5C18224C">
        <w:rPr>
          <w:rFonts w:ascii="Garamond" w:eastAsia="Garamond" w:hAnsi="Garamond" w:cs="Garamond"/>
          <w:color w:val="000000" w:themeColor="text1"/>
          <w:sz w:val="22"/>
          <w:szCs w:val="22"/>
          <w:lang w:val="en-GB"/>
        </w:rPr>
        <w:t>northeastern</w:t>
      </w:r>
      <w:proofErr w:type="spellEnd"/>
      <w:r w:rsidRPr="5C18224C">
        <w:rPr>
          <w:rFonts w:ascii="Garamond" w:eastAsia="Garamond" w:hAnsi="Garamond" w:cs="Garamond"/>
          <w:color w:val="000000" w:themeColor="text1"/>
          <w:sz w:val="22"/>
          <w:szCs w:val="22"/>
          <w:lang w:val="en-GB"/>
        </w:rPr>
        <w:t xml:space="preserve"> states</w:t>
      </w:r>
      <w:r w:rsidR="603E203D" w:rsidRPr="5C18224C">
        <w:rPr>
          <w:rStyle w:val="Fotnotsreferens"/>
          <w:rFonts w:ascii="Garamond" w:eastAsia="Garamond" w:hAnsi="Garamond" w:cs="Garamond"/>
          <w:color w:val="000000" w:themeColor="text1"/>
          <w:sz w:val="22"/>
          <w:szCs w:val="22"/>
          <w:lang w:val="en-GB"/>
        </w:rPr>
        <w:footnoteReference w:id="48"/>
      </w:r>
      <w:r w:rsidR="3B383F17" w:rsidRPr="5C18224C">
        <w:rPr>
          <w:rFonts w:ascii="Garamond" w:eastAsia="Garamond" w:hAnsi="Garamond" w:cs="Garamond"/>
          <w:color w:val="000000" w:themeColor="text1"/>
          <w:sz w:val="22"/>
          <w:szCs w:val="22"/>
          <w:lang w:val="en-GB"/>
        </w:rPr>
        <w:t>,</w:t>
      </w:r>
      <w:r w:rsidRPr="5C18224C">
        <w:rPr>
          <w:rFonts w:ascii="Garamond" w:eastAsia="Garamond" w:hAnsi="Garamond" w:cs="Garamond"/>
          <w:color w:val="000000" w:themeColor="text1"/>
          <w:sz w:val="22"/>
          <w:szCs w:val="22"/>
          <w:lang w:val="en-GB"/>
        </w:rPr>
        <w:t xml:space="preserve"> which have a majority </w:t>
      </w:r>
      <w:r w:rsidR="00C30AAD">
        <w:rPr>
          <w:rFonts w:ascii="Garamond" w:eastAsia="Garamond" w:hAnsi="Garamond" w:cs="Garamond"/>
          <w:color w:val="000000" w:themeColor="text1"/>
          <w:sz w:val="22"/>
          <w:szCs w:val="22"/>
          <w:lang w:val="en-GB"/>
        </w:rPr>
        <w:t>B</w:t>
      </w:r>
      <w:r w:rsidRPr="5C18224C">
        <w:rPr>
          <w:rFonts w:ascii="Garamond" w:eastAsia="Garamond" w:hAnsi="Garamond" w:cs="Garamond"/>
          <w:color w:val="000000" w:themeColor="text1"/>
          <w:sz w:val="22"/>
          <w:szCs w:val="22"/>
          <w:lang w:val="en-GB"/>
        </w:rPr>
        <w:t xml:space="preserve">lack population. The epidemic caused </w:t>
      </w:r>
      <w:r w:rsidRPr="5C18224C">
        <w:rPr>
          <w:rFonts w:ascii="Garamond" w:eastAsia="Garamond" w:hAnsi="Garamond" w:cs="Garamond"/>
          <w:color w:val="00000A"/>
          <w:sz w:val="22"/>
          <w:szCs w:val="22"/>
          <w:lang w:val="en-GB"/>
        </w:rPr>
        <w:t xml:space="preserve">an estimated 14,558 </w:t>
      </w:r>
      <w:r w:rsidRPr="5C18224C">
        <w:rPr>
          <w:rFonts w:ascii="Garamond" w:eastAsia="Garamond" w:hAnsi="Garamond" w:cs="Garamond"/>
          <w:color w:val="000000" w:themeColor="text1"/>
          <w:sz w:val="22"/>
          <w:szCs w:val="22"/>
          <w:lang w:val="en-GB"/>
        </w:rPr>
        <w:t xml:space="preserve">babies to be born with Congenital Zika Syndrome (CZS) to infected pregnant women between 2015 and 2017, although </w:t>
      </w:r>
      <w:r w:rsidRPr="5C18224C">
        <w:rPr>
          <w:rFonts w:ascii="Garamond" w:eastAsia="Garamond" w:hAnsi="Garamond" w:cs="Garamond"/>
          <w:color w:val="00000A"/>
          <w:sz w:val="22"/>
          <w:szCs w:val="22"/>
          <w:lang w:val="en-GB"/>
        </w:rPr>
        <w:t>only 2,952 received a confirmed diagnosis from the Brazilian Ministry of Health</w:t>
      </w:r>
      <w:r w:rsidR="603E203D" w:rsidRPr="5C18224C">
        <w:rPr>
          <w:rStyle w:val="Fotnotsreferens"/>
          <w:rFonts w:ascii="Garamond" w:eastAsia="Garamond" w:hAnsi="Garamond" w:cs="Garamond"/>
          <w:color w:val="00000A"/>
          <w:sz w:val="22"/>
          <w:szCs w:val="22"/>
          <w:lang w:val="en-GB"/>
        </w:rPr>
        <w:footnoteReference w:id="49"/>
      </w:r>
      <w:r w:rsidRPr="5C18224C">
        <w:rPr>
          <w:rFonts w:ascii="Garamond" w:eastAsia="Garamond" w:hAnsi="Garamond" w:cs="Garamond"/>
          <w:color w:val="00000A"/>
          <w:sz w:val="22"/>
          <w:szCs w:val="22"/>
          <w:lang w:val="en-GB"/>
        </w:rPr>
        <w:t>.</w:t>
      </w:r>
      <w:r w:rsidRPr="5C18224C">
        <w:rPr>
          <w:rFonts w:ascii="Garamond" w:eastAsia="Garamond" w:hAnsi="Garamond" w:cs="Garamond"/>
          <w:color w:val="000000" w:themeColor="text1"/>
          <w:sz w:val="22"/>
          <w:szCs w:val="22"/>
          <w:lang w:val="en-GB"/>
        </w:rPr>
        <w:t xml:space="preserve"> Zika is an arbovirus transmitted via mosquitos and sexual intercourse. </w:t>
      </w:r>
      <w:r w:rsidRPr="5C18224C">
        <w:rPr>
          <w:rFonts w:ascii="Garamond" w:eastAsia="Garamond" w:hAnsi="Garamond" w:cs="Garamond"/>
          <w:color w:val="000000" w:themeColor="text1"/>
          <w:sz w:val="22"/>
          <w:szCs w:val="22"/>
          <w:lang w:val="en-GB"/>
        </w:rPr>
        <w:lastRenderedPageBreak/>
        <w:t>The spread of Zika and higher incidence of CZS has been linked to poorer sanitation, malnutrition, poor access to contraception and poor living conditions</w:t>
      </w:r>
      <w:r w:rsidR="603E203D" w:rsidRPr="5C18224C">
        <w:rPr>
          <w:rStyle w:val="Fotnotsreferens"/>
          <w:rFonts w:ascii="Garamond" w:eastAsia="Garamond" w:hAnsi="Garamond" w:cs="Garamond"/>
          <w:color w:val="000000" w:themeColor="text1"/>
          <w:sz w:val="22"/>
          <w:szCs w:val="22"/>
          <w:lang w:val="en-GB"/>
        </w:rPr>
        <w:footnoteReference w:id="50"/>
      </w:r>
      <w:r w:rsidRPr="5C18224C">
        <w:rPr>
          <w:rFonts w:ascii="Garamond" w:eastAsia="Garamond" w:hAnsi="Garamond" w:cs="Garamond"/>
          <w:color w:val="000000" w:themeColor="text1"/>
          <w:sz w:val="22"/>
          <w:szCs w:val="22"/>
          <w:lang w:val="en-GB"/>
        </w:rPr>
        <w:t xml:space="preserve">, which are more prevalent amongst </w:t>
      </w:r>
      <w:r w:rsidR="00C30AAD">
        <w:rPr>
          <w:rFonts w:ascii="Garamond" w:eastAsia="Garamond" w:hAnsi="Garamond" w:cs="Garamond"/>
          <w:color w:val="000000" w:themeColor="text1"/>
          <w:sz w:val="22"/>
          <w:szCs w:val="22"/>
          <w:lang w:val="en-GB"/>
        </w:rPr>
        <w:t>B</w:t>
      </w:r>
      <w:r w:rsidRPr="5C18224C">
        <w:rPr>
          <w:rFonts w:ascii="Garamond" w:eastAsia="Garamond" w:hAnsi="Garamond" w:cs="Garamond"/>
          <w:color w:val="000000" w:themeColor="text1"/>
          <w:sz w:val="22"/>
          <w:szCs w:val="22"/>
          <w:lang w:val="en-GB"/>
        </w:rPr>
        <w:t>lack communities across the country</w:t>
      </w:r>
      <w:r w:rsidR="603E203D" w:rsidRPr="5C18224C">
        <w:rPr>
          <w:rStyle w:val="Fotnotsreferens"/>
          <w:rFonts w:ascii="Garamond" w:eastAsia="Garamond" w:hAnsi="Garamond" w:cs="Garamond"/>
          <w:color w:val="000000" w:themeColor="text1"/>
          <w:sz w:val="22"/>
          <w:szCs w:val="22"/>
          <w:lang w:val="en-GB"/>
        </w:rPr>
        <w:footnoteReference w:id="51"/>
      </w:r>
      <w:r w:rsidR="049B546D" w:rsidRPr="5C18224C">
        <w:rPr>
          <w:rFonts w:ascii="Garamond" w:eastAsia="Garamond" w:hAnsi="Garamond" w:cs="Garamond"/>
          <w:color w:val="000000" w:themeColor="text1"/>
          <w:sz w:val="22"/>
          <w:szCs w:val="22"/>
          <w:lang w:val="en-GB"/>
        </w:rPr>
        <w:t>.</w:t>
      </w:r>
    </w:p>
    <w:p w14:paraId="31EA22BC" w14:textId="414C7256" w:rsidR="6792A2AA" w:rsidRDefault="5CAEAA95" w:rsidP="0052564D">
      <w:pPr>
        <w:pStyle w:val="Liststycke"/>
        <w:numPr>
          <w:ilvl w:val="0"/>
          <w:numId w:val="7"/>
        </w:numPr>
        <w:spacing w:after="0" w:line="276" w:lineRule="auto"/>
        <w:rPr>
          <w:rFonts w:ascii="Garamond" w:eastAsia="Garamond" w:hAnsi="Garamond" w:cs="Garamond"/>
          <w:color w:val="000000" w:themeColor="text1"/>
          <w:sz w:val="22"/>
          <w:szCs w:val="22"/>
          <w:lang w:val="en-GB"/>
        </w:rPr>
      </w:pPr>
      <w:r w:rsidRPr="5C18224C">
        <w:rPr>
          <w:rFonts w:ascii="Garamond" w:eastAsia="Garamond" w:hAnsi="Garamond" w:cs="Garamond"/>
          <w:color w:val="000000" w:themeColor="text1"/>
          <w:sz w:val="22"/>
          <w:szCs w:val="22"/>
          <w:lang w:val="en-GB"/>
        </w:rPr>
        <w:t xml:space="preserve">Pregnant women infected with Zika are at high risk of the foetus developing CZS; a neurological condition that in most cases leads to lifelong physical and intellectual and multiple disabilities. Although the health emergency was declared over in 2016, there is still no vaccination against </w:t>
      </w:r>
      <w:proofErr w:type="gramStart"/>
      <w:r w:rsidRPr="5C18224C">
        <w:rPr>
          <w:rFonts w:ascii="Garamond" w:eastAsia="Garamond" w:hAnsi="Garamond" w:cs="Garamond"/>
          <w:color w:val="000000" w:themeColor="text1"/>
          <w:sz w:val="22"/>
          <w:szCs w:val="22"/>
          <w:lang w:val="en-GB"/>
        </w:rPr>
        <w:t>Zika</w:t>
      </w:r>
      <w:proofErr w:type="gramEnd"/>
      <w:r w:rsidRPr="5C18224C">
        <w:rPr>
          <w:rFonts w:ascii="Garamond" w:eastAsia="Garamond" w:hAnsi="Garamond" w:cs="Garamond"/>
          <w:color w:val="000000" w:themeColor="text1"/>
          <w:sz w:val="22"/>
          <w:szCs w:val="22"/>
          <w:lang w:val="en-GB"/>
        </w:rPr>
        <w:t xml:space="preserve"> and cases continue throughout the country. According to the Ministry of Health, 84.3% of the mothers of children with CZS are black, around two-thirds of whom are located in the northeast of Brazil</w:t>
      </w:r>
      <w:r w:rsidR="6792A2AA" w:rsidRPr="5C18224C">
        <w:rPr>
          <w:rStyle w:val="Fotnotsreferens"/>
          <w:rFonts w:ascii="Garamond" w:eastAsia="Garamond" w:hAnsi="Garamond" w:cs="Garamond"/>
          <w:color w:val="000000" w:themeColor="text1"/>
          <w:sz w:val="22"/>
          <w:szCs w:val="22"/>
          <w:lang w:val="en-GB"/>
        </w:rPr>
        <w:footnoteReference w:id="52"/>
      </w:r>
      <w:r w:rsidRPr="5C18224C">
        <w:rPr>
          <w:rFonts w:ascii="Garamond" w:eastAsia="Garamond" w:hAnsi="Garamond" w:cs="Garamond"/>
          <w:color w:val="000000" w:themeColor="text1"/>
          <w:sz w:val="22"/>
          <w:szCs w:val="22"/>
          <w:lang w:val="en-GB"/>
        </w:rPr>
        <w:t>. The vast majority were also young (71.4% between 15 and 29 years old); and single, separated or widowed (49.4%)</w:t>
      </w:r>
      <w:r w:rsidR="4D2ABD8B" w:rsidRPr="5C18224C">
        <w:rPr>
          <w:rFonts w:ascii="Garamond" w:eastAsia="Garamond" w:hAnsi="Garamond" w:cs="Garamond"/>
          <w:color w:val="000000" w:themeColor="text1"/>
          <w:sz w:val="22"/>
          <w:szCs w:val="22"/>
          <w:lang w:val="en-GB"/>
        </w:rPr>
        <w:t>.</w:t>
      </w:r>
      <w:r w:rsidR="6792A2AA" w:rsidRPr="5C18224C">
        <w:rPr>
          <w:rStyle w:val="Fotnotsreferens"/>
          <w:rFonts w:ascii="Garamond" w:eastAsia="Garamond" w:hAnsi="Garamond" w:cs="Garamond"/>
          <w:color w:val="000000" w:themeColor="text1"/>
          <w:sz w:val="22"/>
          <w:szCs w:val="22"/>
          <w:lang w:val="en-GB"/>
        </w:rPr>
        <w:footnoteReference w:id="53"/>
      </w:r>
      <w:r w:rsidRPr="5C18224C">
        <w:rPr>
          <w:rFonts w:ascii="Garamond" w:eastAsia="Garamond" w:hAnsi="Garamond" w:cs="Garamond"/>
          <w:color w:val="000000" w:themeColor="text1"/>
          <w:sz w:val="22"/>
          <w:szCs w:val="22"/>
          <w:lang w:val="en-GB"/>
        </w:rPr>
        <w:t xml:space="preserve"> </w:t>
      </w:r>
    </w:p>
    <w:p w14:paraId="6F2B91D7" w14:textId="7DBA84AD" w:rsidR="6792A2AA" w:rsidRDefault="5CAEAA95" w:rsidP="0052564D">
      <w:pPr>
        <w:pStyle w:val="Liststycke"/>
        <w:numPr>
          <w:ilvl w:val="0"/>
          <w:numId w:val="7"/>
        </w:numPr>
        <w:spacing w:after="0" w:line="276" w:lineRule="auto"/>
        <w:rPr>
          <w:rFonts w:ascii="Garamond" w:eastAsia="Garamond" w:hAnsi="Garamond" w:cs="Garamond"/>
          <w:color w:val="000000" w:themeColor="text1"/>
          <w:sz w:val="22"/>
          <w:szCs w:val="22"/>
          <w:lang w:val="en-GB"/>
        </w:rPr>
      </w:pPr>
      <w:r w:rsidRPr="5C18224C">
        <w:rPr>
          <w:rFonts w:ascii="Garamond" w:eastAsia="Garamond" w:hAnsi="Garamond" w:cs="Garamond"/>
          <w:color w:val="000000" w:themeColor="text1"/>
          <w:sz w:val="22"/>
          <w:szCs w:val="22"/>
          <w:lang w:val="en-GB"/>
        </w:rPr>
        <w:t xml:space="preserve">Due to neglect by the authorities and lack of public policies relating to care, access to therapeutic and health services, financial support, access to education and accessible housing, families of children with CZS have been disproportionately impacted by structural discrimination that prevents them </w:t>
      </w:r>
      <w:r w:rsidR="00C30AAD">
        <w:rPr>
          <w:rFonts w:ascii="Garamond" w:eastAsia="Garamond" w:hAnsi="Garamond" w:cs="Garamond"/>
          <w:color w:val="000000" w:themeColor="text1"/>
          <w:sz w:val="22"/>
          <w:szCs w:val="22"/>
          <w:lang w:val="en-GB"/>
        </w:rPr>
        <w:t>from</w:t>
      </w:r>
      <w:r w:rsidRPr="5C18224C">
        <w:rPr>
          <w:rFonts w:ascii="Garamond" w:eastAsia="Garamond" w:hAnsi="Garamond" w:cs="Garamond"/>
          <w:color w:val="000000" w:themeColor="text1"/>
          <w:sz w:val="22"/>
          <w:szCs w:val="22"/>
          <w:lang w:val="en-GB"/>
        </w:rPr>
        <w:t xml:space="preserve"> </w:t>
      </w:r>
      <w:r w:rsidR="00C30AAD">
        <w:rPr>
          <w:rFonts w:ascii="Garamond" w:eastAsia="Garamond" w:hAnsi="Garamond" w:cs="Garamond"/>
          <w:color w:val="000000" w:themeColor="text1"/>
          <w:sz w:val="22"/>
          <w:szCs w:val="22"/>
          <w:lang w:val="en-GB"/>
        </w:rPr>
        <w:t>securing</w:t>
      </w:r>
      <w:r w:rsidRPr="5C18224C">
        <w:rPr>
          <w:rFonts w:ascii="Garamond" w:eastAsia="Garamond" w:hAnsi="Garamond" w:cs="Garamond"/>
          <w:color w:val="000000" w:themeColor="text1"/>
          <w:sz w:val="22"/>
          <w:szCs w:val="22"/>
          <w:lang w:val="en-GB"/>
        </w:rPr>
        <w:t xml:space="preserve"> their social, economic and cultural rights.</w:t>
      </w:r>
      <w:r w:rsidR="6792A2AA" w:rsidRPr="5C18224C">
        <w:rPr>
          <w:rStyle w:val="Fotnotsreferens"/>
          <w:rFonts w:ascii="Garamond" w:eastAsia="Garamond" w:hAnsi="Garamond" w:cs="Garamond"/>
          <w:color w:val="000000" w:themeColor="text1"/>
          <w:sz w:val="22"/>
          <w:szCs w:val="22"/>
          <w:lang w:val="en-GB"/>
        </w:rPr>
        <w:footnoteReference w:id="54"/>
      </w:r>
      <w:r w:rsidRPr="5C18224C">
        <w:rPr>
          <w:rFonts w:ascii="Garamond" w:eastAsia="Garamond" w:hAnsi="Garamond" w:cs="Garamond"/>
          <w:color w:val="000000" w:themeColor="text1"/>
          <w:sz w:val="22"/>
          <w:szCs w:val="22"/>
          <w:lang w:val="en-GB"/>
        </w:rPr>
        <w:t xml:space="preserve"> </w:t>
      </w:r>
    </w:p>
    <w:p w14:paraId="5F6D9405" w14:textId="254A6A0D" w:rsidR="10A75EAC" w:rsidRDefault="3DC3A655" w:rsidP="0052564D">
      <w:pPr>
        <w:pStyle w:val="Liststycke"/>
        <w:numPr>
          <w:ilvl w:val="0"/>
          <w:numId w:val="7"/>
        </w:numPr>
        <w:spacing w:after="0" w:line="276" w:lineRule="auto"/>
        <w:rPr>
          <w:rFonts w:ascii="Garamond" w:eastAsia="Garamond" w:hAnsi="Garamond" w:cs="Garamond"/>
          <w:color w:val="000000" w:themeColor="text1"/>
          <w:sz w:val="22"/>
          <w:szCs w:val="22"/>
          <w:lang w:val="en-GB"/>
        </w:rPr>
      </w:pPr>
      <w:r w:rsidRPr="307948C1">
        <w:rPr>
          <w:rFonts w:ascii="Garamond" w:eastAsia="Garamond" w:hAnsi="Garamond" w:cs="Garamond"/>
          <w:color w:val="000000" w:themeColor="text1"/>
          <w:sz w:val="22"/>
          <w:szCs w:val="22"/>
          <w:lang w:val="en-GB"/>
        </w:rPr>
        <w:t>Families have a lack of information on psychological and social services for children with Zika-related disabilities</w:t>
      </w:r>
      <w:r w:rsidR="10A75EAC" w:rsidRPr="307948C1">
        <w:rPr>
          <w:rStyle w:val="Fotnotsreferens"/>
          <w:rFonts w:ascii="Garamond" w:eastAsia="Garamond" w:hAnsi="Garamond" w:cs="Garamond"/>
          <w:color w:val="000000" w:themeColor="text1"/>
          <w:sz w:val="22"/>
          <w:szCs w:val="22"/>
          <w:lang w:val="en-GB"/>
        </w:rPr>
        <w:footnoteReference w:id="55"/>
      </w:r>
      <w:r w:rsidRPr="307948C1">
        <w:rPr>
          <w:rFonts w:ascii="Garamond" w:eastAsia="Garamond" w:hAnsi="Garamond" w:cs="Garamond"/>
          <w:color w:val="000000" w:themeColor="text1"/>
          <w:sz w:val="22"/>
          <w:szCs w:val="22"/>
          <w:lang w:val="en-GB"/>
        </w:rPr>
        <w:t>, as well as an inability to return to work, many hours traveling to doctor’s appointments, struggles to access basic medicine/ medical equipment.</w:t>
      </w:r>
      <w:r w:rsidR="10A75EAC" w:rsidRPr="307948C1">
        <w:rPr>
          <w:rStyle w:val="Fotnotsreferens"/>
          <w:rFonts w:ascii="Garamond" w:eastAsia="Garamond" w:hAnsi="Garamond" w:cs="Garamond"/>
          <w:color w:val="000000" w:themeColor="text1"/>
          <w:sz w:val="22"/>
          <w:szCs w:val="22"/>
          <w:lang w:val="en-GB"/>
        </w:rPr>
        <w:footnoteReference w:id="56"/>
      </w:r>
      <w:r w:rsidRPr="5C18224C">
        <w:rPr>
          <w:rFonts w:ascii="Garamond" w:eastAsia="Garamond" w:hAnsi="Garamond" w:cs="Garamond"/>
          <w:color w:val="000000" w:themeColor="text1"/>
          <w:sz w:val="22"/>
          <w:szCs w:val="22"/>
          <w:lang w:val="en-GB"/>
        </w:rPr>
        <w:t xml:space="preserve"> </w:t>
      </w:r>
      <w:r w:rsidR="59E96299" w:rsidRPr="5C18224C">
        <w:rPr>
          <w:rFonts w:ascii="Garamond" w:eastAsia="Garamond" w:hAnsi="Garamond" w:cs="Garamond"/>
          <w:color w:val="000000" w:themeColor="text1"/>
          <w:sz w:val="22"/>
          <w:szCs w:val="22"/>
          <w:lang w:val="en-GB"/>
        </w:rPr>
        <w:t xml:space="preserve">Many mothers </w:t>
      </w:r>
      <w:r w:rsidR="2824CAFA" w:rsidRPr="5C18224C">
        <w:rPr>
          <w:rFonts w:ascii="Garamond" w:eastAsia="Garamond" w:hAnsi="Garamond" w:cs="Garamond"/>
          <w:color w:val="000000" w:themeColor="text1"/>
          <w:sz w:val="22"/>
          <w:szCs w:val="22"/>
          <w:lang w:val="en-GB"/>
        </w:rPr>
        <w:t>were forced to give</w:t>
      </w:r>
      <w:r w:rsidR="59E96299" w:rsidRPr="5C18224C">
        <w:rPr>
          <w:rFonts w:ascii="Garamond" w:eastAsia="Garamond" w:hAnsi="Garamond" w:cs="Garamond"/>
          <w:color w:val="000000" w:themeColor="text1"/>
          <w:sz w:val="22"/>
          <w:szCs w:val="22"/>
          <w:lang w:val="en-GB"/>
        </w:rPr>
        <w:t xml:space="preserve"> up paid work or education to care for their children full-time</w:t>
      </w:r>
      <w:r w:rsidR="49D6D7C7" w:rsidRPr="5C18224C">
        <w:rPr>
          <w:rFonts w:ascii="Garamond" w:eastAsia="Garamond" w:hAnsi="Garamond" w:cs="Garamond"/>
          <w:color w:val="000000" w:themeColor="text1"/>
          <w:sz w:val="22"/>
          <w:szCs w:val="22"/>
          <w:lang w:val="en-GB"/>
        </w:rPr>
        <w:t>. They s</w:t>
      </w:r>
      <w:r w:rsidR="59E96299" w:rsidRPr="5C18224C">
        <w:rPr>
          <w:rFonts w:ascii="Garamond" w:eastAsia="Garamond" w:hAnsi="Garamond" w:cs="Garamond"/>
          <w:color w:val="000000" w:themeColor="text1"/>
          <w:sz w:val="22"/>
          <w:szCs w:val="22"/>
          <w:lang w:val="en-GB"/>
        </w:rPr>
        <w:t>uffer from mental and physical health problems because of the lack of support</w:t>
      </w:r>
      <w:r w:rsidR="257D2468" w:rsidRPr="5C18224C">
        <w:rPr>
          <w:rFonts w:ascii="Garamond" w:eastAsia="Garamond" w:hAnsi="Garamond" w:cs="Garamond"/>
          <w:color w:val="000000" w:themeColor="text1"/>
          <w:sz w:val="22"/>
          <w:szCs w:val="22"/>
          <w:lang w:val="en-GB"/>
        </w:rPr>
        <w:t>, inadequate access to healthcare</w:t>
      </w:r>
      <w:r w:rsidR="610E3D48" w:rsidRPr="5C18224C">
        <w:rPr>
          <w:rFonts w:ascii="Garamond" w:eastAsia="Garamond" w:hAnsi="Garamond" w:cs="Garamond"/>
          <w:color w:val="000000" w:themeColor="text1"/>
          <w:sz w:val="22"/>
          <w:szCs w:val="22"/>
          <w:lang w:val="en-GB"/>
        </w:rPr>
        <w:t>.</w:t>
      </w:r>
      <w:r w:rsidR="257D2468" w:rsidRPr="5C18224C">
        <w:rPr>
          <w:rFonts w:ascii="Garamond" w:eastAsia="Garamond" w:hAnsi="Garamond" w:cs="Garamond"/>
          <w:color w:val="000000" w:themeColor="text1"/>
          <w:sz w:val="22"/>
          <w:szCs w:val="22"/>
          <w:lang w:val="en-GB"/>
        </w:rPr>
        <w:t xml:space="preserve"> </w:t>
      </w:r>
      <w:r w:rsidR="7CCD044E" w:rsidRPr="5C18224C">
        <w:rPr>
          <w:rFonts w:ascii="Garamond" w:eastAsia="Garamond" w:hAnsi="Garamond" w:cs="Garamond"/>
          <w:color w:val="000000" w:themeColor="text1"/>
          <w:sz w:val="22"/>
          <w:szCs w:val="22"/>
          <w:lang w:val="en-GB"/>
        </w:rPr>
        <w:t>Many experience financial difficulties and live off the charity of family and community members owing to the</w:t>
      </w:r>
      <w:r w:rsidR="257D2468" w:rsidRPr="5C18224C">
        <w:rPr>
          <w:rFonts w:ascii="Garamond" w:eastAsia="Garamond" w:hAnsi="Garamond" w:cs="Garamond"/>
          <w:color w:val="000000" w:themeColor="text1"/>
          <w:sz w:val="22"/>
          <w:szCs w:val="22"/>
          <w:lang w:val="en-GB"/>
        </w:rPr>
        <w:t xml:space="preserve"> inadequa</w:t>
      </w:r>
      <w:r w:rsidR="5A08BB0A" w:rsidRPr="5C18224C">
        <w:rPr>
          <w:rFonts w:ascii="Garamond" w:eastAsia="Garamond" w:hAnsi="Garamond" w:cs="Garamond"/>
          <w:color w:val="000000" w:themeColor="text1"/>
          <w:sz w:val="22"/>
          <w:szCs w:val="22"/>
          <w:lang w:val="en-GB"/>
        </w:rPr>
        <w:t>cy of state welfare benefits to cover the additional costs of raising a child with complex health needs</w:t>
      </w:r>
      <w:r w:rsidR="10A75EAC" w:rsidRPr="5C18224C">
        <w:rPr>
          <w:rStyle w:val="Fotnotsreferens"/>
          <w:rFonts w:ascii="Garamond" w:eastAsia="Garamond" w:hAnsi="Garamond" w:cs="Garamond"/>
          <w:color w:val="000000" w:themeColor="text1"/>
          <w:sz w:val="22"/>
          <w:szCs w:val="22"/>
          <w:lang w:val="en-GB"/>
        </w:rPr>
        <w:footnoteReference w:id="57"/>
      </w:r>
      <w:r w:rsidR="5A08BB0A" w:rsidRPr="5C18224C">
        <w:rPr>
          <w:rFonts w:ascii="Garamond" w:eastAsia="Garamond" w:hAnsi="Garamond" w:cs="Garamond"/>
          <w:color w:val="000000" w:themeColor="text1"/>
          <w:sz w:val="22"/>
          <w:szCs w:val="22"/>
          <w:lang w:val="en-GB"/>
        </w:rPr>
        <w:t xml:space="preserve">. </w:t>
      </w:r>
    </w:p>
    <w:p w14:paraId="5BA4518E" w14:textId="1FCAA734" w:rsidR="5B798C78" w:rsidRDefault="7C73ED56" w:rsidP="0052564D">
      <w:pPr>
        <w:pStyle w:val="Liststycke"/>
        <w:numPr>
          <w:ilvl w:val="0"/>
          <w:numId w:val="7"/>
        </w:numPr>
        <w:spacing w:after="0"/>
        <w:rPr>
          <w:rFonts w:ascii="Garamond" w:eastAsia="Garamond" w:hAnsi="Garamond" w:cs="Garamond"/>
          <w:color w:val="000000" w:themeColor="text1"/>
          <w:sz w:val="22"/>
          <w:szCs w:val="22"/>
          <w:lang w:val="en-GB"/>
        </w:rPr>
      </w:pPr>
      <w:r w:rsidRPr="5C18224C">
        <w:rPr>
          <w:rFonts w:ascii="Garamond" w:eastAsia="Garamond" w:hAnsi="Garamond" w:cs="Garamond"/>
          <w:sz w:val="22"/>
          <w:szCs w:val="22"/>
          <w:lang w:val="en-GB"/>
        </w:rPr>
        <w:t>Children with CZS have had to wait months or years for lifesaving or life-improving spinal surgeries or other interventions</w:t>
      </w:r>
      <w:r w:rsidR="5B798C78" w:rsidRPr="5C18224C">
        <w:rPr>
          <w:rStyle w:val="Fotnotsreferens"/>
          <w:rFonts w:ascii="Garamond" w:eastAsia="Garamond" w:hAnsi="Garamond" w:cs="Garamond"/>
          <w:sz w:val="22"/>
          <w:szCs w:val="22"/>
          <w:lang w:val="en-GB"/>
        </w:rPr>
        <w:footnoteReference w:id="58"/>
      </w:r>
      <w:r w:rsidRPr="5C18224C">
        <w:rPr>
          <w:rFonts w:ascii="Garamond" w:eastAsia="Garamond" w:hAnsi="Garamond" w:cs="Garamond"/>
          <w:sz w:val="22"/>
          <w:szCs w:val="22"/>
          <w:lang w:val="en-GB"/>
        </w:rPr>
        <w:t>. Often families are forced to turn to community fundraising to cover costs of private treatment rather than waiting on SUS services. Research shows that barriers to access to specialised health services for children with CZS include fragmentation, inadequacy and culturally and geographically inaccessibility of services linked to underfunding of the SUS</w:t>
      </w:r>
      <w:r w:rsidR="5B798C78" w:rsidRPr="5C18224C">
        <w:rPr>
          <w:rStyle w:val="Fotnotsreferens"/>
          <w:rFonts w:ascii="Garamond" w:eastAsia="Garamond" w:hAnsi="Garamond" w:cs="Garamond"/>
          <w:sz w:val="22"/>
          <w:szCs w:val="22"/>
          <w:lang w:val="en-GB"/>
        </w:rPr>
        <w:footnoteReference w:id="59"/>
      </w:r>
      <w:r w:rsidRPr="5C18224C">
        <w:rPr>
          <w:rFonts w:ascii="Garamond" w:eastAsia="Garamond" w:hAnsi="Garamond" w:cs="Garamond"/>
          <w:sz w:val="22"/>
          <w:szCs w:val="22"/>
          <w:lang w:val="en-GB"/>
        </w:rPr>
        <w:t xml:space="preserve">. </w:t>
      </w:r>
    </w:p>
    <w:p w14:paraId="56289876" w14:textId="6F780281" w:rsidR="6792A2AA" w:rsidRDefault="5CAEAA95" w:rsidP="0052564D">
      <w:pPr>
        <w:pStyle w:val="Liststycke"/>
        <w:numPr>
          <w:ilvl w:val="0"/>
          <w:numId w:val="7"/>
        </w:numPr>
        <w:spacing w:after="0"/>
        <w:rPr>
          <w:rFonts w:ascii="Garamond" w:eastAsia="Garamond" w:hAnsi="Garamond" w:cs="Garamond"/>
          <w:color w:val="000000" w:themeColor="text1"/>
          <w:sz w:val="22"/>
          <w:szCs w:val="22"/>
          <w:lang w:val="en-GB"/>
        </w:rPr>
      </w:pPr>
      <w:r w:rsidRPr="307948C1">
        <w:rPr>
          <w:rFonts w:ascii="Garamond" w:eastAsia="Garamond" w:hAnsi="Garamond" w:cs="Garamond"/>
          <w:color w:val="000000" w:themeColor="text1"/>
          <w:sz w:val="22"/>
          <w:szCs w:val="22"/>
          <w:lang w:val="en-GB"/>
        </w:rPr>
        <w:t xml:space="preserve">Since 2016, families have been organising through Zika associations, mainly led by black mothers, to negotiate access to public policies that secure the quality of life of themselves and their children. Whilst the families have been successful in guaranteeing access for some children with CZS to a </w:t>
      </w:r>
      <w:r w:rsidRPr="307948C1">
        <w:rPr>
          <w:rFonts w:ascii="Garamond" w:eastAsia="Garamond" w:hAnsi="Garamond" w:cs="Garamond"/>
          <w:color w:val="000000" w:themeColor="text1"/>
          <w:sz w:val="22"/>
          <w:szCs w:val="22"/>
          <w:lang w:val="en-GB"/>
        </w:rPr>
        <w:lastRenderedPageBreak/>
        <w:t xml:space="preserve">lifelong pension and improved access to the BPC, therapies, and accessible housing, this progress is incremental and state support for these families remains </w:t>
      </w:r>
      <w:r w:rsidR="3867C21C" w:rsidRPr="307948C1">
        <w:rPr>
          <w:rFonts w:ascii="Garamond" w:eastAsia="Garamond" w:hAnsi="Garamond" w:cs="Garamond"/>
          <w:color w:val="000000" w:themeColor="text1"/>
          <w:sz w:val="22"/>
          <w:szCs w:val="22"/>
          <w:lang w:val="en-GB"/>
        </w:rPr>
        <w:t xml:space="preserve">extremely </w:t>
      </w:r>
      <w:r w:rsidRPr="307948C1">
        <w:rPr>
          <w:rFonts w:ascii="Garamond" w:eastAsia="Garamond" w:hAnsi="Garamond" w:cs="Garamond"/>
          <w:color w:val="000000" w:themeColor="text1"/>
          <w:sz w:val="22"/>
          <w:szCs w:val="22"/>
          <w:lang w:val="en-GB"/>
        </w:rPr>
        <w:t xml:space="preserve">inadequate. </w:t>
      </w:r>
    </w:p>
    <w:p w14:paraId="46098EDD" w14:textId="74359BA8" w:rsidR="5C18224C" w:rsidRDefault="5C18224C" w:rsidP="0052564D">
      <w:pPr>
        <w:rPr>
          <w:rFonts w:ascii="Garamond" w:eastAsia="Garamond" w:hAnsi="Garamond" w:cs="Garamond"/>
          <w:color w:val="000000" w:themeColor="text1"/>
          <w:sz w:val="22"/>
          <w:szCs w:val="22"/>
          <w:lang w:val="en-GB"/>
        </w:rPr>
      </w:pPr>
    </w:p>
    <w:p w14:paraId="46463A94" w14:textId="385DF605" w:rsidR="2629D9A3" w:rsidRDefault="2629D9A3" w:rsidP="0052564D">
      <w:pPr>
        <w:pStyle w:val="Liststycke"/>
        <w:numPr>
          <w:ilvl w:val="0"/>
          <w:numId w:val="9"/>
        </w:numPr>
        <w:spacing w:line="240" w:lineRule="auto"/>
        <w:rPr>
          <w:rFonts w:ascii="Garamond" w:eastAsia="Garamond" w:hAnsi="Garamond" w:cs="Garamond"/>
          <w:b/>
          <w:bCs/>
          <w:color w:val="000000" w:themeColor="text1"/>
          <w:sz w:val="22"/>
          <w:szCs w:val="22"/>
          <w:lang w:val="en-GB"/>
        </w:rPr>
      </w:pPr>
      <w:r w:rsidRPr="5C18224C">
        <w:rPr>
          <w:rFonts w:ascii="Garamond" w:eastAsia="Garamond" w:hAnsi="Garamond" w:cs="Garamond"/>
          <w:b/>
          <w:bCs/>
          <w:color w:val="000000" w:themeColor="text1"/>
          <w:sz w:val="22"/>
          <w:szCs w:val="22"/>
          <w:lang w:val="en-GB"/>
        </w:rPr>
        <w:t xml:space="preserve">Gendered familial responsibilities and absence of support from the state - </w:t>
      </w:r>
      <w:r w:rsidRPr="00C30AAD">
        <w:rPr>
          <w:rFonts w:ascii="Garamond" w:eastAsia="Garamond" w:hAnsi="Garamond" w:cs="Garamond"/>
          <w:color w:val="000000" w:themeColor="text1"/>
          <w:sz w:val="22"/>
          <w:szCs w:val="22"/>
          <w:lang w:val="en-GB"/>
        </w:rPr>
        <w:t>Article</w:t>
      </w:r>
      <w:r w:rsidR="00E25582" w:rsidRPr="00C30AAD">
        <w:rPr>
          <w:rFonts w:ascii="Garamond" w:eastAsia="Garamond" w:hAnsi="Garamond" w:cs="Garamond"/>
          <w:color w:val="000000" w:themeColor="text1"/>
          <w:sz w:val="22"/>
          <w:szCs w:val="22"/>
          <w:lang w:val="en-GB"/>
        </w:rPr>
        <w:t>s</w:t>
      </w:r>
      <w:r w:rsidRPr="00C30AAD">
        <w:rPr>
          <w:rFonts w:ascii="Garamond" w:eastAsia="Garamond" w:hAnsi="Garamond" w:cs="Garamond"/>
          <w:color w:val="000000" w:themeColor="text1"/>
          <w:sz w:val="22"/>
          <w:szCs w:val="22"/>
          <w:lang w:val="en-GB"/>
        </w:rPr>
        <w:t xml:space="preserve"> 5, 13 &amp; 16</w:t>
      </w:r>
    </w:p>
    <w:p w14:paraId="4E72E621" w14:textId="2285B8BC" w:rsidR="5C18224C" w:rsidRDefault="5C18224C" w:rsidP="0052564D">
      <w:pPr>
        <w:rPr>
          <w:rFonts w:ascii="Garamond" w:eastAsia="Garamond" w:hAnsi="Garamond" w:cs="Garamond"/>
          <w:color w:val="000000" w:themeColor="text1"/>
          <w:sz w:val="22"/>
          <w:szCs w:val="22"/>
          <w:lang w:val="en-GB"/>
        </w:rPr>
      </w:pPr>
    </w:p>
    <w:p w14:paraId="20FE88ED" w14:textId="777EBB96" w:rsidR="2629D9A3" w:rsidRDefault="6FD7A19A" w:rsidP="0052564D">
      <w:pPr>
        <w:pStyle w:val="Liststycke"/>
        <w:numPr>
          <w:ilvl w:val="0"/>
          <w:numId w:val="7"/>
        </w:numPr>
        <w:spacing w:after="0"/>
        <w:rPr>
          <w:rFonts w:ascii="Garamond" w:eastAsia="Garamond" w:hAnsi="Garamond" w:cs="Garamond"/>
          <w:sz w:val="22"/>
          <w:szCs w:val="22"/>
        </w:rPr>
      </w:pPr>
      <w:r w:rsidRPr="307948C1">
        <w:rPr>
          <w:rFonts w:ascii="Garamond" w:eastAsia="Garamond" w:hAnsi="Garamond" w:cs="Garamond"/>
          <w:color w:val="000000" w:themeColor="text1"/>
          <w:sz w:val="22"/>
          <w:szCs w:val="22"/>
          <w:lang w:val="en-GB"/>
        </w:rPr>
        <w:t xml:space="preserve">Caregivers of children with disabilities are overwhelmingly mothers, owing to high rates of paternal </w:t>
      </w:r>
      <w:r w:rsidR="7438F1B1" w:rsidRPr="307948C1">
        <w:rPr>
          <w:rFonts w:ascii="Garamond" w:eastAsia="Garamond" w:hAnsi="Garamond" w:cs="Garamond"/>
          <w:color w:val="000000" w:themeColor="text1"/>
          <w:sz w:val="22"/>
          <w:szCs w:val="22"/>
          <w:lang w:val="en-GB"/>
        </w:rPr>
        <w:t xml:space="preserve">abandonment and the gendered economy of care. According to a study by Instituto </w:t>
      </w:r>
      <w:proofErr w:type="spellStart"/>
      <w:r w:rsidR="7438F1B1" w:rsidRPr="307948C1">
        <w:rPr>
          <w:rFonts w:ascii="Garamond" w:eastAsia="Garamond" w:hAnsi="Garamond" w:cs="Garamond"/>
          <w:color w:val="000000" w:themeColor="text1"/>
          <w:sz w:val="22"/>
          <w:szCs w:val="22"/>
          <w:lang w:val="en-GB"/>
        </w:rPr>
        <w:t>Baresi</w:t>
      </w:r>
      <w:proofErr w:type="spellEnd"/>
      <w:r w:rsidR="7438F1B1" w:rsidRPr="307948C1">
        <w:rPr>
          <w:rFonts w:ascii="Garamond" w:eastAsia="Garamond" w:hAnsi="Garamond" w:cs="Garamond"/>
          <w:color w:val="000000" w:themeColor="text1"/>
          <w:sz w:val="22"/>
          <w:szCs w:val="22"/>
          <w:lang w:val="en-GB"/>
        </w:rPr>
        <w:t xml:space="preserve"> in 2012, around 78% of children with disabilities were abandoned by their fathers before the age of five</w:t>
      </w:r>
      <w:r w:rsidR="2629D9A3" w:rsidRPr="307948C1">
        <w:rPr>
          <w:rStyle w:val="Fotnotsreferens"/>
          <w:rFonts w:ascii="Garamond" w:eastAsia="Garamond" w:hAnsi="Garamond" w:cs="Garamond"/>
          <w:color w:val="000000" w:themeColor="text1"/>
          <w:sz w:val="22"/>
          <w:szCs w:val="22"/>
          <w:lang w:val="en-GB"/>
        </w:rPr>
        <w:footnoteReference w:id="60"/>
      </w:r>
      <w:r w:rsidR="7438F1B1" w:rsidRPr="307948C1">
        <w:rPr>
          <w:rFonts w:ascii="Garamond" w:eastAsia="Garamond" w:hAnsi="Garamond" w:cs="Garamond"/>
          <w:color w:val="000000" w:themeColor="text1"/>
          <w:sz w:val="22"/>
          <w:szCs w:val="22"/>
          <w:lang w:val="en-GB"/>
        </w:rPr>
        <w:t>. Whilst there is no official data disaggregated by race</w:t>
      </w:r>
      <w:r w:rsidR="00C30AAD">
        <w:rPr>
          <w:rFonts w:ascii="Garamond" w:eastAsia="Garamond" w:hAnsi="Garamond" w:cs="Garamond"/>
          <w:color w:val="000000" w:themeColor="text1"/>
          <w:sz w:val="22"/>
          <w:szCs w:val="22"/>
          <w:lang w:val="en-GB"/>
        </w:rPr>
        <w:t xml:space="preserve"> or ethnicity</w:t>
      </w:r>
      <w:r w:rsidR="7438F1B1" w:rsidRPr="307948C1">
        <w:rPr>
          <w:rFonts w:ascii="Garamond" w:eastAsia="Garamond" w:hAnsi="Garamond" w:cs="Garamond"/>
          <w:color w:val="000000" w:themeColor="text1"/>
          <w:sz w:val="22"/>
          <w:szCs w:val="22"/>
          <w:lang w:val="en-GB"/>
        </w:rPr>
        <w:t>, some mothers of children with disabilities interviewed in a 2023 study estimated that paternal abandonment rates within Black families is as high as 90%</w:t>
      </w:r>
      <w:r w:rsidR="2629D9A3" w:rsidRPr="307948C1">
        <w:rPr>
          <w:rStyle w:val="Fotnotsreferens"/>
          <w:rFonts w:ascii="Garamond" w:eastAsia="Garamond" w:hAnsi="Garamond" w:cs="Garamond"/>
          <w:color w:val="000000" w:themeColor="text1"/>
          <w:sz w:val="22"/>
          <w:szCs w:val="22"/>
          <w:lang w:val="en-GB"/>
        </w:rPr>
        <w:footnoteReference w:id="61"/>
      </w:r>
      <w:r w:rsidR="7438F1B1" w:rsidRPr="307948C1">
        <w:rPr>
          <w:rFonts w:ascii="Garamond" w:eastAsia="Garamond" w:hAnsi="Garamond" w:cs="Garamond"/>
          <w:color w:val="000000" w:themeColor="text1"/>
          <w:sz w:val="22"/>
          <w:szCs w:val="22"/>
          <w:lang w:val="en-GB"/>
        </w:rPr>
        <w:t xml:space="preserve">. </w:t>
      </w:r>
      <w:r w:rsidR="7438F1B1" w:rsidRPr="5C18224C">
        <w:rPr>
          <w:rFonts w:ascii="Garamond" w:eastAsia="Garamond" w:hAnsi="Garamond" w:cs="Garamond"/>
          <w:sz w:val="22"/>
          <w:szCs w:val="22"/>
        </w:rPr>
        <w:t xml:space="preserve"> </w:t>
      </w:r>
    </w:p>
    <w:p w14:paraId="5D1AC870" w14:textId="43F59B18" w:rsidR="48B7F089" w:rsidRDefault="6CBAE7F2" w:rsidP="0052564D">
      <w:pPr>
        <w:pStyle w:val="Liststycke"/>
        <w:numPr>
          <w:ilvl w:val="0"/>
          <w:numId w:val="7"/>
        </w:numPr>
        <w:spacing w:after="0"/>
        <w:rPr>
          <w:rFonts w:ascii="Garamond" w:eastAsia="Garamond" w:hAnsi="Garamond" w:cs="Garamond"/>
          <w:color w:val="000000" w:themeColor="text1"/>
          <w:sz w:val="22"/>
          <w:szCs w:val="22"/>
          <w:lang w:val="en-GB"/>
        </w:rPr>
      </w:pPr>
      <w:r w:rsidRPr="307948C1">
        <w:rPr>
          <w:rFonts w:ascii="Garamond" w:eastAsia="Garamond" w:hAnsi="Garamond" w:cs="Garamond"/>
          <w:color w:val="000000" w:themeColor="text1"/>
          <w:sz w:val="22"/>
          <w:szCs w:val="22"/>
          <w:lang w:val="en-GB"/>
        </w:rPr>
        <w:t xml:space="preserve">Familial care policies, such as conditions to accessing the BPC being based on family income and a lack of a national care policy that provides renumeration for care, give children with disabilities and their families little choice about who provides care. </w:t>
      </w:r>
      <w:proofErr w:type="gramStart"/>
      <w:r w:rsidRPr="307948C1">
        <w:rPr>
          <w:rFonts w:ascii="Garamond" w:eastAsia="Garamond" w:hAnsi="Garamond" w:cs="Garamond"/>
          <w:color w:val="000000" w:themeColor="text1"/>
          <w:sz w:val="22"/>
          <w:szCs w:val="22"/>
          <w:lang w:val="en-GB"/>
        </w:rPr>
        <w:t>This places</w:t>
      </w:r>
      <w:proofErr w:type="gramEnd"/>
      <w:r w:rsidRPr="307948C1">
        <w:rPr>
          <w:rFonts w:ascii="Garamond" w:eastAsia="Garamond" w:hAnsi="Garamond" w:cs="Garamond"/>
          <w:color w:val="000000" w:themeColor="text1"/>
          <w:sz w:val="22"/>
          <w:szCs w:val="22"/>
          <w:lang w:val="en-GB"/>
        </w:rPr>
        <w:t xml:space="preserve"> the burden of unpaid care largely on women and girls, usually mothers but also sisters, grandmothers, aunts and other family members. Black families are less likely to be able to outsource care than white families because of socioeconomic limitations and are more likely to have to stop work to take care of their child. </w:t>
      </w:r>
      <w:r w:rsidRPr="307948C1">
        <w:rPr>
          <w:rFonts w:ascii="Garamond" w:eastAsia="Garamond" w:hAnsi="Garamond" w:cs="Garamond"/>
          <w:sz w:val="22"/>
          <w:szCs w:val="22"/>
        </w:rPr>
        <w:t xml:space="preserve"> </w:t>
      </w:r>
    </w:p>
    <w:p w14:paraId="2678413F" w14:textId="6BE6F255" w:rsidR="48B7F089" w:rsidRDefault="6CBAE7F2" w:rsidP="0052564D">
      <w:pPr>
        <w:pStyle w:val="Liststycke"/>
        <w:numPr>
          <w:ilvl w:val="0"/>
          <w:numId w:val="7"/>
        </w:numPr>
        <w:spacing w:after="0"/>
        <w:rPr>
          <w:rFonts w:ascii="Garamond" w:eastAsia="Garamond" w:hAnsi="Garamond" w:cs="Garamond"/>
          <w:color w:val="000000" w:themeColor="text1"/>
          <w:sz w:val="22"/>
          <w:szCs w:val="22"/>
          <w:lang w:val="en-GB"/>
        </w:rPr>
      </w:pPr>
      <w:r w:rsidRPr="307948C1">
        <w:rPr>
          <w:rFonts w:ascii="Garamond" w:eastAsia="Garamond" w:hAnsi="Garamond" w:cs="Garamond"/>
          <w:color w:val="000000" w:themeColor="text1"/>
          <w:sz w:val="22"/>
          <w:szCs w:val="22"/>
          <w:lang w:val="en-GB"/>
        </w:rPr>
        <w:t>Black women in Brazil are already more likely to face barriers to accessing preventative healthcare owing to institutional racism.</w:t>
      </w:r>
      <w:r w:rsidR="48B7F089" w:rsidRPr="307948C1">
        <w:rPr>
          <w:rStyle w:val="Fotnotsreferens"/>
          <w:rFonts w:ascii="Garamond" w:eastAsia="Garamond" w:hAnsi="Garamond" w:cs="Garamond"/>
          <w:color w:val="000000" w:themeColor="text1"/>
          <w:sz w:val="22"/>
          <w:szCs w:val="22"/>
          <w:lang w:val="en-GB"/>
        </w:rPr>
        <w:footnoteReference w:id="62"/>
      </w:r>
      <w:r w:rsidRPr="307948C1">
        <w:rPr>
          <w:rFonts w:ascii="Garamond" w:eastAsia="Garamond" w:hAnsi="Garamond" w:cs="Garamond"/>
          <w:color w:val="000000" w:themeColor="text1"/>
          <w:sz w:val="22"/>
          <w:szCs w:val="22"/>
          <w:lang w:val="en-GB"/>
        </w:rPr>
        <w:t xml:space="preserve"> There is also evidence that Black women caregivers are likely to develop disabilities or health comorbidities owing to the burden of caregiving without adequate support</w:t>
      </w:r>
      <w:r w:rsidR="48B7F089" w:rsidRPr="307948C1">
        <w:rPr>
          <w:rStyle w:val="Fotnotsreferens"/>
          <w:rFonts w:ascii="Garamond" w:eastAsia="Garamond" w:hAnsi="Garamond" w:cs="Garamond"/>
          <w:color w:val="000000" w:themeColor="text1"/>
          <w:sz w:val="22"/>
          <w:szCs w:val="22"/>
          <w:lang w:val="en-GB"/>
        </w:rPr>
        <w:footnoteReference w:id="63"/>
      </w:r>
      <w:r w:rsidR="48B7F089" w:rsidRPr="307948C1">
        <w:rPr>
          <w:rStyle w:val="Fotnotsreferens"/>
          <w:rFonts w:ascii="Garamond" w:eastAsia="Garamond" w:hAnsi="Garamond" w:cs="Garamond"/>
          <w:color w:val="000000" w:themeColor="text1"/>
          <w:sz w:val="22"/>
          <w:szCs w:val="22"/>
          <w:lang w:val="en-GB"/>
        </w:rPr>
        <w:footnoteReference w:id="64"/>
      </w:r>
      <w:r w:rsidR="00DB05A5">
        <w:rPr>
          <w:rFonts w:ascii="Garamond" w:eastAsia="Garamond" w:hAnsi="Garamond" w:cs="Garamond"/>
          <w:color w:val="000000" w:themeColor="text1"/>
          <w:sz w:val="22"/>
          <w:szCs w:val="22"/>
          <w:lang w:val="en-GB"/>
        </w:rPr>
        <w:t>.</w:t>
      </w:r>
    </w:p>
    <w:p w14:paraId="31499977" w14:textId="663D268A" w:rsidR="5D0C8F99" w:rsidRDefault="5D0C8F99" w:rsidP="0052564D">
      <w:pPr>
        <w:pStyle w:val="Liststycke"/>
        <w:numPr>
          <w:ilvl w:val="0"/>
          <w:numId w:val="7"/>
        </w:numPr>
        <w:spacing w:after="0"/>
        <w:rPr>
          <w:rFonts w:ascii="Garamond" w:eastAsia="Garamond" w:hAnsi="Garamond" w:cs="Garamond"/>
          <w:sz w:val="22"/>
          <w:szCs w:val="22"/>
          <w:lang w:val="en-GB"/>
        </w:rPr>
      </w:pPr>
      <w:r w:rsidRPr="307948C1">
        <w:rPr>
          <w:rFonts w:ascii="Garamond" w:eastAsia="Garamond" w:hAnsi="Garamond" w:cs="Garamond"/>
          <w:sz w:val="22"/>
          <w:szCs w:val="22"/>
          <w:lang w:val="en-GB"/>
        </w:rPr>
        <w:t xml:space="preserve">Women caregivers of Black children with disabilities are often unaware of the rights of themselves and their children to access welfare </w:t>
      </w:r>
      <w:r w:rsidR="6CCB93B9" w:rsidRPr="307948C1">
        <w:rPr>
          <w:rFonts w:ascii="Garamond" w:eastAsia="Garamond" w:hAnsi="Garamond" w:cs="Garamond"/>
          <w:sz w:val="22"/>
          <w:szCs w:val="22"/>
          <w:lang w:val="en-GB"/>
        </w:rPr>
        <w:t>programmes, benefits</w:t>
      </w:r>
      <w:r w:rsidRPr="307948C1">
        <w:rPr>
          <w:rFonts w:ascii="Garamond" w:eastAsia="Garamond" w:hAnsi="Garamond" w:cs="Garamond"/>
          <w:sz w:val="22"/>
          <w:szCs w:val="22"/>
          <w:lang w:val="en-GB"/>
        </w:rPr>
        <w:t xml:space="preserve"> and services. </w:t>
      </w:r>
      <w:r w:rsidR="6D8DAC37" w:rsidRPr="307948C1">
        <w:rPr>
          <w:rFonts w:ascii="Garamond" w:eastAsia="Garamond" w:hAnsi="Garamond" w:cs="Garamond"/>
          <w:sz w:val="22"/>
          <w:szCs w:val="22"/>
          <w:lang w:val="en-GB"/>
        </w:rPr>
        <w:t>Interviews</w:t>
      </w:r>
      <w:r w:rsidRPr="307948C1">
        <w:rPr>
          <w:rFonts w:ascii="Garamond" w:eastAsia="Garamond" w:hAnsi="Garamond" w:cs="Garamond"/>
          <w:sz w:val="22"/>
          <w:szCs w:val="22"/>
          <w:lang w:val="en-GB"/>
        </w:rPr>
        <w:t xml:space="preserve"> </w:t>
      </w:r>
      <w:r w:rsidR="11EA4067" w:rsidRPr="307948C1">
        <w:rPr>
          <w:rFonts w:ascii="Garamond" w:eastAsia="Garamond" w:hAnsi="Garamond" w:cs="Garamond"/>
          <w:sz w:val="22"/>
          <w:szCs w:val="22"/>
          <w:lang w:val="en-GB"/>
        </w:rPr>
        <w:t>with healthcare professionals</w:t>
      </w:r>
      <w:r w:rsidR="49553622" w:rsidRPr="307948C1">
        <w:rPr>
          <w:rFonts w:ascii="Garamond" w:eastAsia="Garamond" w:hAnsi="Garamond" w:cs="Garamond"/>
          <w:sz w:val="22"/>
          <w:szCs w:val="22"/>
          <w:lang w:val="en-GB"/>
        </w:rPr>
        <w:t xml:space="preserve">, </w:t>
      </w:r>
      <w:r w:rsidR="580DEA2B" w:rsidRPr="307948C1">
        <w:rPr>
          <w:rFonts w:ascii="Garamond" w:eastAsia="Garamond" w:hAnsi="Garamond" w:cs="Garamond"/>
          <w:sz w:val="22"/>
          <w:szCs w:val="22"/>
          <w:lang w:val="en-GB"/>
        </w:rPr>
        <w:t xml:space="preserve">service </w:t>
      </w:r>
      <w:r w:rsidR="49553622" w:rsidRPr="307948C1">
        <w:rPr>
          <w:rFonts w:ascii="Garamond" w:eastAsia="Garamond" w:hAnsi="Garamond" w:cs="Garamond"/>
          <w:sz w:val="22"/>
          <w:szCs w:val="22"/>
          <w:lang w:val="en-GB"/>
        </w:rPr>
        <w:t>centre managers</w:t>
      </w:r>
      <w:r w:rsidR="7941ECF1" w:rsidRPr="307948C1">
        <w:rPr>
          <w:rFonts w:ascii="Garamond" w:eastAsia="Garamond" w:hAnsi="Garamond" w:cs="Garamond"/>
          <w:sz w:val="22"/>
          <w:szCs w:val="22"/>
          <w:lang w:val="en-GB"/>
        </w:rPr>
        <w:t xml:space="preserve"> and mothers of children with disabilities</w:t>
      </w:r>
      <w:r w:rsidR="11EA4067" w:rsidRPr="307948C1">
        <w:rPr>
          <w:rFonts w:ascii="Garamond" w:eastAsia="Garamond" w:hAnsi="Garamond" w:cs="Garamond"/>
          <w:sz w:val="22"/>
          <w:szCs w:val="22"/>
          <w:lang w:val="en-GB"/>
        </w:rPr>
        <w:t xml:space="preserve"> revealed that </w:t>
      </w:r>
      <w:r w:rsidR="20A9E4D8" w:rsidRPr="307948C1">
        <w:rPr>
          <w:rFonts w:ascii="Garamond" w:eastAsia="Garamond" w:hAnsi="Garamond" w:cs="Garamond"/>
          <w:sz w:val="22"/>
          <w:szCs w:val="22"/>
          <w:lang w:val="en-GB"/>
        </w:rPr>
        <w:t xml:space="preserve">this </w:t>
      </w:r>
      <w:r w:rsidR="11EA4067" w:rsidRPr="307948C1">
        <w:rPr>
          <w:rFonts w:ascii="Garamond" w:eastAsia="Garamond" w:hAnsi="Garamond" w:cs="Garamond"/>
          <w:sz w:val="22"/>
          <w:szCs w:val="22"/>
          <w:lang w:val="en-GB"/>
        </w:rPr>
        <w:t xml:space="preserve">information is often not shared with families </w:t>
      </w:r>
      <w:r w:rsidR="2C22EF7F" w:rsidRPr="307948C1">
        <w:rPr>
          <w:rFonts w:ascii="Garamond" w:eastAsia="Garamond" w:hAnsi="Garamond" w:cs="Garamond"/>
          <w:sz w:val="22"/>
          <w:szCs w:val="22"/>
          <w:lang w:val="en-GB"/>
        </w:rPr>
        <w:t>in healthcare settings, and so families remain unaware of their rights</w:t>
      </w:r>
      <w:r w:rsidRPr="307948C1">
        <w:rPr>
          <w:rStyle w:val="Fotnotsreferens"/>
          <w:rFonts w:ascii="Garamond" w:eastAsia="Garamond" w:hAnsi="Garamond" w:cs="Garamond"/>
          <w:sz w:val="22"/>
          <w:szCs w:val="22"/>
          <w:lang w:val="en-GB"/>
        </w:rPr>
        <w:footnoteReference w:id="65"/>
      </w:r>
      <w:r w:rsidR="2C22EF7F" w:rsidRPr="307948C1">
        <w:rPr>
          <w:rFonts w:ascii="Garamond" w:eastAsia="Garamond" w:hAnsi="Garamond" w:cs="Garamond"/>
          <w:sz w:val="22"/>
          <w:szCs w:val="22"/>
          <w:lang w:val="en-GB"/>
        </w:rPr>
        <w:t>.</w:t>
      </w:r>
      <w:r w:rsidR="4E08E9DC" w:rsidRPr="307948C1">
        <w:rPr>
          <w:rFonts w:ascii="Garamond" w:eastAsia="Garamond" w:hAnsi="Garamond" w:cs="Garamond"/>
          <w:sz w:val="22"/>
          <w:szCs w:val="22"/>
          <w:lang w:val="en-GB"/>
        </w:rPr>
        <w:t xml:space="preserve"> A lack of assistance in navigating bureaucratic systems was a particular barrier within poor Black and favela communities</w:t>
      </w:r>
      <w:r w:rsidRPr="307948C1">
        <w:rPr>
          <w:rStyle w:val="Fotnotsreferens"/>
          <w:rFonts w:ascii="Garamond" w:eastAsia="Garamond" w:hAnsi="Garamond" w:cs="Garamond"/>
          <w:sz w:val="22"/>
          <w:szCs w:val="22"/>
          <w:lang w:val="en-GB"/>
        </w:rPr>
        <w:footnoteReference w:id="66"/>
      </w:r>
      <w:r w:rsidR="4E08E9DC" w:rsidRPr="307948C1">
        <w:rPr>
          <w:rFonts w:ascii="Garamond" w:eastAsia="Garamond" w:hAnsi="Garamond" w:cs="Garamond"/>
          <w:sz w:val="22"/>
          <w:szCs w:val="22"/>
          <w:lang w:val="en-GB"/>
        </w:rPr>
        <w:t>.</w:t>
      </w:r>
    </w:p>
    <w:p w14:paraId="67CE9C8E" w14:textId="093B7D05" w:rsidR="28E73F9E" w:rsidRDefault="5D0C8F99" w:rsidP="0052564D">
      <w:pPr>
        <w:pStyle w:val="Liststycke"/>
        <w:numPr>
          <w:ilvl w:val="0"/>
          <w:numId w:val="7"/>
        </w:numPr>
        <w:spacing w:after="0"/>
        <w:rPr>
          <w:rFonts w:ascii="Garamond" w:eastAsia="Garamond" w:hAnsi="Garamond" w:cs="Garamond"/>
          <w:sz w:val="22"/>
          <w:szCs w:val="22"/>
          <w:lang w:val="en-GB"/>
        </w:rPr>
      </w:pPr>
      <w:r w:rsidRPr="5C18224C">
        <w:rPr>
          <w:rFonts w:ascii="Garamond" w:eastAsia="Garamond" w:hAnsi="Garamond" w:cs="Garamond"/>
          <w:sz w:val="22"/>
          <w:szCs w:val="22"/>
          <w:lang w:val="en-GB"/>
        </w:rPr>
        <w:t>Women c</w:t>
      </w:r>
      <w:r w:rsidR="3514F270" w:rsidRPr="5C18224C">
        <w:rPr>
          <w:rFonts w:ascii="Garamond" w:eastAsia="Garamond" w:hAnsi="Garamond" w:cs="Garamond"/>
          <w:sz w:val="22"/>
          <w:szCs w:val="22"/>
          <w:lang w:val="en-GB"/>
        </w:rPr>
        <w:t xml:space="preserve">aregivers of Black children with disabilities also reported denial of access to other welfare programmes, such as Bolsa </w:t>
      </w:r>
      <w:proofErr w:type="spellStart"/>
      <w:r w:rsidR="3514F270" w:rsidRPr="5C18224C">
        <w:rPr>
          <w:rFonts w:ascii="Garamond" w:eastAsia="Garamond" w:hAnsi="Garamond" w:cs="Garamond"/>
          <w:sz w:val="22"/>
          <w:szCs w:val="22"/>
          <w:lang w:val="en-GB"/>
        </w:rPr>
        <w:t>Família</w:t>
      </w:r>
      <w:proofErr w:type="spellEnd"/>
      <w:r w:rsidR="3514F270" w:rsidRPr="5C18224C">
        <w:rPr>
          <w:rFonts w:ascii="Garamond" w:eastAsia="Garamond" w:hAnsi="Garamond" w:cs="Garamond"/>
          <w:sz w:val="22"/>
          <w:szCs w:val="22"/>
          <w:lang w:val="en-GB"/>
        </w:rPr>
        <w:t xml:space="preserve">, a cash transfer programme, and </w:t>
      </w:r>
      <w:proofErr w:type="spellStart"/>
      <w:r w:rsidR="3514F270" w:rsidRPr="5C18224C">
        <w:rPr>
          <w:rFonts w:ascii="Garamond" w:eastAsia="Garamond" w:hAnsi="Garamond" w:cs="Garamond"/>
          <w:sz w:val="22"/>
          <w:szCs w:val="22"/>
          <w:lang w:val="en-GB"/>
        </w:rPr>
        <w:t>Minha</w:t>
      </w:r>
      <w:proofErr w:type="spellEnd"/>
      <w:r w:rsidR="3514F270" w:rsidRPr="5C18224C">
        <w:rPr>
          <w:rFonts w:ascii="Garamond" w:eastAsia="Garamond" w:hAnsi="Garamond" w:cs="Garamond"/>
          <w:sz w:val="22"/>
          <w:szCs w:val="22"/>
          <w:lang w:val="en-GB"/>
        </w:rPr>
        <w:t xml:space="preserve"> Casa </w:t>
      </w:r>
      <w:proofErr w:type="spellStart"/>
      <w:r w:rsidR="3514F270" w:rsidRPr="5C18224C">
        <w:rPr>
          <w:rFonts w:ascii="Garamond" w:eastAsia="Garamond" w:hAnsi="Garamond" w:cs="Garamond"/>
          <w:sz w:val="22"/>
          <w:szCs w:val="22"/>
          <w:lang w:val="en-GB"/>
        </w:rPr>
        <w:t>Minha</w:t>
      </w:r>
      <w:proofErr w:type="spellEnd"/>
      <w:r w:rsidR="3514F270" w:rsidRPr="5C18224C">
        <w:rPr>
          <w:rFonts w:ascii="Garamond" w:eastAsia="Garamond" w:hAnsi="Garamond" w:cs="Garamond"/>
          <w:sz w:val="22"/>
          <w:szCs w:val="22"/>
          <w:lang w:val="en-GB"/>
        </w:rPr>
        <w:t xml:space="preserve"> Vida, an affordable housing project for low-income families. One Black mother of a child with a disability reported having been on a waiting list of more than five years for </w:t>
      </w:r>
      <w:proofErr w:type="spellStart"/>
      <w:r w:rsidR="3514F270" w:rsidRPr="5C18224C">
        <w:rPr>
          <w:rFonts w:ascii="Garamond" w:eastAsia="Garamond" w:hAnsi="Garamond" w:cs="Garamond"/>
          <w:sz w:val="22"/>
          <w:szCs w:val="22"/>
          <w:lang w:val="en-GB"/>
        </w:rPr>
        <w:t>Minha</w:t>
      </w:r>
      <w:proofErr w:type="spellEnd"/>
      <w:r w:rsidR="3514F270" w:rsidRPr="5C18224C">
        <w:rPr>
          <w:rFonts w:ascii="Garamond" w:eastAsia="Garamond" w:hAnsi="Garamond" w:cs="Garamond"/>
          <w:sz w:val="22"/>
          <w:szCs w:val="22"/>
          <w:lang w:val="en-GB"/>
        </w:rPr>
        <w:t xml:space="preserve"> Casa </w:t>
      </w:r>
      <w:proofErr w:type="spellStart"/>
      <w:r w:rsidR="3514F270" w:rsidRPr="5C18224C">
        <w:rPr>
          <w:rFonts w:ascii="Garamond" w:eastAsia="Garamond" w:hAnsi="Garamond" w:cs="Garamond"/>
          <w:sz w:val="22"/>
          <w:szCs w:val="22"/>
          <w:lang w:val="en-GB"/>
        </w:rPr>
        <w:t>Minha</w:t>
      </w:r>
      <w:proofErr w:type="spellEnd"/>
      <w:r w:rsidR="3514F270" w:rsidRPr="5C18224C">
        <w:rPr>
          <w:rFonts w:ascii="Garamond" w:eastAsia="Garamond" w:hAnsi="Garamond" w:cs="Garamond"/>
          <w:sz w:val="22"/>
          <w:szCs w:val="22"/>
          <w:lang w:val="en-GB"/>
        </w:rPr>
        <w:t xml:space="preserve"> Vida</w:t>
      </w:r>
      <w:r w:rsidR="28E73F9E" w:rsidRPr="5C18224C">
        <w:rPr>
          <w:rStyle w:val="Fotnotsreferens"/>
          <w:rFonts w:ascii="Garamond" w:eastAsia="Garamond" w:hAnsi="Garamond" w:cs="Garamond"/>
          <w:sz w:val="22"/>
          <w:szCs w:val="22"/>
          <w:lang w:val="en-GB"/>
        </w:rPr>
        <w:footnoteReference w:id="67"/>
      </w:r>
      <w:r w:rsidR="3514F270" w:rsidRPr="5C18224C">
        <w:rPr>
          <w:rFonts w:ascii="Garamond" w:eastAsia="Garamond" w:hAnsi="Garamond" w:cs="Garamond"/>
          <w:sz w:val="22"/>
          <w:szCs w:val="22"/>
          <w:lang w:val="en-GB"/>
        </w:rPr>
        <w:t xml:space="preserve">. </w:t>
      </w:r>
    </w:p>
    <w:p w14:paraId="746BB068" w14:textId="1707A34C" w:rsidR="28E73F9E" w:rsidRDefault="00384231" w:rsidP="0052564D">
      <w:pPr>
        <w:pStyle w:val="Liststycke"/>
        <w:numPr>
          <w:ilvl w:val="0"/>
          <w:numId w:val="7"/>
        </w:numPr>
        <w:spacing w:after="0"/>
        <w:rPr>
          <w:rFonts w:ascii="Garamond" w:eastAsia="Garamond" w:hAnsi="Garamond" w:cs="Garamond"/>
          <w:sz w:val="22"/>
          <w:szCs w:val="22"/>
          <w:lang w:val="en-GB"/>
        </w:rPr>
      </w:pPr>
      <w:r w:rsidRPr="5C18224C">
        <w:rPr>
          <w:rFonts w:ascii="Garamond" w:eastAsia="Garamond" w:hAnsi="Garamond" w:cs="Garamond"/>
          <w:sz w:val="22"/>
          <w:szCs w:val="22"/>
          <w:lang w:val="en-GB"/>
        </w:rPr>
        <w:lastRenderedPageBreak/>
        <w:t xml:space="preserve">In October 2021, </w:t>
      </w:r>
      <w:proofErr w:type="spellStart"/>
      <w:r w:rsidRPr="5C18224C">
        <w:rPr>
          <w:rFonts w:ascii="Garamond" w:eastAsia="Garamond" w:hAnsi="Garamond" w:cs="Garamond"/>
          <w:sz w:val="22"/>
          <w:szCs w:val="22"/>
          <w:lang w:val="en-GB"/>
        </w:rPr>
        <w:t>Ilza</w:t>
      </w:r>
      <w:proofErr w:type="spellEnd"/>
      <w:r w:rsidRPr="5C18224C">
        <w:rPr>
          <w:rFonts w:ascii="Garamond" w:eastAsia="Garamond" w:hAnsi="Garamond" w:cs="Garamond"/>
          <w:sz w:val="22"/>
          <w:szCs w:val="22"/>
          <w:lang w:val="en-GB"/>
        </w:rPr>
        <w:t xml:space="preserve"> Maria </w:t>
      </w:r>
      <w:proofErr w:type="spellStart"/>
      <w:r w:rsidRPr="5C18224C">
        <w:rPr>
          <w:rFonts w:ascii="Garamond" w:eastAsia="Garamond" w:hAnsi="Garamond" w:cs="Garamond"/>
          <w:sz w:val="22"/>
          <w:szCs w:val="22"/>
          <w:lang w:val="en-GB"/>
        </w:rPr>
        <w:t>Assunção</w:t>
      </w:r>
      <w:proofErr w:type="spellEnd"/>
      <w:r w:rsidRPr="5C18224C">
        <w:rPr>
          <w:rFonts w:ascii="Garamond" w:eastAsia="Garamond" w:hAnsi="Garamond" w:cs="Garamond"/>
          <w:sz w:val="22"/>
          <w:szCs w:val="22"/>
          <w:lang w:val="en-GB"/>
        </w:rPr>
        <w:t xml:space="preserve">, a 56-year-old black caregiver, died of heart problems at her home in </w:t>
      </w:r>
      <w:proofErr w:type="spellStart"/>
      <w:r w:rsidRPr="5C18224C">
        <w:rPr>
          <w:rFonts w:ascii="Garamond" w:eastAsia="Garamond" w:hAnsi="Garamond" w:cs="Garamond"/>
          <w:sz w:val="22"/>
          <w:szCs w:val="22"/>
          <w:lang w:val="en-GB"/>
        </w:rPr>
        <w:t>Uberlândia</w:t>
      </w:r>
      <w:proofErr w:type="spellEnd"/>
      <w:r w:rsidRPr="5C18224C">
        <w:rPr>
          <w:rFonts w:ascii="Garamond" w:eastAsia="Garamond" w:hAnsi="Garamond" w:cs="Garamond"/>
          <w:sz w:val="22"/>
          <w:szCs w:val="22"/>
          <w:lang w:val="en-GB"/>
        </w:rPr>
        <w:t xml:space="preserve">, in the state of Minas Gerais. Her son, </w:t>
      </w:r>
      <w:proofErr w:type="spellStart"/>
      <w:r w:rsidRPr="5C18224C">
        <w:rPr>
          <w:rFonts w:ascii="Garamond" w:eastAsia="Garamond" w:hAnsi="Garamond" w:cs="Garamond"/>
          <w:sz w:val="22"/>
          <w:szCs w:val="22"/>
          <w:lang w:val="en-GB"/>
        </w:rPr>
        <w:t>Breno</w:t>
      </w:r>
      <w:proofErr w:type="spellEnd"/>
      <w:r w:rsidRPr="5C18224C">
        <w:rPr>
          <w:rFonts w:ascii="Garamond" w:eastAsia="Garamond" w:hAnsi="Garamond" w:cs="Garamond"/>
          <w:sz w:val="22"/>
          <w:szCs w:val="22"/>
          <w:lang w:val="en-GB"/>
        </w:rPr>
        <w:t xml:space="preserve"> dos Reis Gomes de </w:t>
      </w:r>
      <w:proofErr w:type="spellStart"/>
      <w:r w:rsidRPr="5C18224C">
        <w:rPr>
          <w:rFonts w:ascii="Garamond" w:eastAsia="Garamond" w:hAnsi="Garamond" w:cs="Garamond"/>
          <w:sz w:val="22"/>
          <w:szCs w:val="22"/>
          <w:lang w:val="en-GB"/>
        </w:rPr>
        <w:t>Assunção</w:t>
      </w:r>
      <w:proofErr w:type="spellEnd"/>
      <w:r w:rsidRPr="5C18224C">
        <w:rPr>
          <w:rFonts w:ascii="Garamond" w:eastAsia="Garamond" w:hAnsi="Garamond" w:cs="Garamond"/>
          <w:sz w:val="22"/>
          <w:szCs w:val="22"/>
          <w:lang w:val="en-GB"/>
        </w:rPr>
        <w:t>, 19, who was quadriplegic and dependent on his mother for care, was left without food and died as well.</w:t>
      </w:r>
      <w:r w:rsidR="28E73F9E" w:rsidRPr="5C18224C">
        <w:rPr>
          <w:rStyle w:val="Fotnotsreferens"/>
          <w:rFonts w:ascii="Garamond" w:eastAsia="Garamond" w:hAnsi="Garamond" w:cs="Garamond"/>
          <w:sz w:val="22"/>
          <w:szCs w:val="22"/>
          <w:lang w:val="en-GB"/>
        </w:rPr>
        <w:footnoteReference w:id="68"/>
      </w:r>
    </w:p>
    <w:p w14:paraId="754900A6" w14:textId="0B8CD2FF" w:rsidR="5C18224C" w:rsidRDefault="5C18224C" w:rsidP="0052564D">
      <w:pPr>
        <w:spacing w:line="276" w:lineRule="auto"/>
        <w:rPr>
          <w:rFonts w:ascii="Garamond" w:eastAsia="Garamond" w:hAnsi="Garamond" w:cs="Garamond"/>
          <w:sz w:val="22"/>
          <w:szCs w:val="22"/>
          <w:lang w:val="en-GB"/>
        </w:rPr>
      </w:pPr>
    </w:p>
    <w:p w14:paraId="1EEA025D" w14:textId="6E8061D7" w:rsidR="5C18224C" w:rsidRDefault="00384231" w:rsidP="0052564D">
      <w:pPr>
        <w:pStyle w:val="Liststycke"/>
        <w:numPr>
          <w:ilvl w:val="0"/>
          <w:numId w:val="9"/>
        </w:numPr>
        <w:spacing w:line="276" w:lineRule="auto"/>
        <w:rPr>
          <w:rFonts w:ascii="Garamond" w:eastAsia="Garamond" w:hAnsi="Garamond" w:cs="Garamond"/>
          <w:color w:val="000000" w:themeColor="text1"/>
          <w:sz w:val="22"/>
          <w:szCs w:val="22"/>
          <w:lang w:val="en-GB"/>
        </w:rPr>
      </w:pPr>
      <w:r w:rsidRPr="307948C1">
        <w:rPr>
          <w:rFonts w:ascii="Garamond" w:eastAsia="Garamond" w:hAnsi="Garamond" w:cs="Garamond"/>
          <w:b/>
          <w:bCs/>
          <w:color w:val="000000" w:themeColor="text1"/>
          <w:sz w:val="22"/>
          <w:szCs w:val="22"/>
          <w:lang w:val="en-GB"/>
        </w:rPr>
        <w:t>Access to Education</w:t>
      </w:r>
      <w:r w:rsidR="00C30AAD">
        <w:rPr>
          <w:rFonts w:ascii="Garamond" w:eastAsia="Garamond" w:hAnsi="Garamond" w:cs="Garamond"/>
          <w:b/>
          <w:bCs/>
          <w:color w:val="000000" w:themeColor="text1"/>
          <w:sz w:val="22"/>
          <w:szCs w:val="22"/>
          <w:lang w:val="en-GB"/>
        </w:rPr>
        <w:t xml:space="preserve"> </w:t>
      </w:r>
      <w:r w:rsidRPr="307948C1">
        <w:rPr>
          <w:rFonts w:ascii="Garamond" w:eastAsia="Garamond" w:hAnsi="Garamond" w:cs="Garamond"/>
          <w:b/>
          <w:bCs/>
          <w:color w:val="000000" w:themeColor="text1"/>
          <w:sz w:val="22"/>
          <w:szCs w:val="22"/>
          <w:lang w:val="en-GB"/>
        </w:rPr>
        <w:t xml:space="preserve">- </w:t>
      </w:r>
      <w:r w:rsidRPr="00C30AAD">
        <w:rPr>
          <w:rFonts w:ascii="Garamond" w:eastAsia="Garamond" w:hAnsi="Garamond" w:cs="Garamond"/>
          <w:color w:val="000000" w:themeColor="text1"/>
          <w:sz w:val="22"/>
          <w:szCs w:val="22"/>
          <w:lang w:val="en-GB"/>
        </w:rPr>
        <w:t>Article 10</w:t>
      </w:r>
    </w:p>
    <w:p w14:paraId="4E367828" w14:textId="77777777" w:rsidR="00DB05A5" w:rsidRPr="00DB05A5" w:rsidRDefault="00DB05A5" w:rsidP="0052564D">
      <w:pPr>
        <w:pStyle w:val="Liststycke"/>
        <w:spacing w:line="276" w:lineRule="auto"/>
        <w:rPr>
          <w:rFonts w:ascii="Garamond" w:eastAsia="Garamond" w:hAnsi="Garamond" w:cs="Garamond"/>
          <w:color w:val="000000" w:themeColor="text1"/>
          <w:sz w:val="22"/>
          <w:szCs w:val="22"/>
          <w:lang w:val="en-GB"/>
        </w:rPr>
      </w:pPr>
    </w:p>
    <w:p w14:paraId="7CBDFE51" w14:textId="52EBD24A" w:rsidR="632EEAF8" w:rsidRDefault="00384231" w:rsidP="0052564D">
      <w:pPr>
        <w:pStyle w:val="Liststycke"/>
        <w:numPr>
          <w:ilvl w:val="0"/>
          <w:numId w:val="7"/>
        </w:numPr>
        <w:spacing w:after="0"/>
        <w:rPr>
          <w:rFonts w:ascii="Garamond" w:eastAsia="Garamond" w:hAnsi="Garamond" w:cs="Garamond"/>
          <w:sz w:val="22"/>
          <w:szCs w:val="22"/>
          <w:lang w:val="en-GB"/>
        </w:rPr>
      </w:pPr>
      <w:r w:rsidRPr="5C18224C">
        <w:rPr>
          <w:rFonts w:ascii="Garamond" w:eastAsia="Garamond" w:hAnsi="Garamond" w:cs="Garamond"/>
          <w:sz w:val="22"/>
          <w:szCs w:val="22"/>
          <w:lang w:val="en-GB"/>
        </w:rPr>
        <w:t xml:space="preserve">Black women with disabilities face specific forms of discrimination as a result of intersectional issues across race, gender and disability. Despite representing about 56 per cent of the population with disabilities, </w:t>
      </w:r>
      <w:r w:rsidR="52D2D9D9" w:rsidRPr="5C18224C">
        <w:rPr>
          <w:rFonts w:ascii="Garamond" w:eastAsia="Garamond" w:hAnsi="Garamond" w:cs="Garamond"/>
          <w:sz w:val="22"/>
          <w:szCs w:val="22"/>
          <w:lang w:val="en-GB"/>
        </w:rPr>
        <w:t>B</w:t>
      </w:r>
      <w:r w:rsidRPr="5C18224C">
        <w:rPr>
          <w:rFonts w:ascii="Garamond" w:eastAsia="Garamond" w:hAnsi="Garamond" w:cs="Garamond"/>
          <w:sz w:val="22"/>
          <w:szCs w:val="22"/>
          <w:lang w:val="en-GB"/>
        </w:rPr>
        <w:t>lack women with disabilities are the group who are least likely to access public or private education.</w:t>
      </w:r>
      <w:r w:rsidR="632EEAF8" w:rsidRPr="5C18224C">
        <w:rPr>
          <w:rStyle w:val="Fotnotsreferens"/>
          <w:rFonts w:ascii="Garamond" w:eastAsia="Garamond" w:hAnsi="Garamond" w:cs="Garamond"/>
          <w:sz w:val="22"/>
          <w:szCs w:val="22"/>
          <w:lang w:val="en-GB"/>
        </w:rPr>
        <w:footnoteReference w:id="69"/>
      </w:r>
    </w:p>
    <w:p w14:paraId="6A31D361" w14:textId="7A4C8FD6" w:rsidR="1053E95E" w:rsidRDefault="686F577D" w:rsidP="0052564D">
      <w:pPr>
        <w:pStyle w:val="Liststycke"/>
        <w:numPr>
          <w:ilvl w:val="0"/>
          <w:numId w:val="7"/>
        </w:numPr>
        <w:spacing w:after="0"/>
        <w:rPr>
          <w:rFonts w:ascii="Garamond" w:eastAsia="Garamond" w:hAnsi="Garamond" w:cs="Garamond"/>
          <w:sz w:val="22"/>
          <w:szCs w:val="22"/>
          <w:lang w:val="en-GB"/>
        </w:rPr>
      </w:pPr>
      <w:r w:rsidRPr="5C18224C">
        <w:rPr>
          <w:rFonts w:ascii="Garamond" w:eastAsia="Garamond" w:hAnsi="Garamond" w:cs="Garamond"/>
          <w:sz w:val="22"/>
          <w:szCs w:val="22"/>
          <w:lang w:val="en-GB"/>
        </w:rPr>
        <w:t xml:space="preserve">In 2022, 26.5% of women with disabilities aged 25 or over had completed the basic educational cycle, however, white people with disabilities were more likely than </w:t>
      </w:r>
      <w:r w:rsidR="3E6E4718" w:rsidRPr="5C18224C">
        <w:rPr>
          <w:rFonts w:ascii="Garamond" w:eastAsia="Garamond" w:hAnsi="Garamond" w:cs="Garamond"/>
          <w:sz w:val="22"/>
          <w:szCs w:val="22"/>
          <w:lang w:val="en-GB"/>
        </w:rPr>
        <w:t>B</w:t>
      </w:r>
      <w:r w:rsidRPr="5C18224C">
        <w:rPr>
          <w:rFonts w:ascii="Garamond" w:eastAsia="Garamond" w:hAnsi="Garamond" w:cs="Garamond"/>
          <w:sz w:val="22"/>
          <w:szCs w:val="22"/>
          <w:lang w:val="en-GB"/>
        </w:rPr>
        <w:t>lack and brown people with disabilities to have completed education at 29.7% and 23% on average</w:t>
      </w:r>
      <w:r w:rsidR="1053E95E" w:rsidRPr="5C18224C">
        <w:rPr>
          <w:rStyle w:val="Fotnotsreferens"/>
          <w:rFonts w:ascii="Garamond" w:eastAsia="Garamond" w:hAnsi="Garamond" w:cs="Garamond"/>
          <w:sz w:val="22"/>
          <w:szCs w:val="22"/>
          <w:lang w:val="en-GB"/>
        </w:rPr>
        <w:footnoteReference w:id="70"/>
      </w:r>
      <w:r w:rsidRPr="5C18224C">
        <w:rPr>
          <w:rFonts w:ascii="Garamond" w:eastAsia="Garamond" w:hAnsi="Garamond" w:cs="Garamond"/>
          <w:sz w:val="22"/>
          <w:szCs w:val="22"/>
          <w:lang w:val="en-GB"/>
        </w:rPr>
        <w:t>.</w:t>
      </w:r>
    </w:p>
    <w:p w14:paraId="093C4E4F" w14:textId="55C6BA9C" w:rsidR="5C18224C" w:rsidRDefault="5C18224C" w:rsidP="0052564D">
      <w:pPr>
        <w:rPr>
          <w:rFonts w:ascii="Garamond" w:eastAsia="Garamond" w:hAnsi="Garamond" w:cs="Garamond"/>
          <w:sz w:val="22"/>
          <w:szCs w:val="22"/>
          <w:lang w:val="en-GB"/>
        </w:rPr>
      </w:pPr>
    </w:p>
    <w:p w14:paraId="30EB48FC" w14:textId="5DF7474D" w:rsidR="5C18224C" w:rsidRDefault="2BF457C5" w:rsidP="0052564D">
      <w:pPr>
        <w:pStyle w:val="Liststycke"/>
        <w:numPr>
          <w:ilvl w:val="0"/>
          <w:numId w:val="9"/>
        </w:numPr>
        <w:spacing w:line="276" w:lineRule="auto"/>
        <w:rPr>
          <w:rFonts w:ascii="Garamond" w:eastAsia="Garamond" w:hAnsi="Garamond" w:cs="Garamond"/>
          <w:sz w:val="22"/>
          <w:szCs w:val="22"/>
          <w:lang w:val="en-GB"/>
        </w:rPr>
      </w:pPr>
      <w:r w:rsidRPr="307948C1">
        <w:rPr>
          <w:rFonts w:ascii="Garamond" w:eastAsia="Garamond" w:hAnsi="Garamond" w:cs="Garamond"/>
          <w:b/>
          <w:bCs/>
          <w:sz w:val="22"/>
          <w:szCs w:val="22"/>
          <w:lang w:val="en-GB"/>
        </w:rPr>
        <w:t xml:space="preserve">Access to Work - </w:t>
      </w:r>
      <w:r w:rsidRPr="00C30AAD">
        <w:rPr>
          <w:rFonts w:ascii="Garamond" w:eastAsia="Garamond" w:hAnsi="Garamond" w:cs="Garamond"/>
          <w:sz w:val="22"/>
          <w:szCs w:val="22"/>
          <w:lang w:val="en-GB"/>
        </w:rPr>
        <w:t>Article 11</w:t>
      </w:r>
    </w:p>
    <w:p w14:paraId="727744C3" w14:textId="77777777" w:rsidR="00DB05A5" w:rsidRPr="00DB05A5" w:rsidRDefault="00DB05A5" w:rsidP="0052564D">
      <w:pPr>
        <w:pStyle w:val="Liststycke"/>
        <w:spacing w:line="276" w:lineRule="auto"/>
        <w:rPr>
          <w:rFonts w:ascii="Garamond" w:eastAsia="Garamond" w:hAnsi="Garamond" w:cs="Garamond"/>
          <w:sz w:val="22"/>
          <w:szCs w:val="22"/>
          <w:lang w:val="en-GB"/>
        </w:rPr>
      </w:pPr>
    </w:p>
    <w:p w14:paraId="524F8EF2" w14:textId="6DF96ED4" w:rsidR="5C18224C" w:rsidRDefault="6EBDE257" w:rsidP="0052564D">
      <w:pPr>
        <w:pStyle w:val="Liststycke"/>
        <w:numPr>
          <w:ilvl w:val="0"/>
          <w:numId w:val="7"/>
        </w:numPr>
        <w:spacing w:after="0" w:line="276" w:lineRule="auto"/>
        <w:rPr>
          <w:rFonts w:ascii="Garamond" w:eastAsia="Garamond" w:hAnsi="Garamond" w:cs="Garamond"/>
          <w:sz w:val="22"/>
          <w:szCs w:val="22"/>
          <w:lang w:val="en-GB"/>
        </w:rPr>
      </w:pPr>
      <w:r w:rsidRPr="307948C1">
        <w:rPr>
          <w:rFonts w:ascii="Garamond" w:eastAsia="Garamond" w:hAnsi="Garamond" w:cs="Garamond"/>
          <w:sz w:val="22"/>
          <w:szCs w:val="22"/>
          <w:lang w:val="en-GB"/>
        </w:rPr>
        <w:t>A report from IBGE using statistics from the 2019 National Health Survey (</w:t>
      </w:r>
      <w:proofErr w:type="spellStart"/>
      <w:r w:rsidRPr="307948C1">
        <w:rPr>
          <w:rFonts w:ascii="Garamond" w:eastAsia="Garamond" w:hAnsi="Garamond" w:cs="Garamond"/>
          <w:sz w:val="22"/>
          <w:szCs w:val="22"/>
          <w:lang w:val="en-GB"/>
        </w:rPr>
        <w:t>PNS</w:t>
      </w:r>
      <w:proofErr w:type="spellEnd"/>
      <w:r w:rsidRPr="307948C1">
        <w:rPr>
          <w:rFonts w:ascii="Garamond" w:eastAsia="Garamond" w:hAnsi="Garamond" w:cs="Garamond"/>
          <w:sz w:val="22"/>
          <w:szCs w:val="22"/>
          <w:lang w:val="en-GB"/>
        </w:rPr>
        <w:t xml:space="preserve">) indicate that </w:t>
      </w:r>
      <w:r w:rsidR="4F8425AA" w:rsidRPr="307948C1">
        <w:rPr>
          <w:rFonts w:ascii="Garamond" w:eastAsia="Garamond" w:hAnsi="Garamond" w:cs="Garamond"/>
          <w:sz w:val="22"/>
          <w:szCs w:val="22"/>
          <w:lang w:val="en-GB"/>
        </w:rPr>
        <w:t>B</w:t>
      </w:r>
      <w:r w:rsidRPr="307948C1">
        <w:rPr>
          <w:rFonts w:ascii="Garamond" w:eastAsia="Garamond" w:hAnsi="Garamond" w:cs="Garamond"/>
          <w:sz w:val="22"/>
          <w:szCs w:val="22"/>
          <w:lang w:val="en-GB"/>
        </w:rPr>
        <w:t xml:space="preserve">lack people with disabilities are more likely to be unemployed than white people with disabilities, with </w:t>
      </w:r>
      <w:r w:rsidR="13DB2795" w:rsidRPr="307948C1">
        <w:rPr>
          <w:rFonts w:ascii="Garamond" w:eastAsia="Garamond" w:hAnsi="Garamond" w:cs="Garamond"/>
          <w:sz w:val="22"/>
          <w:szCs w:val="22"/>
          <w:lang w:val="en-GB"/>
        </w:rPr>
        <w:t>B</w:t>
      </w:r>
      <w:r w:rsidRPr="307948C1">
        <w:rPr>
          <w:rFonts w:ascii="Garamond" w:eastAsia="Garamond" w:hAnsi="Garamond" w:cs="Garamond"/>
          <w:sz w:val="22"/>
          <w:szCs w:val="22"/>
          <w:lang w:val="en-GB"/>
        </w:rPr>
        <w:t>lack women with disabilities the most likely to face unemployment at 13.4</w:t>
      </w:r>
      <w:r w:rsidR="00DB05A5">
        <w:rPr>
          <w:rFonts w:ascii="Garamond" w:eastAsia="Garamond" w:hAnsi="Garamond" w:cs="Garamond"/>
          <w:sz w:val="22"/>
          <w:szCs w:val="22"/>
          <w:lang w:val="en-GB"/>
        </w:rPr>
        <w:t>%</w:t>
      </w:r>
      <w:r w:rsidRPr="307948C1">
        <w:rPr>
          <w:rFonts w:ascii="Garamond" w:eastAsia="Garamond" w:hAnsi="Garamond" w:cs="Garamond"/>
          <w:sz w:val="22"/>
          <w:szCs w:val="22"/>
          <w:lang w:val="en-GB"/>
        </w:rPr>
        <w:t xml:space="preserve">, in comparison to </w:t>
      </w:r>
      <w:r w:rsidR="3E300169" w:rsidRPr="307948C1">
        <w:rPr>
          <w:rFonts w:ascii="Garamond" w:eastAsia="Garamond" w:hAnsi="Garamond" w:cs="Garamond"/>
          <w:sz w:val="22"/>
          <w:szCs w:val="22"/>
          <w:lang w:val="en-GB"/>
        </w:rPr>
        <w:t>B</w:t>
      </w:r>
      <w:r w:rsidRPr="307948C1">
        <w:rPr>
          <w:rFonts w:ascii="Garamond" w:eastAsia="Garamond" w:hAnsi="Garamond" w:cs="Garamond"/>
          <w:sz w:val="22"/>
          <w:szCs w:val="22"/>
          <w:lang w:val="en-GB"/>
        </w:rPr>
        <w:t>lack men with disabilities (8</w:t>
      </w:r>
      <w:r w:rsidR="00DB05A5">
        <w:rPr>
          <w:rFonts w:ascii="Garamond" w:eastAsia="Garamond" w:hAnsi="Garamond" w:cs="Garamond"/>
          <w:sz w:val="22"/>
          <w:szCs w:val="22"/>
          <w:lang w:val="en-GB"/>
        </w:rPr>
        <w:t>%</w:t>
      </w:r>
      <w:r w:rsidRPr="307948C1">
        <w:rPr>
          <w:rFonts w:ascii="Garamond" w:eastAsia="Garamond" w:hAnsi="Garamond" w:cs="Garamond"/>
          <w:sz w:val="22"/>
          <w:szCs w:val="22"/>
          <w:lang w:val="en-GB"/>
        </w:rPr>
        <w:t>), white men with disabilities (5.4</w:t>
      </w:r>
      <w:r w:rsidR="00DB05A5">
        <w:rPr>
          <w:rFonts w:ascii="Garamond" w:eastAsia="Garamond" w:hAnsi="Garamond" w:cs="Garamond"/>
          <w:sz w:val="22"/>
          <w:szCs w:val="22"/>
          <w:lang w:val="en-GB"/>
        </w:rPr>
        <w:t>%</w:t>
      </w:r>
      <w:r w:rsidRPr="307948C1">
        <w:rPr>
          <w:rFonts w:ascii="Garamond" w:eastAsia="Garamond" w:hAnsi="Garamond" w:cs="Garamond"/>
          <w:sz w:val="22"/>
          <w:szCs w:val="22"/>
          <w:lang w:val="en-GB"/>
        </w:rPr>
        <w:t>) and white women with disabilities (12.6</w:t>
      </w:r>
      <w:r w:rsidR="00DB05A5">
        <w:rPr>
          <w:rFonts w:ascii="Garamond" w:eastAsia="Garamond" w:hAnsi="Garamond" w:cs="Garamond"/>
          <w:sz w:val="22"/>
          <w:szCs w:val="22"/>
          <w:lang w:val="en-GB"/>
        </w:rPr>
        <w:t>%</w:t>
      </w:r>
      <w:r w:rsidRPr="307948C1">
        <w:rPr>
          <w:rFonts w:ascii="Garamond" w:eastAsia="Garamond" w:hAnsi="Garamond" w:cs="Garamond"/>
          <w:sz w:val="22"/>
          <w:szCs w:val="22"/>
          <w:lang w:val="en-GB"/>
        </w:rPr>
        <w:t>).</w:t>
      </w:r>
      <w:r w:rsidR="5C18224C" w:rsidRPr="307948C1">
        <w:rPr>
          <w:rStyle w:val="Fotnotsreferens"/>
          <w:rFonts w:ascii="Garamond" w:eastAsia="Garamond" w:hAnsi="Garamond" w:cs="Garamond"/>
          <w:sz w:val="22"/>
          <w:szCs w:val="22"/>
          <w:lang w:val="en-GB"/>
        </w:rPr>
        <w:footnoteReference w:id="71"/>
      </w:r>
      <w:r w:rsidRPr="307948C1">
        <w:rPr>
          <w:rFonts w:ascii="Garamond" w:eastAsia="Garamond" w:hAnsi="Garamond" w:cs="Garamond"/>
          <w:sz w:val="22"/>
          <w:szCs w:val="22"/>
          <w:lang w:val="en-GB"/>
        </w:rPr>
        <w:t xml:space="preserve"> </w:t>
      </w:r>
    </w:p>
    <w:p w14:paraId="70BB0916" w14:textId="798234F1" w:rsidR="5C18224C" w:rsidRDefault="6EBDE257" w:rsidP="0052564D">
      <w:pPr>
        <w:pStyle w:val="Liststycke"/>
        <w:numPr>
          <w:ilvl w:val="0"/>
          <w:numId w:val="7"/>
        </w:numPr>
        <w:spacing w:after="0" w:line="276" w:lineRule="auto"/>
        <w:rPr>
          <w:rFonts w:ascii="Garamond" w:eastAsia="Garamond" w:hAnsi="Garamond" w:cs="Garamond"/>
          <w:sz w:val="22"/>
          <w:szCs w:val="22"/>
          <w:lang w:val="en-GB"/>
        </w:rPr>
      </w:pPr>
      <w:r w:rsidRPr="307948C1">
        <w:rPr>
          <w:rFonts w:ascii="Garamond" w:eastAsia="Garamond" w:hAnsi="Garamond" w:cs="Garamond"/>
          <w:sz w:val="22"/>
          <w:szCs w:val="22"/>
          <w:lang w:val="en-GB"/>
        </w:rPr>
        <w:t>A report from IBGE using statistics from the 2019 National Health Survey (</w:t>
      </w:r>
      <w:proofErr w:type="spellStart"/>
      <w:r w:rsidRPr="307948C1">
        <w:rPr>
          <w:rFonts w:ascii="Garamond" w:eastAsia="Garamond" w:hAnsi="Garamond" w:cs="Garamond"/>
          <w:sz w:val="22"/>
          <w:szCs w:val="22"/>
          <w:lang w:val="en-GB"/>
        </w:rPr>
        <w:t>PNS</w:t>
      </w:r>
      <w:proofErr w:type="spellEnd"/>
      <w:r w:rsidRPr="307948C1">
        <w:rPr>
          <w:rFonts w:ascii="Garamond" w:eastAsia="Garamond" w:hAnsi="Garamond" w:cs="Garamond"/>
          <w:sz w:val="22"/>
          <w:szCs w:val="22"/>
          <w:lang w:val="en-GB"/>
        </w:rPr>
        <w:t xml:space="preserve">) indicate that </w:t>
      </w:r>
      <w:r w:rsidR="33535153" w:rsidRPr="307948C1">
        <w:rPr>
          <w:rFonts w:ascii="Garamond" w:eastAsia="Garamond" w:hAnsi="Garamond" w:cs="Garamond"/>
          <w:sz w:val="22"/>
          <w:szCs w:val="22"/>
          <w:lang w:val="en-GB"/>
        </w:rPr>
        <w:t>B</w:t>
      </w:r>
      <w:r w:rsidRPr="307948C1">
        <w:rPr>
          <w:rFonts w:ascii="Garamond" w:eastAsia="Garamond" w:hAnsi="Garamond" w:cs="Garamond"/>
          <w:sz w:val="22"/>
          <w:szCs w:val="22"/>
          <w:lang w:val="en-GB"/>
        </w:rPr>
        <w:t xml:space="preserve">lack people with disabilities are more likely to be unemployed than white people with disabilities, with </w:t>
      </w:r>
      <w:r w:rsidR="048513C5" w:rsidRPr="307948C1">
        <w:rPr>
          <w:rFonts w:ascii="Garamond" w:eastAsia="Garamond" w:hAnsi="Garamond" w:cs="Garamond"/>
          <w:sz w:val="22"/>
          <w:szCs w:val="22"/>
          <w:lang w:val="en-GB"/>
        </w:rPr>
        <w:t>B</w:t>
      </w:r>
      <w:r w:rsidRPr="307948C1">
        <w:rPr>
          <w:rFonts w:ascii="Garamond" w:eastAsia="Garamond" w:hAnsi="Garamond" w:cs="Garamond"/>
          <w:sz w:val="22"/>
          <w:szCs w:val="22"/>
          <w:lang w:val="en-GB"/>
        </w:rPr>
        <w:t>lack women with disabilities the most likely to face unemployment at 13.4</w:t>
      </w:r>
      <w:r w:rsidR="00DB05A5">
        <w:rPr>
          <w:rFonts w:ascii="Garamond" w:eastAsia="Garamond" w:hAnsi="Garamond" w:cs="Garamond"/>
          <w:sz w:val="22"/>
          <w:szCs w:val="22"/>
          <w:lang w:val="en-GB"/>
        </w:rPr>
        <w:t>%</w:t>
      </w:r>
      <w:r w:rsidRPr="307948C1">
        <w:rPr>
          <w:rFonts w:ascii="Garamond" w:eastAsia="Garamond" w:hAnsi="Garamond" w:cs="Garamond"/>
          <w:sz w:val="22"/>
          <w:szCs w:val="22"/>
          <w:lang w:val="en-GB"/>
        </w:rPr>
        <w:t xml:space="preserve">, in comparison to </w:t>
      </w:r>
      <w:r w:rsidR="53B92F5F" w:rsidRPr="307948C1">
        <w:rPr>
          <w:rFonts w:ascii="Garamond" w:eastAsia="Garamond" w:hAnsi="Garamond" w:cs="Garamond"/>
          <w:sz w:val="22"/>
          <w:szCs w:val="22"/>
          <w:lang w:val="en-GB"/>
        </w:rPr>
        <w:t>B</w:t>
      </w:r>
      <w:r w:rsidRPr="307948C1">
        <w:rPr>
          <w:rFonts w:ascii="Garamond" w:eastAsia="Garamond" w:hAnsi="Garamond" w:cs="Garamond"/>
          <w:sz w:val="22"/>
          <w:szCs w:val="22"/>
          <w:lang w:val="en-GB"/>
        </w:rPr>
        <w:t>lack men with disabilities (8</w:t>
      </w:r>
      <w:r w:rsidR="00DB05A5">
        <w:rPr>
          <w:rFonts w:ascii="Garamond" w:eastAsia="Garamond" w:hAnsi="Garamond" w:cs="Garamond"/>
          <w:sz w:val="22"/>
          <w:szCs w:val="22"/>
          <w:lang w:val="en-GB"/>
        </w:rPr>
        <w:t>%</w:t>
      </w:r>
      <w:r w:rsidRPr="307948C1">
        <w:rPr>
          <w:rFonts w:ascii="Garamond" w:eastAsia="Garamond" w:hAnsi="Garamond" w:cs="Garamond"/>
          <w:sz w:val="22"/>
          <w:szCs w:val="22"/>
          <w:lang w:val="en-GB"/>
        </w:rPr>
        <w:t>), white men with disabilities (5.4</w:t>
      </w:r>
      <w:r w:rsidR="00DB05A5">
        <w:rPr>
          <w:rFonts w:ascii="Garamond" w:eastAsia="Garamond" w:hAnsi="Garamond" w:cs="Garamond"/>
          <w:sz w:val="22"/>
          <w:szCs w:val="22"/>
          <w:lang w:val="en-GB"/>
        </w:rPr>
        <w:t>%</w:t>
      </w:r>
      <w:r w:rsidRPr="307948C1">
        <w:rPr>
          <w:rFonts w:ascii="Garamond" w:eastAsia="Garamond" w:hAnsi="Garamond" w:cs="Garamond"/>
          <w:sz w:val="22"/>
          <w:szCs w:val="22"/>
          <w:lang w:val="en-GB"/>
        </w:rPr>
        <w:t>) and white women with disabilities (12.6</w:t>
      </w:r>
      <w:r w:rsidR="00DB05A5">
        <w:rPr>
          <w:rFonts w:ascii="Garamond" w:eastAsia="Garamond" w:hAnsi="Garamond" w:cs="Garamond"/>
          <w:sz w:val="22"/>
          <w:szCs w:val="22"/>
          <w:lang w:val="en-GB"/>
        </w:rPr>
        <w:t>%</w:t>
      </w:r>
      <w:r w:rsidRPr="307948C1">
        <w:rPr>
          <w:rFonts w:ascii="Garamond" w:eastAsia="Garamond" w:hAnsi="Garamond" w:cs="Garamond"/>
          <w:sz w:val="22"/>
          <w:szCs w:val="22"/>
          <w:lang w:val="en-GB"/>
        </w:rPr>
        <w:t>).</w:t>
      </w:r>
      <w:r w:rsidR="5C18224C" w:rsidRPr="307948C1">
        <w:rPr>
          <w:rStyle w:val="Fotnotsreferens"/>
          <w:rFonts w:ascii="Garamond" w:eastAsia="Garamond" w:hAnsi="Garamond" w:cs="Garamond"/>
          <w:sz w:val="22"/>
          <w:szCs w:val="22"/>
          <w:lang w:val="en-GB"/>
        </w:rPr>
        <w:footnoteReference w:id="72"/>
      </w:r>
    </w:p>
    <w:p w14:paraId="71179D3D" w14:textId="4DE541ED" w:rsidR="5C18224C" w:rsidRDefault="6EBDE257" w:rsidP="0052564D">
      <w:pPr>
        <w:pStyle w:val="Liststycke"/>
        <w:numPr>
          <w:ilvl w:val="0"/>
          <w:numId w:val="7"/>
        </w:numPr>
        <w:spacing w:after="0" w:line="276" w:lineRule="auto"/>
        <w:rPr>
          <w:rFonts w:ascii="Garamond" w:eastAsia="Garamond" w:hAnsi="Garamond" w:cs="Garamond"/>
          <w:sz w:val="22"/>
          <w:szCs w:val="22"/>
          <w:lang w:val="en-GB"/>
        </w:rPr>
      </w:pPr>
      <w:r w:rsidRPr="307948C1">
        <w:rPr>
          <w:rFonts w:ascii="Garamond" w:eastAsia="Garamond" w:hAnsi="Garamond" w:cs="Garamond"/>
          <w:sz w:val="22"/>
          <w:szCs w:val="22"/>
          <w:lang w:val="en-GB"/>
        </w:rPr>
        <w:t xml:space="preserve">Whilst </w:t>
      </w:r>
      <w:r w:rsidR="76AC95E5" w:rsidRPr="307948C1">
        <w:rPr>
          <w:rFonts w:ascii="Garamond" w:eastAsia="Garamond" w:hAnsi="Garamond" w:cs="Garamond"/>
          <w:sz w:val="22"/>
          <w:szCs w:val="22"/>
          <w:lang w:val="en-GB"/>
        </w:rPr>
        <w:t>B</w:t>
      </w:r>
      <w:r w:rsidRPr="307948C1">
        <w:rPr>
          <w:rFonts w:ascii="Garamond" w:eastAsia="Garamond" w:hAnsi="Garamond" w:cs="Garamond"/>
          <w:sz w:val="22"/>
          <w:szCs w:val="22"/>
          <w:lang w:val="en-GB"/>
        </w:rPr>
        <w:t>lack people with disabilities are more likely than white people with disabilities to participate in the labour market, they are significantly less likely to be employed in formal labour. Black women with disabilities are the least likely to be formally employed at 40.7</w:t>
      </w:r>
      <w:r w:rsidR="00DB05A5">
        <w:rPr>
          <w:rFonts w:ascii="Garamond" w:eastAsia="Garamond" w:hAnsi="Garamond" w:cs="Garamond"/>
          <w:sz w:val="22"/>
          <w:szCs w:val="22"/>
          <w:lang w:val="en-GB"/>
        </w:rPr>
        <w:t>%</w:t>
      </w:r>
      <w:r w:rsidRPr="307948C1">
        <w:rPr>
          <w:rFonts w:ascii="Garamond" w:eastAsia="Garamond" w:hAnsi="Garamond" w:cs="Garamond"/>
          <w:sz w:val="22"/>
          <w:szCs w:val="22"/>
          <w:lang w:val="en-GB"/>
        </w:rPr>
        <w:t xml:space="preserve">, in comparison to </w:t>
      </w:r>
      <w:r w:rsidR="298E0A9D" w:rsidRPr="307948C1">
        <w:rPr>
          <w:rFonts w:ascii="Garamond" w:eastAsia="Garamond" w:hAnsi="Garamond" w:cs="Garamond"/>
          <w:sz w:val="22"/>
          <w:szCs w:val="22"/>
          <w:lang w:val="en-GB"/>
        </w:rPr>
        <w:t>B</w:t>
      </w:r>
      <w:r w:rsidRPr="307948C1">
        <w:rPr>
          <w:rFonts w:ascii="Garamond" w:eastAsia="Garamond" w:hAnsi="Garamond" w:cs="Garamond"/>
          <w:sz w:val="22"/>
          <w:szCs w:val="22"/>
          <w:lang w:val="en-GB"/>
        </w:rPr>
        <w:t>lack men with disabilities (32.6</w:t>
      </w:r>
      <w:r w:rsidR="00DB05A5">
        <w:rPr>
          <w:rFonts w:ascii="Garamond" w:eastAsia="Garamond" w:hAnsi="Garamond" w:cs="Garamond"/>
          <w:sz w:val="22"/>
          <w:szCs w:val="22"/>
          <w:lang w:val="en-GB"/>
        </w:rPr>
        <w:t>%</w:t>
      </w:r>
      <w:r w:rsidRPr="307948C1">
        <w:rPr>
          <w:rFonts w:ascii="Garamond" w:eastAsia="Garamond" w:hAnsi="Garamond" w:cs="Garamond"/>
          <w:sz w:val="22"/>
          <w:szCs w:val="22"/>
          <w:lang w:val="en-GB"/>
        </w:rPr>
        <w:t>), white men with disabilities (37.7</w:t>
      </w:r>
      <w:r w:rsidR="00DB05A5">
        <w:rPr>
          <w:rFonts w:ascii="Garamond" w:eastAsia="Garamond" w:hAnsi="Garamond" w:cs="Garamond"/>
          <w:sz w:val="22"/>
          <w:szCs w:val="22"/>
          <w:lang w:val="en-GB"/>
        </w:rPr>
        <w:t>%</w:t>
      </w:r>
      <w:r w:rsidRPr="307948C1">
        <w:rPr>
          <w:rFonts w:ascii="Garamond" w:eastAsia="Garamond" w:hAnsi="Garamond" w:cs="Garamond"/>
          <w:sz w:val="22"/>
          <w:szCs w:val="22"/>
          <w:lang w:val="en-GB"/>
        </w:rPr>
        <w:t>) and white women with disabilities (40.7</w:t>
      </w:r>
      <w:r w:rsidR="00DB05A5">
        <w:rPr>
          <w:rFonts w:ascii="Garamond" w:eastAsia="Garamond" w:hAnsi="Garamond" w:cs="Garamond"/>
          <w:sz w:val="22"/>
          <w:szCs w:val="22"/>
          <w:lang w:val="en-GB"/>
        </w:rPr>
        <w:t>%</w:t>
      </w:r>
      <w:r w:rsidRPr="307948C1">
        <w:rPr>
          <w:rFonts w:ascii="Garamond" w:eastAsia="Garamond" w:hAnsi="Garamond" w:cs="Garamond"/>
          <w:sz w:val="22"/>
          <w:szCs w:val="22"/>
          <w:lang w:val="en-GB"/>
        </w:rPr>
        <w:t>).</w:t>
      </w:r>
      <w:r w:rsidR="5C18224C" w:rsidRPr="307948C1">
        <w:rPr>
          <w:rStyle w:val="Fotnotsreferens"/>
          <w:rFonts w:ascii="Garamond" w:eastAsia="Garamond" w:hAnsi="Garamond" w:cs="Garamond"/>
          <w:sz w:val="22"/>
          <w:szCs w:val="22"/>
          <w:lang w:val="en-GB"/>
        </w:rPr>
        <w:footnoteReference w:id="73"/>
      </w:r>
      <w:r w:rsidRPr="307948C1">
        <w:rPr>
          <w:rFonts w:ascii="Garamond" w:eastAsia="Garamond" w:hAnsi="Garamond" w:cs="Garamond"/>
          <w:sz w:val="22"/>
          <w:szCs w:val="22"/>
          <w:lang w:val="en-GB"/>
        </w:rPr>
        <w:t xml:space="preserve"> </w:t>
      </w:r>
    </w:p>
    <w:p w14:paraId="3EF750ED" w14:textId="5E247885" w:rsidR="5C18224C" w:rsidRDefault="6EBDE257" w:rsidP="0052564D">
      <w:pPr>
        <w:pStyle w:val="Liststycke"/>
        <w:numPr>
          <w:ilvl w:val="0"/>
          <w:numId w:val="7"/>
        </w:numPr>
        <w:spacing w:after="0" w:line="276" w:lineRule="auto"/>
        <w:rPr>
          <w:rFonts w:ascii="Garamond" w:eastAsia="Garamond" w:hAnsi="Garamond" w:cs="Garamond"/>
          <w:sz w:val="22"/>
          <w:szCs w:val="22"/>
          <w:lang w:val="en-GB"/>
        </w:rPr>
      </w:pPr>
      <w:r w:rsidRPr="307948C1">
        <w:rPr>
          <w:rFonts w:ascii="Garamond" w:eastAsia="Garamond" w:hAnsi="Garamond" w:cs="Garamond"/>
          <w:sz w:val="22"/>
          <w:szCs w:val="22"/>
          <w:lang w:val="en-GB"/>
        </w:rPr>
        <w:t>Black activists note that hiring processes for formal sector jobs are typically designed for neurotypical white men,</w:t>
      </w:r>
      <w:r w:rsidR="5C18224C" w:rsidRPr="307948C1">
        <w:rPr>
          <w:rStyle w:val="Fotnotsreferens"/>
          <w:rFonts w:ascii="Garamond" w:eastAsia="Garamond" w:hAnsi="Garamond" w:cs="Garamond"/>
          <w:sz w:val="22"/>
          <w:szCs w:val="22"/>
          <w:lang w:val="en-GB"/>
        </w:rPr>
        <w:footnoteReference w:id="74"/>
      </w:r>
      <w:r w:rsidRPr="307948C1">
        <w:rPr>
          <w:rFonts w:ascii="Garamond" w:eastAsia="Garamond" w:hAnsi="Garamond" w:cs="Garamond"/>
          <w:sz w:val="22"/>
          <w:szCs w:val="22"/>
          <w:lang w:val="en-GB"/>
        </w:rPr>
        <w:t xml:space="preserve"> which may contribute to the low rates of Black women with disabilities in the formal labour market.</w:t>
      </w:r>
    </w:p>
    <w:p w14:paraId="362AC0FE" w14:textId="6F1F0C51" w:rsidR="5C18224C" w:rsidRDefault="7BA660B9" w:rsidP="0052564D">
      <w:pPr>
        <w:pStyle w:val="Liststycke"/>
        <w:numPr>
          <w:ilvl w:val="0"/>
          <w:numId w:val="7"/>
        </w:numPr>
        <w:spacing w:after="0" w:line="276" w:lineRule="auto"/>
        <w:rPr>
          <w:rFonts w:ascii="Garamond" w:eastAsia="Garamond" w:hAnsi="Garamond" w:cs="Garamond"/>
          <w:sz w:val="22"/>
          <w:szCs w:val="22"/>
          <w:lang w:val="en-GB"/>
        </w:rPr>
      </w:pPr>
      <w:r w:rsidRPr="307948C1">
        <w:rPr>
          <w:rFonts w:ascii="Garamond" w:eastAsia="Garamond" w:hAnsi="Garamond" w:cs="Garamond"/>
          <w:sz w:val="22"/>
          <w:szCs w:val="22"/>
          <w:lang w:val="en-GB"/>
        </w:rPr>
        <w:t>Black mothers of children with disabilities report that they have to give up paid work to take on unpaid care</w:t>
      </w:r>
      <w:r w:rsidR="00DB05A5">
        <w:rPr>
          <w:rFonts w:ascii="Garamond" w:eastAsia="Garamond" w:hAnsi="Garamond" w:cs="Garamond"/>
          <w:sz w:val="22"/>
          <w:szCs w:val="22"/>
          <w:lang w:val="en-GB"/>
        </w:rPr>
        <w:t xml:space="preserve"> </w:t>
      </w:r>
      <w:r w:rsidRPr="307948C1">
        <w:rPr>
          <w:rFonts w:ascii="Garamond" w:eastAsia="Garamond" w:hAnsi="Garamond" w:cs="Garamond"/>
          <w:sz w:val="22"/>
          <w:szCs w:val="22"/>
          <w:lang w:val="en-GB"/>
        </w:rPr>
        <w:t xml:space="preserve">work and advocacy to ensure that their children can access their basic rights such as </w:t>
      </w:r>
      <w:r w:rsidRPr="307948C1">
        <w:rPr>
          <w:rFonts w:ascii="Garamond" w:eastAsia="Garamond" w:hAnsi="Garamond" w:cs="Garamond"/>
          <w:sz w:val="22"/>
          <w:szCs w:val="22"/>
          <w:lang w:val="en-GB"/>
        </w:rPr>
        <w:lastRenderedPageBreak/>
        <w:t>healthcare and education</w:t>
      </w:r>
      <w:r w:rsidR="5C18224C" w:rsidRPr="307948C1">
        <w:rPr>
          <w:rStyle w:val="Fotnotsreferens"/>
          <w:rFonts w:ascii="Garamond" w:eastAsia="Garamond" w:hAnsi="Garamond" w:cs="Garamond"/>
          <w:sz w:val="22"/>
          <w:szCs w:val="22"/>
          <w:lang w:val="en-GB"/>
        </w:rPr>
        <w:footnoteReference w:id="75"/>
      </w:r>
      <w:r w:rsidRPr="307948C1">
        <w:rPr>
          <w:rFonts w:ascii="Garamond" w:eastAsia="Garamond" w:hAnsi="Garamond" w:cs="Garamond"/>
          <w:sz w:val="22"/>
          <w:szCs w:val="22"/>
          <w:lang w:val="en-GB"/>
        </w:rPr>
        <w:t xml:space="preserve">. The loss of income often puts single parent families, the majority </w:t>
      </w:r>
      <w:r w:rsidR="4DCEFCD1" w:rsidRPr="307948C1">
        <w:rPr>
          <w:rFonts w:ascii="Garamond" w:eastAsia="Garamond" w:hAnsi="Garamond" w:cs="Garamond"/>
          <w:sz w:val="22"/>
          <w:szCs w:val="22"/>
          <w:lang w:val="en-GB"/>
        </w:rPr>
        <w:t>of which</w:t>
      </w:r>
      <w:r w:rsidRPr="307948C1">
        <w:rPr>
          <w:rFonts w:ascii="Garamond" w:eastAsia="Garamond" w:hAnsi="Garamond" w:cs="Garamond"/>
          <w:sz w:val="22"/>
          <w:szCs w:val="22"/>
          <w:lang w:val="en-GB"/>
        </w:rPr>
        <w:t xml:space="preserve"> are mothers, in precarious economic positions and means that they cannot afford private healthcare plans, which provides better access to some services. </w:t>
      </w:r>
    </w:p>
    <w:p w14:paraId="2B502231" w14:textId="733B4D3D" w:rsidR="5C18224C" w:rsidRDefault="5C18224C" w:rsidP="0052564D">
      <w:pPr>
        <w:spacing w:line="276" w:lineRule="auto"/>
        <w:rPr>
          <w:rFonts w:ascii="Garamond" w:eastAsia="Garamond" w:hAnsi="Garamond" w:cs="Garamond"/>
          <w:b/>
          <w:bCs/>
          <w:sz w:val="22"/>
          <w:szCs w:val="22"/>
          <w:lang w:val="en-GB"/>
        </w:rPr>
      </w:pPr>
    </w:p>
    <w:p w14:paraId="01203A81" w14:textId="05EC0F12" w:rsidR="5C18224C" w:rsidRDefault="6EBDE257" w:rsidP="0052564D">
      <w:pPr>
        <w:pStyle w:val="Liststycke"/>
        <w:numPr>
          <w:ilvl w:val="0"/>
          <w:numId w:val="9"/>
        </w:numPr>
        <w:spacing w:line="276" w:lineRule="auto"/>
        <w:rPr>
          <w:rFonts w:ascii="Garamond" w:eastAsia="Garamond" w:hAnsi="Garamond" w:cs="Garamond"/>
          <w:sz w:val="22"/>
          <w:szCs w:val="22"/>
          <w:lang w:val="en-GB"/>
        </w:rPr>
      </w:pPr>
      <w:r w:rsidRPr="307948C1">
        <w:rPr>
          <w:rFonts w:ascii="Garamond" w:eastAsia="Garamond" w:hAnsi="Garamond" w:cs="Garamond"/>
          <w:b/>
          <w:bCs/>
          <w:sz w:val="22"/>
          <w:szCs w:val="22"/>
          <w:lang w:val="en-GB"/>
        </w:rPr>
        <w:t xml:space="preserve">Disaster Risk Reduction – </w:t>
      </w:r>
      <w:r w:rsidRPr="00C30AAD">
        <w:rPr>
          <w:rFonts w:ascii="Garamond" w:eastAsia="Garamond" w:hAnsi="Garamond" w:cs="Garamond"/>
          <w:sz w:val="22"/>
          <w:szCs w:val="22"/>
          <w:lang w:val="en-GB"/>
        </w:rPr>
        <w:t>Article</w:t>
      </w:r>
      <w:r w:rsidR="00076767" w:rsidRPr="00C30AAD">
        <w:rPr>
          <w:rFonts w:ascii="Garamond" w:eastAsia="Garamond" w:hAnsi="Garamond" w:cs="Garamond"/>
          <w:sz w:val="22"/>
          <w:szCs w:val="22"/>
          <w:lang w:val="en-GB"/>
        </w:rPr>
        <w:t>s</w:t>
      </w:r>
      <w:r w:rsidRPr="00C30AAD">
        <w:rPr>
          <w:rFonts w:ascii="Garamond" w:eastAsia="Garamond" w:hAnsi="Garamond" w:cs="Garamond"/>
          <w:sz w:val="22"/>
          <w:szCs w:val="22"/>
          <w:lang w:val="en-GB"/>
        </w:rPr>
        <w:t xml:space="preserve"> </w:t>
      </w:r>
      <w:r w:rsidR="26F9F236" w:rsidRPr="00C30AAD">
        <w:rPr>
          <w:rFonts w:ascii="Garamond" w:eastAsia="Garamond" w:hAnsi="Garamond" w:cs="Garamond"/>
          <w:sz w:val="22"/>
          <w:szCs w:val="22"/>
          <w:lang w:val="en-GB"/>
        </w:rPr>
        <w:t>2</w:t>
      </w:r>
      <w:r w:rsidR="00076767" w:rsidRPr="00C30AAD">
        <w:rPr>
          <w:rFonts w:ascii="Garamond" w:eastAsia="Garamond" w:hAnsi="Garamond" w:cs="Garamond"/>
          <w:sz w:val="22"/>
          <w:szCs w:val="22"/>
          <w:lang w:val="en-GB"/>
        </w:rPr>
        <w:t xml:space="preserve"> &amp;</w:t>
      </w:r>
      <w:r w:rsidR="26F9F236" w:rsidRPr="00C30AAD">
        <w:rPr>
          <w:rFonts w:ascii="Garamond" w:eastAsia="Garamond" w:hAnsi="Garamond" w:cs="Garamond"/>
          <w:sz w:val="22"/>
          <w:szCs w:val="22"/>
          <w:lang w:val="en-GB"/>
        </w:rPr>
        <w:t xml:space="preserve"> </w:t>
      </w:r>
      <w:r w:rsidRPr="00C30AAD">
        <w:rPr>
          <w:rFonts w:ascii="Garamond" w:eastAsia="Garamond" w:hAnsi="Garamond" w:cs="Garamond"/>
          <w:sz w:val="22"/>
          <w:szCs w:val="22"/>
          <w:lang w:val="en-GB"/>
        </w:rPr>
        <w:t>3 and General Recommendation 37 (2018)</w:t>
      </w:r>
    </w:p>
    <w:p w14:paraId="4C0AD6C4" w14:textId="77777777" w:rsidR="00DB05A5" w:rsidRPr="00DB05A5" w:rsidRDefault="00DB05A5" w:rsidP="0052564D">
      <w:pPr>
        <w:pStyle w:val="Liststycke"/>
        <w:spacing w:line="276" w:lineRule="auto"/>
        <w:rPr>
          <w:rFonts w:ascii="Garamond" w:eastAsia="Garamond" w:hAnsi="Garamond" w:cs="Garamond"/>
          <w:sz w:val="22"/>
          <w:szCs w:val="22"/>
          <w:lang w:val="en-GB"/>
        </w:rPr>
      </w:pPr>
    </w:p>
    <w:p w14:paraId="71C6F0CA" w14:textId="5093B32E" w:rsidR="5C18224C" w:rsidRDefault="089F1E86" w:rsidP="0052564D">
      <w:pPr>
        <w:pStyle w:val="Liststycke"/>
        <w:numPr>
          <w:ilvl w:val="0"/>
          <w:numId w:val="7"/>
        </w:numPr>
        <w:spacing w:line="276" w:lineRule="auto"/>
        <w:rPr>
          <w:rFonts w:ascii="Garamond" w:eastAsia="Garamond" w:hAnsi="Garamond" w:cs="Garamond"/>
          <w:sz w:val="22"/>
          <w:szCs w:val="22"/>
          <w:lang w:val="en-GB"/>
        </w:rPr>
      </w:pPr>
      <w:r w:rsidRPr="307948C1">
        <w:rPr>
          <w:rFonts w:ascii="Garamond" w:eastAsia="Garamond" w:hAnsi="Garamond" w:cs="Garamond"/>
          <w:sz w:val="22"/>
          <w:szCs w:val="22"/>
          <w:lang w:val="en-GB"/>
        </w:rPr>
        <w:t>Black women caregivers and people with disabilities are more likely to live in</w:t>
      </w:r>
      <w:r w:rsidR="0BD02CE0" w:rsidRPr="307948C1">
        <w:rPr>
          <w:rFonts w:ascii="Garamond" w:eastAsia="Garamond" w:hAnsi="Garamond" w:cs="Garamond"/>
          <w:sz w:val="22"/>
          <w:szCs w:val="22"/>
          <w:lang w:val="en-GB"/>
        </w:rPr>
        <w:t xml:space="preserve"> precarious</w:t>
      </w:r>
      <w:r w:rsidRPr="307948C1">
        <w:rPr>
          <w:rFonts w:ascii="Garamond" w:eastAsia="Garamond" w:hAnsi="Garamond" w:cs="Garamond"/>
          <w:sz w:val="22"/>
          <w:szCs w:val="22"/>
          <w:lang w:val="en-GB"/>
        </w:rPr>
        <w:t xml:space="preserve"> </w:t>
      </w:r>
      <w:r w:rsidR="712EFEF2" w:rsidRPr="307948C1">
        <w:rPr>
          <w:rFonts w:ascii="Garamond" w:eastAsia="Garamond" w:hAnsi="Garamond" w:cs="Garamond"/>
          <w:sz w:val="22"/>
          <w:szCs w:val="22"/>
          <w:lang w:val="en-GB"/>
        </w:rPr>
        <w:t xml:space="preserve">urban </w:t>
      </w:r>
      <w:r w:rsidRPr="307948C1">
        <w:rPr>
          <w:rFonts w:ascii="Garamond" w:eastAsia="Garamond" w:hAnsi="Garamond" w:cs="Garamond"/>
          <w:sz w:val="22"/>
          <w:szCs w:val="22"/>
          <w:lang w:val="en-GB"/>
        </w:rPr>
        <w:t>areas</w:t>
      </w:r>
      <w:r w:rsidR="3B029D38" w:rsidRPr="307948C1">
        <w:rPr>
          <w:rFonts w:ascii="Garamond" w:eastAsia="Garamond" w:hAnsi="Garamond" w:cs="Garamond"/>
          <w:sz w:val="22"/>
          <w:szCs w:val="22"/>
          <w:lang w:val="en-GB"/>
        </w:rPr>
        <w:t xml:space="preserve"> </w:t>
      </w:r>
      <w:r w:rsidRPr="307948C1">
        <w:rPr>
          <w:rFonts w:ascii="Garamond" w:eastAsia="Garamond" w:hAnsi="Garamond" w:cs="Garamond"/>
          <w:sz w:val="22"/>
          <w:szCs w:val="22"/>
          <w:lang w:val="en-GB"/>
        </w:rPr>
        <w:t xml:space="preserve">that are vulnerable to </w:t>
      </w:r>
      <w:r w:rsidR="776E2B40" w:rsidRPr="307948C1">
        <w:rPr>
          <w:rFonts w:ascii="Garamond" w:eastAsia="Garamond" w:hAnsi="Garamond" w:cs="Garamond"/>
          <w:sz w:val="22"/>
          <w:szCs w:val="22"/>
          <w:lang w:val="en-GB"/>
        </w:rPr>
        <w:t>the impacts of</w:t>
      </w:r>
      <w:r w:rsidR="3A635CAA" w:rsidRPr="307948C1">
        <w:rPr>
          <w:rFonts w:ascii="Garamond" w:eastAsia="Garamond" w:hAnsi="Garamond" w:cs="Garamond"/>
          <w:sz w:val="22"/>
          <w:szCs w:val="22"/>
          <w:lang w:val="en-GB"/>
        </w:rPr>
        <w:t xml:space="preserve"> climatic and manmade </w:t>
      </w:r>
      <w:r w:rsidR="776E2B40" w:rsidRPr="307948C1">
        <w:rPr>
          <w:rFonts w:ascii="Garamond" w:eastAsia="Garamond" w:hAnsi="Garamond" w:cs="Garamond"/>
          <w:sz w:val="22"/>
          <w:szCs w:val="22"/>
          <w:lang w:val="en-GB"/>
        </w:rPr>
        <w:t xml:space="preserve">disasters, such as informal settlements </w:t>
      </w:r>
      <w:r w:rsidR="272CBF45" w:rsidRPr="307948C1">
        <w:rPr>
          <w:rFonts w:ascii="Garamond" w:eastAsia="Garamond" w:hAnsi="Garamond" w:cs="Garamond"/>
          <w:sz w:val="22"/>
          <w:szCs w:val="22"/>
          <w:lang w:val="en-GB"/>
        </w:rPr>
        <w:t>known as</w:t>
      </w:r>
      <w:r w:rsidR="776E2B40" w:rsidRPr="307948C1">
        <w:rPr>
          <w:rFonts w:ascii="Garamond" w:eastAsia="Garamond" w:hAnsi="Garamond" w:cs="Garamond"/>
          <w:sz w:val="22"/>
          <w:szCs w:val="22"/>
          <w:lang w:val="en-GB"/>
        </w:rPr>
        <w:t xml:space="preserve"> favelas</w:t>
      </w:r>
      <w:r w:rsidR="7A655871" w:rsidRPr="307948C1">
        <w:rPr>
          <w:rFonts w:ascii="Garamond" w:eastAsia="Garamond" w:hAnsi="Garamond" w:cs="Garamond"/>
          <w:sz w:val="22"/>
          <w:szCs w:val="22"/>
          <w:lang w:val="en-GB"/>
        </w:rPr>
        <w:t xml:space="preserve">, owing to a lack of social assistance and </w:t>
      </w:r>
      <w:r w:rsidR="771DD56B" w:rsidRPr="307948C1">
        <w:rPr>
          <w:rFonts w:ascii="Garamond" w:eastAsia="Garamond" w:hAnsi="Garamond" w:cs="Garamond"/>
          <w:sz w:val="22"/>
          <w:szCs w:val="22"/>
          <w:lang w:val="en-GB"/>
        </w:rPr>
        <w:t xml:space="preserve">quality </w:t>
      </w:r>
      <w:r w:rsidR="7A655871" w:rsidRPr="307948C1">
        <w:rPr>
          <w:rFonts w:ascii="Garamond" w:eastAsia="Garamond" w:hAnsi="Garamond" w:cs="Garamond"/>
          <w:sz w:val="22"/>
          <w:szCs w:val="22"/>
          <w:lang w:val="en-GB"/>
        </w:rPr>
        <w:t>housing</w:t>
      </w:r>
      <w:r w:rsidR="776E2B40" w:rsidRPr="307948C1">
        <w:rPr>
          <w:rFonts w:ascii="Garamond" w:eastAsia="Garamond" w:hAnsi="Garamond" w:cs="Garamond"/>
          <w:sz w:val="22"/>
          <w:szCs w:val="22"/>
          <w:lang w:val="en-GB"/>
        </w:rPr>
        <w:t>.</w:t>
      </w:r>
      <w:r w:rsidR="71493A1C" w:rsidRPr="307948C1">
        <w:rPr>
          <w:rFonts w:ascii="Garamond" w:eastAsia="Garamond" w:hAnsi="Garamond" w:cs="Garamond"/>
          <w:sz w:val="22"/>
          <w:szCs w:val="22"/>
          <w:lang w:val="en-GB"/>
        </w:rPr>
        <w:t xml:space="preserve"> Extreme weather events, including heavy rains leading to flooding and landslides, more frequently impact these areas, yet there is very little state assistance available to help mitigate or recover from the im</w:t>
      </w:r>
      <w:r w:rsidR="5931F814" w:rsidRPr="307948C1">
        <w:rPr>
          <w:rFonts w:ascii="Garamond" w:eastAsia="Garamond" w:hAnsi="Garamond" w:cs="Garamond"/>
          <w:sz w:val="22"/>
          <w:szCs w:val="22"/>
          <w:lang w:val="en-GB"/>
        </w:rPr>
        <w:t>pacts</w:t>
      </w:r>
      <w:r w:rsidR="020F90BF" w:rsidRPr="307948C1">
        <w:rPr>
          <w:rFonts w:ascii="Garamond" w:eastAsia="Garamond" w:hAnsi="Garamond" w:cs="Garamond"/>
          <w:sz w:val="22"/>
          <w:szCs w:val="22"/>
          <w:lang w:val="en-GB"/>
        </w:rPr>
        <w:t xml:space="preserve">, which leaves these families extremely vulnerable. </w:t>
      </w:r>
    </w:p>
    <w:p w14:paraId="2676B165" w14:textId="5043F266" w:rsidR="5C18224C" w:rsidRDefault="0BA411DC" w:rsidP="0052564D">
      <w:pPr>
        <w:pStyle w:val="Liststycke"/>
        <w:numPr>
          <w:ilvl w:val="0"/>
          <w:numId w:val="7"/>
        </w:numPr>
        <w:spacing w:line="276" w:lineRule="auto"/>
        <w:rPr>
          <w:rFonts w:ascii="Garamond" w:eastAsia="Garamond" w:hAnsi="Garamond" w:cs="Garamond"/>
          <w:sz w:val="22"/>
          <w:szCs w:val="22"/>
          <w:lang w:val="en-GB"/>
        </w:rPr>
      </w:pPr>
      <w:r w:rsidRPr="307948C1">
        <w:rPr>
          <w:rFonts w:ascii="Garamond" w:eastAsia="Garamond" w:hAnsi="Garamond" w:cs="Garamond"/>
          <w:sz w:val="22"/>
          <w:szCs w:val="22"/>
          <w:lang w:val="en-GB"/>
        </w:rPr>
        <w:t xml:space="preserve">The Data Favela 2023 Survey revealed that </w:t>
      </w:r>
      <w:r w:rsidR="70DA9855" w:rsidRPr="307948C1">
        <w:rPr>
          <w:rFonts w:ascii="Garamond" w:eastAsia="Garamond" w:hAnsi="Garamond" w:cs="Garamond"/>
          <w:sz w:val="22"/>
          <w:szCs w:val="22"/>
          <w:lang w:val="en-GB"/>
        </w:rPr>
        <w:t xml:space="preserve">the number of </w:t>
      </w:r>
      <w:r w:rsidR="642F1512" w:rsidRPr="307948C1">
        <w:rPr>
          <w:rFonts w:ascii="Garamond" w:eastAsia="Garamond" w:hAnsi="Garamond" w:cs="Garamond"/>
          <w:sz w:val="22"/>
          <w:szCs w:val="22"/>
          <w:lang w:val="en-GB"/>
        </w:rPr>
        <w:t>favelas doubled in the last decade in Brazil</w:t>
      </w:r>
      <w:r w:rsidR="5C18224C" w:rsidRPr="307948C1">
        <w:rPr>
          <w:rStyle w:val="Fotnotsreferens"/>
          <w:rFonts w:ascii="Garamond" w:eastAsia="Garamond" w:hAnsi="Garamond" w:cs="Garamond"/>
          <w:sz w:val="22"/>
          <w:szCs w:val="22"/>
          <w:lang w:val="en-GB"/>
        </w:rPr>
        <w:footnoteReference w:id="76"/>
      </w:r>
      <w:r w:rsidR="790338E0" w:rsidRPr="307948C1">
        <w:rPr>
          <w:rFonts w:ascii="Garamond" w:eastAsia="Garamond" w:hAnsi="Garamond" w:cs="Garamond"/>
          <w:sz w:val="22"/>
          <w:szCs w:val="22"/>
          <w:lang w:val="en-GB"/>
        </w:rPr>
        <w:t>. A</w:t>
      </w:r>
      <w:r w:rsidR="230C0DD4" w:rsidRPr="307948C1">
        <w:rPr>
          <w:rFonts w:ascii="Garamond" w:eastAsia="Garamond" w:hAnsi="Garamond" w:cs="Garamond"/>
          <w:sz w:val="22"/>
          <w:szCs w:val="22"/>
          <w:lang w:val="en-GB"/>
        </w:rPr>
        <w:t>n estimated</w:t>
      </w:r>
      <w:r w:rsidR="642F1512" w:rsidRPr="307948C1">
        <w:rPr>
          <w:rFonts w:ascii="Garamond" w:eastAsia="Garamond" w:hAnsi="Garamond" w:cs="Garamond"/>
          <w:sz w:val="22"/>
          <w:szCs w:val="22"/>
          <w:lang w:val="en-GB"/>
        </w:rPr>
        <w:t xml:space="preserve"> 17</w:t>
      </w:r>
      <w:r w:rsidR="06D8EAC3" w:rsidRPr="307948C1">
        <w:rPr>
          <w:rFonts w:ascii="Garamond" w:eastAsia="Garamond" w:hAnsi="Garamond" w:cs="Garamond"/>
          <w:sz w:val="22"/>
          <w:szCs w:val="22"/>
          <w:lang w:val="en-GB"/>
        </w:rPr>
        <w:t>.1 million people liv</w:t>
      </w:r>
      <w:r w:rsidR="5FE387DE" w:rsidRPr="307948C1">
        <w:rPr>
          <w:rFonts w:ascii="Garamond" w:eastAsia="Garamond" w:hAnsi="Garamond" w:cs="Garamond"/>
          <w:sz w:val="22"/>
          <w:szCs w:val="22"/>
          <w:lang w:val="en-GB"/>
        </w:rPr>
        <w:t>e</w:t>
      </w:r>
      <w:r w:rsidR="06D8EAC3" w:rsidRPr="307948C1">
        <w:rPr>
          <w:rFonts w:ascii="Garamond" w:eastAsia="Garamond" w:hAnsi="Garamond" w:cs="Garamond"/>
          <w:sz w:val="22"/>
          <w:szCs w:val="22"/>
          <w:lang w:val="en-GB"/>
        </w:rPr>
        <w:t xml:space="preserve"> in favelas</w:t>
      </w:r>
      <w:r w:rsidR="722DE4D4" w:rsidRPr="307948C1">
        <w:rPr>
          <w:rFonts w:ascii="Garamond" w:eastAsia="Garamond" w:hAnsi="Garamond" w:cs="Garamond"/>
          <w:sz w:val="22"/>
          <w:szCs w:val="22"/>
          <w:lang w:val="en-GB"/>
        </w:rPr>
        <w:t>,</w:t>
      </w:r>
      <w:r w:rsidR="06D8EAC3" w:rsidRPr="307948C1">
        <w:rPr>
          <w:rFonts w:ascii="Garamond" w:eastAsia="Garamond" w:hAnsi="Garamond" w:cs="Garamond"/>
          <w:sz w:val="22"/>
          <w:szCs w:val="22"/>
          <w:lang w:val="en-GB"/>
        </w:rPr>
        <w:t xml:space="preserve"> of which </w:t>
      </w:r>
      <w:r w:rsidR="181B7C64" w:rsidRPr="307948C1">
        <w:rPr>
          <w:rFonts w:ascii="Garamond" w:eastAsia="Garamond" w:hAnsi="Garamond" w:cs="Garamond"/>
          <w:sz w:val="22"/>
          <w:szCs w:val="22"/>
          <w:lang w:val="en-GB"/>
        </w:rPr>
        <w:t>67</w:t>
      </w:r>
      <w:r w:rsidR="06D8EAC3" w:rsidRPr="307948C1">
        <w:rPr>
          <w:rFonts w:ascii="Garamond" w:eastAsia="Garamond" w:hAnsi="Garamond" w:cs="Garamond"/>
          <w:sz w:val="22"/>
          <w:szCs w:val="22"/>
          <w:lang w:val="en-GB"/>
        </w:rPr>
        <w:t>% are Black</w:t>
      </w:r>
      <w:r w:rsidR="08B002F0" w:rsidRPr="307948C1">
        <w:rPr>
          <w:rFonts w:ascii="Garamond" w:eastAsia="Garamond" w:hAnsi="Garamond" w:cs="Garamond"/>
          <w:sz w:val="22"/>
          <w:szCs w:val="22"/>
          <w:lang w:val="en-GB"/>
        </w:rPr>
        <w:t>, in comparison to 55% of the general population of Brazil</w:t>
      </w:r>
      <w:r w:rsidR="5C18224C" w:rsidRPr="307948C1">
        <w:rPr>
          <w:rStyle w:val="Fotnotsreferens"/>
          <w:rFonts w:ascii="Garamond" w:eastAsia="Garamond" w:hAnsi="Garamond" w:cs="Garamond"/>
          <w:sz w:val="22"/>
          <w:szCs w:val="22"/>
          <w:lang w:val="en-GB"/>
        </w:rPr>
        <w:footnoteReference w:id="77"/>
      </w:r>
      <w:r w:rsidR="08B002F0" w:rsidRPr="307948C1">
        <w:rPr>
          <w:rFonts w:ascii="Garamond" w:eastAsia="Garamond" w:hAnsi="Garamond" w:cs="Garamond"/>
          <w:sz w:val="22"/>
          <w:szCs w:val="22"/>
          <w:lang w:val="en-GB"/>
        </w:rPr>
        <w:t xml:space="preserve">. </w:t>
      </w:r>
      <w:r w:rsidR="71E308F4" w:rsidRPr="307948C1">
        <w:rPr>
          <w:rFonts w:ascii="Garamond" w:eastAsia="Garamond" w:hAnsi="Garamond" w:cs="Garamond"/>
          <w:sz w:val="22"/>
          <w:szCs w:val="22"/>
          <w:lang w:val="en-GB"/>
        </w:rPr>
        <w:t>Women are more likely to live in favelas, and an estimated 21% of homes are those of single mothers</w:t>
      </w:r>
      <w:r w:rsidR="5C18224C" w:rsidRPr="307948C1">
        <w:rPr>
          <w:rStyle w:val="Fotnotsreferens"/>
          <w:rFonts w:ascii="Garamond" w:eastAsia="Garamond" w:hAnsi="Garamond" w:cs="Garamond"/>
          <w:sz w:val="22"/>
          <w:szCs w:val="22"/>
          <w:lang w:val="en-GB"/>
        </w:rPr>
        <w:footnoteReference w:id="78"/>
      </w:r>
      <w:r w:rsidR="71E308F4" w:rsidRPr="307948C1">
        <w:rPr>
          <w:rFonts w:ascii="Garamond" w:eastAsia="Garamond" w:hAnsi="Garamond" w:cs="Garamond"/>
          <w:sz w:val="22"/>
          <w:szCs w:val="22"/>
          <w:lang w:val="en-GB"/>
        </w:rPr>
        <w:t xml:space="preserve">. </w:t>
      </w:r>
      <w:r w:rsidR="2C8D6A41" w:rsidRPr="307948C1">
        <w:rPr>
          <w:rFonts w:ascii="Garamond" w:eastAsia="Garamond" w:hAnsi="Garamond" w:cs="Garamond"/>
          <w:sz w:val="22"/>
          <w:szCs w:val="22"/>
          <w:lang w:val="en-GB"/>
        </w:rPr>
        <w:t>Research based on census data shows that Black people in general are significantly more likely to live in areas that are wheelchair inaccessible, and with no or inadequate sidewalks, sanitation, lighting and drainage</w:t>
      </w:r>
      <w:r w:rsidR="636CBDA3" w:rsidRPr="307948C1">
        <w:rPr>
          <w:rFonts w:ascii="Garamond" w:eastAsia="Garamond" w:hAnsi="Garamond" w:cs="Garamond"/>
          <w:sz w:val="22"/>
          <w:szCs w:val="22"/>
          <w:lang w:val="en-GB"/>
        </w:rPr>
        <w:t>,</w:t>
      </w:r>
      <w:r w:rsidR="5C18224C" w:rsidRPr="307948C1">
        <w:rPr>
          <w:rStyle w:val="Fotnotsreferens"/>
          <w:rFonts w:ascii="Garamond" w:eastAsia="Garamond" w:hAnsi="Garamond" w:cs="Garamond"/>
          <w:sz w:val="22"/>
          <w:szCs w:val="22"/>
          <w:lang w:val="en-GB"/>
        </w:rPr>
        <w:footnoteReference w:id="79"/>
      </w:r>
      <w:r w:rsidR="2C8D6A41" w:rsidRPr="307948C1">
        <w:rPr>
          <w:rFonts w:ascii="Garamond" w:eastAsia="Garamond" w:hAnsi="Garamond" w:cs="Garamond"/>
          <w:sz w:val="22"/>
          <w:szCs w:val="22"/>
          <w:lang w:val="en-GB"/>
        </w:rPr>
        <w:t xml:space="preserve"> </w:t>
      </w:r>
      <w:r w:rsidR="2C80D8B3" w:rsidRPr="307948C1">
        <w:rPr>
          <w:rFonts w:ascii="Garamond" w:eastAsia="Garamond" w:hAnsi="Garamond" w:cs="Garamond"/>
          <w:sz w:val="22"/>
          <w:szCs w:val="22"/>
          <w:lang w:val="en-GB"/>
        </w:rPr>
        <w:t xml:space="preserve">which leaves them at particular risk during disasters and emergencies. </w:t>
      </w:r>
    </w:p>
    <w:p w14:paraId="5226F8DE" w14:textId="142BF67A" w:rsidR="5C18224C" w:rsidRDefault="11A0B6D6" w:rsidP="0052564D">
      <w:pPr>
        <w:spacing w:line="276" w:lineRule="auto"/>
        <w:rPr>
          <w:rFonts w:ascii="Garamond" w:eastAsia="Garamond" w:hAnsi="Garamond" w:cs="Garamond"/>
          <w:b/>
          <w:bCs/>
          <w:sz w:val="22"/>
          <w:szCs w:val="22"/>
          <w:lang w:val="en-GB"/>
        </w:rPr>
      </w:pPr>
      <w:r w:rsidRPr="307948C1">
        <w:rPr>
          <w:rFonts w:ascii="Garamond" w:eastAsia="Garamond" w:hAnsi="Garamond" w:cs="Garamond"/>
          <w:b/>
          <w:bCs/>
          <w:sz w:val="22"/>
          <w:szCs w:val="22"/>
          <w:lang w:val="en-GB"/>
        </w:rPr>
        <w:t>Case Study:</w:t>
      </w:r>
      <w:r w:rsidR="0BE078BD" w:rsidRPr="307948C1">
        <w:rPr>
          <w:rFonts w:ascii="Garamond" w:eastAsia="Garamond" w:hAnsi="Garamond" w:cs="Garamond"/>
          <w:b/>
          <w:bCs/>
          <w:sz w:val="22"/>
          <w:szCs w:val="22"/>
          <w:lang w:val="en-GB"/>
        </w:rPr>
        <w:t xml:space="preserve"> Flooding in</w:t>
      </w:r>
      <w:r w:rsidRPr="307948C1">
        <w:rPr>
          <w:rFonts w:ascii="Garamond" w:eastAsia="Garamond" w:hAnsi="Garamond" w:cs="Garamond"/>
          <w:b/>
          <w:bCs/>
          <w:sz w:val="22"/>
          <w:szCs w:val="22"/>
          <w:lang w:val="en-GB"/>
        </w:rPr>
        <w:t xml:space="preserve"> </w:t>
      </w:r>
      <w:proofErr w:type="spellStart"/>
      <w:r w:rsidRPr="307948C1">
        <w:rPr>
          <w:rFonts w:ascii="Garamond" w:eastAsia="Garamond" w:hAnsi="Garamond" w:cs="Garamond"/>
          <w:b/>
          <w:bCs/>
          <w:sz w:val="22"/>
          <w:szCs w:val="22"/>
          <w:lang w:val="en-GB"/>
        </w:rPr>
        <w:t>Manguinhos</w:t>
      </w:r>
      <w:proofErr w:type="spellEnd"/>
      <w:r w:rsidR="730FD889" w:rsidRPr="307948C1">
        <w:rPr>
          <w:rFonts w:ascii="Garamond" w:eastAsia="Garamond" w:hAnsi="Garamond" w:cs="Garamond"/>
          <w:b/>
          <w:bCs/>
          <w:sz w:val="22"/>
          <w:szCs w:val="22"/>
          <w:lang w:val="en-GB"/>
        </w:rPr>
        <w:t xml:space="preserve"> </w:t>
      </w:r>
      <w:r w:rsidRPr="307948C1">
        <w:rPr>
          <w:rFonts w:ascii="Garamond" w:eastAsia="Garamond" w:hAnsi="Garamond" w:cs="Garamond"/>
          <w:b/>
          <w:bCs/>
          <w:sz w:val="22"/>
          <w:szCs w:val="22"/>
          <w:lang w:val="en-GB"/>
        </w:rPr>
        <w:t>Favela, Rio de Janeiro</w:t>
      </w:r>
    </w:p>
    <w:p w14:paraId="7959D7F8" w14:textId="63F6E016" w:rsidR="5C18224C" w:rsidRDefault="11A0B6D6" w:rsidP="0052564D">
      <w:pPr>
        <w:pStyle w:val="Liststycke"/>
        <w:numPr>
          <w:ilvl w:val="0"/>
          <w:numId w:val="7"/>
        </w:numPr>
        <w:spacing w:line="276" w:lineRule="auto"/>
        <w:rPr>
          <w:rFonts w:ascii="Garamond" w:eastAsia="Garamond" w:hAnsi="Garamond" w:cs="Garamond"/>
          <w:sz w:val="22"/>
          <w:szCs w:val="22"/>
          <w:lang w:val="en-GB"/>
        </w:rPr>
      </w:pPr>
      <w:r w:rsidRPr="307948C1">
        <w:rPr>
          <w:rFonts w:ascii="Garamond" w:eastAsia="Garamond" w:hAnsi="Garamond" w:cs="Garamond"/>
          <w:sz w:val="22"/>
          <w:szCs w:val="22"/>
          <w:lang w:val="en-GB"/>
        </w:rPr>
        <w:t xml:space="preserve">The </w:t>
      </w:r>
      <w:proofErr w:type="spellStart"/>
      <w:r w:rsidRPr="307948C1">
        <w:rPr>
          <w:rFonts w:ascii="Garamond" w:eastAsia="Garamond" w:hAnsi="Garamond" w:cs="Garamond"/>
          <w:sz w:val="22"/>
          <w:szCs w:val="22"/>
          <w:lang w:val="en-GB"/>
        </w:rPr>
        <w:t>Manguinhos</w:t>
      </w:r>
      <w:proofErr w:type="spellEnd"/>
      <w:r w:rsidRPr="307948C1">
        <w:rPr>
          <w:rFonts w:ascii="Garamond" w:eastAsia="Garamond" w:hAnsi="Garamond" w:cs="Garamond"/>
          <w:sz w:val="22"/>
          <w:szCs w:val="22"/>
          <w:lang w:val="en-GB"/>
        </w:rPr>
        <w:t xml:space="preserve"> favela </w:t>
      </w:r>
      <w:r w:rsidR="499E9596" w:rsidRPr="307948C1">
        <w:rPr>
          <w:rFonts w:ascii="Garamond" w:eastAsia="Garamond" w:hAnsi="Garamond" w:cs="Garamond"/>
          <w:sz w:val="22"/>
          <w:szCs w:val="22"/>
          <w:lang w:val="en-GB"/>
        </w:rPr>
        <w:t xml:space="preserve">is </w:t>
      </w:r>
      <w:r w:rsidRPr="307948C1">
        <w:rPr>
          <w:rFonts w:ascii="Garamond" w:eastAsia="Garamond" w:hAnsi="Garamond" w:cs="Garamond"/>
          <w:sz w:val="22"/>
          <w:szCs w:val="22"/>
          <w:lang w:val="en-GB"/>
        </w:rPr>
        <w:t xml:space="preserve">situated in the North of Rio de Janeiro and </w:t>
      </w:r>
      <w:r w:rsidR="3D0DCCEA" w:rsidRPr="307948C1">
        <w:rPr>
          <w:rFonts w:ascii="Garamond" w:eastAsia="Garamond" w:hAnsi="Garamond" w:cs="Garamond"/>
          <w:sz w:val="22"/>
          <w:szCs w:val="22"/>
          <w:lang w:val="en-GB"/>
        </w:rPr>
        <w:t>is</w:t>
      </w:r>
      <w:r w:rsidR="3519E583" w:rsidRPr="307948C1">
        <w:rPr>
          <w:rFonts w:ascii="Garamond" w:eastAsia="Garamond" w:hAnsi="Garamond" w:cs="Garamond"/>
          <w:sz w:val="22"/>
          <w:szCs w:val="22"/>
          <w:lang w:val="en-GB"/>
        </w:rPr>
        <w:t xml:space="preserve"> home to </w:t>
      </w:r>
      <w:r w:rsidR="0E0F21F7" w:rsidRPr="307948C1">
        <w:rPr>
          <w:rFonts w:ascii="Garamond" w:eastAsia="Garamond" w:hAnsi="Garamond" w:cs="Garamond"/>
          <w:sz w:val="22"/>
          <w:szCs w:val="22"/>
          <w:lang w:val="en-GB"/>
        </w:rPr>
        <w:t>approximately</w:t>
      </w:r>
      <w:r w:rsidR="330EC8D4" w:rsidRPr="307948C1">
        <w:rPr>
          <w:rFonts w:ascii="Garamond" w:eastAsia="Garamond" w:hAnsi="Garamond" w:cs="Garamond"/>
          <w:sz w:val="22"/>
          <w:szCs w:val="22"/>
          <w:lang w:val="en-GB"/>
        </w:rPr>
        <w:t xml:space="preserve"> </w:t>
      </w:r>
      <w:r w:rsidR="73D4CED0" w:rsidRPr="307948C1">
        <w:rPr>
          <w:rFonts w:ascii="Garamond" w:eastAsia="Garamond" w:hAnsi="Garamond" w:cs="Garamond"/>
          <w:sz w:val="22"/>
          <w:szCs w:val="22"/>
          <w:lang w:val="en-GB"/>
        </w:rPr>
        <w:t>36 thousand</w:t>
      </w:r>
      <w:r w:rsidRPr="307948C1">
        <w:rPr>
          <w:rFonts w:ascii="Garamond" w:eastAsia="Garamond" w:hAnsi="Garamond" w:cs="Garamond"/>
          <w:sz w:val="22"/>
          <w:szCs w:val="22"/>
          <w:lang w:val="en-GB"/>
        </w:rPr>
        <w:t xml:space="preserve"> inhabitant</w:t>
      </w:r>
      <w:r w:rsidR="2C97953C" w:rsidRPr="307948C1">
        <w:rPr>
          <w:rFonts w:ascii="Garamond" w:eastAsia="Garamond" w:hAnsi="Garamond" w:cs="Garamond"/>
          <w:sz w:val="22"/>
          <w:szCs w:val="22"/>
          <w:lang w:val="en-GB"/>
        </w:rPr>
        <w:t>s,</w:t>
      </w:r>
      <w:r w:rsidR="7EA8A2A7" w:rsidRPr="307948C1">
        <w:rPr>
          <w:rFonts w:ascii="Garamond" w:eastAsia="Garamond" w:hAnsi="Garamond" w:cs="Garamond"/>
          <w:sz w:val="22"/>
          <w:szCs w:val="22"/>
          <w:lang w:val="en-GB"/>
        </w:rPr>
        <w:t xml:space="preserve"> </w:t>
      </w:r>
      <w:r w:rsidR="39365479" w:rsidRPr="307948C1">
        <w:rPr>
          <w:rFonts w:ascii="Garamond" w:eastAsia="Garamond" w:hAnsi="Garamond" w:cs="Garamond"/>
          <w:sz w:val="22"/>
          <w:szCs w:val="22"/>
          <w:lang w:val="en-GB"/>
        </w:rPr>
        <w:t>with a majority</w:t>
      </w:r>
      <w:r w:rsidR="7EA8A2A7" w:rsidRPr="307948C1">
        <w:rPr>
          <w:rFonts w:ascii="Garamond" w:eastAsia="Garamond" w:hAnsi="Garamond" w:cs="Garamond"/>
          <w:sz w:val="22"/>
          <w:szCs w:val="22"/>
          <w:lang w:val="en-GB"/>
        </w:rPr>
        <w:t xml:space="preserve"> of </w:t>
      </w:r>
      <w:r w:rsidR="754CBCB1" w:rsidRPr="307948C1">
        <w:rPr>
          <w:rFonts w:ascii="Garamond" w:eastAsia="Garamond" w:hAnsi="Garamond" w:cs="Garamond"/>
          <w:sz w:val="22"/>
          <w:szCs w:val="22"/>
          <w:lang w:val="en-GB"/>
        </w:rPr>
        <w:t xml:space="preserve">them </w:t>
      </w:r>
      <w:r w:rsidR="7EA8A2A7" w:rsidRPr="307948C1">
        <w:rPr>
          <w:rFonts w:ascii="Garamond" w:eastAsia="Garamond" w:hAnsi="Garamond" w:cs="Garamond"/>
          <w:sz w:val="22"/>
          <w:szCs w:val="22"/>
          <w:lang w:val="en-GB"/>
        </w:rPr>
        <w:t>women</w:t>
      </w:r>
      <w:r w:rsidR="5C18224C" w:rsidRPr="307948C1">
        <w:rPr>
          <w:rStyle w:val="Fotnotsreferens"/>
          <w:rFonts w:ascii="Garamond" w:eastAsia="Garamond" w:hAnsi="Garamond" w:cs="Garamond"/>
          <w:sz w:val="22"/>
          <w:szCs w:val="22"/>
          <w:lang w:val="en-GB"/>
        </w:rPr>
        <w:footnoteReference w:id="80"/>
      </w:r>
      <w:r w:rsidR="22A932EF" w:rsidRPr="307948C1">
        <w:rPr>
          <w:rFonts w:ascii="Garamond" w:eastAsia="Garamond" w:hAnsi="Garamond" w:cs="Garamond"/>
          <w:sz w:val="22"/>
          <w:szCs w:val="22"/>
          <w:lang w:val="en-GB"/>
        </w:rPr>
        <w:t>.</w:t>
      </w:r>
      <w:r w:rsidRPr="307948C1">
        <w:rPr>
          <w:rFonts w:ascii="Garamond" w:eastAsia="Garamond" w:hAnsi="Garamond" w:cs="Garamond"/>
          <w:sz w:val="22"/>
          <w:szCs w:val="22"/>
          <w:lang w:val="en-GB"/>
        </w:rPr>
        <w:t xml:space="preserve"> </w:t>
      </w:r>
      <w:r w:rsidR="459ED474" w:rsidRPr="307948C1">
        <w:rPr>
          <w:rFonts w:ascii="Garamond" w:eastAsia="Garamond" w:hAnsi="Garamond" w:cs="Garamond"/>
          <w:sz w:val="22"/>
          <w:szCs w:val="22"/>
          <w:lang w:val="en-GB"/>
        </w:rPr>
        <w:t>The stat</w:t>
      </w:r>
      <w:r w:rsidR="732853C5" w:rsidRPr="307948C1">
        <w:rPr>
          <w:rFonts w:ascii="Garamond" w:eastAsia="Garamond" w:hAnsi="Garamond" w:cs="Garamond"/>
          <w:sz w:val="22"/>
          <w:szCs w:val="22"/>
          <w:lang w:val="en-GB"/>
        </w:rPr>
        <w:t>e</w:t>
      </w:r>
      <w:r w:rsidR="459ED474" w:rsidRPr="307948C1">
        <w:rPr>
          <w:rFonts w:ascii="Garamond" w:eastAsia="Garamond" w:hAnsi="Garamond" w:cs="Garamond"/>
          <w:sz w:val="22"/>
          <w:szCs w:val="22"/>
          <w:lang w:val="en-GB"/>
        </w:rPr>
        <w:t xml:space="preserve"> fail</w:t>
      </w:r>
      <w:r w:rsidR="1ACC6AFB" w:rsidRPr="307948C1">
        <w:rPr>
          <w:rFonts w:ascii="Garamond" w:eastAsia="Garamond" w:hAnsi="Garamond" w:cs="Garamond"/>
          <w:sz w:val="22"/>
          <w:szCs w:val="22"/>
          <w:lang w:val="en-GB"/>
        </w:rPr>
        <w:t>s</w:t>
      </w:r>
      <w:r w:rsidR="459ED474" w:rsidRPr="307948C1">
        <w:rPr>
          <w:rFonts w:ascii="Garamond" w:eastAsia="Garamond" w:hAnsi="Garamond" w:cs="Garamond"/>
          <w:sz w:val="22"/>
          <w:szCs w:val="22"/>
          <w:lang w:val="en-GB"/>
        </w:rPr>
        <w:t xml:space="preserve"> to provi</w:t>
      </w:r>
      <w:r w:rsidR="580BFC05" w:rsidRPr="307948C1">
        <w:rPr>
          <w:rFonts w:ascii="Garamond" w:eastAsia="Garamond" w:hAnsi="Garamond" w:cs="Garamond"/>
          <w:sz w:val="22"/>
          <w:szCs w:val="22"/>
          <w:lang w:val="en-GB"/>
        </w:rPr>
        <w:t xml:space="preserve">de full coverage of </w:t>
      </w:r>
      <w:r w:rsidR="459ED474" w:rsidRPr="307948C1">
        <w:rPr>
          <w:rFonts w:ascii="Garamond" w:eastAsia="Garamond" w:hAnsi="Garamond" w:cs="Garamond"/>
          <w:sz w:val="22"/>
          <w:szCs w:val="22"/>
          <w:lang w:val="en-GB"/>
        </w:rPr>
        <w:t xml:space="preserve">basic </w:t>
      </w:r>
      <w:r w:rsidR="7EDBF216" w:rsidRPr="307948C1">
        <w:rPr>
          <w:rFonts w:ascii="Garamond" w:eastAsia="Garamond" w:hAnsi="Garamond" w:cs="Garamond"/>
          <w:sz w:val="22"/>
          <w:szCs w:val="22"/>
          <w:lang w:val="en-GB"/>
        </w:rPr>
        <w:t>services</w:t>
      </w:r>
      <w:r w:rsidR="77325C32" w:rsidRPr="307948C1">
        <w:rPr>
          <w:rFonts w:ascii="Garamond" w:eastAsia="Garamond" w:hAnsi="Garamond" w:cs="Garamond"/>
          <w:sz w:val="22"/>
          <w:szCs w:val="22"/>
          <w:lang w:val="en-GB"/>
        </w:rPr>
        <w:t xml:space="preserve"> in the area</w:t>
      </w:r>
      <w:r w:rsidR="7EDBF216" w:rsidRPr="307948C1">
        <w:rPr>
          <w:rFonts w:ascii="Garamond" w:eastAsia="Garamond" w:hAnsi="Garamond" w:cs="Garamond"/>
          <w:sz w:val="22"/>
          <w:szCs w:val="22"/>
          <w:lang w:val="en-GB"/>
        </w:rPr>
        <w:t xml:space="preserve">, including water, </w:t>
      </w:r>
      <w:r w:rsidR="459ED474" w:rsidRPr="307948C1">
        <w:rPr>
          <w:rFonts w:ascii="Garamond" w:eastAsia="Garamond" w:hAnsi="Garamond" w:cs="Garamond"/>
          <w:sz w:val="22"/>
          <w:szCs w:val="22"/>
          <w:lang w:val="en-GB"/>
        </w:rPr>
        <w:t>sanitation</w:t>
      </w:r>
      <w:r w:rsidR="1505D2FC" w:rsidRPr="307948C1">
        <w:rPr>
          <w:rFonts w:ascii="Garamond" w:eastAsia="Garamond" w:hAnsi="Garamond" w:cs="Garamond"/>
          <w:sz w:val="22"/>
          <w:szCs w:val="22"/>
          <w:lang w:val="en-GB"/>
        </w:rPr>
        <w:t>, refuse collection</w:t>
      </w:r>
      <w:r w:rsidR="3B485729" w:rsidRPr="307948C1">
        <w:rPr>
          <w:rFonts w:ascii="Garamond" w:eastAsia="Garamond" w:hAnsi="Garamond" w:cs="Garamond"/>
          <w:sz w:val="22"/>
          <w:szCs w:val="22"/>
          <w:lang w:val="en-GB"/>
        </w:rPr>
        <w:t xml:space="preserve"> and electricity</w:t>
      </w:r>
      <w:r w:rsidR="459ED474" w:rsidRPr="307948C1">
        <w:rPr>
          <w:rFonts w:ascii="Garamond" w:eastAsia="Garamond" w:hAnsi="Garamond" w:cs="Garamond"/>
          <w:sz w:val="22"/>
          <w:szCs w:val="22"/>
          <w:lang w:val="en-GB"/>
        </w:rPr>
        <w:t xml:space="preserve">. </w:t>
      </w:r>
      <w:r w:rsidRPr="307948C1">
        <w:rPr>
          <w:rFonts w:ascii="Garamond" w:eastAsia="Garamond" w:hAnsi="Garamond" w:cs="Garamond"/>
          <w:sz w:val="22"/>
          <w:szCs w:val="22"/>
          <w:lang w:val="en-GB"/>
        </w:rPr>
        <w:t>Th</w:t>
      </w:r>
      <w:r w:rsidR="69D9D4C9" w:rsidRPr="307948C1">
        <w:rPr>
          <w:rFonts w:ascii="Garamond" w:eastAsia="Garamond" w:hAnsi="Garamond" w:cs="Garamond"/>
          <w:sz w:val="22"/>
          <w:szCs w:val="22"/>
          <w:lang w:val="en-GB"/>
        </w:rPr>
        <w:t>e</w:t>
      </w:r>
      <w:r w:rsidR="3C11B98F" w:rsidRPr="307948C1">
        <w:rPr>
          <w:rFonts w:ascii="Garamond" w:eastAsia="Garamond" w:hAnsi="Garamond" w:cs="Garamond"/>
          <w:sz w:val="22"/>
          <w:szCs w:val="22"/>
          <w:lang w:val="en-GB"/>
        </w:rPr>
        <w:t xml:space="preserve"> area includes</w:t>
      </w:r>
      <w:r w:rsidRPr="307948C1">
        <w:rPr>
          <w:rFonts w:ascii="Garamond" w:eastAsia="Garamond" w:hAnsi="Garamond" w:cs="Garamond"/>
          <w:sz w:val="22"/>
          <w:szCs w:val="22"/>
          <w:lang w:val="en-GB"/>
        </w:rPr>
        <w:t xml:space="preserve"> two rivers; the </w:t>
      </w:r>
      <w:proofErr w:type="spellStart"/>
      <w:r w:rsidR="5D2C345C" w:rsidRPr="307948C1">
        <w:rPr>
          <w:rFonts w:ascii="Garamond" w:eastAsia="Garamond" w:hAnsi="Garamond" w:cs="Garamond"/>
          <w:sz w:val="22"/>
          <w:szCs w:val="22"/>
          <w:lang w:val="en-GB"/>
        </w:rPr>
        <w:t>Faria-Timbó</w:t>
      </w:r>
      <w:proofErr w:type="spellEnd"/>
      <w:r w:rsidR="5D2C345C" w:rsidRPr="307948C1">
        <w:rPr>
          <w:rFonts w:ascii="Garamond" w:eastAsia="Garamond" w:hAnsi="Garamond" w:cs="Garamond"/>
          <w:sz w:val="22"/>
          <w:szCs w:val="22"/>
          <w:lang w:val="en-GB"/>
        </w:rPr>
        <w:t xml:space="preserve"> </w:t>
      </w:r>
      <w:r w:rsidR="0052564D">
        <w:rPr>
          <w:rFonts w:ascii="Garamond" w:eastAsia="Garamond" w:hAnsi="Garamond" w:cs="Garamond"/>
          <w:sz w:val="22"/>
          <w:szCs w:val="22"/>
          <w:lang w:val="en-GB"/>
        </w:rPr>
        <w:t>R</w:t>
      </w:r>
      <w:r w:rsidR="5D2C345C" w:rsidRPr="307948C1">
        <w:rPr>
          <w:rFonts w:ascii="Garamond" w:eastAsia="Garamond" w:hAnsi="Garamond" w:cs="Garamond"/>
          <w:sz w:val="22"/>
          <w:szCs w:val="22"/>
          <w:lang w:val="en-GB"/>
        </w:rPr>
        <w:t>iver and the</w:t>
      </w:r>
      <w:r w:rsidRPr="307948C1">
        <w:rPr>
          <w:rFonts w:ascii="Garamond" w:eastAsia="Garamond" w:hAnsi="Garamond" w:cs="Garamond"/>
          <w:sz w:val="22"/>
          <w:szCs w:val="22"/>
          <w:lang w:val="en-GB"/>
        </w:rPr>
        <w:t xml:space="preserve"> </w:t>
      </w:r>
      <w:proofErr w:type="spellStart"/>
      <w:r w:rsidRPr="307948C1">
        <w:rPr>
          <w:rFonts w:ascii="Garamond" w:eastAsia="Garamond" w:hAnsi="Garamond" w:cs="Garamond"/>
          <w:sz w:val="22"/>
          <w:szCs w:val="22"/>
          <w:lang w:val="en-GB"/>
        </w:rPr>
        <w:t>Jacaré</w:t>
      </w:r>
      <w:proofErr w:type="spellEnd"/>
      <w:r w:rsidR="61966CBA" w:rsidRPr="307948C1">
        <w:rPr>
          <w:rFonts w:ascii="Garamond" w:eastAsia="Garamond" w:hAnsi="Garamond" w:cs="Garamond"/>
          <w:sz w:val="22"/>
          <w:szCs w:val="22"/>
          <w:lang w:val="en-GB"/>
        </w:rPr>
        <w:t xml:space="preserve"> </w:t>
      </w:r>
      <w:r w:rsidR="0052564D">
        <w:rPr>
          <w:rFonts w:ascii="Garamond" w:eastAsia="Garamond" w:hAnsi="Garamond" w:cs="Garamond"/>
          <w:sz w:val="22"/>
          <w:szCs w:val="22"/>
          <w:lang w:val="en-GB"/>
        </w:rPr>
        <w:t>R</w:t>
      </w:r>
      <w:r w:rsidR="4C10CFE6" w:rsidRPr="307948C1">
        <w:rPr>
          <w:rFonts w:ascii="Garamond" w:eastAsia="Garamond" w:hAnsi="Garamond" w:cs="Garamond"/>
          <w:sz w:val="22"/>
          <w:szCs w:val="22"/>
          <w:lang w:val="en-GB"/>
        </w:rPr>
        <w:t>iver, and</w:t>
      </w:r>
      <w:r w:rsidR="7C8FFD82" w:rsidRPr="307948C1">
        <w:rPr>
          <w:rFonts w:ascii="Garamond" w:eastAsia="Garamond" w:hAnsi="Garamond" w:cs="Garamond"/>
          <w:sz w:val="22"/>
          <w:szCs w:val="22"/>
          <w:lang w:val="en-GB"/>
        </w:rPr>
        <w:t xml:space="preserve"> the Cunha canal, all of </w:t>
      </w:r>
      <w:r w:rsidR="0EDE75D2" w:rsidRPr="307948C1">
        <w:rPr>
          <w:rFonts w:ascii="Garamond" w:eastAsia="Garamond" w:hAnsi="Garamond" w:cs="Garamond"/>
          <w:sz w:val="22"/>
          <w:szCs w:val="22"/>
          <w:lang w:val="en-GB"/>
        </w:rPr>
        <w:t xml:space="preserve">which </w:t>
      </w:r>
      <w:r w:rsidR="7FEF1B95" w:rsidRPr="307948C1">
        <w:rPr>
          <w:rFonts w:ascii="Garamond" w:eastAsia="Garamond" w:hAnsi="Garamond" w:cs="Garamond"/>
          <w:sz w:val="22"/>
          <w:szCs w:val="22"/>
          <w:lang w:val="en-GB"/>
        </w:rPr>
        <w:t>are polluted with untreated sewage</w:t>
      </w:r>
      <w:r w:rsidR="5C18224C" w:rsidRPr="307948C1">
        <w:rPr>
          <w:rStyle w:val="Fotnotsreferens"/>
          <w:rFonts w:ascii="Garamond" w:eastAsia="Garamond" w:hAnsi="Garamond" w:cs="Garamond"/>
          <w:sz w:val="22"/>
          <w:szCs w:val="22"/>
          <w:lang w:val="en-GB"/>
        </w:rPr>
        <w:footnoteReference w:id="81"/>
      </w:r>
      <w:r w:rsidR="19ED23EB" w:rsidRPr="307948C1">
        <w:rPr>
          <w:rFonts w:ascii="Garamond" w:eastAsia="Garamond" w:hAnsi="Garamond" w:cs="Garamond"/>
          <w:sz w:val="22"/>
          <w:szCs w:val="22"/>
          <w:lang w:val="en-GB"/>
        </w:rPr>
        <w:t>.</w:t>
      </w:r>
      <w:r w:rsidR="7FEF1B95" w:rsidRPr="307948C1">
        <w:rPr>
          <w:rFonts w:ascii="Garamond" w:eastAsia="Garamond" w:hAnsi="Garamond" w:cs="Garamond"/>
          <w:sz w:val="22"/>
          <w:szCs w:val="22"/>
          <w:lang w:val="en-GB"/>
        </w:rPr>
        <w:t xml:space="preserve"> </w:t>
      </w:r>
    </w:p>
    <w:p w14:paraId="21635703" w14:textId="53FB8B61" w:rsidR="5C18224C" w:rsidRDefault="44A194B1" w:rsidP="0052564D">
      <w:pPr>
        <w:pStyle w:val="Liststycke"/>
        <w:numPr>
          <w:ilvl w:val="0"/>
          <w:numId w:val="7"/>
        </w:numPr>
        <w:spacing w:line="276" w:lineRule="auto"/>
        <w:rPr>
          <w:rFonts w:ascii="Garamond" w:eastAsia="Garamond" w:hAnsi="Garamond" w:cs="Garamond"/>
          <w:sz w:val="22"/>
          <w:szCs w:val="22"/>
          <w:lang w:val="en-GB"/>
        </w:rPr>
      </w:pPr>
      <w:r w:rsidRPr="307948C1">
        <w:rPr>
          <w:rFonts w:ascii="Garamond" w:eastAsia="Garamond" w:hAnsi="Garamond" w:cs="Garamond"/>
          <w:sz w:val="22"/>
          <w:szCs w:val="22"/>
          <w:lang w:val="en-GB"/>
        </w:rPr>
        <w:t>Heav</w:t>
      </w:r>
      <w:r w:rsidR="5795DF94" w:rsidRPr="307948C1">
        <w:rPr>
          <w:rFonts w:ascii="Garamond" w:eastAsia="Garamond" w:hAnsi="Garamond" w:cs="Garamond"/>
          <w:sz w:val="22"/>
          <w:szCs w:val="22"/>
          <w:lang w:val="en-GB"/>
        </w:rPr>
        <w:t xml:space="preserve">y rainfall causes the rivers to </w:t>
      </w:r>
      <w:r w:rsidR="4AED528D" w:rsidRPr="307948C1">
        <w:rPr>
          <w:rFonts w:ascii="Garamond" w:eastAsia="Garamond" w:hAnsi="Garamond" w:cs="Garamond"/>
          <w:sz w:val="22"/>
          <w:szCs w:val="22"/>
          <w:lang w:val="en-GB"/>
        </w:rPr>
        <w:t xml:space="preserve">regularly </w:t>
      </w:r>
      <w:r w:rsidR="5795DF94" w:rsidRPr="307948C1">
        <w:rPr>
          <w:rFonts w:ascii="Garamond" w:eastAsia="Garamond" w:hAnsi="Garamond" w:cs="Garamond"/>
          <w:sz w:val="22"/>
          <w:szCs w:val="22"/>
          <w:lang w:val="en-GB"/>
        </w:rPr>
        <w:t xml:space="preserve">overflow into the </w:t>
      </w:r>
      <w:r w:rsidR="28C2A5D4" w:rsidRPr="307948C1">
        <w:rPr>
          <w:rFonts w:ascii="Garamond" w:eastAsia="Garamond" w:hAnsi="Garamond" w:cs="Garamond"/>
          <w:sz w:val="22"/>
          <w:szCs w:val="22"/>
          <w:lang w:val="en-GB"/>
        </w:rPr>
        <w:t>neighbouring</w:t>
      </w:r>
      <w:r w:rsidR="5795DF94" w:rsidRPr="307948C1">
        <w:rPr>
          <w:rFonts w:ascii="Garamond" w:eastAsia="Garamond" w:hAnsi="Garamond" w:cs="Garamond"/>
          <w:sz w:val="22"/>
          <w:szCs w:val="22"/>
          <w:lang w:val="en-GB"/>
        </w:rPr>
        <w:t xml:space="preserve"> residential areas, </w:t>
      </w:r>
      <w:r w:rsidR="1B4C4688" w:rsidRPr="307948C1">
        <w:rPr>
          <w:rFonts w:ascii="Garamond" w:eastAsia="Garamond" w:hAnsi="Garamond" w:cs="Garamond"/>
          <w:sz w:val="22"/>
          <w:szCs w:val="22"/>
          <w:lang w:val="en-GB"/>
        </w:rPr>
        <w:t xml:space="preserve">endangering the lives of residents, </w:t>
      </w:r>
      <w:r w:rsidR="07557FE8" w:rsidRPr="307948C1">
        <w:rPr>
          <w:rFonts w:ascii="Garamond" w:eastAsia="Garamond" w:hAnsi="Garamond" w:cs="Garamond"/>
          <w:sz w:val="22"/>
          <w:szCs w:val="22"/>
          <w:lang w:val="en-GB"/>
        </w:rPr>
        <w:t xml:space="preserve">damaging property, preventing mobility and </w:t>
      </w:r>
      <w:r w:rsidR="5795DF94" w:rsidRPr="307948C1">
        <w:rPr>
          <w:rFonts w:ascii="Garamond" w:eastAsia="Garamond" w:hAnsi="Garamond" w:cs="Garamond"/>
          <w:sz w:val="22"/>
          <w:szCs w:val="22"/>
          <w:lang w:val="en-GB"/>
        </w:rPr>
        <w:t>sp</w:t>
      </w:r>
      <w:r w:rsidR="2D7F3FD5" w:rsidRPr="307948C1">
        <w:rPr>
          <w:rFonts w:ascii="Garamond" w:eastAsia="Garamond" w:hAnsi="Garamond" w:cs="Garamond"/>
          <w:sz w:val="22"/>
          <w:szCs w:val="22"/>
          <w:lang w:val="en-GB"/>
        </w:rPr>
        <w:t>reading raw sewage</w:t>
      </w:r>
      <w:r w:rsidR="343B6D32" w:rsidRPr="307948C1">
        <w:rPr>
          <w:rFonts w:ascii="Garamond" w:eastAsia="Garamond" w:hAnsi="Garamond" w:cs="Garamond"/>
          <w:sz w:val="22"/>
          <w:szCs w:val="22"/>
          <w:lang w:val="en-GB"/>
        </w:rPr>
        <w:t xml:space="preserve"> </w:t>
      </w:r>
      <w:r w:rsidR="24181291" w:rsidRPr="307948C1">
        <w:rPr>
          <w:rFonts w:ascii="Garamond" w:eastAsia="Garamond" w:hAnsi="Garamond" w:cs="Garamond"/>
          <w:sz w:val="22"/>
          <w:szCs w:val="22"/>
          <w:lang w:val="en-GB"/>
        </w:rPr>
        <w:t>that</w:t>
      </w:r>
      <w:r w:rsidR="343B6D32" w:rsidRPr="307948C1">
        <w:rPr>
          <w:rFonts w:ascii="Garamond" w:eastAsia="Garamond" w:hAnsi="Garamond" w:cs="Garamond"/>
          <w:sz w:val="22"/>
          <w:szCs w:val="22"/>
          <w:lang w:val="en-GB"/>
        </w:rPr>
        <w:t xml:space="preserve"> present</w:t>
      </w:r>
      <w:r w:rsidR="74006EC7" w:rsidRPr="307948C1">
        <w:rPr>
          <w:rFonts w:ascii="Garamond" w:eastAsia="Garamond" w:hAnsi="Garamond" w:cs="Garamond"/>
          <w:sz w:val="22"/>
          <w:szCs w:val="22"/>
          <w:lang w:val="en-GB"/>
        </w:rPr>
        <w:t>s</w:t>
      </w:r>
      <w:r w:rsidR="343B6D32" w:rsidRPr="307948C1">
        <w:rPr>
          <w:rFonts w:ascii="Garamond" w:eastAsia="Garamond" w:hAnsi="Garamond" w:cs="Garamond"/>
          <w:sz w:val="22"/>
          <w:szCs w:val="22"/>
          <w:lang w:val="en-GB"/>
        </w:rPr>
        <w:t xml:space="preserve"> a serious public health hazard. </w:t>
      </w:r>
      <w:r w:rsidR="58954907" w:rsidRPr="307948C1">
        <w:rPr>
          <w:rFonts w:ascii="Garamond" w:eastAsia="Garamond" w:hAnsi="Garamond" w:cs="Garamond"/>
          <w:sz w:val="22"/>
          <w:szCs w:val="22"/>
          <w:lang w:val="en-GB"/>
        </w:rPr>
        <w:t xml:space="preserve">According to </w:t>
      </w:r>
      <w:r w:rsidR="7D05C984" w:rsidRPr="307948C1">
        <w:rPr>
          <w:rFonts w:ascii="Garamond" w:eastAsia="Garamond" w:hAnsi="Garamond" w:cs="Garamond"/>
          <w:sz w:val="22"/>
          <w:szCs w:val="22"/>
          <w:lang w:val="en-GB"/>
        </w:rPr>
        <w:t xml:space="preserve">an urgent report published in 2018 by the </w:t>
      </w:r>
      <w:proofErr w:type="spellStart"/>
      <w:r w:rsidR="7D05C984" w:rsidRPr="307948C1">
        <w:rPr>
          <w:rFonts w:ascii="Garamond" w:eastAsia="Garamond" w:hAnsi="Garamond" w:cs="Garamond"/>
          <w:sz w:val="22"/>
          <w:szCs w:val="22"/>
          <w:lang w:val="en-GB"/>
        </w:rPr>
        <w:t>Laboratório</w:t>
      </w:r>
      <w:proofErr w:type="spellEnd"/>
      <w:r w:rsidR="7D05C984" w:rsidRPr="307948C1">
        <w:rPr>
          <w:rFonts w:ascii="Garamond" w:eastAsia="Garamond" w:hAnsi="Garamond" w:cs="Garamond"/>
          <w:sz w:val="22"/>
          <w:szCs w:val="22"/>
          <w:lang w:val="en-GB"/>
        </w:rPr>
        <w:t xml:space="preserve"> Territorial de </w:t>
      </w:r>
      <w:proofErr w:type="spellStart"/>
      <w:r w:rsidR="7D05C984" w:rsidRPr="307948C1">
        <w:rPr>
          <w:rFonts w:ascii="Garamond" w:eastAsia="Garamond" w:hAnsi="Garamond" w:cs="Garamond"/>
          <w:sz w:val="22"/>
          <w:szCs w:val="22"/>
          <w:lang w:val="en-GB"/>
        </w:rPr>
        <w:t>Manguinhos</w:t>
      </w:r>
      <w:proofErr w:type="spellEnd"/>
      <w:r w:rsidR="7D05C984" w:rsidRPr="307948C1">
        <w:rPr>
          <w:rFonts w:ascii="Garamond" w:eastAsia="Garamond" w:hAnsi="Garamond" w:cs="Garamond"/>
          <w:sz w:val="22"/>
          <w:szCs w:val="22"/>
          <w:lang w:val="en-GB"/>
        </w:rPr>
        <w:t>, f</w:t>
      </w:r>
      <w:r w:rsidR="37977FD6" w:rsidRPr="307948C1">
        <w:rPr>
          <w:rFonts w:ascii="Garamond" w:eastAsia="Garamond" w:hAnsi="Garamond" w:cs="Garamond"/>
          <w:sz w:val="22"/>
          <w:szCs w:val="22"/>
          <w:lang w:val="en-GB"/>
        </w:rPr>
        <w:t xml:space="preserve">looding in the area has become more frequent since </w:t>
      </w:r>
      <w:r w:rsidR="0052564D">
        <w:rPr>
          <w:rFonts w:ascii="Garamond" w:eastAsia="Garamond" w:hAnsi="Garamond" w:cs="Garamond"/>
          <w:sz w:val="22"/>
          <w:szCs w:val="22"/>
          <w:lang w:val="en-GB"/>
        </w:rPr>
        <w:t xml:space="preserve">the </w:t>
      </w:r>
      <w:r w:rsidR="37977FD6" w:rsidRPr="307948C1">
        <w:rPr>
          <w:rFonts w:ascii="Garamond" w:eastAsia="Garamond" w:hAnsi="Garamond" w:cs="Garamond"/>
          <w:sz w:val="22"/>
          <w:szCs w:val="22"/>
          <w:lang w:val="en-GB"/>
        </w:rPr>
        <w:t>Growth Acceleration Program (PAC) started in December 2009</w:t>
      </w:r>
      <w:r w:rsidR="5C18224C" w:rsidRPr="307948C1">
        <w:rPr>
          <w:rStyle w:val="Fotnotsreferens"/>
          <w:rFonts w:ascii="Garamond" w:eastAsia="Garamond" w:hAnsi="Garamond" w:cs="Garamond"/>
          <w:sz w:val="22"/>
          <w:szCs w:val="22"/>
          <w:lang w:val="en-GB"/>
        </w:rPr>
        <w:footnoteReference w:id="82"/>
      </w:r>
      <w:r w:rsidR="37977FD6" w:rsidRPr="307948C1">
        <w:rPr>
          <w:rFonts w:ascii="Garamond" w:eastAsia="Garamond" w:hAnsi="Garamond" w:cs="Garamond"/>
          <w:sz w:val="22"/>
          <w:szCs w:val="22"/>
          <w:lang w:val="en-GB"/>
        </w:rPr>
        <w:t xml:space="preserve">. </w:t>
      </w:r>
    </w:p>
    <w:p w14:paraId="30B7C858" w14:textId="0E8550D7" w:rsidR="5C18224C" w:rsidRDefault="7A5A9638" w:rsidP="0052564D">
      <w:pPr>
        <w:pStyle w:val="Liststycke"/>
        <w:numPr>
          <w:ilvl w:val="0"/>
          <w:numId w:val="7"/>
        </w:numPr>
        <w:spacing w:line="276" w:lineRule="auto"/>
        <w:rPr>
          <w:rFonts w:ascii="Garamond" w:eastAsia="Garamond" w:hAnsi="Garamond" w:cs="Garamond"/>
          <w:sz w:val="22"/>
          <w:szCs w:val="22"/>
          <w:lang w:val="en-GB"/>
        </w:rPr>
      </w:pPr>
      <w:r w:rsidRPr="307948C1">
        <w:rPr>
          <w:rFonts w:ascii="Garamond" w:eastAsia="Garamond" w:hAnsi="Garamond" w:cs="Garamond"/>
          <w:sz w:val="22"/>
          <w:szCs w:val="22"/>
          <w:lang w:val="en-GB"/>
        </w:rPr>
        <w:t>At least ten</w:t>
      </w:r>
      <w:r w:rsidR="69D5B95A" w:rsidRPr="307948C1">
        <w:rPr>
          <w:rFonts w:ascii="Garamond" w:eastAsia="Garamond" w:hAnsi="Garamond" w:cs="Garamond"/>
          <w:sz w:val="22"/>
          <w:szCs w:val="22"/>
          <w:lang w:val="en-GB"/>
        </w:rPr>
        <w:t xml:space="preserve"> families</w:t>
      </w:r>
      <w:r w:rsidR="118C2E11" w:rsidRPr="307948C1">
        <w:rPr>
          <w:rFonts w:ascii="Garamond" w:eastAsia="Garamond" w:hAnsi="Garamond" w:cs="Garamond"/>
          <w:sz w:val="22"/>
          <w:szCs w:val="22"/>
          <w:lang w:val="en-GB"/>
        </w:rPr>
        <w:t xml:space="preserve"> that include women caregivers for family members with disabilities</w:t>
      </w:r>
      <w:r w:rsidR="69D5B95A" w:rsidRPr="307948C1">
        <w:rPr>
          <w:rFonts w:ascii="Garamond" w:eastAsia="Garamond" w:hAnsi="Garamond" w:cs="Garamond"/>
          <w:sz w:val="22"/>
          <w:szCs w:val="22"/>
          <w:lang w:val="en-GB"/>
        </w:rPr>
        <w:t xml:space="preserve"> live in </w:t>
      </w:r>
      <w:proofErr w:type="spellStart"/>
      <w:r w:rsidR="69D5B95A" w:rsidRPr="307948C1">
        <w:rPr>
          <w:rFonts w:ascii="Garamond" w:eastAsia="Garamond" w:hAnsi="Garamond" w:cs="Garamond"/>
          <w:sz w:val="22"/>
          <w:szCs w:val="22"/>
          <w:lang w:val="en-GB"/>
        </w:rPr>
        <w:t>Manguinhos</w:t>
      </w:r>
      <w:proofErr w:type="spellEnd"/>
      <w:r w:rsidR="3D3A54EF" w:rsidRPr="307948C1">
        <w:rPr>
          <w:rFonts w:ascii="Garamond" w:eastAsia="Garamond" w:hAnsi="Garamond" w:cs="Garamond"/>
          <w:sz w:val="22"/>
          <w:szCs w:val="22"/>
          <w:lang w:val="en-GB"/>
        </w:rPr>
        <w:t>,</w:t>
      </w:r>
      <w:r w:rsidR="69D5B95A" w:rsidRPr="307948C1">
        <w:rPr>
          <w:rFonts w:ascii="Garamond" w:eastAsia="Garamond" w:hAnsi="Garamond" w:cs="Garamond"/>
          <w:sz w:val="22"/>
          <w:szCs w:val="22"/>
          <w:lang w:val="en-GB"/>
        </w:rPr>
        <w:t xml:space="preserve"> on the edges of the </w:t>
      </w:r>
      <w:proofErr w:type="spellStart"/>
      <w:r w:rsidR="69D5B95A" w:rsidRPr="307948C1">
        <w:rPr>
          <w:rFonts w:ascii="Garamond" w:eastAsia="Garamond" w:hAnsi="Garamond" w:cs="Garamond"/>
          <w:sz w:val="22"/>
          <w:szCs w:val="22"/>
          <w:lang w:val="en-GB"/>
        </w:rPr>
        <w:t>Faria-Timbó</w:t>
      </w:r>
      <w:proofErr w:type="spellEnd"/>
      <w:r w:rsidR="69D5B95A" w:rsidRPr="307948C1">
        <w:rPr>
          <w:rFonts w:ascii="Garamond" w:eastAsia="Garamond" w:hAnsi="Garamond" w:cs="Garamond"/>
          <w:sz w:val="22"/>
          <w:szCs w:val="22"/>
          <w:lang w:val="en-GB"/>
        </w:rPr>
        <w:t xml:space="preserve"> river</w:t>
      </w:r>
      <w:r w:rsidR="2C8F1060" w:rsidRPr="307948C1">
        <w:rPr>
          <w:rFonts w:ascii="Garamond" w:eastAsia="Garamond" w:hAnsi="Garamond" w:cs="Garamond"/>
          <w:sz w:val="22"/>
          <w:szCs w:val="22"/>
          <w:lang w:val="en-GB"/>
        </w:rPr>
        <w:t>.</w:t>
      </w:r>
      <w:r w:rsidR="69D5B95A" w:rsidRPr="307948C1">
        <w:rPr>
          <w:rFonts w:ascii="Garamond" w:eastAsia="Garamond" w:hAnsi="Garamond" w:cs="Garamond"/>
          <w:sz w:val="22"/>
          <w:szCs w:val="22"/>
          <w:lang w:val="en-GB"/>
        </w:rPr>
        <w:t xml:space="preserve"> </w:t>
      </w:r>
      <w:r w:rsidR="24F3289E" w:rsidRPr="307948C1">
        <w:rPr>
          <w:rFonts w:ascii="Garamond" w:eastAsia="Garamond" w:hAnsi="Garamond" w:cs="Garamond"/>
          <w:sz w:val="22"/>
          <w:szCs w:val="22"/>
          <w:lang w:val="en-GB"/>
        </w:rPr>
        <w:t>These women and their f</w:t>
      </w:r>
      <w:r w:rsidR="6DE397F4" w:rsidRPr="307948C1">
        <w:rPr>
          <w:rFonts w:ascii="Garamond" w:eastAsia="Garamond" w:hAnsi="Garamond" w:cs="Garamond"/>
          <w:sz w:val="22"/>
          <w:szCs w:val="22"/>
          <w:lang w:val="en-GB"/>
        </w:rPr>
        <w:t>amilies</w:t>
      </w:r>
      <w:r w:rsidR="19D70CEF" w:rsidRPr="307948C1">
        <w:rPr>
          <w:rFonts w:ascii="Garamond" w:eastAsia="Garamond" w:hAnsi="Garamond" w:cs="Garamond"/>
          <w:sz w:val="22"/>
          <w:szCs w:val="22"/>
          <w:lang w:val="en-GB"/>
        </w:rPr>
        <w:t xml:space="preserve"> </w:t>
      </w:r>
      <w:r w:rsidR="2DB1782A" w:rsidRPr="307948C1">
        <w:rPr>
          <w:rFonts w:ascii="Garamond" w:eastAsia="Garamond" w:hAnsi="Garamond" w:cs="Garamond"/>
          <w:sz w:val="22"/>
          <w:szCs w:val="22"/>
          <w:lang w:val="en-GB"/>
        </w:rPr>
        <w:t xml:space="preserve">are at </w:t>
      </w:r>
      <w:r w:rsidR="6C3A6170" w:rsidRPr="307948C1">
        <w:rPr>
          <w:rFonts w:ascii="Garamond" w:eastAsia="Garamond" w:hAnsi="Garamond" w:cs="Garamond"/>
          <w:sz w:val="22"/>
          <w:szCs w:val="22"/>
          <w:lang w:val="en-GB"/>
        </w:rPr>
        <w:t xml:space="preserve">extremely </w:t>
      </w:r>
      <w:r w:rsidR="2DB1782A" w:rsidRPr="307948C1">
        <w:rPr>
          <w:rFonts w:ascii="Garamond" w:eastAsia="Garamond" w:hAnsi="Garamond" w:cs="Garamond"/>
          <w:sz w:val="22"/>
          <w:szCs w:val="22"/>
          <w:lang w:val="en-GB"/>
        </w:rPr>
        <w:t>high risk from the impacts of flooding</w:t>
      </w:r>
      <w:r w:rsidR="177B05B7" w:rsidRPr="307948C1">
        <w:rPr>
          <w:rFonts w:ascii="Garamond" w:eastAsia="Garamond" w:hAnsi="Garamond" w:cs="Garamond"/>
          <w:sz w:val="22"/>
          <w:szCs w:val="22"/>
          <w:lang w:val="en-GB"/>
        </w:rPr>
        <w:t xml:space="preserve"> </w:t>
      </w:r>
      <w:r w:rsidR="2E3476B3" w:rsidRPr="307948C1">
        <w:rPr>
          <w:rFonts w:ascii="Garamond" w:eastAsia="Garamond" w:hAnsi="Garamond" w:cs="Garamond"/>
          <w:sz w:val="22"/>
          <w:szCs w:val="22"/>
          <w:lang w:val="en-GB"/>
        </w:rPr>
        <w:t xml:space="preserve">and landslides </w:t>
      </w:r>
      <w:r w:rsidR="56585FAC" w:rsidRPr="307948C1">
        <w:rPr>
          <w:rFonts w:ascii="Garamond" w:eastAsia="Garamond" w:hAnsi="Garamond" w:cs="Garamond"/>
          <w:sz w:val="22"/>
          <w:szCs w:val="22"/>
          <w:lang w:val="en-GB"/>
        </w:rPr>
        <w:t xml:space="preserve">because they are less likely to be able to </w:t>
      </w:r>
      <w:r w:rsidR="56585FAC" w:rsidRPr="307948C1">
        <w:rPr>
          <w:rFonts w:ascii="Garamond" w:eastAsia="Garamond" w:hAnsi="Garamond" w:cs="Garamond"/>
          <w:sz w:val="22"/>
          <w:szCs w:val="22"/>
          <w:lang w:val="en-GB"/>
        </w:rPr>
        <w:lastRenderedPageBreak/>
        <w:t xml:space="preserve">evacuate </w:t>
      </w:r>
      <w:r w:rsidR="2206A3F3" w:rsidRPr="307948C1">
        <w:rPr>
          <w:rFonts w:ascii="Garamond" w:eastAsia="Garamond" w:hAnsi="Garamond" w:cs="Garamond"/>
          <w:sz w:val="22"/>
          <w:szCs w:val="22"/>
          <w:lang w:val="en-GB"/>
        </w:rPr>
        <w:t>quickly</w:t>
      </w:r>
      <w:r w:rsidR="56585FAC" w:rsidRPr="307948C1">
        <w:rPr>
          <w:rFonts w:ascii="Garamond" w:eastAsia="Garamond" w:hAnsi="Garamond" w:cs="Garamond"/>
          <w:sz w:val="22"/>
          <w:szCs w:val="22"/>
          <w:lang w:val="en-GB"/>
        </w:rPr>
        <w:t>. Loss of medicines</w:t>
      </w:r>
      <w:r w:rsidR="36FE1EFA" w:rsidRPr="307948C1">
        <w:rPr>
          <w:rFonts w:ascii="Garamond" w:eastAsia="Garamond" w:hAnsi="Garamond" w:cs="Garamond"/>
          <w:sz w:val="22"/>
          <w:szCs w:val="22"/>
          <w:lang w:val="en-GB"/>
        </w:rPr>
        <w:t xml:space="preserve"> and </w:t>
      </w:r>
      <w:r w:rsidR="56585FAC" w:rsidRPr="307948C1">
        <w:rPr>
          <w:rFonts w:ascii="Garamond" w:eastAsia="Garamond" w:hAnsi="Garamond" w:cs="Garamond"/>
          <w:sz w:val="22"/>
          <w:szCs w:val="22"/>
          <w:lang w:val="en-GB"/>
        </w:rPr>
        <w:t xml:space="preserve">assistive devices </w:t>
      </w:r>
      <w:r w:rsidR="6C726139" w:rsidRPr="307948C1">
        <w:rPr>
          <w:rFonts w:ascii="Garamond" w:eastAsia="Garamond" w:hAnsi="Garamond" w:cs="Garamond"/>
          <w:sz w:val="22"/>
          <w:szCs w:val="22"/>
          <w:lang w:val="en-GB"/>
        </w:rPr>
        <w:t xml:space="preserve">such as wheelchairs </w:t>
      </w:r>
      <w:r w:rsidR="5B77602F" w:rsidRPr="307948C1">
        <w:rPr>
          <w:rFonts w:ascii="Garamond" w:eastAsia="Garamond" w:hAnsi="Garamond" w:cs="Garamond"/>
          <w:sz w:val="22"/>
          <w:szCs w:val="22"/>
          <w:lang w:val="en-GB"/>
        </w:rPr>
        <w:t xml:space="preserve">has detrimental impact on the lives of these </w:t>
      </w:r>
      <w:r w:rsidR="6909159C" w:rsidRPr="307948C1">
        <w:rPr>
          <w:rFonts w:ascii="Garamond" w:eastAsia="Garamond" w:hAnsi="Garamond" w:cs="Garamond"/>
          <w:sz w:val="22"/>
          <w:szCs w:val="22"/>
          <w:lang w:val="en-GB"/>
        </w:rPr>
        <w:t>women and their families.</w:t>
      </w:r>
    </w:p>
    <w:p w14:paraId="153BE6DA" w14:textId="6912B95B" w:rsidR="5C18224C" w:rsidRDefault="33592606" w:rsidP="0052564D">
      <w:pPr>
        <w:pStyle w:val="Liststycke"/>
        <w:numPr>
          <w:ilvl w:val="0"/>
          <w:numId w:val="7"/>
        </w:numPr>
        <w:spacing w:line="276" w:lineRule="auto"/>
        <w:rPr>
          <w:rFonts w:ascii="Garamond" w:eastAsia="Garamond" w:hAnsi="Garamond" w:cs="Garamond"/>
          <w:sz w:val="22"/>
          <w:szCs w:val="22"/>
          <w:lang w:val="en-GB"/>
        </w:rPr>
      </w:pPr>
      <w:r w:rsidRPr="307948C1">
        <w:rPr>
          <w:rFonts w:ascii="Garamond" w:eastAsia="Garamond" w:hAnsi="Garamond" w:cs="Garamond"/>
          <w:sz w:val="22"/>
          <w:szCs w:val="22"/>
          <w:lang w:val="en-GB"/>
        </w:rPr>
        <w:t xml:space="preserve">One resident, a Black woman who takes care of her sixteen-year-old daughter who has a physical disability full time, lives on the edge of the </w:t>
      </w:r>
      <w:proofErr w:type="spellStart"/>
      <w:r w:rsidRPr="307948C1">
        <w:rPr>
          <w:rFonts w:ascii="Garamond" w:eastAsia="Garamond" w:hAnsi="Garamond" w:cs="Garamond"/>
          <w:sz w:val="22"/>
          <w:szCs w:val="22"/>
          <w:lang w:val="en-GB"/>
        </w:rPr>
        <w:t>Faria-Timbó</w:t>
      </w:r>
      <w:proofErr w:type="spellEnd"/>
      <w:r w:rsidRPr="307948C1">
        <w:rPr>
          <w:rFonts w:ascii="Garamond" w:eastAsia="Garamond" w:hAnsi="Garamond" w:cs="Garamond"/>
          <w:sz w:val="22"/>
          <w:szCs w:val="22"/>
          <w:lang w:val="en-GB"/>
        </w:rPr>
        <w:t xml:space="preserve"> </w:t>
      </w:r>
      <w:r w:rsidR="0052564D">
        <w:rPr>
          <w:rFonts w:ascii="Garamond" w:eastAsia="Garamond" w:hAnsi="Garamond" w:cs="Garamond"/>
          <w:sz w:val="22"/>
          <w:szCs w:val="22"/>
          <w:lang w:val="en-GB"/>
        </w:rPr>
        <w:t>R</w:t>
      </w:r>
      <w:r w:rsidRPr="307948C1">
        <w:rPr>
          <w:rFonts w:ascii="Garamond" w:eastAsia="Garamond" w:hAnsi="Garamond" w:cs="Garamond"/>
          <w:sz w:val="22"/>
          <w:szCs w:val="22"/>
          <w:lang w:val="en-GB"/>
        </w:rPr>
        <w:t xml:space="preserve">iver in </w:t>
      </w:r>
      <w:r w:rsidR="0052564D">
        <w:rPr>
          <w:rFonts w:ascii="Garamond" w:eastAsia="Garamond" w:hAnsi="Garamond" w:cs="Garamond"/>
          <w:sz w:val="22"/>
          <w:szCs w:val="22"/>
          <w:lang w:val="en-GB"/>
        </w:rPr>
        <w:t xml:space="preserve">the </w:t>
      </w:r>
      <w:proofErr w:type="spellStart"/>
      <w:r w:rsidRPr="307948C1">
        <w:rPr>
          <w:rFonts w:ascii="Garamond" w:eastAsia="Garamond" w:hAnsi="Garamond" w:cs="Garamond"/>
          <w:sz w:val="22"/>
          <w:szCs w:val="22"/>
          <w:lang w:val="en-GB"/>
        </w:rPr>
        <w:t>Manguinhos</w:t>
      </w:r>
      <w:proofErr w:type="spellEnd"/>
      <w:r w:rsidRPr="307948C1">
        <w:rPr>
          <w:rFonts w:ascii="Garamond" w:eastAsia="Garamond" w:hAnsi="Garamond" w:cs="Garamond"/>
          <w:sz w:val="22"/>
          <w:szCs w:val="22"/>
          <w:lang w:val="en-GB"/>
        </w:rPr>
        <w:t xml:space="preserve"> favela, Rio de Janeiro. At least once a year the river overflows after periods of heavy rainfall and floods the houses of the neighbourhood and houses with sewage water. They do not receive any warning prior to flash flooding and are unable to evacuate beforehand. They have suffered extensive damages including the loss of the daughter’s wheelchair and other essential items. No assistance has been received from the state and there have been no improvements </w:t>
      </w:r>
      <w:r w:rsidR="0CF938FF" w:rsidRPr="307948C1">
        <w:rPr>
          <w:rFonts w:ascii="Garamond" w:eastAsia="Garamond" w:hAnsi="Garamond" w:cs="Garamond"/>
          <w:sz w:val="22"/>
          <w:szCs w:val="22"/>
          <w:lang w:val="en-GB"/>
        </w:rPr>
        <w:t xml:space="preserve">in the last sixty years </w:t>
      </w:r>
      <w:r w:rsidRPr="307948C1">
        <w:rPr>
          <w:rFonts w:ascii="Garamond" w:eastAsia="Garamond" w:hAnsi="Garamond" w:cs="Garamond"/>
          <w:sz w:val="22"/>
          <w:szCs w:val="22"/>
          <w:lang w:val="en-GB"/>
        </w:rPr>
        <w:t>in the situation for families impacted by regular flooding events</w:t>
      </w:r>
      <w:r w:rsidR="5C18224C" w:rsidRPr="307948C1">
        <w:rPr>
          <w:rStyle w:val="Fotnotsreferens"/>
          <w:rFonts w:ascii="Garamond" w:eastAsia="Garamond" w:hAnsi="Garamond" w:cs="Garamond"/>
          <w:sz w:val="22"/>
          <w:szCs w:val="22"/>
          <w:lang w:val="en-GB"/>
        </w:rPr>
        <w:footnoteReference w:id="83"/>
      </w:r>
      <w:r w:rsidR="117F2474" w:rsidRPr="307948C1">
        <w:rPr>
          <w:rFonts w:ascii="Garamond" w:eastAsia="Garamond" w:hAnsi="Garamond" w:cs="Garamond"/>
          <w:sz w:val="22"/>
          <w:szCs w:val="22"/>
          <w:lang w:val="en-GB"/>
        </w:rPr>
        <w:t xml:space="preserve">.  </w:t>
      </w:r>
    </w:p>
    <w:p w14:paraId="3290FAAB" w14:textId="61F2B18E" w:rsidR="5C18224C" w:rsidRDefault="5C18224C" w:rsidP="0052564D">
      <w:pPr>
        <w:spacing w:line="276" w:lineRule="auto"/>
        <w:rPr>
          <w:rFonts w:ascii="Garamond" w:eastAsia="Garamond" w:hAnsi="Garamond" w:cs="Garamond"/>
          <w:sz w:val="22"/>
          <w:szCs w:val="22"/>
          <w:lang w:val="en-GB"/>
        </w:rPr>
      </w:pPr>
    </w:p>
    <w:p w14:paraId="3E027F1B" w14:textId="43C11AAE" w:rsidR="5C18224C" w:rsidRDefault="117F2474" w:rsidP="0052564D">
      <w:pPr>
        <w:pStyle w:val="Liststycke"/>
        <w:numPr>
          <w:ilvl w:val="0"/>
          <w:numId w:val="9"/>
        </w:numPr>
        <w:spacing w:line="276" w:lineRule="auto"/>
        <w:rPr>
          <w:rFonts w:ascii="Garamond" w:eastAsia="Garamond" w:hAnsi="Garamond" w:cs="Garamond"/>
          <w:b/>
          <w:bCs/>
          <w:sz w:val="22"/>
          <w:szCs w:val="22"/>
          <w:lang w:val="en-GB"/>
        </w:rPr>
      </w:pPr>
      <w:r w:rsidRPr="307948C1">
        <w:rPr>
          <w:rFonts w:ascii="Garamond" w:eastAsia="Garamond" w:hAnsi="Garamond" w:cs="Garamond"/>
          <w:b/>
          <w:bCs/>
          <w:sz w:val="22"/>
          <w:szCs w:val="22"/>
          <w:lang w:val="en-GB"/>
        </w:rPr>
        <w:t>Recommendations</w:t>
      </w:r>
    </w:p>
    <w:p w14:paraId="62295528" w14:textId="77777777" w:rsidR="0052564D" w:rsidRPr="0052564D" w:rsidRDefault="0052564D" w:rsidP="0052564D">
      <w:pPr>
        <w:pStyle w:val="Liststycke"/>
        <w:spacing w:line="276" w:lineRule="auto"/>
        <w:rPr>
          <w:rFonts w:ascii="Garamond" w:eastAsia="Garamond" w:hAnsi="Garamond" w:cs="Garamond"/>
          <w:b/>
          <w:bCs/>
          <w:sz w:val="22"/>
          <w:szCs w:val="22"/>
          <w:lang w:val="en-GB"/>
        </w:rPr>
      </w:pPr>
    </w:p>
    <w:p w14:paraId="2DCDA3C0" w14:textId="58832408" w:rsidR="5C18224C" w:rsidRDefault="24305302" w:rsidP="0052564D">
      <w:pPr>
        <w:pStyle w:val="Liststycke"/>
        <w:numPr>
          <w:ilvl w:val="0"/>
          <w:numId w:val="6"/>
        </w:numPr>
        <w:spacing w:line="276" w:lineRule="auto"/>
        <w:rPr>
          <w:rFonts w:ascii="Garamond" w:eastAsia="Garamond" w:hAnsi="Garamond" w:cs="Garamond"/>
          <w:sz w:val="22"/>
          <w:szCs w:val="22"/>
          <w:lang w:val="en-GB"/>
        </w:rPr>
      </w:pPr>
      <w:r w:rsidRPr="307948C1">
        <w:rPr>
          <w:rFonts w:ascii="Garamond" w:eastAsia="Garamond" w:hAnsi="Garamond" w:cs="Garamond"/>
          <w:sz w:val="22"/>
          <w:szCs w:val="22"/>
          <w:lang w:val="en-GB"/>
        </w:rPr>
        <w:t>Collect, analyse and disseminate data disaggregated by age, disability, colour/race/ethnicity, gender and location alongside performance indicators such as access to healthcare, access to welfare programmes and educational outcomes.</w:t>
      </w:r>
    </w:p>
    <w:p w14:paraId="44CCCC71" w14:textId="728F9DE5" w:rsidR="5C18224C" w:rsidRDefault="24305302" w:rsidP="0052564D">
      <w:pPr>
        <w:pStyle w:val="Liststycke"/>
        <w:numPr>
          <w:ilvl w:val="0"/>
          <w:numId w:val="6"/>
        </w:numPr>
      </w:pPr>
      <w:r w:rsidRPr="307948C1">
        <w:rPr>
          <w:rFonts w:ascii="Garamond" w:eastAsia="Garamond" w:hAnsi="Garamond" w:cs="Garamond"/>
          <w:sz w:val="22"/>
          <w:szCs w:val="22"/>
        </w:rPr>
        <w:t>Use disaggregated data to inform policy development and implementation to address the issues of intersectional discrimination experienced by Black and indigenous women with disabilities, children with di</w:t>
      </w:r>
      <w:r w:rsidR="73E5B33A" w:rsidRPr="307948C1">
        <w:rPr>
          <w:rFonts w:ascii="Garamond" w:eastAsia="Garamond" w:hAnsi="Garamond" w:cs="Garamond"/>
          <w:sz w:val="22"/>
          <w:szCs w:val="22"/>
        </w:rPr>
        <w:t>s</w:t>
      </w:r>
      <w:r w:rsidRPr="307948C1">
        <w:rPr>
          <w:rFonts w:ascii="Garamond" w:eastAsia="Garamond" w:hAnsi="Garamond" w:cs="Garamond"/>
          <w:sz w:val="22"/>
          <w:szCs w:val="22"/>
        </w:rPr>
        <w:t xml:space="preserve">abilities and </w:t>
      </w:r>
      <w:r w:rsidR="12AA7151" w:rsidRPr="307948C1">
        <w:rPr>
          <w:rFonts w:ascii="Garamond" w:eastAsia="Garamond" w:hAnsi="Garamond" w:cs="Garamond"/>
          <w:sz w:val="22"/>
          <w:szCs w:val="22"/>
        </w:rPr>
        <w:t>women caregivers</w:t>
      </w:r>
      <w:r w:rsidRPr="307948C1">
        <w:rPr>
          <w:rFonts w:ascii="Garamond" w:eastAsia="Garamond" w:hAnsi="Garamond" w:cs="Garamond"/>
          <w:sz w:val="22"/>
          <w:szCs w:val="22"/>
        </w:rPr>
        <w:t xml:space="preserve"> in consultation with organizations of Black and indigenous people with disabilities</w:t>
      </w:r>
      <w:r w:rsidR="3A070DF6" w:rsidRPr="307948C1">
        <w:rPr>
          <w:rFonts w:ascii="Garamond" w:eastAsia="Garamond" w:hAnsi="Garamond" w:cs="Garamond"/>
          <w:sz w:val="22"/>
          <w:szCs w:val="22"/>
        </w:rPr>
        <w:t xml:space="preserve"> and women’s organizations. </w:t>
      </w:r>
      <w:r w:rsidR="5C18224C">
        <w:tab/>
      </w:r>
      <w:r w:rsidR="5C18224C">
        <w:tab/>
      </w:r>
      <w:r w:rsidR="5C18224C">
        <w:tab/>
      </w:r>
      <w:r w:rsidR="5C18224C">
        <w:tab/>
      </w:r>
      <w:r w:rsidR="5C18224C">
        <w:tab/>
      </w:r>
    </w:p>
    <w:p w14:paraId="34FA3947" w14:textId="236212D5" w:rsidR="5C18224C" w:rsidRDefault="61A074E4" w:rsidP="0052564D">
      <w:pPr>
        <w:pStyle w:val="Liststycke"/>
        <w:numPr>
          <w:ilvl w:val="0"/>
          <w:numId w:val="6"/>
        </w:numPr>
        <w:rPr>
          <w:rFonts w:ascii="Garamond" w:eastAsia="Garamond" w:hAnsi="Garamond" w:cs="Garamond"/>
          <w:sz w:val="22"/>
          <w:szCs w:val="22"/>
          <w:lang w:val="en-GB"/>
        </w:rPr>
      </w:pPr>
      <w:r w:rsidRPr="307948C1">
        <w:rPr>
          <w:rFonts w:ascii="Garamond" w:eastAsia="Garamond" w:hAnsi="Garamond" w:cs="Garamond"/>
          <w:sz w:val="22"/>
          <w:szCs w:val="22"/>
          <w:lang w:val="en-GB"/>
        </w:rPr>
        <w:t xml:space="preserve">Integrate into public security policies measures to combat the high rates of violence committed against black people with disabilities by the state and public, paying particular attention to addressing those impacted by violence more frequently, such as </w:t>
      </w:r>
      <w:r w:rsidR="7730C807" w:rsidRPr="307948C1">
        <w:rPr>
          <w:rFonts w:ascii="Garamond" w:eastAsia="Garamond" w:hAnsi="Garamond" w:cs="Garamond"/>
          <w:sz w:val="22"/>
          <w:szCs w:val="22"/>
          <w:lang w:val="en-GB"/>
        </w:rPr>
        <w:t>B</w:t>
      </w:r>
      <w:r w:rsidRPr="307948C1">
        <w:rPr>
          <w:rFonts w:ascii="Garamond" w:eastAsia="Garamond" w:hAnsi="Garamond" w:cs="Garamond"/>
          <w:sz w:val="22"/>
          <w:szCs w:val="22"/>
          <w:lang w:val="en-GB"/>
        </w:rPr>
        <w:t xml:space="preserve">lack women with disabilities and people with intellectual disabilities. </w:t>
      </w:r>
    </w:p>
    <w:p w14:paraId="36689484" w14:textId="32607B2B" w:rsidR="5C18224C" w:rsidRDefault="15ED57BD" w:rsidP="0052564D">
      <w:pPr>
        <w:pStyle w:val="Liststycke"/>
        <w:numPr>
          <w:ilvl w:val="0"/>
          <w:numId w:val="6"/>
        </w:numPr>
        <w:rPr>
          <w:rFonts w:ascii="Garamond" w:eastAsia="Garamond" w:hAnsi="Garamond" w:cs="Garamond"/>
          <w:sz w:val="22"/>
          <w:szCs w:val="22"/>
          <w:lang w:val="en-GB"/>
        </w:rPr>
      </w:pPr>
      <w:r w:rsidRPr="307948C1">
        <w:rPr>
          <w:rFonts w:ascii="Garamond" w:eastAsia="Garamond" w:hAnsi="Garamond" w:cs="Garamond"/>
          <w:sz w:val="22"/>
          <w:szCs w:val="22"/>
          <w:lang w:val="en-GB"/>
        </w:rPr>
        <w:t xml:space="preserve">Correct the systematic failure of the Brazilian judiciary to resolve intersectional discrimination experienced by Black and indigenous women with disabilities and resolve the case of Sonia Maria de Jesus. </w:t>
      </w:r>
    </w:p>
    <w:p w14:paraId="10D64733" w14:textId="29682F31" w:rsidR="5C18224C" w:rsidRDefault="2A5F6A24" w:rsidP="0052564D">
      <w:pPr>
        <w:pStyle w:val="Liststycke"/>
        <w:numPr>
          <w:ilvl w:val="0"/>
          <w:numId w:val="6"/>
        </w:numPr>
        <w:spacing w:line="276" w:lineRule="auto"/>
        <w:rPr>
          <w:rFonts w:ascii="Garamond" w:eastAsia="Garamond" w:hAnsi="Garamond" w:cs="Garamond"/>
          <w:sz w:val="22"/>
          <w:szCs w:val="22"/>
          <w:lang w:val="en-GB"/>
        </w:rPr>
      </w:pPr>
      <w:r w:rsidRPr="307948C1">
        <w:rPr>
          <w:rFonts w:ascii="Garamond" w:eastAsia="Garamond" w:hAnsi="Garamond" w:cs="Garamond"/>
          <w:sz w:val="22"/>
          <w:szCs w:val="22"/>
          <w:lang w:val="en-GB"/>
        </w:rPr>
        <w:t xml:space="preserve">Reinvest in the </w:t>
      </w:r>
      <w:r w:rsidR="32FEB40D" w:rsidRPr="307948C1">
        <w:rPr>
          <w:rFonts w:ascii="Garamond" w:eastAsia="Garamond" w:hAnsi="Garamond" w:cs="Garamond"/>
          <w:sz w:val="22"/>
          <w:szCs w:val="22"/>
          <w:lang w:val="en-GB"/>
        </w:rPr>
        <w:t>Unified Health System (</w:t>
      </w:r>
      <w:r w:rsidRPr="307948C1">
        <w:rPr>
          <w:rFonts w:ascii="Garamond" w:eastAsia="Garamond" w:hAnsi="Garamond" w:cs="Garamond"/>
          <w:sz w:val="22"/>
          <w:szCs w:val="22"/>
          <w:lang w:val="en-GB"/>
        </w:rPr>
        <w:t>SUS</w:t>
      </w:r>
      <w:r w:rsidR="74351B03" w:rsidRPr="307948C1">
        <w:rPr>
          <w:rFonts w:ascii="Garamond" w:eastAsia="Garamond" w:hAnsi="Garamond" w:cs="Garamond"/>
          <w:sz w:val="22"/>
          <w:szCs w:val="22"/>
          <w:lang w:val="en-GB"/>
        </w:rPr>
        <w:t>)</w:t>
      </w:r>
      <w:r w:rsidRPr="307948C1">
        <w:rPr>
          <w:rFonts w:ascii="Garamond" w:eastAsia="Garamond" w:hAnsi="Garamond" w:cs="Garamond"/>
          <w:sz w:val="22"/>
          <w:szCs w:val="22"/>
          <w:lang w:val="en-GB"/>
        </w:rPr>
        <w:t>, expand health services outside of urban centres and improve transport links between Black and indigenous communities</w:t>
      </w:r>
      <w:r w:rsidR="7B299B10" w:rsidRPr="307948C1">
        <w:rPr>
          <w:rFonts w:ascii="Garamond" w:eastAsia="Garamond" w:hAnsi="Garamond" w:cs="Garamond"/>
          <w:sz w:val="22"/>
          <w:szCs w:val="22"/>
          <w:lang w:val="en-GB"/>
        </w:rPr>
        <w:t>, prioritising the north and northeast regions which experience greater health inequality.</w:t>
      </w:r>
    </w:p>
    <w:p w14:paraId="569CADBA" w14:textId="3C140162" w:rsidR="5C18224C" w:rsidRDefault="2A5F6A24" w:rsidP="0052564D">
      <w:pPr>
        <w:pStyle w:val="Liststycke"/>
        <w:numPr>
          <w:ilvl w:val="0"/>
          <w:numId w:val="6"/>
        </w:numPr>
        <w:spacing w:line="276" w:lineRule="auto"/>
        <w:rPr>
          <w:rFonts w:ascii="Garamond" w:eastAsia="Garamond" w:hAnsi="Garamond" w:cs="Garamond"/>
          <w:sz w:val="22"/>
          <w:szCs w:val="22"/>
          <w:lang w:val="en-GB"/>
        </w:rPr>
      </w:pPr>
      <w:r w:rsidRPr="307948C1">
        <w:rPr>
          <w:rFonts w:ascii="Garamond" w:eastAsia="Garamond" w:hAnsi="Garamond" w:cs="Garamond"/>
          <w:sz w:val="22"/>
          <w:szCs w:val="22"/>
          <w:lang w:val="en-GB"/>
        </w:rPr>
        <w:t xml:space="preserve">Re-design healthcare </w:t>
      </w:r>
      <w:r w:rsidR="067161D1" w:rsidRPr="307948C1">
        <w:rPr>
          <w:rFonts w:ascii="Garamond" w:eastAsia="Garamond" w:hAnsi="Garamond" w:cs="Garamond"/>
          <w:sz w:val="22"/>
          <w:szCs w:val="22"/>
          <w:lang w:val="en-GB"/>
        </w:rPr>
        <w:t xml:space="preserve">and social </w:t>
      </w:r>
      <w:r w:rsidRPr="307948C1">
        <w:rPr>
          <w:rFonts w:ascii="Garamond" w:eastAsia="Garamond" w:hAnsi="Garamond" w:cs="Garamond"/>
          <w:sz w:val="22"/>
          <w:szCs w:val="22"/>
          <w:lang w:val="en-GB"/>
        </w:rPr>
        <w:t xml:space="preserve">services to be physically, culturally and linguistically accessible to all Black and indigenous communities, paying specific attention to women and girls with disabilities. </w:t>
      </w:r>
    </w:p>
    <w:p w14:paraId="0F9F5072" w14:textId="61776672" w:rsidR="5C18224C" w:rsidRDefault="79E68D1A" w:rsidP="0052564D">
      <w:pPr>
        <w:pStyle w:val="Liststycke"/>
        <w:numPr>
          <w:ilvl w:val="0"/>
          <w:numId w:val="6"/>
        </w:numPr>
        <w:spacing w:line="276" w:lineRule="auto"/>
        <w:rPr>
          <w:rFonts w:ascii="Garamond" w:eastAsia="Garamond" w:hAnsi="Garamond" w:cs="Garamond"/>
          <w:color w:val="000000" w:themeColor="text1"/>
          <w:sz w:val="22"/>
          <w:szCs w:val="22"/>
          <w:lang w:val="en-GB"/>
        </w:rPr>
      </w:pPr>
      <w:r w:rsidRPr="307948C1">
        <w:rPr>
          <w:rFonts w:ascii="Garamond" w:eastAsia="Garamond" w:hAnsi="Garamond" w:cs="Garamond"/>
          <w:color w:val="000000" w:themeColor="text1"/>
          <w:sz w:val="22"/>
          <w:szCs w:val="22"/>
          <w:lang w:val="en-GB"/>
        </w:rPr>
        <w:t xml:space="preserve">Ensure that the National Care policy is finalized and implemented as soon as possible, noting specific issues for Black and indigenous women and girls with disabilities and women caregivers and laying out the specifics of how the policy will ensure universal care for this population. </w:t>
      </w:r>
    </w:p>
    <w:p w14:paraId="206B425E" w14:textId="15022D04" w:rsidR="5C18224C" w:rsidRDefault="79E68D1A" w:rsidP="0052564D">
      <w:pPr>
        <w:pStyle w:val="Liststycke"/>
        <w:numPr>
          <w:ilvl w:val="0"/>
          <w:numId w:val="6"/>
        </w:numPr>
        <w:spacing w:after="0" w:line="276" w:lineRule="auto"/>
        <w:ind w:right="-20"/>
        <w:rPr>
          <w:rFonts w:ascii="Garamond" w:eastAsia="Garamond" w:hAnsi="Garamond" w:cs="Garamond"/>
          <w:color w:val="000000" w:themeColor="text1"/>
          <w:sz w:val="22"/>
          <w:szCs w:val="22"/>
          <w:lang w:val="en-GB"/>
        </w:rPr>
      </w:pPr>
      <w:r w:rsidRPr="307948C1">
        <w:rPr>
          <w:rFonts w:ascii="Garamond" w:eastAsia="Garamond" w:hAnsi="Garamond" w:cs="Garamond"/>
          <w:color w:val="000000" w:themeColor="text1"/>
          <w:sz w:val="22"/>
          <w:szCs w:val="22"/>
          <w:lang w:val="en-GB"/>
        </w:rPr>
        <w:t>Develop public policies to end institutionalization, guaranteeing the right of all persons with disabilities to live with their families or communities, and providing sufficient support for all persons with disabilities and their families to have a dignified life, regardless of their socioeconomic position.</w:t>
      </w:r>
    </w:p>
    <w:p w14:paraId="2E080602" w14:textId="391B883D" w:rsidR="5C18224C" w:rsidRDefault="79E68D1A" w:rsidP="0052564D">
      <w:pPr>
        <w:pStyle w:val="Liststycke"/>
        <w:numPr>
          <w:ilvl w:val="0"/>
          <w:numId w:val="6"/>
        </w:numPr>
        <w:spacing w:after="0" w:line="276" w:lineRule="auto"/>
        <w:ind w:right="-20"/>
        <w:rPr>
          <w:rFonts w:ascii="Garamond" w:eastAsia="Garamond" w:hAnsi="Garamond" w:cs="Garamond"/>
          <w:color w:val="000000" w:themeColor="text1"/>
          <w:sz w:val="22"/>
          <w:szCs w:val="22"/>
          <w:lang w:val="en-GB"/>
        </w:rPr>
      </w:pPr>
      <w:r w:rsidRPr="307948C1">
        <w:rPr>
          <w:rFonts w:ascii="Garamond" w:eastAsia="Garamond" w:hAnsi="Garamond" w:cs="Garamond"/>
          <w:color w:val="000000" w:themeColor="text1"/>
          <w:sz w:val="22"/>
          <w:szCs w:val="22"/>
          <w:lang w:val="en-GB"/>
        </w:rPr>
        <w:t>Guarantee the right to health and support for Black and indigenous women carers of children with disabilities, to improve their capacity to provide care and reduce the likelihood of institutionalization of their children</w:t>
      </w:r>
      <w:r w:rsidR="720CCF0F" w:rsidRPr="307948C1">
        <w:rPr>
          <w:rFonts w:ascii="Garamond" w:eastAsia="Garamond" w:hAnsi="Garamond" w:cs="Garamond"/>
          <w:color w:val="000000" w:themeColor="text1"/>
          <w:sz w:val="22"/>
          <w:szCs w:val="22"/>
          <w:lang w:val="en-GB"/>
        </w:rPr>
        <w:t xml:space="preserve"> and negative health impacts of caring</w:t>
      </w:r>
      <w:r w:rsidRPr="307948C1">
        <w:rPr>
          <w:rFonts w:ascii="Garamond" w:eastAsia="Garamond" w:hAnsi="Garamond" w:cs="Garamond"/>
          <w:color w:val="000000" w:themeColor="text1"/>
          <w:sz w:val="22"/>
          <w:szCs w:val="22"/>
          <w:lang w:val="en-GB"/>
        </w:rPr>
        <w:t>.</w:t>
      </w:r>
    </w:p>
    <w:p w14:paraId="3A04D357" w14:textId="3EDB6506" w:rsidR="5C18224C" w:rsidRDefault="2A528DEC" w:rsidP="0052564D">
      <w:pPr>
        <w:pStyle w:val="Liststycke"/>
        <w:numPr>
          <w:ilvl w:val="0"/>
          <w:numId w:val="6"/>
        </w:numPr>
        <w:spacing w:after="0" w:line="276" w:lineRule="auto"/>
        <w:ind w:right="-20"/>
        <w:rPr>
          <w:rFonts w:ascii="Garamond" w:eastAsia="Garamond" w:hAnsi="Garamond" w:cs="Garamond"/>
          <w:color w:val="000000" w:themeColor="text1"/>
          <w:sz w:val="22"/>
          <w:szCs w:val="22"/>
          <w:lang w:val="en-GB"/>
        </w:rPr>
      </w:pPr>
      <w:r w:rsidRPr="307948C1">
        <w:rPr>
          <w:rFonts w:ascii="Garamond" w:eastAsia="Garamond" w:hAnsi="Garamond" w:cs="Garamond"/>
          <w:color w:val="000000" w:themeColor="text1"/>
          <w:sz w:val="22"/>
          <w:szCs w:val="22"/>
          <w:lang w:val="en-GB"/>
        </w:rPr>
        <w:lastRenderedPageBreak/>
        <w:t>Revise the eligibility criteria of the BPC</w:t>
      </w:r>
      <w:r w:rsidR="6BD2D3DD" w:rsidRPr="307948C1">
        <w:rPr>
          <w:rFonts w:ascii="Garamond" w:eastAsia="Garamond" w:hAnsi="Garamond" w:cs="Garamond"/>
          <w:color w:val="000000" w:themeColor="text1"/>
          <w:sz w:val="22"/>
          <w:szCs w:val="22"/>
          <w:lang w:val="en-GB"/>
        </w:rPr>
        <w:t xml:space="preserve"> disability benefit</w:t>
      </w:r>
      <w:r w:rsidRPr="307948C1">
        <w:rPr>
          <w:rFonts w:ascii="Garamond" w:eastAsia="Garamond" w:hAnsi="Garamond" w:cs="Garamond"/>
          <w:color w:val="000000" w:themeColor="text1"/>
          <w:sz w:val="22"/>
          <w:szCs w:val="22"/>
          <w:lang w:val="en-GB"/>
        </w:rPr>
        <w:t xml:space="preserve"> to de-link it from household income and make it accessible to more people with disabilities</w:t>
      </w:r>
      <w:r w:rsidR="6D4D2B25" w:rsidRPr="307948C1">
        <w:rPr>
          <w:rFonts w:ascii="Garamond" w:eastAsia="Garamond" w:hAnsi="Garamond" w:cs="Garamond"/>
          <w:color w:val="000000" w:themeColor="text1"/>
          <w:sz w:val="22"/>
          <w:szCs w:val="22"/>
          <w:lang w:val="en-GB"/>
        </w:rPr>
        <w:t xml:space="preserve"> and especially </w:t>
      </w:r>
      <w:r w:rsidR="1271EA35" w:rsidRPr="307948C1">
        <w:rPr>
          <w:rFonts w:ascii="Garamond" w:eastAsia="Garamond" w:hAnsi="Garamond" w:cs="Garamond"/>
          <w:color w:val="000000" w:themeColor="text1"/>
          <w:sz w:val="22"/>
          <w:szCs w:val="22"/>
          <w:lang w:val="en-GB"/>
        </w:rPr>
        <w:t xml:space="preserve">Black and indigenous </w:t>
      </w:r>
      <w:r w:rsidR="6D4D2B25" w:rsidRPr="307948C1">
        <w:rPr>
          <w:rFonts w:ascii="Garamond" w:eastAsia="Garamond" w:hAnsi="Garamond" w:cs="Garamond"/>
          <w:color w:val="000000" w:themeColor="text1"/>
          <w:sz w:val="22"/>
          <w:szCs w:val="22"/>
          <w:lang w:val="en-GB"/>
        </w:rPr>
        <w:t>women and girls with disabilities</w:t>
      </w:r>
      <w:r w:rsidRPr="307948C1">
        <w:rPr>
          <w:rFonts w:ascii="Garamond" w:eastAsia="Garamond" w:hAnsi="Garamond" w:cs="Garamond"/>
          <w:color w:val="000000" w:themeColor="text1"/>
          <w:sz w:val="22"/>
          <w:szCs w:val="22"/>
          <w:lang w:val="en-GB"/>
        </w:rPr>
        <w:t>.</w:t>
      </w:r>
    </w:p>
    <w:p w14:paraId="6119CDB2" w14:textId="1419DFE1" w:rsidR="5C18224C" w:rsidRDefault="2A528DEC" w:rsidP="0052564D">
      <w:pPr>
        <w:pStyle w:val="Liststycke"/>
        <w:numPr>
          <w:ilvl w:val="0"/>
          <w:numId w:val="6"/>
        </w:numPr>
        <w:spacing w:after="0" w:line="276" w:lineRule="auto"/>
        <w:ind w:right="-20"/>
        <w:rPr>
          <w:rFonts w:ascii="Garamond" w:eastAsia="Garamond" w:hAnsi="Garamond" w:cs="Garamond"/>
          <w:color w:val="000000" w:themeColor="text1"/>
          <w:sz w:val="22"/>
          <w:szCs w:val="22"/>
          <w:lang w:val="en-GB"/>
        </w:rPr>
      </w:pPr>
      <w:r w:rsidRPr="307948C1">
        <w:rPr>
          <w:rFonts w:ascii="Garamond" w:eastAsia="Garamond" w:hAnsi="Garamond" w:cs="Garamond"/>
          <w:color w:val="000000" w:themeColor="text1"/>
          <w:sz w:val="22"/>
          <w:szCs w:val="22"/>
          <w:lang w:val="en-GB"/>
        </w:rPr>
        <w:t xml:space="preserve">Implement a non-means-tested support programme to absorb the higher costs of having a disability that </w:t>
      </w:r>
      <w:r w:rsidR="23D08ED3" w:rsidRPr="307948C1">
        <w:rPr>
          <w:rFonts w:ascii="Garamond" w:eastAsia="Garamond" w:hAnsi="Garamond" w:cs="Garamond"/>
          <w:color w:val="000000" w:themeColor="text1"/>
          <w:sz w:val="22"/>
          <w:szCs w:val="22"/>
          <w:lang w:val="en-GB"/>
        </w:rPr>
        <w:t xml:space="preserve">reaches </w:t>
      </w:r>
      <w:r w:rsidRPr="307948C1">
        <w:rPr>
          <w:rFonts w:ascii="Garamond" w:eastAsia="Garamond" w:hAnsi="Garamond" w:cs="Garamond"/>
          <w:color w:val="000000" w:themeColor="text1"/>
          <w:sz w:val="22"/>
          <w:szCs w:val="22"/>
          <w:lang w:val="en-GB"/>
        </w:rPr>
        <w:t xml:space="preserve">women and girls with disabilities </w:t>
      </w:r>
      <w:r w:rsidR="5AC3DF85" w:rsidRPr="307948C1">
        <w:rPr>
          <w:rFonts w:ascii="Garamond" w:eastAsia="Garamond" w:hAnsi="Garamond" w:cs="Garamond"/>
          <w:color w:val="000000" w:themeColor="text1"/>
          <w:sz w:val="22"/>
          <w:szCs w:val="22"/>
          <w:lang w:val="en-GB"/>
        </w:rPr>
        <w:t xml:space="preserve">and </w:t>
      </w:r>
      <w:r w:rsidR="0331ED6B" w:rsidRPr="307948C1">
        <w:rPr>
          <w:rFonts w:ascii="Garamond" w:eastAsia="Garamond" w:hAnsi="Garamond" w:cs="Garamond"/>
          <w:color w:val="000000" w:themeColor="text1"/>
          <w:sz w:val="22"/>
          <w:szCs w:val="22"/>
          <w:lang w:val="en-GB"/>
        </w:rPr>
        <w:t xml:space="preserve">those relying on unpaid </w:t>
      </w:r>
      <w:r w:rsidR="3C7089F4" w:rsidRPr="307948C1">
        <w:rPr>
          <w:rFonts w:ascii="Garamond" w:eastAsia="Garamond" w:hAnsi="Garamond" w:cs="Garamond"/>
          <w:color w:val="000000" w:themeColor="text1"/>
          <w:sz w:val="22"/>
          <w:szCs w:val="22"/>
          <w:lang w:val="en-GB"/>
        </w:rPr>
        <w:t xml:space="preserve">familial </w:t>
      </w:r>
      <w:r w:rsidR="0331ED6B" w:rsidRPr="307948C1">
        <w:rPr>
          <w:rFonts w:ascii="Garamond" w:eastAsia="Garamond" w:hAnsi="Garamond" w:cs="Garamond"/>
          <w:color w:val="000000" w:themeColor="text1"/>
          <w:sz w:val="22"/>
          <w:szCs w:val="22"/>
          <w:lang w:val="en-GB"/>
        </w:rPr>
        <w:t>care</w:t>
      </w:r>
      <w:r w:rsidR="5AC3DF85" w:rsidRPr="307948C1">
        <w:rPr>
          <w:rFonts w:ascii="Garamond" w:eastAsia="Garamond" w:hAnsi="Garamond" w:cs="Garamond"/>
          <w:color w:val="000000" w:themeColor="text1"/>
          <w:sz w:val="22"/>
          <w:szCs w:val="22"/>
          <w:lang w:val="en-GB"/>
        </w:rPr>
        <w:t xml:space="preserve"> </w:t>
      </w:r>
      <w:r w:rsidR="3E428DA4" w:rsidRPr="307948C1">
        <w:rPr>
          <w:rFonts w:ascii="Garamond" w:eastAsia="Garamond" w:hAnsi="Garamond" w:cs="Garamond"/>
          <w:color w:val="000000" w:themeColor="text1"/>
          <w:sz w:val="22"/>
          <w:szCs w:val="22"/>
          <w:lang w:val="en-GB"/>
        </w:rPr>
        <w:t>within</w:t>
      </w:r>
      <w:r w:rsidR="324254F3" w:rsidRPr="307948C1">
        <w:rPr>
          <w:rFonts w:ascii="Garamond" w:eastAsia="Garamond" w:hAnsi="Garamond" w:cs="Garamond"/>
          <w:color w:val="000000" w:themeColor="text1"/>
          <w:sz w:val="22"/>
          <w:szCs w:val="22"/>
          <w:lang w:val="en-GB"/>
        </w:rPr>
        <w:t xml:space="preserve"> </w:t>
      </w:r>
      <w:r w:rsidR="41B72356" w:rsidRPr="307948C1">
        <w:rPr>
          <w:rFonts w:ascii="Garamond" w:eastAsia="Garamond" w:hAnsi="Garamond" w:cs="Garamond"/>
          <w:color w:val="000000" w:themeColor="text1"/>
          <w:sz w:val="22"/>
          <w:szCs w:val="22"/>
          <w:lang w:val="en-GB"/>
        </w:rPr>
        <w:t>Black</w:t>
      </w:r>
      <w:r w:rsidR="73567B01" w:rsidRPr="307948C1">
        <w:rPr>
          <w:rFonts w:ascii="Garamond" w:eastAsia="Garamond" w:hAnsi="Garamond" w:cs="Garamond"/>
          <w:color w:val="000000" w:themeColor="text1"/>
          <w:sz w:val="22"/>
          <w:szCs w:val="22"/>
          <w:lang w:val="en-GB"/>
        </w:rPr>
        <w:t xml:space="preserve"> and indigenous communities.</w:t>
      </w:r>
    </w:p>
    <w:p w14:paraId="458C8E63" w14:textId="48342B07" w:rsidR="5C18224C" w:rsidRDefault="2A528DEC" w:rsidP="0052564D">
      <w:pPr>
        <w:pStyle w:val="Liststycke"/>
        <w:numPr>
          <w:ilvl w:val="0"/>
          <w:numId w:val="6"/>
        </w:numPr>
        <w:spacing w:line="276" w:lineRule="auto"/>
        <w:rPr>
          <w:rFonts w:ascii="Garamond" w:eastAsia="Garamond" w:hAnsi="Garamond" w:cs="Garamond"/>
          <w:sz w:val="22"/>
          <w:szCs w:val="22"/>
        </w:rPr>
      </w:pPr>
      <w:r w:rsidRPr="307948C1">
        <w:rPr>
          <w:rFonts w:ascii="Garamond" w:eastAsia="Garamond" w:hAnsi="Garamond" w:cs="Garamond"/>
          <w:sz w:val="22"/>
          <w:szCs w:val="22"/>
        </w:rPr>
        <w:t xml:space="preserve">Implement a targeted awareness raising campaign about </w:t>
      </w:r>
      <w:r w:rsidR="500A3EA9" w:rsidRPr="307948C1">
        <w:rPr>
          <w:rFonts w:ascii="Garamond" w:eastAsia="Garamond" w:hAnsi="Garamond" w:cs="Garamond"/>
          <w:sz w:val="22"/>
          <w:szCs w:val="22"/>
        </w:rPr>
        <w:t xml:space="preserve">women’s rights, </w:t>
      </w:r>
      <w:r w:rsidRPr="307948C1">
        <w:rPr>
          <w:rFonts w:ascii="Garamond" w:eastAsia="Garamond" w:hAnsi="Garamond" w:cs="Garamond"/>
          <w:sz w:val="22"/>
          <w:szCs w:val="22"/>
        </w:rPr>
        <w:t xml:space="preserve">disability rights and welfare </w:t>
      </w:r>
      <w:proofErr w:type="spellStart"/>
      <w:r w:rsidRPr="307948C1">
        <w:rPr>
          <w:rFonts w:ascii="Garamond" w:eastAsia="Garamond" w:hAnsi="Garamond" w:cs="Garamond"/>
          <w:sz w:val="22"/>
          <w:szCs w:val="22"/>
        </w:rPr>
        <w:t>programmes</w:t>
      </w:r>
      <w:proofErr w:type="spellEnd"/>
      <w:r w:rsidRPr="307948C1">
        <w:rPr>
          <w:rFonts w:ascii="Garamond" w:eastAsia="Garamond" w:hAnsi="Garamond" w:cs="Garamond"/>
          <w:sz w:val="22"/>
          <w:szCs w:val="22"/>
        </w:rPr>
        <w:t xml:space="preserve"> </w:t>
      </w:r>
      <w:r w:rsidR="0ED67AF7" w:rsidRPr="307948C1">
        <w:rPr>
          <w:rFonts w:ascii="Garamond" w:eastAsia="Garamond" w:hAnsi="Garamond" w:cs="Garamond"/>
          <w:sz w:val="22"/>
          <w:szCs w:val="22"/>
        </w:rPr>
        <w:t xml:space="preserve">and services </w:t>
      </w:r>
      <w:r w:rsidRPr="307948C1">
        <w:rPr>
          <w:rFonts w:ascii="Garamond" w:eastAsia="Garamond" w:hAnsi="Garamond" w:cs="Garamond"/>
          <w:sz w:val="22"/>
          <w:szCs w:val="22"/>
        </w:rPr>
        <w:t xml:space="preserve">within Black and indigenous communities and provide comprehensive support to guide families in accessing </w:t>
      </w:r>
      <w:r w:rsidR="5000ED22" w:rsidRPr="307948C1">
        <w:rPr>
          <w:rFonts w:ascii="Garamond" w:eastAsia="Garamond" w:hAnsi="Garamond" w:cs="Garamond"/>
          <w:sz w:val="22"/>
          <w:szCs w:val="22"/>
        </w:rPr>
        <w:t xml:space="preserve">welfare </w:t>
      </w:r>
      <w:proofErr w:type="spellStart"/>
      <w:r w:rsidRPr="307948C1">
        <w:rPr>
          <w:rFonts w:ascii="Garamond" w:eastAsia="Garamond" w:hAnsi="Garamond" w:cs="Garamond"/>
          <w:sz w:val="22"/>
          <w:szCs w:val="22"/>
        </w:rPr>
        <w:t>programmes</w:t>
      </w:r>
      <w:proofErr w:type="spellEnd"/>
      <w:r w:rsidR="69EB4D33" w:rsidRPr="307948C1">
        <w:rPr>
          <w:rFonts w:ascii="Garamond" w:eastAsia="Garamond" w:hAnsi="Garamond" w:cs="Garamond"/>
          <w:sz w:val="22"/>
          <w:szCs w:val="22"/>
        </w:rPr>
        <w:t xml:space="preserve"> and services for women and people with disabilities</w:t>
      </w:r>
      <w:r w:rsidRPr="307948C1">
        <w:rPr>
          <w:rFonts w:ascii="Garamond" w:eastAsia="Garamond" w:hAnsi="Garamond" w:cs="Garamond"/>
          <w:sz w:val="22"/>
          <w:szCs w:val="22"/>
        </w:rPr>
        <w:t>.</w:t>
      </w:r>
    </w:p>
    <w:p w14:paraId="4D951425" w14:textId="18DA2403" w:rsidR="5C18224C" w:rsidRDefault="120B83A1" w:rsidP="0052564D">
      <w:pPr>
        <w:pStyle w:val="Liststycke"/>
        <w:numPr>
          <w:ilvl w:val="0"/>
          <w:numId w:val="6"/>
        </w:numPr>
        <w:spacing w:line="276" w:lineRule="auto"/>
        <w:rPr>
          <w:rFonts w:ascii="Garamond" w:eastAsia="Garamond" w:hAnsi="Garamond" w:cs="Garamond"/>
          <w:color w:val="000000" w:themeColor="text1"/>
          <w:sz w:val="22"/>
          <w:szCs w:val="22"/>
          <w:lang w:val="en-GB"/>
        </w:rPr>
      </w:pPr>
      <w:r w:rsidRPr="307948C1">
        <w:rPr>
          <w:rFonts w:ascii="Garamond" w:eastAsia="Garamond" w:hAnsi="Garamond" w:cs="Garamond"/>
          <w:color w:val="000000" w:themeColor="text1"/>
          <w:sz w:val="22"/>
          <w:szCs w:val="22"/>
          <w:lang w:val="en-GB"/>
        </w:rPr>
        <w:t xml:space="preserve">Develop and promote public policies for the inclusion of students with disabilities in all spheres and modalities of education from an intersectional perspective, </w:t>
      </w:r>
      <w:r w:rsidR="15281FD2" w:rsidRPr="307948C1">
        <w:rPr>
          <w:rFonts w:ascii="Garamond" w:eastAsia="Garamond" w:hAnsi="Garamond" w:cs="Garamond"/>
          <w:color w:val="000000" w:themeColor="text1"/>
          <w:sz w:val="22"/>
          <w:szCs w:val="22"/>
          <w:lang w:val="en-GB"/>
        </w:rPr>
        <w:t xml:space="preserve">with particular attention to Black and indigenous women and girls with disabilities, </w:t>
      </w:r>
      <w:r w:rsidRPr="307948C1">
        <w:rPr>
          <w:rFonts w:ascii="Garamond" w:eastAsia="Garamond" w:hAnsi="Garamond" w:cs="Garamond"/>
          <w:color w:val="000000" w:themeColor="text1"/>
          <w:sz w:val="22"/>
          <w:szCs w:val="22"/>
          <w:lang w:val="en-GB"/>
        </w:rPr>
        <w:t>seeking not only access, but also the permanence and success of this public, promoting compliance with the legislation regarding the promotion of special education from the perspective of inclusive education.</w:t>
      </w:r>
    </w:p>
    <w:p w14:paraId="349C82D3" w14:textId="19781416" w:rsidR="5C18224C" w:rsidRDefault="120B83A1" w:rsidP="0052564D">
      <w:pPr>
        <w:pStyle w:val="Liststycke"/>
        <w:numPr>
          <w:ilvl w:val="0"/>
          <w:numId w:val="6"/>
        </w:numPr>
        <w:spacing w:after="0" w:line="276" w:lineRule="auto"/>
        <w:rPr>
          <w:rFonts w:ascii="Garamond" w:eastAsia="Garamond" w:hAnsi="Garamond" w:cs="Garamond"/>
          <w:sz w:val="22"/>
          <w:szCs w:val="22"/>
        </w:rPr>
      </w:pPr>
      <w:r w:rsidRPr="307948C1">
        <w:rPr>
          <w:rFonts w:ascii="Garamond" w:eastAsia="Garamond" w:hAnsi="Garamond" w:cs="Garamond"/>
          <w:color w:val="000000" w:themeColor="text1"/>
          <w:sz w:val="22"/>
          <w:szCs w:val="22"/>
          <w:lang w:val="en-GB"/>
        </w:rPr>
        <w:t>Improve inclusive education practices within schools serving Black and indigenous communities by investing in teacher training, resources, classroom support and sensitisation of schools.</w:t>
      </w:r>
    </w:p>
    <w:p w14:paraId="4F76FA4C" w14:textId="0CF1CA69" w:rsidR="5C18224C" w:rsidRDefault="001616FC" w:rsidP="0052564D">
      <w:pPr>
        <w:pStyle w:val="Liststycke"/>
        <w:numPr>
          <w:ilvl w:val="0"/>
          <w:numId w:val="6"/>
        </w:numPr>
        <w:spacing w:after="0" w:line="276" w:lineRule="auto"/>
        <w:rPr>
          <w:rFonts w:ascii="Garamond" w:eastAsia="Garamond" w:hAnsi="Garamond" w:cs="Garamond"/>
          <w:sz w:val="22"/>
          <w:szCs w:val="22"/>
        </w:rPr>
      </w:pPr>
      <w:r w:rsidRPr="307948C1">
        <w:rPr>
          <w:rFonts w:ascii="Garamond" w:eastAsia="Garamond" w:hAnsi="Garamond" w:cs="Garamond"/>
          <w:sz w:val="22"/>
          <w:szCs w:val="22"/>
        </w:rPr>
        <w:t xml:space="preserve">Remove the barriers that prevent Black </w:t>
      </w:r>
      <w:r w:rsidR="53CD0503" w:rsidRPr="307948C1">
        <w:rPr>
          <w:rFonts w:ascii="Garamond" w:eastAsia="Garamond" w:hAnsi="Garamond" w:cs="Garamond"/>
          <w:sz w:val="22"/>
          <w:szCs w:val="22"/>
        </w:rPr>
        <w:t xml:space="preserve">and indigenous </w:t>
      </w:r>
      <w:r w:rsidRPr="307948C1">
        <w:rPr>
          <w:rFonts w:ascii="Garamond" w:eastAsia="Garamond" w:hAnsi="Garamond" w:cs="Garamond"/>
          <w:sz w:val="22"/>
          <w:szCs w:val="22"/>
        </w:rPr>
        <w:t xml:space="preserve">women with disabilities </w:t>
      </w:r>
      <w:r w:rsidR="487A36A7" w:rsidRPr="307948C1">
        <w:rPr>
          <w:rFonts w:ascii="Garamond" w:eastAsia="Garamond" w:hAnsi="Garamond" w:cs="Garamond"/>
          <w:sz w:val="22"/>
          <w:szCs w:val="22"/>
        </w:rPr>
        <w:t xml:space="preserve">and mothers of children with disabilities </w:t>
      </w:r>
      <w:r w:rsidRPr="307948C1">
        <w:rPr>
          <w:rFonts w:ascii="Garamond" w:eastAsia="Garamond" w:hAnsi="Garamond" w:cs="Garamond"/>
          <w:sz w:val="22"/>
          <w:szCs w:val="22"/>
        </w:rPr>
        <w:t xml:space="preserve">from entering the formal </w:t>
      </w:r>
      <w:proofErr w:type="spellStart"/>
      <w:r w:rsidRPr="307948C1">
        <w:rPr>
          <w:rFonts w:ascii="Garamond" w:eastAsia="Garamond" w:hAnsi="Garamond" w:cs="Garamond"/>
          <w:sz w:val="22"/>
          <w:szCs w:val="22"/>
        </w:rPr>
        <w:t>labour</w:t>
      </w:r>
      <w:proofErr w:type="spellEnd"/>
      <w:r w:rsidRPr="307948C1">
        <w:rPr>
          <w:rFonts w:ascii="Garamond" w:eastAsia="Garamond" w:hAnsi="Garamond" w:cs="Garamond"/>
          <w:sz w:val="22"/>
          <w:szCs w:val="22"/>
        </w:rPr>
        <w:t xml:space="preserve"> market by implementing public policies that address structural ableism and racism in education, training and work. </w:t>
      </w:r>
    </w:p>
    <w:p w14:paraId="6584392A" w14:textId="709E7F96" w:rsidR="5C18224C" w:rsidRDefault="16F01C87" w:rsidP="0052564D">
      <w:pPr>
        <w:pStyle w:val="Liststycke"/>
        <w:numPr>
          <w:ilvl w:val="0"/>
          <w:numId w:val="6"/>
        </w:numPr>
        <w:spacing w:line="276" w:lineRule="auto"/>
        <w:rPr>
          <w:rFonts w:ascii="Garamond" w:eastAsia="Garamond" w:hAnsi="Garamond" w:cs="Garamond"/>
          <w:sz w:val="22"/>
          <w:szCs w:val="22"/>
          <w:lang w:val="en-GB"/>
        </w:rPr>
      </w:pPr>
      <w:r w:rsidRPr="307948C1">
        <w:rPr>
          <w:rFonts w:ascii="Garamond" w:eastAsia="Garamond" w:hAnsi="Garamond" w:cs="Garamond"/>
          <w:sz w:val="22"/>
          <w:szCs w:val="22"/>
          <w:lang w:val="en-GB"/>
        </w:rPr>
        <w:t>Develop disaster risk reduction plans, including early warning systems, that prioritise the safety of people with dis</w:t>
      </w:r>
      <w:r w:rsidR="6B5B7E23" w:rsidRPr="307948C1">
        <w:rPr>
          <w:rFonts w:ascii="Garamond" w:eastAsia="Garamond" w:hAnsi="Garamond" w:cs="Garamond"/>
          <w:sz w:val="22"/>
          <w:szCs w:val="22"/>
          <w:lang w:val="en-GB"/>
        </w:rPr>
        <w:t>abilities and their families</w:t>
      </w:r>
      <w:r w:rsidR="767E91B4" w:rsidRPr="307948C1">
        <w:rPr>
          <w:rFonts w:ascii="Garamond" w:eastAsia="Garamond" w:hAnsi="Garamond" w:cs="Garamond"/>
          <w:sz w:val="22"/>
          <w:szCs w:val="22"/>
          <w:lang w:val="en-GB"/>
        </w:rPr>
        <w:t xml:space="preserve">, with particular attention paid to Black and indigenous women </w:t>
      </w:r>
      <w:r w:rsidR="7B8453A3" w:rsidRPr="307948C1">
        <w:rPr>
          <w:rFonts w:ascii="Garamond" w:eastAsia="Garamond" w:hAnsi="Garamond" w:cs="Garamond"/>
          <w:sz w:val="22"/>
          <w:szCs w:val="22"/>
          <w:lang w:val="en-GB"/>
        </w:rPr>
        <w:t xml:space="preserve">and girls </w:t>
      </w:r>
      <w:r w:rsidR="767E91B4" w:rsidRPr="307948C1">
        <w:rPr>
          <w:rFonts w:ascii="Garamond" w:eastAsia="Garamond" w:hAnsi="Garamond" w:cs="Garamond"/>
          <w:sz w:val="22"/>
          <w:szCs w:val="22"/>
          <w:lang w:val="en-GB"/>
        </w:rPr>
        <w:t>with disabilities</w:t>
      </w:r>
      <w:r w:rsidR="6B5B7E23" w:rsidRPr="307948C1">
        <w:rPr>
          <w:rFonts w:ascii="Garamond" w:eastAsia="Garamond" w:hAnsi="Garamond" w:cs="Garamond"/>
          <w:sz w:val="22"/>
          <w:szCs w:val="22"/>
          <w:lang w:val="en-GB"/>
        </w:rPr>
        <w:t xml:space="preserve">. </w:t>
      </w:r>
    </w:p>
    <w:p w14:paraId="3C89D680" w14:textId="4210558E" w:rsidR="5C18224C" w:rsidRDefault="6B5B7E23" w:rsidP="0052564D">
      <w:pPr>
        <w:pStyle w:val="Liststycke"/>
        <w:numPr>
          <w:ilvl w:val="0"/>
          <w:numId w:val="6"/>
        </w:numPr>
        <w:spacing w:line="276" w:lineRule="auto"/>
        <w:rPr>
          <w:rFonts w:ascii="Garamond" w:eastAsia="Garamond" w:hAnsi="Garamond" w:cs="Garamond"/>
          <w:sz w:val="22"/>
          <w:szCs w:val="22"/>
          <w:lang w:val="en-GB"/>
        </w:rPr>
      </w:pPr>
      <w:r w:rsidRPr="307948C1">
        <w:rPr>
          <w:rFonts w:ascii="Garamond" w:eastAsia="Garamond" w:hAnsi="Garamond" w:cs="Garamond"/>
          <w:sz w:val="22"/>
          <w:szCs w:val="22"/>
          <w:lang w:val="en-GB"/>
        </w:rPr>
        <w:t>Provide decent housing for people with disabilities</w:t>
      </w:r>
      <w:r w:rsidR="26D67CF6" w:rsidRPr="307948C1">
        <w:rPr>
          <w:rFonts w:ascii="Garamond" w:eastAsia="Garamond" w:hAnsi="Garamond" w:cs="Garamond"/>
          <w:sz w:val="22"/>
          <w:szCs w:val="22"/>
          <w:lang w:val="en-GB"/>
        </w:rPr>
        <w:t xml:space="preserve">, particularly Black and indigenous women </w:t>
      </w:r>
      <w:r w:rsidR="63422E4E" w:rsidRPr="307948C1">
        <w:rPr>
          <w:rFonts w:ascii="Garamond" w:eastAsia="Garamond" w:hAnsi="Garamond" w:cs="Garamond"/>
          <w:sz w:val="22"/>
          <w:szCs w:val="22"/>
          <w:lang w:val="en-GB"/>
        </w:rPr>
        <w:t xml:space="preserve">and girls </w:t>
      </w:r>
      <w:r w:rsidR="26D67CF6" w:rsidRPr="307948C1">
        <w:rPr>
          <w:rFonts w:ascii="Garamond" w:eastAsia="Garamond" w:hAnsi="Garamond" w:cs="Garamond"/>
          <w:sz w:val="22"/>
          <w:szCs w:val="22"/>
          <w:lang w:val="en-GB"/>
        </w:rPr>
        <w:t>with disabilities,</w:t>
      </w:r>
      <w:r w:rsidR="33724CD6" w:rsidRPr="307948C1">
        <w:rPr>
          <w:rFonts w:ascii="Garamond" w:eastAsia="Garamond" w:hAnsi="Garamond" w:cs="Garamond"/>
          <w:sz w:val="22"/>
          <w:szCs w:val="22"/>
          <w:lang w:val="en-GB"/>
        </w:rPr>
        <w:t xml:space="preserve"> so that they are not forced to live in disaster-risk areas. </w:t>
      </w:r>
    </w:p>
    <w:p w14:paraId="309AC57F" w14:textId="3CF2C116" w:rsidR="5C18224C" w:rsidRDefault="5C18224C" w:rsidP="0052564D">
      <w:pPr>
        <w:rPr>
          <w:b/>
          <w:bCs/>
          <w:color w:val="000000" w:themeColor="text1"/>
          <w:sz w:val="22"/>
          <w:szCs w:val="22"/>
        </w:rPr>
      </w:pPr>
    </w:p>
    <w:sectPr w:rsidR="5C18224C">
      <w:headerReference w:type="default" r:id="rId28"/>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A00D54A" w14:textId="77777777" w:rsidR="001437E2" w:rsidRDefault="001437E2">
      <w:r>
        <w:separator/>
      </w:r>
    </w:p>
  </w:endnote>
  <w:endnote w:type="continuationSeparator" w:id="0">
    <w:p w14:paraId="02CA9EBD" w14:textId="77777777" w:rsidR="001437E2" w:rsidRDefault="00143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20102010804080708"/>
    <w:charset w:val="00"/>
    <w:family w:val="decorative"/>
    <w:pitch w:val="variable"/>
    <w:sig w:usb0="00000003" w:usb1="00000000" w:usb2="00000000" w:usb3="00000000" w:csb0="00000001" w:csb1="00000000"/>
  </w:font>
  <w:font w:name="Aptos">
    <w:altName w:val="Calibri"/>
    <w:panose1 w:val="020B0604020202020204"/>
    <w:charset w:val="00"/>
    <w:family w:val="swiss"/>
    <w:pitch w:val="variable"/>
    <w:sig w:usb0="20000287" w:usb1="00000003" w:usb2="00000000" w:usb3="00000000" w:csb0="0000019F" w:csb1="00000000"/>
  </w:font>
  <w:font w:name="Aptos Display">
    <w:altName w:val="Calibri"/>
    <w:panose1 w:val="020B0604020202020204"/>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001425DC" w14:paraId="5C5C9F92" w14:textId="77777777" w:rsidTr="5C18224C">
      <w:trPr>
        <w:trHeight w:val="300"/>
      </w:trPr>
      <w:tc>
        <w:tcPr>
          <w:tcW w:w="3120" w:type="dxa"/>
        </w:tcPr>
        <w:p w14:paraId="5AAFD761" w14:textId="3800D47E" w:rsidR="001425DC" w:rsidRDefault="001425DC" w:rsidP="5C18224C">
          <w:pPr>
            <w:pStyle w:val="Sidhuvud"/>
            <w:ind w:left="-115"/>
          </w:pPr>
        </w:p>
      </w:tc>
      <w:tc>
        <w:tcPr>
          <w:tcW w:w="3120" w:type="dxa"/>
        </w:tcPr>
        <w:p w14:paraId="2B4B9F8B" w14:textId="46447277" w:rsidR="001425DC" w:rsidRDefault="001425DC" w:rsidP="5C18224C">
          <w:pPr>
            <w:pStyle w:val="Sidhuvud"/>
            <w:jc w:val="center"/>
          </w:pPr>
        </w:p>
      </w:tc>
      <w:tc>
        <w:tcPr>
          <w:tcW w:w="3120" w:type="dxa"/>
        </w:tcPr>
        <w:p w14:paraId="68C0ADAF" w14:textId="08ACDE33" w:rsidR="001425DC" w:rsidRDefault="001425DC" w:rsidP="5C18224C">
          <w:pPr>
            <w:pStyle w:val="Sidhuvud"/>
            <w:ind w:right="-115"/>
            <w:jc w:val="right"/>
          </w:pPr>
        </w:p>
      </w:tc>
    </w:tr>
  </w:tbl>
  <w:p w14:paraId="52C5AF70" w14:textId="50CE1FDF" w:rsidR="001425DC" w:rsidRDefault="001425DC" w:rsidP="5C18224C">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B543F4" w14:textId="77777777" w:rsidR="001437E2" w:rsidRDefault="001437E2">
      <w:r>
        <w:separator/>
      </w:r>
    </w:p>
  </w:footnote>
  <w:footnote w:type="continuationSeparator" w:id="0">
    <w:p w14:paraId="70F45E46" w14:textId="77777777" w:rsidR="001437E2" w:rsidRDefault="001437E2">
      <w:r>
        <w:continuationSeparator/>
      </w:r>
    </w:p>
  </w:footnote>
  <w:footnote w:id="1">
    <w:p w14:paraId="320D7AE5" w14:textId="09283264" w:rsidR="001425DC" w:rsidRDefault="001425DC" w:rsidP="5C18224C">
      <w:pPr>
        <w:pStyle w:val="Fotnotstext"/>
      </w:pPr>
      <w:r w:rsidRPr="5C18224C">
        <w:rPr>
          <w:rStyle w:val="Fotnotsreferens"/>
        </w:rPr>
        <w:footnoteRef/>
      </w:r>
      <w:r>
        <w:t xml:space="preserve"> </w:t>
      </w:r>
      <w:proofErr w:type="spellStart"/>
      <w:r w:rsidRPr="5C18224C">
        <w:rPr>
          <w:rFonts w:ascii="Garamond" w:eastAsia="Garamond" w:hAnsi="Garamond" w:cs="Garamond"/>
          <w:sz w:val="16"/>
          <w:szCs w:val="16"/>
          <w:lang w:val="en-GB"/>
        </w:rPr>
        <w:t>Quilombolas</w:t>
      </w:r>
      <w:proofErr w:type="spellEnd"/>
      <w:r w:rsidRPr="5C18224C">
        <w:rPr>
          <w:rFonts w:ascii="Garamond" w:eastAsia="Garamond" w:hAnsi="Garamond" w:cs="Garamond"/>
          <w:sz w:val="16"/>
          <w:szCs w:val="16"/>
          <w:lang w:val="en-GB"/>
        </w:rPr>
        <w:t xml:space="preserve"> are a social category resulting from the historical process of resistance against enslavement in Brazil. Traditionally defined along ethnic-racial lines in relation to the descendants of enslaved Africans or Afro-Brazilians who escaped and resisted slavery, </w:t>
      </w:r>
      <w:proofErr w:type="spellStart"/>
      <w:r w:rsidRPr="5C18224C">
        <w:rPr>
          <w:rFonts w:ascii="Garamond" w:eastAsia="Garamond" w:hAnsi="Garamond" w:cs="Garamond"/>
          <w:sz w:val="16"/>
          <w:szCs w:val="16"/>
          <w:lang w:val="en-GB"/>
        </w:rPr>
        <w:t>quilombola</w:t>
      </w:r>
      <w:proofErr w:type="spellEnd"/>
      <w:r w:rsidRPr="5C18224C">
        <w:rPr>
          <w:rFonts w:ascii="Garamond" w:eastAsia="Garamond" w:hAnsi="Garamond" w:cs="Garamond"/>
          <w:sz w:val="16"/>
          <w:szCs w:val="16"/>
          <w:lang w:val="en-GB"/>
        </w:rPr>
        <w:t xml:space="preserve"> communities have also been associated with forms of political and social organization developing in parallel with, and as an alternative to, the slavocrat and racist society. See Ilka </w:t>
      </w:r>
      <w:proofErr w:type="spellStart"/>
      <w:r w:rsidRPr="5C18224C">
        <w:rPr>
          <w:rFonts w:ascii="Garamond" w:eastAsia="Garamond" w:hAnsi="Garamond" w:cs="Garamond"/>
          <w:sz w:val="16"/>
          <w:szCs w:val="16"/>
          <w:lang w:val="en-GB"/>
        </w:rPr>
        <w:t>Boaventura</w:t>
      </w:r>
      <w:proofErr w:type="spellEnd"/>
      <w:r w:rsidRPr="5C18224C">
        <w:rPr>
          <w:rFonts w:ascii="Garamond" w:eastAsia="Garamond" w:hAnsi="Garamond" w:cs="Garamond"/>
          <w:sz w:val="16"/>
          <w:szCs w:val="16"/>
          <w:lang w:val="en-GB"/>
        </w:rPr>
        <w:t xml:space="preserve"> </w:t>
      </w:r>
      <w:proofErr w:type="spellStart"/>
      <w:r w:rsidRPr="5C18224C">
        <w:rPr>
          <w:rFonts w:ascii="Garamond" w:eastAsia="Garamond" w:hAnsi="Garamond" w:cs="Garamond"/>
          <w:sz w:val="16"/>
          <w:szCs w:val="16"/>
          <w:lang w:val="en-GB"/>
        </w:rPr>
        <w:t>Leite</w:t>
      </w:r>
      <w:proofErr w:type="spellEnd"/>
      <w:r w:rsidRPr="5C18224C">
        <w:rPr>
          <w:rFonts w:ascii="Garamond" w:eastAsia="Garamond" w:hAnsi="Garamond" w:cs="Garamond"/>
          <w:sz w:val="16"/>
          <w:szCs w:val="16"/>
          <w:lang w:val="en-GB"/>
        </w:rPr>
        <w:t>. 2015. The Brazilian quilombo: ‘race’, community and land in space and time, The Journal of Peasant Studies, 42:6, 1225-1240, DOI: 10.1080/03066150.2015.1016919</w:t>
      </w:r>
    </w:p>
  </w:footnote>
  <w:footnote w:id="2">
    <w:p w14:paraId="65275931" w14:textId="7316F735" w:rsidR="001425DC" w:rsidRPr="00883E30" w:rsidRDefault="001425DC" w:rsidP="5C18224C">
      <w:pPr>
        <w:pStyle w:val="Fotnotstext"/>
        <w:rPr>
          <w:rFonts w:ascii="Garamond" w:hAnsi="Garamond"/>
          <w:sz w:val="18"/>
          <w:szCs w:val="18"/>
        </w:rPr>
      </w:pPr>
      <w:r w:rsidRPr="5C18224C">
        <w:rPr>
          <w:rStyle w:val="Fotnotsreferens"/>
        </w:rPr>
        <w:footnoteRef/>
      </w:r>
      <w:r>
        <w:t xml:space="preserve"> </w:t>
      </w:r>
      <w:r w:rsidRPr="00883E30">
        <w:rPr>
          <w:rFonts w:ascii="Garamond" w:hAnsi="Garamond"/>
          <w:sz w:val="18"/>
          <w:szCs w:val="18"/>
        </w:rPr>
        <w:t>2010 Census. Available at: https://censo2010.ibge.gov.br/</w:t>
      </w:r>
    </w:p>
  </w:footnote>
  <w:footnote w:id="3">
    <w:p w14:paraId="61F662EC" w14:textId="3CDE5DA4" w:rsidR="001425DC" w:rsidRPr="00333FB5" w:rsidRDefault="001425DC" w:rsidP="5C18224C">
      <w:pPr>
        <w:pStyle w:val="Fotnotstext"/>
        <w:rPr>
          <w:rFonts w:ascii="Garamond" w:hAnsi="Garamond"/>
          <w:sz w:val="18"/>
          <w:szCs w:val="18"/>
        </w:rPr>
      </w:pPr>
      <w:r w:rsidRPr="00883E30">
        <w:rPr>
          <w:rStyle w:val="Fotnotsreferens"/>
          <w:rFonts w:ascii="Garamond" w:hAnsi="Garamond"/>
          <w:sz w:val="18"/>
          <w:szCs w:val="18"/>
        </w:rPr>
        <w:footnoteRef/>
      </w:r>
      <w:r w:rsidRPr="00883E30">
        <w:rPr>
          <w:rFonts w:ascii="Garamond" w:hAnsi="Garamond"/>
          <w:sz w:val="18"/>
          <w:szCs w:val="18"/>
        </w:rPr>
        <w:t xml:space="preserve"> </w:t>
      </w:r>
      <w:r w:rsidRPr="00883E30">
        <w:rPr>
          <w:rFonts w:ascii="Garamond" w:eastAsia="Garamond" w:hAnsi="Garamond" w:cs="Garamond"/>
          <w:sz w:val="18"/>
          <w:szCs w:val="18"/>
          <w:lang w:val="en-GB"/>
        </w:rPr>
        <w:t xml:space="preserve">Convention on the Rights of Persons with Disabilities, Preamble, </w:t>
      </w:r>
      <w:r>
        <w:rPr>
          <w:rFonts w:ascii="Garamond" w:eastAsia="Garamond" w:hAnsi="Garamond" w:cs="Garamond"/>
          <w:sz w:val="18"/>
          <w:szCs w:val="18"/>
          <w:lang w:val="en-GB"/>
        </w:rPr>
        <w:t>para. p</w:t>
      </w:r>
      <w:r w:rsidRPr="00883E30">
        <w:rPr>
          <w:rFonts w:ascii="Garamond" w:eastAsia="Garamond" w:hAnsi="Garamond" w:cs="Garamond"/>
          <w:sz w:val="18"/>
          <w:szCs w:val="18"/>
          <w:lang w:val="en-GB"/>
        </w:rPr>
        <w:t>. 2006</w:t>
      </w:r>
      <w:r w:rsidRPr="00883E30">
        <w:rPr>
          <w:rFonts w:ascii="Garamond" w:eastAsia="Garamond" w:hAnsi="Garamond" w:cs="Garamond"/>
          <w:sz w:val="18"/>
          <w:szCs w:val="18"/>
          <w:lang w:val="pt-BR"/>
        </w:rPr>
        <w:t>.</w:t>
      </w:r>
    </w:p>
  </w:footnote>
  <w:footnote w:id="4">
    <w:p w14:paraId="6B94DC4A" w14:textId="277778FC" w:rsidR="001425DC" w:rsidRPr="00883E30" w:rsidRDefault="001425DC" w:rsidP="5C18224C">
      <w:pPr>
        <w:pStyle w:val="Fotnotstext"/>
        <w:rPr>
          <w:rFonts w:ascii="Garamond" w:hAnsi="Garamond"/>
          <w:sz w:val="18"/>
          <w:szCs w:val="18"/>
          <w:lang w:val="sv-SE"/>
        </w:rPr>
      </w:pPr>
      <w:r w:rsidRPr="00883E30">
        <w:rPr>
          <w:rStyle w:val="Fotnotsreferens"/>
          <w:rFonts w:ascii="Garamond" w:hAnsi="Garamond"/>
          <w:sz w:val="18"/>
          <w:szCs w:val="18"/>
        </w:rPr>
        <w:footnoteRef/>
      </w:r>
      <w:r w:rsidRPr="00883E30">
        <w:rPr>
          <w:rFonts w:ascii="Garamond" w:hAnsi="Garamond"/>
          <w:sz w:val="18"/>
          <w:szCs w:val="18"/>
          <w:lang w:val="sv-SE"/>
        </w:rPr>
        <w:t xml:space="preserve"> </w:t>
      </w:r>
      <w:proofErr w:type="spellStart"/>
      <w:r w:rsidRPr="00883E30">
        <w:rPr>
          <w:rFonts w:ascii="Garamond" w:eastAsia="Garamond" w:hAnsi="Garamond" w:cs="Garamond"/>
          <w:sz w:val="18"/>
          <w:szCs w:val="18"/>
          <w:lang w:val="pt-BR"/>
        </w:rPr>
        <w:t>Brazil</w:t>
      </w:r>
      <w:proofErr w:type="spellEnd"/>
      <w:r w:rsidRPr="00883E30">
        <w:rPr>
          <w:rFonts w:ascii="Garamond" w:eastAsia="Garamond" w:hAnsi="Garamond" w:cs="Garamond"/>
          <w:sz w:val="18"/>
          <w:szCs w:val="18"/>
          <w:lang w:val="pt-BR"/>
        </w:rPr>
        <w:t>. 2015. LEI Nº 13.146, DE 6 DE JULHO DE 2015.</w:t>
      </w:r>
    </w:p>
  </w:footnote>
  <w:footnote w:id="5">
    <w:p w14:paraId="638BA015" w14:textId="190EADB7" w:rsidR="001425DC" w:rsidRPr="00883E30" w:rsidRDefault="001425DC" w:rsidP="5C18224C">
      <w:pPr>
        <w:pStyle w:val="Fotnotstext"/>
        <w:rPr>
          <w:rFonts w:ascii="Garamond" w:hAnsi="Garamond"/>
          <w:sz w:val="18"/>
          <w:szCs w:val="18"/>
          <w:lang w:val="sv-SE"/>
        </w:rPr>
      </w:pPr>
      <w:r w:rsidRPr="00883E30">
        <w:rPr>
          <w:rStyle w:val="Fotnotsreferens"/>
          <w:rFonts w:ascii="Garamond" w:hAnsi="Garamond"/>
          <w:sz w:val="18"/>
          <w:szCs w:val="18"/>
        </w:rPr>
        <w:footnoteRef/>
      </w:r>
      <w:r w:rsidRPr="00883E30">
        <w:rPr>
          <w:rFonts w:ascii="Garamond" w:hAnsi="Garamond"/>
          <w:sz w:val="18"/>
          <w:szCs w:val="18"/>
          <w:lang w:val="sv-SE"/>
        </w:rPr>
        <w:t xml:space="preserve"> </w:t>
      </w:r>
      <w:proofErr w:type="spellStart"/>
      <w:r w:rsidRPr="00883E30">
        <w:rPr>
          <w:rFonts w:ascii="Garamond" w:eastAsia="Garamond" w:hAnsi="Garamond" w:cs="Garamond"/>
          <w:sz w:val="18"/>
          <w:szCs w:val="18"/>
          <w:lang w:val="pt-BR"/>
        </w:rPr>
        <w:t>Brazil</w:t>
      </w:r>
      <w:proofErr w:type="spellEnd"/>
      <w:r w:rsidRPr="00883E30">
        <w:rPr>
          <w:rFonts w:ascii="Garamond" w:eastAsia="Garamond" w:hAnsi="Garamond" w:cs="Garamond"/>
          <w:sz w:val="18"/>
          <w:szCs w:val="18"/>
          <w:lang w:val="pt-BR"/>
        </w:rPr>
        <w:t>. 1999. DECRETO Nº 3.298, DE 20 DE DEZEMBRO DE 1999.</w:t>
      </w:r>
    </w:p>
  </w:footnote>
  <w:footnote w:id="6">
    <w:p w14:paraId="27CF2ED3" w14:textId="6E5987C2" w:rsidR="001425DC" w:rsidRPr="00883E30" w:rsidRDefault="001425DC" w:rsidP="5C18224C">
      <w:pPr>
        <w:pStyle w:val="Fotnotstext"/>
        <w:rPr>
          <w:rFonts w:ascii="Garamond" w:hAnsi="Garamond"/>
          <w:sz w:val="18"/>
          <w:szCs w:val="18"/>
        </w:rPr>
      </w:pPr>
      <w:r w:rsidRPr="00883E30">
        <w:rPr>
          <w:rStyle w:val="Fotnotsreferens"/>
          <w:rFonts w:ascii="Garamond" w:hAnsi="Garamond"/>
          <w:sz w:val="18"/>
          <w:szCs w:val="18"/>
        </w:rPr>
        <w:footnoteRef/>
      </w:r>
      <w:r w:rsidRPr="00883E30">
        <w:rPr>
          <w:rFonts w:ascii="Garamond" w:hAnsi="Garamond"/>
          <w:sz w:val="18"/>
          <w:szCs w:val="18"/>
        </w:rPr>
        <w:t xml:space="preserve"> </w:t>
      </w:r>
      <w:proofErr w:type="spellStart"/>
      <w:r w:rsidRPr="00883E30">
        <w:rPr>
          <w:rFonts w:ascii="Garamond" w:eastAsia="Garamond" w:hAnsi="Garamond" w:cs="Garamond"/>
          <w:sz w:val="18"/>
          <w:szCs w:val="18"/>
          <w:lang w:val="pt-BR"/>
        </w:rPr>
        <w:t>Brazil</w:t>
      </w:r>
      <w:proofErr w:type="spellEnd"/>
      <w:r w:rsidRPr="00883E30">
        <w:rPr>
          <w:rFonts w:ascii="Garamond" w:eastAsia="Garamond" w:hAnsi="Garamond" w:cs="Garamond"/>
          <w:sz w:val="18"/>
          <w:szCs w:val="18"/>
          <w:lang w:val="pt-BR"/>
        </w:rPr>
        <w:t>. 2008. POLÍTICA NACIONAL DE EDUCAÇÃO ESPECIAL NA PERSPECTIVA DA EDUCAÇÃO INCLUSIVA.</w:t>
      </w:r>
    </w:p>
  </w:footnote>
  <w:footnote w:id="7">
    <w:p w14:paraId="1F484167" w14:textId="52A1F149" w:rsidR="001425DC" w:rsidRPr="00883E30" w:rsidRDefault="001425DC" w:rsidP="5C18224C">
      <w:pPr>
        <w:pStyle w:val="Fotnotstext"/>
        <w:rPr>
          <w:rFonts w:ascii="Garamond" w:hAnsi="Garamond"/>
          <w:sz w:val="18"/>
          <w:szCs w:val="18"/>
          <w:lang w:val="sv-SE"/>
        </w:rPr>
      </w:pPr>
      <w:r w:rsidRPr="00883E30">
        <w:rPr>
          <w:rStyle w:val="Fotnotsreferens"/>
          <w:rFonts w:ascii="Garamond" w:hAnsi="Garamond"/>
          <w:sz w:val="18"/>
          <w:szCs w:val="18"/>
        </w:rPr>
        <w:footnoteRef/>
      </w:r>
      <w:r w:rsidRPr="00883E30">
        <w:rPr>
          <w:rFonts w:ascii="Garamond" w:hAnsi="Garamond"/>
          <w:sz w:val="18"/>
          <w:szCs w:val="18"/>
          <w:lang w:val="sv-SE"/>
        </w:rPr>
        <w:t xml:space="preserve"> </w:t>
      </w:r>
      <w:proofErr w:type="spellStart"/>
      <w:r w:rsidRPr="00883E30">
        <w:rPr>
          <w:rFonts w:ascii="Garamond" w:eastAsia="Garamond" w:hAnsi="Garamond" w:cs="Garamond"/>
          <w:sz w:val="18"/>
          <w:szCs w:val="18"/>
          <w:lang w:val="pt-BR"/>
        </w:rPr>
        <w:t>Brazil</w:t>
      </w:r>
      <w:proofErr w:type="spellEnd"/>
      <w:r w:rsidRPr="00883E30">
        <w:rPr>
          <w:rFonts w:ascii="Garamond" w:eastAsia="Garamond" w:hAnsi="Garamond" w:cs="Garamond"/>
          <w:sz w:val="18"/>
          <w:szCs w:val="18"/>
          <w:lang w:val="pt-BR"/>
        </w:rPr>
        <w:t>. 2001. LEI No 10.216, DE 6 DE ABRIL DE 2001.</w:t>
      </w:r>
    </w:p>
  </w:footnote>
  <w:footnote w:id="8">
    <w:p w14:paraId="0086AED2" w14:textId="67EBF2AA" w:rsidR="001425DC" w:rsidRPr="00883E30" w:rsidRDefault="001425DC" w:rsidP="5C18224C">
      <w:pPr>
        <w:pStyle w:val="Fotnotstext"/>
        <w:rPr>
          <w:rFonts w:ascii="Garamond" w:hAnsi="Garamond"/>
          <w:sz w:val="18"/>
          <w:szCs w:val="18"/>
        </w:rPr>
      </w:pPr>
      <w:r w:rsidRPr="00883E30">
        <w:rPr>
          <w:rStyle w:val="Fotnotsreferens"/>
          <w:rFonts w:ascii="Garamond" w:hAnsi="Garamond"/>
          <w:sz w:val="18"/>
          <w:szCs w:val="18"/>
        </w:rPr>
        <w:footnoteRef/>
      </w:r>
      <w:r w:rsidRPr="00883E30">
        <w:rPr>
          <w:rFonts w:ascii="Garamond" w:hAnsi="Garamond"/>
          <w:sz w:val="18"/>
          <w:szCs w:val="18"/>
          <w:lang w:val="sv-SE"/>
        </w:rPr>
        <w:t xml:space="preserve"> </w:t>
      </w:r>
      <w:proofErr w:type="spellStart"/>
      <w:r w:rsidRPr="00883E30">
        <w:rPr>
          <w:rFonts w:ascii="Garamond" w:eastAsia="Garamond" w:hAnsi="Garamond" w:cs="Garamond"/>
          <w:sz w:val="18"/>
          <w:szCs w:val="18"/>
          <w:lang w:val="pt-BR"/>
        </w:rPr>
        <w:t>Brazil</w:t>
      </w:r>
      <w:proofErr w:type="spellEnd"/>
      <w:r w:rsidRPr="00883E30">
        <w:rPr>
          <w:rFonts w:ascii="Garamond" w:eastAsia="Garamond" w:hAnsi="Garamond" w:cs="Garamond"/>
          <w:sz w:val="18"/>
          <w:szCs w:val="18"/>
          <w:lang w:val="pt-BR"/>
        </w:rPr>
        <w:t xml:space="preserve">. 2012. LEI Nº 12.711, DE 29 DE AGOSTO DE 2012. </w:t>
      </w:r>
      <w:r w:rsidRPr="00883E30">
        <w:rPr>
          <w:rFonts w:ascii="Garamond" w:eastAsia="Garamond" w:hAnsi="Garamond" w:cs="Garamond"/>
          <w:sz w:val="18"/>
          <w:szCs w:val="18"/>
          <w:lang w:val="en-GB"/>
        </w:rPr>
        <w:t xml:space="preserve">Available at: </w:t>
      </w:r>
      <w:hyperlink r:id="rId1">
        <w:r w:rsidRPr="00883E30">
          <w:rPr>
            <w:rStyle w:val="Hyperlnk"/>
            <w:rFonts w:ascii="Garamond" w:eastAsia="Garamond" w:hAnsi="Garamond" w:cs="Garamond"/>
            <w:sz w:val="18"/>
            <w:szCs w:val="18"/>
            <w:lang w:val="en-GB"/>
          </w:rPr>
          <w:t>http://www.planalto.gov.br/ccivil_03/_ato2011-2014/2012/lei/l12711.htm</w:t>
        </w:r>
      </w:hyperlink>
    </w:p>
  </w:footnote>
  <w:footnote w:id="9">
    <w:p w14:paraId="18C046ED" w14:textId="08BFB23C" w:rsidR="001425DC" w:rsidRPr="00883E30" w:rsidRDefault="001425DC" w:rsidP="00E25582">
      <w:pPr>
        <w:pStyle w:val="Fotnotstext"/>
        <w:rPr>
          <w:rFonts w:ascii="Garamond" w:hAnsi="Garamond"/>
          <w:sz w:val="18"/>
          <w:szCs w:val="18"/>
        </w:rPr>
      </w:pPr>
      <w:r w:rsidRPr="00883E30">
        <w:rPr>
          <w:rStyle w:val="Fotnotsreferens"/>
          <w:rFonts w:ascii="Garamond" w:hAnsi="Garamond"/>
          <w:sz w:val="18"/>
          <w:szCs w:val="18"/>
        </w:rPr>
        <w:footnoteRef/>
      </w:r>
      <w:r w:rsidRPr="00883E30">
        <w:rPr>
          <w:rFonts w:ascii="Garamond" w:hAnsi="Garamond"/>
          <w:sz w:val="18"/>
          <w:szCs w:val="18"/>
          <w:lang w:val="sv-SE"/>
        </w:rPr>
        <w:t xml:space="preserve"> </w:t>
      </w:r>
      <w:proofErr w:type="spellStart"/>
      <w:r w:rsidRPr="00883E30">
        <w:rPr>
          <w:rFonts w:ascii="Garamond" w:hAnsi="Garamond"/>
          <w:sz w:val="18"/>
          <w:szCs w:val="18"/>
          <w:lang w:val="sv-SE"/>
        </w:rPr>
        <w:t>Fundação</w:t>
      </w:r>
      <w:proofErr w:type="spellEnd"/>
      <w:r w:rsidRPr="00883E30">
        <w:rPr>
          <w:rFonts w:ascii="Garamond" w:hAnsi="Garamond"/>
          <w:sz w:val="18"/>
          <w:szCs w:val="18"/>
          <w:lang w:val="sv-SE"/>
        </w:rPr>
        <w:t xml:space="preserve"> </w:t>
      </w:r>
      <w:proofErr w:type="spellStart"/>
      <w:r w:rsidRPr="00883E30">
        <w:rPr>
          <w:rFonts w:ascii="Garamond" w:hAnsi="Garamond"/>
          <w:sz w:val="18"/>
          <w:szCs w:val="18"/>
          <w:lang w:val="sv-SE"/>
        </w:rPr>
        <w:t>Nacional</w:t>
      </w:r>
      <w:proofErr w:type="spellEnd"/>
      <w:r w:rsidRPr="00883E30">
        <w:rPr>
          <w:rFonts w:ascii="Garamond" w:hAnsi="Garamond"/>
          <w:sz w:val="18"/>
          <w:szCs w:val="18"/>
          <w:lang w:val="sv-SE"/>
        </w:rPr>
        <w:t xml:space="preserve"> de </w:t>
      </w:r>
      <w:proofErr w:type="spellStart"/>
      <w:r w:rsidRPr="00883E30">
        <w:rPr>
          <w:rFonts w:ascii="Garamond" w:hAnsi="Garamond"/>
          <w:sz w:val="18"/>
          <w:szCs w:val="18"/>
          <w:lang w:val="sv-SE"/>
        </w:rPr>
        <w:t>Saúde</w:t>
      </w:r>
      <w:proofErr w:type="spellEnd"/>
      <w:r w:rsidRPr="00883E30">
        <w:rPr>
          <w:rFonts w:ascii="Garamond" w:hAnsi="Garamond"/>
          <w:sz w:val="18"/>
          <w:szCs w:val="18"/>
          <w:lang w:val="sv-SE"/>
        </w:rPr>
        <w:t xml:space="preserve">. </w:t>
      </w:r>
      <w:proofErr w:type="spellStart"/>
      <w:r w:rsidRPr="00883E30">
        <w:rPr>
          <w:rFonts w:ascii="Garamond" w:hAnsi="Garamond"/>
          <w:sz w:val="18"/>
          <w:szCs w:val="18"/>
          <w:lang w:val="sv-SE"/>
        </w:rPr>
        <w:t>Política</w:t>
      </w:r>
      <w:proofErr w:type="spellEnd"/>
      <w:r w:rsidRPr="00883E30">
        <w:rPr>
          <w:rFonts w:ascii="Garamond" w:hAnsi="Garamond"/>
          <w:sz w:val="18"/>
          <w:szCs w:val="18"/>
          <w:lang w:val="sv-SE"/>
        </w:rPr>
        <w:t xml:space="preserve"> </w:t>
      </w:r>
      <w:proofErr w:type="spellStart"/>
      <w:r w:rsidRPr="00883E30">
        <w:rPr>
          <w:rFonts w:ascii="Garamond" w:hAnsi="Garamond"/>
          <w:sz w:val="18"/>
          <w:szCs w:val="18"/>
          <w:lang w:val="sv-SE"/>
        </w:rPr>
        <w:t>Nacional</w:t>
      </w:r>
      <w:proofErr w:type="spellEnd"/>
      <w:r w:rsidRPr="00883E30">
        <w:rPr>
          <w:rFonts w:ascii="Garamond" w:hAnsi="Garamond"/>
          <w:sz w:val="18"/>
          <w:szCs w:val="18"/>
          <w:lang w:val="sv-SE"/>
        </w:rPr>
        <w:t xml:space="preserve"> de </w:t>
      </w:r>
      <w:proofErr w:type="spellStart"/>
      <w:r w:rsidRPr="00883E30">
        <w:rPr>
          <w:rFonts w:ascii="Garamond" w:hAnsi="Garamond"/>
          <w:sz w:val="18"/>
          <w:szCs w:val="18"/>
          <w:lang w:val="sv-SE"/>
        </w:rPr>
        <w:t>Atenção</w:t>
      </w:r>
      <w:proofErr w:type="spellEnd"/>
      <w:r w:rsidRPr="00883E30">
        <w:rPr>
          <w:rFonts w:ascii="Garamond" w:hAnsi="Garamond"/>
          <w:sz w:val="18"/>
          <w:szCs w:val="18"/>
          <w:lang w:val="sv-SE"/>
        </w:rPr>
        <w:t xml:space="preserve"> à </w:t>
      </w:r>
      <w:proofErr w:type="spellStart"/>
      <w:r w:rsidRPr="00883E30">
        <w:rPr>
          <w:rFonts w:ascii="Garamond" w:hAnsi="Garamond"/>
          <w:sz w:val="18"/>
          <w:szCs w:val="18"/>
          <w:lang w:val="sv-SE"/>
        </w:rPr>
        <w:t>Saúde</w:t>
      </w:r>
      <w:proofErr w:type="spellEnd"/>
      <w:r w:rsidRPr="00883E30">
        <w:rPr>
          <w:rFonts w:ascii="Garamond" w:hAnsi="Garamond"/>
          <w:sz w:val="18"/>
          <w:szCs w:val="18"/>
          <w:lang w:val="sv-SE"/>
        </w:rPr>
        <w:t xml:space="preserve"> dos </w:t>
      </w:r>
      <w:proofErr w:type="spellStart"/>
      <w:r w:rsidRPr="00883E30">
        <w:rPr>
          <w:rFonts w:ascii="Garamond" w:hAnsi="Garamond"/>
          <w:sz w:val="18"/>
          <w:szCs w:val="18"/>
          <w:lang w:val="sv-SE"/>
        </w:rPr>
        <w:t>Povos</w:t>
      </w:r>
      <w:proofErr w:type="spellEnd"/>
      <w:r w:rsidRPr="00883E30">
        <w:rPr>
          <w:rFonts w:ascii="Garamond" w:hAnsi="Garamond"/>
          <w:sz w:val="18"/>
          <w:szCs w:val="18"/>
          <w:lang w:val="sv-SE"/>
        </w:rPr>
        <w:t xml:space="preserve"> </w:t>
      </w:r>
      <w:proofErr w:type="spellStart"/>
      <w:r w:rsidRPr="00883E30">
        <w:rPr>
          <w:rFonts w:ascii="Garamond" w:hAnsi="Garamond"/>
          <w:sz w:val="18"/>
          <w:szCs w:val="18"/>
          <w:lang w:val="sv-SE"/>
        </w:rPr>
        <w:t>Indígenas</w:t>
      </w:r>
      <w:proofErr w:type="spellEnd"/>
      <w:r w:rsidRPr="00883E30">
        <w:rPr>
          <w:rFonts w:ascii="Garamond" w:hAnsi="Garamond"/>
          <w:sz w:val="18"/>
          <w:szCs w:val="18"/>
          <w:lang w:val="sv-SE"/>
        </w:rPr>
        <w:t xml:space="preserve">. - 2ª </w:t>
      </w:r>
      <w:proofErr w:type="spellStart"/>
      <w:r w:rsidRPr="00883E30">
        <w:rPr>
          <w:rFonts w:ascii="Garamond" w:hAnsi="Garamond"/>
          <w:sz w:val="18"/>
          <w:szCs w:val="18"/>
          <w:lang w:val="sv-SE"/>
        </w:rPr>
        <w:t>edição</w:t>
      </w:r>
      <w:proofErr w:type="spellEnd"/>
      <w:r w:rsidRPr="00883E30">
        <w:rPr>
          <w:rFonts w:ascii="Garamond" w:hAnsi="Garamond"/>
          <w:sz w:val="18"/>
          <w:szCs w:val="18"/>
          <w:lang w:val="sv-SE"/>
        </w:rPr>
        <w:t xml:space="preserve"> - Brasília: </w:t>
      </w:r>
      <w:proofErr w:type="spellStart"/>
      <w:r w:rsidRPr="00883E30">
        <w:rPr>
          <w:rFonts w:ascii="Garamond" w:hAnsi="Garamond"/>
          <w:sz w:val="18"/>
          <w:szCs w:val="18"/>
          <w:lang w:val="sv-SE"/>
        </w:rPr>
        <w:t>Ministério</w:t>
      </w:r>
      <w:proofErr w:type="spellEnd"/>
      <w:r w:rsidRPr="00883E30">
        <w:rPr>
          <w:rFonts w:ascii="Garamond" w:hAnsi="Garamond"/>
          <w:sz w:val="18"/>
          <w:szCs w:val="18"/>
          <w:lang w:val="sv-SE"/>
        </w:rPr>
        <w:t xml:space="preserve"> da </w:t>
      </w:r>
      <w:proofErr w:type="spellStart"/>
      <w:r w:rsidRPr="00883E30">
        <w:rPr>
          <w:rFonts w:ascii="Garamond" w:hAnsi="Garamond"/>
          <w:sz w:val="18"/>
          <w:szCs w:val="18"/>
          <w:lang w:val="sv-SE"/>
        </w:rPr>
        <w:t>Saúde</w:t>
      </w:r>
      <w:proofErr w:type="spellEnd"/>
      <w:r w:rsidRPr="00883E30">
        <w:rPr>
          <w:rFonts w:ascii="Garamond" w:hAnsi="Garamond"/>
          <w:sz w:val="18"/>
          <w:szCs w:val="18"/>
          <w:lang w:val="sv-SE"/>
        </w:rPr>
        <w:t xml:space="preserve">. </w:t>
      </w:r>
      <w:proofErr w:type="spellStart"/>
      <w:r w:rsidRPr="00883E30">
        <w:rPr>
          <w:rFonts w:ascii="Garamond" w:hAnsi="Garamond"/>
          <w:sz w:val="18"/>
          <w:szCs w:val="18"/>
        </w:rPr>
        <w:t>Fundação</w:t>
      </w:r>
      <w:proofErr w:type="spellEnd"/>
      <w:r w:rsidRPr="00883E30">
        <w:rPr>
          <w:rFonts w:ascii="Garamond" w:hAnsi="Garamond"/>
          <w:sz w:val="18"/>
          <w:szCs w:val="18"/>
        </w:rPr>
        <w:t xml:space="preserve"> Nacional de </w:t>
      </w:r>
      <w:proofErr w:type="spellStart"/>
      <w:r w:rsidRPr="00883E30">
        <w:rPr>
          <w:rFonts w:ascii="Garamond" w:hAnsi="Garamond"/>
          <w:sz w:val="18"/>
          <w:szCs w:val="18"/>
        </w:rPr>
        <w:t>Saúde</w:t>
      </w:r>
      <w:proofErr w:type="spellEnd"/>
      <w:r w:rsidRPr="00883E30">
        <w:rPr>
          <w:rFonts w:ascii="Garamond" w:hAnsi="Garamond"/>
          <w:sz w:val="18"/>
          <w:szCs w:val="18"/>
        </w:rPr>
        <w:t>. 2002. Available at: https://bvsms.saude.gov.br/bvs/publicacoes/politica_saude_indigena.pdf</w:t>
      </w:r>
    </w:p>
  </w:footnote>
  <w:footnote w:id="10">
    <w:p w14:paraId="7166494A" w14:textId="5D66000D" w:rsidR="001425DC" w:rsidRPr="00883E30" w:rsidRDefault="001425DC" w:rsidP="5C18224C">
      <w:pPr>
        <w:pStyle w:val="Fotnotstext"/>
        <w:rPr>
          <w:rFonts w:ascii="Garamond" w:eastAsia="Garamond" w:hAnsi="Garamond" w:cs="Garamond"/>
          <w:sz w:val="18"/>
          <w:szCs w:val="18"/>
          <w:lang w:val="pt-BR"/>
        </w:rPr>
      </w:pPr>
      <w:r w:rsidRPr="00883E30">
        <w:rPr>
          <w:rStyle w:val="Fotnotsreferens"/>
          <w:rFonts w:ascii="Garamond" w:hAnsi="Garamond"/>
          <w:sz w:val="18"/>
          <w:szCs w:val="18"/>
        </w:rPr>
        <w:footnoteRef/>
      </w:r>
      <w:r w:rsidRPr="00883E30">
        <w:rPr>
          <w:rFonts w:ascii="Garamond" w:hAnsi="Garamond"/>
          <w:sz w:val="18"/>
          <w:szCs w:val="18"/>
        </w:rPr>
        <w:t xml:space="preserve"> </w:t>
      </w:r>
      <w:proofErr w:type="spellStart"/>
      <w:r w:rsidRPr="00883E30">
        <w:rPr>
          <w:rFonts w:ascii="Garamond" w:eastAsia="Garamond" w:hAnsi="Garamond" w:cs="Garamond"/>
          <w:sz w:val="18"/>
          <w:szCs w:val="18"/>
          <w:lang w:val="pt-BR"/>
        </w:rPr>
        <w:t>Brazil</w:t>
      </w:r>
      <w:proofErr w:type="spellEnd"/>
      <w:r w:rsidRPr="00883E30">
        <w:rPr>
          <w:rFonts w:ascii="Garamond" w:eastAsia="Garamond" w:hAnsi="Garamond" w:cs="Garamond"/>
          <w:sz w:val="18"/>
          <w:szCs w:val="18"/>
          <w:lang w:val="pt-BR"/>
        </w:rPr>
        <w:t xml:space="preserve">. 2017. Ministério da Saúde. Política Nacional de Saúde Integral da População Negra: uma política para o SUS. 3ª ed. Brasília: Editora do Ministério da Saúde, 44p. </w:t>
      </w:r>
      <w:proofErr w:type="spellStart"/>
      <w:r w:rsidRPr="00883E30">
        <w:rPr>
          <w:rFonts w:ascii="Garamond" w:eastAsia="Garamond" w:hAnsi="Garamond" w:cs="Garamond"/>
          <w:sz w:val="18"/>
          <w:szCs w:val="18"/>
          <w:lang w:val="pt-BR"/>
        </w:rPr>
        <w:t>Available</w:t>
      </w:r>
      <w:proofErr w:type="spellEnd"/>
      <w:r w:rsidRPr="00883E30">
        <w:rPr>
          <w:rFonts w:ascii="Garamond" w:eastAsia="Garamond" w:hAnsi="Garamond" w:cs="Garamond"/>
          <w:sz w:val="18"/>
          <w:szCs w:val="18"/>
          <w:lang w:val="pt-BR"/>
        </w:rPr>
        <w:t xml:space="preserve"> </w:t>
      </w:r>
      <w:proofErr w:type="spellStart"/>
      <w:r w:rsidRPr="00883E30">
        <w:rPr>
          <w:rFonts w:ascii="Garamond" w:eastAsia="Garamond" w:hAnsi="Garamond" w:cs="Garamond"/>
          <w:sz w:val="18"/>
          <w:szCs w:val="18"/>
          <w:lang w:val="pt-BR"/>
        </w:rPr>
        <w:t>at</w:t>
      </w:r>
      <w:proofErr w:type="spellEnd"/>
      <w:r w:rsidRPr="00883E30">
        <w:rPr>
          <w:rFonts w:ascii="Garamond" w:eastAsia="Garamond" w:hAnsi="Garamond" w:cs="Garamond"/>
          <w:sz w:val="18"/>
          <w:szCs w:val="18"/>
          <w:lang w:val="pt-BR"/>
        </w:rPr>
        <w:t xml:space="preserve">: </w:t>
      </w:r>
      <w:hyperlink r:id="rId2">
        <w:r w:rsidRPr="00883E30">
          <w:rPr>
            <w:rStyle w:val="Hyperlnk"/>
            <w:rFonts w:ascii="Garamond" w:eastAsia="Garamond" w:hAnsi="Garamond" w:cs="Garamond"/>
            <w:color w:val="1155CC"/>
            <w:sz w:val="18"/>
            <w:szCs w:val="18"/>
            <w:lang w:val="pt-BR"/>
          </w:rPr>
          <w:t>https://bvsms.saude.gov.br/bvs/publicacoes/politica_nacional_saude_populacao_negra_3d.pdf</w:t>
        </w:r>
      </w:hyperlink>
    </w:p>
  </w:footnote>
  <w:footnote w:id="11">
    <w:p w14:paraId="39D1AD07" w14:textId="111F7F87" w:rsidR="001425DC" w:rsidRPr="00883E30" w:rsidRDefault="001425DC" w:rsidP="00E25582">
      <w:pPr>
        <w:pStyle w:val="Fotnotstext"/>
        <w:rPr>
          <w:rFonts w:ascii="Garamond" w:hAnsi="Garamond"/>
          <w:sz w:val="18"/>
          <w:szCs w:val="18"/>
        </w:rPr>
      </w:pPr>
      <w:r w:rsidRPr="00883E30">
        <w:rPr>
          <w:rStyle w:val="Fotnotsreferens"/>
          <w:rFonts w:ascii="Garamond" w:hAnsi="Garamond"/>
          <w:sz w:val="18"/>
          <w:szCs w:val="18"/>
        </w:rPr>
        <w:footnoteRef/>
      </w:r>
      <w:r w:rsidRPr="00883E30">
        <w:rPr>
          <w:rFonts w:ascii="Garamond" w:eastAsia="Garamond" w:hAnsi="Garamond" w:cs="Garamond"/>
          <w:sz w:val="18"/>
          <w:szCs w:val="18"/>
          <w:lang w:val="pt-BR"/>
        </w:rPr>
        <w:t>Anunciação, D., Pereira, L. L., Silva, H. P., Nunes, A. P. N., &amp; Soares, J. O. (2022). (Des) caminhos na garantia da saúde da população negra e no enfrentamento ao racismo no Brasil. Ciência &amp; Saúde Coletiva, 27, 3861-3870.</w:t>
      </w:r>
    </w:p>
  </w:footnote>
  <w:footnote w:id="12">
    <w:p w14:paraId="69FCA36B" w14:textId="598D8EE9" w:rsidR="001425DC" w:rsidRPr="00883E30" w:rsidRDefault="001425DC" w:rsidP="00E25582">
      <w:pPr>
        <w:pStyle w:val="Fotnotstext"/>
        <w:rPr>
          <w:rFonts w:ascii="Garamond" w:hAnsi="Garamond"/>
          <w:sz w:val="18"/>
          <w:szCs w:val="18"/>
        </w:rPr>
      </w:pPr>
      <w:r w:rsidRPr="00883E30">
        <w:rPr>
          <w:rStyle w:val="Fotnotsreferens"/>
          <w:rFonts w:ascii="Garamond" w:hAnsi="Garamond"/>
          <w:sz w:val="18"/>
          <w:szCs w:val="18"/>
        </w:rPr>
        <w:footnoteRef/>
      </w:r>
      <w:r w:rsidRPr="00883E30">
        <w:rPr>
          <w:rFonts w:ascii="Garamond" w:hAnsi="Garamond"/>
          <w:sz w:val="18"/>
          <w:szCs w:val="18"/>
        </w:rPr>
        <w:t xml:space="preserve"> </w:t>
      </w:r>
      <w:proofErr w:type="spellStart"/>
      <w:r w:rsidRPr="00883E30">
        <w:rPr>
          <w:rFonts w:ascii="Garamond" w:hAnsi="Garamond"/>
          <w:sz w:val="18"/>
          <w:szCs w:val="18"/>
        </w:rPr>
        <w:t>Agência</w:t>
      </w:r>
      <w:proofErr w:type="spellEnd"/>
      <w:r w:rsidRPr="00883E30">
        <w:rPr>
          <w:rFonts w:ascii="Garamond" w:hAnsi="Garamond"/>
          <w:sz w:val="18"/>
          <w:szCs w:val="18"/>
        </w:rPr>
        <w:t xml:space="preserve"> </w:t>
      </w:r>
      <w:proofErr w:type="spellStart"/>
      <w:r w:rsidRPr="00883E30">
        <w:rPr>
          <w:rFonts w:ascii="Garamond" w:hAnsi="Garamond"/>
          <w:sz w:val="18"/>
          <w:szCs w:val="18"/>
        </w:rPr>
        <w:t>Câmara</w:t>
      </w:r>
      <w:proofErr w:type="spellEnd"/>
      <w:r w:rsidRPr="00883E30">
        <w:rPr>
          <w:rFonts w:ascii="Garamond" w:hAnsi="Garamond"/>
          <w:sz w:val="18"/>
          <w:szCs w:val="18"/>
        </w:rPr>
        <w:t xml:space="preserve"> de </w:t>
      </w:r>
      <w:proofErr w:type="spellStart"/>
      <w:r w:rsidRPr="00883E30">
        <w:rPr>
          <w:rFonts w:ascii="Garamond" w:hAnsi="Garamond"/>
          <w:sz w:val="18"/>
          <w:szCs w:val="18"/>
        </w:rPr>
        <w:t>Notícias</w:t>
      </w:r>
      <w:proofErr w:type="spellEnd"/>
      <w:r w:rsidRPr="00883E30">
        <w:rPr>
          <w:rFonts w:ascii="Garamond" w:hAnsi="Garamond"/>
          <w:sz w:val="18"/>
          <w:szCs w:val="18"/>
        </w:rPr>
        <w:t xml:space="preserve">. 2022. </w:t>
      </w:r>
      <w:proofErr w:type="spellStart"/>
      <w:r w:rsidRPr="00883E30">
        <w:rPr>
          <w:rFonts w:ascii="Garamond" w:hAnsi="Garamond"/>
          <w:sz w:val="18"/>
          <w:szCs w:val="18"/>
        </w:rPr>
        <w:t>Debatedores</w:t>
      </w:r>
      <w:proofErr w:type="spellEnd"/>
      <w:r w:rsidRPr="00883E30">
        <w:rPr>
          <w:rFonts w:ascii="Garamond" w:hAnsi="Garamond"/>
          <w:sz w:val="18"/>
          <w:szCs w:val="18"/>
        </w:rPr>
        <w:t xml:space="preserve"> </w:t>
      </w:r>
      <w:proofErr w:type="spellStart"/>
      <w:r w:rsidRPr="00883E30">
        <w:rPr>
          <w:rFonts w:ascii="Garamond" w:hAnsi="Garamond"/>
          <w:sz w:val="18"/>
          <w:szCs w:val="18"/>
        </w:rPr>
        <w:t>alertam</w:t>
      </w:r>
      <w:proofErr w:type="spellEnd"/>
      <w:r w:rsidRPr="00883E30">
        <w:rPr>
          <w:rFonts w:ascii="Garamond" w:hAnsi="Garamond"/>
          <w:sz w:val="18"/>
          <w:szCs w:val="18"/>
        </w:rPr>
        <w:t xml:space="preserve"> para </w:t>
      </w:r>
      <w:proofErr w:type="spellStart"/>
      <w:r w:rsidRPr="00883E30">
        <w:rPr>
          <w:rFonts w:ascii="Garamond" w:hAnsi="Garamond"/>
          <w:sz w:val="18"/>
          <w:szCs w:val="18"/>
        </w:rPr>
        <w:t>aumento</w:t>
      </w:r>
      <w:proofErr w:type="spellEnd"/>
      <w:r w:rsidRPr="00883E30">
        <w:rPr>
          <w:rFonts w:ascii="Garamond" w:hAnsi="Garamond"/>
          <w:sz w:val="18"/>
          <w:szCs w:val="18"/>
        </w:rPr>
        <w:t xml:space="preserve"> da </w:t>
      </w:r>
      <w:proofErr w:type="spellStart"/>
      <w:r w:rsidRPr="00883E30">
        <w:rPr>
          <w:rFonts w:ascii="Garamond" w:hAnsi="Garamond"/>
          <w:sz w:val="18"/>
          <w:szCs w:val="18"/>
        </w:rPr>
        <w:t>violência</w:t>
      </w:r>
      <w:proofErr w:type="spellEnd"/>
      <w:r w:rsidRPr="00883E30">
        <w:rPr>
          <w:rFonts w:ascii="Garamond" w:hAnsi="Garamond"/>
          <w:sz w:val="18"/>
          <w:szCs w:val="18"/>
        </w:rPr>
        <w:t xml:space="preserve"> </w:t>
      </w:r>
      <w:proofErr w:type="spellStart"/>
      <w:r w:rsidRPr="00883E30">
        <w:rPr>
          <w:rFonts w:ascii="Garamond" w:hAnsi="Garamond"/>
          <w:sz w:val="18"/>
          <w:szCs w:val="18"/>
        </w:rPr>
        <w:t>doméstica</w:t>
      </w:r>
      <w:proofErr w:type="spellEnd"/>
      <w:r w:rsidRPr="00883E30">
        <w:rPr>
          <w:rFonts w:ascii="Garamond" w:hAnsi="Garamond"/>
          <w:sz w:val="18"/>
          <w:szCs w:val="18"/>
        </w:rPr>
        <w:t xml:space="preserve"> contra </w:t>
      </w:r>
      <w:proofErr w:type="spellStart"/>
      <w:r w:rsidRPr="00883E30">
        <w:rPr>
          <w:rFonts w:ascii="Garamond" w:hAnsi="Garamond"/>
          <w:sz w:val="18"/>
          <w:szCs w:val="18"/>
        </w:rPr>
        <w:t>mulheres</w:t>
      </w:r>
      <w:proofErr w:type="spellEnd"/>
      <w:r w:rsidRPr="00883E30">
        <w:rPr>
          <w:rFonts w:ascii="Garamond" w:hAnsi="Garamond"/>
          <w:sz w:val="18"/>
          <w:szCs w:val="18"/>
        </w:rPr>
        <w:t xml:space="preserve"> com </w:t>
      </w:r>
      <w:proofErr w:type="spellStart"/>
      <w:r w:rsidRPr="00883E30">
        <w:rPr>
          <w:rFonts w:ascii="Garamond" w:hAnsi="Garamond"/>
          <w:sz w:val="18"/>
          <w:szCs w:val="18"/>
        </w:rPr>
        <w:t>deficiência</w:t>
      </w:r>
      <w:proofErr w:type="spellEnd"/>
      <w:r w:rsidRPr="00883E30">
        <w:rPr>
          <w:rFonts w:ascii="Garamond" w:hAnsi="Garamond"/>
          <w:sz w:val="18"/>
          <w:szCs w:val="18"/>
        </w:rPr>
        <w:t xml:space="preserve">. Available at: </w:t>
      </w:r>
      <w:hyperlink r:id="rId3" w:history="1">
        <w:r w:rsidRPr="00883E30">
          <w:rPr>
            <w:rStyle w:val="Hyperlnk"/>
            <w:rFonts w:ascii="Garamond" w:hAnsi="Garamond"/>
            <w:sz w:val="18"/>
            <w:szCs w:val="18"/>
          </w:rPr>
          <w:t>https://www.camara.leg.br/noticias/925666-debatedores-alertam-para-aumento-da-violencia-domestica-contra-mulheres-com-deficiencia/</w:t>
        </w:r>
      </w:hyperlink>
      <w:r w:rsidRPr="00883E30">
        <w:rPr>
          <w:rFonts w:ascii="Garamond" w:hAnsi="Garamond"/>
          <w:sz w:val="18"/>
          <w:szCs w:val="18"/>
        </w:rPr>
        <w:t xml:space="preserve"> </w:t>
      </w:r>
    </w:p>
  </w:footnote>
  <w:footnote w:id="13">
    <w:p w14:paraId="739C7080" w14:textId="7CEADF83" w:rsidR="001425DC" w:rsidRPr="00883E30" w:rsidRDefault="001425DC" w:rsidP="5C18224C">
      <w:pPr>
        <w:pStyle w:val="Fotnotstext"/>
        <w:rPr>
          <w:rFonts w:ascii="Garamond" w:hAnsi="Garamond"/>
          <w:sz w:val="18"/>
          <w:szCs w:val="18"/>
        </w:rPr>
      </w:pPr>
      <w:r w:rsidRPr="00883E30">
        <w:rPr>
          <w:rStyle w:val="Fotnotsreferens"/>
          <w:rFonts w:ascii="Garamond" w:hAnsi="Garamond"/>
          <w:sz w:val="18"/>
          <w:szCs w:val="18"/>
        </w:rPr>
        <w:footnoteRef/>
      </w:r>
      <w:r w:rsidRPr="00883E30">
        <w:rPr>
          <w:rFonts w:ascii="Garamond" w:hAnsi="Garamond"/>
          <w:sz w:val="18"/>
          <w:szCs w:val="18"/>
          <w:lang w:val="sv-SE"/>
        </w:rPr>
        <w:t xml:space="preserve"> </w:t>
      </w:r>
      <w:proofErr w:type="spellStart"/>
      <w:r w:rsidRPr="00883E30">
        <w:rPr>
          <w:rFonts w:ascii="Garamond" w:hAnsi="Garamond"/>
          <w:sz w:val="18"/>
          <w:szCs w:val="18"/>
          <w:lang w:val="sv-SE"/>
        </w:rPr>
        <w:t>Senado</w:t>
      </w:r>
      <w:proofErr w:type="spellEnd"/>
      <w:r w:rsidRPr="00883E30">
        <w:rPr>
          <w:rFonts w:ascii="Garamond" w:hAnsi="Garamond"/>
          <w:sz w:val="18"/>
          <w:szCs w:val="18"/>
          <w:lang w:val="sv-SE"/>
        </w:rPr>
        <w:t xml:space="preserve"> Federal. 2022. </w:t>
      </w:r>
      <w:proofErr w:type="spellStart"/>
      <w:r w:rsidRPr="00883E30">
        <w:rPr>
          <w:rFonts w:ascii="Garamond" w:hAnsi="Garamond"/>
          <w:sz w:val="18"/>
          <w:szCs w:val="18"/>
          <w:lang w:val="sv-SE"/>
        </w:rPr>
        <w:t>Projeto</w:t>
      </w:r>
      <w:proofErr w:type="spellEnd"/>
      <w:r w:rsidRPr="00883E30">
        <w:rPr>
          <w:rFonts w:ascii="Garamond" w:hAnsi="Garamond"/>
          <w:sz w:val="18"/>
          <w:szCs w:val="18"/>
          <w:lang w:val="sv-SE"/>
        </w:rPr>
        <w:t xml:space="preserve"> de </w:t>
      </w:r>
      <w:proofErr w:type="spellStart"/>
      <w:r w:rsidRPr="00883E30">
        <w:rPr>
          <w:rFonts w:ascii="Garamond" w:hAnsi="Garamond"/>
          <w:sz w:val="18"/>
          <w:szCs w:val="18"/>
          <w:lang w:val="sv-SE"/>
        </w:rPr>
        <w:t>Lei</w:t>
      </w:r>
      <w:proofErr w:type="spellEnd"/>
      <w:r w:rsidRPr="00883E30">
        <w:rPr>
          <w:rFonts w:ascii="Garamond" w:hAnsi="Garamond"/>
          <w:sz w:val="18"/>
          <w:szCs w:val="18"/>
          <w:lang w:val="sv-SE"/>
        </w:rPr>
        <w:t xml:space="preserve"> n° 2797, de 2022. </w:t>
      </w:r>
      <w:r w:rsidRPr="00883E30">
        <w:rPr>
          <w:rFonts w:ascii="Garamond" w:hAnsi="Garamond"/>
          <w:sz w:val="18"/>
          <w:szCs w:val="18"/>
        </w:rPr>
        <w:t xml:space="preserve">Available at: </w:t>
      </w:r>
      <w:hyperlink r:id="rId4" w:history="1">
        <w:r w:rsidR="00E953FD" w:rsidRPr="00954A97">
          <w:rPr>
            <w:rStyle w:val="Hyperlnk"/>
            <w:rFonts w:ascii="Garamond" w:hAnsi="Garamond"/>
            <w:sz w:val="18"/>
            <w:szCs w:val="18"/>
          </w:rPr>
          <w:t>https://www25.senado.leg.br/web/atividade/materias/-/materia/155126</w:t>
        </w:r>
      </w:hyperlink>
      <w:r w:rsidR="00E953FD">
        <w:rPr>
          <w:rFonts w:ascii="Garamond" w:hAnsi="Garamond"/>
          <w:sz w:val="18"/>
          <w:szCs w:val="18"/>
        </w:rPr>
        <w:t xml:space="preserve"> </w:t>
      </w:r>
    </w:p>
  </w:footnote>
  <w:footnote w:id="14">
    <w:p w14:paraId="0E9A3D84" w14:textId="02E5B45E" w:rsidR="001425DC" w:rsidRPr="00883E30" w:rsidRDefault="001425DC" w:rsidP="5C18224C">
      <w:pPr>
        <w:pStyle w:val="Fotnotstext"/>
        <w:rPr>
          <w:rFonts w:ascii="Garamond" w:hAnsi="Garamond"/>
          <w:sz w:val="18"/>
          <w:szCs w:val="18"/>
        </w:rPr>
      </w:pPr>
      <w:r w:rsidRPr="00883E30">
        <w:rPr>
          <w:rStyle w:val="Fotnotsreferens"/>
          <w:rFonts w:ascii="Garamond" w:hAnsi="Garamond"/>
          <w:sz w:val="18"/>
          <w:szCs w:val="18"/>
        </w:rPr>
        <w:footnoteRef/>
      </w:r>
      <w:r w:rsidRPr="00883E30">
        <w:rPr>
          <w:rFonts w:ascii="Garamond" w:hAnsi="Garamond"/>
          <w:sz w:val="18"/>
          <w:szCs w:val="18"/>
        </w:rPr>
        <w:t xml:space="preserve"> </w:t>
      </w:r>
      <w:proofErr w:type="spellStart"/>
      <w:r w:rsidRPr="00883E30">
        <w:rPr>
          <w:rFonts w:ascii="Garamond" w:eastAsia="Garamond" w:hAnsi="Garamond" w:cs="Garamond"/>
          <w:sz w:val="18"/>
          <w:szCs w:val="18"/>
          <w:lang w:val="fr-CH"/>
        </w:rPr>
        <w:t>IBGE</w:t>
      </w:r>
      <w:proofErr w:type="spellEnd"/>
      <w:r w:rsidRPr="00883E30">
        <w:rPr>
          <w:rFonts w:ascii="Garamond" w:eastAsia="Garamond" w:hAnsi="Garamond" w:cs="Garamond"/>
          <w:sz w:val="18"/>
          <w:szCs w:val="18"/>
          <w:lang w:val="fr-CH"/>
        </w:rPr>
        <w:t xml:space="preserve">. 2023. </w:t>
      </w:r>
      <w:proofErr w:type="spellStart"/>
      <w:r w:rsidRPr="00883E30">
        <w:rPr>
          <w:rFonts w:ascii="Garamond" w:eastAsia="Garamond" w:hAnsi="Garamond" w:cs="Garamond"/>
          <w:sz w:val="18"/>
          <w:szCs w:val="18"/>
          <w:lang w:val="fr-CH"/>
        </w:rPr>
        <w:t>Pesquisa</w:t>
      </w:r>
      <w:proofErr w:type="spellEnd"/>
      <w:r w:rsidRPr="00883E30">
        <w:rPr>
          <w:rFonts w:ascii="Garamond" w:eastAsia="Garamond" w:hAnsi="Garamond" w:cs="Garamond"/>
          <w:sz w:val="18"/>
          <w:szCs w:val="18"/>
          <w:lang w:val="fr-CH"/>
        </w:rPr>
        <w:t xml:space="preserve"> </w:t>
      </w:r>
      <w:proofErr w:type="spellStart"/>
      <w:r w:rsidRPr="00883E30">
        <w:rPr>
          <w:rFonts w:ascii="Garamond" w:eastAsia="Garamond" w:hAnsi="Garamond" w:cs="Garamond"/>
          <w:sz w:val="18"/>
          <w:szCs w:val="18"/>
          <w:lang w:val="fr-CH"/>
        </w:rPr>
        <w:t>Nacional</w:t>
      </w:r>
      <w:proofErr w:type="spellEnd"/>
      <w:r w:rsidRPr="00883E30">
        <w:rPr>
          <w:rFonts w:ascii="Garamond" w:eastAsia="Garamond" w:hAnsi="Garamond" w:cs="Garamond"/>
          <w:sz w:val="18"/>
          <w:szCs w:val="18"/>
          <w:lang w:val="fr-CH"/>
        </w:rPr>
        <w:t xml:space="preserve"> </w:t>
      </w:r>
      <w:proofErr w:type="spellStart"/>
      <w:r w:rsidRPr="00883E30">
        <w:rPr>
          <w:rFonts w:ascii="Garamond" w:eastAsia="Garamond" w:hAnsi="Garamond" w:cs="Garamond"/>
          <w:sz w:val="18"/>
          <w:szCs w:val="18"/>
          <w:lang w:val="fr-CH"/>
        </w:rPr>
        <w:t>por</w:t>
      </w:r>
      <w:proofErr w:type="spellEnd"/>
      <w:r w:rsidRPr="00883E30">
        <w:rPr>
          <w:rFonts w:ascii="Garamond" w:eastAsia="Garamond" w:hAnsi="Garamond" w:cs="Garamond"/>
          <w:sz w:val="18"/>
          <w:szCs w:val="18"/>
          <w:lang w:val="fr-CH"/>
        </w:rPr>
        <w:t xml:space="preserve"> </w:t>
      </w:r>
      <w:proofErr w:type="spellStart"/>
      <w:r w:rsidRPr="00883E30">
        <w:rPr>
          <w:rFonts w:ascii="Garamond" w:eastAsia="Garamond" w:hAnsi="Garamond" w:cs="Garamond"/>
          <w:sz w:val="18"/>
          <w:szCs w:val="18"/>
          <w:lang w:val="fr-CH"/>
        </w:rPr>
        <w:t>Amostra</w:t>
      </w:r>
      <w:proofErr w:type="spellEnd"/>
      <w:r w:rsidRPr="00883E30">
        <w:rPr>
          <w:rFonts w:ascii="Garamond" w:eastAsia="Garamond" w:hAnsi="Garamond" w:cs="Garamond"/>
          <w:sz w:val="18"/>
          <w:szCs w:val="18"/>
          <w:lang w:val="fr-CH"/>
        </w:rPr>
        <w:t xml:space="preserve"> de </w:t>
      </w:r>
      <w:proofErr w:type="spellStart"/>
      <w:r w:rsidRPr="00883E30">
        <w:rPr>
          <w:rFonts w:ascii="Garamond" w:eastAsia="Garamond" w:hAnsi="Garamond" w:cs="Garamond"/>
          <w:sz w:val="18"/>
          <w:szCs w:val="18"/>
          <w:lang w:val="fr-CH"/>
        </w:rPr>
        <w:t>Domicílios</w:t>
      </w:r>
      <w:proofErr w:type="spellEnd"/>
      <w:r w:rsidRPr="00883E30">
        <w:rPr>
          <w:rFonts w:ascii="Garamond" w:eastAsia="Garamond" w:hAnsi="Garamond" w:cs="Garamond"/>
          <w:sz w:val="18"/>
          <w:szCs w:val="18"/>
          <w:lang w:val="fr-CH"/>
        </w:rPr>
        <w:t xml:space="preserve"> </w:t>
      </w:r>
      <w:proofErr w:type="spellStart"/>
      <w:proofErr w:type="gramStart"/>
      <w:r w:rsidRPr="00883E30">
        <w:rPr>
          <w:rFonts w:ascii="Garamond" w:eastAsia="Garamond" w:hAnsi="Garamond" w:cs="Garamond"/>
          <w:sz w:val="18"/>
          <w:szCs w:val="18"/>
          <w:lang w:val="fr-CH"/>
        </w:rPr>
        <w:t>Contínua</w:t>
      </w:r>
      <w:proofErr w:type="spellEnd"/>
      <w:r w:rsidRPr="00883E30">
        <w:rPr>
          <w:rFonts w:ascii="Garamond" w:eastAsia="Garamond" w:hAnsi="Garamond" w:cs="Garamond"/>
          <w:sz w:val="18"/>
          <w:szCs w:val="18"/>
          <w:lang w:val="fr-CH"/>
        </w:rPr>
        <w:t>:</w:t>
      </w:r>
      <w:proofErr w:type="gramEnd"/>
      <w:r w:rsidRPr="00883E30">
        <w:rPr>
          <w:rFonts w:ascii="Garamond" w:eastAsia="Garamond" w:hAnsi="Garamond" w:cs="Garamond"/>
          <w:sz w:val="18"/>
          <w:szCs w:val="18"/>
          <w:lang w:val="fr-CH"/>
        </w:rPr>
        <w:t xml:space="preserve"> </w:t>
      </w:r>
      <w:proofErr w:type="spellStart"/>
      <w:r w:rsidRPr="00883E30">
        <w:rPr>
          <w:rFonts w:ascii="Garamond" w:eastAsia="Garamond" w:hAnsi="Garamond" w:cs="Garamond"/>
          <w:sz w:val="18"/>
          <w:szCs w:val="18"/>
          <w:lang w:val="fr-CH"/>
        </w:rPr>
        <w:t>Pessoas</w:t>
      </w:r>
      <w:proofErr w:type="spellEnd"/>
      <w:r w:rsidRPr="00883E30">
        <w:rPr>
          <w:rFonts w:ascii="Garamond" w:eastAsia="Garamond" w:hAnsi="Garamond" w:cs="Garamond"/>
          <w:sz w:val="18"/>
          <w:szCs w:val="18"/>
          <w:lang w:val="fr-CH"/>
        </w:rPr>
        <w:t xml:space="preserve"> com </w:t>
      </w:r>
      <w:proofErr w:type="spellStart"/>
      <w:r w:rsidRPr="00883E30">
        <w:rPr>
          <w:rFonts w:ascii="Garamond" w:eastAsia="Garamond" w:hAnsi="Garamond" w:cs="Garamond"/>
          <w:sz w:val="18"/>
          <w:szCs w:val="18"/>
          <w:lang w:val="fr-CH"/>
        </w:rPr>
        <w:t>deficiência</w:t>
      </w:r>
      <w:proofErr w:type="spellEnd"/>
      <w:r w:rsidRPr="00883E30">
        <w:rPr>
          <w:rFonts w:ascii="Garamond" w:eastAsia="Garamond" w:hAnsi="Garamond" w:cs="Garamond"/>
          <w:sz w:val="18"/>
          <w:szCs w:val="18"/>
          <w:lang w:val="fr-CH"/>
        </w:rPr>
        <w:t xml:space="preserve"> 2022.</w:t>
      </w:r>
    </w:p>
  </w:footnote>
  <w:footnote w:id="15">
    <w:p w14:paraId="2C5852EE" w14:textId="1DE68344" w:rsidR="001425DC" w:rsidRPr="00883E30" w:rsidRDefault="001425DC" w:rsidP="5C18224C">
      <w:pPr>
        <w:pStyle w:val="Fotnotstext"/>
        <w:rPr>
          <w:rFonts w:ascii="Garamond" w:hAnsi="Garamond"/>
          <w:sz w:val="18"/>
          <w:szCs w:val="18"/>
        </w:rPr>
      </w:pPr>
      <w:r w:rsidRPr="00883E30">
        <w:rPr>
          <w:rStyle w:val="Fotnotsreferens"/>
          <w:rFonts w:ascii="Garamond" w:hAnsi="Garamond"/>
          <w:sz w:val="18"/>
          <w:szCs w:val="18"/>
        </w:rPr>
        <w:footnoteRef/>
      </w:r>
      <w:r w:rsidRPr="00883E30">
        <w:rPr>
          <w:rFonts w:ascii="Garamond" w:hAnsi="Garamond"/>
          <w:sz w:val="18"/>
          <w:szCs w:val="18"/>
        </w:rPr>
        <w:t xml:space="preserve"> </w:t>
      </w:r>
      <w:r w:rsidRPr="00883E30">
        <w:rPr>
          <w:rFonts w:ascii="Garamond" w:eastAsia="Garamond" w:hAnsi="Garamond" w:cs="Garamond"/>
          <w:sz w:val="18"/>
          <w:szCs w:val="18"/>
          <w:lang w:val="fr-CH"/>
        </w:rPr>
        <w:t xml:space="preserve">Information </w:t>
      </w:r>
      <w:proofErr w:type="spellStart"/>
      <w:r w:rsidRPr="00883E30">
        <w:rPr>
          <w:rFonts w:ascii="Garamond" w:eastAsia="Garamond" w:hAnsi="Garamond" w:cs="Garamond"/>
          <w:sz w:val="18"/>
          <w:szCs w:val="18"/>
          <w:lang w:val="fr-CH"/>
        </w:rPr>
        <w:t>from</w:t>
      </w:r>
      <w:proofErr w:type="spellEnd"/>
      <w:r w:rsidRPr="00883E30">
        <w:rPr>
          <w:rFonts w:ascii="Garamond" w:eastAsia="Garamond" w:hAnsi="Garamond" w:cs="Garamond"/>
          <w:sz w:val="18"/>
          <w:szCs w:val="18"/>
          <w:lang w:val="fr-CH"/>
        </w:rPr>
        <w:t xml:space="preserve"> </w:t>
      </w:r>
      <w:proofErr w:type="spellStart"/>
      <w:r w:rsidRPr="00883E30">
        <w:rPr>
          <w:rFonts w:ascii="Garamond" w:eastAsia="Garamond" w:hAnsi="Garamond" w:cs="Garamond"/>
          <w:sz w:val="18"/>
          <w:szCs w:val="18"/>
          <w:lang w:val="fr-CH"/>
        </w:rPr>
        <w:t>Accessibilindígena</w:t>
      </w:r>
      <w:proofErr w:type="spellEnd"/>
      <w:r w:rsidRPr="00883E30">
        <w:rPr>
          <w:rFonts w:ascii="Garamond" w:eastAsia="Garamond" w:hAnsi="Garamond" w:cs="Garamond"/>
          <w:sz w:val="18"/>
          <w:szCs w:val="18"/>
          <w:lang w:val="fr-CH"/>
        </w:rPr>
        <w:t>. 2024.</w:t>
      </w:r>
    </w:p>
  </w:footnote>
  <w:footnote w:id="16">
    <w:p w14:paraId="645021FD" w14:textId="06907FA3" w:rsidR="001425DC" w:rsidRPr="00883E30" w:rsidRDefault="001425DC" w:rsidP="5C18224C">
      <w:pPr>
        <w:pStyle w:val="Fotnotstext"/>
        <w:rPr>
          <w:rFonts w:ascii="Garamond" w:hAnsi="Garamond"/>
          <w:sz w:val="18"/>
          <w:szCs w:val="18"/>
        </w:rPr>
      </w:pPr>
      <w:r w:rsidRPr="00883E30">
        <w:rPr>
          <w:rStyle w:val="Fotnotsreferens"/>
          <w:rFonts w:ascii="Garamond" w:hAnsi="Garamond"/>
          <w:sz w:val="18"/>
          <w:szCs w:val="18"/>
        </w:rPr>
        <w:footnoteRef/>
      </w:r>
      <w:r w:rsidRPr="00883E30">
        <w:rPr>
          <w:rFonts w:ascii="Garamond" w:hAnsi="Garamond"/>
          <w:sz w:val="18"/>
          <w:szCs w:val="18"/>
        </w:rPr>
        <w:t xml:space="preserve"> IBGE. 2022. </w:t>
      </w:r>
      <w:proofErr w:type="spellStart"/>
      <w:r w:rsidRPr="00883E30">
        <w:rPr>
          <w:rFonts w:ascii="Garamond" w:hAnsi="Garamond"/>
          <w:color w:val="2D2D2D"/>
          <w:sz w:val="18"/>
          <w:szCs w:val="18"/>
        </w:rPr>
        <w:t>Pesquisa</w:t>
      </w:r>
      <w:proofErr w:type="spellEnd"/>
      <w:r w:rsidRPr="00883E30">
        <w:rPr>
          <w:rFonts w:ascii="Garamond" w:hAnsi="Garamond"/>
          <w:color w:val="2D2D2D"/>
          <w:sz w:val="18"/>
          <w:szCs w:val="18"/>
        </w:rPr>
        <w:t xml:space="preserve"> Nacional por </w:t>
      </w:r>
      <w:proofErr w:type="spellStart"/>
      <w:r w:rsidRPr="00883E30">
        <w:rPr>
          <w:rFonts w:ascii="Garamond" w:hAnsi="Garamond"/>
          <w:color w:val="2D2D2D"/>
          <w:sz w:val="18"/>
          <w:szCs w:val="18"/>
        </w:rPr>
        <w:t>Amostra</w:t>
      </w:r>
      <w:proofErr w:type="spellEnd"/>
      <w:r w:rsidRPr="00883E30">
        <w:rPr>
          <w:rFonts w:ascii="Garamond" w:hAnsi="Garamond"/>
          <w:color w:val="2D2D2D"/>
          <w:sz w:val="18"/>
          <w:szCs w:val="18"/>
        </w:rPr>
        <w:t xml:space="preserve"> de </w:t>
      </w:r>
      <w:proofErr w:type="spellStart"/>
      <w:r w:rsidRPr="00883E30">
        <w:rPr>
          <w:rFonts w:ascii="Garamond" w:hAnsi="Garamond"/>
          <w:color w:val="2D2D2D"/>
          <w:sz w:val="18"/>
          <w:szCs w:val="18"/>
        </w:rPr>
        <w:t>Domicílios</w:t>
      </w:r>
      <w:proofErr w:type="spellEnd"/>
      <w:r w:rsidRPr="00883E30">
        <w:rPr>
          <w:rFonts w:ascii="Garamond" w:hAnsi="Garamond"/>
          <w:color w:val="2D2D2D"/>
          <w:sz w:val="18"/>
          <w:szCs w:val="18"/>
        </w:rPr>
        <w:t xml:space="preserve"> </w:t>
      </w:r>
      <w:proofErr w:type="spellStart"/>
      <w:r w:rsidRPr="00883E30">
        <w:rPr>
          <w:rFonts w:ascii="Garamond" w:hAnsi="Garamond"/>
          <w:color w:val="2D2D2D"/>
          <w:sz w:val="18"/>
          <w:szCs w:val="18"/>
        </w:rPr>
        <w:t>Contínua</w:t>
      </w:r>
      <w:proofErr w:type="spellEnd"/>
      <w:r w:rsidRPr="00883E30">
        <w:rPr>
          <w:rFonts w:ascii="Garamond" w:hAnsi="Garamond"/>
          <w:color w:val="2D2D2D"/>
          <w:sz w:val="18"/>
          <w:szCs w:val="18"/>
        </w:rPr>
        <w:t xml:space="preserve"> (</w:t>
      </w:r>
      <w:proofErr w:type="spellStart"/>
      <w:r w:rsidRPr="00883E30">
        <w:rPr>
          <w:rFonts w:ascii="Garamond" w:hAnsi="Garamond"/>
          <w:color w:val="2D2D2D"/>
          <w:sz w:val="18"/>
          <w:szCs w:val="18"/>
        </w:rPr>
        <w:t>Pnad</w:t>
      </w:r>
      <w:proofErr w:type="spellEnd"/>
      <w:r w:rsidRPr="00883E30">
        <w:rPr>
          <w:rFonts w:ascii="Garamond" w:hAnsi="Garamond"/>
          <w:color w:val="2D2D2D"/>
          <w:sz w:val="18"/>
          <w:szCs w:val="18"/>
        </w:rPr>
        <w:t xml:space="preserve"> </w:t>
      </w:r>
      <w:proofErr w:type="spellStart"/>
      <w:r w:rsidRPr="00883E30">
        <w:rPr>
          <w:rFonts w:ascii="Garamond" w:hAnsi="Garamond"/>
          <w:color w:val="2D2D2D"/>
          <w:sz w:val="18"/>
          <w:szCs w:val="18"/>
        </w:rPr>
        <w:t>Contínua</w:t>
      </w:r>
      <w:proofErr w:type="spellEnd"/>
      <w:r w:rsidRPr="00883E30">
        <w:rPr>
          <w:rFonts w:ascii="Garamond" w:hAnsi="Garamond"/>
          <w:color w:val="2D2D2D"/>
          <w:sz w:val="18"/>
          <w:szCs w:val="18"/>
        </w:rPr>
        <w:t xml:space="preserve">). </w:t>
      </w:r>
      <w:r w:rsidRPr="00883E30">
        <w:rPr>
          <w:rFonts w:ascii="Garamond" w:hAnsi="Garamond"/>
          <w:sz w:val="18"/>
          <w:szCs w:val="18"/>
        </w:rPr>
        <w:t>Available at</w:t>
      </w:r>
      <w:r w:rsidRPr="00883E30">
        <w:rPr>
          <w:rFonts w:ascii="Garamond" w:hAnsi="Garamond"/>
          <w:color w:val="2D2D2D"/>
          <w:sz w:val="18"/>
          <w:szCs w:val="18"/>
        </w:rPr>
        <w:t xml:space="preserve">: </w:t>
      </w:r>
      <w:hyperlink r:id="rId5">
        <w:r w:rsidRPr="00883E30">
          <w:rPr>
            <w:rStyle w:val="Hyperlnk"/>
            <w:rFonts w:ascii="Garamond" w:hAnsi="Garamond"/>
            <w:sz w:val="18"/>
            <w:szCs w:val="18"/>
          </w:rPr>
          <w:t>https://www.dieese.org.br/infografico/2023/trabalhoDomestico2023.html</w:t>
        </w:r>
      </w:hyperlink>
      <w:r w:rsidRPr="00883E30">
        <w:rPr>
          <w:rFonts w:ascii="Garamond" w:hAnsi="Garamond"/>
          <w:color w:val="2D2D2D"/>
          <w:sz w:val="18"/>
          <w:szCs w:val="18"/>
        </w:rPr>
        <w:t xml:space="preserve"> </w:t>
      </w:r>
    </w:p>
  </w:footnote>
  <w:footnote w:id="17">
    <w:p w14:paraId="414DE0F5" w14:textId="2B188E6F" w:rsidR="001425DC" w:rsidRPr="00883E30" w:rsidRDefault="001425DC" w:rsidP="5C18224C">
      <w:pPr>
        <w:pStyle w:val="Fotnotstext"/>
        <w:rPr>
          <w:rFonts w:ascii="Garamond" w:hAnsi="Garamond"/>
          <w:sz w:val="18"/>
          <w:szCs w:val="18"/>
        </w:rPr>
      </w:pPr>
      <w:r w:rsidRPr="00883E30">
        <w:rPr>
          <w:rStyle w:val="Fotnotsreferens"/>
          <w:rFonts w:ascii="Garamond" w:hAnsi="Garamond"/>
          <w:sz w:val="18"/>
          <w:szCs w:val="18"/>
        </w:rPr>
        <w:footnoteRef/>
      </w:r>
      <w:r w:rsidRPr="00883E30">
        <w:rPr>
          <w:rFonts w:ascii="Garamond" w:hAnsi="Garamond"/>
          <w:sz w:val="18"/>
          <w:szCs w:val="18"/>
        </w:rPr>
        <w:t xml:space="preserve"> </w:t>
      </w:r>
      <w:proofErr w:type="spellStart"/>
      <w:r w:rsidRPr="00883E30">
        <w:rPr>
          <w:rFonts w:ascii="Garamond" w:eastAsia="Garamond" w:hAnsi="Garamond" w:cs="Garamond"/>
          <w:sz w:val="18"/>
          <w:szCs w:val="18"/>
          <w:lang w:val="fr-CH"/>
        </w:rPr>
        <w:t>IBGE</w:t>
      </w:r>
      <w:proofErr w:type="spellEnd"/>
      <w:r w:rsidRPr="00883E30">
        <w:rPr>
          <w:rFonts w:ascii="Garamond" w:eastAsia="Garamond" w:hAnsi="Garamond" w:cs="Garamond"/>
          <w:sz w:val="18"/>
          <w:szCs w:val="18"/>
          <w:lang w:val="fr-CH"/>
        </w:rPr>
        <w:t xml:space="preserve">. 2023. </w:t>
      </w:r>
      <w:proofErr w:type="spellStart"/>
      <w:r w:rsidRPr="00883E30">
        <w:rPr>
          <w:rFonts w:ascii="Garamond" w:eastAsia="Garamond" w:hAnsi="Garamond" w:cs="Garamond"/>
          <w:sz w:val="18"/>
          <w:szCs w:val="18"/>
          <w:lang w:val="fr-CH"/>
        </w:rPr>
        <w:t>Pesquisa</w:t>
      </w:r>
      <w:proofErr w:type="spellEnd"/>
      <w:r w:rsidRPr="00883E30">
        <w:rPr>
          <w:rFonts w:ascii="Garamond" w:eastAsia="Garamond" w:hAnsi="Garamond" w:cs="Garamond"/>
          <w:sz w:val="18"/>
          <w:szCs w:val="18"/>
          <w:lang w:val="fr-CH"/>
        </w:rPr>
        <w:t xml:space="preserve"> </w:t>
      </w:r>
      <w:proofErr w:type="spellStart"/>
      <w:r w:rsidRPr="00883E30">
        <w:rPr>
          <w:rFonts w:ascii="Garamond" w:eastAsia="Garamond" w:hAnsi="Garamond" w:cs="Garamond"/>
          <w:sz w:val="18"/>
          <w:szCs w:val="18"/>
          <w:lang w:val="fr-CH"/>
        </w:rPr>
        <w:t>Nacional</w:t>
      </w:r>
      <w:proofErr w:type="spellEnd"/>
      <w:r w:rsidRPr="00883E30">
        <w:rPr>
          <w:rFonts w:ascii="Garamond" w:eastAsia="Garamond" w:hAnsi="Garamond" w:cs="Garamond"/>
          <w:sz w:val="18"/>
          <w:szCs w:val="18"/>
          <w:lang w:val="fr-CH"/>
        </w:rPr>
        <w:t xml:space="preserve"> </w:t>
      </w:r>
      <w:proofErr w:type="spellStart"/>
      <w:r w:rsidRPr="00883E30">
        <w:rPr>
          <w:rFonts w:ascii="Garamond" w:eastAsia="Garamond" w:hAnsi="Garamond" w:cs="Garamond"/>
          <w:sz w:val="18"/>
          <w:szCs w:val="18"/>
          <w:lang w:val="fr-CH"/>
        </w:rPr>
        <w:t>por</w:t>
      </w:r>
      <w:proofErr w:type="spellEnd"/>
      <w:r w:rsidRPr="00883E30">
        <w:rPr>
          <w:rFonts w:ascii="Garamond" w:eastAsia="Garamond" w:hAnsi="Garamond" w:cs="Garamond"/>
          <w:sz w:val="18"/>
          <w:szCs w:val="18"/>
          <w:lang w:val="fr-CH"/>
        </w:rPr>
        <w:t xml:space="preserve"> </w:t>
      </w:r>
      <w:proofErr w:type="spellStart"/>
      <w:r w:rsidRPr="00883E30">
        <w:rPr>
          <w:rFonts w:ascii="Garamond" w:eastAsia="Garamond" w:hAnsi="Garamond" w:cs="Garamond"/>
          <w:sz w:val="18"/>
          <w:szCs w:val="18"/>
          <w:lang w:val="fr-CH"/>
        </w:rPr>
        <w:t>Amostra</w:t>
      </w:r>
      <w:proofErr w:type="spellEnd"/>
      <w:r w:rsidRPr="00883E30">
        <w:rPr>
          <w:rFonts w:ascii="Garamond" w:eastAsia="Garamond" w:hAnsi="Garamond" w:cs="Garamond"/>
          <w:sz w:val="18"/>
          <w:szCs w:val="18"/>
          <w:lang w:val="fr-CH"/>
        </w:rPr>
        <w:t xml:space="preserve"> de </w:t>
      </w:r>
      <w:proofErr w:type="spellStart"/>
      <w:r w:rsidRPr="00883E30">
        <w:rPr>
          <w:rFonts w:ascii="Garamond" w:eastAsia="Garamond" w:hAnsi="Garamond" w:cs="Garamond"/>
          <w:sz w:val="18"/>
          <w:szCs w:val="18"/>
          <w:lang w:val="fr-CH"/>
        </w:rPr>
        <w:t>Domicílios</w:t>
      </w:r>
      <w:proofErr w:type="spellEnd"/>
      <w:r w:rsidRPr="00883E30">
        <w:rPr>
          <w:rFonts w:ascii="Garamond" w:eastAsia="Garamond" w:hAnsi="Garamond" w:cs="Garamond"/>
          <w:sz w:val="18"/>
          <w:szCs w:val="18"/>
          <w:lang w:val="fr-CH"/>
        </w:rPr>
        <w:t xml:space="preserve"> </w:t>
      </w:r>
      <w:proofErr w:type="spellStart"/>
      <w:r w:rsidRPr="00883E30">
        <w:rPr>
          <w:rFonts w:ascii="Garamond" w:eastAsia="Garamond" w:hAnsi="Garamond" w:cs="Garamond"/>
          <w:sz w:val="18"/>
          <w:szCs w:val="18"/>
          <w:lang w:val="fr-CH"/>
        </w:rPr>
        <w:t>Contínua</w:t>
      </w:r>
      <w:proofErr w:type="spellEnd"/>
      <w:proofErr w:type="gramStart"/>
      <w:r w:rsidRPr="00883E30">
        <w:rPr>
          <w:rFonts w:ascii="Garamond" w:eastAsia="Garamond" w:hAnsi="Garamond" w:cs="Garamond"/>
          <w:sz w:val="18"/>
          <w:szCs w:val="18"/>
          <w:lang w:val="fr-CH"/>
        </w:rPr>
        <w:t>.:</w:t>
      </w:r>
      <w:proofErr w:type="gramEnd"/>
      <w:r w:rsidRPr="00883E30">
        <w:rPr>
          <w:rFonts w:ascii="Garamond" w:eastAsia="Garamond" w:hAnsi="Garamond" w:cs="Garamond"/>
          <w:sz w:val="18"/>
          <w:szCs w:val="18"/>
          <w:lang w:val="fr-CH"/>
        </w:rPr>
        <w:t xml:space="preserve"> </w:t>
      </w:r>
      <w:proofErr w:type="spellStart"/>
      <w:r w:rsidRPr="00883E30">
        <w:rPr>
          <w:rFonts w:ascii="Garamond" w:eastAsia="Garamond" w:hAnsi="Garamond" w:cs="Garamond"/>
          <w:sz w:val="18"/>
          <w:szCs w:val="18"/>
          <w:lang w:val="fr-CH"/>
        </w:rPr>
        <w:t>Pessoas</w:t>
      </w:r>
      <w:proofErr w:type="spellEnd"/>
      <w:r w:rsidRPr="00883E30">
        <w:rPr>
          <w:rFonts w:ascii="Garamond" w:eastAsia="Garamond" w:hAnsi="Garamond" w:cs="Garamond"/>
          <w:sz w:val="18"/>
          <w:szCs w:val="18"/>
          <w:lang w:val="fr-CH"/>
        </w:rPr>
        <w:t xml:space="preserve"> com </w:t>
      </w:r>
      <w:proofErr w:type="spellStart"/>
      <w:r w:rsidRPr="00883E30">
        <w:rPr>
          <w:rFonts w:ascii="Garamond" w:eastAsia="Garamond" w:hAnsi="Garamond" w:cs="Garamond"/>
          <w:sz w:val="18"/>
          <w:szCs w:val="18"/>
          <w:lang w:val="fr-CH"/>
        </w:rPr>
        <w:t>deficiência</w:t>
      </w:r>
      <w:proofErr w:type="spellEnd"/>
      <w:r w:rsidRPr="00883E30">
        <w:rPr>
          <w:rFonts w:ascii="Garamond" w:eastAsia="Garamond" w:hAnsi="Garamond" w:cs="Garamond"/>
          <w:sz w:val="18"/>
          <w:szCs w:val="18"/>
          <w:lang w:val="fr-CH"/>
        </w:rPr>
        <w:t xml:space="preserve"> 2022.</w:t>
      </w:r>
    </w:p>
  </w:footnote>
  <w:footnote w:id="18">
    <w:p w14:paraId="7CB5A085" w14:textId="1A94DEA9" w:rsidR="001425DC" w:rsidRPr="00883E30" w:rsidRDefault="001425DC" w:rsidP="00E25582">
      <w:pPr>
        <w:pStyle w:val="Fotnotstext"/>
        <w:rPr>
          <w:rFonts w:ascii="Garamond" w:hAnsi="Garamond"/>
          <w:sz w:val="18"/>
          <w:szCs w:val="18"/>
        </w:rPr>
      </w:pPr>
      <w:r w:rsidRPr="00883E30">
        <w:rPr>
          <w:rStyle w:val="Fotnotsreferens"/>
          <w:rFonts w:ascii="Garamond" w:hAnsi="Garamond"/>
          <w:sz w:val="18"/>
          <w:szCs w:val="18"/>
        </w:rPr>
        <w:footnoteRef/>
      </w:r>
      <w:r w:rsidRPr="00883E30">
        <w:rPr>
          <w:rFonts w:ascii="Garamond" w:hAnsi="Garamond"/>
          <w:sz w:val="18"/>
          <w:szCs w:val="18"/>
        </w:rPr>
        <w:t xml:space="preserve"> </w:t>
      </w:r>
      <w:hyperlink r:id="rId6" w:anchor="_ftnref1">
        <w:r w:rsidRPr="00883E30">
          <w:rPr>
            <w:rStyle w:val="Hyperlnk"/>
            <w:rFonts w:ascii="Garamond" w:eastAsia="Calibri" w:hAnsi="Garamond" w:cs="Calibri"/>
            <w:sz w:val="18"/>
            <w:szCs w:val="18"/>
            <w:vertAlign w:val="superscript"/>
            <w:lang w:val="en-GB"/>
          </w:rPr>
          <w:t>[1]</w:t>
        </w:r>
      </w:hyperlink>
      <w:r w:rsidRPr="00883E30">
        <w:rPr>
          <w:rFonts w:ascii="Garamond" w:eastAsia="Garamond" w:hAnsi="Garamond" w:cs="Garamond"/>
          <w:sz w:val="18"/>
          <w:szCs w:val="18"/>
          <w:lang w:val="en-GB"/>
        </w:rPr>
        <w:t xml:space="preserve"> </w:t>
      </w:r>
      <w:r w:rsidRPr="00883E30">
        <w:rPr>
          <w:rFonts w:ascii="Garamond" w:eastAsia="Garamond" w:hAnsi="Garamond" w:cs="Garamond"/>
          <w:i/>
          <w:iCs/>
          <w:sz w:val="18"/>
          <w:szCs w:val="18"/>
          <w:lang w:val="pt-BR"/>
        </w:rPr>
        <w:t>Atlas da Violência 2021</w:t>
      </w:r>
      <w:r w:rsidRPr="00883E30">
        <w:rPr>
          <w:rFonts w:ascii="Garamond" w:eastAsia="Garamond" w:hAnsi="Garamond" w:cs="Garamond"/>
          <w:sz w:val="18"/>
          <w:szCs w:val="18"/>
          <w:lang w:val="pt-BR"/>
        </w:rPr>
        <w:t xml:space="preserve">. </w:t>
      </w:r>
      <w:proofErr w:type="spellStart"/>
      <w:r w:rsidRPr="00883E30">
        <w:rPr>
          <w:rFonts w:ascii="Garamond" w:eastAsia="Garamond" w:hAnsi="Garamond" w:cs="Garamond"/>
          <w:sz w:val="18"/>
          <w:szCs w:val="18"/>
          <w:lang w:val="pt-BR"/>
        </w:rPr>
        <w:t>Available</w:t>
      </w:r>
      <w:proofErr w:type="spellEnd"/>
      <w:r w:rsidRPr="00883E30">
        <w:rPr>
          <w:rFonts w:ascii="Garamond" w:eastAsia="Garamond" w:hAnsi="Garamond" w:cs="Garamond"/>
          <w:sz w:val="18"/>
          <w:szCs w:val="18"/>
          <w:lang w:val="pt-BR"/>
        </w:rPr>
        <w:t xml:space="preserve"> </w:t>
      </w:r>
      <w:proofErr w:type="spellStart"/>
      <w:r w:rsidRPr="00883E30">
        <w:rPr>
          <w:rFonts w:ascii="Garamond" w:eastAsia="Garamond" w:hAnsi="Garamond" w:cs="Garamond"/>
          <w:sz w:val="18"/>
          <w:szCs w:val="18"/>
          <w:lang w:val="pt-BR"/>
        </w:rPr>
        <w:t>at</w:t>
      </w:r>
      <w:proofErr w:type="spellEnd"/>
      <w:r w:rsidRPr="00883E30">
        <w:rPr>
          <w:rFonts w:ascii="Garamond" w:eastAsia="Garamond" w:hAnsi="Garamond" w:cs="Garamond"/>
          <w:sz w:val="18"/>
          <w:szCs w:val="18"/>
          <w:lang w:val="pt-BR"/>
        </w:rPr>
        <w:t xml:space="preserve">: </w:t>
      </w:r>
      <w:hyperlink r:id="rId7">
        <w:r w:rsidRPr="00883E30">
          <w:rPr>
            <w:rStyle w:val="Hyperlnk"/>
            <w:rFonts w:ascii="Garamond" w:eastAsia="Garamond" w:hAnsi="Garamond" w:cs="Garamond"/>
            <w:color w:val="1155CC"/>
            <w:sz w:val="18"/>
            <w:szCs w:val="18"/>
            <w:lang w:val="pt-BR"/>
          </w:rPr>
          <w:t>https://www.ip</w:t>
        </w:r>
        <w:r w:rsidRPr="00883E30">
          <w:rPr>
            <w:rStyle w:val="Hyperlnk"/>
            <w:rFonts w:ascii="Garamond" w:eastAsia="Garamond" w:hAnsi="Garamond" w:cs="Garamond"/>
            <w:color w:val="1155CC"/>
            <w:sz w:val="18"/>
            <w:szCs w:val="18"/>
            <w:lang w:val="pt-BR"/>
          </w:rPr>
          <w:t>e</w:t>
        </w:r>
        <w:r w:rsidRPr="00883E30">
          <w:rPr>
            <w:rStyle w:val="Hyperlnk"/>
            <w:rFonts w:ascii="Garamond" w:eastAsia="Garamond" w:hAnsi="Garamond" w:cs="Garamond"/>
            <w:color w:val="1155CC"/>
            <w:sz w:val="18"/>
            <w:szCs w:val="18"/>
            <w:lang w:val="pt-BR"/>
          </w:rPr>
          <w:t>a.gov.br/atlasviolencia/arquivos/artigos/1375-atlasdaviolencia2021completo.pdf</w:t>
        </w:r>
      </w:hyperlink>
      <w:r w:rsidRPr="00883E30">
        <w:rPr>
          <w:rFonts w:ascii="Garamond" w:eastAsia="Garamond" w:hAnsi="Garamond" w:cs="Garamond"/>
          <w:sz w:val="18"/>
          <w:szCs w:val="18"/>
          <w:lang w:val="pt-BR"/>
        </w:rPr>
        <w:t>.</w:t>
      </w:r>
    </w:p>
  </w:footnote>
  <w:footnote w:id="19">
    <w:p w14:paraId="3F032043" w14:textId="1D5A7319" w:rsidR="001425DC" w:rsidRPr="00883E30" w:rsidRDefault="001425DC" w:rsidP="307948C1">
      <w:pPr>
        <w:pStyle w:val="Fotnotstext"/>
        <w:rPr>
          <w:rFonts w:ascii="Garamond" w:hAnsi="Garamond"/>
          <w:sz w:val="18"/>
          <w:szCs w:val="18"/>
        </w:rPr>
      </w:pPr>
      <w:r w:rsidRPr="00883E30">
        <w:rPr>
          <w:rStyle w:val="Fotnotsreferens"/>
          <w:rFonts w:ascii="Garamond" w:hAnsi="Garamond"/>
          <w:sz w:val="18"/>
          <w:szCs w:val="18"/>
        </w:rPr>
        <w:footnoteRef/>
      </w:r>
      <w:r w:rsidRPr="00883E30">
        <w:rPr>
          <w:rFonts w:ascii="Garamond" w:hAnsi="Garamond"/>
          <w:sz w:val="18"/>
          <w:szCs w:val="18"/>
        </w:rPr>
        <w:t xml:space="preserve"> Ibid.</w:t>
      </w:r>
    </w:p>
  </w:footnote>
  <w:footnote w:id="20">
    <w:p w14:paraId="3E68652F" w14:textId="28864587" w:rsidR="001425DC" w:rsidRPr="00664605" w:rsidRDefault="001425DC" w:rsidP="00E25582">
      <w:pPr>
        <w:pStyle w:val="Fotnotstext"/>
        <w:rPr>
          <w:rFonts w:ascii="Garamond" w:hAnsi="Garamond"/>
          <w:color w:val="156082" w:themeColor="accent1"/>
          <w:sz w:val="18"/>
          <w:szCs w:val="18"/>
        </w:rPr>
      </w:pPr>
      <w:r w:rsidRPr="00883E30">
        <w:rPr>
          <w:rStyle w:val="Fotnotsreferens"/>
          <w:rFonts w:ascii="Garamond" w:hAnsi="Garamond"/>
          <w:color w:val="000000" w:themeColor="text1"/>
          <w:sz w:val="18"/>
          <w:szCs w:val="18"/>
        </w:rPr>
        <w:footnoteRef/>
      </w:r>
      <w:r w:rsidRPr="00883E30">
        <w:rPr>
          <w:rFonts w:ascii="Garamond" w:hAnsi="Garamond"/>
          <w:color w:val="000000" w:themeColor="text1"/>
          <w:sz w:val="18"/>
          <w:szCs w:val="18"/>
        </w:rPr>
        <w:t xml:space="preserve"> </w:t>
      </w:r>
      <w:r w:rsidRPr="00883E30">
        <w:rPr>
          <w:rFonts w:ascii="Garamond" w:eastAsia="Garamond" w:hAnsi="Garamond" w:cs="Garamond"/>
          <w:i/>
          <w:iCs/>
          <w:color w:val="000000" w:themeColor="text1"/>
          <w:sz w:val="18"/>
          <w:szCs w:val="18"/>
          <w:lang w:val="pt-BR"/>
        </w:rPr>
        <w:t>Atlas da Violência 2021</w:t>
      </w:r>
      <w:r w:rsidRPr="00883E30">
        <w:rPr>
          <w:rFonts w:ascii="Garamond" w:eastAsia="Garamond" w:hAnsi="Garamond" w:cs="Garamond"/>
          <w:color w:val="000000" w:themeColor="text1"/>
          <w:sz w:val="18"/>
          <w:szCs w:val="18"/>
          <w:lang w:val="pt-BR"/>
        </w:rPr>
        <w:t xml:space="preserve">. </w:t>
      </w:r>
      <w:proofErr w:type="spellStart"/>
      <w:r w:rsidRPr="00883E30">
        <w:rPr>
          <w:rFonts w:ascii="Garamond" w:eastAsia="Garamond" w:hAnsi="Garamond" w:cs="Garamond"/>
          <w:color w:val="000000" w:themeColor="text1"/>
          <w:sz w:val="18"/>
          <w:szCs w:val="18"/>
          <w:lang w:val="pt-BR"/>
        </w:rPr>
        <w:t>Available</w:t>
      </w:r>
      <w:proofErr w:type="spellEnd"/>
      <w:r w:rsidRPr="00883E30">
        <w:rPr>
          <w:rFonts w:ascii="Garamond" w:eastAsia="Garamond" w:hAnsi="Garamond" w:cs="Garamond"/>
          <w:color w:val="000000" w:themeColor="text1"/>
          <w:sz w:val="18"/>
          <w:szCs w:val="18"/>
          <w:lang w:val="pt-BR"/>
        </w:rPr>
        <w:t xml:space="preserve"> </w:t>
      </w:r>
      <w:proofErr w:type="spellStart"/>
      <w:r w:rsidRPr="00883E30">
        <w:rPr>
          <w:rFonts w:ascii="Garamond" w:eastAsia="Garamond" w:hAnsi="Garamond" w:cs="Garamond"/>
          <w:color w:val="000000" w:themeColor="text1"/>
          <w:sz w:val="18"/>
          <w:szCs w:val="18"/>
          <w:lang w:val="pt-BR"/>
        </w:rPr>
        <w:t>at</w:t>
      </w:r>
      <w:proofErr w:type="spellEnd"/>
      <w:r w:rsidRPr="00883E30">
        <w:rPr>
          <w:rFonts w:ascii="Garamond" w:eastAsia="Garamond" w:hAnsi="Garamond" w:cs="Garamond"/>
          <w:color w:val="000000" w:themeColor="text1"/>
          <w:sz w:val="18"/>
          <w:szCs w:val="18"/>
          <w:lang w:val="pt-BR"/>
        </w:rPr>
        <w:t xml:space="preserve">: </w:t>
      </w:r>
      <w:hyperlink r:id="rId8">
        <w:r w:rsidRPr="00664605">
          <w:rPr>
            <w:rStyle w:val="Hyperlnk"/>
            <w:rFonts w:ascii="Garamond" w:eastAsia="Garamond" w:hAnsi="Garamond" w:cs="Garamond"/>
            <w:color w:val="156082" w:themeColor="accent1"/>
            <w:sz w:val="18"/>
            <w:szCs w:val="18"/>
            <w:lang w:val="pt-BR"/>
          </w:rPr>
          <w:t>https://www.ipea.gov.br/atlasviolencia/arquivos/artigos/1375-atlasdaviolencia2021completo.pdf</w:t>
        </w:r>
      </w:hyperlink>
      <w:r w:rsidR="00E953FD" w:rsidRPr="00664605">
        <w:rPr>
          <w:rFonts w:ascii="Garamond" w:eastAsia="Garamond" w:hAnsi="Garamond" w:cs="Garamond"/>
          <w:color w:val="156082" w:themeColor="accent1"/>
          <w:sz w:val="18"/>
          <w:szCs w:val="18"/>
          <w:lang w:val="pt-BR"/>
        </w:rPr>
        <w:t xml:space="preserve"> </w:t>
      </w:r>
    </w:p>
  </w:footnote>
  <w:footnote w:id="21">
    <w:p w14:paraId="54E3B1AB" w14:textId="0A20DD4B" w:rsidR="001425DC" w:rsidRPr="00883E30" w:rsidRDefault="001425DC" w:rsidP="307948C1">
      <w:pPr>
        <w:pStyle w:val="Fotnotstext"/>
        <w:rPr>
          <w:rFonts w:ascii="Garamond" w:hAnsi="Garamond"/>
          <w:color w:val="000000" w:themeColor="text1"/>
          <w:sz w:val="18"/>
          <w:szCs w:val="18"/>
        </w:rPr>
      </w:pPr>
      <w:r w:rsidRPr="00883E30">
        <w:rPr>
          <w:rStyle w:val="Fotnotsreferens"/>
          <w:rFonts w:ascii="Garamond" w:hAnsi="Garamond"/>
          <w:color w:val="000000" w:themeColor="text1"/>
          <w:sz w:val="18"/>
          <w:szCs w:val="18"/>
        </w:rPr>
        <w:footnoteRef/>
      </w:r>
      <w:r w:rsidRPr="00883E30">
        <w:rPr>
          <w:rFonts w:ascii="Garamond" w:hAnsi="Garamond"/>
          <w:color w:val="000000" w:themeColor="text1"/>
          <w:sz w:val="18"/>
          <w:szCs w:val="18"/>
        </w:rPr>
        <w:t xml:space="preserve"> </w:t>
      </w:r>
      <w:r w:rsidRPr="00883E30">
        <w:rPr>
          <w:rFonts w:ascii="Garamond" w:eastAsia="Garamond" w:hAnsi="Garamond" w:cs="Garamond"/>
          <w:color w:val="000000" w:themeColor="text1"/>
          <w:sz w:val="18"/>
          <w:szCs w:val="18"/>
          <w:lang w:val="en-GB"/>
        </w:rPr>
        <w:t xml:space="preserve">Avery &amp; </w:t>
      </w:r>
      <w:proofErr w:type="spellStart"/>
      <w:r w:rsidRPr="00883E30">
        <w:rPr>
          <w:rFonts w:ascii="Garamond" w:eastAsia="Garamond" w:hAnsi="Garamond" w:cs="Garamond"/>
          <w:color w:val="000000" w:themeColor="text1"/>
          <w:sz w:val="18"/>
          <w:szCs w:val="18"/>
          <w:lang w:val="en-GB"/>
        </w:rPr>
        <w:t>VNDI</w:t>
      </w:r>
      <w:proofErr w:type="spellEnd"/>
      <w:r w:rsidRPr="00883E30">
        <w:rPr>
          <w:rFonts w:ascii="Garamond" w:eastAsia="Garamond" w:hAnsi="Garamond" w:cs="Garamond"/>
          <w:color w:val="000000" w:themeColor="text1"/>
          <w:sz w:val="18"/>
          <w:szCs w:val="18"/>
          <w:lang w:val="en-GB"/>
        </w:rPr>
        <w:t xml:space="preserve">. 2023. </w:t>
      </w:r>
      <w:proofErr w:type="spellStart"/>
      <w:r w:rsidRPr="00883E30">
        <w:rPr>
          <w:rFonts w:ascii="Garamond" w:eastAsia="Garamond" w:hAnsi="Garamond" w:cs="Garamond"/>
          <w:color w:val="000000" w:themeColor="text1"/>
          <w:sz w:val="18"/>
          <w:szCs w:val="18"/>
          <w:lang w:val="en-GB"/>
        </w:rPr>
        <w:t>Projeto</w:t>
      </w:r>
      <w:proofErr w:type="spellEnd"/>
      <w:r w:rsidRPr="00883E30">
        <w:rPr>
          <w:rFonts w:ascii="Garamond" w:eastAsia="Garamond" w:hAnsi="Garamond" w:cs="Garamond"/>
          <w:color w:val="000000" w:themeColor="text1"/>
          <w:sz w:val="18"/>
          <w:szCs w:val="18"/>
          <w:lang w:val="en-GB"/>
        </w:rPr>
        <w:t xml:space="preserve"> das </w:t>
      </w:r>
      <w:proofErr w:type="spellStart"/>
      <w:r w:rsidRPr="00883E30">
        <w:rPr>
          <w:rFonts w:ascii="Garamond" w:eastAsia="Garamond" w:hAnsi="Garamond" w:cs="Garamond"/>
          <w:color w:val="000000" w:themeColor="text1"/>
          <w:sz w:val="18"/>
          <w:szCs w:val="18"/>
          <w:lang w:val="en-GB"/>
        </w:rPr>
        <w:t>Mães</w:t>
      </w:r>
      <w:proofErr w:type="spellEnd"/>
      <w:r w:rsidRPr="00883E30">
        <w:rPr>
          <w:rFonts w:ascii="Garamond" w:eastAsia="Garamond" w:hAnsi="Garamond" w:cs="Garamond"/>
          <w:color w:val="000000" w:themeColor="text1"/>
          <w:sz w:val="18"/>
          <w:szCs w:val="18"/>
          <w:lang w:val="en-GB"/>
        </w:rPr>
        <w:t xml:space="preserve"> (unpublished study). </w:t>
      </w:r>
      <w:r w:rsidRPr="00883E30">
        <w:rPr>
          <w:rFonts w:ascii="Garamond" w:hAnsi="Garamond"/>
          <w:color w:val="000000" w:themeColor="text1"/>
          <w:sz w:val="18"/>
          <w:szCs w:val="18"/>
        </w:rPr>
        <w:t xml:space="preserve"> </w:t>
      </w:r>
    </w:p>
  </w:footnote>
  <w:footnote w:id="22">
    <w:p w14:paraId="3CDB1869" w14:textId="4240AA92" w:rsidR="001425DC" w:rsidRPr="00883E30" w:rsidRDefault="001425DC" w:rsidP="307948C1">
      <w:pPr>
        <w:pStyle w:val="Fotnotstext"/>
        <w:rPr>
          <w:rFonts w:ascii="Garamond" w:hAnsi="Garamond"/>
          <w:color w:val="000000" w:themeColor="text1"/>
          <w:sz w:val="18"/>
          <w:szCs w:val="18"/>
        </w:rPr>
      </w:pPr>
      <w:r w:rsidRPr="00883E30">
        <w:rPr>
          <w:rStyle w:val="Fotnotsreferens"/>
          <w:rFonts w:ascii="Garamond" w:hAnsi="Garamond"/>
          <w:color w:val="000000" w:themeColor="text1"/>
          <w:sz w:val="18"/>
          <w:szCs w:val="18"/>
        </w:rPr>
        <w:footnoteRef/>
      </w:r>
      <w:r w:rsidRPr="00883E30">
        <w:rPr>
          <w:rFonts w:ascii="Garamond" w:hAnsi="Garamond"/>
          <w:color w:val="000000" w:themeColor="text1"/>
          <w:sz w:val="18"/>
          <w:szCs w:val="18"/>
        </w:rPr>
        <w:t xml:space="preserve"> </w:t>
      </w:r>
      <w:proofErr w:type="spellStart"/>
      <w:r w:rsidRPr="00883E30">
        <w:rPr>
          <w:rFonts w:ascii="Garamond" w:hAnsi="Garamond"/>
          <w:color w:val="000000" w:themeColor="text1"/>
          <w:sz w:val="18"/>
          <w:szCs w:val="18"/>
        </w:rPr>
        <w:t>Sanches</w:t>
      </w:r>
      <w:proofErr w:type="spellEnd"/>
      <w:r w:rsidRPr="00883E30">
        <w:rPr>
          <w:rFonts w:ascii="Garamond" w:hAnsi="Garamond"/>
          <w:color w:val="000000" w:themeColor="text1"/>
          <w:sz w:val="18"/>
          <w:szCs w:val="18"/>
        </w:rPr>
        <w:t xml:space="preserve"> and Pan. 2018. Instituto João </w:t>
      </w:r>
      <w:proofErr w:type="spellStart"/>
      <w:r w:rsidRPr="00883E30">
        <w:rPr>
          <w:rFonts w:ascii="Garamond" w:hAnsi="Garamond"/>
          <w:color w:val="000000" w:themeColor="text1"/>
          <w:sz w:val="18"/>
          <w:szCs w:val="18"/>
        </w:rPr>
        <w:t>Clementes</w:t>
      </w:r>
      <w:proofErr w:type="spellEnd"/>
      <w:r w:rsidRPr="00883E30">
        <w:rPr>
          <w:rFonts w:ascii="Garamond" w:hAnsi="Garamond"/>
          <w:color w:val="000000" w:themeColor="text1"/>
          <w:sz w:val="18"/>
          <w:szCs w:val="18"/>
        </w:rPr>
        <w:t xml:space="preserve"> Blog. </w:t>
      </w:r>
      <w:proofErr w:type="spellStart"/>
      <w:r w:rsidRPr="00883E30">
        <w:rPr>
          <w:rFonts w:ascii="Garamond" w:hAnsi="Garamond"/>
          <w:color w:val="000000" w:themeColor="text1"/>
          <w:sz w:val="18"/>
          <w:szCs w:val="18"/>
        </w:rPr>
        <w:t>Violência</w:t>
      </w:r>
      <w:proofErr w:type="spellEnd"/>
      <w:r w:rsidRPr="00883E30">
        <w:rPr>
          <w:rFonts w:ascii="Garamond" w:hAnsi="Garamond"/>
          <w:color w:val="000000" w:themeColor="text1"/>
          <w:sz w:val="18"/>
          <w:szCs w:val="18"/>
        </w:rPr>
        <w:t xml:space="preserve"> </w:t>
      </w:r>
      <w:proofErr w:type="spellStart"/>
      <w:r w:rsidRPr="00883E30">
        <w:rPr>
          <w:rFonts w:ascii="Garamond" w:hAnsi="Garamond"/>
          <w:color w:val="000000" w:themeColor="text1"/>
          <w:sz w:val="18"/>
          <w:szCs w:val="18"/>
        </w:rPr>
        <w:t>doméstica</w:t>
      </w:r>
      <w:proofErr w:type="spellEnd"/>
      <w:r w:rsidRPr="00883E30">
        <w:rPr>
          <w:rFonts w:ascii="Garamond" w:hAnsi="Garamond"/>
          <w:color w:val="000000" w:themeColor="text1"/>
          <w:sz w:val="18"/>
          <w:szCs w:val="18"/>
        </w:rPr>
        <w:t xml:space="preserve">: </w:t>
      </w:r>
      <w:proofErr w:type="spellStart"/>
      <w:r w:rsidRPr="00883E30">
        <w:rPr>
          <w:rFonts w:ascii="Garamond" w:hAnsi="Garamond"/>
          <w:color w:val="000000" w:themeColor="text1"/>
          <w:sz w:val="18"/>
          <w:szCs w:val="18"/>
        </w:rPr>
        <w:t>reflexão</w:t>
      </w:r>
      <w:proofErr w:type="spellEnd"/>
      <w:r w:rsidRPr="00883E30">
        <w:rPr>
          <w:rFonts w:ascii="Garamond" w:hAnsi="Garamond"/>
          <w:color w:val="000000" w:themeColor="text1"/>
          <w:sz w:val="18"/>
          <w:szCs w:val="18"/>
        </w:rPr>
        <w:t xml:space="preserve"> </w:t>
      </w:r>
      <w:proofErr w:type="spellStart"/>
      <w:r w:rsidRPr="00883E30">
        <w:rPr>
          <w:rFonts w:ascii="Garamond" w:hAnsi="Garamond"/>
          <w:color w:val="000000" w:themeColor="text1"/>
          <w:sz w:val="18"/>
          <w:szCs w:val="18"/>
        </w:rPr>
        <w:t>sobre</w:t>
      </w:r>
      <w:proofErr w:type="spellEnd"/>
      <w:r w:rsidRPr="00883E30">
        <w:rPr>
          <w:rFonts w:ascii="Garamond" w:hAnsi="Garamond"/>
          <w:color w:val="000000" w:themeColor="text1"/>
          <w:sz w:val="18"/>
          <w:szCs w:val="18"/>
        </w:rPr>
        <w:t xml:space="preserve"> </w:t>
      </w:r>
      <w:proofErr w:type="gramStart"/>
      <w:r w:rsidRPr="00883E30">
        <w:rPr>
          <w:rFonts w:ascii="Garamond" w:hAnsi="Garamond"/>
          <w:color w:val="000000" w:themeColor="text1"/>
          <w:sz w:val="18"/>
          <w:szCs w:val="18"/>
        </w:rPr>
        <w:t>a</w:t>
      </w:r>
      <w:proofErr w:type="gramEnd"/>
      <w:r w:rsidRPr="00883E30">
        <w:rPr>
          <w:rFonts w:ascii="Garamond" w:hAnsi="Garamond"/>
          <w:color w:val="000000" w:themeColor="text1"/>
          <w:sz w:val="18"/>
          <w:szCs w:val="18"/>
        </w:rPr>
        <w:t xml:space="preserve"> </w:t>
      </w:r>
      <w:proofErr w:type="spellStart"/>
      <w:r w:rsidRPr="00883E30">
        <w:rPr>
          <w:rFonts w:ascii="Garamond" w:hAnsi="Garamond"/>
          <w:color w:val="000000" w:themeColor="text1"/>
          <w:sz w:val="18"/>
          <w:szCs w:val="18"/>
        </w:rPr>
        <w:t>alta</w:t>
      </w:r>
      <w:proofErr w:type="spellEnd"/>
      <w:r w:rsidRPr="00883E30">
        <w:rPr>
          <w:rFonts w:ascii="Garamond" w:hAnsi="Garamond"/>
          <w:color w:val="000000" w:themeColor="text1"/>
          <w:sz w:val="18"/>
          <w:szCs w:val="18"/>
        </w:rPr>
        <w:t xml:space="preserve"> </w:t>
      </w:r>
      <w:proofErr w:type="spellStart"/>
      <w:r w:rsidRPr="00883E30">
        <w:rPr>
          <w:rFonts w:ascii="Garamond" w:hAnsi="Garamond"/>
          <w:color w:val="000000" w:themeColor="text1"/>
          <w:sz w:val="18"/>
          <w:szCs w:val="18"/>
        </w:rPr>
        <w:t>vulnerabilidade</w:t>
      </w:r>
      <w:proofErr w:type="spellEnd"/>
      <w:r w:rsidRPr="00883E30">
        <w:rPr>
          <w:rFonts w:ascii="Garamond" w:hAnsi="Garamond"/>
          <w:color w:val="000000" w:themeColor="text1"/>
          <w:sz w:val="18"/>
          <w:szCs w:val="18"/>
        </w:rPr>
        <w:t xml:space="preserve"> de </w:t>
      </w:r>
      <w:proofErr w:type="spellStart"/>
      <w:r w:rsidRPr="00883E30">
        <w:rPr>
          <w:rFonts w:ascii="Garamond" w:hAnsi="Garamond"/>
          <w:color w:val="000000" w:themeColor="text1"/>
          <w:sz w:val="18"/>
          <w:szCs w:val="18"/>
        </w:rPr>
        <w:t>mães</w:t>
      </w:r>
      <w:proofErr w:type="spellEnd"/>
      <w:r w:rsidRPr="00883E30">
        <w:rPr>
          <w:rFonts w:ascii="Garamond" w:hAnsi="Garamond"/>
          <w:color w:val="000000" w:themeColor="text1"/>
          <w:sz w:val="18"/>
          <w:szCs w:val="18"/>
        </w:rPr>
        <w:t xml:space="preserve"> de </w:t>
      </w:r>
      <w:proofErr w:type="spellStart"/>
      <w:r w:rsidRPr="00883E30">
        <w:rPr>
          <w:rFonts w:ascii="Garamond" w:hAnsi="Garamond"/>
          <w:color w:val="000000" w:themeColor="text1"/>
          <w:sz w:val="18"/>
          <w:szCs w:val="18"/>
        </w:rPr>
        <w:t>crianças</w:t>
      </w:r>
      <w:proofErr w:type="spellEnd"/>
      <w:r w:rsidRPr="00883E30">
        <w:rPr>
          <w:rFonts w:ascii="Garamond" w:hAnsi="Garamond"/>
          <w:color w:val="000000" w:themeColor="text1"/>
          <w:sz w:val="18"/>
          <w:szCs w:val="18"/>
        </w:rPr>
        <w:t xml:space="preserve"> com </w:t>
      </w:r>
      <w:proofErr w:type="spellStart"/>
      <w:r w:rsidRPr="00883E30">
        <w:rPr>
          <w:rFonts w:ascii="Garamond" w:hAnsi="Garamond"/>
          <w:color w:val="000000" w:themeColor="text1"/>
          <w:sz w:val="18"/>
          <w:szCs w:val="18"/>
        </w:rPr>
        <w:t>deficiência</w:t>
      </w:r>
      <w:proofErr w:type="spellEnd"/>
      <w:r w:rsidRPr="00883E30">
        <w:rPr>
          <w:rFonts w:ascii="Garamond" w:hAnsi="Garamond"/>
          <w:color w:val="000000" w:themeColor="text1"/>
          <w:sz w:val="18"/>
          <w:szCs w:val="18"/>
        </w:rPr>
        <w:t xml:space="preserve"> </w:t>
      </w:r>
      <w:proofErr w:type="spellStart"/>
      <w:r w:rsidRPr="00883E30">
        <w:rPr>
          <w:rFonts w:ascii="Garamond" w:hAnsi="Garamond"/>
          <w:color w:val="000000" w:themeColor="text1"/>
          <w:sz w:val="18"/>
          <w:szCs w:val="18"/>
        </w:rPr>
        <w:t>intelectual</w:t>
      </w:r>
      <w:proofErr w:type="spellEnd"/>
      <w:r w:rsidRPr="00883E30">
        <w:rPr>
          <w:rFonts w:ascii="Garamond" w:hAnsi="Garamond"/>
          <w:color w:val="000000" w:themeColor="text1"/>
          <w:sz w:val="18"/>
          <w:szCs w:val="18"/>
        </w:rPr>
        <w:t xml:space="preserve">. Available at: </w:t>
      </w:r>
      <w:hyperlink r:id="rId9" w:history="1">
        <w:r w:rsidR="00E953FD" w:rsidRPr="00954A97">
          <w:rPr>
            <w:rStyle w:val="Hyperlnk"/>
            <w:rFonts w:ascii="Garamond" w:hAnsi="Garamond"/>
            <w:sz w:val="18"/>
            <w:szCs w:val="18"/>
          </w:rPr>
          <w:t>https://ijc.blog.br/2018/03/02/violencia-domestica-reflexao-sobre-a-alta-vulnerabilidade-de-maes-de-criancas-com-deficiencia-intelectual/</w:t>
        </w:r>
      </w:hyperlink>
      <w:r w:rsidR="00E953FD">
        <w:rPr>
          <w:rFonts w:ascii="Garamond" w:hAnsi="Garamond"/>
          <w:color w:val="000000" w:themeColor="text1"/>
          <w:sz w:val="18"/>
          <w:szCs w:val="18"/>
        </w:rPr>
        <w:t xml:space="preserve"> </w:t>
      </w:r>
    </w:p>
  </w:footnote>
  <w:footnote w:id="23">
    <w:p w14:paraId="0280A354" w14:textId="0CAEFC4E" w:rsidR="001425DC" w:rsidRPr="00883E30" w:rsidRDefault="001425DC" w:rsidP="307948C1">
      <w:pPr>
        <w:pStyle w:val="Fotnotstext"/>
        <w:rPr>
          <w:rFonts w:ascii="Garamond" w:hAnsi="Garamond"/>
          <w:color w:val="000000" w:themeColor="text1"/>
          <w:sz w:val="18"/>
          <w:szCs w:val="18"/>
        </w:rPr>
      </w:pPr>
      <w:r w:rsidRPr="00883E30">
        <w:rPr>
          <w:rStyle w:val="Fotnotsreferens"/>
          <w:rFonts w:ascii="Garamond" w:hAnsi="Garamond"/>
          <w:color w:val="000000" w:themeColor="text1"/>
          <w:sz w:val="18"/>
          <w:szCs w:val="18"/>
        </w:rPr>
        <w:footnoteRef/>
      </w:r>
      <w:r w:rsidRPr="00883E30">
        <w:rPr>
          <w:rFonts w:ascii="Garamond" w:hAnsi="Garamond"/>
          <w:color w:val="000000" w:themeColor="text1"/>
          <w:sz w:val="18"/>
          <w:szCs w:val="18"/>
          <w:lang w:val="sv-SE"/>
        </w:rPr>
        <w:t xml:space="preserve"> Brazil. 2002. </w:t>
      </w:r>
      <w:r w:rsidRPr="00E953FD">
        <w:rPr>
          <w:rFonts w:ascii="Garamond" w:eastAsia="Arial" w:hAnsi="Garamond" w:cs="Arial"/>
          <w:color w:val="000000" w:themeColor="text1"/>
          <w:sz w:val="18"/>
          <w:szCs w:val="18"/>
        </w:rPr>
        <w:t>Law Nº 10,406 of 10 January 2002</w:t>
      </w:r>
      <w:r w:rsidRPr="00E953FD">
        <w:rPr>
          <w:rFonts w:ascii="Garamond" w:eastAsia="Arial" w:hAnsi="Garamond" w:cs="Arial"/>
          <w:b/>
          <w:bCs/>
          <w:color w:val="000000" w:themeColor="text1"/>
          <w:sz w:val="18"/>
          <w:szCs w:val="18"/>
        </w:rPr>
        <w:t xml:space="preserve">. </w:t>
      </w:r>
      <w:r w:rsidRPr="00883E30">
        <w:rPr>
          <w:rFonts w:ascii="Garamond" w:hAnsi="Garamond"/>
          <w:color w:val="000000" w:themeColor="text1"/>
          <w:sz w:val="18"/>
          <w:szCs w:val="18"/>
        </w:rPr>
        <w:t>Available at</w:t>
      </w:r>
      <w:r w:rsidRPr="00883E30">
        <w:rPr>
          <w:rFonts w:ascii="Garamond" w:eastAsia="Arial" w:hAnsi="Garamond" w:cs="Arial"/>
          <w:b/>
          <w:bCs/>
          <w:color w:val="000000" w:themeColor="text1"/>
          <w:sz w:val="18"/>
          <w:szCs w:val="18"/>
        </w:rPr>
        <w:t xml:space="preserve">: </w:t>
      </w:r>
      <w:hyperlink r:id="rId10" w:history="1">
        <w:r w:rsidR="00E953FD" w:rsidRPr="00954A97">
          <w:rPr>
            <w:rStyle w:val="Hyperlnk"/>
            <w:rFonts w:ascii="Garamond" w:eastAsia="Segoe UI" w:hAnsi="Garamond" w:cs="Segoe UI"/>
            <w:sz w:val="18"/>
            <w:szCs w:val="18"/>
          </w:rPr>
          <w:t>http://legislacao.planalto.gov.br/legisla/legislacao.nsf/Viw_Identificacao/lei%2010.406-2002?OpenDocument</w:t>
        </w:r>
      </w:hyperlink>
      <w:r w:rsidR="00E953FD">
        <w:rPr>
          <w:rFonts w:ascii="Garamond" w:eastAsia="Segoe UI" w:hAnsi="Garamond" w:cs="Segoe UI"/>
          <w:color w:val="000000" w:themeColor="text1"/>
          <w:sz w:val="18"/>
          <w:szCs w:val="18"/>
        </w:rPr>
        <w:t xml:space="preserve"> </w:t>
      </w:r>
    </w:p>
  </w:footnote>
  <w:footnote w:id="24">
    <w:p w14:paraId="0D740867" w14:textId="037E27B9" w:rsidR="001425DC" w:rsidRPr="00883E30" w:rsidRDefault="001425DC" w:rsidP="307948C1">
      <w:pPr>
        <w:pStyle w:val="Fotnotstext"/>
        <w:rPr>
          <w:rFonts w:ascii="Garamond" w:hAnsi="Garamond"/>
          <w:color w:val="000000" w:themeColor="text1"/>
          <w:sz w:val="18"/>
          <w:szCs w:val="18"/>
        </w:rPr>
      </w:pPr>
      <w:r w:rsidRPr="00883E30">
        <w:rPr>
          <w:rStyle w:val="Fotnotsreferens"/>
          <w:rFonts w:ascii="Garamond" w:hAnsi="Garamond"/>
          <w:color w:val="000000" w:themeColor="text1"/>
          <w:sz w:val="18"/>
          <w:szCs w:val="18"/>
        </w:rPr>
        <w:footnoteRef/>
      </w:r>
      <w:r w:rsidRPr="00883E30">
        <w:rPr>
          <w:rFonts w:ascii="Garamond" w:hAnsi="Garamond"/>
          <w:color w:val="000000" w:themeColor="text1"/>
          <w:sz w:val="18"/>
          <w:szCs w:val="18"/>
        </w:rPr>
        <w:t xml:space="preserve"> Information from </w:t>
      </w:r>
      <w:proofErr w:type="spellStart"/>
      <w:r w:rsidRPr="00883E30">
        <w:rPr>
          <w:rFonts w:ascii="Garamond" w:hAnsi="Garamond"/>
          <w:color w:val="000000" w:themeColor="text1"/>
          <w:sz w:val="18"/>
          <w:szCs w:val="18"/>
        </w:rPr>
        <w:t>VNDI</w:t>
      </w:r>
      <w:proofErr w:type="spellEnd"/>
      <w:r w:rsidRPr="00883E30">
        <w:rPr>
          <w:rFonts w:ascii="Garamond" w:hAnsi="Garamond"/>
          <w:color w:val="000000" w:themeColor="text1"/>
          <w:sz w:val="18"/>
          <w:szCs w:val="18"/>
        </w:rPr>
        <w:t xml:space="preserve">. 2024. </w:t>
      </w:r>
    </w:p>
  </w:footnote>
  <w:footnote w:id="25">
    <w:p w14:paraId="7A856599" w14:textId="55CE5A08" w:rsidR="001425DC" w:rsidRPr="00883E30" w:rsidRDefault="001425DC" w:rsidP="307948C1">
      <w:pPr>
        <w:pStyle w:val="Fotnotstext"/>
        <w:rPr>
          <w:rFonts w:ascii="Garamond" w:hAnsi="Garamond"/>
          <w:sz w:val="18"/>
          <w:szCs w:val="18"/>
        </w:rPr>
      </w:pPr>
      <w:r w:rsidRPr="00883E30">
        <w:rPr>
          <w:rStyle w:val="Fotnotsreferens"/>
          <w:rFonts w:ascii="Garamond" w:hAnsi="Garamond"/>
          <w:sz w:val="18"/>
          <w:szCs w:val="18"/>
        </w:rPr>
        <w:footnoteRef/>
      </w:r>
      <w:r w:rsidRPr="00883E30">
        <w:rPr>
          <w:rFonts w:ascii="Garamond" w:hAnsi="Garamond"/>
          <w:sz w:val="18"/>
          <w:szCs w:val="18"/>
        </w:rPr>
        <w:t xml:space="preserve"> Vassallo, L. 2023. </w:t>
      </w:r>
      <w:proofErr w:type="spellStart"/>
      <w:r w:rsidRPr="00883E30">
        <w:rPr>
          <w:rFonts w:ascii="Garamond" w:hAnsi="Garamond"/>
          <w:sz w:val="18"/>
          <w:szCs w:val="18"/>
        </w:rPr>
        <w:t>Mãe</w:t>
      </w:r>
      <w:proofErr w:type="spellEnd"/>
      <w:r w:rsidRPr="00883E30">
        <w:rPr>
          <w:rFonts w:ascii="Garamond" w:hAnsi="Garamond"/>
          <w:sz w:val="18"/>
          <w:szCs w:val="18"/>
        </w:rPr>
        <w:t xml:space="preserve"> de </w:t>
      </w:r>
      <w:proofErr w:type="spellStart"/>
      <w:r w:rsidRPr="00883E30">
        <w:rPr>
          <w:rFonts w:ascii="Garamond" w:hAnsi="Garamond"/>
          <w:sz w:val="18"/>
          <w:szCs w:val="18"/>
        </w:rPr>
        <w:t>mulher</w:t>
      </w:r>
      <w:proofErr w:type="spellEnd"/>
      <w:r w:rsidRPr="00883E30">
        <w:rPr>
          <w:rFonts w:ascii="Garamond" w:hAnsi="Garamond"/>
          <w:sz w:val="18"/>
          <w:szCs w:val="18"/>
        </w:rPr>
        <w:t xml:space="preserve"> </w:t>
      </w:r>
      <w:proofErr w:type="spellStart"/>
      <w:r w:rsidRPr="00883E30">
        <w:rPr>
          <w:rFonts w:ascii="Garamond" w:hAnsi="Garamond"/>
          <w:sz w:val="18"/>
          <w:szCs w:val="18"/>
        </w:rPr>
        <w:t>escravizada</w:t>
      </w:r>
      <w:proofErr w:type="spellEnd"/>
      <w:r w:rsidRPr="00883E30">
        <w:rPr>
          <w:rFonts w:ascii="Garamond" w:hAnsi="Garamond"/>
          <w:sz w:val="18"/>
          <w:szCs w:val="18"/>
        </w:rPr>
        <w:t xml:space="preserve"> por </w:t>
      </w:r>
      <w:proofErr w:type="spellStart"/>
      <w:r w:rsidRPr="00883E30">
        <w:rPr>
          <w:rFonts w:ascii="Garamond" w:hAnsi="Garamond"/>
          <w:sz w:val="18"/>
          <w:szCs w:val="18"/>
        </w:rPr>
        <w:t>desembargador</w:t>
      </w:r>
      <w:proofErr w:type="spellEnd"/>
      <w:r w:rsidRPr="00883E30">
        <w:rPr>
          <w:rFonts w:ascii="Garamond" w:hAnsi="Garamond"/>
          <w:sz w:val="18"/>
          <w:szCs w:val="18"/>
        </w:rPr>
        <w:t xml:space="preserve"> </w:t>
      </w:r>
      <w:proofErr w:type="spellStart"/>
      <w:r w:rsidRPr="00883E30">
        <w:rPr>
          <w:rFonts w:ascii="Garamond" w:hAnsi="Garamond"/>
          <w:sz w:val="18"/>
          <w:szCs w:val="18"/>
        </w:rPr>
        <w:t>morreu</w:t>
      </w:r>
      <w:proofErr w:type="spellEnd"/>
      <w:r w:rsidRPr="00883E30">
        <w:rPr>
          <w:rFonts w:ascii="Garamond" w:hAnsi="Garamond"/>
          <w:sz w:val="18"/>
          <w:szCs w:val="18"/>
        </w:rPr>
        <w:t xml:space="preserve"> </w:t>
      </w:r>
      <w:proofErr w:type="spellStart"/>
      <w:r w:rsidRPr="00883E30">
        <w:rPr>
          <w:rFonts w:ascii="Garamond" w:hAnsi="Garamond"/>
          <w:sz w:val="18"/>
          <w:szCs w:val="18"/>
        </w:rPr>
        <w:t>procurando</w:t>
      </w:r>
      <w:proofErr w:type="spellEnd"/>
      <w:r w:rsidRPr="00883E30">
        <w:rPr>
          <w:rFonts w:ascii="Garamond" w:hAnsi="Garamond"/>
          <w:sz w:val="18"/>
          <w:szCs w:val="18"/>
        </w:rPr>
        <w:t xml:space="preserve"> </w:t>
      </w:r>
      <w:proofErr w:type="spellStart"/>
      <w:proofErr w:type="gramStart"/>
      <w:r w:rsidRPr="00883E30">
        <w:rPr>
          <w:rFonts w:ascii="Garamond" w:hAnsi="Garamond"/>
          <w:sz w:val="18"/>
          <w:szCs w:val="18"/>
        </w:rPr>
        <w:t>filha</w:t>
      </w:r>
      <w:proofErr w:type="spellEnd"/>
      <w:r w:rsidRPr="00883E30">
        <w:rPr>
          <w:rFonts w:ascii="Garamond" w:hAnsi="Garamond"/>
          <w:sz w:val="18"/>
          <w:szCs w:val="18"/>
        </w:rPr>
        <w:t xml:space="preserve"> .</w:t>
      </w:r>
      <w:proofErr w:type="gramEnd"/>
      <w:r w:rsidRPr="00883E30">
        <w:rPr>
          <w:rFonts w:ascii="Garamond" w:hAnsi="Garamond"/>
          <w:sz w:val="18"/>
          <w:szCs w:val="18"/>
        </w:rPr>
        <w:t xml:space="preserve"> </w:t>
      </w:r>
      <w:proofErr w:type="spellStart"/>
      <w:r w:rsidRPr="00883E30">
        <w:rPr>
          <w:rFonts w:ascii="Garamond" w:hAnsi="Garamond"/>
          <w:sz w:val="18"/>
          <w:szCs w:val="18"/>
        </w:rPr>
        <w:t>Metrópoles</w:t>
      </w:r>
      <w:proofErr w:type="spellEnd"/>
      <w:r w:rsidRPr="00883E30">
        <w:rPr>
          <w:rFonts w:ascii="Garamond" w:hAnsi="Garamond"/>
          <w:sz w:val="18"/>
          <w:szCs w:val="18"/>
        </w:rPr>
        <w:t xml:space="preserve">. Available at: </w:t>
      </w:r>
      <w:hyperlink r:id="rId11" w:history="1">
        <w:r w:rsidR="00E953FD" w:rsidRPr="00954A97">
          <w:rPr>
            <w:rStyle w:val="Hyperlnk"/>
            <w:rFonts w:ascii="Garamond" w:hAnsi="Garamond"/>
            <w:sz w:val="18"/>
            <w:szCs w:val="18"/>
          </w:rPr>
          <w:t>https://www.metropoles.com/sao-paulo/mae-de-mulher-escravizada-por-desembargador-morreu-procurando-filha</w:t>
        </w:r>
      </w:hyperlink>
      <w:r w:rsidR="00E953FD">
        <w:rPr>
          <w:rFonts w:ascii="Garamond" w:hAnsi="Garamond"/>
          <w:sz w:val="18"/>
          <w:szCs w:val="18"/>
        </w:rPr>
        <w:t xml:space="preserve"> </w:t>
      </w:r>
    </w:p>
  </w:footnote>
  <w:footnote w:id="26">
    <w:p w14:paraId="589F3BB2" w14:textId="4BE9AFB8" w:rsidR="001425DC" w:rsidRPr="00883E30" w:rsidRDefault="001425DC" w:rsidP="307948C1">
      <w:pPr>
        <w:rPr>
          <w:rFonts w:ascii="Garamond" w:eastAsia="Garamond" w:hAnsi="Garamond" w:cs="Garamond"/>
          <w:caps/>
          <w:sz w:val="18"/>
          <w:szCs w:val="18"/>
        </w:rPr>
      </w:pPr>
      <w:r w:rsidRPr="00883E30">
        <w:rPr>
          <w:rFonts w:ascii="Garamond" w:hAnsi="Garamond"/>
          <w:sz w:val="18"/>
          <w:szCs w:val="18"/>
        </w:rPr>
        <w:footnoteRef/>
      </w:r>
      <w:r w:rsidRPr="00883E30">
        <w:rPr>
          <w:rFonts w:ascii="Garamond" w:hAnsi="Garamond"/>
          <w:sz w:val="18"/>
          <w:szCs w:val="18"/>
        </w:rPr>
        <w:t xml:space="preserve"> </w:t>
      </w:r>
      <w:proofErr w:type="spellStart"/>
      <w:r w:rsidRPr="00883E30">
        <w:rPr>
          <w:rFonts w:ascii="Garamond" w:eastAsia="Garamond" w:hAnsi="Garamond" w:cs="Garamond"/>
          <w:sz w:val="18"/>
          <w:szCs w:val="18"/>
        </w:rPr>
        <w:t>Guimarães</w:t>
      </w:r>
      <w:proofErr w:type="spellEnd"/>
      <w:r w:rsidRPr="00883E30">
        <w:rPr>
          <w:rFonts w:ascii="Garamond" w:eastAsia="Garamond" w:hAnsi="Garamond" w:cs="Garamond"/>
          <w:sz w:val="18"/>
          <w:szCs w:val="18"/>
        </w:rPr>
        <w:t xml:space="preserve">, P. 2023. DE VOLTA À </w:t>
      </w:r>
      <w:proofErr w:type="spellStart"/>
      <w:r w:rsidRPr="00883E30">
        <w:rPr>
          <w:rFonts w:ascii="Garamond" w:eastAsia="Garamond" w:hAnsi="Garamond" w:cs="Garamond"/>
          <w:sz w:val="18"/>
          <w:szCs w:val="18"/>
        </w:rPr>
        <w:t>CASA</w:t>
      </w:r>
      <w:proofErr w:type="spellEnd"/>
      <w:r w:rsidRPr="00883E30">
        <w:rPr>
          <w:rFonts w:ascii="Garamond" w:eastAsia="Garamond" w:hAnsi="Garamond" w:cs="Garamond"/>
          <w:sz w:val="18"/>
          <w:szCs w:val="18"/>
        </w:rPr>
        <w:t xml:space="preserve"> GRANDE. THE INTERCEPT BRAZIL. </w:t>
      </w:r>
      <w:r w:rsidRPr="00883E30">
        <w:rPr>
          <w:rFonts w:ascii="Garamond" w:hAnsi="Garamond"/>
          <w:sz w:val="18"/>
          <w:szCs w:val="18"/>
        </w:rPr>
        <w:t>Available at</w:t>
      </w:r>
      <w:r w:rsidRPr="00883E30">
        <w:rPr>
          <w:rFonts w:ascii="Garamond" w:eastAsia="Garamond" w:hAnsi="Garamond" w:cs="Garamond"/>
          <w:sz w:val="18"/>
          <w:szCs w:val="18"/>
        </w:rPr>
        <w:t xml:space="preserve">: </w:t>
      </w:r>
      <w:hyperlink r:id="rId12" w:history="1">
        <w:r w:rsidR="00E953FD" w:rsidRPr="00954A97">
          <w:rPr>
            <w:rStyle w:val="Hyperlnk"/>
            <w:rFonts w:ascii="Garamond" w:eastAsia="Garamond" w:hAnsi="Garamond" w:cs="Garamond"/>
            <w:sz w:val="18"/>
            <w:szCs w:val="18"/>
          </w:rPr>
          <w:t>https://www.intercept.com.br/2023/12/11/desembargador-denunciado-por-trabalho-escravo-usou-manipulacao-psicologica-para-vitima-voltar-a-sua-casa-revelam-laudos/</w:t>
        </w:r>
      </w:hyperlink>
      <w:r w:rsidR="00E953FD">
        <w:rPr>
          <w:rFonts w:ascii="Garamond" w:eastAsia="Garamond" w:hAnsi="Garamond" w:cs="Garamond"/>
          <w:sz w:val="18"/>
          <w:szCs w:val="18"/>
        </w:rPr>
        <w:t xml:space="preserve"> </w:t>
      </w:r>
    </w:p>
  </w:footnote>
  <w:footnote w:id="27">
    <w:p w14:paraId="7EAB1AAD" w14:textId="762ED708" w:rsidR="001425DC" w:rsidRPr="00883E30" w:rsidRDefault="001425DC" w:rsidP="5C18224C">
      <w:pPr>
        <w:pStyle w:val="Fotnotstext"/>
        <w:rPr>
          <w:rFonts w:ascii="Garamond" w:eastAsia="Garamond" w:hAnsi="Garamond" w:cs="Garamond"/>
          <w:color w:val="403D39"/>
          <w:sz w:val="18"/>
          <w:szCs w:val="18"/>
          <w:lang w:val="pt-BR"/>
        </w:rPr>
      </w:pPr>
      <w:r w:rsidRPr="00883E30">
        <w:rPr>
          <w:rStyle w:val="Fotnotsreferens"/>
          <w:rFonts w:ascii="Garamond" w:hAnsi="Garamond"/>
          <w:sz w:val="18"/>
          <w:szCs w:val="18"/>
        </w:rPr>
        <w:footnoteRef/>
      </w:r>
      <w:r w:rsidRPr="00883E30">
        <w:rPr>
          <w:rFonts w:ascii="Garamond" w:hAnsi="Garamond"/>
          <w:sz w:val="18"/>
          <w:szCs w:val="18"/>
          <w:lang w:val="sv-SE"/>
        </w:rPr>
        <w:t xml:space="preserve"> </w:t>
      </w:r>
      <w:r w:rsidRPr="00E953FD">
        <w:rPr>
          <w:rFonts w:ascii="Garamond" w:eastAsia="Garamond" w:hAnsi="Garamond" w:cs="Garamond"/>
          <w:color w:val="000000" w:themeColor="text1"/>
          <w:sz w:val="18"/>
          <w:szCs w:val="18"/>
          <w:lang w:val="pt-BR"/>
        </w:rPr>
        <w:t xml:space="preserve">Silva, Nelma Nunes da et al. 2020. </w:t>
      </w:r>
      <w:r w:rsidRPr="00E953FD">
        <w:rPr>
          <w:rFonts w:ascii="Garamond" w:eastAsia="Garamond" w:hAnsi="Garamond" w:cs="Garamond"/>
          <w:color w:val="000000" w:themeColor="text1"/>
          <w:sz w:val="18"/>
          <w:szCs w:val="18"/>
          <w:lang w:val="en-GB"/>
        </w:rPr>
        <w:t xml:space="preserve">Access of the black population to health services: integrative review. </w:t>
      </w:r>
      <w:r w:rsidRPr="00E953FD">
        <w:rPr>
          <w:rFonts w:ascii="Garamond" w:eastAsia="Garamond" w:hAnsi="Garamond" w:cs="Garamond"/>
          <w:color w:val="000000" w:themeColor="text1"/>
          <w:sz w:val="18"/>
          <w:szCs w:val="18"/>
          <w:lang w:val="pt-BR"/>
        </w:rPr>
        <w:t>Revista Brasileira de Enfermagem [online]. v. 73, n. 4.</w:t>
      </w:r>
      <w:r w:rsidRPr="00883E30">
        <w:rPr>
          <w:rFonts w:ascii="Garamond" w:eastAsia="Garamond" w:hAnsi="Garamond" w:cs="Garamond"/>
          <w:color w:val="403D39"/>
          <w:sz w:val="18"/>
          <w:szCs w:val="18"/>
          <w:lang w:val="pt-BR"/>
        </w:rPr>
        <w:t xml:space="preserve"> </w:t>
      </w:r>
      <w:proofErr w:type="spellStart"/>
      <w:r w:rsidRPr="00883E30">
        <w:rPr>
          <w:rFonts w:ascii="Garamond" w:eastAsia="Garamond" w:hAnsi="Garamond" w:cs="Garamond"/>
          <w:color w:val="403D39"/>
          <w:sz w:val="18"/>
          <w:szCs w:val="18"/>
          <w:lang w:val="pt-BR"/>
        </w:rPr>
        <w:t>Available</w:t>
      </w:r>
      <w:proofErr w:type="spellEnd"/>
      <w:r w:rsidRPr="00883E30">
        <w:rPr>
          <w:rFonts w:ascii="Garamond" w:eastAsia="Garamond" w:hAnsi="Garamond" w:cs="Garamond"/>
          <w:color w:val="403D39"/>
          <w:sz w:val="18"/>
          <w:szCs w:val="18"/>
          <w:lang w:val="pt-BR"/>
        </w:rPr>
        <w:t xml:space="preserve"> </w:t>
      </w:r>
      <w:proofErr w:type="spellStart"/>
      <w:r w:rsidR="00E953FD">
        <w:rPr>
          <w:rFonts w:ascii="Garamond" w:eastAsia="Garamond" w:hAnsi="Garamond" w:cs="Garamond"/>
          <w:color w:val="403D39"/>
          <w:sz w:val="18"/>
          <w:szCs w:val="18"/>
          <w:lang w:val="pt-BR"/>
        </w:rPr>
        <w:t>at</w:t>
      </w:r>
      <w:proofErr w:type="spellEnd"/>
      <w:r w:rsidRPr="00883E30">
        <w:rPr>
          <w:rFonts w:ascii="Garamond" w:eastAsia="Garamond" w:hAnsi="Garamond" w:cs="Garamond"/>
          <w:color w:val="403D39"/>
          <w:sz w:val="18"/>
          <w:szCs w:val="18"/>
          <w:lang w:val="pt-BR"/>
        </w:rPr>
        <w:t xml:space="preserve">: </w:t>
      </w:r>
      <w:r w:rsidR="00E953FD">
        <w:rPr>
          <w:rFonts w:ascii="Garamond" w:eastAsia="Garamond" w:hAnsi="Garamond" w:cs="Garamond"/>
          <w:sz w:val="18"/>
          <w:szCs w:val="18"/>
          <w:lang w:val="pt-BR"/>
        </w:rPr>
        <w:fldChar w:fldCharType="begin"/>
      </w:r>
      <w:r w:rsidR="00E953FD">
        <w:rPr>
          <w:rFonts w:ascii="Garamond" w:eastAsia="Garamond" w:hAnsi="Garamond" w:cs="Garamond"/>
          <w:sz w:val="18"/>
          <w:szCs w:val="18"/>
          <w:lang w:val="pt-BR"/>
        </w:rPr>
        <w:instrText xml:space="preserve"> HYPERLINK "</w:instrText>
      </w:r>
      <w:r w:rsidR="00E953FD" w:rsidRPr="00E953FD">
        <w:rPr>
          <w:rFonts w:ascii="Garamond" w:eastAsia="Garamond" w:hAnsi="Garamond" w:cs="Garamond"/>
          <w:sz w:val="18"/>
          <w:szCs w:val="18"/>
          <w:lang w:val="pt-BR"/>
        </w:rPr>
        <w:instrText>https://doi.org/10.1590/0034-7167-2018-0834</w:instrText>
      </w:r>
      <w:r w:rsidR="00E953FD">
        <w:rPr>
          <w:rFonts w:ascii="Garamond" w:eastAsia="Garamond" w:hAnsi="Garamond" w:cs="Garamond"/>
          <w:sz w:val="18"/>
          <w:szCs w:val="18"/>
          <w:lang w:val="pt-BR"/>
        </w:rPr>
        <w:instrText xml:space="preserve">" </w:instrText>
      </w:r>
      <w:r w:rsidR="00E953FD">
        <w:rPr>
          <w:rFonts w:ascii="Garamond" w:eastAsia="Garamond" w:hAnsi="Garamond" w:cs="Garamond"/>
          <w:sz w:val="18"/>
          <w:szCs w:val="18"/>
          <w:lang w:val="pt-BR"/>
        </w:rPr>
        <w:fldChar w:fldCharType="separate"/>
      </w:r>
      <w:r w:rsidR="00E953FD" w:rsidRPr="00954A97">
        <w:rPr>
          <w:rStyle w:val="Hyperlnk"/>
          <w:rFonts w:ascii="Garamond" w:eastAsia="Garamond" w:hAnsi="Garamond" w:cs="Garamond"/>
          <w:sz w:val="18"/>
          <w:szCs w:val="18"/>
          <w:lang w:val="pt-BR"/>
        </w:rPr>
        <w:t>https://doi.org/10.1590/0034-7167-2018-0834</w:t>
      </w:r>
      <w:r w:rsidR="00E953FD">
        <w:rPr>
          <w:rFonts w:ascii="Garamond" w:eastAsia="Garamond" w:hAnsi="Garamond" w:cs="Garamond"/>
          <w:sz w:val="18"/>
          <w:szCs w:val="18"/>
          <w:lang w:val="pt-BR"/>
        </w:rPr>
        <w:fldChar w:fldCharType="end"/>
      </w:r>
    </w:p>
  </w:footnote>
  <w:footnote w:id="28">
    <w:p w14:paraId="45DE2588" w14:textId="17C0787B" w:rsidR="001425DC" w:rsidRPr="00883E30" w:rsidRDefault="001425DC" w:rsidP="5C18224C">
      <w:pPr>
        <w:pStyle w:val="Fotnotstext"/>
        <w:rPr>
          <w:rFonts w:ascii="Garamond" w:hAnsi="Garamond"/>
          <w:sz w:val="18"/>
          <w:szCs w:val="18"/>
        </w:rPr>
      </w:pPr>
      <w:r w:rsidRPr="00883E30">
        <w:rPr>
          <w:rStyle w:val="Fotnotsreferens"/>
          <w:rFonts w:ascii="Garamond" w:hAnsi="Garamond"/>
          <w:sz w:val="18"/>
          <w:szCs w:val="18"/>
        </w:rPr>
        <w:footnoteRef/>
      </w:r>
      <w:r w:rsidRPr="00883E30">
        <w:rPr>
          <w:rFonts w:ascii="Garamond" w:hAnsi="Garamond"/>
          <w:sz w:val="18"/>
          <w:szCs w:val="18"/>
        </w:rPr>
        <w:t xml:space="preserve"> </w:t>
      </w:r>
      <w:proofErr w:type="spellStart"/>
      <w:r w:rsidRPr="00883E30">
        <w:rPr>
          <w:rFonts w:ascii="Garamond" w:eastAsia="Garamond" w:hAnsi="Garamond" w:cs="Garamond"/>
          <w:color w:val="00000A"/>
          <w:sz w:val="18"/>
          <w:szCs w:val="18"/>
          <w:lang w:val="pt-BR"/>
        </w:rPr>
        <w:t>Goes</w:t>
      </w:r>
      <w:proofErr w:type="spellEnd"/>
      <w:r w:rsidRPr="00883E30">
        <w:rPr>
          <w:rFonts w:ascii="Garamond" w:eastAsia="Garamond" w:hAnsi="Garamond" w:cs="Garamond"/>
          <w:color w:val="00000A"/>
          <w:sz w:val="18"/>
          <w:szCs w:val="18"/>
          <w:lang w:val="pt-BR"/>
        </w:rPr>
        <w:t xml:space="preserve">, Emanuelle Freitas e Nascimento, </w:t>
      </w:r>
      <w:proofErr w:type="spellStart"/>
      <w:r w:rsidRPr="00883E30">
        <w:rPr>
          <w:rFonts w:ascii="Garamond" w:eastAsia="Garamond" w:hAnsi="Garamond" w:cs="Garamond"/>
          <w:color w:val="00000A"/>
          <w:sz w:val="18"/>
          <w:szCs w:val="18"/>
          <w:lang w:val="pt-BR"/>
        </w:rPr>
        <w:t>Enilda</w:t>
      </w:r>
      <w:proofErr w:type="spellEnd"/>
      <w:r w:rsidRPr="00883E30">
        <w:rPr>
          <w:rFonts w:ascii="Garamond" w:eastAsia="Garamond" w:hAnsi="Garamond" w:cs="Garamond"/>
          <w:color w:val="00000A"/>
          <w:sz w:val="18"/>
          <w:szCs w:val="18"/>
          <w:lang w:val="pt-BR"/>
        </w:rPr>
        <w:t xml:space="preserve"> Rosendo do. 2013. Mulheres negras e brancas e os níveis de acesso aos serviços preventivos de saúde: uma análise sobre as desigualdades. </w:t>
      </w:r>
      <w:proofErr w:type="spellStart"/>
      <w:r w:rsidRPr="00883E30">
        <w:rPr>
          <w:rFonts w:ascii="Garamond" w:eastAsia="Garamond" w:hAnsi="Garamond" w:cs="Garamond"/>
          <w:color w:val="00000A"/>
          <w:sz w:val="18"/>
          <w:szCs w:val="18"/>
          <w:lang w:val="pt-BR"/>
        </w:rPr>
        <w:t>Scielo</w:t>
      </w:r>
      <w:proofErr w:type="spellEnd"/>
      <w:r w:rsidRPr="00883E30">
        <w:rPr>
          <w:rFonts w:ascii="Garamond" w:eastAsia="Garamond" w:hAnsi="Garamond" w:cs="Garamond"/>
          <w:color w:val="00000A"/>
          <w:sz w:val="18"/>
          <w:szCs w:val="18"/>
          <w:lang w:val="pt-BR"/>
        </w:rPr>
        <w:t xml:space="preserve">. Saúde em Debate. 2013, v. 37, n. 99, pp. 571-579. </w:t>
      </w:r>
      <w:proofErr w:type="spellStart"/>
      <w:r w:rsidRPr="00883E30">
        <w:rPr>
          <w:rFonts w:ascii="Garamond" w:eastAsia="Garamond" w:hAnsi="Garamond" w:cs="Garamond"/>
          <w:color w:val="00000A"/>
          <w:sz w:val="18"/>
          <w:szCs w:val="18"/>
          <w:lang w:val="pt-BR"/>
        </w:rPr>
        <w:t>Available</w:t>
      </w:r>
      <w:proofErr w:type="spellEnd"/>
      <w:r w:rsidRPr="00883E30">
        <w:rPr>
          <w:rFonts w:ascii="Garamond" w:eastAsia="Garamond" w:hAnsi="Garamond" w:cs="Garamond"/>
          <w:color w:val="00000A"/>
          <w:sz w:val="18"/>
          <w:szCs w:val="18"/>
          <w:lang w:val="pt-BR"/>
        </w:rPr>
        <w:t xml:space="preserve"> </w:t>
      </w:r>
      <w:proofErr w:type="spellStart"/>
      <w:r w:rsidR="00E953FD">
        <w:rPr>
          <w:rFonts w:ascii="Garamond" w:eastAsia="Garamond" w:hAnsi="Garamond" w:cs="Garamond"/>
          <w:color w:val="00000A"/>
          <w:sz w:val="18"/>
          <w:szCs w:val="18"/>
          <w:lang w:val="pt-BR"/>
        </w:rPr>
        <w:t>at</w:t>
      </w:r>
      <w:proofErr w:type="spellEnd"/>
      <w:r w:rsidRPr="00883E30">
        <w:rPr>
          <w:rFonts w:ascii="Garamond" w:eastAsia="Garamond" w:hAnsi="Garamond" w:cs="Garamond"/>
          <w:color w:val="00000A"/>
          <w:sz w:val="18"/>
          <w:szCs w:val="18"/>
          <w:lang w:val="pt-BR"/>
        </w:rPr>
        <w:t xml:space="preserve">: </w:t>
      </w:r>
      <w:hyperlink r:id="rId13" w:history="1">
        <w:r w:rsidR="00E953FD" w:rsidRPr="00954A97">
          <w:rPr>
            <w:rStyle w:val="Hyperlnk"/>
            <w:rFonts w:ascii="Garamond" w:eastAsia="Garamond" w:hAnsi="Garamond" w:cs="Garamond"/>
            <w:sz w:val="18"/>
            <w:szCs w:val="18"/>
            <w:lang w:val="pt-BR"/>
          </w:rPr>
          <w:t>https://www.scielo.br/j/sdeb/a/kw9SwJT5SHMYty6dhTYvsGg/?lang=pt</w:t>
        </w:r>
      </w:hyperlink>
      <w:r w:rsidR="00E953FD">
        <w:rPr>
          <w:rFonts w:ascii="Garamond" w:eastAsia="Garamond" w:hAnsi="Garamond" w:cs="Garamond"/>
          <w:color w:val="00000A"/>
          <w:sz w:val="18"/>
          <w:szCs w:val="18"/>
          <w:lang w:val="pt-BR"/>
        </w:rPr>
        <w:t xml:space="preserve"> </w:t>
      </w:r>
      <w:r w:rsidRPr="00883E30">
        <w:rPr>
          <w:rFonts w:ascii="Garamond" w:eastAsia="Garamond" w:hAnsi="Garamond" w:cs="Garamond"/>
          <w:color w:val="00000A"/>
          <w:sz w:val="18"/>
          <w:szCs w:val="18"/>
          <w:lang w:val="pt-BR"/>
        </w:rPr>
        <w:t xml:space="preserve"> </w:t>
      </w:r>
      <w:proofErr w:type="spellStart"/>
      <w:r w:rsidRPr="00883E30">
        <w:rPr>
          <w:rFonts w:ascii="Garamond" w:eastAsia="Garamond" w:hAnsi="Garamond" w:cs="Garamond"/>
          <w:color w:val="00000A"/>
          <w:sz w:val="18"/>
          <w:szCs w:val="18"/>
          <w:lang w:val="pt-BR"/>
        </w:rPr>
        <w:t>Epub</w:t>
      </w:r>
      <w:proofErr w:type="spellEnd"/>
      <w:r w:rsidRPr="00883E30">
        <w:rPr>
          <w:rFonts w:ascii="Garamond" w:eastAsia="Garamond" w:hAnsi="Garamond" w:cs="Garamond"/>
          <w:color w:val="00000A"/>
          <w:sz w:val="18"/>
          <w:szCs w:val="18"/>
          <w:lang w:val="pt-BR"/>
        </w:rPr>
        <w:t xml:space="preserve"> 13 </w:t>
      </w:r>
      <w:proofErr w:type="spellStart"/>
      <w:r w:rsidRPr="00883E30">
        <w:rPr>
          <w:rFonts w:ascii="Garamond" w:eastAsia="Garamond" w:hAnsi="Garamond" w:cs="Garamond"/>
          <w:color w:val="00000A"/>
          <w:sz w:val="18"/>
          <w:szCs w:val="18"/>
          <w:lang w:val="pt-BR"/>
        </w:rPr>
        <w:t>Fev</w:t>
      </w:r>
      <w:proofErr w:type="spellEnd"/>
      <w:r w:rsidRPr="00883E30">
        <w:rPr>
          <w:rFonts w:ascii="Garamond" w:eastAsia="Garamond" w:hAnsi="Garamond" w:cs="Garamond"/>
          <w:color w:val="00000A"/>
          <w:sz w:val="18"/>
          <w:szCs w:val="18"/>
          <w:lang w:val="pt-BR"/>
        </w:rPr>
        <w:t xml:space="preserve"> 2014. </w:t>
      </w:r>
      <w:proofErr w:type="spellStart"/>
      <w:r w:rsidRPr="00883E30">
        <w:rPr>
          <w:rFonts w:ascii="Garamond" w:eastAsia="Garamond" w:hAnsi="Garamond" w:cs="Garamond"/>
          <w:color w:val="00000A"/>
          <w:sz w:val="18"/>
          <w:szCs w:val="18"/>
          <w:lang w:val="pt-BR"/>
        </w:rPr>
        <w:t>ISSN</w:t>
      </w:r>
      <w:proofErr w:type="spellEnd"/>
      <w:r w:rsidRPr="00883E30">
        <w:rPr>
          <w:rFonts w:ascii="Garamond" w:eastAsia="Garamond" w:hAnsi="Garamond" w:cs="Garamond"/>
          <w:color w:val="00000A"/>
          <w:sz w:val="18"/>
          <w:szCs w:val="18"/>
          <w:lang w:val="pt-BR"/>
        </w:rPr>
        <w:t xml:space="preserve"> 2358-2898.</w:t>
      </w:r>
    </w:p>
  </w:footnote>
  <w:footnote w:id="29">
    <w:p w14:paraId="25E9606D" w14:textId="7C1B2784" w:rsidR="001425DC" w:rsidRPr="00883E30" w:rsidRDefault="001425DC" w:rsidP="5C18224C">
      <w:pPr>
        <w:pStyle w:val="Fotnotstext"/>
        <w:rPr>
          <w:rFonts w:ascii="Garamond" w:hAnsi="Garamond"/>
          <w:color w:val="000000" w:themeColor="text1"/>
          <w:sz w:val="18"/>
          <w:szCs w:val="18"/>
        </w:rPr>
      </w:pPr>
      <w:r w:rsidRPr="00883E30">
        <w:rPr>
          <w:rStyle w:val="Fotnotsreferens"/>
          <w:rFonts w:ascii="Garamond" w:hAnsi="Garamond"/>
          <w:sz w:val="18"/>
          <w:szCs w:val="18"/>
        </w:rPr>
        <w:footnoteRef/>
      </w:r>
      <w:r w:rsidRPr="00883E30">
        <w:rPr>
          <w:rFonts w:ascii="Garamond" w:hAnsi="Garamond"/>
          <w:sz w:val="18"/>
          <w:szCs w:val="18"/>
        </w:rPr>
        <w:t xml:space="preserve"> </w:t>
      </w:r>
      <w:r w:rsidRPr="00883E30">
        <w:rPr>
          <w:rFonts w:ascii="Garamond" w:eastAsia="Garamond" w:hAnsi="Garamond" w:cs="Garamond"/>
          <w:color w:val="000000" w:themeColor="text1"/>
          <w:sz w:val="18"/>
          <w:szCs w:val="18"/>
          <w:lang w:val="en-GB"/>
        </w:rPr>
        <w:t xml:space="preserve">Goes, </w:t>
      </w:r>
      <w:proofErr w:type="spellStart"/>
      <w:r w:rsidRPr="00883E30">
        <w:rPr>
          <w:rFonts w:ascii="Garamond" w:eastAsia="Garamond" w:hAnsi="Garamond" w:cs="Garamond"/>
          <w:color w:val="000000" w:themeColor="text1"/>
          <w:sz w:val="18"/>
          <w:szCs w:val="18"/>
          <w:lang w:val="en-GB"/>
        </w:rPr>
        <w:t>Emanuelle</w:t>
      </w:r>
      <w:proofErr w:type="spellEnd"/>
      <w:r w:rsidRPr="00883E30">
        <w:rPr>
          <w:rFonts w:ascii="Garamond" w:eastAsia="Garamond" w:hAnsi="Garamond" w:cs="Garamond"/>
          <w:color w:val="000000" w:themeColor="text1"/>
          <w:sz w:val="18"/>
          <w:szCs w:val="18"/>
          <w:lang w:val="en-GB"/>
        </w:rPr>
        <w:t xml:space="preserve"> Freitas e Nascimento, </w:t>
      </w:r>
      <w:proofErr w:type="spellStart"/>
      <w:r w:rsidRPr="00883E30">
        <w:rPr>
          <w:rFonts w:ascii="Garamond" w:eastAsia="Garamond" w:hAnsi="Garamond" w:cs="Garamond"/>
          <w:color w:val="000000" w:themeColor="text1"/>
          <w:sz w:val="18"/>
          <w:szCs w:val="18"/>
          <w:lang w:val="en-GB"/>
        </w:rPr>
        <w:t>Enilda</w:t>
      </w:r>
      <w:proofErr w:type="spellEnd"/>
      <w:r w:rsidRPr="00883E30">
        <w:rPr>
          <w:rFonts w:ascii="Garamond" w:eastAsia="Garamond" w:hAnsi="Garamond" w:cs="Garamond"/>
          <w:color w:val="000000" w:themeColor="text1"/>
          <w:sz w:val="18"/>
          <w:szCs w:val="18"/>
          <w:lang w:val="en-GB"/>
        </w:rPr>
        <w:t xml:space="preserve"> Rosendo do. 2013. </w:t>
      </w:r>
      <w:proofErr w:type="spellStart"/>
      <w:r w:rsidRPr="00883E30">
        <w:rPr>
          <w:rFonts w:ascii="Garamond" w:eastAsia="Garamond" w:hAnsi="Garamond" w:cs="Garamond"/>
          <w:color w:val="000000" w:themeColor="text1"/>
          <w:sz w:val="18"/>
          <w:szCs w:val="18"/>
          <w:lang w:val="en-GB"/>
        </w:rPr>
        <w:t>Mulheres</w:t>
      </w:r>
      <w:proofErr w:type="spellEnd"/>
      <w:r w:rsidRPr="00883E30">
        <w:rPr>
          <w:rFonts w:ascii="Garamond" w:eastAsia="Garamond" w:hAnsi="Garamond" w:cs="Garamond"/>
          <w:color w:val="000000" w:themeColor="text1"/>
          <w:sz w:val="18"/>
          <w:szCs w:val="18"/>
          <w:lang w:val="en-GB"/>
        </w:rPr>
        <w:t xml:space="preserve"> </w:t>
      </w:r>
      <w:proofErr w:type="spellStart"/>
      <w:r w:rsidRPr="00883E30">
        <w:rPr>
          <w:rFonts w:ascii="Garamond" w:eastAsia="Garamond" w:hAnsi="Garamond" w:cs="Garamond"/>
          <w:color w:val="000000" w:themeColor="text1"/>
          <w:sz w:val="18"/>
          <w:szCs w:val="18"/>
          <w:lang w:val="en-GB"/>
        </w:rPr>
        <w:t>negras</w:t>
      </w:r>
      <w:proofErr w:type="spellEnd"/>
      <w:r w:rsidRPr="00883E30">
        <w:rPr>
          <w:rFonts w:ascii="Garamond" w:eastAsia="Garamond" w:hAnsi="Garamond" w:cs="Garamond"/>
          <w:color w:val="000000" w:themeColor="text1"/>
          <w:sz w:val="18"/>
          <w:szCs w:val="18"/>
          <w:lang w:val="en-GB"/>
        </w:rPr>
        <w:t xml:space="preserve"> e </w:t>
      </w:r>
      <w:proofErr w:type="spellStart"/>
      <w:r w:rsidRPr="00883E30">
        <w:rPr>
          <w:rFonts w:ascii="Garamond" w:eastAsia="Garamond" w:hAnsi="Garamond" w:cs="Garamond"/>
          <w:color w:val="000000" w:themeColor="text1"/>
          <w:sz w:val="18"/>
          <w:szCs w:val="18"/>
          <w:lang w:val="en-GB"/>
        </w:rPr>
        <w:t>brancas</w:t>
      </w:r>
      <w:proofErr w:type="spellEnd"/>
      <w:r w:rsidRPr="00883E30">
        <w:rPr>
          <w:rFonts w:ascii="Garamond" w:eastAsia="Garamond" w:hAnsi="Garamond" w:cs="Garamond"/>
          <w:color w:val="000000" w:themeColor="text1"/>
          <w:sz w:val="18"/>
          <w:szCs w:val="18"/>
          <w:lang w:val="en-GB"/>
        </w:rPr>
        <w:t xml:space="preserve"> e </w:t>
      </w:r>
      <w:proofErr w:type="spellStart"/>
      <w:r w:rsidRPr="00883E30">
        <w:rPr>
          <w:rFonts w:ascii="Garamond" w:eastAsia="Garamond" w:hAnsi="Garamond" w:cs="Garamond"/>
          <w:color w:val="000000" w:themeColor="text1"/>
          <w:sz w:val="18"/>
          <w:szCs w:val="18"/>
          <w:lang w:val="en-GB"/>
        </w:rPr>
        <w:t>os</w:t>
      </w:r>
      <w:proofErr w:type="spellEnd"/>
      <w:r w:rsidRPr="00883E30">
        <w:rPr>
          <w:rFonts w:ascii="Garamond" w:eastAsia="Garamond" w:hAnsi="Garamond" w:cs="Garamond"/>
          <w:color w:val="000000" w:themeColor="text1"/>
          <w:sz w:val="18"/>
          <w:szCs w:val="18"/>
          <w:lang w:val="en-GB"/>
        </w:rPr>
        <w:t xml:space="preserve"> </w:t>
      </w:r>
      <w:proofErr w:type="spellStart"/>
      <w:r w:rsidRPr="00883E30">
        <w:rPr>
          <w:rFonts w:ascii="Garamond" w:eastAsia="Garamond" w:hAnsi="Garamond" w:cs="Garamond"/>
          <w:color w:val="000000" w:themeColor="text1"/>
          <w:sz w:val="18"/>
          <w:szCs w:val="18"/>
          <w:lang w:val="en-GB"/>
        </w:rPr>
        <w:t>níveis</w:t>
      </w:r>
      <w:proofErr w:type="spellEnd"/>
      <w:r w:rsidRPr="00883E30">
        <w:rPr>
          <w:rFonts w:ascii="Garamond" w:eastAsia="Garamond" w:hAnsi="Garamond" w:cs="Garamond"/>
          <w:color w:val="000000" w:themeColor="text1"/>
          <w:sz w:val="18"/>
          <w:szCs w:val="18"/>
          <w:lang w:val="en-GB"/>
        </w:rPr>
        <w:t xml:space="preserve"> de </w:t>
      </w:r>
      <w:proofErr w:type="spellStart"/>
      <w:r w:rsidRPr="00883E30">
        <w:rPr>
          <w:rFonts w:ascii="Garamond" w:eastAsia="Garamond" w:hAnsi="Garamond" w:cs="Garamond"/>
          <w:color w:val="000000" w:themeColor="text1"/>
          <w:sz w:val="18"/>
          <w:szCs w:val="18"/>
          <w:lang w:val="en-GB"/>
        </w:rPr>
        <w:t>acesso</w:t>
      </w:r>
      <w:proofErr w:type="spellEnd"/>
      <w:r w:rsidRPr="00883E30">
        <w:rPr>
          <w:rFonts w:ascii="Garamond" w:eastAsia="Garamond" w:hAnsi="Garamond" w:cs="Garamond"/>
          <w:color w:val="000000" w:themeColor="text1"/>
          <w:sz w:val="18"/>
          <w:szCs w:val="18"/>
          <w:lang w:val="en-GB"/>
        </w:rPr>
        <w:t xml:space="preserve"> </w:t>
      </w:r>
      <w:proofErr w:type="spellStart"/>
      <w:r w:rsidRPr="00883E30">
        <w:rPr>
          <w:rFonts w:ascii="Garamond" w:eastAsia="Garamond" w:hAnsi="Garamond" w:cs="Garamond"/>
          <w:color w:val="000000" w:themeColor="text1"/>
          <w:sz w:val="18"/>
          <w:szCs w:val="18"/>
          <w:lang w:val="en-GB"/>
        </w:rPr>
        <w:t>aos</w:t>
      </w:r>
      <w:proofErr w:type="spellEnd"/>
      <w:r w:rsidRPr="00883E30">
        <w:rPr>
          <w:rFonts w:ascii="Garamond" w:eastAsia="Garamond" w:hAnsi="Garamond" w:cs="Garamond"/>
          <w:color w:val="000000" w:themeColor="text1"/>
          <w:sz w:val="18"/>
          <w:szCs w:val="18"/>
          <w:lang w:val="en-GB"/>
        </w:rPr>
        <w:t xml:space="preserve"> </w:t>
      </w:r>
      <w:proofErr w:type="spellStart"/>
      <w:r w:rsidRPr="00883E30">
        <w:rPr>
          <w:rFonts w:ascii="Garamond" w:eastAsia="Garamond" w:hAnsi="Garamond" w:cs="Garamond"/>
          <w:color w:val="000000" w:themeColor="text1"/>
          <w:sz w:val="18"/>
          <w:szCs w:val="18"/>
          <w:lang w:val="en-GB"/>
        </w:rPr>
        <w:t>serviços</w:t>
      </w:r>
      <w:proofErr w:type="spellEnd"/>
      <w:r w:rsidRPr="00883E30">
        <w:rPr>
          <w:rFonts w:ascii="Garamond" w:eastAsia="Garamond" w:hAnsi="Garamond" w:cs="Garamond"/>
          <w:color w:val="000000" w:themeColor="text1"/>
          <w:sz w:val="18"/>
          <w:szCs w:val="18"/>
          <w:lang w:val="en-GB"/>
        </w:rPr>
        <w:t xml:space="preserve"> </w:t>
      </w:r>
      <w:proofErr w:type="spellStart"/>
      <w:r w:rsidRPr="00883E30">
        <w:rPr>
          <w:rFonts w:ascii="Garamond" w:eastAsia="Garamond" w:hAnsi="Garamond" w:cs="Garamond"/>
          <w:color w:val="000000" w:themeColor="text1"/>
          <w:sz w:val="18"/>
          <w:szCs w:val="18"/>
          <w:lang w:val="en-GB"/>
        </w:rPr>
        <w:t>preventivos</w:t>
      </w:r>
      <w:proofErr w:type="spellEnd"/>
      <w:r w:rsidRPr="00883E30">
        <w:rPr>
          <w:rFonts w:ascii="Garamond" w:eastAsia="Garamond" w:hAnsi="Garamond" w:cs="Garamond"/>
          <w:color w:val="000000" w:themeColor="text1"/>
          <w:sz w:val="18"/>
          <w:szCs w:val="18"/>
          <w:lang w:val="en-GB"/>
        </w:rPr>
        <w:t xml:space="preserve"> de </w:t>
      </w:r>
      <w:proofErr w:type="spellStart"/>
      <w:r w:rsidRPr="00883E30">
        <w:rPr>
          <w:rFonts w:ascii="Garamond" w:eastAsia="Garamond" w:hAnsi="Garamond" w:cs="Garamond"/>
          <w:color w:val="000000" w:themeColor="text1"/>
          <w:sz w:val="18"/>
          <w:szCs w:val="18"/>
          <w:lang w:val="en-GB"/>
        </w:rPr>
        <w:t>saúde</w:t>
      </w:r>
      <w:proofErr w:type="spellEnd"/>
      <w:r w:rsidRPr="00883E30">
        <w:rPr>
          <w:rFonts w:ascii="Garamond" w:eastAsia="Garamond" w:hAnsi="Garamond" w:cs="Garamond"/>
          <w:color w:val="000000" w:themeColor="text1"/>
          <w:sz w:val="18"/>
          <w:szCs w:val="18"/>
          <w:lang w:val="en-GB"/>
        </w:rPr>
        <w:t xml:space="preserve">: </w:t>
      </w:r>
      <w:proofErr w:type="spellStart"/>
      <w:r w:rsidRPr="00883E30">
        <w:rPr>
          <w:rFonts w:ascii="Garamond" w:eastAsia="Garamond" w:hAnsi="Garamond" w:cs="Garamond"/>
          <w:color w:val="000000" w:themeColor="text1"/>
          <w:sz w:val="18"/>
          <w:szCs w:val="18"/>
          <w:lang w:val="en-GB"/>
        </w:rPr>
        <w:t>uma</w:t>
      </w:r>
      <w:proofErr w:type="spellEnd"/>
      <w:r w:rsidRPr="00883E30">
        <w:rPr>
          <w:rFonts w:ascii="Garamond" w:eastAsia="Garamond" w:hAnsi="Garamond" w:cs="Garamond"/>
          <w:color w:val="000000" w:themeColor="text1"/>
          <w:sz w:val="18"/>
          <w:szCs w:val="18"/>
          <w:lang w:val="en-GB"/>
        </w:rPr>
        <w:t xml:space="preserve"> </w:t>
      </w:r>
      <w:proofErr w:type="spellStart"/>
      <w:r w:rsidRPr="00883E30">
        <w:rPr>
          <w:rFonts w:ascii="Garamond" w:eastAsia="Garamond" w:hAnsi="Garamond" w:cs="Garamond"/>
          <w:color w:val="000000" w:themeColor="text1"/>
          <w:sz w:val="18"/>
          <w:szCs w:val="18"/>
          <w:lang w:val="en-GB"/>
        </w:rPr>
        <w:t>análise</w:t>
      </w:r>
      <w:proofErr w:type="spellEnd"/>
      <w:r w:rsidRPr="00883E30">
        <w:rPr>
          <w:rFonts w:ascii="Garamond" w:eastAsia="Garamond" w:hAnsi="Garamond" w:cs="Garamond"/>
          <w:color w:val="000000" w:themeColor="text1"/>
          <w:sz w:val="18"/>
          <w:szCs w:val="18"/>
          <w:lang w:val="en-GB"/>
        </w:rPr>
        <w:t xml:space="preserve"> </w:t>
      </w:r>
      <w:proofErr w:type="spellStart"/>
      <w:r w:rsidRPr="00883E30">
        <w:rPr>
          <w:rFonts w:ascii="Garamond" w:eastAsia="Garamond" w:hAnsi="Garamond" w:cs="Garamond"/>
          <w:color w:val="000000" w:themeColor="text1"/>
          <w:sz w:val="18"/>
          <w:szCs w:val="18"/>
          <w:lang w:val="en-GB"/>
        </w:rPr>
        <w:t>sobre</w:t>
      </w:r>
      <w:proofErr w:type="spellEnd"/>
      <w:r w:rsidRPr="00883E30">
        <w:rPr>
          <w:rFonts w:ascii="Garamond" w:eastAsia="Garamond" w:hAnsi="Garamond" w:cs="Garamond"/>
          <w:color w:val="000000" w:themeColor="text1"/>
          <w:sz w:val="18"/>
          <w:szCs w:val="18"/>
          <w:lang w:val="en-GB"/>
        </w:rPr>
        <w:t xml:space="preserve"> as </w:t>
      </w:r>
      <w:proofErr w:type="spellStart"/>
      <w:r w:rsidRPr="00883E30">
        <w:rPr>
          <w:rFonts w:ascii="Garamond" w:eastAsia="Garamond" w:hAnsi="Garamond" w:cs="Garamond"/>
          <w:color w:val="000000" w:themeColor="text1"/>
          <w:sz w:val="18"/>
          <w:szCs w:val="18"/>
          <w:lang w:val="en-GB"/>
        </w:rPr>
        <w:t>desigualdades</w:t>
      </w:r>
      <w:proofErr w:type="spellEnd"/>
      <w:r w:rsidRPr="00883E30">
        <w:rPr>
          <w:rFonts w:ascii="Garamond" w:eastAsia="Garamond" w:hAnsi="Garamond" w:cs="Garamond"/>
          <w:color w:val="000000" w:themeColor="text1"/>
          <w:sz w:val="18"/>
          <w:szCs w:val="18"/>
          <w:lang w:val="en-GB"/>
        </w:rPr>
        <w:t xml:space="preserve">. </w:t>
      </w:r>
      <w:proofErr w:type="spellStart"/>
      <w:r w:rsidRPr="00883E30">
        <w:rPr>
          <w:rFonts w:ascii="Garamond" w:eastAsia="Garamond" w:hAnsi="Garamond" w:cs="Garamond"/>
          <w:color w:val="000000" w:themeColor="text1"/>
          <w:sz w:val="18"/>
          <w:szCs w:val="18"/>
          <w:lang w:val="en-GB"/>
        </w:rPr>
        <w:t>Scielo</w:t>
      </w:r>
      <w:proofErr w:type="spellEnd"/>
      <w:r w:rsidRPr="00883E30">
        <w:rPr>
          <w:rFonts w:ascii="Garamond" w:eastAsia="Garamond" w:hAnsi="Garamond" w:cs="Garamond"/>
          <w:color w:val="000000" w:themeColor="text1"/>
          <w:sz w:val="18"/>
          <w:szCs w:val="18"/>
          <w:lang w:val="en-GB"/>
        </w:rPr>
        <w:t xml:space="preserve">. </w:t>
      </w:r>
      <w:proofErr w:type="spellStart"/>
      <w:r w:rsidRPr="00883E30">
        <w:rPr>
          <w:rFonts w:ascii="Garamond" w:eastAsia="Garamond" w:hAnsi="Garamond" w:cs="Garamond"/>
          <w:color w:val="000000" w:themeColor="text1"/>
          <w:sz w:val="18"/>
          <w:szCs w:val="18"/>
          <w:lang w:val="en-GB"/>
        </w:rPr>
        <w:t>Saúde</w:t>
      </w:r>
      <w:proofErr w:type="spellEnd"/>
      <w:r w:rsidRPr="00883E30">
        <w:rPr>
          <w:rFonts w:ascii="Garamond" w:eastAsia="Garamond" w:hAnsi="Garamond" w:cs="Garamond"/>
          <w:color w:val="000000" w:themeColor="text1"/>
          <w:sz w:val="18"/>
          <w:szCs w:val="18"/>
          <w:lang w:val="en-GB"/>
        </w:rPr>
        <w:t xml:space="preserve"> </w:t>
      </w:r>
      <w:proofErr w:type="spellStart"/>
      <w:r w:rsidRPr="00883E30">
        <w:rPr>
          <w:rFonts w:ascii="Garamond" w:eastAsia="Garamond" w:hAnsi="Garamond" w:cs="Garamond"/>
          <w:color w:val="000000" w:themeColor="text1"/>
          <w:sz w:val="18"/>
          <w:szCs w:val="18"/>
          <w:lang w:val="en-GB"/>
        </w:rPr>
        <w:t>em</w:t>
      </w:r>
      <w:proofErr w:type="spellEnd"/>
      <w:r w:rsidRPr="00883E30">
        <w:rPr>
          <w:rFonts w:ascii="Garamond" w:eastAsia="Garamond" w:hAnsi="Garamond" w:cs="Garamond"/>
          <w:color w:val="000000" w:themeColor="text1"/>
          <w:sz w:val="18"/>
          <w:szCs w:val="18"/>
          <w:lang w:val="en-GB"/>
        </w:rPr>
        <w:t xml:space="preserve"> Debate. 2013, v. 37, n. 99, pp. 571-579. Available </w:t>
      </w:r>
      <w:r w:rsidR="00E953FD">
        <w:rPr>
          <w:rFonts w:ascii="Garamond" w:eastAsia="Garamond" w:hAnsi="Garamond" w:cs="Garamond"/>
          <w:color w:val="000000" w:themeColor="text1"/>
          <w:sz w:val="18"/>
          <w:szCs w:val="18"/>
          <w:lang w:val="en-GB"/>
        </w:rPr>
        <w:t>at</w:t>
      </w:r>
      <w:r w:rsidRPr="00883E30">
        <w:rPr>
          <w:rFonts w:ascii="Garamond" w:eastAsia="Garamond" w:hAnsi="Garamond" w:cs="Garamond"/>
          <w:color w:val="000000" w:themeColor="text1"/>
          <w:sz w:val="18"/>
          <w:szCs w:val="18"/>
          <w:lang w:val="en-GB"/>
        </w:rPr>
        <w:t xml:space="preserve">: </w:t>
      </w:r>
      <w:hyperlink r:id="rId14" w:history="1">
        <w:r w:rsidR="00E953FD" w:rsidRPr="00954A97">
          <w:rPr>
            <w:rStyle w:val="Hyperlnk"/>
            <w:rFonts w:ascii="Garamond" w:eastAsia="Garamond" w:hAnsi="Garamond" w:cs="Garamond"/>
            <w:sz w:val="18"/>
            <w:szCs w:val="18"/>
            <w:lang w:val="en-GB"/>
          </w:rPr>
          <w:t>https://www.scielo.br/j/sdeb/a/kw9SwJT5SHMYty6dhTYvsGg/?lang=pt</w:t>
        </w:r>
      </w:hyperlink>
      <w:r w:rsidR="00E953FD">
        <w:rPr>
          <w:rFonts w:ascii="Garamond" w:eastAsia="Garamond" w:hAnsi="Garamond" w:cs="Garamond"/>
          <w:color w:val="000000" w:themeColor="text1"/>
          <w:sz w:val="18"/>
          <w:szCs w:val="18"/>
          <w:lang w:val="en-GB"/>
        </w:rPr>
        <w:t xml:space="preserve">  </w:t>
      </w:r>
      <w:proofErr w:type="spellStart"/>
      <w:r w:rsidRPr="00883E30">
        <w:rPr>
          <w:rFonts w:ascii="Garamond" w:eastAsia="Garamond" w:hAnsi="Garamond" w:cs="Garamond"/>
          <w:color w:val="000000" w:themeColor="text1"/>
          <w:sz w:val="18"/>
          <w:szCs w:val="18"/>
          <w:lang w:val="en-GB"/>
        </w:rPr>
        <w:t>Epub</w:t>
      </w:r>
      <w:proofErr w:type="spellEnd"/>
      <w:r w:rsidRPr="00883E30">
        <w:rPr>
          <w:rFonts w:ascii="Garamond" w:eastAsia="Garamond" w:hAnsi="Garamond" w:cs="Garamond"/>
          <w:color w:val="000000" w:themeColor="text1"/>
          <w:sz w:val="18"/>
          <w:szCs w:val="18"/>
          <w:lang w:val="en-GB"/>
        </w:rPr>
        <w:t xml:space="preserve"> 13 </w:t>
      </w:r>
      <w:proofErr w:type="spellStart"/>
      <w:r w:rsidRPr="00883E30">
        <w:rPr>
          <w:rFonts w:ascii="Garamond" w:eastAsia="Garamond" w:hAnsi="Garamond" w:cs="Garamond"/>
          <w:color w:val="000000" w:themeColor="text1"/>
          <w:sz w:val="18"/>
          <w:szCs w:val="18"/>
          <w:lang w:val="en-GB"/>
        </w:rPr>
        <w:t>Fev</w:t>
      </w:r>
      <w:proofErr w:type="spellEnd"/>
      <w:r w:rsidRPr="00883E30">
        <w:rPr>
          <w:rFonts w:ascii="Garamond" w:eastAsia="Garamond" w:hAnsi="Garamond" w:cs="Garamond"/>
          <w:color w:val="000000" w:themeColor="text1"/>
          <w:sz w:val="18"/>
          <w:szCs w:val="18"/>
          <w:lang w:val="en-GB"/>
        </w:rPr>
        <w:t xml:space="preserve"> 2014. ISSN 2358-2898.</w:t>
      </w:r>
    </w:p>
  </w:footnote>
  <w:footnote w:id="30">
    <w:p w14:paraId="5551D714" w14:textId="5FA8A485" w:rsidR="001425DC" w:rsidRPr="00883E30" w:rsidRDefault="001425DC" w:rsidP="5C18224C">
      <w:pPr>
        <w:pStyle w:val="Fotnotstext"/>
        <w:rPr>
          <w:rFonts w:ascii="Garamond" w:hAnsi="Garamond"/>
          <w:sz w:val="18"/>
          <w:szCs w:val="18"/>
        </w:rPr>
      </w:pPr>
      <w:r w:rsidRPr="00883E30">
        <w:rPr>
          <w:rStyle w:val="Fotnotsreferens"/>
          <w:rFonts w:ascii="Garamond" w:hAnsi="Garamond"/>
          <w:sz w:val="18"/>
          <w:szCs w:val="18"/>
        </w:rPr>
        <w:footnoteRef/>
      </w:r>
      <w:r w:rsidRPr="00883E30">
        <w:rPr>
          <w:rFonts w:ascii="Garamond" w:hAnsi="Garamond"/>
          <w:sz w:val="18"/>
          <w:szCs w:val="18"/>
        </w:rPr>
        <w:t xml:space="preserve"> </w:t>
      </w:r>
      <w:r w:rsidRPr="00883E30">
        <w:rPr>
          <w:rFonts w:ascii="Garamond" w:eastAsia="Garamond" w:hAnsi="Garamond" w:cs="Garamond"/>
          <w:color w:val="212121"/>
          <w:sz w:val="18"/>
          <w:szCs w:val="18"/>
          <w:lang w:val="pt-BR"/>
        </w:rPr>
        <w:t xml:space="preserve">da Cunha MAO, Santos </w:t>
      </w:r>
      <w:proofErr w:type="spellStart"/>
      <w:r w:rsidRPr="00883E30">
        <w:rPr>
          <w:rFonts w:ascii="Garamond" w:eastAsia="Garamond" w:hAnsi="Garamond" w:cs="Garamond"/>
          <w:color w:val="212121"/>
          <w:sz w:val="18"/>
          <w:szCs w:val="18"/>
          <w:lang w:val="pt-BR"/>
        </w:rPr>
        <w:t>HF</w:t>
      </w:r>
      <w:proofErr w:type="spellEnd"/>
      <w:r w:rsidRPr="00883E30">
        <w:rPr>
          <w:rFonts w:ascii="Garamond" w:eastAsia="Garamond" w:hAnsi="Garamond" w:cs="Garamond"/>
          <w:color w:val="212121"/>
          <w:sz w:val="18"/>
          <w:szCs w:val="18"/>
          <w:lang w:val="pt-BR"/>
        </w:rPr>
        <w:t xml:space="preserve">, de Carvalho MEL, Miranda </w:t>
      </w:r>
      <w:proofErr w:type="spellStart"/>
      <w:r w:rsidRPr="00883E30">
        <w:rPr>
          <w:rFonts w:ascii="Garamond" w:eastAsia="Garamond" w:hAnsi="Garamond" w:cs="Garamond"/>
          <w:color w:val="212121"/>
          <w:sz w:val="18"/>
          <w:szCs w:val="18"/>
          <w:lang w:val="pt-BR"/>
        </w:rPr>
        <w:t>GMD</w:t>
      </w:r>
      <w:proofErr w:type="spellEnd"/>
      <w:r w:rsidRPr="00883E30">
        <w:rPr>
          <w:rFonts w:ascii="Garamond" w:eastAsia="Garamond" w:hAnsi="Garamond" w:cs="Garamond"/>
          <w:color w:val="212121"/>
          <w:sz w:val="18"/>
          <w:szCs w:val="18"/>
          <w:lang w:val="pt-BR"/>
        </w:rPr>
        <w:t xml:space="preserve">, de Albuquerque </w:t>
      </w:r>
      <w:proofErr w:type="spellStart"/>
      <w:r w:rsidRPr="00883E30">
        <w:rPr>
          <w:rFonts w:ascii="Garamond" w:eastAsia="Garamond" w:hAnsi="Garamond" w:cs="Garamond"/>
          <w:color w:val="212121"/>
          <w:sz w:val="18"/>
          <w:szCs w:val="18"/>
          <w:lang w:val="pt-BR"/>
        </w:rPr>
        <w:t>MDSV</w:t>
      </w:r>
      <w:proofErr w:type="spellEnd"/>
      <w:r w:rsidRPr="00883E30">
        <w:rPr>
          <w:rFonts w:ascii="Garamond" w:eastAsia="Garamond" w:hAnsi="Garamond" w:cs="Garamond"/>
          <w:color w:val="212121"/>
          <w:sz w:val="18"/>
          <w:szCs w:val="18"/>
          <w:lang w:val="pt-BR"/>
        </w:rPr>
        <w:t xml:space="preserve">, de Oliveira RS, de Albuquerque </w:t>
      </w:r>
      <w:proofErr w:type="spellStart"/>
      <w:r w:rsidRPr="00883E30">
        <w:rPr>
          <w:rFonts w:ascii="Garamond" w:eastAsia="Garamond" w:hAnsi="Garamond" w:cs="Garamond"/>
          <w:color w:val="212121"/>
          <w:sz w:val="18"/>
          <w:szCs w:val="18"/>
          <w:lang w:val="pt-BR"/>
        </w:rPr>
        <w:t>AFC</w:t>
      </w:r>
      <w:proofErr w:type="spellEnd"/>
      <w:r w:rsidRPr="00883E30">
        <w:rPr>
          <w:rFonts w:ascii="Garamond" w:eastAsia="Garamond" w:hAnsi="Garamond" w:cs="Garamond"/>
          <w:color w:val="212121"/>
          <w:sz w:val="18"/>
          <w:szCs w:val="18"/>
          <w:lang w:val="pt-BR"/>
        </w:rPr>
        <w:t>, Penn-</w:t>
      </w:r>
      <w:proofErr w:type="spellStart"/>
      <w:r w:rsidRPr="00883E30">
        <w:rPr>
          <w:rFonts w:ascii="Garamond" w:eastAsia="Garamond" w:hAnsi="Garamond" w:cs="Garamond"/>
          <w:color w:val="212121"/>
          <w:sz w:val="18"/>
          <w:szCs w:val="18"/>
          <w:lang w:val="pt-BR"/>
        </w:rPr>
        <w:t>Kekana</w:t>
      </w:r>
      <w:proofErr w:type="spellEnd"/>
      <w:r w:rsidRPr="00883E30">
        <w:rPr>
          <w:rFonts w:ascii="Garamond" w:eastAsia="Garamond" w:hAnsi="Garamond" w:cs="Garamond"/>
          <w:color w:val="212121"/>
          <w:sz w:val="18"/>
          <w:szCs w:val="18"/>
          <w:lang w:val="pt-BR"/>
        </w:rPr>
        <w:t xml:space="preserve"> L, </w:t>
      </w:r>
      <w:proofErr w:type="spellStart"/>
      <w:r w:rsidRPr="00883E30">
        <w:rPr>
          <w:rFonts w:ascii="Garamond" w:eastAsia="Garamond" w:hAnsi="Garamond" w:cs="Garamond"/>
          <w:color w:val="212121"/>
          <w:sz w:val="18"/>
          <w:szCs w:val="18"/>
          <w:lang w:val="pt-BR"/>
        </w:rPr>
        <w:t>Kuper</w:t>
      </w:r>
      <w:proofErr w:type="spellEnd"/>
      <w:r w:rsidRPr="00883E30">
        <w:rPr>
          <w:rFonts w:ascii="Garamond" w:eastAsia="Garamond" w:hAnsi="Garamond" w:cs="Garamond"/>
          <w:color w:val="212121"/>
          <w:sz w:val="18"/>
          <w:szCs w:val="18"/>
          <w:lang w:val="pt-BR"/>
        </w:rPr>
        <w:t xml:space="preserve"> H, Lyra </w:t>
      </w:r>
      <w:proofErr w:type="spellStart"/>
      <w:r w:rsidRPr="00883E30">
        <w:rPr>
          <w:rFonts w:ascii="Garamond" w:eastAsia="Garamond" w:hAnsi="Garamond" w:cs="Garamond"/>
          <w:color w:val="212121"/>
          <w:sz w:val="18"/>
          <w:szCs w:val="18"/>
          <w:lang w:val="pt-BR"/>
        </w:rPr>
        <w:t>TM</w:t>
      </w:r>
      <w:proofErr w:type="spellEnd"/>
      <w:r w:rsidRPr="00883E30">
        <w:rPr>
          <w:rFonts w:ascii="Garamond" w:eastAsia="Garamond" w:hAnsi="Garamond" w:cs="Garamond"/>
          <w:color w:val="212121"/>
          <w:sz w:val="18"/>
          <w:szCs w:val="18"/>
          <w:lang w:val="pt-BR"/>
        </w:rPr>
        <w:t xml:space="preserve">. </w:t>
      </w:r>
      <w:r w:rsidRPr="00883E30">
        <w:rPr>
          <w:rFonts w:ascii="Garamond" w:eastAsia="Garamond" w:hAnsi="Garamond" w:cs="Garamond"/>
          <w:color w:val="212121"/>
          <w:sz w:val="18"/>
          <w:szCs w:val="18"/>
          <w:lang w:val="en-GB"/>
        </w:rPr>
        <w:t xml:space="preserve">Health Care for People with Disabilities in the Unified Health System in Brazil: A Scoping Review. Int J Environ Res Public Health. 2022 Jan 28;19(3):1472. </w:t>
      </w:r>
      <w:proofErr w:type="spellStart"/>
      <w:r w:rsidRPr="00883E30">
        <w:rPr>
          <w:rFonts w:ascii="Garamond" w:eastAsia="Garamond" w:hAnsi="Garamond" w:cs="Garamond"/>
          <w:color w:val="212121"/>
          <w:sz w:val="18"/>
          <w:szCs w:val="18"/>
          <w:lang w:val="en-GB"/>
        </w:rPr>
        <w:t>doi</w:t>
      </w:r>
      <w:proofErr w:type="spellEnd"/>
      <w:r w:rsidRPr="00883E30">
        <w:rPr>
          <w:rFonts w:ascii="Garamond" w:eastAsia="Garamond" w:hAnsi="Garamond" w:cs="Garamond"/>
          <w:color w:val="212121"/>
          <w:sz w:val="18"/>
          <w:szCs w:val="18"/>
          <w:lang w:val="en-GB"/>
        </w:rPr>
        <w:t xml:space="preserve">: 10.3390/ijerph19031472. </w:t>
      </w:r>
      <w:proofErr w:type="spellStart"/>
      <w:r w:rsidRPr="00883E30">
        <w:rPr>
          <w:rFonts w:ascii="Garamond" w:eastAsia="Garamond" w:hAnsi="Garamond" w:cs="Garamond"/>
          <w:color w:val="212121"/>
          <w:sz w:val="18"/>
          <w:szCs w:val="18"/>
          <w:lang w:val="en-GB"/>
        </w:rPr>
        <w:t>PMID</w:t>
      </w:r>
      <w:proofErr w:type="spellEnd"/>
      <w:r w:rsidRPr="00883E30">
        <w:rPr>
          <w:rFonts w:ascii="Garamond" w:eastAsia="Garamond" w:hAnsi="Garamond" w:cs="Garamond"/>
          <w:color w:val="212121"/>
          <w:sz w:val="18"/>
          <w:szCs w:val="18"/>
          <w:lang w:val="en-GB"/>
        </w:rPr>
        <w:t xml:space="preserve">: 35162497; </w:t>
      </w:r>
      <w:proofErr w:type="spellStart"/>
      <w:r w:rsidRPr="00883E30">
        <w:rPr>
          <w:rFonts w:ascii="Garamond" w:eastAsia="Garamond" w:hAnsi="Garamond" w:cs="Garamond"/>
          <w:color w:val="212121"/>
          <w:sz w:val="18"/>
          <w:szCs w:val="18"/>
          <w:lang w:val="en-GB"/>
        </w:rPr>
        <w:t>PMCID</w:t>
      </w:r>
      <w:proofErr w:type="spellEnd"/>
      <w:r w:rsidRPr="00883E30">
        <w:rPr>
          <w:rFonts w:ascii="Garamond" w:eastAsia="Garamond" w:hAnsi="Garamond" w:cs="Garamond"/>
          <w:color w:val="212121"/>
          <w:sz w:val="18"/>
          <w:szCs w:val="18"/>
          <w:lang w:val="en-GB"/>
        </w:rPr>
        <w:t>: PMC8834994.</w:t>
      </w:r>
    </w:p>
  </w:footnote>
  <w:footnote w:id="31">
    <w:p w14:paraId="06EB0492" w14:textId="441BFD8A" w:rsidR="001425DC" w:rsidRPr="00E953FD" w:rsidRDefault="001425DC" w:rsidP="5C18224C">
      <w:pPr>
        <w:pStyle w:val="Fotnotstext"/>
        <w:rPr>
          <w:rFonts w:ascii="Garamond" w:eastAsia="Garamond" w:hAnsi="Garamond" w:cs="Garamond"/>
          <w:sz w:val="18"/>
          <w:szCs w:val="18"/>
          <w:lang w:val="pt-BR"/>
        </w:rPr>
      </w:pPr>
      <w:r w:rsidRPr="00883E30">
        <w:rPr>
          <w:rStyle w:val="Fotnotsreferens"/>
          <w:rFonts w:ascii="Garamond" w:hAnsi="Garamond"/>
          <w:sz w:val="18"/>
          <w:szCs w:val="18"/>
        </w:rPr>
        <w:footnoteRef/>
      </w:r>
      <w:r w:rsidRPr="00883E30">
        <w:rPr>
          <w:rFonts w:ascii="Garamond" w:hAnsi="Garamond"/>
          <w:sz w:val="18"/>
          <w:szCs w:val="18"/>
        </w:rPr>
        <w:t xml:space="preserve"> </w:t>
      </w:r>
      <w:r w:rsidRPr="00883E30">
        <w:rPr>
          <w:rFonts w:ascii="Garamond" w:eastAsia="Garamond" w:hAnsi="Garamond" w:cs="Garamond"/>
          <w:sz w:val="18"/>
          <w:szCs w:val="18"/>
          <w:lang w:val="pt-BR"/>
        </w:rPr>
        <w:t xml:space="preserve">Nicolau, Stella Maris, </w:t>
      </w:r>
      <w:proofErr w:type="spellStart"/>
      <w:r w:rsidRPr="00883E30">
        <w:rPr>
          <w:rFonts w:ascii="Garamond" w:eastAsia="Garamond" w:hAnsi="Garamond" w:cs="Garamond"/>
          <w:sz w:val="18"/>
          <w:szCs w:val="18"/>
          <w:lang w:val="pt-BR"/>
        </w:rPr>
        <w:t>Schraiber</w:t>
      </w:r>
      <w:proofErr w:type="spellEnd"/>
      <w:r w:rsidRPr="00883E30">
        <w:rPr>
          <w:rFonts w:ascii="Garamond" w:eastAsia="Garamond" w:hAnsi="Garamond" w:cs="Garamond"/>
          <w:sz w:val="18"/>
          <w:szCs w:val="18"/>
          <w:lang w:val="pt-BR"/>
        </w:rPr>
        <w:t xml:space="preserve">, Lilia </w:t>
      </w:r>
      <w:proofErr w:type="spellStart"/>
      <w:r w:rsidRPr="00883E30">
        <w:rPr>
          <w:rFonts w:ascii="Garamond" w:eastAsia="Garamond" w:hAnsi="Garamond" w:cs="Garamond"/>
          <w:sz w:val="18"/>
          <w:szCs w:val="18"/>
          <w:lang w:val="pt-BR"/>
        </w:rPr>
        <w:t>Blima</w:t>
      </w:r>
      <w:proofErr w:type="spellEnd"/>
      <w:r w:rsidRPr="00883E30">
        <w:rPr>
          <w:rFonts w:ascii="Garamond" w:eastAsia="Garamond" w:hAnsi="Garamond" w:cs="Garamond"/>
          <w:sz w:val="18"/>
          <w:szCs w:val="18"/>
          <w:lang w:val="pt-BR"/>
        </w:rPr>
        <w:t xml:space="preserve"> e Ayres, José Ricardo de Carvalho </w:t>
      </w:r>
      <w:proofErr w:type="spellStart"/>
      <w:r w:rsidRPr="00883E30">
        <w:rPr>
          <w:rFonts w:ascii="Garamond" w:eastAsia="Garamond" w:hAnsi="Garamond" w:cs="Garamond"/>
          <w:sz w:val="18"/>
          <w:szCs w:val="18"/>
          <w:lang w:val="pt-BR"/>
        </w:rPr>
        <w:t>MesquitaMulheres</w:t>
      </w:r>
      <w:proofErr w:type="spellEnd"/>
      <w:r w:rsidRPr="00883E30">
        <w:rPr>
          <w:rFonts w:ascii="Garamond" w:eastAsia="Garamond" w:hAnsi="Garamond" w:cs="Garamond"/>
          <w:sz w:val="18"/>
          <w:szCs w:val="18"/>
          <w:lang w:val="pt-BR"/>
        </w:rPr>
        <w:t xml:space="preserve"> com deficiência e sua dupla vulnerabilidade: contribuições para a construção da integralidade em saúde. Ciência &amp; Saúde Coletiva [online]. 2013, v. 18, n. 3, pp. 863-872.</w:t>
      </w:r>
      <w:r w:rsidR="00E953FD">
        <w:rPr>
          <w:rFonts w:ascii="Garamond" w:eastAsia="Garamond" w:hAnsi="Garamond" w:cs="Garamond"/>
          <w:sz w:val="18"/>
          <w:szCs w:val="18"/>
          <w:lang w:val="pt-BR"/>
        </w:rPr>
        <w:t xml:space="preserve"> </w:t>
      </w:r>
      <w:proofErr w:type="spellStart"/>
      <w:r w:rsidR="00E953FD">
        <w:rPr>
          <w:rFonts w:ascii="Garamond" w:eastAsia="Garamond" w:hAnsi="Garamond" w:cs="Garamond"/>
          <w:sz w:val="18"/>
          <w:szCs w:val="18"/>
          <w:lang w:val="pt-BR"/>
        </w:rPr>
        <w:t>Available</w:t>
      </w:r>
      <w:proofErr w:type="spellEnd"/>
      <w:r w:rsidR="00E953FD">
        <w:rPr>
          <w:rFonts w:ascii="Garamond" w:eastAsia="Garamond" w:hAnsi="Garamond" w:cs="Garamond"/>
          <w:sz w:val="18"/>
          <w:szCs w:val="18"/>
          <w:lang w:val="pt-BR"/>
        </w:rPr>
        <w:t xml:space="preserve"> </w:t>
      </w:r>
      <w:proofErr w:type="spellStart"/>
      <w:r w:rsidR="00E953FD">
        <w:rPr>
          <w:rFonts w:ascii="Garamond" w:eastAsia="Garamond" w:hAnsi="Garamond" w:cs="Garamond"/>
          <w:sz w:val="18"/>
          <w:szCs w:val="18"/>
          <w:lang w:val="pt-BR"/>
        </w:rPr>
        <w:t>at</w:t>
      </w:r>
      <w:proofErr w:type="spellEnd"/>
      <w:r w:rsidRPr="00883E30">
        <w:rPr>
          <w:rFonts w:ascii="Garamond" w:eastAsia="Garamond" w:hAnsi="Garamond" w:cs="Garamond"/>
          <w:sz w:val="18"/>
          <w:szCs w:val="18"/>
          <w:lang w:val="pt-BR"/>
        </w:rPr>
        <w:t xml:space="preserve">: </w:t>
      </w:r>
      <w:hyperlink r:id="rId15" w:history="1">
        <w:r w:rsidR="00E953FD" w:rsidRPr="00954A97">
          <w:rPr>
            <w:rStyle w:val="Hyperlnk"/>
            <w:rFonts w:ascii="Garamond" w:eastAsia="Garamond" w:hAnsi="Garamond" w:cs="Garamond"/>
            <w:sz w:val="18"/>
            <w:szCs w:val="18"/>
            <w:lang w:val="pt-BR"/>
          </w:rPr>
          <w:t>https://doi.org/10.1590/S1413-81232013000300032</w:t>
        </w:r>
      </w:hyperlink>
      <w:r w:rsidR="00E953FD">
        <w:rPr>
          <w:rFonts w:ascii="Garamond" w:eastAsia="Garamond" w:hAnsi="Garamond" w:cs="Garamond"/>
          <w:sz w:val="18"/>
          <w:szCs w:val="18"/>
          <w:lang w:val="pt-BR"/>
        </w:rPr>
        <w:t xml:space="preserve"> </w:t>
      </w:r>
      <w:r w:rsidRPr="00883E30">
        <w:rPr>
          <w:rFonts w:ascii="Garamond" w:eastAsia="Garamond" w:hAnsi="Garamond" w:cs="Garamond"/>
          <w:sz w:val="18"/>
          <w:szCs w:val="18"/>
          <w:lang w:val="pt-BR"/>
        </w:rPr>
        <w:t xml:space="preserve"> </w:t>
      </w:r>
      <w:proofErr w:type="spellStart"/>
      <w:r w:rsidRPr="00883E30">
        <w:rPr>
          <w:rFonts w:ascii="Garamond" w:eastAsia="Garamond" w:hAnsi="Garamond" w:cs="Garamond"/>
          <w:sz w:val="18"/>
          <w:szCs w:val="18"/>
          <w:lang w:val="pt-BR"/>
        </w:rPr>
        <w:t>Epub</w:t>
      </w:r>
      <w:proofErr w:type="spellEnd"/>
      <w:r w:rsidRPr="00883E30">
        <w:rPr>
          <w:rFonts w:ascii="Garamond" w:eastAsia="Garamond" w:hAnsi="Garamond" w:cs="Garamond"/>
          <w:sz w:val="18"/>
          <w:szCs w:val="18"/>
          <w:lang w:val="pt-BR"/>
        </w:rPr>
        <w:t xml:space="preserve"> 28 Mar 2013. </w:t>
      </w:r>
      <w:proofErr w:type="spellStart"/>
      <w:r w:rsidRPr="00883E30">
        <w:rPr>
          <w:rFonts w:ascii="Garamond" w:eastAsia="Garamond" w:hAnsi="Garamond" w:cs="Garamond"/>
          <w:sz w:val="18"/>
          <w:szCs w:val="18"/>
          <w:lang w:val="pt-BR"/>
        </w:rPr>
        <w:t>ISSN</w:t>
      </w:r>
      <w:proofErr w:type="spellEnd"/>
      <w:r w:rsidRPr="00883E30">
        <w:rPr>
          <w:rFonts w:ascii="Garamond" w:eastAsia="Garamond" w:hAnsi="Garamond" w:cs="Garamond"/>
          <w:sz w:val="18"/>
          <w:szCs w:val="18"/>
          <w:lang w:val="pt-BR"/>
        </w:rPr>
        <w:t xml:space="preserve"> 1678-4561. </w:t>
      </w:r>
      <w:hyperlink r:id="rId16">
        <w:r w:rsidRPr="00883E30">
          <w:rPr>
            <w:rStyle w:val="Hyperlnk"/>
            <w:rFonts w:ascii="Garamond" w:eastAsia="Garamond" w:hAnsi="Garamond" w:cs="Garamond"/>
            <w:sz w:val="18"/>
            <w:szCs w:val="18"/>
            <w:lang w:val="pt-BR"/>
          </w:rPr>
          <w:t>https://doi.org/10.1590/S1413-81232013000300032</w:t>
        </w:r>
      </w:hyperlink>
      <w:r w:rsidRPr="00883E30">
        <w:rPr>
          <w:rFonts w:ascii="Garamond" w:eastAsia="Garamond" w:hAnsi="Garamond" w:cs="Garamond"/>
          <w:sz w:val="18"/>
          <w:szCs w:val="18"/>
          <w:lang w:val="pt-BR"/>
        </w:rPr>
        <w:t>.</w:t>
      </w:r>
    </w:p>
  </w:footnote>
  <w:footnote w:id="32">
    <w:p w14:paraId="44462889" w14:textId="1AD86D8D" w:rsidR="001425DC" w:rsidRPr="00883E30" w:rsidRDefault="001425DC" w:rsidP="5C18224C">
      <w:pPr>
        <w:pStyle w:val="Fotnotstext"/>
        <w:rPr>
          <w:rFonts w:ascii="Garamond" w:hAnsi="Garamond"/>
          <w:sz w:val="18"/>
          <w:szCs w:val="18"/>
        </w:rPr>
      </w:pPr>
      <w:r w:rsidRPr="00883E30">
        <w:rPr>
          <w:rStyle w:val="Fotnotsreferens"/>
          <w:rFonts w:ascii="Garamond" w:hAnsi="Garamond"/>
          <w:sz w:val="18"/>
          <w:szCs w:val="18"/>
        </w:rPr>
        <w:footnoteRef/>
      </w:r>
      <w:r w:rsidRPr="00883E30">
        <w:rPr>
          <w:rFonts w:ascii="Garamond" w:hAnsi="Garamond"/>
          <w:sz w:val="18"/>
          <w:szCs w:val="18"/>
          <w:lang w:val="sv-SE"/>
        </w:rPr>
        <w:t xml:space="preserve"> </w:t>
      </w:r>
      <w:r w:rsidRPr="00883E30">
        <w:rPr>
          <w:rFonts w:ascii="Garamond" w:eastAsia="Garamond" w:hAnsi="Garamond" w:cs="Garamond"/>
          <w:sz w:val="18"/>
          <w:szCs w:val="18"/>
          <w:lang w:val="fr-CH"/>
        </w:rPr>
        <w:t xml:space="preserve">Silva, Nelma Nunes da et al. 2020. </w:t>
      </w:r>
      <w:r w:rsidRPr="00883E30">
        <w:rPr>
          <w:rFonts w:ascii="Garamond" w:eastAsia="Garamond" w:hAnsi="Garamond" w:cs="Garamond"/>
          <w:sz w:val="18"/>
          <w:szCs w:val="18"/>
          <w:lang w:val="en-GB"/>
        </w:rPr>
        <w:t xml:space="preserve">Access of the black population to health </w:t>
      </w:r>
      <w:proofErr w:type="gramStart"/>
      <w:r w:rsidRPr="00883E30">
        <w:rPr>
          <w:rFonts w:ascii="Garamond" w:eastAsia="Garamond" w:hAnsi="Garamond" w:cs="Garamond"/>
          <w:sz w:val="18"/>
          <w:szCs w:val="18"/>
          <w:lang w:val="en-GB"/>
        </w:rPr>
        <w:t>services:</w:t>
      </w:r>
      <w:proofErr w:type="gramEnd"/>
      <w:r w:rsidRPr="00883E30">
        <w:rPr>
          <w:rFonts w:ascii="Garamond" w:eastAsia="Garamond" w:hAnsi="Garamond" w:cs="Garamond"/>
          <w:sz w:val="18"/>
          <w:szCs w:val="18"/>
          <w:lang w:val="en-GB"/>
        </w:rPr>
        <w:t xml:space="preserve"> integrative review. </w:t>
      </w:r>
      <w:proofErr w:type="spellStart"/>
      <w:r w:rsidRPr="00883E30">
        <w:rPr>
          <w:rFonts w:ascii="Garamond" w:eastAsia="Garamond" w:hAnsi="Garamond" w:cs="Garamond"/>
          <w:sz w:val="18"/>
          <w:szCs w:val="18"/>
          <w:lang w:val="fr-CH"/>
        </w:rPr>
        <w:t>Revista</w:t>
      </w:r>
      <w:proofErr w:type="spellEnd"/>
      <w:r w:rsidRPr="00883E30">
        <w:rPr>
          <w:rFonts w:ascii="Garamond" w:eastAsia="Garamond" w:hAnsi="Garamond" w:cs="Garamond"/>
          <w:sz w:val="18"/>
          <w:szCs w:val="18"/>
          <w:lang w:val="fr-CH"/>
        </w:rPr>
        <w:t xml:space="preserve"> </w:t>
      </w:r>
      <w:proofErr w:type="spellStart"/>
      <w:r w:rsidRPr="00883E30">
        <w:rPr>
          <w:rFonts w:ascii="Garamond" w:eastAsia="Garamond" w:hAnsi="Garamond" w:cs="Garamond"/>
          <w:sz w:val="18"/>
          <w:szCs w:val="18"/>
          <w:lang w:val="fr-CH"/>
        </w:rPr>
        <w:t>Brasileira</w:t>
      </w:r>
      <w:proofErr w:type="spellEnd"/>
      <w:r w:rsidRPr="00883E30">
        <w:rPr>
          <w:rFonts w:ascii="Garamond" w:eastAsia="Garamond" w:hAnsi="Garamond" w:cs="Garamond"/>
          <w:sz w:val="18"/>
          <w:szCs w:val="18"/>
          <w:lang w:val="fr-CH"/>
        </w:rPr>
        <w:t xml:space="preserve"> de </w:t>
      </w:r>
      <w:proofErr w:type="spellStart"/>
      <w:r w:rsidRPr="00883E30">
        <w:rPr>
          <w:rFonts w:ascii="Garamond" w:eastAsia="Garamond" w:hAnsi="Garamond" w:cs="Garamond"/>
          <w:sz w:val="18"/>
          <w:szCs w:val="18"/>
          <w:lang w:val="fr-CH"/>
        </w:rPr>
        <w:t>Enfermagem</w:t>
      </w:r>
      <w:proofErr w:type="spellEnd"/>
      <w:r w:rsidRPr="00883E30">
        <w:rPr>
          <w:rFonts w:ascii="Garamond" w:eastAsia="Garamond" w:hAnsi="Garamond" w:cs="Garamond"/>
          <w:sz w:val="18"/>
          <w:szCs w:val="18"/>
          <w:lang w:val="fr-CH"/>
        </w:rPr>
        <w:t xml:space="preserve"> [online]. v. 73, n. 4. </w:t>
      </w:r>
      <w:proofErr w:type="spellStart"/>
      <w:r w:rsidRPr="00883E30">
        <w:rPr>
          <w:rFonts w:ascii="Garamond" w:eastAsia="Garamond" w:hAnsi="Garamond" w:cs="Garamond"/>
          <w:sz w:val="18"/>
          <w:szCs w:val="18"/>
          <w:lang w:val="fr-CH"/>
        </w:rPr>
        <w:t>Available</w:t>
      </w:r>
      <w:proofErr w:type="spellEnd"/>
      <w:r w:rsidRPr="00883E30">
        <w:rPr>
          <w:rFonts w:ascii="Garamond" w:eastAsia="Garamond" w:hAnsi="Garamond" w:cs="Garamond"/>
          <w:sz w:val="18"/>
          <w:szCs w:val="18"/>
          <w:lang w:val="fr-CH"/>
        </w:rPr>
        <w:t xml:space="preserve"> </w:t>
      </w:r>
      <w:proofErr w:type="gramStart"/>
      <w:r w:rsidRPr="00883E30">
        <w:rPr>
          <w:rFonts w:ascii="Garamond" w:eastAsia="Garamond" w:hAnsi="Garamond" w:cs="Garamond"/>
          <w:sz w:val="18"/>
          <w:szCs w:val="18"/>
          <w:lang w:val="fr-CH"/>
        </w:rPr>
        <w:t>at:</w:t>
      </w:r>
      <w:proofErr w:type="gramEnd"/>
      <w:r w:rsidRPr="00883E30">
        <w:rPr>
          <w:rFonts w:ascii="Garamond" w:eastAsia="Garamond" w:hAnsi="Garamond" w:cs="Garamond"/>
          <w:sz w:val="18"/>
          <w:szCs w:val="18"/>
          <w:lang w:val="fr-CH"/>
        </w:rPr>
        <w:t xml:space="preserve"> </w:t>
      </w:r>
      <w:hyperlink r:id="rId17">
        <w:r w:rsidRPr="00883E30">
          <w:rPr>
            <w:rStyle w:val="Hyperlnk"/>
            <w:rFonts w:ascii="Garamond" w:eastAsia="Garamond" w:hAnsi="Garamond" w:cs="Garamond"/>
            <w:color w:val="0000FF"/>
            <w:sz w:val="18"/>
            <w:szCs w:val="18"/>
            <w:lang w:val="fr-CH"/>
          </w:rPr>
          <w:t>https://doi.org/10.1590/0034-7167-2018-0834</w:t>
        </w:r>
      </w:hyperlink>
    </w:p>
  </w:footnote>
  <w:footnote w:id="33">
    <w:p w14:paraId="40D90C44" w14:textId="7DFC5526" w:rsidR="001425DC" w:rsidRPr="00883E30" w:rsidRDefault="001425DC" w:rsidP="5C18224C">
      <w:pPr>
        <w:pStyle w:val="Fotnotstext"/>
        <w:rPr>
          <w:rFonts w:ascii="Garamond" w:hAnsi="Garamond"/>
          <w:sz w:val="18"/>
          <w:szCs w:val="18"/>
        </w:rPr>
      </w:pPr>
      <w:r w:rsidRPr="00883E30">
        <w:rPr>
          <w:rStyle w:val="Fotnotsreferens"/>
          <w:rFonts w:ascii="Garamond" w:hAnsi="Garamond"/>
          <w:sz w:val="18"/>
          <w:szCs w:val="18"/>
        </w:rPr>
        <w:footnoteRef/>
      </w:r>
      <w:proofErr w:type="spellStart"/>
      <w:r w:rsidRPr="00883E30">
        <w:rPr>
          <w:rFonts w:ascii="Garamond" w:eastAsia="Garamond" w:hAnsi="Garamond" w:cs="Garamond"/>
          <w:color w:val="00000A"/>
          <w:sz w:val="18"/>
          <w:szCs w:val="18"/>
          <w:lang w:val="pt-BR"/>
        </w:rPr>
        <w:t>Goes</w:t>
      </w:r>
      <w:proofErr w:type="spellEnd"/>
      <w:r w:rsidRPr="00883E30">
        <w:rPr>
          <w:rFonts w:ascii="Garamond" w:eastAsia="Garamond" w:hAnsi="Garamond" w:cs="Garamond"/>
          <w:color w:val="00000A"/>
          <w:sz w:val="18"/>
          <w:szCs w:val="18"/>
          <w:lang w:val="pt-BR"/>
        </w:rPr>
        <w:t xml:space="preserve">, Emanuelle Freitas e Nascimento, </w:t>
      </w:r>
      <w:proofErr w:type="spellStart"/>
      <w:r w:rsidRPr="00883E30">
        <w:rPr>
          <w:rFonts w:ascii="Garamond" w:eastAsia="Garamond" w:hAnsi="Garamond" w:cs="Garamond"/>
          <w:color w:val="00000A"/>
          <w:sz w:val="18"/>
          <w:szCs w:val="18"/>
          <w:lang w:val="pt-BR"/>
        </w:rPr>
        <w:t>Enilda</w:t>
      </w:r>
      <w:proofErr w:type="spellEnd"/>
      <w:r w:rsidRPr="00883E30">
        <w:rPr>
          <w:rFonts w:ascii="Garamond" w:eastAsia="Garamond" w:hAnsi="Garamond" w:cs="Garamond"/>
          <w:color w:val="00000A"/>
          <w:sz w:val="18"/>
          <w:szCs w:val="18"/>
          <w:lang w:val="pt-BR"/>
        </w:rPr>
        <w:t xml:space="preserve"> Rosendo do. 2013. </w:t>
      </w:r>
      <w:proofErr w:type="spellStart"/>
      <w:r w:rsidRPr="00883E30">
        <w:rPr>
          <w:rFonts w:ascii="Garamond" w:eastAsia="Garamond" w:hAnsi="Garamond" w:cs="Garamond"/>
          <w:color w:val="00000A"/>
          <w:sz w:val="18"/>
          <w:szCs w:val="18"/>
          <w:lang w:val="fr-CH"/>
        </w:rPr>
        <w:t>Mulheres</w:t>
      </w:r>
      <w:proofErr w:type="spellEnd"/>
      <w:r w:rsidRPr="00883E30">
        <w:rPr>
          <w:rFonts w:ascii="Garamond" w:eastAsia="Garamond" w:hAnsi="Garamond" w:cs="Garamond"/>
          <w:color w:val="00000A"/>
          <w:sz w:val="18"/>
          <w:szCs w:val="18"/>
          <w:lang w:val="fr-CH"/>
        </w:rPr>
        <w:t xml:space="preserve"> </w:t>
      </w:r>
      <w:proofErr w:type="spellStart"/>
      <w:r w:rsidRPr="00883E30">
        <w:rPr>
          <w:rFonts w:ascii="Garamond" w:eastAsia="Garamond" w:hAnsi="Garamond" w:cs="Garamond"/>
          <w:color w:val="00000A"/>
          <w:sz w:val="18"/>
          <w:szCs w:val="18"/>
          <w:lang w:val="fr-CH"/>
        </w:rPr>
        <w:t>negras</w:t>
      </w:r>
      <w:proofErr w:type="spellEnd"/>
      <w:r w:rsidRPr="00883E30">
        <w:rPr>
          <w:rFonts w:ascii="Garamond" w:eastAsia="Garamond" w:hAnsi="Garamond" w:cs="Garamond"/>
          <w:color w:val="00000A"/>
          <w:sz w:val="18"/>
          <w:szCs w:val="18"/>
          <w:lang w:val="fr-CH"/>
        </w:rPr>
        <w:t xml:space="preserve"> e </w:t>
      </w:r>
      <w:proofErr w:type="spellStart"/>
      <w:r w:rsidRPr="00883E30">
        <w:rPr>
          <w:rFonts w:ascii="Garamond" w:eastAsia="Garamond" w:hAnsi="Garamond" w:cs="Garamond"/>
          <w:color w:val="00000A"/>
          <w:sz w:val="18"/>
          <w:szCs w:val="18"/>
          <w:lang w:val="fr-CH"/>
        </w:rPr>
        <w:t>brancas</w:t>
      </w:r>
      <w:proofErr w:type="spellEnd"/>
      <w:r w:rsidRPr="00883E30">
        <w:rPr>
          <w:rFonts w:ascii="Garamond" w:eastAsia="Garamond" w:hAnsi="Garamond" w:cs="Garamond"/>
          <w:color w:val="00000A"/>
          <w:sz w:val="18"/>
          <w:szCs w:val="18"/>
          <w:lang w:val="fr-CH"/>
        </w:rPr>
        <w:t xml:space="preserve"> e os </w:t>
      </w:r>
      <w:proofErr w:type="spellStart"/>
      <w:r w:rsidRPr="00883E30">
        <w:rPr>
          <w:rFonts w:ascii="Garamond" w:eastAsia="Garamond" w:hAnsi="Garamond" w:cs="Garamond"/>
          <w:color w:val="00000A"/>
          <w:sz w:val="18"/>
          <w:szCs w:val="18"/>
          <w:lang w:val="fr-CH"/>
        </w:rPr>
        <w:t>níveis</w:t>
      </w:r>
      <w:proofErr w:type="spellEnd"/>
      <w:r w:rsidRPr="00883E30">
        <w:rPr>
          <w:rFonts w:ascii="Garamond" w:eastAsia="Garamond" w:hAnsi="Garamond" w:cs="Garamond"/>
          <w:color w:val="00000A"/>
          <w:sz w:val="18"/>
          <w:szCs w:val="18"/>
          <w:lang w:val="fr-CH"/>
        </w:rPr>
        <w:t xml:space="preserve"> de </w:t>
      </w:r>
      <w:proofErr w:type="spellStart"/>
      <w:r w:rsidRPr="00883E30">
        <w:rPr>
          <w:rFonts w:ascii="Garamond" w:eastAsia="Garamond" w:hAnsi="Garamond" w:cs="Garamond"/>
          <w:color w:val="00000A"/>
          <w:sz w:val="18"/>
          <w:szCs w:val="18"/>
          <w:lang w:val="fr-CH"/>
        </w:rPr>
        <w:t>acesso</w:t>
      </w:r>
      <w:proofErr w:type="spellEnd"/>
      <w:r w:rsidRPr="00883E30">
        <w:rPr>
          <w:rFonts w:ascii="Garamond" w:eastAsia="Garamond" w:hAnsi="Garamond" w:cs="Garamond"/>
          <w:color w:val="00000A"/>
          <w:sz w:val="18"/>
          <w:szCs w:val="18"/>
          <w:lang w:val="fr-CH"/>
        </w:rPr>
        <w:t xml:space="preserve"> </w:t>
      </w:r>
      <w:proofErr w:type="spellStart"/>
      <w:r w:rsidRPr="00883E30">
        <w:rPr>
          <w:rFonts w:ascii="Garamond" w:eastAsia="Garamond" w:hAnsi="Garamond" w:cs="Garamond"/>
          <w:color w:val="00000A"/>
          <w:sz w:val="18"/>
          <w:szCs w:val="18"/>
          <w:lang w:val="fr-CH"/>
        </w:rPr>
        <w:t>aos</w:t>
      </w:r>
      <w:proofErr w:type="spellEnd"/>
      <w:r w:rsidRPr="00883E30">
        <w:rPr>
          <w:rFonts w:ascii="Garamond" w:eastAsia="Garamond" w:hAnsi="Garamond" w:cs="Garamond"/>
          <w:color w:val="00000A"/>
          <w:sz w:val="18"/>
          <w:szCs w:val="18"/>
          <w:lang w:val="fr-CH"/>
        </w:rPr>
        <w:t xml:space="preserve"> </w:t>
      </w:r>
      <w:proofErr w:type="spellStart"/>
      <w:r w:rsidRPr="00883E30">
        <w:rPr>
          <w:rFonts w:ascii="Garamond" w:eastAsia="Garamond" w:hAnsi="Garamond" w:cs="Garamond"/>
          <w:color w:val="00000A"/>
          <w:sz w:val="18"/>
          <w:szCs w:val="18"/>
          <w:lang w:val="fr-CH"/>
        </w:rPr>
        <w:t>serviços</w:t>
      </w:r>
      <w:proofErr w:type="spellEnd"/>
      <w:r w:rsidRPr="00883E30">
        <w:rPr>
          <w:rFonts w:ascii="Garamond" w:eastAsia="Garamond" w:hAnsi="Garamond" w:cs="Garamond"/>
          <w:color w:val="00000A"/>
          <w:sz w:val="18"/>
          <w:szCs w:val="18"/>
          <w:lang w:val="fr-CH"/>
        </w:rPr>
        <w:t xml:space="preserve"> </w:t>
      </w:r>
      <w:proofErr w:type="spellStart"/>
      <w:r w:rsidRPr="00883E30">
        <w:rPr>
          <w:rFonts w:ascii="Garamond" w:eastAsia="Garamond" w:hAnsi="Garamond" w:cs="Garamond"/>
          <w:color w:val="00000A"/>
          <w:sz w:val="18"/>
          <w:szCs w:val="18"/>
          <w:lang w:val="fr-CH"/>
        </w:rPr>
        <w:t>preventivos</w:t>
      </w:r>
      <w:proofErr w:type="spellEnd"/>
      <w:r w:rsidRPr="00883E30">
        <w:rPr>
          <w:rFonts w:ascii="Garamond" w:eastAsia="Garamond" w:hAnsi="Garamond" w:cs="Garamond"/>
          <w:color w:val="00000A"/>
          <w:sz w:val="18"/>
          <w:szCs w:val="18"/>
          <w:lang w:val="fr-CH"/>
        </w:rPr>
        <w:t xml:space="preserve"> de </w:t>
      </w:r>
      <w:proofErr w:type="spellStart"/>
      <w:r w:rsidRPr="00883E30">
        <w:rPr>
          <w:rFonts w:ascii="Garamond" w:eastAsia="Garamond" w:hAnsi="Garamond" w:cs="Garamond"/>
          <w:color w:val="00000A"/>
          <w:sz w:val="18"/>
          <w:szCs w:val="18"/>
          <w:lang w:val="fr-CH"/>
        </w:rPr>
        <w:t>saúde</w:t>
      </w:r>
      <w:proofErr w:type="spellEnd"/>
      <w:r w:rsidRPr="00883E30">
        <w:rPr>
          <w:rFonts w:ascii="Garamond" w:eastAsia="Garamond" w:hAnsi="Garamond" w:cs="Garamond"/>
          <w:color w:val="00000A"/>
          <w:sz w:val="18"/>
          <w:szCs w:val="18"/>
          <w:lang w:val="fr-CH"/>
        </w:rPr>
        <w:t xml:space="preserve">: </w:t>
      </w:r>
      <w:proofErr w:type="spellStart"/>
      <w:r w:rsidRPr="00883E30">
        <w:rPr>
          <w:rFonts w:ascii="Garamond" w:eastAsia="Garamond" w:hAnsi="Garamond" w:cs="Garamond"/>
          <w:color w:val="00000A"/>
          <w:sz w:val="18"/>
          <w:szCs w:val="18"/>
          <w:lang w:val="fr-CH"/>
        </w:rPr>
        <w:t>uma</w:t>
      </w:r>
      <w:proofErr w:type="spellEnd"/>
      <w:r w:rsidRPr="00883E30">
        <w:rPr>
          <w:rFonts w:ascii="Garamond" w:eastAsia="Garamond" w:hAnsi="Garamond" w:cs="Garamond"/>
          <w:color w:val="00000A"/>
          <w:sz w:val="18"/>
          <w:szCs w:val="18"/>
          <w:lang w:val="fr-CH"/>
        </w:rPr>
        <w:t xml:space="preserve"> </w:t>
      </w:r>
      <w:proofErr w:type="spellStart"/>
      <w:r w:rsidRPr="00883E30">
        <w:rPr>
          <w:rFonts w:ascii="Garamond" w:eastAsia="Garamond" w:hAnsi="Garamond" w:cs="Garamond"/>
          <w:color w:val="00000A"/>
          <w:sz w:val="18"/>
          <w:szCs w:val="18"/>
          <w:lang w:val="fr-CH"/>
        </w:rPr>
        <w:t>análise</w:t>
      </w:r>
      <w:proofErr w:type="spellEnd"/>
      <w:r w:rsidRPr="00883E30">
        <w:rPr>
          <w:rFonts w:ascii="Garamond" w:eastAsia="Garamond" w:hAnsi="Garamond" w:cs="Garamond"/>
          <w:color w:val="00000A"/>
          <w:sz w:val="18"/>
          <w:szCs w:val="18"/>
          <w:lang w:val="fr-CH"/>
        </w:rPr>
        <w:t xml:space="preserve"> sobre as </w:t>
      </w:r>
      <w:proofErr w:type="spellStart"/>
      <w:r w:rsidRPr="00883E30">
        <w:rPr>
          <w:rFonts w:ascii="Garamond" w:eastAsia="Garamond" w:hAnsi="Garamond" w:cs="Garamond"/>
          <w:color w:val="00000A"/>
          <w:sz w:val="18"/>
          <w:szCs w:val="18"/>
          <w:lang w:val="fr-CH"/>
        </w:rPr>
        <w:t>desigualdades</w:t>
      </w:r>
      <w:proofErr w:type="spellEnd"/>
      <w:r w:rsidRPr="00883E30">
        <w:rPr>
          <w:rFonts w:ascii="Garamond" w:eastAsia="Garamond" w:hAnsi="Garamond" w:cs="Garamond"/>
          <w:color w:val="00000A"/>
          <w:sz w:val="18"/>
          <w:szCs w:val="18"/>
          <w:lang w:val="fr-CH"/>
        </w:rPr>
        <w:t xml:space="preserve">. </w:t>
      </w:r>
      <w:proofErr w:type="spellStart"/>
      <w:r w:rsidRPr="00883E30">
        <w:rPr>
          <w:rFonts w:ascii="Garamond" w:eastAsia="Garamond" w:hAnsi="Garamond" w:cs="Garamond"/>
          <w:color w:val="00000A"/>
          <w:sz w:val="18"/>
          <w:szCs w:val="18"/>
          <w:lang w:val="pt-BR"/>
        </w:rPr>
        <w:t>Scielo</w:t>
      </w:r>
      <w:proofErr w:type="spellEnd"/>
      <w:r w:rsidRPr="00883E30">
        <w:rPr>
          <w:rFonts w:ascii="Garamond" w:eastAsia="Garamond" w:hAnsi="Garamond" w:cs="Garamond"/>
          <w:color w:val="00000A"/>
          <w:sz w:val="18"/>
          <w:szCs w:val="18"/>
          <w:lang w:val="pt-BR"/>
        </w:rPr>
        <w:t xml:space="preserve">. </w:t>
      </w:r>
      <w:proofErr w:type="spellStart"/>
      <w:r w:rsidRPr="00883E30">
        <w:rPr>
          <w:rFonts w:ascii="Garamond" w:eastAsia="Garamond" w:hAnsi="Garamond" w:cs="Garamond"/>
          <w:color w:val="00000A"/>
          <w:sz w:val="18"/>
          <w:szCs w:val="18"/>
          <w:lang w:val="en-GB"/>
        </w:rPr>
        <w:t>Saúde</w:t>
      </w:r>
      <w:proofErr w:type="spellEnd"/>
      <w:r w:rsidRPr="00883E30">
        <w:rPr>
          <w:rFonts w:ascii="Garamond" w:eastAsia="Garamond" w:hAnsi="Garamond" w:cs="Garamond"/>
          <w:color w:val="00000A"/>
          <w:sz w:val="18"/>
          <w:szCs w:val="18"/>
          <w:lang w:val="en-GB"/>
        </w:rPr>
        <w:t xml:space="preserve"> em Debate. 2013, v. 37, n. 99, pp. 571-579. Available at: </w:t>
      </w:r>
      <w:hyperlink r:id="rId18">
        <w:r w:rsidRPr="00883E30">
          <w:rPr>
            <w:rStyle w:val="Hyperlnk"/>
            <w:rFonts w:ascii="Garamond" w:eastAsia="Garamond" w:hAnsi="Garamond" w:cs="Garamond"/>
            <w:color w:val="0000FF"/>
            <w:sz w:val="18"/>
            <w:szCs w:val="18"/>
            <w:lang w:val="en-GB"/>
          </w:rPr>
          <w:t>https://www.scielo.br/j/sdeb/a/kw9SwJT5SHMYty6dhTYvsGg/?lang=pt#</w:t>
        </w:r>
      </w:hyperlink>
      <w:r w:rsidRPr="00883E30">
        <w:rPr>
          <w:rFonts w:ascii="Garamond" w:eastAsia="Garamond" w:hAnsi="Garamond" w:cs="Garamond"/>
          <w:color w:val="00000A"/>
          <w:sz w:val="18"/>
          <w:szCs w:val="18"/>
          <w:lang w:val="en-GB"/>
        </w:rPr>
        <w:t xml:space="preserve"> </w:t>
      </w:r>
      <w:proofErr w:type="spellStart"/>
      <w:r w:rsidRPr="00883E30">
        <w:rPr>
          <w:rFonts w:ascii="Garamond" w:eastAsia="Garamond" w:hAnsi="Garamond" w:cs="Garamond"/>
          <w:color w:val="00000A"/>
          <w:sz w:val="18"/>
          <w:szCs w:val="18"/>
          <w:lang w:val="en-GB"/>
        </w:rPr>
        <w:t>Epub</w:t>
      </w:r>
      <w:proofErr w:type="spellEnd"/>
      <w:r w:rsidRPr="00883E30">
        <w:rPr>
          <w:rFonts w:ascii="Garamond" w:eastAsia="Garamond" w:hAnsi="Garamond" w:cs="Garamond"/>
          <w:color w:val="00000A"/>
          <w:sz w:val="18"/>
          <w:szCs w:val="18"/>
          <w:lang w:val="en-GB"/>
        </w:rPr>
        <w:t xml:space="preserve"> 13 </w:t>
      </w:r>
      <w:proofErr w:type="spellStart"/>
      <w:r w:rsidRPr="00883E30">
        <w:rPr>
          <w:rFonts w:ascii="Garamond" w:eastAsia="Garamond" w:hAnsi="Garamond" w:cs="Garamond"/>
          <w:color w:val="00000A"/>
          <w:sz w:val="18"/>
          <w:szCs w:val="18"/>
          <w:lang w:val="en-GB"/>
        </w:rPr>
        <w:t>Fev</w:t>
      </w:r>
      <w:proofErr w:type="spellEnd"/>
      <w:r w:rsidRPr="00883E30">
        <w:rPr>
          <w:rFonts w:ascii="Garamond" w:eastAsia="Garamond" w:hAnsi="Garamond" w:cs="Garamond"/>
          <w:color w:val="00000A"/>
          <w:sz w:val="18"/>
          <w:szCs w:val="18"/>
          <w:lang w:val="en-GB"/>
        </w:rPr>
        <w:t xml:space="preserve"> 2014. ISSN 2358-2898.</w:t>
      </w:r>
    </w:p>
  </w:footnote>
  <w:footnote w:id="34">
    <w:p w14:paraId="55686088" w14:textId="21BE2A29" w:rsidR="001425DC" w:rsidRPr="00883E30" w:rsidRDefault="001425DC" w:rsidP="5C18224C">
      <w:pPr>
        <w:pStyle w:val="Fotnotstext"/>
        <w:rPr>
          <w:rFonts w:ascii="Garamond" w:eastAsia="Garamond" w:hAnsi="Garamond" w:cs="Garamond"/>
          <w:sz w:val="18"/>
          <w:szCs w:val="18"/>
          <w:lang w:val="en-GB"/>
        </w:rPr>
      </w:pPr>
      <w:r w:rsidRPr="00883E30">
        <w:rPr>
          <w:rStyle w:val="Fotnotsreferens"/>
          <w:rFonts w:ascii="Garamond" w:hAnsi="Garamond"/>
          <w:sz w:val="18"/>
          <w:szCs w:val="18"/>
        </w:rPr>
        <w:footnoteRef/>
      </w:r>
      <w:r w:rsidRPr="00883E30">
        <w:rPr>
          <w:rFonts w:ascii="Garamond" w:hAnsi="Garamond"/>
          <w:sz w:val="18"/>
          <w:szCs w:val="18"/>
        </w:rPr>
        <w:t xml:space="preserve"> </w:t>
      </w:r>
      <w:r w:rsidRPr="00883E30">
        <w:rPr>
          <w:rFonts w:ascii="Garamond" w:eastAsia="Garamond" w:hAnsi="Garamond" w:cs="Garamond"/>
          <w:sz w:val="18"/>
          <w:szCs w:val="18"/>
          <w:lang w:val="en-GB"/>
        </w:rPr>
        <w:t>Ortega &amp; Pele. 2023. Brazil’s unified health system: 35 years and future challenges. The Lancet Regional Health – Americas. 28:100631.</w:t>
      </w:r>
      <w:r w:rsidR="00C30AAD">
        <w:rPr>
          <w:rFonts w:ascii="Garamond" w:eastAsia="Garamond" w:hAnsi="Garamond" w:cs="Garamond"/>
          <w:sz w:val="18"/>
          <w:szCs w:val="18"/>
          <w:lang w:val="en-GB"/>
        </w:rPr>
        <w:t xml:space="preserve"> Available at:</w:t>
      </w:r>
      <w:r w:rsidRPr="00883E30">
        <w:rPr>
          <w:rFonts w:ascii="Garamond" w:eastAsia="Garamond" w:hAnsi="Garamond" w:cs="Garamond"/>
          <w:sz w:val="18"/>
          <w:szCs w:val="18"/>
          <w:lang w:val="en-GB"/>
        </w:rPr>
        <w:t xml:space="preserve"> </w:t>
      </w:r>
      <w:r w:rsidRPr="00883E30">
        <w:rPr>
          <w:rFonts w:ascii="Garamond" w:hAnsi="Garamond"/>
          <w:sz w:val="18"/>
          <w:szCs w:val="18"/>
        </w:rPr>
        <w:fldChar w:fldCharType="begin"/>
      </w:r>
      <w:r w:rsidRPr="00883E30">
        <w:rPr>
          <w:rFonts w:ascii="Garamond" w:hAnsi="Garamond"/>
          <w:sz w:val="18"/>
          <w:szCs w:val="18"/>
        </w:rPr>
        <w:instrText xml:space="preserve"> HYPERLINK "https://www.thelancet.com/journals/lanam/article/PIIS2667-193X(23)00205-3/fulltext" \h </w:instrText>
      </w:r>
      <w:r w:rsidRPr="00883E30">
        <w:rPr>
          <w:rFonts w:ascii="Garamond" w:hAnsi="Garamond"/>
          <w:sz w:val="18"/>
          <w:szCs w:val="18"/>
        </w:rPr>
        <w:fldChar w:fldCharType="separate"/>
      </w:r>
      <w:r w:rsidRPr="00883E30">
        <w:rPr>
          <w:rStyle w:val="Hyperlnk"/>
          <w:rFonts w:ascii="Garamond" w:eastAsia="Garamond" w:hAnsi="Garamond" w:cs="Garamond"/>
          <w:color w:val="0000FF"/>
          <w:sz w:val="18"/>
          <w:szCs w:val="18"/>
          <w:lang w:val="en-GB"/>
        </w:rPr>
        <w:t>https://www.thelancet.com/journals/lanam/article/PIIS2667-193X(23)00205-3/fulltext</w:t>
      </w:r>
      <w:r w:rsidRPr="00883E30">
        <w:rPr>
          <w:rStyle w:val="Hyperlnk"/>
          <w:rFonts w:ascii="Garamond" w:eastAsia="Garamond" w:hAnsi="Garamond" w:cs="Garamond"/>
          <w:color w:val="0000FF"/>
          <w:sz w:val="18"/>
          <w:szCs w:val="18"/>
          <w:lang w:val="en-GB"/>
        </w:rPr>
        <w:fldChar w:fldCharType="end"/>
      </w:r>
    </w:p>
  </w:footnote>
  <w:footnote w:id="35">
    <w:p w14:paraId="055CAFE4" w14:textId="2E2F9D68" w:rsidR="001425DC" w:rsidRPr="00883E30" w:rsidRDefault="001425DC" w:rsidP="5C18224C">
      <w:pPr>
        <w:pStyle w:val="Fotnotstext"/>
        <w:rPr>
          <w:rFonts w:ascii="Garamond" w:hAnsi="Garamond"/>
          <w:sz w:val="18"/>
          <w:szCs w:val="18"/>
        </w:rPr>
      </w:pPr>
      <w:r w:rsidRPr="00883E30">
        <w:rPr>
          <w:rStyle w:val="Fotnotsreferens"/>
          <w:rFonts w:ascii="Garamond" w:hAnsi="Garamond"/>
          <w:sz w:val="18"/>
          <w:szCs w:val="18"/>
        </w:rPr>
        <w:footnoteRef/>
      </w:r>
      <w:r w:rsidRPr="00883E30">
        <w:rPr>
          <w:rFonts w:ascii="Garamond" w:hAnsi="Garamond"/>
          <w:sz w:val="18"/>
          <w:szCs w:val="18"/>
        </w:rPr>
        <w:t xml:space="preserve"> </w:t>
      </w:r>
      <w:r w:rsidRPr="00883E30">
        <w:rPr>
          <w:rFonts w:ascii="Garamond" w:eastAsia="Garamond" w:hAnsi="Garamond" w:cs="Garamond"/>
          <w:sz w:val="18"/>
          <w:szCs w:val="18"/>
          <w:lang w:val="fr-CH"/>
        </w:rPr>
        <w:t xml:space="preserve">Brasil. 2017. </w:t>
      </w:r>
      <w:proofErr w:type="spellStart"/>
      <w:r w:rsidRPr="00883E30">
        <w:rPr>
          <w:rFonts w:ascii="Garamond" w:eastAsia="Garamond" w:hAnsi="Garamond" w:cs="Garamond"/>
          <w:sz w:val="18"/>
          <w:szCs w:val="18"/>
          <w:lang w:val="fr-CH"/>
        </w:rPr>
        <w:t>Ministério</w:t>
      </w:r>
      <w:proofErr w:type="spellEnd"/>
      <w:r w:rsidRPr="00883E30">
        <w:rPr>
          <w:rFonts w:ascii="Garamond" w:eastAsia="Garamond" w:hAnsi="Garamond" w:cs="Garamond"/>
          <w:sz w:val="18"/>
          <w:szCs w:val="18"/>
          <w:lang w:val="fr-CH"/>
        </w:rPr>
        <w:t xml:space="preserve"> da </w:t>
      </w:r>
      <w:proofErr w:type="spellStart"/>
      <w:r w:rsidRPr="00883E30">
        <w:rPr>
          <w:rFonts w:ascii="Garamond" w:eastAsia="Garamond" w:hAnsi="Garamond" w:cs="Garamond"/>
          <w:sz w:val="18"/>
          <w:szCs w:val="18"/>
          <w:lang w:val="fr-CH"/>
        </w:rPr>
        <w:t>Saúde</w:t>
      </w:r>
      <w:proofErr w:type="spellEnd"/>
      <w:r w:rsidRPr="00883E30">
        <w:rPr>
          <w:rFonts w:ascii="Garamond" w:eastAsia="Garamond" w:hAnsi="Garamond" w:cs="Garamond"/>
          <w:sz w:val="18"/>
          <w:szCs w:val="18"/>
          <w:lang w:val="fr-CH"/>
        </w:rPr>
        <w:t xml:space="preserve">. </w:t>
      </w:r>
      <w:proofErr w:type="spellStart"/>
      <w:r w:rsidRPr="00883E30">
        <w:rPr>
          <w:rFonts w:ascii="Garamond" w:eastAsia="Garamond" w:hAnsi="Garamond" w:cs="Garamond"/>
          <w:sz w:val="18"/>
          <w:szCs w:val="18"/>
          <w:lang w:val="fr-CH"/>
        </w:rPr>
        <w:t>Secretaria</w:t>
      </w:r>
      <w:proofErr w:type="spellEnd"/>
      <w:r w:rsidRPr="00883E30">
        <w:rPr>
          <w:rFonts w:ascii="Garamond" w:eastAsia="Garamond" w:hAnsi="Garamond" w:cs="Garamond"/>
          <w:sz w:val="18"/>
          <w:szCs w:val="18"/>
          <w:lang w:val="fr-CH"/>
        </w:rPr>
        <w:t xml:space="preserve"> de </w:t>
      </w:r>
      <w:proofErr w:type="spellStart"/>
      <w:r w:rsidRPr="00883E30">
        <w:rPr>
          <w:rFonts w:ascii="Garamond" w:eastAsia="Garamond" w:hAnsi="Garamond" w:cs="Garamond"/>
          <w:sz w:val="18"/>
          <w:szCs w:val="18"/>
          <w:lang w:val="fr-CH"/>
        </w:rPr>
        <w:t>Gestão</w:t>
      </w:r>
      <w:proofErr w:type="spellEnd"/>
      <w:r w:rsidRPr="00883E30">
        <w:rPr>
          <w:rFonts w:ascii="Garamond" w:eastAsia="Garamond" w:hAnsi="Garamond" w:cs="Garamond"/>
          <w:sz w:val="18"/>
          <w:szCs w:val="18"/>
          <w:lang w:val="fr-CH"/>
        </w:rPr>
        <w:t xml:space="preserve"> </w:t>
      </w:r>
      <w:proofErr w:type="spellStart"/>
      <w:r w:rsidRPr="00883E30">
        <w:rPr>
          <w:rFonts w:ascii="Garamond" w:eastAsia="Garamond" w:hAnsi="Garamond" w:cs="Garamond"/>
          <w:sz w:val="18"/>
          <w:szCs w:val="18"/>
          <w:lang w:val="fr-CH"/>
        </w:rPr>
        <w:t>Estratégica</w:t>
      </w:r>
      <w:proofErr w:type="spellEnd"/>
      <w:r w:rsidRPr="00883E30">
        <w:rPr>
          <w:rFonts w:ascii="Garamond" w:eastAsia="Garamond" w:hAnsi="Garamond" w:cs="Garamond"/>
          <w:sz w:val="18"/>
          <w:szCs w:val="18"/>
          <w:lang w:val="fr-CH"/>
        </w:rPr>
        <w:t xml:space="preserve"> e </w:t>
      </w:r>
      <w:proofErr w:type="spellStart"/>
      <w:r w:rsidRPr="00883E30">
        <w:rPr>
          <w:rFonts w:ascii="Garamond" w:eastAsia="Garamond" w:hAnsi="Garamond" w:cs="Garamond"/>
          <w:sz w:val="18"/>
          <w:szCs w:val="18"/>
          <w:lang w:val="fr-CH"/>
        </w:rPr>
        <w:t>Participativa</w:t>
      </w:r>
      <w:proofErr w:type="spellEnd"/>
      <w:r w:rsidRPr="00883E30">
        <w:rPr>
          <w:rFonts w:ascii="Garamond" w:eastAsia="Garamond" w:hAnsi="Garamond" w:cs="Garamond"/>
          <w:sz w:val="18"/>
          <w:szCs w:val="18"/>
          <w:lang w:val="fr-CH"/>
        </w:rPr>
        <w:t xml:space="preserve">. </w:t>
      </w:r>
      <w:proofErr w:type="spellStart"/>
      <w:r w:rsidRPr="00883E30">
        <w:rPr>
          <w:rFonts w:ascii="Garamond" w:eastAsia="Garamond" w:hAnsi="Garamond" w:cs="Garamond"/>
          <w:sz w:val="18"/>
          <w:szCs w:val="18"/>
          <w:lang w:val="fr-CH"/>
        </w:rPr>
        <w:t>Departamento</w:t>
      </w:r>
      <w:proofErr w:type="spellEnd"/>
      <w:r w:rsidRPr="00883E30">
        <w:rPr>
          <w:rFonts w:ascii="Garamond" w:eastAsia="Garamond" w:hAnsi="Garamond" w:cs="Garamond"/>
          <w:sz w:val="18"/>
          <w:szCs w:val="18"/>
          <w:lang w:val="fr-CH"/>
        </w:rPr>
        <w:t xml:space="preserve"> de </w:t>
      </w:r>
      <w:proofErr w:type="spellStart"/>
      <w:r w:rsidRPr="00883E30">
        <w:rPr>
          <w:rFonts w:ascii="Garamond" w:eastAsia="Garamond" w:hAnsi="Garamond" w:cs="Garamond"/>
          <w:sz w:val="18"/>
          <w:szCs w:val="18"/>
          <w:lang w:val="fr-CH"/>
        </w:rPr>
        <w:t>Apoio</w:t>
      </w:r>
      <w:proofErr w:type="spellEnd"/>
      <w:r w:rsidRPr="00883E30">
        <w:rPr>
          <w:rFonts w:ascii="Garamond" w:eastAsia="Garamond" w:hAnsi="Garamond" w:cs="Garamond"/>
          <w:sz w:val="18"/>
          <w:szCs w:val="18"/>
          <w:lang w:val="fr-CH"/>
        </w:rPr>
        <w:t xml:space="preserve"> à </w:t>
      </w:r>
      <w:proofErr w:type="spellStart"/>
      <w:r w:rsidRPr="00883E30">
        <w:rPr>
          <w:rFonts w:ascii="Garamond" w:eastAsia="Garamond" w:hAnsi="Garamond" w:cs="Garamond"/>
          <w:sz w:val="18"/>
          <w:szCs w:val="18"/>
          <w:lang w:val="fr-CH"/>
        </w:rPr>
        <w:t>Gestão</w:t>
      </w:r>
      <w:proofErr w:type="spellEnd"/>
      <w:r w:rsidRPr="00883E30">
        <w:rPr>
          <w:rFonts w:ascii="Garamond" w:eastAsia="Garamond" w:hAnsi="Garamond" w:cs="Garamond"/>
          <w:sz w:val="18"/>
          <w:szCs w:val="18"/>
          <w:lang w:val="fr-CH"/>
        </w:rPr>
        <w:t xml:space="preserve"> </w:t>
      </w:r>
      <w:proofErr w:type="spellStart"/>
      <w:r w:rsidRPr="00883E30">
        <w:rPr>
          <w:rFonts w:ascii="Garamond" w:eastAsia="Garamond" w:hAnsi="Garamond" w:cs="Garamond"/>
          <w:sz w:val="18"/>
          <w:szCs w:val="18"/>
          <w:lang w:val="fr-CH"/>
        </w:rPr>
        <w:t>Participativa</w:t>
      </w:r>
      <w:proofErr w:type="spellEnd"/>
      <w:r w:rsidRPr="00883E30">
        <w:rPr>
          <w:rFonts w:ascii="Garamond" w:eastAsia="Garamond" w:hAnsi="Garamond" w:cs="Garamond"/>
          <w:sz w:val="18"/>
          <w:szCs w:val="18"/>
          <w:lang w:val="fr-CH"/>
        </w:rPr>
        <w:t xml:space="preserve"> e </w:t>
      </w:r>
      <w:proofErr w:type="spellStart"/>
      <w:r w:rsidRPr="00883E30">
        <w:rPr>
          <w:rFonts w:ascii="Garamond" w:eastAsia="Garamond" w:hAnsi="Garamond" w:cs="Garamond"/>
          <w:sz w:val="18"/>
          <w:szCs w:val="18"/>
          <w:lang w:val="fr-CH"/>
        </w:rPr>
        <w:t>ao</w:t>
      </w:r>
      <w:proofErr w:type="spellEnd"/>
      <w:r w:rsidRPr="00883E30">
        <w:rPr>
          <w:rFonts w:ascii="Garamond" w:eastAsia="Garamond" w:hAnsi="Garamond" w:cs="Garamond"/>
          <w:sz w:val="18"/>
          <w:szCs w:val="18"/>
          <w:lang w:val="fr-CH"/>
        </w:rPr>
        <w:t xml:space="preserve"> </w:t>
      </w:r>
      <w:proofErr w:type="spellStart"/>
      <w:r w:rsidRPr="00883E30">
        <w:rPr>
          <w:rFonts w:ascii="Garamond" w:eastAsia="Garamond" w:hAnsi="Garamond" w:cs="Garamond"/>
          <w:sz w:val="18"/>
          <w:szCs w:val="18"/>
          <w:lang w:val="fr-CH"/>
        </w:rPr>
        <w:t>Controle</w:t>
      </w:r>
      <w:proofErr w:type="spellEnd"/>
      <w:r w:rsidRPr="00883E30">
        <w:rPr>
          <w:rFonts w:ascii="Garamond" w:eastAsia="Garamond" w:hAnsi="Garamond" w:cs="Garamond"/>
          <w:sz w:val="18"/>
          <w:szCs w:val="18"/>
          <w:lang w:val="fr-CH"/>
        </w:rPr>
        <w:t xml:space="preserve"> Social. </w:t>
      </w:r>
      <w:proofErr w:type="spellStart"/>
      <w:r w:rsidRPr="00883E30">
        <w:rPr>
          <w:rFonts w:ascii="Garamond" w:eastAsia="Garamond" w:hAnsi="Garamond" w:cs="Garamond"/>
          <w:sz w:val="18"/>
          <w:szCs w:val="18"/>
          <w:lang w:val="fr-CH"/>
        </w:rPr>
        <w:t>Política</w:t>
      </w:r>
      <w:proofErr w:type="spellEnd"/>
      <w:r w:rsidRPr="00883E30">
        <w:rPr>
          <w:rFonts w:ascii="Garamond" w:eastAsia="Garamond" w:hAnsi="Garamond" w:cs="Garamond"/>
          <w:sz w:val="18"/>
          <w:szCs w:val="18"/>
          <w:lang w:val="fr-CH"/>
        </w:rPr>
        <w:t xml:space="preserve"> </w:t>
      </w:r>
      <w:proofErr w:type="spellStart"/>
      <w:r w:rsidRPr="00883E30">
        <w:rPr>
          <w:rFonts w:ascii="Garamond" w:eastAsia="Garamond" w:hAnsi="Garamond" w:cs="Garamond"/>
          <w:sz w:val="18"/>
          <w:szCs w:val="18"/>
          <w:lang w:val="fr-CH"/>
        </w:rPr>
        <w:t>Nacional</w:t>
      </w:r>
      <w:proofErr w:type="spellEnd"/>
      <w:r w:rsidRPr="00883E30">
        <w:rPr>
          <w:rFonts w:ascii="Garamond" w:eastAsia="Garamond" w:hAnsi="Garamond" w:cs="Garamond"/>
          <w:sz w:val="18"/>
          <w:szCs w:val="18"/>
          <w:lang w:val="fr-CH"/>
        </w:rPr>
        <w:t xml:space="preserve"> de </w:t>
      </w:r>
      <w:proofErr w:type="spellStart"/>
      <w:r w:rsidRPr="00883E30">
        <w:rPr>
          <w:rFonts w:ascii="Garamond" w:eastAsia="Garamond" w:hAnsi="Garamond" w:cs="Garamond"/>
          <w:sz w:val="18"/>
          <w:szCs w:val="18"/>
          <w:lang w:val="fr-CH"/>
        </w:rPr>
        <w:t>Saúde</w:t>
      </w:r>
      <w:proofErr w:type="spellEnd"/>
      <w:r w:rsidRPr="00883E30">
        <w:rPr>
          <w:rFonts w:ascii="Garamond" w:eastAsia="Garamond" w:hAnsi="Garamond" w:cs="Garamond"/>
          <w:sz w:val="18"/>
          <w:szCs w:val="18"/>
          <w:lang w:val="fr-CH"/>
        </w:rPr>
        <w:t xml:space="preserve"> </w:t>
      </w:r>
      <w:proofErr w:type="spellStart"/>
      <w:r w:rsidRPr="00883E30">
        <w:rPr>
          <w:rFonts w:ascii="Garamond" w:eastAsia="Garamond" w:hAnsi="Garamond" w:cs="Garamond"/>
          <w:sz w:val="18"/>
          <w:szCs w:val="18"/>
          <w:lang w:val="fr-CH"/>
        </w:rPr>
        <w:t>Integral</w:t>
      </w:r>
      <w:proofErr w:type="spellEnd"/>
      <w:r w:rsidRPr="00883E30">
        <w:rPr>
          <w:rFonts w:ascii="Garamond" w:eastAsia="Garamond" w:hAnsi="Garamond" w:cs="Garamond"/>
          <w:sz w:val="18"/>
          <w:szCs w:val="18"/>
          <w:lang w:val="fr-CH"/>
        </w:rPr>
        <w:t xml:space="preserve"> da </w:t>
      </w:r>
      <w:proofErr w:type="spellStart"/>
      <w:r w:rsidRPr="00883E30">
        <w:rPr>
          <w:rFonts w:ascii="Garamond" w:eastAsia="Garamond" w:hAnsi="Garamond" w:cs="Garamond"/>
          <w:sz w:val="18"/>
          <w:szCs w:val="18"/>
          <w:lang w:val="fr-CH"/>
        </w:rPr>
        <w:t>População</w:t>
      </w:r>
      <w:proofErr w:type="spellEnd"/>
      <w:r w:rsidRPr="00883E30">
        <w:rPr>
          <w:rFonts w:ascii="Garamond" w:eastAsia="Garamond" w:hAnsi="Garamond" w:cs="Garamond"/>
          <w:sz w:val="18"/>
          <w:szCs w:val="18"/>
          <w:lang w:val="fr-CH"/>
        </w:rPr>
        <w:t xml:space="preserve"> </w:t>
      </w:r>
      <w:proofErr w:type="spellStart"/>
      <w:r w:rsidRPr="00883E30">
        <w:rPr>
          <w:rFonts w:ascii="Garamond" w:eastAsia="Garamond" w:hAnsi="Garamond" w:cs="Garamond"/>
          <w:sz w:val="18"/>
          <w:szCs w:val="18"/>
          <w:lang w:val="fr-CH"/>
        </w:rPr>
        <w:t>Negra</w:t>
      </w:r>
      <w:proofErr w:type="spellEnd"/>
      <w:r w:rsidRPr="00883E30">
        <w:rPr>
          <w:rFonts w:ascii="Garamond" w:eastAsia="Garamond" w:hAnsi="Garamond" w:cs="Garamond"/>
          <w:sz w:val="18"/>
          <w:szCs w:val="18"/>
          <w:lang w:val="fr-CH"/>
        </w:rPr>
        <w:t xml:space="preserve"> : </w:t>
      </w:r>
      <w:proofErr w:type="spellStart"/>
      <w:r w:rsidRPr="00883E30">
        <w:rPr>
          <w:rFonts w:ascii="Garamond" w:eastAsia="Garamond" w:hAnsi="Garamond" w:cs="Garamond"/>
          <w:sz w:val="18"/>
          <w:szCs w:val="18"/>
          <w:lang w:val="fr-CH"/>
        </w:rPr>
        <w:t>uma</w:t>
      </w:r>
      <w:proofErr w:type="spellEnd"/>
      <w:r w:rsidRPr="00883E30">
        <w:rPr>
          <w:rFonts w:ascii="Garamond" w:eastAsia="Garamond" w:hAnsi="Garamond" w:cs="Garamond"/>
          <w:sz w:val="18"/>
          <w:szCs w:val="18"/>
          <w:lang w:val="fr-CH"/>
        </w:rPr>
        <w:t xml:space="preserve"> </w:t>
      </w:r>
      <w:proofErr w:type="spellStart"/>
      <w:r w:rsidRPr="00883E30">
        <w:rPr>
          <w:rFonts w:ascii="Garamond" w:eastAsia="Garamond" w:hAnsi="Garamond" w:cs="Garamond"/>
          <w:sz w:val="18"/>
          <w:szCs w:val="18"/>
          <w:lang w:val="fr-CH"/>
        </w:rPr>
        <w:t>política</w:t>
      </w:r>
      <w:proofErr w:type="spellEnd"/>
      <w:r w:rsidRPr="00883E30">
        <w:rPr>
          <w:rFonts w:ascii="Garamond" w:eastAsia="Garamond" w:hAnsi="Garamond" w:cs="Garamond"/>
          <w:sz w:val="18"/>
          <w:szCs w:val="18"/>
          <w:lang w:val="fr-CH"/>
        </w:rPr>
        <w:t xml:space="preserve"> para o SUS / </w:t>
      </w:r>
      <w:proofErr w:type="spellStart"/>
      <w:r w:rsidRPr="00883E30">
        <w:rPr>
          <w:rFonts w:ascii="Garamond" w:eastAsia="Garamond" w:hAnsi="Garamond" w:cs="Garamond"/>
          <w:sz w:val="18"/>
          <w:szCs w:val="18"/>
          <w:lang w:val="fr-CH"/>
        </w:rPr>
        <w:t>Ministério</w:t>
      </w:r>
      <w:proofErr w:type="spellEnd"/>
      <w:r w:rsidRPr="00883E30">
        <w:rPr>
          <w:rFonts w:ascii="Garamond" w:eastAsia="Garamond" w:hAnsi="Garamond" w:cs="Garamond"/>
          <w:sz w:val="18"/>
          <w:szCs w:val="18"/>
          <w:lang w:val="fr-CH"/>
        </w:rPr>
        <w:t xml:space="preserve"> da </w:t>
      </w:r>
      <w:proofErr w:type="spellStart"/>
      <w:r w:rsidRPr="00883E30">
        <w:rPr>
          <w:rFonts w:ascii="Garamond" w:eastAsia="Garamond" w:hAnsi="Garamond" w:cs="Garamond"/>
          <w:sz w:val="18"/>
          <w:szCs w:val="18"/>
          <w:lang w:val="fr-CH"/>
        </w:rPr>
        <w:t>Saúde</w:t>
      </w:r>
      <w:proofErr w:type="spellEnd"/>
      <w:r w:rsidRPr="00883E30">
        <w:rPr>
          <w:rFonts w:ascii="Garamond" w:eastAsia="Garamond" w:hAnsi="Garamond" w:cs="Garamond"/>
          <w:sz w:val="18"/>
          <w:szCs w:val="18"/>
          <w:lang w:val="fr-CH"/>
        </w:rPr>
        <w:t xml:space="preserve">, </w:t>
      </w:r>
      <w:proofErr w:type="spellStart"/>
      <w:r w:rsidRPr="00883E30">
        <w:rPr>
          <w:rFonts w:ascii="Garamond" w:eastAsia="Garamond" w:hAnsi="Garamond" w:cs="Garamond"/>
          <w:sz w:val="18"/>
          <w:szCs w:val="18"/>
          <w:lang w:val="fr-CH"/>
        </w:rPr>
        <w:t>Secretaria</w:t>
      </w:r>
      <w:proofErr w:type="spellEnd"/>
      <w:r w:rsidRPr="00883E30">
        <w:rPr>
          <w:rFonts w:ascii="Garamond" w:eastAsia="Garamond" w:hAnsi="Garamond" w:cs="Garamond"/>
          <w:sz w:val="18"/>
          <w:szCs w:val="18"/>
          <w:lang w:val="fr-CH"/>
        </w:rPr>
        <w:t xml:space="preserve"> de </w:t>
      </w:r>
      <w:proofErr w:type="spellStart"/>
      <w:r w:rsidRPr="00883E30">
        <w:rPr>
          <w:rFonts w:ascii="Garamond" w:eastAsia="Garamond" w:hAnsi="Garamond" w:cs="Garamond"/>
          <w:sz w:val="18"/>
          <w:szCs w:val="18"/>
          <w:lang w:val="fr-CH"/>
        </w:rPr>
        <w:t>Gestão</w:t>
      </w:r>
      <w:proofErr w:type="spellEnd"/>
      <w:r w:rsidRPr="00883E30">
        <w:rPr>
          <w:rFonts w:ascii="Garamond" w:eastAsia="Garamond" w:hAnsi="Garamond" w:cs="Garamond"/>
          <w:sz w:val="18"/>
          <w:szCs w:val="18"/>
          <w:lang w:val="fr-CH"/>
        </w:rPr>
        <w:t xml:space="preserve"> </w:t>
      </w:r>
      <w:proofErr w:type="spellStart"/>
      <w:r w:rsidRPr="00883E30">
        <w:rPr>
          <w:rFonts w:ascii="Garamond" w:eastAsia="Garamond" w:hAnsi="Garamond" w:cs="Garamond"/>
          <w:sz w:val="18"/>
          <w:szCs w:val="18"/>
          <w:lang w:val="fr-CH"/>
        </w:rPr>
        <w:t>Estratégica</w:t>
      </w:r>
      <w:proofErr w:type="spellEnd"/>
      <w:r w:rsidRPr="00883E30">
        <w:rPr>
          <w:rFonts w:ascii="Garamond" w:eastAsia="Garamond" w:hAnsi="Garamond" w:cs="Garamond"/>
          <w:sz w:val="18"/>
          <w:szCs w:val="18"/>
          <w:lang w:val="fr-CH"/>
        </w:rPr>
        <w:t xml:space="preserve"> e </w:t>
      </w:r>
      <w:proofErr w:type="spellStart"/>
      <w:r w:rsidRPr="00883E30">
        <w:rPr>
          <w:rFonts w:ascii="Garamond" w:eastAsia="Garamond" w:hAnsi="Garamond" w:cs="Garamond"/>
          <w:sz w:val="18"/>
          <w:szCs w:val="18"/>
          <w:lang w:val="fr-CH"/>
        </w:rPr>
        <w:t>Participativa</w:t>
      </w:r>
      <w:proofErr w:type="spellEnd"/>
      <w:r w:rsidRPr="00883E30">
        <w:rPr>
          <w:rFonts w:ascii="Garamond" w:eastAsia="Garamond" w:hAnsi="Garamond" w:cs="Garamond"/>
          <w:sz w:val="18"/>
          <w:szCs w:val="18"/>
          <w:lang w:val="fr-CH"/>
        </w:rPr>
        <w:t xml:space="preserve">, </w:t>
      </w:r>
      <w:proofErr w:type="spellStart"/>
      <w:r w:rsidRPr="00883E30">
        <w:rPr>
          <w:rFonts w:ascii="Garamond" w:eastAsia="Garamond" w:hAnsi="Garamond" w:cs="Garamond"/>
          <w:sz w:val="18"/>
          <w:szCs w:val="18"/>
          <w:lang w:val="fr-CH"/>
        </w:rPr>
        <w:t>Departamento</w:t>
      </w:r>
      <w:proofErr w:type="spellEnd"/>
      <w:r w:rsidRPr="00883E30">
        <w:rPr>
          <w:rFonts w:ascii="Garamond" w:eastAsia="Garamond" w:hAnsi="Garamond" w:cs="Garamond"/>
          <w:sz w:val="18"/>
          <w:szCs w:val="18"/>
          <w:lang w:val="fr-CH"/>
        </w:rPr>
        <w:t xml:space="preserve"> de </w:t>
      </w:r>
      <w:proofErr w:type="spellStart"/>
      <w:r w:rsidRPr="00883E30">
        <w:rPr>
          <w:rFonts w:ascii="Garamond" w:eastAsia="Garamond" w:hAnsi="Garamond" w:cs="Garamond"/>
          <w:sz w:val="18"/>
          <w:szCs w:val="18"/>
          <w:lang w:val="fr-CH"/>
        </w:rPr>
        <w:t>Apoio</w:t>
      </w:r>
      <w:proofErr w:type="spellEnd"/>
      <w:r w:rsidRPr="00883E30">
        <w:rPr>
          <w:rFonts w:ascii="Garamond" w:eastAsia="Garamond" w:hAnsi="Garamond" w:cs="Garamond"/>
          <w:sz w:val="18"/>
          <w:szCs w:val="18"/>
          <w:lang w:val="fr-CH"/>
        </w:rPr>
        <w:t xml:space="preserve"> à </w:t>
      </w:r>
      <w:proofErr w:type="spellStart"/>
      <w:r w:rsidRPr="00883E30">
        <w:rPr>
          <w:rFonts w:ascii="Garamond" w:eastAsia="Garamond" w:hAnsi="Garamond" w:cs="Garamond"/>
          <w:sz w:val="18"/>
          <w:szCs w:val="18"/>
          <w:lang w:val="fr-CH"/>
        </w:rPr>
        <w:t>Gestão</w:t>
      </w:r>
      <w:proofErr w:type="spellEnd"/>
      <w:r w:rsidRPr="00883E30">
        <w:rPr>
          <w:rFonts w:ascii="Garamond" w:eastAsia="Garamond" w:hAnsi="Garamond" w:cs="Garamond"/>
          <w:sz w:val="18"/>
          <w:szCs w:val="18"/>
          <w:lang w:val="fr-CH"/>
        </w:rPr>
        <w:t xml:space="preserve"> </w:t>
      </w:r>
      <w:proofErr w:type="spellStart"/>
      <w:r w:rsidRPr="00883E30">
        <w:rPr>
          <w:rFonts w:ascii="Garamond" w:eastAsia="Garamond" w:hAnsi="Garamond" w:cs="Garamond"/>
          <w:sz w:val="18"/>
          <w:szCs w:val="18"/>
          <w:lang w:val="fr-CH"/>
        </w:rPr>
        <w:t>Participativa</w:t>
      </w:r>
      <w:proofErr w:type="spellEnd"/>
      <w:r w:rsidRPr="00883E30">
        <w:rPr>
          <w:rFonts w:ascii="Garamond" w:eastAsia="Garamond" w:hAnsi="Garamond" w:cs="Garamond"/>
          <w:sz w:val="18"/>
          <w:szCs w:val="18"/>
          <w:lang w:val="fr-CH"/>
        </w:rPr>
        <w:t xml:space="preserve"> e </w:t>
      </w:r>
      <w:proofErr w:type="spellStart"/>
      <w:r w:rsidRPr="00883E30">
        <w:rPr>
          <w:rFonts w:ascii="Garamond" w:eastAsia="Garamond" w:hAnsi="Garamond" w:cs="Garamond"/>
          <w:sz w:val="18"/>
          <w:szCs w:val="18"/>
          <w:lang w:val="fr-CH"/>
        </w:rPr>
        <w:t>ao</w:t>
      </w:r>
      <w:proofErr w:type="spellEnd"/>
      <w:r w:rsidRPr="00883E30">
        <w:rPr>
          <w:rFonts w:ascii="Garamond" w:eastAsia="Garamond" w:hAnsi="Garamond" w:cs="Garamond"/>
          <w:sz w:val="18"/>
          <w:szCs w:val="18"/>
          <w:lang w:val="fr-CH"/>
        </w:rPr>
        <w:t xml:space="preserve"> </w:t>
      </w:r>
      <w:proofErr w:type="spellStart"/>
      <w:r w:rsidRPr="00883E30">
        <w:rPr>
          <w:rFonts w:ascii="Garamond" w:eastAsia="Garamond" w:hAnsi="Garamond" w:cs="Garamond"/>
          <w:sz w:val="18"/>
          <w:szCs w:val="18"/>
          <w:lang w:val="fr-CH"/>
        </w:rPr>
        <w:t>Controle</w:t>
      </w:r>
      <w:proofErr w:type="spellEnd"/>
      <w:r w:rsidRPr="00883E30">
        <w:rPr>
          <w:rFonts w:ascii="Garamond" w:eastAsia="Garamond" w:hAnsi="Garamond" w:cs="Garamond"/>
          <w:sz w:val="18"/>
          <w:szCs w:val="18"/>
          <w:lang w:val="fr-CH"/>
        </w:rPr>
        <w:t xml:space="preserve"> Social. – 3. </w:t>
      </w:r>
      <w:proofErr w:type="spellStart"/>
      <w:proofErr w:type="gramStart"/>
      <w:r w:rsidRPr="00883E30">
        <w:rPr>
          <w:rFonts w:ascii="Garamond" w:eastAsia="Garamond" w:hAnsi="Garamond" w:cs="Garamond"/>
          <w:sz w:val="18"/>
          <w:szCs w:val="18"/>
          <w:lang w:val="fr-CH"/>
        </w:rPr>
        <w:t>ed</w:t>
      </w:r>
      <w:proofErr w:type="spellEnd"/>
      <w:proofErr w:type="gramEnd"/>
      <w:r w:rsidRPr="00883E30">
        <w:rPr>
          <w:rFonts w:ascii="Garamond" w:eastAsia="Garamond" w:hAnsi="Garamond" w:cs="Garamond"/>
          <w:sz w:val="18"/>
          <w:szCs w:val="18"/>
          <w:lang w:val="fr-CH"/>
        </w:rPr>
        <w:t xml:space="preserve">. – Brasília : </w:t>
      </w:r>
      <w:proofErr w:type="spellStart"/>
      <w:r w:rsidRPr="00883E30">
        <w:rPr>
          <w:rFonts w:ascii="Garamond" w:eastAsia="Garamond" w:hAnsi="Garamond" w:cs="Garamond"/>
          <w:sz w:val="18"/>
          <w:szCs w:val="18"/>
          <w:lang w:val="fr-CH"/>
        </w:rPr>
        <w:t>Editora</w:t>
      </w:r>
      <w:proofErr w:type="spellEnd"/>
      <w:r w:rsidRPr="00883E30">
        <w:rPr>
          <w:rFonts w:ascii="Garamond" w:eastAsia="Garamond" w:hAnsi="Garamond" w:cs="Garamond"/>
          <w:sz w:val="18"/>
          <w:szCs w:val="18"/>
          <w:lang w:val="fr-CH"/>
        </w:rPr>
        <w:t xml:space="preserve"> do </w:t>
      </w:r>
      <w:proofErr w:type="spellStart"/>
      <w:r w:rsidRPr="00883E30">
        <w:rPr>
          <w:rFonts w:ascii="Garamond" w:eastAsia="Garamond" w:hAnsi="Garamond" w:cs="Garamond"/>
          <w:sz w:val="18"/>
          <w:szCs w:val="18"/>
          <w:lang w:val="fr-CH"/>
        </w:rPr>
        <w:t>Ministério</w:t>
      </w:r>
      <w:proofErr w:type="spellEnd"/>
      <w:r w:rsidRPr="00883E30">
        <w:rPr>
          <w:rFonts w:ascii="Garamond" w:eastAsia="Garamond" w:hAnsi="Garamond" w:cs="Garamond"/>
          <w:sz w:val="18"/>
          <w:szCs w:val="18"/>
          <w:lang w:val="fr-CH"/>
        </w:rPr>
        <w:t xml:space="preserve"> da </w:t>
      </w:r>
      <w:proofErr w:type="spellStart"/>
      <w:r w:rsidRPr="00883E30">
        <w:rPr>
          <w:rFonts w:ascii="Garamond" w:eastAsia="Garamond" w:hAnsi="Garamond" w:cs="Garamond"/>
          <w:sz w:val="18"/>
          <w:szCs w:val="18"/>
          <w:lang w:val="fr-CH"/>
        </w:rPr>
        <w:t>Saúde</w:t>
      </w:r>
      <w:proofErr w:type="spellEnd"/>
      <w:r w:rsidRPr="00883E30">
        <w:rPr>
          <w:rFonts w:ascii="Garamond" w:eastAsia="Garamond" w:hAnsi="Garamond" w:cs="Garamond"/>
          <w:sz w:val="18"/>
          <w:szCs w:val="18"/>
          <w:lang w:val="fr-CH"/>
        </w:rPr>
        <w:t xml:space="preserve">, 2017. </w:t>
      </w:r>
      <w:r w:rsidRPr="00883E30">
        <w:rPr>
          <w:rFonts w:ascii="Garamond" w:eastAsia="Garamond" w:hAnsi="Garamond" w:cs="Garamond"/>
          <w:sz w:val="18"/>
          <w:szCs w:val="18"/>
          <w:lang w:val="en-GB"/>
        </w:rPr>
        <w:t>44 p. ISBN 978-85-334-2515-6</w:t>
      </w:r>
    </w:p>
  </w:footnote>
  <w:footnote w:id="36">
    <w:p w14:paraId="288ED329" w14:textId="070DA5A7" w:rsidR="001425DC" w:rsidRPr="00883E30" w:rsidRDefault="001425DC" w:rsidP="5C18224C">
      <w:pPr>
        <w:pStyle w:val="Fotnotstext"/>
        <w:rPr>
          <w:rFonts w:ascii="Garamond" w:hAnsi="Garamond"/>
          <w:sz w:val="18"/>
          <w:szCs w:val="18"/>
        </w:rPr>
      </w:pPr>
      <w:r w:rsidRPr="00883E30">
        <w:rPr>
          <w:rStyle w:val="Fotnotsreferens"/>
          <w:rFonts w:ascii="Garamond" w:hAnsi="Garamond"/>
          <w:sz w:val="18"/>
          <w:szCs w:val="18"/>
        </w:rPr>
        <w:footnoteRef/>
      </w:r>
      <w:r w:rsidRPr="00883E30">
        <w:rPr>
          <w:rFonts w:ascii="Garamond" w:hAnsi="Garamond"/>
          <w:sz w:val="18"/>
          <w:szCs w:val="18"/>
        </w:rPr>
        <w:t xml:space="preserve"> Ibid. </w:t>
      </w:r>
    </w:p>
  </w:footnote>
  <w:footnote w:id="37">
    <w:p w14:paraId="5C29971E" w14:textId="2262CCB6" w:rsidR="001425DC" w:rsidRPr="00883E30" w:rsidRDefault="001425DC" w:rsidP="5C18224C">
      <w:pPr>
        <w:pStyle w:val="Fotnotstext"/>
        <w:rPr>
          <w:rFonts w:ascii="Garamond" w:hAnsi="Garamond"/>
          <w:sz w:val="18"/>
          <w:szCs w:val="18"/>
        </w:rPr>
      </w:pPr>
      <w:r w:rsidRPr="00883E30">
        <w:rPr>
          <w:rStyle w:val="Fotnotsreferens"/>
          <w:rFonts w:ascii="Garamond" w:hAnsi="Garamond"/>
          <w:sz w:val="18"/>
          <w:szCs w:val="18"/>
        </w:rPr>
        <w:footnoteRef/>
      </w:r>
      <w:r w:rsidRPr="00883E30">
        <w:rPr>
          <w:rFonts w:ascii="Garamond" w:hAnsi="Garamond"/>
          <w:sz w:val="18"/>
          <w:szCs w:val="18"/>
        </w:rPr>
        <w:t xml:space="preserve"> </w:t>
      </w:r>
      <w:r w:rsidRPr="00883E30">
        <w:rPr>
          <w:rFonts w:ascii="Garamond" w:eastAsia="Garamond" w:hAnsi="Garamond" w:cs="Garamond"/>
          <w:sz w:val="18"/>
          <w:szCs w:val="18"/>
          <w:lang w:val="en-GB"/>
        </w:rPr>
        <w:t xml:space="preserve">Silva B, Hens N, </w:t>
      </w:r>
      <w:proofErr w:type="spellStart"/>
      <w:r w:rsidRPr="00883E30">
        <w:rPr>
          <w:rFonts w:ascii="Garamond" w:eastAsia="Garamond" w:hAnsi="Garamond" w:cs="Garamond"/>
          <w:sz w:val="18"/>
          <w:szCs w:val="18"/>
          <w:lang w:val="en-GB"/>
        </w:rPr>
        <w:t>Gusso</w:t>
      </w:r>
      <w:proofErr w:type="spellEnd"/>
      <w:r w:rsidRPr="00883E30">
        <w:rPr>
          <w:rFonts w:ascii="Garamond" w:eastAsia="Garamond" w:hAnsi="Garamond" w:cs="Garamond"/>
          <w:sz w:val="18"/>
          <w:szCs w:val="18"/>
          <w:lang w:val="en-GB"/>
        </w:rPr>
        <w:t xml:space="preserve"> G, </w:t>
      </w:r>
      <w:proofErr w:type="spellStart"/>
      <w:r w:rsidRPr="00883E30">
        <w:rPr>
          <w:rFonts w:ascii="Garamond" w:eastAsia="Garamond" w:hAnsi="Garamond" w:cs="Garamond"/>
          <w:sz w:val="18"/>
          <w:szCs w:val="18"/>
          <w:lang w:val="en-GB"/>
        </w:rPr>
        <w:t>Lagaert</w:t>
      </w:r>
      <w:proofErr w:type="spellEnd"/>
      <w:r w:rsidRPr="00883E30">
        <w:rPr>
          <w:rFonts w:ascii="Garamond" w:eastAsia="Garamond" w:hAnsi="Garamond" w:cs="Garamond"/>
          <w:sz w:val="18"/>
          <w:szCs w:val="18"/>
          <w:lang w:val="en-GB"/>
        </w:rPr>
        <w:t xml:space="preserve"> S, </w:t>
      </w:r>
      <w:proofErr w:type="spellStart"/>
      <w:r w:rsidRPr="00883E30">
        <w:rPr>
          <w:rFonts w:ascii="Garamond" w:eastAsia="Garamond" w:hAnsi="Garamond" w:cs="Garamond"/>
          <w:sz w:val="18"/>
          <w:szCs w:val="18"/>
          <w:lang w:val="en-GB"/>
        </w:rPr>
        <w:t>Macinko</w:t>
      </w:r>
      <w:proofErr w:type="spellEnd"/>
      <w:r w:rsidRPr="00883E30">
        <w:rPr>
          <w:rFonts w:ascii="Garamond" w:eastAsia="Garamond" w:hAnsi="Garamond" w:cs="Garamond"/>
          <w:sz w:val="18"/>
          <w:szCs w:val="18"/>
          <w:lang w:val="en-GB"/>
        </w:rPr>
        <w:t xml:space="preserve"> J, Willems S. Dual Use of Public and Private Health Care Services in Brazil. Int J Environ Res Public Health. 2022 Feb 6;19(3):1829. </w:t>
      </w:r>
      <w:proofErr w:type="spellStart"/>
      <w:r w:rsidRPr="00883E30">
        <w:rPr>
          <w:rFonts w:ascii="Garamond" w:eastAsia="Garamond" w:hAnsi="Garamond" w:cs="Garamond"/>
          <w:sz w:val="18"/>
          <w:szCs w:val="18"/>
          <w:lang w:val="en-GB"/>
        </w:rPr>
        <w:t>doi</w:t>
      </w:r>
      <w:proofErr w:type="spellEnd"/>
      <w:r w:rsidRPr="00883E30">
        <w:rPr>
          <w:rFonts w:ascii="Garamond" w:eastAsia="Garamond" w:hAnsi="Garamond" w:cs="Garamond"/>
          <w:sz w:val="18"/>
          <w:szCs w:val="18"/>
          <w:lang w:val="en-GB"/>
        </w:rPr>
        <w:t xml:space="preserve">: 10.3390/ijerph19031829. </w:t>
      </w:r>
      <w:proofErr w:type="spellStart"/>
      <w:r w:rsidRPr="00883E30">
        <w:rPr>
          <w:rFonts w:ascii="Garamond" w:eastAsia="Garamond" w:hAnsi="Garamond" w:cs="Garamond"/>
          <w:sz w:val="18"/>
          <w:szCs w:val="18"/>
          <w:lang w:val="en-GB"/>
        </w:rPr>
        <w:t>PMID</w:t>
      </w:r>
      <w:proofErr w:type="spellEnd"/>
      <w:r w:rsidRPr="00883E30">
        <w:rPr>
          <w:rFonts w:ascii="Garamond" w:eastAsia="Garamond" w:hAnsi="Garamond" w:cs="Garamond"/>
          <w:sz w:val="18"/>
          <w:szCs w:val="18"/>
          <w:lang w:val="en-GB"/>
        </w:rPr>
        <w:t xml:space="preserve">: 35162852; </w:t>
      </w:r>
      <w:proofErr w:type="spellStart"/>
      <w:r w:rsidRPr="00883E30">
        <w:rPr>
          <w:rFonts w:ascii="Garamond" w:eastAsia="Garamond" w:hAnsi="Garamond" w:cs="Garamond"/>
          <w:sz w:val="18"/>
          <w:szCs w:val="18"/>
          <w:lang w:val="en-GB"/>
        </w:rPr>
        <w:t>PMCID</w:t>
      </w:r>
      <w:proofErr w:type="spellEnd"/>
      <w:r w:rsidRPr="00883E30">
        <w:rPr>
          <w:rFonts w:ascii="Garamond" w:eastAsia="Garamond" w:hAnsi="Garamond" w:cs="Garamond"/>
          <w:sz w:val="18"/>
          <w:szCs w:val="18"/>
          <w:lang w:val="en-GB"/>
        </w:rPr>
        <w:t>: PMC8835064.</w:t>
      </w:r>
    </w:p>
  </w:footnote>
  <w:footnote w:id="38">
    <w:p w14:paraId="0DFEB338" w14:textId="546DD0E0" w:rsidR="001425DC" w:rsidRPr="00883E30" w:rsidRDefault="001425DC" w:rsidP="5C18224C">
      <w:pPr>
        <w:pStyle w:val="Fotnotstext"/>
        <w:rPr>
          <w:rFonts w:ascii="Garamond" w:hAnsi="Garamond"/>
          <w:sz w:val="18"/>
          <w:szCs w:val="18"/>
        </w:rPr>
      </w:pPr>
      <w:r w:rsidRPr="00883E30">
        <w:rPr>
          <w:rStyle w:val="Fotnotsreferens"/>
          <w:rFonts w:ascii="Garamond" w:hAnsi="Garamond"/>
          <w:sz w:val="18"/>
          <w:szCs w:val="18"/>
        </w:rPr>
        <w:footnoteRef/>
      </w:r>
      <w:r w:rsidRPr="00883E30">
        <w:rPr>
          <w:rFonts w:ascii="Garamond" w:hAnsi="Garamond"/>
          <w:sz w:val="18"/>
          <w:szCs w:val="18"/>
        </w:rPr>
        <w:t xml:space="preserve"> </w:t>
      </w:r>
      <w:proofErr w:type="spellStart"/>
      <w:r w:rsidRPr="00883E30">
        <w:rPr>
          <w:rFonts w:ascii="Garamond" w:eastAsia="Garamond" w:hAnsi="Garamond" w:cs="Garamond"/>
          <w:color w:val="212121"/>
          <w:sz w:val="18"/>
          <w:szCs w:val="18"/>
          <w:lang w:val="en-GB"/>
        </w:rPr>
        <w:t>Coube</w:t>
      </w:r>
      <w:proofErr w:type="spellEnd"/>
      <w:r w:rsidRPr="00883E30">
        <w:rPr>
          <w:rFonts w:ascii="Garamond" w:eastAsia="Garamond" w:hAnsi="Garamond" w:cs="Garamond"/>
          <w:color w:val="212121"/>
          <w:sz w:val="18"/>
          <w:szCs w:val="18"/>
          <w:lang w:val="en-GB"/>
        </w:rPr>
        <w:t xml:space="preserve"> M, </w:t>
      </w:r>
      <w:proofErr w:type="spellStart"/>
      <w:r w:rsidRPr="00883E30">
        <w:rPr>
          <w:rFonts w:ascii="Garamond" w:eastAsia="Garamond" w:hAnsi="Garamond" w:cs="Garamond"/>
          <w:color w:val="212121"/>
          <w:sz w:val="18"/>
          <w:szCs w:val="18"/>
          <w:lang w:val="en-GB"/>
        </w:rPr>
        <w:t>Nikoloski</w:t>
      </w:r>
      <w:proofErr w:type="spellEnd"/>
      <w:r w:rsidRPr="00883E30">
        <w:rPr>
          <w:rFonts w:ascii="Garamond" w:eastAsia="Garamond" w:hAnsi="Garamond" w:cs="Garamond"/>
          <w:color w:val="212121"/>
          <w:sz w:val="18"/>
          <w:szCs w:val="18"/>
          <w:lang w:val="en-GB"/>
        </w:rPr>
        <w:t xml:space="preserve"> Z, </w:t>
      </w:r>
      <w:proofErr w:type="spellStart"/>
      <w:r w:rsidRPr="00883E30">
        <w:rPr>
          <w:rFonts w:ascii="Garamond" w:eastAsia="Garamond" w:hAnsi="Garamond" w:cs="Garamond"/>
          <w:color w:val="212121"/>
          <w:sz w:val="18"/>
          <w:szCs w:val="18"/>
          <w:lang w:val="en-GB"/>
        </w:rPr>
        <w:t>Mrejen</w:t>
      </w:r>
      <w:proofErr w:type="spellEnd"/>
      <w:r w:rsidRPr="00883E30">
        <w:rPr>
          <w:rFonts w:ascii="Garamond" w:eastAsia="Garamond" w:hAnsi="Garamond" w:cs="Garamond"/>
          <w:color w:val="212121"/>
          <w:sz w:val="18"/>
          <w:szCs w:val="18"/>
          <w:lang w:val="en-GB"/>
        </w:rPr>
        <w:t xml:space="preserve"> M, </w:t>
      </w:r>
      <w:proofErr w:type="spellStart"/>
      <w:r w:rsidRPr="00883E30">
        <w:rPr>
          <w:rFonts w:ascii="Garamond" w:eastAsia="Garamond" w:hAnsi="Garamond" w:cs="Garamond"/>
          <w:color w:val="212121"/>
          <w:sz w:val="18"/>
          <w:szCs w:val="18"/>
          <w:lang w:val="en-GB"/>
        </w:rPr>
        <w:t>Mossialos</w:t>
      </w:r>
      <w:proofErr w:type="spellEnd"/>
      <w:r w:rsidRPr="00883E30">
        <w:rPr>
          <w:rFonts w:ascii="Garamond" w:eastAsia="Garamond" w:hAnsi="Garamond" w:cs="Garamond"/>
          <w:color w:val="212121"/>
          <w:sz w:val="18"/>
          <w:szCs w:val="18"/>
          <w:lang w:val="en-GB"/>
        </w:rPr>
        <w:t xml:space="preserve"> E. Persistent inequalities in health care services utilisation in Brazil (1998-2019). Int J Equity Health. 2023 Feb 2;22(1):25. </w:t>
      </w:r>
      <w:proofErr w:type="spellStart"/>
      <w:r w:rsidRPr="00883E30">
        <w:rPr>
          <w:rFonts w:ascii="Garamond" w:eastAsia="Garamond" w:hAnsi="Garamond" w:cs="Garamond"/>
          <w:color w:val="212121"/>
          <w:sz w:val="18"/>
          <w:szCs w:val="18"/>
          <w:lang w:val="en-GB"/>
        </w:rPr>
        <w:t>doi</w:t>
      </w:r>
      <w:proofErr w:type="spellEnd"/>
      <w:r w:rsidRPr="00883E30">
        <w:rPr>
          <w:rFonts w:ascii="Garamond" w:eastAsia="Garamond" w:hAnsi="Garamond" w:cs="Garamond"/>
          <w:color w:val="212121"/>
          <w:sz w:val="18"/>
          <w:szCs w:val="18"/>
          <w:lang w:val="en-GB"/>
        </w:rPr>
        <w:t xml:space="preserve">: 10.1186/s12939-023-01828-3. </w:t>
      </w:r>
      <w:proofErr w:type="spellStart"/>
      <w:r w:rsidRPr="00883E30">
        <w:rPr>
          <w:rFonts w:ascii="Garamond" w:eastAsia="Garamond" w:hAnsi="Garamond" w:cs="Garamond"/>
          <w:color w:val="212121"/>
          <w:sz w:val="18"/>
          <w:szCs w:val="18"/>
          <w:lang w:val="en-GB"/>
        </w:rPr>
        <w:t>PMID</w:t>
      </w:r>
      <w:proofErr w:type="spellEnd"/>
      <w:r w:rsidRPr="00883E30">
        <w:rPr>
          <w:rFonts w:ascii="Garamond" w:eastAsia="Garamond" w:hAnsi="Garamond" w:cs="Garamond"/>
          <w:color w:val="212121"/>
          <w:sz w:val="18"/>
          <w:szCs w:val="18"/>
          <w:lang w:val="en-GB"/>
        </w:rPr>
        <w:t xml:space="preserve">: 36732749; </w:t>
      </w:r>
      <w:proofErr w:type="spellStart"/>
      <w:r w:rsidRPr="00883E30">
        <w:rPr>
          <w:rFonts w:ascii="Garamond" w:eastAsia="Garamond" w:hAnsi="Garamond" w:cs="Garamond"/>
          <w:color w:val="212121"/>
          <w:sz w:val="18"/>
          <w:szCs w:val="18"/>
          <w:lang w:val="en-GB"/>
        </w:rPr>
        <w:t>PMCID</w:t>
      </w:r>
      <w:proofErr w:type="spellEnd"/>
      <w:r w:rsidRPr="00883E30">
        <w:rPr>
          <w:rFonts w:ascii="Garamond" w:eastAsia="Garamond" w:hAnsi="Garamond" w:cs="Garamond"/>
          <w:color w:val="212121"/>
          <w:sz w:val="18"/>
          <w:szCs w:val="18"/>
          <w:lang w:val="en-GB"/>
        </w:rPr>
        <w:t>: PMC9893569.</w:t>
      </w:r>
    </w:p>
  </w:footnote>
  <w:footnote w:id="39">
    <w:p w14:paraId="48419225" w14:textId="0771E160" w:rsidR="001425DC" w:rsidRPr="00883E30" w:rsidRDefault="001425DC" w:rsidP="5C18224C">
      <w:pPr>
        <w:pStyle w:val="Fotnotstext"/>
        <w:rPr>
          <w:rFonts w:ascii="Garamond" w:eastAsia="Garamond" w:hAnsi="Garamond" w:cs="Garamond"/>
          <w:sz w:val="18"/>
          <w:szCs w:val="18"/>
          <w:lang w:val="en-GB"/>
        </w:rPr>
      </w:pPr>
      <w:r w:rsidRPr="00883E30">
        <w:rPr>
          <w:rStyle w:val="Fotnotsreferens"/>
          <w:rFonts w:ascii="Garamond" w:hAnsi="Garamond"/>
          <w:sz w:val="18"/>
          <w:szCs w:val="18"/>
        </w:rPr>
        <w:footnoteRef/>
      </w:r>
      <w:r w:rsidRPr="00883E30">
        <w:rPr>
          <w:rFonts w:ascii="Garamond" w:hAnsi="Garamond"/>
          <w:sz w:val="18"/>
          <w:szCs w:val="18"/>
        </w:rPr>
        <w:t xml:space="preserve"> </w:t>
      </w:r>
      <w:proofErr w:type="spellStart"/>
      <w:r w:rsidRPr="00883E30">
        <w:rPr>
          <w:rFonts w:ascii="Garamond" w:eastAsia="Garamond" w:hAnsi="Garamond" w:cs="Garamond"/>
          <w:sz w:val="18"/>
          <w:szCs w:val="18"/>
          <w:lang w:val="en-GB"/>
        </w:rPr>
        <w:t>Rebouças</w:t>
      </w:r>
      <w:proofErr w:type="spellEnd"/>
      <w:r w:rsidRPr="00883E30">
        <w:rPr>
          <w:rFonts w:ascii="Garamond" w:eastAsia="Garamond" w:hAnsi="Garamond" w:cs="Garamond"/>
          <w:sz w:val="18"/>
          <w:szCs w:val="18"/>
          <w:lang w:val="en-GB"/>
        </w:rPr>
        <w:t xml:space="preserve"> et al. 2022. </w:t>
      </w:r>
      <w:proofErr w:type="spellStart"/>
      <w:r w:rsidRPr="00883E30">
        <w:rPr>
          <w:rFonts w:ascii="Garamond" w:eastAsia="Garamond" w:hAnsi="Garamond" w:cs="Garamond"/>
          <w:sz w:val="18"/>
          <w:szCs w:val="18"/>
          <w:lang w:val="en-GB"/>
        </w:rPr>
        <w:t>Ethnoracial</w:t>
      </w:r>
      <w:proofErr w:type="spellEnd"/>
      <w:r w:rsidRPr="00883E30">
        <w:rPr>
          <w:rFonts w:ascii="Garamond" w:eastAsia="Garamond" w:hAnsi="Garamond" w:cs="Garamond"/>
          <w:sz w:val="18"/>
          <w:szCs w:val="18"/>
          <w:lang w:val="en-GB"/>
        </w:rPr>
        <w:t xml:space="preserve"> inequalities and child mortality in Brazil: a nationwide longitudinal study of 19 million </w:t>
      </w:r>
      <w:proofErr w:type="spellStart"/>
      <w:r w:rsidRPr="00883E30">
        <w:rPr>
          <w:rFonts w:ascii="Garamond" w:eastAsia="Garamond" w:hAnsi="Garamond" w:cs="Garamond"/>
          <w:sz w:val="18"/>
          <w:szCs w:val="18"/>
          <w:lang w:val="en-GB"/>
        </w:rPr>
        <w:t>newborn</w:t>
      </w:r>
      <w:proofErr w:type="spellEnd"/>
      <w:r w:rsidRPr="00883E30">
        <w:rPr>
          <w:rFonts w:ascii="Garamond" w:eastAsia="Garamond" w:hAnsi="Garamond" w:cs="Garamond"/>
          <w:sz w:val="18"/>
          <w:szCs w:val="18"/>
          <w:lang w:val="en-GB"/>
        </w:rPr>
        <w:t xml:space="preserve"> babies. The Lancet Global Health. 10(10), E1453-E1462. </w:t>
      </w:r>
      <w:r w:rsidRPr="00883E30">
        <w:rPr>
          <w:rFonts w:ascii="Garamond" w:hAnsi="Garamond"/>
          <w:sz w:val="18"/>
          <w:szCs w:val="18"/>
        </w:rPr>
        <w:t>Available at</w:t>
      </w:r>
      <w:r w:rsidRPr="00883E30">
        <w:rPr>
          <w:rFonts w:ascii="Garamond" w:eastAsia="Garamond" w:hAnsi="Garamond" w:cs="Garamond"/>
          <w:sz w:val="18"/>
          <w:szCs w:val="18"/>
          <w:lang w:val="en-GB"/>
        </w:rPr>
        <w:t xml:space="preserve">: </w:t>
      </w:r>
      <w:hyperlink r:id="rId19">
        <w:r w:rsidRPr="00883E30">
          <w:rPr>
            <w:rStyle w:val="Hyperlnk"/>
            <w:rFonts w:ascii="Garamond" w:eastAsia="Garamond" w:hAnsi="Garamond" w:cs="Garamond"/>
            <w:color w:val="0000FF"/>
            <w:sz w:val="18"/>
            <w:szCs w:val="18"/>
            <w:lang w:val="en-GB"/>
          </w:rPr>
          <w:t>https://www.thelancet.com/journals/langlo/article/PIIS2214-109X(22)00333-3/fulltext</w:t>
        </w:r>
      </w:hyperlink>
    </w:p>
  </w:footnote>
  <w:footnote w:id="40">
    <w:p w14:paraId="000CF010" w14:textId="78FCC40D" w:rsidR="001425DC" w:rsidRPr="00883E30" w:rsidRDefault="001425DC" w:rsidP="5C18224C">
      <w:pPr>
        <w:pStyle w:val="Fotnotstext"/>
        <w:rPr>
          <w:rFonts w:ascii="Garamond" w:hAnsi="Garamond"/>
          <w:sz w:val="18"/>
          <w:szCs w:val="18"/>
        </w:rPr>
      </w:pPr>
      <w:r w:rsidRPr="00883E30">
        <w:rPr>
          <w:rStyle w:val="Fotnotsreferens"/>
          <w:rFonts w:ascii="Garamond" w:hAnsi="Garamond"/>
          <w:sz w:val="18"/>
          <w:szCs w:val="18"/>
        </w:rPr>
        <w:footnoteRef/>
      </w:r>
      <w:r w:rsidRPr="00883E30">
        <w:rPr>
          <w:rFonts w:ascii="Garamond" w:hAnsi="Garamond"/>
          <w:sz w:val="18"/>
          <w:szCs w:val="18"/>
        </w:rPr>
        <w:t xml:space="preserve"> </w:t>
      </w:r>
      <w:r w:rsidRPr="00883E30">
        <w:rPr>
          <w:rFonts w:ascii="Garamond" w:eastAsia="Garamond" w:hAnsi="Garamond" w:cs="Garamond"/>
          <w:sz w:val="18"/>
          <w:szCs w:val="18"/>
          <w:lang w:val="en-GB"/>
        </w:rPr>
        <w:t xml:space="preserve">Information from </w:t>
      </w:r>
      <w:proofErr w:type="spellStart"/>
      <w:r w:rsidRPr="00883E30">
        <w:rPr>
          <w:rFonts w:ascii="Garamond" w:eastAsia="Garamond" w:hAnsi="Garamond" w:cs="Garamond"/>
          <w:sz w:val="18"/>
          <w:szCs w:val="18"/>
          <w:lang w:val="en-GB"/>
        </w:rPr>
        <w:t>Accessibilindígena</w:t>
      </w:r>
      <w:proofErr w:type="spellEnd"/>
      <w:r w:rsidRPr="00883E30">
        <w:rPr>
          <w:rFonts w:ascii="Garamond" w:eastAsia="Garamond" w:hAnsi="Garamond" w:cs="Garamond"/>
          <w:sz w:val="18"/>
          <w:szCs w:val="18"/>
          <w:lang w:val="en-GB"/>
        </w:rPr>
        <w:t>. 2024.</w:t>
      </w:r>
    </w:p>
  </w:footnote>
  <w:footnote w:id="41">
    <w:p w14:paraId="1FA428B8" w14:textId="393A303E" w:rsidR="001425DC" w:rsidRPr="00883E30" w:rsidRDefault="001425DC" w:rsidP="5C18224C">
      <w:pPr>
        <w:pStyle w:val="Fotnotstext"/>
        <w:rPr>
          <w:rFonts w:ascii="Garamond" w:hAnsi="Garamond"/>
          <w:sz w:val="18"/>
          <w:szCs w:val="18"/>
        </w:rPr>
      </w:pPr>
      <w:r w:rsidRPr="00883E30">
        <w:rPr>
          <w:rStyle w:val="Fotnotsreferens"/>
          <w:rFonts w:ascii="Garamond" w:hAnsi="Garamond"/>
          <w:sz w:val="18"/>
          <w:szCs w:val="18"/>
        </w:rPr>
        <w:footnoteRef/>
      </w:r>
      <w:proofErr w:type="spellStart"/>
      <w:r w:rsidRPr="00883E30">
        <w:rPr>
          <w:rFonts w:ascii="Garamond" w:eastAsia="Garamond" w:hAnsi="Garamond" w:cs="Garamond"/>
          <w:color w:val="212121"/>
          <w:sz w:val="18"/>
          <w:szCs w:val="18"/>
          <w:lang w:val="en-GB"/>
        </w:rPr>
        <w:t>Coube</w:t>
      </w:r>
      <w:proofErr w:type="spellEnd"/>
      <w:r w:rsidRPr="00883E30">
        <w:rPr>
          <w:rFonts w:ascii="Garamond" w:eastAsia="Garamond" w:hAnsi="Garamond" w:cs="Garamond"/>
          <w:color w:val="212121"/>
          <w:sz w:val="18"/>
          <w:szCs w:val="18"/>
          <w:lang w:val="en-GB"/>
        </w:rPr>
        <w:t xml:space="preserve"> M, </w:t>
      </w:r>
      <w:proofErr w:type="spellStart"/>
      <w:r w:rsidRPr="00883E30">
        <w:rPr>
          <w:rFonts w:ascii="Garamond" w:eastAsia="Garamond" w:hAnsi="Garamond" w:cs="Garamond"/>
          <w:color w:val="212121"/>
          <w:sz w:val="18"/>
          <w:szCs w:val="18"/>
          <w:lang w:val="en-GB"/>
        </w:rPr>
        <w:t>Nikoloski</w:t>
      </w:r>
      <w:proofErr w:type="spellEnd"/>
      <w:r w:rsidRPr="00883E30">
        <w:rPr>
          <w:rFonts w:ascii="Garamond" w:eastAsia="Garamond" w:hAnsi="Garamond" w:cs="Garamond"/>
          <w:color w:val="212121"/>
          <w:sz w:val="18"/>
          <w:szCs w:val="18"/>
          <w:lang w:val="en-GB"/>
        </w:rPr>
        <w:t xml:space="preserve"> Z, </w:t>
      </w:r>
      <w:proofErr w:type="spellStart"/>
      <w:r w:rsidRPr="00883E30">
        <w:rPr>
          <w:rFonts w:ascii="Garamond" w:eastAsia="Garamond" w:hAnsi="Garamond" w:cs="Garamond"/>
          <w:color w:val="212121"/>
          <w:sz w:val="18"/>
          <w:szCs w:val="18"/>
          <w:lang w:val="en-GB"/>
        </w:rPr>
        <w:t>Mrejen</w:t>
      </w:r>
      <w:proofErr w:type="spellEnd"/>
      <w:r w:rsidRPr="00883E30">
        <w:rPr>
          <w:rFonts w:ascii="Garamond" w:eastAsia="Garamond" w:hAnsi="Garamond" w:cs="Garamond"/>
          <w:color w:val="212121"/>
          <w:sz w:val="18"/>
          <w:szCs w:val="18"/>
          <w:lang w:val="en-GB"/>
        </w:rPr>
        <w:t xml:space="preserve"> M, </w:t>
      </w:r>
      <w:proofErr w:type="spellStart"/>
      <w:r w:rsidRPr="00883E30">
        <w:rPr>
          <w:rFonts w:ascii="Garamond" w:eastAsia="Garamond" w:hAnsi="Garamond" w:cs="Garamond"/>
          <w:color w:val="212121"/>
          <w:sz w:val="18"/>
          <w:szCs w:val="18"/>
          <w:lang w:val="en-GB"/>
        </w:rPr>
        <w:t>Mossialos</w:t>
      </w:r>
      <w:proofErr w:type="spellEnd"/>
      <w:r w:rsidRPr="00883E30">
        <w:rPr>
          <w:rFonts w:ascii="Garamond" w:eastAsia="Garamond" w:hAnsi="Garamond" w:cs="Garamond"/>
          <w:color w:val="212121"/>
          <w:sz w:val="18"/>
          <w:szCs w:val="18"/>
          <w:lang w:val="en-GB"/>
        </w:rPr>
        <w:t xml:space="preserve"> E. Persistent inequalities in health care services utilisation in Brazil (1998-2019). Int J Equity Health. 2023 Feb 2;22(1):25. </w:t>
      </w:r>
      <w:proofErr w:type="spellStart"/>
      <w:r w:rsidRPr="00883E30">
        <w:rPr>
          <w:rFonts w:ascii="Garamond" w:eastAsia="Garamond" w:hAnsi="Garamond" w:cs="Garamond"/>
          <w:color w:val="212121"/>
          <w:sz w:val="18"/>
          <w:szCs w:val="18"/>
          <w:lang w:val="en-GB"/>
        </w:rPr>
        <w:t>doi</w:t>
      </w:r>
      <w:proofErr w:type="spellEnd"/>
      <w:r w:rsidRPr="00883E30">
        <w:rPr>
          <w:rFonts w:ascii="Garamond" w:eastAsia="Garamond" w:hAnsi="Garamond" w:cs="Garamond"/>
          <w:color w:val="212121"/>
          <w:sz w:val="18"/>
          <w:szCs w:val="18"/>
          <w:lang w:val="en-GB"/>
        </w:rPr>
        <w:t xml:space="preserve">: 10.1186/s12939-023-01828-3. </w:t>
      </w:r>
      <w:proofErr w:type="spellStart"/>
      <w:r w:rsidRPr="00883E30">
        <w:rPr>
          <w:rFonts w:ascii="Garamond" w:eastAsia="Garamond" w:hAnsi="Garamond" w:cs="Garamond"/>
          <w:color w:val="212121"/>
          <w:sz w:val="18"/>
          <w:szCs w:val="18"/>
          <w:lang w:val="en-GB"/>
        </w:rPr>
        <w:t>PMID</w:t>
      </w:r>
      <w:proofErr w:type="spellEnd"/>
      <w:r w:rsidRPr="00883E30">
        <w:rPr>
          <w:rFonts w:ascii="Garamond" w:eastAsia="Garamond" w:hAnsi="Garamond" w:cs="Garamond"/>
          <w:color w:val="212121"/>
          <w:sz w:val="18"/>
          <w:szCs w:val="18"/>
          <w:lang w:val="en-GB"/>
        </w:rPr>
        <w:t xml:space="preserve">: 36732749; </w:t>
      </w:r>
      <w:proofErr w:type="spellStart"/>
      <w:r w:rsidRPr="00883E30">
        <w:rPr>
          <w:rFonts w:ascii="Garamond" w:eastAsia="Garamond" w:hAnsi="Garamond" w:cs="Garamond"/>
          <w:color w:val="212121"/>
          <w:sz w:val="18"/>
          <w:szCs w:val="18"/>
          <w:lang w:val="en-GB"/>
        </w:rPr>
        <w:t>PMCID</w:t>
      </w:r>
      <w:proofErr w:type="spellEnd"/>
      <w:r w:rsidRPr="00883E30">
        <w:rPr>
          <w:rFonts w:ascii="Garamond" w:eastAsia="Garamond" w:hAnsi="Garamond" w:cs="Garamond"/>
          <w:color w:val="212121"/>
          <w:sz w:val="18"/>
          <w:szCs w:val="18"/>
          <w:lang w:val="en-GB"/>
        </w:rPr>
        <w:t>: PMC9893569.</w:t>
      </w:r>
    </w:p>
  </w:footnote>
  <w:footnote w:id="42">
    <w:p w14:paraId="0CEF2F2C" w14:textId="337E3CAE" w:rsidR="001425DC" w:rsidRPr="00883E30" w:rsidRDefault="001425DC" w:rsidP="5C18224C">
      <w:pPr>
        <w:pStyle w:val="Fotnotstext"/>
        <w:rPr>
          <w:rFonts w:ascii="Garamond" w:hAnsi="Garamond"/>
          <w:sz w:val="18"/>
          <w:szCs w:val="18"/>
        </w:rPr>
      </w:pPr>
      <w:r w:rsidRPr="00883E30">
        <w:rPr>
          <w:rStyle w:val="Fotnotsreferens"/>
          <w:rFonts w:ascii="Garamond" w:hAnsi="Garamond"/>
          <w:sz w:val="18"/>
          <w:szCs w:val="18"/>
        </w:rPr>
        <w:footnoteRef/>
      </w:r>
      <w:r w:rsidRPr="00883E30">
        <w:rPr>
          <w:rFonts w:ascii="Garamond" w:hAnsi="Garamond"/>
          <w:sz w:val="18"/>
          <w:szCs w:val="18"/>
        </w:rPr>
        <w:t xml:space="preserve"> Ibid. </w:t>
      </w:r>
    </w:p>
  </w:footnote>
  <w:footnote w:id="43">
    <w:p w14:paraId="214BB81B" w14:textId="17460408" w:rsidR="001425DC" w:rsidRPr="00883E30" w:rsidRDefault="001425DC" w:rsidP="5C18224C">
      <w:pPr>
        <w:pStyle w:val="Fotnotstext"/>
        <w:rPr>
          <w:rFonts w:ascii="Garamond" w:hAnsi="Garamond"/>
          <w:sz w:val="18"/>
          <w:szCs w:val="18"/>
        </w:rPr>
      </w:pPr>
      <w:r w:rsidRPr="00883E30">
        <w:rPr>
          <w:rStyle w:val="Fotnotsreferens"/>
          <w:rFonts w:ascii="Garamond" w:hAnsi="Garamond"/>
          <w:sz w:val="18"/>
          <w:szCs w:val="18"/>
        </w:rPr>
        <w:footnoteRef/>
      </w:r>
      <w:r w:rsidRPr="00883E30">
        <w:rPr>
          <w:rFonts w:ascii="Garamond" w:hAnsi="Garamond"/>
          <w:sz w:val="18"/>
          <w:szCs w:val="18"/>
        </w:rPr>
        <w:t xml:space="preserve"> </w:t>
      </w:r>
      <w:r w:rsidRPr="00883E30">
        <w:rPr>
          <w:rFonts w:ascii="Garamond" w:eastAsia="Garamond" w:hAnsi="Garamond" w:cs="Garamond"/>
          <w:sz w:val="18"/>
          <w:szCs w:val="18"/>
          <w:lang w:val="en-GB"/>
        </w:rPr>
        <w:t>High complexity health services are generally of higher cost and rely on specialist professionals and technologies. Examples of services include intensive therapies, cancer treatments and specialist surgeries.</w:t>
      </w:r>
    </w:p>
  </w:footnote>
  <w:footnote w:id="44">
    <w:p w14:paraId="4C687C5D" w14:textId="239E6422" w:rsidR="001425DC" w:rsidRPr="00883E30" w:rsidRDefault="001425DC" w:rsidP="5C18224C">
      <w:pPr>
        <w:pStyle w:val="Fotnotstext"/>
        <w:rPr>
          <w:rFonts w:ascii="Garamond" w:eastAsia="Garamond" w:hAnsi="Garamond" w:cs="Garamond"/>
          <w:sz w:val="18"/>
          <w:szCs w:val="18"/>
          <w:lang w:val="en-GB"/>
        </w:rPr>
      </w:pPr>
      <w:r w:rsidRPr="00883E30">
        <w:rPr>
          <w:rStyle w:val="Fotnotsreferens"/>
          <w:rFonts w:ascii="Garamond" w:hAnsi="Garamond"/>
          <w:sz w:val="18"/>
          <w:szCs w:val="18"/>
        </w:rPr>
        <w:footnoteRef/>
      </w:r>
      <w:r w:rsidRPr="00883E30">
        <w:rPr>
          <w:rFonts w:ascii="Garamond" w:hAnsi="Garamond"/>
          <w:sz w:val="18"/>
          <w:szCs w:val="18"/>
        </w:rPr>
        <w:t xml:space="preserve"> </w:t>
      </w:r>
      <w:proofErr w:type="spellStart"/>
      <w:r w:rsidRPr="00883E30">
        <w:rPr>
          <w:rFonts w:ascii="Garamond" w:eastAsia="Garamond" w:hAnsi="Garamond" w:cs="Garamond"/>
          <w:sz w:val="18"/>
          <w:szCs w:val="18"/>
          <w:lang w:val="fr-CH"/>
        </w:rPr>
        <w:t>Instituto</w:t>
      </w:r>
      <w:proofErr w:type="spellEnd"/>
      <w:r w:rsidRPr="00883E30">
        <w:rPr>
          <w:rFonts w:ascii="Garamond" w:eastAsia="Garamond" w:hAnsi="Garamond" w:cs="Garamond"/>
          <w:sz w:val="18"/>
          <w:szCs w:val="18"/>
          <w:lang w:val="fr-CH"/>
        </w:rPr>
        <w:t xml:space="preserve"> de </w:t>
      </w:r>
      <w:proofErr w:type="spellStart"/>
      <w:r w:rsidRPr="00883E30">
        <w:rPr>
          <w:rFonts w:ascii="Garamond" w:eastAsia="Garamond" w:hAnsi="Garamond" w:cs="Garamond"/>
          <w:sz w:val="18"/>
          <w:szCs w:val="18"/>
          <w:lang w:val="fr-CH"/>
        </w:rPr>
        <w:t>Pesquisa</w:t>
      </w:r>
      <w:proofErr w:type="spellEnd"/>
      <w:r w:rsidRPr="00883E30">
        <w:rPr>
          <w:rFonts w:ascii="Garamond" w:eastAsia="Garamond" w:hAnsi="Garamond" w:cs="Garamond"/>
          <w:sz w:val="18"/>
          <w:szCs w:val="18"/>
          <w:lang w:val="fr-CH"/>
        </w:rPr>
        <w:t xml:space="preserve"> </w:t>
      </w:r>
      <w:proofErr w:type="spellStart"/>
      <w:r w:rsidRPr="00883E30">
        <w:rPr>
          <w:rFonts w:ascii="Garamond" w:eastAsia="Garamond" w:hAnsi="Garamond" w:cs="Garamond"/>
          <w:sz w:val="18"/>
          <w:szCs w:val="18"/>
          <w:lang w:val="fr-CH"/>
        </w:rPr>
        <w:t>Econômica</w:t>
      </w:r>
      <w:proofErr w:type="spellEnd"/>
      <w:r w:rsidRPr="00883E30">
        <w:rPr>
          <w:rFonts w:ascii="Garamond" w:eastAsia="Garamond" w:hAnsi="Garamond" w:cs="Garamond"/>
          <w:sz w:val="18"/>
          <w:szCs w:val="18"/>
          <w:lang w:val="fr-CH"/>
        </w:rPr>
        <w:t xml:space="preserve"> </w:t>
      </w:r>
      <w:proofErr w:type="spellStart"/>
      <w:r w:rsidRPr="00883E30">
        <w:rPr>
          <w:rFonts w:ascii="Garamond" w:eastAsia="Garamond" w:hAnsi="Garamond" w:cs="Garamond"/>
          <w:sz w:val="18"/>
          <w:szCs w:val="18"/>
          <w:lang w:val="fr-CH"/>
        </w:rPr>
        <w:t>Aplicada</w:t>
      </w:r>
      <w:proofErr w:type="spellEnd"/>
      <w:r w:rsidRPr="00883E30">
        <w:rPr>
          <w:rFonts w:ascii="Garamond" w:eastAsia="Garamond" w:hAnsi="Garamond" w:cs="Garamond"/>
          <w:sz w:val="18"/>
          <w:szCs w:val="18"/>
          <w:lang w:val="fr-CH"/>
        </w:rPr>
        <w:t xml:space="preserve"> (</w:t>
      </w:r>
      <w:proofErr w:type="spellStart"/>
      <w:r w:rsidRPr="00883E30">
        <w:rPr>
          <w:rFonts w:ascii="Garamond" w:eastAsia="Garamond" w:hAnsi="Garamond" w:cs="Garamond"/>
          <w:sz w:val="18"/>
          <w:szCs w:val="18"/>
          <w:lang w:val="fr-CH"/>
        </w:rPr>
        <w:t>Ipea</w:t>
      </w:r>
      <w:proofErr w:type="spellEnd"/>
      <w:r w:rsidRPr="00883E30">
        <w:rPr>
          <w:rFonts w:ascii="Garamond" w:eastAsia="Garamond" w:hAnsi="Garamond" w:cs="Garamond"/>
          <w:sz w:val="18"/>
          <w:szCs w:val="18"/>
          <w:lang w:val="fr-CH"/>
        </w:rPr>
        <w:t xml:space="preserve">). 2021. </w:t>
      </w:r>
      <w:proofErr w:type="spellStart"/>
      <w:r w:rsidRPr="00883E30">
        <w:rPr>
          <w:rFonts w:ascii="Garamond" w:eastAsia="Garamond" w:hAnsi="Garamond" w:cs="Garamond"/>
          <w:sz w:val="18"/>
          <w:szCs w:val="18"/>
          <w:lang w:val="fr-CH"/>
        </w:rPr>
        <w:t>DESIGUALDADES</w:t>
      </w:r>
      <w:proofErr w:type="spellEnd"/>
      <w:r w:rsidRPr="00883E30">
        <w:rPr>
          <w:rFonts w:ascii="Garamond" w:eastAsia="Garamond" w:hAnsi="Garamond" w:cs="Garamond"/>
          <w:sz w:val="18"/>
          <w:szCs w:val="18"/>
          <w:lang w:val="fr-CH"/>
        </w:rPr>
        <w:t xml:space="preserve"> </w:t>
      </w:r>
      <w:proofErr w:type="spellStart"/>
      <w:r w:rsidRPr="00883E30">
        <w:rPr>
          <w:rFonts w:ascii="Garamond" w:eastAsia="Garamond" w:hAnsi="Garamond" w:cs="Garamond"/>
          <w:sz w:val="18"/>
          <w:szCs w:val="18"/>
          <w:lang w:val="fr-CH"/>
        </w:rPr>
        <w:t>RACIAIS</w:t>
      </w:r>
      <w:proofErr w:type="spellEnd"/>
      <w:r w:rsidRPr="00883E30">
        <w:rPr>
          <w:rFonts w:ascii="Garamond" w:eastAsia="Garamond" w:hAnsi="Garamond" w:cs="Garamond"/>
          <w:sz w:val="18"/>
          <w:szCs w:val="18"/>
          <w:lang w:val="fr-CH"/>
        </w:rPr>
        <w:t xml:space="preserve"> E DE RENDA NO </w:t>
      </w:r>
      <w:proofErr w:type="spellStart"/>
      <w:r w:rsidRPr="00883E30">
        <w:rPr>
          <w:rFonts w:ascii="Garamond" w:eastAsia="Garamond" w:hAnsi="Garamond" w:cs="Garamond"/>
          <w:sz w:val="18"/>
          <w:szCs w:val="18"/>
          <w:lang w:val="fr-CH"/>
        </w:rPr>
        <w:t>ACESSO</w:t>
      </w:r>
      <w:proofErr w:type="spellEnd"/>
      <w:r w:rsidRPr="00883E30">
        <w:rPr>
          <w:rFonts w:ascii="Garamond" w:eastAsia="Garamond" w:hAnsi="Garamond" w:cs="Garamond"/>
          <w:sz w:val="18"/>
          <w:szCs w:val="18"/>
          <w:lang w:val="fr-CH"/>
        </w:rPr>
        <w:t xml:space="preserve"> À </w:t>
      </w:r>
      <w:proofErr w:type="spellStart"/>
      <w:r w:rsidRPr="00883E30">
        <w:rPr>
          <w:rFonts w:ascii="Garamond" w:eastAsia="Garamond" w:hAnsi="Garamond" w:cs="Garamond"/>
          <w:sz w:val="18"/>
          <w:szCs w:val="18"/>
          <w:lang w:val="fr-CH"/>
        </w:rPr>
        <w:t>SAÚDE</w:t>
      </w:r>
      <w:proofErr w:type="spellEnd"/>
      <w:r w:rsidRPr="00883E30">
        <w:rPr>
          <w:rFonts w:ascii="Garamond" w:eastAsia="Garamond" w:hAnsi="Garamond" w:cs="Garamond"/>
          <w:sz w:val="18"/>
          <w:szCs w:val="18"/>
          <w:lang w:val="fr-CH"/>
        </w:rPr>
        <w:t xml:space="preserve"> </w:t>
      </w:r>
      <w:proofErr w:type="spellStart"/>
      <w:r w:rsidRPr="00883E30">
        <w:rPr>
          <w:rFonts w:ascii="Garamond" w:eastAsia="Garamond" w:hAnsi="Garamond" w:cs="Garamond"/>
          <w:sz w:val="18"/>
          <w:szCs w:val="18"/>
          <w:lang w:val="fr-CH"/>
        </w:rPr>
        <w:t>NAS</w:t>
      </w:r>
      <w:proofErr w:type="spellEnd"/>
      <w:r w:rsidRPr="00883E30">
        <w:rPr>
          <w:rFonts w:ascii="Garamond" w:eastAsia="Garamond" w:hAnsi="Garamond" w:cs="Garamond"/>
          <w:sz w:val="18"/>
          <w:szCs w:val="18"/>
          <w:lang w:val="fr-CH"/>
        </w:rPr>
        <w:t xml:space="preserve"> </w:t>
      </w:r>
      <w:proofErr w:type="spellStart"/>
      <w:r w:rsidRPr="00883E30">
        <w:rPr>
          <w:rFonts w:ascii="Garamond" w:eastAsia="Garamond" w:hAnsi="Garamond" w:cs="Garamond"/>
          <w:sz w:val="18"/>
          <w:szCs w:val="18"/>
          <w:lang w:val="fr-CH"/>
        </w:rPr>
        <w:t>CIDADES</w:t>
      </w:r>
      <w:proofErr w:type="spellEnd"/>
      <w:r w:rsidRPr="00883E30">
        <w:rPr>
          <w:rFonts w:ascii="Garamond" w:eastAsia="Garamond" w:hAnsi="Garamond" w:cs="Garamond"/>
          <w:sz w:val="18"/>
          <w:szCs w:val="18"/>
          <w:lang w:val="fr-CH"/>
        </w:rPr>
        <w:t xml:space="preserve"> </w:t>
      </w:r>
      <w:proofErr w:type="spellStart"/>
      <w:r w:rsidRPr="00883E30">
        <w:rPr>
          <w:rFonts w:ascii="Garamond" w:eastAsia="Garamond" w:hAnsi="Garamond" w:cs="Garamond"/>
          <w:sz w:val="18"/>
          <w:szCs w:val="18"/>
          <w:lang w:val="fr-CH"/>
        </w:rPr>
        <w:t>BRASILEIRAS</w:t>
      </w:r>
      <w:proofErr w:type="spellEnd"/>
      <w:r w:rsidRPr="00883E30">
        <w:rPr>
          <w:rFonts w:ascii="Garamond" w:eastAsia="Garamond" w:hAnsi="Garamond" w:cs="Garamond"/>
          <w:sz w:val="18"/>
          <w:szCs w:val="18"/>
          <w:lang w:val="fr-CH"/>
        </w:rPr>
        <w:t xml:space="preserve">. </w:t>
      </w:r>
      <w:r w:rsidRPr="00883E30">
        <w:rPr>
          <w:rFonts w:ascii="Garamond" w:hAnsi="Garamond"/>
          <w:sz w:val="18"/>
          <w:szCs w:val="18"/>
        </w:rPr>
        <w:t>Available at</w:t>
      </w:r>
      <w:r w:rsidRPr="00883E30">
        <w:rPr>
          <w:rFonts w:ascii="Garamond" w:eastAsia="Garamond" w:hAnsi="Garamond" w:cs="Garamond"/>
          <w:sz w:val="18"/>
          <w:szCs w:val="18"/>
          <w:lang w:val="en-GB"/>
        </w:rPr>
        <w:t xml:space="preserve">: </w:t>
      </w:r>
      <w:hyperlink r:id="rId20">
        <w:r w:rsidRPr="00883E30">
          <w:rPr>
            <w:rStyle w:val="Hyperlnk"/>
            <w:rFonts w:ascii="Garamond" w:eastAsia="Garamond" w:hAnsi="Garamond" w:cs="Garamond"/>
            <w:color w:val="1155CC"/>
            <w:sz w:val="18"/>
            <w:szCs w:val="18"/>
            <w:lang w:val="en-GB"/>
          </w:rPr>
          <w:t>https://repositorio.ipea.gov.br/bitstream/11058/11454/1/td_desigualdades_raciais_renda_publicacao_preliminar.pdf</w:t>
        </w:r>
      </w:hyperlink>
    </w:p>
  </w:footnote>
  <w:footnote w:id="45">
    <w:p w14:paraId="363D704F" w14:textId="50D68CCA" w:rsidR="001425DC" w:rsidRDefault="001425DC" w:rsidP="5C18224C">
      <w:r w:rsidRPr="00C30AAD">
        <w:rPr>
          <w:rStyle w:val="Fotnotsreferens"/>
          <w:rFonts w:ascii="Garamond" w:hAnsi="Garamond"/>
          <w:sz w:val="18"/>
          <w:szCs w:val="18"/>
        </w:rPr>
        <w:footnoteRef/>
      </w:r>
      <w:r w:rsidRPr="00C30AAD">
        <w:rPr>
          <w:rFonts w:ascii="Garamond" w:hAnsi="Garamond"/>
          <w:sz w:val="18"/>
          <w:szCs w:val="18"/>
        </w:rPr>
        <w:t xml:space="preserve"> </w:t>
      </w:r>
      <w:proofErr w:type="spellStart"/>
      <w:r w:rsidRPr="5C18224C">
        <w:rPr>
          <w:rFonts w:ascii="Garamond" w:eastAsia="Garamond" w:hAnsi="Garamond" w:cs="Garamond"/>
          <w:color w:val="000000" w:themeColor="text1"/>
          <w:sz w:val="18"/>
          <w:szCs w:val="18"/>
          <w:lang w:val="en-GB"/>
        </w:rPr>
        <w:t>VNDI</w:t>
      </w:r>
      <w:proofErr w:type="spellEnd"/>
      <w:r w:rsidRPr="5C18224C">
        <w:rPr>
          <w:rFonts w:ascii="Garamond" w:eastAsia="Garamond" w:hAnsi="Garamond" w:cs="Garamond"/>
          <w:color w:val="000000" w:themeColor="text1"/>
          <w:sz w:val="18"/>
          <w:szCs w:val="18"/>
          <w:lang w:val="en-GB"/>
        </w:rPr>
        <w:t xml:space="preserve">. 2022. Experience reports collected from </w:t>
      </w:r>
      <w:proofErr w:type="spellStart"/>
      <w:r w:rsidRPr="5C18224C">
        <w:rPr>
          <w:rFonts w:ascii="Garamond" w:eastAsia="Garamond" w:hAnsi="Garamond" w:cs="Garamond"/>
          <w:color w:val="000000" w:themeColor="text1"/>
          <w:sz w:val="18"/>
          <w:szCs w:val="18"/>
          <w:lang w:val="en-GB"/>
        </w:rPr>
        <w:t>VNDI</w:t>
      </w:r>
      <w:proofErr w:type="spellEnd"/>
      <w:r w:rsidRPr="5C18224C">
        <w:rPr>
          <w:rFonts w:ascii="Garamond" w:eastAsia="Garamond" w:hAnsi="Garamond" w:cs="Garamond"/>
          <w:color w:val="000000" w:themeColor="text1"/>
          <w:sz w:val="18"/>
          <w:szCs w:val="18"/>
          <w:lang w:val="en-GB"/>
        </w:rPr>
        <w:t xml:space="preserve"> members in 2022.</w:t>
      </w:r>
    </w:p>
  </w:footnote>
  <w:footnote w:id="46">
    <w:p w14:paraId="069065C9" w14:textId="35FD4C3F" w:rsidR="001425DC" w:rsidRPr="00883E30" w:rsidRDefault="001425DC" w:rsidP="5C18224C">
      <w:pPr>
        <w:rPr>
          <w:rFonts w:ascii="Garamond" w:hAnsi="Garamond"/>
          <w:sz w:val="18"/>
          <w:szCs w:val="18"/>
        </w:rPr>
      </w:pPr>
      <w:r w:rsidRPr="00883E30">
        <w:rPr>
          <w:rStyle w:val="Fotnotsreferens"/>
          <w:rFonts w:ascii="Garamond" w:hAnsi="Garamond"/>
          <w:sz w:val="18"/>
          <w:szCs w:val="18"/>
        </w:rPr>
        <w:footnoteRef/>
      </w:r>
      <w:r w:rsidRPr="00883E30">
        <w:rPr>
          <w:rFonts w:ascii="Garamond" w:hAnsi="Garamond"/>
          <w:sz w:val="18"/>
          <w:szCs w:val="18"/>
        </w:rPr>
        <w:t xml:space="preserve"> </w:t>
      </w:r>
      <w:r w:rsidRPr="00883E30">
        <w:rPr>
          <w:rFonts w:ascii="Garamond" w:eastAsia="Garamond" w:hAnsi="Garamond" w:cs="Garamond"/>
          <w:color w:val="000000" w:themeColor="text1"/>
          <w:sz w:val="18"/>
          <w:szCs w:val="18"/>
          <w:lang w:val="en-GB"/>
        </w:rPr>
        <w:t xml:space="preserve">Avery &amp; </w:t>
      </w:r>
      <w:proofErr w:type="spellStart"/>
      <w:r w:rsidRPr="00883E30">
        <w:rPr>
          <w:rFonts w:ascii="Garamond" w:eastAsia="Garamond" w:hAnsi="Garamond" w:cs="Garamond"/>
          <w:color w:val="000000" w:themeColor="text1"/>
          <w:sz w:val="18"/>
          <w:szCs w:val="18"/>
          <w:lang w:val="en-GB"/>
        </w:rPr>
        <w:t>VNDI</w:t>
      </w:r>
      <w:proofErr w:type="spellEnd"/>
      <w:r w:rsidRPr="00883E30">
        <w:rPr>
          <w:rFonts w:ascii="Garamond" w:eastAsia="Garamond" w:hAnsi="Garamond" w:cs="Garamond"/>
          <w:color w:val="000000" w:themeColor="text1"/>
          <w:sz w:val="18"/>
          <w:szCs w:val="18"/>
          <w:lang w:val="en-GB"/>
        </w:rPr>
        <w:t xml:space="preserve">. 2023. </w:t>
      </w:r>
      <w:proofErr w:type="spellStart"/>
      <w:r w:rsidRPr="00883E30">
        <w:rPr>
          <w:rFonts w:ascii="Garamond" w:eastAsia="Garamond" w:hAnsi="Garamond" w:cs="Garamond"/>
          <w:color w:val="000000" w:themeColor="text1"/>
          <w:sz w:val="18"/>
          <w:szCs w:val="18"/>
          <w:lang w:val="en-GB"/>
        </w:rPr>
        <w:t>Projeto</w:t>
      </w:r>
      <w:proofErr w:type="spellEnd"/>
      <w:r w:rsidRPr="00883E30">
        <w:rPr>
          <w:rFonts w:ascii="Garamond" w:eastAsia="Garamond" w:hAnsi="Garamond" w:cs="Garamond"/>
          <w:color w:val="000000" w:themeColor="text1"/>
          <w:sz w:val="18"/>
          <w:szCs w:val="18"/>
          <w:lang w:val="en-GB"/>
        </w:rPr>
        <w:t xml:space="preserve"> das </w:t>
      </w:r>
      <w:proofErr w:type="spellStart"/>
      <w:r w:rsidRPr="00883E30">
        <w:rPr>
          <w:rFonts w:ascii="Garamond" w:eastAsia="Garamond" w:hAnsi="Garamond" w:cs="Garamond"/>
          <w:color w:val="000000" w:themeColor="text1"/>
          <w:sz w:val="18"/>
          <w:szCs w:val="18"/>
          <w:lang w:val="en-GB"/>
        </w:rPr>
        <w:t>Mães</w:t>
      </w:r>
      <w:proofErr w:type="spellEnd"/>
      <w:r w:rsidRPr="00883E30">
        <w:rPr>
          <w:rFonts w:ascii="Garamond" w:eastAsia="Garamond" w:hAnsi="Garamond" w:cs="Garamond"/>
          <w:color w:val="000000" w:themeColor="text1"/>
          <w:sz w:val="18"/>
          <w:szCs w:val="18"/>
          <w:lang w:val="en-GB"/>
        </w:rPr>
        <w:t xml:space="preserve"> (unpublished study). </w:t>
      </w:r>
      <w:r w:rsidRPr="00883E30">
        <w:rPr>
          <w:rFonts w:ascii="Garamond" w:hAnsi="Garamond"/>
          <w:sz w:val="18"/>
          <w:szCs w:val="18"/>
        </w:rPr>
        <w:t xml:space="preserve"> </w:t>
      </w:r>
    </w:p>
  </w:footnote>
  <w:footnote w:id="47">
    <w:p w14:paraId="21A3A6F4" w14:textId="47CEF3AD" w:rsidR="001425DC" w:rsidRPr="00883E30" w:rsidRDefault="001425DC" w:rsidP="5C18224C">
      <w:pPr>
        <w:rPr>
          <w:rFonts w:ascii="Garamond" w:hAnsi="Garamond"/>
          <w:sz w:val="18"/>
          <w:szCs w:val="18"/>
        </w:rPr>
      </w:pPr>
      <w:r w:rsidRPr="00883E30">
        <w:rPr>
          <w:rStyle w:val="Fotnotsreferens"/>
          <w:rFonts w:ascii="Garamond" w:hAnsi="Garamond"/>
          <w:sz w:val="18"/>
          <w:szCs w:val="18"/>
        </w:rPr>
        <w:footnoteRef/>
      </w:r>
      <w:r w:rsidRPr="00883E30">
        <w:rPr>
          <w:rFonts w:ascii="Garamond" w:hAnsi="Garamond"/>
          <w:sz w:val="18"/>
          <w:szCs w:val="18"/>
        </w:rPr>
        <w:t xml:space="preserve"> </w:t>
      </w:r>
      <w:r>
        <w:rPr>
          <w:rFonts w:ascii="Garamond" w:eastAsia="Garamond" w:hAnsi="Garamond" w:cs="Garamond"/>
          <w:sz w:val="18"/>
          <w:szCs w:val="18"/>
          <w:lang w:val="en-GB"/>
        </w:rPr>
        <w:t>Ibid.</w:t>
      </w:r>
    </w:p>
  </w:footnote>
  <w:footnote w:id="48">
    <w:p w14:paraId="309556E4" w14:textId="46167D10" w:rsidR="001425DC" w:rsidRPr="00883E30" w:rsidRDefault="001425DC" w:rsidP="5C18224C">
      <w:pPr>
        <w:pStyle w:val="Fotnotstext"/>
        <w:rPr>
          <w:rFonts w:ascii="Garamond" w:hAnsi="Garamond"/>
          <w:sz w:val="18"/>
          <w:szCs w:val="18"/>
        </w:rPr>
      </w:pPr>
      <w:r w:rsidRPr="00883E30">
        <w:rPr>
          <w:rStyle w:val="Fotnotsreferens"/>
          <w:rFonts w:ascii="Garamond" w:hAnsi="Garamond"/>
          <w:sz w:val="18"/>
          <w:szCs w:val="18"/>
        </w:rPr>
        <w:footnoteRef/>
      </w:r>
      <w:r w:rsidRPr="00883E30">
        <w:rPr>
          <w:rFonts w:ascii="Garamond" w:hAnsi="Garamond"/>
          <w:sz w:val="18"/>
          <w:szCs w:val="18"/>
        </w:rPr>
        <w:t xml:space="preserve"> </w:t>
      </w:r>
      <w:proofErr w:type="spellStart"/>
      <w:r w:rsidRPr="00883E30">
        <w:rPr>
          <w:rFonts w:ascii="Garamond" w:eastAsia="Garamond" w:hAnsi="Garamond" w:cs="Garamond"/>
          <w:sz w:val="18"/>
          <w:szCs w:val="18"/>
          <w:lang w:val="pt-BR"/>
        </w:rPr>
        <w:t>Vissoci</w:t>
      </w:r>
      <w:proofErr w:type="spellEnd"/>
      <w:r w:rsidRPr="00883E30">
        <w:rPr>
          <w:rFonts w:ascii="Garamond" w:eastAsia="Garamond" w:hAnsi="Garamond" w:cs="Garamond"/>
          <w:sz w:val="18"/>
          <w:szCs w:val="18"/>
          <w:lang w:val="pt-BR"/>
        </w:rPr>
        <w:t xml:space="preserve">, J. R. N., Rocha, T. A. H., da Silva, N. C., de Sousa Queiroz, R. C., Fonseca Thomaz, E. B. A., Vasconcelos Maia Amaral, P., … </w:t>
      </w:r>
      <w:proofErr w:type="spellStart"/>
      <w:r w:rsidRPr="00883E30">
        <w:rPr>
          <w:rFonts w:ascii="Garamond" w:eastAsia="Garamond" w:hAnsi="Garamond" w:cs="Garamond"/>
          <w:sz w:val="18"/>
          <w:szCs w:val="18"/>
          <w:lang w:val="en-GB"/>
        </w:rPr>
        <w:t>Staton</w:t>
      </w:r>
      <w:proofErr w:type="spellEnd"/>
      <w:r w:rsidRPr="00883E30">
        <w:rPr>
          <w:rFonts w:ascii="Garamond" w:eastAsia="Garamond" w:hAnsi="Garamond" w:cs="Garamond"/>
          <w:sz w:val="18"/>
          <w:szCs w:val="18"/>
          <w:lang w:val="en-GB"/>
        </w:rPr>
        <w:t xml:space="preserve">, C. (2018). Zika virus infection and microcephaly: Evidence regarding geospatial associations. </w:t>
      </w:r>
      <w:proofErr w:type="spellStart"/>
      <w:r w:rsidRPr="00883E30">
        <w:rPr>
          <w:rFonts w:ascii="Garamond" w:eastAsia="Garamond" w:hAnsi="Garamond" w:cs="Garamond"/>
          <w:i/>
          <w:iCs/>
          <w:sz w:val="18"/>
          <w:szCs w:val="18"/>
          <w:lang w:val="pt-BR"/>
        </w:rPr>
        <w:t>PLoS</w:t>
      </w:r>
      <w:proofErr w:type="spellEnd"/>
      <w:r w:rsidRPr="00883E30">
        <w:rPr>
          <w:rFonts w:ascii="Garamond" w:eastAsia="Garamond" w:hAnsi="Garamond" w:cs="Garamond"/>
          <w:i/>
          <w:iCs/>
          <w:sz w:val="18"/>
          <w:szCs w:val="18"/>
          <w:lang w:val="pt-BR"/>
        </w:rPr>
        <w:t xml:space="preserve"> </w:t>
      </w:r>
      <w:proofErr w:type="spellStart"/>
      <w:r w:rsidRPr="00883E30">
        <w:rPr>
          <w:rFonts w:ascii="Garamond" w:eastAsia="Garamond" w:hAnsi="Garamond" w:cs="Garamond"/>
          <w:i/>
          <w:iCs/>
          <w:sz w:val="18"/>
          <w:szCs w:val="18"/>
          <w:lang w:val="pt-BR"/>
        </w:rPr>
        <w:t>Neglected</w:t>
      </w:r>
      <w:proofErr w:type="spellEnd"/>
      <w:r w:rsidRPr="00883E30">
        <w:rPr>
          <w:rFonts w:ascii="Garamond" w:eastAsia="Garamond" w:hAnsi="Garamond" w:cs="Garamond"/>
          <w:i/>
          <w:iCs/>
          <w:sz w:val="18"/>
          <w:szCs w:val="18"/>
          <w:lang w:val="pt-BR"/>
        </w:rPr>
        <w:t xml:space="preserve"> Tropical </w:t>
      </w:r>
      <w:proofErr w:type="spellStart"/>
      <w:r w:rsidRPr="00883E30">
        <w:rPr>
          <w:rFonts w:ascii="Garamond" w:eastAsia="Garamond" w:hAnsi="Garamond" w:cs="Garamond"/>
          <w:i/>
          <w:iCs/>
          <w:sz w:val="18"/>
          <w:szCs w:val="18"/>
          <w:lang w:val="pt-BR"/>
        </w:rPr>
        <w:t>Diseases</w:t>
      </w:r>
      <w:proofErr w:type="spellEnd"/>
      <w:r w:rsidRPr="00883E30">
        <w:rPr>
          <w:rFonts w:ascii="Garamond" w:eastAsia="Garamond" w:hAnsi="Garamond" w:cs="Garamond"/>
          <w:sz w:val="18"/>
          <w:szCs w:val="18"/>
          <w:lang w:val="pt-BR"/>
        </w:rPr>
        <w:t xml:space="preserve">, </w:t>
      </w:r>
      <w:r w:rsidRPr="00883E30">
        <w:rPr>
          <w:rFonts w:ascii="Garamond" w:eastAsia="Garamond" w:hAnsi="Garamond" w:cs="Garamond"/>
          <w:i/>
          <w:iCs/>
          <w:sz w:val="18"/>
          <w:szCs w:val="18"/>
          <w:lang w:val="pt-BR"/>
        </w:rPr>
        <w:t>12</w:t>
      </w:r>
      <w:r w:rsidRPr="00883E30">
        <w:rPr>
          <w:rFonts w:ascii="Garamond" w:eastAsia="Garamond" w:hAnsi="Garamond" w:cs="Garamond"/>
          <w:sz w:val="18"/>
          <w:szCs w:val="18"/>
          <w:lang w:val="pt-BR"/>
        </w:rPr>
        <w:t xml:space="preserve">(4), 1–166. </w:t>
      </w:r>
      <w:hyperlink r:id="rId21">
        <w:r w:rsidRPr="00883E30">
          <w:rPr>
            <w:rStyle w:val="Hyperlnk"/>
            <w:rFonts w:ascii="Garamond" w:eastAsia="Garamond" w:hAnsi="Garamond" w:cs="Garamond"/>
            <w:sz w:val="18"/>
            <w:szCs w:val="18"/>
            <w:lang w:val="pt-BR"/>
          </w:rPr>
          <w:t>https://doi.org/10.1371/journal.pntd.0006392</w:t>
        </w:r>
      </w:hyperlink>
    </w:p>
  </w:footnote>
  <w:footnote w:id="49">
    <w:p w14:paraId="38B18056" w14:textId="0CBA1DB2" w:rsidR="001425DC" w:rsidRPr="00883E30" w:rsidRDefault="001425DC" w:rsidP="5C18224C">
      <w:pPr>
        <w:pStyle w:val="Fotnotstext"/>
        <w:rPr>
          <w:rFonts w:ascii="Garamond" w:eastAsia="Garamond" w:hAnsi="Garamond" w:cs="Garamond"/>
          <w:sz w:val="18"/>
          <w:szCs w:val="18"/>
          <w:lang w:val="en-GB"/>
        </w:rPr>
      </w:pPr>
      <w:r w:rsidRPr="00883E30">
        <w:rPr>
          <w:rStyle w:val="Fotnotsreferens"/>
          <w:rFonts w:ascii="Garamond" w:hAnsi="Garamond"/>
          <w:sz w:val="18"/>
          <w:szCs w:val="18"/>
        </w:rPr>
        <w:footnoteRef/>
      </w:r>
      <w:r w:rsidRPr="00883E30">
        <w:rPr>
          <w:rFonts w:ascii="Garamond" w:hAnsi="Garamond"/>
          <w:sz w:val="18"/>
          <w:szCs w:val="18"/>
        </w:rPr>
        <w:t xml:space="preserve"> </w:t>
      </w:r>
      <w:r w:rsidRPr="00883E30">
        <w:rPr>
          <w:rFonts w:ascii="Garamond" w:eastAsia="Garamond" w:hAnsi="Garamond" w:cs="Garamond"/>
          <w:sz w:val="18"/>
          <w:szCs w:val="18"/>
          <w:lang w:val="en-GB"/>
        </w:rPr>
        <w:t xml:space="preserve">Pan American Health Organization / World Health Organization. 2018. Zika suspected and confirmed cases reported by countries and territories in the Americas Cumulative cases, 2015-2017. Updated as of 04 January 2018. Available at: </w:t>
      </w:r>
      <w:hyperlink r:id="rId22">
        <w:r w:rsidRPr="00883E30">
          <w:rPr>
            <w:rStyle w:val="Hyperlnk"/>
            <w:rFonts w:ascii="Garamond" w:eastAsia="Garamond" w:hAnsi="Garamond" w:cs="Garamond"/>
            <w:color w:val="1155CC"/>
            <w:sz w:val="18"/>
            <w:szCs w:val="18"/>
            <w:lang w:val="en-GB"/>
          </w:rPr>
          <w:t>https://www.paho.org/hq/index.php?option=com_docman&amp;view=download&amp;category_slug=cumulative-cases-pdf-8865&amp;alias=43296-zika-cumulative-cases-4-january-2018-296&amp;Itemid=270&amp;lang=en</w:t>
        </w:r>
      </w:hyperlink>
    </w:p>
  </w:footnote>
  <w:footnote w:id="50">
    <w:p w14:paraId="75681314" w14:textId="7C6A1F03" w:rsidR="001425DC" w:rsidRPr="00883E30" w:rsidRDefault="001425DC" w:rsidP="5C18224C">
      <w:pPr>
        <w:pStyle w:val="Fotnotstext"/>
        <w:rPr>
          <w:rFonts w:ascii="Garamond" w:hAnsi="Garamond"/>
          <w:sz w:val="18"/>
          <w:szCs w:val="18"/>
        </w:rPr>
      </w:pPr>
      <w:r w:rsidRPr="00883E30">
        <w:rPr>
          <w:rStyle w:val="Fotnotsreferens"/>
          <w:rFonts w:ascii="Garamond" w:hAnsi="Garamond"/>
          <w:sz w:val="18"/>
          <w:szCs w:val="18"/>
        </w:rPr>
        <w:footnoteRef/>
      </w:r>
      <w:r w:rsidRPr="00883E30">
        <w:rPr>
          <w:rFonts w:ascii="Garamond" w:hAnsi="Garamond"/>
          <w:sz w:val="18"/>
          <w:szCs w:val="18"/>
        </w:rPr>
        <w:t xml:space="preserve"> </w:t>
      </w:r>
      <w:proofErr w:type="spellStart"/>
      <w:r w:rsidRPr="00883E30">
        <w:rPr>
          <w:rFonts w:ascii="Garamond" w:eastAsia="Garamond" w:hAnsi="Garamond" w:cs="Garamond"/>
          <w:sz w:val="18"/>
          <w:szCs w:val="18"/>
          <w:lang w:val="pt-BR"/>
        </w:rPr>
        <w:t>Barbeito</w:t>
      </w:r>
      <w:proofErr w:type="spellEnd"/>
      <w:r w:rsidRPr="00883E30">
        <w:rPr>
          <w:rFonts w:ascii="Garamond" w:eastAsia="Garamond" w:hAnsi="Garamond" w:cs="Garamond"/>
          <w:sz w:val="18"/>
          <w:szCs w:val="18"/>
          <w:lang w:val="pt-BR"/>
        </w:rPr>
        <w:t xml:space="preserve">-Andrés, J., </w:t>
      </w:r>
      <w:proofErr w:type="spellStart"/>
      <w:r w:rsidRPr="00883E30">
        <w:rPr>
          <w:rFonts w:ascii="Garamond" w:eastAsia="Garamond" w:hAnsi="Garamond" w:cs="Garamond"/>
          <w:sz w:val="18"/>
          <w:szCs w:val="18"/>
          <w:lang w:val="pt-BR"/>
        </w:rPr>
        <w:t>Pezzuto</w:t>
      </w:r>
      <w:proofErr w:type="spellEnd"/>
      <w:r w:rsidRPr="00883E30">
        <w:rPr>
          <w:rFonts w:ascii="Garamond" w:eastAsia="Garamond" w:hAnsi="Garamond" w:cs="Garamond"/>
          <w:sz w:val="18"/>
          <w:szCs w:val="18"/>
          <w:lang w:val="pt-BR"/>
        </w:rPr>
        <w:t xml:space="preserve">, P., </w:t>
      </w:r>
      <w:proofErr w:type="spellStart"/>
      <w:r w:rsidRPr="00883E30">
        <w:rPr>
          <w:rFonts w:ascii="Garamond" w:eastAsia="Garamond" w:hAnsi="Garamond" w:cs="Garamond"/>
          <w:sz w:val="18"/>
          <w:szCs w:val="18"/>
          <w:lang w:val="pt-BR"/>
        </w:rPr>
        <w:t>Higa</w:t>
      </w:r>
      <w:proofErr w:type="spellEnd"/>
      <w:r w:rsidRPr="00883E30">
        <w:rPr>
          <w:rFonts w:ascii="Garamond" w:eastAsia="Garamond" w:hAnsi="Garamond" w:cs="Garamond"/>
          <w:sz w:val="18"/>
          <w:szCs w:val="18"/>
          <w:lang w:val="pt-BR"/>
        </w:rPr>
        <w:t xml:space="preserve">, L. M., Dias, A. A., Vasconcelos, J. M., Santos, T. M. P., … </w:t>
      </w:r>
      <w:proofErr w:type="spellStart"/>
      <w:r w:rsidRPr="00883E30">
        <w:rPr>
          <w:rFonts w:ascii="Garamond" w:eastAsia="Garamond" w:hAnsi="Garamond" w:cs="Garamond"/>
          <w:sz w:val="18"/>
          <w:szCs w:val="18"/>
          <w:lang w:val="en-GB"/>
        </w:rPr>
        <w:t>Garcez</w:t>
      </w:r>
      <w:proofErr w:type="spellEnd"/>
      <w:r w:rsidRPr="00883E30">
        <w:rPr>
          <w:rFonts w:ascii="Garamond" w:eastAsia="Garamond" w:hAnsi="Garamond" w:cs="Garamond"/>
          <w:sz w:val="18"/>
          <w:szCs w:val="18"/>
          <w:lang w:val="en-GB"/>
        </w:rPr>
        <w:t xml:space="preserve">, P. P. (2020). Congenital Zika syndrome is associated with maternal protein malnutrition. </w:t>
      </w:r>
      <w:r w:rsidRPr="00883E30">
        <w:rPr>
          <w:rFonts w:ascii="Garamond" w:eastAsia="Garamond" w:hAnsi="Garamond" w:cs="Garamond"/>
          <w:i/>
          <w:iCs/>
          <w:sz w:val="18"/>
          <w:szCs w:val="18"/>
          <w:lang w:val="en-GB"/>
        </w:rPr>
        <w:t>Science Advances</w:t>
      </w:r>
      <w:r w:rsidRPr="00883E30">
        <w:rPr>
          <w:rFonts w:ascii="Garamond" w:eastAsia="Garamond" w:hAnsi="Garamond" w:cs="Garamond"/>
          <w:sz w:val="18"/>
          <w:szCs w:val="18"/>
          <w:lang w:val="en-GB"/>
        </w:rPr>
        <w:t xml:space="preserve">, </w:t>
      </w:r>
      <w:r w:rsidRPr="00883E30">
        <w:rPr>
          <w:rFonts w:ascii="Garamond" w:eastAsia="Garamond" w:hAnsi="Garamond" w:cs="Garamond"/>
          <w:i/>
          <w:iCs/>
          <w:sz w:val="18"/>
          <w:szCs w:val="18"/>
          <w:lang w:val="en-GB"/>
        </w:rPr>
        <w:t>6</w:t>
      </w:r>
      <w:r w:rsidRPr="00883E30">
        <w:rPr>
          <w:rFonts w:ascii="Garamond" w:eastAsia="Garamond" w:hAnsi="Garamond" w:cs="Garamond"/>
          <w:sz w:val="18"/>
          <w:szCs w:val="18"/>
          <w:lang w:val="en-GB"/>
        </w:rPr>
        <w:t xml:space="preserve">(2), 1–12. </w:t>
      </w:r>
      <w:hyperlink r:id="rId23">
        <w:r w:rsidRPr="00883E30">
          <w:rPr>
            <w:rStyle w:val="Hyperlnk"/>
            <w:rFonts w:ascii="Garamond" w:eastAsia="Garamond" w:hAnsi="Garamond" w:cs="Garamond"/>
            <w:sz w:val="18"/>
            <w:szCs w:val="18"/>
            <w:lang w:val="en-GB"/>
          </w:rPr>
          <w:t>https://doi.org/10.1126/sciadv.aaw6284</w:t>
        </w:r>
      </w:hyperlink>
    </w:p>
  </w:footnote>
  <w:footnote w:id="51">
    <w:p w14:paraId="6072A7F5" w14:textId="2907C023" w:rsidR="001425DC" w:rsidRPr="00883E30" w:rsidRDefault="001425DC" w:rsidP="5C18224C">
      <w:pPr>
        <w:pStyle w:val="Fotnotstext"/>
        <w:rPr>
          <w:rFonts w:ascii="Garamond" w:eastAsia="Garamond" w:hAnsi="Garamond" w:cs="Garamond"/>
          <w:sz w:val="18"/>
          <w:szCs w:val="18"/>
          <w:lang w:val="pt-BR"/>
        </w:rPr>
      </w:pPr>
      <w:r w:rsidRPr="00883E30">
        <w:rPr>
          <w:rStyle w:val="Fotnotsreferens"/>
          <w:rFonts w:ascii="Garamond" w:hAnsi="Garamond"/>
          <w:sz w:val="18"/>
          <w:szCs w:val="18"/>
        </w:rPr>
        <w:footnoteRef/>
      </w:r>
      <w:r w:rsidRPr="00883E30">
        <w:rPr>
          <w:rFonts w:ascii="Garamond" w:hAnsi="Garamond"/>
          <w:sz w:val="18"/>
          <w:szCs w:val="18"/>
        </w:rPr>
        <w:t xml:space="preserve"> </w:t>
      </w:r>
      <w:r w:rsidRPr="00883E30">
        <w:rPr>
          <w:rFonts w:ascii="Garamond" w:eastAsia="Garamond" w:hAnsi="Garamond" w:cs="Garamond"/>
          <w:sz w:val="18"/>
          <w:szCs w:val="18"/>
          <w:lang w:val="en-GB"/>
        </w:rPr>
        <w:t xml:space="preserve">Boing, A. F., Boing, A. C., &amp; Subramanian, S. V. (2021). Inequalities in the access to healthy urban structure and housing: an analysis of the Brazilian census data. </w:t>
      </w:r>
      <w:r w:rsidRPr="00883E30">
        <w:rPr>
          <w:rFonts w:ascii="Garamond" w:eastAsia="Garamond" w:hAnsi="Garamond" w:cs="Garamond"/>
          <w:i/>
          <w:iCs/>
          <w:sz w:val="18"/>
          <w:szCs w:val="18"/>
          <w:lang w:val="pt-BR"/>
        </w:rPr>
        <w:t>Cadernos de Saúde Pública</w:t>
      </w:r>
      <w:r w:rsidRPr="00883E30">
        <w:rPr>
          <w:rFonts w:ascii="Garamond" w:eastAsia="Garamond" w:hAnsi="Garamond" w:cs="Garamond"/>
          <w:sz w:val="18"/>
          <w:szCs w:val="18"/>
          <w:lang w:val="pt-BR"/>
        </w:rPr>
        <w:t xml:space="preserve">, </w:t>
      </w:r>
      <w:r w:rsidRPr="00883E30">
        <w:rPr>
          <w:rFonts w:ascii="Garamond" w:eastAsia="Garamond" w:hAnsi="Garamond" w:cs="Garamond"/>
          <w:i/>
          <w:iCs/>
          <w:sz w:val="18"/>
          <w:szCs w:val="18"/>
          <w:lang w:val="pt-BR"/>
        </w:rPr>
        <w:t>37</w:t>
      </w:r>
      <w:r w:rsidRPr="00883E30">
        <w:rPr>
          <w:rFonts w:ascii="Garamond" w:eastAsia="Garamond" w:hAnsi="Garamond" w:cs="Garamond"/>
          <w:sz w:val="18"/>
          <w:szCs w:val="18"/>
          <w:lang w:val="pt-BR"/>
        </w:rPr>
        <w:t xml:space="preserve">(6). </w:t>
      </w:r>
      <w:hyperlink r:id="rId24">
        <w:r w:rsidRPr="00883E30">
          <w:rPr>
            <w:rStyle w:val="Hyperlnk"/>
            <w:rFonts w:ascii="Garamond" w:eastAsia="Garamond" w:hAnsi="Garamond" w:cs="Garamond"/>
            <w:color w:val="1155CC"/>
            <w:sz w:val="18"/>
            <w:szCs w:val="18"/>
            <w:lang w:val="pt-BR"/>
          </w:rPr>
          <w:t>https://doi.org/10.1590/0102-311X00233119</w:t>
        </w:r>
      </w:hyperlink>
      <w:r w:rsidRPr="00883E30">
        <w:rPr>
          <w:rFonts w:ascii="Garamond" w:eastAsia="Garamond" w:hAnsi="Garamond" w:cs="Garamond"/>
          <w:sz w:val="18"/>
          <w:szCs w:val="18"/>
          <w:lang w:val="pt-BR"/>
        </w:rPr>
        <w:t xml:space="preserve">. </w:t>
      </w:r>
      <w:proofErr w:type="spellStart"/>
      <w:r w:rsidRPr="00883E30">
        <w:rPr>
          <w:rFonts w:ascii="Garamond" w:eastAsia="Garamond" w:hAnsi="Garamond" w:cs="Garamond"/>
          <w:sz w:val="18"/>
          <w:szCs w:val="18"/>
          <w:lang w:val="pt-BR"/>
        </w:rPr>
        <w:t>Available</w:t>
      </w:r>
      <w:proofErr w:type="spellEnd"/>
      <w:r w:rsidRPr="00883E30">
        <w:rPr>
          <w:rFonts w:ascii="Garamond" w:eastAsia="Garamond" w:hAnsi="Garamond" w:cs="Garamond"/>
          <w:sz w:val="18"/>
          <w:szCs w:val="18"/>
          <w:lang w:val="pt-BR"/>
        </w:rPr>
        <w:t xml:space="preserve"> </w:t>
      </w:r>
      <w:proofErr w:type="spellStart"/>
      <w:r w:rsidRPr="00883E30">
        <w:rPr>
          <w:rFonts w:ascii="Garamond" w:eastAsia="Garamond" w:hAnsi="Garamond" w:cs="Garamond"/>
          <w:sz w:val="18"/>
          <w:szCs w:val="18"/>
          <w:lang w:val="pt-BR"/>
        </w:rPr>
        <w:t>at</w:t>
      </w:r>
      <w:proofErr w:type="spellEnd"/>
      <w:r w:rsidRPr="00883E30">
        <w:rPr>
          <w:rFonts w:ascii="Garamond" w:eastAsia="Garamond" w:hAnsi="Garamond" w:cs="Garamond"/>
          <w:sz w:val="18"/>
          <w:szCs w:val="18"/>
          <w:lang w:val="pt-BR"/>
        </w:rPr>
        <w:t xml:space="preserve">: </w:t>
      </w:r>
      <w:hyperlink r:id="rId25">
        <w:r w:rsidRPr="00883E30">
          <w:rPr>
            <w:rStyle w:val="Hyperlnk"/>
            <w:rFonts w:ascii="Garamond" w:eastAsia="Garamond" w:hAnsi="Garamond" w:cs="Garamond"/>
            <w:color w:val="1155CC"/>
            <w:sz w:val="18"/>
            <w:szCs w:val="18"/>
            <w:lang w:val="pt-BR"/>
          </w:rPr>
          <w:t>https://www.scielo.br/j/csp/a/D9SFbBDMsTyf7F5dMfkTjJm/?lang=en</w:t>
        </w:r>
      </w:hyperlink>
    </w:p>
  </w:footnote>
  <w:footnote w:id="52">
    <w:p w14:paraId="79666C41" w14:textId="6D512D59" w:rsidR="001425DC" w:rsidRPr="00883E30" w:rsidRDefault="001425DC" w:rsidP="5C18224C">
      <w:pPr>
        <w:pStyle w:val="Fotnotstext"/>
        <w:rPr>
          <w:rFonts w:ascii="Garamond" w:hAnsi="Garamond"/>
          <w:sz w:val="18"/>
          <w:szCs w:val="18"/>
        </w:rPr>
      </w:pPr>
      <w:r w:rsidRPr="00883E30">
        <w:rPr>
          <w:rStyle w:val="Fotnotsreferens"/>
          <w:rFonts w:ascii="Garamond" w:hAnsi="Garamond"/>
          <w:sz w:val="18"/>
          <w:szCs w:val="18"/>
        </w:rPr>
        <w:footnoteRef/>
      </w:r>
      <w:proofErr w:type="spellStart"/>
      <w:r w:rsidRPr="00883E30">
        <w:rPr>
          <w:rFonts w:ascii="Garamond" w:eastAsia="Garamond" w:hAnsi="Garamond" w:cs="Garamond"/>
          <w:sz w:val="18"/>
          <w:szCs w:val="18"/>
          <w:lang w:val="en-GB"/>
        </w:rPr>
        <w:t>Center</w:t>
      </w:r>
      <w:proofErr w:type="spellEnd"/>
      <w:r w:rsidRPr="00883E30">
        <w:rPr>
          <w:rFonts w:ascii="Garamond" w:eastAsia="Garamond" w:hAnsi="Garamond" w:cs="Garamond"/>
          <w:sz w:val="18"/>
          <w:szCs w:val="18"/>
          <w:lang w:val="en-GB"/>
        </w:rPr>
        <w:t xml:space="preserve"> for Reproductive Rights. 2018. </w:t>
      </w:r>
      <w:r w:rsidRPr="00883E30">
        <w:rPr>
          <w:rFonts w:ascii="Garamond" w:eastAsia="Garamond" w:hAnsi="Garamond" w:cs="Garamond"/>
          <w:i/>
          <w:iCs/>
          <w:sz w:val="18"/>
          <w:szCs w:val="18"/>
          <w:lang w:val="en-GB"/>
        </w:rPr>
        <w:t xml:space="preserve">Unheard Voices: Women’s Experiences </w:t>
      </w:r>
      <w:r w:rsidR="00DB05A5">
        <w:rPr>
          <w:rFonts w:ascii="Garamond" w:eastAsia="Garamond" w:hAnsi="Garamond" w:cs="Garamond"/>
          <w:i/>
          <w:iCs/>
          <w:sz w:val="18"/>
          <w:szCs w:val="18"/>
          <w:lang w:val="en-GB"/>
        </w:rPr>
        <w:t>w</w:t>
      </w:r>
      <w:r w:rsidRPr="00883E30">
        <w:rPr>
          <w:rFonts w:ascii="Garamond" w:eastAsia="Garamond" w:hAnsi="Garamond" w:cs="Garamond"/>
          <w:i/>
          <w:iCs/>
          <w:sz w:val="18"/>
          <w:szCs w:val="18"/>
          <w:lang w:val="en-GB"/>
        </w:rPr>
        <w:t>ith Zika, Brazil</w:t>
      </w:r>
      <w:r w:rsidRPr="00883E30">
        <w:rPr>
          <w:rFonts w:ascii="Garamond" w:eastAsia="Garamond" w:hAnsi="Garamond" w:cs="Garamond"/>
          <w:sz w:val="18"/>
          <w:szCs w:val="18"/>
          <w:lang w:val="en-GB"/>
        </w:rPr>
        <w:t xml:space="preserve">. </w:t>
      </w:r>
      <w:r w:rsidRPr="00883E30">
        <w:rPr>
          <w:rFonts w:ascii="Garamond" w:eastAsia="Garamond" w:hAnsi="Garamond" w:cs="Garamond"/>
          <w:sz w:val="18"/>
          <w:szCs w:val="18"/>
          <w:lang w:val="pt-BR"/>
        </w:rPr>
        <w:t>New York.</w:t>
      </w:r>
    </w:p>
  </w:footnote>
  <w:footnote w:id="53">
    <w:p w14:paraId="39C7FE3F" w14:textId="7F469807" w:rsidR="001425DC" w:rsidRPr="00883E30" w:rsidRDefault="001425DC" w:rsidP="5C18224C">
      <w:pPr>
        <w:rPr>
          <w:rFonts w:ascii="Garamond" w:hAnsi="Garamond"/>
          <w:sz w:val="18"/>
          <w:szCs w:val="18"/>
        </w:rPr>
      </w:pPr>
      <w:r w:rsidRPr="00883E30">
        <w:rPr>
          <w:rStyle w:val="Fotnotsreferens"/>
          <w:rFonts w:ascii="Garamond" w:hAnsi="Garamond"/>
          <w:sz w:val="18"/>
          <w:szCs w:val="18"/>
        </w:rPr>
        <w:footnoteRef/>
      </w:r>
      <w:r w:rsidRPr="00883E30">
        <w:rPr>
          <w:rFonts w:ascii="Garamond" w:hAnsi="Garamond"/>
          <w:sz w:val="18"/>
          <w:szCs w:val="18"/>
        </w:rPr>
        <w:t xml:space="preserve"> </w:t>
      </w:r>
      <w:r w:rsidRPr="00883E30">
        <w:rPr>
          <w:rFonts w:ascii="Garamond" w:eastAsia="Garamond" w:hAnsi="Garamond" w:cs="Garamond"/>
          <w:color w:val="00000A"/>
          <w:sz w:val="18"/>
          <w:szCs w:val="18"/>
          <w:lang w:val="pt-BR"/>
        </w:rPr>
        <w:t xml:space="preserve">Brasil. 2017. Ministério da Saúde. Secretaria de Vigilância em Saúde. Departamento de Vigilância de Doenças e Agravos Não Transmissíveis e Promoção da Saúde. Saúde Brasil 2015/2016: uma análise da situação de saúde e da epidemia pelo vírus </w:t>
      </w:r>
      <w:proofErr w:type="spellStart"/>
      <w:r w:rsidRPr="00883E30">
        <w:rPr>
          <w:rFonts w:ascii="Garamond" w:eastAsia="Garamond" w:hAnsi="Garamond" w:cs="Garamond"/>
          <w:color w:val="00000A"/>
          <w:sz w:val="18"/>
          <w:szCs w:val="18"/>
          <w:lang w:val="pt-BR"/>
        </w:rPr>
        <w:t>Zika</w:t>
      </w:r>
      <w:proofErr w:type="spellEnd"/>
      <w:r w:rsidRPr="00883E30">
        <w:rPr>
          <w:rFonts w:ascii="Garamond" w:eastAsia="Garamond" w:hAnsi="Garamond" w:cs="Garamond"/>
          <w:color w:val="00000A"/>
          <w:sz w:val="18"/>
          <w:szCs w:val="18"/>
          <w:lang w:val="pt-BR"/>
        </w:rPr>
        <w:t xml:space="preserve"> e por outras doenças transmitidas pelo Aedes aegypti. </w:t>
      </w:r>
      <w:r w:rsidRPr="00883E30">
        <w:rPr>
          <w:rFonts w:ascii="Garamond" w:eastAsia="Garamond" w:hAnsi="Garamond" w:cs="Garamond"/>
          <w:color w:val="00000A"/>
          <w:sz w:val="18"/>
          <w:szCs w:val="18"/>
          <w:lang w:val="en-GB"/>
        </w:rPr>
        <w:t xml:space="preserve">Available </w:t>
      </w:r>
      <w:r w:rsidRPr="00883E30">
        <w:rPr>
          <w:rFonts w:ascii="Garamond" w:eastAsia="Garamond" w:hAnsi="Garamond" w:cs="Garamond"/>
          <w:color w:val="00000A"/>
          <w:sz w:val="18"/>
          <w:szCs w:val="18"/>
          <w:lang w:val="en-GB"/>
        </w:rPr>
        <w:t xml:space="preserve">at: </w:t>
      </w:r>
      <w:hyperlink r:id="rId26" w:history="1">
        <w:r w:rsidRPr="00883E30">
          <w:rPr>
            <w:rStyle w:val="Hyperlnk"/>
            <w:rFonts w:ascii="Garamond" w:eastAsia="Garamond" w:hAnsi="Garamond" w:cs="Garamond"/>
            <w:sz w:val="18"/>
            <w:szCs w:val="18"/>
            <w:lang w:val="en-GB"/>
          </w:rPr>
          <w:t xml:space="preserve"> </w:t>
        </w:r>
      </w:hyperlink>
      <w:r w:rsidRPr="00883E30">
        <w:rPr>
          <w:rFonts w:ascii="Garamond" w:hAnsi="Garamond"/>
          <w:sz w:val="18"/>
          <w:szCs w:val="18"/>
        </w:rPr>
        <w:fldChar w:fldCharType="begin"/>
      </w:r>
      <w:r w:rsidRPr="00883E30">
        <w:rPr>
          <w:rFonts w:ascii="Garamond" w:hAnsi="Garamond"/>
          <w:sz w:val="18"/>
          <w:szCs w:val="18"/>
        </w:rPr>
        <w:instrText xml:space="preserve"> HYPERLINK "http://bvsms.saude.gov.br/bvs/publicacoes/saude_brasil_2015_2016.pdf" \h </w:instrText>
      </w:r>
      <w:r w:rsidRPr="00883E30">
        <w:rPr>
          <w:rFonts w:ascii="Garamond" w:hAnsi="Garamond"/>
          <w:sz w:val="18"/>
          <w:szCs w:val="18"/>
        </w:rPr>
        <w:fldChar w:fldCharType="separate"/>
      </w:r>
      <w:r w:rsidRPr="00883E30">
        <w:rPr>
          <w:rStyle w:val="Hyperlnk"/>
          <w:rFonts w:ascii="Garamond" w:eastAsia="Garamond" w:hAnsi="Garamond" w:cs="Garamond"/>
          <w:color w:val="1155CC"/>
          <w:sz w:val="18"/>
          <w:szCs w:val="18"/>
          <w:lang w:val="en-GB"/>
        </w:rPr>
        <w:t>http://bvsms.saude.gov.br/bvs/publicacoes/saude_brasil_2015_2016.pdf</w:t>
      </w:r>
      <w:r w:rsidRPr="00883E30">
        <w:rPr>
          <w:rStyle w:val="Hyperlnk"/>
          <w:rFonts w:ascii="Garamond" w:eastAsia="Garamond" w:hAnsi="Garamond" w:cs="Garamond"/>
          <w:color w:val="1155CC"/>
          <w:sz w:val="18"/>
          <w:szCs w:val="18"/>
          <w:lang w:val="en-GB"/>
        </w:rPr>
        <w:fldChar w:fldCharType="end"/>
      </w:r>
    </w:p>
  </w:footnote>
  <w:footnote w:id="54">
    <w:p w14:paraId="7663CEE3" w14:textId="2FBFCB4C" w:rsidR="001425DC" w:rsidRPr="003D5B52" w:rsidRDefault="001425DC" w:rsidP="5C18224C">
      <w:pPr>
        <w:jc w:val="both"/>
        <w:rPr>
          <w:rFonts w:ascii="Garamond" w:eastAsia="Garamond" w:hAnsi="Garamond" w:cs="Garamond"/>
          <w:color w:val="000000" w:themeColor="text1"/>
          <w:sz w:val="22"/>
          <w:szCs w:val="22"/>
          <w:lang w:val="en-GB"/>
        </w:rPr>
      </w:pPr>
      <w:r w:rsidRPr="00883E30">
        <w:rPr>
          <w:rStyle w:val="Fotnotsreferens"/>
          <w:rFonts w:ascii="Garamond" w:hAnsi="Garamond"/>
          <w:sz w:val="18"/>
          <w:szCs w:val="18"/>
        </w:rPr>
        <w:footnoteRef/>
      </w:r>
      <w:r w:rsidRPr="00883E30">
        <w:rPr>
          <w:rFonts w:ascii="Garamond" w:hAnsi="Garamond"/>
          <w:sz w:val="18"/>
          <w:szCs w:val="18"/>
        </w:rPr>
        <w:t xml:space="preserve"> </w:t>
      </w:r>
      <w:proofErr w:type="spellStart"/>
      <w:r w:rsidRPr="00883E30">
        <w:rPr>
          <w:rFonts w:ascii="Garamond" w:eastAsia="Garamond" w:hAnsi="Garamond" w:cs="Garamond"/>
          <w:sz w:val="18"/>
          <w:szCs w:val="18"/>
          <w:lang w:val="en-GB"/>
        </w:rPr>
        <w:t>Center</w:t>
      </w:r>
      <w:proofErr w:type="spellEnd"/>
      <w:r w:rsidRPr="00883E30">
        <w:rPr>
          <w:rFonts w:ascii="Garamond" w:eastAsia="Garamond" w:hAnsi="Garamond" w:cs="Garamond"/>
          <w:sz w:val="18"/>
          <w:szCs w:val="18"/>
          <w:lang w:val="en-GB"/>
        </w:rPr>
        <w:t xml:space="preserve"> for Reproductive Rights. 2018. </w:t>
      </w:r>
      <w:r w:rsidRPr="00883E30">
        <w:rPr>
          <w:rFonts w:ascii="Garamond" w:eastAsia="Garamond" w:hAnsi="Garamond" w:cs="Garamond"/>
          <w:i/>
          <w:iCs/>
          <w:sz w:val="18"/>
          <w:szCs w:val="18"/>
          <w:lang w:val="en-GB"/>
        </w:rPr>
        <w:t xml:space="preserve">Unheard Voices: Women's Experiences </w:t>
      </w:r>
      <w:r w:rsidR="00DB05A5">
        <w:rPr>
          <w:rFonts w:ascii="Garamond" w:eastAsia="Garamond" w:hAnsi="Garamond" w:cs="Garamond"/>
          <w:i/>
          <w:iCs/>
          <w:sz w:val="18"/>
          <w:szCs w:val="18"/>
          <w:lang w:val="en-GB"/>
        </w:rPr>
        <w:t>w</w:t>
      </w:r>
      <w:r w:rsidRPr="00883E30">
        <w:rPr>
          <w:rFonts w:ascii="Garamond" w:eastAsia="Garamond" w:hAnsi="Garamond" w:cs="Garamond"/>
          <w:i/>
          <w:iCs/>
          <w:sz w:val="18"/>
          <w:szCs w:val="18"/>
          <w:lang w:val="en-GB"/>
        </w:rPr>
        <w:t>ith Zika, Brazil</w:t>
      </w:r>
      <w:r w:rsidRPr="00883E30">
        <w:rPr>
          <w:rFonts w:ascii="Garamond" w:eastAsia="Garamond" w:hAnsi="Garamond" w:cs="Garamond"/>
          <w:sz w:val="18"/>
          <w:szCs w:val="18"/>
          <w:lang w:val="en-GB"/>
        </w:rPr>
        <w:t>. New York.</w:t>
      </w:r>
      <w:r>
        <w:rPr>
          <w:rFonts w:ascii="Garamond" w:eastAsia="Garamond" w:hAnsi="Garamond" w:cs="Garamond"/>
          <w:sz w:val="18"/>
          <w:szCs w:val="18"/>
          <w:lang w:val="en-GB"/>
        </w:rPr>
        <w:t xml:space="preserve"> </w:t>
      </w:r>
    </w:p>
  </w:footnote>
  <w:footnote w:id="55">
    <w:p w14:paraId="40997AD1" w14:textId="2E7FDF1D" w:rsidR="001425DC" w:rsidRPr="00883E30" w:rsidRDefault="001425DC" w:rsidP="5C18224C">
      <w:pPr>
        <w:rPr>
          <w:rFonts w:ascii="Garamond" w:eastAsia="Aptos" w:hAnsi="Garamond" w:cs="Aptos"/>
          <w:sz w:val="18"/>
          <w:szCs w:val="18"/>
        </w:rPr>
      </w:pPr>
      <w:r w:rsidRPr="00883E30">
        <w:rPr>
          <w:rStyle w:val="Fotnotsreferens"/>
          <w:rFonts w:ascii="Garamond" w:hAnsi="Garamond"/>
          <w:sz w:val="18"/>
          <w:szCs w:val="18"/>
        </w:rPr>
        <w:footnoteRef/>
      </w:r>
      <w:r w:rsidRPr="00883E30">
        <w:rPr>
          <w:rFonts w:ascii="Garamond" w:hAnsi="Garamond"/>
          <w:sz w:val="18"/>
          <w:szCs w:val="18"/>
        </w:rPr>
        <w:t xml:space="preserve"> </w:t>
      </w:r>
      <w:r w:rsidRPr="00883E30">
        <w:rPr>
          <w:rFonts w:ascii="Garamond" w:eastAsia="Garamond" w:hAnsi="Garamond" w:cs="Garamond"/>
          <w:color w:val="000000" w:themeColor="text1"/>
          <w:sz w:val="18"/>
          <w:szCs w:val="18"/>
          <w:lang w:val="en-GB"/>
        </w:rPr>
        <w:t>Ibid.</w:t>
      </w:r>
    </w:p>
  </w:footnote>
  <w:footnote w:id="56">
    <w:p w14:paraId="031A6C51" w14:textId="40B157FE" w:rsidR="001425DC" w:rsidRPr="00883E30" w:rsidRDefault="001425DC" w:rsidP="5C18224C">
      <w:pPr>
        <w:pStyle w:val="Fotnotstext"/>
        <w:rPr>
          <w:rFonts w:ascii="Garamond" w:hAnsi="Garamond"/>
          <w:sz w:val="18"/>
          <w:szCs w:val="18"/>
        </w:rPr>
      </w:pPr>
      <w:r w:rsidRPr="00883E30">
        <w:rPr>
          <w:rStyle w:val="Fotnotsreferens"/>
          <w:rFonts w:ascii="Garamond" w:hAnsi="Garamond"/>
          <w:sz w:val="18"/>
          <w:szCs w:val="18"/>
        </w:rPr>
        <w:footnoteRef/>
      </w:r>
      <w:r w:rsidRPr="00883E30">
        <w:rPr>
          <w:rFonts w:ascii="Garamond" w:hAnsi="Garamond"/>
          <w:sz w:val="18"/>
          <w:szCs w:val="18"/>
        </w:rPr>
        <w:t xml:space="preserve"> </w:t>
      </w:r>
      <w:r w:rsidRPr="00883E30">
        <w:rPr>
          <w:rFonts w:ascii="Garamond" w:eastAsia="Garamond" w:hAnsi="Garamond" w:cs="Garamond"/>
          <w:color w:val="000000" w:themeColor="text1"/>
          <w:sz w:val="18"/>
          <w:szCs w:val="18"/>
          <w:lang w:val="en-GB"/>
        </w:rPr>
        <w:t>Ibid.</w:t>
      </w:r>
    </w:p>
  </w:footnote>
  <w:footnote w:id="57">
    <w:p w14:paraId="7907BAD2" w14:textId="0572E13F" w:rsidR="001425DC" w:rsidRPr="00883E30" w:rsidRDefault="001425DC" w:rsidP="5C18224C">
      <w:pPr>
        <w:pStyle w:val="Fotnotstext"/>
        <w:rPr>
          <w:rFonts w:ascii="Garamond" w:hAnsi="Garamond"/>
          <w:sz w:val="18"/>
          <w:szCs w:val="18"/>
        </w:rPr>
      </w:pPr>
      <w:r w:rsidRPr="00883E30">
        <w:rPr>
          <w:rStyle w:val="Fotnotsreferens"/>
          <w:rFonts w:ascii="Garamond" w:hAnsi="Garamond"/>
          <w:sz w:val="18"/>
          <w:szCs w:val="18"/>
        </w:rPr>
        <w:footnoteRef/>
      </w:r>
      <w:r w:rsidRPr="00883E30">
        <w:rPr>
          <w:rFonts w:ascii="Garamond" w:hAnsi="Garamond"/>
          <w:sz w:val="18"/>
          <w:szCs w:val="18"/>
        </w:rPr>
        <w:t xml:space="preserve"> </w:t>
      </w:r>
      <w:r w:rsidRPr="00883E30">
        <w:rPr>
          <w:rFonts w:ascii="Garamond" w:eastAsia="Garamond" w:hAnsi="Garamond" w:cs="Garamond"/>
          <w:sz w:val="18"/>
          <w:szCs w:val="18"/>
        </w:rPr>
        <w:t xml:space="preserve">Avery &amp; </w:t>
      </w:r>
      <w:proofErr w:type="spellStart"/>
      <w:r w:rsidRPr="00883E30">
        <w:rPr>
          <w:rFonts w:ascii="Garamond" w:eastAsia="Garamond" w:hAnsi="Garamond" w:cs="Garamond"/>
          <w:sz w:val="18"/>
          <w:szCs w:val="18"/>
        </w:rPr>
        <w:t>VNDI</w:t>
      </w:r>
      <w:proofErr w:type="spellEnd"/>
      <w:r w:rsidRPr="00883E30">
        <w:rPr>
          <w:rFonts w:ascii="Garamond" w:eastAsia="Garamond" w:hAnsi="Garamond" w:cs="Garamond"/>
          <w:sz w:val="18"/>
          <w:szCs w:val="18"/>
        </w:rPr>
        <w:t xml:space="preserve">. 2023. </w:t>
      </w:r>
      <w:proofErr w:type="spellStart"/>
      <w:r w:rsidRPr="00883E30">
        <w:rPr>
          <w:rFonts w:ascii="Garamond" w:eastAsia="Garamond" w:hAnsi="Garamond" w:cs="Garamond"/>
          <w:sz w:val="18"/>
          <w:szCs w:val="18"/>
        </w:rPr>
        <w:t>Projeto</w:t>
      </w:r>
      <w:proofErr w:type="spellEnd"/>
      <w:r w:rsidRPr="00883E30">
        <w:rPr>
          <w:rFonts w:ascii="Garamond" w:eastAsia="Garamond" w:hAnsi="Garamond" w:cs="Garamond"/>
          <w:sz w:val="18"/>
          <w:szCs w:val="18"/>
        </w:rPr>
        <w:t xml:space="preserve"> das </w:t>
      </w:r>
      <w:proofErr w:type="spellStart"/>
      <w:r w:rsidRPr="00883E30">
        <w:rPr>
          <w:rFonts w:ascii="Garamond" w:eastAsia="Garamond" w:hAnsi="Garamond" w:cs="Garamond"/>
          <w:sz w:val="18"/>
          <w:szCs w:val="18"/>
        </w:rPr>
        <w:t>Mães</w:t>
      </w:r>
      <w:proofErr w:type="spellEnd"/>
      <w:r w:rsidRPr="00883E30">
        <w:rPr>
          <w:rFonts w:ascii="Garamond" w:eastAsia="Garamond" w:hAnsi="Garamond" w:cs="Garamond"/>
          <w:sz w:val="18"/>
          <w:szCs w:val="18"/>
        </w:rPr>
        <w:t xml:space="preserve"> (unpublished study).</w:t>
      </w:r>
    </w:p>
  </w:footnote>
  <w:footnote w:id="58">
    <w:p w14:paraId="23334A5B" w14:textId="7524F139" w:rsidR="001425DC" w:rsidRPr="00883E30" w:rsidRDefault="001425DC" w:rsidP="5C18224C">
      <w:pPr>
        <w:pStyle w:val="Fotnotstext"/>
        <w:rPr>
          <w:rFonts w:ascii="Garamond" w:hAnsi="Garamond"/>
          <w:sz w:val="18"/>
          <w:szCs w:val="18"/>
        </w:rPr>
      </w:pPr>
      <w:r w:rsidRPr="00883E30">
        <w:rPr>
          <w:rStyle w:val="Fotnotsreferens"/>
          <w:rFonts w:ascii="Garamond" w:hAnsi="Garamond"/>
          <w:sz w:val="18"/>
          <w:szCs w:val="18"/>
        </w:rPr>
        <w:footnoteRef/>
      </w:r>
      <w:r w:rsidRPr="00883E30">
        <w:rPr>
          <w:rFonts w:ascii="Garamond" w:hAnsi="Garamond"/>
          <w:sz w:val="18"/>
          <w:szCs w:val="18"/>
        </w:rPr>
        <w:t xml:space="preserve"> </w:t>
      </w:r>
      <w:r w:rsidRPr="00883E30">
        <w:rPr>
          <w:rFonts w:ascii="Garamond" w:eastAsia="Garamond" w:hAnsi="Garamond" w:cs="Garamond"/>
          <w:sz w:val="18"/>
          <w:szCs w:val="18"/>
          <w:lang w:val="fr-CH"/>
        </w:rPr>
        <w:t xml:space="preserve">Information </w:t>
      </w:r>
      <w:proofErr w:type="spellStart"/>
      <w:r w:rsidRPr="00883E30">
        <w:rPr>
          <w:rFonts w:ascii="Garamond" w:eastAsia="Garamond" w:hAnsi="Garamond" w:cs="Garamond"/>
          <w:sz w:val="18"/>
          <w:szCs w:val="18"/>
          <w:lang w:val="fr-CH"/>
        </w:rPr>
        <w:t>from</w:t>
      </w:r>
      <w:proofErr w:type="spellEnd"/>
      <w:r w:rsidRPr="00883E30">
        <w:rPr>
          <w:rFonts w:ascii="Garamond" w:eastAsia="Garamond" w:hAnsi="Garamond" w:cs="Garamond"/>
          <w:sz w:val="18"/>
          <w:szCs w:val="18"/>
          <w:lang w:val="fr-CH"/>
        </w:rPr>
        <w:t xml:space="preserve"> </w:t>
      </w:r>
      <w:proofErr w:type="spellStart"/>
      <w:r w:rsidRPr="00883E30">
        <w:rPr>
          <w:rFonts w:ascii="Garamond" w:eastAsia="Garamond" w:hAnsi="Garamond" w:cs="Garamond"/>
          <w:sz w:val="18"/>
          <w:szCs w:val="18"/>
          <w:lang w:val="fr-CH"/>
        </w:rPr>
        <w:t>Mães</w:t>
      </w:r>
      <w:proofErr w:type="spellEnd"/>
      <w:r w:rsidRPr="00883E30">
        <w:rPr>
          <w:rFonts w:ascii="Garamond" w:eastAsia="Garamond" w:hAnsi="Garamond" w:cs="Garamond"/>
          <w:sz w:val="18"/>
          <w:szCs w:val="18"/>
          <w:lang w:val="fr-CH"/>
        </w:rPr>
        <w:t xml:space="preserve"> de </w:t>
      </w:r>
      <w:proofErr w:type="spellStart"/>
      <w:r w:rsidRPr="00883E30">
        <w:rPr>
          <w:rFonts w:ascii="Garamond" w:eastAsia="Garamond" w:hAnsi="Garamond" w:cs="Garamond"/>
          <w:sz w:val="18"/>
          <w:szCs w:val="18"/>
          <w:lang w:val="fr-CH"/>
        </w:rPr>
        <w:t>Anjos</w:t>
      </w:r>
      <w:proofErr w:type="spellEnd"/>
      <w:r w:rsidRPr="00883E30">
        <w:rPr>
          <w:rFonts w:ascii="Garamond" w:eastAsia="Garamond" w:hAnsi="Garamond" w:cs="Garamond"/>
          <w:sz w:val="18"/>
          <w:szCs w:val="18"/>
          <w:lang w:val="fr-CH"/>
        </w:rPr>
        <w:t xml:space="preserve">. </w:t>
      </w:r>
      <w:r w:rsidRPr="00883E30">
        <w:rPr>
          <w:rFonts w:ascii="Garamond" w:eastAsia="Garamond" w:hAnsi="Garamond" w:cs="Garamond"/>
          <w:sz w:val="18"/>
          <w:szCs w:val="18"/>
          <w:lang w:val="en-GB"/>
        </w:rPr>
        <w:t>2024.</w:t>
      </w:r>
    </w:p>
  </w:footnote>
  <w:footnote w:id="59">
    <w:p w14:paraId="239900B5" w14:textId="141B03F3" w:rsidR="001425DC" w:rsidRPr="00883E30" w:rsidRDefault="001425DC" w:rsidP="5C18224C">
      <w:pPr>
        <w:pStyle w:val="Fotnotstext"/>
        <w:rPr>
          <w:rFonts w:ascii="Garamond" w:eastAsia="Garamond" w:hAnsi="Garamond" w:cs="Garamond"/>
          <w:sz w:val="18"/>
          <w:szCs w:val="18"/>
          <w:lang w:val="en-GB"/>
        </w:rPr>
      </w:pPr>
      <w:r w:rsidRPr="00883E30">
        <w:rPr>
          <w:rStyle w:val="Fotnotsreferens"/>
          <w:rFonts w:ascii="Garamond" w:hAnsi="Garamond"/>
          <w:sz w:val="18"/>
          <w:szCs w:val="18"/>
        </w:rPr>
        <w:footnoteRef/>
      </w:r>
      <w:r w:rsidRPr="00883E30">
        <w:rPr>
          <w:rFonts w:ascii="Garamond" w:hAnsi="Garamond"/>
          <w:sz w:val="18"/>
          <w:szCs w:val="18"/>
        </w:rPr>
        <w:t xml:space="preserve"> </w:t>
      </w:r>
      <w:r w:rsidRPr="00883E30">
        <w:rPr>
          <w:rFonts w:ascii="Garamond" w:eastAsia="Garamond" w:hAnsi="Garamond" w:cs="Garamond"/>
          <w:sz w:val="18"/>
          <w:szCs w:val="18"/>
          <w:lang w:val="en-GB"/>
        </w:rPr>
        <w:t>Albuquerque, M. at al. 2019. Access to healthcare for children with Congenital Zika Syndrome in Brazil: Perspectives of mothers and health professionals. Health Policy and Planning. 34(7). P.499-507.</w:t>
      </w:r>
    </w:p>
  </w:footnote>
  <w:footnote w:id="60">
    <w:p w14:paraId="3DF8DB05" w14:textId="513F397E" w:rsidR="001425DC" w:rsidRPr="00883E30" w:rsidRDefault="001425DC" w:rsidP="5C18224C">
      <w:pPr>
        <w:rPr>
          <w:rFonts w:ascii="Garamond" w:hAnsi="Garamond"/>
          <w:sz w:val="18"/>
          <w:szCs w:val="18"/>
        </w:rPr>
      </w:pPr>
      <w:r w:rsidRPr="00883E30">
        <w:rPr>
          <w:rStyle w:val="Fotnotsreferens"/>
          <w:rFonts w:ascii="Garamond" w:hAnsi="Garamond"/>
          <w:sz w:val="18"/>
          <w:szCs w:val="18"/>
        </w:rPr>
        <w:footnoteRef/>
      </w:r>
      <w:r w:rsidRPr="00883E30">
        <w:rPr>
          <w:rFonts w:ascii="Garamond" w:hAnsi="Garamond"/>
          <w:sz w:val="18"/>
          <w:szCs w:val="18"/>
        </w:rPr>
        <w:t xml:space="preserve"> </w:t>
      </w:r>
      <w:proofErr w:type="spellStart"/>
      <w:r w:rsidRPr="00883E30">
        <w:rPr>
          <w:rFonts w:ascii="Garamond" w:eastAsia="Garamond" w:hAnsi="Garamond" w:cs="Garamond"/>
          <w:color w:val="000000" w:themeColor="text1"/>
          <w:sz w:val="18"/>
          <w:szCs w:val="18"/>
          <w:lang w:val="en-GB"/>
        </w:rPr>
        <w:t>Ministério</w:t>
      </w:r>
      <w:proofErr w:type="spellEnd"/>
      <w:r w:rsidRPr="00883E30">
        <w:rPr>
          <w:rFonts w:ascii="Garamond" w:eastAsia="Garamond" w:hAnsi="Garamond" w:cs="Garamond"/>
          <w:color w:val="000000" w:themeColor="text1"/>
          <w:sz w:val="18"/>
          <w:szCs w:val="18"/>
          <w:lang w:val="en-GB"/>
        </w:rPr>
        <w:t xml:space="preserve"> </w:t>
      </w:r>
      <w:proofErr w:type="spellStart"/>
      <w:r w:rsidRPr="00883E30">
        <w:rPr>
          <w:rFonts w:ascii="Garamond" w:eastAsia="Garamond" w:hAnsi="Garamond" w:cs="Garamond"/>
          <w:color w:val="000000" w:themeColor="text1"/>
          <w:sz w:val="18"/>
          <w:szCs w:val="18"/>
          <w:lang w:val="en-GB"/>
        </w:rPr>
        <w:t>Público</w:t>
      </w:r>
      <w:proofErr w:type="spellEnd"/>
      <w:r w:rsidRPr="00883E30">
        <w:rPr>
          <w:rFonts w:ascii="Garamond" w:eastAsia="Garamond" w:hAnsi="Garamond" w:cs="Garamond"/>
          <w:color w:val="000000" w:themeColor="text1"/>
          <w:sz w:val="18"/>
          <w:szCs w:val="18"/>
          <w:lang w:val="en-GB"/>
        </w:rPr>
        <w:t xml:space="preserve"> do Pernambuco. 2015. Centro de </w:t>
      </w:r>
      <w:proofErr w:type="spellStart"/>
      <w:r w:rsidRPr="00883E30">
        <w:rPr>
          <w:rFonts w:ascii="Garamond" w:eastAsia="Garamond" w:hAnsi="Garamond" w:cs="Garamond"/>
          <w:color w:val="000000" w:themeColor="text1"/>
          <w:sz w:val="18"/>
          <w:szCs w:val="18"/>
          <w:lang w:val="en-GB"/>
        </w:rPr>
        <w:t>Apoio</w:t>
      </w:r>
      <w:proofErr w:type="spellEnd"/>
      <w:r w:rsidRPr="00883E30">
        <w:rPr>
          <w:rFonts w:ascii="Garamond" w:eastAsia="Garamond" w:hAnsi="Garamond" w:cs="Garamond"/>
          <w:color w:val="000000" w:themeColor="text1"/>
          <w:sz w:val="18"/>
          <w:szCs w:val="18"/>
          <w:lang w:val="en-GB"/>
        </w:rPr>
        <w:t xml:space="preserve"> </w:t>
      </w:r>
      <w:proofErr w:type="spellStart"/>
      <w:r w:rsidRPr="00883E30">
        <w:rPr>
          <w:rFonts w:ascii="Garamond" w:eastAsia="Garamond" w:hAnsi="Garamond" w:cs="Garamond"/>
          <w:color w:val="000000" w:themeColor="text1"/>
          <w:sz w:val="18"/>
          <w:szCs w:val="18"/>
          <w:lang w:val="en-GB"/>
        </w:rPr>
        <w:t>Operacional</w:t>
      </w:r>
      <w:proofErr w:type="spellEnd"/>
      <w:r w:rsidRPr="00883E30">
        <w:rPr>
          <w:rFonts w:ascii="Garamond" w:eastAsia="Garamond" w:hAnsi="Garamond" w:cs="Garamond"/>
          <w:color w:val="000000" w:themeColor="text1"/>
          <w:sz w:val="18"/>
          <w:szCs w:val="18"/>
          <w:lang w:val="en-GB"/>
        </w:rPr>
        <w:t xml:space="preserve"> de </w:t>
      </w:r>
      <w:proofErr w:type="spellStart"/>
      <w:r w:rsidRPr="00883E30">
        <w:rPr>
          <w:rFonts w:ascii="Garamond" w:eastAsia="Garamond" w:hAnsi="Garamond" w:cs="Garamond"/>
          <w:color w:val="000000" w:themeColor="text1"/>
          <w:sz w:val="18"/>
          <w:szCs w:val="18"/>
          <w:lang w:val="en-GB"/>
        </w:rPr>
        <w:t>Defesa</w:t>
      </w:r>
      <w:proofErr w:type="spellEnd"/>
      <w:r w:rsidRPr="00883E30">
        <w:rPr>
          <w:rFonts w:ascii="Garamond" w:eastAsia="Garamond" w:hAnsi="Garamond" w:cs="Garamond"/>
          <w:color w:val="000000" w:themeColor="text1"/>
          <w:sz w:val="18"/>
          <w:szCs w:val="18"/>
          <w:lang w:val="en-GB"/>
        </w:rPr>
        <w:t xml:space="preserve"> da </w:t>
      </w:r>
      <w:proofErr w:type="spellStart"/>
      <w:r w:rsidRPr="00883E30">
        <w:rPr>
          <w:rFonts w:ascii="Garamond" w:eastAsia="Garamond" w:hAnsi="Garamond" w:cs="Garamond"/>
          <w:color w:val="000000" w:themeColor="text1"/>
          <w:sz w:val="18"/>
          <w:szCs w:val="18"/>
          <w:lang w:val="en-GB"/>
        </w:rPr>
        <w:t>Educação</w:t>
      </w:r>
      <w:proofErr w:type="spellEnd"/>
      <w:r w:rsidRPr="00883E30">
        <w:rPr>
          <w:rFonts w:ascii="Garamond" w:eastAsia="Garamond" w:hAnsi="Garamond" w:cs="Garamond"/>
          <w:color w:val="000000" w:themeColor="text1"/>
          <w:sz w:val="18"/>
          <w:szCs w:val="18"/>
          <w:lang w:val="en-GB"/>
        </w:rPr>
        <w:t xml:space="preserve">. </w:t>
      </w:r>
      <w:r w:rsidRPr="00883E30">
        <w:rPr>
          <w:rFonts w:ascii="Garamond" w:hAnsi="Garamond"/>
          <w:sz w:val="18"/>
          <w:szCs w:val="18"/>
        </w:rPr>
        <w:t>Available at</w:t>
      </w:r>
      <w:r w:rsidRPr="00883E30">
        <w:rPr>
          <w:rFonts w:ascii="Garamond" w:eastAsia="Garamond" w:hAnsi="Garamond" w:cs="Garamond"/>
          <w:color w:val="000000" w:themeColor="text1"/>
          <w:sz w:val="18"/>
          <w:szCs w:val="18"/>
          <w:lang w:val="en-GB"/>
        </w:rPr>
        <w:t xml:space="preserve">: </w:t>
      </w:r>
      <w:hyperlink r:id="rId27" w:history="1">
        <w:r w:rsidR="00DB05A5" w:rsidRPr="00954A97">
          <w:rPr>
            <w:rStyle w:val="Hyperlnk"/>
            <w:rFonts w:ascii="Garamond" w:eastAsia="Garamond" w:hAnsi="Garamond" w:cs="Garamond"/>
            <w:sz w:val="18"/>
            <w:szCs w:val="18"/>
            <w:lang w:val="en-GB"/>
          </w:rPr>
          <w:t>https://cao.mppe.mp.br/documents/d/caos/nota-tecnica-n-003-2022-educacao-inclusiva-intersetorialidade-de-politicas-publicas?download=true</w:t>
        </w:r>
      </w:hyperlink>
      <w:r w:rsidR="00DB05A5">
        <w:rPr>
          <w:rFonts w:ascii="Garamond" w:eastAsia="Garamond" w:hAnsi="Garamond" w:cs="Garamond"/>
          <w:color w:val="000000" w:themeColor="text1"/>
          <w:sz w:val="18"/>
          <w:szCs w:val="18"/>
          <w:lang w:val="en-GB"/>
        </w:rPr>
        <w:t xml:space="preserve"> </w:t>
      </w:r>
    </w:p>
  </w:footnote>
  <w:footnote w:id="61">
    <w:p w14:paraId="578AEEBB" w14:textId="352E6190" w:rsidR="001425DC" w:rsidRDefault="001425DC" w:rsidP="5C18224C">
      <w:pPr>
        <w:pStyle w:val="Fotnotstext"/>
      </w:pPr>
      <w:r w:rsidRPr="00883E30">
        <w:rPr>
          <w:rStyle w:val="Fotnotsreferens"/>
          <w:rFonts w:ascii="Garamond" w:hAnsi="Garamond"/>
          <w:sz w:val="18"/>
          <w:szCs w:val="18"/>
        </w:rPr>
        <w:footnoteRef/>
      </w:r>
      <w:r w:rsidRPr="00883E30">
        <w:rPr>
          <w:rFonts w:ascii="Garamond" w:hAnsi="Garamond"/>
          <w:sz w:val="18"/>
          <w:szCs w:val="18"/>
        </w:rPr>
        <w:t xml:space="preserve"> </w:t>
      </w:r>
      <w:r w:rsidRPr="00883E30">
        <w:rPr>
          <w:rFonts w:ascii="Garamond" w:eastAsia="Garamond" w:hAnsi="Garamond" w:cs="Garamond"/>
          <w:color w:val="000000" w:themeColor="text1"/>
          <w:sz w:val="18"/>
          <w:szCs w:val="18"/>
          <w:lang w:val="en-GB"/>
        </w:rPr>
        <w:t xml:space="preserve">Avery &amp; </w:t>
      </w:r>
      <w:proofErr w:type="spellStart"/>
      <w:r w:rsidRPr="00883E30">
        <w:rPr>
          <w:rFonts w:ascii="Garamond" w:eastAsia="Garamond" w:hAnsi="Garamond" w:cs="Garamond"/>
          <w:color w:val="000000" w:themeColor="text1"/>
          <w:sz w:val="18"/>
          <w:szCs w:val="18"/>
          <w:lang w:val="en-GB"/>
        </w:rPr>
        <w:t>VNDI</w:t>
      </w:r>
      <w:proofErr w:type="spellEnd"/>
      <w:r w:rsidRPr="00883E30">
        <w:rPr>
          <w:rFonts w:ascii="Garamond" w:eastAsia="Garamond" w:hAnsi="Garamond" w:cs="Garamond"/>
          <w:color w:val="000000" w:themeColor="text1"/>
          <w:sz w:val="18"/>
          <w:szCs w:val="18"/>
          <w:lang w:val="en-GB"/>
        </w:rPr>
        <w:t xml:space="preserve">. 2023. </w:t>
      </w:r>
      <w:proofErr w:type="spellStart"/>
      <w:r w:rsidRPr="00883E30">
        <w:rPr>
          <w:rFonts w:ascii="Garamond" w:eastAsia="Garamond" w:hAnsi="Garamond" w:cs="Garamond"/>
          <w:color w:val="000000" w:themeColor="text1"/>
          <w:sz w:val="18"/>
          <w:szCs w:val="18"/>
          <w:lang w:val="en-GB"/>
        </w:rPr>
        <w:t>Projeto</w:t>
      </w:r>
      <w:proofErr w:type="spellEnd"/>
      <w:r w:rsidRPr="00883E30">
        <w:rPr>
          <w:rFonts w:ascii="Garamond" w:eastAsia="Garamond" w:hAnsi="Garamond" w:cs="Garamond"/>
          <w:color w:val="000000" w:themeColor="text1"/>
          <w:sz w:val="18"/>
          <w:szCs w:val="18"/>
          <w:lang w:val="en-GB"/>
        </w:rPr>
        <w:t xml:space="preserve"> das </w:t>
      </w:r>
      <w:proofErr w:type="spellStart"/>
      <w:r w:rsidRPr="00883E30">
        <w:rPr>
          <w:rFonts w:ascii="Garamond" w:eastAsia="Garamond" w:hAnsi="Garamond" w:cs="Garamond"/>
          <w:color w:val="000000" w:themeColor="text1"/>
          <w:sz w:val="18"/>
          <w:szCs w:val="18"/>
          <w:lang w:val="en-GB"/>
        </w:rPr>
        <w:t>Mães</w:t>
      </w:r>
      <w:proofErr w:type="spellEnd"/>
      <w:r w:rsidRPr="00883E30">
        <w:rPr>
          <w:rFonts w:ascii="Garamond" w:eastAsia="Garamond" w:hAnsi="Garamond" w:cs="Garamond"/>
          <w:color w:val="000000" w:themeColor="text1"/>
          <w:sz w:val="18"/>
          <w:szCs w:val="18"/>
          <w:lang w:val="en-GB"/>
        </w:rPr>
        <w:t xml:space="preserve"> (unpublished study).</w:t>
      </w:r>
    </w:p>
  </w:footnote>
  <w:footnote w:id="62">
    <w:p w14:paraId="413583BC" w14:textId="12C0D043" w:rsidR="001425DC" w:rsidRPr="007971CC" w:rsidRDefault="001425DC" w:rsidP="007971CC">
      <w:pPr>
        <w:spacing w:line="276" w:lineRule="auto"/>
        <w:ind w:left="-20" w:right="-20"/>
        <w:rPr>
          <w:rFonts w:ascii="Garamond" w:hAnsi="Garamond"/>
          <w:color w:val="000000" w:themeColor="text1"/>
          <w:sz w:val="18"/>
          <w:szCs w:val="18"/>
        </w:rPr>
      </w:pPr>
      <w:r w:rsidRPr="007971CC">
        <w:rPr>
          <w:rStyle w:val="Fotnotsreferens"/>
          <w:rFonts w:ascii="Garamond" w:hAnsi="Garamond"/>
          <w:color w:val="000000" w:themeColor="text1"/>
          <w:sz w:val="18"/>
          <w:szCs w:val="18"/>
        </w:rPr>
        <w:footnoteRef/>
      </w:r>
      <w:r w:rsidRPr="007971CC">
        <w:rPr>
          <w:rFonts w:ascii="Garamond" w:hAnsi="Garamond"/>
          <w:color w:val="000000" w:themeColor="text1"/>
          <w:sz w:val="18"/>
          <w:szCs w:val="18"/>
        </w:rPr>
        <w:t xml:space="preserve"> </w:t>
      </w:r>
      <w:r w:rsidRPr="007971CC">
        <w:rPr>
          <w:rFonts w:ascii="Garamond" w:eastAsia="Garamond" w:hAnsi="Garamond" w:cs="Garamond"/>
          <w:color w:val="000000" w:themeColor="text1"/>
          <w:sz w:val="18"/>
          <w:szCs w:val="18"/>
          <w:lang w:val="en-GB"/>
        </w:rPr>
        <w:t xml:space="preserve">Goes, </w:t>
      </w:r>
      <w:proofErr w:type="spellStart"/>
      <w:r w:rsidRPr="007971CC">
        <w:rPr>
          <w:rFonts w:ascii="Garamond" w:eastAsia="Garamond" w:hAnsi="Garamond" w:cs="Garamond"/>
          <w:color w:val="000000" w:themeColor="text1"/>
          <w:sz w:val="18"/>
          <w:szCs w:val="18"/>
          <w:lang w:val="en-GB"/>
        </w:rPr>
        <w:t>Emanuelle</w:t>
      </w:r>
      <w:proofErr w:type="spellEnd"/>
      <w:r w:rsidRPr="007971CC">
        <w:rPr>
          <w:rFonts w:ascii="Garamond" w:eastAsia="Garamond" w:hAnsi="Garamond" w:cs="Garamond"/>
          <w:color w:val="000000" w:themeColor="text1"/>
          <w:sz w:val="18"/>
          <w:szCs w:val="18"/>
          <w:lang w:val="en-GB"/>
        </w:rPr>
        <w:t xml:space="preserve"> Freitas e Nascimento, </w:t>
      </w:r>
      <w:proofErr w:type="spellStart"/>
      <w:r w:rsidRPr="007971CC">
        <w:rPr>
          <w:rFonts w:ascii="Garamond" w:eastAsia="Garamond" w:hAnsi="Garamond" w:cs="Garamond"/>
          <w:color w:val="000000" w:themeColor="text1"/>
          <w:sz w:val="18"/>
          <w:szCs w:val="18"/>
          <w:lang w:val="en-GB"/>
        </w:rPr>
        <w:t>Enilda</w:t>
      </w:r>
      <w:proofErr w:type="spellEnd"/>
      <w:r w:rsidRPr="007971CC">
        <w:rPr>
          <w:rFonts w:ascii="Garamond" w:eastAsia="Garamond" w:hAnsi="Garamond" w:cs="Garamond"/>
          <w:color w:val="000000" w:themeColor="text1"/>
          <w:sz w:val="18"/>
          <w:szCs w:val="18"/>
          <w:lang w:val="en-GB"/>
        </w:rPr>
        <w:t xml:space="preserve"> Rosendo do. 2013. </w:t>
      </w:r>
      <w:proofErr w:type="spellStart"/>
      <w:r w:rsidRPr="007971CC">
        <w:rPr>
          <w:rFonts w:ascii="Garamond" w:eastAsia="Garamond" w:hAnsi="Garamond" w:cs="Garamond"/>
          <w:color w:val="000000" w:themeColor="text1"/>
          <w:sz w:val="18"/>
          <w:szCs w:val="18"/>
          <w:lang w:val="en-GB"/>
        </w:rPr>
        <w:t>Mulheres</w:t>
      </w:r>
      <w:proofErr w:type="spellEnd"/>
      <w:r w:rsidRPr="007971CC">
        <w:rPr>
          <w:rFonts w:ascii="Garamond" w:eastAsia="Garamond" w:hAnsi="Garamond" w:cs="Garamond"/>
          <w:color w:val="000000" w:themeColor="text1"/>
          <w:sz w:val="18"/>
          <w:szCs w:val="18"/>
          <w:lang w:val="en-GB"/>
        </w:rPr>
        <w:t xml:space="preserve"> </w:t>
      </w:r>
      <w:proofErr w:type="spellStart"/>
      <w:r w:rsidRPr="007971CC">
        <w:rPr>
          <w:rFonts w:ascii="Garamond" w:eastAsia="Garamond" w:hAnsi="Garamond" w:cs="Garamond"/>
          <w:color w:val="000000" w:themeColor="text1"/>
          <w:sz w:val="18"/>
          <w:szCs w:val="18"/>
          <w:lang w:val="en-GB"/>
        </w:rPr>
        <w:t>negras</w:t>
      </w:r>
      <w:proofErr w:type="spellEnd"/>
      <w:r w:rsidRPr="007971CC">
        <w:rPr>
          <w:rFonts w:ascii="Garamond" w:eastAsia="Garamond" w:hAnsi="Garamond" w:cs="Garamond"/>
          <w:color w:val="000000" w:themeColor="text1"/>
          <w:sz w:val="18"/>
          <w:szCs w:val="18"/>
          <w:lang w:val="en-GB"/>
        </w:rPr>
        <w:t xml:space="preserve"> e </w:t>
      </w:r>
      <w:proofErr w:type="spellStart"/>
      <w:r w:rsidRPr="007971CC">
        <w:rPr>
          <w:rFonts w:ascii="Garamond" w:eastAsia="Garamond" w:hAnsi="Garamond" w:cs="Garamond"/>
          <w:color w:val="000000" w:themeColor="text1"/>
          <w:sz w:val="18"/>
          <w:szCs w:val="18"/>
          <w:lang w:val="en-GB"/>
        </w:rPr>
        <w:t>brancas</w:t>
      </w:r>
      <w:proofErr w:type="spellEnd"/>
      <w:r w:rsidRPr="007971CC">
        <w:rPr>
          <w:rFonts w:ascii="Garamond" w:eastAsia="Garamond" w:hAnsi="Garamond" w:cs="Garamond"/>
          <w:color w:val="000000" w:themeColor="text1"/>
          <w:sz w:val="18"/>
          <w:szCs w:val="18"/>
          <w:lang w:val="en-GB"/>
        </w:rPr>
        <w:t xml:space="preserve"> e </w:t>
      </w:r>
      <w:proofErr w:type="spellStart"/>
      <w:r w:rsidRPr="007971CC">
        <w:rPr>
          <w:rFonts w:ascii="Garamond" w:eastAsia="Garamond" w:hAnsi="Garamond" w:cs="Garamond"/>
          <w:color w:val="000000" w:themeColor="text1"/>
          <w:sz w:val="18"/>
          <w:szCs w:val="18"/>
          <w:lang w:val="en-GB"/>
        </w:rPr>
        <w:t>os</w:t>
      </w:r>
      <w:proofErr w:type="spellEnd"/>
      <w:r w:rsidRPr="007971CC">
        <w:rPr>
          <w:rFonts w:ascii="Garamond" w:eastAsia="Garamond" w:hAnsi="Garamond" w:cs="Garamond"/>
          <w:color w:val="000000" w:themeColor="text1"/>
          <w:sz w:val="18"/>
          <w:szCs w:val="18"/>
          <w:lang w:val="en-GB"/>
        </w:rPr>
        <w:t xml:space="preserve"> </w:t>
      </w:r>
      <w:proofErr w:type="spellStart"/>
      <w:r w:rsidRPr="007971CC">
        <w:rPr>
          <w:rFonts w:ascii="Garamond" w:eastAsia="Garamond" w:hAnsi="Garamond" w:cs="Garamond"/>
          <w:color w:val="000000" w:themeColor="text1"/>
          <w:sz w:val="18"/>
          <w:szCs w:val="18"/>
          <w:lang w:val="en-GB"/>
        </w:rPr>
        <w:t>níveis</w:t>
      </w:r>
      <w:proofErr w:type="spellEnd"/>
      <w:r w:rsidRPr="007971CC">
        <w:rPr>
          <w:rFonts w:ascii="Garamond" w:eastAsia="Garamond" w:hAnsi="Garamond" w:cs="Garamond"/>
          <w:color w:val="000000" w:themeColor="text1"/>
          <w:sz w:val="18"/>
          <w:szCs w:val="18"/>
          <w:lang w:val="en-GB"/>
        </w:rPr>
        <w:t xml:space="preserve"> de </w:t>
      </w:r>
      <w:proofErr w:type="spellStart"/>
      <w:r w:rsidRPr="007971CC">
        <w:rPr>
          <w:rFonts w:ascii="Garamond" w:eastAsia="Garamond" w:hAnsi="Garamond" w:cs="Garamond"/>
          <w:color w:val="000000" w:themeColor="text1"/>
          <w:sz w:val="18"/>
          <w:szCs w:val="18"/>
          <w:lang w:val="en-GB"/>
        </w:rPr>
        <w:t>acesso</w:t>
      </w:r>
      <w:proofErr w:type="spellEnd"/>
      <w:r w:rsidRPr="007971CC">
        <w:rPr>
          <w:rFonts w:ascii="Garamond" w:eastAsia="Garamond" w:hAnsi="Garamond" w:cs="Garamond"/>
          <w:color w:val="000000" w:themeColor="text1"/>
          <w:sz w:val="18"/>
          <w:szCs w:val="18"/>
          <w:lang w:val="en-GB"/>
        </w:rPr>
        <w:t xml:space="preserve"> </w:t>
      </w:r>
      <w:proofErr w:type="spellStart"/>
      <w:r w:rsidRPr="007971CC">
        <w:rPr>
          <w:rFonts w:ascii="Garamond" w:eastAsia="Garamond" w:hAnsi="Garamond" w:cs="Garamond"/>
          <w:color w:val="000000" w:themeColor="text1"/>
          <w:sz w:val="18"/>
          <w:szCs w:val="18"/>
          <w:lang w:val="en-GB"/>
        </w:rPr>
        <w:t>aos</w:t>
      </w:r>
      <w:proofErr w:type="spellEnd"/>
      <w:r w:rsidRPr="007971CC">
        <w:rPr>
          <w:rFonts w:ascii="Garamond" w:eastAsia="Garamond" w:hAnsi="Garamond" w:cs="Garamond"/>
          <w:color w:val="000000" w:themeColor="text1"/>
          <w:sz w:val="18"/>
          <w:szCs w:val="18"/>
          <w:lang w:val="en-GB"/>
        </w:rPr>
        <w:t xml:space="preserve"> </w:t>
      </w:r>
      <w:proofErr w:type="spellStart"/>
      <w:r w:rsidRPr="007971CC">
        <w:rPr>
          <w:rFonts w:ascii="Garamond" w:eastAsia="Garamond" w:hAnsi="Garamond" w:cs="Garamond"/>
          <w:color w:val="000000" w:themeColor="text1"/>
          <w:sz w:val="18"/>
          <w:szCs w:val="18"/>
          <w:lang w:val="en-GB"/>
        </w:rPr>
        <w:t>serviços</w:t>
      </w:r>
      <w:proofErr w:type="spellEnd"/>
      <w:r w:rsidRPr="007971CC">
        <w:rPr>
          <w:rFonts w:ascii="Garamond" w:eastAsia="Garamond" w:hAnsi="Garamond" w:cs="Garamond"/>
          <w:color w:val="000000" w:themeColor="text1"/>
          <w:sz w:val="18"/>
          <w:szCs w:val="18"/>
          <w:lang w:val="en-GB"/>
        </w:rPr>
        <w:t xml:space="preserve"> </w:t>
      </w:r>
      <w:proofErr w:type="spellStart"/>
      <w:r w:rsidRPr="007971CC">
        <w:rPr>
          <w:rFonts w:ascii="Garamond" w:eastAsia="Garamond" w:hAnsi="Garamond" w:cs="Garamond"/>
          <w:color w:val="000000" w:themeColor="text1"/>
          <w:sz w:val="18"/>
          <w:szCs w:val="18"/>
          <w:lang w:val="en-GB"/>
        </w:rPr>
        <w:t>preventivos</w:t>
      </w:r>
      <w:proofErr w:type="spellEnd"/>
      <w:r w:rsidRPr="007971CC">
        <w:rPr>
          <w:rFonts w:ascii="Garamond" w:eastAsia="Garamond" w:hAnsi="Garamond" w:cs="Garamond"/>
          <w:color w:val="000000" w:themeColor="text1"/>
          <w:sz w:val="18"/>
          <w:szCs w:val="18"/>
          <w:lang w:val="en-GB"/>
        </w:rPr>
        <w:t xml:space="preserve"> de </w:t>
      </w:r>
      <w:proofErr w:type="spellStart"/>
      <w:r w:rsidRPr="007971CC">
        <w:rPr>
          <w:rFonts w:ascii="Garamond" w:eastAsia="Garamond" w:hAnsi="Garamond" w:cs="Garamond"/>
          <w:color w:val="000000" w:themeColor="text1"/>
          <w:sz w:val="18"/>
          <w:szCs w:val="18"/>
          <w:lang w:val="en-GB"/>
        </w:rPr>
        <w:t>saúde</w:t>
      </w:r>
      <w:proofErr w:type="spellEnd"/>
      <w:r w:rsidRPr="007971CC">
        <w:rPr>
          <w:rFonts w:ascii="Garamond" w:eastAsia="Garamond" w:hAnsi="Garamond" w:cs="Garamond"/>
          <w:color w:val="000000" w:themeColor="text1"/>
          <w:sz w:val="18"/>
          <w:szCs w:val="18"/>
          <w:lang w:val="en-GB"/>
        </w:rPr>
        <w:t xml:space="preserve">: </w:t>
      </w:r>
      <w:proofErr w:type="spellStart"/>
      <w:r w:rsidRPr="007971CC">
        <w:rPr>
          <w:rFonts w:ascii="Garamond" w:eastAsia="Garamond" w:hAnsi="Garamond" w:cs="Garamond"/>
          <w:color w:val="000000" w:themeColor="text1"/>
          <w:sz w:val="18"/>
          <w:szCs w:val="18"/>
          <w:lang w:val="en-GB"/>
        </w:rPr>
        <w:t>uma</w:t>
      </w:r>
      <w:proofErr w:type="spellEnd"/>
      <w:r w:rsidRPr="007971CC">
        <w:rPr>
          <w:rFonts w:ascii="Garamond" w:eastAsia="Garamond" w:hAnsi="Garamond" w:cs="Garamond"/>
          <w:color w:val="000000" w:themeColor="text1"/>
          <w:sz w:val="18"/>
          <w:szCs w:val="18"/>
          <w:lang w:val="en-GB"/>
        </w:rPr>
        <w:t xml:space="preserve"> </w:t>
      </w:r>
      <w:proofErr w:type="spellStart"/>
      <w:r w:rsidRPr="007971CC">
        <w:rPr>
          <w:rFonts w:ascii="Garamond" w:eastAsia="Garamond" w:hAnsi="Garamond" w:cs="Garamond"/>
          <w:color w:val="000000" w:themeColor="text1"/>
          <w:sz w:val="18"/>
          <w:szCs w:val="18"/>
          <w:lang w:val="en-GB"/>
        </w:rPr>
        <w:t>análise</w:t>
      </w:r>
      <w:proofErr w:type="spellEnd"/>
      <w:r w:rsidRPr="007971CC">
        <w:rPr>
          <w:rFonts w:ascii="Garamond" w:eastAsia="Garamond" w:hAnsi="Garamond" w:cs="Garamond"/>
          <w:color w:val="000000" w:themeColor="text1"/>
          <w:sz w:val="18"/>
          <w:szCs w:val="18"/>
          <w:lang w:val="en-GB"/>
        </w:rPr>
        <w:t xml:space="preserve"> </w:t>
      </w:r>
      <w:proofErr w:type="spellStart"/>
      <w:r w:rsidRPr="007971CC">
        <w:rPr>
          <w:rFonts w:ascii="Garamond" w:eastAsia="Garamond" w:hAnsi="Garamond" w:cs="Garamond"/>
          <w:color w:val="000000" w:themeColor="text1"/>
          <w:sz w:val="18"/>
          <w:szCs w:val="18"/>
          <w:lang w:val="en-GB"/>
        </w:rPr>
        <w:t>sobre</w:t>
      </w:r>
      <w:proofErr w:type="spellEnd"/>
      <w:r w:rsidRPr="007971CC">
        <w:rPr>
          <w:rFonts w:ascii="Garamond" w:eastAsia="Garamond" w:hAnsi="Garamond" w:cs="Garamond"/>
          <w:color w:val="000000" w:themeColor="text1"/>
          <w:sz w:val="18"/>
          <w:szCs w:val="18"/>
          <w:lang w:val="en-GB"/>
        </w:rPr>
        <w:t xml:space="preserve"> as </w:t>
      </w:r>
      <w:proofErr w:type="spellStart"/>
      <w:r w:rsidRPr="007971CC">
        <w:rPr>
          <w:rFonts w:ascii="Garamond" w:eastAsia="Garamond" w:hAnsi="Garamond" w:cs="Garamond"/>
          <w:color w:val="000000" w:themeColor="text1"/>
          <w:sz w:val="18"/>
          <w:szCs w:val="18"/>
          <w:lang w:val="en-GB"/>
        </w:rPr>
        <w:t>desigualdades</w:t>
      </w:r>
      <w:proofErr w:type="spellEnd"/>
      <w:r w:rsidRPr="007971CC">
        <w:rPr>
          <w:rFonts w:ascii="Garamond" w:eastAsia="Garamond" w:hAnsi="Garamond" w:cs="Garamond"/>
          <w:color w:val="000000" w:themeColor="text1"/>
          <w:sz w:val="18"/>
          <w:szCs w:val="18"/>
          <w:lang w:val="en-GB"/>
        </w:rPr>
        <w:t xml:space="preserve">. </w:t>
      </w:r>
      <w:proofErr w:type="spellStart"/>
      <w:r w:rsidRPr="007971CC">
        <w:rPr>
          <w:rFonts w:ascii="Garamond" w:eastAsia="Garamond" w:hAnsi="Garamond" w:cs="Garamond"/>
          <w:color w:val="000000" w:themeColor="text1"/>
          <w:sz w:val="18"/>
          <w:szCs w:val="18"/>
          <w:lang w:val="en-GB"/>
        </w:rPr>
        <w:t>Scielo</w:t>
      </w:r>
      <w:proofErr w:type="spellEnd"/>
      <w:r w:rsidRPr="007971CC">
        <w:rPr>
          <w:rFonts w:ascii="Garamond" w:eastAsia="Garamond" w:hAnsi="Garamond" w:cs="Garamond"/>
          <w:color w:val="000000" w:themeColor="text1"/>
          <w:sz w:val="18"/>
          <w:szCs w:val="18"/>
          <w:lang w:val="en-GB"/>
        </w:rPr>
        <w:t xml:space="preserve">. </w:t>
      </w:r>
      <w:proofErr w:type="spellStart"/>
      <w:r w:rsidRPr="007971CC">
        <w:rPr>
          <w:rFonts w:ascii="Garamond" w:eastAsia="Garamond" w:hAnsi="Garamond" w:cs="Garamond"/>
          <w:color w:val="000000" w:themeColor="text1"/>
          <w:sz w:val="18"/>
          <w:szCs w:val="18"/>
          <w:lang w:val="en-GB"/>
        </w:rPr>
        <w:t>Saúde</w:t>
      </w:r>
      <w:proofErr w:type="spellEnd"/>
      <w:r w:rsidRPr="007971CC">
        <w:rPr>
          <w:rFonts w:ascii="Garamond" w:eastAsia="Garamond" w:hAnsi="Garamond" w:cs="Garamond"/>
          <w:color w:val="000000" w:themeColor="text1"/>
          <w:sz w:val="18"/>
          <w:szCs w:val="18"/>
          <w:lang w:val="en-GB"/>
        </w:rPr>
        <w:t xml:space="preserve"> </w:t>
      </w:r>
      <w:proofErr w:type="spellStart"/>
      <w:r w:rsidRPr="007971CC">
        <w:rPr>
          <w:rFonts w:ascii="Garamond" w:eastAsia="Garamond" w:hAnsi="Garamond" w:cs="Garamond"/>
          <w:color w:val="000000" w:themeColor="text1"/>
          <w:sz w:val="18"/>
          <w:szCs w:val="18"/>
          <w:lang w:val="en-GB"/>
        </w:rPr>
        <w:t>em</w:t>
      </w:r>
      <w:proofErr w:type="spellEnd"/>
      <w:r w:rsidRPr="007971CC">
        <w:rPr>
          <w:rFonts w:ascii="Garamond" w:eastAsia="Garamond" w:hAnsi="Garamond" w:cs="Garamond"/>
          <w:color w:val="000000" w:themeColor="text1"/>
          <w:sz w:val="18"/>
          <w:szCs w:val="18"/>
          <w:lang w:val="en-GB"/>
        </w:rPr>
        <w:t xml:space="preserve"> Debate. 2013, v. 37, n. 99, pp. 571-579. Available </w:t>
      </w:r>
      <w:r w:rsidR="00DB05A5">
        <w:rPr>
          <w:rFonts w:ascii="Garamond" w:eastAsia="Garamond" w:hAnsi="Garamond" w:cs="Garamond"/>
          <w:color w:val="000000" w:themeColor="text1"/>
          <w:sz w:val="18"/>
          <w:szCs w:val="18"/>
          <w:lang w:val="en-GB"/>
        </w:rPr>
        <w:t>at</w:t>
      </w:r>
      <w:r w:rsidRPr="007971CC">
        <w:rPr>
          <w:rFonts w:ascii="Garamond" w:eastAsia="Garamond" w:hAnsi="Garamond" w:cs="Garamond"/>
          <w:color w:val="000000" w:themeColor="text1"/>
          <w:sz w:val="18"/>
          <w:szCs w:val="18"/>
          <w:lang w:val="en-GB"/>
        </w:rPr>
        <w:t xml:space="preserve">: </w:t>
      </w:r>
      <w:hyperlink r:id="rId28" w:history="1">
        <w:r w:rsidR="00DB05A5" w:rsidRPr="00954A97">
          <w:rPr>
            <w:rStyle w:val="Hyperlnk"/>
            <w:rFonts w:ascii="Garamond" w:eastAsia="Garamond" w:hAnsi="Garamond" w:cs="Garamond"/>
            <w:sz w:val="18"/>
            <w:szCs w:val="18"/>
            <w:lang w:val="en-GB"/>
          </w:rPr>
          <w:t>https://www.scielo.br/j/sdeb/a/kw9SwJT5SHMYty6dhTYvsGg/?lang=pt</w:t>
        </w:r>
      </w:hyperlink>
      <w:r w:rsidR="00DB05A5">
        <w:rPr>
          <w:rFonts w:ascii="Garamond" w:eastAsia="Garamond" w:hAnsi="Garamond" w:cs="Garamond"/>
          <w:color w:val="000000" w:themeColor="text1"/>
          <w:sz w:val="18"/>
          <w:szCs w:val="18"/>
          <w:lang w:val="en-GB"/>
        </w:rPr>
        <w:t xml:space="preserve"> </w:t>
      </w:r>
      <w:r w:rsidRPr="007971CC">
        <w:rPr>
          <w:rFonts w:ascii="Garamond" w:eastAsia="Garamond" w:hAnsi="Garamond" w:cs="Garamond"/>
          <w:color w:val="000000" w:themeColor="text1"/>
          <w:sz w:val="18"/>
          <w:szCs w:val="18"/>
          <w:lang w:val="en-GB"/>
        </w:rPr>
        <w:t xml:space="preserve"> </w:t>
      </w:r>
      <w:proofErr w:type="spellStart"/>
      <w:r w:rsidRPr="007971CC">
        <w:rPr>
          <w:rFonts w:ascii="Garamond" w:eastAsia="Garamond" w:hAnsi="Garamond" w:cs="Garamond"/>
          <w:color w:val="000000" w:themeColor="text1"/>
          <w:sz w:val="18"/>
          <w:szCs w:val="18"/>
          <w:lang w:val="en-GB"/>
        </w:rPr>
        <w:t>Epub</w:t>
      </w:r>
      <w:proofErr w:type="spellEnd"/>
      <w:r w:rsidRPr="007971CC">
        <w:rPr>
          <w:rFonts w:ascii="Garamond" w:eastAsia="Garamond" w:hAnsi="Garamond" w:cs="Garamond"/>
          <w:color w:val="000000" w:themeColor="text1"/>
          <w:sz w:val="18"/>
          <w:szCs w:val="18"/>
          <w:lang w:val="en-GB"/>
        </w:rPr>
        <w:t xml:space="preserve"> 13 </w:t>
      </w:r>
      <w:proofErr w:type="spellStart"/>
      <w:r w:rsidRPr="007971CC">
        <w:rPr>
          <w:rFonts w:ascii="Garamond" w:eastAsia="Garamond" w:hAnsi="Garamond" w:cs="Garamond"/>
          <w:color w:val="000000" w:themeColor="text1"/>
          <w:sz w:val="18"/>
          <w:szCs w:val="18"/>
          <w:lang w:val="en-GB"/>
        </w:rPr>
        <w:t>Fev</w:t>
      </w:r>
      <w:proofErr w:type="spellEnd"/>
      <w:r w:rsidRPr="007971CC">
        <w:rPr>
          <w:rFonts w:ascii="Garamond" w:eastAsia="Garamond" w:hAnsi="Garamond" w:cs="Garamond"/>
          <w:color w:val="000000" w:themeColor="text1"/>
          <w:sz w:val="18"/>
          <w:szCs w:val="18"/>
          <w:lang w:val="en-GB"/>
        </w:rPr>
        <w:t xml:space="preserve"> 2014. ISSN 2358-2898.</w:t>
      </w:r>
    </w:p>
    <w:p w14:paraId="4CBBCF95" w14:textId="24FAA6D7" w:rsidR="001425DC" w:rsidRPr="007971CC" w:rsidRDefault="001425DC" w:rsidP="007971CC">
      <w:pPr>
        <w:pStyle w:val="Fotnotstext"/>
        <w:rPr>
          <w:rFonts w:ascii="Garamond" w:hAnsi="Garamond"/>
          <w:color w:val="000000" w:themeColor="text1"/>
          <w:sz w:val="18"/>
          <w:szCs w:val="18"/>
        </w:rPr>
      </w:pPr>
    </w:p>
  </w:footnote>
  <w:footnote w:id="63">
    <w:p w14:paraId="23393AF5" w14:textId="52AE5C38" w:rsidR="001425DC" w:rsidRPr="007971CC" w:rsidRDefault="001425DC" w:rsidP="007971CC">
      <w:pPr>
        <w:rPr>
          <w:rFonts w:ascii="Garamond" w:hAnsi="Garamond"/>
          <w:color w:val="000000" w:themeColor="text1"/>
          <w:sz w:val="18"/>
          <w:szCs w:val="18"/>
        </w:rPr>
      </w:pPr>
      <w:r w:rsidRPr="007971CC">
        <w:rPr>
          <w:rStyle w:val="Fotnotsreferens"/>
          <w:rFonts w:ascii="Garamond" w:hAnsi="Garamond"/>
          <w:color w:val="000000" w:themeColor="text1"/>
          <w:sz w:val="18"/>
          <w:szCs w:val="18"/>
        </w:rPr>
        <w:footnoteRef/>
      </w:r>
      <w:r w:rsidRPr="007971CC">
        <w:rPr>
          <w:rFonts w:ascii="Garamond" w:hAnsi="Garamond"/>
          <w:color w:val="000000" w:themeColor="text1"/>
          <w:sz w:val="18"/>
          <w:szCs w:val="18"/>
        </w:rPr>
        <w:t xml:space="preserve"> </w:t>
      </w:r>
      <w:r w:rsidRPr="007971CC">
        <w:rPr>
          <w:rFonts w:ascii="Garamond" w:eastAsia="Garamond" w:hAnsi="Garamond" w:cs="Garamond"/>
          <w:color w:val="000000" w:themeColor="text1"/>
          <w:sz w:val="18"/>
          <w:szCs w:val="18"/>
          <w:lang w:val="en-GB"/>
        </w:rPr>
        <w:t xml:space="preserve">Williamson. 2018. Care in the time of zika: Notes on the ‘afterlife’ of the epidemic in </w:t>
      </w:r>
      <w:proofErr w:type="spellStart"/>
      <w:r w:rsidRPr="007971CC">
        <w:rPr>
          <w:rFonts w:ascii="Garamond" w:eastAsia="Garamond" w:hAnsi="Garamond" w:cs="Garamond"/>
          <w:color w:val="000000" w:themeColor="text1"/>
          <w:sz w:val="18"/>
          <w:szCs w:val="18"/>
          <w:lang w:val="en-GB"/>
        </w:rPr>
        <w:t>salvador</w:t>
      </w:r>
      <w:proofErr w:type="spellEnd"/>
      <w:r w:rsidRPr="007971CC">
        <w:rPr>
          <w:rFonts w:ascii="Garamond" w:eastAsia="Garamond" w:hAnsi="Garamond" w:cs="Garamond"/>
          <w:color w:val="000000" w:themeColor="text1"/>
          <w:sz w:val="18"/>
          <w:szCs w:val="18"/>
          <w:lang w:val="en-GB"/>
        </w:rPr>
        <w:t xml:space="preserve"> (Bahia), Brazil. Interface: Communication, Health, Education. </w:t>
      </w:r>
      <w:r w:rsidRPr="007971CC">
        <w:rPr>
          <w:rFonts w:ascii="Garamond" w:hAnsi="Garamond"/>
          <w:color w:val="000000" w:themeColor="text1"/>
          <w:sz w:val="18"/>
          <w:szCs w:val="18"/>
        </w:rPr>
        <w:t xml:space="preserve"> </w:t>
      </w:r>
    </w:p>
    <w:p w14:paraId="197816EA" w14:textId="187B5503" w:rsidR="001425DC" w:rsidRPr="007971CC" w:rsidRDefault="001425DC" w:rsidP="007971CC">
      <w:pPr>
        <w:pStyle w:val="Fotnotstext"/>
        <w:rPr>
          <w:rFonts w:ascii="Garamond" w:hAnsi="Garamond"/>
          <w:color w:val="000000" w:themeColor="text1"/>
          <w:sz w:val="18"/>
          <w:szCs w:val="18"/>
        </w:rPr>
      </w:pPr>
    </w:p>
  </w:footnote>
  <w:footnote w:id="64">
    <w:p w14:paraId="796BFB31" w14:textId="4E2FBAA1" w:rsidR="001425DC" w:rsidRPr="007971CC" w:rsidRDefault="001425DC" w:rsidP="007971CC">
      <w:pPr>
        <w:rPr>
          <w:rFonts w:ascii="Garamond" w:hAnsi="Garamond"/>
          <w:color w:val="000000" w:themeColor="text1"/>
          <w:sz w:val="18"/>
          <w:szCs w:val="18"/>
        </w:rPr>
      </w:pPr>
      <w:r w:rsidRPr="007971CC">
        <w:rPr>
          <w:rStyle w:val="Fotnotsreferens"/>
          <w:rFonts w:ascii="Garamond" w:hAnsi="Garamond"/>
          <w:color w:val="000000" w:themeColor="text1"/>
          <w:sz w:val="18"/>
          <w:szCs w:val="18"/>
        </w:rPr>
        <w:footnoteRef/>
      </w:r>
      <w:r w:rsidRPr="007971CC">
        <w:rPr>
          <w:rFonts w:ascii="Garamond" w:hAnsi="Garamond"/>
          <w:color w:val="000000" w:themeColor="text1"/>
          <w:sz w:val="18"/>
          <w:szCs w:val="18"/>
        </w:rPr>
        <w:t xml:space="preserve">  In</w:t>
      </w:r>
      <w:r w:rsidRPr="007971CC">
        <w:rPr>
          <w:rFonts w:ascii="Garamond" w:hAnsi="Garamond"/>
          <w:color w:val="000000" w:themeColor="text1"/>
          <w:sz w:val="18"/>
          <w:szCs w:val="18"/>
          <w:lang w:val="en-GB"/>
        </w:rPr>
        <w:t xml:space="preserve">formation from </w:t>
      </w:r>
      <w:proofErr w:type="spellStart"/>
      <w:r w:rsidRPr="007971CC">
        <w:rPr>
          <w:rFonts w:ascii="Garamond" w:eastAsia="Garamond" w:hAnsi="Garamond" w:cs="Garamond"/>
          <w:color w:val="000000" w:themeColor="text1"/>
          <w:sz w:val="18"/>
          <w:szCs w:val="18"/>
          <w:lang w:val="en-GB"/>
        </w:rPr>
        <w:t>Projeto</w:t>
      </w:r>
      <w:proofErr w:type="spellEnd"/>
      <w:r w:rsidRPr="007971CC">
        <w:rPr>
          <w:rFonts w:ascii="Garamond" w:eastAsia="Garamond" w:hAnsi="Garamond" w:cs="Garamond"/>
          <w:color w:val="000000" w:themeColor="text1"/>
          <w:sz w:val="18"/>
          <w:szCs w:val="18"/>
          <w:lang w:val="en-GB"/>
        </w:rPr>
        <w:t xml:space="preserve"> Marias, Rio de Janeiro, 2024. </w:t>
      </w:r>
      <w:r w:rsidRPr="007971CC">
        <w:rPr>
          <w:rFonts w:ascii="Garamond" w:hAnsi="Garamond"/>
          <w:color w:val="000000" w:themeColor="text1"/>
          <w:sz w:val="18"/>
          <w:szCs w:val="18"/>
        </w:rPr>
        <w:t xml:space="preserve"> </w:t>
      </w:r>
    </w:p>
  </w:footnote>
  <w:footnote w:id="65">
    <w:p w14:paraId="2BA82F98" w14:textId="698190F3" w:rsidR="001425DC" w:rsidRPr="007971CC" w:rsidRDefault="001425DC" w:rsidP="007971CC">
      <w:pPr>
        <w:pStyle w:val="Fotnotstext"/>
        <w:rPr>
          <w:rFonts w:ascii="Garamond" w:hAnsi="Garamond"/>
          <w:color w:val="000000" w:themeColor="text1"/>
          <w:sz w:val="18"/>
          <w:szCs w:val="18"/>
        </w:rPr>
      </w:pPr>
      <w:r w:rsidRPr="007971CC">
        <w:rPr>
          <w:rStyle w:val="Fotnotsreferens"/>
          <w:rFonts w:ascii="Garamond" w:hAnsi="Garamond"/>
          <w:color w:val="000000" w:themeColor="text1"/>
          <w:sz w:val="18"/>
          <w:szCs w:val="18"/>
        </w:rPr>
        <w:footnoteRef/>
      </w:r>
      <w:r w:rsidRPr="007971CC">
        <w:rPr>
          <w:rFonts w:ascii="Garamond" w:hAnsi="Garamond"/>
          <w:color w:val="000000" w:themeColor="text1"/>
          <w:sz w:val="18"/>
          <w:szCs w:val="18"/>
        </w:rPr>
        <w:t xml:space="preserve"> Avery &amp; </w:t>
      </w:r>
      <w:proofErr w:type="spellStart"/>
      <w:r w:rsidRPr="007971CC">
        <w:rPr>
          <w:rFonts w:ascii="Garamond" w:hAnsi="Garamond"/>
          <w:color w:val="000000" w:themeColor="text1"/>
          <w:sz w:val="18"/>
          <w:szCs w:val="18"/>
        </w:rPr>
        <w:t>VNDI</w:t>
      </w:r>
      <w:proofErr w:type="spellEnd"/>
      <w:r w:rsidRPr="007971CC">
        <w:rPr>
          <w:rFonts w:ascii="Garamond" w:hAnsi="Garamond"/>
          <w:color w:val="000000" w:themeColor="text1"/>
          <w:sz w:val="18"/>
          <w:szCs w:val="18"/>
        </w:rPr>
        <w:t xml:space="preserve">. 2023. The Mothers Project (unpublished study). </w:t>
      </w:r>
    </w:p>
  </w:footnote>
  <w:footnote w:id="66">
    <w:p w14:paraId="13E2E1C6" w14:textId="7C3F8C8B" w:rsidR="001425DC" w:rsidRPr="007971CC" w:rsidRDefault="001425DC" w:rsidP="007971CC">
      <w:pPr>
        <w:pStyle w:val="Fotnotstext"/>
        <w:rPr>
          <w:rFonts w:ascii="Garamond" w:hAnsi="Garamond"/>
          <w:color w:val="000000" w:themeColor="text1"/>
          <w:sz w:val="18"/>
          <w:szCs w:val="18"/>
        </w:rPr>
      </w:pPr>
      <w:r w:rsidRPr="007971CC">
        <w:rPr>
          <w:rStyle w:val="Fotnotsreferens"/>
          <w:rFonts w:ascii="Garamond" w:hAnsi="Garamond"/>
          <w:color w:val="000000" w:themeColor="text1"/>
          <w:sz w:val="18"/>
          <w:szCs w:val="18"/>
        </w:rPr>
        <w:footnoteRef/>
      </w:r>
      <w:r w:rsidRPr="007971CC">
        <w:rPr>
          <w:rFonts w:ascii="Garamond" w:hAnsi="Garamond"/>
          <w:color w:val="000000" w:themeColor="text1"/>
          <w:sz w:val="18"/>
          <w:szCs w:val="18"/>
        </w:rPr>
        <w:t xml:space="preserve"> Ibid. </w:t>
      </w:r>
    </w:p>
  </w:footnote>
  <w:footnote w:id="67">
    <w:p w14:paraId="4C4AC749" w14:textId="36645BA3" w:rsidR="001425DC" w:rsidRPr="007971CC" w:rsidRDefault="001425DC" w:rsidP="007971CC">
      <w:pPr>
        <w:pStyle w:val="Fotnotstext"/>
        <w:rPr>
          <w:rFonts w:ascii="Garamond" w:hAnsi="Garamond"/>
          <w:color w:val="000000" w:themeColor="text1"/>
          <w:sz w:val="18"/>
          <w:szCs w:val="18"/>
        </w:rPr>
      </w:pPr>
      <w:r w:rsidRPr="007971CC">
        <w:rPr>
          <w:rStyle w:val="Fotnotsreferens"/>
          <w:rFonts w:ascii="Garamond" w:hAnsi="Garamond"/>
          <w:color w:val="000000" w:themeColor="text1"/>
          <w:sz w:val="18"/>
          <w:szCs w:val="18"/>
        </w:rPr>
        <w:footnoteRef/>
      </w:r>
      <w:r w:rsidRPr="007971CC">
        <w:rPr>
          <w:rFonts w:ascii="Garamond" w:hAnsi="Garamond"/>
          <w:color w:val="000000" w:themeColor="text1"/>
          <w:sz w:val="18"/>
          <w:szCs w:val="18"/>
        </w:rPr>
        <w:t xml:space="preserve"> </w:t>
      </w:r>
      <w:r w:rsidRPr="007971CC">
        <w:rPr>
          <w:rFonts w:ascii="Garamond" w:eastAsia="Garamond" w:hAnsi="Garamond" w:cs="Garamond"/>
          <w:color w:val="000000" w:themeColor="text1"/>
          <w:sz w:val="18"/>
          <w:szCs w:val="18"/>
        </w:rPr>
        <w:t>Ibid.</w:t>
      </w:r>
    </w:p>
  </w:footnote>
  <w:footnote w:id="68">
    <w:p w14:paraId="64933F6E" w14:textId="499F5DBB" w:rsidR="001425DC" w:rsidRPr="007971CC" w:rsidRDefault="001425DC" w:rsidP="007971CC">
      <w:pPr>
        <w:pStyle w:val="Fotnotstext"/>
        <w:rPr>
          <w:rFonts w:ascii="Garamond" w:hAnsi="Garamond"/>
          <w:color w:val="000000" w:themeColor="text1"/>
          <w:sz w:val="18"/>
          <w:szCs w:val="18"/>
        </w:rPr>
      </w:pPr>
      <w:r w:rsidRPr="007971CC">
        <w:rPr>
          <w:rStyle w:val="Fotnotsreferens"/>
          <w:rFonts w:ascii="Garamond" w:hAnsi="Garamond"/>
          <w:color w:val="000000" w:themeColor="text1"/>
          <w:sz w:val="18"/>
          <w:szCs w:val="18"/>
        </w:rPr>
        <w:footnoteRef/>
      </w:r>
      <w:r w:rsidRPr="007971CC">
        <w:rPr>
          <w:rFonts w:ascii="Garamond" w:hAnsi="Garamond"/>
          <w:color w:val="000000" w:themeColor="text1"/>
          <w:sz w:val="18"/>
          <w:szCs w:val="18"/>
        </w:rPr>
        <w:t xml:space="preserve"> </w:t>
      </w:r>
      <w:proofErr w:type="spellStart"/>
      <w:r w:rsidRPr="007971CC">
        <w:rPr>
          <w:rFonts w:ascii="Garamond" w:hAnsi="Garamond"/>
          <w:color w:val="000000" w:themeColor="text1"/>
          <w:sz w:val="18"/>
          <w:szCs w:val="18"/>
        </w:rPr>
        <w:t>Corrêa</w:t>
      </w:r>
      <w:proofErr w:type="spellEnd"/>
      <w:r w:rsidRPr="007971CC">
        <w:rPr>
          <w:rFonts w:ascii="Garamond" w:hAnsi="Garamond"/>
          <w:color w:val="000000" w:themeColor="text1"/>
          <w:sz w:val="18"/>
          <w:szCs w:val="18"/>
        </w:rPr>
        <w:t xml:space="preserve">, Borges. 2021.Corpos de </w:t>
      </w:r>
      <w:proofErr w:type="spellStart"/>
      <w:r w:rsidRPr="007971CC">
        <w:rPr>
          <w:rFonts w:ascii="Garamond" w:hAnsi="Garamond"/>
          <w:color w:val="000000" w:themeColor="text1"/>
          <w:sz w:val="18"/>
          <w:szCs w:val="18"/>
        </w:rPr>
        <w:t>mãe</w:t>
      </w:r>
      <w:proofErr w:type="spellEnd"/>
      <w:r w:rsidRPr="007971CC">
        <w:rPr>
          <w:rFonts w:ascii="Garamond" w:hAnsi="Garamond"/>
          <w:color w:val="000000" w:themeColor="text1"/>
          <w:sz w:val="18"/>
          <w:szCs w:val="18"/>
        </w:rPr>
        <w:t xml:space="preserve"> e </w:t>
      </w:r>
      <w:proofErr w:type="spellStart"/>
      <w:r w:rsidRPr="007971CC">
        <w:rPr>
          <w:rFonts w:ascii="Garamond" w:hAnsi="Garamond"/>
          <w:color w:val="000000" w:themeColor="text1"/>
          <w:sz w:val="18"/>
          <w:szCs w:val="18"/>
        </w:rPr>
        <w:t>filho</w:t>
      </w:r>
      <w:proofErr w:type="spellEnd"/>
      <w:r w:rsidRPr="007971CC">
        <w:rPr>
          <w:rFonts w:ascii="Garamond" w:hAnsi="Garamond"/>
          <w:color w:val="000000" w:themeColor="text1"/>
          <w:sz w:val="18"/>
          <w:szCs w:val="18"/>
        </w:rPr>
        <w:t xml:space="preserve"> </w:t>
      </w:r>
      <w:proofErr w:type="spellStart"/>
      <w:r w:rsidRPr="007971CC">
        <w:rPr>
          <w:rFonts w:ascii="Garamond" w:hAnsi="Garamond"/>
          <w:color w:val="000000" w:themeColor="text1"/>
          <w:sz w:val="18"/>
          <w:szCs w:val="18"/>
        </w:rPr>
        <w:t>são</w:t>
      </w:r>
      <w:proofErr w:type="spellEnd"/>
      <w:r w:rsidRPr="007971CC">
        <w:rPr>
          <w:rFonts w:ascii="Garamond" w:hAnsi="Garamond"/>
          <w:color w:val="000000" w:themeColor="text1"/>
          <w:sz w:val="18"/>
          <w:szCs w:val="18"/>
        </w:rPr>
        <w:t xml:space="preserve"> </w:t>
      </w:r>
      <w:proofErr w:type="spellStart"/>
      <w:r w:rsidRPr="007971CC">
        <w:rPr>
          <w:rFonts w:ascii="Garamond" w:hAnsi="Garamond"/>
          <w:color w:val="000000" w:themeColor="text1"/>
          <w:sz w:val="18"/>
          <w:szCs w:val="18"/>
        </w:rPr>
        <w:t>encontrados</w:t>
      </w:r>
      <w:proofErr w:type="spellEnd"/>
      <w:r w:rsidRPr="007971CC">
        <w:rPr>
          <w:rFonts w:ascii="Garamond" w:hAnsi="Garamond"/>
          <w:color w:val="000000" w:themeColor="text1"/>
          <w:sz w:val="18"/>
          <w:szCs w:val="18"/>
        </w:rPr>
        <w:t xml:space="preserve"> </w:t>
      </w:r>
      <w:proofErr w:type="spellStart"/>
      <w:r w:rsidRPr="007971CC">
        <w:rPr>
          <w:rFonts w:ascii="Garamond" w:hAnsi="Garamond"/>
          <w:color w:val="000000" w:themeColor="text1"/>
          <w:sz w:val="18"/>
          <w:szCs w:val="18"/>
        </w:rPr>
        <w:t>em</w:t>
      </w:r>
      <w:proofErr w:type="spellEnd"/>
      <w:r w:rsidRPr="007971CC">
        <w:rPr>
          <w:rFonts w:ascii="Garamond" w:hAnsi="Garamond"/>
          <w:color w:val="000000" w:themeColor="text1"/>
          <w:sz w:val="18"/>
          <w:szCs w:val="18"/>
        </w:rPr>
        <w:t xml:space="preserve"> </w:t>
      </w:r>
      <w:proofErr w:type="spellStart"/>
      <w:r w:rsidRPr="007971CC">
        <w:rPr>
          <w:rFonts w:ascii="Garamond" w:hAnsi="Garamond"/>
          <w:color w:val="000000" w:themeColor="text1"/>
          <w:sz w:val="18"/>
          <w:szCs w:val="18"/>
        </w:rPr>
        <w:t>residência</w:t>
      </w:r>
      <w:proofErr w:type="spellEnd"/>
      <w:r w:rsidRPr="007971CC">
        <w:rPr>
          <w:rFonts w:ascii="Garamond" w:hAnsi="Garamond"/>
          <w:color w:val="000000" w:themeColor="text1"/>
          <w:sz w:val="18"/>
          <w:szCs w:val="18"/>
        </w:rPr>
        <w:t xml:space="preserve"> no Bairro Tocantins </w:t>
      </w:r>
      <w:proofErr w:type="spellStart"/>
      <w:r w:rsidRPr="007971CC">
        <w:rPr>
          <w:rFonts w:ascii="Garamond" w:hAnsi="Garamond"/>
          <w:color w:val="000000" w:themeColor="text1"/>
          <w:sz w:val="18"/>
          <w:szCs w:val="18"/>
        </w:rPr>
        <w:t>em</w:t>
      </w:r>
      <w:proofErr w:type="spellEnd"/>
      <w:r w:rsidRPr="007971CC">
        <w:rPr>
          <w:rFonts w:ascii="Garamond" w:hAnsi="Garamond"/>
          <w:color w:val="000000" w:themeColor="text1"/>
          <w:sz w:val="18"/>
          <w:szCs w:val="18"/>
        </w:rPr>
        <w:t xml:space="preserve"> </w:t>
      </w:r>
      <w:proofErr w:type="spellStart"/>
      <w:r w:rsidRPr="007971CC">
        <w:rPr>
          <w:rFonts w:ascii="Garamond" w:hAnsi="Garamond"/>
          <w:color w:val="000000" w:themeColor="text1"/>
          <w:sz w:val="18"/>
          <w:szCs w:val="18"/>
        </w:rPr>
        <w:t>Uberlândia</w:t>
      </w:r>
      <w:proofErr w:type="spellEnd"/>
      <w:r w:rsidRPr="007971CC">
        <w:rPr>
          <w:rFonts w:ascii="Garamond" w:hAnsi="Garamond"/>
          <w:color w:val="000000" w:themeColor="text1"/>
          <w:sz w:val="18"/>
          <w:szCs w:val="18"/>
        </w:rPr>
        <w:t>. O Globo. Available at: https://g1.globo.com/mg/triangulo-mineiro/noticia/ 2021/10/13/</w:t>
      </w:r>
      <w:proofErr w:type="spellStart"/>
      <w:r w:rsidRPr="007971CC">
        <w:rPr>
          <w:rFonts w:ascii="Garamond" w:hAnsi="Garamond"/>
          <w:color w:val="000000" w:themeColor="text1"/>
          <w:sz w:val="18"/>
          <w:szCs w:val="18"/>
        </w:rPr>
        <w:t>corpos</w:t>
      </w:r>
      <w:proofErr w:type="spellEnd"/>
      <w:r w:rsidRPr="007971CC">
        <w:rPr>
          <w:rFonts w:ascii="Garamond" w:hAnsi="Garamond"/>
          <w:color w:val="000000" w:themeColor="text1"/>
          <w:sz w:val="18"/>
          <w:szCs w:val="18"/>
        </w:rPr>
        <w:t>-</w:t>
      </w:r>
      <w:proofErr w:type="spellStart"/>
      <w:r w:rsidRPr="007971CC">
        <w:rPr>
          <w:rFonts w:ascii="Garamond" w:hAnsi="Garamond"/>
          <w:color w:val="000000" w:themeColor="text1"/>
          <w:sz w:val="18"/>
          <w:szCs w:val="18"/>
        </w:rPr>
        <w:t>sao</w:t>
      </w:r>
      <w:proofErr w:type="spellEnd"/>
      <w:r w:rsidRPr="007971CC">
        <w:rPr>
          <w:rFonts w:ascii="Garamond" w:hAnsi="Garamond"/>
          <w:color w:val="000000" w:themeColor="text1"/>
          <w:sz w:val="18"/>
          <w:szCs w:val="18"/>
        </w:rPr>
        <w:t>-</w:t>
      </w:r>
      <w:proofErr w:type="spellStart"/>
      <w:r w:rsidRPr="007971CC">
        <w:rPr>
          <w:rFonts w:ascii="Garamond" w:hAnsi="Garamond"/>
          <w:color w:val="000000" w:themeColor="text1"/>
          <w:sz w:val="18"/>
          <w:szCs w:val="18"/>
        </w:rPr>
        <w:t>achados</w:t>
      </w:r>
      <w:proofErr w:type="spellEnd"/>
      <w:r w:rsidRPr="007971CC">
        <w:rPr>
          <w:rFonts w:ascii="Garamond" w:hAnsi="Garamond"/>
          <w:color w:val="000000" w:themeColor="text1"/>
          <w:sz w:val="18"/>
          <w:szCs w:val="18"/>
        </w:rPr>
        <w:t>-</w:t>
      </w:r>
      <w:proofErr w:type="spellStart"/>
      <w:r w:rsidRPr="007971CC">
        <w:rPr>
          <w:rFonts w:ascii="Garamond" w:hAnsi="Garamond"/>
          <w:color w:val="000000" w:themeColor="text1"/>
          <w:sz w:val="18"/>
          <w:szCs w:val="18"/>
        </w:rPr>
        <w:t>em</w:t>
      </w:r>
      <w:proofErr w:type="spellEnd"/>
      <w:r w:rsidRPr="007971CC">
        <w:rPr>
          <w:rFonts w:ascii="Garamond" w:hAnsi="Garamond"/>
          <w:color w:val="000000" w:themeColor="text1"/>
          <w:sz w:val="18"/>
          <w:szCs w:val="18"/>
        </w:rPr>
        <w:t>-residencia-no-</w:t>
      </w:r>
      <w:proofErr w:type="spellStart"/>
      <w:r w:rsidRPr="007971CC">
        <w:rPr>
          <w:rFonts w:ascii="Garamond" w:hAnsi="Garamond"/>
          <w:color w:val="000000" w:themeColor="text1"/>
          <w:sz w:val="18"/>
          <w:szCs w:val="18"/>
        </w:rPr>
        <w:t>bairro</w:t>
      </w:r>
      <w:proofErr w:type="spellEnd"/>
      <w:r w:rsidRPr="007971CC">
        <w:rPr>
          <w:rFonts w:ascii="Garamond" w:hAnsi="Garamond"/>
          <w:color w:val="000000" w:themeColor="text1"/>
          <w:sz w:val="18"/>
          <w:szCs w:val="18"/>
        </w:rPr>
        <w:t>-</w:t>
      </w:r>
      <w:proofErr w:type="spellStart"/>
      <w:r w:rsidRPr="007971CC">
        <w:rPr>
          <w:rFonts w:ascii="Garamond" w:hAnsi="Garamond"/>
          <w:color w:val="000000" w:themeColor="text1"/>
          <w:sz w:val="18"/>
          <w:szCs w:val="18"/>
        </w:rPr>
        <w:t>toca</w:t>
      </w:r>
      <w:proofErr w:type="spellEnd"/>
      <w:r w:rsidRPr="007971CC">
        <w:rPr>
          <w:rFonts w:ascii="Garamond" w:hAnsi="Garamond"/>
          <w:color w:val="000000" w:themeColor="text1"/>
          <w:sz w:val="18"/>
          <w:szCs w:val="18"/>
        </w:rPr>
        <w:t xml:space="preserve"> </w:t>
      </w:r>
      <w:proofErr w:type="spellStart"/>
      <w:r w:rsidRPr="007971CC">
        <w:rPr>
          <w:rFonts w:ascii="Garamond" w:hAnsi="Garamond"/>
          <w:color w:val="000000" w:themeColor="text1"/>
          <w:sz w:val="18"/>
          <w:szCs w:val="18"/>
        </w:rPr>
        <w:t>ntins-em-</w:t>
      </w:r>
      <w:proofErr w:type="gramStart"/>
      <w:r w:rsidRPr="007971CC">
        <w:rPr>
          <w:rFonts w:ascii="Garamond" w:hAnsi="Garamond"/>
          <w:color w:val="000000" w:themeColor="text1"/>
          <w:sz w:val="18"/>
          <w:szCs w:val="18"/>
        </w:rPr>
        <w:t>uberlandia.ghtml</w:t>
      </w:r>
      <w:proofErr w:type="spellEnd"/>
      <w:proofErr w:type="gramEnd"/>
      <w:r w:rsidR="00DB05A5">
        <w:rPr>
          <w:rFonts w:ascii="Garamond" w:hAnsi="Garamond"/>
          <w:color w:val="000000" w:themeColor="text1"/>
          <w:sz w:val="18"/>
          <w:szCs w:val="18"/>
        </w:rPr>
        <w:t xml:space="preserve">  </w:t>
      </w:r>
    </w:p>
  </w:footnote>
  <w:footnote w:id="69">
    <w:p w14:paraId="68E0F461" w14:textId="28208D80" w:rsidR="001425DC" w:rsidRPr="007971CC" w:rsidRDefault="001425DC" w:rsidP="007971CC">
      <w:pPr>
        <w:pStyle w:val="Fotnotstext"/>
        <w:rPr>
          <w:rFonts w:ascii="Garamond" w:hAnsi="Garamond"/>
          <w:color w:val="000000" w:themeColor="text1"/>
          <w:sz w:val="18"/>
          <w:szCs w:val="18"/>
        </w:rPr>
      </w:pPr>
      <w:r w:rsidRPr="007971CC">
        <w:rPr>
          <w:rStyle w:val="Fotnotsreferens"/>
          <w:rFonts w:ascii="Garamond" w:hAnsi="Garamond"/>
          <w:color w:val="000000" w:themeColor="text1"/>
          <w:sz w:val="18"/>
          <w:szCs w:val="18"/>
        </w:rPr>
        <w:footnoteRef/>
      </w:r>
      <w:r w:rsidRPr="007971CC">
        <w:rPr>
          <w:rFonts w:ascii="Garamond" w:hAnsi="Garamond"/>
          <w:color w:val="000000" w:themeColor="text1"/>
          <w:sz w:val="18"/>
          <w:szCs w:val="18"/>
        </w:rPr>
        <w:t xml:space="preserve"> </w:t>
      </w:r>
      <w:r>
        <w:rPr>
          <w:rFonts w:ascii="Garamond" w:hAnsi="Garamond"/>
          <w:color w:val="000000" w:themeColor="text1"/>
          <w:sz w:val="18"/>
          <w:szCs w:val="18"/>
        </w:rPr>
        <w:t xml:space="preserve">Refer also to: </w:t>
      </w:r>
      <w:hyperlink r:id="rId29" w:history="1">
        <w:r w:rsidR="00DB05A5" w:rsidRPr="00954A97">
          <w:rPr>
            <w:rStyle w:val="Hyperlnk"/>
            <w:rFonts w:ascii="Garamond" w:hAnsi="Garamond"/>
            <w:sz w:val="18"/>
            <w:szCs w:val="18"/>
          </w:rPr>
          <w:t>https://minorityrights.org/resources/the-situation-of-black-people-with-disabilities-in-brazil/</w:t>
        </w:r>
      </w:hyperlink>
      <w:r w:rsidR="00DB05A5">
        <w:rPr>
          <w:rFonts w:ascii="Garamond" w:hAnsi="Garamond"/>
          <w:color w:val="000000" w:themeColor="text1"/>
          <w:sz w:val="18"/>
          <w:szCs w:val="18"/>
        </w:rPr>
        <w:t xml:space="preserve"> </w:t>
      </w:r>
    </w:p>
  </w:footnote>
  <w:footnote w:id="70">
    <w:p w14:paraId="590702DB" w14:textId="5E502A44" w:rsidR="001425DC" w:rsidRPr="007971CC" w:rsidRDefault="001425DC" w:rsidP="007971CC">
      <w:pPr>
        <w:pStyle w:val="Fotnotstext"/>
        <w:rPr>
          <w:rFonts w:ascii="Garamond" w:hAnsi="Garamond"/>
          <w:color w:val="000000" w:themeColor="text1"/>
          <w:sz w:val="18"/>
          <w:szCs w:val="18"/>
        </w:rPr>
      </w:pPr>
      <w:r w:rsidRPr="007971CC">
        <w:rPr>
          <w:rStyle w:val="Fotnotsreferens"/>
          <w:rFonts w:ascii="Garamond" w:hAnsi="Garamond"/>
          <w:color w:val="000000" w:themeColor="text1"/>
          <w:sz w:val="18"/>
          <w:szCs w:val="18"/>
        </w:rPr>
        <w:footnoteRef/>
      </w:r>
      <w:r w:rsidRPr="007971CC">
        <w:rPr>
          <w:rFonts w:ascii="Garamond" w:hAnsi="Garamond"/>
          <w:color w:val="000000" w:themeColor="text1"/>
          <w:sz w:val="18"/>
          <w:szCs w:val="18"/>
        </w:rPr>
        <w:t xml:space="preserve"> </w:t>
      </w:r>
      <w:proofErr w:type="spellStart"/>
      <w:r w:rsidRPr="007971CC">
        <w:rPr>
          <w:rFonts w:ascii="Garamond" w:eastAsia="Garamond" w:hAnsi="Garamond" w:cs="Garamond"/>
          <w:color w:val="000000" w:themeColor="text1"/>
          <w:sz w:val="18"/>
          <w:szCs w:val="18"/>
          <w:lang w:val="fr-CH"/>
        </w:rPr>
        <w:t>IBGE</w:t>
      </w:r>
      <w:proofErr w:type="spellEnd"/>
      <w:r w:rsidRPr="007971CC">
        <w:rPr>
          <w:rFonts w:ascii="Garamond" w:eastAsia="Garamond" w:hAnsi="Garamond" w:cs="Garamond"/>
          <w:color w:val="000000" w:themeColor="text1"/>
          <w:sz w:val="18"/>
          <w:szCs w:val="18"/>
          <w:lang w:val="fr-CH"/>
        </w:rPr>
        <w:t xml:space="preserve">. 2023. </w:t>
      </w:r>
      <w:proofErr w:type="spellStart"/>
      <w:r w:rsidRPr="007971CC">
        <w:rPr>
          <w:rFonts w:ascii="Garamond" w:eastAsia="Garamond" w:hAnsi="Garamond" w:cs="Garamond"/>
          <w:color w:val="000000" w:themeColor="text1"/>
          <w:sz w:val="18"/>
          <w:szCs w:val="18"/>
          <w:lang w:val="fr-CH"/>
        </w:rPr>
        <w:t>Pesquisa</w:t>
      </w:r>
      <w:proofErr w:type="spellEnd"/>
      <w:r w:rsidRPr="007971CC">
        <w:rPr>
          <w:rFonts w:ascii="Garamond" w:eastAsia="Garamond" w:hAnsi="Garamond" w:cs="Garamond"/>
          <w:color w:val="000000" w:themeColor="text1"/>
          <w:sz w:val="18"/>
          <w:szCs w:val="18"/>
          <w:lang w:val="fr-CH"/>
        </w:rPr>
        <w:t xml:space="preserve"> </w:t>
      </w:r>
      <w:proofErr w:type="spellStart"/>
      <w:r w:rsidRPr="007971CC">
        <w:rPr>
          <w:rFonts w:ascii="Garamond" w:eastAsia="Garamond" w:hAnsi="Garamond" w:cs="Garamond"/>
          <w:color w:val="000000" w:themeColor="text1"/>
          <w:sz w:val="18"/>
          <w:szCs w:val="18"/>
          <w:lang w:val="fr-CH"/>
        </w:rPr>
        <w:t>Nacional</w:t>
      </w:r>
      <w:proofErr w:type="spellEnd"/>
      <w:r w:rsidRPr="007971CC">
        <w:rPr>
          <w:rFonts w:ascii="Garamond" w:eastAsia="Garamond" w:hAnsi="Garamond" w:cs="Garamond"/>
          <w:color w:val="000000" w:themeColor="text1"/>
          <w:sz w:val="18"/>
          <w:szCs w:val="18"/>
          <w:lang w:val="fr-CH"/>
        </w:rPr>
        <w:t xml:space="preserve"> </w:t>
      </w:r>
      <w:proofErr w:type="spellStart"/>
      <w:r w:rsidRPr="007971CC">
        <w:rPr>
          <w:rFonts w:ascii="Garamond" w:eastAsia="Garamond" w:hAnsi="Garamond" w:cs="Garamond"/>
          <w:color w:val="000000" w:themeColor="text1"/>
          <w:sz w:val="18"/>
          <w:szCs w:val="18"/>
          <w:lang w:val="fr-CH"/>
        </w:rPr>
        <w:t>por</w:t>
      </w:r>
      <w:proofErr w:type="spellEnd"/>
      <w:r w:rsidRPr="007971CC">
        <w:rPr>
          <w:rFonts w:ascii="Garamond" w:eastAsia="Garamond" w:hAnsi="Garamond" w:cs="Garamond"/>
          <w:color w:val="000000" w:themeColor="text1"/>
          <w:sz w:val="18"/>
          <w:szCs w:val="18"/>
          <w:lang w:val="fr-CH"/>
        </w:rPr>
        <w:t xml:space="preserve"> </w:t>
      </w:r>
      <w:proofErr w:type="spellStart"/>
      <w:r w:rsidRPr="007971CC">
        <w:rPr>
          <w:rFonts w:ascii="Garamond" w:eastAsia="Garamond" w:hAnsi="Garamond" w:cs="Garamond"/>
          <w:color w:val="000000" w:themeColor="text1"/>
          <w:sz w:val="18"/>
          <w:szCs w:val="18"/>
          <w:lang w:val="fr-CH"/>
        </w:rPr>
        <w:t>Amostra</w:t>
      </w:r>
      <w:proofErr w:type="spellEnd"/>
      <w:r w:rsidRPr="007971CC">
        <w:rPr>
          <w:rFonts w:ascii="Garamond" w:eastAsia="Garamond" w:hAnsi="Garamond" w:cs="Garamond"/>
          <w:color w:val="000000" w:themeColor="text1"/>
          <w:sz w:val="18"/>
          <w:szCs w:val="18"/>
          <w:lang w:val="fr-CH"/>
        </w:rPr>
        <w:t xml:space="preserve"> de </w:t>
      </w:r>
      <w:proofErr w:type="spellStart"/>
      <w:r w:rsidRPr="007971CC">
        <w:rPr>
          <w:rFonts w:ascii="Garamond" w:eastAsia="Garamond" w:hAnsi="Garamond" w:cs="Garamond"/>
          <w:color w:val="000000" w:themeColor="text1"/>
          <w:sz w:val="18"/>
          <w:szCs w:val="18"/>
          <w:lang w:val="fr-CH"/>
        </w:rPr>
        <w:t>Domicílios</w:t>
      </w:r>
      <w:proofErr w:type="spellEnd"/>
      <w:r w:rsidRPr="007971CC">
        <w:rPr>
          <w:rFonts w:ascii="Garamond" w:eastAsia="Garamond" w:hAnsi="Garamond" w:cs="Garamond"/>
          <w:color w:val="000000" w:themeColor="text1"/>
          <w:sz w:val="18"/>
          <w:szCs w:val="18"/>
          <w:lang w:val="fr-CH"/>
        </w:rPr>
        <w:t xml:space="preserve"> </w:t>
      </w:r>
      <w:proofErr w:type="spellStart"/>
      <w:r w:rsidRPr="007971CC">
        <w:rPr>
          <w:rFonts w:ascii="Garamond" w:eastAsia="Garamond" w:hAnsi="Garamond" w:cs="Garamond"/>
          <w:color w:val="000000" w:themeColor="text1"/>
          <w:sz w:val="18"/>
          <w:szCs w:val="18"/>
          <w:lang w:val="fr-CH"/>
        </w:rPr>
        <w:t>Contínua</w:t>
      </w:r>
      <w:proofErr w:type="spellEnd"/>
      <w:proofErr w:type="gramStart"/>
      <w:r w:rsidRPr="007971CC">
        <w:rPr>
          <w:rFonts w:ascii="Garamond" w:eastAsia="Garamond" w:hAnsi="Garamond" w:cs="Garamond"/>
          <w:color w:val="000000" w:themeColor="text1"/>
          <w:sz w:val="18"/>
          <w:szCs w:val="18"/>
          <w:lang w:val="fr-CH"/>
        </w:rPr>
        <w:t>.:</w:t>
      </w:r>
      <w:proofErr w:type="gramEnd"/>
      <w:r w:rsidRPr="007971CC">
        <w:rPr>
          <w:rFonts w:ascii="Garamond" w:eastAsia="Garamond" w:hAnsi="Garamond" w:cs="Garamond"/>
          <w:color w:val="000000" w:themeColor="text1"/>
          <w:sz w:val="18"/>
          <w:szCs w:val="18"/>
          <w:lang w:val="fr-CH"/>
        </w:rPr>
        <w:t xml:space="preserve"> </w:t>
      </w:r>
      <w:proofErr w:type="spellStart"/>
      <w:r w:rsidRPr="007971CC">
        <w:rPr>
          <w:rFonts w:ascii="Garamond" w:eastAsia="Garamond" w:hAnsi="Garamond" w:cs="Garamond"/>
          <w:color w:val="000000" w:themeColor="text1"/>
          <w:sz w:val="18"/>
          <w:szCs w:val="18"/>
          <w:lang w:val="fr-CH"/>
        </w:rPr>
        <w:t>Pessoas</w:t>
      </w:r>
      <w:proofErr w:type="spellEnd"/>
      <w:r w:rsidRPr="007971CC">
        <w:rPr>
          <w:rFonts w:ascii="Garamond" w:eastAsia="Garamond" w:hAnsi="Garamond" w:cs="Garamond"/>
          <w:color w:val="000000" w:themeColor="text1"/>
          <w:sz w:val="18"/>
          <w:szCs w:val="18"/>
          <w:lang w:val="fr-CH"/>
        </w:rPr>
        <w:t xml:space="preserve"> com </w:t>
      </w:r>
      <w:proofErr w:type="spellStart"/>
      <w:r w:rsidRPr="007971CC">
        <w:rPr>
          <w:rFonts w:ascii="Garamond" w:eastAsia="Garamond" w:hAnsi="Garamond" w:cs="Garamond"/>
          <w:color w:val="000000" w:themeColor="text1"/>
          <w:sz w:val="18"/>
          <w:szCs w:val="18"/>
          <w:lang w:val="fr-CH"/>
        </w:rPr>
        <w:t>deficiência</w:t>
      </w:r>
      <w:proofErr w:type="spellEnd"/>
      <w:r w:rsidRPr="007971CC">
        <w:rPr>
          <w:rFonts w:ascii="Garamond" w:eastAsia="Garamond" w:hAnsi="Garamond" w:cs="Garamond"/>
          <w:color w:val="000000" w:themeColor="text1"/>
          <w:sz w:val="18"/>
          <w:szCs w:val="18"/>
          <w:lang w:val="fr-CH"/>
        </w:rPr>
        <w:t xml:space="preserve"> 2022.</w:t>
      </w:r>
    </w:p>
  </w:footnote>
  <w:footnote w:id="71">
    <w:p w14:paraId="0A71625D" w14:textId="7D37BE10" w:rsidR="001425DC" w:rsidRPr="007971CC" w:rsidRDefault="001425DC" w:rsidP="307948C1">
      <w:pPr>
        <w:pStyle w:val="Fotnotstext"/>
        <w:rPr>
          <w:rFonts w:ascii="Garamond" w:hAnsi="Garamond"/>
          <w:sz w:val="18"/>
          <w:szCs w:val="18"/>
        </w:rPr>
      </w:pPr>
      <w:r w:rsidRPr="007971CC">
        <w:rPr>
          <w:rStyle w:val="Fotnotsreferens"/>
          <w:rFonts w:ascii="Garamond" w:hAnsi="Garamond"/>
          <w:sz w:val="18"/>
          <w:szCs w:val="18"/>
        </w:rPr>
        <w:footnoteRef/>
      </w:r>
      <w:r w:rsidRPr="007971CC">
        <w:rPr>
          <w:rFonts w:ascii="Garamond" w:hAnsi="Garamond"/>
          <w:sz w:val="18"/>
          <w:szCs w:val="18"/>
        </w:rPr>
        <w:t xml:space="preserve"> IBGE. 2022. Available at: https://agenciadenoticias.ibge.gov.br/ </w:t>
      </w:r>
      <w:proofErr w:type="spellStart"/>
      <w:r w:rsidRPr="007971CC">
        <w:rPr>
          <w:rFonts w:ascii="Garamond" w:hAnsi="Garamond"/>
          <w:sz w:val="18"/>
          <w:szCs w:val="18"/>
        </w:rPr>
        <w:t>agencia-noticias</w:t>
      </w:r>
      <w:proofErr w:type="spellEnd"/>
      <w:r w:rsidRPr="007971CC">
        <w:rPr>
          <w:rFonts w:ascii="Garamond" w:hAnsi="Garamond"/>
          <w:sz w:val="18"/>
          <w:szCs w:val="18"/>
        </w:rPr>
        <w:t>/2012-agencia-de-noticias/</w:t>
      </w:r>
      <w:proofErr w:type="spellStart"/>
      <w:r w:rsidRPr="007971CC">
        <w:rPr>
          <w:rFonts w:ascii="Garamond" w:hAnsi="Garamond"/>
          <w:sz w:val="18"/>
          <w:szCs w:val="18"/>
        </w:rPr>
        <w:t>noticias</w:t>
      </w:r>
      <w:proofErr w:type="spellEnd"/>
      <w:r w:rsidRPr="007971CC">
        <w:rPr>
          <w:rFonts w:ascii="Garamond" w:hAnsi="Garamond"/>
          <w:sz w:val="18"/>
          <w:szCs w:val="18"/>
        </w:rPr>
        <w:t>/34977- desemprego-e-informalidade-sao-maiores-entre-as-pessoascom-deficiencia</w:t>
      </w:r>
      <w:r w:rsidR="00DB05A5">
        <w:rPr>
          <w:rFonts w:ascii="Garamond" w:hAnsi="Garamond"/>
          <w:sz w:val="18"/>
          <w:szCs w:val="18"/>
        </w:rPr>
        <w:t xml:space="preserve"> </w:t>
      </w:r>
    </w:p>
  </w:footnote>
  <w:footnote w:id="72">
    <w:p w14:paraId="65B790BE" w14:textId="47BA1AB5" w:rsidR="001425DC" w:rsidRPr="007971CC" w:rsidRDefault="001425DC" w:rsidP="307948C1">
      <w:pPr>
        <w:pStyle w:val="Fotnotstext"/>
        <w:rPr>
          <w:rFonts w:ascii="Garamond" w:hAnsi="Garamond"/>
          <w:sz w:val="18"/>
          <w:szCs w:val="18"/>
        </w:rPr>
      </w:pPr>
      <w:r w:rsidRPr="007971CC">
        <w:rPr>
          <w:rStyle w:val="Fotnotsreferens"/>
          <w:rFonts w:ascii="Garamond" w:hAnsi="Garamond"/>
          <w:sz w:val="18"/>
          <w:szCs w:val="18"/>
        </w:rPr>
        <w:footnoteRef/>
      </w:r>
      <w:r w:rsidRPr="007971CC">
        <w:rPr>
          <w:rFonts w:ascii="Garamond" w:hAnsi="Garamond"/>
          <w:sz w:val="18"/>
          <w:szCs w:val="18"/>
        </w:rPr>
        <w:t xml:space="preserve"> IBGE. 2022. Available at: https://agenciadenoticias.ibge.gov.br/ agencia-noticias/2012-agencia-de-noticias/noticias/34977</w:t>
      </w:r>
      <w:r w:rsidR="00DB05A5">
        <w:rPr>
          <w:rFonts w:ascii="Garamond" w:hAnsi="Garamond"/>
          <w:sz w:val="18"/>
          <w:szCs w:val="18"/>
        </w:rPr>
        <w:t>-</w:t>
      </w:r>
      <w:r w:rsidRPr="007971CC">
        <w:rPr>
          <w:rFonts w:ascii="Garamond" w:hAnsi="Garamond"/>
          <w:sz w:val="18"/>
          <w:szCs w:val="18"/>
        </w:rPr>
        <w:t>desemprego-e-informalidade-sao-maiores-entre-as-pessoascom-deficiencia</w:t>
      </w:r>
      <w:r w:rsidR="00DB05A5">
        <w:rPr>
          <w:rFonts w:ascii="Garamond" w:hAnsi="Garamond"/>
          <w:sz w:val="18"/>
          <w:szCs w:val="18"/>
        </w:rPr>
        <w:t xml:space="preserve"> </w:t>
      </w:r>
    </w:p>
  </w:footnote>
  <w:footnote w:id="73">
    <w:p w14:paraId="3DAEB710" w14:textId="41976D5D" w:rsidR="001425DC" w:rsidRPr="007971CC" w:rsidRDefault="001425DC" w:rsidP="307948C1">
      <w:pPr>
        <w:pStyle w:val="Fotnotstext"/>
        <w:rPr>
          <w:rFonts w:ascii="Garamond" w:hAnsi="Garamond"/>
          <w:sz w:val="18"/>
          <w:szCs w:val="18"/>
        </w:rPr>
      </w:pPr>
      <w:r w:rsidRPr="007971CC">
        <w:rPr>
          <w:rStyle w:val="Fotnotsreferens"/>
          <w:rFonts w:ascii="Garamond" w:hAnsi="Garamond"/>
          <w:sz w:val="18"/>
          <w:szCs w:val="18"/>
        </w:rPr>
        <w:footnoteRef/>
      </w:r>
      <w:r w:rsidRPr="007971CC">
        <w:rPr>
          <w:rFonts w:ascii="Garamond" w:hAnsi="Garamond"/>
          <w:sz w:val="18"/>
          <w:szCs w:val="18"/>
        </w:rPr>
        <w:t xml:space="preserve"> Ibid. Also drawing on situation of Black persons with disabilities in Brazil. </w:t>
      </w:r>
    </w:p>
  </w:footnote>
  <w:footnote w:id="74">
    <w:p w14:paraId="1A6518FD" w14:textId="0AE99B4E" w:rsidR="001425DC" w:rsidRPr="007971CC" w:rsidRDefault="001425DC" w:rsidP="307948C1">
      <w:pPr>
        <w:pStyle w:val="Fotnotstext"/>
        <w:rPr>
          <w:rFonts w:ascii="Garamond" w:eastAsia="Calibri" w:hAnsi="Garamond" w:cs="Calibri"/>
          <w:sz w:val="18"/>
          <w:szCs w:val="18"/>
        </w:rPr>
      </w:pPr>
      <w:r w:rsidRPr="007971CC">
        <w:rPr>
          <w:rStyle w:val="Fotnotsreferens"/>
          <w:rFonts w:ascii="Garamond" w:hAnsi="Garamond"/>
          <w:sz w:val="18"/>
          <w:szCs w:val="18"/>
        </w:rPr>
        <w:footnoteRef/>
      </w:r>
      <w:r w:rsidRPr="007971CC">
        <w:rPr>
          <w:rFonts w:ascii="Garamond" w:hAnsi="Garamond"/>
          <w:sz w:val="18"/>
          <w:szCs w:val="18"/>
        </w:rPr>
        <w:t xml:space="preserve"> </w:t>
      </w:r>
      <w:proofErr w:type="spellStart"/>
      <w:r w:rsidRPr="007971CC">
        <w:rPr>
          <w:rFonts w:ascii="Garamond" w:eastAsia="Calibri" w:hAnsi="Garamond" w:cs="Calibri"/>
          <w:color w:val="000000" w:themeColor="text1"/>
          <w:sz w:val="18"/>
          <w:szCs w:val="18"/>
        </w:rPr>
        <w:t>Viegas</w:t>
      </w:r>
      <w:proofErr w:type="spellEnd"/>
      <w:r w:rsidRPr="007971CC">
        <w:rPr>
          <w:rFonts w:ascii="Garamond" w:eastAsia="Calibri" w:hAnsi="Garamond" w:cs="Calibri"/>
          <w:color w:val="000000" w:themeColor="text1"/>
          <w:sz w:val="18"/>
          <w:szCs w:val="18"/>
        </w:rPr>
        <w:t>, L. 2022. Minority and Indigenous Trends 2022: Focus on work.</w:t>
      </w:r>
    </w:p>
  </w:footnote>
  <w:footnote w:id="75">
    <w:p w14:paraId="5C3CF941" w14:textId="4621E26C" w:rsidR="001425DC" w:rsidRPr="007971CC" w:rsidRDefault="001425DC" w:rsidP="307948C1">
      <w:pPr>
        <w:pStyle w:val="Fotnotstext"/>
        <w:rPr>
          <w:rFonts w:ascii="Garamond" w:hAnsi="Garamond"/>
          <w:sz w:val="18"/>
          <w:szCs w:val="18"/>
        </w:rPr>
      </w:pPr>
      <w:r w:rsidRPr="007971CC">
        <w:rPr>
          <w:rStyle w:val="Fotnotsreferens"/>
          <w:rFonts w:ascii="Garamond" w:hAnsi="Garamond"/>
          <w:sz w:val="18"/>
          <w:szCs w:val="18"/>
        </w:rPr>
        <w:footnoteRef/>
      </w:r>
      <w:r w:rsidRPr="007971CC">
        <w:rPr>
          <w:rFonts w:ascii="Garamond" w:hAnsi="Garamond"/>
          <w:sz w:val="18"/>
          <w:szCs w:val="18"/>
        </w:rPr>
        <w:t xml:space="preserve"> Avery &amp; </w:t>
      </w:r>
      <w:proofErr w:type="spellStart"/>
      <w:r w:rsidRPr="007971CC">
        <w:rPr>
          <w:rFonts w:ascii="Garamond" w:hAnsi="Garamond"/>
          <w:sz w:val="18"/>
          <w:szCs w:val="18"/>
        </w:rPr>
        <w:t>VNDI</w:t>
      </w:r>
      <w:proofErr w:type="spellEnd"/>
      <w:r w:rsidRPr="007971CC">
        <w:rPr>
          <w:rFonts w:ascii="Garamond" w:hAnsi="Garamond"/>
          <w:sz w:val="18"/>
          <w:szCs w:val="18"/>
        </w:rPr>
        <w:t xml:space="preserve">. 2023. Mother’s Project (unpublished study). </w:t>
      </w:r>
    </w:p>
  </w:footnote>
  <w:footnote w:id="76">
    <w:p w14:paraId="0C4B583A" w14:textId="072746E2" w:rsidR="001425DC" w:rsidRPr="007971CC" w:rsidRDefault="001425DC" w:rsidP="307948C1">
      <w:pPr>
        <w:pStyle w:val="Fotnotstext"/>
        <w:rPr>
          <w:rFonts w:ascii="Garamond" w:hAnsi="Garamond"/>
          <w:sz w:val="18"/>
          <w:szCs w:val="18"/>
        </w:rPr>
      </w:pPr>
      <w:r w:rsidRPr="307948C1">
        <w:rPr>
          <w:rStyle w:val="Fotnotsreferens"/>
        </w:rPr>
        <w:footnoteRef/>
      </w:r>
      <w:r>
        <w:t xml:space="preserve"> </w:t>
      </w:r>
      <w:r w:rsidRPr="007971CC">
        <w:rPr>
          <w:rFonts w:ascii="Garamond" w:hAnsi="Garamond"/>
          <w:sz w:val="18"/>
          <w:szCs w:val="18"/>
        </w:rPr>
        <w:t xml:space="preserve">Data Favela. 2023. Um </w:t>
      </w:r>
      <w:proofErr w:type="spellStart"/>
      <w:r w:rsidRPr="007971CC">
        <w:rPr>
          <w:rFonts w:ascii="Garamond" w:hAnsi="Garamond"/>
          <w:sz w:val="18"/>
          <w:szCs w:val="18"/>
        </w:rPr>
        <w:t>país</w:t>
      </w:r>
      <w:proofErr w:type="spellEnd"/>
      <w:r w:rsidRPr="007971CC">
        <w:rPr>
          <w:rFonts w:ascii="Garamond" w:hAnsi="Garamond"/>
          <w:sz w:val="18"/>
          <w:szCs w:val="18"/>
        </w:rPr>
        <w:t xml:space="preserve"> </w:t>
      </w:r>
      <w:proofErr w:type="spellStart"/>
      <w:r w:rsidRPr="007971CC">
        <w:rPr>
          <w:rFonts w:ascii="Garamond" w:hAnsi="Garamond"/>
          <w:sz w:val="18"/>
          <w:szCs w:val="18"/>
        </w:rPr>
        <w:t>chamado</w:t>
      </w:r>
      <w:proofErr w:type="spellEnd"/>
      <w:r w:rsidRPr="007971CC">
        <w:rPr>
          <w:rFonts w:ascii="Garamond" w:hAnsi="Garamond"/>
          <w:sz w:val="18"/>
          <w:szCs w:val="18"/>
        </w:rPr>
        <w:t xml:space="preserve"> favela. Accessed from: </w:t>
      </w:r>
      <w:hyperlink r:id="rId30">
        <w:r w:rsidRPr="007971CC">
          <w:rPr>
            <w:rStyle w:val="Hyperlnk"/>
            <w:rFonts w:ascii="Garamond" w:hAnsi="Garamond"/>
            <w:sz w:val="18"/>
            <w:szCs w:val="18"/>
          </w:rPr>
          <w:t>https://outraspalavras.net/wp-content/uploads/2023/03/Pesquisa-expofavela_datafavela.pdf</w:t>
        </w:r>
      </w:hyperlink>
      <w:r w:rsidRPr="007971CC">
        <w:rPr>
          <w:rFonts w:ascii="Garamond" w:hAnsi="Garamond"/>
          <w:sz w:val="18"/>
          <w:szCs w:val="18"/>
        </w:rPr>
        <w:t xml:space="preserve"> </w:t>
      </w:r>
    </w:p>
  </w:footnote>
  <w:footnote w:id="77">
    <w:p w14:paraId="295FCBC1" w14:textId="6274F194" w:rsidR="001425DC" w:rsidRPr="007971CC" w:rsidRDefault="001425DC" w:rsidP="307948C1">
      <w:pPr>
        <w:pStyle w:val="Fotnotstext"/>
        <w:rPr>
          <w:rFonts w:ascii="Garamond" w:hAnsi="Garamond"/>
          <w:sz w:val="18"/>
          <w:szCs w:val="18"/>
        </w:rPr>
      </w:pPr>
      <w:r w:rsidRPr="007971CC">
        <w:rPr>
          <w:rStyle w:val="Fotnotsreferens"/>
          <w:rFonts w:ascii="Garamond" w:hAnsi="Garamond"/>
          <w:sz w:val="18"/>
          <w:szCs w:val="18"/>
        </w:rPr>
        <w:footnoteRef/>
      </w:r>
      <w:r w:rsidRPr="007971CC">
        <w:rPr>
          <w:rFonts w:ascii="Garamond" w:hAnsi="Garamond"/>
          <w:sz w:val="18"/>
          <w:szCs w:val="18"/>
        </w:rPr>
        <w:t xml:space="preserve"> Ibid. </w:t>
      </w:r>
    </w:p>
  </w:footnote>
  <w:footnote w:id="78">
    <w:p w14:paraId="33C704AD" w14:textId="75B47A4A" w:rsidR="001425DC" w:rsidRPr="007971CC" w:rsidRDefault="001425DC" w:rsidP="307948C1">
      <w:pPr>
        <w:pStyle w:val="Fotnotstext"/>
        <w:rPr>
          <w:rFonts w:ascii="Garamond" w:hAnsi="Garamond"/>
          <w:sz w:val="18"/>
          <w:szCs w:val="18"/>
        </w:rPr>
      </w:pPr>
      <w:r w:rsidRPr="007971CC">
        <w:rPr>
          <w:rStyle w:val="Fotnotsreferens"/>
          <w:rFonts w:ascii="Garamond" w:hAnsi="Garamond"/>
          <w:sz w:val="18"/>
          <w:szCs w:val="18"/>
        </w:rPr>
        <w:footnoteRef/>
      </w:r>
      <w:r w:rsidRPr="007971CC">
        <w:rPr>
          <w:rFonts w:ascii="Garamond" w:hAnsi="Garamond"/>
          <w:sz w:val="18"/>
          <w:szCs w:val="18"/>
        </w:rPr>
        <w:t xml:space="preserve"> Ibid.</w:t>
      </w:r>
    </w:p>
  </w:footnote>
  <w:footnote w:id="79">
    <w:p w14:paraId="17934338" w14:textId="45A7BE83" w:rsidR="001425DC" w:rsidRPr="007971CC" w:rsidRDefault="001425DC" w:rsidP="307948C1">
      <w:pPr>
        <w:rPr>
          <w:rFonts w:ascii="Garamond" w:eastAsia="Garamond" w:hAnsi="Garamond" w:cs="Garamond"/>
          <w:sz w:val="18"/>
          <w:szCs w:val="18"/>
          <w:lang w:val="pt-BR"/>
        </w:rPr>
      </w:pPr>
      <w:r w:rsidRPr="007971CC">
        <w:rPr>
          <w:rStyle w:val="Fotnotsreferens"/>
          <w:rFonts w:ascii="Garamond" w:hAnsi="Garamond"/>
          <w:sz w:val="18"/>
          <w:szCs w:val="18"/>
        </w:rPr>
        <w:footnoteRef/>
      </w:r>
      <w:r w:rsidRPr="007971CC">
        <w:rPr>
          <w:rFonts w:ascii="Garamond" w:hAnsi="Garamond"/>
          <w:sz w:val="18"/>
          <w:szCs w:val="18"/>
        </w:rPr>
        <w:t xml:space="preserve"> </w:t>
      </w:r>
      <w:r w:rsidRPr="007971CC">
        <w:rPr>
          <w:rFonts w:ascii="Garamond" w:eastAsia="Garamond" w:hAnsi="Garamond" w:cs="Garamond"/>
          <w:sz w:val="18"/>
          <w:szCs w:val="18"/>
        </w:rPr>
        <w:t xml:space="preserve">Boing, A. F., Boing, A. C., &amp; Subramanian, S. V. (2021). Inequalities in the access to healthy urban structure and housing: an analysis of the Brazilian census data. </w:t>
      </w:r>
      <w:r w:rsidRPr="007971CC">
        <w:rPr>
          <w:rFonts w:ascii="Garamond" w:eastAsia="Garamond" w:hAnsi="Garamond" w:cs="Garamond"/>
          <w:i/>
          <w:iCs/>
          <w:sz w:val="18"/>
          <w:szCs w:val="18"/>
          <w:lang w:val="pt-BR"/>
        </w:rPr>
        <w:t>Cadernos de Saúde Pública</w:t>
      </w:r>
      <w:r w:rsidRPr="007971CC">
        <w:rPr>
          <w:rFonts w:ascii="Garamond" w:eastAsia="Garamond" w:hAnsi="Garamond" w:cs="Garamond"/>
          <w:sz w:val="18"/>
          <w:szCs w:val="18"/>
          <w:lang w:val="pt-BR"/>
        </w:rPr>
        <w:t xml:space="preserve">, </w:t>
      </w:r>
      <w:r w:rsidRPr="007971CC">
        <w:rPr>
          <w:rFonts w:ascii="Garamond" w:eastAsia="Garamond" w:hAnsi="Garamond" w:cs="Garamond"/>
          <w:i/>
          <w:iCs/>
          <w:sz w:val="18"/>
          <w:szCs w:val="18"/>
          <w:lang w:val="pt-BR"/>
        </w:rPr>
        <w:t>37</w:t>
      </w:r>
      <w:r w:rsidRPr="007971CC">
        <w:rPr>
          <w:rFonts w:ascii="Garamond" w:eastAsia="Garamond" w:hAnsi="Garamond" w:cs="Garamond"/>
          <w:sz w:val="18"/>
          <w:szCs w:val="18"/>
          <w:lang w:val="pt-BR"/>
        </w:rPr>
        <w:t xml:space="preserve">(6). </w:t>
      </w:r>
      <w:hyperlink r:id="rId31">
        <w:r w:rsidRPr="007971CC">
          <w:rPr>
            <w:rStyle w:val="Hyperlnk"/>
            <w:rFonts w:ascii="Garamond" w:eastAsia="Garamond" w:hAnsi="Garamond" w:cs="Garamond"/>
            <w:color w:val="1155CC"/>
            <w:sz w:val="18"/>
            <w:szCs w:val="18"/>
            <w:lang w:val="pt-BR"/>
          </w:rPr>
          <w:t>https://doi.org/10.1590/0102-311X00233119</w:t>
        </w:r>
      </w:hyperlink>
      <w:r w:rsidRPr="007971CC">
        <w:rPr>
          <w:rFonts w:ascii="Garamond" w:eastAsia="Garamond" w:hAnsi="Garamond" w:cs="Garamond"/>
          <w:sz w:val="18"/>
          <w:szCs w:val="18"/>
          <w:lang w:val="pt-BR"/>
        </w:rPr>
        <w:t xml:space="preserve">. </w:t>
      </w:r>
      <w:proofErr w:type="spellStart"/>
      <w:r w:rsidRPr="007971CC">
        <w:rPr>
          <w:rFonts w:ascii="Garamond" w:eastAsia="Garamond" w:hAnsi="Garamond" w:cs="Garamond"/>
          <w:sz w:val="18"/>
          <w:szCs w:val="18"/>
          <w:lang w:val="pt-BR"/>
        </w:rPr>
        <w:t>Available</w:t>
      </w:r>
      <w:proofErr w:type="spellEnd"/>
      <w:r w:rsidRPr="007971CC">
        <w:rPr>
          <w:rFonts w:ascii="Garamond" w:eastAsia="Garamond" w:hAnsi="Garamond" w:cs="Garamond"/>
          <w:sz w:val="18"/>
          <w:szCs w:val="18"/>
          <w:lang w:val="pt-BR"/>
        </w:rPr>
        <w:t xml:space="preserve"> </w:t>
      </w:r>
      <w:proofErr w:type="spellStart"/>
      <w:r w:rsidRPr="007971CC">
        <w:rPr>
          <w:rFonts w:ascii="Garamond" w:eastAsia="Garamond" w:hAnsi="Garamond" w:cs="Garamond"/>
          <w:sz w:val="18"/>
          <w:szCs w:val="18"/>
          <w:lang w:val="pt-BR"/>
        </w:rPr>
        <w:t>at</w:t>
      </w:r>
      <w:proofErr w:type="spellEnd"/>
      <w:r w:rsidRPr="007971CC">
        <w:rPr>
          <w:rFonts w:ascii="Garamond" w:eastAsia="Garamond" w:hAnsi="Garamond" w:cs="Garamond"/>
          <w:sz w:val="18"/>
          <w:szCs w:val="18"/>
          <w:lang w:val="pt-BR"/>
        </w:rPr>
        <w:t xml:space="preserve">: </w:t>
      </w:r>
      <w:hyperlink r:id="rId32">
        <w:r w:rsidRPr="007971CC">
          <w:rPr>
            <w:rStyle w:val="Hyperlnk"/>
            <w:rFonts w:ascii="Garamond" w:eastAsia="Garamond" w:hAnsi="Garamond" w:cs="Garamond"/>
            <w:color w:val="1155CC"/>
            <w:sz w:val="18"/>
            <w:szCs w:val="18"/>
            <w:lang w:val="pt-BR"/>
          </w:rPr>
          <w:t>https://www.scielo.br/j/csp/a/D9SFbBDMsTyf7F5dMfkTjJm/?lang=en</w:t>
        </w:r>
      </w:hyperlink>
    </w:p>
  </w:footnote>
  <w:footnote w:id="80">
    <w:p w14:paraId="74887DB3" w14:textId="2C22EA2E" w:rsidR="001425DC" w:rsidRPr="007971CC" w:rsidRDefault="001425DC" w:rsidP="307948C1">
      <w:pPr>
        <w:pStyle w:val="Fotnotstext"/>
        <w:rPr>
          <w:rFonts w:ascii="Garamond" w:hAnsi="Garamond"/>
          <w:sz w:val="18"/>
          <w:szCs w:val="18"/>
        </w:rPr>
      </w:pPr>
      <w:r w:rsidRPr="007971CC">
        <w:rPr>
          <w:rStyle w:val="Fotnotsreferens"/>
          <w:rFonts w:ascii="Garamond" w:hAnsi="Garamond"/>
          <w:sz w:val="18"/>
          <w:szCs w:val="18"/>
        </w:rPr>
        <w:footnoteRef/>
      </w:r>
      <w:r w:rsidRPr="007971CC">
        <w:rPr>
          <w:rFonts w:ascii="Garamond" w:hAnsi="Garamond"/>
          <w:sz w:val="18"/>
          <w:szCs w:val="18"/>
        </w:rPr>
        <w:t xml:space="preserve"> </w:t>
      </w:r>
      <w:proofErr w:type="spellStart"/>
      <w:r w:rsidRPr="007971CC">
        <w:rPr>
          <w:rFonts w:ascii="Garamond" w:hAnsi="Garamond"/>
          <w:sz w:val="18"/>
          <w:szCs w:val="18"/>
        </w:rPr>
        <w:t>População</w:t>
      </w:r>
      <w:proofErr w:type="spellEnd"/>
      <w:r w:rsidRPr="007971CC">
        <w:rPr>
          <w:rFonts w:ascii="Garamond" w:hAnsi="Garamond"/>
          <w:sz w:val="18"/>
          <w:szCs w:val="18"/>
        </w:rPr>
        <w:t xml:space="preserve">. 2010. </w:t>
      </w:r>
      <w:proofErr w:type="spellStart"/>
      <w:r w:rsidRPr="007971CC">
        <w:rPr>
          <w:rFonts w:ascii="Garamond" w:hAnsi="Garamond"/>
          <w:sz w:val="18"/>
          <w:szCs w:val="18"/>
        </w:rPr>
        <w:t>População</w:t>
      </w:r>
      <w:proofErr w:type="spellEnd"/>
      <w:r w:rsidRPr="007971CC">
        <w:rPr>
          <w:rFonts w:ascii="Garamond" w:hAnsi="Garamond"/>
          <w:sz w:val="18"/>
          <w:szCs w:val="18"/>
        </w:rPr>
        <w:t xml:space="preserve"> </w:t>
      </w:r>
      <w:proofErr w:type="spellStart"/>
      <w:r w:rsidRPr="007971CC">
        <w:rPr>
          <w:rFonts w:ascii="Garamond" w:hAnsi="Garamond"/>
          <w:sz w:val="18"/>
          <w:szCs w:val="18"/>
        </w:rPr>
        <w:t>em</w:t>
      </w:r>
      <w:proofErr w:type="spellEnd"/>
      <w:r w:rsidRPr="007971CC">
        <w:rPr>
          <w:rFonts w:ascii="Garamond" w:hAnsi="Garamond"/>
          <w:sz w:val="18"/>
          <w:szCs w:val="18"/>
        </w:rPr>
        <w:t xml:space="preserve"> </w:t>
      </w:r>
      <w:proofErr w:type="spellStart"/>
      <w:r w:rsidRPr="007971CC">
        <w:rPr>
          <w:rFonts w:ascii="Garamond" w:hAnsi="Garamond"/>
          <w:sz w:val="18"/>
          <w:szCs w:val="18"/>
        </w:rPr>
        <w:t>Manguinhos</w:t>
      </w:r>
      <w:proofErr w:type="spellEnd"/>
      <w:r w:rsidRPr="007971CC">
        <w:rPr>
          <w:rFonts w:ascii="Garamond" w:hAnsi="Garamond"/>
          <w:sz w:val="18"/>
          <w:szCs w:val="18"/>
        </w:rPr>
        <w:t xml:space="preserve">. Accessed from: </w:t>
      </w:r>
      <w:hyperlink r:id="rId33">
        <w:r w:rsidRPr="007971CC">
          <w:rPr>
            <w:rStyle w:val="Hyperlnk"/>
            <w:rFonts w:ascii="Garamond" w:hAnsi="Garamond"/>
            <w:sz w:val="18"/>
            <w:szCs w:val="18"/>
          </w:rPr>
          <w:t>https://populacao.net.br/populacao-manguinhos_rio-de-janeiro_rj.html</w:t>
        </w:r>
      </w:hyperlink>
      <w:r w:rsidRPr="007971CC">
        <w:rPr>
          <w:rFonts w:ascii="Garamond" w:hAnsi="Garamond"/>
          <w:sz w:val="18"/>
          <w:szCs w:val="18"/>
        </w:rPr>
        <w:t xml:space="preserve"> </w:t>
      </w:r>
    </w:p>
  </w:footnote>
  <w:footnote w:id="81">
    <w:p w14:paraId="31025188" w14:textId="034C0C26" w:rsidR="001425DC" w:rsidRPr="007971CC" w:rsidRDefault="001425DC" w:rsidP="307948C1">
      <w:pPr>
        <w:pStyle w:val="Fotnotstext"/>
        <w:rPr>
          <w:rFonts w:ascii="Garamond" w:hAnsi="Garamond"/>
          <w:sz w:val="18"/>
          <w:szCs w:val="18"/>
        </w:rPr>
      </w:pPr>
      <w:r w:rsidRPr="007971CC">
        <w:rPr>
          <w:rStyle w:val="Fotnotsreferens"/>
          <w:rFonts w:ascii="Garamond" w:hAnsi="Garamond"/>
          <w:sz w:val="18"/>
          <w:szCs w:val="18"/>
        </w:rPr>
        <w:footnoteRef/>
      </w:r>
      <w:r w:rsidRPr="007971CC">
        <w:rPr>
          <w:rFonts w:ascii="Garamond" w:hAnsi="Garamond"/>
          <w:sz w:val="18"/>
          <w:szCs w:val="18"/>
        </w:rPr>
        <w:t xml:space="preserve"> </w:t>
      </w:r>
      <w:proofErr w:type="spellStart"/>
      <w:r w:rsidRPr="007971CC">
        <w:rPr>
          <w:rFonts w:ascii="Garamond" w:hAnsi="Garamond"/>
          <w:sz w:val="18"/>
          <w:szCs w:val="18"/>
        </w:rPr>
        <w:t>Pinho</w:t>
      </w:r>
      <w:proofErr w:type="spellEnd"/>
      <w:r w:rsidRPr="007971CC">
        <w:rPr>
          <w:rFonts w:ascii="Garamond" w:hAnsi="Garamond"/>
          <w:sz w:val="18"/>
          <w:szCs w:val="18"/>
        </w:rPr>
        <w:t xml:space="preserve">. 2023. Rio on Watch. Available at: </w:t>
      </w:r>
      <w:hyperlink r:id="rId34">
        <w:r w:rsidRPr="007971CC">
          <w:rPr>
            <w:rStyle w:val="Hyperlnk"/>
            <w:rFonts w:ascii="Garamond" w:hAnsi="Garamond"/>
            <w:sz w:val="18"/>
            <w:szCs w:val="18"/>
          </w:rPr>
          <w:t>https://rioonwatch.org/?p=73708</w:t>
        </w:r>
      </w:hyperlink>
      <w:r w:rsidRPr="007971CC">
        <w:rPr>
          <w:rFonts w:ascii="Garamond" w:hAnsi="Garamond"/>
          <w:sz w:val="18"/>
          <w:szCs w:val="18"/>
        </w:rPr>
        <w:t xml:space="preserve"> </w:t>
      </w:r>
    </w:p>
  </w:footnote>
  <w:footnote w:id="82">
    <w:p w14:paraId="33B10C2A" w14:textId="594A7AC8" w:rsidR="001425DC" w:rsidRPr="007971CC" w:rsidRDefault="001425DC" w:rsidP="307948C1">
      <w:pPr>
        <w:pStyle w:val="Fotnotstext"/>
        <w:rPr>
          <w:rFonts w:ascii="Garamond" w:hAnsi="Garamond"/>
          <w:sz w:val="18"/>
          <w:szCs w:val="18"/>
        </w:rPr>
      </w:pPr>
      <w:r w:rsidRPr="007971CC">
        <w:rPr>
          <w:rStyle w:val="Fotnotsreferens"/>
          <w:rFonts w:ascii="Garamond" w:hAnsi="Garamond"/>
          <w:sz w:val="18"/>
          <w:szCs w:val="18"/>
        </w:rPr>
        <w:footnoteRef/>
      </w:r>
      <w:r w:rsidRPr="007971CC">
        <w:rPr>
          <w:rFonts w:ascii="Garamond" w:hAnsi="Garamond"/>
          <w:sz w:val="18"/>
          <w:szCs w:val="18"/>
        </w:rPr>
        <w:t xml:space="preserve"> </w:t>
      </w:r>
      <w:proofErr w:type="spellStart"/>
      <w:r w:rsidRPr="007971CC">
        <w:rPr>
          <w:rFonts w:ascii="Garamond" w:hAnsi="Garamond"/>
          <w:sz w:val="18"/>
          <w:szCs w:val="18"/>
        </w:rPr>
        <w:t>Laboratório</w:t>
      </w:r>
      <w:proofErr w:type="spellEnd"/>
      <w:r w:rsidRPr="007971CC">
        <w:rPr>
          <w:rFonts w:ascii="Garamond" w:hAnsi="Garamond"/>
          <w:sz w:val="18"/>
          <w:szCs w:val="18"/>
        </w:rPr>
        <w:t xml:space="preserve"> Territorial de </w:t>
      </w:r>
      <w:proofErr w:type="spellStart"/>
      <w:r w:rsidRPr="007971CC">
        <w:rPr>
          <w:rFonts w:ascii="Garamond" w:hAnsi="Garamond"/>
          <w:sz w:val="18"/>
          <w:szCs w:val="18"/>
        </w:rPr>
        <w:t>Manguinhos</w:t>
      </w:r>
      <w:proofErr w:type="spellEnd"/>
      <w:r w:rsidRPr="007971CC">
        <w:rPr>
          <w:rFonts w:ascii="Garamond" w:hAnsi="Garamond"/>
          <w:sz w:val="18"/>
          <w:szCs w:val="18"/>
        </w:rPr>
        <w:t xml:space="preserve">. 2018. </w:t>
      </w:r>
      <w:proofErr w:type="spellStart"/>
      <w:r w:rsidRPr="007971CC">
        <w:rPr>
          <w:rFonts w:ascii="Garamond" w:hAnsi="Garamond"/>
          <w:sz w:val="18"/>
          <w:szCs w:val="18"/>
        </w:rPr>
        <w:t>MANGUINHOS</w:t>
      </w:r>
      <w:proofErr w:type="spellEnd"/>
      <w:r w:rsidRPr="007971CC">
        <w:rPr>
          <w:rFonts w:ascii="Garamond" w:hAnsi="Garamond"/>
          <w:sz w:val="18"/>
          <w:szCs w:val="18"/>
        </w:rPr>
        <w:t xml:space="preserve"> </w:t>
      </w:r>
      <w:proofErr w:type="spellStart"/>
      <w:r w:rsidRPr="007971CC">
        <w:rPr>
          <w:rFonts w:ascii="Garamond" w:hAnsi="Garamond"/>
          <w:sz w:val="18"/>
          <w:szCs w:val="18"/>
        </w:rPr>
        <w:t>PÓS</w:t>
      </w:r>
      <w:proofErr w:type="spellEnd"/>
      <w:r w:rsidRPr="007971CC">
        <w:rPr>
          <w:rFonts w:ascii="Garamond" w:hAnsi="Garamond"/>
          <w:sz w:val="18"/>
          <w:szCs w:val="18"/>
        </w:rPr>
        <w:t xml:space="preserve"> PAC O </w:t>
      </w:r>
      <w:proofErr w:type="spellStart"/>
      <w:r w:rsidRPr="007971CC">
        <w:rPr>
          <w:rFonts w:ascii="Garamond" w:hAnsi="Garamond"/>
          <w:sz w:val="18"/>
          <w:szCs w:val="18"/>
        </w:rPr>
        <w:t>Agravamento</w:t>
      </w:r>
      <w:proofErr w:type="spellEnd"/>
      <w:r w:rsidRPr="007971CC">
        <w:rPr>
          <w:rFonts w:ascii="Garamond" w:hAnsi="Garamond"/>
          <w:sz w:val="18"/>
          <w:szCs w:val="18"/>
        </w:rPr>
        <w:t xml:space="preserve"> das </w:t>
      </w:r>
      <w:proofErr w:type="spellStart"/>
      <w:r w:rsidRPr="007971CC">
        <w:rPr>
          <w:rFonts w:ascii="Garamond" w:hAnsi="Garamond"/>
          <w:sz w:val="18"/>
          <w:szCs w:val="18"/>
        </w:rPr>
        <w:t>Enchentes</w:t>
      </w:r>
      <w:proofErr w:type="spellEnd"/>
      <w:r w:rsidRPr="007971CC">
        <w:rPr>
          <w:rFonts w:ascii="Garamond" w:hAnsi="Garamond"/>
          <w:sz w:val="18"/>
          <w:szCs w:val="18"/>
        </w:rPr>
        <w:t xml:space="preserve"> </w:t>
      </w:r>
      <w:proofErr w:type="spellStart"/>
      <w:r w:rsidRPr="007971CC">
        <w:rPr>
          <w:rFonts w:ascii="Garamond" w:hAnsi="Garamond"/>
          <w:sz w:val="18"/>
          <w:szCs w:val="18"/>
        </w:rPr>
        <w:t>Relato</w:t>
      </w:r>
      <w:proofErr w:type="spellEnd"/>
      <w:r w:rsidRPr="007971CC">
        <w:rPr>
          <w:rFonts w:ascii="Garamond" w:hAnsi="Garamond"/>
          <w:sz w:val="18"/>
          <w:szCs w:val="18"/>
        </w:rPr>
        <w:t xml:space="preserve"> de </w:t>
      </w:r>
      <w:proofErr w:type="spellStart"/>
      <w:r w:rsidRPr="007971CC">
        <w:rPr>
          <w:rFonts w:ascii="Garamond" w:hAnsi="Garamond"/>
          <w:sz w:val="18"/>
          <w:szCs w:val="18"/>
        </w:rPr>
        <w:t>Urgências</w:t>
      </w:r>
      <w:proofErr w:type="spellEnd"/>
      <w:r w:rsidRPr="007971CC">
        <w:rPr>
          <w:rFonts w:ascii="Garamond" w:hAnsi="Garamond"/>
          <w:sz w:val="18"/>
          <w:szCs w:val="18"/>
        </w:rPr>
        <w:t xml:space="preserve">. Available at: </w:t>
      </w:r>
      <w:hyperlink r:id="rId35">
        <w:r w:rsidRPr="007971CC">
          <w:rPr>
            <w:rStyle w:val="Hyperlnk"/>
            <w:rFonts w:ascii="Garamond" w:hAnsi="Garamond"/>
            <w:sz w:val="18"/>
            <w:szCs w:val="18"/>
          </w:rPr>
          <w:t>https://www.arca.fiocruz.br/bitstream/handle/icict/47707/RELATO_%202018_enchentes%2014fev_FINAL.pdf;jsessionid=0C7D3A619B7ADBD255E1FBF808DEF1F4?sequence=2</w:t>
        </w:r>
      </w:hyperlink>
      <w:r w:rsidRPr="007971CC">
        <w:rPr>
          <w:rFonts w:ascii="Garamond" w:hAnsi="Garamond"/>
          <w:sz w:val="18"/>
          <w:szCs w:val="18"/>
        </w:rPr>
        <w:t xml:space="preserve"> </w:t>
      </w:r>
    </w:p>
  </w:footnote>
  <w:footnote w:id="83">
    <w:p w14:paraId="1BE96001" w14:textId="3F20AD6E" w:rsidR="001425DC" w:rsidRPr="007971CC" w:rsidRDefault="001425DC" w:rsidP="307948C1">
      <w:pPr>
        <w:pStyle w:val="Fotnotstext"/>
        <w:rPr>
          <w:rFonts w:ascii="Garamond" w:hAnsi="Garamond"/>
          <w:sz w:val="18"/>
          <w:szCs w:val="18"/>
        </w:rPr>
      </w:pPr>
      <w:r w:rsidRPr="007971CC">
        <w:rPr>
          <w:rStyle w:val="Fotnotsreferens"/>
          <w:rFonts w:ascii="Garamond" w:hAnsi="Garamond"/>
          <w:sz w:val="18"/>
          <w:szCs w:val="18"/>
        </w:rPr>
        <w:footnoteRef/>
      </w:r>
      <w:r w:rsidRPr="007971CC">
        <w:rPr>
          <w:rFonts w:ascii="Garamond" w:hAnsi="Garamond"/>
          <w:sz w:val="18"/>
          <w:szCs w:val="18"/>
        </w:rPr>
        <w:t xml:space="preserve"> Information from Instituto </w:t>
      </w:r>
      <w:proofErr w:type="spellStart"/>
      <w:r w:rsidRPr="007971CC">
        <w:rPr>
          <w:rFonts w:ascii="Garamond" w:hAnsi="Garamond"/>
          <w:sz w:val="18"/>
          <w:szCs w:val="18"/>
        </w:rPr>
        <w:t>Kevyn</w:t>
      </w:r>
      <w:proofErr w:type="spellEnd"/>
      <w:r w:rsidRPr="007971CC">
        <w:rPr>
          <w:rFonts w:ascii="Garamond" w:hAnsi="Garamond"/>
          <w:sz w:val="18"/>
          <w:szCs w:val="18"/>
        </w:rPr>
        <w:t xml:space="preserve"> Johnson, </w:t>
      </w:r>
      <w:proofErr w:type="spellStart"/>
      <w:r w:rsidRPr="007971CC">
        <w:rPr>
          <w:rFonts w:ascii="Garamond" w:hAnsi="Garamond"/>
          <w:sz w:val="18"/>
          <w:szCs w:val="18"/>
        </w:rPr>
        <w:t>Projeto</w:t>
      </w:r>
      <w:proofErr w:type="spellEnd"/>
      <w:r w:rsidRPr="007971CC">
        <w:rPr>
          <w:rFonts w:ascii="Garamond" w:hAnsi="Garamond"/>
          <w:sz w:val="18"/>
          <w:szCs w:val="18"/>
        </w:rPr>
        <w:t xml:space="preserve"> Marias. 2024.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Look w:val="06A0" w:firstRow="1" w:lastRow="0" w:firstColumn="1" w:lastColumn="0" w:noHBand="1" w:noVBand="1"/>
    </w:tblPr>
    <w:tblGrid>
      <w:gridCol w:w="3120"/>
      <w:gridCol w:w="3120"/>
      <w:gridCol w:w="3120"/>
    </w:tblGrid>
    <w:tr w:rsidR="001425DC" w14:paraId="102A265B" w14:textId="77777777" w:rsidTr="5C18224C">
      <w:trPr>
        <w:trHeight w:val="300"/>
      </w:trPr>
      <w:tc>
        <w:tcPr>
          <w:tcW w:w="3120" w:type="dxa"/>
        </w:tcPr>
        <w:p w14:paraId="56D0021A" w14:textId="5234A529" w:rsidR="001425DC" w:rsidRDefault="001425DC" w:rsidP="5C18224C">
          <w:pPr>
            <w:pStyle w:val="Sidhuvud"/>
            <w:ind w:left="-115"/>
          </w:pPr>
        </w:p>
      </w:tc>
      <w:tc>
        <w:tcPr>
          <w:tcW w:w="3120" w:type="dxa"/>
        </w:tcPr>
        <w:p w14:paraId="0A532009" w14:textId="24DED3E6" w:rsidR="001425DC" w:rsidRDefault="001425DC" w:rsidP="5C18224C">
          <w:pPr>
            <w:pStyle w:val="Sidhuvud"/>
            <w:jc w:val="center"/>
          </w:pPr>
        </w:p>
      </w:tc>
      <w:tc>
        <w:tcPr>
          <w:tcW w:w="3120" w:type="dxa"/>
        </w:tcPr>
        <w:p w14:paraId="7F5F7E5A" w14:textId="26787660" w:rsidR="001425DC" w:rsidRDefault="001425DC" w:rsidP="5C18224C">
          <w:pPr>
            <w:pStyle w:val="Sidhuvud"/>
            <w:ind w:right="-115"/>
            <w:jc w:val="right"/>
          </w:pPr>
        </w:p>
      </w:tc>
    </w:tr>
  </w:tbl>
  <w:p w14:paraId="6268E5C6" w14:textId="2360CACD" w:rsidR="001425DC" w:rsidRDefault="001425DC" w:rsidP="5C18224C">
    <w:pPr>
      <w:pStyle w:val="Sidhuvu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C1134C"/>
    <w:multiLevelType w:val="hybridMultilevel"/>
    <w:tmpl w:val="9C1C7CB2"/>
    <w:lvl w:ilvl="0" w:tplc="275C725A">
      <w:start w:val="2"/>
      <w:numFmt w:val="decimal"/>
      <w:lvlText w:val="%1."/>
      <w:lvlJc w:val="left"/>
      <w:pPr>
        <w:ind w:left="720" w:hanging="360"/>
      </w:pPr>
    </w:lvl>
    <w:lvl w:ilvl="1" w:tplc="57408E78">
      <w:start w:val="1"/>
      <w:numFmt w:val="lowerLetter"/>
      <w:lvlText w:val="%2."/>
      <w:lvlJc w:val="left"/>
      <w:pPr>
        <w:ind w:left="1440" w:hanging="360"/>
      </w:pPr>
    </w:lvl>
    <w:lvl w:ilvl="2" w:tplc="397E0068">
      <w:start w:val="1"/>
      <w:numFmt w:val="lowerRoman"/>
      <w:lvlText w:val="%3."/>
      <w:lvlJc w:val="right"/>
      <w:pPr>
        <w:ind w:left="2160" w:hanging="180"/>
      </w:pPr>
    </w:lvl>
    <w:lvl w:ilvl="3" w:tplc="172096A6">
      <w:start w:val="1"/>
      <w:numFmt w:val="decimal"/>
      <w:lvlText w:val="%4."/>
      <w:lvlJc w:val="left"/>
      <w:pPr>
        <w:ind w:left="2880" w:hanging="360"/>
      </w:pPr>
    </w:lvl>
    <w:lvl w:ilvl="4" w:tplc="FDCE4C16">
      <w:start w:val="1"/>
      <w:numFmt w:val="lowerLetter"/>
      <w:lvlText w:val="%5."/>
      <w:lvlJc w:val="left"/>
      <w:pPr>
        <w:ind w:left="3600" w:hanging="360"/>
      </w:pPr>
    </w:lvl>
    <w:lvl w:ilvl="5" w:tplc="68505FD8">
      <w:start w:val="1"/>
      <w:numFmt w:val="lowerRoman"/>
      <w:lvlText w:val="%6."/>
      <w:lvlJc w:val="right"/>
      <w:pPr>
        <w:ind w:left="4320" w:hanging="180"/>
      </w:pPr>
    </w:lvl>
    <w:lvl w:ilvl="6" w:tplc="35AEBCDA">
      <w:start w:val="1"/>
      <w:numFmt w:val="decimal"/>
      <w:lvlText w:val="%7."/>
      <w:lvlJc w:val="left"/>
      <w:pPr>
        <w:ind w:left="5040" w:hanging="360"/>
      </w:pPr>
    </w:lvl>
    <w:lvl w:ilvl="7" w:tplc="8C6A5ED0">
      <w:start w:val="1"/>
      <w:numFmt w:val="lowerLetter"/>
      <w:lvlText w:val="%8."/>
      <w:lvlJc w:val="left"/>
      <w:pPr>
        <w:ind w:left="5760" w:hanging="360"/>
      </w:pPr>
    </w:lvl>
    <w:lvl w:ilvl="8" w:tplc="BFB88F68">
      <w:start w:val="1"/>
      <w:numFmt w:val="lowerRoman"/>
      <w:lvlText w:val="%9."/>
      <w:lvlJc w:val="right"/>
      <w:pPr>
        <w:ind w:left="6480" w:hanging="180"/>
      </w:pPr>
    </w:lvl>
  </w:abstractNum>
  <w:abstractNum w:abstractNumId="1" w15:restartNumberingAfterBreak="0">
    <w:nsid w:val="1706AF4B"/>
    <w:multiLevelType w:val="hybridMultilevel"/>
    <w:tmpl w:val="64B624A8"/>
    <w:lvl w:ilvl="0" w:tplc="A4E08D72">
      <w:start w:val="1"/>
      <w:numFmt w:val="decimal"/>
      <w:lvlText w:val="%1."/>
      <w:lvlJc w:val="left"/>
      <w:pPr>
        <w:ind w:left="720" w:hanging="360"/>
      </w:pPr>
      <w:rPr>
        <w:sz w:val="22"/>
        <w:szCs w:val="22"/>
        <w:vertAlign w:val="baseline"/>
      </w:rPr>
    </w:lvl>
    <w:lvl w:ilvl="1" w:tplc="6576BCFC">
      <w:start w:val="1"/>
      <w:numFmt w:val="decimal"/>
      <w:lvlText w:val="%1.%2."/>
      <w:lvlJc w:val="left"/>
      <w:pPr>
        <w:ind w:left="1440" w:hanging="360"/>
      </w:pPr>
    </w:lvl>
    <w:lvl w:ilvl="2" w:tplc="9B64E62E">
      <w:start w:val="1"/>
      <w:numFmt w:val="decimal"/>
      <w:lvlText w:val="%1.%2.%3."/>
      <w:lvlJc w:val="left"/>
      <w:pPr>
        <w:ind w:left="2160" w:hanging="180"/>
      </w:pPr>
    </w:lvl>
    <w:lvl w:ilvl="3" w:tplc="15F6EBD8">
      <w:start w:val="1"/>
      <w:numFmt w:val="decimal"/>
      <w:lvlText w:val="%1.%2.%3.%4."/>
      <w:lvlJc w:val="left"/>
      <w:pPr>
        <w:ind w:left="2880" w:hanging="360"/>
      </w:pPr>
    </w:lvl>
    <w:lvl w:ilvl="4" w:tplc="48E4A2E8">
      <w:start w:val="1"/>
      <w:numFmt w:val="decimal"/>
      <w:lvlText w:val="%1.%2.%3.%4.%5."/>
      <w:lvlJc w:val="left"/>
      <w:pPr>
        <w:ind w:left="3600" w:hanging="360"/>
      </w:pPr>
    </w:lvl>
    <w:lvl w:ilvl="5" w:tplc="4BFED124">
      <w:start w:val="1"/>
      <w:numFmt w:val="decimal"/>
      <w:lvlText w:val="%1.%2.%3.%4.%5.%6."/>
      <w:lvlJc w:val="left"/>
      <w:pPr>
        <w:ind w:left="4320" w:hanging="180"/>
      </w:pPr>
    </w:lvl>
    <w:lvl w:ilvl="6" w:tplc="FEB40E76">
      <w:start w:val="1"/>
      <w:numFmt w:val="decimal"/>
      <w:lvlText w:val="%1.%2.%3.%4.%5.%6.%7."/>
      <w:lvlJc w:val="left"/>
      <w:pPr>
        <w:ind w:left="5040" w:hanging="360"/>
      </w:pPr>
    </w:lvl>
    <w:lvl w:ilvl="7" w:tplc="1F2ADC2E">
      <w:start w:val="1"/>
      <w:numFmt w:val="decimal"/>
      <w:lvlText w:val="%1.%2.%3.%4.%5.%6.%7.%8."/>
      <w:lvlJc w:val="left"/>
      <w:pPr>
        <w:ind w:left="5760" w:hanging="360"/>
      </w:pPr>
    </w:lvl>
    <w:lvl w:ilvl="8" w:tplc="7D00ED4C">
      <w:start w:val="1"/>
      <w:numFmt w:val="decimal"/>
      <w:lvlText w:val="%1.%2.%3.%4.%5.%6.%7.%8.%9."/>
      <w:lvlJc w:val="left"/>
      <w:pPr>
        <w:ind w:left="6480" w:hanging="180"/>
      </w:pPr>
    </w:lvl>
  </w:abstractNum>
  <w:abstractNum w:abstractNumId="2" w15:restartNumberingAfterBreak="0">
    <w:nsid w:val="3389027C"/>
    <w:multiLevelType w:val="hybridMultilevel"/>
    <w:tmpl w:val="123E104E"/>
    <w:lvl w:ilvl="0" w:tplc="F52C6112">
      <w:start w:val="3"/>
      <w:numFmt w:val="decimal"/>
      <w:lvlText w:val="%1."/>
      <w:lvlJc w:val="left"/>
      <w:pPr>
        <w:ind w:left="720" w:hanging="360"/>
      </w:pPr>
    </w:lvl>
    <w:lvl w:ilvl="1" w:tplc="5C383B24">
      <w:start w:val="1"/>
      <w:numFmt w:val="lowerLetter"/>
      <w:lvlText w:val="%2."/>
      <w:lvlJc w:val="left"/>
      <w:pPr>
        <w:ind w:left="1440" w:hanging="360"/>
      </w:pPr>
    </w:lvl>
    <w:lvl w:ilvl="2" w:tplc="26E208D8">
      <w:start w:val="1"/>
      <w:numFmt w:val="lowerRoman"/>
      <w:lvlText w:val="%3."/>
      <w:lvlJc w:val="right"/>
      <w:pPr>
        <w:ind w:left="2160" w:hanging="180"/>
      </w:pPr>
    </w:lvl>
    <w:lvl w:ilvl="3" w:tplc="C46E4D82">
      <w:start w:val="1"/>
      <w:numFmt w:val="decimal"/>
      <w:lvlText w:val="%4."/>
      <w:lvlJc w:val="left"/>
      <w:pPr>
        <w:ind w:left="2880" w:hanging="360"/>
      </w:pPr>
    </w:lvl>
    <w:lvl w:ilvl="4" w:tplc="EA10F622">
      <w:start w:val="1"/>
      <w:numFmt w:val="lowerLetter"/>
      <w:lvlText w:val="%5."/>
      <w:lvlJc w:val="left"/>
      <w:pPr>
        <w:ind w:left="3600" w:hanging="360"/>
      </w:pPr>
    </w:lvl>
    <w:lvl w:ilvl="5" w:tplc="42B2234E">
      <w:start w:val="1"/>
      <w:numFmt w:val="lowerRoman"/>
      <w:lvlText w:val="%6."/>
      <w:lvlJc w:val="right"/>
      <w:pPr>
        <w:ind w:left="4320" w:hanging="180"/>
      </w:pPr>
    </w:lvl>
    <w:lvl w:ilvl="6" w:tplc="E346798E">
      <w:start w:val="1"/>
      <w:numFmt w:val="decimal"/>
      <w:lvlText w:val="%7."/>
      <w:lvlJc w:val="left"/>
      <w:pPr>
        <w:ind w:left="5040" w:hanging="360"/>
      </w:pPr>
    </w:lvl>
    <w:lvl w:ilvl="7" w:tplc="AF22592E">
      <w:start w:val="1"/>
      <w:numFmt w:val="lowerLetter"/>
      <w:lvlText w:val="%8."/>
      <w:lvlJc w:val="left"/>
      <w:pPr>
        <w:ind w:left="5760" w:hanging="360"/>
      </w:pPr>
    </w:lvl>
    <w:lvl w:ilvl="8" w:tplc="C78CF974">
      <w:start w:val="1"/>
      <w:numFmt w:val="lowerRoman"/>
      <w:lvlText w:val="%9."/>
      <w:lvlJc w:val="right"/>
      <w:pPr>
        <w:ind w:left="6480" w:hanging="180"/>
      </w:pPr>
    </w:lvl>
  </w:abstractNum>
  <w:abstractNum w:abstractNumId="3" w15:restartNumberingAfterBreak="0">
    <w:nsid w:val="3E81809B"/>
    <w:multiLevelType w:val="hybridMultilevel"/>
    <w:tmpl w:val="38BA895C"/>
    <w:lvl w:ilvl="0" w:tplc="1C149848">
      <w:start w:val="1"/>
      <w:numFmt w:val="bullet"/>
      <w:lvlText w:val=""/>
      <w:lvlJc w:val="left"/>
      <w:pPr>
        <w:ind w:left="720" w:hanging="360"/>
      </w:pPr>
      <w:rPr>
        <w:rFonts w:ascii="Symbol" w:hAnsi="Symbol" w:hint="default"/>
      </w:rPr>
    </w:lvl>
    <w:lvl w:ilvl="1" w:tplc="738E9200">
      <w:start w:val="1"/>
      <w:numFmt w:val="bullet"/>
      <w:lvlText w:val="o"/>
      <w:lvlJc w:val="left"/>
      <w:pPr>
        <w:ind w:left="1440" w:hanging="360"/>
      </w:pPr>
      <w:rPr>
        <w:rFonts w:ascii="Courier New" w:hAnsi="Courier New" w:hint="default"/>
      </w:rPr>
    </w:lvl>
    <w:lvl w:ilvl="2" w:tplc="88884ED0">
      <w:start w:val="1"/>
      <w:numFmt w:val="bullet"/>
      <w:lvlText w:val=""/>
      <w:lvlJc w:val="left"/>
      <w:pPr>
        <w:ind w:left="2160" w:hanging="360"/>
      </w:pPr>
      <w:rPr>
        <w:rFonts w:ascii="Wingdings" w:hAnsi="Wingdings" w:hint="default"/>
      </w:rPr>
    </w:lvl>
    <w:lvl w:ilvl="3" w:tplc="17A8C7B8">
      <w:start w:val="1"/>
      <w:numFmt w:val="bullet"/>
      <w:lvlText w:val=""/>
      <w:lvlJc w:val="left"/>
      <w:pPr>
        <w:ind w:left="2880" w:hanging="360"/>
      </w:pPr>
      <w:rPr>
        <w:rFonts w:ascii="Symbol" w:hAnsi="Symbol" w:hint="default"/>
      </w:rPr>
    </w:lvl>
    <w:lvl w:ilvl="4" w:tplc="5E2E98C6">
      <w:start w:val="1"/>
      <w:numFmt w:val="bullet"/>
      <w:lvlText w:val="o"/>
      <w:lvlJc w:val="left"/>
      <w:pPr>
        <w:ind w:left="3600" w:hanging="360"/>
      </w:pPr>
      <w:rPr>
        <w:rFonts w:ascii="Courier New" w:hAnsi="Courier New" w:hint="default"/>
      </w:rPr>
    </w:lvl>
    <w:lvl w:ilvl="5" w:tplc="5B5C547C">
      <w:start w:val="1"/>
      <w:numFmt w:val="bullet"/>
      <w:lvlText w:val=""/>
      <w:lvlJc w:val="left"/>
      <w:pPr>
        <w:ind w:left="4320" w:hanging="360"/>
      </w:pPr>
      <w:rPr>
        <w:rFonts w:ascii="Wingdings" w:hAnsi="Wingdings" w:hint="default"/>
      </w:rPr>
    </w:lvl>
    <w:lvl w:ilvl="6" w:tplc="8056D070">
      <w:start w:val="1"/>
      <w:numFmt w:val="bullet"/>
      <w:lvlText w:val=""/>
      <w:lvlJc w:val="left"/>
      <w:pPr>
        <w:ind w:left="5040" w:hanging="360"/>
      </w:pPr>
      <w:rPr>
        <w:rFonts w:ascii="Symbol" w:hAnsi="Symbol" w:hint="default"/>
      </w:rPr>
    </w:lvl>
    <w:lvl w:ilvl="7" w:tplc="0BFC11C6">
      <w:start w:val="1"/>
      <w:numFmt w:val="bullet"/>
      <w:lvlText w:val="o"/>
      <w:lvlJc w:val="left"/>
      <w:pPr>
        <w:ind w:left="5760" w:hanging="360"/>
      </w:pPr>
      <w:rPr>
        <w:rFonts w:ascii="Courier New" w:hAnsi="Courier New" w:hint="default"/>
      </w:rPr>
    </w:lvl>
    <w:lvl w:ilvl="8" w:tplc="5010C6AE">
      <w:start w:val="1"/>
      <w:numFmt w:val="bullet"/>
      <w:lvlText w:val=""/>
      <w:lvlJc w:val="left"/>
      <w:pPr>
        <w:ind w:left="6480" w:hanging="360"/>
      </w:pPr>
      <w:rPr>
        <w:rFonts w:ascii="Wingdings" w:hAnsi="Wingdings" w:hint="default"/>
      </w:rPr>
    </w:lvl>
  </w:abstractNum>
  <w:abstractNum w:abstractNumId="4" w15:restartNumberingAfterBreak="0">
    <w:nsid w:val="402DB391"/>
    <w:multiLevelType w:val="hybridMultilevel"/>
    <w:tmpl w:val="8144AE6A"/>
    <w:lvl w:ilvl="0" w:tplc="B88A0306">
      <w:start w:val="1"/>
      <w:numFmt w:val="decimal"/>
      <w:lvlText w:val="%1."/>
      <w:lvlJc w:val="left"/>
      <w:pPr>
        <w:ind w:left="720" w:hanging="360"/>
      </w:pPr>
    </w:lvl>
    <w:lvl w:ilvl="1" w:tplc="7FFC6ACE">
      <w:start w:val="1"/>
      <w:numFmt w:val="lowerLetter"/>
      <w:lvlText w:val="%2."/>
      <w:lvlJc w:val="left"/>
      <w:pPr>
        <w:ind w:left="1440" w:hanging="360"/>
      </w:pPr>
    </w:lvl>
    <w:lvl w:ilvl="2" w:tplc="BFCC7868">
      <w:start w:val="1"/>
      <w:numFmt w:val="lowerRoman"/>
      <w:lvlText w:val="%3."/>
      <w:lvlJc w:val="right"/>
      <w:pPr>
        <w:ind w:left="2160" w:hanging="180"/>
      </w:pPr>
    </w:lvl>
    <w:lvl w:ilvl="3" w:tplc="B41AF280">
      <w:start w:val="1"/>
      <w:numFmt w:val="decimal"/>
      <w:lvlText w:val="%4."/>
      <w:lvlJc w:val="left"/>
      <w:pPr>
        <w:ind w:left="2880" w:hanging="360"/>
      </w:pPr>
    </w:lvl>
    <w:lvl w:ilvl="4" w:tplc="B89E0310">
      <w:start w:val="1"/>
      <w:numFmt w:val="lowerLetter"/>
      <w:lvlText w:val="%5."/>
      <w:lvlJc w:val="left"/>
      <w:pPr>
        <w:ind w:left="3600" w:hanging="360"/>
      </w:pPr>
    </w:lvl>
    <w:lvl w:ilvl="5" w:tplc="F5D0D506">
      <w:start w:val="1"/>
      <w:numFmt w:val="lowerRoman"/>
      <w:lvlText w:val="%6."/>
      <w:lvlJc w:val="right"/>
      <w:pPr>
        <w:ind w:left="4320" w:hanging="180"/>
      </w:pPr>
    </w:lvl>
    <w:lvl w:ilvl="6" w:tplc="EDD80DF8">
      <w:start w:val="1"/>
      <w:numFmt w:val="decimal"/>
      <w:lvlText w:val="%7."/>
      <w:lvlJc w:val="left"/>
      <w:pPr>
        <w:ind w:left="5040" w:hanging="360"/>
      </w:pPr>
    </w:lvl>
    <w:lvl w:ilvl="7" w:tplc="56DA82A8">
      <w:start w:val="1"/>
      <w:numFmt w:val="lowerLetter"/>
      <w:lvlText w:val="%8."/>
      <w:lvlJc w:val="left"/>
      <w:pPr>
        <w:ind w:left="5760" w:hanging="360"/>
      </w:pPr>
    </w:lvl>
    <w:lvl w:ilvl="8" w:tplc="DC3C9B66">
      <w:start w:val="1"/>
      <w:numFmt w:val="lowerRoman"/>
      <w:lvlText w:val="%9."/>
      <w:lvlJc w:val="right"/>
      <w:pPr>
        <w:ind w:left="6480" w:hanging="180"/>
      </w:pPr>
    </w:lvl>
  </w:abstractNum>
  <w:abstractNum w:abstractNumId="5" w15:restartNumberingAfterBreak="0">
    <w:nsid w:val="45FA5138"/>
    <w:multiLevelType w:val="hybridMultilevel"/>
    <w:tmpl w:val="D67856DA"/>
    <w:lvl w:ilvl="0" w:tplc="7318CA70">
      <w:start w:val="2"/>
      <w:numFmt w:val="decimal"/>
      <w:lvlText w:val="%1."/>
      <w:lvlJc w:val="left"/>
      <w:pPr>
        <w:ind w:left="720" w:hanging="360"/>
      </w:pPr>
    </w:lvl>
    <w:lvl w:ilvl="1" w:tplc="A6164AE0">
      <w:start w:val="1"/>
      <w:numFmt w:val="lowerLetter"/>
      <w:lvlText w:val="%2."/>
      <w:lvlJc w:val="left"/>
      <w:pPr>
        <w:ind w:left="1440" w:hanging="360"/>
      </w:pPr>
    </w:lvl>
    <w:lvl w:ilvl="2" w:tplc="D18C5EB6">
      <w:start w:val="1"/>
      <w:numFmt w:val="lowerRoman"/>
      <w:lvlText w:val="%3."/>
      <w:lvlJc w:val="right"/>
      <w:pPr>
        <w:ind w:left="2160" w:hanging="180"/>
      </w:pPr>
    </w:lvl>
    <w:lvl w:ilvl="3" w:tplc="CA9674D4">
      <w:start w:val="1"/>
      <w:numFmt w:val="decimal"/>
      <w:lvlText w:val="%4."/>
      <w:lvlJc w:val="left"/>
      <w:pPr>
        <w:ind w:left="2880" w:hanging="360"/>
      </w:pPr>
    </w:lvl>
    <w:lvl w:ilvl="4" w:tplc="66DC7266">
      <w:start w:val="1"/>
      <w:numFmt w:val="lowerLetter"/>
      <w:lvlText w:val="%5."/>
      <w:lvlJc w:val="left"/>
      <w:pPr>
        <w:ind w:left="3600" w:hanging="360"/>
      </w:pPr>
    </w:lvl>
    <w:lvl w:ilvl="5" w:tplc="3B98B5A6">
      <w:start w:val="1"/>
      <w:numFmt w:val="lowerRoman"/>
      <w:lvlText w:val="%6."/>
      <w:lvlJc w:val="right"/>
      <w:pPr>
        <w:ind w:left="4320" w:hanging="180"/>
      </w:pPr>
    </w:lvl>
    <w:lvl w:ilvl="6" w:tplc="4B4C0D8C">
      <w:start w:val="1"/>
      <w:numFmt w:val="decimal"/>
      <w:lvlText w:val="%7."/>
      <w:lvlJc w:val="left"/>
      <w:pPr>
        <w:ind w:left="5040" w:hanging="360"/>
      </w:pPr>
    </w:lvl>
    <w:lvl w:ilvl="7" w:tplc="376C8D84">
      <w:start w:val="1"/>
      <w:numFmt w:val="lowerLetter"/>
      <w:lvlText w:val="%8."/>
      <w:lvlJc w:val="left"/>
      <w:pPr>
        <w:ind w:left="5760" w:hanging="360"/>
      </w:pPr>
    </w:lvl>
    <w:lvl w:ilvl="8" w:tplc="8BAA6100">
      <w:start w:val="1"/>
      <w:numFmt w:val="lowerRoman"/>
      <w:lvlText w:val="%9."/>
      <w:lvlJc w:val="right"/>
      <w:pPr>
        <w:ind w:left="6480" w:hanging="180"/>
      </w:pPr>
    </w:lvl>
  </w:abstractNum>
  <w:abstractNum w:abstractNumId="6" w15:restartNumberingAfterBreak="0">
    <w:nsid w:val="573763DD"/>
    <w:multiLevelType w:val="hybridMultilevel"/>
    <w:tmpl w:val="960CF494"/>
    <w:lvl w:ilvl="0" w:tplc="979A615A">
      <w:start w:val="1"/>
      <w:numFmt w:val="decimal"/>
      <w:lvlText w:val="%1."/>
      <w:lvlJc w:val="left"/>
      <w:pPr>
        <w:ind w:left="720" w:hanging="360"/>
      </w:pPr>
    </w:lvl>
    <w:lvl w:ilvl="1" w:tplc="0E146FB6">
      <w:start w:val="1"/>
      <w:numFmt w:val="lowerLetter"/>
      <w:lvlText w:val="%2."/>
      <w:lvlJc w:val="left"/>
      <w:pPr>
        <w:ind w:left="1440" w:hanging="360"/>
      </w:pPr>
    </w:lvl>
    <w:lvl w:ilvl="2" w:tplc="190C5A56">
      <w:start w:val="1"/>
      <w:numFmt w:val="lowerRoman"/>
      <w:lvlText w:val="%3."/>
      <w:lvlJc w:val="right"/>
      <w:pPr>
        <w:ind w:left="2160" w:hanging="180"/>
      </w:pPr>
    </w:lvl>
    <w:lvl w:ilvl="3" w:tplc="3132BEC4">
      <w:start w:val="1"/>
      <w:numFmt w:val="decimal"/>
      <w:lvlText w:val="%4."/>
      <w:lvlJc w:val="left"/>
      <w:pPr>
        <w:ind w:left="2880" w:hanging="360"/>
      </w:pPr>
    </w:lvl>
    <w:lvl w:ilvl="4" w:tplc="EC1C981A">
      <w:start w:val="1"/>
      <w:numFmt w:val="lowerLetter"/>
      <w:lvlText w:val="%5."/>
      <w:lvlJc w:val="left"/>
      <w:pPr>
        <w:ind w:left="3600" w:hanging="360"/>
      </w:pPr>
    </w:lvl>
    <w:lvl w:ilvl="5" w:tplc="BFEAFC18">
      <w:start w:val="1"/>
      <w:numFmt w:val="lowerRoman"/>
      <w:lvlText w:val="%6."/>
      <w:lvlJc w:val="right"/>
      <w:pPr>
        <w:ind w:left="4320" w:hanging="180"/>
      </w:pPr>
    </w:lvl>
    <w:lvl w:ilvl="6" w:tplc="CCEE4F1C">
      <w:start w:val="1"/>
      <w:numFmt w:val="decimal"/>
      <w:lvlText w:val="%7."/>
      <w:lvlJc w:val="left"/>
      <w:pPr>
        <w:ind w:left="5040" w:hanging="360"/>
      </w:pPr>
    </w:lvl>
    <w:lvl w:ilvl="7" w:tplc="4ABA3EEC">
      <w:start w:val="1"/>
      <w:numFmt w:val="lowerLetter"/>
      <w:lvlText w:val="%8."/>
      <w:lvlJc w:val="left"/>
      <w:pPr>
        <w:ind w:left="5760" w:hanging="360"/>
      </w:pPr>
    </w:lvl>
    <w:lvl w:ilvl="8" w:tplc="75162822">
      <w:start w:val="1"/>
      <w:numFmt w:val="lowerRoman"/>
      <w:lvlText w:val="%9."/>
      <w:lvlJc w:val="right"/>
      <w:pPr>
        <w:ind w:left="6480" w:hanging="180"/>
      </w:pPr>
    </w:lvl>
  </w:abstractNum>
  <w:abstractNum w:abstractNumId="7" w15:restartNumberingAfterBreak="0">
    <w:nsid w:val="728225F7"/>
    <w:multiLevelType w:val="hybridMultilevel"/>
    <w:tmpl w:val="ED989FB0"/>
    <w:lvl w:ilvl="0" w:tplc="9628E766">
      <w:start w:val="1"/>
      <w:numFmt w:val="decimal"/>
      <w:lvlText w:val="%1."/>
      <w:lvlJc w:val="left"/>
      <w:pPr>
        <w:ind w:left="720" w:hanging="360"/>
      </w:pPr>
    </w:lvl>
    <w:lvl w:ilvl="1" w:tplc="DA7ED6E6">
      <w:start w:val="1"/>
      <w:numFmt w:val="lowerLetter"/>
      <w:lvlText w:val="%2."/>
      <w:lvlJc w:val="left"/>
      <w:pPr>
        <w:ind w:left="1440" w:hanging="360"/>
      </w:pPr>
    </w:lvl>
    <w:lvl w:ilvl="2" w:tplc="E6B43C5A">
      <w:start w:val="1"/>
      <w:numFmt w:val="lowerRoman"/>
      <w:lvlText w:val="%3."/>
      <w:lvlJc w:val="right"/>
      <w:pPr>
        <w:ind w:left="2160" w:hanging="180"/>
      </w:pPr>
    </w:lvl>
    <w:lvl w:ilvl="3" w:tplc="AB86E7F8">
      <w:start w:val="1"/>
      <w:numFmt w:val="decimal"/>
      <w:lvlText w:val="%4."/>
      <w:lvlJc w:val="left"/>
      <w:pPr>
        <w:ind w:left="2880" w:hanging="360"/>
      </w:pPr>
    </w:lvl>
    <w:lvl w:ilvl="4" w:tplc="CDAE2436">
      <w:start w:val="1"/>
      <w:numFmt w:val="lowerLetter"/>
      <w:lvlText w:val="%5."/>
      <w:lvlJc w:val="left"/>
      <w:pPr>
        <w:ind w:left="3600" w:hanging="360"/>
      </w:pPr>
    </w:lvl>
    <w:lvl w:ilvl="5" w:tplc="A1EEBB3A">
      <w:start w:val="1"/>
      <w:numFmt w:val="lowerRoman"/>
      <w:lvlText w:val="%6."/>
      <w:lvlJc w:val="right"/>
      <w:pPr>
        <w:ind w:left="4320" w:hanging="180"/>
      </w:pPr>
    </w:lvl>
    <w:lvl w:ilvl="6" w:tplc="56B021D2">
      <w:start w:val="1"/>
      <w:numFmt w:val="decimal"/>
      <w:lvlText w:val="%7."/>
      <w:lvlJc w:val="left"/>
      <w:pPr>
        <w:ind w:left="5040" w:hanging="360"/>
      </w:pPr>
    </w:lvl>
    <w:lvl w:ilvl="7" w:tplc="00F06162">
      <w:start w:val="1"/>
      <w:numFmt w:val="lowerLetter"/>
      <w:lvlText w:val="%8."/>
      <w:lvlJc w:val="left"/>
      <w:pPr>
        <w:ind w:left="5760" w:hanging="360"/>
      </w:pPr>
    </w:lvl>
    <w:lvl w:ilvl="8" w:tplc="42B6AC60">
      <w:start w:val="1"/>
      <w:numFmt w:val="lowerRoman"/>
      <w:lvlText w:val="%9."/>
      <w:lvlJc w:val="right"/>
      <w:pPr>
        <w:ind w:left="6480" w:hanging="180"/>
      </w:pPr>
    </w:lvl>
  </w:abstractNum>
  <w:abstractNum w:abstractNumId="8" w15:restartNumberingAfterBreak="0">
    <w:nsid w:val="7ED6B14D"/>
    <w:multiLevelType w:val="hybridMultilevel"/>
    <w:tmpl w:val="A698C606"/>
    <w:lvl w:ilvl="0" w:tplc="6286164A">
      <w:start w:val="1"/>
      <w:numFmt w:val="upperRoman"/>
      <w:lvlText w:val="%1."/>
      <w:lvlJc w:val="right"/>
      <w:pPr>
        <w:ind w:left="720" w:hanging="360"/>
      </w:pPr>
    </w:lvl>
    <w:lvl w:ilvl="1" w:tplc="71E03C78">
      <w:start w:val="1"/>
      <w:numFmt w:val="lowerLetter"/>
      <w:lvlText w:val="%2."/>
      <w:lvlJc w:val="left"/>
      <w:pPr>
        <w:ind w:left="1440" w:hanging="360"/>
      </w:pPr>
    </w:lvl>
    <w:lvl w:ilvl="2" w:tplc="55702602">
      <w:start w:val="1"/>
      <w:numFmt w:val="lowerRoman"/>
      <w:lvlText w:val="%3."/>
      <w:lvlJc w:val="right"/>
      <w:pPr>
        <w:ind w:left="2160" w:hanging="180"/>
      </w:pPr>
    </w:lvl>
    <w:lvl w:ilvl="3" w:tplc="9DE86D7A">
      <w:start w:val="1"/>
      <w:numFmt w:val="decimal"/>
      <w:lvlText w:val="%4."/>
      <w:lvlJc w:val="left"/>
      <w:pPr>
        <w:ind w:left="2880" w:hanging="360"/>
      </w:pPr>
    </w:lvl>
    <w:lvl w:ilvl="4" w:tplc="5EE012FE">
      <w:start w:val="1"/>
      <w:numFmt w:val="lowerLetter"/>
      <w:lvlText w:val="%5."/>
      <w:lvlJc w:val="left"/>
      <w:pPr>
        <w:ind w:left="3600" w:hanging="360"/>
      </w:pPr>
    </w:lvl>
    <w:lvl w:ilvl="5" w:tplc="188AE9B4">
      <w:start w:val="1"/>
      <w:numFmt w:val="lowerRoman"/>
      <w:lvlText w:val="%6."/>
      <w:lvlJc w:val="right"/>
      <w:pPr>
        <w:ind w:left="4320" w:hanging="180"/>
      </w:pPr>
    </w:lvl>
    <w:lvl w:ilvl="6" w:tplc="58EE0B80">
      <w:start w:val="1"/>
      <w:numFmt w:val="decimal"/>
      <w:lvlText w:val="%7."/>
      <w:lvlJc w:val="left"/>
      <w:pPr>
        <w:ind w:left="5040" w:hanging="360"/>
      </w:pPr>
    </w:lvl>
    <w:lvl w:ilvl="7" w:tplc="B1D823CC">
      <w:start w:val="1"/>
      <w:numFmt w:val="lowerLetter"/>
      <w:lvlText w:val="%8."/>
      <w:lvlJc w:val="left"/>
      <w:pPr>
        <w:ind w:left="5760" w:hanging="360"/>
      </w:pPr>
    </w:lvl>
    <w:lvl w:ilvl="8" w:tplc="9E465EB6">
      <w:start w:val="1"/>
      <w:numFmt w:val="lowerRoman"/>
      <w:lvlText w:val="%9."/>
      <w:lvlJc w:val="right"/>
      <w:pPr>
        <w:ind w:left="6480" w:hanging="180"/>
      </w:pPr>
    </w:lvl>
  </w:abstractNum>
  <w:num w:numId="1">
    <w:abstractNumId w:val="5"/>
  </w:num>
  <w:num w:numId="2">
    <w:abstractNumId w:val="6"/>
  </w:num>
  <w:num w:numId="3">
    <w:abstractNumId w:val="2"/>
  </w:num>
  <w:num w:numId="4">
    <w:abstractNumId w:val="0"/>
  </w:num>
  <w:num w:numId="5">
    <w:abstractNumId w:val="7"/>
  </w:num>
  <w:num w:numId="6">
    <w:abstractNumId w:val="4"/>
  </w:num>
  <w:num w:numId="7">
    <w:abstractNumId w:val="1"/>
  </w:num>
  <w:num w:numId="8">
    <w:abstractNumId w:val="3"/>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ACA0937"/>
    <w:rsid w:val="00076767"/>
    <w:rsid w:val="001425DC"/>
    <w:rsid w:val="001437E2"/>
    <w:rsid w:val="001616FC"/>
    <w:rsid w:val="0022C5BD"/>
    <w:rsid w:val="00333FB5"/>
    <w:rsid w:val="00384231"/>
    <w:rsid w:val="003D5B52"/>
    <w:rsid w:val="0052564D"/>
    <w:rsid w:val="005C2945"/>
    <w:rsid w:val="00664605"/>
    <w:rsid w:val="00681FA7"/>
    <w:rsid w:val="00734244"/>
    <w:rsid w:val="0075F376"/>
    <w:rsid w:val="007971CC"/>
    <w:rsid w:val="007B5BDE"/>
    <w:rsid w:val="00883E30"/>
    <w:rsid w:val="008B2E60"/>
    <w:rsid w:val="009D2C69"/>
    <w:rsid w:val="00AA03A8"/>
    <w:rsid w:val="00AA945D"/>
    <w:rsid w:val="00C30AAD"/>
    <w:rsid w:val="00D24273"/>
    <w:rsid w:val="00DB05A5"/>
    <w:rsid w:val="00E25582"/>
    <w:rsid w:val="00E953FD"/>
    <w:rsid w:val="00EACDA9"/>
    <w:rsid w:val="00F583AC"/>
    <w:rsid w:val="011621DF"/>
    <w:rsid w:val="011A6CBD"/>
    <w:rsid w:val="0138540F"/>
    <w:rsid w:val="0149BA89"/>
    <w:rsid w:val="016B606E"/>
    <w:rsid w:val="01804E9C"/>
    <w:rsid w:val="0198A8A8"/>
    <w:rsid w:val="01BDD38E"/>
    <w:rsid w:val="02073563"/>
    <w:rsid w:val="020F90BF"/>
    <w:rsid w:val="02297D7D"/>
    <w:rsid w:val="026B1C45"/>
    <w:rsid w:val="026FE4E2"/>
    <w:rsid w:val="02CB173D"/>
    <w:rsid w:val="02DADDFC"/>
    <w:rsid w:val="0331ED6B"/>
    <w:rsid w:val="03466BDB"/>
    <w:rsid w:val="03625405"/>
    <w:rsid w:val="0362FA32"/>
    <w:rsid w:val="0386980C"/>
    <w:rsid w:val="03CF04EE"/>
    <w:rsid w:val="0401D4F4"/>
    <w:rsid w:val="0432E1E4"/>
    <w:rsid w:val="0433AE65"/>
    <w:rsid w:val="048513C5"/>
    <w:rsid w:val="049B546D"/>
    <w:rsid w:val="04A7CF7F"/>
    <w:rsid w:val="055D9618"/>
    <w:rsid w:val="05A9289C"/>
    <w:rsid w:val="061F1F9D"/>
    <w:rsid w:val="0656B1BF"/>
    <w:rsid w:val="065EDA08"/>
    <w:rsid w:val="067161D1"/>
    <w:rsid w:val="06A6C64F"/>
    <w:rsid w:val="06ABD5DD"/>
    <w:rsid w:val="06D8EAC3"/>
    <w:rsid w:val="06FCD0FF"/>
    <w:rsid w:val="0751024D"/>
    <w:rsid w:val="07557FE8"/>
    <w:rsid w:val="0769E20A"/>
    <w:rsid w:val="077CC4E4"/>
    <w:rsid w:val="0790E211"/>
    <w:rsid w:val="07AA1C75"/>
    <w:rsid w:val="08474936"/>
    <w:rsid w:val="0887DBDB"/>
    <w:rsid w:val="089F1E86"/>
    <w:rsid w:val="08B002F0"/>
    <w:rsid w:val="08B32960"/>
    <w:rsid w:val="08CB559E"/>
    <w:rsid w:val="09189545"/>
    <w:rsid w:val="0940FCE2"/>
    <w:rsid w:val="09CF4DD4"/>
    <w:rsid w:val="09DD09CC"/>
    <w:rsid w:val="09E484BA"/>
    <w:rsid w:val="09EB4255"/>
    <w:rsid w:val="09F04874"/>
    <w:rsid w:val="0A1F677C"/>
    <w:rsid w:val="0A99CF44"/>
    <w:rsid w:val="0AA44299"/>
    <w:rsid w:val="0AAD31C6"/>
    <w:rsid w:val="0AB465A6"/>
    <w:rsid w:val="0ACF3928"/>
    <w:rsid w:val="0AE3C7E6"/>
    <w:rsid w:val="0B1F61C1"/>
    <w:rsid w:val="0BA411DC"/>
    <w:rsid w:val="0BBF7C9D"/>
    <w:rsid w:val="0BC3DF3C"/>
    <w:rsid w:val="0BC7277F"/>
    <w:rsid w:val="0BD02CE0"/>
    <w:rsid w:val="0BDFF474"/>
    <w:rsid w:val="0BE078BD"/>
    <w:rsid w:val="0BEA3980"/>
    <w:rsid w:val="0BFA5FF6"/>
    <w:rsid w:val="0C0A21C7"/>
    <w:rsid w:val="0C0AE0EC"/>
    <w:rsid w:val="0C1D7367"/>
    <w:rsid w:val="0C32061A"/>
    <w:rsid w:val="0C65157F"/>
    <w:rsid w:val="0CAD99BF"/>
    <w:rsid w:val="0CB3C756"/>
    <w:rsid w:val="0CEF465F"/>
    <w:rsid w:val="0CF938FF"/>
    <w:rsid w:val="0CFBD4E1"/>
    <w:rsid w:val="0D02B72A"/>
    <w:rsid w:val="0D10455C"/>
    <w:rsid w:val="0D46A2AF"/>
    <w:rsid w:val="0D69E035"/>
    <w:rsid w:val="0DB6F680"/>
    <w:rsid w:val="0DE93B08"/>
    <w:rsid w:val="0E0F21F7"/>
    <w:rsid w:val="0E496A20"/>
    <w:rsid w:val="0E5E0353"/>
    <w:rsid w:val="0E774C14"/>
    <w:rsid w:val="0E778337"/>
    <w:rsid w:val="0ED67AF7"/>
    <w:rsid w:val="0EDE75D2"/>
    <w:rsid w:val="0EECBA6B"/>
    <w:rsid w:val="0F447B62"/>
    <w:rsid w:val="0F5FC384"/>
    <w:rsid w:val="0F6585FB"/>
    <w:rsid w:val="0F76994B"/>
    <w:rsid w:val="0F8C81DE"/>
    <w:rsid w:val="0FB05448"/>
    <w:rsid w:val="0FB202C5"/>
    <w:rsid w:val="0FB9B231"/>
    <w:rsid w:val="0FDB3683"/>
    <w:rsid w:val="0FE50C7F"/>
    <w:rsid w:val="1017CFA4"/>
    <w:rsid w:val="103736EC"/>
    <w:rsid w:val="1053E95E"/>
    <w:rsid w:val="10651B14"/>
    <w:rsid w:val="1079A1BC"/>
    <w:rsid w:val="10802CDE"/>
    <w:rsid w:val="1087DB6A"/>
    <w:rsid w:val="109529E2"/>
    <w:rsid w:val="109EBFB4"/>
    <w:rsid w:val="10A22D9F"/>
    <w:rsid w:val="10A75EAC"/>
    <w:rsid w:val="10B207F3"/>
    <w:rsid w:val="10B292CF"/>
    <w:rsid w:val="10CF2F79"/>
    <w:rsid w:val="10E04BC3"/>
    <w:rsid w:val="10F6B85D"/>
    <w:rsid w:val="1105D1A6"/>
    <w:rsid w:val="115DF324"/>
    <w:rsid w:val="11654D06"/>
    <w:rsid w:val="117E9BA6"/>
    <w:rsid w:val="117F2474"/>
    <w:rsid w:val="118C2E11"/>
    <w:rsid w:val="11A0B6D6"/>
    <w:rsid w:val="11B5CBF2"/>
    <w:rsid w:val="11DCAF5F"/>
    <w:rsid w:val="11EA4067"/>
    <w:rsid w:val="11F75E8D"/>
    <w:rsid w:val="120B83A1"/>
    <w:rsid w:val="1219F72C"/>
    <w:rsid w:val="1223AA12"/>
    <w:rsid w:val="12470F26"/>
    <w:rsid w:val="124BE820"/>
    <w:rsid w:val="124E1F89"/>
    <w:rsid w:val="125473EE"/>
    <w:rsid w:val="1271EA35"/>
    <w:rsid w:val="12AA7151"/>
    <w:rsid w:val="12EC8CDE"/>
    <w:rsid w:val="13011D67"/>
    <w:rsid w:val="1354F551"/>
    <w:rsid w:val="13932EEE"/>
    <w:rsid w:val="1394AC73"/>
    <w:rsid w:val="139CBBD6"/>
    <w:rsid w:val="13B61588"/>
    <w:rsid w:val="13D3093C"/>
    <w:rsid w:val="13DB2795"/>
    <w:rsid w:val="1424C6EF"/>
    <w:rsid w:val="143A6986"/>
    <w:rsid w:val="144A0A6E"/>
    <w:rsid w:val="14636B65"/>
    <w:rsid w:val="147A17C0"/>
    <w:rsid w:val="14859BB3"/>
    <w:rsid w:val="1485CE7B"/>
    <w:rsid w:val="14A25E57"/>
    <w:rsid w:val="14B301B6"/>
    <w:rsid w:val="14B63C68"/>
    <w:rsid w:val="1505D2FC"/>
    <w:rsid w:val="15281FD2"/>
    <w:rsid w:val="158EDBAD"/>
    <w:rsid w:val="15BEF5E7"/>
    <w:rsid w:val="15C0F840"/>
    <w:rsid w:val="15E4E97D"/>
    <w:rsid w:val="15E6F540"/>
    <w:rsid w:val="15ED57BD"/>
    <w:rsid w:val="15F3437C"/>
    <w:rsid w:val="15FDF44D"/>
    <w:rsid w:val="15FF3BC6"/>
    <w:rsid w:val="1638BE29"/>
    <w:rsid w:val="1643E59C"/>
    <w:rsid w:val="164CA2D9"/>
    <w:rsid w:val="16547C05"/>
    <w:rsid w:val="167CEB58"/>
    <w:rsid w:val="1681016D"/>
    <w:rsid w:val="16A26477"/>
    <w:rsid w:val="16C65E85"/>
    <w:rsid w:val="16E973F6"/>
    <w:rsid w:val="16F01C87"/>
    <w:rsid w:val="1744FF86"/>
    <w:rsid w:val="175982EB"/>
    <w:rsid w:val="177B05B7"/>
    <w:rsid w:val="177D41B7"/>
    <w:rsid w:val="17AAEA95"/>
    <w:rsid w:val="17B147CE"/>
    <w:rsid w:val="17D811E1"/>
    <w:rsid w:val="17D9FF19"/>
    <w:rsid w:val="17E3914E"/>
    <w:rsid w:val="17EAA278"/>
    <w:rsid w:val="17F6CE9E"/>
    <w:rsid w:val="181A5817"/>
    <w:rsid w:val="181B7C64"/>
    <w:rsid w:val="18282E29"/>
    <w:rsid w:val="183E34D8"/>
    <w:rsid w:val="1846AD21"/>
    <w:rsid w:val="1894A91F"/>
    <w:rsid w:val="189A13C7"/>
    <w:rsid w:val="18A01958"/>
    <w:rsid w:val="1900A12D"/>
    <w:rsid w:val="1909198C"/>
    <w:rsid w:val="192FA022"/>
    <w:rsid w:val="1957368E"/>
    <w:rsid w:val="1971752C"/>
    <w:rsid w:val="1973AEDC"/>
    <w:rsid w:val="19875FA4"/>
    <w:rsid w:val="19B361E9"/>
    <w:rsid w:val="19CC4941"/>
    <w:rsid w:val="19D70CEF"/>
    <w:rsid w:val="19DA0539"/>
    <w:rsid w:val="19ED23EB"/>
    <w:rsid w:val="1A0A8EEC"/>
    <w:rsid w:val="1A1E9204"/>
    <w:rsid w:val="1A2035F3"/>
    <w:rsid w:val="1A3FE83A"/>
    <w:rsid w:val="1A91D2CC"/>
    <w:rsid w:val="1A92890E"/>
    <w:rsid w:val="1A9A4357"/>
    <w:rsid w:val="1AA46E59"/>
    <w:rsid w:val="1AB1C966"/>
    <w:rsid w:val="1AC2E34D"/>
    <w:rsid w:val="1AC2FA16"/>
    <w:rsid w:val="1ACC6AFB"/>
    <w:rsid w:val="1AD16570"/>
    <w:rsid w:val="1AEEB253"/>
    <w:rsid w:val="1AF306EF"/>
    <w:rsid w:val="1B0FFC94"/>
    <w:rsid w:val="1B1EADDC"/>
    <w:rsid w:val="1B1FEF9C"/>
    <w:rsid w:val="1B22FD43"/>
    <w:rsid w:val="1B4C4688"/>
    <w:rsid w:val="1B53D3BF"/>
    <w:rsid w:val="1B97E6EA"/>
    <w:rsid w:val="1BAA63B4"/>
    <w:rsid w:val="1BD11C90"/>
    <w:rsid w:val="1C00943C"/>
    <w:rsid w:val="1C070543"/>
    <w:rsid w:val="1C07EEAA"/>
    <w:rsid w:val="1C18218C"/>
    <w:rsid w:val="1C4B7FE1"/>
    <w:rsid w:val="1C6AB896"/>
    <w:rsid w:val="1C71137B"/>
    <w:rsid w:val="1C81EDC8"/>
    <w:rsid w:val="1C8C1FAA"/>
    <w:rsid w:val="1C961733"/>
    <w:rsid w:val="1C96D72F"/>
    <w:rsid w:val="1C9B1625"/>
    <w:rsid w:val="1CA339DE"/>
    <w:rsid w:val="1CEC2CDC"/>
    <w:rsid w:val="1D7352DB"/>
    <w:rsid w:val="1D7B9A70"/>
    <w:rsid w:val="1DA3BF0B"/>
    <w:rsid w:val="1DD5BD9A"/>
    <w:rsid w:val="1DEFCCEC"/>
    <w:rsid w:val="1DF9F4AB"/>
    <w:rsid w:val="1E37C440"/>
    <w:rsid w:val="1E5779D8"/>
    <w:rsid w:val="1EAA95CC"/>
    <w:rsid w:val="1EB10593"/>
    <w:rsid w:val="1EB8FC0A"/>
    <w:rsid w:val="1EC63596"/>
    <w:rsid w:val="1EDF51D7"/>
    <w:rsid w:val="1F0ACBBB"/>
    <w:rsid w:val="1F1E6AA4"/>
    <w:rsid w:val="1F2E1612"/>
    <w:rsid w:val="1F50B177"/>
    <w:rsid w:val="1F5F32B3"/>
    <w:rsid w:val="1F6E3327"/>
    <w:rsid w:val="1F9E58BF"/>
    <w:rsid w:val="1FAD4F34"/>
    <w:rsid w:val="1FD65567"/>
    <w:rsid w:val="1FE76A09"/>
    <w:rsid w:val="1FFA759D"/>
    <w:rsid w:val="2033400E"/>
    <w:rsid w:val="206368DB"/>
    <w:rsid w:val="206A0407"/>
    <w:rsid w:val="208C26B5"/>
    <w:rsid w:val="209368AB"/>
    <w:rsid w:val="2099E0FF"/>
    <w:rsid w:val="20A9E4D8"/>
    <w:rsid w:val="20AAF39D"/>
    <w:rsid w:val="20B24D7F"/>
    <w:rsid w:val="20B33B32"/>
    <w:rsid w:val="20BF842D"/>
    <w:rsid w:val="2101C8E0"/>
    <w:rsid w:val="2103BA71"/>
    <w:rsid w:val="210A0388"/>
    <w:rsid w:val="210F36F9"/>
    <w:rsid w:val="2131956D"/>
    <w:rsid w:val="21843305"/>
    <w:rsid w:val="21A31113"/>
    <w:rsid w:val="2206A3F3"/>
    <w:rsid w:val="22158801"/>
    <w:rsid w:val="223238FC"/>
    <w:rsid w:val="2233355E"/>
    <w:rsid w:val="22426C7D"/>
    <w:rsid w:val="224640F2"/>
    <w:rsid w:val="2248C6B2"/>
    <w:rsid w:val="224C2C46"/>
    <w:rsid w:val="224D1CD8"/>
    <w:rsid w:val="22542594"/>
    <w:rsid w:val="2269F970"/>
    <w:rsid w:val="22709893"/>
    <w:rsid w:val="228A236C"/>
    <w:rsid w:val="22A932EF"/>
    <w:rsid w:val="22C11E0D"/>
    <w:rsid w:val="22D09377"/>
    <w:rsid w:val="22D2043E"/>
    <w:rsid w:val="230C0DD4"/>
    <w:rsid w:val="232F3906"/>
    <w:rsid w:val="233961DD"/>
    <w:rsid w:val="23886B63"/>
    <w:rsid w:val="239D598C"/>
    <w:rsid w:val="23B562B0"/>
    <w:rsid w:val="23BACD26"/>
    <w:rsid w:val="23CB8BD7"/>
    <w:rsid w:val="23CF05BF"/>
    <w:rsid w:val="23D08ED3"/>
    <w:rsid w:val="23DD8D7C"/>
    <w:rsid w:val="23DDE273"/>
    <w:rsid w:val="23F74FD7"/>
    <w:rsid w:val="24181291"/>
    <w:rsid w:val="24242B5A"/>
    <w:rsid w:val="24305302"/>
    <w:rsid w:val="248CFFAD"/>
    <w:rsid w:val="248FB11B"/>
    <w:rsid w:val="249292D0"/>
    <w:rsid w:val="24A1B1AA"/>
    <w:rsid w:val="24B154D7"/>
    <w:rsid w:val="24DA29AC"/>
    <w:rsid w:val="24E7A375"/>
    <w:rsid w:val="24F3289E"/>
    <w:rsid w:val="2501493E"/>
    <w:rsid w:val="250404F8"/>
    <w:rsid w:val="253112F7"/>
    <w:rsid w:val="25550B9C"/>
    <w:rsid w:val="256AD620"/>
    <w:rsid w:val="257D2468"/>
    <w:rsid w:val="2590223F"/>
    <w:rsid w:val="25904F98"/>
    <w:rsid w:val="25931CB7"/>
    <w:rsid w:val="25A3041A"/>
    <w:rsid w:val="25EBDE33"/>
    <w:rsid w:val="26083439"/>
    <w:rsid w:val="2629D9A3"/>
    <w:rsid w:val="266D4A0D"/>
    <w:rsid w:val="26D67CF6"/>
    <w:rsid w:val="26F9F236"/>
    <w:rsid w:val="27152E3E"/>
    <w:rsid w:val="272C1FF9"/>
    <w:rsid w:val="272CBF45"/>
    <w:rsid w:val="272F8073"/>
    <w:rsid w:val="2734A3FC"/>
    <w:rsid w:val="277A7901"/>
    <w:rsid w:val="27AA5E66"/>
    <w:rsid w:val="27BAB68E"/>
    <w:rsid w:val="27EAC969"/>
    <w:rsid w:val="2824CAFA"/>
    <w:rsid w:val="28360237"/>
    <w:rsid w:val="28B15396"/>
    <w:rsid w:val="28C2A5D4"/>
    <w:rsid w:val="28CABD79"/>
    <w:rsid w:val="28CB50D4"/>
    <w:rsid w:val="28E73F9E"/>
    <w:rsid w:val="28F4D69D"/>
    <w:rsid w:val="2928FB8F"/>
    <w:rsid w:val="293C8014"/>
    <w:rsid w:val="2953A65F"/>
    <w:rsid w:val="295E911B"/>
    <w:rsid w:val="296C3C31"/>
    <w:rsid w:val="298E0A9D"/>
    <w:rsid w:val="29F7F001"/>
    <w:rsid w:val="2A047E12"/>
    <w:rsid w:val="2A40F51B"/>
    <w:rsid w:val="2A5152D7"/>
    <w:rsid w:val="2A526147"/>
    <w:rsid w:val="2A528DEC"/>
    <w:rsid w:val="2A5F6A24"/>
    <w:rsid w:val="2A7CDB27"/>
    <w:rsid w:val="2A9D5EC0"/>
    <w:rsid w:val="2B13E658"/>
    <w:rsid w:val="2B2BA56C"/>
    <w:rsid w:val="2B496B30"/>
    <w:rsid w:val="2B6A9E1D"/>
    <w:rsid w:val="2B75F2B5"/>
    <w:rsid w:val="2B8637E8"/>
    <w:rsid w:val="2BC5DF0B"/>
    <w:rsid w:val="2BEA71BC"/>
    <w:rsid w:val="2BF457C5"/>
    <w:rsid w:val="2C025E3B"/>
    <w:rsid w:val="2C02F196"/>
    <w:rsid w:val="2C22EF7F"/>
    <w:rsid w:val="2C432F7F"/>
    <w:rsid w:val="2C4AF8E9"/>
    <w:rsid w:val="2C5A5828"/>
    <w:rsid w:val="2C80D8B3"/>
    <w:rsid w:val="2C8D6A41"/>
    <w:rsid w:val="2C8F1060"/>
    <w:rsid w:val="2C97953C"/>
    <w:rsid w:val="2CA31AD2"/>
    <w:rsid w:val="2CBC3E69"/>
    <w:rsid w:val="2CDEAFCC"/>
    <w:rsid w:val="2D0BD2EE"/>
    <w:rsid w:val="2D1D8E00"/>
    <w:rsid w:val="2D6040FE"/>
    <w:rsid w:val="2D68F518"/>
    <w:rsid w:val="2D6A7563"/>
    <w:rsid w:val="2D7D8790"/>
    <w:rsid w:val="2D7F3FD5"/>
    <w:rsid w:val="2D952B63"/>
    <w:rsid w:val="2D972E80"/>
    <w:rsid w:val="2DB1782A"/>
    <w:rsid w:val="2DB95C70"/>
    <w:rsid w:val="2DFF83CB"/>
    <w:rsid w:val="2E20F563"/>
    <w:rsid w:val="2E345C7C"/>
    <w:rsid w:val="2E3476B3"/>
    <w:rsid w:val="2E3BCF79"/>
    <w:rsid w:val="2E52CBBF"/>
    <w:rsid w:val="2E61D777"/>
    <w:rsid w:val="2E77DC87"/>
    <w:rsid w:val="2E7AFFD4"/>
    <w:rsid w:val="2EF793A7"/>
    <w:rsid w:val="2EFDB1F0"/>
    <w:rsid w:val="2F25D26A"/>
    <w:rsid w:val="2F6F16D5"/>
    <w:rsid w:val="2F97C857"/>
    <w:rsid w:val="2FD3CF26"/>
    <w:rsid w:val="2FD79FDA"/>
    <w:rsid w:val="2FD7A507"/>
    <w:rsid w:val="2FD81A63"/>
    <w:rsid w:val="301C9985"/>
    <w:rsid w:val="305FE203"/>
    <w:rsid w:val="307948C1"/>
    <w:rsid w:val="307D7B75"/>
    <w:rsid w:val="30A76BFE"/>
    <w:rsid w:val="30AD88C7"/>
    <w:rsid w:val="30EC1CAB"/>
    <w:rsid w:val="30F4B55D"/>
    <w:rsid w:val="311C6319"/>
    <w:rsid w:val="314791F9"/>
    <w:rsid w:val="3153D0BF"/>
    <w:rsid w:val="31652346"/>
    <w:rsid w:val="31B2A096"/>
    <w:rsid w:val="31BB747D"/>
    <w:rsid w:val="324254F3"/>
    <w:rsid w:val="32495928"/>
    <w:rsid w:val="32798D45"/>
    <w:rsid w:val="32813449"/>
    <w:rsid w:val="3287ED0C"/>
    <w:rsid w:val="329F87A0"/>
    <w:rsid w:val="32D2F4EE"/>
    <w:rsid w:val="32E3625A"/>
    <w:rsid w:val="32FEB40D"/>
    <w:rsid w:val="330DE810"/>
    <w:rsid w:val="330EC8D4"/>
    <w:rsid w:val="3316BCED"/>
    <w:rsid w:val="33535153"/>
    <w:rsid w:val="33592606"/>
    <w:rsid w:val="33724CD6"/>
    <w:rsid w:val="3380FB1D"/>
    <w:rsid w:val="338D0BF0"/>
    <w:rsid w:val="3394F248"/>
    <w:rsid w:val="33B60F6A"/>
    <w:rsid w:val="33BC7FD7"/>
    <w:rsid w:val="343B6D32"/>
    <w:rsid w:val="345B9F30"/>
    <w:rsid w:val="346C77D1"/>
    <w:rsid w:val="346EC54F"/>
    <w:rsid w:val="34D118FB"/>
    <w:rsid w:val="34DB4F1A"/>
    <w:rsid w:val="3514F270"/>
    <w:rsid w:val="3519E583"/>
    <w:rsid w:val="35688BB3"/>
    <w:rsid w:val="35AEFE23"/>
    <w:rsid w:val="35B12E07"/>
    <w:rsid w:val="35E03E0F"/>
    <w:rsid w:val="35EE8352"/>
    <w:rsid w:val="35F76F91"/>
    <w:rsid w:val="360A95B0"/>
    <w:rsid w:val="36221C8D"/>
    <w:rsid w:val="3630792A"/>
    <w:rsid w:val="36B2621C"/>
    <w:rsid w:val="36B35B2D"/>
    <w:rsid w:val="36C7E9F4"/>
    <w:rsid w:val="36DDFA7A"/>
    <w:rsid w:val="36FE1EFA"/>
    <w:rsid w:val="3783CD82"/>
    <w:rsid w:val="378570C5"/>
    <w:rsid w:val="37977FD6"/>
    <w:rsid w:val="37D1264D"/>
    <w:rsid w:val="381FAB78"/>
    <w:rsid w:val="384248F1"/>
    <w:rsid w:val="386349DB"/>
    <w:rsid w:val="3867C21C"/>
    <w:rsid w:val="3879CADB"/>
    <w:rsid w:val="3889808D"/>
    <w:rsid w:val="389E2FAB"/>
    <w:rsid w:val="38C24857"/>
    <w:rsid w:val="38E66D0F"/>
    <w:rsid w:val="38FD3063"/>
    <w:rsid w:val="391550D7"/>
    <w:rsid w:val="39365479"/>
    <w:rsid w:val="39423672"/>
    <w:rsid w:val="398DD325"/>
    <w:rsid w:val="398E7118"/>
    <w:rsid w:val="39C9F954"/>
    <w:rsid w:val="39D73012"/>
    <w:rsid w:val="39DCEDAC"/>
    <w:rsid w:val="39F6D359"/>
    <w:rsid w:val="3A070DF6"/>
    <w:rsid w:val="3A1E3CB9"/>
    <w:rsid w:val="3A40355D"/>
    <w:rsid w:val="3A458430"/>
    <w:rsid w:val="3A628384"/>
    <w:rsid w:val="3A635CAA"/>
    <w:rsid w:val="3A64DB58"/>
    <w:rsid w:val="3A6FEF51"/>
    <w:rsid w:val="3A72BF9C"/>
    <w:rsid w:val="3A7370AA"/>
    <w:rsid w:val="3AA333C1"/>
    <w:rsid w:val="3AAC7ABD"/>
    <w:rsid w:val="3AE5F459"/>
    <w:rsid w:val="3B029D38"/>
    <w:rsid w:val="3B1A5281"/>
    <w:rsid w:val="3B23F1EA"/>
    <w:rsid w:val="3B383F17"/>
    <w:rsid w:val="3B485729"/>
    <w:rsid w:val="3B73E529"/>
    <w:rsid w:val="3B9142F4"/>
    <w:rsid w:val="3BC2FB3B"/>
    <w:rsid w:val="3BECFF91"/>
    <w:rsid w:val="3BF9E919"/>
    <w:rsid w:val="3C01D69F"/>
    <w:rsid w:val="3C0705A8"/>
    <w:rsid w:val="3C11B98F"/>
    <w:rsid w:val="3C1E1AD3"/>
    <w:rsid w:val="3C7089F4"/>
    <w:rsid w:val="3C786978"/>
    <w:rsid w:val="3C7AB835"/>
    <w:rsid w:val="3C9A5DD9"/>
    <w:rsid w:val="3CF01778"/>
    <w:rsid w:val="3D019A16"/>
    <w:rsid w:val="3D0DCCEA"/>
    <w:rsid w:val="3D2D1355"/>
    <w:rsid w:val="3D3A54EF"/>
    <w:rsid w:val="3D5BB6E4"/>
    <w:rsid w:val="3D68341D"/>
    <w:rsid w:val="3D8216B4"/>
    <w:rsid w:val="3D8D8E50"/>
    <w:rsid w:val="3D95B97A"/>
    <w:rsid w:val="3DC3A655"/>
    <w:rsid w:val="3E12C6A9"/>
    <w:rsid w:val="3E219BC2"/>
    <w:rsid w:val="3E300169"/>
    <w:rsid w:val="3E428DA4"/>
    <w:rsid w:val="3E495AEE"/>
    <w:rsid w:val="3E4AAEF5"/>
    <w:rsid w:val="3E6E4718"/>
    <w:rsid w:val="3E897C6D"/>
    <w:rsid w:val="3E8DFA12"/>
    <w:rsid w:val="3E98917D"/>
    <w:rsid w:val="3E9D6A77"/>
    <w:rsid w:val="3EC96503"/>
    <w:rsid w:val="3EF7540C"/>
    <w:rsid w:val="3EFEC264"/>
    <w:rsid w:val="3F15A4F7"/>
    <w:rsid w:val="3F55353D"/>
    <w:rsid w:val="3F82F6CD"/>
    <w:rsid w:val="3F9E51D7"/>
    <w:rsid w:val="3FB00A3A"/>
    <w:rsid w:val="40388AA5"/>
    <w:rsid w:val="40452725"/>
    <w:rsid w:val="40696EDC"/>
    <w:rsid w:val="4098E194"/>
    <w:rsid w:val="40AC1A94"/>
    <w:rsid w:val="40F4AD33"/>
    <w:rsid w:val="41105D3A"/>
    <w:rsid w:val="413A2238"/>
    <w:rsid w:val="413C0D80"/>
    <w:rsid w:val="4158166D"/>
    <w:rsid w:val="417F7643"/>
    <w:rsid w:val="417FC32D"/>
    <w:rsid w:val="41897B27"/>
    <w:rsid w:val="41ACCEE4"/>
    <w:rsid w:val="41B72356"/>
    <w:rsid w:val="41D50B39"/>
    <w:rsid w:val="41F60368"/>
    <w:rsid w:val="42007F15"/>
    <w:rsid w:val="421E87AB"/>
    <w:rsid w:val="422609F6"/>
    <w:rsid w:val="424D0F12"/>
    <w:rsid w:val="425C4115"/>
    <w:rsid w:val="4261D994"/>
    <w:rsid w:val="42641312"/>
    <w:rsid w:val="42711823"/>
    <w:rsid w:val="427426F8"/>
    <w:rsid w:val="42D5F299"/>
    <w:rsid w:val="43075F05"/>
    <w:rsid w:val="430CB692"/>
    <w:rsid w:val="435C288F"/>
    <w:rsid w:val="4362F17A"/>
    <w:rsid w:val="4370DB9A"/>
    <w:rsid w:val="43B65664"/>
    <w:rsid w:val="43D420BA"/>
    <w:rsid w:val="43DA7C4F"/>
    <w:rsid w:val="440CE884"/>
    <w:rsid w:val="4428A660"/>
    <w:rsid w:val="4472F6CA"/>
    <w:rsid w:val="448923A5"/>
    <w:rsid w:val="4498E8CC"/>
    <w:rsid w:val="44A194B1"/>
    <w:rsid w:val="44D7C94A"/>
    <w:rsid w:val="44EA01ED"/>
    <w:rsid w:val="44F1640F"/>
    <w:rsid w:val="44FAC5D6"/>
    <w:rsid w:val="45182FEE"/>
    <w:rsid w:val="453606AE"/>
    <w:rsid w:val="45499748"/>
    <w:rsid w:val="454A2AE3"/>
    <w:rsid w:val="454E48D8"/>
    <w:rsid w:val="455DAAB8"/>
    <w:rsid w:val="456FF11B"/>
    <w:rsid w:val="457CCD1F"/>
    <w:rsid w:val="459BCF5D"/>
    <w:rsid w:val="459ED474"/>
    <w:rsid w:val="459F4584"/>
    <w:rsid w:val="45E27FA5"/>
    <w:rsid w:val="460D935B"/>
    <w:rsid w:val="461497E6"/>
    <w:rsid w:val="4628A700"/>
    <w:rsid w:val="4630C3CD"/>
    <w:rsid w:val="463EFFC7"/>
    <w:rsid w:val="4693C951"/>
    <w:rsid w:val="46B1B6C8"/>
    <w:rsid w:val="46C1E1C8"/>
    <w:rsid w:val="46D17665"/>
    <w:rsid w:val="46E5FB44"/>
    <w:rsid w:val="47055206"/>
    <w:rsid w:val="47086BF7"/>
    <w:rsid w:val="470BC17C"/>
    <w:rsid w:val="47AA62D5"/>
    <w:rsid w:val="48259D71"/>
    <w:rsid w:val="4869A3E3"/>
    <w:rsid w:val="487A36A7"/>
    <w:rsid w:val="4889C787"/>
    <w:rsid w:val="48B7F089"/>
    <w:rsid w:val="48EBFCDF"/>
    <w:rsid w:val="48F737DE"/>
    <w:rsid w:val="48F9781D"/>
    <w:rsid w:val="48FC8774"/>
    <w:rsid w:val="490FE8EF"/>
    <w:rsid w:val="492DA7BA"/>
    <w:rsid w:val="49553622"/>
    <w:rsid w:val="4960F443"/>
    <w:rsid w:val="496E28D6"/>
    <w:rsid w:val="499E9596"/>
    <w:rsid w:val="49AC6F5C"/>
    <w:rsid w:val="49C4D532"/>
    <w:rsid w:val="49C6AE52"/>
    <w:rsid w:val="49C8E695"/>
    <w:rsid w:val="49D6D7C7"/>
    <w:rsid w:val="49F2AC86"/>
    <w:rsid w:val="4A42C6EC"/>
    <w:rsid w:val="4A640FD8"/>
    <w:rsid w:val="4A773CE9"/>
    <w:rsid w:val="4A845F35"/>
    <w:rsid w:val="4AD9B0E1"/>
    <w:rsid w:val="4AED528D"/>
    <w:rsid w:val="4B1FB5FD"/>
    <w:rsid w:val="4B2FE9F4"/>
    <w:rsid w:val="4B3E5B80"/>
    <w:rsid w:val="4B6E30B6"/>
    <w:rsid w:val="4B9DBA46"/>
    <w:rsid w:val="4BC5170F"/>
    <w:rsid w:val="4BCCAA14"/>
    <w:rsid w:val="4BF62A13"/>
    <w:rsid w:val="4C0B10E1"/>
    <w:rsid w:val="4C10CFE6"/>
    <w:rsid w:val="4C281A0A"/>
    <w:rsid w:val="4C395E16"/>
    <w:rsid w:val="4C9C5DA6"/>
    <w:rsid w:val="4CA24873"/>
    <w:rsid w:val="4CA8F52A"/>
    <w:rsid w:val="4CDB2E27"/>
    <w:rsid w:val="4CE0F9CE"/>
    <w:rsid w:val="4CE38537"/>
    <w:rsid w:val="4CFE8410"/>
    <w:rsid w:val="4D0C9EC8"/>
    <w:rsid w:val="4D2ABD8B"/>
    <w:rsid w:val="4DA9586F"/>
    <w:rsid w:val="4DB75AE6"/>
    <w:rsid w:val="4DCEFCD1"/>
    <w:rsid w:val="4E007BFC"/>
    <w:rsid w:val="4E08E9DC"/>
    <w:rsid w:val="4E7CCF76"/>
    <w:rsid w:val="4E9BCFCC"/>
    <w:rsid w:val="4ECF7265"/>
    <w:rsid w:val="4EE0CD0B"/>
    <w:rsid w:val="4EEB64A1"/>
    <w:rsid w:val="4F31D756"/>
    <w:rsid w:val="4F42B1A3"/>
    <w:rsid w:val="4F4528D0"/>
    <w:rsid w:val="4F4E0B9E"/>
    <w:rsid w:val="4F5C1E81"/>
    <w:rsid w:val="4F68B9A1"/>
    <w:rsid w:val="4F8425AA"/>
    <w:rsid w:val="4FD877EA"/>
    <w:rsid w:val="5000ED22"/>
    <w:rsid w:val="500A3EA9"/>
    <w:rsid w:val="5024C70E"/>
    <w:rsid w:val="5026BAFF"/>
    <w:rsid w:val="508CDD8A"/>
    <w:rsid w:val="50DB9649"/>
    <w:rsid w:val="50E9DBFF"/>
    <w:rsid w:val="50F9591F"/>
    <w:rsid w:val="51381CBE"/>
    <w:rsid w:val="515048FC"/>
    <w:rsid w:val="51720A06"/>
    <w:rsid w:val="51BFF7D6"/>
    <w:rsid w:val="51C0976F"/>
    <w:rsid w:val="51D3708E"/>
    <w:rsid w:val="51DD8A99"/>
    <w:rsid w:val="51F9DA82"/>
    <w:rsid w:val="521F1715"/>
    <w:rsid w:val="524A4126"/>
    <w:rsid w:val="528CAC7C"/>
    <w:rsid w:val="528F5937"/>
    <w:rsid w:val="52D2D9D9"/>
    <w:rsid w:val="52DEED9A"/>
    <w:rsid w:val="52EB2F1F"/>
    <w:rsid w:val="5326F1BA"/>
    <w:rsid w:val="535C47DA"/>
    <w:rsid w:val="5367058C"/>
    <w:rsid w:val="53816F4A"/>
    <w:rsid w:val="53B92F5F"/>
    <w:rsid w:val="53C89C41"/>
    <w:rsid w:val="53CD0503"/>
    <w:rsid w:val="53E61187"/>
    <w:rsid w:val="540F6988"/>
    <w:rsid w:val="54169D4F"/>
    <w:rsid w:val="5446AC1D"/>
    <w:rsid w:val="545F7A6B"/>
    <w:rsid w:val="5464DB9D"/>
    <w:rsid w:val="546D96ED"/>
    <w:rsid w:val="5491CDFE"/>
    <w:rsid w:val="54A856AE"/>
    <w:rsid w:val="54A9B9E6"/>
    <w:rsid w:val="54C69843"/>
    <w:rsid w:val="54CD2C95"/>
    <w:rsid w:val="54F6A711"/>
    <w:rsid w:val="54FA2C22"/>
    <w:rsid w:val="5506D072"/>
    <w:rsid w:val="551442E8"/>
    <w:rsid w:val="5530EE9B"/>
    <w:rsid w:val="55339299"/>
    <w:rsid w:val="557D94FF"/>
    <w:rsid w:val="55BB9290"/>
    <w:rsid w:val="55E455EE"/>
    <w:rsid w:val="56585FAC"/>
    <w:rsid w:val="565D1117"/>
    <w:rsid w:val="567EF744"/>
    <w:rsid w:val="5695FC83"/>
    <w:rsid w:val="56EB1E6E"/>
    <w:rsid w:val="56F8019E"/>
    <w:rsid w:val="57351B81"/>
    <w:rsid w:val="5743D9A7"/>
    <w:rsid w:val="5773CB86"/>
    <w:rsid w:val="5795DF94"/>
    <w:rsid w:val="57D48553"/>
    <w:rsid w:val="57F3FFF6"/>
    <w:rsid w:val="580BFC05"/>
    <w:rsid w:val="580DEA2B"/>
    <w:rsid w:val="5818940D"/>
    <w:rsid w:val="58228822"/>
    <w:rsid w:val="586483F1"/>
    <w:rsid w:val="58954907"/>
    <w:rsid w:val="58DF497E"/>
    <w:rsid w:val="5926AD28"/>
    <w:rsid w:val="5931F814"/>
    <w:rsid w:val="596784A8"/>
    <w:rsid w:val="597BABBB"/>
    <w:rsid w:val="597DC9D4"/>
    <w:rsid w:val="598281DF"/>
    <w:rsid w:val="59C14D93"/>
    <w:rsid w:val="59E96299"/>
    <w:rsid w:val="59ECD5E3"/>
    <w:rsid w:val="5A005452"/>
    <w:rsid w:val="5A036EF7"/>
    <w:rsid w:val="5A08BB0A"/>
    <w:rsid w:val="5A462ABA"/>
    <w:rsid w:val="5A85644A"/>
    <w:rsid w:val="5AB6AABE"/>
    <w:rsid w:val="5ABCE655"/>
    <w:rsid w:val="5AC3DF85"/>
    <w:rsid w:val="5ACA0937"/>
    <w:rsid w:val="5AFE0DEF"/>
    <w:rsid w:val="5B199A35"/>
    <w:rsid w:val="5B70135B"/>
    <w:rsid w:val="5B77602F"/>
    <w:rsid w:val="5B79273D"/>
    <w:rsid w:val="5B798C78"/>
    <w:rsid w:val="5BE442D0"/>
    <w:rsid w:val="5C032A33"/>
    <w:rsid w:val="5C18224C"/>
    <w:rsid w:val="5C44ECBA"/>
    <w:rsid w:val="5C9C6BD5"/>
    <w:rsid w:val="5CAEAA95"/>
    <w:rsid w:val="5CE00077"/>
    <w:rsid w:val="5CEF906C"/>
    <w:rsid w:val="5D0C8F99"/>
    <w:rsid w:val="5D0E2958"/>
    <w:rsid w:val="5D2C345C"/>
    <w:rsid w:val="5D88A6E4"/>
    <w:rsid w:val="5DA8DDB6"/>
    <w:rsid w:val="5DE0BD1B"/>
    <w:rsid w:val="5DEB2ABA"/>
    <w:rsid w:val="5E32F5DF"/>
    <w:rsid w:val="5E3AF5CB"/>
    <w:rsid w:val="5E426337"/>
    <w:rsid w:val="5E4B1BE4"/>
    <w:rsid w:val="5E842F24"/>
    <w:rsid w:val="5E8B60CD"/>
    <w:rsid w:val="5EBE468E"/>
    <w:rsid w:val="5EED8032"/>
    <w:rsid w:val="5EF9788E"/>
    <w:rsid w:val="5F01DEB6"/>
    <w:rsid w:val="5F2F30EF"/>
    <w:rsid w:val="5F81A293"/>
    <w:rsid w:val="5F93CE0F"/>
    <w:rsid w:val="5FE387DE"/>
    <w:rsid w:val="5FE7CF03"/>
    <w:rsid w:val="60069E8E"/>
    <w:rsid w:val="60094AEA"/>
    <w:rsid w:val="600ECF4B"/>
    <w:rsid w:val="6017D4A9"/>
    <w:rsid w:val="601B94A7"/>
    <w:rsid w:val="603E203D"/>
    <w:rsid w:val="6055B17D"/>
    <w:rsid w:val="6093B2E8"/>
    <w:rsid w:val="60E3AEF3"/>
    <w:rsid w:val="610E3D48"/>
    <w:rsid w:val="612F9E70"/>
    <w:rsid w:val="61317035"/>
    <w:rsid w:val="6154197E"/>
    <w:rsid w:val="61836099"/>
    <w:rsid w:val="61966CBA"/>
    <w:rsid w:val="6197B8B0"/>
    <w:rsid w:val="61A074E4"/>
    <w:rsid w:val="61CC6DCA"/>
    <w:rsid w:val="61D97246"/>
    <w:rsid w:val="61F181DE"/>
    <w:rsid w:val="61F6B719"/>
    <w:rsid w:val="61F6DCF4"/>
    <w:rsid w:val="6200807A"/>
    <w:rsid w:val="6213557C"/>
    <w:rsid w:val="623592C0"/>
    <w:rsid w:val="624AC9A6"/>
    <w:rsid w:val="62513C9F"/>
    <w:rsid w:val="625C3FB6"/>
    <w:rsid w:val="62A0E53E"/>
    <w:rsid w:val="62B25465"/>
    <w:rsid w:val="62B94355"/>
    <w:rsid w:val="6318FBD1"/>
    <w:rsid w:val="632EEAF8"/>
    <w:rsid w:val="63422E4E"/>
    <w:rsid w:val="63677EB5"/>
    <w:rsid w:val="6369B839"/>
    <w:rsid w:val="636CBDA3"/>
    <w:rsid w:val="637A7920"/>
    <w:rsid w:val="63E6AD91"/>
    <w:rsid w:val="640B8959"/>
    <w:rsid w:val="640FDD98"/>
    <w:rsid w:val="642F1512"/>
    <w:rsid w:val="645513B6"/>
    <w:rsid w:val="64703C67"/>
    <w:rsid w:val="64AA20D0"/>
    <w:rsid w:val="64BEFF67"/>
    <w:rsid w:val="64C709A3"/>
    <w:rsid w:val="64FAA251"/>
    <w:rsid w:val="6516E843"/>
    <w:rsid w:val="652922A0"/>
    <w:rsid w:val="652F888A"/>
    <w:rsid w:val="65A1F4FA"/>
    <w:rsid w:val="65ACCCE6"/>
    <w:rsid w:val="65DFF36F"/>
    <w:rsid w:val="65F0E417"/>
    <w:rsid w:val="6646E957"/>
    <w:rsid w:val="66C15BB7"/>
    <w:rsid w:val="66C57F35"/>
    <w:rsid w:val="66D3F19D"/>
    <w:rsid w:val="66E6C69F"/>
    <w:rsid w:val="670CF09B"/>
    <w:rsid w:val="671E4E53"/>
    <w:rsid w:val="675FE726"/>
    <w:rsid w:val="6792A2AA"/>
    <w:rsid w:val="67AA3AEA"/>
    <w:rsid w:val="684FDE34"/>
    <w:rsid w:val="6850DBFF"/>
    <w:rsid w:val="686F577D"/>
    <w:rsid w:val="689EBB52"/>
    <w:rsid w:val="68AD73F1"/>
    <w:rsid w:val="68C72C50"/>
    <w:rsid w:val="68DADA7B"/>
    <w:rsid w:val="68E46F3D"/>
    <w:rsid w:val="68F9FC21"/>
    <w:rsid w:val="6909159C"/>
    <w:rsid w:val="692AE018"/>
    <w:rsid w:val="695C50D7"/>
    <w:rsid w:val="697FF672"/>
    <w:rsid w:val="69A792A8"/>
    <w:rsid w:val="69D5B95A"/>
    <w:rsid w:val="69D8A2D1"/>
    <w:rsid w:val="69D9D4C9"/>
    <w:rsid w:val="69E9BAA4"/>
    <w:rsid w:val="69EB4D33"/>
    <w:rsid w:val="6A014773"/>
    <w:rsid w:val="6A0ECE0A"/>
    <w:rsid w:val="6A33003B"/>
    <w:rsid w:val="6A4A75BA"/>
    <w:rsid w:val="6A9FC10B"/>
    <w:rsid w:val="6AB89A72"/>
    <w:rsid w:val="6B1AB4D2"/>
    <w:rsid w:val="6B398B10"/>
    <w:rsid w:val="6B4C1E54"/>
    <w:rsid w:val="6B5B7E23"/>
    <w:rsid w:val="6B7FC213"/>
    <w:rsid w:val="6BD2D3DD"/>
    <w:rsid w:val="6BD6ABD1"/>
    <w:rsid w:val="6BEB2ABF"/>
    <w:rsid w:val="6C1B35B6"/>
    <w:rsid w:val="6C269827"/>
    <w:rsid w:val="6C2894CB"/>
    <w:rsid w:val="6C3A6170"/>
    <w:rsid w:val="6C3EB732"/>
    <w:rsid w:val="6C58A2C3"/>
    <w:rsid w:val="6C6C9C62"/>
    <w:rsid w:val="6C726139"/>
    <w:rsid w:val="6C7E7463"/>
    <w:rsid w:val="6CBAE7F2"/>
    <w:rsid w:val="6CCB93B9"/>
    <w:rsid w:val="6D1EDC93"/>
    <w:rsid w:val="6D4D2B25"/>
    <w:rsid w:val="6D4E85AC"/>
    <w:rsid w:val="6D671756"/>
    <w:rsid w:val="6D7930F1"/>
    <w:rsid w:val="6D8DAC37"/>
    <w:rsid w:val="6D94B08F"/>
    <w:rsid w:val="6DC7AD1D"/>
    <w:rsid w:val="6DDEF728"/>
    <w:rsid w:val="6DE1B598"/>
    <w:rsid w:val="6DE397F4"/>
    <w:rsid w:val="6DF03B34"/>
    <w:rsid w:val="6E52881C"/>
    <w:rsid w:val="6E55CC4B"/>
    <w:rsid w:val="6EBDE257"/>
    <w:rsid w:val="6EF3B307"/>
    <w:rsid w:val="6F4099F4"/>
    <w:rsid w:val="6F5E38E9"/>
    <w:rsid w:val="6F698053"/>
    <w:rsid w:val="6F7F9A38"/>
    <w:rsid w:val="6F8B99DF"/>
    <w:rsid w:val="6FC483D5"/>
    <w:rsid w:val="6FD7A19A"/>
    <w:rsid w:val="6FF0B9C8"/>
    <w:rsid w:val="700798B1"/>
    <w:rsid w:val="701535A5"/>
    <w:rsid w:val="701F9123"/>
    <w:rsid w:val="7050A5AE"/>
    <w:rsid w:val="70567D55"/>
    <w:rsid w:val="7063DB6A"/>
    <w:rsid w:val="707A28B7"/>
    <w:rsid w:val="70DA9855"/>
    <w:rsid w:val="70EF2634"/>
    <w:rsid w:val="7127DBF6"/>
    <w:rsid w:val="712EFEF2"/>
    <w:rsid w:val="7135AFBF"/>
    <w:rsid w:val="71493A1C"/>
    <w:rsid w:val="718C8A29"/>
    <w:rsid w:val="71947D95"/>
    <w:rsid w:val="719B654B"/>
    <w:rsid w:val="71BB6184"/>
    <w:rsid w:val="71BF52FB"/>
    <w:rsid w:val="71E308F4"/>
    <w:rsid w:val="71E5642E"/>
    <w:rsid w:val="720CCF0F"/>
    <w:rsid w:val="722DE4D4"/>
    <w:rsid w:val="7247AA9B"/>
    <w:rsid w:val="7255BC50"/>
    <w:rsid w:val="7259C117"/>
    <w:rsid w:val="72AF5482"/>
    <w:rsid w:val="72AFA179"/>
    <w:rsid w:val="72C96D8A"/>
    <w:rsid w:val="72E98021"/>
    <w:rsid w:val="72FF5F49"/>
    <w:rsid w:val="7303391F"/>
    <w:rsid w:val="730FD889"/>
    <w:rsid w:val="732853C5"/>
    <w:rsid w:val="73285A8A"/>
    <w:rsid w:val="733CE69E"/>
    <w:rsid w:val="7353780D"/>
    <w:rsid w:val="73567B01"/>
    <w:rsid w:val="7393D2B5"/>
    <w:rsid w:val="73B098CA"/>
    <w:rsid w:val="73D24B46"/>
    <w:rsid w:val="73D4CED0"/>
    <w:rsid w:val="73D93B5A"/>
    <w:rsid w:val="73E1BDB6"/>
    <w:rsid w:val="73E5B33A"/>
    <w:rsid w:val="74006EC7"/>
    <w:rsid w:val="740B1E50"/>
    <w:rsid w:val="74351B03"/>
    <w:rsid w:val="7438F1B1"/>
    <w:rsid w:val="74A8A143"/>
    <w:rsid w:val="74C42AEB"/>
    <w:rsid w:val="74D32E5C"/>
    <w:rsid w:val="75103A7F"/>
    <w:rsid w:val="7527B44C"/>
    <w:rsid w:val="752C687C"/>
    <w:rsid w:val="75374C8D"/>
    <w:rsid w:val="754CBCB1"/>
    <w:rsid w:val="75CA535F"/>
    <w:rsid w:val="75EDE876"/>
    <w:rsid w:val="75F4BE9A"/>
    <w:rsid w:val="75FD893B"/>
    <w:rsid w:val="7612553E"/>
    <w:rsid w:val="7619E100"/>
    <w:rsid w:val="764207F9"/>
    <w:rsid w:val="765FFB4C"/>
    <w:rsid w:val="766EFEBD"/>
    <w:rsid w:val="767BE376"/>
    <w:rsid w:val="767E91B4"/>
    <w:rsid w:val="768ED2A7"/>
    <w:rsid w:val="7698C016"/>
    <w:rsid w:val="76A4E7A3"/>
    <w:rsid w:val="76AC95E5"/>
    <w:rsid w:val="76C8AD04"/>
    <w:rsid w:val="76D28E02"/>
    <w:rsid w:val="771DD56B"/>
    <w:rsid w:val="7730C807"/>
    <w:rsid w:val="77325C32"/>
    <w:rsid w:val="775BE833"/>
    <w:rsid w:val="775CF6A0"/>
    <w:rsid w:val="776E2B40"/>
    <w:rsid w:val="77998A16"/>
    <w:rsid w:val="77B5FA44"/>
    <w:rsid w:val="77E4C8C6"/>
    <w:rsid w:val="77FBCBAD"/>
    <w:rsid w:val="7817B3D7"/>
    <w:rsid w:val="781E81FF"/>
    <w:rsid w:val="782702FF"/>
    <w:rsid w:val="7847DB41"/>
    <w:rsid w:val="78596546"/>
    <w:rsid w:val="786241C8"/>
    <w:rsid w:val="7868ADE3"/>
    <w:rsid w:val="786EED4F"/>
    <w:rsid w:val="788C8E6C"/>
    <w:rsid w:val="78B68AF6"/>
    <w:rsid w:val="78E5F886"/>
    <w:rsid w:val="78EA6961"/>
    <w:rsid w:val="790338E0"/>
    <w:rsid w:val="7941ECF1"/>
    <w:rsid w:val="799206A2"/>
    <w:rsid w:val="799CFF3E"/>
    <w:rsid w:val="79AADD14"/>
    <w:rsid w:val="79B6B1E1"/>
    <w:rsid w:val="79C7555A"/>
    <w:rsid w:val="79E68D1A"/>
    <w:rsid w:val="7A1E6B97"/>
    <w:rsid w:val="7A5A9638"/>
    <w:rsid w:val="7A655871"/>
    <w:rsid w:val="7A6A8E3D"/>
    <w:rsid w:val="7A78FBB5"/>
    <w:rsid w:val="7A7CE01D"/>
    <w:rsid w:val="7A82DAFE"/>
    <w:rsid w:val="7AB933C2"/>
    <w:rsid w:val="7AD0A04F"/>
    <w:rsid w:val="7AE9C8AC"/>
    <w:rsid w:val="7B08194F"/>
    <w:rsid w:val="7B299B10"/>
    <w:rsid w:val="7B4F5499"/>
    <w:rsid w:val="7B5B8A63"/>
    <w:rsid w:val="7B8453A3"/>
    <w:rsid w:val="7B8B528F"/>
    <w:rsid w:val="7BA660B9"/>
    <w:rsid w:val="7C1EAB5F"/>
    <w:rsid w:val="7C50F48A"/>
    <w:rsid w:val="7C73ED56"/>
    <w:rsid w:val="7C7494E7"/>
    <w:rsid w:val="7C8FFD82"/>
    <w:rsid w:val="7CAAF622"/>
    <w:rsid w:val="7CB22483"/>
    <w:rsid w:val="7CCD044E"/>
    <w:rsid w:val="7CD43C2B"/>
    <w:rsid w:val="7CEA0A89"/>
    <w:rsid w:val="7D05C984"/>
    <w:rsid w:val="7D0D9DB3"/>
    <w:rsid w:val="7D5301D1"/>
    <w:rsid w:val="7D80A67B"/>
    <w:rsid w:val="7D9C73BE"/>
    <w:rsid w:val="7DA2658E"/>
    <w:rsid w:val="7DA3A795"/>
    <w:rsid w:val="7DB09C77"/>
    <w:rsid w:val="7DD3730D"/>
    <w:rsid w:val="7DFFD07F"/>
    <w:rsid w:val="7E46C683"/>
    <w:rsid w:val="7E6A161A"/>
    <w:rsid w:val="7E700C8C"/>
    <w:rsid w:val="7E7BFFC3"/>
    <w:rsid w:val="7E7C62EF"/>
    <w:rsid w:val="7E807959"/>
    <w:rsid w:val="7E9DF468"/>
    <w:rsid w:val="7EA8A2A7"/>
    <w:rsid w:val="7EDBF216"/>
    <w:rsid w:val="7EDC950D"/>
    <w:rsid w:val="7EF1DCBA"/>
    <w:rsid w:val="7F1A99C8"/>
    <w:rsid w:val="7F702E13"/>
    <w:rsid w:val="7FA9542B"/>
    <w:rsid w:val="7FEF1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CA0937"/>
  <w15:chartTrackingRefBased/>
  <w15:docId w15:val="{921F6C62-31F5-45FB-B1D8-9864FEC662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4605"/>
    <w:pPr>
      <w:spacing w:after="0" w:line="240" w:lineRule="auto"/>
    </w:pPr>
    <w:rPr>
      <w:rFonts w:ascii="Times New Roman" w:eastAsia="Times New Roman" w:hAnsi="Times New Roman" w:cs="Times New Roman"/>
      <w:lang w:val="sv-SE" w:eastAsia="sv-SE"/>
    </w:rPr>
  </w:style>
  <w:style w:type="paragraph" w:styleId="Rubrik1">
    <w:name w:val="heading 1"/>
    <w:basedOn w:val="Normal"/>
    <w:next w:val="Normal"/>
    <w:link w:val="Rubrik1Char"/>
    <w:uiPriority w:val="9"/>
    <w:qFormat/>
    <w:pPr>
      <w:keepNext/>
      <w:keepLines/>
      <w:spacing w:before="360" w:after="80" w:line="279" w:lineRule="auto"/>
      <w:outlineLvl w:val="0"/>
    </w:pPr>
    <w:rPr>
      <w:rFonts w:asciiTheme="majorHAnsi" w:eastAsiaTheme="majorEastAsia" w:hAnsiTheme="majorHAnsi" w:cstheme="majorBidi"/>
      <w:color w:val="0F4761" w:themeColor="accent1" w:themeShade="BF"/>
      <w:sz w:val="40"/>
      <w:szCs w:val="40"/>
      <w:lang w:val="en-US" w:eastAsia="ja-JP"/>
    </w:rPr>
  </w:style>
  <w:style w:type="paragraph" w:styleId="Rubrik2">
    <w:name w:val="heading 2"/>
    <w:basedOn w:val="Normal"/>
    <w:next w:val="Normal"/>
    <w:link w:val="Rubrik2Char"/>
    <w:uiPriority w:val="9"/>
    <w:unhideWhenUsed/>
    <w:qFormat/>
    <w:pPr>
      <w:keepNext/>
      <w:keepLines/>
      <w:spacing w:before="160" w:after="80" w:line="279" w:lineRule="auto"/>
      <w:outlineLvl w:val="1"/>
    </w:pPr>
    <w:rPr>
      <w:rFonts w:asciiTheme="majorHAnsi" w:eastAsiaTheme="majorEastAsia" w:hAnsiTheme="majorHAnsi" w:cstheme="majorBidi"/>
      <w:color w:val="0F4761" w:themeColor="accent1" w:themeShade="BF"/>
      <w:sz w:val="32"/>
      <w:szCs w:val="32"/>
      <w:lang w:val="en-US" w:eastAsia="ja-JP"/>
    </w:rPr>
  </w:style>
  <w:style w:type="paragraph" w:styleId="Rubrik3">
    <w:name w:val="heading 3"/>
    <w:basedOn w:val="Normal"/>
    <w:next w:val="Normal"/>
    <w:link w:val="Rubrik3Char"/>
    <w:uiPriority w:val="9"/>
    <w:unhideWhenUsed/>
    <w:qFormat/>
    <w:pPr>
      <w:keepNext/>
      <w:keepLines/>
      <w:spacing w:before="160" w:after="80" w:line="279" w:lineRule="auto"/>
      <w:outlineLvl w:val="2"/>
    </w:pPr>
    <w:rPr>
      <w:rFonts w:asciiTheme="minorHAnsi" w:eastAsiaTheme="majorEastAsia" w:hAnsiTheme="minorHAnsi" w:cstheme="majorBidi"/>
      <w:color w:val="0F4761" w:themeColor="accent1" w:themeShade="BF"/>
      <w:sz w:val="28"/>
      <w:szCs w:val="28"/>
      <w:lang w:val="en-US" w:eastAsia="ja-JP"/>
    </w:rPr>
  </w:style>
  <w:style w:type="paragraph" w:styleId="Rubrik4">
    <w:name w:val="heading 4"/>
    <w:basedOn w:val="Normal"/>
    <w:next w:val="Normal"/>
    <w:link w:val="Rubrik4Char"/>
    <w:uiPriority w:val="9"/>
    <w:unhideWhenUsed/>
    <w:qFormat/>
    <w:pPr>
      <w:keepNext/>
      <w:keepLines/>
      <w:spacing w:before="80" w:after="40" w:line="279" w:lineRule="auto"/>
      <w:outlineLvl w:val="3"/>
    </w:pPr>
    <w:rPr>
      <w:rFonts w:asciiTheme="minorHAnsi" w:eastAsiaTheme="majorEastAsia" w:hAnsiTheme="minorHAnsi" w:cstheme="majorBidi"/>
      <w:i/>
      <w:iCs/>
      <w:color w:val="0F4761" w:themeColor="accent1" w:themeShade="BF"/>
      <w:lang w:val="en-US" w:eastAsia="ja-JP"/>
    </w:rPr>
  </w:style>
  <w:style w:type="paragraph" w:styleId="Rubrik5">
    <w:name w:val="heading 5"/>
    <w:basedOn w:val="Normal"/>
    <w:next w:val="Normal"/>
    <w:link w:val="Rubrik5Char"/>
    <w:uiPriority w:val="9"/>
    <w:unhideWhenUsed/>
    <w:qFormat/>
    <w:pPr>
      <w:keepNext/>
      <w:keepLines/>
      <w:spacing w:before="80" w:after="40" w:line="279" w:lineRule="auto"/>
      <w:outlineLvl w:val="4"/>
    </w:pPr>
    <w:rPr>
      <w:rFonts w:asciiTheme="minorHAnsi" w:eastAsiaTheme="majorEastAsia" w:hAnsiTheme="minorHAnsi" w:cstheme="majorBidi"/>
      <w:color w:val="0F4761" w:themeColor="accent1" w:themeShade="BF"/>
      <w:lang w:val="en-US" w:eastAsia="ja-JP"/>
    </w:rPr>
  </w:style>
  <w:style w:type="paragraph" w:styleId="Rubrik6">
    <w:name w:val="heading 6"/>
    <w:basedOn w:val="Normal"/>
    <w:next w:val="Normal"/>
    <w:link w:val="Rubrik6Char"/>
    <w:uiPriority w:val="9"/>
    <w:unhideWhenUsed/>
    <w:qFormat/>
    <w:pPr>
      <w:keepNext/>
      <w:keepLines/>
      <w:spacing w:before="40" w:line="279" w:lineRule="auto"/>
      <w:outlineLvl w:val="5"/>
    </w:pPr>
    <w:rPr>
      <w:rFonts w:asciiTheme="minorHAnsi" w:eastAsiaTheme="majorEastAsia" w:hAnsiTheme="minorHAnsi" w:cstheme="majorBidi"/>
      <w:i/>
      <w:iCs/>
      <w:color w:val="595959" w:themeColor="text1" w:themeTint="A6"/>
      <w:lang w:val="en-US" w:eastAsia="ja-JP"/>
    </w:rPr>
  </w:style>
  <w:style w:type="paragraph" w:styleId="Rubrik7">
    <w:name w:val="heading 7"/>
    <w:basedOn w:val="Normal"/>
    <w:next w:val="Normal"/>
    <w:link w:val="Rubrik7Char"/>
    <w:uiPriority w:val="9"/>
    <w:unhideWhenUsed/>
    <w:qFormat/>
    <w:pPr>
      <w:keepNext/>
      <w:keepLines/>
      <w:spacing w:before="40" w:line="279" w:lineRule="auto"/>
      <w:outlineLvl w:val="6"/>
    </w:pPr>
    <w:rPr>
      <w:rFonts w:asciiTheme="minorHAnsi" w:eastAsiaTheme="majorEastAsia" w:hAnsiTheme="minorHAnsi" w:cstheme="majorBidi"/>
      <w:color w:val="595959" w:themeColor="text1" w:themeTint="A6"/>
      <w:lang w:val="en-US" w:eastAsia="ja-JP"/>
    </w:rPr>
  </w:style>
  <w:style w:type="paragraph" w:styleId="Rubrik8">
    <w:name w:val="heading 8"/>
    <w:basedOn w:val="Normal"/>
    <w:next w:val="Normal"/>
    <w:link w:val="Rubrik8Char"/>
    <w:uiPriority w:val="9"/>
    <w:unhideWhenUsed/>
    <w:qFormat/>
    <w:pPr>
      <w:keepNext/>
      <w:keepLines/>
      <w:spacing w:line="279" w:lineRule="auto"/>
      <w:outlineLvl w:val="7"/>
    </w:pPr>
    <w:rPr>
      <w:rFonts w:asciiTheme="minorHAnsi" w:eastAsiaTheme="majorEastAsia" w:hAnsiTheme="minorHAnsi" w:cstheme="majorBidi"/>
      <w:i/>
      <w:iCs/>
      <w:color w:val="272727" w:themeColor="text1" w:themeTint="D8"/>
      <w:lang w:val="en-US" w:eastAsia="ja-JP"/>
    </w:rPr>
  </w:style>
  <w:style w:type="paragraph" w:styleId="Rubrik9">
    <w:name w:val="heading 9"/>
    <w:basedOn w:val="Normal"/>
    <w:next w:val="Normal"/>
    <w:link w:val="Rubrik9Char"/>
    <w:uiPriority w:val="9"/>
    <w:unhideWhenUsed/>
    <w:qFormat/>
    <w:pPr>
      <w:keepNext/>
      <w:keepLines/>
      <w:spacing w:line="279" w:lineRule="auto"/>
      <w:outlineLvl w:val="8"/>
    </w:pPr>
    <w:rPr>
      <w:rFonts w:asciiTheme="minorHAnsi" w:eastAsiaTheme="majorEastAsia" w:hAnsiTheme="minorHAnsi" w:cstheme="majorBidi"/>
      <w:color w:val="272727" w:themeColor="text1" w:themeTint="D8"/>
      <w:lang w:val="en-US" w:eastAsia="ja-JP"/>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Pr>
      <w:rFonts w:asciiTheme="majorHAnsi" w:eastAsiaTheme="majorEastAsia" w:hAnsiTheme="majorHAnsi" w:cstheme="majorBidi"/>
      <w:color w:val="0F4761" w:themeColor="accent1" w:themeShade="BF"/>
      <w:sz w:val="40"/>
      <w:szCs w:val="40"/>
    </w:rPr>
  </w:style>
  <w:style w:type="character" w:customStyle="1" w:styleId="Rubrik2Char">
    <w:name w:val="Rubrik 2 Char"/>
    <w:basedOn w:val="Standardstycketeckensnitt"/>
    <w:link w:val="Rubrik2"/>
    <w:uiPriority w:val="9"/>
    <w:rPr>
      <w:rFonts w:asciiTheme="majorHAnsi" w:eastAsiaTheme="majorEastAsia" w:hAnsiTheme="majorHAnsi" w:cstheme="majorBidi"/>
      <w:color w:val="0F4761" w:themeColor="accent1" w:themeShade="BF"/>
      <w:sz w:val="32"/>
      <w:szCs w:val="32"/>
    </w:rPr>
  </w:style>
  <w:style w:type="character" w:customStyle="1" w:styleId="Rubrik3Char">
    <w:name w:val="Rubrik 3 Char"/>
    <w:basedOn w:val="Standardstycketeckensnitt"/>
    <w:link w:val="Rubrik3"/>
    <w:uiPriority w:val="9"/>
    <w:rPr>
      <w:rFonts w:eastAsiaTheme="majorEastAsia" w:cstheme="majorBidi"/>
      <w:color w:val="0F4761" w:themeColor="accent1" w:themeShade="BF"/>
      <w:sz w:val="28"/>
      <w:szCs w:val="28"/>
    </w:rPr>
  </w:style>
  <w:style w:type="character" w:customStyle="1" w:styleId="Rubrik4Char">
    <w:name w:val="Rubrik 4 Char"/>
    <w:basedOn w:val="Standardstycketeckensnitt"/>
    <w:link w:val="Rubrik4"/>
    <w:uiPriority w:val="9"/>
    <w:rPr>
      <w:rFonts w:eastAsiaTheme="majorEastAsia" w:cstheme="majorBidi"/>
      <w:i/>
      <w:iCs/>
      <w:color w:val="0F4761" w:themeColor="accent1" w:themeShade="BF"/>
    </w:rPr>
  </w:style>
  <w:style w:type="character" w:customStyle="1" w:styleId="Rubrik5Char">
    <w:name w:val="Rubrik 5 Char"/>
    <w:basedOn w:val="Standardstycketeckensnitt"/>
    <w:link w:val="Rubrik5"/>
    <w:uiPriority w:val="9"/>
    <w:rPr>
      <w:rFonts w:eastAsiaTheme="majorEastAsia" w:cstheme="majorBidi"/>
      <w:color w:val="0F4761" w:themeColor="accent1" w:themeShade="BF"/>
    </w:rPr>
  </w:style>
  <w:style w:type="character" w:customStyle="1" w:styleId="Rubrik6Char">
    <w:name w:val="Rubrik 6 Char"/>
    <w:basedOn w:val="Standardstycketeckensnitt"/>
    <w:link w:val="Rubrik6"/>
    <w:uiPriority w:val="9"/>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rPr>
      <w:rFonts w:eastAsiaTheme="majorEastAsia" w:cstheme="majorBidi"/>
      <w:color w:val="595959" w:themeColor="text1" w:themeTint="A6"/>
    </w:rPr>
  </w:style>
  <w:style w:type="character" w:customStyle="1" w:styleId="Rubrik8Char">
    <w:name w:val="Rubrik 8 Char"/>
    <w:basedOn w:val="Standardstycketeckensnitt"/>
    <w:link w:val="Rubrik8"/>
    <w:uiPriority w:val="9"/>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rPr>
      <w:rFonts w:eastAsiaTheme="majorEastAsia" w:cstheme="majorBidi"/>
      <w:color w:val="272727" w:themeColor="text1" w:themeTint="D8"/>
    </w:rPr>
  </w:style>
  <w:style w:type="character" w:customStyle="1" w:styleId="RubrikChar">
    <w:name w:val="Rubrik Char"/>
    <w:basedOn w:val="Standardstycketeckensnitt"/>
    <w:link w:val="Rubrik"/>
    <w:uiPriority w:val="10"/>
    <w:rPr>
      <w:rFonts w:asciiTheme="majorHAnsi" w:eastAsiaTheme="majorEastAsia" w:hAnsiTheme="majorHAnsi" w:cstheme="majorBidi"/>
      <w:spacing w:val="-10"/>
      <w:kern w:val="28"/>
      <w:sz w:val="56"/>
      <w:szCs w:val="56"/>
    </w:rPr>
  </w:style>
  <w:style w:type="paragraph" w:styleId="Rubrik">
    <w:name w:val="Title"/>
    <w:basedOn w:val="Normal"/>
    <w:next w:val="Normal"/>
    <w:link w:val="RubrikChar"/>
    <w:uiPriority w:val="10"/>
    <w:qFormat/>
    <w:pPr>
      <w:spacing w:after="80"/>
      <w:contextualSpacing/>
    </w:pPr>
    <w:rPr>
      <w:rFonts w:asciiTheme="majorHAnsi" w:eastAsiaTheme="majorEastAsia" w:hAnsiTheme="majorHAnsi" w:cstheme="majorBidi"/>
      <w:spacing w:val="-10"/>
      <w:kern w:val="28"/>
      <w:sz w:val="56"/>
      <w:szCs w:val="56"/>
      <w:lang w:val="en-US" w:eastAsia="ja-JP"/>
    </w:rPr>
  </w:style>
  <w:style w:type="character" w:customStyle="1" w:styleId="UnderrubrikChar">
    <w:name w:val="Underrubrik Char"/>
    <w:basedOn w:val="Standardstycketeckensnitt"/>
    <w:link w:val="Underrubrik"/>
    <w:uiPriority w:val="11"/>
    <w:rPr>
      <w:rFonts w:eastAsiaTheme="majorEastAsia" w:cstheme="majorBidi"/>
      <w:color w:val="595959" w:themeColor="text1" w:themeTint="A6"/>
      <w:spacing w:val="15"/>
      <w:sz w:val="28"/>
      <w:szCs w:val="28"/>
    </w:rPr>
  </w:style>
  <w:style w:type="paragraph" w:styleId="Underrubrik">
    <w:name w:val="Subtitle"/>
    <w:basedOn w:val="Normal"/>
    <w:next w:val="Normal"/>
    <w:link w:val="UnderrubrikChar"/>
    <w:uiPriority w:val="11"/>
    <w:qFormat/>
    <w:pPr>
      <w:numPr>
        <w:ilvl w:val="1"/>
      </w:numPr>
      <w:spacing w:after="160" w:line="279" w:lineRule="auto"/>
    </w:pPr>
    <w:rPr>
      <w:rFonts w:asciiTheme="minorHAnsi" w:eastAsiaTheme="majorEastAsia" w:hAnsiTheme="minorHAnsi" w:cstheme="majorBidi"/>
      <w:color w:val="595959" w:themeColor="text1" w:themeTint="A6"/>
      <w:spacing w:val="15"/>
      <w:sz w:val="28"/>
      <w:szCs w:val="28"/>
      <w:lang w:val="en-US" w:eastAsia="ja-JP"/>
    </w:rPr>
  </w:style>
  <w:style w:type="character" w:styleId="Starkbetoning">
    <w:name w:val="Intense Emphasis"/>
    <w:basedOn w:val="Standardstycketeckensnitt"/>
    <w:uiPriority w:val="21"/>
    <w:qFormat/>
    <w:rPr>
      <w:i/>
      <w:iCs/>
      <w:color w:val="0F4761" w:themeColor="accent1" w:themeShade="BF"/>
    </w:rPr>
  </w:style>
  <w:style w:type="character" w:customStyle="1" w:styleId="CitatChar">
    <w:name w:val="Citat Char"/>
    <w:basedOn w:val="Standardstycketeckensnitt"/>
    <w:link w:val="Citat"/>
    <w:uiPriority w:val="29"/>
    <w:rPr>
      <w:i/>
      <w:iCs/>
      <w:color w:val="404040" w:themeColor="text1" w:themeTint="BF"/>
    </w:rPr>
  </w:style>
  <w:style w:type="paragraph" w:styleId="Citat">
    <w:name w:val="Quote"/>
    <w:basedOn w:val="Normal"/>
    <w:next w:val="Normal"/>
    <w:link w:val="CitatChar"/>
    <w:uiPriority w:val="29"/>
    <w:qFormat/>
    <w:pPr>
      <w:spacing w:before="160" w:after="160" w:line="279" w:lineRule="auto"/>
      <w:jc w:val="center"/>
    </w:pPr>
    <w:rPr>
      <w:rFonts w:asciiTheme="minorHAnsi" w:eastAsiaTheme="minorEastAsia" w:hAnsiTheme="minorHAnsi" w:cstheme="minorBidi"/>
      <w:i/>
      <w:iCs/>
      <w:color w:val="404040" w:themeColor="text1" w:themeTint="BF"/>
      <w:lang w:val="en-US" w:eastAsia="ja-JP"/>
    </w:rPr>
  </w:style>
  <w:style w:type="character" w:customStyle="1" w:styleId="StarktcitatChar">
    <w:name w:val="Starkt citat Char"/>
    <w:basedOn w:val="Standardstycketeckensnitt"/>
    <w:link w:val="Starktcitat"/>
    <w:uiPriority w:val="30"/>
    <w:rPr>
      <w:i/>
      <w:iCs/>
      <w:color w:val="0F4761" w:themeColor="accent1" w:themeShade="BF"/>
    </w:rPr>
  </w:style>
  <w:style w:type="paragraph" w:styleId="Starktcitat">
    <w:name w:val="Intense Quote"/>
    <w:basedOn w:val="Normal"/>
    <w:next w:val="Normal"/>
    <w:link w:val="StarktcitatChar"/>
    <w:uiPriority w:val="30"/>
    <w:qFormat/>
    <w:pPr>
      <w:pBdr>
        <w:top w:val="single" w:sz="4" w:space="10" w:color="0F4761" w:themeColor="accent1" w:themeShade="BF"/>
        <w:bottom w:val="single" w:sz="4" w:space="10" w:color="0F4761" w:themeColor="accent1" w:themeShade="BF"/>
      </w:pBdr>
      <w:spacing w:before="360" w:after="360" w:line="279" w:lineRule="auto"/>
      <w:ind w:left="864" w:right="864"/>
      <w:jc w:val="center"/>
    </w:pPr>
    <w:rPr>
      <w:rFonts w:asciiTheme="minorHAnsi" w:eastAsiaTheme="minorEastAsia" w:hAnsiTheme="minorHAnsi" w:cstheme="minorBidi"/>
      <w:i/>
      <w:iCs/>
      <w:color w:val="0F4761" w:themeColor="accent1" w:themeShade="BF"/>
      <w:lang w:val="en-US" w:eastAsia="ja-JP"/>
    </w:rPr>
  </w:style>
  <w:style w:type="character" w:styleId="Starkreferens">
    <w:name w:val="Intense Reference"/>
    <w:basedOn w:val="Standardstycketeckensnitt"/>
    <w:uiPriority w:val="32"/>
    <w:qFormat/>
    <w:rPr>
      <w:b/>
      <w:bCs/>
      <w:smallCaps/>
      <w:color w:val="0F4761" w:themeColor="accent1" w:themeShade="BF"/>
      <w:spacing w:val="5"/>
    </w:rPr>
  </w:style>
  <w:style w:type="table" w:styleId="Tabellrutnt">
    <w:name w:val="Table Grid"/>
    <w:basedOn w:val="Normaltabel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nk">
    <w:name w:val="Hyperlink"/>
    <w:basedOn w:val="Standardstycketeckensnitt"/>
    <w:uiPriority w:val="99"/>
    <w:unhideWhenUsed/>
    <w:rPr>
      <w:color w:val="467886" w:themeColor="hyperlink"/>
      <w:u w:val="single"/>
    </w:rPr>
  </w:style>
  <w:style w:type="paragraph" w:styleId="Liststycke">
    <w:name w:val="List Paragraph"/>
    <w:basedOn w:val="Normal"/>
    <w:uiPriority w:val="34"/>
    <w:qFormat/>
    <w:pPr>
      <w:spacing w:after="160" w:line="279" w:lineRule="auto"/>
      <w:ind w:left="720"/>
      <w:contextualSpacing/>
    </w:pPr>
    <w:rPr>
      <w:rFonts w:asciiTheme="minorHAnsi" w:eastAsiaTheme="minorEastAsia" w:hAnsiTheme="minorHAnsi" w:cstheme="minorBidi"/>
      <w:lang w:val="en-US" w:eastAsia="ja-JP"/>
    </w:rPr>
  </w:style>
  <w:style w:type="character" w:styleId="Fotnotsreferens">
    <w:name w:val="footnote reference"/>
    <w:basedOn w:val="Standardstycketeckensnitt"/>
    <w:uiPriority w:val="99"/>
    <w:semiHidden/>
    <w:unhideWhenUsed/>
    <w:rPr>
      <w:vertAlign w:val="superscript"/>
    </w:rPr>
  </w:style>
  <w:style w:type="character" w:customStyle="1" w:styleId="SidhuvudChar">
    <w:name w:val="Sidhuvud Char"/>
    <w:basedOn w:val="Standardstycketeckensnitt"/>
    <w:link w:val="Sidhuvud"/>
    <w:uiPriority w:val="99"/>
  </w:style>
  <w:style w:type="paragraph" w:styleId="Sidhuvud">
    <w:name w:val="header"/>
    <w:basedOn w:val="Normal"/>
    <w:link w:val="SidhuvudChar"/>
    <w:uiPriority w:val="99"/>
    <w:unhideWhenUsed/>
    <w:pPr>
      <w:tabs>
        <w:tab w:val="center" w:pos="4680"/>
        <w:tab w:val="right" w:pos="9360"/>
      </w:tabs>
    </w:pPr>
    <w:rPr>
      <w:rFonts w:asciiTheme="minorHAnsi" w:eastAsiaTheme="minorEastAsia" w:hAnsiTheme="minorHAnsi" w:cstheme="minorBidi"/>
      <w:lang w:val="en-US" w:eastAsia="ja-JP"/>
    </w:rPr>
  </w:style>
  <w:style w:type="character" w:customStyle="1" w:styleId="SidfotChar">
    <w:name w:val="Sidfot Char"/>
    <w:basedOn w:val="Standardstycketeckensnitt"/>
    <w:link w:val="Sidfot"/>
    <w:uiPriority w:val="99"/>
  </w:style>
  <w:style w:type="paragraph" w:styleId="Sidfot">
    <w:name w:val="footer"/>
    <w:basedOn w:val="Normal"/>
    <w:link w:val="SidfotChar"/>
    <w:uiPriority w:val="99"/>
    <w:unhideWhenUsed/>
    <w:pPr>
      <w:tabs>
        <w:tab w:val="center" w:pos="4680"/>
        <w:tab w:val="right" w:pos="9360"/>
      </w:tabs>
    </w:pPr>
    <w:rPr>
      <w:rFonts w:asciiTheme="minorHAnsi" w:eastAsiaTheme="minorEastAsia" w:hAnsiTheme="minorHAnsi" w:cstheme="minorBidi"/>
      <w:lang w:val="en-US" w:eastAsia="ja-JP"/>
    </w:rPr>
  </w:style>
  <w:style w:type="character" w:customStyle="1" w:styleId="FotnotstextChar">
    <w:name w:val="Fotnotstext Char"/>
    <w:basedOn w:val="Standardstycketeckensnitt"/>
    <w:link w:val="Fotnotstext"/>
    <w:uiPriority w:val="99"/>
    <w:semiHidden/>
    <w:rPr>
      <w:sz w:val="20"/>
      <w:szCs w:val="20"/>
    </w:rPr>
  </w:style>
  <w:style w:type="paragraph" w:styleId="Fotnotstext">
    <w:name w:val="footnote text"/>
    <w:basedOn w:val="Normal"/>
    <w:link w:val="FotnotstextChar"/>
    <w:uiPriority w:val="99"/>
    <w:semiHidden/>
    <w:unhideWhenUsed/>
    <w:rPr>
      <w:rFonts w:asciiTheme="minorHAnsi" w:eastAsiaTheme="minorEastAsia" w:hAnsiTheme="minorHAnsi" w:cstheme="minorBidi"/>
      <w:sz w:val="20"/>
      <w:szCs w:val="20"/>
      <w:lang w:val="en-US" w:eastAsia="ja-JP"/>
    </w:rPr>
  </w:style>
  <w:style w:type="character" w:styleId="Nmn">
    <w:name w:val="Mention"/>
    <w:basedOn w:val="Standardstycketeckensnitt"/>
    <w:uiPriority w:val="99"/>
    <w:unhideWhenUsed/>
    <w:rPr>
      <w:color w:val="2B579A"/>
      <w:shd w:val="clear" w:color="auto" w:fill="E6E6E6"/>
    </w:rPr>
  </w:style>
  <w:style w:type="paragraph" w:styleId="Kommentarer">
    <w:name w:val="annotation text"/>
    <w:basedOn w:val="Normal"/>
    <w:link w:val="KommentarerChar"/>
    <w:uiPriority w:val="99"/>
    <w:semiHidden/>
    <w:unhideWhenUsed/>
    <w:pPr>
      <w:spacing w:after="160"/>
    </w:pPr>
    <w:rPr>
      <w:rFonts w:asciiTheme="minorHAnsi" w:eastAsiaTheme="minorEastAsia" w:hAnsiTheme="minorHAnsi" w:cstheme="minorBidi"/>
      <w:sz w:val="20"/>
      <w:szCs w:val="20"/>
      <w:lang w:val="en-US" w:eastAsia="ja-JP"/>
    </w:rPr>
  </w:style>
  <w:style w:type="character" w:customStyle="1" w:styleId="KommentarerChar">
    <w:name w:val="Kommentarer Char"/>
    <w:basedOn w:val="Standardstycketeckensnitt"/>
    <w:link w:val="Kommentarer"/>
    <w:uiPriority w:val="99"/>
    <w:semiHidden/>
    <w:rPr>
      <w:sz w:val="20"/>
      <w:szCs w:val="20"/>
    </w:rPr>
  </w:style>
  <w:style w:type="character" w:styleId="Kommentarsreferens">
    <w:name w:val="annotation reference"/>
    <w:basedOn w:val="Standardstycketeckensnitt"/>
    <w:uiPriority w:val="99"/>
    <w:semiHidden/>
    <w:unhideWhenUsed/>
    <w:rPr>
      <w:sz w:val="16"/>
      <w:szCs w:val="16"/>
    </w:rPr>
  </w:style>
  <w:style w:type="paragraph" w:styleId="Ballongtext">
    <w:name w:val="Balloon Text"/>
    <w:basedOn w:val="Normal"/>
    <w:link w:val="BallongtextChar"/>
    <w:uiPriority w:val="99"/>
    <w:semiHidden/>
    <w:unhideWhenUsed/>
    <w:rsid w:val="00734244"/>
    <w:rPr>
      <w:rFonts w:eastAsiaTheme="minorEastAsia"/>
      <w:sz w:val="18"/>
      <w:szCs w:val="18"/>
      <w:lang w:val="en-US" w:eastAsia="ja-JP"/>
    </w:rPr>
  </w:style>
  <w:style w:type="character" w:customStyle="1" w:styleId="BallongtextChar">
    <w:name w:val="Ballongtext Char"/>
    <w:basedOn w:val="Standardstycketeckensnitt"/>
    <w:link w:val="Ballongtext"/>
    <w:uiPriority w:val="99"/>
    <w:semiHidden/>
    <w:rsid w:val="00734244"/>
    <w:rPr>
      <w:rFonts w:ascii="Times New Roman" w:hAnsi="Times New Roman" w:cs="Times New Roman"/>
      <w:sz w:val="18"/>
      <w:szCs w:val="18"/>
    </w:rPr>
  </w:style>
  <w:style w:type="character" w:styleId="AnvndHyperlnk">
    <w:name w:val="FollowedHyperlink"/>
    <w:basedOn w:val="Standardstycketeckensnitt"/>
    <w:uiPriority w:val="99"/>
    <w:semiHidden/>
    <w:unhideWhenUsed/>
    <w:rsid w:val="00883E30"/>
    <w:rPr>
      <w:color w:val="96607D" w:themeColor="followedHyperlink"/>
      <w:u w:val="single"/>
    </w:rPr>
  </w:style>
  <w:style w:type="character" w:styleId="Olstomnmnande">
    <w:name w:val="Unresolved Mention"/>
    <w:basedOn w:val="Standardstycketeckensnitt"/>
    <w:uiPriority w:val="99"/>
    <w:semiHidden/>
    <w:unhideWhenUsed/>
    <w:rsid w:val="00883E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41825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www.minorityrights.org/" TargetMode="External"/><Relationship Id="rId26" Type="http://schemas.openxmlformats.org/officeDocument/2006/relationships/hyperlink" Target="mailto:contato@redevalentes.com.br" TargetMode="External"/><Relationship Id="rId3" Type="http://schemas.openxmlformats.org/officeDocument/2006/relationships/customXml" Target="../customXml/item3.xml"/><Relationship Id="rId21" Type="http://schemas.openxmlformats.org/officeDocument/2006/relationships/hyperlink" Target="mailto:luciana@vidasnegrascomdeficiencia.org"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minorityrights.org/" TargetMode="External"/><Relationship Id="rId25" Type="http://schemas.openxmlformats.org/officeDocument/2006/relationships/hyperlink" Target="http://www.redevalentes.com.br/" TargetMode="External"/><Relationship Id="rId2" Type="http://schemas.openxmlformats.org/officeDocument/2006/relationships/customXml" Target="../customXml/item2.xml"/><Relationship Id="rId16" Type="http://schemas.openxmlformats.org/officeDocument/2006/relationships/hyperlink" Target="http://www.minorityrights.org/" TargetMode="External"/><Relationship Id="rId20" Type="http://schemas.openxmlformats.org/officeDocument/2006/relationships/hyperlink" Target="mailto:lauren.avery@minorityrights.org"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5.png"/><Relationship Id="rId5" Type="http://schemas.openxmlformats.org/officeDocument/2006/relationships/numbering" Target="numbering.xml"/><Relationship Id="rId15" Type="http://schemas.openxmlformats.org/officeDocument/2006/relationships/hyperlink" Target="http://www.minorityrights.org/" TargetMode="External"/><Relationship Id="rId23" Type="http://schemas.openxmlformats.org/officeDocument/2006/relationships/hyperlink" Target="mailto:normapsicopedagoga@gmail.com"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www.minorityrights.org/"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mailto:acessibilindigena@gmail.com" TargetMode="External"/><Relationship Id="rId27" Type="http://schemas.openxmlformats.org/officeDocument/2006/relationships/hyperlink" Target="mailto:marianajaneiro@redevalentes.com.br" TargetMode="Externa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www.scielo.br/j/sdeb/a/kw9SwJT5SHMYty6dhTYvsGg/?lang=pt" TargetMode="External"/><Relationship Id="rId18" Type="http://schemas.openxmlformats.org/officeDocument/2006/relationships/hyperlink" Target="https://www.scielo.br/j/sdeb/a/kw9SwJT5SHMYty6dhTYvsGg/?lang=pt" TargetMode="External"/><Relationship Id="rId26" Type="http://schemas.openxmlformats.org/officeDocument/2006/relationships/hyperlink" Target="%20" TargetMode="External"/><Relationship Id="rId3" Type="http://schemas.openxmlformats.org/officeDocument/2006/relationships/hyperlink" Target="https://www.camara.leg.br/noticias/925666-debatedores-alertam-para-aumento-da-violencia-domestica-contra-mulheres-com-deficiencia/" TargetMode="External"/><Relationship Id="rId21" Type="http://schemas.openxmlformats.org/officeDocument/2006/relationships/hyperlink" Target="https://doi.org/10.1371/journal.pntd.0006392" TargetMode="External"/><Relationship Id="rId34" Type="http://schemas.openxmlformats.org/officeDocument/2006/relationships/hyperlink" Target="https://rioonwatch.org/?p=73708" TargetMode="External"/><Relationship Id="rId7" Type="http://schemas.openxmlformats.org/officeDocument/2006/relationships/hyperlink" Target="https://www.ipea.gov.br/atlasviolencia/arquivos/artigos/1375-atlasdaviolencia2021completo.pdf" TargetMode="External"/><Relationship Id="rId12" Type="http://schemas.openxmlformats.org/officeDocument/2006/relationships/hyperlink" Target="https://www.intercept.com.br/2023/12/11/desembargador-denunciado-por-trabalho-escravo-usou-manipulacao-psicologica-para-vitima-voltar-a-sua-casa-revelam-laudos/" TargetMode="External"/><Relationship Id="rId17" Type="http://schemas.openxmlformats.org/officeDocument/2006/relationships/hyperlink" Target="https://doi.org/10.1590/0034-7167-2018-0834" TargetMode="External"/><Relationship Id="rId25" Type="http://schemas.openxmlformats.org/officeDocument/2006/relationships/hyperlink" Target="https://www.scielo.br/j/csp/a/D9SFbBDMsTyf7F5dMfkTjJm/?lang=en" TargetMode="External"/><Relationship Id="rId33" Type="http://schemas.openxmlformats.org/officeDocument/2006/relationships/hyperlink" Target="https://populacao.net.br/populacao-manguinhos_rio-de-janeiro_rj.html" TargetMode="External"/><Relationship Id="rId2" Type="http://schemas.openxmlformats.org/officeDocument/2006/relationships/hyperlink" Target="https://bvsms.saude.gov.br/bvs/publicacoes/politica_nacional_saude_populacao_negra_3d.pdf" TargetMode="External"/><Relationship Id="rId16" Type="http://schemas.openxmlformats.org/officeDocument/2006/relationships/hyperlink" Target="https://doi.org/10.1590/S1413-81232013000300032" TargetMode="External"/><Relationship Id="rId20" Type="http://schemas.openxmlformats.org/officeDocument/2006/relationships/hyperlink" Target="https://repositorio.ipea.gov.br/bitstream/11058/11454/1/td_desigualdades_raciais_renda_publicacao_preliminar.pdf" TargetMode="External"/><Relationship Id="rId29" Type="http://schemas.openxmlformats.org/officeDocument/2006/relationships/hyperlink" Target="https://minorityrights.org/resources/the-situation-of-black-people-with-disabilities-in-brazil/" TargetMode="External"/><Relationship Id="rId1" Type="http://schemas.openxmlformats.org/officeDocument/2006/relationships/hyperlink" Target="http://www.planalto.gov.br/ccivil_03/_ato2011-2014/2012/lei/l12711.htm" TargetMode="External"/><Relationship Id="rId6" Type="http://schemas.openxmlformats.org/officeDocument/2006/relationships/hyperlink" Target="https://ukc-word-edit.officeapps.live.com/we/wordeditorframe.aspx?ui=en-US&amp;rs=en-US&amp;wopisrc=https%3A%2F%2Fmrgmail.sharepoint.com%2FCurrent%2520Programmes%2F_vti_bin%2Fwopi.ashx%2Ffiles%2Fd7bb06a2787d44e3a99ba138ed55efc6&amp;wdenableroaming=1&amp;mscc=1&amp;hid=15AF1BA1-8044-8000-5B4E-07E10F12D5DC.0&amp;uih=sharepointcom&amp;wdlcid=en-US&amp;jsapi=1&amp;jsapiver=v2&amp;corrid=688dc9ff-9262-624f-9eda-846e954416cf&amp;usid=688dc9ff-9262-624f-9eda-846e954416cf&amp;newsession=1&amp;sftc=1&amp;uihit=docaspx&amp;muv=1&amp;cac=1&amp;sams=1&amp;mtf=1&amp;sfp=1&amp;sdp=1&amp;hch=1&amp;hwfh=1&amp;dchat=1&amp;sc=%7B%22pmo%22%3A%22https%3A%2F%2Fmrgmail.sharepoint.com%22%2C%22pmshare%22%3Atrue%7D&amp;ctp=LeastProtected&amp;rct=Normal&amp;wdorigin=ItemsView&amp;wdhostclicktime=1712228565943&amp;instantedit=1&amp;wopicomplete=1&amp;wdredirectionreason=Unified_SingleFlush" TargetMode="External"/><Relationship Id="rId11" Type="http://schemas.openxmlformats.org/officeDocument/2006/relationships/hyperlink" Target="https://www.metropoles.com/sao-paulo/mae-de-mulher-escravizada-por-desembargador-morreu-procurando-filha" TargetMode="External"/><Relationship Id="rId24" Type="http://schemas.openxmlformats.org/officeDocument/2006/relationships/hyperlink" Target="https://doi.org/10.1590/0102-311X00233119" TargetMode="External"/><Relationship Id="rId32" Type="http://schemas.openxmlformats.org/officeDocument/2006/relationships/hyperlink" Target="https://www.scielo.br/j/csp/a/D9SFbBDMsTyf7F5dMfkTjJm/?lang=en" TargetMode="External"/><Relationship Id="rId5" Type="http://schemas.openxmlformats.org/officeDocument/2006/relationships/hyperlink" Target="https://www.dieese.org.br/infografico/2023/trabalhoDomestico2023.html" TargetMode="External"/><Relationship Id="rId15" Type="http://schemas.openxmlformats.org/officeDocument/2006/relationships/hyperlink" Target="https://doi.org/10.1590/S1413-81232013000300032" TargetMode="External"/><Relationship Id="rId23" Type="http://schemas.openxmlformats.org/officeDocument/2006/relationships/hyperlink" Target="https://doi.org/10.1126/sciadv.aaw6284" TargetMode="External"/><Relationship Id="rId28" Type="http://schemas.openxmlformats.org/officeDocument/2006/relationships/hyperlink" Target="https://www.scielo.br/j/sdeb/a/kw9SwJT5SHMYty6dhTYvsGg/?lang=pt" TargetMode="External"/><Relationship Id="rId10" Type="http://schemas.openxmlformats.org/officeDocument/2006/relationships/hyperlink" Target="http://legislacao.planalto.gov.br/legisla/legislacao.nsf/Viw_Identificacao/lei%2010.406-2002?OpenDocument" TargetMode="External"/><Relationship Id="rId19" Type="http://schemas.openxmlformats.org/officeDocument/2006/relationships/hyperlink" Target="https://www.thelancet.com/journals/langlo/article/PIIS2214-109X(22)00333-3/fulltext" TargetMode="External"/><Relationship Id="rId31" Type="http://schemas.openxmlformats.org/officeDocument/2006/relationships/hyperlink" Target="https://doi.org/10.1590/0102-311X00233119" TargetMode="External"/><Relationship Id="rId4" Type="http://schemas.openxmlformats.org/officeDocument/2006/relationships/hyperlink" Target="https://www25.senado.leg.br/web/atividade/materias/-/materia/155126" TargetMode="External"/><Relationship Id="rId9" Type="http://schemas.openxmlformats.org/officeDocument/2006/relationships/hyperlink" Target="https://ijc.blog.br/2018/03/02/violencia-domestica-reflexao-sobre-a-alta-vulnerabilidade-de-maes-de-criancas-com-deficiencia-intelectual/" TargetMode="External"/><Relationship Id="rId14" Type="http://schemas.openxmlformats.org/officeDocument/2006/relationships/hyperlink" Target="https://www.scielo.br/j/sdeb/a/kw9SwJT5SHMYty6dhTYvsGg/?lang=pt" TargetMode="External"/><Relationship Id="rId22" Type="http://schemas.openxmlformats.org/officeDocument/2006/relationships/hyperlink" Target="https://www.paho.org/hq/index.php?option=com_docman&amp;view=download&amp;category_slug=cumulative-cases-pdf-8865&amp;alias=43296-zika-cumulative-cases-4-january-2018-296&amp;Itemid=270&amp;lang=en" TargetMode="External"/><Relationship Id="rId27" Type="http://schemas.openxmlformats.org/officeDocument/2006/relationships/hyperlink" Target="https://cao.mppe.mp.br/documents/d/caos/nota-tecnica-n-003-2022-educacao-inclusiva-intersetorialidade-de-politicas-publicas?download=true" TargetMode="External"/><Relationship Id="rId30" Type="http://schemas.openxmlformats.org/officeDocument/2006/relationships/hyperlink" Target="https://outraspalavras.net/wp-content/uploads/2023/03/Pesquisa-expofavela_datafavela.pdf" TargetMode="External"/><Relationship Id="rId35" Type="http://schemas.openxmlformats.org/officeDocument/2006/relationships/hyperlink" Target="https://www.arca.fiocruz.br/bitstream/handle/icict/47707/RELATO_%202018_enchentes%2014fev_FINAL.pdf;jsessionid=0C7D3A619B7ADBD255E1FBF808DEF1F4?sequence=2" TargetMode="External"/><Relationship Id="rId8" Type="http://schemas.openxmlformats.org/officeDocument/2006/relationships/hyperlink" Target="https://www.ipea.gov.br/atlasviolencia/arquivos/artigos/1375-atlasdaviolencia2021completo.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2024-04-21T09:03:32+00:00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CB7700-09FF-4F35-82C7-ED0275756FBE}">
  <ds:schemaRefs>
    <ds:schemaRef ds:uri="http://schemas.microsoft.com/sharepoint/v3/contenttype/forms"/>
  </ds:schemaRefs>
</ds:datastoreItem>
</file>

<file path=customXml/itemProps2.xml><?xml version="1.0" encoding="utf-8"?>
<ds:datastoreItem xmlns:ds="http://schemas.openxmlformats.org/officeDocument/2006/customXml" ds:itemID="{E2F6C015-CEEC-4793-933A-588B0045D5CF}"/>
</file>

<file path=customXml/itemProps3.xml><?xml version="1.0" encoding="utf-8"?>
<ds:datastoreItem xmlns:ds="http://schemas.openxmlformats.org/officeDocument/2006/customXml" ds:itemID="{1D6367C3-D569-4A5C-BF36-7D7A8D7AE185}">
  <ds:schemaRefs>
    <ds:schemaRef ds:uri="http://schemas.microsoft.com/office/2006/metadata/properties"/>
    <ds:schemaRef ds:uri="http://schemas.microsoft.com/office/infopath/2007/PartnerControls"/>
    <ds:schemaRef ds:uri="f95eb221-5aae-43b0-bce3-3848a3fe9a53"/>
    <ds:schemaRef ds:uri="b54ade0f-147d-41d6-bdce-9d30fe4adccb"/>
  </ds:schemaRefs>
</ds:datastoreItem>
</file>

<file path=customXml/itemProps4.xml><?xml version="1.0" encoding="utf-8"?>
<ds:datastoreItem xmlns:ds="http://schemas.openxmlformats.org/officeDocument/2006/customXml" ds:itemID="{C6954C1A-28C3-5A4E-A617-8C5BFEE4D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14</Pages>
  <Words>5735</Words>
  <Characters>30397</Characters>
  <Application>Microsoft Office Word</Application>
  <DocSecurity>0</DocSecurity>
  <Lines>253</Lines>
  <Paragraphs>72</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36060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Sira Thiam</dc:creator>
  <cp:keywords/>
  <dc:description/>
  <cp:lastModifiedBy>Carl Söderbergh</cp:lastModifiedBy>
  <cp:revision>7</cp:revision>
  <dcterms:created xsi:type="dcterms:W3CDTF">2024-04-12T08:24:00Z</dcterms:created>
  <dcterms:modified xsi:type="dcterms:W3CDTF">2024-04-12T14:51:00Z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0x0101002B669865074D8B4FA0649CC721C5275D</vt:lpwstr>
  </property>
  <property fmtid="{D5CDD505-2E9C-101B-9397-08002B2CF9AE}" pid="3" name="MediaServiceImageTags">
    <vt:lpwstr/>
  </property>
</Properties>
</file>