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customXml/itemProps1.xml" ContentType="application/vnd.openxmlformats-officedocument.customXmlProperties+xml"/>
  <Override PartName="/docProps/app.xml" ContentType="application/vnd.openxmlformats-officedocument.extended-properties+xml"/>
  <Override PartName="/word/fontTable.xml" ContentType="application/vnd.openxmlformats-officedocument.wordprocessingml.fontTable+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87C655" w14:textId="77777777" w:rsidR="008A4B84" w:rsidRPr="004248B0" w:rsidRDefault="008A4B84" w:rsidP="008A4B84">
      <w:pPr>
        <w:spacing w:after="0" w:line="240" w:lineRule="auto"/>
        <w:ind w:firstLine="567"/>
        <w:jc w:val="right"/>
        <w:rPr>
          <w:rFonts w:ascii="Times New Roman" w:eastAsia="Calibri" w:hAnsi="Times New Roman" w:cs="Times New Roman"/>
          <w:b/>
          <w:noProof/>
          <w:color w:val="000000"/>
          <w:sz w:val="24"/>
          <w:szCs w:val="24"/>
        </w:rPr>
      </w:pPr>
      <w:bookmarkStart w:id="0" w:name="_GoBack"/>
      <w:bookmarkEnd w:id="0"/>
      <w:r w:rsidRPr="004248B0">
        <w:rPr>
          <w:rFonts w:ascii="Times New Roman" w:eastAsia="Calibri" w:hAnsi="Times New Roman" w:cs="Times New Roman"/>
          <w:b/>
          <w:noProof/>
          <w:color w:val="000000"/>
          <w:sz w:val="24"/>
          <w:szCs w:val="24"/>
        </w:rPr>
        <w:t>Annex 3</w:t>
      </w:r>
    </w:p>
    <w:p w14:paraId="3A87C656" w14:textId="77777777" w:rsidR="008A4B84" w:rsidRDefault="008A4B84" w:rsidP="007D3ED6">
      <w:pPr>
        <w:spacing w:after="0" w:line="240" w:lineRule="auto"/>
        <w:ind w:firstLine="567"/>
        <w:jc w:val="center"/>
        <w:rPr>
          <w:rFonts w:ascii="Times New Roman" w:eastAsia="Calibri" w:hAnsi="Times New Roman" w:cs="Times New Roman"/>
          <w:b/>
          <w:noProof/>
          <w:color w:val="000000"/>
          <w:sz w:val="28"/>
          <w:szCs w:val="24"/>
          <w:lang w:val="hy-AM"/>
        </w:rPr>
      </w:pPr>
    </w:p>
    <w:p w14:paraId="3A87C657" w14:textId="77777777" w:rsidR="007D7D69" w:rsidRPr="00737562" w:rsidRDefault="007D3ED6" w:rsidP="007D3ED6">
      <w:pPr>
        <w:spacing w:after="0" w:line="240" w:lineRule="auto"/>
        <w:ind w:firstLine="567"/>
        <w:jc w:val="center"/>
        <w:rPr>
          <w:rFonts w:ascii="Times New Roman" w:eastAsia="Calibri" w:hAnsi="Times New Roman" w:cs="Times New Roman"/>
          <w:b/>
          <w:noProof/>
          <w:color w:val="000000"/>
          <w:sz w:val="28"/>
          <w:szCs w:val="24"/>
          <w:lang w:val="hy-AM"/>
        </w:rPr>
      </w:pPr>
      <w:r w:rsidRPr="00737562">
        <w:rPr>
          <w:rFonts w:ascii="Times New Roman" w:eastAsia="Calibri" w:hAnsi="Times New Roman" w:cs="Times New Roman"/>
          <w:b/>
          <w:noProof/>
          <w:color w:val="000000"/>
          <w:sz w:val="28"/>
          <w:szCs w:val="24"/>
          <w:lang w:val="hy-AM"/>
        </w:rPr>
        <w:t xml:space="preserve">LIST OF LEGAL ACTS, REGULATIONS AND MEASURES RELATED TO THE PROTECTION OF </w:t>
      </w:r>
      <w:r w:rsidRPr="00737562">
        <w:rPr>
          <w:rFonts w:ascii="Times New Roman" w:eastAsia="Calibri" w:hAnsi="Times New Roman" w:cs="Times New Roman"/>
          <w:b/>
          <w:noProof/>
          <w:color w:val="000000"/>
          <w:sz w:val="28"/>
          <w:szCs w:val="24"/>
        </w:rPr>
        <w:t xml:space="preserve">THE </w:t>
      </w:r>
      <w:r w:rsidRPr="00737562">
        <w:rPr>
          <w:rFonts w:ascii="Times New Roman" w:eastAsia="Calibri" w:hAnsi="Times New Roman" w:cs="Times New Roman"/>
          <w:b/>
          <w:noProof/>
          <w:color w:val="000000"/>
          <w:sz w:val="28"/>
          <w:szCs w:val="24"/>
          <w:lang w:val="hy-AM"/>
        </w:rPr>
        <w:t xml:space="preserve">RIGHTS </w:t>
      </w:r>
      <w:r w:rsidRPr="00737562">
        <w:rPr>
          <w:rFonts w:ascii="Times New Roman" w:eastAsia="Calibri" w:hAnsi="Times New Roman" w:cs="Times New Roman"/>
          <w:b/>
          <w:noProof/>
          <w:color w:val="000000"/>
          <w:sz w:val="28"/>
          <w:szCs w:val="24"/>
        </w:rPr>
        <w:t xml:space="preserve">OF THE CHILD </w:t>
      </w:r>
      <w:r w:rsidRPr="00737562">
        <w:rPr>
          <w:rFonts w:ascii="Times New Roman" w:eastAsia="Calibri" w:hAnsi="Times New Roman" w:cs="Times New Roman"/>
          <w:b/>
          <w:noProof/>
          <w:color w:val="000000"/>
          <w:sz w:val="28"/>
          <w:szCs w:val="24"/>
          <w:lang w:val="hy-AM"/>
        </w:rPr>
        <w:t xml:space="preserve">ADOPTED BY THE GOVERNMENT OF THE REPUBLIC OF ARMENIA </w:t>
      </w:r>
      <w:r w:rsidR="004C5F2F">
        <w:rPr>
          <w:rFonts w:ascii="Times New Roman" w:eastAsia="Calibri" w:hAnsi="Times New Roman" w:cs="Times New Roman"/>
          <w:b/>
          <w:noProof/>
          <w:color w:val="000000"/>
          <w:sz w:val="28"/>
          <w:szCs w:val="24"/>
        </w:rPr>
        <w:t>FROM</w:t>
      </w:r>
      <w:r w:rsidRPr="00737562">
        <w:rPr>
          <w:rFonts w:ascii="Times New Roman" w:eastAsia="Calibri" w:hAnsi="Times New Roman" w:cs="Times New Roman"/>
          <w:b/>
          <w:noProof/>
          <w:color w:val="000000"/>
          <w:sz w:val="28"/>
          <w:szCs w:val="24"/>
        </w:rPr>
        <w:t xml:space="preserve"> </w:t>
      </w:r>
      <w:r w:rsidR="004C5F2F">
        <w:rPr>
          <w:rFonts w:ascii="Times New Roman" w:eastAsia="Calibri" w:hAnsi="Times New Roman" w:cs="Times New Roman"/>
          <w:b/>
          <w:noProof/>
          <w:color w:val="000000"/>
          <w:sz w:val="28"/>
          <w:szCs w:val="24"/>
          <w:lang w:val="hy-AM"/>
        </w:rPr>
        <w:t xml:space="preserve">2016 TO </w:t>
      </w:r>
      <w:r w:rsidRPr="00737562">
        <w:rPr>
          <w:rFonts w:ascii="Times New Roman" w:eastAsia="Calibri" w:hAnsi="Times New Roman" w:cs="Times New Roman"/>
          <w:b/>
          <w:noProof/>
          <w:color w:val="000000"/>
          <w:sz w:val="28"/>
          <w:szCs w:val="24"/>
          <w:lang w:val="hy-AM"/>
        </w:rPr>
        <w:t>2018</w:t>
      </w:r>
    </w:p>
    <w:p w14:paraId="3A87C658" w14:textId="77777777" w:rsidR="007D3ED6" w:rsidRPr="00737562" w:rsidRDefault="007D3ED6" w:rsidP="007D3ED6">
      <w:pPr>
        <w:spacing w:after="0" w:line="240" w:lineRule="auto"/>
        <w:ind w:firstLine="567"/>
        <w:jc w:val="center"/>
        <w:rPr>
          <w:rFonts w:ascii="Times New Roman" w:eastAsia="Calibri" w:hAnsi="Times New Roman" w:cs="Times New Roman"/>
          <w:b/>
          <w:noProof/>
          <w:color w:val="000000"/>
          <w:sz w:val="24"/>
          <w:szCs w:val="24"/>
          <w:lang w:val="hy-AM"/>
        </w:rPr>
      </w:pPr>
    </w:p>
    <w:p w14:paraId="3A87C659" w14:textId="77777777" w:rsidR="00105F47" w:rsidRPr="00737562" w:rsidRDefault="007D3ED6" w:rsidP="00105F47">
      <w:pPr>
        <w:numPr>
          <w:ilvl w:val="0"/>
          <w:numId w:val="1"/>
        </w:numPr>
        <w:spacing w:after="0" w:line="240" w:lineRule="auto"/>
        <w:ind w:left="0" w:firstLine="567"/>
        <w:contextualSpacing/>
        <w:jc w:val="both"/>
        <w:rPr>
          <w:rFonts w:ascii="Times New Roman" w:eastAsia="Calibri" w:hAnsi="Times New Roman" w:cs="Times New Roman"/>
          <w:noProof/>
          <w:color w:val="000000"/>
          <w:sz w:val="24"/>
          <w:szCs w:val="24"/>
          <w:lang w:val="hy-AM"/>
        </w:rPr>
      </w:pPr>
      <w:r w:rsidRPr="00737562">
        <w:rPr>
          <w:rFonts w:ascii="Times New Roman" w:eastAsia="Calibri" w:hAnsi="Times New Roman" w:cs="Times New Roman"/>
          <w:noProof/>
          <w:color w:val="000000"/>
          <w:sz w:val="24"/>
          <w:szCs w:val="24"/>
          <w:lang w:val="hy-AM"/>
        </w:rPr>
        <w:t>The Protocol Decision N 38 “</w:t>
      </w:r>
      <w:r w:rsidR="00105F47" w:rsidRPr="00737562">
        <w:rPr>
          <w:rFonts w:ascii="Times New Roman" w:eastAsia="Calibri" w:hAnsi="Times New Roman" w:cs="Times New Roman"/>
          <w:noProof/>
          <w:color w:val="000000"/>
          <w:sz w:val="24"/>
          <w:szCs w:val="24"/>
        </w:rPr>
        <w:t xml:space="preserve">On </w:t>
      </w:r>
      <w:r w:rsidR="00105F47" w:rsidRPr="00737562">
        <w:rPr>
          <w:rFonts w:ascii="Times New Roman" w:eastAsia="Calibri" w:hAnsi="Times New Roman" w:cs="Times New Roman"/>
          <w:noProof/>
          <w:color w:val="000000"/>
          <w:sz w:val="24"/>
          <w:szCs w:val="24"/>
          <w:lang w:val="hy-AM"/>
        </w:rPr>
        <w:t>a</w:t>
      </w:r>
      <w:r w:rsidRPr="00737562">
        <w:rPr>
          <w:rFonts w:ascii="Times New Roman" w:eastAsia="Calibri" w:hAnsi="Times New Roman" w:cs="Times New Roman"/>
          <w:noProof/>
          <w:color w:val="000000"/>
          <w:sz w:val="24"/>
          <w:szCs w:val="24"/>
          <w:lang w:val="hy-AM"/>
        </w:rPr>
        <w:t xml:space="preserve">pproving the </w:t>
      </w:r>
      <w:r w:rsidRPr="00737562">
        <w:rPr>
          <w:rFonts w:ascii="Times New Roman" w:eastAsia="Calibri" w:hAnsi="Times New Roman" w:cs="Times New Roman"/>
          <w:noProof/>
          <w:color w:val="000000"/>
          <w:sz w:val="24"/>
          <w:szCs w:val="24"/>
        </w:rPr>
        <w:t>list of measures and annual program on the protection of the rights of the child for 2017” adopted by the Government of the Republic o</w:t>
      </w:r>
      <w:r w:rsidR="005B42C4">
        <w:rPr>
          <w:rFonts w:ascii="Times New Roman" w:eastAsia="Calibri" w:hAnsi="Times New Roman" w:cs="Times New Roman"/>
          <w:noProof/>
          <w:color w:val="000000"/>
          <w:sz w:val="24"/>
          <w:szCs w:val="24"/>
        </w:rPr>
        <w:t>f Armenia on September 29, 2016;</w:t>
      </w:r>
    </w:p>
    <w:p w14:paraId="3A87C65A" w14:textId="77777777" w:rsidR="007D7D69" w:rsidRPr="00737562" w:rsidRDefault="007D7D69" w:rsidP="00105F47">
      <w:pPr>
        <w:numPr>
          <w:ilvl w:val="0"/>
          <w:numId w:val="1"/>
        </w:numPr>
        <w:spacing w:after="0" w:line="240" w:lineRule="auto"/>
        <w:ind w:left="0" w:firstLine="567"/>
        <w:contextualSpacing/>
        <w:jc w:val="both"/>
        <w:rPr>
          <w:rFonts w:ascii="Times New Roman" w:eastAsia="Calibri" w:hAnsi="Times New Roman" w:cs="Times New Roman"/>
          <w:noProof/>
          <w:color w:val="000000"/>
          <w:sz w:val="24"/>
          <w:szCs w:val="24"/>
          <w:lang w:val="hy-AM"/>
        </w:rPr>
      </w:pPr>
      <w:r w:rsidRPr="00737562">
        <w:rPr>
          <w:rFonts w:ascii="Times New Roman" w:eastAsia="Calibri" w:hAnsi="Times New Roman" w:cs="Times New Roman"/>
          <w:noProof/>
          <w:color w:val="000000"/>
          <w:sz w:val="24"/>
          <w:szCs w:val="24"/>
          <w:lang w:val="hy-AM"/>
        </w:rPr>
        <w:t xml:space="preserve"> </w:t>
      </w:r>
      <w:r w:rsidR="00105F47" w:rsidRPr="00737562">
        <w:rPr>
          <w:rFonts w:ascii="Times New Roman" w:eastAsia="Calibri" w:hAnsi="Times New Roman" w:cs="Times New Roman"/>
          <w:noProof/>
          <w:color w:val="000000"/>
          <w:sz w:val="24"/>
          <w:szCs w:val="24"/>
          <w:lang w:val="hy-AM"/>
        </w:rPr>
        <w:t xml:space="preserve">The Protocol Decision N 30 </w:t>
      </w:r>
      <w:r w:rsidR="005B42C4">
        <w:rPr>
          <w:rFonts w:ascii="Times New Roman" w:eastAsia="Calibri" w:hAnsi="Times New Roman" w:cs="Times New Roman"/>
          <w:noProof/>
          <w:color w:val="000000"/>
          <w:sz w:val="24"/>
          <w:szCs w:val="24"/>
          <w:lang w:val="hy-AM"/>
        </w:rPr>
        <w:t>“On approving the 2017-2021 s</w:t>
      </w:r>
      <w:r w:rsidR="00105F47" w:rsidRPr="00737562">
        <w:rPr>
          <w:rFonts w:ascii="Times New Roman" w:eastAsia="Calibri" w:hAnsi="Times New Roman" w:cs="Times New Roman"/>
          <w:noProof/>
          <w:color w:val="000000"/>
          <w:sz w:val="24"/>
          <w:szCs w:val="24"/>
          <w:lang w:val="hy-AM"/>
        </w:rPr>
        <w:t xml:space="preserve">trategic </w:t>
      </w:r>
      <w:r w:rsidR="005B42C4">
        <w:rPr>
          <w:rFonts w:ascii="Times New Roman" w:eastAsia="Calibri" w:hAnsi="Times New Roman" w:cs="Times New Roman"/>
          <w:noProof/>
          <w:color w:val="000000"/>
          <w:sz w:val="24"/>
          <w:szCs w:val="24"/>
        </w:rPr>
        <w:t>p</w:t>
      </w:r>
      <w:r w:rsidR="00105F47" w:rsidRPr="00737562">
        <w:rPr>
          <w:rFonts w:ascii="Times New Roman" w:eastAsia="Calibri" w:hAnsi="Times New Roman" w:cs="Times New Roman"/>
          <w:noProof/>
          <w:color w:val="000000"/>
          <w:sz w:val="24"/>
          <w:szCs w:val="24"/>
          <w:lang w:val="hy-AM"/>
        </w:rPr>
        <w:t xml:space="preserve">rogramme for the </w:t>
      </w:r>
      <w:r w:rsidR="005B42C4">
        <w:rPr>
          <w:rFonts w:ascii="Times New Roman" w:eastAsia="Calibri" w:hAnsi="Times New Roman" w:cs="Times New Roman"/>
          <w:noProof/>
          <w:color w:val="000000"/>
          <w:sz w:val="24"/>
          <w:szCs w:val="24"/>
        </w:rPr>
        <w:t>p</w:t>
      </w:r>
      <w:r w:rsidR="005B42C4">
        <w:rPr>
          <w:rFonts w:ascii="Times New Roman" w:eastAsia="Calibri" w:hAnsi="Times New Roman" w:cs="Times New Roman"/>
          <w:noProof/>
          <w:color w:val="000000"/>
          <w:sz w:val="24"/>
          <w:szCs w:val="24"/>
          <w:lang w:val="hy-AM"/>
        </w:rPr>
        <w:t>rotection of the rights of the c</w:t>
      </w:r>
      <w:r w:rsidR="00105F47" w:rsidRPr="00737562">
        <w:rPr>
          <w:rFonts w:ascii="Times New Roman" w:eastAsia="Calibri" w:hAnsi="Times New Roman" w:cs="Times New Roman"/>
          <w:noProof/>
          <w:color w:val="000000"/>
          <w:sz w:val="24"/>
          <w:szCs w:val="24"/>
          <w:lang w:val="hy-AM"/>
        </w:rPr>
        <w:t>hild and the schedule for the implementation of its</w:t>
      </w:r>
      <w:r w:rsidR="005B42C4">
        <w:rPr>
          <w:rFonts w:ascii="Times New Roman" w:eastAsia="Calibri" w:hAnsi="Times New Roman" w:cs="Times New Roman"/>
          <w:noProof/>
          <w:color w:val="000000"/>
          <w:sz w:val="24"/>
          <w:szCs w:val="24"/>
          <w:lang w:val="hy-AM"/>
        </w:rPr>
        <w:t xml:space="preserve"> action p</w:t>
      </w:r>
      <w:r w:rsidR="00105F47" w:rsidRPr="00737562">
        <w:rPr>
          <w:rFonts w:ascii="Times New Roman" w:eastAsia="Calibri" w:hAnsi="Times New Roman" w:cs="Times New Roman"/>
          <w:noProof/>
          <w:color w:val="000000"/>
          <w:sz w:val="24"/>
          <w:szCs w:val="24"/>
          <w:lang w:val="hy-AM"/>
        </w:rPr>
        <w:t>lan” adopted by the Government of the Republic of Armenia on July 13, 2017</w:t>
      </w:r>
      <w:r w:rsidR="005B42C4">
        <w:rPr>
          <w:rFonts w:ascii="Times New Roman" w:eastAsia="Calibri" w:hAnsi="Times New Roman" w:cs="Times New Roman"/>
          <w:noProof/>
          <w:color w:val="000000"/>
          <w:sz w:val="24"/>
          <w:szCs w:val="24"/>
        </w:rPr>
        <w:t>;</w:t>
      </w:r>
    </w:p>
    <w:p w14:paraId="3A87C65B" w14:textId="77777777" w:rsidR="007D7D69" w:rsidRPr="00737562" w:rsidRDefault="007D7D69" w:rsidP="005B7266">
      <w:pPr>
        <w:numPr>
          <w:ilvl w:val="0"/>
          <w:numId w:val="1"/>
        </w:numPr>
        <w:spacing w:after="0" w:line="240" w:lineRule="auto"/>
        <w:ind w:left="0" w:firstLine="567"/>
        <w:contextualSpacing/>
        <w:jc w:val="both"/>
        <w:rPr>
          <w:rFonts w:ascii="Times New Roman" w:eastAsia="Calibri" w:hAnsi="Times New Roman" w:cs="Times New Roman"/>
          <w:noProof/>
          <w:color w:val="000000"/>
          <w:sz w:val="24"/>
          <w:szCs w:val="24"/>
          <w:lang w:val="hy-AM"/>
        </w:rPr>
      </w:pPr>
      <w:r w:rsidRPr="00737562">
        <w:rPr>
          <w:rFonts w:ascii="Times New Roman" w:eastAsia="Calibri" w:hAnsi="Times New Roman" w:cs="Times New Roman"/>
          <w:noProof/>
          <w:color w:val="000000"/>
          <w:sz w:val="24"/>
          <w:szCs w:val="24"/>
          <w:lang w:val="hy-AM"/>
        </w:rPr>
        <w:t xml:space="preserve"> </w:t>
      </w:r>
      <w:r w:rsidR="005B7266" w:rsidRPr="00737562">
        <w:rPr>
          <w:rFonts w:ascii="Times New Roman" w:eastAsia="Calibri" w:hAnsi="Times New Roman" w:cs="Times New Roman"/>
          <w:noProof/>
          <w:color w:val="000000"/>
          <w:sz w:val="24"/>
          <w:szCs w:val="24"/>
          <w:lang w:val="hy-AM"/>
        </w:rPr>
        <w:t>The Protocol Decision N 41 “On approving the list of measures and annual program on the protection of the rights of the child for 2018</w:t>
      </w:r>
      <w:r w:rsidR="005B7266" w:rsidRPr="00737562">
        <w:rPr>
          <w:rFonts w:ascii="Times New Roman" w:eastAsia="Calibri" w:hAnsi="Times New Roman" w:cs="Times New Roman"/>
          <w:noProof/>
          <w:color w:val="000000"/>
          <w:sz w:val="24"/>
          <w:szCs w:val="24"/>
        </w:rPr>
        <w:t>” adopted by the Government of the Republic o</w:t>
      </w:r>
      <w:r w:rsidR="005B42C4">
        <w:rPr>
          <w:rFonts w:ascii="Times New Roman" w:eastAsia="Calibri" w:hAnsi="Times New Roman" w:cs="Times New Roman"/>
          <w:noProof/>
          <w:color w:val="000000"/>
          <w:sz w:val="24"/>
          <w:szCs w:val="24"/>
        </w:rPr>
        <w:t>f Armenia on September 28, 2017;</w:t>
      </w:r>
    </w:p>
    <w:p w14:paraId="3A87C65C" w14:textId="77777777" w:rsidR="00E13E89" w:rsidRDefault="00737562" w:rsidP="00E13E89">
      <w:pPr>
        <w:numPr>
          <w:ilvl w:val="0"/>
          <w:numId w:val="1"/>
        </w:numPr>
        <w:spacing w:after="0" w:line="240" w:lineRule="auto"/>
        <w:ind w:left="0" w:firstLine="567"/>
        <w:contextualSpacing/>
        <w:jc w:val="both"/>
        <w:rPr>
          <w:rFonts w:ascii="Times New Roman" w:eastAsia="Calibri" w:hAnsi="Times New Roman" w:cs="Times New Roman"/>
          <w:noProof/>
          <w:color w:val="000000"/>
          <w:sz w:val="24"/>
          <w:szCs w:val="24"/>
          <w:lang w:val="hy-AM"/>
        </w:rPr>
      </w:pPr>
      <w:r w:rsidRPr="00737562">
        <w:rPr>
          <w:rFonts w:ascii="Times New Roman" w:eastAsia="Times New Roman" w:hAnsi="Times New Roman" w:cs="Times New Roman"/>
          <w:noProof/>
          <w:color w:val="000000"/>
          <w:sz w:val="24"/>
          <w:szCs w:val="24"/>
          <w:lang w:eastAsia="ru-RU"/>
        </w:rPr>
        <w:t xml:space="preserve">According to the </w:t>
      </w:r>
      <w:r w:rsidRPr="00737562">
        <w:rPr>
          <w:rFonts w:ascii="Times New Roman" w:eastAsia="Times New Roman" w:hAnsi="Times New Roman" w:cs="Times New Roman"/>
          <w:sz w:val="24"/>
          <w:szCs w:val="24"/>
          <w:lang w:val="hy-AM" w:eastAsia="ru-RU"/>
        </w:rPr>
        <w:t xml:space="preserve">amendments made to the Family Code </w:t>
      </w:r>
      <w:r w:rsidRPr="00737562">
        <w:rPr>
          <w:rFonts w:ascii="Times New Roman" w:eastAsia="Times New Roman" w:hAnsi="Times New Roman" w:cs="Times New Roman"/>
          <w:sz w:val="24"/>
          <w:szCs w:val="24"/>
          <w:lang w:eastAsia="ru-RU"/>
        </w:rPr>
        <w:t xml:space="preserve"> of the Republic of Armenia </w:t>
      </w:r>
      <w:r w:rsidRPr="00737562">
        <w:rPr>
          <w:rFonts w:ascii="Times New Roman" w:eastAsia="Times New Roman" w:hAnsi="Times New Roman" w:cs="Times New Roman"/>
          <w:sz w:val="24"/>
          <w:szCs w:val="24"/>
          <w:lang w:val="hy-AM" w:eastAsia="ru-RU"/>
        </w:rPr>
        <w:t>(Article 59 edited, supplemented by</w:t>
      </w:r>
      <w:r w:rsidR="005B42C4">
        <w:rPr>
          <w:rFonts w:ascii="Times New Roman" w:eastAsia="Times New Roman" w:hAnsi="Times New Roman" w:cs="Times New Roman"/>
          <w:sz w:val="24"/>
          <w:szCs w:val="24"/>
          <w:lang w:eastAsia="ru-RU"/>
        </w:rPr>
        <w:t xml:space="preserve"> the</w:t>
      </w:r>
      <w:r w:rsidRPr="00737562">
        <w:rPr>
          <w:rFonts w:ascii="Times New Roman" w:eastAsia="Times New Roman" w:hAnsi="Times New Roman" w:cs="Times New Roman"/>
          <w:sz w:val="24"/>
          <w:szCs w:val="24"/>
          <w:lang w:val="hy-AM" w:eastAsia="ru-RU"/>
        </w:rPr>
        <w:t xml:space="preserve"> L</w:t>
      </w:r>
      <w:r w:rsidR="005B42C4">
        <w:rPr>
          <w:rFonts w:ascii="Times New Roman" w:eastAsia="Times New Roman" w:hAnsi="Times New Roman" w:cs="Times New Roman"/>
          <w:sz w:val="24"/>
          <w:szCs w:val="24"/>
          <w:lang w:val="hy-AM" w:eastAsia="ru-RU"/>
        </w:rPr>
        <w:t>aw Ho-10-N of 21 December 2017), the</w:t>
      </w:r>
      <w:r w:rsidRPr="00737562">
        <w:rPr>
          <w:rFonts w:ascii="Times New Roman" w:eastAsia="Times New Roman" w:hAnsi="Times New Roman" w:cs="Times New Roman"/>
          <w:sz w:val="24"/>
          <w:szCs w:val="24"/>
          <w:lang w:val="hy-AM" w:eastAsia="ru-RU"/>
        </w:rPr>
        <w:t xml:space="preserve"> Article 59 to the Family Code has been reworded as follows: “In order to ensure the vital interests of the child (including if they are regularly subjected to physical violence that does not contain elements of crime provided for by the Criminal Code, to mental violence, namely, intentionally inflicting severe mental suffering, including the threat of physical, sexual violence, periodic humiliation of dignity), the parents or one of them may be deprived of parental rights as well as the parent is deprived of parental rights if he / she is convicted for a crime against his/her child</w:t>
      </w:r>
      <w:r w:rsidRPr="00737562">
        <w:rPr>
          <w:rFonts w:ascii="Times New Roman" w:eastAsia="Times New Roman" w:hAnsi="Times New Roman" w:cs="Times New Roman"/>
          <w:sz w:val="24"/>
          <w:szCs w:val="24"/>
          <w:lang w:eastAsia="ru-RU"/>
        </w:rPr>
        <w:t>,</w:t>
      </w:r>
      <w:r w:rsidRPr="00737562">
        <w:rPr>
          <w:rStyle w:val="FootnoteReference"/>
          <w:rFonts w:ascii="Times New Roman" w:eastAsia="Times New Roman" w:hAnsi="Times New Roman" w:cs="Times New Roman"/>
          <w:noProof/>
          <w:color w:val="000000"/>
          <w:sz w:val="24"/>
          <w:szCs w:val="24"/>
          <w:lang w:val="en-GB" w:eastAsia="ru-RU"/>
        </w:rPr>
        <w:footnoteReference w:id="1"/>
      </w:r>
      <w:r w:rsidRPr="00737562">
        <w:rPr>
          <w:rFonts w:ascii="Times New Roman" w:eastAsia="Times New Roman" w:hAnsi="Times New Roman" w:cs="Times New Roman"/>
          <w:sz w:val="24"/>
          <w:szCs w:val="24"/>
          <w:lang w:val="en-GB" w:eastAsia="ru-RU"/>
        </w:rPr>
        <w:t>”</w:t>
      </w:r>
    </w:p>
    <w:p w14:paraId="3A87C65D" w14:textId="77777777" w:rsidR="00B276C3" w:rsidRDefault="00E13E89" w:rsidP="00B276C3">
      <w:pPr>
        <w:numPr>
          <w:ilvl w:val="0"/>
          <w:numId w:val="1"/>
        </w:numPr>
        <w:spacing w:after="0" w:line="240" w:lineRule="auto"/>
        <w:ind w:left="0" w:firstLine="567"/>
        <w:contextualSpacing/>
        <w:jc w:val="both"/>
        <w:rPr>
          <w:rFonts w:ascii="Times New Roman" w:eastAsia="Calibri" w:hAnsi="Times New Roman" w:cs="Times New Roman"/>
          <w:noProof/>
          <w:color w:val="000000"/>
          <w:sz w:val="24"/>
          <w:szCs w:val="24"/>
          <w:lang w:val="hy-AM"/>
        </w:rPr>
      </w:pPr>
      <w:r w:rsidRPr="00E13E89">
        <w:rPr>
          <w:rFonts w:ascii="Times New Roman" w:eastAsia="Calibri" w:hAnsi="Times New Roman" w:cs="Times New Roman"/>
          <w:noProof/>
          <w:color w:val="000000"/>
          <w:sz w:val="24"/>
          <w:szCs w:val="24"/>
          <w:lang w:val="hy-AM" w:eastAsia="ru-RU"/>
        </w:rPr>
        <w:t>The Family Code of the Republic of Armenia has been amended (Article 53 edited, supplemented by Law HO-10-N of 21 December 2017) envisaging that “manners of upbringing of children must exclude use of physical or mental violence as a means of upbringing, as well as negligent, cruel, rude, degrading treatment, insult or exploitation.”</w:t>
      </w:r>
    </w:p>
    <w:p w14:paraId="3A87C65E" w14:textId="77777777" w:rsidR="00B276C3" w:rsidRPr="00B276C3" w:rsidRDefault="00B276C3" w:rsidP="00B276C3">
      <w:pPr>
        <w:numPr>
          <w:ilvl w:val="0"/>
          <w:numId w:val="1"/>
        </w:numPr>
        <w:spacing w:after="0" w:line="240" w:lineRule="auto"/>
        <w:ind w:left="0" w:firstLine="567"/>
        <w:contextualSpacing/>
        <w:jc w:val="both"/>
        <w:rPr>
          <w:rFonts w:ascii="Times New Roman" w:eastAsia="Calibri" w:hAnsi="Times New Roman" w:cs="Times New Roman"/>
          <w:noProof/>
          <w:color w:val="000000"/>
          <w:sz w:val="24"/>
          <w:szCs w:val="24"/>
          <w:lang w:val="hy-AM"/>
        </w:rPr>
      </w:pPr>
      <w:r w:rsidRPr="00B276C3">
        <w:rPr>
          <w:rFonts w:ascii="Times New Roman" w:eastAsia="Times New Roman" w:hAnsi="Times New Roman" w:cs="Times New Roman"/>
          <w:bCs/>
          <w:noProof/>
          <w:color w:val="000000"/>
          <w:sz w:val="24"/>
          <w:szCs w:val="24"/>
          <w:lang w:val="hy-AM"/>
        </w:rPr>
        <w:t xml:space="preserve">In 2017, the Law of the Republic of Armenia “On prevention of domestic violence, protection of victims of domestic violence and restoration of peace in the family” was adopted, which enshrines </w:t>
      </w:r>
      <w:r w:rsidRPr="00B276C3">
        <w:rPr>
          <w:rFonts w:ascii="Times New Roman" w:eastAsia="Times New Roman" w:hAnsi="Times New Roman" w:cs="Times New Roman"/>
          <w:bCs/>
          <w:noProof/>
          <w:color w:val="000000"/>
          <w:sz w:val="24"/>
          <w:szCs w:val="24"/>
          <w:shd w:val="clear" w:color="auto" w:fill="FFFFFF"/>
          <w:lang w:val="hy-AM"/>
        </w:rPr>
        <w:t>the organizational and legal basis for the prevention of domestic violence, protection of victims of domestic violence, defines the concept of domestic violence, powers of competent bodies in the field of prevention of domestic</w:t>
      </w:r>
      <w:r w:rsidR="005B42C4">
        <w:rPr>
          <w:rFonts w:ascii="Times New Roman" w:eastAsia="Times New Roman" w:hAnsi="Times New Roman" w:cs="Times New Roman"/>
          <w:bCs/>
          <w:noProof/>
          <w:color w:val="000000"/>
          <w:sz w:val="24"/>
          <w:szCs w:val="24"/>
          <w:shd w:val="clear" w:color="auto" w:fill="FFFFFF"/>
          <w:lang w:val="hy-AM"/>
        </w:rPr>
        <w:t xml:space="preserve"> violence, types of protection and </w:t>
      </w:r>
      <w:r w:rsidRPr="00B276C3">
        <w:rPr>
          <w:rFonts w:ascii="Times New Roman" w:eastAsia="Times New Roman" w:hAnsi="Times New Roman" w:cs="Times New Roman"/>
          <w:bCs/>
          <w:noProof/>
          <w:color w:val="000000"/>
          <w:sz w:val="24"/>
          <w:szCs w:val="24"/>
          <w:shd w:val="clear" w:color="auto" w:fill="FFFFFF"/>
          <w:lang w:val="hy-AM"/>
        </w:rPr>
        <w:t xml:space="preserve">grounds for their use. </w:t>
      </w:r>
      <w:r w:rsidR="00775421">
        <w:rPr>
          <w:rFonts w:ascii="Times New Roman" w:eastAsia="Times New Roman" w:hAnsi="Times New Roman" w:cs="Times New Roman"/>
          <w:bCs/>
          <w:noProof/>
          <w:color w:val="000000"/>
          <w:sz w:val="24"/>
          <w:szCs w:val="24"/>
          <w:shd w:val="clear" w:color="auto" w:fill="FFFFFF"/>
        </w:rPr>
        <w:t>The Law also specifies the p</w:t>
      </w:r>
      <w:r w:rsidRPr="00B276C3">
        <w:rPr>
          <w:rFonts w:ascii="Times New Roman" w:eastAsia="Times New Roman" w:hAnsi="Times New Roman" w:cs="Times New Roman"/>
          <w:bCs/>
          <w:noProof/>
          <w:color w:val="000000"/>
          <w:sz w:val="24"/>
          <w:szCs w:val="24"/>
          <w:shd w:val="clear" w:color="auto" w:fill="FFFFFF"/>
          <w:lang w:val="hy-AM"/>
        </w:rPr>
        <w:t xml:space="preserve">eculiarities of reconciliation </w:t>
      </w:r>
      <w:r w:rsidR="00DD66EC">
        <w:rPr>
          <w:rFonts w:ascii="Times New Roman" w:eastAsia="Times New Roman" w:hAnsi="Times New Roman" w:cs="Times New Roman"/>
          <w:bCs/>
          <w:noProof/>
          <w:color w:val="000000"/>
          <w:sz w:val="24"/>
          <w:szCs w:val="24"/>
          <w:shd w:val="clear" w:color="auto" w:fill="FFFFFF"/>
        </w:rPr>
        <w:t>between the victim and the perpatrator of domestic violence</w:t>
      </w:r>
      <w:r w:rsidR="00DD66EC">
        <w:rPr>
          <w:rFonts w:ascii="Times New Roman" w:eastAsia="Times New Roman" w:hAnsi="Times New Roman" w:cs="Times New Roman"/>
          <w:bCs/>
          <w:noProof/>
          <w:color w:val="000000"/>
          <w:sz w:val="24"/>
          <w:szCs w:val="24"/>
          <w:shd w:val="clear" w:color="auto" w:fill="FFFFFF"/>
          <w:lang w:val="hy-AM"/>
        </w:rPr>
        <w:t xml:space="preserve"> as well as</w:t>
      </w:r>
      <w:r w:rsidR="00DD66EC">
        <w:rPr>
          <w:rFonts w:ascii="Times New Roman" w:eastAsia="Times New Roman" w:hAnsi="Times New Roman" w:cs="Times New Roman"/>
          <w:bCs/>
          <w:noProof/>
          <w:color w:val="000000"/>
          <w:sz w:val="24"/>
          <w:szCs w:val="24"/>
          <w:shd w:val="clear" w:color="auto" w:fill="FFFFFF"/>
        </w:rPr>
        <w:t xml:space="preserve"> the</w:t>
      </w:r>
      <w:r w:rsidRPr="00B276C3">
        <w:rPr>
          <w:rFonts w:ascii="Times New Roman" w:eastAsia="Times New Roman" w:hAnsi="Times New Roman" w:cs="Times New Roman"/>
          <w:bCs/>
          <w:noProof/>
          <w:color w:val="000000"/>
          <w:sz w:val="24"/>
          <w:szCs w:val="24"/>
          <w:shd w:val="clear" w:color="auto" w:fill="FFFFFF"/>
          <w:lang w:val="hy-AM"/>
        </w:rPr>
        <w:t xml:space="preserve"> legal protection of information on </w:t>
      </w:r>
      <w:r w:rsidR="00DD66EC">
        <w:rPr>
          <w:rFonts w:ascii="Times New Roman" w:eastAsia="Times New Roman" w:hAnsi="Times New Roman" w:cs="Times New Roman"/>
          <w:bCs/>
          <w:noProof/>
          <w:color w:val="000000"/>
          <w:sz w:val="24"/>
          <w:szCs w:val="24"/>
          <w:shd w:val="clear" w:color="auto" w:fill="FFFFFF"/>
        </w:rPr>
        <w:t xml:space="preserve">the </w:t>
      </w:r>
      <w:r w:rsidRPr="00B276C3">
        <w:rPr>
          <w:rFonts w:ascii="Times New Roman" w:eastAsia="Times New Roman" w:hAnsi="Times New Roman" w:cs="Times New Roman"/>
          <w:bCs/>
          <w:noProof/>
          <w:color w:val="000000"/>
          <w:sz w:val="24"/>
          <w:szCs w:val="24"/>
          <w:shd w:val="clear" w:color="auto" w:fill="FFFFFF"/>
          <w:lang w:val="hy-AM"/>
        </w:rPr>
        <w:t>victims of domestic violence.</w:t>
      </w:r>
    </w:p>
    <w:p w14:paraId="3A87C65F" w14:textId="77777777" w:rsidR="00165A15" w:rsidRDefault="001959E8" w:rsidP="00165A15">
      <w:pPr>
        <w:spacing w:after="0" w:line="240" w:lineRule="auto"/>
        <w:ind w:firstLine="567"/>
        <w:jc w:val="both"/>
        <w:rPr>
          <w:rFonts w:ascii="GHEA Grapalat" w:hAnsi="GHEA Grapalat" w:cs="Tahoma"/>
          <w:sz w:val="24"/>
          <w:szCs w:val="24"/>
          <w:lang w:val="af-ZA"/>
        </w:rPr>
      </w:pPr>
      <w:r w:rsidRPr="001959E8">
        <w:rPr>
          <w:lang w:val="hy-AM"/>
        </w:rPr>
        <w:t xml:space="preserve"> </w:t>
      </w:r>
      <w:r w:rsidRPr="001959E8">
        <w:rPr>
          <w:rFonts w:ascii="Times New Roman" w:eastAsia="Times New Roman" w:hAnsi="Times New Roman" w:cs="Times New Roman"/>
          <w:bCs/>
          <w:noProof/>
          <w:color w:val="000000"/>
          <w:sz w:val="24"/>
          <w:szCs w:val="24"/>
          <w:lang w:val="hy-AM"/>
        </w:rPr>
        <w:t xml:space="preserve">In order to ensure the implementation of the </w:t>
      </w:r>
      <w:r w:rsidR="008A4B84">
        <w:rPr>
          <w:rFonts w:ascii="Times New Roman" w:eastAsia="Times New Roman" w:hAnsi="Times New Roman" w:cs="Times New Roman"/>
          <w:bCs/>
          <w:noProof/>
          <w:color w:val="000000"/>
          <w:sz w:val="24"/>
          <w:szCs w:val="24"/>
          <w:lang w:val="hy-AM"/>
        </w:rPr>
        <w:t>Law</w:t>
      </w:r>
      <w:r w:rsidRPr="00B276C3">
        <w:rPr>
          <w:rFonts w:ascii="Times New Roman" w:eastAsia="Times New Roman" w:hAnsi="Times New Roman" w:cs="Times New Roman"/>
          <w:bCs/>
          <w:noProof/>
          <w:color w:val="000000"/>
          <w:sz w:val="24"/>
          <w:szCs w:val="24"/>
          <w:lang w:val="hy-AM"/>
        </w:rPr>
        <w:t xml:space="preserve"> “On prevention of domestic violence, protection of victims of domestic violence and restoration of peace in the family</w:t>
      </w:r>
      <w:r>
        <w:rPr>
          <w:rFonts w:ascii="Times New Roman" w:eastAsia="Times New Roman" w:hAnsi="Times New Roman" w:cs="Times New Roman"/>
          <w:bCs/>
          <w:noProof/>
          <w:color w:val="000000"/>
          <w:sz w:val="24"/>
          <w:szCs w:val="24"/>
        </w:rPr>
        <w:t>,</w:t>
      </w:r>
      <w:r w:rsidRPr="00B276C3">
        <w:rPr>
          <w:rFonts w:ascii="Times New Roman" w:eastAsia="Times New Roman" w:hAnsi="Times New Roman" w:cs="Times New Roman"/>
          <w:bCs/>
          <w:noProof/>
          <w:color w:val="000000"/>
          <w:sz w:val="24"/>
          <w:szCs w:val="24"/>
          <w:lang w:val="hy-AM"/>
        </w:rPr>
        <w:t>”</w:t>
      </w:r>
      <w:r w:rsidRPr="001959E8">
        <w:rPr>
          <w:rFonts w:ascii="Times New Roman" w:eastAsia="Times New Roman" w:hAnsi="Times New Roman" w:cs="Times New Roman"/>
          <w:bCs/>
          <w:noProof/>
          <w:color w:val="000000"/>
          <w:sz w:val="24"/>
          <w:szCs w:val="24"/>
          <w:lang w:val="hy-AM"/>
        </w:rPr>
        <w:t xml:space="preserve"> the following legal acts were developed and submitted to the Government in accordance</w:t>
      </w:r>
      <w:r>
        <w:rPr>
          <w:rFonts w:ascii="Times New Roman" w:eastAsia="Times New Roman" w:hAnsi="Times New Roman" w:cs="Times New Roman"/>
          <w:bCs/>
          <w:noProof/>
          <w:color w:val="000000"/>
          <w:sz w:val="24"/>
          <w:szCs w:val="24"/>
          <w:lang w:val="hy-AM"/>
        </w:rPr>
        <w:t xml:space="preserve"> with the established procedure:</w:t>
      </w:r>
    </w:p>
    <w:p w14:paraId="3A87C660" w14:textId="77777777" w:rsidR="007A6619" w:rsidRPr="007A6619" w:rsidRDefault="00165A15" w:rsidP="007A6619">
      <w:pPr>
        <w:pStyle w:val="ListParagraph"/>
        <w:numPr>
          <w:ilvl w:val="3"/>
          <w:numId w:val="3"/>
        </w:numPr>
        <w:spacing w:after="0" w:line="240" w:lineRule="auto"/>
        <w:ind w:left="0" w:firstLine="540"/>
        <w:jc w:val="both"/>
        <w:rPr>
          <w:rFonts w:ascii="Times New Roman" w:hAnsi="Times New Roman" w:cs="Times New Roman"/>
          <w:sz w:val="24"/>
          <w:szCs w:val="24"/>
          <w:lang w:val="af-ZA"/>
        </w:rPr>
      </w:pPr>
      <w:r w:rsidRPr="00165A15">
        <w:rPr>
          <w:rFonts w:ascii="Times New Roman" w:eastAsia="Calibri" w:hAnsi="Times New Roman" w:cs="Times New Roman"/>
          <w:sz w:val="24"/>
          <w:szCs w:val="24"/>
          <w:lang w:val="af-ZA"/>
        </w:rPr>
        <w:t>The Draft Decision of the Governm</w:t>
      </w:r>
      <w:r>
        <w:rPr>
          <w:rFonts w:ascii="Times New Roman" w:eastAsia="Calibri" w:hAnsi="Times New Roman" w:cs="Times New Roman"/>
          <w:sz w:val="24"/>
          <w:szCs w:val="24"/>
          <w:lang w:val="af-ZA"/>
        </w:rPr>
        <w:t>ent of the Republic of Armenia “</w:t>
      </w:r>
      <w:r w:rsidRPr="00165A15">
        <w:rPr>
          <w:rFonts w:ascii="Times New Roman" w:eastAsia="Calibri" w:hAnsi="Times New Roman" w:cs="Times New Roman"/>
          <w:sz w:val="24"/>
          <w:szCs w:val="24"/>
          <w:lang w:val="af-ZA"/>
        </w:rPr>
        <w:t>On defining the procedure for the centralized registration</w:t>
      </w:r>
      <w:r>
        <w:rPr>
          <w:rFonts w:ascii="Times New Roman" w:eastAsia="Calibri" w:hAnsi="Times New Roman" w:cs="Times New Roman"/>
          <w:sz w:val="24"/>
          <w:szCs w:val="24"/>
          <w:lang w:val="af-ZA"/>
        </w:rPr>
        <w:t xml:space="preserve"> of cases of domestic violence;”</w:t>
      </w:r>
    </w:p>
    <w:p w14:paraId="3A87C661" w14:textId="77777777" w:rsidR="00A7394B" w:rsidRPr="00A7394B" w:rsidRDefault="007A6619" w:rsidP="00A7394B">
      <w:pPr>
        <w:pStyle w:val="ListParagraph"/>
        <w:numPr>
          <w:ilvl w:val="3"/>
          <w:numId w:val="3"/>
        </w:numPr>
        <w:spacing w:after="0" w:line="240" w:lineRule="auto"/>
        <w:ind w:left="0" w:firstLine="540"/>
        <w:jc w:val="both"/>
        <w:rPr>
          <w:rFonts w:ascii="Times New Roman" w:hAnsi="Times New Roman" w:cs="Times New Roman"/>
          <w:sz w:val="24"/>
          <w:szCs w:val="24"/>
          <w:lang w:val="af-ZA"/>
        </w:rPr>
      </w:pPr>
      <w:r w:rsidRPr="006972F4">
        <w:rPr>
          <w:rFonts w:ascii="Times New Roman" w:eastAsia="Calibri" w:hAnsi="Times New Roman" w:cs="Times New Roman"/>
          <w:sz w:val="24"/>
          <w:szCs w:val="24"/>
          <w:lang w:val="af-ZA"/>
        </w:rPr>
        <w:t>The Draft Decision of the Governm</w:t>
      </w:r>
      <w:r w:rsidR="006972F4">
        <w:rPr>
          <w:rFonts w:ascii="Times New Roman" w:eastAsia="Calibri" w:hAnsi="Times New Roman" w:cs="Times New Roman"/>
          <w:sz w:val="24"/>
          <w:szCs w:val="24"/>
          <w:lang w:val="af-ZA"/>
        </w:rPr>
        <w:t>ent of the Republic of Armenia “</w:t>
      </w:r>
      <w:r w:rsidRPr="006972F4">
        <w:rPr>
          <w:rFonts w:ascii="Times New Roman" w:eastAsia="Calibri" w:hAnsi="Times New Roman" w:cs="Times New Roman"/>
          <w:sz w:val="24"/>
          <w:szCs w:val="24"/>
          <w:lang w:val="af-ZA"/>
        </w:rPr>
        <w:t xml:space="preserve">On defining the </w:t>
      </w:r>
      <w:r w:rsidR="006972F4" w:rsidRPr="006972F4">
        <w:rPr>
          <w:rFonts w:ascii="Times New Roman" w:eastAsia="Calibri" w:hAnsi="Times New Roman" w:cs="Times New Roman"/>
          <w:sz w:val="24"/>
          <w:szCs w:val="24"/>
          <w:lang w:val="af-ZA"/>
        </w:rPr>
        <w:t xml:space="preserve">exemplary model of the </w:t>
      </w:r>
      <w:r w:rsidRPr="006972F4">
        <w:rPr>
          <w:rFonts w:ascii="Times New Roman" w:eastAsia="Calibri" w:hAnsi="Times New Roman" w:cs="Times New Roman"/>
          <w:sz w:val="24"/>
          <w:szCs w:val="24"/>
          <w:lang w:val="af-ZA"/>
        </w:rPr>
        <w:t>requirements for the shelters of victims of domestic violence, their staff,</w:t>
      </w:r>
      <w:r w:rsidR="006972F4" w:rsidRPr="006972F4">
        <w:rPr>
          <w:rFonts w:ascii="Times New Roman" w:eastAsia="Calibri" w:hAnsi="Times New Roman" w:cs="Times New Roman"/>
          <w:sz w:val="24"/>
          <w:szCs w:val="24"/>
          <w:lang w:val="af-ZA"/>
        </w:rPr>
        <w:t xml:space="preserve"> and of</w:t>
      </w:r>
      <w:r w:rsidRPr="006972F4">
        <w:rPr>
          <w:rFonts w:ascii="Times New Roman" w:eastAsia="Calibri" w:hAnsi="Times New Roman" w:cs="Times New Roman"/>
          <w:sz w:val="24"/>
          <w:szCs w:val="24"/>
          <w:lang w:val="af-ZA"/>
        </w:rPr>
        <w:t xml:space="preserve"> the </w:t>
      </w:r>
      <w:r w:rsidR="006972F4" w:rsidRPr="006972F4">
        <w:rPr>
          <w:rFonts w:ascii="Times New Roman" w:eastAsia="Calibri" w:hAnsi="Times New Roman" w:cs="Times New Roman"/>
          <w:sz w:val="24"/>
          <w:szCs w:val="24"/>
          <w:lang w:val="af-ZA"/>
        </w:rPr>
        <w:t xml:space="preserve">financing </w:t>
      </w:r>
      <w:r w:rsidRPr="006972F4">
        <w:rPr>
          <w:rFonts w:ascii="Times New Roman" w:eastAsia="Calibri" w:hAnsi="Times New Roman" w:cs="Times New Roman"/>
          <w:sz w:val="24"/>
          <w:szCs w:val="24"/>
          <w:lang w:val="af-ZA"/>
        </w:rPr>
        <w:t>agreement for</w:t>
      </w:r>
      <w:r w:rsidR="006972F4" w:rsidRPr="006972F4">
        <w:rPr>
          <w:rFonts w:ascii="Times New Roman" w:eastAsia="Calibri" w:hAnsi="Times New Roman" w:cs="Times New Roman"/>
          <w:sz w:val="24"/>
          <w:szCs w:val="24"/>
          <w:lang w:val="af-ZA"/>
        </w:rPr>
        <w:t xml:space="preserve"> the </w:t>
      </w:r>
      <w:r w:rsidRPr="006972F4">
        <w:rPr>
          <w:rFonts w:ascii="Times New Roman" w:eastAsia="Calibri" w:hAnsi="Times New Roman" w:cs="Times New Roman"/>
          <w:sz w:val="24"/>
          <w:szCs w:val="24"/>
          <w:lang w:val="af-ZA"/>
        </w:rPr>
        <w:t xml:space="preserve">shelters </w:t>
      </w:r>
      <w:r w:rsidR="006972F4" w:rsidRPr="006972F4">
        <w:rPr>
          <w:rFonts w:ascii="Times New Roman" w:eastAsia="Calibri" w:hAnsi="Times New Roman" w:cs="Times New Roman"/>
          <w:sz w:val="24"/>
          <w:szCs w:val="24"/>
          <w:lang w:val="af-ZA"/>
        </w:rPr>
        <w:t>of victims of domestic violence</w:t>
      </w:r>
      <w:r w:rsidR="006972F4">
        <w:rPr>
          <w:rFonts w:ascii="Times New Roman" w:eastAsia="Calibri" w:hAnsi="Times New Roman" w:cs="Times New Roman"/>
          <w:sz w:val="24"/>
          <w:szCs w:val="24"/>
          <w:lang w:val="af-ZA"/>
        </w:rPr>
        <w:t>;”</w:t>
      </w:r>
    </w:p>
    <w:p w14:paraId="3A87C662" w14:textId="77777777" w:rsidR="00A7394B" w:rsidRPr="00A7394B" w:rsidRDefault="00A7394B" w:rsidP="00A7394B">
      <w:pPr>
        <w:pStyle w:val="ListParagraph"/>
        <w:numPr>
          <w:ilvl w:val="3"/>
          <w:numId w:val="3"/>
        </w:numPr>
        <w:spacing w:after="0" w:line="240" w:lineRule="auto"/>
        <w:ind w:left="0" w:firstLine="540"/>
        <w:jc w:val="both"/>
        <w:rPr>
          <w:rFonts w:ascii="Times New Roman" w:hAnsi="Times New Roman" w:cs="Times New Roman"/>
          <w:sz w:val="24"/>
          <w:szCs w:val="24"/>
          <w:lang w:val="af-ZA"/>
        </w:rPr>
      </w:pPr>
      <w:r w:rsidRPr="00A7394B">
        <w:rPr>
          <w:rFonts w:ascii="Times New Roman" w:eastAsia="Calibri" w:hAnsi="Times New Roman" w:cs="Times New Roman"/>
          <w:sz w:val="24"/>
          <w:szCs w:val="24"/>
          <w:lang w:val="af-ZA"/>
        </w:rPr>
        <w:t>The Draft Decision of the Government of the Republic of Armenia “On defining the procedure for managing the account of temporary assistance provided to the victims of domestic violence;”</w:t>
      </w:r>
    </w:p>
    <w:p w14:paraId="3A87C663" w14:textId="77777777" w:rsidR="004263D4" w:rsidRPr="004263D4" w:rsidRDefault="00A7394B" w:rsidP="004263D4">
      <w:pPr>
        <w:pStyle w:val="ListParagraph"/>
        <w:numPr>
          <w:ilvl w:val="3"/>
          <w:numId w:val="3"/>
        </w:numPr>
        <w:spacing w:after="0" w:line="240" w:lineRule="auto"/>
        <w:ind w:left="0" w:firstLine="540"/>
        <w:jc w:val="both"/>
        <w:rPr>
          <w:rFonts w:ascii="Times New Roman" w:hAnsi="Times New Roman" w:cs="Times New Roman"/>
          <w:sz w:val="24"/>
          <w:szCs w:val="24"/>
          <w:lang w:val="af-ZA"/>
        </w:rPr>
      </w:pPr>
      <w:r w:rsidRPr="00A7394B">
        <w:rPr>
          <w:rFonts w:ascii="Times New Roman" w:eastAsia="Calibri" w:hAnsi="Times New Roman" w:cs="Times New Roman"/>
          <w:sz w:val="24"/>
          <w:szCs w:val="24"/>
          <w:lang w:val="af-ZA"/>
        </w:rPr>
        <w:lastRenderedPageBreak/>
        <w:t>The Draft Decision of the Government of the Republic of Armenia "On the procedure for setting up the functions of the Council for the Prevention of Domestic Violence" (approved by the Decision N 786-N of July 1</w:t>
      </w:r>
      <w:r>
        <w:rPr>
          <w:rFonts w:ascii="Times New Roman" w:eastAsia="Calibri" w:hAnsi="Times New Roman" w:cs="Times New Roman"/>
          <w:sz w:val="24"/>
          <w:szCs w:val="24"/>
          <w:lang w:val="af-ZA"/>
        </w:rPr>
        <w:t>0, 2018);</w:t>
      </w:r>
    </w:p>
    <w:p w14:paraId="3A87C664" w14:textId="77777777" w:rsidR="00FB02D2" w:rsidRPr="004263D4" w:rsidRDefault="004263D4" w:rsidP="004263D4">
      <w:pPr>
        <w:pStyle w:val="ListParagraph"/>
        <w:numPr>
          <w:ilvl w:val="3"/>
          <w:numId w:val="3"/>
        </w:numPr>
        <w:spacing w:after="0" w:line="240" w:lineRule="auto"/>
        <w:ind w:left="0" w:firstLine="540"/>
        <w:jc w:val="both"/>
        <w:rPr>
          <w:rFonts w:ascii="Times New Roman" w:hAnsi="Times New Roman" w:cs="Times New Roman"/>
          <w:sz w:val="24"/>
          <w:szCs w:val="24"/>
          <w:lang w:val="af-ZA"/>
        </w:rPr>
      </w:pPr>
      <w:r w:rsidRPr="004263D4">
        <w:rPr>
          <w:rFonts w:ascii="Times New Roman" w:eastAsia="Calibri" w:hAnsi="Times New Roman" w:cs="Times New Roman"/>
          <w:sz w:val="24"/>
          <w:szCs w:val="24"/>
          <w:lang w:val="af-ZA"/>
        </w:rPr>
        <w:t xml:space="preserve">The </w:t>
      </w:r>
      <w:r>
        <w:rPr>
          <w:rFonts w:ascii="Times New Roman" w:eastAsia="Calibri" w:hAnsi="Times New Roman" w:cs="Times New Roman"/>
          <w:sz w:val="24"/>
          <w:szCs w:val="24"/>
          <w:lang w:val="af-ZA"/>
        </w:rPr>
        <w:t>Draft D</w:t>
      </w:r>
      <w:r w:rsidRPr="004263D4">
        <w:rPr>
          <w:rFonts w:ascii="Times New Roman" w:eastAsia="Calibri" w:hAnsi="Times New Roman" w:cs="Times New Roman"/>
          <w:sz w:val="24"/>
          <w:szCs w:val="24"/>
          <w:lang w:val="af-ZA"/>
        </w:rPr>
        <w:t xml:space="preserve">ecision of the Prime Minister of the Republic of Armenia </w:t>
      </w:r>
      <w:r>
        <w:rPr>
          <w:rFonts w:ascii="Times New Roman" w:eastAsia="Calibri" w:hAnsi="Times New Roman" w:cs="Times New Roman"/>
          <w:sz w:val="24"/>
          <w:szCs w:val="24"/>
          <w:lang w:val="af-ZA"/>
        </w:rPr>
        <w:t>“</w:t>
      </w:r>
      <w:r w:rsidRPr="004263D4">
        <w:rPr>
          <w:rFonts w:ascii="Times New Roman" w:eastAsia="Calibri" w:hAnsi="Times New Roman" w:cs="Times New Roman"/>
          <w:sz w:val="24"/>
          <w:szCs w:val="24"/>
          <w:lang w:val="af-ZA"/>
        </w:rPr>
        <w:t>On approving the personal staff of the Council for the Prevention of Domestic Violence</w:t>
      </w:r>
      <w:r>
        <w:rPr>
          <w:rFonts w:ascii="Times New Roman" w:eastAsia="Calibri" w:hAnsi="Times New Roman" w:cs="Times New Roman"/>
          <w:sz w:val="24"/>
          <w:szCs w:val="24"/>
          <w:lang w:val="af-ZA"/>
        </w:rPr>
        <w:t>” (approved by the D</w:t>
      </w:r>
      <w:r w:rsidRPr="004263D4">
        <w:rPr>
          <w:rFonts w:ascii="Times New Roman" w:eastAsia="Calibri" w:hAnsi="Times New Roman" w:cs="Times New Roman"/>
          <w:sz w:val="24"/>
          <w:szCs w:val="24"/>
          <w:lang w:val="af-ZA"/>
        </w:rPr>
        <w:t>ecision N1685-A of December 28, 2018</w:t>
      </w:r>
      <w:r>
        <w:rPr>
          <w:rFonts w:ascii="Times New Roman" w:eastAsia="Calibri" w:hAnsi="Times New Roman" w:cs="Times New Roman"/>
          <w:sz w:val="24"/>
          <w:szCs w:val="24"/>
          <w:lang w:val="af-ZA"/>
        </w:rPr>
        <w:t>). T</w:t>
      </w:r>
      <w:r w:rsidRPr="004263D4">
        <w:rPr>
          <w:rFonts w:ascii="Times New Roman" w:eastAsia="Calibri" w:hAnsi="Times New Roman" w:cs="Times New Roman"/>
          <w:sz w:val="24"/>
          <w:szCs w:val="24"/>
          <w:lang w:val="af-ZA"/>
        </w:rPr>
        <w:t>he first session of the Council for the Prevention of Domestic Violence took place on January 22, 2019.</w:t>
      </w:r>
    </w:p>
    <w:p w14:paraId="3A87C665" w14:textId="77777777" w:rsidR="006E3144" w:rsidRDefault="006E3144" w:rsidP="006E3144">
      <w:pPr>
        <w:tabs>
          <w:tab w:val="left" w:pos="180"/>
          <w:tab w:val="left" w:pos="540"/>
        </w:tabs>
        <w:spacing w:after="0" w:line="240" w:lineRule="auto"/>
        <w:contextualSpacing/>
        <w:jc w:val="both"/>
        <w:rPr>
          <w:rFonts w:ascii="GHEA Grapalat" w:hAnsi="GHEA Grapalat" w:cs="Sylfaen"/>
          <w:sz w:val="24"/>
          <w:szCs w:val="24"/>
          <w:lang w:val="af-ZA"/>
        </w:rPr>
      </w:pPr>
    </w:p>
    <w:p w14:paraId="3A87C666" w14:textId="77777777" w:rsidR="006E3144" w:rsidRDefault="006E3144" w:rsidP="006E3144">
      <w:pPr>
        <w:tabs>
          <w:tab w:val="left" w:pos="180"/>
          <w:tab w:val="left" w:pos="540"/>
        </w:tabs>
        <w:spacing w:after="0" w:line="240" w:lineRule="auto"/>
        <w:contextualSpacing/>
        <w:jc w:val="both"/>
        <w:rPr>
          <w:rFonts w:ascii="Times New Roman" w:hAnsi="Times New Roman" w:cs="Times New Roman"/>
          <w:sz w:val="24"/>
          <w:szCs w:val="24"/>
          <w:lang w:val="af-ZA"/>
        </w:rPr>
      </w:pPr>
      <w:r>
        <w:rPr>
          <w:rFonts w:ascii="Times New Roman" w:hAnsi="Times New Roman" w:cs="Times New Roman"/>
          <w:sz w:val="24"/>
          <w:szCs w:val="24"/>
          <w:lang w:val="af-ZA"/>
        </w:rPr>
        <w:tab/>
      </w:r>
      <w:r w:rsidRPr="006E3144">
        <w:rPr>
          <w:rFonts w:ascii="Times New Roman" w:hAnsi="Times New Roman" w:cs="Times New Roman"/>
          <w:sz w:val="24"/>
          <w:szCs w:val="24"/>
          <w:lang w:val="af-ZA"/>
        </w:rPr>
        <w:t>In order to ensure the implementa</w:t>
      </w:r>
      <w:r w:rsidR="00E73473">
        <w:rPr>
          <w:rFonts w:ascii="Times New Roman" w:hAnsi="Times New Roman" w:cs="Times New Roman"/>
          <w:sz w:val="24"/>
          <w:szCs w:val="24"/>
          <w:lang w:val="af-ZA"/>
        </w:rPr>
        <w:t>tion of the law, the following O</w:t>
      </w:r>
      <w:r w:rsidRPr="006E3144">
        <w:rPr>
          <w:rFonts w:ascii="Times New Roman" w:hAnsi="Times New Roman" w:cs="Times New Roman"/>
          <w:sz w:val="24"/>
          <w:szCs w:val="24"/>
          <w:lang w:val="af-ZA"/>
        </w:rPr>
        <w:t>rders of the Minister of Labor and Social Affairs of the Republic of Armenia were developed and approved:</w:t>
      </w:r>
    </w:p>
    <w:p w14:paraId="3A87C667" w14:textId="77777777" w:rsidR="00556252" w:rsidRPr="006E3144" w:rsidRDefault="00556252" w:rsidP="006E3144">
      <w:pPr>
        <w:tabs>
          <w:tab w:val="left" w:pos="180"/>
          <w:tab w:val="left" w:pos="540"/>
        </w:tabs>
        <w:spacing w:after="0" w:line="240" w:lineRule="auto"/>
        <w:contextualSpacing/>
        <w:jc w:val="both"/>
        <w:rPr>
          <w:rFonts w:ascii="Times New Roman" w:hAnsi="Times New Roman" w:cs="Times New Roman"/>
          <w:sz w:val="24"/>
          <w:szCs w:val="24"/>
          <w:lang w:val="af-ZA"/>
        </w:rPr>
      </w:pPr>
    </w:p>
    <w:p w14:paraId="3A87C668" w14:textId="77777777" w:rsidR="00321279" w:rsidRDefault="00F10BC1" w:rsidP="00321279">
      <w:pPr>
        <w:pStyle w:val="ListParagraph"/>
        <w:numPr>
          <w:ilvl w:val="3"/>
          <w:numId w:val="3"/>
        </w:numPr>
        <w:tabs>
          <w:tab w:val="left" w:pos="180"/>
          <w:tab w:val="left" w:pos="540"/>
          <w:tab w:val="left" w:pos="3060"/>
        </w:tabs>
        <w:spacing w:after="0" w:line="240" w:lineRule="auto"/>
        <w:ind w:left="720" w:hanging="270"/>
        <w:jc w:val="both"/>
        <w:rPr>
          <w:rFonts w:ascii="Times New Roman" w:eastAsia="Calibri" w:hAnsi="Times New Roman" w:cs="Times New Roman"/>
          <w:sz w:val="24"/>
          <w:szCs w:val="24"/>
          <w:lang w:val="af-ZA"/>
        </w:rPr>
      </w:pPr>
      <w:r w:rsidRPr="00F10BC1">
        <w:rPr>
          <w:rFonts w:ascii="Times New Roman" w:eastAsia="Calibri" w:hAnsi="Times New Roman" w:cs="Times New Roman"/>
          <w:sz w:val="24"/>
          <w:szCs w:val="24"/>
          <w:lang w:val="af-ZA"/>
        </w:rPr>
        <w:t xml:space="preserve">The </w:t>
      </w:r>
      <w:r w:rsidR="00F51800" w:rsidRPr="00F10BC1">
        <w:rPr>
          <w:rFonts w:ascii="Times New Roman" w:eastAsia="Calibri" w:hAnsi="Times New Roman" w:cs="Times New Roman"/>
          <w:sz w:val="24"/>
          <w:szCs w:val="24"/>
          <w:lang w:val="af-ZA"/>
        </w:rPr>
        <w:t xml:space="preserve">Order N119-N of the Minister of Labour and Social Affairs of the Republic of Armenia “On approving the organization procedure and the rehabilitation </w:t>
      </w:r>
      <w:r w:rsidRPr="00F10BC1">
        <w:rPr>
          <w:rFonts w:ascii="Times New Roman" w:eastAsia="Calibri" w:hAnsi="Times New Roman" w:cs="Times New Roman"/>
          <w:sz w:val="24"/>
          <w:szCs w:val="24"/>
          <w:lang w:val="af-ZA"/>
        </w:rPr>
        <w:t xml:space="preserve">program </w:t>
      </w:r>
      <w:r w:rsidR="00F51800" w:rsidRPr="00F10BC1">
        <w:rPr>
          <w:rFonts w:ascii="Times New Roman" w:eastAsia="Calibri" w:hAnsi="Times New Roman" w:cs="Times New Roman"/>
          <w:sz w:val="24"/>
          <w:szCs w:val="24"/>
          <w:lang w:val="af-ZA"/>
        </w:rPr>
        <w:t xml:space="preserve">of persons who have committed domestic violence” </w:t>
      </w:r>
      <w:r w:rsidR="00E73473">
        <w:rPr>
          <w:rFonts w:ascii="Times New Roman" w:eastAsia="Calibri" w:hAnsi="Times New Roman" w:cs="Times New Roman"/>
          <w:sz w:val="24"/>
          <w:szCs w:val="24"/>
          <w:lang w:val="af-ZA"/>
        </w:rPr>
        <w:t>(</w:t>
      </w:r>
      <w:r w:rsidR="00F51800" w:rsidRPr="00F10BC1">
        <w:rPr>
          <w:rFonts w:ascii="Times New Roman" w:eastAsia="Calibri" w:hAnsi="Times New Roman" w:cs="Times New Roman"/>
          <w:sz w:val="24"/>
          <w:szCs w:val="24"/>
          <w:lang w:val="af-ZA"/>
        </w:rPr>
        <w:t>adopted on November 13, 2018</w:t>
      </w:r>
      <w:r w:rsidR="00E73473">
        <w:rPr>
          <w:rFonts w:ascii="Times New Roman" w:eastAsia="Calibri" w:hAnsi="Times New Roman" w:cs="Times New Roman"/>
          <w:sz w:val="24"/>
          <w:szCs w:val="24"/>
          <w:lang w:val="af-ZA"/>
        </w:rPr>
        <w:t>)</w:t>
      </w:r>
      <w:r w:rsidR="00F51800" w:rsidRPr="00F10BC1">
        <w:rPr>
          <w:rFonts w:ascii="Times New Roman" w:eastAsia="Calibri" w:hAnsi="Times New Roman" w:cs="Times New Roman"/>
          <w:sz w:val="24"/>
          <w:szCs w:val="24"/>
          <w:lang w:val="af-ZA"/>
        </w:rPr>
        <w:t xml:space="preserve">, </w:t>
      </w:r>
      <w:r w:rsidRPr="00F10BC1">
        <w:rPr>
          <w:rFonts w:ascii="Times New Roman" w:eastAsia="Calibri" w:hAnsi="Times New Roman" w:cs="Times New Roman"/>
          <w:sz w:val="24"/>
          <w:szCs w:val="24"/>
          <w:lang w:val="af-ZA"/>
        </w:rPr>
        <w:t>envisages the</w:t>
      </w:r>
      <w:r w:rsidR="00F51800" w:rsidRPr="00F10BC1">
        <w:rPr>
          <w:rFonts w:ascii="Times New Roman" w:eastAsia="Calibri" w:hAnsi="Times New Roman" w:cs="Times New Roman"/>
          <w:sz w:val="24"/>
          <w:szCs w:val="24"/>
          <w:lang w:val="af-ZA"/>
        </w:rPr>
        <w:t xml:space="preserve"> </w:t>
      </w:r>
      <w:r w:rsidR="001525BA" w:rsidRPr="00F10BC1">
        <w:rPr>
          <w:rFonts w:ascii="Times New Roman" w:eastAsia="Calibri" w:hAnsi="Times New Roman" w:cs="Times New Roman"/>
          <w:sz w:val="24"/>
          <w:szCs w:val="24"/>
          <w:lang w:val="af-ZA"/>
        </w:rPr>
        <w:t xml:space="preserve">provision of social and psychological rehabilitation assistance </w:t>
      </w:r>
      <w:r w:rsidR="00E73473">
        <w:rPr>
          <w:rFonts w:ascii="Times New Roman" w:eastAsia="Calibri" w:hAnsi="Times New Roman" w:cs="Times New Roman"/>
          <w:sz w:val="24"/>
          <w:szCs w:val="24"/>
          <w:lang w:val="af-ZA"/>
        </w:rPr>
        <w:t>to</w:t>
      </w:r>
      <w:r w:rsidR="007B1171">
        <w:rPr>
          <w:rFonts w:ascii="Times New Roman" w:eastAsia="Calibri" w:hAnsi="Times New Roman" w:cs="Times New Roman"/>
          <w:sz w:val="24"/>
          <w:szCs w:val="24"/>
          <w:lang w:val="af-ZA"/>
        </w:rPr>
        <w:t xml:space="preserve"> the</w:t>
      </w:r>
      <w:r w:rsidR="001525BA" w:rsidRPr="00F10BC1">
        <w:rPr>
          <w:rFonts w:ascii="Times New Roman" w:eastAsia="Calibri" w:hAnsi="Times New Roman" w:cs="Times New Roman"/>
          <w:sz w:val="24"/>
          <w:szCs w:val="24"/>
          <w:lang w:val="af-ZA"/>
        </w:rPr>
        <w:t xml:space="preserve"> persons who have committed violence</w:t>
      </w:r>
      <w:r w:rsidRPr="00F10BC1">
        <w:rPr>
          <w:rFonts w:ascii="Times New Roman" w:eastAsia="Calibri" w:hAnsi="Times New Roman" w:cs="Times New Roman"/>
          <w:sz w:val="24"/>
          <w:szCs w:val="24"/>
          <w:lang w:val="af-ZA"/>
        </w:rPr>
        <w:t xml:space="preserve">, </w:t>
      </w:r>
      <w:r w:rsidR="007B1171">
        <w:rPr>
          <w:rFonts w:ascii="Times New Roman" w:eastAsia="Calibri" w:hAnsi="Times New Roman" w:cs="Times New Roman"/>
          <w:sz w:val="24"/>
          <w:szCs w:val="24"/>
          <w:lang w:val="af-ZA"/>
        </w:rPr>
        <w:t>the program also aim</w:t>
      </w:r>
      <w:r w:rsidR="00E73473">
        <w:rPr>
          <w:rFonts w:ascii="Times New Roman" w:eastAsia="Calibri" w:hAnsi="Times New Roman" w:cs="Times New Roman"/>
          <w:sz w:val="24"/>
          <w:szCs w:val="24"/>
          <w:lang w:val="af-ZA"/>
        </w:rPr>
        <w:t>s</w:t>
      </w:r>
      <w:r w:rsidR="007B1171">
        <w:rPr>
          <w:rFonts w:ascii="Times New Roman" w:eastAsia="Calibri" w:hAnsi="Times New Roman" w:cs="Times New Roman"/>
          <w:sz w:val="24"/>
          <w:szCs w:val="24"/>
          <w:lang w:val="af-ZA"/>
        </w:rPr>
        <w:t xml:space="preserve"> at the </w:t>
      </w:r>
      <w:r w:rsidRPr="00F10BC1">
        <w:rPr>
          <w:rFonts w:ascii="Times New Roman" w:eastAsia="Calibri" w:hAnsi="Times New Roman" w:cs="Times New Roman"/>
          <w:sz w:val="24"/>
          <w:szCs w:val="24"/>
          <w:lang w:val="af-ZA"/>
        </w:rPr>
        <w:t xml:space="preserve">restoration of his/her health, as well as </w:t>
      </w:r>
      <w:r w:rsidR="00E73473">
        <w:rPr>
          <w:rFonts w:ascii="Times New Roman" w:eastAsia="Calibri" w:hAnsi="Times New Roman" w:cs="Times New Roman"/>
          <w:sz w:val="24"/>
          <w:szCs w:val="24"/>
          <w:lang w:val="af-ZA"/>
        </w:rPr>
        <w:t xml:space="preserve">at </w:t>
      </w:r>
      <w:r w:rsidRPr="00F10BC1">
        <w:rPr>
          <w:rFonts w:ascii="Times New Roman" w:eastAsia="Calibri" w:hAnsi="Times New Roman" w:cs="Times New Roman"/>
          <w:sz w:val="24"/>
          <w:szCs w:val="24"/>
          <w:lang w:val="af-ZA"/>
        </w:rPr>
        <w:t xml:space="preserve">making him/her getting rid of harmful habits (alcoholism, drug addiction, poisoning, gambling) thus preventing him/her from </w:t>
      </w:r>
      <w:r w:rsidR="00E73473">
        <w:rPr>
          <w:rFonts w:ascii="Times New Roman" w:eastAsia="Calibri" w:hAnsi="Times New Roman" w:cs="Times New Roman"/>
          <w:sz w:val="24"/>
          <w:szCs w:val="24"/>
          <w:lang w:val="af-ZA"/>
        </w:rPr>
        <w:t>re</w:t>
      </w:r>
      <w:r w:rsidRPr="00F10BC1">
        <w:rPr>
          <w:rFonts w:ascii="Times New Roman" w:eastAsia="Calibri" w:hAnsi="Times New Roman" w:cs="Times New Roman"/>
          <w:sz w:val="24"/>
          <w:szCs w:val="24"/>
          <w:lang w:val="af-ZA"/>
        </w:rPr>
        <w:t xml:space="preserve">committing violence. </w:t>
      </w:r>
      <w:r w:rsidR="007B1171">
        <w:rPr>
          <w:rFonts w:ascii="Times New Roman" w:eastAsia="Calibri" w:hAnsi="Times New Roman" w:cs="Times New Roman"/>
          <w:sz w:val="24"/>
          <w:szCs w:val="24"/>
          <w:lang w:val="af-ZA"/>
        </w:rPr>
        <w:t>Moreover, t</w:t>
      </w:r>
      <w:r w:rsidRPr="00F10BC1">
        <w:rPr>
          <w:rFonts w:ascii="Times New Roman" w:eastAsia="Calibri" w:hAnsi="Times New Roman" w:cs="Times New Roman"/>
          <w:sz w:val="24"/>
          <w:szCs w:val="24"/>
          <w:lang w:val="af-ZA"/>
        </w:rPr>
        <w:t>he Order envisages the regime that regulates the organization of the rehabilitation procedure for the perpetrators of domestic violence;</w:t>
      </w:r>
    </w:p>
    <w:p w14:paraId="3A87C669" w14:textId="77777777" w:rsidR="004343B3" w:rsidRDefault="004343B3" w:rsidP="004343B3">
      <w:pPr>
        <w:pStyle w:val="ListParagraph"/>
        <w:tabs>
          <w:tab w:val="left" w:pos="180"/>
          <w:tab w:val="left" w:pos="540"/>
          <w:tab w:val="left" w:pos="3060"/>
        </w:tabs>
        <w:spacing w:after="0" w:line="240" w:lineRule="auto"/>
        <w:jc w:val="both"/>
        <w:rPr>
          <w:rFonts w:ascii="Times New Roman" w:eastAsia="Calibri" w:hAnsi="Times New Roman" w:cs="Times New Roman"/>
          <w:sz w:val="24"/>
          <w:szCs w:val="24"/>
          <w:lang w:val="af-ZA"/>
        </w:rPr>
      </w:pPr>
    </w:p>
    <w:p w14:paraId="3A87C66A" w14:textId="77777777" w:rsidR="00FB02D2" w:rsidRPr="00321279" w:rsidRDefault="007B1171" w:rsidP="00321279">
      <w:pPr>
        <w:pStyle w:val="ListParagraph"/>
        <w:numPr>
          <w:ilvl w:val="3"/>
          <w:numId w:val="3"/>
        </w:numPr>
        <w:tabs>
          <w:tab w:val="left" w:pos="180"/>
          <w:tab w:val="left" w:pos="540"/>
          <w:tab w:val="left" w:pos="3060"/>
        </w:tabs>
        <w:spacing w:after="0" w:line="240" w:lineRule="auto"/>
        <w:ind w:left="720" w:hanging="270"/>
        <w:jc w:val="both"/>
        <w:rPr>
          <w:rFonts w:ascii="Times New Roman" w:eastAsia="Calibri" w:hAnsi="Times New Roman" w:cs="Times New Roman"/>
          <w:sz w:val="24"/>
          <w:szCs w:val="24"/>
          <w:lang w:val="af-ZA"/>
        </w:rPr>
      </w:pPr>
      <w:r w:rsidRPr="00321279">
        <w:rPr>
          <w:rFonts w:ascii="Times New Roman" w:hAnsi="Times New Roman" w:cs="Times New Roman"/>
          <w:spacing w:val="-4"/>
          <w:sz w:val="24"/>
          <w:szCs w:val="24"/>
          <w:lang w:val="af-ZA"/>
        </w:rPr>
        <w:t>The Order N120-N of the Minister of Labor and Social Af</w:t>
      </w:r>
      <w:r w:rsidR="008A4B84">
        <w:rPr>
          <w:rFonts w:ascii="Times New Roman" w:hAnsi="Times New Roman" w:cs="Times New Roman"/>
          <w:spacing w:val="-4"/>
          <w:sz w:val="24"/>
          <w:szCs w:val="24"/>
          <w:lang w:val="af-ZA"/>
        </w:rPr>
        <w:t>fairs</w:t>
      </w:r>
      <w:r w:rsidRPr="00321279">
        <w:rPr>
          <w:rFonts w:ascii="Times New Roman" w:hAnsi="Times New Roman" w:cs="Times New Roman"/>
          <w:spacing w:val="-4"/>
          <w:sz w:val="24"/>
          <w:szCs w:val="24"/>
          <w:lang w:val="af-ZA"/>
        </w:rPr>
        <w:t xml:space="preserve"> </w:t>
      </w:r>
      <w:r w:rsidR="00400A77">
        <w:rPr>
          <w:rFonts w:ascii="Times New Roman" w:hAnsi="Times New Roman" w:cs="Times New Roman"/>
          <w:spacing w:val="-4"/>
          <w:sz w:val="24"/>
          <w:szCs w:val="24"/>
          <w:lang w:val="af-ZA"/>
        </w:rPr>
        <w:t>(</w:t>
      </w:r>
      <w:r w:rsidRPr="00321279">
        <w:rPr>
          <w:rFonts w:ascii="Times New Roman" w:hAnsi="Times New Roman" w:cs="Times New Roman"/>
          <w:spacing w:val="-4"/>
          <w:sz w:val="24"/>
          <w:szCs w:val="24"/>
          <w:lang w:val="af-ZA"/>
        </w:rPr>
        <w:t>adopted on November 13, 2018</w:t>
      </w:r>
      <w:r w:rsidR="00400A77">
        <w:rPr>
          <w:rFonts w:ascii="Times New Roman" w:hAnsi="Times New Roman" w:cs="Times New Roman"/>
          <w:spacing w:val="-4"/>
          <w:sz w:val="24"/>
          <w:szCs w:val="24"/>
          <w:lang w:val="af-ZA"/>
        </w:rPr>
        <w:t>)</w:t>
      </w:r>
      <w:r w:rsidR="00321279" w:rsidRPr="00321279">
        <w:rPr>
          <w:rFonts w:ascii="Times New Roman" w:hAnsi="Times New Roman" w:cs="Times New Roman"/>
          <w:spacing w:val="-4"/>
          <w:sz w:val="24"/>
          <w:szCs w:val="24"/>
          <w:lang w:val="af-ZA"/>
        </w:rPr>
        <w:t xml:space="preserve"> “</w:t>
      </w:r>
      <w:r w:rsidRPr="00321279">
        <w:rPr>
          <w:rFonts w:ascii="Times New Roman" w:hAnsi="Times New Roman" w:cs="Times New Roman"/>
          <w:spacing w:val="-4"/>
          <w:sz w:val="24"/>
          <w:szCs w:val="24"/>
          <w:lang w:val="af-ZA"/>
        </w:rPr>
        <w:t xml:space="preserve">On </w:t>
      </w:r>
      <w:r w:rsidR="00321279" w:rsidRPr="00321279">
        <w:rPr>
          <w:rFonts w:ascii="Times New Roman" w:hAnsi="Times New Roman" w:cs="Times New Roman"/>
          <w:spacing w:val="-4"/>
          <w:sz w:val="24"/>
          <w:szCs w:val="24"/>
          <w:lang w:val="af-ZA"/>
        </w:rPr>
        <w:t>a</w:t>
      </w:r>
      <w:r w:rsidRPr="00321279">
        <w:rPr>
          <w:rFonts w:ascii="Times New Roman" w:hAnsi="Times New Roman" w:cs="Times New Roman"/>
          <w:spacing w:val="-4"/>
          <w:sz w:val="24"/>
          <w:szCs w:val="24"/>
          <w:lang w:val="af-ZA"/>
        </w:rPr>
        <w:t xml:space="preserve">pproving </w:t>
      </w:r>
      <w:r w:rsidR="00400A77">
        <w:rPr>
          <w:rFonts w:ascii="Times New Roman" w:hAnsi="Times New Roman" w:cs="Times New Roman"/>
          <w:spacing w:val="-4"/>
          <w:sz w:val="24"/>
          <w:szCs w:val="24"/>
          <w:lang w:val="af-ZA"/>
        </w:rPr>
        <w:t>the p</w:t>
      </w:r>
      <w:r w:rsidRPr="00321279">
        <w:rPr>
          <w:rFonts w:ascii="Times New Roman" w:hAnsi="Times New Roman" w:cs="Times New Roman"/>
          <w:spacing w:val="-4"/>
          <w:sz w:val="24"/>
          <w:szCs w:val="24"/>
          <w:lang w:val="af-ZA"/>
        </w:rPr>
        <w:t xml:space="preserve">rocedure for </w:t>
      </w:r>
      <w:r w:rsidR="00400A77">
        <w:rPr>
          <w:rFonts w:ascii="Times New Roman" w:hAnsi="Times New Roman" w:cs="Times New Roman"/>
          <w:spacing w:val="-4"/>
          <w:sz w:val="24"/>
          <w:szCs w:val="24"/>
          <w:lang w:val="af-ZA"/>
        </w:rPr>
        <w:t>organizing and i</w:t>
      </w:r>
      <w:r w:rsidRPr="00321279">
        <w:rPr>
          <w:rFonts w:ascii="Times New Roman" w:hAnsi="Times New Roman" w:cs="Times New Roman"/>
          <w:spacing w:val="-4"/>
          <w:sz w:val="24"/>
          <w:szCs w:val="24"/>
          <w:lang w:val="af-ZA"/>
        </w:rPr>
        <w:t xml:space="preserve">mplementing </w:t>
      </w:r>
      <w:r w:rsidR="00400A77">
        <w:rPr>
          <w:rFonts w:ascii="Times New Roman" w:hAnsi="Times New Roman" w:cs="Times New Roman"/>
          <w:spacing w:val="-4"/>
          <w:sz w:val="24"/>
          <w:szCs w:val="24"/>
          <w:lang w:val="af-ZA"/>
        </w:rPr>
        <w:t>r</w:t>
      </w:r>
      <w:r w:rsidRPr="00321279">
        <w:rPr>
          <w:rFonts w:ascii="Times New Roman" w:hAnsi="Times New Roman" w:cs="Times New Roman"/>
          <w:spacing w:val="-4"/>
          <w:sz w:val="24"/>
          <w:szCs w:val="24"/>
          <w:lang w:val="af-ZA"/>
        </w:rPr>
        <w:t>econciliation between</w:t>
      </w:r>
      <w:r w:rsidR="00677706">
        <w:rPr>
          <w:rFonts w:ascii="Times New Roman" w:hAnsi="Times New Roman" w:cs="Times New Roman"/>
          <w:spacing w:val="-4"/>
          <w:sz w:val="24"/>
          <w:szCs w:val="24"/>
          <w:lang w:val="af-ZA"/>
        </w:rPr>
        <w:t xml:space="preserve"> the</w:t>
      </w:r>
      <w:r w:rsidRPr="00321279">
        <w:rPr>
          <w:rFonts w:ascii="Times New Roman" w:hAnsi="Times New Roman" w:cs="Times New Roman"/>
          <w:spacing w:val="-4"/>
          <w:sz w:val="24"/>
          <w:szCs w:val="24"/>
          <w:lang w:val="af-ZA"/>
        </w:rPr>
        <w:t xml:space="preserve"> </w:t>
      </w:r>
      <w:r w:rsidR="00321279" w:rsidRPr="00321279">
        <w:rPr>
          <w:rFonts w:ascii="Times New Roman" w:hAnsi="Times New Roman" w:cs="Times New Roman"/>
          <w:spacing w:val="-4"/>
          <w:sz w:val="24"/>
          <w:szCs w:val="24"/>
          <w:lang w:val="af-ZA"/>
        </w:rPr>
        <w:t>perpatrator of the</w:t>
      </w:r>
      <w:r w:rsidRPr="00321279">
        <w:rPr>
          <w:rFonts w:ascii="Times New Roman" w:hAnsi="Times New Roman" w:cs="Times New Roman"/>
          <w:spacing w:val="-4"/>
          <w:sz w:val="24"/>
          <w:szCs w:val="24"/>
          <w:lang w:val="af-ZA"/>
        </w:rPr>
        <w:t xml:space="preserve"> </w:t>
      </w:r>
      <w:r w:rsidR="00321279" w:rsidRPr="00321279">
        <w:rPr>
          <w:rFonts w:ascii="Times New Roman" w:hAnsi="Times New Roman" w:cs="Times New Roman"/>
          <w:spacing w:val="-4"/>
          <w:sz w:val="24"/>
          <w:szCs w:val="24"/>
          <w:lang w:val="af-ZA"/>
        </w:rPr>
        <w:t>domestic violence and the victim of the d</w:t>
      </w:r>
      <w:r w:rsidRPr="00321279">
        <w:rPr>
          <w:rFonts w:ascii="Times New Roman" w:hAnsi="Times New Roman" w:cs="Times New Roman"/>
          <w:spacing w:val="-4"/>
          <w:sz w:val="24"/>
          <w:szCs w:val="24"/>
          <w:lang w:val="af-ZA"/>
        </w:rPr>
        <w:t xml:space="preserve">omestic </w:t>
      </w:r>
      <w:r w:rsidR="00321279" w:rsidRPr="00321279">
        <w:rPr>
          <w:rFonts w:ascii="Times New Roman" w:hAnsi="Times New Roman" w:cs="Times New Roman"/>
          <w:spacing w:val="-4"/>
          <w:sz w:val="24"/>
          <w:szCs w:val="24"/>
          <w:lang w:val="af-ZA"/>
        </w:rPr>
        <w:t>violence</w:t>
      </w:r>
      <w:r w:rsidRPr="00321279">
        <w:rPr>
          <w:rFonts w:ascii="Times New Roman" w:hAnsi="Times New Roman" w:cs="Times New Roman"/>
          <w:spacing w:val="-4"/>
          <w:sz w:val="24"/>
          <w:szCs w:val="24"/>
          <w:lang w:val="af-ZA"/>
        </w:rPr>
        <w:t>,</w:t>
      </w:r>
      <w:r w:rsidR="00321279" w:rsidRPr="00321279">
        <w:rPr>
          <w:rFonts w:ascii="Times New Roman" w:hAnsi="Times New Roman" w:cs="Times New Roman"/>
          <w:spacing w:val="-4"/>
          <w:sz w:val="24"/>
          <w:szCs w:val="24"/>
          <w:lang w:val="af-ZA"/>
        </w:rPr>
        <w:t>”</w:t>
      </w:r>
      <w:r w:rsidRPr="00321279">
        <w:rPr>
          <w:rFonts w:ascii="Times New Roman" w:hAnsi="Times New Roman" w:cs="Times New Roman"/>
          <w:spacing w:val="-4"/>
          <w:sz w:val="24"/>
          <w:szCs w:val="24"/>
          <w:lang w:val="af-ZA"/>
        </w:rPr>
        <w:t xml:space="preserve"> </w:t>
      </w:r>
      <w:r w:rsidR="00321279" w:rsidRPr="00321279">
        <w:rPr>
          <w:rFonts w:ascii="Times New Roman" w:hAnsi="Times New Roman" w:cs="Times New Roman"/>
          <w:spacing w:val="-4"/>
          <w:sz w:val="24"/>
          <w:szCs w:val="24"/>
          <w:lang w:val="af-ZA"/>
        </w:rPr>
        <w:t>envisages</w:t>
      </w:r>
      <w:r w:rsidRPr="00321279">
        <w:rPr>
          <w:rFonts w:ascii="Times New Roman" w:hAnsi="Times New Roman" w:cs="Times New Roman"/>
          <w:spacing w:val="-4"/>
          <w:sz w:val="24"/>
          <w:szCs w:val="24"/>
          <w:lang w:val="af-ZA"/>
        </w:rPr>
        <w:t xml:space="preserve"> the implementation of the reconciliation proce</w:t>
      </w:r>
      <w:r w:rsidR="00677706">
        <w:rPr>
          <w:rFonts w:ascii="Times New Roman" w:hAnsi="Times New Roman" w:cs="Times New Roman"/>
          <w:spacing w:val="-4"/>
          <w:sz w:val="24"/>
          <w:szCs w:val="24"/>
          <w:lang w:val="af-ZA"/>
        </w:rPr>
        <w:t>dure</w:t>
      </w:r>
      <w:r w:rsidRPr="00321279">
        <w:rPr>
          <w:rFonts w:ascii="Times New Roman" w:hAnsi="Times New Roman" w:cs="Times New Roman"/>
          <w:spacing w:val="-4"/>
          <w:sz w:val="24"/>
          <w:szCs w:val="24"/>
          <w:lang w:val="af-ZA"/>
        </w:rPr>
        <w:t xml:space="preserve"> between </w:t>
      </w:r>
      <w:r w:rsidR="00321279" w:rsidRPr="00321279">
        <w:rPr>
          <w:rFonts w:ascii="Times New Roman" w:hAnsi="Times New Roman" w:cs="Times New Roman"/>
          <w:spacing w:val="-4"/>
          <w:sz w:val="24"/>
          <w:szCs w:val="24"/>
          <w:lang w:val="af-ZA"/>
        </w:rPr>
        <w:t>the victim and the peretrator</w:t>
      </w:r>
      <w:r w:rsidRPr="00321279">
        <w:rPr>
          <w:rFonts w:ascii="Times New Roman" w:hAnsi="Times New Roman" w:cs="Times New Roman"/>
          <w:spacing w:val="-4"/>
          <w:sz w:val="24"/>
          <w:szCs w:val="24"/>
          <w:lang w:val="af-ZA"/>
        </w:rPr>
        <w:t>.</w:t>
      </w:r>
      <w:r w:rsidR="00321279" w:rsidRPr="00321279">
        <w:rPr>
          <w:rFonts w:ascii="Times New Roman" w:hAnsi="Times New Roman" w:cs="Times New Roman"/>
        </w:rPr>
        <w:t xml:space="preserve"> </w:t>
      </w:r>
      <w:r w:rsidR="00321279" w:rsidRPr="00321279">
        <w:rPr>
          <w:rFonts w:ascii="Times New Roman" w:hAnsi="Times New Roman" w:cs="Times New Roman"/>
          <w:spacing w:val="-4"/>
          <w:sz w:val="24"/>
          <w:szCs w:val="24"/>
          <w:lang w:val="af-ZA"/>
        </w:rPr>
        <w:t>In addition, with the support of the international partner organizations, an independent expert group has developed the Draft Decision of the Government of the Republic of Armenia "On approving the procedure for multidisciplinary cooperation and guidance for the protection of victims of domestic violence", which is currently under the discussion.</w:t>
      </w:r>
    </w:p>
    <w:p w14:paraId="3A87C66B" w14:textId="77777777" w:rsidR="007D4264" w:rsidRPr="00FB02D2" w:rsidRDefault="007D4264" w:rsidP="00FB02D2">
      <w:pPr>
        <w:tabs>
          <w:tab w:val="left" w:pos="426"/>
        </w:tabs>
        <w:autoSpaceDE w:val="0"/>
        <w:autoSpaceDN w:val="0"/>
        <w:adjustRightInd w:val="0"/>
        <w:spacing w:after="0" w:line="240" w:lineRule="auto"/>
        <w:ind w:firstLine="567"/>
        <w:jc w:val="both"/>
        <w:rPr>
          <w:rFonts w:ascii="GHEA Grapalat" w:eastAsia="Calibri" w:hAnsi="GHEA Grapalat" w:cs="Times New Roman"/>
          <w:noProof/>
          <w:color w:val="000000"/>
          <w:sz w:val="24"/>
          <w:szCs w:val="24"/>
          <w:lang w:val="af-ZA"/>
        </w:rPr>
      </w:pPr>
    </w:p>
    <w:p w14:paraId="3A87C66C" w14:textId="77777777" w:rsidR="00535A1D" w:rsidRPr="00535A1D" w:rsidRDefault="00C50E58" w:rsidP="00535A1D">
      <w:pPr>
        <w:pStyle w:val="ListParagraph"/>
        <w:numPr>
          <w:ilvl w:val="0"/>
          <w:numId w:val="1"/>
        </w:numPr>
        <w:tabs>
          <w:tab w:val="left" w:pos="426"/>
        </w:tabs>
        <w:autoSpaceDE w:val="0"/>
        <w:autoSpaceDN w:val="0"/>
        <w:adjustRightInd w:val="0"/>
        <w:spacing w:after="0" w:line="240" w:lineRule="auto"/>
        <w:jc w:val="both"/>
        <w:rPr>
          <w:rFonts w:ascii="Times New Roman" w:eastAsia="Calibri" w:hAnsi="Times New Roman" w:cs="Times New Roman"/>
          <w:noProof/>
          <w:color w:val="000000"/>
          <w:sz w:val="28"/>
          <w:szCs w:val="24"/>
          <w:lang w:val="hy-AM" w:eastAsia="ru-RU"/>
        </w:rPr>
      </w:pPr>
      <w:r w:rsidRPr="00C50E58">
        <w:rPr>
          <w:rFonts w:ascii="Times New Roman" w:eastAsia="Calibri" w:hAnsi="Times New Roman" w:cs="Times New Roman"/>
          <w:noProof/>
          <w:sz w:val="24"/>
          <w:lang w:val="hy-AM"/>
        </w:rPr>
        <w:t xml:space="preserve">In 2018, the Communication Strategy for the prevention of domestic </w:t>
      </w:r>
      <w:r w:rsidRPr="00C50E58">
        <w:rPr>
          <w:rFonts w:ascii="Times New Roman" w:eastAsia="Calibri" w:hAnsi="Times New Roman" w:cs="Times New Roman"/>
          <w:noProof/>
          <w:sz w:val="24"/>
        </w:rPr>
        <w:t>v</w:t>
      </w:r>
      <w:r w:rsidRPr="00C50E58">
        <w:rPr>
          <w:rFonts w:ascii="Times New Roman" w:eastAsia="Calibri" w:hAnsi="Times New Roman" w:cs="Times New Roman"/>
          <w:noProof/>
          <w:sz w:val="24"/>
          <w:lang w:val="hy-AM"/>
        </w:rPr>
        <w:t xml:space="preserve">iolence </w:t>
      </w:r>
      <w:r w:rsidRPr="00C50E58">
        <w:rPr>
          <w:rFonts w:ascii="Times New Roman" w:eastAsia="Calibri" w:hAnsi="Times New Roman" w:cs="Times New Roman"/>
          <w:noProof/>
          <w:sz w:val="24"/>
        </w:rPr>
        <w:t>and</w:t>
      </w:r>
      <w:r w:rsidR="00E73473">
        <w:rPr>
          <w:rFonts w:ascii="Times New Roman" w:eastAsia="Calibri" w:hAnsi="Times New Roman" w:cs="Times New Roman"/>
          <w:noProof/>
          <w:sz w:val="24"/>
        </w:rPr>
        <w:t xml:space="preserve"> the</w:t>
      </w:r>
      <w:r w:rsidRPr="00C50E58">
        <w:rPr>
          <w:rFonts w:ascii="Times New Roman" w:eastAsia="Calibri" w:hAnsi="Times New Roman" w:cs="Times New Roman"/>
          <w:noProof/>
          <w:sz w:val="24"/>
        </w:rPr>
        <w:t xml:space="preserve"> </w:t>
      </w:r>
      <w:r w:rsidRPr="00C50E58">
        <w:rPr>
          <w:rFonts w:ascii="Times New Roman" w:eastAsia="Calibri" w:hAnsi="Times New Roman" w:cs="Times New Roman"/>
          <w:noProof/>
          <w:sz w:val="24"/>
          <w:lang w:val="hy-AM"/>
        </w:rPr>
        <w:t xml:space="preserve">protection of </w:t>
      </w:r>
      <w:r w:rsidRPr="00C50E58">
        <w:rPr>
          <w:rFonts w:ascii="Times New Roman" w:eastAsia="Calibri" w:hAnsi="Times New Roman" w:cs="Times New Roman"/>
          <w:noProof/>
          <w:sz w:val="24"/>
        </w:rPr>
        <w:t>the v</w:t>
      </w:r>
      <w:r w:rsidRPr="00C50E58">
        <w:rPr>
          <w:rFonts w:ascii="Times New Roman" w:eastAsia="Calibri" w:hAnsi="Times New Roman" w:cs="Times New Roman"/>
          <w:noProof/>
          <w:sz w:val="24"/>
          <w:lang w:val="hy-AM"/>
        </w:rPr>
        <w:t xml:space="preserve">ictims of domestic violence was developed, </w:t>
      </w:r>
      <w:r w:rsidRPr="00C50E58">
        <w:rPr>
          <w:rFonts w:ascii="Times New Roman" w:eastAsia="Calibri" w:hAnsi="Times New Roman" w:cs="Times New Roman"/>
          <w:noProof/>
          <w:sz w:val="24"/>
        </w:rPr>
        <w:t>aimed</w:t>
      </w:r>
      <w:r w:rsidRPr="00C50E58">
        <w:rPr>
          <w:rFonts w:ascii="Times New Roman" w:eastAsia="Calibri" w:hAnsi="Times New Roman" w:cs="Times New Roman"/>
          <w:noProof/>
          <w:sz w:val="24"/>
          <w:lang w:val="hy-AM"/>
        </w:rPr>
        <w:t xml:space="preserve"> </w:t>
      </w:r>
      <w:r w:rsidRPr="00C50E58">
        <w:rPr>
          <w:rFonts w:ascii="Times New Roman" w:eastAsia="Calibri" w:hAnsi="Times New Roman" w:cs="Times New Roman"/>
          <w:noProof/>
          <w:sz w:val="24"/>
        </w:rPr>
        <w:t>at the effective and uninterrupted</w:t>
      </w:r>
      <w:r w:rsidRPr="00C50E58">
        <w:rPr>
          <w:rFonts w:ascii="Times New Roman" w:eastAsia="Calibri" w:hAnsi="Times New Roman" w:cs="Times New Roman"/>
          <w:noProof/>
          <w:sz w:val="24"/>
          <w:lang w:val="hy-AM"/>
        </w:rPr>
        <w:t xml:space="preserve"> implement</w:t>
      </w:r>
      <w:r w:rsidRPr="00C50E58">
        <w:rPr>
          <w:rFonts w:ascii="Times New Roman" w:eastAsia="Calibri" w:hAnsi="Times New Roman" w:cs="Times New Roman"/>
          <w:noProof/>
          <w:sz w:val="24"/>
        </w:rPr>
        <w:t>ion of</w:t>
      </w:r>
      <w:r w:rsidRPr="00C50E58">
        <w:rPr>
          <w:rFonts w:ascii="Times New Roman" w:eastAsia="Calibri" w:hAnsi="Times New Roman" w:cs="Times New Roman"/>
          <w:noProof/>
          <w:sz w:val="24"/>
          <w:lang w:val="hy-AM"/>
        </w:rPr>
        <w:t xml:space="preserve"> the state policy, programs, legal regulation</w:t>
      </w:r>
      <w:r w:rsidR="00E73473">
        <w:rPr>
          <w:rFonts w:ascii="Times New Roman" w:eastAsia="Calibri" w:hAnsi="Times New Roman" w:cs="Times New Roman"/>
          <w:noProof/>
          <w:sz w:val="24"/>
        </w:rPr>
        <w:t>s</w:t>
      </w:r>
      <w:r w:rsidRPr="00C50E58">
        <w:rPr>
          <w:rFonts w:ascii="Times New Roman" w:eastAsia="Calibri" w:hAnsi="Times New Roman" w:cs="Times New Roman"/>
          <w:noProof/>
          <w:sz w:val="24"/>
          <w:lang w:val="hy-AM"/>
        </w:rPr>
        <w:t xml:space="preserve"> </w:t>
      </w:r>
      <w:r w:rsidRPr="00C50E58">
        <w:rPr>
          <w:rFonts w:ascii="Times New Roman" w:eastAsia="Calibri" w:hAnsi="Times New Roman" w:cs="Times New Roman"/>
          <w:noProof/>
          <w:sz w:val="24"/>
        </w:rPr>
        <w:t>and</w:t>
      </w:r>
      <w:r w:rsidRPr="00C50E58">
        <w:rPr>
          <w:rFonts w:ascii="Times New Roman" w:eastAsia="Calibri" w:hAnsi="Times New Roman" w:cs="Times New Roman"/>
          <w:noProof/>
          <w:sz w:val="24"/>
          <w:lang w:val="hy-AM"/>
        </w:rPr>
        <w:t xml:space="preserve"> initiatives </w:t>
      </w:r>
      <w:r w:rsidRPr="00C50E58">
        <w:rPr>
          <w:rFonts w:ascii="Times New Roman" w:eastAsia="Calibri" w:hAnsi="Times New Roman" w:cs="Times New Roman"/>
          <w:noProof/>
          <w:sz w:val="24"/>
        </w:rPr>
        <w:t xml:space="preserve">intended </w:t>
      </w:r>
      <w:r w:rsidRPr="00C50E58">
        <w:rPr>
          <w:rFonts w:ascii="Times New Roman" w:eastAsia="Calibri" w:hAnsi="Times New Roman" w:cs="Times New Roman"/>
          <w:noProof/>
          <w:sz w:val="24"/>
          <w:lang w:val="hy-AM"/>
        </w:rPr>
        <w:t>for the protection of victims of domestic violence</w:t>
      </w:r>
      <w:r w:rsidRPr="00C50E58">
        <w:rPr>
          <w:rFonts w:ascii="Times New Roman" w:eastAsia="Calibri" w:hAnsi="Times New Roman" w:cs="Times New Roman"/>
          <w:noProof/>
          <w:sz w:val="24"/>
        </w:rPr>
        <w:t xml:space="preserve"> and the prevention of domestic violence</w:t>
      </w:r>
      <w:r w:rsidRPr="00C50E58">
        <w:rPr>
          <w:rFonts w:ascii="Times New Roman" w:eastAsia="Calibri" w:hAnsi="Times New Roman" w:cs="Times New Roman"/>
          <w:noProof/>
          <w:sz w:val="24"/>
          <w:lang w:val="hy-AM"/>
        </w:rPr>
        <w:t xml:space="preserve">. </w:t>
      </w:r>
      <w:r w:rsidRPr="00C50E58">
        <w:rPr>
          <w:rStyle w:val="FootnoteReference"/>
          <w:rFonts w:ascii="Times New Roman" w:eastAsia="Calibri" w:hAnsi="Times New Roman" w:cs="Times New Roman"/>
          <w:noProof/>
          <w:sz w:val="24"/>
          <w:lang w:val="en-GB"/>
        </w:rPr>
        <w:footnoteReference w:id="2"/>
      </w:r>
      <w:r w:rsidRPr="00C50E58">
        <w:rPr>
          <w:rStyle w:val="FootnoteReference"/>
          <w:rFonts w:ascii="Times New Roman" w:eastAsia="Calibri" w:hAnsi="Times New Roman" w:cs="Times New Roman"/>
          <w:noProof/>
          <w:sz w:val="24"/>
          <w:lang w:val="en-GB"/>
        </w:rPr>
        <w:footnoteReference w:id="3"/>
      </w:r>
    </w:p>
    <w:p w14:paraId="3A87C66D" w14:textId="77777777" w:rsidR="00535A1D" w:rsidRPr="00535A1D" w:rsidRDefault="00535A1D" w:rsidP="00535A1D">
      <w:pPr>
        <w:pStyle w:val="ListParagraph"/>
        <w:tabs>
          <w:tab w:val="left" w:pos="426"/>
        </w:tabs>
        <w:autoSpaceDE w:val="0"/>
        <w:autoSpaceDN w:val="0"/>
        <w:adjustRightInd w:val="0"/>
        <w:spacing w:after="0" w:line="240" w:lineRule="auto"/>
        <w:jc w:val="both"/>
        <w:rPr>
          <w:rFonts w:ascii="Times New Roman" w:eastAsia="Calibri" w:hAnsi="Times New Roman" w:cs="Times New Roman"/>
          <w:noProof/>
          <w:color w:val="000000"/>
          <w:sz w:val="28"/>
          <w:szCs w:val="24"/>
          <w:lang w:val="hy-AM" w:eastAsia="ru-RU"/>
        </w:rPr>
      </w:pPr>
    </w:p>
    <w:p w14:paraId="3A87C66E" w14:textId="77777777" w:rsidR="00FB02D2" w:rsidRPr="00535A1D" w:rsidRDefault="00C50E58" w:rsidP="00535A1D">
      <w:pPr>
        <w:pStyle w:val="ListParagraph"/>
        <w:numPr>
          <w:ilvl w:val="0"/>
          <w:numId w:val="1"/>
        </w:numPr>
        <w:tabs>
          <w:tab w:val="left" w:pos="426"/>
        </w:tabs>
        <w:autoSpaceDE w:val="0"/>
        <w:autoSpaceDN w:val="0"/>
        <w:adjustRightInd w:val="0"/>
        <w:spacing w:after="0" w:line="240" w:lineRule="auto"/>
        <w:jc w:val="both"/>
        <w:rPr>
          <w:rFonts w:ascii="Times New Roman" w:eastAsia="Calibri" w:hAnsi="Times New Roman" w:cs="Times New Roman"/>
          <w:noProof/>
          <w:color w:val="000000"/>
          <w:sz w:val="28"/>
          <w:szCs w:val="24"/>
          <w:lang w:val="hy-AM" w:eastAsia="ru-RU"/>
        </w:rPr>
      </w:pPr>
      <w:r w:rsidRPr="00535A1D">
        <w:rPr>
          <w:rFonts w:ascii="Times New Roman" w:eastAsia="Calibri" w:hAnsi="Times New Roman" w:cs="Times New Roman"/>
          <w:noProof/>
          <w:color w:val="000000"/>
          <w:sz w:val="24"/>
          <w:szCs w:val="24"/>
          <w:lang w:val="hy-AM" w:eastAsia="ru-RU"/>
        </w:rPr>
        <w:t xml:space="preserve">In 2018, a training program was developed for public servants dealing with </w:t>
      </w:r>
      <w:r w:rsidR="004343B3">
        <w:rPr>
          <w:rFonts w:ascii="Times New Roman" w:eastAsia="Calibri" w:hAnsi="Times New Roman" w:cs="Times New Roman"/>
          <w:noProof/>
          <w:color w:val="000000"/>
          <w:sz w:val="24"/>
          <w:szCs w:val="24"/>
          <w:lang w:eastAsia="ru-RU"/>
        </w:rPr>
        <w:t xml:space="preserve">the issues of </w:t>
      </w:r>
      <w:r w:rsidRPr="00535A1D">
        <w:rPr>
          <w:rFonts w:ascii="Times New Roman" w:eastAsia="Calibri" w:hAnsi="Times New Roman" w:cs="Times New Roman"/>
          <w:noProof/>
          <w:color w:val="000000"/>
          <w:sz w:val="24"/>
          <w:szCs w:val="24"/>
          <w:lang w:val="hy-AM" w:eastAsia="ru-RU"/>
        </w:rPr>
        <w:t xml:space="preserve">domestic violence, as a result of which they will acquire theoretical knowledge and practical </w:t>
      </w:r>
      <w:r w:rsidR="00535A1D" w:rsidRPr="00535A1D">
        <w:rPr>
          <w:rFonts w:ascii="Times New Roman" w:eastAsia="Calibri" w:hAnsi="Times New Roman" w:cs="Times New Roman"/>
          <w:noProof/>
          <w:color w:val="000000"/>
          <w:sz w:val="24"/>
          <w:szCs w:val="24"/>
          <w:lang w:eastAsia="ru-RU"/>
        </w:rPr>
        <w:t>capacities and</w:t>
      </w:r>
      <w:r w:rsidRPr="00535A1D">
        <w:rPr>
          <w:rFonts w:ascii="Times New Roman" w:eastAsia="Calibri" w:hAnsi="Times New Roman" w:cs="Times New Roman"/>
          <w:noProof/>
          <w:color w:val="000000"/>
          <w:sz w:val="24"/>
          <w:szCs w:val="24"/>
          <w:lang w:val="hy-AM" w:eastAsia="ru-RU"/>
        </w:rPr>
        <w:t xml:space="preserve"> skills</w:t>
      </w:r>
      <w:r w:rsidR="00535A1D" w:rsidRPr="00535A1D">
        <w:rPr>
          <w:rFonts w:ascii="Times New Roman" w:eastAsia="Calibri" w:hAnsi="Times New Roman" w:cs="Times New Roman"/>
          <w:noProof/>
          <w:color w:val="000000"/>
          <w:sz w:val="24"/>
          <w:szCs w:val="24"/>
          <w:lang w:eastAsia="ru-RU"/>
        </w:rPr>
        <w:t xml:space="preserve"> about </w:t>
      </w:r>
      <w:r w:rsidRPr="00535A1D">
        <w:rPr>
          <w:rFonts w:ascii="Times New Roman" w:eastAsia="Calibri" w:hAnsi="Times New Roman" w:cs="Times New Roman"/>
          <w:noProof/>
          <w:color w:val="000000"/>
          <w:sz w:val="24"/>
          <w:szCs w:val="24"/>
          <w:lang w:val="hy-AM" w:eastAsia="ru-RU"/>
        </w:rPr>
        <w:t>the main theoretical framework of domestic violence, domestic violence against children, specific</w:t>
      </w:r>
      <w:r w:rsidR="00535A1D" w:rsidRPr="00535A1D">
        <w:rPr>
          <w:rFonts w:ascii="Times New Roman" w:eastAsia="Calibri" w:hAnsi="Times New Roman" w:cs="Times New Roman"/>
          <w:noProof/>
          <w:color w:val="000000"/>
          <w:sz w:val="24"/>
          <w:szCs w:val="24"/>
          <w:lang w:eastAsia="ru-RU"/>
        </w:rPr>
        <w:t>ities</w:t>
      </w:r>
      <w:r w:rsidRPr="00535A1D">
        <w:rPr>
          <w:rFonts w:ascii="Times New Roman" w:eastAsia="Calibri" w:hAnsi="Times New Roman" w:cs="Times New Roman"/>
          <w:noProof/>
          <w:color w:val="000000"/>
          <w:sz w:val="24"/>
          <w:szCs w:val="24"/>
          <w:lang w:val="hy-AM" w:eastAsia="ru-RU"/>
        </w:rPr>
        <w:t xml:space="preserve"> </w:t>
      </w:r>
      <w:r w:rsidR="00535A1D" w:rsidRPr="00535A1D">
        <w:rPr>
          <w:rFonts w:ascii="Times New Roman" w:eastAsia="Calibri" w:hAnsi="Times New Roman" w:cs="Times New Roman"/>
          <w:noProof/>
          <w:color w:val="000000"/>
          <w:sz w:val="24"/>
          <w:szCs w:val="24"/>
          <w:lang w:eastAsia="ru-RU"/>
        </w:rPr>
        <w:t xml:space="preserve">and </w:t>
      </w:r>
      <w:r w:rsidR="00535A1D" w:rsidRPr="00535A1D">
        <w:rPr>
          <w:rFonts w:ascii="Times New Roman" w:eastAsia="Calibri" w:hAnsi="Times New Roman" w:cs="Times New Roman"/>
          <w:noProof/>
          <w:color w:val="000000"/>
          <w:sz w:val="24"/>
          <w:szCs w:val="24"/>
          <w:lang w:val="hy-AM" w:eastAsia="ru-RU"/>
        </w:rPr>
        <w:t xml:space="preserve">local and international legal regulations </w:t>
      </w:r>
      <w:r w:rsidRPr="00535A1D">
        <w:rPr>
          <w:rFonts w:ascii="Times New Roman" w:eastAsia="Calibri" w:hAnsi="Times New Roman" w:cs="Times New Roman"/>
          <w:noProof/>
          <w:color w:val="000000"/>
          <w:sz w:val="24"/>
          <w:szCs w:val="24"/>
          <w:lang w:val="hy-AM" w:eastAsia="ru-RU"/>
        </w:rPr>
        <w:t>of working with parties involved in domestic violence.</w:t>
      </w:r>
    </w:p>
    <w:p w14:paraId="3A87C66F" w14:textId="77777777" w:rsidR="00FB02D2" w:rsidRDefault="00FB02D2" w:rsidP="00FB02D2">
      <w:pPr>
        <w:spacing w:after="0" w:line="240" w:lineRule="auto"/>
        <w:ind w:firstLine="567"/>
        <w:contextualSpacing/>
        <w:jc w:val="both"/>
        <w:rPr>
          <w:rFonts w:ascii="GHEA Grapalat" w:eastAsia="Calibri" w:hAnsi="GHEA Grapalat" w:cs="Sylfaen"/>
          <w:noProof/>
          <w:color w:val="000000"/>
          <w:sz w:val="24"/>
          <w:szCs w:val="24"/>
          <w:lang w:val="hy-AM" w:eastAsia="ru-RU"/>
        </w:rPr>
      </w:pPr>
    </w:p>
    <w:p w14:paraId="3A87C670" w14:textId="77777777" w:rsidR="004343B3" w:rsidRDefault="004343B3" w:rsidP="00FB02D2">
      <w:pPr>
        <w:spacing w:after="0" w:line="240" w:lineRule="auto"/>
        <w:ind w:firstLine="567"/>
        <w:contextualSpacing/>
        <w:jc w:val="both"/>
        <w:rPr>
          <w:rFonts w:ascii="GHEA Grapalat" w:eastAsia="Calibri" w:hAnsi="GHEA Grapalat" w:cs="Sylfaen"/>
          <w:noProof/>
          <w:color w:val="000000"/>
          <w:sz w:val="24"/>
          <w:szCs w:val="24"/>
          <w:lang w:val="hy-AM" w:eastAsia="ru-RU"/>
        </w:rPr>
      </w:pPr>
    </w:p>
    <w:p w14:paraId="3A87C671" w14:textId="77777777" w:rsidR="004343B3" w:rsidRDefault="004343B3" w:rsidP="00FB02D2">
      <w:pPr>
        <w:spacing w:after="0" w:line="240" w:lineRule="auto"/>
        <w:ind w:firstLine="567"/>
        <w:contextualSpacing/>
        <w:jc w:val="both"/>
        <w:rPr>
          <w:rFonts w:ascii="GHEA Grapalat" w:eastAsia="Calibri" w:hAnsi="GHEA Grapalat" w:cs="Sylfaen"/>
          <w:noProof/>
          <w:color w:val="000000"/>
          <w:sz w:val="24"/>
          <w:szCs w:val="24"/>
          <w:lang w:val="hy-AM" w:eastAsia="ru-RU"/>
        </w:rPr>
      </w:pPr>
    </w:p>
    <w:p w14:paraId="3A87C672" w14:textId="77777777" w:rsidR="004343B3" w:rsidRDefault="004343B3" w:rsidP="00FB02D2">
      <w:pPr>
        <w:spacing w:after="0" w:line="240" w:lineRule="auto"/>
        <w:ind w:firstLine="567"/>
        <w:contextualSpacing/>
        <w:jc w:val="both"/>
        <w:rPr>
          <w:rFonts w:ascii="GHEA Grapalat" w:eastAsia="Calibri" w:hAnsi="GHEA Grapalat" w:cs="Sylfaen"/>
          <w:noProof/>
          <w:color w:val="000000"/>
          <w:sz w:val="24"/>
          <w:szCs w:val="24"/>
          <w:lang w:val="hy-AM" w:eastAsia="ru-RU"/>
        </w:rPr>
      </w:pPr>
    </w:p>
    <w:p w14:paraId="3A87C673" w14:textId="77777777" w:rsidR="004343B3" w:rsidRDefault="004343B3" w:rsidP="00FB02D2">
      <w:pPr>
        <w:spacing w:after="0" w:line="240" w:lineRule="auto"/>
        <w:ind w:firstLine="567"/>
        <w:contextualSpacing/>
        <w:jc w:val="both"/>
        <w:rPr>
          <w:rFonts w:ascii="GHEA Grapalat" w:eastAsia="Calibri" w:hAnsi="GHEA Grapalat" w:cs="Sylfaen"/>
          <w:noProof/>
          <w:color w:val="000000"/>
          <w:sz w:val="24"/>
          <w:szCs w:val="24"/>
          <w:lang w:val="hy-AM" w:eastAsia="ru-RU"/>
        </w:rPr>
      </w:pPr>
    </w:p>
    <w:p w14:paraId="3A87C674" w14:textId="77777777" w:rsidR="004343B3" w:rsidRPr="004343B3" w:rsidRDefault="004343B3" w:rsidP="00FB02D2">
      <w:pPr>
        <w:spacing w:after="0" w:line="240" w:lineRule="auto"/>
        <w:ind w:firstLine="567"/>
        <w:contextualSpacing/>
        <w:jc w:val="both"/>
        <w:rPr>
          <w:rFonts w:ascii="Times New Roman" w:eastAsia="Calibri" w:hAnsi="Times New Roman" w:cs="Times New Roman"/>
          <w:noProof/>
          <w:color w:val="000000"/>
          <w:sz w:val="24"/>
          <w:szCs w:val="24"/>
          <w:lang w:val="hy-AM"/>
        </w:rPr>
      </w:pPr>
      <w:r w:rsidRPr="004343B3">
        <w:rPr>
          <w:rFonts w:ascii="Times New Roman" w:eastAsia="Calibri" w:hAnsi="Times New Roman" w:cs="Times New Roman"/>
          <w:noProof/>
          <w:color w:val="000000"/>
          <w:sz w:val="24"/>
          <w:szCs w:val="24"/>
          <w:lang w:val="hy-AM"/>
        </w:rPr>
        <w:t xml:space="preserve">Interdisciplinary seminars and courses were organized, </w:t>
      </w:r>
      <w:r w:rsidRPr="004343B3">
        <w:rPr>
          <w:rFonts w:ascii="Times New Roman" w:eastAsia="Calibri" w:hAnsi="Times New Roman" w:cs="Times New Roman"/>
          <w:noProof/>
          <w:color w:val="000000"/>
          <w:sz w:val="24"/>
          <w:szCs w:val="24"/>
        </w:rPr>
        <w:t>particularly</w:t>
      </w:r>
      <w:r w:rsidRPr="004343B3">
        <w:rPr>
          <w:rFonts w:ascii="Times New Roman" w:eastAsia="Calibri" w:hAnsi="Times New Roman" w:cs="Times New Roman"/>
          <w:noProof/>
          <w:color w:val="000000"/>
          <w:sz w:val="24"/>
          <w:szCs w:val="24"/>
          <w:lang w:val="hy-AM"/>
        </w:rPr>
        <w:t>:</w:t>
      </w:r>
    </w:p>
    <w:p w14:paraId="3A87C675" w14:textId="77777777" w:rsidR="004343B3" w:rsidRPr="004343B3" w:rsidRDefault="004343B3" w:rsidP="00FB02D2">
      <w:pPr>
        <w:spacing w:after="0" w:line="240" w:lineRule="auto"/>
        <w:ind w:firstLine="567"/>
        <w:contextualSpacing/>
        <w:jc w:val="both"/>
        <w:rPr>
          <w:rFonts w:ascii="Times New Roman" w:eastAsia="Calibri" w:hAnsi="Times New Roman" w:cs="Times New Roman"/>
          <w:noProof/>
          <w:color w:val="000000"/>
          <w:sz w:val="24"/>
          <w:szCs w:val="24"/>
          <w:lang w:val="hy-AM"/>
        </w:rPr>
      </w:pPr>
    </w:p>
    <w:p w14:paraId="3A87C676" w14:textId="77777777" w:rsidR="007D7D69" w:rsidRPr="007B42AF" w:rsidRDefault="004343B3" w:rsidP="004343B3">
      <w:pPr>
        <w:pStyle w:val="ListParagraph"/>
        <w:numPr>
          <w:ilvl w:val="0"/>
          <w:numId w:val="1"/>
        </w:numPr>
        <w:spacing w:after="0" w:line="240" w:lineRule="auto"/>
        <w:jc w:val="both"/>
        <w:rPr>
          <w:rFonts w:ascii="Times New Roman" w:eastAsia="Calibri" w:hAnsi="Times New Roman" w:cs="Times New Roman"/>
          <w:noProof/>
          <w:color w:val="000000"/>
          <w:sz w:val="24"/>
          <w:szCs w:val="24"/>
          <w:lang w:val="hy-AM"/>
        </w:rPr>
      </w:pPr>
      <w:r w:rsidRPr="0060631A">
        <w:rPr>
          <w:rFonts w:ascii="Times New Roman" w:eastAsia="Calibri" w:hAnsi="Times New Roman" w:cs="Times New Roman"/>
          <w:noProof/>
          <w:sz w:val="24"/>
          <w:szCs w:val="24"/>
          <w:lang w:val="hy-AM"/>
        </w:rPr>
        <w:t>In order to develop approaches on the prevention of violence against children and child-centered approaches, trainings were organized on the peculiarities of the enforcement proceedings and the psychological impact wi</w:t>
      </w:r>
      <w:r w:rsidR="006F49FF" w:rsidRPr="0060631A">
        <w:rPr>
          <w:rFonts w:ascii="Times New Roman" w:eastAsia="Calibri" w:hAnsi="Times New Roman" w:cs="Times New Roman"/>
          <w:noProof/>
          <w:sz w:val="24"/>
          <w:szCs w:val="24"/>
          <w:lang w:val="hy-AM"/>
        </w:rPr>
        <w:t xml:space="preserve">th the participaion of children, the compulsory servants of the </w:t>
      </w:r>
      <w:r w:rsidRPr="0060631A">
        <w:rPr>
          <w:rFonts w:ascii="Times New Roman" w:eastAsia="Calibri" w:hAnsi="Times New Roman" w:cs="Times New Roman"/>
          <w:noProof/>
          <w:sz w:val="24"/>
          <w:szCs w:val="24"/>
          <w:lang w:val="hy-AM"/>
        </w:rPr>
        <w:t>compulsory enforcement services of the Ministry of Justice of the Republic of Armenia,</w:t>
      </w:r>
      <w:r w:rsidR="006F49FF" w:rsidRPr="0060631A">
        <w:rPr>
          <w:rFonts w:ascii="Times New Roman" w:eastAsia="Calibri" w:hAnsi="Times New Roman" w:cs="Times New Roman"/>
          <w:noProof/>
          <w:sz w:val="24"/>
          <w:szCs w:val="24"/>
          <w:lang w:val="hy-AM"/>
        </w:rPr>
        <w:t xml:space="preserve"> as well as the representatives of the</w:t>
      </w:r>
      <w:r w:rsidRPr="0060631A">
        <w:rPr>
          <w:rFonts w:ascii="Times New Roman" w:eastAsia="Calibri" w:hAnsi="Times New Roman" w:cs="Times New Roman"/>
          <w:noProof/>
          <w:sz w:val="24"/>
          <w:szCs w:val="24"/>
          <w:lang w:val="hy-AM"/>
        </w:rPr>
        <w:t xml:space="preserve"> territorial offices of </w:t>
      </w:r>
      <w:r w:rsidR="006F49FF" w:rsidRPr="0060631A">
        <w:rPr>
          <w:rFonts w:ascii="Times New Roman" w:eastAsia="Calibri" w:hAnsi="Times New Roman" w:cs="Times New Roman"/>
          <w:noProof/>
          <w:sz w:val="24"/>
          <w:szCs w:val="24"/>
          <w:lang w:val="hy-AM"/>
        </w:rPr>
        <w:t>the Social service of Yerevan, G</w:t>
      </w:r>
      <w:r w:rsidRPr="0060631A">
        <w:rPr>
          <w:rFonts w:ascii="Times New Roman" w:eastAsia="Calibri" w:hAnsi="Times New Roman" w:cs="Times New Roman"/>
          <w:noProof/>
          <w:sz w:val="24"/>
          <w:szCs w:val="24"/>
          <w:lang w:val="hy-AM"/>
        </w:rPr>
        <w:t xml:space="preserve">uardianship and </w:t>
      </w:r>
      <w:r w:rsidR="006F49FF" w:rsidRPr="0060631A">
        <w:rPr>
          <w:rFonts w:ascii="Times New Roman" w:eastAsia="Calibri" w:hAnsi="Times New Roman" w:cs="Times New Roman"/>
          <w:noProof/>
          <w:sz w:val="24"/>
          <w:szCs w:val="24"/>
          <w:lang w:val="hy-AM"/>
        </w:rPr>
        <w:t>T</w:t>
      </w:r>
      <w:r w:rsidRPr="0060631A">
        <w:rPr>
          <w:rFonts w:ascii="Times New Roman" w:eastAsia="Calibri" w:hAnsi="Times New Roman" w:cs="Times New Roman"/>
          <w:noProof/>
          <w:sz w:val="24"/>
          <w:szCs w:val="24"/>
          <w:lang w:val="hy-AM"/>
        </w:rPr>
        <w:t>rusteeship commissions.</w:t>
      </w:r>
    </w:p>
    <w:p w14:paraId="3A87C677" w14:textId="77777777" w:rsidR="007B42AF" w:rsidRPr="0060631A" w:rsidRDefault="007B42AF" w:rsidP="007B42AF">
      <w:pPr>
        <w:pStyle w:val="ListParagraph"/>
        <w:spacing w:after="0" w:line="240" w:lineRule="auto"/>
        <w:jc w:val="both"/>
        <w:rPr>
          <w:rFonts w:ascii="Times New Roman" w:eastAsia="Calibri" w:hAnsi="Times New Roman" w:cs="Times New Roman"/>
          <w:noProof/>
          <w:color w:val="000000"/>
          <w:sz w:val="24"/>
          <w:szCs w:val="24"/>
          <w:lang w:val="hy-AM"/>
        </w:rPr>
      </w:pPr>
    </w:p>
    <w:p w14:paraId="3A87C678" w14:textId="77777777" w:rsidR="007D7D69" w:rsidRPr="007B42AF" w:rsidRDefault="00556252" w:rsidP="0060631A">
      <w:pPr>
        <w:pStyle w:val="ListParagraph"/>
        <w:numPr>
          <w:ilvl w:val="0"/>
          <w:numId w:val="1"/>
        </w:numPr>
        <w:tabs>
          <w:tab w:val="left" w:pos="237"/>
        </w:tabs>
        <w:spacing w:after="0" w:line="240" w:lineRule="auto"/>
        <w:jc w:val="both"/>
        <w:rPr>
          <w:rFonts w:ascii="Times New Roman" w:eastAsia="Calibri" w:hAnsi="Times New Roman" w:cs="Times New Roman"/>
          <w:noProof/>
          <w:color w:val="000000"/>
          <w:sz w:val="24"/>
          <w:szCs w:val="24"/>
          <w:lang w:val="hy-AM" w:eastAsia="ru-RU"/>
        </w:rPr>
      </w:pPr>
      <w:r>
        <w:rPr>
          <w:rFonts w:ascii="Times New Roman" w:eastAsia="Calibri" w:hAnsi="Times New Roman" w:cs="Times New Roman"/>
          <w:noProof/>
          <w:sz w:val="24"/>
          <w:szCs w:val="24"/>
        </w:rPr>
        <w:t>Based on the amendments to the Family Code of the Republic of Armenia, t</w:t>
      </w:r>
      <w:r w:rsidR="0060631A" w:rsidRPr="0060631A">
        <w:rPr>
          <w:rFonts w:ascii="Times New Roman" w:eastAsia="Calibri" w:hAnsi="Times New Roman" w:cs="Times New Roman"/>
          <w:noProof/>
          <w:sz w:val="24"/>
          <w:szCs w:val="24"/>
          <w:lang w:val="hy-AM"/>
        </w:rPr>
        <w:t>wo-day training was organized among the specialists of the city of Yerevan in order to develop the skills of child-related specialists in the field of prevention of violence.</w:t>
      </w:r>
    </w:p>
    <w:p w14:paraId="3A87C679" w14:textId="77777777" w:rsidR="007B42AF" w:rsidRPr="007B42AF" w:rsidRDefault="007B42AF" w:rsidP="007B42AF">
      <w:pPr>
        <w:pStyle w:val="ListParagraph"/>
        <w:rPr>
          <w:rFonts w:ascii="Times New Roman" w:eastAsia="Calibri" w:hAnsi="Times New Roman" w:cs="Times New Roman"/>
          <w:noProof/>
          <w:color w:val="000000"/>
          <w:sz w:val="24"/>
          <w:szCs w:val="24"/>
          <w:lang w:val="hy-AM" w:eastAsia="ru-RU"/>
        </w:rPr>
      </w:pPr>
    </w:p>
    <w:p w14:paraId="3A87C67A" w14:textId="77777777" w:rsidR="007D7D69" w:rsidRPr="0060631A" w:rsidRDefault="0060631A" w:rsidP="0060631A">
      <w:pPr>
        <w:pStyle w:val="ListParagraph"/>
        <w:numPr>
          <w:ilvl w:val="0"/>
          <w:numId w:val="1"/>
        </w:numPr>
        <w:tabs>
          <w:tab w:val="left" w:pos="237"/>
        </w:tabs>
        <w:spacing w:after="0" w:line="240" w:lineRule="auto"/>
        <w:jc w:val="both"/>
        <w:rPr>
          <w:rFonts w:ascii="Times New Roman" w:eastAsia="Calibri" w:hAnsi="Times New Roman" w:cs="Times New Roman"/>
          <w:noProof/>
          <w:color w:val="000000"/>
          <w:sz w:val="24"/>
          <w:szCs w:val="24"/>
          <w:lang w:val="hy-AM" w:eastAsia="ru-RU"/>
        </w:rPr>
      </w:pPr>
      <w:r w:rsidRPr="0060631A">
        <w:rPr>
          <w:rFonts w:ascii="Times New Roman" w:eastAsia="Calibri" w:hAnsi="Times New Roman" w:cs="Times New Roman"/>
          <w:noProof/>
          <w:color w:val="000000"/>
          <w:sz w:val="24"/>
          <w:szCs w:val="24"/>
          <w:lang w:val="hy-AM" w:eastAsia="ru-RU"/>
        </w:rPr>
        <w:t>In 2018, three-day conference was held with the participation of members of the Juvenile Justice Council and stakeholders to discuss issues of violence against child</w:t>
      </w:r>
      <w:r w:rsidR="004C5F2F">
        <w:rPr>
          <w:rFonts w:ascii="Times New Roman" w:eastAsia="Calibri" w:hAnsi="Times New Roman" w:cs="Times New Roman"/>
          <w:noProof/>
          <w:color w:val="000000"/>
          <w:sz w:val="24"/>
          <w:szCs w:val="24"/>
          <w:lang w:val="hy-AM" w:eastAsia="ru-RU"/>
        </w:rPr>
        <w:t>ren in Armenia, mapping out the</w:t>
      </w:r>
      <w:r w:rsidRPr="0060631A">
        <w:rPr>
          <w:rFonts w:ascii="Times New Roman" w:eastAsia="Calibri" w:hAnsi="Times New Roman" w:cs="Times New Roman"/>
          <w:noProof/>
          <w:color w:val="000000"/>
          <w:sz w:val="24"/>
          <w:szCs w:val="24"/>
          <w:lang w:val="hy-AM" w:eastAsia="ru-RU"/>
        </w:rPr>
        <w:t xml:space="preserve"> prevention and response</w:t>
      </w:r>
      <w:r>
        <w:rPr>
          <w:rFonts w:ascii="Times New Roman" w:eastAsia="Calibri" w:hAnsi="Times New Roman" w:cs="Times New Roman"/>
          <w:noProof/>
          <w:color w:val="000000"/>
          <w:sz w:val="24"/>
          <w:szCs w:val="24"/>
          <w:lang w:eastAsia="ru-RU"/>
        </w:rPr>
        <w:t xml:space="preserve"> mechanisms</w:t>
      </w:r>
      <w:r w:rsidRPr="0060631A">
        <w:rPr>
          <w:rFonts w:ascii="Times New Roman" w:eastAsia="Calibri" w:hAnsi="Times New Roman" w:cs="Times New Roman"/>
          <w:noProof/>
          <w:color w:val="000000"/>
          <w:sz w:val="24"/>
          <w:szCs w:val="24"/>
          <w:lang w:val="hy-AM" w:eastAsia="ru-RU"/>
        </w:rPr>
        <w:t>.</w:t>
      </w:r>
    </w:p>
    <w:p w14:paraId="3A87C67B" w14:textId="77777777" w:rsidR="007D7D69" w:rsidRPr="0027138A" w:rsidRDefault="007D7D69" w:rsidP="00FB02D2">
      <w:pPr>
        <w:spacing w:after="0" w:line="240" w:lineRule="auto"/>
        <w:ind w:firstLine="567"/>
        <w:jc w:val="both"/>
        <w:rPr>
          <w:rFonts w:ascii="GHEA Grapalat" w:eastAsia="Calibri" w:hAnsi="GHEA Grapalat" w:cs="Sylfaen"/>
          <w:noProof/>
          <w:color w:val="000000"/>
          <w:sz w:val="24"/>
          <w:szCs w:val="24"/>
          <w:lang w:val="hy-AM" w:eastAsia="ru-RU"/>
        </w:rPr>
      </w:pPr>
    </w:p>
    <w:p w14:paraId="3A87C67C" w14:textId="77777777" w:rsidR="00D8482A" w:rsidRPr="0027138A" w:rsidRDefault="00D8482A" w:rsidP="00FB02D2">
      <w:pPr>
        <w:spacing w:after="0" w:line="240" w:lineRule="auto"/>
        <w:ind w:firstLine="567"/>
        <w:rPr>
          <w:lang w:val="hy-AM"/>
        </w:rPr>
      </w:pPr>
    </w:p>
    <w:sectPr w:rsidR="00D8482A" w:rsidRPr="0027138A">
      <w:footerReference w:type="default" r:id="rId10"/>
      <w:pgSz w:w="12240" w:h="15840"/>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87C67F" w14:textId="77777777" w:rsidR="00685E98" w:rsidRDefault="00685E98" w:rsidP="007D7D69">
      <w:pPr>
        <w:spacing w:after="0" w:line="240" w:lineRule="auto"/>
      </w:pPr>
      <w:r>
        <w:separator/>
      </w:r>
    </w:p>
  </w:endnote>
  <w:endnote w:type="continuationSeparator" w:id="0">
    <w:p w14:paraId="3A87C680" w14:textId="77777777" w:rsidR="00685E98" w:rsidRDefault="00685E98" w:rsidP="007D7D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Grapalat">
    <w:altName w:val="Arial"/>
    <w:panose1 w:val="00000000000000000000"/>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4475530"/>
      <w:docPartObj>
        <w:docPartGallery w:val="Page Numbers (Bottom of Page)"/>
        <w:docPartUnique/>
      </w:docPartObj>
    </w:sdtPr>
    <w:sdtEndPr>
      <w:rPr>
        <w:noProof/>
      </w:rPr>
    </w:sdtEndPr>
    <w:sdtContent>
      <w:p w14:paraId="3A87C681" w14:textId="1FFA968A" w:rsidR="00FE7BB2" w:rsidRDefault="00FE7BB2">
        <w:pPr>
          <w:pStyle w:val="Footer"/>
          <w:jc w:val="center"/>
        </w:pPr>
        <w:r>
          <w:fldChar w:fldCharType="begin"/>
        </w:r>
        <w:r>
          <w:instrText xml:space="preserve"> PAGE   \* MERGEFORMAT </w:instrText>
        </w:r>
        <w:r>
          <w:fldChar w:fldCharType="separate"/>
        </w:r>
        <w:r w:rsidR="00CA186C">
          <w:rPr>
            <w:noProof/>
          </w:rPr>
          <w:t>1</w:t>
        </w:r>
        <w:r>
          <w:rPr>
            <w:noProof/>
          </w:rPr>
          <w:fldChar w:fldCharType="end"/>
        </w:r>
      </w:p>
    </w:sdtContent>
  </w:sdt>
  <w:p w14:paraId="3A87C682" w14:textId="77777777" w:rsidR="00FE7BB2" w:rsidRDefault="00FE7B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87C67D" w14:textId="77777777" w:rsidR="00685E98" w:rsidRDefault="00685E98" w:rsidP="007D7D69">
      <w:pPr>
        <w:spacing w:after="0" w:line="240" w:lineRule="auto"/>
      </w:pPr>
      <w:r>
        <w:separator/>
      </w:r>
    </w:p>
  </w:footnote>
  <w:footnote w:type="continuationSeparator" w:id="0">
    <w:p w14:paraId="3A87C67E" w14:textId="77777777" w:rsidR="00685E98" w:rsidRDefault="00685E98" w:rsidP="007D7D69">
      <w:pPr>
        <w:spacing w:after="0" w:line="240" w:lineRule="auto"/>
      </w:pPr>
      <w:r>
        <w:continuationSeparator/>
      </w:r>
    </w:p>
  </w:footnote>
  <w:footnote w:id="1">
    <w:p w14:paraId="3A87C683" w14:textId="77777777" w:rsidR="00737562" w:rsidRDefault="00737562" w:rsidP="00737562">
      <w:pPr>
        <w:pStyle w:val="FootnoteText"/>
      </w:pPr>
      <w:r>
        <w:rPr>
          <w:rStyle w:val="FootnoteReference"/>
        </w:rPr>
        <w:footnoteRef/>
      </w:r>
      <w:r>
        <w:t xml:space="preserve"> </w:t>
      </w:r>
      <w:hyperlink r:id="rId1" w:history="1">
        <w:r w:rsidRPr="00471BAD">
          <w:rPr>
            <w:rStyle w:val="Hyperlink"/>
          </w:rPr>
          <w:t>https://www.arlis.am/DocumentView.aspx?docid=119023</w:t>
        </w:r>
      </w:hyperlink>
      <w:r>
        <w:t xml:space="preserve"> </w:t>
      </w:r>
      <w:r w:rsidRPr="00D712EB">
        <w:t xml:space="preserve">  </w:t>
      </w:r>
    </w:p>
  </w:footnote>
  <w:footnote w:id="2">
    <w:p w14:paraId="3A87C684" w14:textId="77777777" w:rsidR="00C50E58" w:rsidRDefault="00C50E58" w:rsidP="00C50E58">
      <w:pPr>
        <w:pStyle w:val="FootnoteText"/>
      </w:pPr>
      <w:r>
        <w:rPr>
          <w:rStyle w:val="FootnoteReference"/>
        </w:rPr>
        <w:footnoteRef/>
      </w:r>
      <w:r>
        <w:t xml:space="preserve"> </w:t>
      </w:r>
      <w:hyperlink r:id="rId2" w:history="1">
        <w:r w:rsidRPr="00471BAD">
          <w:rPr>
            <w:rStyle w:val="Hyperlink"/>
          </w:rPr>
          <w:t>http://moj.am/storage/uploads/00._1.Curriculum-_ARM.pdf</w:t>
        </w:r>
      </w:hyperlink>
      <w:r>
        <w:t xml:space="preserve"> </w:t>
      </w:r>
    </w:p>
  </w:footnote>
  <w:footnote w:id="3">
    <w:p w14:paraId="3A87C685" w14:textId="77777777" w:rsidR="00C50E58" w:rsidRDefault="00C50E58" w:rsidP="00C50E58">
      <w:pPr>
        <w:pStyle w:val="FootnoteText"/>
      </w:pPr>
      <w:r>
        <w:rPr>
          <w:rStyle w:val="FootnoteReference"/>
        </w:rPr>
        <w:footnoteRef/>
      </w:r>
      <w:r>
        <w:t xml:space="preserve"> </w:t>
      </w:r>
      <w:hyperlink r:id="rId3" w:history="1">
        <w:r w:rsidRPr="00471BAD">
          <w:rPr>
            <w:rStyle w:val="Hyperlink"/>
          </w:rPr>
          <w:t>http://moj.am/storage/uploads/00-Communication_strategy_ARM.pdf</w:t>
        </w:r>
      </w:hyperlink>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53E6C"/>
    <w:multiLevelType w:val="hybridMultilevel"/>
    <w:tmpl w:val="F664DC80"/>
    <w:lvl w:ilvl="0" w:tplc="0419000D">
      <w:start w:val="1"/>
      <w:numFmt w:val="bullet"/>
      <w:lvlText w:val=""/>
      <w:lvlJc w:val="left"/>
      <w:pPr>
        <w:ind w:left="1507" w:hanging="360"/>
      </w:pPr>
      <w:rPr>
        <w:rFonts w:ascii="Wingdings" w:hAnsi="Wingdings" w:hint="default"/>
      </w:rPr>
    </w:lvl>
    <w:lvl w:ilvl="1" w:tplc="04190003" w:tentative="1">
      <w:start w:val="1"/>
      <w:numFmt w:val="bullet"/>
      <w:lvlText w:val="o"/>
      <w:lvlJc w:val="left"/>
      <w:pPr>
        <w:ind w:left="2227" w:hanging="360"/>
      </w:pPr>
      <w:rPr>
        <w:rFonts w:ascii="Courier New" w:hAnsi="Courier New" w:cs="Courier New" w:hint="default"/>
      </w:rPr>
    </w:lvl>
    <w:lvl w:ilvl="2" w:tplc="04190005" w:tentative="1">
      <w:start w:val="1"/>
      <w:numFmt w:val="bullet"/>
      <w:lvlText w:val=""/>
      <w:lvlJc w:val="left"/>
      <w:pPr>
        <w:ind w:left="2947" w:hanging="360"/>
      </w:pPr>
      <w:rPr>
        <w:rFonts w:ascii="Wingdings" w:hAnsi="Wingdings" w:hint="default"/>
      </w:rPr>
    </w:lvl>
    <w:lvl w:ilvl="3" w:tplc="04190001" w:tentative="1">
      <w:start w:val="1"/>
      <w:numFmt w:val="bullet"/>
      <w:lvlText w:val=""/>
      <w:lvlJc w:val="left"/>
      <w:pPr>
        <w:ind w:left="3667" w:hanging="360"/>
      </w:pPr>
      <w:rPr>
        <w:rFonts w:ascii="Symbol" w:hAnsi="Symbol" w:hint="default"/>
      </w:rPr>
    </w:lvl>
    <w:lvl w:ilvl="4" w:tplc="04190003" w:tentative="1">
      <w:start w:val="1"/>
      <w:numFmt w:val="bullet"/>
      <w:lvlText w:val="o"/>
      <w:lvlJc w:val="left"/>
      <w:pPr>
        <w:ind w:left="4387" w:hanging="360"/>
      </w:pPr>
      <w:rPr>
        <w:rFonts w:ascii="Courier New" w:hAnsi="Courier New" w:cs="Courier New" w:hint="default"/>
      </w:rPr>
    </w:lvl>
    <w:lvl w:ilvl="5" w:tplc="04190005" w:tentative="1">
      <w:start w:val="1"/>
      <w:numFmt w:val="bullet"/>
      <w:lvlText w:val=""/>
      <w:lvlJc w:val="left"/>
      <w:pPr>
        <w:ind w:left="5107" w:hanging="360"/>
      </w:pPr>
      <w:rPr>
        <w:rFonts w:ascii="Wingdings" w:hAnsi="Wingdings" w:hint="default"/>
      </w:rPr>
    </w:lvl>
    <w:lvl w:ilvl="6" w:tplc="04190001" w:tentative="1">
      <w:start w:val="1"/>
      <w:numFmt w:val="bullet"/>
      <w:lvlText w:val=""/>
      <w:lvlJc w:val="left"/>
      <w:pPr>
        <w:ind w:left="5827" w:hanging="360"/>
      </w:pPr>
      <w:rPr>
        <w:rFonts w:ascii="Symbol" w:hAnsi="Symbol" w:hint="default"/>
      </w:rPr>
    </w:lvl>
    <w:lvl w:ilvl="7" w:tplc="04190003" w:tentative="1">
      <w:start w:val="1"/>
      <w:numFmt w:val="bullet"/>
      <w:lvlText w:val="o"/>
      <w:lvlJc w:val="left"/>
      <w:pPr>
        <w:ind w:left="6547" w:hanging="360"/>
      </w:pPr>
      <w:rPr>
        <w:rFonts w:ascii="Courier New" w:hAnsi="Courier New" w:cs="Courier New" w:hint="default"/>
      </w:rPr>
    </w:lvl>
    <w:lvl w:ilvl="8" w:tplc="04190005" w:tentative="1">
      <w:start w:val="1"/>
      <w:numFmt w:val="bullet"/>
      <w:lvlText w:val=""/>
      <w:lvlJc w:val="left"/>
      <w:pPr>
        <w:ind w:left="7267" w:hanging="360"/>
      </w:pPr>
      <w:rPr>
        <w:rFonts w:ascii="Wingdings" w:hAnsi="Wingdings" w:hint="default"/>
      </w:rPr>
    </w:lvl>
  </w:abstractNum>
  <w:abstractNum w:abstractNumId="1" w15:restartNumberingAfterBreak="0">
    <w:nsid w:val="2B7A1A07"/>
    <w:multiLevelType w:val="hybridMultilevel"/>
    <w:tmpl w:val="4A622078"/>
    <w:lvl w:ilvl="0" w:tplc="B888D2D8">
      <w:start w:val="18"/>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7A3512D"/>
    <w:multiLevelType w:val="hybridMultilevel"/>
    <w:tmpl w:val="80B4FE2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73780D9A"/>
    <w:multiLevelType w:val="hybridMultilevel"/>
    <w:tmpl w:val="62F4B7A6"/>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hideSpellingErrors/>
  <w:hideGrammaticalErrors/>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0386"/>
    <w:rsid w:val="00105F47"/>
    <w:rsid w:val="001525BA"/>
    <w:rsid w:val="00165A15"/>
    <w:rsid w:val="001959E8"/>
    <w:rsid w:val="0027138A"/>
    <w:rsid w:val="003052D4"/>
    <w:rsid w:val="00321279"/>
    <w:rsid w:val="003747F5"/>
    <w:rsid w:val="00400A77"/>
    <w:rsid w:val="004248B0"/>
    <w:rsid w:val="004263D4"/>
    <w:rsid w:val="004343B3"/>
    <w:rsid w:val="00443D5C"/>
    <w:rsid w:val="00487BCB"/>
    <w:rsid w:val="004C5F2F"/>
    <w:rsid w:val="00535A1D"/>
    <w:rsid w:val="00556252"/>
    <w:rsid w:val="005B42C4"/>
    <w:rsid w:val="005B7266"/>
    <w:rsid w:val="005E59AC"/>
    <w:rsid w:val="00602012"/>
    <w:rsid w:val="0060631A"/>
    <w:rsid w:val="00677706"/>
    <w:rsid w:val="00685E98"/>
    <w:rsid w:val="006972F4"/>
    <w:rsid w:val="006A42CE"/>
    <w:rsid w:val="006E3144"/>
    <w:rsid w:val="006F0386"/>
    <w:rsid w:val="006F49FF"/>
    <w:rsid w:val="0072470F"/>
    <w:rsid w:val="00737562"/>
    <w:rsid w:val="00775421"/>
    <w:rsid w:val="0079322A"/>
    <w:rsid w:val="007A6619"/>
    <w:rsid w:val="007B1171"/>
    <w:rsid w:val="007B42AF"/>
    <w:rsid w:val="007D3ED6"/>
    <w:rsid w:val="007D4264"/>
    <w:rsid w:val="007D7D69"/>
    <w:rsid w:val="00883DD4"/>
    <w:rsid w:val="008A4B84"/>
    <w:rsid w:val="00A7394B"/>
    <w:rsid w:val="00B276C3"/>
    <w:rsid w:val="00B84208"/>
    <w:rsid w:val="00C50E58"/>
    <w:rsid w:val="00C64C13"/>
    <w:rsid w:val="00CA186C"/>
    <w:rsid w:val="00CF213D"/>
    <w:rsid w:val="00D025D8"/>
    <w:rsid w:val="00D31AB8"/>
    <w:rsid w:val="00D8482A"/>
    <w:rsid w:val="00DC7C1C"/>
    <w:rsid w:val="00DD66EC"/>
    <w:rsid w:val="00E11930"/>
    <w:rsid w:val="00E13E89"/>
    <w:rsid w:val="00E73473"/>
    <w:rsid w:val="00F10BC1"/>
    <w:rsid w:val="00F51800"/>
    <w:rsid w:val="00FA7CD9"/>
    <w:rsid w:val="00FB02D2"/>
    <w:rsid w:val="00FE7BB2"/>
    <w:rsid w:val="00FF3D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87C655"/>
  <w15:chartTrackingRefBased/>
  <w15:docId w15:val="{DFC8B092-7A41-47C8-94A6-8886ACEF1E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D7D6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7D7D69"/>
    <w:rPr>
      <w:color w:val="0000FF"/>
      <w:u w:val="single"/>
    </w:rPr>
  </w:style>
  <w:style w:type="paragraph" w:styleId="FootnoteText">
    <w:name w:val="footnote text"/>
    <w:basedOn w:val="Normal"/>
    <w:link w:val="FootnoteTextChar"/>
    <w:uiPriority w:val="99"/>
    <w:unhideWhenUsed/>
    <w:rsid w:val="007D7D69"/>
    <w:pPr>
      <w:spacing w:after="0" w:line="240" w:lineRule="auto"/>
    </w:pPr>
    <w:rPr>
      <w:rFonts w:ascii="Calibri" w:eastAsia="Calibri" w:hAnsi="Calibri" w:cs="Times New Roman"/>
      <w:sz w:val="20"/>
      <w:szCs w:val="20"/>
    </w:rPr>
  </w:style>
  <w:style w:type="character" w:customStyle="1" w:styleId="FootnoteTextChar">
    <w:name w:val="Footnote Text Char"/>
    <w:basedOn w:val="DefaultParagraphFont"/>
    <w:link w:val="FootnoteText"/>
    <w:uiPriority w:val="99"/>
    <w:rsid w:val="007D7D69"/>
    <w:rPr>
      <w:rFonts w:ascii="Calibri" w:eastAsia="Calibri" w:hAnsi="Calibri" w:cs="Times New Roman"/>
      <w:sz w:val="20"/>
      <w:szCs w:val="20"/>
    </w:rPr>
  </w:style>
  <w:style w:type="character" w:styleId="FootnoteReference">
    <w:name w:val="footnote reference"/>
    <w:uiPriority w:val="99"/>
    <w:semiHidden/>
    <w:unhideWhenUsed/>
    <w:rsid w:val="007D7D69"/>
    <w:rPr>
      <w:vertAlign w:val="superscript"/>
    </w:rPr>
  </w:style>
  <w:style w:type="paragraph" w:styleId="ListParagraph">
    <w:name w:val="List Paragraph"/>
    <w:basedOn w:val="Normal"/>
    <w:uiPriority w:val="34"/>
    <w:qFormat/>
    <w:rsid w:val="005E59AC"/>
    <w:pPr>
      <w:ind w:left="720"/>
      <w:contextualSpacing/>
    </w:pPr>
  </w:style>
  <w:style w:type="paragraph" w:styleId="Header">
    <w:name w:val="header"/>
    <w:basedOn w:val="Normal"/>
    <w:link w:val="HeaderChar"/>
    <w:uiPriority w:val="99"/>
    <w:unhideWhenUsed/>
    <w:rsid w:val="00FE7BB2"/>
    <w:pPr>
      <w:tabs>
        <w:tab w:val="center" w:pos="4844"/>
        <w:tab w:val="right" w:pos="9689"/>
      </w:tabs>
      <w:spacing w:after="0" w:line="240" w:lineRule="auto"/>
    </w:pPr>
  </w:style>
  <w:style w:type="character" w:customStyle="1" w:styleId="HeaderChar">
    <w:name w:val="Header Char"/>
    <w:basedOn w:val="DefaultParagraphFont"/>
    <w:link w:val="Header"/>
    <w:uiPriority w:val="99"/>
    <w:rsid w:val="00FE7BB2"/>
  </w:style>
  <w:style w:type="paragraph" w:styleId="Footer">
    <w:name w:val="footer"/>
    <w:basedOn w:val="Normal"/>
    <w:link w:val="FooterChar"/>
    <w:uiPriority w:val="99"/>
    <w:unhideWhenUsed/>
    <w:rsid w:val="00FE7BB2"/>
    <w:pPr>
      <w:tabs>
        <w:tab w:val="center" w:pos="4844"/>
        <w:tab w:val="right" w:pos="9689"/>
      </w:tabs>
      <w:spacing w:after="0" w:line="240" w:lineRule="auto"/>
    </w:pPr>
  </w:style>
  <w:style w:type="character" w:customStyle="1" w:styleId="FooterChar">
    <w:name w:val="Footer Char"/>
    <w:basedOn w:val="DefaultParagraphFont"/>
    <w:link w:val="Footer"/>
    <w:uiPriority w:val="99"/>
    <w:rsid w:val="00FE7B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_rels/footnotes.xml.rels><?xml version="1.0" encoding="UTF-8" standalone="yes"?>
<Relationships xmlns="http://schemas.openxmlformats.org/package/2006/relationships"><Relationship Id="rId3" Type="http://schemas.openxmlformats.org/officeDocument/2006/relationships/hyperlink" Target="http://moj.am/storage/uploads/00-Communication_strategy_ARM.pdf" TargetMode="External"/><Relationship Id="rId2" Type="http://schemas.openxmlformats.org/officeDocument/2006/relationships/hyperlink" Target="http://moj.am/storage/uploads/00._1.Curriculum-_ARM.pdf" TargetMode="External"/><Relationship Id="rId1" Type="http://schemas.openxmlformats.org/officeDocument/2006/relationships/hyperlink" Target="https://www.arlis.am/DocumentView.aspx?docid=11902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BE85E04-6E34-45CC-8875-7E6B192BCA80}"/>
</file>

<file path=customXml/itemProps2.xml><?xml version="1.0" encoding="utf-8"?>
<ds:datastoreItem xmlns:ds="http://schemas.openxmlformats.org/officeDocument/2006/customXml" ds:itemID="{8BC9B896-DF87-4240-B6F4-080C267C171C}">
  <ds:schemaRefs>
    <ds:schemaRef ds:uri="http://schemas.microsoft.com/sharepoint/v3/contenttype/forms"/>
  </ds:schemaRefs>
</ds:datastoreItem>
</file>

<file path=customXml/itemProps3.xml><?xml version="1.0" encoding="utf-8"?>
<ds:datastoreItem xmlns:ds="http://schemas.openxmlformats.org/officeDocument/2006/customXml" ds:itemID="{1DA8BDBB-439F-4DD8-9E5F-730775FDA247}">
  <ds:schemaRefs>
    <ds:schemaRef ds:uri="http://schemas.microsoft.com/office/infopath/2007/PartnerControls"/>
    <ds:schemaRef ds:uri="http://purl.org/dc/elements/1.1/"/>
    <ds:schemaRef ds:uri="http://schemas.microsoft.com/office/2006/documentManagement/types"/>
    <ds:schemaRef ds:uri="http://purl.org/dc/terms/"/>
    <ds:schemaRef ds:uri="http://schemas.openxmlformats.org/package/2006/metadata/core-properties"/>
    <ds:schemaRef ds:uri="http://purl.org/dc/dcmitype/"/>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1122</Words>
  <Characters>6396</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BOIT James</cp:lastModifiedBy>
  <cp:revision>2</cp:revision>
  <dcterms:created xsi:type="dcterms:W3CDTF">2020-11-06T14:16:00Z</dcterms:created>
  <dcterms:modified xsi:type="dcterms:W3CDTF">2020-11-06T14:16:00Z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