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3114" w:rsidRPr="001E334F" w:rsidRDefault="00EA3114" w:rsidP="00CF05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1E334F">
        <w:rPr>
          <w:rFonts w:ascii="Times New Roman" w:hAnsi="Times New Roman" w:cs="Times New Roman"/>
          <w:bCs/>
          <w:sz w:val="20"/>
          <w:szCs w:val="20"/>
          <w:u w:val="single"/>
        </w:rPr>
        <w:t>ANEXO XV</w:t>
      </w:r>
    </w:p>
    <w:p w:rsidR="00EA3114" w:rsidRPr="001E334F" w:rsidRDefault="00CF0571" w:rsidP="00CF05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1E334F">
        <w:rPr>
          <w:rFonts w:ascii="Times New Roman" w:hAnsi="Times New Roman" w:cs="Times New Roman"/>
          <w:bCs/>
          <w:sz w:val="20"/>
          <w:szCs w:val="20"/>
          <w:u w:val="single"/>
        </w:rPr>
        <w:t>PLAZAS ATENDIDAS Y CONVENIDAS PROYECTOS SENAME-2020</w:t>
      </w:r>
    </w:p>
    <w:p w:rsidR="00CF0571" w:rsidRPr="001E334F" w:rsidRDefault="00CF0571" w:rsidP="00CF05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CF0571" w:rsidRPr="001E334F" w:rsidRDefault="00CF0571" w:rsidP="00CA491C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0"/>
          <w:szCs w:val="20"/>
        </w:rPr>
      </w:pPr>
    </w:p>
    <w:p w:rsidR="00CF0571" w:rsidRPr="00CF0571" w:rsidRDefault="00CF0571" w:rsidP="00CF05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E334F">
        <w:rPr>
          <w:rFonts w:ascii="Times New Roman" w:hAnsi="Times New Roman" w:cs="Times New Roman"/>
          <w:bCs/>
          <w:sz w:val="20"/>
          <w:szCs w:val="20"/>
        </w:rPr>
        <w:t>El siguiente anexo contiene información entregada por</w:t>
      </w:r>
      <w:r w:rsidRPr="00CF057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F0571">
        <w:rPr>
          <w:rFonts w:ascii="Times New Roman" w:eastAsia="Times New Roman" w:hAnsi="Times New Roman" w:cs="Times New Roman"/>
          <w:sz w:val="20"/>
          <w:szCs w:val="20"/>
          <w:lang w:eastAsia="es-CL"/>
        </w:rPr>
        <w:t>SENAME, institución que cuenta en su oferta programática con Programas de Programas de Protección Especializada en Maltrato y Abuso Sexual Grave (PRM), Programas de Protección Especializada en Explotación Sexual Comercial Infantil y Adolescente (PEE) y Programas de Protección General de Representación Jurídica (PRJ). Todos estos programas pueden brindar asistencia a niños, niñas y adolescentes víctimas de trata.</w:t>
      </w:r>
    </w:p>
    <w:p w:rsidR="00EA3114" w:rsidRPr="00CF0571" w:rsidRDefault="00EA3114" w:rsidP="00CA491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CF0571" w:rsidRDefault="00CF0571" w:rsidP="00CA491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</w:p>
    <w:tbl>
      <w:tblPr>
        <w:tblpPr w:leftFromText="141" w:rightFromText="141" w:vertAnchor="page" w:horzAnchor="margin" w:tblpY="4039"/>
        <w:tblOverlap w:val="never"/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5"/>
        <w:gridCol w:w="1339"/>
        <w:gridCol w:w="1985"/>
      </w:tblGrid>
      <w:tr w:rsidR="00CF0571" w:rsidRPr="00CF0571" w:rsidTr="001E334F">
        <w:trPr>
          <w:trHeight w:val="300"/>
        </w:trPr>
        <w:tc>
          <w:tcPr>
            <w:tcW w:w="5035" w:type="dxa"/>
            <w:shd w:val="clear" w:color="DCE6F1" w:fill="DCE6F1"/>
            <w:noWrap/>
            <w:vAlign w:val="center"/>
            <w:hideMark/>
          </w:tcPr>
          <w:p w:rsidR="00CF0571" w:rsidRPr="00CF0571" w:rsidRDefault="00CF0571" w:rsidP="00CF057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MODELO</w:t>
            </w:r>
          </w:p>
        </w:tc>
        <w:tc>
          <w:tcPr>
            <w:tcW w:w="1339" w:type="dxa"/>
            <w:shd w:val="clear" w:color="DCE6F1" w:fill="DCE6F1"/>
            <w:noWrap/>
            <w:vAlign w:val="center"/>
            <w:hideMark/>
          </w:tcPr>
          <w:p w:rsidR="00CF0571" w:rsidRPr="00CF0571" w:rsidRDefault="00CF0571" w:rsidP="00CF057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TOTAL PLAZAS ATENDIDAS</w:t>
            </w:r>
          </w:p>
        </w:tc>
        <w:tc>
          <w:tcPr>
            <w:tcW w:w="1985" w:type="dxa"/>
            <w:shd w:val="clear" w:color="DCE6F1" w:fill="DCE6F1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TOTAL PLAZAS CONVENIDAS</w:t>
            </w:r>
          </w:p>
        </w:tc>
      </w:tr>
      <w:tr w:rsidR="00CF0571" w:rsidRPr="00CF0571" w:rsidTr="001E334F">
        <w:trPr>
          <w:trHeight w:val="300"/>
        </w:trPr>
        <w:tc>
          <w:tcPr>
            <w:tcW w:w="5035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PEE - PROGRAMA EXPLOTACIÓN SEXUAL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829</w:t>
            </w:r>
          </w:p>
        </w:tc>
      </w:tr>
      <w:tr w:rsidR="00CF0571" w:rsidRPr="00CF0571" w:rsidTr="001E334F">
        <w:trPr>
          <w:trHeight w:val="300"/>
        </w:trPr>
        <w:tc>
          <w:tcPr>
            <w:tcW w:w="5035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PRJ - PROGRAMA DE REPRESENTACIÓN JURÍDICA PARA NIÑOS, NIÑAS Y ADOLESCENTES VICTIMA DE DELITOS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2857</w:t>
            </w:r>
          </w:p>
        </w:tc>
      </w:tr>
      <w:tr w:rsidR="00CF0571" w:rsidRPr="00CF0571" w:rsidTr="001E334F">
        <w:trPr>
          <w:trHeight w:val="300"/>
        </w:trPr>
        <w:tc>
          <w:tcPr>
            <w:tcW w:w="5035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PRM - PROGRAMA ESPECIALIZADO EN MALTRATO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14245</w:t>
            </w:r>
          </w:p>
        </w:tc>
      </w:tr>
      <w:tr w:rsidR="00CF0571" w:rsidRPr="00CF0571" w:rsidTr="001E334F">
        <w:trPr>
          <w:trHeight w:val="300"/>
        </w:trPr>
        <w:tc>
          <w:tcPr>
            <w:tcW w:w="5035" w:type="dxa"/>
            <w:shd w:val="clear" w:color="DCE6F1" w:fill="DCE6F1"/>
            <w:noWrap/>
            <w:vAlign w:val="center"/>
            <w:hideMark/>
          </w:tcPr>
          <w:p w:rsidR="00CF0571" w:rsidRPr="00CF0571" w:rsidRDefault="00CF0571" w:rsidP="00CF057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339" w:type="dxa"/>
            <w:shd w:val="clear" w:color="DCE6F1" w:fill="DCE6F1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31892</w:t>
            </w:r>
          </w:p>
        </w:tc>
        <w:tc>
          <w:tcPr>
            <w:tcW w:w="1985" w:type="dxa"/>
            <w:shd w:val="clear" w:color="DCE6F1" w:fill="DCE6F1"/>
            <w:noWrap/>
            <w:vAlign w:val="center"/>
            <w:hideMark/>
          </w:tcPr>
          <w:p w:rsidR="00CF0571" w:rsidRPr="00CF0571" w:rsidRDefault="00CF0571" w:rsidP="00CF057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05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17931</w:t>
            </w:r>
          </w:p>
        </w:tc>
      </w:tr>
    </w:tbl>
    <w:p w:rsidR="00EA3114" w:rsidRPr="00CF0571" w:rsidRDefault="00EA3114" w:rsidP="00CA491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CA491C" w:rsidRPr="00CF0571" w:rsidRDefault="00CA491C" w:rsidP="00CA491C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CF0571">
        <w:rPr>
          <w:rFonts w:ascii="Times New Roman" w:hAnsi="Times New Roman" w:cs="Times New Roman"/>
          <w:b/>
          <w:bCs/>
          <w:sz w:val="20"/>
          <w:szCs w:val="20"/>
        </w:rPr>
        <w:t>Fuente:</w:t>
      </w:r>
      <w:r w:rsidRPr="00CF0571">
        <w:rPr>
          <w:rFonts w:ascii="Times New Roman" w:hAnsi="Times New Roman" w:cs="Times New Roman"/>
          <w:sz w:val="20"/>
          <w:szCs w:val="20"/>
        </w:rPr>
        <w:t xml:space="preserve"> SENAINFO/diciembre 2020.</w:t>
      </w:r>
    </w:p>
    <w:p w:rsidR="008D0CE1" w:rsidRPr="00CF0571" w:rsidRDefault="008D0CE1">
      <w:pPr>
        <w:rPr>
          <w:sz w:val="20"/>
          <w:szCs w:val="20"/>
        </w:rPr>
      </w:pPr>
    </w:p>
    <w:sectPr w:rsidR="008D0CE1" w:rsidRPr="00CF0571" w:rsidSect="003011FF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91C"/>
    <w:rsid w:val="001E334F"/>
    <w:rsid w:val="003011FF"/>
    <w:rsid w:val="00875ABD"/>
    <w:rsid w:val="008D0CE1"/>
    <w:rsid w:val="00982C0E"/>
    <w:rsid w:val="00CA491C"/>
    <w:rsid w:val="00CF0571"/>
    <w:rsid w:val="00EA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B2640421-E9FF-6946-A884-6798DBDE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49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BD7D09-F9B7-4F1B-ADD6-F683EA73808B}"/>
</file>

<file path=customXml/itemProps2.xml><?xml version="1.0" encoding="utf-8"?>
<ds:datastoreItem xmlns:ds="http://schemas.openxmlformats.org/officeDocument/2006/customXml" ds:itemID="{A7E02445-C030-42DB-909F-673A07E90F34}"/>
</file>

<file path=customXml/itemProps3.xml><?xml version="1.0" encoding="utf-8"?>
<ds:datastoreItem xmlns:ds="http://schemas.openxmlformats.org/officeDocument/2006/customXml" ds:itemID="{2CD99C07-3515-485B-BBDE-94D91CAB6C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Zegers</dc:creator>
  <cp:keywords/>
  <dc:description/>
  <cp:lastModifiedBy>Catalina Zegers</cp:lastModifiedBy>
  <cp:revision>2</cp:revision>
  <dcterms:created xsi:type="dcterms:W3CDTF">2021-04-01T21:08:00Z</dcterms:created>
  <dcterms:modified xsi:type="dcterms:W3CDTF">2021-04-20T13:38:00Z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