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81C62" w:rsidRPr="00422474" w14:paraId="00694381" w14:textId="77777777">
        <w:trPr>
          <w:cantSplit/>
          <w:trHeight w:hRule="exact" w:val="851"/>
        </w:trPr>
        <w:tc>
          <w:tcPr>
            <w:tcW w:w="1276" w:type="dxa"/>
            <w:tcBorders>
              <w:bottom w:val="single" w:sz="4" w:space="0" w:color="auto"/>
            </w:tcBorders>
            <w:vAlign w:val="bottom"/>
          </w:tcPr>
          <w:p w14:paraId="140C29CF" w14:textId="77777777" w:rsidR="00632DDA" w:rsidRPr="00422474" w:rsidRDefault="00632DDA">
            <w:pPr>
              <w:spacing w:after="80"/>
              <w:rPr>
                <w:lang w:val="fr-CH"/>
              </w:rPr>
            </w:pPr>
          </w:p>
        </w:tc>
        <w:tc>
          <w:tcPr>
            <w:tcW w:w="2268" w:type="dxa"/>
            <w:tcBorders>
              <w:bottom w:val="single" w:sz="4" w:space="0" w:color="auto"/>
            </w:tcBorders>
            <w:vAlign w:val="bottom"/>
          </w:tcPr>
          <w:p w14:paraId="31ACB5CE" w14:textId="322F5C2B" w:rsidR="00632DDA" w:rsidRPr="00422474" w:rsidRDefault="00632DDA">
            <w:pPr>
              <w:spacing w:after="80" w:line="300" w:lineRule="exact"/>
              <w:rPr>
                <w:b/>
                <w:sz w:val="24"/>
                <w:szCs w:val="24"/>
              </w:rPr>
            </w:pPr>
          </w:p>
        </w:tc>
        <w:tc>
          <w:tcPr>
            <w:tcW w:w="6095" w:type="dxa"/>
            <w:gridSpan w:val="2"/>
            <w:tcBorders>
              <w:bottom w:val="single" w:sz="4" w:space="0" w:color="auto"/>
            </w:tcBorders>
            <w:vAlign w:val="bottom"/>
          </w:tcPr>
          <w:p w14:paraId="49C75DE0" w14:textId="5DEFBECD" w:rsidR="00632DDA" w:rsidRPr="00422474" w:rsidRDefault="00632DDA">
            <w:pPr>
              <w:suppressAutoHyphens w:val="0"/>
              <w:spacing w:after="20"/>
              <w:jc w:val="right"/>
            </w:pPr>
          </w:p>
        </w:tc>
      </w:tr>
      <w:tr w:rsidR="00081C62" w:rsidRPr="00422474" w14:paraId="7B1B4FCE" w14:textId="77777777">
        <w:trPr>
          <w:cantSplit/>
          <w:trHeight w:hRule="exact" w:val="2835"/>
        </w:trPr>
        <w:tc>
          <w:tcPr>
            <w:tcW w:w="1276" w:type="dxa"/>
            <w:tcBorders>
              <w:top w:val="single" w:sz="4" w:space="0" w:color="auto"/>
              <w:bottom w:val="single" w:sz="12" w:space="0" w:color="auto"/>
            </w:tcBorders>
          </w:tcPr>
          <w:p w14:paraId="614F5945" w14:textId="25470FA1" w:rsidR="00632DDA" w:rsidRPr="00422474" w:rsidRDefault="00632DDA">
            <w:pPr>
              <w:spacing w:before="120"/>
              <w:jc w:val="center"/>
            </w:pPr>
          </w:p>
        </w:tc>
        <w:tc>
          <w:tcPr>
            <w:tcW w:w="5528" w:type="dxa"/>
            <w:gridSpan w:val="2"/>
            <w:tcBorders>
              <w:top w:val="single" w:sz="4" w:space="0" w:color="auto"/>
              <w:bottom w:val="single" w:sz="12" w:space="0" w:color="auto"/>
            </w:tcBorders>
          </w:tcPr>
          <w:p w14:paraId="3C2088C1" w14:textId="3901A304" w:rsidR="00632DDA" w:rsidRPr="007C5305" w:rsidRDefault="007B6CB0">
            <w:pPr>
              <w:spacing w:before="120" w:line="380" w:lineRule="exact"/>
              <w:rPr>
                <w:b/>
                <w:bCs/>
              </w:rPr>
            </w:pPr>
            <w:r w:rsidRPr="007C5305">
              <w:rPr>
                <w:b/>
                <w:bCs/>
                <w:sz w:val="34"/>
              </w:rPr>
              <w:t>ADVANCE UNEDITED VERSION</w:t>
            </w:r>
          </w:p>
        </w:tc>
        <w:tc>
          <w:tcPr>
            <w:tcW w:w="2835" w:type="dxa"/>
            <w:tcBorders>
              <w:top w:val="single" w:sz="4" w:space="0" w:color="auto"/>
              <w:bottom w:val="single" w:sz="12" w:space="0" w:color="auto"/>
            </w:tcBorders>
          </w:tcPr>
          <w:p w14:paraId="0D4DC215" w14:textId="61C761D9" w:rsidR="00632DDA" w:rsidRPr="00422474" w:rsidRDefault="00632DDA">
            <w:pPr>
              <w:suppressAutoHyphens w:val="0"/>
            </w:pPr>
          </w:p>
        </w:tc>
      </w:tr>
    </w:tbl>
    <w:p w14:paraId="61D18A2B" w14:textId="77777777" w:rsidR="00632DDA" w:rsidRPr="00422474" w:rsidRDefault="004711BB">
      <w:pPr>
        <w:spacing w:before="120"/>
        <w:rPr>
          <w:b/>
          <w:sz w:val="24"/>
          <w:szCs w:val="24"/>
        </w:rPr>
      </w:pPr>
      <w:r w:rsidRPr="00422474">
        <w:rPr>
          <w:b/>
          <w:sz w:val="24"/>
          <w:szCs w:val="24"/>
        </w:rPr>
        <w:t>Committee against Torture</w:t>
      </w:r>
    </w:p>
    <w:p w14:paraId="3EAE8909" w14:textId="448876A7" w:rsidR="00632DDA" w:rsidRPr="00422474" w:rsidRDefault="004711BB">
      <w:pPr>
        <w:pStyle w:val="HMG"/>
      </w:pPr>
      <w:r w:rsidRPr="00422474">
        <w:tab/>
      </w:r>
      <w:r w:rsidRPr="00422474">
        <w:tab/>
      </w:r>
      <w:r w:rsidR="00486465" w:rsidRPr="00422474">
        <w:t xml:space="preserve">Sixth periodic report submitted by </w:t>
      </w:r>
      <w:r w:rsidR="00A65963" w:rsidRPr="00422474">
        <w:t>China</w:t>
      </w:r>
      <w:r w:rsidR="00486465" w:rsidRPr="00422474">
        <w:t xml:space="preserve"> under article 19 of the Convention, due in </w:t>
      </w:r>
      <w:r w:rsidR="00EF0CA0" w:rsidRPr="00422474">
        <w:t>20</w:t>
      </w:r>
      <w:r w:rsidR="00F8659A">
        <w:t>19</w:t>
      </w:r>
      <w:r w:rsidRPr="00422474">
        <w:rPr>
          <w:rStyle w:val="FootnoteReference"/>
          <w:b w:val="0"/>
          <w:sz w:val="20"/>
          <w:vertAlign w:val="baseline"/>
        </w:rPr>
        <w:footnoteReference w:customMarkFollows="1" w:id="2"/>
        <w:t>*</w:t>
      </w:r>
      <w:r w:rsidR="00E410E1" w:rsidRPr="00422474">
        <w:rPr>
          <w:b w:val="0"/>
          <w:bCs/>
          <w:position w:val="8"/>
          <w:sz w:val="20"/>
          <w:shd w:val="clear" w:color="000000" w:fill="FFFFFF"/>
        </w:rPr>
        <w:t>,</w:t>
      </w:r>
      <w:r w:rsidR="00E410E1" w:rsidRPr="00422474">
        <w:rPr>
          <w:b w:val="0"/>
          <w:bCs/>
          <w:sz w:val="20"/>
          <w:shd w:val="clear" w:color="000000" w:fill="FFFFFF"/>
        </w:rPr>
        <w:t xml:space="preserve"> </w:t>
      </w:r>
      <w:r w:rsidRPr="00422474">
        <w:rPr>
          <w:rStyle w:val="FootnoteReference"/>
          <w:b w:val="0"/>
          <w:bCs/>
          <w:sz w:val="20"/>
          <w:shd w:val="clear" w:color="000000" w:fill="FFFFFF"/>
          <w:vertAlign w:val="baseline"/>
        </w:rPr>
        <w:footnoteReference w:customMarkFollows="1" w:id="3"/>
        <w:t>**</w:t>
      </w:r>
    </w:p>
    <w:p w14:paraId="48CBE9F2" w14:textId="11A06EE5" w:rsidR="00632DDA" w:rsidRPr="00422474" w:rsidRDefault="004711BB">
      <w:pPr>
        <w:pStyle w:val="SingleTxtG"/>
        <w:jc w:val="right"/>
      </w:pPr>
      <w:r w:rsidRPr="00422474">
        <w:t>[Date received:</w:t>
      </w:r>
      <w:r w:rsidR="007B0F97" w:rsidRPr="00422474">
        <w:t xml:space="preserve"> 3 February 2025</w:t>
      </w:r>
      <w:r w:rsidRPr="00422474">
        <w:t>]</w:t>
      </w:r>
    </w:p>
    <w:p w14:paraId="530ED986" w14:textId="564982AD" w:rsidR="007B0F97" w:rsidRPr="00422474" w:rsidRDefault="007B0F97">
      <w:pPr>
        <w:suppressAutoHyphens w:val="0"/>
        <w:spacing w:after="200" w:line="276" w:lineRule="auto"/>
      </w:pPr>
      <w:r w:rsidRPr="00422474">
        <w:br w:type="page"/>
      </w:r>
    </w:p>
    <w:p w14:paraId="406659AA" w14:textId="3526821F" w:rsidR="00EC71D4" w:rsidRPr="00422474" w:rsidRDefault="00236F32" w:rsidP="001F4484">
      <w:pPr>
        <w:pStyle w:val="H1G"/>
        <w:rPr>
          <w:rFonts w:eastAsia="Times New Roman"/>
          <w:bCs/>
          <w:lang w:eastAsia="en-US"/>
        </w:rPr>
      </w:pPr>
      <w:bookmarkStart w:id="0" w:name="_Toc1742849592"/>
      <w:bookmarkStart w:id="1" w:name="_Toc1757803501"/>
      <w:bookmarkStart w:id="2" w:name="_Toc958271697"/>
      <w:bookmarkStart w:id="3" w:name="_Toc1602844134"/>
      <w:r w:rsidRPr="00422474">
        <w:rPr>
          <w:rFonts w:eastAsia="MS Mincho"/>
          <w:bCs/>
          <w:lang w:eastAsia="en-US"/>
        </w:rPr>
        <w:lastRenderedPageBreak/>
        <w:tab/>
      </w:r>
      <w:r w:rsidRPr="00422474">
        <w:rPr>
          <w:sz w:val="28"/>
          <w:szCs w:val="22"/>
          <w:lang w:val="en-US"/>
        </w:rPr>
        <w:tab/>
      </w:r>
      <w:r w:rsidR="00EC71D4" w:rsidRPr="00422474">
        <w:rPr>
          <w:sz w:val="28"/>
          <w:szCs w:val="22"/>
          <w:lang w:val="en-US"/>
        </w:rPr>
        <w:t>第一部分：中央政府的履约报告</w:t>
      </w:r>
      <w:bookmarkEnd w:id="0"/>
      <w:bookmarkEnd w:id="1"/>
      <w:bookmarkEnd w:id="2"/>
      <w:bookmarkEnd w:id="3"/>
    </w:p>
    <w:p w14:paraId="2D452058" w14:textId="2D6B2F6D" w:rsidR="00EC71D4" w:rsidRPr="00422474" w:rsidRDefault="00236F32" w:rsidP="00F127E1">
      <w:pPr>
        <w:pStyle w:val="H23G"/>
        <w:rPr>
          <w:rFonts w:eastAsia="Times New Roman"/>
        </w:rPr>
      </w:pPr>
      <w:bookmarkStart w:id="4" w:name="_Toc177065309"/>
      <w:bookmarkStart w:id="5" w:name="_Toc1545448463"/>
      <w:bookmarkStart w:id="6" w:name="_Toc876713674"/>
      <w:bookmarkStart w:id="7" w:name="_Toc23487"/>
      <w:bookmarkStart w:id="8" w:name="_Toc460680830"/>
      <w:bookmarkStart w:id="9" w:name="_Toc1418854163"/>
      <w:r w:rsidRPr="00422474">
        <w:tab/>
      </w:r>
      <w:r w:rsidRPr="00422474">
        <w:tab/>
      </w:r>
      <w:r w:rsidR="00EC71D4" w:rsidRPr="00422474">
        <w:t>序言</w:t>
      </w:r>
      <w:bookmarkEnd w:id="4"/>
      <w:bookmarkEnd w:id="5"/>
      <w:bookmarkEnd w:id="6"/>
      <w:bookmarkEnd w:id="7"/>
      <w:bookmarkEnd w:id="8"/>
      <w:bookmarkEnd w:id="9"/>
    </w:p>
    <w:p w14:paraId="43E04740" w14:textId="418AF291" w:rsidR="00EC71D4" w:rsidRPr="00422474" w:rsidRDefault="00EC71D4" w:rsidP="00DC37B5">
      <w:pPr>
        <w:pStyle w:val="SingleTxtG"/>
        <w:tabs>
          <w:tab w:val="clear" w:pos="2835"/>
        </w:tabs>
        <w:kinsoku/>
        <w:overflowPunct/>
        <w:autoSpaceDE/>
        <w:autoSpaceDN/>
        <w:adjustRightInd/>
        <w:snapToGrid/>
        <w:rPr>
          <w:rFonts w:eastAsia="SimSun"/>
          <w:lang w:eastAsia="zh-CN"/>
        </w:rPr>
      </w:pPr>
      <w:r w:rsidRPr="00422474">
        <w:rPr>
          <w:rFonts w:eastAsia="SimSun"/>
          <w:lang w:eastAsia="zh-CN"/>
        </w:rPr>
        <w:t>1.</w:t>
      </w:r>
      <w:r w:rsidR="006D2078" w:rsidRPr="00422474">
        <w:rPr>
          <w:rFonts w:eastAsia="SimSun"/>
          <w:lang w:eastAsia="zh-CN"/>
        </w:rPr>
        <w:tab/>
      </w:r>
      <w:r w:rsidRPr="00422474">
        <w:rPr>
          <w:rFonts w:eastAsia="SimSun"/>
          <w:lang w:eastAsia="zh-CN"/>
        </w:rPr>
        <w:t>本报告是中华人民共和国根据《禁止酷刑和其他残忍、不人道或有辱人格的待遇或处罚公约》</w:t>
      </w:r>
      <w:r w:rsidRPr="00422474">
        <w:rPr>
          <w:rFonts w:eastAsia="SimSun"/>
          <w:lang w:eastAsia="zh-CN"/>
        </w:rPr>
        <w:t>(</w:t>
      </w:r>
      <w:r w:rsidRPr="00422474">
        <w:rPr>
          <w:rFonts w:eastAsia="SimSun"/>
          <w:lang w:eastAsia="zh-CN"/>
        </w:rPr>
        <w:t>以下简称</w:t>
      </w:r>
      <w:r w:rsidRPr="00422474">
        <w:rPr>
          <w:rFonts w:eastAsia="SimSun"/>
          <w:lang w:eastAsia="zh-CN"/>
        </w:rPr>
        <w:t>“</w:t>
      </w:r>
      <w:r w:rsidRPr="00422474">
        <w:rPr>
          <w:rFonts w:eastAsia="SimSun"/>
          <w:lang w:eastAsia="zh-CN"/>
        </w:rPr>
        <w:t>公约</w:t>
      </w:r>
      <w:r w:rsidRPr="00422474">
        <w:rPr>
          <w:rFonts w:eastAsia="SimSun"/>
          <w:lang w:eastAsia="zh-CN"/>
        </w:rPr>
        <w:t>”)</w:t>
      </w:r>
      <w:r w:rsidRPr="00422474">
        <w:rPr>
          <w:rFonts w:eastAsia="SimSun"/>
          <w:lang w:eastAsia="zh-CN"/>
        </w:rPr>
        <w:t>第</w:t>
      </w:r>
      <w:r w:rsidRPr="00422474">
        <w:rPr>
          <w:rFonts w:eastAsia="SimSun"/>
          <w:lang w:eastAsia="zh-CN"/>
        </w:rPr>
        <w:t>19</w:t>
      </w:r>
      <w:r w:rsidRPr="00422474">
        <w:rPr>
          <w:rFonts w:eastAsia="SimSun"/>
          <w:lang w:eastAsia="zh-CN"/>
        </w:rPr>
        <w:t>条提交的第七次报告。</w:t>
      </w:r>
    </w:p>
    <w:p w14:paraId="0E1A4D07" w14:textId="0A888D34" w:rsidR="00EC71D4" w:rsidRPr="00422474" w:rsidRDefault="00EC71D4" w:rsidP="00236F32">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w:t>
      </w:r>
      <w:r w:rsidR="006D2078" w:rsidRPr="00422474">
        <w:rPr>
          <w:rFonts w:eastAsia="外交粗仿宋"/>
          <w:kern w:val="2"/>
          <w:lang w:val="en"/>
        </w:rPr>
        <w:tab/>
      </w:r>
      <w:proofErr w:type="spellStart"/>
      <w:r w:rsidRPr="00422474">
        <w:rPr>
          <w:rFonts w:eastAsia="外交粗仿宋"/>
          <w:kern w:val="2"/>
          <w:lang w:val="en"/>
        </w:rPr>
        <w:t>本报告分为三个部分。第一部分是中国中央政府执行公约的情况</w:t>
      </w:r>
      <w:proofErr w:type="spellEnd"/>
      <w:r w:rsidRPr="00422474">
        <w:rPr>
          <w:rFonts w:eastAsia="外交粗仿宋"/>
          <w:kern w:val="2"/>
          <w:lang w:val="en"/>
        </w:rPr>
        <w:t>；</w:t>
      </w:r>
      <w:r w:rsidRPr="00422474">
        <w:rPr>
          <w:rFonts w:eastAsia="SimSun"/>
          <w:lang w:eastAsia="zh-CN"/>
        </w:rPr>
        <w:t>第二部分为中国香港特别行政区执行公约的情况</w:t>
      </w:r>
      <w:r w:rsidRPr="00422474">
        <w:rPr>
          <w:rFonts w:eastAsia="外交粗仿宋"/>
          <w:kern w:val="2"/>
          <w:lang w:val="en"/>
        </w:rPr>
        <w:t>，</w:t>
      </w:r>
      <w:proofErr w:type="spellStart"/>
      <w:r w:rsidRPr="00422474">
        <w:rPr>
          <w:rFonts w:eastAsia="外交粗仿宋"/>
          <w:kern w:val="2"/>
          <w:lang w:val="en"/>
        </w:rPr>
        <w:t>由香港特别行政区政府撰写；第三部分为中国澳门特别行政区执行公约的情况，由澳门特别行政区政府撰写</w:t>
      </w:r>
      <w:proofErr w:type="spellEnd"/>
      <w:r w:rsidRPr="00422474">
        <w:rPr>
          <w:rFonts w:eastAsia="外交粗仿宋"/>
          <w:kern w:val="2"/>
          <w:lang w:val="en"/>
        </w:rPr>
        <w:t>。</w:t>
      </w:r>
    </w:p>
    <w:p w14:paraId="2209B2CD" w14:textId="339DC647" w:rsidR="00EC71D4" w:rsidRPr="00422474" w:rsidRDefault="00EC71D4" w:rsidP="00236F32">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w:t>
      </w:r>
      <w:r w:rsidR="006D2078" w:rsidRPr="00422474">
        <w:rPr>
          <w:rFonts w:eastAsia="外交粗仿宋"/>
          <w:kern w:val="2"/>
          <w:lang w:val="en"/>
        </w:rPr>
        <w:tab/>
      </w:r>
      <w:proofErr w:type="spellStart"/>
      <w:r w:rsidRPr="00422474">
        <w:rPr>
          <w:rFonts w:eastAsia="外交粗仿宋"/>
          <w:kern w:val="2"/>
          <w:lang w:val="en"/>
        </w:rPr>
        <w:t>中国的往次报告详细说明了中国在执行公约方面的法律法规、政策措施和具体实践</w:t>
      </w:r>
      <w:proofErr w:type="spellEnd"/>
      <w:r w:rsidRPr="00422474">
        <w:rPr>
          <w:rFonts w:eastAsia="外交粗仿宋"/>
          <w:kern w:val="2"/>
          <w:lang w:val="en"/>
        </w:rPr>
        <w:t>。</w:t>
      </w:r>
      <w:r w:rsidRPr="00422474">
        <w:rPr>
          <w:rFonts w:eastAsia="外交粗仿宋"/>
          <w:kern w:val="2"/>
          <w:lang w:val="en"/>
        </w:rPr>
        <w:t>2015</w:t>
      </w:r>
      <w:proofErr w:type="spellStart"/>
      <w:r w:rsidRPr="00422474">
        <w:rPr>
          <w:rFonts w:eastAsia="外交粗仿宋"/>
          <w:kern w:val="2"/>
          <w:lang w:val="en"/>
        </w:rPr>
        <w:t>年禁止酷刑委员会</w:t>
      </w:r>
      <w:proofErr w:type="spellEnd"/>
      <w:r w:rsidRPr="00422474">
        <w:rPr>
          <w:rFonts w:eastAsia="外交粗仿宋"/>
          <w:kern w:val="2"/>
          <w:lang w:val="en"/>
        </w:rPr>
        <w:t>(</w:t>
      </w:r>
      <w:proofErr w:type="spellStart"/>
      <w:r w:rsidRPr="00422474">
        <w:rPr>
          <w:rFonts w:eastAsia="外交粗仿宋"/>
          <w:kern w:val="2"/>
          <w:lang w:val="en"/>
        </w:rPr>
        <w:t>以下简称</w:t>
      </w:r>
      <w:proofErr w:type="spellEnd"/>
      <w:r w:rsidRPr="00422474">
        <w:rPr>
          <w:rFonts w:eastAsia="外交粗仿宋"/>
          <w:kern w:val="2"/>
          <w:lang w:val="en"/>
        </w:rPr>
        <w:t>“</w:t>
      </w:r>
      <w:proofErr w:type="spellStart"/>
      <w:r w:rsidRPr="00422474">
        <w:rPr>
          <w:rFonts w:eastAsia="外交粗仿宋"/>
          <w:kern w:val="2"/>
          <w:lang w:val="en"/>
        </w:rPr>
        <w:t>委员会</w:t>
      </w:r>
      <w:proofErr w:type="spellEnd"/>
      <w:r w:rsidRPr="00422474">
        <w:rPr>
          <w:rFonts w:eastAsia="外交粗仿宋"/>
          <w:kern w:val="2"/>
          <w:lang w:val="en"/>
        </w:rPr>
        <w:t>”)</w:t>
      </w:r>
      <w:proofErr w:type="spellStart"/>
      <w:r w:rsidRPr="00422474">
        <w:rPr>
          <w:rFonts w:eastAsia="外交粗仿宋"/>
          <w:kern w:val="2"/>
          <w:lang w:val="en"/>
        </w:rPr>
        <w:t>审议中国第六次报告时，中国政府代表团团长已向委员会介绍了</w:t>
      </w:r>
      <w:proofErr w:type="spellEnd"/>
      <w:r w:rsidRPr="00422474">
        <w:rPr>
          <w:rFonts w:eastAsia="外交粗仿宋"/>
          <w:kern w:val="2"/>
          <w:lang w:val="en"/>
        </w:rPr>
        <w:t>2013</w:t>
      </w:r>
      <w:proofErr w:type="spellStart"/>
      <w:r w:rsidRPr="00422474">
        <w:rPr>
          <w:rFonts w:eastAsia="外交粗仿宋"/>
          <w:kern w:val="2"/>
          <w:lang w:val="en"/>
        </w:rPr>
        <w:t>年至</w:t>
      </w:r>
      <w:proofErr w:type="spellEnd"/>
      <w:r w:rsidRPr="00422474">
        <w:rPr>
          <w:rFonts w:eastAsia="外交粗仿宋"/>
          <w:kern w:val="2"/>
          <w:lang w:val="en"/>
        </w:rPr>
        <w:t>2015</w:t>
      </w:r>
      <w:proofErr w:type="spellStart"/>
      <w:r w:rsidRPr="00422474">
        <w:rPr>
          <w:rFonts w:eastAsia="外交粗仿宋"/>
          <w:kern w:val="2"/>
          <w:lang w:val="en"/>
        </w:rPr>
        <w:t>年的履约情况，因此，本报告第一部分重点介绍</w:t>
      </w:r>
      <w:proofErr w:type="spellEnd"/>
      <w:r w:rsidRPr="00422474">
        <w:rPr>
          <w:rFonts w:eastAsia="外交粗仿宋"/>
          <w:kern w:val="2"/>
          <w:lang w:val="en"/>
        </w:rPr>
        <w:t>2015</w:t>
      </w:r>
      <w:proofErr w:type="spellStart"/>
      <w:r w:rsidRPr="00422474">
        <w:rPr>
          <w:rFonts w:eastAsia="外交粗仿宋"/>
          <w:kern w:val="2"/>
          <w:lang w:val="en"/>
        </w:rPr>
        <w:t>年至</w:t>
      </w:r>
      <w:proofErr w:type="spellEnd"/>
      <w:r w:rsidRPr="00422474">
        <w:rPr>
          <w:rFonts w:eastAsia="外交粗仿宋"/>
          <w:kern w:val="2"/>
          <w:lang w:val="en"/>
        </w:rPr>
        <w:t>2024</w:t>
      </w:r>
      <w:r w:rsidRPr="00422474">
        <w:rPr>
          <w:rFonts w:eastAsia="外交粗仿宋"/>
          <w:kern w:val="2"/>
          <w:lang w:val="en"/>
        </w:rPr>
        <w:t>年</w:t>
      </w:r>
      <w:r w:rsidRPr="00422474">
        <w:rPr>
          <w:rFonts w:eastAsia="外交粗仿宋"/>
          <w:kern w:val="2"/>
          <w:lang w:val="en"/>
        </w:rPr>
        <w:t>5</w:t>
      </w:r>
      <w:proofErr w:type="spellStart"/>
      <w:r w:rsidRPr="00422474">
        <w:rPr>
          <w:rFonts w:eastAsia="外交粗仿宋"/>
          <w:kern w:val="2"/>
          <w:lang w:val="en"/>
        </w:rPr>
        <w:t>月中国为执行公约所采取的新举措和取得的新进展。另外，中国政府曾于</w:t>
      </w:r>
      <w:proofErr w:type="spellEnd"/>
      <w:r w:rsidRPr="00422474">
        <w:rPr>
          <w:rFonts w:eastAsia="外交粗仿宋"/>
          <w:kern w:val="2"/>
          <w:lang w:val="en"/>
        </w:rPr>
        <w:t>2017</w:t>
      </w:r>
      <w:r w:rsidRPr="00422474">
        <w:rPr>
          <w:rFonts w:eastAsia="外交粗仿宋"/>
          <w:kern w:val="2"/>
          <w:lang w:val="en"/>
        </w:rPr>
        <w:t>年</w:t>
      </w:r>
      <w:r w:rsidRPr="00422474">
        <w:rPr>
          <w:rFonts w:eastAsia="外交粗仿宋"/>
          <w:kern w:val="2"/>
          <w:lang w:val="en"/>
        </w:rPr>
        <w:t>1</w:t>
      </w:r>
      <w:proofErr w:type="spellStart"/>
      <w:r w:rsidRPr="00422474">
        <w:rPr>
          <w:rFonts w:eastAsia="外交粗仿宋"/>
          <w:kern w:val="2"/>
          <w:lang w:val="en"/>
        </w:rPr>
        <w:t>月向委员会提交《中国提供的关于结论性意见后续行动的资料</w:t>
      </w:r>
      <w:proofErr w:type="spellEnd"/>
      <w:r w:rsidRPr="00422474">
        <w:rPr>
          <w:rFonts w:eastAsia="外交粗仿宋"/>
          <w:kern w:val="2"/>
          <w:lang w:val="en"/>
        </w:rPr>
        <w:t>》（</w:t>
      </w:r>
      <w:r w:rsidRPr="00422474">
        <w:rPr>
          <w:rFonts w:eastAsia="外交粗仿宋"/>
          <w:kern w:val="2"/>
          <w:lang w:val="en"/>
        </w:rPr>
        <w:t>CAT/C/CHN/CO/5/Add.1</w:t>
      </w:r>
      <w:r w:rsidRPr="00422474">
        <w:rPr>
          <w:rFonts w:eastAsia="外交粗仿宋"/>
          <w:kern w:val="2"/>
          <w:lang w:val="en"/>
        </w:rPr>
        <w:t>），</w:t>
      </w:r>
      <w:proofErr w:type="spellStart"/>
      <w:r w:rsidRPr="00422474">
        <w:rPr>
          <w:rFonts w:eastAsia="外交粗仿宋"/>
          <w:kern w:val="2"/>
          <w:lang w:val="en"/>
        </w:rPr>
        <w:t>对委员会审议中国第六次报告的结论性意见作出反馈，因此，本报告第一部分第二章仅作补充反馈</w:t>
      </w:r>
      <w:proofErr w:type="spellEnd"/>
      <w:r w:rsidRPr="00422474">
        <w:rPr>
          <w:rFonts w:eastAsia="外交粗仿宋"/>
          <w:kern w:val="2"/>
          <w:lang w:val="en"/>
        </w:rPr>
        <w:t>。</w:t>
      </w:r>
    </w:p>
    <w:p w14:paraId="1FF62DE0" w14:textId="10BFA21E" w:rsidR="00EC71D4" w:rsidRPr="00422474" w:rsidRDefault="008B11C9" w:rsidP="00F127E1">
      <w:pPr>
        <w:pStyle w:val="H1G"/>
      </w:pPr>
      <w:bookmarkStart w:id="10" w:name="_Toc1976755967"/>
      <w:bookmarkStart w:id="11" w:name="_Toc1533538134"/>
      <w:r w:rsidRPr="00422474">
        <w:rPr>
          <w:rFonts w:eastAsia="外交小标宋"/>
          <w:kern w:val="2"/>
          <w:sz w:val="32"/>
          <w:szCs w:val="32"/>
        </w:rPr>
        <w:tab/>
      </w:r>
      <w:r w:rsidRPr="00422474">
        <w:rPr>
          <w:rFonts w:eastAsia="外交小标宋"/>
          <w:kern w:val="2"/>
          <w:sz w:val="32"/>
          <w:szCs w:val="32"/>
        </w:rPr>
        <w:tab/>
      </w:r>
      <w:r w:rsidR="00EC71D4" w:rsidRPr="00422474">
        <w:t>一</w:t>
      </w:r>
      <w:r w:rsidR="008431E8" w:rsidRPr="00422474">
        <w:tab/>
      </w:r>
      <w:r w:rsidR="00EC71D4" w:rsidRPr="00422474">
        <w:t>、执行公约的新举措和新进展</w:t>
      </w:r>
      <w:bookmarkEnd w:id="10"/>
      <w:bookmarkEnd w:id="11"/>
    </w:p>
    <w:p w14:paraId="48AF8B27" w14:textId="22BB17EA" w:rsidR="00EC71D4" w:rsidRPr="00422474" w:rsidRDefault="008431E8" w:rsidP="00F127E1">
      <w:pPr>
        <w:pStyle w:val="H23G"/>
        <w:rPr>
          <w:rFonts w:eastAsia="Times New Roman"/>
        </w:rPr>
      </w:pPr>
      <w:bookmarkStart w:id="12" w:name="_Toc2025184655"/>
      <w:bookmarkStart w:id="13" w:name="_Toc1432391156"/>
      <w:r w:rsidRPr="00422474">
        <w:tab/>
      </w:r>
      <w:r w:rsidRPr="00422474">
        <w:tab/>
      </w:r>
      <w:r w:rsidR="00EC71D4" w:rsidRPr="00422474">
        <w:t>第</w:t>
      </w:r>
      <w:r w:rsidR="00EC71D4" w:rsidRPr="00422474">
        <w:rPr>
          <w:rFonts w:eastAsia="Times New Roman"/>
        </w:rPr>
        <w:t>1</w:t>
      </w:r>
      <w:r w:rsidR="00EC71D4" w:rsidRPr="00422474">
        <w:t>条（酷刑定义</w:t>
      </w:r>
      <w:bookmarkEnd w:id="12"/>
      <w:bookmarkEnd w:id="13"/>
    </w:p>
    <w:p w14:paraId="117A3967" w14:textId="46CC6916" w:rsidR="00EC71D4" w:rsidRPr="00422474" w:rsidRDefault="00EC71D4" w:rsidP="008431E8">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w:t>
      </w:r>
      <w:r w:rsidR="006D2078" w:rsidRPr="00422474">
        <w:rPr>
          <w:rFonts w:eastAsia="外交粗仿宋"/>
          <w:kern w:val="2"/>
          <w:lang w:val="en"/>
        </w:rPr>
        <w:tab/>
      </w:r>
      <w:proofErr w:type="spellStart"/>
      <w:r w:rsidRPr="00422474">
        <w:rPr>
          <w:rFonts w:eastAsia="外交粗仿宋"/>
          <w:kern w:val="2"/>
          <w:lang w:val="en"/>
        </w:rPr>
        <w:t>根据中国法律</w:t>
      </w:r>
      <w:proofErr w:type="spellEnd"/>
      <w:r w:rsidRPr="00422474">
        <w:rPr>
          <w:rFonts w:eastAsia="外交粗仿宋"/>
          <w:kern w:val="2"/>
          <w:lang w:val="en"/>
        </w:rPr>
        <w:t>，《</w:t>
      </w:r>
      <w:proofErr w:type="spellStart"/>
      <w:r w:rsidRPr="00422474">
        <w:rPr>
          <w:rFonts w:eastAsia="外交粗仿宋"/>
          <w:kern w:val="2"/>
          <w:lang w:val="en"/>
        </w:rPr>
        <w:t>公约》所定义的酷刑行为均受到严厉禁止。首次报告第</w:t>
      </w:r>
      <w:proofErr w:type="spellEnd"/>
      <w:r w:rsidRPr="00422474">
        <w:rPr>
          <w:rFonts w:eastAsia="外交粗仿宋"/>
          <w:kern w:val="2"/>
          <w:lang w:val="en"/>
        </w:rPr>
        <w:t>38</w:t>
      </w:r>
      <w:proofErr w:type="spellStart"/>
      <w:r w:rsidRPr="00422474">
        <w:rPr>
          <w:rFonts w:eastAsia="外交粗仿宋"/>
          <w:kern w:val="2"/>
          <w:lang w:val="en"/>
        </w:rPr>
        <w:t>段仍然有效</w:t>
      </w:r>
      <w:proofErr w:type="spellEnd"/>
      <w:r w:rsidRPr="00422474">
        <w:rPr>
          <w:rFonts w:eastAsia="外交粗仿宋"/>
          <w:kern w:val="2"/>
          <w:lang w:val="en"/>
        </w:rPr>
        <w:t>。</w:t>
      </w:r>
    </w:p>
    <w:p w14:paraId="1E3FD533" w14:textId="7E1A6E76" w:rsidR="00EC71D4" w:rsidRPr="00422474" w:rsidRDefault="001B1E3A" w:rsidP="00F127E1">
      <w:pPr>
        <w:pStyle w:val="H1G"/>
      </w:pPr>
      <w:bookmarkStart w:id="14" w:name="_Toc1042066268"/>
      <w:bookmarkStart w:id="15" w:name="_Toc667585523"/>
      <w:r w:rsidRPr="00422474">
        <w:tab/>
      </w:r>
      <w:r w:rsidRPr="00422474">
        <w:tab/>
      </w:r>
      <w:r w:rsidR="00EC71D4" w:rsidRPr="00422474">
        <w:t>第</w:t>
      </w:r>
      <w:r w:rsidR="00EC71D4" w:rsidRPr="00422474">
        <w:t>2</w:t>
      </w:r>
      <w:r w:rsidR="00EC71D4" w:rsidRPr="00422474">
        <w:t>条（防止酷刑的立法、行政及司法措施）</w:t>
      </w:r>
      <w:bookmarkEnd w:id="14"/>
      <w:bookmarkEnd w:id="15"/>
    </w:p>
    <w:p w14:paraId="11E2D75A" w14:textId="2AE83BEC" w:rsidR="00EC71D4" w:rsidRPr="00422474" w:rsidRDefault="00EC71D4" w:rsidP="008431E8">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w:t>
      </w:r>
      <w:r w:rsidR="006D2078" w:rsidRPr="00422474">
        <w:rPr>
          <w:rFonts w:eastAsia="外交粗仿宋"/>
          <w:kern w:val="2"/>
          <w:lang w:val="en"/>
        </w:rPr>
        <w:tab/>
      </w:r>
      <w:proofErr w:type="spellStart"/>
      <w:r w:rsidRPr="00422474">
        <w:rPr>
          <w:rFonts w:eastAsia="外交粗仿宋"/>
          <w:kern w:val="2"/>
          <w:lang w:val="en"/>
        </w:rPr>
        <w:t>中国持续通过立法、行政、司法或其他措施，完善法律和制度体系，防止出现酷刑行为。补充报告第</w:t>
      </w:r>
      <w:proofErr w:type="spellEnd"/>
      <w:r w:rsidRPr="00422474">
        <w:rPr>
          <w:rFonts w:eastAsia="外交粗仿宋"/>
          <w:kern w:val="2"/>
          <w:lang w:val="en"/>
        </w:rPr>
        <w:t>71</w:t>
      </w:r>
      <w:proofErr w:type="spellStart"/>
      <w:r w:rsidRPr="00422474">
        <w:rPr>
          <w:rFonts w:eastAsia="外交粗仿宋"/>
          <w:kern w:val="2"/>
          <w:lang w:val="en"/>
        </w:rPr>
        <w:t>段，第二次报告第</w:t>
      </w:r>
      <w:proofErr w:type="spellEnd"/>
      <w:r w:rsidRPr="00422474">
        <w:rPr>
          <w:rFonts w:eastAsia="外交粗仿宋"/>
          <w:kern w:val="2"/>
          <w:lang w:val="en"/>
        </w:rPr>
        <w:t>7</w:t>
      </w:r>
      <w:proofErr w:type="spellStart"/>
      <w:r w:rsidRPr="00422474">
        <w:rPr>
          <w:rFonts w:eastAsia="外交粗仿宋"/>
          <w:kern w:val="2"/>
          <w:lang w:val="en"/>
        </w:rPr>
        <w:t>段，第四、五次合并报告第</w:t>
      </w:r>
      <w:proofErr w:type="spellEnd"/>
      <w:r w:rsidRPr="00422474">
        <w:rPr>
          <w:rFonts w:eastAsia="外交粗仿宋"/>
          <w:kern w:val="2"/>
          <w:lang w:val="en"/>
        </w:rPr>
        <w:t>6</w:t>
      </w:r>
      <w:r w:rsidRPr="00422474">
        <w:rPr>
          <w:rFonts w:eastAsia="外交粗仿宋"/>
          <w:kern w:val="2"/>
          <w:lang w:val="en"/>
        </w:rPr>
        <w:t>至第</w:t>
      </w:r>
      <w:r w:rsidRPr="00422474">
        <w:rPr>
          <w:rFonts w:eastAsia="外交粗仿宋"/>
          <w:kern w:val="2"/>
          <w:lang w:val="en"/>
        </w:rPr>
        <w:t>12</w:t>
      </w:r>
      <w:r w:rsidRPr="00422474">
        <w:rPr>
          <w:rFonts w:eastAsia="外交粗仿宋"/>
          <w:kern w:val="2"/>
          <w:lang w:val="en"/>
        </w:rPr>
        <w:t>段，第六次报告第</w:t>
      </w:r>
      <w:r w:rsidRPr="00422474">
        <w:rPr>
          <w:rFonts w:eastAsia="外交粗仿宋"/>
          <w:kern w:val="2"/>
          <w:lang w:val="en"/>
        </w:rPr>
        <w:t>7</w:t>
      </w:r>
      <w:r w:rsidRPr="00422474">
        <w:rPr>
          <w:rFonts w:eastAsia="外交粗仿宋"/>
          <w:kern w:val="2"/>
          <w:lang w:val="en"/>
        </w:rPr>
        <w:t>、</w:t>
      </w:r>
      <w:r w:rsidRPr="00422474">
        <w:rPr>
          <w:rFonts w:eastAsia="外交粗仿宋"/>
          <w:kern w:val="2"/>
          <w:lang w:val="en"/>
        </w:rPr>
        <w:t>9</w:t>
      </w:r>
      <w:r w:rsidRPr="00422474">
        <w:rPr>
          <w:rFonts w:eastAsia="外交粗仿宋"/>
          <w:kern w:val="2"/>
          <w:lang w:val="en"/>
        </w:rPr>
        <w:t>、</w:t>
      </w:r>
      <w:r w:rsidRPr="00422474">
        <w:rPr>
          <w:rFonts w:eastAsia="外交粗仿宋"/>
          <w:kern w:val="2"/>
          <w:lang w:val="en"/>
        </w:rPr>
        <w:t>11</w:t>
      </w:r>
      <w:r w:rsidRPr="00422474">
        <w:rPr>
          <w:rFonts w:eastAsia="外交粗仿宋"/>
          <w:kern w:val="2"/>
          <w:lang w:val="en"/>
        </w:rPr>
        <w:t>、</w:t>
      </w:r>
      <w:r w:rsidRPr="00422474">
        <w:rPr>
          <w:rFonts w:eastAsia="外交粗仿宋"/>
          <w:kern w:val="2"/>
          <w:lang w:val="en"/>
        </w:rPr>
        <w:t>16</w:t>
      </w:r>
      <w:r w:rsidRPr="00422474">
        <w:rPr>
          <w:rFonts w:eastAsia="外交粗仿宋"/>
          <w:kern w:val="2"/>
          <w:lang w:val="en"/>
        </w:rPr>
        <w:t>、</w:t>
      </w:r>
      <w:r w:rsidRPr="00422474">
        <w:rPr>
          <w:rFonts w:eastAsia="外交粗仿宋"/>
          <w:kern w:val="2"/>
          <w:lang w:val="en"/>
        </w:rPr>
        <w:t>29</w:t>
      </w:r>
      <w:r w:rsidRPr="00422474">
        <w:rPr>
          <w:rFonts w:eastAsia="外交粗仿宋"/>
          <w:kern w:val="2"/>
          <w:lang w:val="en"/>
        </w:rPr>
        <w:t>段已介绍相关情况，上述段落仍然有效。有以下新进展：</w:t>
      </w:r>
    </w:p>
    <w:p w14:paraId="466C58A8" w14:textId="77777777" w:rsidR="00EC71D4" w:rsidRPr="00422474" w:rsidRDefault="00EC71D4" w:rsidP="008431E8">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一是持续推进规范化执法、司法。</w:t>
      </w:r>
    </w:p>
    <w:p w14:paraId="45921161" w14:textId="5F9C5AAE" w:rsidR="00EC71D4" w:rsidRPr="00422474" w:rsidRDefault="00EC71D4" w:rsidP="008431E8">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w:t>
      </w:r>
      <w:r w:rsidR="006A49BF" w:rsidRPr="00422474">
        <w:rPr>
          <w:rFonts w:eastAsia="外交粗仿宋"/>
          <w:kern w:val="2"/>
          <w:lang w:val="en"/>
        </w:rPr>
        <w:tab/>
      </w:r>
      <w:proofErr w:type="spellStart"/>
      <w:r w:rsidRPr="00422474">
        <w:rPr>
          <w:rFonts w:eastAsia="外交粗仿宋"/>
          <w:kern w:val="2"/>
          <w:lang w:val="en"/>
        </w:rPr>
        <w:t>增强在羁押和讯问过程中对犯罪嫌疑人、被告人的保护</w:t>
      </w:r>
      <w:proofErr w:type="spellEnd"/>
      <w:r w:rsidRPr="00422474">
        <w:rPr>
          <w:rFonts w:eastAsia="外交粗仿宋"/>
          <w:kern w:val="2"/>
          <w:lang w:val="en"/>
        </w:rPr>
        <w:t>。</w:t>
      </w:r>
      <w:r w:rsidRPr="00422474">
        <w:rPr>
          <w:rFonts w:eastAsia="外交粗仿宋"/>
          <w:kern w:val="2"/>
          <w:lang w:val="en"/>
        </w:rPr>
        <w:t>2014</w:t>
      </w:r>
      <w:r w:rsidRPr="00422474">
        <w:rPr>
          <w:rFonts w:eastAsia="外交粗仿宋"/>
          <w:kern w:val="2"/>
          <w:lang w:val="en"/>
        </w:rPr>
        <w:t>年</w:t>
      </w:r>
      <w:r w:rsidRPr="00422474">
        <w:rPr>
          <w:rFonts w:eastAsia="外交粗仿宋"/>
          <w:kern w:val="2"/>
          <w:lang w:val="en"/>
        </w:rPr>
        <w:t>3</w:t>
      </w:r>
      <w:r w:rsidRPr="00422474">
        <w:rPr>
          <w:rFonts w:eastAsia="外交粗仿宋"/>
          <w:kern w:val="2"/>
          <w:lang w:val="en"/>
        </w:rPr>
        <w:t>月，公安部联合最高法、最高检发布《关于羁押犯罪嫌疑人、被告人实行换押和羁押期限变更通知制度的通知》，促进准确掌握在押犯罪嫌疑人、被告人羁押期限，有效预防和纠正超期羁押，维护在押犯罪嫌疑人、被告人合法权益。最高检出台系列规定，实现讯问职务犯罪嫌疑人实行全程同步录音、录像。</w:t>
      </w:r>
      <w:r w:rsidRPr="00422474">
        <w:rPr>
          <w:rFonts w:eastAsia="外交粗仿宋"/>
          <w:kern w:val="2"/>
          <w:lang w:val="en"/>
        </w:rPr>
        <w:t>2017</w:t>
      </w:r>
      <w:r w:rsidRPr="00422474">
        <w:rPr>
          <w:rFonts w:eastAsia="外交粗仿宋"/>
          <w:kern w:val="2"/>
          <w:lang w:val="en"/>
        </w:rPr>
        <w:t>年</w:t>
      </w:r>
      <w:r w:rsidRPr="00422474">
        <w:rPr>
          <w:rFonts w:eastAsia="外交粗仿宋"/>
          <w:kern w:val="2"/>
          <w:lang w:val="en"/>
        </w:rPr>
        <w:t>6</w:t>
      </w:r>
      <w:r w:rsidRPr="00422474">
        <w:rPr>
          <w:rFonts w:eastAsia="外交粗仿宋"/>
          <w:kern w:val="2"/>
          <w:lang w:val="en"/>
        </w:rPr>
        <w:t>月，最高法、最高检、公安部、国安部、司法部联合发布《关于办理刑事案件严格排除非法证据若干问题的规定》（以下简称</w:t>
      </w:r>
      <w:r w:rsidRPr="00422474">
        <w:rPr>
          <w:rFonts w:eastAsia="外交粗仿宋"/>
          <w:kern w:val="2"/>
          <w:lang w:val="en"/>
        </w:rPr>
        <w:t>“</w:t>
      </w:r>
      <w:r w:rsidRPr="00422474">
        <w:rPr>
          <w:rFonts w:eastAsia="外交粗仿宋"/>
          <w:kern w:val="2"/>
          <w:lang w:val="en"/>
        </w:rPr>
        <w:t>《非法证据排除规定》</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11</w:t>
      </w:r>
      <w:r w:rsidRPr="00422474">
        <w:rPr>
          <w:rFonts w:eastAsia="外交粗仿宋"/>
          <w:kern w:val="2"/>
          <w:lang w:val="en"/>
        </w:rPr>
        <w:t>月，最高检、公安部联合发布《人民检察院</w:t>
      </w:r>
      <w:r w:rsidRPr="00422474">
        <w:rPr>
          <w:rFonts w:eastAsia="外交粗仿宋"/>
          <w:kern w:val="2"/>
          <w:lang w:val="en"/>
        </w:rPr>
        <w:t xml:space="preserve"> </w:t>
      </w:r>
      <w:r w:rsidRPr="00422474">
        <w:rPr>
          <w:rFonts w:eastAsia="外交粗仿宋"/>
          <w:kern w:val="2"/>
          <w:lang w:val="en"/>
        </w:rPr>
        <w:t>公安机关羁押必要性审查、评估工作规定》，进一步加强对犯罪嫌疑人、被告人被逮捕后羁押必要性的审查、评估工作，规范羁押强制措施适用，依法保障犯罪嫌疑人、被告人合法权益。</w:t>
      </w:r>
    </w:p>
    <w:p w14:paraId="0FB182BE" w14:textId="0C4FB442" w:rsidR="00EC71D4" w:rsidRPr="00422474" w:rsidRDefault="00EC71D4" w:rsidP="008431E8">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w:t>
      </w:r>
      <w:r w:rsidR="006A49BF" w:rsidRPr="00422474">
        <w:rPr>
          <w:rFonts w:eastAsia="外交粗仿宋"/>
          <w:kern w:val="2"/>
          <w:lang w:val="en"/>
        </w:rPr>
        <w:tab/>
      </w:r>
      <w:proofErr w:type="spellStart"/>
      <w:r w:rsidRPr="00422474">
        <w:rPr>
          <w:rFonts w:eastAsia="外交粗仿宋"/>
          <w:kern w:val="2"/>
          <w:lang w:val="en"/>
        </w:rPr>
        <w:t>立法保障留置期间不存在酷刑行为</w:t>
      </w:r>
      <w:proofErr w:type="spellEnd"/>
      <w:r w:rsidRPr="00422474">
        <w:rPr>
          <w:rFonts w:eastAsia="外交粗仿宋"/>
          <w:kern w:val="2"/>
          <w:lang w:val="en"/>
        </w:rPr>
        <w:t>。</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3</w:t>
      </w:r>
      <w:proofErr w:type="spellStart"/>
      <w:r w:rsidRPr="00422474">
        <w:rPr>
          <w:rFonts w:eastAsia="外交粗仿宋"/>
          <w:kern w:val="2"/>
          <w:lang w:val="en"/>
        </w:rPr>
        <w:t>月，十三届全国人大一次会议表决通过《中华人民共和国监察法</w:t>
      </w:r>
      <w:proofErr w:type="spellEnd"/>
      <w:r w:rsidRPr="00422474">
        <w:rPr>
          <w:rFonts w:eastAsia="外交粗仿宋"/>
          <w:kern w:val="2"/>
          <w:lang w:val="en"/>
        </w:rPr>
        <w:t>》。《</w:t>
      </w:r>
      <w:proofErr w:type="spellStart"/>
      <w:r w:rsidRPr="00422474">
        <w:rPr>
          <w:rFonts w:eastAsia="外交粗仿宋"/>
          <w:kern w:val="2"/>
          <w:lang w:val="en"/>
        </w:rPr>
        <w:t>监察法》专门对被留置人员的权利保障作出规定</w:t>
      </w:r>
      <w:proofErr w:type="spellEnd"/>
      <w:r w:rsidRPr="00422474">
        <w:rPr>
          <w:rFonts w:eastAsia="外交粗仿宋"/>
          <w:kern w:val="2"/>
          <w:lang w:val="en"/>
        </w:rPr>
        <w:t>。《</w:t>
      </w:r>
      <w:proofErr w:type="spellStart"/>
      <w:r w:rsidRPr="00422474">
        <w:rPr>
          <w:rFonts w:eastAsia="外交粗仿宋"/>
          <w:kern w:val="2"/>
          <w:lang w:val="en"/>
        </w:rPr>
        <w:t>监察法》第</w:t>
      </w:r>
      <w:proofErr w:type="spellEnd"/>
      <w:r w:rsidRPr="00422474">
        <w:rPr>
          <w:rFonts w:eastAsia="外交粗仿宋"/>
          <w:kern w:val="2"/>
          <w:lang w:val="en"/>
        </w:rPr>
        <w:t>40</w:t>
      </w:r>
      <w:r w:rsidRPr="00422474">
        <w:rPr>
          <w:rFonts w:eastAsia="外交粗仿宋"/>
          <w:kern w:val="2"/>
          <w:lang w:val="en"/>
        </w:rPr>
        <w:t>、第</w:t>
      </w:r>
      <w:r w:rsidRPr="00422474">
        <w:rPr>
          <w:rFonts w:eastAsia="外交粗仿宋"/>
          <w:kern w:val="2"/>
          <w:lang w:val="en"/>
        </w:rPr>
        <w:t>41</w:t>
      </w:r>
      <w:proofErr w:type="spellStart"/>
      <w:r w:rsidRPr="00422474">
        <w:rPr>
          <w:rFonts w:eastAsia="外交粗仿宋"/>
          <w:kern w:val="2"/>
          <w:lang w:val="en"/>
        </w:rPr>
        <w:t>和第</w:t>
      </w:r>
      <w:proofErr w:type="spellEnd"/>
      <w:r w:rsidRPr="00422474">
        <w:rPr>
          <w:rFonts w:eastAsia="外交粗仿宋"/>
          <w:kern w:val="2"/>
          <w:lang w:val="en"/>
        </w:rPr>
        <w:t>44</w:t>
      </w:r>
      <w:r w:rsidRPr="00422474">
        <w:rPr>
          <w:rFonts w:eastAsia="外交粗仿宋"/>
          <w:kern w:val="2"/>
          <w:lang w:val="en"/>
        </w:rPr>
        <w:t>条规定，监察机关应当保障被留置人员的饮食、休息和安全，提供医疗服务。讯问被留置人员应当合理安排讯问时间和时长，讯问笔录由被讯问人阅看后签名。严禁以威胁、引诱、欺骗或其他非法方式收集证据，严禁侮辱、打骂、虐待、体罚或者变相体罚被调查人和其他涉案人员。调查人员进行讯问以及搜查、查封、扣押等重要取证工作，应当对全过程进行录音录像，留存备查。</w:t>
      </w:r>
    </w:p>
    <w:p w14:paraId="27F177F6" w14:textId="68C302CB" w:rsidR="00EC71D4" w:rsidRPr="00422474" w:rsidRDefault="00EC71D4" w:rsidP="008431E8">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8.</w:t>
      </w:r>
      <w:r w:rsidR="006A49BF" w:rsidRPr="00422474">
        <w:rPr>
          <w:rFonts w:eastAsia="外交粗仿宋"/>
          <w:kern w:val="2"/>
          <w:lang w:val="en"/>
        </w:rPr>
        <w:tab/>
      </w:r>
      <w:proofErr w:type="spellStart"/>
      <w:r w:rsidRPr="00422474">
        <w:rPr>
          <w:rFonts w:eastAsia="外交粗仿宋"/>
          <w:kern w:val="2"/>
          <w:lang w:val="en"/>
        </w:rPr>
        <w:t>减少逮捕等强制措施的使用</w:t>
      </w:r>
      <w:proofErr w:type="spellEnd"/>
      <w:r w:rsidRPr="00422474">
        <w:rPr>
          <w:rFonts w:eastAsia="外交粗仿宋"/>
          <w:kern w:val="2"/>
          <w:lang w:val="en"/>
        </w:rPr>
        <w:t>。</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10</w:t>
      </w:r>
      <w:proofErr w:type="spellStart"/>
      <w:r w:rsidRPr="00422474">
        <w:rPr>
          <w:rFonts w:eastAsia="外交粗仿宋"/>
          <w:kern w:val="2"/>
          <w:lang w:val="en"/>
        </w:rPr>
        <w:t>月，十三届全国人大常委会第六次会议通过《关于修改</w:t>
      </w:r>
      <w:proofErr w:type="spellEnd"/>
      <w:r w:rsidRPr="00422474">
        <w:rPr>
          <w:rFonts w:eastAsia="外交粗仿宋"/>
          <w:kern w:val="2"/>
          <w:lang w:val="en"/>
        </w:rPr>
        <w:t>&lt;</w:t>
      </w:r>
      <w:r w:rsidRPr="00422474">
        <w:rPr>
          <w:rFonts w:eastAsia="外交粗仿宋"/>
          <w:kern w:val="2"/>
          <w:lang w:val="en"/>
        </w:rPr>
        <w:t>中华人民共和国刑事诉讼法</w:t>
      </w:r>
      <w:r w:rsidRPr="00422474">
        <w:rPr>
          <w:rFonts w:eastAsia="外交粗仿宋"/>
          <w:kern w:val="2"/>
          <w:lang w:val="en"/>
        </w:rPr>
        <w:t>&gt;</w:t>
      </w:r>
      <w:r w:rsidRPr="00422474">
        <w:rPr>
          <w:rFonts w:eastAsia="外交粗仿宋"/>
          <w:kern w:val="2"/>
          <w:lang w:val="en"/>
        </w:rPr>
        <w:t>的决定》，增加规定了认罪认罚从宽制度，并在第</w:t>
      </w:r>
      <w:r w:rsidRPr="00422474">
        <w:rPr>
          <w:rFonts w:eastAsia="外交粗仿宋"/>
          <w:kern w:val="2"/>
          <w:lang w:val="en"/>
        </w:rPr>
        <w:t>81</w:t>
      </w:r>
      <w:r w:rsidRPr="00422474">
        <w:rPr>
          <w:rFonts w:eastAsia="外交粗仿宋"/>
          <w:kern w:val="2"/>
          <w:lang w:val="en"/>
        </w:rPr>
        <w:t>条第</w:t>
      </w:r>
      <w:r w:rsidRPr="00422474">
        <w:rPr>
          <w:rFonts w:eastAsia="外交粗仿宋"/>
          <w:kern w:val="2"/>
          <w:lang w:val="en"/>
        </w:rPr>
        <w:t>2</w:t>
      </w:r>
      <w:r w:rsidRPr="00422474">
        <w:rPr>
          <w:rFonts w:eastAsia="外交粗仿宋"/>
          <w:kern w:val="2"/>
          <w:lang w:val="en"/>
        </w:rPr>
        <w:t>款规定，批准或者决定逮捕，应当将犯罪嫌疑人、被告人涉嫌犯罪的性质、情节，认罪认罚等情况作为是否可能发生社会危险性的考虑因素。社会危险性是办案机关判断是否采取羁押性强制措施的重要标准，这一规定可以促使办案机关对于认罪认罚的犯罪嫌疑人、被告人更多地使用非羁押性的强制措施，减少不必要的审前羁押。</w:t>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11</w:t>
      </w:r>
      <w:r w:rsidRPr="00422474">
        <w:rPr>
          <w:rFonts w:eastAsia="外交粗仿宋"/>
          <w:kern w:val="2"/>
          <w:lang w:val="en"/>
        </w:rPr>
        <w:t>月，最高法、最高检、公安部、国安部、司法部印发《关于适用认罪认罚从宽制度的指导意见》，明确人民法院、人民检察院、公安机关应当将犯罪嫌疑人、被告人认罪认罚作为其是否具有社会危险性的重要考虑因素。对于罪行较轻、采用非羁押性强制措施足以防止发生社会危险性的犯罪嫌疑人、被告人，根据犯罪性质及可能判处的刑罚，依法可不适用羁押性强制措施。</w:t>
      </w:r>
    </w:p>
    <w:p w14:paraId="7593D009" w14:textId="1C4F1624" w:rsidR="00EC71D4" w:rsidRPr="00422474" w:rsidRDefault="00EC71D4" w:rsidP="008431E8">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9.</w:t>
      </w:r>
      <w:r w:rsidR="006A49BF" w:rsidRPr="00422474">
        <w:rPr>
          <w:rFonts w:eastAsia="外交粗仿宋"/>
          <w:kern w:val="2"/>
          <w:lang w:val="en"/>
        </w:rPr>
        <w:tab/>
      </w:r>
      <w:r w:rsidRPr="00422474">
        <w:rPr>
          <w:rFonts w:eastAsia="外交粗仿宋"/>
          <w:kern w:val="2"/>
          <w:lang w:val="en"/>
        </w:rPr>
        <w:t>深化公安执法规范化建设，大力推进严格规范公正文明执法，不断提升公安机关尊重和保障人权能力和水平，从源头上杜绝刑讯逼供等问题。一是完善执法制度。公安部修订《公安机关办理刑事案件程序规定》《公安机关办理行政案件程序规定》《公安机关执法细则》，落实刑事诉讼法</w:t>
      </w:r>
      <w:r w:rsidRPr="00422474">
        <w:rPr>
          <w:rFonts w:eastAsia="外交粗仿宋"/>
          <w:kern w:val="2"/>
          <w:lang w:val="en"/>
        </w:rPr>
        <w:t>“</w:t>
      </w:r>
      <w:r w:rsidRPr="00422474">
        <w:rPr>
          <w:rFonts w:eastAsia="外交粗仿宋"/>
          <w:kern w:val="2"/>
          <w:lang w:val="en"/>
        </w:rPr>
        <w:t>不得强迫任何人证实自己有罪</w:t>
      </w:r>
      <w:r w:rsidRPr="00422474">
        <w:rPr>
          <w:rFonts w:eastAsia="外交粗仿宋"/>
          <w:kern w:val="2"/>
          <w:lang w:val="en"/>
        </w:rPr>
        <w:t>”“</w:t>
      </w:r>
      <w:r w:rsidRPr="00422474">
        <w:rPr>
          <w:rFonts w:eastAsia="外交粗仿宋"/>
          <w:kern w:val="2"/>
          <w:lang w:val="en"/>
        </w:rPr>
        <w:t>严禁刑讯逼供</w:t>
      </w:r>
      <w:r w:rsidRPr="00422474">
        <w:rPr>
          <w:rFonts w:eastAsia="外交粗仿宋"/>
          <w:kern w:val="2"/>
          <w:lang w:val="en"/>
        </w:rPr>
        <w:t>”</w:t>
      </w:r>
      <w:r w:rsidRPr="00422474">
        <w:rPr>
          <w:rFonts w:eastAsia="外交粗仿宋"/>
          <w:kern w:val="2"/>
          <w:lang w:val="en"/>
        </w:rPr>
        <w:t>等要求。二是加强执法信息化建设，推行网上办案机制，执法办案更加透明规范，建立健全执法全过程记录制度。先后出台了关于讯问犯罪嫌疑人录音录像、现场执法音视频记录、建立健全公安机关执法全流程记录制度等方面的执法规范性文件，实现对执法活动的全过程留痕，从机制上规范民警执法行为，防止发生刑讯逼供等问题。三是通过加强执法办案场所规范化设置和管理、加大刑侦科技投入、设立举报中心等措施，加强执法监督。大力加强执法办案管理中心建设，实现中心办案区视频监控全覆盖，全程监督办案区内活动；中心办案区配备相关休息和饮水设备，保障犯罪嫌疑人饮食和必要休息时间；为犯罪嫌疑人获得法律帮助提供便利条件，充分保障犯罪嫌疑人合法权益。截至目前，全国公安机关已建成中心</w:t>
      </w:r>
      <w:r w:rsidRPr="00422474">
        <w:rPr>
          <w:rFonts w:eastAsia="外交粗仿宋"/>
          <w:kern w:val="2"/>
          <w:lang w:val="en"/>
        </w:rPr>
        <w:t>3055</w:t>
      </w:r>
      <w:r w:rsidRPr="00422474">
        <w:rPr>
          <w:rFonts w:eastAsia="外交粗仿宋"/>
          <w:kern w:val="2"/>
          <w:lang w:val="en"/>
        </w:rPr>
        <w:t>个。</w:t>
      </w:r>
    </w:p>
    <w:p w14:paraId="42A0E7E6" w14:textId="2111283D" w:rsidR="00EC71D4" w:rsidRPr="00422474" w:rsidRDefault="00EC71D4" w:rsidP="008431E8">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10.</w:t>
      </w:r>
      <w:r w:rsidR="006A49BF" w:rsidRPr="00422474">
        <w:rPr>
          <w:rFonts w:eastAsia="外交粗仿宋"/>
          <w:kern w:val="2"/>
          <w:lang w:val="en"/>
        </w:rPr>
        <w:tab/>
      </w:r>
      <w:proofErr w:type="spellStart"/>
      <w:r w:rsidRPr="00422474">
        <w:rPr>
          <w:rFonts w:eastAsia="外交粗仿宋"/>
          <w:kern w:val="2"/>
          <w:lang w:val="en"/>
        </w:rPr>
        <w:t>增强检察机关的监督作用</w:t>
      </w:r>
      <w:proofErr w:type="spellEnd"/>
      <w:r w:rsidRPr="00422474">
        <w:rPr>
          <w:rFonts w:eastAsia="外交粗仿宋"/>
          <w:kern w:val="2"/>
          <w:lang w:val="en"/>
        </w:rPr>
        <w:t>。</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十三届全国人大常委会第六次会议修订《中华人民共和国人民检察院组织法》，规定人民检察院通过行使检察权，追诉犯罪，维护国家安全和社会秩序，维护个人和组织的合法权益，维护国家利益和社会公共利益，保障法律正确实施，维护社会公平正义，维护国家法制统一、尊严和权威。同时规定，人民检察院坚持司法公正，以事实为根据，以法律为准绳，遵守法定程序，尊重和保障人权，鲜明体现了检察机关保护公民人身权利的法定职责。</w:t>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月，最高检公布施行修订后的《人民检察院刑事诉讼规则》，进一步完善人民检察院对刑事诉讼的监督，加强对诉讼参与人的诉讼权益保障。《刑事诉讼规则》第</w:t>
      </w:r>
      <w:r w:rsidRPr="00422474">
        <w:rPr>
          <w:rFonts w:eastAsia="外交粗仿宋"/>
          <w:kern w:val="2"/>
          <w:lang w:val="en"/>
        </w:rPr>
        <w:t>13</w:t>
      </w:r>
      <w:r w:rsidRPr="00422474">
        <w:rPr>
          <w:rFonts w:eastAsia="外交粗仿宋"/>
          <w:kern w:val="2"/>
          <w:lang w:val="en"/>
        </w:rPr>
        <w:t>条明确规定，人民检察院对司法人员利用职权实施的侵犯公民权利、损害司法公正的犯罪可以立案侦查。</w:t>
      </w:r>
    </w:p>
    <w:p w14:paraId="31ED3B7F" w14:textId="3FAF244D" w:rsidR="00EC71D4" w:rsidRPr="00422474" w:rsidRDefault="00E17886" w:rsidP="00F127E1">
      <w:pPr>
        <w:pStyle w:val="H1G"/>
      </w:pPr>
      <w:r w:rsidRPr="00422474">
        <w:tab/>
      </w:r>
      <w:r w:rsidRPr="00422474">
        <w:tab/>
      </w:r>
      <w:r w:rsidR="00EC71D4" w:rsidRPr="00422474">
        <w:t>二是依法保障律师执业。</w:t>
      </w:r>
    </w:p>
    <w:p w14:paraId="751041EA" w14:textId="2A4178BD" w:rsidR="00EC71D4" w:rsidRPr="00422474" w:rsidRDefault="00EC71D4" w:rsidP="00E1788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11.</w:t>
      </w:r>
      <w:r w:rsidR="006A49BF" w:rsidRPr="00422474">
        <w:rPr>
          <w:rFonts w:eastAsia="外交粗仿宋"/>
          <w:kern w:val="2"/>
          <w:lang w:val="en"/>
        </w:rPr>
        <w:tab/>
      </w:r>
      <w:proofErr w:type="spellStart"/>
      <w:r w:rsidRPr="00422474">
        <w:rPr>
          <w:rFonts w:eastAsia="外交粗仿宋"/>
          <w:kern w:val="2"/>
          <w:lang w:val="en"/>
        </w:rPr>
        <w:t>强化律师执业权利保障</w:t>
      </w:r>
      <w:proofErr w:type="spellEnd"/>
      <w:r w:rsidRPr="00422474">
        <w:rPr>
          <w:rFonts w:eastAsia="外交粗仿宋"/>
          <w:kern w:val="2"/>
          <w:lang w:val="en"/>
        </w:rPr>
        <w:t>。</w:t>
      </w:r>
      <w:r w:rsidRPr="00422474">
        <w:rPr>
          <w:rFonts w:eastAsia="外交粗仿宋"/>
          <w:kern w:val="2"/>
          <w:lang w:val="en"/>
        </w:rPr>
        <w:t>2015</w:t>
      </w:r>
      <w:r w:rsidRPr="00422474">
        <w:rPr>
          <w:rFonts w:eastAsia="外交粗仿宋"/>
          <w:kern w:val="2"/>
          <w:lang w:val="en"/>
        </w:rPr>
        <w:t>年</w:t>
      </w:r>
      <w:r w:rsidRPr="00422474">
        <w:rPr>
          <w:rFonts w:eastAsia="外交粗仿宋"/>
          <w:kern w:val="2"/>
          <w:lang w:val="en"/>
        </w:rPr>
        <w:t>9</w:t>
      </w:r>
      <w:r w:rsidRPr="00422474">
        <w:rPr>
          <w:rFonts w:eastAsia="外交粗仿宋"/>
          <w:kern w:val="2"/>
          <w:lang w:val="en"/>
        </w:rPr>
        <w:t>月，最高法、最高检、公安部、国安部、司法部联合印发《关于依法保障律师执业权利规定》，就保障律师知情权、申请权、申诉权，以及会见、阅卷、收集证据和发问质证等方面的执业权利作出全面细化规定。</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4</w:t>
      </w:r>
      <w:r w:rsidRPr="00422474">
        <w:rPr>
          <w:rFonts w:eastAsia="外交粗仿宋"/>
          <w:kern w:val="2"/>
          <w:lang w:val="en"/>
        </w:rPr>
        <w:t>月，最高法、司法部联合印发《关于依法保障律师诉讼权利和规范律师参与庭审活动的通知》，就人民法院充分保障律师庭审中的发问权、质证权和辩论辩护权等诉讼权利，尊重律师辩护代理意见等进一步提出要求。</w:t>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3</w:t>
      </w:r>
      <w:r w:rsidRPr="00422474">
        <w:rPr>
          <w:rFonts w:eastAsia="外交粗仿宋"/>
          <w:kern w:val="2"/>
          <w:lang w:val="en"/>
        </w:rPr>
        <w:t>月，最高检、司法部、中华全国律师协会联合印发《关于依法保障律师执业权利的十条意见》，依法保障律师执业权利，确保律师在行使正当诉讼权利时不受任何非法阻碍，进一步为律师会见、阅卷、听取意见等提供了便利。</w:t>
      </w:r>
    </w:p>
    <w:p w14:paraId="0BBD927D" w14:textId="2CC1B690" w:rsidR="00EC71D4" w:rsidRPr="00422474" w:rsidRDefault="00EC71D4" w:rsidP="00E1788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12.</w:t>
      </w:r>
      <w:r w:rsidR="006A49BF" w:rsidRPr="00422474">
        <w:rPr>
          <w:rFonts w:eastAsia="外交粗仿宋"/>
          <w:kern w:val="2"/>
          <w:lang w:val="en"/>
        </w:rPr>
        <w:tab/>
      </w:r>
      <w:proofErr w:type="spellStart"/>
      <w:r w:rsidRPr="00422474">
        <w:rPr>
          <w:rFonts w:eastAsia="外交粗仿宋"/>
          <w:kern w:val="2"/>
          <w:lang w:val="en"/>
        </w:rPr>
        <w:t>完善律师会见制度</w:t>
      </w:r>
      <w:proofErr w:type="spellEnd"/>
      <w:r w:rsidRPr="00422474">
        <w:rPr>
          <w:rFonts w:eastAsia="外交粗仿宋"/>
          <w:kern w:val="2"/>
          <w:lang w:val="en"/>
        </w:rPr>
        <w:t>。</w:t>
      </w:r>
      <w:r w:rsidRPr="00422474">
        <w:rPr>
          <w:rFonts w:eastAsia="外交粗仿宋"/>
          <w:kern w:val="2"/>
          <w:lang w:val="en"/>
        </w:rPr>
        <w:t>2017</w:t>
      </w:r>
      <w:r w:rsidRPr="00422474">
        <w:rPr>
          <w:rFonts w:eastAsia="外交粗仿宋"/>
          <w:kern w:val="2"/>
          <w:lang w:val="en"/>
        </w:rPr>
        <w:t>年</w:t>
      </w:r>
      <w:r w:rsidRPr="00422474">
        <w:rPr>
          <w:rFonts w:eastAsia="外交粗仿宋"/>
          <w:kern w:val="2"/>
          <w:lang w:val="en"/>
        </w:rPr>
        <w:t>5</w:t>
      </w:r>
      <w:r w:rsidRPr="00422474">
        <w:rPr>
          <w:rFonts w:eastAsia="外交粗仿宋"/>
          <w:kern w:val="2"/>
          <w:lang w:val="en"/>
        </w:rPr>
        <w:t>月，公安部下发通知，在全国加强律师会见室建设，建立律师会见预约制度，通过网上预约等方式方便律师会见，推进法律援助中心驻看守所工作站建设。</w:t>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月，公安部和司法部联合印发《关于进一步保障和规范看守所律师会见工作的通知》，进一步满足律师会见需求。</w:t>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8</w:t>
      </w:r>
      <w:r w:rsidRPr="00422474">
        <w:rPr>
          <w:rFonts w:eastAsia="外交粗仿宋"/>
          <w:kern w:val="2"/>
          <w:lang w:val="en"/>
        </w:rPr>
        <w:t>月，司法部会同公安部开展看守所律师特约监督员试点，进一步加强律师会见权保障，首批聘任</w:t>
      </w:r>
      <w:r w:rsidRPr="00422474">
        <w:rPr>
          <w:rFonts w:eastAsia="外交粗仿宋"/>
          <w:kern w:val="2"/>
          <w:lang w:val="en"/>
        </w:rPr>
        <w:t>60</w:t>
      </w:r>
      <w:r w:rsidRPr="00422474">
        <w:rPr>
          <w:rFonts w:eastAsia="外交粗仿宋"/>
          <w:kern w:val="2"/>
          <w:lang w:val="en"/>
        </w:rPr>
        <w:t>名律师担任监督员，及时向公安部门反映律师会见中的问题，提出意见建议等，开辟律师反映会见难问题的</w:t>
      </w:r>
      <w:r w:rsidRPr="00422474">
        <w:rPr>
          <w:rFonts w:eastAsia="外交粗仿宋"/>
          <w:kern w:val="2"/>
          <w:lang w:val="en"/>
        </w:rPr>
        <w:t>“</w:t>
      </w:r>
      <w:r w:rsidRPr="00422474">
        <w:rPr>
          <w:rFonts w:eastAsia="外交粗仿宋"/>
          <w:kern w:val="2"/>
          <w:lang w:val="en"/>
        </w:rPr>
        <w:t>直通车</w:t>
      </w:r>
      <w:r w:rsidRPr="00422474">
        <w:rPr>
          <w:rFonts w:eastAsia="外交粗仿宋"/>
          <w:kern w:val="2"/>
          <w:lang w:val="en"/>
        </w:rPr>
        <w:t>”</w:t>
      </w:r>
      <w:r w:rsidRPr="00422474">
        <w:rPr>
          <w:rFonts w:eastAsia="外交粗仿宋"/>
          <w:kern w:val="2"/>
          <w:lang w:val="en"/>
        </w:rPr>
        <w:t>。</w:t>
      </w:r>
    </w:p>
    <w:p w14:paraId="02A98F38" w14:textId="49221419" w:rsidR="00EC71D4" w:rsidRPr="00422474" w:rsidRDefault="00EC71D4" w:rsidP="00E1788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13.</w:t>
      </w:r>
      <w:r w:rsidR="0041601B" w:rsidRPr="00422474">
        <w:rPr>
          <w:rFonts w:eastAsia="外交粗仿宋"/>
          <w:kern w:val="2"/>
          <w:lang w:val="en"/>
        </w:rPr>
        <w:tab/>
      </w:r>
      <w:r w:rsidRPr="00422474">
        <w:rPr>
          <w:rFonts w:eastAsia="外交粗仿宋"/>
          <w:kern w:val="2"/>
          <w:lang w:val="en"/>
        </w:rPr>
        <w:t>强化对犯罪嫌疑人、被告人辩护权的保障。司法部会同最高法出台《关于开展刑事案件律师辩护全覆盖试点工作的办法》《关于扩大刑事案件律师辩护全覆盖试点范围的通知》，加强人权司法保障，促进司法公正。</w:t>
      </w:r>
      <w:r w:rsidRPr="00422474">
        <w:rPr>
          <w:rFonts w:eastAsia="外交粗仿宋"/>
          <w:kern w:val="2"/>
          <w:lang w:val="en"/>
        </w:rPr>
        <w:t>2020</w:t>
      </w:r>
      <w:r w:rsidRPr="00422474">
        <w:rPr>
          <w:rFonts w:eastAsia="外交粗仿宋"/>
          <w:kern w:val="2"/>
          <w:lang w:val="en"/>
        </w:rPr>
        <w:t>年</w:t>
      </w:r>
      <w:r w:rsidRPr="00422474">
        <w:rPr>
          <w:rFonts w:eastAsia="外交粗仿宋"/>
          <w:kern w:val="2"/>
          <w:lang w:val="en"/>
        </w:rPr>
        <w:t>8</w:t>
      </w:r>
      <w:r w:rsidRPr="00422474">
        <w:rPr>
          <w:rFonts w:eastAsia="外交粗仿宋"/>
          <w:kern w:val="2"/>
          <w:lang w:val="en"/>
        </w:rPr>
        <w:t>月，最高法、最高检、公安部、国安部、司法部制定印发《法律援助值班律师工作办法》，贯彻落实刑事诉讼法关于值班律师的相关规定，完善值班律师工作机制，依法为没有辩护人的犯罪嫌疑人、被告人提供有效法律帮助，促进公正司法和人权保障。</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1</w:t>
      </w:r>
      <w:r w:rsidRPr="00422474">
        <w:rPr>
          <w:rFonts w:eastAsia="外交粗仿宋"/>
          <w:kern w:val="2"/>
          <w:lang w:val="en"/>
        </w:rPr>
        <w:t>月发布的《最高人民法院关于适用</w:t>
      </w:r>
      <w:r w:rsidRPr="00422474">
        <w:rPr>
          <w:rFonts w:eastAsia="外交粗仿宋"/>
          <w:kern w:val="2"/>
          <w:lang w:val="en"/>
        </w:rPr>
        <w:t>&lt;</w:t>
      </w:r>
      <w:r w:rsidRPr="00422474">
        <w:rPr>
          <w:rFonts w:eastAsia="外交粗仿宋"/>
          <w:kern w:val="2"/>
          <w:lang w:val="en"/>
        </w:rPr>
        <w:t>中华人民共和国刑事诉讼法</w:t>
      </w:r>
      <w:r w:rsidRPr="00422474">
        <w:rPr>
          <w:rFonts w:eastAsia="外交粗仿宋"/>
          <w:kern w:val="2"/>
          <w:lang w:val="en"/>
        </w:rPr>
        <w:t>&gt;</w:t>
      </w:r>
      <w:r w:rsidRPr="00422474">
        <w:rPr>
          <w:rFonts w:eastAsia="外交粗仿宋"/>
          <w:kern w:val="2"/>
          <w:lang w:val="en"/>
        </w:rPr>
        <w:t>的解释》规定，被告人没有委托辩护人，法律援助机构没有指派律师为其提供辩护的，人民法院应当告知被告人有权约见值班律师，进一步推进刑事辩护、法律帮助全覆盖；针对通知辩护与委托辩护并存的情形，明确规定应当赋予被告人选择权，尊重被告人的选择；对作为证据向人民法院移送的讯问录音录像，准许辩护律师查阅，切实保障查阅权。</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8</w:t>
      </w:r>
      <w:r w:rsidRPr="00422474">
        <w:rPr>
          <w:rFonts w:eastAsia="外交粗仿宋"/>
          <w:kern w:val="2"/>
          <w:lang w:val="en"/>
        </w:rPr>
        <w:t>月颁布的《中华人民共和国法律援助法》进一步扩大了刑事法律援助范围，将死刑复核案件被告人纳入法定通知辩护范围，授权地方通过立法方式扩大刑事法律援助覆盖面。</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最高法、司法部发布《关于为死刑复核案件被告人依法提供法律援助的规定（试行）》并明确，最高人民法院复核死刑案件，被告人申请法律援助的，由最高人民法院通知司法部法律援助中心指派律师为其提供辩护，复核裁判文书应当写明辩护律师的辩护意见，充分发挥辩护律师作用，切实保障被告人诉讼权利。</w:t>
      </w:r>
      <w:r w:rsidRPr="00422474">
        <w:rPr>
          <w:rFonts w:eastAsia="外交粗仿宋"/>
          <w:kern w:val="2"/>
          <w:lang w:val="en"/>
        </w:rPr>
        <w:t>2022</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最高法、最高检、公安部、司法部联合印发《关于进一步深化刑事案件律师辩护全覆盖试点工作的意见》，在审判阶段全覆盖基础上，逐步把全覆盖延伸到审查起诉阶段，为犯罪嫌疑人、被告人提供更广泛、更深入、更有效的刑事辩护或法律帮助，持续加强人权司法保障。</w:t>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11</w:t>
      </w:r>
      <w:r w:rsidRPr="00422474">
        <w:rPr>
          <w:rFonts w:eastAsia="外交粗仿宋"/>
          <w:kern w:val="2"/>
          <w:lang w:val="en"/>
        </w:rPr>
        <w:t>月，最高法、最高检、公安部、司法部联合印发《法律援助法实施工作办法》，进一步加强法律援助案件办理过程中人民法院、人民检察院、公安机关、司法行政机关的协作配合，切实维护受援人合法权益。</w:t>
      </w:r>
    </w:p>
    <w:p w14:paraId="3DE80799" w14:textId="510983CE" w:rsidR="00EC71D4" w:rsidRPr="00422474" w:rsidRDefault="0041601B" w:rsidP="0041601B">
      <w:pPr>
        <w:pStyle w:val="H1G"/>
        <w:suppressAutoHyphens/>
        <w:rPr>
          <w:rFonts w:eastAsia="外交小标宋"/>
          <w:kern w:val="2"/>
          <w:szCs w:val="24"/>
        </w:rPr>
      </w:pPr>
      <w:r w:rsidRPr="00422474">
        <w:rPr>
          <w:rFonts w:eastAsia="外交小标宋"/>
          <w:kern w:val="2"/>
          <w:szCs w:val="24"/>
        </w:rPr>
        <w:tab/>
      </w:r>
      <w:r w:rsidRPr="00422474">
        <w:rPr>
          <w:rFonts w:eastAsia="外交小标宋"/>
          <w:kern w:val="2"/>
          <w:szCs w:val="24"/>
        </w:rPr>
        <w:tab/>
      </w:r>
      <w:r w:rsidR="00EC71D4" w:rsidRPr="00422474">
        <w:t>三是坚持严格控制和慎重适用死刑</w:t>
      </w:r>
      <w:r w:rsidR="00EC71D4" w:rsidRPr="00422474">
        <w:rPr>
          <w:rFonts w:eastAsia="外交小标宋"/>
          <w:kern w:val="2"/>
          <w:szCs w:val="24"/>
        </w:rPr>
        <w:t>。</w:t>
      </w:r>
    </w:p>
    <w:p w14:paraId="09785187" w14:textId="69AF47C8" w:rsidR="00EC71D4" w:rsidRPr="00422474" w:rsidRDefault="00EC71D4" w:rsidP="0041601B">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14.</w:t>
      </w:r>
      <w:r w:rsidR="0041601B" w:rsidRPr="00422474">
        <w:rPr>
          <w:rFonts w:eastAsia="外交粗仿宋"/>
          <w:kern w:val="2"/>
          <w:lang w:val="en"/>
        </w:rPr>
        <w:tab/>
      </w:r>
      <w:proofErr w:type="spellStart"/>
      <w:r w:rsidRPr="00422474">
        <w:rPr>
          <w:rFonts w:eastAsia="外交粗仿宋"/>
          <w:kern w:val="2"/>
          <w:lang w:val="en"/>
        </w:rPr>
        <w:t>严格适用死刑</w:t>
      </w:r>
      <w:proofErr w:type="spellEnd"/>
      <w:r w:rsidRPr="00422474">
        <w:rPr>
          <w:rFonts w:eastAsia="外交粗仿宋"/>
          <w:kern w:val="2"/>
          <w:lang w:val="en"/>
        </w:rPr>
        <w:t>。</w:t>
      </w:r>
      <w:r w:rsidRPr="00422474">
        <w:rPr>
          <w:rFonts w:eastAsia="外交粗仿宋"/>
          <w:kern w:val="2"/>
          <w:lang w:val="en"/>
        </w:rPr>
        <w:t>2015</w:t>
      </w:r>
      <w:r w:rsidRPr="00422474">
        <w:rPr>
          <w:rFonts w:eastAsia="外交粗仿宋"/>
          <w:kern w:val="2"/>
          <w:lang w:val="en"/>
        </w:rPr>
        <w:t>年</w:t>
      </w:r>
      <w:r w:rsidRPr="00422474">
        <w:rPr>
          <w:rFonts w:eastAsia="外交粗仿宋"/>
          <w:kern w:val="2"/>
          <w:lang w:val="en"/>
        </w:rPr>
        <w:t>8</w:t>
      </w:r>
      <w:r w:rsidRPr="00422474">
        <w:rPr>
          <w:rFonts w:eastAsia="外交粗仿宋"/>
          <w:kern w:val="2"/>
          <w:lang w:val="en"/>
        </w:rPr>
        <w:t>月，《</w:t>
      </w:r>
      <w:proofErr w:type="spellStart"/>
      <w:r w:rsidRPr="00422474">
        <w:rPr>
          <w:rFonts w:eastAsia="外交粗仿宋"/>
          <w:kern w:val="2"/>
          <w:lang w:val="en"/>
        </w:rPr>
        <w:t>中华人民共和国刑法修正案（九</w:t>
      </w:r>
      <w:proofErr w:type="spellEnd"/>
      <w:r w:rsidRPr="00422474">
        <w:rPr>
          <w:rFonts w:eastAsia="外交粗仿宋"/>
          <w:kern w:val="2"/>
          <w:lang w:val="en"/>
        </w:rPr>
        <w:t>）》（</w:t>
      </w:r>
      <w:proofErr w:type="spellStart"/>
      <w:r w:rsidRPr="00422474">
        <w:rPr>
          <w:rFonts w:eastAsia="外交粗仿宋"/>
          <w:kern w:val="2"/>
          <w:lang w:val="en"/>
        </w:rPr>
        <w:t>以下简称《刑法修正案（九</w:t>
      </w:r>
      <w:proofErr w:type="spellEnd"/>
      <w:r w:rsidRPr="00422474">
        <w:rPr>
          <w:rFonts w:eastAsia="外交粗仿宋"/>
          <w:kern w:val="2"/>
          <w:lang w:val="en"/>
        </w:rPr>
        <w:t>）》）</w:t>
      </w:r>
      <w:proofErr w:type="spellStart"/>
      <w:r w:rsidRPr="00422474">
        <w:rPr>
          <w:rFonts w:eastAsia="外交粗仿宋"/>
          <w:kern w:val="2"/>
          <w:lang w:val="en"/>
        </w:rPr>
        <w:t>审议通过，并于同年</w:t>
      </w:r>
      <w:proofErr w:type="spellEnd"/>
      <w:r w:rsidRPr="00422474">
        <w:rPr>
          <w:rFonts w:eastAsia="外交粗仿宋"/>
          <w:kern w:val="2"/>
          <w:lang w:val="en"/>
        </w:rPr>
        <w:t>11</w:t>
      </w:r>
      <w:r w:rsidRPr="00422474">
        <w:rPr>
          <w:rFonts w:eastAsia="外交粗仿宋"/>
          <w:kern w:val="2"/>
          <w:lang w:val="en"/>
        </w:rPr>
        <w:t>月</w:t>
      </w:r>
      <w:r w:rsidRPr="00422474">
        <w:rPr>
          <w:rFonts w:eastAsia="外交粗仿宋"/>
          <w:kern w:val="2"/>
          <w:lang w:val="en"/>
        </w:rPr>
        <w:t>1</w:t>
      </w:r>
      <w:r w:rsidRPr="00422474">
        <w:rPr>
          <w:rFonts w:eastAsia="外交粗仿宋"/>
          <w:kern w:val="2"/>
          <w:lang w:val="en"/>
        </w:rPr>
        <w:t>日起施行。《刑法修正案（九）》取消了走私武器、弹药罪、走私核材料罪、走私假币罪、伪造货币罪、集资诈骗罪、组织卖淫罪、强迫卖淫罪、阻碍执行军事职务罪、战时造谣惑众罪等</w:t>
      </w:r>
      <w:r w:rsidRPr="00422474">
        <w:rPr>
          <w:rFonts w:eastAsia="外交粗仿宋"/>
          <w:kern w:val="2"/>
          <w:lang w:val="en"/>
        </w:rPr>
        <w:t>9</w:t>
      </w:r>
      <w:proofErr w:type="spellStart"/>
      <w:r w:rsidRPr="00422474">
        <w:rPr>
          <w:rFonts w:eastAsia="外交粗仿宋"/>
          <w:kern w:val="2"/>
          <w:lang w:val="en"/>
        </w:rPr>
        <w:t>个罪名的死刑配置，进一步削减死刑罪名。同时，进一步贯彻</w:t>
      </w:r>
      <w:proofErr w:type="spellEnd"/>
      <w:r w:rsidRPr="00422474">
        <w:rPr>
          <w:rFonts w:eastAsia="外交粗仿宋"/>
          <w:kern w:val="2"/>
          <w:lang w:val="en"/>
        </w:rPr>
        <w:t>“</w:t>
      </w:r>
      <w:proofErr w:type="spellStart"/>
      <w:r w:rsidRPr="00422474">
        <w:rPr>
          <w:rFonts w:eastAsia="外交粗仿宋"/>
          <w:kern w:val="2"/>
          <w:lang w:val="en"/>
        </w:rPr>
        <w:t>保留死刑、严格控制和慎重适用死刑</w:t>
      </w:r>
      <w:proofErr w:type="spellEnd"/>
      <w:r w:rsidRPr="00422474">
        <w:rPr>
          <w:rFonts w:eastAsia="外交粗仿宋"/>
          <w:kern w:val="2"/>
          <w:lang w:val="en"/>
        </w:rPr>
        <w:t>”</w:t>
      </w:r>
      <w:r w:rsidRPr="00422474">
        <w:rPr>
          <w:rFonts w:eastAsia="外交粗仿宋"/>
          <w:kern w:val="2"/>
          <w:lang w:val="en"/>
        </w:rPr>
        <w:t>的刑事政策，对在死刑缓期执行期间故意犯罪执行死刑设定更加严格，死缓变更为执行死刑要同时满足三个条件：死刑缓期执行期间再次故意犯罪；再次犯罪的情节恶劣；报请最高人民法院核准。如果死刑缓期执行期间再次故意犯罪没有达到</w:t>
      </w:r>
      <w:r w:rsidRPr="00422474">
        <w:rPr>
          <w:rFonts w:eastAsia="外交粗仿宋"/>
          <w:kern w:val="2"/>
          <w:lang w:val="en"/>
        </w:rPr>
        <w:t>“</w:t>
      </w:r>
      <w:proofErr w:type="spellStart"/>
      <w:r w:rsidRPr="00422474">
        <w:rPr>
          <w:rFonts w:eastAsia="外交粗仿宋"/>
          <w:kern w:val="2"/>
          <w:lang w:val="en"/>
        </w:rPr>
        <w:t>情节恶劣</w:t>
      </w:r>
      <w:proofErr w:type="spellEnd"/>
      <w:r w:rsidRPr="00422474">
        <w:rPr>
          <w:rFonts w:eastAsia="外交粗仿宋"/>
          <w:kern w:val="2"/>
          <w:lang w:val="en"/>
        </w:rPr>
        <w:t>”</w:t>
      </w:r>
      <w:r w:rsidRPr="00422474">
        <w:rPr>
          <w:rFonts w:eastAsia="外交粗仿宋"/>
          <w:kern w:val="2"/>
          <w:lang w:val="en"/>
        </w:rPr>
        <w:t>，</w:t>
      </w:r>
      <w:proofErr w:type="spellStart"/>
      <w:r w:rsidRPr="00422474">
        <w:rPr>
          <w:rFonts w:eastAsia="外交粗仿宋"/>
          <w:kern w:val="2"/>
          <w:lang w:val="en"/>
        </w:rPr>
        <w:t>则不会核准执行死刑，而是重新计算死刑缓期执行的期间</w:t>
      </w:r>
      <w:proofErr w:type="spellEnd"/>
      <w:r w:rsidRPr="00422474">
        <w:rPr>
          <w:rFonts w:eastAsia="外交粗仿宋"/>
          <w:kern w:val="2"/>
          <w:lang w:val="en"/>
        </w:rPr>
        <w:t>。</w:t>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8</w:t>
      </w:r>
      <w:proofErr w:type="spellStart"/>
      <w:r w:rsidRPr="00422474">
        <w:rPr>
          <w:rFonts w:eastAsia="外交粗仿宋"/>
          <w:kern w:val="2"/>
          <w:lang w:val="en"/>
        </w:rPr>
        <w:t>月，最高人民法院出台《最高人民法院关于死刑复核及执行程序中保障当事人合法权益的若干规定</w:t>
      </w:r>
      <w:proofErr w:type="spellEnd"/>
      <w:r w:rsidRPr="00422474">
        <w:rPr>
          <w:rFonts w:eastAsia="外交粗仿宋"/>
          <w:kern w:val="2"/>
          <w:lang w:val="en"/>
        </w:rPr>
        <w:t>》。</w:t>
      </w:r>
    </w:p>
    <w:p w14:paraId="0CE08148" w14:textId="2C86DD09" w:rsidR="00EC71D4" w:rsidRPr="00422474" w:rsidRDefault="006766E4" w:rsidP="00F127E1">
      <w:pPr>
        <w:pStyle w:val="H1G"/>
      </w:pPr>
      <w:bookmarkStart w:id="16" w:name="_Toc2033397946"/>
      <w:bookmarkStart w:id="17" w:name="_Toc1709352010"/>
      <w:bookmarkStart w:id="18" w:name="_Toc1877531820"/>
      <w:bookmarkStart w:id="19" w:name="_Toc435413374"/>
      <w:bookmarkStart w:id="20" w:name="_Toc1587004010"/>
      <w:bookmarkStart w:id="21" w:name="_Toc12573"/>
      <w:r w:rsidRPr="00422474">
        <w:tab/>
      </w:r>
      <w:r w:rsidRPr="00422474">
        <w:tab/>
      </w:r>
      <w:r w:rsidR="00EC71D4" w:rsidRPr="00422474">
        <w:t>第</w:t>
      </w:r>
      <w:r w:rsidR="00EC71D4" w:rsidRPr="00422474">
        <w:t>3</w:t>
      </w:r>
      <w:r w:rsidR="00EC71D4" w:rsidRPr="00422474">
        <w:t>条（驱逐、遣返、引渡）</w:t>
      </w:r>
      <w:bookmarkEnd w:id="16"/>
      <w:bookmarkEnd w:id="17"/>
      <w:bookmarkEnd w:id="18"/>
      <w:bookmarkEnd w:id="19"/>
      <w:bookmarkEnd w:id="20"/>
      <w:bookmarkEnd w:id="21"/>
    </w:p>
    <w:p w14:paraId="1BCC71B6" w14:textId="38EE7CB5" w:rsidR="00EC71D4" w:rsidRPr="00422474" w:rsidRDefault="00EC71D4" w:rsidP="006766E4">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15.</w:t>
      </w:r>
      <w:r w:rsidR="006766E4" w:rsidRPr="00422474">
        <w:rPr>
          <w:rFonts w:eastAsia="外交粗仿宋"/>
          <w:kern w:val="2"/>
          <w:lang w:val="en"/>
        </w:rPr>
        <w:tab/>
      </w:r>
      <w:proofErr w:type="spellStart"/>
      <w:r w:rsidRPr="00422474">
        <w:rPr>
          <w:rFonts w:eastAsia="外交粗仿宋"/>
          <w:kern w:val="2"/>
          <w:lang w:val="en"/>
        </w:rPr>
        <w:t>补充报告第</w:t>
      </w:r>
      <w:proofErr w:type="spellEnd"/>
      <w:r w:rsidRPr="00422474">
        <w:rPr>
          <w:rFonts w:eastAsia="外交粗仿宋"/>
          <w:kern w:val="2"/>
          <w:lang w:val="en"/>
        </w:rPr>
        <w:t>72</w:t>
      </w:r>
      <w:proofErr w:type="spellStart"/>
      <w:r w:rsidRPr="00422474">
        <w:rPr>
          <w:rFonts w:eastAsia="外交粗仿宋"/>
          <w:kern w:val="2"/>
          <w:lang w:val="en"/>
        </w:rPr>
        <w:t>段，第四、五次合并报告第</w:t>
      </w:r>
      <w:proofErr w:type="spellEnd"/>
      <w:r w:rsidRPr="00422474">
        <w:rPr>
          <w:rFonts w:eastAsia="外交粗仿宋"/>
          <w:kern w:val="2"/>
          <w:lang w:val="en"/>
        </w:rPr>
        <w:t>45</w:t>
      </w:r>
      <w:r w:rsidRPr="00422474">
        <w:rPr>
          <w:rFonts w:eastAsia="外交粗仿宋"/>
          <w:kern w:val="2"/>
          <w:lang w:val="en"/>
        </w:rPr>
        <w:t>至</w:t>
      </w:r>
      <w:r w:rsidRPr="00422474">
        <w:rPr>
          <w:rFonts w:eastAsia="外交粗仿宋"/>
          <w:kern w:val="2"/>
          <w:lang w:val="en"/>
        </w:rPr>
        <w:t>54</w:t>
      </w:r>
      <w:r w:rsidRPr="00422474">
        <w:rPr>
          <w:rFonts w:eastAsia="外交粗仿宋"/>
          <w:kern w:val="2"/>
          <w:lang w:val="en"/>
        </w:rPr>
        <w:t>、</w:t>
      </w:r>
      <w:r w:rsidRPr="00422474">
        <w:rPr>
          <w:rFonts w:eastAsia="外交粗仿宋"/>
          <w:kern w:val="2"/>
          <w:lang w:val="en"/>
        </w:rPr>
        <w:t>56</w:t>
      </w:r>
      <w:r w:rsidRPr="00422474">
        <w:rPr>
          <w:rFonts w:eastAsia="外交粗仿宋"/>
          <w:kern w:val="2"/>
          <w:lang w:val="en"/>
        </w:rPr>
        <w:t>至</w:t>
      </w:r>
      <w:r w:rsidRPr="00422474">
        <w:rPr>
          <w:rFonts w:eastAsia="外交粗仿宋"/>
          <w:kern w:val="2"/>
          <w:lang w:val="en"/>
        </w:rPr>
        <w:t>58</w:t>
      </w:r>
      <w:proofErr w:type="spellStart"/>
      <w:r w:rsidRPr="00422474">
        <w:rPr>
          <w:rFonts w:eastAsia="外交粗仿宋"/>
          <w:kern w:val="2"/>
          <w:lang w:val="en"/>
        </w:rPr>
        <w:t>段，第六次报告第</w:t>
      </w:r>
      <w:proofErr w:type="spellEnd"/>
      <w:r w:rsidRPr="00422474">
        <w:rPr>
          <w:rFonts w:eastAsia="外交粗仿宋"/>
          <w:kern w:val="2"/>
          <w:lang w:val="en"/>
        </w:rPr>
        <w:t>35</w:t>
      </w:r>
      <w:proofErr w:type="spellStart"/>
      <w:r w:rsidRPr="00422474">
        <w:rPr>
          <w:rFonts w:eastAsia="外交粗仿宋"/>
          <w:kern w:val="2"/>
          <w:lang w:val="en"/>
        </w:rPr>
        <w:t>段介绍了中国防止和避免被请求引渡人面临酷刑危险的立法和实践，上述内容仍然有效</w:t>
      </w:r>
      <w:proofErr w:type="spellEnd"/>
      <w:r w:rsidRPr="00422474">
        <w:rPr>
          <w:rFonts w:eastAsia="外交粗仿宋"/>
          <w:kern w:val="2"/>
          <w:lang w:val="en"/>
        </w:rPr>
        <w:t>。</w:t>
      </w:r>
    </w:p>
    <w:p w14:paraId="0D3322B2" w14:textId="3032F14A" w:rsidR="00EC71D4" w:rsidRPr="00422474" w:rsidRDefault="00EC71D4" w:rsidP="006766E4">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16.</w:t>
      </w:r>
      <w:r w:rsidR="006766E4" w:rsidRPr="00422474">
        <w:rPr>
          <w:rFonts w:eastAsia="外交粗仿宋"/>
          <w:kern w:val="2"/>
          <w:lang w:val="en"/>
        </w:rPr>
        <w:tab/>
      </w:r>
      <w:r w:rsidRPr="00422474">
        <w:rPr>
          <w:rFonts w:eastAsia="外交粗仿宋"/>
          <w:kern w:val="2"/>
          <w:lang w:val="en"/>
        </w:rPr>
        <w:t>应有关国家要求，中国在黄海勇案（自秘鲁引渡）、王国庆案（自塞浦路斯引渡）等案件中就有关事项作出外交承诺，并在成功引渡后予以严格执行，获有关被请求国积极评价。在办案件中，联合国人权事务委员会于</w:t>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11</w:t>
      </w:r>
      <w:proofErr w:type="spellStart"/>
      <w:r w:rsidRPr="00422474">
        <w:rPr>
          <w:rFonts w:eastAsia="外交粗仿宋"/>
          <w:kern w:val="2"/>
          <w:lang w:val="en"/>
        </w:rPr>
        <w:t>月认定，中国政府就金京叶引渡案所作外交承诺充分而具体，新西兰将金引渡至中国不违反《公民权利和政治权利国际公约</w:t>
      </w:r>
      <w:proofErr w:type="spellEnd"/>
      <w:r w:rsidRPr="00422474">
        <w:rPr>
          <w:rFonts w:eastAsia="外交粗仿宋"/>
          <w:kern w:val="2"/>
          <w:lang w:val="en"/>
        </w:rPr>
        <w:t>》。</w:t>
      </w:r>
    </w:p>
    <w:p w14:paraId="4B500F37" w14:textId="3F687D15" w:rsidR="00EC71D4" w:rsidRPr="00422474" w:rsidRDefault="005E69A6" w:rsidP="005E69A6">
      <w:pPr>
        <w:pStyle w:val="H1G"/>
        <w:rPr>
          <w:rFonts w:eastAsia="Times New Roman"/>
        </w:rPr>
      </w:pPr>
      <w:bookmarkStart w:id="22" w:name="_Toc1820902770"/>
      <w:bookmarkStart w:id="23" w:name="_Toc447996050"/>
      <w:bookmarkStart w:id="24" w:name="_Toc99281579"/>
      <w:bookmarkStart w:id="25" w:name="_Toc30358"/>
      <w:bookmarkStart w:id="26" w:name="_Toc408867845"/>
      <w:bookmarkStart w:id="27" w:name="_Toc1345536766"/>
      <w:r w:rsidRPr="00422474">
        <w:tab/>
      </w:r>
      <w:r w:rsidRPr="00422474">
        <w:tab/>
      </w:r>
      <w:r w:rsidR="00EC71D4" w:rsidRPr="00422474">
        <w:t>第</w:t>
      </w:r>
      <w:r w:rsidR="00EC71D4" w:rsidRPr="00422474">
        <w:rPr>
          <w:rFonts w:eastAsia="Times New Roman"/>
        </w:rPr>
        <w:t>4</w:t>
      </w:r>
      <w:r w:rsidR="00EC71D4" w:rsidRPr="00422474">
        <w:t>条（定罪及量刑标准）</w:t>
      </w:r>
      <w:bookmarkEnd w:id="22"/>
      <w:bookmarkEnd w:id="23"/>
      <w:bookmarkEnd w:id="24"/>
      <w:bookmarkEnd w:id="25"/>
      <w:bookmarkEnd w:id="26"/>
      <w:bookmarkEnd w:id="27"/>
    </w:p>
    <w:p w14:paraId="5964989B" w14:textId="3B65D8CE"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17.</w:t>
      </w:r>
      <w:r w:rsidR="005E69A6" w:rsidRPr="00422474">
        <w:rPr>
          <w:rFonts w:eastAsia="外交粗仿宋"/>
          <w:kern w:val="2"/>
          <w:lang w:val="en"/>
        </w:rPr>
        <w:tab/>
      </w:r>
      <w:proofErr w:type="spellStart"/>
      <w:r w:rsidRPr="00422474">
        <w:rPr>
          <w:rFonts w:eastAsia="外交粗仿宋"/>
          <w:kern w:val="2"/>
          <w:lang w:val="en"/>
        </w:rPr>
        <w:t>补充报告第</w:t>
      </w:r>
      <w:proofErr w:type="spellEnd"/>
      <w:r w:rsidRPr="00422474">
        <w:rPr>
          <w:rFonts w:eastAsia="外交粗仿宋"/>
          <w:kern w:val="2"/>
          <w:lang w:val="en"/>
        </w:rPr>
        <w:t>77</w:t>
      </w:r>
      <w:proofErr w:type="spellStart"/>
      <w:r w:rsidRPr="00422474">
        <w:rPr>
          <w:rFonts w:eastAsia="外交粗仿宋"/>
          <w:kern w:val="2"/>
          <w:lang w:val="en"/>
        </w:rPr>
        <w:t>段，第二次报告第</w:t>
      </w:r>
      <w:proofErr w:type="spellEnd"/>
      <w:r w:rsidRPr="00422474">
        <w:rPr>
          <w:rFonts w:eastAsia="外交粗仿宋"/>
          <w:kern w:val="2"/>
          <w:lang w:val="en"/>
        </w:rPr>
        <w:t>10</w:t>
      </w:r>
      <w:proofErr w:type="spellStart"/>
      <w:r w:rsidRPr="00422474">
        <w:rPr>
          <w:rFonts w:eastAsia="外交粗仿宋"/>
          <w:kern w:val="2"/>
          <w:lang w:val="en"/>
        </w:rPr>
        <w:t>段，第三次报告第</w:t>
      </w:r>
      <w:proofErr w:type="spellEnd"/>
      <w:r w:rsidRPr="00422474">
        <w:rPr>
          <w:rFonts w:eastAsia="外交粗仿宋"/>
          <w:kern w:val="2"/>
          <w:lang w:val="en"/>
        </w:rPr>
        <w:t>14</w:t>
      </w:r>
      <w:proofErr w:type="spellStart"/>
      <w:r w:rsidRPr="00422474">
        <w:rPr>
          <w:rFonts w:eastAsia="外交粗仿宋"/>
          <w:kern w:val="2"/>
          <w:lang w:val="en"/>
        </w:rPr>
        <w:t>段，第四、五次合并报告第</w:t>
      </w:r>
      <w:proofErr w:type="spellEnd"/>
      <w:r w:rsidRPr="00422474">
        <w:rPr>
          <w:rFonts w:eastAsia="外交粗仿宋"/>
          <w:kern w:val="2"/>
          <w:lang w:val="en"/>
        </w:rPr>
        <w:t>60</w:t>
      </w:r>
      <w:r w:rsidRPr="00422474">
        <w:rPr>
          <w:rFonts w:eastAsia="外交粗仿宋"/>
          <w:kern w:val="2"/>
          <w:lang w:val="en"/>
        </w:rPr>
        <w:t>至</w:t>
      </w:r>
      <w:r w:rsidRPr="00422474">
        <w:rPr>
          <w:rFonts w:eastAsia="外交粗仿宋"/>
          <w:kern w:val="2"/>
          <w:lang w:val="en"/>
        </w:rPr>
        <w:t>66</w:t>
      </w:r>
      <w:proofErr w:type="spellStart"/>
      <w:r w:rsidRPr="00422474">
        <w:rPr>
          <w:rFonts w:eastAsia="外交粗仿宋"/>
          <w:kern w:val="2"/>
          <w:lang w:val="en"/>
        </w:rPr>
        <w:t>段，第六次报告第</w:t>
      </w:r>
      <w:proofErr w:type="spellEnd"/>
      <w:r w:rsidRPr="00422474">
        <w:rPr>
          <w:rFonts w:eastAsia="外交粗仿宋"/>
          <w:kern w:val="2"/>
          <w:lang w:val="en"/>
        </w:rPr>
        <w:t>37</w:t>
      </w:r>
      <w:r w:rsidRPr="00422474">
        <w:rPr>
          <w:rFonts w:eastAsia="外交粗仿宋"/>
          <w:kern w:val="2"/>
          <w:lang w:val="en"/>
        </w:rPr>
        <w:t>、</w:t>
      </w:r>
      <w:r w:rsidRPr="00422474">
        <w:rPr>
          <w:rFonts w:eastAsia="外交粗仿宋"/>
          <w:kern w:val="2"/>
          <w:lang w:val="en"/>
        </w:rPr>
        <w:t>38</w:t>
      </w:r>
      <w:r w:rsidRPr="00422474">
        <w:rPr>
          <w:rFonts w:eastAsia="外交粗仿宋"/>
          <w:kern w:val="2"/>
          <w:lang w:val="en"/>
        </w:rPr>
        <w:t>段介绍了中国刑法关于酷刑行为定罪和量刑的规定。上述内容依然有效。有以下新进展：</w:t>
      </w:r>
    </w:p>
    <w:p w14:paraId="033F542B" w14:textId="76FF4E25"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18.</w:t>
      </w:r>
      <w:r w:rsidR="005E69A6" w:rsidRPr="00422474">
        <w:rPr>
          <w:rFonts w:eastAsia="外交粗仿宋"/>
          <w:kern w:val="2"/>
          <w:lang w:val="en"/>
        </w:rPr>
        <w:tab/>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4</w:t>
      </w:r>
      <w:r w:rsidRPr="00422474">
        <w:rPr>
          <w:rFonts w:eastAsia="外交粗仿宋"/>
          <w:kern w:val="2"/>
          <w:lang w:val="en"/>
        </w:rPr>
        <w:t>月，十三届全国人大常委会第十次会议通过了修订后的《中华人民共和国法官法》（以下简称《法官法》）和《中华人民共和国检察官法》（以下简称《检察官法》）。《法官法》第</w:t>
      </w:r>
      <w:r w:rsidRPr="00422474">
        <w:rPr>
          <w:rFonts w:eastAsia="外交粗仿宋"/>
          <w:kern w:val="2"/>
          <w:lang w:val="en"/>
        </w:rPr>
        <w:t>46</w:t>
      </w:r>
      <w:r w:rsidRPr="00422474">
        <w:rPr>
          <w:rFonts w:eastAsia="外交粗仿宋"/>
          <w:kern w:val="2"/>
          <w:lang w:val="en"/>
        </w:rPr>
        <w:t>条规定，法官有贪污受贿、徇私舞弊、枉法裁判，隐瞒、伪造、变造、故意毁损证据、案件材料，故意违反法律法规办理案件，因重大过失导致案件错误并造成严重后果等情况，应当给予处分，构成犯罪的，依法追究刑事责任。《检察官法》第</w:t>
      </w:r>
      <w:r w:rsidRPr="00422474">
        <w:rPr>
          <w:rFonts w:eastAsia="外交粗仿宋"/>
          <w:kern w:val="2"/>
          <w:lang w:val="en"/>
        </w:rPr>
        <w:t>47</w:t>
      </w:r>
      <w:r w:rsidRPr="00422474">
        <w:rPr>
          <w:rFonts w:eastAsia="外交粗仿宋"/>
          <w:kern w:val="2"/>
          <w:lang w:val="en"/>
        </w:rPr>
        <w:t>条规定，检察官有贪污受贿、徇私枉法、刑讯逼供，隐瞒、伪造、变造、故意毁损证据、案件材料，故意违反法律法规办理案件，因重大过失导致案件错误并造成严重后果等情况，应当给予处分，构成犯罪的，依法追究刑事责任。</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6</w:t>
      </w:r>
      <w:r w:rsidRPr="00422474">
        <w:rPr>
          <w:rFonts w:eastAsia="外交粗仿宋"/>
          <w:kern w:val="2"/>
          <w:lang w:val="en"/>
        </w:rPr>
        <w:t>月，最高法、最高检印发《关于常见犯罪的量刑指导意见（试行）》，进一步规范量刑和量刑建议工作，增强量刑公开性，实现量刑公正。</w:t>
      </w:r>
    </w:p>
    <w:p w14:paraId="4387A703" w14:textId="0FB06DEB" w:rsidR="00EC71D4" w:rsidRPr="00422474" w:rsidRDefault="005E69A6" w:rsidP="005E69A6">
      <w:pPr>
        <w:pStyle w:val="H1G"/>
      </w:pPr>
      <w:bookmarkStart w:id="28" w:name="_Toc852263259"/>
      <w:bookmarkStart w:id="29" w:name="_Toc1196362073"/>
      <w:bookmarkStart w:id="30" w:name="_Toc382"/>
      <w:bookmarkStart w:id="31" w:name="_Toc194038139"/>
      <w:bookmarkStart w:id="32" w:name="_Toc1093069308"/>
      <w:bookmarkStart w:id="33" w:name="_Toc1313975087"/>
      <w:r w:rsidRPr="00422474">
        <w:tab/>
      </w:r>
      <w:r w:rsidRPr="00422474">
        <w:tab/>
      </w:r>
      <w:r w:rsidR="00EC71D4" w:rsidRPr="00422474">
        <w:t>第</w:t>
      </w:r>
      <w:r w:rsidR="00EC71D4" w:rsidRPr="00422474">
        <w:t>5</w:t>
      </w:r>
      <w:r w:rsidR="00EC71D4" w:rsidRPr="00422474">
        <w:t>条（属地属人管辖权）</w:t>
      </w:r>
      <w:bookmarkEnd w:id="28"/>
      <w:bookmarkEnd w:id="29"/>
      <w:bookmarkEnd w:id="30"/>
      <w:bookmarkEnd w:id="31"/>
      <w:bookmarkEnd w:id="32"/>
      <w:bookmarkEnd w:id="33"/>
    </w:p>
    <w:p w14:paraId="461F050B" w14:textId="5E1BE2FA"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19.</w:t>
      </w:r>
      <w:r w:rsidR="005E69A6" w:rsidRPr="00422474">
        <w:rPr>
          <w:rFonts w:eastAsia="外交粗仿宋"/>
          <w:kern w:val="2"/>
          <w:lang w:val="en"/>
        </w:rPr>
        <w:tab/>
      </w:r>
      <w:proofErr w:type="spellStart"/>
      <w:r w:rsidRPr="00422474">
        <w:rPr>
          <w:rFonts w:eastAsia="外交粗仿宋"/>
          <w:kern w:val="2"/>
          <w:lang w:val="en"/>
        </w:rPr>
        <w:t>第三次报告第</w:t>
      </w:r>
      <w:proofErr w:type="spellEnd"/>
      <w:r w:rsidRPr="00422474">
        <w:rPr>
          <w:rFonts w:eastAsia="外交粗仿宋"/>
          <w:kern w:val="2"/>
          <w:lang w:val="en"/>
        </w:rPr>
        <w:t>15</w:t>
      </w:r>
      <w:r w:rsidRPr="00422474">
        <w:rPr>
          <w:rFonts w:eastAsia="外交粗仿宋"/>
          <w:kern w:val="2"/>
          <w:lang w:val="en"/>
        </w:rPr>
        <w:t>至</w:t>
      </w:r>
      <w:r w:rsidRPr="00422474">
        <w:rPr>
          <w:rFonts w:eastAsia="外交粗仿宋"/>
          <w:kern w:val="2"/>
          <w:lang w:val="en"/>
        </w:rPr>
        <w:t>17</w:t>
      </w:r>
      <w:proofErr w:type="spellStart"/>
      <w:r w:rsidRPr="00422474">
        <w:rPr>
          <w:rFonts w:eastAsia="外交粗仿宋"/>
          <w:kern w:val="2"/>
          <w:lang w:val="en"/>
        </w:rPr>
        <w:t>段介绍了中国刑法有关刑事司法管辖权的具体规定，上述内容仍然有效</w:t>
      </w:r>
      <w:proofErr w:type="spellEnd"/>
      <w:r w:rsidRPr="00422474">
        <w:rPr>
          <w:rFonts w:eastAsia="外交粗仿宋"/>
          <w:kern w:val="2"/>
          <w:lang w:val="en"/>
        </w:rPr>
        <w:t>。</w:t>
      </w:r>
    </w:p>
    <w:p w14:paraId="43E44F9B" w14:textId="18C8344C" w:rsidR="00EC71D4" w:rsidRPr="00422474" w:rsidRDefault="005E69A6" w:rsidP="005E69A6">
      <w:pPr>
        <w:pStyle w:val="H1G"/>
        <w:rPr>
          <w:rFonts w:eastAsia="外交粗仿宋"/>
          <w:bCs/>
          <w:kern w:val="2"/>
          <w:szCs w:val="24"/>
          <w:lang w:val="en-US"/>
        </w:rPr>
      </w:pPr>
      <w:bookmarkStart w:id="34" w:name="_Toc10498"/>
      <w:bookmarkStart w:id="35" w:name="_Toc2035000060"/>
      <w:bookmarkStart w:id="36" w:name="_Toc745201787"/>
      <w:bookmarkStart w:id="37" w:name="_Toc2082976120"/>
      <w:bookmarkStart w:id="38" w:name="_Toc521966323"/>
      <w:bookmarkStart w:id="39" w:name="_Toc117925391"/>
      <w:r w:rsidRPr="00422474">
        <w:rPr>
          <w:rFonts w:eastAsia="外交粗仿宋"/>
          <w:bCs/>
          <w:kern w:val="2"/>
          <w:sz w:val="32"/>
          <w:szCs w:val="32"/>
          <w:lang w:val="en-US"/>
        </w:rPr>
        <w:tab/>
      </w:r>
      <w:r w:rsidRPr="00422474">
        <w:rPr>
          <w:rFonts w:eastAsia="外交粗仿宋"/>
          <w:bCs/>
          <w:kern w:val="2"/>
          <w:sz w:val="32"/>
          <w:szCs w:val="32"/>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6</w:t>
      </w:r>
      <w:r w:rsidR="00EC71D4" w:rsidRPr="00422474">
        <w:rPr>
          <w:rFonts w:eastAsia="外交粗仿宋"/>
          <w:bCs/>
          <w:kern w:val="2"/>
          <w:szCs w:val="24"/>
          <w:lang w:val="en-US"/>
        </w:rPr>
        <w:t>条（</w:t>
      </w:r>
      <w:r w:rsidR="00EC71D4" w:rsidRPr="00422474">
        <w:rPr>
          <w:szCs w:val="24"/>
        </w:rPr>
        <w:t>对酷刑行为人采取措施</w:t>
      </w:r>
      <w:r w:rsidR="00EC71D4" w:rsidRPr="00422474">
        <w:rPr>
          <w:rFonts w:eastAsia="外交粗仿宋"/>
          <w:bCs/>
          <w:kern w:val="2"/>
          <w:szCs w:val="24"/>
          <w:lang w:val="en-US"/>
        </w:rPr>
        <w:t>）</w:t>
      </w:r>
      <w:bookmarkEnd w:id="34"/>
      <w:bookmarkEnd w:id="35"/>
      <w:bookmarkEnd w:id="36"/>
      <w:bookmarkEnd w:id="37"/>
      <w:bookmarkEnd w:id="38"/>
      <w:bookmarkEnd w:id="39"/>
    </w:p>
    <w:p w14:paraId="28CED6BC" w14:textId="1EE4F3BD"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20.</w:t>
      </w:r>
      <w:r w:rsidR="005E69A6" w:rsidRPr="00422474">
        <w:rPr>
          <w:rFonts w:eastAsia="外交粗仿宋"/>
          <w:kern w:val="2"/>
          <w:lang w:val="en"/>
        </w:rPr>
        <w:tab/>
      </w:r>
      <w:proofErr w:type="spellStart"/>
      <w:r w:rsidRPr="00422474">
        <w:rPr>
          <w:rFonts w:eastAsia="外交粗仿宋"/>
          <w:kern w:val="2"/>
          <w:lang w:val="en"/>
        </w:rPr>
        <w:t>第六次报告第</w:t>
      </w:r>
      <w:proofErr w:type="spellEnd"/>
      <w:r w:rsidRPr="00422474">
        <w:rPr>
          <w:rFonts w:eastAsia="外交粗仿宋"/>
          <w:kern w:val="2"/>
          <w:lang w:val="en"/>
        </w:rPr>
        <w:t>40</w:t>
      </w:r>
      <w:r w:rsidRPr="00422474">
        <w:rPr>
          <w:rFonts w:eastAsia="外交粗仿宋"/>
          <w:kern w:val="2"/>
          <w:lang w:val="en"/>
        </w:rPr>
        <w:t>、</w:t>
      </w:r>
      <w:r w:rsidRPr="00422474">
        <w:rPr>
          <w:rFonts w:eastAsia="外交粗仿宋"/>
          <w:kern w:val="2"/>
          <w:lang w:val="en"/>
        </w:rPr>
        <w:t>43</w:t>
      </w:r>
      <w:r w:rsidRPr="00422474">
        <w:rPr>
          <w:rFonts w:eastAsia="外交粗仿宋"/>
          <w:kern w:val="2"/>
          <w:lang w:val="en"/>
        </w:rPr>
        <w:t>、</w:t>
      </w:r>
      <w:r w:rsidRPr="00422474">
        <w:rPr>
          <w:rFonts w:eastAsia="外交粗仿宋"/>
          <w:kern w:val="2"/>
          <w:lang w:val="en"/>
        </w:rPr>
        <w:t>44</w:t>
      </w:r>
      <w:r w:rsidRPr="00422474">
        <w:rPr>
          <w:rFonts w:eastAsia="外交粗仿宋"/>
          <w:kern w:val="2"/>
          <w:lang w:val="en"/>
        </w:rPr>
        <w:t>、</w:t>
      </w:r>
      <w:r w:rsidRPr="00422474">
        <w:rPr>
          <w:rFonts w:eastAsia="外交粗仿宋"/>
          <w:kern w:val="2"/>
          <w:lang w:val="en"/>
        </w:rPr>
        <w:t>45</w:t>
      </w:r>
      <w:r w:rsidRPr="00422474">
        <w:rPr>
          <w:rFonts w:eastAsia="外交粗仿宋"/>
          <w:kern w:val="2"/>
          <w:lang w:val="en"/>
        </w:rPr>
        <w:t>段详细介绍了中国对酷刑行为人采取强制措施的有关立法、行政和司法措施。有关内容依然有效。（《刑事诉讼法》</w:t>
      </w:r>
      <w:r w:rsidRPr="00422474">
        <w:rPr>
          <w:rFonts w:eastAsia="外交粗仿宋"/>
          <w:kern w:val="2"/>
          <w:lang w:val="en"/>
        </w:rPr>
        <w:t>2018</w:t>
      </w:r>
      <w:r w:rsidRPr="00422474">
        <w:rPr>
          <w:rFonts w:eastAsia="外交粗仿宋"/>
          <w:kern w:val="2"/>
          <w:lang w:val="en"/>
        </w:rPr>
        <w:t>年修改后，第</w:t>
      </w:r>
      <w:r w:rsidRPr="00422474">
        <w:rPr>
          <w:rFonts w:eastAsia="外交粗仿宋"/>
          <w:kern w:val="2"/>
          <w:lang w:val="en"/>
        </w:rPr>
        <w:t>43</w:t>
      </w:r>
      <w:r w:rsidRPr="00422474">
        <w:rPr>
          <w:rFonts w:eastAsia="外交粗仿宋"/>
          <w:kern w:val="2"/>
          <w:lang w:val="en"/>
        </w:rPr>
        <w:t>段中的</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202</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改为</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208</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232</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改为</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243</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w:t>
      </w:r>
    </w:p>
    <w:p w14:paraId="2210B394" w14:textId="506758AD"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21.</w:t>
      </w:r>
      <w:r w:rsidR="005E69A6" w:rsidRPr="00422474">
        <w:rPr>
          <w:rFonts w:eastAsia="外交粗仿宋"/>
          <w:kern w:val="2"/>
          <w:lang w:val="en"/>
        </w:rPr>
        <w:tab/>
      </w:r>
      <w:r w:rsidRPr="00422474">
        <w:rPr>
          <w:rFonts w:eastAsia="外交粗仿宋"/>
          <w:kern w:val="2"/>
          <w:lang w:val="en"/>
        </w:rPr>
        <w:t>《</w:t>
      </w:r>
      <w:proofErr w:type="spellStart"/>
      <w:r w:rsidRPr="00422474">
        <w:rPr>
          <w:rFonts w:eastAsia="外交粗仿宋"/>
          <w:kern w:val="2"/>
          <w:lang w:val="en"/>
        </w:rPr>
        <w:t>人民检察院巡回检察工作规定》第</w:t>
      </w:r>
      <w:proofErr w:type="spellEnd"/>
      <w:r w:rsidRPr="00422474">
        <w:rPr>
          <w:rFonts w:eastAsia="外交粗仿宋"/>
          <w:kern w:val="2"/>
          <w:lang w:val="en"/>
        </w:rPr>
        <w:t>8</w:t>
      </w:r>
      <w:r w:rsidRPr="00422474">
        <w:rPr>
          <w:rFonts w:eastAsia="外交粗仿宋"/>
          <w:kern w:val="2"/>
          <w:lang w:val="en"/>
        </w:rPr>
        <w:t>条规定，人民检察院对监狱、看守所进行巡回检察，发现违法情形的，依法进行纠正；发现司法工作人员相关职务犯罪线索的，依法立案侦查或者按照规定移送监察机关处理。</w:t>
      </w:r>
    </w:p>
    <w:p w14:paraId="481FF984" w14:textId="173A643E" w:rsidR="00EC71D4" w:rsidRPr="00422474" w:rsidRDefault="005E69A6" w:rsidP="005E69A6">
      <w:pPr>
        <w:pStyle w:val="H1G"/>
        <w:rPr>
          <w:rFonts w:eastAsia="外交粗仿宋"/>
          <w:bCs/>
          <w:kern w:val="2"/>
          <w:szCs w:val="24"/>
          <w:lang w:val="en-US"/>
        </w:rPr>
      </w:pPr>
      <w:bookmarkStart w:id="40" w:name="_Toc1192350888"/>
      <w:bookmarkStart w:id="41" w:name="_Toc336321933"/>
      <w:bookmarkStart w:id="42" w:name="_Toc1676672739"/>
      <w:bookmarkStart w:id="43" w:name="_Toc2860"/>
      <w:bookmarkStart w:id="44" w:name="_Toc1061948464"/>
      <w:bookmarkStart w:id="45" w:name="_Toc853795788"/>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7</w:t>
      </w:r>
      <w:r w:rsidR="00EC71D4" w:rsidRPr="00422474">
        <w:rPr>
          <w:rFonts w:eastAsia="外交粗仿宋"/>
          <w:bCs/>
          <w:kern w:val="2"/>
          <w:szCs w:val="24"/>
          <w:lang w:val="en-US"/>
        </w:rPr>
        <w:t>条（或引渡或起诉、公平待遇）</w:t>
      </w:r>
      <w:bookmarkEnd w:id="40"/>
      <w:bookmarkEnd w:id="41"/>
      <w:bookmarkEnd w:id="42"/>
      <w:bookmarkEnd w:id="43"/>
      <w:bookmarkEnd w:id="44"/>
      <w:bookmarkEnd w:id="45"/>
    </w:p>
    <w:p w14:paraId="0DB42B7A" w14:textId="592ED466"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22.</w:t>
      </w:r>
      <w:r w:rsidR="005E69A6" w:rsidRPr="00422474">
        <w:rPr>
          <w:rFonts w:eastAsia="外交粗仿宋"/>
          <w:kern w:val="2"/>
          <w:lang w:val="en"/>
        </w:rPr>
        <w:tab/>
      </w:r>
      <w:r w:rsidRPr="00422474">
        <w:rPr>
          <w:rFonts w:eastAsia="外交粗仿宋"/>
          <w:kern w:val="2"/>
          <w:lang w:val="en"/>
        </w:rPr>
        <w:t>《</w:t>
      </w:r>
      <w:proofErr w:type="spellStart"/>
      <w:r w:rsidRPr="00422474">
        <w:rPr>
          <w:rFonts w:eastAsia="外交粗仿宋"/>
          <w:kern w:val="2"/>
          <w:lang w:val="en"/>
        </w:rPr>
        <w:t>公约》规定的</w:t>
      </w:r>
      <w:proofErr w:type="spellEnd"/>
      <w:r w:rsidRPr="00422474">
        <w:rPr>
          <w:rFonts w:eastAsia="外交粗仿宋"/>
          <w:kern w:val="2"/>
          <w:lang w:val="en"/>
        </w:rPr>
        <w:t>“</w:t>
      </w:r>
      <w:proofErr w:type="spellStart"/>
      <w:r w:rsidRPr="00422474">
        <w:rPr>
          <w:rFonts w:eastAsia="外交粗仿宋"/>
          <w:kern w:val="2"/>
          <w:lang w:val="en"/>
        </w:rPr>
        <w:t>或引渡或起诉</w:t>
      </w:r>
      <w:proofErr w:type="spellEnd"/>
      <w:r w:rsidRPr="00422474">
        <w:rPr>
          <w:rFonts w:eastAsia="外交粗仿宋"/>
          <w:kern w:val="2"/>
          <w:lang w:val="en"/>
        </w:rPr>
        <w:t>”</w:t>
      </w:r>
      <w:proofErr w:type="spellStart"/>
      <w:r w:rsidRPr="00422474">
        <w:rPr>
          <w:rFonts w:eastAsia="外交粗仿宋"/>
          <w:kern w:val="2"/>
          <w:lang w:val="en"/>
        </w:rPr>
        <w:t>原则与中国司法实践中确立的处理涉外刑事案件的原则是一致的。补充报告第</w:t>
      </w:r>
      <w:proofErr w:type="spellEnd"/>
      <w:r w:rsidRPr="00422474">
        <w:rPr>
          <w:rFonts w:eastAsia="外交粗仿宋"/>
          <w:kern w:val="2"/>
          <w:lang w:val="en"/>
        </w:rPr>
        <w:t>90</w:t>
      </w:r>
      <w:proofErr w:type="spellStart"/>
      <w:r w:rsidRPr="00422474">
        <w:rPr>
          <w:rFonts w:eastAsia="外交粗仿宋"/>
          <w:kern w:val="2"/>
          <w:lang w:val="en"/>
        </w:rPr>
        <w:t>段、第三次报告第</w:t>
      </w:r>
      <w:proofErr w:type="spellEnd"/>
      <w:r w:rsidRPr="00422474">
        <w:rPr>
          <w:rFonts w:eastAsia="外交粗仿宋"/>
          <w:kern w:val="2"/>
          <w:lang w:val="en"/>
        </w:rPr>
        <w:t>19</w:t>
      </w:r>
      <w:proofErr w:type="spellStart"/>
      <w:r w:rsidRPr="00422474">
        <w:rPr>
          <w:rFonts w:eastAsia="外交粗仿宋"/>
          <w:kern w:val="2"/>
          <w:lang w:val="en"/>
        </w:rPr>
        <w:t>段仍然有效</w:t>
      </w:r>
      <w:proofErr w:type="spellEnd"/>
      <w:r w:rsidRPr="00422474">
        <w:rPr>
          <w:rFonts w:eastAsia="外交粗仿宋"/>
          <w:kern w:val="2"/>
          <w:lang w:val="en"/>
        </w:rPr>
        <w:t>。</w:t>
      </w:r>
    </w:p>
    <w:p w14:paraId="53F497B9" w14:textId="58486BEF"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23.</w:t>
      </w:r>
      <w:r w:rsidR="005E69A6" w:rsidRPr="00422474">
        <w:rPr>
          <w:rFonts w:eastAsia="外交粗仿宋"/>
          <w:kern w:val="2"/>
          <w:lang w:val="en"/>
        </w:rPr>
        <w:tab/>
      </w:r>
      <w:r w:rsidRPr="00422474">
        <w:rPr>
          <w:rFonts w:eastAsia="外交粗仿宋"/>
          <w:kern w:val="2"/>
          <w:lang w:val="en"/>
        </w:rPr>
        <w:t>中国法律确保任何涉嫌触犯《公约》所述罪行的人在诉讼的所有阶段都受到公平的待遇，在此方面，补充报告第</w:t>
      </w:r>
      <w:r w:rsidRPr="00422474">
        <w:rPr>
          <w:rFonts w:eastAsia="外交粗仿宋"/>
          <w:kern w:val="2"/>
          <w:lang w:val="en"/>
        </w:rPr>
        <w:t>91-98</w:t>
      </w:r>
      <w:r w:rsidRPr="00422474">
        <w:rPr>
          <w:rFonts w:eastAsia="外交粗仿宋"/>
          <w:kern w:val="2"/>
          <w:lang w:val="en"/>
        </w:rPr>
        <w:t>段仍然有效。</w:t>
      </w:r>
    </w:p>
    <w:p w14:paraId="2817BD88" w14:textId="7695E6C7" w:rsidR="00EC71D4" w:rsidRPr="00422474" w:rsidRDefault="005E69A6" w:rsidP="005E69A6">
      <w:pPr>
        <w:pStyle w:val="H1G"/>
        <w:rPr>
          <w:rFonts w:eastAsia="外交粗仿宋"/>
          <w:bCs/>
          <w:kern w:val="2"/>
          <w:szCs w:val="24"/>
          <w:lang w:val="en-US"/>
        </w:rPr>
      </w:pPr>
      <w:bookmarkStart w:id="46" w:name="_Toc817730707"/>
      <w:bookmarkStart w:id="47" w:name="_Toc1835941411"/>
      <w:bookmarkStart w:id="48" w:name="_Toc763776682"/>
      <w:bookmarkStart w:id="49" w:name="_Toc1716535043"/>
      <w:bookmarkStart w:id="50" w:name="_Toc1594"/>
      <w:bookmarkStart w:id="51" w:name="_Toc950404838"/>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8</w:t>
      </w:r>
      <w:r w:rsidR="00EC71D4" w:rsidRPr="00422474">
        <w:rPr>
          <w:rFonts w:eastAsia="外交粗仿宋"/>
          <w:bCs/>
          <w:kern w:val="2"/>
          <w:szCs w:val="24"/>
          <w:lang w:val="en-US"/>
        </w:rPr>
        <w:t>条（引渡条约）</w:t>
      </w:r>
      <w:bookmarkEnd w:id="46"/>
      <w:bookmarkEnd w:id="47"/>
      <w:bookmarkEnd w:id="48"/>
      <w:bookmarkEnd w:id="49"/>
      <w:bookmarkEnd w:id="50"/>
      <w:bookmarkEnd w:id="51"/>
    </w:p>
    <w:p w14:paraId="31CEC946" w14:textId="0E46255E"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24.</w:t>
      </w:r>
      <w:r w:rsidR="005E69A6" w:rsidRPr="00422474">
        <w:rPr>
          <w:rFonts w:eastAsia="外交粗仿宋"/>
          <w:kern w:val="2"/>
          <w:lang w:val="en"/>
        </w:rPr>
        <w:tab/>
      </w:r>
      <w:proofErr w:type="spellStart"/>
      <w:r w:rsidRPr="00422474">
        <w:rPr>
          <w:rFonts w:eastAsia="外交粗仿宋"/>
          <w:kern w:val="2"/>
          <w:lang w:val="en"/>
        </w:rPr>
        <w:t>第四、五次合并报告第</w:t>
      </w:r>
      <w:proofErr w:type="spellEnd"/>
      <w:r w:rsidRPr="00422474">
        <w:rPr>
          <w:rFonts w:eastAsia="外交粗仿宋"/>
          <w:kern w:val="2"/>
          <w:lang w:val="en"/>
        </w:rPr>
        <w:t>71</w:t>
      </w:r>
      <w:proofErr w:type="spellStart"/>
      <w:r w:rsidRPr="00422474">
        <w:rPr>
          <w:rFonts w:eastAsia="外交粗仿宋"/>
          <w:kern w:val="2"/>
          <w:lang w:val="en"/>
        </w:rPr>
        <w:t>段介绍了中国《引渡法》有关规定，上述内容仍然有效</w:t>
      </w:r>
      <w:proofErr w:type="spellEnd"/>
      <w:r w:rsidRPr="00422474">
        <w:rPr>
          <w:rFonts w:eastAsia="外交粗仿宋"/>
          <w:kern w:val="2"/>
          <w:lang w:val="en"/>
        </w:rPr>
        <w:t>。</w:t>
      </w:r>
    </w:p>
    <w:p w14:paraId="650C451D" w14:textId="34144A96"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25.</w:t>
      </w:r>
      <w:r w:rsidR="005E69A6" w:rsidRPr="00422474">
        <w:rPr>
          <w:rFonts w:eastAsia="外交粗仿宋"/>
          <w:kern w:val="2"/>
          <w:lang w:val="en"/>
        </w:rPr>
        <w:tab/>
      </w:r>
      <w:proofErr w:type="spellStart"/>
      <w:r w:rsidRPr="00422474">
        <w:rPr>
          <w:rFonts w:eastAsia="外交粗仿宋"/>
          <w:kern w:val="2"/>
          <w:lang w:val="en"/>
        </w:rPr>
        <w:t>截至</w:t>
      </w:r>
      <w:proofErr w:type="spellEnd"/>
      <w:r w:rsidRPr="00422474">
        <w:rPr>
          <w:rFonts w:eastAsia="外交粗仿宋"/>
          <w:kern w:val="2"/>
          <w:lang w:val="en"/>
        </w:rPr>
        <w:t>2024</w:t>
      </w:r>
      <w:r w:rsidRPr="00422474">
        <w:rPr>
          <w:rFonts w:eastAsia="外交粗仿宋"/>
          <w:kern w:val="2"/>
          <w:lang w:val="en"/>
        </w:rPr>
        <w:t>年</w:t>
      </w:r>
      <w:r w:rsidRPr="00422474">
        <w:rPr>
          <w:rFonts w:eastAsia="外交粗仿宋"/>
          <w:kern w:val="2"/>
          <w:lang w:val="en"/>
        </w:rPr>
        <w:t>5</w:t>
      </w:r>
      <w:proofErr w:type="spellStart"/>
      <w:r w:rsidRPr="00422474">
        <w:rPr>
          <w:rFonts w:eastAsia="外交粗仿宋"/>
          <w:kern w:val="2"/>
          <w:lang w:val="en"/>
        </w:rPr>
        <w:t>月，中国已同</w:t>
      </w:r>
      <w:proofErr w:type="spellEnd"/>
      <w:r w:rsidRPr="00422474">
        <w:rPr>
          <w:rFonts w:eastAsia="外交粗仿宋"/>
          <w:kern w:val="2"/>
          <w:lang w:val="en"/>
        </w:rPr>
        <w:t>61</w:t>
      </w:r>
      <w:r w:rsidRPr="00422474">
        <w:rPr>
          <w:rFonts w:eastAsia="外交粗仿宋"/>
          <w:kern w:val="2"/>
          <w:lang w:val="en"/>
        </w:rPr>
        <w:t>个国家缔结了引渡条约，其中已生效条约</w:t>
      </w:r>
      <w:r w:rsidRPr="00422474">
        <w:rPr>
          <w:rFonts w:eastAsia="外交粗仿宋"/>
          <w:kern w:val="2"/>
          <w:lang w:val="en"/>
        </w:rPr>
        <w:t>47</w:t>
      </w:r>
      <w:r w:rsidRPr="00422474">
        <w:rPr>
          <w:rFonts w:eastAsia="外交粗仿宋"/>
          <w:kern w:val="2"/>
          <w:lang w:val="en"/>
        </w:rPr>
        <w:t>个，参见附件</w:t>
      </w:r>
      <w:r w:rsidRPr="00422474">
        <w:rPr>
          <w:rFonts w:eastAsia="外交粗仿宋"/>
          <w:kern w:val="2"/>
          <w:lang w:val="en"/>
        </w:rPr>
        <w:t>1</w:t>
      </w:r>
      <w:r w:rsidRPr="00422474">
        <w:rPr>
          <w:rFonts w:eastAsia="外交粗仿宋"/>
          <w:kern w:val="2"/>
          <w:lang w:val="en"/>
        </w:rPr>
        <w:t>。</w:t>
      </w:r>
    </w:p>
    <w:p w14:paraId="62251FD5" w14:textId="24F96634" w:rsidR="00EC71D4" w:rsidRPr="00422474" w:rsidRDefault="005E69A6" w:rsidP="005E69A6">
      <w:pPr>
        <w:pStyle w:val="H1G"/>
        <w:rPr>
          <w:rFonts w:eastAsia="外交粗仿宋"/>
          <w:bCs/>
          <w:kern w:val="2"/>
          <w:szCs w:val="24"/>
          <w:lang w:val="en-US"/>
        </w:rPr>
      </w:pPr>
      <w:bookmarkStart w:id="52" w:name="_Toc304829446"/>
      <w:bookmarkStart w:id="53" w:name="_Toc1873923969"/>
      <w:bookmarkStart w:id="54" w:name="_Toc14588985"/>
      <w:bookmarkStart w:id="55" w:name="_Toc28001"/>
      <w:bookmarkStart w:id="56" w:name="_Toc969910300"/>
      <w:bookmarkStart w:id="57" w:name="_Toc223838345"/>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9</w:t>
      </w:r>
      <w:r w:rsidR="00EC71D4" w:rsidRPr="00422474">
        <w:rPr>
          <w:rFonts w:eastAsia="外交粗仿宋"/>
          <w:bCs/>
          <w:kern w:val="2"/>
          <w:szCs w:val="24"/>
          <w:lang w:val="en-US"/>
        </w:rPr>
        <w:t>条（刑事司法协助</w:t>
      </w:r>
      <w:bookmarkEnd w:id="52"/>
      <w:bookmarkEnd w:id="53"/>
      <w:bookmarkEnd w:id="54"/>
      <w:bookmarkEnd w:id="55"/>
      <w:bookmarkEnd w:id="56"/>
      <w:bookmarkEnd w:id="57"/>
    </w:p>
    <w:p w14:paraId="4543224B" w14:textId="097E2241"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26.</w:t>
      </w:r>
      <w:r w:rsidR="005E69A6" w:rsidRPr="00422474">
        <w:rPr>
          <w:rFonts w:eastAsia="外交粗仿宋"/>
          <w:kern w:val="2"/>
          <w:lang w:val="en"/>
        </w:rPr>
        <w:tab/>
      </w:r>
      <w:proofErr w:type="spellStart"/>
      <w:r w:rsidRPr="00422474">
        <w:rPr>
          <w:rFonts w:eastAsia="外交粗仿宋"/>
          <w:kern w:val="2"/>
          <w:lang w:val="en"/>
        </w:rPr>
        <w:t>补充报告第</w:t>
      </w:r>
      <w:proofErr w:type="spellEnd"/>
      <w:r w:rsidRPr="00422474">
        <w:rPr>
          <w:rFonts w:eastAsia="外交粗仿宋"/>
          <w:kern w:val="2"/>
          <w:lang w:val="en"/>
        </w:rPr>
        <w:t>100</w:t>
      </w:r>
      <w:proofErr w:type="spellStart"/>
      <w:r w:rsidRPr="00422474">
        <w:rPr>
          <w:rFonts w:eastAsia="外交粗仿宋"/>
          <w:kern w:val="2"/>
          <w:lang w:val="en"/>
        </w:rPr>
        <w:t>段已指出，中国对外缔结的刑事司法协助条约可适用于为履行《公约》义务而进行的刑事诉讼活动。上述内容仍然有效</w:t>
      </w:r>
      <w:proofErr w:type="spellEnd"/>
      <w:r w:rsidRPr="00422474">
        <w:rPr>
          <w:rFonts w:eastAsia="外交粗仿宋"/>
          <w:kern w:val="2"/>
          <w:lang w:val="en"/>
        </w:rPr>
        <w:t>。</w:t>
      </w:r>
    </w:p>
    <w:p w14:paraId="3B877103" w14:textId="46F4CF36"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27.</w:t>
      </w:r>
      <w:r w:rsidR="005E69A6" w:rsidRPr="00422474">
        <w:rPr>
          <w:rFonts w:eastAsia="外交粗仿宋"/>
          <w:kern w:val="2"/>
          <w:lang w:val="en"/>
        </w:rPr>
        <w:tab/>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十三届全国人大常委会第六次会议通过了《中华人民共和国国际刑事司法协助法》，对国际刑事司法协助的依据，对外联系机关、主管机关、办案机关及其职责，刑事司法协助请求的提出、接收和处理，以及送达文书、调查取证、安排证人作证或者协助调查，查封、扣押、冻结涉案财物，没收、返还违法所得及其他涉案财物，移管被判刑人等协助事项的具体办理作了规定。这部法律的出台，为中国与外国就《公约》第四条规定的罪行开展刑事司法协助提供了具体法律依据。</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1</w:t>
      </w:r>
      <w:r w:rsidRPr="00422474">
        <w:rPr>
          <w:rFonts w:eastAsia="外交粗仿宋"/>
          <w:kern w:val="2"/>
          <w:lang w:val="en"/>
        </w:rPr>
        <w:t>月发布的《最高人民法院关于适用</w:t>
      </w:r>
      <w:r w:rsidRPr="00422474">
        <w:rPr>
          <w:rFonts w:eastAsia="外交粗仿宋"/>
          <w:kern w:val="2"/>
          <w:lang w:val="en"/>
        </w:rPr>
        <w:t>&lt;</w:t>
      </w:r>
      <w:r w:rsidRPr="00422474">
        <w:rPr>
          <w:rFonts w:eastAsia="外交粗仿宋"/>
          <w:kern w:val="2"/>
          <w:lang w:val="en"/>
        </w:rPr>
        <w:t>中华人民共和国刑事诉讼法</w:t>
      </w:r>
      <w:r w:rsidRPr="00422474">
        <w:rPr>
          <w:rFonts w:eastAsia="外交粗仿宋"/>
          <w:kern w:val="2"/>
          <w:lang w:val="en"/>
        </w:rPr>
        <w:t>&gt;</w:t>
      </w:r>
      <w:r w:rsidRPr="00422474">
        <w:rPr>
          <w:rFonts w:eastAsia="外交粗仿宋"/>
          <w:kern w:val="2"/>
          <w:lang w:val="en"/>
        </w:rPr>
        <w:t>的解释》根据《中华人民共和国刑事司法协助法》和司法实践情况，专节细化规定了刑事案件中司法协助的依据、不予协助的情形、请求的提出等程序性事项。</w:t>
      </w:r>
    </w:p>
    <w:p w14:paraId="56074ACB" w14:textId="5E406648"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28.</w:t>
      </w:r>
      <w:r w:rsidR="005E69A6" w:rsidRPr="00422474">
        <w:rPr>
          <w:rFonts w:eastAsia="外交粗仿宋"/>
          <w:kern w:val="2"/>
          <w:lang w:val="en"/>
        </w:rPr>
        <w:tab/>
      </w:r>
      <w:proofErr w:type="spellStart"/>
      <w:r w:rsidRPr="00422474">
        <w:rPr>
          <w:rFonts w:eastAsia="外交粗仿宋"/>
          <w:kern w:val="2"/>
          <w:lang w:val="en"/>
        </w:rPr>
        <w:t>截至</w:t>
      </w:r>
      <w:proofErr w:type="spellEnd"/>
      <w:r w:rsidRPr="00422474">
        <w:rPr>
          <w:rFonts w:eastAsia="外交粗仿宋"/>
          <w:kern w:val="2"/>
          <w:lang w:val="en"/>
        </w:rPr>
        <w:t>2024</w:t>
      </w:r>
      <w:r w:rsidRPr="00422474">
        <w:rPr>
          <w:rFonts w:eastAsia="外交粗仿宋"/>
          <w:kern w:val="2"/>
          <w:lang w:val="en"/>
        </w:rPr>
        <w:t>年</w:t>
      </w:r>
      <w:r w:rsidRPr="00422474">
        <w:rPr>
          <w:rFonts w:eastAsia="外交粗仿宋"/>
          <w:kern w:val="2"/>
          <w:lang w:val="en"/>
        </w:rPr>
        <w:t>5</w:t>
      </w:r>
      <w:proofErr w:type="spellStart"/>
      <w:r w:rsidRPr="00422474">
        <w:rPr>
          <w:rFonts w:eastAsia="外交粗仿宋"/>
          <w:kern w:val="2"/>
          <w:lang w:val="en"/>
        </w:rPr>
        <w:t>月，中国已同</w:t>
      </w:r>
      <w:proofErr w:type="spellEnd"/>
      <w:r w:rsidRPr="00422474">
        <w:rPr>
          <w:rFonts w:eastAsia="外交粗仿宋"/>
          <w:kern w:val="2"/>
          <w:lang w:val="en"/>
        </w:rPr>
        <w:t>66</w:t>
      </w:r>
      <w:r w:rsidRPr="00422474">
        <w:rPr>
          <w:rFonts w:eastAsia="外交粗仿宋"/>
          <w:kern w:val="2"/>
          <w:lang w:val="en"/>
        </w:rPr>
        <w:t>个国家签署了</w:t>
      </w:r>
      <w:r w:rsidRPr="00422474">
        <w:rPr>
          <w:rFonts w:eastAsia="外交粗仿宋"/>
          <w:kern w:val="2"/>
          <w:lang w:val="en"/>
        </w:rPr>
        <w:t>66</w:t>
      </w:r>
      <w:r w:rsidRPr="00422474">
        <w:rPr>
          <w:rFonts w:eastAsia="外交粗仿宋"/>
          <w:kern w:val="2"/>
          <w:lang w:val="en"/>
        </w:rPr>
        <w:t>项刑事（或民刑事、民商刑事）司法协助条约、分享和返还被追缴资产协定，其中已生效条约</w:t>
      </w:r>
      <w:r w:rsidRPr="00422474">
        <w:rPr>
          <w:rFonts w:eastAsia="外交粗仿宋"/>
          <w:kern w:val="2"/>
          <w:lang w:val="en"/>
        </w:rPr>
        <w:t>59</w:t>
      </w:r>
      <w:r w:rsidRPr="00422474">
        <w:rPr>
          <w:rFonts w:eastAsia="外交粗仿宋"/>
          <w:kern w:val="2"/>
          <w:lang w:val="en"/>
        </w:rPr>
        <w:t>个，为缔约国之间涉及公约规定罪行的刑事司法协助提供了法律基础，参见附件</w:t>
      </w:r>
      <w:r w:rsidRPr="00422474">
        <w:rPr>
          <w:rFonts w:eastAsia="外交粗仿宋"/>
          <w:kern w:val="2"/>
          <w:lang w:val="en"/>
        </w:rPr>
        <w:t>2</w:t>
      </w:r>
      <w:r w:rsidRPr="00422474">
        <w:rPr>
          <w:rFonts w:eastAsia="外交粗仿宋"/>
          <w:kern w:val="2"/>
          <w:lang w:val="en"/>
        </w:rPr>
        <w:t>、</w:t>
      </w:r>
      <w:r w:rsidRPr="00422474">
        <w:rPr>
          <w:rFonts w:eastAsia="外交粗仿宋"/>
          <w:kern w:val="2"/>
          <w:lang w:val="en"/>
        </w:rPr>
        <w:t>3</w:t>
      </w:r>
      <w:r w:rsidRPr="00422474">
        <w:rPr>
          <w:rFonts w:eastAsia="外交粗仿宋"/>
          <w:kern w:val="2"/>
          <w:lang w:val="en"/>
        </w:rPr>
        <w:t>。</w:t>
      </w:r>
    </w:p>
    <w:p w14:paraId="0A0150D5" w14:textId="212FDEDE" w:rsidR="00EC71D4" w:rsidRPr="00422474" w:rsidRDefault="005E69A6" w:rsidP="005E69A6">
      <w:pPr>
        <w:pStyle w:val="H1G"/>
        <w:rPr>
          <w:rFonts w:eastAsia="外交粗仿宋"/>
          <w:bCs/>
          <w:kern w:val="2"/>
          <w:szCs w:val="24"/>
          <w:lang w:val="en-US"/>
        </w:rPr>
      </w:pPr>
      <w:bookmarkStart w:id="58" w:name="_Toc2010081595"/>
      <w:bookmarkStart w:id="59" w:name="_Toc141348327"/>
      <w:bookmarkStart w:id="60" w:name="_Toc1065077338"/>
      <w:bookmarkStart w:id="61" w:name="_Toc1583311421"/>
      <w:bookmarkStart w:id="62" w:name="_Toc615172476"/>
      <w:bookmarkStart w:id="63" w:name="_Toc14378"/>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10</w:t>
      </w:r>
      <w:r w:rsidR="00EC71D4" w:rsidRPr="00422474">
        <w:rPr>
          <w:rFonts w:eastAsia="外交粗仿宋"/>
          <w:bCs/>
          <w:kern w:val="2"/>
          <w:szCs w:val="24"/>
          <w:lang w:val="en-US"/>
        </w:rPr>
        <w:t>条（教育培训</w:t>
      </w:r>
      <w:bookmarkEnd w:id="58"/>
      <w:bookmarkEnd w:id="59"/>
      <w:bookmarkEnd w:id="60"/>
      <w:bookmarkEnd w:id="61"/>
      <w:bookmarkEnd w:id="62"/>
      <w:bookmarkEnd w:id="63"/>
    </w:p>
    <w:p w14:paraId="6F86A45D" w14:textId="593303E4" w:rsidR="00EC71D4" w:rsidRPr="00422474" w:rsidRDefault="00B1771E"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2</w:t>
      </w:r>
      <w:r w:rsidR="00EC71D4" w:rsidRPr="00422474">
        <w:rPr>
          <w:rFonts w:eastAsia="外交粗仿宋"/>
          <w:kern w:val="2"/>
          <w:lang w:val="en"/>
        </w:rPr>
        <w:t>9.</w:t>
      </w:r>
      <w:r w:rsidRPr="00422474">
        <w:rPr>
          <w:rFonts w:eastAsia="外交粗仿宋"/>
          <w:kern w:val="2"/>
          <w:lang w:val="en"/>
        </w:rPr>
        <w:tab/>
      </w:r>
      <w:r w:rsidR="00EC71D4" w:rsidRPr="00422474">
        <w:rPr>
          <w:rFonts w:eastAsia="外交粗仿宋"/>
          <w:kern w:val="2"/>
          <w:lang w:val="en"/>
        </w:rPr>
        <w:t>中国始终将人权教育和培训作为防止酷刑的重要手段，针对法院、检察、公安和司法行政部门的执法人员开展一系列禁止酷刑教育培训工作，从源头遏制和杜绝酷刑。有以下新进展：</w:t>
      </w:r>
    </w:p>
    <w:p w14:paraId="1B5C6B57" w14:textId="15292EC7"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30.</w:t>
      </w:r>
      <w:r w:rsidR="00B1771E" w:rsidRPr="00422474">
        <w:rPr>
          <w:rFonts w:eastAsia="外交粗仿宋"/>
          <w:kern w:val="2"/>
          <w:lang w:val="en"/>
        </w:rPr>
        <w:tab/>
      </w:r>
      <w:r w:rsidRPr="00422474">
        <w:rPr>
          <w:rFonts w:eastAsia="外交粗仿宋"/>
          <w:kern w:val="2"/>
          <w:lang w:val="en"/>
        </w:rPr>
        <w:t>2013</w:t>
      </w:r>
      <w:r w:rsidRPr="00422474">
        <w:rPr>
          <w:rFonts w:eastAsia="外交粗仿宋"/>
          <w:kern w:val="2"/>
          <w:lang w:val="en"/>
        </w:rPr>
        <w:t>年以来，人民法院将人权教育作为法官教育培训重要内容，在法官任职培训、晋高培训以及法院领导干部等重要培训班次中，围绕人权发展、人权保障、司法审判中人权的平等保护等方面设置了课程内容，引导法官在审判实践中正确贯彻人权保护理念。</w:t>
      </w:r>
      <w:r w:rsidRPr="00422474">
        <w:rPr>
          <w:rFonts w:eastAsia="外交粗仿宋"/>
          <w:kern w:val="2"/>
          <w:lang w:val="en"/>
        </w:rPr>
        <w:t>2014</w:t>
      </w:r>
      <w:r w:rsidRPr="00422474">
        <w:rPr>
          <w:rFonts w:eastAsia="外交粗仿宋"/>
          <w:kern w:val="2"/>
          <w:lang w:val="en"/>
        </w:rPr>
        <w:t>至</w:t>
      </w:r>
      <w:r w:rsidRPr="00422474">
        <w:rPr>
          <w:rFonts w:eastAsia="外交粗仿宋"/>
          <w:kern w:val="2"/>
          <w:lang w:val="en"/>
        </w:rPr>
        <w:t>2018</w:t>
      </w:r>
      <w:r w:rsidRPr="00422474">
        <w:rPr>
          <w:rFonts w:eastAsia="外交粗仿宋"/>
          <w:kern w:val="2"/>
          <w:lang w:val="en"/>
        </w:rPr>
        <w:t>年，最高人民法院先后举办</w:t>
      </w:r>
      <w:r w:rsidRPr="00422474">
        <w:rPr>
          <w:rFonts w:eastAsia="外交粗仿宋"/>
          <w:kern w:val="2"/>
          <w:lang w:val="en"/>
        </w:rPr>
        <w:t>69</w:t>
      </w:r>
      <w:r w:rsidRPr="00422474">
        <w:rPr>
          <w:rFonts w:eastAsia="外交粗仿宋"/>
          <w:kern w:val="2"/>
          <w:lang w:val="en"/>
        </w:rPr>
        <w:t>期包括非法证据排除和人权教育在内的示范培训班，如全国法院刑事证据专题研修班、全国法院非法证据排除制度研修班等，累计培训法官</w:t>
      </w:r>
      <w:r w:rsidRPr="00422474">
        <w:rPr>
          <w:rFonts w:eastAsia="外交粗仿宋"/>
          <w:kern w:val="2"/>
          <w:lang w:val="en"/>
        </w:rPr>
        <w:t>2</w:t>
      </w:r>
      <w:r w:rsidRPr="00422474">
        <w:rPr>
          <w:rFonts w:eastAsia="外交粗仿宋"/>
          <w:kern w:val="2"/>
          <w:lang w:val="en"/>
        </w:rPr>
        <w:t>万余人；选派</w:t>
      </w:r>
      <w:r w:rsidRPr="00422474">
        <w:rPr>
          <w:rFonts w:eastAsia="外交粗仿宋"/>
          <w:kern w:val="2"/>
          <w:lang w:val="en"/>
        </w:rPr>
        <w:t>3</w:t>
      </w:r>
      <w:r w:rsidRPr="00422474">
        <w:rPr>
          <w:rFonts w:eastAsia="外交粗仿宋"/>
          <w:kern w:val="2"/>
          <w:lang w:val="en"/>
        </w:rPr>
        <w:t>批</w:t>
      </w:r>
      <w:r w:rsidRPr="00422474">
        <w:rPr>
          <w:rFonts w:eastAsia="外交粗仿宋"/>
          <w:kern w:val="2"/>
          <w:lang w:val="en"/>
        </w:rPr>
        <w:t>400</w:t>
      </w:r>
      <w:r w:rsidRPr="00422474">
        <w:rPr>
          <w:rFonts w:eastAsia="外交粗仿宋"/>
          <w:kern w:val="2"/>
          <w:lang w:val="en"/>
        </w:rPr>
        <w:t>名左右全国基层法院法官参加中宣部组织的人权知识培训班。</w:t>
      </w:r>
      <w:r w:rsidRPr="00422474">
        <w:rPr>
          <w:rFonts w:eastAsia="外交粗仿宋"/>
          <w:kern w:val="2"/>
          <w:lang w:val="en"/>
        </w:rPr>
        <w:t>2020</w:t>
      </w:r>
      <w:r w:rsidRPr="00422474">
        <w:rPr>
          <w:rFonts w:eastAsia="外交粗仿宋"/>
          <w:kern w:val="2"/>
          <w:lang w:val="en"/>
        </w:rPr>
        <w:t>年以来，在新任领导班子成员培训班、全国法院少年司法专题培训班、民族地区法官培训班、</w:t>
      </w:r>
      <w:r w:rsidRPr="00422474">
        <w:rPr>
          <w:rFonts w:eastAsia="外交粗仿宋"/>
          <w:kern w:val="2"/>
          <w:lang w:val="en"/>
        </w:rPr>
        <w:t>“</w:t>
      </w:r>
      <w:r w:rsidRPr="00422474">
        <w:rPr>
          <w:rFonts w:eastAsia="外交粗仿宋"/>
          <w:kern w:val="2"/>
          <w:lang w:val="en"/>
        </w:rPr>
        <w:t>两援</w:t>
      </w:r>
      <w:r w:rsidRPr="00422474">
        <w:rPr>
          <w:rFonts w:eastAsia="外交粗仿宋"/>
          <w:kern w:val="2"/>
          <w:lang w:val="en"/>
        </w:rPr>
        <w:t>”</w:t>
      </w:r>
      <w:r w:rsidRPr="00422474">
        <w:rPr>
          <w:rFonts w:eastAsia="外交粗仿宋"/>
          <w:kern w:val="2"/>
          <w:lang w:val="en"/>
        </w:rPr>
        <w:t>地区法院领导干部培训班等</w:t>
      </w:r>
      <w:r w:rsidRPr="00422474">
        <w:rPr>
          <w:rFonts w:eastAsia="外交粗仿宋"/>
          <w:kern w:val="2"/>
          <w:lang w:val="en"/>
        </w:rPr>
        <w:t>13</w:t>
      </w:r>
      <w:r w:rsidRPr="00422474">
        <w:rPr>
          <w:rFonts w:eastAsia="外交粗仿宋"/>
          <w:kern w:val="2"/>
          <w:lang w:val="en"/>
        </w:rPr>
        <w:t>个重点培训班次中，开设</w:t>
      </w:r>
      <w:r w:rsidRPr="00422474">
        <w:rPr>
          <w:rFonts w:eastAsia="外交粗仿宋"/>
          <w:kern w:val="2"/>
          <w:lang w:val="en"/>
        </w:rPr>
        <w:t>“</w:t>
      </w:r>
      <w:r w:rsidRPr="00422474">
        <w:rPr>
          <w:rFonts w:eastAsia="外交粗仿宋"/>
          <w:kern w:val="2"/>
          <w:lang w:val="en"/>
        </w:rPr>
        <w:t>人权司法保障与刑事司法政策</w:t>
      </w:r>
      <w:r w:rsidRPr="00422474">
        <w:rPr>
          <w:rFonts w:eastAsia="外交粗仿宋"/>
          <w:kern w:val="2"/>
          <w:lang w:val="en"/>
        </w:rPr>
        <w:t>”“</w:t>
      </w:r>
      <w:r w:rsidRPr="00422474">
        <w:rPr>
          <w:rFonts w:eastAsia="外交粗仿宋"/>
          <w:kern w:val="2"/>
          <w:lang w:val="en"/>
        </w:rPr>
        <w:t>未成年人权益保护问题</w:t>
      </w:r>
      <w:r w:rsidRPr="00422474">
        <w:rPr>
          <w:rFonts w:eastAsia="外交粗仿宋"/>
          <w:kern w:val="2"/>
          <w:lang w:val="en"/>
        </w:rPr>
        <w:t>”</w:t>
      </w:r>
      <w:r w:rsidRPr="00422474">
        <w:rPr>
          <w:rFonts w:eastAsia="外交粗仿宋"/>
          <w:kern w:val="2"/>
          <w:lang w:val="en"/>
        </w:rPr>
        <w:t>等课程，参训学员累计</w:t>
      </w:r>
      <w:r w:rsidRPr="00422474">
        <w:rPr>
          <w:rFonts w:eastAsia="外交粗仿宋"/>
          <w:kern w:val="2"/>
          <w:lang w:val="en"/>
        </w:rPr>
        <w:t>1800</w:t>
      </w:r>
      <w:r w:rsidRPr="00422474">
        <w:rPr>
          <w:rFonts w:eastAsia="外交粗仿宋"/>
          <w:kern w:val="2"/>
          <w:lang w:val="en"/>
        </w:rPr>
        <w:t>余人次。</w:t>
      </w:r>
    </w:p>
    <w:p w14:paraId="438E9D48" w14:textId="67F43FD0"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31.</w:t>
      </w:r>
      <w:r w:rsidR="00B1771E" w:rsidRPr="00422474">
        <w:rPr>
          <w:rFonts w:eastAsia="外交粗仿宋"/>
          <w:kern w:val="2"/>
          <w:lang w:val="en"/>
        </w:rPr>
        <w:tab/>
      </w:r>
      <w:r w:rsidRPr="00422474">
        <w:rPr>
          <w:rFonts w:eastAsia="外交粗仿宋"/>
          <w:kern w:val="2"/>
          <w:lang w:val="en"/>
        </w:rPr>
        <w:t>精准优化培训设计，持续推进《禁止酷刑公约》有关教育培训。措施落地，机制先行。最高检及时修定《检察官教育培训条例》，制定下发《最高人民检察院业务竞赛组织管理办法》，进一步规范检察教育培训工作，聚焦推动检察工作理念、体系、机制、能力现代化，逐步完善分类分层的检察人员培训机制，创新落实组织、岗位、干部需求综合分析研判，优化落实案例教学、检察官教检察官等制度，着力构建更加规范高效的检察教育培训工作体系。研究制定《检察机关教育培训规划（</w:t>
      </w:r>
      <w:r w:rsidRPr="00422474">
        <w:rPr>
          <w:rFonts w:eastAsia="外交粗仿宋"/>
          <w:kern w:val="2"/>
          <w:lang w:val="en"/>
        </w:rPr>
        <w:t>2023—2027</w:t>
      </w:r>
      <w:r w:rsidRPr="00422474">
        <w:rPr>
          <w:rFonts w:eastAsia="外交粗仿宋"/>
          <w:kern w:val="2"/>
          <w:lang w:val="en"/>
        </w:rPr>
        <w:t>年）》，进一步明确检察教育培训的目标要求、工作任务、落实举措，把强化人权司法保护理念、防止酷刑作为教育培训的重要内容常抓常训，不断提高检察人员履职尽责、监督办案的本领，牢固树立检察机关和检察人员良好职业形象。一体抓实检察机关人才库、师资库、课程库建设，研究修订《全国检察业务专家评审和管理办法》，组织开展全国检察业务专家评审和全国检察机关精品课程评选，搭建</w:t>
      </w:r>
      <w:r w:rsidRPr="00422474">
        <w:rPr>
          <w:rFonts w:eastAsia="外交粗仿宋"/>
          <w:kern w:val="2"/>
          <w:lang w:val="en"/>
        </w:rPr>
        <w:t>“</w:t>
      </w:r>
      <w:r w:rsidRPr="00422474">
        <w:rPr>
          <w:rFonts w:eastAsia="外交粗仿宋"/>
          <w:kern w:val="2"/>
          <w:lang w:val="en"/>
        </w:rPr>
        <w:t>检察业务专家进校园</w:t>
      </w:r>
      <w:r w:rsidRPr="00422474">
        <w:rPr>
          <w:rFonts w:eastAsia="外交粗仿宋"/>
          <w:kern w:val="2"/>
          <w:lang w:val="en"/>
        </w:rPr>
        <w:t>”</w:t>
      </w:r>
      <w:r w:rsidRPr="00422474">
        <w:rPr>
          <w:rFonts w:eastAsia="外交粗仿宋"/>
          <w:kern w:val="2"/>
          <w:lang w:val="en"/>
        </w:rPr>
        <w:t>、西部巡讲支教等平台，编辑出版全国检察机关十大业务系列教材，切实发挥各类检察人才的示范引领作用，有力促推检察队伍能力素质全面提升。</w:t>
      </w:r>
    </w:p>
    <w:p w14:paraId="5134A13B" w14:textId="2040FF42" w:rsidR="00EC71D4" w:rsidRPr="00422474" w:rsidRDefault="00EC71D4" w:rsidP="005E69A6">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32.</w:t>
      </w:r>
      <w:r w:rsidR="00B1771E" w:rsidRPr="00422474">
        <w:rPr>
          <w:rFonts w:eastAsia="外交粗仿宋"/>
          <w:kern w:val="2"/>
          <w:lang w:val="en"/>
        </w:rPr>
        <w:tab/>
      </w:r>
      <w:r w:rsidRPr="00422474">
        <w:rPr>
          <w:rFonts w:eastAsia="外交粗仿宋"/>
          <w:kern w:val="2"/>
          <w:lang w:val="en"/>
        </w:rPr>
        <w:t>2014</w:t>
      </w:r>
      <w:r w:rsidRPr="00422474">
        <w:rPr>
          <w:rFonts w:eastAsia="外交粗仿宋"/>
          <w:kern w:val="2"/>
          <w:lang w:val="en"/>
        </w:rPr>
        <w:t>年，公安部修订《公安机关人民警察训练条令》，规定将法律法规特别是规范执法、保障人权、禁止酷刑的规定作为各级各类培训的重要内容，推动各级公安机关将法律法规作为考试考核基本科目，组织开展执法资格考试，有力提升了广大公安民警的法律素养和执法规范化水平。截至</w:t>
      </w:r>
      <w:r w:rsidRPr="00422474">
        <w:rPr>
          <w:rFonts w:eastAsia="外交粗仿宋"/>
          <w:kern w:val="2"/>
          <w:lang w:val="en"/>
        </w:rPr>
        <w:t>2024</w:t>
      </w:r>
      <w:r w:rsidRPr="00422474">
        <w:rPr>
          <w:rFonts w:eastAsia="外交粗仿宋"/>
          <w:kern w:val="2"/>
          <w:lang w:val="en"/>
        </w:rPr>
        <w:t>年</w:t>
      </w:r>
      <w:r w:rsidRPr="00422474">
        <w:rPr>
          <w:rFonts w:eastAsia="外交粗仿宋"/>
          <w:kern w:val="2"/>
          <w:lang w:val="en"/>
        </w:rPr>
        <w:t>5</w:t>
      </w:r>
      <w:r w:rsidRPr="00422474">
        <w:rPr>
          <w:rFonts w:eastAsia="外交粗仿宋"/>
          <w:kern w:val="2"/>
          <w:lang w:val="en"/>
        </w:rPr>
        <w:t>月，全国公安机关在职民警约有</w:t>
      </w:r>
      <w:r w:rsidRPr="00422474">
        <w:rPr>
          <w:rFonts w:eastAsia="外交粗仿宋"/>
          <w:kern w:val="2"/>
          <w:lang w:val="en"/>
        </w:rPr>
        <w:t>191.8</w:t>
      </w:r>
      <w:r w:rsidRPr="00422474">
        <w:rPr>
          <w:rFonts w:eastAsia="外交粗仿宋"/>
          <w:kern w:val="2"/>
          <w:lang w:val="en"/>
        </w:rPr>
        <w:t>万人取得基本级执法资格，</w:t>
      </w:r>
      <w:r w:rsidRPr="00422474">
        <w:rPr>
          <w:rFonts w:eastAsia="外交粗仿宋"/>
          <w:kern w:val="2"/>
          <w:lang w:val="en"/>
        </w:rPr>
        <w:t>6.5</w:t>
      </w:r>
      <w:r w:rsidRPr="00422474">
        <w:rPr>
          <w:rFonts w:eastAsia="外交粗仿宋"/>
          <w:kern w:val="2"/>
          <w:lang w:val="en"/>
        </w:rPr>
        <w:t>万人取得高级执法资格。</w:t>
      </w:r>
      <w:r w:rsidRPr="00422474">
        <w:rPr>
          <w:rFonts w:eastAsia="外交粗仿宋"/>
          <w:kern w:val="2"/>
          <w:lang w:val="en"/>
        </w:rPr>
        <w:t>2016</w:t>
      </w:r>
      <w:r w:rsidRPr="00422474">
        <w:rPr>
          <w:rFonts w:eastAsia="外交粗仿宋"/>
          <w:kern w:val="2"/>
          <w:lang w:val="en"/>
        </w:rPr>
        <w:t>至</w:t>
      </w:r>
      <w:r w:rsidRPr="00422474">
        <w:rPr>
          <w:rFonts w:eastAsia="外交粗仿宋"/>
          <w:kern w:val="2"/>
          <w:lang w:val="en"/>
        </w:rPr>
        <w:t>2019</w:t>
      </w:r>
      <w:r w:rsidRPr="00422474">
        <w:rPr>
          <w:rFonts w:eastAsia="外交粗仿宋"/>
          <w:kern w:val="2"/>
          <w:lang w:val="en"/>
        </w:rPr>
        <w:t>年，最高法与中国人权研究会合作举办四期针对全国地方法院一线审判人员的人权知识培训班，结合《公约》开设相关课程，指导法官在审理刑事案件时严格按照法律规定排除以刑讯逼供等非法方式获取的供述、证言，确保法官在审理案件时始终贯彻尊重和保护人权的理念。</w:t>
      </w:r>
    </w:p>
    <w:p w14:paraId="6B1A389C" w14:textId="77777777" w:rsidR="00EC71D4" w:rsidRPr="00422474" w:rsidRDefault="00EC71D4" w:rsidP="00EC71D4">
      <w:pPr>
        <w:widowControl w:val="0"/>
        <w:spacing w:line="240" w:lineRule="auto"/>
        <w:ind w:firstLineChars="200" w:firstLine="640"/>
        <w:jc w:val="both"/>
        <w:rPr>
          <w:rFonts w:eastAsia="外交粗仿宋"/>
          <w:kern w:val="2"/>
          <w:sz w:val="32"/>
          <w:szCs w:val="32"/>
          <w:lang w:val="en-US" w:eastAsia="zh-CN"/>
        </w:rPr>
      </w:pPr>
    </w:p>
    <w:p w14:paraId="67FAB341" w14:textId="070279BA" w:rsidR="00EC71D4" w:rsidRPr="00422474" w:rsidRDefault="00B1771E" w:rsidP="00B1771E">
      <w:pPr>
        <w:pStyle w:val="H1G"/>
        <w:rPr>
          <w:rFonts w:eastAsia="外交粗仿宋"/>
          <w:bCs/>
          <w:kern w:val="2"/>
          <w:szCs w:val="24"/>
          <w:lang w:val="en-US"/>
        </w:rPr>
      </w:pPr>
      <w:bookmarkStart w:id="64" w:name="_Toc31618"/>
      <w:bookmarkStart w:id="65" w:name="_Toc812783849"/>
      <w:bookmarkStart w:id="66" w:name="_Toc2140770857"/>
      <w:bookmarkStart w:id="67" w:name="_Toc2003204847"/>
      <w:bookmarkStart w:id="68" w:name="_Toc908770145"/>
      <w:bookmarkStart w:id="69" w:name="_Toc850703008"/>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11</w:t>
      </w:r>
      <w:r w:rsidR="00EC71D4" w:rsidRPr="00422474">
        <w:rPr>
          <w:rFonts w:eastAsia="外交粗仿宋"/>
          <w:bCs/>
          <w:kern w:val="2"/>
          <w:szCs w:val="24"/>
          <w:lang w:val="en-US"/>
        </w:rPr>
        <w:t>条（审查相关机制、措施）</w:t>
      </w:r>
      <w:bookmarkEnd w:id="64"/>
      <w:bookmarkEnd w:id="65"/>
      <w:bookmarkEnd w:id="66"/>
      <w:bookmarkEnd w:id="67"/>
      <w:bookmarkEnd w:id="68"/>
      <w:bookmarkEnd w:id="69"/>
    </w:p>
    <w:p w14:paraId="17BBA4C0" w14:textId="78E047C8" w:rsidR="00EC71D4" w:rsidRPr="00422474" w:rsidRDefault="00EC71D4" w:rsidP="00B1771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33.</w:t>
      </w:r>
      <w:r w:rsidR="00B1771E" w:rsidRPr="00422474">
        <w:rPr>
          <w:rFonts w:eastAsia="外交粗仿宋"/>
          <w:kern w:val="2"/>
          <w:lang w:val="en"/>
        </w:rPr>
        <w:tab/>
      </w:r>
      <w:proofErr w:type="spellStart"/>
      <w:r w:rsidRPr="00422474">
        <w:rPr>
          <w:rFonts w:eastAsia="外交粗仿宋"/>
          <w:kern w:val="2"/>
          <w:lang w:val="en"/>
        </w:rPr>
        <w:t>第六次报告第</w:t>
      </w:r>
      <w:proofErr w:type="spellEnd"/>
      <w:r w:rsidRPr="00422474">
        <w:rPr>
          <w:rFonts w:eastAsia="外交粗仿宋"/>
          <w:kern w:val="2"/>
          <w:lang w:val="en"/>
        </w:rPr>
        <w:t>57</w:t>
      </w:r>
      <w:r w:rsidRPr="00422474">
        <w:rPr>
          <w:rFonts w:eastAsia="外交粗仿宋"/>
          <w:kern w:val="2"/>
          <w:lang w:val="en"/>
        </w:rPr>
        <w:t>至</w:t>
      </w:r>
      <w:r w:rsidRPr="00422474">
        <w:rPr>
          <w:rFonts w:eastAsia="外交粗仿宋"/>
          <w:kern w:val="2"/>
          <w:lang w:val="en"/>
        </w:rPr>
        <w:t>58</w:t>
      </w:r>
      <w:proofErr w:type="spellStart"/>
      <w:r w:rsidRPr="00422474">
        <w:rPr>
          <w:rFonts w:eastAsia="外交粗仿宋"/>
          <w:kern w:val="2"/>
          <w:lang w:val="en"/>
        </w:rPr>
        <w:t>段介绍了中国为避免酷刑行为所制定的监督保障机制，上述内容仍然有效</w:t>
      </w:r>
      <w:proofErr w:type="spellEnd"/>
      <w:r w:rsidRPr="00422474">
        <w:rPr>
          <w:rFonts w:eastAsia="外交粗仿宋"/>
          <w:kern w:val="2"/>
          <w:lang w:val="en"/>
        </w:rPr>
        <w:t>。</w:t>
      </w:r>
      <w:r w:rsidRPr="00422474">
        <w:rPr>
          <w:rFonts w:eastAsia="外交粗仿宋"/>
          <w:kern w:val="2"/>
          <w:lang w:val="en"/>
        </w:rPr>
        <w:t>2013</w:t>
      </w:r>
      <w:r w:rsidRPr="00422474">
        <w:rPr>
          <w:rFonts w:eastAsia="外交粗仿宋"/>
          <w:kern w:val="2"/>
          <w:lang w:val="en"/>
        </w:rPr>
        <w:t>年以来，有以下新的进展：</w:t>
      </w:r>
    </w:p>
    <w:p w14:paraId="14AC0EF4" w14:textId="4F2ECD86" w:rsidR="00EC71D4" w:rsidRPr="00422474" w:rsidRDefault="00EC71D4" w:rsidP="00B1771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34.</w:t>
      </w:r>
      <w:r w:rsidR="00B1771E" w:rsidRPr="00422474">
        <w:rPr>
          <w:rFonts w:eastAsia="外交粗仿宋"/>
          <w:kern w:val="2"/>
          <w:lang w:val="en"/>
        </w:rPr>
        <w:tab/>
      </w:r>
      <w:r w:rsidRPr="00422474">
        <w:rPr>
          <w:rFonts w:eastAsia="外交粗仿宋"/>
          <w:kern w:val="2"/>
          <w:lang w:val="en"/>
        </w:rPr>
        <w:t>《</w:t>
      </w:r>
      <w:proofErr w:type="spellStart"/>
      <w:r w:rsidRPr="00422474">
        <w:rPr>
          <w:rFonts w:eastAsia="外交粗仿宋"/>
          <w:kern w:val="2"/>
          <w:lang w:val="en"/>
        </w:rPr>
        <w:t>监察法》规定了多种监督保障机制，对留置措施实施有效的监督管理。第</w:t>
      </w:r>
      <w:proofErr w:type="spellEnd"/>
      <w:r w:rsidRPr="00422474">
        <w:rPr>
          <w:rFonts w:eastAsia="外交粗仿宋"/>
          <w:kern w:val="2"/>
          <w:lang w:val="en"/>
        </w:rPr>
        <w:t>43</w:t>
      </w:r>
      <w:proofErr w:type="spellStart"/>
      <w:r w:rsidRPr="00422474">
        <w:rPr>
          <w:rFonts w:eastAsia="外交粗仿宋"/>
          <w:kern w:val="2"/>
          <w:lang w:val="en"/>
        </w:rPr>
        <w:t>条第</w:t>
      </w:r>
      <w:proofErr w:type="spellEnd"/>
      <w:r w:rsidRPr="00422474">
        <w:rPr>
          <w:rFonts w:eastAsia="外交粗仿宋"/>
          <w:kern w:val="2"/>
          <w:lang w:val="en"/>
        </w:rPr>
        <w:t>1</w:t>
      </w:r>
      <w:r w:rsidRPr="00422474">
        <w:rPr>
          <w:rFonts w:eastAsia="外交粗仿宋"/>
          <w:kern w:val="2"/>
          <w:lang w:val="en"/>
        </w:rPr>
        <w:t>款规定，监察机关采取留置措施，应当由监察机关领导人员集体研究决定。设区的市级以下监察机关采取留置措施，应当报上一级监察机关批准。省级监察机关采取留置措施，应当报国家监察委员会备案。第</w:t>
      </w:r>
      <w:r w:rsidRPr="00422474">
        <w:rPr>
          <w:rFonts w:eastAsia="外交粗仿宋"/>
          <w:kern w:val="2"/>
          <w:lang w:val="en"/>
        </w:rPr>
        <w:t>53</w:t>
      </w:r>
      <w:r w:rsidRPr="00422474">
        <w:rPr>
          <w:rFonts w:eastAsia="外交粗仿宋"/>
          <w:kern w:val="2"/>
          <w:lang w:val="en"/>
        </w:rPr>
        <w:t>条规定，各级监察委员会应当接受本级人民代表大会及其常务委员会的监督。各级人民代表大会常务委员会听取和审议本级监察委员会的专项工作报告，组织执法检查。第</w:t>
      </w:r>
      <w:r w:rsidRPr="00422474">
        <w:rPr>
          <w:rFonts w:eastAsia="外交粗仿宋"/>
          <w:kern w:val="2"/>
          <w:lang w:val="en"/>
        </w:rPr>
        <w:t>54</w:t>
      </w:r>
      <w:r w:rsidRPr="00422474">
        <w:rPr>
          <w:rFonts w:eastAsia="外交粗仿宋"/>
          <w:kern w:val="2"/>
          <w:lang w:val="en"/>
        </w:rPr>
        <w:t>条规定，监察机关应当依法公开监察工作信息，接受民主监督、社会监督、舆论监督。第</w:t>
      </w:r>
      <w:r w:rsidRPr="00422474">
        <w:rPr>
          <w:rFonts w:eastAsia="外交粗仿宋"/>
          <w:kern w:val="2"/>
          <w:lang w:val="en"/>
        </w:rPr>
        <w:t>55</w:t>
      </w:r>
      <w:r w:rsidRPr="00422474">
        <w:rPr>
          <w:rFonts w:eastAsia="外交粗仿宋"/>
          <w:kern w:val="2"/>
          <w:lang w:val="en"/>
        </w:rPr>
        <w:t>条规定，监察机关通过设立内部专门的监督机构等方式，加强对监察人员执行职务和遵守法律情况的监督，建设忠诚、干净、担当的监察队伍。</w:t>
      </w:r>
    </w:p>
    <w:p w14:paraId="27C658C5" w14:textId="518F6FE9" w:rsidR="00EC71D4" w:rsidRPr="00422474" w:rsidRDefault="00EC71D4" w:rsidP="00B1771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35.</w:t>
      </w:r>
      <w:r w:rsidR="00B1771E" w:rsidRPr="00422474">
        <w:rPr>
          <w:rFonts w:eastAsia="外交粗仿宋"/>
          <w:kern w:val="2"/>
          <w:lang w:val="en"/>
        </w:rPr>
        <w:tab/>
      </w:r>
      <w:proofErr w:type="spellStart"/>
      <w:r w:rsidRPr="00422474">
        <w:rPr>
          <w:rFonts w:eastAsia="外交粗仿宋"/>
          <w:kern w:val="2"/>
          <w:lang w:val="en"/>
        </w:rPr>
        <w:t>加强人民检察院对监察机关调查活动的制约作用，不断加强人民检察院在刑事诉讼中的监督作用</w:t>
      </w:r>
      <w:proofErr w:type="spellEnd"/>
      <w:r w:rsidRPr="00422474">
        <w:rPr>
          <w:rFonts w:eastAsia="外交粗仿宋"/>
          <w:kern w:val="2"/>
          <w:lang w:val="en"/>
        </w:rPr>
        <w:t>。</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10</w:t>
      </w:r>
      <w:proofErr w:type="spellStart"/>
      <w:r w:rsidRPr="00422474">
        <w:rPr>
          <w:rFonts w:eastAsia="外交粗仿宋"/>
          <w:kern w:val="2"/>
          <w:lang w:val="en"/>
        </w:rPr>
        <w:t>月，第十三届全国人大常委会第六次会议通过了《关于修改</w:t>
      </w:r>
      <w:bookmarkStart w:id="70" w:name="OLE_LINK2"/>
      <w:proofErr w:type="spellEnd"/>
      <w:r w:rsidRPr="00422474">
        <w:rPr>
          <w:rFonts w:eastAsia="外交粗仿宋"/>
          <w:kern w:val="2"/>
          <w:lang w:val="en"/>
        </w:rPr>
        <w:t>&lt;</w:t>
      </w:r>
      <w:r w:rsidRPr="00422474">
        <w:rPr>
          <w:rFonts w:eastAsia="外交粗仿宋"/>
          <w:kern w:val="2"/>
          <w:lang w:val="en"/>
        </w:rPr>
        <w:t>刑事诉讼法</w:t>
      </w:r>
      <w:bookmarkEnd w:id="70"/>
      <w:r w:rsidRPr="00422474">
        <w:rPr>
          <w:rFonts w:eastAsia="外交粗仿宋"/>
          <w:kern w:val="2"/>
          <w:lang w:val="en"/>
        </w:rPr>
        <w:t>&gt;</w:t>
      </w:r>
      <w:r w:rsidRPr="00422474">
        <w:rPr>
          <w:rFonts w:eastAsia="外交粗仿宋"/>
          <w:kern w:val="2"/>
          <w:lang w:val="en"/>
        </w:rPr>
        <w:t>的决定》。修改后的《刑事诉讼法》第</w:t>
      </w:r>
      <w:r w:rsidRPr="00422474">
        <w:rPr>
          <w:rFonts w:eastAsia="外交粗仿宋"/>
          <w:kern w:val="2"/>
          <w:lang w:val="en"/>
        </w:rPr>
        <w:t>170</w:t>
      </w:r>
      <w:r w:rsidRPr="00422474">
        <w:rPr>
          <w:rFonts w:eastAsia="外交粗仿宋"/>
          <w:kern w:val="2"/>
          <w:lang w:val="en"/>
        </w:rPr>
        <w:t>条规定，对于监察机关移送起诉的案件，人民检察院经审查认为需要补充核实的，应当退回监察机关补充调查，必要时可以自行补充侦查。对于监察机关移送起诉的已采取留置措施的案件，人民检察院应当对犯罪嫌疑人先行拘留，留置措施自动解除。人民检察院应当在拘留后的十日以内作出是否逮捕、取保候审或者监视居住的决定。</w:t>
      </w:r>
    </w:p>
    <w:p w14:paraId="7F4844E5" w14:textId="06C51C82" w:rsidR="00EC71D4" w:rsidRPr="00422474" w:rsidRDefault="00EC71D4" w:rsidP="00B1771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36.</w:t>
      </w:r>
      <w:r w:rsidR="00B1771E" w:rsidRPr="00422474">
        <w:rPr>
          <w:rFonts w:eastAsia="外交粗仿宋"/>
          <w:kern w:val="2"/>
          <w:lang w:val="en"/>
        </w:rPr>
        <w:tab/>
      </w:r>
      <w:proofErr w:type="spellStart"/>
      <w:r w:rsidRPr="00422474">
        <w:rPr>
          <w:rFonts w:eastAsia="外交粗仿宋"/>
          <w:kern w:val="2"/>
          <w:lang w:val="en"/>
        </w:rPr>
        <w:t>完善社区矫正法律监督制度</w:t>
      </w:r>
      <w:proofErr w:type="spellEnd"/>
      <w:r w:rsidRPr="00422474">
        <w:rPr>
          <w:rFonts w:eastAsia="外交粗仿宋"/>
          <w:kern w:val="2"/>
          <w:lang w:val="en"/>
        </w:rPr>
        <w:t>。</w:t>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12</w:t>
      </w:r>
      <w:proofErr w:type="spellStart"/>
      <w:r w:rsidRPr="00422474">
        <w:rPr>
          <w:rFonts w:eastAsia="外交粗仿宋"/>
          <w:kern w:val="2"/>
          <w:lang w:val="en"/>
        </w:rPr>
        <w:t>月，</w:t>
      </w:r>
      <w:bookmarkStart w:id="71" w:name="OLE_LINK1"/>
      <w:r w:rsidRPr="00422474">
        <w:rPr>
          <w:rFonts w:eastAsia="外交粗仿宋"/>
          <w:kern w:val="2"/>
          <w:lang w:val="en"/>
        </w:rPr>
        <w:t>第十三届全国人大常委会第十五次会议通过了</w:t>
      </w:r>
      <w:bookmarkEnd w:id="71"/>
      <w:r w:rsidRPr="00422474">
        <w:rPr>
          <w:rFonts w:eastAsia="外交粗仿宋"/>
          <w:kern w:val="2"/>
          <w:lang w:val="en"/>
        </w:rPr>
        <w:t>《中华人民共和国社区矫正法</w:t>
      </w:r>
      <w:proofErr w:type="spellEnd"/>
      <w:r w:rsidRPr="00422474">
        <w:rPr>
          <w:rFonts w:eastAsia="外交粗仿宋"/>
          <w:kern w:val="2"/>
          <w:lang w:val="en"/>
        </w:rPr>
        <w:t>》。</w:t>
      </w:r>
      <w:proofErr w:type="spellStart"/>
      <w:r w:rsidRPr="00422474">
        <w:rPr>
          <w:rFonts w:eastAsia="外交粗仿宋"/>
          <w:kern w:val="2"/>
          <w:lang w:val="en"/>
        </w:rPr>
        <w:t>该法第</w:t>
      </w:r>
      <w:proofErr w:type="spellEnd"/>
      <w:r w:rsidRPr="00422474">
        <w:rPr>
          <w:rFonts w:eastAsia="外交粗仿宋"/>
          <w:kern w:val="2"/>
          <w:lang w:val="en"/>
        </w:rPr>
        <w:t>8</w:t>
      </w:r>
      <w:r w:rsidRPr="00422474">
        <w:rPr>
          <w:rFonts w:eastAsia="外交粗仿宋"/>
          <w:kern w:val="2"/>
          <w:lang w:val="en"/>
        </w:rPr>
        <w:t>条规定，人民检察院依法对社区矫正工作实行法律监督。第</w:t>
      </w:r>
      <w:r w:rsidRPr="00422474">
        <w:rPr>
          <w:rFonts w:eastAsia="外交粗仿宋"/>
          <w:kern w:val="2"/>
          <w:lang w:val="en"/>
        </w:rPr>
        <w:t>34</w:t>
      </w:r>
      <w:r w:rsidRPr="00422474">
        <w:rPr>
          <w:rFonts w:eastAsia="外交粗仿宋"/>
          <w:kern w:val="2"/>
          <w:lang w:val="en"/>
        </w:rPr>
        <w:t>条规定，开展社区矫正工作，应当保障社区矫正对象的合法权益。社区矫正的措施和方法应当避免对社区矫正对象的正常工作和生活造成不必要的影响；非依法律规定，不得限制或变相限制社区矫正对象的人身自由。社区矫正对象认为其合法权益受到侵害的，有权向人民检察院或者有关机关申诉、控告和检举。受理机关应当及时办理，并将办理结果告知申诉人、控告人和检举人。</w:t>
      </w:r>
    </w:p>
    <w:p w14:paraId="12880266" w14:textId="52E3590E" w:rsidR="00EC71D4" w:rsidRPr="00422474" w:rsidRDefault="00EC71D4" w:rsidP="00B1771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37.</w:t>
      </w:r>
      <w:r w:rsidR="00B1771E" w:rsidRPr="00422474">
        <w:rPr>
          <w:rFonts w:eastAsia="外交粗仿宋"/>
          <w:kern w:val="2"/>
          <w:lang w:val="en"/>
        </w:rPr>
        <w:tab/>
      </w:r>
      <w:r w:rsidRPr="00422474">
        <w:rPr>
          <w:rFonts w:eastAsia="外交粗仿宋"/>
          <w:kern w:val="2"/>
          <w:lang w:val="en"/>
        </w:rPr>
        <w:t>加大对司法机关、执法机关的监督。监狱依法接受检察机关的法律监督，严格依照法定条件和程序办理减刑、假释、暂予监外执行案件。全面实行狱务公开，依法及时准确向罪犯及其亲属和社会公众公开执行刑罚和管理过程中的法律依据、程序、结果，公开对监狱和监狱警察执法工作进行举报投诉的方式和途径等内容，接受全社会监督。</w:t>
      </w:r>
      <w:r w:rsidRPr="00422474">
        <w:rPr>
          <w:rFonts w:eastAsia="外交粗仿宋"/>
          <w:kern w:val="2"/>
          <w:lang w:val="en"/>
        </w:rPr>
        <w:t>2016</w:t>
      </w:r>
      <w:r w:rsidRPr="00422474">
        <w:rPr>
          <w:rFonts w:eastAsia="外交粗仿宋"/>
          <w:kern w:val="2"/>
          <w:lang w:val="en"/>
        </w:rPr>
        <w:t>年，公安部修订《公安机关执法质量考核评议规定》《公安机关人民警察执法过错责任追究规定》等规定，加大对执法办案的监督和考核评议力度，对因刑讯逼供等故意造成执法过错的，从重追究执法过错责任。</w:t>
      </w:r>
      <w:r w:rsidRPr="00422474">
        <w:rPr>
          <w:rFonts w:eastAsia="外交粗仿宋"/>
          <w:kern w:val="2"/>
          <w:lang w:val="en"/>
        </w:rPr>
        <w:t>2019</w:t>
      </w:r>
      <w:r w:rsidRPr="00422474">
        <w:rPr>
          <w:rFonts w:eastAsia="外交粗仿宋"/>
          <w:kern w:val="2"/>
          <w:lang w:val="en"/>
        </w:rPr>
        <w:t>年，最高人民检察院全面推进检察机关内设机构改革，组建成立第五检察厅作为刑事执行检察部门，负责对全国监狱、看守所和社区矫正机构等执法活动的监督。全国各省市地区已分别相应重新组建成立刑事执行检察部门。最高检在全国全面推开监狱、看守所巡回检察，启动社区矫正巡回检察试点，检察机关充分发挥巡回检察时间不固定、人员不固定、对象不固定、方式不固定的优势，依法监督纠正监狱、看守所、社区矫正机构刑罚执行和监管执法活动中的违法情形。</w:t>
      </w:r>
    </w:p>
    <w:p w14:paraId="06D0CA9D" w14:textId="76DC3FE8" w:rsidR="00EC71D4" w:rsidRPr="00422474" w:rsidRDefault="00EC71D4" w:rsidP="00B1771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38.</w:t>
      </w:r>
      <w:r w:rsidR="00B1771E" w:rsidRPr="00422474">
        <w:rPr>
          <w:rFonts w:eastAsia="外交粗仿宋"/>
          <w:kern w:val="2"/>
          <w:lang w:val="en"/>
        </w:rPr>
        <w:tab/>
      </w:r>
      <w:r w:rsidRPr="00422474">
        <w:rPr>
          <w:rFonts w:eastAsia="外交粗仿宋"/>
          <w:kern w:val="2"/>
          <w:lang w:val="en"/>
        </w:rPr>
        <w:t>2013</w:t>
      </w:r>
      <w:proofErr w:type="spellStart"/>
      <w:r w:rsidRPr="00422474">
        <w:rPr>
          <w:rFonts w:eastAsia="外交粗仿宋"/>
          <w:kern w:val="2"/>
          <w:lang w:val="en"/>
        </w:rPr>
        <w:t>年以来，中国检察机关强化对诉讼活动的法律监督，严格落实罪刑法定、疑罪从无等原则，健全冤错案件的源头防范和发现纠正机制</w:t>
      </w:r>
      <w:proofErr w:type="spellEnd"/>
      <w:r w:rsidRPr="00422474">
        <w:rPr>
          <w:rFonts w:eastAsia="外交粗仿宋"/>
          <w:kern w:val="2"/>
          <w:lang w:val="en"/>
        </w:rPr>
        <w:t>。</w:t>
      </w:r>
      <w:r w:rsidRPr="00422474">
        <w:rPr>
          <w:rFonts w:eastAsia="外交粗仿宋"/>
          <w:kern w:val="2"/>
          <w:lang w:val="en"/>
        </w:rPr>
        <w:t>2013</w:t>
      </w:r>
      <w:proofErr w:type="spellStart"/>
      <w:r w:rsidRPr="00422474">
        <w:rPr>
          <w:rFonts w:eastAsia="外交粗仿宋"/>
          <w:kern w:val="2"/>
          <w:lang w:val="en"/>
        </w:rPr>
        <w:t>年，对涉嫌犯罪但无逮捕必要的，决定不批捕</w:t>
      </w:r>
      <w:proofErr w:type="spellEnd"/>
      <w:r w:rsidRPr="00422474">
        <w:rPr>
          <w:rFonts w:eastAsia="外交粗仿宋"/>
          <w:kern w:val="2"/>
          <w:lang w:val="en"/>
        </w:rPr>
        <w:t>82089</w:t>
      </w:r>
      <w:proofErr w:type="spellStart"/>
      <w:r w:rsidRPr="00422474">
        <w:rPr>
          <w:rFonts w:eastAsia="外交粗仿宋"/>
          <w:kern w:val="2"/>
          <w:lang w:val="en"/>
        </w:rPr>
        <w:t>人；对犯罪情节轻微、依照刑法规定不需要判处刑罚的，决定不起诉</w:t>
      </w:r>
      <w:proofErr w:type="spellEnd"/>
      <w:r w:rsidRPr="00422474">
        <w:rPr>
          <w:rFonts w:eastAsia="外交粗仿宋"/>
          <w:kern w:val="2"/>
          <w:lang w:val="en"/>
        </w:rPr>
        <w:t>51393</w:t>
      </w:r>
      <w:r w:rsidRPr="00422474">
        <w:rPr>
          <w:rFonts w:eastAsia="外交粗仿宋"/>
          <w:kern w:val="2"/>
          <w:lang w:val="en"/>
        </w:rPr>
        <w:t>人。</w:t>
      </w:r>
      <w:r w:rsidRPr="00422474">
        <w:rPr>
          <w:rFonts w:eastAsia="外交粗仿宋"/>
          <w:kern w:val="2"/>
          <w:lang w:val="en"/>
        </w:rPr>
        <w:t>2014</w:t>
      </w:r>
      <w:r w:rsidRPr="00422474">
        <w:rPr>
          <w:rFonts w:eastAsia="外交粗仿宋"/>
          <w:kern w:val="2"/>
          <w:lang w:val="en"/>
        </w:rPr>
        <w:t>年，对涉嫌犯罪但无社会危险性的，决定不批捕</w:t>
      </w:r>
      <w:r w:rsidRPr="00422474">
        <w:rPr>
          <w:rFonts w:eastAsia="外交粗仿宋"/>
          <w:kern w:val="2"/>
          <w:lang w:val="en"/>
        </w:rPr>
        <w:t>85206</w:t>
      </w:r>
      <w:r w:rsidRPr="00422474">
        <w:rPr>
          <w:rFonts w:eastAsia="外交粗仿宋"/>
          <w:kern w:val="2"/>
          <w:lang w:val="en"/>
        </w:rPr>
        <w:t>人；对犯罪情节轻微、依法不需要判处刑罚的，决定不起诉</w:t>
      </w:r>
      <w:r w:rsidRPr="00422474">
        <w:rPr>
          <w:rFonts w:eastAsia="外交粗仿宋"/>
          <w:kern w:val="2"/>
          <w:lang w:val="en"/>
        </w:rPr>
        <w:t>52218</w:t>
      </w:r>
      <w:r w:rsidRPr="00422474">
        <w:rPr>
          <w:rFonts w:eastAsia="外交粗仿宋"/>
          <w:kern w:val="2"/>
          <w:lang w:val="en"/>
        </w:rPr>
        <w:t>人；对不需要继续羁押的</w:t>
      </w:r>
      <w:r w:rsidRPr="00422474">
        <w:rPr>
          <w:rFonts w:eastAsia="外交粗仿宋"/>
          <w:kern w:val="2"/>
          <w:lang w:val="en"/>
        </w:rPr>
        <w:t>33495</w:t>
      </w:r>
      <w:r w:rsidRPr="00422474">
        <w:rPr>
          <w:rFonts w:eastAsia="外交粗仿宋"/>
          <w:kern w:val="2"/>
          <w:lang w:val="en"/>
        </w:rPr>
        <w:t>名犯罪嫌疑人建议释放或变更强制措施；对侦查机关不应当立案而立案的，督促撤案</w:t>
      </w:r>
      <w:r w:rsidRPr="00422474">
        <w:rPr>
          <w:rFonts w:eastAsia="外交粗仿宋"/>
          <w:kern w:val="2"/>
          <w:lang w:val="en"/>
        </w:rPr>
        <w:t>17673</w:t>
      </w:r>
      <w:r w:rsidRPr="00422474">
        <w:rPr>
          <w:rFonts w:eastAsia="外交粗仿宋"/>
          <w:kern w:val="2"/>
          <w:lang w:val="en"/>
        </w:rPr>
        <w:t>件。</w:t>
      </w:r>
      <w:r w:rsidRPr="00422474">
        <w:rPr>
          <w:rFonts w:eastAsia="外交粗仿宋"/>
          <w:kern w:val="2"/>
          <w:lang w:val="en"/>
        </w:rPr>
        <w:t>2015</w:t>
      </w:r>
      <w:r w:rsidRPr="00422474">
        <w:rPr>
          <w:rFonts w:eastAsia="外交粗仿宋"/>
          <w:kern w:val="2"/>
          <w:lang w:val="en"/>
        </w:rPr>
        <w:t>年，对侦查机关不应当立案而立案的，督促撤案</w:t>
      </w:r>
      <w:r w:rsidRPr="00422474">
        <w:rPr>
          <w:rFonts w:eastAsia="外交粗仿宋"/>
          <w:kern w:val="2"/>
          <w:lang w:val="en"/>
        </w:rPr>
        <w:t>10384</w:t>
      </w:r>
      <w:r w:rsidRPr="00422474">
        <w:rPr>
          <w:rFonts w:eastAsia="外交粗仿宋"/>
          <w:kern w:val="2"/>
          <w:lang w:val="en"/>
        </w:rPr>
        <w:t>件；对不需要继续羁押的</w:t>
      </w:r>
      <w:r w:rsidRPr="00422474">
        <w:rPr>
          <w:rFonts w:eastAsia="外交粗仿宋"/>
          <w:kern w:val="2"/>
          <w:lang w:val="en"/>
        </w:rPr>
        <w:t>29211</w:t>
      </w:r>
      <w:r w:rsidRPr="00422474">
        <w:rPr>
          <w:rFonts w:eastAsia="外交粗仿宋"/>
          <w:kern w:val="2"/>
          <w:lang w:val="en"/>
        </w:rPr>
        <w:t>名犯罪嫌疑人建议释放或变更强制措施。</w:t>
      </w:r>
      <w:r w:rsidRPr="00422474">
        <w:rPr>
          <w:rFonts w:eastAsia="外交粗仿宋"/>
          <w:kern w:val="2"/>
          <w:lang w:val="en"/>
        </w:rPr>
        <w:t>2016</w:t>
      </w:r>
      <w:r w:rsidRPr="00422474">
        <w:rPr>
          <w:rFonts w:eastAsia="外交粗仿宋"/>
          <w:kern w:val="2"/>
          <w:lang w:val="en"/>
        </w:rPr>
        <w:t>年，对侦查机关不应当立案而立案的，督促撤案</w:t>
      </w:r>
      <w:r w:rsidRPr="00422474">
        <w:rPr>
          <w:rFonts w:eastAsia="外交粗仿宋"/>
          <w:kern w:val="2"/>
          <w:lang w:val="en"/>
        </w:rPr>
        <w:t>10661</w:t>
      </w:r>
      <w:r w:rsidRPr="00422474">
        <w:rPr>
          <w:rFonts w:eastAsia="外交粗仿宋"/>
          <w:kern w:val="2"/>
          <w:lang w:val="en"/>
        </w:rPr>
        <w:t>件。</w:t>
      </w:r>
      <w:r w:rsidRPr="00422474">
        <w:rPr>
          <w:rFonts w:eastAsia="外交粗仿宋"/>
          <w:kern w:val="2"/>
          <w:lang w:val="en"/>
        </w:rPr>
        <w:t>2017</w:t>
      </w:r>
      <w:proofErr w:type="spellStart"/>
      <w:r w:rsidRPr="00422474">
        <w:rPr>
          <w:rFonts w:eastAsia="外交粗仿宋"/>
          <w:kern w:val="2"/>
          <w:lang w:val="en"/>
        </w:rPr>
        <w:t>年，对侦查机关应当立案而不立案的，督促立案</w:t>
      </w:r>
      <w:proofErr w:type="spellEnd"/>
      <w:r w:rsidRPr="00422474">
        <w:rPr>
          <w:rFonts w:eastAsia="外交粗仿宋"/>
          <w:kern w:val="2"/>
          <w:lang w:val="en"/>
        </w:rPr>
        <w:t>9.8</w:t>
      </w:r>
      <w:proofErr w:type="spellStart"/>
      <w:r w:rsidRPr="00422474">
        <w:rPr>
          <w:rFonts w:eastAsia="外交粗仿宋"/>
          <w:kern w:val="2"/>
          <w:lang w:val="en"/>
        </w:rPr>
        <w:t>万件；对侦查机关不应当立案而立案的，督促撤案</w:t>
      </w:r>
      <w:proofErr w:type="spellEnd"/>
      <w:r w:rsidRPr="00422474">
        <w:rPr>
          <w:rFonts w:eastAsia="外交粗仿宋"/>
          <w:kern w:val="2"/>
          <w:lang w:val="en"/>
        </w:rPr>
        <w:t>7.7</w:t>
      </w:r>
      <w:proofErr w:type="spellStart"/>
      <w:r w:rsidRPr="00422474">
        <w:rPr>
          <w:rFonts w:eastAsia="外交粗仿宋"/>
          <w:kern w:val="2"/>
          <w:lang w:val="en"/>
        </w:rPr>
        <w:t>万件；对不构成犯罪或证据不足的不批捕</w:t>
      </w:r>
      <w:proofErr w:type="spellEnd"/>
      <w:r w:rsidRPr="00422474">
        <w:rPr>
          <w:rFonts w:eastAsia="外交粗仿宋"/>
          <w:kern w:val="2"/>
          <w:lang w:val="en"/>
        </w:rPr>
        <w:t>62.5</w:t>
      </w:r>
      <w:r w:rsidRPr="00422474">
        <w:rPr>
          <w:rFonts w:eastAsia="外交粗仿宋"/>
          <w:kern w:val="2"/>
          <w:lang w:val="en"/>
        </w:rPr>
        <w:t>万人、不起诉</w:t>
      </w:r>
      <w:r w:rsidRPr="00422474">
        <w:rPr>
          <w:rFonts w:eastAsia="外交粗仿宋"/>
          <w:kern w:val="2"/>
          <w:lang w:val="en"/>
        </w:rPr>
        <w:t>12.1</w:t>
      </w:r>
      <w:r w:rsidRPr="00422474">
        <w:rPr>
          <w:rFonts w:eastAsia="外交粗仿宋"/>
          <w:kern w:val="2"/>
          <w:lang w:val="en"/>
        </w:rPr>
        <w:t>万人，其中因排除非法证据不批捕</w:t>
      </w:r>
      <w:r w:rsidRPr="00422474">
        <w:rPr>
          <w:rFonts w:eastAsia="外交粗仿宋"/>
          <w:kern w:val="2"/>
          <w:lang w:val="en"/>
        </w:rPr>
        <w:t>2864</w:t>
      </w:r>
      <w:r w:rsidRPr="00422474">
        <w:rPr>
          <w:rFonts w:eastAsia="外交粗仿宋"/>
          <w:kern w:val="2"/>
          <w:lang w:val="en"/>
        </w:rPr>
        <w:t>人、不起诉</w:t>
      </w:r>
      <w:r w:rsidRPr="00422474">
        <w:rPr>
          <w:rFonts w:eastAsia="外交粗仿宋"/>
          <w:kern w:val="2"/>
          <w:lang w:val="en"/>
        </w:rPr>
        <w:t>975</w:t>
      </w:r>
      <w:r w:rsidRPr="00422474">
        <w:rPr>
          <w:rFonts w:eastAsia="外交粗仿宋"/>
          <w:kern w:val="2"/>
          <w:lang w:val="en"/>
        </w:rPr>
        <w:t>人。</w:t>
      </w:r>
      <w:r w:rsidRPr="00422474">
        <w:rPr>
          <w:rFonts w:eastAsia="外交粗仿宋"/>
          <w:kern w:val="2"/>
          <w:lang w:val="en"/>
        </w:rPr>
        <w:t>2018</w:t>
      </w:r>
      <w:r w:rsidRPr="00422474">
        <w:rPr>
          <w:rFonts w:eastAsia="外交粗仿宋"/>
          <w:kern w:val="2"/>
          <w:lang w:val="en"/>
        </w:rPr>
        <w:t>年，对认为确有错误的刑事裁判提出抗诉</w:t>
      </w:r>
      <w:r w:rsidRPr="00422474">
        <w:rPr>
          <w:rFonts w:eastAsia="外交粗仿宋"/>
          <w:kern w:val="2"/>
          <w:lang w:val="en"/>
        </w:rPr>
        <w:t>8504</w:t>
      </w:r>
      <w:r w:rsidRPr="00422474">
        <w:rPr>
          <w:rFonts w:eastAsia="外交粗仿宋"/>
          <w:kern w:val="2"/>
          <w:lang w:val="en"/>
        </w:rPr>
        <w:t>件，对发现的冤错案件及时提出抗诉、再审检察建议；对不需要继续羁押的</w:t>
      </w:r>
      <w:r w:rsidRPr="00422474">
        <w:rPr>
          <w:rFonts w:eastAsia="外交粗仿宋"/>
          <w:kern w:val="2"/>
          <w:lang w:val="en"/>
        </w:rPr>
        <w:t>71205</w:t>
      </w:r>
      <w:r w:rsidRPr="00422474">
        <w:rPr>
          <w:rFonts w:eastAsia="外交粗仿宋"/>
          <w:kern w:val="2"/>
          <w:lang w:val="en"/>
        </w:rPr>
        <w:t>名犯罪嫌疑人建议释放或变更强制措施。</w:t>
      </w:r>
      <w:r w:rsidRPr="00422474">
        <w:rPr>
          <w:rFonts w:eastAsia="外交粗仿宋"/>
          <w:kern w:val="2"/>
          <w:lang w:val="en"/>
        </w:rPr>
        <w:t>2019</w:t>
      </w:r>
      <w:r w:rsidRPr="00422474">
        <w:rPr>
          <w:rFonts w:eastAsia="外交粗仿宋"/>
          <w:kern w:val="2"/>
          <w:lang w:val="en"/>
        </w:rPr>
        <w:t>年，对不构成犯罪或证据不足的决定不批捕</w:t>
      </w:r>
      <w:r w:rsidRPr="00422474">
        <w:rPr>
          <w:rFonts w:eastAsia="外交粗仿宋"/>
          <w:kern w:val="2"/>
          <w:lang w:val="en"/>
        </w:rPr>
        <w:t>191290</w:t>
      </w:r>
      <w:r w:rsidRPr="00422474">
        <w:rPr>
          <w:rFonts w:eastAsia="外交粗仿宋"/>
          <w:kern w:val="2"/>
          <w:lang w:val="en"/>
        </w:rPr>
        <w:t>人、不起诉</w:t>
      </w:r>
      <w:r w:rsidRPr="00422474">
        <w:rPr>
          <w:rFonts w:eastAsia="外交粗仿宋"/>
          <w:kern w:val="2"/>
          <w:lang w:val="en"/>
        </w:rPr>
        <w:t>41409</w:t>
      </w:r>
      <w:r w:rsidRPr="00422474">
        <w:rPr>
          <w:rFonts w:eastAsia="外交粗仿宋"/>
          <w:kern w:val="2"/>
          <w:lang w:val="en"/>
        </w:rPr>
        <w:t>人；对不需要继续羁押的</w:t>
      </w:r>
      <w:r w:rsidRPr="00422474">
        <w:rPr>
          <w:rFonts w:eastAsia="外交粗仿宋"/>
          <w:kern w:val="2"/>
          <w:lang w:val="en"/>
        </w:rPr>
        <w:t>73662</w:t>
      </w:r>
      <w:r w:rsidRPr="00422474">
        <w:rPr>
          <w:rFonts w:eastAsia="外交粗仿宋"/>
          <w:kern w:val="2"/>
          <w:lang w:val="en"/>
        </w:rPr>
        <w:t>名犯罪嫌疑人建议释放或变更强制措施。</w:t>
      </w:r>
      <w:r w:rsidRPr="00422474">
        <w:rPr>
          <w:rFonts w:eastAsia="外交粗仿宋"/>
          <w:kern w:val="2"/>
          <w:lang w:val="en"/>
        </w:rPr>
        <w:t>2020</w:t>
      </w:r>
      <w:r w:rsidRPr="00422474">
        <w:rPr>
          <w:rFonts w:eastAsia="外交粗仿宋"/>
          <w:kern w:val="2"/>
          <w:lang w:val="en"/>
        </w:rPr>
        <w:t>年，对不构成犯罪或证据不足的不批捕</w:t>
      </w:r>
      <w:r w:rsidRPr="00422474">
        <w:rPr>
          <w:rFonts w:eastAsia="外交粗仿宋"/>
          <w:kern w:val="2"/>
          <w:lang w:val="en"/>
        </w:rPr>
        <w:t>13.8</w:t>
      </w:r>
      <w:r w:rsidRPr="00422474">
        <w:rPr>
          <w:rFonts w:eastAsia="外交粗仿宋"/>
          <w:kern w:val="2"/>
          <w:lang w:val="en"/>
        </w:rPr>
        <w:t>万人、不起诉</w:t>
      </w:r>
      <w:r w:rsidRPr="00422474">
        <w:rPr>
          <w:rFonts w:eastAsia="外交粗仿宋"/>
          <w:kern w:val="2"/>
          <w:lang w:val="en"/>
        </w:rPr>
        <w:t>4.1</w:t>
      </w:r>
      <w:r w:rsidRPr="00422474">
        <w:rPr>
          <w:rFonts w:eastAsia="外交粗仿宋"/>
          <w:kern w:val="2"/>
          <w:lang w:val="en"/>
        </w:rPr>
        <w:t>万人。检察机关强化减刑、假释、暂予监外执行监督案件实质化审查，最高人民检察院直接组织公开听证，发布指导性案例，进一步提高监督办案质效。</w:t>
      </w:r>
    </w:p>
    <w:p w14:paraId="12F9AE6C" w14:textId="7A8C8E9B" w:rsidR="00EC71D4" w:rsidRPr="00422474" w:rsidRDefault="00EC71D4" w:rsidP="00B1771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39.</w:t>
      </w:r>
      <w:r w:rsidR="00B1771E" w:rsidRPr="00422474">
        <w:rPr>
          <w:rFonts w:eastAsia="外交粗仿宋"/>
          <w:kern w:val="2"/>
          <w:lang w:val="en"/>
        </w:rPr>
        <w:tab/>
      </w:r>
      <w:r w:rsidRPr="00422474">
        <w:rPr>
          <w:rFonts w:eastAsia="外交粗仿宋"/>
          <w:kern w:val="2"/>
          <w:lang w:val="en"/>
        </w:rPr>
        <w:t>2013</w:t>
      </w:r>
      <w:r w:rsidRPr="00422474">
        <w:rPr>
          <w:rFonts w:eastAsia="外交粗仿宋"/>
          <w:kern w:val="2"/>
          <w:lang w:val="en"/>
        </w:rPr>
        <w:t>年以来，中国司法审判机关进一步明确定罪量刑标准，规范量刑裁判权，落实量刑公开公平公正的目标，提高司法透明度和公信力，防止酷刑行为。</w:t>
      </w:r>
      <w:r w:rsidRPr="00422474">
        <w:rPr>
          <w:rFonts w:eastAsia="外交粗仿宋"/>
          <w:kern w:val="2"/>
          <w:lang w:val="en"/>
        </w:rPr>
        <w:t>2013</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月，最高法发布《关于常见犯罪的量刑指导意见》，针对交通肇事、故意伤害、强奸、抢劫、盗窃、毒品等</w:t>
      </w:r>
      <w:r w:rsidRPr="00422474">
        <w:rPr>
          <w:rFonts w:eastAsia="外交粗仿宋"/>
          <w:kern w:val="2"/>
          <w:lang w:val="en"/>
        </w:rPr>
        <w:t>15</w:t>
      </w:r>
      <w:r w:rsidRPr="00422474">
        <w:rPr>
          <w:rFonts w:eastAsia="外交粗仿宋"/>
          <w:kern w:val="2"/>
          <w:lang w:val="en"/>
        </w:rPr>
        <w:t>种常见犯罪量刑逐罪加以明确，使基层人民法院刑事案件的量刑工作更加规范。</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w:t>
      </w:r>
      <w:r w:rsidRPr="00422474">
        <w:rPr>
          <w:rFonts w:eastAsia="外交粗仿宋"/>
          <w:kern w:val="2"/>
          <w:lang w:val="en"/>
        </w:rPr>
        <w:t>月</w:t>
      </w:r>
      <w:r w:rsidRPr="00422474">
        <w:rPr>
          <w:rFonts w:eastAsia="外交粗仿宋"/>
          <w:kern w:val="2"/>
          <w:lang w:val="en"/>
        </w:rPr>
        <w:t>1</w:t>
      </w:r>
      <w:r w:rsidRPr="00422474">
        <w:rPr>
          <w:rFonts w:eastAsia="外交粗仿宋"/>
          <w:kern w:val="2"/>
          <w:lang w:val="en"/>
        </w:rPr>
        <w:t>日起试行的《人民法院办理刑事案件庭前会议规程</w:t>
      </w:r>
      <w:r w:rsidRPr="00422474">
        <w:rPr>
          <w:rFonts w:eastAsia="外交粗仿宋"/>
          <w:kern w:val="2"/>
          <w:lang w:val="en"/>
        </w:rPr>
        <w:t>(</w:t>
      </w:r>
      <w:r w:rsidRPr="00422474">
        <w:rPr>
          <w:rFonts w:eastAsia="外交粗仿宋"/>
          <w:kern w:val="2"/>
          <w:lang w:val="en"/>
        </w:rPr>
        <w:t>试行</w:t>
      </w:r>
      <w:r w:rsidRPr="00422474">
        <w:rPr>
          <w:rFonts w:eastAsia="外交粗仿宋"/>
          <w:kern w:val="2"/>
          <w:lang w:val="en"/>
        </w:rPr>
        <w:t>)</w:t>
      </w:r>
      <w:r w:rsidRPr="00422474">
        <w:rPr>
          <w:rFonts w:eastAsia="外交粗仿宋"/>
          <w:kern w:val="2"/>
          <w:lang w:val="en"/>
        </w:rPr>
        <w:t>》《人民法院办理刑事案件排除非法证据规程</w:t>
      </w:r>
      <w:r w:rsidRPr="00422474">
        <w:rPr>
          <w:rFonts w:eastAsia="外交粗仿宋"/>
          <w:kern w:val="2"/>
          <w:lang w:val="en"/>
        </w:rPr>
        <w:t>(</w:t>
      </w:r>
      <w:r w:rsidRPr="00422474">
        <w:rPr>
          <w:rFonts w:eastAsia="外交粗仿宋"/>
          <w:kern w:val="2"/>
          <w:lang w:val="en"/>
        </w:rPr>
        <w:t>试行</w:t>
      </w:r>
      <w:r w:rsidRPr="00422474">
        <w:rPr>
          <w:rFonts w:eastAsia="外交粗仿宋"/>
          <w:kern w:val="2"/>
          <w:lang w:val="en"/>
        </w:rPr>
        <w:t>)</w:t>
      </w:r>
      <w:r w:rsidRPr="00422474">
        <w:rPr>
          <w:rFonts w:eastAsia="外交粗仿宋"/>
          <w:kern w:val="2"/>
          <w:lang w:val="en"/>
        </w:rPr>
        <w:t>》《人民法院办理刑事案件第一审普通程序法庭调查规程</w:t>
      </w:r>
      <w:r w:rsidRPr="00422474">
        <w:rPr>
          <w:rFonts w:eastAsia="外交粗仿宋"/>
          <w:kern w:val="2"/>
          <w:lang w:val="en"/>
        </w:rPr>
        <w:t>(</w:t>
      </w:r>
      <w:r w:rsidRPr="00422474">
        <w:rPr>
          <w:rFonts w:eastAsia="外交粗仿宋"/>
          <w:kern w:val="2"/>
          <w:lang w:val="en"/>
        </w:rPr>
        <w:t>试行</w:t>
      </w:r>
      <w:r w:rsidRPr="00422474">
        <w:rPr>
          <w:rFonts w:eastAsia="外交粗仿宋"/>
          <w:kern w:val="2"/>
          <w:lang w:val="en"/>
        </w:rPr>
        <w:t>)</w:t>
      </w:r>
      <w:r w:rsidRPr="00422474">
        <w:rPr>
          <w:rFonts w:eastAsia="外交粗仿宋"/>
          <w:kern w:val="2"/>
          <w:lang w:val="en"/>
        </w:rPr>
        <w:t>》完善了刑事案件审理程序有关规定，指导全国各级审判机关严格依照法律规定的规则、程序办理刑事案件。在司法实践试行的基础上，</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1</w:t>
      </w:r>
      <w:r w:rsidRPr="00422474">
        <w:rPr>
          <w:rFonts w:eastAsia="外交粗仿宋"/>
          <w:kern w:val="2"/>
          <w:lang w:val="en"/>
        </w:rPr>
        <w:t>月发布的《最高人民法院关于适用</w:t>
      </w:r>
      <w:r w:rsidRPr="00422474">
        <w:rPr>
          <w:rFonts w:eastAsia="外交粗仿宋"/>
          <w:kern w:val="2"/>
          <w:lang w:val="en"/>
        </w:rPr>
        <w:t>&lt;</w:t>
      </w:r>
      <w:r w:rsidRPr="00422474">
        <w:rPr>
          <w:rFonts w:eastAsia="外交粗仿宋"/>
          <w:kern w:val="2"/>
          <w:lang w:val="en"/>
        </w:rPr>
        <w:t>中华人民共和国刑事诉讼法</w:t>
      </w:r>
      <w:r w:rsidRPr="00422474">
        <w:rPr>
          <w:rFonts w:eastAsia="外交粗仿宋"/>
          <w:kern w:val="2"/>
          <w:lang w:val="en"/>
        </w:rPr>
        <w:t>&gt;</w:t>
      </w:r>
      <w:r w:rsidRPr="00422474">
        <w:rPr>
          <w:rFonts w:eastAsia="外交粗仿宋"/>
          <w:kern w:val="2"/>
          <w:lang w:val="en"/>
        </w:rPr>
        <w:t>的解释》吸收上述</w:t>
      </w:r>
      <w:r w:rsidRPr="00422474">
        <w:rPr>
          <w:rFonts w:eastAsia="外交粗仿宋"/>
          <w:kern w:val="2"/>
          <w:lang w:val="en"/>
        </w:rPr>
        <w:t>“</w:t>
      </w:r>
      <w:r w:rsidRPr="00422474">
        <w:rPr>
          <w:rFonts w:eastAsia="外交粗仿宋"/>
          <w:kern w:val="2"/>
          <w:lang w:val="en"/>
        </w:rPr>
        <w:t>三项规程</w:t>
      </w:r>
      <w:r w:rsidRPr="00422474">
        <w:rPr>
          <w:rFonts w:eastAsia="外交粗仿宋"/>
          <w:kern w:val="2"/>
          <w:lang w:val="en"/>
        </w:rPr>
        <w:t>”</w:t>
      </w:r>
      <w:r w:rsidRPr="00422474">
        <w:rPr>
          <w:rFonts w:eastAsia="外交粗仿宋"/>
          <w:kern w:val="2"/>
          <w:lang w:val="en"/>
        </w:rPr>
        <w:t>的有益探索，将相关制度上升为司法解释条文，进一步巩固了以审判为中心的诉讼制度改革成果，树立司法公信。</w:t>
      </w:r>
      <w:r w:rsidRPr="00422474">
        <w:rPr>
          <w:rFonts w:eastAsia="外交粗仿宋"/>
          <w:kern w:val="2"/>
          <w:lang w:val="en"/>
        </w:rPr>
        <w:t>2020</w:t>
      </w:r>
      <w:r w:rsidRPr="00422474">
        <w:rPr>
          <w:rFonts w:eastAsia="外交粗仿宋"/>
          <w:kern w:val="2"/>
          <w:lang w:val="en"/>
        </w:rPr>
        <w:t>年</w:t>
      </w:r>
      <w:r w:rsidRPr="00422474">
        <w:rPr>
          <w:rFonts w:eastAsia="外交粗仿宋"/>
          <w:kern w:val="2"/>
          <w:lang w:val="en"/>
        </w:rPr>
        <w:t>11</w:t>
      </w:r>
      <w:r w:rsidRPr="00422474">
        <w:rPr>
          <w:rFonts w:eastAsia="外交粗仿宋"/>
          <w:kern w:val="2"/>
          <w:lang w:val="en"/>
        </w:rPr>
        <w:t>月，最高法、最高检、公安部、国安部、司法部联合发布《关于规范量刑程序若干问题的意见》，强化庭审量刑程序，规范量刑建议，确保量刑公开公平公正。</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6</w:t>
      </w:r>
      <w:r w:rsidRPr="00422474">
        <w:rPr>
          <w:rFonts w:eastAsia="外交粗仿宋"/>
          <w:kern w:val="2"/>
          <w:lang w:val="en"/>
        </w:rPr>
        <w:t>月，最高法、最高检对量刑指导意见做了进一步修改、完善，发布《关于常见犯罪的量刑指导意见（试行）》，将</w:t>
      </w:r>
      <w:r w:rsidRPr="00422474">
        <w:rPr>
          <w:rFonts w:eastAsia="外交粗仿宋"/>
          <w:kern w:val="2"/>
          <w:lang w:val="en"/>
        </w:rPr>
        <w:t>23</w:t>
      </w:r>
      <w:r w:rsidRPr="00422474">
        <w:rPr>
          <w:rFonts w:eastAsia="外交粗仿宋"/>
          <w:kern w:val="2"/>
          <w:lang w:val="en"/>
        </w:rPr>
        <w:t>种常见犯罪全部纳入规范范围，建立完善量刑规范化长效工作机制，促进量刑规范化工作制度化、常态化。</w:t>
      </w:r>
    </w:p>
    <w:p w14:paraId="4CD70299" w14:textId="38A54251" w:rsidR="00EC71D4" w:rsidRPr="00422474" w:rsidRDefault="00DC1FE0" w:rsidP="00DC1FE0">
      <w:pPr>
        <w:pStyle w:val="H1G"/>
        <w:rPr>
          <w:rFonts w:eastAsia="外交粗仿宋"/>
          <w:bCs/>
          <w:kern w:val="2"/>
          <w:szCs w:val="24"/>
          <w:lang w:val="en-US"/>
        </w:rPr>
      </w:pPr>
      <w:bookmarkStart w:id="72" w:name="_Toc1289036374"/>
      <w:bookmarkStart w:id="73" w:name="_Toc365186673"/>
      <w:bookmarkStart w:id="74" w:name="_Toc1528546068"/>
      <w:bookmarkStart w:id="75" w:name="_Toc6412"/>
      <w:bookmarkStart w:id="76" w:name="_Toc1217326857"/>
      <w:bookmarkStart w:id="77" w:name="_Toc1939957133"/>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12</w:t>
      </w:r>
      <w:r w:rsidR="00EC71D4" w:rsidRPr="00422474">
        <w:rPr>
          <w:rFonts w:eastAsia="外交粗仿宋"/>
          <w:bCs/>
          <w:kern w:val="2"/>
          <w:szCs w:val="24"/>
          <w:lang w:val="en-US"/>
        </w:rPr>
        <w:t>条（对酷刑行为进行调查</w:t>
      </w:r>
      <w:bookmarkEnd w:id="72"/>
      <w:bookmarkEnd w:id="73"/>
      <w:bookmarkEnd w:id="74"/>
      <w:bookmarkEnd w:id="75"/>
      <w:bookmarkEnd w:id="76"/>
      <w:bookmarkEnd w:id="77"/>
    </w:p>
    <w:p w14:paraId="6F8B829E" w14:textId="7C5B60DA"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40.</w:t>
      </w:r>
      <w:r w:rsidR="00DC1FE0" w:rsidRPr="00422474">
        <w:rPr>
          <w:rFonts w:eastAsia="外交粗仿宋"/>
          <w:kern w:val="2"/>
          <w:lang w:val="en"/>
        </w:rPr>
        <w:tab/>
      </w:r>
      <w:proofErr w:type="spellStart"/>
      <w:r w:rsidRPr="00422474">
        <w:rPr>
          <w:rFonts w:eastAsia="外交粗仿宋"/>
          <w:kern w:val="2"/>
          <w:lang w:val="en"/>
        </w:rPr>
        <w:t>中国持续完善相关立法、司法实践，确保对酷刑行为立即进行公正的调查。第六次报告的第</w:t>
      </w:r>
      <w:proofErr w:type="spellEnd"/>
      <w:r w:rsidRPr="00422474">
        <w:rPr>
          <w:rFonts w:eastAsia="外交粗仿宋"/>
          <w:kern w:val="2"/>
          <w:lang w:val="en"/>
        </w:rPr>
        <w:t>69</w:t>
      </w:r>
      <w:r w:rsidRPr="00422474">
        <w:rPr>
          <w:rFonts w:eastAsia="外交粗仿宋"/>
          <w:kern w:val="2"/>
          <w:lang w:val="en"/>
        </w:rPr>
        <w:t>至</w:t>
      </w:r>
      <w:r w:rsidRPr="00422474">
        <w:rPr>
          <w:rFonts w:eastAsia="外交粗仿宋"/>
          <w:kern w:val="2"/>
          <w:lang w:val="en"/>
        </w:rPr>
        <w:t>70</w:t>
      </w:r>
      <w:proofErr w:type="spellStart"/>
      <w:r w:rsidRPr="00422474">
        <w:rPr>
          <w:rFonts w:eastAsia="外交粗仿宋"/>
          <w:kern w:val="2"/>
          <w:lang w:val="en"/>
        </w:rPr>
        <w:t>段关于《刑事诉讼法》的内容依然有效</w:t>
      </w:r>
      <w:proofErr w:type="spellEnd"/>
      <w:r w:rsidRPr="00422474">
        <w:rPr>
          <w:rFonts w:eastAsia="外交粗仿宋"/>
          <w:kern w:val="2"/>
          <w:lang w:val="en"/>
        </w:rPr>
        <w:t>（</w:t>
      </w:r>
      <w:r w:rsidRPr="00422474">
        <w:rPr>
          <w:rFonts w:eastAsia="外交粗仿宋"/>
          <w:kern w:val="2"/>
          <w:lang w:val="en"/>
        </w:rPr>
        <w:t>2018</w:t>
      </w:r>
      <w:r w:rsidRPr="00422474">
        <w:rPr>
          <w:rFonts w:eastAsia="外交粗仿宋"/>
          <w:kern w:val="2"/>
          <w:lang w:val="en"/>
        </w:rPr>
        <w:t>年刑事诉讼法修改后，第</w:t>
      </w:r>
      <w:r w:rsidRPr="00422474">
        <w:rPr>
          <w:rFonts w:eastAsia="外交粗仿宋"/>
          <w:kern w:val="2"/>
          <w:lang w:val="en"/>
        </w:rPr>
        <w:t>69</w:t>
      </w:r>
      <w:r w:rsidRPr="00422474">
        <w:rPr>
          <w:rFonts w:eastAsia="外交粗仿宋"/>
          <w:kern w:val="2"/>
          <w:lang w:val="en"/>
        </w:rPr>
        <w:t>段中的</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55</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改为</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57</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171</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改为</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175</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56</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改为</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58</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57</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改为</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59</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58</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改为</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60</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70</w:t>
      </w:r>
      <w:r w:rsidRPr="00422474">
        <w:rPr>
          <w:rFonts w:eastAsia="外交粗仿宋"/>
          <w:kern w:val="2"/>
          <w:lang w:val="en"/>
        </w:rPr>
        <w:t>段中关于《人民警察法》的内容仍然有效。有以下新进展：</w:t>
      </w:r>
    </w:p>
    <w:p w14:paraId="561EDBD6" w14:textId="589F90B7"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41.</w:t>
      </w:r>
      <w:r w:rsidR="00DC1FE0" w:rsidRPr="00422474">
        <w:rPr>
          <w:rFonts w:eastAsia="外交粗仿宋"/>
          <w:kern w:val="2"/>
          <w:lang w:val="en"/>
        </w:rPr>
        <w:tab/>
      </w:r>
      <w:proofErr w:type="spellStart"/>
      <w:r w:rsidRPr="00422474">
        <w:rPr>
          <w:rFonts w:eastAsia="外交粗仿宋"/>
          <w:kern w:val="2"/>
          <w:lang w:val="en"/>
        </w:rPr>
        <w:t>完善对酷刑犯罪案件的侦办制度</w:t>
      </w:r>
      <w:proofErr w:type="spellEnd"/>
      <w:r w:rsidRPr="00422474">
        <w:rPr>
          <w:rFonts w:eastAsia="外交粗仿宋"/>
          <w:kern w:val="2"/>
          <w:lang w:val="en"/>
        </w:rPr>
        <w:t>。</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10</w:t>
      </w:r>
      <w:proofErr w:type="spellStart"/>
      <w:r w:rsidRPr="00422474">
        <w:rPr>
          <w:rFonts w:eastAsia="外交粗仿宋"/>
          <w:kern w:val="2"/>
          <w:lang w:val="en"/>
        </w:rPr>
        <w:t>月，十三届全国人民代表大会常务委员会第六次会议修订《中华人民共和国人民检察院组织法</w:t>
      </w:r>
      <w:proofErr w:type="spellEnd"/>
      <w:r w:rsidRPr="00422474">
        <w:rPr>
          <w:rFonts w:eastAsia="外交粗仿宋"/>
          <w:kern w:val="2"/>
          <w:lang w:val="en"/>
        </w:rPr>
        <w:t>》，第</w:t>
      </w:r>
      <w:r w:rsidRPr="00422474">
        <w:rPr>
          <w:rFonts w:eastAsia="外交粗仿宋"/>
          <w:kern w:val="2"/>
          <w:lang w:val="en"/>
        </w:rPr>
        <w:t>20</w:t>
      </w:r>
      <w:r w:rsidRPr="00422474">
        <w:rPr>
          <w:rFonts w:eastAsia="外交粗仿宋"/>
          <w:kern w:val="2"/>
          <w:lang w:val="en"/>
        </w:rPr>
        <w:t>条明确了人民检察院依照法律规定对有关刑事案件行使侦查权的规定。</w:t>
      </w:r>
      <w:r w:rsidRPr="00422474">
        <w:rPr>
          <w:rFonts w:eastAsia="外交粗仿宋"/>
          <w:kern w:val="2"/>
          <w:lang w:val="en"/>
        </w:rPr>
        <w:t>2018</w:t>
      </w:r>
      <w:r w:rsidRPr="00422474">
        <w:rPr>
          <w:rFonts w:eastAsia="外交粗仿宋"/>
          <w:kern w:val="2"/>
          <w:lang w:val="en"/>
        </w:rPr>
        <w:t>年修改后的《刑事诉讼法》进一步明确检察机关侦查权，为依法侦查包括酷刑犯罪在内的刑事案件提供了法律依据。第</w:t>
      </w:r>
      <w:r w:rsidRPr="00422474">
        <w:rPr>
          <w:rFonts w:eastAsia="外交粗仿宋"/>
          <w:kern w:val="2"/>
          <w:lang w:val="en"/>
        </w:rPr>
        <w:t>19</w:t>
      </w:r>
      <w:r w:rsidRPr="00422474">
        <w:rPr>
          <w:rFonts w:eastAsia="外交粗仿宋"/>
          <w:kern w:val="2"/>
          <w:lang w:val="en"/>
        </w:rPr>
        <w:t>条规定，人民检察院在对诉讼活动实行法律监督中发现的司法工作人员利用职权实施的非法拘禁、刑讯逼供等侵犯公民权利、损害司法公正的犯罪，可以由人民检察院立案侦查。</w:t>
      </w:r>
    </w:p>
    <w:p w14:paraId="78E48511" w14:textId="7C7FB0B1"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42.</w:t>
      </w:r>
      <w:r w:rsidR="00DC1FE0" w:rsidRPr="00422474">
        <w:rPr>
          <w:rFonts w:eastAsia="外交粗仿宋"/>
          <w:kern w:val="2"/>
          <w:lang w:val="en"/>
        </w:rPr>
        <w:tab/>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最高检出台《人民检察院刑事诉讼规则》，相关规则也适用于酷刑犯罪案件的处理。根据该《规则》，人民检察院负责控告申诉检察的部门统一接受报案、控告、举报、申诉和犯罪嫌疑人投案自首，并依法审查。人民检察院直接受理侦查案件的线索，由负责侦查的部门统一受理、登记和管理。负责控告申诉检察的部门接受的控告、举报，或者本院其他办案部门发现的案件线索，属于人民检察院直接受理侦查案件线索的，应当在七日以内移送负责侦查的部门。人民检察院对于直接受理的案件，经审查认为有犯罪事实需要追究刑事责任的，应当制作立案报告书，经检察长批准后予以立案。符合立案条件，但犯罪嫌疑人尚未确定的，可以依据已查明的犯罪事实作出立案决定。人民检察院认为被控告人、被举报人的行为未构成犯罪，决定不予立案，但需要追究其党纪、政纪、违法责任的，应当移送有管辖权的主管机关处理。</w:t>
      </w:r>
    </w:p>
    <w:p w14:paraId="71D1E5B1" w14:textId="49AA6BF0"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43.</w:t>
      </w:r>
      <w:r w:rsidR="00DC1FE0" w:rsidRPr="00422474">
        <w:rPr>
          <w:rFonts w:eastAsia="外交粗仿宋"/>
          <w:kern w:val="2"/>
          <w:lang w:val="en"/>
        </w:rPr>
        <w:tab/>
      </w:r>
      <w:r w:rsidRPr="00422474">
        <w:rPr>
          <w:rFonts w:eastAsia="外交粗仿宋"/>
          <w:kern w:val="2"/>
          <w:lang w:val="en"/>
        </w:rPr>
        <w:t>人民检察院办理直接受理侦查的案件，应当严格依照刑事诉讼法规定的程序，严格遵守刑事案件办案期限的规定，依法提请批准逮捕、移送起诉、不起诉或者撤销案件。对犯罪嫌疑人采取强制措施，应当经检察长批准。人民检察院经过侦查，认为犯罪事实清楚，证据确实、充分，依法应当追究刑事责任的，应当写出侦查终结报告，并且制作起诉意见书，移送检察机关刑事检察部门审查起诉。</w:t>
      </w:r>
    </w:p>
    <w:p w14:paraId="1C65B5B5" w14:textId="29FBB6EC"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44.</w:t>
      </w:r>
      <w:r w:rsidR="00DC1FE0" w:rsidRPr="00422474">
        <w:rPr>
          <w:rFonts w:eastAsia="外交粗仿宋"/>
          <w:kern w:val="2"/>
          <w:lang w:val="en"/>
        </w:rPr>
        <w:tab/>
      </w:r>
      <w:r w:rsidRPr="00422474">
        <w:rPr>
          <w:rFonts w:eastAsia="外交粗仿宋"/>
          <w:kern w:val="2"/>
          <w:lang w:val="en"/>
        </w:rPr>
        <w:t>人民检察院对案件进行审查后，应当依法作出起诉或者不起诉以及是否提起附带民事诉讼、附带民事公益诉讼的决定。人民检察院认为犯罪嫌疑人的犯罪事实已经查清，证据确实、充分，依法应当追究刑事责任的，应当作出起诉决定。人民检察院发现侦查活动中的违法情形已涉嫌犯罪，属于人民检察院管辖的，依法立案侦查；不属于人民检察院管辖的，依照有关规定移送有管辖权的机关。人民检察院办理直接立案侦查的案件，拟作撤销案件、不起诉决定的，应当报上一级人民检察院审查批准。</w:t>
      </w:r>
    </w:p>
    <w:p w14:paraId="51D3D0A7" w14:textId="70F848E4" w:rsidR="00EC71D4" w:rsidRPr="00422474" w:rsidRDefault="00DC1FE0" w:rsidP="00DC1FE0">
      <w:pPr>
        <w:pStyle w:val="H1G"/>
        <w:rPr>
          <w:rFonts w:eastAsia="外交粗仿宋"/>
          <w:bCs/>
          <w:kern w:val="2"/>
          <w:szCs w:val="24"/>
          <w:lang w:val="en-US"/>
        </w:rPr>
      </w:pPr>
      <w:bookmarkStart w:id="78" w:name="_Toc20907"/>
      <w:bookmarkStart w:id="79" w:name="_Toc675381796"/>
      <w:bookmarkStart w:id="80" w:name="_Toc136155083"/>
      <w:bookmarkStart w:id="81" w:name="_Toc1284050985"/>
      <w:bookmarkStart w:id="82" w:name="_Toc113616546"/>
      <w:bookmarkStart w:id="83" w:name="_Toc1329112620"/>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13</w:t>
      </w:r>
      <w:r w:rsidR="00EC71D4" w:rsidRPr="00422474">
        <w:rPr>
          <w:rFonts w:eastAsia="外交粗仿宋"/>
          <w:bCs/>
          <w:kern w:val="2"/>
          <w:szCs w:val="24"/>
          <w:lang w:val="en-US"/>
        </w:rPr>
        <w:t>条（申诉）</w:t>
      </w:r>
      <w:bookmarkEnd w:id="78"/>
      <w:bookmarkEnd w:id="79"/>
      <w:bookmarkEnd w:id="80"/>
      <w:bookmarkEnd w:id="81"/>
      <w:bookmarkEnd w:id="82"/>
      <w:bookmarkEnd w:id="83"/>
    </w:p>
    <w:p w14:paraId="45F87E25" w14:textId="72FE7A2A"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45.</w:t>
      </w:r>
      <w:r w:rsidR="00DC1FE0" w:rsidRPr="00422474">
        <w:rPr>
          <w:rFonts w:eastAsia="外交粗仿宋"/>
          <w:kern w:val="2"/>
          <w:lang w:val="en"/>
        </w:rPr>
        <w:tab/>
      </w:r>
      <w:proofErr w:type="spellStart"/>
      <w:r w:rsidRPr="00422474">
        <w:rPr>
          <w:rFonts w:eastAsia="外交粗仿宋"/>
          <w:kern w:val="2"/>
          <w:lang w:val="en"/>
        </w:rPr>
        <w:t>中国不断完善有关申诉程序，保障有关当事人的申诉权，并对相关案件进行迅速而公正的审查。第三次报告第</w:t>
      </w:r>
      <w:proofErr w:type="spellEnd"/>
      <w:r w:rsidRPr="00422474">
        <w:rPr>
          <w:rFonts w:eastAsia="外交粗仿宋"/>
          <w:kern w:val="2"/>
          <w:lang w:val="en"/>
        </w:rPr>
        <w:t>42</w:t>
      </w:r>
      <w:r w:rsidRPr="00422474">
        <w:rPr>
          <w:rFonts w:eastAsia="外交粗仿宋"/>
          <w:kern w:val="2"/>
          <w:lang w:val="en"/>
        </w:rPr>
        <w:t>、</w:t>
      </w:r>
      <w:r w:rsidRPr="00422474">
        <w:rPr>
          <w:rFonts w:eastAsia="外交粗仿宋"/>
          <w:kern w:val="2"/>
          <w:lang w:val="en"/>
        </w:rPr>
        <w:t>48</w:t>
      </w:r>
      <w:proofErr w:type="spellStart"/>
      <w:r w:rsidRPr="00422474">
        <w:rPr>
          <w:rFonts w:eastAsia="外交粗仿宋"/>
          <w:kern w:val="2"/>
          <w:lang w:val="en"/>
        </w:rPr>
        <w:t>段，第六次报告第</w:t>
      </w:r>
      <w:proofErr w:type="spellEnd"/>
      <w:r w:rsidRPr="00422474">
        <w:rPr>
          <w:rFonts w:eastAsia="外交粗仿宋"/>
          <w:kern w:val="2"/>
          <w:lang w:val="en"/>
        </w:rPr>
        <w:t>76</w:t>
      </w:r>
      <w:r w:rsidRPr="00422474">
        <w:rPr>
          <w:rFonts w:eastAsia="外交粗仿宋"/>
          <w:kern w:val="2"/>
          <w:lang w:val="en"/>
        </w:rPr>
        <w:t>至</w:t>
      </w:r>
      <w:r w:rsidRPr="00422474">
        <w:rPr>
          <w:rFonts w:eastAsia="外交粗仿宋"/>
          <w:kern w:val="2"/>
          <w:lang w:val="en"/>
        </w:rPr>
        <w:t>77</w:t>
      </w:r>
      <w:proofErr w:type="spellStart"/>
      <w:r w:rsidRPr="00422474">
        <w:rPr>
          <w:rFonts w:eastAsia="外交粗仿宋"/>
          <w:kern w:val="2"/>
          <w:lang w:val="en"/>
        </w:rPr>
        <w:t>段仍然有效。有以下新进展</w:t>
      </w:r>
      <w:proofErr w:type="spellEnd"/>
      <w:r w:rsidRPr="00422474">
        <w:rPr>
          <w:rFonts w:eastAsia="外交粗仿宋"/>
          <w:kern w:val="2"/>
          <w:lang w:val="en"/>
        </w:rPr>
        <w:t>：</w:t>
      </w:r>
    </w:p>
    <w:p w14:paraId="690C255C" w14:textId="27A184E3"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46.</w:t>
      </w:r>
      <w:r w:rsidR="00DC1FE0" w:rsidRPr="00422474">
        <w:rPr>
          <w:rFonts w:eastAsia="外交粗仿宋"/>
          <w:kern w:val="2"/>
          <w:lang w:val="en"/>
        </w:rPr>
        <w:tab/>
      </w:r>
      <w:proofErr w:type="spellStart"/>
      <w:r w:rsidRPr="00422474">
        <w:rPr>
          <w:rFonts w:eastAsia="外交粗仿宋"/>
          <w:kern w:val="2"/>
          <w:lang w:val="en"/>
        </w:rPr>
        <w:t>行政诉讼</w:t>
      </w:r>
      <w:proofErr w:type="spellEnd"/>
      <w:r w:rsidRPr="00422474">
        <w:rPr>
          <w:rFonts w:eastAsia="外交粗仿宋"/>
          <w:kern w:val="2"/>
          <w:lang w:val="en"/>
        </w:rPr>
        <w:t>。</w:t>
      </w:r>
      <w:r w:rsidRPr="00422474">
        <w:rPr>
          <w:rFonts w:eastAsia="外交粗仿宋"/>
          <w:kern w:val="2"/>
          <w:lang w:val="en"/>
        </w:rPr>
        <w:t>2014</w:t>
      </w:r>
      <w:proofErr w:type="spellStart"/>
      <w:r w:rsidRPr="00422474">
        <w:rPr>
          <w:rFonts w:eastAsia="外交粗仿宋"/>
          <w:kern w:val="2"/>
          <w:lang w:val="en"/>
        </w:rPr>
        <w:t>年和</w:t>
      </w:r>
      <w:proofErr w:type="spellEnd"/>
      <w:r w:rsidRPr="00422474">
        <w:rPr>
          <w:rFonts w:eastAsia="外交粗仿宋"/>
          <w:kern w:val="2"/>
          <w:lang w:val="en"/>
        </w:rPr>
        <w:t>2017</w:t>
      </w:r>
      <w:proofErr w:type="spellStart"/>
      <w:r w:rsidRPr="00422474">
        <w:rPr>
          <w:rFonts w:eastAsia="外交粗仿宋"/>
          <w:kern w:val="2"/>
          <w:lang w:val="en"/>
        </w:rPr>
        <w:t>年，全国人大常委会对《中华人民共和国行政诉讼法》先后进行了两次修改。修订后的《行政诉讼法》第</w:t>
      </w:r>
      <w:proofErr w:type="spellEnd"/>
      <w:r w:rsidRPr="00422474">
        <w:rPr>
          <w:rFonts w:eastAsia="外交粗仿宋"/>
          <w:kern w:val="2"/>
          <w:lang w:val="en"/>
        </w:rPr>
        <w:t>2</w:t>
      </w:r>
      <w:proofErr w:type="spellStart"/>
      <w:r w:rsidRPr="00422474">
        <w:rPr>
          <w:rFonts w:eastAsia="外交粗仿宋"/>
          <w:kern w:val="2"/>
          <w:lang w:val="en"/>
        </w:rPr>
        <w:t>条规定，公民、法人或者其他组织认为行政机关和行政机关工作人员的行政行为侵犯其合法权益，有权依照本法向人民法院提起诉讼</w:t>
      </w:r>
      <w:proofErr w:type="spellEnd"/>
      <w:r w:rsidRPr="00422474">
        <w:rPr>
          <w:rFonts w:eastAsia="外交粗仿宋"/>
          <w:kern w:val="2"/>
          <w:lang w:val="en"/>
        </w:rPr>
        <w:t>。</w:t>
      </w:r>
    </w:p>
    <w:p w14:paraId="1202250C" w14:textId="7A73B408"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47.</w:t>
      </w:r>
      <w:r w:rsidR="00DC1FE0" w:rsidRPr="00422474">
        <w:rPr>
          <w:rFonts w:eastAsia="外交粗仿宋"/>
          <w:kern w:val="2"/>
          <w:lang w:val="en"/>
        </w:rPr>
        <w:tab/>
      </w:r>
      <w:proofErr w:type="spellStart"/>
      <w:r w:rsidRPr="00422474">
        <w:rPr>
          <w:rFonts w:eastAsia="外交粗仿宋"/>
          <w:kern w:val="2"/>
          <w:lang w:val="en"/>
        </w:rPr>
        <w:t>监察机关申诉</w:t>
      </w:r>
      <w:proofErr w:type="spellEnd"/>
      <w:r w:rsidRPr="00422474">
        <w:rPr>
          <w:rFonts w:eastAsia="外交粗仿宋"/>
          <w:kern w:val="2"/>
          <w:lang w:val="en"/>
        </w:rPr>
        <w:t>。《</w:t>
      </w:r>
      <w:proofErr w:type="spellStart"/>
      <w:r w:rsidRPr="00422474">
        <w:rPr>
          <w:rFonts w:eastAsia="外交粗仿宋"/>
          <w:kern w:val="2"/>
          <w:lang w:val="en"/>
        </w:rPr>
        <w:t>监察法》第</w:t>
      </w:r>
      <w:proofErr w:type="spellEnd"/>
      <w:r w:rsidRPr="00422474">
        <w:rPr>
          <w:rFonts w:eastAsia="外交粗仿宋"/>
          <w:kern w:val="2"/>
          <w:lang w:val="en"/>
        </w:rPr>
        <w:t>60</w:t>
      </w:r>
      <w:r w:rsidRPr="00422474">
        <w:rPr>
          <w:rFonts w:eastAsia="外交粗仿宋"/>
          <w:kern w:val="2"/>
          <w:lang w:val="en"/>
        </w:rPr>
        <w:t>条规定，监察机关及其工作人员有本条规定的行为以及其他违反法律法规、侵害被调查人合法权益的行为，被调查人及其近亲属有权向该机关申诉。</w:t>
      </w:r>
    </w:p>
    <w:p w14:paraId="7754030A" w14:textId="43CE8041"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48.</w:t>
      </w:r>
      <w:r w:rsidR="00DC1FE0" w:rsidRPr="00422474">
        <w:rPr>
          <w:rFonts w:eastAsia="外交粗仿宋"/>
          <w:kern w:val="2"/>
          <w:lang w:val="en"/>
        </w:rPr>
        <w:tab/>
      </w:r>
      <w:proofErr w:type="spellStart"/>
      <w:r w:rsidRPr="00422474">
        <w:rPr>
          <w:rFonts w:eastAsia="外交粗仿宋"/>
          <w:kern w:val="2"/>
          <w:lang w:val="en"/>
        </w:rPr>
        <w:t>国家赔偿申诉</w:t>
      </w:r>
      <w:proofErr w:type="spellEnd"/>
      <w:r w:rsidRPr="00422474">
        <w:rPr>
          <w:rFonts w:eastAsia="外交粗仿宋"/>
          <w:kern w:val="2"/>
          <w:lang w:val="en"/>
        </w:rPr>
        <w:t>。</w:t>
      </w:r>
      <w:r w:rsidRPr="00422474">
        <w:rPr>
          <w:rFonts w:eastAsia="外交粗仿宋"/>
          <w:kern w:val="2"/>
          <w:lang w:val="en"/>
        </w:rPr>
        <w:t>2017</w:t>
      </w:r>
      <w:r w:rsidRPr="00422474">
        <w:rPr>
          <w:rFonts w:eastAsia="外交粗仿宋"/>
          <w:kern w:val="2"/>
          <w:lang w:val="en"/>
        </w:rPr>
        <w:t>年</w:t>
      </w:r>
      <w:r w:rsidRPr="00422474">
        <w:rPr>
          <w:rFonts w:eastAsia="外交粗仿宋"/>
          <w:kern w:val="2"/>
          <w:lang w:val="en"/>
        </w:rPr>
        <w:t>4</w:t>
      </w:r>
      <w:r w:rsidRPr="00422474">
        <w:rPr>
          <w:rFonts w:eastAsia="外交粗仿宋"/>
          <w:kern w:val="2"/>
          <w:lang w:val="en"/>
        </w:rPr>
        <w:t>月，最高法发布《关于国家赔偿监督程序若干问题的规定》，适用于对刑事赔偿和非刑事司法赔偿案件的监督，充分保障了赔偿请求人包括刑事赔偿受害人的申诉权，促使申诉问题遵循法定渠道解决，满足人民群众对司法程序正当性的期待。</w:t>
      </w:r>
    </w:p>
    <w:p w14:paraId="6D0593FC" w14:textId="770A6DA9"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49.</w:t>
      </w:r>
      <w:r w:rsidR="00F84D41" w:rsidRPr="00422474">
        <w:rPr>
          <w:rFonts w:eastAsia="外交粗仿宋"/>
          <w:kern w:val="2"/>
          <w:lang w:val="en"/>
        </w:rPr>
        <w:tab/>
      </w:r>
      <w:proofErr w:type="spellStart"/>
      <w:r w:rsidRPr="00422474">
        <w:rPr>
          <w:rFonts w:eastAsia="外交粗仿宋"/>
          <w:kern w:val="2"/>
          <w:lang w:val="en"/>
        </w:rPr>
        <w:t>完善人民检察院办理人民群众控告、申诉、举报或建议和意见的各项制度</w:t>
      </w:r>
      <w:proofErr w:type="spellEnd"/>
      <w:r w:rsidRPr="00422474">
        <w:rPr>
          <w:rFonts w:eastAsia="外交粗仿宋"/>
          <w:kern w:val="2"/>
          <w:lang w:val="en"/>
        </w:rPr>
        <w:t>。</w:t>
      </w:r>
      <w:r w:rsidRPr="00422474">
        <w:rPr>
          <w:rFonts w:eastAsia="外交粗仿宋"/>
          <w:kern w:val="2"/>
          <w:lang w:val="en"/>
        </w:rPr>
        <w:t>2014</w:t>
      </w:r>
      <w:r w:rsidRPr="00422474">
        <w:rPr>
          <w:rFonts w:eastAsia="外交粗仿宋"/>
          <w:kern w:val="2"/>
          <w:lang w:val="en"/>
        </w:rPr>
        <w:t>年</w:t>
      </w:r>
      <w:r w:rsidRPr="00422474">
        <w:rPr>
          <w:rFonts w:eastAsia="外交粗仿宋"/>
          <w:kern w:val="2"/>
          <w:lang w:val="en"/>
        </w:rPr>
        <w:t>11</w:t>
      </w:r>
      <w:r w:rsidRPr="00422474">
        <w:rPr>
          <w:rFonts w:eastAsia="外交粗仿宋"/>
          <w:kern w:val="2"/>
          <w:lang w:val="en"/>
        </w:rPr>
        <w:t>月，最高检印发《人民检察院受理控告申诉依法导入法律程序实施办法》，进一步畅通和规范群众诉求表达渠道，积极推进网上信访、视频接访，整合来信、来访、热线电话、网络信访等诉求表达渠道，推进集控告、申诉、举报、咨询、查询于一体的综合性受理平台建设。</w:t>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11</w:t>
      </w:r>
      <w:r w:rsidRPr="00422474">
        <w:rPr>
          <w:rFonts w:eastAsia="外交粗仿宋"/>
          <w:kern w:val="2"/>
          <w:lang w:val="en"/>
        </w:rPr>
        <w:t>月，最高检印发《人民检察院办理群众来信工作规定》，进一步加强和规范人民检察院办理人民群众提出的申诉、控告、举报或建议和意见，切实保障当事人的合法权益。</w:t>
      </w:r>
      <w:r w:rsidRPr="00422474">
        <w:rPr>
          <w:rFonts w:eastAsia="外交粗仿宋"/>
          <w:kern w:val="2"/>
          <w:lang w:val="en"/>
        </w:rPr>
        <w:t>2020</w:t>
      </w:r>
      <w:r w:rsidRPr="00422474">
        <w:rPr>
          <w:rFonts w:eastAsia="外交粗仿宋"/>
          <w:kern w:val="2"/>
          <w:lang w:val="en"/>
        </w:rPr>
        <w:t>年</w:t>
      </w:r>
      <w:r w:rsidRPr="00422474">
        <w:rPr>
          <w:rFonts w:eastAsia="外交粗仿宋"/>
          <w:kern w:val="2"/>
          <w:lang w:val="en"/>
        </w:rPr>
        <w:t>9</w:t>
      </w:r>
      <w:r w:rsidRPr="00422474">
        <w:rPr>
          <w:rFonts w:eastAsia="外交粗仿宋"/>
          <w:kern w:val="2"/>
          <w:lang w:val="en"/>
        </w:rPr>
        <w:t>月，最高检印发修订后的《人民检察院办理刑事申诉案件规定》，健全刑事申诉案件受理、审查、复查机制，进一步完善内部制约机制维护申诉人合法权益、促进司法公正。</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6</w:t>
      </w:r>
      <w:r w:rsidRPr="00422474">
        <w:rPr>
          <w:rFonts w:eastAsia="外交粗仿宋"/>
          <w:kern w:val="2"/>
          <w:lang w:val="en"/>
        </w:rPr>
        <w:t>月，中国检察机关正式启动</w:t>
      </w:r>
      <w:r w:rsidRPr="00422474">
        <w:rPr>
          <w:rFonts w:eastAsia="外交粗仿宋"/>
          <w:kern w:val="2"/>
          <w:lang w:val="en"/>
        </w:rPr>
        <w:t>12309</w:t>
      </w:r>
      <w:r w:rsidRPr="00422474">
        <w:rPr>
          <w:rFonts w:eastAsia="外交粗仿宋"/>
          <w:kern w:val="2"/>
          <w:lang w:val="en"/>
        </w:rPr>
        <w:t>检察服务中心实体大厅。</w:t>
      </w:r>
      <w:r w:rsidRPr="00422474">
        <w:rPr>
          <w:rFonts w:eastAsia="外交粗仿宋"/>
          <w:kern w:val="2"/>
          <w:lang w:val="en"/>
        </w:rPr>
        <w:t>12309</w:t>
      </w:r>
      <w:r w:rsidRPr="00422474">
        <w:rPr>
          <w:rFonts w:eastAsia="外交粗仿宋"/>
          <w:kern w:val="2"/>
          <w:lang w:val="en"/>
        </w:rPr>
        <w:t>检察服务中心由网上平台（</w:t>
      </w:r>
      <w:r w:rsidRPr="00422474">
        <w:rPr>
          <w:rFonts w:eastAsia="外交粗仿宋"/>
          <w:kern w:val="2"/>
          <w:lang w:val="en"/>
        </w:rPr>
        <w:t>www.12309.gov.cn</w:t>
      </w:r>
      <w:r w:rsidRPr="00422474">
        <w:rPr>
          <w:rFonts w:eastAsia="外交粗仿宋"/>
          <w:kern w:val="2"/>
          <w:lang w:val="en"/>
        </w:rPr>
        <w:t>）和实体大厅组成，中国检察机关依托</w:t>
      </w:r>
      <w:r w:rsidRPr="00422474">
        <w:rPr>
          <w:rFonts w:eastAsia="外交粗仿宋"/>
          <w:kern w:val="2"/>
          <w:lang w:val="en"/>
        </w:rPr>
        <w:t>12309</w:t>
      </w:r>
      <w:r w:rsidRPr="00422474">
        <w:rPr>
          <w:rFonts w:eastAsia="外交粗仿宋"/>
          <w:kern w:val="2"/>
          <w:lang w:val="en"/>
        </w:rPr>
        <w:t>中国检察网开通了</w:t>
      </w:r>
      <w:r w:rsidRPr="00422474">
        <w:rPr>
          <w:rFonts w:eastAsia="外交粗仿宋"/>
          <w:kern w:val="2"/>
          <w:lang w:val="en"/>
        </w:rPr>
        <w:t>“</w:t>
      </w:r>
      <w:r w:rsidRPr="00422474">
        <w:rPr>
          <w:rFonts w:eastAsia="外交粗仿宋"/>
          <w:kern w:val="2"/>
          <w:lang w:val="en"/>
        </w:rPr>
        <w:t>检访通</w:t>
      </w:r>
      <w:r w:rsidRPr="00422474">
        <w:rPr>
          <w:rFonts w:eastAsia="外交粗仿宋"/>
          <w:kern w:val="2"/>
          <w:lang w:val="en"/>
        </w:rPr>
        <w:t>”</w:t>
      </w:r>
      <w:r w:rsidRPr="00422474">
        <w:rPr>
          <w:rFonts w:eastAsia="外交粗仿宋"/>
          <w:kern w:val="2"/>
          <w:lang w:val="en"/>
        </w:rPr>
        <w:t>信访服务系统。公众可通过门户网站、服务热线、移动终端等方式获取各级检察机关的</w:t>
      </w:r>
      <w:r w:rsidRPr="00422474">
        <w:rPr>
          <w:rFonts w:eastAsia="外交粗仿宋"/>
          <w:kern w:val="2"/>
          <w:lang w:val="en"/>
        </w:rPr>
        <w:t>“</w:t>
      </w:r>
      <w:r w:rsidRPr="00422474">
        <w:rPr>
          <w:rFonts w:eastAsia="外交粗仿宋"/>
          <w:kern w:val="2"/>
          <w:lang w:val="en"/>
        </w:rPr>
        <w:t>一站式</w:t>
      </w:r>
      <w:r w:rsidRPr="00422474">
        <w:rPr>
          <w:rFonts w:eastAsia="外交粗仿宋"/>
          <w:kern w:val="2"/>
          <w:lang w:val="en"/>
        </w:rPr>
        <w:t>”</w:t>
      </w:r>
      <w:r w:rsidRPr="00422474">
        <w:rPr>
          <w:rFonts w:eastAsia="外交粗仿宋"/>
          <w:kern w:val="2"/>
          <w:lang w:val="en"/>
        </w:rPr>
        <w:t>检察服务，更顺畅、更便捷进行控告、申诉和举报。</w:t>
      </w:r>
    </w:p>
    <w:p w14:paraId="0A0B2668" w14:textId="661DECE5" w:rsidR="00EC71D4" w:rsidRPr="00422474" w:rsidRDefault="00EC71D4" w:rsidP="00DC1FE0">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50.</w:t>
      </w:r>
      <w:r w:rsidR="00F84D41" w:rsidRPr="00422474">
        <w:rPr>
          <w:rFonts w:eastAsia="外交粗仿宋"/>
          <w:kern w:val="2"/>
          <w:lang w:val="en"/>
        </w:rPr>
        <w:tab/>
      </w:r>
      <w:proofErr w:type="spellStart"/>
      <w:r w:rsidRPr="00422474">
        <w:rPr>
          <w:rFonts w:eastAsia="外交粗仿宋"/>
          <w:kern w:val="2"/>
          <w:lang w:val="en"/>
        </w:rPr>
        <w:t>完善公安机关接受社会监督、控告、和举报的程序</w:t>
      </w:r>
      <w:proofErr w:type="spellEnd"/>
      <w:r w:rsidRPr="00422474">
        <w:rPr>
          <w:rFonts w:eastAsia="外交粗仿宋"/>
          <w:kern w:val="2"/>
          <w:lang w:val="en"/>
        </w:rPr>
        <w:t>。</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8</w:t>
      </w:r>
      <w:r w:rsidRPr="00422474">
        <w:rPr>
          <w:rFonts w:eastAsia="外交粗仿宋"/>
          <w:kern w:val="2"/>
          <w:lang w:val="en"/>
        </w:rPr>
        <w:t>月，公安部修订印发《公安机关执法公开规定》，全面推行警务公开制度，拓展公开范围，强化网上办事、公开办事程序、办事依据、提供执法办案进度和结果查询服务，全面推行警务评议制度，主动征求社会各界意见建议，并从社会各界聘请特邀监督员、警风警纪监督员，主动接受社会监督。公安部举报中心在全国范围内建立了</w:t>
      </w:r>
      <w:r w:rsidRPr="00422474">
        <w:rPr>
          <w:rFonts w:eastAsia="外交粗仿宋"/>
          <w:kern w:val="2"/>
          <w:lang w:val="en"/>
        </w:rPr>
        <w:t>12389</w:t>
      </w:r>
      <w:r w:rsidRPr="00422474">
        <w:rPr>
          <w:rFonts w:eastAsia="外交粗仿宋"/>
          <w:kern w:val="2"/>
          <w:lang w:val="en"/>
        </w:rPr>
        <w:t>举报投诉系统，接受人民群众对暴力取证、刑讯逼供等违法行为的监督、控告和举报，逐一核查有效举报线索，并依法予以追究。</w:t>
      </w:r>
    </w:p>
    <w:p w14:paraId="68CD20FF" w14:textId="77777777" w:rsidR="00EC71D4" w:rsidRPr="00422474" w:rsidRDefault="00EC71D4" w:rsidP="00EC71D4">
      <w:pPr>
        <w:widowControl w:val="0"/>
        <w:spacing w:line="240" w:lineRule="auto"/>
        <w:jc w:val="center"/>
        <w:outlineLvl w:val="2"/>
        <w:rPr>
          <w:rFonts w:eastAsia="外交粗仿宋"/>
          <w:b/>
          <w:bCs/>
          <w:kern w:val="2"/>
          <w:sz w:val="32"/>
          <w:szCs w:val="32"/>
          <w:lang w:val="en-US" w:eastAsia="zh-CN"/>
        </w:rPr>
      </w:pPr>
      <w:bookmarkStart w:id="84" w:name="_Toc884897751"/>
      <w:bookmarkStart w:id="85" w:name="_Toc23624"/>
      <w:bookmarkStart w:id="86" w:name="_Toc213127257"/>
      <w:bookmarkStart w:id="87" w:name="_Toc1063649980"/>
      <w:bookmarkStart w:id="88" w:name="_Toc1210614067"/>
      <w:bookmarkStart w:id="89" w:name="_Toc78330728"/>
    </w:p>
    <w:p w14:paraId="2077BFD7" w14:textId="2981AAD2" w:rsidR="00EC71D4" w:rsidRPr="00422474" w:rsidRDefault="00F84D41" w:rsidP="00F84D41">
      <w:pPr>
        <w:pStyle w:val="H1G"/>
        <w:rPr>
          <w:rFonts w:eastAsia="外交粗仿宋"/>
          <w:bCs/>
          <w:kern w:val="2"/>
          <w:szCs w:val="24"/>
          <w:lang w:val="en-US"/>
        </w:rPr>
      </w:pPr>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14</w:t>
      </w:r>
      <w:r w:rsidR="00EC71D4" w:rsidRPr="00422474">
        <w:rPr>
          <w:rFonts w:eastAsia="外交粗仿宋"/>
          <w:bCs/>
          <w:kern w:val="2"/>
          <w:szCs w:val="24"/>
          <w:lang w:val="en-US"/>
        </w:rPr>
        <w:t>条（补偿、赔偿）</w:t>
      </w:r>
      <w:bookmarkEnd w:id="84"/>
      <w:bookmarkEnd w:id="85"/>
      <w:bookmarkEnd w:id="86"/>
      <w:bookmarkEnd w:id="87"/>
      <w:bookmarkEnd w:id="88"/>
      <w:bookmarkEnd w:id="89"/>
    </w:p>
    <w:p w14:paraId="2D074F7B" w14:textId="57EF8CD6"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51.</w:t>
      </w:r>
      <w:r w:rsidR="00F84D41" w:rsidRPr="00422474">
        <w:rPr>
          <w:rFonts w:eastAsia="外交粗仿宋"/>
          <w:kern w:val="2"/>
          <w:lang w:val="en"/>
        </w:rPr>
        <w:tab/>
      </w:r>
      <w:proofErr w:type="spellStart"/>
      <w:r w:rsidRPr="00422474">
        <w:rPr>
          <w:rFonts w:eastAsia="外交粗仿宋"/>
          <w:kern w:val="2"/>
          <w:lang w:val="en"/>
        </w:rPr>
        <w:t>中国依法采取措施，确保酷刑受害者得到补偿，并享有获得公平和充分赔偿的强制执行权利。第二次报告第</w:t>
      </w:r>
      <w:proofErr w:type="spellEnd"/>
      <w:r w:rsidRPr="00422474">
        <w:rPr>
          <w:rFonts w:eastAsia="外交粗仿宋"/>
          <w:kern w:val="2"/>
          <w:lang w:val="en"/>
        </w:rPr>
        <w:t>46</w:t>
      </w:r>
      <w:proofErr w:type="spellStart"/>
      <w:r w:rsidRPr="00422474">
        <w:rPr>
          <w:rFonts w:eastAsia="外交粗仿宋"/>
          <w:kern w:val="2"/>
          <w:lang w:val="en"/>
        </w:rPr>
        <w:t>段，第六次报告第</w:t>
      </w:r>
      <w:proofErr w:type="spellEnd"/>
      <w:r w:rsidRPr="00422474">
        <w:rPr>
          <w:rFonts w:eastAsia="外交粗仿宋"/>
          <w:kern w:val="2"/>
          <w:lang w:val="en"/>
        </w:rPr>
        <w:t>80</w:t>
      </w:r>
      <w:r w:rsidRPr="00422474">
        <w:rPr>
          <w:rFonts w:eastAsia="外交粗仿宋"/>
          <w:kern w:val="2"/>
          <w:lang w:val="en"/>
        </w:rPr>
        <w:t>至</w:t>
      </w:r>
      <w:r w:rsidRPr="00422474">
        <w:rPr>
          <w:rFonts w:eastAsia="外交粗仿宋"/>
          <w:kern w:val="2"/>
          <w:lang w:val="en"/>
        </w:rPr>
        <w:t>84</w:t>
      </w:r>
      <w:r w:rsidRPr="00422474">
        <w:rPr>
          <w:rFonts w:eastAsia="外交粗仿宋"/>
          <w:kern w:val="2"/>
          <w:lang w:val="en"/>
        </w:rPr>
        <w:t>段仍然有效。有以下新进展：</w:t>
      </w:r>
    </w:p>
    <w:p w14:paraId="0C80FA41" w14:textId="1BFAC9D5"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52.</w:t>
      </w:r>
      <w:r w:rsidR="00F84D41" w:rsidRPr="00422474">
        <w:rPr>
          <w:rFonts w:eastAsia="外交粗仿宋"/>
          <w:kern w:val="2"/>
          <w:lang w:val="en"/>
        </w:rPr>
        <w:tab/>
      </w:r>
      <w:proofErr w:type="spellStart"/>
      <w:r w:rsidRPr="00422474">
        <w:rPr>
          <w:rFonts w:eastAsia="外交粗仿宋"/>
          <w:kern w:val="2"/>
          <w:lang w:val="en"/>
        </w:rPr>
        <w:t>行政赔偿诉讼</w:t>
      </w:r>
      <w:proofErr w:type="spellEnd"/>
      <w:r w:rsidRPr="00422474">
        <w:rPr>
          <w:rFonts w:eastAsia="外交粗仿宋"/>
          <w:kern w:val="2"/>
          <w:lang w:val="en"/>
        </w:rPr>
        <w:t>。《</w:t>
      </w:r>
      <w:proofErr w:type="spellStart"/>
      <w:r w:rsidRPr="00422474">
        <w:rPr>
          <w:rFonts w:eastAsia="外交粗仿宋"/>
          <w:kern w:val="2"/>
          <w:lang w:val="en"/>
        </w:rPr>
        <w:t>行政诉讼法》第</w:t>
      </w:r>
      <w:proofErr w:type="spellEnd"/>
      <w:r w:rsidRPr="00422474">
        <w:rPr>
          <w:rFonts w:eastAsia="外交粗仿宋"/>
          <w:kern w:val="2"/>
          <w:lang w:val="en"/>
        </w:rPr>
        <w:t>76</w:t>
      </w:r>
      <w:proofErr w:type="spellStart"/>
      <w:r w:rsidRPr="00422474">
        <w:rPr>
          <w:rFonts w:eastAsia="外交粗仿宋"/>
          <w:kern w:val="2"/>
          <w:lang w:val="en"/>
        </w:rPr>
        <w:t>条规定，人民法院判决确认违法或者无效的，可以同时判决责令被告采取补救措施；给原告造成损失的，依法判决被告承担赔偿责任</w:t>
      </w:r>
      <w:proofErr w:type="spellEnd"/>
      <w:r w:rsidRPr="00422474">
        <w:rPr>
          <w:rFonts w:eastAsia="外交粗仿宋"/>
          <w:kern w:val="2"/>
          <w:lang w:val="en"/>
        </w:rPr>
        <w:t>。</w:t>
      </w:r>
    </w:p>
    <w:p w14:paraId="4B0D378D" w14:textId="7F1DACEB"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53.</w:t>
      </w:r>
      <w:r w:rsidR="00F84D41" w:rsidRPr="00422474">
        <w:rPr>
          <w:rFonts w:eastAsia="外交粗仿宋"/>
          <w:kern w:val="2"/>
          <w:lang w:val="en"/>
        </w:rPr>
        <w:tab/>
      </w:r>
      <w:proofErr w:type="spellStart"/>
      <w:r w:rsidRPr="00422474">
        <w:rPr>
          <w:rFonts w:eastAsia="外交粗仿宋"/>
          <w:kern w:val="2"/>
          <w:lang w:val="en"/>
        </w:rPr>
        <w:t>完善国家赔偿制度</w:t>
      </w:r>
      <w:proofErr w:type="spellEnd"/>
      <w:r w:rsidRPr="00422474">
        <w:rPr>
          <w:rFonts w:eastAsia="外交粗仿宋"/>
          <w:kern w:val="2"/>
          <w:lang w:val="en"/>
        </w:rPr>
        <w:t>。《</w:t>
      </w:r>
      <w:proofErr w:type="spellStart"/>
      <w:r w:rsidRPr="00422474">
        <w:rPr>
          <w:rFonts w:eastAsia="外交粗仿宋"/>
          <w:kern w:val="2"/>
          <w:lang w:val="en"/>
        </w:rPr>
        <w:t>监察法》第</w:t>
      </w:r>
      <w:proofErr w:type="spellEnd"/>
      <w:r w:rsidRPr="00422474">
        <w:rPr>
          <w:rFonts w:eastAsia="外交粗仿宋"/>
          <w:kern w:val="2"/>
          <w:lang w:val="en"/>
        </w:rPr>
        <w:t>67</w:t>
      </w:r>
      <w:proofErr w:type="spellStart"/>
      <w:r w:rsidRPr="00422474">
        <w:rPr>
          <w:rFonts w:eastAsia="外交粗仿宋"/>
          <w:kern w:val="2"/>
          <w:lang w:val="en"/>
        </w:rPr>
        <w:t>条规定，监察机关及其工作人员行使职权，侵犯公民、法人和其他组织的合法权益造成损害的，依法给予国家赔偿</w:t>
      </w:r>
      <w:proofErr w:type="spellEnd"/>
      <w:r w:rsidRPr="00422474">
        <w:rPr>
          <w:rFonts w:eastAsia="外交粗仿宋"/>
          <w:kern w:val="2"/>
          <w:lang w:val="en"/>
        </w:rPr>
        <w:t>。</w:t>
      </w:r>
    </w:p>
    <w:p w14:paraId="5518EEF1" w14:textId="307FAA95"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54.</w:t>
      </w:r>
      <w:r w:rsidR="00F84D41" w:rsidRPr="00422474">
        <w:rPr>
          <w:rFonts w:eastAsia="外交粗仿宋"/>
          <w:kern w:val="2"/>
          <w:lang w:val="en"/>
        </w:rPr>
        <w:tab/>
      </w:r>
      <w:r w:rsidRPr="00422474">
        <w:rPr>
          <w:rFonts w:eastAsia="外交粗仿宋"/>
          <w:kern w:val="2"/>
          <w:lang w:val="en"/>
        </w:rPr>
        <w:t>2013</w:t>
      </w:r>
      <w:r w:rsidRPr="00422474">
        <w:rPr>
          <w:rFonts w:eastAsia="外交粗仿宋"/>
          <w:kern w:val="2"/>
          <w:lang w:val="en"/>
        </w:rPr>
        <w:t>年</w:t>
      </w:r>
      <w:r w:rsidRPr="00422474">
        <w:rPr>
          <w:rFonts w:eastAsia="外交粗仿宋"/>
          <w:kern w:val="2"/>
          <w:lang w:val="en"/>
        </w:rPr>
        <w:t>1</w:t>
      </w:r>
      <w:proofErr w:type="spellStart"/>
      <w:r w:rsidRPr="00422474">
        <w:rPr>
          <w:rFonts w:eastAsia="外交粗仿宋"/>
          <w:kern w:val="2"/>
          <w:lang w:val="en"/>
        </w:rPr>
        <w:t>月至</w:t>
      </w:r>
      <w:proofErr w:type="spellEnd"/>
      <w:r w:rsidRPr="00422474">
        <w:rPr>
          <w:rFonts w:eastAsia="外交粗仿宋"/>
          <w:kern w:val="2"/>
          <w:lang w:val="en"/>
        </w:rPr>
        <w:t>2024</w:t>
      </w:r>
      <w:r w:rsidRPr="00422474">
        <w:rPr>
          <w:rFonts w:eastAsia="外交粗仿宋"/>
          <w:kern w:val="2"/>
          <w:lang w:val="en"/>
        </w:rPr>
        <w:t>年</w:t>
      </w:r>
      <w:r w:rsidRPr="00422474">
        <w:rPr>
          <w:rFonts w:eastAsia="外交粗仿宋"/>
          <w:kern w:val="2"/>
          <w:lang w:val="en"/>
        </w:rPr>
        <w:t>5</w:t>
      </w:r>
      <w:proofErr w:type="spellStart"/>
      <w:r w:rsidRPr="00422474">
        <w:rPr>
          <w:rFonts w:eastAsia="外交粗仿宋"/>
          <w:kern w:val="2"/>
          <w:lang w:val="en"/>
        </w:rPr>
        <w:t>月，各级人民法院共审结刑事赔偿案件</w:t>
      </w:r>
      <w:proofErr w:type="spellEnd"/>
      <w:r w:rsidRPr="00422474">
        <w:rPr>
          <w:rFonts w:eastAsia="外交粗仿宋"/>
          <w:kern w:val="2"/>
          <w:lang w:val="en"/>
        </w:rPr>
        <w:t>25562</w:t>
      </w:r>
      <w:r w:rsidRPr="00422474">
        <w:rPr>
          <w:rFonts w:eastAsia="外交粗仿宋"/>
          <w:kern w:val="2"/>
          <w:lang w:val="en"/>
        </w:rPr>
        <w:t>件。为更好地保障赔偿请求人的合法权益，确保符合法定条件的人依法得到国家赔偿，最高法于</w:t>
      </w:r>
      <w:r w:rsidRPr="00422474">
        <w:rPr>
          <w:rFonts w:eastAsia="外交粗仿宋"/>
          <w:kern w:val="2"/>
          <w:lang w:val="en"/>
        </w:rPr>
        <w:t>2013</w:t>
      </w:r>
      <w:r w:rsidRPr="00422474">
        <w:rPr>
          <w:rFonts w:eastAsia="外交粗仿宋"/>
          <w:kern w:val="2"/>
          <w:lang w:val="en"/>
        </w:rPr>
        <w:t>年</w:t>
      </w:r>
      <w:r w:rsidRPr="00422474">
        <w:rPr>
          <w:rFonts w:eastAsia="外交粗仿宋"/>
          <w:kern w:val="2"/>
          <w:lang w:val="en"/>
        </w:rPr>
        <w:t>7</w:t>
      </w:r>
      <w:r w:rsidRPr="00422474">
        <w:rPr>
          <w:rFonts w:eastAsia="外交粗仿宋"/>
          <w:kern w:val="2"/>
          <w:lang w:val="en"/>
        </w:rPr>
        <w:t>月发布《关于人民法院办理自赔案件程序的规定》，</w:t>
      </w:r>
      <w:r w:rsidRPr="00422474">
        <w:rPr>
          <w:rFonts w:eastAsia="外交粗仿宋"/>
          <w:kern w:val="2"/>
          <w:lang w:val="en"/>
        </w:rPr>
        <w:t>2013</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月发布《关于人民法院赔偿委员会适用质证程序审理国家赔偿案件的规定》；为切实保障困难的赔偿请求人及时获得法律援助，切实保障其依法行使国家赔偿请求权，</w:t>
      </w:r>
      <w:r w:rsidRPr="00422474">
        <w:rPr>
          <w:rFonts w:eastAsia="外交粗仿宋"/>
          <w:kern w:val="2"/>
          <w:lang w:val="en"/>
        </w:rPr>
        <w:t>2014</w:t>
      </w:r>
      <w:r w:rsidRPr="00422474">
        <w:rPr>
          <w:rFonts w:eastAsia="外交粗仿宋"/>
          <w:kern w:val="2"/>
          <w:lang w:val="en"/>
        </w:rPr>
        <w:t>年</w:t>
      </w:r>
      <w:r w:rsidRPr="00422474">
        <w:rPr>
          <w:rFonts w:eastAsia="外交粗仿宋"/>
          <w:kern w:val="2"/>
          <w:lang w:val="en"/>
        </w:rPr>
        <w:t>1</w:t>
      </w:r>
      <w:r w:rsidRPr="00422474">
        <w:rPr>
          <w:rFonts w:eastAsia="外交粗仿宋"/>
          <w:kern w:val="2"/>
          <w:lang w:val="en"/>
        </w:rPr>
        <w:t>月，最高法会同司法部联合发布《关于加强国家赔偿法律援助工作的意见》。</w:t>
      </w:r>
    </w:p>
    <w:p w14:paraId="389381C5" w14:textId="2CBFEFAB"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55.</w:t>
      </w:r>
      <w:r w:rsidR="00F84D41" w:rsidRPr="00422474">
        <w:rPr>
          <w:rFonts w:eastAsia="外交粗仿宋"/>
          <w:kern w:val="2"/>
          <w:lang w:val="en"/>
        </w:rPr>
        <w:tab/>
      </w:r>
      <w:r w:rsidRPr="00422474">
        <w:rPr>
          <w:rFonts w:eastAsia="外交粗仿宋"/>
          <w:kern w:val="2"/>
          <w:lang w:val="en"/>
        </w:rPr>
        <w:t>2014</w:t>
      </w:r>
      <w:r w:rsidRPr="00422474">
        <w:rPr>
          <w:rFonts w:eastAsia="外交粗仿宋"/>
          <w:kern w:val="2"/>
          <w:lang w:val="en"/>
        </w:rPr>
        <w:t>年</w:t>
      </w:r>
      <w:r w:rsidRPr="00422474">
        <w:rPr>
          <w:rFonts w:eastAsia="外交粗仿宋"/>
          <w:kern w:val="2"/>
          <w:lang w:val="en"/>
        </w:rPr>
        <w:t>4</w:t>
      </w:r>
      <w:proofErr w:type="spellStart"/>
      <w:r w:rsidRPr="00422474">
        <w:rPr>
          <w:rFonts w:eastAsia="外交粗仿宋"/>
          <w:kern w:val="2"/>
          <w:lang w:val="en"/>
        </w:rPr>
        <w:t>月，公安部制定《公安机关办理国家赔偿案件程序规定</w:t>
      </w:r>
      <w:proofErr w:type="spellEnd"/>
      <w:r w:rsidRPr="00422474">
        <w:rPr>
          <w:rFonts w:eastAsia="外交粗仿宋"/>
          <w:kern w:val="2"/>
          <w:lang w:val="en"/>
        </w:rPr>
        <w:t>》，</w:t>
      </w:r>
      <w:proofErr w:type="spellStart"/>
      <w:r w:rsidRPr="00422474">
        <w:rPr>
          <w:rFonts w:eastAsia="外交粗仿宋"/>
          <w:kern w:val="2"/>
          <w:lang w:val="en"/>
        </w:rPr>
        <w:t>并于</w:t>
      </w:r>
      <w:proofErr w:type="spellEnd"/>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8</w:t>
      </w:r>
      <w:r w:rsidRPr="00422474">
        <w:rPr>
          <w:rFonts w:eastAsia="外交粗仿宋"/>
          <w:kern w:val="2"/>
          <w:lang w:val="en"/>
        </w:rPr>
        <w:t>月进行了修订。对公安行政赔偿、刑事赔偿和刑事赔偿复议申请的受理、审查、决定以及赔偿决定的执行等作出规范，充分保障公民、法人和其他组织享有依法取得国家赔偿的权利。</w:t>
      </w:r>
    </w:p>
    <w:p w14:paraId="0DE643D4" w14:textId="5A5A4F48"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56.</w:t>
      </w:r>
      <w:r w:rsidR="00F84D41" w:rsidRPr="00422474">
        <w:rPr>
          <w:rFonts w:eastAsia="外交粗仿宋"/>
          <w:kern w:val="2"/>
          <w:lang w:val="en"/>
        </w:rPr>
        <w:tab/>
      </w:r>
      <w:r w:rsidRPr="00422474">
        <w:rPr>
          <w:rFonts w:eastAsia="外交粗仿宋"/>
          <w:kern w:val="2"/>
          <w:lang w:val="en"/>
        </w:rPr>
        <w:t>2014</w:t>
      </w:r>
      <w:r w:rsidRPr="00422474">
        <w:rPr>
          <w:rFonts w:eastAsia="外交粗仿宋"/>
          <w:kern w:val="2"/>
          <w:lang w:val="en"/>
        </w:rPr>
        <w:t>年</w:t>
      </w:r>
      <w:r w:rsidRPr="00422474">
        <w:rPr>
          <w:rFonts w:eastAsia="外交粗仿宋"/>
          <w:kern w:val="2"/>
          <w:lang w:val="en"/>
        </w:rPr>
        <w:t>7</w:t>
      </w:r>
      <w:r w:rsidRPr="00422474">
        <w:rPr>
          <w:rFonts w:eastAsia="外交粗仿宋"/>
          <w:kern w:val="2"/>
          <w:lang w:val="en"/>
        </w:rPr>
        <w:t>月，最高法发布《关于人民法院赔偿委员会审理国家赔偿案件适用精神损害赔偿若干问题的意见》，对精神损害抚慰金具体金额的确定进行指导性规定。</w:t>
      </w:r>
    </w:p>
    <w:p w14:paraId="55C4C6A6" w14:textId="55A06707"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57.</w:t>
      </w:r>
      <w:r w:rsidR="00F84D41" w:rsidRPr="00422474">
        <w:rPr>
          <w:rFonts w:eastAsia="外交粗仿宋"/>
          <w:kern w:val="2"/>
          <w:lang w:val="en"/>
        </w:rPr>
        <w:tab/>
      </w:r>
      <w:proofErr w:type="spellStart"/>
      <w:r w:rsidRPr="00422474">
        <w:rPr>
          <w:rFonts w:eastAsia="外交粗仿宋"/>
          <w:kern w:val="2"/>
          <w:lang w:val="en"/>
        </w:rPr>
        <w:t>最高法、最高检于</w:t>
      </w:r>
      <w:proofErr w:type="spellEnd"/>
      <w:r w:rsidRPr="00422474">
        <w:rPr>
          <w:rFonts w:eastAsia="外交粗仿宋"/>
          <w:kern w:val="2"/>
          <w:lang w:val="en"/>
        </w:rPr>
        <w:t>2015</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w:t>
      </w:r>
      <w:r w:rsidRPr="00422474">
        <w:rPr>
          <w:rFonts w:eastAsia="外交粗仿宋"/>
          <w:kern w:val="2"/>
          <w:lang w:val="en"/>
        </w:rPr>
        <w:t>28</w:t>
      </w:r>
      <w:r w:rsidRPr="00422474">
        <w:rPr>
          <w:rFonts w:eastAsia="外交粗仿宋"/>
          <w:kern w:val="2"/>
          <w:lang w:val="en"/>
        </w:rPr>
        <w:t>日发布《最高人民法院</w:t>
      </w:r>
      <w:r w:rsidRPr="00422474">
        <w:rPr>
          <w:rFonts w:eastAsia="外交粗仿宋"/>
          <w:kern w:val="2"/>
          <w:lang w:val="en"/>
        </w:rPr>
        <w:t xml:space="preserve"> </w:t>
      </w:r>
      <w:r w:rsidRPr="00422474">
        <w:rPr>
          <w:rFonts w:eastAsia="外交粗仿宋"/>
          <w:kern w:val="2"/>
          <w:lang w:val="en"/>
        </w:rPr>
        <w:t>最高人民检察院关于办理刑事赔偿案件适用法律若干问题的解释》，从源头上畅通国家赔偿程序，充分发挥《国家赔偿法》权利救济保障功能。</w:t>
      </w:r>
    </w:p>
    <w:p w14:paraId="7905B5B4" w14:textId="059D6AA3"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58.</w:t>
      </w:r>
      <w:r w:rsidR="00F84D41" w:rsidRPr="00422474">
        <w:rPr>
          <w:rFonts w:eastAsia="外交粗仿宋"/>
          <w:kern w:val="2"/>
          <w:lang w:val="en"/>
        </w:rPr>
        <w:tab/>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3</w:t>
      </w:r>
      <w:r w:rsidRPr="00422474">
        <w:rPr>
          <w:rFonts w:eastAsia="外交粗仿宋"/>
          <w:kern w:val="2"/>
          <w:lang w:val="en"/>
        </w:rPr>
        <w:t>月，最高法发布《关于审理国家赔偿案件确定精神损害赔偿责任适用法律若干问题的解释》，对侵犯公民人身权并造成精神损害的情形如何确定责任、后果并赔偿进行了规定，同时进一步提高了精神损害抚慰金的标准。</w:t>
      </w:r>
    </w:p>
    <w:p w14:paraId="6B18ADB4" w14:textId="05E0EF50" w:rsidR="00EC71D4" w:rsidRPr="00422474" w:rsidRDefault="00EC71D4" w:rsidP="00F84D41">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59.</w:t>
      </w:r>
      <w:r w:rsidR="00F2239E" w:rsidRPr="00422474">
        <w:rPr>
          <w:rFonts w:eastAsia="外交粗仿宋"/>
          <w:kern w:val="2"/>
          <w:lang w:val="en"/>
        </w:rPr>
        <w:tab/>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5</w:t>
      </w:r>
      <w:r w:rsidRPr="00422474">
        <w:rPr>
          <w:rFonts w:eastAsia="外交粗仿宋"/>
          <w:kern w:val="2"/>
          <w:lang w:val="en"/>
        </w:rPr>
        <w:t>月</w:t>
      </w:r>
      <w:r w:rsidRPr="00422474">
        <w:rPr>
          <w:rFonts w:eastAsia="外交粗仿宋"/>
          <w:kern w:val="2"/>
          <w:lang w:val="en"/>
        </w:rPr>
        <w:t>23</w:t>
      </w:r>
      <w:r w:rsidRPr="00422474">
        <w:rPr>
          <w:rFonts w:eastAsia="外交粗仿宋"/>
          <w:kern w:val="2"/>
          <w:lang w:val="en"/>
        </w:rPr>
        <w:t>日，最高法发布《最高人民法院关于审理司法赔偿案件适用请求时效制度若干问题的解释》，明确规定人民法院赔偿委员会审理国家赔偿案件，不得主动适用请求时效的规定。</w:t>
      </w:r>
    </w:p>
    <w:p w14:paraId="461D00F8" w14:textId="6B6B13BB" w:rsidR="00EC71D4" w:rsidRPr="00422474" w:rsidRDefault="00F2239E" w:rsidP="00F2239E">
      <w:pPr>
        <w:pStyle w:val="H1G"/>
        <w:rPr>
          <w:rFonts w:eastAsia="外交粗仿宋"/>
          <w:bCs/>
          <w:kern w:val="2"/>
          <w:szCs w:val="24"/>
          <w:lang w:val="en-US"/>
        </w:rPr>
      </w:pPr>
      <w:bookmarkStart w:id="90" w:name="_Toc1334583588"/>
      <w:bookmarkStart w:id="91" w:name="_Toc459118449"/>
      <w:bookmarkStart w:id="92" w:name="_Toc1707515999"/>
      <w:bookmarkStart w:id="93" w:name="_Toc478803219"/>
      <w:bookmarkStart w:id="94" w:name="_Toc9839"/>
      <w:bookmarkStart w:id="95" w:name="_Toc1713643020"/>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15</w:t>
      </w:r>
      <w:r w:rsidR="00EC71D4" w:rsidRPr="00422474">
        <w:rPr>
          <w:rFonts w:eastAsia="外交粗仿宋"/>
          <w:bCs/>
          <w:kern w:val="2"/>
          <w:szCs w:val="24"/>
          <w:lang w:val="en-US"/>
        </w:rPr>
        <w:t>条（刑讯逼供的口供不得为证据）</w:t>
      </w:r>
      <w:bookmarkEnd w:id="90"/>
      <w:bookmarkEnd w:id="91"/>
      <w:bookmarkEnd w:id="92"/>
      <w:bookmarkEnd w:id="93"/>
      <w:bookmarkEnd w:id="94"/>
      <w:bookmarkEnd w:id="95"/>
    </w:p>
    <w:p w14:paraId="61BB0774" w14:textId="27CEDD44"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60.</w:t>
      </w:r>
      <w:r w:rsidR="00F2239E" w:rsidRPr="00422474">
        <w:rPr>
          <w:rFonts w:eastAsia="外交粗仿宋"/>
          <w:kern w:val="2"/>
          <w:lang w:val="en"/>
        </w:rPr>
        <w:tab/>
      </w:r>
      <w:proofErr w:type="spellStart"/>
      <w:r w:rsidRPr="00422474">
        <w:rPr>
          <w:rFonts w:eastAsia="外交粗仿宋"/>
          <w:kern w:val="2"/>
          <w:lang w:val="en"/>
        </w:rPr>
        <w:t>中国刑事诉讼制度中规定了不强迫自证其罪的原则，设置了非法证据排除制度。第六次报告第</w:t>
      </w:r>
      <w:proofErr w:type="spellEnd"/>
      <w:r w:rsidRPr="00422474">
        <w:rPr>
          <w:rFonts w:eastAsia="外交粗仿宋"/>
          <w:kern w:val="2"/>
          <w:lang w:val="en"/>
        </w:rPr>
        <w:t>89</w:t>
      </w:r>
      <w:r w:rsidRPr="00422474">
        <w:rPr>
          <w:rFonts w:eastAsia="外交粗仿宋"/>
          <w:kern w:val="2"/>
          <w:lang w:val="en"/>
        </w:rPr>
        <w:t>至</w:t>
      </w:r>
      <w:r w:rsidRPr="00422474">
        <w:rPr>
          <w:rFonts w:eastAsia="外交粗仿宋"/>
          <w:kern w:val="2"/>
          <w:lang w:val="en"/>
        </w:rPr>
        <w:t>90</w:t>
      </w:r>
      <w:proofErr w:type="spellStart"/>
      <w:r w:rsidRPr="00422474">
        <w:rPr>
          <w:rFonts w:eastAsia="外交粗仿宋"/>
          <w:kern w:val="2"/>
          <w:lang w:val="en"/>
        </w:rPr>
        <w:t>段仍然有效</w:t>
      </w:r>
      <w:proofErr w:type="spellEnd"/>
      <w:r w:rsidRPr="00422474">
        <w:rPr>
          <w:rFonts w:eastAsia="外交粗仿宋"/>
          <w:kern w:val="2"/>
          <w:lang w:val="en"/>
        </w:rPr>
        <w:t>（</w:t>
      </w:r>
      <w:r w:rsidRPr="00422474">
        <w:rPr>
          <w:rFonts w:eastAsia="外交粗仿宋"/>
          <w:kern w:val="2"/>
          <w:lang w:val="en"/>
        </w:rPr>
        <w:t>2018</w:t>
      </w:r>
      <w:r w:rsidRPr="00422474">
        <w:rPr>
          <w:rFonts w:eastAsia="外交粗仿宋"/>
          <w:kern w:val="2"/>
          <w:lang w:val="en"/>
        </w:rPr>
        <w:t>年刑事诉讼法修改后，第</w:t>
      </w:r>
      <w:r w:rsidRPr="00422474">
        <w:rPr>
          <w:rFonts w:eastAsia="外交粗仿宋"/>
          <w:kern w:val="2"/>
          <w:lang w:val="en"/>
        </w:rPr>
        <w:t>89</w:t>
      </w:r>
      <w:r w:rsidRPr="00422474">
        <w:rPr>
          <w:rFonts w:eastAsia="外交粗仿宋"/>
          <w:kern w:val="2"/>
          <w:lang w:val="en"/>
        </w:rPr>
        <w:t>段中的</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54</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改为</w:t>
      </w:r>
      <w:r w:rsidRPr="00422474">
        <w:rPr>
          <w:rFonts w:eastAsia="外交粗仿宋"/>
          <w:kern w:val="2"/>
          <w:lang w:val="en"/>
        </w:rPr>
        <w:t>“</w:t>
      </w:r>
      <w:r w:rsidRPr="00422474">
        <w:rPr>
          <w:rFonts w:eastAsia="外交粗仿宋"/>
          <w:kern w:val="2"/>
          <w:lang w:val="en"/>
        </w:rPr>
        <w:t>第</w:t>
      </w:r>
      <w:r w:rsidRPr="00422474">
        <w:rPr>
          <w:rFonts w:eastAsia="外交粗仿宋"/>
          <w:kern w:val="2"/>
          <w:lang w:val="en"/>
        </w:rPr>
        <w:t>56</w:t>
      </w:r>
      <w:r w:rsidRPr="00422474">
        <w:rPr>
          <w:rFonts w:eastAsia="外交粗仿宋"/>
          <w:kern w:val="2"/>
          <w:lang w:val="en"/>
        </w:rPr>
        <w:t>条</w:t>
      </w:r>
      <w:r w:rsidRPr="00422474">
        <w:rPr>
          <w:rFonts w:eastAsia="外交粗仿宋"/>
          <w:kern w:val="2"/>
          <w:lang w:val="en"/>
        </w:rPr>
        <w:t>”</w:t>
      </w:r>
      <w:r w:rsidRPr="00422474">
        <w:rPr>
          <w:rFonts w:eastAsia="外交粗仿宋"/>
          <w:kern w:val="2"/>
          <w:lang w:val="en"/>
        </w:rPr>
        <w:t>）。有以下新进展：</w:t>
      </w:r>
    </w:p>
    <w:p w14:paraId="5F19D36B" w14:textId="460B3532"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61.</w:t>
      </w:r>
      <w:r w:rsidR="00F2239E" w:rsidRPr="00422474">
        <w:rPr>
          <w:rFonts w:eastAsia="外交粗仿宋"/>
          <w:kern w:val="2"/>
          <w:lang w:val="en"/>
        </w:rPr>
        <w:tab/>
      </w:r>
      <w:proofErr w:type="spellStart"/>
      <w:r w:rsidRPr="00422474">
        <w:rPr>
          <w:rFonts w:eastAsia="外交粗仿宋"/>
          <w:kern w:val="2"/>
          <w:lang w:val="en"/>
        </w:rPr>
        <w:t>完善非法证据排除制度</w:t>
      </w:r>
      <w:proofErr w:type="spellEnd"/>
      <w:r w:rsidRPr="00422474">
        <w:rPr>
          <w:rFonts w:eastAsia="外交粗仿宋"/>
          <w:kern w:val="2"/>
          <w:lang w:val="en"/>
        </w:rPr>
        <w:t>。《</w:t>
      </w:r>
      <w:proofErr w:type="spellStart"/>
      <w:r w:rsidRPr="00422474">
        <w:rPr>
          <w:rFonts w:eastAsia="外交粗仿宋"/>
          <w:kern w:val="2"/>
          <w:lang w:val="en"/>
        </w:rPr>
        <w:t>监察法》第</w:t>
      </w:r>
      <w:proofErr w:type="spellEnd"/>
      <w:r w:rsidRPr="00422474">
        <w:rPr>
          <w:rFonts w:eastAsia="外交粗仿宋"/>
          <w:kern w:val="2"/>
          <w:lang w:val="en"/>
        </w:rPr>
        <w:t>33</w:t>
      </w:r>
      <w:r w:rsidRPr="00422474">
        <w:rPr>
          <w:rFonts w:eastAsia="外交粗仿宋"/>
          <w:kern w:val="2"/>
          <w:lang w:val="en"/>
        </w:rPr>
        <w:t>条规定，以非法方法收集的证据应当依法予以排除，不得作为案件处置的依据，监察机关在收集、固定、审查、运用证据时，应当与刑事审判关于证据的要求和标准相一致。</w:t>
      </w:r>
    </w:p>
    <w:p w14:paraId="7CD08762" w14:textId="3704A18C"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62.</w:t>
      </w:r>
      <w:r w:rsidR="00F2239E" w:rsidRPr="00422474">
        <w:rPr>
          <w:rFonts w:eastAsia="外交粗仿宋"/>
          <w:kern w:val="2"/>
          <w:lang w:val="en"/>
        </w:rPr>
        <w:tab/>
      </w:r>
      <w:r w:rsidRPr="00422474">
        <w:rPr>
          <w:rFonts w:eastAsia="外交粗仿宋"/>
          <w:kern w:val="2"/>
          <w:lang w:val="en"/>
        </w:rPr>
        <w:t>2013</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w:t>
      </w:r>
      <w:proofErr w:type="spellStart"/>
      <w:r w:rsidRPr="00422474">
        <w:rPr>
          <w:rFonts w:eastAsia="外交粗仿宋"/>
          <w:kern w:val="2"/>
          <w:lang w:val="en"/>
        </w:rPr>
        <w:t>最高人民法院关于建立健全防范刑事冤假错案工作机制的意见》发布实施</w:t>
      </w:r>
      <w:proofErr w:type="spellEnd"/>
      <w:r w:rsidRPr="00422474">
        <w:rPr>
          <w:rFonts w:eastAsia="外交粗仿宋"/>
          <w:kern w:val="2"/>
          <w:lang w:val="en"/>
        </w:rPr>
        <w:t>。《</w:t>
      </w:r>
      <w:proofErr w:type="spellStart"/>
      <w:r w:rsidRPr="00422474">
        <w:rPr>
          <w:rFonts w:eastAsia="外交粗仿宋"/>
          <w:kern w:val="2"/>
          <w:lang w:val="en"/>
        </w:rPr>
        <w:t>意见》第</w:t>
      </w:r>
      <w:proofErr w:type="spellEnd"/>
      <w:r w:rsidRPr="00422474">
        <w:rPr>
          <w:rFonts w:eastAsia="外交粗仿宋"/>
          <w:kern w:val="2"/>
          <w:lang w:val="en"/>
        </w:rPr>
        <w:t>8</w:t>
      </w:r>
      <w:proofErr w:type="spellStart"/>
      <w:r w:rsidRPr="00422474">
        <w:rPr>
          <w:rFonts w:eastAsia="外交粗仿宋"/>
          <w:kern w:val="2"/>
          <w:lang w:val="en"/>
        </w:rPr>
        <w:t>条规定，采用刑讯逼供或者冻、饿、晒、烤、疲劳审讯等非法方法收集的被告人供述，应当排除</w:t>
      </w:r>
      <w:proofErr w:type="spellEnd"/>
      <w:r w:rsidRPr="00422474">
        <w:rPr>
          <w:rFonts w:eastAsia="外交粗仿宋"/>
          <w:kern w:val="2"/>
          <w:lang w:val="en"/>
        </w:rPr>
        <w:t>。</w:t>
      </w:r>
      <w:r w:rsidRPr="00422474">
        <w:rPr>
          <w:rFonts w:eastAsia="外交粗仿宋"/>
          <w:kern w:val="2"/>
          <w:lang w:val="en"/>
        </w:rPr>
        <w:t>2017</w:t>
      </w:r>
      <w:r w:rsidRPr="00422474">
        <w:rPr>
          <w:rFonts w:eastAsia="外交粗仿宋"/>
          <w:kern w:val="2"/>
          <w:lang w:val="en"/>
        </w:rPr>
        <w:t>年</w:t>
      </w:r>
      <w:r w:rsidRPr="00422474">
        <w:rPr>
          <w:rFonts w:eastAsia="外交粗仿宋"/>
          <w:kern w:val="2"/>
          <w:lang w:val="en"/>
        </w:rPr>
        <w:t>2</w:t>
      </w:r>
      <w:r w:rsidRPr="00422474">
        <w:rPr>
          <w:rFonts w:eastAsia="外交粗仿宋"/>
          <w:kern w:val="2"/>
          <w:lang w:val="en"/>
        </w:rPr>
        <w:t>月，最高法发布《关于全面推进以审判为中心的刑事诉讼制度改革的实施意见》，规定采取刑讯逼供、暴力、威胁等非法方法收集的言词证据，应当予以排除。</w:t>
      </w:r>
    </w:p>
    <w:p w14:paraId="66E6C0CC" w14:textId="47B63E4B"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63.</w:t>
      </w:r>
      <w:r w:rsidR="00F2239E" w:rsidRPr="00422474">
        <w:rPr>
          <w:rFonts w:eastAsia="外交粗仿宋"/>
          <w:kern w:val="2"/>
          <w:lang w:val="en"/>
        </w:rPr>
        <w:tab/>
      </w:r>
      <w:r w:rsidRPr="00422474">
        <w:rPr>
          <w:rFonts w:eastAsia="外交粗仿宋"/>
          <w:kern w:val="2"/>
          <w:lang w:val="en"/>
        </w:rPr>
        <w:t>2014</w:t>
      </w:r>
      <w:r w:rsidRPr="00422474">
        <w:rPr>
          <w:rFonts w:eastAsia="外交粗仿宋"/>
          <w:kern w:val="2"/>
          <w:lang w:val="en"/>
        </w:rPr>
        <w:t>年，公安部制定了讯问犯罪嫌疑人录音录像工作的相关规定，进一步明确了应当录音录像的案件范围，以及对采用刑讯逼供等方法取得的供述作为非法证据予以排除。目前，各地普遍实现了依法对重大案件实施讯问录音录像。为贯彻执行《非法证据排除规定》，公安部起草了学习贯彻通知下发各省级公安机关，指导地方公安机关认真学习贯彻执行《非法证据排除规定》各项要求，严格规范侦查取证工作，落实办案区使用管理和讯问犯罪嫌疑人全程录音录像等相关规定，坚决防止刑讯逼供等严重违法办案问题发生。</w:t>
      </w:r>
    </w:p>
    <w:p w14:paraId="3D7F383D" w14:textId="209BB7BD"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64.</w:t>
      </w:r>
      <w:r w:rsidR="00F2239E" w:rsidRPr="00422474">
        <w:rPr>
          <w:rFonts w:eastAsia="外交粗仿宋"/>
          <w:kern w:val="2"/>
          <w:lang w:val="en"/>
        </w:rPr>
        <w:tab/>
      </w:r>
      <w:r w:rsidRPr="00422474">
        <w:rPr>
          <w:rFonts w:eastAsia="外交粗仿宋"/>
          <w:kern w:val="2"/>
          <w:lang w:val="en"/>
        </w:rPr>
        <w:t>非法证据排除规定》明确采取殴打、违法使用戒具等暴力方法或者变相肉刑的恶劣手段，使犯罪嫌疑人、被告人遭受难以忍受的痛苦而违背意愿作出的供述；采用以暴力或者严重损害本人及其近亲属合法权益等进行威胁的方法，使犯罪嫌疑人、被告人遭受难以忍受的痛苦而违背意愿作出的供述；以及采用非法拘禁等非法限制人身自由的方法收集的犯罪嫌疑人、被告人供述，应当予以排除。</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w:t>
      </w:r>
      <w:r w:rsidRPr="00422474">
        <w:rPr>
          <w:rFonts w:eastAsia="外交粗仿宋"/>
          <w:kern w:val="2"/>
          <w:lang w:val="en"/>
        </w:rPr>
        <w:t>月</w:t>
      </w:r>
      <w:r w:rsidRPr="00422474">
        <w:rPr>
          <w:rFonts w:eastAsia="外交粗仿宋"/>
          <w:kern w:val="2"/>
          <w:lang w:val="en"/>
        </w:rPr>
        <w:t>1</w:t>
      </w:r>
      <w:r w:rsidRPr="00422474">
        <w:rPr>
          <w:rFonts w:eastAsia="外交粗仿宋"/>
          <w:kern w:val="2"/>
          <w:lang w:val="en"/>
        </w:rPr>
        <w:t>日起试行的《人民法院办理刑事案件排除非法证据规程（试行</w:t>
      </w:r>
      <w:r w:rsidRPr="00422474">
        <w:rPr>
          <w:rFonts w:eastAsia="外交粗仿宋"/>
          <w:kern w:val="2"/>
          <w:lang w:val="en"/>
        </w:rPr>
        <w:t>)</w:t>
      </w:r>
      <w:r w:rsidRPr="00422474">
        <w:rPr>
          <w:rFonts w:eastAsia="外交粗仿宋"/>
          <w:kern w:val="2"/>
          <w:lang w:val="en"/>
        </w:rPr>
        <w:t>》进一步规定，采用刑讯逼供方法使被告人作出供述，之后被告人受该刑讯逼供行为影响而作出的与该供述相同的重复性供述，应当一并排除。同时规定，证据收集合法性的举证责任由人民检察院承担。人民检察院未提供证据，或者提供的证据不能证明证据收集的合法性，经过法庭审理，确认或者不能排除以非法方法收集证据情形的，对有关证据应当予以排除。</w:t>
      </w:r>
    </w:p>
    <w:p w14:paraId="549D45BD" w14:textId="10E48795"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65.</w:t>
      </w:r>
      <w:r w:rsidR="00F2239E" w:rsidRPr="00422474">
        <w:rPr>
          <w:rFonts w:eastAsia="外交粗仿宋"/>
          <w:kern w:val="2"/>
          <w:lang w:val="en"/>
        </w:rPr>
        <w:tab/>
      </w:r>
      <w:r w:rsidRPr="00422474">
        <w:rPr>
          <w:rFonts w:eastAsia="外交粗仿宋"/>
          <w:kern w:val="2"/>
          <w:lang w:val="en"/>
        </w:rPr>
        <w:t>2020</w:t>
      </w:r>
      <w:r w:rsidRPr="00422474">
        <w:rPr>
          <w:rFonts w:eastAsia="外交粗仿宋"/>
          <w:kern w:val="2"/>
          <w:lang w:val="en"/>
        </w:rPr>
        <w:t>年</w:t>
      </w:r>
      <w:r w:rsidRPr="00422474">
        <w:rPr>
          <w:rFonts w:eastAsia="外交粗仿宋"/>
          <w:kern w:val="2"/>
          <w:lang w:val="en"/>
        </w:rPr>
        <w:t>1</w:t>
      </w:r>
      <w:r w:rsidRPr="00422474">
        <w:rPr>
          <w:rFonts w:eastAsia="外交粗仿宋"/>
          <w:kern w:val="2"/>
          <w:lang w:val="en"/>
        </w:rPr>
        <w:t>月，最高检、公安部、国安部共同发布实施了《关于重大案件侦查终结前开展讯问合法性核查工作若干问题的意见》，强调规范进行侦查讯问，防止刑讯逼供等非法讯问行为，依法及时排除非法证据，保障公民合法权益。</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1</w:t>
      </w:r>
      <w:proofErr w:type="spellStart"/>
      <w:r w:rsidRPr="00422474">
        <w:rPr>
          <w:rFonts w:eastAsia="外交粗仿宋"/>
          <w:kern w:val="2"/>
          <w:lang w:val="en"/>
        </w:rPr>
        <w:t>月，最高法修订《最高人民法院关于适用</w:t>
      </w:r>
      <w:proofErr w:type="spellEnd"/>
      <w:r w:rsidRPr="00422474">
        <w:rPr>
          <w:rFonts w:eastAsia="外交粗仿宋"/>
          <w:kern w:val="2"/>
          <w:lang w:val="en"/>
        </w:rPr>
        <w:t>&lt;</w:t>
      </w:r>
      <w:proofErr w:type="spellStart"/>
      <w:r w:rsidRPr="00422474">
        <w:rPr>
          <w:rFonts w:eastAsia="外交粗仿宋"/>
          <w:kern w:val="2"/>
          <w:lang w:val="en"/>
        </w:rPr>
        <w:t>中华人民共和国刑事诉讼法</w:t>
      </w:r>
      <w:proofErr w:type="spellEnd"/>
      <w:r w:rsidRPr="00422474">
        <w:rPr>
          <w:rFonts w:eastAsia="外交粗仿宋"/>
          <w:kern w:val="2"/>
          <w:lang w:val="en"/>
        </w:rPr>
        <w:t>&gt;</w:t>
      </w:r>
      <w:r w:rsidRPr="00422474">
        <w:rPr>
          <w:rFonts w:eastAsia="外交粗仿宋"/>
          <w:kern w:val="2"/>
          <w:lang w:val="en"/>
        </w:rPr>
        <w:t>的解释》，新增一条（第一百二十四条），吸收《非法证据排除规定》等相关规定，明确除在充分保障诉讼权利的前提下被告人自愿供述的两种情形外，采用刑讯逼供方法使被告人作出供述，之后被告人受该刑讯逼供行为影响而作出的与该供述相关的重复性供述，应当一并排除。</w:t>
      </w:r>
    </w:p>
    <w:p w14:paraId="30894BBD" w14:textId="2A322244"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66.</w:t>
      </w:r>
      <w:r w:rsidR="00F2239E" w:rsidRPr="00422474">
        <w:rPr>
          <w:rFonts w:eastAsia="外交粗仿宋"/>
          <w:kern w:val="2"/>
          <w:lang w:val="en"/>
        </w:rPr>
        <w:tab/>
      </w:r>
      <w:r w:rsidRPr="00422474">
        <w:rPr>
          <w:rFonts w:eastAsia="外交粗仿宋"/>
          <w:kern w:val="2"/>
          <w:lang w:val="en"/>
        </w:rPr>
        <w:t>2013</w:t>
      </w:r>
      <w:proofErr w:type="spellStart"/>
      <w:r w:rsidRPr="00422474">
        <w:rPr>
          <w:rFonts w:eastAsia="外交粗仿宋"/>
          <w:kern w:val="2"/>
          <w:lang w:val="en"/>
        </w:rPr>
        <w:t>年，检察机关针对滥用强制措施、违法取证、刑讯逼供等侦查活动违法情形，提出纠正意见</w:t>
      </w:r>
      <w:proofErr w:type="spellEnd"/>
      <w:r w:rsidRPr="00422474">
        <w:rPr>
          <w:rFonts w:eastAsia="外交粗仿宋"/>
          <w:kern w:val="2"/>
          <w:lang w:val="en"/>
        </w:rPr>
        <w:t>72370</w:t>
      </w:r>
      <w:proofErr w:type="spellStart"/>
      <w:r w:rsidRPr="00422474">
        <w:rPr>
          <w:rFonts w:eastAsia="外交粗仿宋"/>
          <w:kern w:val="2"/>
          <w:lang w:val="en"/>
        </w:rPr>
        <w:t>件次；对不需要继续羁押的</w:t>
      </w:r>
      <w:proofErr w:type="spellEnd"/>
      <w:r w:rsidRPr="00422474">
        <w:rPr>
          <w:rFonts w:eastAsia="外交粗仿宋"/>
          <w:kern w:val="2"/>
          <w:lang w:val="en"/>
        </w:rPr>
        <w:t>23894</w:t>
      </w:r>
      <w:proofErr w:type="spellStart"/>
      <w:r w:rsidRPr="00422474">
        <w:rPr>
          <w:rFonts w:eastAsia="外交粗仿宋"/>
          <w:kern w:val="2"/>
          <w:lang w:val="en"/>
        </w:rPr>
        <w:t>名犯罪嫌疑人建议释放或者变更强制措施；坚持有错必纠，对从申诉中发现的冤假错案，及时与人民法院沟通，提出依法予以再审改判的意见</w:t>
      </w:r>
      <w:proofErr w:type="spellEnd"/>
      <w:r w:rsidRPr="00422474">
        <w:rPr>
          <w:rFonts w:eastAsia="外交粗仿宋"/>
          <w:kern w:val="2"/>
          <w:lang w:val="en"/>
        </w:rPr>
        <w:t>。</w:t>
      </w:r>
      <w:r w:rsidRPr="00422474">
        <w:rPr>
          <w:rFonts w:eastAsia="外交粗仿宋"/>
          <w:kern w:val="2"/>
          <w:lang w:val="en"/>
        </w:rPr>
        <w:t>2014</w:t>
      </w:r>
      <w:r w:rsidRPr="00422474">
        <w:rPr>
          <w:rFonts w:eastAsia="外交粗仿宋"/>
          <w:kern w:val="2"/>
          <w:lang w:val="en"/>
        </w:rPr>
        <w:t>年，对滥用强制措施、违法取证、刑讯逼供等侦查活动违法情形，提出纠正意见</w:t>
      </w:r>
      <w:r w:rsidRPr="00422474">
        <w:rPr>
          <w:rFonts w:eastAsia="外交粗仿宋"/>
          <w:kern w:val="2"/>
          <w:lang w:val="en"/>
        </w:rPr>
        <w:t>54949</w:t>
      </w:r>
      <w:r w:rsidRPr="00422474">
        <w:rPr>
          <w:rFonts w:eastAsia="外交粗仿宋"/>
          <w:kern w:val="2"/>
          <w:lang w:val="en"/>
        </w:rPr>
        <w:t>件次。</w:t>
      </w:r>
      <w:r w:rsidRPr="00422474">
        <w:rPr>
          <w:rFonts w:eastAsia="外交粗仿宋"/>
          <w:kern w:val="2"/>
          <w:lang w:val="en"/>
        </w:rPr>
        <w:t>2015</w:t>
      </w:r>
      <w:r w:rsidRPr="00422474">
        <w:rPr>
          <w:rFonts w:eastAsia="外交粗仿宋"/>
          <w:kern w:val="2"/>
          <w:lang w:val="en"/>
        </w:rPr>
        <w:t>年，监督纠正滥用强制措施、违法取证等侦查活动违法情形</w:t>
      </w:r>
      <w:r w:rsidRPr="00422474">
        <w:rPr>
          <w:rFonts w:eastAsia="外交粗仿宋"/>
          <w:kern w:val="2"/>
          <w:lang w:val="en"/>
        </w:rPr>
        <w:t>31874</w:t>
      </w:r>
      <w:r w:rsidRPr="00422474">
        <w:rPr>
          <w:rFonts w:eastAsia="外交粗仿宋"/>
          <w:kern w:val="2"/>
          <w:lang w:val="en"/>
        </w:rPr>
        <w:t>件次。对阻碍律师依法行使诉讼权利的，监督有关机关纠正</w:t>
      </w:r>
      <w:r w:rsidRPr="00422474">
        <w:rPr>
          <w:rFonts w:eastAsia="外交粗仿宋"/>
          <w:kern w:val="2"/>
          <w:lang w:val="en"/>
        </w:rPr>
        <w:t>1093</w:t>
      </w:r>
      <w:r w:rsidRPr="00422474">
        <w:rPr>
          <w:rFonts w:eastAsia="外交粗仿宋"/>
          <w:kern w:val="2"/>
          <w:lang w:val="en"/>
        </w:rPr>
        <w:t>件。</w:t>
      </w:r>
      <w:r w:rsidRPr="00422474">
        <w:rPr>
          <w:rFonts w:eastAsia="外交粗仿宋"/>
          <w:kern w:val="2"/>
          <w:lang w:val="en"/>
        </w:rPr>
        <w:t>2016</w:t>
      </w:r>
      <w:r w:rsidRPr="00422474">
        <w:rPr>
          <w:rFonts w:eastAsia="外交粗仿宋"/>
          <w:kern w:val="2"/>
          <w:lang w:val="en"/>
        </w:rPr>
        <w:t>年，全面贯彻证据裁判规则，对不构成犯罪或证据不足的，不批准逮捕</w:t>
      </w:r>
      <w:r w:rsidRPr="00422474">
        <w:rPr>
          <w:rFonts w:eastAsia="外交粗仿宋"/>
          <w:kern w:val="2"/>
          <w:lang w:val="en"/>
        </w:rPr>
        <w:t>132081</w:t>
      </w:r>
      <w:r w:rsidRPr="00422474">
        <w:rPr>
          <w:rFonts w:eastAsia="外交粗仿宋"/>
          <w:kern w:val="2"/>
          <w:lang w:val="en"/>
        </w:rPr>
        <w:t>人、不起诉</w:t>
      </w:r>
      <w:r w:rsidRPr="00422474">
        <w:rPr>
          <w:rFonts w:eastAsia="外交粗仿宋"/>
          <w:kern w:val="2"/>
          <w:lang w:val="en"/>
        </w:rPr>
        <w:t>26670</w:t>
      </w:r>
      <w:r w:rsidRPr="00422474">
        <w:rPr>
          <w:rFonts w:eastAsia="外交粗仿宋"/>
          <w:kern w:val="2"/>
          <w:lang w:val="en"/>
        </w:rPr>
        <w:t>人，其中因排除非法证据不批准逮捕</w:t>
      </w:r>
      <w:r w:rsidRPr="00422474">
        <w:rPr>
          <w:rFonts w:eastAsia="外交粗仿宋"/>
          <w:kern w:val="2"/>
          <w:lang w:val="en"/>
        </w:rPr>
        <w:t>560</w:t>
      </w:r>
      <w:r w:rsidRPr="00422474">
        <w:rPr>
          <w:rFonts w:eastAsia="外交粗仿宋"/>
          <w:kern w:val="2"/>
          <w:lang w:val="en"/>
        </w:rPr>
        <w:t>人、不起诉</w:t>
      </w:r>
      <w:r w:rsidRPr="00422474">
        <w:rPr>
          <w:rFonts w:eastAsia="外交粗仿宋"/>
          <w:kern w:val="2"/>
          <w:lang w:val="en"/>
        </w:rPr>
        <w:t>169</w:t>
      </w:r>
      <w:r w:rsidRPr="00422474">
        <w:rPr>
          <w:rFonts w:eastAsia="外交粗仿宋"/>
          <w:kern w:val="2"/>
          <w:lang w:val="en"/>
        </w:rPr>
        <w:t>人，监督纠正违法取证、违法适用强制措施、刑讯逼供等侦查活动违法情形</w:t>
      </w:r>
      <w:r w:rsidRPr="00422474">
        <w:rPr>
          <w:rFonts w:eastAsia="外交粗仿宋"/>
          <w:kern w:val="2"/>
          <w:lang w:val="en"/>
        </w:rPr>
        <w:t>34230</w:t>
      </w:r>
      <w:r w:rsidRPr="00422474">
        <w:rPr>
          <w:rFonts w:eastAsia="外交粗仿宋"/>
          <w:kern w:val="2"/>
          <w:lang w:val="en"/>
        </w:rPr>
        <w:t>件次，保障无罪的人不受刑事追究。</w:t>
      </w:r>
      <w:r w:rsidRPr="00422474">
        <w:rPr>
          <w:rFonts w:eastAsia="外交粗仿宋"/>
          <w:kern w:val="2"/>
          <w:lang w:val="en"/>
        </w:rPr>
        <w:t>2018</w:t>
      </w:r>
      <w:r w:rsidRPr="00422474">
        <w:rPr>
          <w:rFonts w:eastAsia="外交粗仿宋"/>
          <w:kern w:val="2"/>
          <w:lang w:val="en"/>
        </w:rPr>
        <w:t>年，对侦查机关违法取证、适用强制措施不当等提出书面纠正意见</w:t>
      </w:r>
      <w:r w:rsidRPr="00422474">
        <w:rPr>
          <w:rFonts w:eastAsia="外交粗仿宋"/>
          <w:kern w:val="2"/>
          <w:lang w:val="en"/>
        </w:rPr>
        <w:t>58744</w:t>
      </w:r>
      <w:r w:rsidRPr="00422474">
        <w:rPr>
          <w:rFonts w:eastAsia="外交粗仿宋"/>
          <w:kern w:val="2"/>
          <w:lang w:val="en"/>
        </w:rPr>
        <w:t>件次，对阻碍律师行使诉讼权利的控告申诉及时核查，监督有关执法司法机关纠正</w:t>
      </w:r>
      <w:r w:rsidRPr="00422474">
        <w:rPr>
          <w:rFonts w:eastAsia="外交粗仿宋"/>
          <w:kern w:val="2"/>
          <w:lang w:val="en"/>
        </w:rPr>
        <w:t>1011</w:t>
      </w:r>
      <w:r w:rsidRPr="00422474">
        <w:rPr>
          <w:rFonts w:eastAsia="外交粗仿宋"/>
          <w:kern w:val="2"/>
          <w:lang w:val="en"/>
        </w:rPr>
        <w:t>件。</w:t>
      </w:r>
    </w:p>
    <w:p w14:paraId="7EBFED99" w14:textId="550EDEF2" w:rsidR="00EC71D4" w:rsidRPr="00422474" w:rsidRDefault="00F2239E" w:rsidP="00F2239E">
      <w:pPr>
        <w:pStyle w:val="H1G"/>
        <w:rPr>
          <w:rFonts w:eastAsia="外交粗仿宋"/>
          <w:bCs/>
          <w:kern w:val="2"/>
          <w:szCs w:val="24"/>
          <w:lang w:val="en-US"/>
        </w:rPr>
      </w:pPr>
      <w:bookmarkStart w:id="96" w:name="_Toc533870364"/>
      <w:bookmarkStart w:id="97" w:name="_Toc59226633"/>
      <w:bookmarkStart w:id="98" w:name="_Toc13230"/>
      <w:bookmarkStart w:id="99" w:name="_Toc126658886"/>
      <w:bookmarkStart w:id="100" w:name="_Toc888509053"/>
      <w:bookmarkStart w:id="101" w:name="_Toc63303006"/>
      <w:r w:rsidRPr="00422474">
        <w:rPr>
          <w:rFonts w:eastAsia="外交粗仿宋"/>
          <w:bCs/>
          <w:kern w:val="2"/>
          <w:szCs w:val="24"/>
          <w:lang w:val="en-US"/>
        </w:rPr>
        <w:tab/>
      </w:r>
      <w:r w:rsidRPr="00422474">
        <w:rPr>
          <w:rFonts w:eastAsia="外交粗仿宋"/>
          <w:bCs/>
          <w:kern w:val="2"/>
          <w:szCs w:val="24"/>
          <w:lang w:val="en-US"/>
        </w:rPr>
        <w:tab/>
      </w:r>
      <w:r w:rsidR="00EC71D4" w:rsidRPr="00422474">
        <w:rPr>
          <w:rFonts w:eastAsia="外交粗仿宋"/>
          <w:bCs/>
          <w:kern w:val="2"/>
          <w:szCs w:val="24"/>
          <w:lang w:val="en-US"/>
        </w:rPr>
        <w:t>第</w:t>
      </w:r>
      <w:r w:rsidR="00EC71D4" w:rsidRPr="00422474">
        <w:rPr>
          <w:rFonts w:eastAsia="外交粗仿宋"/>
          <w:bCs/>
          <w:kern w:val="2"/>
          <w:szCs w:val="24"/>
          <w:lang w:val="en-US"/>
        </w:rPr>
        <w:t>16</w:t>
      </w:r>
      <w:r w:rsidR="00EC71D4" w:rsidRPr="00422474">
        <w:rPr>
          <w:rFonts w:eastAsia="外交粗仿宋"/>
          <w:bCs/>
          <w:kern w:val="2"/>
          <w:szCs w:val="24"/>
          <w:lang w:val="en-US"/>
        </w:rPr>
        <w:t>条（防止不人道待遇）</w:t>
      </w:r>
      <w:bookmarkEnd w:id="96"/>
      <w:bookmarkEnd w:id="97"/>
      <w:bookmarkEnd w:id="98"/>
      <w:bookmarkEnd w:id="99"/>
      <w:bookmarkEnd w:id="100"/>
      <w:bookmarkEnd w:id="101"/>
    </w:p>
    <w:p w14:paraId="240AF5A1" w14:textId="7524330E"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67.</w:t>
      </w:r>
      <w:r w:rsidR="00F2239E" w:rsidRPr="00422474">
        <w:rPr>
          <w:rFonts w:eastAsia="外交粗仿宋"/>
          <w:kern w:val="2"/>
          <w:lang w:val="en"/>
        </w:rPr>
        <w:tab/>
      </w:r>
      <w:proofErr w:type="spellStart"/>
      <w:r w:rsidRPr="00422474">
        <w:rPr>
          <w:rFonts w:eastAsia="外交粗仿宋"/>
          <w:kern w:val="2"/>
          <w:lang w:val="en"/>
        </w:rPr>
        <w:t>中国通过立法防止公职人员或以官方身份行使职权的人员施加、唆使、同意或默许其他残忍、不人道或有辱人格的待遇或处罚行为。补充报告第</w:t>
      </w:r>
      <w:proofErr w:type="spellEnd"/>
      <w:r w:rsidRPr="00422474">
        <w:rPr>
          <w:rFonts w:eastAsia="外交粗仿宋"/>
          <w:kern w:val="2"/>
          <w:lang w:val="en"/>
        </w:rPr>
        <w:t>123</w:t>
      </w:r>
      <w:r w:rsidRPr="00422474">
        <w:rPr>
          <w:rFonts w:eastAsia="外交粗仿宋"/>
          <w:kern w:val="2"/>
          <w:lang w:val="en"/>
        </w:rPr>
        <w:t>至</w:t>
      </w:r>
      <w:r w:rsidRPr="00422474">
        <w:rPr>
          <w:rFonts w:eastAsia="外交粗仿宋"/>
          <w:kern w:val="2"/>
          <w:lang w:val="en"/>
        </w:rPr>
        <w:t>129</w:t>
      </w:r>
      <w:proofErr w:type="spellStart"/>
      <w:r w:rsidRPr="00422474">
        <w:rPr>
          <w:rFonts w:eastAsia="外交粗仿宋"/>
          <w:kern w:val="2"/>
          <w:lang w:val="en"/>
        </w:rPr>
        <w:t>段，第二次报告第</w:t>
      </w:r>
      <w:proofErr w:type="spellEnd"/>
      <w:r w:rsidRPr="00422474">
        <w:rPr>
          <w:rFonts w:eastAsia="外交粗仿宋"/>
          <w:kern w:val="2"/>
          <w:lang w:val="en"/>
        </w:rPr>
        <w:t>58</w:t>
      </w:r>
      <w:r w:rsidRPr="00422474">
        <w:rPr>
          <w:rFonts w:eastAsia="外交粗仿宋"/>
          <w:kern w:val="2"/>
          <w:lang w:val="en"/>
        </w:rPr>
        <w:t>至</w:t>
      </w:r>
      <w:r w:rsidRPr="00422474">
        <w:rPr>
          <w:rFonts w:eastAsia="外交粗仿宋"/>
          <w:kern w:val="2"/>
          <w:lang w:val="en"/>
        </w:rPr>
        <w:t>59</w:t>
      </w:r>
      <w:r w:rsidRPr="00422474">
        <w:rPr>
          <w:rFonts w:eastAsia="外交粗仿宋"/>
          <w:kern w:val="2"/>
          <w:lang w:val="en"/>
        </w:rPr>
        <w:t>段，第三次报告第</w:t>
      </w:r>
      <w:r w:rsidRPr="00422474">
        <w:rPr>
          <w:rFonts w:eastAsia="外交粗仿宋"/>
          <w:kern w:val="2"/>
          <w:lang w:val="en"/>
        </w:rPr>
        <w:t>54</w:t>
      </w:r>
      <w:r w:rsidRPr="00422474">
        <w:rPr>
          <w:rFonts w:eastAsia="外交粗仿宋"/>
          <w:kern w:val="2"/>
          <w:lang w:val="en"/>
        </w:rPr>
        <w:t>、</w:t>
      </w:r>
      <w:r w:rsidRPr="00422474">
        <w:rPr>
          <w:rFonts w:eastAsia="外交粗仿宋"/>
          <w:kern w:val="2"/>
          <w:lang w:val="en"/>
        </w:rPr>
        <w:t>57</w:t>
      </w:r>
      <w:r w:rsidRPr="00422474">
        <w:rPr>
          <w:rFonts w:eastAsia="外交粗仿宋"/>
          <w:kern w:val="2"/>
          <w:lang w:val="en"/>
        </w:rPr>
        <w:t>段，第六次报告第</w:t>
      </w:r>
      <w:r w:rsidRPr="00422474">
        <w:rPr>
          <w:rFonts w:eastAsia="外交粗仿宋"/>
          <w:kern w:val="2"/>
          <w:lang w:val="en"/>
        </w:rPr>
        <w:t>95</w:t>
      </w:r>
      <w:r w:rsidRPr="00422474">
        <w:rPr>
          <w:rFonts w:eastAsia="外交粗仿宋"/>
          <w:kern w:val="2"/>
          <w:lang w:val="en"/>
        </w:rPr>
        <w:t>段仍然有效。有以下新进展：</w:t>
      </w:r>
    </w:p>
    <w:p w14:paraId="537DDC75" w14:textId="08C797C0"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68.</w:t>
      </w:r>
      <w:r w:rsidR="00F2239E" w:rsidRPr="00422474">
        <w:rPr>
          <w:rFonts w:eastAsia="外交粗仿宋"/>
          <w:kern w:val="2"/>
          <w:lang w:val="en"/>
        </w:rPr>
        <w:tab/>
      </w:r>
      <w:proofErr w:type="spellStart"/>
      <w:r w:rsidRPr="00422474">
        <w:rPr>
          <w:rFonts w:eastAsia="外交粗仿宋"/>
          <w:kern w:val="2"/>
          <w:lang w:val="en"/>
        </w:rPr>
        <w:t>立法对监察机关工作人员采取残忍、不人道或有辱人格的行为进行处罚</w:t>
      </w:r>
      <w:proofErr w:type="spellEnd"/>
      <w:r w:rsidRPr="00422474">
        <w:rPr>
          <w:rFonts w:eastAsia="外交粗仿宋"/>
          <w:kern w:val="2"/>
          <w:lang w:val="en"/>
        </w:rPr>
        <w:t>。《</w:t>
      </w:r>
      <w:proofErr w:type="spellStart"/>
      <w:r w:rsidRPr="00422474">
        <w:rPr>
          <w:rFonts w:eastAsia="外交粗仿宋"/>
          <w:kern w:val="2"/>
          <w:lang w:val="en"/>
        </w:rPr>
        <w:t>监察法》第</w:t>
      </w:r>
      <w:proofErr w:type="spellEnd"/>
      <w:r w:rsidRPr="00422474">
        <w:rPr>
          <w:rFonts w:eastAsia="外交粗仿宋"/>
          <w:kern w:val="2"/>
          <w:lang w:val="en"/>
        </w:rPr>
        <w:t>40</w:t>
      </w:r>
      <w:r w:rsidRPr="00422474">
        <w:rPr>
          <w:rFonts w:eastAsia="外交粗仿宋"/>
          <w:kern w:val="2"/>
          <w:lang w:val="en"/>
        </w:rPr>
        <w:t>、</w:t>
      </w:r>
      <w:r w:rsidRPr="00422474">
        <w:rPr>
          <w:rFonts w:eastAsia="外交粗仿宋"/>
          <w:kern w:val="2"/>
          <w:lang w:val="en"/>
        </w:rPr>
        <w:t>65</w:t>
      </w:r>
      <w:r w:rsidRPr="00422474">
        <w:rPr>
          <w:rFonts w:eastAsia="外交粗仿宋"/>
          <w:kern w:val="2"/>
          <w:lang w:val="en"/>
        </w:rPr>
        <w:t>条规定，严禁以威胁、引诱、欺骗及其他非法方式收集证据，严禁侮辱、打骂、虐待、体罚或者变相体罚被调查人和涉案人员。监察机关及其工作人员对被调查人或者涉案人员逼供、诱供，或者侮辱、打骂、虐待、体罚或者变相体罚的，对负有责任的领导人员和直接责任人员依法给予处理。</w:t>
      </w:r>
    </w:p>
    <w:p w14:paraId="1E7F4C79" w14:textId="6C15575F"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69.</w:t>
      </w:r>
      <w:r w:rsidR="00F2239E" w:rsidRPr="00422474">
        <w:rPr>
          <w:rFonts w:eastAsia="外交粗仿宋"/>
          <w:kern w:val="2"/>
          <w:lang w:val="en"/>
        </w:rPr>
        <w:tab/>
      </w:r>
      <w:proofErr w:type="spellStart"/>
      <w:r w:rsidRPr="00422474">
        <w:rPr>
          <w:rFonts w:eastAsia="外交粗仿宋"/>
          <w:kern w:val="2"/>
          <w:lang w:val="en"/>
        </w:rPr>
        <w:t>防止羁押场所出现残忍、不人道或有辱人格的待遇或处罚行为</w:t>
      </w:r>
      <w:proofErr w:type="spellEnd"/>
      <w:r w:rsidRPr="00422474">
        <w:rPr>
          <w:rFonts w:eastAsia="外交粗仿宋"/>
          <w:kern w:val="2"/>
          <w:lang w:val="en"/>
        </w:rPr>
        <w:t>。</w:t>
      </w:r>
      <w:r w:rsidRPr="00422474">
        <w:rPr>
          <w:rFonts w:eastAsia="外交粗仿宋"/>
          <w:kern w:val="2"/>
          <w:lang w:val="en"/>
        </w:rPr>
        <w:t>2013</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公安部发布《看守所留所执行刑罚罪犯管理办法》，规定罪犯的人格不受侮辱，人身安全和合法财产不受侵犯，罪犯享有辩护、申诉、控告、检举以及其他未被依法剥夺或者限制的权利；看守所应当保障罪犯的合法权益，为罪犯行使权利提供必要的条件。</w:t>
      </w:r>
      <w:r w:rsidRPr="00422474">
        <w:rPr>
          <w:rFonts w:eastAsia="外交粗仿宋"/>
          <w:kern w:val="2"/>
          <w:lang w:val="en"/>
        </w:rPr>
        <w:t>2013</w:t>
      </w:r>
      <w:r w:rsidRPr="00422474">
        <w:rPr>
          <w:rFonts w:eastAsia="外交粗仿宋"/>
          <w:kern w:val="2"/>
          <w:lang w:val="en"/>
        </w:rPr>
        <w:t>年，公安部提请住建部、发展改革委重新发布看守所建设标准，对看守所在押人员实行床位制，提高律师会见室比例，保障在押人员合法权益。各级政府积极投入资金，对超容量关押、老旧监所进行新建改造，改善在押人员居住条件。</w:t>
      </w:r>
      <w:r w:rsidRPr="00422474">
        <w:rPr>
          <w:rFonts w:eastAsia="外交粗仿宋"/>
          <w:kern w:val="2"/>
          <w:lang w:val="en"/>
        </w:rPr>
        <w:t>2014</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月，公安部、原国家卫计委联合印发《公安监管场所医疗卫生专业化建设工作方案》，基本实现了</w:t>
      </w:r>
      <w:r w:rsidRPr="00422474">
        <w:rPr>
          <w:rFonts w:eastAsia="外交粗仿宋"/>
          <w:kern w:val="2"/>
          <w:lang w:val="en"/>
        </w:rPr>
        <w:t>“</w:t>
      </w:r>
      <w:r w:rsidRPr="00422474">
        <w:rPr>
          <w:rFonts w:eastAsia="外交粗仿宋"/>
          <w:kern w:val="2"/>
          <w:lang w:val="en"/>
        </w:rPr>
        <w:t>公安监管部门负责监管安全，卫生计生部门负责医疗卫生</w:t>
      </w:r>
      <w:r w:rsidRPr="00422474">
        <w:rPr>
          <w:rFonts w:eastAsia="外交粗仿宋"/>
          <w:kern w:val="2"/>
          <w:lang w:val="en"/>
        </w:rPr>
        <w:t>”</w:t>
      </w:r>
      <w:r w:rsidRPr="00422474">
        <w:rPr>
          <w:rFonts w:eastAsia="外交粗仿宋"/>
          <w:kern w:val="2"/>
          <w:lang w:val="en"/>
        </w:rPr>
        <w:t>的专业化运行模式，有效提高了公安监管场所医疗卫生专业水平。</w:t>
      </w:r>
      <w:r w:rsidRPr="00422474">
        <w:rPr>
          <w:rFonts w:eastAsia="外交粗仿宋"/>
          <w:kern w:val="2"/>
          <w:lang w:val="en"/>
        </w:rPr>
        <w:t>2016</w:t>
      </w:r>
      <w:r w:rsidRPr="00422474">
        <w:rPr>
          <w:rFonts w:eastAsia="外交粗仿宋"/>
          <w:kern w:val="2"/>
          <w:lang w:val="en"/>
        </w:rPr>
        <w:t>年，财政部、公安部联合印发《关于调整看守所在押人员伙食实物量标准的通知》，提高看守所在押人员月人均伙食金额标准。</w:t>
      </w:r>
      <w:r w:rsidRPr="00422474">
        <w:rPr>
          <w:rFonts w:eastAsia="外交粗仿宋"/>
          <w:kern w:val="2"/>
          <w:lang w:val="en"/>
        </w:rPr>
        <w:t>2017</w:t>
      </w:r>
      <w:r w:rsidRPr="00422474">
        <w:rPr>
          <w:rFonts w:eastAsia="外交粗仿宋"/>
          <w:kern w:val="2"/>
          <w:lang w:val="en"/>
        </w:rPr>
        <w:t>年，公安部监所管理局印发《看守所伙房管理办法》，要求各监管场所伙房办理食品经营许可证，配足从业人员，按伙食实物量标准供应餐食。看守所设有法律援助工作站，犯罪嫌疑人、被告人没有辩护人时，有获得值班律师法律帮助的权利。</w:t>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非法移民遣返机构工作规定》实施，明确规定遣返机构应当依法保护被羁押、遣返人员的合法权益，尊重其人格尊严、宗教信仰，保障其居住饮食、医疗卫生、通讯会见等各项权利，不得强制劳动，不得侮辱、体罚、虐待。</w:t>
      </w:r>
    </w:p>
    <w:p w14:paraId="14A57AE0" w14:textId="09C5C150" w:rsidR="00EC71D4" w:rsidRPr="00422474" w:rsidRDefault="00EC71D4" w:rsidP="00F2239E">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70.</w:t>
      </w:r>
      <w:r w:rsidR="00F2239E" w:rsidRPr="00422474">
        <w:rPr>
          <w:rFonts w:eastAsia="外交粗仿宋"/>
          <w:kern w:val="2"/>
          <w:lang w:val="en"/>
        </w:rPr>
        <w:tab/>
      </w:r>
      <w:r w:rsidRPr="00422474">
        <w:rPr>
          <w:rFonts w:eastAsia="外交粗仿宋"/>
          <w:kern w:val="2"/>
          <w:lang w:val="en"/>
        </w:rPr>
        <w:t>2014</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司法部印发《关于加强监狱生活卫生管理工作的若干规定》，进一步加强和规范监狱生活卫生管理工作。一是监狱对罪犯伙食和被服供应管理，应严格执行《关于完善监狱经费保障标准体系的通知》中的在押罪犯伙食、被服实物量标准，并按标准落实到位；统一配发被服；对罪犯监舍实行单人单铺管理。二是监狱应当设置专门机构负责监狱的疾病预防与控制工作，建立罪犯健康档案管理制度，以及制定突发公共卫生事件应急处置预案，并进行演练。三是在罪犯医疗管理方面，监狱应当设置医疗机构，依法保障患病罪犯及时就医。</w:t>
      </w:r>
    </w:p>
    <w:p w14:paraId="5013A451" w14:textId="528D6D83" w:rsidR="00EC71D4" w:rsidRPr="00422474" w:rsidRDefault="00B26517" w:rsidP="00B26517">
      <w:pPr>
        <w:pStyle w:val="H1G"/>
        <w:suppressAutoHyphens/>
        <w:rPr>
          <w:rFonts w:eastAsia="Times New Roman"/>
          <w:bCs/>
          <w:lang w:eastAsia="en-US"/>
        </w:rPr>
      </w:pPr>
      <w:bookmarkStart w:id="102" w:name="_Toc1845033821"/>
      <w:bookmarkStart w:id="103" w:name="_Toc397714007"/>
      <w:bookmarkStart w:id="104" w:name="_Toc1203975207"/>
      <w:bookmarkStart w:id="105" w:name="_Toc382486666"/>
      <w:bookmarkStart w:id="106" w:name="_Toc2002"/>
      <w:bookmarkStart w:id="107" w:name="_Toc1855636444"/>
      <w:r w:rsidRPr="00422474">
        <w:rPr>
          <w:rFonts w:eastAsia="MS Mincho"/>
          <w:bCs/>
          <w:lang w:eastAsia="en-US"/>
        </w:rPr>
        <w:tab/>
      </w:r>
      <w:r w:rsidRPr="00422474">
        <w:rPr>
          <w:rFonts w:eastAsia="MS Mincho"/>
          <w:bCs/>
          <w:lang w:eastAsia="en-US"/>
        </w:rPr>
        <w:tab/>
      </w:r>
      <w:proofErr w:type="spellStart"/>
      <w:r w:rsidR="00EC71D4" w:rsidRPr="00422474">
        <w:rPr>
          <w:rFonts w:eastAsia="MS Mincho"/>
          <w:bCs/>
          <w:lang w:eastAsia="en-US"/>
        </w:rPr>
        <w:t>二、</w:t>
      </w:r>
      <w:r w:rsidR="00EC71D4" w:rsidRPr="00422474">
        <w:rPr>
          <w:bCs/>
          <w:lang w:eastAsia="en-US"/>
        </w:rPr>
        <w:t>对委员会审议中国第</w:t>
      </w:r>
      <w:r w:rsidR="00EC71D4" w:rsidRPr="00422474">
        <w:rPr>
          <w:rFonts w:eastAsia="MS Mincho"/>
          <w:bCs/>
          <w:lang w:eastAsia="en-US"/>
        </w:rPr>
        <w:t>六次</w:t>
      </w:r>
      <w:r w:rsidR="00EC71D4" w:rsidRPr="00422474">
        <w:rPr>
          <w:bCs/>
          <w:lang w:eastAsia="en-US"/>
        </w:rPr>
        <w:t>报告的结论性建议的</w:t>
      </w:r>
      <w:bookmarkStart w:id="108" w:name="_Toc1185817523"/>
      <w:bookmarkStart w:id="109" w:name="_Toc1659860996"/>
      <w:bookmarkStart w:id="110" w:name="_Toc542106225"/>
      <w:bookmarkEnd w:id="102"/>
      <w:bookmarkEnd w:id="103"/>
      <w:bookmarkEnd w:id="104"/>
      <w:r w:rsidR="00EC71D4" w:rsidRPr="00422474">
        <w:rPr>
          <w:bCs/>
          <w:lang w:eastAsia="en-US"/>
        </w:rPr>
        <w:t>补充情况</w:t>
      </w:r>
      <w:bookmarkEnd w:id="105"/>
      <w:bookmarkEnd w:id="106"/>
      <w:bookmarkEnd w:id="107"/>
      <w:bookmarkEnd w:id="108"/>
      <w:bookmarkEnd w:id="109"/>
      <w:bookmarkEnd w:id="110"/>
      <w:proofErr w:type="spellEnd"/>
    </w:p>
    <w:p w14:paraId="649A6AFA" w14:textId="18016FCA" w:rsidR="00EC71D4" w:rsidRPr="00422474" w:rsidRDefault="0071793B" w:rsidP="0071793B">
      <w:pPr>
        <w:pStyle w:val="H23G"/>
        <w:rPr>
          <w:sz w:val="32"/>
          <w:szCs w:val="32"/>
        </w:rPr>
      </w:pPr>
      <w:bookmarkStart w:id="111" w:name="OLE_LINK6"/>
      <w:r w:rsidRPr="00422474">
        <w:rPr>
          <w:lang w:val="en-US"/>
        </w:rPr>
        <w:tab/>
      </w:r>
      <w:r w:rsidRPr="00422474">
        <w:rPr>
          <w:lang w:val="en-US"/>
        </w:rPr>
        <w:tab/>
      </w:r>
      <w:r w:rsidR="00EC71D4" w:rsidRPr="00422474">
        <w:rPr>
          <w:lang w:val="en-US"/>
        </w:rPr>
        <w:t>关于结论性建议第</w:t>
      </w:r>
      <w:r w:rsidR="00EC71D4" w:rsidRPr="00422474">
        <w:rPr>
          <w:lang w:val="en-US"/>
        </w:rPr>
        <w:t>13</w:t>
      </w:r>
      <w:r w:rsidR="00EC71D4" w:rsidRPr="00422474">
        <w:rPr>
          <w:lang w:val="en-US"/>
        </w:rPr>
        <w:t>段</w:t>
      </w:r>
      <w:r w:rsidR="00B26517" w:rsidRPr="00422474">
        <w:rPr>
          <w:sz w:val="32"/>
          <w:szCs w:val="32"/>
          <w:lang w:val="en-US"/>
        </w:rPr>
        <w:t>:</w:t>
      </w:r>
    </w:p>
    <w:bookmarkEnd w:id="111"/>
    <w:p w14:paraId="1306DF8D" w14:textId="66CDC2D2" w:rsidR="00EC71D4" w:rsidRPr="00422474" w:rsidRDefault="00EC71D4" w:rsidP="00B26517">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71.</w:t>
      </w:r>
      <w:r w:rsidR="00B26517" w:rsidRPr="00422474">
        <w:rPr>
          <w:rFonts w:eastAsia="外交粗仿宋"/>
          <w:kern w:val="2"/>
          <w:lang w:val="en"/>
        </w:rPr>
        <w:tab/>
      </w:r>
      <w:r w:rsidRPr="00422474">
        <w:rPr>
          <w:rFonts w:eastAsia="外交粗仿宋"/>
          <w:kern w:val="2"/>
          <w:lang w:val="en"/>
        </w:rPr>
        <w:t>落实法律援助法，对经济困难的犯罪嫌疑人、被告人，法定通知辩护案件当事人，组织提供法律援助。对于没有委托辩护人，也没有指派法律援助律师的犯罪嫌疑人、被告人，无论是否经济困难，安排值班律师提供免费的法律帮助。</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月，十三届全国人大常委会第六次会议通过《关于修改〈中华人民共和国刑事诉讼法〉的决定》，增加了法律援助值班律师制度。第</w:t>
      </w:r>
      <w:r w:rsidRPr="00422474">
        <w:rPr>
          <w:rFonts w:eastAsia="外交粗仿宋"/>
          <w:kern w:val="2"/>
          <w:lang w:val="en"/>
        </w:rPr>
        <w:t>36</w:t>
      </w:r>
      <w:r w:rsidRPr="00422474">
        <w:rPr>
          <w:rFonts w:eastAsia="外交粗仿宋"/>
          <w:kern w:val="2"/>
          <w:lang w:val="en"/>
        </w:rPr>
        <w:t>条规定，法律援助机构可以在人民法院、看守所等场所派驻值班律师。犯罪嫌疑人、被告人没有委托辩护人，法律援助机构没有指派律师为其提供辩护的，由值班律师为犯罪嫌疑人、被告人提供法律咨询、程序选择建议、申请变更强制措施、对案件处理提出意见等法律帮助。人民法院、人民检察院、看守所应当告知犯罪嫌疑人、被告人有权约见值班律师，并为犯罪嫌疑人、被告人约见值班律师提供便利。第</w:t>
      </w:r>
      <w:r w:rsidRPr="00422474">
        <w:rPr>
          <w:rFonts w:eastAsia="外交粗仿宋"/>
          <w:kern w:val="2"/>
          <w:lang w:val="en"/>
        </w:rPr>
        <w:t>173</w:t>
      </w:r>
      <w:r w:rsidRPr="00422474">
        <w:rPr>
          <w:rFonts w:eastAsia="外交粗仿宋"/>
          <w:kern w:val="2"/>
          <w:lang w:val="en"/>
        </w:rPr>
        <w:t>、第</w:t>
      </w:r>
      <w:r w:rsidRPr="00422474">
        <w:rPr>
          <w:rFonts w:eastAsia="外交粗仿宋"/>
          <w:kern w:val="2"/>
          <w:lang w:val="en"/>
        </w:rPr>
        <w:t>174</w:t>
      </w:r>
      <w:r w:rsidRPr="00422474">
        <w:rPr>
          <w:rFonts w:eastAsia="外交粗仿宋"/>
          <w:kern w:val="2"/>
          <w:lang w:val="en"/>
        </w:rPr>
        <w:t>条规定了值班律师向检察机关提出意见，签署认罪认罚具结书时在场等职责。值班律师制度的建立，为被羁押的犯罪嫌疑人获得律师帮助的权利提供了更充分的保障。</w:t>
      </w:r>
    </w:p>
    <w:p w14:paraId="09BAD8D3" w14:textId="7EB7F197" w:rsidR="00EC71D4" w:rsidRPr="00422474" w:rsidRDefault="00EC71D4" w:rsidP="00B26517">
      <w:pPr>
        <w:pStyle w:val="SingleTxtG"/>
        <w:tabs>
          <w:tab w:val="clear" w:pos="2835"/>
        </w:tabs>
        <w:kinsoku/>
        <w:overflowPunct/>
        <w:autoSpaceDE/>
        <w:autoSpaceDN/>
        <w:adjustRightInd/>
        <w:snapToGrid/>
        <w:rPr>
          <w:rFonts w:eastAsia="外交粗仿宋"/>
          <w:kern w:val="2"/>
          <w:sz w:val="32"/>
          <w:szCs w:val="32"/>
          <w:lang w:val="en-US" w:eastAsia="zh-CN"/>
        </w:rPr>
      </w:pPr>
      <w:r w:rsidRPr="00422474">
        <w:rPr>
          <w:rFonts w:eastAsia="外交粗仿宋"/>
          <w:kern w:val="2"/>
          <w:lang w:val="en"/>
        </w:rPr>
        <w:t>72.</w:t>
      </w:r>
      <w:r w:rsidR="00B26517" w:rsidRPr="00422474">
        <w:rPr>
          <w:rFonts w:eastAsia="外交粗仿宋"/>
          <w:kern w:val="2"/>
          <w:lang w:val="en"/>
        </w:rPr>
        <w:tab/>
      </w:r>
      <w:r w:rsidRPr="00422474">
        <w:rPr>
          <w:rFonts w:eastAsia="外交粗仿宋"/>
          <w:kern w:val="2"/>
          <w:lang w:val="en"/>
        </w:rPr>
        <w:t>2019</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公安部、司法部联合印发《关于进一步保障和规范看守所律师会见工作的通知》，强调各地要依法及时安排会见，看守所安排会见不得附加其他条件或者变相要求辩护律师提交法律规定以外的其他文件、材料，不得以未收到办案部门通知为由拒绝安排辩护律师会见。要加强会见场所建设，进一步增加律师会见室数量。</w:t>
      </w:r>
      <w:r w:rsidRPr="00422474">
        <w:rPr>
          <w:rFonts w:eastAsia="外交粗仿宋"/>
          <w:kern w:val="2"/>
          <w:lang w:val="en"/>
        </w:rPr>
        <w:t>2022</w:t>
      </w:r>
      <w:r w:rsidRPr="00422474">
        <w:rPr>
          <w:rFonts w:eastAsia="外交粗仿宋"/>
          <w:kern w:val="2"/>
          <w:lang w:val="en"/>
        </w:rPr>
        <w:t>年</w:t>
      </w:r>
      <w:r w:rsidRPr="00422474">
        <w:rPr>
          <w:rFonts w:eastAsia="外交粗仿宋"/>
          <w:kern w:val="2"/>
          <w:lang w:val="en"/>
        </w:rPr>
        <w:t>1</w:t>
      </w:r>
      <w:r w:rsidRPr="00422474">
        <w:rPr>
          <w:rFonts w:eastAsia="外交粗仿宋"/>
          <w:kern w:val="2"/>
          <w:lang w:val="en"/>
        </w:rPr>
        <w:t>月</w:t>
      </w:r>
      <w:r w:rsidRPr="00422474">
        <w:rPr>
          <w:rFonts w:eastAsia="外交粗仿宋"/>
          <w:kern w:val="2"/>
          <w:lang w:val="en"/>
        </w:rPr>
        <w:t>1</w:t>
      </w:r>
      <w:r w:rsidRPr="00422474">
        <w:rPr>
          <w:rFonts w:eastAsia="外交粗仿宋"/>
          <w:kern w:val="2"/>
          <w:lang w:val="en"/>
        </w:rPr>
        <w:t>日起施行的《中华人民共和国法律援助法》明确，人民法院、人民检察院、公安机关应当保障值班律师依法提供法律帮助，告知没有辩护人的犯罪嫌疑人、被告人有权约见值班律师，并依法为值班律师了解案件有关情况、阅卷、会见等提供便利。</w:t>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3</w:t>
      </w:r>
      <w:r w:rsidRPr="00422474">
        <w:rPr>
          <w:rFonts w:eastAsia="外交粗仿宋"/>
          <w:kern w:val="2"/>
          <w:lang w:val="en"/>
        </w:rPr>
        <w:t>月，最高检、司法部、中华全国律师协会联合印发《关于依法保障律师执业权利的十条意见》，依法保障律师执业权利，进一步为律师会见、阅卷、听取意见等提供了便利</w:t>
      </w:r>
      <w:r w:rsidRPr="00422474">
        <w:rPr>
          <w:rFonts w:eastAsia="外交粗仿宋"/>
          <w:kern w:val="2"/>
          <w:sz w:val="32"/>
          <w:szCs w:val="32"/>
          <w:lang w:val="en-US" w:eastAsia="zh-CN"/>
        </w:rPr>
        <w:t>。</w:t>
      </w:r>
    </w:p>
    <w:p w14:paraId="601CDDC2" w14:textId="230443BA" w:rsidR="00EC71D4" w:rsidRPr="00422474" w:rsidRDefault="00297786" w:rsidP="00297786">
      <w:pPr>
        <w:pStyle w:val="H23G"/>
        <w:rPr>
          <w:sz w:val="32"/>
          <w:szCs w:val="32"/>
          <w:lang w:val="en-US"/>
        </w:rPr>
      </w:pPr>
      <w:bookmarkStart w:id="112" w:name="OLE_LINK4"/>
      <w:r w:rsidRPr="00422474">
        <w:rPr>
          <w:lang w:val="en-US"/>
        </w:rPr>
        <w:tab/>
      </w:r>
      <w:r w:rsidRPr="00422474">
        <w:rPr>
          <w:lang w:val="en-US"/>
        </w:rPr>
        <w:tab/>
      </w:r>
      <w:r w:rsidR="00EC71D4" w:rsidRPr="00422474">
        <w:rPr>
          <w:lang w:val="en-US"/>
        </w:rPr>
        <w:t>关于结论性建议第</w:t>
      </w:r>
      <w:r w:rsidR="00EC71D4" w:rsidRPr="00422474">
        <w:rPr>
          <w:lang w:val="en-US"/>
        </w:rPr>
        <w:t>19</w:t>
      </w:r>
      <w:r w:rsidR="00EC71D4" w:rsidRPr="00422474">
        <w:rPr>
          <w:lang w:val="en-US"/>
        </w:rPr>
        <w:t>段：</w:t>
      </w:r>
    </w:p>
    <w:bookmarkEnd w:id="112"/>
    <w:p w14:paraId="4E7443C7" w14:textId="1454AF97" w:rsidR="00EC71D4" w:rsidRPr="00422474" w:rsidRDefault="00EC71D4" w:rsidP="00B26517">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73.</w:t>
      </w:r>
      <w:r w:rsidR="00B26517" w:rsidRPr="00422474">
        <w:rPr>
          <w:rFonts w:eastAsia="外交粗仿宋"/>
          <w:kern w:val="2"/>
          <w:lang w:val="en"/>
        </w:rPr>
        <w:tab/>
      </w:r>
      <w:r w:rsidRPr="00422474">
        <w:rPr>
          <w:rFonts w:eastAsia="外交粗仿宋"/>
          <w:kern w:val="2"/>
          <w:lang w:val="en"/>
        </w:rPr>
        <w:t>任何法治国家都不存在凌驾于法律之上的特殊人群，律师群体也不能例外。在中国，律师通过执业活动维护当事人合法权益，维护法律正确实施，维护社会公平正义，为法治中国建设作出了突出的贡献。同时，律师执业必须遵守宪法和法律，恪守律师执业道德和规范。有极个别律师因从事违法犯罪活动被司法机关依法处理，是符合我国法律规定的，办案过程中依法充分保障了他们的合法权益。</w:t>
      </w:r>
    </w:p>
    <w:p w14:paraId="5D58FD23" w14:textId="0FE0E037" w:rsidR="00EC71D4" w:rsidRPr="00422474" w:rsidRDefault="00EC71D4" w:rsidP="00B26517">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74.</w:t>
      </w:r>
      <w:r w:rsidR="00B26517" w:rsidRPr="00422474">
        <w:rPr>
          <w:rFonts w:eastAsia="外交粗仿宋"/>
          <w:kern w:val="2"/>
          <w:lang w:val="en"/>
        </w:rPr>
        <w:tab/>
      </w:r>
      <w:proofErr w:type="spellStart"/>
      <w:r w:rsidRPr="00422474">
        <w:rPr>
          <w:rFonts w:eastAsia="外交粗仿宋"/>
          <w:kern w:val="2"/>
          <w:lang w:val="en"/>
        </w:rPr>
        <w:t>刑事案件中，律师作为维护被告人、犯罪嫌疑人权益的重要力量，其诉讼权利的实现直接关系着当事人的诉讼权利</w:t>
      </w:r>
      <w:proofErr w:type="spellEnd"/>
      <w:r w:rsidRPr="00422474">
        <w:rPr>
          <w:rFonts w:eastAsia="外交粗仿宋"/>
          <w:kern w:val="2"/>
          <w:lang w:val="en"/>
        </w:rPr>
        <w:t>。</w:t>
      </w:r>
      <w:r w:rsidRPr="00422474">
        <w:rPr>
          <w:rFonts w:eastAsia="外交粗仿宋"/>
          <w:kern w:val="2"/>
          <w:lang w:val="en"/>
        </w:rPr>
        <w:t>2013</w:t>
      </w:r>
      <w:r w:rsidRPr="00422474">
        <w:rPr>
          <w:rFonts w:eastAsia="外交粗仿宋"/>
          <w:kern w:val="2"/>
          <w:lang w:val="en"/>
        </w:rPr>
        <w:t>年以来，我国司法机关出台多项举措，保障刑事案件律师诉讼权利。根据刑事诉讼法的规定，犯罪嫌疑人自被侦查机关第一次讯问或者采取强制措施之日起，有权委托辩护律师。人民法院自受理案件之日起三日内，应当告知被告人有权委托辩护人。犯罪嫌疑人、被告人在押期间要求委托辩护人的，人民法院、人民检察院和公安机关应当及时转达其要求。《最高人民法院关于适用</w:t>
      </w:r>
      <w:r w:rsidRPr="00422474">
        <w:rPr>
          <w:rFonts w:eastAsia="外交粗仿宋"/>
          <w:kern w:val="2"/>
          <w:lang w:val="en"/>
        </w:rPr>
        <w:t>&lt;</w:t>
      </w:r>
      <w:r w:rsidRPr="00422474">
        <w:rPr>
          <w:rFonts w:eastAsia="外交粗仿宋"/>
          <w:kern w:val="2"/>
          <w:lang w:val="en"/>
        </w:rPr>
        <w:t>中华人民共和国刑事诉讼法</w:t>
      </w:r>
      <w:r w:rsidRPr="00422474">
        <w:rPr>
          <w:rFonts w:eastAsia="外交粗仿宋"/>
          <w:kern w:val="2"/>
          <w:lang w:val="en"/>
        </w:rPr>
        <w:t>&gt;</w:t>
      </w:r>
      <w:r w:rsidRPr="00422474">
        <w:rPr>
          <w:rFonts w:eastAsia="外交粗仿宋"/>
          <w:kern w:val="2"/>
          <w:lang w:val="en"/>
        </w:rPr>
        <w:t>的解释》规定，审判期间，在押的被告人要求委托辩护人的，人民法院应当在三日内向其监护人、近亲属或者其指定的人员转达要求。被告人应当提供有关人员的联系方式。有关人员无法通知的，应当告知被告人。人民法院收到在押被告人提出的法律援助申请，应当在</w:t>
      </w:r>
      <w:r w:rsidRPr="00422474">
        <w:rPr>
          <w:rFonts w:eastAsia="外交粗仿宋"/>
          <w:kern w:val="2"/>
          <w:lang w:val="en"/>
        </w:rPr>
        <w:t>24</w:t>
      </w:r>
      <w:r w:rsidRPr="00422474">
        <w:rPr>
          <w:rFonts w:eastAsia="外交粗仿宋"/>
          <w:kern w:val="2"/>
          <w:lang w:val="en"/>
        </w:rPr>
        <w:t>小时内转交所在地的法律援助机构。《关于死刑复核及执行程序中保障当事人合法权益的若干规定》规定，高级人民法院在向被告人送达依法作出的死刑裁判文书时，应当告知其在最高人民法院复核死刑阶段有权委托辩护律师。</w:t>
      </w:r>
    </w:p>
    <w:p w14:paraId="39F40B5F" w14:textId="410665D6" w:rsidR="00EC71D4" w:rsidRPr="00422474" w:rsidRDefault="00EC71D4" w:rsidP="00B26517">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75.</w:t>
      </w:r>
      <w:r w:rsidR="00B26517" w:rsidRPr="00422474">
        <w:rPr>
          <w:rFonts w:eastAsia="外交粗仿宋"/>
          <w:kern w:val="2"/>
          <w:lang w:val="en"/>
        </w:rPr>
        <w:tab/>
      </w:r>
      <w:r w:rsidRPr="00422474">
        <w:rPr>
          <w:rFonts w:eastAsia="外交粗仿宋"/>
          <w:kern w:val="2"/>
          <w:lang w:val="en"/>
        </w:rPr>
        <w:t>2015</w:t>
      </w:r>
      <w:r w:rsidRPr="00422474">
        <w:rPr>
          <w:rFonts w:eastAsia="外交粗仿宋"/>
          <w:kern w:val="2"/>
          <w:lang w:val="en"/>
        </w:rPr>
        <w:t>年</w:t>
      </w:r>
      <w:r w:rsidRPr="00422474">
        <w:rPr>
          <w:rFonts w:eastAsia="外交粗仿宋"/>
          <w:kern w:val="2"/>
          <w:lang w:val="en"/>
        </w:rPr>
        <w:t>9</w:t>
      </w:r>
      <w:proofErr w:type="spellStart"/>
      <w:r w:rsidRPr="00422474">
        <w:rPr>
          <w:rFonts w:eastAsia="外交粗仿宋"/>
          <w:kern w:val="2"/>
          <w:lang w:val="en"/>
        </w:rPr>
        <w:t>月，最高法、最高检察、公安部、国安部、司法部联合发布《关于依法保障律师执业权利的规定</w:t>
      </w:r>
      <w:proofErr w:type="spellEnd"/>
      <w:r w:rsidRPr="00422474">
        <w:rPr>
          <w:rFonts w:eastAsia="外交粗仿宋"/>
          <w:kern w:val="2"/>
          <w:lang w:val="en"/>
        </w:rPr>
        <w:t>》；</w:t>
      </w:r>
      <w:r w:rsidRPr="00422474">
        <w:rPr>
          <w:rFonts w:eastAsia="外交粗仿宋"/>
          <w:kern w:val="2"/>
          <w:lang w:val="en"/>
        </w:rPr>
        <w:t>2015</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月，最高法印发《关于依法切实保障律师诉讼权利的规定》；</w:t>
      </w:r>
      <w:r w:rsidRPr="00422474">
        <w:rPr>
          <w:rFonts w:eastAsia="外交粗仿宋"/>
          <w:kern w:val="2"/>
          <w:lang w:val="en"/>
        </w:rPr>
        <w:t>2017</w:t>
      </w:r>
      <w:r w:rsidRPr="00422474">
        <w:rPr>
          <w:rFonts w:eastAsia="外交粗仿宋"/>
          <w:kern w:val="2"/>
          <w:lang w:val="en"/>
        </w:rPr>
        <w:t>年</w:t>
      </w:r>
      <w:r w:rsidRPr="00422474">
        <w:rPr>
          <w:rFonts w:eastAsia="外交粗仿宋"/>
          <w:kern w:val="2"/>
          <w:lang w:val="en"/>
        </w:rPr>
        <w:t>10</w:t>
      </w:r>
      <w:r w:rsidRPr="00422474">
        <w:rPr>
          <w:rFonts w:eastAsia="外交粗仿宋"/>
          <w:kern w:val="2"/>
          <w:lang w:val="en"/>
        </w:rPr>
        <w:t>月，最高法、司法部联合出台《关于开展刑事案件律师辩护全覆盖试点工作的办法》；</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月，最高法、司法部联合发布《关于扩大刑事案件律师辩护全覆盖试点范围的通知》；</w:t>
      </w:r>
      <w:r w:rsidRPr="00422474">
        <w:rPr>
          <w:rFonts w:eastAsia="外交粗仿宋"/>
          <w:kern w:val="2"/>
          <w:lang w:val="en"/>
        </w:rPr>
        <w:t>2018</w:t>
      </w:r>
      <w:r w:rsidRPr="00422474">
        <w:rPr>
          <w:rFonts w:eastAsia="外交粗仿宋"/>
          <w:kern w:val="2"/>
          <w:lang w:val="en"/>
        </w:rPr>
        <w:t>年</w:t>
      </w:r>
      <w:r w:rsidRPr="00422474">
        <w:rPr>
          <w:rFonts w:eastAsia="外交粗仿宋"/>
          <w:kern w:val="2"/>
          <w:lang w:val="en"/>
        </w:rPr>
        <w:t>4</w:t>
      </w:r>
      <w:r w:rsidRPr="00422474">
        <w:rPr>
          <w:rFonts w:eastAsia="外交粗仿宋"/>
          <w:kern w:val="2"/>
          <w:lang w:val="en"/>
        </w:rPr>
        <w:t>月，最高法、司法部联合发布《关于依法保障律师诉讼权利和规范律师参与庭审活动的通知》；</w:t>
      </w:r>
      <w:r w:rsidRPr="00422474">
        <w:rPr>
          <w:rFonts w:eastAsia="外交粗仿宋"/>
          <w:kern w:val="2"/>
          <w:lang w:val="en"/>
        </w:rPr>
        <w:t>2023</w:t>
      </w:r>
      <w:r w:rsidRPr="00422474">
        <w:rPr>
          <w:rFonts w:eastAsia="外交粗仿宋"/>
          <w:kern w:val="2"/>
          <w:lang w:val="en"/>
        </w:rPr>
        <w:t>年</w:t>
      </w:r>
      <w:r w:rsidRPr="00422474">
        <w:rPr>
          <w:rFonts w:eastAsia="外交粗仿宋"/>
          <w:kern w:val="2"/>
          <w:lang w:val="en"/>
        </w:rPr>
        <w:t>11</w:t>
      </w:r>
      <w:r w:rsidRPr="00422474">
        <w:rPr>
          <w:rFonts w:eastAsia="外交粗仿宋"/>
          <w:kern w:val="2"/>
          <w:lang w:val="en"/>
        </w:rPr>
        <w:t>月，最高法、最高检、公安部、司法部联合印发《法律援助法实施工作办法》，健全办案机关与法律援助机构协作机制，保障法律援助人员依法履职。</w:t>
      </w:r>
    </w:p>
    <w:p w14:paraId="62650550" w14:textId="2D7DA400" w:rsidR="00EC71D4" w:rsidRPr="00422474" w:rsidRDefault="00EC71D4" w:rsidP="00B26517">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76.</w:t>
      </w:r>
      <w:r w:rsidR="00B26517" w:rsidRPr="00422474">
        <w:rPr>
          <w:rFonts w:eastAsia="外交粗仿宋"/>
          <w:kern w:val="2"/>
          <w:lang w:val="en"/>
        </w:rPr>
        <w:tab/>
      </w:r>
      <w:r w:rsidRPr="00422474">
        <w:rPr>
          <w:rFonts w:eastAsia="外交粗仿宋"/>
          <w:kern w:val="2"/>
          <w:lang w:val="en"/>
        </w:rPr>
        <w:t>上述司法解释在刑事诉讼的侦查、审查起诉、审判各个阶段，对保障律师知情权、申请权、申诉权，以及会见、阅卷、收集证据和发问、质证、辩论辩护等方面的权利作出规定，并在律师执业权利保障方面规定了投诉机制、申诉控告机制、维护律师执业权利工作机制和各部门联席会议机制等</w:t>
      </w:r>
      <w:r w:rsidRPr="00422474">
        <w:rPr>
          <w:rFonts w:eastAsia="外交粗仿宋"/>
          <w:kern w:val="2"/>
          <w:lang w:val="en"/>
        </w:rPr>
        <w:t>4</w:t>
      </w:r>
      <w:r w:rsidRPr="00422474">
        <w:rPr>
          <w:rFonts w:eastAsia="外交粗仿宋"/>
          <w:kern w:val="2"/>
          <w:lang w:val="en"/>
        </w:rPr>
        <w:t>种救济机制，确保侵犯律师执业权利的行为能够得到及时纠正。按照以上规定，办案机关应当尊重律师，在各自职责范围内依法保障律师执业权利，不得阻碍律师依法履行辩护、代理职责，不得侵害律师合法权利。辩护律师会见在押的犯罪嫌疑人、被告人时，司法机关应当及时安排会见，能当时安排的，应当当时安排；不能当时安排的，应当向辩护律师说明情况，并保证辩护律师在</w:t>
      </w:r>
      <w:r w:rsidRPr="00422474">
        <w:rPr>
          <w:rFonts w:eastAsia="外交粗仿宋"/>
          <w:kern w:val="2"/>
          <w:lang w:val="en"/>
        </w:rPr>
        <w:t>48</w:t>
      </w:r>
      <w:r w:rsidRPr="00422474">
        <w:rPr>
          <w:rFonts w:eastAsia="外交粗仿宋"/>
          <w:kern w:val="2"/>
          <w:lang w:val="en"/>
        </w:rPr>
        <w:t>小时以内会见到在押的犯罪嫌疑人、被告人。安排律师会见不得附加其他条件或者变相要求辩护律师提交法律规定以外的其他文件、材料，不得以未收到办案机关通知为由拒绝安排辩护律师会见。</w:t>
      </w:r>
    </w:p>
    <w:p w14:paraId="5889CB0B" w14:textId="53A4418C" w:rsidR="00EC71D4" w:rsidRPr="00422474" w:rsidRDefault="00297786" w:rsidP="00297786">
      <w:pPr>
        <w:pStyle w:val="H23G"/>
        <w:rPr>
          <w:sz w:val="32"/>
          <w:szCs w:val="32"/>
          <w:lang w:val="en-US"/>
        </w:rPr>
      </w:pPr>
      <w:bookmarkStart w:id="113" w:name="OLE_LINK8"/>
      <w:r w:rsidRPr="00422474">
        <w:rPr>
          <w:lang w:val="en-US"/>
        </w:rPr>
        <w:tab/>
      </w:r>
      <w:r w:rsidRPr="00422474">
        <w:rPr>
          <w:lang w:val="en-US"/>
        </w:rPr>
        <w:tab/>
      </w:r>
      <w:r w:rsidR="00EC71D4" w:rsidRPr="00422474">
        <w:rPr>
          <w:lang w:val="en-US"/>
        </w:rPr>
        <w:t>关于结论性建议第</w:t>
      </w:r>
      <w:r w:rsidR="00EC71D4" w:rsidRPr="00422474">
        <w:rPr>
          <w:lang w:val="en-US"/>
        </w:rPr>
        <w:t>45</w:t>
      </w:r>
      <w:r w:rsidR="00EC71D4" w:rsidRPr="00422474">
        <w:rPr>
          <w:lang w:val="en-US"/>
        </w:rPr>
        <w:t>段：</w:t>
      </w:r>
    </w:p>
    <w:bookmarkEnd w:id="113"/>
    <w:p w14:paraId="393F3DF0" w14:textId="5D597023" w:rsidR="00EC71D4" w:rsidRPr="00422474" w:rsidRDefault="00EC71D4" w:rsidP="00B26517">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77.</w:t>
      </w:r>
      <w:r w:rsidR="00B26517" w:rsidRPr="00422474">
        <w:rPr>
          <w:rFonts w:eastAsia="外交粗仿宋"/>
          <w:kern w:val="2"/>
          <w:lang w:val="en"/>
        </w:rPr>
        <w:tab/>
      </w:r>
      <w:r w:rsidRPr="00422474">
        <w:rPr>
          <w:rFonts w:eastAsia="外交粗仿宋"/>
          <w:kern w:val="2"/>
          <w:lang w:val="en"/>
        </w:rPr>
        <w:t>《监察法》规定国家监察工作严格遵照宪法和法律，以事实为根据，以法律为准绳，在适用法律上一律平等，保障当事人的合法权益。《监察法》第</w:t>
      </w:r>
      <w:r w:rsidRPr="00422474">
        <w:rPr>
          <w:rFonts w:eastAsia="外交粗仿宋"/>
          <w:kern w:val="2"/>
          <w:lang w:val="en"/>
        </w:rPr>
        <w:t>22</w:t>
      </w:r>
      <w:r w:rsidRPr="00422474">
        <w:rPr>
          <w:rFonts w:eastAsia="外交粗仿宋"/>
          <w:kern w:val="2"/>
          <w:lang w:val="en"/>
        </w:rPr>
        <w:t>、</w:t>
      </w:r>
      <w:r w:rsidRPr="00422474">
        <w:rPr>
          <w:rFonts w:eastAsia="外交粗仿宋"/>
          <w:kern w:val="2"/>
          <w:lang w:val="en"/>
        </w:rPr>
        <w:t>43</w:t>
      </w:r>
      <w:r w:rsidRPr="00422474">
        <w:rPr>
          <w:rFonts w:eastAsia="外交粗仿宋"/>
          <w:kern w:val="2"/>
          <w:lang w:val="en"/>
        </w:rPr>
        <w:t>条、</w:t>
      </w:r>
      <w:r w:rsidRPr="00422474">
        <w:rPr>
          <w:rFonts w:eastAsia="外交粗仿宋"/>
          <w:kern w:val="2"/>
          <w:lang w:val="en"/>
        </w:rPr>
        <w:t>44</w:t>
      </w:r>
      <w:r w:rsidRPr="00422474">
        <w:rPr>
          <w:rFonts w:eastAsia="外交粗仿宋"/>
          <w:kern w:val="2"/>
          <w:lang w:val="en"/>
        </w:rPr>
        <w:t>条等对留置的适用范围、适用条件、审批程序、留置期限及其解除、被留置人员的权利保障等都作出了具体规定。为保障当事人权利，第</w:t>
      </w:r>
      <w:r w:rsidRPr="00422474">
        <w:rPr>
          <w:rFonts w:eastAsia="外交粗仿宋"/>
          <w:kern w:val="2"/>
          <w:lang w:val="en"/>
        </w:rPr>
        <w:t>40</w:t>
      </w:r>
      <w:r w:rsidRPr="00422474">
        <w:rPr>
          <w:rFonts w:eastAsia="外交粗仿宋"/>
          <w:kern w:val="2"/>
          <w:lang w:val="en"/>
        </w:rPr>
        <w:t>条还规定，监察机关对职务违法和职务犯罪案件，应当进行调查，收集被调查人有无违法犯罪以及情节轻重的证据，查明违法犯罪事实，形成相互印证、完整稳定的证据链；严禁以威胁、引诱、欺骗及其他非法方式收集证据，严禁侮辱、打骂、虐待、体罚或变相体罚被调查人和涉案人员。</w:t>
      </w:r>
    </w:p>
    <w:p w14:paraId="4A37EAF7" w14:textId="7E143E3A" w:rsidR="00EC71D4" w:rsidRPr="00422474" w:rsidRDefault="00297786" w:rsidP="00297786">
      <w:pPr>
        <w:pStyle w:val="H23G"/>
        <w:rPr>
          <w:sz w:val="32"/>
          <w:szCs w:val="32"/>
          <w:lang w:val="en-US"/>
        </w:rPr>
      </w:pPr>
      <w:r w:rsidRPr="00422474">
        <w:rPr>
          <w:lang w:val="en-US"/>
        </w:rPr>
        <w:tab/>
      </w:r>
      <w:r w:rsidRPr="00422474">
        <w:rPr>
          <w:lang w:val="en-US"/>
        </w:rPr>
        <w:tab/>
      </w:r>
      <w:r w:rsidR="00EC71D4" w:rsidRPr="00422474">
        <w:rPr>
          <w:lang w:val="en-US"/>
        </w:rPr>
        <w:t>关于结论性建议第</w:t>
      </w:r>
      <w:r w:rsidR="00EC71D4" w:rsidRPr="00422474">
        <w:rPr>
          <w:lang w:val="en-US"/>
        </w:rPr>
        <w:t>52</w:t>
      </w:r>
      <w:r w:rsidR="00EC71D4" w:rsidRPr="00422474">
        <w:rPr>
          <w:lang w:val="en-US"/>
        </w:rPr>
        <w:t>段：</w:t>
      </w:r>
    </w:p>
    <w:p w14:paraId="5E3DEA35" w14:textId="03B57ABF" w:rsidR="00EC71D4" w:rsidRPr="00422474" w:rsidRDefault="00EC71D4" w:rsidP="00151875">
      <w:pPr>
        <w:pStyle w:val="SingleTxtG"/>
        <w:tabs>
          <w:tab w:val="clear" w:pos="2835"/>
        </w:tabs>
        <w:kinsoku/>
        <w:overflowPunct/>
        <w:autoSpaceDE/>
        <w:autoSpaceDN/>
        <w:adjustRightInd/>
        <w:snapToGrid/>
        <w:rPr>
          <w:rFonts w:eastAsia="外交粗仿宋"/>
          <w:kern w:val="2"/>
          <w:lang w:val="en"/>
        </w:rPr>
      </w:pPr>
      <w:r w:rsidRPr="00422474">
        <w:rPr>
          <w:rFonts w:eastAsia="外交粗仿宋"/>
          <w:kern w:val="2"/>
          <w:lang w:val="en"/>
        </w:rPr>
        <w:t>78.</w:t>
      </w:r>
      <w:r w:rsidR="00151875" w:rsidRPr="00422474">
        <w:rPr>
          <w:rFonts w:eastAsia="外交粗仿宋"/>
          <w:kern w:val="2"/>
          <w:lang w:val="en"/>
        </w:rPr>
        <w:tab/>
      </w:r>
      <w:r w:rsidRPr="00422474">
        <w:rPr>
          <w:rFonts w:eastAsia="外交粗仿宋"/>
          <w:kern w:val="2"/>
          <w:lang w:val="en"/>
        </w:rPr>
        <w:t>2013</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十二届全国人大常委会第六次会议通过《关于调整完善生育政策的决议》，同意启动实施一方是独生子女的夫妇可生育两个孩子的政策；同时提出，全国人大常委会和地方各级人民代表大会常务委员会要加强对人口与计划生育法和本决议实施情况的监督检查。</w:t>
      </w:r>
      <w:r w:rsidRPr="00422474">
        <w:rPr>
          <w:rFonts w:eastAsia="外交粗仿宋"/>
          <w:kern w:val="2"/>
          <w:lang w:val="en"/>
        </w:rPr>
        <w:t>2015</w:t>
      </w:r>
      <w:r w:rsidRPr="00422474">
        <w:rPr>
          <w:rFonts w:eastAsia="外交粗仿宋"/>
          <w:kern w:val="2"/>
          <w:lang w:val="en"/>
        </w:rPr>
        <w:t>年</w:t>
      </w:r>
      <w:r w:rsidRPr="00422474">
        <w:rPr>
          <w:rFonts w:eastAsia="外交粗仿宋"/>
          <w:kern w:val="2"/>
          <w:lang w:val="en"/>
        </w:rPr>
        <w:t>12</w:t>
      </w:r>
      <w:r w:rsidRPr="00422474">
        <w:rPr>
          <w:rFonts w:eastAsia="外交粗仿宋"/>
          <w:kern w:val="2"/>
          <w:lang w:val="en"/>
        </w:rPr>
        <w:t>月，十二届全国人大常委会第十八次会议通过《关于修改</w:t>
      </w:r>
      <w:r w:rsidRPr="00422474">
        <w:rPr>
          <w:rFonts w:eastAsia="外交粗仿宋"/>
          <w:kern w:val="2"/>
          <w:lang w:val="en"/>
        </w:rPr>
        <w:t>&lt;</w:t>
      </w:r>
      <w:r w:rsidRPr="00422474">
        <w:rPr>
          <w:rFonts w:eastAsia="外交粗仿宋"/>
          <w:kern w:val="2"/>
          <w:lang w:val="en"/>
        </w:rPr>
        <w:t>中华人民共和国人口与计划生育法</w:t>
      </w:r>
      <w:r w:rsidRPr="00422474">
        <w:rPr>
          <w:rFonts w:eastAsia="外交粗仿宋"/>
          <w:kern w:val="2"/>
          <w:lang w:val="en"/>
        </w:rPr>
        <w:t>&gt;</w:t>
      </w:r>
      <w:r w:rsidRPr="00422474">
        <w:rPr>
          <w:rFonts w:eastAsia="外交粗仿宋"/>
          <w:kern w:val="2"/>
          <w:lang w:val="en"/>
        </w:rPr>
        <w:t>的决定》，国家提倡一对夫妻生育两个子女。</w:t>
      </w:r>
      <w:r w:rsidRPr="00422474">
        <w:rPr>
          <w:rFonts w:eastAsia="外交粗仿宋"/>
          <w:kern w:val="2"/>
          <w:lang w:val="en"/>
        </w:rPr>
        <w:t>2021</w:t>
      </w:r>
      <w:r w:rsidRPr="00422474">
        <w:rPr>
          <w:rFonts w:eastAsia="外交粗仿宋"/>
          <w:kern w:val="2"/>
          <w:lang w:val="en"/>
        </w:rPr>
        <w:t>年</w:t>
      </w:r>
      <w:r w:rsidRPr="00422474">
        <w:rPr>
          <w:rFonts w:eastAsia="外交粗仿宋"/>
          <w:kern w:val="2"/>
          <w:lang w:val="en"/>
        </w:rPr>
        <w:t>8</w:t>
      </w:r>
      <w:r w:rsidRPr="00422474">
        <w:rPr>
          <w:rFonts w:eastAsia="外交粗仿宋"/>
          <w:kern w:val="2"/>
          <w:lang w:val="en"/>
        </w:rPr>
        <w:t>月，十三届全国人大常委会第三十次会议通过《关于修改</w:t>
      </w:r>
      <w:r w:rsidRPr="00422474">
        <w:rPr>
          <w:rFonts w:eastAsia="外交粗仿宋"/>
          <w:kern w:val="2"/>
          <w:lang w:val="en"/>
        </w:rPr>
        <w:t>&lt;</w:t>
      </w:r>
      <w:r w:rsidRPr="00422474">
        <w:rPr>
          <w:rFonts w:eastAsia="外交粗仿宋"/>
          <w:kern w:val="2"/>
          <w:lang w:val="en"/>
        </w:rPr>
        <w:t>中华人民共和国人口与计划生育法</w:t>
      </w:r>
      <w:r w:rsidRPr="00422474">
        <w:rPr>
          <w:rFonts w:eastAsia="外交粗仿宋"/>
          <w:kern w:val="2"/>
          <w:lang w:val="en"/>
        </w:rPr>
        <w:t>&gt;</w:t>
      </w:r>
      <w:r w:rsidRPr="00422474">
        <w:rPr>
          <w:rFonts w:eastAsia="外交粗仿宋"/>
          <w:kern w:val="2"/>
          <w:lang w:val="en"/>
        </w:rPr>
        <w:t>的决定》，规定一对夫妻可以生育三个子女。这是适应我国人口发展出现的重大转折性变化，对生育政策作出的重大调整，对促进我国人口均衡发展具有广泛和深远的影响。</w:t>
      </w:r>
    </w:p>
    <w:p w14:paraId="084EE35A" w14:textId="116A0002" w:rsidR="00EC71D4" w:rsidRPr="00422474" w:rsidRDefault="00297786" w:rsidP="00297786">
      <w:pPr>
        <w:pStyle w:val="H23G"/>
        <w:rPr>
          <w:lang w:val="en-US"/>
        </w:rPr>
      </w:pPr>
      <w:bookmarkStart w:id="114" w:name="_Toc1036894316"/>
      <w:bookmarkStart w:id="115" w:name="_Toc1426572436"/>
      <w:r w:rsidRPr="00422474">
        <w:rPr>
          <w:lang w:val="en-US"/>
        </w:rPr>
        <w:tab/>
      </w:r>
      <w:r w:rsidRPr="00422474">
        <w:rPr>
          <w:lang w:val="en-US"/>
        </w:rPr>
        <w:tab/>
      </w:r>
      <w:r w:rsidR="00EC71D4" w:rsidRPr="00422474">
        <w:rPr>
          <w:lang w:val="en-US"/>
        </w:rPr>
        <w:t>第二部分（中国香港特别行政区履约报告，略）</w:t>
      </w:r>
      <w:bookmarkEnd w:id="114"/>
      <w:bookmarkEnd w:id="115"/>
    </w:p>
    <w:p w14:paraId="55749CFB" w14:textId="4AF37D78" w:rsidR="00EC71D4" w:rsidRDefault="00297786" w:rsidP="00297786">
      <w:pPr>
        <w:pStyle w:val="H23G"/>
        <w:rPr>
          <w:lang w:val="en-US"/>
        </w:rPr>
      </w:pPr>
      <w:bookmarkStart w:id="116" w:name="_Toc1050391536"/>
      <w:bookmarkStart w:id="117" w:name="_Toc98242254"/>
      <w:bookmarkStart w:id="118" w:name="_Toc727743632"/>
      <w:bookmarkStart w:id="119" w:name="_Toc1470173666"/>
      <w:bookmarkStart w:id="120" w:name="_Toc704079527"/>
      <w:bookmarkStart w:id="121" w:name="_Toc23108"/>
      <w:r w:rsidRPr="00422474">
        <w:rPr>
          <w:lang w:val="en-US"/>
        </w:rPr>
        <w:tab/>
      </w:r>
      <w:r w:rsidRPr="00422474">
        <w:rPr>
          <w:lang w:val="en-US"/>
        </w:rPr>
        <w:tab/>
      </w:r>
      <w:r w:rsidR="00EC71D4" w:rsidRPr="00422474">
        <w:rPr>
          <w:lang w:val="en-US"/>
        </w:rPr>
        <w:t>第三部分（中国澳门特别行政区履约报告，略）</w:t>
      </w:r>
      <w:bookmarkEnd w:id="116"/>
      <w:bookmarkEnd w:id="117"/>
      <w:bookmarkEnd w:id="118"/>
      <w:bookmarkEnd w:id="119"/>
      <w:bookmarkEnd w:id="120"/>
      <w:bookmarkEnd w:id="121"/>
    </w:p>
    <w:p w14:paraId="4177BF90" w14:textId="29FCD6C6" w:rsidR="00D132B1" w:rsidRPr="00D132B1" w:rsidRDefault="00D132B1" w:rsidP="00D132B1">
      <w:pPr>
        <w:spacing w:before="240"/>
        <w:ind w:left="1134" w:right="1134"/>
        <w:jc w:val="center"/>
        <w:rPr>
          <w:u w:val="single"/>
          <w:lang w:val="en-US" w:eastAsia="zh-CN"/>
        </w:rPr>
      </w:pPr>
      <w:r>
        <w:rPr>
          <w:u w:val="single"/>
          <w:lang w:val="en-US" w:eastAsia="zh-CN"/>
        </w:rPr>
        <w:tab/>
      </w:r>
      <w:r>
        <w:rPr>
          <w:u w:val="single"/>
          <w:lang w:val="en-US" w:eastAsia="zh-CN"/>
        </w:rPr>
        <w:tab/>
      </w:r>
      <w:r>
        <w:rPr>
          <w:u w:val="single"/>
          <w:lang w:val="en-US" w:eastAsia="zh-CN"/>
        </w:rPr>
        <w:tab/>
      </w:r>
    </w:p>
    <w:sectPr w:rsidR="00D132B1" w:rsidRPr="00D132B1">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EF70E" w14:textId="77777777" w:rsidR="002F07EC" w:rsidRDefault="002F07EC"/>
  </w:endnote>
  <w:endnote w:type="continuationSeparator" w:id="0">
    <w:p w14:paraId="61C3C42F" w14:textId="77777777" w:rsidR="002F07EC" w:rsidRDefault="002F07EC">
      <w:pPr>
        <w:pStyle w:val="Footer"/>
      </w:pPr>
    </w:p>
  </w:endnote>
  <w:endnote w:type="continuationNotice" w:id="1">
    <w:p w14:paraId="6E2B9DD6" w14:textId="77777777" w:rsidR="002F07EC" w:rsidRDefault="002F07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外交粗仿宋">
    <w:altName w:val="FangSong"/>
    <w:charset w:val="86"/>
    <w:family w:val="script"/>
    <w:pitch w:val="default"/>
    <w:sig w:usb0="00000001" w:usb1="080E0000" w:usb2="00000000" w:usb3="00000000" w:csb0="00040000" w:csb1="00000000"/>
  </w:font>
  <w:font w:name="外交小标宋">
    <w:altName w:val="SimSun"/>
    <w:charset w:val="86"/>
    <w:family w:val="script"/>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47C14" w14:textId="77777777" w:rsidR="00632DDA" w:rsidRDefault="004711BB">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B646A"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A0F7A" w14:textId="77777777" w:rsidR="00632DDA" w:rsidRDefault="004711BB">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4DF43EB8" wp14:editId="2E16F515">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081C62" w14:paraId="248B6DDF" w14:textId="77777777">
      <w:tc>
        <w:tcPr>
          <w:tcW w:w="1848" w:type="dxa"/>
          <w:vAlign w:val="bottom"/>
        </w:tcPr>
        <w:p w14:paraId="06D09F94" w14:textId="77777777" w:rsidR="00632DDA" w:rsidRDefault="004711BB">
          <w:pPr>
            <w:pStyle w:val="Footer"/>
            <w:spacing w:before="120" w:after="120"/>
            <w:jc w:val="right"/>
          </w:pPr>
          <w:r>
            <w:rPr>
              <w:noProof/>
              <w:sz w:val="20"/>
              <w:lang w:val="fr-CH" w:eastAsia="zh-CN"/>
            </w:rPr>
            <w:drawing>
              <wp:inline distT="0" distB="0" distL="0" distR="0" wp14:anchorId="41C4F11C" wp14:editId="3B6287C7">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C86A598" w14:textId="77777777" w:rsidR="00632DDA" w:rsidRDefault="00632DDA">
          <w:pPr>
            <w:pStyle w:val="Footer"/>
            <w:jc w:val="right"/>
          </w:pPr>
        </w:p>
      </w:tc>
    </w:tr>
  </w:tbl>
  <w:p w14:paraId="1402B997" w14:textId="77777777" w:rsidR="00632DDA" w:rsidRDefault="006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FB150" w14:textId="77777777" w:rsidR="002F07EC" w:rsidRDefault="002F07EC">
      <w:pPr>
        <w:pStyle w:val="Footer"/>
        <w:tabs>
          <w:tab w:val="right" w:pos="2155"/>
        </w:tabs>
        <w:spacing w:after="80" w:line="240" w:lineRule="atLeast"/>
        <w:ind w:left="680"/>
        <w:rPr>
          <w:u w:val="single"/>
        </w:rPr>
      </w:pPr>
      <w:r>
        <w:rPr>
          <w:u w:val="single"/>
        </w:rPr>
        <w:tab/>
      </w:r>
    </w:p>
  </w:footnote>
  <w:footnote w:type="continuationSeparator" w:id="0">
    <w:p w14:paraId="2C47C0EB" w14:textId="77777777" w:rsidR="002F07EC" w:rsidRDefault="002F07EC">
      <w:pPr>
        <w:pStyle w:val="Footer"/>
        <w:tabs>
          <w:tab w:val="right" w:pos="2155"/>
        </w:tabs>
        <w:spacing w:after="80" w:line="240" w:lineRule="atLeast"/>
        <w:ind w:left="680"/>
        <w:rPr>
          <w:u w:val="single"/>
        </w:rPr>
      </w:pPr>
      <w:r>
        <w:rPr>
          <w:u w:val="single"/>
        </w:rPr>
        <w:tab/>
      </w:r>
    </w:p>
  </w:footnote>
  <w:footnote w:type="continuationNotice" w:id="1">
    <w:p w14:paraId="17E81BAB" w14:textId="77777777" w:rsidR="002F07EC" w:rsidRDefault="002F07EC">
      <w:pPr>
        <w:rPr>
          <w:sz w:val="2"/>
          <w:szCs w:val="2"/>
        </w:rPr>
      </w:pPr>
    </w:p>
  </w:footnote>
  <w:footnote w:id="2">
    <w:p w14:paraId="4DFFB782" w14:textId="77777777" w:rsidR="00632DDA" w:rsidRDefault="004711BB" w:rsidP="6D68F754">
      <w:pPr>
        <w:pStyle w:val="FootnoteText"/>
        <w:rPr>
          <w:sz w:val="20"/>
        </w:rPr>
      </w:pPr>
      <w:r>
        <w:rPr>
          <w:sz w:val="20"/>
        </w:rPr>
        <w:tab/>
      </w:r>
      <w:r w:rsidR="6D68F754" w:rsidRPr="6D68F754">
        <w:rPr>
          <w:rStyle w:val="FootnoteReference"/>
          <w:sz w:val="20"/>
          <w:vertAlign w:val="baseline"/>
        </w:rPr>
        <w:t>*</w:t>
      </w:r>
      <w:r w:rsidR="00486465">
        <w:rPr>
          <w:sz w:val="20"/>
        </w:rPr>
        <w:tab/>
      </w:r>
      <w:r w:rsidR="6D68F754" w:rsidRPr="6D68F754">
        <w:t>The present document is being issued without formal editing.</w:t>
      </w:r>
    </w:p>
  </w:footnote>
  <w:footnote w:id="3">
    <w:p w14:paraId="662FC460" w14:textId="467BED0C" w:rsidR="00E410E1" w:rsidRPr="00127FCC" w:rsidRDefault="007B0F97" w:rsidP="00E410E1">
      <w:pPr>
        <w:pStyle w:val="FootnoteText"/>
        <w:rPr>
          <w:lang w:val="en-US"/>
        </w:rPr>
      </w:pPr>
      <w:r>
        <w:rPr>
          <w:color w:val="FF0000"/>
        </w:rPr>
        <w:tab/>
      </w:r>
      <w:r w:rsidR="004711BB" w:rsidRPr="005E68B2">
        <w:rPr>
          <w:rStyle w:val="FootnoteReference"/>
          <w:sz w:val="20"/>
          <w:vertAlign w:val="baseline"/>
        </w:rPr>
        <w:t>**</w:t>
      </w:r>
      <w:r w:rsidR="004711BB">
        <w:rPr>
          <w:rStyle w:val="FootnoteReference"/>
          <w:sz w:val="20"/>
        </w:rPr>
        <w:tab/>
      </w:r>
      <w:r w:rsidR="00367743" w:rsidRPr="00641C32">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2893"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F28ED0C">
      <w:start w:val="1"/>
      <w:numFmt w:val="decimal"/>
      <w:lvlText w:val="%1."/>
      <w:lvlJc w:val="left"/>
      <w:pPr>
        <w:tabs>
          <w:tab w:val="num" w:pos="0"/>
        </w:tabs>
        <w:ind w:left="1134" w:firstLine="0"/>
      </w:pPr>
      <w:rPr>
        <w:rFonts w:ascii="Times New Roman" w:hAnsi="Times New Roman" w:hint="default"/>
        <w:b w:val="0"/>
        <w:i w:val="0"/>
        <w:sz w:val="20"/>
      </w:rPr>
    </w:lvl>
    <w:lvl w:ilvl="1" w:tplc="70CEFC84" w:tentative="1">
      <w:start w:val="1"/>
      <w:numFmt w:val="lowerLetter"/>
      <w:lvlText w:val="%2."/>
      <w:lvlJc w:val="left"/>
      <w:pPr>
        <w:tabs>
          <w:tab w:val="num" w:pos="1440"/>
        </w:tabs>
        <w:ind w:left="1440" w:hanging="360"/>
      </w:pPr>
    </w:lvl>
    <w:lvl w:ilvl="2" w:tplc="0DA4C968" w:tentative="1">
      <w:start w:val="1"/>
      <w:numFmt w:val="lowerRoman"/>
      <w:lvlText w:val="%3."/>
      <w:lvlJc w:val="right"/>
      <w:pPr>
        <w:tabs>
          <w:tab w:val="num" w:pos="2160"/>
        </w:tabs>
        <w:ind w:left="2160" w:hanging="180"/>
      </w:pPr>
    </w:lvl>
    <w:lvl w:ilvl="3" w:tplc="53EE3F82" w:tentative="1">
      <w:start w:val="1"/>
      <w:numFmt w:val="decimal"/>
      <w:lvlText w:val="%4."/>
      <w:lvlJc w:val="left"/>
      <w:pPr>
        <w:tabs>
          <w:tab w:val="num" w:pos="2880"/>
        </w:tabs>
        <w:ind w:left="2880" w:hanging="360"/>
      </w:pPr>
    </w:lvl>
    <w:lvl w:ilvl="4" w:tplc="C4F4410E" w:tentative="1">
      <w:start w:val="1"/>
      <w:numFmt w:val="lowerLetter"/>
      <w:lvlText w:val="%5."/>
      <w:lvlJc w:val="left"/>
      <w:pPr>
        <w:tabs>
          <w:tab w:val="num" w:pos="3600"/>
        </w:tabs>
        <w:ind w:left="3600" w:hanging="360"/>
      </w:pPr>
    </w:lvl>
    <w:lvl w:ilvl="5" w:tplc="041265AC" w:tentative="1">
      <w:start w:val="1"/>
      <w:numFmt w:val="lowerRoman"/>
      <w:lvlText w:val="%6."/>
      <w:lvlJc w:val="right"/>
      <w:pPr>
        <w:tabs>
          <w:tab w:val="num" w:pos="4320"/>
        </w:tabs>
        <w:ind w:left="4320" w:hanging="180"/>
      </w:pPr>
    </w:lvl>
    <w:lvl w:ilvl="6" w:tplc="E0C0A598" w:tentative="1">
      <w:start w:val="1"/>
      <w:numFmt w:val="decimal"/>
      <w:lvlText w:val="%7."/>
      <w:lvlJc w:val="left"/>
      <w:pPr>
        <w:tabs>
          <w:tab w:val="num" w:pos="5040"/>
        </w:tabs>
        <w:ind w:left="5040" w:hanging="360"/>
      </w:pPr>
    </w:lvl>
    <w:lvl w:ilvl="7" w:tplc="317CC2EE" w:tentative="1">
      <w:start w:val="1"/>
      <w:numFmt w:val="lowerLetter"/>
      <w:lvlText w:val="%8."/>
      <w:lvlJc w:val="left"/>
      <w:pPr>
        <w:tabs>
          <w:tab w:val="num" w:pos="5760"/>
        </w:tabs>
        <w:ind w:left="5760" w:hanging="360"/>
      </w:pPr>
    </w:lvl>
    <w:lvl w:ilvl="8" w:tplc="BBE2762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6B445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3AD7E2" w:tentative="1">
      <w:start w:val="1"/>
      <w:numFmt w:val="lowerLetter"/>
      <w:lvlText w:val="%2."/>
      <w:lvlJc w:val="left"/>
      <w:pPr>
        <w:tabs>
          <w:tab w:val="num" w:pos="1440"/>
        </w:tabs>
        <w:ind w:left="1440" w:hanging="360"/>
      </w:pPr>
    </w:lvl>
    <w:lvl w:ilvl="2" w:tplc="71228D4E" w:tentative="1">
      <w:start w:val="1"/>
      <w:numFmt w:val="lowerRoman"/>
      <w:lvlText w:val="%3."/>
      <w:lvlJc w:val="right"/>
      <w:pPr>
        <w:tabs>
          <w:tab w:val="num" w:pos="2160"/>
        </w:tabs>
        <w:ind w:left="2160" w:hanging="180"/>
      </w:pPr>
    </w:lvl>
    <w:lvl w:ilvl="3" w:tplc="847CF9B8" w:tentative="1">
      <w:start w:val="1"/>
      <w:numFmt w:val="decimal"/>
      <w:lvlText w:val="%4."/>
      <w:lvlJc w:val="left"/>
      <w:pPr>
        <w:tabs>
          <w:tab w:val="num" w:pos="2880"/>
        </w:tabs>
        <w:ind w:left="2880" w:hanging="360"/>
      </w:pPr>
    </w:lvl>
    <w:lvl w:ilvl="4" w:tplc="CF742F2C" w:tentative="1">
      <w:start w:val="1"/>
      <w:numFmt w:val="lowerLetter"/>
      <w:lvlText w:val="%5."/>
      <w:lvlJc w:val="left"/>
      <w:pPr>
        <w:tabs>
          <w:tab w:val="num" w:pos="3600"/>
        </w:tabs>
        <w:ind w:left="3600" w:hanging="360"/>
      </w:pPr>
    </w:lvl>
    <w:lvl w:ilvl="5" w:tplc="33B6539E" w:tentative="1">
      <w:start w:val="1"/>
      <w:numFmt w:val="lowerRoman"/>
      <w:lvlText w:val="%6."/>
      <w:lvlJc w:val="right"/>
      <w:pPr>
        <w:tabs>
          <w:tab w:val="num" w:pos="4320"/>
        </w:tabs>
        <w:ind w:left="4320" w:hanging="180"/>
      </w:pPr>
    </w:lvl>
    <w:lvl w:ilvl="6" w:tplc="4814BE02" w:tentative="1">
      <w:start w:val="1"/>
      <w:numFmt w:val="decimal"/>
      <w:lvlText w:val="%7."/>
      <w:lvlJc w:val="left"/>
      <w:pPr>
        <w:tabs>
          <w:tab w:val="num" w:pos="5040"/>
        </w:tabs>
        <w:ind w:left="5040" w:hanging="360"/>
      </w:pPr>
    </w:lvl>
    <w:lvl w:ilvl="7" w:tplc="D6FACE18" w:tentative="1">
      <w:start w:val="1"/>
      <w:numFmt w:val="lowerLetter"/>
      <w:lvlText w:val="%8."/>
      <w:lvlJc w:val="left"/>
      <w:pPr>
        <w:tabs>
          <w:tab w:val="num" w:pos="5760"/>
        </w:tabs>
        <w:ind w:left="5760" w:hanging="360"/>
      </w:pPr>
    </w:lvl>
    <w:lvl w:ilvl="8" w:tplc="E800CFF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1F2E9EAE">
      <w:start w:val="1"/>
      <w:numFmt w:val="bullet"/>
      <w:lvlText w:val="•"/>
      <w:lvlJc w:val="left"/>
      <w:pPr>
        <w:tabs>
          <w:tab w:val="num" w:pos="2268"/>
        </w:tabs>
        <w:ind w:left="2268" w:hanging="170"/>
      </w:pPr>
      <w:rPr>
        <w:rFonts w:ascii="Times New Roman" w:hAnsi="Times New Roman" w:cs="Times New Roman" w:hint="default"/>
      </w:rPr>
    </w:lvl>
    <w:lvl w:ilvl="1" w:tplc="0F0A6D6A" w:tentative="1">
      <w:start w:val="1"/>
      <w:numFmt w:val="bullet"/>
      <w:lvlText w:val="o"/>
      <w:lvlJc w:val="left"/>
      <w:pPr>
        <w:tabs>
          <w:tab w:val="num" w:pos="1440"/>
        </w:tabs>
        <w:ind w:left="1440" w:hanging="360"/>
      </w:pPr>
      <w:rPr>
        <w:rFonts w:ascii="Courier New" w:hAnsi="Courier New" w:hint="default"/>
      </w:rPr>
    </w:lvl>
    <w:lvl w:ilvl="2" w:tplc="FA44C8EA" w:tentative="1">
      <w:start w:val="1"/>
      <w:numFmt w:val="bullet"/>
      <w:lvlText w:val=""/>
      <w:lvlJc w:val="left"/>
      <w:pPr>
        <w:tabs>
          <w:tab w:val="num" w:pos="2160"/>
        </w:tabs>
        <w:ind w:left="2160" w:hanging="360"/>
      </w:pPr>
      <w:rPr>
        <w:rFonts w:ascii="Wingdings" w:hAnsi="Wingdings" w:hint="default"/>
      </w:rPr>
    </w:lvl>
    <w:lvl w:ilvl="3" w:tplc="3170E1BC" w:tentative="1">
      <w:start w:val="1"/>
      <w:numFmt w:val="bullet"/>
      <w:lvlText w:val=""/>
      <w:lvlJc w:val="left"/>
      <w:pPr>
        <w:tabs>
          <w:tab w:val="num" w:pos="2880"/>
        </w:tabs>
        <w:ind w:left="2880" w:hanging="360"/>
      </w:pPr>
      <w:rPr>
        <w:rFonts w:ascii="Symbol" w:hAnsi="Symbol" w:hint="default"/>
      </w:rPr>
    </w:lvl>
    <w:lvl w:ilvl="4" w:tplc="8C3ECD46" w:tentative="1">
      <w:start w:val="1"/>
      <w:numFmt w:val="bullet"/>
      <w:lvlText w:val="o"/>
      <w:lvlJc w:val="left"/>
      <w:pPr>
        <w:tabs>
          <w:tab w:val="num" w:pos="3600"/>
        </w:tabs>
        <w:ind w:left="3600" w:hanging="360"/>
      </w:pPr>
      <w:rPr>
        <w:rFonts w:ascii="Courier New" w:hAnsi="Courier New" w:hint="default"/>
      </w:rPr>
    </w:lvl>
    <w:lvl w:ilvl="5" w:tplc="8D5EB00E" w:tentative="1">
      <w:start w:val="1"/>
      <w:numFmt w:val="bullet"/>
      <w:lvlText w:val=""/>
      <w:lvlJc w:val="left"/>
      <w:pPr>
        <w:tabs>
          <w:tab w:val="num" w:pos="4320"/>
        </w:tabs>
        <w:ind w:left="4320" w:hanging="360"/>
      </w:pPr>
      <w:rPr>
        <w:rFonts w:ascii="Wingdings" w:hAnsi="Wingdings" w:hint="default"/>
      </w:rPr>
    </w:lvl>
    <w:lvl w:ilvl="6" w:tplc="7D8C0BA0" w:tentative="1">
      <w:start w:val="1"/>
      <w:numFmt w:val="bullet"/>
      <w:lvlText w:val=""/>
      <w:lvlJc w:val="left"/>
      <w:pPr>
        <w:tabs>
          <w:tab w:val="num" w:pos="5040"/>
        </w:tabs>
        <w:ind w:left="5040" w:hanging="360"/>
      </w:pPr>
      <w:rPr>
        <w:rFonts w:ascii="Symbol" w:hAnsi="Symbol" w:hint="default"/>
      </w:rPr>
    </w:lvl>
    <w:lvl w:ilvl="7" w:tplc="6B8C3652" w:tentative="1">
      <w:start w:val="1"/>
      <w:numFmt w:val="bullet"/>
      <w:lvlText w:val="o"/>
      <w:lvlJc w:val="left"/>
      <w:pPr>
        <w:tabs>
          <w:tab w:val="num" w:pos="5760"/>
        </w:tabs>
        <w:ind w:left="5760" w:hanging="360"/>
      </w:pPr>
      <w:rPr>
        <w:rFonts w:ascii="Courier New" w:hAnsi="Courier New" w:hint="default"/>
      </w:rPr>
    </w:lvl>
    <w:lvl w:ilvl="8" w:tplc="54BE926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E37ED72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C3A2A8A0" w:tentative="1">
      <w:start w:val="1"/>
      <w:numFmt w:val="bullet"/>
      <w:lvlText w:val="o"/>
      <w:lvlJc w:val="left"/>
      <w:pPr>
        <w:tabs>
          <w:tab w:val="num" w:pos="1440"/>
        </w:tabs>
        <w:ind w:left="1440" w:hanging="360"/>
      </w:pPr>
      <w:rPr>
        <w:rFonts w:ascii="Courier New" w:hAnsi="Courier New" w:hint="default"/>
      </w:rPr>
    </w:lvl>
    <w:lvl w:ilvl="2" w:tplc="9B86FCE0" w:tentative="1">
      <w:start w:val="1"/>
      <w:numFmt w:val="bullet"/>
      <w:lvlText w:val=""/>
      <w:lvlJc w:val="left"/>
      <w:pPr>
        <w:tabs>
          <w:tab w:val="num" w:pos="2160"/>
        </w:tabs>
        <w:ind w:left="2160" w:hanging="360"/>
      </w:pPr>
      <w:rPr>
        <w:rFonts w:ascii="Wingdings" w:hAnsi="Wingdings" w:hint="default"/>
      </w:rPr>
    </w:lvl>
    <w:lvl w:ilvl="3" w:tplc="E20479E8" w:tentative="1">
      <w:start w:val="1"/>
      <w:numFmt w:val="bullet"/>
      <w:lvlText w:val=""/>
      <w:lvlJc w:val="left"/>
      <w:pPr>
        <w:tabs>
          <w:tab w:val="num" w:pos="2880"/>
        </w:tabs>
        <w:ind w:left="2880" w:hanging="360"/>
      </w:pPr>
      <w:rPr>
        <w:rFonts w:ascii="Symbol" w:hAnsi="Symbol" w:hint="default"/>
      </w:rPr>
    </w:lvl>
    <w:lvl w:ilvl="4" w:tplc="4BF2F790" w:tentative="1">
      <w:start w:val="1"/>
      <w:numFmt w:val="bullet"/>
      <w:lvlText w:val="o"/>
      <w:lvlJc w:val="left"/>
      <w:pPr>
        <w:tabs>
          <w:tab w:val="num" w:pos="3600"/>
        </w:tabs>
        <w:ind w:left="3600" w:hanging="360"/>
      </w:pPr>
      <w:rPr>
        <w:rFonts w:ascii="Courier New" w:hAnsi="Courier New" w:hint="default"/>
      </w:rPr>
    </w:lvl>
    <w:lvl w:ilvl="5" w:tplc="012E822E" w:tentative="1">
      <w:start w:val="1"/>
      <w:numFmt w:val="bullet"/>
      <w:lvlText w:val=""/>
      <w:lvlJc w:val="left"/>
      <w:pPr>
        <w:tabs>
          <w:tab w:val="num" w:pos="4320"/>
        </w:tabs>
        <w:ind w:left="4320" w:hanging="360"/>
      </w:pPr>
      <w:rPr>
        <w:rFonts w:ascii="Wingdings" w:hAnsi="Wingdings" w:hint="default"/>
      </w:rPr>
    </w:lvl>
    <w:lvl w:ilvl="6" w:tplc="9AC86544" w:tentative="1">
      <w:start w:val="1"/>
      <w:numFmt w:val="bullet"/>
      <w:lvlText w:val=""/>
      <w:lvlJc w:val="left"/>
      <w:pPr>
        <w:tabs>
          <w:tab w:val="num" w:pos="5040"/>
        </w:tabs>
        <w:ind w:left="5040" w:hanging="360"/>
      </w:pPr>
      <w:rPr>
        <w:rFonts w:ascii="Symbol" w:hAnsi="Symbol" w:hint="default"/>
      </w:rPr>
    </w:lvl>
    <w:lvl w:ilvl="7" w:tplc="62CA3F88" w:tentative="1">
      <w:start w:val="1"/>
      <w:numFmt w:val="bullet"/>
      <w:lvlText w:val="o"/>
      <w:lvlJc w:val="left"/>
      <w:pPr>
        <w:tabs>
          <w:tab w:val="num" w:pos="5760"/>
        </w:tabs>
        <w:ind w:left="5760" w:hanging="360"/>
      </w:pPr>
      <w:rPr>
        <w:rFonts w:ascii="Courier New" w:hAnsi="Courier New" w:hint="default"/>
      </w:rPr>
    </w:lvl>
    <w:lvl w:ilvl="8" w:tplc="A5C4CFC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832649E">
      <w:start w:val="1"/>
      <w:numFmt w:val="bullet"/>
      <w:pStyle w:val="Bullet2G"/>
      <w:lvlText w:val="•"/>
      <w:lvlJc w:val="left"/>
      <w:pPr>
        <w:tabs>
          <w:tab w:val="num" w:pos="2268"/>
        </w:tabs>
        <w:ind w:left="2268" w:hanging="170"/>
      </w:pPr>
      <w:rPr>
        <w:rFonts w:ascii="Times New Roman" w:hAnsi="Times New Roman" w:cs="Times New Roman" w:hint="default"/>
      </w:rPr>
    </w:lvl>
    <w:lvl w:ilvl="1" w:tplc="8408B7C8" w:tentative="1">
      <w:start w:val="1"/>
      <w:numFmt w:val="bullet"/>
      <w:lvlText w:val="o"/>
      <w:lvlJc w:val="left"/>
      <w:pPr>
        <w:tabs>
          <w:tab w:val="num" w:pos="3708"/>
        </w:tabs>
        <w:ind w:left="3708" w:hanging="360"/>
      </w:pPr>
      <w:rPr>
        <w:rFonts w:ascii="Courier New" w:hAnsi="Courier New" w:hint="default"/>
      </w:rPr>
    </w:lvl>
    <w:lvl w:ilvl="2" w:tplc="242C09F0" w:tentative="1">
      <w:start w:val="1"/>
      <w:numFmt w:val="bullet"/>
      <w:lvlText w:val=""/>
      <w:lvlJc w:val="left"/>
      <w:pPr>
        <w:tabs>
          <w:tab w:val="num" w:pos="4428"/>
        </w:tabs>
        <w:ind w:left="4428" w:hanging="360"/>
      </w:pPr>
      <w:rPr>
        <w:rFonts w:ascii="Wingdings" w:hAnsi="Wingdings" w:hint="default"/>
      </w:rPr>
    </w:lvl>
    <w:lvl w:ilvl="3" w:tplc="A994078A" w:tentative="1">
      <w:start w:val="1"/>
      <w:numFmt w:val="bullet"/>
      <w:lvlText w:val=""/>
      <w:lvlJc w:val="left"/>
      <w:pPr>
        <w:tabs>
          <w:tab w:val="num" w:pos="5148"/>
        </w:tabs>
        <w:ind w:left="5148" w:hanging="360"/>
      </w:pPr>
      <w:rPr>
        <w:rFonts w:ascii="Symbol" w:hAnsi="Symbol" w:hint="default"/>
      </w:rPr>
    </w:lvl>
    <w:lvl w:ilvl="4" w:tplc="A5A2B730" w:tentative="1">
      <w:start w:val="1"/>
      <w:numFmt w:val="bullet"/>
      <w:lvlText w:val="o"/>
      <w:lvlJc w:val="left"/>
      <w:pPr>
        <w:tabs>
          <w:tab w:val="num" w:pos="5868"/>
        </w:tabs>
        <w:ind w:left="5868" w:hanging="360"/>
      </w:pPr>
      <w:rPr>
        <w:rFonts w:ascii="Courier New" w:hAnsi="Courier New" w:hint="default"/>
      </w:rPr>
    </w:lvl>
    <w:lvl w:ilvl="5" w:tplc="2E1A05F0" w:tentative="1">
      <w:start w:val="1"/>
      <w:numFmt w:val="bullet"/>
      <w:lvlText w:val=""/>
      <w:lvlJc w:val="left"/>
      <w:pPr>
        <w:tabs>
          <w:tab w:val="num" w:pos="6588"/>
        </w:tabs>
        <w:ind w:left="6588" w:hanging="360"/>
      </w:pPr>
      <w:rPr>
        <w:rFonts w:ascii="Wingdings" w:hAnsi="Wingdings" w:hint="default"/>
      </w:rPr>
    </w:lvl>
    <w:lvl w:ilvl="6" w:tplc="2350FDC0" w:tentative="1">
      <w:start w:val="1"/>
      <w:numFmt w:val="bullet"/>
      <w:lvlText w:val=""/>
      <w:lvlJc w:val="left"/>
      <w:pPr>
        <w:tabs>
          <w:tab w:val="num" w:pos="7308"/>
        </w:tabs>
        <w:ind w:left="7308" w:hanging="360"/>
      </w:pPr>
      <w:rPr>
        <w:rFonts w:ascii="Symbol" w:hAnsi="Symbol" w:hint="default"/>
      </w:rPr>
    </w:lvl>
    <w:lvl w:ilvl="7" w:tplc="48FEC50A" w:tentative="1">
      <w:start w:val="1"/>
      <w:numFmt w:val="bullet"/>
      <w:lvlText w:val="o"/>
      <w:lvlJc w:val="left"/>
      <w:pPr>
        <w:tabs>
          <w:tab w:val="num" w:pos="8028"/>
        </w:tabs>
        <w:ind w:left="8028" w:hanging="360"/>
      </w:pPr>
      <w:rPr>
        <w:rFonts w:ascii="Courier New" w:hAnsi="Courier New" w:hint="default"/>
      </w:rPr>
    </w:lvl>
    <w:lvl w:ilvl="8" w:tplc="885E0E0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0B2A68E">
      <w:start w:val="1"/>
      <w:numFmt w:val="bullet"/>
      <w:pStyle w:val="Bullet1G"/>
      <w:lvlText w:val="•"/>
      <w:lvlJc w:val="left"/>
      <w:pPr>
        <w:tabs>
          <w:tab w:val="num" w:pos="1701"/>
        </w:tabs>
        <w:ind w:left="1701" w:hanging="170"/>
      </w:pPr>
      <w:rPr>
        <w:rFonts w:ascii="Times New Roman" w:hAnsi="Times New Roman" w:cs="Times New Roman" w:hint="default"/>
      </w:rPr>
    </w:lvl>
    <w:lvl w:ilvl="1" w:tplc="331C0834" w:tentative="1">
      <w:start w:val="1"/>
      <w:numFmt w:val="bullet"/>
      <w:lvlText w:val="o"/>
      <w:lvlJc w:val="left"/>
      <w:pPr>
        <w:tabs>
          <w:tab w:val="num" w:pos="3141"/>
        </w:tabs>
        <w:ind w:left="3141" w:hanging="360"/>
      </w:pPr>
      <w:rPr>
        <w:rFonts w:ascii="Courier New" w:hAnsi="Courier New" w:hint="default"/>
      </w:rPr>
    </w:lvl>
    <w:lvl w:ilvl="2" w:tplc="0B981D92" w:tentative="1">
      <w:start w:val="1"/>
      <w:numFmt w:val="bullet"/>
      <w:lvlText w:val=""/>
      <w:lvlJc w:val="left"/>
      <w:pPr>
        <w:tabs>
          <w:tab w:val="num" w:pos="3861"/>
        </w:tabs>
        <w:ind w:left="3861" w:hanging="360"/>
      </w:pPr>
      <w:rPr>
        <w:rFonts w:ascii="Wingdings" w:hAnsi="Wingdings" w:hint="default"/>
      </w:rPr>
    </w:lvl>
    <w:lvl w:ilvl="3" w:tplc="B7A83DDA" w:tentative="1">
      <w:start w:val="1"/>
      <w:numFmt w:val="bullet"/>
      <w:lvlText w:val=""/>
      <w:lvlJc w:val="left"/>
      <w:pPr>
        <w:tabs>
          <w:tab w:val="num" w:pos="4581"/>
        </w:tabs>
        <w:ind w:left="4581" w:hanging="360"/>
      </w:pPr>
      <w:rPr>
        <w:rFonts w:ascii="Symbol" w:hAnsi="Symbol" w:hint="default"/>
      </w:rPr>
    </w:lvl>
    <w:lvl w:ilvl="4" w:tplc="4AA2AD44" w:tentative="1">
      <w:start w:val="1"/>
      <w:numFmt w:val="bullet"/>
      <w:lvlText w:val="o"/>
      <w:lvlJc w:val="left"/>
      <w:pPr>
        <w:tabs>
          <w:tab w:val="num" w:pos="5301"/>
        </w:tabs>
        <w:ind w:left="5301" w:hanging="360"/>
      </w:pPr>
      <w:rPr>
        <w:rFonts w:ascii="Courier New" w:hAnsi="Courier New" w:hint="default"/>
      </w:rPr>
    </w:lvl>
    <w:lvl w:ilvl="5" w:tplc="BEBEF8A6" w:tentative="1">
      <w:start w:val="1"/>
      <w:numFmt w:val="bullet"/>
      <w:lvlText w:val=""/>
      <w:lvlJc w:val="left"/>
      <w:pPr>
        <w:tabs>
          <w:tab w:val="num" w:pos="6021"/>
        </w:tabs>
        <w:ind w:left="6021" w:hanging="360"/>
      </w:pPr>
      <w:rPr>
        <w:rFonts w:ascii="Wingdings" w:hAnsi="Wingdings" w:hint="default"/>
      </w:rPr>
    </w:lvl>
    <w:lvl w:ilvl="6" w:tplc="8E107986" w:tentative="1">
      <w:start w:val="1"/>
      <w:numFmt w:val="bullet"/>
      <w:lvlText w:val=""/>
      <w:lvlJc w:val="left"/>
      <w:pPr>
        <w:tabs>
          <w:tab w:val="num" w:pos="6741"/>
        </w:tabs>
        <w:ind w:left="6741" w:hanging="360"/>
      </w:pPr>
      <w:rPr>
        <w:rFonts w:ascii="Symbol" w:hAnsi="Symbol" w:hint="default"/>
      </w:rPr>
    </w:lvl>
    <w:lvl w:ilvl="7" w:tplc="7C68136A" w:tentative="1">
      <w:start w:val="1"/>
      <w:numFmt w:val="bullet"/>
      <w:lvlText w:val="o"/>
      <w:lvlJc w:val="left"/>
      <w:pPr>
        <w:tabs>
          <w:tab w:val="num" w:pos="7461"/>
        </w:tabs>
        <w:ind w:left="7461" w:hanging="360"/>
      </w:pPr>
      <w:rPr>
        <w:rFonts w:ascii="Courier New" w:hAnsi="Courier New" w:hint="default"/>
      </w:rPr>
    </w:lvl>
    <w:lvl w:ilvl="8" w:tplc="0D086CE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9668154">
    <w:abstractNumId w:val="18"/>
  </w:num>
  <w:num w:numId="2" w16cid:durableId="494035468">
    <w:abstractNumId w:val="14"/>
  </w:num>
  <w:num w:numId="3" w16cid:durableId="527914464">
    <w:abstractNumId w:val="11"/>
  </w:num>
  <w:num w:numId="4" w16cid:durableId="644357459">
    <w:abstractNumId w:val="8"/>
  </w:num>
  <w:num w:numId="5" w16cid:durableId="571626409">
    <w:abstractNumId w:val="3"/>
  </w:num>
  <w:num w:numId="6" w16cid:durableId="1411344931">
    <w:abstractNumId w:val="2"/>
  </w:num>
  <w:num w:numId="7" w16cid:durableId="448013359">
    <w:abstractNumId w:val="1"/>
  </w:num>
  <w:num w:numId="8" w16cid:durableId="1071192611">
    <w:abstractNumId w:val="0"/>
  </w:num>
  <w:num w:numId="9" w16cid:durableId="2091077842">
    <w:abstractNumId w:val="9"/>
  </w:num>
  <w:num w:numId="10" w16cid:durableId="1777292034">
    <w:abstractNumId w:val="7"/>
  </w:num>
  <w:num w:numId="11" w16cid:durableId="1446652318">
    <w:abstractNumId w:val="6"/>
  </w:num>
  <w:num w:numId="12" w16cid:durableId="2146073853">
    <w:abstractNumId w:val="5"/>
  </w:num>
  <w:num w:numId="13" w16cid:durableId="863516087">
    <w:abstractNumId w:val="4"/>
  </w:num>
  <w:num w:numId="14" w16cid:durableId="1337423389">
    <w:abstractNumId w:val="13"/>
  </w:num>
  <w:num w:numId="15" w16cid:durableId="1839230880">
    <w:abstractNumId w:val="12"/>
  </w:num>
  <w:num w:numId="16" w16cid:durableId="1181969022">
    <w:abstractNumId w:val="10"/>
  </w:num>
  <w:num w:numId="17" w16cid:durableId="916092054">
    <w:abstractNumId w:val="16"/>
  </w:num>
  <w:num w:numId="18" w16cid:durableId="441386235">
    <w:abstractNumId w:val="17"/>
  </w:num>
  <w:num w:numId="19" w16cid:durableId="890920931">
    <w:abstractNumId w:val="15"/>
  </w:num>
  <w:num w:numId="20" w16cid:durableId="1146703493">
    <w:abstractNumId w:val="19"/>
  </w:num>
  <w:num w:numId="21" w16cid:durableId="1338120230">
    <w:abstractNumId w:val="18"/>
  </w:num>
  <w:num w:numId="22" w16cid:durableId="203451227">
    <w:abstractNumId w:val="14"/>
  </w:num>
  <w:num w:numId="23" w16cid:durableId="16337487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51219"/>
    <w:rsid w:val="00081C62"/>
    <w:rsid w:val="000A0F92"/>
    <w:rsid w:val="000A447D"/>
    <w:rsid w:val="00107399"/>
    <w:rsid w:val="00127FCC"/>
    <w:rsid w:val="00151875"/>
    <w:rsid w:val="001B1E3A"/>
    <w:rsid w:val="001F4484"/>
    <w:rsid w:val="00236F32"/>
    <w:rsid w:val="00297786"/>
    <w:rsid w:val="002B13CB"/>
    <w:rsid w:val="002E3792"/>
    <w:rsid w:val="002F07EC"/>
    <w:rsid w:val="003033AE"/>
    <w:rsid w:val="003237D0"/>
    <w:rsid w:val="00367743"/>
    <w:rsid w:val="003B7F70"/>
    <w:rsid w:val="003D21DF"/>
    <w:rsid w:val="003E4AD0"/>
    <w:rsid w:val="0041601B"/>
    <w:rsid w:val="00422474"/>
    <w:rsid w:val="00450D02"/>
    <w:rsid w:val="004711BB"/>
    <w:rsid w:val="00486465"/>
    <w:rsid w:val="00491944"/>
    <w:rsid w:val="004D4BAB"/>
    <w:rsid w:val="0057585E"/>
    <w:rsid w:val="005C3DE7"/>
    <w:rsid w:val="005E68B2"/>
    <w:rsid w:val="005E69A6"/>
    <w:rsid w:val="005F3D82"/>
    <w:rsid w:val="005F46FF"/>
    <w:rsid w:val="00632DDA"/>
    <w:rsid w:val="00641C32"/>
    <w:rsid w:val="00645C75"/>
    <w:rsid w:val="006766E4"/>
    <w:rsid w:val="006A49BF"/>
    <w:rsid w:val="006D1336"/>
    <w:rsid w:val="006D2078"/>
    <w:rsid w:val="0071793B"/>
    <w:rsid w:val="00725CB3"/>
    <w:rsid w:val="007B0F97"/>
    <w:rsid w:val="007B6CB0"/>
    <w:rsid w:val="007C08F8"/>
    <w:rsid w:val="007C5305"/>
    <w:rsid w:val="007E725A"/>
    <w:rsid w:val="007F42F4"/>
    <w:rsid w:val="00810144"/>
    <w:rsid w:val="008371D0"/>
    <w:rsid w:val="008431E8"/>
    <w:rsid w:val="008A5AA8"/>
    <w:rsid w:val="008B11C9"/>
    <w:rsid w:val="008C53F9"/>
    <w:rsid w:val="008C5CFA"/>
    <w:rsid w:val="008F7EA8"/>
    <w:rsid w:val="00902B9E"/>
    <w:rsid w:val="009E4593"/>
    <w:rsid w:val="009F702D"/>
    <w:rsid w:val="00A65963"/>
    <w:rsid w:val="00A956FF"/>
    <w:rsid w:val="00B01608"/>
    <w:rsid w:val="00B1771E"/>
    <w:rsid w:val="00B26517"/>
    <w:rsid w:val="00B5274F"/>
    <w:rsid w:val="00B562B3"/>
    <w:rsid w:val="00C16963"/>
    <w:rsid w:val="00C97002"/>
    <w:rsid w:val="00CA6AAB"/>
    <w:rsid w:val="00D132B1"/>
    <w:rsid w:val="00D666DE"/>
    <w:rsid w:val="00DC1FE0"/>
    <w:rsid w:val="00DC37B5"/>
    <w:rsid w:val="00DE5958"/>
    <w:rsid w:val="00E07965"/>
    <w:rsid w:val="00E1632A"/>
    <w:rsid w:val="00E16C50"/>
    <w:rsid w:val="00E17886"/>
    <w:rsid w:val="00E410E1"/>
    <w:rsid w:val="00EC71D4"/>
    <w:rsid w:val="00ED5F12"/>
    <w:rsid w:val="00EF0CA0"/>
    <w:rsid w:val="00F127E1"/>
    <w:rsid w:val="00F2239E"/>
    <w:rsid w:val="00F84D41"/>
    <w:rsid w:val="00F8659A"/>
    <w:rsid w:val="00FE5130"/>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B0C603"/>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1320bd-0376-468b-ae19-b827459cb638">
      <Terms xmlns="http://schemas.microsoft.com/office/infopath/2007/PartnerControls"/>
    </lcf76f155ced4ddcb4097134ff3c332f>
    <TaxCatchAll xmlns="985ec44e-1bab-4c0b-9df0-6ba128686fc9" xsi:nil="true"/>
    <Dateetheure xmlns="c11320bd-0376-468b-ae19-b827459cb638" xsi:nil="true"/>
  </documentManagement>
</p:properties>
</file>

<file path=customXml/itemProps1.xml><?xml version="1.0" encoding="utf-8"?>
<ds:datastoreItem xmlns:ds="http://schemas.openxmlformats.org/officeDocument/2006/customXml" ds:itemID="{630A62B7-E43F-45D8-8456-8ADE4652F8B2}">
  <ds:schemaRefs>
    <ds:schemaRef ds:uri="http://schemas.microsoft.com/sharepoint/v3/contenttype/forms"/>
  </ds:schemaRefs>
</ds:datastoreItem>
</file>

<file path=customXml/itemProps2.xml><?xml version="1.0" encoding="utf-8"?>
<ds:datastoreItem xmlns:ds="http://schemas.openxmlformats.org/officeDocument/2006/customXml" ds:itemID="{9FB66CC7-29D1-4303-A995-FE0C37288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14</Pages>
  <Words>18240</Words>
  <Characters>1291</Characters>
  <Application>Microsoft Office Word</Application>
  <DocSecurity>0</DocSecurity>
  <Lines>10</Lines>
  <Paragraphs>38</Paragraphs>
  <ScaleCrop>false</ScaleCrop>
  <Company>DCM</Company>
  <LinksUpToDate>false</LinksUpToDate>
  <CharactersWithSpaces>19493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Bayarmaa Enkhtaivan</cp:lastModifiedBy>
  <cp:revision>5</cp:revision>
  <cp:lastPrinted>2017-10-25T21:09:00Z</cp:lastPrinted>
  <dcterms:created xsi:type="dcterms:W3CDTF">2025-05-20T12:15:00Z</dcterms:created>
  <dcterms:modified xsi:type="dcterms:W3CDTF">2025-05-29T15:21:00Z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China</vt:lpwstr>
  </property>
  <property fmtid="{D5CDD505-2E9C-101B-9397-08002B2CF9AE}" pid="9" name="countw">
    <vt:lpwstr>China</vt:lpwstr>
  </property>
  <property fmtid="{D5CDD505-2E9C-101B-9397-08002B2CF9AE}" pid="10" name="countwd">
    <vt:lpwstr>China</vt:lpwstr>
  </property>
  <property fmtid="{D5CDD505-2E9C-101B-9397-08002B2CF9AE}" pid="11" name="date">
    <vt:lpwstr>13 February 2025</vt:lpwstr>
  </property>
  <property fmtid="{D5CDD505-2E9C-101B-9397-08002B2CF9AE}" pid="12" name="Date-Generated">
    <vt:filetime>2025-02-11T09:22:15Z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sixth periodic report of China</vt:lpwstr>
  </property>
  <property fmtid="{D5CDD505-2E9C-101B-9397-08002B2CF9AE}" pid="25" name="preps">
    <vt:lpwstr>sixth periodic report of China</vt:lpwstr>
  </property>
  <property fmtid="{D5CDD505-2E9C-101B-9397-08002B2CF9AE}" pid="26" name="prepw">
    <vt:lpwstr>sixth periodic report</vt:lpwstr>
  </property>
  <property fmtid="{D5CDD505-2E9C-101B-9397-08002B2CF9AE}" pid="27" name="prepwc">
    <vt:lpwstr>Sixth periodic report </vt:lpwstr>
  </property>
  <property fmtid="{D5CDD505-2E9C-101B-9397-08002B2CF9AE}" pid="28" name="prepws">
    <vt:lpwstr>sixth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C/CHN/6</vt:lpwstr>
  </property>
  <property fmtid="{D5CDD505-2E9C-101B-9397-08002B2CF9AE}" pid="34" name="symh">
    <vt:lpwstr>CAT/C/CHN/6</vt:lpwstr>
  </property>
  <property fmtid="{D5CDD505-2E9C-101B-9397-08002B2CF9AE}" pid="35" name="Title">
    <vt:lpwstr>CAT/C/CHN/6</vt:lpwstr>
  </property>
  <property fmtid="{D5CDD505-2E9C-101B-9397-08002B2CF9AE}" pid="36" name="tlang">
    <vt:lpwstr/>
  </property>
  <property fmtid="{D5CDD505-2E9C-101B-9397-08002B2CF9AE}" pid="37" name="virs">
    <vt:lpwstr>Chinese, English, French and Spanish only</vt:lpwstr>
  </property>
</Properties>
</file>