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BFC08" w14:textId="4AB961AD" w:rsidR="0024064F" w:rsidRPr="00012E05" w:rsidRDefault="0024064F" w:rsidP="00DF6EB5">
      <w:pPr>
        <w:spacing w:line="480" w:lineRule="exact"/>
        <w:contextualSpacing/>
        <w:jc w:val="center"/>
        <w:rPr>
          <w:rFonts w:ascii="Times New Roman" w:eastAsia="MS Mincho" w:hAnsi="Times New Roman" w:cs="Times New Roman"/>
          <w:b/>
          <w:sz w:val="32"/>
        </w:rPr>
      </w:pPr>
      <w:r w:rsidRPr="00012E05">
        <w:rPr>
          <w:rFonts w:ascii="Times New Roman" w:eastAsia="MS Mincho" w:hAnsi="Times New Roman" w:cs="Times New Roman" w:hint="eastAsia"/>
          <w:b/>
          <w:sz w:val="32"/>
        </w:rPr>
        <w:t>Opinions</w:t>
      </w:r>
      <w:r w:rsidRPr="00012E05">
        <w:rPr>
          <w:rFonts w:ascii="Times New Roman" w:eastAsia="MS Mincho" w:hAnsi="Times New Roman" w:cs="Times New Roman"/>
          <w:b/>
          <w:sz w:val="32"/>
        </w:rPr>
        <w:t xml:space="preserve"> of the Commission on Policy for Persons with Disabilities on the </w:t>
      </w:r>
      <w:r w:rsidR="00A5207D" w:rsidRPr="00012E05">
        <w:rPr>
          <w:rFonts w:ascii="Times New Roman" w:eastAsia="MS Mincho" w:hAnsi="Times New Roman" w:cs="Times New Roman"/>
          <w:b/>
          <w:sz w:val="32"/>
        </w:rPr>
        <w:t xml:space="preserve">Status of </w:t>
      </w:r>
      <w:r w:rsidRPr="00012E05">
        <w:rPr>
          <w:rFonts w:ascii="Times New Roman" w:eastAsia="MS Mincho" w:hAnsi="Times New Roman" w:cs="Times New Roman"/>
          <w:b/>
          <w:sz w:val="32"/>
        </w:rPr>
        <w:t xml:space="preserve">Implementation of the </w:t>
      </w:r>
      <w:r w:rsidR="00E919C2" w:rsidRPr="00012E05">
        <w:rPr>
          <w:rFonts w:ascii="Times New Roman" w:eastAsia="MS Mincho" w:hAnsi="Times New Roman" w:cs="Times New Roman"/>
          <w:b/>
          <w:sz w:val="32"/>
        </w:rPr>
        <w:t>Convention on the Rights of Persons with Disabilities</w:t>
      </w:r>
    </w:p>
    <w:p w14:paraId="71EA8774" w14:textId="77777777" w:rsidR="00950C20" w:rsidRPr="00012E05" w:rsidRDefault="00950C20" w:rsidP="00DF6EB5">
      <w:pPr>
        <w:jc w:val="right"/>
        <w:rPr>
          <w:rFonts w:ascii="Times New Roman" w:eastAsia="MS Mincho" w:hAnsi="Times New Roman" w:cs="Times New Roman"/>
          <w:kern w:val="0"/>
          <w:sz w:val="24"/>
        </w:rPr>
      </w:pPr>
    </w:p>
    <w:p w14:paraId="5B96C178" w14:textId="63208711" w:rsidR="00E919C2" w:rsidRPr="00012E05" w:rsidRDefault="00E919C2" w:rsidP="00DF6EB5">
      <w:pPr>
        <w:jc w:val="right"/>
        <w:rPr>
          <w:rFonts w:ascii="Times New Roman" w:eastAsia="MS Mincho" w:hAnsi="Times New Roman" w:cs="Times New Roman"/>
          <w:kern w:val="0"/>
          <w:sz w:val="24"/>
        </w:rPr>
      </w:pPr>
      <w:r w:rsidRPr="00012E05">
        <w:rPr>
          <w:rFonts w:ascii="Times New Roman" w:eastAsia="MS Mincho" w:hAnsi="Times New Roman" w:cs="Times New Roman" w:hint="eastAsia"/>
          <w:kern w:val="0"/>
          <w:sz w:val="24"/>
        </w:rPr>
        <w:t>A</w:t>
      </w:r>
      <w:r w:rsidRPr="00012E05">
        <w:rPr>
          <w:rFonts w:ascii="Times New Roman" w:eastAsia="MS Mincho" w:hAnsi="Times New Roman" w:cs="Times New Roman"/>
          <w:kern w:val="0"/>
          <w:sz w:val="24"/>
        </w:rPr>
        <w:t>pril 2022</w:t>
      </w:r>
    </w:p>
    <w:p w14:paraId="69BEFE78" w14:textId="0B3F8418" w:rsidR="00E919C2" w:rsidRPr="00012E05" w:rsidRDefault="00E919C2" w:rsidP="00DF6EB5">
      <w:pPr>
        <w:jc w:val="right"/>
        <w:rPr>
          <w:rFonts w:ascii="Times New Roman" w:eastAsia="MS Mincho" w:hAnsi="Times New Roman" w:cs="Times New Roman"/>
          <w:sz w:val="24"/>
        </w:rPr>
      </w:pPr>
      <w:r w:rsidRPr="00012E05">
        <w:rPr>
          <w:rFonts w:ascii="Times New Roman" w:eastAsia="MS Mincho" w:hAnsi="Times New Roman" w:cs="Times New Roman"/>
          <w:sz w:val="24"/>
        </w:rPr>
        <w:t>Commission on Policy for Persons with Disabilities</w:t>
      </w:r>
    </w:p>
    <w:p w14:paraId="626BE4F0" w14:textId="2583475D" w:rsidR="00930313" w:rsidRPr="00012E05" w:rsidRDefault="00930313" w:rsidP="00DF6EB5">
      <w:pPr>
        <w:ind w:left="240" w:hangingChars="100" w:hanging="240"/>
        <w:rPr>
          <w:rFonts w:ascii="Times New Roman" w:eastAsia="MS Mincho" w:hAnsi="Times New Roman" w:cs="Times New Roman"/>
          <w:sz w:val="24"/>
        </w:rPr>
      </w:pPr>
    </w:p>
    <w:p w14:paraId="1288F998" w14:textId="0F325E72" w:rsidR="00E919C2" w:rsidRPr="00012E05" w:rsidRDefault="00E919C2" w:rsidP="000403B2">
      <w:pPr>
        <w:ind w:leftChars="100" w:left="210"/>
        <w:rPr>
          <w:rFonts w:ascii="Times New Roman" w:eastAsia="MS Mincho" w:hAnsi="Times New Roman" w:cs="Times New Roman"/>
          <w:sz w:val="24"/>
        </w:rPr>
      </w:pPr>
      <w:r w:rsidRPr="00012E05">
        <w:rPr>
          <w:rFonts w:ascii="Times New Roman" w:eastAsia="MS Mincho" w:hAnsi="Times New Roman" w:cs="Times New Roman"/>
          <w:sz w:val="24"/>
        </w:rPr>
        <w:t>The Commission on Policy for Persons with Disabilities</w:t>
      </w:r>
      <w:r w:rsidR="001F5135" w:rsidRPr="00012E05">
        <w:rPr>
          <w:rFonts w:ascii="Times New Roman" w:eastAsia="MS Mincho" w:hAnsi="Times New Roman" w:cs="Times New Roman"/>
          <w:sz w:val="24"/>
        </w:rPr>
        <w:t xml:space="preserve"> (hereinafter referred to as the “Policy Commission”)</w:t>
      </w:r>
      <w:r w:rsidRPr="00012E05">
        <w:rPr>
          <w:rFonts w:ascii="Times New Roman" w:eastAsia="MS Mincho" w:hAnsi="Times New Roman" w:cs="Times New Roman"/>
          <w:sz w:val="24"/>
        </w:rPr>
        <w:t xml:space="preserve"> plays a role as an entity in charge of monitoring the status of </w:t>
      </w:r>
      <w:r w:rsidR="00950C20" w:rsidRPr="00012E05">
        <w:rPr>
          <w:rFonts w:ascii="Times New Roman" w:eastAsia="MS Mincho" w:hAnsi="Times New Roman" w:cs="Times New Roman"/>
          <w:sz w:val="24"/>
        </w:rPr>
        <w:t>national</w:t>
      </w:r>
      <w:r w:rsidRPr="00012E05">
        <w:rPr>
          <w:rFonts w:ascii="Times New Roman" w:eastAsia="MS Mincho" w:hAnsi="Times New Roman" w:cs="Times New Roman"/>
          <w:sz w:val="24"/>
        </w:rPr>
        <w:t xml:space="preserve"> implementation of the Convention on the Rights of Persons with Disabilities</w:t>
      </w:r>
      <w:r w:rsidR="00662778" w:rsidRPr="00012E05">
        <w:rPr>
          <w:rFonts w:ascii="Times New Roman" w:eastAsia="MS Mincho" w:hAnsi="Times New Roman" w:cs="Times New Roman"/>
          <w:sz w:val="24"/>
        </w:rPr>
        <w:t xml:space="preserve"> (</w:t>
      </w:r>
      <w:r w:rsidR="00C237EA" w:rsidRPr="00012E05">
        <w:rPr>
          <w:rFonts w:ascii="Times New Roman" w:eastAsia="MS Mincho" w:hAnsi="Times New Roman" w:cs="Times New Roman"/>
          <w:sz w:val="24"/>
        </w:rPr>
        <w:t xml:space="preserve">hereinafter </w:t>
      </w:r>
      <w:r w:rsidR="00662778" w:rsidRPr="00012E05">
        <w:rPr>
          <w:rFonts w:ascii="Times New Roman" w:eastAsia="MS Mincho" w:hAnsi="Times New Roman" w:cs="Times New Roman"/>
          <w:sz w:val="24"/>
        </w:rPr>
        <w:t>as the “Convention”)</w:t>
      </w:r>
      <w:r w:rsidR="00BC1A93" w:rsidRPr="00012E05">
        <w:rPr>
          <w:rFonts w:ascii="Times New Roman" w:eastAsia="MS Mincho" w:hAnsi="Times New Roman" w:cs="Times New Roman"/>
          <w:sz w:val="24"/>
        </w:rPr>
        <w:t xml:space="preserve"> through the monitoring of the </w:t>
      </w:r>
      <w:r w:rsidR="00A5207D" w:rsidRPr="00012E05">
        <w:rPr>
          <w:rFonts w:ascii="Times New Roman" w:eastAsia="MS Mincho" w:hAnsi="Times New Roman" w:cs="Times New Roman"/>
          <w:sz w:val="24"/>
        </w:rPr>
        <w:t xml:space="preserve">status of </w:t>
      </w:r>
      <w:r w:rsidR="00BC1A93" w:rsidRPr="00012E05">
        <w:rPr>
          <w:rFonts w:ascii="Times New Roman" w:eastAsia="MS Mincho" w:hAnsi="Times New Roman" w:cs="Times New Roman"/>
          <w:sz w:val="24"/>
        </w:rPr>
        <w:t>implementation of the Basic Program for Persons with Disabilities</w:t>
      </w:r>
      <w:r w:rsidR="00BC1A93" w:rsidRPr="00012E05">
        <w:rPr>
          <w:rFonts w:ascii="Times New Roman" w:eastAsia="MS Mincho" w:hAnsi="Times New Roman" w:cs="Times New Roman" w:hint="eastAsia"/>
          <w:sz w:val="24"/>
        </w:rPr>
        <w:t>.</w:t>
      </w:r>
    </w:p>
    <w:p w14:paraId="7AE00AFE" w14:textId="1E2595B9" w:rsidR="00C876C3" w:rsidRPr="00012E05" w:rsidRDefault="00C876C3" w:rsidP="005B59AF">
      <w:pPr>
        <w:ind w:left="240" w:hangingChars="100" w:hanging="240"/>
        <w:rPr>
          <w:rFonts w:ascii="Times New Roman" w:eastAsia="MS Mincho" w:hAnsi="Times New Roman" w:cs="Times New Roman"/>
          <w:sz w:val="24"/>
        </w:rPr>
      </w:pPr>
    </w:p>
    <w:p w14:paraId="38244893" w14:textId="60FCCBD5" w:rsidR="00BC1A93" w:rsidRPr="00012E05" w:rsidRDefault="00BC1A93" w:rsidP="000403B2">
      <w:pPr>
        <w:ind w:leftChars="100" w:left="210"/>
        <w:rPr>
          <w:rFonts w:ascii="Times New Roman" w:eastAsia="MS Mincho" w:hAnsi="Times New Roman" w:cs="Times New Roman"/>
          <w:sz w:val="24"/>
        </w:rPr>
      </w:pPr>
      <w:r w:rsidRPr="00012E05">
        <w:rPr>
          <w:rFonts w:ascii="Times New Roman" w:eastAsia="MS Mincho" w:hAnsi="Times New Roman" w:cs="Times New Roman"/>
          <w:sz w:val="24"/>
        </w:rPr>
        <w:t xml:space="preserve">Before the submission of the </w:t>
      </w:r>
      <w:r w:rsidR="00A5207D" w:rsidRPr="00012E05">
        <w:rPr>
          <w:rFonts w:ascii="Times New Roman" w:eastAsia="MS Mincho" w:hAnsi="Times New Roman" w:cs="Times New Roman"/>
          <w:sz w:val="24"/>
        </w:rPr>
        <w:t xml:space="preserve">Initial Report of the Japanese Government on the status of </w:t>
      </w:r>
      <w:r w:rsidR="00950C20" w:rsidRPr="00012E05">
        <w:rPr>
          <w:rFonts w:ascii="Times New Roman" w:eastAsia="MS Mincho" w:hAnsi="Times New Roman" w:cs="Times New Roman"/>
          <w:sz w:val="24"/>
        </w:rPr>
        <w:t>national</w:t>
      </w:r>
      <w:r w:rsidR="00A5207D" w:rsidRPr="00012E05">
        <w:rPr>
          <w:rFonts w:ascii="Times New Roman" w:eastAsia="MS Mincho" w:hAnsi="Times New Roman" w:cs="Times New Roman"/>
          <w:sz w:val="24"/>
        </w:rPr>
        <w:t xml:space="preserve"> implementation of the Convention, the </w:t>
      </w:r>
      <w:r w:rsidR="00950C20" w:rsidRPr="00012E05">
        <w:rPr>
          <w:rFonts w:ascii="Times New Roman" w:eastAsia="MS Mincho" w:hAnsi="Times New Roman" w:cs="Times New Roman"/>
          <w:sz w:val="24"/>
        </w:rPr>
        <w:t xml:space="preserve">Policy </w:t>
      </w:r>
      <w:r w:rsidR="00A5207D" w:rsidRPr="00012E05">
        <w:rPr>
          <w:rFonts w:ascii="Times New Roman" w:eastAsia="MS Mincho" w:hAnsi="Times New Roman" w:cs="Times New Roman"/>
          <w:sz w:val="24"/>
        </w:rPr>
        <w:t xml:space="preserve">Commission conducted the monitoring of the status of implementation of the </w:t>
      </w:r>
      <w:r w:rsidR="00950C20" w:rsidRPr="00012E05">
        <w:rPr>
          <w:rFonts w:ascii="Times New Roman" w:eastAsia="MS Mincho" w:hAnsi="Times New Roman" w:cs="Times New Roman"/>
          <w:sz w:val="24"/>
        </w:rPr>
        <w:t xml:space="preserve">Third </w:t>
      </w:r>
      <w:r w:rsidR="00A5207D" w:rsidRPr="00012E05">
        <w:rPr>
          <w:rFonts w:ascii="Times New Roman" w:eastAsia="MS Mincho" w:hAnsi="Times New Roman" w:cs="Times New Roman"/>
          <w:sz w:val="24"/>
        </w:rPr>
        <w:t>Basic Program for Persons with Disabilities</w:t>
      </w:r>
      <w:r w:rsidR="00A5207D" w:rsidRPr="00012E05">
        <w:rPr>
          <w:rFonts w:ascii="Times New Roman" w:eastAsia="MS Mincho" w:hAnsi="Times New Roman" w:cs="Times New Roman" w:hint="eastAsia"/>
          <w:sz w:val="24"/>
        </w:rPr>
        <w:t xml:space="preserve"> </w:t>
      </w:r>
      <w:r w:rsidR="00A5207D" w:rsidRPr="00012E05">
        <w:rPr>
          <w:rFonts w:ascii="Times New Roman" w:eastAsia="MS Mincho" w:hAnsi="Times New Roman" w:cs="Times New Roman"/>
          <w:sz w:val="24"/>
        </w:rPr>
        <w:t xml:space="preserve">and </w:t>
      </w:r>
      <w:r w:rsidR="001F5135" w:rsidRPr="00012E05">
        <w:rPr>
          <w:rFonts w:ascii="Times New Roman" w:eastAsia="MS Mincho" w:hAnsi="Times New Roman" w:cs="Times New Roman"/>
          <w:sz w:val="24"/>
        </w:rPr>
        <w:t>reported</w:t>
      </w:r>
      <w:r w:rsidR="00A5207D" w:rsidRPr="00012E05">
        <w:rPr>
          <w:rFonts w:ascii="Times New Roman" w:eastAsia="MS Mincho" w:hAnsi="Times New Roman" w:cs="Times New Roman"/>
          <w:sz w:val="24"/>
        </w:rPr>
        <w:t xml:space="preserve"> its </w:t>
      </w:r>
      <w:r w:rsidR="00662778" w:rsidRPr="00012E05">
        <w:rPr>
          <w:rFonts w:ascii="Times New Roman" w:eastAsia="MS Mincho" w:hAnsi="Times New Roman" w:cs="Times New Roman"/>
          <w:sz w:val="24"/>
        </w:rPr>
        <w:t>opinions</w:t>
      </w:r>
      <w:r w:rsidR="00A5207D" w:rsidRPr="00012E05">
        <w:rPr>
          <w:rFonts w:ascii="Times New Roman" w:eastAsia="MS Mincho" w:hAnsi="Times New Roman" w:cs="Times New Roman"/>
          <w:sz w:val="24"/>
        </w:rPr>
        <w:t xml:space="preserve"> as a “Summary of Discussion</w:t>
      </w:r>
      <w:r w:rsidR="001F5135" w:rsidRPr="00012E05">
        <w:rPr>
          <w:rFonts w:ascii="Times New Roman" w:eastAsia="MS Mincho" w:hAnsi="Times New Roman" w:cs="Times New Roman" w:hint="eastAsia"/>
          <w:sz w:val="24"/>
        </w:rPr>
        <w:t>,</w:t>
      </w:r>
      <w:r w:rsidR="00A5207D" w:rsidRPr="00012E05">
        <w:rPr>
          <w:rFonts w:ascii="Times New Roman" w:eastAsia="MS Mincho" w:hAnsi="Times New Roman" w:cs="Times New Roman"/>
          <w:sz w:val="24"/>
        </w:rPr>
        <w:t>”</w:t>
      </w:r>
      <w:r w:rsidR="001F5135" w:rsidRPr="00012E05">
        <w:rPr>
          <w:rFonts w:ascii="Times New Roman" w:eastAsia="MS Mincho" w:hAnsi="Times New Roman" w:cs="Times New Roman"/>
          <w:sz w:val="24"/>
        </w:rPr>
        <w:t xml:space="preserve"> which was submitted to the United Nations as </w:t>
      </w:r>
      <w:r w:rsidR="00504741" w:rsidRPr="00012E05">
        <w:rPr>
          <w:rFonts w:ascii="Times New Roman" w:eastAsia="MS Mincho" w:hAnsi="Times New Roman" w:cs="Times New Roman"/>
          <w:sz w:val="24"/>
        </w:rPr>
        <w:t xml:space="preserve">the Appendix to </w:t>
      </w:r>
      <w:r w:rsidR="001F5135" w:rsidRPr="00012E05">
        <w:rPr>
          <w:rFonts w:ascii="Times New Roman" w:eastAsia="MS Mincho" w:hAnsi="Times New Roman" w:cs="Times New Roman"/>
          <w:sz w:val="24"/>
        </w:rPr>
        <w:t xml:space="preserve">the Initial Report. The Policy Commission’s </w:t>
      </w:r>
      <w:r w:rsidR="00662778" w:rsidRPr="00012E05">
        <w:rPr>
          <w:rFonts w:ascii="Times New Roman" w:eastAsia="MS Mincho" w:hAnsi="Times New Roman" w:cs="Times New Roman"/>
          <w:sz w:val="24"/>
        </w:rPr>
        <w:t xml:space="preserve">opinions were reflected in the main body of the Initial Report </w:t>
      </w:r>
      <w:proofErr w:type="gramStart"/>
      <w:r w:rsidR="00662778" w:rsidRPr="00012E05">
        <w:rPr>
          <w:rFonts w:ascii="Times New Roman" w:eastAsia="MS Mincho" w:hAnsi="Times New Roman" w:cs="Times New Roman"/>
          <w:sz w:val="24"/>
        </w:rPr>
        <w:t>with regard to</w:t>
      </w:r>
      <w:proofErr w:type="gramEnd"/>
      <w:r w:rsidR="00662778" w:rsidRPr="00012E05">
        <w:rPr>
          <w:rFonts w:ascii="Times New Roman" w:eastAsia="MS Mincho" w:hAnsi="Times New Roman" w:cs="Times New Roman"/>
          <w:sz w:val="24"/>
        </w:rPr>
        <w:t xml:space="preserve"> the eight topics selected by the Policy Commission in the Summary of Discussion as topics of particular importance.</w:t>
      </w:r>
    </w:p>
    <w:p w14:paraId="6A7ED8F6" w14:textId="3B040EEB" w:rsidR="00DF6EB5" w:rsidRPr="00012E05" w:rsidRDefault="00DF6EB5" w:rsidP="00DF6EB5">
      <w:pPr>
        <w:ind w:left="240" w:hangingChars="100" w:hanging="240"/>
        <w:rPr>
          <w:rFonts w:ascii="Times New Roman" w:eastAsia="MS Mincho" w:hAnsi="Times New Roman" w:cs="Times New Roman"/>
          <w:sz w:val="24"/>
        </w:rPr>
      </w:pPr>
    </w:p>
    <w:p w14:paraId="74052B8E" w14:textId="25BAE7FA" w:rsidR="00662778" w:rsidRPr="00012E05" w:rsidRDefault="00662778" w:rsidP="00277D69">
      <w:pPr>
        <w:ind w:left="240" w:hangingChars="100" w:hanging="240"/>
        <w:rPr>
          <w:rFonts w:ascii="Times New Roman" w:eastAsia="MS Mincho" w:hAnsi="Times New Roman" w:cs="Times New Roman"/>
          <w:sz w:val="24"/>
        </w:rPr>
      </w:pPr>
      <w:r w:rsidRPr="00012E05">
        <w:rPr>
          <w:rFonts w:ascii="Times New Roman" w:eastAsia="MS Mincho" w:hAnsi="Times New Roman" w:cs="Times New Roman"/>
          <w:sz w:val="24"/>
        </w:rPr>
        <w:tab/>
      </w:r>
      <w:r w:rsidR="0011168C" w:rsidRPr="00012E05">
        <w:rPr>
          <w:rFonts w:ascii="Times New Roman" w:eastAsia="MS Mincho" w:hAnsi="Times New Roman" w:cs="Times New Roman"/>
          <w:sz w:val="24"/>
        </w:rPr>
        <w:t xml:space="preserve">In preparation for the examination </w:t>
      </w:r>
      <w:r w:rsidR="009E1315" w:rsidRPr="00012E05">
        <w:rPr>
          <w:rFonts w:ascii="Times New Roman" w:eastAsia="MS Mincho" w:hAnsi="Times New Roman" w:cs="Times New Roman" w:hint="eastAsia"/>
          <w:sz w:val="24"/>
        </w:rPr>
        <w:t>o</w:t>
      </w:r>
      <w:r w:rsidR="009E1315" w:rsidRPr="00012E05">
        <w:rPr>
          <w:rFonts w:ascii="Times New Roman" w:eastAsia="MS Mincho" w:hAnsi="Times New Roman" w:cs="Times New Roman"/>
          <w:sz w:val="24"/>
        </w:rPr>
        <w:t>f the</w:t>
      </w:r>
      <w:r w:rsidR="00B277C5" w:rsidRPr="00012E05">
        <w:rPr>
          <w:rFonts w:ascii="Times New Roman" w:eastAsia="MS Mincho" w:hAnsi="Times New Roman" w:cs="Times New Roman"/>
          <w:sz w:val="24"/>
        </w:rPr>
        <w:t xml:space="preserve"> status of</w:t>
      </w:r>
      <w:r w:rsidR="009E1315" w:rsidRPr="00012E05">
        <w:rPr>
          <w:rFonts w:ascii="Times New Roman" w:eastAsia="MS Mincho" w:hAnsi="Times New Roman" w:cs="Times New Roman"/>
          <w:sz w:val="24"/>
        </w:rPr>
        <w:t xml:space="preserve"> implementation in Japan by the United Nations Committee on the Rights of Persons with Disabilities</w:t>
      </w:r>
      <w:r w:rsidR="00504741" w:rsidRPr="00012E05">
        <w:rPr>
          <w:rFonts w:ascii="Times New Roman" w:eastAsia="MS Mincho" w:hAnsi="Times New Roman" w:cs="Times New Roman"/>
          <w:sz w:val="24"/>
        </w:rPr>
        <w:t xml:space="preserve"> and in light of the status of implementation of the Fourth Basic Program for Persons with Disabilities</w:t>
      </w:r>
      <w:r w:rsidR="009E1315" w:rsidRPr="00012E05">
        <w:rPr>
          <w:rFonts w:ascii="Times New Roman" w:eastAsia="MS Mincho" w:hAnsi="Times New Roman" w:cs="Times New Roman"/>
          <w:sz w:val="24"/>
        </w:rPr>
        <w:t xml:space="preserve">, the Policy Commission held an additional discussion focusing on the progress in initiatives carried out by Japan </w:t>
      </w:r>
      <w:r w:rsidR="0045651B" w:rsidRPr="00012E05">
        <w:rPr>
          <w:rFonts w:ascii="Times New Roman" w:eastAsia="MS Mincho" w:hAnsi="Times New Roman" w:cs="Times New Roman"/>
          <w:sz w:val="24"/>
        </w:rPr>
        <w:t>after the period subject to the Initial Report (</w:t>
      </w:r>
      <w:r w:rsidR="00C237EA" w:rsidRPr="00012E05">
        <w:rPr>
          <w:rFonts w:ascii="Times New Roman" w:eastAsia="MS Mincho" w:hAnsi="Times New Roman" w:cs="Times New Roman"/>
          <w:sz w:val="24"/>
        </w:rPr>
        <w:t>since</w:t>
      </w:r>
      <w:r w:rsidR="0045651B" w:rsidRPr="00012E05">
        <w:rPr>
          <w:rFonts w:ascii="Times New Roman" w:eastAsia="MS Mincho" w:hAnsi="Times New Roman" w:cs="Times New Roman"/>
          <w:sz w:val="24"/>
        </w:rPr>
        <w:t xml:space="preserve"> March 2016 and thereafter) and the future </w:t>
      </w:r>
      <w:proofErr w:type="gramStart"/>
      <w:r w:rsidR="0045651B" w:rsidRPr="00012E05">
        <w:rPr>
          <w:rFonts w:ascii="Times New Roman" w:eastAsia="MS Mincho" w:hAnsi="Times New Roman" w:cs="Times New Roman"/>
          <w:sz w:val="24"/>
        </w:rPr>
        <w:t>challenges, and</w:t>
      </w:r>
      <w:proofErr w:type="gramEnd"/>
      <w:r w:rsidR="0045651B" w:rsidRPr="00012E05">
        <w:rPr>
          <w:rFonts w:ascii="Times New Roman" w:eastAsia="MS Mincho" w:hAnsi="Times New Roman" w:cs="Times New Roman"/>
          <w:sz w:val="24"/>
        </w:rPr>
        <w:t xml:space="preserve"> compiled its opinions in this document.</w:t>
      </w:r>
    </w:p>
    <w:p w14:paraId="725805A2" w14:textId="77777777" w:rsidR="00FE1F53" w:rsidRPr="00012E05" w:rsidRDefault="00FE1F53" w:rsidP="00F65455">
      <w:pPr>
        <w:ind w:left="240" w:hangingChars="100" w:hanging="240"/>
        <w:rPr>
          <w:rFonts w:ascii="Times New Roman" w:eastAsia="MS Mincho" w:hAnsi="Times New Roman" w:cs="Times New Roman"/>
          <w:sz w:val="24"/>
        </w:rPr>
      </w:pPr>
    </w:p>
    <w:p w14:paraId="3094C77C" w14:textId="65F322AD" w:rsidR="00930313" w:rsidRPr="00012E05" w:rsidRDefault="008E4A75" w:rsidP="0055498B">
      <w:pPr>
        <w:ind w:left="240" w:hangingChars="100" w:hanging="240"/>
        <w:rPr>
          <w:rFonts w:ascii="Times New Roman" w:eastAsia="MS Mincho" w:hAnsi="Times New Roman" w:cs="Times New Roman"/>
          <w:sz w:val="24"/>
        </w:rPr>
      </w:pPr>
      <w:r w:rsidRPr="00012E05">
        <w:rPr>
          <w:rFonts w:ascii="Times New Roman" w:eastAsia="MS Mincho" w:hAnsi="Times New Roman" w:cs="Times New Roman"/>
          <w:sz w:val="24"/>
        </w:rPr>
        <w:tab/>
      </w:r>
      <w:r w:rsidR="00446D69" w:rsidRPr="00012E05">
        <w:rPr>
          <w:rFonts w:ascii="Times New Roman" w:eastAsia="MS Mincho" w:hAnsi="Times New Roman" w:cs="Times New Roman"/>
          <w:sz w:val="24"/>
        </w:rPr>
        <w:t>T</w:t>
      </w:r>
      <w:r w:rsidR="0045651B" w:rsidRPr="00012E05">
        <w:rPr>
          <w:rFonts w:ascii="Times New Roman" w:eastAsia="MS Mincho" w:hAnsi="Times New Roman" w:cs="Times New Roman"/>
          <w:sz w:val="24"/>
        </w:rPr>
        <w:t>he Policy Commission continu</w:t>
      </w:r>
      <w:r w:rsidR="00446D69" w:rsidRPr="00012E05">
        <w:rPr>
          <w:rFonts w:ascii="Times New Roman" w:eastAsia="MS Mincho" w:hAnsi="Times New Roman" w:cs="Times New Roman"/>
          <w:sz w:val="24"/>
        </w:rPr>
        <w:t>ed</w:t>
      </w:r>
      <w:r w:rsidR="0045651B" w:rsidRPr="00012E05">
        <w:rPr>
          <w:rFonts w:ascii="Times New Roman" w:eastAsia="MS Mincho" w:hAnsi="Times New Roman" w:cs="Times New Roman"/>
          <w:sz w:val="24"/>
        </w:rPr>
        <w:t xml:space="preserve"> to focus on the eight areas that it cited upon the submission of the Initial Report as areas </w:t>
      </w:r>
      <w:r w:rsidR="00EA6020" w:rsidRPr="00012E05">
        <w:rPr>
          <w:rFonts w:ascii="Times New Roman" w:eastAsia="MS Mincho" w:hAnsi="Times New Roman" w:cs="Times New Roman"/>
          <w:sz w:val="24"/>
        </w:rPr>
        <w:t xml:space="preserve">that were </w:t>
      </w:r>
      <w:r w:rsidR="0045651B" w:rsidRPr="00012E05">
        <w:rPr>
          <w:rFonts w:ascii="Times New Roman" w:eastAsia="MS Mincho" w:hAnsi="Times New Roman" w:cs="Times New Roman"/>
          <w:sz w:val="24"/>
        </w:rPr>
        <w:t xml:space="preserve">of particular importance and </w:t>
      </w:r>
      <w:r w:rsidR="00B277C5" w:rsidRPr="00012E05">
        <w:rPr>
          <w:rFonts w:ascii="Times New Roman" w:eastAsia="MS Mincho" w:hAnsi="Times New Roman" w:cs="Times New Roman"/>
          <w:sz w:val="24"/>
        </w:rPr>
        <w:t>posing</w:t>
      </w:r>
      <w:r w:rsidR="00EA6020" w:rsidRPr="00012E05">
        <w:rPr>
          <w:rFonts w:ascii="Times New Roman" w:eastAsia="MS Mincho" w:hAnsi="Times New Roman" w:cs="Times New Roman"/>
          <w:sz w:val="24"/>
        </w:rPr>
        <w:t xml:space="preserve"> major challenges. It also included</w:t>
      </w:r>
      <w:r w:rsidR="00446D69" w:rsidRPr="00012E05">
        <w:rPr>
          <w:rFonts w:ascii="Times New Roman" w:eastAsia="MS Mincho" w:hAnsi="Times New Roman" w:cs="Times New Roman"/>
          <w:sz w:val="24"/>
        </w:rPr>
        <w:t>,</w:t>
      </w:r>
      <w:r w:rsidR="00EA6020" w:rsidRPr="00012E05">
        <w:rPr>
          <w:rFonts w:ascii="Times New Roman" w:eastAsia="MS Mincho" w:hAnsi="Times New Roman" w:cs="Times New Roman"/>
          <w:sz w:val="24"/>
        </w:rPr>
        <w:t xml:space="preserve"> in the scope of its discussion</w:t>
      </w:r>
      <w:r w:rsidR="00446D69" w:rsidRPr="00012E05">
        <w:rPr>
          <w:rFonts w:ascii="Times New Roman" w:eastAsia="MS Mincho" w:hAnsi="Times New Roman" w:cs="Times New Roman"/>
          <w:sz w:val="24"/>
        </w:rPr>
        <w:t>,</w:t>
      </w:r>
      <w:r w:rsidR="00EA6020" w:rsidRPr="00012E05">
        <w:rPr>
          <w:rFonts w:ascii="Times New Roman" w:eastAsia="MS Mincho" w:hAnsi="Times New Roman" w:cs="Times New Roman"/>
          <w:sz w:val="24"/>
        </w:rPr>
        <w:t xml:space="preserve"> additional </w:t>
      </w:r>
      <w:r w:rsidR="00BD704D" w:rsidRPr="00012E05">
        <w:rPr>
          <w:rFonts w:ascii="Times New Roman" w:eastAsia="MS Mincho" w:hAnsi="Times New Roman" w:cs="Times New Roman"/>
          <w:sz w:val="24"/>
        </w:rPr>
        <w:t xml:space="preserve">areas </w:t>
      </w:r>
      <w:r w:rsidR="00EA6020" w:rsidRPr="00012E05">
        <w:rPr>
          <w:rFonts w:ascii="Times New Roman" w:eastAsia="MS Mincho" w:hAnsi="Times New Roman" w:cs="Times New Roman"/>
          <w:sz w:val="24"/>
        </w:rPr>
        <w:t>for which it found progress or concerns after the submission of the Initial Report</w:t>
      </w:r>
      <w:r w:rsidR="00446D69" w:rsidRPr="00012E05">
        <w:rPr>
          <w:rFonts w:ascii="Times New Roman" w:eastAsia="MS Mincho" w:hAnsi="Times New Roman" w:cs="Times New Roman"/>
          <w:sz w:val="24"/>
        </w:rPr>
        <w:t>,</w:t>
      </w:r>
      <w:r w:rsidR="00EA6020" w:rsidRPr="00012E05">
        <w:rPr>
          <w:rFonts w:ascii="Times New Roman" w:eastAsia="MS Mincho" w:hAnsi="Times New Roman" w:cs="Times New Roman"/>
          <w:sz w:val="24"/>
        </w:rPr>
        <w:t xml:space="preserve"> namely Articles 5, 7, 8, 9, 11, 16, 30, and 33</w:t>
      </w:r>
      <w:r w:rsidR="00BD704D" w:rsidRPr="00012E05">
        <w:rPr>
          <w:rFonts w:ascii="Times New Roman" w:eastAsia="MS Mincho" w:hAnsi="Times New Roman" w:cs="Times New Roman"/>
          <w:sz w:val="24"/>
        </w:rPr>
        <w:t xml:space="preserve"> of the Convention</w:t>
      </w:r>
      <w:r w:rsidR="00EA6020" w:rsidRPr="00012E05">
        <w:rPr>
          <w:rFonts w:ascii="Times New Roman" w:eastAsia="MS Mincho" w:hAnsi="Times New Roman" w:cs="Times New Roman"/>
          <w:sz w:val="24"/>
        </w:rPr>
        <w:t xml:space="preserve">, and compiled its opinions </w:t>
      </w:r>
      <w:r w:rsidR="00EA6020" w:rsidRPr="00012E05">
        <w:rPr>
          <w:rFonts w:ascii="Times New Roman" w:eastAsia="MS Mincho" w:hAnsi="Times New Roman" w:cs="Times New Roman"/>
          <w:sz w:val="24"/>
        </w:rPr>
        <w:lastRenderedPageBreak/>
        <w:t>accordingly.</w:t>
      </w:r>
    </w:p>
    <w:p w14:paraId="43C8754A" w14:textId="77777777" w:rsidR="009704A2" w:rsidRPr="00012E05" w:rsidRDefault="009704A2">
      <w:pPr>
        <w:widowControl/>
        <w:jc w:val="left"/>
        <w:rPr>
          <w:rFonts w:ascii="Times New Roman" w:eastAsia="MS Mincho" w:hAnsi="Times New Roman" w:cs="Times New Roman"/>
          <w:b/>
          <w:sz w:val="28"/>
        </w:rPr>
      </w:pPr>
      <w:r w:rsidRPr="00012E05">
        <w:rPr>
          <w:rFonts w:ascii="Times New Roman" w:eastAsia="MS Mincho" w:hAnsi="Times New Roman" w:cs="Times New Roman"/>
          <w:b/>
          <w:sz w:val="28"/>
        </w:rPr>
        <w:br w:type="page"/>
      </w:r>
    </w:p>
    <w:p w14:paraId="6AB157B7" w14:textId="0E6DB49D" w:rsidR="00DF6EB5" w:rsidRPr="00012E05" w:rsidRDefault="00BD704D">
      <w:pPr>
        <w:rPr>
          <w:rFonts w:ascii="Times New Roman" w:eastAsia="MS Mincho" w:hAnsi="Times New Roman" w:cs="Times New Roman"/>
          <w:b/>
          <w:sz w:val="28"/>
        </w:rPr>
      </w:pPr>
      <w:r w:rsidRPr="00012E05">
        <w:rPr>
          <w:rFonts w:ascii="Times New Roman" w:eastAsia="MS Mincho" w:hAnsi="Times New Roman" w:cs="Times New Roman" w:hint="eastAsia"/>
          <w:b/>
          <w:sz w:val="28"/>
        </w:rPr>
        <w:lastRenderedPageBreak/>
        <w:t>[</w:t>
      </w:r>
      <w:r w:rsidRPr="00012E05">
        <w:rPr>
          <w:rFonts w:ascii="Times New Roman" w:eastAsia="MS Mincho" w:hAnsi="Times New Roman" w:cs="Times New Roman"/>
          <w:b/>
          <w:sz w:val="28"/>
        </w:rPr>
        <w:t>Discussion in Specific Areas]</w:t>
      </w:r>
    </w:p>
    <w:p w14:paraId="42F3E3E7" w14:textId="4C9D73AF" w:rsidR="00703281" w:rsidRPr="00012E05" w:rsidRDefault="00BD704D" w:rsidP="00703281">
      <w:pPr>
        <w:pStyle w:val="Heading1"/>
        <w:rPr>
          <w:rFonts w:ascii="Times New Roman" w:eastAsia="MS Mincho" w:hAnsi="Times New Roman" w:cs="Times New Roman"/>
        </w:rPr>
      </w:pPr>
      <w:r w:rsidRPr="00012E05">
        <w:rPr>
          <w:rFonts w:ascii="Times New Roman" w:eastAsia="MS Mincho" w:hAnsi="Times New Roman" w:cs="Times New Roman" w:hint="eastAsia"/>
        </w:rPr>
        <w:t>A</w:t>
      </w:r>
      <w:r w:rsidRPr="00012E05">
        <w:rPr>
          <w:rFonts w:ascii="Times New Roman" w:eastAsia="MS Mincho" w:hAnsi="Times New Roman" w:cs="Times New Roman"/>
        </w:rPr>
        <w:t>rticle 5:</w:t>
      </w:r>
      <w:r w:rsidRPr="00012E05">
        <w:t xml:space="preserve"> </w:t>
      </w:r>
      <w:r w:rsidRPr="00012E05">
        <w:rPr>
          <w:rFonts w:ascii="Times New Roman" w:eastAsia="MS Mincho" w:hAnsi="Times New Roman" w:cs="Times New Roman"/>
        </w:rPr>
        <w:t>Equality and non-discrimination</w:t>
      </w:r>
    </w:p>
    <w:p w14:paraId="2B209F27" w14:textId="14544578" w:rsidR="00BD704D" w:rsidRPr="00096FFB" w:rsidRDefault="00BD704D" w:rsidP="00970143">
      <w:pPr>
        <w:ind w:leftChars="100" w:left="210"/>
        <w:rPr>
          <w:rFonts w:ascii="Times New Roman" w:eastAsia="MS Mincho" w:hAnsi="Times New Roman" w:cs="Times New Roman"/>
          <w:sz w:val="24"/>
        </w:rPr>
      </w:pPr>
      <w:r w:rsidRPr="00012E05">
        <w:rPr>
          <w:rFonts w:ascii="Times New Roman" w:eastAsia="MS Mincho" w:hAnsi="Times New Roman" w:cs="Times New Roman" w:hint="eastAsia"/>
          <w:sz w:val="24"/>
        </w:rPr>
        <w:t>T</w:t>
      </w:r>
      <w:r w:rsidRPr="00012E05">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sz w:val="24"/>
        </w:rPr>
        <w:t>acknowledges the following progress.</w:t>
      </w:r>
    </w:p>
    <w:p w14:paraId="7F54A114" w14:textId="01EDFE67" w:rsidR="00CD2738" w:rsidRPr="00096FFB" w:rsidRDefault="000403B2" w:rsidP="004F722F">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rPr>
        <w:t>・</w:t>
      </w:r>
      <w:r w:rsidR="00BD704D" w:rsidRPr="00096FFB">
        <w:rPr>
          <w:rFonts w:ascii="Times New Roman" w:eastAsia="MS Mincho" w:hAnsi="Times New Roman" w:cs="Times New Roman"/>
          <w:sz w:val="24"/>
        </w:rPr>
        <w:t xml:space="preserve">The amendment to the </w:t>
      </w:r>
      <w:r w:rsidR="00CD2738" w:rsidRPr="00096FFB">
        <w:rPr>
          <w:rFonts w:ascii="Times New Roman" w:eastAsia="MS Mincho" w:hAnsi="Times New Roman" w:cs="Times New Roman"/>
          <w:sz w:val="24"/>
        </w:rPr>
        <w:t>Act</w:t>
      </w:r>
      <w:r w:rsidR="00E662C3" w:rsidRPr="00096FFB">
        <w:rPr>
          <w:rFonts w:ascii="Times New Roman" w:eastAsia="MS Mincho" w:hAnsi="Times New Roman" w:cs="Times New Roman"/>
          <w:sz w:val="24"/>
        </w:rPr>
        <w:t xml:space="preserve"> for Eliminating Discrimination against Persons with Disabilities</w:t>
      </w:r>
      <w:r w:rsidR="002321C6" w:rsidRPr="00096FFB">
        <w:rPr>
          <w:rStyle w:val="EndnoteReference"/>
          <w:rFonts w:ascii="Times New Roman" w:eastAsia="MS Mincho" w:hAnsi="Times New Roman" w:cs="Times New Roman"/>
          <w:sz w:val="24"/>
        </w:rPr>
        <w:endnoteReference w:id="1"/>
      </w:r>
      <w:r w:rsidR="00CD2738" w:rsidRPr="00096FFB">
        <w:rPr>
          <w:rFonts w:ascii="Times New Roman" w:eastAsia="MS Mincho" w:hAnsi="Times New Roman" w:cs="Times New Roman"/>
          <w:sz w:val="24"/>
        </w:rPr>
        <w:t xml:space="preserve"> was passed by the Diet in May 2021 and promulgated in June of the same year. The major change</w:t>
      </w:r>
      <w:r w:rsidR="00AB2CE4" w:rsidRPr="00096FFB">
        <w:rPr>
          <w:rFonts w:ascii="Times New Roman" w:eastAsia="MS Mincho" w:hAnsi="Times New Roman" w:cs="Times New Roman"/>
          <w:sz w:val="24"/>
        </w:rPr>
        <w:t>s</w:t>
      </w:r>
      <w:r w:rsidR="00CD2738" w:rsidRPr="00096FFB">
        <w:rPr>
          <w:rFonts w:ascii="Times New Roman" w:eastAsia="MS Mincho" w:hAnsi="Times New Roman" w:cs="Times New Roman"/>
          <w:sz w:val="24"/>
        </w:rPr>
        <w:t xml:space="preserve"> introduced by this amendment </w:t>
      </w:r>
      <w:r w:rsidR="00AB2CE4" w:rsidRPr="00096FFB">
        <w:rPr>
          <w:rFonts w:ascii="Times New Roman" w:eastAsia="MS Mincho" w:hAnsi="Times New Roman" w:cs="Times New Roman"/>
          <w:sz w:val="24"/>
        </w:rPr>
        <w:t>include</w:t>
      </w:r>
      <w:r w:rsidR="00CD2738" w:rsidRPr="00096FFB">
        <w:rPr>
          <w:rFonts w:ascii="Times New Roman" w:eastAsia="MS Mincho" w:hAnsi="Times New Roman" w:cs="Times New Roman"/>
          <w:sz w:val="24"/>
        </w:rPr>
        <w:t xml:space="preserve"> </w:t>
      </w:r>
      <w:r w:rsidR="00561A11" w:rsidRPr="00096FFB">
        <w:rPr>
          <w:rFonts w:ascii="Times New Roman" w:eastAsia="MS Mincho" w:hAnsi="Times New Roman" w:cs="Times New Roman"/>
          <w:sz w:val="24"/>
        </w:rPr>
        <w:t xml:space="preserve">a </w:t>
      </w:r>
      <w:r w:rsidR="00AB2CE4" w:rsidRPr="00096FFB">
        <w:rPr>
          <w:rFonts w:ascii="Times New Roman" w:eastAsia="MS Mincho" w:hAnsi="Times New Roman" w:cs="Times New Roman"/>
          <w:sz w:val="24"/>
        </w:rPr>
        <w:t>measure to</w:t>
      </w:r>
      <w:r w:rsidR="00CD2738" w:rsidRPr="00096FFB">
        <w:rPr>
          <w:rFonts w:ascii="Times New Roman" w:eastAsia="MS Mincho" w:hAnsi="Times New Roman" w:cs="Times New Roman"/>
          <w:sz w:val="24"/>
        </w:rPr>
        <w:t xml:space="preserve"> obligate all </w:t>
      </w:r>
      <w:r w:rsidR="00AB2CE4" w:rsidRPr="00096FFB">
        <w:rPr>
          <w:rFonts w:ascii="Times New Roman" w:eastAsia="MS Mincho" w:hAnsi="Times New Roman" w:cs="Times New Roman"/>
          <w:sz w:val="24"/>
        </w:rPr>
        <w:t>private businesses to provide reasonable accommodation.</w:t>
      </w:r>
    </w:p>
    <w:p w14:paraId="57126D3A" w14:textId="154F9482" w:rsidR="007033BA" w:rsidRPr="00096FFB" w:rsidRDefault="007033BA" w:rsidP="00F65455">
      <w:pPr>
        <w:rPr>
          <w:rFonts w:ascii="Times New Roman" w:eastAsia="MS Mincho" w:hAnsi="Times New Roman" w:cs="Times New Roman"/>
        </w:rPr>
      </w:pPr>
    </w:p>
    <w:p w14:paraId="50FD1CE9" w14:textId="5BC54828" w:rsidR="007F4D80" w:rsidRPr="00096FFB" w:rsidRDefault="005B4BAD" w:rsidP="00CD2738">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urges the following actions.</w:t>
      </w:r>
    </w:p>
    <w:p w14:paraId="55E81E4A" w14:textId="1697417C" w:rsidR="00AB2CE4" w:rsidRPr="00096FFB" w:rsidRDefault="000403B2" w:rsidP="000403B2">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0A7F24" w:rsidRPr="00096FFB">
        <w:rPr>
          <w:rFonts w:ascii="Times New Roman" w:eastAsia="MS Mincho" w:hAnsi="Times New Roman" w:cs="Times New Roman"/>
          <w:sz w:val="24"/>
        </w:rPr>
        <w:t>Both</w:t>
      </w:r>
      <w:r w:rsidR="00561A11" w:rsidRPr="00096FFB">
        <w:rPr>
          <w:rFonts w:ascii="Times New Roman" w:eastAsia="MS Mincho" w:hAnsi="Times New Roman" w:cs="Times New Roman"/>
          <w:sz w:val="24"/>
        </w:rPr>
        <w:t xml:space="preserve"> the</w:t>
      </w:r>
      <w:r w:rsidR="000A7F24" w:rsidRPr="00096FFB">
        <w:rPr>
          <w:rFonts w:ascii="Times New Roman" w:eastAsia="MS Mincho" w:hAnsi="Times New Roman" w:cs="Times New Roman"/>
          <w:sz w:val="24"/>
        </w:rPr>
        <w:t xml:space="preserve"> national and local governments must make further efforts to develop necessary systems </w:t>
      </w:r>
      <w:r w:rsidR="00936198" w:rsidRPr="00096FFB">
        <w:rPr>
          <w:rFonts w:ascii="Times New Roman" w:eastAsia="MS Mincho" w:hAnsi="Times New Roman" w:cs="Times New Roman"/>
          <w:sz w:val="24"/>
        </w:rPr>
        <w:t xml:space="preserve">so as </w:t>
      </w:r>
      <w:r w:rsidR="000A7F24" w:rsidRPr="00096FFB">
        <w:rPr>
          <w:rFonts w:ascii="Times New Roman" w:eastAsia="MS Mincho" w:hAnsi="Times New Roman" w:cs="Times New Roman"/>
          <w:sz w:val="24"/>
        </w:rPr>
        <w:t xml:space="preserve">to deal with consultation requests and to prevent or solve disputes </w:t>
      </w:r>
      <w:r w:rsidR="00936198" w:rsidRPr="00096FFB">
        <w:rPr>
          <w:rFonts w:ascii="Times New Roman" w:eastAsia="MS Mincho" w:hAnsi="Times New Roman" w:cs="Times New Roman"/>
          <w:sz w:val="24"/>
        </w:rPr>
        <w:t>in connection with discrimination</w:t>
      </w:r>
      <w:r w:rsidR="00936198" w:rsidRPr="00096FFB">
        <w:rPr>
          <w:rFonts w:ascii="Times New Roman" w:eastAsia="MS Mincho" w:hAnsi="Times New Roman" w:cs="Times New Roman" w:hint="eastAsia"/>
          <w:sz w:val="24"/>
        </w:rPr>
        <w:t xml:space="preserve"> </w:t>
      </w:r>
      <w:r w:rsidR="00936198" w:rsidRPr="00096FFB">
        <w:rPr>
          <w:rFonts w:ascii="Times New Roman" w:eastAsia="MS Mincho" w:hAnsi="Times New Roman" w:cs="Times New Roman"/>
          <w:sz w:val="24"/>
        </w:rPr>
        <w:t>on the basis of disability.</w:t>
      </w:r>
    </w:p>
    <w:p w14:paraId="005A22E3" w14:textId="69A409B8" w:rsidR="007033BA" w:rsidRPr="00096FFB" w:rsidRDefault="000403B2" w:rsidP="008E4A75">
      <w:pPr>
        <w:ind w:leftChars="100" w:left="450" w:hangingChars="100" w:hanging="240"/>
        <w:rPr>
          <w:rFonts w:ascii="Times New Roman" w:eastAsia="MS Mincho" w:hAnsi="Times New Roman" w:cs="Times New Roman"/>
        </w:rPr>
      </w:pPr>
      <w:r w:rsidRPr="00096FFB">
        <w:rPr>
          <w:rFonts w:ascii="Times New Roman" w:eastAsia="MS Mincho" w:hAnsi="Times New Roman" w:cs="Times New Roman" w:hint="eastAsia"/>
          <w:sz w:val="24"/>
        </w:rPr>
        <w:t>・</w:t>
      </w:r>
      <w:r w:rsidR="00E54621" w:rsidRPr="00096FFB">
        <w:rPr>
          <w:rFonts w:ascii="Times New Roman" w:eastAsia="MS Mincho" w:hAnsi="Times New Roman" w:cs="Times New Roman"/>
          <w:sz w:val="24"/>
        </w:rPr>
        <w:t xml:space="preserve">Discrimination against persons with disabilities is found in such cases as where these persons are </w:t>
      </w:r>
      <w:r w:rsidR="000732FB" w:rsidRPr="00096FFB">
        <w:rPr>
          <w:rFonts w:ascii="Times New Roman" w:eastAsia="MS Mincho" w:hAnsi="Times New Roman" w:cs="Times New Roman"/>
          <w:sz w:val="24"/>
        </w:rPr>
        <w:t xml:space="preserve">disallowed from taking </w:t>
      </w:r>
      <w:r w:rsidR="00C65958" w:rsidRPr="00096FFB">
        <w:rPr>
          <w:rFonts w:ascii="Times New Roman" w:eastAsia="MS Mincho" w:hAnsi="Times New Roman" w:cs="Times New Roman"/>
          <w:sz w:val="24"/>
        </w:rPr>
        <w:t>examinations under qualification or license systems</w:t>
      </w:r>
      <w:r w:rsidR="00A02640" w:rsidRPr="00096FFB">
        <w:rPr>
          <w:rFonts w:ascii="Times New Roman" w:eastAsia="MS Mincho" w:hAnsi="Times New Roman" w:cs="Times New Roman"/>
          <w:sz w:val="24"/>
        </w:rPr>
        <w:t xml:space="preserve"> or the like</w:t>
      </w:r>
      <w:r w:rsidR="00C65958" w:rsidRPr="00096FFB">
        <w:rPr>
          <w:rFonts w:ascii="Times New Roman" w:eastAsia="MS Mincho" w:hAnsi="Times New Roman" w:cs="Times New Roman"/>
          <w:sz w:val="24"/>
        </w:rPr>
        <w:t xml:space="preserve"> due to falling under the relative grounds for disqualification, denied entry to higher educational institutions or professional</w:t>
      </w:r>
      <w:r w:rsidR="001172F1" w:rsidRPr="00096FFB">
        <w:rPr>
          <w:rFonts w:ascii="Times New Roman" w:eastAsia="MS Mincho" w:hAnsi="Times New Roman" w:cs="Times New Roman"/>
          <w:sz w:val="24"/>
        </w:rPr>
        <w:t xml:space="preserve"> training colleges</w:t>
      </w:r>
      <w:r w:rsidR="00C65958" w:rsidRPr="00096FFB">
        <w:rPr>
          <w:rFonts w:ascii="Times New Roman" w:eastAsia="MS Mincho" w:hAnsi="Times New Roman" w:cs="Times New Roman"/>
          <w:sz w:val="24"/>
        </w:rPr>
        <w:t xml:space="preserve">, or denied </w:t>
      </w:r>
      <w:r w:rsidR="00411DF0" w:rsidRPr="00096FFB">
        <w:rPr>
          <w:rFonts w:ascii="Times New Roman" w:eastAsia="MS Mincho" w:hAnsi="Times New Roman" w:cs="Times New Roman"/>
          <w:sz w:val="24"/>
        </w:rPr>
        <w:t>employment</w:t>
      </w:r>
      <w:r w:rsidR="001172F1" w:rsidRPr="00096FFB">
        <w:rPr>
          <w:rFonts w:ascii="Times New Roman" w:eastAsia="MS Mincho" w:hAnsi="Times New Roman" w:cs="Times New Roman"/>
          <w:sz w:val="24"/>
        </w:rPr>
        <w:t xml:space="preserve">. Measures </w:t>
      </w:r>
      <w:r w:rsidR="00024888" w:rsidRPr="00096FFB">
        <w:rPr>
          <w:rFonts w:ascii="Times New Roman" w:eastAsia="MS Mincho" w:hAnsi="Times New Roman" w:cs="Times New Roman"/>
          <w:sz w:val="24"/>
        </w:rPr>
        <w:t>need to</w:t>
      </w:r>
      <w:r w:rsidR="001172F1" w:rsidRPr="00096FFB">
        <w:rPr>
          <w:rFonts w:ascii="Times New Roman" w:eastAsia="MS Mincho" w:hAnsi="Times New Roman" w:cs="Times New Roman"/>
          <w:sz w:val="24"/>
        </w:rPr>
        <w:t xml:space="preserve"> be taken to ensure that persons with disabilities will not be denied participation in examination</w:t>
      </w:r>
      <w:r w:rsidR="00561A11" w:rsidRPr="00096FFB">
        <w:rPr>
          <w:rFonts w:ascii="Times New Roman" w:eastAsia="MS Mincho" w:hAnsi="Times New Roman" w:cs="Times New Roman"/>
          <w:sz w:val="24"/>
        </w:rPr>
        <w:t>s</w:t>
      </w:r>
      <w:r w:rsidR="001172F1" w:rsidRPr="00096FFB">
        <w:rPr>
          <w:rFonts w:ascii="Times New Roman" w:eastAsia="MS Mincho" w:hAnsi="Times New Roman" w:cs="Times New Roman"/>
          <w:sz w:val="24"/>
        </w:rPr>
        <w:t xml:space="preserve">, entry </w:t>
      </w:r>
      <w:r w:rsidR="00530271" w:rsidRPr="00096FFB">
        <w:rPr>
          <w:rFonts w:ascii="Times New Roman" w:eastAsia="MS Mincho" w:hAnsi="Times New Roman" w:cs="Times New Roman" w:hint="eastAsia"/>
          <w:sz w:val="24"/>
        </w:rPr>
        <w:t>i</w:t>
      </w:r>
      <w:r w:rsidR="00530271" w:rsidRPr="00096FFB">
        <w:rPr>
          <w:rFonts w:ascii="Times New Roman" w:eastAsia="MS Mincho" w:hAnsi="Times New Roman" w:cs="Times New Roman"/>
          <w:sz w:val="24"/>
        </w:rPr>
        <w:t>n</w:t>
      </w:r>
      <w:r w:rsidR="001172F1" w:rsidRPr="00096FFB">
        <w:rPr>
          <w:rFonts w:ascii="Times New Roman" w:eastAsia="MS Mincho" w:hAnsi="Times New Roman" w:cs="Times New Roman"/>
          <w:sz w:val="24"/>
        </w:rPr>
        <w:t xml:space="preserve">to schools, or </w:t>
      </w:r>
      <w:r w:rsidR="00411DF0" w:rsidRPr="00096FFB">
        <w:rPr>
          <w:rFonts w:ascii="Times New Roman" w:eastAsia="MS Mincho" w:hAnsi="Times New Roman" w:cs="Times New Roman"/>
          <w:sz w:val="24"/>
        </w:rPr>
        <w:t xml:space="preserve">employment </w:t>
      </w:r>
      <w:r w:rsidR="001172F1" w:rsidRPr="00096FFB">
        <w:rPr>
          <w:rFonts w:ascii="Times New Roman" w:eastAsia="MS Mincho" w:hAnsi="Times New Roman" w:cs="Times New Roman"/>
          <w:sz w:val="24"/>
        </w:rPr>
        <w:t>if it is possible to have them engage in jobs that require qualifications by providing reasonable accommodation.</w:t>
      </w:r>
    </w:p>
    <w:p w14:paraId="21246FDC" w14:textId="77777777" w:rsidR="007033BA" w:rsidRPr="00096FFB" w:rsidRDefault="007033BA" w:rsidP="00F65455">
      <w:pPr>
        <w:rPr>
          <w:rFonts w:ascii="Times New Roman" w:eastAsia="MS Mincho" w:hAnsi="Times New Roman" w:cs="Times New Roman"/>
        </w:rPr>
      </w:pPr>
    </w:p>
    <w:p w14:paraId="307F0908" w14:textId="191E8997" w:rsidR="007033BA" w:rsidRPr="00096FFB" w:rsidRDefault="001172F1" w:rsidP="00ED7142">
      <w:pPr>
        <w:pStyle w:val="Heading1"/>
        <w:rPr>
          <w:rFonts w:ascii="Times New Roman" w:eastAsia="MS Mincho" w:hAnsi="Times New Roman" w:cs="Times New Roman"/>
        </w:rPr>
      </w:pPr>
      <w:r w:rsidRPr="00096FFB">
        <w:rPr>
          <w:rFonts w:ascii="Times New Roman" w:eastAsia="MS Mincho" w:hAnsi="Times New Roman" w:cs="Times New Roman" w:hint="eastAsia"/>
        </w:rPr>
        <w:t xml:space="preserve">Article </w:t>
      </w:r>
      <w:r w:rsidRPr="00096FFB">
        <w:rPr>
          <w:rFonts w:ascii="Times New Roman" w:eastAsia="MS Mincho" w:hAnsi="Times New Roman" w:cs="Times New Roman"/>
        </w:rPr>
        <w:t>6:</w:t>
      </w:r>
      <w:r w:rsidR="009C6046" w:rsidRPr="00096FFB">
        <w:t xml:space="preserve"> </w:t>
      </w:r>
      <w:r w:rsidR="009C6046" w:rsidRPr="00096FFB">
        <w:rPr>
          <w:rFonts w:ascii="Times New Roman" w:eastAsia="MS Mincho" w:hAnsi="Times New Roman" w:cs="Times New Roman"/>
        </w:rPr>
        <w:t>Women with disabilities</w:t>
      </w:r>
    </w:p>
    <w:p w14:paraId="4C090035" w14:textId="2C86665A" w:rsidR="00E929B3" w:rsidRPr="00096FFB" w:rsidRDefault="00E929B3" w:rsidP="00E929B3">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sz w:val="24"/>
        </w:rPr>
        <w:t>acknowledges the following progress.</w:t>
      </w:r>
    </w:p>
    <w:p w14:paraId="7547F18E" w14:textId="01FE4AC8" w:rsidR="007033BA" w:rsidRPr="00096FFB" w:rsidRDefault="000403B2" w:rsidP="008E4A7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8E4A75" w:rsidRPr="00096FFB">
        <w:rPr>
          <w:rFonts w:ascii="Times New Roman" w:eastAsia="MS Mincho" w:hAnsi="Times New Roman" w:cs="Times New Roman"/>
          <w:sz w:val="24"/>
        </w:rPr>
        <w:t>Progress was made in the establishment of one-stop support centers for victims of sexual crimes and sexual violence which provide support for victims including persons with disabilities.</w:t>
      </w:r>
      <w:r w:rsidR="008E4A75" w:rsidRPr="00096FFB">
        <w:rPr>
          <w:rStyle w:val="EndnoteReference"/>
          <w:rFonts w:ascii="Times New Roman" w:eastAsia="MS Mincho" w:hAnsi="Times New Roman" w:cs="Times New Roman"/>
          <w:sz w:val="24"/>
        </w:rPr>
        <w:endnoteReference w:id="2"/>
      </w:r>
    </w:p>
    <w:p w14:paraId="7C83CB17" w14:textId="77777777" w:rsidR="002321C6" w:rsidRPr="00096FFB" w:rsidRDefault="002321C6" w:rsidP="00372195">
      <w:pPr>
        <w:rPr>
          <w:rFonts w:ascii="Times New Roman" w:eastAsia="MS Mincho" w:hAnsi="Times New Roman" w:cs="Times New Roman"/>
          <w:sz w:val="24"/>
        </w:rPr>
      </w:pPr>
    </w:p>
    <w:p w14:paraId="13937E71" w14:textId="77777777" w:rsidR="007F4D80" w:rsidRPr="00096FFB" w:rsidRDefault="005B4BAD"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urges the following actions.</w:t>
      </w:r>
    </w:p>
    <w:p w14:paraId="5AB2F0D5" w14:textId="1D49500F" w:rsidR="00A7669E"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A7669E" w:rsidRPr="00096FFB">
        <w:rPr>
          <w:rFonts w:ascii="Times New Roman" w:eastAsia="MS Mincho" w:hAnsi="Times New Roman" w:cs="Times New Roman"/>
          <w:sz w:val="24"/>
        </w:rPr>
        <w:t>To comply with the provisions concerning “women with disabilities” as specified in Article 6 of the Convention, it is necessary to</w:t>
      </w:r>
      <w:r w:rsidR="00A7669E" w:rsidRPr="00096FFB">
        <w:rPr>
          <w:rFonts w:ascii="Times New Roman" w:eastAsia="MS Mincho" w:hAnsi="Times New Roman" w:cs="Times New Roman" w:hint="eastAsia"/>
          <w:sz w:val="24"/>
        </w:rPr>
        <w:t xml:space="preserve"> </w:t>
      </w:r>
      <w:r w:rsidR="00A7669E" w:rsidRPr="00096FFB">
        <w:rPr>
          <w:rFonts w:ascii="Times New Roman" w:eastAsia="MS Mincho" w:hAnsi="Times New Roman" w:cs="Times New Roman"/>
          <w:sz w:val="24"/>
        </w:rPr>
        <w:t xml:space="preserve">introduce nursing care by persons of the same gender at welfare facilities, </w:t>
      </w:r>
      <w:r w:rsidR="002E7384" w:rsidRPr="00096FFB">
        <w:rPr>
          <w:rFonts w:ascii="Times New Roman" w:eastAsia="MS Mincho" w:hAnsi="Times New Roman" w:cs="Times New Roman"/>
          <w:sz w:val="24"/>
        </w:rPr>
        <w:t>in-home nursing care services, and medical institutions as a standard method</w:t>
      </w:r>
      <w:r w:rsidR="00E929B3" w:rsidRPr="00096FFB">
        <w:rPr>
          <w:rFonts w:ascii="Times New Roman" w:eastAsia="MS Mincho" w:hAnsi="Times New Roman" w:cs="Times New Roman"/>
          <w:sz w:val="24"/>
        </w:rPr>
        <w:t xml:space="preserve"> of providing nursing care</w:t>
      </w:r>
      <w:r w:rsidR="002E7384" w:rsidRPr="00096FFB">
        <w:rPr>
          <w:rFonts w:ascii="Times New Roman" w:eastAsia="MS Mincho" w:hAnsi="Times New Roman" w:cs="Times New Roman"/>
          <w:sz w:val="24"/>
        </w:rPr>
        <w:t xml:space="preserve">, and further promote </w:t>
      </w:r>
      <w:r w:rsidR="002A6ECF" w:rsidRPr="00096FFB">
        <w:rPr>
          <w:rFonts w:ascii="Times New Roman" w:eastAsia="MS Mincho" w:hAnsi="Times New Roman" w:cs="Times New Roman"/>
          <w:sz w:val="24"/>
        </w:rPr>
        <w:t xml:space="preserve">measures to prevent sexual crimes against </w:t>
      </w:r>
      <w:r w:rsidR="00504741" w:rsidRPr="00096FFB">
        <w:rPr>
          <w:rFonts w:ascii="Times New Roman" w:eastAsia="MS Mincho" w:hAnsi="Times New Roman" w:cs="Times New Roman"/>
          <w:sz w:val="24"/>
        </w:rPr>
        <w:t>women</w:t>
      </w:r>
      <w:r w:rsidR="002A6ECF" w:rsidRPr="00096FFB">
        <w:rPr>
          <w:rFonts w:ascii="Times New Roman" w:eastAsia="MS Mincho" w:hAnsi="Times New Roman" w:cs="Times New Roman"/>
          <w:sz w:val="24"/>
        </w:rPr>
        <w:t xml:space="preserve"> with disabilities.</w:t>
      </w:r>
    </w:p>
    <w:p w14:paraId="6C23559C" w14:textId="1C60E7A4" w:rsidR="002A6ECF" w:rsidRPr="00096FFB" w:rsidRDefault="000403B2" w:rsidP="00695D1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2A6ECF" w:rsidRPr="00096FFB">
        <w:rPr>
          <w:rFonts w:ascii="Times New Roman" w:eastAsia="MS Mincho" w:hAnsi="Times New Roman" w:cs="Times New Roman"/>
          <w:sz w:val="24"/>
        </w:rPr>
        <w:t xml:space="preserve">There is an issue of gender balance for the membership of various councils and experts’ panels at which policies of the national and local governments are determined, </w:t>
      </w:r>
      <w:r w:rsidR="002A6ECF" w:rsidRPr="00096FFB">
        <w:rPr>
          <w:rFonts w:ascii="Times New Roman" w:eastAsia="MS Mincho" w:hAnsi="Times New Roman" w:cs="Times New Roman" w:hint="eastAsia"/>
          <w:sz w:val="24"/>
        </w:rPr>
        <w:t>an</w:t>
      </w:r>
      <w:r w:rsidR="002A6ECF" w:rsidRPr="00096FFB">
        <w:rPr>
          <w:rFonts w:ascii="Times New Roman" w:eastAsia="MS Mincho" w:hAnsi="Times New Roman" w:cs="Times New Roman"/>
          <w:sz w:val="24"/>
        </w:rPr>
        <w:t>d positive actions</w:t>
      </w:r>
      <w:r w:rsidR="002A6ECF" w:rsidRPr="00096FFB">
        <w:rPr>
          <w:rStyle w:val="EndnoteReference"/>
          <w:rFonts w:ascii="Times New Roman" w:eastAsia="MS Mincho" w:hAnsi="Times New Roman" w:cs="Times New Roman"/>
          <w:sz w:val="24"/>
        </w:rPr>
        <w:endnoteReference w:id="3"/>
      </w:r>
      <w:r w:rsidR="002A6ECF" w:rsidRPr="00096FFB">
        <w:rPr>
          <w:rFonts w:ascii="Times New Roman" w:eastAsia="MS Mincho" w:hAnsi="Times New Roman" w:cs="Times New Roman"/>
          <w:sz w:val="24"/>
        </w:rPr>
        <w:t xml:space="preserve"> </w:t>
      </w:r>
      <w:r w:rsidR="00E929B3" w:rsidRPr="00096FFB">
        <w:rPr>
          <w:rFonts w:ascii="Times New Roman" w:eastAsia="MS Mincho" w:hAnsi="Times New Roman" w:cs="Times New Roman"/>
          <w:sz w:val="24"/>
        </w:rPr>
        <w:t>have been</w:t>
      </w:r>
      <w:r w:rsidR="002A6ECF" w:rsidRPr="00096FFB">
        <w:rPr>
          <w:rFonts w:ascii="Times New Roman" w:eastAsia="MS Mincho" w:hAnsi="Times New Roman" w:cs="Times New Roman"/>
          <w:sz w:val="24"/>
        </w:rPr>
        <w:t xml:space="preserve"> promoted to </w:t>
      </w:r>
      <w:r w:rsidR="00E929B3" w:rsidRPr="00096FFB">
        <w:rPr>
          <w:rFonts w:ascii="Times New Roman" w:eastAsia="MS Mincho" w:hAnsi="Times New Roman" w:cs="Times New Roman"/>
          <w:sz w:val="24"/>
        </w:rPr>
        <w:t xml:space="preserve">address </w:t>
      </w:r>
      <w:r w:rsidR="002A6ECF" w:rsidRPr="00096FFB">
        <w:rPr>
          <w:rFonts w:ascii="Times New Roman" w:eastAsia="MS Mincho" w:hAnsi="Times New Roman" w:cs="Times New Roman"/>
          <w:sz w:val="24"/>
        </w:rPr>
        <w:t xml:space="preserve">this issue. From </w:t>
      </w:r>
      <w:r w:rsidR="002A6ECF" w:rsidRPr="00096FFB">
        <w:rPr>
          <w:rFonts w:ascii="Times New Roman" w:eastAsia="MS Mincho" w:hAnsi="Times New Roman" w:cs="Times New Roman"/>
          <w:sz w:val="24"/>
        </w:rPr>
        <w:lastRenderedPageBreak/>
        <w:t xml:space="preserve">the perspective of eliminating intersectional discrimination, </w:t>
      </w:r>
      <w:r w:rsidR="00695D1B" w:rsidRPr="00096FFB">
        <w:rPr>
          <w:rFonts w:ascii="Times New Roman" w:eastAsia="MS Mincho" w:hAnsi="Times New Roman" w:cs="Times New Roman"/>
          <w:sz w:val="24"/>
        </w:rPr>
        <w:t>further</w:t>
      </w:r>
      <w:r w:rsidR="002A6ECF" w:rsidRPr="00096FFB">
        <w:rPr>
          <w:rFonts w:ascii="Times New Roman" w:eastAsia="MS Mincho" w:hAnsi="Times New Roman" w:cs="Times New Roman"/>
          <w:sz w:val="24"/>
        </w:rPr>
        <w:t xml:space="preserve"> efforts </w:t>
      </w:r>
      <w:r w:rsidR="00695D1B" w:rsidRPr="00096FFB">
        <w:rPr>
          <w:rFonts w:ascii="Times New Roman" w:eastAsia="MS Mincho" w:hAnsi="Times New Roman" w:cs="Times New Roman"/>
          <w:sz w:val="24"/>
        </w:rPr>
        <w:t>must be made to promote the participation of women with disabilities in councils and experts’ panels for deliberating on measures for persons with disabilities, including the Policy Commission.</w:t>
      </w:r>
    </w:p>
    <w:p w14:paraId="6923F3EA" w14:textId="75A2E9A9" w:rsidR="0027309F" w:rsidRPr="00096FFB" w:rsidRDefault="0027309F" w:rsidP="00372195">
      <w:pPr>
        <w:rPr>
          <w:rFonts w:ascii="Times New Roman" w:eastAsia="MS Mincho" w:hAnsi="Times New Roman" w:cs="Times New Roman"/>
          <w:sz w:val="24"/>
        </w:rPr>
      </w:pPr>
    </w:p>
    <w:p w14:paraId="4E185E61" w14:textId="771400EB" w:rsidR="0027309F" w:rsidRPr="00096FFB" w:rsidRDefault="002D3646" w:rsidP="00C5001F">
      <w:pPr>
        <w:pStyle w:val="Heading1"/>
        <w:rPr>
          <w:rFonts w:ascii="Times New Roman" w:eastAsia="MS Mincho" w:hAnsi="Times New Roman" w:cs="Times New Roman"/>
        </w:rPr>
      </w:pPr>
      <w:r w:rsidRPr="00096FFB">
        <w:rPr>
          <w:rFonts w:ascii="Times New Roman" w:eastAsia="MS Mincho" w:hAnsi="Times New Roman" w:cs="Times New Roman"/>
        </w:rPr>
        <w:t xml:space="preserve">Article 7: </w:t>
      </w:r>
      <w:r w:rsidR="00024888" w:rsidRPr="00096FFB">
        <w:rPr>
          <w:rFonts w:ascii="Times New Roman" w:eastAsia="MS Mincho" w:hAnsi="Times New Roman" w:cs="Times New Roman"/>
        </w:rPr>
        <w:t>Children with disabilities</w:t>
      </w:r>
    </w:p>
    <w:p w14:paraId="592314DA" w14:textId="48A1BBB1" w:rsidR="002D3646" w:rsidRPr="00096FFB" w:rsidRDefault="002D3646" w:rsidP="00B2382B">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he Policy Commission is concerned about the following point</w:t>
      </w:r>
      <w:r w:rsidR="00F93030" w:rsidRPr="00096FFB">
        <w:rPr>
          <w:rFonts w:ascii="Times New Roman" w:eastAsia="MS Mincho" w:hAnsi="Times New Roman" w:cs="Times New Roman"/>
          <w:sz w:val="24"/>
        </w:rPr>
        <w:t xml:space="preserve"> and requests responses</w:t>
      </w:r>
      <w:r w:rsidRPr="00096FFB">
        <w:rPr>
          <w:rFonts w:ascii="Times New Roman" w:eastAsia="MS Mincho" w:hAnsi="Times New Roman" w:cs="Times New Roman"/>
          <w:sz w:val="24"/>
        </w:rPr>
        <w:t>.</w:t>
      </w:r>
    </w:p>
    <w:p w14:paraId="58CF9B32" w14:textId="018F7F73" w:rsidR="002D3646" w:rsidRPr="00096FFB" w:rsidRDefault="000403B2" w:rsidP="002D3646">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024888" w:rsidRPr="00096FFB">
        <w:rPr>
          <w:rFonts w:ascii="Times New Roman" w:eastAsia="MS Mincho" w:hAnsi="Times New Roman" w:cs="Times New Roman"/>
          <w:sz w:val="24"/>
        </w:rPr>
        <w:t xml:space="preserve">Children with disabilities are exposed to the risk of being abused. Assistance and support for such children need to be enhanced by </w:t>
      </w:r>
      <w:proofErr w:type="gramStart"/>
      <w:r w:rsidR="00024888" w:rsidRPr="00096FFB">
        <w:rPr>
          <w:rFonts w:ascii="Times New Roman" w:eastAsia="MS Mincho" w:hAnsi="Times New Roman" w:cs="Times New Roman"/>
          <w:sz w:val="24"/>
        </w:rPr>
        <w:t>taking into account</w:t>
      </w:r>
      <w:proofErr w:type="gramEnd"/>
      <w:r w:rsidR="00024888" w:rsidRPr="00096FFB">
        <w:rPr>
          <w:rFonts w:ascii="Times New Roman" w:eastAsia="MS Mincho" w:hAnsi="Times New Roman" w:cs="Times New Roman"/>
          <w:sz w:val="24"/>
        </w:rPr>
        <w:t xml:space="preserve"> the prevention of child abuse.</w:t>
      </w:r>
    </w:p>
    <w:p w14:paraId="50E79C71" w14:textId="3B6C0D3C" w:rsidR="007033BA" w:rsidRPr="00096FFB" w:rsidRDefault="007033BA" w:rsidP="00372195">
      <w:pPr>
        <w:rPr>
          <w:rFonts w:ascii="Times New Roman" w:eastAsia="MS Mincho" w:hAnsi="Times New Roman" w:cs="Times New Roman"/>
          <w:sz w:val="22"/>
        </w:rPr>
      </w:pPr>
    </w:p>
    <w:p w14:paraId="282B9352" w14:textId="69B65871" w:rsidR="007033BA" w:rsidRPr="00096FFB" w:rsidRDefault="00E342C3" w:rsidP="003B388F">
      <w:pPr>
        <w:pStyle w:val="Heading1"/>
        <w:rPr>
          <w:rFonts w:ascii="Times New Roman" w:eastAsia="MS Mincho" w:hAnsi="Times New Roman" w:cs="Times New Roman"/>
        </w:rPr>
      </w:pPr>
      <w:r w:rsidRPr="00096FFB">
        <w:rPr>
          <w:rFonts w:ascii="Times New Roman" w:eastAsia="MS Mincho" w:hAnsi="Times New Roman" w:cs="Times New Roman" w:hint="eastAsia"/>
        </w:rPr>
        <w:t>Article</w:t>
      </w:r>
      <w:r w:rsidRPr="00096FFB">
        <w:rPr>
          <w:rFonts w:ascii="Times New Roman" w:eastAsia="MS Mincho" w:hAnsi="Times New Roman" w:cs="Times New Roman"/>
        </w:rPr>
        <w:t xml:space="preserve"> 8: Awareness-raising</w:t>
      </w:r>
    </w:p>
    <w:p w14:paraId="4789AF41" w14:textId="24BAF3E9" w:rsidR="009C6046" w:rsidRPr="00096FFB" w:rsidRDefault="005B4BAD">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The Policy Commission</w:t>
      </w:r>
      <w:r w:rsidRPr="00096FFB">
        <w:rPr>
          <w:rFonts w:ascii="Times New Roman" w:eastAsia="MS Mincho" w:hAnsi="Times New Roman" w:cs="Times New Roman"/>
          <w:sz w:val="24"/>
        </w:rPr>
        <w:t xml:space="preserve"> </w:t>
      </w:r>
      <w:r w:rsidR="007F4D80" w:rsidRPr="00096FFB">
        <w:rPr>
          <w:rFonts w:ascii="Times New Roman" w:eastAsia="MS Mincho" w:hAnsi="Times New Roman" w:cs="Times New Roman"/>
          <w:sz w:val="24"/>
        </w:rPr>
        <w:t>urges the following actions.</w:t>
      </w:r>
    </w:p>
    <w:p w14:paraId="64F8416B" w14:textId="10FE2E5D" w:rsidR="00E342C3" w:rsidRPr="00096FFB" w:rsidRDefault="000403B2" w:rsidP="00E342C3">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E342C3" w:rsidRPr="00096FFB">
        <w:rPr>
          <w:rFonts w:ascii="Times New Roman" w:eastAsia="MS Mincho" w:hAnsi="Times New Roman" w:cs="Times New Roman"/>
          <w:sz w:val="24"/>
        </w:rPr>
        <w:t xml:space="preserve">The amendment to the Barrier-Free </w:t>
      </w:r>
      <w:r w:rsidR="00E662C3" w:rsidRPr="00096FFB">
        <w:rPr>
          <w:rFonts w:ascii="Times New Roman" w:eastAsia="MS Mincho" w:hAnsi="Times New Roman" w:cs="Times New Roman"/>
          <w:sz w:val="24"/>
        </w:rPr>
        <w:t>Law</w:t>
      </w:r>
      <w:r w:rsidR="00E342C3" w:rsidRPr="00096FFB">
        <w:rPr>
          <w:rStyle w:val="EndnoteReference"/>
          <w:rFonts w:ascii="Times New Roman" w:eastAsia="MS Mincho" w:hAnsi="Times New Roman" w:cs="Times New Roman"/>
          <w:sz w:val="24"/>
        </w:rPr>
        <w:endnoteReference w:id="4"/>
      </w:r>
      <w:r w:rsidR="00E342C3" w:rsidRPr="00096FFB">
        <w:rPr>
          <w:rFonts w:ascii="Times New Roman" w:eastAsia="MS Mincho" w:hAnsi="Times New Roman" w:cs="Times New Roman"/>
          <w:sz w:val="24"/>
        </w:rPr>
        <w:t xml:space="preserve"> in 2020 </w:t>
      </w:r>
      <w:r w:rsidR="00A2314C" w:rsidRPr="00096FFB">
        <w:rPr>
          <w:rFonts w:ascii="Times New Roman" w:eastAsia="MS Mincho" w:hAnsi="Times New Roman" w:cs="Times New Roman"/>
          <w:sz w:val="24"/>
        </w:rPr>
        <w:t xml:space="preserve">has introduced provisions concerning </w:t>
      </w:r>
      <w:r w:rsidR="000732FB" w:rsidRPr="00096FFB">
        <w:rPr>
          <w:rFonts w:ascii="Times New Roman" w:eastAsia="MS Mincho" w:hAnsi="Times New Roman" w:cs="Times New Roman"/>
          <w:sz w:val="24"/>
        </w:rPr>
        <w:t xml:space="preserve">a </w:t>
      </w:r>
      <w:r w:rsidR="007F4D80" w:rsidRPr="00096FFB">
        <w:rPr>
          <w:rFonts w:ascii="Times New Roman" w:eastAsia="MS Mincho" w:hAnsi="Times New Roman" w:cs="Times New Roman"/>
          <w:sz w:val="24"/>
        </w:rPr>
        <w:t>“mental barrier-free</w:t>
      </w:r>
      <w:r w:rsidR="005C4BF5" w:rsidRPr="00096FFB">
        <w:rPr>
          <w:rFonts w:ascii="Times New Roman" w:eastAsia="MS Mincho" w:hAnsi="Times New Roman" w:cs="Times New Roman"/>
          <w:sz w:val="24"/>
        </w:rPr>
        <w:t>”</w:t>
      </w:r>
      <w:r w:rsidR="007F4D80" w:rsidRPr="00096FFB">
        <w:rPr>
          <w:rFonts w:ascii="Times New Roman" w:eastAsia="MS Mincho" w:hAnsi="Times New Roman" w:cs="Times New Roman"/>
          <w:sz w:val="24"/>
        </w:rPr>
        <w:t>.</w:t>
      </w:r>
      <w:r w:rsidR="00007CB4" w:rsidRPr="00096FFB">
        <w:rPr>
          <w:rStyle w:val="EndnoteReference"/>
          <w:rFonts w:ascii="Times New Roman" w:eastAsia="MS Mincho" w:hAnsi="Times New Roman" w:cs="Times New Roman"/>
          <w:sz w:val="24"/>
        </w:rPr>
        <w:endnoteReference w:id="5"/>
      </w:r>
      <w:r w:rsidR="00A2314C" w:rsidRPr="00096FFB">
        <w:rPr>
          <w:rFonts w:ascii="Times New Roman" w:eastAsia="MS Mincho" w:hAnsi="Times New Roman" w:cs="Times New Roman"/>
          <w:sz w:val="24"/>
        </w:rPr>
        <w:t xml:space="preserve"> </w:t>
      </w:r>
      <w:r w:rsidR="00451448" w:rsidRPr="00096FFB">
        <w:rPr>
          <w:rFonts w:ascii="Times New Roman" w:eastAsia="MS Mincho" w:hAnsi="Times New Roman" w:cs="Times New Roman"/>
          <w:sz w:val="24"/>
        </w:rPr>
        <w:t>It is necessary to make e</w:t>
      </w:r>
      <w:r w:rsidR="00007CB4" w:rsidRPr="00096FFB">
        <w:rPr>
          <w:rFonts w:ascii="Times New Roman" w:eastAsia="MS Mincho" w:hAnsi="Times New Roman" w:cs="Times New Roman"/>
          <w:sz w:val="24"/>
        </w:rPr>
        <w:t xml:space="preserve">fforts to further promote the understanding of this concept so that it will be correctly understood from the perspective of </w:t>
      </w:r>
      <w:r w:rsidR="00451448" w:rsidRPr="00096FFB">
        <w:rPr>
          <w:rFonts w:ascii="Times New Roman" w:eastAsia="MS Mincho" w:hAnsi="Times New Roman" w:cs="Times New Roman"/>
          <w:sz w:val="24"/>
        </w:rPr>
        <w:t xml:space="preserve">a social model </w:t>
      </w:r>
      <w:r w:rsidR="007F4D80" w:rsidRPr="00096FFB">
        <w:rPr>
          <w:rFonts w:ascii="Times New Roman" w:eastAsia="MS Mincho" w:hAnsi="Times New Roman" w:cs="Times New Roman"/>
          <w:sz w:val="24"/>
        </w:rPr>
        <w:t>and human rights model of disability.</w:t>
      </w:r>
    </w:p>
    <w:p w14:paraId="3D31BF0C" w14:textId="1161C4ED" w:rsidR="009970E4" w:rsidRDefault="000403B2" w:rsidP="00B2382B">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rPr>
        <w:t>・</w:t>
      </w:r>
      <w:r w:rsidR="009970E4" w:rsidRPr="00096FFB">
        <w:rPr>
          <w:rFonts w:ascii="Times New Roman" w:eastAsia="MS Mincho" w:hAnsi="Times New Roman" w:cs="Times New Roman"/>
          <w:sz w:val="24"/>
          <w:szCs w:val="24"/>
        </w:rPr>
        <w:t xml:space="preserve">The existence of </w:t>
      </w:r>
      <w:r w:rsidR="00260C4C" w:rsidRPr="00096FFB">
        <w:rPr>
          <w:rFonts w:ascii="Times New Roman" w:eastAsia="MS Mincho" w:hAnsi="Times New Roman" w:cs="Times New Roman"/>
          <w:sz w:val="24"/>
          <w:szCs w:val="24"/>
        </w:rPr>
        <w:t>the eugenic</w:t>
      </w:r>
      <w:r w:rsidR="00260C4C">
        <w:rPr>
          <w:rFonts w:ascii="Times New Roman" w:eastAsia="MS Mincho" w:hAnsi="Times New Roman" w:cs="Times New Roman"/>
          <w:sz w:val="24"/>
          <w:szCs w:val="24"/>
        </w:rPr>
        <w:t xml:space="preserve"> and ableist </w:t>
      </w:r>
      <w:r w:rsidR="009970E4" w:rsidRPr="00096FFB">
        <w:rPr>
          <w:rFonts w:ascii="Times New Roman" w:eastAsia="MS Mincho" w:hAnsi="Times New Roman" w:cs="Times New Roman"/>
          <w:sz w:val="24"/>
          <w:szCs w:val="24"/>
        </w:rPr>
        <w:t xml:space="preserve">ideology that denies people with disabilities </w:t>
      </w:r>
      <w:r w:rsidR="00C619A4">
        <w:rPr>
          <w:rFonts w:ascii="Times New Roman" w:eastAsia="MS Mincho" w:hAnsi="Times New Roman" w:cs="Times New Roman"/>
          <w:sz w:val="24"/>
          <w:szCs w:val="24"/>
        </w:rPr>
        <w:t xml:space="preserve">was </w:t>
      </w:r>
      <w:r w:rsidR="009970E4" w:rsidRPr="00096FFB">
        <w:rPr>
          <w:rFonts w:ascii="Times New Roman" w:eastAsia="MS Mincho" w:hAnsi="Times New Roman" w:cs="Times New Roman"/>
          <w:sz w:val="24"/>
          <w:szCs w:val="24"/>
        </w:rPr>
        <w:t xml:space="preserve">further </w:t>
      </w:r>
      <w:r w:rsidR="00EB2797">
        <w:rPr>
          <w:rFonts w:ascii="Times New Roman" w:eastAsia="MS Mincho" w:hAnsi="Times New Roman" w:cs="Times New Roman"/>
          <w:kern w:val="0"/>
          <w:sz w:val="24"/>
          <w:szCs w:val="24"/>
        </w:rPr>
        <w:t xml:space="preserve">revealed </w:t>
      </w:r>
      <w:r w:rsidR="009970E4" w:rsidRPr="00096FFB">
        <w:rPr>
          <w:rFonts w:ascii="Times New Roman" w:eastAsia="MS Mincho" w:hAnsi="Times New Roman" w:cs="Times New Roman"/>
          <w:sz w:val="24"/>
          <w:szCs w:val="24"/>
        </w:rPr>
        <w:t xml:space="preserve">by the </w:t>
      </w:r>
      <w:proofErr w:type="spellStart"/>
      <w:r w:rsidR="009970E4" w:rsidRPr="00096FFB">
        <w:rPr>
          <w:rFonts w:ascii="Times New Roman" w:eastAsia="MS Mincho" w:hAnsi="Times New Roman" w:cs="Times New Roman"/>
          <w:sz w:val="24"/>
          <w:szCs w:val="24"/>
        </w:rPr>
        <w:t>Tsukui</w:t>
      </w:r>
      <w:proofErr w:type="spellEnd"/>
      <w:r w:rsidR="009970E4" w:rsidRPr="00096FFB">
        <w:rPr>
          <w:rFonts w:ascii="Times New Roman" w:eastAsia="MS Mincho" w:hAnsi="Times New Roman" w:cs="Times New Roman"/>
          <w:sz w:val="24"/>
          <w:szCs w:val="24"/>
        </w:rPr>
        <w:t xml:space="preserve"> </w:t>
      </w:r>
      <w:proofErr w:type="spellStart"/>
      <w:r w:rsidR="009970E4" w:rsidRPr="00096FFB">
        <w:rPr>
          <w:rFonts w:ascii="Times New Roman" w:eastAsia="MS Mincho" w:hAnsi="Times New Roman" w:cs="Times New Roman"/>
          <w:sz w:val="24"/>
          <w:szCs w:val="24"/>
        </w:rPr>
        <w:t>Yamayuri</w:t>
      </w:r>
      <w:proofErr w:type="spellEnd"/>
      <w:r w:rsidR="009970E4" w:rsidRPr="00096FFB">
        <w:rPr>
          <w:rFonts w:ascii="Times New Roman" w:eastAsia="MS Mincho" w:hAnsi="Times New Roman" w:cs="Times New Roman"/>
          <w:sz w:val="24"/>
          <w:szCs w:val="24"/>
        </w:rPr>
        <w:t xml:space="preserve"> </w:t>
      </w:r>
      <w:proofErr w:type="spellStart"/>
      <w:r w:rsidR="009970E4" w:rsidRPr="00096FFB">
        <w:rPr>
          <w:rFonts w:ascii="Times New Roman" w:eastAsia="MS Mincho" w:hAnsi="Times New Roman" w:cs="Times New Roman"/>
          <w:sz w:val="24"/>
          <w:szCs w:val="24"/>
        </w:rPr>
        <w:t>En</w:t>
      </w:r>
      <w:proofErr w:type="spellEnd"/>
      <w:r w:rsidR="009970E4" w:rsidRPr="00096FFB">
        <w:rPr>
          <w:rFonts w:ascii="Times New Roman" w:eastAsia="MS Mincho" w:hAnsi="Times New Roman" w:cs="Times New Roman"/>
          <w:sz w:val="24"/>
          <w:szCs w:val="24"/>
        </w:rPr>
        <w:t xml:space="preserve"> incident (2016). Awareness-raising and education to eradicate the eugenic</w:t>
      </w:r>
      <w:r w:rsidR="00260C4C">
        <w:rPr>
          <w:rFonts w:ascii="Times New Roman" w:eastAsia="MS Mincho" w:hAnsi="Times New Roman" w:cs="Times New Roman"/>
          <w:sz w:val="24"/>
          <w:szCs w:val="24"/>
        </w:rPr>
        <w:t xml:space="preserve"> and ableist</w:t>
      </w:r>
      <w:r w:rsidR="009970E4" w:rsidRPr="00096FFB">
        <w:rPr>
          <w:rFonts w:ascii="Times New Roman" w:eastAsia="MS Mincho" w:hAnsi="Times New Roman" w:cs="Times New Roman"/>
          <w:sz w:val="24"/>
          <w:szCs w:val="24"/>
        </w:rPr>
        <w:t xml:space="preserve"> ideology are necessary.</w:t>
      </w:r>
    </w:p>
    <w:p w14:paraId="4C654D5A" w14:textId="273740E5" w:rsidR="00260C4C" w:rsidRPr="00096FFB" w:rsidRDefault="00260C4C" w:rsidP="00B2382B">
      <w:pPr>
        <w:ind w:leftChars="100" w:left="450" w:hangingChars="100" w:hanging="240"/>
        <w:rPr>
          <w:rFonts w:ascii="Times New Roman" w:eastAsia="MS Mincho" w:hAnsi="Times New Roman" w:cs="Times New Roman"/>
          <w:sz w:val="24"/>
        </w:rPr>
      </w:pPr>
    </w:p>
    <w:p w14:paraId="0C1CF3B4" w14:textId="30ECB395" w:rsidR="007033BA" w:rsidRPr="00096FFB" w:rsidRDefault="00F316B7" w:rsidP="00A00C9F">
      <w:pPr>
        <w:pStyle w:val="Heading1"/>
        <w:rPr>
          <w:rFonts w:ascii="Times New Roman" w:eastAsia="MS Mincho" w:hAnsi="Times New Roman" w:cs="Times New Roman"/>
        </w:rPr>
      </w:pPr>
      <w:r w:rsidRPr="00096FFB">
        <w:rPr>
          <w:rFonts w:ascii="Times New Roman" w:eastAsia="MS Mincho" w:hAnsi="Times New Roman" w:cs="Times New Roman" w:hint="eastAsia"/>
        </w:rPr>
        <w:t>A</w:t>
      </w:r>
      <w:r w:rsidRPr="00096FFB">
        <w:rPr>
          <w:rFonts w:ascii="Times New Roman" w:eastAsia="MS Mincho" w:hAnsi="Times New Roman" w:cs="Times New Roman"/>
        </w:rPr>
        <w:t>rticle 9: Accessibility</w:t>
      </w:r>
    </w:p>
    <w:p w14:paraId="40CE68F2" w14:textId="77777777" w:rsidR="007F4D80" w:rsidRPr="00096FFB" w:rsidRDefault="00E929B3" w:rsidP="009051BB">
      <w:pPr>
        <w:ind w:leftChars="100" w:left="426" w:hangingChars="90" w:hanging="216"/>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hint="eastAsia"/>
          <w:sz w:val="24"/>
        </w:rPr>
        <w:t>acknowledges</w:t>
      </w:r>
      <w:r w:rsidR="007F4D80" w:rsidRPr="00096FFB">
        <w:rPr>
          <w:rFonts w:ascii="Times New Roman" w:eastAsia="MS Mincho" w:hAnsi="Times New Roman" w:cs="Times New Roman"/>
          <w:sz w:val="24"/>
        </w:rPr>
        <w:t xml:space="preserve"> the following progress.</w:t>
      </w:r>
    </w:p>
    <w:p w14:paraId="48388938" w14:textId="35B6DC94" w:rsidR="00F316B7"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F316B7" w:rsidRPr="00096FFB">
        <w:rPr>
          <w:rFonts w:ascii="Times New Roman" w:eastAsia="MS Mincho" w:hAnsi="Times New Roman" w:cs="Times New Roman"/>
          <w:sz w:val="24"/>
        </w:rPr>
        <w:t xml:space="preserve">Progress </w:t>
      </w:r>
      <w:r w:rsidR="00076A3F" w:rsidRPr="00096FFB">
        <w:rPr>
          <w:rFonts w:ascii="Times New Roman" w:eastAsia="MS Mincho" w:hAnsi="Times New Roman" w:cs="Times New Roman"/>
          <w:sz w:val="24"/>
        </w:rPr>
        <w:t xml:space="preserve">was </w:t>
      </w:r>
      <w:r w:rsidR="00F316B7" w:rsidRPr="00096FFB">
        <w:rPr>
          <w:rFonts w:ascii="Times New Roman" w:eastAsia="MS Mincho" w:hAnsi="Times New Roman" w:cs="Times New Roman"/>
          <w:sz w:val="24"/>
        </w:rPr>
        <w:t xml:space="preserve">made in </w:t>
      </w:r>
      <w:r w:rsidR="00CA236D" w:rsidRPr="00096FFB">
        <w:rPr>
          <w:rFonts w:ascii="Times New Roman" w:eastAsia="MS Mincho" w:hAnsi="Times New Roman" w:cs="Times New Roman"/>
          <w:sz w:val="24"/>
        </w:rPr>
        <w:t xml:space="preserve">town-building based on universal design mainly in urban areas, </w:t>
      </w:r>
      <w:r w:rsidR="00076A3F" w:rsidRPr="00096FFB">
        <w:rPr>
          <w:rFonts w:ascii="Times New Roman" w:eastAsia="MS Mincho" w:hAnsi="Times New Roman" w:cs="Times New Roman"/>
          <w:sz w:val="24"/>
        </w:rPr>
        <w:t xml:space="preserve">such as the </w:t>
      </w:r>
      <w:r w:rsidR="00CA236D" w:rsidRPr="00096FFB">
        <w:rPr>
          <w:rFonts w:ascii="Times New Roman" w:eastAsia="MS Mincho" w:hAnsi="Times New Roman" w:cs="Times New Roman"/>
          <w:sz w:val="24"/>
        </w:rPr>
        <w:t xml:space="preserve">amendment to the Barrier-Free </w:t>
      </w:r>
      <w:r w:rsidR="00EF5FFC" w:rsidRPr="00096FFB">
        <w:rPr>
          <w:rFonts w:ascii="Times New Roman" w:eastAsia="MS Mincho" w:hAnsi="Times New Roman" w:cs="Times New Roman"/>
          <w:sz w:val="24"/>
        </w:rPr>
        <w:t>Law</w:t>
      </w:r>
      <w:r w:rsidR="00076A3F" w:rsidRPr="00096FFB">
        <w:rPr>
          <w:rFonts w:ascii="Times New Roman" w:eastAsia="MS Mincho" w:hAnsi="Times New Roman" w:cs="Times New Roman"/>
          <w:sz w:val="24"/>
        </w:rPr>
        <w:t xml:space="preserve"> on two occasions</w:t>
      </w:r>
      <w:r w:rsidR="00B36E6D" w:rsidRPr="00096FFB">
        <w:rPr>
          <w:rStyle w:val="EndnoteReference"/>
          <w:rFonts w:ascii="Times New Roman" w:eastAsia="MS Mincho" w:hAnsi="Times New Roman" w:cs="Times New Roman"/>
          <w:sz w:val="24"/>
        </w:rPr>
        <w:endnoteReference w:id="6"/>
      </w:r>
      <w:r w:rsidR="00076A3F" w:rsidRPr="00096FFB">
        <w:rPr>
          <w:rFonts w:ascii="Times New Roman" w:eastAsia="MS Mincho" w:hAnsi="Times New Roman" w:cs="Times New Roman"/>
          <w:sz w:val="24"/>
        </w:rPr>
        <w:t xml:space="preserve"> and the introduction of the obligation of hotels of a certain size or larger to develop barrier-free rooms for at least 1% of all rooms</w:t>
      </w:r>
      <w:r w:rsidR="00C842CC" w:rsidRPr="00096FFB">
        <w:rPr>
          <w:rFonts w:ascii="Times New Roman" w:eastAsia="MS Mincho" w:hAnsi="Times New Roman" w:cs="Times New Roman"/>
          <w:sz w:val="24"/>
        </w:rPr>
        <w:t xml:space="preserve">. A framework for monitoring the status of implementation of the Barrier-Free </w:t>
      </w:r>
      <w:r w:rsidR="00EF5FFC" w:rsidRPr="00096FFB">
        <w:rPr>
          <w:rFonts w:ascii="Times New Roman" w:eastAsia="MS Mincho" w:hAnsi="Times New Roman" w:cs="Times New Roman"/>
          <w:sz w:val="24"/>
        </w:rPr>
        <w:t>Law</w:t>
      </w:r>
      <w:r w:rsidR="00C842CC" w:rsidRPr="00096FFB">
        <w:rPr>
          <w:rFonts w:ascii="Times New Roman" w:eastAsia="MS Mincho" w:hAnsi="Times New Roman" w:cs="Times New Roman"/>
          <w:sz w:val="24"/>
        </w:rPr>
        <w:t xml:space="preserve"> was established and the participation of organizations of persons with disabilities and other related organizations in this framework was institutionalized.</w:t>
      </w:r>
    </w:p>
    <w:p w14:paraId="36F3072E" w14:textId="2C46EE99" w:rsidR="007033BA" w:rsidRPr="00096FFB" w:rsidRDefault="007033BA" w:rsidP="00372195">
      <w:pPr>
        <w:ind w:leftChars="100" w:left="450" w:hangingChars="100" w:hanging="240"/>
        <w:rPr>
          <w:rFonts w:ascii="Times New Roman" w:eastAsia="MS Mincho" w:hAnsi="Times New Roman" w:cs="Times New Roman"/>
          <w:sz w:val="24"/>
        </w:rPr>
      </w:pPr>
    </w:p>
    <w:p w14:paraId="56E3E55C" w14:textId="0B97E7B0" w:rsidR="009C6046" w:rsidRPr="00096FFB" w:rsidRDefault="005B4BAD">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 xml:space="preserve">urges </w:t>
      </w:r>
      <w:r w:rsidR="007F4D80" w:rsidRPr="00096FFB">
        <w:rPr>
          <w:rFonts w:ascii="Times New Roman" w:eastAsia="MS Mincho" w:hAnsi="Times New Roman" w:cs="Times New Roman" w:hint="eastAsia"/>
          <w:sz w:val="24"/>
        </w:rPr>
        <w:t>the following</w:t>
      </w:r>
      <w:r w:rsidR="007F4D80" w:rsidRPr="00096FFB">
        <w:rPr>
          <w:rFonts w:ascii="Times New Roman" w:eastAsia="MS Mincho" w:hAnsi="Times New Roman" w:cs="Times New Roman"/>
          <w:sz w:val="24"/>
        </w:rPr>
        <w:t xml:space="preserve"> actions</w:t>
      </w:r>
      <w:r w:rsidR="007F4D80" w:rsidRPr="00096FFB">
        <w:rPr>
          <w:rFonts w:ascii="Times New Roman" w:eastAsia="MS Mincho" w:hAnsi="Times New Roman" w:cs="Times New Roman" w:hint="eastAsia"/>
          <w:sz w:val="24"/>
        </w:rPr>
        <w:t>.</w:t>
      </w:r>
    </w:p>
    <w:p w14:paraId="2AFAA89B" w14:textId="6D0AED6D" w:rsidR="00A02640" w:rsidRPr="00096FFB" w:rsidRDefault="000403B2" w:rsidP="00B97D74">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A02640" w:rsidRPr="00096FFB">
        <w:rPr>
          <w:rFonts w:ascii="Times New Roman" w:eastAsia="MS Mincho" w:hAnsi="Times New Roman" w:cs="Times New Roman"/>
          <w:sz w:val="24"/>
        </w:rPr>
        <w:t xml:space="preserve">Laws and measures to </w:t>
      </w:r>
      <w:r w:rsidR="002233BA" w:rsidRPr="00096FFB">
        <w:rPr>
          <w:rFonts w:ascii="Times New Roman" w:eastAsia="MS Mincho" w:hAnsi="Times New Roman" w:cs="Times New Roman"/>
          <w:sz w:val="24"/>
        </w:rPr>
        <w:t>improve</w:t>
      </w:r>
      <w:r w:rsidR="00A02640" w:rsidRPr="00096FFB">
        <w:rPr>
          <w:rFonts w:ascii="Times New Roman" w:eastAsia="MS Mincho" w:hAnsi="Times New Roman" w:cs="Times New Roman"/>
          <w:sz w:val="24"/>
        </w:rPr>
        <w:t xml:space="preserve"> the environment for accessibility to information are needed. For example, public </w:t>
      </w:r>
      <w:r w:rsidR="002233BA" w:rsidRPr="00096FFB">
        <w:rPr>
          <w:rFonts w:ascii="Times New Roman" w:eastAsia="MS Mincho" w:hAnsi="Times New Roman" w:cs="Times New Roman"/>
          <w:sz w:val="24"/>
        </w:rPr>
        <w:t xml:space="preserve">organizations should </w:t>
      </w:r>
      <w:r w:rsidR="003A1359" w:rsidRPr="00096FFB">
        <w:rPr>
          <w:rFonts w:ascii="Times New Roman" w:eastAsia="MS Mincho" w:hAnsi="Times New Roman" w:cs="Times New Roman"/>
          <w:sz w:val="24"/>
        </w:rPr>
        <w:t xml:space="preserve">preferentially procure </w:t>
      </w:r>
      <w:r w:rsidR="002233BA" w:rsidRPr="00096FFB">
        <w:rPr>
          <w:rFonts w:ascii="Times New Roman" w:eastAsia="MS Mincho" w:hAnsi="Times New Roman" w:cs="Times New Roman"/>
          <w:sz w:val="24"/>
        </w:rPr>
        <w:t xml:space="preserve">information and communication equipment and services </w:t>
      </w:r>
      <w:r w:rsidR="003A1359" w:rsidRPr="00096FFB">
        <w:rPr>
          <w:rFonts w:ascii="Times New Roman" w:eastAsia="MS Mincho" w:hAnsi="Times New Roman" w:cs="Times New Roman"/>
          <w:sz w:val="24"/>
        </w:rPr>
        <w:t xml:space="preserve">that conform to accessibility standards; and private businesses should promote accessibility of their websites and mobile </w:t>
      </w:r>
      <w:r w:rsidR="003A1359" w:rsidRPr="00096FFB">
        <w:rPr>
          <w:rFonts w:ascii="Times New Roman" w:eastAsia="MS Mincho" w:hAnsi="Times New Roman" w:cs="Times New Roman"/>
          <w:sz w:val="24"/>
        </w:rPr>
        <w:lastRenderedPageBreak/>
        <w:t>apps.</w:t>
      </w:r>
    </w:p>
    <w:p w14:paraId="5B3A3F75" w14:textId="609A6288" w:rsidR="007F4D80" w:rsidRPr="00096FFB" w:rsidRDefault="000403B2" w:rsidP="007F4D80">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3A1359" w:rsidRPr="00096FFB">
        <w:rPr>
          <w:rFonts w:ascii="Times New Roman" w:eastAsia="MS Mincho" w:hAnsi="Times New Roman" w:cs="Times New Roman"/>
          <w:sz w:val="24"/>
        </w:rPr>
        <w:t xml:space="preserve">In order to enhance </w:t>
      </w:r>
      <w:r w:rsidR="000732FB" w:rsidRPr="00096FFB">
        <w:rPr>
          <w:rFonts w:ascii="Times New Roman" w:eastAsia="MS Mincho" w:hAnsi="Times New Roman" w:cs="Times New Roman"/>
          <w:sz w:val="24"/>
        </w:rPr>
        <w:t xml:space="preserve">the </w:t>
      </w:r>
      <w:r w:rsidR="003A1359" w:rsidRPr="00096FFB">
        <w:rPr>
          <w:rFonts w:ascii="Times New Roman" w:eastAsia="MS Mincho" w:hAnsi="Times New Roman" w:cs="Times New Roman"/>
          <w:sz w:val="24"/>
        </w:rPr>
        <w:t xml:space="preserve">accessibility </w:t>
      </w:r>
      <w:r w:rsidR="00857EFA" w:rsidRPr="00096FFB">
        <w:rPr>
          <w:rFonts w:ascii="Times New Roman" w:eastAsia="MS Mincho" w:hAnsi="Times New Roman" w:cs="Times New Roman"/>
          <w:sz w:val="24"/>
        </w:rPr>
        <w:t>of public transportation systems and small retailers in regional areas,</w:t>
      </w:r>
      <w:r w:rsidR="00AF2A51" w:rsidRPr="00096FFB">
        <w:rPr>
          <w:rFonts w:ascii="Times New Roman" w:eastAsia="MS Mincho" w:hAnsi="Times New Roman" w:cs="Times New Roman"/>
          <w:sz w:val="24"/>
        </w:rPr>
        <w:t xml:space="preserve"> it is necessary to take effective measures, </w:t>
      </w:r>
      <w:r w:rsidR="007F4D80" w:rsidRPr="00096FFB">
        <w:rPr>
          <w:rFonts w:ascii="Times New Roman" w:eastAsia="MS Mincho" w:hAnsi="Times New Roman" w:cs="Times New Roman"/>
          <w:sz w:val="24"/>
        </w:rPr>
        <w:t>including support for businesses.</w:t>
      </w:r>
    </w:p>
    <w:p w14:paraId="581DDF6E" w14:textId="45D2F391" w:rsidR="007033BA" w:rsidRPr="00096FFB" w:rsidRDefault="007033BA" w:rsidP="00E86E05">
      <w:pPr>
        <w:rPr>
          <w:rFonts w:ascii="Times New Roman" w:eastAsia="MS Mincho" w:hAnsi="Times New Roman" w:cs="Times New Roman"/>
          <w:sz w:val="24"/>
        </w:rPr>
      </w:pPr>
    </w:p>
    <w:p w14:paraId="0D1168EA" w14:textId="410B749C" w:rsidR="007033BA" w:rsidRPr="00096FFB" w:rsidRDefault="00AF2A51" w:rsidP="00E86E05">
      <w:pPr>
        <w:pStyle w:val="Heading1"/>
        <w:rPr>
          <w:rFonts w:ascii="Times New Roman" w:eastAsia="MS Mincho" w:hAnsi="Times New Roman" w:cs="Times New Roman"/>
        </w:rPr>
      </w:pPr>
      <w:r w:rsidRPr="00096FFB">
        <w:rPr>
          <w:rFonts w:ascii="Times New Roman" w:eastAsia="MS Mincho" w:hAnsi="Times New Roman" w:cs="Times New Roman"/>
        </w:rPr>
        <w:t>Article 11:</w:t>
      </w:r>
      <w:r w:rsidRPr="00096FFB">
        <w:t xml:space="preserve"> </w:t>
      </w:r>
      <w:r w:rsidRPr="00096FFB">
        <w:rPr>
          <w:rFonts w:ascii="Times New Roman" w:eastAsia="MS Mincho" w:hAnsi="Times New Roman" w:cs="Times New Roman"/>
        </w:rPr>
        <w:t>Situations of risk and humanitarian emergencies</w:t>
      </w:r>
    </w:p>
    <w:p w14:paraId="1B5BC8A8" w14:textId="77777777" w:rsidR="007F4D80" w:rsidRPr="00096FFB" w:rsidRDefault="005B4BAD"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urges the following actions.</w:t>
      </w:r>
    </w:p>
    <w:p w14:paraId="4AB08FA4" w14:textId="0773AAAD" w:rsidR="007033BA" w:rsidRPr="00096FFB" w:rsidRDefault="000403B2" w:rsidP="00AF2A51">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35658B" w:rsidRPr="00096FFB">
        <w:rPr>
          <w:rFonts w:ascii="Times New Roman" w:eastAsia="MS Mincho" w:hAnsi="Times New Roman" w:cs="Times New Roman"/>
          <w:sz w:val="24"/>
        </w:rPr>
        <w:t>It is urgently necessary to take measures to promote the introduction of universal design for shelters, welfare shelters, and</w:t>
      </w:r>
      <w:r w:rsidR="00A5406F" w:rsidRPr="00096FFB">
        <w:rPr>
          <w:rFonts w:ascii="Times New Roman" w:eastAsia="MS Mincho" w:hAnsi="Times New Roman" w:cs="Times New Roman"/>
          <w:sz w:val="24"/>
        </w:rPr>
        <w:t xml:space="preserve"> </w:t>
      </w:r>
      <w:r w:rsidR="00A5406F" w:rsidRPr="00096FFB">
        <w:rPr>
          <w:rFonts w:ascii="Times New Roman" w:eastAsia="MS Mincho" w:hAnsi="Times New Roman" w:cs="Times New Roman" w:hint="eastAsia"/>
          <w:sz w:val="24"/>
        </w:rPr>
        <w:t>temporary housing</w:t>
      </w:r>
      <w:r w:rsidR="00C75701" w:rsidRPr="00096FFB">
        <w:rPr>
          <w:rFonts w:ascii="Times New Roman" w:eastAsia="MS Mincho" w:hAnsi="Times New Roman" w:cs="Times New Roman"/>
          <w:sz w:val="24"/>
        </w:rPr>
        <w:t xml:space="preserve">, and measures to solve problems with accessibility to disaster prevention information, evacuation information, information during a disaster, and information after a disaster, while taking into account opinions of </w:t>
      </w:r>
      <w:r w:rsidR="001C3FAC" w:rsidRPr="00096FFB">
        <w:rPr>
          <w:rFonts w:ascii="Times New Roman" w:eastAsia="MS Mincho" w:hAnsi="Times New Roman" w:cs="Times New Roman"/>
          <w:sz w:val="24"/>
        </w:rPr>
        <w:t>persons with disabilities who are affected by a disaster.</w:t>
      </w:r>
      <w:r w:rsidR="00C75701" w:rsidRPr="00096FFB">
        <w:rPr>
          <w:rFonts w:ascii="Times New Roman" w:eastAsia="MS Mincho" w:hAnsi="Times New Roman" w:cs="Times New Roman"/>
          <w:sz w:val="24"/>
        </w:rPr>
        <w:t xml:space="preserve"> </w:t>
      </w:r>
    </w:p>
    <w:p w14:paraId="52D42873" w14:textId="77777777" w:rsidR="0000400D" w:rsidRPr="00096FFB" w:rsidRDefault="0000400D" w:rsidP="00DF6EB5">
      <w:pPr>
        <w:rPr>
          <w:rFonts w:ascii="Times New Roman" w:eastAsia="MS Mincho" w:hAnsi="Times New Roman" w:cs="Times New Roman"/>
          <w:sz w:val="24"/>
        </w:rPr>
      </w:pPr>
    </w:p>
    <w:p w14:paraId="3828BFC0" w14:textId="37651C09" w:rsidR="007033BA" w:rsidRPr="00096FFB" w:rsidRDefault="001C3FAC" w:rsidP="00ED7142">
      <w:pPr>
        <w:pStyle w:val="Heading1"/>
        <w:rPr>
          <w:rFonts w:ascii="Times New Roman" w:eastAsia="MS Mincho" w:hAnsi="Times New Roman" w:cs="Times New Roman"/>
        </w:rPr>
      </w:pPr>
      <w:r w:rsidRPr="00096FFB">
        <w:rPr>
          <w:rFonts w:ascii="Times New Roman" w:eastAsia="MS Mincho" w:hAnsi="Times New Roman" w:cs="Times New Roman" w:hint="eastAsia"/>
        </w:rPr>
        <w:t>A</w:t>
      </w:r>
      <w:r w:rsidRPr="00096FFB">
        <w:rPr>
          <w:rFonts w:ascii="Times New Roman" w:eastAsia="MS Mincho" w:hAnsi="Times New Roman" w:cs="Times New Roman"/>
        </w:rPr>
        <w:t>rticle 12:</w:t>
      </w:r>
      <w:r w:rsidRPr="00096FFB">
        <w:rPr>
          <w:rFonts w:ascii="Times New Roman" w:eastAsia="MS Mincho" w:hAnsi="Times New Roman" w:cs="Times New Roman" w:hint="eastAsia"/>
        </w:rPr>
        <w:t xml:space="preserve"> </w:t>
      </w:r>
      <w:r w:rsidRPr="00096FFB">
        <w:rPr>
          <w:rFonts w:ascii="Times New Roman" w:eastAsia="MS Mincho" w:hAnsi="Times New Roman" w:cs="Times New Roman"/>
        </w:rPr>
        <w:t>Equal recognition before the law</w:t>
      </w:r>
    </w:p>
    <w:p w14:paraId="2D6C288C" w14:textId="77777777" w:rsidR="007F4D80" w:rsidRPr="00096FFB" w:rsidRDefault="005B4BAD"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The Policy Commission</w:t>
      </w:r>
      <w:r w:rsidRPr="00096FFB">
        <w:rPr>
          <w:rFonts w:ascii="Times New Roman" w:eastAsia="MS Mincho" w:hAnsi="Times New Roman" w:cs="Times New Roman"/>
          <w:sz w:val="24"/>
        </w:rPr>
        <w:t xml:space="preserve"> </w:t>
      </w:r>
      <w:r w:rsidR="007F4D80" w:rsidRPr="00096FFB">
        <w:rPr>
          <w:rFonts w:ascii="Times New Roman" w:eastAsia="MS Mincho" w:hAnsi="Times New Roman" w:cs="Times New Roman"/>
          <w:sz w:val="24"/>
        </w:rPr>
        <w:t>urges the following actions.</w:t>
      </w:r>
    </w:p>
    <w:p w14:paraId="45CC3857" w14:textId="77777777" w:rsidR="00457E96" w:rsidRPr="00096FFB" w:rsidRDefault="000403B2" w:rsidP="00457E96">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457E96" w:rsidRPr="00096FFB">
        <w:rPr>
          <w:rFonts w:ascii="Times New Roman" w:eastAsia="MS Mincho" w:hAnsi="Times New Roman" w:cs="Times New Roman"/>
          <w:sz w:val="24"/>
        </w:rPr>
        <w:t>The fully substitute guardianship category in the adult guardianship system should be used as a last resort for protecting the rights and interests of persons with disabilities in cases where it is difficult for them to exercise their capacity for judgement even after the best assistance has been provided. However, under the current system, persons with disabilities who are judged to lack the ability to appreciate their situation</w:t>
      </w:r>
      <w:r w:rsidR="00457E96" w:rsidRPr="00096FFB">
        <w:rPr>
          <w:rFonts w:ascii="Times New Roman" w:eastAsia="MS Mincho" w:hAnsi="Times New Roman" w:cs="Times New Roman"/>
          <w:sz w:val="24"/>
          <w:vertAlign w:val="superscript"/>
        </w:rPr>
        <w:endnoteReference w:id="7"/>
      </w:r>
      <w:r w:rsidR="00457E96" w:rsidRPr="00096FFB">
        <w:rPr>
          <w:rFonts w:ascii="Times New Roman" w:eastAsia="MS Mincho" w:hAnsi="Times New Roman" w:cs="Times New Roman"/>
          <w:sz w:val="24"/>
        </w:rPr>
        <w:t xml:space="preserve"> are restricted from exercising their capacity for judgement even if they have mental capacity.</w:t>
      </w:r>
    </w:p>
    <w:p w14:paraId="469A3826" w14:textId="77777777" w:rsidR="00457E96" w:rsidRPr="00096FFB" w:rsidRDefault="00457E96" w:rsidP="00457E96">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sz w:val="24"/>
        </w:rPr>
        <w:tab/>
        <w:t>It is urgently necessary to build a social framework to help persons with disabilities exercise their capacity for judgement and make decisions on everyday affairs that lead to the exercise of their capacity for judgement.</w:t>
      </w:r>
    </w:p>
    <w:p w14:paraId="4089081D" w14:textId="29485440" w:rsidR="007033BA" w:rsidRPr="00096FFB" w:rsidRDefault="007033BA">
      <w:pPr>
        <w:widowControl/>
        <w:jc w:val="left"/>
        <w:rPr>
          <w:rFonts w:ascii="Times New Roman" w:eastAsia="MS Mincho" w:hAnsi="Times New Roman" w:cs="Times New Roman"/>
          <w:sz w:val="24"/>
          <w:bdr w:val="single" w:sz="4" w:space="0" w:color="auto"/>
        </w:rPr>
      </w:pPr>
    </w:p>
    <w:p w14:paraId="67A5CA09" w14:textId="602EB2C7" w:rsidR="007033BA" w:rsidRPr="00096FFB" w:rsidRDefault="001C3FAC" w:rsidP="00ED7142">
      <w:pPr>
        <w:pStyle w:val="Heading1"/>
        <w:rPr>
          <w:rFonts w:ascii="Times New Roman" w:eastAsia="MS Mincho" w:hAnsi="Times New Roman" w:cs="Times New Roman"/>
        </w:rPr>
      </w:pPr>
      <w:r w:rsidRPr="00096FFB">
        <w:rPr>
          <w:rFonts w:ascii="Times New Roman" w:eastAsia="MS Mincho" w:hAnsi="Times New Roman" w:cs="Times New Roman"/>
        </w:rPr>
        <w:t>Article 1</w:t>
      </w:r>
      <w:r w:rsidR="0000400D" w:rsidRPr="00096FFB">
        <w:rPr>
          <w:rFonts w:ascii="Times New Roman" w:eastAsia="MS Mincho" w:hAnsi="Times New Roman" w:cs="Times New Roman"/>
        </w:rPr>
        <w:t>4: Liberty and security of person</w:t>
      </w:r>
    </w:p>
    <w:p w14:paraId="5E1FE998" w14:textId="1E493856" w:rsidR="009C6046" w:rsidRPr="00096FFB" w:rsidRDefault="005B4BAD" w:rsidP="009C6046">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urges the following actions.</w:t>
      </w:r>
    </w:p>
    <w:p w14:paraId="098431B4" w14:textId="20EFD8BF" w:rsidR="0000400D"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00400D" w:rsidRPr="00096FFB">
        <w:rPr>
          <w:rFonts w:ascii="Times New Roman" w:eastAsia="MS Mincho" w:hAnsi="Times New Roman" w:cs="Times New Roman"/>
          <w:sz w:val="24"/>
        </w:rPr>
        <w:t xml:space="preserve">It is absolutely necessary to ensure that rights advocates who are independent from families and health-care professionals are involved in the treatment of psychiatric patients in order to protect the rights of the patients. </w:t>
      </w:r>
      <w:r w:rsidR="0000400D" w:rsidRPr="00096FFB">
        <w:rPr>
          <w:rFonts w:ascii="Times New Roman" w:eastAsia="MS Mincho" w:hAnsi="Times New Roman" w:cs="Times New Roman" w:hint="eastAsia"/>
          <w:sz w:val="24"/>
        </w:rPr>
        <w:t xml:space="preserve">From </w:t>
      </w:r>
      <w:r w:rsidR="0000400D" w:rsidRPr="00096FFB">
        <w:rPr>
          <w:rFonts w:ascii="Times New Roman" w:eastAsia="MS Mincho" w:hAnsi="Times New Roman" w:cs="Times New Roman"/>
          <w:sz w:val="24"/>
        </w:rPr>
        <w:t xml:space="preserve">this perspective, </w:t>
      </w:r>
      <w:r w:rsidR="0000400D" w:rsidRPr="00096FFB">
        <w:rPr>
          <w:rFonts w:ascii="Times New Roman" w:eastAsia="MS Mincho" w:hAnsi="Times New Roman" w:cs="Times New Roman" w:hint="eastAsia"/>
          <w:sz w:val="24"/>
        </w:rPr>
        <w:t>c</w:t>
      </w:r>
      <w:r w:rsidR="0000400D" w:rsidRPr="00096FFB">
        <w:rPr>
          <w:rFonts w:ascii="Times New Roman" w:eastAsia="MS Mincho" w:hAnsi="Times New Roman" w:cs="Times New Roman"/>
          <w:sz w:val="24"/>
        </w:rPr>
        <w:t>oncerning the systems and their operation under the Mental Health and Welfare Act,</w:t>
      </w:r>
      <w:r w:rsidR="0000400D" w:rsidRPr="00096FFB">
        <w:rPr>
          <w:rStyle w:val="EndnoteReference"/>
          <w:rFonts w:ascii="Times New Roman" w:eastAsia="MS Mincho" w:hAnsi="Times New Roman" w:cs="Times New Roman"/>
          <w:sz w:val="24"/>
        </w:rPr>
        <w:endnoteReference w:id="8"/>
      </w:r>
      <w:r w:rsidR="0000400D" w:rsidRPr="00096FFB">
        <w:rPr>
          <w:rFonts w:ascii="Times New Roman" w:eastAsia="MS Mincho" w:hAnsi="Times New Roman" w:cs="Times New Roman"/>
          <w:sz w:val="24"/>
        </w:rPr>
        <w:t xml:space="preserve"> etc., it is necessary to reexamine the appropriateness of Article 33 of the Mental Health and Welfare Act, which is the provision concerning involuntary hospitalization for medical care and protection.</w:t>
      </w:r>
    </w:p>
    <w:p w14:paraId="7049BBE2" w14:textId="77777777" w:rsidR="007940C0" w:rsidRPr="00096FFB" w:rsidRDefault="007940C0" w:rsidP="00372195">
      <w:pPr>
        <w:ind w:leftChars="100" w:left="450" w:hangingChars="100" w:hanging="240"/>
        <w:rPr>
          <w:rFonts w:ascii="Times New Roman" w:eastAsia="MS Mincho" w:hAnsi="Times New Roman" w:cs="Times New Roman"/>
          <w:sz w:val="24"/>
        </w:rPr>
      </w:pPr>
    </w:p>
    <w:p w14:paraId="3F6DFA44" w14:textId="77777777" w:rsidR="007F4D80" w:rsidRPr="00096FFB" w:rsidRDefault="00F93030"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is concerned about the following point and </w:t>
      </w:r>
      <w:r w:rsidR="007F4D80" w:rsidRPr="00096FFB">
        <w:rPr>
          <w:rFonts w:ascii="Times New Roman" w:eastAsia="MS Mincho" w:hAnsi="Times New Roman" w:cs="Times New Roman"/>
          <w:sz w:val="24"/>
        </w:rPr>
        <w:t xml:space="preserve">urges </w:t>
      </w:r>
      <w:r w:rsidR="007F4D80" w:rsidRPr="00096FFB">
        <w:rPr>
          <w:rFonts w:ascii="Times New Roman" w:eastAsia="MS Mincho" w:hAnsi="Times New Roman" w:cs="Times New Roman" w:hint="eastAsia"/>
          <w:sz w:val="24"/>
        </w:rPr>
        <w:t xml:space="preserve">the </w:t>
      </w:r>
      <w:r w:rsidR="007F4D80" w:rsidRPr="00096FFB">
        <w:rPr>
          <w:rFonts w:ascii="Times New Roman" w:eastAsia="MS Mincho" w:hAnsi="Times New Roman" w:cs="Times New Roman"/>
          <w:sz w:val="24"/>
        </w:rPr>
        <w:t>appropriate actions</w:t>
      </w:r>
      <w:r w:rsidR="007F4D80" w:rsidRPr="00096FFB">
        <w:rPr>
          <w:rFonts w:ascii="Times New Roman" w:eastAsia="MS Mincho" w:hAnsi="Times New Roman" w:cs="Times New Roman" w:hint="eastAsia"/>
          <w:sz w:val="24"/>
        </w:rPr>
        <w:t>.</w:t>
      </w:r>
    </w:p>
    <w:p w14:paraId="6818CA0D" w14:textId="2D01F6AA" w:rsidR="00BA4ED6" w:rsidRPr="00096FFB" w:rsidRDefault="000403B2" w:rsidP="00BA4ED6">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BA4ED6" w:rsidRPr="00096FFB">
        <w:rPr>
          <w:rFonts w:ascii="Times New Roman" w:eastAsia="MS Mincho" w:hAnsi="Times New Roman" w:cs="Times New Roman"/>
          <w:sz w:val="24"/>
        </w:rPr>
        <w:t>Involuntary hospitalization</w:t>
      </w:r>
      <w:r w:rsidR="001E7453">
        <w:rPr>
          <w:rFonts w:ascii="Times New Roman" w:eastAsia="MS Mincho" w:hAnsi="Times New Roman" w:cs="Times New Roman"/>
          <w:sz w:val="24"/>
        </w:rPr>
        <w:t>,</w:t>
      </w:r>
      <w:r w:rsidR="00BA4ED6" w:rsidRPr="00096FFB">
        <w:rPr>
          <w:rFonts w:ascii="Times New Roman" w:eastAsia="MS Mincho" w:hAnsi="Times New Roman" w:cs="Times New Roman"/>
          <w:sz w:val="24"/>
        </w:rPr>
        <w:t xml:space="preserve"> seclusion</w:t>
      </w:r>
      <w:r w:rsidR="001E7453">
        <w:rPr>
          <w:rFonts w:ascii="Times New Roman" w:eastAsia="MS Mincho" w:hAnsi="Times New Roman" w:cs="Times New Roman"/>
          <w:sz w:val="24"/>
        </w:rPr>
        <w:t xml:space="preserve"> and</w:t>
      </w:r>
      <w:r w:rsidR="00BA4ED6" w:rsidRPr="00096FFB">
        <w:rPr>
          <w:rFonts w:ascii="Times New Roman" w:eastAsia="MS Mincho" w:hAnsi="Times New Roman" w:cs="Times New Roman"/>
          <w:sz w:val="24"/>
        </w:rPr>
        <w:t xml:space="preserve"> restraint including chemical restraint in mental care and in-patient facilities are applied to persons such as those with mental disabilities, dementia, and severe behavioral disorders even when these measures are not necessary as emergency measures or measures of last resort. No specific roadmap to eliminate such practices has been developed or implemented.</w:t>
      </w:r>
    </w:p>
    <w:p w14:paraId="330D7A26" w14:textId="77777777" w:rsidR="007033BA" w:rsidRPr="00096FFB" w:rsidRDefault="007033BA" w:rsidP="00096FFB">
      <w:pPr>
        <w:ind w:leftChars="100" w:left="450" w:hangingChars="100" w:hanging="240"/>
        <w:rPr>
          <w:rFonts w:ascii="Times New Roman" w:eastAsia="MS Mincho" w:hAnsi="Times New Roman" w:cs="Times New Roman"/>
          <w:sz w:val="24"/>
        </w:rPr>
      </w:pPr>
    </w:p>
    <w:p w14:paraId="273D67E7" w14:textId="46713211" w:rsidR="007033BA" w:rsidRPr="00096FFB" w:rsidRDefault="00963BB1" w:rsidP="004F722F">
      <w:pPr>
        <w:pStyle w:val="Heading1"/>
        <w:rPr>
          <w:rFonts w:ascii="Times New Roman" w:eastAsia="MS Mincho" w:hAnsi="Times New Roman" w:cs="Times New Roman"/>
        </w:rPr>
      </w:pPr>
      <w:r w:rsidRPr="00096FFB">
        <w:rPr>
          <w:rFonts w:ascii="Times New Roman" w:eastAsia="MS Mincho" w:hAnsi="Times New Roman" w:cs="Times New Roman"/>
        </w:rPr>
        <w:t xml:space="preserve">Article 16: Freedom from exploitation, </w:t>
      </w:r>
      <w:proofErr w:type="gramStart"/>
      <w:r w:rsidRPr="00096FFB">
        <w:rPr>
          <w:rFonts w:ascii="Times New Roman" w:eastAsia="MS Mincho" w:hAnsi="Times New Roman" w:cs="Times New Roman"/>
        </w:rPr>
        <w:t>violence</w:t>
      </w:r>
      <w:proofErr w:type="gramEnd"/>
      <w:r w:rsidRPr="00096FFB">
        <w:rPr>
          <w:rFonts w:ascii="Times New Roman" w:eastAsia="MS Mincho" w:hAnsi="Times New Roman" w:cs="Times New Roman"/>
        </w:rPr>
        <w:t xml:space="preserve"> and abuse</w:t>
      </w:r>
    </w:p>
    <w:p w14:paraId="63F64257" w14:textId="77777777" w:rsidR="007F4D80" w:rsidRPr="00096FFB" w:rsidRDefault="00F93030" w:rsidP="00B2382B">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is concerned about the following point and </w:t>
      </w:r>
      <w:r w:rsidR="007F4D80" w:rsidRPr="00096FFB">
        <w:rPr>
          <w:rFonts w:ascii="Times New Roman" w:eastAsia="MS Mincho" w:hAnsi="Times New Roman" w:cs="Times New Roman"/>
          <w:sz w:val="24"/>
        </w:rPr>
        <w:t>urges appropriate action.</w:t>
      </w:r>
    </w:p>
    <w:p w14:paraId="18C6004B" w14:textId="1934F0BE" w:rsidR="00963BB1" w:rsidRPr="00096FFB" w:rsidRDefault="000403B2" w:rsidP="00B2382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963BB1" w:rsidRPr="00096FFB">
        <w:rPr>
          <w:rFonts w:ascii="Times New Roman" w:eastAsia="MS Mincho" w:hAnsi="Times New Roman" w:cs="Times New Roman" w:hint="eastAsia"/>
          <w:sz w:val="24"/>
        </w:rPr>
        <w:t>Effective</w:t>
      </w:r>
      <w:r w:rsidR="00963BB1" w:rsidRPr="00096FFB">
        <w:rPr>
          <w:rFonts w:ascii="Times New Roman" w:eastAsia="MS Mincho" w:hAnsi="Times New Roman" w:cs="Times New Roman"/>
          <w:sz w:val="24"/>
        </w:rPr>
        <w:t xml:space="preserve"> measures to prevent abuse at </w:t>
      </w:r>
      <w:r w:rsidR="00F22DB7" w:rsidRPr="00096FFB">
        <w:rPr>
          <w:rFonts w:ascii="Times New Roman" w:eastAsia="MS Mincho" w:hAnsi="Times New Roman" w:cs="Times New Roman"/>
          <w:sz w:val="24"/>
        </w:rPr>
        <w:t>psychiatric</w:t>
      </w:r>
      <w:r w:rsidR="00963BB1" w:rsidRPr="00096FFB">
        <w:rPr>
          <w:rFonts w:ascii="Times New Roman" w:eastAsia="MS Mincho" w:hAnsi="Times New Roman" w:cs="Times New Roman"/>
          <w:sz w:val="24"/>
        </w:rPr>
        <w:t xml:space="preserve"> hospitals have not been implemented.</w:t>
      </w:r>
    </w:p>
    <w:p w14:paraId="603D559F" w14:textId="77777777" w:rsidR="00B42292" w:rsidRPr="00096FFB" w:rsidRDefault="00B42292" w:rsidP="00B2382B">
      <w:pPr>
        <w:rPr>
          <w:rFonts w:ascii="Times New Roman" w:eastAsia="MS Mincho" w:hAnsi="Times New Roman" w:cs="Times New Roman"/>
          <w:sz w:val="24"/>
        </w:rPr>
      </w:pPr>
    </w:p>
    <w:p w14:paraId="0F00FDE8" w14:textId="506ACE1B" w:rsidR="00DF6EB5" w:rsidRPr="00096FFB" w:rsidRDefault="0088060C" w:rsidP="00ED7142">
      <w:pPr>
        <w:pStyle w:val="Heading1"/>
        <w:rPr>
          <w:rFonts w:ascii="Times New Roman" w:eastAsia="MS Mincho" w:hAnsi="Times New Roman" w:cs="Times New Roman"/>
        </w:rPr>
      </w:pPr>
      <w:r w:rsidRPr="00096FFB">
        <w:rPr>
          <w:rFonts w:ascii="Times New Roman" w:eastAsia="MS Mincho" w:hAnsi="Times New Roman" w:cs="Times New Roman"/>
        </w:rPr>
        <w:t>Article 19: Living independently and being included in the community</w:t>
      </w:r>
    </w:p>
    <w:p w14:paraId="0273A05D" w14:textId="35CC4455" w:rsidR="009C6046" w:rsidRPr="00096FFB" w:rsidRDefault="00E929B3">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sz w:val="24"/>
        </w:rPr>
        <w:t>acknowledges the following progress.</w:t>
      </w:r>
    </w:p>
    <w:p w14:paraId="195FEEB9" w14:textId="3DD7A669" w:rsidR="0088060C" w:rsidRPr="00096FFB" w:rsidRDefault="000403B2" w:rsidP="0088060C">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D71306" w:rsidRPr="00096FFB">
        <w:rPr>
          <w:rFonts w:ascii="Times New Roman" w:eastAsia="MS Mincho" w:hAnsi="Times New Roman" w:cs="Times New Roman" w:hint="eastAsia"/>
          <w:sz w:val="24"/>
        </w:rPr>
        <w:t>A</w:t>
      </w:r>
      <w:r w:rsidR="00D71306" w:rsidRPr="00096FFB">
        <w:rPr>
          <w:rFonts w:ascii="Times New Roman" w:eastAsia="MS Mincho" w:hAnsi="Times New Roman" w:cs="Times New Roman"/>
          <w:sz w:val="24"/>
        </w:rPr>
        <w:t xml:space="preserve"> law providing for the establishment of support centers for children in need of medical care and the provision of</w:t>
      </w:r>
      <w:r w:rsidR="00E0373C" w:rsidRPr="00096FFB">
        <w:rPr>
          <w:rFonts w:ascii="Times New Roman" w:eastAsia="MS Mincho" w:hAnsi="Times New Roman" w:cs="Times New Roman"/>
          <w:sz w:val="24"/>
        </w:rPr>
        <w:t xml:space="preserve"> </w:t>
      </w:r>
      <w:r w:rsidR="00D71306" w:rsidRPr="00096FFB">
        <w:rPr>
          <w:rFonts w:ascii="Times New Roman" w:eastAsia="MS Mincho" w:hAnsi="Times New Roman" w:cs="Times New Roman"/>
          <w:sz w:val="24"/>
        </w:rPr>
        <w:t>medical care</w:t>
      </w:r>
      <w:r w:rsidR="00E0373C" w:rsidRPr="00096FFB">
        <w:rPr>
          <w:rStyle w:val="EndnoteReference"/>
          <w:rFonts w:ascii="Times New Roman" w:eastAsia="MS Mincho" w:hAnsi="Times New Roman" w:cs="Times New Roman"/>
          <w:sz w:val="24"/>
        </w:rPr>
        <w:endnoteReference w:id="9"/>
      </w:r>
      <w:r w:rsidR="00E0373C" w:rsidRPr="00096FFB">
        <w:rPr>
          <w:rFonts w:ascii="Times New Roman" w:eastAsia="MS Mincho" w:hAnsi="Times New Roman" w:cs="Times New Roman"/>
          <w:sz w:val="24"/>
        </w:rPr>
        <w:t xml:space="preserve"> and other support</w:t>
      </w:r>
      <w:r w:rsidR="00D71306" w:rsidRPr="00096FFB">
        <w:rPr>
          <w:rFonts w:ascii="Times New Roman" w:eastAsia="MS Mincho" w:hAnsi="Times New Roman" w:cs="Times New Roman"/>
          <w:sz w:val="24"/>
        </w:rPr>
        <w:t xml:space="preserve"> at nursery centers, schools, etc.</w:t>
      </w:r>
      <w:r w:rsidR="00E0373C" w:rsidRPr="00096FFB">
        <w:rPr>
          <w:rStyle w:val="EndnoteReference"/>
          <w:rFonts w:ascii="Times New Roman" w:eastAsia="MS Mincho" w:hAnsi="Times New Roman" w:cs="Times New Roman"/>
          <w:sz w:val="24"/>
        </w:rPr>
        <w:endnoteReference w:id="10"/>
      </w:r>
      <w:r w:rsidR="00D71306" w:rsidRPr="00096FFB">
        <w:rPr>
          <w:rFonts w:ascii="Times New Roman" w:eastAsia="MS Mincho" w:hAnsi="Times New Roman" w:cs="Times New Roman"/>
          <w:sz w:val="24"/>
        </w:rPr>
        <w:t xml:space="preserve"> </w:t>
      </w:r>
      <w:r w:rsidR="00E0373C" w:rsidRPr="00096FFB">
        <w:rPr>
          <w:rFonts w:ascii="Times New Roman" w:eastAsia="MS Mincho" w:hAnsi="Times New Roman" w:cs="Times New Roman"/>
          <w:sz w:val="24"/>
        </w:rPr>
        <w:t>was promulgated in June 2021 and put into effect in the same year.</w:t>
      </w:r>
    </w:p>
    <w:p w14:paraId="3CBA43C4" w14:textId="5FAA92CA" w:rsidR="00BA4830" w:rsidRPr="00096FFB" w:rsidRDefault="000403B2" w:rsidP="00FD6C77">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2A77AF" w:rsidRPr="00096FFB">
        <w:rPr>
          <w:rFonts w:ascii="Times New Roman" w:eastAsia="MS Mincho" w:hAnsi="Times New Roman" w:cs="Times New Roman"/>
          <w:sz w:val="24"/>
        </w:rPr>
        <w:t xml:space="preserve">In order to promote the establishment of </w:t>
      </w:r>
      <w:r w:rsidR="002A77AF" w:rsidRPr="00096FFB">
        <w:rPr>
          <w:rFonts w:ascii="Times New Roman" w:eastAsia="MS Mincho" w:hAnsi="Times New Roman" w:cs="Times New Roman" w:hint="eastAsia"/>
          <w:sz w:val="24"/>
        </w:rPr>
        <w:t>a</w:t>
      </w:r>
      <w:r w:rsidR="002A77AF" w:rsidRPr="00096FFB">
        <w:rPr>
          <w:rFonts w:ascii="Times New Roman" w:eastAsia="MS Mincho" w:hAnsi="Times New Roman" w:cs="Times New Roman"/>
          <w:sz w:val="24"/>
        </w:rPr>
        <w:t xml:space="preserve"> comprehensive local care system applicable to mental disabilities as well,</w:t>
      </w:r>
      <w:r w:rsidR="00FD6C77" w:rsidRPr="00096FFB">
        <w:rPr>
          <w:rFonts w:ascii="Times New Roman" w:eastAsia="MS Mincho" w:hAnsi="Times New Roman" w:cs="Times New Roman"/>
          <w:sz w:val="24"/>
        </w:rPr>
        <w:t xml:space="preserve"> the use of</w:t>
      </w:r>
      <w:r w:rsidR="002A77AF" w:rsidRPr="00096FFB">
        <w:rPr>
          <w:rFonts w:ascii="Times New Roman" w:eastAsia="MS Mincho" w:hAnsi="Times New Roman" w:cs="Times New Roman"/>
          <w:sz w:val="24"/>
        </w:rPr>
        <w:t xml:space="preserve"> peer support and </w:t>
      </w:r>
      <w:r w:rsidR="00FD6C77" w:rsidRPr="00096FFB">
        <w:rPr>
          <w:rFonts w:ascii="Times New Roman" w:eastAsia="MS Mincho" w:hAnsi="Times New Roman" w:cs="Times New Roman"/>
          <w:sz w:val="24"/>
        </w:rPr>
        <w:t xml:space="preserve">the provision of </w:t>
      </w:r>
      <w:r w:rsidR="002A77AF" w:rsidRPr="00096FFB">
        <w:rPr>
          <w:rFonts w:ascii="Times New Roman" w:eastAsia="MS Mincho" w:hAnsi="Times New Roman" w:cs="Times New Roman"/>
          <w:sz w:val="24"/>
        </w:rPr>
        <w:t>outreach</w:t>
      </w:r>
      <w:r w:rsidR="00724D5D" w:rsidRPr="00096FFB">
        <w:rPr>
          <w:rFonts w:ascii="Times New Roman" w:eastAsia="MS Mincho" w:hAnsi="Times New Roman" w:cs="Times New Roman"/>
          <w:sz w:val="24"/>
        </w:rPr>
        <w:t xml:space="preserve"> support </w:t>
      </w:r>
      <w:r w:rsidR="00FD6C77" w:rsidRPr="00096FFB">
        <w:rPr>
          <w:rFonts w:ascii="Times New Roman" w:eastAsia="MS Mincho" w:hAnsi="Times New Roman" w:cs="Times New Roman"/>
          <w:sz w:val="24"/>
        </w:rPr>
        <w:t>have been</w:t>
      </w:r>
      <w:r w:rsidR="00724D5D" w:rsidRPr="00096FFB">
        <w:rPr>
          <w:rFonts w:ascii="Times New Roman" w:eastAsia="MS Mincho" w:hAnsi="Times New Roman" w:cs="Times New Roman"/>
          <w:sz w:val="24"/>
        </w:rPr>
        <w:t xml:space="preserve"> </w:t>
      </w:r>
      <w:r w:rsidR="00FD6C77" w:rsidRPr="00096FFB">
        <w:rPr>
          <w:rFonts w:ascii="Times New Roman" w:eastAsia="MS Mincho" w:hAnsi="Times New Roman" w:cs="Times New Roman"/>
          <w:sz w:val="24"/>
        </w:rPr>
        <w:t>implemented through the subsidy programs for prefectures and municipalities since FY2017. Commissioned programs to support initiatives of prefectures and municipalities have also been implemented.</w:t>
      </w:r>
    </w:p>
    <w:p w14:paraId="29227599" w14:textId="77777777" w:rsidR="00FD6C77" w:rsidRPr="00096FFB" w:rsidRDefault="00FD6C77" w:rsidP="00FD6C77">
      <w:pPr>
        <w:ind w:leftChars="100" w:left="450" w:hangingChars="100" w:hanging="240"/>
        <w:rPr>
          <w:rFonts w:ascii="Times New Roman" w:eastAsia="MS Mincho" w:hAnsi="Times New Roman" w:cs="Times New Roman"/>
          <w:sz w:val="24"/>
        </w:rPr>
      </w:pPr>
    </w:p>
    <w:p w14:paraId="1C198339" w14:textId="77777777" w:rsidR="007F4D80" w:rsidRPr="00096FFB" w:rsidRDefault="005B4BAD"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7F4D80" w:rsidRPr="00096FFB">
        <w:rPr>
          <w:rFonts w:ascii="Times New Roman" w:eastAsia="MS Mincho" w:hAnsi="Times New Roman" w:cs="Times New Roman"/>
          <w:sz w:val="24"/>
        </w:rPr>
        <w:t>urges the following action.</w:t>
      </w:r>
    </w:p>
    <w:p w14:paraId="6DCC8A82" w14:textId="250E9E26" w:rsidR="00184410" w:rsidRPr="00096FFB" w:rsidRDefault="000403B2" w:rsidP="00BA4ED6">
      <w:pPr>
        <w:ind w:leftChars="100" w:left="450" w:hangingChars="100" w:hanging="240"/>
        <w:rPr>
          <w:rFonts w:ascii="Times New Roman" w:eastAsia="MS Mincho" w:hAnsi="Times New Roman" w:cs="Times New Roman"/>
          <w:szCs w:val="21"/>
        </w:rPr>
      </w:pPr>
      <w:r w:rsidRPr="00096FFB">
        <w:rPr>
          <w:rFonts w:ascii="Times New Roman" w:eastAsia="MS Mincho" w:hAnsi="Times New Roman" w:cs="Times New Roman" w:hint="eastAsia"/>
          <w:sz w:val="24"/>
          <w:szCs w:val="24"/>
        </w:rPr>
        <w:t>・</w:t>
      </w:r>
      <w:r w:rsidR="009970E4" w:rsidRPr="00096FFB">
        <w:rPr>
          <w:rFonts w:ascii="Times New Roman" w:eastAsia="MS Mincho" w:hAnsi="Times New Roman" w:cs="Times New Roman"/>
          <w:sz w:val="24"/>
          <w:szCs w:val="24"/>
        </w:rPr>
        <w:t>Slow progress in the facility-to-community transition of persons with disabilities is a challenge. It is necessary to promote such transition from the perspective of realizing diverse ways of living pursuant to their wishes, by taking such measures as establishing small group homes and securing accessibility to medical care.</w:t>
      </w:r>
    </w:p>
    <w:p w14:paraId="228B345C" w14:textId="33575F46" w:rsidR="00FD6C77"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szCs w:val="24"/>
        </w:rPr>
        <w:t>・</w:t>
      </w:r>
      <w:r w:rsidR="00184410" w:rsidRPr="00096FFB">
        <w:rPr>
          <w:rFonts w:ascii="Times New Roman" w:eastAsia="MS Mincho" w:hAnsi="Times New Roman" w:cs="Times New Roman"/>
          <w:sz w:val="24"/>
          <w:szCs w:val="24"/>
        </w:rPr>
        <w:t xml:space="preserve">Persons with disabilities who </w:t>
      </w:r>
      <w:r w:rsidR="003B0FC4" w:rsidRPr="00096FFB">
        <w:rPr>
          <w:rFonts w:ascii="Times New Roman" w:eastAsia="MS Mincho" w:hAnsi="Times New Roman" w:cs="Times New Roman"/>
          <w:sz w:val="24"/>
          <w:szCs w:val="24"/>
        </w:rPr>
        <w:t xml:space="preserve">lead </w:t>
      </w:r>
      <w:r w:rsidR="00184410" w:rsidRPr="00096FFB">
        <w:rPr>
          <w:rFonts w:ascii="Times New Roman" w:eastAsia="MS Mincho" w:hAnsi="Times New Roman" w:cs="Times New Roman"/>
          <w:sz w:val="24"/>
          <w:szCs w:val="24"/>
        </w:rPr>
        <w:t xml:space="preserve">independent lives in the community while receiving medical care support on a daily basis are not provided with sufficient medical care services or nursing care services, </w:t>
      </w:r>
      <w:r w:rsidR="00D97C26" w:rsidRPr="00096FFB">
        <w:rPr>
          <w:rFonts w:ascii="Times New Roman" w:eastAsia="MS Mincho" w:hAnsi="Times New Roman" w:cs="Times New Roman"/>
          <w:sz w:val="24"/>
          <w:szCs w:val="24"/>
        </w:rPr>
        <w:t xml:space="preserve">and there are large regional gaps in terms of the availability of these services. It is necessary for persons </w:t>
      </w:r>
      <w:r w:rsidR="00AE12BB" w:rsidRPr="00096FFB">
        <w:rPr>
          <w:rFonts w:ascii="Times New Roman" w:eastAsia="MS Mincho" w:hAnsi="Times New Roman" w:cs="Times New Roman"/>
          <w:sz w:val="24"/>
          <w:szCs w:val="24"/>
        </w:rPr>
        <w:t xml:space="preserve">with disabilities </w:t>
      </w:r>
      <w:r w:rsidR="00D97C26" w:rsidRPr="00096FFB">
        <w:rPr>
          <w:rFonts w:ascii="Times New Roman" w:eastAsia="MS Mincho" w:hAnsi="Times New Roman" w:cs="Times New Roman"/>
          <w:sz w:val="24"/>
          <w:szCs w:val="24"/>
        </w:rPr>
        <w:t xml:space="preserve">to be guaranteed 24-hour medical care and nursing care so that they can live with </w:t>
      </w:r>
      <w:r w:rsidR="00D97C26" w:rsidRPr="00096FFB">
        <w:rPr>
          <w:rFonts w:ascii="Times New Roman" w:eastAsia="MS Mincho" w:hAnsi="Times New Roman" w:cs="Times New Roman"/>
          <w:sz w:val="24"/>
          <w:szCs w:val="24"/>
        </w:rPr>
        <w:lastRenderedPageBreak/>
        <w:t>human dignity and respect for personal privacy wherever they live.</w:t>
      </w:r>
    </w:p>
    <w:p w14:paraId="3ADBAAE5" w14:textId="297244C0" w:rsidR="00FD6C77"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szCs w:val="24"/>
        </w:rPr>
        <w:t>・</w:t>
      </w:r>
      <w:r w:rsidR="00D97C26" w:rsidRPr="00096FFB">
        <w:rPr>
          <w:rFonts w:ascii="Times New Roman" w:eastAsia="MS Mincho" w:hAnsi="Times New Roman" w:cs="Times New Roman"/>
          <w:sz w:val="24"/>
          <w:szCs w:val="24"/>
        </w:rPr>
        <w:t xml:space="preserve">It is urgently necessary to </w:t>
      </w:r>
      <w:r w:rsidR="00AE12BB" w:rsidRPr="00096FFB">
        <w:rPr>
          <w:rFonts w:ascii="Times New Roman" w:eastAsia="MS Mincho" w:hAnsi="Times New Roman" w:cs="Times New Roman" w:hint="eastAsia"/>
          <w:sz w:val="24"/>
          <w:szCs w:val="24"/>
        </w:rPr>
        <w:t>e</w:t>
      </w:r>
      <w:r w:rsidR="00AE12BB" w:rsidRPr="00096FFB">
        <w:rPr>
          <w:rFonts w:ascii="Times New Roman" w:eastAsia="MS Mincho" w:hAnsi="Times New Roman" w:cs="Times New Roman"/>
          <w:sz w:val="24"/>
          <w:szCs w:val="24"/>
        </w:rPr>
        <w:t xml:space="preserve">nhance psychiatric care and </w:t>
      </w:r>
      <w:r w:rsidR="006D782C" w:rsidRPr="00096FFB">
        <w:rPr>
          <w:rFonts w:ascii="Times New Roman" w:eastAsia="MS Mincho" w:hAnsi="Times New Roman" w:cs="Times New Roman"/>
          <w:sz w:val="24"/>
          <w:szCs w:val="24"/>
        </w:rPr>
        <w:t xml:space="preserve">mental health welfare and </w:t>
      </w:r>
      <w:r w:rsidR="00504741" w:rsidRPr="00096FFB">
        <w:rPr>
          <w:rFonts w:ascii="Times New Roman" w:eastAsia="MS Mincho" w:hAnsi="Times New Roman" w:cs="Times New Roman"/>
          <w:sz w:val="24"/>
          <w:szCs w:val="24"/>
        </w:rPr>
        <w:t>improve</w:t>
      </w:r>
      <w:r w:rsidR="006D782C" w:rsidRPr="00096FFB">
        <w:rPr>
          <w:rFonts w:ascii="Times New Roman" w:eastAsia="MS Mincho" w:hAnsi="Times New Roman" w:cs="Times New Roman"/>
          <w:sz w:val="24"/>
          <w:szCs w:val="24"/>
        </w:rPr>
        <w:t xml:space="preserve"> the environment </w:t>
      </w:r>
      <w:r w:rsidR="00863F8C" w:rsidRPr="00096FFB">
        <w:rPr>
          <w:rFonts w:ascii="Times New Roman" w:eastAsia="MS Mincho" w:hAnsi="Times New Roman" w:cs="Times New Roman"/>
          <w:sz w:val="24"/>
          <w:szCs w:val="24"/>
        </w:rPr>
        <w:t xml:space="preserve">for </w:t>
      </w:r>
      <w:r w:rsidR="006D782C" w:rsidRPr="00096FFB">
        <w:rPr>
          <w:rFonts w:ascii="Times New Roman" w:eastAsia="MS Mincho" w:hAnsi="Times New Roman" w:cs="Times New Roman"/>
          <w:sz w:val="24"/>
          <w:szCs w:val="24"/>
        </w:rPr>
        <w:t xml:space="preserve">persons with mental disabilities </w:t>
      </w:r>
      <w:r w:rsidR="00863F8C" w:rsidRPr="00096FFB">
        <w:rPr>
          <w:rFonts w:ascii="Times New Roman" w:eastAsia="MS Mincho" w:hAnsi="Times New Roman" w:cs="Times New Roman"/>
          <w:sz w:val="24"/>
          <w:szCs w:val="24"/>
        </w:rPr>
        <w:t xml:space="preserve">so that they </w:t>
      </w:r>
      <w:r w:rsidR="006D782C" w:rsidRPr="00096FFB">
        <w:rPr>
          <w:rFonts w:ascii="Times New Roman" w:eastAsia="MS Mincho" w:hAnsi="Times New Roman" w:cs="Times New Roman"/>
          <w:sz w:val="24"/>
          <w:szCs w:val="24"/>
        </w:rPr>
        <w:t xml:space="preserve">can continue to live in the community, by taking </w:t>
      </w:r>
      <w:r w:rsidR="006A52E1" w:rsidRPr="00096FFB">
        <w:rPr>
          <w:rFonts w:ascii="Times New Roman" w:eastAsia="MS Mincho" w:hAnsi="Times New Roman" w:cs="Times New Roman"/>
          <w:sz w:val="24"/>
          <w:szCs w:val="24"/>
        </w:rPr>
        <w:t xml:space="preserve">such </w:t>
      </w:r>
      <w:r w:rsidR="006D782C" w:rsidRPr="00096FFB">
        <w:rPr>
          <w:rFonts w:ascii="Times New Roman" w:eastAsia="MS Mincho" w:hAnsi="Times New Roman" w:cs="Times New Roman"/>
          <w:sz w:val="24"/>
          <w:szCs w:val="24"/>
        </w:rPr>
        <w:t>measures</w:t>
      </w:r>
      <w:r w:rsidR="00863F8C" w:rsidRPr="00096FFB">
        <w:rPr>
          <w:rFonts w:ascii="Times New Roman" w:eastAsia="MS Mincho" w:hAnsi="Times New Roman" w:cs="Times New Roman"/>
          <w:sz w:val="24"/>
          <w:szCs w:val="24"/>
        </w:rPr>
        <w:t xml:space="preserve"> </w:t>
      </w:r>
      <w:r w:rsidR="006A52E1" w:rsidRPr="00096FFB">
        <w:rPr>
          <w:rFonts w:ascii="Times New Roman" w:eastAsia="MS Mincho" w:hAnsi="Times New Roman" w:cs="Times New Roman"/>
          <w:sz w:val="24"/>
          <w:szCs w:val="24"/>
        </w:rPr>
        <w:t xml:space="preserve">as </w:t>
      </w:r>
      <w:r w:rsidR="00DF37BE" w:rsidRPr="00096FFB">
        <w:rPr>
          <w:rFonts w:ascii="Times New Roman" w:eastAsia="MS Mincho" w:hAnsi="Times New Roman" w:cs="Times New Roman"/>
          <w:sz w:val="24"/>
          <w:szCs w:val="24"/>
        </w:rPr>
        <w:t xml:space="preserve">helping </w:t>
      </w:r>
      <w:r w:rsidR="00863F8C" w:rsidRPr="00096FFB">
        <w:rPr>
          <w:rFonts w:ascii="Times New Roman" w:eastAsia="MS Mincho" w:hAnsi="Times New Roman" w:cs="Times New Roman"/>
          <w:sz w:val="24"/>
          <w:szCs w:val="24"/>
        </w:rPr>
        <w:t>those hospitalized</w:t>
      </w:r>
      <w:r w:rsidR="005F0C95" w:rsidRPr="00096FFB">
        <w:rPr>
          <w:rFonts w:ascii="Times New Roman" w:eastAsia="MS Mincho" w:hAnsi="Times New Roman" w:cs="Times New Roman"/>
          <w:sz w:val="24"/>
          <w:szCs w:val="24"/>
        </w:rPr>
        <w:t xml:space="preserve"> to</w:t>
      </w:r>
      <w:r w:rsidR="00863F8C" w:rsidRPr="00096FFB">
        <w:rPr>
          <w:rFonts w:ascii="Times New Roman" w:eastAsia="MS Mincho" w:hAnsi="Times New Roman" w:cs="Times New Roman"/>
          <w:sz w:val="24"/>
          <w:szCs w:val="24"/>
        </w:rPr>
        <w:t xml:space="preserve"> leave the hospital and start their lives in the community</w:t>
      </w:r>
      <w:r w:rsidR="006A52E1" w:rsidRPr="00096FFB">
        <w:rPr>
          <w:rFonts w:ascii="Times New Roman" w:eastAsia="MS Mincho" w:hAnsi="Times New Roman" w:cs="Times New Roman"/>
          <w:sz w:val="24"/>
          <w:szCs w:val="24"/>
        </w:rPr>
        <w:t>,</w:t>
      </w:r>
      <w:r w:rsidR="00863F8C" w:rsidRPr="00096FFB">
        <w:rPr>
          <w:rFonts w:ascii="Times New Roman" w:eastAsia="MS Mincho" w:hAnsi="Times New Roman" w:cs="Times New Roman"/>
          <w:sz w:val="24"/>
          <w:szCs w:val="24"/>
        </w:rPr>
        <w:t xml:space="preserve"> and </w:t>
      </w:r>
      <w:r w:rsidR="00DF37BE" w:rsidRPr="00096FFB">
        <w:rPr>
          <w:rFonts w:ascii="Times New Roman" w:eastAsia="MS Mincho" w:hAnsi="Times New Roman" w:cs="Times New Roman"/>
          <w:sz w:val="24"/>
          <w:szCs w:val="24"/>
        </w:rPr>
        <w:t xml:space="preserve">providing </w:t>
      </w:r>
      <w:r w:rsidR="00863F8C" w:rsidRPr="00096FFB">
        <w:rPr>
          <w:rFonts w:ascii="Times New Roman" w:eastAsia="MS Mincho" w:hAnsi="Times New Roman" w:cs="Times New Roman"/>
          <w:sz w:val="24"/>
          <w:szCs w:val="24"/>
        </w:rPr>
        <w:t xml:space="preserve">those </w:t>
      </w:r>
      <w:r w:rsidR="00DF37BE" w:rsidRPr="00096FFB">
        <w:rPr>
          <w:rFonts w:ascii="Times New Roman" w:eastAsia="MS Mincho" w:hAnsi="Times New Roman" w:cs="Times New Roman"/>
          <w:sz w:val="24"/>
          <w:szCs w:val="24"/>
        </w:rPr>
        <w:t>who live</w:t>
      </w:r>
      <w:r w:rsidR="00863F8C" w:rsidRPr="00096FFB">
        <w:rPr>
          <w:rFonts w:ascii="Times New Roman" w:eastAsia="MS Mincho" w:hAnsi="Times New Roman" w:cs="Times New Roman"/>
          <w:sz w:val="24"/>
          <w:szCs w:val="24"/>
        </w:rPr>
        <w:t xml:space="preserve"> in the community with home-visit services.</w:t>
      </w:r>
    </w:p>
    <w:p w14:paraId="68516C42" w14:textId="13B24927" w:rsidR="00545B0E" w:rsidRPr="00096FFB" w:rsidRDefault="00545B0E" w:rsidP="00DF6EB5">
      <w:pPr>
        <w:rPr>
          <w:rFonts w:ascii="Times New Roman" w:eastAsia="MS Mincho" w:hAnsi="Times New Roman" w:cs="Times New Roman"/>
          <w:sz w:val="24"/>
        </w:rPr>
      </w:pPr>
    </w:p>
    <w:p w14:paraId="44AEF54E" w14:textId="0837A431" w:rsidR="00545B0E" w:rsidRPr="00096FFB" w:rsidRDefault="006A52E1" w:rsidP="00372195">
      <w:pPr>
        <w:pStyle w:val="Heading1"/>
        <w:rPr>
          <w:rFonts w:ascii="Times New Roman" w:eastAsia="MS Mincho" w:hAnsi="Times New Roman" w:cs="Times New Roman"/>
        </w:rPr>
      </w:pPr>
      <w:r w:rsidRPr="00096FFB">
        <w:rPr>
          <w:rFonts w:ascii="Times New Roman" w:eastAsia="MS Mincho" w:hAnsi="Times New Roman" w:cs="Times New Roman"/>
        </w:rPr>
        <w:t>Article 21:</w:t>
      </w:r>
      <w:r w:rsidRPr="00096FFB">
        <w:t xml:space="preserve"> </w:t>
      </w:r>
      <w:r w:rsidRPr="00096FFB">
        <w:rPr>
          <w:rFonts w:ascii="Times New Roman" w:eastAsia="MS Mincho" w:hAnsi="Times New Roman" w:cs="Times New Roman"/>
        </w:rPr>
        <w:t>Freedom of expression and opinion, and access to information</w:t>
      </w:r>
    </w:p>
    <w:p w14:paraId="5CFB13E4" w14:textId="77777777" w:rsidR="007F4D80" w:rsidRPr="00096FFB" w:rsidRDefault="00E929B3"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sz w:val="24"/>
        </w:rPr>
        <w:t>acknowledges the following progress.</w:t>
      </w:r>
    </w:p>
    <w:p w14:paraId="6862F487" w14:textId="4845DE47" w:rsidR="006A52E1" w:rsidRPr="00096FFB" w:rsidRDefault="000403B2" w:rsidP="00BE2A24">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6A52E1" w:rsidRPr="00096FFB">
        <w:rPr>
          <w:rFonts w:ascii="Times New Roman" w:eastAsia="MS Mincho" w:hAnsi="Times New Roman" w:cs="Times New Roman" w:hint="eastAsia"/>
          <w:sz w:val="24"/>
        </w:rPr>
        <w:t xml:space="preserve">A </w:t>
      </w:r>
      <w:r w:rsidR="006A52E1" w:rsidRPr="00096FFB">
        <w:rPr>
          <w:rFonts w:ascii="Times New Roman" w:eastAsia="MS Mincho" w:hAnsi="Times New Roman" w:cs="Times New Roman"/>
          <w:sz w:val="24"/>
        </w:rPr>
        <w:t>law to ensure the smooth use of telephone</w:t>
      </w:r>
      <w:r w:rsidR="005F0C95" w:rsidRPr="00096FFB">
        <w:rPr>
          <w:rFonts w:ascii="Times New Roman" w:eastAsia="MS Mincho" w:hAnsi="Times New Roman" w:cs="Times New Roman"/>
          <w:sz w:val="24"/>
        </w:rPr>
        <w:t>s</w:t>
      </w:r>
      <w:r w:rsidR="006A52E1" w:rsidRPr="00096FFB">
        <w:rPr>
          <w:rFonts w:ascii="Times New Roman" w:eastAsia="MS Mincho" w:hAnsi="Times New Roman" w:cs="Times New Roman"/>
          <w:sz w:val="24"/>
        </w:rPr>
        <w:t xml:space="preserve"> by persons with </w:t>
      </w:r>
      <w:r w:rsidR="00661783" w:rsidRPr="00096FFB">
        <w:rPr>
          <w:rFonts w:ascii="Times New Roman" w:eastAsia="MS Mincho" w:hAnsi="Times New Roman" w:cs="Times New Roman"/>
          <w:sz w:val="24"/>
        </w:rPr>
        <w:t>hearing disabilities, etc. was promulgated in 2020 and put into effect in December of the same year.</w:t>
      </w:r>
      <w:r w:rsidR="009C351F" w:rsidRPr="00096FFB">
        <w:rPr>
          <w:rStyle w:val="EndnoteReference"/>
          <w:rFonts w:ascii="Times New Roman" w:eastAsia="MS Mincho" w:hAnsi="Times New Roman" w:cs="Times New Roman"/>
          <w:sz w:val="24"/>
        </w:rPr>
        <w:endnoteReference w:id="11"/>
      </w:r>
      <w:r w:rsidR="00661783" w:rsidRPr="00096FFB">
        <w:rPr>
          <w:rFonts w:ascii="Times New Roman" w:eastAsia="MS Mincho" w:hAnsi="Times New Roman" w:cs="Times New Roman"/>
          <w:sz w:val="24"/>
        </w:rPr>
        <w:t xml:space="preserve"> This law </w:t>
      </w:r>
      <w:r w:rsidR="00612A4A" w:rsidRPr="00096FFB">
        <w:rPr>
          <w:rFonts w:ascii="Times New Roman" w:eastAsia="MS Mincho" w:hAnsi="Times New Roman" w:cs="Times New Roman"/>
          <w:sz w:val="24"/>
        </w:rPr>
        <w:t>provides for measures including the introduction of a</w:t>
      </w:r>
      <w:r w:rsidR="00661783" w:rsidRPr="00096FFB">
        <w:rPr>
          <w:rFonts w:ascii="Times New Roman" w:eastAsia="MS Mincho" w:hAnsi="Times New Roman" w:cs="Times New Roman"/>
          <w:sz w:val="24"/>
        </w:rPr>
        <w:t xml:space="preserve"> system to designate entities to provide telephone relay service by helping persons with hearing disabilities, etc. communicate by telephone </w:t>
      </w:r>
      <w:r w:rsidR="00612A4A" w:rsidRPr="00096FFB">
        <w:rPr>
          <w:rFonts w:ascii="Times New Roman" w:eastAsia="MS Mincho" w:hAnsi="Times New Roman" w:cs="Times New Roman"/>
          <w:sz w:val="24"/>
        </w:rPr>
        <w:t>using sign language, etc., and provide a subsidy to the designated service providers.</w:t>
      </w:r>
    </w:p>
    <w:p w14:paraId="65F0F5D5" w14:textId="1EFFA71D" w:rsidR="00033BCB" w:rsidRPr="00096FFB" w:rsidRDefault="00033BCB" w:rsidP="00372195">
      <w:pPr>
        <w:rPr>
          <w:rFonts w:ascii="Times New Roman" w:eastAsia="MS Mincho" w:hAnsi="Times New Roman" w:cs="Times New Roman"/>
          <w:sz w:val="24"/>
        </w:rPr>
      </w:pPr>
    </w:p>
    <w:p w14:paraId="300C1A62" w14:textId="6809244E" w:rsidR="00F93030" w:rsidRPr="00096FFB" w:rsidRDefault="00F93030" w:rsidP="00B2382B">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is concerned about the following points and </w:t>
      </w:r>
      <w:r w:rsidR="007F4D80" w:rsidRPr="00096FFB">
        <w:rPr>
          <w:rFonts w:ascii="Times New Roman" w:eastAsia="MS Mincho" w:hAnsi="Times New Roman" w:cs="Times New Roman"/>
          <w:sz w:val="24"/>
        </w:rPr>
        <w:t>urges appropriate action</w:t>
      </w:r>
      <w:r w:rsidR="007F4D80" w:rsidRPr="00096FFB">
        <w:rPr>
          <w:rFonts w:ascii="Times New Roman" w:eastAsia="MS Mincho" w:hAnsi="Times New Roman" w:cs="Times New Roman" w:hint="eastAsia"/>
          <w:sz w:val="24"/>
        </w:rPr>
        <w:t>.</w:t>
      </w:r>
      <w:r w:rsidR="007F4D80" w:rsidRPr="00096FFB">
        <w:rPr>
          <w:rFonts w:ascii="Times New Roman" w:eastAsia="MS Mincho" w:hAnsi="Times New Roman" w:cs="Times New Roman"/>
          <w:sz w:val="24"/>
        </w:rPr>
        <w:t xml:space="preserve"> </w:t>
      </w:r>
    </w:p>
    <w:p w14:paraId="3793C4FD" w14:textId="0B5EC33E" w:rsidR="00612A4A" w:rsidRPr="00096FFB" w:rsidRDefault="000403B2" w:rsidP="0037219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612A4A" w:rsidRPr="00096FFB">
        <w:rPr>
          <w:rFonts w:ascii="Times New Roman" w:eastAsia="MS Mincho" w:hAnsi="Times New Roman" w:cs="Times New Roman"/>
          <w:sz w:val="24"/>
        </w:rPr>
        <w:t xml:space="preserve">There are challenges </w:t>
      </w:r>
      <w:r w:rsidR="00291BAF" w:rsidRPr="00096FFB">
        <w:rPr>
          <w:rFonts w:ascii="Times New Roman" w:eastAsia="MS Mincho" w:hAnsi="Times New Roman" w:cs="Times New Roman"/>
          <w:sz w:val="24"/>
        </w:rPr>
        <w:t>in providing information and supporting communication according to the diversity of disabilities. Major challenges exist with respect to responses in cases of emergency, responses to persons who use highly individualized communication methods, including the deafblind and</w:t>
      </w:r>
      <w:r w:rsidR="00291BAF" w:rsidRPr="00096FFB">
        <w:rPr>
          <w:rFonts w:ascii="Times New Roman" w:eastAsia="MS Mincho" w:hAnsi="Times New Roman" w:cs="Times New Roman" w:hint="eastAsia"/>
          <w:sz w:val="24"/>
        </w:rPr>
        <w:t xml:space="preserve"> </w:t>
      </w:r>
      <w:r w:rsidR="00291BAF" w:rsidRPr="00096FFB">
        <w:rPr>
          <w:rFonts w:ascii="Times New Roman" w:eastAsia="MS Mincho" w:hAnsi="Times New Roman" w:cs="Times New Roman"/>
          <w:sz w:val="24"/>
        </w:rPr>
        <w:t>persons with intractable disease</w:t>
      </w:r>
      <w:r w:rsidR="005F0C95" w:rsidRPr="00096FFB">
        <w:rPr>
          <w:rFonts w:ascii="Times New Roman" w:eastAsia="MS Mincho" w:hAnsi="Times New Roman" w:cs="Times New Roman"/>
          <w:sz w:val="24"/>
        </w:rPr>
        <w:t>s</w:t>
      </w:r>
      <w:r w:rsidR="00291BAF" w:rsidRPr="00096FFB">
        <w:rPr>
          <w:rFonts w:ascii="Times New Roman" w:eastAsia="MS Mincho" w:hAnsi="Times New Roman" w:cs="Times New Roman"/>
          <w:sz w:val="24"/>
        </w:rPr>
        <w:t>, cross-ministerial responses, and regional gaps.</w:t>
      </w:r>
    </w:p>
    <w:p w14:paraId="4A3103BB" w14:textId="3CD5E9ED" w:rsidR="00291BAF" w:rsidRPr="00096FFB" w:rsidRDefault="000403B2" w:rsidP="00307628">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307628" w:rsidRPr="00096FFB">
        <w:rPr>
          <w:rFonts w:ascii="Times New Roman" w:eastAsia="MS Mincho" w:hAnsi="Times New Roman" w:cs="Times New Roman"/>
          <w:sz w:val="24"/>
        </w:rPr>
        <w:t xml:space="preserve">In addition, it is necessary to further promote measures to secure the provision of accessible textbooks, </w:t>
      </w:r>
      <w:r w:rsidR="00BE5077" w:rsidRPr="00096FFB">
        <w:rPr>
          <w:rFonts w:ascii="Times New Roman" w:eastAsia="MS Mincho" w:hAnsi="Times New Roman" w:cs="Times New Roman"/>
          <w:sz w:val="24"/>
        </w:rPr>
        <w:t>educational materials</w:t>
      </w:r>
      <w:r w:rsidR="00307628" w:rsidRPr="00096FFB">
        <w:rPr>
          <w:rFonts w:ascii="Times New Roman" w:eastAsia="MS Mincho" w:hAnsi="Times New Roman" w:cs="Times New Roman"/>
          <w:sz w:val="24"/>
        </w:rPr>
        <w:t>, and services corresponding to the diversity of persons with disabilities, including digital textbooks, and to secure accessibility to information to be provided by public organizations and private business</w:t>
      </w:r>
      <w:r w:rsidR="007F4D80" w:rsidRPr="00096FFB">
        <w:rPr>
          <w:rFonts w:ascii="Times New Roman" w:eastAsia="MS Mincho" w:hAnsi="Times New Roman" w:cs="Times New Roman"/>
          <w:sz w:val="24"/>
        </w:rPr>
        <w:t>es</w:t>
      </w:r>
      <w:r w:rsidR="00307628" w:rsidRPr="00096FFB">
        <w:rPr>
          <w:rFonts w:ascii="Times New Roman" w:eastAsia="MS Mincho" w:hAnsi="Times New Roman" w:cs="Times New Roman"/>
          <w:sz w:val="24"/>
        </w:rPr>
        <w:t>.</w:t>
      </w:r>
    </w:p>
    <w:p w14:paraId="196AA40F" w14:textId="46B67630" w:rsidR="002859C6" w:rsidRPr="00096FFB" w:rsidRDefault="002859C6" w:rsidP="00B2382B">
      <w:pPr>
        <w:rPr>
          <w:rFonts w:ascii="Times New Roman" w:eastAsia="MS Mincho" w:hAnsi="Times New Roman" w:cs="Times New Roman"/>
        </w:rPr>
      </w:pPr>
    </w:p>
    <w:p w14:paraId="13E92122" w14:textId="3FABBA88" w:rsidR="00DF6EB5" w:rsidRPr="00096FFB" w:rsidRDefault="00307628" w:rsidP="00ED7142">
      <w:pPr>
        <w:pStyle w:val="Heading1"/>
        <w:rPr>
          <w:rFonts w:ascii="Times New Roman" w:eastAsia="MS Mincho" w:hAnsi="Times New Roman" w:cs="Times New Roman"/>
        </w:rPr>
      </w:pPr>
      <w:r w:rsidRPr="00096FFB">
        <w:rPr>
          <w:rFonts w:ascii="Times New Roman" w:eastAsia="MS Mincho" w:hAnsi="Times New Roman" w:cs="Times New Roman"/>
        </w:rPr>
        <w:t>Article 24: Education</w:t>
      </w:r>
    </w:p>
    <w:p w14:paraId="236BCD8E" w14:textId="77777777" w:rsidR="007F4D80" w:rsidRPr="00096FFB" w:rsidRDefault="00E929B3" w:rsidP="007F4D80">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7F4D80" w:rsidRPr="00096FFB">
        <w:rPr>
          <w:rFonts w:ascii="Times New Roman" w:eastAsia="MS Mincho" w:hAnsi="Times New Roman" w:cs="Times New Roman"/>
          <w:sz w:val="24"/>
        </w:rPr>
        <w:t>acknowledges the following progress.</w:t>
      </w:r>
    </w:p>
    <w:p w14:paraId="23C785E3" w14:textId="77777777" w:rsidR="00BE5077" w:rsidRPr="00096FFB" w:rsidRDefault="000403B2" w:rsidP="00BE5077">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BE5077" w:rsidRPr="00096FFB">
        <w:rPr>
          <w:rFonts w:ascii="Times New Roman" w:eastAsia="MS Mincho" w:hAnsi="Times New Roman" w:cs="Times New Roman"/>
          <w:sz w:val="24"/>
        </w:rPr>
        <w:t>Progress was made in the support for children and students with disabilities enrolled in normal classes, through such measures as dispatching specialized staff including special needs education assistants, establishing a system of special support service in resource rooms, and standardizing and increasing the number of teachers involved in special support service in resource rooms.</w:t>
      </w:r>
    </w:p>
    <w:p w14:paraId="7CD5DF03" w14:textId="7F9916D4" w:rsidR="007E75FC" w:rsidRPr="00096FFB" w:rsidRDefault="009051BB" w:rsidP="009051BB">
      <w:pPr>
        <w:ind w:leftChars="88" w:left="425" w:hangingChars="100" w:hanging="240"/>
        <w:rPr>
          <w:rFonts w:ascii="Times New Roman" w:eastAsia="MS Mincho" w:hAnsi="Times New Roman" w:cs="Times New Roman"/>
          <w:sz w:val="24"/>
        </w:rPr>
      </w:pPr>
      <w:r>
        <w:rPr>
          <w:rFonts w:ascii="Times New Roman" w:eastAsia="MS Mincho" w:hAnsi="Times New Roman" w:cs="Times New Roman" w:hint="eastAsia"/>
          <w:sz w:val="24"/>
        </w:rPr>
        <w:lastRenderedPageBreak/>
        <w:t>・</w:t>
      </w:r>
      <w:r w:rsidR="00BE5077" w:rsidRPr="00096FFB">
        <w:rPr>
          <w:rFonts w:ascii="Times New Roman" w:eastAsia="MS Mincho" w:hAnsi="Times New Roman" w:cs="Times New Roman"/>
          <w:sz w:val="24"/>
        </w:rPr>
        <w:t xml:space="preserve">Through such measures as the revision to </w:t>
      </w:r>
      <w:r w:rsidR="00BE5077" w:rsidRPr="00096FFB">
        <w:rPr>
          <w:rFonts w:ascii="Times New Roman" w:eastAsia="MS Mincho" w:hAnsi="Times New Roman" w:cs="Times New Roman" w:hint="eastAsia"/>
          <w:sz w:val="24"/>
        </w:rPr>
        <w:t>t</w:t>
      </w:r>
      <w:r w:rsidR="00BE5077" w:rsidRPr="00096FFB">
        <w:rPr>
          <w:rFonts w:ascii="Times New Roman" w:eastAsia="MS Mincho" w:hAnsi="Times New Roman" w:cs="Times New Roman"/>
          <w:sz w:val="24"/>
        </w:rPr>
        <w:t>he National Curriculum Standards (Course of Study), it was made obligatory to prepare individualized teaching plans and individualized education support plans for children and students</w:t>
      </w:r>
      <w:r w:rsidR="00BE5077" w:rsidRPr="00096FFB">
        <w:t xml:space="preserve"> </w:t>
      </w:r>
      <w:r w:rsidR="00BE5077" w:rsidRPr="00096FFB">
        <w:rPr>
          <w:rFonts w:ascii="Times New Roman" w:eastAsia="MS Mincho" w:hAnsi="Times New Roman" w:cs="Times New Roman"/>
          <w:sz w:val="24"/>
        </w:rPr>
        <w:t>who receive special needs service in resource rooms. Preparation of individual</w:t>
      </w:r>
      <w:r w:rsidR="00BE5077" w:rsidRPr="00096FFB">
        <w:rPr>
          <w:rFonts w:ascii="Times New Roman" w:eastAsia="MS Mincho" w:hAnsi="Times New Roman" w:cs="Times New Roman" w:hint="eastAsia"/>
          <w:sz w:val="24"/>
        </w:rPr>
        <w:t>i</w:t>
      </w:r>
      <w:r w:rsidR="00BE5077" w:rsidRPr="00096FFB">
        <w:rPr>
          <w:rFonts w:ascii="Times New Roman" w:eastAsia="MS Mincho" w:hAnsi="Times New Roman" w:cs="Times New Roman"/>
          <w:sz w:val="24"/>
        </w:rPr>
        <w:t>zed teaching plans was also recommended for children and students with disabilities who do not receive special support services in resource rooms.</w:t>
      </w:r>
    </w:p>
    <w:p w14:paraId="43AD2320" w14:textId="62332F7E" w:rsidR="009C351F" w:rsidRPr="00096FFB" w:rsidRDefault="000403B2" w:rsidP="005019AF">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9C351F" w:rsidRPr="00096FFB">
        <w:rPr>
          <w:rFonts w:ascii="Times New Roman" w:eastAsia="MS Mincho" w:hAnsi="Times New Roman" w:cs="Times New Roman"/>
          <w:sz w:val="24"/>
        </w:rPr>
        <w:t>As a result of the Act</w:t>
      </w:r>
      <w:r w:rsidR="00EF5FFC" w:rsidRPr="00096FFB">
        <w:rPr>
          <w:rFonts w:ascii="Times New Roman" w:eastAsia="MS Mincho" w:hAnsi="Times New Roman" w:cs="Times New Roman"/>
          <w:sz w:val="24"/>
        </w:rPr>
        <w:t xml:space="preserve"> for Eliminating Discrimination against Persons with Disabilities</w:t>
      </w:r>
      <w:r w:rsidR="009C351F" w:rsidRPr="00096FFB">
        <w:rPr>
          <w:rStyle w:val="EndnoteReference"/>
          <w:rFonts w:ascii="Times New Roman" w:eastAsia="MS Mincho" w:hAnsi="Times New Roman" w:cs="Times New Roman"/>
          <w:sz w:val="24"/>
        </w:rPr>
        <w:endnoteReference w:id="12"/>
      </w:r>
      <w:r w:rsidR="009C351F" w:rsidRPr="00096FFB">
        <w:rPr>
          <w:rFonts w:ascii="Times New Roman" w:eastAsia="MS Mincho" w:hAnsi="Times New Roman" w:cs="Times New Roman"/>
          <w:sz w:val="24"/>
        </w:rPr>
        <w:t xml:space="preserve"> coming into effect, progress was made in the provision of reasonable accommodation to students with disabilities at higher education institutions.</w:t>
      </w:r>
    </w:p>
    <w:p w14:paraId="79FD1F7E" w14:textId="77777777" w:rsidR="00B56AE4" w:rsidRPr="00096FFB" w:rsidRDefault="00B56AE4" w:rsidP="00E77C7D">
      <w:pPr>
        <w:ind w:leftChars="100" w:left="536" w:hangingChars="136" w:hanging="326"/>
        <w:rPr>
          <w:rFonts w:ascii="Times New Roman" w:eastAsia="MS Mincho" w:hAnsi="Times New Roman" w:cs="Times New Roman"/>
          <w:sz w:val="24"/>
        </w:rPr>
      </w:pPr>
    </w:p>
    <w:p w14:paraId="3EB5A250" w14:textId="77777777" w:rsidR="004E36F7" w:rsidRPr="00096FFB" w:rsidRDefault="005B4BAD" w:rsidP="004E36F7">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4E36F7" w:rsidRPr="00096FFB">
        <w:rPr>
          <w:rFonts w:ascii="Times New Roman" w:eastAsia="MS Mincho" w:hAnsi="Times New Roman" w:cs="Times New Roman"/>
          <w:sz w:val="24"/>
        </w:rPr>
        <w:t>urges appropriate action.</w:t>
      </w:r>
    </w:p>
    <w:p w14:paraId="7095A36F" w14:textId="26CE4F36" w:rsidR="003B0AB4" w:rsidRPr="00096FFB" w:rsidRDefault="000403B2" w:rsidP="003B0AB4">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szCs w:val="24"/>
        </w:rPr>
        <w:t>・</w:t>
      </w:r>
      <w:r w:rsidR="003B0AB4" w:rsidRPr="00096FFB">
        <w:rPr>
          <w:rFonts w:ascii="Times New Roman" w:eastAsia="MS Mincho" w:hAnsi="Times New Roman" w:cs="Times New Roman" w:hint="eastAsia"/>
          <w:sz w:val="24"/>
          <w:szCs w:val="24"/>
        </w:rPr>
        <w:t>It is</w:t>
      </w:r>
      <w:r w:rsidR="003B0AB4" w:rsidRPr="00096FFB">
        <w:rPr>
          <w:rFonts w:ascii="Times New Roman" w:eastAsia="MS Mincho" w:hAnsi="Times New Roman" w:cs="Times New Roman"/>
          <w:sz w:val="24"/>
          <w:szCs w:val="24"/>
        </w:rPr>
        <w:t xml:space="preserve"> necessary to further promote the following measures: to conduct a detailed survey to identify the actual situations of children and students with disabilities; to improve the educational environment in normal classes; and to review the allocation of budgets and human resources to support children and students with disabilities by providing reasonable accommodation.</w:t>
      </w:r>
    </w:p>
    <w:p w14:paraId="73A797E6" w14:textId="77777777" w:rsidR="009C351F" w:rsidRPr="00096FFB" w:rsidRDefault="009C351F" w:rsidP="00096FFB">
      <w:pPr>
        <w:rPr>
          <w:rFonts w:ascii="Times New Roman" w:eastAsia="MS Mincho" w:hAnsi="Times New Roman" w:cs="Times New Roman"/>
          <w:sz w:val="24"/>
        </w:rPr>
      </w:pPr>
    </w:p>
    <w:p w14:paraId="5B5CFF7C" w14:textId="145DB2CF" w:rsidR="00F93030" w:rsidRPr="00096FFB" w:rsidRDefault="00F93030" w:rsidP="00711AEA">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is concerned about the following point and </w:t>
      </w:r>
      <w:r w:rsidR="004E36F7" w:rsidRPr="00096FFB">
        <w:rPr>
          <w:rFonts w:ascii="Times New Roman" w:eastAsia="MS Mincho" w:hAnsi="Times New Roman" w:cs="Times New Roman"/>
          <w:sz w:val="24"/>
        </w:rPr>
        <w:t>urges appropriate action.</w:t>
      </w:r>
    </w:p>
    <w:p w14:paraId="2FEEFC06" w14:textId="24367030" w:rsidR="00896115" w:rsidRPr="00096FFB" w:rsidRDefault="000403B2" w:rsidP="00DA6BE5">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896115" w:rsidRPr="00096FFB">
        <w:rPr>
          <w:rFonts w:ascii="Times New Roman" w:eastAsia="MS Mincho" w:hAnsi="Times New Roman" w:cs="Times New Roman"/>
          <w:sz w:val="24"/>
        </w:rPr>
        <w:t xml:space="preserve">The number of children and students enrolled in special needs education schools and special needs education classes has been increasing significantly. </w:t>
      </w:r>
      <w:r w:rsidR="002B2174" w:rsidRPr="00096FFB">
        <w:rPr>
          <w:rFonts w:ascii="Times New Roman" w:eastAsia="MS Mincho" w:hAnsi="Times New Roman" w:cs="Times New Roman"/>
          <w:sz w:val="24"/>
        </w:rPr>
        <w:t xml:space="preserve">Measures to secure the provision of reasonable accommodation and individualized support in </w:t>
      </w:r>
      <w:r w:rsidR="005F0C95" w:rsidRPr="00096FFB">
        <w:rPr>
          <w:rFonts w:ascii="Times New Roman" w:eastAsia="MS Mincho" w:hAnsi="Times New Roman" w:cs="Times New Roman"/>
          <w:sz w:val="24"/>
        </w:rPr>
        <w:t xml:space="preserve">an </w:t>
      </w:r>
      <w:r w:rsidR="002B2174" w:rsidRPr="00096FFB">
        <w:rPr>
          <w:rFonts w:ascii="Times New Roman" w:eastAsia="MS Mincho" w:hAnsi="Times New Roman" w:cs="Times New Roman"/>
          <w:sz w:val="24"/>
        </w:rPr>
        <w:t>inclusive education environment are only halfway complete.</w:t>
      </w:r>
    </w:p>
    <w:p w14:paraId="10BEF973" w14:textId="573682C6" w:rsidR="00260C4C" w:rsidRPr="00096FFB" w:rsidRDefault="00260C4C" w:rsidP="00DF6EB5">
      <w:pPr>
        <w:rPr>
          <w:rFonts w:ascii="Times New Roman" w:eastAsia="MS Mincho" w:hAnsi="Times New Roman" w:cs="Times New Roman"/>
          <w:sz w:val="24"/>
        </w:rPr>
      </w:pPr>
    </w:p>
    <w:p w14:paraId="19CEB162" w14:textId="1E801045" w:rsidR="00DF6EB5" w:rsidRPr="00096FFB" w:rsidRDefault="002B2174" w:rsidP="00ED7142">
      <w:pPr>
        <w:pStyle w:val="Heading1"/>
        <w:rPr>
          <w:rFonts w:ascii="Times New Roman" w:eastAsia="MS Mincho" w:hAnsi="Times New Roman" w:cs="Times New Roman"/>
        </w:rPr>
      </w:pPr>
      <w:r w:rsidRPr="00096FFB">
        <w:rPr>
          <w:rFonts w:ascii="Times New Roman" w:eastAsia="MS Mincho" w:hAnsi="Times New Roman" w:cs="Times New Roman"/>
        </w:rPr>
        <w:t>Article 27:</w:t>
      </w:r>
      <w:r w:rsidR="00121FA0" w:rsidRPr="00096FFB">
        <w:t xml:space="preserve"> </w:t>
      </w:r>
      <w:r w:rsidR="00121FA0" w:rsidRPr="00096FFB">
        <w:rPr>
          <w:rFonts w:ascii="Times New Roman" w:eastAsia="MS Mincho" w:hAnsi="Times New Roman" w:cs="Times New Roman"/>
        </w:rPr>
        <w:t>Work and employment</w:t>
      </w:r>
    </w:p>
    <w:p w14:paraId="5D6D36BD" w14:textId="69A166B8" w:rsidR="00E929B3" w:rsidRPr="00096FFB" w:rsidRDefault="00E929B3" w:rsidP="00E929B3">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4E36F7" w:rsidRPr="00096FFB">
        <w:rPr>
          <w:rFonts w:ascii="Times New Roman" w:eastAsia="MS Mincho" w:hAnsi="Times New Roman" w:cs="Times New Roman"/>
          <w:sz w:val="24"/>
        </w:rPr>
        <w:t>acknowledges the following progress.</w:t>
      </w:r>
    </w:p>
    <w:p w14:paraId="7BB3AF5B" w14:textId="716A8E75" w:rsidR="00121FA0" w:rsidRPr="00096FFB" w:rsidRDefault="000403B2" w:rsidP="00D504CC">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rPr>
        <w:t>・</w:t>
      </w:r>
      <w:r w:rsidR="00121FA0" w:rsidRPr="00096FFB">
        <w:rPr>
          <w:rFonts w:ascii="Times New Roman" w:eastAsia="MS Mincho" w:hAnsi="Times New Roman" w:cs="Times New Roman"/>
          <w:sz w:val="24"/>
          <w:szCs w:val="24"/>
        </w:rPr>
        <w:t xml:space="preserve">In the employment sector, </w:t>
      </w:r>
      <w:r w:rsidR="00B61B42" w:rsidRPr="00096FFB">
        <w:rPr>
          <w:rFonts w:ascii="Times New Roman" w:eastAsia="MS Mincho" w:hAnsi="Times New Roman" w:cs="Times New Roman"/>
          <w:sz w:val="24"/>
          <w:szCs w:val="24"/>
        </w:rPr>
        <w:t>in</w:t>
      </w:r>
      <w:r w:rsidR="00121FA0" w:rsidRPr="00096FFB">
        <w:rPr>
          <w:rFonts w:ascii="Times New Roman" w:eastAsia="MS Mincho" w:hAnsi="Times New Roman" w:cs="Times New Roman"/>
          <w:sz w:val="24"/>
          <w:szCs w:val="24"/>
        </w:rPr>
        <w:t xml:space="preserve"> April 2016, </w:t>
      </w:r>
      <w:r w:rsidR="00B61B42" w:rsidRPr="00096FFB">
        <w:rPr>
          <w:rFonts w:ascii="Times New Roman" w:eastAsia="MS Mincho" w:hAnsi="Times New Roman" w:cs="Times New Roman"/>
          <w:sz w:val="24"/>
          <w:szCs w:val="24"/>
        </w:rPr>
        <w:t xml:space="preserve">the prohibition of discrimination against persons with disabilities and the obligation to provide reasonable accommodation to such persons were imposed on </w:t>
      </w:r>
      <w:r w:rsidR="00A53537" w:rsidRPr="00096FFB">
        <w:rPr>
          <w:rFonts w:ascii="Times New Roman" w:eastAsia="MS Mincho" w:hAnsi="Times New Roman" w:cs="Times New Roman"/>
          <w:sz w:val="24"/>
          <w:szCs w:val="24"/>
        </w:rPr>
        <w:t xml:space="preserve">employers. The </w:t>
      </w:r>
      <w:r w:rsidR="00411DF0" w:rsidRPr="00096FFB">
        <w:rPr>
          <w:rFonts w:ascii="Times New Roman" w:eastAsia="MS Mincho" w:hAnsi="Times New Roman" w:cs="Times New Roman"/>
          <w:sz w:val="24"/>
          <w:szCs w:val="24"/>
        </w:rPr>
        <w:t>“Guidelines on Prohibition of Discrimination against Persons with Disabilities” and the “Guidelines on Reasonable Accommodation” were formulated, and the dispute resolution procedure was established.</w:t>
      </w:r>
    </w:p>
    <w:p w14:paraId="46B0422C" w14:textId="51F9BF25" w:rsidR="00411DF0" w:rsidRPr="00096FFB" w:rsidRDefault="000403B2">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rPr>
        <w:t>・</w:t>
      </w:r>
      <w:r w:rsidR="00EF5FFC" w:rsidRPr="00096FFB">
        <w:rPr>
          <w:rFonts w:ascii="Times New Roman" w:eastAsia="MS Mincho" w:hAnsi="Times New Roman" w:cs="Times New Roman"/>
          <w:sz w:val="24"/>
          <w:szCs w:val="24"/>
        </w:rPr>
        <w:t>Since</w:t>
      </w:r>
      <w:r w:rsidR="00411DF0" w:rsidRPr="00096FFB">
        <w:rPr>
          <w:rFonts w:ascii="Times New Roman" w:eastAsia="MS Mincho" w:hAnsi="Times New Roman" w:cs="Times New Roman"/>
          <w:sz w:val="24"/>
          <w:szCs w:val="24"/>
        </w:rPr>
        <w:t xml:space="preserve"> April 2018, persons with mental disabilities were included in the scope of persons whom employers are obligated to employ in addition to persons with physical disabilities and persons with intellectual disabilities. The actual rate and number of persons with disabilities employed by private companies have been </w:t>
      </w:r>
      <w:r w:rsidR="00411DF0" w:rsidRPr="00096FFB">
        <w:rPr>
          <w:rFonts w:ascii="Times New Roman" w:eastAsia="MS Mincho" w:hAnsi="Times New Roman" w:cs="Times New Roman"/>
          <w:sz w:val="24"/>
          <w:szCs w:val="24"/>
        </w:rPr>
        <w:lastRenderedPageBreak/>
        <w:t>increasing steadily.</w:t>
      </w:r>
    </w:p>
    <w:p w14:paraId="724D3B8B" w14:textId="6DE9D50E" w:rsidR="00542EA9" w:rsidRPr="00096FFB" w:rsidRDefault="00542EA9" w:rsidP="00F65455">
      <w:pPr>
        <w:rPr>
          <w:rFonts w:ascii="Times New Roman" w:eastAsia="MS Mincho" w:hAnsi="Times New Roman" w:cs="Times New Roman"/>
          <w:sz w:val="24"/>
        </w:rPr>
      </w:pPr>
    </w:p>
    <w:p w14:paraId="19C228BE" w14:textId="6FEE9189" w:rsidR="00F93030" w:rsidRPr="00096FFB" w:rsidRDefault="00F93030" w:rsidP="00B2382B">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he Policy Commission is concerned about the following point and</w:t>
      </w:r>
      <w:r w:rsidR="004E36F7" w:rsidRPr="00096FFB">
        <w:rPr>
          <w:rFonts w:ascii="Times New Roman" w:eastAsia="MS Mincho" w:hAnsi="Times New Roman" w:cs="Times New Roman"/>
          <w:sz w:val="24"/>
        </w:rPr>
        <w:t xml:space="preserve"> urges appropriate action</w:t>
      </w:r>
      <w:r w:rsidRPr="00096FFB">
        <w:rPr>
          <w:rFonts w:ascii="Times New Roman" w:eastAsia="MS Mincho" w:hAnsi="Times New Roman" w:cs="Times New Roman"/>
          <w:sz w:val="24"/>
        </w:rPr>
        <w:t>.</w:t>
      </w:r>
    </w:p>
    <w:p w14:paraId="7A984298" w14:textId="3968C507" w:rsidR="00411DF0" w:rsidRPr="00096FFB" w:rsidRDefault="000403B2" w:rsidP="00B2382B">
      <w:pPr>
        <w:ind w:leftChars="100" w:left="450" w:hangingChars="100" w:hanging="240"/>
        <w:rPr>
          <w:rFonts w:ascii="Times New Roman" w:eastAsia="MS Mincho" w:hAnsi="Times New Roman" w:cs="Times New Roman"/>
          <w:sz w:val="24"/>
          <w:szCs w:val="24"/>
        </w:rPr>
      </w:pPr>
      <w:r w:rsidRPr="00096FFB">
        <w:rPr>
          <w:rFonts w:ascii="Times New Roman" w:eastAsia="MS Mincho" w:hAnsi="Times New Roman" w:cs="Times New Roman" w:hint="eastAsia"/>
          <w:sz w:val="24"/>
        </w:rPr>
        <w:t>・</w:t>
      </w:r>
      <w:r w:rsidR="00C4463F" w:rsidRPr="00096FFB">
        <w:rPr>
          <w:rFonts w:ascii="Times New Roman" w:eastAsia="MS Mincho" w:hAnsi="Times New Roman" w:cs="Times New Roman"/>
          <w:sz w:val="24"/>
          <w:szCs w:val="24"/>
        </w:rPr>
        <w:t>Persons with intractable disease</w:t>
      </w:r>
      <w:r w:rsidR="00C4463F" w:rsidRPr="00096FFB">
        <w:rPr>
          <w:rFonts w:ascii="Times New Roman" w:eastAsia="MS Mincho" w:hAnsi="Times New Roman" w:cs="Times New Roman" w:hint="eastAsia"/>
          <w:sz w:val="24"/>
          <w:szCs w:val="24"/>
        </w:rPr>
        <w:t>s</w:t>
      </w:r>
      <w:r w:rsidR="00C4463F" w:rsidRPr="00096FFB">
        <w:rPr>
          <w:rFonts w:ascii="Times New Roman" w:eastAsia="MS Mincho" w:hAnsi="Times New Roman" w:cs="Times New Roman"/>
          <w:sz w:val="24"/>
          <w:szCs w:val="24"/>
        </w:rPr>
        <w:t xml:space="preserve"> are not included in the scope of persons with disabilities covered by the employment rate system for persons with disabilities.</w:t>
      </w:r>
      <w:r w:rsidR="00C4463F" w:rsidRPr="00096FFB">
        <w:rPr>
          <w:rStyle w:val="EndnoteReference"/>
          <w:rFonts w:ascii="Times New Roman" w:eastAsia="MS Mincho" w:hAnsi="Times New Roman" w:cs="Times New Roman"/>
          <w:sz w:val="24"/>
          <w:szCs w:val="24"/>
        </w:rPr>
        <w:endnoteReference w:id="13"/>
      </w:r>
    </w:p>
    <w:p w14:paraId="709BA1F9" w14:textId="42D720B5" w:rsidR="00DF6EB5" w:rsidRPr="00096FFB" w:rsidRDefault="00DF6EB5" w:rsidP="00DF6EB5">
      <w:pPr>
        <w:rPr>
          <w:rFonts w:ascii="Times New Roman" w:eastAsia="MS Mincho" w:hAnsi="Times New Roman" w:cs="Times New Roman"/>
          <w:sz w:val="24"/>
        </w:rPr>
      </w:pPr>
    </w:p>
    <w:p w14:paraId="14CCBE51" w14:textId="60596B25" w:rsidR="002A1D88" w:rsidRPr="00096FFB" w:rsidRDefault="00C4463F" w:rsidP="002A1D88">
      <w:pPr>
        <w:pStyle w:val="Heading1"/>
        <w:rPr>
          <w:rFonts w:ascii="Times New Roman" w:eastAsia="MS Mincho" w:hAnsi="Times New Roman" w:cs="Times New Roman"/>
        </w:rPr>
      </w:pPr>
      <w:r w:rsidRPr="00096FFB">
        <w:rPr>
          <w:rFonts w:ascii="Times New Roman" w:eastAsia="MS Mincho" w:hAnsi="Times New Roman" w:cs="Times New Roman"/>
        </w:rPr>
        <w:t>Article 30:</w:t>
      </w:r>
      <w:r w:rsidRPr="00096FFB">
        <w:t xml:space="preserve"> </w:t>
      </w:r>
      <w:r w:rsidRPr="00096FFB">
        <w:rPr>
          <w:rFonts w:ascii="Times New Roman" w:eastAsia="MS Mincho" w:hAnsi="Times New Roman" w:cs="Times New Roman"/>
        </w:rPr>
        <w:t xml:space="preserve">Participation in cultural life, recreation, </w:t>
      </w:r>
      <w:proofErr w:type="gramStart"/>
      <w:r w:rsidRPr="00096FFB">
        <w:rPr>
          <w:rFonts w:ascii="Times New Roman" w:eastAsia="MS Mincho" w:hAnsi="Times New Roman" w:cs="Times New Roman"/>
        </w:rPr>
        <w:t>leisure</w:t>
      </w:r>
      <w:proofErr w:type="gramEnd"/>
      <w:r w:rsidRPr="00096FFB">
        <w:rPr>
          <w:rFonts w:ascii="Times New Roman" w:eastAsia="MS Mincho" w:hAnsi="Times New Roman" w:cs="Times New Roman"/>
        </w:rPr>
        <w:t xml:space="preserve"> and spor</w:t>
      </w:r>
      <w:r w:rsidR="00EF5FFC" w:rsidRPr="00096FFB">
        <w:rPr>
          <w:rFonts w:ascii="Times New Roman" w:eastAsia="MS Mincho" w:hAnsi="Times New Roman" w:cs="Times New Roman"/>
        </w:rPr>
        <w:t>t</w:t>
      </w:r>
    </w:p>
    <w:p w14:paraId="20D46030" w14:textId="0E7AE0F1" w:rsidR="004E36F7" w:rsidRPr="00096FFB" w:rsidRDefault="00E929B3" w:rsidP="004E36F7">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he Policy Commission</w:t>
      </w:r>
      <w:r w:rsidR="004E36F7" w:rsidRPr="00096FFB">
        <w:rPr>
          <w:rFonts w:ascii="Times New Roman" w:eastAsia="MS Mincho" w:hAnsi="Times New Roman" w:cs="Times New Roman"/>
          <w:sz w:val="24"/>
        </w:rPr>
        <w:t xml:space="preserve"> acknowledges the following progress. </w:t>
      </w:r>
    </w:p>
    <w:p w14:paraId="6E10E318" w14:textId="086FDCA0" w:rsidR="00C4463F" w:rsidRPr="00096FFB" w:rsidRDefault="000403B2" w:rsidP="004F722F">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D67FB7" w:rsidRPr="00096FFB">
        <w:rPr>
          <w:rFonts w:ascii="Times New Roman" w:eastAsia="MS Mincho" w:hAnsi="Times New Roman" w:cs="Times New Roman"/>
          <w:sz w:val="24"/>
        </w:rPr>
        <w:t xml:space="preserve">Following the establishment of the Act </w:t>
      </w:r>
      <w:r w:rsidR="00012E05" w:rsidRPr="00096FFB">
        <w:rPr>
          <w:rFonts w:ascii="Times New Roman" w:eastAsia="MS Mincho" w:hAnsi="Times New Roman" w:cs="Times New Roman"/>
          <w:sz w:val="24"/>
        </w:rPr>
        <w:t xml:space="preserve">on </w:t>
      </w:r>
      <w:r w:rsidR="00D67FB7" w:rsidRPr="00096FFB">
        <w:rPr>
          <w:rFonts w:ascii="Times New Roman" w:eastAsia="MS Mincho" w:hAnsi="Times New Roman" w:cs="Times New Roman" w:hint="eastAsia"/>
          <w:sz w:val="24"/>
        </w:rPr>
        <w:t>C</w:t>
      </w:r>
      <w:r w:rsidR="00D67FB7" w:rsidRPr="00096FFB">
        <w:rPr>
          <w:rFonts w:ascii="Times New Roman" w:eastAsia="MS Mincho" w:hAnsi="Times New Roman" w:cs="Times New Roman"/>
          <w:sz w:val="24"/>
        </w:rPr>
        <w:t>ultural and Artistic Activities by Persons with Disabilities,</w:t>
      </w:r>
      <w:r w:rsidR="00D67FB7" w:rsidRPr="00096FFB">
        <w:rPr>
          <w:rStyle w:val="EndnoteReference"/>
          <w:rFonts w:ascii="Times New Roman" w:eastAsia="MS Mincho" w:hAnsi="Times New Roman" w:cs="Times New Roman"/>
          <w:sz w:val="24"/>
        </w:rPr>
        <w:endnoteReference w:id="14"/>
      </w:r>
      <w:r w:rsidR="00D67FB7" w:rsidRPr="00096FFB">
        <w:rPr>
          <w:rFonts w:ascii="Times New Roman" w:eastAsia="MS Mincho" w:hAnsi="Times New Roman" w:cs="Times New Roman"/>
          <w:sz w:val="24"/>
        </w:rPr>
        <w:t xml:space="preserve"> measures to promote cultural and artistic activities by persons with disabilities</w:t>
      </w:r>
      <w:r w:rsidR="00D67FB7" w:rsidRPr="00096FFB">
        <w:rPr>
          <w:rFonts w:ascii="Times New Roman" w:eastAsia="MS Mincho" w:hAnsi="Times New Roman" w:cs="Times New Roman" w:hint="eastAsia"/>
          <w:sz w:val="24"/>
        </w:rPr>
        <w:t xml:space="preserve"> </w:t>
      </w:r>
      <w:r w:rsidR="00802A52" w:rsidRPr="00096FFB">
        <w:rPr>
          <w:rFonts w:ascii="Times New Roman" w:eastAsia="MS Mincho" w:hAnsi="Times New Roman" w:cs="Times New Roman"/>
          <w:sz w:val="24"/>
        </w:rPr>
        <w:t>were promoted in a planne</w:t>
      </w:r>
      <w:r w:rsidR="005F0C95" w:rsidRPr="00096FFB">
        <w:rPr>
          <w:rFonts w:ascii="Times New Roman" w:eastAsia="MS Mincho" w:hAnsi="Times New Roman" w:cs="Times New Roman"/>
          <w:sz w:val="24"/>
        </w:rPr>
        <w:t>d</w:t>
      </w:r>
      <w:r w:rsidR="00802A52" w:rsidRPr="00096FFB">
        <w:rPr>
          <w:rFonts w:ascii="Times New Roman" w:eastAsia="MS Mincho" w:hAnsi="Times New Roman" w:cs="Times New Roman"/>
          <w:sz w:val="24"/>
        </w:rPr>
        <w:t xml:space="preserve"> manner.</w:t>
      </w:r>
    </w:p>
    <w:p w14:paraId="5B3ACE3E" w14:textId="77777777" w:rsidR="00211793" w:rsidRPr="00096FFB" w:rsidRDefault="00211793" w:rsidP="004F722F">
      <w:pPr>
        <w:ind w:leftChars="100" w:left="450" w:hangingChars="100" w:hanging="240"/>
        <w:rPr>
          <w:rFonts w:ascii="Times New Roman" w:eastAsia="MS Mincho" w:hAnsi="Times New Roman" w:cs="Times New Roman"/>
          <w:sz w:val="24"/>
        </w:rPr>
      </w:pPr>
    </w:p>
    <w:p w14:paraId="45216E44" w14:textId="77777777" w:rsidR="004E36F7" w:rsidRPr="00096FFB" w:rsidRDefault="005B4BAD" w:rsidP="004E36F7">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4E36F7" w:rsidRPr="00096FFB">
        <w:rPr>
          <w:rFonts w:ascii="Times New Roman" w:eastAsia="MS Mincho" w:hAnsi="Times New Roman" w:cs="Times New Roman"/>
          <w:sz w:val="24"/>
        </w:rPr>
        <w:t>urges the following actions.</w:t>
      </w:r>
    </w:p>
    <w:p w14:paraId="4B53644B" w14:textId="28E175BB" w:rsidR="00802A52" w:rsidRPr="00096FFB" w:rsidRDefault="000403B2" w:rsidP="00802A52">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802A52" w:rsidRPr="00096FFB">
        <w:rPr>
          <w:rFonts w:ascii="Times New Roman" w:eastAsia="MS Mincho" w:hAnsi="Times New Roman" w:cs="Times New Roman"/>
          <w:sz w:val="24"/>
        </w:rPr>
        <w:t>It is necessary to further enhance efforts to secure accessibility of persons with disabilities to tourist sites, entertainment facilities, and cultural and art facilities.</w:t>
      </w:r>
    </w:p>
    <w:p w14:paraId="621C3C25" w14:textId="5F04F47E" w:rsidR="00D51C2B" w:rsidRPr="00096FFB" w:rsidRDefault="00D51C2B" w:rsidP="009051BB">
      <w:pPr>
        <w:rPr>
          <w:rFonts w:ascii="Times New Roman" w:eastAsia="MS Mincho" w:hAnsi="Times New Roman" w:cs="Times New Roman"/>
          <w:sz w:val="24"/>
        </w:rPr>
      </w:pPr>
    </w:p>
    <w:p w14:paraId="1DA1C9C4" w14:textId="2248F5FE" w:rsidR="00DF6EB5" w:rsidRPr="00096FFB" w:rsidRDefault="00EC65B9" w:rsidP="006B4582">
      <w:pPr>
        <w:pStyle w:val="Heading1"/>
        <w:ind w:left="840" w:hanging="840"/>
        <w:rPr>
          <w:rFonts w:ascii="Times New Roman" w:eastAsia="MS Mincho" w:hAnsi="Times New Roman" w:cs="Times New Roman"/>
        </w:rPr>
      </w:pPr>
      <w:r w:rsidRPr="00096FFB">
        <w:rPr>
          <w:rFonts w:ascii="Times New Roman" w:eastAsia="MS Mincho" w:hAnsi="Times New Roman" w:cs="Times New Roman" w:hint="eastAsia"/>
        </w:rPr>
        <w:t>Arti</w:t>
      </w:r>
      <w:r w:rsidRPr="00096FFB">
        <w:rPr>
          <w:rFonts w:ascii="Times New Roman" w:eastAsia="MS Mincho" w:hAnsi="Times New Roman" w:cs="Times New Roman"/>
        </w:rPr>
        <w:t>cle 31:</w:t>
      </w:r>
      <w:r w:rsidRPr="00096FFB">
        <w:t xml:space="preserve"> </w:t>
      </w:r>
      <w:r w:rsidRPr="00096FFB">
        <w:rPr>
          <w:rFonts w:ascii="Times New Roman" w:eastAsia="MS Mincho" w:hAnsi="Times New Roman" w:cs="Times New Roman"/>
        </w:rPr>
        <w:t>Statistics and data collection</w:t>
      </w:r>
    </w:p>
    <w:p w14:paraId="63433805" w14:textId="77777777" w:rsidR="004E36F7" w:rsidRPr="00096FFB" w:rsidRDefault="00E929B3" w:rsidP="004E36F7">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 xml:space="preserve">he Policy Commission </w:t>
      </w:r>
      <w:r w:rsidR="004E36F7" w:rsidRPr="00096FFB">
        <w:rPr>
          <w:rFonts w:ascii="Times New Roman" w:eastAsia="MS Mincho" w:hAnsi="Times New Roman" w:cs="Times New Roman"/>
          <w:sz w:val="24"/>
        </w:rPr>
        <w:t>acknowledges the following progress.</w:t>
      </w:r>
    </w:p>
    <w:p w14:paraId="265B02AA" w14:textId="4EEFE2BE" w:rsidR="00EC65B9" w:rsidRPr="00096FFB" w:rsidRDefault="000403B2" w:rsidP="009051B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957CFD" w:rsidRPr="00096FFB">
        <w:rPr>
          <w:rFonts w:ascii="Times New Roman" w:eastAsia="MS Mincho" w:hAnsi="Times New Roman" w:cs="Times New Roman"/>
          <w:sz w:val="24"/>
        </w:rPr>
        <w:t>The Comprehensive Surv</w:t>
      </w:r>
      <w:r w:rsidR="00ED4E25">
        <w:rPr>
          <w:rFonts w:ascii="Times New Roman" w:eastAsia="MS Mincho" w:hAnsi="Times New Roman" w:cs="Times New Roman"/>
          <w:sz w:val="24"/>
        </w:rPr>
        <w:t>ey of Living Conditions in 2022</w:t>
      </w:r>
      <w:r w:rsidR="003B18F2" w:rsidRPr="00096FFB">
        <w:rPr>
          <w:rFonts w:ascii="Times New Roman" w:eastAsia="MS Mincho" w:hAnsi="Times New Roman" w:cs="Times New Roman"/>
          <w:sz w:val="24"/>
        </w:rPr>
        <w:t xml:space="preserve"> will </w:t>
      </w:r>
      <w:r w:rsidR="0074355A" w:rsidRPr="00096FFB">
        <w:rPr>
          <w:rFonts w:ascii="Times New Roman" w:eastAsia="MS Mincho" w:hAnsi="Times New Roman" w:cs="Times New Roman"/>
          <w:sz w:val="24"/>
        </w:rPr>
        <w:t xml:space="preserve">investigate the situation regarding the degree of </w:t>
      </w:r>
      <w:r w:rsidR="004F753B" w:rsidRPr="00096FFB">
        <w:rPr>
          <w:rFonts w:ascii="Times New Roman" w:eastAsia="MS Mincho" w:hAnsi="Times New Roman" w:cs="Times New Roman"/>
          <w:sz w:val="24"/>
        </w:rPr>
        <w:t>l</w:t>
      </w:r>
      <w:r w:rsidR="0074355A" w:rsidRPr="00096FFB">
        <w:rPr>
          <w:rFonts w:ascii="Times New Roman" w:eastAsia="MS Mincho" w:hAnsi="Times New Roman" w:cs="Times New Roman"/>
          <w:sz w:val="24"/>
        </w:rPr>
        <w:t xml:space="preserve">imitation in functioning in daily activities, using the </w:t>
      </w:r>
      <w:r w:rsidR="00744C49" w:rsidRPr="00096FFB">
        <w:rPr>
          <w:rFonts w:ascii="Times New Roman" w:eastAsia="MS Mincho" w:hAnsi="Times New Roman" w:cs="Times New Roman"/>
          <w:sz w:val="24"/>
        </w:rPr>
        <w:t xml:space="preserve">short set of questions </w:t>
      </w:r>
      <w:r w:rsidR="005C4BF5" w:rsidRPr="00096FFB">
        <w:rPr>
          <w:rFonts w:ascii="Times New Roman" w:eastAsia="MS Mincho" w:hAnsi="Times New Roman" w:cs="Times New Roman" w:hint="eastAsia"/>
          <w:sz w:val="24"/>
        </w:rPr>
        <w:t>d</w:t>
      </w:r>
      <w:r w:rsidR="005C4BF5" w:rsidRPr="00096FFB">
        <w:rPr>
          <w:rFonts w:ascii="Times New Roman" w:eastAsia="MS Mincho" w:hAnsi="Times New Roman" w:cs="Times New Roman"/>
          <w:sz w:val="24"/>
        </w:rPr>
        <w:t xml:space="preserve">eveloped by </w:t>
      </w:r>
      <w:r w:rsidR="00E441C9" w:rsidRPr="00096FFB">
        <w:rPr>
          <w:rFonts w:ascii="Times New Roman" w:eastAsia="MS Mincho" w:hAnsi="Times New Roman" w:cs="Times New Roman"/>
          <w:sz w:val="24"/>
        </w:rPr>
        <w:t xml:space="preserve">the </w:t>
      </w:r>
      <w:r w:rsidR="005C4BF5" w:rsidRPr="00096FFB">
        <w:rPr>
          <w:rFonts w:ascii="Times New Roman" w:eastAsia="MS Mincho" w:hAnsi="Times New Roman" w:cs="Times New Roman"/>
          <w:sz w:val="24"/>
        </w:rPr>
        <w:t xml:space="preserve">Washington Group </w:t>
      </w:r>
      <w:r w:rsidR="0074355A" w:rsidRPr="00096FFB">
        <w:rPr>
          <w:rFonts w:ascii="Times New Roman" w:eastAsia="MS Mincho" w:hAnsi="Times New Roman" w:cs="Times New Roman"/>
          <w:sz w:val="24"/>
        </w:rPr>
        <w:t xml:space="preserve">on </w:t>
      </w:r>
      <w:r w:rsidR="00744C49" w:rsidRPr="00096FFB">
        <w:rPr>
          <w:rFonts w:ascii="Times New Roman" w:eastAsia="MS Mincho" w:hAnsi="Times New Roman" w:cs="Times New Roman"/>
          <w:sz w:val="24"/>
        </w:rPr>
        <w:t>f</w:t>
      </w:r>
      <w:r w:rsidR="0074355A" w:rsidRPr="00096FFB">
        <w:rPr>
          <w:rFonts w:ascii="Times New Roman" w:eastAsia="MS Mincho" w:hAnsi="Times New Roman" w:cs="Times New Roman"/>
          <w:sz w:val="24"/>
        </w:rPr>
        <w:t>unctioning.</w:t>
      </w:r>
    </w:p>
    <w:p w14:paraId="0CA46FF0" w14:textId="0F53AD2F" w:rsidR="0074355A" w:rsidRPr="00096FFB" w:rsidRDefault="000403B2" w:rsidP="009051B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744C49" w:rsidRPr="00096FFB">
        <w:rPr>
          <w:rFonts w:ascii="Times New Roman" w:eastAsia="MS Mincho" w:hAnsi="Times New Roman" w:cs="Times New Roman"/>
          <w:sz w:val="24"/>
        </w:rPr>
        <w:t>The 2021 Survey on Time Use and Leisure Activities will investigate the difference</w:t>
      </w:r>
      <w:r w:rsidR="004F753B" w:rsidRPr="00096FFB">
        <w:rPr>
          <w:rFonts w:ascii="Times New Roman" w:eastAsia="MS Mincho" w:hAnsi="Times New Roman" w:cs="Times New Roman"/>
          <w:sz w:val="24"/>
        </w:rPr>
        <w:t>s</w:t>
      </w:r>
      <w:r w:rsidR="00744C49" w:rsidRPr="00096FFB">
        <w:rPr>
          <w:rFonts w:ascii="Times New Roman" w:eastAsia="MS Mincho" w:hAnsi="Times New Roman" w:cs="Times New Roman"/>
          <w:sz w:val="24"/>
        </w:rPr>
        <w:t xml:space="preserve"> in</w:t>
      </w:r>
      <w:r w:rsidR="002716E5" w:rsidRPr="00096FFB">
        <w:rPr>
          <w:rFonts w:ascii="Times New Roman" w:eastAsia="MS Mincho" w:hAnsi="Times New Roman" w:cs="Times New Roman"/>
          <w:sz w:val="24"/>
        </w:rPr>
        <w:t xml:space="preserve"> terms of the time used depending on</w:t>
      </w:r>
      <w:r w:rsidR="00C20190" w:rsidRPr="00096FFB">
        <w:rPr>
          <w:rFonts w:ascii="Times New Roman" w:eastAsia="MS Mincho" w:hAnsi="Times New Roman" w:cs="Times New Roman"/>
          <w:sz w:val="24"/>
        </w:rPr>
        <w:t xml:space="preserve"> whether persons with disabilities have problems </w:t>
      </w:r>
      <w:r w:rsidR="005F0C95" w:rsidRPr="00096FFB">
        <w:rPr>
          <w:rFonts w:ascii="Times New Roman" w:eastAsia="MS Mincho" w:hAnsi="Times New Roman" w:cs="Times New Roman"/>
          <w:sz w:val="24"/>
        </w:rPr>
        <w:t xml:space="preserve">in </w:t>
      </w:r>
      <w:r w:rsidR="00C20190" w:rsidRPr="00096FFB">
        <w:rPr>
          <w:rFonts w:ascii="Times New Roman" w:eastAsia="MS Mincho" w:hAnsi="Times New Roman" w:cs="Times New Roman"/>
          <w:sz w:val="24"/>
        </w:rPr>
        <w:t>daily activities, using the set of questions developed by the Statistical Office of the European Union (Eurostat).</w:t>
      </w:r>
    </w:p>
    <w:p w14:paraId="2CE5DEF9" w14:textId="77777777" w:rsidR="00EB42CA" w:rsidRPr="00096FFB" w:rsidRDefault="00EB42CA" w:rsidP="00EB42CA">
      <w:pPr>
        <w:ind w:left="240" w:hangingChars="100" w:hanging="240"/>
        <w:rPr>
          <w:rFonts w:ascii="Times New Roman" w:eastAsia="MS Mincho" w:hAnsi="Times New Roman" w:cs="Times New Roman"/>
          <w:sz w:val="24"/>
        </w:rPr>
      </w:pPr>
    </w:p>
    <w:p w14:paraId="38A69B7F" w14:textId="77777777" w:rsidR="00034D9D" w:rsidRPr="00096FFB" w:rsidRDefault="005B4BAD" w:rsidP="00034D9D">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 xml:space="preserve">The Policy Commission </w:t>
      </w:r>
      <w:r w:rsidR="00034D9D" w:rsidRPr="00096FFB">
        <w:rPr>
          <w:rFonts w:ascii="Times New Roman" w:eastAsia="MS Mincho" w:hAnsi="Times New Roman" w:cs="Times New Roman"/>
          <w:sz w:val="24"/>
        </w:rPr>
        <w:t>urges the following actions.</w:t>
      </w:r>
    </w:p>
    <w:p w14:paraId="797B8436" w14:textId="117FCFB3" w:rsidR="002859C6" w:rsidRPr="00096FFB" w:rsidRDefault="000403B2" w:rsidP="00B2382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t>・</w:t>
      </w:r>
      <w:r w:rsidR="00AD13D1" w:rsidRPr="00096FFB">
        <w:rPr>
          <w:rFonts w:ascii="Times New Roman" w:eastAsia="MS Mincho" w:hAnsi="Times New Roman" w:cs="Times New Roman"/>
          <w:sz w:val="24"/>
        </w:rPr>
        <w:t xml:space="preserve">It is necessary to promote the enhancement of statistics that can be used for monitoring and evaluating measures regarding persons with disabilities, by </w:t>
      </w:r>
      <w:r w:rsidR="002F4B00" w:rsidRPr="00096FFB">
        <w:rPr>
          <w:rFonts w:ascii="Times New Roman" w:eastAsia="MS Mincho" w:hAnsi="Times New Roman" w:cs="Times New Roman"/>
          <w:sz w:val="24"/>
        </w:rPr>
        <w:t>including questions on persons with disabilities</w:t>
      </w:r>
      <w:r w:rsidR="00D1718F" w:rsidRPr="00096FFB">
        <w:rPr>
          <w:rFonts w:ascii="Times New Roman" w:eastAsia="MS Mincho" w:hAnsi="Times New Roman" w:cs="Times New Roman"/>
          <w:sz w:val="24"/>
        </w:rPr>
        <w:t>,</w:t>
      </w:r>
      <w:r w:rsidR="002F4B00" w:rsidRPr="00096FFB">
        <w:rPr>
          <w:rFonts w:ascii="Times New Roman" w:eastAsia="MS Mincho" w:hAnsi="Times New Roman" w:cs="Times New Roman"/>
          <w:sz w:val="24"/>
        </w:rPr>
        <w:t xml:space="preserve"> and women with disabilities, in particular, in basic statistical surveys regarding important sectors for measures for persons</w:t>
      </w:r>
      <w:r w:rsidR="00D1718F" w:rsidRPr="00096FFB">
        <w:rPr>
          <w:rFonts w:ascii="Times New Roman" w:eastAsia="MS Mincho" w:hAnsi="Times New Roman" w:cs="Times New Roman"/>
          <w:sz w:val="24"/>
        </w:rPr>
        <w:t xml:space="preserve"> with disabilities</w:t>
      </w:r>
      <w:r w:rsidR="002F4B00" w:rsidRPr="00096FFB">
        <w:rPr>
          <w:rFonts w:ascii="Times New Roman" w:eastAsia="MS Mincho" w:hAnsi="Times New Roman" w:cs="Times New Roman"/>
          <w:sz w:val="24"/>
        </w:rPr>
        <w:t>, such as employment and education.</w:t>
      </w:r>
    </w:p>
    <w:p w14:paraId="6AEE517C" w14:textId="77777777" w:rsidR="00C20190" w:rsidRPr="00096FFB" w:rsidRDefault="00C20190" w:rsidP="00B2382B">
      <w:pPr>
        <w:rPr>
          <w:rFonts w:ascii="Times New Roman" w:eastAsia="MS Mincho" w:hAnsi="Times New Roman" w:cs="Times New Roman"/>
          <w:sz w:val="24"/>
        </w:rPr>
      </w:pPr>
    </w:p>
    <w:p w14:paraId="72CB2535" w14:textId="53699ABF" w:rsidR="002A1D88" w:rsidRPr="00096FFB" w:rsidRDefault="00D1718F" w:rsidP="002A1D88">
      <w:pPr>
        <w:pStyle w:val="Heading1"/>
        <w:rPr>
          <w:rFonts w:ascii="Times New Roman" w:eastAsia="MS Mincho" w:hAnsi="Times New Roman" w:cs="Times New Roman"/>
        </w:rPr>
      </w:pPr>
      <w:r w:rsidRPr="00096FFB">
        <w:rPr>
          <w:rFonts w:ascii="Times New Roman" w:eastAsia="MS Mincho" w:hAnsi="Times New Roman" w:cs="Times New Roman"/>
        </w:rPr>
        <w:t>Article 33:</w:t>
      </w:r>
      <w:r w:rsidRPr="00096FFB">
        <w:t xml:space="preserve"> </w:t>
      </w:r>
      <w:r w:rsidRPr="00096FFB">
        <w:rPr>
          <w:rFonts w:ascii="Times New Roman" w:eastAsia="MS Mincho" w:hAnsi="Times New Roman" w:cs="Times New Roman"/>
        </w:rPr>
        <w:t>National implementation and monitoring</w:t>
      </w:r>
    </w:p>
    <w:p w14:paraId="35210DD1" w14:textId="59AB7D57" w:rsidR="00D1718F" w:rsidRPr="00096FFB" w:rsidRDefault="00D1718F" w:rsidP="00B2382B">
      <w:pPr>
        <w:ind w:leftChars="100" w:left="210"/>
        <w:rPr>
          <w:rFonts w:ascii="Times New Roman" w:eastAsia="MS Mincho" w:hAnsi="Times New Roman" w:cs="Times New Roman"/>
          <w:sz w:val="24"/>
        </w:rPr>
      </w:pPr>
      <w:r w:rsidRPr="00096FFB">
        <w:rPr>
          <w:rFonts w:ascii="Times New Roman" w:eastAsia="MS Mincho" w:hAnsi="Times New Roman" w:cs="Times New Roman" w:hint="eastAsia"/>
          <w:sz w:val="24"/>
        </w:rPr>
        <w:t>T</w:t>
      </w:r>
      <w:r w:rsidRPr="00096FFB">
        <w:rPr>
          <w:rFonts w:ascii="Times New Roman" w:eastAsia="MS Mincho" w:hAnsi="Times New Roman" w:cs="Times New Roman"/>
          <w:sz w:val="24"/>
        </w:rPr>
        <w:t>he Policy Commission is concerned about for the following point.</w:t>
      </w:r>
    </w:p>
    <w:p w14:paraId="06A9035F" w14:textId="33F01319" w:rsidR="00D1718F" w:rsidRPr="00096FFB" w:rsidRDefault="000403B2" w:rsidP="00B2382B">
      <w:pPr>
        <w:ind w:leftChars="100" w:left="450" w:hangingChars="100" w:hanging="240"/>
        <w:rPr>
          <w:rFonts w:ascii="Times New Roman" w:eastAsia="MS Mincho" w:hAnsi="Times New Roman" w:cs="Times New Roman"/>
          <w:sz w:val="24"/>
        </w:rPr>
      </w:pPr>
      <w:r w:rsidRPr="00096FFB">
        <w:rPr>
          <w:rFonts w:ascii="Times New Roman" w:eastAsia="MS Mincho" w:hAnsi="Times New Roman" w:cs="Times New Roman" w:hint="eastAsia"/>
          <w:sz w:val="24"/>
        </w:rPr>
        <w:lastRenderedPageBreak/>
        <w:t>・</w:t>
      </w:r>
      <w:r w:rsidR="00D1718F" w:rsidRPr="00096FFB">
        <w:rPr>
          <w:rFonts w:ascii="Times New Roman" w:eastAsia="MS Mincho" w:hAnsi="Times New Roman" w:cs="Times New Roman"/>
          <w:sz w:val="24"/>
        </w:rPr>
        <w:t xml:space="preserve">There is no independent national organization committed to </w:t>
      </w:r>
      <w:r w:rsidR="00D13DAE" w:rsidRPr="00096FFB">
        <w:rPr>
          <w:rFonts w:ascii="Times New Roman" w:eastAsia="MS Mincho" w:hAnsi="Times New Roman" w:cs="Times New Roman"/>
          <w:sz w:val="24"/>
        </w:rPr>
        <w:t>human rights remedy in accordance with the Principles relating to the Status of National Institutions (the Paris Principles).</w:t>
      </w:r>
    </w:p>
    <w:p w14:paraId="19197E5A" w14:textId="094B57DD" w:rsidR="007033BA" w:rsidRPr="00096FFB" w:rsidRDefault="00D13DAE" w:rsidP="00ED7142">
      <w:pPr>
        <w:ind w:firstLineChars="100" w:firstLine="240"/>
        <w:jc w:val="right"/>
        <w:rPr>
          <w:rFonts w:ascii="Times New Roman" w:eastAsia="MS Mincho" w:hAnsi="Times New Roman" w:cs="Times New Roman"/>
          <w:sz w:val="24"/>
        </w:rPr>
        <w:sectPr w:rsidR="007033BA" w:rsidRPr="00096FFB" w:rsidSect="007665FE">
          <w:footerReference w:type="default" r:id="rId8"/>
          <w:pgSz w:w="11906" w:h="16838"/>
          <w:pgMar w:top="1985" w:right="1701" w:bottom="1701" w:left="1701" w:header="851" w:footer="567" w:gutter="0"/>
          <w:cols w:space="425"/>
          <w:docGrid w:type="lines" w:linePitch="360"/>
        </w:sectPr>
      </w:pPr>
      <w:r w:rsidRPr="00096FFB">
        <w:rPr>
          <w:rFonts w:ascii="Times New Roman" w:eastAsia="MS Mincho" w:hAnsi="Times New Roman" w:cs="Times New Roman" w:hint="eastAsia"/>
          <w:sz w:val="24"/>
        </w:rPr>
        <w:t>E</w:t>
      </w:r>
      <w:r w:rsidRPr="00096FFB">
        <w:rPr>
          <w:rFonts w:ascii="Times New Roman" w:eastAsia="MS Mincho" w:hAnsi="Times New Roman" w:cs="Times New Roman"/>
          <w:sz w:val="24"/>
        </w:rPr>
        <w:t>nd</w:t>
      </w:r>
    </w:p>
    <w:p w14:paraId="13CF08D6" w14:textId="280313C0" w:rsidR="002F388A" w:rsidRPr="0055498B" w:rsidRDefault="002F388A" w:rsidP="00ED7142">
      <w:pPr>
        <w:ind w:firstLineChars="100" w:firstLine="240"/>
        <w:jc w:val="right"/>
        <w:rPr>
          <w:rFonts w:ascii="Times New Roman" w:eastAsia="MS Mincho" w:hAnsi="Times New Roman" w:cs="Times New Roman"/>
          <w:sz w:val="24"/>
        </w:rPr>
      </w:pPr>
    </w:p>
    <w:sectPr w:rsidR="002F388A" w:rsidRPr="0055498B" w:rsidSect="007665FE">
      <w:pgSz w:w="11906" w:h="16838"/>
      <w:pgMar w:top="1985" w:right="1701" w:bottom="1701" w:left="1701" w:header="851"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B6896" w14:textId="77777777" w:rsidR="00E8709F" w:rsidRDefault="00E8709F">
      <w:r>
        <w:separator/>
      </w:r>
    </w:p>
  </w:endnote>
  <w:endnote w:type="continuationSeparator" w:id="0">
    <w:p w14:paraId="636E7B70" w14:textId="77777777" w:rsidR="00E8709F" w:rsidRDefault="00E8709F">
      <w:r>
        <w:continuationSeparator/>
      </w:r>
    </w:p>
  </w:endnote>
  <w:endnote w:id="1">
    <w:p w14:paraId="58E06E60" w14:textId="4048C5CA" w:rsidR="002321C6" w:rsidRPr="00012E05" w:rsidRDefault="002321C6" w:rsidP="00714A27">
      <w:pPr>
        <w:pStyle w:val="EndnoteText"/>
        <w:jc w:val="both"/>
      </w:pPr>
      <w:r>
        <w:rPr>
          <w:rStyle w:val="EndnoteReference"/>
        </w:rPr>
        <w:endnoteRef/>
      </w:r>
      <w:r>
        <w:t xml:space="preserve"> </w:t>
      </w:r>
      <w:r w:rsidR="005B4BAD" w:rsidRPr="00012E05">
        <w:t>Act Partially Amending the Act for Eliminating Discrimination against Persons with Disabilities (Act No. 56 of 2021)</w:t>
      </w:r>
    </w:p>
  </w:endnote>
  <w:endnote w:id="2">
    <w:p w14:paraId="152A57B8" w14:textId="0F14D566" w:rsidR="008E4A75" w:rsidRPr="00012E05" w:rsidRDefault="008E4A75" w:rsidP="00714A27">
      <w:pPr>
        <w:pStyle w:val="EndnoteText"/>
        <w:jc w:val="both"/>
      </w:pPr>
      <w:r w:rsidRPr="00012E05">
        <w:rPr>
          <w:rStyle w:val="EndnoteReference"/>
        </w:rPr>
        <w:endnoteRef/>
      </w:r>
      <w:r w:rsidRPr="00012E05">
        <w:t xml:space="preserve"> </w:t>
      </w:r>
      <w:r w:rsidR="00E929B3" w:rsidRPr="00012E05">
        <w:t>The establishment of support centers in all prefectures was achieved in October 2018, ahead of the achievement goal of establishing at least one center in each prefecture (by the end of 2020</w:t>
      </w:r>
      <w:r w:rsidR="005F0C95" w:rsidRPr="00012E05">
        <w:t>)</w:t>
      </w:r>
      <w:r w:rsidR="00E929B3" w:rsidRPr="00012E05">
        <w:t>.</w:t>
      </w:r>
    </w:p>
  </w:endnote>
  <w:endnote w:id="3">
    <w:p w14:paraId="514921D4" w14:textId="1DAC4D02" w:rsidR="002A6ECF" w:rsidRPr="00012E05" w:rsidRDefault="002A6ECF" w:rsidP="00714A27">
      <w:pPr>
        <w:pStyle w:val="EndnoteText"/>
        <w:jc w:val="both"/>
      </w:pPr>
      <w:r w:rsidRPr="00012E05">
        <w:rPr>
          <w:rStyle w:val="EndnoteReference"/>
        </w:rPr>
        <w:endnoteRef/>
      </w:r>
      <w:r w:rsidRPr="00012E05">
        <w:t xml:space="preserve"> </w:t>
      </w:r>
      <w:r w:rsidR="0070091A" w:rsidRPr="00012E05">
        <w:t>This term means that the opportunity to voluntarily participate in activities in all fields of society as an equal constituent member of society is positively provided to either of the gender groups to the extent necessary to narrow the gender gap.</w:t>
      </w:r>
    </w:p>
  </w:endnote>
  <w:endnote w:id="4">
    <w:p w14:paraId="68D04D19" w14:textId="4209C698" w:rsidR="00E342C3" w:rsidRDefault="00E342C3" w:rsidP="00714A27">
      <w:pPr>
        <w:pStyle w:val="EndnoteText"/>
        <w:jc w:val="both"/>
      </w:pPr>
      <w:r w:rsidRPr="00012E05">
        <w:rPr>
          <w:rStyle w:val="EndnoteReference"/>
        </w:rPr>
        <w:endnoteRef/>
      </w:r>
      <w:r w:rsidRPr="00012E05">
        <w:t xml:space="preserve"> </w:t>
      </w:r>
      <w:r w:rsidR="0070091A" w:rsidRPr="00012E05">
        <w:t>Act on Promotion of Smooth Transportation, etc. of Elderly Persons, Disabled Persons, etc. (Act No. 91 of 2006)</w:t>
      </w:r>
    </w:p>
  </w:endnote>
  <w:endnote w:id="5">
    <w:p w14:paraId="1E467386" w14:textId="71EF3FE7" w:rsidR="00A9374F" w:rsidRDefault="00007CB4" w:rsidP="00714A27">
      <w:pPr>
        <w:pStyle w:val="EndnoteText"/>
        <w:jc w:val="both"/>
      </w:pPr>
      <w:r>
        <w:rPr>
          <w:rStyle w:val="EndnoteReference"/>
        </w:rPr>
        <w:endnoteRef/>
      </w:r>
      <w:r>
        <w:t xml:space="preserve"> </w:t>
      </w:r>
      <w:r w:rsidR="00A9374F">
        <w:t xml:space="preserve">The “barrier-free mind” means the state where all people who have </w:t>
      </w:r>
      <w:r w:rsidR="005F0C95">
        <w:t xml:space="preserve">different </w:t>
      </w:r>
      <w:r w:rsidR="00A9374F">
        <w:t>physical and mental characteristics and mind</w:t>
      </w:r>
      <w:r w:rsidR="005F0C95">
        <w:t>s</w:t>
      </w:r>
      <w:r w:rsidR="00A9374F">
        <w:t xml:space="preserve"> have communication and support each other to</w:t>
      </w:r>
      <w:r w:rsidR="00A9374F">
        <w:rPr>
          <w:rFonts w:hint="eastAsia"/>
        </w:rPr>
        <w:t xml:space="preserve"> </w:t>
      </w:r>
      <w:r w:rsidR="00A9374F">
        <w:t xml:space="preserve">deepen mutual understanding. </w:t>
      </w:r>
      <w:r w:rsidR="00F814D0">
        <w:t>The Universal Design 2020 Action Plans (</w:t>
      </w:r>
      <w:r w:rsidR="00BA1722">
        <w:t xml:space="preserve">approved on February 20, 2017, by the </w:t>
      </w:r>
      <w:r w:rsidR="00BA1722" w:rsidRPr="00BA1722">
        <w:t>Ministerial Council on Universal Design 2020</w:t>
      </w:r>
      <w:r w:rsidR="00BA1722">
        <w:t>) cites the following as the points that represent the “barrier-free mind”:</w:t>
      </w:r>
      <w:r w:rsidR="00A9374F">
        <w:t xml:space="preserve"> </w:t>
      </w:r>
    </w:p>
    <w:p w14:paraId="3F3C2A63" w14:textId="01BC4D76" w:rsidR="00BA1722" w:rsidRDefault="00BA1722" w:rsidP="00714A27">
      <w:pPr>
        <w:pStyle w:val="EndnoteText"/>
        <w:jc w:val="both"/>
      </w:pPr>
      <w:r>
        <w:t>(1)</w:t>
      </w:r>
      <w:r w:rsidR="00A9374F">
        <w:t xml:space="preserve"> To understand </w:t>
      </w:r>
      <w:r w:rsidR="005F0C95">
        <w:t xml:space="preserve">the </w:t>
      </w:r>
      <w:r w:rsidR="00A9374F">
        <w:t xml:space="preserve">“social model of disability,” which is the social responsibility </w:t>
      </w:r>
      <w:r w:rsidR="005F0C95">
        <w:t xml:space="preserve">to </w:t>
      </w:r>
      <w:r w:rsidR="00A9374F">
        <w:t>remov</w:t>
      </w:r>
      <w:r w:rsidR="005F0C95">
        <w:t>e</w:t>
      </w:r>
      <w:r w:rsidR="00A9374F">
        <w:t xml:space="preserve"> the social barriers for persons with disabilities.</w:t>
      </w:r>
    </w:p>
    <w:p w14:paraId="403ED6F1" w14:textId="46D6D357" w:rsidR="00BA1722" w:rsidRDefault="00BA1722" w:rsidP="00714A27">
      <w:pPr>
        <w:pStyle w:val="EndnoteText"/>
        <w:jc w:val="both"/>
      </w:pPr>
      <w:r>
        <w:t xml:space="preserve">(2) </w:t>
      </w:r>
      <w:r w:rsidR="00A9374F">
        <w:t>To thoroughly ensure that there is no discrimination (unfair discriminatory treatment and not providing reasonable accommodation) against persons with disabilities (and their families)</w:t>
      </w:r>
      <w:r w:rsidR="00BE64C8">
        <w:t>.</w:t>
      </w:r>
    </w:p>
    <w:p w14:paraId="793C35A0" w14:textId="56E2A6FD" w:rsidR="00A9374F" w:rsidRDefault="00BA1722" w:rsidP="00714A27">
      <w:pPr>
        <w:pStyle w:val="EndnoteText"/>
        <w:jc w:val="both"/>
      </w:pPr>
      <w:r>
        <w:t>(3)</w:t>
      </w:r>
      <w:r w:rsidR="005F0C95">
        <w:t xml:space="preserve"> </w:t>
      </w:r>
      <w:r w:rsidR="00A9374F">
        <w:t>To foster the abilities to communicate with various people who have different conditions and develop the sensibility or empathy to imagine the difficulties and pain that everyone undergoes.</w:t>
      </w:r>
    </w:p>
  </w:endnote>
  <w:endnote w:id="6">
    <w:p w14:paraId="03CCA4F6" w14:textId="027366D3" w:rsidR="00B36E6D" w:rsidRDefault="00B36E6D" w:rsidP="00714A27">
      <w:pPr>
        <w:pStyle w:val="EndnoteText"/>
        <w:jc w:val="both"/>
      </w:pPr>
      <w:r>
        <w:rPr>
          <w:rStyle w:val="EndnoteReference"/>
        </w:rPr>
        <w:endnoteRef/>
      </w:r>
      <w:r>
        <w:t xml:space="preserve"> </w:t>
      </w:r>
      <w:r>
        <w:rPr>
          <w:rFonts w:hint="eastAsia"/>
        </w:rPr>
        <w:t>T</w:t>
      </w:r>
      <w:r>
        <w:t xml:space="preserve">he 2018 amendment </w:t>
      </w:r>
      <w:r w:rsidR="00575CBD">
        <w:t xml:space="preserve">provided </w:t>
      </w:r>
      <w:r w:rsidR="00402A15">
        <w:t>that public transport business</w:t>
      </w:r>
      <w:r w:rsidR="00EF5FFC">
        <w:t>es</w:t>
      </w:r>
      <w:r w:rsidR="00402A15">
        <w:t xml:space="preserve">, etc. must promote measures to introduce </w:t>
      </w:r>
      <w:r w:rsidR="00402A15" w:rsidRPr="00402A15">
        <w:t xml:space="preserve">tangible </w:t>
      </w:r>
      <w:r w:rsidR="00402A15">
        <w:t>and</w:t>
      </w:r>
      <w:r w:rsidR="00402A15" w:rsidRPr="00402A15">
        <w:t xml:space="preserve"> intangible</w:t>
      </w:r>
      <w:r w:rsidR="00402A15">
        <w:t xml:space="preserve"> improvements</w:t>
      </w:r>
      <w:r w:rsidR="00714A27">
        <w:t xml:space="preserve"> in an integrated manner;</w:t>
      </w:r>
      <w:r w:rsidR="00402A15">
        <w:t xml:space="preserve"> and the 2020 amendment </w:t>
      </w:r>
      <w:r w:rsidR="00C05FBE">
        <w:t>designated</w:t>
      </w:r>
      <w:r w:rsidR="00402A15">
        <w:t xml:space="preserve"> </w:t>
      </w:r>
      <w:r w:rsidR="00C05FBE">
        <w:t>public elementary and junior high schools as specially specified buildings and included them in the scope of buildings subject to the obligation to comply</w:t>
      </w:r>
      <w:r w:rsidR="005E4427">
        <w:t xml:space="preserve"> with the barrier-free standards.</w:t>
      </w:r>
    </w:p>
  </w:endnote>
  <w:endnote w:id="7">
    <w:p w14:paraId="2568DBC7" w14:textId="77777777" w:rsidR="00457E96" w:rsidRDefault="00457E96" w:rsidP="00457E96">
      <w:pPr>
        <w:pStyle w:val="EndnoteText"/>
        <w:jc w:val="both"/>
        <w:rPr>
          <w:rFonts w:ascii="Yu Mincho" w:eastAsia="Yu Mincho" w:hAnsi="Yu Mincho"/>
        </w:rPr>
      </w:pPr>
      <w:r>
        <w:rPr>
          <w:rStyle w:val="EndnoteReference"/>
        </w:rPr>
        <w:endnoteRef/>
      </w:r>
      <w:r>
        <w:rPr>
          <w:rFonts w:hint="eastAsia"/>
        </w:rPr>
        <w:t xml:space="preserve"> The ability to make a reasonable judgment as to what one would gain or lose due to one’s own juridical act.</w:t>
      </w:r>
    </w:p>
  </w:endnote>
  <w:endnote w:id="8">
    <w:p w14:paraId="37D8FF43" w14:textId="6C04931C" w:rsidR="0000400D" w:rsidRDefault="0000400D" w:rsidP="00714A27">
      <w:pPr>
        <w:pStyle w:val="EndnoteText"/>
        <w:jc w:val="both"/>
      </w:pPr>
      <w:r w:rsidRPr="003178F3">
        <w:rPr>
          <w:rStyle w:val="EndnoteReference"/>
        </w:rPr>
        <w:endnoteRef/>
      </w:r>
      <w:r w:rsidRPr="003178F3">
        <w:t xml:space="preserve"> </w:t>
      </w:r>
      <w:r w:rsidR="00850E88" w:rsidRPr="003178F3">
        <w:t>Act on Mental Health and Welfare for the Mentally Disabled (Act</w:t>
      </w:r>
      <w:r w:rsidR="00850E88">
        <w:t xml:space="preserve"> No. 123 of 1950)</w:t>
      </w:r>
    </w:p>
  </w:endnote>
  <w:endnote w:id="9">
    <w:p w14:paraId="2F69935B" w14:textId="5BAECE59" w:rsidR="00E0373C" w:rsidRDefault="00E0373C" w:rsidP="00714A27">
      <w:pPr>
        <w:pStyle w:val="EndnoteText"/>
        <w:jc w:val="both"/>
      </w:pPr>
      <w:r>
        <w:rPr>
          <w:rStyle w:val="EndnoteReference"/>
        </w:rPr>
        <w:endnoteRef/>
      </w:r>
      <w:r>
        <w:t xml:space="preserve"> </w:t>
      </w:r>
      <w:r w:rsidR="00F93030">
        <w:t xml:space="preserve">Medical practice such as </w:t>
      </w:r>
      <w:r w:rsidR="00F93030" w:rsidRPr="00F93030">
        <w:t xml:space="preserve">respiratory management </w:t>
      </w:r>
      <w:r w:rsidR="00F93030">
        <w:t xml:space="preserve">by artificial </w:t>
      </w:r>
      <w:r w:rsidR="00F93030" w:rsidRPr="00F93030">
        <w:t>ventilator</w:t>
      </w:r>
      <w:r w:rsidR="00F93030">
        <w:t xml:space="preserve"> and </w:t>
      </w:r>
      <w:r w:rsidR="00A87983" w:rsidRPr="00A87983">
        <w:t>mucus aspiration</w:t>
      </w:r>
      <w:r w:rsidR="00A87983">
        <w:t>.</w:t>
      </w:r>
    </w:p>
  </w:endnote>
  <w:endnote w:id="10">
    <w:p w14:paraId="4AFC2CAB" w14:textId="4A10297D" w:rsidR="00E0373C" w:rsidRDefault="00E0373C" w:rsidP="00714A27">
      <w:pPr>
        <w:pStyle w:val="EndnoteText"/>
        <w:jc w:val="both"/>
      </w:pPr>
      <w:r>
        <w:rPr>
          <w:rStyle w:val="EndnoteReference"/>
        </w:rPr>
        <w:endnoteRef/>
      </w:r>
      <w:r>
        <w:t xml:space="preserve"> </w:t>
      </w:r>
      <w:r w:rsidR="00A87983" w:rsidRPr="00A87983">
        <w:t xml:space="preserve">Act on Support for Children in Need of Medical Care and </w:t>
      </w:r>
      <w:r w:rsidR="00714A27">
        <w:t>T</w:t>
      </w:r>
      <w:r w:rsidR="00A87983" w:rsidRPr="00A87983">
        <w:t>heir Families</w:t>
      </w:r>
      <w:r w:rsidR="00A87983">
        <w:t xml:space="preserve"> (Act No. 81 of 2021)</w:t>
      </w:r>
    </w:p>
  </w:endnote>
  <w:endnote w:id="11">
    <w:p w14:paraId="5CDBA685" w14:textId="4EB52336" w:rsidR="009C351F" w:rsidRDefault="009C351F" w:rsidP="00714A27">
      <w:pPr>
        <w:pStyle w:val="EndnoteText"/>
        <w:jc w:val="both"/>
      </w:pPr>
      <w:r>
        <w:rPr>
          <w:rStyle w:val="EndnoteReference"/>
        </w:rPr>
        <w:endnoteRef/>
      </w:r>
      <w:r>
        <w:t xml:space="preserve"> </w:t>
      </w:r>
      <w:r w:rsidR="003B0FC4">
        <w:t>Act on the Smooth Use of Telephone</w:t>
      </w:r>
      <w:r w:rsidR="00D67687">
        <w:t>s</w:t>
      </w:r>
      <w:r w:rsidR="003B0FC4">
        <w:t xml:space="preserve"> by Persons with Hearing Disabilities (Act No. 53 of 2020)</w:t>
      </w:r>
    </w:p>
  </w:endnote>
  <w:endnote w:id="12">
    <w:p w14:paraId="299AB7B1" w14:textId="02FC5EAE" w:rsidR="009C351F" w:rsidRDefault="009C351F" w:rsidP="00714A27">
      <w:pPr>
        <w:pStyle w:val="EndnoteText"/>
        <w:jc w:val="both"/>
      </w:pPr>
      <w:r>
        <w:rPr>
          <w:rStyle w:val="EndnoteReference"/>
        </w:rPr>
        <w:endnoteRef/>
      </w:r>
      <w:r>
        <w:t xml:space="preserve"> </w:t>
      </w:r>
      <w:r w:rsidR="008F1E27" w:rsidRPr="001D4B92">
        <w:t>Act for Eliminating Discrimination against Persons with Disabilities (A</w:t>
      </w:r>
      <w:r w:rsidR="008F1E27">
        <w:t>ct No. 65 of 2013)</w:t>
      </w:r>
    </w:p>
  </w:endnote>
  <w:endnote w:id="13">
    <w:p w14:paraId="3884D988" w14:textId="2152A7FA" w:rsidR="00C4463F" w:rsidRDefault="00C4463F" w:rsidP="00714A27">
      <w:pPr>
        <w:pStyle w:val="EndnoteText"/>
        <w:jc w:val="both"/>
      </w:pPr>
      <w:r>
        <w:rPr>
          <w:rStyle w:val="EndnoteReference"/>
        </w:rPr>
        <w:endnoteRef/>
      </w:r>
      <w:r>
        <w:t xml:space="preserve"> </w:t>
      </w:r>
      <w:r w:rsidR="004F753B">
        <w:t xml:space="preserve">This system is provided under the </w:t>
      </w:r>
      <w:r w:rsidR="004F753B" w:rsidRPr="004F753B">
        <w:t>Act to Facilitate the Employment of Persons with Disabilities</w:t>
      </w:r>
      <w:r w:rsidR="004F753B">
        <w:t xml:space="preserve"> (Act No. 123 of 1960).</w:t>
      </w:r>
    </w:p>
  </w:endnote>
  <w:endnote w:id="14">
    <w:p w14:paraId="37735E64" w14:textId="5331F87D" w:rsidR="00D67FB7" w:rsidRDefault="00D67FB7" w:rsidP="00714A27">
      <w:pPr>
        <w:pStyle w:val="EndnoteText"/>
        <w:jc w:val="both"/>
      </w:pPr>
      <w:r>
        <w:rPr>
          <w:rStyle w:val="EndnoteReference"/>
        </w:rPr>
        <w:endnoteRef/>
      </w:r>
      <w:r>
        <w:t xml:space="preserve"> </w:t>
      </w:r>
      <w:r w:rsidR="00012E05">
        <w:t xml:space="preserve">Act on </w:t>
      </w:r>
      <w:r w:rsidR="004F753B" w:rsidRPr="004F753B">
        <w:t>Cultural and Artistic Activities by Persons with Disabilities</w:t>
      </w:r>
      <w:r w:rsidR="004F753B">
        <w:t xml:space="preserve"> (Act No. 47 of 2018)</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MS Mincho" w:eastAsia="MS Mincho" w:hAnsi="MS Mincho"/>
      </w:rPr>
      <w:id w:val="1172685583"/>
      <w:docPartObj>
        <w:docPartGallery w:val="Page Numbers (Bottom of Page)"/>
        <w:docPartUnique/>
      </w:docPartObj>
    </w:sdtPr>
    <w:sdtEndPr>
      <w:rPr>
        <w:sz w:val="24"/>
      </w:rPr>
    </w:sdtEndPr>
    <w:sdtContent>
      <w:p w14:paraId="64738FA5" w14:textId="22E74F98" w:rsidR="00814C71" w:rsidRPr="00F647E8" w:rsidRDefault="00814C71" w:rsidP="00264A2D">
        <w:pPr>
          <w:pStyle w:val="Footer"/>
          <w:jc w:val="center"/>
          <w:rPr>
            <w:rFonts w:ascii="MS Mincho" w:eastAsia="MS Mincho" w:hAnsi="MS Mincho"/>
          </w:rPr>
        </w:pPr>
        <w:r w:rsidRPr="00F647E8">
          <w:rPr>
            <w:rFonts w:ascii="MS Mincho" w:eastAsia="MS Mincho" w:hAnsi="MS Mincho"/>
            <w:sz w:val="24"/>
          </w:rPr>
          <w:fldChar w:fldCharType="begin"/>
        </w:r>
        <w:r w:rsidRPr="00F647E8">
          <w:rPr>
            <w:rFonts w:ascii="MS Mincho" w:eastAsia="MS Mincho" w:hAnsi="MS Mincho"/>
            <w:sz w:val="24"/>
          </w:rPr>
          <w:instrText>PAGE   \* MERGEFORMAT</w:instrText>
        </w:r>
        <w:r w:rsidRPr="00F647E8">
          <w:rPr>
            <w:rFonts w:ascii="MS Mincho" w:eastAsia="MS Mincho" w:hAnsi="MS Mincho"/>
            <w:sz w:val="24"/>
          </w:rPr>
          <w:fldChar w:fldCharType="separate"/>
        </w:r>
        <w:r w:rsidR="001E5AB7" w:rsidRPr="001E5AB7">
          <w:rPr>
            <w:rFonts w:ascii="MS Mincho" w:eastAsia="MS Mincho" w:hAnsi="MS Mincho"/>
            <w:noProof/>
            <w:sz w:val="24"/>
            <w:lang w:val="ja-JP"/>
          </w:rPr>
          <w:t>5</w:t>
        </w:r>
        <w:r w:rsidRPr="00F647E8">
          <w:rPr>
            <w:rFonts w:ascii="MS Mincho" w:eastAsia="MS Mincho" w:hAnsi="MS Mincho"/>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AA3AB" w14:textId="77777777" w:rsidR="00E8709F" w:rsidRDefault="00E8709F">
      <w:r>
        <w:separator/>
      </w:r>
    </w:p>
  </w:footnote>
  <w:footnote w:type="continuationSeparator" w:id="0">
    <w:p w14:paraId="35D1F100" w14:textId="77777777" w:rsidR="00E8709F" w:rsidRDefault="00E870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762A4A"/>
    <w:multiLevelType w:val="hybridMultilevel"/>
    <w:tmpl w:val="67DA7768"/>
    <w:lvl w:ilvl="0" w:tplc="C750C190">
      <w:numFmt w:val="bullet"/>
      <w:lvlText w:val="-"/>
      <w:lvlJc w:val="left"/>
      <w:pPr>
        <w:ind w:left="360" w:hanging="360"/>
      </w:pPr>
      <w:rPr>
        <w:rFonts w:ascii="Times New Roman" w:eastAsia="MS Mincho" w:hAnsi="Times New Roman" w:cs="Times New Roman"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EB5"/>
    <w:rsid w:val="00000883"/>
    <w:rsid w:val="000023A7"/>
    <w:rsid w:val="00003B91"/>
    <w:rsid w:val="00003DF8"/>
    <w:rsid w:val="0000400D"/>
    <w:rsid w:val="00004365"/>
    <w:rsid w:val="00004396"/>
    <w:rsid w:val="00004BE5"/>
    <w:rsid w:val="000069AA"/>
    <w:rsid w:val="00007CB4"/>
    <w:rsid w:val="00012E05"/>
    <w:rsid w:val="000134FF"/>
    <w:rsid w:val="00014081"/>
    <w:rsid w:val="00014662"/>
    <w:rsid w:val="0002012A"/>
    <w:rsid w:val="00020325"/>
    <w:rsid w:val="00021566"/>
    <w:rsid w:val="00022313"/>
    <w:rsid w:val="00022CD3"/>
    <w:rsid w:val="0002378C"/>
    <w:rsid w:val="00024706"/>
    <w:rsid w:val="00024888"/>
    <w:rsid w:val="00025F75"/>
    <w:rsid w:val="000266BC"/>
    <w:rsid w:val="00026FF2"/>
    <w:rsid w:val="000279C4"/>
    <w:rsid w:val="00030665"/>
    <w:rsid w:val="00030D4A"/>
    <w:rsid w:val="00032027"/>
    <w:rsid w:val="00033BCB"/>
    <w:rsid w:val="00034D9D"/>
    <w:rsid w:val="00034F9A"/>
    <w:rsid w:val="000353E6"/>
    <w:rsid w:val="000358A4"/>
    <w:rsid w:val="00037841"/>
    <w:rsid w:val="00037EFA"/>
    <w:rsid w:val="00040203"/>
    <w:rsid w:val="000403B2"/>
    <w:rsid w:val="00040DF3"/>
    <w:rsid w:val="00041080"/>
    <w:rsid w:val="00041385"/>
    <w:rsid w:val="000428C6"/>
    <w:rsid w:val="000428DA"/>
    <w:rsid w:val="00042BA5"/>
    <w:rsid w:val="0004309D"/>
    <w:rsid w:val="000449BB"/>
    <w:rsid w:val="00044C9E"/>
    <w:rsid w:val="0004515E"/>
    <w:rsid w:val="000454FE"/>
    <w:rsid w:val="00045522"/>
    <w:rsid w:val="00045961"/>
    <w:rsid w:val="00046D7A"/>
    <w:rsid w:val="00046F35"/>
    <w:rsid w:val="000535AD"/>
    <w:rsid w:val="0005430D"/>
    <w:rsid w:val="000547F9"/>
    <w:rsid w:val="00055EF2"/>
    <w:rsid w:val="00055FA7"/>
    <w:rsid w:val="0005693B"/>
    <w:rsid w:val="000575CA"/>
    <w:rsid w:val="00057837"/>
    <w:rsid w:val="0005785D"/>
    <w:rsid w:val="00060326"/>
    <w:rsid w:val="00062645"/>
    <w:rsid w:val="000657CB"/>
    <w:rsid w:val="00066120"/>
    <w:rsid w:val="00066C6D"/>
    <w:rsid w:val="00067DAC"/>
    <w:rsid w:val="000709DB"/>
    <w:rsid w:val="000724C8"/>
    <w:rsid w:val="000732FB"/>
    <w:rsid w:val="00073690"/>
    <w:rsid w:val="000739C0"/>
    <w:rsid w:val="000746DC"/>
    <w:rsid w:val="000746F5"/>
    <w:rsid w:val="000748A3"/>
    <w:rsid w:val="00074B14"/>
    <w:rsid w:val="00076A3F"/>
    <w:rsid w:val="00076DE6"/>
    <w:rsid w:val="00076EAD"/>
    <w:rsid w:val="00077E65"/>
    <w:rsid w:val="00081332"/>
    <w:rsid w:val="000813A8"/>
    <w:rsid w:val="00081415"/>
    <w:rsid w:val="0008194B"/>
    <w:rsid w:val="00082616"/>
    <w:rsid w:val="0008275E"/>
    <w:rsid w:val="0008467A"/>
    <w:rsid w:val="000853A6"/>
    <w:rsid w:val="0008680C"/>
    <w:rsid w:val="00086B03"/>
    <w:rsid w:val="00090315"/>
    <w:rsid w:val="000905A2"/>
    <w:rsid w:val="0009071B"/>
    <w:rsid w:val="000907FE"/>
    <w:rsid w:val="00090BC8"/>
    <w:rsid w:val="0009194F"/>
    <w:rsid w:val="00092706"/>
    <w:rsid w:val="00092767"/>
    <w:rsid w:val="00092A5D"/>
    <w:rsid w:val="00094D5C"/>
    <w:rsid w:val="00095496"/>
    <w:rsid w:val="00095714"/>
    <w:rsid w:val="00095D84"/>
    <w:rsid w:val="00096112"/>
    <w:rsid w:val="00096380"/>
    <w:rsid w:val="000968AF"/>
    <w:rsid w:val="00096B64"/>
    <w:rsid w:val="00096FFB"/>
    <w:rsid w:val="000970BB"/>
    <w:rsid w:val="000A0147"/>
    <w:rsid w:val="000A19D0"/>
    <w:rsid w:val="000A21AE"/>
    <w:rsid w:val="000A31E5"/>
    <w:rsid w:val="000A3F4D"/>
    <w:rsid w:val="000A6B6C"/>
    <w:rsid w:val="000A7F24"/>
    <w:rsid w:val="000B11FD"/>
    <w:rsid w:val="000B1BCE"/>
    <w:rsid w:val="000B2028"/>
    <w:rsid w:val="000B2146"/>
    <w:rsid w:val="000B28B6"/>
    <w:rsid w:val="000B3665"/>
    <w:rsid w:val="000B46F2"/>
    <w:rsid w:val="000B5810"/>
    <w:rsid w:val="000B63D2"/>
    <w:rsid w:val="000B6B54"/>
    <w:rsid w:val="000B6C30"/>
    <w:rsid w:val="000B75C1"/>
    <w:rsid w:val="000B7C2A"/>
    <w:rsid w:val="000C1D93"/>
    <w:rsid w:val="000C371C"/>
    <w:rsid w:val="000C4360"/>
    <w:rsid w:val="000C4C13"/>
    <w:rsid w:val="000C5455"/>
    <w:rsid w:val="000C5967"/>
    <w:rsid w:val="000C5B06"/>
    <w:rsid w:val="000C5E25"/>
    <w:rsid w:val="000C6C22"/>
    <w:rsid w:val="000C76F2"/>
    <w:rsid w:val="000C7F5E"/>
    <w:rsid w:val="000D00D3"/>
    <w:rsid w:val="000D034D"/>
    <w:rsid w:val="000D2F5C"/>
    <w:rsid w:val="000D40DF"/>
    <w:rsid w:val="000D4A37"/>
    <w:rsid w:val="000D61CD"/>
    <w:rsid w:val="000D62E5"/>
    <w:rsid w:val="000D6B81"/>
    <w:rsid w:val="000E124F"/>
    <w:rsid w:val="000E12B0"/>
    <w:rsid w:val="000E1E04"/>
    <w:rsid w:val="000E224B"/>
    <w:rsid w:val="000E3B51"/>
    <w:rsid w:val="000E3BE0"/>
    <w:rsid w:val="000E3EC4"/>
    <w:rsid w:val="000E4863"/>
    <w:rsid w:val="000E4D49"/>
    <w:rsid w:val="000E5B4A"/>
    <w:rsid w:val="000E5C4B"/>
    <w:rsid w:val="000E7F69"/>
    <w:rsid w:val="000F026C"/>
    <w:rsid w:val="000F1D2A"/>
    <w:rsid w:val="000F2CE4"/>
    <w:rsid w:val="000F3781"/>
    <w:rsid w:val="000F3A44"/>
    <w:rsid w:val="000F40D6"/>
    <w:rsid w:val="000F4BE2"/>
    <w:rsid w:val="000F5897"/>
    <w:rsid w:val="000F5A7F"/>
    <w:rsid w:val="00100675"/>
    <w:rsid w:val="001015E4"/>
    <w:rsid w:val="00101D66"/>
    <w:rsid w:val="00102848"/>
    <w:rsid w:val="001029F3"/>
    <w:rsid w:val="00103FD9"/>
    <w:rsid w:val="00104E77"/>
    <w:rsid w:val="0010648B"/>
    <w:rsid w:val="00106CC4"/>
    <w:rsid w:val="0011168C"/>
    <w:rsid w:val="0011199F"/>
    <w:rsid w:val="00112475"/>
    <w:rsid w:val="00112560"/>
    <w:rsid w:val="00113016"/>
    <w:rsid w:val="001141C8"/>
    <w:rsid w:val="00114C43"/>
    <w:rsid w:val="001172F1"/>
    <w:rsid w:val="00117374"/>
    <w:rsid w:val="00121AF6"/>
    <w:rsid w:val="00121FA0"/>
    <w:rsid w:val="00122958"/>
    <w:rsid w:val="00124BB7"/>
    <w:rsid w:val="00124F04"/>
    <w:rsid w:val="001250CF"/>
    <w:rsid w:val="00125A0B"/>
    <w:rsid w:val="00126704"/>
    <w:rsid w:val="00127056"/>
    <w:rsid w:val="001276C7"/>
    <w:rsid w:val="00127900"/>
    <w:rsid w:val="00130228"/>
    <w:rsid w:val="0013061E"/>
    <w:rsid w:val="001308FC"/>
    <w:rsid w:val="00130ECE"/>
    <w:rsid w:val="00131A82"/>
    <w:rsid w:val="001321BF"/>
    <w:rsid w:val="001326AD"/>
    <w:rsid w:val="0013352C"/>
    <w:rsid w:val="0013442F"/>
    <w:rsid w:val="0013586C"/>
    <w:rsid w:val="00135AED"/>
    <w:rsid w:val="00136B89"/>
    <w:rsid w:val="00136F9B"/>
    <w:rsid w:val="0013727D"/>
    <w:rsid w:val="00137301"/>
    <w:rsid w:val="001377EA"/>
    <w:rsid w:val="00137E07"/>
    <w:rsid w:val="00137FD5"/>
    <w:rsid w:val="00141154"/>
    <w:rsid w:val="00141FFE"/>
    <w:rsid w:val="001430A8"/>
    <w:rsid w:val="001441B4"/>
    <w:rsid w:val="00145A3D"/>
    <w:rsid w:val="00145B84"/>
    <w:rsid w:val="0014798C"/>
    <w:rsid w:val="00150374"/>
    <w:rsid w:val="00151B43"/>
    <w:rsid w:val="00153F1A"/>
    <w:rsid w:val="0015425A"/>
    <w:rsid w:val="00154481"/>
    <w:rsid w:val="0015784D"/>
    <w:rsid w:val="00157BA1"/>
    <w:rsid w:val="00157C75"/>
    <w:rsid w:val="00157EB6"/>
    <w:rsid w:val="00157F94"/>
    <w:rsid w:val="001604CC"/>
    <w:rsid w:val="0016146A"/>
    <w:rsid w:val="00161808"/>
    <w:rsid w:val="0016298D"/>
    <w:rsid w:val="00163414"/>
    <w:rsid w:val="00164975"/>
    <w:rsid w:val="00164BCD"/>
    <w:rsid w:val="00165EA5"/>
    <w:rsid w:val="00166F58"/>
    <w:rsid w:val="00167939"/>
    <w:rsid w:val="00167D0A"/>
    <w:rsid w:val="001714FA"/>
    <w:rsid w:val="00172FEA"/>
    <w:rsid w:val="0017522C"/>
    <w:rsid w:val="00175B05"/>
    <w:rsid w:val="001768CF"/>
    <w:rsid w:val="00176EA7"/>
    <w:rsid w:val="00177149"/>
    <w:rsid w:val="0017797C"/>
    <w:rsid w:val="00181475"/>
    <w:rsid w:val="00181734"/>
    <w:rsid w:val="001821F6"/>
    <w:rsid w:val="001824CD"/>
    <w:rsid w:val="00182C04"/>
    <w:rsid w:val="00184410"/>
    <w:rsid w:val="00184F22"/>
    <w:rsid w:val="00185669"/>
    <w:rsid w:val="00185EC0"/>
    <w:rsid w:val="0018715E"/>
    <w:rsid w:val="00187AC4"/>
    <w:rsid w:val="00190C77"/>
    <w:rsid w:val="001911E0"/>
    <w:rsid w:val="00191F26"/>
    <w:rsid w:val="00192EA9"/>
    <w:rsid w:val="0019396C"/>
    <w:rsid w:val="00193FAD"/>
    <w:rsid w:val="001954C6"/>
    <w:rsid w:val="001A1C74"/>
    <w:rsid w:val="001A2416"/>
    <w:rsid w:val="001A2D61"/>
    <w:rsid w:val="001A45ED"/>
    <w:rsid w:val="001A5005"/>
    <w:rsid w:val="001A5043"/>
    <w:rsid w:val="001A57C9"/>
    <w:rsid w:val="001A61FD"/>
    <w:rsid w:val="001A6213"/>
    <w:rsid w:val="001A6DAA"/>
    <w:rsid w:val="001A7D67"/>
    <w:rsid w:val="001B0091"/>
    <w:rsid w:val="001B091D"/>
    <w:rsid w:val="001B16A5"/>
    <w:rsid w:val="001B1C8D"/>
    <w:rsid w:val="001B1F9A"/>
    <w:rsid w:val="001B2286"/>
    <w:rsid w:val="001B3812"/>
    <w:rsid w:val="001B3C5C"/>
    <w:rsid w:val="001B53A7"/>
    <w:rsid w:val="001B6DCC"/>
    <w:rsid w:val="001B6EA1"/>
    <w:rsid w:val="001B77BE"/>
    <w:rsid w:val="001C0370"/>
    <w:rsid w:val="001C07DC"/>
    <w:rsid w:val="001C1249"/>
    <w:rsid w:val="001C3A8B"/>
    <w:rsid w:val="001C3B32"/>
    <w:rsid w:val="001C3FAC"/>
    <w:rsid w:val="001C4A64"/>
    <w:rsid w:val="001C4B35"/>
    <w:rsid w:val="001C6352"/>
    <w:rsid w:val="001C6636"/>
    <w:rsid w:val="001C72CB"/>
    <w:rsid w:val="001D1DDA"/>
    <w:rsid w:val="001D2DCD"/>
    <w:rsid w:val="001D451B"/>
    <w:rsid w:val="001D4B92"/>
    <w:rsid w:val="001D6DD5"/>
    <w:rsid w:val="001E08EA"/>
    <w:rsid w:val="001E0A02"/>
    <w:rsid w:val="001E2692"/>
    <w:rsid w:val="001E38EC"/>
    <w:rsid w:val="001E54FF"/>
    <w:rsid w:val="001E598C"/>
    <w:rsid w:val="001E5AB7"/>
    <w:rsid w:val="001E5EDC"/>
    <w:rsid w:val="001E62B4"/>
    <w:rsid w:val="001E7453"/>
    <w:rsid w:val="001E7C52"/>
    <w:rsid w:val="001F2DC2"/>
    <w:rsid w:val="001F2F1A"/>
    <w:rsid w:val="001F3EBF"/>
    <w:rsid w:val="001F5135"/>
    <w:rsid w:val="001F5593"/>
    <w:rsid w:val="001F5A48"/>
    <w:rsid w:val="001F67EE"/>
    <w:rsid w:val="001F6DB5"/>
    <w:rsid w:val="001F797C"/>
    <w:rsid w:val="001F7D4B"/>
    <w:rsid w:val="002003AC"/>
    <w:rsid w:val="00202147"/>
    <w:rsid w:val="00202E6C"/>
    <w:rsid w:val="002037CE"/>
    <w:rsid w:val="00203A71"/>
    <w:rsid w:val="002043F7"/>
    <w:rsid w:val="002045A2"/>
    <w:rsid w:val="002051F3"/>
    <w:rsid w:val="00205CF1"/>
    <w:rsid w:val="0020743E"/>
    <w:rsid w:val="0021063F"/>
    <w:rsid w:val="00211588"/>
    <w:rsid w:val="00211793"/>
    <w:rsid w:val="00212864"/>
    <w:rsid w:val="00212888"/>
    <w:rsid w:val="002133A6"/>
    <w:rsid w:val="00213421"/>
    <w:rsid w:val="00213A59"/>
    <w:rsid w:val="0021564F"/>
    <w:rsid w:val="00216ED9"/>
    <w:rsid w:val="00222D98"/>
    <w:rsid w:val="0022304C"/>
    <w:rsid w:val="002233BA"/>
    <w:rsid w:val="002237B9"/>
    <w:rsid w:val="00223C72"/>
    <w:rsid w:val="00223E1A"/>
    <w:rsid w:val="00225043"/>
    <w:rsid w:val="00225FDE"/>
    <w:rsid w:val="00226003"/>
    <w:rsid w:val="00231624"/>
    <w:rsid w:val="002321C6"/>
    <w:rsid w:val="0023294E"/>
    <w:rsid w:val="00233789"/>
    <w:rsid w:val="00234CD5"/>
    <w:rsid w:val="002353E1"/>
    <w:rsid w:val="00236AB1"/>
    <w:rsid w:val="00236D70"/>
    <w:rsid w:val="00237137"/>
    <w:rsid w:val="0024064F"/>
    <w:rsid w:val="00242254"/>
    <w:rsid w:val="00243696"/>
    <w:rsid w:val="00245530"/>
    <w:rsid w:val="00245B20"/>
    <w:rsid w:val="00250411"/>
    <w:rsid w:val="00250807"/>
    <w:rsid w:val="00251811"/>
    <w:rsid w:val="00253B8A"/>
    <w:rsid w:val="00253F33"/>
    <w:rsid w:val="00254397"/>
    <w:rsid w:val="00255421"/>
    <w:rsid w:val="002559FC"/>
    <w:rsid w:val="002577D4"/>
    <w:rsid w:val="00260177"/>
    <w:rsid w:val="00260C4C"/>
    <w:rsid w:val="002625F5"/>
    <w:rsid w:val="00262737"/>
    <w:rsid w:val="0026353B"/>
    <w:rsid w:val="002647DB"/>
    <w:rsid w:val="00264A2D"/>
    <w:rsid w:val="0026506E"/>
    <w:rsid w:val="00265AFB"/>
    <w:rsid w:val="00265F0A"/>
    <w:rsid w:val="0026603B"/>
    <w:rsid w:val="00266309"/>
    <w:rsid w:val="002663D2"/>
    <w:rsid w:val="00267F1F"/>
    <w:rsid w:val="002716E5"/>
    <w:rsid w:val="0027309F"/>
    <w:rsid w:val="0027498E"/>
    <w:rsid w:val="00275C9B"/>
    <w:rsid w:val="00276162"/>
    <w:rsid w:val="002765AD"/>
    <w:rsid w:val="00276C54"/>
    <w:rsid w:val="00276E92"/>
    <w:rsid w:val="00277968"/>
    <w:rsid w:val="00277A9F"/>
    <w:rsid w:val="00277D69"/>
    <w:rsid w:val="002808A2"/>
    <w:rsid w:val="00280D0C"/>
    <w:rsid w:val="00280E56"/>
    <w:rsid w:val="0028201F"/>
    <w:rsid w:val="00282B62"/>
    <w:rsid w:val="00282E4B"/>
    <w:rsid w:val="002836D8"/>
    <w:rsid w:val="00283F41"/>
    <w:rsid w:val="00284868"/>
    <w:rsid w:val="002859C6"/>
    <w:rsid w:val="00286049"/>
    <w:rsid w:val="00287A6F"/>
    <w:rsid w:val="0029032D"/>
    <w:rsid w:val="00290CE1"/>
    <w:rsid w:val="00291551"/>
    <w:rsid w:val="0029176F"/>
    <w:rsid w:val="00291BAF"/>
    <w:rsid w:val="002920AF"/>
    <w:rsid w:val="00292CEE"/>
    <w:rsid w:val="00293790"/>
    <w:rsid w:val="00293AA8"/>
    <w:rsid w:val="00295EFA"/>
    <w:rsid w:val="002969AA"/>
    <w:rsid w:val="00297400"/>
    <w:rsid w:val="002A01A7"/>
    <w:rsid w:val="002A1D60"/>
    <w:rsid w:val="002A1D88"/>
    <w:rsid w:val="002A2E37"/>
    <w:rsid w:val="002A3604"/>
    <w:rsid w:val="002A4553"/>
    <w:rsid w:val="002A4D61"/>
    <w:rsid w:val="002A4E0D"/>
    <w:rsid w:val="002A5091"/>
    <w:rsid w:val="002A5327"/>
    <w:rsid w:val="002A5CBF"/>
    <w:rsid w:val="002A5FA0"/>
    <w:rsid w:val="002A674B"/>
    <w:rsid w:val="002A6ECF"/>
    <w:rsid w:val="002A70F1"/>
    <w:rsid w:val="002A77AF"/>
    <w:rsid w:val="002B08F6"/>
    <w:rsid w:val="002B1F4E"/>
    <w:rsid w:val="002B2174"/>
    <w:rsid w:val="002B2700"/>
    <w:rsid w:val="002B2E7F"/>
    <w:rsid w:val="002B2F31"/>
    <w:rsid w:val="002B307B"/>
    <w:rsid w:val="002B311C"/>
    <w:rsid w:val="002B3B34"/>
    <w:rsid w:val="002B3BDE"/>
    <w:rsid w:val="002B3D3C"/>
    <w:rsid w:val="002B6175"/>
    <w:rsid w:val="002B648A"/>
    <w:rsid w:val="002C003E"/>
    <w:rsid w:val="002C006E"/>
    <w:rsid w:val="002C01A8"/>
    <w:rsid w:val="002C03CA"/>
    <w:rsid w:val="002C07E0"/>
    <w:rsid w:val="002C0BB0"/>
    <w:rsid w:val="002C1389"/>
    <w:rsid w:val="002C1852"/>
    <w:rsid w:val="002C3597"/>
    <w:rsid w:val="002C42DC"/>
    <w:rsid w:val="002C4FDB"/>
    <w:rsid w:val="002C5FB1"/>
    <w:rsid w:val="002D0D9D"/>
    <w:rsid w:val="002D1325"/>
    <w:rsid w:val="002D1654"/>
    <w:rsid w:val="002D1AB4"/>
    <w:rsid w:val="002D320F"/>
    <w:rsid w:val="002D3646"/>
    <w:rsid w:val="002D42D0"/>
    <w:rsid w:val="002D49E0"/>
    <w:rsid w:val="002D6504"/>
    <w:rsid w:val="002D6D97"/>
    <w:rsid w:val="002D7D57"/>
    <w:rsid w:val="002E0E0A"/>
    <w:rsid w:val="002E0FA6"/>
    <w:rsid w:val="002E191F"/>
    <w:rsid w:val="002E302E"/>
    <w:rsid w:val="002E39E2"/>
    <w:rsid w:val="002E4053"/>
    <w:rsid w:val="002E46A2"/>
    <w:rsid w:val="002E4AC0"/>
    <w:rsid w:val="002E5BF2"/>
    <w:rsid w:val="002E6DEE"/>
    <w:rsid w:val="002E72DC"/>
    <w:rsid w:val="002E7384"/>
    <w:rsid w:val="002E75D5"/>
    <w:rsid w:val="002F087B"/>
    <w:rsid w:val="002F2393"/>
    <w:rsid w:val="002F388A"/>
    <w:rsid w:val="002F4AEF"/>
    <w:rsid w:val="002F4B00"/>
    <w:rsid w:val="002F551E"/>
    <w:rsid w:val="002F6DBA"/>
    <w:rsid w:val="002F71E0"/>
    <w:rsid w:val="003008BF"/>
    <w:rsid w:val="00300AD0"/>
    <w:rsid w:val="00300B2A"/>
    <w:rsid w:val="00300BCB"/>
    <w:rsid w:val="00300F69"/>
    <w:rsid w:val="003021B6"/>
    <w:rsid w:val="003044F6"/>
    <w:rsid w:val="00304E7A"/>
    <w:rsid w:val="00307057"/>
    <w:rsid w:val="003071A0"/>
    <w:rsid w:val="003073B4"/>
    <w:rsid w:val="00307628"/>
    <w:rsid w:val="00307748"/>
    <w:rsid w:val="003116A7"/>
    <w:rsid w:val="00311772"/>
    <w:rsid w:val="00311E03"/>
    <w:rsid w:val="00313658"/>
    <w:rsid w:val="00313CD8"/>
    <w:rsid w:val="003144D1"/>
    <w:rsid w:val="0031575C"/>
    <w:rsid w:val="003162E7"/>
    <w:rsid w:val="003178F3"/>
    <w:rsid w:val="00320A37"/>
    <w:rsid w:val="00321408"/>
    <w:rsid w:val="003226ED"/>
    <w:rsid w:val="003228E3"/>
    <w:rsid w:val="00322EA0"/>
    <w:rsid w:val="00323501"/>
    <w:rsid w:val="00325758"/>
    <w:rsid w:val="00326DE1"/>
    <w:rsid w:val="00331579"/>
    <w:rsid w:val="00331E77"/>
    <w:rsid w:val="00331F9E"/>
    <w:rsid w:val="0033258F"/>
    <w:rsid w:val="00334199"/>
    <w:rsid w:val="003345DC"/>
    <w:rsid w:val="003353F4"/>
    <w:rsid w:val="00335870"/>
    <w:rsid w:val="00335A73"/>
    <w:rsid w:val="00335ACD"/>
    <w:rsid w:val="003360C9"/>
    <w:rsid w:val="00336279"/>
    <w:rsid w:val="00336A60"/>
    <w:rsid w:val="0034047B"/>
    <w:rsid w:val="003406F6"/>
    <w:rsid w:val="0034284C"/>
    <w:rsid w:val="00342A74"/>
    <w:rsid w:val="00342BF3"/>
    <w:rsid w:val="00343720"/>
    <w:rsid w:val="00343E6F"/>
    <w:rsid w:val="00344A60"/>
    <w:rsid w:val="003467C5"/>
    <w:rsid w:val="00346C3F"/>
    <w:rsid w:val="00346D3F"/>
    <w:rsid w:val="00347DD8"/>
    <w:rsid w:val="00350440"/>
    <w:rsid w:val="00352DFF"/>
    <w:rsid w:val="00353172"/>
    <w:rsid w:val="00354751"/>
    <w:rsid w:val="00354FA6"/>
    <w:rsid w:val="00355291"/>
    <w:rsid w:val="0035580F"/>
    <w:rsid w:val="00355D6B"/>
    <w:rsid w:val="00356016"/>
    <w:rsid w:val="0035658B"/>
    <w:rsid w:val="00356B85"/>
    <w:rsid w:val="003575D0"/>
    <w:rsid w:val="0036001F"/>
    <w:rsid w:val="00360DC0"/>
    <w:rsid w:val="003612A1"/>
    <w:rsid w:val="003618F7"/>
    <w:rsid w:val="003637CD"/>
    <w:rsid w:val="003641BB"/>
    <w:rsid w:val="00364484"/>
    <w:rsid w:val="00364789"/>
    <w:rsid w:val="00364B6C"/>
    <w:rsid w:val="00364D87"/>
    <w:rsid w:val="00365213"/>
    <w:rsid w:val="00365371"/>
    <w:rsid w:val="003668DD"/>
    <w:rsid w:val="003670C6"/>
    <w:rsid w:val="00367FB7"/>
    <w:rsid w:val="003706B1"/>
    <w:rsid w:val="003715DC"/>
    <w:rsid w:val="00372195"/>
    <w:rsid w:val="003728B0"/>
    <w:rsid w:val="00372CBE"/>
    <w:rsid w:val="003739A2"/>
    <w:rsid w:val="00374481"/>
    <w:rsid w:val="0037491D"/>
    <w:rsid w:val="0037612C"/>
    <w:rsid w:val="00377221"/>
    <w:rsid w:val="00377E2A"/>
    <w:rsid w:val="00380324"/>
    <w:rsid w:val="00380D1A"/>
    <w:rsid w:val="00381071"/>
    <w:rsid w:val="00381904"/>
    <w:rsid w:val="0038331B"/>
    <w:rsid w:val="00385466"/>
    <w:rsid w:val="003856E1"/>
    <w:rsid w:val="00385B43"/>
    <w:rsid w:val="00386143"/>
    <w:rsid w:val="00386A03"/>
    <w:rsid w:val="00387068"/>
    <w:rsid w:val="00387B96"/>
    <w:rsid w:val="00390093"/>
    <w:rsid w:val="0039240F"/>
    <w:rsid w:val="003924D2"/>
    <w:rsid w:val="003925F5"/>
    <w:rsid w:val="00392E8D"/>
    <w:rsid w:val="00393048"/>
    <w:rsid w:val="00395087"/>
    <w:rsid w:val="00395254"/>
    <w:rsid w:val="00395DF6"/>
    <w:rsid w:val="003961F2"/>
    <w:rsid w:val="00397364"/>
    <w:rsid w:val="0039745A"/>
    <w:rsid w:val="00397A3A"/>
    <w:rsid w:val="003A0910"/>
    <w:rsid w:val="003A0F8A"/>
    <w:rsid w:val="003A1359"/>
    <w:rsid w:val="003A1AAE"/>
    <w:rsid w:val="003A38C2"/>
    <w:rsid w:val="003A3A7D"/>
    <w:rsid w:val="003A4321"/>
    <w:rsid w:val="003A5D67"/>
    <w:rsid w:val="003A653F"/>
    <w:rsid w:val="003A6BF8"/>
    <w:rsid w:val="003A758B"/>
    <w:rsid w:val="003A77E0"/>
    <w:rsid w:val="003B0AB4"/>
    <w:rsid w:val="003B0FC4"/>
    <w:rsid w:val="003B18F2"/>
    <w:rsid w:val="003B388F"/>
    <w:rsid w:val="003B4094"/>
    <w:rsid w:val="003B422A"/>
    <w:rsid w:val="003B470A"/>
    <w:rsid w:val="003B4E78"/>
    <w:rsid w:val="003B5237"/>
    <w:rsid w:val="003B6A62"/>
    <w:rsid w:val="003B6D56"/>
    <w:rsid w:val="003B74BE"/>
    <w:rsid w:val="003B7626"/>
    <w:rsid w:val="003B7A91"/>
    <w:rsid w:val="003B7BB1"/>
    <w:rsid w:val="003B7F06"/>
    <w:rsid w:val="003C19F7"/>
    <w:rsid w:val="003C1CE4"/>
    <w:rsid w:val="003C1E5D"/>
    <w:rsid w:val="003C2515"/>
    <w:rsid w:val="003C2933"/>
    <w:rsid w:val="003C3852"/>
    <w:rsid w:val="003C46B4"/>
    <w:rsid w:val="003C56DA"/>
    <w:rsid w:val="003C5EC5"/>
    <w:rsid w:val="003C646B"/>
    <w:rsid w:val="003C6CDF"/>
    <w:rsid w:val="003D00CC"/>
    <w:rsid w:val="003D182C"/>
    <w:rsid w:val="003D3212"/>
    <w:rsid w:val="003D3A93"/>
    <w:rsid w:val="003D3C77"/>
    <w:rsid w:val="003D4968"/>
    <w:rsid w:val="003D5B06"/>
    <w:rsid w:val="003D6411"/>
    <w:rsid w:val="003D72AF"/>
    <w:rsid w:val="003E1836"/>
    <w:rsid w:val="003E2DA9"/>
    <w:rsid w:val="003E3AAD"/>
    <w:rsid w:val="003E4CAC"/>
    <w:rsid w:val="003E50AC"/>
    <w:rsid w:val="003E563D"/>
    <w:rsid w:val="003E5CBE"/>
    <w:rsid w:val="003E6DA0"/>
    <w:rsid w:val="003E6E5C"/>
    <w:rsid w:val="003F0C05"/>
    <w:rsid w:val="003F1158"/>
    <w:rsid w:val="003F3C77"/>
    <w:rsid w:val="003F5270"/>
    <w:rsid w:val="003F5509"/>
    <w:rsid w:val="003F5882"/>
    <w:rsid w:val="003F5ED8"/>
    <w:rsid w:val="003F6124"/>
    <w:rsid w:val="003F6C33"/>
    <w:rsid w:val="003F7038"/>
    <w:rsid w:val="003F7E75"/>
    <w:rsid w:val="00400250"/>
    <w:rsid w:val="00400DBC"/>
    <w:rsid w:val="004013EC"/>
    <w:rsid w:val="0040154E"/>
    <w:rsid w:val="004015D9"/>
    <w:rsid w:val="00402703"/>
    <w:rsid w:val="00402A15"/>
    <w:rsid w:val="004031B9"/>
    <w:rsid w:val="00403886"/>
    <w:rsid w:val="00403908"/>
    <w:rsid w:val="004042F8"/>
    <w:rsid w:val="00405780"/>
    <w:rsid w:val="004067A2"/>
    <w:rsid w:val="00407B5E"/>
    <w:rsid w:val="00407D7B"/>
    <w:rsid w:val="004104E3"/>
    <w:rsid w:val="00411339"/>
    <w:rsid w:val="004118C7"/>
    <w:rsid w:val="00411DF0"/>
    <w:rsid w:val="00412D42"/>
    <w:rsid w:val="00413384"/>
    <w:rsid w:val="00413E7A"/>
    <w:rsid w:val="0041550C"/>
    <w:rsid w:val="00416806"/>
    <w:rsid w:val="00417444"/>
    <w:rsid w:val="004209F5"/>
    <w:rsid w:val="00420C54"/>
    <w:rsid w:val="004234EC"/>
    <w:rsid w:val="00423BC8"/>
    <w:rsid w:val="0042487F"/>
    <w:rsid w:val="00424C14"/>
    <w:rsid w:val="00425DB9"/>
    <w:rsid w:val="00426F33"/>
    <w:rsid w:val="004279AB"/>
    <w:rsid w:val="00427E09"/>
    <w:rsid w:val="00427F73"/>
    <w:rsid w:val="00430806"/>
    <w:rsid w:val="00432094"/>
    <w:rsid w:val="004326B4"/>
    <w:rsid w:val="0043320B"/>
    <w:rsid w:val="00433BD2"/>
    <w:rsid w:val="00434225"/>
    <w:rsid w:val="0043757F"/>
    <w:rsid w:val="004421FA"/>
    <w:rsid w:val="00442242"/>
    <w:rsid w:val="004437DC"/>
    <w:rsid w:val="00444133"/>
    <w:rsid w:val="004447E4"/>
    <w:rsid w:val="00445465"/>
    <w:rsid w:val="00445570"/>
    <w:rsid w:val="00445B2F"/>
    <w:rsid w:val="00446D69"/>
    <w:rsid w:val="004477F2"/>
    <w:rsid w:val="004502B1"/>
    <w:rsid w:val="00451448"/>
    <w:rsid w:val="00452477"/>
    <w:rsid w:val="00452BD1"/>
    <w:rsid w:val="00453115"/>
    <w:rsid w:val="00455208"/>
    <w:rsid w:val="0045651B"/>
    <w:rsid w:val="004579E3"/>
    <w:rsid w:val="00457E96"/>
    <w:rsid w:val="00460820"/>
    <w:rsid w:val="00462EE3"/>
    <w:rsid w:val="00462F17"/>
    <w:rsid w:val="0046315E"/>
    <w:rsid w:val="004632FB"/>
    <w:rsid w:val="0046335C"/>
    <w:rsid w:val="00463D8F"/>
    <w:rsid w:val="00463EDF"/>
    <w:rsid w:val="00464D8D"/>
    <w:rsid w:val="0046598A"/>
    <w:rsid w:val="00465BA5"/>
    <w:rsid w:val="00466349"/>
    <w:rsid w:val="00467F17"/>
    <w:rsid w:val="00471E22"/>
    <w:rsid w:val="00471EB8"/>
    <w:rsid w:val="00472E88"/>
    <w:rsid w:val="00475A8C"/>
    <w:rsid w:val="0047600A"/>
    <w:rsid w:val="00476362"/>
    <w:rsid w:val="004767CB"/>
    <w:rsid w:val="004770A6"/>
    <w:rsid w:val="004775FB"/>
    <w:rsid w:val="00477C66"/>
    <w:rsid w:val="004810F4"/>
    <w:rsid w:val="0048159F"/>
    <w:rsid w:val="00481728"/>
    <w:rsid w:val="00481BC9"/>
    <w:rsid w:val="00481FD1"/>
    <w:rsid w:val="00482193"/>
    <w:rsid w:val="0048222F"/>
    <w:rsid w:val="00482FC8"/>
    <w:rsid w:val="00483580"/>
    <w:rsid w:val="004841C0"/>
    <w:rsid w:val="004842D1"/>
    <w:rsid w:val="004846F0"/>
    <w:rsid w:val="004862BE"/>
    <w:rsid w:val="00486A3B"/>
    <w:rsid w:val="004871BD"/>
    <w:rsid w:val="00487436"/>
    <w:rsid w:val="00487725"/>
    <w:rsid w:val="0049016A"/>
    <w:rsid w:val="00492965"/>
    <w:rsid w:val="004957B3"/>
    <w:rsid w:val="004964EF"/>
    <w:rsid w:val="004A0108"/>
    <w:rsid w:val="004A0F14"/>
    <w:rsid w:val="004A1AFE"/>
    <w:rsid w:val="004A21EC"/>
    <w:rsid w:val="004A46C7"/>
    <w:rsid w:val="004A58DE"/>
    <w:rsid w:val="004A731C"/>
    <w:rsid w:val="004A7A1A"/>
    <w:rsid w:val="004A7FA3"/>
    <w:rsid w:val="004B20F4"/>
    <w:rsid w:val="004B250E"/>
    <w:rsid w:val="004B28DB"/>
    <w:rsid w:val="004B36D9"/>
    <w:rsid w:val="004B4483"/>
    <w:rsid w:val="004B47C1"/>
    <w:rsid w:val="004B5033"/>
    <w:rsid w:val="004B57EB"/>
    <w:rsid w:val="004B602E"/>
    <w:rsid w:val="004B73BC"/>
    <w:rsid w:val="004C17E8"/>
    <w:rsid w:val="004C1FF3"/>
    <w:rsid w:val="004C25AE"/>
    <w:rsid w:val="004C40BC"/>
    <w:rsid w:val="004C6B36"/>
    <w:rsid w:val="004C7884"/>
    <w:rsid w:val="004D0239"/>
    <w:rsid w:val="004D134F"/>
    <w:rsid w:val="004D20ED"/>
    <w:rsid w:val="004D2BBE"/>
    <w:rsid w:val="004D317D"/>
    <w:rsid w:val="004D3EF8"/>
    <w:rsid w:val="004D4EB4"/>
    <w:rsid w:val="004D4ED0"/>
    <w:rsid w:val="004D5171"/>
    <w:rsid w:val="004D5E1F"/>
    <w:rsid w:val="004D62DB"/>
    <w:rsid w:val="004D69BC"/>
    <w:rsid w:val="004D6F5C"/>
    <w:rsid w:val="004D7DED"/>
    <w:rsid w:val="004E0A33"/>
    <w:rsid w:val="004E18EE"/>
    <w:rsid w:val="004E1D72"/>
    <w:rsid w:val="004E36F7"/>
    <w:rsid w:val="004E65D2"/>
    <w:rsid w:val="004E6964"/>
    <w:rsid w:val="004E73AF"/>
    <w:rsid w:val="004E73D1"/>
    <w:rsid w:val="004E7C2F"/>
    <w:rsid w:val="004F1A46"/>
    <w:rsid w:val="004F2E6A"/>
    <w:rsid w:val="004F3181"/>
    <w:rsid w:val="004F3C71"/>
    <w:rsid w:val="004F3F37"/>
    <w:rsid w:val="004F4A1E"/>
    <w:rsid w:val="004F54A9"/>
    <w:rsid w:val="004F5CDE"/>
    <w:rsid w:val="004F62CF"/>
    <w:rsid w:val="004F722F"/>
    <w:rsid w:val="004F753B"/>
    <w:rsid w:val="004F7876"/>
    <w:rsid w:val="00500302"/>
    <w:rsid w:val="00500C15"/>
    <w:rsid w:val="005019AF"/>
    <w:rsid w:val="00502488"/>
    <w:rsid w:val="00502703"/>
    <w:rsid w:val="005029B2"/>
    <w:rsid w:val="00504580"/>
    <w:rsid w:val="00504741"/>
    <w:rsid w:val="005056E7"/>
    <w:rsid w:val="00505BA6"/>
    <w:rsid w:val="00507E5D"/>
    <w:rsid w:val="00511279"/>
    <w:rsid w:val="005117CE"/>
    <w:rsid w:val="0051187B"/>
    <w:rsid w:val="00512A12"/>
    <w:rsid w:val="00513E7A"/>
    <w:rsid w:val="00514CCB"/>
    <w:rsid w:val="00514E92"/>
    <w:rsid w:val="00517259"/>
    <w:rsid w:val="00517FFE"/>
    <w:rsid w:val="005208EF"/>
    <w:rsid w:val="00520AD3"/>
    <w:rsid w:val="0052249D"/>
    <w:rsid w:val="00523286"/>
    <w:rsid w:val="00523D30"/>
    <w:rsid w:val="00523F1B"/>
    <w:rsid w:val="00524AFC"/>
    <w:rsid w:val="00524BEA"/>
    <w:rsid w:val="005251E6"/>
    <w:rsid w:val="005265FA"/>
    <w:rsid w:val="00527EC8"/>
    <w:rsid w:val="00530271"/>
    <w:rsid w:val="0053121C"/>
    <w:rsid w:val="005315D9"/>
    <w:rsid w:val="00531A99"/>
    <w:rsid w:val="00531D76"/>
    <w:rsid w:val="005330A7"/>
    <w:rsid w:val="00533B4C"/>
    <w:rsid w:val="00534069"/>
    <w:rsid w:val="005362C9"/>
    <w:rsid w:val="0053647B"/>
    <w:rsid w:val="00537192"/>
    <w:rsid w:val="0053752E"/>
    <w:rsid w:val="005409AD"/>
    <w:rsid w:val="00542B0E"/>
    <w:rsid w:val="00542EA9"/>
    <w:rsid w:val="005445E2"/>
    <w:rsid w:val="00545B0E"/>
    <w:rsid w:val="0054674E"/>
    <w:rsid w:val="00546CDC"/>
    <w:rsid w:val="00550FEF"/>
    <w:rsid w:val="005535D6"/>
    <w:rsid w:val="005536C3"/>
    <w:rsid w:val="005537DD"/>
    <w:rsid w:val="00554544"/>
    <w:rsid w:val="0055498B"/>
    <w:rsid w:val="00555991"/>
    <w:rsid w:val="00555F6A"/>
    <w:rsid w:val="00556294"/>
    <w:rsid w:val="005573A6"/>
    <w:rsid w:val="0056079B"/>
    <w:rsid w:val="0056174C"/>
    <w:rsid w:val="00561A11"/>
    <w:rsid w:val="00561CB3"/>
    <w:rsid w:val="00562027"/>
    <w:rsid w:val="00562E46"/>
    <w:rsid w:val="00562F03"/>
    <w:rsid w:val="00562FDC"/>
    <w:rsid w:val="00563114"/>
    <w:rsid w:val="005635D9"/>
    <w:rsid w:val="00563C7B"/>
    <w:rsid w:val="00564911"/>
    <w:rsid w:val="00564C62"/>
    <w:rsid w:val="00564EDD"/>
    <w:rsid w:val="005669F9"/>
    <w:rsid w:val="00566D3C"/>
    <w:rsid w:val="005675C7"/>
    <w:rsid w:val="005708D2"/>
    <w:rsid w:val="0057116F"/>
    <w:rsid w:val="00571AC0"/>
    <w:rsid w:val="0057218E"/>
    <w:rsid w:val="00573460"/>
    <w:rsid w:val="0057429D"/>
    <w:rsid w:val="005745A1"/>
    <w:rsid w:val="00574C19"/>
    <w:rsid w:val="00575CBD"/>
    <w:rsid w:val="00575E74"/>
    <w:rsid w:val="00576817"/>
    <w:rsid w:val="00576B35"/>
    <w:rsid w:val="00577BD1"/>
    <w:rsid w:val="00577FF4"/>
    <w:rsid w:val="005811B5"/>
    <w:rsid w:val="00582097"/>
    <w:rsid w:val="005822B8"/>
    <w:rsid w:val="0058360C"/>
    <w:rsid w:val="005850E9"/>
    <w:rsid w:val="00586429"/>
    <w:rsid w:val="00586D1E"/>
    <w:rsid w:val="00586F2E"/>
    <w:rsid w:val="00587486"/>
    <w:rsid w:val="00587BF6"/>
    <w:rsid w:val="00591B71"/>
    <w:rsid w:val="00593BF8"/>
    <w:rsid w:val="00594892"/>
    <w:rsid w:val="00596C0C"/>
    <w:rsid w:val="00597D2C"/>
    <w:rsid w:val="005A01DF"/>
    <w:rsid w:val="005A2859"/>
    <w:rsid w:val="005A3230"/>
    <w:rsid w:val="005A48A7"/>
    <w:rsid w:val="005A588A"/>
    <w:rsid w:val="005A5B75"/>
    <w:rsid w:val="005A5EE4"/>
    <w:rsid w:val="005A741B"/>
    <w:rsid w:val="005A79EE"/>
    <w:rsid w:val="005B0FEB"/>
    <w:rsid w:val="005B4BAD"/>
    <w:rsid w:val="005B5886"/>
    <w:rsid w:val="005B59AF"/>
    <w:rsid w:val="005B6708"/>
    <w:rsid w:val="005B6975"/>
    <w:rsid w:val="005B6B3D"/>
    <w:rsid w:val="005B6FBD"/>
    <w:rsid w:val="005B70F4"/>
    <w:rsid w:val="005C0563"/>
    <w:rsid w:val="005C34C5"/>
    <w:rsid w:val="005C4007"/>
    <w:rsid w:val="005C41B9"/>
    <w:rsid w:val="005C4BF5"/>
    <w:rsid w:val="005C6BC6"/>
    <w:rsid w:val="005C790D"/>
    <w:rsid w:val="005D08A0"/>
    <w:rsid w:val="005D12B6"/>
    <w:rsid w:val="005D1AA6"/>
    <w:rsid w:val="005D22F3"/>
    <w:rsid w:val="005D2583"/>
    <w:rsid w:val="005D43D9"/>
    <w:rsid w:val="005D4C19"/>
    <w:rsid w:val="005D59FA"/>
    <w:rsid w:val="005D59FC"/>
    <w:rsid w:val="005D62AB"/>
    <w:rsid w:val="005D6521"/>
    <w:rsid w:val="005D6D6D"/>
    <w:rsid w:val="005D72A6"/>
    <w:rsid w:val="005D778B"/>
    <w:rsid w:val="005D78AF"/>
    <w:rsid w:val="005E00B5"/>
    <w:rsid w:val="005E0C0D"/>
    <w:rsid w:val="005E1B54"/>
    <w:rsid w:val="005E2977"/>
    <w:rsid w:val="005E3A1E"/>
    <w:rsid w:val="005E4427"/>
    <w:rsid w:val="005E57CC"/>
    <w:rsid w:val="005F0C95"/>
    <w:rsid w:val="005F194F"/>
    <w:rsid w:val="005F282A"/>
    <w:rsid w:val="005F2E50"/>
    <w:rsid w:val="005F468E"/>
    <w:rsid w:val="005F4A5C"/>
    <w:rsid w:val="005F4E64"/>
    <w:rsid w:val="005F7AF2"/>
    <w:rsid w:val="005F7B52"/>
    <w:rsid w:val="006012AE"/>
    <w:rsid w:val="00601CC0"/>
    <w:rsid w:val="00601D2A"/>
    <w:rsid w:val="006028D6"/>
    <w:rsid w:val="00602C76"/>
    <w:rsid w:val="00604030"/>
    <w:rsid w:val="006046FD"/>
    <w:rsid w:val="0060508C"/>
    <w:rsid w:val="00605E16"/>
    <w:rsid w:val="00606585"/>
    <w:rsid w:val="00606C93"/>
    <w:rsid w:val="006110B8"/>
    <w:rsid w:val="00612A4A"/>
    <w:rsid w:val="00612D9F"/>
    <w:rsid w:val="00620133"/>
    <w:rsid w:val="0062080A"/>
    <w:rsid w:val="006212C6"/>
    <w:rsid w:val="00621DF3"/>
    <w:rsid w:val="00621E31"/>
    <w:rsid w:val="00624509"/>
    <w:rsid w:val="006249B4"/>
    <w:rsid w:val="00626D79"/>
    <w:rsid w:val="006273D8"/>
    <w:rsid w:val="00627897"/>
    <w:rsid w:val="00630B6E"/>
    <w:rsid w:val="00630CCF"/>
    <w:rsid w:val="00630D62"/>
    <w:rsid w:val="0063161F"/>
    <w:rsid w:val="00631B26"/>
    <w:rsid w:val="006334EE"/>
    <w:rsid w:val="00633738"/>
    <w:rsid w:val="00635C8E"/>
    <w:rsid w:val="006361B3"/>
    <w:rsid w:val="00637397"/>
    <w:rsid w:val="00637DE2"/>
    <w:rsid w:val="00642630"/>
    <w:rsid w:val="00642ED1"/>
    <w:rsid w:val="00642EE9"/>
    <w:rsid w:val="00643441"/>
    <w:rsid w:val="00644982"/>
    <w:rsid w:val="00645FCC"/>
    <w:rsid w:val="0064758A"/>
    <w:rsid w:val="00647C23"/>
    <w:rsid w:val="0065040C"/>
    <w:rsid w:val="00650980"/>
    <w:rsid w:val="00651163"/>
    <w:rsid w:val="006521C9"/>
    <w:rsid w:val="006522AC"/>
    <w:rsid w:val="00653AFC"/>
    <w:rsid w:val="00654340"/>
    <w:rsid w:val="00657C80"/>
    <w:rsid w:val="006611E8"/>
    <w:rsid w:val="00661783"/>
    <w:rsid w:val="00661A73"/>
    <w:rsid w:val="00662778"/>
    <w:rsid w:val="00664008"/>
    <w:rsid w:val="00667B50"/>
    <w:rsid w:val="00670C61"/>
    <w:rsid w:val="00670E8D"/>
    <w:rsid w:val="00671F8E"/>
    <w:rsid w:val="00672477"/>
    <w:rsid w:val="00672B52"/>
    <w:rsid w:val="00674921"/>
    <w:rsid w:val="00675148"/>
    <w:rsid w:val="00676ACA"/>
    <w:rsid w:val="00677E11"/>
    <w:rsid w:val="0068188F"/>
    <w:rsid w:val="006830AB"/>
    <w:rsid w:val="00683145"/>
    <w:rsid w:val="00683A6A"/>
    <w:rsid w:val="006848E3"/>
    <w:rsid w:val="00684A9A"/>
    <w:rsid w:val="006851CE"/>
    <w:rsid w:val="006852FC"/>
    <w:rsid w:val="00685C5F"/>
    <w:rsid w:val="0068649C"/>
    <w:rsid w:val="006864D3"/>
    <w:rsid w:val="00686731"/>
    <w:rsid w:val="006916E9"/>
    <w:rsid w:val="00691E0E"/>
    <w:rsid w:val="00693C91"/>
    <w:rsid w:val="00694397"/>
    <w:rsid w:val="00694839"/>
    <w:rsid w:val="006956C9"/>
    <w:rsid w:val="00695D1B"/>
    <w:rsid w:val="00695F9E"/>
    <w:rsid w:val="00696684"/>
    <w:rsid w:val="006966B5"/>
    <w:rsid w:val="00696D05"/>
    <w:rsid w:val="0069789B"/>
    <w:rsid w:val="00697C6A"/>
    <w:rsid w:val="006A12D6"/>
    <w:rsid w:val="006A1501"/>
    <w:rsid w:val="006A1785"/>
    <w:rsid w:val="006A2771"/>
    <w:rsid w:val="006A27DA"/>
    <w:rsid w:val="006A42CF"/>
    <w:rsid w:val="006A47C3"/>
    <w:rsid w:val="006A5107"/>
    <w:rsid w:val="006A52E1"/>
    <w:rsid w:val="006A596E"/>
    <w:rsid w:val="006A6592"/>
    <w:rsid w:val="006A6A33"/>
    <w:rsid w:val="006A7675"/>
    <w:rsid w:val="006B07D2"/>
    <w:rsid w:val="006B28C4"/>
    <w:rsid w:val="006B33BF"/>
    <w:rsid w:val="006B353D"/>
    <w:rsid w:val="006B3EEE"/>
    <w:rsid w:val="006B42B9"/>
    <w:rsid w:val="006B4582"/>
    <w:rsid w:val="006B5A83"/>
    <w:rsid w:val="006B62DA"/>
    <w:rsid w:val="006B793D"/>
    <w:rsid w:val="006C034E"/>
    <w:rsid w:val="006C13F4"/>
    <w:rsid w:val="006C4687"/>
    <w:rsid w:val="006C4A54"/>
    <w:rsid w:val="006C6EFD"/>
    <w:rsid w:val="006C79D8"/>
    <w:rsid w:val="006D01A2"/>
    <w:rsid w:val="006D09FA"/>
    <w:rsid w:val="006D11B8"/>
    <w:rsid w:val="006D17EB"/>
    <w:rsid w:val="006D1CFE"/>
    <w:rsid w:val="006D2299"/>
    <w:rsid w:val="006D239A"/>
    <w:rsid w:val="006D24B1"/>
    <w:rsid w:val="006D3341"/>
    <w:rsid w:val="006D3445"/>
    <w:rsid w:val="006D4AA5"/>
    <w:rsid w:val="006D54BF"/>
    <w:rsid w:val="006D611F"/>
    <w:rsid w:val="006D7533"/>
    <w:rsid w:val="006D782C"/>
    <w:rsid w:val="006E0922"/>
    <w:rsid w:val="006E0C9C"/>
    <w:rsid w:val="006E116E"/>
    <w:rsid w:val="006E23F8"/>
    <w:rsid w:val="006E2893"/>
    <w:rsid w:val="006E2EA9"/>
    <w:rsid w:val="006E5431"/>
    <w:rsid w:val="006E7480"/>
    <w:rsid w:val="006E7526"/>
    <w:rsid w:val="006E7560"/>
    <w:rsid w:val="006E7D35"/>
    <w:rsid w:val="006E7FF6"/>
    <w:rsid w:val="006F2136"/>
    <w:rsid w:val="006F34A5"/>
    <w:rsid w:val="006F3934"/>
    <w:rsid w:val="006F3BF1"/>
    <w:rsid w:val="006F5219"/>
    <w:rsid w:val="006F588B"/>
    <w:rsid w:val="006F5964"/>
    <w:rsid w:val="006F59EC"/>
    <w:rsid w:val="006F5FFA"/>
    <w:rsid w:val="006F6021"/>
    <w:rsid w:val="006F7083"/>
    <w:rsid w:val="006F775E"/>
    <w:rsid w:val="0070091A"/>
    <w:rsid w:val="00700D6A"/>
    <w:rsid w:val="0070103A"/>
    <w:rsid w:val="007017FC"/>
    <w:rsid w:val="00703281"/>
    <w:rsid w:val="007033BA"/>
    <w:rsid w:val="00703AB3"/>
    <w:rsid w:val="00703D66"/>
    <w:rsid w:val="00705EA5"/>
    <w:rsid w:val="00707222"/>
    <w:rsid w:val="0070745C"/>
    <w:rsid w:val="00711AEA"/>
    <w:rsid w:val="0071300D"/>
    <w:rsid w:val="00713406"/>
    <w:rsid w:val="00713E10"/>
    <w:rsid w:val="00714A27"/>
    <w:rsid w:val="007150EA"/>
    <w:rsid w:val="0071512A"/>
    <w:rsid w:val="00715435"/>
    <w:rsid w:val="007156BA"/>
    <w:rsid w:val="0071584C"/>
    <w:rsid w:val="007165A0"/>
    <w:rsid w:val="007177B8"/>
    <w:rsid w:val="00721DB0"/>
    <w:rsid w:val="00721DFA"/>
    <w:rsid w:val="0072461C"/>
    <w:rsid w:val="00724D5D"/>
    <w:rsid w:val="0072680C"/>
    <w:rsid w:val="007307FA"/>
    <w:rsid w:val="0073115F"/>
    <w:rsid w:val="0073120C"/>
    <w:rsid w:val="00731EB9"/>
    <w:rsid w:val="007320C7"/>
    <w:rsid w:val="00732CDD"/>
    <w:rsid w:val="007330B6"/>
    <w:rsid w:val="007339B2"/>
    <w:rsid w:val="00734098"/>
    <w:rsid w:val="007341E4"/>
    <w:rsid w:val="00734212"/>
    <w:rsid w:val="00736306"/>
    <w:rsid w:val="00737311"/>
    <w:rsid w:val="007375DD"/>
    <w:rsid w:val="0073791B"/>
    <w:rsid w:val="00737953"/>
    <w:rsid w:val="00740849"/>
    <w:rsid w:val="0074273F"/>
    <w:rsid w:val="00742D27"/>
    <w:rsid w:val="0074355A"/>
    <w:rsid w:val="00743A99"/>
    <w:rsid w:val="00743D98"/>
    <w:rsid w:val="00744C49"/>
    <w:rsid w:val="007451BF"/>
    <w:rsid w:val="007466E6"/>
    <w:rsid w:val="007477CF"/>
    <w:rsid w:val="007501C2"/>
    <w:rsid w:val="00750C81"/>
    <w:rsid w:val="00750EBE"/>
    <w:rsid w:val="007516DE"/>
    <w:rsid w:val="00751866"/>
    <w:rsid w:val="007532CD"/>
    <w:rsid w:val="00755CDA"/>
    <w:rsid w:val="0075673C"/>
    <w:rsid w:val="00756890"/>
    <w:rsid w:val="00756C97"/>
    <w:rsid w:val="0075731F"/>
    <w:rsid w:val="00760CD5"/>
    <w:rsid w:val="00760E71"/>
    <w:rsid w:val="00761948"/>
    <w:rsid w:val="007629F3"/>
    <w:rsid w:val="0076447E"/>
    <w:rsid w:val="007646D6"/>
    <w:rsid w:val="0076474F"/>
    <w:rsid w:val="00764BAE"/>
    <w:rsid w:val="00764E40"/>
    <w:rsid w:val="0076579C"/>
    <w:rsid w:val="007665FE"/>
    <w:rsid w:val="00766CC2"/>
    <w:rsid w:val="0076707C"/>
    <w:rsid w:val="00771435"/>
    <w:rsid w:val="007714DB"/>
    <w:rsid w:val="007721E9"/>
    <w:rsid w:val="00772AD4"/>
    <w:rsid w:val="00773A94"/>
    <w:rsid w:val="00773B70"/>
    <w:rsid w:val="0077470B"/>
    <w:rsid w:val="00775178"/>
    <w:rsid w:val="00775631"/>
    <w:rsid w:val="00775AF2"/>
    <w:rsid w:val="00776080"/>
    <w:rsid w:val="00777123"/>
    <w:rsid w:val="00777213"/>
    <w:rsid w:val="007776E3"/>
    <w:rsid w:val="007817C1"/>
    <w:rsid w:val="0078185E"/>
    <w:rsid w:val="00781F51"/>
    <w:rsid w:val="00782460"/>
    <w:rsid w:val="00784FAC"/>
    <w:rsid w:val="007853AD"/>
    <w:rsid w:val="00785558"/>
    <w:rsid w:val="0078556B"/>
    <w:rsid w:val="00786A11"/>
    <w:rsid w:val="007871AF"/>
    <w:rsid w:val="0078733B"/>
    <w:rsid w:val="0078741C"/>
    <w:rsid w:val="00787D96"/>
    <w:rsid w:val="0079031F"/>
    <w:rsid w:val="007903AD"/>
    <w:rsid w:val="00790FBA"/>
    <w:rsid w:val="0079110B"/>
    <w:rsid w:val="00793E49"/>
    <w:rsid w:val="007940C0"/>
    <w:rsid w:val="007944A2"/>
    <w:rsid w:val="00794D25"/>
    <w:rsid w:val="007954E4"/>
    <w:rsid w:val="007955B4"/>
    <w:rsid w:val="007957BE"/>
    <w:rsid w:val="007969C4"/>
    <w:rsid w:val="00796B4E"/>
    <w:rsid w:val="00797B9A"/>
    <w:rsid w:val="00797CF6"/>
    <w:rsid w:val="007A08DE"/>
    <w:rsid w:val="007A0B9A"/>
    <w:rsid w:val="007A0D99"/>
    <w:rsid w:val="007A0EBC"/>
    <w:rsid w:val="007A12CA"/>
    <w:rsid w:val="007A1307"/>
    <w:rsid w:val="007A2147"/>
    <w:rsid w:val="007A2364"/>
    <w:rsid w:val="007A47A0"/>
    <w:rsid w:val="007A4BA9"/>
    <w:rsid w:val="007A4EE5"/>
    <w:rsid w:val="007A4EED"/>
    <w:rsid w:val="007A6413"/>
    <w:rsid w:val="007A64E2"/>
    <w:rsid w:val="007A6667"/>
    <w:rsid w:val="007A68CF"/>
    <w:rsid w:val="007A7321"/>
    <w:rsid w:val="007A7444"/>
    <w:rsid w:val="007A7998"/>
    <w:rsid w:val="007B23D5"/>
    <w:rsid w:val="007B2CA8"/>
    <w:rsid w:val="007B3A26"/>
    <w:rsid w:val="007B3D1A"/>
    <w:rsid w:val="007B3F7E"/>
    <w:rsid w:val="007B4730"/>
    <w:rsid w:val="007B5383"/>
    <w:rsid w:val="007B69A2"/>
    <w:rsid w:val="007B6CB4"/>
    <w:rsid w:val="007B7D53"/>
    <w:rsid w:val="007C00DA"/>
    <w:rsid w:val="007C1738"/>
    <w:rsid w:val="007C1CF7"/>
    <w:rsid w:val="007C289A"/>
    <w:rsid w:val="007C29B1"/>
    <w:rsid w:val="007C3809"/>
    <w:rsid w:val="007C550C"/>
    <w:rsid w:val="007C5895"/>
    <w:rsid w:val="007C6046"/>
    <w:rsid w:val="007C676D"/>
    <w:rsid w:val="007C6CEE"/>
    <w:rsid w:val="007D0826"/>
    <w:rsid w:val="007D0887"/>
    <w:rsid w:val="007D0C79"/>
    <w:rsid w:val="007D2C8C"/>
    <w:rsid w:val="007D3018"/>
    <w:rsid w:val="007D4CD6"/>
    <w:rsid w:val="007D65ED"/>
    <w:rsid w:val="007D6ADB"/>
    <w:rsid w:val="007D7953"/>
    <w:rsid w:val="007E1227"/>
    <w:rsid w:val="007E2529"/>
    <w:rsid w:val="007E36E5"/>
    <w:rsid w:val="007E397B"/>
    <w:rsid w:val="007E416F"/>
    <w:rsid w:val="007E4C1A"/>
    <w:rsid w:val="007E75FC"/>
    <w:rsid w:val="007E78BA"/>
    <w:rsid w:val="007F0437"/>
    <w:rsid w:val="007F0AC1"/>
    <w:rsid w:val="007F0E69"/>
    <w:rsid w:val="007F101B"/>
    <w:rsid w:val="007F1960"/>
    <w:rsid w:val="007F212B"/>
    <w:rsid w:val="007F3E78"/>
    <w:rsid w:val="007F3F66"/>
    <w:rsid w:val="007F4184"/>
    <w:rsid w:val="007F4B21"/>
    <w:rsid w:val="007F4D80"/>
    <w:rsid w:val="007F5629"/>
    <w:rsid w:val="007F6038"/>
    <w:rsid w:val="007F729B"/>
    <w:rsid w:val="00800147"/>
    <w:rsid w:val="00801384"/>
    <w:rsid w:val="00801F5B"/>
    <w:rsid w:val="0080292B"/>
    <w:rsid w:val="00802A52"/>
    <w:rsid w:val="00803D1E"/>
    <w:rsid w:val="00804AF1"/>
    <w:rsid w:val="00804E74"/>
    <w:rsid w:val="00804F23"/>
    <w:rsid w:val="00804FAB"/>
    <w:rsid w:val="00806261"/>
    <w:rsid w:val="00806F17"/>
    <w:rsid w:val="0080773B"/>
    <w:rsid w:val="00810433"/>
    <w:rsid w:val="00810593"/>
    <w:rsid w:val="00810B42"/>
    <w:rsid w:val="00811199"/>
    <w:rsid w:val="00811AD1"/>
    <w:rsid w:val="00812601"/>
    <w:rsid w:val="00812938"/>
    <w:rsid w:val="00812A70"/>
    <w:rsid w:val="0081414C"/>
    <w:rsid w:val="00814C71"/>
    <w:rsid w:val="00815835"/>
    <w:rsid w:val="00816433"/>
    <w:rsid w:val="008170AE"/>
    <w:rsid w:val="00817C5D"/>
    <w:rsid w:val="008206C3"/>
    <w:rsid w:val="00820E09"/>
    <w:rsid w:val="00822717"/>
    <w:rsid w:val="008233DC"/>
    <w:rsid w:val="00823A0D"/>
    <w:rsid w:val="00823B1D"/>
    <w:rsid w:val="008258F7"/>
    <w:rsid w:val="008265DA"/>
    <w:rsid w:val="00826BAB"/>
    <w:rsid w:val="00827EDF"/>
    <w:rsid w:val="00831445"/>
    <w:rsid w:val="00831673"/>
    <w:rsid w:val="00832659"/>
    <w:rsid w:val="00832727"/>
    <w:rsid w:val="00832AA3"/>
    <w:rsid w:val="00832AD0"/>
    <w:rsid w:val="0083393F"/>
    <w:rsid w:val="00833DB2"/>
    <w:rsid w:val="0083416F"/>
    <w:rsid w:val="008355D6"/>
    <w:rsid w:val="0083577A"/>
    <w:rsid w:val="00835BF1"/>
    <w:rsid w:val="008361D0"/>
    <w:rsid w:val="0083665C"/>
    <w:rsid w:val="008402B5"/>
    <w:rsid w:val="00841370"/>
    <w:rsid w:val="00841BAF"/>
    <w:rsid w:val="008427BE"/>
    <w:rsid w:val="00844C60"/>
    <w:rsid w:val="00844F99"/>
    <w:rsid w:val="00845838"/>
    <w:rsid w:val="00845C16"/>
    <w:rsid w:val="00845ED4"/>
    <w:rsid w:val="00847774"/>
    <w:rsid w:val="00850E88"/>
    <w:rsid w:val="00851028"/>
    <w:rsid w:val="00851263"/>
    <w:rsid w:val="00851636"/>
    <w:rsid w:val="00853BAF"/>
    <w:rsid w:val="00854178"/>
    <w:rsid w:val="00855AFE"/>
    <w:rsid w:val="00856AEC"/>
    <w:rsid w:val="00857310"/>
    <w:rsid w:val="00857616"/>
    <w:rsid w:val="00857EFA"/>
    <w:rsid w:val="00860573"/>
    <w:rsid w:val="00862B06"/>
    <w:rsid w:val="00862E28"/>
    <w:rsid w:val="0086340E"/>
    <w:rsid w:val="00863F8C"/>
    <w:rsid w:val="00864A9D"/>
    <w:rsid w:val="008651FF"/>
    <w:rsid w:val="008653A6"/>
    <w:rsid w:val="00865AF1"/>
    <w:rsid w:val="00865BE3"/>
    <w:rsid w:val="008660AA"/>
    <w:rsid w:val="008668E3"/>
    <w:rsid w:val="00866994"/>
    <w:rsid w:val="00866F10"/>
    <w:rsid w:val="008673EF"/>
    <w:rsid w:val="00867A6C"/>
    <w:rsid w:val="00867ADB"/>
    <w:rsid w:val="0087065E"/>
    <w:rsid w:val="00870896"/>
    <w:rsid w:val="00871972"/>
    <w:rsid w:val="008726CA"/>
    <w:rsid w:val="008728DD"/>
    <w:rsid w:val="00874380"/>
    <w:rsid w:val="00875645"/>
    <w:rsid w:val="00875F02"/>
    <w:rsid w:val="00877453"/>
    <w:rsid w:val="008776B4"/>
    <w:rsid w:val="00877C6B"/>
    <w:rsid w:val="00880291"/>
    <w:rsid w:val="0088060C"/>
    <w:rsid w:val="008844B7"/>
    <w:rsid w:val="00884AEC"/>
    <w:rsid w:val="00884BD6"/>
    <w:rsid w:val="008877AF"/>
    <w:rsid w:val="00891A04"/>
    <w:rsid w:val="00895A23"/>
    <w:rsid w:val="00895BA7"/>
    <w:rsid w:val="00896115"/>
    <w:rsid w:val="008975B5"/>
    <w:rsid w:val="0089769C"/>
    <w:rsid w:val="008A00A2"/>
    <w:rsid w:val="008A17FF"/>
    <w:rsid w:val="008A190A"/>
    <w:rsid w:val="008A2B24"/>
    <w:rsid w:val="008A3331"/>
    <w:rsid w:val="008A3C94"/>
    <w:rsid w:val="008A5DD1"/>
    <w:rsid w:val="008A6D70"/>
    <w:rsid w:val="008A73B5"/>
    <w:rsid w:val="008A79D0"/>
    <w:rsid w:val="008B0130"/>
    <w:rsid w:val="008B069F"/>
    <w:rsid w:val="008B2F03"/>
    <w:rsid w:val="008B4B99"/>
    <w:rsid w:val="008B5B25"/>
    <w:rsid w:val="008B65B0"/>
    <w:rsid w:val="008B6752"/>
    <w:rsid w:val="008B6787"/>
    <w:rsid w:val="008C00F1"/>
    <w:rsid w:val="008C0597"/>
    <w:rsid w:val="008C3817"/>
    <w:rsid w:val="008C4108"/>
    <w:rsid w:val="008C4F87"/>
    <w:rsid w:val="008C6207"/>
    <w:rsid w:val="008C6C84"/>
    <w:rsid w:val="008C7491"/>
    <w:rsid w:val="008D34C6"/>
    <w:rsid w:val="008D364D"/>
    <w:rsid w:val="008D3C2A"/>
    <w:rsid w:val="008D42E9"/>
    <w:rsid w:val="008D640C"/>
    <w:rsid w:val="008D6B87"/>
    <w:rsid w:val="008D6F71"/>
    <w:rsid w:val="008D72B2"/>
    <w:rsid w:val="008D7387"/>
    <w:rsid w:val="008D7D9F"/>
    <w:rsid w:val="008E19B6"/>
    <w:rsid w:val="008E1B63"/>
    <w:rsid w:val="008E2650"/>
    <w:rsid w:val="008E35AD"/>
    <w:rsid w:val="008E370A"/>
    <w:rsid w:val="008E4A75"/>
    <w:rsid w:val="008E5621"/>
    <w:rsid w:val="008E7DDD"/>
    <w:rsid w:val="008F0AD1"/>
    <w:rsid w:val="008F1E27"/>
    <w:rsid w:val="008F236F"/>
    <w:rsid w:val="008F2CD1"/>
    <w:rsid w:val="008F2DE5"/>
    <w:rsid w:val="008F44B6"/>
    <w:rsid w:val="008F4C0A"/>
    <w:rsid w:val="008F6D36"/>
    <w:rsid w:val="008F6E5A"/>
    <w:rsid w:val="008F6E92"/>
    <w:rsid w:val="0090120D"/>
    <w:rsid w:val="00904243"/>
    <w:rsid w:val="00904503"/>
    <w:rsid w:val="00904C7F"/>
    <w:rsid w:val="00904F42"/>
    <w:rsid w:val="009051BB"/>
    <w:rsid w:val="00906015"/>
    <w:rsid w:val="0090722A"/>
    <w:rsid w:val="00907B22"/>
    <w:rsid w:val="00910103"/>
    <w:rsid w:val="0091037E"/>
    <w:rsid w:val="00910410"/>
    <w:rsid w:val="00910918"/>
    <w:rsid w:val="00911655"/>
    <w:rsid w:val="00911C58"/>
    <w:rsid w:val="00912FBA"/>
    <w:rsid w:val="0091532F"/>
    <w:rsid w:val="009170DA"/>
    <w:rsid w:val="009170F7"/>
    <w:rsid w:val="00917271"/>
    <w:rsid w:val="0091760B"/>
    <w:rsid w:val="00917CC6"/>
    <w:rsid w:val="0092036A"/>
    <w:rsid w:val="009211B8"/>
    <w:rsid w:val="00924115"/>
    <w:rsid w:val="00925290"/>
    <w:rsid w:val="009256C8"/>
    <w:rsid w:val="00930313"/>
    <w:rsid w:val="00930B41"/>
    <w:rsid w:val="0093160A"/>
    <w:rsid w:val="00931901"/>
    <w:rsid w:val="009319D2"/>
    <w:rsid w:val="00931A73"/>
    <w:rsid w:val="00931CCF"/>
    <w:rsid w:val="00935879"/>
    <w:rsid w:val="00936198"/>
    <w:rsid w:val="00936503"/>
    <w:rsid w:val="00941403"/>
    <w:rsid w:val="009417D3"/>
    <w:rsid w:val="00941BB7"/>
    <w:rsid w:val="00941C73"/>
    <w:rsid w:val="009421B0"/>
    <w:rsid w:val="009434C4"/>
    <w:rsid w:val="00943C01"/>
    <w:rsid w:val="00945327"/>
    <w:rsid w:val="00945CF4"/>
    <w:rsid w:val="00946EFB"/>
    <w:rsid w:val="00950C20"/>
    <w:rsid w:val="0095277B"/>
    <w:rsid w:val="00954352"/>
    <w:rsid w:val="009547FF"/>
    <w:rsid w:val="00954C40"/>
    <w:rsid w:val="009564FB"/>
    <w:rsid w:val="00956A8D"/>
    <w:rsid w:val="00956BE3"/>
    <w:rsid w:val="00957CFD"/>
    <w:rsid w:val="00960CA6"/>
    <w:rsid w:val="00961E6B"/>
    <w:rsid w:val="00962242"/>
    <w:rsid w:val="00962554"/>
    <w:rsid w:val="009629F6"/>
    <w:rsid w:val="00962BC8"/>
    <w:rsid w:val="0096365F"/>
    <w:rsid w:val="00963BB1"/>
    <w:rsid w:val="00963BD2"/>
    <w:rsid w:val="00963F2C"/>
    <w:rsid w:val="00963FE4"/>
    <w:rsid w:val="00964E51"/>
    <w:rsid w:val="00967A58"/>
    <w:rsid w:val="00967D88"/>
    <w:rsid w:val="00970143"/>
    <w:rsid w:val="009704A2"/>
    <w:rsid w:val="009714BB"/>
    <w:rsid w:val="0097197C"/>
    <w:rsid w:val="0097292E"/>
    <w:rsid w:val="00972C57"/>
    <w:rsid w:val="00973F61"/>
    <w:rsid w:val="00973FF3"/>
    <w:rsid w:val="00974254"/>
    <w:rsid w:val="0097652A"/>
    <w:rsid w:val="009770C9"/>
    <w:rsid w:val="009776C9"/>
    <w:rsid w:val="00980602"/>
    <w:rsid w:val="00980C55"/>
    <w:rsid w:val="0098212E"/>
    <w:rsid w:val="00983A5C"/>
    <w:rsid w:val="00985316"/>
    <w:rsid w:val="0098553E"/>
    <w:rsid w:val="00985ED1"/>
    <w:rsid w:val="009861D8"/>
    <w:rsid w:val="00986A82"/>
    <w:rsid w:val="0098761E"/>
    <w:rsid w:val="009925CA"/>
    <w:rsid w:val="00992BF8"/>
    <w:rsid w:val="00992E24"/>
    <w:rsid w:val="0099325C"/>
    <w:rsid w:val="0099609D"/>
    <w:rsid w:val="0099654B"/>
    <w:rsid w:val="009970E4"/>
    <w:rsid w:val="0099717C"/>
    <w:rsid w:val="009971F4"/>
    <w:rsid w:val="00997422"/>
    <w:rsid w:val="009A17D6"/>
    <w:rsid w:val="009A21F1"/>
    <w:rsid w:val="009A2287"/>
    <w:rsid w:val="009A29FA"/>
    <w:rsid w:val="009A2F52"/>
    <w:rsid w:val="009A31C6"/>
    <w:rsid w:val="009A383F"/>
    <w:rsid w:val="009A5462"/>
    <w:rsid w:val="009A5888"/>
    <w:rsid w:val="009A5B90"/>
    <w:rsid w:val="009A5ECC"/>
    <w:rsid w:val="009A5FEF"/>
    <w:rsid w:val="009B0C3B"/>
    <w:rsid w:val="009B1465"/>
    <w:rsid w:val="009B178B"/>
    <w:rsid w:val="009B1EC2"/>
    <w:rsid w:val="009B21F4"/>
    <w:rsid w:val="009B233A"/>
    <w:rsid w:val="009B24CF"/>
    <w:rsid w:val="009B2ABA"/>
    <w:rsid w:val="009B2CC2"/>
    <w:rsid w:val="009B2E53"/>
    <w:rsid w:val="009B303D"/>
    <w:rsid w:val="009B32F7"/>
    <w:rsid w:val="009B4F98"/>
    <w:rsid w:val="009B64B7"/>
    <w:rsid w:val="009B6C40"/>
    <w:rsid w:val="009B6C5A"/>
    <w:rsid w:val="009C1273"/>
    <w:rsid w:val="009C2107"/>
    <w:rsid w:val="009C2FCA"/>
    <w:rsid w:val="009C351F"/>
    <w:rsid w:val="009C375E"/>
    <w:rsid w:val="009C38FF"/>
    <w:rsid w:val="009C4F3C"/>
    <w:rsid w:val="009C4FAF"/>
    <w:rsid w:val="009C50C1"/>
    <w:rsid w:val="009C5817"/>
    <w:rsid w:val="009C583D"/>
    <w:rsid w:val="009C6046"/>
    <w:rsid w:val="009C702C"/>
    <w:rsid w:val="009C707E"/>
    <w:rsid w:val="009C731E"/>
    <w:rsid w:val="009C777E"/>
    <w:rsid w:val="009D0D2A"/>
    <w:rsid w:val="009D14B7"/>
    <w:rsid w:val="009D1AD9"/>
    <w:rsid w:val="009D21FB"/>
    <w:rsid w:val="009D2979"/>
    <w:rsid w:val="009D449B"/>
    <w:rsid w:val="009D4867"/>
    <w:rsid w:val="009D5F24"/>
    <w:rsid w:val="009D67D9"/>
    <w:rsid w:val="009D6A17"/>
    <w:rsid w:val="009D6CBC"/>
    <w:rsid w:val="009D784D"/>
    <w:rsid w:val="009D7E27"/>
    <w:rsid w:val="009E1296"/>
    <w:rsid w:val="009E1315"/>
    <w:rsid w:val="009E3972"/>
    <w:rsid w:val="009E59A7"/>
    <w:rsid w:val="009E6956"/>
    <w:rsid w:val="009E70E9"/>
    <w:rsid w:val="009F0885"/>
    <w:rsid w:val="009F0AD5"/>
    <w:rsid w:val="009F0FAC"/>
    <w:rsid w:val="009F252E"/>
    <w:rsid w:val="009F2A22"/>
    <w:rsid w:val="009F3956"/>
    <w:rsid w:val="009F4E39"/>
    <w:rsid w:val="009F51CE"/>
    <w:rsid w:val="009F521F"/>
    <w:rsid w:val="009F6797"/>
    <w:rsid w:val="009F690E"/>
    <w:rsid w:val="00A00C9F"/>
    <w:rsid w:val="00A01650"/>
    <w:rsid w:val="00A01B8E"/>
    <w:rsid w:val="00A02640"/>
    <w:rsid w:val="00A02DF4"/>
    <w:rsid w:val="00A0393F"/>
    <w:rsid w:val="00A03A3F"/>
    <w:rsid w:val="00A03B97"/>
    <w:rsid w:val="00A0414E"/>
    <w:rsid w:val="00A052FF"/>
    <w:rsid w:val="00A055E1"/>
    <w:rsid w:val="00A06167"/>
    <w:rsid w:val="00A067B5"/>
    <w:rsid w:val="00A071BA"/>
    <w:rsid w:val="00A07E05"/>
    <w:rsid w:val="00A1010B"/>
    <w:rsid w:val="00A10661"/>
    <w:rsid w:val="00A11D64"/>
    <w:rsid w:val="00A12835"/>
    <w:rsid w:val="00A12952"/>
    <w:rsid w:val="00A146D2"/>
    <w:rsid w:val="00A149F3"/>
    <w:rsid w:val="00A14E15"/>
    <w:rsid w:val="00A172CC"/>
    <w:rsid w:val="00A17C2D"/>
    <w:rsid w:val="00A20625"/>
    <w:rsid w:val="00A21CA1"/>
    <w:rsid w:val="00A2272E"/>
    <w:rsid w:val="00A22A34"/>
    <w:rsid w:val="00A2314C"/>
    <w:rsid w:val="00A2376A"/>
    <w:rsid w:val="00A23972"/>
    <w:rsid w:val="00A2483C"/>
    <w:rsid w:val="00A24F6B"/>
    <w:rsid w:val="00A25082"/>
    <w:rsid w:val="00A27201"/>
    <w:rsid w:val="00A276F2"/>
    <w:rsid w:val="00A27EF7"/>
    <w:rsid w:val="00A311B9"/>
    <w:rsid w:val="00A33469"/>
    <w:rsid w:val="00A334EB"/>
    <w:rsid w:val="00A33612"/>
    <w:rsid w:val="00A336B3"/>
    <w:rsid w:val="00A34A3F"/>
    <w:rsid w:val="00A35F26"/>
    <w:rsid w:val="00A36899"/>
    <w:rsid w:val="00A3739F"/>
    <w:rsid w:val="00A37A46"/>
    <w:rsid w:val="00A408AF"/>
    <w:rsid w:val="00A42C37"/>
    <w:rsid w:val="00A43B50"/>
    <w:rsid w:val="00A43ED2"/>
    <w:rsid w:val="00A4697B"/>
    <w:rsid w:val="00A506E0"/>
    <w:rsid w:val="00A50921"/>
    <w:rsid w:val="00A50965"/>
    <w:rsid w:val="00A50A7D"/>
    <w:rsid w:val="00A51220"/>
    <w:rsid w:val="00A516EA"/>
    <w:rsid w:val="00A51F17"/>
    <w:rsid w:val="00A5207D"/>
    <w:rsid w:val="00A52E10"/>
    <w:rsid w:val="00A53327"/>
    <w:rsid w:val="00A53537"/>
    <w:rsid w:val="00A5365A"/>
    <w:rsid w:val="00A5406F"/>
    <w:rsid w:val="00A54238"/>
    <w:rsid w:val="00A54831"/>
    <w:rsid w:val="00A57679"/>
    <w:rsid w:val="00A57F7C"/>
    <w:rsid w:val="00A608E0"/>
    <w:rsid w:val="00A62ED8"/>
    <w:rsid w:val="00A664AB"/>
    <w:rsid w:val="00A66B7D"/>
    <w:rsid w:val="00A66BF4"/>
    <w:rsid w:val="00A67A30"/>
    <w:rsid w:val="00A71336"/>
    <w:rsid w:val="00A71966"/>
    <w:rsid w:val="00A72126"/>
    <w:rsid w:val="00A724AE"/>
    <w:rsid w:val="00A72EF1"/>
    <w:rsid w:val="00A7353D"/>
    <w:rsid w:val="00A74FB1"/>
    <w:rsid w:val="00A7561F"/>
    <w:rsid w:val="00A76195"/>
    <w:rsid w:val="00A7669D"/>
    <w:rsid w:val="00A7669E"/>
    <w:rsid w:val="00A800C8"/>
    <w:rsid w:val="00A80BAA"/>
    <w:rsid w:val="00A8141A"/>
    <w:rsid w:val="00A846C0"/>
    <w:rsid w:val="00A852F4"/>
    <w:rsid w:val="00A855DE"/>
    <w:rsid w:val="00A87983"/>
    <w:rsid w:val="00A906EE"/>
    <w:rsid w:val="00A91553"/>
    <w:rsid w:val="00A91A78"/>
    <w:rsid w:val="00A9276A"/>
    <w:rsid w:val="00A9374F"/>
    <w:rsid w:val="00A93F77"/>
    <w:rsid w:val="00A95FF9"/>
    <w:rsid w:val="00A960E9"/>
    <w:rsid w:val="00A97BA3"/>
    <w:rsid w:val="00A97C94"/>
    <w:rsid w:val="00AA09F4"/>
    <w:rsid w:val="00AA0A26"/>
    <w:rsid w:val="00AA4057"/>
    <w:rsid w:val="00AA5EAA"/>
    <w:rsid w:val="00AA64EC"/>
    <w:rsid w:val="00AA6A75"/>
    <w:rsid w:val="00AA6C70"/>
    <w:rsid w:val="00AA7B42"/>
    <w:rsid w:val="00AB128A"/>
    <w:rsid w:val="00AB2CE4"/>
    <w:rsid w:val="00AB3C9D"/>
    <w:rsid w:val="00AB3F53"/>
    <w:rsid w:val="00AB441C"/>
    <w:rsid w:val="00AB4450"/>
    <w:rsid w:val="00AB4AA5"/>
    <w:rsid w:val="00AB6FF9"/>
    <w:rsid w:val="00AC1752"/>
    <w:rsid w:val="00AC18F6"/>
    <w:rsid w:val="00AC233F"/>
    <w:rsid w:val="00AC235B"/>
    <w:rsid w:val="00AC2F81"/>
    <w:rsid w:val="00AC3551"/>
    <w:rsid w:val="00AC3A8A"/>
    <w:rsid w:val="00AC4764"/>
    <w:rsid w:val="00AC4E1E"/>
    <w:rsid w:val="00AC4F3E"/>
    <w:rsid w:val="00AC7276"/>
    <w:rsid w:val="00AD13D1"/>
    <w:rsid w:val="00AD2522"/>
    <w:rsid w:val="00AD279E"/>
    <w:rsid w:val="00AD2F6F"/>
    <w:rsid w:val="00AD2FDE"/>
    <w:rsid w:val="00AD32AB"/>
    <w:rsid w:val="00AD435E"/>
    <w:rsid w:val="00AD43B5"/>
    <w:rsid w:val="00AD4501"/>
    <w:rsid w:val="00AD5A52"/>
    <w:rsid w:val="00AD5EEC"/>
    <w:rsid w:val="00AD6255"/>
    <w:rsid w:val="00AD7E13"/>
    <w:rsid w:val="00AE030B"/>
    <w:rsid w:val="00AE0A82"/>
    <w:rsid w:val="00AE12BB"/>
    <w:rsid w:val="00AE19BA"/>
    <w:rsid w:val="00AE2E9A"/>
    <w:rsid w:val="00AE2F6F"/>
    <w:rsid w:val="00AE3E01"/>
    <w:rsid w:val="00AE4274"/>
    <w:rsid w:val="00AE4B6D"/>
    <w:rsid w:val="00AE4F02"/>
    <w:rsid w:val="00AE54BE"/>
    <w:rsid w:val="00AE6716"/>
    <w:rsid w:val="00AE6D07"/>
    <w:rsid w:val="00AE6E50"/>
    <w:rsid w:val="00AE7FE5"/>
    <w:rsid w:val="00AF0538"/>
    <w:rsid w:val="00AF082D"/>
    <w:rsid w:val="00AF124F"/>
    <w:rsid w:val="00AF2346"/>
    <w:rsid w:val="00AF2A51"/>
    <w:rsid w:val="00AF37A3"/>
    <w:rsid w:val="00AF3E58"/>
    <w:rsid w:val="00AF493A"/>
    <w:rsid w:val="00AF54F2"/>
    <w:rsid w:val="00AF5780"/>
    <w:rsid w:val="00AF59D8"/>
    <w:rsid w:val="00AF5C3B"/>
    <w:rsid w:val="00AF6E52"/>
    <w:rsid w:val="00B013C6"/>
    <w:rsid w:val="00B019D0"/>
    <w:rsid w:val="00B0266E"/>
    <w:rsid w:val="00B05199"/>
    <w:rsid w:val="00B06683"/>
    <w:rsid w:val="00B066C6"/>
    <w:rsid w:val="00B0698F"/>
    <w:rsid w:val="00B0720A"/>
    <w:rsid w:val="00B07431"/>
    <w:rsid w:val="00B07502"/>
    <w:rsid w:val="00B0784D"/>
    <w:rsid w:val="00B07DFC"/>
    <w:rsid w:val="00B11829"/>
    <w:rsid w:val="00B141DB"/>
    <w:rsid w:val="00B14905"/>
    <w:rsid w:val="00B14BA5"/>
    <w:rsid w:val="00B1525E"/>
    <w:rsid w:val="00B159F9"/>
    <w:rsid w:val="00B1623F"/>
    <w:rsid w:val="00B16335"/>
    <w:rsid w:val="00B17F85"/>
    <w:rsid w:val="00B2040E"/>
    <w:rsid w:val="00B20F78"/>
    <w:rsid w:val="00B2188B"/>
    <w:rsid w:val="00B22F9E"/>
    <w:rsid w:val="00B2382B"/>
    <w:rsid w:val="00B23C9E"/>
    <w:rsid w:val="00B24149"/>
    <w:rsid w:val="00B24247"/>
    <w:rsid w:val="00B24D2A"/>
    <w:rsid w:val="00B260F5"/>
    <w:rsid w:val="00B26B16"/>
    <w:rsid w:val="00B270BF"/>
    <w:rsid w:val="00B277C5"/>
    <w:rsid w:val="00B27A1B"/>
    <w:rsid w:val="00B30A99"/>
    <w:rsid w:val="00B30BC1"/>
    <w:rsid w:val="00B32EEA"/>
    <w:rsid w:val="00B338F6"/>
    <w:rsid w:val="00B33EC3"/>
    <w:rsid w:val="00B34A93"/>
    <w:rsid w:val="00B35507"/>
    <w:rsid w:val="00B356EF"/>
    <w:rsid w:val="00B359AA"/>
    <w:rsid w:val="00B35FBA"/>
    <w:rsid w:val="00B36232"/>
    <w:rsid w:val="00B36CA2"/>
    <w:rsid w:val="00B36E6D"/>
    <w:rsid w:val="00B37582"/>
    <w:rsid w:val="00B377C1"/>
    <w:rsid w:val="00B3784B"/>
    <w:rsid w:val="00B407F3"/>
    <w:rsid w:val="00B4181F"/>
    <w:rsid w:val="00B42292"/>
    <w:rsid w:val="00B42593"/>
    <w:rsid w:val="00B4300A"/>
    <w:rsid w:val="00B43270"/>
    <w:rsid w:val="00B43350"/>
    <w:rsid w:val="00B433D2"/>
    <w:rsid w:val="00B45FD7"/>
    <w:rsid w:val="00B52180"/>
    <w:rsid w:val="00B54399"/>
    <w:rsid w:val="00B54B76"/>
    <w:rsid w:val="00B551EC"/>
    <w:rsid w:val="00B5689E"/>
    <w:rsid w:val="00B56AE4"/>
    <w:rsid w:val="00B57F4C"/>
    <w:rsid w:val="00B614ED"/>
    <w:rsid w:val="00B6151F"/>
    <w:rsid w:val="00B61AF4"/>
    <w:rsid w:val="00B61B42"/>
    <w:rsid w:val="00B61DB0"/>
    <w:rsid w:val="00B64109"/>
    <w:rsid w:val="00B647D6"/>
    <w:rsid w:val="00B64CB9"/>
    <w:rsid w:val="00B65197"/>
    <w:rsid w:val="00B70006"/>
    <w:rsid w:val="00B72751"/>
    <w:rsid w:val="00B74137"/>
    <w:rsid w:val="00B741A7"/>
    <w:rsid w:val="00B74DDD"/>
    <w:rsid w:val="00B7538F"/>
    <w:rsid w:val="00B755DC"/>
    <w:rsid w:val="00B76F47"/>
    <w:rsid w:val="00B77748"/>
    <w:rsid w:val="00B77E5D"/>
    <w:rsid w:val="00B81458"/>
    <w:rsid w:val="00B8159D"/>
    <w:rsid w:val="00B819D5"/>
    <w:rsid w:val="00B82565"/>
    <w:rsid w:val="00B846AC"/>
    <w:rsid w:val="00B84762"/>
    <w:rsid w:val="00B849D8"/>
    <w:rsid w:val="00B85E16"/>
    <w:rsid w:val="00B87D8E"/>
    <w:rsid w:val="00B9052A"/>
    <w:rsid w:val="00B90693"/>
    <w:rsid w:val="00B90AA8"/>
    <w:rsid w:val="00B90B65"/>
    <w:rsid w:val="00B90C51"/>
    <w:rsid w:val="00B9287C"/>
    <w:rsid w:val="00B93025"/>
    <w:rsid w:val="00B93B26"/>
    <w:rsid w:val="00B974A6"/>
    <w:rsid w:val="00B977AA"/>
    <w:rsid w:val="00B97D48"/>
    <w:rsid w:val="00B97D74"/>
    <w:rsid w:val="00BA11A2"/>
    <w:rsid w:val="00BA1722"/>
    <w:rsid w:val="00BA1A3E"/>
    <w:rsid w:val="00BA2AEB"/>
    <w:rsid w:val="00BA2DBD"/>
    <w:rsid w:val="00BA3482"/>
    <w:rsid w:val="00BA4830"/>
    <w:rsid w:val="00BA4ED6"/>
    <w:rsid w:val="00BA5D52"/>
    <w:rsid w:val="00BA5F4F"/>
    <w:rsid w:val="00BA6D4C"/>
    <w:rsid w:val="00BB035A"/>
    <w:rsid w:val="00BB09EE"/>
    <w:rsid w:val="00BB11DF"/>
    <w:rsid w:val="00BB1CCA"/>
    <w:rsid w:val="00BB3D2D"/>
    <w:rsid w:val="00BB3FED"/>
    <w:rsid w:val="00BB4186"/>
    <w:rsid w:val="00BB4934"/>
    <w:rsid w:val="00BB7E5D"/>
    <w:rsid w:val="00BC01D0"/>
    <w:rsid w:val="00BC1A93"/>
    <w:rsid w:val="00BC2309"/>
    <w:rsid w:val="00BC25DF"/>
    <w:rsid w:val="00BC3C98"/>
    <w:rsid w:val="00BC4BA1"/>
    <w:rsid w:val="00BC5CE7"/>
    <w:rsid w:val="00BC5E62"/>
    <w:rsid w:val="00BC5FB4"/>
    <w:rsid w:val="00BC61AB"/>
    <w:rsid w:val="00BC6BBA"/>
    <w:rsid w:val="00BD135C"/>
    <w:rsid w:val="00BD1C5B"/>
    <w:rsid w:val="00BD3088"/>
    <w:rsid w:val="00BD31E2"/>
    <w:rsid w:val="00BD4A7B"/>
    <w:rsid w:val="00BD4BC6"/>
    <w:rsid w:val="00BD5F05"/>
    <w:rsid w:val="00BD704D"/>
    <w:rsid w:val="00BD71B7"/>
    <w:rsid w:val="00BD7285"/>
    <w:rsid w:val="00BD7E81"/>
    <w:rsid w:val="00BE036F"/>
    <w:rsid w:val="00BE127D"/>
    <w:rsid w:val="00BE1BB7"/>
    <w:rsid w:val="00BE2A24"/>
    <w:rsid w:val="00BE2FC3"/>
    <w:rsid w:val="00BE36D8"/>
    <w:rsid w:val="00BE43AD"/>
    <w:rsid w:val="00BE5077"/>
    <w:rsid w:val="00BE5F6F"/>
    <w:rsid w:val="00BE64C8"/>
    <w:rsid w:val="00BF0482"/>
    <w:rsid w:val="00BF1C28"/>
    <w:rsid w:val="00BF2D3A"/>
    <w:rsid w:val="00BF45C3"/>
    <w:rsid w:val="00BF5A9C"/>
    <w:rsid w:val="00BF605E"/>
    <w:rsid w:val="00BF6A04"/>
    <w:rsid w:val="00BF7429"/>
    <w:rsid w:val="00C008C1"/>
    <w:rsid w:val="00C01CBE"/>
    <w:rsid w:val="00C03226"/>
    <w:rsid w:val="00C038CE"/>
    <w:rsid w:val="00C046E7"/>
    <w:rsid w:val="00C055E1"/>
    <w:rsid w:val="00C05737"/>
    <w:rsid w:val="00C058F2"/>
    <w:rsid w:val="00C05B37"/>
    <w:rsid w:val="00C05CFB"/>
    <w:rsid w:val="00C05FBE"/>
    <w:rsid w:val="00C110A0"/>
    <w:rsid w:val="00C11AEE"/>
    <w:rsid w:val="00C11D32"/>
    <w:rsid w:val="00C11DD4"/>
    <w:rsid w:val="00C1225A"/>
    <w:rsid w:val="00C125E9"/>
    <w:rsid w:val="00C13EF9"/>
    <w:rsid w:val="00C146CE"/>
    <w:rsid w:val="00C15A65"/>
    <w:rsid w:val="00C16696"/>
    <w:rsid w:val="00C166EB"/>
    <w:rsid w:val="00C16EBD"/>
    <w:rsid w:val="00C176FD"/>
    <w:rsid w:val="00C17AB2"/>
    <w:rsid w:val="00C17C97"/>
    <w:rsid w:val="00C20190"/>
    <w:rsid w:val="00C202D6"/>
    <w:rsid w:val="00C2081F"/>
    <w:rsid w:val="00C217F3"/>
    <w:rsid w:val="00C21E5C"/>
    <w:rsid w:val="00C237EA"/>
    <w:rsid w:val="00C23D46"/>
    <w:rsid w:val="00C25DC8"/>
    <w:rsid w:val="00C261E2"/>
    <w:rsid w:val="00C27527"/>
    <w:rsid w:val="00C27EA7"/>
    <w:rsid w:val="00C30EB2"/>
    <w:rsid w:val="00C311FC"/>
    <w:rsid w:val="00C3123E"/>
    <w:rsid w:val="00C32B06"/>
    <w:rsid w:val="00C332CE"/>
    <w:rsid w:val="00C33EA1"/>
    <w:rsid w:val="00C33F9A"/>
    <w:rsid w:val="00C347DE"/>
    <w:rsid w:val="00C36E53"/>
    <w:rsid w:val="00C36E6A"/>
    <w:rsid w:val="00C37932"/>
    <w:rsid w:val="00C41B87"/>
    <w:rsid w:val="00C426D8"/>
    <w:rsid w:val="00C42742"/>
    <w:rsid w:val="00C4463F"/>
    <w:rsid w:val="00C45048"/>
    <w:rsid w:val="00C4535B"/>
    <w:rsid w:val="00C462D9"/>
    <w:rsid w:val="00C5001F"/>
    <w:rsid w:val="00C50901"/>
    <w:rsid w:val="00C50BF2"/>
    <w:rsid w:val="00C5107E"/>
    <w:rsid w:val="00C519A3"/>
    <w:rsid w:val="00C51DE7"/>
    <w:rsid w:val="00C51FB8"/>
    <w:rsid w:val="00C52D9C"/>
    <w:rsid w:val="00C5381C"/>
    <w:rsid w:val="00C5462B"/>
    <w:rsid w:val="00C56267"/>
    <w:rsid w:val="00C57688"/>
    <w:rsid w:val="00C57943"/>
    <w:rsid w:val="00C57FE5"/>
    <w:rsid w:val="00C6123E"/>
    <w:rsid w:val="00C6189E"/>
    <w:rsid w:val="00C619A4"/>
    <w:rsid w:val="00C61A7F"/>
    <w:rsid w:val="00C61EC1"/>
    <w:rsid w:val="00C6294C"/>
    <w:rsid w:val="00C62A97"/>
    <w:rsid w:val="00C62DBD"/>
    <w:rsid w:val="00C63306"/>
    <w:rsid w:val="00C63F60"/>
    <w:rsid w:val="00C65958"/>
    <w:rsid w:val="00C66CBA"/>
    <w:rsid w:val="00C71513"/>
    <w:rsid w:val="00C71F0E"/>
    <w:rsid w:val="00C71FA3"/>
    <w:rsid w:val="00C73FA8"/>
    <w:rsid w:val="00C74DED"/>
    <w:rsid w:val="00C75649"/>
    <w:rsid w:val="00C75701"/>
    <w:rsid w:val="00C75728"/>
    <w:rsid w:val="00C80270"/>
    <w:rsid w:val="00C80296"/>
    <w:rsid w:val="00C80D4A"/>
    <w:rsid w:val="00C81BA9"/>
    <w:rsid w:val="00C81DED"/>
    <w:rsid w:val="00C82C0D"/>
    <w:rsid w:val="00C842CC"/>
    <w:rsid w:val="00C8456C"/>
    <w:rsid w:val="00C85B53"/>
    <w:rsid w:val="00C862B5"/>
    <w:rsid w:val="00C872B8"/>
    <w:rsid w:val="00C876C3"/>
    <w:rsid w:val="00C91441"/>
    <w:rsid w:val="00C91B4A"/>
    <w:rsid w:val="00C95B35"/>
    <w:rsid w:val="00C96D72"/>
    <w:rsid w:val="00C9784D"/>
    <w:rsid w:val="00CA0189"/>
    <w:rsid w:val="00CA111B"/>
    <w:rsid w:val="00CA151C"/>
    <w:rsid w:val="00CA217B"/>
    <w:rsid w:val="00CA236D"/>
    <w:rsid w:val="00CA2D76"/>
    <w:rsid w:val="00CA2F09"/>
    <w:rsid w:val="00CA2FAE"/>
    <w:rsid w:val="00CA52B0"/>
    <w:rsid w:val="00CA60F4"/>
    <w:rsid w:val="00CA6392"/>
    <w:rsid w:val="00CA6F70"/>
    <w:rsid w:val="00CB11C2"/>
    <w:rsid w:val="00CB1DFE"/>
    <w:rsid w:val="00CB2010"/>
    <w:rsid w:val="00CB2A9C"/>
    <w:rsid w:val="00CB2B88"/>
    <w:rsid w:val="00CB34F9"/>
    <w:rsid w:val="00CB3B25"/>
    <w:rsid w:val="00CB475B"/>
    <w:rsid w:val="00CB5039"/>
    <w:rsid w:val="00CC0D07"/>
    <w:rsid w:val="00CC1F76"/>
    <w:rsid w:val="00CC2460"/>
    <w:rsid w:val="00CC370C"/>
    <w:rsid w:val="00CC422B"/>
    <w:rsid w:val="00CC431A"/>
    <w:rsid w:val="00CC5540"/>
    <w:rsid w:val="00CC5D91"/>
    <w:rsid w:val="00CC5DAA"/>
    <w:rsid w:val="00CC73E6"/>
    <w:rsid w:val="00CC764E"/>
    <w:rsid w:val="00CC79E4"/>
    <w:rsid w:val="00CD0966"/>
    <w:rsid w:val="00CD0F74"/>
    <w:rsid w:val="00CD12C2"/>
    <w:rsid w:val="00CD13B5"/>
    <w:rsid w:val="00CD1AD8"/>
    <w:rsid w:val="00CD2738"/>
    <w:rsid w:val="00CD2C7C"/>
    <w:rsid w:val="00CD4204"/>
    <w:rsid w:val="00CD6858"/>
    <w:rsid w:val="00CD747A"/>
    <w:rsid w:val="00CE1B61"/>
    <w:rsid w:val="00CE27BE"/>
    <w:rsid w:val="00CE3162"/>
    <w:rsid w:val="00CE3EBF"/>
    <w:rsid w:val="00CE6F8D"/>
    <w:rsid w:val="00CF02D0"/>
    <w:rsid w:val="00CF0C45"/>
    <w:rsid w:val="00CF1E46"/>
    <w:rsid w:val="00CF35C3"/>
    <w:rsid w:val="00CF3981"/>
    <w:rsid w:val="00CF3CA6"/>
    <w:rsid w:val="00CF3FD7"/>
    <w:rsid w:val="00CF4A3B"/>
    <w:rsid w:val="00CF5033"/>
    <w:rsid w:val="00CF5E29"/>
    <w:rsid w:val="00CF69D4"/>
    <w:rsid w:val="00CF6D12"/>
    <w:rsid w:val="00D0042F"/>
    <w:rsid w:val="00D014D1"/>
    <w:rsid w:val="00D01B58"/>
    <w:rsid w:val="00D021E2"/>
    <w:rsid w:val="00D024B8"/>
    <w:rsid w:val="00D02EDE"/>
    <w:rsid w:val="00D03181"/>
    <w:rsid w:val="00D049E2"/>
    <w:rsid w:val="00D051C2"/>
    <w:rsid w:val="00D05464"/>
    <w:rsid w:val="00D0691A"/>
    <w:rsid w:val="00D07104"/>
    <w:rsid w:val="00D127EB"/>
    <w:rsid w:val="00D12CF3"/>
    <w:rsid w:val="00D12E46"/>
    <w:rsid w:val="00D13DAE"/>
    <w:rsid w:val="00D14530"/>
    <w:rsid w:val="00D15478"/>
    <w:rsid w:val="00D16843"/>
    <w:rsid w:val="00D1716D"/>
    <w:rsid w:val="00D1718F"/>
    <w:rsid w:val="00D1757C"/>
    <w:rsid w:val="00D203DC"/>
    <w:rsid w:val="00D22118"/>
    <w:rsid w:val="00D2343F"/>
    <w:rsid w:val="00D25658"/>
    <w:rsid w:val="00D27EB9"/>
    <w:rsid w:val="00D31B88"/>
    <w:rsid w:val="00D33375"/>
    <w:rsid w:val="00D348A0"/>
    <w:rsid w:val="00D3535D"/>
    <w:rsid w:val="00D42CAC"/>
    <w:rsid w:val="00D43232"/>
    <w:rsid w:val="00D433D5"/>
    <w:rsid w:val="00D43651"/>
    <w:rsid w:val="00D43E7D"/>
    <w:rsid w:val="00D4410D"/>
    <w:rsid w:val="00D44D94"/>
    <w:rsid w:val="00D4508A"/>
    <w:rsid w:val="00D46597"/>
    <w:rsid w:val="00D4685C"/>
    <w:rsid w:val="00D47C1D"/>
    <w:rsid w:val="00D47CBF"/>
    <w:rsid w:val="00D504CC"/>
    <w:rsid w:val="00D51C2B"/>
    <w:rsid w:val="00D51FB7"/>
    <w:rsid w:val="00D529DF"/>
    <w:rsid w:val="00D52EB9"/>
    <w:rsid w:val="00D5388A"/>
    <w:rsid w:val="00D579CE"/>
    <w:rsid w:val="00D60BCA"/>
    <w:rsid w:val="00D62183"/>
    <w:rsid w:val="00D6223D"/>
    <w:rsid w:val="00D6285D"/>
    <w:rsid w:val="00D63776"/>
    <w:rsid w:val="00D63903"/>
    <w:rsid w:val="00D64094"/>
    <w:rsid w:val="00D64B9A"/>
    <w:rsid w:val="00D66751"/>
    <w:rsid w:val="00D67687"/>
    <w:rsid w:val="00D67FB7"/>
    <w:rsid w:val="00D70B01"/>
    <w:rsid w:val="00D71306"/>
    <w:rsid w:val="00D71857"/>
    <w:rsid w:val="00D72DF5"/>
    <w:rsid w:val="00D75207"/>
    <w:rsid w:val="00D75563"/>
    <w:rsid w:val="00D76379"/>
    <w:rsid w:val="00D775F2"/>
    <w:rsid w:val="00D801B5"/>
    <w:rsid w:val="00D82835"/>
    <w:rsid w:val="00D82A06"/>
    <w:rsid w:val="00D8368F"/>
    <w:rsid w:val="00D83FB9"/>
    <w:rsid w:val="00D84631"/>
    <w:rsid w:val="00D85C1D"/>
    <w:rsid w:val="00D86F98"/>
    <w:rsid w:val="00D87624"/>
    <w:rsid w:val="00D91160"/>
    <w:rsid w:val="00D912BA"/>
    <w:rsid w:val="00D91989"/>
    <w:rsid w:val="00D92ECF"/>
    <w:rsid w:val="00D935B0"/>
    <w:rsid w:val="00D93B35"/>
    <w:rsid w:val="00D94392"/>
    <w:rsid w:val="00D947F8"/>
    <w:rsid w:val="00D950B1"/>
    <w:rsid w:val="00D9583E"/>
    <w:rsid w:val="00D97222"/>
    <w:rsid w:val="00D97C26"/>
    <w:rsid w:val="00D97DFC"/>
    <w:rsid w:val="00DA184F"/>
    <w:rsid w:val="00DA20D4"/>
    <w:rsid w:val="00DA2E51"/>
    <w:rsid w:val="00DA2EB1"/>
    <w:rsid w:val="00DA6BE5"/>
    <w:rsid w:val="00DA70FC"/>
    <w:rsid w:val="00DA756E"/>
    <w:rsid w:val="00DB0BC2"/>
    <w:rsid w:val="00DB0D0D"/>
    <w:rsid w:val="00DB1183"/>
    <w:rsid w:val="00DB2108"/>
    <w:rsid w:val="00DB3C4D"/>
    <w:rsid w:val="00DB6349"/>
    <w:rsid w:val="00DB736F"/>
    <w:rsid w:val="00DB789E"/>
    <w:rsid w:val="00DC1292"/>
    <w:rsid w:val="00DC1C2E"/>
    <w:rsid w:val="00DC2343"/>
    <w:rsid w:val="00DC2E69"/>
    <w:rsid w:val="00DC39BA"/>
    <w:rsid w:val="00DC4B44"/>
    <w:rsid w:val="00DC5F3E"/>
    <w:rsid w:val="00DC6522"/>
    <w:rsid w:val="00DC6855"/>
    <w:rsid w:val="00DC6BDC"/>
    <w:rsid w:val="00DC70B3"/>
    <w:rsid w:val="00DC7E77"/>
    <w:rsid w:val="00DC7FB6"/>
    <w:rsid w:val="00DD0A76"/>
    <w:rsid w:val="00DD0B95"/>
    <w:rsid w:val="00DD0C55"/>
    <w:rsid w:val="00DD2B06"/>
    <w:rsid w:val="00DD2DE7"/>
    <w:rsid w:val="00DD43D5"/>
    <w:rsid w:val="00DD5182"/>
    <w:rsid w:val="00DD53C1"/>
    <w:rsid w:val="00DD5D16"/>
    <w:rsid w:val="00DE03DF"/>
    <w:rsid w:val="00DE0F4B"/>
    <w:rsid w:val="00DE3A34"/>
    <w:rsid w:val="00DE474A"/>
    <w:rsid w:val="00DE48A7"/>
    <w:rsid w:val="00DE5D3B"/>
    <w:rsid w:val="00DE76A4"/>
    <w:rsid w:val="00DE7D4A"/>
    <w:rsid w:val="00DF01E7"/>
    <w:rsid w:val="00DF02E5"/>
    <w:rsid w:val="00DF1003"/>
    <w:rsid w:val="00DF37BE"/>
    <w:rsid w:val="00DF5622"/>
    <w:rsid w:val="00DF57C3"/>
    <w:rsid w:val="00DF602A"/>
    <w:rsid w:val="00DF6EB5"/>
    <w:rsid w:val="00DF72FE"/>
    <w:rsid w:val="00DF7959"/>
    <w:rsid w:val="00E0000B"/>
    <w:rsid w:val="00E00096"/>
    <w:rsid w:val="00E016ED"/>
    <w:rsid w:val="00E0373C"/>
    <w:rsid w:val="00E04513"/>
    <w:rsid w:val="00E04A18"/>
    <w:rsid w:val="00E0557B"/>
    <w:rsid w:val="00E07365"/>
    <w:rsid w:val="00E07514"/>
    <w:rsid w:val="00E07E26"/>
    <w:rsid w:val="00E10F96"/>
    <w:rsid w:val="00E11A8A"/>
    <w:rsid w:val="00E11F0E"/>
    <w:rsid w:val="00E1231E"/>
    <w:rsid w:val="00E12328"/>
    <w:rsid w:val="00E12DC0"/>
    <w:rsid w:val="00E13E63"/>
    <w:rsid w:val="00E13E81"/>
    <w:rsid w:val="00E205A5"/>
    <w:rsid w:val="00E217EC"/>
    <w:rsid w:val="00E22805"/>
    <w:rsid w:val="00E242A2"/>
    <w:rsid w:val="00E242E1"/>
    <w:rsid w:val="00E24447"/>
    <w:rsid w:val="00E26BFB"/>
    <w:rsid w:val="00E27AD7"/>
    <w:rsid w:val="00E3088C"/>
    <w:rsid w:val="00E310C5"/>
    <w:rsid w:val="00E314F1"/>
    <w:rsid w:val="00E331D1"/>
    <w:rsid w:val="00E33A63"/>
    <w:rsid w:val="00E33B56"/>
    <w:rsid w:val="00E342C3"/>
    <w:rsid w:val="00E3483F"/>
    <w:rsid w:val="00E34840"/>
    <w:rsid w:val="00E3524B"/>
    <w:rsid w:val="00E37511"/>
    <w:rsid w:val="00E42F13"/>
    <w:rsid w:val="00E43CAF"/>
    <w:rsid w:val="00E441C9"/>
    <w:rsid w:val="00E447F9"/>
    <w:rsid w:val="00E44A2A"/>
    <w:rsid w:val="00E44B43"/>
    <w:rsid w:val="00E45EC8"/>
    <w:rsid w:val="00E47B64"/>
    <w:rsid w:val="00E5056D"/>
    <w:rsid w:val="00E50740"/>
    <w:rsid w:val="00E52A00"/>
    <w:rsid w:val="00E52BAC"/>
    <w:rsid w:val="00E53DA4"/>
    <w:rsid w:val="00E54621"/>
    <w:rsid w:val="00E57B9E"/>
    <w:rsid w:val="00E61A7F"/>
    <w:rsid w:val="00E642FF"/>
    <w:rsid w:val="00E65907"/>
    <w:rsid w:val="00E65C60"/>
    <w:rsid w:val="00E65ED7"/>
    <w:rsid w:val="00E662C3"/>
    <w:rsid w:val="00E665C7"/>
    <w:rsid w:val="00E66B41"/>
    <w:rsid w:val="00E670D6"/>
    <w:rsid w:val="00E70E08"/>
    <w:rsid w:val="00E71129"/>
    <w:rsid w:val="00E7149D"/>
    <w:rsid w:val="00E71592"/>
    <w:rsid w:val="00E7168A"/>
    <w:rsid w:val="00E722C5"/>
    <w:rsid w:val="00E72AAA"/>
    <w:rsid w:val="00E7404C"/>
    <w:rsid w:val="00E74D3A"/>
    <w:rsid w:val="00E7610F"/>
    <w:rsid w:val="00E763CE"/>
    <w:rsid w:val="00E76648"/>
    <w:rsid w:val="00E767A4"/>
    <w:rsid w:val="00E77BA4"/>
    <w:rsid w:val="00E77C7D"/>
    <w:rsid w:val="00E80B6D"/>
    <w:rsid w:val="00E80C36"/>
    <w:rsid w:val="00E8220E"/>
    <w:rsid w:val="00E8259F"/>
    <w:rsid w:val="00E82A84"/>
    <w:rsid w:val="00E8301E"/>
    <w:rsid w:val="00E84091"/>
    <w:rsid w:val="00E854F1"/>
    <w:rsid w:val="00E85B71"/>
    <w:rsid w:val="00E8604F"/>
    <w:rsid w:val="00E862C2"/>
    <w:rsid w:val="00E8650D"/>
    <w:rsid w:val="00E86907"/>
    <w:rsid w:val="00E86E05"/>
    <w:rsid w:val="00E87044"/>
    <w:rsid w:val="00E8709F"/>
    <w:rsid w:val="00E872A1"/>
    <w:rsid w:val="00E877D1"/>
    <w:rsid w:val="00E9001A"/>
    <w:rsid w:val="00E90658"/>
    <w:rsid w:val="00E90EE2"/>
    <w:rsid w:val="00E919C2"/>
    <w:rsid w:val="00E9271F"/>
    <w:rsid w:val="00E929B3"/>
    <w:rsid w:val="00E92CE0"/>
    <w:rsid w:val="00E94301"/>
    <w:rsid w:val="00E94D53"/>
    <w:rsid w:val="00E96296"/>
    <w:rsid w:val="00E97DC4"/>
    <w:rsid w:val="00EA187C"/>
    <w:rsid w:val="00EA1CF8"/>
    <w:rsid w:val="00EA2704"/>
    <w:rsid w:val="00EA2A13"/>
    <w:rsid w:val="00EA3017"/>
    <w:rsid w:val="00EA6020"/>
    <w:rsid w:val="00EA6422"/>
    <w:rsid w:val="00EA77D3"/>
    <w:rsid w:val="00EB03EE"/>
    <w:rsid w:val="00EB0982"/>
    <w:rsid w:val="00EB11B0"/>
    <w:rsid w:val="00EB1244"/>
    <w:rsid w:val="00EB21CD"/>
    <w:rsid w:val="00EB2797"/>
    <w:rsid w:val="00EB29AE"/>
    <w:rsid w:val="00EB42CA"/>
    <w:rsid w:val="00EB4525"/>
    <w:rsid w:val="00EB4CDD"/>
    <w:rsid w:val="00EB5363"/>
    <w:rsid w:val="00EB5718"/>
    <w:rsid w:val="00EB79AB"/>
    <w:rsid w:val="00EC0D12"/>
    <w:rsid w:val="00EC1100"/>
    <w:rsid w:val="00EC13A5"/>
    <w:rsid w:val="00EC1E22"/>
    <w:rsid w:val="00EC2E2A"/>
    <w:rsid w:val="00EC3AD9"/>
    <w:rsid w:val="00EC491A"/>
    <w:rsid w:val="00EC50DB"/>
    <w:rsid w:val="00EC5A41"/>
    <w:rsid w:val="00EC634D"/>
    <w:rsid w:val="00EC65B9"/>
    <w:rsid w:val="00EC6BCA"/>
    <w:rsid w:val="00EC7060"/>
    <w:rsid w:val="00ED06F8"/>
    <w:rsid w:val="00ED17AF"/>
    <w:rsid w:val="00ED2595"/>
    <w:rsid w:val="00ED4304"/>
    <w:rsid w:val="00ED4CCF"/>
    <w:rsid w:val="00ED4E25"/>
    <w:rsid w:val="00ED5A57"/>
    <w:rsid w:val="00ED5CDE"/>
    <w:rsid w:val="00ED6B44"/>
    <w:rsid w:val="00ED7142"/>
    <w:rsid w:val="00ED7A71"/>
    <w:rsid w:val="00EE18F3"/>
    <w:rsid w:val="00EE1AC2"/>
    <w:rsid w:val="00EE3311"/>
    <w:rsid w:val="00EE489D"/>
    <w:rsid w:val="00EE4DC7"/>
    <w:rsid w:val="00EE51DE"/>
    <w:rsid w:val="00EE77CD"/>
    <w:rsid w:val="00EF0313"/>
    <w:rsid w:val="00EF4221"/>
    <w:rsid w:val="00EF4BE9"/>
    <w:rsid w:val="00EF50D3"/>
    <w:rsid w:val="00EF5EC0"/>
    <w:rsid w:val="00EF5FFC"/>
    <w:rsid w:val="00EF615E"/>
    <w:rsid w:val="00EF63FE"/>
    <w:rsid w:val="00EF68A9"/>
    <w:rsid w:val="00EF6DA7"/>
    <w:rsid w:val="00EF7BE8"/>
    <w:rsid w:val="00F015C6"/>
    <w:rsid w:val="00F03411"/>
    <w:rsid w:val="00F04A3E"/>
    <w:rsid w:val="00F12902"/>
    <w:rsid w:val="00F133BB"/>
    <w:rsid w:val="00F13B9E"/>
    <w:rsid w:val="00F142F7"/>
    <w:rsid w:val="00F14771"/>
    <w:rsid w:val="00F14DFC"/>
    <w:rsid w:val="00F14F81"/>
    <w:rsid w:val="00F159CE"/>
    <w:rsid w:val="00F16785"/>
    <w:rsid w:val="00F1681A"/>
    <w:rsid w:val="00F17095"/>
    <w:rsid w:val="00F172FA"/>
    <w:rsid w:val="00F17559"/>
    <w:rsid w:val="00F1772D"/>
    <w:rsid w:val="00F17D67"/>
    <w:rsid w:val="00F17FCB"/>
    <w:rsid w:val="00F2042A"/>
    <w:rsid w:val="00F20B01"/>
    <w:rsid w:val="00F21117"/>
    <w:rsid w:val="00F2134C"/>
    <w:rsid w:val="00F215E7"/>
    <w:rsid w:val="00F22DB7"/>
    <w:rsid w:val="00F23C47"/>
    <w:rsid w:val="00F23E62"/>
    <w:rsid w:val="00F26030"/>
    <w:rsid w:val="00F27C80"/>
    <w:rsid w:val="00F316B7"/>
    <w:rsid w:val="00F3192A"/>
    <w:rsid w:val="00F33BA8"/>
    <w:rsid w:val="00F357F2"/>
    <w:rsid w:val="00F36F25"/>
    <w:rsid w:val="00F37007"/>
    <w:rsid w:val="00F370B3"/>
    <w:rsid w:val="00F401E2"/>
    <w:rsid w:val="00F406B3"/>
    <w:rsid w:val="00F40EBA"/>
    <w:rsid w:val="00F41533"/>
    <w:rsid w:val="00F419F0"/>
    <w:rsid w:val="00F41BCB"/>
    <w:rsid w:val="00F429AB"/>
    <w:rsid w:val="00F42EA5"/>
    <w:rsid w:val="00F4316C"/>
    <w:rsid w:val="00F43969"/>
    <w:rsid w:val="00F451B9"/>
    <w:rsid w:val="00F45624"/>
    <w:rsid w:val="00F45972"/>
    <w:rsid w:val="00F469F4"/>
    <w:rsid w:val="00F46F10"/>
    <w:rsid w:val="00F50AD9"/>
    <w:rsid w:val="00F5174A"/>
    <w:rsid w:val="00F53E18"/>
    <w:rsid w:val="00F53EE4"/>
    <w:rsid w:val="00F548B1"/>
    <w:rsid w:val="00F549EB"/>
    <w:rsid w:val="00F56D9C"/>
    <w:rsid w:val="00F572D4"/>
    <w:rsid w:val="00F57DC8"/>
    <w:rsid w:val="00F60E28"/>
    <w:rsid w:val="00F62EBA"/>
    <w:rsid w:val="00F63267"/>
    <w:rsid w:val="00F647E8"/>
    <w:rsid w:val="00F64CBD"/>
    <w:rsid w:val="00F6512E"/>
    <w:rsid w:val="00F65455"/>
    <w:rsid w:val="00F657DE"/>
    <w:rsid w:val="00F65F9D"/>
    <w:rsid w:val="00F66257"/>
    <w:rsid w:val="00F678E5"/>
    <w:rsid w:val="00F67BE6"/>
    <w:rsid w:val="00F67F76"/>
    <w:rsid w:val="00F709DF"/>
    <w:rsid w:val="00F71A50"/>
    <w:rsid w:val="00F72329"/>
    <w:rsid w:val="00F732E9"/>
    <w:rsid w:val="00F74E51"/>
    <w:rsid w:val="00F74EAA"/>
    <w:rsid w:val="00F7537C"/>
    <w:rsid w:val="00F758D5"/>
    <w:rsid w:val="00F7686C"/>
    <w:rsid w:val="00F76CD4"/>
    <w:rsid w:val="00F814D0"/>
    <w:rsid w:val="00F81B33"/>
    <w:rsid w:val="00F83397"/>
    <w:rsid w:val="00F83AC4"/>
    <w:rsid w:val="00F84BE8"/>
    <w:rsid w:val="00F86723"/>
    <w:rsid w:val="00F9022C"/>
    <w:rsid w:val="00F91628"/>
    <w:rsid w:val="00F91827"/>
    <w:rsid w:val="00F91A7B"/>
    <w:rsid w:val="00F91D4B"/>
    <w:rsid w:val="00F921EA"/>
    <w:rsid w:val="00F92F3C"/>
    <w:rsid w:val="00F93030"/>
    <w:rsid w:val="00F941F2"/>
    <w:rsid w:val="00F94BDA"/>
    <w:rsid w:val="00F96CD6"/>
    <w:rsid w:val="00FA03D6"/>
    <w:rsid w:val="00FA05E1"/>
    <w:rsid w:val="00FA0C57"/>
    <w:rsid w:val="00FA2DB2"/>
    <w:rsid w:val="00FA3BB0"/>
    <w:rsid w:val="00FA4ACD"/>
    <w:rsid w:val="00FA4B6D"/>
    <w:rsid w:val="00FA6105"/>
    <w:rsid w:val="00FA78F4"/>
    <w:rsid w:val="00FA7EAA"/>
    <w:rsid w:val="00FB121D"/>
    <w:rsid w:val="00FB1A88"/>
    <w:rsid w:val="00FB1B94"/>
    <w:rsid w:val="00FB1E7E"/>
    <w:rsid w:val="00FB2A7E"/>
    <w:rsid w:val="00FB6ADA"/>
    <w:rsid w:val="00FB77DF"/>
    <w:rsid w:val="00FC13D0"/>
    <w:rsid w:val="00FC4972"/>
    <w:rsid w:val="00FC5EEB"/>
    <w:rsid w:val="00FC6867"/>
    <w:rsid w:val="00FC7A5B"/>
    <w:rsid w:val="00FC7CAE"/>
    <w:rsid w:val="00FD18D7"/>
    <w:rsid w:val="00FD2527"/>
    <w:rsid w:val="00FD2F25"/>
    <w:rsid w:val="00FD3571"/>
    <w:rsid w:val="00FD36DF"/>
    <w:rsid w:val="00FD40AC"/>
    <w:rsid w:val="00FD40E5"/>
    <w:rsid w:val="00FD4251"/>
    <w:rsid w:val="00FD63F5"/>
    <w:rsid w:val="00FD644F"/>
    <w:rsid w:val="00FD69DE"/>
    <w:rsid w:val="00FD6A95"/>
    <w:rsid w:val="00FD6C77"/>
    <w:rsid w:val="00FE11AE"/>
    <w:rsid w:val="00FE1F53"/>
    <w:rsid w:val="00FE2C9C"/>
    <w:rsid w:val="00FE3D1F"/>
    <w:rsid w:val="00FE5196"/>
    <w:rsid w:val="00FE5916"/>
    <w:rsid w:val="00FE6617"/>
    <w:rsid w:val="00FE6CCE"/>
    <w:rsid w:val="00FF1A7A"/>
    <w:rsid w:val="00FF3ED3"/>
    <w:rsid w:val="00FF4A96"/>
    <w:rsid w:val="00FF5F43"/>
    <w:rsid w:val="00FF6B38"/>
    <w:rsid w:val="00FF6D48"/>
    <w:rsid w:val="00FF71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7F58FF0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C5A"/>
    <w:pPr>
      <w:widowControl w:val="0"/>
      <w:jc w:val="both"/>
    </w:pPr>
  </w:style>
  <w:style w:type="paragraph" w:styleId="Heading1">
    <w:name w:val="heading 1"/>
    <w:basedOn w:val="Normal"/>
    <w:next w:val="Normal"/>
    <w:link w:val="Heading1Char"/>
    <w:uiPriority w:val="9"/>
    <w:qFormat/>
    <w:rsid w:val="00AA6A75"/>
    <w:pPr>
      <w:outlineLvl w:val="0"/>
    </w:pPr>
    <w:rPr>
      <w:rFonts w:ascii="MS Gothic" w:eastAsia="MS Gothic" w:hAnsi="MS Gothic"/>
      <w:sz w:val="24"/>
      <w:bdr w:val="single" w:sz="4" w:space="0" w:color="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6EB5"/>
    <w:pPr>
      <w:tabs>
        <w:tab w:val="center" w:pos="4252"/>
        <w:tab w:val="right" w:pos="8504"/>
      </w:tabs>
      <w:snapToGrid w:val="0"/>
    </w:pPr>
  </w:style>
  <w:style w:type="character" w:customStyle="1" w:styleId="FooterChar">
    <w:name w:val="Footer Char"/>
    <w:basedOn w:val="DefaultParagraphFont"/>
    <w:link w:val="Footer"/>
    <w:uiPriority w:val="99"/>
    <w:rsid w:val="00DF6EB5"/>
  </w:style>
  <w:style w:type="paragraph" w:styleId="Header">
    <w:name w:val="header"/>
    <w:basedOn w:val="Normal"/>
    <w:link w:val="HeaderChar"/>
    <w:uiPriority w:val="99"/>
    <w:unhideWhenUsed/>
    <w:rsid w:val="0068188F"/>
    <w:pPr>
      <w:tabs>
        <w:tab w:val="center" w:pos="4252"/>
        <w:tab w:val="right" w:pos="8504"/>
      </w:tabs>
      <w:snapToGrid w:val="0"/>
    </w:pPr>
  </w:style>
  <w:style w:type="character" w:customStyle="1" w:styleId="HeaderChar">
    <w:name w:val="Header Char"/>
    <w:basedOn w:val="DefaultParagraphFont"/>
    <w:link w:val="Header"/>
    <w:uiPriority w:val="99"/>
    <w:rsid w:val="0068188F"/>
  </w:style>
  <w:style w:type="paragraph" w:styleId="BalloonText">
    <w:name w:val="Balloon Text"/>
    <w:basedOn w:val="Normal"/>
    <w:link w:val="BalloonTextChar"/>
    <w:uiPriority w:val="99"/>
    <w:semiHidden/>
    <w:unhideWhenUsed/>
    <w:rsid w:val="006249B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6249B4"/>
    <w:rPr>
      <w:rFonts w:asciiTheme="majorHAnsi" w:eastAsiaTheme="majorEastAsia" w:hAnsiTheme="majorHAnsi" w:cstheme="majorBidi"/>
      <w:sz w:val="18"/>
      <w:szCs w:val="18"/>
    </w:rPr>
  </w:style>
  <w:style w:type="character" w:styleId="CommentReference">
    <w:name w:val="annotation reference"/>
    <w:basedOn w:val="DefaultParagraphFont"/>
    <w:uiPriority w:val="99"/>
    <w:semiHidden/>
    <w:unhideWhenUsed/>
    <w:rsid w:val="00992BF8"/>
    <w:rPr>
      <w:sz w:val="18"/>
      <w:szCs w:val="18"/>
    </w:rPr>
  </w:style>
  <w:style w:type="paragraph" w:styleId="CommentText">
    <w:name w:val="annotation text"/>
    <w:basedOn w:val="Normal"/>
    <w:link w:val="CommentTextChar"/>
    <w:uiPriority w:val="99"/>
    <w:unhideWhenUsed/>
    <w:rsid w:val="00992BF8"/>
    <w:pPr>
      <w:jc w:val="left"/>
    </w:pPr>
  </w:style>
  <w:style w:type="character" w:customStyle="1" w:styleId="CommentTextChar">
    <w:name w:val="Comment Text Char"/>
    <w:basedOn w:val="DefaultParagraphFont"/>
    <w:link w:val="CommentText"/>
    <w:uiPriority w:val="99"/>
    <w:rsid w:val="00992BF8"/>
  </w:style>
  <w:style w:type="paragraph" w:styleId="CommentSubject">
    <w:name w:val="annotation subject"/>
    <w:basedOn w:val="CommentText"/>
    <w:next w:val="CommentText"/>
    <w:link w:val="CommentSubjectChar"/>
    <w:uiPriority w:val="99"/>
    <w:semiHidden/>
    <w:unhideWhenUsed/>
    <w:rsid w:val="00992BF8"/>
    <w:rPr>
      <w:b/>
      <w:bCs/>
    </w:rPr>
  </w:style>
  <w:style w:type="character" w:customStyle="1" w:styleId="CommentSubjectChar">
    <w:name w:val="Comment Subject Char"/>
    <w:basedOn w:val="CommentTextChar"/>
    <w:link w:val="CommentSubject"/>
    <w:uiPriority w:val="99"/>
    <w:semiHidden/>
    <w:rsid w:val="00992BF8"/>
    <w:rPr>
      <w:b/>
      <w:bCs/>
    </w:rPr>
  </w:style>
  <w:style w:type="paragraph" w:styleId="Revision">
    <w:name w:val="Revision"/>
    <w:hidden/>
    <w:uiPriority w:val="99"/>
    <w:semiHidden/>
    <w:rsid w:val="00992BF8"/>
  </w:style>
  <w:style w:type="character" w:customStyle="1" w:styleId="Heading1Char">
    <w:name w:val="Heading 1 Char"/>
    <w:basedOn w:val="DefaultParagraphFont"/>
    <w:link w:val="Heading1"/>
    <w:uiPriority w:val="9"/>
    <w:rsid w:val="00AA6A75"/>
    <w:rPr>
      <w:rFonts w:ascii="MS Gothic" w:eastAsia="MS Gothic" w:hAnsi="MS Gothic"/>
      <w:sz w:val="24"/>
      <w:bdr w:val="single" w:sz="4" w:space="0" w:color="auto"/>
    </w:rPr>
  </w:style>
  <w:style w:type="paragraph" w:styleId="Date">
    <w:name w:val="Date"/>
    <w:basedOn w:val="Normal"/>
    <w:next w:val="Normal"/>
    <w:link w:val="DateChar"/>
    <w:uiPriority w:val="99"/>
    <w:semiHidden/>
    <w:unhideWhenUsed/>
    <w:rsid w:val="00624509"/>
  </w:style>
  <w:style w:type="character" w:customStyle="1" w:styleId="DateChar">
    <w:name w:val="Date Char"/>
    <w:basedOn w:val="DefaultParagraphFont"/>
    <w:link w:val="Date"/>
    <w:uiPriority w:val="99"/>
    <w:semiHidden/>
    <w:rsid w:val="00624509"/>
  </w:style>
  <w:style w:type="character" w:styleId="Hyperlink">
    <w:name w:val="Hyperlink"/>
    <w:basedOn w:val="DefaultParagraphFont"/>
    <w:uiPriority w:val="99"/>
    <w:unhideWhenUsed/>
    <w:rsid w:val="00C36E6A"/>
    <w:rPr>
      <w:color w:val="0563C1" w:themeColor="hyperlink"/>
      <w:u w:val="single"/>
    </w:rPr>
  </w:style>
  <w:style w:type="table" w:styleId="TableGrid">
    <w:name w:val="Table Grid"/>
    <w:basedOn w:val="TableNormal"/>
    <w:uiPriority w:val="39"/>
    <w:rsid w:val="00DB78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80773B"/>
    <w:pPr>
      <w:widowControl/>
      <w:jc w:val="left"/>
    </w:pPr>
    <w:rPr>
      <w:rFonts w:ascii="Yu Gothic" w:eastAsia="Yu Gothic" w:hAnsi="Yu Gothic" w:cs="MS PGothic"/>
      <w:kern w:val="0"/>
      <w:sz w:val="22"/>
    </w:rPr>
  </w:style>
  <w:style w:type="character" w:customStyle="1" w:styleId="PlainTextChar">
    <w:name w:val="Plain Text Char"/>
    <w:basedOn w:val="DefaultParagraphFont"/>
    <w:link w:val="PlainText"/>
    <w:uiPriority w:val="99"/>
    <w:rsid w:val="0080773B"/>
    <w:rPr>
      <w:rFonts w:ascii="Yu Gothic" w:eastAsia="Yu Gothic" w:hAnsi="Yu Gothic" w:cs="MS PGothic"/>
      <w:kern w:val="0"/>
      <w:sz w:val="22"/>
    </w:rPr>
  </w:style>
  <w:style w:type="paragraph" w:styleId="FootnoteText">
    <w:name w:val="footnote text"/>
    <w:basedOn w:val="Normal"/>
    <w:link w:val="FootnoteTextChar"/>
    <w:uiPriority w:val="99"/>
    <w:semiHidden/>
    <w:unhideWhenUsed/>
    <w:rsid w:val="001C3A8B"/>
    <w:pPr>
      <w:snapToGrid w:val="0"/>
      <w:jc w:val="left"/>
    </w:pPr>
  </w:style>
  <w:style w:type="character" w:customStyle="1" w:styleId="FootnoteTextChar">
    <w:name w:val="Footnote Text Char"/>
    <w:basedOn w:val="DefaultParagraphFont"/>
    <w:link w:val="FootnoteText"/>
    <w:uiPriority w:val="99"/>
    <w:semiHidden/>
    <w:rsid w:val="001C3A8B"/>
  </w:style>
  <w:style w:type="character" w:styleId="FootnoteReference">
    <w:name w:val="footnote reference"/>
    <w:basedOn w:val="DefaultParagraphFont"/>
    <w:uiPriority w:val="99"/>
    <w:semiHidden/>
    <w:unhideWhenUsed/>
    <w:rsid w:val="001C3A8B"/>
    <w:rPr>
      <w:vertAlign w:val="superscript"/>
    </w:rPr>
  </w:style>
  <w:style w:type="paragraph" w:styleId="EndnoteText">
    <w:name w:val="endnote text"/>
    <w:basedOn w:val="Normal"/>
    <w:link w:val="EndnoteTextChar"/>
    <w:uiPriority w:val="99"/>
    <w:unhideWhenUsed/>
    <w:rsid w:val="007033BA"/>
    <w:pPr>
      <w:snapToGrid w:val="0"/>
      <w:jc w:val="left"/>
    </w:pPr>
  </w:style>
  <w:style w:type="character" w:customStyle="1" w:styleId="EndnoteTextChar">
    <w:name w:val="Endnote Text Char"/>
    <w:basedOn w:val="DefaultParagraphFont"/>
    <w:link w:val="EndnoteText"/>
    <w:uiPriority w:val="99"/>
    <w:rsid w:val="007033BA"/>
  </w:style>
  <w:style w:type="character" w:styleId="EndnoteReference">
    <w:name w:val="endnote reference"/>
    <w:basedOn w:val="DefaultParagraphFont"/>
    <w:uiPriority w:val="99"/>
    <w:semiHidden/>
    <w:unhideWhenUsed/>
    <w:rsid w:val="007033BA"/>
    <w:rPr>
      <w:vertAlign w:val="superscript"/>
    </w:rPr>
  </w:style>
  <w:style w:type="character" w:customStyle="1" w:styleId="lawtitletext">
    <w:name w:val="lawtitle_text"/>
    <w:basedOn w:val="DefaultParagraphFont"/>
    <w:rsid w:val="0024064F"/>
  </w:style>
  <w:style w:type="character" w:customStyle="1" w:styleId="1">
    <w:name w:val="未解決のメンション1"/>
    <w:basedOn w:val="DefaultParagraphFont"/>
    <w:uiPriority w:val="99"/>
    <w:semiHidden/>
    <w:unhideWhenUsed/>
    <w:rsid w:val="0024064F"/>
    <w:rPr>
      <w:color w:val="605E5C"/>
      <w:shd w:val="clear" w:color="auto" w:fill="E1DFDD"/>
    </w:rPr>
  </w:style>
  <w:style w:type="paragraph" w:styleId="ListParagraph">
    <w:name w:val="List Paragraph"/>
    <w:basedOn w:val="Normal"/>
    <w:uiPriority w:val="34"/>
    <w:qFormat/>
    <w:rsid w:val="0045651B"/>
    <w:pPr>
      <w:ind w:leftChars="400" w:left="840"/>
    </w:pPr>
  </w:style>
  <w:style w:type="character" w:customStyle="1" w:styleId="2">
    <w:name w:val="未解決のメンション2"/>
    <w:basedOn w:val="DefaultParagraphFont"/>
    <w:uiPriority w:val="99"/>
    <w:semiHidden/>
    <w:unhideWhenUsed/>
    <w:rsid w:val="00832AA3"/>
    <w:rPr>
      <w:color w:val="605E5C"/>
      <w:shd w:val="clear" w:color="auto" w:fill="E1DFDD"/>
    </w:rPr>
  </w:style>
  <w:style w:type="paragraph" w:styleId="BodyText">
    <w:name w:val="Body Text"/>
    <w:basedOn w:val="Normal"/>
    <w:link w:val="BodyTextChar"/>
    <w:uiPriority w:val="99"/>
    <w:semiHidden/>
    <w:unhideWhenUsed/>
    <w:rsid w:val="00034D9D"/>
  </w:style>
  <w:style w:type="character" w:customStyle="1" w:styleId="BodyTextChar">
    <w:name w:val="Body Text Char"/>
    <w:basedOn w:val="DefaultParagraphFont"/>
    <w:link w:val="BodyText"/>
    <w:uiPriority w:val="99"/>
    <w:semiHidden/>
    <w:rsid w:val="00034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4209">
      <w:bodyDiv w:val="1"/>
      <w:marLeft w:val="0"/>
      <w:marRight w:val="0"/>
      <w:marTop w:val="0"/>
      <w:marBottom w:val="0"/>
      <w:divBdr>
        <w:top w:val="none" w:sz="0" w:space="0" w:color="auto"/>
        <w:left w:val="none" w:sz="0" w:space="0" w:color="auto"/>
        <w:bottom w:val="none" w:sz="0" w:space="0" w:color="auto"/>
        <w:right w:val="none" w:sz="0" w:space="0" w:color="auto"/>
      </w:divBdr>
    </w:div>
    <w:div w:id="12608390">
      <w:bodyDiv w:val="1"/>
      <w:marLeft w:val="0"/>
      <w:marRight w:val="0"/>
      <w:marTop w:val="0"/>
      <w:marBottom w:val="0"/>
      <w:divBdr>
        <w:top w:val="none" w:sz="0" w:space="0" w:color="auto"/>
        <w:left w:val="none" w:sz="0" w:space="0" w:color="auto"/>
        <w:bottom w:val="none" w:sz="0" w:space="0" w:color="auto"/>
        <w:right w:val="none" w:sz="0" w:space="0" w:color="auto"/>
      </w:divBdr>
    </w:div>
    <w:div w:id="278532089">
      <w:bodyDiv w:val="1"/>
      <w:marLeft w:val="0"/>
      <w:marRight w:val="0"/>
      <w:marTop w:val="0"/>
      <w:marBottom w:val="0"/>
      <w:divBdr>
        <w:top w:val="none" w:sz="0" w:space="0" w:color="auto"/>
        <w:left w:val="none" w:sz="0" w:space="0" w:color="auto"/>
        <w:bottom w:val="none" w:sz="0" w:space="0" w:color="auto"/>
        <w:right w:val="none" w:sz="0" w:space="0" w:color="auto"/>
      </w:divBdr>
    </w:div>
    <w:div w:id="290285859">
      <w:bodyDiv w:val="1"/>
      <w:marLeft w:val="0"/>
      <w:marRight w:val="0"/>
      <w:marTop w:val="0"/>
      <w:marBottom w:val="0"/>
      <w:divBdr>
        <w:top w:val="none" w:sz="0" w:space="0" w:color="auto"/>
        <w:left w:val="none" w:sz="0" w:space="0" w:color="auto"/>
        <w:bottom w:val="none" w:sz="0" w:space="0" w:color="auto"/>
        <w:right w:val="none" w:sz="0" w:space="0" w:color="auto"/>
      </w:divBdr>
    </w:div>
    <w:div w:id="311065305">
      <w:bodyDiv w:val="1"/>
      <w:marLeft w:val="0"/>
      <w:marRight w:val="0"/>
      <w:marTop w:val="0"/>
      <w:marBottom w:val="0"/>
      <w:divBdr>
        <w:top w:val="none" w:sz="0" w:space="0" w:color="auto"/>
        <w:left w:val="none" w:sz="0" w:space="0" w:color="auto"/>
        <w:bottom w:val="none" w:sz="0" w:space="0" w:color="auto"/>
        <w:right w:val="none" w:sz="0" w:space="0" w:color="auto"/>
      </w:divBdr>
      <w:divsChild>
        <w:div w:id="9072224">
          <w:marLeft w:val="720"/>
          <w:marRight w:val="0"/>
          <w:marTop w:val="0"/>
          <w:marBottom w:val="0"/>
          <w:divBdr>
            <w:top w:val="none" w:sz="0" w:space="0" w:color="auto"/>
            <w:left w:val="none" w:sz="0" w:space="0" w:color="auto"/>
            <w:bottom w:val="none" w:sz="0" w:space="0" w:color="auto"/>
            <w:right w:val="none" w:sz="0" w:space="0" w:color="auto"/>
          </w:divBdr>
          <w:divsChild>
            <w:div w:id="584803221">
              <w:marLeft w:val="-22200"/>
              <w:marRight w:val="-22200"/>
              <w:marTop w:val="0"/>
              <w:marBottom w:val="0"/>
              <w:divBdr>
                <w:top w:val="none" w:sz="0" w:space="0" w:color="auto"/>
                <w:left w:val="none" w:sz="0" w:space="0" w:color="auto"/>
                <w:bottom w:val="none" w:sz="0" w:space="0" w:color="auto"/>
                <w:right w:val="none" w:sz="0" w:space="0" w:color="auto"/>
              </w:divBdr>
              <w:divsChild>
                <w:div w:id="1155610859">
                  <w:marLeft w:val="0"/>
                  <w:marRight w:val="0"/>
                  <w:marTop w:val="0"/>
                  <w:marBottom w:val="0"/>
                  <w:divBdr>
                    <w:top w:val="single" w:sz="6" w:space="0" w:color="C2C7D0"/>
                    <w:left w:val="single" w:sz="6" w:space="0" w:color="C2C7D0"/>
                    <w:bottom w:val="single" w:sz="6" w:space="0" w:color="C2C7D0"/>
                    <w:right w:val="single" w:sz="6" w:space="0" w:color="C2C7D0"/>
                  </w:divBdr>
                  <w:divsChild>
                    <w:div w:id="1537045123">
                      <w:marLeft w:val="0"/>
                      <w:marRight w:val="0"/>
                      <w:marTop w:val="0"/>
                      <w:marBottom w:val="0"/>
                      <w:divBdr>
                        <w:top w:val="none" w:sz="0" w:space="0" w:color="auto"/>
                        <w:left w:val="none" w:sz="0" w:space="0" w:color="auto"/>
                        <w:bottom w:val="none" w:sz="0" w:space="0" w:color="auto"/>
                        <w:right w:val="none" w:sz="0" w:space="0" w:color="auto"/>
                      </w:divBdr>
                      <w:divsChild>
                        <w:div w:id="1631091851">
                          <w:marLeft w:val="0"/>
                          <w:marRight w:val="0"/>
                          <w:marTop w:val="0"/>
                          <w:marBottom w:val="0"/>
                          <w:divBdr>
                            <w:top w:val="none" w:sz="0" w:space="0" w:color="auto"/>
                            <w:left w:val="none" w:sz="0" w:space="0" w:color="auto"/>
                            <w:bottom w:val="none" w:sz="0" w:space="0" w:color="auto"/>
                            <w:right w:val="none" w:sz="0" w:space="0" w:color="auto"/>
                          </w:divBdr>
                        </w:div>
                        <w:div w:id="45830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128129">
      <w:bodyDiv w:val="1"/>
      <w:marLeft w:val="0"/>
      <w:marRight w:val="0"/>
      <w:marTop w:val="0"/>
      <w:marBottom w:val="0"/>
      <w:divBdr>
        <w:top w:val="none" w:sz="0" w:space="0" w:color="auto"/>
        <w:left w:val="none" w:sz="0" w:space="0" w:color="auto"/>
        <w:bottom w:val="none" w:sz="0" w:space="0" w:color="auto"/>
        <w:right w:val="none" w:sz="0" w:space="0" w:color="auto"/>
      </w:divBdr>
      <w:divsChild>
        <w:div w:id="1378167061">
          <w:marLeft w:val="720"/>
          <w:marRight w:val="0"/>
          <w:marTop w:val="0"/>
          <w:marBottom w:val="0"/>
          <w:divBdr>
            <w:top w:val="none" w:sz="0" w:space="0" w:color="auto"/>
            <w:left w:val="none" w:sz="0" w:space="0" w:color="auto"/>
            <w:bottom w:val="none" w:sz="0" w:space="0" w:color="auto"/>
            <w:right w:val="none" w:sz="0" w:space="0" w:color="auto"/>
          </w:divBdr>
          <w:divsChild>
            <w:div w:id="245771820">
              <w:marLeft w:val="-22200"/>
              <w:marRight w:val="-22200"/>
              <w:marTop w:val="0"/>
              <w:marBottom w:val="0"/>
              <w:divBdr>
                <w:top w:val="none" w:sz="0" w:space="0" w:color="auto"/>
                <w:left w:val="none" w:sz="0" w:space="0" w:color="auto"/>
                <w:bottom w:val="none" w:sz="0" w:space="0" w:color="auto"/>
                <w:right w:val="none" w:sz="0" w:space="0" w:color="auto"/>
              </w:divBdr>
              <w:divsChild>
                <w:div w:id="682634907">
                  <w:marLeft w:val="0"/>
                  <w:marRight w:val="0"/>
                  <w:marTop w:val="0"/>
                  <w:marBottom w:val="0"/>
                  <w:divBdr>
                    <w:top w:val="single" w:sz="6" w:space="0" w:color="C2C7D0"/>
                    <w:left w:val="single" w:sz="6" w:space="0" w:color="C2C7D0"/>
                    <w:bottom w:val="single" w:sz="6" w:space="0" w:color="C2C7D0"/>
                    <w:right w:val="single" w:sz="6" w:space="0" w:color="C2C7D0"/>
                  </w:divBdr>
                  <w:divsChild>
                    <w:div w:id="745151201">
                      <w:marLeft w:val="0"/>
                      <w:marRight w:val="0"/>
                      <w:marTop w:val="0"/>
                      <w:marBottom w:val="0"/>
                      <w:divBdr>
                        <w:top w:val="none" w:sz="0" w:space="0" w:color="auto"/>
                        <w:left w:val="none" w:sz="0" w:space="0" w:color="auto"/>
                        <w:bottom w:val="none" w:sz="0" w:space="0" w:color="auto"/>
                        <w:right w:val="none" w:sz="0" w:space="0" w:color="auto"/>
                      </w:divBdr>
                      <w:divsChild>
                        <w:div w:id="1838232079">
                          <w:marLeft w:val="0"/>
                          <w:marRight w:val="0"/>
                          <w:marTop w:val="0"/>
                          <w:marBottom w:val="0"/>
                          <w:divBdr>
                            <w:top w:val="none" w:sz="0" w:space="0" w:color="auto"/>
                            <w:left w:val="none" w:sz="0" w:space="0" w:color="auto"/>
                            <w:bottom w:val="none" w:sz="0" w:space="0" w:color="auto"/>
                            <w:right w:val="none" w:sz="0" w:space="0" w:color="auto"/>
                          </w:divBdr>
                        </w:div>
                        <w:div w:id="39402943">
                          <w:marLeft w:val="0"/>
                          <w:marRight w:val="0"/>
                          <w:marTop w:val="0"/>
                          <w:marBottom w:val="0"/>
                          <w:divBdr>
                            <w:top w:val="none" w:sz="0" w:space="0" w:color="auto"/>
                            <w:left w:val="none" w:sz="0" w:space="0" w:color="auto"/>
                            <w:bottom w:val="none" w:sz="0" w:space="0" w:color="auto"/>
                            <w:right w:val="none" w:sz="0" w:space="0" w:color="auto"/>
                          </w:divBdr>
                        </w:div>
                        <w:div w:id="170690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8555676">
      <w:bodyDiv w:val="1"/>
      <w:marLeft w:val="0"/>
      <w:marRight w:val="0"/>
      <w:marTop w:val="0"/>
      <w:marBottom w:val="0"/>
      <w:divBdr>
        <w:top w:val="none" w:sz="0" w:space="0" w:color="auto"/>
        <w:left w:val="none" w:sz="0" w:space="0" w:color="auto"/>
        <w:bottom w:val="none" w:sz="0" w:space="0" w:color="auto"/>
        <w:right w:val="none" w:sz="0" w:space="0" w:color="auto"/>
      </w:divBdr>
    </w:div>
    <w:div w:id="421607366">
      <w:bodyDiv w:val="1"/>
      <w:marLeft w:val="0"/>
      <w:marRight w:val="0"/>
      <w:marTop w:val="0"/>
      <w:marBottom w:val="0"/>
      <w:divBdr>
        <w:top w:val="none" w:sz="0" w:space="0" w:color="auto"/>
        <w:left w:val="none" w:sz="0" w:space="0" w:color="auto"/>
        <w:bottom w:val="none" w:sz="0" w:space="0" w:color="auto"/>
        <w:right w:val="none" w:sz="0" w:space="0" w:color="auto"/>
      </w:divBdr>
    </w:div>
    <w:div w:id="459374535">
      <w:bodyDiv w:val="1"/>
      <w:marLeft w:val="0"/>
      <w:marRight w:val="0"/>
      <w:marTop w:val="0"/>
      <w:marBottom w:val="0"/>
      <w:divBdr>
        <w:top w:val="none" w:sz="0" w:space="0" w:color="auto"/>
        <w:left w:val="none" w:sz="0" w:space="0" w:color="auto"/>
        <w:bottom w:val="none" w:sz="0" w:space="0" w:color="auto"/>
        <w:right w:val="none" w:sz="0" w:space="0" w:color="auto"/>
      </w:divBdr>
    </w:div>
    <w:div w:id="473957404">
      <w:bodyDiv w:val="1"/>
      <w:marLeft w:val="0"/>
      <w:marRight w:val="0"/>
      <w:marTop w:val="0"/>
      <w:marBottom w:val="0"/>
      <w:divBdr>
        <w:top w:val="none" w:sz="0" w:space="0" w:color="auto"/>
        <w:left w:val="none" w:sz="0" w:space="0" w:color="auto"/>
        <w:bottom w:val="none" w:sz="0" w:space="0" w:color="auto"/>
        <w:right w:val="none" w:sz="0" w:space="0" w:color="auto"/>
      </w:divBdr>
    </w:div>
    <w:div w:id="554051068">
      <w:bodyDiv w:val="1"/>
      <w:marLeft w:val="0"/>
      <w:marRight w:val="0"/>
      <w:marTop w:val="0"/>
      <w:marBottom w:val="0"/>
      <w:divBdr>
        <w:top w:val="none" w:sz="0" w:space="0" w:color="auto"/>
        <w:left w:val="none" w:sz="0" w:space="0" w:color="auto"/>
        <w:bottom w:val="none" w:sz="0" w:space="0" w:color="auto"/>
        <w:right w:val="none" w:sz="0" w:space="0" w:color="auto"/>
      </w:divBdr>
    </w:div>
    <w:div w:id="575018529">
      <w:bodyDiv w:val="1"/>
      <w:marLeft w:val="0"/>
      <w:marRight w:val="0"/>
      <w:marTop w:val="0"/>
      <w:marBottom w:val="0"/>
      <w:divBdr>
        <w:top w:val="none" w:sz="0" w:space="0" w:color="auto"/>
        <w:left w:val="none" w:sz="0" w:space="0" w:color="auto"/>
        <w:bottom w:val="none" w:sz="0" w:space="0" w:color="auto"/>
        <w:right w:val="none" w:sz="0" w:space="0" w:color="auto"/>
      </w:divBdr>
    </w:div>
    <w:div w:id="599263877">
      <w:bodyDiv w:val="1"/>
      <w:marLeft w:val="0"/>
      <w:marRight w:val="0"/>
      <w:marTop w:val="0"/>
      <w:marBottom w:val="0"/>
      <w:divBdr>
        <w:top w:val="none" w:sz="0" w:space="0" w:color="auto"/>
        <w:left w:val="none" w:sz="0" w:space="0" w:color="auto"/>
        <w:bottom w:val="none" w:sz="0" w:space="0" w:color="auto"/>
        <w:right w:val="none" w:sz="0" w:space="0" w:color="auto"/>
      </w:divBdr>
      <w:divsChild>
        <w:div w:id="666128844">
          <w:marLeft w:val="720"/>
          <w:marRight w:val="0"/>
          <w:marTop w:val="0"/>
          <w:marBottom w:val="0"/>
          <w:divBdr>
            <w:top w:val="none" w:sz="0" w:space="0" w:color="auto"/>
            <w:left w:val="none" w:sz="0" w:space="0" w:color="auto"/>
            <w:bottom w:val="none" w:sz="0" w:space="0" w:color="auto"/>
            <w:right w:val="none" w:sz="0" w:space="0" w:color="auto"/>
          </w:divBdr>
          <w:divsChild>
            <w:div w:id="784542340">
              <w:marLeft w:val="-22200"/>
              <w:marRight w:val="-22200"/>
              <w:marTop w:val="0"/>
              <w:marBottom w:val="0"/>
              <w:divBdr>
                <w:top w:val="none" w:sz="0" w:space="0" w:color="auto"/>
                <w:left w:val="none" w:sz="0" w:space="0" w:color="auto"/>
                <w:bottom w:val="none" w:sz="0" w:space="0" w:color="auto"/>
                <w:right w:val="none" w:sz="0" w:space="0" w:color="auto"/>
              </w:divBdr>
              <w:divsChild>
                <w:div w:id="114642290">
                  <w:marLeft w:val="0"/>
                  <w:marRight w:val="0"/>
                  <w:marTop w:val="0"/>
                  <w:marBottom w:val="0"/>
                  <w:divBdr>
                    <w:top w:val="single" w:sz="6" w:space="0" w:color="C2C7D0"/>
                    <w:left w:val="single" w:sz="6" w:space="0" w:color="C2C7D0"/>
                    <w:bottom w:val="single" w:sz="6" w:space="0" w:color="C2C7D0"/>
                    <w:right w:val="single" w:sz="6" w:space="0" w:color="C2C7D0"/>
                  </w:divBdr>
                  <w:divsChild>
                    <w:div w:id="234901136">
                      <w:marLeft w:val="0"/>
                      <w:marRight w:val="0"/>
                      <w:marTop w:val="0"/>
                      <w:marBottom w:val="0"/>
                      <w:divBdr>
                        <w:top w:val="none" w:sz="0" w:space="0" w:color="auto"/>
                        <w:left w:val="none" w:sz="0" w:space="0" w:color="auto"/>
                        <w:bottom w:val="none" w:sz="0" w:space="0" w:color="auto"/>
                        <w:right w:val="none" w:sz="0" w:space="0" w:color="auto"/>
                      </w:divBdr>
                      <w:divsChild>
                        <w:div w:id="941647561">
                          <w:marLeft w:val="0"/>
                          <w:marRight w:val="0"/>
                          <w:marTop w:val="0"/>
                          <w:marBottom w:val="0"/>
                          <w:divBdr>
                            <w:top w:val="none" w:sz="0" w:space="0" w:color="auto"/>
                            <w:left w:val="none" w:sz="0" w:space="0" w:color="auto"/>
                            <w:bottom w:val="none" w:sz="0" w:space="0" w:color="auto"/>
                            <w:right w:val="none" w:sz="0" w:space="0" w:color="auto"/>
                          </w:divBdr>
                        </w:div>
                        <w:div w:id="13315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6037639">
      <w:bodyDiv w:val="1"/>
      <w:marLeft w:val="0"/>
      <w:marRight w:val="0"/>
      <w:marTop w:val="0"/>
      <w:marBottom w:val="0"/>
      <w:divBdr>
        <w:top w:val="none" w:sz="0" w:space="0" w:color="auto"/>
        <w:left w:val="none" w:sz="0" w:space="0" w:color="auto"/>
        <w:bottom w:val="none" w:sz="0" w:space="0" w:color="auto"/>
        <w:right w:val="none" w:sz="0" w:space="0" w:color="auto"/>
      </w:divBdr>
    </w:div>
    <w:div w:id="637957436">
      <w:bodyDiv w:val="1"/>
      <w:marLeft w:val="0"/>
      <w:marRight w:val="0"/>
      <w:marTop w:val="0"/>
      <w:marBottom w:val="0"/>
      <w:divBdr>
        <w:top w:val="none" w:sz="0" w:space="0" w:color="auto"/>
        <w:left w:val="none" w:sz="0" w:space="0" w:color="auto"/>
        <w:bottom w:val="none" w:sz="0" w:space="0" w:color="auto"/>
        <w:right w:val="none" w:sz="0" w:space="0" w:color="auto"/>
      </w:divBdr>
    </w:div>
    <w:div w:id="655767516">
      <w:bodyDiv w:val="1"/>
      <w:marLeft w:val="0"/>
      <w:marRight w:val="0"/>
      <w:marTop w:val="0"/>
      <w:marBottom w:val="0"/>
      <w:divBdr>
        <w:top w:val="none" w:sz="0" w:space="0" w:color="auto"/>
        <w:left w:val="none" w:sz="0" w:space="0" w:color="auto"/>
        <w:bottom w:val="none" w:sz="0" w:space="0" w:color="auto"/>
        <w:right w:val="none" w:sz="0" w:space="0" w:color="auto"/>
      </w:divBdr>
    </w:div>
    <w:div w:id="676887031">
      <w:bodyDiv w:val="1"/>
      <w:marLeft w:val="0"/>
      <w:marRight w:val="0"/>
      <w:marTop w:val="0"/>
      <w:marBottom w:val="0"/>
      <w:divBdr>
        <w:top w:val="none" w:sz="0" w:space="0" w:color="auto"/>
        <w:left w:val="none" w:sz="0" w:space="0" w:color="auto"/>
        <w:bottom w:val="none" w:sz="0" w:space="0" w:color="auto"/>
        <w:right w:val="none" w:sz="0" w:space="0" w:color="auto"/>
      </w:divBdr>
      <w:divsChild>
        <w:div w:id="1424257560">
          <w:marLeft w:val="720"/>
          <w:marRight w:val="0"/>
          <w:marTop w:val="0"/>
          <w:marBottom w:val="0"/>
          <w:divBdr>
            <w:top w:val="none" w:sz="0" w:space="0" w:color="auto"/>
            <w:left w:val="none" w:sz="0" w:space="0" w:color="auto"/>
            <w:bottom w:val="none" w:sz="0" w:space="0" w:color="auto"/>
            <w:right w:val="none" w:sz="0" w:space="0" w:color="auto"/>
          </w:divBdr>
          <w:divsChild>
            <w:div w:id="1621064681">
              <w:marLeft w:val="-22200"/>
              <w:marRight w:val="-22200"/>
              <w:marTop w:val="0"/>
              <w:marBottom w:val="0"/>
              <w:divBdr>
                <w:top w:val="none" w:sz="0" w:space="0" w:color="auto"/>
                <w:left w:val="none" w:sz="0" w:space="0" w:color="auto"/>
                <w:bottom w:val="none" w:sz="0" w:space="0" w:color="auto"/>
                <w:right w:val="none" w:sz="0" w:space="0" w:color="auto"/>
              </w:divBdr>
              <w:divsChild>
                <w:div w:id="1265646295">
                  <w:marLeft w:val="0"/>
                  <w:marRight w:val="0"/>
                  <w:marTop w:val="0"/>
                  <w:marBottom w:val="0"/>
                  <w:divBdr>
                    <w:top w:val="single" w:sz="6" w:space="0" w:color="C2C7D0"/>
                    <w:left w:val="single" w:sz="6" w:space="0" w:color="C2C7D0"/>
                    <w:bottom w:val="single" w:sz="6" w:space="0" w:color="C2C7D0"/>
                    <w:right w:val="single" w:sz="6" w:space="0" w:color="C2C7D0"/>
                  </w:divBdr>
                  <w:divsChild>
                    <w:div w:id="707025111">
                      <w:marLeft w:val="0"/>
                      <w:marRight w:val="0"/>
                      <w:marTop w:val="0"/>
                      <w:marBottom w:val="0"/>
                      <w:divBdr>
                        <w:top w:val="none" w:sz="0" w:space="0" w:color="auto"/>
                        <w:left w:val="none" w:sz="0" w:space="0" w:color="auto"/>
                        <w:bottom w:val="none" w:sz="0" w:space="0" w:color="auto"/>
                        <w:right w:val="none" w:sz="0" w:space="0" w:color="auto"/>
                      </w:divBdr>
                      <w:divsChild>
                        <w:div w:id="2073656772">
                          <w:marLeft w:val="0"/>
                          <w:marRight w:val="0"/>
                          <w:marTop w:val="0"/>
                          <w:marBottom w:val="0"/>
                          <w:divBdr>
                            <w:top w:val="none" w:sz="0" w:space="0" w:color="auto"/>
                            <w:left w:val="none" w:sz="0" w:space="0" w:color="auto"/>
                            <w:bottom w:val="none" w:sz="0" w:space="0" w:color="auto"/>
                            <w:right w:val="none" w:sz="0" w:space="0" w:color="auto"/>
                          </w:divBdr>
                        </w:div>
                        <w:div w:id="2105345032">
                          <w:marLeft w:val="0"/>
                          <w:marRight w:val="0"/>
                          <w:marTop w:val="0"/>
                          <w:marBottom w:val="0"/>
                          <w:divBdr>
                            <w:top w:val="none" w:sz="0" w:space="0" w:color="auto"/>
                            <w:left w:val="none" w:sz="0" w:space="0" w:color="auto"/>
                            <w:bottom w:val="none" w:sz="0" w:space="0" w:color="auto"/>
                            <w:right w:val="none" w:sz="0" w:space="0" w:color="auto"/>
                          </w:divBdr>
                        </w:div>
                        <w:div w:id="941500661">
                          <w:marLeft w:val="0"/>
                          <w:marRight w:val="0"/>
                          <w:marTop w:val="0"/>
                          <w:marBottom w:val="0"/>
                          <w:divBdr>
                            <w:top w:val="none" w:sz="0" w:space="0" w:color="auto"/>
                            <w:left w:val="none" w:sz="0" w:space="0" w:color="auto"/>
                            <w:bottom w:val="none" w:sz="0" w:space="0" w:color="auto"/>
                            <w:right w:val="none" w:sz="0" w:space="0" w:color="auto"/>
                          </w:divBdr>
                        </w:div>
                        <w:div w:id="1459489847">
                          <w:marLeft w:val="0"/>
                          <w:marRight w:val="0"/>
                          <w:marTop w:val="0"/>
                          <w:marBottom w:val="0"/>
                          <w:divBdr>
                            <w:top w:val="none" w:sz="0" w:space="0" w:color="auto"/>
                            <w:left w:val="none" w:sz="0" w:space="0" w:color="auto"/>
                            <w:bottom w:val="none" w:sz="0" w:space="0" w:color="auto"/>
                            <w:right w:val="none" w:sz="0" w:space="0" w:color="auto"/>
                          </w:divBdr>
                        </w:div>
                        <w:div w:id="8726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1704083">
      <w:bodyDiv w:val="1"/>
      <w:marLeft w:val="0"/>
      <w:marRight w:val="0"/>
      <w:marTop w:val="0"/>
      <w:marBottom w:val="0"/>
      <w:divBdr>
        <w:top w:val="none" w:sz="0" w:space="0" w:color="auto"/>
        <w:left w:val="none" w:sz="0" w:space="0" w:color="auto"/>
        <w:bottom w:val="none" w:sz="0" w:space="0" w:color="auto"/>
        <w:right w:val="none" w:sz="0" w:space="0" w:color="auto"/>
      </w:divBdr>
    </w:div>
    <w:div w:id="865023288">
      <w:bodyDiv w:val="1"/>
      <w:marLeft w:val="0"/>
      <w:marRight w:val="0"/>
      <w:marTop w:val="0"/>
      <w:marBottom w:val="0"/>
      <w:divBdr>
        <w:top w:val="none" w:sz="0" w:space="0" w:color="auto"/>
        <w:left w:val="none" w:sz="0" w:space="0" w:color="auto"/>
        <w:bottom w:val="none" w:sz="0" w:space="0" w:color="auto"/>
        <w:right w:val="none" w:sz="0" w:space="0" w:color="auto"/>
      </w:divBdr>
    </w:div>
    <w:div w:id="921178512">
      <w:bodyDiv w:val="1"/>
      <w:marLeft w:val="0"/>
      <w:marRight w:val="0"/>
      <w:marTop w:val="0"/>
      <w:marBottom w:val="0"/>
      <w:divBdr>
        <w:top w:val="none" w:sz="0" w:space="0" w:color="auto"/>
        <w:left w:val="none" w:sz="0" w:space="0" w:color="auto"/>
        <w:bottom w:val="none" w:sz="0" w:space="0" w:color="auto"/>
        <w:right w:val="none" w:sz="0" w:space="0" w:color="auto"/>
      </w:divBdr>
      <w:divsChild>
        <w:div w:id="345131855">
          <w:marLeft w:val="720"/>
          <w:marRight w:val="0"/>
          <w:marTop w:val="0"/>
          <w:marBottom w:val="0"/>
          <w:divBdr>
            <w:top w:val="none" w:sz="0" w:space="0" w:color="auto"/>
            <w:left w:val="none" w:sz="0" w:space="0" w:color="auto"/>
            <w:bottom w:val="none" w:sz="0" w:space="0" w:color="auto"/>
            <w:right w:val="none" w:sz="0" w:space="0" w:color="auto"/>
          </w:divBdr>
          <w:divsChild>
            <w:div w:id="934020887">
              <w:marLeft w:val="-22200"/>
              <w:marRight w:val="-22200"/>
              <w:marTop w:val="0"/>
              <w:marBottom w:val="0"/>
              <w:divBdr>
                <w:top w:val="none" w:sz="0" w:space="0" w:color="auto"/>
                <w:left w:val="none" w:sz="0" w:space="0" w:color="auto"/>
                <w:bottom w:val="none" w:sz="0" w:space="0" w:color="auto"/>
                <w:right w:val="none" w:sz="0" w:space="0" w:color="auto"/>
              </w:divBdr>
              <w:divsChild>
                <w:div w:id="488062955">
                  <w:marLeft w:val="0"/>
                  <w:marRight w:val="0"/>
                  <w:marTop w:val="0"/>
                  <w:marBottom w:val="0"/>
                  <w:divBdr>
                    <w:top w:val="single" w:sz="6" w:space="0" w:color="C2C7D0"/>
                    <w:left w:val="single" w:sz="6" w:space="0" w:color="C2C7D0"/>
                    <w:bottom w:val="single" w:sz="6" w:space="0" w:color="C2C7D0"/>
                    <w:right w:val="single" w:sz="6" w:space="0" w:color="C2C7D0"/>
                  </w:divBdr>
                  <w:divsChild>
                    <w:div w:id="1495342022">
                      <w:marLeft w:val="0"/>
                      <w:marRight w:val="0"/>
                      <w:marTop w:val="0"/>
                      <w:marBottom w:val="0"/>
                      <w:divBdr>
                        <w:top w:val="none" w:sz="0" w:space="0" w:color="auto"/>
                        <w:left w:val="none" w:sz="0" w:space="0" w:color="auto"/>
                        <w:bottom w:val="none" w:sz="0" w:space="0" w:color="auto"/>
                        <w:right w:val="none" w:sz="0" w:space="0" w:color="auto"/>
                      </w:divBdr>
                      <w:divsChild>
                        <w:div w:id="1393769760">
                          <w:marLeft w:val="0"/>
                          <w:marRight w:val="0"/>
                          <w:marTop w:val="0"/>
                          <w:marBottom w:val="0"/>
                          <w:divBdr>
                            <w:top w:val="none" w:sz="0" w:space="0" w:color="auto"/>
                            <w:left w:val="none" w:sz="0" w:space="0" w:color="auto"/>
                            <w:bottom w:val="none" w:sz="0" w:space="0" w:color="auto"/>
                            <w:right w:val="none" w:sz="0" w:space="0" w:color="auto"/>
                          </w:divBdr>
                        </w:div>
                        <w:div w:id="2080131209">
                          <w:marLeft w:val="0"/>
                          <w:marRight w:val="0"/>
                          <w:marTop w:val="0"/>
                          <w:marBottom w:val="0"/>
                          <w:divBdr>
                            <w:top w:val="none" w:sz="0" w:space="0" w:color="auto"/>
                            <w:left w:val="none" w:sz="0" w:space="0" w:color="auto"/>
                            <w:bottom w:val="none" w:sz="0" w:space="0" w:color="auto"/>
                            <w:right w:val="none" w:sz="0" w:space="0" w:color="auto"/>
                          </w:divBdr>
                        </w:div>
                        <w:div w:id="1386224486">
                          <w:marLeft w:val="0"/>
                          <w:marRight w:val="0"/>
                          <w:marTop w:val="0"/>
                          <w:marBottom w:val="0"/>
                          <w:divBdr>
                            <w:top w:val="none" w:sz="0" w:space="0" w:color="auto"/>
                            <w:left w:val="none" w:sz="0" w:space="0" w:color="auto"/>
                            <w:bottom w:val="none" w:sz="0" w:space="0" w:color="auto"/>
                            <w:right w:val="none" w:sz="0" w:space="0" w:color="auto"/>
                          </w:divBdr>
                        </w:div>
                        <w:div w:id="448624946">
                          <w:marLeft w:val="0"/>
                          <w:marRight w:val="0"/>
                          <w:marTop w:val="0"/>
                          <w:marBottom w:val="0"/>
                          <w:divBdr>
                            <w:top w:val="none" w:sz="0" w:space="0" w:color="auto"/>
                            <w:left w:val="none" w:sz="0" w:space="0" w:color="auto"/>
                            <w:bottom w:val="none" w:sz="0" w:space="0" w:color="auto"/>
                            <w:right w:val="none" w:sz="0" w:space="0" w:color="auto"/>
                          </w:divBdr>
                        </w:div>
                        <w:div w:id="222449787">
                          <w:marLeft w:val="0"/>
                          <w:marRight w:val="0"/>
                          <w:marTop w:val="0"/>
                          <w:marBottom w:val="0"/>
                          <w:divBdr>
                            <w:top w:val="none" w:sz="0" w:space="0" w:color="auto"/>
                            <w:left w:val="none" w:sz="0" w:space="0" w:color="auto"/>
                            <w:bottom w:val="none" w:sz="0" w:space="0" w:color="auto"/>
                            <w:right w:val="none" w:sz="0" w:space="0" w:color="auto"/>
                          </w:divBdr>
                        </w:div>
                        <w:div w:id="355666495">
                          <w:marLeft w:val="0"/>
                          <w:marRight w:val="0"/>
                          <w:marTop w:val="0"/>
                          <w:marBottom w:val="0"/>
                          <w:divBdr>
                            <w:top w:val="none" w:sz="0" w:space="0" w:color="auto"/>
                            <w:left w:val="none" w:sz="0" w:space="0" w:color="auto"/>
                            <w:bottom w:val="none" w:sz="0" w:space="0" w:color="auto"/>
                            <w:right w:val="none" w:sz="0" w:space="0" w:color="auto"/>
                          </w:divBdr>
                        </w:div>
                        <w:div w:id="284043205">
                          <w:marLeft w:val="0"/>
                          <w:marRight w:val="0"/>
                          <w:marTop w:val="0"/>
                          <w:marBottom w:val="0"/>
                          <w:divBdr>
                            <w:top w:val="none" w:sz="0" w:space="0" w:color="auto"/>
                            <w:left w:val="none" w:sz="0" w:space="0" w:color="auto"/>
                            <w:bottom w:val="none" w:sz="0" w:space="0" w:color="auto"/>
                            <w:right w:val="none" w:sz="0" w:space="0" w:color="auto"/>
                          </w:divBdr>
                        </w:div>
                        <w:div w:id="88745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984564">
      <w:bodyDiv w:val="1"/>
      <w:marLeft w:val="0"/>
      <w:marRight w:val="0"/>
      <w:marTop w:val="0"/>
      <w:marBottom w:val="0"/>
      <w:divBdr>
        <w:top w:val="none" w:sz="0" w:space="0" w:color="auto"/>
        <w:left w:val="none" w:sz="0" w:space="0" w:color="auto"/>
        <w:bottom w:val="none" w:sz="0" w:space="0" w:color="auto"/>
        <w:right w:val="none" w:sz="0" w:space="0" w:color="auto"/>
      </w:divBdr>
    </w:div>
    <w:div w:id="1026490410">
      <w:bodyDiv w:val="1"/>
      <w:marLeft w:val="0"/>
      <w:marRight w:val="0"/>
      <w:marTop w:val="0"/>
      <w:marBottom w:val="0"/>
      <w:divBdr>
        <w:top w:val="none" w:sz="0" w:space="0" w:color="auto"/>
        <w:left w:val="none" w:sz="0" w:space="0" w:color="auto"/>
        <w:bottom w:val="none" w:sz="0" w:space="0" w:color="auto"/>
        <w:right w:val="none" w:sz="0" w:space="0" w:color="auto"/>
      </w:divBdr>
      <w:divsChild>
        <w:div w:id="1134254268">
          <w:marLeft w:val="720"/>
          <w:marRight w:val="0"/>
          <w:marTop w:val="0"/>
          <w:marBottom w:val="0"/>
          <w:divBdr>
            <w:top w:val="none" w:sz="0" w:space="0" w:color="auto"/>
            <w:left w:val="none" w:sz="0" w:space="0" w:color="auto"/>
            <w:bottom w:val="none" w:sz="0" w:space="0" w:color="auto"/>
            <w:right w:val="none" w:sz="0" w:space="0" w:color="auto"/>
          </w:divBdr>
          <w:divsChild>
            <w:div w:id="277297625">
              <w:marLeft w:val="-22200"/>
              <w:marRight w:val="-22200"/>
              <w:marTop w:val="0"/>
              <w:marBottom w:val="0"/>
              <w:divBdr>
                <w:top w:val="none" w:sz="0" w:space="0" w:color="auto"/>
                <w:left w:val="none" w:sz="0" w:space="0" w:color="auto"/>
                <w:bottom w:val="none" w:sz="0" w:space="0" w:color="auto"/>
                <w:right w:val="none" w:sz="0" w:space="0" w:color="auto"/>
              </w:divBdr>
              <w:divsChild>
                <w:div w:id="966473112">
                  <w:marLeft w:val="0"/>
                  <w:marRight w:val="0"/>
                  <w:marTop w:val="0"/>
                  <w:marBottom w:val="0"/>
                  <w:divBdr>
                    <w:top w:val="single" w:sz="6" w:space="0" w:color="C2C7D0"/>
                    <w:left w:val="single" w:sz="6" w:space="0" w:color="C2C7D0"/>
                    <w:bottom w:val="single" w:sz="6" w:space="0" w:color="C2C7D0"/>
                    <w:right w:val="single" w:sz="6" w:space="0" w:color="C2C7D0"/>
                  </w:divBdr>
                  <w:divsChild>
                    <w:div w:id="1038435010">
                      <w:marLeft w:val="0"/>
                      <w:marRight w:val="0"/>
                      <w:marTop w:val="0"/>
                      <w:marBottom w:val="0"/>
                      <w:divBdr>
                        <w:top w:val="none" w:sz="0" w:space="0" w:color="auto"/>
                        <w:left w:val="none" w:sz="0" w:space="0" w:color="auto"/>
                        <w:bottom w:val="none" w:sz="0" w:space="0" w:color="auto"/>
                        <w:right w:val="none" w:sz="0" w:space="0" w:color="auto"/>
                      </w:divBdr>
                      <w:divsChild>
                        <w:div w:id="1511141730">
                          <w:marLeft w:val="0"/>
                          <w:marRight w:val="0"/>
                          <w:marTop w:val="0"/>
                          <w:marBottom w:val="0"/>
                          <w:divBdr>
                            <w:top w:val="none" w:sz="0" w:space="0" w:color="auto"/>
                            <w:left w:val="none" w:sz="0" w:space="0" w:color="auto"/>
                            <w:bottom w:val="none" w:sz="0" w:space="0" w:color="auto"/>
                            <w:right w:val="none" w:sz="0" w:space="0" w:color="auto"/>
                          </w:divBdr>
                        </w:div>
                        <w:div w:id="319771156">
                          <w:marLeft w:val="0"/>
                          <w:marRight w:val="0"/>
                          <w:marTop w:val="0"/>
                          <w:marBottom w:val="0"/>
                          <w:divBdr>
                            <w:top w:val="none" w:sz="0" w:space="0" w:color="auto"/>
                            <w:left w:val="none" w:sz="0" w:space="0" w:color="auto"/>
                            <w:bottom w:val="none" w:sz="0" w:space="0" w:color="auto"/>
                            <w:right w:val="none" w:sz="0" w:space="0" w:color="auto"/>
                          </w:divBdr>
                        </w:div>
                        <w:div w:id="2093231396">
                          <w:marLeft w:val="0"/>
                          <w:marRight w:val="0"/>
                          <w:marTop w:val="0"/>
                          <w:marBottom w:val="0"/>
                          <w:divBdr>
                            <w:top w:val="none" w:sz="0" w:space="0" w:color="auto"/>
                            <w:left w:val="none" w:sz="0" w:space="0" w:color="auto"/>
                            <w:bottom w:val="none" w:sz="0" w:space="0" w:color="auto"/>
                            <w:right w:val="none" w:sz="0" w:space="0" w:color="auto"/>
                          </w:divBdr>
                        </w:div>
                        <w:div w:id="1243417222">
                          <w:marLeft w:val="0"/>
                          <w:marRight w:val="0"/>
                          <w:marTop w:val="0"/>
                          <w:marBottom w:val="0"/>
                          <w:divBdr>
                            <w:top w:val="none" w:sz="0" w:space="0" w:color="auto"/>
                            <w:left w:val="none" w:sz="0" w:space="0" w:color="auto"/>
                            <w:bottom w:val="none" w:sz="0" w:space="0" w:color="auto"/>
                            <w:right w:val="none" w:sz="0" w:space="0" w:color="auto"/>
                          </w:divBdr>
                        </w:div>
                        <w:div w:id="102185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950831">
      <w:bodyDiv w:val="1"/>
      <w:marLeft w:val="0"/>
      <w:marRight w:val="0"/>
      <w:marTop w:val="0"/>
      <w:marBottom w:val="0"/>
      <w:divBdr>
        <w:top w:val="none" w:sz="0" w:space="0" w:color="auto"/>
        <w:left w:val="none" w:sz="0" w:space="0" w:color="auto"/>
        <w:bottom w:val="none" w:sz="0" w:space="0" w:color="auto"/>
        <w:right w:val="none" w:sz="0" w:space="0" w:color="auto"/>
      </w:divBdr>
      <w:divsChild>
        <w:div w:id="1767386450">
          <w:marLeft w:val="720"/>
          <w:marRight w:val="0"/>
          <w:marTop w:val="0"/>
          <w:marBottom w:val="0"/>
          <w:divBdr>
            <w:top w:val="none" w:sz="0" w:space="0" w:color="auto"/>
            <w:left w:val="none" w:sz="0" w:space="0" w:color="auto"/>
            <w:bottom w:val="none" w:sz="0" w:space="0" w:color="auto"/>
            <w:right w:val="none" w:sz="0" w:space="0" w:color="auto"/>
          </w:divBdr>
          <w:divsChild>
            <w:div w:id="517938057">
              <w:marLeft w:val="-22200"/>
              <w:marRight w:val="-22200"/>
              <w:marTop w:val="0"/>
              <w:marBottom w:val="0"/>
              <w:divBdr>
                <w:top w:val="none" w:sz="0" w:space="0" w:color="auto"/>
                <w:left w:val="none" w:sz="0" w:space="0" w:color="auto"/>
                <w:bottom w:val="none" w:sz="0" w:space="0" w:color="auto"/>
                <w:right w:val="none" w:sz="0" w:space="0" w:color="auto"/>
              </w:divBdr>
              <w:divsChild>
                <w:div w:id="1664965122">
                  <w:marLeft w:val="0"/>
                  <w:marRight w:val="0"/>
                  <w:marTop w:val="0"/>
                  <w:marBottom w:val="0"/>
                  <w:divBdr>
                    <w:top w:val="single" w:sz="6" w:space="0" w:color="C2C7D0"/>
                    <w:left w:val="single" w:sz="6" w:space="0" w:color="C2C7D0"/>
                    <w:bottom w:val="single" w:sz="6" w:space="0" w:color="C2C7D0"/>
                    <w:right w:val="single" w:sz="6" w:space="0" w:color="C2C7D0"/>
                  </w:divBdr>
                  <w:divsChild>
                    <w:div w:id="2057578398">
                      <w:marLeft w:val="0"/>
                      <w:marRight w:val="0"/>
                      <w:marTop w:val="0"/>
                      <w:marBottom w:val="0"/>
                      <w:divBdr>
                        <w:top w:val="none" w:sz="0" w:space="0" w:color="auto"/>
                        <w:left w:val="none" w:sz="0" w:space="0" w:color="auto"/>
                        <w:bottom w:val="none" w:sz="0" w:space="0" w:color="auto"/>
                        <w:right w:val="none" w:sz="0" w:space="0" w:color="auto"/>
                      </w:divBdr>
                      <w:divsChild>
                        <w:div w:id="666984363">
                          <w:marLeft w:val="0"/>
                          <w:marRight w:val="0"/>
                          <w:marTop w:val="0"/>
                          <w:marBottom w:val="0"/>
                          <w:divBdr>
                            <w:top w:val="none" w:sz="0" w:space="0" w:color="auto"/>
                            <w:left w:val="none" w:sz="0" w:space="0" w:color="auto"/>
                            <w:bottom w:val="none" w:sz="0" w:space="0" w:color="auto"/>
                            <w:right w:val="none" w:sz="0" w:space="0" w:color="auto"/>
                          </w:divBdr>
                        </w:div>
                        <w:div w:id="1354264357">
                          <w:marLeft w:val="0"/>
                          <w:marRight w:val="0"/>
                          <w:marTop w:val="0"/>
                          <w:marBottom w:val="0"/>
                          <w:divBdr>
                            <w:top w:val="none" w:sz="0" w:space="0" w:color="auto"/>
                            <w:left w:val="none" w:sz="0" w:space="0" w:color="auto"/>
                            <w:bottom w:val="none" w:sz="0" w:space="0" w:color="auto"/>
                            <w:right w:val="none" w:sz="0" w:space="0" w:color="auto"/>
                          </w:divBdr>
                        </w:div>
                        <w:div w:id="2116320504">
                          <w:marLeft w:val="0"/>
                          <w:marRight w:val="0"/>
                          <w:marTop w:val="0"/>
                          <w:marBottom w:val="0"/>
                          <w:divBdr>
                            <w:top w:val="none" w:sz="0" w:space="0" w:color="auto"/>
                            <w:left w:val="none" w:sz="0" w:space="0" w:color="auto"/>
                            <w:bottom w:val="none" w:sz="0" w:space="0" w:color="auto"/>
                            <w:right w:val="none" w:sz="0" w:space="0" w:color="auto"/>
                          </w:divBdr>
                        </w:div>
                        <w:div w:id="1819180707">
                          <w:marLeft w:val="0"/>
                          <w:marRight w:val="0"/>
                          <w:marTop w:val="0"/>
                          <w:marBottom w:val="0"/>
                          <w:divBdr>
                            <w:top w:val="none" w:sz="0" w:space="0" w:color="auto"/>
                            <w:left w:val="none" w:sz="0" w:space="0" w:color="auto"/>
                            <w:bottom w:val="none" w:sz="0" w:space="0" w:color="auto"/>
                            <w:right w:val="none" w:sz="0" w:space="0" w:color="auto"/>
                          </w:divBdr>
                        </w:div>
                        <w:div w:id="136008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1198001">
      <w:bodyDiv w:val="1"/>
      <w:marLeft w:val="0"/>
      <w:marRight w:val="0"/>
      <w:marTop w:val="0"/>
      <w:marBottom w:val="0"/>
      <w:divBdr>
        <w:top w:val="none" w:sz="0" w:space="0" w:color="auto"/>
        <w:left w:val="none" w:sz="0" w:space="0" w:color="auto"/>
        <w:bottom w:val="none" w:sz="0" w:space="0" w:color="auto"/>
        <w:right w:val="none" w:sz="0" w:space="0" w:color="auto"/>
      </w:divBdr>
    </w:div>
    <w:div w:id="1073049197">
      <w:bodyDiv w:val="1"/>
      <w:marLeft w:val="0"/>
      <w:marRight w:val="0"/>
      <w:marTop w:val="0"/>
      <w:marBottom w:val="0"/>
      <w:divBdr>
        <w:top w:val="none" w:sz="0" w:space="0" w:color="auto"/>
        <w:left w:val="none" w:sz="0" w:space="0" w:color="auto"/>
        <w:bottom w:val="none" w:sz="0" w:space="0" w:color="auto"/>
        <w:right w:val="none" w:sz="0" w:space="0" w:color="auto"/>
      </w:divBdr>
    </w:div>
    <w:div w:id="1086610592">
      <w:bodyDiv w:val="1"/>
      <w:marLeft w:val="0"/>
      <w:marRight w:val="0"/>
      <w:marTop w:val="0"/>
      <w:marBottom w:val="0"/>
      <w:divBdr>
        <w:top w:val="none" w:sz="0" w:space="0" w:color="auto"/>
        <w:left w:val="none" w:sz="0" w:space="0" w:color="auto"/>
        <w:bottom w:val="none" w:sz="0" w:space="0" w:color="auto"/>
        <w:right w:val="none" w:sz="0" w:space="0" w:color="auto"/>
      </w:divBdr>
      <w:divsChild>
        <w:div w:id="1585187045">
          <w:marLeft w:val="720"/>
          <w:marRight w:val="0"/>
          <w:marTop w:val="0"/>
          <w:marBottom w:val="0"/>
          <w:divBdr>
            <w:top w:val="none" w:sz="0" w:space="0" w:color="auto"/>
            <w:left w:val="none" w:sz="0" w:space="0" w:color="auto"/>
            <w:bottom w:val="none" w:sz="0" w:space="0" w:color="auto"/>
            <w:right w:val="none" w:sz="0" w:space="0" w:color="auto"/>
          </w:divBdr>
          <w:divsChild>
            <w:div w:id="714037357">
              <w:marLeft w:val="-22200"/>
              <w:marRight w:val="-22200"/>
              <w:marTop w:val="0"/>
              <w:marBottom w:val="0"/>
              <w:divBdr>
                <w:top w:val="none" w:sz="0" w:space="0" w:color="auto"/>
                <w:left w:val="none" w:sz="0" w:space="0" w:color="auto"/>
                <w:bottom w:val="none" w:sz="0" w:space="0" w:color="auto"/>
                <w:right w:val="none" w:sz="0" w:space="0" w:color="auto"/>
              </w:divBdr>
              <w:divsChild>
                <w:div w:id="1271089712">
                  <w:marLeft w:val="0"/>
                  <w:marRight w:val="0"/>
                  <w:marTop w:val="0"/>
                  <w:marBottom w:val="0"/>
                  <w:divBdr>
                    <w:top w:val="single" w:sz="6" w:space="0" w:color="C2C7D0"/>
                    <w:left w:val="single" w:sz="6" w:space="0" w:color="C2C7D0"/>
                    <w:bottom w:val="single" w:sz="6" w:space="0" w:color="C2C7D0"/>
                    <w:right w:val="single" w:sz="6" w:space="0" w:color="C2C7D0"/>
                  </w:divBdr>
                  <w:divsChild>
                    <w:div w:id="1589923787">
                      <w:marLeft w:val="0"/>
                      <w:marRight w:val="0"/>
                      <w:marTop w:val="0"/>
                      <w:marBottom w:val="0"/>
                      <w:divBdr>
                        <w:top w:val="none" w:sz="0" w:space="0" w:color="auto"/>
                        <w:left w:val="none" w:sz="0" w:space="0" w:color="auto"/>
                        <w:bottom w:val="none" w:sz="0" w:space="0" w:color="auto"/>
                        <w:right w:val="none" w:sz="0" w:space="0" w:color="auto"/>
                      </w:divBdr>
                      <w:divsChild>
                        <w:div w:id="255722187">
                          <w:marLeft w:val="0"/>
                          <w:marRight w:val="0"/>
                          <w:marTop w:val="0"/>
                          <w:marBottom w:val="0"/>
                          <w:divBdr>
                            <w:top w:val="none" w:sz="0" w:space="0" w:color="auto"/>
                            <w:left w:val="none" w:sz="0" w:space="0" w:color="auto"/>
                            <w:bottom w:val="none" w:sz="0" w:space="0" w:color="auto"/>
                            <w:right w:val="none" w:sz="0" w:space="0" w:color="auto"/>
                          </w:divBdr>
                        </w:div>
                        <w:div w:id="661128444">
                          <w:marLeft w:val="0"/>
                          <w:marRight w:val="0"/>
                          <w:marTop w:val="0"/>
                          <w:marBottom w:val="0"/>
                          <w:divBdr>
                            <w:top w:val="none" w:sz="0" w:space="0" w:color="auto"/>
                            <w:left w:val="none" w:sz="0" w:space="0" w:color="auto"/>
                            <w:bottom w:val="none" w:sz="0" w:space="0" w:color="auto"/>
                            <w:right w:val="none" w:sz="0" w:space="0" w:color="auto"/>
                          </w:divBdr>
                        </w:div>
                        <w:div w:id="121257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373960">
      <w:bodyDiv w:val="1"/>
      <w:marLeft w:val="0"/>
      <w:marRight w:val="0"/>
      <w:marTop w:val="0"/>
      <w:marBottom w:val="0"/>
      <w:divBdr>
        <w:top w:val="none" w:sz="0" w:space="0" w:color="auto"/>
        <w:left w:val="none" w:sz="0" w:space="0" w:color="auto"/>
        <w:bottom w:val="none" w:sz="0" w:space="0" w:color="auto"/>
        <w:right w:val="none" w:sz="0" w:space="0" w:color="auto"/>
      </w:divBdr>
    </w:div>
    <w:div w:id="1129085349">
      <w:bodyDiv w:val="1"/>
      <w:marLeft w:val="0"/>
      <w:marRight w:val="0"/>
      <w:marTop w:val="0"/>
      <w:marBottom w:val="0"/>
      <w:divBdr>
        <w:top w:val="none" w:sz="0" w:space="0" w:color="auto"/>
        <w:left w:val="none" w:sz="0" w:space="0" w:color="auto"/>
        <w:bottom w:val="none" w:sz="0" w:space="0" w:color="auto"/>
        <w:right w:val="none" w:sz="0" w:space="0" w:color="auto"/>
      </w:divBdr>
    </w:div>
    <w:div w:id="1228564256">
      <w:bodyDiv w:val="1"/>
      <w:marLeft w:val="0"/>
      <w:marRight w:val="0"/>
      <w:marTop w:val="0"/>
      <w:marBottom w:val="0"/>
      <w:divBdr>
        <w:top w:val="none" w:sz="0" w:space="0" w:color="auto"/>
        <w:left w:val="none" w:sz="0" w:space="0" w:color="auto"/>
        <w:bottom w:val="none" w:sz="0" w:space="0" w:color="auto"/>
        <w:right w:val="none" w:sz="0" w:space="0" w:color="auto"/>
      </w:divBdr>
    </w:div>
    <w:div w:id="1371568651">
      <w:bodyDiv w:val="1"/>
      <w:marLeft w:val="0"/>
      <w:marRight w:val="0"/>
      <w:marTop w:val="0"/>
      <w:marBottom w:val="0"/>
      <w:divBdr>
        <w:top w:val="none" w:sz="0" w:space="0" w:color="auto"/>
        <w:left w:val="none" w:sz="0" w:space="0" w:color="auto"/>
        <w:bottom w:val="none" w:sz="0" w:space="0" w:color="auto"/>
        <w:right w:val="none" w:sz="0" w:space="0" w:color="auto"/>
      </w:divBdr>
    </w:div>
    <w:div w:id="1397894359">
      <w:bodyDiv w:val="1"/>
      <w:marLeft w:val="0"/>
      <w:marRight w:val="0"/>
      <w:marTop w:val="0"/>
      <w:marBottom w:val="0"/>
      <w:divBdr>
        <w:top w:val="none" w:sz="0" w:space="0" w:color="auto"/>
        <w:left w:val="none" w:sz="0" w:space="0" w:color="auto"/>
        <w:bottom w:val="none" w:sz="0" w:space="0" w:color="auto"/>
        <w:right w:val="none" w:sz="0" w:space="0" w:color="auto"/>
      </w:divBdr>
    </w:div>
    <w:div w:id="1405183347">
      <w:bodyDiv w:val="1"/>
      <w:marLeft w:val="0"/>
      <w:marRight w:val="0"/>
      <w:marTop w:val="0"/>
      <w:marBottom w:val="0"/>
      <w:divBdr>
        <w:top w:val="none" w:sz="0" w:space="0" w:color="auto"/>
        <w:left w:val="none" w:sz="0" w:space="0" w:color="auto"/>
        <w:bottom w:val="none" w:sz="0" w:space="0" w:color="auto"/>
        <w:right w:val="none" w:sz="0" w:space="0" w:color="auto"/>
      </w:divBdr>
    </w:div>
    <w:div w:id="1422486408">
      <w:bodyDiv w:val="1"/>
      <w:marLeft w:val="0"/>
      <w:marRight w:val="0"/>
      <w:marTop w:val="0"/>
      <w:marBottom w:val="0"/>
      <w:divBdr>
        <w:top w:val="none" w:sz="0" w:space="0" w:color="auto"/>
        <w:left w:val="none" w:sz="0" w:space="0" w:color="auto"/>
        <w:bottom w:val="none" w:sz="0" w:space="0" w:color="auto"/>
        <w:right w:val="none" w:sz="0" w:space="0" w:color="auto"/>
      </w:divBdr>
    </w:div>
    <w:div w:id="1526941610">
      <w:bodyDiv w:val="1"/>
      <w:marLeft w:val="0"/>
      <w:marRight w:val="0"/>
      <w:marTop w:val="0"/>
      <w:marBottom w:val="0"/>
      <w:divBdr>
        <w:top w:val="none" w:sz="0" w:space="0" w:color="auto"/>
        <w:left w:val="none" w:sz="0" w:space="0" w:color="auto"/>
        <w:bottom w:val="none" w:sz="0" w:space="0" w:color="auto"/>
        <w:right w:val="none" w:sz="0" w:space="0" w:color="auto"/>
      </w:divBdr>
    </w:div>
    <w:div w:id="1543129605">
      <w:bodyDiv w:val="1"/>
      <w:marLeft w:val="0"/>
      <w:marRight w:val="0"/>
      <w:marTop w:val="0"/>
      <w:marBottom w:val="0"/>
      <w:divBdr>
        <w:top w:val="none" w:sz="0" w:space="0" w:color="auto"/>
        <w:left w:val="none" w:sz="0" w:space="0" w:color="auto"/>
        <w:bottom w:val="none" w:sz="0" w:space="0" w:color="auto"/>
        <w:right w:val="none" w:sz="0" w:space="0" w:color="auto"/>
      </w:divBdr>
    </w:div>
    <w:div w:id="1546329314">
      <w:bodyDiv w:val="1"/>
      <w:marLeft w:val="0"/>
      <w:marRight w:val="0"/>
      <w:marTop w:val="0"/>
      <w:marBottom w:val="0"/>
      <w:divBdr>
        <w:top w:val="none" w:sz="0" w:space="0" w:color="auto"/>
        <w:left w:val="none" w:sz="0" w:space="0" w:color="auto"/>
        <w:bottom w:val="none" w:sz="0" w:space="0" w:color="auto"/>
        <w:right w:val="none" w:sz="0" w:space="0" w:color="auto"/>
      </w:divBdr>
    </w:div>
    <w:div w:id="1556500896">
      <w:bodyDiv w:val="1"/>
      <w:marLeft w:val="0"/>
      <w:marRight w:val="0"/>
      <w:marTop w:val="0"/>
      <w:marBottom w:val="0"/>
      <w:divBdr>
        <w:top w:val="none" w:sz="0" w:space="0" w:color="auto"/>
        <w:left w:val="none" w:sz="0" w:space="0" w:color="auto"/>
        <w:bottom w:val="none" w:sz="0" w:space="0" w:color="auto"/>
        <w:right w:val="none" w:sz="0" w:space="0" w:color="auto"/>
      </w:divBdr>
      <w:divsChild>
        <w:div w:id="273634896">
          <w:marLeft w:val="720"/>
          <w:marRight w:val="0"/>
          <w:marTop w:val="0"/>
          <w:marBottom w:val="0"/>
          <w:divBdr>
            <w:top w:val="none" w:sz="0" w:space="0" w:color="auto"/>
            <w:left w:val="none" w:sz="0" w:space="0" w:color="auto"/>
            <w:bottom w:val="none" w:sz="0" w:space="0" w:color="auto"/>
            <w:right w:val="none" w:sz="0" w:space="0" w:color="auto"/>
          </w:divBdr>
          <w:divsChild>
            <w:div w:id="1346177435">
              <w:marLeft w:val="-22200"/>
              <w:marRight w:val="-22200"/>
              <w:marTop w:val="0"/>
              <w:marBottom w:val="0"/>
              <w:divBdr>
                <w:top w:val="none" w:sz="0" w:space="0" w:color="auto"/>
                <w:left w:val="none" w:sz="0" w:space="0" w:color="auto"/>
                <w:bottom w:val="none" w:sz="0" w:space="0" w:color="auto"/>
                <w:right w:val="none" w:sz="0" w:space="0" w:color="auto"/>
              </w:divBdr>
              <w:divsChild>
                <w:div w:id="312300652">
                  <w:marLeft w:val="0"/>
                  <w:marRight w:val="0"/>
                  <w:marTop w:val="0"/>
                  <w:marBottom w:val="0"/>
                  <w:divBdr>
                    <w:top w:val="single" w:sz="6" w:space="0" w:color="C2C7D0"/>
                    <w:left w:val="single" w:sz="6" w:space="0" w:color="C2C7D0"/>
                    <w:bottom w:val="single" w:sz="6" w:space="0" w:color="C2C7D0"/>
                    <w:right w:val="single" w:sz="6" w:space="0" w:color="C2C7D0"/>
                  </w:divBdr>
                  <w:divsChild>
                    <w:div w:id="1125080246">
                      <w:marLeft w:val="0"/>
                      <w:marRight w:val="0"/>
                      <w:marTop w:val="0"/>
                      <w:marBottom w:val="0"/>
                      <w:divBdr>
                        <w:top w:val="none" w:sz="0" w:space="0" w:color="auto"/>
                        <w:left w:val="none" w:sz="0" w:space="0" w:color="auto"/>
                        <w:bottom w:val="none" w:sz="0" w:space="0" w:color="auto"/>
                        <w:right w:val="none" w:sz="0" w:space="0" w:color="auto"/>
                      </w:divBdr>
                      <w:divsChild>
                        <w:div w:id="1836648854">
                          <w:marLeft w:val="0"/>
                          <w:marRight w:val="0"/>
                          <w:marTop w:val="0"/>
                          <w:marBottom w:val="0"/>
                          <w:divBdr>
                            <w:top w:val="none" w:sz="0" w:space="0" w:color="auto"/>
                            <w:left w:val="none" w:sz="0" w:space="0" w:color="auto"/>
                            <w:bottom w:val="none" w:sz="0" w:space="0" w:color="auto"/>
                            <w:right w:val="none" w:sz="0" w:space="0" w:color="auto"/>
                          </w:divBdr>
                        </w:div>
                        <w:div w:id="1415737135">
                          <w:marLeft w:val="0"/>
                          <w:marRight w:val="0"/>
                          <w:marTop w:val="0"/>
                          <w:marBottom w:val="0"/>
                          <w:divBdr>
                            <w:top w:val="none" w:sz="0" w:space="0" w:color="auto"/>
                            <w:left w:val="none" w:sz="0" w:space="0" w:color="auto"/>
                            <w:bottom w:val="none" w:sz="0" w:space="0" w:color="auto"/>
                            <w:right w:val="none" w:sz="0" w:space="0" w:color="auto"/>
                          </w:divBdr>
                        </w:div>
                        <w:div w:id="234631897">
                          <w:marLeft w:val="0"/>
                          <w:marRight w:val="0"/>
                          <w:marTop w:val="0"/>
                          <w:marBottom w:val="0"/>
                          <w:divBdr>
                            <w:top w:val="none" w:sz="0" w:space="0" w:color="auto"/>
                            <w:left w:val="none" w:sz="0" w:space="0" w:color="auto"/>
                            <w:bottom w:val="none" w:sz="0" w:space="0" w:color="auto"/>
                            <w:right w:val="none" w:sz="0" w:space="0" w:color="auto"/>
                          </w:divBdr>
                        </w:div>
                      </w:divsChild>
                    </w:div>
                    <w:div w:id="186606796">
                      <w:marLeft w:val="0"/>
                      <w:marRight w:val="0"/>
                      <w:marTop w:val="0"/>
                      <w:marBottom w:val="0"/>
                      <w:divBdr>
                        <w:top w:val="none" w:sz="0" w:space="0" w:color="auto"/>
                        <w:left w:val="none" w:sz="0" w:space="0" w:color="auto"/>
                        <w:bottom w:val="none" w:sz="0" w:space="0" w:color="auto"/>
                        <w:right w:val="none" w:sz="0" w:space="0" w:color="auto"/>
                      </w:divBdr>
                      <w:divsChild>
                        <w:div w:id="1524711347">
                          <w:marLeft w:val="0"/>
                          <w:marRight w:val="0"/>
                          <w:marTop w:val="0"/>
                          <w:marBottom w:val="0"/>
                          <w:divBdr>
                            <w:top w:val="none" w:sz="0" w:space="0" w:color="auto"/>
                            <w:left w:val="none" w:sz="0" w:space="0" w:color="auto"/>
                            <w:bottom w:val="none" w:sz="0" w:space="0" w:color="auto"/>
                            <w:right w:val="none" w:sz="0" w:space="0" w:color="auto"/>
                          </w:divBdr>
                        </w:div>
                        <w:div w:id="1259756450">
                          <w:marLeft w:val="0"/>
                          <w:marRight w:val="0"/>
                          <w:marTop w:val="0"/>
                          <w:marBottom w:val="0"/>
                          <w:divBdr>
                            <w:top w:val="none" w:sz="0" w:space="0" w:color="auto"/>
                            <w:left w:val="none" w:sz="0" w:space="0" w:color="auto"/>
                            <w:bottom w:val="none" w:sz="0" w:space="0" w:color="auto"/>
                            <w:right w:val="none" w:sz="0" w:space="0" w:color="auto"/>
                          </w:divBdr>
                        </w:div>
                        <w:div w:id="1735617624">
                          <w:marLeft w:val="0"/>
                          <w:marRight w:val="0"/>
                          <w:marTop w:val="0"/>
                          <w:marBottom w:val="0"/>
                          <w:divBdr>
                            <w:top w:val="none" w:sz="0" w:space="0" w:color="auto"/>
                            <w:left w:val="none" w:sz="0" w:space="0" w:color="auto"/>
                            <w:bottom w:val="none" w:sz="0" w:space="0" w:color="auto"/>
                            <w:right w:val="none" w:sz="0" w:space="0" w:color="auto"/>
                          </w:divBdr>
                        </w:div>
                        <w:div w:id="268196425">
                          <w:marLeft w:val="0"/>
                          <w:marRight w:val="0"/>
                          <w:marTop w:val="0"/>
                          <w:marBottom w:val="0"/>
                          <w:divBdr>
                            <w:top w:val="none" w:sz="0" w:space="0" w:color="auto"/>
                            <w:left w:val="none" w:sz="0" w:space="0" w:color="auto"/>
                            <w:bottom w:val="none" w:sz="0" w:space="0" w:color="auto"/>
                            <w:right w:val="none" w:sz="0" w:space="0" w:color="auto"/>
                          </w:divBdr>
                        </w:div>
                        <w:div w:id="1314674434">
                          <w:marLeft w:val="0"/>
                          <w:marRight w:val="0"/>
                          <w:marTop w:val="0"/>
                          <w:marBottom w:val="0"/>
                          <w:divBdr>
                            <w:top w:val="none" w:sz="0" w:space="0" w:color="auto"/>
                            <w:left w:val="none" w:sz="0" w:space="0" w:color="auto"/>
                            <w:bottom w:val="none" w:sz="0" w:space="0" w:color="auto"/>
                            <w:right w:val="none" w:sz="0" w:space="0" w:color="auto"/>
                          </w:divBdr>
                        </w:div>
                        <w:div w:id="127819011">
                          <w:marLeft w:val="0"/>
                          <w:marRight w:val="0"/>
                          <w:marTop w:val="0"/>
                          <w:marBottom w:val="0"/>
                          <w:divBdr>
                            <w:top w:val="none" w:sz="0" w:space="0" w:color="auto"/>
                            <w:left w:val="none" w:sz="0" w:space="0" w:color="auto"/>
                            <w:bottom w:val="none" w:sz="0" w:space="0" w:color="auto"/>
                            <w:right w:val="none" w:sz="0" w:space="0" w:color="auto"/>
                          </w:divBdr>
                        </w:div>
                        <w:div w:id="181548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7687758">
      <w:bodyDiv w:val="1"/>
      <w:marLeft w:val="0"/>
      <w:marRight w:val="0"/>
      <w:marTop w:val="0"/>
      <w:marBottom w:val="0"/>
      <w:divBdr>
        <w:top w:val="none" w:sz="0" w:space="0" w:color="auto"/>
        <w:left w:val="none" w:sz="0" w:space="0" w:color="auto"/>
        <w:bottom w:val="none" w:sz="0" w:space="0" w:color="auto"/>
        <w:right w:val="none" w:sz="0" w:space="0" w:color="auto"/>
      </w:divBdr>
      <w:divsChild>
        <w:div w:id="362439339">
          <w:marLeft w:val="720"/>
          <w:marRight w:val="0"/>
          <w:marTop w:val="0"/>
          <w:marBottom w:val="0"/>
          <w:divBdr>
            <w:top w:val="none" w:sz="0" w:space="0" w:color="auto"/>
            <w:left w:val="none" w:sz="0" w:space="0" w:color="auto"/>
            <w:bottom w:val="none" w:sz="0" w:space="0" w:color="auto"/>
            <w:right w:val="none" w:sz="0" w:space="0" w:color="auto"/>
          </w:divBdr>
          <w:divsChild>
            <w:div w:id="571084641">
              <w:marLeft w:val="-22200"/>
              <w:marRight w:val="-22200"/>
              <w:marTop w:val="0"/>
              <w:marBottom w:val="0"/>
              <w:divBdr>
                <w:top w:val="none" w:sz="0" w:space="0" w:color="auto"/>
                <w:left w:val="none" w:sz="0" w:space="0" w:color="auto"/>
                <w:bottom w:val="none" w:sz="0" w:space="0" w:color="auto"/>
                <w:right w:val="none" w:sz="0" w:space="0" w:color="auto"/>
              </w:divBdr>
              <w:divsChild>
                <w:div w:id="1720783894">
                  <w:marLeft w:val="0"/>
                  <w:marRight w:val="0"/>
                  <w:marTop w:val="0"/>
                  <w:marBottom w:val="0"/>
                  <w:divBdr>
                    <w:top w:val="single" w:sz="6" w:space="0" w:color="C2C7D0"/>
                    <w:left w:val="single" w:sz="6" w:space="0" w:color="C2C7D0"/>
                    <w:bottom w:val="single" w:sz="6" w:space="0" w:color="C2C7D0"/>
                    <w:right w:val="single" w:sz="6" w:space="0" w:color="C2C7D0"/>
                  </w:divBdr>
                  <w:divsChild>
                    <w:div w:id="439034476">
                      <w:marLeft w:val="0"/>
                      <w:marRight w:val="0"/>
                      <w:marTop w:val="0"/>
                      <w:marBottom w:val="0"/>
                      <w:divBdr>
                        <w:top w:val="none" w:sz="0" w:space="0" w:color="auto"/>
                        <w:left w:val="none" w:sz="0" w:space="0" w:color="auto"/>
                        <w:bottom w:val="none" w:sz="0" w:space="0" w:color="auto"/>
                        <w:right w:val="none" w:sz="0" w:space="0" w:color="auto"/>
                      </w:divBdr>
                      <w:divsChild>
                        <w:div w:id="1463229039">
                          <w:marLeft w:val="0"/>
                          <w:marRight w:val="0"/>
                          <w:marTop w:val="0"/>
                          <w:marBottom w:val="0"/>
                          <w:divBdr>
                            <w:top w:val="none" w:sz="0" w:space="0" w:color="auto"/>
                            <w:left w:val="none" w:sz="0" w:space="0" w:color="auto"/>
                            <w:bottom w:val="none" w:sz="0" w:space="0" w:color="auto"/>
                            <w:right w:val="none" w:sz="0" w:space="0" w:color="auto"/>
                          </w:divBdr>
                        </w:div>
                      </w:divsChild>
                    </w:div>
                    <w:div w:id="81802236">
                      <w:marLeft w:val="0"/>
                      <w:marRight w:val="0"/>
                      <w:marTop w:val="0"/>
                      <w:marBottom w:val="0"/>
                      <w:divBdr>
                        <w:top w:val="none" w:sz="0" w:space="0" w:color="auto"/>
                        <w:left w:val="none" w:sz="0" w:space="0" w:color="auto"/>
                        <w:bottom w:val="none" w:sz="0" w:space="0" w:color="auto"/>
                        <w:right w:val="none" w:sz="0" w:space="0" w:color="auto"/>
                      </w:divBdr>
                      <w:divsChild>
                        <w:div w:id="726562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9194252">
      <w:bodyDiv w:val="1"/>
      <w:marLeft w:val="0"/>
      <w:marRight w:val="0"/>
      <w:marTop w:val="0"/>
      <w:marBottom w:val="0"/>
      <w:divBdr>
        <w:top w:val="none" w:sz="0" w:space="0" w:color="auto"/>
        <w:left w:val="none" w:sz="0" w:space="0" w:color="auto"/>
        <w:bottom w:val="none" w:sz="0" w:space="0" w:color="auto"/>
        <w:right w:val="none" w:sz="0" w:space="0" w:color="auto"/>
      </w:divBdr>
    </w:div>
    <w:div w:id="1713193561">
      <w:bodyDiv w:val="1"/>
      <w:marLeft w:val="0"/>
      <w:marRight w:val="0"/>
      <w:marTop w:val="0"/>
      <w:marBottom w:val="0"/>
      <w:divBdr>
        <w:top w:val="none" w:sz="0" w:space="0" w:color="auto"/>
        <w:left w:val="none" w:sz="0" w:space="0" w:color="auto"/>
        <w:bottom w:val="none" w:sz="0" w:space="0" w:color="auto"/>
        <w:right w:val="none" w:sz="0" w:space="0" w:color="auto"/>
      </w:divBdr>
    </w:div>
    <w:div w:id="1784766102">
      <w:bodyDiv w:val="1"/>
      <w:marLeft w:val="0"/>
      <w:marRight w:val="0"/>
      <w:marTop w:val="0"/>
      <w:marBottom w:val="0"/>
      <w:divBdr>
        <w:top w:val="none" w:sz="0" w:space="0" w:color="auto"/>
        <w:left w:val="none" w:sz="0" w:space="0" w:color="auto"/>
        <w:bottom w:val="none" w:sz="0" w:space="0" w:color="auto"/>
        <w:right w:val="none" w:sz="0" w:space="0" w:color="auto"/>
      </w:divBdr>
    </w:div>
    <w:div w:id="1848517909">
      <w:bodyDiv w:val="1"/>
      <w:marLeft w:val="0"/>
      <w:marRight w:val="0"/>
      <w:marTop w:val="0"/>
      <w:marBottom w:val="0"/>
      <w:divBdr>
        <w:top w:val="none" w:sz="0" w:space="0" w:color="auto"/>
        <w:left w:val="none" w:sz="0" w:space="0" w:color="auto"/>
        <w:bottom w:val="none" w:sz="0" w:space="0" w:color="auto"/>
        <w:right w:val="none" w:sz="0" w:space="0" w:color="auto"/>
      </w:divBdr>
      <w:divsChild>
        <w:div w:id="794258102">
          <w:marLeft w:val="720"/>
          <w:marRight w:val="0"/>
          <w:marTop w:val="0"/>
          <w:marBottom w:val="0"/>
          <w:divBdr>
            <w:top w:val="none" w:sz="0" w:space="0" w:color="auto"/>
            <w:left w:val="none" w:sz="0" w:space="0" w:color="auto"/>
            <w:bottom w:val="none" w:sz="0" w:space="0" w:color="auto"/>
            <w:right w:val="none" w:sz="0" w:space="0" w:color="auto"/>
          </w:divBdr>
          <w:divsChild>
            <w:div w:id="941887083">
              <w:marLeft w:val="-22200"/>
              <w:marRight w:val="-22200"/>
              <w:marTop w:val="0"/>
              <w:marBottom w:val="0"/>
              <w:divBdr>
                <w:top w:val="none" w:sz="0" w:space="0" w:color="auto"/>
                <w:left w:val="none" w:sz="0" w:space="0" w:color="auto"/>
                <w:bottom w:val="none" w:sz="0" w:space="0" w:color="auto"/>
                <w:right w:val="none" w:sz="0" w:space="0" w:color="auto"/>
              </w:divBdr>
              <w:divsChild>
                <w:div w:id="296686588">
                  <w:marLeft w:val="0"/>
                  <w:marRight w:val="0"/>
                  <w:marTop w:val="0"/>
                  <w:marBottom w:val="0"/>
                  <w:divBdr>
                    <w:top w:val="single" w:sz="6" w:space="0" w:color="C2C7D0"/>
                    <w:left w:val="single" w:sz="6" w:space="0" w:color="C2C7D0"/>
                    <w:bottom w:val="single" w:sz="6" w:space="0" w:color="C2C7D0"/>
                    <w:right w:val="single" w:sz="6" w:space="0" w:color="C2C7D0"/>
                  </w:divBdr>
                  <w:divsChild>
                    <w:div w:id="1711147953">
                      <w:marLeft w:val="0"/>
                      <w:marRight w:val="0"/>
                      <w:marTop w:val="0"/>
                      <w:marBottom w:val="0"/>
                      <w:divBdr>
                        <w:top w:val="none" w:sz="0" w:space="0" w:color="auto"/>
                        <w:left w:val="none" w:sz="0" w:space="0" w:color="auto"/>
                        <w:bottom w:val="none" w:sz="0" w:space="0" w:color="auto"/>
                        <w:right w:val="none" w:sz="0" w:space="0" w:color="auto"/>
                      </w:divBdr>
                      <w:divsChild>
                        <w:div w:id="1545094930">
                          <w:marLeft w:val="0"/>
                          <w:marRight w:val="0"/>
                          <w:marTop w:val="0"/>
                          <w:marBottom w:val="0"/>
                          <w:divBdr>
                            <w:top w:val="none" w:sz="0" w:space="0" w:color="auto"/>
                            <w:left w:val="none" w:sz="0" w:space="0" w:color="auto"/>
                            <w:bottom w:val="none" w:sz="0" w:space="0" w:color="auto"/>
                            <w:right w:val="none" w:sz="0" w:space="0" w:color="auto"/>
                          </w:divBdr>
                        </w:div>
                        <w:div w:id="710617429">
                          <w:marLeft w:val="0"/>
                          <w:marRight w:val="0"/>
                          <w:marTop w:val="0"/>
                          <w:marBottom w:val="0"/>
                          <w:divBdr>
                            <w:top w:val="none" w:sz="0" w:space="0" w:color="auto"/>
                            <w:left w:val="none" w:sz="0" w:space="0" w:color="auto"/>
                            <w:bottom w:val="none" w:sz="0" w:space="0" w:color="auto"/>
                            <w:right w:val="none" w:sz="0" w:space="0" w:color="auto"/>
                          </w:divBdr>
                        </w:div>
                        <w:div w:id="1058556429">
                          <w:marLeft w:val="0"/>
                          <w:marRight w:val="0"/>
                          <w:marTop w:val="0"/>
                          <w:marBottom w:val="0"/>
                          <w:divBdr>
                            <w:top w:val="none" w:sz="0" w:space="0" w:color="auto"/>
                            <w:left w:val="none" w:sz="0" w:space="0" w:color="auto"/>
                            <w:bottom w:val="none" w:sz="0" w:space="0" w:color="auto"/>
                            <w:right w:val="none" w:sz="0" w:space="0" w:color="auto"/>
                          </w:divBdr>
                        </w:div>
                        <w:div w:id="1861821920">
                          <w:marLeft w:val="0"/>
                          <w:marRight w:val="0"/>
                          <w:marTop w:val="0"/>
                          <w:marBottom w:val="0"/>
                          <w:divBdr>
                            <w:top w:val="none" w:sz="0" w:space="0" w:color="auto"/>
                            <w:left w:val="none" w:sz="0" w:space="0" w:color="auto"/>
                            <w:bottom w:val="none" w:sz="0" w:space="0" w:color="auto"/>
                            <w:right w:val="none" w:sz="0" w:space="0" w:color="auto"/>
                          </w:divBdr>
                        </w:div>
                        <w:div w:id="48786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600642">
      <w:bodyDiv w:val="1"/>
      <w:marLeft w:val="0"/>
      <w:marRight w:val="0"/>
      <w:marTop w:val="0"/>
      <w:marBottom w:val="0"/>
      <w:divBdr>
        <w:top w:val="none" w:sz="0" w:space="0" w:color="auto"/>
        <w:left w:val="none" w:sz="0" w:space="0" w:color="auto"/>
        <w:bottom w:val="none" w:sz="0" w:space="0" w:color="auto"/>
        <w:right w:val="none" w:sz="0" w:space="0" w:color="auto"/>
      </w:divBdr>
    </w:div>
    <w:div w:id="1923640855">
      <w:bodyDiv w:val="1"/>
      <w:marLeft w:val="0"/>
      <w:marRight w:val="0"/>
      <w:marTop w:val="0"/>
      <w:marBottom w:val="0"/>
      <w:divBdr>
        <w:top w:val="none" w:sz="0" w:space="0" w:color="auto"/>
        <w:left w:val="none" w:sz="0" w:space="0" w:color="auto"/>
        <w:bottom w:val="none" w:sz="0" w:space="0" w:color="auto"/>
        <w:right w:val="none" w:sz="0" w:space="0" w:color="auto"/>
      </w:divBdr>
      <w:divsChild>
        <w:div w:id="846754984">
          <w:marLeft w:val="720"/>
          <w:marRight w:val="0"/>
          <w:marTop w:val="0"/>
          <w:marBottom w:val="0"/>
          <w:divBdr>
            <w:top w:val="none" w:sz="0" w:space="0" w:color="auto"/>
            <w:left w:val="none" w:sz="0" w:space="0" w:color="auto"/>
            <w:bottom w:val="none" w:sz="0" w:space="0" w:color="auto"/>
            <w:right w:val="none" w:sz="0" w:space="0" w:color="auto"/>
          </w:divBdr>
          <w:divsChild>
            <w:div w:id="293288999">
              <w:marLeft w:val="-22200"/>
              <w:marRight w:val="-22200"/>
              <w:marTop w:val="0"/>
              <w:marBottom w:val="0"/>
              <w:divBdr>
                <w:top w:val="none" w:sz="0" w:space="0" w:color="auto"/>
                <w:left w:val="none" w:sz="0" w:space="0" w:color="auto"/>
                <w:bottom w:val="none" w:sz="0" w:space="0" w:color="auto"/>
                <w:right w:val="none" w:sz="0" w:space="0" w:color="auto"/>
              </w:divBdr>
              <w:divsChild>
                <w:div w:id="1828204731">
                  <w:marLeft w:val="0"/>
                  <w:marRight w:val="0"/>
                  <w:marTop w:val="0"/>
                  <w:marBottom w:val="0"/>
                  <w:divBdr>
                    <w:top w:val="single" w:sz="6" w:space="0" w:color="C2C7D0"/>
                    <w:left w:val="single" w:sz="6" w:space="0" w:color="C2C7D0"/>
                    <w:bottom w:val="single" w:sz="6" w:space="0" w:color="C2C7D0"/>
                    <w:right w:val="single" w:sz="6" w:space="0" w:color="C2C7D0"/>
                  </w:divBdr>
                  <w:divsChild>
                    <w:div w:id="1377702025">
                      <w:marLeft w:val="0"/>
                      <w:marRight w:val="0"/>
                      <w:marTop w:val="0"/>
                      <w:marBottom w:val="0"/>
                      <w:divBdr>
                        <w:top w:val="none" w:sz="0" w:space="0" w:color="auto"/>
                        <w:left w:val="none" w:sz="0" w:space="0" w:color="auto"/>
                        <w:bottom w:val="none" w:sz="0" w:space="0" w:color="auto"/>
                        <w:right w:val="none" w:sz="0" w:space="0" w:color="auto"/>
                      </w:divBdr>
                      <w:divsChild>
                        <w:div w:id="1730424261">
                          <w:marLeft w:val="0"/>
                          <w:marRight w:val="0"/>
                          <w:marTop w:val="0"/>
                          <w:marBottom w:val="0"/>
                          <w:divBdr>
                            <w:top w:val="none" w:sz="0" w:space="0" w:color="auto"/>
                            <w:left w:val="none" w:sz="0" w:space="0" w:color="auto"/>
                            <w:bottom w:val="none" w:sz="0" w:space="0" w:color="auto"/>
                            <w:right w:val="none" w:sz="0" w:space="0" w:color="auto"/>
                          </w:divBdr>
                        </w:div>
                        <w:div w:id="2089038392">
                          <w:marLeft w:val="0"/>
                          <w:marRight w:val="0"/>
                          <w:marTop w:val="0"/>
                          <w:marBottom w:val="0"/>
                          <w:divBdr>
                            <w:top w:val="none" w:sz="0" w:space="0" w:color="auto"/>
                            <w:left w:val="none" w:sz="0" w:space="0" w:color="auto"/>
                            <w:bottom w:val="none" w:sz="0" w:space="0" w:color="auto"/>
                            <w:right w:val="none" w:sz="0" w:space="0" w:color="auto"/>
                          </w:divBdr>
                        </w:div>
                        <w:div w:id="871646065">
                          <w:marLeft w:val="0"/>
                          <w:marRight w:val="0"/>
                          <w:marTop w:val="0"/>
                          <w:marBottom w:val="0"/>
                          <w:divBdr>
                            <w:top w:val="none" w:sz="0" w:space="0" w:color="auto"/>
                            <w:left w:val="none" w:sz="0" w:space="0" w:color="auto"/>
                            <w:bottom w:val="none" w:sz="0" w:space="0" w:color="auto"/>
                            <w:right w:val="none" w:sz="0" w:space="0" w:color="auto"/>
                          </w:divBdr>
                        </w:div>
                        <w:div w:id="1946883992">
                          <w:marLeft w:val="0"/>
                          <w:marRight w:val="0"/>
                          <w:marTop w:val="0"/>
                          <w:marBottom w:val="0"/>
                          <w:divBdr>
                            <w:top w:val="none" w:sz="0" w:space="0" w:color="auto"/>
                            <w:left w:val="none" w:sz="0" w:space="0" w:color="auto"/>
                            <w:bottom w:val="none" w:sz="0" w:space="0" w:color="auto"/>
                            <w:right w:val="none" w:sz="0" w:space="0" w:color="auto"/>
                          </w:divBdr>
                        </w:div>
                        <w:div w:id="8589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BB5B833-2710-48A6-A2D0-DE09BE53BE1B}">
  <ds:schemaRefs>
    <ds:schemaRef ds:uri="http://schemas.openxmlformats.org/officeDocument/2006/bibliography"/>
  </ds:schemaRefs>
</ds:datastoreItem>
</file>

<file path=customXml/itemProps2.xml><?xml version="1.0" encoding="utf-8"?>
<ds:datastoreItem xmlns:ds="http://schemas.openxmlformats.org/officeDocument/2006/customXml" ds:itemID="{2638286B-819E-4CAF-8E5E-E835AE54D1DF}"/>
</file>

<file path=customXml/itemProps3.xml><?xml version="1.0" encoding="utf-8"?>
<ds:datastoreItem xmlns:ds="http://schemas.openxmlformats.org/officeDocument/2006/customXml" ds:itemID="{427FE9B8-09C8-417A-B430-804DF59FA284}"/>
</file>

<file path=customXml/itemProps4.xml><?xml version="1.0" encoding="utf-8"?>
<ds:datastoreItem xmlns:ds="http://schemas.openxmlformats.org/officeDocument/2006/customXml" ds:itemID="{B3E34778-C107-4BF2-B1FB-AE539E865B80}"/>
</file>

<file path=docProps/app.xml><?xml version="1.0" encoding="utf-8"?>
<Properties xmlns="http://schemas.openxmlformats.org/officeDocument/2006/extended-properties" xmlns:vt="http://schemas.openxmlformats.org/officeDocument/2006/docPropsVTypes">
  <Template>Normal.dotm</Template>
  <TotalTime>0</TotalTime>
  <Pages>12</Pages>
  <Words>2707</Words>
  <Characters>15434</Characters>
  <Application>Microsoft Office Word</Application>
  <DocSecurity>0</DocSecurity>
  <Lines>128</Lines>
  <Paragraphs>36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2022-06-08T15:04:00Z</dcterms:created>
  <dcterms:modified xsi:type="dcterms:W3CDTF">2022-06-08T15:04:00Z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790312835</vt:i4>
  </property>
  <property fmtid="{D5CDD505-2E9C-101B-9397-08002B2CF9AE}" pid="3" name="ContentTypeId">
    <vt:lpwstr>0x010100A55E3C1D809DFD4CA245D0C6A65A453A</vt:lpwstr>
  </property>
</Properties>
</file>