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368BD" w14:textId="4AE2F9C9" w:rsidR="003E78BF" w:rsidRDefault="003E78BF" w:rsidP="003E78BF">
      <w:pPr>
        <w:spacing w:line="276" w:lineRule="auto"/>
        <w:ind w:left="153"/>
        <w:jc w:val="center"/>
        <w:rPr>
          <w:rFonts w:ascii="Arial" w:eastAsia="Times New Roman" w:hAnsi="Arial" w:cs="Arial"/>
          <w:color w:val="000000" w:themeColor="text1"/>
          <w:sz w:val="24"/>
          <w:szCs w:val="24"/>
          <w:lang w:eastAsia="ru-RU"/>
        </w:rPr>
      </w:pPr>
      <w:r>
        <w:rPr>
          <w:rFonts w:ascii="Arial" w:hAnsi="Arial" w:cs="Arial"/>
          <w:b/>
          <w:bCs/>
          <w:color w:val="215E99"/>
        </w:rPr>
        <w:t>Social Services for the Elderly population</w:t>
      </w:r>
    </w:p>
    <w:p w14:paraId="712187AC" w14:textId="77777777" w:rsidR="003E78BF" w:rsidRDefault="00BB76C2" w:rsidP="003E78BF">
      <w:pPr>
        <w:spacing w:after="0" w:line="276" w:lineRule="auto"/>
        <w:ind w:left="360" w:firstLine="360"/>
        <w:jc w:val="both"/>
        <w:rPr>
          <w:rFonts w:ascii="Arial" w:eastAsia="MS Mincho" w:hAnsi="Arial" w:cs="Arial"/>
          <w:kern w:val="0"/>
          <w:sz w:val="24"/>
          <w:szCs w:val="24"/>
          <w:lang w:val="az-Latn-AZ" w:eastAsia="ru-RU"/>
          <w14:ligatures w14:val="none"/>
        </w:rPr>
      </w:pPr>
      <w:r w:rsidRPr="003E78BF">
        <w:rPr>
          <w:rFonts w:ascii="Arial" w:eastAsia="MS Mincho" w:hAnsi="Arial" w:cs="Arial"/>
          <w:kern w:val="0"/>
          <w:sz w:val="24"/>
          <w:szCs w:val="24"/>
          <w:lang w:val="az-Latn-AZ" w:eastAsia="ru-RU"/>
          <w14:ligatures w14:val="none"/>
        </w:rPr>
        <w:t xml:space="preserve">In 2020, 13,896 citizens were provided with social-household services at home by the branches of the Social Services Agency. We would like to note that in 2020, persons over the age of 65, who lived alone or who lived in the same home with their relatives or legal representatives due to the strict quarantine regime, but do not lived in the same residential area, due to the pandemic temporary social service was provided.In 2021, 8,834 elderly and disabled people were provided with social-household services at home (mobile). 7,333 of the citizens provided with social and household services were elderly, and 1,501 were under 70 years of age, living alone. </w:t>
      </w:r>
    </w:p>
    <w:p w14:paraId="036903AD" w14:textId="77777777" w:rsidR="003E78BF" w:rsidRDefault="00BB76C2" w:rsidP="003E78BF">
      <w:pPr>
        <w:spacing w:after="0" w:line="276" w:lineRule="auto"/>
        <w:ind w:left="360" w:firstLine="360"/>
        <w:jc w:val="both"/>
        <w:rPr>
          <w:rFonts w:ascii="Arial" w:eastAsia="MS Mincho" w:hAnsi="Arial" w:cs="Arial"/>
          <w:kern w:val="0"/>
          <w:sz w:val="24"/>
          <w:szCs w:val="24"/>
          <w:lang w:val="az-Latn-AZ" w:eastAsia="ru-RU"/>
          <w14:ligatures w14:val="none"/>
        </w:rPr>
      </w:pPr>
      <w:r w:rsidRPr="003E78BF">
        <w:rPr>
          <w:rFonts w:ascii="Arial" w:eastAsia="MS Mincho" w:hAnsi="Arial" w:cs="Arial"/>
          <w:kern w:val="0"/>
          <w:sz w:val="24"/>
          <w:szCs w:val="24"/>
          <w:lang w:val="az-Latn-AZ" w:eastAsia="ru-RU"/>
          <w14:ligatures w14:val="none"/>
        </w:rPr>
        <w:t>In 2021, 1,656 persons with disabilities were provided with social and household services. 155 of them are elderly.In 2022, 6,593 elderly people and persons with disabilities were provided social-household services at home (mobile). 5,841 of the citizens provided with social and household services were elderly, and 752 were persons with disabilities under 70 years of age. In 2022, 1042 persons with disabilities were provided with social and household services. 290 of them are elderly.</w:t>
      </w:r>
    </w:p>
    <w:p w14:paraId="24EDA3F0" w14:textId="77777777" w:rsidR="003E78BF" w:rsidRDefault="00BB76C2" w:rsidP="003E78BF">
      <w:pPr>
        <w:spacing w:after="0" w:line="276" w:lineRule="auto"/>
        <w:ind w:left="360" w:firstLine="360"/>
        <w:jc w:val="both"/>
        <w:rPr>
          <w:rFonts w:ascii="Arial" w:eastAsia="MS Mincho" w:hAnsi="Arial" w:cs="Arial"/>
          <w:kern w:val="0"/>
          <w:sz w:val="24"/>
          <w:szCs w:val="24"/>
          <w:lang w:val="az-Latn-AZ" w:eastAsia="ru-RU"/>
          <w14:ligatures w14:val="none"/>
        </w:rPr>
      </w:pPr>
      <w:r w:rsidRPr="003E78BF">
        <w:rPr>
          <w:rFonts w:ascii="Arial" w:eastAsia="MS Mincho" w:hAnsi="Arial" w:cs="Arial"/>
          <w:kern w:val="0"/>
          <w:sz w:val="24"/>
          <w:szCs w:val="24"/>
          <w:lang w:val="az-Latn-AZ" w:eastAsia="ru-RU"/>
          <w14:ligatures w14:val="none"/>
        </w:rPr>
        <w:t xml:space="preserve">In 2023, 5,483 elderly and disabled persons were provided with social-household services at home. 4,955 of the citizens provided with social-household services were elderly, and 528 were persons with disabilities under the age of 70. </w:t>
      </w:r>
    </w:p>
    <w:p w14:paraId="47264CF1" w14:textId="77777777" w:rsidR="003E78BF" w:rsidRDefault="00BB76C2" w:rsidP="003E78BF">
      <w:pPr>
        <w:spacing w:after="0" w:line="276" w:lineRule="auto"/>
        <w:ind w:left="360" w:firstLine="360"/>
        <w:jc w:val="both"/>
        <w:rPr>
          <w:rFonts w:ascii="Arial" w:eastAsia="MS Mincho" w:hAnsi="Arial" w:cs="Arial"/>
          <w:kern w:val="0"/>
          <w:sz w:val="24"/>
          <w:szCs w:val="24"/>
          <w:lang w:val="az-Latn-AZ" w:eastAsia="ru-RU"/>
          <w14:ligatures w14:val="none"/>
        </w:rPr>
      </w:pPr>
      <w:r w:rsidRPr="003E78BF">
        <w:rPr>
          <w:rFonts w:ascii="Arial" w:eastAsia="MS Mincho" w:hAnsi="Arial" w:cs="Arial"/>
          <w:kern w:val="0"/>
          <w:sz w:val="24"/>
          <w:szCs w:val="24"/>
          <w:lang w:val="az-Latn-AZ" w:eastAsia="ru-RU"/>
          <w14:ligatures w14:val="none"/>
        </w:rPr>
        <w:t xml:space="preserve">In 2023, 803 persons with disabilities were provided with social and household services. 275 of them are elderly.In the current year, 3,746 elderly and disabled persons were provided with social-household services at home. 3,381 of the citizens provided with social and household services were elderly, and 365 were persons with disabilities under the age of 70. </w:t>
      </w:r>
    </w:p>
    <w:p w14:paraId="488F4845" w14:textId="77777777" w:rsidR="003E78BF" w:rsidRDefault="00BB76C2" w:rsidP="003E78BF">
      <w:pPr>
        <w:spacing w:after="0" w:line="276" w:lineRule="auto"/>
        <w:ind w:left="360" w:firstLine="360"/>
        <w:jc w:val="both"/>
        <w:rPr>
          <w:rFonts w:ascii="Arial" w:eastAsia="MS Mincho" w:hAnsi="Arial" w:cs="Arial"/>
          <w:kern w:val="0"/>
          <w:sz w:val="24"/>
          <w:szCs w:val="24"/>
          <w:lang w:val="az-Latn-AZ" w:eastAsia="ru-RU"/>
          <w14:ligatures w14:val="none"/>
        </w:rPr>
      </w:pPr>
      <w:r w:rsidRPr="003E78BF">
        <w:rPr>
          <w:rFonts w:ascii="Arial" w:eastAsia="MS Mincho" w:hAnsi="Arial" w:cs="Arial"/>
          <w:kern w:val="0"/>
          <w:sz w:val="24"/>
          <w:szCs w:val="24"/>
          <w:lang w:val="az-Latn-AZ" w:eastAsia="ru-RU"/>
          <w14:ligatures w14:val="none"/>
        </w:rPr>
        <w:t>In the current year, 572 persons with disabilities were provided with social and household services. 207 of them are elderly.</w:t>
      </w:r>
    </w:p>
    <w:p w14:paraId="78F61B94" w14:textId="1C785204" w:rsidR="00BB76C2" w:rsidRPr="003E78BF" w:rsidRDefault="003E78BF" w:rsidP="003E78BF">
      <w:pPr>
        <w:spacing w:after="0" w:line="276" w:lineRule="auto"/>
        <w:ind w:left="360" w:firstLine="360"/>
        <w:jc w:val="both"/>
        <w:rPr>
          <w:rFonts w:ascii="Arial" w:eastAsia="MS Mincho" w:hAnsi="Arial" w:cs="Arial"/>
          <w:kern w:val="0"/>
          <w:sz w:val="24"/>
          <w:szCs w:val="24"/>
          <w:lang w:val="az-Latn-AZ" w:eastAsia="ru-RU"/>
          <w14:ligatures w14:val="none"/>
        </w:rPr>
      </w:pPr>
      <w:r>
        <w:rPr>
          <w:rFonts w:ascii="Arial" w:eastAsia="MS Mincho" w:hAnsi="Arial" w:cs="Arial"/>
          <w:kern w:val="0"/>
          <w:sz w:val="24"/>
          <w:szCs w:val="24"/>
          <w:lang w:val="az-Latn-AZ" w:eastAsia="ru-RU"/>
          <w14:ligatures w14:val="none"/>
        </w:rPr>
        <w:t>A</w:t>
      </w:r>
      <w:r w:rsidR="007964F3" w:rsidRPr="003E78BF">
        <w:rPr>
          <w:rFonts w:ascii="Arial" w:eastAsia="MS Mincho" w:hAnsi="Arial" w:cs="Arial"/>
          <w:kern w:val="0"/>
          <w:sz w:val="24"/>
          <w:szCs w:val="24"/>
          <w:lang w:val="az-Latn-AZ" w:eastAsia="ru-RU"/>
          <w14:ligatures w14:val="none"/>
        </w:rPr>
        <w:t>bove</w:t>
      </w:r>
      <w:r>
        <w:rPr>
          <w:rFonts w:ascii="Arial" w:eastAsia="MS Mincho" w:hAnsi="Arial" w:cs="Arial"/>
          <w:kern w:val="0"/>
          <w:sz w:val="24"/>
          <w:szCs w:val="24"/>
          <w:lang w:val="az-Latn-AZ" w:eastAsia="ru-RU"/>
          <w14:ligatures w14:val="none"/>
        </w:rPr>
        <w:t>-</w:t>
      </w:r>
      <w:r w:rsidR="007964F3" w:rsidRPr="003E78BF">
        <w:rPr>
          <w:rFonts w:ascii="Arial" w:eastAsia="MS Mincho" w:hAnsi="Arial" w:cs="Arial"/>
          <w:kern w:val="0"/>
          <w:sz w:val="24"/>
          <w:szCs w:val="24"/>
          <w:lang w:val="az-Latn-AZ" w:eastAsia="ru-RU"/>
          <w14:ligatures w14:val="none"/>
        </w:rPr>
        <w:t>mentioned services provided by Sosial Services Agency.</w:t>
      </w:r>
      <w:r>
        <w:rPr>
          <w:rFonts w:ascii="Arial" w:eastAsia="MS Mincho" w:hAnsi="Arial" w:cs="Arial"/>
          <w:kern w:val="0"/>
          <w:sz w:val="24"/>
          <w:szCs w:val="24"/>
          <w:lang w:val="az-Latn-AZ" w:eastAsia="ru-RU"/>
          <w14:ligatures w14:val="none"/>
        </w:rPr>
        <w:t xml:space="preserve"> </w:t>
      </w:r>
      <w:r w:rsidR="007964F3" w:rsidRPr="003E78BF">
        <w:rPr>
          <w:rFonts w:ascii="Arial" w:eastAsia="MS Mincho" w:hAnsi="Arial" w:cs="Arial"/>
          <w:kern w:val="0"/>
          <w:sz w:val="24"/>
          <w:szCs w:val="24"/>
          <w:lang w:val="az-Latn-AZ" w:eastAsia="ru-RU"/>
          <w14:ligatures w14:val="none"/>
        </w:rPr>
        <w:t xml:space="preserve">And </w:t>
      </w:r>
      <w:r w:rsidR="00BB76C2" w:rsidRPr="003E78BF">
        <w:rPr>
          <w:rFonts w:ascii="Arial" w:eastAsia="MS Mincho" w:hAnsi="Arial" w:cs="Arial"/>
          <w:kern w:val="0"/>
          <w:sz w:val="24"/>
          <w:szCs w:val="24"/>
          <w:lang w:val="az-Latn-AZ" w:eastAsia="ru-RU"/>
          <w14:ligatures w14:val="none"/>
        </w:rPr>
        <w:t>also th</w:t>
      </w:r>
      <w:r>
        <w:rPr>
          <w:rFonts w:ascii="Arial" w:eastAsia="MS Mincho" w:hAnsi="Arial" w:cs="Arial"/>
          <w:kern w:val="0"/>
          <w:sz w:val="24"/>
          <w:szCs w:val="24"/>
          <w:lang w:val="az-Latn-AZ" w:eastAsia="ru-RU"/>
          <w14:ligatures w14:val="none"/>
        </w:rPr>
        <w:t xml:space="preserve">e </w:t>
      </w:r>
      <w:r w:rsidR="00BB76C2" w:rsidRPr="003E78BF">
        <w:rPr>
          <w:rFonts w:ascii="Arial" w:eastAsia="MS Mincho" w:hAnsi="Arial" w:cs="Arial"/>
          <w:kern w:val="0"/>
          <w:sz w:val="24"/>
          <w:szCs w:val="24"/>
          <w:lang w:val="az-Latn-AZ" w:eastAsia="ru-RU"/>
          <w14:ligatures w14:val="none"/>
        </w:rPr>
        <w:t>social household services provided by DOST Agency in Baku and Absheron cities.</w:t>
      </w:r>
    </w:p>
    <w:p w14:paraId="6502EAFA" w14:textId="0FC555C7" w:rsidR="00BB76C2" w:rsidRDefault="00BB76C2" w:rsidP="003E78BF">
      <w:pPr>
        <w:spacing w:after="0" w:line="276" w:lineRule="auto"/>
        <w:ind w:left="360" w:firstLine="360"/>
        <w:jc w:val="both"/>
        <w:rPr>
          <w:rFonts w:ascii="Arial" w:eastAsia="MS Mincho" w:hAnsi="Arial" w:cs="Arial"/>
          <w:kern w:val="0"/>
          <w:sz w:val="24"/>
          <w:szCs w:val="24"/>
          <w:lang w:val="az-Latn-AZ" w:eastAsia="ru-RU"/>
          <w14:ligatures w14:val="none"/>
        </w:rPr>
      </w:pPr>
      <w:r w:rsidRPr="003E78BF">
        <w:rPr>
          <w:rFonts w:ascii="Arial" w:eastAsia="MS Mincho" w:hAnsi="Arial" w:cs="Arial"/>
          <w:kern w:val="0"/>
          <w:sz w:val="24"/>
          <w:szCs w:val="24"/>
          <w:lang w:val="az-Latn-AZ" w:eastAsia="ru-RU"/>
          <w14:ligatures w14:val="none"/>
        </w:rPr>
        <w:t xml:space="preserve">Totally from SSA and DOST agencies in last 4 years (2020-2024) for approximately 4 thousand and half (4432 elderly </w:t>
      </w:r>
      <w:r w:rsidR="003E78BF">
        <w:rPr>
          <w:rFonts w:ascii="Arial" w:eastAsia="MS Mincho" w:hAnsi="Arial" w:cs="Arial"/>
          <w:kern w:val="0"/>
          <w:sz w:val="24"/>
          <w:szCs w:val="24"/>
          <w:lang w:val="az-Latn-AZ" w:eastAsia="ru-RU"/>
          <w14:ligatures w14:val="none"/>
        </w:rPr>
        <w:t>persons with disabilities</w:t>
      </w:r>
      <w:r w:rsidRPr="003E78BF">
        <w:rPr>
          <w:rFonts w:ascii="Arial" w:eastAsia="MS Mincho" w:hAnsi="Arial" w:cs="Arial"/>
          <w:kern w:val="0"/>
          <w:sz w:val="24"/>
          <w:szCs w:val="24"/>
          <w:lang w:val="az-Latn-AZ" w:eastAsia="ru-RU"/>
          <w14:ligatures w14:val="none"/>
        </w:rPr>
        <w:t>) elderly persons with disabilities provided social house hold services.</w:t>
      </w:r>
    </w:p>
    <w:p w14:paraId="674FA7F1" w14:textId="77777777" w:rsidR="003E78BF" w:rsidRPr="003E78BF" w:rsidRDefault="003E78BF" w:rsidP="003E78BF">
      <w:pPr>
        <w:spacing w:after="0" w:line="276" w:lineRule="auto"/>
        <w:ind w:left="360" w:firstLine="360"/>
        <w:jc w:val="both"/>
        <w:rPr>
          <w:rFonts w:ascii="Arial" w:eastAsia="MS Mincho" w:hAnsi="Arial" w:cs="Arial"/>
          <w:kern w:val="0"/>
          <w:sz w:val="24"/>
          <w:szCs w:val="24"/>
          <w:lang w:val="az-Latn-AZ" w:eastAsia="ru-RU"/>
          <w14:ligatures w14:val="none"/>
        </w:rPr>
      </w:pPr>
    </w:p>
    <w:p w14:paraId="70381A70" w14:textId="481F666E" w:rsidR="00BB76C2" w:rsidRDefault="003E78BF" w:rsidP="00CC2014">
      <w:pPr>
        <w:spacing w:after="0" w:line="276" w:lineRule="auto"/>
        <w:ind w:firstLine="360"/>
        <w:jc w:val="both"/>
        <w:rPr>
          <w:rFonts w:ascii="Arial" w:hAnsi="Arial" w:cs="Arial"/>
          <w:sz w:val="24"/>
          <w:szCs w:val="24"/>
        </w:rPr>
      </w:pPr>
      <w:r w:rsidRPr="003E78BF">
        <w:rPr>
          <w:rFonts w:ascii="Arial" w:hAnsi="Arial" w:cs="Arial"/>
          <w:color w:val="0070C0"/>
          <w:sz w:val="24"/>
          <w:szCs w:val="24"/>
        </w:rPr>
        <w:t>Statistics</w:t>
      </w:r>
      <w:r w:rsidR="00BB76C2" w:rsidRPr="003E78BF">
        <w:rPr>
          <w:rFonts w:ascii="Arial" w:hAnsi="Arial" w:cs="Arial"/>
          <w:color w:val="0070C0"/>
          <w:sz w:val="24"/>
          <w:szCs w:val="24"/>
        </w:rPr>
        <w:t xml:space="preserve"> of DOST Agency</w:t>
      </w:r>
      <w:r w:rsidRPr="003E78BF">
        <w:rPr>
          <w:rFonts w:ascii="Arial" w:hAnsi="Arial" w:cs="Arial"/>
          <w:color w:val="0070C0"/>
          <w:sz w:val="24"/>
          <w:szCs w:val="24"/>
        </w:rPr>
        <w:t xml:space="preserve"> in enclosed for reference:</w:t>
      </w:r>
    </w:p>
    <w:p w14:paraId="5593F398" w14:textId="27F4F925" w:rsidR="00BB76C2" w:rsidRDefault="00BB76C2" w:rsidP="003E78BF">
      <w:pPr>
        <w:spacing w:after="0" w:line="276" w:lineRule="auto"/>
        <w:jc w:val="both"/>
        <w:rPr>
          <w:rFonts w:ascii="Arial" w:hAnsi="Arial" w:cs="Arial"/>
          <w:sz w:val="24"/>
          <w:szCs w:val="24"/>
        </w:rPr>
      </w:pPr>
    </w:p>
    <w:p w14:paraId="7C06BBA2" w14:textId="70B6268F" w:rsidR="00BB76C2" w:rsidRDefault="00DB03BA" w:rsidP="003E78BF">
      <w:pPr>
        <w:spacing w:after="0" w:line="276" w:lineRule="auto"/>
        <w:ind w:left="720"/>
        <w:jc w:val="both"/>
        <w:rPr>
          <w:rFonts w:ascii="Arial" w:hAnsi="Arial" w:cs="Arial"/>
          <w:sz w:val="24"/>
          <w:szCs w:val="24"/>
          <w:lang w:val="az-Latn-AZ"/>
        </w:rPr>
      </w:pPr>
      <w:r w:rsidRPr="00DB03BA">
        <w:rPr>
          <w:noProof/>
        </w:rPr>
        <w:drawing>
          <wp:inline distT="0" distB="0" distL="0" distR="0" wp14:anchorId="77F3ACC6" wp14:editId="27769877">
            <wp:extent cx="4248150" cy="962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48150" cy="962025"/>
                    </a:xfrm>
                    <a:prstGeom prst="rect">
                      <a:avLst/>
                    </a:prstGeom>
                    <a:noFill/>
                    <a:ln>
                      <a:noFill/>
                    </a:ln>
                  </pic:spPr>
                </pic:pic>
              </a:graphicData>
            </a:graphic>
          </wp:inline>
        </w:drawing>
      </w:r>
    </w:p>
    <w:p w14:paraId="16F23ACE" w14:textId="77777777" w:rsidR="00DB03BA" w:rsidRPr="00DB03BA" w:rsidRDefault="00DB03BA" w:rsidP="003E78BF">
      <w:pPr>
        <w:spacing w:after="0" w:line="276" w:lineRule="auto"/>
        <w:jc w:val="both"/>
        <w:rPr>
          <w:rFonts w:ascii="Arial" w:hAnsi="Arial" w:cs="Arial"/>
          <w:sz w:val="24"/>
          <w:szCs w:val="24"/>
          <w:lang w:val="az-Latn-AZ"/>
        </w:rPr>
      </w:pPr>
    </w:p>
    <w:p w14:paraId="031A82C7" w14:textId="6AF3C0F1" w:rsidR="00BB76C2" w:rsidRDefault="00BB76C2" w:rsidP="003E78BF">
      <w:pPr>
        <w:spacing w:after="0" w:line="276" w:lineRule="auto"/>
        <w:ind w:firstLine="720"/>
        <w:jc w:val="both"/>
        <w:rPr>
          <w:rFonts w:ascii="Arial" w:hAnsi="Arial" w:cs="Arial"/>
          <w:sz w:val="24"/>
          <w:szCs w:val="24"/>
          <w:lang w:val="az-Latn-AZ"/>
        </w:rPr>
      </w:pPr>
      <w:r w:rsidRPr="006E35B5">
        <w:rPr>
          <w:rFonts w:ascii="Arial" w:hAnsi="Arial" w:cs="Arial"/>
          <w:sz w:val="24"/>
          <w:szCs w:val="24"/>
        </w:rPr>
        <w:t xml:space="preserve">With the Agency's social order </w:t>
      </w:r>
      <w:r w:rsidRPr="006E35B5">
        <w:rPr>
          <w:rFonts w:ascii="Arial" w:hAnsi="Arial" w:cs="Arial"/>
          <w:b/>
          <w:bCs/>
          <w:sz w:val="24"/>
          <w:szCs w:val="24"/>
        </w:rPr>
        <w:t xml:space="preserve">“Day care centers for the older people” </w:t>
      </w:r>
      <w:r w:rsidRPr="006E35B5">
        <w:rPr>
          <w:rFonts w:ascii="Arial" w:hAnsi="Arial" w:cs="Arial"/>
          <w:sz w:val="24"/>
          <w:szCs w:val="24"/>
        </w:rPr>
        <w:t xml:space="preserve">project is realized in 2022 and in 2023. Within the project </w:t>
      </w:r>
      <w:r w:rsidRPr="003E78BF">
        <w:rPr>
          <w:rFonts w:ascii="Arial" w:hAnsi="Arial" w:cs="Arial"/>
          <w:sz w:val="24"/>
          <w:szCs w:val="24"/>
        </w:rPr>
        <w:t xml:space="preserve">120 older people were benefited in 2022, 60 </w:t>
      </w:r>
      <w:r w:rsidRPr="003E78BF">
        <w:rPr>
          <w:rFonts w:ascii="Arial" w:hAnsi="Arial" w:cs="Arial"/>
          <w:sz w:val="24"/>
          <w:szCs w:val="24"/>
        </w:rPr>
        <w:lastRenderedPageBreak/>
        <w:t>older people were benefited in 2023</w:t>
      </w:r>
      <w:r w:rsidRPr="006E35B5">
        <w:rPr>
          <w:rFonts w:ascii="Arial" w:hAnsi="Arial" w:cs="Arial"/>
          <w:sz w:val="24"/>
          <w:szCs w:val="24"/>
        </w:rPr>
        <w:t xml:space="preserve"> from project. The aim of this project:  taking care of older people who </w:t>
      </w:r>
      <w:proofErr w:type="gramStart"/>
      <w:r w:rsidRPr="006E35B5">
        <w:rPr>
          <w:rFonts w:ascii="Arial" w:hAnsi="Arial" w:cs="Arial"/>
          <w:sz w:val="24"/>
          <w:szCs w:val="24"/>
          <w:lang w:val="az-Latn-AZ"/>
        </w:rPr>
        <w:t>don’t</w:t>
      </w:r>
      <w:proofErr w:type="gramEnd"/>
      <w:r w:rsidRPr="006E35B5">
        <w:rPr>
          <w:rFonts w:ascii="Arial" w:hAnsi="Arial" w:cs="Arial"/>
          <w:sz w:val="24"/>
          <w:szCs w:val="24"/>
          <w:lang w:val="az-Latn-AZ"/>
        </w:rPr>
        <w:t xml:space="preserve"> live together with their family,</w:t>
      </w:r>
      <w:r w:rsidRPr="006E35B5">
        <w:rPr>
          <w:rFonts w:ascii="Arial" w:hAnsi="Arial" w:cs="Arial"/>
          <w:sz w:val="24"/>
          <w:szCs w:val="24"/>
        </w:rPr>
        <w:t xml:space="preserve"> </w:t>
      </w:r>
      <w:r w:rsidRPr="006E35B5">
        <w:rPr>
          <w:rFonts w:ascii="Arial" w:hAnsi="Arial" w:cs="Arial"/>
          <w:sz w:val="24"/>
          <w:szCs w:val="24"/>
          <w:lang w:val="az-Latn-AZ"/>
        </w:rPr>
        <w:t>efficient organization of their time and ensuring integration into society</w:t>
      </w:r>
      <w:r w:rsidR="00DB03BA">
        <w:rPr>
          <w:rFonts w:ascii="Arial" w:hAnsi="Arial" w:cs="Arial"/>
          <w:sz w:val="24"/>
          <w:szCs w:val="24"/>
          <w:lang w:val="az-Latn-AZ"/>
        </w:rPr>
        <w:t>.</w:t>
      </w:r>
    </w:p>
    <w:p w14:paraId="243DC82D" w14:textId="77777777" w:rsidR="003E78BF" w:rsidRPr="006E35B5" w:rsidRDefault="003E78BF" w:rsidP="003E78BF">
      <w:pPr>
        <w:spacing w:after="0" w:line="276" w:lineRule="auto"/>
        <w:ind w:firstLine="720"/>
        <w:jc w:val="both"/>
        <w:rPr>
          <w:rFonts w:ascii="Arial" w:hAnsi="Arial" w:cs="Arial"/>
          <w:sz w:val="24"/>
          <w:szCs w:val="24"/>
          <w:lang w:val="az-Latn-AZ"/>
        </w:rPr>
      </w:pPr>
    </w:p>
    <w:p w14:paraId="2B17CFE1" w14:textId="77777777" w:rsidR="00BB76C2" w:rsidRPr="006E35B5" w:rsidRDefault="00BB76C2" w:rsidP="003E78BF">
      <w:pPr>
        <w:spacing w:after="0" w:line="276" w:lineRule="auto"/>
        <w:jc w:val="both"/>
        <w:rPr>
          <w:rFonts w:ascii="Arial" w:hAnsi="Arial" w:cs="Arial"/>
          <w:sz w:val="24"/>
          <w:szCs w:val="24"/>
        </w:rPr>
      </w:pPr>
      <w:r w:rsidRPr="003E78BF">
        <w:rPr>
          <w:rFonts w:ascii="Arial" w:hAnsi="Arial" w:cs="Arial"/>
          <w:color w:val="0070C0"/>
          <w:sz w:val="24"/>
          <w:szCs w:val="24"/>
        </w:rPr>
        <w:t>The project was implemented on the following components</w:t>
      </w:r>
      <w:r w:rsidRPr="006E35B5">
        <w:rPr>
          <w:rFonts w:ascii="Arial" w:hAnsi="Arial" w:cs="Arial"/>
          <w:sz w:val="24"/>
          <w:szCs w:val="24"/>
        </w:rPr>
        <w:t>:</w:t>
      </w:r>
    </w:p>
    <w:p w14:paraId="4B8EBE6F" w14:textId="77777777" w:rsidR="00BB76C2" w:rsidRPr="006E35B5" w:rsidRDefault="00BB76C2" w:rsidP="003E78BF">
      <w:pPr>
        <w:pStyle w:val="ListParagraph"/>
        <w:numPr>
          <w:ilvl w:val="0"/>
          <w:numId w:val="1"/>
        </w:numPr>
        <w:jc w:val="both"/>
        <w:rPr>
          <w:rFonts w:ascii="Arial" w:hAnsi="Arial" w:cs="Arial"/>
          <w:sz w:val="24"/>
          <w:szCs w:val="24"/>
        </w:rPr>
      </w:pPr>
      <w:r w:rsidRPr="006E35B5">
        <w:rPr>
          <w:rFonts w:ascii="Arial" w:hAnsi="Arial" w:cs="Arial"/>
          <w:sz w:val="24"/>
          <w:szCs w:val="24"/>
        </w:rPr>
        <w:t xml:space="preserve">Organization of the Centers daily services to the older </w:t>
      </w:r>
      <w:proofErr w:type="gramStart"/>
      <w:r w:rsidRPr="006E35B5">
        <w:rPr>
          <w:rFonts w:ascii="Arial" w:hAnsi="Arial" w:cs="Arial"/>
          <w:sz w:val="24"/>
          <w:szCs w:val="24"/>
        </w:rPr>
        <w:t>people  who</w:t>
      </w:r>
      <w:proofErr w:type="gramEnd"/>
      <w:r w:rsidRPr="006E35B5">
        <w:rPr>
          <w:rFonts w:ascii="Arial" w:hAnsi="Arial" w:cs="Arial"/>
          <w:sz w:val="24"/>
          <w:szCs w:val="24"/>
        </w:rPr>
        <w:t xml:space="preserve"> living in difficult conditions and don’t live together with their family members</w:t>
      </w:r>
    </w:p>
    <w:p w14:paraId="3E2C950C" w14:textId="77777777" w:rsidR="00BB76C2" w:rsidRPr="006E35B5" w:rsidRDefault="00BB76C2" w:rsidP="003E78BF">
      <w:pPr>
        <w:pStyle w:val="ListParagraph"/>
        <w:numPr>
          <w:ilvl w:val="0"/>
          <w:numId w:val="1"/>
        </w:numPr>
        <w:jc w:val="both"/>
        <w:rPr>
          <w:rFonts w:ascii="Arial" w:hAnsi="Arial" w:cs="Arial"/>
          <w:sz w:val="24"/>
          <w:szCs w:val="24"/>
        </w:rPr>
      </w:pPr>
      <w:r w:rsidRPr="006E35B5">
        <w:rPr>
          <w:rFonts w:ascii="Arial" w:hAnsi="Arial" w:cs="Arial"/>
          <w:sz w:val="24"/>
          <w:szCs w:val="24"/>
        </w:rPr>
        <w:t>Provision of daily development services to those persons, providing them with psychological support and advice;</w:t>
      </w:r>
    </w:p>
    <w:p w14:paraId="4F5EB657" w14:textId="77777777" w:rsidR="00BB76C2" w:rsidRPr="006E35B5" w:rsidRDefault="00BB76C2" w:rsidP="003E78BF">
      <w:pPr>
        <w:pStyle w:val="ListParagraph"/>
        <w:numPr>
          <w:ilvl w:val="0"/>
          <w:numId w:val="1"/>
        </w:numPr>
        <w:jc w:val="both"/>
        <w:rPr>
          <w:rFonts w:ascii="Arial" w:hAnsi="Arial" w:cs="Arial"/>
          <w:sz w:val="24"/>
          <w:szCs w:val="24"/>
        </w:rPr>
      </w:pPr>
      <w:r w:rsidRPr="006E35B5">
        <w:rPr>
          <w:rFonts w:ascii="Arial" w:hAnsi="Arial" w:cs="Arial"/>
          <w:sz w:val="24"/>
          <w:szCs w:val="24"/>
        </w:rPr>
        <w:t xml:space="preserve">to </w:t>
      </w:r>
      <w:proofErr w:type="gramStart"/>
      <w:r w:rsidRPr="006E35B5">
        <w:rPr>
          <w:rFonts w:ascii="Arial" w:hAnsi="Arial" w:cs="Arial"/>
          <w:sz w:val="24"/>
          <w:szCs w:val="24"/>
        </w:rPr>
        <w:t>consider  the</w:t>
      </w:r>
      <w:proofErr w:type="gramEnd"/>
      <w:r w:rsidRPr="006E35B5">
        <w:rPr>
          <w:rFonts w:ascii="Arial" w:hAnsi="Arial" w:cs="Arial"/>
          <w:sz w:val="24"/>
          <w:szCs w:val="24"/>
        </w:rPr>
        <w:t xml:space="preserve"> interests and abilities of those people, increasing self-service skills and developing;</w:t>
      </w:r>
    </w:p>
    <w:p w14:paraId="7F85FE4B" w14:textId="77777777" w:rsidR="00BB76C2" w:rsidRPr="006E35B5" w:rsidRDefault="00BB76C2" w:rsidP="003E78BF">
      <w:pPr>
        <w:pStyle w:val="ListParagraph"/>
        <w:numPr>
          <w:ilvl w:val="0"/>
          <w:numId w:val="1"/>
        </w:numPr>
        <w:jc w:val="both"/>
        <w:rPr>
          <w:rFonts w:ascii="Arial" w:hAnsi="Arial" w:cs="Arial"/>
          <w:sz w:val="24"/>
          <w:szCs w:val="24"/>
        </w:rPr>
      </w:pPr>
      <w:r w:rsidRPr="006E35B5">
        <w:rPr>
          <w:rFonts w:ascii="Arial" w:hAnsi="Arial" w:cs="Arial"/>
          <w:sz w:val="24"/>
          <w:szCs w:val="24"/>
        </w:rPr>
        <w:t>Ensuring the integration of the older people into society</w:t>
      </w:r>
    </w:p>
    <w:p w14:paraId="00C02350" w14:textId="32CA1548" w:rsidR="00BB76C2" w:rsidRPr="00DB03BA" w:rsidRDefault="00BB76C2" w:rsidP="003E78BF">
      <w:pPr>
        <w:pStyle w:val="ListParagraph"/>
        <w:numPr>
          <w:ilvl w:val="0"/>
          <w:numId w:val="1"/>
        </w:numPr>
        <w:jc w:val="both"/>
        <w:rPr>
          <w:rFonts w:ascii="Arial" w:hAnsi="Arial" w:cs="Arial"/>
          <w:sz w:val="24"/>
          <w:szCs w:val="24"/>
        </w:rPr>
      </w:pPr>
      <w:r w:rsidRPr="00DB03BA">
        <w:rPr>
          <w:rFonts w:ascii="Arial" w:hAnsi="Arial" w:cs="Arial"/>
          <w:sz w:val="24"/>
          <w:szCs w:val="24"/>
        </w:rPr>
        <w:t xml:space="preserve">Organization of various </w:t>
      </w:r>
      <w:proofErr w:type="gramStart"/>
      <w:r w:rsidRPr="00DB03BA">
        <w:rPr>
          <w:rFonts w:ascii="Arial" w:hAnsi="Arial" w:cs="Arial"/>
          <w:sz w:val="24"/>
          <w:szCs w:val="24"/>
        </w:rPr>
        <w:t>events  for</w:t>
      </w:r>
      <w:proofErr w:type="gramEnd"/>
      <w:r w:rsidRPr="00DB03BA">
        <w:rPr>
          <w:rFonts w:ascii="Arial" w:hAnsi="Arial" w:cs="Arial"/>
          <w:sz w:val="24"/>
          <w:szCs w:val="24"/>
        </w:rPr>
        <w:t xml:space="preserve"> older people</w:t>
      </w:r>
    </w:p>
    <w:p w14:paraId="78FE52DE" w14:textId="77777777" w:rsidR="00BB76C2" w:rsidRDefault="00BB76C2" w:rsidP="003E78BF">
      <w:pPr>
        <w:spacing w:line="276" w:lineRule="auto"/>
        <w:ind w:firstLine="360"/>
        <w:jc w:val="both"/>
        <w:rPr>
          <w:rFonts w:ascii="Arial" w:hAnsi="Arial" w:cs="Arial"/>
          <w:kern w:val="0"/>
          <w:sz w:val="24"/>
          <w:szCs w:val="24"/>
          <w14:ligatures w14:val="none"/>
        </w:rPr>
      </w:pPr>
      <w:r>
        <w:rPr>
          <w:rFonts w:ascii="Arial" w:hAnsi="Arial" w:cs="Arial"/>
          <w:sz w:val="24"/>
          <w:szCs w:val="24"/>
        </w:rPr>
        <w:t>Approved by Resolution No. 320 of the Cabinet of Ministers of the Republic of Azerbaijan dated November 5, 2013 “Rule on the placement of persons (families) in difficult living conditions in state social service institutions” Older persons (families) who don’t have self-care capacity due to illness, disability or old age, as well as able-bodied relatives or legal representatives to care for and help them (70 years +) are admitted to the Social Service institution for the Older people under the Agency.</w:t>
      </w:r>
    </w:p>
    <w:p w14:paraId="475B4964" w14:textId="5E0A94F8" w:rsidR="00BB76C2" w:rsidRDefault="00BB76C2" w:rsidP="003E78BF">
      <w:pPr>
        <w:spacing w:line="276" w:lineRule="auto"/>
        <w:ind w:firstLine="360"/>
        <w:jc w:val="both"/>
        <w:rPr>
          <w:rFonts w:ascii="Arial" w:hAnsi="Arial" w:cs="Arial"/>
          <w:sz w:val="24"/>
          <w:szCs w:val="24"/>
        </w:rPr>
      </w:pPr>
      <w:r>
        <w:rPr>
          <w:rFonts w:ascii="Arial" w:hAnsi="Arial" w:cs="Arial"/>
          <w:sz w:val="24"/>
          <w:szCs w:val="24"/>
        </w:rPr>
        <w:t>The institution provides social-household, social-legal, social-psychological and medical-social services to citizens.</w:t>
      </w:r>
      <w:r w:rsidR="003E78BF">
        <w:rPr>
          <w:rFonts w:ascii="Arial" w:hAnsi="Arial" w:cs="Arial"/>
          <w:sz w:val="24"/>
          <w:szCs w:val="24"/>
        </w:rPr>
        <w:t xml:space="preserve"> Statistics of b</w:t>
      </w:r>
      <w:r>
        <w:rPr>
          <w:rFonts w:ascii="Arial" w:hAnsi="Arial" w:cs="Arial"/>
          <w:sz w:val="24"/>
          <w:szCs w:val="24"/>
        </w:rPr>
        <w:t>eneficiaries served by year</w:t>
      </w:r>
      <w:r w:rsidR="003E78BF">
        <w:rPr>
          <w:rFonts w:ascii="Arial" w:hAnsi="Arial" w:cs="Arial"/>
          <w:sz w:val="24"/>
          <w:szCs w:val="24"/>
        </w:rPr>
        <w:t>:</w:t>
      </w:r>
    </w:p>
    <w:tbl>
      <w:tblPr>
        <w:tblW w:w="0" w:type="auto"/>
        <w:tblCellMar>
          <w:left w:w="0" w:type="dxa"/>
          <w:right w:w="0" w:type="dxa"/>
        </w:tblCellMar>
        <w:tblLook w:val="04A0" w:firstRow="1" w:lastRow="0" w:firstColumn="1" w:lastColumn="0" w:noHBand="0" w:noVBand="1"/>
      </w:tblPr>
      <w:tblGrid>
        <w:gridCol w:w="1870"/>
        <w:gridCol w:w="1870"/>
        <w:gridCol w:w="1870"/>
        <w:gridCol w:w="1870"/>
        <w:gridCol w:w="1870"/>
      </w:tblGrid>
      <w:tr w:rsidR="00BB76C2" w14:paraId="1EB12FC6" w14:textId="77777777" w:rsidTr="00BB76C2">
        <w:tc>
          <w:tcPr>
            <w:tcW w:w="187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41B58B3" w14:textId="77777777" w:rsidR="00BB76C2" w:rsidRPr="003E78BF" w:rsidRDefault="00BB76C2" w:rsidP="003E78BF">
            <w:pPr>
              <w:spacing w:line="276" w:lineRule="auto"/>
              <w:jc w:val="both"/>
              <w:rPr>
                <w:rFonts w:ascii="Arial" w:hAnsi="Arial" w:cs="Arial"/>
                <w:b/>
                <w:bCs/>
                <w:sz w:val="24"/>
                <w:szCs w:val="24"/>
              </w:rPr>
            </w:pPr>
            <w:r w:rsidRPr="003E78BF">
              <w:rPr>
                <w:rFonts w:ascii="Arial" w:hAnsi="Arial" w:cs="Arial"/>
                <w:b/>
                <w:bCs/>
                <w:sz w:val="24"/>
                <w:szCs w:val="24"/>
              </w:rPr>
              <w:t>2020</w:t>
            </w:r>
          </w:p>
        </w:tc>
        <w:tc>
          <w:tcPr>
            <w:tcW w:w="18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826768F" w14:textId="77777777" w:rsidR="00BB76C2" w:rsidRPr="003E78BF" w:rsidRDefault="00BB76C2" w:rsidP="003E78BF">
            <w:pPr>
              <w:spacing w:line="276" w:lineRule="auto"/>
              <w:jc w:val="both"/>
              <w:rPr>
                <w:rFonts w:ascii="Arial" w:hAnsi="Arial" w:cs="Arial"/>
                <w:b/>
                <w:bCs/>
                <w:sz w:val="24"/>
                <w:szCs w:val="24"/>
              </w:rPr>
            </w:pPr>
            <w:r w:rsidRPr="003E78BF">
              <w:rPr>
                <w:rFonts w:ascii="Arial" w:hAnsi="Arial" w:cs="Arial"/>
                <w:b/>
                <w:bCs/>
                <w:sz w:val="24"/>
                <w:szCs w:val="24"/>
              </w:rPr>
              <w:t>2021</w:t>
            </w:r>
          </w:p>
        </w:tc>
        <w:tc>
          <w:tcPr>
            <w:tcW w:w="18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9F3A3E" w14:textId="77777777" w:rsidR="00BB76C2" w:rsidRPr="003E78BF" w:rsidRDefault="00BB76C2" w:rsidP="003E78BF">
            <w:pPr>
              <w:spacing w:line="276" w:lineRule="auto"/>
              <w:jc w:val="both"/>
              <w:rPr>
                <w:rFonts w:ascii="Arial" w:hAnsi="Arial" w:cs="Arial"/>
                <w:b/>
                <w:bCs/>
                <w:sz w:val="24"/>
                <w:szCs w:val="24"/>
              </w:rPr>
            </w:pPr>
            <w:r w:rsidRPr="003E78BF">
              <w:rPr>
                <w:rFonts w:ascii="Arial" w:hAnsi="Arial" w:cs="Arial"/>
                <w:b/>
                <w:bCs/>
                <w:sz w:val="24"/>
                <w:szCs w:val="24"/>
              </w:rPr>
              <w:t>2022</w:t>
            </w:r>
          </w:p>
        </w:tc>
        <w:tc>
          <w:tcPr>
            <w:tcW w:w="18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58A44BF" w14:textId="77777777" w:rsidR="00BB76C2" w:rsidRPr="003E78BF" w:rsidRDefault="00BB76C2" w:rsidP="003E78BF">
            <w:pPr>
              <w:spacing w:line="276" w:lineRule="auto"/>
              <w:jc w:val="both"/>
              <w:rPr>
                <w:rFonts w:ascii="Arial" w:hAnsi="Arial" w:cs="Arial"/>
                <w:b/>
                <w:bCs/>
                <w:sz w:val="24"/>
                <w:szCs w:val="24"/>
              </w:rPr>
            </w:pPr>
            <w:r w:rsidRPr="003E78BF">
              <w:rPr>
                <w:rFonts w:ascii="Arial" w:hAnsi="Arial" w:cs="Arial"/>
                <w:b/>
                <w:bCs/>
                <w:sz w:val="24"/>
                <w:szCs w:val="24"/>
              </w:rPr>
              <w:t>2023</w:t>
            </w:r>
          </w:p>
        </w:tc>
        <w:tc>
          <w:tcPr>
            <w:tcW w:w="18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47C46B4" w14:textId="77777777" w:rsidR="00BB76C2" w:rsidRPr="003E78BF" w:rsidRDefault="00BB76C2" w:rsidP="003E78BF">
            <w:pPr>
              <w:spacing w:line="276" w:lineRule="auto"/>
              <w:jc w:val="both"/>
              <w:rPr>
                <w:rFonts w:ascii="Arial" w:hAnsi="Arial" w:cs="Arial"/>
                <w:b/>
                <w:bCs/>
                <w:sz w:val="24"/>
                <w:szCs w:val="24"/>
              </w:rPr>
            </w:pPr>
            <w:r w:rsidRPr="003E78BF">
              <w:rPr>
                <w:rFonts w:ascii="Arial" w:hAnsi="Arial" w:cs="Arial"/>
                <w:b/>
                <w:bCs/>
                <w:sz w:val="24"/>
                <w:szCs w:val="24"/>
              </w:rPr>
              <w:t>2024</w:t>
            </w:r>
          </w:p>
        </w:tc>
      </w:tr>
      <w:tr w:rsidR="00BB76C2" w14:paraId="11EC32C3" w14:textId="77777777" w:rsidTr="00BB76C2">
        <w:tc>
          <w:tcPr>
            <w:tcW w:w="18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E82843E" w14:textId="77777777" w:rsidR="00BB76C2" w:rsidRDefault="00BB76C2" w:rsidP="003E78BF">
            <w:pPr>
              <w:spacing w:line="276" w:lineRule="auto"/>
              <w:jc w:val="both"/>
              <w:rPr>
                <w:rFonts w:ascii="Arial" w:hAnsi="Arial" w:cs="Arial"/>
                <w:sz w:val="24"/>
                <w:szCs w:val="24"/>
              </w:rPr>
            </w:pPr>
            <w:r>
              <w:rPr>
                <w:rFonts w:ascii="Arial" w:hAnsi="Arial" w:cs="Arial"/>
                <w:color w:val="000000"/>
                <w:sz w:val="24"/>
                <w:szCs w:val="24"/>
              </w:rPr>
              <w:t>235</w:t>
            </w:r>
          </w:p>
        </w:tc>
        <w:tc>
          <w:tcPr>
            <w:tcW w:w="18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17F2AD" w14:textId="77777777" w:rsidR="00BB76C2" w:rsidRDefault="00BB76C2" w:rsidP="003E78BF">
            <w:pPr>
              <w:spacing w:line="276" w:lineRule="auto"/>
              <w:jc w:val="both"/>
              <w:rPr>
                <w:rFonts w:ascii="Arial" w:hAnsi="Arial" w:cs="Arial"/>
                <w:sz w:val="24"/>
                <w:szCs w:val="24"/>
              </w:rPr>
            </w:pPr>
            <w:r>
              <w:rPr>
                <w:rFonts w:ascii="Arial" w:hAnsi="Arial" w:cs="Arial"/>
                <w:color w:val="000000"/>
                <w:sz w:val="24"/>
                <w:szCs w:val="24"/>
              </w:rPr>
              <w:t>248</w:t>
            </w:r>
          </w:p>
        </w:tc>
        <w:tc>
          <w:tcPr>
            <w:tcW w:w="18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C59A81" w14:textId="77777777" w:rsidR="00BB76C2" w:rsidRDefault="00BB76C2" w:rsidP="003E78BF">
            <w:pPr>
              <w:spacing w:line="276" w:lineRule="auto"/>
              <w:jc w:val="both"/>
              <w:rPr>
                <w:rFonts w:ascii="Arial" w:hAnsi="Arial" w:cs="Arial"/>
                <w:sz w:val="24"/>
                <w:szCs w:val="24"/>
              </w:rPr>
            </w:pPr>
            <w:r>
              <w:rPr>
                <w:rFonts w:ascii="Arial" w:hAnsi="Arial" w:cs="Arial"/>
                <w:color w:val="000000"/>
                <w:sz w:val="24"/>
                <w:szCs w:val="24"/>
              </w:rPr>
              <w:t>256</w:t>
            </w:r>
          </w:p>
        </w:tc>
        <w:tc>
          <w:tcPr>
            <w:tcW w:w="18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C547E4" w14:textId="77777777" w:rsidR="00BB76C2" w:rsidRDefault="00BB76C2" w:rsidP="003E78BF">
            <w:pPr>
              <w:spacing w:line="276" w:lineRule="auto"/>
              <w:jc w:val="both"/>
              <w:rPr>
                <w:rFonts w:ascii="Arial" w:hAnsi="Arial" w:cs="Arial"/>
                <w:sz w:val="24"/>
                <w:szCs w:val="24"/>
              </w:rPr>
            </w:pPr>
            <w:r>
              <w:rPr>
                <w:rFonts w:ascii="Arial" w:hAnsi="Arial" w:cs="Arial"/>
                <w:color w:val="000000"/>
                <w:sz w:val="24"/>
                <w:szCs w:val="24"/>
              </w:rPr>
              <w:t>274</w:t>
            </w:r>
          </w:p>
        </w:tc>
        <w:tc>
          <w:tcPr>
            <w:tcW w:w="18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63C793" w14:textId="77777777" w:rsidR="00BB76C2" w:rsidRDefault="00BB76C2" w:rsidP="003E78BF">
            <w:pPr>
              <w:spacing w:line="276" w:lineRule="auto"/>
              <w:jc w:val="both"/>
              <w:rPr>
                <w:rFonts w:ascii="Arial" w:hAnsi="Arial" w:cs="Arial"/>
                <w:sz w:val="24"/>
                <w:szCs w:val="24"/>
              </w:rPr>
            </w:pPr>
            <w:r>
              <w:rPr>
                <w:rFonts w:ascii="Arial" w:hAnsi="Arial" w:cs="Arial"/>
                <w:color w:val="000000"/>
                <w:sz w:val="24"/>
                <w:szCs w:val="24"/>
              </w:rPr>
              <w:t>219</w:t>
            </w:r>
          </w:p>
        </w:tc>
      </w:tr>
    </w:tbl>
    <w:p w14:paraId="2D642CF2" w14:textId="77777777" w:rsidR="00BB76C2" w:rsidRDefault="00BB76C2" w:rsidP="003E78BF">
      <w:pPr>
        <w:spacing w:line="276" w:lineRule="auto"/>
        <w:jc w:val="both"/>
        <w:rPr>
          <w:rFonts w:ascii="Arial" w:hAnsi="Arial" w:cs="Arial"/>
          <w:sz w:val="24"/>
          <w:szCs w:val="24"/>
        </w:rPr>
      </w:pPr>
    </w:p>
    <w:p w14:paraId="2C5908C1" w14:textId="77777777" w:rsidR="00BB76C2" w:rsidRPr="006E35B5" w:rsidRDefault="00BB76C2" w:rsidP="003E78BF">
      <w:pPr>
        <w:pStyle w:val="ListParagraph"/>
        <w:jc w:val="both"/>
        <w:rPr>
          <w:rFonts w:ascii="Arial" w:hAnsi="Arial" w:cs="Arial"/>
          <w:sz w:val="24"/>
          <w:szCs w:val="24"/>
        </w:rPr>
      </w:pPr>
    </w:p>
    <w:p w14:paraId="46399A8F" w14:textId="77777777" w:rsidR="00BB76C2" w:rsidRPr="00BB76C2" w:rsidRDefault="00BB76C2" w:rsidP="003E78BF">
      <w:pPr>
        <w:spacing w:line="276" w:lineRule="auto"/>
        <w:jc w:val="both"/>
        <w:rPr>
          <w:rFonts w:ascii="Arial" w:eastAsia="Times New Roman" w:hAnsi="Arial" w:cs="Arial"/>
          <w:color w:val="000000" w:themeColor="text1"/>
          <w:sz w:val="24"/>
          <w:szCs w:val="24"/>
          <w:lang w:eastAsia="ru-RU"/>
        </w:rPr>
      </w:pPr>
    </w:p>
    <w:sectPr w:rsidR="00BB76C2" w:rsidRPr="00BB76C2" w:rsidSect="003E78BF">
      <w:pgSz w:w="12240" w:h="15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90D50"/>
    <w:multiLevelType w:val="hybridMultilevel"/>
    <w:tmpl w:val="EA2676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63274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6C2"/>
    <w:rsid w:val="003E78BF"/>
    <w:rsid w:val="007964F3"/>
    <w:rsid w:val="00BB76C2"/>
    <w:rsid w:val="00CC2014"/>
    <w:rsid w:val="00DB0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F55C6"/>
  <w15:chartTrackingRefBased/>
  <w15:docId w15:val="{183706DE-728E-4531-89DE-03DC7A236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6C2"/>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6C2"/>
    <w:pPr>
      <w:spacing w:before="100" w:after="200" w:line="276" w:lineRule="auto"/>
      <w:ind w:left="720"/>
      <w:contextualSpacing/>
    </w:pPr>
    <w:rPr>
      <w:rFonts w:eastAsiaTheme="minorEastAsia"/>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9418">
      <w:bodyDiv w:val="1"/>
      <w:marLeft w:val="0"/>
      <w:marRight w:val="0"/>
      <w:marTop w:val="0"/>
      <w:marBottom w:val="0"/>
      <w:divBdr>
        <w:top w:val="none" w:sz="0" w:space="0" w:color="auto"/>
        <w:left w:val="none" w:sz="0" w:space="0" w:color="auto"/>
        <w:bottom w:val="none" w:sz="0" w:space="0" w:color="auto"/>
        <w:right w:val="none" w:sz="0" w:space="0" w:color="auto"/>
      </w:divBdr>
    </w:div>
    <w:div w:id="10911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f1b393bbc26f6a557183bf94ff76d2b7">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e6fc8485d0cfd733b04d34d973979f1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2024-04-09T19:30:13+00:00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59CE153-4FF8-47E5-BF77-A5CFE8FF3528}"/>
</file>

<file path=customXml/itemProps2.xml><?xml version="1.0" encoding="utf-8"?>
<ds:datastoreItem xmlns:ds="http://schemas.openxmlformats.org/officeDocument/2006/customXml" ds:itemID="{93A2CF60-02A6-4466-B340-671D4EF92156}"/>
</file>

<file path=customXml/itemProps3.xml><?xml version="1.0" encoding="utf-8"?>
<ds:datastoreItem xmlns:ds="http://schemas.openxmlformats.org/officeDocument/2006/customXml" ds:itemID="{0899B8E9-26C0-416A-9F23-FBF1B0E54604}"/>
</file>

<file path=docProps/app.xml><?xml version="1.0" encoding="utf-8"?>
<Properties xmlns="http://schemas.openxmlformats.org/officeDocument/2006/extended-properties" xmlns:vt="http://schemas.openxmlformats.org/officeDocument/2006/docPropsVTypes">
  <Template>Normal</Template>
  <TotalTime>29</TotalTime>
  <Pages>2</Pages>
  <Words>595</Words>
  <Characters>3398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Adil Akbarov</dc:creator>
  <cp:keywords/>
  <dc:description/>
  <cp:lastModifiedBy>Svetlana Popova</cp:lastModifiedBy>
  <cp:revision>8</cp:revision>
  <dcterms:created xsi:type="dcterms:W3CDTF">2024-03-13T11:39:00Z</dcterms:created>
  <dcterms:modified xsi:type="dcterms:W3CDTF">2024-03-14T09:29:00Z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Order">
    <vt:r8>100</vt:r8>
  </property>
</Properties>
</file>