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E" w:rsidRPr="00AA25D6" w:rsidRDefault="0081664E" w:rsidP="0050308F">
      <w:pPr>
        <w:pStyle w:val="Heading1"/>
        <w:spacing w:line="276" w:lineRule="auto"/>
        <w:jc w:val="center"/>
        <w:rPr>
          <w:rFonts w:ascii="Sylfaen" w:hAnsi="Sylfaen"/>
          <w:i w:val="0"/>
          <w:szCs w:val="22"/>
          <w:u w:val="none"/>
        </w:rPr>
      </w:pPr>
      <w:bookmarkStart w:id="0" w:name="_Toc391545836"/>
      <w:r w:rsidRPr="00AA25D6">
        <w:rPr>
          <w:rFonts w:ascii="Sylfaen" w:hAnsi="Sylfaen"/>
          <w:i w:val="0"/>
          <w:szCs w:val="22"/>
          <w:u w:val="none"/>
        </w:rPr>
        <w:t xml:space="preserve">Examination of the </w:t>
      </w:r>
      <w:r w:rsidR="00E73617" w:rsidRPr="00AA25D6">
        <w:rPr>
          <w:rFonts w:ascii="Sylfaen" w:hAnsi="Sylfaen"/>
          <w:i w:val="0"/>
          <w:szCs w:val="22"/>
          <w:u w:val="none"/>
        </w:rPr>
        <w:t>4</w:t>
      </w:r>
      <w:r w:rsidR="00E73617" w:rsidRPr="00AA25D6">
        <w:rPr>
          <w:rFonts w:ascii="Sylfaen" w:hAnsi="Sylfaen"/>
          <w:i w:val="0"/>
          <w:szCs w:val="22"/>
          <w:u w:val="none"/>
          <w:vertAlign w:val="superscript"/>
        </w:rPr>
        <w:t>th</w:t>
      </w:r>
      <w:r w:rsidR="00E73617" w:rsidRPr="00AA25D6">
        <w:rPr>
          <w:rFonts w:ascii="Sylfaen" w:hAnsi="Sylfaen"/>
          <w:i w:val="0"/>
          <w:szCs w:val="22"/>
          <w:u w:val="none"/>
        </w:rPr>
        <w:t xml:space="preserve"> </w:t>
      </w:r>
      <w:r w:rsidRPr="00AA25D6">
        <w:rPr>
          <w:rFonts w:ascii="Sylfaen" w:hAnsi="Sylfaen"/>
          <w:i w:val="0"/>
          <w:szCs w:val="22"/>
          <w:u w:val="none"/>
        </w:rPr>
        <w:t>Periodic Reports of Georgia on implementation of</w:t>
      </w:r>
    </w:p>
    <w:p w:rsidR="0081664E" w:rsidRPr="00AA25D6" w:rsidRDefault="0081664E" w:rsidP="0050308F">
      <w:pPr>
        <w:pStyle w:val="Heading1"/>
        <w:spacing w:line="276" w:lineRule="auto"/>
        <w:jc w:val="center"/>
        <w:rPr>
          <w:rFonts w:ascii="Sylfaen" w:hAnsi="Sylfaen"/>
          <w:i w:val="0"/>
          <w:szCs w:val="22"/>
          <w:u w:val="none"/>
        </w:rPr>
      </w:pPr>
      <w:r w:rsidRPr="00AA25D6">
        <w:rPr>
          <w:rFonts w:ascii="Sylfaen" w:hAnsi="Sylfaen"/>
          <w:i w:val="0"/>
          <w:szCs w:val="22"/>
          <w:u w:val="none"/>
        </w:rPr>
        <w:t xml:space="preserve">the </w:t>
      </w:r>
      <w:r w:rsidR="006D7254" w:rsidRPr="00AA25D6">
        <w:rPr>
          <w:rFonts w:ascii="Sylfaen" w:hAnsi="Sylfaen"/>
          <w:i w:val="0"/>
          <w:szCs w:val="22"/>
          <w:u w:val="none"/>
        </w:rPr>
        <w:t>International Covenant on Civil and Political Rights</w:t>
      </w:r>
      <w:r w:rsidR="001114A7" w:rsidRPr="00AA25D6">
        <w:rPr>
          <w:rFonts w:ascii="Sylfaen" w:hAnsi="Sylfaen"/>
          <w:i w:val="0"/>
          <w:szCs w:val="22"/>
          <w:u w:val="none"/>
        </w:rPr>
        <w:t xml:space="preserve"> (ICCPR)</w:t>
      </w:r>
    </w:p>
    <w:p w:rsidR="0050308F" w:rsidRPr="00AA25D6" w:rsidRDefault="0050308F" w:rsidP="0050308F">
      <w:pPr>
        <w:jc w:val="center"/>
        <w:rPr>
          <w:rFonts w:ascii="Sylfaen" w:hAnsi="Sylfaen"/>
          <w:sz w:val="24"/>
        </w:rPr>
      </w:pPr>
    </w:p>
    <w:p w:rsidR="0050308F" w:rsidRPr="00AA25D6" w:rsidRDefault="0050308F" w:rsidP="0050308F">
      <w:pPr>
        <w:jc w:val="center"/>
        <w:rPr>
          <w:rFonts w:ascii="Sylfaen" w:hAnsi="Sylfaen"/>
          <w:b/>
          <w:sz w:val="24"/>
        </w:rPr>
      </w:pPr>
      <w:r w:rsidRPr="00AA25D6">
        <w:rPr>
          <w:rFonts w:ascii="Sylfaen" w:hAnsi="Sylfaen"/>
          <w:b/>
          <w:sz w:val="24"/>
        </w:rPr>
        <w:t>Opening Statement</w:t>
      </w:r>
    </w:p>
    <w:p w:rsidR="0050308F" w:rsidRPr="00AA25D6" w:rsidRDefault="0050308F" w:rsidP="0050308F">
      <w:pPr>
        <w:jc w:val="center"/>
        <w:rPr>
          <w:rFonts w:ascii="Sylfaen" w:hAnsi="Sylfaen"/>
          <w:b/>
          <w:i/>
          <w:sz w:val="24"/>
        </w:rPr>
      </w:pPr>
      <w:r w:rsidRPr="00AA25D6">
        <w:rPr>
          <w:rFonts w:ascii="Sylfaen" w:hAnsi="Sylfaen"/>
          <w:b/>
          <w:i/>
          <w:sz w:val="24"/>
        </w:rPr>
        <w:t xml:space="preserve">H.E. Ms. Tea Tsulukiani, Minister of Justice of Georgia, Head of </w:t>
      </w:r>
      <w:r w:rsidR="00855089">
        <w:rPr>
          <w:rFonts w:ascii="Sylfaen" w:hAnsi="Sylfaen"/>
          <w:b/>
          <w:i/>
          <w:sz w:val="24"/>
        </w:rPr>
        <w:t>the</w:t>
      </w:r>
      <w:r w:rsidRPr="00AA25D6">
        <w:rPr>
          <w:rFonts w:ascii="Sylfaen" w:hAnsi="Sylfaen"/>
          <w:b/>
          <w:i/>
          <w:sz w:val="24"/>
        </w:rPr>
        <w:t xml:space="preserve"> Delegation</w:t>
      </w:r>
      <w:r w:rsidR="00855089">
        <w:rPr>
          <w:rFonts w:ascii="Sylfaen" w:hAnsi="Sylfaen"/>
          <w:b/>
          <w:i/>
          <w:sz w:val="24"/>
        </w:rPr>
        <w:t xml:space="preserve"> of Georgia</w:t>
      </w:r>
    </w:p>
    <w:p w:rsidR="0081664E" w:rsidRPr="003E4C4C" w:rsidRDefault="0050308F" w:rsidP="003E4C4C">
      <w:pPr>
        <w:jc w:val="center"/>
        <w:rPr>
          <w:rFonts w:ascii="Sylfaen" w:hAnsi="Sylfaen"/>
          <w:b/>
          <w:i/>
        </w:rPr>
      </w:pPr>
      <w:r w:rsidRPr="00AA25D6">
        <w:rPr>
          <w:rFonts w:ascii="Sylfaen" w:hAnsi="Sylfaen"/>
          <w:b/>
          <w:i/>
        </w:rPr>
        <w:t>10.07.2014</w:t>
      </w:r>
    </w:p>
    <w:bookmarkEnd w:id="0"/>
    <w:p w:rsidR="0081664E" w:rsidRPr="00CC2A90" w:rsidRDefault="0081664E" w:rsidP="0050308F">
      <w:pPr>
        <w:jc w:val="both"/>
        <w:rPr>
          <w:rFonts w:ascii="Sylfaen" w:hAnsi="Sylfaen" w:cs="Times New Roman"/>
        </w:rPr>
      </w:pPr>
      <w:r w:rsidRPr="00CC2A90">
        <w:rPr>
          <w:rFonts w:ascii="Sylfaen" w:hAnsi="Sylfaen" w:cs="Times New Roman"/>
        </w:rPr>
        <w:t>Dear Chairperson, members of the Committee,</w:t>
      </w:r>
    </w:p>
    <w:p w:rsidR="0088135A" w:rsidRPr="00CC2A90" w:rsidRDefault="0088135A" w:rsidP="0050308F">
      <w:pPr>
        <w:jc w:val="both"/>
        <w:rPr>
          <w:rFonts w:ascii="Sylfaen" w:hAnsi="Sylfaen" w:cs="Times New Roman"/>
        </w:rPr>
      </w:pPr>
      <w:r w:rsidRPr="00CC2A90">
        <w:rPr>
          <w:rFonts w:ascii="Sylfaen" w:hAnsi="Sylfaen" w:cs="Times New Roman"/>
        </w:rPr>
        <w:t>Ladies and Gentleman,</w:t>
      </w:r>
    </w:p>
    <w:p w:rsidR="0081664E" w:rsidRPr="00CC2A90" w:rsidRDefault="0081664E" w:rsidP="0050308F">
      <w:pPr>
        <w:jc w:val="both"/>
        <w:rPr>
          <w:rFonts w:ascii="Sylfaen" w:hAnsi="Sylfaen"/>
        </w:rPr>
      </w:pPr>
      <w:r w:rsidRPr="00CC2A90">
        <w:rPr>
          <w:rFonts w:ascii="Sylfaen" w:hAnsi="Sylfaen" w:cs="Times New Roman"/>
        </w:rPr>
        <w:t>It is a great p</w:t>
      </w:r>
      <w:r w:rsidR="00213ACA" w:rsidRPr="00CC2A90">
        <w:rPr>
          <w:rFonts w:ascii="Sylfaen" w:hAnsi="Sylfaen" w:cs="Times New Roman"/>
        </w:rPr>
        <w:t xml:space="preserve">leasure and privilege for the delegation of Georgia </w:t>
      </w:r>
      <w:r w:rsidRPr="00CC2A90">
        <w:rPr>
          <w:rFonts w:ascii="Sylfaen" w:hAnsi="Sylfaen" w:cs="Times New Roman"/>
        </w:rPr>
        <w:t xml:space="preserve">to </w:t>
      </w:r>
      <w:r w:rsidR="00213ACA" w:rsidRPr="00CC2A90">
        <w:rPr>
          <w:rFonts w:ascii="Sylfaen" w:hAnsi="Sylfaen" w:cs="Times New Roman"/>
        </w:rPr>
        <w:t xml:space="preserve">participate </w:t>
      </w:r>
      <w:r w:rsidRPr="00CC2A90">
        <w:rPr>
          <w:rFonts w:ascii="Sylfaen" w:hAnsi="Sylfaen" w:cs="Times New Roman"/>
        </w:rPr>
        <w:t xml:space="preserve">at the </w:t>
      </w:r>
      <w:r w:rsidR="0050308F" w:rsidRPr="00CC2A90">
        <w:rPr>
          <w:rFonts w:ascii="Sylfaen" w:hAnsi="Sylfaen" w:cs="Times New Roman"/>
        </w:rPr>
        <w:t>111</w:t>
      </w:r>
      <w:r w:rsidR="0050308F" w:rsidRPr="00CC2A90">
        <w:rPr>
          <w:rFonts w:ascii="Sylfaen" w:hAnsi="Sylfaen" w:cs="Times New Roman"/>
          <w:vertAlign w:val="superscript"/>
        </w:rPr>
        <w:t>st</w:t>
      </w:r>
      <w:r w:rsidR="0050308F" w:rsidRPr="00CC2A90">
        <w:rPr>
          <w:rFonts w:ascii="Sylfaen" w:hAnsi="Sylfaen" w:cs="Times New Roman"/>
        </w:rPr>
        <w:t xml:space="preserve"> session</w:t>
      </w:r>
      <w:r w:rsidRPr="00CC2A90">
        <w:rPr>
          <w:rFonts w:ascii="Sylfaen" w:hAnsi="Sylfaen" w:cs="Times New Roman"/>
        </w:rPr>
        <w:t xml:space="preserve"> of the </w:t>
      </w:r>
      <w:r w:rsidR="00E73617" w:rsidRPr="00CC2A90">
        <w:rPr>
          <w:rFonts w:ascii="Sylfaen" w:hAnsi="Sylfaen" w:cs="Times New Roman"/>
          <w:bCs/>
        </w:rPr>
        <w:t>Human Rights Committee.</w:t>
      </w:r>
    </w:p>
    <w:p w:rsidR="0081664E" w:rsidRPr="00CC2A90" w:rsidRDefault="00D6731B" w:rsidP="0050308F">
      <w:pPr>
        <w:jc w:val="both"/>
        <w:rPr>
          <w:rFonts w:ascii="Sylfaen" w:hAnsi="Sylfaen" w:cs="Times New Roman"/>
          <w:b/>
        </w:rPr>
      </w:pPr>
      <w:r w:rsidRPr="00CC2A90">
        <w:rPr>
          <w:rFonts w:ascii="Sylfaen" w:hAnsi="Sylfaen" w:cs="Times New Roman"/>
        </w:rPr>
        <w:t xml:space="preserve">The </w:t>
      </w:r>
      <w:r w:rsidR="0040081B" w:rsidRPr="00CC2A90">
        <w:rPr>
          <w:rFonts w:ascii="Sylfaen" w:hAnsi="Sylfaen" w:cs="Times New Roman"/>
        </w:rPr>
        <w:t>Georgian d</w:t>
      </w:r>
      <w:r w:rsidR="00213ACA" w:rsidRPr="00CC2A90">
        <w:rPr>
          <w:rFonts w:ascii="Sylfaen" w:hAnsi="Sylfaen" w:cs="Times New Roman"/>
        </w:rPr>
        <w:t xml:space="preserve">elegation is quite </w:t>
      </w:r>
      <w:r w:rsidR="0088135A" w:rsidRPr="00CC2A90">
        <w:rPr>
          <w:rFonts w:ascii="Sylfaen" w:hAnsi="Sylfaen" w:cs="Times New Roman"/>
        </w:rPr>
        <w:t>representative</w:t>
      </w:r>
      <w:r w:rsidR="00213ACA" w:rsidRPr="00CC2A90">
        <w:rPr>
          <w:rFonts w:ascii="Sylfaen" w:hAnsi="Sylfaen" w:cs="Times New Roman"/>
        </w:rPr>
        <w:t xml:space="preserve"> and </w:t>
      </w:r>
      <w:r w:rsidR="0040081B" w:rsidRPr="00CC2A90">
        <w:rPr>
          <w:rFonts w:ascii="Sylfaen" w:hAnsi="Sylfaen" w:cs="Times New Roman"/>
        </w:rPr>
        <w:t xml:space="preserve">includes </w:t>
      </w:r>
      <w:r w:rsidR="00AA6FF2" w:rsidRPr="00CC2A90">
        <w:rPr>
          <w:rFonts w:ascii="Sylfaen" w:hAnsi="Sylfaen" w:cs="Times New Roman"/>
        </w:rPr>
        <w:t>2 members of</w:t>
      </w:r>
      <w:r w:rsidR="0088135A" w:rsidRPr="00CC2A90">
        <w:rPr>
          <w:rFonts w:ascii="Sylfaen" w:hAnsi="Sylfaen" w:cs="Times New Roman"/>
        </w:rPr>
        <w:t xml:space="preserve"> the</w:t>
      </w:r>
      <w:r w:rsidR="00AA6FF2" w:rsidRPr="00CC2A90">
        <w:rPr>
          <w:rFonts w:ascii="Sylfaen" w:hAnsi="Sylfaen" w:cs="Times New Roman"/>
        </w:rPr>
        <w:t xml:space="preserve"> Parliament, 3 deputy ministers from</w:t>
      </w:r>
      <w:r w:rsidR="0050308F" w:rsidRPr="00CC2A90">
        <w:rPr>
          <w:rFonts w:ascii="Sylfaen" w:hAnsi="Sylfaen" w:cs="Times New Roman"/>
        </w:rPr>
        <w:t xml:space="preserve"> the</w:t>
      </w:r>
      <w:r w:rsidR="00AA6FF2" w:rsidRPr="00CC2A90">
        <w:rPr>
          <w:rFonts w:ascii="Sylfaen" w:hAnsi="Sylfaen" w:cs="Times New Roman"/>
        </w:rPr>
        <w:t xml:space="preserve"> Ministry of Justice, Ministry of Corrections and Ministry of Education and Science,</w:t>
      </w:r>
      <w:r w:rsidR="0088135A" w:rsidRPr="00CC2A90">
        <w:rPr>
          <w:rFonts w:ascii="Sylfaen" w:hAnsi="Sylfaen" w:cs="Times New Roman"/>
        </w:rPr>
        <w:t xml:space="preserve"> other mid-level</w:t>
      </w:r>
      <w:r w:rsidR="00AA6FF2" w:rsidRPr="00CC2A90">
        <w:rPr>
          <w:rFonts w:ascii="Sylfaen" w:hAnsi="Sylfaen" w:cs="Times New Roman"/>
        </w:rPr>
        <w:t xml:space="preserve"> </w:t>
      </w:r>
      <w:r w:rsidR="0088135A" w:rsidRPr="00CC2A90">
        <w:rPr>
          <w:rFonts w:ascii="Sylfaen" w:hAnsi="Sylfaen" w:cs="Times New Roman"/>
        </w:rPr>
        <w:t>officials</w:t>
      </w:r>
      <w:r w:rsidR="0040081B" w:rsidRPr="00CC2A90">
        <w:rPr>
          <w:rFonts w:ascii="Sylfaen" w:hAnsi="Sylfaen" w:cs="Times New Roman"/>
        </w:rPr>
        <w:t xml:space="preserve"> from all key agencies responsible for implementation of the </w:t>
      </w:r>
      <w:r w:rsidR="00916691" w:rsidRPr="00CC2A90">
        <w:rPr>
          <w:rFonts w:ascii="Sylfaen" w:hAnsi="Sylfaen" w:cs="Times New Roman"/>
        </w:rPr>
        <w:t>Covenant</w:t>
      </w:r>
      <w:r w:rsidR="00AA6FF2" w:rsidRPr="00CC2A90">
        <w:rPr>
          <w:rFonts w:ascii="Sylfaen" w:hAnsi="Sylfaen" w:cs="Times New Roman"/>
        </w:rPr>
        <w:t xml:space="preserve">  - representatives from Ministr</w:t>
      </w:r>
      <w:r w:rsidR="0050308F" w:rsidRPr="00CC2A90">
        <w:rPr>
          <w:rFonts w:ascii="Sylfaen" w:hAnsi="Sylfaen" w:cs="Times New Roman"/>
        </w:rPr>
        <w:t>y of Interior; Ministry of Foreign Affairs;</w:t>
      </w:r>
      <w:r w:rsidR="00AA6FF2" w:rsidRPr="00CC2A90">
        <w:rPr>
          <w:rFonts w:ascii="Sylfaen" w:hAnsi="Sylfaen" w:cs="Times New Roman"/>
        </w:rPr>
        <w:t xml:space="preserve"> Office of the State Minister for Rec</w:t>
      </w:r>
      <w:r w:rsidR="0050308F" w:rsidRPr="00CC2A90">
        <w:rPr>
          <w:rFonts w:ascii="Sylfaen" w:hAnsi="Sylfaen" w:cs="Times New Roman"/>
        </w:rPr>
        <w:t xml:space="preserve">onciliation and Civil Equality; </w:t>
      </w:r>
      <w:r w:rsidR="00AA6FF2" w:rsidRPr="00CC2A90">
        <w:rPr>
          <w:rFonts w:ascii="Sylfaen" w:hAnsi="Sylfaen" w:cs="Times New Roman"/>
        </w:rPr>
        <w:t>Ministry of</w:t>
      </w:r>
      <w:r w:rsidR="0050308F" w:rsidRPr="00CC2A90">
        <w:rPr>
          <w:rFonts w:ascii="Sylfaen" w:hAnsi="Sylfaen" w:cs="Times New Roman"/>
        </w:rPr>
        <w:t xml:space="preserve"> IDPs from Occupied Territories, Accommodation and Refugees; Chief Prosecutor’s Office;</w:t>
      </w:r>
      <w:r w:rsidR="00AA6FF2" w:rsidRPr="00CC2A90">
        <w:rPr>
          <w:rFonts w:ascii="Sylfaen" w:hAnsi="Sylfaen" w:cs="Times New Roman"/>
        </w:rPr>
        <w:t xml:space="preserve"> Supreme Court, Office of Data Protection Inspector and State Fund for the Protection and Assistance of (Statutory) Victims of Human Trafficking. </w:t>
      </w:r>
      <w:r w:rsidR="0040081B" w:rsidRPr="00CC2A90">
        <w:rPr>
          <w:rFonts w:ascii="Sylfaen" w:hAnsi="Sylfaen" w:cs="Times New Roman"/>
        </w:rPr>
        <w:t xml:space="preserve">The fact that today Georgia is represented before the committee </w:t>
      </w:r>
      <w:r w:rsidR="00E325B4" w:rsidRPr="00CC2A90">
        <w:rPr>
          <w:rFonts w:ascii="Sylfaen" w:hAnsi="Sylfaen" w:cs="Times New Roman"/>
        </w:rPr>
        <w:t xml:space="preserve">by such a broad-based delegation </w:t>
      </w:r>
      <w:r w:rsidR="00213ACA" w:rsidRPr="00CC2A90">
        <w:rPr>
          <w:rFonts w:ascii="Sylfaen" w:hAnsi="Sylfaen" w:cs="Times New Roman"/>
        </w:rPr>
        <w:t xml:space="preserve">attests to </w:t>
      </w:r>
      <w:r w:rsidR="00635118" w:rsidRPr="00CC2A90">
        <w:rPr>
          <w:rFonts w:ascii="Sylfaen" w:hAnsi="Sylfaen" w:cs="Times New Roman"/>
        </w:rPr>
        <w:t>the</w:t>
      </w:r>
      <w:r w:rsidR="00635118" w:rsidRPr="00CC2A90">
        <w:rPr>
          <w:rFonts w:ascii="Sylfaen" w:hAnsi="Sylfaen" w:cs="Times New Roman"/>
          <w:b/>
        </w:rPr>
        <w:t xml:space="preserve"> </w:t>
      </w:r>
      <w:r w:rsidR="00213ACA" w:rsidRPr="00CC2A90">
        <w:rPr>
          <w:rFonts w:ascii="Sylfaen" w:hAnsi="Sylfaen" w:cs="Times New Roman"/>
          <w:b/>
        </w:rPr>
        <w:t>importance we attach</w:t>
      </w:r>
      <w:r w:rsidR="0040081B" w:rsidRPr="00CC2A90">
        <w:rPr>
          <w:rFonts w:ascii="Sylfaen" w:hAnsi="Sylfaen" w:cs="Times New Roman"/>
          <w:b/>
        </w:rPr>
        <w:t xml:space="preserve"> to the </w:t>
      </w:r>
      <w:r w:rsidR="0088135A" w:rsidRPr="00CC2A90">
        <w:rPr>
          <w:rFonts w:ascii="Sylfaen" w:hAnsi="Sylfaen" w:cs="Times New Roman"/>
          <w:b/>
        </w:rPr>
        <w:t>implementing the Covenant obligations</w:t>
      </w:r>
      <w:r w:rsidR="00635118" w:rsidRPr="00CC2A90">
        <w:rPr>
          <w:rFonts w:ascii="Sylfaen" w:hAnsi="Sylfaen" w:cs="Times New Roman"/>
          <w:b/>
        </w:rPr>
        <w:t xml:space="preserve">. </w:t>
      </w:r>
    </w:p>
    <w:p w:rsidR="0050308F" w:rsidRPr="00CC2A90" w:rsidRDefault="00E325B4" w:rsidP="0050308F">
      <w:pPr>
        <w:jc w:val="both"/>
        <w:rPr>
          <w:rFonts w:ascii="Sylfaen" w:hAnsi="Sylfaen" w:cs="Times New Roman"/>
        </w:rPr>
      </w:pPr>
      <w:r w:rsidRPr="00CC2A90">
        <w:rPr>
          <w:rFonts w:ascii="Sylfaen" w:hAnsi="Sylfaen" w:cs="Times New Roman"/>
        </w:rPr>
        <w:t xml:space="preserve">At this outset, let me offer highlights of the </w:t>
      </w:r>
      <w:r w:rsidR="00635118" w:rsidRPr="00CC2A90">
        <w:rPr>
          <w:rFonts w:ascii="Sylfaen" w:hAnsi="Sylfaen" w:cs="Times New Roman"/>
        </w:rPr>
        <w:t xml:space="preserve">most recent and important </w:t>
      </w:r>
      <w:r w:rsidR="00FD0C24" w:rsidRPr="00CC2A90">
        <w:rPr>
          <w:rFonts w:ascii="Sylfaen" w:hAnsi="Sylfaen" w:cs="Times New Roman"/>
        </w:rPr>
        <w:t xml:space="preserve">steps </w:t>
      </w:r>
      <w:r w:rsidR="00635118" w:rsidRPr="00CC2A90">
        <w:rPr>
          <w:rFonts w:ascii="Sylfaen" w:hAnsi="Sylfaen" w:cs="Times New Roman"/>
        </w:rPr>
        <w:t>undertaken by Georgia in</w:t>
      </w:r>
      <w:r w:rsidR="00D66B0B" w:rsidRPr="00CC2A90">
        <w:rPr>
          <w:rFonts w:ascii="Sylfaen" w:hAnsi="Sylfaen" w:cs="Times New Roman"/>
        </w:rPr>
        <w:t xml:space="preserve"> </w:t>
      </w:r>
      <w:r w:rsidR="00213ACA" w:rsidRPr="00CC2A90">
        <w:rPr>
          <w:rFonts w:ascii="Sylfaen" w:hAnsi="Sylfaen" w:cs="Times New Roman"/>
        </w:rPr>
        <w:t xml:space="preserve">pursuing </w:t>
      </w:r>
      <w:r w:rsidR="00635118" w:rsidRPr="00CC2A90">
        <w:rPr>
          <w:rFonts w:ascii="Sylfaen" w:hAnsi="Sylfaen" w:cs="Times New Roman"/>
        </w:rPr>
        <w:t xml:space="preserve">its obligations under the Convention. </w:t>
      </w:r>
    </w:p>
    <w:p w:rsidR="00D6731B" w:rsidRPr="00CC2A90" w:rsidRDefault="00272A8F" w:rsidP="0050308F">
      <w:pPr>
        <w:jc w:val="both"/>
        <w:rPr>
          <w:rFonts w:ascii="Sylfaen" w:hAnsi="Sylfaen"/>
          <w:b/>
          <w:u w:val="single"/>
        </w:rPr>
      </w:pPr>
      <w:r w:rsidRPr="00CC2A90">
        <w:rPr>
          <w:rFonts w:ascii="Sylfaen" w:hAnsi="Sylfaen"/>
          <w:b/>
          <w:u w:val="single"/>
        </w:rPr>
        <w:t xml:space="preserve">1. </w:t>
      </w:r>
      <w:r w:rsidR="00E80C53" w:rsidRPr="00CC2A90">
        <w:rPr>
          <w:rFonts w:ascii="Sylfaen" w:hAnsi="Sylfaen"/>
          <w:b/>
          <w:u w:val="single"/>
        </w:rPr>
        <w:t>HUMAN RIGHTS STRATEGY AND ACTION PLAN</w:t>
      </w:r>
    </w:p>
    <w:p w:rsidR="009E3F69" w:rsidRPr="00CC2A90" w:rsidRDefault="00AC291F" w:rsidP="0050308F">
      <w:pPr>
        <w:jc w:val="both"/>
        <w:rPr>
          <w:rFonts w:ascii="Sylfaen" w:hAnsi="Sylfaen" w:cs="Times New Roman"/>
        </w:rPr>
      </w:pPr>
      <w:r w:rsidRPr="00CC2A90">
        <w:rPr>
          <w:rFonts w:ascii="Sylfaen" w:hAnsi="Sylfaen" w:cs="Times New Roman"/>
        </w:rPr>
        <w:t xml:space="preserve">The </w:t>
      </w:r>
      <w:r w:rsidR="00787B0F" w:rsidRPr="00CC2A90">
        <w:rPr>
          <w:rFonts w:ascii="Sylfaen" w:hAnsi="Sylfaen" w:cs="Times New Roman"/>
        </w:rPr>
        <w:t>Human</w:t>
      </w:r>
      <w:r w:rsidRPr="00CC2A90">
        <w:rPr>
          <w:rFonts w:ascii="Sylfaen" w:hAnsi="Sylfaen" w:cs="Times New Roman"/>
        </w:rPr>
        <w:t xml:space="preserve"> Rights Strategy and </w:t>
      </w:r>
      <w:r w:rsidR="00787B0F" w:rsidRPr="00CC2A90">
        <w:rPr>
          <w:rFonts w:ascii="Sylfaen" w:hAnsi="Sylfaen" w:cs="Times New Roman"/>
        </w:rPr>
        <w:t>National Action Plan</w:t>
      </w:r>
      <w:r w:rsidRPr="00CC2A90">
        <w:rPr>
          <w:rFonts w:ascii="Sylfaen" w:hAnsi="Sylfaen" w:cs="Times New Roman"/>
        </w:rPr>
        <w:t xml:space="preserve"> is an important point of departure</w:t>
      </w:r>
      <w:r w:rsidR="00787B0F" w:rsidRPr="00CC2A90">
        <w:rPr>
          <w:rFonts w:ascii="Sylfaen" w:hAnsi="Sylfaen" w:cs="Times New Roman"/>
        </w:rPr>
        <w:t xml:space="preserve">. </w:t>
      </w:r>
      <w:r w:rsidR="00D10888" w:rsidRPr="00CC2A90">
        <w:rPr>
          <w:rFonts w:ascii="Sylfaen" w:hAnsi="Sylfaen" w:cs="Times New Roman"/>
        </w:rPr>
        <w:t xml:space="preserve">On April 30, 2014 </w:t>
      </w:r>
      <w:r w:rsidRPr="00CC2A90">
        <w:rPr>
          <w:rFonts w:ascii="Sylfaen" w:hAnsi="Sylfaen" w:cs="Times New Roman"/>
        </w:rPr>
        <w:t xml:space="preserve">for the first time </w:t>
      </w:r>
      <w:r w:rsidR="005D145E" w:rsidRPr="00CC2A90">
        <w:rPr>
          <w:rFonts w:ascii="Sylfaen" w:hAnsi="Sylfaen" w:cs="Times New Roman"/>
        </w:rPr>
        <w:t>the Parliament of Georgia</w:t>
      </w:r>
      <w:r w:rsidR="009E3F69" w:rsidRPr="00CC2A90">
        <w:rPr>
          <w:rFonts w:ascii="Sylfaen" w:hAnsi="Sylfaen" w:cs="Times New Roman"/>
        </w:rPr>
        <w:t xml:space="preserve"> </w:t>
      </w:r>
      <w:r w:rsidR="005D145E" w:rsidRPr="00CC2A90">
        <w:rPr>
          <w:rFonts w:ascii="Sylfaen" w:hAnsi="Sylfaen" w:cs="Times New Roman"/>
        </w:rPr>
        <w:t xml:space="preserve">adopted </w:t>
      </w:r>
      <w:r w:rsidRPr="00CC2A90">
        <w:rPr>
          <w:rFonts w:ascii="Sylfaen" w:hAnsi="Sylfaen" w:cs="Times New Roman"/>
        </w:rPr>
        <w:t xml:space="preserve">the </w:t>
      </w:r>
      <w:r w:rsidR="005D145E" w:rsidRPr="00CC2A90">
        <w:rPr>
          <w:rFonts w:ascii="Sylfaen" w:hAnsi="Sylfaen" w:cs="Times New Roman"/>
        </w:rPr>
        <w:t xml:space="preserve">National </w:t>
      </w:r>
      <w:r w:rsidR="00A15749" w:rsidRPr="00CC2A90">
        <w:rPr>
          <w:rFonts w:ascii="Sylfaen" w:hAnsi="Sylfaen" w:cs="Times New Roman"/>
        </w:rPr>
        <w:t xml:space="preserve">Human Rights Strategy </w:t>
      </w:r>
      <w:r w:rsidR="005721A3" w:rsidRPr="00CC2A90">
        <w:rPr>
          <w:rFonts w:ascii="Sylfaen" w:hAnsi="Sylfaen" w:cs="Times New Roman"/>
        </w:rPr>
        <w:t xml:space="preserve">through </w:t>
      </w:r>
      <w:r w:rsidR="00050381" w:rsidRPr="00CC2A90">
        <w:rPr>
          <w:rFonts w:ascii="Sylfaen" w:hAnsi="Sylfaen" w:cs="Times New Roman"/>
          <w:b/>
        </w:rPr>
        <w:t>a</w:t>
      </w:r>
      <w:r w:rsidRPr="00CC2A90">
        <w:rPr>
          <w:rFonts w:ascii="Sylfaen" w:hAnsi="Sylfaen" w:cs="Times New Roman"/>
          <w:b/>
        </w:rPr>
        <w:t>n</w:t>
      </w:r>
      <w:r w:rsidR="009E3F69" w:rsidRPr="00CC2A90">
        <w:rPr>
          <w:rFonts w:ascii="Sylfaen" w:hAnsi="Sylfaen" w:cs="Times New Roman"/>
          <w:b/>
        </w:rPr>
        <w:t xml:space="preserve"> inclusive process</w:t>
      </w:r>
      <w:r w:rsidR="009E3F69" w:rsidRPr="00CC2A90">
        <w:rPr>
          <w:rFonts w:ascii="Sylfaen" w:hAnsi="Sylfaen" w:cs="Times New Roman"/>
        </w:rPr>
        <w:t xml:space="preserve"> </w:t>
      </w:r>
      <w:r w:rsidR="004755F4" w:rsidRPr="00CC2A90">
        <w:rPr>
          <w:rFonts w:ascii="Sylfaen" w:hAnsi="Sylfaen" w:cs="Times New Roman"/>
        </w:rPr>
        <w:t>where</w:t>
      </w:r>
      <w:r w:rsidR="007442E8" w:rsidRPr="00CC2A90">
        <w:rPr>
          <w:rFonts w:ascii="Sylfaen" w:hAnsi="Sylfaen" w:cs="Times New Roman"/>
        </w:rPr>
        <w:t xml:space="preserve"> </w:t>
      </w:r>
      <w:r w:rsidR="009E3F69" w:rsidRPr="00CC2A90">
        <w:rPr>
          <w:rFonts w:ascii="Sylfaen" w:hAnsi="Sylfaen" w:cs="Times New Roman"/>
        </w:rPr>
        <w:t>all state agencies</w:t>
      </w:r>
      <w:r w:rsidR="004B14C8" w:rsidRPr="00CC2A90">
        <w:rPr>
          <w:rFonts w:ascii="Sylfaen" w:hAnsi="Sylfaen" w:cs="Times New Roman"/>
        </w:rPr>
        <w:t>, international</w:t>
      </w:r>
      <w:r w:rsidR="009E3F69" w:rsidRPr="00CC2A90">
        <w:rPr>
          <w:rFonts w:ascii="Sylfaen" w:hAnsi="Sylfaen" w:cs="Times New Roman"/>
        </w:rPr>
        <w:t xml:space="preserve"> and non-governmental </w:t>
      </w:r>
      <w:r w:rsidR="004755F4" w:rsidRPr="00CC2A90">
        <w:rPr>
          <w:rFonts w:ascii="Sylfaen" w:hAnsi="Sylfaen" w:cs="Times New Roman"/>
        </w:rPr>
        <w:t>organizations participated</w:t>
      </w:r>
      <w:r w:rsidR="005D145E" w:rsidRPr="00CC2A90">
        <w:rPr>
          <w:rFonts w:ascii="Sylfaen" w:hAnsi="Sylfaen" w:cs="Times New Roman"/>
        </w:rPr>
        <w:t>.</w:t>
      </w:r>
      <w:r w:rsidRPr="00CC2A90">
        <w:rPr>
          <w:rFonts w:ascii="Sylfaen" w:hAnsi="Sylfaen" w:cs="Times New Roman"/>
        </w:rPr>
        <w:t xml:space="preserve"> The seven</w:t>
      </w:r>
      <w:r w:rsidR="00D10888" w:rsidRPr="00CC2A90">
        <w:rPr>
          <w:rFonts w:ascii="Sylfaen" w:hAnsi="Sylfaen" w:cs="Times New Roman"/>
        </w:rPr>
        <w:t>-year strategy defines the countries policy in the field of human rights till 2020</w:t>
      </w:r>
      <w:r w:rsidR="00A15749" w:rsidRPr="00CC2A90">
        <w:rPr>
          <w:rFonts w:ascii="Sylfaen" w:hAnsi="Sylfaen" w:cs="Times New Roman"/>
        </w:rPr>
        <w:t xml:space="preserve">. </w:t>
      </w:r>
    </w:p>
    <w:p w:rsidR="00980DF5" w:rsidRPr="00CC2A90" w:rsidRDefault="008A73EF" w:rsidP="0050308F">
      <w:pPr>
        <w:jc w:val="both"/>
        <w:rPr>
          <w:rFonts w:ascii="Sylfaen" w:hAnsi="Sylfaen"/>
          <w:lang w:val="ka-GE"/>
        </w:rPr>
      </w:pPr>
      <w:r w:rsidRPr="00CC2A90">
        <w:rPr>
          <w:rFonts w:ascii="Sylfaen" w:hAnsi="Sylfaen"/>
          <w:lang w:val="ka-GE"/>
        </w:rPr>
        <w:t xml:space="preserve">The </w:t>
      </w:r>
      <w:r w:rsidR="009A322A" w:rsidRPr="00CC2A90">
        <w:rPr>
          <w:rFonts w:ascii="Sylfaen" w:hAnsi="Sylfaen"/>
          <w:lang w:val="ka-GE"/>
        </w:rPr>
        <w:t xml:space="preserve">main goal of the Strategy is </w:t>
      </w:r>
      <w:r w:rsidR="00980DF5" w:rsidRPr="00CC2A90">
        <w:rPr>
          <w:rFonts w:ascii="Sylfaen" w:hAnsi="Sylfaen"/>
          <w:lang w:val="ka-GE"/>
        </w:rPr>
        <w:t xml:space="preserve">to </w:t>
      </w:r>
      <w:r w:rsidR="00980DF5" w:rsidRPr="00CC2A90">
        <w:rPr>
          <w:rFonts w:ascii="Sylfaen" w:hAnsi="Sylfaen"/>
          <w:b/>
          <w:lang w:val="ka-GE"/>
        </w:rPr>
        <w:t>consolidate “institutional democracy”</w:t>
      </w:r>
      <w:r w:rsidR="00980DF5" w:rsidRPr="00CC2A90">
        <w:rPr>
          <w:rFonts w:ascii="Sylfaen" w:hAnsi="Sylfaen"/>
          <w:lang w:val="ka-GE"/>
        </w:rPr>
        <w:t xml:space="preserve"> i.e. system of functional institutions and thus </w:t>
      </w:r>
      <w:r w:rsidR="009A322A" w:rsidRPr="00CC2A90">
        <w:rPr>
          <w:rFonts w:ascii="Sylfaen" w:hAnsi="Sylfaen"/>
          <w:lang w:val="ka-GE"/>
        </w:rPr>
        <w:t xml:space="preserve">to ensure </w:t>
      </w:r>
      <w:r w:rsidR="00980DF5" w:rsidRPr="00CC2A90">
        <w:rPr>
          <w:rFonts w:ascii="Sylfaen" w:hAnsi="Sylfaen"/>
          <w:lang w:val="ka-GE"/>
        </w:rPr>
        <w:t>that human rights obligations are implemented in everyday life through a a multi-sector, unified, and consistent government policy</w:t>
      </w:r>
      <w:r w:rsidR="00673073" w:rsidRPr="00CC2A90">
        <w:rPr>
          <w:rFonts w:ascii="Sylfaen" w:hAnsi="Sylfaen"/>
          <w:lang w:val="ka-GE"/>
        </w:rPr>
        <w:t xml:space="preserve"> in Georgia</w:t>
      </w:r>
      <w:r w:rsidR="00980DF5" w:rsidRPr="00CC2A90">
        <w:rPr>
          <w:rFonts w:ascii="Sylfaen" w:hAnsi="Sylfaen"/>
          <w:lang w:val="ka-GE"/>
        </w:rPr>
        <w:t xml:space="preserve">. </w:t>
      </w:r>
    </w:p>
    <w:p w:rsidR="00673073" w:rsidRPr="00CC2A90" w:rsidRDefault="00673073" w:rsidP="0050308F">
      <w:pPr>
        <w:jc w:val="both"/>
        <w:rPr>
          <w:rFonts w:ascii="Sylfaen" w:hAnsi="Sylfaen"/>
          <w:lang w:val="ka-GE"/>
        </w:rPr>
      </w:pPr>
      <w:r w:rsidRPr="00CC2A90">
        <w:rPr>
          <w:rFonts w:ascii="Sylfaen" w:hAnsi="Sylfaen"/>
        </w:rPr>
        <w:lastRenderedPageBreak/>
        <w:t>Importantly,</w:t>
      </w:r>
      <w:r w:rsidR="009E3F69" w:rsidRPr="00CC2A90">
        <w:rPr>
          <w:rFonts w:ascii="Sylfaen" w:hAnsi="Sylfaen"/>
        </w:rPr>
        <w:t xml:space="preserve"> </w:t>
      </w:r>
      <w:r w:rsidRPr="00CC2A90">
        <w:rPr>
          <w:rFonts w:ascii="Sylfaen" w:hAnsi="Sylfaen"/>
        </w:rPr>
        <w:t xml:space="preserve">pursuant to the Strategy </w:t>
      </w:r>
      <w:r w:rsidR="009E3F69" w:rsidRPr="00CC2A90">
        <w:rPr>
          <w:rFonts w:ascii="Sylfaen" w:hAnsi="Sylfaen"/>
          <w:b/>
        </w:rPr>
        <w:t>human rights based approach</w:t>
      </w:r>
      <w:r w:rsidR="009E3F69" w:rsidRPr="00CC2A90">
        <w:rPr>
          <w:rFonts w:ascii="Sylfaen" w:hAnsi="Sylfaen"/>
        </w:rPr>
        <w:t xml:space="preserve"> </w:t>
      </w:r>
      <w:r w:rsidRPr="00CC2A90">
        <w:rPr>
          <w:rFonts w:ascii="Sylfaen" w:hAnsi="Sylfaen"/>
        </w:rPr>
        <w:t xml:space="preserve">will be gradually integrated into the government policies and programming. </w:t>
      </w:r>
      <w:r w:rsidR="008A73EF" w:rsidRPr="00CC2A90">
        <w:rPr>
          <w:rFonts w:ascii="Sylfaen" w:hAnsi="Sylfaen"/>
          <w:lang w:val="ka-GE"/>
        </w:rPr>
        <w:t xml:space="preserve">The Strategy </w:t>
      </w:r>
      <w:r w:rsidRPr="00CC2A90">
        <w:rPr>
          <w:rFonts w:ascii="Sylfaen" w:hAnsi="Sylfaen"/>
        </w:rPr>
        <w:t xml:space="preserve">envisages legislative and institutional changes, as well as changes in practice </w:t>
      </w:r>
      <w:r w:rsidR="0040107F" w:rsidRPr="00CC2A90">
        <w:rPr>
          <w:rFonts w:ascii="Sylfaen" w:hAnsi="Sylfaen"/>
        </w:rPr>
        <w:t xml:space="preserve">for the state in order to meet its obligations </w:t>
      </w:r>
      <w:r w:rsidR="0040107F" w:rsidRPr="00CC2A90">
        <w:rPr>
          <w:rFonts w:ascii="Sylfaen" w:hAnsi="Sylfaen"/>
          <w:lang w:val="ka-GE"/>
        </w:rPr>
        <w:t>to respect, protect, fulfill and promote human rights.</w:t>
      </w:r>
    </w:p>
    <w:p w:rsidR="009E3F69" w:rsidRPr="00CC2A90" w:rsidRDefault="0040107F" w:rsidP="009E3F69">
      <w:pPr>
        <w:jc w:val="both"/>
        <w:rPr>
          <w:rFonts w:ascii="Sylfaen" w:hAnsi="Sylfaen"/>
          <w:lang w:val="ka-GE"/>
        </w:rPr>
      </w:pPr>
      <w:r w:rsidRPr="00CC2A90">
        <w:rPr>
          <w:rFonts w:ascii="Sylfaen" w:hAnsi="Sylfaen"/>
          <w:lang w:val="ka-GE"/>
        </w:rPr>
        <w:t xml:space="preserve">The Strategy which is eleborated on the bases </w:t>
      </w:r>
      <w:r w:rsidR="009E3F69" w:rsidRPr="00CC2A90">
        <w:rPr>
          <w:rFonts w:ascii="Sylfaen" w:hAnsi="Sylfaen"/>
        </w:rPr>
        <w:t xml:space="preserve">of the recommendations of the Public Defender of Georgia, international and non-governmental organizations as well as Thomas Hammarberg’s report (written in the capacity of the EU Special Adviser on Constitutional and Legal Reform and Human Rights in Georgia) </w:t>
      </w:r>
      <w:r w:rsidRPr="00CC2A90">
        <w:rPr>
          <w:rFonts w:ascii="Sylfaen" w:hAnsi="Sylfaen"/>
        </w:rPr>
        <w:t>sets</w:t>
      </w:r>
      <w:r w:rsidR="009E3F69" w:rsidRPr="00CC2A90">
        <w:rPr>
          <w:rFonts w:ascii="Sylfaen" w:hAnsi="Sylfaen"/>
        </w:rPr>
        <w:t xml:space="preserve"> </w:t>
      </w:r>
      <w:r w:rsidR="009E3F69" w:rsidRPr="00CC2A90">
        <w:rPr>
          <w:rFonts w:ascii="Sylfaen" w:hAnsi="Sylfaen"/>
          <w:b/>
        </w:rPr>
        <w:t xml:space="preserve">strategic priorities for </w:t>
      </w:r>
      <w:r w:rsidRPr="00CC2A90">
        <w:rPr>
          <w:rFonts w:ascii="Sylfaen" w:hAnsi="Sylfaen"/>
          <w:b/>
        </w:rPr>
        <w:t xml:space="preserve">Georgia in </w:t>
      </w:r>
      <w:r w:rsidR="009E3F69" w:rsidRPr="00CC2A90">
        <w:rPr>
          <w:rFonts w:ascii="Sylfaen" w:hAnsi="Sylfaen"/>
          <w:b/>
        </w:rPr>
        <w:t>2014-2020</w:t>
      </w:r>
      <w:r w:rsidR="009E3F69" w:rsidRPr="00CC2A90">
        <w:rPr>
          <w:rFonts w:ascii="Sylfaen" w:hAnsi="Sylfaen"/>
        </w:rPr>
        <w:t xml:space="preserve">. </w:t>
      </w:r>
    </w:p>
    <w:p w:rsidR="007F316D" w:rsidRPr="00CC2A90" w:rsidRDefault="0040107F" w:rsidP="0050308F">
      <w:pPr>
        <w:jc w:val="both"/>
        <w:rPr>
          <w:rFonts w:ascii="Sylfaen" w:hAnsi="Sylfaen"/>
        </w:rPr>
      </w:pPr>
      <w:r w:rsidRPr="00CC2A90">
        <w:rPr>
          <w:rFonts w:ascii="Sylfaen" w:hAnsi="Sylfaen"/>
        </w:rPr>
        <w:t>T</w:t>
      </w:r>
      <w:r w:rsidR="00707B62" w:rsidRPr="00CC2A90">
        <w:rPr>
          <w:rFonts w:ascii="Sylfaen" w:hAnsi="Sylfaen"/>
        </w:rPr>
        <w:t xml:space="preserve">he </w:t>
      </w:r>
      <w:r w:rsidR="00707B62" w:rsidRPr="00CC2A90">
        <w:rPr>
          <w:rFonts w:ascii="Sylfaen" w:hAnsi="Sylfaen"/>
          <w:b/>
        </w:rPr>
        <w:t xml:space="preserve">National Human Rights Action Plan for 2014-2015 </w:t>
      </w:r>
      <w:r w:rsidR="00707B62" w:rsidRPr="00CC2A90">
        <w:rPr>
          <w:rFonts w:ascii="Sylfaen" w:hAnsi="Sylfaen"/>
        </w:rPr>
        <w:t xml:space="preserve">adopted on 6 June 2014, </w:t>
      </w:r>
      <w:r w:rsidRPr="00CC2A90">
        <w:rPr>
          <w:rFonts w:ascii="Sylfaen" w:hAnsi="Sylfaen"/>
        </w:rPr>
        <w:t xml:space="preserve">covers </w:t>
      </w:r>
      <w:r w:rsidR="00707B62" w:rsidRPr="00CC2A90">
        <w:rPr>
          <w:rFonts w:ascii="Sylfaen" w:hAnsi="Sylfaen"/>
        </w:rPr>
        <w:t xml:space="preserve">concrete activities to be undertaken by responsible agencies, </w:t>
      </w:r>
      <w:r w:rsidRPr="00CC2A90">
        <w:rPr>
          <w:rFonts w:ascii="Sylfaen" w:hAnsi="Sylfaen"/>
        </w:rPr>
        <w:t xml:space="preserve">sets </w:t>
      </w:r>
      <w:r w:rsidR="00707B62" w:rsidRPr="00CC2A90">
        <w:rPr>
          <w:rFonts w:ascii="Sylfaen" w:hAnsi="Sylfaen"/>
        </w:rPr>
        <w:t xml:space="preserve">clear timeframe and assessment indicators. The </w:t>
      </w:r>
      <w:r w:rsidRPr="00CC2A90">
        <w:rPr>
          <w:rFonts w:ascii="Sylfaen" w:hAnsi="Sylfaen"/>
        </w:rPr>
        <w:t>inter-agency commission created under the Government of Georgia and chaired by the Prime-Minister will monitor the process of implementation of both documents</w:t>
      </w:r>
      <w:r w:rsidR="00707B62" w:rsidRPr="00CC2A90">
        <w:rPr>
          <w:rFonts w:ascii="Sylfaen" w:hAnsi="Sylfaen"/>
        </w:rPr>
        <w:t xml:space="preserve">. Moreover, the Government will </w:t>
      </w:r>
      <w:r w:rsidRPr="00CC2A90">
        <w:rPr>
          <w:rFonts w:ascii="Sylfaen" w:hAnsi="Sylfaen"/>
        </w:rPr>
        <w:t xml:space="preserve">submit </w:t>
      </w:r>
      <w:r w:rsidR="00B161B3" w:rsidRPr="00CC2A90">
        <w:rPr>
          <w:rFonts w:ascii="Sylfaen" w:hAnsi="Sylfaen"/>
        </w:rPr>
        <w:t xml:space="preserve">to the Parliament </w:t>
      </w:r>
      <w:r w:rsidR="00707B62" w:rsidRPr="00CC2A90">
        <w:rPr>
          <w:rFonts w:ascii="Sylfaen" w:hAnsi="Sylfaen"/>
        </w:rPr>
        <w:t xml:space="preserve">the </w:t>
      </w:r>
      <w:r w:rsidR="00B161B3" w:rsidRPr="00CC2A90">
        <w:rPr>
          <w:rFonts w:ascii="Sylfaen" w:hAnsi="Sylfaen"/>
        </w:rPr>
        <w:t xml:space="preserve">annual </w:t>
      </w:r>
      <w:r w:rsidR="00707B62" w:rsidRPr="00CC2A90">
        <w:rPr>
          <w:rFonts w:ascii="Sylfaen" w:hAnsi="Sylfaen"/>
        </w:rPr>
        <w:t xml:space="preserve">report on thematic parameters </w:t>
      </w:r>
      <w:r w:rsidR="00B161B3" w:rsidRPr="00CC2A90">
        <w:rPr>
          <w:rFonts w:ascii="Sylfaen" w:hAnsi="Sylfaen"/>
        </w:rPr>
        <w:t xml:space="preserve">in March, the same </w:t>
      </w:r>
      <w:r w:rsidR="007F316D" w:rsidRPr="00CC2A90">
        <w:rPr>
          <w:rFonts w:ascii="Sylfaen" w:hAnsi="Sylfaen"/>
        </w:rPr>
        <w:t xml:space="preserve">month when </w:t>
      </w:r>
      <w:r w:rsidR="00B161B3" w:rsidRPr="00CC2A90">
        <w:rPr>
          <w:rFonts w:ascii="Sylfaen" w:hAnsi="Sylfaen"/>
        </w:rPr>
        <w:t>it</w:t>
      </w:r>
      <w:r w:rsidR="00707B62" w:rsidRPr="00CC2A90">
        <w:rPr>
          <w:rFonts w:ascii="Sylfaen" w:hAnsi="Sylfaen"/>
        </w:rPr>
        <w:t xml:space="preserve"> hears the Public Defender. </w:t>
      </w:r>
    </w:p>
    <w:p w:rsidR="008A73EF" w:rsidRPr="00CC2A90" w:rsidRDefault="00272A8F" w:rsidP="0050308F">
      <w:pPr>
        <w:jc w:val="both"/>
        <w:rPr>
          <w:rFonts w:ascii="Sylfaen" w:hAnsi="Sylfaen"/>
          <w:b/>
          <w:u w:val="single"/>
        </w:rPr>
      </w:pPr>
      <w:r w:rsidRPr="00CC2A90">
        <w:rPr>
          <w:rFonts w:ascii="Sylfaen" w:hAnsi="Sylfaen"/>
          <w:b/>
          <w:u w:val="single"/>
        </w:rPr>
        <w:t xml:space="preserve">2. </w:t>
      </w:r>
      <w:r w:rsidR="00E80C53" w:rsidRPr="00CC2A90">
        <w:rPr>
          <w:rFonts w:ascii="Sylfaen" w:hAnsi="Sylfaen"/>
          <w:b/>
          <w:u w:val="single"/>
        </w:rPr>
        <w:t>ANTI-DISCRIMINATION LAW</w:t>
      </w:r>
    </w:p>
    <w:p w:rsidR="00624CA5" w:rsidRPr="00CC2A90" w:rsidRDefault="008A73EF" w:rsidP="0050308F">
      <w:pPr>
        <w:ind w:right="-21"/>
        <w:jc w:val="both"/>
        <w:rPr>
          <w:rFonts w:ascii="Sylfaen" w:hAnsi="Sylfaen"/>
        </w:rPr>
      </w:pPr>
      <w:r w:rsidRPr="00CC2A90">
        <w:rPr>
          <w:rFonts w:ascii="Sylfaen" w:hAnsi="Sylfaen" w:cstheme="minorHAnsi"/>
        </w:rPr>
        <w:t>On 2 May 2014 the Law of Georgia on Elimination of all Forms of Discrimination was adopted by the Parliament</w:t>
      </w:r>
      <w:r w:rsidR="00624CA5" w:rsidRPr="00CC2A90">
        <w:rPr>
          <w:rFonts w:ascii="Sylfaen" w:hAnsi="Sylfaen" w:cstheme="minorHAnsi"/>
        </w:rPr>
        <w:t xml:space="preserve">. </w:t>
      </w:r>
      <w:r w:rsidR="004A2A6E" w:rsidRPr="00CC2A90">
        <w:rPr>
          <w:rFonts w:ascii="Sylfaen" w:hAnsi="Sylfaen" w:cstheme="minorHAnsi"/>
        </w:rPr>
        <w:t>Elaboration of a new</w:t>
      </w:r>
      <w:r w:rsidR="007F316D" w:rsidRPr="00CC2A90">
        <w:rPr>
          <w:rFonts w:ascii="Sylfaen" w:hAnsi="Sylfaen" w:cstheme="minorHAnsi"/>
        </w:rPr>
        <w:t xml:space="preserve"> anti-discrimination law </w:t>
      </w:r>
      <w:r w:rsidR="004F6D91" w:rsidRPr="00CC2A90">
        <w:rPr>
          <w:rFonts w:ascii="Sylfaen" w:hAnsi="Sylfaen" w:cstheme="minorHAnsi"/>
        </w:rPr>
        <w:t xml:space="preserve">that </w:t>
      </w:r>
      <w:r w:rsidR="007F316D" w:rsidRPr="00CC2A90">
        <w:rPr>
          <w:rFonts w:ascii="Sylfaen" w:hAnsi="Sylfaen" w:cstheme="minorHAnsi"/>
        </w:rPr>
        <w:t>commenced</w:t>
      </w:r>
      <w:r w:rsidR="004F6D91" w:rsidRPr="00CC2A90">
        <w:rPr>
          <w:rFonts w:ascii="Sylfaen" w:hAnsi="Sylfaen" w:cstheme="minorHAnsi"/>
        </w:rPr>
        <w:t xml:space="preserve"> in 2012 involved </w:t>
      </w:r>
      <w:r w:rsidR="004A2A6E" w:rsidRPr="00CC2A90">
        <w:rPr>
          <w:rFonts w:ascii="Sylfaen" w:hAnsi="Sylfaen"/>
        </w:rPr>
        <w:t xml:space="preserve">all line ministries, local and international </w:t>
      </w:r>
      <w:r w:rsidR="004F6D91" w:rsidRPr="00CC2A90">
        <w:rPr>
          <w:rFonts w:ascii="Sylfaen" w:hAnsi="Sylfaen"/>
        </w:rPr>
        <w:t>organizations</w:t>
      </w:r>
      <w:r w:rsidR="004A2A6E" w:rsidRPr="00CC2A90">
        <w:rPr>
          <w:rFonts w:ascii="Sylfaen" w:hAnsi="Sylfaen"/>
        </w:rPr>
        <w:t xml:space="preserve">. </w:t>
      </w:r>
    </w:p>
    <w:p w:rsidR="004A2A6E" w:rsidRPr="00CC2A90" w:rsidRDefault="00624CA5" w:rsidP="0050308F">
      <w:pPr>
        <w:ind w:right="-21"/>
        <w:jc w:val="both"/>
        <w:rPr>
          <w:rFonts w:ascii="Sylfaen" w:hAnsi="Sylfaen"/>
        </w:rPr>
      </w:pPr>
      <w:r w:rsidRPr="00CC2A90">
        <w:rPr>
          <w:rFonts w:ascii="Sylfaen" w:hAnsi="Sylfaen"/>
        </w:rPr>
        <w:t>I</w:t>
      </w:r>
      <w:r w:rsidR="00155D9F" w:rsidRPr="00CC2A90">
        <w:rPr>
          <w:rFonts w:ascii="Sylfaen" w:hAnsi="Sylfaen"/>
        </w:rPr>
        <w:t>n</w:t>
      </w:r>
      <w:r w:rsidRPr="00CC2A90">
        <w:rPr>
          <w:rFonts w:ascii="Sylfaen" w:hAnsi="Sylfaen"/>
        </w:rPr>
        <w:t xml:space="preserve"> order to ensure that the best international standards were integrated in the law</w:t>
      </w:r>
      <w:r w:rsidR="00155D9F" w:rsidRPr="00CC2A90">
        <w:rPr>
          <w:rFonts w:ascii="Sylfaen" w:hAnsi="Sylfaen"/>
        </w:rPr>
        <w:t>, t</w:t>
      </w:r>
      <w:r w:rsidR="004A2A6E" w:rsidRPr="00CC2A90">
        <w:rPr>
          <w:rFonts w:ascii="Sylfaen" w:hAnsi="Sylfaen"/>
        </w:rPr>
        <w:t xml:space="preserve">he draft law </w:t>
      </w:r>
      <w:r w:rsidR="004F6D91" w:rsidRPr="00CC2A90">
        <w:rPr>
          <w:rFonts w:ascii="Sylfaen" w:hAnsi="Sylfaen"/>
        </w:rPr>
        <w:t xml:space="preserve">has been reviewed </w:t>
      </w:r>
      <w:r w:rsidR="004A2A6E" w:rsidRPr="00CC2A90">
        <w:rPr>
          <w:rFonts w:ascii="Sylfaen" w:hAnsi="Sylfaen"/>
        </w:rPr>
        <w:t xml:space="preserve">by </w:t>
      </w:r>
      <w:r w:rsidR="004F6D91" w:rsidRPr="00CC2A90">
        <w:rPr>
          <w:rFonts w:ascii="Sylfaen" w:hAnsi="Sylfaen"/>
        </w:rPr>
        <w:t xml:space="preserve">the </w:t>
      </w:r>
      <w:r w:rsidR="004A2A6E" w:rsidRPr="00CC2A90">
        <w:rPr>
          <w:rFonts w:ascii="Sylfaen" w:hAnsi="Sylfaen"/>
        </w:rPr>
        <w:t>European Commission against Racism and Intolerance (ECRI), OSCE Office for Democratic Institutions and Human Rights (ODIHR) and the</w:t>
      </w:r>
      <w:r w:rsidR="00707B62" w:rsidRPr="00CC2A90">
        <w:rPr>
          <w:rFonts w:ascii="Sylfaen" w:hAnsi="Sylfaen"/>
        </w:rPr>
        <w:t xml:space="preserve"> Office</w:t>
      </w:r>
      <w:r w:rsidR="004A2A6E" w:rsidRPr="00CC2A90">
        <w:rPr>
          <w:rFonts w:ascii="Sylfaen" w:hAnsi="Sylfaen"/>
        </w:rPr>
        <w:t xml:space="preserve"> of the High Commis</w:t>
      </w:r>
      <w:r w:rsidR="001D6C07" w:rsidRPr="00CC2A90">
        <w:rPr>
          <w:rFonts w:ascii="Sylfaen" w:hAnsi="Sylfaen"/>
        </w:rPr>
        <w:t xml:space="preserve">sioner for Human Rights (OHCHR). </w:t>
      </w:r>
      <w:r w:rsidR="004A2A6E" w:rsidRPr="00CC2A90">
        <w:rPr>
          <w:rFonts w:ascii="Sylfaen" w:hAnsi="Sylfaen"/>
        </w:rPr>
        <w:t xml:space="preserve"> </w:t>
      </w:r>
      <w:r w:rsidR="004F6D91" w:rsidRPr="00CC2A90">
        <w:rPr>
          <w:rFonts w:ascii="Sylfaen" w:hAnsi="Sylfaen"/>
        </w:rPr>
        <w:t>T</w:t>
      </w:r>
      <w:r w:rsidR="004A2A6E" w:rsidRPr="00CC2A90">
        <w:rPr>
          <w:rFonts w:ascii="Sylfaen" w:hAnsi="Sylfaen"/>
        </w:rPr>
        <w:t xml:space="preserve">he draft was </w:t>
      </w:r>
      <w:r w:rsidR="004F6D91" w:rsidRPr="00CC2A90">
        <w:rPr>
          <w:rFonts w:ascii="Sylfaen" w:hAnsi="Sylfaen"/>
        </w:rPr>
        <w:t xml:space="preserve">also </w:t>
      </w:r>
      <w:r w:rsidR="004A2A6E" w:rsidRPr="00CC2A90">
        <w:rPr>
          <w:rFonts w:ascii="Sylfaen" w:hAnsi="Sylfaen"/>
        </w:rPr>
        <w:t xml:space="preserve">examined by the Swedish expert, </w:t>
      </w:r>
      <w:r w:rsidR="001D6B6C" w:rsidRPr="00CC2A90">
        <w:rPr>
          <w:rFonts w:ascii="Sylfaen" w:hAnsi="Sylfaen"/>
        </w:rPr>
        <w:t>Mr.</w:t>
      </w:r>
      <w:r w:rsidR="004A2A6E" w:rsidRPr="00CC2A90">
        <w:rPr>
          <w:rFonts w:ascii="Sylfaen" w:hAnsi="Sylfaen"/>
        </w:rPr>
        <w:t xml:space="preserve"> Hans Ytterberg, selected with the assistance of the EU delegation in Georgia. </w:t>
      </w:r>
      <w:r w:rsidR="00707B62" w:rsidRPr="00CC2A90">
        <w:rPr>
          <w:rFonts w:ascii="Sylfaen" w:hAnsi="Sylfaen"/>
        </w:rPr>
        <w:t>Most of t</w:t>
      </w:r>
      <w:r w:rsidR="001D6C07" w:rsidRPr="00CC2A90">
        <w:rPr>
          <w:rFonts w:ascii="Sylfaen" w:hAnsi="Sylfaen"/>
        </w:rPr>
        <w:t>heir f</w:t>
      </w:r>
      <w:r w:rsidR="004A2A6E" w:rsidRPr="00CC2A90">
        <w:rPr>
          <w:rFonts w:ascii="Sylfaen" w:hAnsi="Sylfaen"/>
        </w:rPr>
        <w:t>eedbacks and rec</w:t>
      </w:r>
      <w:r w:rsidR="004F6D91" w:rsidRPr="00CC2A90">
        <w:rPr>
          <w:rFonts w:ascii="Sylfaen" w:hAnsi="Sylfaen"/>
        </w:rPr>
        <w:t xml:space="preserve">ommendations have been </w:t>
      </w:r>
      <w:r w:rsidR="00F2650A" w:rsidRPr="00CC2A90">
        <w:rPr>
          <w:rFonts w:ascii="Sylfaen" w:hAnsi="Sylfaen"/>
        </w:rPr>
        <w:t>reflected</w:t>
      </w:r>
      <w:r w:rsidR="004A2A6E" w:rsidRPr="00CC2A90">
        <w:rPr>
          <w:rFonts w:ascii="Sylfaen" w:hAnsi="Sylfaen"/>
        </w:rPr>
        <w:t xml:space="preserve"> in the text of the law.</w:t>
      </w:r>
    </w:p>
    <w:p w:rsidR="001D6B6C" w:rsidRPr="00CC2A90" w:rsidRDefault="001D6B6C" w:rsidP="001D6B6C">
      <w:pPr>
        <w:ind w:right="-21"/>
        <w:jc w:val="both"/>
        <w:rPr>
          <w:rFonts w:ascii="Sylfaen" w:hAnsi="Sylfaen" w:cstheme="minorHAnsi"/>
        </w:rPr>
      </w:pPr>
      <w:r w:rsidRPr="00CC2A90">
        <w:rPr>
          <w:rFonts w:ascii="Sylfaen" w:hAnsi="Sylfaen" w:cstheme="minorHAnsi"/>
        </w:rPr>
        <w:t>The p</w:t>
      </w:r>
      <w:r w:rsidR="004A2A6E" w:rsidRPr="00CC2A90">
        <w:rPr>
          <w:rFonts w:ascii="Sylfaen" w:hAnsi="Sylfaen" w:cstheme="minorHAnsi"/>
        </w:rPr>
        <w:t xml:space="preserve">urpose of the law is to </w:t>
      </w:r>
      <w:r w:rsidR="004A2A6E" w:rsidRPr="00CC2A90">
        <w:rPr>
          <w:rFonts w:ascii="Sylfaen" w:hAnsi="Sylfaen" w:cstheme="minorHAnsi"/>
          <w:b/>
        </w:rPr>
        <w:t xml:space="preserve">eliminate of all forms of discrimination </w:t>
      </w:r>
      <w:r w:rsidR="00D86427" w:rsidRPr="00CC2A90">
        <w:rPr>
          <w:rFonts w:ascii="Sylfaen" w:hAnsi="Sylfaen" w:cstheme="minorHAnsi"/>
          <w:b/>
        </w:rPr>
        <w:t>in public and private sector</w:t>
      </w:r>
      <w:r w:rsidR="00D86427" w:rsidRPr="00CC2A90">
        <w:rPr>
          <w:rFonts w:ascii="Sylfaen" w:hAnsi="Sylfaen" w:cstheme="minorHAnsi"/>
        </w:rPr>
        <w:t xml:space="preserve"> </w:t>
      </w:r>
      <w:r w:rsidR="004A2A6E" w:rsidRPr="00CC2A90">
        <w:rPr>
          <w:rFonts w:ascii="Sylfaen" w:hAnsi="Sylfaen" w:cstheme="minorHAnsi"/>
        </w:rPr>
        <w:t>and ensure for every person equal enjoyment of rights pr</w:t>
      </w:r>
      <w:r w:rsidRPr="00CC2A90">
        <w:rPr>
          <w:rFonts w:ascii="Sylfaen" w:hAnsi="Sylfaen" w:cstheme="minorHAnsi"/>
        </w:rPr>
        <w:t xml:space="preserve">escribed by law irrespective of </w:t>
      </w:r>
      <w:r w:rsidR="004A2A6E" w:rsidRPr="00CC2A90">
        <w:rPr>
          <w:rFonts w:ascii="Sylfaen" w:hAnsi="Sylfaen" w:cstheme="minorHAnsi"/>
        </w:rPr>
        <w:t>any ground. Any f</w:t>
      </w:r>
      <w:r w:rsidRPr="00CC2A90">
        <w:rPr>
          <w:rFonts w:ascii="Sylfaen" w:hAnsi="Sylfaen" w:cstheme="minorHAnsi"/>
        </w:rPr>
        <w:t xml:space="preserve">orm of discrimination, being </w:t>
      </w:r>
      <w:r w:rsidR="004A2A6E" w:rsidRPr="00CC2A90">
        <w:rPr>
          <w:rFonts w:ascii="Sylfaen" w:hAnsi="Sylfaen" w:cstheme="minorHAnsi"/>
        </w:rPr>
        <w:t>direct,</w:t>
      </w:r>
      <w:r w:rsidRPr="00CC2A90">
        <w:rPr>
          <w:rFonts w:ascii="Sylfaen" w:hAnsi="Sylfaen" w:cstheme="minorHAnsi"/>
        </w:rPr>
        <w:t xml:space="preserve"> indirect or multiple, </w:t>
      </w:r>
      <w:r w:rsidR="004A2A6E" w:rsidRPr="00CC2A90">
        <w:rPr>
          <w:rFonts w:ascii="Sylfaen" w:hAnsi="Sylfaen" w:cstheme="minorHAnsi"/>
        </w:rPr>
        <w:t xml:space="preserve">prohibited in Georgia. </w:t>
      </w:r>
      <w:r w:rsidRPr="00CC2A90">
        <w:rPr>
          <w:rFonts w:ascii="Sylfaen" w:hAnsi="Sylfaen" w:cstheme="minorHAnsi"/>
        </w:rPr>
        <w:t xml:space="preserve">Under the law, </w:t>
      </w:r>
      <w:r w:rsidRPr="00CC2A90">
        <w:rPr>
          <w:rFonts w:ascii="Sylfaen" w:eastAsia="Times New Roman" w:hAnsi="Sylfaen" w:cs="Times New Roman"/>
          <w:color w:val="525149"/>
          <w:shd w:val="clear" w:color="auto" w:fill="F7F6EB"/>
        </w:rPr>
        <w:t>temporary special measures intended to accelerate </w:t>
      </w:r>
      <w:r w:rsidRPr="00CC2A90">
        <w:rPr>
          <w:rFonts w:ascii="Sylfaen" w:eastAsia="Times New Roman" w:hAnsi="Sylfaen" w:cs="Times New Roman"/>
          <w:i/>
          <w:iCs/>
          <w:color w:val="525149"/>
          <w:bdr w:val="none" w:sz="0" w:space="0" w:color="auto" w:frame="1"/>
          <w:shd w:val="clear" w:color="auto" w:fill="F7F6EB"/>
        </w:rPr>
        <w:t>de facto</w:t>
      </w:r>
      <w:r w:rsidRPr="00CC2A90">
        <w:rPr>
          <w:rFonts w:ascii="Sylfaen" w:eastAsia="Times New Roman" w:hAnsi="Sylfaen" w:cs="Times New Roman"/>
          <w:color w:val="525149"/>
          <w:shd w:val="clear" w:color="auto" w:fill="F7F6EB"/>
        </w:rPr>
        <w:t> equality, especially in gender, pregnancy, and maternity issues, also, with respect to persons with limited capabilities, shall not be considered discrimination.</w:t>
      </w:r>
    </w:p>
    <w:p w:rsidR="001D6B6C" w:rsidRPr="00CC2A90" w:rsidRDefault="001D6B6C" w:rsidP="0050308F">
      <w:pPr>
        <w:ind w:right="-21"/>
        <w:jc w:val="both"/>
        <w:rPr>
          <w:rFonts w:ascii="Sylfaen" w:hAnsi="Sylfaen" w:cstheme="minorHAnsi"/>
        </w:rPr>
      </w:pPr>
    </w:p>
    <w:p w:rsidR="004A2A6E" w:rsidRPr="00CC2A90" w:rsidRDefault="001D6B6C" w:rsidP="0050308F">
      <w:pPr>
        <w:ind w:right="-21"/>
        <w:jc w:val="both"/>
        <w:rPr>
          <w:rFonts w:ascii="Sylfaen" w:hAnsi="Sylfaen" w:cstheme="minorHAnsi"/>
        </w:rPr>
      </w:pPr>
      <w:r w:rsidRPr="00CC2A90">
        <w:rPr>
          <w:rFonts w:ascii="Sylfaen" w:hAnsi="Sylfaen" w:cstheme="minorHAnsi"/>
        </w:rPr>
        <w:t xml:space="preserve">The law vests in the </w:t>
      </w:r>
      <w:r w:rsidR="004A2A6E" w:rsidRPr="00CC2A90">
        <w:rPr>
          <w:rFonts w:ascii="Sylfaen" w:hAnsi="Sylfaen" w:cstheme="minorHAnsi"/>
        </w:rPr>
        <w:t>Public Defender’s Office</w:t>
      </w:r>
      <w:r w:rsidR="00B30C32" w:rsidRPr="00CC2A90">
        <w:rPr>
          <w:rFonts w:ascii="Sylfaen" w:hAnsi="Sylfaen" w:cstheme="minorHAnsi"/>
        </w:rPr>
        <w:t xml:space="preserve"> </w:t>
      </w:r>
      <w:r w:rsidRPr="00CC2A90">
        <w:rPr>
          <w:rFonts w:ascii="Sylfaen" w:hAnsi="Sylfaen" w:cstheme="minorHAnsi"/>
        </w:rPr>
        <w:t>the authority to monitor its</w:t>
      </w:r>
      <w:r w:rsidR="0005182E" w:rsidRPr="00CC2A90">
        <w:rPr>
          <w:rFonts w:ascii="Sylfaen" w:hAnsi="Sylfaen" w:cstheme="minorHAnsi"/>
        </w:rPr>
        <w:t xml:space="preserve"> implementation</w:t>
      </w:r>
      <w:r w:rsidR="004A2A6E" w:rsidRPr="00CC2A90">
        <w:rPr>
          <w:rFonts w:ascii="Sylfaen" w:hAnsi="Sylfaen" w:cstheme="minorHAnsi"/>
        </w:rPr>
        <w:t>.</w:t>
      </w:r>
    </w:p>
    <w:p w:rsidR="008A73EF" w:rsidRPr="00CC2A90" w:rsidRDefault="00272A8F" w:rsidP="0050308F">
      <w:pPr>
        <w:tabs>
          <w:tab w:val="left" w:pos="1227"/>
        </w:tabs>
        <w:jc w:val="both"/>
        <w:rPr>
          <w:rFonts w:ascii="Sylfaen" w:hAnsi="Sylfaen"/>
          <w:b/>
          <w:u w:val="single"/>
        </w:rPr>
      </w:pPr>
      <w:r w:rsidRPr="00CC2A90">
        <w:rPr>
          <w:rFonts w:ascii="Sylfaen" w:hAnsi="Sylfaen"/>
          <w:b/>
          <w:u w:val="single"/>
        </w:rPr>
        <w:t>3.</w:t>
      </w:r>
      <w:r w:rsidR="001F4AC6" w:rsidRPr="00CC2A90">
        <w:rPr>
          <w:rFonts w:ascii="Sylfaen" w:hAnsi="Sylfaen"/>
          <w:b/>
          <w:u w:val="single"/>
        </w:rPr>
        <w:t xml:space="preserve"> JUSTICE SECTOR</w:t>
      </w:r>
      <w:r w:rsidRPr="00CC2A90">
        <w:rPr>
          <w:rFonts w:ascii="Sylfaen" w:hAnsi="Sylfaen"/>
          <w:b/>
          <w:u w:val="single"/>
        </w:rPr>
        <w:t xml:space="preserve"> </w:t>
      </w:r>
      <w:r w:rsidR="008A73EF" w:rsidRPr="00CC2A90">
        <w:rPr>
          <w:rFonts w:ascii="Sylfaen" w:hAnsi="Sylfaen"/>
          <w:b/>
          <w:u w:val="single"/>
        </w:rPr>
        <w:t>R</w:t>
      </w:r>
      <w:r w:rsidR="00E80C53" w:rsidRPr="00CC2A90">
        <w:rPr>
          <w:rFonts w:ascii="Sylfaen" w:hAnsi="Sylfaen"/>
          <w:b/>
          <w:u w:val="single"/>
        </w:rPr>
        <w:t>EFORMS</w:t>
      </w:r>
    </w:p>
    <w:p w:rsidR="008A73EF" w:rsidRPr="00CC2A90" w:rsidRDefault="008A73EF" w:rsidP="0050308F">
      <w:pPr>
        <w:tabs>
          <w:tab w:val="left" w:pos="1227"/>
        </w:tabs>
        <w:jc w:val="both"/>
        <w:rPr>
          <w:rFonts w:ascii="Sylfaen" w:hAnsi="Sylfaen"/>
          <w:b/>
          <w:i/>
        </w:rPr>
      </w:pPr>
      <w:r w:rsidRPr="00CC2A90">
        <w:rPr>
          <w:rFonts w:ascii="Sylfaen" w:hAnsi="Sylfaen"/>
          <w:b/>
          <w:i/>
        </w:rPr>
        <w:lastRenderedPageBreak/>
        <w:t>Judiciary</w:t>
      </w:r>
    </w:p>
    <w:p w:rsidR="00BB3BB2" w:rsidRPr="00CC2A90" w:rsidRDefault="00C77DE9" w:rsidP="0050308F">
      <w:pPr>
        <w:tabs>
          <w:tab w:val="left" w:pos="360"/>
          <w:tab w:val="left" w:pos="450"/>
          <w:tab w:val="left" w:pos="540"/>
        </w:tabs>
        <w:jc w:val="both"/>
        <w:rPr>
          <w:rFonts w:ascii="Sylfaen" w:hAnsi="Sylfaen" w:cs="Times New Roman"/>
        </w:rPr>
      </w:pPr>
      <w:r w:rsidRPr="00CC2A90">
        <w:rPr>
          <w:rFonts w:ascii="Sylfaen" w:hAnsi="Sylfaen" w:cs="Times New Roman"/>
        </w:rPr>
        <w:t xml:space="preserve">The </w:t>
      </w:r>
      <w:r w:rsidR="00BB3BB2" w:rsidRPr="00CC2A90">
        <w:rPr>
          <w:rFonts w:ascii="Sylfaen" w:hAnsi="Sylfaen" w:cs="Times New Roman"/>
        </w:rPr>
        <w:t xml:space="preserve">Government </w:t>
      </w:r>
      <w:r w:rsidRPr="00CC2A90">
        <w:rPr>
          <w:rFonts w:ascii="Sylfaen" w:hAnsi="Sylfaen" w:cs="Times New Roman"/>
        </w:rPr>
        <w:t>of Georgia continues its reforms</w:t>
      </w:r>
      <w:r w:rsidR="00BB3BB2" w:rsidRPr="00CC2A90">
        <w:rPr>
          <w:rFonts w:ascii="Sylfaen" w:hAnsi="Sylfaen" w:cs="Times New Roman"/>
        </w:rPr>
        <w:t xml:space="preserve"> to </w:t>
      </w:r>
      <w:r w:rsidRPr="00CC2A90">
        <w:rPr>
          <w:rFonts w:ascii="Sylfaen" w:hAnsi="Sylfaen" w:cs="Times New Roman"/>
        </w:rPr>
        <w:t xml:space="preserve">build institutional safeguards of </w:t>
      </w:r>
      <w:r w:rsidR="00BB3BB2" w:rsidRPr="00CC2A90">
        <w:rPr>
          <w:rFonts w:ascii="Sylfaen" w:hAnsi="Sylfaen" w:cs="Times New Roman"/>
        </w:rPr>
        <w:t xml:space="preserve">independence of judiciary from any outside interference and increase public trust </w:t>
      </w:r>
      <w:r w:rsidRPr="00CC2A90">
        <w:rPr>
          <w:rFonts w:ascii="Sylfaen" w:hAnsi="Sylfaen" w:cs="Times New Roman"/>
        </w:rPr>
        <w:t xml:space="preserve">in them. </w:t>
      </w:r>
    </w:p>
    <w:p w:rsidR="00BB3BB2" w:rsidRPr="00CC2A90" w:rsidRDefault="00C77DE9" w:rsidP="0050308F">
      <w:pPr>
        <w:tabs>
          <w:tab w:val="left" w:pos="360"/>
          <w:tab w:val="left" w:pos="450"/>
          <w:tab w:val="left" w:pos="540"/>
        </w:tabs>
        <w:jc w:val="both"/>
        <w:rPr>
          <w:rFonts w:ascii="Sylfaen" w:hAnsi="Sylfaen" w:cs="Times New Roman"/>
        </w:rPr>
      </w:pPr>
      <w:r w:rsidRPr="00CC2A90">
        <w:rPr>
          <w:rFonts w:ascii="Sylfaen" w:hAnsi="Sylfaen"/>
        </w:rPr>
        <w:t>The first wave of reforms</w:t>
      </w:r>
      <w:r w:rsidR="001654FD" w:rsidRPr="00CC2A90">
        <w:rPr>
          <w:rFonts w:ascii="Sylfaen" w:hAnsi="Sylfaen"/>
        </w:rPr>
        <w:t>, starte</w:t>
      </w:r>
      <w:r w:rsidR="003153A2" w:rsidRPr="00CC2A90">
        <w:rPr>
          <w:rFonts w:ascii="Sylfaen" w:hAnsi="Sylfaen"/>
        </w:rPr>
        <w:t>d in November 2012, empowered self-rule of ordinary judges in</w:t>
      </w:r>
      <w:r w:rsidR="001654FD" w:rsidRPr="00CC2A90">
        <w:rPr>
          <w:rFonts w:ascii="Sylfaen" w:hAnsi="Sylfaen"/>
        </w:rPr>
        <w:t xml:space="preserve"> run</w:t>
      </w:r>
      <w:r w:rsidR="003153A2" w:rsidRPr="00CC2A90">
        <w:rPr>
          <w:rFonts w:ascii="Sylfaen" w:hAnsi="Sylfaen"/>
        </w:rPr>
        <w:t>ning</w:t>
      </w:r>
      <w:r w:rsidR="001654FD" w:rsidRPr="00CC2A90">
        <w:rPr>
          <w:rFonts w:ascii="Sylfaen" w:hAnsi="Sylfaen"/>
        </w:rPr>
        <w:t xml:space="preserve"> the High Council of Justice as well as provide</w:t>
      </w:r>
      <w:r w:rsidR="003153A2" w:rsidRPr="00CC2A90">
        <w:rPr>
          <w:rFonts w:ascii="Sylfaen" w:hAnsi="Sylfaen"/>
        </w:rPr>
        <w:t>d</w:t>
      </w:r>
      <w:r w:rsidR="001654FD" w:rsidRPr="00CC2A90">
        <w:rPr>
          <w:rFonts w:ascii="Sylfaen" w:hAnsi="Sylfaen"/>
        </w:rPr>
        <w:t xml:space="preserve"> an avenue for participation of the civil society. The new, reconstituted High Council of Justice has already came into existence </w:t>
      </w:r>
      <w:r w:rsidR="00707B62" w:rsidRPr="00CC2A90">
        <w:rPr>
          <w:rFonts w:ascii="Sylfaen" w:hAnsi="Sylfaen"/>
        </w:rPr>
        <w:t xml:space="preserve">and </w:t>
      </w:r>
      <w:r w:rsidR="001654FD" w:rsidRPr="00CC2A90">
        <w:rPr>
          <w:rFonts w:ascii="Sylfaen" w:hAnsi="Sylfaen"/>
        </w:rPr>
        <w:t>the next phase of the reform addresses the criteria of appointment, promotion and assignment of cases to the judges.</w:t>
      </w:r>
    </w:p>
    <w:p w:rsidR="006F2806" w:rsidRPr="00CC2A90" w:rsidRDefault="00BB3BB2" w:rsidP="006F2806">
      <w:pPr>
        <w:pStyle w:val="Default"/>
        <w:spacing w:line="276" w:lineRule="auto"/>
        <w:jc w:val="both"/>
        <w:rPr>
          <w:rFonts w:ascii="Sylfaen" w:hAnsi="Sylfaen" w:cs="Times New Roman"/>
          <w:color w:val="auto"/>
          <w:sz w:val="22"/>
          <w:szCs w:val="22"/>
        </w:rPr>
      </w:pPr>
      <w:r w:rsidRPr="00CC2A90">
        <w:rPr>
          <w:rFonts w:ascii="Sylfaen" w:hAnsi="Sylfaen" w:cs="Times New Roman"/>
          <w:color w:val="auto"/>
          <w:sz w:val="22"/>
          <w:szCs w:val="22"/>
        </w:rPr>
        <w:t xml:space="preserve">In autumn, 2013 the </w:t>
      </w:r>
      <w:r w:rsidRPr="00CC2A90">
        <w:rPr>
          <w:rFonts w:ascii="Sylfaen" w:hAnsi="Sylfaen" w:cs="Times New Roman"/>
          <w:b/>
          <w:i/>
          <w:color w:val="auto"/>
          <w:sz w:val="22"/>
          <w:szCs w:val="22"/>
        </w:rPr>
        <w:t>second stage</w:t>
      </w:r>
      <w:r w:rsidRPr="00CC2A90">
        <w:rPr>
          <w:rFonts w:ascii="Sylfaen" w:hAnsi="Sylfaen" w:cs="Times New Roman"/>
          <w:color w:val="auto"/>
          <w:sz w:val="22"/>
          <w:szCs w:val="22"/>
        </w:rPr>
        <w:t xml:space="preserve"> of the reform was launched focus</w:t>
      </w:r>
      <w:r w:rsidR="00AC0770" w:rsidRPr="00CC2A90">
        <w:rPr>
          <w:rFonts w:ascii="Sylfaen" w:hAnsi="Sylfaen" w:cs="Times New Roman"/>
          <w:color w:val="auto"/>
          <w:sz w:val="22"/>
          <w:szCs w:val="22"/>
        </w:rPr>
        <w:t>ed</w:t>
      </w:r>
      <w:r w:rsidRPr="00CC2A90">
        <w:rPr>
          <w:rFonts w:ascii="Sylfaen" w:hAnsi="Sylfaen" w:cs="Times New Roman"/>
          <w:color w:val="auto"/>
          <w:sz w:val="22"/>
          <w:szCs w:val="22"/>
        </w:rPr>
        <w:t xml:space="preserve"> on the guarantees of independence of an individual judge and his/her involvement in the activities of the court. </w:t>
      </w:r>
      <w:r w:rsidR="00AC0770" w:rsidRPr="00CC2A90">
        <w:rPr>
          <w:rFonts w:ascii="Sylfaen" w:hAnsi="Sylfaen" w:cs="Times New Roman"/>
          <w:color w:val="auto"/>
          <w:sz w:val="22"/>
          <w:szCs w:val="22"/>
        </w:rPr>
        <w:t xml:space="preserve">Within this process, </w:t>
      </w:r>
      <w:r w:rsidRPr="00CC2A90">
        <w:rPr>
          <w:rFonts w:ascii="Sylfaen" w:hAnsi="Sylfaen" w:cs="Times New Roman"/>
          <w:color w:val="auto"/>
          <w:sz w:val="22"/>
          <w:szCs w:val="22"/>
        </w:rPr>
        <w:t xml:space="preserve">the principle of </w:t>
      </w:r>
      <w:r w:rsidRPr="00CC2A90">
        <w:rPr>
          <w:rFonts w:ascii="Sylfaen" w:hAnsi="Sylfaen" w:cs="Times New Roman"/>
          <w:b/>
          <w:color w:val="auto"/>
          <w:sz w:val="22"/>
          <w:szCs w:val="22"/>
        </w:rPr>
        <w:t>life tenure for judges</w:t>
      </w:r>
      <w:r w:rsidR="006F2806" w:rsidRPr="00CC2A90">
        <w:rPr>
          <w:rFonts w:ascii="Sylfaen" w:hAnsi="Sylfaen" w:cs="Times New Roman"/>
          <w:b/>
          <w:color w:val="auto"/>
          <w:sz w:val="22"/>
          <w:szCs w:val="22"/>
        </w:rPr>
        <w:t xml:space="preserve"> </w:t>
      </w:r>
      <w:r w:rsidR="006F2806" w:rsidRPr="00CC2A90">
        <w:rPr>
          <w:rFonts w:ascii="Sylfaen" w:hAnsi="Sylfaen" w:cs="Times New Roman"/>
          <w:color w:val="auto"/>
          <w:sz w:val="22"/>
          <w:szCs w:val="22"/>
        </w:rPr>
        <w:t>will be implemented</w:t>
      </w:r>
      <w:r w:rsidRPr="00CC2A90">
        <w:rPr>
          <w:rFonts w:ascii="Sylfaen" w:hAnsi="Sylfaen" w:cs="Times New Roman"/>
          <w:color w:val="auto"/>
          <w:sz w:val="22"/>
          <w:szCs w:val="22"/>
        </w:rPr>
        <w:t>.</w:t>
      </w:r>
      <w:r w:rsidR="005B4CBC" w:rsidRPr="00CC2A90">
        <w:rPr>
          <w:rFonts w:ascii="Sylfaen" w:hAnsi="Sylfaen" w:cs="Times New Roman"/>
          <w:color w:val="auto"/>
          <w:sz w:val="22"/>
          <w:szCs w:val="22"/>
        </w:rPr>
        <w:t xml:space="preserve"> </w:t>
      </w:r>
    </w:p>
    <w:p w:rsidR="006F2806" w:rsidRPr="00CC2A90" w:rsidRDefault="006F2806" w:rsidP="006F2806">
      <w:pPr>
        <w:pStyle w:val="Default"/>
        <w:spacing w:line="276" w:lineRule="auto"/>
        <w:jc w:val="both"/>
        <w:rPr>
          <w:rFonts w:ascii="Sylfaen" w:hAnsi="Sylfaen" w:cs="Times New Roman"/>
          <w:color w:val="auto"/>
          <w:sz w:val="22"/>
          <w:szCs w:val="22"/>
        </w:rPr>
      </w:pPr>
    </w:p>
    <w:p w:rsidR="006F2806" w:rsidRPr="00CC2A90" w:rsidRDefault="006F2806" w:rsidP="0050308F">
      <w:pPr>
        <w:tabs>
          <w:tab w:val="left" w:pos="1227"/>
        </w:tabs>
        <w:jc w:val="both"/>
        <w:rPr>
          <w:rFonts w:ascii="Sylfaen" w:hAnsi="Sylfaen"/>
          <w:b/>
          <w:i/>
        </w:rPr>
      </w:pPr>
      <w:r w:rsidRPr="00CC2A90">
        <w:rPr>
          <w:rFonts w:ascii="Sylfaen" w:hAnsi="Sylfaen"/>
          <w:b/>
          <w:i/>
        </w:rPr>
        <w:t>Criminal Justice</w:t>
      </w:r>
    </w:p>
    <w:p w:rsidR="007E4E28" w:rsidRPr="00CC2A90" w:rsidRDefault="006F2806" w:rsidP="0050308F">
      <w:pPr>
        <w:jc w:val="both"/>
        <w:rPr>
          <w:rFonts w:ascii="Sylfaen" w:hAnsi="Sylfaen"/>
        </w:rPr>
      </w:pPr>
      <w:r w:rsidRPr="00CC2A90">
        <w:rPr>
          <w:rFonts w:ascii="Sylfaen" w:hAnsi="Sylfaen"/>
        </w:rPr>
        <w:t xml:space="preserve">Justice sector reforms continue to be the top priority for the Government of Georgia as a part of the overarching goal to establish and enhance functional democracy upholding principles of transparency, accountability and the rule of law in the country. In this process various </w:t>
      </w:r>
      <w:r w:rsidR="00211A8C" w:rsidRPr="00CC2A90">
        <w:rPr>
          <w:rFonts w:ascii="Sylfaen" w:hAnsi="Sylfaen"/>
        </w:rPr>
        <w:t xml:space="preserve">reforms are carried out. In particular, </w:t>
      </w:r>
      <w:r w:rsidR="007E4E28" w:rsidRPr="00CC2A90">
        <w:rPr>
          <w:rFonts w:ascii="Sylfaen" w:hAnsi="Sylfaen" w:cs="Times New Roman"/>
          <w:b/>
        </w:rPr>
        <w:t>Victim’s rights</w:t>
      </w:r>
      <w:r w:rsidR="007E4E28" w:rsidRPr="00CC2A90">
        <w:rPr>
          <w:rFonts w:ascii="Sylfaen" w:hAnsi="Sylfaen" w:cs="Times New Roman"/>
        </w:rPr>
        <w:t xml:space="preserve"> will be brought in line with European standards while sweeping reforms of</w:t>
      </w:r>
      <w:r w:rsidR="00211A8C" w:rsidRPr="00CC2A90">
        <w:rPr>
          <w:rFonts w:ascii="Sylfaen" w:hAnsi="Sylfaen" w:cs="Times New Roman"/>
        </w:rPr>
        <w:t xml:space="preserve"> juvenile justice are underway and </w:t>
      </w:r>
      <w:r w:rsidR="007E4E28" w:rsidRPr="00CC2A90">
        <w:rPr>
          <w:rFonts w:ascii="Sylfaen" w:hAnsi="Sylfaen" w:cs="Times New Roman"/>
        </w:rPr>
        <w:t xml:space="preserve">separate </w:t>
      </w:r>
      <w:r w:rsidR="007E4E28" w:rsidRPr="00CC2A90">
        <w:rPr>
          <w:rFonts w:ascii="Sylfaen" w:hAnsi="Sylfaen" w:cs="Times New Roman"/>
          <w:b/>
        </w:rPr>
        <w:t>code for juveniles</w:t>
      </w:r>
      <w:r w:rsidR="007E4E28" w:rsidRPr="00CC2A90">
        <w:rPr>
          <w:rFonts w:ascii="Sylfaen" w:hAnsi="Sylfaen" w:cs="Times New Roman"/>
        </w:rPr>
        <w:t xml:space="preserve"> will be drafted and adopted. </w:t>
      </w:r>
      <w:r w:rsidR="00211A8C" w:rsidRPr="00CC2A90">
        <w:rPr>
          <w:rFonts w:ascii="Sylfaen" w:hAnsi="Sylfaen" w:cs="Times New Roman"/>
        </w:rPr>
        <w:t xml:space="preserve">The mechanism of </w:t>
      </w:r>
      <w:r w:rsidR="00211A8C" w:rsidRPr="00CC2A90">
        <w:rPr>
          <w:rFonts w:ascii="Sylfaen" w:hAnsi="Sylfaen" w:cs="Times New Roman"/>
          <w:b/>
        </w:rPr>
        <w:t xml:space="preserve">plea bargaining </w:t>
      </w:r>
      <w:r w:rsidR="00211A8C" w:rsidRPr="00CC2A90">
        <w:rPr>
          <w:rFonts w:ascii="Sylfaen" w:hAnsi="Sylfaen" w:cs="Times New Roman"/>
        </w:rPr>
        <w:t>is another item in the list of reforms. Government initiated robust steps in order to overhaul the mech</w:t>
      </w:r>
      <w:r w:rsidR="003E4C4C" w:rsidRPr="00CC2A90">
        <w:rPr>
          <w:rFonts w:ascii="Sylfaen" w:hAnsi="Sylfaen" w:cs="Times New Roman"/>
        </w:rPr>
        <w:t xml:space="preserve">anism and ensure fair and </w:t>
      </w:r>
      <w:r w:rsidR="00211A8C" w:rsidRPr="00CC2A90">
        <w:rPr>
          <w:rFonts w:ascii="Sylfaen" w:hAnsi="Sylfaen" w:cs="Times New Roman"/>
        </w:rPr>
        <w:t>voluntary plea bargaining process for the defendant. In particular, the amendments to be introduced are aimed at enhancing powers of judges in the process of plea-bargain and determination of punishments, enhancing role of the victim in the plea-bargaining process and improving transparency of procedure.</w:t>
      </w:r>
    </w:p>
    <w:p w:rsidR="00BB3BB2" w:rsidRPr="00CC2A90" w:rsidRDefault="00BB3BB2" w:rsidP="0050308F">
      <w:pPr>
        <w:tabs>
          <w:tab w:val="left" w:pos="1227"/>
        </w:tabs>
        <w:jc w:val="both"/>
        <w:rPr>
          <w:rFonts w:ascii="Sylfaen" w:hAnsi="Sylfaen"/>
          <w:b/>
          <w:i/>
        </w:rPr>
      </w:pPr>
      <w:r w:rsidRPr="00CC2A90">
        <w:rPr>
          <w:rFonts w:ascii="Sylfaen" w:hAnsi="Sylfaen"/>
          <w:b/>
          <w:i/>
        </w:rPr>
        <w:t>Prosecution Service</w:t>
      </w:r>
    </w:p>
    <w:p w:rsidR="00BB3BB2" w:rsidRPr="00CC2A90" w:rsidRDefault="001854C2" w:rsidP="0050308F">
      <w:pPr>
        <w:tabs>
          <w:tab w:val="left" w:pos="1227"/>
        </w:tabs>
        <w:jc w:val="both"/>
        <w:rPr>
          <w:rFonts w:ascii="Sylfaen" w:hAnsi="Sylfaen" w:cs="Times New Roman"/>
        </w:rPr>
      </w:pPr>
      <w:r w:rsidRPr="00CC2A90">
        <w:rPr>
          <w:rFonts w:ascii="Sylfaen" w:hAnsi="Sylfaen" w:cs="Times New Roman"/>
        </w:rPr>
        <w:t>Another major aspect of the crim</w:t>
      </w:r>
      <w:r w:rsidR="004A3DF3" w:rsidRPr="00CC2A90">
        <w:rPr>
          <w:rFonts w:ascii="Sylfaen" w:hAnsi="Sylfaen" w:cs="Times New Roman"/>
        </w:rPr>
        <w:t xml:space="preserve">inal justice reform - institutional independence of </w:t>
      </w:r>
      <w:r w:rsidRPr="00CC2A90">
        <w:rPr>
          <w:rFonts w:ascii="Sylfaen" w:hAnsi="Sylfaen" w:cs="Times New Roman"/>
        </w:rPr>
        <w:t>the Prosecution Service</w:t>
      </w:r>
      <w:r w:rsidR="004A3DF3" w:rsidRPr="00CC2A90">
        <w:rPr>
          <w:rFonts w:ascii="Sylfaen" w:hAnsi="Sylfaen" w:cs="Times New Roman"/>
        </w:rPr>
        <w:t xml:space="preserve"> is </w:t>
      </w:r>
      <w:r w:rsidRPr="00CC2A90">
        <w:rPr>
          <w:rFonts w:ascii="Sylfaen" w:hAnsi="Sylfaen" w:cs="Times New Roman"/>
        </w:rPr>
        <w:t>strengthen</w:t>
      </w:r>
      <w:r w:rsidR="004A3DF3" w:rsidRPr="00CC2A90">
        <w:rPr>
          <w:rFonts w:ascii="Sylfaen" w:hAnsi="Sylfaen" w:cs="Times New Roman"/>
        </w:rPr>
        <w:t>ed</w:t>
      </w:r>
      <w:r w:rsidRPr="00CC2A90">
        <w:rPr>
          <w:rFonts w:ascii="Sylfaen" w:hAnsi="Sylfaen" w:cs="Times New Roman"/>
        </w:rPr>
        <w:t xml:space="preserve"> </w:t>
      </w:r>
      <w:r w:rsidR="004A3DF3" w:rsidRPr="00CC2A90">
        <w:rPr>
          <w:rFonts w:ascii="Sylfaen" w:hAnsi="Sylfaen" w:cs="Times New Roman"/>
        </w:rPr>
        <w:t>so that it can</w:t>
      </w:r>
      <w:r w:rsidRPr="00CC2A90">
        <w:rPr>
          <w:rFonts w:ascii="Sylfaen" w:hAnsi="Sylfaen" w:cs="Times New Roman"/>
        </w:rPr>
        <w:t xml:space="preserve"> carry out professional functions impartially and objectively. As a result of amendments, all prosecutorial powers vested previously in the Minister of Justice transferred to the Chief prosecutor of Georgia and the power of Minister to interfere in individual cases has been abolished.  For the time being, the Minister of Justice has the authority only to define general criminal justice policy and issue respective guidelines</w:t>
      </w:r>
      <w:r w:rsidR="004A3DF3" w:rsidRPr="00CC2A90">
        <w:rPr>
          <w:rFonts w:ascii="Sylfaen" w:hAnsi="Sylfaen" w:cs="Times New Roman"/>
        </w:rPr>
        <w:t xml:space="preserve"> that are focused on human rights</w:t>
      </w:r>
      <w:r w:rsidRPr="00CC2A90">
        <w:rPr>
          <w:rFonts w:ascii="Sylfaen" w:hAnsi="Sylfaen" w:cs="Times New Roman"/>
        </w:rPr>
        <w:t>.</w:t>
      </w:r>
    </w:p>
    <w:p w:rsidR="001F4AC6" w:rsidRPr="00CC2A90" w:rsidRDefault="001F4AC6" w:rsidP="001F4AC6">
      <w:pPr>
        <w:jc w:val="both"/>
        <w:rPr>
          <w:rFonts w:ascii="Sylfaen" w:hAnsi="Sylfaen"/>
          <w:b/>
          <w:u w:val="single"/>
        </w:rPr>
      </w:pPr>
      <w:r w:rsidRPr="00CC2A90">
        <w:rPr>
          <w:rFonts w:ascii="Sylfaen" w:hAnsi="Sylfaen"/>
          <w:b/>
          <w:u w:val="single"/>
        </w:rPr>
        <w:t>4. INNOVATIONS AND ACHIEVEMENTS IN POLICE SECTOR</w:t>
      </w:r>
    </w:p>
    <w:p w:rsidR="001F4AC6" w:rsidRPr="00CC2A90" w:rsidRDefault="001F4AC6" w:rsidP="001F4AC6">
      <w:pPr>
        <w:tabs>
          <w:tab w:val="left" w:pos="1227"/>
        </w:tabs>
        <w:jc w:val="both"/>
        <w:rPr>
          <w:rFonts w:ascii="Sylfaen" w:hAnsi="Sylfaen"/>
        </w:rPr>
      </w:pPr>
      <w:r w:rsidRPr="00CC2A90">
        <w:rPr>
          <w:rFonts w:ascii="Sylfaen" w:hAnsi="Sylfaen"/>
        </w:rPr>
        <w:t xml:space="preserve">After the Parliamentary </w:t>
      </w:r>
      <w:r w:rsidR="004A3DF3" w:rsidRPr="00CC2A90">
        <w:rPr>
          <w:rFonts w:ascii="Sylfaen" w:hAnsi="Sylfaen"/>
        </w:rPr>
        <w:t xml:space="preserve">election of 2012, </w:t>
      </w:r>
      <w:r w:rsidR="00F82A46" w:rsidRPr="00CC2A90">
        <w:rPr>
          <w:rFonts w:ascii="Sylfaen" w:hAnsi="Sylfaen"/>
        </w:rPr>
        <w:t xml:space="preserve">the process of </w:t>
      </w:r>
      <w:r w:rsidR="004A3DF3" w:rsidRPr="00CC2A90">
        <w:rPr>
          <w:rFonts w:ascii="Sylfaen" w:hAnsi="Sylfaen"/>
          <w:b/>
        </w:rPr>
        <w:t>de-politicization of police</w:t>
      </w:r>
      <w:r w:rsidR="00027070" w:rsidRPr="00CC2A90">
        <w:rPr>
          <w:rFonts w:ascii="Sylfaen" w:hAnsi="Sylfaen"/>
          <w:b/>
        </w:rPr>
        <w:t xml:space="preserve"> and transformation of the Ministry of Internal Affairs</w:t>
      </w:r>
      <w:r w:rsidR="004A3DF3" w:rsidRPr="00CC2A90">
        <w:rPr>
          <w:rFonts w:ascii="Sylfaen" w:hAnsi="Sylfaen"/>
        </w:rPr>
        <w:t xml:space="preserve"> </w:t>
      </w:r>
      <w:r w:rsidR="00027070" w:rsidRPr="00CC2A90">
        <w:rPr>
          <w:rFonts w:ascii="Sylfaen" w:hAnsi="Sylfaen"/>
        </w:rPr>
        <w:t>into a community-oriented organization have</w:t>
      </w:r>
      <w:r w:rsidR="004A3DF3" w:rsidRPr="00CC2A90">
        <w:rPr>
          <w:rFonts w:ascii="Sylfaen" w:hAnsi="Sylfaen"/>
        </w:rPr>
        <w:t xml:space="preserve"> been </w:t>
      </w:r>
      <w:r w:rsidR="00027070" w:rsidRPr="00CC2A90">
        <w:rPr>
          <w:rFonts w:ascii="Sylfaen" w:hAnsi="Sylfaen"/>
        </w:rPr>
        <w:t>among</w:t>
      </w:r>
      <w:r w:rsidRPr="00CC2A90">
        <w:rPr>
          <w:rFonts w:ascii="Sylfaen" w:hAnsi="Sylfaen"/>
        </w:rPr>
        <w:t xml:space="preserve"> the main priorities of </w:t>
      </w:r>
      <w:r w:rsidR="004A3DF3" w:rsidRPr="00CC2A90">
        <w:rPr>
          <w:rFonts w:ascii="Sylfaen" w:hAnsi="Sylfaen"/>
        </w:rPr>
        <w:t xml:space="preserve">the </w:t>
      </w:r>
      <w:r w:rsidR="00027070" w:rsidRPr="00CC2A90">
        <w:rPr>
          <w:rFonts w:ascii="Sylfaen" w:hAnsi="Sylfaen"/>
        </w:rPr>
        <w:t>new government.</w:t>
      </w:r>
    </w:p>
    <w:p w:rsidR="001F4AC6" w:rsidRPr="00CC2A90" w:rsidRDefault="001F4AC6" w:rsidP="001F4AC6">
      <w:pPr>
        <w:tabs>
          <w:tab w:val="left" w:pos="1227"/>
        </w:tabs>
        <w:jc w:val="both"/>
        <w:rPr>
          <w:rFonts w:ascii="Sylfaen" w:hAnsi="Sylfaen"/>
        </w:rPr>
      </w:pPr>
      <w:r w:rsidRPr="00CC2A90">
        <w:rPr>
          <w:rFonts w:ascii="Sylfaen" w:hAnsi="Sylfaen"/>
        </w:rPr>
        <w:lastRenderedPageBreak/>
        <w:t>Within the police reform</w:t>
      </w:r>
      <w:r w:rsidR="00027070" w:rsidRPr="00CC2A90">
        <w:rPr>
          <w:rFonts w:ascii="Sylfaen" w:hAnsi="Sylfaen"/>
        </w:rPr>
        <w:t>,</w:t>
      </w:r>
      <w:r w:rsidRPr="00CC2A90">
        <w:rPr>
          <w:rFonts w:ascii="Sylfaen" w:hAnsi="Sylfaen"/>
        </w:rPr>
        <w:t xml:space="preserve"> </w:t>
      </w:r>
      <w:r w:rsidR="00F82A46" w:rsidRPr="00CC2A90">
        <w:rPr>
          <w:rFonts w:ascii="Sylfaen" w:hAnsi="Sylfaen"/>
        </w:rPr>
        <w:t xml:space="preserve">the </w:t>
      </w:r>
      <w:r w:rsidRPr="00CC2A90">
        <w:rPr>
          <w:rFonts w:ascii="Sylfaen" w:hAnsi="Sylfaen"/>
        </w:rPr>
        <w:t>Constitutional Security Department (CSD) and the Special Operative Department (SOD), most notorious for political persecution, were abolished. Newly established Anti-corruption and the State Security agencies and Central Criminal Police Department undertook their f</w:t>
      </w:r>
      <w:r w:rsidR="00F82A46" w:rsidRPr="00CC2A90">
        <w:rPr>
          <w:rFonts w:ascii="Sylfaen" w:hAnsi="Sylfaen"/>
        </w:rPr>
        <w:t>unctions with clear delineation of authority</w:t>
      </w:r>
      <w:r w:rsidRPr="00CC2A90">
        <w:rPr>
          <w:rFonts w:ascii="Sylfaen" w:hAnsi="Sylfaen"/>
        </w:rPr>
        <w:t xml:space="preserve">. In addition, </w:t>
      </w:r>
      <w:r w:rsidR="00F82A46" w:rsidRPr="00CC2A90">
        <w:rPr>
          <w:rFonts w:ascii="Sylfaen" w:hAnsi="Sylfaen"/>
        </w:rPr>
        <w:t xml:space="preserve">the </w:t>
      </w:r>
      <w:r w:rsidRPr="00CC2A90">
        <w:rPr>
          <w:rFonts w:ascii="Sylfaen" w:hAnsi="Sylfaen"/>
        </w:rPr>
        <w:t>Reforms and Development Age</w:t>
      </w:r>
      <w:r w:rsidR="00F82A46" w:rsidRPr="00CC2A90">
        <w:rPr>
          <w:rFonts w:ascii="Sylfaen" w:hAnsi="Sylfaen"/>
        </w:rPr>
        <w:t>ncy was established to move forward</w:t>
      </w:r>
      <w:r w:rsidRPr="00CC2A90">
        <w:rPr>
          <w:rFonts w:ascii="Sylfaen" w:hAnsi="Sylfaen"/>
        </w:rPr>
        <w:t xml:space="preserve"> the reforms and coordinate the monitoring of their implementation.</w:t>
      </w:r>
    </w:p>
    <w:p w:rsidR="001F4AC6" w:rsidRPr="00CC2A90" w:rsidRDefault="001F4AC6" w:rsidP="001F4AC6">
      <w:pPr>
        <w:tabs>
          <w:tab w:val="left" w:pos="1227"/>
        </w:tabs>
        <w:jc w:val="both"/>
        <w:rPr>
          <w:rFonts w:ascii="Sylfaen" w:hAnsi="Sylfaen"/>
        </w:rPr>
      </w:pPr>
      <w:r w:rsidRPr="00CC2A90">
        <w:rPr>
          <w:rFonts w:ascii="Sylfaen" w:hAnsi="Sylfaen"/>
        </w:rPr>
        <w:t xml:space="preserve">On October 4, 2013 </w:t>
      </w:r>
      <w:r w:rsidR="00F82A46" w:rsidRPr="00CC2A90">
        <w:rPr>
          <w:rFonts w:ascii="Sylfaen" w:hAnsi="Sylfaen"/>
        </w:rPr>
        <w:t xml:space="preserve">a </w:t>
      </w:r>
      <w:r w:rsidR="00027070" w:rsidRPr="00CC2A90">
        <w:rPr>
          <w:rFonts w:ascii="Sylfaen" w:hAnsi="Sylfaen"/>
        </w:rPr>
        <w:t xml:space="preserve">new Law on Police was adopted. </w:t>
      </w:r>
      <w:r w:rsidRPr="00CC2A90">
        <w:rPr>
          <w:rFonts w:ascii="Sylfaen" w:hAnsi="Sylfaen"/>
        </w:rPr>
        <w:t xml:space="preserve">The new “Law on Police”, elaborated in close cooperation with EU, international and local NGOs, sets </w:t>
      </w:r>
      <w:r w:rsidR="00F82A46" w:rsidRPr="00CC2A90">
        <w:rPr>
          <w:rFonts w:ascii="Sylfaen" w:hAnsi="Sylfaen"/>
          <w:b/>
        </w:rPr>
        <w:t>high</w:t>
      </w:r>
      <w:r w:rsidRPr="00CC2A90">
        <w:rPr>
          <w:rFonts w:ascii="Sylfaen" w:hAnsi="Sylfaen"/>
          <w:b/>
        </w:rPr>
        <w:t xml:space="preserve"> human rights protection standards</w:t>
      </w:r>
      <w:r w:rsidRPr="00CC2A90">
        <w:rPr>
          <w:rFonts w:ascii="Sylfaen" w:hAnsi="Sylfaen"/>
        </w:rPr>
        <w:t xml:space="preserve"> </w:t>
      </w:r>
      <w:r w:rsidR="00027070" w:rsidRPr="00CC2A90">
        <w:rPr>
          <w:rFonts w:ascii="Sylfaen" w:hAnsi="Sylfaen"/>
        </w:rPr>
        <w:t>to embody the principles of l</w:t>
      </w:r>
      <w:r w:rsidRPr="00CC2A90">
        <w:rPr>
          <w:rFonts w:ascii="Sylfaen" w:hAnsi="Sylfaen"/>
        </w:rPr>
        <w:t xml:space="preserve">egality, </w:t>
      </w:r>
      <w:r w:rsidR="00027070" w:rsidRPr="00CC2A90">
        <w:rPr>
          <w:rFonts w:ascii="Sylfaen" w:hAnsi="Sylfaen"/>
        </w:rPr>
        <w:t>e</w:t>
      </w:r>
      <w:r w:rsidRPr="00CC2A90">
        <w:rPr>
          <w:rFonts w:ascii="Sylfaen" w:hAnsi="Sylfaen"/>
        </w:rPr>
        <w:t xml:space="preserve">quality, </w:t>
      </w:r>
      <w:r w:rsidR="00027070" w:rsidRPr="00CC2A90">
        <w:rPr>
          <w:rFonts w:ascii="Sylfaen" w:hAnsi="Sylfaen"/>
        </w:rPr>
        <w:t>p</w:t>
      </w:r>
      <w:r w:rsidRPr="00CC2A90">
        <w:rPr>
          <w:rFonts w:ascii="Sylfaen" w:hAnsi="Sylfaen"/>
        </w:rPr>
        <w:t xml:space="preserve">roportionality and </w:t>
      </w:r>
      <w:r w:rsidR="00027070" w:rsidRPr="00CC2A90">
        <w:rPr>
          <w:rFonts w:ascii="Sylfaen" w:hAnsi="Sylfaen"/>
        </w:rPr>
        <w:t>p</w:t>
      </w:r>
      <w:r w:rsidRPr="00CC2A90">
        <w:rPr>
          <w:rFonts w:ascii="Sylfaen" w:hAnsi="Sylfaen"/>
        </w:rPr>
        <w:t xml:space="preserve">olitical </w:t>
      </w:r>
      <w:r w:rsidR="00027070" w:rsidRPr="00CC2A90">
        <w:rPr>
          <w:rFonts w:ascii="Sylfaen" w:hAnsi="Sylfaen"/>
        </w:rPr>
        <w:t>n</w:t>
      </w:r>
      <w:r w:rsidRPr="00CC2A90">
        <w:rPr>
          <w:rFonts w:ascii="Sylfaen" w:hAnsi="Sylfaen"/>
        </w:rPr>
        <w:t xml:space="preserve">eutrality.  </w:t>
      </w:r>
    </w:p>
    <w:p w:rsidR="001F4AC6" w:rsidRPr="00CC2A90" w:rsidRDefault="001F4AC6" w:rsidP="001F4AC6">
      <w:pPr>
        <w:tabs>
          <w:tab w:val="left" w:pos="1227"/>
        </w:tabs>
        <w:jc w:val="both"/>
        <w:rPr>
          <w:rFonts w:ascii="Sylfaen" w:hAnsi="Sylfaen"/>
        </w:rPr>
      </w:pPr>
      <w:r w:rsidRPr="00CC2A90">
        <w:rPr>
          <w:rFonts w:ascii="Sylfaen" w:hAnsi="Sylfaen"/>
        </w:rPr>
        <w:t xml:space="preserve">In order to strengthen Human Rights Protection mechanisms the 24-hour hotline “126” enables </w:t>
      </w:r>
      <w:r w:rsidR="00F82A46" w:rsidRPr="00CC2A90">
        <w:rPr>
          <w:rFonts w:ascii="Sylfaen" w:hAnsi="Sylfaen"/>
        </w:rPr>
        <w:t xml:space="preserve">prompt communications of </w:t>
      </w:r>
      <w:r w:rsidRPr="00CC2A90">
        <w:rPr>
          <w:rFonts w:ascii="Sylfaen" w:hAnsi="Sylfaen"/>
        </w:rPr>
        <w:t xml:space="preserve">citizens </w:t>
      </w:r>
      <w:r w:rsidR="00F82A46" w:rsidRPr="00CC2A90">
        <w:rPr>
          <w:rFonts w:ascii="Sylfaen" w:hAnsi="Sylfaen"/>
        </w:rPr>
        <w:t xml:space="preserve">with </w:t>
      </w:r>
      <w:r w:rsidRPr="00CC2A90">
        <w:rPr>
          <w:rFonts w:ascii="Sylfaen" w:hAnsi="Sylfaen"/>
        </w:rPr>
        <w:t>the MIA General Inspection and Prosecutor’s Office about violation of their rights.</w:t>
      </w:r>
    </w:p>
    <w:p w:rsidR="001F4AC6" w:rsidRPr="00CC2A90" w:rsidRDefault="00F82A46" w:rsidP="001F4AC6">
      <w:pPr>
        <w:tabs>
          <w:tab w:val="left" w:pos="1227"/>
        </w:tabs>
        <w:jc w:val="both"/>
        <w:rPr>
          <w:rFonts w:ascii="Sylfaen" w:hAnsi="Sylfaen"/>
        </w:rPr>
      </w:pPr>
      <w:r w:rsidRPr="00CC2A90">
        <w:rPr>
          <w:rFonts w:ascii="Sylfaen" w:hAnsi="Sylfaen"/>
        </w:rPr>
        <w:t>The i</w:t>
      </w:r>
      <w:r w:rsidR="001F4AC6" w:rsidRPr="00CC2A90">
        <w:rPr>
          <w:rFonts w:ascii="Sylfaen" w:hAnsi="Sylfaen"/>
        </w:rPr>
        <w:t>nfrastructure and standards at the Temporary Detention Isolators (TDI) has improved</w:t>
      </w:r>
      <w:r w:rsidRPr="00CC2A90">
        <w:rPr>
          <w:rFonts w:ascii="Sylfaen" w:hAnsi="Sylfaen"/>
        </w:rPr>
        <w:t xml:space="preserve">. Since November 2012, </w:t>
      </w:r>
      <w:r w:rsidR="001F4AC6" w:rsidRPr="00CC2A90">
        <w:rPr>
          <w:rFonts w:ascii="Sylfaen" w:hAnsi="Sylfaen"/>
        </w:rPr>
        <w:t>no single fact of human rights violations has been reported.</w:t>
      </w:r>
    </w:p>
    <w:p w:rsidR="001F4AC6" w:rsidRPr="00CC2A90" w:rsidRDefault="001F4AC6" w:rsidP="001F4AC6">
      <w:pPr>
        <w:tabs>
          <w:tab w:val="left" w:pos="1227"/>
        </w:tabs>
        <w:jc w:val="both"/>
        <w:rPr>
          <w:rFonts w:ascii="Sylfaen" w:hAnsi="Sylfaen"/>
          <w:b/>
          <w:u w:val="single"/>
        </w:rPr>
      </w:pPr>
      <w:r w:rsidRPr="00CC2A90">
        <w:rPr>
          <w:rFonts w:ascii="Sylfaen" w:hAnsi="Sylfaen"/>
          <w:b/>
          <w:u w:val="single"/>
        </w:rPr>
        <w:t>5. ACHIEVED PROGRESS IN PENITENTIARY SYSTEM OF GEORGIA</w:t>
      </w:r>
    </w:p>
    <w:p w:rsidR="001F4AC6" w:rsidRPr="00CC2A90" w:rsidRDefault="001F4AC6" w:rsidP="001F4AC6">
      <w:pPr>
        <w:pStyle w:val="ListParagraph"/>
        <w:ind w:left="0"/>
        <w:jc w:val="both"/>
        <w:rPr>
          <w:rFonts w:ascii="Sylfaen" w:hAnsi="Sylfaen"/>
          <w:b/>
          <w:lang w:val="ka-GE"/>
        </w:rPr>
      </w:pPr>
      <w:r w:rsidRPr="00CC2A90">
        <w:rPr>
          <w:rFonts w:ascii="Sylfaen" w:hAnsi="Sylfaen"/>
        </w:rPr>
        <w:t>Despite the extremely heavy inherited legacy back in 2013, the significant progress has been achieved in the most problematic directions of the penitentiary system in the shortest period of time:</w:t>
      </w:r>
      <w:r w:rsidRPr="00CC2A90">
        <w:rPr>
          <w:rFonts w:ascii="Sylfaen" w:hAnsi="Sylfaen"/>
          <w:lang w:val="ka-GE"/>
        </w:rPr>
        <w:t xml:space="preserve"> </w:t>
      </w:r>
    </w:p>
    <w:p w:rsidR="001F4AC6" w:rsidRPr="00CC2A90" w:rsidRDefault="001F4AC6" w:rsidP="001F4AC6">
      <w:pPr>
        <w:pStyle w:val="ListParagraph"/>
        <w:numPr>
          <w:ilvl w:val="0"/>
          <w:numId w:val="5"/>
        </w:numPr>
        <w:spacing w:after="0"/>
        <w:ind w:left="450"/>
        <w:jc w:val="both"/>
        <w:rPr>
          <w:rFonts w:ascii="Sylfaen" w:hAnsi="Sylfaen"/>
          <w:lang w:val="ka-GE"/>
        </w:rPr>
      </w:pPr>
      <w:r w:rsidRPr="00CC2A90">
        <w:rPr>
          <w:rFonts w:ascii="Sylfaen" w:hAnsi="Sylfaen"/>
        </w:rPr>
        <w:t>Protection of human rights, eradication of all facts of systemic torture and ill-treatment and the strengthening complaints mechanisms – stand in the center of the reforms implemented.</w:t>
      </w:r>
    </w:p>
    <w:p w:rsidR="001F4AC6" w:rsidRPr="00CC2A90" w:rsidRDefault="001F4AC6" w:rsidP="001F4AC6">
      <w:pPr>
        <w:pStyle w:val="ListParagraph"/>
        <w:numPr>
          <w:ilvl w:val="0"/>
          <w:numId w:val="5"/>
        </w:numPr>
        <w:spacing w:after="0"/>
        <w:ind w:left="450"/>
        <w:jc w:val="both"/>
        <w:rPr>
          <w:rFonts w:ascii="Sylfaen" w:hAnsi="Sylfaen"/>
          <w:lang w:val="ka-GE"/>
        </w:rPr>
      </w:pPr>
      <w:r w:rsidRPr="00CC2A90">
        <w:rPr>
          <w:rFonts w:ascii="Sylfaen" w:hAnsi="Sylfaen"/>
        </w:rPr>
        <w:t>Overcrowding of the prisons has been effectively addressed - the number of prisoners has been reduced by 60% and is being</w:t>
      </w:r>
      <w:r w:rsidR="00183941" w:rsidRPr="00CC2A90">
        <w:rPr>
          <w:rFonts w:ascii="Sylfaen" w:hAnsi="Sylfaen"/>
        </w:rPr>
        <w:t xml:space="preserve"> maintained at</w:t>
      </w:r>
      <w:r w:rsidRPr="00CC2A90">
        <w:rPr>
          <w:rFonts w:ascii="Sylfaen" w:hAnsi="Sylfaen"/>
        </w:rPr>
        <w:t xml:space="preserve"> the same level already </w:t>
      </w:r>
      <w:r w:rsidR="00992FE5" w:rsidRPr="00CC2A90">
        <w:rPr>
          <w:rFonts w:ascii="Sylfaen" w:hAnsi="Sylfaen"/>
        </w:rPr>
        <w:t xml:space="preserve">for </w:t>
      </w:r>
      <w:r w:rsidRPr="00CC2A90">
        <w:rPr>
          <w:rFonts w:ascii="Sylfaen" w:hAnsi="Sylfaen"/>
        </w:rPr>
        <w:t xml:space="preserve">last 18 months. </w:t>
      </w:r>
    </w:p>
    <w:p w:rsidR="001F4AC6" w:rsidRPr="00CC2A90" w:rsidRDefault="001F4AC6" w:rsidP="001F4AC6">
      <w:pPr>
        <w:pStyle w:val="ListParagraph"/>
        <w:numPr>
          <w:ilvl w:val="0"/>
          <w:numId w:val="5"/>
        </w:numPr>
        <w:spacing w:after="0"/>
        <w:ind w:left="450"/>
        <w:jc w:val="both"/>
        <w:rPr>
          <w:rFonts w:ascii="Sylfaen" w:hAnsi="Sylfaen"/>
          <w:lang w:val="ka-GE"/>
        </w:rPr>
      </w:pPr>
      <w:r w:rsidRPr="00CC2A90">
        <w:rPr>
          <w:rFonts w:ascii="Sylfaen" w:hAnsi="Sylfaen"/>
        </w:rPr>
        <w:t xml:space="preserve">Access to </w:t>
      </w:r>
      <w:r w:rsidRPr="00CC2A90">
        <w:rPr>
          <w:rFonts w:ascii="Sylfaen" w:hAnsi="Sylfaen"/>
          <w:lang w:val="ka-GE"/>
        </w:rPr>
        <w:t>quality healthcare for pre-trial and convicted inmates</w:t>
      </w:r>
      <w:r w:rsidRPr="00CC2A90">
        <w:rPr>
          <w:rFonts w:ascii="Sylfaen" w:hAnsi="Sylfaen"/>
        </w:rPr>
        <w:t xml:space="preserve"> has been considerably improved; Electronic Health Record has been introduced, access to lifesaving treatment of HCV infected inmates has been ensured; spread of Tuberculosis has been reduced 15 times; suicide prevention program has been initiated; comprehensive units to provide care, service and proper conditions to drug addicted and disabled inmates has been opened; mortality among prisoners has been reduced 6 times – 22/10 000 which is a historic minimum. </w:t>
      </w:r>
    </w:p>
    <w:p w:rsidR="001F4AC6" w:rsidRPr="00CC2A90" w:rsidRDefault="001F4AC6" w:rsidP="001F4AC6">
      <w:pPr>
        <w:pStyle w:val="ListParagraph"/>
        <w:numPr>
          <w:ilvl w:val="0"/>
          <w:numId w:val="5"/>
        </w:numPr>
        <w:spacing w:after="0"/>
        <w:ind w:left="450"/>
        <w:jc w:val="both"/>
        <w:rPr>
          <w:rFonts w:ascii="Sylfaen" w:hAnsi="Sylfaen"/>
          <w:lang w:val="ka-GE"/>
        </w:rPr>
      </w:pPr>
      <w:r w:rsidRPr="00CC2A90">
        <w:rPr>
          <w:rFonts w:ascii="Sylfaen" w:hAnsi="Sylfaen"/>
        </w:rPr>
        <w:t xml:space="preserve">Living conditions for the prisoners has been improved: 3 old institutions has been closed according to the CPT recommendations, 3 new institutions with modern concept have been opened and 2 more are ahead to be opened, food standard has been changed and improved according to the national and international standards. </w:t>
      </w:r>
    </w:p>
    <w:p w:rsidR="001F4AC6" w:rsidRPr="00CC2A90" w:rsidRDefault="001F4AC6" w:rsidP="001F4AC6">
      <w:pPr>
        <w:pStyle w:val="ListParagraph"/>
        <w:numPr>
          <w:ilvl w:val="0"/>
          <w:numId w:val="5"/>
        </w:numPr>
        <w:spacing w:after="0"/>
        <w:ind w:left="450"/>
        <w:jc w:val="both"/>
        <w:rPr>
          <w:rFonts w:ascii="Sylfaen" w:hAnsi="Sylfaen"/>
          <w:lang w:val="ka-GE"/>
        </w:rPr>
      </w:pPr>
      <w:r w:rsidRPr="00CC2A90">
        <w:rPr>
          <w:rFonts w:ascii="Sylfaen" w:hAnsi="Sylfaen"/>
        </w:rPr>
        <w:t xml:space="preserve">Safety standard in the prisons has been improved. </w:t>
      </w:r>
    </w:p>
    <w:p w:rsidR="001F4AC6" w:rsidRPr="00CC2A90" w:rsidRDefault="001F4AC6" w:rsidP="001F4AC6">
      <w:pPr>
        <w:pStyle w:val="ListParagraph"/>
        <w:numPr>
          <w:ilvl w:val="0"/>
          <w:numId w:val="5"/>
        </w:numPr>
        <w:spacing w:after="0"/>
        <w:ind w:left="450"/>
        <w:jc w:val="both"/>
        <w:rPr>
          <w:rFonts w:ascii="Sylfaen" w:hAnsi="Sylfaen"/>
          <w:lang w:val="ka-GE"/>
        </w:rPr>
      </w:pPr>
      <w:r w:rsidRPr="00CC2A90">
        <w:rPr>
          <w:rFonts w:ascii="Sylfaen" w:hAnsi="Sylfaen"/>
        </w:rPr>
        <w:t xml:space="preserve">Regulations have been updated and legislative gaps addressed. </w:t>
      </w:r>
    </w:p>
    <w:p w:rsidR="001F4AC6" w:rsidRPr="00CC2A90" w:rsidRDefault="001F4AC6" w:rsidP="001F4AC6">
      <w:pPr>
        <w:spacing w:after="0"/>
        <w:jc w:val="both"/>
        <w:rPr>
          <w:rFonts w:ascii="Sylfaen" w:hAnsi="Sylfaen" w:cs="Times New Roman"/>
        </w:rPr>
      </w:pPr>
      <w:r w:rsidRPr="00CC2A90">
        <w:rPr>
          <w:rFonts w:ascii="Sylfaen" w:hAnsi="Sylfaen" w:cs="Times New Roman"/>
        </w:rPr>
        <w:t>Since 2014 the main focus has been shifted to:</w:t>
      </w:r>
    </w:p>
    <w:p w:rsidR="001F4AC6" w:rsidRPr="00CC2A90" w:rsidRDefault="001F4AC6" w:rsidP="001F4AC6">
      <w:pPr>
        <w:pStyle w:val="ListParagraph"/>
        <w:numPr>
          <w:ilvl w:val="0"/>
          <w:numId w:val="6"/>
        </w:numPr>
        <w:spacing w:after="0"/>
        <w:jc w:val="both"/>
        <w:rPr>
          <w:rFonts w:ascii="Sylfaen" w:hAnsi="Sylfaen" w:cs="Times New Roman"/>
          <w:lang w:val="ka-GE"/>
        </w:rPr>
      </w:pPr>
      <w:r w:rsidRPr="00CC2A90">
        <w:rPr>
          <w:rFonts w:ascii="Sylfaen" w:hAnsi="Sylfaen"/>
        </w:rPr>
        <w:t>Psycho-social rehabilitation and re-socialization of the prisoners;</w:t>
      </w:r>
    </w:p>
    <w:p w:rsidR="001F4AC6" w:rsidRPr="00CC2A90" w:rsidRDefault="001F4AC6" w:rsidP="001F4AC6">
      <w:pPr>
        <w:pStyle w:val="ListParagraph"/>
        <w:numPr>
          <w:ilvl w:val="0"/>
          <w:numId w:val="6"/>
        </w:numPr>
        <w:spacing w:after="0"/>
        <w:jc w:val="both"/>
        <w:rPr>
          <w:rFonts w:ascii="Sylfaen" w:hAnsi="Sylfaen"/>
          <w:lang w:val="ka-GE"/>
        </w:rPr>
      </w:pPr>
      <w:r w:rsidRPr="00CC2A90">
        <w:rPr>
          <w:rFonts w:ascii="Sylfaen" w:hAnsi="Sylfaen"/>
        </w:rPr>
        <w:t xml:space="preserve">Improving mental health care and upgrade standard of rehabilitation and harm reduction for drug addicts; </w:t>
      </w:r>
    </w:p>
    <w:p w:rsidR="00F746AE" w:rsidRPr="00CC2A90" w:rsidRDefault="001F4AC6" w:rsidP="001209D7">
      <w:pPr>
        <w:pStyle w:val="ListParagraph"/>
        <w:numPr>
          <w:ilvl w:val="0"/>
          <w:numId w:val="6"/>
        </w:numPr>
        <w:spacing w:after="0"/>
        <w:jc w:val="both"/>
        <w:rPr>
          <w:rFonts w:ascii="Sylfaen" w:hAnsi="Sylfaen"/>
          <w:lang w:val="ka-GE"/>
        </w:rPr>
      </w:pPr>
      <w:r w:rsidRPr="00CC2A90">
        <w:rPr>
          <w:rFonts w:ascii="Sylfaen" w:hAnsi="Sylfaen"/>
        </w:rPr>
        <w:lastRenderedPageBreak/>
        <w:t>Functional improvement of penitentiary and probation system oriented on specific needs of the vulnerable groups – women, children and persons with disabilities.</w:t>
      </w:r>
    </w:p>
    <w:p w:rsidR="001209D7" w:rsidRPr="00CC2A90" w:rsidRDefault="001209D7" w:rsidP="001F4AC6">
      <w:pPr>
        <w:tabs>
          <w:tab w:val="left" w:pos="1227"/>
        </w:tabs>
        <w:jc w:val="both"/>
        <w:rPr>
          <w:rFonts w:ascii="Sylfaen" w:hAnsi="Sylfaen"/>
          <w:b/>
          <w:u w:val="single"/>
        </w:rPr>
      </w:pPr>
    </w:p>
    <w:p w:rsidR="001F4AC6" w:rsidRPr="00CC2A90" w:rsidRDefault="001F4AC6" w:rsidP="001F4AC6">
      <w:pPr>
        <w:tabs>
          <w:tab w:val="left" w:pos="1227"/>
        </w:tabs>
        <w:jc w:val="both"/>
        <w:rPr>
          <w:rFonts w:ascii="Sylfaen" w:hAnsi="Sylfaen"/>
          <w:b/>
          <w:u w:val="single"/>
        </w:rPr>
      </w:pPr>
      <w:r w:rsidRPr="00CC2A90">
        <w:rPr>
          <w:rFonts w:ascii="Sylfaen" w:hAnsi="Sylfaen"/>
          <w:b/>
          <w:u w:val="single"/>
        </w:rPr>
        <w:t>6. PERSONAL DATA PROTECTION</w:t>
      </w:r>
    </w:p>
    <w:p w:rsidR="001F4AC6" w:rsidRPr="00CC2A90" w:rsidRDefault="001F4AC6" w:rsidP="001F4AC6">
      <w:pPr>
        <w:tabs>
          <w:tab w:val="left" w:pos="1227"/>
        </w:tabs>
        <w:jc w:val="both"/>
        <w:rPr>
          <w:rFonts w:ascii="Sylfaen" w:hAnsi="Sylfaen"/>
        </w:rPr>
      </w:pPr>
      <w:r w:rsidRPr="00CC2A90">
        <w:rPr>
          <w:rFonts w:ascii="Sylfaen" w:hAnsi="Sylfaen"/>
        </w:rPr>
        <w:t>The last few years were extremely successful in establishing appropriate legislative as well as institutional setup for ensuring personal data protection.</w:t>
      </w:r>
    </w:p>
    <w:p w:rsidR="001F4AC6" w:rsidRPr="00CC2A90" w:rsidRDefault="001F4AC6" w:rsidP="001F4AC6">
      <w:pPr>
        <w:tabs>
          <w:tab w:val="left" w:pos="1227"/>
        </w:tabs>
        <w:jc w:val="both"/>
        <w:rPr>
          <w:rFonts w:ascii="Sylfaen" w:hAnsi="Sylfaen"/>
          <w:b/>
          <w:i/>
        </w:rPr>
      </w:pPr>
      <w:r w:rsidRPr="00CC2A90">
        <w:rPr>
          <w:rFonts w:ascii="Sylfaen" w:hAnsi="Sylfaen"/>
          <w:b/>
          <w:i/>
        </w:rPr>
        <w:t>Legal Framework</w:t>
      </w:r>
    </w:p>
    <w:p w:rsidR="001F4AC6" w:rsidRPr="00CC2A90" w:rsidRDefault="001F4AC6" w:rsidP="001F4AC6">
      <w:pPr>
        <w:tabs>
          <w:tab w:val="left" w:pos="1227"/>
        </w:tabs>
        <w:jc w:val="both"/>
        <w:rPr>
          <w:rFonts w:ascii="Sylfaen" w:hAnsi="Sylfaen"/>
        </w:rPr>
      </w:pPr>
      <w:r w:rsidRPr="00CC2A90">
        <w:rPr>
          <w:rFonts w:ascii="Sylfaen" w:hAnsi="Sylfaen"/>
        </w:rPr>
        <w:t xml:space="preserve">In May 2012 the </w:t>
      </w:r>
      <w:r w:rsidRPr="00CC2A90">
        <w:rPr>
          <w:rFonts w:ascii="Sylfaen" w:hAnsi="Sylfaen"/>
          <w:b/>
        </w:rPr>
        <w:t>Law on Personal Data Protection</w:t>
      </w:r>
      <w:r w:rsidRPr="00CC2A90">
        <w:rPr>
          <w:rFonts w:ascii="Sylfaen" w:hAnsi="Sylfaen"/>
        </w:rPr>
        <w:t xml:space="preserve"> entered into force. The Law lays down fundamental principles and guarantees of data protection in line with international and European standards (</w:t>
      </w:r>
      <w:proofErr w:type="spellStart"/>
      <w:r w:rsidRPr="00CC2A90">
        <w:rPr>
          <w:rFonts w:ascii="Sylfaen" w:hAnsi="Sylfaen"/>
        </w:rPr>
        <w:t>CoE</w:t>
      </w:r>
      <w:proofErr w:type="spellEnd"/>
      <w:r w:rsidRPr="00CC2A90">
        <w:rPr>
          <w:rFonts w:ascii="Sylfaen" w:hAnsi="Sylfaen"/>
        </w:rPr>
        <w:t xml:space="preserve"> Convection 108 and its AP, EU Directive 95/46/EC). </w:t>
      </w:r>
    </w:p>
    <w:p w:rsidR="001F4AC6" w:rsidRPr="00CC2A90" w:rsidRDefault="001F4AC6" w:rsidP="001F4AC6">
      <w:pPr>
        <w:tabs>
          <w:tab w:val="left" w:pos="1227"/>
        </w:tabs>
        <w:jc w:val="both"/>
        <w:rPr>
          <w:rFonts w:ascii="Sylfaen" w:hAnsi="Sylfaen"/>
        </w:rPr>
      </w:pPr>
      <w:r w:rsidRPr="00CC2A90">
        <w:rPr>
          <w:rFonts w:ascii="Sylfaen" w:hAnsi="Sylfaen"/>
        </w:rPr>
        <w:t xml:space="preserve">There is a strong political will to refine the legislation and create independent and efficient external control mechanism that will </w:t>
      </w:r>
      <w:r w:rsidR="00992FE5" w:rsidRPr="00CC2A90">
        <w:rPr>
          <w:rFonts w:ascii="Sylfaen" w:hAnsi="Sylfaen"/>
        </w:rPr>
        <w:t xml:space="preserve">exercise </w:t>
      </w:r>
      <w:r w:rsidRPr="00CC2A90">
        <w:rPr>
          <w:rFonts w:ascii="Sylfaen" w:hAnsi="Sylfaen"/>
        </w:rPr>
        <w:t xml:space="preserve">oversight </w:t>
      </w:r>
      <w:r w:rsidR="00992FE5" w:rsidRPr="00CC2A90">
        <w:rPr>
          <w:rFonts w:ascii="Sylfaen" w:hAnsi="Sylfaen"/>
        </w:rPr>
        <w:t xml:space="preserve">over </w:t>
      </w:r>
      <w:r w:rsidRPr="00CC2A90">
        <w:rPr>
          <w:rFonts w:ascii="Sylfaen" w:hAnsi="Sylfaen"/>
        </w:rPr>
        <w:t>the data processing for the police purposes in line with international standards and best practices of European states. In light of this, a decision was taken to define the supervisory authority and expand Inspector’s mandate towards data processing for police purposes.</w:t>
      </w:r>
    </w:p>
    <w:p w:rsidR="001F4AC6" w:rsidRPr="00CC2A90" w:rsidRDefault="001F4AC6" w:rsidP="001F4AC6">
      <w:pPr>
        <w:tabs>
          <w:tab w:val="left" w:pos="1227"/>
        </w:tabs>
        <w:jc w:val="both"/>
        <w:rPr>
          <w:rFonts w:ascii="Sylfaen" w:hAnsi="Sylfaen"/>
          <w:b/>
          <w:i/>
        </w:rPr>
      </w:pPr>
      <w:r w:rsidRPr="00CC2A90">
        <w:rPr>
          <w:rFonts w:ascii="Sylfaen" w:hAnsi="Sylfaen"/>
          <w:b/>
          <w:i/>
        </w:rPr>
        <w:t>Institutional Mechanism</w:t>
      </w:r>
    </w:p>
    <w:p w:rsidR="00AA25D6" w:rsidRPr="00CC2A90" w:rsidRDefault="001F4AC6" w:rsidP="0033365A">
      <w:pPr>
        <w:tabs>
          <w:tab w:val="left" w:pos="1227"/>
        </w:tabs>
        <w:jc w:val="both"/>
        <w:rPr>
          <w:rFonts w:ascii="Sylfaen" w:hAnsi="Sylfaen"/>
        </w:rPr>
      </w:pPr>
      <w:r w:rsidRPr="00CC2A90">
        <w:rPr>
          <w:rFonts w:ascii="Sylfaen" w:hAnsi="Sylfaen"/>
        </w:rPr>
        <w:t xml:space="preserve">Within the institutional setup the Data Protection Supervisory Authority – the </w:t>
      </w:r>
      <w:r w:rsidRPr="00CC2A90">
        <w:rPr>
          <w:rFonts w:ascii="Sylfaen" w:hAnsi="Sylfaen"/>
          <w:b/>
        </w:rPr>
        <w:t>Personal Data Protection Inspector of Georgia</w:t>
      </w:r>
      <w:r w:rsidRPr="00CC2A90">
        <w:rPr>
          <w:rFonts w:ascii="Sylfaen" w:hAnsi="Sylfaen"/>
        </w:rPr>
        <w:t xml:space="preserve"> was selected by the competition commission and appointed by the Prime Minister </w:t>
      </w:r>
      <w:r w:rsidR="00992FE5" w:rsidRPr="00CC2A90">
        <w:rPr>
          <w:rFonts w:ascii="Sylfaen" w:hAnsi="Sylfaen"/>
        </w:rPr>
        <w:t xml:space="preserve">of Georgia in July 2013. The </w:t>
      </w:r>
      <w:r w:rsidRPr="00CC2A90">
        <w:rPr>
          <w:rFonts w:ascii="Sylfaen" w:hAnsi="Sylfaen"/>
        </w:rPr>
        <w:t xml:space="preserve">Inspector is </w:t>
      </w:r>
      <w:r w:rsidR="00992FE5" w:rsidRPr="00CC2A90">
        <w:rPr>
          <w:rFonts w:ascii="Sylfaen" w:hAnsi="Sylfaen"/>
        </w:rPr>
        <w:t>primarily mandated</w:t>
      </w:r>
      <w:r w:rsidRPr="00CC2A90">
        <w:rPr>
          <w:rFonts w:ascii="Sylfaen" w:hAnsi="Sylfaen"/>
        </w:rPr>
        <w:t xml:space="preserve"> to investigate (to inspect) the lawfulness of the processing of data in public and private institutions, receive and consider applications/complaints of individuals, conduct awareness raising campaign, etc.</w:t>
      </w:r>
    </w:p>
    <w:p w:rsidR="00BB3BB2" w:rsidRPr="00CC2A90" w:rsidRDefault="0033365A" w:rsidP="0050308F">
      <w:pPr>
        <w:tabs>
          <w:tab w:val="left" w:pos="1227"/>
        </w:tabs>
        <w:jc w:val="both"/>
        <w:rPr>
          <w:rFonts w:ascii="Sylfaen" w:hAnsi="Sylfaen"/>
          <w:b/>
          <w:u w:val="single"/>
        </w:rPr>
      </w:pPr>
      <w:r w:rsidRPr="00CC2A90">
        <w:rPr>
          <w:rFonts w:ascii="Sylfaen" w:hAnsi="Sylfaen"/>
          <w:b/>
          <w:u w:val="single"/>
        </w:rPr>
        <w:t>7</w:t>
      </w:r>
      <w:r w:rsidR="00272A8F" w:rsidRPr="00CC2A90">
        <w:rPr>
          <w:rFonts w:ascii="Sylfaen" w:hAnsi="Sylfaen"/>
          <w:b/>
          <w:u w:val="single"/>
        </w:rPr>
        <w:t xml:space="preserve">. </w:t>
      </w:r>
      <w:r w:rsidR="00BB3BB2" w:rsidRPr="00CC2A90">
        <w:rPr>
          <w:rFonts w:ascii="Sylfaen" w:hAnsi="Sylfaen"/>
          <w:b/>
          <w:u w:val="single"/>
        </w:rPr>
        <w:t>R</w:t>
      </w:r>
      <w:r w:rsidR="00E80C53" w:rsidRPr="00CC2A90">
        <w:rPr>
          <w:rFonts w:ascii="Sylfaen" w:hAnsi="Sylfaen"/>
          <w:b/>
          <w:u w:val="single"/>
        </w:rPr>
        <w:t>ATIFICATIONS</w:t>
      </w:r>
      <w:r w:rsidR="00272A8F" w:rsidRPr="00CC2A90">
        <w:rPr>
          <w:rFonts w:ascii="Sylfaen" w:hAnsi="Sylfaen"/>
          <w:b/>
          <w:u w:val="single"/>
        </w:rPr>
        <w:t>/ACCESSIONS</w:t>
      </w:r>
    </w:p>
    <w:p w:rsidR="007A7BEA" w:rsidRPr="00CC2A90" w:rsidRDefault="007A7BEA" w:rsidP="0050308F">
      <w:pPr>
        <w:tabs>
          <w:tab w:val="left" w:pos="1227"/>
        </w:tabs>
        <w:jc w:val="both"/>
        <w:rPr>
          <w:rFonts w:ascii="Sylfaen" w:hAnsi="Sylfaen"/>
        </w:rPr>
      </w:pPr>
      <w:r w:rsidRPr="00CC2A90">
        <w:rPr>
          <w:rFonts w:ascii="Sylfaen" w:hAnsi="Sylfaen"/>
        </w:rPr>
        <w:t xml:space="preserve">During this reporting period Georgia undertook </w:t>
      </w:r>
      <w:r w:rsidR="003459D2" w:rsidRPr="00CC2A90">
        <w:rPr>
          <w:rFonts w:ascii="Sylfaen" w:hAnsi="Sylfaen"/>
        </w:rPr>
        <w:t xml:space="preserve">the </w:t>
      </w:r>
      <w:r w:rsidRPr="00CC2A90">
        <w:rPr>
          <w:rFonts w:ascii="Sylfaen" w:hAnsi="Sylfaen"/>
        </w:rPr>
        <w:t xml:space="preserve">commitment to ensure human rights protection by ratifying or acceding to various international or regional conventions. </w:t>
      </w:r>
    </w:p>
    <w:p w:rsidR="00BB3BB2" w:rsidRPr="00CC2A90" w:rsidRDefault="00BB3BB2" w:rsidP="0050308F">
      <w:pPr>
        <w:tabs>
          <w:tab w:val="left" w:pos="1227"/>
        </w:tabs>
        <w:jc w:val="both"/>
        <w:rPr>
          <w:rFonts w:ascii="Sylfaen" w:hAnsi="Sylfaen"/>
          <w:b/>
          <w:i/>
        </w:rPr>
      </w:pPr>
      <w:r w:rsidRPr="00CC2A90">
        <w:rPr>
          <w:rFonts w:ascii="Sylfaen" w:hAnsi="Sylfaen"/>
          <w:b/>
          <w:i/>
        </w:rPr>
        <w:t>CRPD</w:t>
      </w:r>
    </w:p>
    <w:p w:rsidR="007A7BEA" w:rsidRPr="00CC2A90" w:rsidRDefault="006E510A" w:rsidP="0050308F">
      <w:pPr>
        <w:tabs>
          <w:tab w:val="left" w:pos="1227"/>
        </w:tabs>
        <w:jc w:val="both"/>
        <w:rPr>
          <w:rFonts w:ascii="Sylfaen" w:hAnsi="Sylfaen"/>
        </w:rPr>
      </w:pPr>
      <w:r w:rsidRPr="00CC2A90">
        <w:rPr>
          <w:rFonts w:ascii="Sylfaen" w:hAnsi="Sylfaen"/>
        </w:rPr>
        <w:t>O</w:t>
      </w:r>
      <w:r w:rsidR="00BB3BB2" w:rsidRPr="00CC2A90">
        <w:rPr>
          <w:rFonts w:ascii="Sylfaen" w:hAnsi="Sylfaen"/>
        </w:rPr>
        <w:t xml:space="preserve">n December 26, 2013 </w:t>
      </w:r>
      <w:r w:rsidRPr="00CC2A90">
        <w:rPr>
          <w:rFonts w:ascii="Sylfaen" w:hAnsi="Sylfaen"/>
        </w:rPr>
        <w:t xml:space="preserve">Parliament of Georgia </w:t>
      </w:r>
      <w:r w:rsidR="00BB3BB2" w:rsidRPr="00CC2A90">
        <w:rPr>
          <w:rFonts w:ascii="Sylfaen" w:hAnsi="Sylfaen"/>
        </w:rPr>
        <w:t>ratified UN Convention on the rights of people with disabilities. In order to progressively realize the rights of PWD-s according to requirements of the Convention, the Government of Georgia approved “National Action Plan of equal opportunities of persons with di</w:t>
      </w:r>
      <w:r w:rsidR="007A7BEA" w:rsidRPr="00CC2A90">
        <w:rPr>
          <w:rFonts w:ascii="Sylfaen" w:hAnsi="Sylfaen"/>
        </w:rPr>
        <w:t>sabilities for 2014-2016” and “</w:t>
      </w:r>
      <w:r w:rsidR="00BB3BB2" w:rsidRPr="00CC2A90">
        <w:rPr>
          <w:rFonts w:ascii="Sylfaen" w:hAnsi="Sylfaen"/>
        </w:rPr>
        <w:t>Technical regulations of space design and architectural planning elements for Persons with disabilities”. The documents define concrete actions, responsible agencies, terms and indicators to reach the goals.</w:t>
      </w:r>
      <w:r w:rsidRPr="00CC2A90">
        <w:rPr>
          <w:rFonts w:ascii="Sylfaen" w:hAnsi="Sylfaen"/>
        </w:rPr>
        <w:t xml:space="preserve"> </w:t>
      </w:r>
    </w:p>
    <w:p w:rsidR="007A7BEA" w:rsidRPr="00CC2A90" w:rsidRDefault="007A7BEA" w:rsidP="0050308F">
      <w:pPr>
        <w:tabs>
          <w:tab w:val="left" w:pos="1227"/>
        </w:tabs>
        <w:jc w:val="both"/>
        <w:rPr>
          <w:rFonts w:ascii="Sylfaen" w:hAnsi="Sylfaen"/>
          <w:b/>
          <w:i/>
        </w:rPr>
      </w:pPr>
      <w:r w:rsidRPr="00CC2A90">
        <w:rPr>
          <w:rFonts w:ascii="Sylfaen" w:hAnsi="Sylfaen"/>
          <w:b/>
          <w:i/>
        </w:rPr>
        <w:lastRenderedPageBreak/>
        <w:t>Convention on the Reduction of Statelessness</w:t>
      </w:r>
    </w:p>
    <w:p w:rsidR="007A7BEA" w:rsidRPr="00CC2A90" w:rsidRDefault="007A7BEA" w:rsidP="0050308F">
      <w:pPr>
        <w:tabs>
          <w:tab w:val="left" w:pos="1227"/>
        </w:tabs>
        <w:jc w:val="both"/>
        <w:rPr>
          <w:rFonts w:ascii="Sylfaen" w:hAnsi="Sylfaen"/>
        </w:rPr>
      </w:pPr>
      <w:r w:rsidRPr="00CC2A90">
        <w:rPr>
          <w:rFonts w:ascii="Sylfaen" w:hAnsi="Sylfaen"/>
        </w:rPr>
        <w:t>The 1961 UN Convention on the Reduction of Statelessness was ratified by the parliament of Georgia on 2nd April 2014. In this context the Parliament of Georgia adopted the package of laws regulating migration policy in line with international standards, and among them implementing the Convention on the Reduction of</w:t>
      </w:r>
      <w:r w:rsidR="000C4DEA" w:rsidRPr="00CC2A90">
        <w:rPr>
          <w:rFonts w:ascii="Sylfaen" w:hAnsi="Sylfaen"/>
        </w:rPr>
        <w:t xml:space="preserve"> statelessness. By virtue of the</w:t>
      </w:r>
      <w:r w:rsidRPr="00CC2A90">
        <w:rPr>
          <w:rFonts w:ascii="Sylfaen" w:hAnsi="Sylfaen"/>
        </w:rPr>
        <w:t>s</w:t>
      </w:r>
      <w:r w:rsidR="000C4DEA" w:rsidRPr="00CC2A90">
        <w:rPr>
          <w:rFonts w:ascii="Sylfaen" w:hAnsi="Sylfaen"/>
        </w:rPr>
        <w:t>e</w:t>
      </w:r>
      <w:r w:rsidRPr="00CC2A90">
        <w:rPr>
          <w:rFonts w:ascii="Sylfaen" w:hAnsi="Sylfaen"/>
        </w:rPr>
        <w:t xml:space="preserve"> changes the principles and standards of the Convention and, in the larger context, the UN principles on statelessness have been deeply entrenched into the legal and human rights system of our country.</w:t>
      </w:r>
    </w:p>
    <w:p w:rsidR="00BB3BB2" w:rsidRPr="00CC2A90" w:rsidRDefault="00BB3BB2" w:rsidP="0050308F">
      <w:pPr>
        <w:tabs>
          <w:tab w:val="left" w:pos="1227"/>
        </w:tabs>
        <w:jc w:val="both"/>
        <w:rPr>
          <w:rFonts w:ascii="Sylfaen" w:hAnsi="Sylfaen"/>
          <w:b/>
          <w:i/>
        </w:rPr>
      </w:pPr>
      <w:r w:rsidRPr="00CC2A90">
        <w:rPr>
          <w:rFonts w:ascii="Sylfaen" w:hAnsi="Sylfaen"/>
          <w:b/>
          <w:i/>
        </w:rPr>
        <w:t>Istanbul Convention on Domestic Violence</w:t>
      </w:r>
    </w:p>
    <w:p w:rsidR="00272A8F" w:rsidRPr="00CC2A90" w:rsidRDefault="002A5C3A" w:rsidP="001F4AC6">
      <w:pPr>
        <w:tabs>
          <w:tab w:val="left" w:pos="1227"/>
        </w:tabs>
        <w:jc w:val="both"/>
        <w:rPr>
          <w:rFonts w:ascii="Sylfaen" w:hAnsi="Sylfaen"/>
        </w:rPr>
      </w:pPr>
      <w:r w:rsidRPr="00CC2A90">
        <w:rPr>
          <w:rFonts w:ascii="Sylfaen" w:hAnsi="Sylfaen"/>
        </w:rPr>
        <w:t xml:space="preserve">Government of Georgia pays particular attention to elimination of domestic violence. To </w:t>
      </w:r>
      <w:r w:rsidR="008A4FE4" w:rsidRPr="00CC2A90">
        <w:rPr>
          <w:rFonts w:ascii="Sylfaen" w:hAnsi="Sylfaen"/>
        </w:rPr>
        <w:t xml:space="preserve">that end </w:t>
      </w:r>
      <w:r w:rsidRPr="00CC2A90">
        <w:rPr>
          <w:rFonts w:ascii="Sylfaen" w:hAnsi="Sylfaen"/>
        </w:rPr>
        <w:t>on 19</w:t>
      </w:r>
      <w:r w:rsidR="008A4FE4" w:rsidRPr="00CC2A90">
        <w:rPr>
          <w:rFonts w:ascii="Sylfaen" w:hAnsi="Sylfaen"/>
        </w:rPr>
        <w:t xml:space="preserve"> June 2014, Georgia became the</w:t>
      </w:r>
      <w:r w:rsidRPr="00CC2A90">
        <w:rPr>
          <w:rFonts w:ascii="Sylfaen" w:hAnsi="Sylfaen"/>
        </w:rPr>
        <w:t xml:space="preserve"> member state of the Council of Europe to sign the Istanbul Convention on Preventing and Combating Violence against Women and Domestic Violence which will enter into force on 1 August 2014.</w:t>
      </w:r>
    </w:p>
    <w:p w:rsidR="00A97109" w:rsidRPr="00CC2A90" w:rsidRDefault="0033365A" w:rsidP="0050308F">
      <w:pPr>
        <w:spacing w:before="240"/>
        <w:jc w:val="both"/>
        <w:rPr>
          <w:rFonts w:ascii="Sylfaen" w:hAnsi="Sylfaen"/>
          <w:b/>
          <w:spacing w:val="2"/>
          <w:u w:val="single"/>
        </w:rPr>
      </w:pPr>
      <w:r w:rsidRPr="00CC2A90">
        <w:rPr>
          <w:rFonts w:ascii="Sylfaen" w:hAnsi="Sylfaen"/>
          <w:b/>
          <w:spacing w:val="2"/>
          <w:u w:val="single"/>
        </w:rPr>
        <w:t>8</w:t>
      </w:r>
      <w:r w:rsidR="00272A8F" w:rsidRPr="00CC2A90">
        <w:rPr>
          <w:rFonts w:ascii="Sylfaen" w:hAnsi="Sylfaen"/>
          <w:b/>
          <w:spacing w:val="2"/>
          <w:u w:val="single"/>
        </w:rPr>
        <w:t xml:space="preserve">. HUMAN RIGHTS SITUATION IN </w:t>
      </w:r>
      <w:r w:rsidR="00A97109" w:rsidRPr="00CC2A90">
        <w:rPr>
          <w:rFonts w:ascii="Sylfaen" w:hAnsi="Sylfaen"/>
          <w:b/>
          <w:spacing w:val="2"/>
          <w:u w:val="single"/>
        </w:rPr>
        <w:t>OCC</w:t>
      </w:r>
      <w:r w:rsidR="00AE3F46" w:rsidRPr="00CC2A90">
        <w:rPr>
          <w:rFonts w:ascii="Sylfaen" w:hAnsi="Sylfaen"/>
          <w:b/>
          <w:spacing w:val="2"/>
          <w:u w:val="single"/>
        </w:rPr>
        <w:t>U</w:t>
      </w:r>
      <w:r w:rsidR="00A97109" w:rsidRPr="00CC2A90">
        <w:rPr>
          <w:rFonts w:ascii="Sylfaen" w:hAnsi="Sylfaen"/>
          <w:b/>
          <w:spacing w:val="2"/>
          <w:u w:val="single"/>
        </w:rPr>
        <w:t>PIED TERRITORIES</w:t>
      </w:r>
    </w:p>
    <w:p w:rsidR="00A97109" w:rsidRPr="00CC2A90" w:rsidRDefault="00360B5F" w:rsidP="0050308F">
      <w:pPr>
        <w:pStyle w:val="ListParagraph"/>
        <w:spacing w:before="240"/>
        <w:ind w:left="0"/>
        <w:jc w:val="both"/>
        <w:rPr>
          <w:rFonts w:ascii="Sylfaen" w:hAnsi="Sylfaen"/>
          <w:spacing w:val="2"/>
        </w:rPr>
      </w:pPr>
      <w:r w:rsidRPr="00CC2A90">
        <w:rPr>
          <w:rFonts w:ascii="Sylfaen" w:hAnsi="Sylfaen"/>
          <w:spacing w:val="2"/>
        </w:rPr>
        <w:t xml:space="preserve">In meeting human rights obligations in the occupied regions of Georgia our Government is faced with </w:t>
      </w:r>
      <w:r w:rsidR="00A97109" w:rsidRPr="00CC2A90">
        <w:rPr>
          <w:rFonts w:ascii="Sylfaen" w:hAnsi="Sylfaen"/>
          <w:spacing w:val="2"/>
        </w:rPr>
        <w:t>major challenges</w:t>
      </w:r>
      <w:r w:rsidRPr="00CC2A90">
        <w:rPr>
          <w:rFonts w:ascii="Sylfaen" w:hAnsi="Sylfaen"/>
          <w:spacing w:val="2"/>
        </w:rPr>
        <w:t>. With</w:t>
      </w:r>
      <w:r w:rsidR="00A97109" w:rsidRPr="00CC2A90">
        <w:rPr>
          <w:rFonts w:ascii="Sylfaen" w:hAnsi="Sylfaen"/>
          <w:spacing w:val="2"/>
        </w:rPr>
        <w:t xml:space="preserve"> the installation of barbwire fences along the occupation line heavy restrictions on the freedom of movement have been imposed </w:t>
      </w:r>
      <w:r w:rsidR="00AF092D" w:rsidRPr="00CC2A90">
        <w:rPr>
          <w:rFonts w:ascii="Sylfaen" w:hAnsi="Sylfaen"/>
          <w:spacing w:val="2"/>
        </w:rPr>
        <w:t>even on</w:t>
      </w:r>
      <w:r w:rsidR="00A97109" w:rsidRPr="00CC2A90">
        <w:rPr>
          <w:rFonts w:ascii="Sylfaen" w:hAnsi="Sylfaen"/>
          <w:spacing w:val="2"/>
        </w:rPr>
        <w:t xml:space="preserve"> the most vulnerable population - in need of urgent medical assistance - and expectant mothers. Unfortunately, such </w:t>
      </w:r>
      <w:r w:rsidR="00AF092D" w:rsidRPr="00CC2A90">
        <w:rPr>
          <w:rFonts w:ascii="Sylfaen" w:hAnsi="Sylfaen"/>
          <w:spacing w:val="2"/>
        </w:rPr>
        <w:t xml:space="preserve">actions </w:t>
      </w:r>
      <w:r w:rsidRPr="00CC2A90">
        <w:rPr>
          <w:rFonts w:ascii="Sylfaen" w:hAnsi="Sylfaen"/>
          <w:spacing w:val="2"/>
        </w:rPr>
        <w:t xml:space="preserve">carry a heavy tall </w:t>
      </w:r>
      <w:r w:rsidR="00B81B15" w:rsidRPr="00CC2A90">
        <w:rPr>
          <w:rFonts w:ascii="Sylfaen" w:hAnsi="Sylfaen"/>
          <w:spacing w:val="2"/>
        </w:rPr>
        <w:t>–</w:t>
      </w:r>
      <w:r w:rsidRPr="00CC2A90">
        <w:rPr>
          <w:rFonts w:ascii="Sylfaen" w:hAnsi="Sylfaen"/>
          <w:spacing w:val="2"/>
        </w:rPr>
        <w:t xml:space="preserve"> </w:t>
      </w:r>
      <w:r w:rsidR="00B81B15" w:rsidRPr="00CC2A90">
        <w:rPr>
          <w:rFonts w:ascii="Sylfaen" w:hAnsi="Sylfaen"/>
          <w:spacing w:val="2"/>
        </w:rPr>
        <w:t>four</w:t>
      </w:r>
      <w:r w:rsidR="00A97109" w:rsidRPr="00CC2A90">
        <w:rPr>
          <w:rFonts w:ascii="Sylfaen" w:hAnsi="Sylfaen"/>
          <w:spacing w:val="2"/>
        </w:rPr>
        <w:t xml:space="preserve"> women</w:t>
      </w:r>
      <w:r w:rsidR="00B81B15" w:rsidRPr="00CC2A90">
        <w:rPr>
          <w:rFonts w:ascii="Sylfaen" w:hAnsi="Sylfaen"/>
          <w:spacing w:val="2"/>
        </w:rPr>
        <w:t>, including one pregnant woman,</w:t>
      </w:r>
      <w:r w:rsidR="00A97109" w:rsidRPr="00CC2A90">
        <w:rPr>
          <w:rFonts w:ascii="Sylfaen" w:hAnsi="Sylfaen"/>
          <w:spacing w:val="2"/>
        </w:rPr>
        <w:t xml:space="preserve"> </w:t>
      </w:r>
      <w:r w:rsidR="00182FBD" w:rsidRPr="00CC2A90">
        <w:rPr>
          <w:rFonts w:ascii="Sylfaen" w:hAnsi="Sylfaen"/>
          <w:spacing w:val="2"/>
        </w:rPr>
        <w:t xml:space="preserve">have </w:t>
      </w:r>
      <w:r w:rsidR="00A97109" w:rsidRPr="00CC2A90">
        <w:rPr>
          <w:rFonts w:ascii="Sylfaen" w:hAnsi="Sylfaen"/>
          <w:spacing w:val="2"/>
        </w:rPr>
        <w:t xml:space="preserve">died en route to hospital after being refused passage through the occupation line.  Despite the numerous calls of international community, up to half a million internally displaced persons and refugees continue to be deprived of their fundamental right to safe and dignified return.  </w:t>
      </w:r>
    </w:p>
    <w:p w:rsidR="00A97109" w:rsidRPr="00CC2A90" w:rsidRDefault="00A97109" w:rsidP="0050308F">
      <w:pPr>
        <w:pStyle w:val="ListParagraph"/>
        <w:spacing w:before="240"/>
        <w:ind w:left="0"/>
        <w:jc w:val="both"/>
        <w:rPr>
          <w:rFonts w:ascii="Sylfaen" w:hAnsi="Sylfaen"/>
          <w:spacing w:val="2"/>
        </w:rPr>
      </w:pPr>
    </w:p>
    <w:p w:rsidR="00272A8F" w:rsidRPr="00CC2A90" w:rsidRDefault="00A97109" w:rsidP="00272A8F">
      <w:pPr>
        <w:pStyle w:val="ListParagraph"/>
        <w:spacing w:before="240"/>
        <w:ind w:left="0"/>
        <w:jc w:val="both"/>
        <w:rPr>
          <w:rFonts w:ascii="Sylfaen" w:hAnsi="Sylfaen"/>
          <w:spacing w:val="2"/>
        </w:rPr>
      </w:pPr>
      <w:r w:rsidRPr="00CC2A90">
        <w:rPr>
          <w:rFonts w:ascii="Sylfaen" w:hAnsi="Sylfaen"/>
          <w:spacing w:val="2"/>
        </w:rPr>
        <w:t>In these regions that are under Russia’s effective control and military presence, the remaining ethnic Georgian population such as those in the Gali district lives under constant threat of harassment. Kidnappings, physical abuse and crime</w:t>
      </w:r>
      <w:r w:rsidR="00360B5F" w:rsidRPr="00CC2A90">
        <w:rPr>
          <w:rFonts w:ascii="Sylfaen" w:hAnsi="Sylfaen"/>
          <w:spacing w:val="2"/>
        </w:rPr>
        <w:t>s</w:t>
      </w:r>
      <w:r w:rsidRPr="00CC2A90">
        <w:rPr>
          <w:rFonts w:ascii="Sylfaen" w:hAnsi="Sylfaen"/>
          <w:spacing w:val="2"/>
        </w:rPr>
        <w:t xml:space="preserve"> against ethnic Georgian residents often take place</w:t>
      </w:r>
      <w:r w:rsidR="0082388B" w:rsidRPr="00CC2A90">
        <w:rPr>
          <w:rFonts w:ascii="Sylfaen" w:hAnsi="Sylfaen"/>
          <w:spacing w:val="2"/>
        </w:rPr>
        <w:t>.</w:t>
      </w:r>
    </w:p>
    <w:p w:rsidR="00272A8F" w:rsidRPr="00CC2A90" w:rsidRDefault="00272A8F" w:rsidP="00272A8F">
      <w:pPr>
        <w:pStyle w:val="ListParagraph"/>
        <w:spacing w:before="240"/>
        <w:ind w:left="0"/>
        <w:jc w:val="both"/>
        <w:rPr>
          <w:rFonts w:ascii="Sylfaen" w:hAnsi="Sylfaen"/>
          <w:spacing w:val="2"/>
        </w:rPr>
      </w:pPr>
    </w:p>
    <w:p w:rsidR="00272A8F" w:rsidRPr="00CC2A90" w:rsidRDefault="00A97109" w:rsidP="00272A8F">
      <w:pPr>
        <w:pStyle w:val="ListParagraph"/>
        <w:spacing w:before="240"/>
        <w:ind w:left="0"/>
        <w:jc w:val="both"/>
        <w:rPr>
          <w:rFonts w:ascii="Sylfaen" w:hAnsi="Sylfaen"/>
          <w:spacing w:val="2"/>
        </w:rPr>
      </w:pPr>
      <w:r w:rsidRPr="00CC2A90">
        <w:rPr>
          <w:rFonts w:ascii="Sylfaen" w:hAnsi="Sylfaen"/>
          <w:spacing w:val="2"/>
        </w:rPr>
        <w:t>The Government of Georgia spares no efforts to cater for the needs of people on both sides of the oc</w:t>
      </w:r>
      <w:r w:rsidR="00360B5F" w:rsidRPr="00CC2A90">
        <w:rPr>
          <w:rFonts w:ascii="Sylfaen" w:hAnsi="Sylfaen"/>
          <w:spacing w:val="2"/>
        </w:rPr>
        <w:t xml:space="preserve">cupation line. </w:t>
      </w:r>
      <w:r w:rsidRPr="00CC2A90">
        <w:rPr>
          <w:rFonts w:ascii="Sylfaen" w:hAnsi="Sylfaen"/>
          <w:spacing w:val="2"/>
        </w:rPr>
        <w:t>Under the Engagement Strategy, the G</w:t>
      </w:r>
      <w:r w:rsidR="00272A8F" w:rsidRPr="00CC2A90">
        <w:rPr>
          <w:rFonts w:ascii="Sylfaen" w:hAnsi="Sylfaen"/>
          <w:spacing w:val="2"/>
        </w:rPr>
        <w:t xml:space="preserve">overnment </w:t>
      </w:r>
      <w:r w:rsidRPr="00CC2A90">
        <w:rPr>
          <w:rFonts w:ascii="Sylfaen" w:hAnsi="Sylfaen"/>
          <w:spacing w:val="2"/>
        </w:rPr>
        <w:t>o</w:t>
      </w:r>
      <w:r w:rsidR="00272A8F" w:rsidRPr="00CC2A90">
        <w:rPr>
          <w:rFonts w:ascii="Sylfaen" w:hAnsi="Sylfaen"/>
          <w:spacing w:val="2"/>
        </w:rPr>
        <w:t xml:space="preserve">f </w:t>
      </w:r>
      <w:r w:rsidRPr="00CC2A90">
        <w:rPr>
          <w:rFonts w:ascii="Sylfaen" w:hAnsi="Sylfaen"/>
          <w:spacing w:val="2"/>
        </w:rPr>
        <w:t>G</w:t>
      </w:r>
      <w:r w:rsidR="00272A8F" w:rsidRPr="00CC2A90">
        <w:rPr>
          <w:rFonts w:ascii="Sylfaen" w:hAnsi="Sylfaen"/>
          <w:spacing w:val="2"/>
        </w:rPr>
        <w:t>eorgia</w:t>
      </w:r>
      <w:r w:rsidRPr="00CC2A90">
        <w:rPr>
          <w:rFonts w:ascii="Sylfaen" w:hAnsi="Sylfaen"/>
          <w:spacing w:val="2"/>
        </w:rPr>
        <w:t xml:space="preserve"> provides ambulance cars and free-of-charge medical treatment for any patients from the occupied regions, including for women, while with the help of international organizations the government provides medicines and vaccines for the residents of Abkhazia region. </w:t>
      </w:r>
    </w:p>
    <w:p w:rsidR="00272A8F" w:rsidRPr="00CC2A90" w:rsidRDefault="00272A8F" w:rsidP="00272A8F">
      <w:pPr>
        <w:pStyle w:val="ListParagraph"/>
        <w:spacing w:before="240"/>
        <w:ind w:left="0"/>
        <w:jc w:val="both"/>
        <w:rPr>
          <w:rFonts w:ascii="Sylfaen" w:hAnsi="Sylfaen"/>
          <w:spacing w:val="2"/>
        </w:rPr>
      </w:pPr>
    </w:p>
    <w:p w:rsidR="00855089" w:rsidRPr="00CC2A90" w:rsidRDefault="00A97109" w:rsidP="00855089">
      <w:pPr>
        <w:pStyle w:val="ListParagraph"/>
        <w:spacing w:before="240"/>
        <w:ind w:left="0"/>
        <w:jc w:val="both"/>
        <w:rPr>
          <w:rFonts w:ascii="Sylfaen" w:hAnsi="Sylfaen"/>
          <w:spacing w:val="2"/>
        </w:rPr>
      </w:pPr>
      <w:r w:rsidRPr="00CC2A90">
        <w:rPr>
          <w:rFonts w:ascii="Sylfaen" w:hAnsi="Sylfaen"/>
          <w:spacing w:val="2"/>
        </w:rPr>
        <w:lastRenderedPageBreak/>
        <w:t xml:space="preserve">Through the special interagency commission set up in October 2013 we </w:t>
      </w:r>
      <w:r w:rsidR="00BA134C" w:rsidRPr="00CC2A90">
        <w:rPr>
          <w:rFonts w:ascii="Sylfaen" w:hAnsi="Sylfaen"/>
          <w:spacing w:val="2"/>
        </w:rPr>
        <w:t xml:space="preserve">undertake intensified efforts </w:t>
      </w:r>
      <w:r w:rsidRPr="00CC2A90">
        <w:rPr>
          <w:rFonts w:ascii="Sylfaen" w:hAnsi="Sylfaen"/>
          <w:spacing w:val="2"/>
        </w:rPr>
        <w:t>to assist, together with the UN agencies and the donor community, with the basic needs of the population</w:t>
      </w:r>
      <w:r w:rsidR="00AE3F46" w:rsidRPr="00CC2A90">
        <w:rPr>
          <w:rFonts w:ascii="Sylfaen" w:hAnsi="Sylfaen"/>
          <w:spacing w:val="2"/>
        </w:rPr>
        <w:t xml:space="preserve"> </w:t>
      </w:r>
      <w:r w:rsidRPr="00CC2A90">
        <w:rPr>
          <w:rFonts w:ascii="Sylfaen" w:hAnsi="Sylfaen"/>
          <w:spacing w:val="2"/>
        </w:rPr>
        <w:t>who live close to the barbed wires.</w:t>
      </w:r>
    </w:p>
    <w:p w:rsidR="001D6267" w:rsidRPr="00CC2A90" w:rsidRDefault="001D6267" w:rsidP="00855089">
      <w:pPr>
        <w:pStyle w:val="ListParagraph"/>
        <w:spacing w:before="240"/>
        <w:ind w:left="0"/>
        <w:jc w:val="both"/>
        <w:rPr>
          <w:rFonts w:ascii="Sylfaen" w:hAnsi="Sylfaen"/>
          <w:spacing w:val="2"/>
        </w:rPr>
      </w:pPr>
    </w:p>
    <w:p w:rsidR="001D6267" w:rsidRPr="00CC2A90" w:rsidRDefault="001D6267" w:rsidP="00855089">
      <w:pPr>
        <w:pStyle w:val="ListParagraph"/>
        <w:spacing w:before="240"/>
        <w:ind w:left="0"/>
        <w:jc w:val="both"/>
        <w:rPr>
          <w:rFonts w:ascii="Sylfaen" w:hAnsi="Sylfaen"/>
        </w:rPr>
      </w:pPr>
      <w:r w:rsidRPr="00CC2A90">
        <w:rPr>
          <w:rFonts w:ascii="Sylfaen" w:hAnsi="Sylfaen"/>
          <w:spacing w:val="2"/>
        </w:rPr>
        <w:t>Our human-centered and pragmatic approach means we are putting humanitarian issues first though without compromising human rights. H</w:t>
      </w:r>
      <w:r w:rsidRPr="00CC2A90">
        <w:rPr>
          <w:rFonts w:ascii="Sylfaen" w:hAnsi="Sylfaen"/>
        </w:rPr>
        <w:t>umanitarian standards and human rights are rather mutually reinforcing and therefore protection of an individual under human right law does not exclude or curtail protection under the other.</w:t>
      </w:r>
    </w:p>
    <w:p w:rsidR="005A6771" w:rsidRPr="00CC2A90" w:rsidRDefault="005A6771" w:rsidP="00855089">
      <w:pPr>
        <w:pStyle w:val="ListParagraph"/>
        <w:spacing w:before="240"/>
        <w:ind w:left="0"/>
        <w:jc w:val="both"/>
        <w:rPr>
          <w:rFonts w:ascii="Sylfaen" w:hAnsi="Sylfaen"/>
        </w:rPr>
      </w:pPr>
    </w:p>
    <w:p w:rsidR="003E4C4C" w:rsidRPr="00CC2A90" w:rsidRDefault="001209D7" w:rsidP="00855089">
      <w:pPr>
        <w:pStyle w:val="ListParagraph"/>
        <w:spacing w:before="240"/>
        <w:ind w:left="0"/>
        <w:jc w:val="both"/>
        <w:rPr>
          <w:rFonts w:ascii="Sylfaen" w:hAnsi="Sylfaen"/>
        </w:rPr>
      </w:pPr>
      <w:r w:rsidRPr="00CC2A90">
        <w:rPr>
          <w:rFonts w:ascii="Sylfaen" w:hAnsi="Sylfaen"/>
        </w:rPr>
        <w:t xml:space="preserve">It is therefore that </w:t>
      </w:r>
      <w:r w:rsidR="003E4C4C" w:rsidRPr="00CC2A90">
        <w:rPr>
          <w:rFonts w:ascii="Sylfaen" w:hAnsi="Sylfaen"/>
        </w:rPr>
        <w:t xml:space="preserve">taking </w:t>
      </w:r>
      <w:r w:rsidR="005A6771" w:rsidRPr="00CC2A90">
        <w:rPr>
          <w:rFonts w:ascii="Sylfaen" w:hAnsi="Sylfaen"/>
        </w:rPr>
        <w:t xml:space="preserve">all possible measures for protection of the rights of persons living on occupied territories of Georgia </w:t>
      </w:r>
      <w:r w:rsidR="003E4C4C" w:rsidRPr="00CC2A90">
        <w:rPr>
          <w:rFonts w:ascii="Sylfaen" w:hAnsi="Sylfaen"/>
        </w:rPr>
        <w:t xml:space="preserve">by </w:t>
      </w:r>
      <w:r w:rsidR="005A6771" w:rsidRPr="00CC2A90">
        <w:rPr>
          <w:rFonts w:ascii="Sylfaen" w:hAnsi="Sylfaen"/>
        </w:rPr>
        <w:t>using bilateral and multilateral international legal instruments</w:t>
      </w:r>
      <w:r w:rsidR="003E4C4C" w:rsidRPr="00CC2A90">
        <w:rPr>
          <w:rFonts w:ascii="Sylfaen" w:hAnsi="Sylfaen"/>
        </w:rPr>
        <w:t xml:space="preserve"> is a separate priority of the National Human Rights Strategy that I referred to before.</w:t>
      </w:r>
    </w:p>
    <w:p w:rsidR="003E4C4C" w:rsidRPr="00CC2A90" w:rsidRDefault="003E4C4C" w:rsidP="00855089">
      <w:pPr>
        <w:pStyle w:val="ListParagraph"/>
        <w:spacing w:before="240"/>
        <w:ind w:left="0"/>
        <w:jc w:val="both"/>
        <w:rPr>
          <w:rFonts w:ascii="Sylfaen" w:hAnsi="Sylfaen"/>
        </w:rPr>
      </w:pPr>
    </w:p>
    <w:p w:rsidR="00A97109" w:rsidRPr="00CC2A90" w:rsidRDefault="001D6267" w:rsidP="00855089">
      <w:pPr>
        <w:pStyle w:val="ListParagraph"/>
        <w:spacing w:before="240"/>
        <w:ind w:left="0"/>
        <w:jc w:val="both"/>
        <w:rPr>
          <w:rFonts w:ascii="Sylfaen" w:hAnsi="Sylfaen"/>
        </w:rPr>
      </w:pPr>
      <w:r w:rsidRPr="00CC2A90">
        <w:rPr>
          <w:rFonts w:ascii="Sylfaen" w:hAnsi="Sylfaen"/>
        </w:rPr>
        <w:t>First and foremost, the human rights situation in the occupied r</w:t>
      </w:r>
      <w:r w:rsidR="00130B71" w:rsidRPr="00CC2A90">
        <w:rPr>
          <w:rFonts w:ascii="Sylfaen" w:hAnsi="Sylfaen"/>
        </w:rPr>
        <w:t>egions has to be brought within</w:t>
      </w:r>
      <w:r w:rsidRPr="00CC2A90">
        <w:rPr>
          <w:rFonts w:ascii="Sylfaen" w:hAnsi="Sylfaen"/>
        </w:rPr>
        <w:t xml:space="preserve"> the reach of international </w:t>
      </w:r>
      <w:r w:rsidR="00130B71" w:rsidRPr="00CC2A90">
        <w:rPr>
          <w:rFonts w:ascii="Sylfaen" w:hAnsi="Sylfaen"/>
        </w:rPr>
        <w:t>hum</w:t>
      </w:r>
      <w:r w:rsidR="00F31BD3" w:rsidRPr="00CC2A90">
        <w:rPr>
          <w:rFonts w:ascii="Sylfaen" w:hAnsi="Sylfaen"/>
        </w:rPr>
        <w:t>an rights mechanisms. In particular, we support</w:t>
      </w:r>
      <w:r w:rsidR="00130B71" w:rsidRPr="00CC2A90">
        <w:rPr>
          <w:rFonts w:ascii="Sylfaen" w:hAnsi="Sylfaen"/>
        </w:rPr>
        <w:t xml:space="preserve"> and </w:t>
      </w:r>
      <w:r w:rsidR="00F31BD3" w:rsidRPr="00CC2A90">
        <w:rPr>
          <w:rFonts w:ascii="Sylfaen" w:hAnsi="Sylfaen"/>
        </w:rPr>
        <w:t>encourage Office of the High Commissioner for Human Rights to continue efforts to have access to Abkhazia and Tskhinvali region</w:t>
      </w:r>
      <w:r w:rsidR="005A6771" w:rsidRPr="00CC2A90">
        <w:rPr>
          <w:rFonts w:ascii="Sylfaen" w:hAnsi="Sylfaen"/>
        </w:rPr>
        <w:t xml:space="preserve"> of Georgia</w:t>
      </w:r>
      <w:r w:rsidR="00F31BD3" w:rsidRPr="00CC2A90">
        <w:rPr>
          <w:rFonts w:ascii="Sylfaen" w:hAnsi="Sylfaen"/>
        </w:rPr>
        <w:t>.</w:t>
      </w:r>
      <w:r w:rsidR="001209D7" w:rsidRPr="00CC2A90">
        <w:rPr>
          <w:rFonts w:ascii="Sylfaen" w:hAnsi="Sylfaen"/>
        </w:rPr>
        <w:t xml:space="preserve"> </w:t>
      </w:r>
      <w:r w:rsidR="001209D7" w:rsidRPr="00CC2A90">
        <w:rPr>
          <w:rFonts w:ascii="Sylfaen" w:hAnsi="Sylfaen"/>
          <w:spacing w:val="2"/>
        </w:rPr>
        <w:t>W</w:t>
      </w:r>
      <w:r w:rsidR="00A97109" w:rsidRPr="00CC2A90">
        <w:rPr>
          <w:rFonts w:ascii="Sylfaen" w:hAnsi="Sylfaen"/>
          <w:spacing w:val="2"/>
        </w:rPr>
        <w:t>e remain hopeful that the international community will adequately react to the illegal activities in the occupied regions of Georgia and the ongoing violations of human rights.</w:t>
      </w:r>
    </w:p>
    <w:p w:rsidR="0033365A" w:rsidRPr="00CC2A90" w:rsidRDefault="007073B2" w:rsidP="000B73EF">
      <w:pPr>
        <w:widowControl w:val="0"/>
        <w:autoSpaceDE w:val="0"/>
        <w:autoSpaceDN w:val="0"/>
        <w:adjustRightInd w:val="0"/>
        <w:spacing w:after="0" w:line="240" w:lineRule="auto"/>
        <w:jc w:val="both"/>
        <w:rPr>
          <w:rFonts w:ascii="Sylfaen" w:hAnsi="Sylfaen" w:cs="Calibri"/>
          <w:u w:val="single"/>
        </w:rPr>
      </w:pPr>
      <w:r w:rsidRPr="00CC2A90">
        <w:rPr>
          <w:rFonts w:ascii="Sylfaen" w:hAnsi="Sylfaen" w:cs="Calibri"/>
          <w:b/>
          <w:bCs/>
          <w:u w:val="single"/>
        </w:rPr>
        <w:t xml:space="preserve">9. </w:t>
      </w:r>
      <w:r w:rsidR="000B73EF" w:rsidRPr="00CC2A90">
        <w:rPr>
          <w:rFonts w:ascii="Sylfaen" w:hAnsi="Sylfaen" w:cs="Calibri"/>
          <w:b/>
          <w:bCs/>
          <w:u w:val="single"/>
        </w:rPr>
        <w:t>Civil integration Policy</w:t>
      </w:r>
    </w:p>
    <w:p w:rsidR="000B73EF" w:rsidRPr="00CC2A90" w:rsidRDefault="000B73EF" w:rsidP="000B73EF">
      <w:pPr>
        <w:widowControl w:val="0"/>
        <w:autoSpaceDE w:val="0"/>
        <w:autoSpaceDN w:val="0"/>
        <w:adjustRightInd w:val="0"/>
        <w:spacing w:after="0" w:line="240" w:lineRule="auto"/>
        <w:jc w:val="both"/>
        <w:rPr>
          <w:rFonts w:ascii="Sylfaen" w:hAnsi="Sylfaen" w:cs="Calibri"/>
        </w:rPr>
      </w:pPr>
      <w:r w:rsidRPr="00CC2A90">
        <w:rPr>
          <w:rFonts w:ascii="Sylfaen" w:hAnsi="Sylfaen" w:cs="Calibri"/>
        </w:rPr>
        <w:t> </w:t>
      </w:r>
    </w:p>
    <w:p w:rsidR="000B73EF" w:rsidRPr="00CC2A90" w:rsidRDefault="000B73EF" w:rsidP="000B73EF">
      <w:pPr>
        <w:widowControl w:val="0"/>
        <w:autoSpaceDE w:val="0"/>
        <w:autoSpaceDN w:val="0"/>
        <w:adjustRightInd w:val="0"/>
        <w:spacing w:after="0" w:line="240" w:lineRule="auto"/>
        <w:jc w:val="both"/>
        <w:rPr>
          <w:rFonts w:ascii="Sylfaen" w:hAnsi="Sylfaen" w:cs="Calibri"/>
        </w:rPr>
      </w:pPr>
      <w:r w:rsidRPr="00CC2A90">
        <w:rPr>
          <w:rFonts w:ascii="Sylfaen" w:hAnsi="Sylfaen" w:cs="Calibri"/>
        </w:rPr>
        <w:t>Elaboration and effective implementation of a state policy towards integration of ethnic minorities is an important priority for the country. This policy aims at protecting the rights of national mi</w:t>
      </w:r>
      <w:r w:rsidR="007073B2" w:rsidRPr="00CC2A90">
        <w:rPr>
          <w:rFonts w:ascii="Sylfaen" w:hAnsi="Sylfaen" w:cs="Calibri"/>
        </w:rPr>
        <w:t>norities, providing their full-</w:t>
      </w:r>
      <w:r w:rsidRPr="00CC2A90">
        <w:rPr>
          <w:rFonts w:ascii="Sylfaen" w:hAnsi="Sylfaen" w:cs="Calibri"/>
        </w:rPr>
        <w:t>fledged integration into society, as well as supporting further development of a tolerant environment.</w:t>
      </w:r>
    </w:p>
    <w:p w:rsidR="000B73EF" w:rsidRPr="00CC2A90" w:rsidRDefault="000B73EF" w:rsidP="000B73EF">
      <w:pPr>
        <w:widowControl w:val="0"/>
        <w:autoSpaceDE w:val="0"/>
        <w:autoSpaceDN w:val="0"/>
        <w:adjustRightInd w:val="0"/>
        <w:spacing w:after="0" w:line="240" w:lineRule="auto"/>
        <w:jc w:val="both"/>
        <w:rPr>
          <w:rFonts w:ascii="Sylfaen" w:hAnsi="Sylfaen" w:cs="Calibri"/>
        </w:rPr>
      </w:pPr>
    </w:p>
    <w:p w:rsidR="000B73EF" w:rsidRPr="00CC2A90" w:rsidRDefault="000B73EF" w:rsidP="000B73EF">
      <w:pPr>
        <w:widowControl w:val="0"/>
        <w:autoSpaceDE w:val="0"/>
        <w:autoSpaceDN w:val="0"/>
        <w:adjustRightInd w:val="0"/>
        <w:spacing w:after="0" w:line="240" w:lineRule="auto"/>
        <w:jc w:val="both"/>
        <w:rPr>
          <w:rFonts w:ascii="Sylfaen" w:hAnsi="Sylfaen" w:cs="Calibri"/>
        </w:rPr>
      </w:pPr>
      <w:r w:rsidRPr="00CC2A90">
        <w:rPr>
          <w:rFonts w:ascii="Sylfaen" w:hAnsi="Sylfaen" w:cs="Calibri"/>
        </w:rPr>
        <w:t>Since 2009, the state policy towards ethnic/national minorities is implemented through the "National Concept on Tolerance and Civil Integration and respective Action Plan for 2009 -2014”. The Office of the State Minister of Georgia for Reconciliation and Civic Equality coordinates the process of elaboration and implementation of a policy in regard to ethnic/national minorities.</w:t>
      </w:r>
    </w:p>
    <w:p w:rsidR="000B73EF" w:rsidRPr="00CC2A90" w:rsidRDefault="000B73EF" w:rsidP="000B73EF">
      <w:pPr>
        <w:widowControl w:val="0"/>
        <w:autoSpaceDE w:val="0"/>
        <w:autoSpaceDN w:val="0"/>
        <w:adjustRightInd w:val="0"/>
        <w:spacing w:after="0" w:line="240" w:lineRule="auto"/>
        <w:jc w:val="both"/>
        <w:rPr>
          <w:rFonts w:ascii="Sylfaen" w:hAnsi="Sylfaen" w:cs="Calibri"/>
        </w:rPr>
      </w:pPr>
    </w:p>
    <w:p w:rsidR="000B73EF" w:rsidRPr="00CC2A90" w:rsidRDefault="000B73EF" w:rsidP="000B73EF">
      <w:pPr>
        <w:widowControl w:val="0"/>
        <w:autoSpaceDE w:val="0"/>
        <w:autoSpaceDN w:val="0"/>
        <w:adjustRightInd w:val="0"/>
        <w:spacing w:after="0" w:line="240" w:lineRule="auto"/>
        <w:jc w:val="both"/>
        <w:rPr>
          <w:rFonts w:ascii="Sylfaen" w:hAnsi="Sylfaen" w:cs="Calibri"/>
        </w:rPr>
      </w:pPr>
      <w:r w:rsidRPr="00CC2A90">
        <w:rPr>
          <w:rFonts w:ascii="Sylfaen" w:hAnsi="Sylfaen" w:cs="Calibri"/>
        </w:rPr>
        <w:t>The main aim of the Tolerance and National Integration Strategy and Action Plan is to support the creation of a democratic, consolidated civil society based on common values, which considers diversity as the source of its strength and provides every citizen with the opportunity to maintain and develop their own identity.</w:t>
      </w:r>
    </w:p>
    <w:p w:rsidR="000B73EF" w:rsidRPr="00CC2A90" w:rsidRDefault="000B73EF" w:rsidP="000B73EF">
      <w:pPr>
        <w:widowControl w:val="0"/>
        <w:autoSpaceDE w:val="0"/>
        <w:autoSpaceDN w:val="0"/>
        <w:adjustRightInd w:val="0"/>
        <w:spacing w:after="0" w:line="240" w:lineRule="auto"/>
        <w:jc w:val="both"/>
        <w:rPr>
          <w:rFonts w:ascii="Sylfaen" w:hAnsi="Sylfaen" w:cs="Calibri"/>
        </w:rPr>
      </w:pPr>
      <w:r w:rsidRPr="00CC2A90">
        <w:rPr>
          <w:rFonts w:ascii="Sylfaen" w:hAnsi="Sylfaen" w:cs="Calibri"/>
        </w:rPr>
        <w:t> </w:t>
      </w:r>
    </w:p>
    <w:p w:rsidR="000B73EF" w:rsidRPr="00CC2A90" w:rsidRDefault="000B73EF" w:rsidP="000B73EF">
      <w:pPr>
        <w:widowControl w:val="0"/>
        <w:autoSpaceDE w:val="0"/>
        <w:autoSpaceDN w:val="0"/>
        <w:adjustRightInd w:val="0"/>
        <w:spacing w:after="0" w:line="240" w:lineRule="auto"/>
        <w:jc w:val="both"/>
        <w:rPr>
          <w:rFonts w:ascii="Sylfaen" w:hAnsi="Sylfaen" w:cs="Calibri"/>
        </w:rPr>
      </w:pPr>
      <w:r w:rsidRPr="00CC2A90">
        <w:rPr>
          <w:rFonts w:ascii="Sylfaen" w:hAnsi="Sylfaen" w:cs="Calibri"/>
        </w:rPr>
        <w:t xml:space="preserve">The National Concept for Tolerance and Civil Integration determines the state strategy and objectives in six key areas: rule of law, education and state language, the media and access to information, political integration and civic participation, social and regional integration, and culture and identity maintenance. The action plan included specific activities and programs in accordance with the strategic direction of the national concept. The responsibility to implement the components within </w:t>
      </w:r>
      <w:r w:rsidRPr="00CC2A90">
        <w:rPr>
          <w:rFonts w:ascii="Sylfaen" w:hAnsi="Sylfaen" w:cs="Calibri"/>
        </w:rPr>
        <w:lastRenderedPageBreak/>
        <w:t>the Action Plan was allocated to specific state agencies.</w:t>
      </w:r>
    </w:p>
    <w:p w:rsidR="007073B2" w:rsidRPr="00CC2A90" w:rsidRDefault="007073B2" w:rsidP="000B73EF">
      <w:pPr>
        <w:widowControl w:val="0"/>
        <w:autoSpaceDE w:val="0"/>
        <w:autoSpaceDN w:val="0"/>
        <w:adjustRightInd w:val="0"/>
        <w:spacing w:after="0" w:line="240" w:lineRule="auto"/>
        <w:jc w:val="both"/>
        <w:rPr>
          <w:rFonts w:ascii="Sylfaen" w:hAnsi="Sylfaen" w:cs="Calibri"/>
        </w:rPr>
      </w:pPr>
    </w:p>
    <w:p w:rsidR="000B73EF" w:rsidRPr="00CC2A90" w:rsidRDefault="0033365A" w:rsidP="00AC6462">
      <w:pPr>
        <w:widowControl w:val="0"/>
        <w:autoSpaceDE w:val="0"/>
        <w:autoSpaceDN w:val="0"/>
        <w:adjustRightInd w:val="0"/>
        <w:spacing w:after="0" w:line="240" w:lineRule="auto"/>
        <w:jc w:val="both"/>
        <w:rPr>
          <w:rFonts w:ascii="Sylfaen" w:hAnsi="Sylfaen" w:cs="Calibri"/>
        </w:rPr>
      </w:pPr>
      <w:r w:rsidRPr="00CC2A90">
        <w:rPr>
          <w:rFonts w:ascii="Sylfaen" w:hAnsi="Sylfaen" w:cs="Calibri"/>
        </w:rPr>
        <w:t>Current strategy and action plan expires</w:t>
      </w:r>
      <w:r w:rsidR="00AC6462" w:rsidRPr="00CC2A90">
        <w:rPr>
          <w:rFonts w:ascii="Sylfaen" w:hAnsi="Sylfaen" w:cs="Calibri"/>
        </w:rPr>
        <w:t xml:space="preserve"> in 2014, therefore,</w:t>
      </w:r>
      <w:r w:rsidRPr="00CC2A90">
        <w:rPr>
          <w:rFonts w:ascii="Sylfaen" w:hAnsi="Sylfaen" w:cs="Calibri"/>
        </w:rPr>
        <w:t xml:space="preserve"> the Office of the State Minister is in the process of elaboration of a new strategy and action plan for the next period. </w:t>
      </w:r>
    </w:p>
    <w:p w:rsidR="00AC6462" w:rsidRPr="00CC2A90" w:rsidRDefault="00AC6462" w:rsidP="00AC6462">
      <w:pPr>
        <w:widowControl w:val="0"/>
        <w:autoSpaceDE w:val="0"/>
        <w:autoSpaceDN w:val="0"/>
        <w:adjustRightInd w:val="0"/>
        <w:spacing w:after="0" w:line="240" w:lineRule="auto"/>
        <w:jc w:val="both"/>
        <w:rPr>
          <w:rFonts w:ascii="Sylfaen" w:hAnsi="Sylfaen" w:cs="Calibri"/>
        </w:rPr>
      </w:pPr>
    </w:p>
    <w:p w:rsidR="000414F2" w:rsidRPr="00CC2A90" w:rsidRDefault="000414F2" w:rsidP="0050308F">
      <w:pPr>
        <w:tabs>
          <w:tab w:val="left" w:pos="1227"/>
        </w:tabs>
        <w:jc w:val="both"/>
        <w:rPr>
          <w:rFonts w:ascii="Sylfaen" w:hAnsi="Sylfaen"/>
          <w:b/>
        </w:rPr>
      </w:pPr>
      <w:r w:rsidRPr="00CC2A90">
        <w:rPr>
          <w:rFonts w:ascii="Sylfaen" w:hAnsi="Sylfaen"/>
          <w:b/>
        </w:rPr>
        <w:t>Concluding remarks</w:t>
      </w:r>
    </w:p>
    <w:p w:rsidR="008003F3" w:rsidRPr="00CC2A90" w:rsidRDefault="00855089" w:rsidP="0050308F">
      <w:pPr>
        <w:tabs>
          <w:tab w:val="left" w:pos="1227"/>
        </w:tabs>
        <w:jc w:val="both"/>
        <w:rPr>
          <w:rFonts w:ascii="Sylfaen" w:hAnsi="Sylfaen"/>
        </w:rPr>
      </w:pPr>
      <w:r w:rsidRPr="00CC2A90">
        <w:rPr>
          <w:rFonts w:ascii="Sylfaen" w:hAnsi="Sylfaen"/>
        </w:rPr>
        <w:t>I</w:t>
      </w:r>
      <w:r w:rsidR="00F62581" w:rsidRPr="00CC2A90">
        <w:rPr>
          <w:rFonts w:ascii="Sylfaen" w:hAnsi="Sylfaen"/>
        </w:rPr>
        <w:t>n concluding my opening statement,</w:t>
      </w:r>
      <w:r w:rsidRPr="00CC2A90">
        <w:rPr>
          <w:rFonts w:ascii="Sylfaen" w:hAnsi="Sylfaen"/>
        </w:rPr>
        <w:t xml:space="preserve"> </w:t>
      </w:r>
      <w:r w:rsidR="00F62581" w:rsidRPr="00CC2A90">
        <w:rPr>
          <w:rFonts w:ascii="Sylfaen" w:hAnsi="Sylfaen"/>
        </w:rPr>
        <w:t xml:space="preserve">let me reiterate that we are open to have engaging discussions </w:t>
      </w:r>
      <w:r w:rsidR="008003F3" w:rsidRPr="00CC2A90">
        <w:rPr>
          <w:rFonts w:ascii="Sylfaen" w:hAnsi="Sylfaen"/>
        </w:rPr>
        <w:t xml:space="preserve">with the committee in those two days on all issues of its interest. </w:t>
      </w:r>
    </w:p>
    <w:p w:rsidR="00AA25D6" w:rsidRPr="00CC2A90" w:rsidRDefault="00855089" w:rsidP="0050308F">
      <w:pPr>
        <w:tabs>
          <w:tab w:val="left" w:pos="1227"/>
        </w:tabs>
        <w:jc w:val="both"/>
        <w:rPr>
          <w:rFonts w:ascii="Sylfaen" w:hAnsi="Sylfaen"/>
        </w:rPr>
      </w:pPr>
      <w:bookmarkStart w:id="1" w:name="_GoBack"/>
      <w:bookmarkEnd w:id="1"/>
      <w:r w:rsidRPr="00CC2A90">
        <w:rPr>
          <w:rFonts w:ascii="Sylfaen" w:hAnsi="Sylfaen"/>
        </w:rPr>
        <w:t>Thank you!</w:t>
      </w:r>
    </w:p>
    <w:sectPr w:rsidR="00AA25D6" w:rsidRPr="00CC2A90" w:rsidSect="0018074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22F" w:rsidRDefault="00E3022F" w:rsidP="0081664E">
      <w:pPr>
        <w:spacing w:after="0" w:line="240" w:lineRule="auto"/>
      </w:pPr>
      <w:r>
        <w:separator/>
      </w:r>
    </w:p>
  </w:endnote>
  <w:endnote w:type="continuationSeparator" w:id="0">
    <w:p w:rsidR="00E3022F" w:rsidRDefault="00E3022F" w:rsidP="008166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22F" w:rsidRDefault="00E3022F" w:rsidP="0081664E">
      <w:pPr>
        <w:spacing w:after="0" w:line="240" w:lineRule="auto"/>
      </w:pPr>
      <w:r>
        <w:separator/>
      </w:r>
    </w:p>
  </w:footnote>
  <w:footnote w:type="continuationSeparator" w:id="0">
    <w:p w:rsidR="00E3022F" w:rsidRDefault="00E3022F" w:rsidP="008166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581" w:rsidRPr="00871F5B" w:rsidRDefault="00F62581" w:rsidP="00855089">
    <w:pPr>
      <w:pStyle w:val="Header"/>
      <w:jc w:val="right"/>
      <w:rPr>
        <w:rFonts w:ascii="Sylfaen" w:hAnsi="Sylfaen"/>
        <w:b/>
        <w:i/>
        <w:u w:val="single"/>
      </w:rPr>
    </w:pPr>
    <w:r>
      <w:rPr>
        <w:rFonts w:ascii="Sylfaen" w:hAnsi="Sylfaen"/>
        <w:b/>
        <w:i/>
        <w:u w:val="single"/>
      </w:rPr>
      <w:t xml:space="preserve">ICCPR Opening Statement  </w:t>
    </w:r>
    <w:r w:rsidRPr="00871F5B">
      <w:rPr>
        <w:rFonts w:ascii="Sylfaen" w:hAnsi="Sylfaen"/>
        <w:b/>
        <w:i/>
        <w:u w:val="single"/>
      </w:rPr>
      <w:tab/>
    </w:r>
    <w:r w:rsidRPr="00871F5B">
      <w:rPr>
        <w:rFonts w:ascii="Sylfaen" w:hAnsi="Sylfaen"/>
        <w:b/>
        <w:i/>
        <w:u w:val="single"/>
      </w:rPr>
      <w:tab/>
    </w:r>
    <w:r>
      <w:rPr>
        <w:rFonts w:ascii="Sylfaen" w:hAnsi="Sylfaen"/>
        <w:b/>
        <w:i/>
        <w:u w:val="single"/>
      </w:rPr>
      <w:t>Delegation of Georgia</w:t>
    </w:r>
    <w:r w:rsidRPr="00871F5B">
      <w:rPr>
        <w:rFonts w:ascii="Sylfaen" w:hAnsi="Sylfaen"/>
        <w:b/>
        <w:i/>
        <w:u w:val="single"/>
      </w:rPr>
      <w:t xml:space="preserve">  </w:t>
    </w:r>
  </w:p>
  <w:p w:rsidR="00F62581" w:rsidRPr="00871F5B" w:rsidRDefault="00F62581">
    <w:pPr>
      <w:pStyle w:val="Header"/>
      <w:rPr>
        <w:rFonts w:ascii="Sylfaen" w:hAnsi="Sylfae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1564"/>
    <w:multiLevelType w:val="hybridMultilevel"/>
    <w:tmpl w:val="DF821D3C"/>
    <w:lvl w:ilvl="0" w:tplc="BDF026B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C0372B7"/>
    <w:multiLevelType w:val="hybridMultilevel"/>
    <w:tmpl w:val="2EF48E34"/>
    <w:lvl w:ilvl="0" w:tplc="0409000D">
      <w:start w:val="1"/>
      <w:numFmt w:val="bullet"/>
      <w:lvlText w:val=""/>
      <w:lvlJc w:val="left"/>
      <w:pPr>
        <w:ind w:left="720" w:hanging="360"/>
      </w:pPr>
      <w:rPr>
        <w:rFonts w:ascii="Wingdings" w:hAnsi="Wingdings"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Marlett" w:hAnsi="Marlett"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Marlett" w:hAnsi="Marlett"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Marlett" w:hAnsi="Marlett" w:hint="default"/>
      </w:rPr>
    </w:lvl>
  </w:abstractNum>
  <w:abstractNum w:abstractNumId="2">
    <w:nsid w:val="10E25A92"/>
    <w:multiLevelType w:val="hybridMultilevel"/>
    <w:tmpl w:val="A834643E"/>
    <w:lvl w:ilvl="0" w:tplc="71C63D5E">
      <w:numFmt w:val="bullet"/>
      <w:lvlText w:val="-"/>
      <w:lvlJc w:val="left"/>
      <w:pPr>
        <w:ind w:left="720" w:hanging="360"/>
      </w:pPr>
      <w:rPr>
        <w:rFonts w:ascii="Sylfaen" w:eastAsiaTheme="minorHAnsi" w:hAnsi="Sylfaen"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C6F0E5E"/>
    <w:multiLevelType w:val="hybridMultilevel"/>
    <w:tmpl w:val="B64E542E"/>
    <w:lvl w:ilvl="0" w:tplc="71C63D5E">
      <w:numFmt w:val="bullet"/>
      <w:lvlText w:val="-"/>
      <w:lvlJc w:val="left"/>
      <w:pPr>
        <w:ind w:left="720" w:hanging="360"/>
      </w:pPr>
      <w:rPr>
        <w:rFonts w:ascii="Sylfaen" w:eastAsiaTheme="minorHAnsi" w:hAnsi="Sylfaen"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D65087"/>
    <w:multiLevelType w:val="hybridMultilevel"/>
    <w:tmpl w:val="452293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D06D44"/>
    <w:multiLevelType w:val="hybridMultilevel"/>
    <w:tmpl w:val="FB3AA2EE"/>
    <w:lvl w:ilvl="0" w:tplc="7C7CFE44">
      <w:numFmt w:val="bullet"/>
      <w:lvlText w:val="-"/>
      <w:lvlJc w:val="left"/>
      <w:pPr>
        <w:ind w:left="720" w:hanging="360"/>
      </w:pPr>
      <w:rPr>
        <w:rFonts w:ascii="Sylfaen" w:eastAsiaTheme="minorHAnsi" w:hAnsi="Sylfaen"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FBF6532"/>
    <w:multiLevelType w:val="hybridMultilevel"/>
    <w:tmpl w:val="460CAE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D87FFE"/>
    <w:multiLevelType w:val="hybridMultilevel"/>
    <w:tmpl w:val="35846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Marlett" w:hAnsi="Marlett"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Marlett" w:hAnsi="Marlett"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Marlett" w:hAnsi="Marlett" w:hint="default"/>
      </w:rPr>
    </w:lvl>
  </w:abstractNum>
  <w:abstractNum w:abstractNumId="8">
    <w:nsid w:val="58A21486"/>
    <w:multiLevelType w:val="hybridMultilevel"/>
    <w:tmpl w:val="146013E2"/>
    <w:lvl w:ilvl="0" w:tplc="0409000F">
      <w:start w:val="1"/>
      <w:numFmt w:val="decimal"/>
      <w:lvlText w:val="%1."/>
      <w:lvlJc w:val="left"/>
      <w:pPr>
        <w:ind w:left="-144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1440" w:hanging="360"/>
      </w:pPr>
    </w:lvl>
    <w:lvl w:ilvl="5" w:tplc="0409001B" w:tentative="1">
      <w:start w:val="1"/>
      <w:numFmt w:val="lowerRoman"/>
      <w:lvlText w:val="%6."/>
      <w:lvlJc w:val="right"/>
      <w:pPr>
        <w:ind w:left="2160" w:hanging="180"/>
      </w:pPr>
    </w:lvl>
    <w:lvl w:ilvl="6" w:tplc="0409000F" w:tentative="1">
      <w:start w:val="1"/>
      <w:numFmt w:val="decimal"/>
      <w:lvlText w:val="%7."/>
      <w:lvlJc w:val="left"/>
      <w:pPr>
        <w:ind w:left="2880" w:hanging="360"/>
      </w:pPr>
    </w:lvl>
    <w:lvl w:ilvl="7" w:tplc="04090019" w:tentative="1">
      <w:start w:val="1"/>
      <w:numFmt w:val="lowerLetter"/>
      <w:lvlText w:val="%8."/>
      <w:lvlJc w:val="left"/>
      <w:pPr>
        <w:ind w:left="3600" w:hanging="360"/>
      </w:pPr>
    </w:lvl>
    <w:lvl w:ilvl="8" w:tplc="0409001B" w:tentative="1">
      <w:start w:val="1"/>
      <w:numFmt w:val="lowerRoman"/>
      <w:lvlText w:val="%9."/>
      <w:lvlJc w:val="right"/>
      <w:pPr>
        <w:ind w:left="4320" w:hanging="180"/>
      </w:pPr>
    </w:lvl>
  </w:abstractNum>
  <w:abstractNum w:abstractNumId="9">
    <w:nsid w:val="72184FC6"/>
    <w:multiLevelType w:val="hybridMultilevel"/>
    <w:tmpl w:val="04A486CA"/>
    <w:lvl w:ilvl="0" w:tplc="90E084F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1"/>
  </w:num>
  <w:num w:numId="6">
    <w:abstractNumId w:val="7"/>
  </w:num>
  <w:num w:numId="7">
    <w:abstractNumId w:val="8"/>
  </w:num>
  <w:num w:numId="8">
    <w:abstractNumId w:val="6"/>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footnotePr>
    <w:footnote w:id="-1"/>
    <w:footnote w:id="0"/>
  </w:footnotePr>
  <w:endnotePr>
    <w:endnote w:id="-1"/>
    <w:endnote w:id="0"/>
  </w:endnotePr>
  <w:compat/>
  <w:rsids>
    <w:rsidRoot w:val="00FA5044"/>
    <w:rsid w:val="0001353C"/>
    <w:rsid w:val="00027070"/>
    <w:rsid w:val="000414F2"/>
    <w:rsid w:val="00050381"/>
    <w:rsid w:val="0005182E"/>
    <w:rsid w:val="0006410B"/>
    <w:rsid w:val="000B0337"/>
    <w:rsid w:val="000B73EF"/>
    <w:rsid w:val="000C0578"/>
    <w:rsid w:val="000C4DEA"/>
    <w:rsid w:val="001114A7"/>
    <w:rsid w:val="001209D7"/>
    <w:rsid w:val="00130B71"/>
    <w:rsid w:val="00155D9F"/>
    <w:rsid w:val="001654FD"/>
    <w:rsid w:val="00165B7E"/>
    <w:rsid w:val="00166247"/>
    <w:rsid w:val="001707BD"/>
    <w:rsid w:val="0018074F"/>
    <w:rsid w:val="00182FBD"/>
    <w:rsid w:val="00183941"/>
    <w:rsid w:val="001854C2"/>
    <w:rsid w:val="00193298"/>
    <w:rsid w:val="001D0AAE"/>
    <w:rsid w:val="001D6267"/>
    <w:rsid w:val="001D6B6C"/>
    <w:rsid w:val="001D6C07"/>
    <w:rsid w:val="001F4AC6"/>
    <w:rsid w:val="00211A8C"/>
    <w:rsid w:val="00213ACA"/>
    <w:rsid w:val="00272A8F"/>
    <w:rsid w:val="002A5C3A"/>
    <w:rsid w:val="002D011B"/>
    <w:rsid w:val="002E5F67"/>
    <w:rsid w:val="003153A2"/>
    <w:rsid w:val="00317D82"/>
    <w:rsid w:val="0033365A"/>
    <w:rsid w:val="003437C8"/>
    <w:rsid w:val="003459D2"/>
    <w:rsid w:val="00360B5F"/>
    <w:rsid w:val="003E4C4C"/>
    <w:rsid w:val="0040081B"/>
    <w:rsid w:val="0040107F"/>
    <w:rsid w:val="0043731D"/>
    <w:rsid w:val="0046637C"/>
    <w:rsid w:val="004755F4"/>
    <w:rsid w:val="00484C6A"/>
    <w:rsid w:val="004A2A6E"/>
    <w:rsid w:val="004A3DF3"/>
    <w:rsid w:val="004B14C8"/>
    <w:rsid w:val="004B70D0"/>
    <w:rsid w:val="004F6D91"/>
    <w:rsid w:val="0050308F"/>
    <w:rsid w:val="005721A3"/>
    <w:rsid w:val="00574125"/>
    <w:rsid w:val="005969BE"/>
    <w:rsid w:val="005A6771"/>
    <w:rsid w:val="005B4CBC"/>
    <w:rsid w:val="005D145E"/>
    <w:rsid w:val="00624CA5"/>
    <w:rsid w:val="00625E6F"/>
    <w:rsid w:val="00635118"/>
    <w:rsid w:val="00672673"/>
    <w:rsid w:val="00673073"/>
    <w:rsid w:val="006D7254"/>
    <w:rsid w:val="006E510A"/>
    <w:rsid w:val="006E61B2"/>
    <w:rsid w:val="006F2806"/>
    <w:rsid w:val="007073B2"/>
    <w:rsid w:val="00707B62"/>
    <w:rsid w:val="0073672D"/>
    <w:rsid w:val="007442E8"/>
    <w:rsid w:val="00787B0F"/>
    <w:rsid w:val="007A7BEA"/>
    <w:rsid w:val="007C0CEF"/>
    <w:rsid w:val="007E4E28"/>
    <w:rsid w:val="007E5CDC"/>
    <w:rsid w:val="007F316D"/>
    <w:rsid w:val="008003F3"/>
    <w:rsid w:val="008005E1"/>
    <w:rsid w:val="0081664E"/>
    <w:rsid w:val="0082388B"/>
    <w:rsid w:val="00855089"/>
    <w:rsid w:val="008556A1"/>
    <w:rsid w:val="00867192"/>
    <w:rsid w:val="00867EAF"/>
    <w:rsid w:val="00871F5B"/>
    <w:rsid w:val="00881222"/>
    <w:rsid w:val="0088135A"/>
    <w:rsid w:val="008A4FE4"/>
    <w:rsid w:val="008A73EF"/>
    <w:rsid w:val="008B3C65"/>
    <w:rsid w:val="008C17F9"/>
    <w:rsid w:val="008F247A"/>
    <w:rsid w:val="0090377F"/>
    <w:rsid w:val="00907B4E"/>
    <w:rsid w:val="00916691"/>
    <w:rsid w:val="009757BB"/>
    <w:rsid w:val="00980DF5"/>
    <w:rsid w:val="00992FE5"/>
    <w:rsid w:val="009A322A"/>
    <w:rsid w:val="009E22F0"/>
    <w:rsid w:val="009E330C"/>
    <w:rsid w:val="009E3F69"/>
    <w:rsid w:val="009E6178"/>
    <w:rsid w:val="009F13BD"/>
    <w:rsid w:val="009F6D56"/>
    <w:rsid w:val="00A15749"/>
    <w:rsid w:val="00A225D1"/>
    <w:rsid w:val="00A75EB2"/>
    <w:rsid w:val="00A904E8"/>
    <w:rsid w:val="00A97109"/>
    <w:rsid w:val="00AA25D6"/>
    <w:rsid w:val="00AA6FF2"/>
    <w:rsid w:val="00AC0770"/>
    <w:rsid w:val="00AC291F"/>
    <w:rsid w:val="00AC6462"/>
    <w:rsid w:val="00AE3F46"/>
    <w:rsid w:val="00AF092D"/>
    <w:rsid w:val="00B06AA2"/>
    <w:rsid w:val="00B161B3"/>
    <w:rsid w:val="00B30C32"/>
    <w:rsid w:val="00B36981"/>
    <w:rsid w:val="00B42252"/>
    <w:rsid w:val="00B530B6"/>
    <w:rsid w:val="00B562FA"/>
    <w:rsid w:val="00B71C05"/>
    <w:rsid w:val="00B773E2"/>
    <w:rsid w:val="00B81B15"/>
    <w:rsid w:val="00BA134C"/>
    <w:rsid w:val="00BB0510"/>
    <w:rsid w:val="00BB3BB2"/>
    <w:rsid w:val="00BC0114"/>
    <w:rsid w:val="00C77DE9"/>
    <w:rsid w:val="00C95AE5"/>
    <w:rsid w:val="00CA4D29"/>
    <w:rsid w:val="00CC2A90"/>
    <w:rsid w:val="00D0275F"/>
    <w:rsid w:val="00D10888"/>
    <w:rsid w:val="00D56770"/>
    <w:rsid w:val="00D66B0B"/>
    <w:rsid w:val="00D6731B"/>
    <w:rsid w:val="00D86427"/>
    <w:rsid w:val="00DA18A3"/>
    <w:rsid w:val="00DC5597"/>
    <w:rsid w:val="00E00314"/>
    <w:rsid w:val="00E3022F"/>
    <w:rsid w:val="00E325B4"/>
    <w:rsid w:val="00E620B5"/>
    <w:rsid w:val="00E65B7C"/>
    <w:rsid w:val="00E73617"/>
    <w:rsid w:val="00E80C53"/>
    <w:rsid w:val="00EA789D"/>
    <w:rsid w:val="00ED1B74"/>
    <w:rsid w:val="00ED3A65"/>
    <w:rsid w:val="00ED7AE1"/>
    <w:rsid w:val="00F2650A"/>
    <w:rsid w:val="00F31BD3"/>
    <w:rsid w:val="00F339D9"/>
    <w:rsid w:val="00F35818"/>
    <w:rsid w:val="00F35B20"/>
    <w:rsid w:val="00F55409"/>
    <w:rsid w:val="00F62581"/>
    <w:rsid w:val="00F746AE"/>
    <w:rsid w:val="00F82A46"/>
    <w:rsid w:val="00FA5044"/>
    <w:rsid w:val="00FD0C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74F"/>
  </w:style>
  <w:style w:type="paragraph" w:styleId="Heading1">
    <w:name w:val="heading 1"/>
    <w:basedOn w:val="Normal"/>
    <w:next w:val="Normal"/>
    <w:link w:val="Heading1Char"/>
    <w:uiPriority w:val="9"/>
    <w:qFormat/>
    <w:rsid w:val="0081664E"/>
    <w:pPr>
      <w:keepNext/>
      <w:keepLines/>
      <w:spacing w:after="0" w:line="240" w:lineRule="auto"/>
      <w:jc w:val="both"/>
      <w:outlineLvl w:val="0"/>
    </w:pPr>
    <w:rPr>
      <w:rFonts w:asciiTheme="majorHAnsi" w:eastAsiaTheme="majorEastAsia" w:hAnsiTheme="majorHAnsi" w:cstheme="majorBidi"/>
      <w:b/>
      <w:bCs/>
      <w:i/>
      <w:color w:val="000000" w:themeColor="text1"/>
      <w:sz w:val="24"/>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73EF"/>
    <w:pPr>
      <w:ind w:left="720"/>
      <w:contextualSpacing/>
    </w:pPr>
    <w:rPr>
      <w:rFonts w:eastAsiaTheme="minorEastAsia"/>
    </w:rPr>
  </w:style>
  <w:style w:type="character" w:customStyle="1" w:styleId="ListParagraphChar">
    <w:name w:val="List Paragraph Char"/>
    <w:link w:val="ListParagraph"/>
    <w:uiPriority w:val="34"/>
    <w:locked/>
    <w:rsid w:val="008A73EF"/>
    <w:rPr>
      <w:rFonts w:eastAsiaTheme="minorEastAsia"/>
    </w:rPr>
  </w:style>
  <w:style w:type="paragraph" w:customStyle="1" w:styleId="Default">
    <w:name w:val="Default"/>
    <w:rsid w:val="00BB3BB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166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64E"/>
  </w:style>
  <w:style w:type="paragraph" w:styleId="Footer">
    <w:name w:val="footer"/>
    <w:basedOn w:val="Normal"/>
    <w:link w:val="FooterChar"/>
    <w:uiPriority w:val="99"/>
    <w:unhideWhenUsed/>
    <w:rsid w:val="008166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64E"/>
  </w:style>
  <w:style w:type="character" w:customStyle="1" w:styleId="Heading1Char">
    <w:name w:val="Heading 1 Char"/>
    <w:basedOn w:val="DefaultParagraphFont"/>
    <w:link w:val="Heading1"/>
    <w:uiPriority w:val="9"/>
    <w:rsid w:val="0081664E"/>
    <w:rPr>
      <w:rFonts w:asciiTheme="majorHAnsi" w:eastAsiaTheme="majorEastAsia" w:hAnsiTheme="majorHAnsi" w:cstheme="majorBidi"/>
      <w:b/>
      <w:bCs/>
      <w:i/>
      <w:color w:val="000000" w:themeColor="text1"/>
      <w:sz w:val="24"/>
      <w:szCs w:val="28"/>
      <w:u w:val="single"/>
    </w:rPr>
  </w:style>
  <w:style w:type="character" w:styleId="CommentReference">
    <w:name w:val="annotation reference"/>
    <w:basedOn w:val="DefaultParagraphFont"/>
    <w:uiPriority w:val="99"/>
    <w:semiHidden/>
    <w:unhideWhenUsed/>
    <w:rsid w:val="000B0337"/>
    <w:rPr>
      <w:sz w:val="16"/>
      <w:szCs w:val="16"/>
    </w:rPr>
  </w:style>
  <w:style w:type="paragraph" w:styleId="CommentText">
    <w:name w:val="annotation text"/>
    <w:basedOn w:val="Normal"/>
    <w:link w:val="CommentTextChar"/>
    <w:uiPriority w:val="99"/>
    <w:semiHidden/>
    <w:unhideWhenUsed/>
    <w:rsid w:val="000B0337"/>
    <w:pPr>
      <w:spacing w:line="240" w:lineRule="auto"/>
    </w:pPr>
    <w:rPr>
      <w:sz w:val="20"/>
      <w:szCs w:val="20"/>
    </w:rPr>
  </w:style>
  <w:style w:type="character" w:customStyle="1" w:styleId="CommentTextChar">
    <w:name w:val="Comment Text Char"/>
    <w:basedOn w:val="DefaultParagraphFont"/>
    <w:link w:val="CommentText"/>
    <w:uiPriority w:val="99"/>
    <w:semiHidden/>
    <w:rsid w:val="000B0337"/>
    <w:rPr>
      <w:sz w:val="20"/>
      <w:szCs w:val="20"/>
    </w:rPr>
  </w:style>
  <w:style w:type="paragraph" w:styleId="CommentSubject">
    <w:name w:val="annotation subject"/>
    <w:basedOn w:val="CommentText"/>
    <w:next w:val="CommentText"/>
    <w:link w:val="CommentSubjectChar"/>
    <w:uiPriority w:val="99"/>
    <w:semiHidden/>
    <w:unhideWhenUsed/>
    <w:rsid w:val="000B0337"/>
    <w:rPr>
      <w:b/>
      <w:bCs/>
    </w:rPr>
  </w:style>
  <w:style w:type="character" w:customStyle="1" w:styleId="CommentSubjectChar">
    <w:name w:val="Comment Subject Char"/>
    <w:basedOn w:val="CommentTextChar"/>
    <w:link w:val="CommentSubject"/>
    <w:uiPriority w:val="99"/>
    <w:semiHidden/>
    <w:rsid w:val="000B0337"/>
    <w:rPr>
      <w:b/>
      <w:bCs/>
      <w:sz w:val="20"/>
      <w:szCs w:val="20"/>
    </w:rPr>
  </w:style>
  <w:style w:type="paragraph" w:styleId="BalloonText">
    <w:name w:val="Balloon Text"/>
    <w:basedOn w:val="Normal"/>
    <w:link w:val="BalloonTextChar"/>
    <w:uiPriority w:val="99"/>
    <w:semiHidden/>
    <w:unhideWhenUsed/>
    <w:rsid w:val="000B0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337"/>
    <w:rPr>
      <w:rFonts w:ascii="Tahoma" w:hAnsi="Tahoma" w:cs="Tahoma"/>
      <w:sz w:val="16"/>
      <w:szCs w:val="16"/>
    </w:rPr>
  </w:style>
  <w:style w:type="paragraph" w:styleId="NoSpacing">
    <w:name w:val="No Spacing"/>
    <w:uiPriority w:val="1"/>
    <w:qFormat/>
    <w:rsid w:val="00AA25D6"/>
    <w:pPr>
      <w:spacing w:after="0" w:line="240" w:lineRule="auto"/>
    </w:pPr>
  </w:style>
  <w:style w:type="character" w:customStyle="1" w:styleId="apple-converted-space">
    <w:name w:val="apple-converted-space"/>
    <w:basedOn w:val="DefaultParagraphFont"/>
    <w:rsid w:val="001D6B6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664E"/>
    <w:pPr>
      <w:keepNext/>
      <w:keepLines/>
      <w:spacing w:after="0" w:line="240" w:lineRule="auto"/>
      <w:jc w:val="both"/>
      <w:outlineLvl w:val="0"/>
    </w:pPr>
    <w:rPr>
      <w:rFonts w:asciiTheme="majorHAnsi" w:eastAsiaTheme="majorEastAsia" w:hAnsiTheme="majorHAnsi" w:cstheme="majorBidi"/>
      <w:b/>
      <w:bCs/>
      <w:i/>
      <w:color w:val="000000" w:themeColor="text1"/>
      <w:sz w:val="24"/>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73EF"/>
    <w:pPr>
      <w:ind w:left="720"/>
      <w:contextualSpacing/>
    </w:pPr>
    <w:rPr>
      <w:rFonts w:eastAsiaTheme="minorEastAsia"/>
    </w:rPr>
  </w:style>
  <w:style w:type="character" w:customStyle="1" w:styleId="ListParagraphChar">
    <w:name w:val="List Paragraph Char"/>
    <w:link w:val="ListParagraph"/>
    <w:uiPriority w:val="34"/>
    <w:locked/>
    <w:rsid w:val="008A73EF"/>
    <w:rPr>
      <w:rFonts w:eastAsiaTheme="minorEastAsia"/>
    </w:rPr>
  </w:style>
  <w:style w:type="paragraph" w:customStyle="1" w:styleId="Default">
    <w:name w:val="Default"/>
    <w:rsid w:val="00BB3BB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166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64E"/>
  </w:style>
  <w:style w:type="paragraph" w:styleId="Footer">
    <w:name w:val="footer"/>
    <w:basedOn w:val="Normal"/>
    <w:link w:val="FooterChar"/>
    <w:uiPriority w:val="99"/>
    <w:unhideWhenUsed/>
    <w:rsid w:val="008166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64E"/>
  </w:style>
  <w:style w:type="character" w:customStyle="1" w:styleId="Heading1Char">
    <w:name w:val="Heading 1 Char"/>
    <w:basedOn w:val="DefaultParagraphFont"/>
    <w:link w:val="Heading1"/>
    <w:uiPriority w:val="9"/>
    <w:rsid w:val="0081664E"/>
    <w:rPr>
      <w:rFonts w:asciiTheme="majorHAnsi" w:eastAsiaTheme="majorEastAsia" w:hAnsiTheme="majorHAnsi" w:cstheme="majorBidi"/>
      <w:b/>
      <w:bCs/>
      <w:i/>
      <w:color w:val="000000" w:themeColor="text1"/>
      <w:sz w:val="24"/>
      <w:szCs w:val="28"/>
      <w:u w:val="single"/>
    </w:rPr>
  </w:style>
  <w:style w:type="character" w:styleId="CommentReference">
    <w:name w:val="annotation reference"/>
    <w:basedOn w:val="DefaultParagraphFont"/>
    <w:uiPriority w:val="99"/>
    <w:semiHidden/>
    <w:unhideWhenUsed/>
    <w:rsid w:val="000B0337"/>
    <w:rPr>
      <w:sz w:val="16"/>
      <w:szCs w:val="16"/>
    </w:rPr>
  </w:style>
  <w:style w:type="paragraph" w:styleId="CommentText">
    <w:name w:val="annotation text"/>
    <w:basedOn w:val="Normal"/>
    <w:link w:val="CommentTextChar"/>
    <w:uiPriority w:val="99"/>
    <w:semiHidden/>
    <w:unhideWhenUsed/>
    <w:rsid w:val="000B0337"/>
    <w:pPr>
      <w:spacing w:line="240" w:lineRule="auto"/>
    </w:pPr>
    <w:rPr>
      <w:sz w:val="20"/>
      <w:szCs w:val="20"/>
    </w:rPr>
  </w:style>
  <w:style w:type="character" w:customStyle="1" w:styleId="CommentTextChar">
    <w:name w:val="Comment Text Char"/>
    <w:basedOn w:val="DefaultParagraphFont"/>
    <w:link w:val="CommentText"/>
    <w:uiPriority w:val="99"/>
    <w:semiHidden/>
    <w:rsid w:val="000B0337"/>
    <w:rPr>
      <w:sz w:val="20"/>
      <w:szCs w:val="20"/>
    </w:rPr>
  </w:style>
  <w:style w:type="paragraph" w:styleId="CommentSubject">
    <w:name w:val="annotation subject"/>
    <w:basedOn w:val="CommentText"/>
    <w:next w:val="CommentText"/>
    <w:link w:val="CommentSubjectChar"/>
    <w:uiPriority w:val="99"/>
    <w:semiHidden/>
    <w:unhideWhenUsed/>
    <w:rsid w:val="000B0337"/>
    <w:rPr>
      <w:b/>
      <w:bCs/>
    </w:rPr>
  </w:style>
  <w:style w:type="character" w:customStyle="1" w:styleId="CommentSubjectChar">
    <w:name w:val="Comment Subject Char"/>
    <w:basedOn w:val="CommentTextChar"/>
    <w:link w:val="CommentSubject"/>
    <w:uiPriority w:val="99"/>
    <w:semiHidden/>
    <w:rsid w:val="000B0337"/>
    <w:rPr>
      <w:b/>
      <w:bCs/>
      <w:sz w:val="20"/>
      <w:szCs w:val="20"/>
    </w:rPr>
  </w:style>
  <w:style w:type="paragraph" w:styleId="BalloonText">
    <w:name w:val="Balloon Text"/>
    <w:basedOn w:val="Normal"/>
    <w:link w:val="BalloonTextChar"/>
    <w:uiPriority w:val="99"/>
    <w:semiHidden/>
    <w:unhideWhenUsed/>
    <w:rsid w:val="000B0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337"/>
    <w:rPr>
      <w:rFonts w:ascii="Tahoma" w:hAnsi="Tahoma" w:cs="Tahoma"/>
      <w:sz w:val="16"/>
      <w:szCs w:val="16"/>
    </w:rPr>
  </w:style>
  <w:style w:type="paragraph" w:styleId="NoSpacing">
    <w:name w:val="No Spacing"/>
    <w:uiPriority w:val="1"/>
    <w:qFormat/>
    <w:rsid w:val="00AA25D6"/>
    <w:pPr>
      <w:spacing w:after="0" w:line="240" w:lineRule="auto"/>
    </w:pPr>
  </w:style>
  <w:style w:type="character" w:customStyle="1" w:styleId="apple-converted-space">
    <w:name w:val="apple-converted-space"/>
    <w:basedOn w:val="DefaultParagraphFont"/>
    <w:rsid w:val="001D6B6C"/>
  </w:style>
</w:styles>
</file>

<file path=word/webSettings.xml><?xml version="1.0" encoding="utf-8"?>
<w:webSettings xmlns:r="http://schemas.openxmlformats.org/officeDocument/2006/relationships" xmlns:w="http://schemas.openxmlformats.org/wordprocessingml/2006/main">
  <w:divs>
    <w:div w:id="205720671">
      <w:bodyDiv w:val="1"/>
      <w:marLeft w:val="0"/>
      <w:marRight w:val="0"/>
      <w:marTop w:val="0"/>
      <w:marBottom w:val="0"/>
      <w:divBdr>
        <w:top w:val="none" w:sz="0" w:space="0" w:color="auto"/>
        <w:left w:val="none" w:sz="0" w:space="0" w:color="auto"/>
        <w:bottom w:val="none" w:sz="0" w:space="0" w:color="auto"/>
        <w:right w:val="none" w:sz="0" w:space="0" w:color="auto"/>
      </w:divBdr>
    </w:div>
    <w:div w:id="621615965">
      <w:bodyDiv w:val="1"/>
      <w:marLeft w:val="0"/>
      <w:marRight w:val="0"/>
      <w:marTop w:val="0"/>
      <w:marBottom w:val="0"/>
      <w:divBdr>
        <w:top w:val="none" w:sz="0" w:space="0" w:color="auto"/>
        <w:left w:val="none" w:sz="0" w:space="0" w:color="auto"/>
        <w:bottom w:val="none" w:sz="0" w:space="0" w:color="auto"/>
        <w:right w:val="none" w:sz="0" w:space="0" w:color="auto"/>
      </w:divBdr>
    </w:div>
    <w:div w:id="937181765">
      <w:bodyDiv w:val="1"/>
      <w:marLeft w:val="0"/>
      <w:marRight w:val="0"/>
      <w:marTop w:val="0"/>
      <w:marBottom w:val="0"/>
      <w:divBdr>
        <w:top w:val="none" w:sz="0" w:space="0" w:color="auto"/>
        <w:left w:val="none" w:sz="0" w:space="0" w:color="auto"/>
        <w:bottom w:val="none" w:sz="0" w:space="0" w:color="auto"/>
        <w:right w:val="none" w:sz="0" w:space="0" w:color="auto"/>
      </w:divBdr>
    </w:div>
    <w:div w:id="1069185823">
      <w:bodyDiv w:val="1"/>
      <w:marLeft w:val="0"/>
      <w:marRight w:val="0"/>
      <w:marTop w:val="0"/>
      <w:marBottom w:val="0"/>
      <w:divBdr>
        <w:top w:val="none" w:sz="0" w:space="0" w:color="auto"/>
        <w:left w:val="none" w:sz="0" w:space="0" w:color="auto"/>
        <w:bottom w:val="none" w:sz="0" w:space="0" w:color="auto"/>
        <w:right w:val="none" w:sz="0" w:space="0" w:color="auto"/>
      </w:divBdr>
    </w:div>
    <w:div w:id="1901212481">
      <w:bodyDiv w:val="1"/>
      <w:marLeft w:val="0"/>
      <w:marRight w:val="0"/>
      <w:marTop w:val="0"/>
      <w:marBottom w:val="0"/>
      <w:divBdr>
        <w:top w:val="none" w:sz="0" w:space="0" w:color="auto"/>
        <w:left w:val="none" w:sz="0" w:space="0" w:color="auto"/>
        <w:bottom w:val="none" w:sz="0" w:space="0" w:color="auto"/>
        <w:right w:val="none" w:sz="0" w:space="0" w:color="auto"/>
      </w:divBdr>
    </w:div>
    <w:div w:id="193851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79DB29-954E-4985-A278-BB9DDD63CDEF}"/>
</file>

<file path=customXml/itemProps2.xml><?xml version="1.0" encoding="utf-8"?>
<ds:datastoreItem xmlns:ds="http://schemas.openxmlformats.org/officeDocument/2006/customXml" ds:itemID="{E39DE623-B2A1-4B48-BFA9-F6BA165D3A15}"/>
</file>

<file path=customXml/itemProps3.xml><?xml version="1.0" encoding="utf-8"?>
<ds:datastoreItem xmlns:ds="http://schemas.openxmlformats.org/officeDocument/2006/customXml" ds:itemID="{2E2E2FD1-3399-44A2-8383-0867A23C58F7}"/>
</file>

<file path=docProps/app.xml><?xml version="1.0" encoding="utf-8"?>
<Properties xmlns="http://schemas.openxmlformats.org/officeDocument/2006/extended-properties" xmlns:vt="http://schemas.openxmlformats.org/officeDocument/2006/docPropsVTypes">
  <Template>Normal</Template>
  <TotalTime>348</TotalTime>
  <Pages>8</Pages>
  <Words>2787</Words>
  <Characters>15889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Beka Dzamashvili</dc:creator>
  <cp:lastModifiedBy>ekipiani</cp:lastModifiedBy>
  <cp:revision>21</cp:revision>
  <dcterms:created xsi:type="dcterms:W3CDTF">2014-07-08T21:16:00Z</dcterms:created>
  <dcterms:modified xsi:type="dcterms:W3CDTF">2014-07-09T15:56:00Z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