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B058FC" w14:textId="77777777" w:rsidR="00350F82" w:rsidRDefault="00350F82" w:rsidP="00677344">
      <w:pPr>
        <w:rPr>
          <w:b/>
          <w:bCs/>
          <w:sz w:val="28"/>
          <w:szCs w:val="28"/>
        </w:rPr>
      </w:pPr>
    </w:p>
    <w:p w14:paraId="5E4036D4" w14:textId="4A8CCD64" w:rsidR="00677344" w:rsidRPr="00350F82" w:rsidRDefault="00677344" w:rsidP="00677344">
      <w:pPr>
        <w:rPr>
          <w:b/>
          <w:bCs/>
          <w:sz w:val="28"/>
          <w:szCs w:val="28"/>
        </w:rPr>
      </w:pPr>
      <w:r w:rsidRPr="00350F82">
        <w:rPr>
          <w:b/>
          <w:bCs/>
          <w:sz w:val="28"/>
          <w:szCs w:val="28"/>
        </w:rPr>
        <w:t>United Nations Convention on the Rights of the Child</w:t>
      </w:r>
    </w:p>
    <w:p w14:paraId="60843FED" w14:textId="77777777" w:rsidR="00677344" w:rsidRPr="00350F82" w:rsidRDefault="00677344" w:rsidP="00677344">
      <w:pPr>
        <w:rPr>
          <w:b/>
          <w:bCs/>
          <w:sz w:val="28"/>
          <w:szCs w:val="28"/>
        </w:rPr>
      </w:pPr>
      <w:r w:rsidRPr="00350F82">
        <w:rPr>
          <w:b/>
          <w:bCs/>
          <w:sz w:val="28"/>
          <w:szCs w:val="28"/>
        </w:rPr>
        <w:t>Alternative Report to the 99</w:t>
      </w:r>
      <w:r w:rsidRPr="00350F82">
        <w:rPr>
          <w:b/>
          <w:bCs/>
          <w:sz w:val="28"/>
          <w:szCs w:val="28"/>
          <w:vertAlign w:val="superscript"/>
        </w:rPr>
        <w:t>th</w:t>
      </w:r>
      <w:r w:rsidRPr="00350F82">
        <w:rPr>
          <w:b/>
          <w:bCs/>
          <w:sz w:val="28"/>
          <w:szCs w:val="28"/>
        </w:rPr>
        <w:t xml:space="preserve"> pre-session Working Group</w:t>
      </w:r>
    </w:p>
    <w:p w14:paraId="4C9549ED" w14:textId="77777777" w:rsidR="00677344" w:rsidRPr="00350F82" w:rsidRDefault="00677344" w:rsidP="00677344">
      <w:pPr>
        <w:rPr>
          <w:b/>
          <w:bCs/>
          <w:sz w:val="28"/>
          <w:szCs w:val="28"/>
        </w:rPr>
      </w:pPr>
      <w:r w:rsidRPr="00350F82">
        <w:rPr>
          <w:b/>
          <w:bCs/>
          <w:sz w:val="28"/>
          <w:szCs w:val="28"/>
        </w:rPr>
        <w:t>State party: Spain</w:t>
      </w:r>
    </w:p>
    <w:p w14:paraId="1641F958" w14:textId="77777777" w:rsidR="00677344" w:rsidRPr="00677344" w:rsidRDefault="00677344" w:rsidP="00677344">
      <w:pPr>
        <w:rPr>
          <w:b/>
          <w:bCs/>
          <w:sz w:val="28"/>
          <w:szCs w:val="28"/>
        </w:rPr>
      </w:pPr>
    </w:p>
    <w:p w14:paraId="4168989F" w14:textId="521624C2" w:rsidR="00677344" w:rsidRPr="00677344" w:rsidRDefault="00677344" w:rsidP="00677344">
      <w:pPr>
        <w:rPr>
          <w:b/>
          <w:bCs/>
          <w:sz w:val="22"/>
          <w:szCs w:val="22"/>
        </w:rPr>
      </w:pPr>
      <w:r w:rsidRPr="00677344">
        <w:rPr>
          <w:b/>
          <w:bCs/>
          <w:sz w:val="22"/>
          <w:szCs w:val="22"/>
        </w:rPr>
        <w:t>Prepared by the (UK) National Secular Society (NGO)</w:t>
      </w:r>
      <w:r>
        <w:rPr>
          <w:b/>
          <w:bCs/>
          <w:sz w:val="22"/>
          <w:szCs w:val="22"/>
        </w:rPr>
        <w:t xml:space="preserve"> </w:t>
      </w:r>
      <w:r w:rsidRPr="00677344">
        <w:rPr>
          <w:b/>
          <w:bCs/>
          <w:sz w:val="22"/>
          <w:szCs w:val="22"/>
        </w:rPr>
        <w:t>July 2024</w:t>
      </w:r>
    </w:p>
    <w:p w14:paraId="64B3D6EA" w14:textId="77777777" w:rsidR="00677344" w:rsidRPr="00677344" w:rsidRDefault="00677344" w:rsidP="00677344">
      <w:pPr>
        <w:rPr>
          <w:sz w:val="22"/>
          <w:szCs w:val="22"/>
        </w:rPr>
      </w:pPr>
    </w:p>
    <w:p w14:paraId="6248AFF7" w14:textId="77777777" w:rsidR="00677344" w:rsidRPr="00677344" w:rsidRDefault="00677344" w:rsidP="00677344">
      <w:pPr>
        <w:rPr>
          <w:sz w:val="22"/>
          <w:szCs w:val="22"/>
        </w:rPr>
      </w:pPr>
      <w:r w:rsidRPr="00677344">
        <w:rPr>
          <w:sz w:val="22"/>
          <w:szCs w:val="22"/>
        </w:rPr>
        <w:t xml:space="preserve">The National Secular Society works towards equal Human Rights for all regardless of religion or belief. Based in the United Kingdom, we also work internationally and have been in special consultative status with the United Nations Economic and Social Council since 2016. </w:t>
      </w:r>
    </w:p>
    <w:p w14:paraId="19937238" w14:textId="77777777" w:rsidR="00677344" w:rsidRPr="00677344" w:rsidRDefault="00677344" w:rsidP="00677344">
      <w:pPr>
        <w:rPr>
          <w:sz w:val="22"/>
          <w:szCs w:val="22"/>
        </w:rPr>
      </w:pPr>
    </w:p>
    <w:p w14:paraId="48919FDE" w14:textId="77777777" w:rsidR="00677344" w:rsidRPr="00677344" w:rsidRDefault="00677344" w:rsidP="00677344">
      <w:pPr>
        <w:rPr>
          <w:b/>
          <w:bCs/>
          <w:sz w:val="22"/>
          <w:szCs w:val="22"/>
        </w:rPr>
      </w:pPr>
      <w:r w:rsidRPr="00677344">
        <w:rPr>
          <w:b/>
          <w:bCs/>
          <w:sz w:val="22"/>
          <w:szCs w:val="22"/>
        </w:rPr>
        <w:t>Contacts: Email admin@secularism.org.uk     Telephone +44 20 7404 3126.</w:t>
      </w:r>
    </w:p>
    <w:p w14:paraId="15AED31B" w14:textId="77777777" w:rsidR="00677344" w:rsidRPr="00677344" w:rsidRDefault="00677344" w:rsidP="00677344">
      <w:pPr>
        <w:rPr>
          <w:b/>
          <w:bCs/>
          <w:sz w:val="22"/>
          <w:szCs w:val="22"/>
        </w:rPr>
      </w:pPr>
    </w:p>
    <w:p w14:paraId="6EE562E9" w14:textId="77777777" w:rsidR="00677344" w:rsidRDefault="00677344" w:rsidP="00677344">
      <w:pPr>
        <w:rPr>
          <w:sz w:val="22"/>
          <w:szCs w:val="22"/>
        </w:rPr>
      </w:pPr>
      <w:r w:rsidRPr="00677344">
        <w:rPr>
          <w:sz w:val="22"/>
          <w:szCs w:val="22"/>
        </w:rPr>
        <w:t>This report has been prepared under the leadership of Keith Porteous Wood, President.</w:t>
      </w:r>
    </w:p>
    <w:p w14:paraId="5A4395BE" w14:textId="77777777" w:rsidR="00677344" w:rsidRPr="00677344" w:rsidRDefault="00677344" w:rsidP="00677344">
      <w:pPr>
        <w:rPr>
          <w:sz w:val="22"/>
          <w:szCs w:val="22"/>
        </w:rPr>
      </w:pPr>
    </w:p>
    <w:p w14:paraId="5E5509D8" w14:textId="224B03EF" w:rsidR="00677344" w:rsidRPr="00677344" w:rsidRDefault="00677344" w:rsidP="00677344">
      <w:pPr>
        <w:rPr>
          <w:sz w:val="22"/>
          <w:szCs w:val="22"/>
        </w:rPr>
      </w:pPr>
      <w:r w:rsidRPr="00677344">
        <w:rPr>
          <w:b/>
          <w:bCs/>
          <w:sz w:val="22"/>
          <w:szCs w:val="22"/>
        </w:rPr>
        <w:t>Nomenclature</w:t>
      </w:r>
      <w:r w:rsidRPr="00677344">
        <w:rPr>
          <w:sz w:val="22"/>
          <w:szCs w:val="22"/>
        </w:rPr>
        <w:t>: “CSA” is used to describe Child Sex Abuse, or more accurately sexual harassment, assault, or rape. We used the abbreviation “CCSA” for clerical-related CSA</w:t>
      </w:r>
      <w:r>
        <w:rPr>
          <w:sz w:val="22"/>
          <w:szCs w:val="22"/>
        </w:rPr>
        <w:t xml:space="preserve">. </w:t>
      </w:r>
      <w:r w:rsidRPr="00677344">
        <w:rPr>
          <w:sz w:val="22"/>
          <w:szCs w:val="22"/>
        </w:rPr>
        <w:t>We recognise that some survivors of CSA prefer that term to victims.</w:t>
      </w:r>
      <w:r>
        <w:rPr>
          <w:sz w:val="22"/>
          <w:szCs w:val="22"/>
        </w:rPr>
        <w:t xml:space="preserve"> </w:t>
      </w:r>
      <w:r w:rsidRPr="00677344">
        <w:rPr>
          <w:sz w:val="22"/>
          <w:szCs w:val="22"/>
        </w:rPr>
        <w:t>References to the “Church” are to the “Catholic Church”.</w:t>
      </w:r>
    </w:p>
    <w:p w14:paraId="7F679D73" w14:textId="77777777" w:rsidR="00677344" w:rsidRPr="00677344" w:rsidRDefault="00677344" w:rsidP="00677344">
      <w:pPr>
        <w:rPr>
          <w:sz w:val="22"/>
          <w:szCs w:val="22"/>
        </w:rPr>
      </w:pPr>
      <w:r w:rsidRPr="00677344">
        <w:rPr>
          <w:sz w:val="22"/>
          <w:szCs w:val="22"/>
        </w:rPr>
        <w:t>Emboldening has been added for emphasis, not present in original.</w:t>
      </w:r>
    </w:p>
    <w:p w14:paraId="451039E4" w14:textId="77777777" w:rsidR="00677344" w:rsidRPr="00677344" w:rsidRDefault="00677344" w:rsidP="00677344">
      <w:pPr>
        <w:rPr>
          <w:sz w:val="22"/>
          <w:szCs w:val="22"/>
        </w:rPr>
      </w:pPr>
    </w:p>
    <w:p w14:paraId="1A89B613" w14:textId="77777777" w:rsidR="00677344" w:rsidRDefault="00677344" w:rsidP="00677344">
      <w:pPr>
        <w:rPr>
          <w:b/>
          <w:bCs/>
          <w:sz w:val="22"/>
          <w:szCs w:val="22"/>
        </w:rPr>
      </w:pPr>
      <w:r w:rsidRPr="00677344">
        <w:rPr>
          <w:b/>
          <w:bCs/>
          <w:sz w:val="22"/>
          <w:szCs w:val="22"/>
        </w:rPr>
        <w:t xml:space="preserve">Recommendations are shown in bold at the end before the Appendix. </w:t>
      </w:r>
    </w:p>
    <w:p w14:paraId="4A963E56" w14:textId="77777777" w:rsidR="006C485C" w:rsidRPr="00677344" w:rsidRDefault="006C485C" w:rsidP="00677344">
      <w:pPr>
        <w:rPr>
          <w:b/>
          <w:bCs/>
          <w:sz w:val="22"/>
          <w:szCs w:val="22"/>
        </w:rPr>
      </w:pPr>
    </w:p>
    <w:p w14:paraId="301AAD00" w14:textId="77777777" w:rsidR="00677344" w:rsidRPr="00677344" w:rsidRDefault="00677344" w:rsidP="00677344">
      <w:pPr>
        <w:rPr>
          <w:sz w:val="22"/>
          <w:szCs w:val="22"/>
        </w:rPr>
      </w:pPr>
      <w:r w:rsidRPr="00677344">
        <w:rPr>
          <w:sz w:val="22"/>
          <w:szCs w:val="22"/>
        </w:rPr>
        <w:t>There is no table of contents as the entire submission relates to the Cluster on violence against children: abuse and neglect, including physical and psychological recovery and social reintegration (Articles 19 and 39), together with sexual exploitation and sexual abuse (Article 34).</w:t>
      </w:r>
    </w:p>
    <w:p w14:paraId="0A6BB863" w14:textId="77777777" w:rsidR="00677344" w:rsidRPr="00677344" w:rsidRDefault="00677344" w:rsidP="00677344">
      <w:pPr>
        <w:jc w:val="center"/>
        <w:rPr>
          <w:b/>
          <w:bCs/>
          <w:sz w:val="22"/>
          <w:szCs w:val="22"/>
        </w:rPr>
      </w:pPr>
      <w:r w:rsidRPr="00677344">
        <w:rPr>
          <w:b/>
          <w:bCs/>
          <w:sz w:val="22"/>
          <w:szCs w:val="22"/>
        </w:rPr>
        <w:br w:type="column"/>
      </w:r>
      <w:r w:rsidRPr="00677344">
        <w:rPr>
          <w:b/>
          <w:bCs/>
          <w:sz w:val="22"/>
          <w:szCs w:val="22"/>
        </w:rPr>
        <w:lastRenderedPageBreak/>
        <w:t xml:space="preserve"> </w:t>
      </w:r>
    </w:p>
    <w:p w14:paraId="618D6A35" w14:textId="77777777" w:rsidR="00677344" w:rsidRPr="00677344" w:rsidRDefault="00677344" w:rsidP="00677344">
      <w:pPr>
        <w:rPr>
          <w:b/>
          <w:bCs/>
          <w:sz w:val="22"/>
          <w:szCs w:val="22"/>
        </w:rPr>
      </w:pPr>
      <w:r w:rsidRPr="00677344">
        <w:rPr>
          <w:b/>
          <w:bCs/>
          <w:sz w:val="22"/>
          <w:szCs w:val="22"/>
        </w:rPr>
        <w:t>The basis of this alternative report</w:t>
      </w:r>
    </w:p>
    <w:p w14:paraId="09304E98" w14:textId="77777777" w:rsidR="00677344" w:rsidRPr="00677344" w:rsidRDefault="00677344" w:rsidP="00677344">
      <w:pPr>
        <w:rPr>
          <w:sz w:val="22"/>
          <w:szCs w:val="22"/>
        </w:rPr>
      </w:pPr>
    </w:p>
    <w:p w14:paraId="1D43E0CE" w14:textId="77777777" w:rsidR="00677344" w:rsidRDefault="00677344" w:rsidP="00677344">
      <w:pPr>
        <w:rPr>
          <w:sz w:val="22"/>
          <w:szCs w:val="22"/>
        </w:rPr>
      </w:pPr>
      <w:r w:rsidRPr="00677344">
        <w:rPr>
          <w:sz w:val="22"/>
          <w:szCs w:val="22"/>
        </w:rPr>
        <w:t xml:space="preserve">On 10 March 2022 Spain’s Congress of Deputies approved a non-legislative proposal (PNL): “The Congress of Deputies entrusts the Ombudsman, the High Commissioner of the Cortes </w:t>
      </w:r>
      <w:proofErr w:type="spellStart"/>
      <w:r w:rsidRPr="00677344">
        <w:rPr>
          <w:sz w:val="22"/>
          <w:szCs w:val="22"/>
        </w:rPr>
        <w:t>Generales</w:t>
      </w:r>
      <w:proofErr w:type="spellEnd"/>
      <w:r w:rsidRPr="00677344">
        <w:rPr>
          <w:sz w:val="22"/>
          <w:szCs w:val="22"/>
        </w:rPr>
        <w:t xml:space="preserve"> for the </w:t>
      </w:r>
      <w:proofErr w:type="spellStart"/>
      <w:r w:rsidRPr="00677344">
        <w:rPr>
          <w:sz w:val="22"/>
          <w:szCs w:val="22"/>
        </w:rPr>
        <w:t>defence</w:t>
      </w:r>
      <w:proofErr w:type="spellEnd"/>
      <w:r w:rsidRPr="00677344">
        <w:rPr>
          <w:sz w:val="22"/>
          <w:szCs w:val="22"/>
        </w:rPr>
        <w:t xml:space="preserve"> of fundamental rights, to proceed to set up an independent Commission, chaired by him, with the task of drawing up a Report on allegations of sexual abuse in the sphere of the Catholic Church and the role of the public authorities.”</w:t>
      </w:r>
    </w:p>
    <w:p w14:paraId="3C584B89" w14:textId="77777777" w:rsidR="00677344" w:rsidRPr="00677344" w:rsidRDefault="00677344" w:rsidP="00677344">
      <w:pPr>
        <w:rPr>
          <w:sz w:val="22"/>
          <w:szCs w:val="22"/>
        </w:rPr>
      </w:pPr>
    </w:p>
    <w:p w14:paraId="50141288" w14:textId="77777777" w:rsidR="00677344" w:rsidRDefault="00677344" w:rsidP="00677344">
      <w:pPr>
        <w:rPr>
          <w:sz w:val="22"/>
          <w:szCs w:val="22"/>
        </w:rPr>
      </w:pPr>
      <w:r w:rsidRPr="00677344">
        <w:rPr>
          <w:sz w:val="22"/>
          <w:szCs w:val="22"/>
        </w:rPr>
        <w:t xml:space="preserve">Given the Ombudsman’s independence, the research underpinning the report being so recent, thorough and candid, it is the principal source of reference for this alternative report. </w:t>
      </w:r>
    </w:p>
    <w:p w14:paraId="6CCFFB35" w14:textId="77777777" w:rsidR="00677344" w:rsidRPr="00677344" w:rsidRDefault="00677344" w:rsidP="00677344">
      <w:pPr>
        <w:rPr>
          <w:sz w:val="22"/>
          <w:szCs w:val="22"/>
        </w:rPr>
      </w:pPr>
    </w:p>
    <w:p w14:paraId="2D17C120" w14:textId="7219E98B" w:rsidR="00677344" w:rsidRPr="00677344" w:rsidRDefault="00677344" w:rsidP="00677344">
      <w:pPr>
        <w:rPr>
          <w:sz w:val="22"/>
          <w:szCs w:val="22"/>
        </w:rPr>
      </w:pPr>
      <w:r w:rsidRPr="00677344">
        <w:rPr>
          <w:sz w:val="22"/>
          <w:szCs w:val="22"/>
        </w:rPr>
        <w:t xml:space="preserve">The report, published in October 2023 is comprehensive and analytical. It runs to nearly 800 pages and is a remarkable achievement in such a short time. The Appendix is an auto translation of the Ombudsman’s conclusions and we have emboldened key passages, </w:t>
      </w:r>
      <w:r w:rsidRPr="006C485C">
        <w:rPr>
          <w:color w:val="000000" w:themeColor="text1"/>
          <w:sz w:val="22"/>
          <w:szCs w:val="22"/>
        </w:rPr>
        <w:t xml:space="preserve">ones affecting the state </w:t>
      </w:r>
      <w:r w:rsidR="006C485C" w:rsidRPr="006C485C">
        <w:rPr>
          <w:color w:val="000000" w:themeColor="text1"/>
          <w:sz w:val="22"/>
          <w:szCs w:val="22"/>
        </w:rPr>
        <w:t>are underlined.</w:t>
      </w:r>
      <w:r w:rsidRPr="006C485C">
        <w:rPr>
          <w:color w:val="000000" w:themeColor="text1"/>
          <w:sz w:val="22"/>
          <w:szCs w:val="22"/>
        </w:rPr>
        <w:t xml:space="preserve"> </w:t>
      </w:r>
    </w:p>
    <w:p w14:paraId="0358BAAD" w14:textId="77777777" w:rsidR="00677344" w:rsidRPr="00677344" w:rsidRDefault="00677344" w:rsidP="00677344">
      <w:pPr>
        <w:rPr>
          <w:sz w:val="22"/>
          <w:szCs w:val="22"/>
        </w:rPr>
      </w:pPr>
    </w:p>
    <w:p w14:paraId="7DFE2E59" w14:textId="77777777" w:rsidR="00677344" w:rsidRPr="00677344" w:rsidRDefault="00677344" w:rsidP="00677344">
      <w:pPr>
        <w:rPr>
          <w:b/>
          <w:bCs/>
          <w:sz w:val="22"/>
          <w:szCs w:val="22"/>
        </w:rPr>
      </w:pPr>
      <w:r w:rsidRPr="00677344">
        <w:rPr>
          <w:b/>
          <w:bCs/>
          <w:sz w:val="22"/>
          <w:szCs w:val="22"/>
        </w:rPr>
        <w:t>Quantification of CCSA – of a sufficiently high level to be of significant concern to the Committee</w:t>
      </w:r>
    </w:p>
    <w:p w14:paraId="1B4512AE" w14:textId="77777777" w:rsidR="00677344" w:rsidRDefault="00677344" w:rsidP="00677344">
      <w:pPr>
        <w:rPr>
          <w:sz w:val="22"/>
          <w:szCs w:val="22"/>
        </w:rPr>
      </w:pPr>
      <w:r w:rsidRPr="00677344">
        <w:rPr>
          <w:sz w:val="22"/>
          <w:szCs w:val="22"/>
        </w:rPr>
        <w:t xml:space="preserve">The existence of a major concern over CCSA in Spain was highlighted by an earlier official survey in 1994 that the Ombudsman </w:t>
      </w:r>
      <w:proofErr w:type="spellStart"/>
      <w:r w:rsidRPr="00677344">
        <w:rPr>
          <w:sz w:val="22"/>
          <w:szCs w:val="22"/>
        </w:rPr>
        <w:t>Ángel</w:t>
      </w:r>
      <w:proofErr w:type="spellEnd"/>
      <w:r w:rsidRPr="00677344">
        <w:rPr>
          <w:sz w:val="22"/>
          <w:szCs w:val="22"/>
        </w:rPr>
        <w:t xml:space="preserve"> </w:t>
      </w:r>
      <w:proofErr w:type="spellStart"/>
      <w:r w:rsidRPr="00677344">
        <w:rPr>
          <w:sz w:val="22"/>
          <w:szCs w:val="22"/>
        </w:rPr>
        <w:t>Gabilondo</w:t>
      </w:r>
      <w:proofErr w:type="spellEnd"/>
      <w:r w:rsidRPr="00677344">
        <w:rPr>
          <w:sz w:val="22"/>
          <w:szCs w:val="22"/>
        </w:rPr>
        <w:t xml:space="preserve"> refers to. The prominent and respected Spanish newspaper </w:t>
      </w:r>
      <w:r w:rsidRPr="00677344">
        <w:rPr>
          <w:i/>
          <w:iCs/>
          <w:sz w:val="22"/>
          <w:szCs w:val="22"/>
        </w:rPr>
        <w:t>El Pais</w:t>
      </w:r>
      <w:r w:rsidRPr="00677344">
        <w:rPr>
          <w:sz w:val="22"/>
          <w:szCs w:val="22"/>
        </w:rPr>
        <w:t xml:space="preserve"> has been campaigning for many years on this issue, </w:t>
      </w:r>
      <w:proofErr w:type="spellStart"/>
      <w:r w:rsidRPr="00677344">
        <w:rPr>
          <w:sz w:val="22"/>
          <w:szCs w:val="22"/>
        </w:rPr>
        <w:t>characterising</w:t>
      </w:r>
      <w:proofErr w:type="spellEnd"/>
      <w:r w:rsidRPr="00677344">
        <w:rPr>
          <w:sz w:val="22"/>
          <w:szCs w:val="22"/>
        </w:rPr>
        <w:t xml:space="preserve"> it as a major scandal.</w:t>
      </w:r>
    </w:p>
    <w:p w14:paraId="42F50F2C" w14:textId="77777777" w:rsidR="00677344" w:rsidRPr="00677344" w:rsidRDefault="00677344" w:rsidP="00677344">
      <w:pPr>
        <w:rPr>
          <w:sz w:val="22"/>
          <w:szCs w:val="22"/>
        </w:rPr>
      </w:pPr>
    </w:p>
    <w:p w14:paraId="43EA6AE9" w14:textId="77777777" w:rsidR="00677344" w:rsidRPr="00677344" w:rsidRDefault="00677344" w:rsidP="00677344">
      <w:pPr>
        <w:rPr>
          <w:i/>
          <w:iCs/>
          <w:sz w:val="22"/>
          <w:szCs w:val="22"/>
        </w:rPr>
      </w:pPr>
      <w:r w:rsidRPr="00677344">
        <w:rPr>
          <w:sz w:val="22"/>
          <w:szCs w:val="22"/>
        </w:rPr>
        <w:t xml:space="preserve">As reported by </w:t>
      </w:r>
      <w:r w:rsidRPr="00677344">
        <w:rPr>
          <w:i/>
          <w:iCs/>
          <w:sz w:val="22"/>
          <w:szCs w:val="22"/>
        </w:rPr>
        <w:t>El Pais,</w:t>
      </w:r>
      <w:r w:rsidRPr="00677344">
        <w:rPr>
          <w:sz w:val="22"/>
          <w:szCs w:val="22"/>
        </w:rPr>
        <w:t xml:space="preserve"> which co-operated with the Ombudsman, the studies point to </w:t>
      </w:r>
      <w:r w:rsidRPr="00677344">
        <w:rPr>
          <w:b/>
          <w:bCs/>
          <w:sz w:val="22"/>
          <w:szCs w:val="22"/>
        </w:rPr>
        <w:t>Spain being “the country with the highest number of victims in the world. It is estimated that 1.13% of the current adult population has suffered abuse in the religious sphere.</w:t>
      </w:r>
      <w:r w:rsidRPr="00677344">
        <w:rPr>
          <w:sz w:val="22"/>
          <w:szCs w:val="22"/>
        </w:rPr>
        <w:t xml:space="preserve"> This is according to survey by telephone of around 8,000 people, carried out by the Ombudsman. … </w:t>
      </w:r>
      <w:r w:rsidRPr="00677344">
        <w:rPr>
          <w:b/>
          <w:bCs/>
          <w:sz w:val="22"/>
          <w:szCs w:val="22"/>
        </w:rPr>
        <w:t xml:space="preserve">1.13% of the 38.9 million people registered in Spain in 2022 aged between 18 and 90 (the age range covered by the survey) which corresponds to some 440,000 people, claim to have suffered abuse in the religious sphere. More specifically, of that 1.13%, 0.6% — some 233,000 people — </w:t>
      </w:r>
      <w:r w:rsidRPr="00677344">
        <w:rPr>
          <w:b/>
          <w:bCs/>
          <w:sz w:val="22"/>
          <w:szCs w:val="22"/>
        </w:rPr>
        <w:lastRenderedPageBreak/>
        <w:t>suffered abuse from priests or religious monks or nuns. The remaining 207,000 were abused by lay people who worked within Catholic institutions.</w:t>
      </w:r>
      <w:r w:rsidRPr="00677344">
        <w:rPr>
          <w:rStyle w:val="FootnoteReference"/>
          <w:b/>
          <w:bCs/>
          <w:sz w:val="22"/>
          <w:szCs w:val="22"/>
        </w:rPr>
        <w:t xml:space="preserve"> </w:t>
      </w:r>
      <w:r w:rsidRPr="00677344">
        <w:rPr>
          <w:rStyle w:val="FootnoteReference"/>
          <w:b/>
          <w:bCs/>
          <w:sz w:val="22"/>
          <w:szCs w:val="22"/>
        </w:rPr>
        <w:footnoteReference w:id="1"/>
      </w:r>
    </w:p>
    <w:p w14:paraId="45532A17" w14:textId="77777777" w:rsidR="006C485C" w:rsidRDefault="006C485C" w:rsidP="00677344">
      <w:pPr>
        <w:rPr>
          <w:sz w:val="22"/>
          <w:szCs w:val="22"/>
        </w:rPr>
      </w:pPr>
    </w:p>
    <w:p w14:paraId="13145459" w14:textId="3B7CFF19" w:rsidR="00677344" w:rsidRPr="00677344" w:rsidRDefault="00677344" w:rsidP="00677344">
      <w:pPr>
        <w:rPr>
          <w:sz w:val="22"/>
          <w:szCs w:val="22"/>
        </w:rPr>
      </w:pPr>
      <w:r w:rsidRPr="00677344">
        <w:rPr>
          <w:sz w:val="22"/>
          <w:szCs w:val="22"/>
        </w:rPr>
        <w:t>Of those who reported suffering sexual abuse during their childhood in Spain (796 persons), 5.9% said this occurred in the religious educational field and 4.6% in the religious field. 6.1% were abused by a priest or Catholic religious (monk or nun). As has been found in every other study of CCSA of which we are aware, the proportion of victims of Catholic (and Anglican) abuse that were male was much higher than female (in the religious educational field (15% of men and 3% of women), and in the religious sphere (9% of men and 3% of women). In religious school establishments, 11.5% of men were victims compared to 1.9% in women. This contrasts with abused people in all situations in the survey of which 17% were women and 6% men.</w:t>
      </w:r>
    </w:p>
    <w:p w14:paraId="0DF49CCC" w14:textId="77777777" w:rsidR="00677344" w:rsidRPr="00677344" w:rsidRDefault="00677344" w:rsidP="00677344">
      <w:pPr>
        <w:rPr>
          <w:sz w:val="22"/>
          <w:szCs w:val="22"/>
        </w:rPr>
      </w:pPr>
    </w:p>
    <w:p w14:paraId="7C2FF601" w14:textId="77777777" w:rsidR="00677344" w:rsidRPr="00677344" w:rsidRDefault="00677344" w:rsidP="00677344">
      <w:pPr>
        <w:rPr>
          <w:b/>
          <w:bCs/>
          <w:sz w:val="22"/>
          <w:szCs w:val="22"/>
        </w:rPr>
      </w:pPr>
      <w:r w:rsidRPr="00677344">
        <w:rPr>
          <w:b/>
          <w:bCs/>
          <w:sz w:val="22"/>
          <w:szCs w:val="22"/>
        </w:rPr>
        <w:t xml:space="preserve">The Church remains in denial, and obstructive </w:t>
      </w:r>
    </w:p>
    <w:p w14:paraId="56FD7188" w14:textId="77777777" w:rsidR="00677344" w:rsidRPr="00677344" w:rsidRDefault="00677344" w:rsidP="00677344">
      <w:pPr>
        <w:rPr>
          <w:sz w:val="22"/>
          <w:szCs w:val="22"/>
        </w:rPr>
      </w:pPr>
      <w:r w:rsidRPr="00677344">
        <w:rPr>
          <w:sz w:val="22"/>
          <w:szCs w:val="22"/>
        </w:rPr>
        <w:t xml:space="preserve">As has been the case in most if not all other enquires, even Church-led ones, into CCSA in the Church all over the world, the Ombudsman encountered significant obstacles and obstruction in collecting data on CCSA from the Church. </w:t>
      </w:r>
    </w:p>
    <w:p w14:paraId="53F96145" w14:textId="77777777" w:rsidR="00677344" w:rsidRDefault="00677344" w:rsidP="00677344">
      <w:pPr>
        <w:tabs>
          <w:tab w:val="left" w:pos="10346"/>
        </w:tabs>
        <w:rPr>
          <w:sz w:val="22"/>
          <w:szCs w:val="22"/>
        </w:rPr>
      </w:pPr>
      <w:r w:rsidRPr="00677344">
        <w:rPr>
          <w:sz w:val="22"/>
          <w:szCs w:val="22"/>
        </w:rPr>
        <w:t xml:space="preserve">As </w:t>
      </w:r>
      <w:r w:rsidRPr="00677344">
        <w:rPr>
          <w:i/>
          <w:iCs/>
          <w:sz w:val="22"/>
          <w:szCs w:val="22"/>
        </w:rPr>
        <w:t xml:space="preserve">El Pais </w:t>
      </w:r>
      <w:r w:rsidRPr="00677344">
        <w:rPr>
          <w:sz w:val="22"/>
          <w:szCs w:val="22"/>
        </w:rPr>
        <w:t xml:space="preserve">reported in 2018 “the Spanish Catholic Church has been hiding abuse cases for decades”. </w:t>
      </w:r>
      <w:r w:rsidRPr="00677344">
        <w:rPr>
          <w:rStyle w:val="EndnoteReference"/>
          <w:sz w:val="22"/>
          <w:szCs w:val="22"/>
        </w:rPr>
        <w:endnoteReference w:id="1"/>
      </w:r>
    </w:p>
    <w:p w14:paraId="03096332" w14:textId="77777777" w:rsidR="006C485C" w:rsidRPr="00677344" w:rsidRDefault="006C485C" w:rsidP="00677344">
      <w:pPr>
        <w:tabs>
          <w:tab w:val="left" w:pos="10346"/>
        </w:tabs>
        <w:rPr>
          <w:sz w:val="22"/>
          <w:szCs w:val="22"/>
        </w:rPr>
      </w:pPr>
    </w:p>
    <w:p w14:paraId="21157F5E" w14:textId="77777777" w:rsidR="00677344" w:rsidRPr="00677344" w:rsidRDefault="00677344" w:rsidP="00677344">
      <w:pPr>
        <w:rPr>
          <w:b/>
          <w:bCs/>
          <w:sz w:val="22"/>
          <w:szCs w:val="22"/>
        </w:rPr>
      </w:pPr>
      <w:r w:rsidRPr="00677344">
        <w:rPr>
          <w:b/>
          <w:bCs/>
          <w:sz w:val="22"/>
          <w:szCs w:val="22"/>
        </w:rPr>
        <w:t xml:space="preserve">As late as 2021 “the spokesman for Spain’s bishops, Luis </w:t>
      </w:r>
      <w:proofErr w:type="spellStart"/>
      <w:r w:rsidRPr="00677344">
        <w:rPr>
          <w:b/>
          <w:bCs/>
          <w:sz w:val="22"/>
          <w:szCs w:val="22"/>
        </w:rPr>
        <w:t>Argüello</w:t>
      </w:r>
      <w:proofErr w:type="spellEnd"/>
      <w:r w:rsidRPr="00677344">
        <w:rPr>
          <w:b/>
          <w:bCs/>
          <w:sz w:val="22"/>
          <w:szCs w:val="22"/>
        </w:rPr>
        <w:t>, stated that he knew of ‘zero or very few complaints’ of sexual abuse by church officials.”</w:t>
      </w:r>
      <w:r w:rsidRPr="00677344">
        <w:rPr>
          <w:rStyle w:val="FootnoteReference"/>
          <w:sz w:val="22"/>
          <w:szCs w:val="22"/>
        </w:rPr>
        <w:t xml:space="preserve"> </w:t>
      </w:r>
      <w:r w:rsidRPr="00677344">
        <w:rPr>
          <w:rStyle w:val="FootnoteReference"/>
          <w:sz w:val="22"/>
          <w:szCs w:val="22"/>
        </w:rPr>
        <w:footnoteReference w:id="2"/>
      </w:r>
      <w:r w:rsidRPr="00677344">
        <w:rPr>
          <w:sz w:val="22"/>
          <w:szCs w:val="22"/>
        </w:rPr>
        <w:t xml:space="preserve"> In April 2021 it admitted to only 220 cases.</w:t>
      </w:r>
      <w:r w:rsidRPr="00677344">
        <w:rPr>
          <w:b/>
          <w:bCs/>
          <w:sz w:val="22"/>
          <w:szCs w:val="22"/>
        </w:rPr>
        <w:t xml:space="preserve"> </w:t>
      </w:r>
      <w:r w:rsidRPr="00677344">
        <w:rPr>
          <w:sz w:val="22"/>
          <w:szCs w:val="22"/>
        </w:rPr>
        <w:t xml:space="preserve">By 2023 Dioceses and orders admitted to 1,104 cases of abuse and 1,430 victims (921 from the orders and 509 from the dioceses). </w:t>
      </w:r>
      <w:r w:rsidRPr="00677344">
        <w:rPr>
          <w:i/>
          <w:iCs/>
          <w:sz w:val="22"/>
          <w:szCs w:val="22"/>
        </w:rPr>
        <w:t xml:space="preserve">El Pais </w:t>
      </w:r>
      <w:r w:rsidRPr="00677344">
        <w:rPr>
          <w:sz w:val="22"/>
          <w:szCs w:val="22"/>
        </w:rPr>
        <w:t>considers even these numbers to be incomplete, and they are incompatibly low compared to the numbers revealed by the survey.</w:t>
      </w:r>
    </w:p>
    <w:p w14:paraId="79253536" w14:textId="77777777" w:rsidR="006C485C" w:rsidRDefault="006C485C" w:rsidP="00677344">
      <w:pPr>
        <w:rPr>
          <w:sz w:val="22"/>
          <w:szCs w:val="22"/>
        </w:rPr>
      </w:pPr>
    </w:p>
    <w:p w14:paraId="50C3F0D2" w14:textId="229CCA4D" w:rsidR="00677344" w:rsidRDefault="00677344" w:rsidP="00677344">
      <w:pPr>
        <w:rPr>
          <w:sz w:val="22"/>
          <w:szCs w:val="22"/>
        </w:rPr>
      </w:pPr>
      <w:r w:rsidRPr="00677344">
        <w:rPr>
          <w:sz w:val="22"/>
          <w:szCs w:val="22"/>
        </w:rPr>
        <w:t xml:space="preserve">According to </w:t>
      </w:r>
      <w:r w:rsidRPr="00677344">
        <w:rPr>
          <w:i/>
          <w:iCs/>
          <w:sz w:val="22"/>
          <w:szCs w:val="22"/>
        </w:rPr>
        <w:t>El Pais</w:t>
      </w:r>
      <w:r w:rsidRPr="00677344">
        <w:rPr>
          <w:sz w:val="22"/>
          <w:szCs w:val="22"/>
        </w:rPr>
        <w:t xml:space="preserve"> in 2021 “Of the 10 orders consulted, three – the Marist Brothers, De La Salle Brothers and the Order of Saint Augustine – continue to refuse to investigate allegations of abuse.” The “Spanish Episcopal Conference (CEE), which – unlike most institutions in large Catholic countries – refuses to investigate the past and consider compensation for victims.  …. Juan </w:t>
      </w:r>
      <w:proofErr w:type="spellStart"/>
      <w:r w:rsidRPr="00677344">
        <w:rPr>
          <w:sz w:val="22"/>
          <w:szCs w:val="22"/>
        </w:rPr>
        <w:t>Cuatrecasas</w:t>
      </w:r>
      <w:proofErr w:type="spellEnd"/>
      <w:r w:rsidRPr="00677344">
        <w:rPr>
          <w:sz w:val="22"/>
          <w:szCs w:val="22"/>
        </w:rPr>
        <w:t xml:space="preserve">, the president of Stolen Children, the first national association for victims of abuse, believes that </w:t>
      </w:r>
      <w:r w:rsidRPr="00677344">
        <w:rPr>
          <w:sz w:val="22"/>
          <w:szCs w:val="22"/>
        </w:rPr>
        <w:lastRenderedPageBreak/>
        <w:t xml:space="preserve">despite the Pope’s explicit orders, some Spanish orders have done hardly anything, while the CEE “has done nothing.” With respect to the offices to help victims, the </w:t>
      </w:r>
      <w:r w:rsidR="006C485C" w:rsidRPr="00677344">
        <w:rPr>
          <w:sz w:val="22"/>
          <w:szCs w:val="22"/>
        </w:rPr>
        <w:t>organi</w:t>
      </w:r>
      <w:r w:rsidR="006C485C">
        <w:rPr>
          <w:sz w:val="22"/>
          <w:szCs w:val="22"/>
        </w:rPr>
        <w:t>s</w:t>
      </w:r>
      <w:r w:rsidR="006C485C" w:rsidRPr="00677344">
        <w:rPr>
          <w:sz w:val="22"/>
          <w:szCs w:val="22"/>
        </w:rPr>
        <w:t>ation</w:t>
      </w:r>
      <w:r w:rsidRPr="00677344">
        <w:rPr>
          <w:sz w:val="22"/>
          <w:szCs w:val="22"/>
        </w:rPr>
        <w:t xml:space="preserve"> says they are a “marketing strategy” to whitewash the Church’s past. “They say they help victims, but they have not yet published any report. Nor have they contacted us,” says </w:t>
      </w:r>
      <w:proofErr w:type="spellStart"/>
      <w:r w:rsidRPr="00677344">
        <w:rPr>
          <w:sz w:val="22"/>
          <w:szCs w:val="22"/>
        </w:rPr>
        <w:t>Cuatrecasas</w:t>
      </w:r>
      <w:proofErr w:type="spellEnd"/>
      <w:r w:rsidRPr="00677344">
        <w:rPr>
          <w:sz w:val="22"/>
          <w:szCs w:val="22"/>
        </w:rPr>
        <w:t>, who is the father of a victim of abuse.</w:t>
      </w:r>
      <w:r w:rsidRPr="00677344">
        <w:rPr>
          <w:rStyle w:val="FootnoteReference"/>
          <w:sz w:val="22"/>
          <w:szCs w:val="22"/>
        </w:rPr>
        <w:t xml:space="preserve"> </w:t>
      </w:r>
      <w:r w:rsidRPr="00677344">
        <w:rPr>
          <w:rStyle w:val="FootnoteReference"/>
          <w:sz w:val="22"/>
          <w:szCs w:val="22"/>
        </w:rPr>
        <w:footnoteReference w:id="3"/>
      </w:r>
    </w:p>
    <w:p w14:paraId="205BF48E" w14:textId="77777777" w:rsidR="006C485C" w:rsidRPr="00677344" w:rsidRDefault="006C485C" w:rsidP="00677344">
      <w:pPr>
        <w:rPr>
          <w:sz w:val="22"/>
          <w:szCs w:val="22"/>
        </w:rPr>
      </w:pPr>
    </w:p>
    <w:p w14:paraId="07FA808F" w14:textId="30287119" w:rsidR="00677344" w:rsidRPr="00677344" w:rsidRDefault="00677344" w:rsidP="00677344">
      <w:pPr>
        <w:rPr>
          <w:sz w:val="22"/>
          <w:szCs w:val="22"/>
        </w:rPr>
      </w:pPr>
      <w:r w:rsidRPr="00677344">
        <w:rPr>
          <w:sz w:val="22"/>
          <w:szCs w:val="22"/>
        </w:rPr>
        <w:t xml:space="preserve">According to El Pais in 2023 “The response of the Spanish Episcopal Conference to the inquiry commission’s request for information “still reflects an attitude </w:t>
      </w:r>
      <w:proofErr w:type="spellStart"/>
      <w:r w:rsidRPr="00677344">
        <w:rPr>
          <w:sz w:val="22"/>
          <w:szCs w:val="22"/>
        </w:rPr>
        <w:t>characteri</w:t>
      </w:r>
      <w:r w:rsidR="006C485C">
        <w:rPr>
          <w:sz w:val="22"/>
          <w:szCs w:val="22"/>
        </w:rPr>
        <w:t>s</w:t>
      </w:r>
      <w:r w:rsidRPr="00677344">
        <w:rPr>
          <w:sz w:val="22"/>
          <w:szCs w:val="22"/>
        </w:rPr>
        <w:t>ed</w:t>
      </w:r>
      <w:proofErr w:type="spellEnd"/>
      <w:r w:rsidRPr="00677344">
        <w:rPr>
          <w:sz w:val="22"/>
          <w:szCs w:val="22"/>
        </w:rPr>
        <w:t xml:space="preserve"> by caution and reluctance. Beyond a declared willingness to collaborate, the data [offered by the Church] has been presented in a way that tends to minimize the phenomenon and relegate it to a marginal aspect within the institution, emphasizing the social dimension of the problem and avoiding </w:t>
      </w:r>
      <w:proofErr w:type="gramStart"/>
      <w:r w:rsidRPr="00677344">
        <w:rPr>
          <w:sz w:val="22"/>
          <w:szCs w:val="22"/>
        </w:rPr>
        <w:t>to address</w:t>
      </w:r>
      <w:proofErr w:type="gramEnd"/>
      <w:r w:rsidRPr="00677344">
        <w:rPr>
          <w:sz w:val="22"/>
          <w:szCs w:val="22"/>
        </w:rPr>
        <w:t xml:space="preserve"> the internal factors that favor the dynamics of abuse and cover-up.”</w:t>
      </w:r>
      <w:r w:rsidRPr="00677344">
        <w:rPr>
          <w:rStyle w:val="FootnoteReference"/>
          <w:sz w:val="22"/>
          <w:szCs w:val="22"/>
        </w:rPr>
        <w:footnoteReference w:id="4"/>
      </w:r>
    </w:p>
    <w:p w14:paraId="3022A061" w14:textId="77777777" w:rsidR="00677344" w:rsidRDefault="00677344" w:rsidP="00677344">
      <w:pPr>
        <w:rPr>
          <w:sz w:val="22"/>
          <w:szCs w:val="22"/>
        </w:rPr>
      </w:pPr>
      <w:r w:rsidRPr="00677344">
        <w:rPr>
          <w:sz w:val="22"/>
          <w:szCs w:val="22"/>
        </w:rPr>
        <w:t>The Ombudsman’s report gives much more detail about the above including the absence of record keeping.</w:t>
      </w:r>
    </w:p>
    <w:p w14:paraId="5E3D7FB4" w14:textId="77777777" w:rsidR="006C485C" w:rsidRPr="00677344" w:rsidRDefault="006C485C" w:rsidP="00677344">
      <w:pPr>
        <w:rPr>
          <w:sz w:val="22"/>
          <w:szCs w:val="22"/>
        </w:rPr>
      </w:pPr>
    </w:p>
    <w:p w14:paraId="3B6F6615" w14:textId="77777777" w:rsidR="00677344" w:rsidRPr="00677344" w:rsidRDefault="00677344" w:rsidP="00677344">
      <w:pPr>
        <w:rPr>
          <w:sz w:val="22"/>
          <w:szCs w:val="22"/>
        </w:rPr>
      </w:pPr>
      <w:r w:rsidRPr="00677344">
        <w:rPr>
          <w:sz w:val="22"/>
          <w:szCs w:val="22"/>
        </w:rPr>
        <w:t>A feature of cover-up encountered with the Church in Spain and practically everywhere else it operates is for victims who have complained to the Church to be made subject to Non-Disclosure Agreements, sometimes even without being given compensation. We oppose these as it should be up to the victims who have suffered to make such disclosures if they wish (and it might form part of their rehabilitation). Any obstruction of the release of information also serves to hide the incidence of CCSA from public awareness.</w:t>
      </w:r>
    </w:p>
    <w:p w14:paraId="3BABF9FD" w14:textId="77777777" w:rsidR="00677344" w:rsidRPr="00677344" w:rsidRDefault="00677344" w:rsidP="00677344">
      <w:pPr>
        <w:rPr>
          <w:sz w:val="22"/>
          <w:szCs w:val="22"/>
        </w:rPr>
      </w:pPr>
    </w:p>
    <w:p w14:paraId="4FA227E4" w14:textId="77777777" w:rsidR="00677344" w:rsidRPr="00677344" w:rsidRDefault="00677344" w:rsidP="00677344">
      <w:pPr>
        <w:rPr>
          <w:b/>
          <w:bCs/>
          <w:sz w:val="22"/>
          <w:szCs w:val="22"/>
        </w:rPr>
      </w:pPr>
      <w:r w:rsidRPr="00677344">
        <w:rPr>
          <w:b/>
          <w:bCs/>
          <w:sz w:val="22"/>
          <w:szCs w:val="22"/>
        </w:rPr>
        <w:t>Response of criminal justice system and concerns about the law</w:t>
      </w:r>
    </w:p>
    <w:p w14:paraId="1AE12C86" w14:textId="77777777" w:rsidR="00677344" w:rsidRPr="00677344" w:rsidRDefault="00677344" w:rsidP="00677344">
      <w:pPr>
        <w:rPr>
          <w:sz w:val="22"/>
          <w:szCs w:val="22"/>
        </w:rPr>
      </w:pPr>
      <w:r w:rsidRPr="00677344">
        <w:rPr>
          <w:sz w:val="22"/>
          <w:szCs w:val="22"/>
        </w:rPr>
        <w:t>The high levels of CCSA are not matched by high levels of prosecutions or convictions, quite the reverse. Little of the abuse has resulted in criminal charges in secular courts. There is no doubt that this has enabled CCSA to continue, creating more victims and allowing perpetrators to escape justice.</w:t>
      </w:r>
    </w:p>
    <w:p w14:paraId="07D40825" w14:textId="77777777" w:rsidR="006C485C" w:rsidRDefault="006C485C" w:rsidP="00677344">
      <w:pPr>
        <w:rPr>
          <w:sz w:val="22"/>
          <w:szCs w:val="22"/>
        </w:rPr>
      </w:pPr>
    </w:p>
    <w:p w14:paraId="4B75CA39" w14:textId="7858F5A1" w:rsidR="00677344" w:rsidRDefault="00677344" w:rsidP="00677344">
      <w:pPr>
        <w:rPr>
          <w:sz w:val="22"/>
          <w:szCs w:val="22"/>
        </w:rPr>
      </w:pPr>
      <w:r w:rsidRPr="00677344">
        <w:rPr>
          <w:sz w:val="22"/>
          <w:szCs w:val="22"/>
        </w:rPr>
        <w:t xml:space="preserve">The survey showed that of the few cases in which a complaint was filed, the people affected stated that in 32.2% the events were not judged, 25% were tried, but there was no conviction, and only in 32.5% of cases was a conviction was </w:t>
      </w:r>
      <w:r w:rsidRPr="00677344">
        <w:rPr>
          <w:sz w:val="22"/>
          <w:szCs w:val="22"/>
        </w:rPr>
        <w:lastRenderedPageBreak/>
        <w:t>handed down. According to the informants, 81.9% of cases were not past the limit of the statute of limitations.</w:t>
      </w:r>
    </w:p>
    <w:p w14:paraId="4C86A121" w14:textId="77777777" w:rsidR="006C485C" w:rsidRPr="00677344" w:rsidRDefault="006C485C" w:rsidP="00677344">
      <w:pPr>
        <w:rPr>
          <w:sz w:val="22"/>
          <w:szCs w:val="22"/>
        </w:rPr>
      </w:pPr>
    </w:p>
    <w:p w14:paraId="00DBD9BB" w14:textId="77777777" w:rsidR="00677344" w:rsidRDefault="00677344" w:rsidP="00677344">
      <w:pPr>
        <w:rPr>
          <w:sz w:val="22"/>
          <w:szCs w:val="22"/>
        </w:rPr>
      </w:pPr>
      <w:r w:rsidRPr="00677344">
        <w:rPr>
          <w:sz w:val="22"/>
          <w:szCs w:val="22"/>
        </w:rPr>
        <w:t>According to Reuters in 2022</w:t>
      </w:r>
      <w:r w:rsidRPr="00677344">
        <w:rPr>
          <w:rStyle w:val="FootnoteReference"/>
          <w:sz w:val="22"/>
          <w:szCs w:val="22"/>
        </w:rPr>
        <w:footnoteReference w:id="5"/>
      </w:r>
      <w:r w:rsidRPr="00677344">
        <w:rPr>
          <w:sz w:val="22"/>
          <w:szCs w:val="22"/>
        </w:rPr>
        <w:t>, prosecutors reported “68 allegations of child abuse by Catholic clergy [or] staff”. This followed El Pais reporting “it had found 1,200 cases reported between 1943 and 2018”.</w:t>
      </w:r>
    </w:p>
    <w:p w14:paraId="30732660" w14:textId="77777777" w:rsidR="006C485C" w:rsidRPr="00677344" w:rsidRDefault="006C485C" w:rsidP="00677344">
      <w:pPr>
        <w:rPr>
          <w:sz w:val="22"/>
          <w:szCs w:val="22"/>
        </w:rPr>
      </w:pPr>
    </w:p>
    <w:p w14:paraId="0D3C996D" w14:textId="77777777" w:rsidR="00677344" w:rsidRDefault="00677344" w:rsidP="00677344">
      <w:pPr>
        <w:rPr>
          <w:sz w:val="22"/>
          <w:szCs w:val="22"/>
        </w:rPr>
      </w:pPr>
      <w:r w:rsidRPr="00677344">
        <w:rPr>
          <w:sz w:val="22"/>
          <w:szCs w:val="22"/>
        </w:rPr>
        <w:t>Such numbers represent a minuscule fraction of the levels of abuse extrapolated from the survey.</w:t>
      </w:r>
    </w:p>
    <w:p w14:paraId="653B2DDC" w14:textId="77777777" w:rsidR="006C485C" w:rsidRPr="00677344" w:rsidRDefault="006C485C" w:rsidP="00677344">
      <w:pPr>
        <w:rPr>
          <w:sz w:val="22"/>
          <w:szCs w:val="22"/>
        </w:rPr>
      </w:pPr>
    </w:p>
    <w:p w14:paraId="68D6B0CE" w14:textId="77777777" w:rsidR="00677344" w:rsidRPr="00677344" w:rsidRDefault="00677344" w:rsidP="00677344">
      <w:pPr>
        <w:rPr>
          <w:sz w:val="22"/>
          <w:szCs w:val="22"/>
        </w:rPr>
      </w:pPr>
      <w:r w:rsidRPr="00677344">
        <w:rPr>
          <w:sz w:val="22"/>
          <w:szCs w:val="22"/>
        </w:rPr>
        <w:t>The Ombudsman stated that: “[victims] have not found a response from the criminal justice system because of the application of statutes of limitation.”</w:t>
      </w:r>
    </w:p>
    <w:p w14:paraId="08AC33AF" w14:textId="77777777" w:rsidR="006C485C" w:rsidRDefault="006C485C" w:rsidP="00677344">
      <w:pPr>
        <w:rPr>
          <w:sz w:val="22"/>
          <w:szCs w:val="22"/>
        </w:rPr>
      </w:pPr>
    </w:p>
    <w:p w14:paraId="0F49BBBF" w14:textId="514781FC" w:rsidR="00677344" w:rsidRPr="00677344" w:rsidRDefault="00677344" w:rsidP="00677344">
      <w:pPr>
        <w:rPr>
          <w:sz w:val="22"/>
          <w:szCs w:val="22"/>
        </w:rPr>
      </w:pPr>
      <w:r w:rsidRPr="00677344">
        <w:rPr>
          <w:sz w:val="22"/>
          <w:szCs w:val="22"/>
        </w:rPr>
        <w:t>The Ombudsman also sets out in “5.2 Agreements between the Holy See and the Spanish State” in which clerics and especially bishops are privileged over Spanish citizens relative to the criminal law. It is likely that this impedes the administration of justice over CCSA. This is totally unacceptable.</w:t>
      </w:r>
    </w:p>
    <w:p w14:paraId="1AB455A5" w14:textId="77777777" w:rsidR="00677344" w:rsidRPr="00677344" w:rsidRDefault="00677344" w:rsidP="00677344">
      <w:pPr>
        <w:rPr>
          <w:sz w:val="22"/>
          <w:szCs w:val="22"/>
        </w:rPr>
      </w:pPr>
    </w:p>
    <w:p w14:paraId="13466AD1" w14:textId="77777777" w:rsidR="00677344" w:rsidRPr="00677344" w:rsidRDefault="00677344" w:rsidP="00677344">
      <w:pPr>
        <w:rPr>
          <w:sz w:val="22"/>
          <w:szCs w:val="22"/>
        </w:rPr>
      </w:pPr>
      <w:r w:rsidRPr="00677344">
        <w:rPr>
          <w:b/>
          <w:bCs/>
          <w:sz w:val="22"/>
          <w:szCs w:val="22"/>
        </w:rPr>
        <w:t>Mandatory Reporting</w:t>
      </w:r>
    </w:p>
    <w:p w14:paraId="0F7C9F88" w14:textId="77777777" w:rsidR="00677344" w:rsidRPr="00677344" w:rsidRDefault="00677344" w:rsidP="00677344">
      <w:pPr>
        <w:rPr>
          <w:sz w:val="22"/>
          <w:szCs w:val="22"/>
        </w:rPr>
      </w:pPr>
      <w:r w:rsidRPr="00677344">
        <w:rPr>
          <w:sz w:val="22"/>
          <w:szCs w:val="22"/>
        </w:rPr>
        <w:t xml:space="preserve">The Ombudsman cites Organic Law 8/2021, of June 4, articles 15 and 16 which obliges everyone including those “by reason of their position, profession, trade or activity, are entrusted with the assistance, care, teaching or protection of boys, girls or adolescents” to report to the competent authority signs of violence exerted on a minor. In principle we welcome this but the statistics of prosecutions or convictions for CCSA compared with its prevalence demonstrate it is not working satisfactorily. </w:t>
      </w:r>
    </w:p>
    <w:p w14:paraId="3B00E273" w14:textId="77777777" w:rsidR="00677344" w:rsidRPr="00677344" w:rsidRDefault="00677344" w:rsidP="00677344">
      <w:pPr>
        <w:rPr>
          <w:sz w:val="22"/>
          <w:szCs w:val="22"/>
        </w:rPr>
      </w:pPr>
    </w:p>
    <w:p w14:paraId="2BFC188A" w14:textId="77777777" w:rsidR="00677344" w:rsidRPr="00677344" w:rsidRDefault="00677344" w:rsidP="00677344">
      <w:pPr>
        <w:rPr>
          <w:b/>
          <w:bCs/>
          <w:sz w:val="22"/>
          <w:szCs w:val="22"/>
        </w:rPr>
      </w:pPr>
      <w:r w:rsidRPr="00677344">
        <w:rPr>
          <w:b/>
          <w:bCs/>
          <w:sz w:val="22"/>
          <w:szCs w:val="22"/>
        </w:rPr>
        <w:t>Statute of Limitations</w:t>
      </w:r>
    </w:p>
    <w:p w14:paraId="5D7833BE" w14:textId="77777777" w:rsidR="006C485C" w:rsidRDefault="00677344" w:rsidP="00677344">
      <w:pPr>
        <w:rPr>
          <w:sz w:val="22"/>
          <w:szCs w:val="22"/>
        </w:rPr>
      </w:pPr>
      <w:r w:rsidRPr="00677344">
        <w:rPr>
          <w:sz w:val="22"/>
          <w:szCs w:val="22"/>
        </w:rPr>
        <w:t xml:space="preserve">One significant reservation of ours about the Ombudsman’s report echoes a report by </w:t>
      </w:r>
      <w:r w:rsidRPr="00677344">
        <w:rPr>
          <w:i/>
          <w:iCs/>
          <w:sz w:val="22"/>
          <w:szCs w:val="22"/>
        </w:rPr>
        <w:t>El Pais</w:t>
      </w:r>
      <w:r w:rsidRPr="00677344">
        <w:rPr>
          <w:sz w:val="22"/>
          <w:szCs w:val="22"/>
        </w:rPr>
        <w:t xml:space="preserve"> “Among the recommendations, however, the report doesn’t include the application of one of the main demands of the victims’ associations: the </w:t>
      </w:r>
      <w:proofErr w:type="spellStart"/>
      <w:r w:rsidRPr="00677344">
        <w:rPr>
          <w:sz w:val="22"/>
          <w:szCs w:val="22"/>
        </w:rPr>
        <w:t>imprescriptibility</w:t>
      </w:r>
      <w:proofErr w:type="spellEnd"/>
      <w:r w:rsidRPr="00677344">
        <w:rPr>
          <w:sz w:val="22"/>
          <w:szCs w:val="22"/>
        </w:rPr>
        <w:t xml:space="preserve"> of these crimes (or the voiding of the statute of limitations). </w:t>
      </w:r>
    </w:p>
    <w:p w14:paraId="4C57C2F2" w14:textId="77777777" w:rsidR="006C485C" w:rsidRDefault="006C485C" w:rsidP="00677344">
      <w:pPr>
        <w:rPr>
          <w:sz w:val="22"/>
          <w:szCs w:val="22"/>
        </w:rPr>
      </w:pPr>
    </w:p>
    <w:p w14:paraId="014639E8" w14:textId="6765ED91" w:rsidR="00677344" w:rsidRPr="00677344" w:rsidRDefault="00677344" w:rsidP="00677344">
      <w:pPr>
        <w:rPr>
          <w:sz w:val="22"/>
          <w:szCs w:val="22"/>
        </w:rPr>
      </w:pPr>
      <w:r w:rsidRPr="00677344">
        <w:rPr>
          <w:sz w:val="22"/>
          <w:szCs w:val="22"/>
        </w:rPr>
        <w:t>The report indicates that the handling of these offences wouldn’t have a retroactive effect. Instead, it focuses on proposals for reparation and recognition of the harm done to victims.”</w:t>
      </w:r>
    </w:p>
    <w:p w14:paraId="7E282F9A" w14:textId="77777777" w:rsidR="00677344" w:rsidRDefault="00677344" w:rsidP="00677344">
      <w:pPr>
        <w:rPr>
          <w:sz w:val="22"/>
          <w:szCs w:val="22"/>
        </w:rPr>
      </w:pPr>
      <w:r w:rsidRPr="00677344">
        <w:rPr>
          <w:sz w:val="22"/>
          <w:szCs w:val="22"/>
        </w:rPr>
        <w:lastRenderedPageBreak/>
        <w:t xml:space="preserve">Despite the Ombudsman’s report stating that: [victims] “have not found a response from the criminal justice system because of the application of statutes of limitation.”, his team maintain that “the high level of impunity that has historically existed in crimes of child sexual abuse, due to statutes of limitations [being] excessively short, does not guarantee the protection of these citizens.” We reject that argument. Throughout the world we have found clerics escaping punishment simply because of short statutes of limitation when the evidence was sufficient to convict them without any reasonable doubt. Short statutes of limitation compound the </w:t>
      </w:r>
      <w:proofErr w:type="spellStart"/>
      <w:r w:rsidRPr="00677344">
        <w:rPr>
          <w:sz w:val="22"/>
          <w:szCs w:val="22"/>
        </w:rPr>
        <w:t>victimisation</w:t>
      </w:r>
      <w:proofErr w:type="spellEnd"/>
      <w:r w:rsidRPr="00677344">
        <w:rPr>
          <w:sz w:val="22"/>
          <w:szCs w:val="22"/>
        </w:rPr>
        <w:t xml:space="preserve"> of victims. We have made our recommendation on this dependent on the requirement to have a fair trial.</w:t>
      </w:r>
    </w:p>
    <w:p w14:paraId="3DEC8A3F" w14:textId="77777777" w:rsidR="006C485C" w:rsidRPr="00677344" w:rsidRDefault="006C485C" w:rsidP="00677344">
      <w:pPr>
        <w:rPr>
          <w:sz w:val="22"/>
          <w:szCs w:val="22"/>
        </w:rPr>
      </w:pPr>
    </w:p>
    <w:p w14:paraId="66B71B3C" w14:textId="77777777" w:rsidR="00677344" w:rsidRPr="00677344" w:rsidRDefault="00677344" w:rsidP="00677344">
      <w:pPr>
        <w:rPr>
          <w:b/>
          <w:bCs/>
          <w:sz w:val="22"/>
          <w:szCs w:val="22"/>
        </w:rPr>
      </w:pPr>
      <w:r w:rsidRPr="00677344">
        <w:rPr>
          <w:b/>
          <w:bCs/>
          <w:sz w:val="22"/>
          <w:szCs w:val="22"/>
        </w:rPr>
        <w:t>Compensation</w:t>
      </w:r>
    </w:p>
    <w:p w14:paraId="199CAE95" w14:textId="77777777" w:rsidR="00677344" w:rsidRDefault="00677344" w:rsidP="00677344">
      <w:pPr>
        <w:rPr>
          <w:sz w:val="22"/>
          <w:szCs w:val="22"/>
        </w:rPr>
      </w:pPr>
      <w:r w:rsidRPr="00677344">
        <w:rPr>
          <w:sz w:val="22"/>
          <w:szCs w:val="22"/>
        </w:rPr>
        <w:t>We have found only minimal, if any, evidence of fair reparations as envisaged by the Convention. Few dioceses have admitted to having paid out compensation to victims, albeit some individuals have “reported many more cases of compensation from the [Church]” compared to what has been acknowledged publicly.</w:t>
      </w:r>
      <w:r w:rsidRPr="00677344">
        <w:rPr>
          <w:rStyle w:val="FootnoteReference"/>
          <w:sz w:val="22"/>
          <w:szCs w:val="22"/>
        </w:rPr>
        <w:footnoteReference w:id="6"/>
      </w:r>
    </w:p>
    <w:p w14:paraId="74E9AEFE" w14:textId="77777777" w:rsidR="006C485C" w:rsidRPr="00677344" w:rsidRDefault="006C485C" w:rsidP="00677344">
      <w:pPr>
        <w:rPr>
          <w:sz w:val="22"/>
          <w:szCs w:val="22"/>
        </w:rPr>
      </w:pPr>
    </w:p>
    <w:p w14:paraId="2AE23F2E" w14:textId="77777777" w:rsidR="00677344" w:rsidRDefault="00677344" w:rsidP="00677344">
      <w:pPr>
        <w:rPr>
          <w:sz w:val="22"/>
          <w:szCs w:val="22"/>
        </w:rPr>
      </w:pPr>
      <w:r w:rsidRPr="00677344">
        <w:rPr>
          <w:sz w:val="22"/>
          <w:szCs w:val="22"/>
        </w:rPr>
        <w:t xml:space="preserve">There have been some reparations paid out by the Church </w:t>
      </w:r>
      <w:proofErr w:type="gramStart"/>
      <w:r w:rsidRPr="00677344">
        <w:rPr>
          <w:sz w:val="22"/>
          <w:szCs w:val="22"/>
        </w:rPr>
        <w:t>as a result of</w:t>
      </w:r>
      <w:proofErr w:type="gramEnd"/>
      <w:r w:rsidRPr="00677344">
        <w:rPr>
          <w:sz w:val="22"/>
          <w:szCs w:val="22"/>
        </w:rPr>
        <w:t xml:space="preserve"> civil trials in cities across Spain, ranging from as little as €5,000 to as much as €47,000 per victim.</w:t>
      </w:r>
    </w:p>
    <w:p w14:paraId="3420E650" w14:textId="77777777" w:rsidR="006C485C" w:rsidRPr="00677344" w:rsidRDefault="006C485C" w:rsidP="00677344">
      <w:pPr>
        <w:rPr>
          <w:sz w:val="22"/>
          <w:szCs w:val="22"/>
        </w:rPr>
      </w:pPr>
    </w:p>
    <w:p w14:paraId="449E9244" w14:textId="77777777" w:rsidR="00677344" w:rsidRDefault="00677344" w:rsidP="00677344">
      <w:pPr>
        <w:rPr>
          <w:sz w:val="22"/>
          <w:szCs w:val="22"/>
        </w:rPr>
      </w:pPr>
      <w:r w:rsidRPr="00677344">
        <w:rPr>
          <w:sz w:val="22"/>
          <w:szCs w:val="22"/>
        </w:rPr>
        <w:t>We entirely reject the adequacy of such low levels of compensation. In many, perhaps most, cases the victims’ sexual, family and financial lives have been devastated.</w:t>
      </w:r>
    </w:p>
    <w:p w14:paraId="7242FE9E" w14:textId="77777777" w:rsidR="006C485C" w:rsidRPr="00677344" w:rsidRDefault="006C485C" w:rsidP="00677344">
      <w:pPr>
        <w:rPr>
          <w:sz w:val="22"/>
          <w:szCs w:val="22"/>
        </w:rPr>
      </w:pPr>
    </w:p>
    <w:p w14:paraId="125E0A48" w14:textId="77777777" w:rsidR="00677344" w:rsidRDefault="00677344" w:rsidP="00677344">
      <w:pPr>
        <w:rPr>
          <w:sz w:val="22"/>
          <w:szCs w:val="22"/>
        </w:rPr>
      </w:pPr>
      <w:r w:rsidRPr="00677344">
        <w:rPr>
          <w:sz w:val="22"/>
          <w:szCs w:val="22"/>
        </w:rPr>
        <w:t xml:space="preserve">The ombudsman concluded: “the victims have not obtained reparation for the harm caused or support from the institutions, as shown by the low number of people who have gone to the offices for assistance to victims of crime, or who have been able to benefit from the public aid for victims of crimes against sexual freedom, provided for in Law …. The regulatory and institutional framework is insufficient for people affected by these crimes to have their rights to information, participation, reparation, support and access to justice satisfied. </w:t>
      </w:r>
    </w:p>
    <w:p w14:paraId="140E11AF" w14:textId="77777777" w:rsidR="006C485C" w:rsidRPr="00677344" w:rsidRDefault="006C485C" w:rsidP="00677344">
      <w:pPr>
        <w:rPr>
          <w:sz w:val="22"/>
          <w:szCs w:val="22"/>
        </w:rPr>
      </w:pPr>
    </w:p>
    <w:p w14:paraId="3CBD1BE3" w14:textId="77777777" w:rsidR="00677344" w:rsidRDefault="00677344" w:rsidP="00677344">
      <w:pPr>
        <w:rPr>
          <w:sz w:val="22"/>
          <w:szCs w:val="22"/>
        </w:rPr>
      </w:pPr>
      <w:r w:rsidRPr="00677344">
        <w:rPr>
          <w:sz w:val="22"/>
          <w:szCs w:val="22"/>
        </w:rPr>
        <w:lastRenderedPageBreak/>
        <w:t>“It is necessary to avoid the allocation of financial compensation being subject to the discretion of one institution or another and to criteria detached from a specialised professional assessment. If reparation depends on the decisions of the various religious organisations or the professionals hired by them, this leads to inequality and arbitrariness, as well as the possibility of reproducing the opacity and silence that have been part of the dynamics of abuse.”</w:t>
      </w:r>
    </w:p>
    <w:p w14:paraId="0F5B1D83" w14:textId="77777777" w:rsidR="006C485C" w:rsidRPr="00677344" w:rsidRDefault="006C485C" w:rsidP="00677344">
      <w:pPr>
        <w:rPr>
          <w:sz w:val="22"/>
          <w:szCs w:val="22"/>
        </w:rPr>
      </w:pPr>
    </w:p>
    <w:p w14:paraId="3DE3A1FD" w14:textId="77777777" w:rsidR="00677344" w:rsidRDefault="00677344" w:rsidP="00677344">
      <w:pPr>
        <w:rPr>
          <w:sz w:val="22"/>
          <w:szCs w:val="22"/>
        </w:rPr>
      </w:pPr>
      <w:r w:rsidRPr="00677344">
        <w:rPr>
          <w:sz w:val="22"/>
          <w:szCs w:val="22"/>
        </w:rPr>
        <w:t xml:space="preserve">In none of our many reports about CCSA in countries throughout the world have we encountered the Church offering fair compensation to CCSA victims. </w:t>
      </w:r>
    </w:p>
    <w:p w14:paraId="37C98A93" w14:textId="77777777" w:rsidR="006C485C" w:rsidRPr="00677344" w:rsidRDefault="006C485C" w:rsidP="00677344">
      <w:pPr>
        <w:rPr>
          <w:sz w:val="22"/>
          <w:szCs w:val="22"/>
        </w:rPr>
      </w:pPr>
    </w:p>
    <w:p w14:paraId="60CA4E89" w14:textId="77777777" w:rsidR="00677344" w:rsidRPr="00677344" w:rsidRDefault="00677344" w:rsidP="00677344">
      <w:pPr>
        <w:rPr>
          <w:sz w:val="22"/>
          <w:szCs w:val="22"/>
        </w:rPr>
      </w:pPr>
      <w:r w:rsidRPr="00677344">
        <w:rPr>
          <w:sz w:val="22"/>
          <w:szCs w:val="22"/>
        </w:rPr>
        <w:t xml:space="preserve">More positively, in 2024 “the Minister of the Presidency and Justice, Félix Bolaños approved a plan </w:t>
      </w:r>
      <w:r w:rsidRPr="006C485C">
        <w:rPr>
          <w:sz w:val="22"/>
          <w:szCs w:val="22"/>
        </w:rPr>
        <w:t>[n.b. but not legislation]</w:t>
      </w:r>
      <w:r w:rsidRPr="00677344">
        <w:rPr>
          <w:b/>
          <w:bCs/>
          <w:sz w:val="22"/>
          <w:szCs w:val="22"/>
        </w:rPr>
        <w:t xml:space="preserve"> </w:t>
      </w:r>
      <w:r w:rsidRPr="00677344">
        <w:rPr>
          <w:sz w:val="22"/>
          <w:szCs w:val="22"/>
        </w:rPr>
        <w:t>aimed at making reparation and economic compensation for victims of sex abuse committed by people connected to the Catholic Church” … Bolaños said the compensation would be financed by the church. But in a statement the same day, Spain’s Bishops Conference rejected the plan, saying it discriminated against victims outside of church circles.</w:t>
      </w:r>
      <w:r w:rsidRPr="00677344">
        <w:rPr>
          <w:rStyle w:val="FootnoteReference"/>
          <w:sz w:val="22"/>
          <w:szCs w:val="22"/>
        </w:rPr>
        <w:footnoteReference w:id="7"/>
      </w:r>
      <w:r w:rsidRPr="00677344">
        <w:rPr>
          <w:sz w:val="22"/>
          <w:szCs w:val="22"/>
        </w:rPr>
        <w:t xml:space="preserve"> Nevertheless this is only a plan, not enacted legislation and </w:t>
      </w:r>
      <w:proofErr w:type="gramStart"/>
      <w:r w:rsidRPr="00677344">
        <w:rPr>
          <w:sz w:val="22"/>
          <w:szCs w:val="22"/>
        </w:rPr>
        <w:t>it is clear that the</w:t>
      </w:r>
      <w:proofErr w:type="gramEnd"/>
      <w:r w:rsidRPr="00677344">
        <w:rPr>
          <w:sz w:val="22"/>
          <w:szCs w:val="22"/>
        </w:rPr>
        <w:t xml:space="preserve"> Church will do its utmost to oppose it.</w:t>
      </w:r>
    </w:p>
    <w:p w14:paraId="4C33BFA0" w14:textId="77777777" w:rsidR="00677344" w:rsidRPr="00677344" w:rsidRDefault="00677344" w:rsidP="00677344">
      <w:pPr>
        <w:rPr>
          <w:sz w:val="22"/>
          <w:szCs w:val="22"/>
        </w:rPr>
      </w:pPr>
      <w:r w:rsidRPr="00677344">
        <w:rPr>
          <w:sz w:val="22"/>
          <w:szCs w:val="22"/>
        </w:rPr>
        <w:tab/>
      </w:r>
    </w:p>
    <w:p w14:paraId="784B3F81" w14:textId="77777777" w:rsidR="00677344" w:rsidRPr="00677344" w:rsidRDefault="00677344" w:rsidP="00677344">
      <w:pPr>
        <w:rPr>
          <w:b/>
          <w:bCs/>
          <w:sz w:val="22"/>
          <w:szCs w:val="22"/>
          <w:u w:val="single"/>
        </w:rPr>
      </w:pPr>
      <w:r w:rsidRPr="00677344">
        <w:rPr>
          <w:b/>
          <w:bCs/>
          <w:sz w:val="22"/>
          <w:szCs w:val="22"/>
          <w:u w:val="single"/>
        </w:rPr>
        <w:t>State Party failing to acknowledge abuse in its reports to the Committee</w:t>
      </w:r>
    </w:p>
    <w:p w14:paraId="79D024A8" w14:textId="77777777" w:rsidR="00677344" w:rsidRDefault="00677344" w:rsidP="00677344">
      <w:pPr>
        <w:rPr>
          <w:sz w:val="22"/>
          <w:szCs w:val="22"/>
        </w:rPr>
      </w:pPr>
      <w:r w:rsidRPr="00677344">
        <w:rPr>
          <w:sz w:val="22"/>
          <w:szCs w:val="22"/>
        </w:rPr>
        <w:t>We warmly commend the State Party for having instituted the Ombudsman’s report.</w:t>
      </w:r>
    </w:p>
    <w:p w14:paraId="2DED83CD" w14:textId="77777777" w:rsidR="006C485C" w:rsidRPr="00677344" w:rsidRDefault="006C485C" w:rsidP="00677344">
      <w:pPr>
        <w:rPr>
          <w:sz w:val="22"/>
          <w:szCs w:val="22"/>
        </w:rPr>
      </w:pPr>
    </w:p>
    <w:p w14:paraId="411B3758" w14:textId="77777777" w:rsidR="00677344" w:rsidRDefault="00677344" w:rsidP="00677344">
      <w:pPr>
        <w:rPr>
          <w:sz w:val="22"/>
          <w:szCs w:val="22"/>
        </w:rPr>
      </w:pPr>
      <w:r w:rsidRPr="00677344">
        <w:rPr>
          <w:sz w:val="22"/>
          <w:szCs w:val="22"/>
        </w:rPr>
        <w:t>Despite it having done so, however, given the extremely high extent of CCSA in Spain and the prominent publicity the abuse has received in the last five years, we are mystified and dismayed that the State Party has not referred, as far as we can ascertain, to clerical abuse of minors in its reports to the Committee. These are supposed to disclose areas where the State party is having difficulty in complying with the Convention. Even in the Seventh periodic report submitted by Spain to the CRC CRC/C/ESP/7, issued as late as 23 April 2024</w:t>
      </w:r>
      <w:r w:rsidRPr="00677344">
        <w:rPr>
          <w:rStyle w:val="FootnoteReference"/>
          <w:sz w:val="22"/>
          <w:szCs w:val="22"/>
        </w:rPr>
        <w:footnoteReference w:id="8"/>
      </w:r>
      <w:r w:rsidRPr="00677344">
        <w:rPr>
          <w:sz w:val="22"/>
          <w:szCs w:val="22"/>
        </w:rPr>
        <w:t>, makes no mention of CCSA - despite multiple references to other forms of CSA.</w:t>
      </w:r>
    </w:p>
    <w:p w14:paraId="15255242" w14:textId="77777777" w:rsidR="006C485C" w:rsidRPr="00677344" w:rsidRDefault="006C485C" w:rsidP="00677344">
      <w:pPr>
        <w:rPr>
          <w:sz w:val="22"/>
          <w:szCs w:val="22"/>
        </w:rPr>
      </w:pPr>
    </w:p>
    <w:p w14:paraId="4C26FD9D" w14:textId="77777777" w:rsidR="00677344" w:rsidRDefault="00677344" w:rsidP="00677344">
      <w:pPr>
        <w:rPr>
          <w:sz w:val="22"/>
          <w:szCs w:val="22"/>
        </w:rPr>
      </w:pPr>
      <w:r w:rsidRPr="00677344">
        <w:rPr>
          <w:sz w:val="22"/>
          <w:szCs w:val="22"/>
        </w:rPr>
        <w:lastRenderedPageBreak/>
        <w:t xml:space="preserve">The Ombudsman concluded that “this problem, which is not limited to one institution and affects, in one way or another, all areas of </w:t>
      </w:r>
      <w:proofErr w:type="spellStart"/>
      <w:r w:rsidRPr="00677344">
        <w:rPr>
          <w:sz w:val="22"/>
          <w:szCs w:val="22"/>
        </w:rPr>
        <w:t>socialisation</w:t>
      </w:r>
      <w:proofErr w:type="spellEnd"/>
      <w:r w:rsidRPr="00677344">
        <w:rPr>
          <w:sz w:val="22"/>
          <w:szCs w:val="22"/>
        </w:rPr>
        <w:t xml:space="preserve"> of minors, must demand the utmost attention from the public authorities, due to the serious psychological effects for the victims and the impact it has on the present and future of society.  Moreover, sexual abuse in an institutional environment should be of particular concern to public institutions and political representatives.”</w:t>
      </w:r>
    </w:p>
    <w:p w14:paraId="24889A50" w14:textId="77777777" w:rsidR="006C485C" w:rsidRPr="00677344" w:rsidRDefault="006C485C" w:rsidP="00677344">
      <w:pPr>
        <w:rPr>
          <w:sz w:val="22"/>
          <w:szCs w:val="22"/>
        </w:rPr>
      </w:pPr>
    </w:p>
    <w:p w14:paraId="0EDC574A" w14:textId="77777777" w:rsidR="00677344" w:rsidRDefault="00677344" w:rsidP="00677344">
      <w:pPr>
        <w:rPr>
          <w:sz w:val="22"/>
          <w:szCs w:val="22"/>
        </w:rPr>
      </w:pPr>
      <w:r w:rsidRPr="00677344">
        <w:rPr>
          <w:sz w:val="22"/>
          <w:szCs w:val="22"/>
        </w:rPr>
        <w:t>“The Advisory Commission has been particularly concerned to investigate the role played by public authorities. For a long time, the institutions, in general, have ignored this reality and have not made the necessary efforts to protect minors from the risk of sexual abuse in schools and other social institutions, many of them dependent on the Catholic Church, even though they could have been aware of the seriousness of this risk, at least since the elaboration of the aforementioned survey in 1994, commissioned by the Spanish Government itself. This has prevented not only the detection but also the prevention of cases of abuse that could have received an adequate response.</w:t>
      </w:r>
    </w:p>
    <w:p w14:paraId="0DE14627" w14:textId="77777777" w:rsidR="006C485C" w:rsidRPr="00677344" w:rsidRDefault="006C485C" w:rsidP="00677344">
      <w:pPr>
        <w:rPr>
          <w:sz w:val="22"/>
          <w:szCs w:val="22"/>
        </w:rPr>
      </w:pPr>
    </w:p>
    <w:p w14:paraId="360D70E6" w14:textId="77777777" w:rsidR="00677344" w:rsidRDefault="00677344" w:rsidP="00677344">
      <w:pPr>
        <w:rPr>
          <w:sz w:val="22"/>
          <w:szCs w:val="22"/>
        </w:rPr>
      </w:pPr>
      <w:r w:rsidRPr="00677344">
        <w:rPr>
          <w:sz w:val="22"/>
          <w:szCs w:val="22"/>
        </w:rPr>
        <w:t xml:space="preserve">“The public authorities must exercise their competences in the prevention of sexual </w:t>
      </w:r>
      <w:proofErr w:type="spellStart"/>
      <w:r w:rsidRPr="00677344">
        <w:rPr>
          <w:sz w:val="22"/>
          <w:szCs w:val="22"/>
        </w:rPr>
        <w:t>victimisation</w:t>
      </w:r>
      <w:proofErr w:type="spellEnd"/>
      <w:r w:rsidRPr="00677344">
        <w:rPr>
          <w:sz w:val="22"/>
          <w:szCs w:val="22"/>
        </w:rPr>
        <w:t xml:space="preserve">, particularly </w:t>
      </w:r>
      <w:proofErr w:type="gramStart"/>
      <w:r w:rsidRPr="00677344">
        <w:rPr>
          <w:sz w:val="22"/>
          <w:szCs w:val="22"/>
        </w:rPr>
        <w:t>with regard to</w:t>
      </w:r>
      <w:proofErr w:type="gramEnd"/>
      <w:r w:rsidRPr="00677344">
        <w:rPr>
          <w:sz w:val="22"/>
          <w:szCs w:val="22"/>
        </w:rPr>
        <w:t xml:space="preserve"> minors and persons with disabilities, for whom they have special duties of protection. The competent educational institutions must act diligently in their inspection and supervision of educational establishments. The departments responsible for residential </w:t>
      </w:r>
      <w:proofErr w:type="spellStart"/>
      <w:r w:rsidRPr="00677344">
        <w:rPr>
          <w:sz w:val="22"/>
          <w:szCs w:val="22"/>
        </w:rPr>
        <w:t>centres</w:t>
      </w:r>
      <w:proofErr w:type="spellEnd"/>
      <w:r w:rsidRPr="00677344">
        <w:rPr>
          <w:sz w:val="22"/>
          <w:szCs w:val="22"/>
        </w:rPr>
        <w:t xml:space="preserve"> for minors, or for activities </w:t>
      </w:r>
      <w:proofErr w:type="spellStart"/>
      <w:r w:rsidRPr="00677344">
        <w:rPr>
          <w:sz w:val="22"/>
          <w:szCs w:val="22"/>
        </w:rPr>
        <w:t>organised</w:t>
      </w:r>
      <w:proofErr w:type="spellEnd"/>
      <w:r w:rsidRPr="00677344">
        <w:rPr>
          <w:sz w:val="22"/>
          <w:szCs w:val="22"/>
        </w:rPr>
        <w:t xml:space="preserve"> by private entities in the field of leisure and free time, also need to be extremely vigilant.”</w:t>
      </w:r>
    </w:p>
    <w:p w14:paraId="201DD71E" w14:textId="77777777" w:rsidR="006C485C" w:rsidRPr="00677344" w:rsidRDefault="006C485C" w:rsidP="00677344">
      <w:pPr>
        <w:rPr>
          <w:sz w:val="22"/>
          <w:szCs w:val="22"/>
        </w:rPr>
      </w:pPr>
    </w:p>
    <w:p w14:paraId="3CB0F82E" w14:textId="1D4FCC60" w:rsidR="00677344" w:rsidRDefault="00677344" w:rsidP="00677344">
      <w:pPr>
        <w:rPr>
          <w:sz w:val="22"/>
          <w:szCs w:val="22"/>
        </w:rPr>
      </w:pPr>
      <w:r w:rsidRPr="00677344">
        <w:rPr>
          <w:sz w:val="22"/>
          <w:szCs w:val="22"/>
        </w:rPr>
        <w:t>In a similar vein, as reported by El Pais</w:t>
      </w:r>
      <w:r w:rsidR="006C485C">
        <w:rPr>
          <w:sz w:val="22"/>
          <w:szCs w:val="22"/>
        </w:rPr>
        <w:t xml:space="preserve"> </w:t>
      </w:r>
      <w:r w:rsidRPr="00677344">
        <w:rPr>
          <w:sz w:val="22"/>
          <w:szCs w:val="22"/>
        </w:rPr>
        <w:t xml:space="preserve">in 2021 “In Spain, no one does anything,” says Juan Ignacio Cortés, the author of Lobos con Piel de Pastor (or, Wolves in Pastor’s Clothing), one of the few existing books on </w:t>
      </w:r>
      <w:proofErr w:type="spellStart"/>
      <w:r w:rsidRPr="00677344">
        <w:rPr>
          <w:sz w:val="22"/>
          <w:szCs w:val="22"/>
        </w:rPr>
        <w:t>paedophilia</w:t>
      </w:r>
      <w:proofErr w:type="spellEnd"/>
      <w:r w:rsidRPr="00677344">
        <w:rPr>
          <w:sz w:val="22"/>
          <w:szCs w:val="22"/>
        </w:rPr>
        <w:t xml:space="preserve"> in the Spanish Catholic Church. “No one is interested, not the Church or the state, which in the past had to keep watch, because many institutions, from boarding schools to orphanages, were part of the state welfare system.”</w:t>
      </w:r>
    </w:p>
    <w:p w14:paraId="1B3ECF72" w14:textId="77777777" w:rsidR="006C485C" w:rsidRPr="00677344" w:rsidRDefault="006C485C" w:rsidP="00677344">
      <w:pPr>
        <w:rPr>
          <w:sz w:val="22"/>
          <w:szCs w:val="22"/>
        </w:rPr>
      </w:pPr>
    </w:p>
    <w:p w14:paraId="6C2DC145" w14:textId="77777777" w:rsidR="00677344" w:rsidRDefault="00677344" w:rsidP="00677344">
      <w:pPr>
        <w:rPr>
          <w:sz w:val="22"/>
          <w:szCs w:val="22"/>
        </w:rPr>
      </w:pPr>
      <w:r w:rsidRPr="00677344">
        <w:rPr>
          <w:sz w:val="22"/>
          <w:szCs w:val="22"/>
        </w:rPr>
        <w:t>Given the State Party’s concerning failure to refer to CCSA in its periodic report to the Committee, despite the number of victims seemingly being the highest so far reported in the world, these devastating assessments of the Ombudsman and Juan Ignacio Cortés do not seem exaggerated.</w:t>
      </w:r>
    </w:p>
    <w:p w14:paraId="1824255A" w14:textId="77777777" w:rsidR="006C485C" w:rsidRPr="00677344" w:rsidRDefault="006C485C" w:rsidP="00677344">
      <w:pPr>
        <w:rPr>
          <w:sz w:val="22"/>
          <w:szCs w:val="22"/>
        </w:rPr>
      </w:pPr>
    </w:p>
    <w:p w14:paraId="325C55A0" w14:textId="77777777" w:rsidR="00677344" w:rsidRPr="00677344" w:rsidRDefault="00677344" w:rsidP="00677344">
      <w:pPr>
        <w:rPr>
          <w:sz w:val="22"/>
          <w:szCs w:val="22"/>
        </w:rPr>
      </w:pPr>
      <w:r w:rsidRPr="00677344">
        <w:rPr>
          <w:sz w:val="22"/>
          <w:szCs w:val="22"/>
        </w:rPr>
        <w:lastRenderedPageBreak/>
        <w:t>Particularly given the Church’s state of near denial and refusal to recognise its responsibilities to pay fair compensation, the only hope of justice being done over CCSA and victims receiving just compensation is for the State party to take its own responsibilities under the Convention more seriously in respect of CCSA.</w:t>
      </w:r>
    </w:p>
    <w:p w14:paraId="1B4DA1A3" w14:textId="77777777" w:rsidR="00677344" w:rsidRPr="00677344" w:rsidRDefault="00677344" w:rsidP="00677344">
      <w:pPr>
        <w:rPr>
          <w:sz w:val="22"/>
          <w:szCs w:val="22"/>
        </w:rPr>
      </w:pPr>
    </w:p>
    <w:p w14:paraId="0C3E9AC6" w14:textId="77777777" w:rsidR="00677344" w:rsidRPr="00677344" w:rsidRDefault="00677344" w:rsidP="00677344">
      <w:pPr>
        <w:rPr>
          <w:sz w:val="22"/>
          <w:szCs w:val="22"/>
        </w:rPr>
      </w:pPr>
    </w:p>
    <w:p w14:paraId="58C44604" w14:textId="77777777" w:rsidR="00677344" w:rsidRPr="006C485C" w:rsidRDefault="00677344" w:rsidP="00350F82">
      <w:pPr>
        <w:rPr>
          <w:b/>
          <w:bCs/>
          <w:sz w:val="22"/>
          <w:szCs w:val="22"/>
        </w:rPr>
      </w:pPr>
      <w:r w:rsidRPr="006C485C">
        <w:rPr>
          <w:b/>
          <w:bCs/>
          <w:sz w:val="22"/>
          <w:szCs w:val="22"/>
        </w:rPr>
        <w:t xml:space="preserve">Recommendations </w:t>
      </w:r>
    </w:p>
    <w:p w14:paraId="7CBEE81B" w14:textId="77777777" w:rsidR="00677344" w:rsidRPr="006C485C" w:rsidRDefault="00677344" w:rsidP="00350F82">
      <w:pPr>
        <w:rPr>
          <w:sz w:val="22"/>
          <w:szCs w:val="22"/>
        </w:rPr>
      </w:pPr>
    </w:p>
    <w:p w14:paraId="42DB6026" w14:textId="77777777" w:rsidR="00677344" w:rsidRDefault="00677344" w:rsidP="00350F82">
      <w:pPr>
        <w:pStyle w:val="ListParagraph"/>
        <w:numPr>
          <w:ilvl w:val="0"/>
          <w:numId w:val="1"/>
        </w:numPr>
        <w:spacing w:after="0" w:line="240" w:lineRule="auto"/>
        <w:rPr>
          <w:rFonts w:ascii="Poppins" w:hAnsi="Poppins" w:cs="Poppins"/>
          <w:b/>
          <w:bCs/>
        </w:rPr>
      </w:pPr>
      <w:r w:rsidRPr="006C485C">
        <w:rPr>
          <w:rFonts w:ascii="Poppins" w:hAnsi="Poppins" w:cs="Poppins"/>
          <w:b/>
          <w:bCs/>
        </w:rPr>
        <w:t>A new Mandatory Reporting (MR) criminal offence should be introduced whereby those in a position of personal trust toward children or vulnerable adults who have reasonable grounds for knowing or suspecting the commission of physical or sexual abuse or abuse are required to report it to the appropriate civil authorities. An MR law should also criminalise the destruction of records or evidence of CSA and failing to disclose them, while affording protection to those who report suspected CSA in good faith.</w:t>
      </w:r>
      <w:r w:rsidRPr="006C485C">
        <w:rPr>
          <w:rFonts w:ascii="Poppins" w:hAnsi="Poppins" w:cs="Poppins"/>
          <w:b/>
          <w:bCs/>
        </w:rPr>
        <w:br/>
        <w:t xml:space="preserve">We commend the model MR law, not tailored to any </w:t>
      </w:r>
      <w:proofErr w:type="gramStart"/>
      <w:r w:rsidRPr="006C485C">
        <w:rPr>
          <w:rFonts w:ascii="Poppins" w:hAnsi="Poppins" w:cs="Poppins"/>
          <w:b/>
          <w:bCs/>
        </w:rPr>
        <w:t>particular country</w:t>
      </w:r>
      <w:proofErr w:type="gramEnd"/>
      <w:r w:rsidRPr="006C485C">
        <w:rPr>
          <w:rFonts w:ascii="Poppins" w:hAnsi="Poppins" w:cs="Poppins"/>
          <w:b/>
          <w:bCs/>
        </w:rPr>
        <w:t>, which has been proposed by Professor Ben Mathews of Queensland University of Technology</w:t>
      </w:r>
      <w:r w:rsidRPr="006C485C">
        <w:rPr>
          <w:rStyle w:val="FootnoteReference"/>
          <w:rFonts w:ascii="Poppins" w:hAnsi="Poppins" w:cs="Poppins"/>
          <w:b/>
          <w:bCs/>
        </w:rPr>
        <w:footnoteReference w:id="9"/>
      </w:r>
      <w:r w:rsidRPr="006C485C">
        <w:rPr>
          <w:rFonts w:ascii="Poppins" w:hAnsi="Poppins" w:cs="Poppins"/>
          <w:b/>
          <w:bCs/>
        </w:rPr>
        <w:t>. (As noted above, the existing Spanish law appears not to be working.)</w:t>
      </w:r>
    </w:p>
    <w:p w14:paraId="12834209" w14:textId="77777777" w:rsidR="006C485C" w:rsidRPr="006C485C" w:rsidRDefault="006C485C" w:rsidP="00350F82">
      <w:pPr>
        <w:pStyle w:val="ListParagraph"/>
        <w:spacing w:after="0" w:line="240" w:lineRule="auto"/>
        <w:ind w:left="360"/>
        <w:rPr>
          <w:rFonts w:ascii="Poppins" w:hAnsi="Poppins" w:cs="Poppins"/>
          <w:b/>
          <w:bCs/>
        </w:rPr>
      </w:pPr>
    </w:p>
    <w:p w14:paraId="750473E2" w14:textId="77777777" w:rsidR="00677344" w:rsidRDefault="00677344" w:rsidP="00350F82">
      <w:pPr>
        <w:pStyle w:val="ListParagraph"/>
        <w:numPr>
          <w:ilvl w:val="0"/>
          <w:numId w:val="1"/>
        </w:numPr>
        <w:spacing w:after="0" w:line="240" w:lineRule="auto"/>
        <w:rPr>
          <w:rFonts w:ascii="Poppins" w:hAnsi="Poppins" w:cs="Poppins"/>
          <w:b/>
          <w:bCs/>
        </w:rPr>
      </w:pPr>
      <w:r w:rsidRPr="006C485C">
        <w:rPr>
          <w:rFonts w:ascii="Poppins" w:hAnsi="Poppins" w:cs="Poppins"/>
          <w:b/>
          <w:bCs/>
        </w:rPr>
        <w:t>Despite the reported reservations of the Ombudsman, Statutes of Limitations (prescriptions) for CSA in either criminal or civil law should be lifted, although this should not prejudice the requirement for trials to be fair. (The Australian Royal Commission found it took victims 33 years on average to disclose.)</w:t>
      </w:r>
      <w:r w:rsidRPr="006C485C">
        <w:rPr>
          <w:rFonts w:ascii="Poppins" w:hAnsi="Poppins" w:cs="Poppins"/>
          <w:b/>
          <w:bCs/>
        </w:rPr>
        <w:br/>
        <w:t>We recommend the introduction of “Look back windows” where for a limited period statute of limitations-barred claims for CSA compensation can be made. (These were introduced by New York State.</w:t>
      </w:r>
      <w:r w:rsidRPr="006C485C">
        <w:rPr>
          <w:rStyle w:val="FootnoteReference"/>
          <w:rFonts w:ascii="Poppins" w:hAnsi="Poppins" w:cs="Poppins"/>
          <w:b/>
          <w:bCs/>
        </w:rPr>
        <w:footnoteReference w:id="10"/>
      </w:r>
      <w:r w:rsidRPr="006C485C">
        <w:rPr>
          <w:rFonts w:ascii="Poppins" w:hAnsi="Poppins" w:cs="Poppins"/>
          <w:b/>
          <w:bCs/>
        </w:rPr>
        <w:t xml:space="preserve">) A </w:t>
      </w:r>
      <w:proofErr w:type="gramStart"/>
      <w:r w:rsidRPr="006C485C">
        <w:rPr>
          <w:rFonts w:ascii="Poppins" w:hAnsi="Poppins" w:cs="Poppins"/>
          <w:b/>
          <w:bCs/>
        </w:rPr>
        <w:t>two year</w:t>
      </w:r>
      <w:proofErr w:type="gramEnd"/>
      <w:r w:rsidRPr="006C485C">
        <w:rPr>
          <w:rFonts w:ascii="Poppins" w:hAnsi="Poppins" w:cs="Poppins"/>
          <w:b/>
          <w:bCs/>
        </w:rPr>
        <w:t xml:space="preserve"> window seems reasonable to give victims sufficient time to decide to apply and assemble the evidence which will relate to events many years previously. </w:t>
      </w:r>
    </w:p>
    <w:p w14:paraId="24D0C2EA" w14:textId="77777777" w:rsidR="00FA5643" w:rsidRPr="00FA5643" w:rsidRDefault="00FA5643" w:rsidP="00350F82">
      <w:pPr>
        <w:rPr>
          <w:b/>
          <w:bCs/>
        </w:rPr>
      </w:pPr>
    </w:p>
    <w:p w14:paraId="46DE9C63" w14:textId="77777777" w:rsidR="00677344" w:rsidRDefault="00677344" w:rsidP="00350F82">
      <w:pPr>
        <w:pStyle w:val="ListParagraph"/>
        <w:numPr>
          <w:ilvl w:val="0"/>
          <w:numId w:val="1"/>
        </w:numPr>
        <w:spacing w:after="0" w:line="240" w:lineRule="auto"/>
        <w:rPr>
          <w:rFonts w:ascii="Poppins" w:hAnsi="Poppins" w:cs="Poppins"/>
          <w:b/>
          <w:bCs/>
        </w:rPr>
      </w:pPr>
      <w:r w:rsidRPr="006C485C">
        <w:rPr>
          <w:rFonts w:ascii="Poppins" w:hAnsi="Poppins" w:cs="Poppins"/>
          <w:b/>
          <w:bCs/>
        </w:rPr>
        <w:t>Civil law should – for avoidance of doubt - specifically provide for the vicarious liability</w:t>
      </w:r>
      <w:r w:rsidRPr="006C485C">
        <w:rPr>
          <w:rStyle w:val="FootnoteReference"/>
          <w:rFonts w:ascii="Poppins" w:hAnsi="Poppins" w:cs="Poppins"/>
          <w:b/>
          <w:bCs/>
        </w:rPr>
        <w:footnoteReference w:id="11"/>
      </w:r>
      <w:r w:rsidRPr="006C485C">
        <w:rPr>
          <w:rFonts w:ascii="Poppins" w:hAnsi="Poppins" w:cs="Poppins"/>
          <w:b/>
          <w:bCs/>
        </w:rPr>
        <w:t xml:space="preserve"> of all institutions, including religious institutions, for CSA, </w:t>
      </w:r>
      <w:r w:rsidRPr="006C485C">
        <w:rPr>
          <w:rFonts w:ascii="Poppins" w:hAnsi="Poppins" w:cs="Poppins"/>
          <w:b/>
          <w:bCs/>
        </w:rPr>
        <w:lastRenderedPageBreak/>
        <w:t>i.e. for CSA committed by those connected with the Church. (Churches have gone to extreme lengths to seek to evade this.</w:t>
      </w:r>
      <w:r w:rsidRPr="006C485C">
        <w:rPr>
          <w:rStyle w:val="FootnoteReference"/>
          <w:rFonts w:ascii="Poppins" w:hAnsi="Poppins" w:cs="Poppins"/>
          <w:b/>
          <w:bCs/>
        </w:rPr>
        <w:footnoteReference w:id="12"/>
      </w:r>
      <w:r w:rsidRPr="006C485C">
        <w:rPr>
          <w:rFonts w:ascii="Poppins" w:hAnsi="Poppins" w:cs="Poppins"/>
          <w:b/>
          <w:bCs/>
        </w:rPr>
        <w:t>)</w:t>
      </w:r>
    </w:p>
    <w:p w14:paraId="3D86D654" w14:textId="77777777" w:rsidR="00FA5643" w:rsidRPr="00FA5643" w:rsidRDefault="00FA5643" w:rsidP="00350F82">
      <w:pPr>
        <w:rPr>
          <w:b/>
          <w:bCs/>
        </w:rPr>
      </w:pPr>
    </w:p>
    <w:p w14:paraId="65226265" w14:textId="77777777" w:rsidR="00677344" w:rsidRDefault="00677344" w:rsidP="00350F82">
      <w:pPr>
        <w:pStyle w:val="ListParagraph"/>
        <w:numPr>
          <w:ilvl w:val="0"/>
          <w:numId w:val="1"/>
        </w:numPr>
        <w:spacing w:after="0" w:line="240" w:lineRule="auto"/>
        <w:rPr>
          <w:rFonts w:ascii="Poppins" w:hAnsi="Poppins" w:cs="Poppins"/>
          <w:b/>
          <w:bCs/>
        </w:rPr>
      </w:pPr>
      <w:r w:rsidRPr="006C485C">
        <w:rPr>
          <w:rFonts w:ascii="Poppins" w:hAnsi="Poppins" w:cs="Poppins"/>
          <w:b/>
          <w:bCs/>
        </w:rPr>
        <w:t>An independent body should determine damages and reparations payable by the Church for CCSA, but the Church should bear the entire cost</w:t>
      </w:r>
    </w:p>
    <w:p w14:paraId="5F5BD018" w14:textId="77777777" w:rsidR="00FA5643" w:rsidRPr="00FA5643" w:rsidRDefault="00FA5643" w:rsidP="00350F82">
      <w:pPr>
        <w:rPr>
          <w:b/>
          <w:bCs/>
        </w:rPr>
      </w:pPr>
    </w:p>
    <w:p w14:paraId="7325B420" w14:textId="77777777" w:rsidR="00677344" w:rsidRDefault="00677344" w:rsidP="00350F82">
      <w:pPr>
        <w:pStyle w:val="ListParagraph"/>
        <w:numPr>
          <w:ilvl w:val="0"/>
          <w:numId w:val="1"/>
        </w:numPr>
        <w:spacing w:after="0" w:line="240" w:lineRule="auto"/>
        <w:rPr>
          <w:rFonts w:ascii="Poppins" w:hAnsi="Poppins" w:cs="Poppins"/>
          <w:b/>
          <w:bCs/>
        </w:rPr>
      </w:pPr>
      <w:r w:rsidRPr="006C485C">
        <w:rPr>
          <w:rFonts w:ascii="Poppins" w:hAnsi="Poppins" w:cs="Poppins"/>
          <w:b/>
          <w:bCs/>
        </w:rPr>
        <w:t>Victims should, preferably by law, be relieved of any obligations, whether explicit or implicit, to remain silent about CSA or to not to take criminal or civil actions against institutions where they were abused even if they have received sums in respect of CSA subject to non-disclosure or no-further-action agreements. Any such sums and compensation should be deductible from any further damages awarded.</w:t>
      </w:r>
    </w:p>
    <w:p w14:paraId="4A659F07" w14:textId="77777777" w:rsidR="00FA5643" w:rsidRPr="00FA5643" w:rsidRDefault="00FA5643" w:rsidP="00350F82">
      <w:pPr>
        <w:rPr>
          <w:b/>
          <w:bCs/>
        </w:rPr>
      </w:pPr>
    </w:p>
    <w:p w14:paraId="055B0E11" w14:textId="6C05744B" w:rsidR="00FA5643" w:rsidRDefault="00677344" w:rsidP="00350F82">
      <w:pPr>
        <w:pStyle w:val="ListParagraph"/>
        <w:numPr>
          <w:ilvl w:val="0"/>
          <w:numId w:val="1"/>
        </w:numPr>
        <w:spacing w:after="0" w:line="240" w:lineRule="auto"/>
        <w:rPr>
          <w:rFonts w:ascii="Poppins" w:hAnsi="Poppins" w:cs="Poppins"/>
          <w:b/>
          <w:bCs/>
        </w:rPr>
      </w:pPr>
      <w:r w:rsidRPr="006C485C">
        <w:rPr>
          <w:rFonts w:ascii="Poppins" w:hAnsi="Poppins" w:cs="Poppins"/>
          <w:b/>
          <w:bCs/>
        </w:rPr>
        <w:t xml:space="preserve">Any existing exemptions, whether </w:t>
      </w:r>
      <w:r w:rsidRPr="006C485C">
        <w:rPr>
          <w:rFonts w:ascii="Poppins" w:hAnsi="Poppins" w:cs="Poppins"/>
          <w:b/>
          <w:bCs/>
          <w:i/>
          <w:iCs/>
        </w:rPr>
        <w:t>de facto</w:t>
      </w:r>
      <w:r w:rsidRPr="006C485C">
        <w:rPr>
          <w:rFonts w:ascii="Poppins" w:hAnsi="Poppins" w:cs="Poppins"/>
          <w:b/>
          <w:bCs/>
        </w:rPr>
        <w:t xml:space="preserve"> or </w:t>
      </w:r>
      <w:r w:rsidRPr="006C485C">
        <w:rPr>
          <w:rFonts w:ascii="Poppins" w:hAnsi="Poppins" w:cs="Poppins"/>
          <w:b/>
          <w:bCs/>
          <w:i/>
          <w:iCs/>
        </w:rPr>
        <w:t>de jure</w:t>
      </w:r>
      <w:r w:rsidRPr="006C485C">
        <w:rPr>
          <w:rFonts w:ascii="Poppins" w:hAnsi="Poppins" w:cs="Poppins"/>
          <w:b/>
          <w:bCs/>
        </w:rPr>
        <w:t>, for clerics from reporting of abuse must be repealed immediately. This includes abuse revealed in the confessional. In line with the recommendations of the Australian Royal Commission, all Australian states specifically proscribe any exemption from mandatory reporting laws for abuse disclosed in the confessional.</w:t>
      </w:r>
    </w:p>
    <w:p w14:paraId="6A7C9D46" w14:textId="77777777" w:rsidR="00FA5643" w:rsidRPr="00FA5643" w:rsidRDefault="00FA5643" w:rsidP="00350F82">
      <w:pPr>
        <w:pStyle w:val="ListParagraph"/>
        <w:spacing w:after="0" w:line="240" w:lineRule="auto"/>
        <w:ind w:left="360"/>
        <w:rPr>
          <w:rFonts w:ascii="Poppins" w:hAnsi="Poppins" w:cs="Poppins"/>
          <w:b/>
          <w:bCs/>
        </w:rPr>
      </w:pPr>
    </w:p>
    <w:p w14:paraId="1C97888B" w14:textId="77777777" w:rsidR="00677344" w:rsidRDefault="00677344" w:rsidP="00350F82">
      <w:pPr>
        <w:pStyle w:val="ListParagraph"/>
        <w:numPr>
          <w:ilvl w:val="0"/>
          <w:numId w:val="1"/>
        </w:numPr>
        <w:spacing w:after="0" w:line="240" w:lineRule="auto"/>
        <w:rPr>
          <w:rFonts w:ascii="Poppins" w:hAnsi="Poppins" w:cs="Poppins"/>
          <w:b/>
          <w:bCs/>
        </w:rPr>
      </w:pPr>
      <w:r w:rsidRPr="006C485C">
        <w:rPr>
          <w:rFonts w:ascii="Poppins" w:hAnsi="Poppins" w:cs="Poppins"/>
          <w:b/>
          <w:bCs/>
        </w:rPr>
        <w:t>All concordats with the Holy See should be reviewed and any provisions privileging clerics or bishops relative to CCSA and/or the administration of justice should be rescinded, taking whatever steps are necessary.</w:t>
      </w:r>
    </w:p>
    <w:p w14:paraId="2969DB29" w14:textId="77777777" w:rsidR="00FA5643" w:rsidRPr="00FA5643" w:rsidRDefault="00FA5643" w:rsidP="00350F82">
      <w:pPr>
        <w:rPr>
          <w:b/>
          <w:bCs/>
        </w:rPr>
      </w:pPr>
    </w:p>
    <w:p w14:paraId="7C5E0C37" w14:textId="77777777" w:rsidR="00677344" w:rsidRDefault="00677344" w:rsidP="00350F82">
      <w:pPr>
        <w:pStyle w:val="ListParagraph"/>
        <w:numPr>
          <w:ilvl w:val="0"/>
          <w:numId w:val="1"/>
        </w:numPr>
        <w:spacing w:after="0" w:line="240" w:lineRule="auto"/>
        <w:rPr>
          <w:rFonts w:ascii="Poppins" w:hAnsi="Poppins" w:cs="Poppins"/>
          <w:b/>
          <w:bCs/>
        </w:rPr>
      </w:pPr>
      <w:r w:rsidRPr="006C485C">
        <w:rPr>
          <w:rFonts w:ascii="Poppins" w:hAnsi="Poppins" w:cs="Poppins"/>
          <w:b/>
          <w:bCs/>
        </w:rPr>
        <w:t>All institutions, including religious institutions, should be required by law to place prominent safeguarding statements in every location advising those concerned about CSA to contact a help line totally independent of the institution at any level.</w:t>
      </w:r>
    </w:p>
    <w:p w14:paraId="708C6A29" w14:textId="77777777" w:rsidR="00FA5643" w:rsidRPr="00FA5643" w:rsidRDefault="00FA5643" w:rsidP="00350F82">
      <w:pPr>
        <w:rPr>
          <w:b/>
          <w:bCs/>
        </w:rPr>
      </w:pPr>
    </w:p>
    <w:p w14:paraId="3F07A460" w14:textId="77777777" w:rsidR="00677344" w:rsidRDefault="00677344" w:rsidP="00350F82">
      <w:pPr>
        <w:pStyle w:val="ListParagraph"/>
        <w:numPr>
          <w:ilvl w:val="0"/>
          <w:numId w:val="1"/>
        </w:numPr>
        <w:spacing w:after="0" w:line="240" w:lineRule="auto"/>
        <w:rPr>
          <w:rFonts w:ascii="Poppins" w:hAnsi="Poppins" w:cs="Poppins"/>
          <w:b/>
          <w:bCs/>
        </w:rPr>
      </w:pPr>
      <w:r w:rsidRPr="006C485C">
        <w:rPr>
          <w:rFonts w:ascii="Poppins" w:hAnsi="Poppins" w:cs="Poppins"/>
          <w:b/>
          <w:bCs/>
        </w:rPr>
        <w:t xml:space="preserve">Sex education in schools should mandatorily require pupils to be informed about abuse, including sexual abuse, by adults and advised what measures to take if this occurs. Institutions catering for children should also be required to display notices about abuse and advise those affected to contact specific agencies that are unconnected with the institution. </w:t>
      </w:r>
    </w:p>
    <w:p w14:paraId="23944E84" w14:textId="77777777" w:rsidR="00FA5643" w:rsidRPr="00FA5643" w:rsidRDefault="00FA5643" w:rsidP="00350F82">
      <w:pPr>
        <w:rPr>
          <w:b/>
          <w:bCs/>
        </w:rPr>
      </w:pPr>
    </w:p>
    <w:p w14:paraId="2339BD3C" w14:textId="1B3E6395" w:rsidR="00677344" w:rsidRPr="006C485C" w:rsidRDefault="00677344" w:rsidP="00350F82">
      <w:pPr>
        <w:pStyle w:val="ListParagraph"/>
        <w:numPr>
          <w:ilvl w:val="0"/>
          <w:numId w:val="1"/>
        </w:numPr>
        <w:spacing w:after="0" w:line="240" w:lineRule="auto"/>
        <w:rPr>
          <w:rFonts w:ascii="Poppins" w:hAnsi="Poppins" w:cs="Poppins"/>
          <w:b/>
          <w:bCs/>
        </w:rPr>
      </w:pPr>
      <w:r w:rsidRPr="006C485C">
        <w:rPr>
          <w:rFonts w:ascii="Poppins" w:hAnsi="Poppins" w:cs="Poppins"/>
          <w:b/>
          <w:bCs/>
        </w:rPr>
        <w:lastRenderedPageBreak/>
        <w:t>Consideration should be given to widen the scope of an Inquiry to other denominations and religions</w:t>
      </w:r>
      <w:r w:rsidR="00FA5643">
        <w:rPr>
          <w:rFonts w:ascii="Poppins" w:hAnsi="Poppins" w:cs="Poppins"/>
          <w:b/>
          <w:bCs/>
        </w:rPr>
        <w:t>.</w:t>
      </w:r>
    </w:p>
    <w:p w14:paraId="791D6FC6" w14:textId="77777777" w:rsidR="00677344" w:rsidRPr="00677344" w:rsidRDefault="00677344" w:rsidP="00677344">
      <w:pPr>
        <w:spacing w:line="360" w:lineRule="auto"/>
        <w:rPr>
          <w:sz w:val="22"/>
          <w:szCs w:val="22"/>
        </w:rPr>
      </w:pPr>
      <w:r w:rsidRPr="006C485C">
        <w:rPr>
          <w:sz w:val="22"/>
          <w:szCs w:val="22"/>
        </w:rPr>
        <w:br w:type="column"/>
      </w:r>
    </w:p>
    <w:p w14:paraId="7955FBFB" w14:textId="77777777" w:rsidR="00677344" w:rsidRPr="00677344" w:rsidRDefault="00677344" w:rsidP="00677344">
      <w:pPr>
        <w:jc w:val="center"/>
        <w:rPr>
          <w:b/>
          <w:bCs/>
          <w:sz w:val="22"/>
          <w:szCs w:val="22"/>
          <w:u w:val="single"/>
        </w:rPr>
      </w:pPr>
      <w:r w:rsidRPr="00677344">
        <w:rPr>
          <w:b/>
          <w:bCs/>
          <w:sz w:val="22"/>
          <w:szCs w:val="22"/>
          <w:u w:val="single"/>
        </w:rPr>
        <w:t>APPENDIX</w:t>
      </w:r>
    </w:p>
    <w:p w14:paraId="72B0D287" w14:textId="77777777" w:rsidR="00677344" w:rsidRPr="00677344" w:rsidRDefault="00677344" w:rsidP="00677344">
      <w:pPr>
        <w:jc w:val="center"/>
        <w:rPr>
          <w:sz w:val="22"/>
          <w:szCs w:val="22"/>
          <w:u w:val="single"/>
        </w:rPr>
      </w:pPr>
    </w:p>
    <w:p w14:paraId="28F7E896" w14:textId="6EE99DB4" w:rsidR="00677344" w:rsidRPr="00E505B0" w:rsidRDefault="00677344" w:rsidP="00E505B0">
      <w:pPr>
        <w:rPr>
          <w:sz w:val="22"/>
          <w:szCs w:val="22"/>
          <w:u w:val="single"/>
        </w:rPr>
      </w:pPr>
      <w:r w:rsidRPr="00677344">
        <w:rPr>
          <w:sz w:val="22"/>
          <w:szCs w:val="22"/>
        </w:rPr>
        <w:t xml:space="preserve">The Appendix is an auto translation of the Ombudsman’s conclusions and we have emboldened key passages, ones affecting the state </w:t>
      </w:r>
      <w:r w:rsidR="00FA5643">
        <w:rPr>
          <w:sz w:val="22"/>
          <w:szCs w:val="22"/>
        </w:rPr>
        <w:t>are also underlined.</w:t>
      </w:r>
    </w:p>
    <w:p w14:paraId="49A28BEC" w14:textId="77777777" w:rsidR="00677344" w:rsidRPr="00677344" w:rsidRDefault="00677344" w:rsidP="00677344">
      <w:pPr>
        <w:rPr>
          <w:rFonts w:eastAsia="Aptos"/>
          <w:i/>
          <w:iCs/>
          <w:kern w:val="2"/>
          <w:sz w:val="22"/>
          <w:szCs w:val="22"/>
          <w14:ligatures w14:val="standardContextual"/>
        </w:rPr>
      </w:pPr>
    </w:p>
    <w:p w14:paraId="1830DBC3" w14:textId="77777777" w:rsidR="00FA5643" w:rsidRPr="00FA5643" w:rsidRDefault="00677344" w:rsidP="00677344">
      <w:pPr>
        <w:rPr>
          <w:rFonts w:eastAsia="Aptos"/>
          <w:b/>
          <w:bCs/>
          <w:kern w:val="2"/>
          <w:sz w:val="22"/>
          <w:szCs w:val="22"/>
          <w14:ligatures w14:val="standardContextual"/>
        </w:rPr>
      </w:pPr>
      <w:r w:rsidRPr="00FA5643">
        <w:rPr>
          <w:rFonts w:eastAsia="Aptos"/>
          <w:b/>
          <w:bCs/>
          <w:kern w:val="2"/>
          <w:sz w:val="22"/>
          <w:szCs w:val="22"/>
          <w14:ligatures w14:val="standardContextual"/>
        </w:rPr>
        <w:t xml:space="preserve">Conclusions and recommendations </w:t>
      </w:r>
    </w:p>
    <w:p w14:paraId="2A2124AC" w14:textId="5488AFE7" w:rsidR="00FA5643" w:rsidRDefault="00677344" w:rsidP="00677344">
      <w:pPr>
        <w:rPr>
          <w:rFonts w:eastAsia="Aptos"/>
          <w:kern w:val="2"/>
          <w:sz w:val="22"/>
          <w:szCs w:val="22"/>
          <w14:ligatures w14:val="standardContextual"/>
        </w:rPr>
      </w:pPr>
      <w:r w:rsidRPr="00677344">
        <w:rPr>
          <w:rFonts w:eastAsia="Aptos"/>
          <w:kern w:val="2"/>
          <w:sz w:val="22"/>
          <w:szCs w:val="22"/>
          <w14:ligatures w14:val="standardContextual"/>
        </w:rPr>
        <w:t>645</w:t>
      </w:r>
    </w:p>
    <w:p w14:paraId="60FE017E" w14:textId="0B8C1D43" w:rsidR="00FA5643" w:rsidRPr="00677344" w:rsidRDefault="00677344" w:rsidP="00677344">
      <w:pPr>
        <w:rPr>
          <w:rFonts w:eastAsia="Aptos"/>
          <w:kern w:val="2"/>
          <w:sz w:val="22"/>
          <w:szCs w:val="22"/>
          <w14:ligatures w14:val="standardContextual"/>
        </w:rPr>
      </w:pPr>
      <w:r w:rsidRPr="00677344">
        <w:rPr>
          <w:rFonts w:eastAsia="Aptos"/>
          <w:kern w:val="2"/>
          <w:sz w:val="22"/>
          <w:szCs w:val="22"/>
          <w14:ligatures w14:val="standardContextual"/>
        </w:rPr>
        <w:t>1 CONCLUSIONS 1.</w:t>
      </w:r>
    </w:p>
    <w:p w14:paraId="544314DB" w14:textId="77777777" w:rsidR="00677344" w:rsidRDefault="00677344" w:rsidP="00677344">
      <w:pPr>
        <w:rPr>
          <w:rFonts w:eastAsia="Aptos"/>
          <w:b/>
          <w:bCs/>
          <w:kern w:val="2"/>
          <w:sz w:val="22"/>
          <w:szCs w:val="22"/>
          <w14:ligatures w14:val="standardContextual"/>
        </w:rPr>
      </w:pPr>
      <w:r w:rsidRPr="00677344">
        <w:rPr>
          <w:rFonts w:eastAsia="Aptos"/>
          <w:b/>
          <w:bCs/>
          <w:kern w:val="2"/>
          <w:sz w:val="22"/>
          <w:szCs w:val="22"/>
          <w14:ligatures w14:val="standardContextual"/>
        </w:rPr>
        <w:t>1 Recognition of the problem</w:t>
      </w:r>
    </w:p>
    <w:p w14:paraId="78306E5D" w14:textId="77777777" w:rsidR="00FA5643" w:rsidRPr="00677344" w:rsidRDefault="00FA5643" w:rsidP="00677344">
      <w:pPr>
        <w:rPr>
          <w:rFonts w:eastAsia="Aptos"/>
          <w:b/>
          <w:bCs/>
          <w:kern w:val="2"/>
          <w:sz w:val="22"/>
          <w:szCs w:val="22"/>
          <w14:ligatures w14:val="standardContextual"/>
        </w:rPr>
      </w:pPr>
    </w:p>
    <w:p w14:paraId="2C83E549" w14:textId="77777777" w:rsidR="00677344" w:rsidRDefault="00677344" w:rsidP="00677344">
      <w:pPr>
        <w:rPr>
          <w:rFonts w:eastAsia="Aptos"/>
          <w:kern w:val="2"/>
          <w:sz w:val="22"/>
          <w:szCs w:val="22"/>
          <w14:ligatures w14:val="standardContextual"/>
        </w:rPr>
      </w:pPr>
      <w:r w:rsidRPr="00677344">
        <w:rPr>
          <w:rFonts w:eastAsia="Aptos"/>
          <w:b/>
          <w:bCs/>
          <w:kern w:val="2"/>
          <w:sz w:val="22"/>
          <w:szCs w:val="22"/>
          <w14:ligatures w14:val="standardContextual"/>
        </w:rPr>
        <w:t>Sexual abuse in the Catholic Church is a serious social and public health problem, which has caused a great deal of harm. The seriousness of the phenomenon derives from the intensity of the damage suffered by the victims, the number of people affected</w:t>
      </w:r>
      <w:r w:rsidRPr="00677344">
        <w:rPr>
          <w:rFonts w:eastAsia="Aptos"/>
          <w:kern w:val="2"/>
          <w:sz w:val="22"/>
          <w:szCs w:val="22"/>
          <w14:ligatures w14:val="standardContextual"/>
        </w:rPr>
        <w:t>, and the defrauding of the trust placed by them and by a very important part of society in an institution that has had an undeniable power in Spain and a moral authority in society.</w:t>
      </w:r>
    </w:p>
    <w:p w14:paraId="20AFBAC1" w14:textId="77777777" w:rsidR="00FA5643" w:rsidRPr="00677344" w:rsidRDefault="00FA5643" w:rsidP="00677344">
      <w:pPr>
        <w:rPr>
          <w:rFonts w:eastAsia="Aptos"/>
          <w:kern w:val="2"/>
          <w:sz w:val="22"/>
          <w:szCs w:val="22"/>
          <w14:ligatures w14:val="standardContextual"/>
        </w:rPr>
      </w:pPr>
    </w:p>
    <w:p w14:paraId="5AFFDF2F" w14:textId="77777777" w:rsidR="00677344" w:rsidRDefault="00677344" w:rsidP="00677344">
      <w:pPr>
        <w:rPr>
          <w:rFonts w:eastAsia="Aptos"/>
          <w:kern w:val="2"/>
          <w:sz w:val="22"/>
          <w:szCs w:val="22"/>
          <w14:ligatures w14:val="standardContextual"/>
        </w:rPr>
      </w:pPr>
      <w:r w:rsidRPr="00677344">
        <w:rPr>
          <w:rFonts w:eastAsia="Aptos"/>
          <w:kern w:val="2"/>
          <w:sz w:val="22"/>
          <w:szCs w:val="22"/>
          <w14:ligatures w14:val="standardContextual"/>
        </w:rPr>
        <w:t xml:space="preserve">The problem of sexual abuse in the Catholic Church has particularly affected children and adolescents and must be placed in the context of the problem of child sexual abuse and, more specifically, </w:t>
      </w:r>
      <w:proofErr w:type="spellStart"/>
      <w:r w:rsidRPr="00677344">
        <w:rPr>
          <w:rFonts w:eastAsia="Aptos"/>
          <w:kern w:val="2"/>
          <w:sz w:val="22"/>
          <w:szCs w:val="22"/>
          <w14:ligatures w14:val="standardContextual"/>
        </w:rPr>
        <w:t>victimisation</w:t>
      </w:r>
      <w:proofErr w:type="spellEnd"/>
      <w:r w:rsidRPr="00677344">
        <w:rPr>
          <w:rFonts w:eastAsia="Aptos"/>
          <w:kern w:val="2"/>
          <w:sz w:val="22"/>
          <w:szCs w:val="22"/>
          <w14:ligatures w14:val="standardContextual"/>
        </w:rPr>
        <w:t xml:space="preserve"> in institutional contexts. </w:t>
      </w:r>
      <w:r w:rsidRPr="00677344">
        <w:rPr>
          <w:rFonts w:eastAsia="Aptos"/>
          <w:b/>
          <w:bCs/>
          <w:kern w:val="2"/>
          <w:sz w:val="22"/>
          <w:szCs w:val="22"/>
          <w14:ligatures w14:val="standardContextual"/>
        </w:rPr>
        <w:t xml:space="preserve">This problem, which is not limited to one institution and affects, in one way or another, all areas of </w:t>
      </w:r>
      <w:proofErr w:type="spellStart"/>
      <w:r w:rsidRPr="00677344">
        <w:rPr>
          <w:rFonts w:eastAsia="Aptos"/>
          <w:b/>
          <w:bCs/>
          <w:kern w:val="2"/>
          <w:sz w:val="22"/>
          <w:szCs w:val="22"/>
          <w14:ligatures w14:val="standardContextual"/>
        </w:rPr>
        <w:t>socialisation</w:t>
      </w:r>
      <w:proofErr w:type="spellEnd"/>
      <w:r w:rsidRPr="00677344">
        <w:rPr>
          <w:rFonts w:eastAsia="Aptos"/>
          <w:b/>
          <w:bCs/>
          <w:kern w:val="2"/>
          <w:sz w:val="22"/>
          <w:szCs w:val="22"/>
          <w14:ligatures w14:val="standardContextual"/>
        </w:rPr>
        <w:t xml:space="preserve"> of minors, must demand the utmost attention from the public authorities, due to the serious psychological effects for the victims and the impact it has on the present and future of society.</w:t>
      </w:r>
      <w:r w:rsidRPr="00677344">
        <w:rPr>
          <w:rFonts w:eastAsia="Aptos"/>
          <w:kern w:val="2"/>
          <w:sz w:val="22"/>
          <w:szCs w:val="22"/>
          <w14:ligatures w14:val="standardContextual"/>
        </w:rPr>
        <w:t xml:space="preserve">  </w:t>
      </w:r>
    </w:p>
    <w:p w14:paraId="551B6906" w14:textId="77777777" w:rsidR="00FA5643" w:rsidRPr="00677344" w:rsidRDefault="00FA5643" w:rsidP="00677344">
      <w:pPr>
        <w:rPr>
          <w:rFonts w:eastAsia="Aptos"/>
          <w:kern w:val="2"/>
          <w:sz w:val="22"/>
          <w:szCs w:val="22"/>
          <w14:ligatures w14:val="standardContextual"/>
        </w:rPr>
      </w:pPr>
    </w:p>
    <w:p w14:paraId="2521FAB9" w14:textId="77777777" w:rsidR="00677344" w:rsidRDefault="00677344" w:rsidP="00677344">
      <w:pPr>
        <w:rPr>
          <w:rFonts w:eastAsia="Aptos"/>
          <w:kern w:val="2"/>
          <w:sz w:val="22"/>
          <w:szCs w:val="22"/>
          <w14:ligatures w14:val="standardContextual"/>
        </w:rPr>
      </w:pPr>
      <w:r w:rsidRPr="00677344">
        <w:rPr>
          <w:rFonts w:eastAsia="Aptos"/>
          <w:b/>
          <w:bCs/>
          <w:kern w:val="2"/>
          <w:sz w:val="22"/>
          <w:szCs w:val="22"/>
          <w14:ligatures w14:val="standardContextual"/>
        </w:rPr>
        <w:t>Moreover, sexual abuse in an institutional environment should be of particular concern to public institutions and political representatives</w:t>
      </w:r>
      <w:r w:rsidRPr="00677344">
        <w:rPr>
          <w:rFonts w:eastAsia="Aptos"/>
          <w:kern w:val="2"/>
          <w:sz w:val="22"/>
          <w:szCs w:val="22"/>
          <w14:ligatures w14:val="standardContextual"/>
        </w:rPr>
        <w:t xml:space="preserve"> and, if the environment in which the abuse occurs is that of a religious institution, it is necessary to </w:t>
      </w:r>
      <w:proofErr w:type="gramStart"/>
      <w:r w:rsidRPr="00677344">
        <w:rPr>
          <w:rFonts w:eastAsia="Aptos"/>
          <w:kern w:val="2"/>
          <w:sz w:val="22"/>
          <w:szCs w:val="22"/>
          <w14:ligatures w14:val="standardContextual"/>
        </w:rPr>
        <w:t>take into account</w:t>
      </w:r>
      <w:proofErr w:type="gramEnd"/>
      <w:r w:rsidRPr="00677344">
        <w:rPr>
          <w:rFonts w:eastAsia="Aptos"/>
          <w:kern w:val="2"/>
          <w:sz w:val="22"/>
          <w:szCs w:val="22"/>
          <w14:ligatures w14:val="standardContextual"/>
        </w:rPr>
        <w:t xml:space="preserve"> the specificity and seriousness of the consequences, including spiritual damage.  </w:t>
      </w:r>
    </w:p>
    <w:p w14:paraId="614BAED4" w14:textId="77777777" w:rsidR="00FA5643" w:rsidRPr="00677344" w:rsidRDefault="00FA5643" w:rsidP="00677344">
      <w:pPr>
        <w:rPr>
          <w:rFonts w:eastAsia="Aptos"/>
          <w:kern w:val="2"/>
          <w:sz w:val="22"/>
          <w:szCs w:val="22"/>
          <w14:ligatures w14:val="standardContextual"/>
        </w:rPr>
      </w:pPr>
    </w:p>
    <w:p w14:paraId="239C4D39" w14:textId="77777777" w:rsidR="00677344" w:rsidRPr="00677344" w:rsidRDefault="00677344" w:rsidP="00677344">
      <w:pPr>
        <w:rPr>
          <w:rFonts w:eastAsia="Aptos"/>
          <w:kern w:val="2"/>
          <w:sz w:val="22"/>
          <w:szCs w:val="22"/>
          <w14:ligatures w14:val="standardContextual"/>
        </w:rPr>
      </w:pPr>
      <w:r w:rsidRPr="00677344">
        <w:rPr>
          <w:rFonts w:eastAsia="Aptos"/>
          <w:kern w:val="2"/>
          <w:sz w:val="22"/>
          <w:szCs w:val="22"/>
          <w14:ligatures w14:val="standardContextual"/>
        </w:rPr>
        <w:t xml:space="preserve">Nor should it be forgotten that the impact of abuse is not limited to the impact of criminal acts committed against minors, but that cases involving adult victims deserve to be taken seriously as well. Among these cases, sexual </w:t>
      </w:r>
      <w:proofErr w:type="spellStart"/>
      <w:r w:rsidRPr="00677344">
        <w:rPr>
          <w:rFonts w:eastAsia="Aptos"/>
          <w:kern w:val="2"/>
          <w:sz w:val="22"/>
          <w:szCs w:val="22"/>
          <w14:ligatures w14:val="standardContextual"/>
        </w:rPr>
        <w:t>victimisation</w:t>
      </w:r>
      <w:proofErr w:type="spellEnd"/>
      <w:r w:rsidRPr="00677344">
        <w:rPr>
          <w:rFonts w:eastAsia="Aptos"/>
          <w:kern w:val="2"/>
          <w:sz w:val="22"/>
          <w:szCs w:val="22"/>
          <w14:ligatures w14:val="standardContextual"/>
        </w:rPr>
        <w:t xml:space="preserve"> may appear to be related to an abuse of conscience.</w:t>
      </w:r>
    </w:p>
    <w:p w14:paraId="3E4B3828" w14:textId="77777777" w:rsidR="00677344" w:rsidRDefault="00677344" w:rsidP="00677344">
      <w:pPr>
        <w:rPr>
          <w:rFonts w:eastAsia="Aptos"/>
          <w:b/>
          <w:bCs/>
          <w:kern w:val="2"/>
          <w:sz w:val="22"/>
          <w:szCs w:val="22"/>
          <w14:ligatures w14:val="standardContextual"/>
        </w:rPr>
      </w:pPr>
      <w:r w:rsidRPr="00677344">
        <w:rPr>
          <w:rFonts w:eastAsia="Aptos"/>
          <w:b/>
          <w:bCs/>
          <w:kern w:val="2"/>
          <w:sz w:val="22"/>
          <w:szCs w:val="22"/>
          <w14:ligatures w14:val="standardContextual"/>
        </w:rPr>
        <w:lastRenderedPageBreak/>
        <w:t xml:space="preserve">This is a universal problem of the Catholic Church, which has affected Spanish society in a way that is not very different from what has been observed in other countries where this reality has been studied.  </w:t>
      </w:r>
    </w:p>
    <w:p w14:paraId="33843B85" w14:textId="77777777" w:rsidR="00FA5643" w:rsidRPr="00677344" w:rsidRDefault="00FA5643" w:rsidP="00677344">
      <w:pPr>
        <w:rPr>
          <w:rFonts w:eastAsia="Aptos"/>
          <w:b/>
          <w:bCs/>
          <w:kern w:val="2"/>
          <w:sz w:val="22"/>
          <w:szCs w:val="22"/>
          <w14:ligatures w14:val="standardContextual"/>
        </w:rPr>
      </w:pPr>
    </w:p>
    <w:p w14:paraId="66B63610" w14:textId="77777777" w:rsidR="00677344" w:rsidRPr="00677344" w:rsidRDefault="00677344" w:rsidP="00677344">
      <w:pPr>
        <w:rPr>
          <w:rFonts w:eastAsia="Aptos"/>
          <w:kern w:val="2"/>
          <w:sz w:val="22"/>
          <w:szCs w:val="22"/>
          <w14:ligatures w14:val="standardContextual"/>
        </w:rPr>
      </w:pPr>
      <w:r w:rsidRPr="00677344">
        <w:rPr>
          <w:rFonts w:eastAsia="Aptos"/>
          <w:kern w:val="2"/>
          <w:sz w:val="22"/>
          <w:szCs w:val="22"/>
          <w14:ligatures w14:val="standardContextual"/>
        </w:rPr>
        <w:t>For the preparation of this report, a survey has been carried out among a wide sample of the Spanish population, which allows for a comparison of their opinions on sexual abuse in the sphere of the Catholic Church.</w:t>
      </w:r>
    </w:p>
    <w:p w14:paraId="69356069" w14:textId="77777777" w:rsidR="00FA5643" w:rsidRDefault="00FA5643" w:rsidP="00677344">
      <w:pPr>
        <w:rPr>
          <w:rFonts w:eastAsia="Aptos"/>
          <w:kern w:val="2"/>
          <w:sz w:val="22"/>
          <w:szCs w:val="22"/>
          <w14:ligatures w14:val="standardContextual"/>
        </w:rPr>
      </w:pPr>
    </w:p>
    <w:p w14:paraId="7744F45A" w14:textId="72EC2ADD" w:rsidR="00677344" w:rsidRPr="00677344" w:rsidRDefault="00677344" w:rsidP="00677344">
      <w:pPr>
        <w:rPr>
          <w:rFonts w:eastAsia="Aptos"/>
          <w:kern w:val="2"/>
          <w:sz w:val="22"/>
          <w:szCs w:val="22"/>
          <w14:ligatures w14:val="standardContextual"/>
        </w:rPr>
      </w:pPr>
      <w:r w:rsidRPr="00677344">
        <w:rPr>
          <w:rFonts w:eastAsia="Aptos"/>
          <w:kern w:val="2"/>
          <w:sz w:val="22"/>
          <w:szCs w:val="22"/>
          <w14:ligatures w14:val="standardContextual"/>
        </w:rPr>
        <w:t>646</w:t>
      </w:r>
    </w:p>
    <w:p w14:paraId="2B5F1A28" w14:textId="77777777" w:rsidR="00677344" w:rsidRDefault="00677344" w:rsidP="00677344">
      <w:pPr>
        <w:rPr>
          <w:rFonts w:eastAsia="Aptos"/>
          <w:kern w:val="2"/>
          <w:sz w:val="22"/>
          <w:szCs w:val="22"/>
          <w14:ligatures w14:val="standardContextual"/>
        </w:rPr>
      </w:pPr>
      <w:r w:rsidRPr="00677344">
        <w:rPr>
          <w:rFonts w:eastAsia="Aptos"/>
          <w:kern w:val="2"/>
          <w:sz w:val="22"/>
          <w:szCs w:val="22"/>
          <w14:ligatures w14:val="standardContextual"/>
        </w:rPr>
        <w:t xml:space="preserve">The results were compared with the only precedent of similar characteristics (the survey carried out in 1994), and it also has the added value of having included more questions related to the specific problem examined here. The survey has made it possible to confirm, once again, the serious problem of child sexual abuse, which has a high prevalence in Spain and is a reality present both in the family environment and in other spaces of </w:t>
      </w:r>
      <w:proofErr w:type="spellStart"/>
      <w:r w:rsidRPr="00677344">
        <w:rPr>
          <w:rFonts w:eastAsia="Aptos"/>
          <w:kern w:val="2"/>
          <w:sz w:val="22"/>
          <w:szCs w:val="22"/>
          <w14:ligatures w14:val="standardContextual"/>
        </w:rPr>
        <w:t>socialisation</w:t>
      </w:r>
      <w:proofErr w:type="spellEnd"/>
      <w:r w:rsidRPr="00677344">
        <w:rPr>
          <w:rFonts w:eastAsia="Aptos"/>
          <w:kern w:val="2"/>
          <w:sz w:val="22"/>
          <w:szCs w:val="22"/>
          <w14:ligatures w14:val="standardContextual"/>
        </w:rPr>
        <w:t>, in which minors have contact with adults.</w:t>
      </w:r>
    </w:p>
    <w:p w14:paraId="58F62E20" w14:textId="77777777" w:rsidR="00FA5643" w:rsidRPr="00677344" w:rsidRDefault="00FA5643" w:rsidP="00677344">
      <w:pPr>
        <w:rPr>
          <w:rFonts w:eastAsia="Aptos"/>
          <w:kern w:val="2"/>
          <w:sz w:val="22"/>
          <w:szCs w:val="22"/>
          <w14:ligatures w14:val="standardContextual"/>
        </w:rPr>
      </w:pPr>
    </w:p>
    <w:p w14:paraId="7E398860" w14:textId="77777777" w:rsidR="00FA5643" w:rsidRDefault="00677344" w:rsidP="00677344">
      <w:pPr>
        <w:rPr>
          <w:rFonts w:eastAsia="Aptos"/>
          <w:kern w:val="2"/>
          <w:sz w:val="22"/>
          <w:szCs w:val="22"/>
          <w14:ligatures w14:val="standardContextual"/>
        </w:rPr>
      </w:pPr>
      <w:r w:rsidRPr="00677344">
        <w:rPr>
          <w:rFonts w:eastAsia="Aptos"/>
          <w:kern w:val="2"/>
          <w:sz w:val="22"/>
          <w:szCs w:val="22"/>
          <w14:ligatures w14:val="standardContextual"/>
        </w:rPr>
        <w:t xml:space="preserve">According to the </w:t>
      </w:r>
      <w:proofErr w:type="gramStart"/>
      <w:r w:rsidRPr="00677344">
        <w:rPr>
          <w:rFonts w:eastAsia="Aptos"/>
          <w:kern w:val="2"/>
          <w:sz w:val="22"/>
          <w:szCs w:val="22"/>
          <w14:ligatures w14:val="standardContextual"/>
        </w:rPr>
        <w:t>aforementioned survey</w:t>
      </w:r>
      <w:proofErr w:type="gramEnd"/>
      <w:r w:rsidRPr="00677344">
        <w:rPr>
          <w:rFonts w:eastAsia="Aptos"/>
          <w:kern w:val="2"/>
          <w:sz w:val="22"/>
          <w:szCs w:val="22"/>
          <w14:ligatures w14:val="standardContextual"/>
        </w:rPr>
        <w:t xml:space="preserve">, with data collected in 2023, 11.7% of people surveyed reported having been victims of sexual abuse before the age of </w:t>
      </w:r>
    </w:p>
    <w:p w14:paraId="7A7B34F0" w14:textId="775475D6" w:rsidR="00677344" w:rsidRDefault="00677344" w:rsidP="00677344">
      <w:pPr>
        <w:rPr>
          <w:rFonts w:eastAsia="Aptos"/>
          <w:kern w:val="2"/>
          <w:sz w:val="22"/>
          <w:szCs w:val="22"/>
          <w14:ligatures w14:val="standardContextual"/>
        </w:rPr>
      </w:pPr>
      <w:r w:rsidRPr="00677344">
        <w:rPr>
          <w:rFonts w:eastAsia="Aptos"/>
          <w:kern w:val="2"/>
          <w:sz w:val="22"/>
          <w:szCs w:val="22"/>
          <w14:ligatures w14:val="standardContextual"/>
        </w:rPr>
        <w:t>18.</w:t>
      </w:r>
    </w:p>
    <w:p w14:paraId="124B4460" w14:textId="77777777" w:rsidR="00FA5643" w:rsidRPr="00677344" w:rsidRDefault="00FA5643" w:rsidP="00677344">
      <w:pPr>
        <w:rPr>
          <w:rFonts w:eastAsia="Aptos"/>
          <w:kern w:val="2"/>
          <w:sz w:val="22"/>
          <w:szCs w:val="22"/>
          <w14:ligatures w14:val="standardContextual"/>
        </w:rPr>
      </w:pPr>
    </w:p>
    <w:p w14:paraId="63AAD52B" w14:textId="77777777" w:rsidR="00677344" w:rsidRDefault="00677344" w:rsidP="00677344">
      <w:pPr>
        <w:rPr>
          <w:rFonts w:eastAsia="Aptos"/>
          <w:kern w:val="2"/>
          <w:sz w:val="22"/>
          <w:szCs w:val="22"/>
          <w14:ligatures w14:val="standardContextual"/>
        </w:rPr>
      </w:pPr>
      <w:r w:rsidRPr="00677344">
        <w:rPr>
          <w:rFonts w:eastAsia="Aptos"/>
          <w:kern w:val="2"/>
          <w:sz w:val="22"/>
          <w:szCs w:val="22"/>
          <w14:ligatures w14:val="standardContextual"/>
        </w:rPr>
        <w:t xml:space="preserve">In a religious setting, it is a problem that has affected 1.13% of adults in Spain. </w:t>
      </w:r>
      <w:r w:rsidRPr="00677344">
        <w:rPr>
          <w:rFonts w:eastAsia="Aptos"/>
          <w:b/>
          <w:bCs/>
          <w:kern w:val="2"/>
          <w:sz w:val="22"/>
          <w:szCs w:val="22"/>
          <w14:ligatures w14:val="standardContextual"/>
        </w:rPr>
        <w:t xml:space="preserve">The percentage of adults who were victims of abuse committed by a Catholic priest or religious is lower, at 0.6%, a figure </w:t>
      </w:r>
      <w:proofErr w:type="gramStart"/>
      <w:r w:rsidRPr="00677344">
        <w:rPr>
          <w:rFonts w:eastAsia="Aptos"/>
          <w:b/>
          <w:bCs/>
          <w:kern w:val="2"/>
          <w:sz w:val="22"/>
          <w:szCs w:val="22"/>
          <w14:ligatures w14:val="standardContextual"/>
        </w:rPr>
        <w:t>similar to</w:t>
      </w:r>
      <w:proofErr w:type="gramEnd"/>
      <w:r w:rsidRPr="00677344">
        <w:rPr>
          <w:rFonts w:eastAsia="Aptos"/>
          <w:b/>
          <w:bCs/>
          <w:kern w:val="2"/>
          <w:sz w:val="22"/>
          <w:szCs w:val="22"/>
          <w14:ligatures w14:val="standardContextual"/>
        </w:rPr>
        <w:t xml:space="preserve"> that found in studies carried out in other countries.</w:t>
      </w:r>
      <w:r w:rsidRPr="00677344">
        <w:rPr>
          <w:rFonts w:eastAsia="Aptos"/>
          <w:kern w:val="2"/>
          <w:sz w:val="22"/>
          <w:szCs w:val="22"/>
          <w14:ligatures w14:val="standardContextual"/>
        </w:rPr>
        <w:t xml:space="preserve">  </w:t>
      </w:r>
    </w:p>
    <w:p w14:paraId="26647D80" w14:textId="77777777" w:rsidR="00FA5643" w:rsidRPr="00677344" w:rsidRDefault="00FA5643" w:rsidP="00677344">
      <w:pPr>
        <w:rPr>
          <w:rFonts w:eastAsia="Aptos"/>
          <w:kern w:val="2"/>
          <w:sz w:val="22"/>
          <w:szCs w:val="22"/>
          <w14:ligatures w14:val="standardContextual"/>
        </w:rPr>
      </w:pPr>
    </w:p>
    <w:p w14:paraId="2BC0C7BC" w14:textId="77777777" w:rsidR="00677344" w:rsidRDefault="00677344" w:rsidP="00677344">
      <w:pPr>
        <w:rPr>
          <w:rFonts w:eastAsia="Aptos"/>
          <w:kern w:val="2"/>
          <w:sz w:val="22"/>
          <w:szCs w:val="22"/>
          <w14:ligatures w14:val="standardContextual"/>
        </w:rPr>
      </w:pPr>
      <w:r w:rsidRPr="00677344">
        <w:rPr>
          <w:rFonts w:eastAsia="Aptos"/>
          <w:kern w:val="2"/>
          <w:sz w:val="22"/>
          <w:szCs w:val="22"/>
          <w14:ligatures w14:val="standardContextual"/>
        </w:rPr>
        <w:t xml:space="preserve">Also, as in other countries, there is </w:t>
      </w:r>
      <w:r w:rsidRPr="00677344">
        <w:rPr>
          <w:rFonts w:eastAsia="Aptos"/>
          <w:b/>
          <w:bCs/>
          <w:kern w:val="2"/>
          <w:sz w:val="22"/>
          <w:szCs w:val="22"/>
          <w14:ligatures w14:val="standardContextual"/>
        </w:rPr>
        <w:t>a higher number of male victims</w:t>
      </w:r>
      <w:r w:rsidRPr="00677344">
        <w:rPr>
          <w:rFonts w:eastAsia="Aptos"/>
          <w:kern w:val="2"/>
          <w:sz w:val="22"/>
          <w:szCs w:val="22"/>
          <w14:ligatures w14:val="standardContextual"/>
        </w:rPr>
        <w:t>. In terms of age, the fact that prevalence decreases at younger ages indicates a decreasing trend from the 1960s and 1970s, when the highest number of abuses occurred, as has also been found in other countries.</w:t>
      </w:r>
    </w:p>
    <w:p w14:paraId="4C028BF9" w14:textId="77777777" w:rsidR="00FA5643" w:rsidRPr="00677344" w:rsidRDefault="00FA5643" w:rsidP="00677344">
      <w:pPr>
        <w:rPr>
          <w:rFonts w:eastAsia="Aptos"/>
          <w:kern w:val="2"/>
          <w:sz w:val="22"/>
          <w:szCs w:val="22"/>
          <w14:ligatures w14:val="standardContextual"/>
        </w:rPr>
      </w:pPr>
    </w:p>
    <w:p w14:paraId="1DBB4D78" w14:textId="77777777" w:rsidR="00677344" w:rsidRDefault="00677344" w:rsidP="00677344">
      <w:pPr>
        <w:rPr>
          <w:rFonts w:eastAsia="Aptos"/>
          <w:b/>
          <w:bCs/>
          <w:kern w:val="2"/>
          <w:sz w:val="22"/>
          <w:szCs w:val="22"/>
          <w14:ligatures w14:val="standardContextual"/>
        </w:rPr>
      </w:pPr>
      <w:r w:rsidRPr="00677344">
        <w:rPr>
          <w:rFonts w:eastAsia="Aptos"/>
          <w:b/>
          <w:bCs/>
          <w:kern w:val="2"/>
          <w:sz w:val="22"/>
          <w:szCs w:val="22"/>
          <w14:ligatures w14:val="standardContextual"/>
        </w:rPr>
        <w:t>These figures confirm that the officially registered cases, based on complaints</w:t>
      </w:r>
      <w:r w:rsidRPr="00677344">
        <w:rPr>
          <w:rFonts w:eastAsia="Aptos"/>
          <w:kern w:val="2"/>
          <w:sz w:val="22"/>
          <w:szCs w:val="22"/>
          <w14:ligatures w14:val="standardContextual"/>
        </w:rPr>
        <w:t xml:space="preserve">, as well as those known to the Church's own victim care offices, those gathered in the El País investigation or those that this Advisory Commission itself has learned about through the Victims' Care Unit, </w:t>
      </w:r>
      <w:r w:rsidRPr="00677344">
        <w:rPr>
          <w:rFonts w:eastAsia="Aptos"/>
          <w:b/>
          <w:bCs/>
          <w:kern w:val="2"/>
          <w:sz w:val="22"/>
          <w:szCs w:val="22"/>
          <w14:ligatures w14:val="standardContextual"/>
        </w:rPr>
        <w:t>represent only a small part of a much more widespread reality.</w:t>
      </w:r>
      <w:r w:rsidRPr="00677344">
        <w:rPr>
          <w:rFonts w:eastAsia="Aptos"/>
          <w:kern w:val="2"/>
          <w:sz w:val="22"/>
          <w:szCs w:val="22"/>
          <w14:ligatures w14:val="standardContextual"/>
        </w:rPr>
        <w:t xml:space="preserve"> </w:t>
      </w:r>
      <w:r w:rsidRPr="00677344">
        <w:rPr>
          <w:rFonts w:eastAsia="Aptos"/>
          <w:b/>
          <w:bCs/>
          <w:kern w:val="2"/>
          <w:sz w:val="22"/>
          <w:szCs w:val="22"/>
          <w14:ligatures w14:val="standardContextual"/>
        </w:rPr>
        <w:t xml:space="preserve">Victimological studies have highlighted the multiple barriers (internal, interpersonal, institutional and social) that victims must overcome when reporting these events, including lack of support, </w:t>
      </w:r>
      <w:proofErr w:type="spellStart"/>
      <w:r w:rsidRPr="00677344">
        <w:rPr>
          <w:rFonts w:eastAsia="Aptos"/>
          <w:b/>
          <w:bCs/>
          <w:kern w:val="2"/>
          <w:sz w:val="22"/>
          <w:szCs w:val="22"/>
          <w14:ligatures w14:val="standardContextual"/>
        </w:rPr>
        <w:lastRenderedPageBreak/>
        <w:t>stigmatisation</w:t>
      </w:r>
      <w:proofErr w:type="spellEnd"/>
      <w:r w:rsidRPr="00677344">
        <w:rPr>
          <w:rFonts w:eastAsia="Aptos"/>
          <w:b/>
          <w:bCs/>
          <w:kern w:val="2"/>
          <w:sz w:val="22"/>
          <w:szCs w:val="22"/>
          <w14:ligatures w14:val="standardContextual"/>
        </w:rPr>
        <w:t xml:space="preserve"> and the pressure derived from the dynamics of concealment that have been present for a long time.</w:t>
      </w:r>
    </w:p>
    <w:p w14:paraId="3014F256" w14:textId="77777777" w:rsidR="00FA5643" w:rsidRPr="00677344" w:rsidRDefault="00FA5643" w:rsidP="00677344">
      <w:pPr>
        <w:rPr>
          <w:rFonts w:eastAsia="Aptos"/>
          <w:kern w:val="2"/>
          <w:sz w:val="22"/>
          <w:szCs w:val="22"/>
          <w14:ligatures w14:val="standardContextual"/>
        </w:rPr>
      </w:pPr>
    </w:p>
    <w:p w14:paraId="3597A3BA" w14:textId="77777777" w:rsidR="00677344" w:rsidRPr="00677344" w:rsidRDefault="00677344" w:rsidP="00677344">
      <w:pPr>
        <w:rPr>
          <w:rFonts w:eastAsia="Aptos"/>
          <w:b/>
          <w:bCs/>
          <w:kern w:val="2"/>
          <w:sz w:val="22"/>
          <w:szCs w:val="22"/>
          <w14:ligatures w14:val="standardContextual"/>
        </w:rPr>
      </w:pPr>
      <w:r w:rsidRPr="00677344">
        <w:rPr>
          <w:rFonts w:eastAsia="Aptos"/>
          <w:b/>
          <w:bCs/>
          <w:kern w:val="2"/>
          <w:sz w:val="22"/>
          <w:szCs w:val="22"/>
          <w14:ligatures w14:val="standardContextual"/>
        </w:rPr>
        <w:t>1.2 Access to information</w:t>
      </w:r>
    </w:p>
    <w:p w14:paraId="1570D3B7" w14:textId="77777777" w:rsidR="00677344" w:rsidRPr="00677344" w:rsidRDefault="00677344" w:rsidP="00677344">
      <w:pPr>
        <w:rPr>
          <w:rFonts w:eastAsia="Aptos"/>
          <w:b/>
          <w:bCs/>
          <w:kern w:val="2"/>
          <w:sz w:val="22"/>
          <w:szCs w:val="22"/>
          <w14:ligatures w14:val="standardContextual"/>
        </w:rPr>
      </w:pPr>
      <w:r w:rsidRPr="00677344">
        <w:rPr>
          <w:rFonts w:eastAsia="Aptos"/>
          <w:kern w:val="2"/>
          <w:sz w:val="22"/>
          <w:szCs w:val="22"/>
          <w14:ligatures w14:val="standardContextual"/>
        </w:rPr>
        <w:t xml:space="preserve">The preparation of this report has required a major effort to obtain the information, given that it has had to cope with a limited amount of information, </w:t>
      </w:r>
      <w:r w:rsidRPr="00677344">
        <w:rPr>
          <w:rFonts w:eastAsia="Aptos"/>
          <w:b/>
          <w:bCs/>
          <w:kern w:val="2"/>
          <w:sz w:val="22"/>
          <w:szCs w:val="22"/>
          <w14:ligatures w14:val="standardContextual"/>
        </w:rPr>
        <w:t xml:space="preserve">given that it has had to cope with limited </w:t>
      </w:r>
    </w:p>
    <w:p w14:paraId="2476CF5A" w14:textId="2EA1A5E2" w:rsidR="00677344" w:rsidRPr="00677344" w:rsidRDefault="00677344" w:rsidP="00677344">
      <w:pPr>
        <w:rPr>
          <w:rFonts w:eastAsia="Aptos"/>
          <w:kern w:val="2"/>
          <w:sz w:val="22"/>
          <w:szCs w:val="22"/>
          <w14:ligatures w14:val="standardContextual"/>
        </w:rPr>
      </w:pPr>
      <w:r w:rsidRPr="00677344">
        <w:rPr>
          <w:rFonts w:eastAsia="Aptos"/>
          <w:kern w:val="2"/>
          <w:sz w:val="22"/>
          <w:szCs w:val="22"/>
          <w14:ligatures w14:val="standardContextual"/>
        </w:rPr>
        <w:t>647</w:t>
      </w:r>
    </w:p>
    <w:p w14:paraId="7CFD6830" w14:textId="77777777" w:rsidR="00677344" w:rsidRDefault="00677344" w:rsidP="00677344">
      <w:pPr>
        <w:rPr>
          <w:rFonts w:eastAsia="Aptos"/>
          <w:kern w:val="2"/>
          <w:sz w:val="22"/>
          <w:szCs w:val="22"/>
          <w14:ligatures w14:val="standardContextual"/>
        </w:rPr>
      </w:pPr>
      <w:r w:rsidRPr="00677344">
        <w:rPr>
          <w:rFonts w:eastAsia="Aptos"/>
          <w:b/>
          <w:bCs/>
          <w:kern w:val="2"/>
          <w:sz w:val="22"/>
          <w:szCs w:val="22"/>
          <w14:ligatures w14:val="standardContextual"/>
        </w:rPr>
        <w:t>access to all data sources</w:t>
      </w:r>
      <w:r w:rsidRPr="00677344">
        <w:rPr>
          <w:rFonts w:eastAsia="Aptos"/>
          <w:kern w:val="2"/>
          <w:sz w:val="22"/>
          <w:szCs w:val="22"/>
          <w14:ligatures w14:val="standardContextual"/>
        </w:rPr>
        <w:t xml:space="preserve">. The cooperation of Church representatives has been uneven.  </w:t>
      </w:r>
    </w:p>
    <w:p w14:paraId="0767E3C5" w14:textId="77777777" w:rsidR="00FA5643" w:rsidRPr="00677344" w:rsidRDefault="00FA5643" w:rsidP="00677344">
      <w:pPr>
        <w:rPr>
          <w:rFonts w:eastAsia="Aptos"/>
          <w:kern w:val="2"/>
          <w:sz w:val="22"/>
          <w:szCs w:val="22"/>
          <w14:ligatures w14:val="standardContextual"/>
        </w:rPr>
      </w:pPr>
    </w:p>
    <w:p w14:paraId="2092F7FE" w14:textId="77777777" w:rsidR="00677344" w:rsidRDefault="00677344" w:rsidP="00677344">
      <w:pPr>
        <w:rPr>
          <w:rFonts w:eastAsia="Aptos"/>
          <w:kern w:val="2"/>
          <w:sz w:val="22"/>
          <w:szCs w:val="22"/>
          <w14:ligatures w14:val="standardContextual"/>
        </w:rPr>
      </w:pPr>
      <w:r w:rsidRPr="00677344">
        <w:rPr>
          <w:rFonts w:eastAsia="Aptos"/>
          <w:kern w:val="2"/>
          <w:sz w:val="22"/>
          <w:szCs w:val="22"/>
          <w14:ligatures w14:val="standardContextual"/>
        </w:rPr>
        <w:t xml:space="preserve">The Advisory Commission requested information from the Spanish Episcopal Conference and from all dioceses. It received replies focusing mainly on the data collected in the victim care offices and on the protocols on prevention and response to abuse. Some dioceses have shown a cooperative attitude and have provided data relevant to the objectives of the investigation.  </w:t>
      </w:r>
    </w:p>
    <w:p w14:paraId="1E98E0F2" w14:textId="77777777" w:rsidR="00FA5643" w:rsidRPr="00677344" w:rsidRDefault="00FA5643" w:rsidP="00677344">
      <w:pPr>
        <w:rPr>
          <w:rFonts w:eastAsia="Aptos"/>
          <w:kern w:val="2"/>
          <w:sz w:val="22"/>
          <w:szCs w:val="22"/>
          <w14:ligatures w14:val="standardContextual"/>
        </w:rPr>
      </w:pPr>
    </w:p>
    <w:p w14:paraId="41409D2C" w14:textId="77777777" w:rsidR="00677344" w:rsidRDefault="00677344" w:rsidP="00677344">
      <w:pPr>
        <w:rPr>
          <w:rFonts w:eastAsia="Aptos"/>
          <w:kern w:val="2"/>
          <w:sz w:val="22"/>
          <w:szCs w:val="22"/>
          <w14:ligatures w14:val="standardContextual"/>
        </w:rPr>
      </w:pPr>
      <w:r w:rsidRPr="00677344">
        <w:rPr>
          <w:rFonts w:eastAsia="Aptos"/>
          <w:b/>
          <w:bCs/>
          <w:kern w:val="2"/>
          <w:sz w:val="22"/>
          <w:szCs w:val="22"/>
          <w14:ligatures w14:val="standardContextual"/>
        </w:rPr>
        <w:t xml:space="preserve">However, it should be noted that other dioceses have refused to cooperate with this enquiry, </w:t>
      </w:r>
      <w:r w:rsidRPr="00677344">
        <w:rPr>
          <w:rFonts w:eastAsia="Aptos"/>
          <w:kern w:val="2"/>
          <w:sz w:val="22"/>
          <w:szCs w:val="22"/>
          <w14:ligatures w14:val="standardContextual"/>
        </w:rPr>
        <w:t xml:space="preserve">questioning the commissioning itself and not providing any data on abuse, or acknowledging the existence of a case but not providing any data. The defensive argument that the investigation should extend to sexual abuse in other areas forgets or </w:t>
      </w:r>
      <w:proofErr w:type="spellStart"/>
      <w:r w:rsidRPr="00677344">
        <w:rPr>
          <w:rFonts w:eastAsia="Aptos"/>
          <w:kern w:val="2"/>
          <w:sz w:val="22"/>
          <w:szCs w:val="22"/>
          <w14:ligatures w14:val="standardContextual"/>
        </w:rPr>
        <w:t>minimises</w:t>
      </w:r>
      <w:proofErr w:type="spellEnd"/>
      <w:r w:rsidRPr="00677344">
        <w:rPr>
          <w:rFonts w:eastAsia="Aptos"/>
          <w:kern w:val="2"/>
          <w:sz w:val="22"/>
          <w:szCs w:val="22"/>
          <w14:ligatures w14:val="standardContextual"/>
        </w:rPr>
        <w:t xml:space="preserve"> the social relevance of the Church and its power in Spain, especially during Franco's dictatorship - given the Catholic </w:t>
      </w:r>
      <w:proofErr w:type="spellStart"/>
      <w:r w:rsidRPr="00677344">
        <w:rPr>
          <w:rFonts w:eastAsia="Aptos"/>
          <w:kern w:val="2"/>
          <w:sz w:val="22"/>
          <w:szCs w:val="22"/>
          <w14:ligatures w14:val="standardContextual"/>
        </w:rPr>
        <w:t>confessionality</w:t>
      </w:r>
      <w:proofErr w:type="spellEnd"/>
      <w:r w:rsidRPr="00677344">
        <w:rPr>
          <w:rFonts w:eastAsia="Aptos"/>
          <w:kern w:val="2"/>
          <w:sz w:val="22"/>
          <w:szCs w:val="22"/>
          <w14:ligatures w14:val="standardContextual"/>
        </w:rPr>
        <w:t xml:space="preserve"> of the Spanish State at that time -, its fundamental and almost monopolistic role in the education of children and adolescents and in the social care of minors and other people in need of support.</w:t>
      </w:r>
    </w:p>
    <w:p w14:paraId="46478E5C" w14:textId="77777777" w:rsidR="00FA5643" w:rsidRPr="00677344" w:rsidRDefault="00FA5643" w:rsidP="00677344">
      <w:pPr>
        <w:rPr>
          <w:rFonts w:eastAsia="Aptos"/>
          <w:kern w:val="2"/>
          <w:sz w:val="22"/>
          <w:szCs w:val="22"/>
          <w14:ligatures w14:val="standardContextual"/>
        </w:rPr>
      </w:pPr>
    </w:p>
    <w:p w14:paraId="66DA68EA" w14:textId="77777777" w:rsidR="00677344" w:rsidRPr="00677344" w:rsidRDefault="00677344" w:rsidP="00677344">
      <w:pPr>
        <w:rPr>
          <w:rFonts w:eastAsia="Aptos"/>
          <w:b/>
          <w:bCs/>
          <w:kern w:val="2"/>
          <w:sz w:val="22"/>
          <w:szCs w:val="22"/>
          <w14:ligatures w14:val="standardContextual"/>
        </w:rPr>
      </w:pPr>
      <w:r w:rsidRPr="00677344">
        <w:rPr>
          <w:rFonts w:eastAsia="Aptos"/>
          <w:b/>
          <w:bCs/>
          <w:kern w:val="2"/>
          <w:sz w:val="22"/>
          <w:szCs w:val="22"/>
          <w14:ligatures w14:val="standardContextual"/>
        </w:rPr>
        <w:t xml:space="preserve">Moreover, attitudes such as those of these dioceses do not convey the impression that the Church is particularly interested in the knowledge of crimes for which it may have some responsibility in preventing or responding to them.  </w:t>
      </w:r>
    </w:p>
    <w:p w14:paraId="5B2B9A52" w14:textId="77777777" w:rsidR="00FA5643" w:rsidRDefault="00FA5643" w:rsidP="00677344">
      <w:pPr>
        <w:rPr>
          <w:rFonts w:eastAsia="Aptos"/>
          <w:kern w:val="2"/>
          <w:sz w:val="22"/>
          <w:szCs w:val="22"/>
          <w14:ligatures w14:val="standardContextual"/>
        </w:rPr>
      </w:pPr>
    </w:p>
    <w:p w14:paraId="63F7C13B" w14:textId="422D33DE" w:rsidR="00677344" w:rsidRPr="00677344" w:rsidRDefault="00677344" w:rsidP="00677344">
      <w:pPr>
        <w:rPr>
          <w:rFonts w:eastAsia="Aptos"/>
          <w:kern w:val="2"/>
          <w:sz w:val="22"/>
          <w:szCs w:val="22"/>
          <w14:ligatures w14:val="standardContextual"/>
        </w:rPr>
      </w:pPr>
      <w:r w:rsidRPr="00677344">
        <w:rPr>
          <w:rFonts w:eastAsia="Aptos"/>
          <w:kern w:val="2"/>
          <w:sz w:val="22"/>
          <w:szCs w:val="22"/>
          <w14:ligatures w14:val="standardContextual"/>
        </w:rPr>
        <w:t xml:space="preserve">On the other hand, </w:t>
      </w:r>
      <w:r w:rsidRPr="00677344">
        <w:rPr>
          <w:rFonts w:eastAsia="Aptos"/>
          <w:b/>
          <w:bCs/>
          <w:kern w:val="2"/>
          <w:sz w:val="22"/>
          <w:szCs w:val="22"/>
          <w14:ligatures w14:val="standardContextual"/>
        </w:rPr>
        <w:t>attitudes have been detected in some episcopates that indicate a reluctance to acknowledge and investigate cases of abuse.</w:t>
      </w:r>
      <w:r w:rsidRPr="00677344">
        <w:rPr>
          <w:rFonts w:eastAsia="Aptos"/>
          <w:kern w:val="2"/>
          <w:sz w:val="22"/>
          <w:szCs w:val="22"/>
          <w14:ligatures w14:val="standardContextual"/>
        </w:rPr>
        <w:t xml:space="preserve"> An example of this is the lack of attention given to some complaints when they have not found prior information on the facts reported in their archives, presuming in some way that the complainants, often adults over 60 years of age, have a spurious interest, instead of showing a willingness to investigate the cases.</w:t>
      </w:r>
    </w:p>
    <w:p w14:paraId="32BCE7AD" w14:textId="77777777" w:rsidR="00677344" w:rsidRDefault="00677344" w:rsidP="00677344">
      <w:pPr>
        <w:rPr>
          <w:rFonts w:eastAsia="Aptos"/>
          <w:b/>
          <w:bCs/>
          <w:kern w:val="2"/>
          <w:sz w:val="22"/>
          <w:szCs w:val="22"/>
          <w14:ligatures w14:val="standardContextual"/>
        </w:rPr>
      </w:pPr>
      <w:r w:rsidRPr="00677344">
        <w:rPr>
          <w:rFonts w:eastAsia="Aptos"/>
          <w:b/>
          <w:bCs/>
          <w:kern w:val="2"/>
          <w:sz w:val="22"/>
          <w:szCs w:val="22"/>
          <w14:ligatures w14:val="standardContextual"/>
        </w:rPr>
        <w:lastRenderedPageBreak/>
        <w:t xml:space="preserve">The record of information in diocesan archives, including in the personal files of clerics, on abuse or suspected sexual abuse has proved to be exceptional and almost non-existent, even in cases of perpetrators reported by several victims. From the responses of the </w:t>
      </w:r>
      <w:proofErr w:type="gramStart"/>
      <w:r w:rsidRPr="00677344">
        <w:rPr>
          <w:rFonts w:eastAsia="Aptos"/>
          <w:b/>
          <w:bCs/>
          <w:kern w:val="2"/>
          <w:sz w:val="22"/>
          <w:szCs w:val="22"/>
          <w14:ligatures w14:val="standardContextual"/>
        </w:rPr>
        <w:t>dioceses</w:t>
      </w:r>
      <w:proofErr w:type="gramEnd"/>
      <w:r w:rsidRPr="00677344">
        <w:rPr>
          <w:rFonts w:eastAsia="Aptos"/>
          <w:b/>
          <w:bCs/>
          <w:kern w:val="2"/>
          <w:sz w:val="22"/>
          <w:szCs w:val="22"/>
          <w14:ligatures w14:val="standardContextual"/>
        </w:rPr>
        <w:t xml:space="preserve"> it must be inferred that it has not been common practice to keep this information.</w:t>
      </w:r>
    </w:p>
    <w:p w14:paraId="5E8E234F" w14:textId="77777777" w:rsidR="00FA5643" w:rsidRPr="00677344" w:rsidRDefault="00FA5643" w:rsidP="00677344">
      <w:pPr>
        <w:rPr>
          <w:rFonts w:eastAsia="Aptos"/>
          <w:b/>
          <w:bCs/>
          <w:kern w:val="2"/>
          <w:sz w:val="22"/>
          <w:szCs w:val="22"/>
          <w14:ligatures w14:val="standardContextual"/>
        </w:rPr>
      </w:pPr>
    </w:p>
    <w:p w14:paraId="14109943" w14:textId="77777777" w:rsidR="00677344" w:rsidRPr="00677344" w:rsidRDefault="00677344" w:rsidP="00677344">
      <w:pPr>
        <w:rPr>
          <w:rFonts w:eastAsia="Aptos"/>
          <w:kern w:val="2"/>
          <w:sz w:val="22"/>
          <w:szCs w:val="22"/>
          <w14:ligatures w14:val="standardContextual"/>
        </w:rPr>
      </w:pPr>
      <w:r w:rsidRPr="00677344">
        <w:rPr>
          <w:rFonts w:eastAsia="Aptos"/>
          <w:kern w:val="2"/>
          <w:sz w:val="22"/>
          <w:szCs w:val="22"/>
          <w14:ligatures w14:val="standardContextual"/>
        </w:rPr>
        <w:t>648 Report on sexual abuse within the Catholic Church</w:t>
      </w:r>
    </w:p>
    <w:p w14:paraId="5BD468C5" w14:textId="77777777" w:rsidR="00677344" w:rsidRDefault="00677344" w:rsidP="00677344">
      <w:pPr>
        <w:rPr>
          <w:rFonts w:eastAsia="Aptos"/>
          <w:kern w:val="2"/>
          <w:sz w:val="22"/>
          <w:szCs w:val="22"/>
          <w14:ligatures w14:val="standardContextual"/>
        </w:rPr>
      </w:pPr>
      <w:r w:rsidRPr="00677344">
        <w:rPr>
          <w:rFonts w:eastAsia="Aptos"/>
          <w:kern w:val="2"/>
          <w:sz w:val="22"/>
          <w:szCs w:val="22"/>
          <w14:ligatures w14:val="standardContextual"/>
        </w:rPr>
        <w:t>The reporting of abuse has been somewhat dependent on the decisions of individual bishops, their interest in keeping data and the perceived seriousness of the case. In general, it has only been possible to know that there is recorded information on cases in which canonical proceedings have been opened or cases that have led to prosecutions in the State criminal justice system, had an impact in the media or could have generated scandal in the municipality or parish concerned.</w:t>
      </w:r>
    </w:p>
    <w:p w14:paraId="690E5AC4" w14:textId="77777777" w:rsidR="00FA5643" w:rsidRPr="00677344" w:rsidRDefault="00FA5643" w:rsidP="00677344">
      <w:pPr>
        <w:rPr>
          <w:rFonts w:eastAsia="Aptos"/>
          <w:kern w:val="2"/>
          <w:sz w:val="22"/>
          <w:szCs w:val="22"/>
          <w14:ligatures w14:val="standardContextual"/>
        </w:rPr>
      </w:pPr>
    </w:p>
    <w:p w14:paraId="7EC427B4" w14:textId="77777777" w:rsidR="00677344" w:rsidRDefault="00677344" w:rsidP="00677344">
      <w:pPr>
        <w:rPr>
          <w:rFonts w:eastAsia="Aptos"/>
          <w:b/>
          <w:bCs/>
          <w:kern w:val="2"/>
          <w:sz w:val="22"/>
          <w:szCs w:val="22"/>
          <w14:ligatures w14:val="standardContextual"/>
        </w:rPr>
      </w:pPr>
      <w:r w:rsidRPr="00677344">
        <w:rPr>
          <w:rFonts w:eastAsia="Aptos"/>
          <w:b/>
          <w:bCs/>
          <w:kern w:val="2"/>
          <w:sz w:val="22"/>
          <w:szCs w:val="22"/>
          <w14:ligatures w14:val="standardContextual"/>
        </w:rPr>
        <w:t xml:space="preserve">The fact that it has not been possible to access internal information contained in the diocesan archives has prevented the Advisory Commission from having more approximate data on the number and characteristics of the clerics and religious who have allegedly perpetrated such conduct and to compare them with those provided by the commissions of enquiry in other countries, such as the United States, Australia, Ireland, Germany, France or Portugal.  </w:t>
      </w:r>
    </w:p>
    <w:p w14:paraId="7C68EA6F" w14:textId="77777777" w:rsidR="00FA5643" w:rsidRPr="00677344" w:rsidRDefault="00FA5643" w:rsidP="00677344">
      <w:pPr>
        <w:rPr>
          <w:rFonts w:eastAsia="Aptos"/>
          <w:b/>
          <w:bCs/>
          <w:kern w:val="2"/>
          <w:sz w:val="22"/>
          <w:szCs w:val="22"/>
          <w14:ligatures w14:val="standardContextual"/>
        </w:rPr>
      </w:pPr>
    </w:p>
    <w:p w14:paraId="463411F0" w14:textId="77777777" w:rsidR="00677344" w:rsidRDefault="00677344" w:rsidP="00677344">
      <w:pPr>
        <w:rPr>
          <w:rFonts w:eastAsia="Aptos"/>
          <w:kern w:val="2"/>
          <w:sz w:val="22"/>
          <w:szCs w:val="22"/>
          <w14:ligatures w14:val="standardContextual"/>
        </w:rPr>
      </w:pPr>
      <w:r w:rsidRPr="00677344">
        <w:rPr>
          <w:rFonts w:eastAsia="Aptos"/>
          <w:kern w:val="2"/>
          <w:sz w:val="22"/>
          <w:szCs w:val="22"/>
          <w14:ligatures w14:val="standardContextual"/>
        </w:rPr>
        <w:t>As far as institutes of consecrated life are concerned, the willingness of the Spanish Conference of Religious (CONFER) to provide information should be noted, although there have been different patterns of response from the various institutes, with very different realities regarding the number of members, activities in contact with minors and allegations of sexual abuse that have affected them, but also with differences in the way in which they have dealt with the problem.</w:t>
      </w:r>
    </w:p>
    <w:p w14:paraId="1582903D" w14:textId="77777777" w:rsidR="00FA5643" w:rsidRPr="00677344" w:rsidRDefault="00FA5643" w:rsidP="00677344">
      <w:pPr>
        <w:rPr>
          <w:rFonts w:eastAsia="Aptos"/>
          <w:kern w:val="2"/>
          <w:sz w:val="22"/>
          <w:szCs w:val="22"/>
          <w14:ligatures w14:val="standardContextual"/>
        </w:rPr>
      </w:pPr>
    </w:p>
    <w:p w14:paraId="56A0ED17" w14:textId="77777777" w:rsidR="00677344" w:rsidRPr="00677344" w:rsidRDefault="00677344" w:rsidP="00677344">
      <w:pPr>
        <w:rPr>
          <w:rFonts w:eastAsia="Aptos"/>
          <w:b/>
          <w:bCs/>
          <w:kern w:val="2"/>
          <w:sz w:val="22"/>
          <w:szCs w:val="22"/>
          <w14:ligatures w14:val="standardContextual"/>
        </w:rPr>
      </w:pPr>
      <w:r w:rsidRPr="00677344">
        <w:rPr>
          <w:rFonts w:eastAsia="Aptos"/>
          <w:b/>
          <w:bCs/>
          <w:kern w:val="2"/>
          <w:sz w:val="22"/>
          <w:szCs w:val="22"/>
          <w14:ligatures w14:val="standardContextual"/>
        </w:rPr>
        <w:t>1.3 Understanding the problem</w:t>
      </w:r>
    </w:p>
    <w:p w14:paraId="04FAF15A" w14:textId="77777777" w:rsidR="00FA5643" w:rsidRDefault="00677344" w:rsidP="00677344">
      <w:pPr>
        <w:rPr>
          <w:rFonts w:eastAsia="Aptos"/>
          <w:b/>
          <w:bCs/>
          <w:kern w:val="2"/>
          <w:sz w:val="22"/>
          <w:szCs w:val="22"/>
          <w14:ligatures w14:val="standardContextual"/>
        </w:rPr>
      </w:pPr>
      <w:r w:rsidRPr="00677344">
        <w:rPr>
          <w:rFonts w:eastAsia="Aptos"/>
          <w:kern w:val="2"/>
          <w:sz w:val="22"/>
          <w:szCs w:val="22"/>
          <w14:ligatures w14:val="standardContextual"/>
        </w:rPr>
        <w:t xml:space="preserve">A proper understanding of the problem requires knowledge not only of its scale, but also of its causes and consequences. The causes of sexual abuse are manifold. There is no doubt that, in the first place, there are those that lead certain individuals to commit these serious crimes, which have been the subject of specialised studies. But, beyond the individual causes, </w:t>
      </w:r>
      <w:r w:rsidRPr="00677344">
        <w:rPr>
          <w:rFonts w:eastAsia="Aptos"/>
          <w:b/>
          <w:bCs/>
          <w:kern w:val="2"/>
          <w:sz w:val="22"/>
          <w:szCs w:val="22"/>
          <w14:ligatures w14:val="standardContextual"/>
        </w:rPr>
        <w:t xml:space="preserve">society must be concerned about the factors that have </w:t>
      </w:r>
      <w:proofErr w:type="spellStart"/>
      <w:r w:rsidRPr="00677344">
        <w:rPr>
          <w:rFonts w:eastAsia="Aptos"/>
          <w:b/>
          <w:bCs/>
          <w:kern w:val="2"/>
          <w:sz w:val="22"/>
          <w:szCs w:val="22"/>
          <w14:ligatures w14:val="standardContextual"/>
        </w:rPr>
        <w:t>favoured</w:t>
      </w:r>
      <w:proofErr w:type="spellEnd"/>
      <w:r w:rsidRPr="00677344">
        <w:rPr>
          <w:rFonts w:eastAsia="Aptos"/>
          <w:b/>
          <w:bCs/>
          <w:kern w:val="2"/>
          <w:sz w:val="22"/>
          <w:szCs w:val="22"/>
          <w14:ligatures w14:val="standardContextual"/>
        </w:rPr>
        <w:t xml:space="preserve"> the occurrence of these </w:t>
      </w:r>
      <w:proofErr w:type="spellStart"/>
      <w:r w:rsidRPr="00677344">
        <w:rPr>
          <w:rFonts w:eastAsia="Aptos"/>
          <w:b/>
          <w:bCs/>
          <w:kern w:val="2"/>
          <w:sz w:val="22"/>
          <w:szCs w:val="22"/>
          <w14:ligatures w14:val="standardContextual"/>
        </w:rPr>
        <w:t>behaviours</w:t>
      </w:r>
      <w:proofErr w:type="spellEnd"/>
      <w:r w:rsidRPr="00677344">
        <w:rPr>
          <w:rFonts w:eastAsia="Aptos"/>
          <w:b/>
          <w:bCs/>
          <w:kern w:val="2"/>
          <w:sz w:val="22"/>
          <w:szCs w:val="22"/>
          <w14:ligatures w14:val="standardContextual"/>
        </w:rPr>
        <w:t xml:space="preserve"> and the fact that they have been committed, in many cases, repeatedly, in an environment of concealment and impunity.  </w:t>
      </w:r>
    </w:p>
    <w:p w14:paraId="05D6B015" w14:textId="6A3B6E14" w:rsidR="00677344" w:rsidRDefault="00677344" w:rsidP="00677344">
      <w:pPr>
        <w:rPr>
          <w:rFonts w:eastAsia="Aptos"/>
          <w:kern w:val="2"/>
          <w:sz w:val="22"/>
          <w:szCs w:val="22"/>
          <w14:ligatures w14:val="standardContextual"/>
        </w:rPr>
      </w:pPr>
      <w:r w:rsidRPr="00677344">
        <w:rPr>
          <w:rFonts w:eastAsia="Aptos"/>
          <w:kern w:val="2"/>
          <w:sz w:val="22"/>
          <w:szCs w:val="22"/>
          <w14:ligatures w14:val="standardContextual"/>
        </w:rPr>
        <w:lastRenderedPageBreak/>
        <w:t>The Advisory Commission has been aware, from the studies carried out in Spain and other countries, as well as from the data collected by the Ombudsman's Care Unit, based on the testimonies of the victims, of the importance of the factors of opportunity and those of character.</w:t>
      </w:r>
    </w:p>
    <w:p w14:paraId="5180201B" w14:textId="77777777" w:rsidR="00FA5643" w:rsidRPr="00FA5643" w:rsidRDefault="00FA5643" w:rsidP="00677344">
      <w:pPr>
        <w:rPr>
          <w:rFonts w:eastAsia="Aptos"/>
          <w:b/>
          <w:bCs/>
          <w:kern w:val="2"/>
          <w:sz w:val="22"/>
          <w:szCs w:val="22"/>
          <w14:ligatures w14:val="standardContextual"/>
        </w:rPr>
      </w:pPr>
    </w:p>
    <w:p w14:paraId="182DDBFD" w14:textId="77777777" w:rsidR="00677344" w:rsidRPr="00677344" w:rsidRDefault="00677344" w:rsidP="00677344">
      <w:pPr>
        <w:rPr>
          <w:rFonts w:eastAsia="Aptos"/>
          <w:kern w:val="2"/>
          <w:sz w:val="22"/>
          <w:szCs w:val="22"/>
          <w14:ligatures w14:val="standardContextual"/>
        </w:rPr>
      </w:pPr>
      <w:r w:rsidRPr="00677344">
        <w:rPr>
          <w:rFonts w:eastAsia="Aptos"/>
          <w:kern w:val="2"/>
          <w:sz w:val="22"/>
          <w:szCs w:val="22"/>
          <w14:ligatures w14:val="standardContextual"/>
        </w:rPr>
        <w:t>649</w:t>
      </w:r>
    </w:p>
    <w:p w14:paraId="325D41E4" w14:textId="77777777" w:rsidR="00677344" w:rsidRDefault="00677344" w:rsidP="00677344">
      <w:pPr>
        <w:rPr>
          <w:rFonts w:eastAsia="Aptos"/>
          <w:b/>
          <w:bCs/>
          <w:kern w:val="2"/>
          <w:sz w:val="22"/>
          <w:szCs w:val="22"/>
          <w14:ligatures w14:val="standardContextual"/>
        </w:rPr>
      </w:pPr>
      <w:r w:rsidRPr="00677344">
        <w:rPr>
          <w:rFonts w:eastAsia="Aptos"/>
          <w:b/>
          <w:bCs/>
          <w:kern w:val="2"/>
          <w:sz w:val="22"/>
          <w:szCs w:val="22"/>
          <w14:ligatures w14:val="standardContextual"/>
        </w:rPr>
        <w:t xml:space="preserve">There is evidence that clericalism, strongly rooted in the past within the Catholic Church, the </w:t>
      </w:r>
      <w:proofErr w:type="spellStart"/>
      <w:r w:rsidRPr="00677344">
        <w:rPr>
          <w:rFonts w:eastAsia="Aptos"/>
          <w:b/>
          <w:bCs/>
          <w:kern w:val="2"/>
          <w:sz w:val="22"/>
          <w:szCs w:val="22"/>
          <w14:ligatures w14:val="standardContextual"/>
        </w:rPr>
        <w:t>sacralisation</w:t>
      </w:r>
      <w:proofErr w:type="spellEnd"/>
      <w:r w:rsidRPr="00677344">
        <w:rPr>
          <w:rFonts w:eastAsia="Aptos"/>
          <w:b/>
          <w:bCs/>
          <w:kern w:val="2"/>
          <w:sz w:val="22"/>
          <w:szCs w:val="22"/>
          <w14:ligatures w14:val="standardContextual"/>
        </w:rPr>
        <w:t xml:space="preserve"> of the figure of the priest as God's representative on earth, the loneliness of many clerics and the problematic assumption of sexuality have been factors that have led to sexual abuse, as an expression of an abuse of power towards children and adolescents or persons subject to a relationship of psychic or spiritual domination.  </w:t>
      </w:r>
    </w:p>
    <w:p w14:paraId="686BB85F" w14:textId="77777777" w:rsidR="00FA5643" w:rsidRPr="00677344" w:rsidRDefault="00FA5643" w:rsidP="00677344">
      <w:pPr>
        <w:rPr>
          <w:rFonts w:eastAsia="Aptos"/>
          <w:b/>
          <w:bCs/>
          <w:kern w:val="2"/>
          <w:sz w:val="22"/>
          <w:szCs w:val="22"/>
          <w14:ligatures w14:val="standardContextual"/>
        </w:rPr>
      </w:pPr>
    </w:p>
    <w:p w14:paraId="3EB59E85" w14:textId="77777777" w:rsidR="00677344" w:rsidRDefault="00677344" w:rsidP="00677344">
      <w:pPr>
        <w:rPr>
          <w:rFonts w:eastAsia="Aptos"/>
          <w:kern w:val="2"/>
          <w:sz w:val="22"/>
          <w:szCs w:val="22"/>
          <w14:ligatures w14:val="standardContextual"/>
        </w:rPr>
      </w:pPr>
      <w:r w:rsidRPr="00677344">
        <w:rPr>
          <w:rFonts w:eastAsia="Aptos"/>
          <w:kern w:val="2"/>
          <w:sz w:val="22"/>
          <w:szCs w:val="22"/>
          <w14:ligatures w14:val="standardContextual"/>
        </w:rPr>
        <w:t xml:space="preserve">One aspect that reflects a way of conceiving the problem, in which an institutional trait that is not very prone to the recognition of victims is evident, is that, for a long time, the Catholic Church has perceived sexual abuse more as a sin of the abuser than as a harm caused to the abused person.  </w:t>
      </w:r>
    </w:p>
    <w:p w14:paraId="45A93878" w14:textId="77777777" w:rsidR="00FA5643" w:rsidRPr="00677344" w:rsidRDefault="00FA5643" w:rsidP="00677344">
      <w:pPr>
        <w:rPr>
          <w:rFonts w:eastAsia="Aptos"/>
          <w:kern w:val="2"/>
          <w:sz w:val="22"/>
          <w:szCs w:val="22"/>
          <w14:ligatures w14:val="standardContextual"/>
        </w:rPr>
      </w:pPr>
    </w:p>
    <w:p w14:paraId="588F3439" w14:textId="4856821F" w:rsidR="00677344" w:rsidRDefault="00FA5643" w:rsidP="00677344">
      <w:pPr>
        <w:rPr>
          <w:rFonts w:eastAsia="Aptos"/>
          <w:kern w:val="2"/>
          <w:sz w:val="22"/>
          <w:szCs w:val="22"/>
          <w14:ligatures w14:val="standardContextual"/>
        </w:rPr>
      </w:pPr>
      <w:r w:rsidRPr="00677344">
        <w:rPr>
          <w:rFonts w:eastAsia="Aptos"/>
          <w:kern w:val="2"/>
          <w:sz w:val="22"/>
          <w:szCs w:val="22"/>
          <w14:ligatures w14:val="standardContextual"/>
        </w:rPr>
        <w:t>Fortunately,</w:t>
      </w:r>
      <w:r w:rsidR="00677344" w:rsidRPr="00677344">
        <w:rPr>
          <w:rFonts w:eastAsia="Aptos"/>
          <w:kern w:val="2"/>
          <w:sz w:val="22"/>
          <w:szCs w:val="22"/>
          <w14:ligatures w14:val="standardContextual"/>
        </w:rPr>
        <w:t xml:space="preserve"> this conception has been overcome, albeit only recently. Since the 2021 reforms, canon law no longer defines these crimes as offences against the special obligations of clerics but as offences against the dignity of the persons concerned. It is no longer a matter of dispute that sexual abuse of minors is a serious crime that causes severe harm to those who suffer from it and affects </w:t>
      </w:r>
      <w:proofErr w:type="gramStart"/>
      <w:r w:rsidR="00677344" w:rsidRPr="00677344">
        <w:rPr>
          <w:rFonts w:eastAsia="Aptos"/>
          <w:kern w:val="2"/>
          <w:sz w:val="22"/>
          <w:szCs w:val="22"/>
          <w14:ligatures w14:val="standardContextual"/>
        </w:rPr>
        <w:t>society as a whole, which</w:t>
      </w:r>
      <w:proofErr w:type="gramEnd"/>
      <w:r w:rsidR="00677344" w:rsidRPr="00677344">
        <w:rPr>
          <w:rFonts w:eastAsia="Aptos"/>
          <w:kern w:val="2"/>
          <w:sz w:val="22"/>
          <w:szCs w:val="22"/>
          <w14:ligatures w14:val="standardContextual"/>
        </w:rPr>
        <w:t xml:space="preserve"> makes it necessary for the Church to cooperate with the criminal justice system of the State in order to prevent it.  </w:t>
      </w:r>
    </w:p>
    <w:p w14:paraId="32795D1E" w14:textId="77777777" w:rsidR="00FA5643" w:rsidRPr="00677344" w:rsidRDefault="00FA5643" w:rsidP="00677344">
      <w:pPr>
        <w:rPr>
          <w:rFonts w:eastAsia="Aptos"/>
          <w:kern w:val="2"/>
          <w:sz w:val="22"/>
          <w:szCs w:val="22"/>
          <w14:ligatures w14:val="standardContextual"/>
        </w:rPr>
      </w:pPr>
    </w:p>
    <w:p w14:paraId="08D35BBB" w14:textId="77777777" w:rsidR="00677344" w:rsidRPr="00677344" w:rsidRDefault="00677344" w:rsidP="00677344">
      <w:pPr>
        <w:rPr>
          <w:rFonts w:eastAsia="Aptos"/>
          <w:kern w:val="2"/>
          <w:sz w:val="22"/>
          <w:szCs w:val="22"/>
          <w14:ligatures w14:val="standardContextual"/>
        </w:rPr>
      </w:pPr>
      <w:r w:rsidRPr="00677344">
        <w:rPr>
          <w:rFonts w:eastAsia="Aptos"/>
          <w:kern w:val="2"/>
          <w:sz w:val="22"/>
          <w:szCs w:val="22"/>
          <w14:ligatures w14:val="standardContextual"/>
        </w:rPr>
        <w:t xml:space="preserve">The consequences of sexual abuse can vary according to various circumstances related to the victim, his or her relationship with the aggressor and the response of the environment. It has been noted that </w:t>
      </w:r>
      <w:r w:rsidRPr="00677344">
        <w:rPr>
          <w:rFonts w:eastAsia="Aptos"/>
          <w:b/>
          <w:bCs/>
          <w:kern w:val="2"/>
          <w:sz w:val="22"/>
          <w:szCs w:val="22"/>
          <w14:ligatures w14:val="standardContextual"/>
        </w:rPr>
        <w:t>in many cases victims of abuse within the Church have had to face consequences with a high impact on their lives, aggravated by the lack of recognition and by the dynamics of cover-up and concealment that they have often had to endure.</w:t>
      </w:r>
      <w:r w:rsidRPr="00677344">
        <w:rPr>
          <w:rFonts w:eastAsia="Aptos"/>
          <w:kern w:val="2"/>
          <w:sz w:val="22"/>
          <w:szCs w:val="22"/>
          <w14:ligatures w14:val="standardContextual"/>
        </w:rPr>
        <w:t xml:space="preserve"> Among these consequences, those affecting spiritual harm stand out.</w:t>
      </w:r>
    </w:p>
    <w:p w14:paraId="2F72D36D" w14:textId="77777777" w:rsidR="00677344" w:rsidRPr="00677344" w:rsidRDefault="00677344" w:rsidP="00677344">
      <w:pPr>
        <w:rPr>
          <w:rFonts w:eastAsia="Aptos"/>
          <w:kern w:val="2"/>
          <w:sz w:val="22"/>
          <w:szCs w:val="22"/>
          <w14:ligatures w14:val="standardContextual"/>
        </w:rPr>
      </w:pPr>
    </w:p>
    <w:p w14:paraId="6325C2CE" w14:textId="77777777" w:rsidR="00677344" w:rsidRPr="00677344" w:rsidRDefault="00677344" w:rsidP="00677344">
      <w:pPr>
        <w:rPr>
          <w:rFonts w:eastAsia="Aptos"/>
          <w:b/>
          <w:bCs/>
          <w:kern w:val="2"/>
          <w:sz w:val="22"/>
          <w:szCs w:val="22"/>
          <w14:ligatures w14:val="standardContextual"/>
        </w:rPr>
      </w:pPr>
      <w:proofErr w:type="gramStart"/>
      <w:r w:rsidRPr="00677344">
        <w:rPr>
          <w:rFonts w:eastAsia="Aptos"/>
          <w:kern w:val="2"/>
          <w:sz w:val="22"/>
          <w:szCs w:val="22"/>
          <w14:ligatures w14:val="standardContextual"/>
        </w:rPr>
        <w:t>With regard to</w:t>
      </w:r>
      <w:proofErr w:type="gramEnd"/>
      <w:r w:rsidRPr="00677344">
        <w:rPr>
          <w:rFonts w:eastAsia="Aptos"/>
          <w:kern w:val="2"/>
          <w:sz w:val="22"/>
          <w:szCs w:val="22"/>
          <w14:ligatures w14:val="standardContextual"/>
        </w:rPr>
        <w:t xml:space="preserve"> minors, it has been observed that some children do not want to go to school or run away from school, isolate themselves from their peers and even express suicidal ideas in the face of pressure from their </w:t>
      </w:r>
      <w:proofErr w:type="spellStart"/>
      <w:r w:rsidRPr="00677344">
        <w:rPr>
          <w:rFonts w:eastAsia="Aptos"/>
          <w:kern w:val="2"/>
          <w:sz w:val="22"/>
          <w:szCs w:val="22"/>
          <w14:ligatures w14:val="standardContextual"/>
        </w:rPr>
        <w:t>carers</w:t>
      </w:r>
      <w:proofErr w:type="spellEnd"/>
      <w:r w:rsidRPr="00677344">
        <w:rPr>
          <w:rFonts w:eastAsia="Aptos"/>
          <w:kern w:val="2"/>
          <w:sz w:val="22"/>
          <w:szCs w:val="22"/>
          <w14:ligatures w14:val="standardContextual"/>
        </w:rPr>
        <w:t xml:space="preserve">, who are unaware of the problem of abuse, to go to </w:t>
      </w:r>
    </w:p>
    <w:p w14:paraId="3AAF3A3E" w14:textId="77777777" w:rsidR="00677344" w:rsidRPr="00677344" w:rsidRDefault="00677344" w:rsidP="00677344">
      <w:pPr>
        <w:rPr>
          <w:rFonts w:eastAsia="Aptos"/>
          <w:b/>
          <w:bCs/>
          <w:kern w:val="2"/>
          <w:sz w:val="22"/>
          <w:szCs w:val="22"/>
          <w14:ligatures w14:val="standardContextual"/>
        </w:rPr>
      </w:pPr>
      <w:r w:rsidRPr="00677344">
        <w:rPr>
          <w:rFonts w:eastAsia="Aptos"/>
          <w:b/>
          <w:bCs/>
          <w:kern w:val="2"/>
          <w:sz w:val="22"/>
          <w:szCs w:val="22"/>
          <w14:ligatures w14:val="standardContextual"/>
        </w:rPr>
        <w:lastRenderedPageBreak/>
        <w:t>The Ombudsman's Victim Support Unit has been approached by relatives of minors who had committed suicide and had indications that they had been abused by people linked to the Church.</w:t>
      </w:r>
    </w:p>
    <w:p w14:paraId="1EC180A2" w14:textId="77777777" w:rsidR="00FA5643" w:rsidRDefault="00FA5643" w:rsidP="00677344">
      <w:pPr>
        <w:rPr>
          <w:rFonts w:eastAsia="Aptos"/>
          <w:kern w:val="2"/>
          <w:sz w:val="22"/>
          <w:szCs w:val="22"/>
          <w14:ligatures w14:val="standardContextual"/>
        </w:rPr>
      </w:pPr>
    </w:p>
    <w:p w14:paraId="6F5A3B74" w14:textId="74F60F9A" w:rsidR="00677344" w:rsidRPr="00677344" w:rsidRDefault="00677344" w:rsidP="00677344">
      <w:pPr>
        <w:rPr>
          <w:rFonts w:eastAsia="Aptos"/>
          <w:kern w:val="2"/>
          <w:sz w:val="22"/>
          <w:szCs w:val="22"/>
          <w14:ligatures w14:val="standardContextual"/>
        </w:rPr>
      </w:pPr>
      <w:r w:rsidRPr="00677344">
        <w:rPr>
          <w:rFonts w:eastAsia="Aptos"/>
          <w:kern w:val="2"/>
          <w:sz w:val="22"/>
          <w:szCs w:val="22"/>
          <w14:ligatures w14:val="standardContextual"/>
        </w:rPr>
        <w:t>650</w:t>
      </w:r>
    </w:p>
    <w:p w14:paraId="73A7D6A9" w14:textId="77777777" w:rsidR="00677344" w:rsidRPr="00677344" w:rsidRDefault="00677344" w:rsidP="00677344">
      <w:pPr>
        <w:rPr>
          <w:rFonts w:eastAsia="Aptos"/>
          <w:kern w:val="2"/>
          <w:sz w:val="22"/>
          <w:szCs w:val="22"/>
          <w14:ligatures w14:val="standardContextual"/>
        </w:rPr>
      </w:pPr>
      <w:r w:rsidRPr="00677344">
        <w:rPr>
          <w:rFonts w:eastAsia="Aptos"/>
          <w:kern w:val="2"/>
          <w:sz w:val="22"/>
          <w:szCs w:val="22"/>
          <w14:ligatures w14:val="standardContextual"/>
        </w:rPr>
        <w:t>The long-term effects of abuse often extend into adulthood, especially if victims have not been able to find an adequate response to their needs for justice and recovery.</w:t>
      </w:r>
    </w:p>
    <w:p w14:paraId="75FABB38" w14:textId="77777777" w:rsidR="00FA5643" w:rsidRDefault="00FA5643" w:rsidP="00677344">
      <w:pPr>
        <w:rPr>
          <w:rFonts w:eastAsia="Aptos"/>
          <w:b/>
          <w:bCs/>
          <w:kern w:val="2"/>
          <w:sz w:val="22"/>
          <w:szCs w:val="22"/>
          <w14:ligatures w14:val="standardContextual"/>
        </w:rPr>
      </w:pPr>
    </w:p>
    <w:p w14:paraId="08E30576" w14:textId="007079BB" w:rsidR="00677344" w:rsidRPr="00677344" w:rsidRDefault="00677344" w:rsidP="00677344">
      <w:pPr>
        <w:rPr>
          <w:rFonts w:eastAsia="Aptos"/>
          <w:b/>
          <w:bCs/>
          <w:kern w:val="2"/>
          <w:sz w:val="22"/>
          <w:szCs w:val="22"/>
          <w14:ligatures w14:val="standardContextual"/>
        </w:rPr>
      </w:pPr>
      <w:r w:rsidRPr="00677344">
        <w:rPr>
          <w:rFonts w:eastAsia="Aptos"/>
          <w:b/>
          <w:bCs/>
          <w:kern w:val="2"/>
          <w:sz w:val="22"/>
          <w:szCs w:val="22"/>
          <w14:ligatures w14:val="standardContextual"/>
        </w:rPr>
        <w:t>1.4 Addressing the problem</w:t>
      </w:r>
    </w:p>
    <w:p w14:paraId="08554149" w14:textId="77777777" w:rsidR="00677344" w:rsidRPr="00677344" w:rsidRDefault="00677344" w:rsidP="00677344">
      <w:pPr>
        <w:rPr>
          <w:rFonts w:eastAsia="Aptos"/>
          <w:kern w:val="2"/>
          <w:sz w:val="22"/>
          <w:szCs w:val="22"/>
          <w14:ligatures w14:val="standardContextual"/>
        </w:rPr>
      </w:pPr>
      <w:r w:rsidRPr="00677344">
        <w:rPr>
          <w:rFonts w:eastAsia="Aptos"/>
          <w:b/>
          <w:bCs/>
          <w:kern w:val="2"/>
          <w:sz w:val="22"/>
          <w:szCs w:val="22"/>
          <w14:ligatures w14:val="standardContextual"/>
        </w:rPr>
        <w:t xml:space="preserve">The response to allegations of sexual abuse by the Catholic Church, at least at the official level, has long been </w:t>
      </w:r>
      <w:proofErr w:type="spellStart"/>
      <w:r w:rsidRPr="00677344">
        <w:rPr>
          <w:rFonts w:eastAsia="Aptos"/>
          <w:b/>
          <w:bCs/>
          <w:kern w:val="2"/>
          <w:sz w:val="22"/>
          <w:szCs w:val="22"/>
          <w14:ligatures w14:val="standardContextual"/>
        </w:rPr>
        <w:t>characterised</w:t>
      </w:r>
      <w:proofErr w:type="spellEnd"/>
      <w:r w:rsidRPr="00677344">
        <w:rPr>
          <w:rFonts w:eastAsia="Aptos"/>
          <w:b/>
          <w:bCs/>
          <w:kern w:val="2"/>
          <w:sz w:val="22"/>
          <w:szCs w:val="22"/>
          <w14:ligatures w14:val="standardContextual"/>
        </w:rPr>
        <w:t xml:space="preserve"> by denial or </w:t>
      </w:r>
      <w:proofErr w:type="spellStart"/>
      <w:r w:rsidRPr="00677344">
        <w:rPr>
          <w:rFonts w:eastAsia="Aptos"/>
          <w:b/>
          <w:bCs/>
          <w:kern w:val="2"/>
          <w:sz w:val="22"/>
          <w:szCs w:val="22"/>
          <w14:ligatures w14:val="standardContextual"/>
        </w:rPr>
        <w:t>minimisation</w:t>
      </w:r>
      <w:proofErr w:type="spellEnd"/>
      <w:r w:rsidRPr="00677344">
        <w:rPr>
          <w:rFonts w:eastAsia="Aptos"/>
          <w:b/>
          <w:bCs/>
          <w:kern w:val="2"/>
          <w:sz w:val="22"/>
          <w:szCs w:val="22"/>
          <w14:ligatures w14:val="standardContextual"/>
        </w:rPr>
        <w:t xml:space="preserve"> of the problem. Denial and concealment have caused additional harm to many victims. Some have also faced pressure and backlash from representatives of the institution, blaming them for the abuse they have suffered.</w:t>
      </w:r>
      <w:r w:rsidRPr="00677344">
        <w:rPr>
          <w:rFonts w:eastAsia="Aptos"/>
          <w:kern w:val="2"/>
          <w:sz w:val="22"/>
          <w:szCs w:val="22"/>
          <w14:ligatures w14:val="standardContextual"/>
        </w:rPr>
        <w:t xml:space="preserve">  The Church has often failed to apply existing canonical norms that allowed for an internal legal response to abuse, either due to ignorance on the part of the bishops themselves or because of a desire to provide a pastoral rather than a punitive response.  </w:t>
      </w:r>
    </w:p>
    <w:p w14:paraId="49B63096" w14:textId="77777777" w:rsidR="00677344" w:rsidRDefault="00677344" w:rsidP="00677344">
      <w:pPr>
        <w:rPr>
          <w:rFonts w:eastAsia="Aptos"/>
          <w:b/>
          <w:bCs/>
          <w:kern w:val="2"/>
          <w:sz w:val="22"/>
          <w:szCs w:val="22"/>
          <w14:ligatures w14:val="standardContextual"/>
        </w:rPr>
      </w:pPr>
      <w:r w:rsidRPr="00677344">
        <w:rPr>
          <w:rFonts w:eastAsia="Aptos"/>
          <w:kern w:val="2"/>
          <w:sz w:val="22"/>
          <w:szCs w:val="22"/>
          <w14:ligatures w14:val="standardContextual"/>
        </w:rPr>
        <w:t xml:space="preserve">Likewise, there have been attitudes of </w:t>
      </w:r>
      <w:r w:rsidRPr="00677344">
        <w:rPr>
          <w:rFonts w:eastAsia="Aptos"/>
          <w:b/>
          <w:bCs/>
          <w:kern w:val="2"/>
          <w:sz w:val="22"/>
          <w:szCs w:val="22"/>
          <w14:ligatures w14:val="standardContextual"/>
        </w:rPr>
        <w:t>concealment of the facts, aimed at hiding them or protecting the aggressors rather than caring for the victims, as well as bad practices such as the transfer of the clerics responsible for the abuses to destinations where they could continue to have contact with minors. In this way, not only has a punitive response been avoided, but the risk that they could commit further crimes has been allowed to continue.</w:t>
      </w:r>
    </w:p>
    <w:p w14:paraId="60CAC915" w14:textId="77777777" w:rsidR="00FA5643" w:rsidRPr="00677344" w:rsidRDefault="00FA5643" w:rsidP="00677344">
      <w:pPr>
        <w:rPr>
          <w:rFonts w:eastAsia="Aptos"/>
          <w:kern w:val="2"/>
          <w:sz w:val="22"/>
          <w:szCs w:val="22"/>
          <w14:ligatures w14:val="standardContextual"/>
        </w:rPr>
      </w:pPr>
    </w:p>
    <w:p w14:paraId="6D72C4A1" w14:textId="77777777" w:rsidR="00677344" w:rsidRDefault="00677344" w:rsidP="00677344">
      <w:pPr>
        <w:rPr>
          <w:rFonts w:eastAsia="Aptos"/>
          <w:kern w:val="2"/>
          <w:sz w:val="22"/>
          <w:szCs w:val="22"/>
          <w14:ligatures w14:val="standardContextual"/>
        </w:rPr>
      </w:pPr>
      <w:r w:rsidRPr="00677344">
        <w:rPr>
          <w:rFonts w:eastAsia="Aptos"/>
          <w:kern w:val="2"/>
          <w:sz w:val="22"/>
          <w:szCs w:val="22"/>
          <w14:ligatures w14:val="standardContextual"/>
        </w:rPr>
        <w:t xml:space="preserve">Little by little, as cases have been </w:t>
      </w:r>
      <w:proofErr w:type="spellStart"/>
      <w:r w:rsidRPr="00677344">
        <w:rPr>
          <w:rFonts w:eastAsia="Aptos"/>
          <w:kern w:val="2"/>
          <w:sz w:val="22"/>
          <w:szCs w:val="22"/>
          <w14:ligatures w14:val="standardContextual"/>
        </w:rPr>
        <w:t>publicised</w:t>
      </w:r>
      <w:proofErr w:type="spellEnd"/>
      <w:r w:rsidRPr="00677344">
        <w:rPr>
          <w:rFonts w:eastAsia="Aptos"/>
          <w:kern w:val="2"/>
          <w:sz w:val="22"/>
          <w:szCs w:val="22"/>
          <w14:ligatures w14:val="standardContextual"/>
        </w:rPr>
        <w:t xml:space="preserve"> and the testimonies of the victims have been expressed, acquiring greater public resonance, and </w:t>
      </w:r>
      <w:proofErr w:type="gramStart"/>
      <w:r w:rsidRPr="00677344">
        <w:rPr>
          <w:rFonts w:eastAsia="Aptos"/>
          <w:kern w:val="2"/>
          <w:sz w:val="22"/>
          <w:szCs w:val="22"/>
          <w14:ligatures w14:val="standardContextual"/>
        </w:rPr>
        <w:t>as a consequence of</w:t>
      </w:r>
      <w:proofErr w:type="gramEnd"/>
      <w:r w:rsidRPr="00677344">
        <w:rPr>
          <w:rFonts w:eastAsia="Aptos"/>
          <w:kern w:val="2"/>
          <w:sz w:val="22"/>
          <w:szCs w:val="22"/>
          <w14:ligatures w14:val="standardContextual"/>
        </w:rPr>
        <w:t xml:space="preserve"> the directives emanating from the Holy See, </w:t>
      </w:r>
      <w:r w:rsidRPr="00677344">
        <w:rPr>
          <w:rFonts w:eastAsia="Aptos"/>
          <w:b/>
          <w:bCs/>
          <w:kern w:val="2"/>
          <w:sz w:val="22"/>
          <w:szCs w:val="22"/>
          <w14:ligatures w14:val="standardContextual"/>
        </w:rPr>
        <w:t>the representatives of the Church in Spain have adopted firmer measures and positions, albeit more oriented towards prevention than reparation.</w:t>
      </w:r>
      <w:r w:rsidRPr="00677344">
        <w:rPr>
          <w:rFonts w:eastAsia="Aptos"/>
          <w:kern w:val="2"/>
          <w:sz w:val="22"/>
          <w:szCs w:val="22"/>
          <w14:ligatures w14:val="standardContextual"/>
        </w:rPr>
        <w:t xml:space="preserve">  </w:t>
      </w:r>
    </w:p>
    <w:p w14:paraId="7D4E16C9" w14:textId="77777777" w:rsidR="00FA5643" w:rsidRPr="00677344" w:rsidRDefault="00FA5643" w:rsidP="00677344">
      <w:pPr>
        <w:rPr>
          <w:rFonts w:eastAsia="Aptos"/>
          <w:kern w:val="2"/>
          <w:sz w:val="22"/>
          <w:szCs w:val="22"/>
          <w14:ligatures w14:val="standardContextual"/>
        </w:rPr>
      </w:pPr>
    </w:p>
    <w:p w14:paraId="66EE4208" w14:textId="77777777" w:rsidR="00677344" w:rsidRPr="00677344" w:rsidRDefault="00677344" w:rsidP="00677344">
      <w:pPr>
        <w:rPr>
          <w:rFonts w:eastAsia="Aptos"/>
          <w:kern w:val="2"/>
          <w:sz w:val="22"/>
          <w:szCs w:val="22"/>
          <w14:ligatures w14:val="standardContextual"/>
        </w:rPr>
      </w:pPr>
      <w:r w:rsidRPr="00677344">
        <w:rPr>
          <w:rFonts w:eastAsia="Aptos"/>
          <w:kern w:val="2"/>
          <w:sz w:val="22"/>
          <w:szCs w:val="22"/>
          <w14:ligatures w14:val="standardContextual"/>
        </w:rPr>
        <w:t xml:space="preserve">The Catholic Church is a pluralistic institution, made up of people who have shown different attitudes to the problem of abuse. Hence, the Commission has been able to identify both good and bad practices, which have been presented throughout this report. As a general trend, it can be observed that the evolution towards a greater awareness of the problem in recent years has been manifested both in the setting up of offices for the protection of children and young people, and in the </w:t>
      </w:r>
      <w:r w:rsidRPr="00677344">
        <w:rPr>
          <w:rFonts w:eastAsia="Aptos"/>
          <w:kern w:val="2"/>
          <w:sz w:val="22"/>
          <w:szCs w:val="22"/>
          <w14:ligatures w14:val="standardContextual"/>
        </w:rPr>
        <w:lastRenderedPageBreak/>
        <w:t xml:space="preserve">establishment of </w:t>
      </w:r>
      <w:proofErr w:type="gramStart"/>
      <w:r w:rsidRPr="00677344">
        <w:rPr>
          <w:rFonts w:eastAsia="Aptos"/>
          <w:kern w:val="2"/>
          <w:sz w:val="22"/>
          <w:szCs w:val="22"/>
          <w14:ligatures w14:val="standardContextual"/>
        </w:rPr>
        <w:t>a number of</w:t>
      </w:r>
      <w:proofErr w:type="gramEnd"/>
      <w:r w:rsidRPr="00677344">
        <w:rPr>
          <w:rFonts w:eastAsia="Aptos"/>
          <w:kern w:val="2"/>
          <w:sz w:val="22"/>
          <w:szCs w:val="22"/>
          <w14:ligatures w14:val="standardContextual"/>
        </w:rPr>
        <w:t xml:space="preserve"> new offices for the protection of children and young people,</w:t>
      </w:r>
    </w:p>
    <w:p w14:paraId="5D681C2C" w14:textId="77777777" w:rsidR="00677344" w:rsidRPr="00677344" w:rsidRDefault="00677344" w:rsidP="00677344">
      <w:pPr>
        <w:rPr>
          <w:rFonts w:eastAsia="Aptos"/>
          <w:kern w:val="2"/>
          <w:sz w:val="22"/>
          <w:szCs w:val="22"/>
          <w14:ligatures w14:val="standardContextual"/>
        </w:rPr>
      </w:pPr>
      <w:r w:rsidRPr="00677344">
        <w:rPr>
          <w:rFonts w:eastAsia="Aptos"/>
          <w:kern w:val="2"/>
          <w:sz w:val="22"/>
          <w:szCs w:val="22"/>
          <w14:ligatures w14:val="standardContextual"/>
        </w:rPr>
        <w:t>651</w:t>
      </w:r>
    </w:p>
    <w:p w14:paraId="7E0DBA11" w14:textId="77777777" w:rsidR="00677344" w:rsidRDefault="00677344" w:rsidP="00677344">
      <w:pPr>
        <w:rPr>
          <w:rFonts w:eastAsia="Aptos"/>
          <w:kern w:val="2"/>
          <w:sz w:val="22"/>
          <w:szCs w:val="22"/>
          <w14:ligatures w14:val="standardContextual"/>
        </w:rPr>
      </w:pPr>
      <w:r w:rsidRPr="00677344">
        <w:rPr>
          <w:rFonts w:eastAsia="Aptos"/>
          <w:kern w:val="2"/>
          <w:sz w:val="22"/>
          <w:szCs w:val="22"/>
          <w14:ligatures w14:val="standardContextual"/>
        </w:rPr>
        <w:t xml:space="preserve">the development of protocols and internal rules and regulations. In these cases, the emphasis has been on prevention and on training their members to detect abuse </w:t>
      </w:r>
      <w:proofErr w:type="gramStart"/>
      <w:r w:rsidRPr="00677344">
        <w:rPr>
          <w:rFonts w:eastAsia="Aptos"/>
          <w:kern w:val="2"/>
          <w:sz w:val="22"/>
          <w:szCs w:val="22"/>
          <w14:ligatures w14:val="standardContextual"/>
        </w:rPr>
        <w:t>in order to</w:t>
      </w:r>
      <w:proofErr w:type="gramEnd"/>
      <w:r w:rsidRPr="00677344">
        <w:rPr>
          <w:rFonts w:eastAsia="Aptos"/>
          <w:kern w:val="2"/>
          <w:sz w:val="22"/>
          <w:szCs w:val="22"/>
          <w14:ligatures w14:val="standardContextual"/>
        </w:rPr>
        <w:t xml:space="preserve"> provide safe spaces, and they have shown greater difficulty in determining what has happened and in specifying effective actions aimed at reparation, care for victims and institutional reform.</w:t>
      </w:r>
    </w:p>
    <w:p w14:paraId="548D725E" w14:textId="77777777" w:rsidR="00FA5643" w:rsidRPr="00677344" w:rsidRDefault="00FA5643" w:rsidP="00677344">
      <w:pPr>
        <w:rPr>
          <w:rFonts w:eastAsia="Aptos"/>
          <w:kern w:val="2"/>
          <w:sz w:val="22"/>
          <w:szCs w:val="22"/>
          <w14:ligatures w14:val="standardContextual"/>
        </w:rPr>
      </w:pPr>
    </w:p>
    <w:p w14:paraId="6FA82891" w14:textId="77777777" w:rsidR="00677344" w:rsidRDefault="00677344" w:rsidP="00677344">
      <w:pPr>
        <w:rPr>
          <w:rFonts w:eastAsia="Aptos"/>
          <w:kern w:val="2"/>
          <w:sz w:val="22"/>
          <w:szCs w:val="22"/>
          <w14:ligatures w14:val="standardContextual"/>
        </w:rPr>
      </w:pPr>
      <w:r w:rsidRPr="00677344">
        <w:rPr>
          <w:rFonts w:eastAsia="Aptos"/>
          <w:kern w:val="2"/>
          <w:sz w:val="22"/>
          <w:szCs w:val="22"/>
          <w14:ligatures w14:val="standardContextual"/>
        </w:rPr>
        <w:t xml:space="preserve">The response of the Spanish Episcopal Conference to the Advisory Commission's request for information still reflects an attitude </w:t>
      </w:r>
      <w:proofErr w:type="spellStart"/>
      <w:r w:rsidRPr="00677344">
        <w:rPr>
          <w:rFonts w:eastAsia="Aptos"/>
          <w:kern w:val="2"/>
          <w:sz w:val="22"/>
          <w:szCs w:val="22"/>
          <w14:ligatures w14:val="standardContextual"/>
        </w:rPr>
        <w:t>characterised</w:t>
      </w:r>
      <w:proofErr w:type="spellEnd"/>
      <w:r w:rsidRPr="00677344">
        <w:rPr>
          <w:rFonts w:eastAsia="Aptos"/>
          <w:kern w:val="2"/>
          <w:sz w:val="22"/>
          <w:szCs w:val="22"/>
          <w14:ligatures w14:val="standardContextual"/>
        </w:rPr>
        <w:t xml:space="preserve"> by much caution and reticence. </w:t>
      </w:r>
      <w:r w:rsidRPr="00677344">
        <w:rPr>
          <w:rFonts w:eastAsia="Aptos"/>
          <w:b/>
          <w:bCs/>
          <w:kern w:val="2"/>
          <w:sz w:val="22"/>
          <w:szCs w:val="22"/>
          <w14:ligatures w14:val="standardContextual"/>
        </w:rPr>
        <w:t xml:space="preserve">Despite a declared willingness to collaborate, the data it has provided to the Ombudsman have been presented in a way that tends to </w:t>
      </w:r>
      <w:proofErr w:type="spellStart"/>
      <w:r w:rsidRPr="00677344">
        <w:rPr>
          <w:rFonts w:eastAsia="Aptos"/>
          <w:b/>
          <w:bCs/>
          <w:kern w:val="2"/>
          <w:sz w:val="22"/>
          <w:szCs w:val="22"/>
          <w14:ligatures w14:val="standardContextual"/>
        </w:rPr>
        <w:t>minimise</w:t>
      </w:r>
      <w:proofErr w:type="spellEnd"/>
      <w:r w:rsidRPr="00677344">
        <w:rPr>
          <w:rFonts w:eastAsia="Aptos"/>
          <w:b/>
          <w:bCs/>
          <w:kern w:val="2"/>
          <w:sz w:val="22"/>
          <w:szCs w:val="22"/>
          <w14:ligatures w14:val="standardContextual"/>
        </w:rPr>
        <w:t xml:space="preserve"> the phenomenon and relegate it to a marginal aspect within the institution, </w:t>
      </w:r>
      <w:proofErr w:type="spellStart"/>
      <w:r w:rsidRPr="00677344">
        <w:rPr>
          <w:rFonts w:eastAsia="Aptos"/>
          <w:b/>
          <w:bCs/>
          <w:kern w:val="2"/>
          <w:sz w:val="22"/>
          <w:szCs w:val="22"/>
          <w14:ligatures w14:val="standardContextual"/>
        </w:rPr>
        <w:t>emphasising</w:t>
      </w:r>
      <w:proofErr w:type="spellEnd"/>
      <w:r w:rsidRPr="00677344">
        <w:rPr>
          <w:rFonts w:eastAsia="Aptos"/>
          <w:b/>
          <w:bCs/>
          <w:kern w:val="2"/>
          <w:sz w:val="22"/>
          <w:szCs w:val="22"/>
          <w14:ligatures w14:val="standardContextual"/>
        </w:rPr>
        <w:t xml:space="preserve"> the social dimension of the problem and shying away from addressing the internal factors that can foster the dynamics of abuse and cover-up.</w:t>
      </w:r>
      <w:r w:rsidRPr="00677344">
        <w:rPr>
          <w:rFonts w:eastAsia="Aptos"/>
          <w:kern w:val="2"/>
          <w:sz w:val="22"/>
          <w:szCs w:val="22"/>
          <w14:ligatures w14:val="standardContextual"/>
        </w:rPr>
        <w:t xml:space="preserve">  </w:t>
      </w:r>
    </w:p>
    <w:p w14:paraId="52D06385" w14:textId="77777777" w:rsidR="00FA5643" w:rsidRPr="00677344" w:rsidRDefault="00FA5643" w:rsidP="00677344">
      <w:pPr>
        <w:rPr>
          <w:rFonts w:eastAsia="Aptos"/>
          <w:kern w:val="2"/>
          <w:sz w:val="22"/>
          <w:szCs w:val="22"/>
          <w14:ligatures w14:val="standardContextual"/>
        </w:rPr>
      </w:pPr>
    </w:p>
    <w:p w14:paraId="21292F66" w14:textId="77777777" w:rsidR="00677344" w:rsidRDefault="00677344" w:rsidP="00677344">
      <w:pPr>
        <w:rPr>
          <w:rFonts w:eastAsia="Aptos"/>
          <w:kern w:val="2"/>
          <w:sz w:val="22"/>
          <w:szCs w:val="22"/>
          <w14:ligatures w14:val="standardContextual"/>
        </w:rPr>
      </w:pPr>
      <w:r w:rsidRPr="00677344">
        <w:rPr>
          <w:rFonts w:eastAsia="Aptos"/>
          <w:kern w:val="2"/>
          <w:sz w:val="22"/>
          <w:szCs w:val="22"/>
          <w14:ligatures w14:val="standardContextual"/>
        </w:rPr>
        <w:t xml:space="preserve">The responses of dioceses and religious congregations </w:t>
      </w:r>
      <w:proofErr w:type="gramStart"/>
      <w:r w:rsidRPr="00677344">
        <w:rPr>
          <w:rFonts w:eastAsia="Aptos"/>
          <w:kern w:val="2"/>
          <w:sz w:val="22"/>
          <w:szCs w:val="22"/>
          <w14:ligatures w14:val="standardContextual"/>
        </w:rPr>
        <w:t>are a reflection of</w:t>
      </w:r>
      <w:proofErr w:type="gramEnd"/>
      <w:r w:rsidRPr="00677344">
        <w:rPr>
          <w:rFonts w:eastAsia="Aptos"/>
          <w:kern w:val="2"/>
          <w:sz w:val="22"/>
          <w:szCs w:val="22"/>
          <w14:ligatures w14:val="standardContextual"/>
        </w:rPr>
        <w:t xml:space="preserve"> the plurality referred to above. Recognition must be given to the individual courage and institutional courage that has been perceived in some representatives who have chosen to assume the responsibility that corresponds to the institution in relation to the </w:t>
      </w:r>
      <w:proofErr w:type="spellStart"/>
      <w:r w:rsidRPr="00677344">
        <w:rPr>
          <w:rFonts w:eastAsia="Aptos"/>
          <w:kern w:val="2"/>
          <w:sz w:val="22"/>
          <w:szCs w:val="22"/>
          <w14:ligatures w14:val="standardContextual"/>
        </w:rPr>
        <w:t>victimisation</w:t>
      </w:r>
      <w:proofErr w:type="spellEnd"/>
      <w:r w:rsidRPr="00677344">
        <w:rPr>
          <w:rFonts w:eastAsia="Aptos"/>
          <w:kern w:val="2"/>
          <w:sz w:val="22"/>
          <w:szCs w:val="22"/>
          <w14:ligatures w14:val="standardContextual"/>
        </w:rPr>
        <w:t xml:space="preserve"> that has occurred.  </w:t>
      </w:r>
    </w:p>
    <w:p w14:paraId="102C4A06" w14:textId="77777777" w:rsidR="00FA5643" w:rsidRPr="00677344" w:rsidRDefault="00FA5643" w:rsidP="00677344">
      <w:pPr>
        <w:rPr>
          <w:rFonts w:eastAsia="Aptos"/>
          <w:kern w:val="2"/>
          <w:sz w:val="22"/>
          <w:szCs w:val="22"/>
          <w14:ligatures w14:val="standardContextual"/>
        </w:rPr>
      </w:pPr>
    </w:p>
    <w:p w14:paraId="440C251C" w14:textId="77777777" w:rsidR="00677344" w:rsidRPr="00677344" w:rsidRDefault="00677344" w:rsidP="00677344">
      <w:pPr>
        <w:rPr>
          <w:rFonts w:eastAsia="Aptos"/>
          <w:kern w:val="2"/>
          <w:sz w:val="22"/>
          <w:szCs w:val="22"/>
          <w14:ligatures w14:val="standardContextual"/>
        </w:rPr>
      </w:pPr>
      <w:r w:rsidRPr="00677344">
        <w:rPr>
          <w:rFonts w:eastAsia="Aptos"/>
          <w:kern w:val="2"/>
          <w:sz w:val="22"/>
          <w:szCs w:val="22"/>
          <w14:ligatures w14:val="standardContextual"/>
        </w:rPr>
        <w:t xml:space="preserve">In any case, despite the initiatives of the Church and the new norms issued in recent years to deal with the problem of sexual abuse, </w:t>
      </w:r>
      <w:r w:rsidRPr="00677344">
        <w:rPr>
          <w:rFonts w:eastAsia="Aptos"/>
          <w:b/>
          <w:bCs/>
          <w:kern w:val="2"/>
          <w:sz w:val="22"/>
          <w:szCs w:val="22"/>
          <w14:ligatures w14:val="standardContextual"/>
        </w:rPr>
        <w:t xml:space="preserve">there is still insufficient attention to the rights and needs of victims in the canonical criminal process, in which the standards set out in Declaration 40/34, of 29 November 1985 of the United Nations on fundamental principles of justice for victims of crime and abuse of power, and Directive 2012/29/EU of the European Parliament and of the Council of 25 October on minimum rights for victims. An indication that the internal ecclesiastical regulations still reflect, at present, an attitude more concerned with scandal than with the recognition of victims and their rights is the provision of the Code of Canon Law, according to which penalties are to be applied according to the gravity of the act and the scandal caused.  </w:t>
      </w:r>
    </w:p>
    <w:p w14:paraId="20F880D6" w14:textId="77777777" w:rsidR="00677344" w:rsidRPr="00677344" w:rsidRDefault="00677344" w:rsidP="00677344">
      <w:pPr>
        <w:rPr>
          <w:rFonts w:eastAsia="Aptos"/>
          <w:kern w:val="2"/>
          <w:sz w:val="22"/>
          <w:szCs w:val="22"/>
          <w14:ligatures w14:val="standardContextual"/>
        </w:rPr>
      </w:pPr>
      <w:r w:rsidRPr="00677344">
        <w:rPr>
          <w:rFonts w:eastAsia="Aptos"/>
          <w:kern w:val="2"/>
          <w:sz w:val="22"/>
          <w:szCs w:val="22"/>
          <w14:ligatures w14:val="standardContextual"/>
        </w:rPr>
        <w:t>Ombudsman - Report on sexual abuse within the Catholic Church</w:t>
      </w:r>
    </w:p>
    <w:p w14:paraId="7873472A" w14:textId="77777777" w:rsidR="00677344" w:rsidRPr="00677344" w:rsidRDefault="00677344" w:rsidP="00677344">
      <w:pPr>
        <w:rPr>
          <w:rFonts w:eastAsia="Aptos"/>
          <w:kern w:val="2"/>
          <w:sz w:val="22"/>
          <w:szCs w:val="22"/>
          <w14:ligatures w14:val="standardContextual"/>
        </w:rPr>
      </w:pPr>
      <w:r w:rsidRPr="00677344">
        <w:rPr>
          <w:rFonts w:eastAsia="Aptos"/>
          <w:kern w:val="2"/>
          <w:sz w:val="22"/>
          <w:szCs w:val="22"/>
          <w14:ligatures w14:val="standardContextual"/>
        </w:rPr>
        <w:t>652</w:t>
      </w:r>
    </w:p>
    <w:p w14:paraId="797E03A6" w14:textId="77777777" w:rsidR="00677344" w:rsidRDefault="00677344" w:rsidP="00677344">
      <w:pPr>
        <w:rPr>
          <w:rFonts w:eastAsia="Aptos"/>
          <w:kern w:val="2"/>
          <w:sz w:val="22"/>
          <w:szCs w:val="22"/>
          <w14:ligatures w14:val="standardContextual"/>
        </w:rPr>
      </w:pPr>
      <w:r w:rsidRPr="00677344">
        <w:rPr>
          <w:rFonts w:eastAsia="Aptos"/>
          <w:kern w:val="2"/>
          <w:sz w:val="22"/>
          <w:szCs w:val="22"/>
          <w14:ligatures w14:val="standardContextual"/>
        </w:rPr>
        <w:lastRenderedPageBreak/>
        <w:t>In any case, the main problem has not been found at the normative level. Canon law has procedures that allow for a response at the internal level to allegations of abuse, although in many cases the insufficient or deficient response has been the consequence of a lack of compliance or an inadequate application of canonical norms. The Instruction issued by the Spanish Episcopal Conference in 2023 has represented an important step in improving the normative standard, by establishing a unitary treatment in Spain of the legal procedural mechanisms for dealing with abuse.</w:t>
      </w:r>
    </w:p>
    <w:p w14:paraId="114875C8" w14:textId="77777777" w:rsidR="00FA5643" w:rsidRPr="00677344" w:rsidRDefault="00FA5643" w:rsidP="00677344">
      <w:pPr>
        <w:rPr>
          <w:rFonts w:eastAsia="Aptos"/>
          <w:kern w:val="2"/>
          <w:sz w:val="22"/>
          <w:szCs w:val="22"/>
          <w14:ligatures w14:val="standardContextual"/>
        </w:rPr>
      </w:pPr>
    </w:p>
    <w:p w14:paraId="725EFEFF" w14:textId="77777777" w:rsidR="00677344" w:rsidRDefault="00677344" w:rsidP="00677344">
      <w:pPr>
        <w:rPr>
          <w:rFonts w:eastAsia="Aptos"/>
          <w:b/>
          <w:bCs/>
          <w:color w:val="000000" w:themeColor="text1"/>
          <w:kern w:val="2"/>
          <w:sz w:val="22"/>
          <w:szCs w:val="22"/>
          <w:u w:val="single"/>
          <w14:ligatures w14:val="standardContextual"/>
        </w:rPr>
      </w:pPr>
      <w:r w:rsidRPr="00FA5643">
        <w:rPr>
          <w:rFonts w:eastAsia="Aptos"/>
          <w:color w:val="000000" w:themeColor="text1"/>
          <w:kern w:val="2"/>
          <w:sz w:val="22"/>
          <w:szCs w:val="22"/>
          <w14:ligatures w14:val="standardContextual"/>
        </w:rPr>
        <w:t xml:space="preserve">The </w:t>
      </w:r>
      <w:r w:rsidRPr="00FA5643">
        <w:rPr>
          <w:rFonts w:eastAsia="Aptos"/>
          <w:b/>
          <w:bCs/>
          <w:color w:val="000000" w:themeColor="text1"/>
          <w:kern w:val="2"/>
          <w:sz w:val="22"/>
          <w:szCs w:val="22"/>
          <w:u w:val="single"/>
          <w14:ligatures w14:val="standardContextual"/>
        </w:rPr>
        <w:t>Advisory Commission has been particularly concerned to investigate the role played by public authorities. For a long time, the institutions, in general, have ignored this reality and have not made the necessary efforts to protect minors from the risk of sexual abuse in schools and other social institutions, many of them dependent on the Catholic Church, even though they could have been aware of the seriousness of this risk, at least since the elaboration of the aforementioned survey in 1994, commissioned by the Spanish Government itself. This has prevented not only the detection but also the prevention of cases of abuse that could have received an adequate response.</w:t>
      </w:r>
    </w:p>
    <w:p w14:paraId="2B08DB65" w14:textId="77777777" w:rsidR="00FA5643" w:rsidRPr="00FA5643" w:rsidRDefault="00FA5643" w:rsidP="00677344">
      <w:pPr>
        <w:rPr>
          <w:rFonts w:eastAsia="Aptos"/>
          <w:b/>
          <w:bCs/>
          <w:color w:val="000000" w:themeColor="text1"/>
          <w:kern w:val="2"/>
          <w:sz w:val="22"/>
          <w:szCs w:val="22"/>
          <w:u w:val="single"/>
          <w14:ligatures w14:val="standardContextual"/>
        </w:rPr>
      </w:pPr>
    </w:p>
    <w:p w14:paraId="41697B0A" w14:textId="77777777" w:rsidR="00677344" w:rsidRPr="00677344" w:rsidRDefault="00677344" w:rsidP="00677344">
      <w:pPr>
        <w:rPr>
          <w:rFonts w:eastAsia="Aptos"/>
          <w:kern w:val="2"/>
          <w:sz w:val="22"/>
          <w:szCs w:val="22"/>
          <w14:ligatures w14:val="standardContextual"/>
        </w:rPr>
      </w:pPr>
      <w:r w:rsidRPr="00677344">
        <w:rPr>
          <w:rFonts w:eastAsia="Aptos"/>
          <w:kern w:val="2"/>
          <w:sz w:val="22"/>
          <w:szCs w:val="22"/>
          <w14:ligatures w14:val="standardContextual"/>
        </w:rPr>
        <w:t xml:space="preserve">On the other hand, </w:t>
      </w:r>
      <w:proofErr w:type="gramStart"/>
      <w:r w:rsidRPr="00677344">
        <w:rPr>
          <w:rFonts w:eastAsia="Aptos"/>
          <w:kern w:val="2"/>
          <w:sz w:val="22"/>
          <w:szCs w:val="22"/>
          <w14:ligatures w14:val="standardContextual"/>
        </w:rPr>
        <w:t>the majority of</w:t>
      </w:r>
      <w:proofErr w:type="gramEnd"/>
      <w:r w:rsidRPr="00677344">
        <w:rPr>
          <w:rFonts w:eastAsia="Aptos"/>
          <w:kern w:val="2"/>
          <w:sz w:val="22"/>
          <w:szCs w:val="22"/>
          <w14:ligatures w14:val="standardContextual"/>
        </w:rPr>
        <w:t xml:space="preserve"> cases that have been reported, although already a small part of the problem, </w:t>
      </w:r>
      <w:r w:rsidRPr="00FA5643">
        <w:rPr>
          <w:rFonts w:eastAsia="Aptos"/>
          <w:b/>
          <w:bCs/>
          <w:color w:val="000000" w:themeColor="text1"/>
          <w:kern w:val="2"/>
          <w:sz w:val="22"/>
          <w:szCs w:val="22"/>
          <w:u w:val="single"/>
          <w14:ligatures w14:val="standardContextual"/>
        </w:rPr>
        <w:t>have not found a response from the criminal justice system because of the application of statutes of limitation</w:t>
      </w:r>
      <w:r w:rsidRPr="00FA5643">
        <w:rPr>
          <w:rFonts w:eastAsia="Aptos"/>
          <w:color w:val="000000" w:themeColor="text1"/>
          <w:kern w:val="2"/>
          <w:sz w:val="22"/>
          <w:szCs w:val="22"/>
          <w:u w:val="single"/>
          <w14:ligatures w14:val="standardContextual"/>
        </w:rPr>
        <w:t>.</w:t>
      </w:r>
      <w:r w:rsidRPr="00FA5643">
        <w:rPr>
          <w:rFonts w:eastAsia="Aptos"/>
          <w:color w:val="000000" w:themeColor="text1"/>
          <w:kern w:val="2"/>
          <w:sz w:val="22"/>
          <w:szCs w:val="22"/>
          <w14:ligatures w14:val="standardContextual"/>
        </w:rPr>
        <w:t xml:space="preserve"> </w:t>
      </w:r>
      <w:r w:rsidRPr="00677344">
        <w:rPr>
          <w:rFonts w:eastAsia="Aptos"/>
          <w:kern w:val="2"/>
          <w:sz w:val="22"/>
          <w:szCs w:val="22"/>
          <w14:ligatures w14:val="standardContextual"/>
        </w:rPr>
        <w:t>Although these rules have recently been modified to address the problem of the time it takes for many victims to be able to take the decision to report the facts and face their consequences, the prohibition of their retroactive application prevents a criminal response to the facts of the past. This situation has led to a feeling of frustration among many victims, as they are unable to obtain justice.</w:t>
      </w:r>
    </w:p>
    <w:p w14:paraId="5254293A" w14:textId="77777777" w:rsidR="00FA5643" w:rsidRDefault="00FA5643" w:rsidP="00677344">
      <w:pPr>
        <w:rPr>
          <w:rFonts w:eastAsia="Aptos"/>
          <w:b/>
          <w:color w:val="000000" w:themeColor="text1"/>
          <w:kern w:val="2"/>
          <w:sz w:val="22"/>
          <w:szCs w:val="22"/>
          <w:u w:val="single"/>
          <w14:ligatures w14:val="standardContextual"/>
        </w:rPr>
      </w:pPr>
    </w:p>
    <w:p w14:paraId="06A218F6" w14:textId="0DD57E1F" w:rsidR="00677344" w:rsidRPr="00FA5643" w:rsidRDefault="00677344" w:rsidP="00677344">
      <w:pPr>
        <w:rPr>
          <w:rFonts w:eastAsia="Aptos"/>
          <w:b/>
          <w:color w:val="000000" w:themeColor="text1"/>
          <w:kern w:val="2"/>
          <w:sz w:val="22"/>
          <w:szCs w:val="22"/>
          <w:u w:val="single"/>
          <w14:ligatures w14:val="standardContextual"/>
        </w:rPr>
      </w:pPr>
      <w:r w:rsidRPr="00FA5643">
        <w:rPr>
          <w:rFonts w:eastAsia="Aptos"/>
          <w:b/>
          <w:color w:val="000000" w:themeColor="text1"/>
          <w:kern w:val="2"/>
          <w:sz w:val="22"/>
          <w:szCs w:val="22"/>
          <w:u w:val="single"/>
          <w14:ligatures w14:val="standardContextual"/>
        </w:rPr>
        <w:t>To this situation must be added the fact that the victims have not obtained reparation for the harm caused or support from the institutions, as shown by the low number of people who have gone to the offices for assistance to victims of crime, or who have been able to benefit from the public aid for victims of crimes against sexual freedom, provided for in Law 35/1995 - of 11 December, on aid and assistance to victims of violent crimes and crimes against sexual freedom - which, despite the reforms in 2021 and 2022, offers Part VIII: 1.</w:t>
      </w:r>
    </w:p>
    <w:p w14:paraId="031720F7" w14:textId="77777777" w:rsidR="00FA5643" w:rsidRDefault="00FA5643" w:rsidP="00677344">
      <w:pPr>
        <w:rPr>
          <w:rFonts w:eastAsia="Aptos"/>
          <w:bCs/>
          <w:kern w:val="2"/>
          <w:sz w:val="22"/>
          <w:szCs w:val="22"/>
          <w14:ligatures w14:val="standardContextual"/>
        </w:rPr>
      </w:pPr>
    </w:p>
    <w:p w14:paraId="58A4172B" w14:textId="77777777" w:rsidR="00FA5643" w:rsidRDefault="00677344" w:rsidP="00677344">
      <w:pPr>
        <w:rPr>
          <w:rFonts w:eastAsia="Aptos"/>
          <w:bCs/>
          <w:kern w:val="2"/>
          <w:sz w:val="22"/>
          <w:szCs w:val="22"/>
          <w14:ligatures w14:val="standardContextual"/>
        </w:rPr>
      </w:pPr>
      <w:r w:rsidRPr="00677344">
        <w:rPr>
          <w:rFonts w:eastAsia="Aptos"/>
          <w:bCs/>
          <w:kern w:val="2"/>
          <w:sz w:val="22"/>
          <w:szCs w:val="22"/>
          <w14:ligatures w14:val="standardContextual"/>
        </w:rPr>
        <w:t>653</w:t>
      </w:r>
    </w:p>
    <w:p w14:paraId="1F1888D3" w14:textId="3D7550A8" w:rsidR="00677344" w:rsidRDefault="00677344" w:rsidP="00677344">
      <w:pPr>
        <w:rPr>
          <w:rFonts w:eastAsia="Aptos"/>
          <w:color w:val="000000" w:themeColor="text1"/>
          <w:kern w:val="2"/>
          <w:sz w:val="22"/>
          <w:szCs w:val="22"/>
          <w14:ligatures w14:val="standardContextual"/>
        </w:rPr>
      </w:pPr>
      <w:r w:rsidRPr="00FA5643">
        <w:rPr>
          <w:rFonts w:eastAsia="Aptos"/>
          <w:b/>
          <w:color w:val="000000" w:themeColor="text1"/>
          <w:kern w:val="2"/>
          <w:sz w:val="22"/>
          <w:szCs w:val="22"/>
          <w:u w:val="single"/>
          <w14:ligatures w14:val="standardContextual"/>
        </w:rPr>
        <w:lastRenderedPageBreak/>
        <w:t>The regulatory and institutional framework is insufficient for people affected by these crimes to have their rights to information, participation, reparation, support and access to justice satisfied.</w:t>
      </w:r>
      <w:r w:rsidRPr="00FA5643">
        <w:rPr>
          <w:rFonts w:eastAsia="Aptos"/>
          <w:color w:val="000000" w:themeColor="text1"/>
          <w:kern w:val="2"/>
          <w:sz w:val="22"/>
          <w:szCs w:val="22"/>
          <w14:ligatures w14:val="standardContextual"/>
        </w:rPr>
        <w:t xml:space="preserve">  </w:t>
      </w:r>
    </w:p>
    <w:p w14:paraId="3807CC87" w14:textId="77777777" w:rsidR="00FA5643" w:rsidRPr="00FA5643" w:rsidRDefault="00FA5643" w:rsidP="00677344">
      <w:pPr>
        <w:rPr>
          <w:rFonts w:eastAsia="Aptos"/>
          <w:bCs/>
          <w:kern w:val="2"/>
          <w:sz w:val="22"/>
          <w:szCs w:val="22"/>
          <w14:ligatures w14:val="standardContextual"/>
        </w:rPr>
      </w:pPr>
    </w:p>
    <w:p w14:paraId="0B45DA93" w14:textId="77777777" w:rsidR="00677344" w:rsidRPr="00677344" w:rsidRDefault="00677344" w:rsidP="00677344">
      <w:pPr>
        <w:rPr>
          <w:rFonts w:eastAsia="Aptos"/>
          <w:kern w:val="2"/>
          <w:sz w:val="22"/>
          <w:szCs w:val="22"/>
          <w14:ligatures w14:val="standardContextual"/>
        </w:rPr>
      </w:pPr>
      <w:r w:rsidRPr="00677344">
        <w:rPr>
          <w:rFonts w:eastAsia="Aptos"/>
          <w:kern w:val="2"/>
          <w:sz w:val="22"/>
          <w:szCs w:val="22"/>
          <w14:ligatures w14:val="standardContextual"/>
        </w:rPr>
        <w:t>1.5 Prevention</w:t>
      </w:r>
    </w:p>
    <w:p w14:paraId="11DEFDAA" w14:textId="77777777" w:rsidR="00677344" w:rsidRDefault="00677344" w:rsidP="00677344">
      <w:pPr>
        <w:rPr>
          <w:rFonts w:eastAsia="Aptos"/>
          <w:kern w:val="2"/>
          <w:sz w:val="22"/>
          <w:szCs w:val="22"/>
          <w14:ligatures w14:val="standardContextual"/>
        </w:rPr>
      </w:pPr>
      <w:proofErr w:type="spellStart"/>
      <w:r w:rsidRPr="00677344">
        <w:rPr>
          <w:rFonts w:eastAsia="Aptos"/>
          <w:kern w:val="2"/>
          <w:sz w:val="22"/>
          <w:szCs w:val="22"/>
          <w14:ligatures w14:val="standardContextual"/>
        </w:rPr>
        <w:t>Recognising</w:t>
      </w:r>
      <w:proofErr w:type="spellEnd"/>
      <w:r w:rsidRPr="00677344">
        <w:rPr>
          <w:rFonts w:eastAsia="Aptos"/>
          <w:kern w:val="2"/>
          <w:sz w:val="22"/>
          <w:szCs w:val="22"/>
          <w14:ligatures w14:val="standardContextual"/>
        </w:rPr>
        <w:t xml:space="preserve"> the problem of sexual abuse in the Catholic Church entails the need to undertake a dual course of action, focusing on prevention and reparation. The two processes are interrelated. Knowledge of the various risk factors is the basis for the design of preventive measures, which should be taken especially by those in positions of responsibility and leadership within the Church.</w:t>
      </w:r>
    </w:p>
    <w:p w14:paraId="5162113B" w14:textId="77777777" w:rsidR="00FA5643" w:rsidRPr="00677344" w:rsidRDefault="00FA5643" w:rsidP="00677344">
      <w:pPr>
        <w:rPr>
          <w:rFonts w:eastAsia="Aptos"/>
          <w:kern w:val="2"/>
          <w:sz w:val="22"/>
          <w:szCs w:val="22"/>
          <w14:ligatures w14:val="standardContextual"/>
        </w:rPr>
      </w:pPr>
    </w:p>
    <w:p w14:paraId="32B62871" w14:textId="77777777" w:rsidR="00677344" w:rsidRPr="00677344" w:rsidRDefault="00677344" w:rsidP="00677344">
      <w:pPr>
        <w:rPr>
          <w:rFonts w:eastAsia="Aptos"/>
          <w:kern w:val="2"/>
          <w:sz w:val="22"/>
          <w:szCs w:val="22"/>
          <w14:ligatures w14:val="standardContextual"/>
        </w:rPr>
      </w:pPr>
      <w:r w:rsidRPr="00677344">
        <w:rPr>
          <w:rFonts w:eastAsia="Aptos"/>
          <w:kern w:val="2"/>
          <w:sz w:val="22"/>
          <w:szCs w:val="22"/>
          <w14:ligatures w14:val="standardContextual"/>
        </w:rPr>
        <w:t>Prevention against the risk of individuals who may commit abuse must also focus on the selection processes of candidates for the priesthood and consecrated life, as well as on training on sexuality and specifically on the problem of sexual abuse and the applicable norms of the State, not only the internal Church norms.</w:t>
      </w:r>
    </w:p>
    <w:p w14:paraId="113A4E0C" w14:textId="77777777" w:rsidR="00677344" w:rsidRPr="00677344" w:rsidRDefault="00677344" w:rsidP="00677344">
      <w:pPr>
        <w:rPr>
          <w:rFonts w:eastAsia="Aptos"/>
          <w:kern w:val="2"/>
          <w:sz w:val="22"/>
          <w:szCs w:val="22"/>
          <w14:ligatures w14:val="standardContextual"/>
        </w:rPr>
      </w:pPr>
    </w:p>
    <w:p w14:paraId="04D0D16B" w14:textId="77777777" w:rsidR="00677344" w:rsidRPr="00677344" w:rsidRDefault="00677344" w:rsidP="00677344">
      <w:pPr>
        <w:rPr>
          <w:rFonts w:eastAsia="Aptos"/>
          <w:kern w:val="2"/>
          <w:sz w:val="22"/>
          <w:szCs w:val="22"/>
          <w14:ligatures w14:val="standardContextual"/>
        </w:rPr>
      </w:pPr>
      <w:r w:rsidRPr="00677344">
        <w:rPr>
          <w:rFonts w:eastAsia="Aptos"/>
          <w:kern w:val="2"/>
          <w:sz w:val="22"/>
          <w:szCs w:val="22"/>
          <w14:ligatures w14:val="standardContextual"/>
        </w:rPr>
        <w:t xml:space="preserve">Prevention of situational risks should include measures aimed at reducing opportunities, the functioning of monitoring mechanisms, visibility, reducing anonymity, managing key places, addressing situations that may lead to increased stress and frustration, and strengthening community links between priests, members of religious institutes and lay people. It may also include information and training measures for parents, educators and minors themselves.  </w:t>
      </w:r>
    </w:p>
    <w:p w14:paraId="59FEAC0B" w14:textId="77777777" w:rsidR="00677344" w:rsidRPr="00677344" w:rsidRDefault="00677344" w:rsidP="00677344">
      <w:pPr>
        <w:rPr>
          <w:rFonts w:eastAsia="Aptos"/>
          <w:kern w:val="2"/>
          <w:sz w:val="22"/>
          <w:szCs w:val="22"/>
          <w14:ligatures w14:val="standardContextual"/>
        </w:rPr>
      </w:pPr>
    </w:p>
    <w:p w14:paraId="1A1B085A" w14:textId="77777777" w:rsidR="00677344" w:rsidRDefault="00677344" w:rsidP="00677344">
      <w:pPr>
        <w:rPr>
          <w:rFonts w:eastAsia="Aptos"/>
          <w:kern w:val="2"/>
          <w:sz w:val="22"/>
          <w:szCs w:val="22"/>
          <w14:ligatures w14:val="standardContextual"/>
        </w:rPr>
      </w:pPr>
      <w:r w:rsidRPr="00677344">
        <w:rPr>
          <w:rFonts w:eastAsia="Aptos"/>
          <w:kern w:val="2"/>
          <w:sz w:val="22"/>
          <w:szCs w:val="22"/>
          <w14:ligatures w14:val="standardContextual"/>
        </w:rPr>
        <w:t xml:space="preserve">In addition to these prevention measures, institutional factors require reforms to reduce risks through an organisational culture that facilitates awareness of the seriousness of sexual abuse as an abuse of power and as a crime that has a serious impact on the individuals concerned and on society. An essential aspect of this process is training aimed at facilitating the treatment of minors as subjects of rights.  </w:t>
      </w:r>
    </w:p>
    <w:p w14:paraId="289C74A4" w14:textId="77777777" w:rsidR="00FA5643" w:rsidRPr="00677344" w:rsidRDefault="00FA5643" w:rsidP="00677344">
      <w:pPr>
        <w:rPr>
          <w:rFonts w:eastAsia="Aptos"/>
          <w:kern w:val="2"/>
          <w:sz w:val="22"/>
          <w:szCs w:val="22"/>
          <w14:ligatures w14:val="standardContextual"/>
        </w:rPr>
      </w:pPr>
    </w:p>
    <w:p w14:paraId="1A1C1CD2" w14:textId="77777777" w:rsidR="00677344" w:rsidRPr="00FA5643" w:rsidRDefault="00677344" w:rsidP="00677344">
      <w:pPr>
        <w:rPr>
          <w:rFonts w:eastAsia="Aptos"/>
          <w:b/>
          <w:bCs/>
          <w:color w:val="000000" w:themeColor="text1"/>
          <w:kern w:val="2"/>
          <w:sz w:val="22"/>
          <w:szCs w:val="22"/>
          <w:u w:val="single"/>
          <w14:ligatures w14:val="standardContextual"/>
        </w:rPr>
      </w:pPr>
      <w:r w:rsidRPr="00677344">
        <w:rPr>
          <w:rFonts w:eastAsia="Aptos"/>
          <w:kern w:val="2"/>
          <w:sz w:val="22"/>
          <w:szCs w:val="22"/>
          <w14:ligatures w14:val="standardContextual"/>
        </w:rPr>
        <w:t>Although the prevention of sexual abuse committed in the ecclesiastical environment is primarily an obligation of the Church</w:t>
      </w:r>
      <w:r w:rsidRPr="00FA5643">
        <w:rPr>
          <w:rFonts w:eastAsia="Aptos"/>
          <w:color w:val="000000" w:themeColor="text1"/>
          <w:kern w:val="2"/>
          <w:sz w:val="22"/>
          <w:szCs w:val="22"/>
          <w14:ligatures w14:val="standardContextual"/>
        </w:rPr>
        <w:t xml:space="preserve">, </w:t>
      </w:r>
      <w:r w:rsidRPr="00FA5643">
        <w:rPr>
          <w:rFonts w:eastAsia="Aptos"/>
          <w:b/>
          <w:bCs/>
          <w:color w:val="000000" w:themeColor="text1"/>
          <w:kern w:val="2"/>
          <w:sz w:val="22"/>
          <w:szCs w:val="22"/>
          <w:u w:val="single"/>
          <w14:ligatures w14:val="standardContextual"/>
        </w:rPr>
        <w:t xml:space="preserve">the public authorities must exercise their competences in the prevention of sexual </w:t>
      </w:r>
      <w:proofErr w:type="spellStart"/>
      <w:r w:rsidRPr="00FA5643">
        <w:rPr>
          <w:rFonts w:eastAsia="Aptos"/>
          <w:b/>
          <w:bCs/>
          <w:color w:val="000000" w:themeColor="text1"/>
          <w:kern w:val="2"/>
          <w:sz w:val="22"/>
          <w:szCs w:val="22"/>
          <w:u w:val="single"/>
          <w14:ligatures w14:val="standardContextual"/>
        </w:rPr>
        <w:t>victimisation</w:t>
      </w:r>
      <w:proofErr w:type="spellEnd"/>
      <w:r w:rsidRPr="00FA5643">
        <w:rPr>
          <w:rFonts w:eastAsia="Aptos"/>
          <w:b/>
          <w:bCs/>
          <w:color w:val="000000" w:themeColor="text1"/>
          <w:kern w:val="2"/>
          <w:sz w:val="22"/>
          <w:szCs w:val="22"/>
          <w:u w:val="single"/>
          <w14:ligatures w14:val="standardContextual"/>
        </w:rPr>
        <w:t xml:space="preserve">, </w:t>
      </w:r>
    </w:p>
    <w:p w14:paraId="438A59A3" w14:textId="77777777" w:rsidR="00677344" w:rsidRPr="00677344" w:rsidRDefault="00677344" w:rsidP="00677344">
      <w:pPr>
        <w:rPr>
          <w:rFonts w:eastAsia="Aptos"/>
          <w:color w:val="FF0000"/>
          <w:kern w:val="2"/>
          <w:sz w:val="22"/>
          <w:szCs w:val="22"/>
          <w14:ligatures w14:val="standardContextual"/>
        </w:rPr>
      </w:pPr>
      <w:r w:rsidRPr="00677344">
        <w:rPr>
          <w:rFonts w:eastAsia="Aptos"/>
          <w:kern w:val="2"/>
          <w:sz w:val="22"/>
          <w:szCs w:val="22"/>
          <w14:ligatures w14:val="standardContextual"/>
        </w:rPr>
        <w:t>654</w:t>
      </w:r>
    </w:p>
    <w:p w14:paraId="2D9DA8A5" w14:textId="77777777" w:rsidR="00677344" w:rsidRDefault="00677344" w:rsidP="00677344">
      <w:pPr>
        <w:rPr>
          <w:rFonts w:eastAsia="Aptos"/>
          <w:b/>
          <w:bCs/>
          <w:color w:val="000000" w:themeColor="text1"/>
          <w:kern w:val="2"/>
          <w:sz w:val="22"/>
          <w:szCs w:val="22"/>
          <w:u w:val="single"/>
          <w14:ligatures w14:val="standardContextual"/>
        </w:rPr>
      </w:pPr>
      <w:r w:rsidRPr="00FA5643">
        <w:rPr>
          <w:rFonts w:eastAsia="Aptos"/>
          <w:b/>
          <w:bCs/>
          <w:color w:val="000000" w:themeColor="text1"/>
          <w:kern w:val="2"/>
          <w:sz w:val="22"/>
          <w:szCs w:val="22"/>
          <w:u w:val="single"/>
          <w14:ligatures w14:val="standardContextual"/>
        </w:rPr>
        <w:t xml:space="preserve">particularly </w:t>
      </w:r>
      <w:proofErr w:type="gramStart"/>
      <w:r w:rsidRPr="00FA5643">
        <w:rPr>
          <w:rFonts w:eastAsia="Aptos"/>
          <w:b/>
          <w:bCs/>
          <w:color w:val="000000" w:themeColor="text1"/>
          <w:kern w:val="2"/>
          <w:sz w:val="22"/>
          <w:szCs w:val="22"/>
          <w:u w:val="single"/>
          <w14:ligatures w14:val="standardContextual"/>
        </w:rPr>
        <w:t>with regard to</w:t>
      </w:r>
      <w:proofErr w:type="gramEnd"/>
      <w:r w:rsidRPr="00FA5643">
        <w:rPr>
          <w:rFonts w:eastAsia="Aptos"/>
          <w:b/>
          <w:bCs/>
          <w:color w:val="000000" w:themeColor="text1"/>
          <w:kern w:val="2"/>
          <w:sz w:val="22"/>
          <w:szCs w:val="22"/>
          <w:u w:val="single"/>
          <w14:ligatures w14:val="standardContextual"/>
        </w:rPr>
        <w:t xml:space="preserve"> minors and persons with disabilities, for whom they have special duties of protection. The competent educational institutions must act diligently in their inspection and supervision of educational establishments. The departments responsible for residential </w:t>
      </w:r>
      <w:proofErr w:type="spellStart"/>
      <w:r w:rsidRPr="00FA5643">
        <w:rPr>
          <w:rFonts w:eastAsia="Aptos"/>
          <w:b/>
          <w:bCs/>
          <w:color w:val="000000" w:themeColor="text1"/>
          <w:kern w:val="2"/>
          <w:sz w:val="22"/>
          <w:szCs w:val="22"/>
          <w:u w:val="single"/>
          <w14:ligatures w14:val="standardContextual"/>
        </w:rPr>
        <w:t>centres</w:t>
      </w:r>
      <w:proofErr w:type="spellEnd"/>
      <w:r w:rsidRPr="00FA5643">
        <w:rPr>
          <w:rFonts w:eastAsia="Aptos"/>
          <w:b/>
          <w:bCs/>
          <w:color w:val="000000" w:themeColor="text1"/>
          <w:kern w:val="2"/>
          <w:sz w:val="22"/>
          <w:szCs w:val="22"/>
          <w:u w:val="single"/>
          <w14:ligatures w14:val="standardContextual"/>
        </w:rPr>
        <w:t xml:space="preserve"> for minors, or for activities </w:t>
      </w:r>
      <w:proofErr w:type="spellStart"/>
      <w:r w:rsidRPr="00FA5643">
        <w:rPr>
          <w:rFonts w:eastAsia="Aptos"/>
          <w:b/>
          <w:bCs/>
          <w:color w:val="000000" w:themeColor="text1"/>
          <w:kern w:val="2"/>
          <w:sz w:val="22"/>
          <w:szCs w:val="22"/>
          <w:u w:val="single"/>
          <w14:ligatures w14:val="standardContextual"/>
        </w:rPr>
        <w:lastRenderedPageBreak/>
        <w:t>organised</w:t>
      </w:r>
      <w:proofErr w:type="spellEnd"/>
      <w:r w:rsidRPr="00FA5643">
        <w:rPr>
          <w:rFonts w:eastAsia="Aptos"/>
          <w:b/>
          <w:bCs/>
          <w:color w:val="000000" w:themeColor="text1"/>
          <w:kern w:val="2"/>
          <w:sz w:val="22"/>
          <w:szCs w:val="22"/>
          <w:u w:val="single"/>
          <w14:ligatures w14:val="standardContextual"/>
        </w:rPr>
        <w:t xml:space="preserve"> by private entities in the field of leisure and free time, also need to be extremely vigilant.</w:t>
      </w:r>
    </w:p>
    <w:p w14:paraId="0BCF8EDA" w14:textId="77777777" w:rsidR="00FA5643" w:rsidRPr="00FA5643" w:rsidRDefault="00FA5643" w:rsidP="00677344">
      <w:pPr>
        <w:rPr>
          <w:rFonts w:eastAsia="Aptos"/>
          <w:b/>
          <w:bCs/>
          <w:color w:val="000000" w:themeColor="text1"/>
          <w:kern w:val="2"/>
          <w:sz w:val="22"/>
          <w:szCs w:val="22"/>
          <w:u w:val="single"/>
          <w14:ligatures w14:val="standardContextual"/>
        </w:rPr>
      </w:pPr>
    </w:p>
    <w:p w14:paraId="145B8109" w14:textId="77777777" w:rsidR="00677344" w:rsidRPr="00FA5643" w:rsidRDefault="00677344" w:rsidP="00677344">
      <w:pPr>
        <w:rPr>
          <w:rFonts w:eastAsia="Aptos"/>
          <w:b/>
          <w:bCs/>
          <w:kern w:val="2"/>
          <w:sz w:val="22"/>
          <w:szCs w:val="22"/>
          <w:u w:val="single"/>
          <w14:ligatures w14:val="standardContextual"/>
        </w:rPr>
      </w:pPr>
      <w:r w:rsidRPr="00FA5643">
        <w:rPr>
          <w:rFonts w:eastAsia="Aptos"/>
          <w:b/>
          <w:bCs/>
          <w:kern w:val="2"/>
          <w:sz w:val="22"/>
          <w:szCs w:val="22"/>
          <w:u w:val="single"/>
          <w14:ligatures w14:val="standardContextual"/>
        </w:rPr>
        <w:t xml:space="preserve">1.6 Redress and accountability </w:t>
      </w:r>
    </w:p>
    <w:p w14:paraId="1571E780" w14:textId="77777777" w:rsidR="00677344" w:rsidRDefault="00677344" w:rsidP="00677344">
      <w:pPr>
        <w:rPr>
          <w:rFonts w:eastAsia="Aptos"/>
          <w:b/>
          <w:bCs/>
          <w:color w:val="000000" w:themeColor="text1"/>
          <w:kern w:val="2"/>
          <w:sz w:val="22"/>
          <w:szCs w:val="22"/>
          <w:u w:val="single"/>
          <w14:ligatures w14:val="standardContextual"/>
        </w:rPr>
      </w:pPr>
      <w:r w:rsidRPr="00677344">
        <w:rPr>
          <w:rFonts w:eastAsia="Aptos"/>
          <w:kern w:val="2"/>
          <w:sz w:val="22"/>
          <w:szCs w:val="22"/>
          <w14:ligatures w14:val="standardContextual"/>
        </w:rPr>
        <w:t xml:space="preserve">In addition to the obligation of reparation incumbent on the Catholic Church for damages caused by clerics, religious men and women, persons hired or acting in their service, </w:t>
      </w:r>
      <w:r w:rsidRPr="00FA5643">
        <w:rPr>
          <w:rFonts w:eastAsia="Aptos"/>
          <w:b/>
          <w:bCs/>
          <w:color w:val="000000" w:themeColor="text1"/>
          <w:kern w:val="2"/>
          <w:sz w:val="22"/>
          <w:szCs w:val="22"/>
          <w:u w:val="single"/>
          <w14:ligatures w14:val="standardContextual"/>
        </w:rPr>
        <w:t>the public authorities are also obliged to activate the necessary procedures so that the victims of these crimes can see their right to truth, justice, reparation and guarantees of non-repetition satisfied.</w:t>
      </w:r>
    </w:p>
    <w:p w14:paraId="2959C80E" w14:textId="77777777" w:rsidR="00FA5643" w:rsidRPr="00FA5643" w:rsidRDefault="00FA5643" w:rsidP="00677344">
      <w:pPr>
        <w:rPr>
          <w:rFonts w:eastAsia="Aptos"/>
          <w:b/>
          <w:bCs/>
          <w:color w:val="000000" w:themeColor="text1"/>
          <w:kern w:val="2"/>
          <w:sz w:val="22"/>
          <w:szCs w:val="22"/>
          <w:u w:val="single"/>
          <w14:ligatures w14:val="standardContextual"/>
        </w:rPr>
      </w:pPr>
    </w:p>
    <w:p w14:paraId="4DCAD9F0" w14:textId="77777777" w:rsidR="00677344" w:rsidRDefault="00677344" w:rsidP="00677344">
      <w:pPr>
        <w:rPr>
          <w:rFonts w:eastAsia="Aptos"/>
          <w:b/>
          <w:bCs/>
          <w:color w:val="000000" w:themeColor="text1"/>
          <w:kern w:val="2"/>
          <w:sz w:val="22"/>
          <w:szCs w:val="22"/>
          <w14:ligatures w14:val="standardContextual"/>
        </w:rPr>
      </w:pPr>
      <w:r w:rsidRPr="00FA5643">
        <w:rPr>
          <w:rFonts w:eastAsia="Aptos"/>
          <w:b/>
          <w:bCs/>
          <w:color w:val="000000" w:themeColor="text1"/>
          <w:kern w:val="2"/>
          <w:sz w:val="22"/>
          <w:szCs w:val="22"/>
          <w:u w:val="single"/>
          <w14:ligatures w14:val="standardContextual"/>
        </w:rPr>
        <w:t xml:space="preserve">The State's obligation to make reparation to the victims of these crimes is based not only on general duties of solidarity. This obligation becomes apparent in cases where the abuse was committed in an educational establishment or in the context of an activity in which the state had a duty of supervision. In such cases, state </w:t>
      </w:r>
      <w:r w:rsidRPr="00FA5643">
        <w:rPr>
          <w:rFonts w:eastAsia="Aptos"/>
          <w:b/>
          <w:bCs/>
          <w:color w:val="000000" w:themeColor="text1"/>
          <w:kern w:val="2"/>
          <w:sz w:val="22"/>
          <w:szCs w:val="22"/>
          <w14:ligatures w14:val="standardContextual"/>
        </w:rPr>
        <w:t>responsibility arises from a failure to fulfil this duty.</w:t>
      </w:r>
    </w:p>
    <w:p w14:paraId="1EF2904F" w14:textId="77777777" w:rsidR="00FA5643" w:rsidRPr="00FA5643" w:rsidRDefault="00FA5643" w:rsidP="00677344">
      <w:pPr>
        <w:rPr>
          <w:rFonts w:eastAsia="Aptos"/>
          <w:b/>
          <w:bCs/>
          <w:color w:val="000000" w:themeColor="text1"/>
          <w:kern w:val="2"/>
          <w:sz w:val="22"/>
          <w:szCs w:val="22"/>
          <w14:ligatures w14:val="standardContextual"/>
        </w:rPr>
      </w:pPr>
    </w:p>
    <w:p w14:paraId="7A17AE1E" w14:textId="77777777" w:rsidR="00677344" w:rsidRDefault="00677344" w:rsidP="00677344">
      <w:pPr>
        <w:rPr>
          <w:rFonts w:eastAsia="Aptos"/>
          <w:kern w:val="2"/>
          <w:sz w:val="22"/>
          <w:szCs w:val="22"/>
          <w14:ligatures w14:val="standardContextual"/>
        </w:rPr>
      </w:pPr>
      <w:r w:rsidRPr="00677344">
        <w:rPr>
          <w:rFonts w:eastAsia="Aptos"/>
          <w:kern w:val="2"/>
          <w:sz w:val="22"/>
          <w:szCs w:val="22"/>
          <w14:ligatures w14:val="standardContextual"/>
        </w:rPr>
        <w:t xml:space="preserve">Sexual </w:t>
      </w:r>
      <w:proofErr w:type="spellStart"/>
      <w:r w:rsidRPr="00677344">
        <w:rPr>
          <w:rFonts w:eastAsia="Aptos"/>
          <w:kern w:val="2"/>
          <w:sz w:val="22"/>
          <w:szCs w:val="22"/>
          <w14:ligatures w14:val="standardContextual"/>
        </w:rPr>
        <w:t>victimisation</w:t>
      </w:r>
      <w:proofErr w:type="spellEnd"/>
      <w:r w:rsidRPr="00677344">
        <w:rPr>
          <w:rFonts w:eastAsia="Aptos"/>
          <w:kern w:val="2"/>
          <w:sz w:val="22"/>
          <w:szCs w:val="22"/>
          <w14:ligatures w14:val="standardContextual"/>
        </w:rPr>
        <w:t xml:space="preserve"> in the Church is a complex phenomenon. The temptation to approach it with quick answers that settle some practical questions that appear at first sight is a risk that has not infrequently led to an aggravation of the suffering of the victims. Reparation must therefore be understood from a perspective that </w:t>
      </w:r>
      <w:proofErr w:type="gramStart"/>
      <w:r w:rsidRPr="00677344">
        <w:rPr>
          <w:rFonts w:eastAsia="Aptos"/>
          <w:kern w:val="2"/>
          <w:sz w:val="22"/>
          <w:szCs w:val="22"/>
          <w14:ligatures w14:val="standardContextual"/>
        </w:rPr>
        <w:t>takes into account</w:t>
      </w:r>
      <w:proofErr w:type="gramEnd"/>
      <w:r w:rsidRPr="00677344">
        <w:rPr>
          <w:rFonts w:eastAsia="Aptos"/>
          <w:kern w:val="2"/>
          <w:sz w:val="22"/>
          <w:szCs w:val="22"/>
          <w14:ligatures w14:val="standardContextual"/>
        </w:rPr>
        <w:t xml:space="preserve"> various courses of action.</w:t>
      </w:r>
    </w:p>
    <w:p w14:paraId="68AFBCD8" w14:textId="77777777" w:rsidR="00FA5643" w:rsidRPr="00677344" w:rsidRDefault="00FA5643" w:rsidP="00677344">
      <w:pPr>
        <w:rPr>
          <w:rFonts w:eastAsia="Aptos"/>
          <w:kern w:val="2"/>
          <w:sz w:val="22"/>
          <w:szCs w:val="22"/>
          <w14:ligatures w14:val="standardContextual"/>
        </w:rPr>
      </w:pPr>
    </w:p>
    <w:p w14:paraId="797F9E3F" w14:textId="77777777" w:rsidR="00677344" w:rsidRPr="00677344" w:rsidRDefault="00677344" w:rsidP="00677344">
      <w:pPr>
        <w:rPr>
          <w:rFonts w:eastAsia="Aptos"/>
          <w:kern w:val="2"/>
          <w:sz w:val="22"/>
          <w:szCs w:val="22"/>
          <w14:ligatures w14:val="standardContextual"/>
        </w:rPr>
      </w:pPr>
      <w:r w:rsidRPr="00677344">
        <w:rPr>
          <w:rFonts w:eastAsia="Aptos"/>
          <w:kern w:val="2"/>
          <w:sz w:val="22"/>
          <w:szCs w:val="22"/>
          <w14:ligatures w14:val="standardContextual"/>
        </w:rPr>
        <w:t xml:space="preserve">Restorative justice can offer a valid response to the needs of the victims of these crimes, although it poses </w:t>
      </w:r>
      <w:proofErr w:type="gramStart"/>
      <w:r w:rsidRPr="00677344">
        <w:rPr>
          <w:rFonts w:eastAsia="Aptos"/>
          <w:kern w:val="2"/>
          <w:sz w:val="22"/>
          <w:szCs w:val="22"/>
          <w14:ligatures w14:val="standardContextual"/>
        </w:rPr>
        <w:t>a number of</w:t>
      </w:r>
      <w:proofErr w:type="gramEnd"/>
      <w:r w:rsidRPr="00677344">
        <w:rPr>
          <w:rFonts w:eastAsia="Aptos"/>
          <w:kern w:val="2"/>
          <w:sz w:val="22"/>
          <w:szCs w:val="22"/>
          <w14:ligatures w14:val="standardContextual"/>
        </w:rPr>
        <w:t xml:space="preserve"> requirements, the first of which is voluntariness. It is necessary to consider each person in his or her uniqueness, providing adequate space, opportunity, avenues and time for victims to have their needs met, which may have been hidden and silenced for a long time. The experiences of victims participating in restorative processes provide a good account of </w:t>
      </w:r>
    </w:p>
    <w:p w14:paraId="2FE6BF90" w14:textId="77777777" w:rsidR="00677344" w:rsidRPr="00677344" w:rsidRDefault="00677344" w:rsidP="00677344">
      <w:pPr>
        <w:rPr>
          <w:rFonts w:eastAsia="Aptos"/>
          <w:kern w:val="2"/>
          <w:sz w:val="22"/>
          <w:szCs w:val="22"/>
          <w14:ligatures w14:val="standardContextual"/>
        </w:rPr>
      </w:pPr>
      <w:r w:rsidRPr="00677344">
        <w:rPr>
          <w:rFonts w:eastAsia="Aptos"/>
          <w:kern w:val="2"/>
          <w:sz w:val="22"/>
          <w:szCs w:val="22"/>
          <w14:ligatures w14:val="standardContextual"/>
        </w:rPr>
        <w:t>655</w:t>
      </w:r>
    </w:p>
    <w:p w14:paraId="424FC7B6" w14:textId="77777777" w:rsidR="00677344" w:rsidRDefault="00677344" w:rsidP="00677344">
      <w:pPr>
        <w:rPr>
          <w:rFonts w:eastAsia="Aptos"/>
          <w:kern w:val="2"/>
          <w:sz w:val="22"/>
          <w:szCs w:val="22"/>
          <w14:ligatures w14:val="standardContextual"/>
        </w:rPr>
      </w:pPr>
      <w:r w:rsidRPr="00677344">
        <w:rPr>
          <w:rFonts w:eastAsia="Aptos"/>
          <w:kern w:val="2"/>
          <w:sz w:val="22"/>
          <w:szCs w:val="22"/>
          <w14:ligatures w14:val="standardContextual"/>
        </w:rPr>
        <w:t xml:space="preserve">the importance of the need to pay attention to and respect each person's circumstances in their full depth.  </w:t>
      </w:r>
    </w:p>
    <w:p w14:paraId="75C1D644" w14:textId="77777777" w:rsidR="00FA5643" w:rsidRPr="00677344" w:rsidRDefault="00FA5643" w:rsidP="00677344">
      <w:pPr>
        <w:rPr>
          <w:rFonts w:eastAsia="Aptos"/>
          <w:kern w:val="2"/>
          <w:sz w:val="22"/>
          <w:szCs w:val="22"/>
          <w14:ligatures w14:val="standardContextual"/>
        </w:rPr>
      </w:pPr>
    </w:p>
    <w:p w14:paraId="09AD6723" w14:textId="77777777" w:rsidR="00677344" w:rsidRDefault="00677344" w:rsidP="00677344">
      <w:pPr>
        <w:rPr>
          <w:rFonts w:eastAsia="Aptos"/>
          <w:kern w:val="2"/>
          <w:sz w:val="22"/>
          <w:szCs w:val="22"/>
          <w14:ligatures w14:val="standardContextual"/>
        </w:rPr>
      </w:pPr>
      <w:r w:rsidRPr="00677344">
        <w:rPr>
          <w:rFonts w:eastAsia="Aptos"/>
          <w:kern w:val="2"/>
          <w:sz w:val="22"/>
          <w:szCs w:val="22"/>
          <w14:ligatures w14:val="standardContextual"/>
        </w:rPr>
        <w:t xml:space="preserve">The reluctance expressed from certain quarters towards restorative justice processes is well known. In this regard, the diversity of victims and their needs must be remembered. Some of them want to give voice to their pain and to be heard and recognised. Others want to expose their experience of </w:t>
      </w:r>
      <w:proofErr w:type="spellStart"/>
      <w:r w:rsidRPr="00677344">
        <w:rPr>
          <w:rFonts w:eastAsia="Aptos"/>
          <w:kern w:val="2"/>
          <w:sz w:val="22"/>
          <w:szCs w:val="22"/>
          <w14:ligatures w14:val="standardContextual"/>
        </w:rPr>
        <w:t>victimisation</w:t>
      </w:r>
      <w:proofErr w:type="spellEnd"/>
      <w:r w:rsidRPr="00677344">
        <w:rPr>
          <w:rFonts w:eastAsia="Aptos"/>
          <w:kern w:val="2"/>
          <w:sz w:val="22"/>
          <w:szCs w:val="22"/>
          <w14:ligatures w14:val="standardContextual"/>
        </w:rPr>
        <w:t xml:space="preserve"> and, in some cases, to know what the institution is doing to prevent further </w:t>
      </w:r>
      <w:r w:rsidRPr="00677344">
        <w:rPr>
          <w:rFonts w:eastAsia="Aptos"/>
          <w:kern w:val="2"/>
          <w:sz w:val="22"/>
          <w:szCs w:val="22"/>
          <w14:ligatures w14:val="standardContextual"/>
        </w:rPr>
        <w:lastRenderedPageBreak/>
        <w:t>offences and to protect children. It is common for some affected persons to reject and mistrust any response from the institution to which the offender belonged or belongs.</w:t>
      </w:r>
    </w:p>
    <w:p w14:paraId="1A4D75AC" w14:textId="77777777" w:rsidR="00FA5643" w:rsidRPr="00677344" w:rsidRDefault="00FA5643" w:rsidP="00677344">
      <w:pPr>
        <w:rPr>
          <w:rFonts w:eastAsia="Aptos"/>
          <w:kern w:val="2"/>
          <w:sz w:val="22"/>
          <w:szCs w:val="22"/>
          <w14:ligatures w14:val="standardContextual"/>
        </w:rPr>
      </w:pPr>
    </w:p>
    <w:p w14:paraId="5C5A7145" w14:textId="77777777" w:rsidR="00677344" w:rsidRPr="00677344" w:rsidRDefault="00677344" w:rsidP="00677344">
      <w:pPr>
        <w:rPr>
          <w:rFonts w:eastAsia="Aptos"/>
          <w:kern w:val="2"/>
          <w:sz w:val="22"/>
          <w:szCs w:val="22"/>
          <w14:ligatures w14:val="standardContextual"/>
        </w:rPr>
      </w:pPr>
      <w:r w:rsidRPr="00677344">
        <w:rPr>
          <w:rFonts w:eastAsia="Aptos"/>
          <w:kern w:val="2"/>
          <w:sz w:val="22"/>
          <w:szCs w:val="22"/>
          <w14:ligatures w14:val="standardContextual"/>
        </w:rPr>
        <w:t>Restorative justice offers an opportunity in the search for justice, truth, reparation and guarantees of non-repetition. Repairing the consequences of sexual abuse in a person's life is a complex task. The symbolic dimension is important, which does not exclude the validity of concrete and material responses, including financial ones, by those who have had some responsibility for what happened. Financial compensation cannot be understood in isolation from the assumption of responsibility and a broader process that helps to integrate the trauma, in a context of transparency, honesty, listening and participation of the victim.</w:t>
      </w:r>
    </w:p>
    <w:p w14:paraId="68962E96" w14:textId="77777777" w:rsidR="00FA5643" w:rsidRDefault="00FA5643" w:rsidP="00677344">
      <w:pPr>
        <w:rPr>
          <w:rFonts w:eastAsia="Aptos"/>
          <w:kern w:val="2"/>
          <w:sz w:val="22"/>
          <w:szCs w:val="22"/>
          <w14:ligatures w14:val="standardContextual"/>
        </w:rPr>
      </w:pPr>
    </w:p>
    <w:p w14:paraId="14B84FD1" w14:textId="38EC9ED5" w:rsidR="00677344" w:rsidRDefault="00677344" w:rsidP="00677344">
      <w:pPr>
        <w:rPr>
          <w:rFonts w:eastAsia="Aptos"/>
          <w:b/>
          <w:bCs/>
          <w:kern w:val="2"/>
          <w:sz w:val="22"/>
          <w:szCs w:val="22"/>
          <w14:ligatures w14:val="standardContextual"/>
        </w:rPr>
      </w:pPr>
      <w:r w:rsidRPr="00677344">
        <w:rPr>
          <w:rFonts w:eastAsia="Aptos"/>
          <w:kern w:val="2"/>
          <w:sz w:val="22"/>
          <w:szCs w:val="22"/>
          <w14:ligatures w14:val="standardContextual"/>
        </w:rPr>
        <w:t xml:space="preserve">In this sense, there have been positive experiences based on dialogue and acknowledgement, outside the evidentiary canons of judicial processes and the criteria for assessing the damage. </w:t>
      </w:r>
      <w:r w:rsidRPr="00677344">
        <w:rPr>
          <w:rFonts w:eastAsia="Aptos"/>
          <w:b/>
          <w:bCs/>
          <w:kern w:val="2"/>
          <w:sz w:val="22"/>
          <w:szCs w:val="22"/>
          <w14:ligatures w14:val="standardContextual"/>
        </w:rPr>
        <w:t xml:space="preserve">There have also been cases of non-restorative procedures, such as those based on confidentiality agreements in which the financial compensation was essentially a payment to the victim for his or her silence. These bad practices generate new </w:t>
      </w:r>
      <w:proofErr w:type="spellStart"/>
      <w:r w:rsidRPr="00677344">
        <w:rPr>
          <w:rFonts w:eastAsia="Aptos"/>
          <w:b/>
          <w:bCs/>
          <w:kern w:val="2"/>
          <w:sz w:val="22"/>
          <w:szCs w:val="22"/>
          <w14:ligatures w14:val="standardContextual"/>
        </w:rPr>
        <w:t>victimisation</w:t>
      </w:r>
      <w:proofErr w:type="spellEnd"/>
      <w:r w:rsidRPr="00677344">
        <w:rPr>
          <w:rFonts w:eastAsia="Aptos"/>
          <w:b/>
          <w:bCs/>
          <w:kern w:val="2"/>
          <w:sz w:val="22"/>
          <w:szCs w:val="22"/>
          <w14:ligatures w14:val="standardContextual"/>
        </w:rPr>
        <w:t xml:space="preserve"> and do not allow the expectations of moral reparation, recognition of the truth and guarantees of non-repetition to be met.</w:t>
      </w:r>
    </w:p>
    <w:p w14:paraId="413D3148" w14:textId="77777777" w:rsidR="00FA5643" w:rsidRPr="00677344" w:rsidRDefault="00FA5643" w:rsidP="00677344">
      <w:pPr>
        <w:rPr>
          <w:rFonts w:eastAsia="Aptos"/>
          <w:kern w:val="2"/>
          <w:sz w:val="22"/>
          <w:szCs w:val="22"/>
          <w14:ligatures w14:val="standardContextual"/>
        </w:rPr>
      </w:pPr>
    </w:p>
    <w:p w14:paraId="7DDAC00A" w14:textId="77777777" w:rsidR="00677344" w:rsidRPr="00FA5643" w:rsidRDefault="00677344" w:rsidP="00677344">
      <w:pPr>
        <w:rPr>
          <w:rFonts w:eastAsia="Aptos"/>
          <w:b/>
          <w:bCs/>
          <w:color w:val="000000" w:themeColor="text1"/>
          <w:kern w:val="2"/>
          <w:sz w:val="22"/>
          <w:szCs w:val="22"/>
          <w:u w:val="single"/>
          <w14:ligatures w14:val="standardContextual"/>
        </w:rPr>
      </w:pPr>
      <w:r w:rsidRPr="00FA5643">
        <w:rPr>
          <w:rFonts w:eastAsia="Aptos"/>
          <w:b/>
          <w:bCs/>
          <w:color w:val="000000" w:themeColor="text1"/>
          <w:kern w:val="2"/>
          <w:sz w:val="22"/>
          <w:szCs w:val="22"/>
          <w:u w:val="single"/>
          <w14:ligatures w14:val="standardContextual"/>
        </w:rPr>
        <w:t>It is necessary to avoid the allocation of financial compensation being subject to the discretion of one institution or another and to criteria detached from a specialised professional assessment. If reparation depends on the decisions of the various religious organisations or the professionals hired by them, this leads to inequality and arbitrariness, as well as the possibility of reproducing the opacity and silence that have been part of the dynamics of abuse.</w:t>
      </w:r>
    </w:p>
    <w:p w14:paraId="5B96FB05" w14:textId="77777777" w:rsidR="00FA5643" w:rsidRDefault="00FA5643" w:rsidP="00677344">
      <w:pPr>
        <w:rPr>
          <w:rFonts w:eastAsia="Aptos"/>
          <w:kern w:val="2"/>
          <w:sz w:val="22"/>
          <w:szCs w:val="22"/>
          <w14:ligatures w14:val="standardContextual"/>
        </w:rPr>
      </w:pPr>
    </w:p>
    <w:p w14:paraId="0ACD70ED" w14:textId="4A28DAA3" w:rsidR="00FA5643" w:rsidRDefault="00677344" w:rsidP="00677344">
      <w:pPr>
        <w:rPr>
          <w:rFonts w:eastAsia="Aptos"/>
          <w:kern w:val="2"/>
          <w:sz w:val="22"/>
          <w:szCs w:val="22"/>
          <w14:ligatures w14:val="standardContextual"/>
        </w:rPr>
      </w:pPr>
      <w:r w:rsidRPr="00677344">
        <w:rPr>
          <w:rFonts w:eastAsia="Aptos"/>
          <w:kern w:val="2"/>
          <w:sz w:val="22"/>
          <w:szCs w:val="22"/>
          <w14:ligatures w14:val="standardContextual"/>
        </w:rPr>
        <w:t>Ombudsman - Report on Sexual Abuse within the Catholic Church</w:t>
      </w:r>
    </w:p>
    <w:p w14:paraId="289A9198" w14:textId="64862F32" w:rsidR="00677344" w:rsidRPr="00677344" w:rsidRDefault="00677344" w:rsidP="00677344">
      <w:pPr>
        <w:rPr>
          <w:rFonts w:eastAsia="Aptos"/>
          <w:kern w:val="2"/>
          <w:sz w:val="22"/>
          <w:szCs w:val="22"/>
          <w14:ligatures w14:val="standardContextual"/>
        </w:rPr>
      </w:pPr>
      <w:r w:rsidRPr="00677344">
        <w:rPr>
          <w:rFonts w:eastAsia="Aptos"/>
          <w:kern w:val="2"/>
          <w:sz w:val="22"/>
          <w:szCs w:val="22"/>
          <w14:ligatures w14:val="standardContextual"/>
        </w:rPr>
        <w:t>656</w:t>
      </w:r>
    </w:p>
    <w:p w14:paraId="4CD0424B" w14:textId="77777777" w:rsidR="00677344" w:rsidRPr="00FA5643" w:rsidRDefault="00677344" w:rsidP="00677344">
      <w:pPr>
        <w:rPr>
          <w:rFonts w:eastAsia="Aptos"/>
          <w:b/>
          <w:bCs/>
          <w:color w:val="000000" w:themeColor="text1"/>
          <w:kern w:val="2"/>
          <w:sz w:val="22"/>
          <w:szCs w:val="22"/>
          <w:u w:val="single"/>
          <w14:ligatures w14:val="standardContextual"/>
        </w:rPr>
      </w:pPr>
      <w:r w:rsidRPr="00FA5643">
        <w:rPr>
          <w:rFonts w:eastAsia="Aptos"/>
          <w:b/>
          <w:bCs/>
          <w:color w:val="000000" w:themeColor="text1"/>
          <w:kern w:val="2"/>
          <w:sz w:val="22"/>
          <w:szCs w:val="22"/>
          <w:u w:val="single"/>
          <w14:ligatures w14:val="standardContextual"/>
        </w:rPr>
        <w:t xml:space="preserve">For all these reasons, the public authorities must establish procedures to guarantee the existence of a </w:t>
      </w:r>
      <w:proofErr w:type="spellStart"/>
      <w:r w:rsidRPr="00FA5643">
        <w:rPr>
          <w:rFonts w:eastAsia="Aptos"/>
          <w:b/>
          <w:bCs/>
          <w:color w:val="000000" w:themeColor="text1"/>
          <w:kern w:val="2"/>
          <w:sz w:val="22"/>
          <w:szCs w:val="22"/>
          <w:u w:val="single"/>
          <w14:ligatures w14:val="standardContextual"/>
        </w:rPr>
        <w:t>professionalised</w:t>
      </w:r>
      <w:proofErr w:type="spellEnd"/>
      <w:r w:rsidRPr="00FA5643">
        <w:rPr>
          <w:rFonts w:eastAsia="Aptos"/>
          <w:b/>
          <w:bCs/>
          <w:color w:val="000000" w:themeColor="text1"/>
          <w:kern w:val="2"/>
          <w:sz w:val="22"/>
          <w:szCs w:val="22"/>
          <w:u w:val="single"/>
          <w14:ligatures w14:val="standardContextual"/>
        </w:rPr>
        <w:t xml:space="preserve"> area of restorative justice, with transparent operating standards, external supervision and a guarantee of universal access for all victims who so wish. In this framework, the amount of compensation can be determined within a restorative process or in a complementary manner, based on the recognition of the harm and the truth, reparation and guarantees of non-repetition.</w:t>
      </w:r>
    </w:p>
    <w:p w14:paraId="6C8C1B6C" w14:textId="77777777" w:rsidR="00677344" w:rsidRPr="00677344" w:rsidRDefault="00677344" w:rsidP="00677344">
      <w:pPr>
        <w:rPr>
          <w:rFonts w:eastAsia="Aptos"/>
          <w:kern w:val="2"/>
          <w:sz w:val="22"/>
          <w:szCs w:val="22"/>
          <w14:ligatures w14:val="standardContextual"/>
        </w:rPr>
      </w:pPr>
    </w:p>
    <w:p w14:paraId="5604F8D1" w14:textId="77777777" w:rsidR="00677344" w:rsidRDefault="00677344" w:rsidP="00677344">
      <w:pPr>
        <w:rPr>
          <w:rFonts w:eastAsia="Aptos"/>
          <w:kern w:val="2"/>
          <w:sz w:val="22"/>
          <w:szCs w:val="22"/>
          <w14:ligatures w14:val="standardContextual"/>
        </w:rPr>
      </w:pPr>
      <w:r w:rsidRPr="00677344">
        <w:rPr>
          <w:rFonts w:eastAsia="Aptos"/>
          <w:kern w:val="2"/>
          <w:sz w:val="22"/>
          <w:szCs w:val="22"/>
          <w14:ligatures w14:val="standardContextual"/>
        </w:rPr>
        <w:t xml:space="preserve">In the recommendations that conclude this report, a proposal will be made to best meet the above-mentioned requirements.  </w:t>
      </w:r>
    </w:p>
    <w:p w14:paraId="53B1AEBB" w14:textId="77777777" w:rsidR="00FA5643" w:rsidRPr="00677344" w:rsidRDefault="00FA5643" w:rsidP="00677344">
      <w:pPr>
        <w:rPr>
          <w:rFonts w:eastAsia="Aptos"/>
          <w:kern w:val="2"/>
          <w:sz w:val="22"/>
          <w:szCs w:val="22"/>
          <w14:ligatures w14:val="standardContextual"/>
        </w:rPr>
      </w:pPr>
    </w:p>
    <w:p w14:paraId="17CA4A10" w14:textId="77777777" w:rsidR="00677344" w:rsidRPr="00677344" w:rsidRDefault="00677344" w:rsidP="00677344">
      <w:pPr>
        <w:rPr>
          <w:rFonts w:eastAsia="Aptos"/>
          <w:kern w:val="2"/>
          <w:sz w:val="22"/>
          <w:szCs w:val="22"/>
          <w14:ligatures w14:val="standardContextual"/>
        </w:rPr>
      </w:pPr>
      <w:r w:rsidRPr="00677344">
        <w:rPr>
          <w:rFonts w:eastAsia="Aptos"/>
          <w:kern w:val="2"/>
          <w:sz w:val="22"/>
          <w:szCs w:val="22"/>
          <w14:ligatures w14:val="standardContextual"/>
        </w:rPr>
        <w:t xml:space="preserve">Compensation should be dealt with through a procedure in which an independent commission, made up of a multidisciplinary team of professionals, ensures that the restorative principles are </w:t>
      </w:r>
      <w:proofErr w:type="gramStart"/>
      <w:r w:rsidRPr="00677344">
        <w:rPr>
          <w:rFonts w:eastAsia="Aptos"/>
          <w:kern w:val="2"/>
          <w:sz w:val="22"/>
          <w:szCs w:val="22"/>
          <w14:ligatures w14:val="standardContextual"/>
        </w:rPr>
        <w:t>respected</w:t>
      </w:r>
      <w:proofErr w:type="gramEnd"/>
      <w:r w:rsidRPr="00677344">
        <w:rPr>
          <w:rFonts w:eastAsia="Aptos"/>
          <w:kern w:val="2"/>
          <w:sz w:val="22"/>
          <w:szCs w:val="22"/>
          <w14:ligatures w14:val="standardContextual"/>
        </w:rPr>
        <w:t xml:space="preserve"> and, within this framework, the amounts can be fixed, if necessary, according to clear and public criteria.  </w:t>
      </w:r>
    </w:p>
    <w:p w14:paraId="0935A3BB" w14:textId="77777777" w:rsidR="00FA5643" w:rsidRDefault="00FA5643" w:rsidP="00677344">
      <w:pPr>
        <w:rPr>
          <w:rFonts w:eastAsia="Aptos"/>
          <w:kern w:val="2"/>
          <w:sz w:val="22"/>
          <w:szCs w:val="22"/>
          <w14:ligatures w14:val="standardContextual"/>
        </w:rPr>
      </w:pPr>
    </w:p>
    <w:p w14:paraId="4687FD03" w14:textId="4A1E587E" w:rsidR="00677344" w:rsidRPr="00677344" w:rsidRDefault="00677344" w:rsidP="00677344">
      <w:pPr>
        <w:rPr>
          <w:rFonts w:eastAsia="Aptos"/>
          <w:kern w:val="2"/>
          <w:sz w:val="22"/>
          <w:szCs w:val="22"/>
          <w14:ligatures w14:val="standardContextual"/>
        </w:rPr>
      </w:pPr>
      <w:proofErr w:type="gramStart"/>
      <w:r w:rsidRPr="00677344">
        <w:rPr>
          <w:rFonts w:eastAsia="Aptos"/>
          <w:kern w:val="2"/>
          <w:sz w:val="22"/>
          <w:szCs w:val="22"/>
          <w14:ligatures w14:val="standardContextual"/>
        </w:rPr>
        <w:t>With regard to</w:t>
      </w:r>
      <w:proofErr w:type="gramEnd"/>
      <w:r w:rsidRPr="00677344">
        <w:rPr>
          <w:rFonts w:eastAsia="Aptos"/>
          <w:kern w:val="2"/>
          <w:sz w:val="22"/>
          <w:szCs w:val="22"/>
          <w14:ligatures w14:val="standardContextual"/>
        </w:rPr>
        <w:t xml:space="preserve"> victims, as the report of the French Commission (2021) has already pointed out, the aim of intervention by the public authorities and professionals is to turn them from victims into witnesses (not in a strictly legal sense, but in a social sense), because their experience of suffering and their efforts to reconstruct themselves provide knowledge of decisive importance. Irrespective of the beneficial effects that state or ecclesiastical criminal justice may have on victims of abuse, their testimony (as well as their recognition) can help society </w:t>
      </w:r>
      <w:proofErr w:type="gramStart"/>
      <w:r w:rsidRPr="00677344">
        <w:rPr>
          <w:rFonts w:eastAsia="Aptos"/>
          <w:kern w:val="2"/>
          <w:sz w:val="22"/>
          <w:szCs w:val="22"/>
          <w14:ligatures w14:val="standardContextual"/>
        </w:rPr>
        <w:t>as a whole to</w:t>
      </w:r>
      <w:proofErr w:type="gramEnd"/>
      <w:r w:rsidRPr="00677344">
        <w:rPr>
          <w:rFonts w:eastAsia="Aptos"/>
          <w:kern w:val="2"/>
          <w:sz w:val="22"/>
          <w:szCs w:val="22"/>
          <w14:ligatures w14:val="standardContextual"/>
        </w:rPr>
        <w:t xml:space="preserve"> undertake a transformation based on justice and truth, starting, of course, by supporting the victim himself and remedying situations of injustice.  </w:t>
      </w:r>
    </w:p>
    <w:p w14:paraId="6A023494" w14:textId="77777777" w:rsidR="00677344" w:rsidRPr="00677344" w:rsidRDefault="00677344" w:rsidP="00677344">
      <w:pPr>
        <w:rPr>
          <w:rFonts w:eastAsia="Aptos"/>
          <w:kern w:val="2"/>
          <w:sz w:val="22"/>
          <w:szCs w:val="22"/>
          <w14:ligatures w14:val="standardContextual"/>
        </w:rPr>
      </w:pPr>
      <w:r w:rsidRPr="00677344">
        <w:rPr>
          <w:rFonts w:eastAsia="Aptos"/>
          <w:kern w:val="2"/>
          <w:sz w:val="22"/>
          <w:szCs w:val="22"/>
          <w14:ligatures w14:val="standardContextual"/>
        </w:rPr>
        <w:t>The Catholic Church cannot disengage itself from the social responsibility that concerns it, like any other group in society, but in a special way given its aspiration to exercise moral leadership. Experiences in other countries show that the institution can undertake this process, assuming the need to give a clear and committed response to the demands of justice, combined, of course, with a fundamental improvement in the affective education of all members of the Church, especially clerics and consecrated persons.</w:t>
      </w:r>
    </w:p>
    <w:p w14:paraId="69C39D5A" w14:textId="77777777" w:rsidR="00FA5643" w:rsidRDefault="00FA5643" w:rsidP="00677344">
      <w:pPr>
        <w:rPr>
          <w:rFonts w:eastAsia="Aptos"/>
          <w:kern w:val="2"/>
          <w:sz w:val="22"/>
          <w:szCs w:val="22"/>
          <w14:ligatures w14:val="standardContextual"/>
        </w:rPr>
      </w:pPr>
    </w:p>
    <w:p w14:paraId="71A7FF75" w14:textId="63986E12" w:rsidR="00677344" w:rsidRPr="00FA5643" w:rsidRDefault="00677344" w:rsidP="00677344">
      <w:pPr>
        <w:rPr>
          <w:rFonts w:eastAsia="Aptos"/>
          <w:kern w:val="2"/>
          <w:sz w:val="22"/>
          <w:szCs w:val="22"/>
          <w14:ligatures w14:val="standardContextual"/>
        </w:rPr>
      </w:pPr>
      <w:r w:rsidRPr="00FA5643">
        <w:rPr>
          <w:rFonts w:eastAsia="Aptos"/>
          <w:kern w:val="2"/>
          <w:sz w:val="22"/>
          <w:szCs w:val="22"/>
          <w14:ligatures w14:val="standardContextual"/>
        </w:rPr>
        <w:t>Part VIII: 1. Conclusions</w:t>
      </w:r>
    </w:p>
    <w:p w14:paraId="550028B5" w14:textId="77777777" w:rsidR="00677344" w:rsidRPr="00677344" w:rsidRDefault="00677344" w:rsidP="00677344">
      <w:pPr>
        <w:rPr>
          <w:rFonts w:eastAsia="Aptos"/>
          <w:kern w:val="2"/>
          <w:sz w:val="22"/>
          <w:szCs w:val="22"/>
          <w14:ligatures w14:val="standardContextual"/>
        </w:rPr>
      </w:pPr>
      <w:r w:rsidRPr="00677344">
        <w:rPr>
          <w:rFonts w:eastAsia="Aptos"/>
          <w:kern w:val="2"/>
          <w:sz w:val="22"/>
          <w:szCs w:val="22"/>
          <w14:ligatures w14:val="standardContextual"/>
        </w:rPr>
        <w:t>657</w:t>
      </w:r>
    </w:p>
    <w:p w14:paraId="022695AE" w14:textId="77777777" w:rsidR="00677344" w:rsidRDefault="00677344" w:rsidP="00677344">
      <w:pPr>
        <w:rPr>
          <w:rFonts w:eastAsia="Aptos"/>
          <w:kern w:val="2"/>
          <w:sz w:val="22"/>
          <w:szCs w:val="22"/>
          <w14:ligatures w14:val="standardContextual"/>
        </w:rPr>
      </w:pPr>
      <w:proofErr w:type="gramStart"/>
      <w:r w:rsidRPr="00677344">
        <w:rPr>
          <w:rFonts w:eastAsia="Aptos"/>
          <w:kern w:val="2"/>
          <w:sz w:val="22"/>
          <w:szCs w:val="22"/>
          <w14:ligatures w14:val="standardContextual"/>
        </w:rPr>
        <w:t>With regard to</w:t>
      </w:r>
      <w:proofErr w:type="gramEnd"/>
      <w:r w:rsidRPr="00677344">
        <w:rPr>
          <w:rFonts w:eastAsia="Aptos"/>
          <w:kern w:val="2"/>
          <w:sz w:val="22"/>
          <w:szCs w:val="22"/>
          <w14:ligatures w14:val="standardContextual"/>
        </w:rPr>
        <w:t xml:space="preserve"> the institutional organisation of the Church, the importance of a structural and cultural change affecting the clerical state has already been pointed out, along the lines of what has been called for in reports issued in other countries. This calls for a profound reflection on the role of the priest towards non-ordained persons, especially minors and those </w:t>
      </w:r>
      <w:proofErr w:type="gramStart"/>
      <w:r w:rsidRPr="00677344">
        <w:rPr>
          <w:rFonts w:eastAsia="Aptos"/>
          <w:kern w:val="2"/>
          <w:sz w:val="22"/>
          <w:szCs w:val="22"/>
          <w14:ligatures w14:val="standardContextual"/>
        </w:rPr>
        <w:t>with regard to</w:t>
      </w:r>
      <w:proofErr w:type="gramEnd"/>
      <w:r w:rsidRPr="00677344">
        <w:rPr>
          <w:rFonts w:eastAsia="Aptos"/>
          <w:kern w:val="2"/>
          <w:sz w:val="22"/>
          <w:szCs w:val="22"/>
          <w14:ligatures w14:val="standardContextual"/>
        </w:rPr>
        <w:t xml:space="preserve"> whom there is a greater risk of abuse of power.  </w:t>
      </w:r>
    </w:p>
    <w:p w14:paraId="75FB70AB" w14:textId="77777777" w:rsidR="00FA5643" w:rsidRPr="00677344" w:rsidRDefault="00FA5643" w:rsidP="00677344">
      <w:pPr>
        <w:rPr>
          <w:rFonts w:eastAsia="Aptos"/>
          <w:kern w:val="2"/>
          <w:sz w:val="22"/>
          <w:szCs w:val="22"/>
          <w14:ligatures w14:val="standardContextual"/>
        </w:rPr>
      </w:pPr>
    </w:p>
    <w:p w14:paraId="1D48D33C" w14:textId="77777777" w:rsidR="00677344" w:rsidRPr="00677344" w:rsidRDefault="00677344" w:rsidP="00677344">
      <w:pPr>
        <w:rPr>
          <w:rFonts w:eastAsia="Aptos"/>
          <w:kern w:val="2"/>
          <w:sz w:val="22"/>
          <w:szCs w:val="22"/>
          <w14:ligatures w14:val="standardContextual"/>
        </w:rPr>
      </w:pPr>
      <w:r w:rsidRPr="00677344">
        <w:rPr>
          <w:rFonts w:eastAsia="Aptos"/>
          <w:kern w:val="2"/>
          <w:sz w:val="22"/>
          <w:szCs w:val="22"/>
          <w14:ligatures w14:val="standardContextual"/>
        </w:rPr>
        <w:t xml:space="preserve">Public expressions, sanctioning of guilty individuals, apologies, even compensation payments and the establishment of prevention procedures, while necessary, are not sufficient measures. Limiting the reaction to allegations of </w:t>
      </w:r>
      <w:r w:rsidRPr="00677344">
        <w:rPr>
          <w:rFonts w:eastAsia="Aptos"/>
          <w:kern w:val="2"/>
          <w:sz w:val="22"/>
          <w:szCs w:val="22"/>
          <w14:ligatures w14:val="standardContextual"/>
        </w:rPr>
        <w:lastRenderedPageBreak/>
        <w:t>abuse to such indispensable actions could be conducive to preserving the structures that are at the root of the problem. The training of clergy and the preparation of those who will have hierarchical responsibilities in religious orders and movements needs to be considered as a priority, with attention to overcoming possible deficiencies in the emotional and sexual domain.</w:t>
      </w:r>
    </w:p>
    <w:p w14:paraId="0DDC5FEC" w14:textId="77777777" w:rsidR="00677344" w:rsidRPr="00677344" w:rsidRDefault="00677344" w:rsidP="00677344">
      <w:pPr>
        <w:spacing w:after="120"/>
        <w:rPr>
          <w:rFonts w:eastAsia="Times New Roman"/>
          <w:sz w:val="22"/>
          <w:szCs w:val="22"/>
          <w:lang w:bidi="ur-PK"/>
        </w:rPr>
      </w:pPr>
    </w:p>
    <w:p w14:paraId="450C4288" w14:textId="763F87B0" w:rsidR="00190A4C" w:rsidRPr="00677344" w:rsidRDefault="00190A4C" w:rsidP="00CB0657">
      <w:pPr>
        <w:pStyle w:val="NoSpacing"/>
        <w:rPr>
          <w:sz w:val="22"/>
          <w:szCs w:val="22"/>
        </w:rPr>
      </w:pPr>
    </w:p>
    <w:sectPr w:rsidR="00190A4C" w:rsidRPr="00677344" w:rsidSect="00BA3B13">
      <w:headerReference w:type="default" r:id="rId11"/>
      <w:footerReference w:type="default" r:id="rId12"/>
      <w:headerReference w:type="first" r:id="rId13"/>
      <w:footerReference w:type="first" r:id="rId14"/>
      <w:type w:val="continuous"/>
      <w:pgSz w:w="11901" w:h="16817"/>
      <w:pgMar w:top="1701" w:right="1474" w:bottom="1361" w:left="964" w:header="113" w:footer="1701" w:gutter="397"/>
      <w:cols w:space="397"/>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913C8F" w14:textId="77777777" w:rsidR="008B09B4" w:rsidRDefault="008B09B4" w:rsidP="00F6400A">
      <w:r>
        <w:separator/>
      </w:r>
    </w:p>
  </w:endnote>
  <w:endnote w:type="continuationSeparator" w:id="0">
    <w:p w14:paraId="180F14EF" w14:textId="77777777" w:rsidR="008B09B4" w:rsidRDefault="008B09B4" w:rsidP="00F6400A">
      <w:r>
        <w:continuationSeparator/>
      </w:r>
    </w:p>
  </w:endnote>
  <w:endnote w:id="1">
    <w:p w14:paraId="4C905088" w14:textId="77777777" w:rsidR="00677344" w:rsidRPr="00FA5643" w:rsidRDefault="00677344" w:rsidP="00677344">
      <w:pPr>
        <w:pStyle w:val="EndnoteText"/>
        <w:rPr>
          <w:rFonts w:ascii="Poppins" w:hAnsi="Poppins" w:cs="Poppins"/>
        </w:rPr>
      </w:pPr>
      <w:r w:rsidRPr="00FA5643">
        <w:rPr>
          <w:rStyle w:val="EndnoteReference"/>
          <w:rFonts w:ascii="Poppins" w:hAnsi="Poppins" w:cs="Poppins"/>
        </w:rPr>
        <w:endnoteRef/>
      </w:r>
      <w:r w:rsidRPr="00FA5643">
        <w:rPr>
          <w:rStyle w:val="EndnoteReference"/>
          <w:rFonts w:ascii="Poppins" w:hAnsi="Poppins" w:cs="Poppins"/>
        </w:rPr>
        <w:endnoteRef/>
      </w:r>
      <w:r w:rsidRPr="00FA5643">
        <w:rPr>
          <w:rFonts w:ascii="Poppins" w:hAnsi="Poppins" w:cs="Poppins"/>
        </w:rPr>
        <w:t xml:space="preserve"> </w:t>
      </w:r>
      <w:hyperlink r:id="rId1" w:history="1">
        <w:r w:rsidRPr="00FA5643">
          <w:rPr>
            <w:rStyle w:val="Hyperlink"/>
            <w:rFonts w:ascii="Poppins" w:hAnsi="Poppins" w:cs="Poppins"/>
          </w:rPr>
          <w:t>https://english.elpais.com/elpais/2018/10/15/inenglish/1539606784_753230.html</w:t>
        </w:r>
      </w:hyperlink>
      <w:r w:rsidRPr="00FA5643">
        <w:rPr>
          <w:rFonts w:ascii="Poppins" w:hAnsi="Poppins" w:cs="Poppins"/>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embedRegular r:id="rId1" w:fontKey="{A1020D70-C613-471D-9A48-BF256918F319}"/>
    <w:embedBold r:id="rId2" w:fontKey="{F020B4C7-8FEE-45D9-A041-1B30D6E37311}"/>
    <w:embedBoldItalic r:id="rId3" w:fontKey="{5BF7DC33-F20E-4A63-B0C0-D8E3566F7EF9}"/>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Poppins">
    <w:charset w:val="00"/>
    <w:family w:val="auto"/>
    <w:pitch w:val="variable"/>
    <w:sig w:usb0="00008007" w:usb1="00000000" w:usb2="00000000" w:usb3="00000000" w:csb0="00000093" w:csb1="00000000"/>
    <w:embedRegular r:id="rId4" w:fontKey="{39F983C5-7ABB-4028-BB3C-847B4D2DE942}"/>
    <w:embedBold r:id="rId5" w:fontKey="{33D93E7B-597C-4B65-ADE8-3A75EC515AA1}"/>
    <w:embedItalic r:id="rId6" w:fontKey="{16693748-839D-4C50-9B01-B16BFAFAFED7}"/>
    <w:embedBoldItalic r:id="rId7" w:fontKey="{8BC7141F-17A6-4282-B223-018792619AD3}"/>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Lucida Grande">
    <w:charset w:val="00"/>
    <w:family w:val="swiss"/>
    <w:pitch w:val="variable"/>
    <w:sig w:usb0="E1000AEF" w:usb1="5000A1FF" w:usb2="00000000" w:usb3="00000000" w:csb0="000001BF" w:csb1="00000000"/>
  </w:font>
  <w:font w:name="Helvetica">
    <w:panose1 w:val="020B0604020202020204"/>
    <w:charset w:val="00"/>
    <w:family w:val="swiss"/>
    <w:pitch w:val="variable"/>
    <w:sig w:usb0="E0002EFF" w:usb1="C000785B" w:usb2="00000009" w:usb3="00000000" w:csb0="000001FF" w:csb1="00000000"/>
    <w:embedRegular r:id="rId8" w:fontKey="{8B0B702F-2F08-4883-B318-D5F57594C0D8}"/>
  </w:font>
  <w:font w:name="Poppins SemiBold">
    <w:charset w:val="00"/>
    <w:family w:val="auto"/>
    <w:pitch w:val="variable"/>
    <w:sig w:usb0="00008007" w:usb1="00000000" w:usb2="00000000" w:usb3="00000000" w:csb0="00000093" w:csb1="00000000"/>
    <w:embedRegular r:id="rId9" w:fontKey="{4FECBA47-2A43-47A6-9E35-CFFB021867F7}"/>
  </w:font>
  <w:font w:name="Aptos">
    <w:charset w:val="00"/>
    <w:family w:val="swiss"/>
    <w:pitch w:val="variable"/>
    <w:sig w:usb0="20000287" w:usb1="00000003" w:usb2="00000000" w:usb3="00000000" w:csb0="0000019F" w:csb1="00000000"/>
    <w:embedRegular r:id="rId10" w:fontKey="{9307B644-8EE9-4FB4-BDFF-7751176FAC31}"/>
    <w:embedBold r:id="rId11" w:fontKey="{D9221080-E6DC-4AE5-827A-36DBA25B0E77}"/>
    <w:embedItalic r:id="rId12" w:fontKey="{77FEDC81-2CD3-44FB-A358-AC13730188E6}"/>
  </w:font>
  <w:font w:name="Calibri">
    <w:panose1 w:val="020F0502020204030204"/>
    <w:charset w:val="00"/>
    <w:family w:val="swiss"/>
    <w:pitch w:val="variable"/>
    <w:sig w:usb0="E4002EFF" w:usb1="C000247B" w:usb2="00000009" w:usb3="00000000" w:csb0="000001FF" w:csb1="00000000"/>
    <w:embedRegular r:id="rId13" w:fontKey="{B4FA113A-95E9-4C21-BC85-FC8F817563A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8E3FDF" w14:textId="603D1034" w:rsidR="00F22CCD" w:rsidRDefault="00F22CCD" w:rsidP="00F6400A">
    <w:pPr>
      <w:pStyle w:val="Footer"/>
    </w:pPr>
    <w:r>
      <w:t xml:space="preserve"> </w:t>
    </w:r>
  </w:p>
  <w:p w14:paraId="6D2D40B4" w14:textId="44E2338B" w:rsidR="00F22CCD" w:rsidRDefault="00F22CCD" w:rsidP="00F6400A">
    <w:pPr>
      <w:pStyle w:val="Footer"/>
    </w:pPr>
  </w:p>
  <w:p w14:paraId="7C18310C" w14:textId="0D7862D0" w:rsidR="00F22CCD" w:rsidRDefault="00190A4C" w:rsidP="00F6400A">
    <w:pPr>
      <w:pStyle w:val="Footer"/>
    </w:pPr>
    <w:r>
      <w:rPr>
        <w:noProof/>
      </w:rPr>
      <w:drawing>
        <wp:anchor distT="0" distB="0" distL="114300" distR="114300" simplePos="0" relativeHeight="251667456" behindDoc="0" locked="0" layoutInCell="1" allowOverlap="1" wp14:anchorId="575CF281" wp14:editId="5F670003">
          <wp:simplePos x="0" y="0"/>
          <wp:positionH relativeFrom="page">
            <wp:posOffset>399415</wp:posOffset>
          </wp:positionH>
          <wp:positionV relativeFrom="page">
            <wp:posOffset>10143769</wp:posOffset>
          </wp:positionV>
          <wp:extent cx="1440000" cy="158400"/>
          <wp:effectExtent l="0" t="0" r="0" b="0"/>
          <wp:wrapNone/>
          <wp:docPr id="1276081892" name="Picture 1276081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6081892" name="Picture 1276081892"/>
                  <pic:cNvPicPr/>
                </pic:nvPicPr>
                <pic:blipFill>
                  <a:blip r:embed="rId1"/>
                  <a:stretch>
                    <a:fillRect/>
                  </a:stretch>
                </pic:blipFill>
                <pic:spPr>
                  <a:xfrm>
                    <a:off x="0" y="0"/>
                    <a:ext cx="1440000" cy="158400"/>
                  </a:xfrm>
                  <a:prstGeom prst="rect">
                    <a:avLst/>
                  </a:prstGeom>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C0830E" w14:textId="0D73672B" w:rsidR="004F0205" w:rsidRDefault="004F0205" w:rsidP="00F6400A">
    <w:pPr>
      <w:pStyle w:val="Footer"/>
    </w:pPr>
    <w:r>
      <w:rPr>
        <w:noProof/>
      </w:rPr>
      <w:drawing>
        <wp:anchor distT="0" distB="0" distL="114300" distR="114300" simplePos="0" relativeHeight="251665408" behindDoc="0" locked="0" layoutInCell="1" allowOverlap="1" wp14:anchorId="1F499B6A" wp14:editId="0C00C7D4">
          <wp:simplePos x="0" y="0"/>
          <wp:positionH relativeFrom="page">
            <wp:posOffset>116541</wp:posOffset>
          </wp:positionH>
          <wp:positionV relativeFrom="page">
            <wp:posOffset>9553463</wp:posOffset>
          </wp:positionV>
          <wp:extent cx="7564120" cy="1037016"/>
          <wp:effectExtent l="0" t="0" r="0" b="0"/>
          <wp:wrapNone/>
          <wp:docPr id="1159808101" name="Picture 1159808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969152" name="Picture 1248969152"/>
                  <pic:cNvPicPr/>
                </pic:nvPicPr>
                <pic:blipFill>
                  <a:blip r:embed="rId1"/>
                  <a:stretch>
                    <a:fillRect/>
                  </a:stretch>
                </pic:blipFill>
                <pic:spPr>
                  <a:xfrm>
                    <a:off x="0" y="0"/>
                    <a:ext cx="7564120" cy="1037016"/>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FEE55F" w14:textId="77777777" w:rsidR="008B09B4" w:rsidRPr="00CB4916" w:rsidRDefault="008B09B4" w:rsidP="00F6400A">
      <w:pPr>
        <w:pStyle w:val="Footer"/>
      </w:pPr>
      <w:r w:rsidRPr="00CB4916">
        <w:separator/>
      </w:r>
    </w:p>
  </w:footnote>
  <w:footnote w:type="continuationSeparator" w:id="0">
    <w:p w14:paraId="2DDABD2D" w14:textId="77777777" w:rsidR="008B09B4" w:rsidRDefault="008B09B4" w:rsidP="00F6400A">
      <w:r>
        <w:continuationSeparator/>
      </w:r>
    </w:p>
  </w:footnote>
  <w:footnote w:id="1">
    <w:p w14:paraId="1462048D" w14:textId="77777777" w:rsidR="00677344" w:rsidRPr="00FA5643" w:rsidRDefault="00677344" w:rsidP="00677344">
      <w:pPr>
        <w:pStyle w:val="FootnoteText"/>
        <w:rPr>
          <w:rFonts w:ascii="Poppins" w:hAnsi="Poppins" w:cs="Poppins"/>
          <w:sz w:val="16"/>
          <w:szCs w:val="16"/>
        </w:rPr>
      </w:pPr>
      <w:r>
        <w:rPr>
          <w:rStyle w:val="FootnoteReference"/>
        </w:rPr>
        <w:footnoteRef/>
      </w:r>
      <w:r>
        <w:t xml:space="preserve"> </w:t>
      </w:r>
      <w:hyperlink r:id="rId1" w:history="1">
        <w:r w:rsidRPr="00FA5643">
          <w:rPr>
            <w:rStyle w:val="Hyperlink"/>
            <w:rFonts w:ascii="Poppins" w:hAnsi="Poppins" w:cs="Poppins"/>
            <w:sz w:val="16"/>
            <w:szCs w:val="16"/>
          </w:rPr>
          <w:t>https://english.elpais.com/spain/2023-10-28/investigation-estimates-that-there-are-more-than-440000-living-victims-of-sexual-abuse-that-took-place-within-the-spanish-catholic-church.html</w:t>
        </w:r>
      </w:hyperlink>
      <w:r w:rsidRPr="00FA5643">
        <w:rPr>
          <w:rFonts w:ascii="Poppins" w:hAnsi="Poppins" w:cs="Poppins"/>
          <w:sz w:val="16"/>
          <w:szCs w:val="16"/>
        </w:rPr>
        <w:t xml:space="preserve"> </w:t>
      </w:r>
    </w:p>
  </w:footnote>
  <w:footnote w:id="2">
    <w:p w14:paraId="0F555331" w14:textId="77777777" w:rsidR="00677344" w:rsidRDefault="00677344" w:rsidP="00677344">
      <w:pPr>
        <w:pStyle w:val="FootnoteText"/>
      </w:pPr>
      <w:r w:rsidRPr="00FA5643">
        <w:rPr>
          <w:rStyle w:val="FootnoteReference"/>
          <w:rFonts w:ascii="Poppins" w:hAnsi="Poppins" w:cs="Poppins"/>
          <w:sz w:val="16"/>
          <w:szCs w:val="16"/>
        </w:rPr>
        <w:footnoteRef/>
      </w:r>
      <w:r w:rsidRPr="00FA5643">
        <w:rPr>
          <w:rFonts w:ascii="Poppins" w:hAnsi="Poppins" w:cs="Poppins"/>
          <w:sz w:val="16"/>
          <w:szCs w:val="16"/>
        </w:rPr>
        <w:t xml:space="preserve"> </w:t>
      </w:r>
      <w:hyperlink r:id="rId2" w:history="1">
        <w:r w:rsidRPr="00FA5643">
          <w:rPr>
            <w:rStyle w:val="Hyperlink"/>
            <w:rFonts w:ascii="Poppins" w:hAnsi="Poppins" w:cs="Poppins"/>
            <w:sz w:val="16"/>
            <w:szCs w:val="16"/>
          </w:rPr>
          <w:t>https://english.elpais.com/spain/2023-10-28/investigation-estimates-that-there-are-more-than-440000-living-victims-of-sexual-abuse-that-took-place-within-the-spanish-catholic-church.html#</w:t>
        </w:r>
      </w:hyperlink>
      <w:r>
        <w:t xml:space="preserve"> </w:t>
      </w:r>
    </w:p>
  </w:footnote>
  <w:footnote w:id="3">
    <w:p w14:paraId="57653A98" w14:textId="77777777" w:rsidR="00677344" w:rsidRPr="00FA5643" w:rsidRDefault="00677344" w:rsidP="00677344">
      <w:pPr>
        <w:pStyle w:val="FootnoteText"/>
        <w:rPr>
          <w:rFonts w:ascii="Poppins" w:hAnsi="Poppins" w:cs="Poppins"/>
          <w:sz w:val="16"/>
          <w:szCs w:val="16"/>
        </w:rPr>
      </w:pPr>
      <w:r>
        <w:rPr>
          <w:rStyle w:val="FootnoteReference"/>
        </w:rPr>
        <w:footnoteRef/>
      </w:r>
      <w:r>
        <w:t xml:space="preserve"> </w:t>
      </w:r>
      <w:hyperlink r:id="rId3" w:history="1">
        <w:r w:rsidRPr="00FA5643">
          <w:rPr>
            <w:rStyle w:val="Hyperlink"/>
            <w:rFonts w:ascii="Poppins" w:hAnsi="Poppins" w:cs="Poppins"/>
            <w:sz w:val="16"/>
            <w:szCs w:val="16"/>
          </w:rPr>
          <w:t>https://english.elpais.com/society/2021-02-01/child-abuse-in-the-spanish-catholic-church-in-spain-no-one-does-anything.html</w:t>
        </w:r>
      </w:hyperlink>
      <w:r w:rsidRPr="00FA5643">
        <w:rPr>
          <w:rFonts w:ascii="Poppins" w:hAnsi="Poppins" w:cs="Poppins"/>
          <w:sz w:val="16"/>
          <w:szCs w:val="16"/>
        </w:rPr>
        <w:t xml:space="preserve"> </w:t>
      </w:r>
    </w:p>
  </w:footnote>
  <w:footnote w:id="4">
    <w:p w14:paraId="6185B11C" w14:textId="77777777" w:rsidR="00677344" w:rsidRDefault="00677344" w:rsidP="00677344">
      <w:pPr>
        <w:pStyle w:val="FootnoteText"/>
      </w:pPr>
      <w:r w:rsidRPr="00FA5643">
        <w:rPr>
          <w:rStyle w:val="FootnoteReference"/>
          <w:rFonts w:ascii="Poppins" w:hAnsi="Poppins" w:cs="Poppins"/>
          <w:sz w:val="16"/>
          <w:szCs w:val="16"/>
        </w:rPr>
        <w:footnoteRef/>
      </w:r>
      <w:r w:rsidRPr="00FA5643">
        <w:rPr>
          <w:rFonts w:ascii="Poppins" w:hAnsi="Poppins" w:cs="Poppins"/>
          <w:sz w:val="16"/>
          <w:szCs w:val="16"/>
        </w:rPr>
        <w:t xml:space="preserve"> </w:t>
      </w:r>
      <w:hyperlink r:id="rId4" w:history="1">
        <w:r w:rsidRPr="00FA5643">
          <w:rPr>
            <w:rStyle w:val="Hyperlink"/>
            <w:rFonts w:ascii="Poppins" w:hAnsi="Poppins" w:cs="Poppins"/>
            <w:sz w:val="16"/>
            <w:szCs w:val="16"/>
          </w:rPr>
          <w:t>https://english.elpais.com/spain/2023-10-28/investigation-estimates-that-there-are-more-than-440000-living-victims-of-sexual-abuse-that-took-place-within-the-spanish-catholic-church.html</w:t>
        </w:r>
      </w:hyperlink>
      <w:r>
        <w:t xml:space="preserve"> </w:t>
      </w:r>
    </w:p>
  </w:footnote>
  <w:footnote w:id="5">
    <w:p w14:paraId="60E85B7B" w14:textId="77777777" w:rsidR="00677344" w:rsidRPr="00FA5643" w:rsidRDefault="00677344" w:rsidP="00677344">
      <w:pPr>
        <w:pStyle w:val="FootnoteText"/>
        <w:rPr>
          <w:rFonts w:ascii="Poppins" w:hAnsi="Poppins" w:cs="Poppins"/>
          <w:sz w:val="16"/>
          <w:szCs w:val="16"/>
        </w:rPr>
      </w:pPr>
      <w:r w:rsidRPr="00FA5643">
        <w:rPr>
          <w:rStyle w:val="FootnoteReference"/>
          <w:rFonts w:ascii="Poppins" w:hAnsi="Poppins" w:cs="Poppins"/>
          <w:sz w:val="16"/>
          <w:szCs w:val="16"/>
        </w:rPr>
        <w:footnoteRef/>
      </w:r>
      <w:r w:rsidRPr="00FA5643">
        <w:rPr>
          <w:rFonts w:ascii="Poppins" w:hAnsi="Poppins" w:cs="Poppins"/>
          <w:sz w:val="16"/>
          <w:szCs w:val="16"/>
        </w:rPr>
        <w:t xml:space="preserve"> </w:t>
      </w:r>
      <w:hyperlink r:id="rId5" w:history="1">
        <w:r w:rsidRPr="00FA5643">
          <w:rPr>
            <w:rStyle w:val="Hyperlink"/>
            <w:rFonts w:ascii="Poppins" w:hAnsi="Poppins" w:cs="Poppins"/>
            <w:sz w:val="16"/>
            <w:szCs w:val="16"/>
          </w:rPr>
          <w:t>https://www.fijitimes.com.fj/spain-investigating-68-allegations-of-child-abuse-by-catholic-clergy-staff/</w:t>
        </w:r>
      </w:hyperlink>
      <w:r w:rsidRPr="00FA5643">
        <w:rPr>
          <w:rFonts w:ascii="Poppins" w:hAnsi="Poppins" w:cs="Poppins"/>
          <w:sz w:val="16"/>
          <w:szCs w:val="16"/>
        </w:rPr>
        <w:t xml:space="preserve"> </w:t>
      </w:r>
    </w:p>
  </w:footnote>
  <w:footnote w:id="6">
    <w:p w14:paraId="4D0A757E" w14:textId="77777777" w:rsidR="00677344" w:rsidRPr="00FA5643" w:rsidRDefault="00677344" w:rsidP="00677344">
      <w:pPr>
        <w:pStyle w:val="FootnoteText"/>
        <w:rPr>
          <w:rFonts w:ascii="Poppins" w:hAnsi="Poppins" w:cs="Poppins"/>
          <w:sz w:val="16"/>
          <w:szCs w:val="16"/>
        </w:rPr>
      </w:pPr>
      <w:r w:rsidRPr="00FA5643">
        <w:rPr>
          <w:rStyle w:val="FootnoteReference"/>
          <w:rFonts w:ascii="Poppins" w:hAnsi="Poppins" w:cs="Poppins"/>
          <w:sz w:val="16"/>
          <w:szCs w:val="16"/>
        </w:rPr>
        <w:footnoteRef/>
      </w:r>
      <w:r w:rsidRPr="00FA5643">
        <w:rPr>
          <w:rFonts w:ascii="Poppins" w:hAnsi="Poppins" w:cs="Poppins"/>
          <w:sz w:val="16"/>
          <w:szCs w:val="16"/>
        </w:rPr>
        <w:t xml:space="preserve"> </w:t>
      </w:r>
      <w:hyperlink r:id="rId6" w:history="1">
        <w:r w:rsidRPr="00FA5643">
          <w:rPr>
            <w:rStyle w:val="Hyperlink"/>
            <w:rFonts w:ascii="Poppins" w:hAnsi="Poppins" w:cs="Poppins"/>
            <w:sz w:val="16"/>
            <w:szCs w:val="16"/>
          </w:rPr>
          <w:t>https://english.elpais.com/spain/2023-10-28/investigation-estimates-that-there-are-more-than-440000-living-victims-of-sexual-abuse-that-took-place-within-the-spanish-catholic-church.html</w:t>
        </w:r>
      </w:hyperlink>
      <w:r w:rsidRPr="00FA5643">
        <w:rPr>
          <w:rFonts w:ascii="Poppins" w:hAnsi="Poppins" w:cs="Poppins"/>
          <w:sz w:val="16"/>
          <w:szCs w:val="16"/>
        </w:rPr>
        <w:t xml:space="preserve"> </w:t>
      </w:r>
    </w:p>
  </w:footnote>
  <w:footnote w:id="7">
    <w:p w14:paraId="254A4DA0" w14:textId="77777777" w:rsidR="00677344" w:rsidRPr="00FA5643" w:rsidRDefault="00677344" w:rsidP="00677344">
      <w:pPr>
        <w:pStyle w:val="FootnoteText"/>
        <w:rPr>
          <w:rFonts w:ascii="Poppins" w:hAnsi="Poppins" w:cs="Poppins"/>
          <w:sz w:val="16"/>
          <w:szCs w:val="16"/>
        </w:rPr>
      </w:pPr>
      <w:r w:rsidRPr="00FA5643">
        <w:rPr>
          <w:rStyle w:val="FootnoteReference"/>
          <w:rFonts w:ascii="Poppins" w:hAnsi="Poppins" w:cs="Poppins"/>
          <w:sz w:val="16"/>
          <w:szCs w:val="16"/>
        </w:rPr>
        <w:footnoteRef/>
      </w:r>
      <w:r w:rsidRPr="00FA5643">
        <w:rPr>
          <w:rFonts w:ascii="Poppins" w:hAnsi="Poppins" w:cs="Poppins"/>
          <w:sz w:val="16"/>
          <w:szCs w:val="16"/>
        </w:rPr>
        <w:t xml:space="preserve"> </w:t>
      </w:r>
      <w:hyperlink r:id="rId7" w:history="1">
        <w:r w:rsidRPr="00FA5643">
          <w:rPr>
            <w:rStyle w:val="Hyperlink"/>
            <w:rFonts w:ascii="Poppins" w:hAnsi="Poppins" w:cs="Poppins"/>
            <w:sz w:val="16"/>
            <w:szCs w:val="16"/>
          </w:rPr>
          <w:t>https://www.spainenglish.com/2024/04/24/spanish-government-wants-catholic-church-compensate-victims-sex-abuse/</w:t>
        </w:r>
      </w:hyperlink>
      <w:r w:rsidRPr="00FA5643">
        <w:rPr>
          <w:rFonts w:ascii="Poppins" w:hAnsi="Poppins" w:cs="Poppins"/>
          <w:sz w:val="16"/>
          <w:szCs w:val="16"/>
        </w:rPr>
        <w:t xml:space="preserve"> </w:t>
      </w:r>
    </w:p>
  </w:footnote>
  <w:footnote w:id="8">
    <w:p w14:paraId="2E90A75A" w14:textId="77777777" w:rsidR="00677344" w:rsidRDefault="00677344" w:rsidP="00677344">
      <w:pPr>
        <w:pStyle w:val="FootnoteText"/>
      </w:pPr>
      <w:r w:rsidRPr="00FA5643">
        <w:rPr>
          <w:rStyle w:val="FootnoteReference"/>
          <w:rFonts w:ascii="Poppins" w:hAnsi="Poppins" w:cs="Poppins"/>
          <w:sz w:val="16"/>
          <w:szCs w:val="16"/>
        </w:rPr>
        <w:footnoteRef/>
      </w:r>
      <w:r w:rsidRPr="00FA5643">
        <w:rPr>
          <w:rFonts w:ascii="Poppins" w:hAnsi="Poppins" w:cs="Poppins"/>
          <w:sz w:val="16"/>
          <w:szCs w:val="16"/>
        </w:rPr>
        <w:t xml:space="preserve"> </w:t>
      </w:r>
      <w:hyperlink r:id="rId8" w:history="1">
        <w:r w:rsidRPr="00FA5643">
          <w:rPr>
            <w:rStyle w:val="Hyperlink"/>
            <w:rFonts w:ascii="Poppins" w:hAnsi="Poppins" w:cs="Poppins"/>
            <w:sz w:val="16"/>
            <w:szCs w:val="16"/>
          </w:rPr>
          <w:t>https://tbinternet.ohchr.org/_layouts/15/treatybodyexternal/Download.aspx?symbolno=CRC%2FC%2FESP%2F7&amp;Lang=en</w:t>
        </w:r>
      </w:hyperlink>
      <w:r>
        <w:t xml:space="preserve"> </w:t>
      </w:r>
    </w:p>
  </w:footnote>
  <w:footnote w:id="9">
    <w:p w14:paraId="7E70F252" w14:textId="77777777" w:rsidR="00677344" w:rsidRPr="00FA5643" w:rsidRDefault="00677344" w:rsidP="00677344">
      <w:pPr>
        <w:pStyle w:val="FootnoteText"/>
        <w:rPr>
          <w:rFonts w:ascii="Poppins" w:hAnsi="Poppins" w:cs="Poppins"/>
          <w:sz w:val="16"/>
          <w:szCs w:val="16"/>
        </w:rPr>
      </w:pPr>
      <w:r w:rsidRPr="00FA5643">
        <w:rPr>
          <w:rStyle w:val="FootnoteReference"/>
          <w:rFonts w:ascii="Poppins" w:hAnsi="Poppins" w:cs="Poppins"/>
          <w:sz w:val="16"/>
          <w:szCs w:val="16"/>
        </w:rPr>
        <w:footnoteRef/>
      </w:r>
      <w:r w:rsidRPr="00FA5643">
        <w:rPr>
          <w:rFonts w:ascii="Poppins" w:hAnsi="Poppins" w:cs="Poppins"/>
          <w:sz w:val="16"/>
          <w:szCs w:val="16"/>
        </w:rPr>
        <w:t xml:space="preserve"> </w:t>
      </w:r>
      <w:hyperlink r:id="rId9" w:history="1">
        <w:r w:rsidRPr="00FA5643">
          <w:rPr>
            <w:rStyle w:val="Hyperlink"/>
            <w:rFonts w:ascii="Poppins" w:hAnsi="Poppins" w:cs="Poppins"/>
            <w:sz w:val="16"/>
            <w:szCs w:val="16"/>
          </w:rPr>
          <w:t>file:///C:/Users/other/Downloads/professor-ben-mathews-a-model-law-mandatory-reporting-child-sexual-abuse-england-wales%20(2).pdf</w:t>
        </w:r>
      </w:hyperlink>
      <w:r w:rsidRPr="00FA5643">
        <w:rPr>
          <w:rFonts w:ascii="Poppins" w:hAnsi="Poppins" w:cs="Poppins"/>
          <w:sz w:val="16"/>
          <w:szCs w:val="16"/>
        </w:rPr>
        <w:t xml:space="preserve"> </w:t>
      </w:r>
    </w:p>
  </w:footnote>
  <w:footnote w:id="10">
    <w:p w14:paraId="4E0D30B2" w14:textId="77777777" w:rsidR="00677344" w:rsidRPr="00FA5643" w:rsidRDefault="00677344" w:rsidP="00677344">
      <w:pPr>
        <w:pStyle w:val="FootnoteText"/>
        <w:rPr>
          <w:rFonts w:ascii="Poppins" w:hAnsi="Poppins" w:cs="Poppins"/>
          <w:sz w:val="16"/>
          <w:szCs w:val="16"/>
        </w:rPr>
      </w:pPr>
      <w:r w:rsidRPr="00FA5643">
        <w:rPr>
          <w:rStyle w:val="FootnoteReference"/>
          <w:rFonts w:ascii="Poppins" w:hAnsi="Poppins" w:cs="Poppins"/>
          <w:sz w:val="16"/>
          <w:szCs w:val="16"/>
        </w:rPr>
        <w:footnoteRef/>
      </w:r>
      <w:r w:rsidRPr="00FA5643">
        <w:rPr>
          <w:rFonts w:ascii="Poppins" w:hAnsi="Poppins" w:cs="Poppins"/>
          <w:sz w:val="16"/>
          <w:szCs w:val="16"/>
        </w:rPr>
        <w:t xml:space="preserve"> </w:t>
      </w:r>
      <w:hyperlink r:id="rId10" w:history="1">
        <w:r w:rsidRPr="00FA5643">
          <w:rPr>
            <w:rStyle w:val="Hyperlink"/>
            <w:rFonts w:ascii="Poppins" w:hAnsi="Poppins" w:cs="Poppins"/>
            <w:sz w:val="16"/>
            <w:szCs w:val="16"/>
          </w:rPr>
          <w:t>https://eu.democratandchronicle.com/story/news/2021/08/13/child-victims-act-new-york-deadline-passes-thousands-lawsuits-filed/5553602001/</w:t>
        </w:r>
      </w:hyperlink>
      <w:r w:rsidRPr="00FA5643">
        <w:rPr>
          <w:rFonts w:ascii="Poppins" w:hAnsi="Poppins" w:cs="Poppins"/>
          <w:sz w:val="16"/>
          <w:szCs w:val="16"/>
        </w:rPr>
        <w:t xml:space="preserve"> </w:t>
      </w:r>
    </w:p>
  </w:footnote>
  <w:footnote w:id="11">
    <w:p w14:paraId="6B11EEB5" w14:textId="77777777" w:rsidR="00677344" w:rsidRPr="00FA5643" w:rsidRDefault="00677344" w:rsidP="00677344">
      <w:pPr>
        <w:pStyle w:val="FootnoteText"/>
        <w:rPr>
          <w:rFonts w:ascii="Poppins" w:hAnsi="Poppins" w:cs="Poppins"/>
          <w:sz w:val="16"/>
          <w:szCs w:val="16"/>
        </w:rPr>
      </w:pPr>
      <w:r w:rsidRPr="00FA5643">
        <w:rPr>
          <w:rStyle w:val="FootnoteReference"/>
          <w:rFonts w:ascii="Poppins" w:hAnsi="Poppins" w:cs="Poppins"/>
          <w:sz w:val="16"/>
          <w:szCs w:val="16"/>
        </w:rPr>
        <w:footnoteRef/>
      </w:r>
      <w:r w:rsidRPr="00FA5643">
        <w:rPr>
          <w:rFonts w:ascii="Poppins" w:hAnsi="Poppins" w:cs="Poppins"/>
          <w:sz w:val="16"/>
          <w:szCs w:val="16"/>
        </w:rPr>
        <w:t xml:space="preserve"> </w:t>
      </w:r>
      <w:hyperlink r:id="rId11" w:history="1">
        <w:r w:rsidRPr="00FA5643">
          <w:rPr>
            <w:rStyle w:val="Hyperlink"/>
            <w:rFonts w:ascii="Poppins" w:hAnsi="Poppins" w:cs="Poppins"/>
            <w:sz w:val="16"/>
            <w:szCs w:val="16"/>
          </w:rPr>
          <w:t>https://www.brownejacobson.com/training-and-resources/resources/legal-updates/2016/04/vicarious-liability-of-faith-organisations-where-will-it-end</w:t>
        </w:r>
      </w:hyperlink>
      <w:r w:rsidRPr="00FA5643">
        <w:rPr>
          <w:rFonts w:ascii="Poppins" w:hAnsi="Poppins" w:cs="Poppins"/>
          <w:sz w:val="16"/>
          <w:szCs w:val="16"/>
        </w:rPr>
        <w:t xml:space="preserve"> </w:t>
      </w:r>
    </w:p>
  </w:footnote>
  <w:footnote w:id="12">
    <w:p w14:paraId="29FF91FD" w14:textId="77777777" w:rsidR="00677344" w:rsidRDefault="00677344" w:rsidP="00677344">
      <w:pPr>
        <w:pStyle w:val="FootnoteText"/>
      </w:pPr>
      <w:r w:rsidRPr="00FA5643">
        <w:rPr>
          <w:rStyle w:val="FootnoteReference"/>
          <w:rFonts w:ascii="Poppins" w:hAnsi="Poppins" w:cs="Poppins"/>
          <w:sz w:val="16"/>
          <w:szCs w:val="16"/>
        </w:rPr>
        <w:footnoteRef/>
      </w:r>
      <w:r w:rsidRPr="00FA5643">
        <w:rPr>
          <w:rFonts w:ascii="Poppins" w:hAnsi="Poppins" w:cs="Poppins"/>
          <w:sz w:val="16"/>
          <w:szCs w:val="16"/>
        </w:rPr>
        <w:t xml:space="preserve"> </w:t>
      </w:r>
      <w:hyperlink r:id="rId12" w:anchor=":~:text=5%20months%20old-,High%20court%20to%20rule%20on%20Catholic%20church's,abuse%20committed%20by%20paedophile%20priests&amp;text=The%20Catholic%20church%20has%20won,paedophile%20priests%20within%20its%20ranks" w:history="1">
        <w:r w:rsidRPr="00FA5643">
          <w:rPr>
            <w:rStyle w:val="Hyperlink"/>
            <w:rFonts w:ascii="Poppins" w:hAnsi="Poppins" w:cs="Poppins"/>
            <w:sz w:val="16"/>
            <w:szCs w:val="16"/>
          </w:rPr>
          <w:t>https://www.theguardian.com/world/2023/oct/20/high-court-to-rule-on-catholic-churchs-liability-for-abuse-committed-by-paedophile-priests#:~:text=5%20months%20old-,High%20court%20to%20rule%20on%20Catholic%20church's,abuse%20committed%20by%20paedophile%20priests&amp;text=The%20Catholic%20church%20has%20won,paedophile%20priests%20within%20its%20ranks</w:t>
        </w:r>
      </w:hyperlink>
      <w:r w:rsidRPr="00FA5643">
        <w:rPr>
          <w:rFonts w:ascii="Poppins" w:hAnsi="Poppins" w:cs="Poppins"/>
          <w:sz w:val="16"/>
          <w:szCs w:val="16"/>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BBBA32" w14:textId="5ECDE511" w:rsidR="00E84090" w:rsidRDefault="00E84090">
    <w:pPr>
      <w:pStyle w:val="Header"/>
    </w:pPr>
    <w:r>
      <w:rPr>
        <w:noProof/>
      </w:rPr>
      <w:drawing>
        <wp:anchor distT="0" distB="0" distL="114300" distR="114300" simplePos="0" relativeHeight="251668480" behindDoc="0" locked="0" layoutInCell="1" allowOverlap="1" wp14:anchorId="1BD9A421" wp14:editId="2F9AE64E">
          <wp:simplePos x="0" y="0"/>
          <wp:positionH relativeFrom="page">
            <wp:posOffset>6799224</wp:posOffset>
          </wp:positionH>
          <wp:positionV relativeFrom="page">
            <wp:posOffset>325755</wp:posOffset>
          </wp:positionV>
          <wp:extent cx="338400" cy="511200"/>
          <wp:effectExtent l="0" t="0" r="5080" b="0"/>
          <wp:wrapNone/>
          <wp:docPr id="951366760" name="Picture 3" descr="A picture containing graphics, colorfulness, graphic design, creativ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1366760" name="Picture 3" descr="A picture containing graphics, colorfulness, graphic design, creativity&#10;&#10;Description automatically generated"/>
                  <pic:cNvPicPr/>
                </pic:nvPicPr>
                <pic:blipFill>
                  <a:blip r:embed="rId1"/>
                  <a:stretch>
                    <a:fillRect/>
                  </a:stretch>
                </pic:blipFill>
                <pic:spPr>
                  <a:xfrm>
                    <a:off x="0" y="0"/>
                    <a:ext cx="338400" cy="51120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CEF1AE" w14:textId="44D32AC8" w:rsidR="00854B38" w:rsidRDefault="00A756E5" w:rsidP="00F6400A">
    <w:pPr>
      <w:pStyle w:val="Header"/>
    </w:pPr>
    <w:r>
      <w:rPr>
        <w:noProof/>
      </w:rPr>
      <w:drawing>
        <wp:anchor distT="0" distB="0" distL="114300" distR="114300" simplePos="0" relativeHeight="251663360" behindDoc="0" locked="0" layoutInCell="1" allowOverlap="1" wp14:anchorId="741D1A44" wp14:editId="372903DC">
          <wp:simplePos x="0" y="0"/>
          <wp:positionH relativeFrom="page">
            <wp:posOffset>0</wp:posOffset>
          </wp:positionH>
          <wp:positionV relativeFrom="page">
            <wp:posOffset>-14288</wp:posOffset>
          </wp:positionV>
          <wp:extent cx="7564438" cy="1347092"/>
          <wp:effectExtent l="0" t="0" r="0" b="0"/>
          <wp:wrapNone/>
          <wp:docPr id="1908666223" name="Picture 1908666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597213" name="Picture 111597213"/>
                  <pic:cNvPicPr/>
                </pic:nvPicPr>
                <pic:blipFill>
                  <a:blip r:embed="rId1">
                    <a:extLst>
                      <a:ext uri="{BEBA8EAE-BF5A-486C-A8C5-ECC9F3942E4B}">
                        <a14:imgProps xmlns:a14="http://schemas.microsoft.com/office/drawing/2010/main">
                          <a14:imgLayer r:embed="rId2">
                            <a14:imgEffect>
                              <a14:saturation sat="380000"/>
                            </a14:imgEffect>
                          </a14:imgLayer>
                        </a14:imgProps>
                      </a:ext>
                    </a:extLst>
                  </a:blip>
                  <a:stretch>
                    <a:fillRect/>
                  </a:stretch>
                </pic:blipFill>
                <pic:spPr>
                  <a:xfrm>
                    <a:off x="0" y="0"/>
                    <a:ext cx="7644978" cy="1361435"/>
                  </a:xfrm>
                  <a:prstGeom prst="rect">
                    <a:avLst/>
                  </a:prstGeom>
                </pic:spPr>
              </pic:pic>
            </a:graphicData>
          </a:graphic>
          <wp14:sizeRelH relativeFrom="margin">
            <wp14:pctWidth>0</wp14:pctWidth>
          </wp14:sizeRelH>
          <wp14:sizeRelV relativeFrom="margin">
            <wp14:pctHeight>0</wp14:pctHeight>
          </wp14:sizeRelV>
        </wp:anchor>
      </w:drawing>
    </w:r>
  </w:p>
  <w:p w14:paraId="6ADE09AB" w14:textId="77777777" w:rsidR="00854B38" w:rsidRDefault="00854B38" w:rsidP="00F6400A">
    <w:pPr>
      <w:pStyle w:val="Header"/>
    </w:pPr>
  </w:p>
  <w:p w14:paraId="751A78B3" w14:textId="77777777" w:rsidR="00854B38" w:rsidRDefault="00854B38" w:rsidP="00F6400A">
    <w:pPr>
      <w:pStyle w:val="Header"/>
    </w:pPr>
  </w:p>
  <w:p w14:paraId="139558BA" w14:textId="77777777" w:rsidR="00854B38" w:rsidRDefault="00854B38" w:rsidP="00F6400A">
    <w:pPr>
      <w:pStyle w:val="Header"/>
    </w:pPr>
  </w:p>
  <w:p w14:paraId="6325CAB9" w14:textId="77777777" w:rsidR="00854B38" w:rsidRDefault="00854B38" w:rsidP="00F6400A">
    <w:pPr>
      <w:pStyle w:val="Header"/>
    </w:pPr>
  </w:p>
  <w:p w14:paraId="3BDF00BC" w14:textId="77777777" w:rsidR="00854B38" w:rsidRDefault="00854B38" w:rsidP="00F6400A">
    <w:pPr>
      <w:pStyle w:val="Header"/>
    </w:pPr>
  </w:p>
  <w:p w14:paraId="6379880C" w14:textId="77777777" w:rsidR="00854B38" w:rsidRDefault="00854B38" w:rsidP="00F6400A">
    <w:pPr>
      <w:pStyle w:val="Header"/>
    </w:pPr>
  </w:p>
  <w:p w14:paraId="48652234" w14:textId="77777777" w:rsidR="00854B38" w:rsidRDefault="00854B38" w:rsidP="00F6400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6F6685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964837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1"/>
  <w:drawingGridVerticalSpacing w:val="181"/>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515C"/>
    <w:rsid w:val="00002C47"/>
    <w:rsid w:val="000040AC"/>
    <w:rsid w:val="0002043A"/>
    <w:rsid w:val="00027F4A"/>
    <w:rsid w:val="00067A32"/>
    <w:rsid w:val="00070638"/>
    <w:rsid w:val="00090085"/>
    <w:rsid w:val="000A088F"/>
    <w:rsid w:val="000B67C3"/>
    <w:rsid w:val="000C2556"/>
    <w:rsid w:val="000D1525"/>
    <w:rsid w:val="000E34FD"/>
    <w:rsid w:val="000F3A8D"/>
    <w:rsid w:val="001014EA"/>
    <w:rsid w:val="00114BC6"/>
    <w:rsid w:val="00122245"/>
    <w:rsid w:val="00157989"/>
    <w:rsid w:val="00167620"/>
    <w:rsid w:val="00190A4C"/>
    <w:rsid w:val="001D100F"/>
    <w:rsid w:val="001D3B44"/>
    <w:rsid w:val="001E7DEA"/>
    <w:rsid w:val="001F594B"/>
    <w:rsid w:val="00204523"/>
    <w:rsid w:val="00210AA1"/>
    <w:rsid w:val="00240379"/>
    <w:rsid w:val="00262DF6"/>
    <w:rsid w:val="00273D24"/>
    <w:rsid w:val="0029029D"/>
    <w:rsid w:val="002B576C"/>
    <w:rsid w:val="002F398C"/>
    <w:rsid w:val="002F6B50"/>
    <w:rsid w:val="00350F82"/>
    <w:rsid w:val="003518BA"/>
    <w:rsid w:val="00362BCF"/>
    <w:rsid w:val="00383BE7"/>
    <w:rsid w:val="003864EC"/>
    <w:rsid w:val="003C01DD"/>
    <w:rsid w:val="003C08BE"/>
    <w:rsid w:val="00430568"/>
    <w:rsid w:val="004464FC"/>
    <w:rsid w:val="004658C6"/>
    <w:rsid w:val="00483091"/>
    <w:rsid w:val="00494468"/>
    <w:rsid w:val="004A6E4C"/>
    <w:rsid w:val="004B6574"/>
    <w:rsid w:val="004C64ED"/>
    <w:rsid w:val="004D4F54"/>
    <w:rsid w:val="004F0205"/>
    <w:rsid w:val="004F52DE"/>
    <w:rsid w:val="00511D94"/>
    <w:rsid w:val="00512C60"/>
    <w:rsid w:val="00514314"/>
    <w:rsid w:val="00523810"/>
    <w:rsid w:val="005942EF"/>
    <w:rsid w:val="005D167B"/>
    <w:rsid w:val="005D6FAD"/>
    <w:rsid w:val="005D7D9B"/>
    <w:rsid w:val="005E306B"/>
    <w:rsid w:val="00600560"/>
    <w:rsid w:val="00662185"/>
    <w:rsid w:val="006665C2"/>
    <w:rsid w:val="00677063"/>
    <w:rsid w:val="00677344"/>
    <w:rsid w:val="0068304E"/>
    <w:rsid w:val="00683DDB"/>
    <w:rsid w:val="006C485C"/>
    <w:rsid w:val="006E1994"/>
    <w:rsid w:val="00716861"/>
    <w:rsid w:val="00752C9A"/>
    <w:rsid w:val="007567CF"/>
    <w:rsid w:val="00774E49"/>
    <w:rsid w:val="007949C8"/>
    <w:rsid w:val="007A4FD7"/>
    <w:rsid w:val="007B62C0"/>
    <w:rsid w:val="007D1386"/>
    <w:rsid w:val="007D1923"/>
    <w:rsid w:val="00804291"/>
    <w:rsid w:val="00824C18"/>
    <w:rsid w:val="00851A70"/>
    <w:rsid w:val="00854B38"/>
    <w:rsid w:val="00883CCF"/>
    <w:rsid w:val="0088481C"/>
    <w:rsid w:val="008B09B4"/>
    <w:rsid w:val="008F6599"/>
    <w:rsid w:val="00911CDD"/>
    <w:rsid w:val="00921EC5"/>
    <w:rsid w:val="0094542D"/>
    <w:rsid w:val="00987408"/>
    <w:rsid w:val="009B2302"/>
    <w:rsid w:val="009B6F7A"/>
    <w:rsid w:val="009D75E8"/>
    <w:rsid w:val="00A0515C"/>
    <w:rsid w:val="00A07301"/>
    <w:rsid w:val="00A105A0"/>
    <w:rsid w:val="00A10F0C"/>
    <w:rsid w:val="00A13E64"/>
    <w:rsid w:val="00A16C56"/>
    <w:rsid w:val="00A46994"/>
    <w:rsid w:val="00A61CD0"/>
    <w:rsid w:val="00A73049"/>
    <w:rsid w:val="00A756E5"/>
    <w:rsid w:val="00A8047B"/>
    <w:rsid w:val="00A81E44"/>
    <w:rsid w:val="00A8203A"/>
    <w:rsid w:val="00AC7D7D"/>
    <w:rsid w:val="00AD7A08"/>
    <w:rsid w:val="00AE0A3B"/>
    <w:rsid w:val="00B00569"/>
    <w:rsid w:val="00B04A09"/>
    <w:rsid w:val="00B325A3"/>
    <w:rsid w:val="00B33BCD"/>
    <w:rsid w:val="00B35310"/>
    <w:rsid w:val="00B35540"/>
    <w:rsid w:val="00B77581"/>
    <w:rsid w:val="00B9366E"/>
    <w:rsid w:val="00BA3B13"/>
    <w:rsid w:val="00BC0440"/>
    <w:rsid w:val="00BE6ACE"/>
    <w:rsid w:val="00C31863"/>
    <w:rsid w:val="00C33C34"/>
    <w:rsid w:val="00C52D91"/>
    <w:rsid w:val="00C737BF"/>
    <w:rsid w:val="00C75140"/>
    <w:rsid w:val="00C94C2D"/>
    <w:rsid w:val="00CB0657"/>
    <w:rsid w:val="00CB4916"/>
    <w:rsid w:val="00CC6F03"/>
    <w:rsid w:val="00CD2E73"/>
    <w:rsid w:val="00CE279B"/>
    <w:rsid w:val="00CF4306"/>
    <w:rsid w:val="00D1501B"/>
    <w:rsid w:val="00D2683C"/>
    <w:rsid w:val="00D30A23"/>
    <w:rsid w:val="00D74C9D"/>
    <w:rsid w:val="00D90544"/>
    <w:rsid w:val="00DB36D6"/>
    <w:rsid w:val="00DB3795"/>
    <w:rsid w:val="00DE09DC"/>
    <w:rsid w:val="00DF0FB7"/>
    <w:rsid w:val="00E03290"/>
    <w:rsid w:val="00E12FE3"/>
    <w:rsid w:val="00E35DC1"/>
    <w:rsid w:val="00E505B0"/>
    <w:rsid w:val="00E73400"/>
    <w:rsid w:val="00E84090"/>
    <w:rsid w:val="00EF12E2"/>
    <w:rsid w:val="00EF6909"/>
    <w:rsid w:val="00F0659E"/>
    <w:rsid w:val="00F123DC"/>
    <w:rsid w:val="00F22CCD"/>
    <w:rsid w:val="00F24CA3"/>
    <w:rsid w:val="00F36D57"/>
    <w:rsid w:val="00F4289C"/>
    <w:rsid w:val="00F43DEB"/>
    <w:rsid w:val="00F6400A"/>
    <w:rsid w:val="00F72BFA"/>
    <w:rsid w:val="00F76DDC"/>
    <w:rsid w:val="00FA5643"/>
    <w:rsid w:val="00FC1F70"/>
    <w:rsid w:val="00FC4C1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1196E26"/>
  <w14:defaultImageDpi w14:val="300"/>
  <w15:docId w15:val="{76140DCE-53DA-2343-9A2D-F86941BE70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400A"/>
    <w:rPr>
      <w:rFonts w:ascii="Poppins" w:hAnsi="Poppins" w:cs="Poppins"/>
      <w:sz w:val="18"/>
      <w:szCs w:val="18"/>
    </w:rPr>
  </w:style>
  <w:style w:type="paragraph" w:styleId="Heading1">
    <w:name w:val="heading 1"/>
    <w:aliases w:val="Heading Bold"/>
    <w:basedOn w:val="Normal"/>
    <w:next w:val="Normal"/>
    <w:link w:val="Heading1Char"/>
    <w:uiPriority w:val="9"/>
    <w:qFormat/>
    <w:rsid w:val="00F6400A"/>
    <w:pPr>
      <w:keepNext/>
      <w:keepLines/>
      <w:spacing w:before="240"/>
      <w:outlineLvl w:val="0"/>
    </w:pPr>
    <w:rPr>
      <w:rFonts w:eastAsiaTheme="majorEastAsia" w:cstheme="majorBidi"/>
      <w:b/>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0515C"/>
    <w:pPr>
      <w:tabs>
        <w:tab w:val="center" w:pos="4320"/>
        <w:tab w:val="right" w:pos="8640"/>
      </w:tabs>
    </w:pPr>
  </w:style>
  <w:style w:type="character" w:customStyle="1" w:styleId="HeaderChar">
    <w:name w:val="Header Char"/>
    <w:basedOn w:val="DefaultParagraphFont"/>
    <w:link w:val="Header"/>
    <w:uiPriority w:val="99"/>
    <w:rsid w:val="00A0515C"/>
  </w:style>
  <w:style w:type="paragraph" w:styleId="Footer">
    <w:name w:val="footer"/>
    <w:basedOn w:val="Normal"/>
    <w:link w:val="FooterChar"/>
    <w:uiPriority w:val="99"/>
    <w:unhideWhenUsed/>
    <w:rsid w:val="00A0515C"/>
    <w:pPr>
      <w:tabs>
        <w:tab w:val="center" w:pos="4320"/>
        <w:tab w:val="right" w:pos="8640"/>
      </w:tabs>
    </w:pPr>
  </w:style>
  <w:style w:type="character" w:customStyle="1" w:styleId="FooterChar">
    <w:name w:val="Footer Char"/>
    <w:basedOn w:val="DefaultParagraphFont"/>
    <w:link w:val="Footer"/>
    <w:uiPriority w:val="99"/>
    <w:rsid w:val="00A0515C"/>
  </w:style>
  <w:style w:type="paragraph" w:styleId="BalloonText">
    <w:name w:val="Balloon Text"/>
    <w:basedOn w:val="Normal"/>
    <w:link w:val="BalloonTextChar"/>
    <w:uiPriority w:val="99"/>
    <w:semiHidden/>
    <w:unhideWhenUsed/>
    <w:rsid w:val="00A0515C"/>
    <w:rPr>
      <w:rFonts w:ascii="Lucida Grande" w:hAnsi="Lucida Grande" w:cs="Lucida Grande"/>
    </w:rPr>
  </w:style>
  <w:style w:type="character" w:customStyle="1" w:styleId="BalloonTextChar">
    <w:name w:val="Balloon Text Char"/>
    <w:basedOn w:val="DefaultParagraphFont"/>
    <w:link w:val="BalloonText"/>
    <w:uiPriority w:val="99"/>
    <w:semiHidden/>
    <w:rsid w:val="00A0515C"/>
    <w:rPr>
      <w:rFonts w:ascii="Lucida Grande" w:hAnsi="Lucida Grande" w:cs="Lucida Grande"/>
      <w:sz w:val="18"/>
      <w:szCs w:val="18"/>
    </w:rPr>
  </w:style>
  <w:style w:type="paragraph" w:customStyle="1" w:styleId="BasicParagraph">
    <w:name w:val="[Basic Paragraph]"/>
    <w:basedOn w:val="Normal"/>
    <w:uiPriority w:val="99"/>
    <w:rsid w:val="00C75140"/>
    <w:pPr>
      <w:widowControl w:val="0"/>
      <w:suppressAutoHyphens/>
      <w:autoSpaceDE w:val="0"/>
      <w:autoSpaceDN w:val="0"/>
      <w:adjustRightInd w:val="0"/>
      <w:spacing w:line="200" w:lineRule="atLeast"/>
      <w:textAlignment w:val="center"/>
    </w:pPr>
    <w:rPr>
      <w:rFonts w:ascii="Helvetica" w:hAnsi="Helvetica" w:cs="Helvetica"/>
      <w:color w:val="000000"/>
      <w:sz w:val="20"/>
      <w:szCs w:val="20"/>
      <w:lang w:val="en-GB"/>
    </w:rPr>
  </w:style>
  <w:style w:type="character" w:customStyle="1" w:styleId="Heading1Char">
    <w:name w:val="Heading 1 Char"/>
    <w:aliases w:val="Heading Bold Char"/>
    <w:basedOn w:val="DefaultParagraphFont"/>
    <w:link w:val="Heading1"/>
    <w:uiPriority w:val="9"/>
    <w:rsid w:val="00F6400A"/>
    <w:rPr>
      <w:rFonts w:ascii="Poppins" w:eastAsiaTheme="majorEastAsia" w:hAnsi="Poppins" w:cstheme="majorBidi"/>
      <w:b/>
      <w:color w:val="365F91" w:themeColor="accent1" w:themeShade="BF"/>
      <w:sz w:val="32"/>
      <w:szCs w:val="32"/>
    </w:rPr>
  </w:style>
  <w:style w:type="paragraph" w:customStyle="1" w:styleId="BriefingPullout">
    <w:name w:val="Briefing Pullout"/>
    <w:basedOn w:val="Normal"/>
    <w:autoRedefine/>
    <w:qFormat/>
    <w:rsid w:val="000E34FD"/>
    <w:pPr>
      <w:spacing w:before="60" w:after="240"/>
    </w:pPr>
    <w:rPr>
      <w:rFonts w:ascii="Poppins SemiBold" w:hAnsi="Poppins SemiBold" w:cs="Poppins SemiBold"/>
      <w:color w:val="000000" w:themeColor="text1"/>
      <w:sz w:val="26"/>
      <w:szCs w:val="26"/>
    </w:rPr>
  </w:style>
  <w:style w:type="paragraph" w:customStyle="1" w:styleId="LetterheadBodyText">
    <w:name w:val="Letterhead Body Text"/>
    <w:basedOn w:val="Normal"/>
    <w:qFormat/>
    <w:rsid w:val="00DB36D6"/>
    <w:rPr>
      <w:sz w:val="19"/>
      <w:szCs w:val="19"/>
    </w:rPr>
  </w:style>
  <w:style w:type="paragraph" w:customStyle="1" w:styleId="BriefingBriefing">
    <w:name w:val="Briefing Briefing"/>
    <w:basedOn w:val="BriefingPullout"/>
    <w:qFormat/>
    <w:rsid w:val="00E12FE3"/>
    <w:pPr>
      <w:pBdr>
        <w:top w:val="single" w:sz="4" w:space="1" w:color="0092D2"/>
      </w:pBdr>
      <w:snapToGrid w:val="0"/>
      <w:spacing w:after="0"/>
    </w:pPr>
    <w:rPr>
      <w:rFonts w:ascii="Poppins" w:hAnsi="Poppins" w:cs="Poppins"/>
      <w:bCs/>
      <w:color w:val="50569F"/>
      <w:sz w:val="36"/>
    </w:rPr>
  </w:style>
  <w:style w:type="paragraph" w:customStyle="1" w:styleId="BriefingStandfirst">
    <w:name w:val="Briefing Standfirst"/>
    <w:basedOn w:val="BasicParagraph"/>
    <w:qFormat/>
    <w:rsid w:val="00512C60"/>
    <w:pPr>
      <w:widowControl/>
      <w:spacing w:before="100" w:after="360" w:line="240" w:lineRule="auto"/>
    </w:pPr>
    <w:rPr>
      <w:rFonts w:ascii="Poppins" w:hAnsi="Poppins" w:cs="Poppins"/>
      <w:spacing w:val="-5"/>
      <w:sz w:val="30"/>
      <w:szCs w:val="30"/>
    </w:rPr>
  </w:style>
  <w:style w:type="character" w:styleId="PageNumber">
    <w:name w:val="page number"/>
    <w:basedOn w:val="DefaultParagraphFont"/>
    <w:uiPriority w:val="99"/>
    <w:semiHidden/>
    <w:unhideWhenUsed/>
    <w:rsid w:val="00F123DC"/>
  </w:style>
  <w:style w:type="paragraph" w:styleId="NoSpacing">
    <w:name w:val="No Spacing"/>
    <w:uiPriority w:val="1"/>
    <w:qFormat/>
    <w:rsid w:val="00122245"/>
    <w:rPr>
      <w:rFonts w:ascii="Poppins" w:hAnsi="Poppins" w:cs="Poppins"/>
      <w:sz w:val="18"/>
      <w:szCs w:val="18"/>
    </w:rPr>
  </w:style>
  <w:style w:type="character" w:styleId="Hyperlink">
    <w:name w:val="Hyperlink"/>
    <w:basedOn w:val="DefaultParagraphFont"/>
    <w:uiPriority w:val="99"/>
    <w:semiHidden/>
    <w:unhideWhenUsed/>
    <w:rsid w:val="004B6574"/>
    <w:rPr>
      <w:color w:val="0000FF"/>
      <w:u w:val="single"/>
    </w:rPr>
  </w:style>
  <w:style w:type="character" w:customStyle="1" w:styleId="ng-binding">
    <w:name w:val="ng-binding"/>
    <w:basedOn w:val="DefaultParagraphFont"/>
    <w:rsid w:val="004B6574"/>
  </w:style>
  <w:style w:type="character" w:customStyle="1" w:styleId="ng-scope">
    <w:name w:val="ng-scope"/>
    <w:basedOn w:val="DefaultParagraphFont"/>
    <w:rsid w:val="004B6574"/>
  </w:style>
  <w:style w:type="character" w:styleId="Strong">
    <w:name w:val="Strong"/>
    <w:basedOn w:val="DefaultParagraphFont"/>
    <w:uiPriority w:val="22"/>
    <w:qFormat/>
    <w:rsid w:val="004B6574"/>
    <w:rPr>
      <w:b/>
      <w:bCs/>
    </w:rPr>
  </w:style>
  <w:style w:type="character" w:styleId="CommentReference">
    <w:name w:val="annotation reference"/>
    <w:basedOn w:val="DefaultParagraphFont"/>
    <w:uiPriority w:val="99"/>
    <w:semiHidden/>
    <w:unhideWhenUsed/>
    <w:rsid w:val="00157989"/>
    <w:rPr>
      <w:sz w:val="16"/>
      <w:szCs w:val="16"/>
    </w:rPr>
  </w:style>
  <w:style w:type="paragraph" w:styleId="CommentText">
    <w:name w:val="annotation text"/>
    <w:basedOn w:val="Normal"/>
    <w:link w:val="CommentTextChar"/>
    <w:uiPriority w:val="99"/>
    <w:unhideWhenUsed/>
    <w:rsid w:val="00157989"/>
    <w:pPr>
      <w:spacing w:after="160"/>
    </w:pPr>
    <w:rPr>
      <w:rFonts w:asciiTheme="minorHAnsi" w:eastAsiaTheme="minorHAnsi" w:hAnsiTheme="minorHAnsi" w:cstheme="minorBidi"/>
      <w:kern w:val="2"/>
      <w:sz w:val="20"/>
      <w:szCs w:val="20"/>
      <w:lang w:val="en-GB"/>
      <w14:ligatures w14:val="standardContextual"/>
    </w:rPr>
  </w:style>
  <w:style w:type="character" w:customStyle="1" w:styleId="CommentTextChar">
    <w:name w:val="Comment Text Char"/>
    <w:basedOn w:val="DefaultParagraphFont"/>
    <w:link w:val="CommentText"/>
    <w:uiPriority w:val="99"/>
    <w:rsid w:val="00157989"/>
    <w:rPr>
      <w:rFonts w:eastAsiaTheme="minorHAnsi"/>
      <w:kern w:val="2"/>
      <w:sz w:val="20"/>
      <w:szCs w:val="20"/>
      <w:lang w:val="en-GB"/>
      <w14:ligatures w14:val="standardContextual"/>
    </w:rPr>
  </w:style>
  <w:style w:type="character" w:styleId="FollowedHyperlink">
    <w:name w:val="FollowedHyperlink"/>
    <w:basedOn w:val="DefaultParagraphFont"/>
    <w:uiPriority w:val="99"/>
    <w:semiHidden/>
    <w:unhideWhenUsed/>
    <w:rsid w:val="00157989"/>
    <w:rPr>
      <w:color w:val="800080" w:themeColor="followedHyperlink"/>
      <w:u w:val="single"/>
    </w:rPr>
  </w:style>
  <w:style w:type="paragraph" w:styleId="CommentSubject">
    <w:name w:val="annotation subject"/>
    <w:basedOn w:val="CommentText"/>
    <w:next w:val="CommentText"/>
    <w:link w:val="CommentSubjectChar"/>
    <w:uiPriority w:val="99"/>
    <w:semiHidden/>
    <w:unhideWhenUsed/>
    <w:rsid w:val="001F594B"/>
    <w:pPr>
      <w:spacing w:after="0"/>
    </w:pPr>
    <w:rPr>
      <w:rFonts w:ascii="Poppins" w:eastAsiaTheme="minorEastAsia" w:hAnsi="Poppins" w:cs="Poppins"/>
      <w:b/>
      <w:bCs/>
      <w:kern w:val="0"/>
      <w:lang w:val="en-US"/>
      <w14:ligatures w14:val="none"/>
    </w:rPr>
  </w:style>
  <w:style w:type="character" w:customStyle="1" w:styleId="CommentSubjectChar">
    <w:name w:val="Comment Subject Char"/>
    <w:basedOn w:val="CommentTextChar"/>
    <w:link w:val="CommentSubject"/>
    <w:uiPriority w:val="99"/>
    <w:semiHidden/>
    <w:rsid w:val="001F594B"/>
    <w:rPr>
      <w:rFonts w:ascii="Poppins" w:eastAsiaTheme="minorHAnsi" w:hAnsi="Poppins" w:cs="Poppins"/>
      <w:b/>
      <w:bCs/>
      <w:kern w:val="2"/>
      <w:sz w:val="20"/>
      <w:szCs w:val="20"/>
      <w:lang w:val="en-GB"/>
      <w14:ligatures w14:val="standardContextual"/>
    </w:rPr>
  </w:style>
  <w:style w:type="paragraph" w:styleId="Revision">
    <w:name w:val="Revision"/>
    <w:hidden/>
    <w:uiPriority w:val="99"/>
    <w:semiHidden/>
    <w:rsid w:val="001F594B"/>
    <w:rPr>
      <w:rFonts w:ascii="Poppins" w:hAnsi="Poppins" w:cs="Poppins"/>
      <w:sz w:val="18"/>
      <w:szCs w:val="18"/>
    </w:rPr>
  </w:style>
  <w:style w:type="paragraph" w:styleId="ListParagraph">
    <w:name w:val="List Paragraph"/>
    <w:basedOn w:val="Normal"/>
    <w:uiPriority w:val="34"/>
    <w:qFormat/>
    <w:rsid w:val="00677344"/>
    <w:pPr>
      <w:spacing w:after="160" w:line="259" w:lineRule="auto"/>
      <w:ind w:left="720"/>
      <w:contextualSpacing/>
    </w:pPr>
    <w:rPr>
      <w:rFonts w:asciiTheme="minorHAnsi" w:eastAsiaTheme="minorHAnsi" w:hAnsiTheme="minorHAnsi" w:cstheme="minorBidi"/>
      <w:sz w:val="22"/>
      <w:szCs w:val="22"/>
      <w:lang w:val="en-GB"/>
    </w:rPr>
  </w:style>
  <w:style w:type="paragraph" w:styleId="FootnoteText">
    <w:name w:val="footnote text"/>
    <w:basedOn w:val="Normal"/>
    <w:link w:val="FootnoteTextChar"/>
    <w:uiPriority w:val="99"/>
    <w:semiHidden/>
    <w:unhideWhenUsed/>
    <w:rsid w:val="00677344"/>
    <w:rPr>
      <w:rFonts w:asciiTheme="minorHAnsi" w:eastAsiaTheme="minorHAnsi" w:hAnsiTheme="minorHAnsi" w:cstheme="minorBidi"/>
      <w:sz w:val="20"/>
      <w:szCs w:val="20"/>
      <w:lang w:val="en-GB"/>
    </w:rPr>
  </w:style>
  <w:style w:type="character" w:customStyle="1" w:styleId="FootnoteTextChar">
    <w:name w:val="Footnote Text Char"/>
    <w:basedOn w:val="DefaultParagraphFont"/>
    <w:link w:val="FootnoteText"/>
    <w:uiPriority w:val="99"/>
    <w:semiHidden/>
    <w:rsid w:val="00677344"/>
    <w:rPr>
      <w:rFonts w:eastAsiaTheme="minorHAnsi"/>
      <w:sz w:val="20"/>
      <w:szCs w:val="20"/>
      <w:lang w:val="en-GB"/>
    </w:rPr>
  </w:style>
  <w:style w:type="character" w:styleId="FootnoteReference">
    <w:name w:val="footnote reference"/>
    <w:basedOn w:val="DefaultParagraphFont"/>
    <w:uiPriority w:val="99"/>
    <w:semiHidden/>
    <w:unhideWhenUsed/>
    <w:rsid w:val="00677344"/>
    <w:rPr>
      <w:vertAlign w:val="superscript"/>
    </w:rPr>
  </w:style>
  <w:style w:type="paragraph" w:styleId="EndnoteText">
    <w:name w:val="endnote text"/>
    <w:basedOn w:val="Normal"/>
    <w:link w:val="EndnoteTextChar"/>
    <w:uiPriority w:val="99"/>
    <w:semiHidden/>
    <w:unhideWhenUsed/>
    <w:rsid w:val="00677344"/>
    <w:rPr>
      <w:rFonts w:asciiTheme="minorHAnsi" w:eastAsiaTheme="minorHAnsi" w:hAnsiTheme="minorHAnsi" w:cstheme="minorBidi"/>
      <w:sz w:val="20"/>
      <w:szCs w:val="20"/>
      <w:lang w:val="en-GB"/>
    </w:rPr>
  </w:style>
  <w:style w:type="character" w:customStyle="1" w:styleId="EndnoteTextChar">
    <w:name w:val="Endnote Text Char"/>
    <w:basedOn w:val="DefaultParagraphFont"/>
    <w:link w:val="EndnoteText"/>
    <w:uiPriority w:val="99"/>
    <w:semiHidden/>
    <w:rsid w:val="00677344"/>
    <w:rPr>
      <w:rFonts w:eastAsiaTheme="minorHAnsi"/>
      <w:sz w:val="20"/>
      <w:szCs w:val="20"/>
      <w:lang w:val="en-GB"/>
    </w:rPr>
  </w:style>
  <w:style w:type="character" w:styleId="EndnoteReference">
    <w:name w:val="endnote reference"/>
    <w:basedOn w:val="DefaultParagraphFont"/>
    <w:uiPriority w:val="99"/>
    <w:semiHidden/>
    <w:unhideWhenUsed/>
    <w:rsid w:val="0067734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862754">
      <w:bodyDiv w:val="1"/>
      <w:marLeft w:val="0"/>
      <w:marRight w:val="0"/>
      <w:marTop w:val="0"/>
      <w:marBottom w:val="0"/>
      <w:divBdr>
        <w:top w:val="none" w:sz="0" w:space="0" w:color="auto"/>
        <w:left w:val="none" w:sz="0" w:space="0" w:color="auto"/>
        <w:bottom w:val="none" w:sz="0" w:space="0" w:color="auto"/>
        <w:right w:val="none" w:sz="0" w:space="0" w:color="auto"/>
      </w:divBdr>
    </w:div>
    <w:div w:id="665673762">
      <w:bodyDiv w:val="1"/>
      <w:marLeft w:val="0"/>
      <w:marRight w:val="0"/>
      <w:marTop w:val="0"/>
      <w:marBottom w:val="0"/>
      <w:divBdr>
        <w:top w:val="none" w:sz="0" w:space="0" w:color="auto"/>
        <w:left w:val="none" w:sz="0" w:space="0" w:color="auto"/>
        <w:bottom w:val="none" w:sz="0" w:space="0" w:color="auto"/>
        <w:right w:val="none" w:sz="0" w:space="0" w:color="auto"/>
      </w:divBdr>
    </w:div>
    <w:div w:id="954560001">
      <w:bodyDiv w:val="1"/>
      <w:marLeft w:val="0"/>
      <w:marRight w:val="0"/>
      <w:marTop w:val="0"/>
      <w:marBottom w:val="0"/>
      <w:divBdr>
        <w:top w:val="none" w:sz="0" w:space="0" w:color="auto"/>
        <w:left w:val="none" w:sz="0" w:space="0" w:color="auto"/>
        <w:bottom w:val="none" w:sz="0" w:space="0" w:color="auto"/>
        <w:right w:val="none" w:sz="0" w:space="0" w:color="auto"/>
      </w:divBdr>
    </w:div>
    <w:div w:id="128727229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endnotes.xml.rels><?xml version="1.0" encoding="UTF-8" standalone="yes"?>
<Relationships xmlns="http://schemas.openxmlformats.org/package/2006/relationships"><Relationship Id="rId1" Type="http://schemas.openxmlformats.org/officeDocument/2006/relationships/hyperlink" Target="https://english.elpais.com/elpais/2018/10/15/inenglish/1539606784_753230.html"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footnotes.xml.rels><?xml version="1.0" encoding="UTF-8" standalone="yes"?>
<Relationships xmlns="http://schemas.openxmlformats.org/package/2006/relationships"><Relationship Id="rId8" Type="http://schemas.openxmlformats.org/officeDocument/2006/relationships/hyperlink" Target="https://tbinternet.ohchr.org/_layouts/15/treatybodyexternal/Download.aspx?symbolno=CRC%2FC%2FESP%2F7&amp;Lang=en" TargetMode="External"/><Relationship Id="rId3" Type="http://schemas.openxmlformats.org/officeDocument/2006/relationships/hyperlink" Target="https://english.elpais.com/society/2021-02-01/child-abuse-in-the-spanish-catholic-church-in-spain-no-one-does-anything.html" TargetMode="External"/><Relationship Id="rId7" Type="http://schemas.openxmlformats.org/officeDocument/2006/relationships/hyperlink" Target="https://www.spainenglish.com/2024/04/24/spanish-government-wants-catholic-church-compensate-victims-sex-abuse/" TargetMode="External"/><Relationship Id="rId12" Type="http://schemas.openxmlformats.org/officeDocument/2006/relationships/hyperlink" Target="https://www.theguardian.com/world/2023/oct/20/high-court-to-rule-on-catholic-churchs-liability-for-abuse-committed-by-paedophile-priests" TargetMode="External"/><Relationship Id="rId2" Type="http://schemas.openxmlformats.org/officeDocument/2006/relationships/hyperlink" Target="https://english.elpais.com/spain/2023-10-28/investigation-estimates-that-there-are-more-than-440000-living-victims-of-sexual-abuse-that-took-place-within-the-spanish-catholic-church.html" TargetMode="External"/><Relationship Id="rId1" Type="http://schemas.openxmlformats.org/officeDocument/2006/relationships/hyperlink" Target="https://english.elpais.com/spain/2023-10-28/investigation-estimates-that-there-are-more-than-440000-living-victims-of-sexual-abuse-that-took-place-within-the-spanish-catholic-church.html" TargetMode="External"/><Relationship Id="rId6" Type="http://schemas.openxmlformats.org/officeDocument/2006/relationships/hyperlink" Target="https://english.elpais.com/spain/2023-10-28/investigation-estimates-that-there-are-more-than-440000-living-victims-of-sexual-abuse-that-took-place-within-the-spanish-catholic-church.html" TargetMode="External"/><Relationship Id="rId11" Type="http://schemas.openxmlformats.org/officeDocument/2006/relationships/hyperlink" Target="https://www.brownejacobson.com/training-and-resources/resources/legal-updates/2016/04/vicarious-liability-of-faith-organisations-where-will-it-end" TargetMode="External"/><Relationship Id="rId5" Type="http://schemas.openxmlformats.org/officeDocument/2006/relationships/hyperlink" Target="https://www.fijitimes.com.fj/spain-investigating-68-allegations-of-child-abuse-by-catholic-clergy-staff/" TargetMode="External"/><Relationship Id="rId10" Type="http://schemas.openxmlformats.org/officeDocument/2006/relationships/hyperlink" Target="https://eu.democratandchronicle.com/story/news/2021/08/13/child-victims-act-new-york-deadline-passes-thousands-lawsuits-filed/5553602001/" TargetMode="External"/><Relationship Id="rId4" Type="http://schemas.openxmlformats.org/officeDocument/2006/relationships/hyperlink" Target="https://english.elpais.com/spain/2023-10-28/investigation-estimates-that-there-are-more-than-440000-living-victims-of-sexual-abuse-that-took-place-within-the-spanish-catholic-church.html" TargetMode="External"/><Relationship Id="rId9" Type="http://schemas.openxmlformats.org/officeDocument/2006/relationships/hyperlink" Target="file:///C:/Users/other/Downloads/professor-ben-mathews-a-model-law-mandatory-reporting-child-sexual-abuse-england-wales%20(2).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69b221a-0216-413a-8410-439dfb06457d"/>
    <AlternateThumbnailUrl xmlns="http://schemas.microsoft.com/sharepoint/v3">
      <Url xsi:nil="true"/>
      <Description xsi:nil="true"/>
    </AlternateThumbnailUrl>
    <ImageCreateDate xmlns="http://schemas.microsoft.com/sharepoint/v3" xsi:nil="true"/>
    <lcf76f155ced4ddcb4097134ff3c332f xmlns="56b35ffb-cd5f-4ffd-810a-ff8a1796122b">
      <Terms xmlns="http://schemas.microsoft.com/office/infopath/2007/PartnerControls"/>
    </lcf76f155ced4ddcb4097134ff3c332f>
    <Description xmlns="http://schemas.microsoft.com/sharepoint/v3"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Picture" ma:contentTypeID="0x01010200765ABFE9E2379A42A2EF0BB181F3DBBE" ma:contentTypeVersion="13" ma:contentTypeDescription="Upload an image or a photograph." ma:contentTypeScope="" ma:versionID="6904780c990e19dfe57252ce9ab18b79">
  <xsd:schema xmlns:xsd="http://www.w3.org/2001/XMLSchema" xmlns:xs="http://www.w3.org/2001/XMLSchema" xmlns:p="http://schemas.microsoft.com/office/2006/metadata/properties" xmlns:ns1="http://schemas.microsoft.com/sharepoint/v3" xmlns:ns2="56b35ffb-cd5f-4ffd-810a-ff8a1796122b" xmlns:ns3="869b221a-0216-413a-8410-439dfb06457d" targetNamespace="http://schemas.microsoft.com/office/2006/metadata/properties" ma:root="true" ma:fieldsID="7a14d87ee1ee118d4b610f5de0b09585" ns1:_="" ns2:_="" ns3:_="">
    <xsd:import namespace="http://schemas.microsoft.com/sharepoint/v3"/>
    <xsd:import namespace="56b35ffb-cd5f-4ffd-810a-ff8a1796122b"/>
    <xsd:import namespace="869b221a-0216-413a-8410-439dfb06457d"/>
    <xsd:element name="properties">
      <xsd:complexType>
        <xsd:sequence>
          <xsd:element name="documentManagement">
            <xsd:complexType>
              <xsd:all>
                <xsd:element ref="ns1:ImageWidth" minOccurs="0"/>
                <xsd:element ref="ns1:ImageHeight" minOccurs="0"/>
                <xsd:element ref="ns1:ImageCreateDate" minOccurs="0"/>
                <xsd:element ref="ns1:Description" minOccurs="0"/>
                <xsd:element ref="ns1:ThumbnailExists" minOccurs="0"/>
                <xsd:element ref="ns1:PreviewExists" minOccurs="0"/>
                <xsd:element ref="ns1:AlternateThumbnailUrl" minOccurs="0"/>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ImageWidth" ma:index="11" nillable="true" ma:displayName="Picture Width" ma:internalName="ImageWidth" ma:readOnly="true">
      <xsd:simpleType>
        <xsd:restriction base="dms:Unknown"/>
      </xsd:simpleType>
    </xsd:element>
    <xsd:element name="ImageHeight" ma:index="12" nillable="true" ma:displayName="Picture Height" ma:internalName="ImageHeight" ma:readOnly="true">
      <xsd:simpleType>
        <xsd:restriction base="dms:Unknown"/>
      </xsd:simpleType>
    </xsd:element>
    <xsd:element name="ImageCreateDate" ma:index="13" nillable="true" ma:displayName="Date Picture Taken" ma:format="DateTime" ma:hidden="true" ma:internalName="ImageCreateDate">
      <xsd:simpleType>
        <xsd:restriction base="dms:DateTime"/>
      </xsd:simpleType>
    </xsd:element>
    <xsd:element name="Description" ma:index="14" nillable="true" ma:displayName="Description" ma:description="Used as alternative text for the picture." ma:hidden="true" ma:internalName="Description">
      <xsd:simpleType>
        <xsd:restriction base="dms:Note">
          <xsd:maxLength value="255"/>
        </xsd:restriction>
      </xsd:simpleType>
    </xsd:element>
    <xsd:element name="ThumbnailExists" ma:index="23" nillable="true" ma:displayName="Thumbnail Exists" ma:default="FALSE" ma:hidden="true" ma:internalName="ThumbnailExists" ma:readOnly="true">
      <xsd:simpleType>
        <xsd:restriction base="dms:Boolean"/>
      </xsd:simpleType>
    </xsd:element>
    <xsd:element name="PreviewExists" ma:index="24" nillable="true" ma:displayName="Preview Exists" ma:default="FALSE" ma:hidden="true" ma:internalName="PreviewExists" ma:readOnly="true">
      <xsd:simpleType>
        <xsd:restriction base="dms:Boolean"/>
      </xsd:simpleType>
    </xsd:element>
    <xsd:element name="AlternateThumbnailUrl" ma:index="25" nillable="true" ma:displayName="Preview Image URL" ma:format="Image" ma:hidden="true" ma:internalName="AlternateThumbnailUrl">
      <xsd:complexType>
        <xsd:complexContent>
          <xsd:extension base="dms:URL">
            <xsd:sequence>
              <xsd:element name="Url" type="dms:ValidUrl" minOccurs="0" nillable="true"/>
              <xsd:element name="Description" type="xsd:string"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6b35ffb-cd5f-4ffd-810a-ff8a1796122b" elementFormDefault="qualified">
    <xsd:import namespace="http://schemas.microsoft.com/office/2006/documentManagement/types"/>
    <xsd:import namespace="http://schemas.microsoft.com/office/infopath/2007/PartnerControls"/>
    <xsd:element name="MediaServiceMetadata" ma:index="26" nillable="true" ma:displayName="MediaServiceMetadata" ma:hidden="true" ma:internalName="MediaServiceMetadata" ma:readOnly="true">
      <xsd:simpleType>
        <xsd:restriction base="dms:Note"/>
      </xsd:simpleType>
    </xsd:element>
    <xsd:element name="MediaServiceFastMetadata" ma:index="27" nillable="true" ma:displayName="MediaServiceFastMetadata" ma:hidden="true" ma:internalName="MediaServiceFastMetadata" ma:readOnly="true">
      <xsd:simpleType>
        <xsd:restriction base="dms:Note"/>
      </xsd:simpleType>
    </xsd:element>
    <xsd:element name="MediaServiceAutoTags" ma:index="28" nillable="true" ma:displayName="MediaServiceAutoTags" ma:internalName="MediaServiceAutoTags" ma:readOnly="true">
      <xsd:simpleType>
        <xsd:restriction base="dms:Text"/>
      </xsd:simpleType>
    </xsd:element>
    <xsd:element name="MediaServiceOCR" ma:index="29" nillable="true" ma:displayName="MediaServiceOCR" ma:internalName="MediaServiceOCR" ma:readOnly="true">
      <xsd:simpleType>
        <xsd:restriction base="dms:Note">
          <xsd:maxLength value="255"/>
        </xsd:restriction>
      </xsd:simpleType>
    </xsd:element>
    <xsd:element name="MediaServiceDateTaken" ma:index="30" nillable="true" ma:displayName="MediaServiceDateTaken" ma:hidden="true" ma:internalName="MediaServiceDateTaken" ma:readOnly="true">
      <xsd:simpleType>
        <xsd:restriction base="dms:Text"/>
      </xsd:simpleType>
    </xsd:element>
    <xsd:element name="MediaServiceLocation" ma:index="31" nillable="true" ma:displayName="MediaServiceLocation" ma:internalName="MediaServiceLocatio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47bed69a-f55d-4dc8-8c0d-23b526a98e2e"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69b221a-0216-413a-8410-439dfb06457d" elementFormDefault="qualified">
    <xsd:import namespace="http://schemas.microsoft.com/office/2006/documentManagement/types"/>
    <xsd:import namespace="http://schemas.microsoft.com/office/infopath/2007/PartnerControls"/>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element name="TaxCatchAll" ma:index="38" nillable="true" ma:displayName="Taxonomy Catch All Column" ma:hidden="true" ma:list="{42f5bde9-9ce1-439c-bcf3-d9a4ffd1df6b}" ma:internalName="TaxCatchAll" ma:showField="CatchAllData" ma:web="869b221a-0216-413a-8410-439dfb06457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8" ma:displayName="Title"/>
        <xsd:element ref="dc:subject" minOccurs="0" maxOccurs="1"/>
        <xsd:element ref="dc:description" minOccurs="0" maxOccurs="1"/>
        <xsd:element name="keywords" minOccurs="0" maxOccurs="1" type="xsd:string" ma:index="20"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63BEF85-203C-4880-ACCF-A5E5BC4EEF45}">
  <ds:schemaRefs>
    <ds:schemaRef ds:uri="http://schemas.microsoft.com/office/2006/metadata/properties"/>
    <ds:schemaRef ds:uri="http://schemas.microsoft.com/office/infopath/2007/PartnerControls"/>
    <ds:schemaRef ds:uri="869b221a-0216-413a-8410-439dfb06457d"/>
    <ds:schemaRef ds:uri="http://schemas.microsoft.com/sharepoint/v3"/>
    <ds:schemaRef ds:uri="56b35ffb-cd5f-4ffd-810a-ff8a1796122b"/>
  </ds:schemaRefs>
</ds:datastoreItem>
</file>

<file path=customXml/itemProps2.xml><?xml version="1.0" encoding="utf-8"?>
<ds:datastoreItem xmlns:ds="http://schemas.openxmlformats.org/officeDocument/2006/customXml" ds:itemID="{0E6CB38A-E0C1-5643-94C0-7B72115D1593}">
  <ds:schemaRefs>
    <ds:schemaRef ds:uri="http://schemas.openxmlformats.org/officeDocument/2006/bibliography"/>
  </ds:schemaRefs>
</ds:datastoreItem>
</file>

<file path=customXml/itemProps3.xml><?xml version="1.0" encoding="utf-8"?>
<ds:datastoreItem xmlns:ds="http://schemas.openxmlformats.org/officeDocument/2006/customXml" ds:itemID="{D6E64EE9-FE90-496A-AB4F-040BD76A6D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6b35ffb-cd5f-4ffd-810a-ff8a1796122b"/>
    <ds:schemaRef ds:uri="869b221a-0216-413a-8410-439dfb06457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3033606-79B2-448B-8268-C24794A3F90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24</Pages>
  <Words>7141</Words>
  <Characters>40707</Characters>
  <Application>Microsoft Office Word</Application>
  <DocSecurity>0</DocSecurity>
  <Lines>339</Lines>
  <Paragraphs>95</Paragraphs>
  <ScaleCrop>false</ScaleCrop>
  <HeadingPairs>
    <vt:vector size="2" baseType="variant">
      <vt:variant>
        <vt:lpstr>Title</vt:lpstr>
      </vt:variant>
      <vt:variant>
        <vt:i4>1</vt:i4>
      </vt:variant>
    </vt:vector>
  </HeadingPairs>
  <TitlesOfParts>
    <vt:vector size="1" baseType="lpstr">
      <vt:lpstr/>
    </vt:vector>
  </TitlesOfParts>
  <Company>WhiteLight</Company>
  <LinksUpToDate>false</LinksUpToDate>
  <CharactersWithSpaces>47753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Bradley Davis</dc:creator>
  <cp:keywords/>
  <dc:description/>
  <cp:lastModifiedBy>James Boit</cp:lastModifiedBy>
  <cp:revision>2</cp:revision>
  <cp:lastPrinted>2023-06-27T12:53:00Z</cp:lastPrinted>
  <dcterms:created xsi:type="dcterms:W3CDTF">2024-07-29T13:23:00Z</dcterms:created>
  <dcterms:modified xsi:type="dcterms:W3CDTF">2024-07-29T13:23:00Z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0x01010200765ABFE9E2379A42A2EF0BB181F3DBBE</vt:lpwstr>
  </property>
</Properties>
</file>