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2AE20" w14:textId="4C3BE4E5" w:rsidR="00FC2ED2" w:rsidRPr="00AE2867" w:rsidRDefault="001D7A82" w:rsidP="002143FC">
      <w:pPr>
        <w:pStyle w:val="BasicParagraph"/>
        <w:bidi/>
        <w:ind w:hanging="426"/>
        <w:rPr>
          <w:rFonts w:ascii="Times New Roman" w:hAnsi="Times New Roman" w:cs="Times New Roman"/>
          <w:b/>
          <w:bCs/>
          <w:color w:val="auto"/>
        </w:rPr>
      </w:pPr>
      <w:r>
        <w:rPr>
          <w:rFonts w:ascii="Times New Roman" w:hAnsi="Times New Roman" w:cs="Times New Roman"/>
          <w:b/>
          <w:bCs/>
          <w:noProof/>
          <w:color w:val="auto"/>
          <w:sz w:val="72"/>
          <w:szCs w:val="72"/>
          <w:rtl/>
        </w:rPr>
        <w:drawing>
          <wp:anchor distT="0" distB="0" distL="114300" distR="114300" simplePos="0" relativeHeight="251666432" behindDoc="1" locked="0" layoutInCell="1" allowOverlap="1" wp14:anchorId="20454DFB" wp14:editId="30C90613">
            <wp:simplePos x="0" y="0"/>
            <wp:positionH relativeFrom="margin">
              <wp:align>right</wp:align>
            </wp:positionH>
            <wp:positionV relativeFrom="paragraph">
              <wp:posOffset>146050</wp:posOffset>
            </wp:positionV>
            <wp:extent cx="1581150" cy="453390"/>
            <wp:effectExtent l="0" t="0" r="0" b="3810"/>
            <wp:wrapTight wrapText="bothSides">
              <wp:wrapPolygon edited="0">
                <wp:start x="0" y="0"/>
                <wp:lineTo x="0" y="20874"/>
                <wp:lineTo x="21340" y="20874"/>
                <wp:lineTo x="213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1150" cy="453390"/>
                    </a:xfrm>
                    <a:prstGeom prst="rect">
                      <a:avLst/>
                    </a:prstGeom>
                    <a:noFill/>
                  </pic:spPr>
                </pic:pic>
              </a:graphicData>
            </a:graphic>
            <wp14:sizeRelH relativeFrom="margin">
              <wp14:pctWidth>0</wp14:pctWidth>
            </wp14:sizeRelH>
            <wp14:sizeRelV relativeFrom="margin">
              <wp14:pctHeight>0</wp14:pctHeight>
            </wp14:sizeRelV>
          </wp:anchor>
        </w:drawing>
      </w:r>
      <w:r w:rsidRPr="00AE2867">
        <w:rPr>
          <w:rFonts w:ascii="Times New Roman" w:hAnsi="Times New Roman" w:cs="Times New Roman"/>
          <w:noProof/>
          <w:color w:val="auto"/>
          <w:sz w:val="48"/>
          <w:szCs w:val="48"/>
        </w:rPr>
        <w:drawing>
          <wp:anchor distT="0" distB="0" distL="114300" distR="114300" simplePos="0" relativeHeight="251660288" behindDoc="1" locked="0" layoutInCell="1" allowOverlap="1" wp14:anchorId="434F5580" wp14:editId="22AAA79A">
            <wp:simplePos x="0" y="0"/>
            <wp:positionH relativeFrom="margin">
              <wp:posOffset>2051050</wp:posOffset>
            </wp:positionH>
            <wp:positionV relativeFrom="paragraph">
              <wp:posOffset>0</wp:posOffset>
            </wp:positionV>
            <wp:extent cx="942340" cy="609600"/>
            <wp:effectExtent l="0" t="0" r="0" b="0"/>
            <wp:wrapTight wrapText="bothSides">
              <wp:wrapPolygon edited="0">
                <wp:start x="0" y="0"/>
                <wp:lineTo x="0" y="20925"/>
                <wp:lineTo x="20960" y="20925"/>
                <wp:lineTo x="20960" y="0"/>
                <wp:lineTo x="0" y="0"/>
              </wp:wrapPolygon>
            </wp:wrapTight>
            <wp:docPr id="8" name="Picture 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509335" name="Picture 8" descr="A picture containing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942340" cy="609600"/>
                    </a:xfrm>
                    <a:prstGeom prst="rect">
                      <a:avLst/>
                    </a:prstGeom>
                    <a:noFill/>
                  </pic:spPr>
                </pic:pic>
              </a:graphicData>
            </a:graphic>
            <wp14:sizeRelH relativeFrom="margin">
              <wp14:pctWidth>0</wp14:pctWidth>
            </wp14:sizeRelH>
            <wp14:sizeRelV relativeFrom="margin">
              <wp14:pctHeight>0</wp14:pctHeight>
            </wp14:sizeRelV>
          </wp:anchor>
        </w:drawing>
      </w:r>
      <w:r w:rsidRPr="00AE2867">
        <w:rPr>
          <w:rFonts w:ascii="Times New Roman" w:hAnsi="Times New Roman" w:cs="Times New Roman"/>
          <w:b/>
          <w:bCs/>
          <w:noProof/>
          <w:color w:val="auto"/>
          <w:sz w:val="72"/>
          <w:szCs w:val="72"/>
        </w:rPr>
        <w:drawing>
          <wp:anchor distT="0" distB="0" distL="114300" distR="114300" simplePos="0" relativeHeight="251661312" behindDoc="1" locked="0" layoutInCell="1" allowOverlap="1" wp14:anchorId="0C67D236" wp14:editId="6AA1F447">
            <wp:simplePos x="0" y="0"/>
            <wp:positionH relativeFrom="margin">
              <wp:align>left</wp:align>
            </wp:positionH>
            <wp:positionV relativeFrom="paragraph">
              <wp:posOffset>0</wp:posOffset>
            </wp:positionV>
            <wp:extent cx="1403350" cy="557530"/>
            <wp:effectExtent l="0" t="0" r="6350" b="0"/>
            <wp:wrapTight wrapText="bothSides">
              <wp:wrapPolygon edited="0">
                <wp:start x="0" y="0"/>
                <wp:lineTo x="0" y="20665"/>
                <wp:lineTo x="21405" y="20665"/>
                <wp:lineTo x="2140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718016" name="Picture 2"/>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1403350" cy="557530"/>
                    </a:xfrm>
                    <a:prstGeom prst="rect">
                      <a:avLst/>
                    </a:prstGeom>
                    <a:noFill/>
                  </pic:spPr>
                </pic:pic>
              </a:graphicData>
            </a:graphic>
            <wp14:sizeRelH relativeFrom="margin">
              <wp14:pctWidth>0</wp14:pctWidth>
            </wp14:sizeRelH>
            <wp14:sizeRelV relativeFrom="margin">
              <wp14:pctHeight>0</wp14:pctHeight>
            </wp14:sizeRelV>
          </wp:anchor>
        </w:drawing>
      </w:r>
    </w:p>
    <w:p w14:paraId="06440493" w14:textId="5A983E7D" w:rsidR="00E00690" w:rsidRPr="00AE2867" w:rsidRDefault="00E00690" w:rsidP="002143FC">
      <w:pPr>
        <w:pStyle w:val="BasicParagraph"/>
        <w:tabs>
          <w:tab w:val="left" w:pos="709"/>
        </w:tabs>
        <w:bidi/>
        <w:spacing w:line="240" w:lineRule="auto"/>
        <w:ind w:left="426" w:firstLine="567"/>
        <w:rPr>
          <w:rFonts w:ascii="Times New Roman" w:hAnsi="Times New Roman" w:cs="Times New Roman"/>
          <w:b/>
          <w:bCs/>
          <w:color w:val="auto"/>
          <w:sz w:val="72"/>
          <w:szCs w:val="72"/>
        </w:rPr>
      </w:pPr>
    </w:p>
    <w:p w14:paraId="3DD17341" w14:textId="2323F1CF" w:rsidR="00E00690" w:rsidRPr="00AE2867" w:rsidRDefault="00E00690" w:rsidP="002143FC">
      <w:pPr>
        <w:pStyle w:val="BasicParagraph"/>
        <w:tabs>
          <w:tab w:val="left" w:pos="709"/>
        </w:tabs>
        <w:bidi/>
        <w:spacing w:line="240" w:lineRule="auto"/>
        <w:ind w:left="426" w:firstLine="567"/>
        <w:rPr>
          <w:rFonts w:ascii="Times New Roman" w:hAnsi="Times New Roman" w:cs="Times New Roman"/>
          <w:b/>
          <w:bCs/>
          <w:color w:val="auto"/>
          <w:sz w:val="72"/>
          <w:szCs w:val="72"/>
        </w:rPr>
      </w:pPr>
    </w:p>
    <w:p w14:paraId="4476610E" w14:textId="63CDFDCF" w:rsidR="00E00690" w:rsidRPr="00AE2867" w:rsidRDefault="00936518" w:rsidP="00936518">
      <w:pPr>
        <w:pStyle w:val="BasicParagraph"/>
        <w:tabs>
          <w:tab w:val="left" w:pos="709"/>
        </w:tabs>
        <w:bidi/>
        <w:spacing w:line="240" w:lineRule="auto"/>
        <w:ind w:left="426" w:firstLine="567"/>
        <w:jc w:val="both"/>
        <w:rPr>
          <w:rFonts w:ascii="Times New Roman" w:hAnsi="Times New Roman" w:cs="Times New Roman"/>
          <w:b/>
          <w:bCs/>
          <w:color w:val="auto"/>
          <w:sz w:val="72"/>
          <w:szCs w:val="72"/>
        </w:rPr>
      </w:pPr>
      <w:r>
        <w:rPr>
          <w:rFonts w:ascii="Times New Roman" w:hAnsi="Times New Roman" w:cs="Times New Roman"/>
          <w:b/>
          <w:bCs/>
          <w:color w:val="auto"/>
          <w:rtl/>
          <w:lang w:val="ar-LB"/>
        </w:rPr>
        <w:tab/>
      </w:r>
      <w:r>
        <w:rPr>
          <w:rFonts w:ascii="Times New Roman" w:hAnsi="Times New Roman" w:cs="Times New Roman"/>
          <w:b/>
          <w:bCs/>
          <w:color w:val="auto"/>
          <w:rtl/>
          <w:lang w:val="ar-LB"/>
        </w:rPr>
        <w:tab/>
      </w:r>
      <w:r>
        <w:rPr>
          <w:rFonts w:ascii="Times New Roman" w:hAnsi="Times New Roman" w:cs="Times New Roman"/>
          <w:b/>
          <w:bCs/>
          <w:color w:val="auto"/>
          <w:rtl/>
          <w:lang w:val="ar-LB"/>
        </w:rPr>
        <w:tab/>
      </w:r>
      <w:r>
        <w:rPr>
          <w:rFonts w:ascii="Times New Roman" w:hAnsi="Times New Roman" w:cs="Times New Roman"/>
          <w:b/>
          <w:bCs/>
          <w:color w:val="auto"/>
          <w:rtl/>
          <w:lang w:val="ar-LB"/>
        </w:rPr>
        <w:tab/>
      </w:r>
      <w:r>
        <w:rPr>
          <w:rFonts w:ascii="Times New Roman" w:hAnsi="Times New Roman" w:cs="Times New Roman"/>
          <w:b/>
          <w:bCs/>
          <w:color w:val="auto"/>
          <w:rtl/>
          <w:lang w:val="ar-LB"/>
        </w:rPr>
        <w:tab/>
      </w:r>
      <w:r>
        <w:rPr>
          <w:rFonts w:ascii="Times New Roman" w:hAnsi="Times New Roman" w:cs="Times New Roman"/>
          <w:b/>
          <w:bCs/>
          <w:color w:val="auto"/>
          <w:rtl/>
          <w:lang w:val="ar-LB"/>
        </w:rPr>
        <w:tab/>
      </w:r>
      <w:r>
        <w:rPr>
          <w:rFonts w:ascii="Times New Roman" w:hAnsi="Times New Roman" w:cs="Times New Roman"/>
          <w:b/>
          <w:bCs/>
          <w:color w:val="auto"/>
          <w:rtl/>
          <w:lang w:val="ar-LB"/>
        </w:rPr>
        <w:tab/>
      </w:r>
      <w:r>
        <w:rPr>
          <w:rFonts w:ascii="Times New Roman" w:hAnsi="Times New Roman" w:cs="Times New Roman"/>
          <w:b/>
          <w:bCs/>
          <w:color w:val="auto"/>
          <w:rtl/>
          <w:lang w:val="ar-LB"/>
        </w:rPr>
        <w:tab/>
      </w:r>
      <w:r>
        <w:rPr>
          <w:rFonts w:ascii="Times New Roman" w:hAnsi="Times New Roman" w:cs="Times New Roman"/>
          <w:b/>
          <w:bCs/>
          <w:color w:val="auto"/>
          <w:rtl/>
          <w:lang w:val="ar-LB"/>
        </w:rPr>
        <w:tab/>
      </w:r>
      <w:r>
        <w:rPr>
          <w:rFonts w:ascii="Times New Roman" w:hAnsi="Times New Roman" w:cs="Times New Roman"/>
          <w:b/>
          <w:bCs/>
          <w:color w:val="auto"/>
          <w:rtl/>
          <w:lang w:val="ar-LB"/>
        </w:rPr>
        <w:tab/>
      </w:r>
      <w:r>
        <w:rPr>
          <w:rFonts w:ascii="Times New Roman" w:hAnsi="Times New Roman" w:cs="Times New Roman"/>
          <w:b/>
          <w:bCs/>
          <w:color w:val="auto"/>
          <w:rtl/>
          <w:lang w:val="ar-LB"/>
        </w:rPr>
        <w:tab/>
      </w:r>
      <w:r>
        <w:rPr>
          <w:rFonts w:ascii="Times New Roman" w:hAnsi="Times New Roman" w:cs="Times New Roman"/>
          <w:b/>
          <w:bCs/>
          <w:color w:val="auto"/>
          <w:rtl/>
          <w:lang w:val="ar-LB"/>
        </w:rPr>
        <w:tab/>
      </w:r>
      <w:r>
        <w:rPr>
          <w:rFonts w:ascii="Times New Roman" w:hAnsi="Times New Roman" w:cs="Times New Roman"/>
          <w:b/>
          <w:bCs/>
          <w:color w:val="auto"/>
          <w:rtl/>
          <w:lang w:val="ar-LB"/>
        </w:rPr>
        <w:tab/>
      </w:r>
      <w:r>
        <w:rPr>
          <w:rFonts w:ascii="Times New Roman" w:hAnsi="Times New Roman" w:cs="Times New Roman"/>
          <w:b/>
          <w:bCs/>
          <w:color w:val="auto"/>
          <w:rtl/>
          <w:lang w:val="ar-LB"/>
        </w:rPr>
        <w:tab/>
      </w:r>
    </w:p>
    <w:p w14:paraId="5A3EA45F" w14:textId="32FA8126" w:rsidR="00E00690" w:rsidRPr="00AE2867" w:rsidRDefault="001E7965" w:rsidP="002143FC">
      <w:pPr>
        <w:bidi/>
        <w:jc w:val="center"/>
        <w:rPr>
          <w:rFonts w:ascii="Times New Roman" w:hAnsi="Times New Roman" w:cs="Times New Roman"/>
          <w:b/>
          <w:bCs/>
          <w:sz w:val="72"/>
          <w:szCs w:val="72"/>
        </w:rPr>
      </w:pPr>
      <w:proofErr w:type="spellStart"/>
      <w:r w:rsidRPr="001E7965">
        <w:rPr>
          <w:rFonts w:ascii="Times New Roman" w:hAnsi="Times New Roman" w:cs="Times New Roman" w:hint="cs"/>
          <w:b/>
          <w:bCs/>
          <w:sz w:val="72"/>
          <w:szCs w:val="72"/>
        </w:rPr>
        <w:t>تقرير</w:t>
      </w:r>
      <w:proofErr w:type="spellEnd"/>
      <w:r w:rsidRPr="001E7965">
        <w:rPr>
          <w:rFonts w:ascii="Times New Roman" w:hAnsi="Times New Roman" w:cs="Times New Roman"/>
          <w:b/>
          <w:bCs/>
          <w:sz w:val="72"/>
          <w:szCs w:val="72"/>
        </w:rPr>
        <w:t xml:space="preserve"> </w:t>
      </w:r>
      <w:proofErr w:type="spellStart"/>
      <w:r w:rsidRPr="001E7965">
        <w:rPr>
          <w:rFonts w:ascii="Times New Roman" w:hAnsi="Times New Roman" w:cs="Times New Roman" w:hint="cs"/>
          <w:b/>
          <w:bCs/>
          <w:sz w:val="72"/>
          <w:szCs w:val="72"/>
        </w:rPr>
        <w:t>مشترك</w:t>
      </w:r>
      <w:proofErr w:type="spellEnd"/>
      <w:r w:rsidRPr="001E7965">
        <w:rPr>
          <w:rFonts w:ascii="Times New Roman" w:hAnsi="Times New Roman" w:cs="Times New Roman"/>
          <w:b/>
          <w:bCs/>
          <w:sz w:val="72"/>
          <w:szCs w:val="72"/>
        </w:rPr>
        <w:t xml:space="preserve"> </w:t>
      </w:r>
      <w:proofErr w:type="spellStart"/>
      <w:r w:rsidRPr="001E7965">
        <w:rPr>
          <w:rFonts w:ascii="Times New Roman" w:hAnsi="Times New Roman" w:cs="Times New Roman" w:hint="cs"/>
          <w:b/>
          <w:bCs/>
          <w:sz w:val="72"/>
          <w:szCs w:val="72"/>
        </w:rPr>
        <w:t>إلى</w:t>
      </w:r>
      <w:proofErr w:type="spellEnd"/>
      <w:r w:rsidRPr="001E7965">
        <w:rPr>
          <w:rFonts w:ascii="Times New Roman" w:hAnsi="Times New Roman" w:cs="Times New Roman"/>
          <w:b/>
          <w:bCs/>
          <w:sz w:val="72"/>
          <w:szCs w:val="72"/>
        </w:rPr>
        <w:t xml:space="preserve"> </w:t>
      </w:r>
      <w:proofErr w:type="spellStart"/>
      <w:r w:rsidRPr="001E7965">
        <w:rPr>
          <w:rFonts w:ascii="Times New Roman" w:hAnsi="Times New Roman" w:cs="Times New Roman" w:hint="cs"/>
          <w:b/>
          <w:bCs/>
          <w:sz w:val="72"/>
          <w:szCs w:val="72"/>
        </w:rPr>
        <w:t>اللجنة</w:t>
      </w:r>
      <w:proofErr w:type="spellEnd"/>
      <w:r w:rsidRPr="001E7965">
        <w:rPr>
          <w:rFonts w:ascii="Times New Roman" w:hAnsi="Times New Roman" w:cs="Times New Roman"/>
          <w:b/>
          <w:bCs/>
          <w:sz w:val="72"/>
          <w:szCs w:val="72"/>
        </w:rPr>
        <w:t xml:space="preserve"> </w:t>
      </w:r>
      <w:proofErr w:type="spellStart"/>
      <w:r w:rsidRPr="001E7965">
        <w:rPr>
          <w:rFonts w:ascii="Times New Roman" w:hAnsi="Times New Roman" w:cs="Times New Roman" w:hint="cs"/>
          <w:b/>
          <w:bCs/>
          <w:sz w:val="72"/>
          <w:szCs w:val="72"/>
        </w:rPr>
        <w:t>المعنية</w:t>
      </w:r>
      <w:proofErr w:type="spellEnd"/>
      <w:r w:rsidRPr="001E7965">
        <w:rPr>
          <w:rFonts w:ascii="Times New Roman" w:hAnsi="Times New Roman" w:cs="Times New Roman"/>
          <w:b/>
          <w:bCs/>
          <w:sz w:val="72"/>
          <w:szCs w:val="72"/>
        </w:rPr>
        <w:t xml:space="preserve"> </w:t>
      </w:r>
      <w:proofErr w:type="spellStart"/>
      <w:r w:rsidRPr="001E7965">
        <w:rPr>
          <w:rFonts w:ascii="Times New Roman" w:hAnsi="Times New Roman" w:cs="Times New Roman" w:hint="cs"/>
          <w:b/>
          <w:bCs/>
          <w:sz w:val="72"/>
          <w:szCs w:val="72"/>
        </w:rPr>
        <w:t>بالقضاء</w:t>
      </w:r>
      <w:proofErr w:type="spellEnd"/>
      <w:r w:rsidRPr="001E7965">
        <w:rPr>
          <w:rFonts w:ascii="Times New Roman" w:hAnsi="Times New Roman" w:cs="Times New Roman"/>
          <w:b/>
          <w:bCs/>
          <w:sz w:val="72"/>
          <w:szCs w:val="72"/>
        </w:rPr>
        <w:t xml:space="preserve"> </w:t>
      </w:r>
      <w:proofErr w:type="spellStart"/>
      <w:r w:rsidRPr="001E7965">
        <w:rPr>
          <w:rFonts w:ascii="Times New Roman" w:hAnsi="Times New Roman" w:cs="Times New Roman" w:hint="cs"/>
          <w:b/>
          <w:bCs/>
          <w:sz w:val="72"/>
          <w:szCs w:val="72"/>
        </w:rPr>
        <w:t>على</w:t>
      </w:r>
      <w:proofErr w:type="spellEnd"/>
      <w:r w:rsidRPr="001E7965">
        <w:rPr>
          <w:rFonts w:ascii="Times New Roman" w:hAnsi="Times New Roman" w:cs="Times New Roman"/>
          <w:b/>
          <w:bCs/>
          <w:sz w:val="72"/>
          <w:szCs w:val="72"/>
        </w:rPr>
        <w:t xml:space="preserve"> </w:t>
      </w:r>
      <w:proofErr w:type="spellStart"/>
      <w:r w:rsidRPr="001E7965">
        <w:rPr>
          <w:rFonts w:ascii="Times New Roman" w:hAnsi="Times New Roman" w:cs="Times New Roman" w:hint="cs"/>
          <w:b/>
          <w:bCs/>
          <w:sz w:val="72"/>
          <w:szCs w:val="72"/>
        </w:rPr>
        <w:t>التمييز</w:t>
      </w:r>
      <w:proofErr w:type="spellEnd"/>
      <w:r w:rsidRPr="001E7965">
        <w:rPr>
          <w:rFonts w:ascii="Times New Roman" w:hAnsi="Times New Roman" w:cs="Times New Roman"/>
          <w:b/>
          <w:bCs/>
          <w:sz w:val="72"/>
          <w:szCs w:val="72"/>
        </w:rPr>
        <w:t xml:space="preserve"> </w:t>
      </w:r>
      <w:proofErr w:type="spellStart"/>
      <w:r w:rsidRPr="001E7965">
        <w:rPr>
          <w:rFonts w:ascii="Times New Roman" w:hAnsi="Times New Roman" w:cs="Times New Roman" w:hint="cs"/>
          <w:b/>
          <w:bCs/>
          <w:sz w:val="72"/>
          <w:szCs w:val="72"/>
        </w:rPr>
        <w:t>ضد</w:t>
      </w:r>
      <w:proofErr w:type="spellEnd"/>
      <w:r w:rsidRPr="001E7965">
        <w:rPr>
          <w:rFonts w:ascii="Times New Roman" w:hAnsi="Times New Roman" w:cs="Times New Roman"/>
          <w:b/>
          <w:bCs/>
          <w:sz w:val="72"/>
          <w:szCs w:val="72"/>
        </w:rPr>
        <w:t xml:space="preserve"> </w:t>
      </w:r>
      <w:proofErr w:type="spellStart"/>
      <w:r w:rsidRPr="001E7965">
        <w:rPr>
          <w:rFonts w:ascii="Times New Roman" w:hAnsi="Times New Roman" w:cs="Times New Roman" w:hint="cs"/>
          <w:b/>
          <w:bCs/>
          <w:sz w:val="72"/>
          <w:szCs w:val="72"/>
        </w:rPr>
        <w:t>المرأة</w:t>
      </w:r>
      <w:proofErr w:type="spellEnd"/>
    </w:p>
    <w:p w14:paraId="20640F8F" w14:textId="77777777" w:rsidR="001E7965" w:rsidRDefault="001E7965" w:rsidP="001E7965">
      <w:pPr>
        <w:pStyle w:val="BasicParagraph"/>
        <w:bidi/>
        <w:jc w:val="center"/>
        <w:rPr>
          <w:rFonts w:ascii="Times New Roman" w:hAnsi="Times New Roman" w:cs="Times New Roman"/>
          <w:color w:val="auto"/>
          <w:sz w:val="36"/>
          <w:szCs w:val="36"/>
          <w:lang w:val="ar-LB"/>
        </w:rPr>
      </w:pPr>
    </w:p>
    <w:p w14:paraId="2A27F185" w14:textId="37E67D5C" w:rsidR="001E7965" w:rsidRPr="001E7965" w:rsidRDefault="001E7965" w:rsidP="001E7965">
      <w:pPr>
        <w:pStyle w:val="BasicParagraph"/>
        <w:bidi/>
        <w:jc w:val="center"/>
        <w:rPr>
          <w:rFonts w:ascii="Times New Roman" w:hAnsi="Times New Roman" w:cs="Times New Roman"/>
          <w:color w:val="auto"/>
          <w:sz w:val="36"/>
          <w:szCs w:val="36"/>
          <w:lang w:val="ar-LB"/>
        </w:rPr>
      </w:pPr>
      <w:r w:rsidRPr="001E7965">
        <w:rPr>
          <w:rFonts w:ascii="Times New Roman" w:hAnsi="Times New Roman" w:cs="Times New Roman" w:hint="cs"/>
          <w:color w:val="auto"/>
          <w:sz w:val="36"/>
          <w:szCs w:val="36"/>
          <w:lang w:val="ar-LB"/>
        </w:rPr>
        <w:t>الدورة</w:t>
      </w:r>
      <w:r w:rsidRPr="001E7965">
        <w:rPr>
          <w:rFonts w:ascii="Times New Roman" w:hAnsi="Times New Roman" w:cs="Times New Roman"/>
          <w:color w:val="auto"/>
          <w:sz w:val="36"/>
          <w:szCs w:val="36"/>
          <w:lang w:val="ar-LB"/>
        </w:rPr>
        <w:t xml:space="preserve"> 82</w:t>
      </w:r>
    </w:p>
    <w:p w14:paraId="3C5AB168" w14:textId="129A33F0" w:rsidR="00E00690" w:rsidRPr="00AE2867" w:rsidRDefault="001E7965" w:rsidP="001E7965">
      <w:pPr>
        <w:pStyle w:val="BasicParagraph"/>
        <w:bidi/>
        <w:jc w:val="center"/>
        <w:rPr>
          <w:rFonts w:ascii="Times New Roman" w:hAnsi="Times New Roman" w:cs="Times New Roman"/>
          <w:color w:val="auto"/>
          <w:sz w:val="48"/>
          <w:szCs w:val="48"/>
          <w:rtl/>
          <w:lang w:bidi="ar-LB"/>
        </w:rPr>
      </w:pPr>
      <w:r w:rsidRPr="001E7965">
        <w:rPr>
          <w:rFonts w:ascii="Times New Roman" w:hAnsi="Times New Roman" w:cs="Times New Roman" w:hint="cs"/>
          <w:color w:val="auto"/>
          <w:sz w:val="36"/>
          <w:szCs w:val="36"/>
          <w:lang w:val="ar-LB"/>
        </w:rPr>
        <w:t>يونيو</w:t>
      </w:r>
      <w:r w:rsidRPr="001E7965">
        <w:rPr>
          <w:rFonts w:ascii="Times New Roman" w:hAnsi="Times New Roman" w:cs="Times New Roman"/>
          <w:color w:val="auto"/>
          <w:sz w:val="36"/>
          <w:szCs w:val="36"/>
          <w:lang w:val="ar-LB"/>
        </w:rPr>
        <w:t xml:space="preserve">13 - 1 </w:t>
      </w:r>
      <w:r w:rsidRPr="001E7965">
        <w:rPr>
          <w:rFonts w:ascii="Times New Roman" w:hAnsi="Times New Roman" w:cs="Times New Roman" w:hint="cs"/>
          <w:color w:val="auto"/>
          <w:sz w:val="36"/>
          <w:szCs w:val="36"/>
          <w:lang w:val="ar-LB"/>
        </w:rPr>
        <w:t>يوليو</w:t>
      </w:r>
      <w:r w:rsidRPr="001E7965">
        <w:rPr>
          <w:rFonts w:ascii="Times New Roman" w:hAnsi="Times New Roman" w:cs="Times New Roman"/>
          <w:color w:val="auto"/>
          <w:sz w:val="36"/>
          <w:szCs w:val="36"/>
          <w:lang w:val="ar-LB"/>
        </w:rPr>
        <w:t xml:space="preserve"> 2022</w:t>
      </w:r>
      <w:r w:rsidRPr="00731475">
        <w:rPr>
          <w:rFonts w:ascii="Helvetica Light" w:hAnsi="Helvetica Light" w:cs="Helvetica"/>
          <w:strike/>
          <w:noProof/>
          <w:color w:val="FFFFFF"/>
          <w:sz w:val="48"/>
          <w:szCs w:val="48"/>
        </w:rPr>
        <mc:AlternateContent>
          <mc:Choice Requires="wps">
            <w:drawing>
              <wp:anchor distT="0" distB="0" distL="114300" distR="114300" simplePos="0" relativeHeight="251665408" behindDoc="0" locked="0" layoutInCell="1" allowOverlap="1" wp14:anchorId="36F16EC1" wp14:editId="6732BD39">
                <wp:simplePos x="0" y="0"/>
                <wp:positionH relativeFrom="column">
                  <wp:posOffset>5274310</wp:posOffset>
                </wp:positionH>
                <wp:positionV relativeFrom="paragraph">
                  <wp:posOffset>0</wp:posOffset>
                </wp:positionV>
                <wp:extent cx="0" cy="2922270"/>
                <wp:effectExtent l="76200" t="0" r="88900" b="36830"/>
                <wp:wrapNone/>
                <wp:docPr id="2" name="Straight Connector 2"/>
                <wp:cNvGraphicFramePr/>
                <a:graphic xmlns:a="http://schemas.openxmlformats.org/drawingml/2006/main">
                  <a:graphicData uri="http://schemas.microsoft.com/office/word/2010/wordprocessingShape">
                    <wps:wsp>
                      <wps:cNvCnPr/>
                      <wps:spPr>
                        <a:xfrm>
                          <a:off x="0" y="0"/>
                          <a:ext cx="0" cy="2922270"/>
                        </a:xfrm>
                        <a:prstGeom prst="line">
                          <a:avLst/>
                        </a:prstGeom>
                        <a:ln w="1587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0C852A6" id="Straight Connector 2" o:spid="_x0000_s1026" style="position:absolute;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15.3pt,0" to="415.3pt,23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" strokecolor="white [3212]" strokeweight="12.5pt"/>
            </w:pict>
          </mc:Fallback>
        </mc:AlternateContent>
      </w:r>
    </w:p>
    <w:p w14:paraId="7E54C2E9" w14:textId="75A32D57" w:rsidR="00E00690" w:rsidRPr="00AE2867" w:rsidRDefault="00E00690" w:rsidP="002143FC">
      <w:pPr>
        <w:pStyle w:val="BasicParagraph"/>
        <w:bidi/>
        <w:jc w:val="center"/>
        <w:rPr>
          <w:rFonts w:ascii="Times New Roman" w:hAnsi="Times New Roman" w:cs="Times New Roman"/>
          <w:color w:val="auto"/>
          <w:sz w:val="48"/>
          <w:szCs w:val="48"/>
        </w:rPr>
      </w:pPr>
    </w:p>
    <w:p w14:paraId="14C66693" w14:textId="59089C33" w:rsidR="00E00690" w:rsidRPr="00AE2867" w:rsidRDefault="00E00690" w:rsidP="002143FC">
      <w:pPr>
        <w:pStyle w:val="BasicParagraph"/>
        <w:tabs>
          <w:tab w:val="left" w:pos="7260"/>
        </w:tabs>
        <w:bidi/>
        <w:jc w:val="center"/>
        <w:rPr>
          <w:rFonts w:ascii="Times New Roman" w:hAnsi="Times New Roman" w:cs="Times New Roman"/>
          <w:color w:val="auto"/>
          <w:sz w:val="48"/>
          <w:szCs w:val="48"/>
        </w:rPr>
      </w:pPr>
    </w:p>
    <w:p w14:paraId="1A59C7AF" w14:textId="2DA94F52" w:rsidR="00E00690" w:rsidRPr="00AE2867" w:rsidRDefault="008128D5" w:rsidP="002143FC">
      <w:pPr>
        <w:pStyle w:val="BasicParagraph"/>
        <w:bidi/>
        <w:jc w:val="center"/>
        <w:rPr>
          <w:rFonts w:ascii="Times New Roman" w:hAnsi="Times New Roman" w:cs="Times New Roman"/>
          <w:b/>
          <w:bCs/>
          <w:color w:val="auto"/>
          <w:sz w:val="72"/>
          <w:szCs w:val="72"/>
        </w:rPr>
      </w:pPr>
      <w:r w:rsidRPr="00AE2867">
        <w:rPr>
          <w:rFonts w:ascii="Times New Roman" w:hAnsi="Times New Roman" w:cs="Times New Roman"/>
          <w:b/>
          <w:bCs/>
          <w:color w:val="auto"/>
          <w:sz w:val="72"/>
          <w:szCs w:val="72"/>
          <w:rtl/>
          <w:lang w:val="ar-LB"/>
        </w:rPr>
        <w:t>المغرب</w:t>
      </w:r>
    </w:p>
    <w:p w14:paraId="014E337C" w14:textId="15061273" w:rsidR="00E00690" w:rsidRPr="00AE2867" w:rsidRDefault="00E00690" w:rsidP="002143FC">
      <w:pPr>
        <w:pStyle w:val="BasicParagraph"/>
        <w:bidi/>
        <w:jc w:val="center"/>
        <w:rPr>
          <w:rFonts w:ascii="Times New Roman" w:hAnsi="Times New Roman" w:cs="Times New Roman"/>
          <w:color w:val="auto"/>
          <w:sz w:val="36"/>
          <w:szCs w:val="36"/>
        </w:rPr>
      </w:pPr>
    </w:p>
    <w:p w14:paraId="3019C449" w14:textId="46A68FB4" w:rsidR="00E00690" w:rsidRPr="00AE2867" w:rsidRDefault="008128D5" w:rsidP="002143FC">
      <w:pPr>
        <w:pStyle w:val="BasicParagraph"/>
        <w:bidi/>
        <w:jc w:val="center"/>
        <w:rPr>
          <w:rFonts w:ascii="Times New Roman" w:hAnsi="Times New Roman" w:cs="Times New Roman"/>
          <w:color w:val="auto"/>
          <w:sz w:val="36"/>
          <w:szCs w:val="36"/>
        </w:rPr>
      </w:pPr>
      <w:r w:rsidRPr="00AE2867">
        <w:rPr>
          <w:rFonts w:ascii="Times New Roman" w:hAnsi="Times New Roman" w:cs="Times New Roman"/>
          <w:color w:val="auto"/>
          <w:sz w:val="36"/>
          <w:szCs w:val="36"/>
          <w:rtl/>
          <w:lang w:val="ar-LB"/>
        </w:rPr>
        <w:t xml:space="preserve">الجمعية الديمقراطية لنساء المغرب </w:t>
      </w:r>
      <w:r w:rsidRPr="00AE2867">
        <w:rPr>
          <w:rFonts w:ascii="Times New Roman" w:hAnsi="Times New Roman" w:cs="Times New Roman"/>
          <w:color w:val="auto"/>
          <w:sz w:val="36"/>
          <w:szCs w:val="36"/>
          <w:rtl/>
          <w:lang w:val="ar-LB"/>
        </w:rPr>
        <w:br/>
        <w:t>معهد انعدام الجنسية والدمج</w:t>
      </w:r>
      <w:r w:rsidRPr="00AE2867">
        <w:rPr>
          <w:rFonts w:ascii="Times New Roman" w:hAnsi="Times New Roman" w:cs="Times New Roman"/>
          <w:color w:val="auto"/>
          <w:sz w:val="36"/>
          <w:szCs w:val="36"/>
          <w:rtl/>
          <w:lang w:val="ar-LB"/>
        </w:rPr>
        <w:br/>
        <w:t xml:space="preserve">الحملة العالمية </w:t>
      </w:r>
      <w:r w:rsidR="00C674FE" w:rsidRPr="00AE2867">
        <w:rPr>
          <w:rFonts w:ascii="Times New Roman" w:hAnsi="Times New Roman" w:cs="Times New Roman"/>
          <w:color w:val="auto"/>
          <w:sz w:val="36"/>
          <w:szCs w:val="36"/>
          <w:rtl/>
          <w:lang w:val="ar-LB"/>
        </w:rPr>
        <w:t>ل</w:t>
      </w:r>
      <w:r w:rsidRPr="00AE2867">
        <w:rPr>
          <w:rFonts w:ascii="Times New Roman" w:hAnsi="Times New Roman" w:cs="Times New Roman"/>
          <w:color w:val="auto"/>
          <w:sz w:val="36"/>
          <w:szCs w:val="36"/>
          <w:rtl/>
          <w:lang w:val="ar-LB"/>
        </w:rPr>
        <w:t>لمساواة في حقوق الجنسية</w:t>
      </w:r>
    </w:p>
    <w:p w14:paraId="71CF44D6" w14:textId="77BF1AEA" w:rsidR="001E7965" w:rsidRDefault="001E7965" w:rsidP="001E7965">
      <w:pPr>
        <w:bidi/>
        <w:jc w:val="center"/>
        <w:rPr>
          <w:rFonts w:ascii="Times New Roman" w:eastAsiaTheme="minorHAnsi" w:hAnsi="Times New Roman" w:cs="Times New Roman"/>
          <w:sz w:val="36"/>
          <w:szCs w:val="36"/>
          <w:rtl/>
        </w:rPr>
      </w:pPr>
    </w:p>
    <w:p w14:paraId="79787C9D" w14:textId="5A8CCCD9" w:rsidR="00FB29CA" w:rsidRPr="00C674FE" w:rsidRDefault="00FB29CA" w:rsidP="00FB29CA">
      <w:pPr>
        <w:bidi/>
        <w:jc w:val="center"/>
        <w:rPr>
          <w:rFonts w:ascii="Times New Roman" w:eastAsiaTheme="minorHAnsi" w:hAnsi="Times New Roman" w:cs="Times New Roman"/>
          <w:sz w:val="36"/>
          <w:szCs w:val="36"/>
        </w:rPr>
      </w:pPr>
      <w:r w:rsidRPr="00FB29CA">
        <w:rPr>
          <w:rFonts w:ascii="Times New Roman" w:eastAsiaTheme="minorHAnsi" w:hAnsi="Times New Roman" w:cs="Times New Roman"/>
          <w:sz w:val="36"/>
          <w:szCs w:val="36"/>
        </w:rPr>
        <w:t xml:space="preserve">2022 </w:t>
      </w:r>
      <w:r w:rsidRPr="00FB29CA">
        <w:rPr>
          <w:rFonts w:ascii="Times New Roman" w:eastAsiaTheme="minorHAnsi" w:hAnsi="Times New Roman" w:cs="Times New Roman"/>
          <w:sz w:val="36"/>
          <w:szCs w:val="36"/>
          <w:rtl/>
        </w:rPr>
        <w:t>،</w:t>
      </w:r>
      <w:r w:rsidRPr="00FB29CA">
        <w:rPr>
          <w:rFonts w:ascii="Times New Roman" w:eastAsiaTheme="minorHAnsi" w:hAnsi="Times New Roman" w:cs="Times New Roman"/>
          <w:sz w:val="36"/>
          <w:szCs w:val="36"/>
        </w:rPr>
        <w:t>1</w:t>
      </w:r>
      <w:r w:rsidR="00E07302" w:rsidRPr="00E07302">
        <w:rPr>
          <w:rFonts w:ascii="AppleSystemUIFont" w:hAnsi="AppleSystemUIFont" w:cs="AppleSystemUIFont"/>
          <w:lang w:val="en-US"/>
        </w:rPr>
        <w:t xml:space="preserve"> </w:t>
      </w:r>
      <w:r w:rsidR="00E07302" w:rsidRPr="00E07302">
        <w:rPr>
          <w:rFonts w:ascii="Times New Roman" w:eastAsiaTheme="minorHAnsi" w:hAnsi="Times New Roman" w:cs="Times New Roman"/>
          <w:sz w:val="36"/>
          <w:szCs w:val="36"/>
          <w:lang w:val="en-US"/>
        </w:rPr>
        <w:t>7</w:t>
      </w:r>
      <w:r w:rsidRPr="00FB29CA">
        <w:rPr>
          <w:rFonts w:ascii="Times New Roman" w:eastAsiaTheme="minorHAnsi" w:hAnsi="Times New Roman" w:cs="Times New Roman" w:hint="cs"/>
          <w:sz w:val="36"/>
          <w:szCs w:val="36"/>
        </w:rPr>
        <w:t xml:space="preserve"> </w:t>
      </w:r>
      <w:proofErr w:type="spellStart"/>
      <w:r w:rsidRPr="00FB29CA">
        <w:rPr>
          <w:rFonts w:ascii="Times New Roman" w:eastAsiaTheme="minorHAnsi" w:hAnsi="Times New Roman" w:cs="Times New Roman" w:hint="cs"/>
          <w:sz w:val="36"/>
          <w:szCs w:val="36"/>
        </w:rPr>
        <w:t>مايو</w:t>
      </w:r>
      <w:proofErr w:type="spellEnd"/>
    </w:p>
    <w:p w14:paraId="46C1D559" w14:textId="77777777" w:rsidR="001E7965" w:rsidRDefault="001E7965" w:rsidP="001E7965">
      <w:pPr>
        <w:bidi/>
        <w:jc w:val="center"/>
        <w:rPr>
          <w:rFonts w:ascii="Times New Roman" w:eastAsiaTheme="minorHAnsi" w:hAnsi="Times New Roman" w:cs="Times New Roman"/>
          <w:sz w:val="36"/>
          <w:szCs w:val="36"/>
          <w:lang w:val="ar-LB"/>
        </w:rPr>
      </w:pPr>
    </w:p>
    <w:p w14:paraId="489594D8" w14:textId="3790BD7A" w:rsidR="001E7965" w:rsidRPr="001E7965" w:rsidRDefault="001E7965" w:rsidP="001E7965">
      <w:pPr>
        <w:bidi/>
        <w:jc w:val="center"/>
        <w:rPr>
          <w:rFonts w:ascii="Times New Roman" w:hAnsi="Times New Roman" w:cs="Times New Roman"/>
          <w:b/>
          <w:bCs/>
        </w:rPr>
      </w:pPr>
      <w:proofErr w:type="spellStart"/>
      <w:r w:rsidRPr="001E7965">
        <w:rPr>
          <w:rFonts w:ascii="Times New Roman" w:hAnsi="Times New Roman" w:cs="Times New Roman" w:hint="cs"/>
          <w:b/>
          <w:bCs/>
        </w:rPr>
        <w:t>تقرير</w:t>
      </w:r>
      <w:proofErr w:type="spellEnd"/>
      <w:r w:rsidRPr="001E7965">
        <w:rPr>
          <w:rFonts w:ascii="Times New Roman" w:hAnsi="Times New Roman" w:cs="Times New Roman"/>
          <w:b/>
          <w:bCs/>
        </w:rPr>
        <w:t xml:space="preserve"> </w:t>
      </w:r>
      <w:proofErr w:type="spellStart"/>
      <w:r w:rsidRPr="001E7965">
        <w:rPr>
          <w:rFonts w:ascii="Times New Roman" w:hAnsi="Times New Roman" w:cs="Times New Roman" w:hint="cs"/>
          <w:b/>
          <w:bCs/>
        </w:rPr>
        <w:t>مشترك</w:t>
      </w:r>
      <w:proofErr w:type="spellEnd"/>
      <w:r w:rsidRPr="001E7965">
        <w:rPr>
          <w:rFonts w:ascii="Times New Roman" w:hAnsi="Times New Roman" w:cs="Times New Roman"/>
          <w:b/>
          <w:bCs/>
        </w:rPr>
        <w:t xml:space="preserve"> </w:t>
      </w:r>
      <w:proofErr w:type="spellStart"/>
      <w:r w:rsidRPr="001E7965">
        <w:rPr>
          <w:rFonts w:ascii="Times New Roman" w:hAnsi="Times New Roman" w:cs="Times New Roman" w:hint="cs"/>
          <w:b/>
          <w:bCs/>
        </w:rPr>
        <w:t>إلى</w:t>
      </w:r>
      <w:proofErr w:type="spellEnd"/>
      <w:r w:rsidRPr="001E7965">
        <w:rPr>
          <w:rFonts w:ascii="Times New Roman" w:hAnsi="Times New Roman" w:cs="Times New Roman"/>
          <w:b/>
          <w:bCs/>
        </w:rPr>
        <w:t xml:space="preserve"> </w:t>
      </w:r>
      <w:proofErr w:type="spellStart"/>
      <w:r w:rsidRPr="001E7965">
        <w:rPr>
          <w:rFonts w:ascii="Times New Roman" w:hAnsi="Times New Roman" w:cs="Times New Roman" w:hint="cs"/>
          <w:b/>
          <w:bCs/>
        </w:rPr>
        <w:t>اللجنة</w:t>
      </w:r>
      <w:proofErr w:type="spellEnd"/>
      <w:r w:rsidRPr="001E7965">
        <w:rPr>
          <w:rFonts w:ascii="Times New Roman" w:hAnsi="Times New Roman" w:cs="Times New Roman"/>
          <w:b/>
          <w:bCs/>
        </w:rPr>
        <w:t xml:space="preserve"> </w:t>
      </w:r>
      <w:proofErr w:type="spellStart"/>
      <w:r w:rsidRPr="001E7965">
        <w:rPr>
          <w:rFonts w:ascii="Times New Roman" w:hAnsi="Times New Roman" w:cs="Times New Roman" w:hint="cs"/>
          <w:b/>
          <w:bCs/>
        </w:rPr>
        <w:t>المعنية</w:t>
      </w:r>
      <w:proofErr w:type="spellEnd"/>
      <w:r w:rsidRPr="001E7965">
        <w:rPr>
          <w:rFonts w:ascii="Times New Roman" w:hAnsi="Times New Roman" w:cs="Times New Roman"/>
          <w:b/>
          <w:bCs/>
        </w:rPr>
        <w:t xml:space="preserve"> </w:t>
      </w:r>
      <w:proofErr w:type="spellStart"/>
      <w:r w:rsidRPr="001E7965">
        <w:rPr>
          <w:rFonts w:ascii="Times New Roman" w:hAnsi="Times New Roman" w:cs="Times New Roman" w:hint="cs"/>
          <w:b/>
          <w:bCs/>
        </w:rPr>
        <w:t>بالقضاء</w:t>
      </w:r>
      <w:proofErr w:type="spellEnd"/>
      <w:r w:rsidRPr="001E7965">
        <w:rPr>
          <w:rFonts w:ascii="Times New Roman" w:hAnsi="Times New Roman" w:cs="Times New Roman"/>
          <w:b/>
          <w:bCs/>
        </w:rPr>
        <w:t xml:space="preserve"> </w:t>
      </w:r>
      <w:proofErr w:type="spellStart"/>
      <w:r w:rsidRPr="001E7965">
        <w:rPr>
          <w:rFonts w:ascii="Times New Roman" w:hAnsi="Times New Roman" w:cs="Times New Roman" w:hint="cs"/>
          <w:b/>
          <w:bCs/>
        </w:rPr>
        <w:t>على</w:t>
      </w:r>
      <w:proofErr w:type="spellEnd"/>
      <w:r w:rsidRPr="001E7965">
        <w:rPr>
          <w:rFonts w:ascii="Times New Roman" w:hAnsi="Times New Roman" w:cs="Times New Roman"/>
          <w:b/>
          <w:bCs/>
        </w:rPr>
        <w:t xml:space="preserve"> </w:t>
      </w:r>
      <w:proofErr w:type="spellStart"/>
      <w:r w:rsidRPr="001E7965">
        <w:rPr>
          <w:rFonts w:ascii="Times New Roman" w:hAnsi="Times New Roman" w:cs="Times New Roman" w:hint="cs"/>
          <w:b/>
          <w:bCs/>
        </w:rPr>
        <w:t>التمييز</w:t>
      </w:r>
      <w:proofErr w:type="spellEnd"/>
      <w:r w:rsidRPr="001E7965">
        <w:rPr>
          <w:rFonts w:ascii="Times New Roman" w:hAnsi="Times New Roman" w:cs="Times New Roman"/>
          <w:b/>
          <w:bCs/>
        </w:rPr>
        <w:t xml:space="preserve"> </w:t>
      </w:r>
      <w:proofErr w:type="spellStart"/>
      <w:r w:rsidRPr="001E7965">
        <w:rPr>
          <w:rFonts w:ascii="Times New Roman" w:hAnsi="Times New Roman" w:cs="Times New Roman" w:hint="cs"/>
          <w:b/>
          <w:bCs/>
        </w:rPr>
        <w:t>ضد</w:t>
      </w:r>
      <w:proofErr w:type="spellEnd"/>
      <w:r w:rsidRPr="001E7965">
        <w:rPr>
          <w:rFonts w:ascii="Times New Roman" w:hAnsi="Times New Roman" w:cs="Times New Roman"/>
          <w:b/>
          <w:bCs/>
        </w:rPr>
        <w:t xml:space="preserve"> </w:t>
      </w:r>
      <w:proofErr w:type="spellStart"/>
      <w:r w:rsidRPr="001E7965">
        <w:rPr>
          <w:rFonts w:ascii="Times New Roman" w:hAnsi="Times New Roman" w:cs="Times New Roman" w:hint="cs"/>
          <w:b/>
          <w:bCs/>
        </w:rPr>
        <w:t>المرأة</w:t>
      </w:r>
      <w:proofErr w:type="spellEnd"/>
    </w:p>
    <w:p w14:paraId="0AFAF850" w14:textId="77777777" w:rsidR="001E7965" w:rsidRPr="001E7965" w:rsidRDefault="001E7965" w:rsidP="001E7965">
      <w:pPr>
        <w:pStyle w:val="BasicParagraph"/>
        <w:bidi/>
        <w:jc w:val="center"/>
        <w:rPr>
          <w:rFonts w:ascii="Times New Roman" w:hAnsi="Times New Roman" w:cs="Times New Roman"/>
          <w:color w:val="auto"/>
          <w:lang w:val="ar-LB"/>
        </w:rPr>
      </w:pPr>
      <w:r w:rsidRPr="001E7965">
        <w:rPr>
          <w:rFonts w:ascii="Times New Roman" w:hAnsi="Times New Roman" w:cs="Times New Roman" w:hint="cs"/>
          <w:color w:val="auto"/>
          <w:lang w:val="ar-LB"/>
        </w:rPr>
        <w:t>الدورة</w:t>
      </w:r>
      <w:r w:rsidRPr="001E7965">
        <w:rPr>
          <w:rFonts w:ascii="Times New Roman" w:hAnsi="Times New Roman" w:cs="Times New Roman"/>
          <w:color w:val="auto"/>
          <w:lang w:val="ar-LB"/>
        </w:rPr>
        <w:t xml:space="preserve"> 82</w:t>
      </w:r>
    </w:p>
    <w:p w14:paraId="733DAAD4" w14:textId="5914BC2D" w:rsidR="00131C1D" w:rsidRDefault="00131C1D">
      <w:pPr>
        <w:rPr>
          <w:rFonts w:ascii="Times New Roman" w:eastAsiaTheme="minorHAnsi" w:hAnsi="Times New Roman" w:cs="Times New Roman"/>
          <w:sz w:val="36"/>
          <w:szCs w:val="36"/>
          <w:lang w:val="ar-LB"/>
        </w:rPr>
      </w:pPr>
    </w:p>
    <w:p w14:paraId="1394A549" w14:textId="77777777" w:rsidR="001E7965" w:rsidRDefault="001E7965">
      <w:pPr>
        <w:rPr>
          <w:rFonts w:ascii="Times New Roman" w:eastAsiaTheme="minorHAnsi" w:hAnsi="Times New Roman" w:cs="Times New Roman"/>
          <w:sz w:val="36"/>
          <w:szCs w:val="36"/>
          <w:lang w:val="ar-LB"/>
        </w:rPr>
      </w:pPr>
    </w:p>
    <w:p w14:paraId="1AC80F65" w14:textId="77777777" w:rsidR="00FC2ED2" w:rsidRPr="00AE2867" w:rsidRDefault="00FC2ED2" w:rsidP="002143FC">
      <w:pPr>
        <w:bidi/>
        <w:rPr>
          <w:rFonts w:ascii="Times New Roman" w:hAnsi="Times New Roman" w:cs="Times New Roman"/>
        </w:rPr>
      </w:pPr>
    </w:p>
    <w:p w14:paraId="080351DD" w14:textId="77777777" w:rsidR="00FC2ED2" w:rsidRPr="00AE2867" w:rsidRDefault="00FC2ED2" w:rsidP="002143FC">
      <w:pPr>
        <w:bidi/>
        <w:rPr>
          <w:rFonts w:ascii="Times New Roman" w:hAnsi="Times New Roman" w:cs="Times New Roman"/>
        </w:rPr>
      </w:pPr>
    </w:p>
    <w:p w14:paraId="0268394C" w14:textId="77777777" w:rsidR="00FC2ED2" w:rsidRPr="00AE2867" w:rsidRDefault="00FC2ED2" w:rsidP="002143FC">
      <w:pPr>
        <w:bidi/>
        <w:rPr>
          <w:rFonts w:ascii="Times New Roman" w:hAnsi="Times New Roman" w:cs="Times New Roman"/>
          <w:b/>
          <w:bCs/>
          <w:sz w:val="48"/>
          <w:szCs w:val="48"/>
        </w:rPr>
      </w:pPr>
    </w:p>
    <w:p w14:paraId="736AB9F3" w14:textId="48E4281B" w:rsidR="00FC2ED2" w:rsidRPr="00AE2867" w:rsidRDefault="008128D5" w:rsidP="001E7965">
      <w:pPr>
        <w:bidi/>
        <w:rPr>
          <w:rFonts w:ascii="Times New Roman" w:hAnsi="Times New Roman" w:cs="Times New Roman"/>
          <w:b/>
          <w:bCs/>
          <w:sz w:val="48"/>
          <w:szCs w:val="48"/>
        </w:rPr>
      </w:pPr>
      <w:r w:rsidRPr="00AE2867">
        <w:rPr>
          <w:rFonts w:ascii="Times New Roman" w:hAnsi="Times New Roman" w:cs="Times New Roman"/>
          <w:b/>
          <w:bCs/>
          <w:sz w:val="48"/>
          <w:szCs w:val="48"/>
          <w:rtl/>
          <w:lang w:val="ar-LB"/>
        </w:rPr>
        <w:t>المغرب</w:t>
      </w:r>
    </w:p>
    <w:p w14:paraId="606C98F6" w14:textId="77777777" w:rsidR="00FC2ED2" w:rsidRPr="00AE2867" w:rsidRDefault="00FC2ED2" w:rsidP="002143FC">
      <w:pPr>
        <w:bidi/>
        <w:rPr>
          <w:rFonts w:ascii="Times New Roman" w:hAnsi="Times New Roman" w:cs="Times New Roman"/>
        </w:rPr>
      </w:pPr>
    </w:p>
    <w:p w14:paraId="4A5F2825" w14:textId="3F93E57D" w:rsidR="0057207D" w:rsidRPr="00AE2867" w:rsidRDefault="0057207D" w:rsidP="002143FC">
      <w:pPr>
        <w:bidi/>
        <w:jc w:val="center"/>
        <w:rPr>
          <w:rFonts w:ascii="Times New Roman" w:hAnsi="Times New Roman" w:cs="Times New Roman"/>
          <w:b/>
          <w:sz w:val="32"/>
          <w:szCs w:val="44"/>
        </w:rPr>
      </w:pPr>
    </w:p>
    <w:p w14:paraId="27D7C248" w14:textId="77777777" w:rsidR="0057207D" w:rsidRPr="00AE2867" w:rsidRDefault="0057207D" w:rsidP="002143FC">
      <w:pPr>
        <w:bidi/>
        <w:jc w:val="center"/>
        <w:rPr>
          <w:rFonts w:ascii="Times New Roman" w:hAnsi="Times New Roman" w:cs="Times New Roman"/>
          <w:b/>
          <w:sz w:val="32"/>
          <w:szCs w:val="44"/>
        </w:rPr>
      </w:pPr>
    </w:p>
    <w:p w14:paraId="3B682A4E" w14:textId="1DE5E54E" w:rsidR="00303D2D" w:rsidRPr="00AE2867" w:rsidRDefault="00303D2D" w:rsidP="002143FC">
      <w:pPr>
        <w:bidi/>
        <w:rPr>
          <w:rFonts w:ascii="Times New Roman" w:hAnsi="Times New Roman" w:cs="Times New Roman"/>
          <w:sz w:val="22"/>
          <w:szCs w:val="22"/>
        </w:rPr>
      </w:pPr>
    </w:p>
    <w:p w14:paraId="179AB1A9" w14:textId="77777777" w:rsidR="00F90445" w:rsidRPr="00AE2867" w:rsidRDefault="00F90445" w:rsidP="002143FC">
      <w:pPr>
        <w:bidi/>
        <w:rPr>
          <w:rFonts w:ascii="Times New Roman" w:hAnsi="Times New Roman" w:cs="Times New Roman"/>
          <w:sz w:val="22"/>
          <w:szCs w:val="22"/>
        </w:rPr>
      </w:pPr>
    </w:p>
    <w:p w14:paraId="262BB639" w14:textId="77777777" w:rsidR="003F01EE" w:rsidRPr="00AE2867" w:rsidRDefault="008128D5" w:rsidP="002143FC">
      <w:pPr>
        <w:widowControl w:val="0"/>
        <w:autoSpaceDE w:val="0"/>
        <w:autoSpaceDN w:val="0"/>
        <w:bidi/>
        <w:adjustRightInd w:val="0"/>
        <w:jc w:val="both"/>
        <w:rPr>
          <w:rFonts w:ascii="Times New Roman" w:hAnsi="Times New Roman" w:cs="Times New Roman"/>
          <w:sz w:val="28"/>
          <w:szCs w:val="22"/>
        </w:rPr>
      </w:pPr>
      <w:r w:rsidRPr="00AE2867">
        <w:rPr>
          <w:rFonts w:ascii="Times New Roman" w:hAnsi="Times New Roman" w:cs="Times New Roman"/>
          <w:b/>
          <w:bCs/>
          <w:sz w:val="28"/>
          <w:szCs w:val="22"/>
          <w:rtl/>
          <w:lang w:val="ar-LB"/>
        </w:rPr>
        <w:t xml:space="preserve">المقدمة </w:t>
      </w:r>
    </w:p>
    <w:p w14:paraId="75FA71E9" w14:textId="77777777" w:rsidR="00C52D9E" w:rsidRPr="00AE2867" w:rsidRDefault="00C52D9E" w:rsidP="002143FC">
      <w:pPr>
        <w:widowControl w:val="0"/>
        <w:tabs>
          <w:tab w:val="left" w:pos="220"/>
          <w:tab w:val="left" w:pos="720"/>
        </w:tabs>
        <w:autoSpaceDE w:val="0"/>
        <w:autoSpaceDN w:val="0"/>
        <w:bidi/>
        <w:adjustRightInd w:val="0"/>
        <w:jc w:val="both"/>
        <w:rPr>
          <w:rFonts w:ascii="Times New Roman" w:hAnsi="Times New Roman" w:cs="Times New Roman"/>
          <w:sz w:val="22"/>
          <w:szCs w:val="22"/>
        </w:rPr>
      </w:pPr>
    </w:p>
    <w:p w14:paraId="6B4A9511" w14:textId="2FB7225C" w:rsidR="00C52D9E" w:rsidRPr="00CE2E21" w:rsidRDefault="008128D5" w:rsidP="00C254CC">
      <w:pPr>
        <w:pStyle w:val="ListParagraph"/>
        <w:widowControl w:val="0"/>
        <w:numPr>
          <w:ilvl w:val="0"/>
          <w:numId w:val="6"/>
        </w:numPr>
        <w:tabs>
          <w:tab w:val="left" w:pos="220"/>
          <w:tab w:val="left" w:pos="567"/>
        </w:tabs>
        <w:autoSpaceDE w:val="0"/>
        <w:autoSpaceDN w:val="0"/>
        <w:bidi/>
        <w:adjustRightInd w:val="0"/>
        <w:jc w:val="both"/>
        <w:rPr>
          <w:rFonts w:ascii="Times New Roman" w:hAnsi="Times New Roman" w:cs="Times New Roman"/>
          <w:sz w:val="22"/>
          <w:szCs w:val="22"/>
        </w:rPr>
      </w:pPr>
      <w:r w:rsidRPr="00CE2E21">
        <w:rPr>
          <w:rFonts w:ascii="Times New Roman" w:hAnsi="Times New Roman" w:cs="Times New Roman"/>
          <w:sz w:val="22"/>
          <w:szCs w:val="22"/>
          <w:rtl/>
          <w:lang w:val="ar-LB"/>
        </w:rPr>
        <w:t>تقوم الجمعية الديمقراطية لنساء المغرب</w:t>
      </w:r>
      <w:r w:rsidR="008D0DFD">
        <w:rPr>
          <w:rStyle w:val="FootnoteReference"/>
          <w:rFonts w:ascii="Times New Roman" w:hAnsi="Times New Roman" w:cs="Times New Roman"/>
          <w:sz w:val="22"/>
          <w:szCs w:val="22"/>
          <w:rtl/>
          <w:lang w:val="ar-LB"/>
        </w:rPr>
        <w:footnoteReference w:id="1"/>
      </w:r>
      <w:r w:rsidRPr="00CE2E21">
        <w:rPr>
          <w:rFonts w:ascii="Times New Roman" w:hAnsi="Times New Roman" w:cs="Times New Roman"/>
          <w:sz w:val="22"/>
          <w:szCs w:val="22"/>
          <w:rtl/>
          <w:lang w:val="ar-LB"/>
        </w:rPr>
        <w:t>، ومعهد انعدام الجنسية والدمج</w:t>
      </w:r>
      <w:r w:rsidR="00EB4672">
        <w:rPr>
          <w:rStyle w:val="FootnoteReference"/>
          <w:rFonts w:ascii="Times New Roman" w:hAnsi="Times New Roman" w:cs="Times New Roman"/>
          <w:sz w:val="22"/>
          <w:szCs w:val="22"/>
          <w:rtl/>
          <w:lang w:val="ar-LB"/>
        </w:rPr>
        <w:footnoteReference w:id="2"/>
      </w:r>
      <w:r w:rsidRPr="00CE2E21">
        <w:rPr>
          <w:rFonts w:ascii="Times New Roman" w:hAnsi="Times New Roman" w:cs="Times New Roman"/>
          <w:sz w:val="22"/>
          <w:szCs w:val="22"/>
          <w:rtl/>
          <w:lang w:val="ar-LB"/>
        </w:rPr>
        <w:t xml:space="preserve">، والحملة العالمية </w:t>
      </w:r>
      <w:r w:rsidR="00C674FE" w:rsidRPr="00C674FE">
        <w:rPr>
          <w:rFonts w:ascii="Times New Roman" w:hAnsi="Times New Roman" w:cs="Times New Roman"/>
          <w:sz w:val="22"/>
          <w:szCs w:val="22"/>
          <w:rtl/>
          <w:lang w:val="ar-LB"/>
        </w:rPr>
        <w:t xml:space="preserve">للمساواة </w:t>
      </w:r>
      <w:r w:rsidRPr="00CE2E21">
        <w:rPr>
          <w:rFonts w:ascii="Times New Roman" w:hAnsi="Times New Roman" w:cs="Times New Roman"/>
          <w:sz w:val="22"/>
          <w:szCs w:val="22"/>
          <w:rtl/>
          <w:lang w:val="ar-LB"/>
        </w:rPr>
        <w:t>في حقوق الجنسية</w:t>
      </w:r>
      <w:r w:rsidR="00EB4672">
        <w:rPr>
          <w:rStyle w:val="FootnoteReference"/>
          <w:rFonts w:ascii="Times New Roman" w:hAnsi="Times New Roman" w:cs="Times New Roman"/>
          <w:sz w:val="22"/>
          <w:szCs w:val="22"/>
          <w:rtl/>
          <w:lang w:val="ar-LB"/>
        </w:rPr>
        <w:footnoteReference w:id="3"/>
      </w:r>
      <w:r w:rsidR="00EB4672">
        <w:rPr>
          <w:rFonts w:ascii="Times New Roman" w:hAnsi="Times New Roman" w:cs="Times New Roman" w:hint="cs"/>
          <w:sz w:val="22"/>
          <w:szCs w:val="22"/>
          <w:rtl/>
          <w:lang w:val="ar-LB"/>
        </w:rPr>
        <w:t xml:space="preserve"> </w:t>
      </w:r>
      <w:r w:rsidRPr="00CE2E21">
        <w:rPr>
          <w:rFonts w:ascii="Times New Roman" w:hAnsi="Times New Roman" w:cs="Times New Roman"/>
          <w:sz w:val="22"/>
          <w:szCs w:val="22"/>
          <w:rtl/>
          <w:lang w:val="ar-LB"/>
        </w:rPr>
        <w:t xml:space="preserve">بتقديم هذه الورقة المشتركة </w:t>
      </w:r>
      <w:r w:rsidR="00CE2E21" w:rsidRPr="00CE2E21">
        <w:rPr>
          <w:rFonts w:ascii="Times New Roman" w:hAnsi="Times New Roman" w:cs="Times New Roman" w:hint="cs"/>
          <w:sz w:val="22"/>
          <w:szCs w:val="22"/>
          <w:lang w:val="ar-LB"/>
        </w:rPr>
        <w:t>إلى</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اللجنة</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المعنية</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بالقضاء</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على</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التمييز</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ضد</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المرأة</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بشأن</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الحق</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في</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الجنسية</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وتحديات</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حقوق</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الإنسان</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المتعلقة</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بانعدام</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الجنسية</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في</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المغرب</w:t>
      </w:r>
      <w:r w:rsidR="00CE2E21" w:rsidRPr="00CE2E21">
        <w:rPr>
          <w:rFonts w:ascii="Times New Roman" w:hAnsi="Times New Roman" w:cs="Times New Roman"/>
          <w:sz w:val="22"/>
          <w:szCs w:val="22"/>
          <w:lang w:val="ar-LB"/>
        </w:rPr>
        <w:t>.</w:t>
      </w:r>
    </w:p>
    <w:p w14:paraId="3D51B4FD" w14:textId="77777777" w:rsidR="00CE2E21" w:rsidRPr="00CE2E21" w:rsidRDefault="00CE2E21" w:rsidP="00CE2E21">
      <w:pPr>
        <w:pStyle w:val="ListParagraph"/>
        <w:widowControl w:val="0"/>
        <w:tabs>
          <w:tab w:val="left" w:pos="220"/>
          <w:tab w:val="left" w:pos="567"/>
        </w:tabs>
        <w:autoSpaceDE w:val="0"/>
        <w:autoSpaceDN w:val="0"/>
        <w:bidi/>
        <w:adjustRightInd w:val="0"/>
        <w:ind w:left="567"/>
        <w:jc w:val="both"/>
        <w:rPr>
          <w:rFonts w:ascii="Times New Roman" w:hAnsi="Times New Roman" w:cs="Times New Roman"/>
          <w:sz w:val="22"/>
          <w:szCs w:val="22"/>
        </w:rPr>
      </w:pPr>
    </w:p>
    <w:p w14:paraId="1D30A276" w14:textId="77777777" w:rsidR="003F22AF" w:rsidRDefault="008128D5" w:rsidP="00C254CC">
      <w:pPr>
        <w:pStyle w:val="ListParagraph"/>
        <w:widowControl w:val="0"/>
        <w:numPr>
          <w:ilvl w:val="0"/>
          <w:numId w:val="6"/>
        </w:numPr>
        <w:tabs>
          <w:tab w:val="left" w:pos="220"/>
          <w:tab w:val="left" w:pos="567"/>
        </w:tabs>
        <w:autoSpaceDE w:val="0"/>
        <w:autoSpaceDN w:val="0"/>
        <w:bidi/>
        <w:adjustRightInd w:val="0"/>
        <w:ind w:left="567"/>
        <w:jc w:val="both"/>
        <w:rPr>
          <w:rFonts w:ascii="Times New Roman" w:hAnsi="Times New Roman" w:cs="Times New Roman"/>
          <w:sz w:val="22"/>
          <w:szCs w:val="22"/>
        </w:rPr>
      </w:pPr>
      <w:r w:rsidRPr="00CE2E21">
        <w:rPr>
          <w:rFonts w:ascii="Times New Roman" w:hAnsi="Times New Roman" w:cs="Times New Roman"/>
          <w:sz w:val="22"/>
          <w:szCs w:val="22"/>
          <w:rtl/>
          <w:lang w:val="ar-LB"/>
        </w:rPr>
        <w:t>تركّز هذه الورقة على التمييز بين الجنسين في قانون الجنسية المغربي</w:t>
      </w:r>
      <w:r w:rsidR="00CE2E21" w:rsidRPr="00CE2E21">
        <w:rPr>
          <w:rFonts w:hint="cs"/>
        </w:rPr>
        <w:t xml:space="preserve"> </w:t>
      </w:r>
      <w:r w:rsidR="00CE2E21" w:rsidRPr="00CE2E21">
        <w:rPr>
          <w:rFonts w:ascii="Times New Roman" w:hAnsi="Times New Roman" w:cs="Times New Roman" w:hint="cs"/>
          <w:sz w:val="22"/>
          <w:szCs w:val="22"/>
          <w:lang w:val="ar-LB"/>
        </w:rPr>
        <w:t>،</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ولا</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سيما</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إنكار</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حق</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المرأة</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المغربية</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في</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منح</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الجنسية</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المغربية</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لزوجها</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غير</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المواطن</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على</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قدم</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المساواة</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مع</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الرجل</w:t>
      </w:r>
      <w:r w:rsidR="00CE2E21" w:rsidRPr="00CE2E21">
        <w:rPr>
          <w:rFonts w:ascii="Times New Roman" w:hAnsi="Times New Roman" w:cs="Times New Roman"/>
          <w:sz w:val="22"/>
          <w:szCs w:val="22"/>
          <w:lang w:val="ar-LB"/>
        </w:rPr>
        <w:t xml:space="preserve"> </w:t>
      </w:r>
      <w:r w:rsidR="00CE2E21" w:rsidRPr="00CE2E21">
        <w:rPr>
          <w:rFonts w:ascii="Times New Roman" w:hAnsi="Times New Roman" w:cs="Times New Roman" w:hint="cs"/>
          <w:sz w:val="22"/>
          <w:szCs w:val="22"/>
          <w:lang w:val="ar-LB"/>
        </w:rPr>
        <w:t>المغربي</w:t>
      </w:r>
      <w:r w:rsidR="00CE2E21" w:rsidRPr="00CE2E21">
        <w:rPr>
          <w:rFonts w:ascii="Times New Roman" w:hAnsi="Times New Roman" w:cs="Times New Roman"/>
          <w:sz w:val="22"/>
          <w:szCs w:val="22"/>
          <w:lang w:val="ar-LB"/>
        </w:rPr>
        <w:t>.</w:t>
      </w:r>
      <w:r w:rsidR="00D27BBF" w:rsidRPr="00CE2E21">
        <w:rPr>
          <w:rFonts w:ascii="Times New Roman" w:hAnsi="Times New Roman" w:cs="Times New Roman" w:hint="cs"/>
          <w:sz w:val="22"/>
          <w:szCs w:val="22"/>
          <w:rtl/>
          <w:lang w:val="ar-LB"/>
        </w:rPr>
        <w:t xml:space="preserve"> </w:t>
      </w:r>
    </w:p>
    <w:p w14:paraId="6DD542DC" w14:textId="77777777" w:rsidR="003F22AF" w:rsidRPr="003F22AF" w:rsidRDefault="003F22AF" w:rsidP="003F22AF">
      <w:pPr>
        <w:pStyle w:val="ListParagraph"/>
        <w:rPr>
          <w:rFonts w:ascii="Times New Roman" w:hAnsi="Times New Roman" w:cs="Times New Roman"/>
          <w:sz w:val="22"/>
          <w:szCs w:val="22"/>
          <w:rtl/>
          <w:lang w:val="ar-LB"/>
        </w:rPr>
      </w:pPr>
    </w:p>
    <w:p w14:paraId="274F7DD1" w14:textId="6969DC2D" w:rsidR="007E3B88" w:rsidRPr="003F22AF" w:rsidRDefault="007E3B88" w:rsidP="00C254CC">
      <w:pPr>
        <w:pStyle w:val="ListParagraph"/>
        <w:widowControl w:val="0"/>
        <w:numPr>
          <w:ilvl w:val="0"/>
          <w:numId w:val="6"/>
        </w:numPr>
        <w:tabs>
          <w:tab w:val="left" w:pos="220"/>
          <w:tab w:val="left" w:pos="567"/>
        </w:tabs>
        <w:autoSpaceDE w:val="0"/>
        <w:autoSpaceDN w:val="0"/>
        <w:bidi/>
        <w:adjustRightInd w:val="0"/>
        <w:ind w:left="567"/>
        <w:jc w:val="both"/>
        <w:rPr>
          <w:rFonts w:ascii="Times New Roman" w:hAnsi="Times New Roman" w:cs="Times New Roman"/>
          <w:sz w:val="22"/>
          <w:szCs w:val="22"/>
          <w:rtl/>
        </w:rPr>
      </w:pPr>
      <w:r w:rsidRPr="003F22AF">
        <w:rPr>
          <w:rFonts w:ascii="Times New Roman" w:hAnsi="Times New Roman" w:cs="Times New Roman"/>
          <w:sz w:val="22"/>
          <w:szCs w:val="22"/>
          <w:rtl/>
          <w:lang w:val="ar-LB"/>
        </w:rPr>
        <w:t>ن</w:t>
      </w:r>
      <w:r w:rsidRPr="003F22AF">
        <w:rPr>
          <w:rFonts w:ascii="Times New Roman" w:hAnsi="Times New Roman" w:cs="Times New Roman" w:hint="cs"/>
          <w:sz w:val="22"/>
          <w:szCs w:val="22"/>
          <w:rtl/>
          <w:lang w:val="ar-LB"/>
        </w:rPr>
        <w:t>ُ</w:t>
      </w:r>
      <w:r w:rsidRPr="003F22AF">
        <w:rPr>
          <w:rFonts w:ascii="Times New Roman" w:hAnsi="Times New Roman" w:cs="Times New Roman"/>
          <w:sz w:val="22"/>
          <w:szCs w:val="22"/>
          <w:rtl/>
          <w:lang w:val="ar-LB"/>
        </w:rPr>
        <w:t xml:space="preserve">شيد بالإصلاحات التي سنّتها حكومة المغرب في عام </w:t>
      </w:r>
      <w:r w:rsidRPr="003F22AF">
        <w:rPr>
          <w:rFonts w:ascii="Times New Roman" w:hAnsi="Times New Roman" w:cs="Times New Roman"/>
          <w:sz w:val="22"/>
          <w:szCs w:val="22"/>
        </w:rPr>
        <w:t>2007</w:t>
      </w:r>
      <w:r w:rsidRPr="003F22AF">
        <w:rPr>
          <w:rFonts w:ascii="Times New Roman" w:hAnsi="Times New Roman" w:cs="Times New Roman"/>
          <w:sz w:val="22"/>
          <w:szCs w:val="22"/>
          <w:rtl/>
          <w:lang w:val="ar-LB"/>
        </w:rPr>
        <w:t>، التي كرست الحقوق المتساوية للنساء والرجال المغاربة في منح الجنسية لأطفالهم. وكان من دواعي سرورنا أن تدافع حكومة المغرب عن فوائد هذه الإصلاحات، باعتبارها شريكاً في رعاية الفعالية الجانبية الرفيعة المستوى للحملة العالمية من أجل المساواة في حقوق الجنسية، في خلال الدورة 62 للجنة الأمم المتحدة لوضع المرأة في عام 2018. وقد رحّبنا بالبيانات التي أدلت بها وزيرة الأسرة والتضامن والمساواة والتنمية الاجتماعية في المغرب آنذاك، التي أكّدت على أنّ قوانين الجنسية المتساوية بين الجنسين تفيد المجتمع ككل، وأعربت عن تأييدها القوي لتعديل الأحكام التمييزية المتبقية في قانون الجنسية المغربي، من أجل دعم حق المرأة المغربية في منح الجنسية للزوج غير المواطن على قدم المساواة مع الرجل المغربي. ونحث حكومة المغرب على تحقيق هذا الالتزام وسن إصلاحات لدعم المساواة بين الجنسين في أحكام قانون الجنسية كافةً. ولا تزال الأسر المتضرّرة تعاني نتيجة لانعدام المساواة في قدرة المرأة على منح الجنسية لزوجها.</w:t>
      </w:r>
    </w:p>
    <w:p w14:paraId="11709FA9" w14:textId="2F9A77C5" w:rsidR="005C183C" w:rsidRPr="00CE2E21" w:rsidRDefault="005C183C" w:rsidP="00E75FF8">
      <w:pPr>
        <w:pStyle w:val="ListParagraph"/>
        <w:widowControl w:val="0"/>
        <w:tabs>
          <w:tab w:val="left" w:pos="220"/>
          <w:tab w:val="left" w:pos="567"/>
        </w:tabs>
        <w:autoSpaceDE w:val="0"/>
        <w:autoSpaceDN w:val="0"/>
        <w:bidi/>
        <w:adjustRightInd w:val="0"/>
        <w:ind w:left="567"/>
        <w:jc w:val="both"/>
        <w:rPr>
          <w:rFonts w:ascii="Times New Roman" w:hAnsi="Times New Roman" w:cs="Times New Roman"/>
          <w:sz w:val="22"/>
          <w:szCs w:val="22"/>
        </w:rPr>
      </w:pPr>
    </w:p>
    <w:p w14:paraId="594995E7" w14:textId="77777777" w:rsidR="00B5384A" w:rsidRPr="00AE2867" w:rsidRDefault="00B5384A" w:rsidP="002143FC">
      <w:pPr>
        <w:widowControl w:val="0"/>
        <w:tabs>
          <w:tab w:val="left" w:pos="220"/>
          <w:tab w:val="left" w:pos="567"/>
        </w:tabs>
        <w:autoSpaceDE w:val="0"/>
        <w:autoSpaceDN w:val="0"/>
        <w:bidi/>
        <w:adjustRightInd w:val="0"/>
        <w:jc w:val="both"/>
        <w:rPr>
          <w:rFonts w:ascii="Times New Roman" w:hAnsi="Times New Roman" w:cs="Times New Roman"/>
          <w:sz w:val="22"/>
          <w:szCs w:val="22"/>
        </w:rPr>
      </w:pPr>
    </w:p>
    <w:p w14:paraId="28A9D20A" w14:textId="61D90DD5" w:rsidR="005C183C" w:rsidRPr="00AC7E24" w:rsidRDefault="00AC7E24" w:rsidP="00C254CC">
      <w:pPr>
        <w:pStyle w:val="NormalWeb"/>
        <w:numPr>
          <w:ilvl w:val="0"/>
          <w:numId w:val="6"/>
        </w:numPr>
        <w:tabs>
          <w:tab w:val="left" w:pos="567"/>
        </w:tabs>
        <w:bidi/>
        <w:spacing w:before="0" w:beforeAutospacing="0" w:after="0" w:afterAutospacing="0"/>
        <w:jc w:val="both"/>
        <w:textAlignment w:val="baseline"/>
        <w:rPr>
          <w:rFonts w:ascii="Times New Roman" w:hAnsi="Times New Roman"/>
          <w:sz w:val="22"/>
          <w:szCs w:val="22"/>
        </w:rPr>
      </w:pPr>
      <w:r w:rsidRPr="00AC7E24">
        <w:rPr>
          <w:rFonts w:ascii="Times New Roman" w:hAnsi="Times New Roman" w:hint="cs"/>
          <w:sz w:val="22"/>
          <w:szCs w:val="22"/>
          <w:lang w:val="ar-LB"/>
        </w:rPr>
        <w:t>نحث</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حكومة</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المغرب</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على</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تحقيق</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هذا</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الالتزام</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وسن</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إصلاحات</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لدعم</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المساواة</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بين</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الجنسين</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في</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جميع</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أحكام</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قانون</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الجنسية</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ولا</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تزال</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الأسر</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المتضررة</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تعاني</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نتيجة</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عدم</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تكافؤ</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قدرة</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المرأة</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على</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منح</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الجنسية</w:t>
      </w:r>
      <w:r w:rsidRPr="00AC7E24">
        <w:rPr>
          <w:rFonts w:ascii="Times New Roman" w:hAnsi="Times New Roman"/>
          <w:sz w:val="22"/>
          <w:szCs w:val="22"/>
          <w:lang w:val="ar-LB"/>
        </w:rPr>
        <w:t xml:space="preserve"> </w:t>
      </w:r>
      <w:r w:rsidRPr="00AC7E24">
        <w:rPr>
          <w:rFonts w:ascii="Times New Roman" w:hAnsi="Times New Roman" w:hint="cs"/>
          <w:sz w:val="22"/>
          <w:szCs w:val="22"/>
          <w:lang w:val="ar-LB"/>
        </w:rPr>
        <w:t>لزوجها</w:t>
      </w:r>
      <w:r w:rsidRPr="00AC7E24">
        <w:rPr>
          <w:rFonts w:ascii="Times New Roman" w:hAnsi="Times New Roman"/>
          <w:sz w:val="22"/>
          <w:szCs w:val="22"/>
          <w:lang w:val="ar-LB"/>
        </w:rPr>
        <w:t>.</w:t>
      </w:r>
    </w:p>
    <w:p w14:paraId="692447C4" w14:textId="77777777" w:rsidR="00AC7E24" w:rsidRDefault="00AC7E24" w:rsidP="00AC7E24">
      <w:pPr>
        <w:pStyle w:val="ListParagraph"/>
        <w:rPr>
          <w:rFonts w:ascii="Times New Roman" w:hAnsi="Times New Roman"/>
          <w:sz w:val="22"/>
          <w:szCs w:val="22"/>
          <w:rtl/>
        </w:rPr>
      </w:pPr>
    </w:p>
    <w:p w14:paraId="5EF49C7D" w14:textId="1026049D" w:rsidR="00AC7E24" w:rsidRPr="00AC7E24" w:rsidRDefault="00AC7E24" w:rsidP="00AC7E24">
      <w:pPr>
        <w:widowControl w:val="0"/>
        <w:autoSpaceDE w:val="0"/>
        <w:autoSpaceDN w:val="0"/>
        <w:bidi/>
        <w:adjustRightInd w:val="0"/>
        <w:jc w:val="both"/>
        <w:rPr>
          <w:rFonts w:ascii="Times New Roman" w:hAnsi="Times New Roman" w:cs="Times New Roman"/>
          <w:b/>
          <w:bCs/>
          <w:sz w:val="28"/>
          <w:szCs w:val="28"/>
          <w:lang w:val="ar-LB"/>
        </w:rPr>
      </w:pPr>
      <w:r w:rsidRPr="00AC7E24">
        <w:rPr>
          <w:rFonts w:ascii="Times New Roman" w:hAnsi="Times New Roman" w:cs="Times New Roman" w:hint="cs"/>
          <w:b/>
          <w:bCs/>
          <w:sz w:val="28"/>
          <w:szCs w:val="28"/>
          <w:lang w:val="ar-LB"/>
        </w:rPr>
        <w:t>التوصيات</w:t>
      </w:r>
      <w:r w:rsidRPr="00AC7E24">
        <w:rPr>
          <w:rFonts w:ascii="Times New Roman" w:hAnsi="Times New Roman" w:cs="Times New Roman"/>
          <w:b/>
          <w:bCs/>
          <w:sz w:val="28"/>
          <w:szCs w:val="28"/>
          <w:lang w:val="ar-LB"/>
        </w:rPr>
        <w:t xml:space="preserve"> </w:t>
      </w:r>
      <w:r w:rsidRPr="00AC7E24">
        <w:rPr>
          <w:rFonts w:ascii="Times New Roman" w:hAnsi="Times New Roman" w:cs="Times New Roman" w:hint="cs"/>
          <w:b/>
          <w:bCs/>
          <w:sz w:val="28"/>
          <w:szCs w:val="28"/>
          <w:lang w:val="ar-LB"/>
        </w:rPr>
        <w:t>السابقة</w:t>
      </w:r>
      <w:r w:rsidRPr="00AC7E24">
        <w:rPr>
          <w:rFonts w:ascii="Times New Roman" w:hAnsi="Times New Roman" w:cs="Times New Roman"/>
          <w:b/>
          <w:bCs/>
          <w:sz w:val="28"/>
          <w:szCs w:val="28"/>
          <w:lang w:val="ar-LB"/>
        </w:rPr>
        <w:t xml:space="preserve"> </w:t>
      </w:r>
      <w:r w:rsidRPr="00AC7E24">
        <w:rPr>
          <w:rFonts w:ascii="Times New Roman" w:hAnsi="Times New Roman" w:cs="Times New Roman" w:hint="cs"/>
          <w:b/>
          <w:bCs/>
          <w:sz w:val="28"/>
          <w:szCs w:val="28"/>
          <w:lang w:val="ar-LB"/>
        </w:rPr>
        <w:t>لهيئات</w:t>
      </w:r>
      <w:r w:rsidRPr="00AC7E24">
        <w:rPr>
          <w:rFonts w:ascii="Times New Roman" w:hAnsi="Times New Roman" w:cs="Times New Roman"/>
          <w:b/>
          <w:bCs/>
          <w:sz w:val="28"/>
          <w:szCs w:val="28"/>
          <w:lang w:val="ar-LB"/>
        </w:rPr>
        <w:t xml:space="preserve"> </w:t>
      </w:r>
      <w:r w:rsidRPr="00AC7E24">
        <w:rPr>
          <w:rFonts w:ascii="Times New Roman" w:hAnsi="Times New Roman" w:cs="Times New Roman" w:hint="cs"/>
          <w:b/>
          <w:bCs/>
          <w:sz w:val="28"/>
          <w:szCs w:val="28"/>
          <w:lang w:val="ar-LB"/>
        </w:rPr>
        <w:t>حقوق</w:t>
      </w:r>
      <w:r w:rsidRPr="00AC7E24">
        <w:rPr>
          <w:rFonts w:ascii="Times New Roman" w:hAnsi="Times New Roman" w:cs="Times New Roman"/>
          <w:b/>
          <w:bCs/>
          <w:sz w:val="28"/>
          <w:szCs w:val="28"/>
          <w:lang w:val="ar-LB"/>
        </w:rPr>
        <w:t xml:space="preserve"> </w:t>
      </w:r>
      <w:r w:rsidRPr="00AC7E24">
        <w:rPr>
          <w:rFonts w:ascii="Times New Roman" w:hAnsi="Times New Roman" w:cs="Times New Roman" w:hint="cs"/>
          <w:b/>
          <w:bCs/>
          <w:sz w:val="28"/>
          <w:szCs w:val="28"/>
          <w:lang w:val="ar-LB"/>
        </w:rPr>
        <w:t>الإنسان</w:t>
      </w:r>
    </w:p>
    <w:p w14:paraId="0B6E6AD5" w14:textId="77777777" w:rsidR="0005527E" w:rsidRPr="00AE2867" w:rsidRDefault="0005527E" w:rsidP="002143FC">
      <w:pPr>
        <w:pStyle w:val="ListParagraph"/>
        <w:bidi/>
        <w:rPr>
          <w:rFonts w:ascii="Times New Roman" w:hAnsi="Times New Roman" w:cs="Times New Roman"/>
          <w:sz w:val="22"/>
          <w:szCs w:val="22"/>
        </w:rPr>
      </w:pPr>
    </w:p>
    <w:p w14:paraId="08D5C189" w14:textId="2096DA40" w:rsidR="0005527E" w:rsidRPr="00AC7E24" w:rsidRDefault="00AC7E24" w:rsidP="00C254CC">
      <w:pPr>
        <w:pStyle w:val="ListParagraph"/>
        <w:widowControl w:val="0"/>
        <w:numPr>
          <w:ilvl w:val="0"/>
          <w:numId w:val="6"/>
        </w:numPr>
        <w:tabs>
          <w:tab w:val="left" w:pos="220"/>
          <w:tab w:val="left" w:pos="567"/>
        </w:tabs>
        <w:autoSpaceDE w:val="0"/>
        <w:autoSpaceDN w:val="0"/>
        <w:bidi/>
        <w:adjustRightInd w:val="0"/>
        <w:jc w:val="both"/>
        <w:rPr>
          <w:rFonts w:ascii="Times New Roman" w:hAnsi="Times New Roman" w:cs="Times New Roman"/>
          <w:sz w:val="22"/>
          <w:szCs w:val="22"/>
        </w:rPr>
      </w:pPr>
      <w:r w:rsidRPr="00AC7E24">
        <w:rPr>
          <w:rFonts w:ascii="Times New Roman" w:hAnsi="Times New Roman" w:cs="Times New Roman" w:hint="cs"/>
          <w:sz w:val="22"/>
          <w:szCs w:val="22"/>
          <w:lang w:val="ar-LB"/>
        </w:rPr>
        <w:t>في</w:t>
      </w:r>
      <w:r w:rsidRPr="00AC7E24">
        <w:rPr>
          <w:rFonts w:ascii="Times New Roman" w:hAnsi="Times New Roman" w:cs="Times New Roman"/>
          <w:sz w:val="22"/>
          <w:szCs w:val="22"/>
          <w:lang w:val="ar-LB"/>
        </w:rPr>
        <w:t xml:space="preserve"> </w:t>
      </w:r>
      <w:r w:rsidRPr="00AC7E24">
        <w:rPr>
          <w:rFonts w:ascii="Times New Roman" w:hAnsi="Times New Roman" w:cs="Times New Roman" w:hint="cs"/>
          <w:sz w:val="22"/>
          <w:szCs w:val="22"/>
          <w:lang w:val="ar-LB"/>
        </w:rPr>
        <w:t>الاستعراض</w:t>
      </w:r>
      <w:r w:rsidRPr="00AC7E24">
        <w:rPr>
          <w:rFonts w:ascii="Times New Roman" w:hAnsi="Times New Roman" w:cs="Times New Roman"/>
          <w:sz w:val="22"/>
          <w:szCs w:val="22"/>
          <w:lang w:val="ar-LB"/>
        </w:rPr>
        <w:t xml:space="preserve"> </w:t>
      </w:r>
      <w:r w:rsidRPr="00AC7E24">
        <w:rPr>
          <w:rFonts w:ascii="Times New Roman" w:hAnsi="Times New Roman" w:cs="Times New Roman" w:hint="cs"/>
          <w:sz w:val="22"/>
          <w:szCs w:val="22"/>
          <w:lang w:val="ar-LB"/>
        </w:rPr>
        <w:t>السابق</w:t>
      </w:r>
      <w:r w:rsidRPr="00AC7E24">
        <w:rPr>
          <w:rFonts w:ascii="Times New Roman" w:hAnsi="Times New Roman" w:cs="Times New Roman"/>
          <w:sz w:val="22"/>
          <w:szCs w:val="22"/>
          <w:lang w:val="ar-LB"/>
        </w:rPr>
        <w:t xml:space="preserve"> </w:t>
      </w:r>
      <w:r w:rsidRPr="00AC7E24">
        <w:rPr>
          <w:rFonts w:ascii="Times New Roman" w:hAnsi="Times New Roman" w:cs="Times New Roman" w:hint="cs"/>
          <w:sz w:val="22"/>
          <w:szCs w:val="22"/>
          <w:lang w:val="ar-LB"/>
        </w:rPr>
        <w:t>للمغرب</w:t>
      </w:r>
      <w:r w:rsidRPr="00AC7E24">
        <w:rPr>
          <w:rFonts w:ascii="Times New Roman" w:hAnsi="Times New Roman" w:cs="Times New Roman"/>
          <w:sz w:val="22"/>
          <w:szCs w:val="22"/>
          <w:lang w:val="ar-LB"/>
        </w:rPr>
        <w:t xml:space="preserve"> </w:t>
      </w:r>
      <w:r w:rsidRPr="00AC7E24">
        <w:rPr>
          <w:rFonts w:ascii="Times New Roman" w:hAnsi="Times New Roman" w:cs="Times New Roman" w:hint="cs"/>
          <w:sz w:val="22"/>
          <w:szCs w:val="22"/>
          <w:lang w:val="ar-LB"/>
        </w:rPr>
        <w:t>خلال</w:t>
      </w:r>
      <w:r w:rsidRPr="00AC7E24">
        <w:rPr>
          <w:rFonts w:ascii="Times New Roman" w:hAnsi="Times New Roman" w:cs="Times New Roman"/>
          <w:sz w:val="22"/>
          <w:szCs w:val="22"/>
          <w:lang w:val="ar-LB"/>
        </w:rPr>
        <w:t xml:space="preserve"> </w:t>
      </w:r>
      <w:r w:rsidRPr="00AC7E24">
        <w:rPr>
          <w:rFonts w:ascii="Times New Roman" w:hAnsi="Times New Roman" w:cs="Times New Roman" w:hint="cs"/>
          <w:sz w:val="22"/>
          <w:szCs w:val="22"/>
          <w:lang w:val="ar-LB"/>
        </w:rPr>
        <w:t>الدورة</w:t>
      </w:r>
      <w:r w:rsidRPr="00AC7E24">
        <w:rPr>
          <w:rFonts w:ascii="Times New Roman" w:hAnsi="Times New Roman" w:cs="Times New Roman"/>
          <w:sz w:val="22"/>
          <w:szCs w:val="22"/>
          <w:lang w:val="ar-LB"/>
        </w:rPr>
        <w:t xml:space="preserve"> </w:t>
      </w:r>
      <w:r w:rsidRPr="00AC7E24">
        <w:rPr>
          <w:rFonts w:ascii="Times New Roman" w:hAnsi="Times New Roman" w:cs="Times New Roman" w:hint="cs"/>
          <w:sz w:val="22"/>
          <w:szCs w:val="22"/>
          <w:lang w:val="ar-LB"/>
        </w:rPr>
        <w:t>الأربعين</w:t>
      </w:r>
      <w:r w:rsidRPr="00AC7E24">
        <w:rPr>
          <w:rFonts w:ascii="Times New Roman" w:hAnsi="Times New Roman" w:cs="Times New Roman"/>
          <w:sz w:val="22"/>
          <w:szCs w:val="22"/>
          <w:lang w:val="ar-LB"/>
        </w:rPr>
        <w:t xml:space="preserve"> </w:t>
      </w:r>
      <w:r w:rsidRPr="00AC7E24">
        <w:rPr>
          <w:rFonts w:ascii="Times New Roman" w:hAnsi="Times New Roman" w:cs="Times New Roman" w:hint="cs"/>
          <w:sz w:val="22"/>
          <w:szCs w:val="22"/>
          <w:lang w:val="ar-LB"/>
        </w:rPr>
        <w:t>،</w:t>
      </w:r>
      <w:r w:rsidRPr="00AC7E24">
        <w:rPr>
          <w:rFonts w:ascii="Times New Roman" w:hAnsi="Times New Roman" w:cs="Times New Roman"/>
          <w:sz w:val="22"/>
          <w:szCs w:val="22"/>
          <w:lang w:val="ar-LB"/>
        </w:rPr>
        <w:t xml:space="preserve"> </w:t>
      </w:r>
      <w:r w:rsidRPr="00AC7E24">
        <w:rPr>
          <w:rFonts w:ascii="Times New Roman" w:hAnsi="Times New Roman" w:cs="Times New Roman" w:hint="cs"/>
          <w:sz w:val="22"/>
          <w:szCs w:val="22"/>
          <w:lang w:val="ar-LB"/>
        </w:rPr>
        <w:t>ذكرت</w:t>
      </w:r>
      <w:r w:rsidRPr="00AC7E24">
        <w:rPr>
          <w:rFonts w:ascii="Times New Roman" w:hAnsi="Times New Roman" w:cs="Times New Roman"/>
          <w:sz w:val="22"/>
          <w:szCs w:val="22"/>
          <w:lang w:val="ar-LB"/>
        </w:rPr>
        <w:t xml:space="preserve"> </w:t>
      </w:r>
      <w:r w:rsidRPr="00AC7E24">
        <w:rPr>
          <w:rFonts w:ascii="Times New Roman" w:hAnsi="Times New Roman" w:cs="Times New Roman" w:hint="cs"/>
          <w:sz w:val="22"/>
          <w:szCs w:val="22"/>
          <w:lang w:val="ar-LB"/>
        </w:rPr>
        <w:t>اللجنة</w:t>
      </w:r>
      <w:r w:rsidRPr="00AC7E24">
        <w:rPr>
          <w:rFonts w:ascii="Times New Roman" w:hAnsi="Times New Roman" w:cs="Times New Roman"/>
          <w:sz w:val="22"/>
          <w:szCs w:val="22"/>
          <w:lang w:val="ar-LB"/>
        </w:rPr>
        <w:t xml:space="preserve"> </w:t>
      </w:r>
      <w:r w:rsidRPr="00AC7E24">
        <w:rPr>
          <w:rFonts w:ascii="Times New Roman" w:hAnsi="Times New Roman" w:cs="Times New Roman" w:hint="cs"/>
          <w:sz w:val="22"/>
          <w:szCs w:val="22"/>
          <w:lang w:val="ar-LB"/>
        </w:rPr>
        <w:t>المعنية</w:t>
      </w:r>
      <w:r w:rsidRPr="00AC7E24">
        <w:rPr>
          <w:rFonts w:ascii="Times New Roman" w:hAnsi="Times New Roman" w:cs="Times New Roman"/>
          <w:sz w:val="22"/>
          <w:szCs w:val="22"/>
          <w:lang w:val="ar-LB"/>
        </w:rPr>
        <w:t xml:space="preserve"> </w:t>
      </w:r>
      <w:r w:rsidRPr="00AC7E24">
        <w:rPr>
          <w:rFonts w:ascii="Times New Roman" w:hAnsi="Times New Roman" w:cs="Times New Roman" w:hint="cs"/>
          <w:sz w:val="22"/>
          <w:szCs w:val="22"/>
          <w:lang w:val="ar-LB"/>
        </w:rPr>
        <w:t>بالقضاء</w:t>
      </w:r>
      <w:r w:rsidRPr="00AC7E24">
        <w:rPr>
          <w:rFonts w:ascii="Times New Roman" w:hAnsi="Times New Roman" w:cs="Times New Roman"/>
          <w:sz w:val="22"/>
          <w:szCs w:val="22"/>
          <w:lang w:val="ar-LB"/>
        </w:rPr>
        <w:t xml:space="preserve"> </w:t>
      </w:r>
      <w:r w:rsidRPr="00AC7E24">
        <w:rPr>
          <w:rFonts w:ascii="Times New Roman" w:hAnsi="Times New Roman" w:cs="Times New Roman" w:hint="cs"/>
          <w:sz w:val="22"/>
          <w:szCs w:val="22"/>
          <w:lang w:val="ar-LB"/>
        </w:rPr>
        <w:t>على</w:t>
      </w:r>
      <w:r w:rsidRPr="00AC7E24">
        <w:rPr>
          <w:rFonts w:ascii="Times New Roman" w:hAnsi="Times New Roman" w:cs="Times New Roman"/>
          <w:sz w:val="22"/>
          <w:szCs w:val="22"/>
          <w:lang w:val="ar-LB"/>
        </w:rPr>
        <w:t xml:space="preserve"> </w:t>
      </w:r>
      <w:r w:rsidRPr="00AC7E24">
        <w:rPr>
          <w:rFonts w:ascii="Times New Roman" w:hAnsi="Times New Roman" w:cs="Times New Roman" w:hint="cs"/>
          <w:sz w:val="22"/>
          <w:szCs w:val="22"/>
          <w:lang w:val="ar-LB"/>
        </w:rPr>
        <w:t>التمييز</w:t>
      </w:r>
      <w:r w:rsidRPr="00AC7E24">
        <w:rPr>
          <w:rFonts w:ascii="Times New Roman" w:hAnsi="Times New Roman" w:cs="Times New Roman"/>
          <w:sz w:val="22"/>
          <w:szCs w:val="22"/>
          <w:lang w:val="ar-LB"/>
        </w:rPr>
        <w:t xml:space="preserve"> </w:t>
      </w:r>
      <w:r w:rsidRPr="00AC7E24">
        <w:rPr>
          <w:rFonts w:ascii="Times New Roman" w:hAnsi="Times New Roman" w:cs="Times New Roman" w:hint="cs"/>
          <w:sz w:val="22"/>
          <w:szCs w:val="22"/>
          <w:lang w:val="ar-LB"/>
        </w:rPr>
        <w:t>ضد</w:t>
      </w:r>
      <w:r w:rsidRPr="00AC7E24">
        <w:rPr>
          <w:rFonts w:ascii="Times New Roman" w:hAnsi="Times New Roman" w:cs="Times New Roman"/>
          <w:sz w:val="22"/>
          <w:szCs w:val="22"/>
          <w:lang w:val="ar-LB"/>
        </w:rPr>
        <w:t xml:space="preserve"> </w:t>
      </w:r>
      <w:r w:rsidRPr="00AC7E24">
        <w:rPr>
          <w:rFonts w:ascii="Times New Roman" w:hAnsi="Times New Roman" w:cs="Times New Roman" w:hint="cs"/>
          <w:sz w:val="22"/>
          <w:szCs w:val="22"/>
          <w:lang w:val="ar-LB"/>
        </w:rPr>
        <w:t>المرأة</w:t>
      </w:r>
      <w:r w:rsidRPr="00AC7E24">
        <w:rPr>
          <w:rFonts w:ascii="Times New Roman" w:hAnsi="Times New Roman" w:cs="Times New Roman"/>
          <w:sz w:val="22"/>
          <w:szCs w:val="22"/>
          <w:lang w:val="ar-LB"/>
        </w:rPr>
        <w:t xml:space="preserve"> </w:t>
      </w:r>
      <w:r w:rsidRPr="00AC7E24">
        <w:rPr>
          <w:rFonts w:ascii="Times New Roman" w:hAnsi="Times New Roman" w:cs="Times New Roman" w:hint="cs"/>
          <w:sz w:val="22"/>
          <w:szCs w:val="22"/>
          <w:lang w:val="ar-LB"/>
        </w:rPr>
        <w:t>ما</w:t>
      </w:r>
      <w:r w:rsidRPr="00AC7E24">
        <w:rPr>
          <w:rFonts w:ascii="Times New Roman" w:hAnsi="Times New Roman" w:cs="Times New Roman"/>
          <w:sz w:val="22"/>
          <w:szCs w:val="22"/>
          <w:lang w:val="ar-LB"/>
        </w:rPr>
        <w:t xml:space="preserve"> </w:t>
      </w:r>
      <w:r w:rsidRPr="00AC7E24">
        <w:rPr>
          <w:rFonts w:ascii="Times New Roman" w:hAnsi="Times New Roman" w:cs="Times New Roman" w:hint="cs"/>
          <w:sz w:val="22"/>
          <w:szCs w:val="22"/>
          <w:lang w:val="ar-LB"/>
        </w:rPr>
        <w:t>يلي</w:t>
      </w:r>
      <w:r w:rsidRPr="00AC7E24">
        <w:rPr>
          <w:rFonts w:ascii="Times New Roman" w:hAnsi="Times New Roman" w:cs="Times New Roman"/>
          <w:sz w:val="22"/>
          <w:szCs w:val="22"/>
          <w:lang w:val="ar-LB"/>
        </w:rPr>
        <w:t>:</w:t>
      </w:r>
    </w:p>
    <w:p w14:paraId="563F7AB4" w14:textId="5C5320BC" w:rsidR="00AC7E24" w:rsidRDefault="00AC7E24" w:rsidP="00AC7E24">
      <w:pPr>
        <w:pStyle w:val="ListParagraph"/>
        <w:widowControl w:val="0"/>
        <w:tabs>
          <w:tab w:val="left" w:pos="220"/>
          <w:tab w:val="left" w:pos="567"/>
        </w:tabs>
        <w:autoSpaceDE w:val="0"/>
        <w:autoSpaceDN w:val="0"/>
        <w:bidi/>
        <w:adjustRightInd w:val="0"/>
        <w:ind w:left="567"/>
        <w:jc w:val="both"/>
        <w:rPr>
          <w:rFonts w:ascii="Times New Roman" w:hAnsi="Times New Roman" w:cs="Times New Roman"/>
          <w:sz w:val="22"/>
          <w:szCs w:val="22"/>
        </w:rPr>
      </w:pPr>
    </w:p>
    <w:p w14:paraId="1FE8F217" w14:textId="77777777" w:rsidR="00DE6BC0" w:rsidRPr="00AE2867" w:rsidRDefault="00DE6BC0" w:rsidP="00C254CC">
      <w:pPr>
        <w:pStyle w:val="ListParagraph"/>
        <w:numPr>
          <w:ilvl w:val="0"/>
          <w:numId w:val="1"/>
        </w:numPr>
        <w:bidi/>
        <w:jc w:val="both"/>
        <w:rPr>
          <w:rFonts w:ascii="Times New Roman" w:hAnsi="Times New Roman" w:cs="Times New Roman"/>
          <w:i/>
          <w:iCs/>
          <w:sz w:val="22"/>
          <w:szCs w:val="22"/>
        </w:rPr>
      </w:pPr>
      <w:r w:rsidRPr="00AE2867">
        <w:rPr>
          <w:rFonts w:ascii="Times New Roman" w:hAnsi="Times New Roman" w:cs="Times New Roman"/>
          <w:i/>
          <w:iCs/>
          <w:sz w:val="22"/>
          <w:szCs w:val="22"/>
          <w:rtl/>
          <w:lang w:val="ar-LB"/>
        </w:rPr>
        <w:t xml:space="preserve">وإذ تلاحظ اللجنة، مع الارتياح، التحسّن الذي طرأ على الأحوال الشخصية للمرأة في الدولة الطرف، بما في ذلك أنّه يحق لكل طفل يولد لأم مغربية، سواء في المغرب أو في الخارج، اكتساب جنسية أمّه، </w:t>
      </w:r>
      <w:r w:rsidRPr="00AE2867">
        <w:rPr>
          <w:rFonts w:ascii="Times New Roman" w:hAnsi="Times New Roman" w:cs="Times New Roman"/>
          <w:b/>
          <w:bCs/>
          <w:i/>
          <w:iCs/>
          <w:sz w:val="22"/>
          <w:szCs w:val="22"/>
          <w:rtl/>
          <w:lang w:val="ar-LB"/>
        </w:rPr>
        <w:t xml:space="preserve">إلّا أنّها لا تزال تشعر بالقلق إزاء مختلف أشكال التمييز المتصلة بأحوال المرأة الشخصية، مثل عدم اكتساب الزوج الأجنبي لزوجة مغربية الجنسية المغربية، </w:t>
      </w:r>
      <w:r w:rsidRPr="00AE2867">
        <w:rPr>
          <w:rFonts w:ascii="Times New Roman" w:hAnsi="Times New Roman" w:cs="Times New Roman"/>
          <w:i/>
          <w:iCs/>
          <w:sz w:val="22"/>
          <w:szCs w:val="22"/>
          <w:rtl/>
          <w:lang w:val="ar-LB"/>
        </w:rPr>
        <w:t xml:space="preserve">علماً أنّ الزوجة غير المغربية لزوج مغربي تكتسب الجنسية المغربية، إضافة إلى فقدان الزوجة المغربية الجنسية المغربية عند اكتسابها جنسية زوجها الأجنبية. </w:t>
      </w:r>
    </w:p>
    <w:p w14:paraId="469C2749" w14:textId="77777777" w:rsidR="00DE6BC0" w:rsidRPr="00AE2867" w:rsidRDefault="00DE6BC0" w:rsidP="00DE6BC0">
      <w:pPr>
        <w:pStyle w:val="ListParagraph"/>
        <w:bidi/>
        <w:rPr>
          <w:rFonts w:ascii="Times New Roman" w:hAnsi="Times New Roman" w:cs="Times New Roman"/>
          <w:i/>
          <w:iCs/>
          <w:sz w:val="22"/>
          <w:szCs w:val="22"/>
        </w:rPr>
      </w:pPr>
    </w:p>
    <w:p w14:paraId="6F9BE792" w14:textId="77777777" w:rsidR="00DE6BC0" w:rsidRPr="00AE2867" w:rsidRDefault="00DE6BC0" w:rsidP="00DE6BC0">
      <w:pPr>
        <w:pStyle w:val="ListParagraph"/>
        <w:bidi/>
        <w:rPr>
          <w:rFonts w:ascii="Times New Roman" w:hAnsi="Times New Roman" w:cs="Times New Roman"/>
          <w:sz w:val="22"/>
          <w:szCs w:val="22"/>
        </w:rPr>
      </w:pPr>
      <w:r w:rsidRPr="00AE2867">
        <w:rPr>
          <w:rFonts w:ascii="Times New Roman" w:hAnsi="Times New Roman" w:cs="Times New Roman"/>
          <w:b/>
          <w:bCs/>
          <w:i/>
          <w:iCs/>
          <w:sz w:val="22"/>
          <w:szCs w:val="22"/>
          <w:rtl/>
          <w:lang w:val="ar-LB"/>
        </w:rPr>
        <w:t xml:space="preserve">تحث اللجنة الدولة الطرف على أن تعدّل من دون إبطاء الأحكام التمييزية كافة التي تمسّ حقوق المرأة في قانون الجنسية، بغية مواءمتها تماماً مع الاتفاقية. وتشجّع اللجنة الدولة الطرف على الاضطلاع بهذه المهمة بالتشاور مع المنظمات النسائية. </w:t>
      </w:r>
      <w:r w:rsidRPr="00AE2867">
        <w:rPr>
          <w:rFonts w:ascii="Times New Roman" w:hAnsi="Times New Roman" w:cs="Times New Roman"/>
          <w:b/>
          <w:bCs/>
          <w:i/>
          <w:iCs/>
          <w:sz w:val="22"/>
          <w:szCs w:val="22"/>
          <w:rtl/>
          <w:lang w:val="ar-LB"/>
        </w:rPr>
        <w:br/>
      </w:r>
      <w:r w:rsidRPr="00AE2867">
        <w:rPr>
          <w:rFonts w:ascii="Times New Roman" w:hAnsi="Times New Roman" w:cs="Times New Roman"/>
          <w:sz w:val="22"/>
          <w:szCs w:val="22"/>
          <w:rtl/>
          <w:lang w:val="ar-LB"/>
        </w:rPr>
        <w:t>(اللجنة المعنية بالقضاء على التمييز ضد المرأة)</w:t>
      </w:r>
      <w:r w:rsidRPr="00AE2867">
        <w:rPr>
          <w:rStyle w:val="FootnoteReference"/>
          <w:rFonts w:ascii="Times New Roman" w:hAnsi="Times New Roman" w:cs="Times New Roman"/>
          <w:sz w:val="22"/>
          <w:szCs w:val="22"/>
        </w:rPr>
        <w:footnoteReference w:id="4"/>
      </w:r>
      <w:r w:rsidRPr="00AE2867">
        <w:rPr>
          <w:rFonts w:ascii="Times New Roman" w:hAnsi="Times New Roman" w:cs="Times New Roman"/>
          <w:sz w:val="22"/>
          <w:szCs w:val="22"/>
          <w:rtl/>
          <w:lang w:val="ar-LB"/>
        </w:rPr>
        <w:t>؛</w:t>
      </w:r>
    </w:p>
    <w:p w14:paraId="27E236D1" w14:textId="77777777" w:rsidR="004D6C75" w:rsidRPr="004D6C75" w:rsidRDefault="004D6C75" w:rsidP="004D6C75">
      <w:pPr>
        <w:pStyle w:val="ListParagraph"/>
        <w:widowControl w:val="0"/>
        <w:tabs>
          <w:tab w:val="left" w:pos="220"/>
          <w:tab w:val="left" w:pos="567"/>
        </w:tabs>
        <w:autoSpaceDE w:val="0"/>
        <w:autoSpaceDN w:val="0"/>
        <w:bidi/>
        <w:adjustRightInd w:val="0"/>
        <w:ind w:left="567"/>
        <w:jc w:val="both"/>
        <w:rPr>
          <w:rFonts w:ascii="Times New Roman" w:hAnsi="Times New Roman" w:cs="Times New Roman"/>
          <w:b/>
          <w:bCs/>
          <w:sz w:val="22"/>
          <w:szCs w:val="22"/>
          <w:lang w:val="en-US"/>
        </w:rPr>
      </w:pPr>
    </w:p>
    <w:p w14:paraId="3D24B167" w14:textId="77777777" w:rsidR="0091110B" w:rsidRDefault="0091110B" w:rsidP="00C254CC">
      <w:pPr>
        <w:pStyle w:val="ListParagraph"/>
        <w:widowControl w:val="0"/>
        <w:numPr>
          <w:ilvl w:val="0"/>
          <w:numId w:val="6"/>
        </w:numPr>
        <w:tabs>
          <w:tab w:val="left" w:pos="220"/>
          <w:tab w:val="left" w:pos="567"/>
        </w:tabs>
        <w:autoSpaceDE w:val="0"/>
        <w:autoSpaceDN w:val="0"/>
        <w:bidi/>
        <w:adjustRightInd w:val="0"/>
        <w:jc w:val="both"/>
        <w:rPr>
          <w:rFonts w:ascii="Times New Roman" w:hAnsi="Times New Roman" w:cs="Times New Roman"/>
          <w:sz w:val="22"/>
          <w:szCs w:val="22"/>
          <w:lang w:val="en-US"/>
        </w:rPr>
      </w:pPr>
      <w:proofErr w:type="spellStart"/>
      <w:r w:rsidRPr="0091110B">
        <w:rPr>
          <w:rFonts w:ascii="Times New Roman" w:hAnsi="Times New Roman" w:cs="Times New Roman" w:hint="cs"/>
          <w:sz w:val="22"/>
          <w:szCs w:val="22"/>
          <w:lang w:val="en-US"/>
        </w:rPr>
        <w:t>كما</w:t>
      </w:r>
      <w:proofErr w:type="spellEnd"/>
      <w:r w:rsidRPr="0091110B">
        <w:rPr>
          <w:rFonts w:ascii="Times New Roman" w:hAnsi="Times New Roman" w:cs="Times New Roman"/>
          <w:sz w:val="22"/>
          <w:szCs w:val="22"/>
          <w:lang w:val="en-US"/>
        </w:rPr>
        <w:t xml:space="preserve"> </w:t>
      </w:r>
      <w:proofErr w:type="spellStart"/>
      <w:r w:rsidRPr="0091110B">
        <w:rPr>
          <w:rFonts w:ascii="Times New Roman" w:hAnsi="Times New Roman" w:cs="Times New Roman" w:hint="cs"/>
          <w:sz w:val="22"/>
          <w:szCs w:val="22"/>
          <w:lang w:val="en-US"/>
        </w:rPr>
        <w:t>قدمت</w:t>
      </w:r>
      <w:proofErr w:type="spellEnd"/>
      <w:r w:rsidRPr="0091110B">
        <w:rPr>
          <w:rFonts w:ascii="Times New Roman" w:hAnsi="Times New Roman" w:cs="Times New Roman"/>
          <w:sz w:val="22"/>
          <w:szCs w:val="22"/>
          <w:lang w:val="en-US"/>
        </w:rPr>
        <w:t xml:space="preserve"> </w:t>
      </w:r>
      <w:proofErr w:type="spellStart"/>
      <w:r w:rsidRPr="0091110B">
        <w:rPr>
          <w:rFonts w:ascii="Times New Roman" w:hAnsi="Times New Roman" w:cs="Times New Roman" w:hint="cs"/>
          <w:sz w:val="22"/>
          <w:szCs w:val="22"/>
          <w:lang w:val="en-US"/>
        </w:rPr>
        <w:t>اللجنة</w:t>
      </w:r>
      <w:proofErr w:type="spellEnd"/>
      <w:r w:rsidRPr="0091110B">
        <w:rPr>
          <w:rFonts w:ascii="Times New Roman" w:hAnsi="Times New Roman" w:cs="Times New Roman"/>
          <w:sz w:val="22"/>
          <w:szCs w:val="22"/>
          <w:lang w:val="en-US"/>
        </w:rPr>
        <w:t xml:space="preserve"> </w:t>
      </w:r>
      <w:proofErr w:type="spellStart"/>
      <w:r w:rsidRPr="0091110B">
        <w:rPr>
          <w:rFonts w:ascii="Times New Roman" w:hAnsi="Times New Roman" w:cs="Times New Roman" w:hint="cs"/>
          <w:sz w:val="22"/>
          <w:szCs w:val="22"/>
          <w:lang w:val="en-US"/>
        </w:rPr>
        <w:t>المعنية</w:t>
      </w:r>
      <w:proofErr w:type="spellEnd"/>
      <w:r w:rsidRPr="0091110B">
        <w:rPr>
          <w:rFonts w:ascii="Times New Roman" w:hAnsi="Times New Roman" w:cs="Times New Roman"/>
          <w:sz w:val="22"/>
          <w:szCs w:val="22"/>
          <w:lang w:val="en-US"/>
        </w:rPr>
        <w:t xml:space="preserve"> </w:t>
      </w:r>
      <w:proofErr w:type="spellStart"/>
      <w:r w:rsidRPr="0091110B">
        <w:rPr>
          <w:rFonts w:ascii="Times New Roman" w:hAnsi="Times New Roman" w:cs="Times New Roman" w:hint="cs"/>
          <w:sz w:val="22"/>
          <w:szCs w:val="22"/>
          <w:lang w:val="en-US"/>
        </w:rPr>
        <w:t>بحقوق</w:t>
      </w:r>
      <w:proofErr w:type="spellEnd"/>
      <w:r w:rsidRPr="0091110B">
        <w:rPr>
          <w:rFonts w:ascii="Times New Roman" w:hAnsi="Times New Roman" w:cs="Times New Roman"/>
          <w:sz w:val="22"/>
          <w:szCs w:val="22"/>
          <w:lang w:val="en-US"/>
        </w:rPr>
        <w:t xml:space="preserve"> </w:t>
      </w:r>
      <w:proofErr w:type="spellStart"/>
      <w:r w:rsidRPr="0091110B">
        <w:rPr>
          <w:rFonts w:ascii="Times New Roman" w:hAnsi="Times New Roman" w:cs="Times New Roman" w:hint="cs"/>
          <w:sz w:val="22"/>
          <w:szCs w:val="22"/>
          <w:lang w:val="en-US"/>
        </w:rPr>
        <w:t>الإنسان</w:t>
      </w:r>
      <w:proofErr w:type="spellEnd"/>
      <w:r w:rsidRPr="0091110B">
        <w:rPr>
          <w:rFonts w:ascii="Times New Roman" w:hAnsi="Times New Roman" w:cs="Times New Roman"/>
          <w:sz w:val="22"/>
          <w:szCs w:val="22"/>
          <w:lang w:val="en-US"/>
        </w:rPr>
        <w:t xml:space="preserve"> </w:t>
      </w:r>
      <w:proofErr w:type="spellStart"/>
      <w:r w:rsidRPr="0091110B">
        <w:rPr>
          <w:rFonts w:ascii="Times New Roman" w:hAnsi="Times New Roman" w:cs="Times New Roman" w:hint="cs"/>
          <w:sz w:val="22"/>
          <w:szCs w:val="22"/>
          <w:lang w:val="en-US"/>
        </w:rPr>
        <w:t>توصيات</w:t>
      </w:r>
      <w:proofErr w:type="spellEnd"/>
      <w:r w:rsidRPr="0091110B">
        <w:rPr>
          <w:rFonts w:ascii="Times New Roman" w:hAnsi="Times New Roman" w:cs="Times New Roman"/>
          <w:sz w:val="22"/>
          <w:szCs w:val="22"/>
          <w:lang w:val="en-US"/>
        </w:rPr>
        <w:t xml:space="preserve"> </w:t>
      </w:r>
      <w:proofErr w:type="spellStart"/>
      <w:r w:rsidRPr="0091110B">
        <w:rPr>
          <w:rFonts w:ascii="Times New Roman" w:hAnsi="Times New Roman" w:cs="Times New Roman" w:hint="cs"/>
          <w:sz w:val="22"/>
          <w:szCs w:val="22"/>
          <w:lang w:val="en-US"/>
        </w:rPr>
        <w:t>إلى</w:t>
      </w:r>
      <w:proofErr w:type="spellEnd"/>
      <w:r w:rsidRPr="0091110B">
        <w:rPr>
          <w:rFonts w:ascii="Times New Roman" w:hAnsi="Times New Roman" w:cs="Times New Roman"/>
          <w:sz w:val="22"/>
          <w:szCs w:val="22"/>
          <w:lang w:val="en-US"/>
        </w:rPr>
        <w:t xml:space="preserve"> </w:t>
      </w:r>
      <w:proofErr w:type="spellStart"/>
      <w:r w:rsidRPr="0091110B">
        <w:rPr>
          <w:rFonts w:ascii="Times New Roman" w:hAnsi="Times New Roman" w:cs="Times New Roman" w:hint="cs"/>
          <w:sz w:val="22"/>
          <w:szCs w:val="22"/>
          <w:lang w:val="en-US"/>
        </w:rPr>
        <w:t>المغرب</w:t>
      </w:r>
      <w:proofErr w:type="spellEnd"/>
      <w:r w:rsidRPr="0091110B">
        <w:rPr>
          <w:rFonts w:ascii="Times New Roman" w:hAnsi="Times New Roman" w:cs="Times New Roman"/>
          <w:sz w:val="22"/>
          <w:szCs w:val="22"/>
          <w:lang w:val="en-US"/>
        </w:rPr>
        <w:t xml:space="preserve"> </w:t>
      </w:r>
      <w:proofErr w:type="spellStart"/>
      <w:r w:rsidRPr="0091110B">
        <w:rPr>
          <w:rFonts w:ascii="Times New Roman" w:hAnsi="Times New Roman" w:cs="Times New Roman" w:hint="cs"/>
          <w:sz w:val="22"/>
          <w:szCs w:val="22"/>
          <w:lang w:val="en-US"/>
        </w:rPr>
        <w:t>بشأن</w:t>
      </w:r>
      <w:proofErr w:type="spellEnd"/>
      <w:r w:rsidRPr="0091110B">
        <w:rPr>
          <w:rFonts w:ascii="Times New Roman" w:hAnsi="Times New Roman" w:cs="Times New Roman"/>
          <w:sz w:val="22"/>
          <w:szCs w:val="22"/>
          <w:lang w:val="en-US"/>
        </w:rPr>
        <w:t xml:space="preserve"> </w:t>
      </w:r>
      <w:proofErr w:type="spellStart"/>
      <w:r w:rsidRPr="0091110B">
        <w:rPr>
          <w:rFonts w:ascii="Times New Roman" w:hAnsi="Times New Roman" w:cs="Times New Roman" w:hint="cs"/>
          <w:sz w:val="22"/>
          <w:szCs w:val="22"/>
          <w:lang w:val="en-US"/>
        </w:rPr>
        <w:t>التمييز</w:t>
      </w:r>
      <w:proofErr w:type="spellEnd"/>
      <w:r w:rsidRPr="0091110B">
        <w:rPr>
          <w:rFonts w:ascii="Times New Roman" w:hAnsi="Times New Roman" w:cs="Times New Roman"/>
          <w:sz w:val="22"/>
          <w:szCs w:val="22"/>
          <w:lang w:val="en-US"/>
        </w:rPr>
        <w:t xml:space="preserve"> </w:t>
      </w:r>
      <w:proofErr w:type="spellStart"/>
      <w:r w:rsidRPr="0091110B">
        <w:rPr>
          <w:rFonts w:ascii="Times New Roman" w:hAnsi="Times New Roman" w:cs="Times New Roman" w:hint="cs"/>
          <w:sz w:val="22"/>
          <w:szCs w:val="22"/>
          <w:lang w:val="en-US"/>
        </w:rPr>
        <w:t>بين</w:t>
      </w:r>
      <w:proofErr w:type="spellEnd"/>
      <w:r w:rsidRPr="0091110B">
        <w:rPr>
          <w:rFonts w:ascii="Times New Roman" w:hAnsi="Times New Roman" w:cs="Times New Roman"/>
          <w:sz w:val="22"/>
          <w:szCs w:val="22"/>
          <w:lang w:val="en-US"/>
        </w:rPr>
        <w:t xml:space="preserve"> </w:t>
      </w:r>
      <w:proofErr w:type="spellStart"/>
      <w:r w:rsidRPr="0091110B">
        <w:rPr>
          <w:rFonts w:ascii="Times New Roman" w:hAnsi="Times New Roman" w:cs="Times New Roman" w:hint="cs"/>
          <w:sz w:val="22"/>
          <w:szCs w:val="22"/>
          <w:lang w:val="en-US"/>
        </w:rPr>
        <w:t>الجنسين</w:t>
      </w:r>
      <w:proofErr w:type="spellEnd"/>
      <w:r w:rsidRPr="0091110B">
        <w:rPr>
          <w:rFonts w:ascii="Times New Roman" w:hAnsi="Times New Roman" w:cs="Times New Roman"/>
          <w:sz w:val="22"/>
          <w:szCs w:val="22"/>
          <w:lang w:val="en-US"/>
        </w:rPr>
        <w:t xml:space="preserve"> </w:t>
      </w:r>
      <w:proofErr w:type="spellStart"/>
      <w:r w:rsidRPr="0091110B">
        <w:rPr>
          <w:rFonts w:ascii="Times New Roman" w:hAnsi="Times New Roman" w:cs="Times New Roman" w:hint="cs"/>
          <w:sz w:val="22"/>
          <w:szCs w:val="22"/>
          <w:lang w:val="en-US"/>
        </w:rPr>
        <w:t>في</w:t>
      </w:r>
      <w:proofErr w:type="spellEnd"/>
      <w:r w:rsidRPr="0091110B">
        <w:rPr>
          <w:rFonts w:ascii="Times New Roman" w:hAnsi="Times New Roman" w:cs="Times New Roman"/>
          <w:sz w:val="22"/>
          <w:szCs w:val="22"/>
          <w:lang w:val="en-US"/>
        </w:rPr>
        <w:t xml:space="preserve"> </w:t>
      </w:r>
      <w:proofErr w:type="spellStart"/>
      <w:r w:rsidRPr="0091110B">
        <w:rPr>
          <w:rFonts w:ascii="Times New Roman" w:hAnsi="Times New Roman" w:cs="Times New Roman" w:hint="cs"/>
          <w:sz w:val="22"/>
          <w:szCs w:val="22"/>
          <w:lang w:val="en-US"/>
        </w:rPr>
        <w:t>قانون</w:t>
      </w:r>
      <w:proofErr w:type="spellEnd"/>
      <w:r w:rsidRPr="0091110B">
        <w:rPr>
          <w:rFonts w:ascii="Times New Roman" w:hAnsi="Times New Roman" w:cs="Times New Roman"/>
          <w:sz w:val="22"/>
          <w:szCs w:val="22"/>
          <w:lang w:val="en-US"/>
        </w:rPr>
        <w:t xml:space="preserve"> </w:t>
      </w:r>
      <w:proofErr w:type="spellStart"/>
      <w:r w:rsidRPr="0091110B">
        <w:rPr>
          <w:rFonts w:ascii="Times New Roman" w:hAnsi="Times New Roman" w:cs="Times New Roman" w:hint="cs"/>
          <w:sz w:val="22"/>
          <w:szCs w:val="22"/>
          <w:lang w:val="en-US"/>
        </w:rPr>
        <w:t>الجنسية</w:t>
      </w:r>
      <w:proofErr w:type="spellEnd"/>
      <w:r w:rsidRPr="0091110B">
        <w:rPr>
          <w:rFonts w:ascii="Times New Roman" w:hAnsi="Times New Roman" w:cs="Times New Roman"/>
          <w:sz w:val="22"/>
          <w:szCs w:val="22"/>
          <w:lang w:val="en-US"/>
        </w:rPr>
        <w:t xml:space="preserve"> </w:t>
      </w:r>
      <w:proofErr w:type="spellStart"/>
      <w:r w:rsidRPr="0091110B">
        <w:rPr>
          <w:rFonts w:ascii="Times New Roman" w:hAnsi="Times New Roman" w:cs="Times New Roman" w:hint="cs"/>
          <w:sz w:val="22"/>
          <w:szCs w:val="22"/>
          <w:lang w:val="en-US"/>
        </w:rPr>
        <w:t>الخاص</w:t>
      </w:r>
      <w:proofErr w:type="spellEnd"/>
      <w:r w:rsidRPr="0091110B">
        <w:rPr>
          <w:rFonts w:ascii="Times New Roman" w:hAnsi="Times New Roman" w:cs="Times New Roman"/>
          <w:sz w:val="22"/>
          <w:szCs w:val="22"/>
          <w:lang w:val="en-US"/>
        </w:rPr>
        <w:t xml:space="preserve"> </w:t>
      </w:r>
      <w:proofErr w:type="spellStart"/>
      <w:r w:rsidRPr="0091110B">
        <w:rPr>
          <w:rFonts w:ascii="Times New Roman" w:hAnsi="Times New Roman" w:cs="Times New Roman" w:hint="cs"/>
          <w:sz w:val="22"/>
          <w:szCs w:val="22"/>
          <w:lang w:val="en-US"/>
        </w:rPr>
        <w:t>به</w:t>
      </w:r>
      <w:proofErr w:type="spellEnd"/>
      <w:r w:rsidRPr="0091110B">
        <w:rPr>
          <w:rFonts w:ascii="Times New Roman" w:hAnsi="Times New Roman" w:cs="Times New Roman"/>
          <w:sz w:val="22"/>
          <w:szCs w:val="22"/>
          <w:lang w:val="en-US"/>
        </w:rPr>
        <w:t xml:space="preserve">: </w:t>
      </w:r>
    </w:p>
    <w:p w14:paraId="3FB44EC2" w14:textId="77777777" w:rsidR="00F65094" w:rsidRPr="00E46705" w:rsidRDefault="00F65094" w:rsidP="00C254CC">
      <w:pPr>
        <w:pStyle w:val="ListParagraph"/>
        <w:widowControl w:val="0"/>
        <w:numPr>
          <w:ilvl w:val="0"/>
          <w:numId w:val="4"/>
        </w:numPr>
        <w:tabs>
          <w:tab w:val="left" w:pos="220"/>
          <w:tab w:val="left" w:pos="720"/>
        </w:tabs>
        <w:autoSpaceDE w:val="0"/>
        <w:bidi/>
        <w:jc w:val="both"/>
        <w:rPr>
          <w:rFonts w:ascii="Times New Roman" w:hAnsi="Times New Roman" w:cs="Times New Roman"/>
          <w:i/>
          <w:iCs/>
          <w:sz w:val="22"/>
          <w:szCs w:val="22"/>
        </w:rPr>
      </w:pPr>
      <w:r w:rsidRPr="00E46705">
        <w:rPr>
          <w:rFonts w:ascii="Times New Roman" w:hAnsi="Times New Roman" w:cs="Times New Roman"/>
          <w:i/>
          <w:iCs/>
          <w:sz w:val="22"/>
          <w:szCs w:val="22"/>
          <w:rtl/>
          <w:lang w:val="ar-LB"/>
        </w:rPr>
        <w:t>ترحّب اللجنة بالاعتراف بمبدأ المساواة في</w:t>
      </w:r>
      <w:r>
        <w:rPr>
          <w:rFonts w:ascii="Times New Roman" w:hAnsi="Times New Roman" w:cs="Times New Roman" w:hint="cs"/>
          <w:i/>
          <w:iCs/>
          <w:sz w:val="22"/>
          <w:szCs w:val="22"/>
          <w:lang w:val="ar-LB"/>
        </w:rPr>
        <w:t xml:space="preserve"> </w:t>
      </w:r>
      <w:r w:rsidRPr="00E46705">
        <w:rPr>
          <w:rFonts w:ascii="Times New Roman" w:hAnsi="Times New Roman" w:cs="Times New Roman"/>
          <w:i/>
          <w:iCs/>
          <w:sz w:val="22"/>
          <w:szCs w:val="22"/>
          <w:rtl/>
          <w:lang w:val="ar-LB"/>
        </w:rPr>
        <w:t xml:space="preserve">دستور عام 2011، </w:t>
      </w:r>
      <w:r w:rsidRPr="00E46705">
        <w:rPr>
          <w:rFonts w:ascii="Times New Roman" w:hAnsi="Times New Roman" w:cs="Times New Roman"/>
          <w:b/>
          <w:bCs/>
          <w:i/>
          <w:iCs/>
          <w:sz w:val="22"/>
          <w:szCs w:val="22"/>
          <w:rtl/>
          <w:lang w:val="ar-LB"/>
        </w:rPr>
        <w:t>غير أنّه لا يزال لديها بعض المخاوف إزاء ما يلي: (أ) استمرار أحكام تشريعيّة تميّز ضد المرأة، لا سيّما لجهة نظام الزواج</w:t>
      </w:r>
      <w:r w:rsidRPr="00E46705">
        <w:rPr>
          <w:rFonts w:ascii="Times New Roman" w:hAnsi="Times New Roman" w:cs="Times New Roman"/>
          <w:i/>
          <w:iCs/>
          <w:sz w:val="22"/>
          <w:szCs w:val="22"/>
          <w:rtl/>
          <w:lang w:val="ar-LB"/>
        </w:rPr>
        <w:t xml:space="preserve"> الّذي لا يزال يسمح بتعدد الزوجات، ولجهة الطلاق، وحضانة الأطفال، والوصاية القانونية على الأطفال، والميراث و</w:t>
      </w:r>
      <w:r w:rsidRPr="00E46705">
        <w:rPr>
          <w:rFonts w:ascii="Times New Roman" w:hAnsi="Times New Roman" w:cs="Times New Roman"/>
          <w:b/>
          <w:bCs/>
          <w:i/>
          <w:iCs/>
          <w:sz w:val="22"/>
          <w:szCs w:val="22"/>
          <w:rtl/>
          <w:lang w:val="ar-LB"/>
        </w:rPr>
        <w:t>نقل الجنسية إلى الزوج الأجنبي</w:t>
      </w:r>
      <w:r>
        <w:rPr>
          <w:rFonts w:ascii="Times New Roman" w:hAnsi="Times New Roman" w:cs="Times New Roman" w:hint="cs"/>
          <w:b/>
          <w:bCs/>
          <w:i/>
          <w:iCs/>
          <w:sz w:val="22"/>
          <w:szCs w:val="22"/>
          <w:lang w:val="ar-LB"/>
        </w:rPr>
        <w:t xml:space="preserve"> </w:t>
      </w:r>
      <w:r w:rsidRPr="00E46705">
        <w:rPr>
          <w:rFonts w:ascii="Times New Roman" w:hAnsi="Times New Roman" w:cs="Times New Roman"/>
          <w:i/>
          <w:iCs/>
          <w:sz w:val="22"/>
          <w:szCs w:val="22"/>
          <w:rtl/>
          <w:lang w:val="ar-LB"/>
        </w:rPr>
        <w:t>(ب) ارتفاع عدد حالات تعدّد الزوجات؛ و(ج) زيادة حالات الزواج المبكر (المواد 2، 3، 23، 24 و26).</w:t>
      </w:r>
    </w:p>
    <w:p w14:paraId="033E3355" w14:textId="77777777" w:rsidR="00F65094" w:rsidRPr="00AE2867" w:rsidRDefault="00F65094" w:rsidP="00F65094">
      <w:pPr>
        <w:pStyle w:val="ListParagraph"/>
        <w:widowControl w:val="0"/>
        <w:tabs>
          <w:tab w:val="left" w:pos="220"/>
          <w:tab w:val="left" w:pos="720"/>
        </w:tabs>
        <w:autoSpaceDE w:val="0"/>
        <w:bidi/>
        <w:ind w:left="861"/>
        <w:jc w:val="both"/>
        <w:rPr>
          <w:rFonts w:ascii="Times New Roman" w:hAnsi="Times New Roman" w:cs="Times New Roman"/>
          <w:i/>
          <w:iCs/>
          <w:sz w:val="22"/>
          <w:szCs w:val="22"/>
        </w:rPr>
      </w:pPr>
    </w:p>
    <w:p w14:paraId="044408F7" w14:textId="77777777" w:rsidR="00F65094" w:rsidRPr="00AE2867" w:rsidRDefault="00F65094" w:rsidP="00F65094">
      <w:pPr>
        <w:pStyle w:val="ListParagraph"/>
        <w:widowControl w:val="0"/>
        <w:tabs>
          <w:tab w:val="left" w:pos="220"/>
          <w:tab w:val="left" w:pos="720"/>
        </w:tabs>
        <w:autoSpaceDE w:val="0"/>
        <w:bidi/>
        <w:ind w:left="861"/>
        <w:jc w:val="both"/>
        <w:rPr>
          <w:rFonts w:ascii="Times New Roman" w:hAnsi="Times New Roman" w:cs="Times New Roman"/>
          <w:sz w:val="22"/>
          <w:szCs w:val="22"/>
        </w:rPr>
      </w:pPr>
      <w:r w:rsidRPr="00AE2867">
        <w:rPr>
          <w:rFonts w:ascii="Times New Roman" w:hAnsi="Times New Roman" w:cs="Times New Roman"/>
          <w:i/>
          <w:iCs/>
          <w:sz w:val="22"/>
          <w:szCs w:val="22"/>
          <w:rtl/>
          <w:lang w:val="ar-LB"/>
        </w:rPr>
        <w:t xml:space="preserve">ينبغي بالدولة الطرف: (أ) </w:t>
      </w:r>
      <w:r w:rsidRPr="00AE2867">
        <w:rPr>
          <w:rFonts w:ascii="Times New Roman" w:hAnsi="Times New Roman" w:cs="Times New Roman"/>
          <w:b/>
          <w:bCs/>
          <w:i/>
          <w:iCs/>
          <w:sz w:val="22"/>
          <w:szCs w:val="22"/>
          <w:rtl/>
          <w:lang w:val="ar-LB"/>
        </w:rPr>
        <w:t>إلغاء أو تعديل جميع الأحكام التي تميّز</w:t>
      </w:r>
      <w:r>
        <w:rPr>
          <w:rFonts w:ascii="Times New Roman" w:hAnsi="Times New Roman" w:cs="Times New Roman" w:hint="cs"/>
          <w:b/>
          <w:bCs/>
          <w:i/>
          <w:iCs/>
          <w:sz w:val="22"/>
          <w:szCs w:val="22"/>
          <w:lang w:val="ar-LB"/>
        </w:rPr>
        <w:t xml:space="preserve"> </w:t>
      </w:r>
      <w:r w:rsidRPr="00AE2867">
        <w:rPr>
          <w:rFonts w:ascii="Times New Roman" w:hAnsi="Times New Roman" w:cs="Times New Roman"/>
          <w:b/>
          <w:bCs/>
          <w:i/>
          <w:iCs/>
          <w:sz w:val="22"/>
          <w:szCs w:val="22"/>
          <w:rtl/>
          <w:lang w:val="ar-LB"/>
        </w:rPr>
        <w:t>ضد المرأة من أجل التنفيذ الكامل لمبدأ المساواة المنصوص عليه في الدستور</w:t>
      </w:r>
      <w:r>
        <w:rPr>
          <w:rFonts w:ascii="Times New Roman" w:hAnsi="Times New Roman" w:cs="Times New Roman" w:hint="cs"/>
          <w:b/>
          <w:bCs/>
          <w:i/>
          <w:iCs/>
          <w:sz w:val="22"/>
          <w:szCs w:val="22"/>
          <w:lang w:val="ar-LB"/>
        </w:rPr>
        <w:t xml:space="preserve"> </w:t>
      </w:r>
      <w:r w:rsidRPr="00AE2867">
        <w:rPr>
          <w:rFonts w:ascii="Times New Roman" w:hAnsi="Times New Roman" w:cs="Times New Roman"/>
          <w:i/>
          <w:iCs/>
          <w:sz w:val="22"/>
          <w:szCs w:val="22"/>
          <w:rtl/>
          <w:lang w:val="ar-LB"/>
        </w:rPr>
        <w:t>(ب) اتخاذ التدابير المناسبة للحد من تعدّد الزوجات بهدف إلغائه؛ (ج) تعديل الأحكام القانونية التي تسمح باستثناءات من الحد الأدنى لسن الزواج.</w:t>
      </w:r>
      <w:r w:rsidRPr="00AE2867">
        <w:rPr>
          <w:rFonts w:ascii="Times New Roman" w:hAnsi="Times New Roman" w:cs="Times New Roman"/>
          <w:sz w:val="22"/>
          <w:szCs w:val="22"/>
          <w:rtl/>
          <w:lang w:val="ar-LB"/>
        </w:rPr>
        <w:t xml:space="preserve"> (اللجنة المعنية بحقوق الإنسان)؛</w:t>
      </w:r>
      <w:r>
        <w:rPr>
          <w:rStyle w:val="FootnoteReference"/>
          <w:rFonts w:ascii="Times New Roman" w:hAnsi="Times New Roman" w:cs="Times New Roman"/>
          <w:sz w:val="22"/>
          <w:szCs w:val="22"/>
        </w:rPr>
        <w:footnoteReference w:id="5"/>
      </w:r>
    </w:p>
    <w:p w14:paraId="0FAC4B85" w14:textId="646944BF" w:rsidR="00DE6BC0" w:rsidRDefault="00DE6BC0" w:rsidP="00DE6BC0">
      <w:pPr>
        <w:widowControl w:val="0"/>
        <w:tabs>
          <w:tab w:val="left" w:pos="220"/>
          <w:tab w:val="left" w:pos="567"/>
        </w:tabs>
        <w:autoSpaceDE w:val="0"/>
        <w:autoSpaceDN w:val="0"/>
        <w:bidi/>
        <w:adjustRightInd w:val="0"/>
        <w:jc w:val="both"/>
        <w:rPr>
          <w:rFonts w:ascii="Times New Roman" w:hAnsi="Times New Roman" w:cs="Times New Roman"/>
          <w:sz w:val="20"/>
          <w:szCs w:val="20"/>
          <w:rtl/>
          <w:lang w:val="en-US"/>
        </w:rPr>
      </w:pPr>
    </w:p>
    <w:p w14:paraId="768FF68C" w14:textId="167F6BAE" w:rsidR="00F65094" w:rsidRPr="00AE2867" w:rsidRDefault="0048190E" w:rsidP="00C254CC">
      <w:pPr>
        <w:pStyle w:val="ListParagraph"/>
        <w:widowControl w:val="0"/>
        <w:numPr>
          <w:ilvl w:val="0"/>
          <w:numId w:val="6"/>
        </w:numPr>
        <w:tabs>
          <w:tab w:val="left" w:pos="439"/>
          <w:tab w:val="left" w:pos="939"/>
        </w:tabs>
        <w:suppressAutoHyphens/>
        <w:autoSpaceDE w:val="0"/>
        <w:autoSpaceDN w:val="0"/>
        <w:bidi/>
        <w:jc w:val="both"/>
        <w:rPr>
          <w:rFonts w:ascii="Times New Roman" w:hAnsi="Times New Roman" w:cs="Times New Roman"/>
          <w:sz w:val="22"/>
          <w:szCs w:val="22"/>
        </w:rPr>
      </w:pPr>
      <w:r>
        <w:rPr>
          <w:rFonts w:ascii="Times New Roman" w:hAnsi="Times New Roman" w:cs="Times New Roman" w:hint="cs"/>
          <w:sz w:val="22"/>
          <w:szCs w:val="22"/>
          <w:rtl/>
          <w:lang w:val="ar-LB"/>
        </w:rPr>
        <w:t xml:space="preserve">    </w:t>
      </w:r>
      <w:r w:rsidR="00DE6BC0" w:rsidRPr="00DE6BC0">
        <w:rPr>
          <w:rFonts w:ascii="Times New Roman" w:hAnsi="Times New Roman" w:cs="Times New Roman"/>
          <w:sz w:val="22"/>
          <w:szCs w:val="22"/>
          <w:rtl/>
          <w:lang w:val="ar-LB"/>
        </w:rPr>
        <w:t>تمّ استعراض المغرب سابقاً في خلال الدورات الأولى، والثالثة عشرة، والسابعة والعشرين للاستعراض الدوري الشامل، في 2008 و2012 و2017 على التوالي.</w:t>
      </w:r>
      <w:r w:rsidR="00DE6BC0" w:rsidRPr="00AE2867">
        <w:rPr>
          <w:rStyle w:val="FootnoteReference"/>
          <w:rFonts w:ascii="Times New Roman" w:hAnsi="Times New Roman" w:cs="Times New Roman"/>
          <w:sz w:val="22"/>
          <w:szCs w:val="22"/>
        </w:rPr>
        <w:footnoteReference w:id="6"/>
      </w:r>
      <w:r w:rsidR="00DE6BC0" w:rsidRPr="00DE6BC0">
        <w:rPr>
          <w:rFonts w:ascii="Times New Roman" w:hAnsi="Times New Roman" w:cs="Times New Roman"/>
          <w:sz w:val="22"/>
          <w:szCs w:val="22"/>
          <w:rtl/>
          <w:lang w:val="ar-LB"/>
        </w:rPr>
        <w:t xml:space="preserve"> </w:t>
      </w:r>
      <w:r w:rsidR="00F65094" w:rsidRPr="00AE2867">
        <w:rPr>
          <w:rFonts w:ascii="Times New Roman" w:hAnsi="Times New Roman" w:cs="Times New Roman"/>
          <w:sz w:val="22"/>
          <w:szCs w:val="22"/>
          <w:rtl/>
          <w:lang w:val="ar-LB"/>
        </w:rPr>
        <w:t xml:space="preserve">في الجولة الثالثة، في خلال الدورة السابعة والعشرين، وافق المغرب على </w:t>
      </w:r>
      <w:r w:rsidR="00F65094" w:rsidRPr="0072430E">
        <w:rPr>
          <w:rFonts w:ascii="Times New Roman" w:hAnsi="Times New Roman" w:cs="Times New Roman"/>
          <w:sz w:val="22"/>
          <w:szCs w:val="22"/>
          <w:lang w:val="ar-LB"/>
        </w:rPr>
        <w:t>60</w:t>
      </w:r>
      <w:r w:rsidR="00F65094" w:rsidRPr="00AE2867">
        <w:rPr>
          <w:rFonts w:ascii="Times New Roman" w:hAnsi="Times New Roman" w:cs="Times New Roman"/>
          <w:sz w:val="22"/>
          <w:szCs w:val="22"/>
          <w:rtl/>
          <w:lang w:val="ar-LB"/>
        </w:rPr>
        <w:t xml:space="preserve"> توصية بشأن المساواة بين الجنسين، </w:t>
      </w:r>
      <w:r w:rsidR="00F65094" w:rsidRPr="00F65094">
        <w:rPr>
          <w:rFonts w:ascii="Times New Roman" w:hAnsi="Times New Roman" w:cs="Times New Roman" w:hint="cs"/>
          <w:sz w:val="22"/>
          <w:szCs w:val="22"/>
          <w:lang w:val="ar-LB"/>
        </w:rPr>
        <w:t>فيما</w:t>
      </w:r>
      <w:r w:rsidR="00F65094" w:rsidRPr="00F65094">
        <w:rPr>
          <w:rFonts w:ascii="Times New Roman" w:hAnsi="Times New Roman" w:cs="Times New Roman"/>
          <w:sz w:val="22"/>
          <w:szCs w:val="22"/>
          <w:lang w:val="ar-LB"/>
        </w:rPr>
        <w:t xml:space="preserve"> </w:t>
      </w:r>
      <w:r w:rsidR="00F65094" w:rsidRPr="00F65094">
        <w:rPr>
          <w:rFonts w:ascii="Times New Roman" w:hAnsi="Times New Roman" w:cs="Times New Roman" w:hint="cs"/>
          <w:sz w:val="22"/>
          <w:szCs w:val="22"/>
          <w:lang w:val="ar-LB"/>
        </w:rPr>
        <w:t>أشارت</w:t>
      </w:r>
      <w:r w:rsidR="00F65094" w:rsidRPr="00F65094">
        <w:rPr>
          <w:rFonts w:ascii="Times New Roman" w:hAnsi="Times New Roman" w:cs="Times New Roman"/>
          <w:sz w:val="22"/>
          <w:szCs w:val="22"/>
          <w:lang w:val="ar-LB"/>
        </w:rPr>
        <w:t xml:space="preserve"> </w:t>
      </w:r>
      <w:r w:rsidR="00F65094" w:rsidRPr="00F65094">
        <w:rPr>
          <w:rFonts w:ascii="Times New Roman" w:hAnsi="Times New Roman" w:cs="Times New Roman" w:hint="cs"/>
          <w:sz w:val="22"/>
          <w:szCs w:val="22"/>
          <w:lang w:val="ar-LB"/>
        </w:rPr>
        <w:t>الدولة</w:t>
      </w:r>
      <w:r w:rsidR="00F65094" w:rsidRPr="00F65094">
        <w:rPr>
          <w:rFonts w:ascii="Times New Roman" w:hAnsi="Times New Roman" w:cs="Times New Roman"/>
          <w:sz w:val="22"/>
          <w:szCs w:val="22"/>
          <w:lang w:val="ar-LB"/>
        </w:rPr>
        <w:t xml:space="preserve"> </w:t>
      </w:r>
      <w:r w:rsidR="00F65094" w:rsidRPr="00F65094">
        <w:rPr>
          <w:rFonts w:ascii="Times New Roman" w:hAnsi="Times New Roman" w:cs="Times New Roman" w:hint="cs"/>
          <w:sz w:val="22"/>
          <w:szCs w:val="22"/>
          <w:lang w:val="ar-LB"/>
        </w:rPr>
        <w:t>إلى</w:t>
      </w:r>
      <w:r w:rsidR="00F65094" w:rsidRPr="00F65094">
        <w:rPr>
          <w:rFonts w:ascii="Times New Roman" w:hAnsi="Times New Roman" w:cs="Times New Roman"/>
          <w:sz w:val="22"/>
          <w:szCs w:val="22"/>
          <w:lang w:val="ar-LB"/>
        </w:rPr>
        <w:t xml:space="preserve"> </w:t>
      </w:r>
      <w:r w:rsidR="00F65094" w:rsidRPr="00F65094">
        <w:rPr>
          <w:rFonts w:ascii="Times New Roman" w:hAnsi="Times New Roman" w:cs="Times New Roman" w:hint="cs"/>
          <w:sz w:val="22"/>
          <w:szCs w:val="22"/>
          <w:lang w:val="ar-LB"/>
        </w:rPr>
        <w:t>أنها</w:t>
      </w:r>
      <w:r w:rsidR="00F65094" w:rsidRPr="00F65094">
        <w:rPr>
          <w:rFonts w:ascii="Times New Roman" w:hAnsi="Times New Roman" w:cs="Times New Roman"/>
          <w:sz w:val="22"/>
          <w:szCs w:val="22"/>
          <w:lang w:val="ar-LB"/>
        </w:rPr>
        <w:t xml:space="preserve"> </w:t>
      </w:r>
      <w:r w:rsidR="00F65094" w:rsidRPr="00F65094">
        <w:rPr>
          <w:rFonts w:ascii="Times New Roman" w:hAnsi="Times New Roman" w:cs="Times New Roman" w:hint="cs"/>
          <w:sz w:val="22"/>
          <w:szCs w:val="22"/>
          <w:lang w:val="ar-LB"/>
        </w:rPr>
        <w:t>تعتبر</w:t>
      </w:r>
      <w:r w:rsidR="00F65094" w:rsidRPr="00F65094">
        <w:rPr>
          <w:rFonts w:ascii="Times New Roman" w:hAnsi="Times New Roman" w:cs="Times New Roman"/>
          <w:sz w:val="22"/>
          <w:szCs w:val="22"/>
          <w:lang w:val="ar-LB"/>
        </w:rPr>
        <w:t xml:space="preserve"> 52 </w:t>
      </w:r>
      <w:r w:rsidR="00F65094" w:rsidRPr="00F65094">
        <w:rPr>
          <w:rFonts w:ascii="Times New Roman" w:hAnsi="Times New Roman" w:cs="Times New Roman" w:hint="cs"/>
          <w:sz w:val="22"/>
          <w:szCs w:val="22"/>
          <w:lang w:val="ar-LB"/>
        </w:rPr>
        <w:t>من</w:t>
      </w:r>
      <w:r w:rsidR="00F65094" w:rsidRPr="00F65094">
        <w:rPr>
          <w:rFonts w:ascii="Times New Roman" w:hAnsi="Times New Roman" w:cs="Times New Roman"/>
          <w:sz w:val="22"/>
          <w:szCs w:val="22"/>
          <w:lang w:val="ar-LB"/>
        </w:rPr>
        <w:t xml:space="preserve"> </w:t>
      </w:r>
      <w:r w:rsidR="00F65094" w:rsidRPr="00F65094">
        <w:rPr>
          <w:rFonts w:ascii="Times New Roman" w:hAnsi="Times New Roman" w:cs="Times New Roman" w:hint="cs"/>
          <w:sz w:val="22"/>
          <w:szCs w:val="22"/>
          <w:lang w:val="ar-LB"/>
        </w:rPr>
        <w:t>هذه</w:t>
      </w:r>
      <w:r w:rsidR="00F65094" w:rsidRPr="00F65094">
        <w:rPr>
          <w:rFonts w:ascii="Times New Roman" w:hAnsi="Times New Roman" w:cs="Times New Roman"/>
          <w:sz w:val="22"/>
          <w:szCs w:val="22"/>
          <w:lang w:val="ar-LB"/>
        </w:rPr>
        <w:t xml:space="preserve"> </w:t>
      </w:r>
      <w:r w:rsidR="00F65094" w:rsidRPr="00F65094">
        <w:rPr>
          <w:rFonts w:ascii="Times New Roman" w:hAnsi="Times New Roman" w:cs="Times New Roman" w:hint="cs"/>
          <w:sz w:val="22"/>
          <w:szCs w:val="22"/>
          <w:lang w:val="ar-LB"/>
        </w:rPr>
        <w:t>التوصيات</w:t>
      </w:r>
      <w:r w:rsidR="00F65094" w:rsidRPr="00F65094">
        <w:rPr>
          <w:rFonts w:ascii="Times New Roman" w:hAnsi="Times New Roman" w:cs="Times New Roman"/>
          <w:sz w:val="22"/>
          <w:szCs w:val="22"/>
          <w:lang w:val="ar-LB"/>
        </w:rPr>
        <w:t xml:space="preserve"> </w:t>
      </w:r>
      <w:r w:rsidR="00F65094" w:rsidRPr="00F65094">
        <w:rPr>
          <w:rFonts w:ascii="Times New Roman" w:hAnsi="Times New Roman" w:cs="Times New Roman" w:hint="cs"/>
          <w:sz w:val="22"/>
          <w:szCs w:val="22"/>
          <w:lang w:val="ar-LB"/>
        </w:rPr>
        <w:t>قيد</w:t>
      </w:r>
      <w:r w:rsidR="00F65094" w:rsidRPr="00F65094">
        <w:rPr>
          <w:rFonts w:ascii="Times New Roman" w:hAnsi="Times New Roman" w:cs="Times New Roman"/>
          <w:sz w:val="22"/>
          <w:szCs w:val="22"/>
          <w:lang w:val="ar-LB"/>
        </w:rPr>
        <w:t xml:space="preserve"> </w:t>
      </w:r>
      <w:r w:rsidR="00F65094" w:rsidRPr="00F65094">
        <w:rPr>
          <w:rFonts w:ascii="Times New Roman" w:hAnsi="Times New Roman" w:cs="Times New Roman" w:hint="cs"/>
          <w:sz w:val="22"/>
          <w:szCs w:val="22"/>
          <w:lang w:val="ar-LB"/>
        </w:rPr>
        <w:t>التنفيذ</w:t>
      </w:r>
      <w:r w:rsidR="00F65094" w:rsidRPr="00AE2867">
        <w:rPr>
          <w:rFonts w:ascii="Times New Roman" w:hAnsi="Times New Roman" w:cs="Times New Roman"/>
          <w:sz w:val="22"/>
          <w:szCs w:val="22"/>
          <w:rtl/>
          <w:lang w:val="ar-LB"/>
        </w:rPr>
        <w:t>. وتشمل هذه التوصيات ما يلي:</w:t>
      </w:r>
      <w:r w:rsidR="00F65094" w:rsidRPr="00AE2867">
        <w:rPr>
          <w:rStyle w:val="FootnoteReference"/>
          <w:rFonts w:ascii="Times New Roman" w:hAnsi="Times New Roman" w:cs="Times New Roman"/>
          <w:sz w:val="22"/>
          <w:szCs w:val="22"/>
        </w:rPr>
        <w:footnoteReference w:id="7"/>
      </w:r>
    </w:p>
    <w:p w14:paraId="0BF24762" w14:textId="77777777" w:rsidR="00F65094" w:rsidRPr="00AE2867" w:rsidRDefault="00F65094" w:rsidP="00F65094">
      <w:pPr>
        <w:widowControl w:val="0"/>
        <w:tabs>
          <w:tab w:val="left" w:pos="220"/>
          <w:tab w:val="left" w:pos="720"/>
        </w:tabs>
        <w:autoSpaceDE w:val="0"/>
        <w:bidi/>
        <w:jc w:val="both"/>
        <w:rPr>
          <w:rFonts w:ascii="Times New Roman" w:hAnsi="Times New Roman" w:cs="Times New Roman"/>
          <w:b/>
          <w:bCs/>
          <w:sz w:val="22"/>
          <w:szCs w:val="22"/>
        </w:rPr>
      </w:pPr>
    </w:p>
    <w:p w14:paraId="68A92B14" w14:textId="77777777" w:rsidR="00F65094" w:rsidRPr="00AE2867" w:rsidRDefault="00F65094" w:rsidP="00F65094">
      <w:pPr>
        <w:pStyle w:val="ListParagraph"/>
        <w:widowControl w:val="0"/>
        <w:tabs>
          <w:tab w:val="left" w:pos="220"/>
          <w:tab w:val="left" w:pos="720"/>
        </w:tabs>
        <w:autoSpaceDE w:val="0"/>
        <w:bidi/>
        <w:ind w:left="501"/>
        <w:rPr>
          <w:rFonts w:ascii="Times New Roman" w:hAnsi="Times New Roman" w:cs="Times New Roman"/>
          <w:b/>
          <w:bCs/>
          <w:sz w:val="22"/>
          <w:szCs w:val="22"/>
        </w:rPr>
      </w:pPr>
      <w:r w:rsidRPr="00AE2867">
        <w:rPr>
          <w:rFonts w:ascii="Times New Roman" w:hAnsi="Times New Roman" w:cs="Times New Roman"/>
          <w:b/>
          <w:bCs/>
          <w:sz w:val="22"/>
          <w:szCs w:val="22"/>
          <w:rtl/>
          <w:lang w:val="ar-LB"/>
        </w:rPr>
        <w:br/>
      </w:r>
    </w:p>
    <w:p w14:paraId="3CE68C1C" w14:textId="77777777" w:rsidR="00F65094" w:rsidRPr="00AE2867" w:rsidRDefault="00F65094" w:rsidP="00C254CC">
      <w:pPr>
        <w:pStyle w:val="ListParagraph"/>
        <w:widowControl w:val="0"/>
        <w:numPr>
          <w:ilvl w:val="0"/>
          <w:numId w:val="2"/>
        </w:numPr>
        <w:tabs>
          <w:tab w:val="left" w:pos="220"/>
          <w:tab w:val="left" w:pos="720"/>
        </w:tabs>
        <w:autoSpaceDE w:val="0"/>
        <w:bidi/>
        <w:jc w:val="both"/>
        <w:rPr>
          <w:rFonts w:ascii="Times New Roman" w:hAnsi="Times New Roman" w:cs="Times New Roman"/>
          <w:b/>
          <w:bCs/>
          <w:sz w:val="22"/>
          <w:szCs w:val="22"/>
        </w:rPr>
      </w:pPr>
      <w:r w:rsidRPr="00AE2867">
        <w:rPr>
          <w:rFonts w:ascii="Times New Roman" w:hAnsi="Times New Roman" w:cs="Times New Roman"/>
          <w:b/>
          <w:bCs/>
          <w:sz w:val="22"/>
          <w:szCs w:val="22"/>
          <w:rtl/>
          <w:lang w:val="ar-LB"/>
        </w:rPr>
        <w:t xml:space="preserve">إلغاء الحكم الذي يمنع المرأة المغربية من نقل جنسيتها إلى زوجها الأجنبي (الكونغو)؛ </w:t>
      </w:r>
    </w:p>
    <w:p w14:paraId="7399F2F3" w14:textId="77777777" w:rsidR="00F65094" w:rsidRPr="00AE2867" w:rsidRDefault="00F65094" w:rsidP="00F65094">
      <w:pPr>
        <w:pStyle w:val="ListParagraph"/>
        <w:widowControl w:val="0"/>
        <w:tabs>
          <w:tab w:val="left" w:pos="220"/>
          <w:tab w:val="left" w:pos="720"/>
        </w:tabs>
        <w:autoSpaceDE w:val="0"/>
        <w:bidi/>
        <w:jc w:val="both"/>
        <w:rPr>
          <w:rFonts w:ascii="Times New Roman" w:hAnsi="Times New Roman" w:cs="Times New Roman"/>
          <w:sz w:val="22"/>
          <w:szCs w:val="22"/>
        </w:rPr>
      </w:pPr>
    </w:p>
    <w:p w14:paraId="740A39E1" w14:textId="77777777" w:rsidR="00F65094" w:rsidRPr="00AE2867" w:rsidRDefault="00F65094" w:rsidP="00C254CC">
      <w:pPr>
        <w:pStyle w:val="ListParagraph"/>
        <w:widowControl w:val="0"/>
        <w:numPr>
          <w:ilvl w:val="0"/>
          <w:numId w:val="2"/>
        </w:numPr>
        <w:tabs>
          <w:tab w:val="left" w:pos="220"/>
          <w:tab w:val="left" w:pos="720"/>
        </w:tabs>
        <w:autoSpaceDE w:val="0"/>
        <w:bidi/>
        <w:jc w:val="both"/>
        <w:rPr>
          <w:rFonts w:ascii="Times New Roman" w:hAnsi="Times New Roman" w:cs="Times New Roman"/>
          <w:sz w:val="22"/>
          <w:szCs w:val="22"/>
        </w:rPr>
      </w:pPr>
      <w:r w:rsidRPr="00AE2867">
        <w:rPr>
          <w:rFonts w:ascii="Times New Roman" w:hAnsi="Times New Roman" w:cs="Times New Roman"/>
          <w:sz w:val="22"/>
          <w:szCs w:val="22"/>
          <w:rtl/>
          <w:lang w:val="ar-LB"/>
        </w:rPr>
        <w:t>تعزيز الإطار القانوني القائم لحماية المرأة من جميع أشكال العنف، والقضاء على جميع القواعد القانونية التمييزية القائمة على النوع الاجتماعي (شيلي)؛</w:t>
      </w:r>
    </w:p>
    <w:p w14:paraId="7EF1A1E3" w14:textId="77777777" w:rsidR="00F65094" w:rsidRPr="00AE2867" w:rsidRDefault="00F65094" w:rsidP="00F65094">
      <w:pPr>
        <w:widowControl w:val="0"/>
        <w:tabs>
          <w:tab w:val="left" w:pos="220"/>
          <w:tab w:val="left" w:pos="720"/>
        </w:tabs>
        <w:autoSpaceDE w:val="0"/>
        <w:bidi/>
        <w:jc w:val="both"/>
        <w:rPr>
          <w:rFonts w:ascii="Times New Roman" w:hAnsi="Times New Roman" w:cs="Times New Roman"/>
          <w:sz w:val="22"/>
          <w:szCs w:val="22"/>
        </w:rPr>
      </w:pPr>
    </w:p>
    <w:p w14:paraId="16DC8604" w14:textId="77777777" w:rsidR="00F65094" w:rsidRPr="00AE2867" w:rsidRDefault="00F65094" w:rsidP="00C254CC">
      <w:pPr>
        <w:pStyle w:val="ListParagraph"/>
        <w:widowControl w:val="0"/>
        <w:numPr>
          <w:ilvl w:val="0"/>
          <w:numId w:val="2"/>
        </w:numPr>
        <w:tabs>
          <w:tab w:val="left" w:pos="220"/>
          <w:tab w:val="left" w:pos="720"/>
        </w:tabs>
        <w:autoSpaceDE w:val="0"/>
        <w:bidi/>
        <w:jc w:val="both"/>
        <w:rPr>
          <w:rFonts w:ascii="Times New Roman" w:hAnsi="Times New Roman" w:cs="Times New Roman"/>
          <w:sz w:val="22"/>
          <w:szCs w:val="22"/>
        </w:rPr>
      </w:pPr>
      <w:r w:rsidRPr="00AE2867">
        <w:rPr>
          <w:rFonts w:ascii="Times New Roman" w:hAnsi="Times New Roman" w:cs="Times New Roman"/>
          <w:sz w:val="22"/>
          <w:szCs w:val="22"/>
          <w:rtl/>
          <w:lang w:val="ar-LB"/>
        </w:rPr>
        <w:t>مواصلة اتخاذ تدابير عملية على الصعيدين المحلي والوطني، لضمان المساواة بين الجنسين ومكافحة التمييز ضد المرأة (سنغافورة)؛</w:t>
      </w:r>
    </w:p>
    <w:p w14:paraId="250E075E" w14:textId="77777777" w:rsidR="00F65094" w:rsidRPr="00AE2867" w:rsidRDefault="00F65094" w:rsidP="00F65094">
      <w:pPr>
        <w:widowControl w:val="0"/>
        <w:tabs>
          <w:tab w:val="left" w:pos="220"/>
          <w:tab w:val="left" w:pos="720"/>
        </w:tabs>
        <w:autoSpaceDE w:val="0"/>
        <w:bidi/>
        <w:jc w:val="both"/>
        <w:rPr>
          <w:rFonts w:ascii="Times New Roman" w:hAnsi="Times New Roman" w:cs="Times New Roman"/>
          <w:sz w:val="22"/>
          <w:szCs w:val="22"/>
        </w:rPr>
      </w:pPr>
    </w:p>
    <w:p w14:paraId="263D78AB" w14:textId="77777777" w:rsidR="00F65094" w:rsidRPr="00AE2867" w:rsidRDefault="00F65094" w:rsidP="00C254CC">
      <w:pPr>
        <w:pStyle w:val="ListParagraph"/>
        <w:widowControl w:val="0"/>
        <w:numPr>
          <w:ilvl w:val="0"/>
          <w:numId w:val="2"/>
        </w:numPr>
        <w:tabs>
          <w:tab w:val="left" w:pos="220"/>
          <w:tab w:val="left" w:pos="720"/>
        </w:tabs>
        <w:autoSpaceDE w:val="0"/>
        <w:bidi/>
        <w:jc w:val="both"/>
        <w:rPr>
          <w:rFonts w:ascii="Times New Roman" w:hAnsi="Times New Roman" w:cs="Times New Roman"/>
          <w:sz w:val="22"/>
          <w:szCs w:val="22"/>
        </w:rPr>
      </w:pPr>
      <w:r w:rsidRPr="00AE2867">
        <w:rPr>
          <w:rFonts w:ascii="Times New Roman" w:hAnsi="Times New Roman" w:cs="Times New Roman"/>
          <w:sz w:val="22"/>
          <w:szCs w:val="22"/>
          <w:rtl/>
          <w:lang w:val="ar-LB"/>
        </w:rPr>
        <w:t>تعديل التشريعات المحلية لإزالة جميع أشكال التمييز القائم على النوع الاجتماعي، وحماية حقوق المرأة والطفل (أستراليا)؛</w:t>
      </w:r>
    </w:p>
    <w:p w14:paraId="71BF9441" w14:textId="77777777" w:rsidR="00F65094" w:rsidRPr="00AE2867" w:rsidRDefault="00F65094" w:rsidP="00F65094">
      <w:pPr>
        <w:widowControl w:val="0"/>
        <w:tabs>
          <w:tab w:val="left" w:pos="220"/>
          <w:tab w:val="left" w:pos="720"/>
        </w:tabs>
        <w:autoSpaceDE w:val="0"/>
        <w:bidi/>
        <w:jc w:val="both"/>
        <w:rPr>
          <w:rFonts w:ascii="Times New Roman" w:hAnsi="Times New Roman" w:cs="Times New Roman"/>
          <w:sz w:val="22"/>
          <w:szCs w:val="22"/>
        </w:rPr>
      </w:pPr>
    </w:p>
    <w:p w14:paraId="5DA76DCF" w14:textId="77777777" w:rsidR="00F65094" w:rsidRPr="00AE2867" w:rsidRDefault="00F65094" w:rsidP="00C254CC">
      <w:pPr>
        <w:pStyle w:val="ListParagraph"/>
        <w:widowControl w:val="0"/>
        <w:numPr>
          <w:ilvl w:val="0"/>
          <w:numId w:val="2"/>
        </w:numPr>
        <w:tabs>
          <w:tab w:val="left" w:pos="220"/>
          <w:tab w:val="left" w:pos="720"/>
        </w:tabs>
        <w:autoSpaceDE w:val="0"/>
        <w:bidi/>
        <w:jc w:val="both"/>
        <w:rPr>
          <w:rFonts w:ascii="Times New Roman" w:hAnsi="Times New Roman" w:cs="Times New Roman"/>
          <w:sz w:val="22"/>
          <w:szCs w:val="22"/>
        </w:rPr>
      </w:pPr>
      <w:r w:rsidRPr="00AE2867">
        <w:rPr>
          <w:rFonts w:ascii="Times New Roman" w:hAnsi="Times New Roman" w:cs="Times New Roman"/>
          <w:sz w:val="22"/>
          <w:szCs w:val="22"/>
          <w:rtl/>
          <w:lang w:val="ar-LB"/>
        </w:rPr>
        <w:t>تعزيز التشريعات الرامية إلى ضمان المساواة بين الجنسين، لا سيّما لأجل منع العنف ضد المرأة ووقف الزواج المبكر والقسري (جمهورية كوريا)؛</w:t>
      </w:r>
    </w:p>
    <w:p w14:paraId="7B2C8320" w14:textId="77777777" w:rsidR="00F65094" w:rsidRPr="00AE2867" w:rsidRDefault="00F65094" w:rsidP="00F65094">
      <w:pPr>
        <w:widowControl w:val="0"/>
        <w:tabs>
          <w:tab w:val="left" w:pos="220"/>
          <w:tab w:val="left" w:pos="720"/>
        </w:tabs>
        <w:autoSpaceDE w:val="0"/>
        <w:bidi/>
        <w:jc w:val="both"/>
        <w:rPr>
          <w:rFonts w:ascii="Times New Roman" w:hAnsi="Times New Roman" w:cs="Times New Roman"/>
          <w:sz w:val="22"/>
          <w:szCs w:val="22"/>
        </w:rPr>
      </w:pPr>
    </w:p>
    <w:p w14:paraId="75AF5629" w14:textId="77777777" w:rsidR="00F65094" w:rsidRPr="00AE2867" w:rsidRDefault="00F65094" w:rsidP="00C254CC">
      <w:pPr>
        <w:pStyle w:val="ListParagraph"/>
        <w:widowControl w:val="0"/>
        <w:numPr>
          <w:ilvl w:val="0"/>
          <w:numId w:val="2"/>
        </w:numPr>
        <w:tabs>
          <w:tab w:val="left" w:pos="220"/>
          <w:tab w:val="left" w:pos="720"/>
        </w:tabs>
        <w:autoSpaceDE w:val="0"/>
        <w:bidi/>
        <w:jc w:val="both"/>
        <w:rPr>
          <w:rFonts w:ascii="Times New Roman" w:hAnsi="Times New Roman" w:cs="Times New Roman"/>
          <w:sz w:val="22"/>
          <w:szCs w:val="22"/>
        </w:rPr>
      </w:pPr>
      <w:r w:rsidRPr="00AE2867">
        <w:rPr>
          <w:rFonts w:ascii="Times New Roman" w:hAnsi="Times New Roman" w:cs="Times New Roman"/>
          <w:sz w:val="22"/>
          <w:szCs w:val="22"/>
          <w:rtl/>
          <w:lang w:val="ar-LB"/>
        </w:rPr>
        <w:t>إحراز المزيد من التقدّم في مكافحة جميع أشكال التمييز والعنف ضد المرأة، مع تفعيل هيئة المناصفة ومكافحة كل أشكال التمييز (إسبانيا).</w:t>
      </w:r>
    </w:p>
    <w:p w14:paraId="628966B1" w14:textId="77777777" w:rsidR="00F65094" w:rsidRPr="00AE2867" w:rsidRDefault="00F65094" w:rsidP="00F65094">
      <w:pPr>
        <w:widowControl w:val="0"/>
        <w:tabs>
          <w:tab w:val="left" w:pos="220"/>
          <w:tab w:val="left" w:pos="720"/>
        </w:tabs>
        <w:autoSpaceDE w:val="0"/>
        <w:bidi/>
        <w:jc w:val="both"/>
        <w:rPr>
          <w:rFonts w:ascii="Times New Roman" w:hAnsi="Times New Roman" w:cs="Times New Roman"/>
          <w:b/>
          <w:bCs/>
          <w:sz w:val="22"/>
          <w:szCs w:val="22"/>
        </w:rPr>
      </w:pPr>
    </w:p>
    <w:p w14:paraId="4C35819F" w14:textId="77777777" w:rsidR="00F65094" w:rsidRPr="00AE2867" w:rsidRDefault="00F65094" w:rsidP="00F65094">
      <w:pPr>
        <w:widowControl w:val="0"/>
        <w:tabs>
          <w:tab w:val="left" w:pos="220"/>
          <w:tab w:val="left" w:pos="720"/>
        </w:tabs>
        <w:autoSpaceDE w:val="0"/>
        <w:bidi/>
        <w:jc w:val="both"/>
        <w:rPr>
          <w:rFonts w:ascii="Times New Roman" w:hAnsi="Times New Roman" w:cs="Times New Roman"/>
          <w:sz w:val="22"/>
          <w:szCs w:val="22"/>
        </w:rPr>
      </w:pPr>
      <w:r w:rsidRPr="00AE2867">
        <w:rPr>
          <w:rFonts w:ascii="Times New Roman" w:hAnsi="Times New Roman" w:cs="Times New Roman"/>
          <w:sz w:val="22"/>
          <w:szCs w:val="22"/>
          <w:rtl/>
          <w:lang w:val="ar-LB"/>
        </w:rPr>
        <w:t xml:space="preserve">أوضح المغرب، في إطار المتابعة مع </w:t>
      </w:r>
      <w:r w:rsidRPr="00515C98">
        <w:rPr>
          <w:rFonts w:ascii="Times New Roman" w:hAnsi="Times New Roman" w:cs="Times New Roman"/>
          <w:rtl/>
          <w:lang w:val="ar-LB"/>
        </w:rPr>
        <w:t>مجلس حقوق الإنسان</w:t>
      </w:r>
      <w:r w:rsidRPr="00AE2867">
        <w:rPr>
          <w:rFonts w:ascii="Times New Roman" w:hAnsi="Times New Roman" w:cs="Times New Roman"/>
          <w:sz w:val="22"/>
          <w:szCs w:val="22"/>
          <w:rtl/>
          <w:lang w:val="ar-LB"/>
        </w:rPr>
        <w:t xml:space="preserve">، أنّه بصدد تنفيذ توصية الكونغو (144.132) بإلغاء حكم قانون الجنسية الذي يحرم المرأة </w:t>
      </w:r>
      <w:r>
        <w:rPr>
          <w:rFonts w:ascii="Times New Roman" w:hAnsi="Times New Roman" w:cs="Times New Roman" w:hint="cs"/>
          <w:sz w:val="22"/>
          <w:szCs w:val="22"/>
          <w:rtl/>
          <w:lang w:val="ar-LB" w:bidi="ar-LB"/>
        </w:rPr>
        <w:t>حق</w:t>
      </w:r>
      <w:r w:rsidRPr="00AE2867">
        <w:rPr>
          <w:rFonts w:ascii="Times New Roman" w:hAnsi="Times New Roman" w:cs="Times New Roman"/>
          <w:sz w:val="22"/>
          <w:szCs w:val="22"/>
          <w:rtl/>
          <w:lang w:val="ar-LB"/>
        </w:rPr>
        <w:t xml:space="preserve"> منح الجنسية لزوجها على قدم المساواة مع الرّجل.</w:t>
      </w:r>
      <w:r w:rsidRPr="00AE2867">
        <w:rPr>
          <w:rStyle w:val="FootnoteReference"/>
          <w:rFonts w:ascii="Times New Roman" w:hAnsi="Times New Roman" w:cs="Times New Roman"/>
          <w:sz w:val="22"/>
          <w:szCs w:val="22"/>
        </w:rPr>
        <w:footnoteReference w:id="8"/>
      </w:r>
    </w:p>
    <w:p w14:paraId="161869BB" w14:textId="13E93825" w:rsidR="006F7543" w:rsidRDefault="006F7543" w:rsidP="006F7543">
      <w:pPr>
        <w:rPr>
          <w:rFonts w:ascii="Times New Roman" w:hAnsi="Times New Roman" w:cs="Times New Roman"/>
          <w:b/>
          <w:bCs/>
          <w:sz w:val="20"/>
          <w:szCs w:val="20"/>
          <w:lang w:val="en-US"/>
        </w:rPr>
      </w:pPr>
    </w:p>
    <w:p w14:paraId="751BA48D" w14:textId="77777777" w:rsidR="006F7543" w:rsidRDefault="006F7543" w:rsidP="006F7543">
      <w:pPr>
        <w:rPr>
          <w:rFonts w:ascii="Times New Roman" w:hAnsi="Times New Roman" w:cs="Times New Roman"/>
          <w:b/>
          <w:bCs/>
          <w:sz w:val="20"/>
          <w:szCs w:val="20"/>
          <w:rtl/>
          <w:lang w:val="en-US"/>
        </w:rPr>
      </w:pPr>
    </w:p>
    <w:p w14:paraId="411B3244" w14:textId="4B9E61BD" w:rsidR="003F01EE" w:rsidRPr="006F7543" w:rsidRDefault="008128D5" w:rsidP="006F7543">
      <w:pPr>
        <w:jc w:val="right"/>
        <w:rPr>
          <w:rFonts w:ascii="Times New Roman" w:hAnsi="Times New Roman" w:cs="Times New Roman"/>
          <w:sz w:val="22"/>
          <w:szCs w:val="22"/>
          <w:rtl/>
        </w:rPr>
      </w:pPr>
      <w:r w:rsidRPr="0027314D">
        <w:rPr>
          <w:rFonts w:ascii="Times New Roman" w:hAnsi="Times New Roman" w:cs="Times New Roman"/>
          <w:b/>
          <w:bCs/>
          <w:rtl/>
          <w:lang w:val="ar-LB"/>
        </w:rPr>
        <w:t xml:space="preserve">التزامات المغرب الدولية </w:t>
      </w:r>
    </w:p>
    <w:p w14:paraId="493BFDA1" w14:textId="77777777" w:rsidR="00F15643" w:rsidRPr="00AE2867" w:rsidRDefault="00F15643" w:rsidP="002143FC">
      <w:pPr>
        <w:widowControl w:val="0"/>
        <w:autoSpaceDE w:val="0"/>
        <w:autoSpaceDN w:val="0"/>
        <w:bidi/>
        <w:adjustRightInd w:val="0"/>
        <w:jc w:val="both"/>
        <w:rPr>
          <w:rFonts w:ascii="Times New Roman" w:hAnsi="Times New Roman" w:cs="Times New Roman"/>
          <w:sz w:val="28"/>
          <w:szCs w:val="22"/>
        </w:rPr>
      </w:pPr>
    </w:p>
    <w:p w14:paraId="37E8FCDE" w14:textId="2269947A" w:rsidR="00F15643" w:rsidRPr="00AE2867" w:rsidRDefault="008128D5" w:rsidP="00C254CC">
      <w:pPr>
        <w:pStyle w:val="ListParagraph"/>
        <w:numPr>
          <w:ilvl w:val="0"/>
          <w:numId w:val="5"/>
        </w:numPr>
        <w:suppressAutoHyphens/>
        <w:autoSpaceDN w:val="0"/>
        <w:bidi/>
        <w:jc w:val="both"/>
        <w:rPr>
          <w:rFonts w:ascii="Times New Roman" w:hAnsi="Times New Roman" w:cs="Times New Roman"/>
        </w:rPr>
      </w:pPr>
      <w:r w:rsidRPr="00AE2867">
        <w:rPr>
          <w:rFonts w:ascii="Times New Roman" w:hAnsi="Times New Roman" w:cs="Times New Roman"/>
          <w:sz w:val="22"/>
          <w:szCs w:val="22"/>
          <w:rtl/>
          <w:lang w:val="ar-LB"/>
        </w:rPr>
        <w:t>يضطلع المغرب بالتزامات دولية لحماية الحق في عدم التمييز على أساس الجنس، والحق في الجنسية وحقوق الأشخاص عديمي الجنسية على أساس معاهدات الأمم المتحدة والمعاهدات الإقليمية الأخرى التي يشكّل فيها طرفاً. وتشمل هذه الالتزامات، من بين أمور أخرى،</w:t>
      </w:r>
      <w:r w:rsidRPr="00AE2867">
        <w:rPr>
          <w:rStyle w:val="FootnoteReference"/>
          <w:rFonts w:ascii="Times New Roman" w:hAnsi="Times New Roman" w:cs="Times New Roman"/>
          <w:sz w:val="22"/>
          <w:szCs w:val="22"/>
        </w:rPr>
        <w:footnoteReference w:id="9"/>
      </w:r>
      <w:r w:rsidRPr="00AE2867">
        <w:rPr>
          <w:rFonts w:ascii="Times New Roman" w:hAnsi="Times New Roman" w:cs="Times New Roman"/>
          <w:sz w:val="22"/>
          <w:szCs w:val="22"/>
          <w:rtl/>
          <w:lang w:val="ar-LB"/>
        </w:rPr>
        <w:t xml:space="preserve"> العهد الدولي الخاص بالحقوق المدنية والسياسية (رجاءً الاطلاع على المادتين 2 و24.3)، والعهد الدولي الخاص بالحقوق الاقتصادية والاجتماعية والثقافية (رجاءً الاطلاع على المادتين 2.2 و3)، واتفاقية حقوق الطفل (رجاءً الاطلاع على المواد 2 و3 و7 و8)، واتفاقية القضاء على جميع أشكال التمييز ضد المرأة (رجاءً الاطلاع على المادة 9 على وجه الخصوص، وكذلك المواد 2 و15 و16)، والاتفاقية الدولية للقضاء على جميع أشكال التمييز العنصري (رجاءً الاطلاع على المادة 5(د) (ثالثاً))، واتفاقية حقوق الأشخاص ذوي الإعاقة (رجاءً الاطلاع على المادة 18). </w:t>
      </w:r>
    </w:p>
    <w:p w14:paraId="7AEDEB32" w14:textId="77777777" w:rsidR="00F15643" w:rsidRPr="00AE2867" w:rsidRDefault="00F15643" w:rsidP="002143FC">
      <w:pPr>
        <w:bidi/>
        <w:jc w:val="both"/>
        <w:rPr>
          <w:rFonts w:ascii="Times New Roman" w:hAnsi="Times New Roman" w:cs="Times New Roman"/>
          <w:sz w:val="22"/>
          <w:szCs w:val="22"/>
        </w:rPr>
      </w:pPr>
    </w:p>
    <w:p w14:paraId="72D43561" w14:textId="35D87360" w:rsidR="006B7F45" w:rsidRPr="007E3B88" w:rsidRDefault="008128D5" w:rsidP="00C254CC">
      <w:pPr>
        <w:pStyle w:val="ListParagraph"/>
        <w:widowControl w:val="0"/>
        <w:numPr>
          <w:ilvl w:val="0"/>
          <w:numId w:val="5"/>
        </w:numPr>
        <w:suppressAutoHyphens/>
        <w:autoSpaceDE w:val="0"/>
        <w:autoSpaceDN w:val="0"/>
        <w:bidi/>
        <w:adjustRightInd w:val="0"/>
        <w:jc w:val="both"/>
        <w:rPr>
          <w:rFonts w:ascii="Times New Roman" w:hAnsi="Times New Roman" w:cs="Times New Roman"/>
          <w:sz w:val="22"/>
          <w:szCs w:val="22"/>
        </w:rPr>
      </w:pPr>
      <w:r w:rsidRPr="007E3B88">
        <w:rPr>
          <w:rFonts w:ascii="Times New Roman" w:hAnsi="Times New Roman" w:cs="Times New Roman"/>
          <w:sz w:val="22"/>
          <w:szCs w:val="22"/>
          <w:rtl/>
          <w:lang w:val="ar-LB"/>
        </w:rPr>
        <w:t xml:space="preserve">تشمل الإعلانات الإقليمية الأخرى ذات الصلة </w:t>
      </w:r>
      <w:hyperlink r:id="rId14" w:history="1">
        <w:r w:rsidRPr="007E3B88">
          <w:rPr>
            <w:rStyle w:val="Hyperlink"/>
            <w:rFonts w:ascii="Times New Roman" w:hAnsi="Times New Roman" w:cs="Times New Roman"/>
            <w:sz w:val="22"/>
            <w:szCs w:val="22"/>
            <w:rtl/>
            <w:lang w:val="ar-LB"/>
          </w:rPr>
          <w:t>الإعلان العربي حول الانتماء والهوية القانونية</w:t>
        </w:r>
      </w:hyperlink>
      <w:r w:rsidRPr="007E3B88">
        <w:rPr>
          <w:rFonts w:ascii="Times New Roman" w:hAnsi="Times New Roman" w:cs="Times New Roman"/>
          <w:sz w:val="22"/>
          <w:szCs w:val="22"/>
          <w:rtl/>
          <w:lang w:val="ar-LB"/>
        </w:rPr>
        <w:t>، بدعم من الأمانة العامة لجامعة الدول العربية في عام 2018. ويحث هذا الإعلان التاريخي جميع الدول الأعضاء في جامعة الدول العربية على التمسك بحق المرأة والرّجل في منح الجنسية لأطفالهم ولزوجها/لزوجته على قدم المساواة، وإزالة التحفظات على اتفاقية القضاء على جميع أشكال التمييز ضد المرأة. كما يدعو الإعلان إلى اتخاذ إجراءات لضمان تسجيل المواليد عالمياً، ولأحكام قانونية تكافح حالات انعدام الجنسية في مرحلة الطفولة.</w:t>
      </w:r>
    </w:p>
    <w:p w14:paraId="297EA550" w14:textId="331A3247" w:rsidR="004C306D" w:rsidRPr="00AE2867" w:rsidRDefault="004C306D" w:rsidP="002143FC">
      <w:pPr>
        <w:widowControl w:val="0"/>
        <w:autoSpaceDE w:val="0"/>
        <w:autoSpaceDN w:val="0"/>
        <w:bidi/>
        <w:adjustRightInd w:val="0"/>
        <w:jc w:val="both"/>
        <w:rPr>
          <w:rFonts w:ascii="Times New Roman" w:hAnsi="Times New Roman" w:cs="Times New Roman"/>
          <w:sz w:val="22"/>
          <w:szCs w:val="22"/>
        </w:rPr>
      </w:pPr>
    </w:p>
    <w:p w14:paraId="100380D1" w14:textId="600212D3" w:rsidR="00164F08" w:rsidRPr="007E3B88" w:rsidRDefault="008128D5" w:rsidP="007E3B88">
      <w:pPr>
        <w:jc w:val="right"/>
        <w:rPr>
          <w:rFonts w:ascii="Times New Roman" w:hAnsi="Times New Roman" w:cs="Times New Roman"/>
          <w:b/>
          <w:sz w:val="28"/>
          <w:szCs w:val="28"/>
          <w:lang w:val="ar-LB"/>
        </w:rPr>
      </w:pPr>
      <w:r w:rsidRPr="007E3B88">
        <w:rPr>
          <w:rFonts w:ascii="Times New Roman" w:hAnsi="Times New Roman" w:cs="Times New Roman"/>
          <w:bCs/>
          <w:sz w:val="28"/>
          <w:szCs w:val="28"/>
          <w:rtl/>
          <w:lang w:val="ar-LB"/>
        </w:rPr>
        <w:t>التمييز بين الجنسين في قانون الجنسية المغربي</w:t>
      </w:r>
    </w:p>
    <w:p w14:paraId="226BEE56" w14:textId="3B6CE1D0" w:rsidR="00164F08" w:rsidRPr="007E3B88" w:rsidRDefault="00164F08" w:rsidP="002143FC">
      <w:pPr>
        <w:widowControl w:val="0"/>
        <w:autoSpaceDE w:val="0"/>
        <w:autoSpaceDN w:val="0"/>
        <w:bidi/>
        <w:adjustRightInd w:val="0"/>
        <w:jc w:val="both"/>
        <w:rPr>
          <w:rFonts w:ascii="Times New Roman" w:hAnsi="Times New Roman" w:cs="Times New Roman"/>
          <w:bCs/>
          <w:sz w:val="28"/>
          <w:szCs w:val="28"/>
        </w:rPr>
      </w:pPr>
    </w:p>
    <w:p w14:paraId="5A05EDCE" w14:textId="77777777" w:rsidR="007A1791" w:rsidRPr="007A1791" w:rsidRDefault="008128D5" w:rsidP="00C254CC">
      <w:pPr>
        <w:pStyle w:val="ListParagraph"/>
        <w:numPr>
          <w:ilvl w:val="0"/>
          <w:numId w:val="5"/>
        </w:numPr>
        <w:suppressAutoHyphens/>
        <w:autoSpaceDN w:val="0"/>
        <w:bidi/>
        <w:jc w:val="both"/>
        <w:rPr>
          <w:rFonts w:ascii="Times New Roman" w:hAnsi="Times New Roman" w:cs="Times New Roman"/>
          <w:i/>
          <w:iCs/>
          <w:sz w:val="22"/>
          <w:szCs w:val="22"/>
        </w:rPr>
      </w:pPr>
      <w:r w:rsidRPr="00AE2867">
        <w:rPr>
          <w:rFonts w:ascii="Times New Roman" w:hAnsi="Times New Roman" w:cs="Times New Roman"/>
          <w:sz w:val="22"/>
          <w:szCs w:val="22"/>
          <w:rtl/>
          <w:lang w:val="ar-LB"/>
        </w:rPr>
        <w:t xml:space="preserve">بالرغم من أنّ الدستور المغربي يكرّس المساواة بين المرأة والرجل، إلا أنّ قانون الجنسية المغربي (المعدّل عام </w:t>
      </w:r>
      <w:r w:rsidR="004E31FE" w:rsidRPr="004E31FE">
        <w:rPr>
          <w:rFonts w:asciiTheme="majorHAnsi" w:hAnsiTheme="majorHAnsi" w:cstheme="majorHAnsi"/>
          <w:sz w:val="22"/>
          <w:szCs w:val="22"/>
        </w:rPr>
        <w:t>2007</w:t>
      </w:r>
      <w:r w:rsidRPr="00AE2867">
        <w:rPr>
          <w:rFonts w:ascii="Times New Roman" w:hAnsi="Times New Roman" w:cs="Times New Roman"/>
          <w:sz w:val="22"/>
          <w:szCs w:val="22"/>
          <w:rtl/>
          <w:lang w:val="ar-LB"/>
        </w:rPr>
        <w:t>) يحرم المرأة المغربية الحق في منح جنسيتها لزوجها غير المواطن</w:t>
      </w:r>
      <w:r w:rsidR="00CB0139">
        <w:rPr>
          <w:rFonts w:ascii="Times New Roman" w:hAnsi="Times New Roman" w:cs="Times New Roman" w:hint="cs"/>
          <w:sz w:val="22"/>
          <w:szCs w:val="22"/>
          <w:rtl/>
          <w:lang w:val="ar-LB"/>
        </w:rPr>
        <w:t>،</w:t>
      </w:r>
      <w:r w:rsidRPr="00AE2867">
        <w:rPr>
          <w:rFonts w:ascii="Times New Roman" w:hAnsi="Times New Roman" w:cs="Times New Roman"/>
          <w:sz w:val="22"/>
          <w:szCs w:val="22"/>
          <w:rtl/>
          <w:lang w:val="ar-LB"/>
        </w:rPr>
        <w:t xml:space="preserve"> على قدم المساواة مع الرجل المغربي</w:t>
      </w:r>
      <w:r w:rsidR="004E31FE">
        <w:rPr>
          <w:rFonts w:ascii="Times New Roman" w:hAnsi="Times New Roman" w:cs="Times New Roman" w:hint="cs"/>
          <w:sz w:val="22"/>
          <w:szCs w:val="22"/>
          <w:rtl/>
          <w:lang w:val="ar-LB"/>
        </w:rPr>
        <w:t xml:space="preserve"> </w:t>
      </w:r>
      <w:r w:rsidR="00971F60" w:rsidRPr="00971F60">
        <w:rPr>
          <w:rFonts w:ascii="Times New Roman" w:hAnsi="Times New Roman" w:cs="Times New Roman"/>
          <w:sz w:val="22"/>
          <w:szCs w:val="22"/>
          <w:lang w:val="ar-LB"/>
        </w:rPr>
        <w:t>(</w:t>
      </w:r>
      <w:r w:rsidR="00971F60" w:rsidRPr="00971F60">
        <w:rPr>
          <w:rFonts w:ascii="Times New Roman" w:hAnsi="Times New Roman" w:cs="Times New Roman" w:hint="cs"/>
          <w:sz w:val="22"/>
          <w:szCs w:val="22"/>
          <w:lang w:val="ar-LB"/>
        </w:rPr>
        <w:t>المادة</w:t>
      </w:r>
      <w:r w:rsidR="00971F60" w:rsidRPr="00971F60">
        <w:rPr>
          <w:rFonts w:ascii="Times New Roman" w:hAnsi="Times New Roman" w:cs="Times New Roman"/>
          <w:sz w:val="22"/>
          <w:szCs w:val="22"/>
          <w:lang w:val="ar-LB"/>
        </w:rPr>
        <w:t xml:space="preserve"> 10)</w:t>
      </w:r>
      <w:r w:rsidRPr="00AE2867">
        <w:rPr>
          <w:rFonts w:ascii="Times New Roman" w:hAnsi="Times New Roman" w:cs="Times New Roman"/>
          <w:sz w:val="22"/>
          <w:szCs w:val="22"/>
          <w:rtl/>
          <w:lang w:val="ar-LB"/>
        </w:rPr>
        <w:t>. فبعد خمس سنوات من الإقامة في المغرب، يمكن زوجة الرجل المغربي الحصول على الجنسية المغربية بطلب إلى وزير العدل.</w:t>
      </w:r>
      <w:r w:rsidRPr="00AE2867">
        <w:rPr>
          <w:rStyle w:val="FootnoteReference"/>
          <w:rFonts w:ascii="Times New Roman" w:hAnsi="Times New Roman" w:cs="Times New Roman"/>
          <w:sz w:val="22"/>
          <w:szCs w:val="22"/>
        </w:rPr>
        <w:footnoteReference w:id="10"/>
      </w:r>
      <w:r w:rsidRPr="00AE2867">
        <w:rPr>
          <w:rFonts w:ascii="Times New Roman" w:hAnsi="Times New Roman" w:cs="Times New Roman"/>
          <w:sz w:val="22"/>
          <w:szCs w:val="22"/>
          <w:rtl/>
          <w:lang w:val="ar-LB"/>
        </w:rPr>
        <w:t xml:space="preserve">  أمّا الزوج غير المواطن للمرأة المغربية فيجوز له التقدّم بطلب للتجنيس، وفقاً للشروط العامة للتجنيس ومن </w:t>
      </w:r>
      <w:r w:rsidR="00052D97" w:rsidRPr="00AE2867">
        <w:rPr>
          <w:rFonts w:ascii="Times New Roman" w:hAnsi="Times New Roman" w:cs="Times New Roman"/>
          <w:i/>
          <w:iCs/>
          <w:sz w:val="22"/>
          <w:szCs w:val="22"/>
          <w:rtl/>
          <w:lang w:val="ar-LB"/>
        </w:rPr>
        <w:t>دون معاملة تفضيلية على أساس الزواج</w:t>
      </w:r>
      <w:r w:rsidRPr="00AE2867">
        <w:rPr>
          <w:rFonts w:ascii="Times New Roman" w:hAnsi="Times New Roman" w:cs="Times New Roman"/>
          <w:sz w:val="22"/>
          <w:szCs w:val="22"/>
          <w:rtl/>
          <w:lang w:val="ar-LB"/>
        </w:rPr>
        <w:t xml:space="preserve">، بعد الإقامة القانونية في البلاد لمدة خمس سنوات، </w:t>
      </w:r>
      <w:r w:rsidR="00E178B4" w:rsidRPr="00AE2867">
        <w:rPr>
          <w:rFonts w:ascii="Times New Roman" w:hAnsi="Times New Roman" w:cs="Times New Roman"/>
          <w:i/>
          <w:iCs/>
          <w:sz w:val="22"/>
          <w:szCs w:val="22"/>
          <w:rtl/>
          <w:lang w:val="ar-LB"/>
        </w:rPr>
        <w:t xml:space="preserve">وإذا استوفى متطلبات الصحة البدنية والعقلية، وأتقن اللغة العربية، وأثبت أنّه يتمتّع بالإمكانيات الكافية لإعالة نفسه. </w:t>
      </w:r>
      <w:r w:rsidRPr="00AE2867">
        <w:rPr>
          <w:rFonts w:ascii="Times New Roman" w:hAnsi="Times New Roman" w:cs="Times New Roman"/>
          <w:sz w:val="22"/>
          <w:szCs w:val="22"/>
          <w:rtl/>
          <w:lang w:val="ar-LB"/>
        </w:rPr>
        <w:t>بالتالي، فإنّ قانون الجنسية المغربي لا يميّز ضد المرأة فحسب، بل أيضاً على أساس الإعاقة.</w:t>
      </w:r>
      <w:r w:rsidR="007A1791">
        <w:rPr>
          <w:rFonts w:ascii="Times New Roman" w:hAnsi="Times New Roman" w:cs="Times New Roman" w:hint="cs"/>
          <w:sz w:val="22"/>
          <w:szCs w:val="22"/>
          <w:rtl/>
          <w:lang w:val="ar-LB"/>
        </w:rPr>
        <w:t xml:space="preserve"> </w:t>
      </w:r>
      <w:r w:rsidR="007A1791" w:rsidRPr="007A1791">
        <w:rPr>
          <w:rFonts w:ascii="Times New Roman" w:hAnsi="Times New Roman" w:cs="Times New Roman" w:hint="cs"/>
          <w:sz w:val="22"/>
          <w:szCs w:val="22"/>
          <w:lang w:val="ar-LB"/>
        </w:rPr>
        <w:t>إجراء</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التجنيس</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معقد</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ويمكن</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أن</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يظل</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معلقًا</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دون</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نجاح</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لسنوات</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يتسبب</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هذا</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الوضع</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في</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معوقات</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كبيرة</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للأسر</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المتضررة</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حيث</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يخضع</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الزوج</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الأجنبي</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للشروط</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الموضوعة</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للأجانب</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المقيمين</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في</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البلاد</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مما</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يحد</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من</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قدرتهم</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على</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الإقامة</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في</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الإقليم</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وحقهم</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في</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العمل</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بالإضافة</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إلى</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قيود</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أخرى</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تؤثر</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على</w:t>
      </w:r>
      <w:r w:rsidR="007A1791" w:rsidRPr="007A1791">
        <w:rPr>
          <w:rFonts w:ascii="Times New Roman" w:hAnsi="Times New Roman" w:cs="Times New Roman"/>
          <w:sz w:val="22"/>
          <w:szCs w:val="22"/>
          <w:lang w:val="ar-LB"/>
        </w:rPr>
        <w:t xml:space="preserve"> </w:t>
      </w:r>
      <w:r w:rsidR="007A1791" w:rsidRPr="007A1791">
        <w:rPr>
          <w:rFonts w:ascii="Times New Roman" w:hAnsi="Times New Roman" w:cs="Times New Roman" w:hint="cs"/>
          <w:sz w:val="22"/>
          <w:szCs w:val="22"/>
          <w:lang w:val="ar-LB"/>
        </w:rPr>
        <w:t>الأجانب</w:t>
      </w:r>
      <w:r w:rsidR="007A1791" w:rsidRPr="007A1791">
        <w:rPr>
          <w:rFonts w:ascii="Times New Roman" w:hAnsi="Times New Roman" w:cs="Times New Roman"/>
          <w:sz w:val="22"/>
          <w:szCs w:val="22"/>
          <w:lang w:val="ar-LB"/>
        </w:rPr>
        <w:t>.</w:t>
      </w:r>
    </w:p>
    <w:p w14:paraId="3CCB6E8D" w14:textId="5674CDBF" w:rsidR="007A1791" w:rsidRPr="00AE2867" w:rsidRDefault="007A1791" w:rsidP="00C254CC">
      <w:pPr>
        <w:pStyle w:val="ListParagraph"/>
        <w:numPr>
          <w:ilvl w:val="0"/>
          <w:numId w:val="5"/>
        </w:numPr>
        <w:suppressAutoHyphens/>
        <w:autoSpaceDN w:val="0"/>
        <w:bidi/>
        <w:jc w:val="both"/>
        <w:rPr>
          <w:rFonts w:ascii="Times New Roman" w:hAnsi="Times New Roman" w:cs="Times New Roman"/>
          <w:i/>
          <w:iCs/>
          <w:sz w:val="22"/>
          <w:szCs w:val="22"/>
        </w:rPr>
      </w:pPr>
      <w:r>
        <w:rPr>
          <w:rFonts w:ascii="Times New Roman" w:hAnsi="Times New Roman" w:cs="Times New Roman" w:hint="cs"/>
          <w:sz w:val="22"/>
          <w:szCs w:val="22"/>
          <w:lang w:val="ar-LB"/>
        </w:rPr>
        <w:t xml:space="preserve"> </w:t>
      </w:r>
      <w:r w:rsidRPr="007A1791">
        <w:rPr>
          <w:rFonts w:ascii="Times New Roman" w:hAnsi="Times New Roman" w:cs="Times New Roman" w:hint="cs"/>
          <w:sz w:val="22"/>
          <w:szCs w:val="22"/>
          <w:lang w:val="ar-LB"/>
        </w:rPr>
        <w:t>علاوة</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على</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ذلك</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أدخلت</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المادة</w:t>
      </w:r>
      <w:r w:rsidRPr="007A1791">
        <w:rPr>
          <w:rFonts w:ascii="Times New Roman" w:hAnsi="Times New Roman" w:cs="Times New Roman"/>
          <w:sz w:val="22"/>
          <w:szCs w:val="22"/>
          <w:lang w:val="ar-LB"/>
        </w:rPr>
        <w:t xml:space="preserve"> 19 </w:t>
      </w:r>
      <w:r w:rsidRPr="007A1791">
        <w:rPr>
          <w:rFonts w:ascii="Times New Roman" w:hAnsi="Times New Roman" w:cs="Times New Roman" w:hint="cs"/>
          <w:sz w:val="22"/>
          <w:szCs w:val="22"/>
          <w:lang w:val="ar-LB"/>
        </w:rPr>
        <w:t>من</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القانون</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تمييزًا</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جديدًا</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حيث</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تنص</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على</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أن</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المرأة</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المغربية</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التي</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تتزوج</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أجنبيًا</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وتكتسب</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نتيجة</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زواجها</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جنسية</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الزوج</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وتم</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التصريح</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بها</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بمرسوم</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قبل</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عقد</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الزواج</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للتخلي</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عن</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جنسيتهم</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المغربية</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سيفقدون</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جنسيتهم</w:t>
      </w:r>
      <w:r w:rsidRPr="007A1791">
        <w:rPr>
          <w:rFonts w:ascii="Times New Roman" w:hAnsi="Times New Roman" w:cs="Times New Roman"/>
          <w:sz w:val="22"/>
          <w:szCs w:val="22"/>
          <w:lang w:val="ar-LB"/>
        </w:rPr>
        <w:t xml:space="preserve"> </w:t>
      </w:r>
      <w:r w:rsidRPr="007A1791">
        <w:rPr>
          <w:rFonts w:ascii="Times New Roman" w:hAnsi="Times New Roman" w:cs="Times New Roman" w:hint="cs"/>
          <w:sz w:val="22"/>
          <w:szCs w:val="22"/>
          <w:lang w:val="ar-LB"/>
        </w:rPr>
        <w:t>المغربية</w:t>
      </w:r>
      <w:r w:rsidRPr="007A1791">
        <w:rPr>
          <w:rFonts w:ascii="Times New Roman" w:hAnsi="Times New Roman" w:cs="Times New Roman"/>
          <w:sz w:val="22"/>
          <w:szCs w:val="22"/>
          <w:lang w:val="ar-LB"/>
        </w:rPr>
        <w:t xml:space="preserve"> ".</w:t>
      </w:r>
    </w:p>
    <w:p w14:paraId="2ECFDA3C" w14:textId="77777777" w:rsidR="00164F08" w:rsidRPr="00AE2867" w:rsidRDefault="00164F08" w:rsidP="002143FC">
      <w:pPr>
        <w:pStyle w:val="ListParagraph"/>
        <w:bidi/>
        <w:rPr>
          <w:rFonts w:ascii="Times New Roman" w:hAnsi="Times New Roman" w:cs="Times New Roman"/>
          <w:sz w:val="22"/>
          <w:szCs w:val="22"/>
        </w:rPr>
      </w:pPr>
    </w:p>
    <w:p w14:paraId="5B1FADB8" w14:textId="024181F3" w:rsidR="00164F08" w:rsidRPr="00AE2867" w:rsidRDefault="008128D5" w:rsidP="00C254CC">
      <w:pPr>
        <w:pStyle w:val="ListParagraph"/>
        <w:widowControl w:val="0"/>
        <w:numPr>
          <w:ilvl w:val="0"/>
          <w:numId w:val="5"/>
        </w:numPr>
        <w:suppressAutoHyphens/>
        <w:autoSpaceDE w:val="0"/>
        <w:autoSpaceDN w:val="0"/>
        <w:bidi/>
        <w:adjustRightInd w:val="0"/>
        <w:jc w:val="both"/>
        <w:rPr>
          <w:rFonts w:ascii="Times New Roman" w:hAnsi="Times New Roman" w:cs="Times New Roman"/>
          <w:sz w:val="22"/>
          <w:szCs w:val="22"/>
        </w:rPr>
      </w:pPr>
      <w:r w:rsidRPr="00AE2867">
        <w:rPr>
          <w:rFonts w:ascii="Times New Roman" w:hAnsi="Times New Roman" w:cs="Times New Roman"/>
          <w:sz w:val="22"/>
          <w:szCs w:val="22"/>
          <w:rtl/>
          <w:lang w:val="ar-LB"/>
        </w:rPr>
        <w:t xml:space="preserve">يحرم التمييز بين الجنسين في قانون الجنسية المغربي المرأة من المساواة بموجب القانون، على النحو المنصوص عليه في الدستور، ما يزيد من تفاقم الإطار المتحيّز ضدّ المرأة والتمييزي لدور المرأة في الأسرة والمجتمع. كما يؤثر انعدام المساواة في القدرة على منح الجنسية للأزواج سلباً في قدرة المرأة على اختيار الزوج بحرية، وتكوين أسرة، وضمان وحدة الأسرة. من خلال حرمان المرأة من حقوق متساوية مع الرجل في منح الجنسية لزوجها، يهدّد قانون الجنسية المغربي حق الأطفال المغاربة في معرفة والدهم والحصول على رعايته لهم، حيث يمكن أن يواجه عقبات تحول دون إقامته مع عائلته في المغرب بدون جنسية. ويمكن هذا التمييز أيضاً أن يديم انعدام الجنسية، عندما يكون زوج المرأة المغربية عديم الجنسية أو يمكن أن يفقد جنسيته بسبب الغياب المطوّل عن بلده الأصلي. ويواجه الأشخاص عديمو الجنسية انتهاكات لحقوق الإنسان ومصاعب واسعة النطاق، بما في ذلك العقبات التي تعيق وصولهم إلى الرعاية الصحية، والخدمات الاجتماعية، والعمل النظامي، وحقوق الملكية، والميراث، وحرية التنقل، ووثائق الهوية. كما يكون الأشخاص عديمو الجنسية أكثر عرضة لخطر الاتجار بالبشر، والاحتجاز التعسفي، وعدم الوصول إلى العدالة. ويسهم التمييز بين الجنسين في قانون الجنسية المغربي أيضاً في السبب الجذري للعنف القائم على النوع الاجتماعي، من خلال تقويض وضع </w:t>
      </w:r>
      <w:r w:rsidR="009F0FDE">
        <w:rPr>
          <w:rFonts w:ascii="Times New Roman" w:hAnsi="Times New Roman" w:cs="Times New Roman" w:hint="cs"/>
          <w:sz w:val="22"/>
          <w:szCs w:val="22"/>
          <w:rtl/>
          <w:lang w:val="ar-LB"/>
        </w:rPr>
        <w:t>المساواة ل</w:t>
      </w:r>
      <w:r w:rsidRPr="00AE2867">
        <w:rPr>
          <w:rFonts w:ascii="Times New Roman" w:hAnsi="Times New Roman" w:cs="Times New Roman"/>
          <w:sz w:val="22"/>
          <w:szCs w:val="22"/>
          <w:rtl/>
          <w:lang w:val="ar-LB"/>
        </w:rPr>
        <w:t>لمرأة في المجتمع.</w:t>
      </w:r>
    </w:p>
    <w:p w14:paraId="78B465CF" w14:textId="77777777" w:rsidR="00232974" w:rsidRPr="00AE2867" w:rsidRDefault="00232974" w:rsidP="002143FC">
      <w:pPr>
        <w:pStyle w:val="ListParagraph"/>
        <w:widowControl w:val="0"/>
        <w:suppressAutoHyphens/>
        <w:autoSpaceDE w:val="0"/>
        <w:autoSpaceDN w:val="0"/>
        <w:bidi/>
        <w:adjustRightInd w:val="0"/>
        <w:ind w:left="502"/>
        <w:jc w:val="both"/>
        <w:rPr>
          <w:rFonts w:ascii="Times New Roman" w:hAnsi="Times New Roman" w:cs="Times New Roman"/>
          <w:sz w:val="22"/>
          <w:szCs w:val="22"/>
        </w:rPr>
      </w:pPr>
    </w:p>
    <w:p w14:paraId="33C5D9B6" w14:textId="04599C64" w:rsidR="007A1791" w:rsidRDefault="007A1791" w:rsidP="007A1791">
      <w:pPr>
        <w:pStyle w:val="ListParagraph"/>
        <w:rPr>
          <w:rFonts w:ascii="Times New Roman" w:hAnsi="Times New Roman" w:cs="Times New Roman"/>
          <w:sz w:val="22"/>
          <w:szCs w:val="22"/>
        </w:rPr>
      </w:pPr>
    </w:p>
    <w:p w14:paraId="7CD155F5" w14:textId="05DB8999" w:rsidR="007A1791" w:rsidRPr="007A1791" w:rsidRDefault="007A1791" w:rsidP="007A1791">
      <w:pPr>
        <w:pStyle w:val="ListParagraph"/>
        <w:jc w:val="right"/>
        <w:rPr>
          <w:rFonts w:ascii="Times New Roman" w:hAnsi="Times New Roman" w:cs="Times New Roman"/>
          <w:bCs/>
          <w:sz w:val="22"/>
          <w:szCs w:val="22"/>
          <w:rtl/>
        </w:rPr>
      </w:pPr>
      <w:r w:rsidRPr="007A1791">
        <w:rPr>
          <w:rFonts w:ascii="Times New Roman" w:hAnsi="Times New Roman" w:cs="Times New Roman"/>
          <w:bCs/>
          <w:sz w:val="28"/>
          <w:szCs w:val="28"/>
          <w:rtl/>
          <w:lang w:val="ar-LB"/>
        </w:rPr>
        <w:t>مسائل أخرى تتعلق بالجنسية / انعدام الجنسية</w:t>
      </w:r>
    </w:p>
    <w:p w14:paraId="4AFF0093" w14:textId="5C83AAD4" w:rsidR="007A1791" w:rsidRPr="007A1791" w:rsidRDefault="0029332F" w:rsidP="00C254CC">
      <w:pPr>
        <w:pStyle w:val="ListParagraph"/>
        <w:widowControl w:val="0"/>
        <w:numPr>
          <w:ilvl w:val="0"/>
          <w:numId w:val="5"/>
        </w:numPr>
        <w:suppressAutoHyphens/>
        <w:autoSpaceDE w:val="0"/>
        <w:autoSpaceDN w:val="0"/>
        <w:bidi/>
        <w:adjustRightInd w:val="0"/>
        <w:jc w:val="both"/>
        <w:rPr>
          <w:rFonts w:ascii="Times New Roman" w:hAnsi="Times New Roman" w:cs="Times New Roman"/>
          <w:sz w:val="22"/>
          <w:szCs w:val="22"/>
        </w:rPr>
      </w:pPr>
      <w:proofErr w:type="spellStart"/>
      <w:r w:rsidRPr="0029332F">
        <w:rPr>
          <w:rFonts w:ascii="Times New Roman" w:hAnsi="Times New Roman" w:cs="Times New Roman" w:hint="cs"/>
          <w:sz w:val="22"/>
          <w:szCs w:val="22"/>
        </w:rPr>
        <w:t>بالإضافة</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إلى</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المواد</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التي</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تسعى</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إلى</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التخفيف</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من</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التمييز</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على</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أساس</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الجنس</w:t>
      </w:r>
      <w:proofErr w:type="spellEnd"/>
      <w:r w:rsidRPr="0029332F">
        <w:rPr>
          <w:rFonts w:ascii="Times New Roman" w:hAnsi="Times New Roman" w:cs="Times New Roman"/>
          <w:sz w:val="22"/>
          <w:szCs w:val="22"/>
        </w:rPr>
        <w:t xml:space="preserve"> </w:t>
      </w:r>
      <w:r w:rsidRPr="0029332F">
        <w:rPr>
          <w:rFonts w:ascii="Times New Roman" w:hAnsi="Times New Roman" w:cs="Times New Roman" w:hint="cs"/>
          <w:sz w:val="22"/>
          <w:szCs w:val="22"/>
        </w:rPr>
        <w:t>،</w:t>
      </w:r>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تضمن</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تعديل</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قانون</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الجنسية</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لعام</w:t>
      </w:r>
      <w:proofErr w:type="spellEnd"/>
      <w:r w:rsidRPr="0029332F">
        <w:rPr>
          <w:rFonts w:ascii="Times New Roman" w:hAnsi="Times New Roman" w:cs="Times New Roman"/>
          <w:sz w:val="22"/>
          <w:szCs w:val="22"/>
        </w:rPr>
        <w:t xml:space="preserve"> 2007 </w:t>
      </w:r>
      <w:proofErr w:type="spellStart"/>
      <w:r w:rsidRPr="0029332F">
        <w:rPr>
          <w:rFonts w:ascii="Times New Roman" w:hAnsi="Times New Roman" w:cs="Times New Roman" w:hint="cs"/>
          <w:sz w:val="22"/>
          <w:szCs w:val="22"/>
        </w:rPr>
        <w:t>أيضًا</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خطوة</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إلى</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الأمام</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من</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خلال</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منح</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الجنسية</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المغربية</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عن</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طريق</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الكفالة</w:t>
      </w:r>
      <w:proofErr w:type="spellEnd"/>
      <w:r w:rsidRPr="0029332F">
        <w:rPr>
          <w:rFonts w:ascii="Times New Roman" w:hAnsi="Times New Roman" w:cs="Times New Roman"/>
          <w:sz w:val="22"/>
          <w:szCs w:val="22"/>
        </w:rPr>
        <w:t xml:space="preserve"> </w:t>
      </w:r>
      <w:r w:rsidRPr="0029332F">
        <w:rPr>
          <w:rFonts w:ascii="Times New Roman" w:hAnsi="Times New Roman" w:cs="Times New Roman" w:hint="cs"/>
          <w:sz w:val="22"/>
          <w:szCs w:val="22"/>
        </w:rPr>
        <w:t>،</w:t>
      </w:r>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في</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الفقرة</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الثانية</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من</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المادة</w:t>
      </w:r>
      <w:proofErr w:type="spellEnd"/>
      <w:r w:rsidRPr="0029332F">
        <w:rPr>
          <w:rFonts w:ascii="Times New Roman" w:hAnsi="Times New Roman" w:cs="Times New Roman"/>
          <w:sz w:val="22"/>
          <w:szCs w:val="22"/>
        </w:rPr>
        <w:t xml:space="preserve"> 9 </w:t>
      </w:r>
      <w:r w:rsidRPr="0029332F">
        <w:rPr>
          <w:rFonts w:ascii="Times New Roman" w:hAnsi="Times New Roman" w:cs="Times New Roman" w:hint="cs"/>
          <w:sz w:val="22"/>
          <w:szCs w:val="22"/>
        </w:rPr>
        <w:t>،</w:t>
      </w:r>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الدعم</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من</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قبل</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الزوجين</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أو</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المرأة</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لطفل</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مولود</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منه</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أبوين</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مجهولين</w:t>
      </w:r>
      <w:proofErr w:type="spellEnd"/>
      <w:r w:rsidRPr="0029332F">
        <w:rPr>
          <w:rFonts w:ascii="Times New Roman" w:hAnsi="Times New Roman" w:cs="Times New Roman"/>
          <w:sz w:val="22"/>
          <w:szCs w:val="22"/>
        </w:rPr>
        <w:t xml:space="preserve"> </w:t>
      </w:r>
      <w:r w:rsidRPr="0029332F">
        <w:rPr>
          <w:rFonts w:ascii="Times New Roman" w:hAnsi="Times New Roman" w:cs="Times New Roman" w:hint="cs"/>
          <w:sz w:val="22"/>
          <w:szCs w:val="22"/>
        </w:rPr>
        <w:t>،</w:t>
      </w:r>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لأب</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مجهول</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وتركته</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والدته</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وأي</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أطفال</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من</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أبوين</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سيئ</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lastRenderedPageBreak/>
        <w:t>السلوك</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أو</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معوزين</w:t>
      </w:r>
      <w:proofErr w:type="spellEnd"/>
      <w:r w:rsidRPr="0029332F">
        <w:rPr>
          <w:rFonts w:ascii="Times New Roman" w:hAnsi="Times New Roman" w:cs="Times New Roman"/>
          <w:sz w:val="22"/>
          <w:szCs w:val="22"/>
        </w:rPr>
        <w:t xml:space="preserve">) </w:t>
      </w:r>
      <w:r w:rsidRPr="0029332F">
        <w:rPr>
          <w:rFonts w:ascii="Times New Roman" w:hAnsi="Times New Roman" w:cs="Times New Roman" w:hint="cs"/>
          <w:sz w:val="22"/>
          <w:szCs w:val="22"/>
        </w:rPr>
        <w:t>،</w:t>
      </w:r>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وبالتالي</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حل</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حالات</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انعدام</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الجنسية</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الأخرى</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ومع</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ذلك</w:t>
      </w:r>
      <w:proofErr w:type="spellEnd"/>
      <w:r w:rsidRPr="0029332F">
        <w:rPr>
          <w:rFonts w:ascii="Times New Roman" w:hAnsi="Times New Roman" w:cs="Times New Roman"/>
          <w:sz w:val="22"/>
          <w:szCs w:val="22"/>
        </w:rPr>
        <w:t xml:space="preserve"> </w:t>
      </w:r>
      <w:r w:rsidRPr="0029332F">
        <w:rPr>
          <w:rFonts w:ascii="Times New Roman" w:hAnsi="Times New Roman" w:cs="Times New Roman" w:hint="cs"/>
          <w:sz w:val="22"/>
          <w:szCs w:val="22"/>
        </w:rPr>
        <w:t>،</w:t>
      </w:r>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لا</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تزال</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حقوق</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الإرث</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والبنوة</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غير</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ممنوحة</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للأشخاص</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المعنيين</w:t>
      </w:r>
      <w:proofErr w:type="spellEnd"/>
      <w:r w:rsidRPr="0029332F">
        <w:rPr>
          <w:rFonts w:ascii="Times New Roman" w:hAnsi="Times New Roman" w:cs="Times New Roman"/>
          <w:sz w:val="22"/>
          <w:szCs w:val="22"/>
        </w:rPr>
        <w:t>.</w:t>
      </w:r>
    </w:p>
    <w:p w14:paraId="30F70F4C" w14:textId="77777777" w:rsidR="00164F08" w:rsidRPr="00AE2867" w:rsidRDefault="00164F08" w:rsidP="002143FC">
      <w:pPr>
        <w:widowControl w:val="0"/>
        <w:autoSpaceDE w:val="0"/>
        <w:autoSpaceDN w:val="0"/>
        <w:bidi/>
        <w:adjustRightInd w:val="0"/>
        <w:jc w:val="both"/>
        <w:rPr>
          <w:rFonts w:ascii="Times New Roman" w:hAnsi="Times New Roman" w:cs="Times New Roman"/>
          <w:b/>
          <w:sz w:val="28"/>
          <w:szCs w:val="28"/>
        </w:rPr>
      </w:pPr>
    </w:p>
    <w:p w14:paraId="6FCBEBEB" w14:textId="46D3EC3C" w:rsidR="00E014CB" w:rsidRPr="00AE2867" w:rsidRDefault="00E014CB" w:rsidP="002143FC">
      <w:pPr>
        <w:widowControl w:val="0"/>
        <w:autoSpaceDE w:val="0"/>
        <w:autoSpaceDN w:val="0"/>
        <w:bidi/>
        <w:adjustRightInd w:val="0"/>
        <w:jc w:val="both"/>
        <w:rPr>
          <w:rFonts w:ascii="Times New Roman" w:hAnsi="Times New Roman" w:cs="Times New Roman"/>
          <w:b/>
          <w:sz w:val="28"/>
          <w:szCs w:val="22"/>
        </w:rPr>
      </w:pPr>
    </w:p>
    <w:p w14:paraId="7BB6B8C6" w14:textId="77777777" w:rsidR="00C71C45" w:rsidRPr="00AE2867" w:rsidRDefault="00C71C45" w:rsidP="002143FC">
      <w:pPr>
        <w:widowControl w:val="0"/>
        <w:autoSpaceDE w:val="0"/>
        <w:autoSpaceDN w:val="0"/>
        <w:bidi/>
        <w:adjustRightInd w:val="0"/>
        <w:jc w:val="both"/>
        <w:rPr>
          <w:rFonts w:ascii="Times New Roman" w:hAnsi="Times New Roman" w:cs="Times New Roman"/>
          <w:sz w:val="22"/>
          <w:szCs w:val="22"/>
        </w:rPr>
      </w:pPr>
    </w:p>
    <w:p w14:paraId="4C656415" w14:textId="3A7B07D5" w:rsidR="00306AF0" w:rsidRPr="00E75FF8" w:rsidRDefault="008128D5" w:rsidP="00E75FF8">
      <w:pPr>
        <w:jc w:val="right"/>
        <w:rPr>
          <w:rFonts w:ascii="Times New Roman" w:hAnsi="Times New Roman" w:cs="Times New Roman"/>
          <w:b/>
          <w:sz w:val="28"/>
          <w:szCs w:val="28"/>
          <w:lang w:val="ar-LB"/>
        </w:rPr>
      </w:pPr>
      <w:r w:rsidRPr="0029332F">
        <w:rPr>
          <w:rFonts w:ascii="Times New Roman" w:hAnsi="Times New Roman" w:cs="Times New Roman"/>
          <w:bCs/>
          <w:sz w:val="28"/>
          <w:szCs w:val="28"/>
          <w:rtl/>
          <w:lang w:val="ar-LB"/>
        </w:rPr>
        <w:t xml:space="preserve">التوصيات </w:t>
      </w:r>
    </w:p>
    <w:p w14:paraId="1D46DCC6" w14:textId="1C3117DF" w:rsidR="00C069F5" w:rsidRPr="00AE2867" w:rsidRDefault="008128D5" w:rsidP="002C3AA8">
      <w:pPr>
        <w:bidi/>
        <w:spacing w:before="240" w:line="276" w:lineRule="auto"/>
        <w:jc w:val="both"/>
        <w:rPr>
          <w:rFonts w:ascii="Times New Roman" w:eastAsia="Georgia" w:hAnsi="Times New Roman" w:cs="Times New Roman"/>
          <w:sz w:val="22"/>
          <w:szCs w:val="22"/>
        </w:rPr>
      </w:pPr>
      <w:r w:rsidRPr="00AE2867">
        <w:rPr>
          <w:rFonts w:ascii="Times New Roman" w:eastAsia="Georgia" w:hAnsi="Times New Roman" w:cs="Times New Roman"/>
          <w:sz w:val="22"/>
          <w:szCs w:val="22"/>
          <w:rtl/>
          <w:lang w:val="ar-LB"/>
        </w:rPr>
        <w:t xml:space="preserve">تتسبّب القوانين والممارسات التمييزية المبيّنة أعلاه في انتهاكات جسيمة لحقوق الإنسان، وتقوّض مساواة المرأة في المواطنة. وإنّنا ندعو حكومة المغرب إلى اتخاذ خطوات عاجلة لمواءمة تشريعاتها وممارساتها مع القانون الدولي، بما في ذلك الحق في عدم التمييز وحق كل شخص في الحصول على جنسية. </w:t>
      </w:r>
    </w:p>
    <w:p w14:paraId="19AB20D1" w14:textId="717F9625" w:rsidR="00450EC5" w:rsidRPr="00AE2867" w:rsidRDefault="008128D5" w:rsidP="002C3AA8">
      <w:pPr>
        <w:bidi/>
        <w:spacing w:before="240" w:line="276" w:lineRule="auto"/>
        <w:jc w:val="both"/>
        <w:rPr>
          <w:rFonts w:ascii="Times New Roman" w:eastAsia="Georgia" w:hAnsi="Times New Roman" w:cs="Times New Roman"/>
          <w:sz w:val="22"/>
          <w:szCs w:val="22"/>
        </w:rPr>
      </w:pPr>
      <w:r w:rsidRPr="00AE2867">
        <w:rPr>
          <w:rFonts w:ascii="Times New Roman" w:eastAsia="Georgia" w:hAnsi="Times New Roman" w:cs="Times New Roman"/>
          <w:sz w:val="22"/>
          <w:szCs w:val="22"/>
          <w:rtl/>
          <w:lang w:val="ar-LB"/>
        </w:rPr>
        <w:t xml:space="preserve">ونحث </w:t>
      </w:r>
      <w:r w:rsidR="007776F6" w:rsidRPr="00CE2E21">
        <w:rPr>
          <w:rFonts w:ascii="Times New Roman" w:hAnsi="Times New Roman" w:cs="Times New Roman" w:hint="cs"/>
          <w:sz w:val="22"/>
          <w:szCs w:val="22"/>
          <w:lang w:val="ar-LB"/>
        </w:rPr>
        <w:t>اللجنة</w:t>
      </w:r>
      <w:r w:rsidR="007776F6" w:rsidRPr="00CE2E21">
        <w:rPr>
          <w:rFonts w:ascii="Times New Roman" w:hAnsi="Times New Roman" w:cs="Times New Roman"/>
          <w:sz w:val="22"/>
          <w:szCs w:val="22"/>
          <w:lang w:val="ar-LB"/>
        </w:rPr>
        <w:t xml:space="preserve"> </w:t>
      </w:r>
      <w:r w:rsidR="007776F6" w:rsidRPr="00CE2E21">
        <w:rPr>
          <w:rFonts w:ascii="Times New Roman" w:hAnsi="Times New Roman" w:cs="Times New Roman" w:hint="cs"/>
          <w:sz w:val="22"/>
          <w:szCs w:val="22"/>
          <w:lang w:val="ar-LB"/>
        </w:rPr>
        <w:t>المعنية</w:t>
      </w:r>
      <w:r w:rsidR="007776F6" w:rsidRPr="00CE2E21">
        <w:rPr>
          <w:rFonts w:ascii="Times New Roman" w:hAnsi="Times New Roman" w:cs="Times New Roman"/>
          <w:sz w:val="22"/>
          <w:szCs w:val="22"/>
          <w:lang w:val="ar-LB"/>
        </w:rPr>
        <w:t xml:space="preserve"> </w:t>
      </w:r>
      <w:r w:rsidR="007776F6" w:rsidRPr="00CE2E21">
        <w:rPr>
          <w:rFonts w:ascii="Times New Roman" w:hAnsi="Times New Roman" w:cs="Times New Roman" w:hint="cs"/>
          <w:sz w:val="22"/>
          <w:szCs w:val="22"/>
          <w:lang w:val="ar-LB"/>
        </w:rPr>
        <w:t>بالقضاء</w:t>
      </w:r>
      <w:r w:rsidR="007776F6" w:rsidRPr="00CE2E21">
        <w:rPr>
          <w:rFonts w:ascii="Times New Roman" w:hAnsi="Times New Roman" w:cs="Times New Roman"/>
          <w:sz w:val="22"/>
          <w:szCs w:val="22"/>
          <w:lang w:val="ar-LB"/>
        </w:rPr>
        <w:t xml:space="preserve"> </w:t>
      </w:r>
      <w:r w:rsidR="007776F6" w:rsidRPr="00CE2E21">
        <w:rPr>
          <w:rFonts w:ascii="Times New Roman" w:hAnsi="Times New Roman" w:cs="Times New Roman" w:hint="cs"/>
          <w:sz w:val="22"/>
          <w:szCs w:val="22"/>
          <w:lang w:val="ar-LB"/>
        </w:rPr>
        <w:t>على</w:t>
      </w:r>
      <w:r w:rsidR="007776F6" w:rsidRPr="00CE2E21">
        <w:rPr>
          <w:rFonts w:ascii="Times New Roman" w:hAnsi="Times New Roman" w:cs="Times New Roman"/>
          <w:sz w:val="22"/>
          <w:szCs w:val="22"/>
          <w:lang w:val="ar-LB"/>
        </w:rPr>
        <w:t xml:space="preserve"> </w:t>
      </w:r>
      <w:r w:rsidR="007776F6" w:rsidRPr="00CE2E21">
        <w:rPr>
          <w:rFonts w:ascii="Times New Roman" w:hAnsi="Times New Roman" w:cs="Times New Roman" w:hint="cs"/>
          <w:sz w:val="22"/>
          <w:szCs w:val="22"/>
          <w:lang w:val="ar-LB"/>
        </w:rPr>
        <w:t>التمييز</w:t>
      </w:r>
      <w:r w:rsidR="007776F6" w:rsidRPr="00CE2E21">
        <w:rPr>
          <w:rFonts w:ascii="Times New Roman" w:hAnsi="Times New Roman" w:cs="Times New Roman"/>
          <w:sz w:val="22"/>
          <w:szCs w:val="22"/>
          <w:lang w:val="ar-LB"/>
        </w:rPr>
        <w:t xml:space="preserve"> </w:t>
      </w:r>
      <w:r w:rsidR="007776F6" w:rsidRPr="00CE2E21">
        <w:rPr>
          <w:rFonts w:ascii="Times New Roman" w:hAnsi="Times New Roman" w:cs="Times New Roman" w:hint="cs"/>
          <w:sz w:val="22"/>
          <w:szCs w:val="22"/>
          <w:lang w:val="ar-LB"/>
        </w:rPr>
        <w:t>ضد</w:t>
      </w:r>
      <w:r w:rsidR="007776F6" w:rsidRPr="00CE2E21">
        <w:rPr>
          <w:rFonts w:ascii="Times New Roman" w:hAnsi="Times New Roman" w:cs="Times New Roman"/>
          <w:sz w:val="22"/>
          <w:szCs w:val="22"/>
          <w:lang w:val="ar-LB"/>
        </w:rPr>
        <w:t xml:space="preserve"> </w:t>
      </w:r>
      <w:r w:rsidR="007776F6" w:rsidRPr="00CE2E21">
        <w:rPr>
          <w:rFonts w:ascii="Times New Roman" w:hAnsi="Times New Roman" w:cs="Times New Roman" w:hint="cs"/>
          <w:sz w:val="22"/>
          <w:szCs w:val="22"/>
          <w:lang w:val="ar-LB"/>
        </w:rPr>
        <w:t>المرأة</w:t>
      </w:r>
      <w:r w:rsidR="007776F6" w:rsidRPr="00CE2E21">
        <w:rPr>
          <w:rFonts w:ascii="Times New Roman" w:hAnsi="Times New Roman" w:cs="Times New Roman"/>
          <w:sz w:val="22"/>
          <w:szCs w:val="22"/>
          <w:lang w:val="ar-LB"/>
        </w:rPr>
        <w:t xml:space="preserve"> </w:t>
      </w:r>
      <w:r w:rsidRPr="00AE2867">
        <w:rPr>
          <w:rFonts w:ascii="Times New Roman" w:eastAsia="Georgia" w:hAnsi="Times New Roman" w:cs="Times New Roman"/>
          <w:sz w:val="22"/>
          <w:szCs w:val="22"/>
          <w:rtl/>
          <w:lang w:val="ar-LB"/>
        </w:rPr>
        <w:t>بكل احترام على رفع التوصيات التالية إلى حكومة المغرب:</w:t>
      </w:r>
    </w:p>
    <w:p w14:paraId="43645AA8" w14:textId="77777777" w:rsidR="00EE6202" w:rsidRPr="00AE2867" w:rsidRDefault="00EE6202" w:rsidP="002C3AA8">
      <w:pPr>
        <w:bidi/>
        <w:spacing w:line="276" w:lineRule="auto"/>
        <w:jc w:val="both"/>
        <w:rPr>
          <w:rFonts w:ascii="Times New Roman" w:eastAsia="Georgia" w:hAnsi="Times New Roman" w:cs="Times New Roman"/>
          <w:sz w:val="22"/>
          <w:szCs w:val="22"/>
        </w:rPr>
      </w:pPr>
    </w:p>
    <w:p w14:paraId="24856B5C" w14:textId="6543468F" w:rsidR="00232974" w:rsidRPr="0029332F" w:rsidRDefault="008128D5" w:rsidP="00C254CC">
      <w:pPr>
        <w:pStyle w:val="ListParagraph"/>
        <w:numPr>
          <w:ilvl w:val="0"/>
          <w:numId w:val="3"/>
        </w:numPr>
        <w:bidi/>
        <w:spacing w:after="160" w:line="259" w:lineRule="auto"/>
        <w:jc w:val="both"/>
        <w:rPr>
          <w:rFonts w:ascii="Times New Roman" w:hAnsi="Times New Roman" w:cs="Times New Roman"/>
          <w:sz w:val="22"/>
          <w:szCs w:val="22"/>
          <w:rtl/>
        </w:rPr>
      </w:pPr>
      <w:r w:rsidRPr="00335455">
        <w:rPr>
          <w:rFonts w:ascii="Times New Roman" w:hAnsi="Times New Roman" w:cs="Times New Roman"/>
          <w:sz w:val="22"/>
          <w:szCs w:val="22"/>
          <w:rtl/>
          <w:lang w:val="ar-LB"/>
        </w:rPr>
        <w:t>إصلاح قانون الجنسية لدعم حق المرأة المغربية في منح الجنسية لزوجها غير المواطن</w:t>
      </w:r>
      <w:r w:rsidR="00BA4376" w:rsidRPr="00335455">
        <w:rPr>
          <w:rFonts w:ascii="Times New Roman" w:hAnsi="Times New Roman" w:cs="Times New Roman" w:hint="cs"/>
          <w:sz w:val="22"/>
          <w:szCs w:val="22"/>
          <w:rtl/>
          <w:lang w:val="ar-LB"/>
        </w:rPr>
        <w:t>،</w:t>
      </w:r>
      <w:r w:rsidRPr="00335455">
        <w:rPr>
          <w:rFonts w:ascii="Times New Roman" w:hAnsi="Times New Roman" w:cs="Times New Roman"/>
          <w:sz w:val="22"/>
          <w:szCs w:val="22"/>
          <w:rtl/>
          <w:lang w:val="ar-LB"/>
        </w:rPr>
        <w:t xml:space="preserve"> على قدم المساواة مع الرجل المغربي</w:t>
      </w:r>
      <w:r w:rsidR="0029332F">
        <w:rPr>
          <w:rFonts w:ascii="Times New Roman" w:hAnsi="Times New Roman" w:cs="Times New Roman" w:hint="cs"/>
          <w:sz w:val="22"/>
          <w:szCs w:val="22"/>
          <w:rtl/>
          <w:lang w:val="ar-LB"/>
        </w:rPr>
        <w:t xml:space="preserve"> </w:t>
      </w:r>
      <w:r w:rsidR="0029332F" w:rsidRPr="0029332F">
        <w:rPr>
          <w:rFonts w:ascii="Times New Roman" w:hAnsi="Times New Roman" w:cs="Times New Roman" w:hint="cs"/>
          <w:sz w:val="22"/>
          <w:szCs w:val="22"/>
          <w:lang w:val="ar-LB"/>
        </w:rPr>
        <w:t>وبنفس</w:t>
      </w:r>
      <w:r w:rsidR="0029332F" w:rsidRPr="0029332F">
        <w:rPr>
          <w:rFonts w:ascii="Times New Roman" w:hAnsi="Times New Roman" w:cs="Times New Roman"/>
          <w:sz w:val="22"/>
          <w:szCs w:val="22"/>
          <w:lang w:val="ar-LB"/>
        </w:rPr>
        <w:t xml:space="preserve"> </w:t>
      </w:r>
      <w:r w:rsidR="0029332F" w:rsidRPr="0029332F">
        <w:rPr>
          <w:rFonts w:ascii="Times New Roman" w:hAnsi="Times New Roman" w:cs="Times New Roman" w:hint="cs"/>
          <w:sz w:val="22"/>
          <w:szCs w:val="22"/>
          <w:lang w:val="ar-LB"/>
        </w:rPr>
        <w:t>الشروط</w:t>
      </w:r>
      <w:r w:rsidR="0029332F" w:rsidRPr="0029332F">
        <w:rPr>
          <w:rFonts w:ascii="Times New Roman" w:hAnsi="Times New Roman" w:cs="Times New Roman"/>
          <w:sz w:val="22"/>
          <w:szCs w:val="22"/>
          <w:lang w:val="ar-LB"/>
        </w:rPr>
        <w:t xml:space="preserve"> </w:t>
      </w:r>
      <w:r w:rsidR="0029332F" w:rsidRPr="0029332F">
        <w:rPr>
          <w:rFonts w:ascii="Times New Roman" w:hAnsi="Times New Roman" w:cs="Times New Roman" w:hint="cs"/>
          <w:sz w:val="22"/>
          <w:szCs w:val="22"/>
          <w:lang w:val="ar-LB"/>
        </w:rPr>
        <w:t>المطلوبة</w:t>
      </w:r>
      <w:r w:rsidR="0029332F" w:rsidRPr="0029332F">
        <w:rPr>
          <w:rFonts w:ascii="Times New Roman" w:hAnsi="Times New Roman" w:cs="Times New Roman"/>
          <w:sz w:val="22"/>
          <w:szCs w:val="22"/>
          <w:lang w:val="ar-LB"/>
        </w:rPr>
        <w:t xml:space="preserve"> </w:t>
      </w:r>
      <w:r w:rsidR="0029332F" w:rsidRPr="0029332F">
        <w:rPr>
          <w:rFonts w:ascii="Times New Roman" w:hAnsi="Times New Roman" w:cs="Times New Roman" w:hint="cs"/>
          <w:sz w:val="22"/>
          <w:szCs w:val="22"/>
          <w:lang w:val="ar-LB"/>
        </w:rPr>
        <w:t>من</w:t>
      </w:r>
      <w:r w:rsidR="0029332F" w:rsidRPr="0029332F">
        <w:rPr>
          <w:rFonts w:ascii="Times New Roman" w:hAnsi="Times New Roman" w:cs="Times New Roman"/>
          <w:sz w:val="22"/>
          <w:szCs w:val="22"/>
          <w:lang w:val="ar-LB"/>
        </w:rPr>
        <w:t xml:space="preserve"> </w:t>
      </w:r>
      <w:r w:rsidR="0029332F" w:rsidRPr="0029332F">
        <w:rPr>
          <w:rFonts w:ascii="Times New Roman" w:hAnsi="Times New Roman" w:cs="Times New Roman" w:hint="cs"/>
          <w:sz w:val="22"/>
          <w:szCs w:val="22"/>
          <w:lang w:val="ar-LB"/>
        </w:rPr>
        <w:t>الرجال</w:t>
      </w:r>
      <w:r w:rsidR="0029332F" w:rsidRPr="0029332F">
        <w:rPr>
          <w:rFonts w:ascii="Times New Roman" w:hAnsi="Times New Roman" w:cs="Times New Roman"/>
          <w:sz w:val="22"/>
          <w:szCs w:val="22"/>
          <w:lang w:val="ar-LB"/>
        </w:rPr>
        <w:t xml:space="preserve"> </w:t>
      </w:r>
      <w:r w:rsidR="0029332F" w:rsidRPr="0029332F">
        <w:rPr>
          <w:rFonts w:ascii="Times New Roman" w:hAnsi="Times New Roman" w:cs="Times New Roman" w:hint="cs"/>
          <w:sz w:val="22"/>
          <w:szCs w:val="22"/>
          <w:lang w:val="ar-LB"/>
        </w:rPr>
        <w:t>المغاربة</w:t>
      </w:r>
      <w:r w:rsidR="0029332F" w:rsidRPr="0029332F">
        <w:rPr>
          <w:rFonts w:ascii="Times New Roman" w:hAnsi="Times New Roman" w:cs="Times New Roman"/>
          <w:sz w:val="22"/>
          <w:szCs w:val="22"/>
          <w:lang w:val="ar-LB"/>
        </w:rPr>
        <w:t xml:space="preserve"> </w:t>
      </w:r>
      <w:r w:rsidR="0029332F" w:rsidRPr="0029332F">
        <w:rPr>
          <w:rFonts w:ascii="Times New Roman" w:hAnsi="Times New Roman" w:cs="Times New Roman" w:hint="cs"/>
          <w:sz w:val="22"/>
          <w:szCs w:val="22"/>
          <w:lang w:val="ar-LB"/>
        </w:rPr>
        <w:t>؛</w:t>
      </w:r>
      <w:r w:rsidR="0029332F" w:rsidRPr="0029332F">
        <w:rPr>
          <w:rFonts w:ascii="Times New Roman" w:hAnsi="Times New Roman" w:cs="Times New Roman"/>
          <w:sz w:val="22"/>
          <w:szCs w:val="22"/>
          <w:lang w:val="ar-LB"/>
        </w:rPr>
        <w:t xml:space="preserve"> </w:t>
      </w:r>
      <w:r w:rsidR="0029332F" w:rsidRPr="0029332F">
        <w:rPr>
          <w:rFonts w:ascii="Times New Roman" w:hAnsi="Times New Roman" w:cs="Times New Roman" w:hint="cs"/>
          <w:sz w:val="22"/>
          <w:szCs w:val="22"/>
          <w:lang w:val="ar-LB"/>
        </w:rPr>
        <w:t>و</w:t>
      </w:r>
    </w:p>
    <w:p w14:paraId="2C38A704" w14:textId="38E92F58" w:rsidR="0029332F" w:rsidRPr="00335455" w:rsidRDefault="0029332F" w:rsidP="00C254CC">
      <w:pPr>
        <w:pStyle w:val="ListParagraph"/>
        <w:numPr>
          <w:ilvl w:val="0"/>
          <w:numId w:val="3"/>
        </w:numPr>
        <w:bidi/>
        <w:spacing w:after="160" w:line="259" w:lineRule="auto"/>
        <w:jc w:val="both"/>
        <w:rPr>
          <w:rFonts w:ascii="Times New Roman" w:hAnsi="Times New Roman" w:cs="Times New Roman"/>
          <w:sz w:val="22"/>
          <w:szCs w:val="22"/>
        </w:rPr>
      </w:pPr>
      <w:proofErr w:type="spellStart"/>
      <w:r w:rsidRPr="0029332F">
        <w:rPr>
          <w:rFonts w:ascii="Times New Roman" w:hAnsi="Times New Roman" w:cs="Times New Roman" w:hint="cs"/>
          <w:sz w:val="22"/>
          <w:szCs w:val="22"/>
        </w:rPr>
        <w:t>ضمان</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المساواة</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في</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حق</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المرأة</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والرجل</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في</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التخلي</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عن</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الجنسية</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المغربية</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في</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الحالات</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التي</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يكتسب</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فيها</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المواطن</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المغربي</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عن</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طريق</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الزواج</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جنسية</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زوجته</w:t>
      </w:r>
      <w:proofErr w:type="spellEnd"/>
      <w:r w:rsidRPr="0029332F">
        <w:rPr>
          <w:rFonts w:ascii="Times New Roman" w:hAnsi="Times New Roman" w:cs="Times New Roman"/>
          <w:sz w:val="22"/>
          <w:szCs w:val="22"/>
        </w:rPr>
        <w:t xml:space="preserve"> </w:t>
      </w:r>
      <w:proofErr w:type="spellStart"/>
      <w:r w:rsidRPr="0029332F">
        <w:rPr>
          <w:rFonts w:ascii="Times New Roman" w:hAnsi="Times New Roman" w:cs="Times New Roman" w:hint="cs"/>
          <w:sz w:val="22"/>
          <w:szCs w:val="22"/>
        </w:rPr>
        <w:t>الأجنبية</w:t>
      </w:r>
      <w:proofErr w:type="spellEnd"/>
      <w:r w:rsidRPr="0029332F">
        <w:rPr>
          <w:rFonts w:ascii="Times New Roman" w:hAnsi="Times New Roman" w:cs="Times New Roman"/>
          <w:sz w:val="22"/>
          <w:szCs w:val="22"/>
        </w:rPr>
        <w:t>.</w:t>
      </w:r>
    </w:p>
    <w:p w14:paraId="6E5DDC4C" w14:textId="77777777" w:rsidR="007E4817" w:rsidRPr="00AE2867" w:rsidRDefault="007E4817" w:rsidP="002143FC">
      <w:pPr>
        <w:pStyle w:val="NormalWeb"/>
        <w:bidi/>
        <w:spacing w:line="276" w:lineRule="auto"/>
        <w:ind w:left="1440"/>
        <w:rPr>
          <w:rFonts w:ascii="Times New Roman" w:hAnsi="Times New Roman"/>
          <w:sz w:val="22"/>
          <w:szCs w:val="22"/>
        </w:rPr>
      </w:pPr>
    </w:p>
    <w:p w14:paraId="43008724" w14:textId="77777777" w:rsidR="001A7F30" w:rsidRPr="00335455" w:rsidRDefault="001A7F30" w:rsidP="002143FC">
      <w:pPr>
        <w:autoSpaceDE w:val="0"/>
        <w:autoSpaceDN w:val="0"/>
        <w:bidi/>
        <w:adjustRightInd w:val="0"/>
        <w:spacing w:before="120" w:after="120"/>
        <w:jc w:val="both"/>
        <w:rPr>
          <w:rFonts w:ascii="Times New Roman" w:hAnsi="Times New Roman" w:cs="Times New Roman"/>
          <w:sz w:val="22"/>
          <w:szCs w:val="22"/>
          <w:u w:val="single"/>
        </w:rPr>
      </w:pPr>
    </w:p>
    <w:sectPr w:rsidR="001A7F30" w:rsidRPr="00335455" w:rsidSect="00230000">
      <w:footerReference w:type="even" r:id="rId15"/>
      <w:footerReference w:type="default" r:id="rId16"/>
      <w:pgSz w:w="11906" w:h="16838" w:code="9"/>
      <w:pgMar w:top="1440" w:right="1800" w:bottom="1440" w:left="1800" w:header="720" w:footer="72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4F4C8" w14:textId="77777777" w:rsidR="00727FD7" w:rsidRDefault="00727FD7">
      <w:r>
        <w:separator/>
      </w:r>
    </w:p>
  </w:endnote>
  <w:endnote w:type="continuationSeparator" w:id="0">
    <w:p w14:paraId="3AED7DC2" w14:textId="77777777" w:rsidR="00727FD7" w:rsidRDefault="00727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Times">
    <w:panose1 w:val="02020603050405020304"/>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kzidenz-Grotesk BQ">
    <w:altName w:val="Calibri"/>
    <w:panose1 w:val="00000000000000000000"/>
    <w:charset w:val="00"/>
    <w:family w:val="swiss"/>
    <w:notTrueType/>
    <w:pitch w:val="default"/>
    <w:sig w:usb0="00000003" w:usb1="00000000" w:usb2="00000000" w:usb3="00000000" w:csb0="00000001" w:csb1="00000000"/>
  </w:font>
  <w:font w:name="MinionPro-Regular">
    <w:altName w:val="Calibri"/>
    <w:panose1 w:val="00000000000000000000"/>
    <w:charset w:val="4D"/>
    <w:family w:val="auto"/>
    <w:notTrueType/>
    <w:pitch w:val="default"/>
    <w:sig w:usb0="00000003" w:usb1="00000000" w:usb2="00000000" w:usb3="00000000" w:csb0="00000001" w:csb1="00000000"/>
  </w:font>
  <w:font w:name="Helvetica Light">
    <w:altName w:val="HELVETICA LIGHT"/>
    <w:charset w:val="00"/>
    <w:family w:val="swiss"/>
    <w:pitch w:val="variable"/>
    <w:sig w:usb0="800000AF" w:usb1="4000204A" w:usb2="00000000" w:usb3="00000000" w:csb0="00000001" w:csb1="00000000"/>
  </w:font>
  <w:font w:name="Helvetica">
    <w:panose1 w:val="020B0604020202020204"/>
    <w:charset w:val="00"/>
    <w:family w:val="auto"/>
    <w:pitch w:val="variable"/>
    <w:sig w:usb0="E00002FF" w:usb1="5000785B" w:usb2="00000000" w:usb3="00000000" w:csb0="0000019F" w:csb1="00000000"/>
  </w:font>
  <w:font w:name="AppleSystemUIFont">
    <w:altName w:val="Calibri"/>
    <w:panose1 w:val="00000000000000000000"/>
    <w:charset w:val="00"/>
    <w:family w:val="auto"/>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187F4" w14:textId="77777777" w:rsidR="006B7F45" w:rsidRDefault="008128D5" w:rsidP="00BD107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sidR="00AD5D02">
      <w:rPr>
        <w:rStyle w:val="PageNumber"/>
      </w:rPr>
      <w:fldChar w:fldCharType="separate"/>
    </w:r>
    <w:r>
      <w:rPr>
        <w:rStyle w:val="PageNumber"/>
      </w:rPr>
      <w:fldChar w:fldCharType="end"/>
    </w:r>
  </w:p>
  <w:p w14:paraId="24C95AA8" w14:textId="77777777" w:rsidR="006B7F45" w:rsidRDefault="006B7F45" w:rsidP="00BD1075">
    <w:pPr>
      <w:pStyle w:val="Footer"/>
      <w:ind w:right="360"/>
    </w:pPr>
  </w:p>
  <w:p w14:paraId="5DCA7CB6" w14:textId="77777777" w:rsidR="0040120F" w:rsidRDefault="0040120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A8497" w14:textId="2D4AB4A8" w:rsidR="006B7F45" w:rsidRPr="008C7146" w:rsidRDefault="008128D5" w:rsidP="00BD1075">
    <w:pPr>
      <w:pStyle w:val="Footer"/>
      <w:framePr w:wrap="around" w:vAnchor="text" w:hAnchor="margin" w:xAlign="right" w:y="1"/>
      <w:rPr>
        <w:rStyle w:val="PageNumber"/>
        <w:rFonts w:asciiTheme="majorHAnsi" w:hAnsiTheme="majorHAnsi" w:cstheme="majorHAnsi"/>
        <w:sz w:val="22"/>
        <w:szCs w:val="22"/>
      </w:rPr>
    </w:pPr>
    <w:r w:rsidRPr="008C7146">
      <w:rPr>
        <w:rStyle w:val="PageNumber"/>
        <w:rFonts w:asciiTheme="majorHAnsi" w:hAnsiTheme="majorHAnsi" w:cstheme="majorHAnsi"/>
        <w:sz w:val="22"/>
        <w:szCs w:val="22"/>
      </w:rPr>
      <w:fldChar w:fldCharType="begin"/>
    </w:r>
    <w:r w:rsidRPr="008C7146">
      <w:rPr>
        <w:rStyle w:val="PageNumber"/>
        <w:rFonts w:asciiTheme="majorHAnsi" w:hAnsiTheme="majorHAnsi" w:cstheme="majorHAnsi"/>
        <w:sz w:val="22"/>
        <w:szCs w:val="22"/>
      </w:rPr>
      <w:instrText xml:space="preserve">PAGE  </w:instrText>
    </w:r>
    <w:r w:rsidRPr="008C7146">
      <w:rPr>
        <w:rStyle w:val="PageNumber"/>
        <w:rFonts w:asciiTheme="majorHAnsi" w:hAnsiTheme="majorHAnsi" w:cstheme="majorHAnsi"/>
        <w:sz w:val="22"/>
        <w:szCs w:val="22"/>
      </w:rPr>
      <w:fldChar w:fldCharType="separate"/>
    </w:r>
    <w:r w:rsidRPr="008C7146">
      <w:rPr>
        <w:rStyle w:val="PageNumber"/>
        <w:rFonts w:asciiTheme="majorHAnsi" w:hAnsiTheme="majorHAnsi" w:cstheme="majorHAnsi"/>
        <w:sz w:val="22"/>
        <w:szCs w:val="22"/>
      </w:rPr>
      <w:t>3</w:t>
    </w:r>
    <w:r w:rsidRPr="008C7146">
      <w:rPr>
        <w:rStyle w:val="PageNumber"/>
        <w:rFonts w:asciiTheme="majorHAnsi" w:hAnsiTheme="majorHAnsi" w:cstheme="majorHAnsi"/>
        <w:sz w:val="22"/>
        <w:szCs w:val="22"/>
      </w:rPr>
      <w:fldChar w:fldCharType="end"/>
    </w:r>
  </w:p>
  <w:p w14:paraId="6D8D7669" w14:textId="77777777" w:rsidR="006B7F45" w:rsidRPr="008C7146" w:rsidRDefault="006B7F45" w:rsidP="00BD1075">
    <w:pPr>
      <w:pStyle w:val="Footer"/>
      <w:ind w:right="360"/>
      <w:rPr>
        <w:rFonts w:asciiTheme="majorHAnsi" w:hAnsiTheme="majorHAnsi" w:cstheme="majorHAnsi"/>
        <w:sz w:val="22"/>
        <w:szCs w:val="22"/>
      </w:rPr>
    </w:pPr>
  </w:p>
  <w:p w14:paraId="651F0823" w14:textId="77777777" w:rsidR="0040120F" w:rsidRDefault="0040120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ABAA4" w14:textId="77777777" w:rsidR="00727FD7" w:rsidRDefault="00727FD7" w:rsidP="00D96466">
      <w:pPr>
        <w:bidi/>
      </w:pPr>
      <w:r>
        <w:separator/>
      </w:r>
    </w:p>
  </w:footnote>
  <w:footnote w:type="continuationSeparator" w:id="0">
    <w:p w14:paraId="522E37FF" w14:textId="77777777" w:rsidR="00727FD7" w:rsidRDefault="00727FD7" w:rsidP="00BD1075">
      <w:r>
        <w:continuationSeparator/>
      </w:r>
    </w:p>
  </w:footnote>
  <w:footnote w:id="1">
    <w:p w14:paraId="1FADFDA3" w14:textId="51203199" w:rsidR="008D0DFD" w:rsidRPr="000A6602" w:rsidRDefault="008D0DFD">
      <w:pPr>
        <w:pStyle w:val="FootnoteText"/>
        <w:rPr>
          <w:rFonts w:ascii="Times New Roman" w:hAnsi="Times New Roman" w:cs="Times New Roman"/>
          <w:lang w:bidi="ar-LB"/>
        </w:rPr>
      </w:pPr>
      <w:r w:rsidRPr="000A6602">
        <w:rPr>
          <w:rStyle w:val="FootnoteReference"/>
          <w:rFonts w:ascii="Times New Roman" w:hAnsi="Times New Roman" w:cs="Times New Roman"/>
        </w:rPr>
        <w:footnoteRef/>
      </w:r>
      <w:r w:rsidRPr="000A6602">
        <w:rPr>
          <w:rFonts w:ascii="Times New Roman" w:hAnsi="Times New Roman" w:cs="Times New Roman"/>
        </w:rPr>
        <w:t xml:space="preserve"> </w:t>
      </w:r>
      <w:r w:rsidRPr="000A6602">
        <w:rPr>
          <w:rFonts w:ascii="Times New Roman" w:hAnsi="Times New Roman" w:cs="Times New Roman"/>
          <w:rtl/>
        </w:rPr>
        <w:t>الجمعية الديمقراطية لنساء المغرب</w:t>
      </w:r>
      <w:r w:rsidRPr="000A6602">
        <w:rPr>
          <w:rFonts w:ascii="Times New Roman" w:hAnsi="Times New Roman" w:cs="Times New Roman"/>
          <w:lang w:val="ar-LB"/>
        </w:rPr>
        <w:t>هي جمعية غير حكومية وغير هادفة للربح، نسوية ومستقلة لديها مركز الاستشاري لدى المجلس الاقتصادي.  تأسست في عام 1985. تتمثل مهمتها في حماية وتعزيز حقوق الإنسان للمرأة المعترف بها عالميًا ، ولا سيما من خلال المناصرة وبناء القدرات والتواصل وإعداد التقارير. ترافق الجمعية الديمقراطية لنساء المغرب عملية الاستعراض الدوري الشامل منذ بدايتها ، وتنسق التقارير المقدمة إلى مجلس حقوق الإنسان من قبل المنظمات غير الحكومية المعنية بحقوق المرأة في المغرب ، بدءًا من الدورة الأولى للاستعراض الدوري الشامل</w:t>
      </w:r>
      <w:r w:rsidR="00D25878">
        <w:rPr>
          <w:rFonts w:ascii="Times New Roman" w:hAnsi="Times New Roman" w:cs="Times New Roman" w:hint="cs"/>
          <w:lang w:val="ar-LB"/>
        </w:rPr>
        <w:t xml:space="preserve"> </w:t>
      </w:r>
      <w:r w:rsidR="00D25878" w:rsidRPr="00A54BC1">
        <w:t xml:space="preserve"> </w:t>
      </w:r>
      <w:hyperlink r:id="rId1" w:history="1">
        <w:r w:rsidR="00D25878" w:rsidRPr="00A54BC1">
          <w:rPr>
            <w:rStyle w:val="Hyperlink"/>
          </w:rPr>
          <w:t>https://adfm.ma/</w:t>
        </w:r>
      </w:hyperlink>
      <w:r w:rsidRPr="000A6602">
        <w:rPr>
          <w:rFonts w:ascii="Times New Roman" w:hAnsi="Times New Roman" w:cs="Times New Roman"/>
          <w:lang w:val="ar-LB"/>
        </w:rPr>
        <w:t>.</w:t>
      </w:r>
    </w:p>
  </w:footnote>
  <w:footnote w:id="2">
    <w:p w14:paraId="545D8C6C" w14:textId="06DD6EC6" w:rsidR="008D0DFD" w:rsidRPr="000A6602" w:rsidRDefault="00EB4672">
      <w:pPr>
        <w:pStyle w:val="FootnoteText"/>
        <w:rPr>
          <w:rFonts w:ascii="Times New Roman" w:hAnsi="Times New Roman" w:cs="Times New Roman"/>
          <w:rtl/>
          <w:lang w:val="ar-LB"/>
        </w:rPr>
      </w:pPr>
      <w:r w:rsidRPr="000A6602">
        <w:rPr>
          <w:rStyle w:val="FootnoteReference"/>
          <w:rFonts w:ascii="Times New Roman" w:hAnsi="Times New Roman" w:cs="Times New Roman"/>
        </w:rPr>
        <w:footnoteRef/>
      </w:r>
      <w:r w:rsidRPr="000A6602">
        <w:rPr>
          <w:rFonts w:ascii="Times New Roman" w:hAnsi="Times New Roman" w:cs="Times New Roman"/>
        </w:rPr>
        <w:t xml:space="preserve"> </w:t>
      </w:r>
      <w:r w:rsidR="008D0DFD" w:rsidRPr="000A6602">
        <w:rPr>
          <w:rFonts w:ascii="Times New Roman" w:hAnsi="Times New Roman" w:cs="Times New Roman"/>
          <w:rtl/>
          <w:lang w:val="ar-LB"/>
        </w:rPr>
        <w:t>يعَدّ معهد انعدام الجنسية والدمج المنظمة غير الحكومية الأولى والوحيدة لحقوق الإنسان المكرّسة للعمل على مسائل انعدام الجنسية على المستوى العالمي. وتتمثل مهمّة المعهد في تعزيز المجتمعات الشاملة من خلال إحقاق حق كل فرد في الجنسية وحماية هذا الحق.</w:t>
      </w:r>
    </w:p>
    <w:p w14:paraId="7A4CDF95" w14:textId="51565FFB" w:rsidR="008D0DFD" w:rsidRPr="000A6602" w:rsidRDefault="00EB4672">
      <w:pPr>
        <w:pStyle w:val="FootnoteText"/>
        <w:rPr>
          <w:rFonts w:ascii="Times New Roman" w:hAnsi="Times New Roman" w:cs="Times New Roman"/>
          <w:lang w:val="ar-LB"/>
        </w:rPr>
      </w:pPr>
      <w:r w:rsidRPr="000A6602">
        <w:rPr>
          <w:rFonts w:ascii="Times New Roman" w:hAnsi="Times New Roman" w:cs="Times New Roman"/>
          <w:rtl/>
          <w:lang w:val="ar-LB"/>
        </w:rPr>
        <w:t xml:space="preserve">لمزيد من المعلومات، رجاءً الاطلاع على </w:t>
      </w:r>
      <w:r w:rsidRPr="000A6602">
        <w:rPr>
          <w:rFonts w:ascii="Times New Roman" w:hAnsi="Times New Roman" w:cs="Times New Roman"/>
          <w:rtl/>
          <w:lang w:val="ar-LB"/>
        </w:rPr>
        <w:t>/</w:t>
      </w:r>
      <w:r w:rsidRPr="000A6602">
        <w:fldChar w:fldCharType="begin"/>
      </w:r>
      <w:r w:rsidR="006F7543">
        <w:instrText>HYPERLINK "https://www.institutesi.org/"</w:instrText>
      </w:r>
      <w:r w:rsidRPr="000A6602">
        <w:fldChar w:fldCharType="separate"/>
      </w:r>
      <w:r w:rsidRPr="000A6602">
        <w:rPr>
          <w:rStyle w:val="Hyperlink"/>
          <w:rFonts w:ascii="Times New Roman" w:hAnsi="Times New Roman" w:cs="Times New Roman"/>
          <w:color w:val="000000" w:themeColor="text1"/>
          <w:rtl/>
          <w:lang w:val="ar-LB"/>
        </w:rPr>
        <w:t>https://www.institutesi.org</w:t>
      </w:r>
      <w:r w:rsidRPr="000A6602">
        <w:rPr>
          <w:rStyle w:val="Hyperlink"/>
          <w:rFonts w:ascii="Times New Roman" w:hAnsi="Times New Roman" w:cs="Times New Roman"/>
          <w:color w:val="000000" w:themeColor="text1"/>
          <w:lang w:val="ar-LB"/>
        </w:rPr>
        <w:fldChar w:fldCharType="end"/>
      </w:r>
      <w:r w:rsidRPr="000A6602">
        <w:rPr>
          <w:rFonts w:ascii="Times New Roman" w:hAnsi="Times New Roman" w:cs="Times New Roman"/>
          <w:rtl/>
          <w:lang w:val="ar-LB"/>
        </w:rPr>
        <w:t>.</w:t>
      </w:r>
    </w:p>
  </w:footnote>
  <w:footnote w:id="3">
    <w:p w14:paraId="5DAFD5CB" w14:textId="7F037FD5" w:rsidR="008D0DFD" w:rsidRPr="000A6602" w:rsidRDefault="008D0DFD">
      <w:pPr>
        <w:pStyle w:val="FootnoteText"/>
        <w:rPr>
          <w:rFonts w:ascii="Times New Roman" w:hAnsi="Times New Roman" w:cs="Times New Roman"/>
          <w:rtl/>
        </w:rPr>
      </w:pPr>
      <w:r w:rsidRPr="000A6602">
        <w:rPr>
          <w:rStyle w:val="FootnoteReference"/>
          <w:rFonts w:ascii="Times New Roman" w:hAnsi="Times New Roman" w:cs="Times New Roman"/>
        </w:rPr>
        <w:footnoteRef/>
      </w:r>
      <w:r w:rsidRPr="008D0DFD">
        <w:rPr>
          <w:rFonts w:ascii="Times New Roman" w:hAnsi="Times New Roman" w:cs="Times New Roman"/>
          <w:rtl/>
        </w:rPr>
        <w:t xml:space="preserve">تعبّئ الحملة العالمية من أجل المساواة في حقوق الجنسية العمل الدولي لإنهاء التمييز بين الجنسين في قوانين الجنسية. وتنفّذ مهمتها من خلال ائتلافها مع منظمات وناشطين وناشطات وطنيين وإقليميين ودوليين، بما في ذلك أعضاء اللجنة التوجيهية في منظمة المساواة الآن، وصندوق المساواة في الحقوق، والأسر </w:t>
      </w:r>
      <w:r w:rsidRPr="008D0DFD">
        <w:rPr>
          <w:rFonts w:ascii="Times New Roman" w:hAnsi="Times New Roman" w:cs="Times New Roman"/>
          <w:rtl/>
        </w:rPr>
        <w:t>عبر الحدود (Family Frontiers)، ومعهد انعدام الجنسية والدمج، ومنظمة الجنسية للجميع، ومنظمة التضامن النسائي للتعلّم، ومفوضية اللاجئين النسائية.</w:t>
      </w:r>
      <w:r w:rsidR="00EB4672" w:rsidRPr="000A6602">
        <w:rPr>
          <w:rFonts w:ascii="Times New Roman" w:hAnsi="Times New Roman" w:cs="Times New Roman"/>
        </w:rPr>
        <w:t xml:space="preserve">    </w:t>
      </w:r>
    </w:p>
    <w:p w14:paraId="46FF766D" w14:textId="236BF0D9" w:rsidR="00EB4672" w:rsidRPr="000A6602" w:rsidRDefault="00EB4672">
      <w:pPr>
        <w:pStyle w:val="FootnoteText"/>
        <w:rPr>
          <w:rFonts w:ascii="Times New Roman" w:hAnsi="Times New Roman" w:cs="Times New Roman"/>
          <w:lang w:val="ar-LB"/>
        </w:rPr>
      </w:pPr>
      <w:r w:rsidRPr="000A6602">
        <w:rPr>
          <w:rFonts w:ascii="Times New Roman" w:hAnsi="Times New Roman" w:cs="Times New Roman"/>
          <w:rtl/>
          <w:lang w:val="ar-LB"/>
        </w:rPr>
        <w:t>لمزيد من المعلومات، رجاءً الاطلاع على</w:t>
      </w:r>
      <w:r w:rsidR="008D0DFD" w:rsidRPr="000A6602">
        <w:rPr>
          <w:rFonts w:ascii="Times New Roman" w:hAnsi="Times New Roman" w:cs="Times New Roman"/>
          <w:lang w:val="ar-LB"/>
        </w:rPr>
        <w:fldChar w:fldCharType="begin"/>
      </w:r>
      <w:r w:rsidR="008D0DFD" w:rsidRPr="000A6602">
        <w:rPr>
          <w:rFonts w:ascii="Times New Roman" w:hAnsi="Times New Roman" w:cs="Times New Roman"/>
          <w:lang w:val="ar-LB"/>
        </w:rPr>
        <w:instrText xml:space="preserve"> HYPERLINK "https://equalnationalityrights.org/" </w:instrText>
      </w:r>
      <w:r w:rsidR="008D0DFD" w:rsidRPr="000A6602">
        <w:rPr>
          <w:rFonts w:ascii="Times New Roman" w:hAnsi="Times New Roman" w:cs="Times New Roman"/>
          <w:lang w:val="ar-LB"/>
        </w:rPr>
        <w:fldChar w:fldCharType="separate"/>
      </w:r>
      <w:r w:rsidR="008D0DFD" w:rsidRPr="000A6602">
        <w:rPr>
          <w:rStyle w:val="Hyperlink"/>
          <w:rFonts w:ascii="Times New Roman" w:hAnsi="Times New Roman" w:cs="Times New Roman"/>
          <w:lang w:val="ar-LB"/>
        </w:rPr>
        <w:t>https://equalnationalityrights.org/</w:t>
      </w:r>
      <w:r w:rsidR="008D0DFD" w:rsidRPr="000A6602">
        <w:rPr>
          <w:rFonts w:ascii="Times New Roman" w:hAnsi="Times New Roman" w:cs="Times New Roman"/>
          <w:lang w:val="ar-LB"/>
        </w:rPr>
        <w:fldChar w:fldCharType="end"/>
      </w:r>
      <w:r w:rsidRPr="000A6602">
        <w:rPr>
          <w:rFonts w:ascii="Times New Roman" w:hAnsi="Times New Roman" w:cs="Times New Roman"/>
          <w:lang w:val="ar-LB"/>
        </w:rPr>
        <w:t xml:space="preserve"> </w:t>
      </w:r>
      <w:r w:rsidRPr="000A6602">
        <w:rPr>
          <w:rFonts w:ascii="Times New Roman" w:hAnsi="Times New Roman" w:cs="Times New Roman"/>
          <w:rtl/>
          <w:lang w:val="ar-LB"/>
        </w:rPr>
        <w:t>.</w:t>
      </w:r>
    </w:p>
  </w:footnote>
  <w:footnote w:id="4">
    <w:p w14:paraId="4B0FB3E4" w14:textId="77777777" w:rsidR="00DE6BC0" w:rsidRPr="000A6602" w:rsidRDefault="00DE6BC0" w:rsidP="00DE6BC0">
      <w:pPr>
        <w:pStyle w:val="FootnoteText"/>
        <w:rPr>
          <w:rFonts w:ascii="Times New Roman" w:hAnsi="Times New Roman" w:cs="Times New Roman"/>
        </w:rPr>
      </w:pPr>
      <w:r w:rsidRPr="000A6602">
        <w:rPr>
          <w:rStyle w:val="FootnoteReference"/>
          <w:rFonts w:ascii="Times New Roman" w:hAnsi="Times New Roman" w:cs="Times New Roman"/>
        </w:rPr>
        <w:footnoteRef/>
      </w:r>
      <w:r w:rsidRPr="000A6602">
        <w:rPr>
          <w:rFonts w:ascii="Times New Roman" w:hAnsi="Times New Roman" w:cs="Times New Roman"/>
          <w:rtl/>
          <w:lang w:val="ar-LB"/>
        </w:rPr>
        <w:t xml:space="preserve"> التعليقات الختامية للجنة المعنية بالقضاء على التمييز ضد المرأة - المغرب CEDAW/C/MAR/CO/4 (8 نيسان/أبريل 2008)، الفقرتان 40-41. </w:t>
      </w:r>
      <w:hyperlink r:id="rId2" w:history="1">
        <w:r w:rsidRPr="000A6602">
          <w:rPr>
            <w:rStyle w:val="Hyperlink"/>
            <w:rFonts w:ascii="Times New Roman" w:hAnsi="Times New Roman" w:cs="Times New Roman"/>
            <w:rtl/>
            <w:lang w:val="ar-LB"/>
          </w:rPr>
          <w:t>https://tbinternet.ohchr.org/_layouts/15/treatybodyexternal/Download.aspx?symbolno=CEDAW%2fC%2fMAR%2fCO%2f4&amp;Lang=en</w:t>
        </w:r>
      </w:hyperlink>
    </w:p>
  </w:footnote>
  <w:footnote w:id="5">
    <w:p w14:paraId="4118B157" w14:textId="77777777" w:rsidR="00F65094" w:rsidRPr="000A6602" w:rsidRDefault="00F65094" w:rsidP="00F65094">
      <w:pPr>
        <w:pStyle w:val="FootnoteText"/>
        <w:rPr>
          <w:rFonts w:ascii="Times New Roman" w:hAnsi="Times New Roman" w:cs="Times New Roman"/>
        </w:rPr>
      </w:pPr>
      <w:r w:rsidRPr="000A6602">
        <w:rPr>
          <w:rFonts w:ascii="Times New Roman" w:hAnsi="Times New Roman" w:cs="Times New Roman"/>
        </w:rPr>
        <w:t xml:space="preserve">CCPR/C/MAR/CO/6 </w:t>
      </w:r>
      <w:proofErr w:type="gramStart"/>
      <w:r w:rsidRPr="000A6602">
        <w:rPr>
          <w:rFonts w:ascii="Times New Roman" w:hAnsi="Times New Roman" w:cs="Times New Roman"/>
        </w:rPr>
        <w:t xml:space="preserve">(  </w:t>
      </w:r>
      <w:proofErr w:type="gramEnd"/>
      <w:r w:rsidRPr="000A6602">
        <w:rPr>
          <w:rFonts w:ascii="Times New Roman" w:hAnsi="Times New Roman" w:cs="Times New Roman"/>
        </w:rPr>
        <w:t xml:space="preserve"> </w:t>
      </w:r>
      <w:proofErr w:type="spellStart"/>
      <w:r w:rsidRPr="000A6602">
        <w:rPr>
          <w:rFonts w:ascii="Times New Roman" w:hAnsi="Times New Roman" w:cs="Times New Roman"/>
        </w:rPr>
        <w:t>ديسمبر</w:t>
      </w:r>
      <w:proofErr w:type="spellEnd"/>
      <w:r w:rsidRPr="000A6602">
        <w:rPr>
          <w:rFonts w:ascii="Times New Roman" w:hAnsi="Times New Roman" w:cs="Times New Roman"/>
        </w:rPr>
        <w:t xml:space="preserve"> 2016), </w:t>
      </w:r>
      <w:r w:rsidRPr="000A6602">
        <w:rPr>
          <w:rFonts w:ascii="Times New Roman" w:hAnsi="Times New Roman" w:cs="Times New Roman"/>
          <w:rtl/>
          <w:lang w:val="ar-LB"/>
        </w:rPr>
        <w:t>الفقرتان</w:t>
      </w:r>
      <w:r w:rsidRPr="000A6602">
        <w:rPr>
          <w:rFonts w:ascii="Times New Roman" w:hAnsi="Times New Roman" w:cs="Times New Roman"/>
        </w:rPr>
        <w:t xml:space="preserve"> 13-14. </w:t>
      </w:r>
      <w:proofErr w:type="spellStart"/>
      <w:r w:rsidRPr="000A6602">
        <w:rPr>
          <w:rFonts w:ascii="Times New Roman" w:hAnsi="Times New Roman" w:cs="Times New Roman"/>
        </w:rPr>
        <w:t>اللجنة</w:t>
      </w:r>
      <w:proofErr w:type="spellEnd"/>
      <w:r w:rsidRPr="000A6602">
        <w:rPr>
          <w:rFonts w:ascii="Times New Roman" w:hAnsi="Times New Roman" w:cs="Times New Roman"/>
        </w:rPr>
        <w:t xml:space="preserve"> </w:t>
      </w:r>
      <w:proofErr w:type="spellStart"/>
      <w:r w:rsidRPr="000A6602">
        <w:rPr>
          <w:rFonts w:ascii="Times New Roman" w:hAnsi="Times New Roman" w:cs="Times New Roman"/>
        </w:rPr>
        <w:t>المعنية</w:t>
      </w:r>
      <w:proofErr w:type="spellEnd"/>
      <w:r w:rsidRPr="000A6602">
        <w:rPr>
          <w:rFonts w:ascii="Times New Roman" w:hAnsi="Times New Roman" w:cs="Times New Roman"/>
        </w:rPr>
        <w:t xml:space="preserve"> </w:t>
      </w:r>
      <w:proofErr w:type="spellStart"/>
      <w:r w:rsidRPr="000A6602">
        <w:rPr>
          <w:rFonts w:ascii="Times New Roman" w:hAnsi="Times New Roman" w:cs="Times New Roman"/>
        </w:rPr>
        <w:t>بحقوق</w:t>
      </w:r>
      <w:proofErr w:type="spellEnd"/>
      <w:r w:rsidRPr="000A6602">
        <w:rPr>
          <w:rFonts w:ascii="Times New Roman" w:hAnsi="Times New Roman" w:cs="Times New Roman"/>
        </w:rPr>
        <w:t xml:space="preserve"> </w:t>
      </w:r>
      <w:proofErr w:type="spellStart"/>
      <w:r w:rsidRPr="000A6602">
        <w:rPr>
          <w:rFonts w:ascii="Times New Roman" w:hAnsi="Times New Roman" w:cs="Times New Roman"/>
        </w:rPr>
        <w:t>الإنسان</w:t>
      </w:r>
      <w:proofErr w:type="spellEnd"/>
      <w:r w:rsidRPr="000A6602">
        <w:rPr>
          <w:rFonts w:ascii="Times New Roman" w:hAnsi="Times New Roman" w:cs="Times New Roman"/>
        </w:rPr>
        <w:t xml:space="preserve"> ، </w:t>
      </w:r>
      <w:proofErr w:type="spellStart"/>
      <w:r w:rsidRPr="000A6602">
        <w:rPr>
          <w:rFonts w:ascii="Times New Roman" w:hAnsi="Times New Roman" w:cs="Times New Roman"/>
        </w:rPr>
        <w:t>الملاحظات</w:t>
      </w:r>
      <w:proofErr w:type="spellEnd"/>
      <w:r w:rsidRPr="000A6602">
        <w:rPr>
          <w:rFonts w:ascii="Times New Roman" w:hAnsi="Times New Roman" w:cs="Times New Roman"/>
        </w:rPr>
        <w:t xml:space="preserve"> </w:t>
      </w:r>
      <w:proofErr w:type="spellStart"/>
      <w:r w:rsidRPr="000A6602">
        <w:rPr>
          <w:rFonts w:ascii="Times New Roman" w:hAnsi="Times New Roman" w:cs="Times New Roman"/>
        </w:rPr>
        <w:t>الختامية</w:t>
      </w:r>
      <w:proofErr w:type="spellEnd"/>
      <w:r w:rsidRPr="000A6602">
        <w:rPr>
          <w:rFonts w:ascii="Times New Roman" w:hAnsi="Times New Roman" w:cs="Times New Roman"/>
        </w:rPr>
        <w:t xml:space="preserve"> </w:t>
      </w:r>
      <w:proofErr w:type="spellStart"/>
      <w:r w:rsidRPr="000A6602">
        <w:rPr>
          <w:rFonts w:ascii="Times New Roman" w:hAnsi="Times New Roman" w:cs="Times New Roman"/>
        </w:rPr>
        <w:t>على</w:t>
      </w:r>
      <w:proofErr w:type="spellEnd"/>
      <w:r w:rsidRPr="000A6602">
        <w:rPr>
          <w:rFonts w:ascii="Times New Roman" w:hAnsi="Times New Roman" w:cs="Times New Roman"/>
        </w:rPr>
        <w:t xml:space="preserve"> </w:t>
      </w:r>
      <w:proofErr w:type="spellStart"/>
      <w:r w:rsidRPr="000A6602">
        <w:rPr>
          <w:rFonts w:ascii="Times New Roman" w:hAnsi="Times New Roman" w:cs="Times New Roman"/>
        </w:rPr>
        <w:t>التقرير</w:t>
      </w:r>
      <w:proofErr w:type="spellEnd"/>
      <w:r w:rsidRPr="000A6602">
        <w:rPr>
          <w:rFonts w:ascii="Times New Roman" w:hAnsi="Times New Roman" w:cs="Times New Roman"/>
        </w:rPr>
        <w:t xml:space="preserve"> </w:t>
      </w:r>
      <w:proofErr w:type="spellStart"/>
      <w:r w:rsidRPr="000A6602">
        <w:rPr>
          <w:rFonts w:ascii="Times New Roman" w:hAnsi="Times New Roman" w:cs="Times New Roman"/>
        </w:rPr>
        <w:t>الدوري</w:t>
      </w:r>
      <w:proofErr w:type="spellEnd"/>
      <w:r w:rsidRPr="000A6602">
        <w:rPr>
          <w:rFonts w:ascii="Times New Roman" w:hAnsi="Times New Roman" w:cs="Times New Roman"/>
        </w:rPr>
        <w:t xml:space="preserve"> </w:t>
      </w:r>
      <w:proofErr w:type="spellStart"/>
      <w:r w:rsidRPr="000A6602">
        <w:rPr>
          <w:rFonts w:ascii="Times New Roman" w:hAnsi="Times New Roman" w:cs="Times New Roman"/>
        </w:rPr>
        <w:t>السادس</w:t>
      </w:r>
      <w:proofErr w:type="spellEnd"/>
      <w:r w:rsidRPr="000A6602">
        <w:rPr>
          <w:rFonts w:ascii="Times New Roman" w:hAnsi="Times New Roman" w:cs="Times New Roman"/>
        </w:rPr>
        <w:t xml:space="preserve"> </w:t>
      </w:r>
      <w:proofErr w:type="spellStart"/>
      <w:r w:rsidRPr="000A6602">
        <w:rPr>
          <w:rFonts w:ascii="Times New Roman" w:hAnsi="Times New Roman" w:cs="Times New Roman"/>
        </w:rPr>
        <w:t>للمغرب</w:t>
      </w:r>
      <w:proofErr w:type="spellEnd"/>
      <w:r w:rsidRPr="000A6602">
        <w:rPr>
          <w:rStyle w:val="FootnoteReference"/>
          <w:rFonts w:ascii="Times New Roman" w:hAnsi="Times New Roman" w:cs="Times New Roman"/>
          <w:vertAlign w:val="baseline"/>
        </w:rPr>
        <w:t xml:space="preserve"> </w:t>
      </w:r>
      <w:r w:rsidRPr="000A6602">
        <w:rPr>
          <w:rStyle w:val="FootnoteReference"/>
          <w:rFonts w:ascii="Times New Roman" w:hAnsi="Times New Roman" w:cs="Times New Roman"/>
        </w:rPr>
        <w:footnoteRef/>
      </w:r>
      <w:r w:rsidRPr="000A6602">
        <w:rPr>
          <w:rFonts w:ascii="Times New Roman" w:hAnsi="Times New Roman" w:cs="Times New Roman"/>
        </w:rPr>
        <w:t xml:space="preserve"> </w:t>
      </w:r>
    </w:p>
  </w:footnote>
  <w:footnote w:id="6">
    <w:p w14:paraId="67968EB8" w14:textId="77777777" w:rsidR="00DE6BC0" w:rsidRPr="000A6602" w:rsidRDefault="00DE6BC0" w:rsidP="00DE6BC0">
      <w:pPr>
        <w:pStyle w:val="FootnoteText"/>
        <w:rPr>
          <w:rFonts w:ascii="Times New Roman" w:hAnsi="Times New Roman" w:cs="Times New Roman"/>
        </w:rPr>
      </w:pPr>
      <w:r w:rsidRPr="000A6602">
        <w:rPr>
          <w:rStyle w:val="FootnoteReference"/>
          <w:rFonts w:ascii="Times New Roman" w:hAnsi="Times New Roman" w:cs="Times New Roman"/>
        </w:rPr>
        <w:footnoteRef/>
      </w:r>
      <w:r w:rsidRPr="000A6602">
        <w:rPr>
          <w:rFonts w:ascii="Times New Roman" w:hAnsi="Times New Roman" w:cs="Times New Roman"/>
          <w:rtl/>
          <w:lang w:val="ar-LB"/>
        </w:rPr>
        <w:t xml:space="preserve"> رجاءً الاطلاع على الاستعراض الدوري الشامل - المغرب </w:t>
      </w:r>
      <w:hyperlink r:id="rId3" w:history="1">
        <w:r w:rsidRPr="000A6602">
          <w:rPr>
            <w:rStyle w:val="Hyperlink"/>
            <w:rFonts w:ascii="Times New Roman" w:hAnsi="Times New Roman" w:cs="Times New Roman"/>
            <w:rtl/>
            <w:lang w:val="ar-LB"/>
          </w:rPr>
          <w:t>https://www.ohchr.org/EN/HRBodies/UPR/Pages/MAIndex.aspx</w:t>
        </w:r>
      </w:hyperlink>
    </w:p>
  </w:footnote>
  <w:footnote w:id="7">
    <w:p w14:paraId="7E7826B5" w14:textId="77777777" w:rsidR="00F65094" w:rsidRPr="000A6602" w:rsidRDefault="00F65094" w:rsidP="00F65094">
      <w:pPr>
        <w:pStyle w:val="FootnoteText"/>
        <w:rPr>
          <w:rFonts w:ascii="Times New Roman" w:hAnsi="Times New Roman" w:cs="Times New Roman"/>
        </w:rPr>
      </w:pPr>
      <w:r w:rsidRPr="000A6602">
        <w:rPr>
          <w:rStyle w:val="FootnoteReference"/>
          <w:rFonts w:ascii="Times New Roman" w:hAnsi="Times New Roman" w:cs="Times New Roman"/>
        </w:rPr>
        <w:footnoteRef/>
      </w:r>
      <w:r w:rsidRPr="000A6602">
        <w:rPr>
          <w:rFonts w:ascii="Times New Roman" w:hAnsi="Times New Roman" w:cs="Times New Roman"/>
          <w:rtl/>
          <w:lang w:val="ar-LB"/>
        </w:rPr>
        <w:t xml:space="preserve"> </w:t>
      </w:r>
      <w:r w:rsidRPr="000A6602">
        <w:rPr>
          <w:rFonts w:ascii="Times New Roman" w:hAnsi="Times New Roman" w:cs="Times New Roman"/>
          <w:rtl/>
          <w:lang w:val="ar-LB"/>
        </w:rPr>
        <w:t xml:space="preserve">رجاءً الاطلاع على مجلس حقوق الإنسان التابع للأمم المتحدة، "تقرير الفريق العامل المعني بالاستعراض الدوري الشامل: المغرب " A/HRC/36/6 (10 يوليو/تموز 2017) ، الفقرة 114. </w:t>
      </w:r>
      <w:hyperlink r:id="rId4" w:history="1">
        <w:r w:rsidRPr="000A6602">
          <w:rPr>
            <w:rStyle w:val="Hyperlink"/>
            <w:rFonts w:ascii="Times New Roman" w:hAnsi="Times New Roman" w:cs="Times New Roman"/>
          </w:rPr>
          <w:t>https://documents-dds-ny.un.org/doc/UNDOC/GEN/G17/190/71/PDF/G1719071.pdf?OpenElement</w:t>
        </w:r>
      </w:hyperlink>
    </w:p>
  </w:footnote>
  <w:footnote w:id="8">
    <w:p w14:paraId="6271F705" w14:textId="77777777" w:rsidR="00F65094" w:rsidRPr="000A6602" w:rsidRDefault="00F65094" w:rsidP="00F65094">
      <w:pPr>
        <w:pStyle w:val="FootnoteText"/>
        <w:rPr>
          <w:rFonts w:ascii="Times New Roman" w:hAnsi="Times New Roman" w:cs="Times New Roman"/>
        </w:rPr>
      </w:pPr>
      <w:r w:rsidRPr="000A6602">
        <w:rPr>
          <w:rStyle w:val="FootnoteReference"/>
          <w:rFonts w:ascii="Times New Roman" w:hAnsi="Times New Roman" w:cs="Times New Roman"/>
        </w:rPr>
        <w:footnoteRef/>
      </w:r>
      <w:r w:rsidRPr="000A6602">
        <w:rPr>
          <w:rFonts w:ascii="Times New Roman" w:hAnsi="Times New Roman" w:cs="Times New Roman"/>
          <w:rtl/>
          <w:lang w:val="ar-LB"/>
        </w:rPr>
        <w:t xml:space="preserve"> تقرير الفريق العامل المعني بالاستعراض الدوري الشامل - ضميمة المغرب A/HRC/36/6/ الضميمة 1 (5 أيلول/سبتمبر 2017)، الفقرة 16. </w:t>
      </w:r>
      <w:hyperlink r:id="rId5" w:history="1">
        <w:r w:rsidRPr="000A6602">
          <w:rPr>
            <w:rStyle w:val="Hyperlink"/>
            <w:rFonts w:ascii="Times New Roman" w:hAnsi="Times New Roman" w:cs="Times New Roman"/>
            <w:rtl/>
            <w:lang w:val="ar-LB"/>
          </w:rPr>
          <w:t>https://documents-dds-ny.un.org/doc/UNDOC/GEN/G17/259/65/PDF/G1725965.pdf?OpenElement</w:t>
        </w:r>
      </w:hyperlink>
    </w:p>
  </w:footnote>
  <w:footnote w:id="9">
    <w:p w14:paraId="7D9B64BC" w14:textId="77777777" w:rsidR="00F15643" w:rsidRPr="000A6602" w:rsidRDefault="008128D5" w:rsidP="00F961A8">
      <w:pPr>
        <w:pStyle w:val="FootnoteText"/>
        <w:rPr>
          <w:rFonts w:ascii="Times New Roman" w:hAnsi="Times New Roman" w:cs="Times New Roman"/>
        </w:rPr>
      </w:pPr>
      <w:r w:rsidRPr="000A6602">
        <w:rPr>
          <w:rStyle w:val="FootnoteReference"/>
          <w:rFonts w:ascii="Times New Roman" w:hAnsi="Times New Roman" w:cs="Times New Roman"/>
        </w:rPr>
        <w:footnoteRef/>
      </w:r>
      <w:r w:rsidRPr="000A6602">
        <w:rPr>
          <w:rFonts w:ascii="Times New Roman" w:hAnsi="Times New Roman" w:cs="Times New Roman"/>
          <w:color w:val="auto"/>
          <w:rtl/>
          <w:lang w:val="ar-LB"/>
        </w:rPr>
        <w:t xml:space="preserve"> رجاءً الاطلاع على: </w:t>
      </w:r>
      <w:hyperlink r:id="rId6" w:history="1">
        <w:r w:rsidRPr="000A6602">
          <w:rPr>
            <w:rStyle w:val="Hyperlink"/>
            <w:rFonts w:ascii="Times New Roman" w:hAnsi="Times New Roman" w:cs="Times New Roman"/>
            <w:rtl/>
            <w:lang w:val="ar-LB"/>
          </w:rPr>
          <w:t>https://treaties.un.org/Pages/ParticipationStatus.aspx?clang=_en</w:t>
        </w:r>
      </w:hyperlink>
      <w:r w:rsidRPr="000A6602">
        <w:rPr>
          <w:rFonts w:ascii="Times New Roman" w:hAnsi="Times New Roman" w:cs="Times New Roman"/>
          <w:color w:val="auto"/>
          <w:rtl/>
          <w:lang w:val="ar-LB"/>
        </w:rPr>
        <w:t xml:space="preserve">. </w:t>
      </w:r>
    </w:p>
  </w:footnote>
  <w:footnote w:id="10">
    <w:p w14:paraId="5B3CE96A" w14:textId="77777777" w:rsidR="00ED39AE" w:rsidRPr="000A6602" w:rsidRDefault="008128D5" w:rsidP="00F961A8">
      <w:pPr>
        <w:pStyle w:val="FootnoteText"/>
        <w:rPr>
          <w:rFonts w:ascii="Times New Roman" w:hAnsi="Times New Roman" w:cs="Times New Roman"/>
        </w:rPr>
      </w:pPr>
      <w:r w:rsidRPr="000A6602">
        <w:rPr>
          <w:rStyle w:val="FootnoteReference"/>
          <w:rFonts w:ascii="Times New Roman" w:hAnsi="Times New Roman" w:cs="Times New Roman"/>
        </w:rPr>
        <w:footnoteRef/>
      </w:r>
      <w:r w:rsidRPr="000A6602">
        <w:rPr>
          <w:rFonts w:ascii="Times New Roman" w:hAnsi="Times New Roman" w:cs="Times New Roman"/>
          <w:rtl/>
          <w:lang w:val="ar-LB"/>
        </w:rPr>
        <w:t xml:space="preserve"> قانون الجنسية المغربي (تاريخ توحيد الإصدار 26 تشرين الأوّل/أكتوبر 2011 -</w:t>
      </w:r>
    </w:p>
    <w:p w14:paraId="7BD8FA09" w14:textId="0C050280" w:rsidR="00ED39AE" w:rsidRPr="000A6602" w:rsidRDefault="00AD5D02" w:rsidP="00F961A8">
      <w:pPr>
        <w:pStyle w:val="FootnoteText"/>
        <w:rPr>
          <w:rFonts w:ascii="Times New Roman" w:hAnsi="Times New Roman" w:cs="Times New Roman"/>
        </w:rPr>
      </w:pPr>
      <w:hyperlink r:id="rId7" w:history="1">
        <w:r w:rsidR="008128D5" w:rsidRPr="000A6602">
          <w:rPr>
            <w:rStyle w:val="Hyperlink"/>
            <w:rFonts w:ascii="Times New Roman" w:hAnsi="Times New Roman" w:cs="Times New Roman"/>
            <w:rtl/>
            <w:lang w:val="ar-LB"/>
          </w:rPr>
          <w:t>http://www.refworld.org/pdfid/501fc9822.pdf /</w:t>
        </w:r>
      </w:hyperlink>
      <w:r w:rsidR="008128D5" w:rsidRPr="000A6602">
        <w:rPr>
          <w:rFonts w:ascii="Times New Roman" w:hAnsi="Times New Roman" w:cs="Times New Roman"/>
          <w:rtl/>
          <w:lang w:val="ar-LB"/>
        </w:rPr>
        <w:t xml:space="preserve"> </w:t>
      </w:r>
      <w:r w:rsidR="001237E2" w:rsidRPr="000A6602">
        <w:rPr>
          <w:rFonts w:ascii="Times New Roman" w:hAnsi="Times New Roman" w:cs="Times New Roman"/>
          <w:rtl/>
          <w:lang w:val="ar-LB"/>
        </w:rPr>
        <w:t>بالعربية</w:t>
      </w:r>
      <w:r w:rsidR="008128D5" w:rsidRPr="000A6602">
        <w:rPr>
          <w:rFonts w:ascii="Times New Roman" w:hAnsi="Times New Roman" w:cs="Times New Roman"/>
          <w:rtl/>
          <w:lang w:val="ar-LB"/>
        </w:rPr>
        <w:t xml:space="preserve">  </w:t>
      </w:r>
      <w:hyperlink r:id="rId8" w:history="1">
        <w:r w:rsidR="008128D5" w:rsidRPr="000A6602">
          <w:rPr>
            <w:rStyle w:val="Hyperlink"/>
            <w:rFonts w:ascii="Times New Roman" w:hAnsi="Times New Roman" w:cs="Times New Roman"/>
            <w:rtl/>
            <w:lang w:val="ar-LB"/>
          </w:rPr>
          <w:t>http://www.ism.ma/basic/web/ARABE/Textesdeloiarabe/LoiNation/LoiNation.pdf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07288"/>
    <w:multiLevelType w:val="multilevel"/>
    <w:tmpl w:val="3F8434EC"/>
    <w:lvl w:ilvl="0">
      <w:start w:val="1"/>
      <w:numFmt w:val="decimal"/>
      <w:lvlText w:val="%1."/>
      <w:lvlJc w:val="left"/>
      <w:pPr>
        <w:ind w:left="630" w:hanging="360"/>
      </w:pPr>
      <w:rPr>
        <w:rFonts w:hint="default"/>
        <w:b w:val="0"/>
        <w:color w:val="auto"/>
        <w:sz w:val="22"/>
        <w:szCs w:val="22"/>
      </w:rPr>
    </w:lvl>
    <w:lvl w:ilvl="1">
      <w:start w:val="1"/>
      <w:numFmt w:val="decimal"/>
      <w:lvlText w:val="%1.%2."/>
      <w:lvlJc w:val="left"/>
      <w:pPr>
        <w:ind w:left="1440" w:hanging="360"/>
      </w:pPr>
    </w:lvl>
    <w:lvl w:ilvl="2" w:tentative="1">
      <w:start w:val="1"/>
      <w:numFmt w:val="decimal"/>
      <w:lvlText w:val="%1.%2.%3."/>
      <w:lvlJc w:val="left"/>
      <w:pPr>
        <w:ind w:left="2160" w:hanging="180"/>
      </w:pPr>
    </w:lvl>
    <w:lvl w:ilvl="3" w:tentative="1">
      <w:start w:val="1"/>
      <w:numFmt w:val="decimal"/>
      <w:lvlText w:val="%1.%2.%3.%4."/>
      <w:lvlJc w:val="left"/>
      <w:pPr>
        <w:ind w:left="2880" w:hanging="360"/>
      </w:pPr>
    </w:lvl>
    <w:lvl w:ilvl="4" w:tentative="1">
      <w:start w:val="1"/>
      <w:numFmt w:val="decimal"/>
      <w:lvlText w:val="%1.%2.%3.%4.%5."/>
      <w:lvlJc w:val="left"/>
      <w:pPr>
        <w:ind w:left="3600" w:hanging="360"/>
      </w:pPr>
    </w:lvl>
    <w:lvl w:ilvl="5" w:tentative="1">
      <w:start w:val="1"/>
      <w:numFmt w:val="decimal"/>
      <w:lvlText w:val="%1.%2.%3.%4.%5.%6."/>
      <w:lvlJc w:val="left"/>
      <w:pPr>
        <w:ind w:left="4320" w:hanging="180"/>
      </w:pPr>
    </w:lvl>
    <w:lvl w:ilvl="6" w:tentative="1">
      <w:start w:val="1"/>
      <w:numFmt w:val="decimal"/>
      <w:lvlText w:val="%1.%2.%3.%4.%5.%6.%7."/>
      <w:lvlJc w:val="left"/>
      <w:pPr>
        <w:ind w:left="5040" w:hanging="360"/>
      </w:pPr>
    </w:lvl>
    <w:lvl w:ilvl="7" w:tentative="1">
      <w:start w:val="1"/>
      <w:numFmt w:val="decimal"/>
      <w:lvlText w:val="%1.%2.%3.%4.%5.%6.%7.%8."/>
      <w:lvlJc w:val="left"/>
      <w:pPr>
        <w:ind w:left="5760" w:hanging="360"/>
      </w:pPr>
    </w:lvl>
    <w:lvl w:ilvl="8" w:tentative="1">
      <w:start w:val="1"/>
      <w:numFmt w:val="decimal"/>
      <w:lvlText w:val="%1.%2.%3.%4.%5.%6.%7.%8.%9."/>
      <w:lvlJc w:val="left"/>
      <w:pPr>
        <w:ind w:left="6480" w:hanging="180"/>
      </w:pPr>
    </w:lvl>
  </w:abstractNum>
  <w:abstractNum w:abstractNumId="1" w15:restartNumberingAfterBreak="0">
    <w:nsid w:val="1EFF4F4E"/>
    <w:multiLevelType w:val="multilevel"/>
    <w:tmpl w:val="EBF0FA22"/>
    <w:lvl w:ilvl="0">
      <w:start w:val="1"/>
      <w:numFmt w:val="decimal"/>
      <w:lvlText w:val="%1."/>
      <w:lvlJc w:val="left"/>
      <w:pPr>
        <w:ind w:left="502" w:hanging="360"/>
      </w:pPr>
      <w:rPr>
        <w:rFonts w:asciiTheme="majorHAnsi" w:hAnsiTheme="majorHAnsi" w:cstheme="majorHAnsi" w:hint="default"/>
        <w:b w:val="0"/>
        <w:bCs w:val="0"/>
        <w:i w:val="0"/>
        <w:iCs w:val="0"/>
        <w:color w:val="auto"/>
        <w:sz w:val="22"/>
        <w:szCs w:val="22"/>
      </w:r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20F80C87"/>
    <w:multiLevelType w:val="hybridMultilevel"/>
    <w:tmpl w:val="B2D89D34"/>
    <w:lvl w:ilvl="0" w:tplc="01429052">
      <w:start w:val="1"/>
      <w:numFmt w:val="bullet"/>
      <w:lvlText w:val=""/>
      <w:lvlJc w:val="left"/>
      <w:pPr>
        <w:ind w:left="720" w:hanging="360"/>
      </w:pPr>
      <w:rPr>
        <w:rFonts w:ascii="Symbol" w:hAnsi="Symbol" w:hint="default"/>
      </w:rPr>
    </w:lvl>
    <w:lvl w:ilvl="1" w:tplc="41E6793E" w:tentative="1">
      <w:start w:val="1"/>
      <w:numFmt w:val="bullet"/>
      <w:lvlText w:val="o"/>
      <w:lvlJc w:val="left"/>
      <w:pPr>
        <w:ind w:left="1440" w:hanging="360"/>
      </w:pPr>
      <w:rPr>
        <w:rFonts w:ascii="Courier New" w:hAnsi="Courier New" w:cs="Courier New" w:hint="default"/>
      </w:rPr>
    </w:lvl>
    <w:lvl w:ilvl="2" w:tplc="C504DAAA" w:tentative="1">
      <w:start w:val="1"/>
      <w:numFmt w:val="bullet"/>
      <w:lvlText w:val=""/>
      <w:lvlJc w:val="left"/>
      <w:pPr>
        <w:ind w:left="2160" w:hanging="360"/>
      </w:pPr>
      <w:rPr>
        <w:rFonts w:ascii="Wingdings" w:hAnsi="Wingdings" w:hint="default"/>
      </w:rPr>
    </w:lvl>
    <w:lvl w:ilvl="3" w:tplc="45B4750A" w:tentative="1">
      <w:start w:val="1"/>
      <w:numFmt w:val="bullet"/>
      <w:lvlText w:val=""/>
      <w:lvlJc w:val="left"/>
      <w:pPr>
        <w:ind w:left="2880" w:hanging="360"/>
      </w:pPr>
      <w:rPr>
        <w:rFonts w:ascii="Symbol" w:hAnsi="Symbol" w:hint="default"/>
      </w:rPr>
    </w:lvl>
    <w:lvl w:ilvl="4" w:tplc="80722484" w:tentative="1">
      <w:start w:val="1"/>
      <w:numFmt w:val="bullet"/>
      <w:lvlText w:val="o"/>
      <w:lvlJc w:val="left"/>
      <w:pPr>
        <w:ind w:left="3600" w:hanging="360"/>
      </w:pPr>
      <w:rPr>
        <w:rFonts w:ascii="Courier New" w:hAnsi="Courier New" w:cs="Courier New" w:hint="default"/>
      </w:rPr>
    </w:lvl>
    <w:lvl w:ilvl="5" w:tplc="4948C510" w:tentative="1">
      <w:start w:val="1"/>
      <w:numFmt w:val="bullet"/>
      <w:lvlText w:val=""/>
      <w:lvlJc w:val="left"/>
      <w:pPr>
        <w:ind w:left="4320" w:hanging="360"/>
      </w:pPr>
      <w:rPr>
        <w:rFonts w:ascii="Wingdings" w:hAnsi="Wingdings" w:hint="default"/>
      </w:rPr>
    </w:lvl>
    <w:lvl w:ilvl="6" w:tplc="B284008E" w:tentative="1">
      <w:start w:val="1"/>
      <w:numFmt w:val="bullet"/>
      <w:lvlText w:val=""/>
      <w:lvlJc w:val="left"/>
      <w:pPr>
        <w:ind w:left="5040" w:hanging="360"/>
      </w:pPr>
      <w:rPr>
        <w:rFonts w:ascii="Symbol" w:hAnsi="Symbol" w:hint="default"/>
      </w:rPr>
    </w:lvl>
    <w:lvl w:ilvl="7" w:tplc="B74E9A56" w:tentative="1">
      <w:start w:val="1"/>
      <w:numFmt w:val="bullet"/>
      <w:lvlText w:val="o"/>
      <w:lvlJc w:val="left"/>
      <w:pPr>
        <w:ind w:left="5760" w:hanging="360"/>
      </w:pPr>
      <w:rPr>
        <w:rFonts w:ascii="Courier New" w:hAnsi="Courier New" w:cs="Courier New" w:hint="default"/>
      </w:rPr>
    </w:lvl>
    <w:lvl w:ilvl="8" w:tplc="6AA60010" w:tentative="1">
      <w:start w:val="1"/>
      <w:numFmt w:val="bullet"/>
      <w:lvlText w:val=""/>
      <w:lvlJc w:val="left"/>
      <w:pPr>
        <w:ind w:left="6480" w:hanging="360"/>
      </w:pPr>
      <w:rPr>
        <w:rFonts w:ascii="Wingdings" w:hAnsi="Wingdings" w:hint="default"/>
      </w:rPr>
    </w:lvl>
  </w:abstractNum>
  <w:abstractNum w:abstractNumId="3" w15:restartNumberingAfterBreak="0">
    <w:nsid w:val="495B6FBE"/>
    <w:multiLevelType w:val="multilevel"/>
    <w:tmpl w:val="EBF0FA22"/>
    <w:styleLink w:val="CurrentList1"/>
    <w:lvl w:ilvl="0">
      <w:start w:val="1"/>
      <w:numFmt w:val="decimal"/>
      <w:lvlText w:val="%1."/>
      <w:lvlJc w:val="left"/>
      <w:pPr>
        <w:ind w:left="502" w:hanging="360"/>
      </w:pPr>
      <w:rPr>
        <w:rFonts w:asciiTheme="majorHAnsi" w:hAnsiTheme="majorHAnsi" w:cstheme="majorHAnsi" w:hint="default"/>
        <w:b w:val="0"/>
        <w:bCs w:val="0"/>
        <w:i w:val="0"/>
        <w:iCs w:val="0"/>
        <w:color w:val="auto"/>
        <w:sz w:val="22"/>
        <w:szCs w:val="22"/>
      </w:r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561C2F1E"/>
    <w:multiLevelType w:val="hybridMultilevel"/>
    <w:tmpl w:val="F796CE74"/>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573340"/>
    <w:multiLevelType w:val="hybridMultilevel"/>
    <w:tmpl w:val="B704CAD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15:restartNumberingAfterBreak="0">
    <w:nsid w:val="714D7878"/>
    <w:multiLevelType w:val="multilevel"/>
    <w:tmpl w:val="C66473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859666472">
    <w:abstractNumId w:val="6"/>
  </w:num>
  <w:num w:numId="2" w16cid:durableId="1795103145">
    <w:abstractNumId w:val="2"/>
  </w:num>
  <w:num w:numId="3" w16cid:durableId="1307395104">
    <w:abstractNumId w:val="4"/>
  </w:num>
  <w:num w:numId="4" w16cid:durableId="1178542183">
    <w:abstractNumId w:val="5"/>
  </w:num>
  <w:num w:numId="5" w16cid:durableId="763768458">
    <w:abstractNumId w:val="1"/>
  </w:num>
  <w:num w:numId="6" w16cid:durableId="1760253274">
    <w:abstractNumId w:val="0"/>
  </w:num>
  <w:num w:numId="7" w16cid:durableId="1094671055">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1"/>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1EE"/>
    <w:rsid w:val="0001061D"/>
    <w:rsid w:val="000129C2"/>
    <w:rsid w:val="00020C08"/>
    <w:rsid w:val="00021421"/>
    <w:rsid w:val="000224F7"/>
    <w:rsid w:val="000235B8"/>
    <w:rsid w:val="00026D4D"/>
    <w:rsid w:val="0003014C"/>
    <w:rsid w:val="000309E0"/>
    <w:rsid w:val="00031B7D"/>
    <w:rsid w:val="00034E49"/>
    <w:rsid w:val="00045D9B"/>
    <w:rsid w:val="00045F6D"/>
    <w:rsid w:val="00052A17"/>
    <w:rsid w:val="00052D97"/>
    <w:rsid w:val="0005527E"/>
    <w:rsid w:val="00056EE2"/>
    <w:rsid w:val="000624A2"/>
    <w:rsid w:val="000670E7"/>
    <w:rsid w:val="00067FFA"/>
    <w:rsid w:val="000757CA"/>
    <w:rsid w:val="0007794B"/>
    <w:rsid w:val="00077F8F"/>
    <w:rsid w:val="000807E2"/>
    <w:rsid w:val="00083454"/>
    <w:rsid w:val="00084253"/>
    <w:rsid w:val="000914C3"/>
    <w:rsid w:val="00096F6F"/>
    <w:rsid w:val="0009720B"/>
    <w:rsid w:val="000A40FB"/>
    <w:rsid w:val="000A5BC2"/>
    <w:rsid w:val="000A6602"/>
    <w:rsid w:val="000B1871"/>
    <w:rsid w:val="000B4E8F"/>
    <w:rsid w:val="000B6937"/>
    <w:rsid w:val="000D0B07"/>
    <w:rsid w:val="000D29A9"/>
    <w:rsid w:val="000D6286"/>
    <w:rsid w:val="000E3297"/>
    <w:rsid w:val="000E3956"/>
    <w:rsid w:val="000E3B89"/>
    <w:rsid w:val="000E4D5A"/>
    <w:rsid w:val="000E4FDA"/>
    <w:rsid w:val="000E6D08"/>
    <w:rsid w:val="000F02A7"/>
    <w:rsid w:val="000F408C"/>
    <w:rsid w:val="000F4910"/>
    <w:rsid w:val="000F7870"/>
    <w:rsid w:val="001004C2"/>
    <w:rsid w:val="00102574"/>
    <w:rsid w:val="0011044B"/>
    <w:rsid w:val="00117F7E"/>
    <w:rsid w:val="0012062C"/>
    <w:rsid w:val="001237E2"/>
    <w:rsid w:val="00123BF1"/>
    <w:rsid w:val="001319A7"/>
    <w:rsid w:val="00131C1D"/>
    <w:rsid w:val="0013423C"/>
    <w:rsid w:val="0013648E"/>
    <w:rsid w:val="00147574"/>
    <w:rsid w:val="00150162"/>
    <w:rsid w:val="0015070F"/>
    <w:rsid w:val="001527C8"/>
    <w:rsid w:val="00153FEA"/>
    <w:rsid w:val="0015504C"/>
    <w:rsid w:val="001600F7"/>
    <w:rsid w:val="00160670"/>
    <w:rsid w:val="00163C7E"/>
    <w:rsid w:val="00164007"/>
    <w:rsid w:val="00164F08"/>
    <w:rsid w:val="00166984"/>
    <w:rsid w:val="00171352"/>
    <w:rsid w:val="0017572A"/>
    <w:rsid w:val="001831F7"/>
    <w:rsid w:val="001846A8"/>
    <w:rsid w:val="00184B61"/>
    <w:rsid w:val="00190EE7"/>
    <w:rsid w:val="00191DB3"/>
    <w:rsid w:val="001A0CF4"/>
    <w:rsid w:val="001A62B8"/>
    <w:rsid w:val="001A7098"/>
    <w:rsid w:val="001A76DE"/>
    <w:rsid w:val="001A7AB7"/>
    <w:rsid w:val="001A7F30"/>
    <w:rsid w:val="001B15FA"/>
    <w:rsid w:val="001B18AD"/>
    <w:rsid w:val="001B779D"/>
    <w:rsid w:val="001C262A"/>
    <w:rsid w:val="001C3B7A"/>
    <w:rsid w:val="001C4F03"/>
    <w:rsid w:val="001D1DC5"/>
    <w:rsid w:val="001D357A"/>
    <w:rsid w:val="001D7A82"/>
    <w:rsid w:val="001E0034"/>
    <w:rsid w:val="001E22DF"/>
    <w:rsid w:val="001E52AE"/>
    <w:rsid w:val="001E7965"/>
    <w:rsid w:val="001F7133"/>
    <w:rsid w:val="002056D4"/>
    <w:rsid w:val="002143FC"/>
    <w:rsid w:val="00216666"/>
    <w:rsid w:val="00222C3D"/>
    <w:rsid w:val="002238AB"/>
    <w:rsid w:val="00225235"/>
    <w:rsid w:val="00226749"/>
    <w:rsid w:val="00230000"/>
    <w:rsid w:val="00230E64"/>
    <w:rsid w:val="00232974"/>
    <w:rsid w:val="00240353"/>
    <w:rsid w:val="0024246F"/>
    <w:rsid w:val="00242876"/>
    <w:rsid w:val="00243DAA"/>
    <w:rsid w:val="002520B0"/>
    <w:rsid w:val="002522DC"/>
    <w:rsid w:val="00260B4F"/>
    <w:rsid w:val="00262F56"/>
    <w:rsid w:val="002665C3"/>
    <w:rsid w:val="00270F2D"/>
    <w:rsid w:val="0027186D"/>
    <w:rsid w:val="0027314D"/>
    <w:rsid w:val="002753E9"/>
    <w:rsid w:val="00283598"/>
    <w:rsid w:val="00286453"/>
    <w:rsid w:val="00290148"/>
    <w:rsid w:val="002911BE"/>
    <w:rsid w:val="002914EC"/>
    <w:rsid w:val="00291DD2"/>
    <w:rsid w:val="00292D30"/>
    <w:rsid w:val="0029332F"/>
    <w:rsid w:val="0029485E"/>
    <w:rsid w:val="002A090C"/>
    <w:rsid w:val="002A20FE"/>
    <w:rsid w:val="002A26AE"/>
    <w:rsid w:val="002A29DF"/>
    <w:rsid w:val="002A719C"/>
    <w:rsid w:val="002B0569"/>
    <w:rsid w:val="002B36AF"/>
    <w:rsid w:val="002B4C9E"/>
    <w:rsid w:val="002B79D6"/>
    <w:rsid w:val="002C3AA8"/>
    <w:rsid w:val="002C3B3E"/>
    <w:rsid w:val="002D24CC"/>
    <w:rsid w:val="002D2B98"/>
    <w:rsid w:val="002D3E68"/>
    <w:rsid w:val="002E22A8"/>
    <w:rsid w:val="002F038D"/>
    <w:rsid w:val="002F1476"/>
    <w:rsid w:val="002F6C2A"/>
    <w:rsid w:val="002F6C93"/>
    <w:rsid w:val="002F78E2"/>
    <w:rsid w:val="003039FF"/>
    <w:rsid w:val="00303D2D"/>
    <w:rsid w:val="00306AF0"/>
    <w:rsid w:val="00307561"/>
    <w:rsid w:val="00313FC0"/>
    <w:rsid w:val="0031457A"/>
    <w:rsid w:val="00322611"/>
    <w:rsid w:val="00323F31"/>
    <w:rsid w:val="0033265A"/>
    <w:rsid w:val="00335455"/>
    <w:rsid w:val="00335700"/>
    <w:rsid w:val="003446B1"/>
    <w:rsid w:val="003529A9"/>
    <w:rsid w:val="00353154"/>
    <w:rsid w:val="00357A82"/>
    <w:rsid w:val="00361C0C"/>
    <w:rsid w:val="0036458D"/>
    <w:rsid w:val="003817D9"/>
    <w:rsid w:val="0039BC2A"/>
    <w:rsid w:val="003A4264"/>
    <w:rsid w:val="003D6CB0"/>
    <w:rsid w:val="003F01EE"/>
    <w:rsid w:val="003F22AF"/>
    <w:rsid w:val="004009B6"/>
    <w:rsid w:val="00401034"/>
    <w:rsid w:val="0040120F"/>
    <w:rsid w:val="004021FB"/>
    <w:rsid w:val="00404BED"/>
    <w:rsid w:val="00413DC1"/>
    <w:rsid w:val="00415E6A"/>
    <w:rsid w:val="00417CB5"/>
    <w:rsid w:val="004230A0"/>
    <w:rsid w:val="00435BAA"/>
    <w:rsid w:val="00436DA0"/>
    <w:rsid w:val="00450EC5"/>
    <w:rsid w:val="0046022A"/>
    <w:rsid w:val="0046348B"/>
    <w:rsid w:val="0046699E"/>
    <w:rsid w:val="00472CBF"/>
    <w:rsid w:val="00473024"/>
    <w:rsid w:val="0047474D"/>
    <w:rsid w:val="00475F7B"/>
    <w:rsid w:val="0048190E"/>
    <w:rsid w:val="004838C2"/>
    <w:rsid w:val="00484C99"/>
    <w:rsid w:val="00485E49"/>
    <w:rsid w:val="004864E5"/>
    <w:rsid w:val="00487B25"/>
    <w:rsid w:val="0049037E"/>
    <w:rsid w:val="00494864"/>
    <w:rsid w:val="00495E5F"/>
    <w:rsid w:val="004A1B71"/>
    <w:rsid w:val="004B025C"/>
    <w:rsid w:val="004B5899"/>
    <w:rsid w:val="004B5B24"/>
    <w:rsid w:val="004C05FD"/>
    <w:rsid w:val="004C2464"/>
    <w:rsid w:val="004C306D"/>
    <w:rsid w:val="004C3898"/>
    <w:rsid w:val="004C640C"/>
    <w:rsid w:val="004D0198"/>
    <w:rsid w:val="004D0DA5"/>
    <w:rsid w:val="004D2020"/>
    <w:rsid w:val="004D4B36"/>
    <w:rsid w:val="004D6C75"/>
    <w:rsid w:val="004E158C"/>
    <w:rsid w:val="004E31FE"/>
    <w:rsid w:val="004E3F4F"/>
    <w:rsid w:val="004E707A"/>
    <w:rsid w:val="004E712A"/>
    <w:rsid w:val="004F402A"/>
    <w:rsid w:val="004F764D"/>
    <w:rsid w:val="00501667"/>
    <w:rsid w:val="00501FCC"/>
    <w:rsid w:val="00505DA1"/>
    <w:rsid w:val="00506DE2"/>
    <w:rsid w:val="005102AD"/>
    <w:rsid w:val="00513862"/>
    <w:rsid w:val="0051449B"/>
    <w:rsid w:val="0051483F"/>
    <w:rsid w:val="00515C98"/>
    <w:rsid w:val="00516081"/>
    <w:rsid w:val="005226E7"/>
    <w:rsid w:val="00522DD8"/>
    <w:rsid w:val="00522E2F"/>
    <w:rsid w:val="0052317C"/>
    <w:rsid w:val="005240D1"/>
    <w:rsid w:val="00532172"/>
    <w:rsid w:val="00535A84"/>
    <w:rsid w:val="0054243A"/>
    <w:rsid w:val="005453FE"/>
    <w:rsid w:val="0054717E"/>
    <w:rsid w:val="00560F31"/>
    <w:rsid w:val="005626AB"/>
    <w:rsid w:val="00563D22"/>
    <w:rsid w:val="00570124"/>
    <w:rsid w:val="0057207D"/>
    <w:rsid w:val="00572843"/>
    <w:rsid w:val="0057464F"/>
    <w:rsid w:val="0058104C"/>
    <w:rsid w:val="00584E8D"/>
    <w:rsid w:val="00593928"/>
    <w:rsid w:val="005A0D72"/>
    <w:rsid w:val="005B2BDA"/>
    <w:rsid w:val="005B78E2"/>
    <w:rsid w:val="005C0E9D"/>
    <w:rsid w:val="005C183C"/>
    <w:rsid w:val="005C36DC"/>
    <w:rsid w:val="005D032C"/>
    <w:rsid w:val="005E0E40"/>
    <w:rsid w:val="005E48C7"/>
    <w:rsid w:val="005E4FE6"/>
    <w:rsid w:val="005F1A0B"/>
    <w:rsid w:val="005F3FAA"/>
    <w:rsid w:val="005F48F7"/>
    <w:rsid w:val="006037E6"/>
    <w:rsid w:val="00604C43"/>
    <w:rsid w:val="00604E97"/>
    <w:rsid w:val="00613D04"/>
    <w:rsid w:val="0062062C"/>
    <w:rsid w:val="0062096E"/>
    <w:rsid w:val="006509F7"/>
    <w:rsid w:val="00652A62"/>
    <w:rsid w:val="0065435E"/>
    <w:rsid w:val="00657AB3"/>
    <w:rsid w:val="00666E3C"/>
    <w:rsid w:val="00671A68"/>
    <w:rsid w:val="006854E3"/>
    <w:rsid w:val="006961D6"/>
    <w:rsid w:val="006B7231"/>
    <w:rsid w:val="006B7F45"/>
    <w:rsid w:val="006C22BA"/>
    <w:rsid w:val="006E0E15"/>
    <w:rsid w:val="006E1E4B"/>
    <w:rsid w:val="006E22A3"/>
    <w:rsid w:val="006E29B2"/>
    <w:rsid w:val="006E460E"/>
    <w:rsid w:val="006F280D"/>
    <w:rsid w:val="006F7543"/>
    <w:rsid w:val="007010C9"/>
    <w:rsid w:val="0070471A"/>
    <w:rsid w:val="00712FAF"/>
    <w:rsid w:val="007131CC"/>
    <w:rsid w:val="0071324E"/>
    <w:rsid w:val="00713BDD"/>
    <w:rsid w:val="00723ECB"/>
    <w:rsid w:val="0072430E"/>
    <w:rsid w:val="00726076"/>
    <w:rsid w:val="007275B7"/>
    <w:rsid w:val="00727FD7"/>
    <w:rsid w:val="00731516"/>
    <w:rsid w:val="00736A73"/>
    <w:rsid w:val="00740364"/>
    <w:rsid w:val="007405F6"/>
    <w:rsid w:val="00744EE3"/>
    <w:rsid w:val="00746EC7"/>
    <w:rsid w:val="00751A6C"/>
    <w:rsid w:val="00752B6A"/>
    <w:rsid w:val="00755CF9"/>
    <w:rsid w:val="007570BC"/>
    <w:rsid w:val="007672E8"/>
    <w:rsid w:val="00771F79"/>
    <w:rsid w:val="00774C56"/>
    <w:rsid w:val="00775671"/>
    <w:rsid w:val="007776F6"/>
    <w:rsid w:val="0078062B"/>
    <w:rsid w:val="00780D22"/>
    <w:rsid w:val="0078293E"/>
    <w:rsid w:val="00785672"/>
    <w:rsid w:val="00786967"/>
    <w:rsid w:val="00790F86"/>
    <w:rsid w:val="00792BC1"/>
    <w:rsid w:val="007A1791"/>
    <w:rsid w:val="007A2681"/>
    <w:rsid w:val="007A45F6"/>
    <w:rsid w:val="007B1302"/>
    <w:rsid w:val="007B2335"/>
    <w:rsid w:val="007B6EEF"/>
    <w:rsid w:val="007C3489"/>
    <w:rsid w:val="007C7021"/>
    <w:rsid w:val="007D02EB"/>
    <w:rsid w:val="007D4400"/>
    <w:rsid w:val="007D6C80"/>
    <w:rsid w:val="007E3B88"/>
    <w:rsid w:val="007E4817"/>
    <w:rsid w:val="007E5091"/>
    <w:rsid w:val="007E5413"/>
    <w:rsid w:val="007E5E9C"/>
    <w:rsid w:val="007F2AF5"/>
    <w:rsid w:val="007F3D61"/>
    <w:rsid w:val="0080046A"/>
    <w:rsid w:val="00805170"/>
    <w:rsid w:val="00805BF6"/>
    <w:rsid w:val="008068E4"/>
    <w:rsid w:val="00806CC9"/>
    <w:rsid w:val="008128D5"/>
    <w:rsid w:val="00814A31"/>
    <w:rsid w:val="008161CC"/>
    <w:rsid w:val="008240A8"/>
    <w:rsid w:val="00826A62"/>
    <w:rsid w:val="00830B3E"/>
    <w:rsid w:val="00832E3D"/>
    <w:rsid w:val="00850FB4"/>
    <w:rsid w:val="008539FC"/>
    <w:rsid w:val="00854104"/>
    <w:rsid w:val="00855EF3"/>
    <w:rsid w:val="0086041B"/>
    <w:rsid w:val="008631AF"/>
    <w:rsid w:val="0086734F"/>
    <w:rsid w:val="008859E7"/>
    <w:rsid w:val="008861EA"/>
    <w:rsid w:val="0089568E"/>
    <w:rsid w:val="008A107A"/>
    <w:rsid w:val="008A149C"/>
    <w:rsid w:val="008A26D1"/>
    <w:rsid w:val="008A6FFB"/>
    <w:rsid w:val="008A7CA2"/>
    <w:rsid w:val="008B2778"/>
    <w:rsid w:val="008B5490"/>
    <w:rsid w:val="008C0529"/>
    <w:rsid w:val="008C1DF0"/>
    <w:rsid w:val="008C43ED"/>
    <w:rsid w:val="008C52CE"/>
    <w:rsid w:val="008C69A3"/>
    <w:rsid w:val="008C7146"/>
    <w:rsid w:val="008D0DFD"/>
    <w:rsid w:val="008D1F52"/>
    <w:rsid w:val="008D4E19"/>
    <w:rsid w:val="008D61D0"/>
    <w:rsid w:val="008E2607"/>
    <w:rsid w:val="008F0C4C"/>
    <w:rsid w:val="008F5F31"/>
    <w:rsid w:val="008F738E"/>
    <w:rsid w:val="009052B1"/>
    <w:rsid w:val="00906197"/>
    <w:rsid w:val="0091110B"/>
    <w:rsid w:val="00916671"/>
    <w:rsid w:val="00924588"/>
    <w:rsid w:val="00930788"/>
    <w:rsid w:val="00936518"/>
    <w:rsid w:val="00943834"/>
    <w:rsid w:val="00947986"/>
    <w:rsid w:val="009673F9"/>
    <w:rsid w:val="00971158"/>
    <w:rsid w:val="00971D67"/>
    <w:rsid w:val="00971F60"/>
    <w:rsid w:val="0097281A"/>
    <w:rsid w:val="00972B28"/>
    <w:rsid w:val="00972FDE"/>
    <w:rsid w:val="00975212"/>
    <w:rsid w:val="00983B61"/>
    <w:rsid w:val="00985274"/>
    <w:rsid w:val="00985DE4"/>
    <w:rsid w:val="00993D21"/>
    <w:rsid w:val="009958C8"/>
    <w:rsid w:val="009A5428"/>
    <w:rsid w:val="009A5998"/>
    <w:rsid w:val="009A6C19"/>
    <w:rsid w:val="009B1E4D"/>
    <w:rsid w:val="009B65DA"/>
    <w:rsid w:val="009C0085"/>
    <w:rsid w:val="009C02D5"/>
    <w:rsid w:val="009C16FA"/>
    <w:rsid w:val="009C1FCD"/>
    <w:rsid w:val="009C26CB"/>
    <w:rsid w:val="009C48B0"/>
    <w:rsid w:val="009D1880"/>
    <w:rsid w:val="009D4BE5"/>
    <w:rsid w:val="009D6AA8"/>
    <w:rsid w:val="009E3420"/>
    <w:rsid w:val="009E46E3"/>
    <w:rsid w:val="009F0FDE"/>
    <w:rsid w:val="009F2024"/>
    <w:rsid w:val="009F2E73"/>
    <w:rsid w:val="009F2F15"/>
    <w:rsid w:val="009F4F88"/>
    <w:rsid w:val="009F5421"/>
    <w:rsid w:val="00A06E7D"/>
    <w:rsid w:val="00A146E9"/>
    <w:rsid w:val="00A15459"/>
    <w:rsid w:val="00A209BF"/>
    <w:rsid w:val="00A20B7B"/>
    <w:rsid w:val="00A235AB"/>
    <w:rsid w:val="00A23B8C"/>
    <w:rsid w:val="00A33251"/>
    <w:rsid w:val="00A367A8"/>
    <w:rsid w:val="00A447FB"/>
    <w:rsid w:val="00A450AA"/>
    <w:rsid w:val="00A46C20"/>
    <w:rsid w:val="00A576BC"/>
    <w:rsid w:val="00A623B2"/>
    <w:rsid w:val="00A8088F"/>
    <w:rsid w:val="00A825D3"/>
    <w:rsid w:val="00A839C8"/>
    <w:rsid w:val="00A83F1E"/>
    <w:rsid w:val="00A842B6"/>
    <w:rsid w:val="00A865E5"/>
    <w:rsid w:val="00A91928"/>
    <w:rsid w:val="00A939D4"/>
    <w:rsid w:val="00A96261"/>
    <w:rsid w:val="00AA12F8"/>
    <w:rsid w:val="00AA7C88"/>
    <w:rsid w:val="00AB6B5F"/>
    <w:rsid w:val="00AB77FE"/>
    <w:rsid w:val="00AC0088"/>
    <w:rsid w:val="00AC1482"/>
    <w:rsid w:val="00AC7E24"/>
    <w:rsid w:val="00AD2C98"/>
    <w:rsid w:val="00AD42F8"/>
    <w:rsid w:val="00AE1962"/>
    <w:rsid w:val="00AE1E78"/>
    <w:rsid w:val="00AE2867"/>
    <w:rsid w:val="00AE37F4"/>
    <w:rsid w:val="00AF1FFC"/>
    <w:rsid w:val="00AF52CE"/>
    <w:rsid w:val="00AF622B"/>
    <w:rsid w:val="00B00214"/>
    <w:rsid w:val="00B01BF3"/>
    <w:rsid w:val="00B021C5"/>
    <w:rsid w:val="00B03E3A"/>
    <w:rsid w:val="00B10860"/>
    <w:rsid w:val="00B22E0F"/>
    <w:rsid w:val="00B34356"/>
    <w:rsid w:val="00B37E14"/>
    <w:rsid w:val="00B477CF"/>
    <w:rsid w:val="00B50359"/>
    <w:rsid w:val="00B528ED"/>
    <w:rsid w:val="00B5384A"/>
    <w:rsid w:val="00B54603"/>
    <w:rsid w:val="00B55725"/>
    <w:rsid w:val="00B57F03"/>
    <w:rsid w:val="00B61BC7"/>
    <w:rsid w:val="00B63286"/>
    <w:rsid w:val="00B665F6"/>
    <w:rsid w:val="00B672E1"/>
    <w:rsid w:val="00B67436"/>
    <w:rsid w:val="00B755F1"/>
    <w:rsid w:val="00B77CEB"/>
    <w:rsid w:val="00B93EE6"/>
    <w:rsid w:val="00BA4275"/>
    <w:rsid w:val="00BA4376"/>
    <w:rsid w:val="00BC05ED"/>
    <w:rsid w:val="00BD0E0C"/>
    <w:rsid w:val="00BD1075"/>
    <w:rsid w:val="00BD5969"/>
    <w:rsid w:val="00BE69A6"/>
    <w:rsid w:val="00BF1318"/>
    <w:rsid w:val="00BF134E"/>
    <w:rsid w:val="00C003FD"/>
    <w:rsid w:val="00C03025"/>
    <w:rsid w:val="00C069F5"/>
    <w:rsid w:val="00C13FB3"/>
    <w:rsid w:val="00C16329"/>
    <w:rsid w:val="00C177BB"/>
    <w:rsid w:val="00C254CC"/>
    <w:rsid w:val="00C27408"/>
    <w:rsid w:val="00C41D3D"/>
    <w:rsid w:val="00C4237F"/>
    <w:rsid w:val="00C42A57"/>
    <w:rsid w:val="00C4614D"/>
    <w:rsid w:val="00C47923"/>
    <w:rsid w:val="00C52D9E"/>
    <w:rsid w:val="00C54C64"/>
    <w:rsid w:val="00C56038"/>
    <w:rsid w:val="00C560AE"/>
    <w:rsid w:val="00C65B43"/>
    <w:rsid w:val="00C65F37"/>
    <w:rsid w:val="00C674FE"/>
    <w:rsid w:val="00C71C45"/>
    <w:rsid w:val="00C72B3A"/>
    <w:rsid w:val="00C82E91"/>
    <w:rsid w:val="00C853A8"/>
    <w:rsid w:val="00C860B0"/>
    <w:rsid w:val="00C86783"/>
    <w:rsid w:val="00C87FF7"/>
    <w:rsid w:val="00C921DB"/>
    <w:rsid w:val="00C92B96"/>
    <w:rsid w:val="00C9556A"/>
    <w:rsid w:val="00CA2499"/>
    <w:rsid w:val="00CA47ED"/>
    <w:rsid w:val="00CA5207"/>
    <w:rsid w:val="00CA6342"/>
    <w:rsid w:val="00CA6911"/>
    <w:rsid w:val="00CB0139"/>
    <w:rsid w:val="00CB1652"/>
    <w:rsid w:val="00CB3974"/>
    <w:rsid w:val="00CC3F5E"/>
    <w:rsid w:val="00CC5369"/>
    <w:rsid w:val="00CD3BE1"/>
    <w:rsid w:val="00CD4882"/>
    <w:rsid w:val="00CD5642"/>
    <w:rsid w:val="00CE0C08"/>
    <w:rsid w:val="00CE1B1D"/>
    <w:rsid w:val="00CE2E21"/>
    <w:rsid w:val="00CE7A42"/>
    <w:rsid w:val="00CF2C10"/>
    <w:rsid w:val="00CF3FBE"/>
    <w:rsid w:val="00CF7108"/>
    <w:rsid w:val="00D006A0"/>
    <w:rsid w:val="00D11413"/>
    <w:rsid w:val="00D11A45"/>
    <w:rsid w:val="00D16090"/>
    <w:rsid w:val="00D23AB0"/>
    <w:rsid w:val="00D25878"/>
    <w:rsid w:val="00D266A2"/>
    <w:rsid w:val="00D27BBF"/>
    <w:rsid w:val="00D306A9"/>
    <w:rsid w:val="00D31727"/>
    <w:rsid w:val="00D330DD"/>
    <w:rsid w:val="00D41D6A"/>
    <w:rsid w:val="00D42865"/>
    <w:rsid w:val="00D42A0A"/>
    <w:rsid w:val="00D503DC"/>
    <w:rsid w:val="00D504AA"/>
    <w:rsid w:val="00D56621"/>
    <w:rsid w:val="00D606B0"/>
    <w:rsid w:val="00D614EC"/>
    <w:rsid w:val="00D61878"/>
    <w:rsid w:val="00D62599"/>
    <w:rsid w:val="00D63DD2"/>
    <w:rsid w:val="00D646CA"/>
    <w:rsid w:val="00D65817"/>
    <w:rsid w:val="00D65ACD"/>
    <w:rsid w:val="00D672C5"/>
    <w:rsid w:val="00D7086F"/>
    <w:rsid w:val="00D721BB"/>
    <w:rsid w:val="00D8083B"/>
    <w:rsid w:val="00D85F64"/>
    <w:rsid w:val="00D873FF"/>
    <w:rsid w:val="00D9156E"/>
    <w:rsid w:val="00D93F9A"/>
    <w:rsid w:val="00D9536D"/>
    <w:rsid w:val="00D96466"/>
    <w:rsid w:val="00DA04A9"/>
    <w:rsid w:val="00DA14A6"/>
    <w:rsid w:val="00DA1EB7"/>
    <w:rsid w:val="00DA25CA"/>
    <w:rsid w:val="00DA349F"/>
    <w:rsid w:val="00DA56E8"/>
    <w:rsid w:val="00DA6A65"/>
    <w:rsid w:val="00DB05E6"/>
    <w:rsid w:val="00DB388C"/>
    <w:rsid w:val="00DB4773"/>
    <w:rsid w:val="00DB7CA6"/>
    <w:rsid w:val="00DC0BC6"/>
    <w:rsid w:val="00DC1CD4"/>
    <w:rsid w:val="00DC41F5"/>
    <w:rsid w:val="00DC4C36"/>
    <w:rsid w:val="00DC7FF3"/>
    <w:rsid w:val="00DD06E4"/>
    <w:rsid w:val="00DD37A8"/>
    <w:rsid w:val="00DD3ECD"/>
    <w:rsid w:val="00DD6302"/>
    <w:rsid w:val="00DE2764"/>
    <w:rsid w:val="00DE6BC0"/>
    <w:rsid w:val="00DF308A"/>
    <w:rsid w:val="00E00690"/>
    <w:rsid w:val="00E014CB"/>
    <w:rsid w:val="00E06A78"/>
    <w:rsid w:val="00E07302"/>
    <w:rsid w:val="00E178B4"/>
    <w:rsid w:val="00E2235D"/>
    <w:rsid w:val="00E3001D"/>
    <w:rsid w:val="00E32FE4"/>
    <w:rsid w:val="00E45DE7"/>
    <w:rsid w:val="00E46705"/>
    <w:rsid w:val="00E47631"/>
    <w:rsid w:val="00E556DB"/>
    <w:rsid w:val="00E55A32"/>
    <w:rsid w:val="00E608B5"/>
    <w:rsid w:val="00E62E77"/>
    <w:rsid w:val="00E62E7C"/>
    <w:rsid w:val="00E645C0"/>
    <w:rsid w:val="00E650BA"/>
    <w:rsid w:val="00E755B6"/>
    <w:rsid w:val="00E75FF8"/>
    <w:rsid w:val="00E85170"/>
    <w:rsid w:val="00E86E86"/>
    <w:rsid w:val="00E8730C"/>
    <w:rsid w:val="00EA13D6"/>
    <w:rsid w:val="00EA16B5"/>
    <w:rsid w:val="00EA5861"/>
    <w:rsid w:val="00EB2DA2"/>
    <w:rsid w:val="00EB322E"/>
    <w:rsid w:val="00EB4672"/>
    <w:rsid w:val="00EB47F1"/>
    <w:rsid w:val="00EB4D6B"/>
    <w:rsid w:val="00EC1CDE"/>
    <w:rsid w:val="00ED016A"/>
    <w:rsid w:val="00ED39AE"/>
    <w:rsid w:val="00ED5C36"/>
    <w:rsid w:val="00ED6180"/>
    <w:rsid w:val="00ED6B8E"/>
    <w:rsid w:val="00ED7D35"/>
    <w:rsid w:val="00EE3173"/>
    <w:rsid w:val="00EE31F1"/>
    <w:rsid w:val="00EE6202"/>
    <w:rsid w:val="00EE7B10"/>
    <w:rsid w:val="00EF04FF"/>
    <w:rsid w:val="00EF0529"/>
    <w:rsid w:val="00EF0AD3"/>
    <w:rsid w:val="00EF30D5"/>
    <w:rsid w:val="00EF657D"/>
    <w:rsid w:val="00F022B9"/>
    <w:rsid w:val="00F15643"/>
    <w:rsid w:val="00F23EC7"/>
    <w:rsid w:val="00F242ED"/>
    <w:rsid w:val="00F25B78"/>
    <w:rsid w:val="00F267EF"/>
    <w:rsid w:val="00F31AEA"/>
    <w:rsid w:val="00F326ED"/>
    <w:rsid w:val="00F44B3B"/>
    <w:rsid w:val="00F46099"/>
    <w:rsid w:val="00F472B1"/>
    <w:rsid w:val="00F64A55"/>
    <w:rsid w:val="00F65094"/>
    <w:rsid w:val="00F671B1"/>
    <w:rsid w:val="00F71169"/>
    <w:rsid w:val="00F722B5"/>
    <w:rsid w:val="00F8182B"/>
    <w:rsid w:val="00F876B3"/>
    <w:rsid w:val="00F90445"/>
    <w:rsid w:val="00F961A8"/>
    <w:rsid w:val="00FA075A"/>
    <w:rsid w:val="00FB29CA"/>
    <w:rsid w:val="00FB74C7"/>
    <w:rsid w:val="00FC1201"/>
    <w:rsid w:val="00FC1D47"/>
    <w:rsid w:val="00FC2ED2"/>
    <w:rsid w:val="00FC31CA"/>
    <w:rsid w:val="00FD6E5D"/>
    <w:rsid w:val="00FD7490"/>
    <w:rsid w:val="00FE2FC4"/>
    <w:rsid w:val="00FF614F"/>
    <w:rsid w:val="00FF674E"/>
    <w:rsid w:val="0135F270"/>
    <w:rsid w:val="0135F7AD"/>
    <w:rsid w:val="01EE4F66"/>
    <w:rsid w:val="0205AD37"/>
    <w:rsid w:val="026541CA"/>
    <w:rsid w:val="029E4A5A"/>
    <w:rsid w:val="02A2E45C"/>
    <w:rsid w:val="02B2723B"/>
    <w:rsid w:val="02CDFCA4"/>
    <w:rsid w:val="02D210F3"/>
    <w:rsid w:val="030E7C0A"/>
    <w:rsid w:val="041C216E"/>
    <w:rsid w:val="051BC01E"/>
    <w:rsid w:val="056BE9B1"/>
    <w:rsid w:val="0582E084"/>
    <w:rsid w:val="0592231D"/>
    <w:rsid w:val="068413D1"/>
    <w:rsid w:val="068968A4"/>
    <w:rsid w:val="06F05BB4"/>
    <w:rsid w:val="06F8983C"/>
    <w:rsid w:val="071FA67E"/>
    <w:rsid w:val="08705B20"/>
    <w:rsid w:val="093DE264"/>
    <w:rsid w:val="094FA7D6"/>
    <w:rsid w:val="09A9F496"/>
    <w:rsid w:val="0A0B99BD"/>
    <w:rsid w:val="0AD6BA4B"/>
    <w:rsid w:val="0B78E997"/>
    <w:rsid w:val="0BD1C13E"/>
    <w:rsid w:val="0BD79288"/>
    <w:rsid w:val="0C380983"/>
    <w:rsid w:val="0C6BA740"/>
    <w:rsid w:val="0C779F3D"/>
    <w:rsid w:val="0CB6DD20"/>
    <w:rsid w:val="0DE53161"/>
    <w:rsid w:val="0EAF1368"/>
    <w:rsid w:val="0F5DE012"/>
    <w:rsid w:val="0F6DC609"/>
    <w:rsid w:val="0F8EC28F"/>
    <w:rsid w:val="0F962664"/>
    <w:rsid w:val="110C7867"/>
    <w:rsid w:val="119BBA61"/>
    <w:rsid w:val="11F86A77"/>
    <w:rsid w:val="12045C33"/>
    <w:rsid w:val="12B8A284"/>
    <w:rsid w:val="13181342"/>
    <w:rsid w:val="13D98205"/>
    <w:rsid w:val="13EFA7C9"/>
    <w:rsid w:val="14209B22"/>
    <w:rsid w:val="1572B56F"/>
    <w:rsid w:val="15BBDA37"/>
    <w:rsid w:val="16B03F89"/>
    <w:rsid w:val="16EBC0EE"/>
    <w:rsid w:val="16EC08EF"/>
    <w:rsid w:val="17400FBC"/>
    <w:rsid w:val="181020B9"/>
    <w:rsid w:val="18201AD3"/>
    <w:rsid w:val="1835AA14"/>
    <w:rsid w:val="18A95EFB"/>
    <w:rsid w:val="19300364"/>
    <w:rsid w:val="194ACB49"/>
    <w:rsid w:val="19C52EAC"/>
    <w:rsid w:val="19D77ED4"/>
    <w:rsid w:val="19DD51FC"/>
    <w:rsid w:val="1A1C65B1"/>
    <w:rsid w:val="1A300900"/>
    <w:rsid w:val="1A6B3BE9"/>
    <w:rsid w:val="1ADADC53"/>
    <w:rsid w:val="1B244F18"/>
    <w:rsid w:val="1B301934"/>
    <w:rsid w:val="1B496254"/>
    <w:rsid w:val="1B52C757"/>
    <w:rsid w:val="1C1A49D8"/>
    <w:rsid w:val="1C5E2275"/>
    <w:rsid w:val="1CE92EC4"/>
    <w:rsid w:val="1CF22301"/>
    <w:rsid w:val="1DDB7375"/>
    <w:rsid w:val="1E3A34BF"/>
    <w:rsid w:val="1E73AA09"/>
    <w:rsid w:val="1F178219"/>
    <w:rsid w:val="1F56B111"/>
    <w:rsid w:val="1F68231C"/>
    <w:rsid w:val="1FA3906E"/>
    <w:rsid w:val="1FC8A78F"/>
    <w:rsid w:val="203E1538"/>
    <w:rsid w:val="20A5CBB1"/>
    <w:rsid w:val="2138A41F"/>
    <w:rsid w:val="2156BECF"/>
    <w:rsid w:val="219757BF"/>
    <w:rsid w:val="21F1C5E4"/>
    <w:rsid w:val="221DA919"/>
    <w:rsid w:val="22D8E97B"/>
    <w:rsid w:val="22D9E957"/>
    <w:rsid w:val="22F44AD5"/>
    <w:rsid w:val="23AC2094"/>
    <w:rsid w:val="23C93C44"/>
    <w:rsid w:val="246498C6"/>
    <w:rsid w:val="246DEA33"/>
    <w:rsid w:val="24A0CB23"/>
    <w:rsid w:val="25CE6AC1"/>
    <w:rsid w:val="25E7EB19"/>
    <w:rsid w:val="2627AEC9"/>
    <w:rsid w:val="26FF0544"/>
    <w:rsid w:val="278767F2"/>
    <w:rsid w:val="27CC35FE"/>
    <w:rsid w:val="27FB1D42"/>
    <w:rsid w:val="28589D24"/>
    <w:rsid w:val="2899D788"/>
    <w:rsid w:val="29F3A15E"/>
    <w:rsid w:val="2A09D641"/>
    <w:rsid w:val="2AC63718"/>
    <w:rsid w:val="2B941512"/>
    <w:rsid w:val="2BEC964F"/>
    <w:rsid w:val="2C9C6985"/>
    <w:rsid w:val="2D2C879E"/>
    <w:rsid w:val="2E02581A"/>
    <w:rsid w:val="2E9BDAFB"/>
    <w:rsid w:val="2F09F6AD"/>
    <w:rsid w:val="2F9CA4CF"/>
    <w:rsid w:val="30776150"/>
    <w:rsid w:val="3266DA3C"/>
    <w:rsid w:val="3297118F"/>
    <w:rsid w:val="32D22F90"/>
    <w:rsid w:val="3352DBFF"/>
    <w:rsid w:val="33BA7BA0"/>
    <w:rsid w:val="342788F4"/>
    <w:rsid w:val="343BFCCE"/>
    <w:rsid w:val="34668B65"/>
    <w:rsid w:val="3520394C"/>
    <w:rsid w:val="3538D4C9"/>
    <w:rsid w:val="359B42BD"/>
    <w:rsid w:val="35ADBD97"/>
    <w:rsid w:val="35D9E1C2"/>
    <w:rsid w:val="362BE9D6"/>
    <w:rsid w:val="3659DDF9"/>
    <w:rsid w:val="36FC913D"/>
    <w:rsid w:val="3712ACCB"/>
    <w:rsid w:val="37257E38"/>
    <w:rsid w:val="379B3ED9"/>
    <w:rsid w:val="37EAE863"/>
    <w:rsid w:val="3826B93F"/>
    <w:rsid w:val="39333872"/>
    <w:rsid w:val="39F9FBC8"/>
    <w:rsid w:val="3A0574B7"/>
    <w:rsid w:val="3A1F36D3"/>
    <w:rsid w:val="3B6EB07E"/>
    <w:rsid w:val="3C2A5C2B"/>
    <w:rsid w:val="3C2D9167"/>
    <w:rsid w:val="3C3A1D0C"/>
    <w:rsid w:val="3C531913"/>
    <w:rsid w:val="3CA78591"/>
    <w:rsid w:val="3EB53735"/>
    <w:rsid w:val="3F06F232"/>
    <w:rsid w:val="3F5C330D"/>
    <w:rsid w:val="3F895199"/>
    <w:rsid w:val="3FBA1FCF"/>
    <w:rsid w:val="40A15B3A"/>
    <w:rsid w:val="40CC5C61"/>
    <w:rsid w:val="40F6EE92"/>
    <w:rsid w:val="410B9692"/>
    <w:rsid w:val="42974DCD"/>
    <w:rsid w:val="42A14176"/>
    <w:rsid w:val="43F7A4EC"/>
    <w:rsid w:val="43FF16D4"/>
    <w:rsid w:val="4490B196"/>
    <w:rsid w:val="44B62DBE"/>
    <w:rsid w:val="46154DCA"/>
    <w:rsid w:val="46522965"/>
    <w:rsid w:val="46B3C1A3"/>
    <w:rsid w:val="479685FE"/>
    <w:rsid w:val="479F2F5B"/>
    <w:rsid w:val="47CBBD79"/>
    <w:rsid w:val="4808F9B3"/>
    <w:rsid w:val="4868C9AF"/>
    <w:rsid w:val="488A23FF"/>
    <w:rsid w:val="48BA4F92"/>
    <w:rsid w:val="49A2E706"/>
    <w:rsid w:val="4A20B649"/>
    <w:rsid w:val="4A2565DE"/>
    <w:rsid w:val="4AC70C12"/>
    <w:rsid w:val="4B19B8EE"/>
    <w:rsid w:val="4B1BAA41"/>
    <w:rsid w:val="4B5212B5"/>
    <w:rsid w:val="4D385018"/>
    <w:rsid w:val="4DE8DA16"/>
    <w:rsid w:val="4E3730D0"/>
    <w:rsid w:val="4F46B3E7"/>
    <w:rsid w:val="4F809622"/>
    <w:rsid w:val="4FC2BBD5"/>
    <w:rsid w:val="5013B7C1"/>
    <w:rsid w:val="50406B27"/>
    <w:rsid w:val="517956DF"/>
    <w:rsid w:val="51855C1F"/>
    <w:rsid w:val="51B53E11"/>
    <w:rsid w:val="51DC3B88"/>
    <w:rsid w:val="52174896"/>
    <w:rsid w:val="525226F0"/>
    <w:rsid w:val="53B96DCE"/>
    <w:rsid w:val="544D88CD"/>
    <w:rsid w:val="54D4C37D"/>
    <w:rsid w:val="554A2DED"/>
    <w:rsid w:val="55572DC3"/>
    <w:rsid w:val="55C75753"/>
    <w:rsid w:val="55D6FC7B"/>
    <w:rsid w:val="560DBC66"/>
    <w:rsid w:val="56453A8D"/>
    <w:rsid w:val="564CC802"/>
    <w:rsid w:val="57E9F050"/>
    <w:rsid w:val="5858F520"/>
    <w:rsid w:val="58D46DD0"/>
    <w:rsid w:val="5915AF0B"/>
    <w:rsid w:val="592D0966"/>
    <w:rsid w:val="598574FC"/>
    <w:rsid w:val="599D9121"/>
    <w:rsid w:val="59A171AA"/>
    <w:rsid w:val="59B39DCE"/>
    <w:rsid w:val="5A2C7632"/>
    <w:rsid w:val="5BB959A9"/>
    <w:rsid w:val="5C4A0522"/>
    <w:rsid w:val="5DB98352"/>
    <w:rsid w:val="5DE933E2"/>
    <w:rsid w:val="5E05295E"/>
    <w:rsid w:val="5E5646DE"/>
    <w:rsid w:val="5E6F6B00"/>
    <w:rsid w:val="5EB535D5"/>
    <w:rsid w:val="5F9D0830"/>
    <w:rsid w:val="60B8B18B"/>
    <w:rsid w:val="60F176FD"/>
    <w:rsid w:val="613A77D3"/>
    <w:rsid w:val="615FD746"/>
    <w:rsid w:val="61852B94"/>
    <w:rsid w:val="61EEBEAF"/>
    <w:rsid w:val="62933EEB"/>
    <w:rsid w:val="641A11B2"/>
    <w:rsid w:val="6453B009"/>
    <w:rsid w:val="646DAAEB"/>
    <w:rsid w:val="64BCFFB4"/>
    <w:rsid w:val="64CCFE21"/>
    <w:rsid w:val="64F796DD"/>
    <w:rsid w:val="65166340"/>
    <w:rsid w:val="65992384"/>
    <w:rsid w:val="65CEBAF9"/>
    <w:rsid w:val="65F4B593"/>
    <w:rsid w:val="6608B01F"/>
    <w:rsid w:val="66B233A1"/>
    <w:rsid w:val="673D8662"/>
    <w:rsid w:val="677042AE"/>
    <w:rsid w:val="677F471B"/>
    <w:rsid w:val="67CF18CA"/>
    <w:rsid w:val="67D50BBF"/>
    <w:rsid w:val="684A71B2"/>
    <w:rsid w:val="687D3F73"/>
    <w:rsid w:val="68AF22B3"/>
    <w:rsid w:val="690150E5"/>
    <w:rsid w:val="69314AD4"/>
    <w:rsid w:val="6932183F"/>
    <w:rsid w:val="69A0C3AF"/>
    <w:rsid w:val="6A10C72A"/>
    <w:rsid w:val="6A1A3A42"/>
    <w:rsid w:val="6A1D3341"/>
    <w:rsid w:val="6A7957F8"/>
    <w:rsid w:val="6AD9FB1F"/>
    <w:rsid w:val="6AE8A2DE"/>
    <w:rsid w:val="6B5BA732"/>
    <w:rsid w:val="6B821274"/>
    <w:rsid w:val="6B92142A"/>
    <w:rsid w:val="6BAC03E7"/>
    <w:rsid w:val="6C9A2290"/>
    <w:rsid w:val="6CF723BC"/>
    <w:rsid w:val="6DBBEFEE"/>
    <w:rsid w:val="6F1C6161"/>
    <w:rsid w:val="700A8FAB"/>
    <w:rsid w:val="701F1158"/>
    <w:rsid w:val="70545D67"/>
    <w:rsid w:val="7093B05D"/>
    <w:rsid w:val="70E468A8"/>
    <w:rsid w:val="70E4EB67"/>
    <w:rsid w:val="713D2A24"/>
    <w:rsid w:val="71E9BC21"/>
    <w:rsid w:val="7254925E"/>
    <w:rsid w:val="72C209FD"/>
    <w:rsid w:val="731758D2"/>
    <w:rsid w:val="732BF49D"/>
    <w:rsid w:val="73D31DE2"/>
    <w:rsid w:val="7485C94F"/>
    <w:rsid w:val="749E31FB"/>
    <w:rsid w:val="74C43AB1"/>
    <w:rsid w:val="74FC14E4"/>
    <w:rsid w:val="7528F4BA"/>
    <w:rsid w:val="75294C57"/>
    <w:rsid w:val="757B1B10"/>
    <w:rsid w:val="7589211F"/>
    <w:rsid w:val="76171C74"/>
    <w:rsid w:val="7636C1A9"/>
    <w:rsid w:val="772909F2"/>
    <w:rsid w:val="77D5D5C2"/>
    <w:rsid w:val="7848B48E"/>
    <w:rsid w:val="787D9E62"/>
    <w:rsid w:val="78ABB28E"/>
    <w:rsid w:val="78BFD72A"/>
    <w:rsid w:val="796887A3"/>
    <w:rsid w:val="79FCBFE0"/>
    <w:rsid w:val="7ADD73C8"/>
    <w:rsid w:val="7B64211B"/>
    <w:rsid w:val="7B68A3EE"/>
    <w:rsid w:val="7BC96C86"/>
    <w:rsid w:val="7C5BDA01"/>
    <w:rsid w:val="7D8576F9"/>
    <w:rsid w:val="7E3343AC"/>
    <w:rsid w:val="7E54C1FC"/>
    <w:rsid w:val="7E675F43"/>
    <w:rsid w:val="7E793500"/>
    <w:rsid w:val="7E9856AB"/>
    <w:rsid w:val="7EC50B11"/>
    <w:rsid w:val="7EE583A0"/>
    <w:rsid w:val="7FCE9824"/>
    <w:rsid w:val="7FD4F6A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42C5F5"/>
  <w14:defaultImageDpi w14:val="300"/>
  <w15:docId w15:val="{6D45981D-1E43-4C72-8E69-53A19D2C1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01E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01EE"/>
    <w:rPr>
      <w:rFonts w:ascii="Lucida Grande" w:hAnsi="Lucida Grande" w:cs="Lucida Grande"/>
      <w:sz w:val="18"/>
      <w:szCs w:val="18"/>
    </w:rPr>
  </w:style>
  <w:style w:type="paragraph" w:styleId="Footer">
    <w:name w:val="footer"/>
    <w:basedOn w:val="Normal"/>
    <w:link w:val="FooterChar"/>
    <w:uiPriority w:val="99"/>
    <w:unhideWhenUsed/>
    <w:rsid w:val="00BD1075"/>
    <w:pPr>
      <w:tabs>
        <w:tab w:val="center" w:pos="4320"/>
        <w:tab w:val="right" w:pos="8640"/>
      </w:tabs>
    </w:pPr>
  </w:style>
  <w:style w:type="character" w:customStyle="1" w:styleId="FooterChar">
    <w:name w:val="Footer Char"/>
    <w:basedOn w:val="DefaultParagraphFont"/>
    <w:link w:val="Footer"/>
    <w:uiPriority w:val="99"/>
    <w:rsid w:val="00BD1075"/>
  </w:style>
  <w:style w:type="character" w:styleId="PageNumber">
    <w:name w:val="page number"/>
    <w:basedOn w:val="DefaultParagraphFont"/>
    <w:uiPriority w:val="99"/>
    <w:semiHidden/>
    <w:unhideWhenUsed/>
    <w:rsid w:val="00BD1075"/>
  </w:style>
  <w:style w:type="paragraph" w:styleId="FootnoteText">
    <w:name w:val="footnote text"/>
    <w:aliases w:val="5_G,Car,Char,Char Char,FA Fu,Footnote Text Char Char Char Char,Footnote Text Char Char Char Char Char,Footnote Text Char2 Char,Footnote Text Quote,Footnote reference,Footnote text NRC,Texte de note de bas de page,f,fn,footnote,single space"/>
    <w:basedOn w:val="Normal"/>
    <w:link w:val="FootnoteTextChar"/>
    <w:autoRedefine/>
    <w:uiPriority w:val="99"/>
    <w:unhideWhenUsed/>
    <w:qFormat/>
    <w:rsid w:val="00F961A8"/>
    <w:pPr>
      <w:jc w:val="right"/>
    </w:pPr>
    <w:rPr>
      <w:rFonts w:ascii="Calibri" w:hAnsi="Calibri"/>
      <w:color w:val="000000" w:themeColor="text1"/>
      <w:sz w:val="16"/>
      <w:szCs w:val="16"/>
    </w:rPr>
  </w:style>
  <w:style w:type="character" w:customStyle="1" w:styleId="FootnoteTextChar">
    <w:name w:val="Footnote Text Char"/>
    <w:aliases w:val="5_G Char,Car Char,Char Char1,Char Char Char,FA Fu Char,Footnote Text Char Char Char Char Char1,Footnote Text Char Char Char Char Char Char,Footnote Text Char2 Char Char,Footnote Text Quote Char,Footnote reference Char,f Char,fn Char"/>
    <w:basedOn w:val="DefaultParagraphFont"/>
    <w:link w:val="FootnoteText"/>
    <w:uiPriority w:val="99"/>
    <w:rsid w:val="00F961A8"/>
    <w:rPr>
      <w:rFonts w:ascii="Calibri" w:hAnsi="Calibri"/>
      <w:color w:val="000000" w:themeColor="text1"/>
      <w:sz w:val="16"/>
      <w:szCs w:val="16"/>
      <w:lang w:val="en-GB"/>
    </w:rPr>
  </w:style>
  <w:style w:type="character" w:styleId="FootnoteReference">
    <w:name w:val="footnote reference"/>
    <w:aliases w:val="16 Point,Appel note de bas de page,BVI fnr,BVI fnr Car Car Car Car Char,BVI fnr Car Car Car Car Char Char,BVI fnr Car Car Char1,BVI fnr Car Char1,BVI fnr Char Char Char,BVI fnr Char1,FZ,Footnote text,Ref Char,Superscript 6 Point,ftref"/>
    <w:basedOn w:val="DefaultParagraphFont"/>
    <w:link w:val="4G"/>
    <w:uiPriority w:val="99"/>
    <w:unhideWhenUsed/>
    <w:qFormat/>
    <w:rsid w:val="001E52AE"/>
    <w:rPr>
      <w:vertAlign w:val="superscript"/>
    </w:rPr>
  </w:style>
  <w:style w:type="paragraph" w:styleId="ListParagraph">
    <w:name w:val="List Paragraph"/>
    <w:basedOn w:val="Normal"/>
    <w:link w:val="ListParagraphChar"/>
    <w:uiPriority w:val="34"/>
    <w:qFormat/>
    <w:rsid w:val="0049037E"/>
    <w:pPr>
      <w:ind w:left="720"/>
      <w:contextualSpacing/>
    </w:pPr>
  </w:style>
  <w:style w:type="paragraph" w:styleId="NormalWeb">
    <w:name w:val="Normal (Web)"/>
    <w:basedOn w:val="Normal"/>
    <w:uiPriority w:val="99"/>
    <w:unhideWhenUsed/>
    <w:rsid w:val="006B7F45"/>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6B7F45"/>
    <w:rPr>
      <w:b/>
      <w:bCs/>
    </w:rPr>
  </w:style>
  <w:style w:type="character" w:styleId="Hyperlink">
    <w:name w:val="Hyperlink"/>
    <w:basedOn w:val="DefaultParagraphFont"/>
    <w:uiPriority w:val="99"/>
    <w:unhideWhenUsed/>
    <w:rsid w:val="006B7F45"/>
    <w:rPr>
      <w:color w:val="0563C1" w:themeColor="hyperlink"/>
      <w:u w:val="single"/>
    </w:rPr>
  </w:style>
  <w:style w:type="character" w:customStyle="1" w:styleId="ListParagraphChar">
    <w:name w:val="List Paragraph Char"/>
    <w:link w:val="ListParagraph"/>
    <w:uiPriority w:val="34"/>
    <w:locked/>
    <w:rsid w:val="00303D2D"/>
  </w:style>
  <w:style w:type="character" w:customStyle="1" w:styleId="UnresolvedMention1">
    <w:name w:val="Unresolved Mention1"/>
    <w:basedOn w:val="DefaultParagraphFont"/>
    <w:uiPriority w:val="99"/>
    <w:semiHidden/>
    <w:unhideWhenUsed/>
    <w:rsid w:val="009C02D5"/>
    <w:rPr>
      <w:color w:val="605E5C"/>
      <w:shd w:val="clear" w:color="auto" w:fill="E1DFDD"/>
    </w:rPr>
  </w:style>
  <w:style w:type="character" w:styleId="CommentReference">
    <w:name w:val="annotation reference"/>
    <w:basedOn w:val="DefaultParagraphFont"/>
    <w:uiPriority w:val="99"/>
    <w:semiHidden/>
    <w:unhideWhenUsed/>
    <w:rsid w:val="005B78E2"/>
    <w:rPr>
      <w:sz w:val="16"/>
      <w:szCs w:val="16"/>
    </w:rPr>
  </w:style>
  <w:style w:type="paragraph" w:styleId="CommentText">
    <w:name w:val="annotation text"/>
    <w:basedOn w:val="Normal"/>
    <w:link w:val="CommentTextChar"/>
    <w:uiPriority w:val="99"/>
    <w:unhideWhenUsed/>
    <w:rsid w:val="005B78E2"/>
    <w:rPr>
      <w:sz w:val="20"/>
      <w:szCs w:val="20"/>
    </w:rPr>
  </w:style>
  <w:style w:type="character" w:customStyle="1" w:styleId="CommentTextChar">
    <w:name w:val="Comment Text Char"/>
    <w:basedOn w:val="DefaultParagraphFont"/>
    <w:link w:val="CommentText"/>
    <w:uiPriority w:val="99"/>
    <w:rsid w:val="005B78E2"/>
    <w:rPr>
      <w:sz w:val="20"/>
      <w:szCs w:val="20"/>
    </w:rPr>
  </w:style>
  <w:style w:type="paragraph" w:styleId="CommentSubject">
    <w:name w:val="annotation subject"/>
    <w:basedOn w:val="CommentText"/>
    <w:next w:val="CommentText"/>
    <w:link w:val="CommentSubjectChar"/>
    <w:uiPriority w:val="99"/>
    <w:semiHidden/>
    <w:unhideWhenUsed/>
    <w:rsid w:val="005B78E2"/>
    <w:rPr>
      <w:b/>
      <w:bCs/>
    </w:rPr>
  </w:style>
  <w:style w:type="character" w:customStyle="1" w:styleId="CommentSubjectChar">
    <w:name w:val="Comment Subject Char"/>
    <w:basedOn w:val="CommentTextChar"/>
    <w:link w:val="CommentSubject"/>
    <w:uiPriority w:val="99"/>
    <w:semiHidden/>
    <w:rsid w:val="005B78E2"/>
    <w:rPr>
      <w:b/>
      <w:bCs/>
      <w:sz w:val="20"/>
      <w:szCs w:val="20"/>
    </w:rPr>
  </w:style>
  <w:style w:type="table" w:styleId="TableGrid">
    <w:name w:val="Table Grid"/>
    <w:basedOn w:val="TableNormal"/>
    <w:uiPriority w:val="39"/>
    <w:rsid w:val="00F90445"/>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6749"/>
    <w:pPr>
      <w:tabs>
        <w:tab w:val="center" w:pos="4513"/>
        <w:tab w:val="right" w:pos="9026"/>
      </w:tabs>
    </w:pPr>
  </w:style>
  <w:style w:type="character" w:customStyle="1" w:styleId="HeaderChar">
    <w:name w:val="Header Char"/>
    <w:basedOn w:val="DefaultParagraphFont"/>
    <w:link w:val="Header"/>
    <w:uiPriority w:val="99"/>
    <w:rsid w:val="00226749"/>
  </w:style>
  <w:style w:type="character" w:customStyle="1" w:styleId="UnresolvedMention2">
    <w:name w:val="Unresolved Mention2"/>
    <w:basedOn w:val="DefaultParagraphFont"/>
    <w:uiPriority w:val="99"/>
    <w:semiHidden/>
    <w:unhideWhenUsed/>
    <w:rsid w:val="008161CC"/>
    <w:rPr>
      <w:color w:val="605E5C"/>
      <w:shd w:val="clear" w:color="auto" w:fill="E1DFDD"/>
    </w:rPr>
  </w:style>
  <w:style w:type="character" w:styleId="FollowedHyperlink">
    <w:name w:val="FollowedHyperlink"/>
    <w:basedOn w:val="DefaultParagraphFont"/>
    <w:uiPriority w:val="99"/>
    <w:semiHidden/>
    <w:unhideWhenUsed/>
    <w:rsid w:val="00F242ED"/>
    <w:rPr>
      <w:color w:val="954F72" w:themeColor="followedHyperlink"/>
      <w:u w:val="single"/>
    </w:rPr>
  </w:style>
  <w:style w:type="paragraph" w:customStyle="1" w:styleId="4G">
    <w:name w:val="4_G"/>
    <w:aliases w:val="4_G Char Char,BVI fnr Car Car Car Car Char Char1,BVI fnr Car Car Char Char,BVI fnr Car Char Char,BVI fnr Char Char,Footnote Reference1 Char Char,Footnotes refss Char Char,ftref Char Char"/>
    <w:basedOn w:val="Normal"/>
    <w:link w:val="FootnoteReference"/>
    <w:uiPriority w:val="99"/>
    <w:rsid w:val="00E014CB"/>
    <w:pPr>
      <w:spacing w:after="160" w:line="240" w:lineRule="exact"/>
      <w:jc w:val="both"/>
    </w:pPr>
    <w:rPr>
      <w:vertAlign w:val="superscript"/>
      <w:lang w:val="en-US"/>
    </w:rPr>
  </w:style>
  <w:style w:type="paragraph" w:customStyle="1" w:styleId="Text">
    <w:name w:val="Text"/>
    <w:rsid w:val="00E014CB"/>
    <w:pPr>
      <w:pBdr>
        <w:top w:val="nil"/>
        <w:left w:val="nil"/>
        <w:bottom w:val="nil"/>
        <w:right w:val="nil"/>
        <w:between w:val="nil"/>
        <w:bar w:val="nil"/>
      </w:pBdr>
    </w:pPr>
    <w:rPr>
      <w:rFonts w:ascii="Times New Roman" w:eastAsia="Arial Unicode MS" w:hAnsi="Times New Roman" w:cs="Arial Unicode MS"/>
      <w:color w:val="00000A"/>
      <w:u w:color="00000A"/>
      <w:bdr w:val="nil"/>
      <w:lang w:eastAsia="nl-NL"/>
    </w:rPr>
  </w:style>
  <w:style w:type="character" w:styleId="Emphasis">
    <w:name w:val="Emphasis"/>
    <w:basedOn w:val="DefaultParagraphFont"/>
    <w:uiPriority w:val="20"/>
    <w:qFormat/>
    <w:rsid w:val="00E014CB"/>
    <w:rPr>
      <w:i/>
      <w:iCs/>
    </w:rPr>
  </w:style>
  <w:style w:type="character" w:customStyle="1" w:styleId="A11">
    <w:name w:val="A11"/>
    <w:uiPriority w:val="99"/>
    <w:rsid w:val="00E014CB"/>
    <w:rPr>
      <w:rFonts w:cs="Akzidenz-Grotesk BQ"/>
      <w:color w:val="000000"/>
      <w:sz w:val="12"/>
      <w:szCs w:val="12"/>
    </w:rPr>
  </w:style>
  <w:style w:type="character" w:styleId="HTMLCite">
    <w:name w:val="HTML Cite"/>
    <w:basedOn w:val="DefaultParagraphFont"/>
    <w:uiPriority w:val="99"/>
    <w:semiHidden/>
    <w:unhideWhenUsed/>
    <w:rsid w:val="00E014CB"/>
    <w:rPr>
      <w:i/>
      <w:iCs/>
    </w:rPr>
  </w:style>
  <w:style w:type="paragraph" w:styleId="Caption">
    <w:name w:val="caption"/>
    <w:basedOn w:val="Normal"/>
    <w:next w:val="Normal"/>
    <w:uiPriority w:val="35"/>
    <w:semiHidden/>
    <w:unhideWhenUsed/>
    <w:qFormat/>
    <w:rsid w:val="00AA7C88"/>
    <w:pPr>
      <w:spacing w:after="200"/>
    </w:pPr>
    <w:rPr>
      <w:i/>
      <w:iCs/>
      <w:color w:val="000000" w:themeColor="text2"/>
      <w:sz w:val="18"/>
      <w:szCs w:val="18"/>
    </w:rPr>
  </w:style>
  <w:style w:type="character" w:customStyle="1" w:styleId="UnresolvedMention3">
    <w:name w:val="Unresolved Mention3"/>
    <w:basedOn w:val="DefaultParagraphFont"/>
    <w:uiPriority w:val="99"/>
    <w:semiHidden/>
    <w:unhideWhenUsed/>
    <w:rsid w:val="000E4FDA"/>
    <w:rPr>
      <w:color w:val="605E5C"/>
      <w:shd w:val="clear" w:color="auto" w:fill="E1DFDD"/>
    </w:rPr>
  </w:style>
  <w:style w:type="paragraph" w:customStyle="1" w:styleId="BasicParagraph">
    <w:name w:val="[Basic Paragraph]"/>
    <w:basedOn w:val="Normal"/>
    <w:uiPriority w:val="99"/>
    <w:rsid w:val="00FC2ED2"/>
    <w:pPr>
      <w:autoSpaceDE w:val="0"/>
      <w:autoSpaceDN w:val="0"/>
      <w:adjustRightInd w:val="0"/>
      <w:spacing w:line="288" w:lineRule="auto"/>
      <w:textAlignment w:val="center"/>
    </w:pPr>
    <w:rPr>
      <w:rFonts w:ascii="MinionPro-Regular" w:eastAsiaTheme="minorHAnsi" w:hAnsi="MinionPro-Regular" w:cs="MinionPro-Regular"/>
      <w:color w:val="000000"/>
    </w:rPr>
  </w:style>
  <w:style w:type="paragraph" w:styleId="Revision">
    <w:name w:val="Revision"/>
    <w:hidden/>
    <w:uiPriority w:val="99"/>
    <w:semiHidden/>
    <w:rsid w:val="00604E97"/>
    <w:rPr>
      <w:lang w:val="en-GB"/>
    </w:rPr>
  </w:style>
  <w:style w:type="character" w:styleId="UnresolvedMention">
    <w:name w:val="Unresolved Mention"/>
    <w:basedOn w:val="DefaultParagraphFont"/>
    <w:uiPriority w:val="99"/>
    <w:rsid w:val="00EB4672"/>
    <w:rPr>
      <w:color w:val="605E5C"/>
      <w:shd w:val="clear" w:color="auto" w:fill="E1DFDD"/>
    </w:rPr>
  </w:style>
  <w:style w:type="numbering" w:customStyle="1" w:styleId="CurrentList1">
    <w:name w:val="Current List1"/>
    <w:uiPriority w:val="99"/>
    <w:rsid w:val="003F22AF"/>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2777">
      <w:bodyDiv w:val="1"/>
      <w:marLeft w:val="0"/>
      <w:marRight w:val="0"/>
      <w:marTop w:val="0"/>
      <w:marBottom w:val="0"/>
      <w:divBdr>
        <w:top w:val="none" w:sz="0" w:space="0" w:color="auto"/>
        <w:left w:val="none" w:sz="0" w:space="0" w:color="auto"/>
        <w:bottom w:val="none" w:sz="0" w:space="0" w:color="auto"/>
        <w:right w:val="none" w:sz="0" w:space="0" w:color="auto"/>
      </w:divBdr>
      <w:divsChild>
        <w:div w:id="1003120140">
          <w:marLeft w:val="0"/>
          <w:marRight w:val="0"/>
          <w:marTop w:val="0"/>
          <w:marBottom w:val="0"/>
          <w:divBdr>
            <w:top w:val="none" w:sz="0" w:space="0" w:color="auto"/>
            <w:left w:val="none" w:sz="0" w:space="0" w:color="auto"/>
            <w:bottom w:val="none" w:sz="0" w:space="0" w:color="auto"/>
            <w:right w:val="none" w:sz="0" w:space="0" w:color="auto"/>
          </w:divBdr>
          <w:divsChild>
            <w:div w:id="960116404">
              <w:marLeft w:val="0"/>
              <w:marRight w:val="0"/>
              <w:marTop w:val="0"/>
              <w:marBottom w:val="0"/>
              <w:divBdr>
                <w:top w:val="none" w:sz="0" w:space="0" w:color="auto"/>
                <w:left w:val="none" w:sz="0" w:space="0" w:color="auto"/>
                <w:bottom w:val="none" w:sz="0" w:space="0" w:color="auto"/>
                <w:right w:val="none" w:sz="0" w:space="0" w:color="auto"/>
              </w:divBdr>
              <w:divsChild>
                <w:div w:id="202185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68580">
      <w:bodyDiv w:val="1"/>
      <w:marLeft w:val="0"/>
      <w:marRight w:val="0"/>
      <w:marTop w:val="0"/>
      <w:marBottom w:val="0"/>
      <w:divBdr>
        <w:top w:val="none" w:sz="0" w:space="0" w:color="auto"/>
        <w:left w:val="none" w:sz="0" w:space="0" w:color="auto"/>
        <w:bottom w:val="none" w:sz="0" w:space="0" w:color="auto"/>
        <w:right w:val="none" w:sz="0" w:space="0" w:color="auto"/>
      </w:divBdr>
      <w:divsChild>
        <w:div w:id="1323392300">
          <w:marLeft w:val="0"/>
          <w:marRight w:val="0"/>
          <w:marTop w:val="0"/>
          <w:marBottom w:val="0"/>
          <w:divBdr>
            <w:top w:val="none" w:sz="0" w:space="0" w:color="auto"/>
            <w:left w:val="none" w:sz="0" w:space="0" w:color="auto"/>
            <w:bottom w:val="none" w:sz="0" w:space="0" w:color="auto"/>
            <w:right w:val="none" w:sz="0" w:space="0" w:color="auto"/>
          </w:divBdr>
          <w:divsChild>
            <w:div w:id="1145509044">
              <w:marLeft w:val="0"/>
              <w:marRight w:val="0"/>
              <w:marTop w:val="0"/>
              <w:marBottom w:val="0"/>
              <w:divBdr>
                <w:top w:val="none" w:sz="0" w:space="0" w:color="auto"/>
                <w:left w:val="none" w:sz="0" w:space="0" w:color="auto"/>
                <w:bottom w:val="none" w:sz="0" w:space="0" w:color="auto"/>
                <w:right w:val="none" w:sz="0" w:space="0" w:color="auto"/>
              </w:divBdr>
              <w:divsChild>
                <w:div w:id="861938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616899">
      <w:bodyDiv w:val="1"/>
      <w:marLeft w:val="0"/>
      <w:marRight w:val="0"/>
      <w:marTop w:val="0"/>
      <w:marBottom w:val="0"/>
      <w:divBdr>
        <w:top w:val="none" w:sz="0" w:space="0" w:color="auto"/>
        <w:left w:val="none" w:sz="0" w:space="0" w:color="auto"/>
        <w:bottom w:val="none" w:sz="0" w:space="0" w:color="auto"/>
        <w:right w:val="none" w:sz="0" w:space="0" w:color="auto"/>
      </w:divBdr>
      <w:divsChild>
        <w:div w:id="1517963023">
          <w:marLeft w:val="0"/>
          <w:marRight w:val="0"/>
          <w:marTop w:val="0"/>
          <w:marBottom w:val="0"/>
          <w:divBdr>
            <w:top w:val="none" w:sz="0" w:space="0" w:color="auto"/>
            <w:left w:val="none" w:sz="0" w:space="0" w:color="auto"/>
            <w:bottom w:val="none" w:sz="0" w:space="0" w:color="auto"/>
            <w:right w:val="none" w:sz="0" w:space="0" w:color="auto"/>
          </w:divBdr>
          <w:divsChild>
            <w:div w:id="1315527659">
              <w:marLeft w:val="0"/>
              <w:marRight w:val="0"/>
              <w:marTop w:val="0"/>
              <w:marBottom w:val="0"/>
              <w:divBdr>
                <w:top w:val="none" w:sz="0" w:space="0" w:color="auto"/>
                <w:left w:val="none" w:sz="0" w:space="0" w:color="auto"/>
                <w:bottom w:val="none" w:sz="0" w:space="0" w:color="auto"/>
                <w:right w:val="none" w:sz="0" w:space="0" w:color="auto"/>
              </w:divBdr>
              <w:divsChild>
                <w:div w:id="76372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763151">
      <w:bodyDiv w:val="1"/>
      <w:marLeft w:val="0"/>
      <w:marRight w:val="0"/>
      <w:marTop w:val="0"/>
      <w:marBottom w:val="0"/>
      <w:divBdr>
        <w:top w:val="none" w:sz="0" w:space="0" w:color="auto"/>
        <w:left w:val="none" w:sz="0" w:space="0" w:color="auto"/>
        <w:bottom w:val="none" w:sz="0" w:space="0" w:color="auto"/>
        <w:right w:val="none" w:sz="0" w:space="0" w:color="auto"/>
      </w:divBdr>
    </w:div>
    <w:div w:id="1018501555">
      <w:bodyDiv w:val="1"/>
      <w:marLeft w:val="0"/>
      <w:marRight w:val="0"/>
      <w:marTop w:val="0"/>
      <w:marBottom w:val="0"/>
      <w:divBdr>
        <w:top w:val="none" w:sz="0" w:space="0" w:color="auto"/>
        <w:left w:val="none" w:sz="0" w:space="0" w:color="auto"/>
        <w:bottom w:val="none" w:sz="0" w:space="0" w:color="auto"/>
        <w:right w:val="none" w:sz="0" w:space="0" w:color="auto"/>
      </w:divBdr>
    </w:div>
    <w:div w:id="1187254768">
      <w:bodyDiv w:val="1"/>
      <w:marLeft w:val="0"/>
      <w:marRight w:val="0"/>
      <w:marTop w:val="0"/>
      <w:marBottom w:val="0"/>
      <w:divBdr>
        <w:top w:val="none" w:sz="0" w:space="0" w:color="auto"/>
        <w:left w:val="none" w:sz="0" w:space="0" w:color="auto"/>
        <w:bottom w:val="none" w:sz="0" w:space="0" w:color="auto"/>
        <w:right w:val="none" w:sz="0" w:space="0" w:color="auto"/>
      </w:divBdr>
    </w:div>
    <w:div w:id="1743717667">
      <w:bodyDiv w:val="1"/>
      <w:marLeft w:val="0"/>
      <w:marRight w:val="0"/>
      <w:marTop w:val="0"/>
      <w:marBottom w:val="0"/>
      <w:divBdr>
        <w:top w:val="none" w:sz="0" w:space="0" w:color="auto"/>
        <w:left w:val="none" w:sz="0" w:space="0" w:color="auto"/>
        <w:bottom w:val="none" w:sz="0" w:space="0" w:color="auto"/>
        <w:right w:val="none" w:sz="0" w:space="0" w:color="auto"/>
      </w:divBdr>
    </w:div>
    <w:div w:id="1872304376">
      <w:bodyDiv w:val="1"/>
      <w:marLeft w:val="0"/>
      <w:marRight w:val="0"/>
      <w:marTop w:val="0"/>
      <w:marBottom w:val="0"/>
      <w:divBdr>
        <w:top w:val="none" w:sz="0" w:space="0" w:color="auto"/>
        <w:left w:val="none" w:sz="0" w:space="0" w:color="auto"/>
        <w:bottom w:val="none" w:sz="0" w:space="0" w:color="auto"/>
        <w:right w:val="none" w:sz="0" w:space="0" w:color="auto"/>
      </w:divBdr>
      <w:divsChild>
        <w:div w:id="276527636">
          <w:marLeft w:val="0"/>
          <w:marRight w:val="0"/>
          <w:marTop w:val="0"/>
          <w:marBottom w:val="0"/>
          <w:divBdr>
            <w:top w:val="none" w:sz="0" w:space="0" w:color="auto"/>
            <w:left w:val="none" w:sz="0" w:space="0" w:color="auto"/>
            <w:bottom w:val="none" w:sz="0" w:space="0" w:color="auto"/>
            <w:right w:val="none" w:sz="0" w:space="0" w:color="auto"/>
          </w:divBdr>
          <w:divsChild>
            <w:div w:id="1912422415">
              <w:marLeft w:val="0"/>
              <w:marRight w:val="0"/>
              <w:marTop w:val="0"/>
              <w:marBottom w:val="0"/>
              <w:divBdr>
                <w:top w:val="none" w:sz="0" w:space="0" w:color="auto"/>
                <w:left w:val="none" w:sz="0" w:space="0" w:color="auto"/>
                <w:bottom w:val="none" w:sz="0" w:space="0" w:color="auto"/>
                <w:right w:val="none" w:sz="0" w:space="0" w:color="auto"/>
              </w:divBdr>
              <w:divsChild>
                <w:div w:id="10415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05795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fworld.org/docid/5a9ffbd04.htm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ism.ma/basic/web/ARABE/Textesdeloiarabe/LoiNation/LoiNation.pdf" TargetMode="External"/><Relationship Id="rId3" Type="http://schemas.openxmlformats.org/officeDocument/2006/relationships/hyperlink" Target="https://www.ohchr.org/EN/HRBodies/UPR/Pages/MAIndex.aspx" TargetMode="External"/><Relationship Id="rId7" Type="http://schemas.openxmlformats.org/officeDocument/2006/relationships/hyperlink" Target="http://www.refworld.org/pdfid/501fc9822.pdf%20/" TargetMode="External"/><Relationship Id="rId2" Type="http://schemas.openxmlformats.org/officeDocument/2006/relationships/hyperlink" Target="https://tbinternet.ohchr.org/_layouts/15/treatybodyexternal/Download.aspx?symbolno=CEDAW%2fC%2fMAR%2fCO%2f4&amp;Lang=en" TargetMode="External"/><Relationship Id="rId1" Type="http://schemas.openxmlformats.org/officeDocument/2006/relationships/hyperlink" Target="https://adfm.ma/" TargetMode="External"/><Relationship Id="rId6" Type="http://schemas.openxmlformats.org/officeDocument/2006/relationships/hyperlink" Target="https://treaties.un.org/Pages/ParticipationStatus.aspx?clang=_en" TargetMode="External"/><Relationship Id="rId5" Type="http://schemas.openxmlformats.org/officeDocument/2006/relationships/hyperlink" Target="https://documents-dds-ny.un.org/doc/UNDOC/GEN/G17/259/65/PDF/G1725965.pdf?OpenElement" TargetMode="External"/><Relationship Id="rId4" Type="http://schemas.openxmlformats.org/officeDocument/2006/relationships/hyperlink" Target="https://documents-dds-ny.un.org/doc/UNDOC/GEN/G17/190/71/PDF/G1719071.pdf?OpenElement" TargetMode="External"/></Relationships>
</file>

<file path=word/theme/theme1.xml><?xml version="1.0" encoding="utf-8"?>
<a:theme xmlns:a="http://schemas.openxmlformats.org/drawingml/2006/main" name="Office Theme">
  <a:themeElements>
    <a:clrScheme name="Institute on Statelessness and Inclusion">
      <a:dk1>
        <a:sysClr val="windowText" lastClr="000000"/>
      </a:dk1>
      <a:lt1>
        <a:sysClr val="window" lastClr="FFFFFF"/>
      </a:lt1>
      <a:dk2>
        <a:srgbClr val="000000"/>
      </a:dk2>
      <a:lt2>
        <a:srgbClr val="FFFFFF"/>
      </a:lt2>
      <a:accent1>
        <a:srgbClr val="29166F"/>
      </a:accent1>
      <a:accent2>
        <a:srgbClr val="F5821F"/>
      </a:accent2>
      <a:accent3>
        <a:srgbClr val="444444"/>
      </a:accent3>
      <a:accent4>
        <a:srgbClr val="77BB40"/>
      </a:accent4>
      <a:accent5>
        <a:srgbClr val="D4E3FE"/>
      </a:accent5>
      <a:accent6>
        <a:srgbClr val="000000"/>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0CD617-44AB-41E3-9D8F-5520DB5DE18C}">
  <ds:schemaRefs>
    <ds:schemaRef ds:uri="http://schemas.openxmlformats.org/officeDocument/2006/bibliography"/>
  </ds:schemaRefs>
</ds:datastoreItem>
</file>

<file path=customXml/itemProps2.xml><?xml version="1.0" encoding="utf-8"?>
<ds:datastoreItem xmlns:ds="http://schemas.openxmlformats.org/officeDocument/2006/customXml" ds:itemID="{1E038FA0-7DE3-469B-BF5B-5DABD2B6E100}"/>
</file>

<file path=customXml/itemProps3.xml><?xml version="1.0" encoding="utf-8"?>
<ds:datastoreItem xmlns:ds="http://schemas.openxmlformats.org/officeDocument/2006/customXml" ds:itemID="{F1CA39CD-980F-402F-A2CB-D3C5DB6091F9}">
  <ds:schemaRefs>
    <ds:schemaRef ds:uri="http://schemas.microsoft.com/sharepoint/v3/contenttype/forms"/>
  </ds:schemaRefs>
</ds:datastoreItem>
</file>

<file path=customXml/itemProps4.xml><?xml version="1.0" encoding="utf-8"?>
<ds:datastoreItem xmlns:ds="http://schemas.openxmlformats.org/officeDocument/2006/customXml" ds:itemID="{A38FB747-5EA7-4870-91A2-8CA2FEE2166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1484</Words>
  <Characters>8460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vg</Company>
  <LinksUpToDate>false</LinksUpToDate>
  <CharactersWithSpaces>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 gumi</dc:creator>
  <cp:lastModifiedBy>Catherine Harrington</cp:lastModifiedBy>
  <cp:revision>2</cp:revision>
  <dcterms:created xsi:type="dcterms:W3CDTF">2022-05-17T18:11:00Z</dcterms:created>
  <dcterms:modified xsi:type="dcterms:W3CDTF">2022-05-17T18:11:00Z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Ids_UIVersion_3584">
    <vt:lpwstr>40</vt:lpwstr>
  </property>
  <property fmtid="{D5CDD505-2E9C-101B-9397-08002B2CF9AE}" pid="3" name="ContentTypeId">
    <vt:lpwstr>0x010100F397614B75B84E4C841CE911BA0CCB9D</vt:lpwstr>
  </property>
</Properties>
</file>