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DA5593" w14:textId="77777777" w:rsidR="00514B8D" w:rsidRDefault="00514B8D" w:rsidP="00193DB4">
      <w:pPr>
        <w:ind w:left="720"/>
        <w:jc w:val="center"/>
      </w:pPr>
      <w:bookmarkStart w:id="0" w:name="_GoBack"/>
      <w:bookmarkEnd w:id="0"/>
      <w:r>
        <w:rPr>
          <w:noProof/>
          <w:lang w:val="en-GB" w:eastAsia="en-GB"/>
        </w:rPr>
        <w:drawing>
          <wp:inline distT="0" distB="0" distL="0" distR="0" wp14:anchorId="1C7EE945" wp14:editId="4BC7AF78">
            <wp:extent cx="4370832" cy="2176272"/>
            <wp:effectExtent l="0" t="0" r="0"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revn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70832" cy="2176272"/>
                    </a:xfrm>
                    <a:prstGeom prst="rect">
                      <a:avLst/>
                    </a:prstGeom>
                  </pic:spPr>
                </pic:pic>
              </a:graphicData>
            </a:graphic>
          </wp:inline>
        </w:drawing>
      </w:r>
    </w:p>
    <w:p w14:paraId="7811DBF0" w14:textId="77777777" w:rsidR="00514B8D" w:rsidRDefault="00514B8D" w:rsidP="00193DB4">
      <w:pPr>
        <w:ind w:left="720"/>
      </w:pPr>
    </w:p>
    <w:p w14:paraId="602F89D6" w14:textId="77777777" w:rsidR="00514B8D" w:rsidRPr="00AA06C4" w:rsidRDefault="00514B8D" w:rsidP="00193DB4">
      <w:pPr>
        <w:pStyle w:val="Heading1"/>
      </w:pPr>
      <w:r w:rsidRPr="00AA06C4">
        <w:t xml:space="preserve">NGO information to the United Nations Committee on the Elimination of </w:t>
      </w:r>
      <w:r w:rsidRPr="000959D4">
        <w:t>Discrimination</w:t>
      </w:r>
      <w:r w:rsidRPr="00AA06C4">
        <w:t xml:space="preserve"> against Women</w:t>
      </w:r>
    </w:p>
    <w:p w14:paraId="1AC7B621" w14:textId="77777777" w:rsidR="00514B8D" w:rsidRPr="000959D4" w:rsidRDefault="00514B8D" w:rsidP="00D60C2F">
      <w:pPr>
        <w:pStyle w:val="Heading2"/>
      </w:pPr>
      <w:r w:rsidRPr="000959D4">
        <w:t xml:space="preserve">For consideration </w:t>
      </w:r>
      <w:r w:rsidR="00D60C2F">
        <w:t xml:space="preserve">by the </w:t>
      </w:r>
      <w:r w:rsidR="00D60C2F" w:rsidRPr="00AA06C4">
        <w:t xml:space="preserve">Committee on the Elimination of </w:t>
      </w:r>
      <w:r w:rsidR="00D60C2F" w:rsidRPr="000959D4">
        <w:t>Discrimination</w:t>
      </w:r>
      <w:r w:rsidR="00D60C2F" w:rsidRPr="00AA06C4">
        <w:t xml:space="preserve"> against Women</w:t>
      </w:r>
      <w:r w:rsidR="00D60C2F">
        <w:t xml:space="preserve"> </w:t>
      </w:r>
      <w:r w:rsidR="00D60C2F">
        <w:br/>
        <w:t>at the 63rd Session (</w:t>
      </w:r>
      <w:r w:rsidR="00D60C2F">
        <w:rPr>
          <w:rStyle w:val="sessionsubtitle"/>
        </w:rPr>
        <w:t>15 Feb 2016 - 04 Mar 2016</w:t>
      </w:r>
      <w:r w:rsidR="00D60C2F">
        <w:t>).</w:t>
      </w:r>
    </w:p>
    <w:p w14:paraId="7AA2CC3A" w14:textId="77777777" w:rsidR="000959D4" w:rsidRDefault="000959D4" w:rsidP="00193DB4">
      <w:pPr>
        <w:ind w:left="360"/>
      </w:pPr>
    </w:p>
    <w:p w14:paraId="5281CEC5" w14:textId="77777777" w:rsidR="000959D4" w:rsidRDefault="000959D4" w:rsidP="00193DB4">
      <w:pPr>
        <w:ind w:left="360"/>
      </w:pPr>
    </w:p>
    <w:p w14:paraId="58E64597" w14:textId="77777777" w:rsidR="000959D4" w:rsidRDefault="000959D4" w:rsidP="00193DB4">
      <w:pPr>
        <w:ind w:left="360"/>
      </w:pPr>
    </w:p>
    <w:p w14:paraId="15088C86" w14:textId="77777777" w:rsidR="00514B8D" w:rsidRPr="001B62A4" w:rsidRDefault="00514B8D" w:rsidP="00193DB4">
      <w:pPr>
        <w:ind w:left="360"/>
        <w:jc w:val="center"/>
      </w:pPr>
      <w:r w:rsidRPr="001B62A4">
        <w:t>_______________________</w:t>
      </w:r>
      <w:r w:rsidR="00193DB4">
        <w:t>_______________________</w:t>
      </w:r>
      <w:r w:rsidRPr="001B62A4">
        <w:t>________________</w:t>
      </w:r>
    </w:p>
    <w:p w14:paraId="04039BEB" w14:textId="77777777" w:rsidR="00514B8D" w:rsidRPr="000959D4" w:rsidRDefault="00514B8D" w:rsidP="00193DB4">
      <w:pPr>
        <w:pStyle w:val="Patka"/>
      </w:pPr>
      <w:r w:rsidRPr="000959D4">
        <w:t>Submitted by the</w:t>
      </w:r>
    </w:p>
    <w:p w14:paraId="1981326E" w14:textId="77777777" w:rsidR="00514B8D" w:rsidRPr="000959D4" w:rsidRDefault="00514B8D" w:rsidP="00193DB4">
      <w:pPr>
        <w:pStyle w:val="Patka"/>
      </w:pPr>
      <w:r w:rsidRPr="000959D4">
        <w:t>League of Human Rights</w:t>
      </w:r>
    </w:p>
    <w:p w14:paraId="0C787850" w14:textId="77777777" w:rsidR="00514B8D" w:rsidRPr="001B62A4" w:rsidRDefault="00514B8D" w:rsidP="00D24712">
      <w:pPr>
        <w:pStyle w:val="Patka"/>
      </w:pPr>
      <w:r w:rsidRPr="000959D4">
        <w:t>J</w:t>
      </w:r>
      <w:r w:rsidR="00D60C2F">
        <w:t>anuary</w:t>
      </w:r>
      <w:r w:rsidRPr="000959D4">
        <w:t xml:space="preserve"> 201</w:t>
      </w:r>
      <w:r w:rsidR="00D60C2F">
        <w:t>6</w:t>
      </w:r>
    </w:p>
    <w:p w14:paraId="04AC3A15" w14:textId="77777777" w:rsidR="00514B8D" w:rsidRPr="00A72452" w:rsidRDefault="00AA06C4" w:rsidP="00193DB4">
      <w:pPr>
        <w:pStyle w:val="Heading3"/>
      </w:pPr>
      <w:r w:rsidRPr="00A72452">
        <w:lastRenderedPageBreak/>
        <w:t>O</w:t>
      </w:r>
      <w:r w:rsidR="00514B8D" w:rsidRPr="00A72452">
        <w:t>VERVIEW</w:t>
      </w:r>
    </w:p>
    <w:p w14:paraId="5E3CE0C3" w14:textId="77777777" w:rsidR="00514B8D" w:rsidRPr="00A72452" w:rsidRDefault="00A72452" w:rsidP="00A72452">
      <w:pPr>
        <w:pStyle w:val="Text"/>
      </w:pPr>
      <w:r w:rsidRPr="00A72452">
        <w:t xml:space="preserve">In June 2015, League of Human Rights (LIGA) has submitted to the Committee on the Elimination of Discrimination against Women (hereinafter “the Committee”) regarding several issues concerning the rights of women in the Czech Republic. Hereby, we provide updated information on the developments in these areas since the report.  </w:t>
      </w:r>
      <w:r w:rsidR="00514B8D" w:rsidRPr="00A72452">
        <w:t xml:space="preserve">The purpose of the submission is to assist the </w:t>
      </w:r>
      <w:r w:rsidR="005E7982" w:rsidRPr="00A72452">
        <w:t xml:space="preserve">Committee on the Elimination of Discrimination against Women </w:t>
      </w:r>
      <w:r w:rsidR="00514B8D" w:rsidRPr="00A72452">
        <w:t xml:space="preserve">with its consideration of Czech Republic’s </w:t>
      </w:r>
      <w:r w:rsidR="005E7982" w:rsidRPr="00A72452">
        <w:t>Sixth</w:t>
      </w:r>
      <w:r w:rsidR="00514B8D" w:rsidRPr="00A72452">
        <w:t xml:space="preserve"> Periodic Report (hereinafter “Government Report”)</w:t>
      </w:r>
      <w:r w:rsidRPr="00A72452">
        <w:t>.</w:t>
      </w:r>
      <w:r w:rsidR="00514B8D" w:rsidRPr="00A72452">
        <w:t xml:space="preserve"> </w:t>
      </w:r>
    </w:p>
    <w:p w14:paraId="60878E53" w14:textId="139DD1FF" w:rsidR="00514B8D" w:rsidRPr="00A72452" w:rsidRDefault="00514B8D" w:rsidP="0067143B">
      <w:pPr>
        <w:pStyle w:val="Text"/>
      </w:pPr>
      <w:r w:rsidRPr="00A72452">
        <w:t xml:space="preserve">The submission has been written by the </w:t>
      </w:r>
      <w:r w:rsidR="005E7982" w:rsidRPr="00A72452">
        <w:t>League of Human Rights. League of Human Rights (LIGA) is a non-governmental non-profit organi</w:t>
      </w:r>
      <w:r w:rsidR="00541565">
        <w:t>z</w:t>
      </w:r>
      <w:r w:rsidR="005E7982" w:rsidRPr="00A72452">
        <w:t xml:space="preserve">ation based in Brno, Czech Republic that uses law to advance human rights in the Czech Republic. We use strategic litigation, advocacy and capacity-building to bring about systematic changes to prevent further human right violations. In our work, we mainly focus on the rights of especially vulnerable persons or persons facing social exclusion, such as the rights of children, persons with disabilities or victims of police violence. Our vision is just, free and engaged society for all. </w:t>
      </w:r>
    </w:p>
    <w:p w14:paraId="4B6BFF29" w14:textId="77777777" w:rsidR="00821B81" w:rsidRPr="00A72452" w:rsidRDefault="00821B81" w:rsidP="0067143B">
      <w:pPr>
        <w:pStyle w:val="Text"/>
      </w:pPr>
      <w:r w:rsidRPr="00A72452">
        <w:t xml:space="preserve">This submission focuses mainly on human rights violations that the Committee has emphasized in its previous reports, but which have not been properly remedied by the state, such as compensation for unlawful sterilization of </w:t>
      </w:r>
      <w:r w:rsidR="005608BA" w:rsidRPr="00A72452">
        <w:t xml:space="preserve">Roma women and women and disabilities or treatment of women during and after childbirth. It also  points out to other violation of human rights of women, especially from vulnerable groups, such as unequal treatment of women with disabilities regarding the right to marry and the right to care for their children or segregation of Roma girls and girls with disabilities in special, lower standard education. </w:t>
      </w:r>
    </w:p>
    <w:p w14:paraId="0928AF26" w14:textId="77777777" w:rsidR="00D26FB7" w:rsidRDefault="00D26FB7" w:rsidP="00D26FB7">
      <w:pPr>
        <w:ind w:left="720"/>
        <w:jc w:val="center"/>
      </w:pPr>
    </w:p>
    <w:p w14:paraId="78D403D1" w14:textId="77777777" w:rsidR="00D26FB7" w:rsidRDefault="00D26FB7" w:rsidP="00D26FB7">
      <w:pPr>
        <w:ind w:left="720"/>
        <w:jc w:val="center"/>
      </w:pPr>
    </w:p>
    <w:p w14:paraId="78A35FE9" w14:textId="77777777" w:rsidR="00D26FB7" w:rsidRDefault="00D26FB7" w:rsidP="00D26FB7">
      <w:pPr>
        <w:ind w:left="720"/>
        <w:jc w:val="center"/>
      </w:pPr>
    </w:p>
    <w:p w14:paraId="2EA35892" w14:textId="77777777" w:rsidR="00D26FB7" w:rsidRDefault="00D26FB7" w:rsidP="00D26FB7">
      <w:pPr>
        <w:ind w:left="720"/>
        <w:jc w:val="center"/>
      </w:pPr>
    </w:p>
    <w:p w14:paraId="4B89944F" w14:textId="77777777" w:rsidR="00D26FB7" w:rsidRDefault="00D26FB7" w:rsidP="00D26FB7">
      <w:pPr>
        <w:ind w:left="720"/>
        <w:jc w:val="center"/>
      </w:pPr>
    </w:p>
    <w:p w14:paraId="780B682C" w14:textId="77777777" w:rsidR="00D26FB7" w:rsidRDefault="00D26FB7" w:rsidP="00D26FB7">
      <w:pPr>
        <w:ind w:left="720"/>
        <w:jc w:val="center"/>
      </w:pPr>
    </w:p>
    <w:p w14:paraId="68A85924" w14:textId="77777777" w:rsidR="00514B8D" w:rsidRPr="001B62A4" w:rsidRDefault="00514B8D" w:rsidP="00193DB4">
      <w:pPr>
        <w:pStyle w:val="Heading3"/>
      </w:pPr>
      <w:r w:rsidRPr="001B62A4">
        <w:t>SPECIFIC COMMENTS</w:t>
      </w:r>
    </w:p>
    <w:p w14:paraId="1D70AF58" w14:textId="77777777" w:rsidR="00430FCA" w:rsidRDefault="00430FCA" w:rsidP="00430FCA">
      <w:pPr>
        <w:pStyle w:val="Heading4"/>
        <w:numPr>
          <w:ilvl w:val="0"/>
          <w:numId w:val="0"/>
        </w:numPr>
        <w:ind w:left="357"/>
        <w:jc w:val="both"/>
      </w:pPr>
    </w:p>
    <w:p w14:paraId="070380B7" w14:textId="77777777" w:rsidR="00430FCA" w:rsidRPr="00430FCA" w:rsidRDefault="00430FCA" w:rsidP="00541565">
      <w:pPr>
        <w:pStyle w:val="Heading4"/>
        <w:ind w:left="2058" w:hanging="357"/>
        <w:jc w:val="left"/>
      </w:pPr>
      <w:r w:rsidRPr="00430FCA">
        <w:t>Statistical data Collection</w:t>
      </w:r>
    </w:p>
    <w:p w14:paraId="2C6D935F" w14:textId="77777777" w:rsidR="00430FCA" w:rsidRDefault="00430FCA" w:rsidP="009C5612">
      <w:pPr>
        <w:pStyle w:val="Text"/>
      </w:pPr>
      <w:r w:rsidRPr="00686D20">
        <w:t>Although the Government does collect a number of gender-sensitive statistical data, it does not at all work effectively with the data regarding the women with disabilities. For instance, the Government does not keep information about the number of women under guardianship or women who use other, supported decision-making measures</w:t>
      </w:r>
      <w:r w:rsidR="003471D4" w:rsidRPr="00686D20">
        <w:t>, although both the Ministry of Justice and Ministry of Interior collect general data regarding these measures</w:t>
      </w:r>
      <w:r w:rsidRPr="00686D20">
        <w:t>.</w:t>
      </w:r>
      <w:r w:rsidRPr="00541565">
        <w:rPr>
          <w:b/>
        </w:rPr>
        <w:t xml:space="preserve"> This </w:t>
      </w:r>
      <w:r w:rsidR="003471D4" w:rsidRPr="00541565">
        <w:rPr>
          <w:b/>
        </w:rPr>
        <w:t>information</w:t>
      </w:r>
      <w:r w:rsidRPr="00541565">
        <w:rPr>
          <w:b/>
        </w:rPr>
        <w:t xml:space="preserve"> is crucial in order to outline the prevalence of decisions made regarding parental responsibility or a right to marry in legal capacity proceedings, as</w:t>
      </w:r>
      <w:r w:rsidR="003471D4" w:rsidRPr="00541565">
        <w:rPr>
          <w:b/>
        </w:rPr>
        <w:t xml:space="preserve"> highlighted below.</w:t>
      </w:r>
      <w:r w:rsidR="003471D4" w:rsidRPr="00686D20">
        <w:t xml:space="preserve"> </w:t>
      </w:r>
      <w:r w:rsidRPr="00686D20">
        <w:t xml:space="preserve">   </w:t>
      </w:r>
    </w:p>
    <w:p w14:paraId="02BB6168" w14:textId="77777777" w:rsidR="00304066" w:rsidRPr="00686D20" w:rsidRDefault="00304066" w:rsidP="00541565">
      <w:pPr>
        <w:pStyle w:val="Text"/>
        <w:numPr>
          <w:ilvl w:val="0"/>
          <w:numId w:val="0"/>
        </w:numPr>
        <w:ind w:left="720"/>
      </w:pPr>
    </w:p>
    <w:p w14:paraId="6994879A" w14:textId="77777777" w:rsidR="00304066" w:rsidRDefault="00304066" w:rsidP="00541565">
      <w:pPr>
        <w:pStyle w:val="Heading4"/>
        <w:ind w:left="2058" w:hanging="357"/>
        <w:jc w:val="left"/>
      </w:pPr>
      <w:r>
        <w:t>Access to Justice (Article 2)</w:t>
      </w:r>
    </w:p>
    <w:p w14:paraId="02232154" w14:textId="2C4F8BD0" w:rsidR="00304066" w:rsidRPr="00541565" w:rsidRDefault="002D4B4B" w:rsidP="00541565">
      <w:pPr>
        <w:pStyle w:val="Heading6"/>
        <w:ind w:firstLine="0"/>
        <w:rPr>
          <w:i w:val="0"/>
          <w:color w:val="548DD4" w:themeColor="text2" w:themeTint="99"/>
          <w:sz w:val="28"/>
          <w:szCs w:val="28"/>
        </w:rPr>
      </w:pPr>
      <w:r w:rsidRPr="00541565">
        <w:rPr>
          <w:i w:val="0"/>
          <w:color w:val="548DD4" w:themeColor="text2" w:themeTint="99"/>
          <w:sz w:val="28"/>
          <w:szCs w:val="28"/>
        </w:rPr>
        <w:t>Illegal sterilizations</w:t>
      </w:r>
    </w:p>
    <w:p w14:paraId="42E98F4A" w14:textId="740E550F" w:rsidR="002D4B4B" w:rsidRDefault="00821E21" w:rsidP="00541565">
      <w:pPr>
        <w:pStyle w:val="Text"/>
      </w:pPr>
      <w:r>
        <w:t>The access to justice of women who were wrongfully sterilized</w:t>
      </w:r>
      <w:r w:rsidR="00D70A18">
        <w:t xml:space="preserve"> </w:t>
      </w:r>
      <w:r w:rsidR="00541565">
        <w:t>is not likely</w:t>
      </w:r>
      <w:r w:rsidR="00D70A18">
        <w:t xml:space="preserve"> </w:t>
      </w:r>
      <w:r w:rsidR="002D4B4B">
        <w:t>to</w:t>
      </w:r>
      <w:r w:rsidR="00D70A18">
        <w:t xml:space="preserve"> be</w:t>
      </w:r>
      <w:r w:rsidR="002D4B4B">
        <w:t xml:space="preserve"> improve</w:t>
      </w:r>
      <w:r w:rsidR="00D70A18">
        <w:t>d</w:t>
      </w:r>
      <w:r w:rsidR="00541565">
        <w:t xml:space="preserve"> in the short future, as the G</w:t>
      </w:r>
      <w:r w:rsidR="002D4B4B">
        <w:t>overnment rejected in October 2</w:t>
      </w:r>
      <w:r w:rsidR="00541565">
        <w:t>015 the proposal of Act on the Compensation of W</w:t>
      </w:r>
      <w:r w:rsidR="002D4B4B">
        <w:t xml:space="preserve">omen who had been </w:t>
      </w:r>
      <w:r w:rsidR="00541565">
        <w:t>Wrongfully S</w:t>
      </w:r>
      <w:r w:rsidR="002D4B4B">
        <w:t xml:space="preserve">terilized. The Government argued, primarily, that the proposed amount of compensation is too high and that the women should seek justice through a regular court system. The Government also pointed out that it had already apologized to the women. </w:t>
      </w:r>
    </w:p>
    <w:p w14:paraId="628F4B9F" w14:textId="535329AC" w:rsidR="002D4B4B" w:rsidRPr="002D4B4B" w:rsidRDefault="002D4B4B" w:rsidP="00541565">
      <w:pPr>
        <w:pStyle w:val="Text"/>
      </w:pPr>
      <w:r>
        <w:t>The access to justice through a regular court system, however, is extremely difficult, due to th</w:t>
      </w:r>
      <w:r w:rsidR="00541565">
        <w:t>e fact that the illegal steriliz</w:t>
      </w:r>
      <w:r>
        <w:t xml:space="preserve">ations are deemed to be </w:t>
      </w:r>
      <w:r w:rsidRPr="002D4B4B">
        <w:t>subject to statute of limitation</w:t>
      </w:r>
      <w:r>
        <w:t xml:space="preserve"> and therefore, most of those acts are currently barred. At the same time, the women face a problem with the burden of proof – most of the medical documentation had been lost or destroyed. </w:t>
      </w:r>
      <w:r w:rsidR="00D70A18" w:rsidRPr="00541565">
        <w:rPr>
          <w:b/>
        </w:rPr>
        <w:t>In order to remedy the wrongdoings of the past, it is absolutely necessary that the government adopts a comprehensive law that will allow the victims of unlawful sterilization seek effective and practical compensation.</w:t>
      </w:r>
    </w:p>
    <w:p w14:paraId="67DC795B" w14:textId="02B3830F" w:rsidR="002D4B4B" w:rsidRPr="00541565" w:rsidRDefault="002D4B4B" w:rsidP="00541565">
      <w:pPr>
        <w:pStyle w:val="Heading6"/>
        <w:ind w:firstLine="0"/>
        <w:rPr>
          <w:i w:val="0"/>
          <w:color w:val="548DD4" w:themeColor="text2" w:themeTint="99"/>
          <w:sz w:val="28"/>
          <w:szCs w:val="28"/>
        </w:rPr>
      </w:pPr>
      <w:r w:rsidRPr="00541565">
        <w:rPr>
          <w:i w:val="0"/>
          <w:color w:val="548DD4" w:themeColor="text2" w:themeTint="99"/>
          <w:sz w:val="28"/>
          <w:szCs w:val="28"/>
        </w:rPr>
        <w:t>Victims of discrimination</w:t>
      </w:r>
    </w:p>
    <w:p w14:paraId="00B6C619" w14:textId="5191A138" w:rsidR="00CC7607" w:rsidRPr="00541565" w:rsidRDefault="00D70A18" w:rsidP="00541565">
      <w:pPr>
        <w:pStyle w:val="Text"/>
      </w:pPr>
      <w:r>
        <w:t xml:space="preserve">According to the recent study of the Public </w:t>
      </w:r>
      <w:r w:rsidR="002E3850">
        <w:t>Defender of Rights</w:t>
      </w:r>
      <w:r w:rsidR="00345743">
        <w:rPr>
          <w:rStyle w:val="FootnoteReference"/>
        </w:rPr>
        <w:footnoteReference w:id="1"/>
      </w:r>
      <w:r>
        <w:t xml:space="preserve">, </w:t>
      </w:r>
      <w:r w:rsidR="002E3850">
        <w:t>since the Antidiscrimination Act came into effect in 2009, only</w:t>
      </w:r>
      <w:r>
        <w:t xml:space="preserve"> around </w:t>
      </w:r>
      <w:r w:rsidR="00541565">
        <w:t>sixty</w:t>
      </w:r>
      <w:r w:rsidR="002E3850">
        <w:t xml:space="preserve"> legal actions were filed with the claim of discrimination, only seven of whom were filed on the basis of gender discrimination. According to the Public Defender, this is largely due to the problem of underreporting: only around one in ten people facing discrimination take any legal action. Ineffective and costly </w:t>
      </w:r>
      <w:r w:rsidR="00345743">
        <w:t>court proceedings are one part of the problem</w:t>
      </w:r>
      <w:r w:rsidR="00345743">
        <w:rPr>
          <w:lang w:val="en-GB"/>
        </w:rPr>
        <w:t xml:space="preserve">; </w:t>
      </w:r>
      <w:r w:rsidR="00345743">
        <w:rPr>
          <w:lang w:val="cs-CZ"/>
        </w:rPr>
        <w:t>the average damage awarded by the court is</w:t>
      </w:r>
      <w:r w:rsidR="00541565">
        <w:rPr>
          <w:lang w:val="cs-CZ"/>
        </w:rPr>
        <w:t xml:space="preserve"> around a 1000 euro, </w:t>
      </w:r>
      <w:r w:rsidR="00345743">
        <w:rPr>
          <w:lang w:val="cs-CZ"/>
        </w:rPr>
        <w:t>the average proceedings take around three yea</w:t>
      </w:r>
      <w:r w:rsidR="00541565">
        <w:rPr>
          <w:lang w:val="cs-CZ"/>
        </w:rPr>
        <w:t>rs and the chances of succeeding are around 30%.</w:t>
      </w:r>
    </w:p>
    <w:p w14:paraId="14EF2F77" w14:textId="39DC0406" w:rsidR="00541565" w:rsidRPr="00541565" w:rsidRDefault="00345743" w:rsidP="00541565">
      <w:pPr>
        <w:pStyle w:val="Text"/>
        <w:rPr>
          <w:b/>
        </w:rPr>
      </w:pPr>
      <w:r w:rsidRPr="00541565">
        <w:rPr>
          <w:b/>
          <w:lang w:val="cs-CZ"/>
        </w:rPr>
        <w:t xml:space="preserve">In order to tackle this issue, the Public Defener suggested that the government introduces Actio popularis into the czech anti-discrimination law. </w:t>
      </w:r>
      <w:r w:rsidR="00541565" w:rsidRPr="00541565">
        <w:rPr>
          <w:b/>
          <w:lang w:val="cs-CZ"/>
        </w:rPr>
        <w:t xml:space="preserve">She </w:t>
      </w:r>
      <w:r w:rsidRPr="00541565">
        <w:rPr>
          <w:b/>
          <w:lang w:val="cs-CZ"/>
        </w:rPr>
        <w:t xml:space="preserve">also strongly suggested to introduce a system of education of public officials, including judges, in recognizing discriminatory acts as well as a public awarness campaign. Another suggestion is to </w:t>
      </w:r>
      <w:r w:rsidR="00CC7607" w:rsidRPr="00541565">
        <w:rPr>
          <w:b/>
          <w:lang w:val="cs-CZ"/>
        </w:rPr>
        <w:t xml:space="preserve">provide adequate support to the non-governmental organizations that help seek justice to the victims of discrimination. </w:t>
      </w:r>
    </w:p>
    <w:p w14:paraId="3BB7776B" w14:textId="187F3EEA" w:rsidR="002D4B4B" w:rsidRPr="00541565" w:rsidRDefault="00D70A18" w:rsidP="00541565">
      <w:pPr>
        <w:pStyle w:val="Heading6"/>
        <w:ind w:firstLine="0"/>
        <w:rPr>
          <w:i w:val="0"/>
          <w:color w:val="548DD4" w:themeColor="text2" w:themeTint="99"/>
          <w:sz w:val="28"/>
          <w:szCs w:val="28"/>
        </w:rPr>
      </w:pPr>
      <w:r w:rsidRPr="00541565">
        <w:rPr>
          <w:i w:val="0"/>
          <w:color w:val="548DD4" w:themeColor="text2" w:themeTint="99"/>
          <w:sz w:val="28"/>
          <w:szCs w:val="28"/>
        </w:rPr>
        <w:t xml:space="preserve">State-Guaranteed Legal Assistance </w:t>
      </w:r>
    </w:p>
    <w:p w14:paraId="4BE11197" w14:textId="7877C598" w:rsidR="00A83726" w:rsidRDefault="00CC7607" w:rsidP="00541565">
      <w:pPr>
        <w:pStyle w:val="Text"/>
      </w:pPr>
      <w:r>
        <w:t xml:space="preserve">The new </w:t>
      </w:r>
      <w:r w:rsidR="00A83726">
        <w:t>Act</w:t>
      </w:r>
      <w:r>
        <w:t xml:space="preserve"> on the State-Guaranteed Legal Assistance </w:t>
      </w:r>
      <w:r w:rsidR="00A83726">
        <w:t>proposal is currently at the initial stage of hearing at the Chamber of Deputies of the Parliament of the Czech Republic. The new proposal aimed at “unification” of the current system, which is differs according to the type of proceedings, its system is not transparent and due to its complicated nature, inaccessible to many women in need. The current proposal has, however, many flaws, and is not much likely to pass through the Chamber of Deputies, as it does not have the support of the Government. The Government emphasizes that a compreh</w:t>
      </w:r>
      <w:r w:rsidR="00AC4105">
        <w:t>ensive analysi</w:t>
      </w:r>
      <w:r w:rsidR="00A83726">
        <w:t>s of the current system and current barriers needs to be conducted before the law can be drafted.</w:t>
      </w:r>
    </w:p>
    <w:p w14:paraId="5A808A5D" w14:textId="17A49DA1" w:rsidR="00E60EB2" w:rsidRPr="0089135C" w:rsidRDefault="00A83726" w:rsidP="0089135C">
      <w:pPr>
        <w:pStyle w:val="Text"/>
      </w:pPr>
      <w:r>
        <w:t xml:space="preserve">It must be stressed that the new law should not merely “unify” the current system, </w:t>
      </w:r>
      <w:r w:rsidR="00AC4105">
        <w:t>which is still not accessible to</w:t>
      </w:r>
      <w:r>
        <w:t xml:space="preserve"> many.</w:t>
      </w:r>
      <w:r w:rsidR="00AC4105">
        <w:t xml:space="preserve"> The system of obtaining court-appointed barristers is not easy to understand and rules applied differ among courts.</w:t>
      </w:r>
      <w:r>
        <w:t xml:space="preserve"> The new law must introduce a system of </w:t>
      </w:r>
      <w:r w:rsidR="00AC4105">
        <w:t xml:space="preserve">legal assistance, which acknowledges the current position of the non-governmental organizations, which provide accessible legal assistance to large number of people and which are not acknowledged and included in the draft of the law. Legal assistance must also be understood as providing legal advice before going to the court or before and during administrative proceedings. To many of these actions, it is not necessary nor apt to have a court-appointed barrister. </w:t>
      </w:r>
      <w:r w:rsidR="00AC4105" w:rsidRPr="00541565">
        <w:rPr>
          <w:b/>
        </w:rPr>
        <w:t>Therefore</w:t>
      </w:r>
      <w:r w:rsidR="00541565" w:rsidRPr="00541565">
        <w:rPr>
          <w:b/>
        </w:rPr>
        <w:t>,</w:t>
      </w:r>
      <w:r w:rsidR="00AC4105" w:rsidRPr="00541565">
        <w:rPr>
          <w:b/>
        </w:rPr>
        <w:t xml:space="preserve"> we suggest that the new proposal of law include a comprehensive scheme of accessible legal assistance, which will be </w:t>
      </w:r>
      <w:r w:rsidR="00541565" w:rsidRPr="00541565">
        <w:rPr>
          <w:b/>
        </w:rPr>
        <w:t xml:space="preserve">transparent and </w:t>
      </w:r>
      <w:r w:rsidR="00AC4105" w:rsidRPr="00541565">
        <w:rPr>
          <w:b/>
        </w:rPr>
        <w:t>practical</w:t>
      </w:r>
      <w:r w:rsidR="00541565" w:rsidRPr="00541565">
        <w:rPr>
          <w:b/>
        </w:rPr>
        <w:t xml:space="preserve"> and provide for legal assistance also outside of the court proceedings and court-appointed barristers, including the role of non-governmental organizations.</w:t>
      </w:r>
    </w:p>
    <w:p w14:paraId="1048E735" w14:textId="203DAC56" w:rsidR="00E60EB2" w:rsidRPr="0089135C" w:rsidRDefault="0089135C" w:rsidP="0089135C">
      <w:pPr>
        <w:pStyle w:val="Text"/>
        <w:numPr>
          <w:ilvl w:val="0"/>
          <w:numId w:val="0"/>
        </w:numPr>
        <w:ind w:left="720"/>
        <w:rPr>
          <w:rFonts w:ascii="Myriad Pro Cond" w:hAnsi="Myriad Pro Cond"/>
          <w:b/>
          <w:color w:val="548DD4" w:themeColor="text2" w:themeTint="99"/>
          <w:sz w:val="28"/>
          <w:szCs w:val="28"/>
        </w:rPr>
      </w:pPr>
      <w:r w:rsidRPr="0089135C">
        <w:rPr>
          <w:rFonts w:ascii="Myriad Pro Cond" w:hAnsi="Myriad Pro Cond"/>
          <w:b/>
          <w:color w:val="548DD4" w:themeColor="text2" w:themeTint="99"/>
          <w:sz w:val="28"/>
          <w:szCs w:val="28"/>
        </w:rPr>
        <w:t xml:space="preserve">Domestic </w:t>
      </w:r>
      <w:r>
        <w:rPr>
          <w:rFonts w:ascii="Myriad Pro Cond" w:hAnsi="Myriad Pro Cond"/>
          <w:b/>
          <w:color w:val="548DD4" w:themeColor="text2" w:themeTint="99"/>
          <w:sz w:val="28"/>
          <w:szCs w:val="28"/>
        </w:rPr>
        <w:t>V</w:t>
      </w:r>
      <w:r w:rsidRPr="0089135C">
        <w:rPr>
          <w:rFonts w:ascii="Myriad Pro Cond" w:hAnsi="Myriad Pro Cond"/>
          <w:b/>
          <w:color w:val="548DD4" w:themeColor="text2" w:themeTint="99"/>
          <w:sz w:val="28"/>
          <w:szCs w:val="28"/>
        </w:rPr>
        <w:t>iolence</w:t>
      </w:r>
    </w:p>
    <w:p w14:paraId="213FDDDE" w14:textId="18F48149" w:rsidR="0089135C" w:rsidRDefault="0089135C" w:rsidP="00E60EB2">
      <w:pPr>
        <w:pStyle w:val="Text"/>
      </w:pPr>
      <w:r>
        <w:t xml:space="preserve">In spite of the fact that the State has introduced new preliminary proceedings in cases of protection against domestic violence, the State does not monitor the situation, especially frequency and manner of use of the proceedings, sufficiently. There is no gender-sensitive data available as to the frequency of use of the proceedings both for domestic violence cases and gender-based stalking cases, although there is no objective reason for this. </w:t>
      </w:r>
    </w:p>
    <w:p w14:paraId="4E207498" w14:textId="47A759D8" w:rsidR="0089135C" w:rsidRDefault="0089135C" w:rsidP="00E60EB2">
      <w:pPr>
        <w:pStyle w:val="Text"/>
      </w:pPr>
      <w:r>
        <w:t xml:space="preserve">The state should introduce an effective monitoring mechanism and collect gender-sensitive data on the use of the proceedings, with specific attention to groups of plaintiffs, defendants and victim of the violence. We also recommend to monitor the cases where the plaintiff or a victim is a minor or a person with limited legal capacity. </w:t>
      </w:r>
    </w:p>
    <w:p w14:paraId="65BB9B15" w14:textId="77777777" w:rsidR="00A83726" w:rsidRPr="00304066" w:rsidRDefault="00A83726" w:rsidP="0089135C">
      <w:pPr>
        <w:pStyle w:val="Text"/>
        <w:numPr>
          <w:ilvl w:val="0"/>
          <w:numId w:val="0"/>
        </w:numPr>
      </w:pPr>
    </w:p>
    <w:p w14:paraId="2FFE13C3" w14:textId="5C6A3EFD" w:rsidR="00F763EB" w:rsidRDefault="008F0348" w:rsidP="00541565">
      <w:pPr>
        <w:pStyle w:val="Heading4"/>
        <w:ind w:left="3334" w:hanging="357"/>
        <w:jc w:val="left"/>
      </w:pPr>
      <w:r>
        <w:t>Right to E</w:t>
      </w:r>
      <w:r w:rsidR="00F763EB" w:rsidRPr="000959D4">
        <w:t>ducation</w:t>
      </w:r>
      <w:r w:rsidR="00F763EB">
        <w:t xml:space="preserve"> (Article 10)</w:t>
      </w:r>
    </w:p>
    <w:p w14:paraId="4148FB1A" w14:textId="77777777" w:rsidR="00F945D1" w:rsidRDefault="003E4CDA" w:rsidP="009C5612">
      <w:pPr>
        <w:pStyle w:val="Text"/>
      </w:pPr>
      <w:r>
        <w:t xml:space="preserve">As was described in our report from June 2015, </w:t>
      </w:r>
      <w:r w:rsidR="00D536FA" w:rsidRPr="009306D8">
        <w:t xml:space="preserve">Romani </w:t>
      </w:r>
      <w:r w:rsidR="00D536FA">
        <w:t>girls</w:t>
      </w:r>
      <w:r w:rsidR="00D536FA" w:rsidRPr="009306D8">
        <w:t xml:space="preserve"> and </w:t>
      </w:r>
      <w:r w:rsidR="00D536FA">
        <w:t>girls</w:t>
      </w:r>
      <w:r w:rsidR="00D536FA" w:rsidRPr="009306D8">
        <w:t xml:space="preserve"> with disabilities continue to be largely </w:t>
      </w:r>
      <w:r w:rsidR="00821B81">
        <w:t>segregated</w:t>
      </w:r>
      <w:r w:rsidR="00D536FA" w:rsidRPr="009306D8">
        <w:t xml:space="preserve"> in se</w:t>
      </w:r>
      <w:r w:rsidR="00821B81">
        <w:t>parate educational facilities</w:t>
      </w:r>
      <w:r>
        <w:t xml:space="preserve"> in the Czech Republic</w:t>
      </w:r>
      <w:r w:rsidR="00821B81">
        <w:t>.</w:t>
      </w:r>
      <w:r>
        <w:rPr>
          <w:rStyle w:val="FootnoteReference"/>
        </w:rPr>
        <w:footnoteReference w:id="2"/>
      </w:r>
      <w:r>
        <w:t xml:space="preserve"> Since this report, the Government has taken some steps to prevent further violations of the right to education. </w:t>
      </w:r>
      <w:r w:rsidR="003D39D7">
        <w:t>The government adopted the Action plan on inclusive education and a new amendment to the 2004 Education Act tog</w:t>
      </w:r>
      <w:r>
        <w:t>ether with relevant regulations. These changes shall be in effect since the new school year, hence September 2016</w:t>
      </w:r>
      <w:r w:rsidR="006F274B">
        <w:t xml:space="preserve">, </w:t>
      </w:r>
      <w:r>
        <w:t>and their aim is to</w:t>
      </w:r>
      <w:r w:rsidR="003D39D7">
        <w:t xml:space="preserve"> provide for required support for girls and boys with special education needs</w:t>
      </w:r>
      <w:r>
        <w:t xml:space="preserve"> and support, therefore in order to support</w:t>
      </w:r>
      <w:r w:rsidR="00F945D1">
        <w:t xml:space="preserve"> their inclusion in society as well as their access to future employment. </w:t>
      </w:r>
      <w:r w:rsidR="00F945D1" w:rsidRPr="003E4CDA">
        <w:rPr>
          <w:b/>
        </w:rPr>
        <w:t>Finance</w:t>
      </w:r>
      <w:r>
        <w:rPr>
          <w:b/>
        </w:rPr>
        <w:t>s</w:t>
      </w:r>
      <w:r w:rsidR="00F945D1" w:rsidRPr="003E4CDA">
        <w:rPr>
          <w:b/>
        </w:rPr>
        <w:t xml:space="preserve"> allocated for this purpose are not, however, sufficient</w:t>
      </w:r>
      <w:r>
        <w:rPr>
          <w:b/>
        </w:rPr>
        <w:t>, which can mean that the changes will be solely theoretical</w:t>
      </w:r>
      <w:r w:rsidR="00F945D1" w:rsidRPr="003E4CDA">
        <w:rPr>
          <w:b/>
        </w:rPr>
        <w:t>.</w:t>
      </w:r>
      <w:r w:rsidR="00F945D1">
        <w:t xml:space="preserve"> Estima</w:t>
      </w:r>
      <w:r>
        <w:t>tes regarding the finances</w:t>
      </w:r>
      <w:r w:rsidR="00F945D1">
        <w:t xml:space="preserve"> needed to support all girls and boys with special education needs vary from 16 billion to 8 billion CZK. The ministry, however, is planning to allocate only app. 1 billion CZK in the first year. </w:t>
      </w:r>
    </w:p>
    <w:p w14:paraId="27D5F76D" w14:textId="77777777" w:rsidR="003D39D7" w:rsidRPr="003D39D7" w:rsidRDefault="003E4CDA" w:rsidP="009C5612">
      <w:pPr>
        <w:pStyle w:val="Text"/>
      </w:pPr>
      <w:r>
        <w:t xml:space="preserve">Moreover, a </w:t>
      </w:r>
      <w:r w:rsidRPr="003E4CDA">
        <w:rPr>
          <w:b/>
        </w:rPr>
        <w:t>l</w:t>
      </w:r>
      <w:r w:rsidR="003D39D7" w:rsidRPr="003E4CDA">
        <w:rPr>
          <w:b/>
        </w:rPr>
        <w:t>arge portion of this funding will end up in the segregated stream of special education</w:t>
      </w:r>
      <w:r w:rsidR="003D39D7">
        <w:t>.</w:t>
      </w:r>
      <w:r w:rsidR="003D39D7" w:rsidRPr="003D39D7">
        <w:t xml:space="preserve"> </w:t>
      </w:r>
      <w:r w:rsidR="003D39D7">
        <w:t xml:space="preserve">This is because </w:t>
      </w:r>
      <w:r w:rsidR="003D39D7" w:rsidRPr="003D39D7">
        <w:t>the new regulation does not</w:t>
      </w:r>
      <w:r w:rsidR="00F945D1">
        <w:t xml:space="preserve"> distinguish </w:t>
      </w:r>
      <w:r w:rsidR="003D39D7" w:rsidRPr="003D39D7">
        <w:t>different support measures and related normative costs for regular schools and</w:t>
      </w:r>
      <w:r w:rsidR="003D39D7" w:rsidRPr="003D39D7">
        <w:rPr>
          <w:rFonts w:eastAsia="Futura Lt BT"/>
        </w:rPr>
        <w:t xml:space="preserve"> special schools. Special schools, whose learning </w:t>
      </w:r>
      <w:r w:rsidR="003D39D7">
        <w:rPr>
          <w:rFonts w:eastAsia="Futura Lt BT"/>
        </w:rPr>
        <w:t xml:space="preserve">programs and system of funding </w:t>
      </w:r>
      <w:r w:rsidR="003D39D7" w:rsidRPr="003D39D7">
        <w:rPr>
          <w:rFonts w:eastAsia="Futura Lt BT"/>
        </w:rPr>
        <w:t>already contain majority of the support measures, including specially trained teachers and support personnel, will therefore be entitled to the sam</w:t>
      </w:r>
      <w:r w:rsidR="003D39D7">
        <w:rPr>
          <w:rFonts w:eastAsia="Futura Lt BT"/>
        </w:rPr>
        <w:t xml:space="preserve">e additional financial funding </w:t>
      </w:r>
      <w:r w:rsidR="003D39D7" w:rsidRPr="003D39D7">
        <w:rPr>
          <w:rFonts w:eastAsia="Futura Lt BT"/>
        </w:rPr>
        <w:t xml:space="preserve">as regular school applying the same support measure. Financial resources to ensure special educational needs of </w:t>
      </w:r>
      <w:r w:rsidR="003D39D7">
        <w:rPr>
          <w:rFonts w:eastAsia="Futura Lt BT"/>
        </w:rPr>
        <w:t xml:space="preserve">girls and boys </w:t>
      </w:r>
      <w:r w:rsidR="003D39D7" w:rsidRPr="003D39D7">
        <w:rPr>
          <w:rFonts w:eastAsia="Futura Lt BT"/>
        </w:rPr>
        <w:t>will therefore again be concentrated in the segregated system of special education rather than in the inclusive system of regular schools.</w:t>
      </w:r>
    </w:p>
    <w:p w14:paraId="5681E86A" w14:textId="77777777" w:rsidR="003D39D7" w:rsidRDefault="003D39D7" w:rsidP="009C5612">
      <w:pPr>
        <w:pStyle w:val="Text"/>
      </w:pPr>
      <w:r w:rsidRPr="003D39D7">
        <w:t xml:space="preserve">It is obvious that it is from large part the conceptual and financial fragmentation of the system which allows that resources needed for implementation of </w:t>
      </w:r>
      <w:r w:rsidR="00F945D1">
        <w:t>equal access to</w:t>
      </w:r>
      <w:r w:rsidRPr="003D39D7">
        <w:t xml:space="preserve"> education, both at personal and financial level, are continuously concentrated in the system of special education. </w:t>
      </w:r>
      <w:r>
        <w:t xml:space="preserve">In order to ensure equal access to </w:t>
      </w:r>
      <w:r w:rsidR="006F274B">
        <w:t>education</w:t>
      </w:r>
      <w:r>
        <w:t xml:space="preserve">, </w:t>
      </w:r>
      <w:r w:rsidRPr="003D39D7">
        <w:t xml:space="preserve">a comprehensive plan of transformation of the current system would be needed in order to ensure that support for all children is available at a required quality at regular, locally accessible, schools. Although the Ministry has planned to take positive steps, no such transformation or a conceptual plan of such approach, has been adopted or discussed. </w:t>
      </w:r>
    </w:p>
    <w:p w14:paraId="50BDFFDA" w14:textId="77777777" w:rsidR="003E4CDA" w:rsidRPr="00541565" w:rsidRDefault="003E4CDA" w:rsidP="009C5612">
      <w:pPr>
        <w:pStyle w:val="Text"/>
        <w:rPr>
          <w:b/>
        </w:rPr>
      </w:pPr>
      <w:r w:rsidRPr="00541565">
        <w:rPr>
          <w:b/>
        </w:rPr>
        <w:t xml:space="preserve">As outlined above, there are serious concerns regarding the </w:t>
      </w:r>
      <w:r w:rsidR="003F1244" w:rsidRPr="00541565">
        <w:rPr>
          <w:b/>
        </w:rPr>
        <w:t xml:space="preserve">practical application of the new measures. Without proper funding that would secure individual supports for each Roma girl or girl with a disability and without a clear </w:t>
      </w:r>
      <w:r w:rsidR="00AC2045" w:rsidRPr="00541565">
        <w:rPr>
          <w:b/>
        </w:rPr>
        <w:t xml:space="preserve">plan for transformation of segregated education into inclusive education, the exercise of the right to education will be merely </w:t>
      </w:r>
      <w:r w:rsidR="004D57B8" w:rsidRPr="00541565">
        <w:rPr>
          <w:b/>
        </w:rPr>
        <w:t xml:space="preserve">illusory. Without these necessary steps, we conclude that the state is failing its obligations under article 10 of the Convention. </w:t>
      </w:r>
    </w:p>
    <w:p w14:paraId="240D23C4" w14:textId="77777777" w:rsidR="00F945D1" w:rsidRDefault="00F945D1" w:rsidP="00686D20">
      <w:pPr>
        <w:pStyle w:val="Questions"/>
        <w:numPr>
          <w:ilvl w:val="0"/>
          <w:numId w:val="0"/>
        </w:numPr>
        <w:spacing w:after="120"/>
        <w:rPr>
          <w:sz w:val="22"/>
          <w:szCs w:val="22"/>
        </w:rPr>
      </w:pPr>
    </w:p>
    <w:p w14:paraId="2721DA51" w14:textId="77777777" w:rsidR="00F945D1" w:rsidRPr="00D26FB7" w:rsidRDefault="00F945D1" w:rsidP="00F945D1">
      <w:pPr>
        <w:pStyle w:val="Questions"/>
        <w:numPr>
          <w:ilvl w:val="0"/>
          <w:numId w:val="0"/>
        </w:numPr>
        <w:spacing w:after="120"/>
        <w:ind w:left="1440" w:hanging="360"/>
        <w:rPr>
          <w:sz w:val="22"/>
          <w:szCs w:val="22"/>
        </w:rPr>
      </w:pPr>
    </w:p>
    <w:p w14:paraId="58C10D2C" w14:textId="5A0968F2" w:rsidR="00514B8D" w:rsidRPr="005F259C" w:rsidRDefault="00193DB4" w:rsidP="00541565">
      <w:pPr>
        <w:pStyle w:val="Heading4"/>
        <w:ind w:left="2058" w:hanging="357"/>
        <w:jc w:val="left"/>
      </w:pPr>
      <w:r w:rsidRPr="005F259C">
        <w:t xml:space="preserve">Right to </w:t>
      </w:r>
      <w:r w:rsidR="008F0348" w:rsidRPr="005F259C">
        <w:t>H</w:t>
      </w:r>
      <w:r w:rsidR="00AA06C4" w:rsidRPr="005F259C">
        <w:t>ealth</w:t>
      </w:r>
      <w:r w:rsidRPr="005F259C">
        <w:t xml:space="preserve"> (Article 12)</w:t>
      </w:r>
    </w:p>
    <w:p w14:paraId="01233039" w14:textId="67EFF4A6" w:rsidR="00AA06C4" w:rsidRPr="00541565" w:rsidRDefault="00AA06C4" w:rsidP="00193DB4">
      <w:pPr>
        <w:pStyle w:val="Heading6"/>
        <w:ind w:firstLine="0"/>
        <w:rPr>
          <w:i w:val="0"/>
          <w:color w:val="548DD4" w:themeColor="text2" w:themeTint="99"/>
          <w:sz w:val="28"/>
          <w:szCs w:val="28"/>
        </w:rPr>
      </w:pPr>
      <w:r w:rsidRPr="00541565">
        <w:rPr>
          <w:i w:val="0"/>
          <w:color w:val="548DD4" w:themeColor="text2" w:themeTint="99"/>
          <w:sz w:val="28"/>
          <w:szCs w:val="28"/>
        </w:rPr>
        <w:t>I</w:t>
      </w:r>
      <w:r w:rsidR="00541565" w:rsidRPr="00541565">
        <w:rPr>
          <w:i w:val="0"/>
          <w:color w:val="548DD4" w:themeColor="text2" w:themeTint="99"/>
          <w:sz w:val="28"/>
          <w:szCs w:val="28"/>
        </w:rPr>
        <w:t>llegal steriliz</w:t>
      </w:r>
      <w:r w:rsidRPr="00541565">
        <w:rPr>
          <w:i w:val="0"/>
          <w:color w:val="548DD4" w:themeColor="text2" w:themeTint="99"/>
          <w:sz w:val="28"/>
          <w:szCs w:val="28"/>
        </w:rPr>
        <w:t>ations</w:t>
      </w:r>
    </w:p>
    <w:p w14:paraId="3DFDA903" w14:textId="77777777" w:rsidR="00AA06C4" w:rsidRPr="005F259C" w:rsidRDefault="000706E0" w:rsidP="009C5612">
      <w:pPr>
        <w:pStyle w:val="Text"/>
      </w:pPr>
      <w:r w:rsidRPr="005F259C">
        <w:t xml:space="preserve">Roma women and women with disabilities </w:t>
      </w:r>
      <w:r w:rsidR="00390698" w:rsidRPr="005F259C">
        <w:t>who</w:t>
      </w:r>
      <w:r w:rsidRPr="005F259C">
        <w:t xml:space="preserve"> have been sterilized against their will still </w:t>
      </w:r>
      <w:r w:rsidR="000412D3" w:rsidRPr="005F259C">
        <w:t>can´t access</w:t>
      </w:r>
      <w:r w:rsidRPr="005F259C">
        <w:t xml:space="preserve"> </w:t>
      </w:r>
      <w:r w:rsidR="00987FE3" w:rsidRPr="005F259C">
        <w:t xml:space="preserve">remedies for the forced interference with their integrity. </w:t>
      </w:r>
      <w:r w:rsidR="00390698" w:rsidRPr="005F259C">
        <w:t>A</w:t>
      </w:r>
      <w:r w:rsidR="00987FE3" w:rsidRPr="005F259C">
        <w:t xml:space="preserve">ccess to justice of these women have been extensively limited in the past </w:t>
      </w:r>
      <w:r w:rsidR="00987FE3" w:rsidRPr="005F259C">
        <w:rPr>
          <w:i/>
        </w:rPr>
        <w:t xml:space="preserve">de </w:t>
      </w:r>
      <w:proofErr w:type="spellStart"/>
      <w:r w:rsidR="00987FE3" w:rsidRPr="005F259C">
        <w:rPr>
          <w:i/>
        </w:rPr>
        <w:t>iure</w:t>
      </w:r>
      <w:proofErr w:type="spellEnd"/>
      <w:r w:rsidR="00987FE3" w:rsidRPr="005F259C">
        <w:t xml:space="preserve"> (e.g. many women with disabilities lacked legal capacity) or </w:t>
      </w:r>
      <w:r w:rsidR="00987FE3" w:rsidRPr="005F259C">
        <w:rPr>
          <w:i/>
        </w:rPr>
        <w:t>de facto</w:t>
      </w:r>
      <w:r w:rsidR="00987FE3" w:rsidRPr="005F259C">
        <w:t xml:space="preserve"> (Roma women living in secluded areas, general discriminatory practices against the Roma)</w:t>
      </w:r>
      <w:r w:rsidR="006F274B">
        <w:t>. T</w:t>
      </w:r>
      <w:r w:rsidR="000412D3" w:rsidRPr="005F259C">
        <w:t>herefore</w:t>
      </w:r>
      <w:r w:rsidR="006F274B">
        <w:t>,</w:t>
      </w:r>
      <w:r w:rsidR="000412D3" w:rsidRPr="005F259C">
        <w:t xml:space="preserve"> it was virtually impossible for them to seek legal remedies during the socialist regime and directly afterwards</w:t>
      </w:r>
      <w:r w:rsidR="00987FE3" w:rsidRPr="005F259C">
        <w:t>. However, the Czech court</w:t>
      </w:r>
      <w:r w:rsidR="00390698" w:rsidRPr="005F259C">
        <w:t>s</w:t>
      </w:r>
      <w:r w:rsidR="00987FE3" w:rsidRPr="005F259C">
        <w:t xml:space="preserve"> still holds that their right to obtain compensation for the wrongdoing is a subject of statute of limitation. </w:t>
      </w:r>
    </w:p>
    <w:p w14:paraId="4749BBAC" w14:textId="77777777" w:rsidR="00987FE3" w:rsidRPr="005F259C" w:rsidRDefault="005F259C" w:rsidP="009C5612">
      <w:pPr>
        <w:pStyle w:val="Text"/>
      </w:pPr>
      <w:r>
        <w:t>T</w:t>
      </w:r>
      <w:r w:rsidR="006F274B">
        <w:t>he Minister for Human R</w:t>
      </w:r>
      <w:r w:rsidR="00987FE3" w:rsidRPr="005F259C">
        <w:t>ight</w:t>
      </w:r>
      <w:r w:rsidR="000412D3" w:rsidRPr="005F259C">
        <w:t>s</w:t>
      </w:r>
      <w:r w:rsidR="006F274B">
        <w:t>, Equal Opportunities and L</w:t>
      </w:r>
      <w:r w:rsidR="00987FE3" w:rsidRPr="005F259C">
        <w:t>egislation has prepared a proposal of intent of a law for compensation of unlawfully sterilized women</w:t>
      </w:r>
      <w:r w:rsidR="000412D3" w:rsidRPr="005F259C">
        <w:t>.</w:t>
      </w:r>
      <w:r w:rsidR="00987FE3" w:rsidRPr="005F259C">
        <w:t xml:space="preserve"> </w:t>
      </w:r>
      <w:r w:rsidR="000412D3" w:rsidRPr="005F259C">
        <w:t>H</w:t>
      </w:r>
      <w:r w:rsidR="00987FE3" w:rsidRPr="005F259C">
        <w:t xml:space="preserve">owever, this was met with a resistance of many authorities, including Ministry of Finance or Ministry of </w:t>
      </w:r>
      <w:r>
        <w:t>Health Care</w:t>
      </w:r>
      <w:r w:rsidR="00987FE3" w:rsidRPr="005F259C">
        <w:t xml:space="preserve">. </w:t>
      </w:r>
      <w:r w:rsidR="000776AA" w:rsidRPr="005F259C">
        <w:t>The reluctance of the authorities stop</w:t>
      </w:r>
      <w:r>
        <w:t>ped</w:t>
      </w:r>
      <w:r w:rsidR="000776AA" w:rsidRPr="005F259C">
        <w:t xml:space="preserve"> the process</w:t>
      </w:r>
      <w:r>
        <w:t xml:space="preserve"> of adoption of the law</w:t>
      </w:r>
      <w:r w:rsidR="000776AA" w:rsidRPr="005F259C">
        <w:t xml:space="preserve">. </w:t>
      </w:r>
    </w:p>
    <w:p w14:paraId="72B183C8" w14:textId="77777777" w:rsidR="006F274B" w:rsidRDefault="005F259C" w:rsidP="009C5612">
      <w:pPr>
        <w:pStyle w:val="Text"/>
      </w:pPr>
      <w:r>
        <w:t>Even if there is law and a compensation mechanism adopted</w:t>
      </w:r>
      <w:r w:rsidR="006F274B">
        <w:t xml:space="preserve">, LIGA found that many </w:t>
      </w:r>
      <w:r w:rsidR="000412D3" w:rsidRPr="005F259C">
        <w:t xml:space="preserve">women will be unable to </w:t>
      </w:r>
      <w:r>
        <w:t>obtain the compensation</w:t>
      </w:r>
      <w:r w:rsidRPr="005F259C">
        <w:t xml:space="preserve"> </w:t>
      </w:r>
      <w:r w:rsidR="000412D3" w:rsidRPr="005F259C">
        <w:t xml:space="preserve">due to lack of medical documentation. During collection of documentation of women who underwent sterilization against their will, it was found that out of 7 cases, in 4 cases the </w:t>
      </w:r>
      <w:r w:rsidR="00390698" w:rsidRPr="005F259C">
        <w:t xml:space="preserve">hospitals were unable to retrieve the </w:t>
      </w:r>
      <w:r w:rsidR="000412D3" w:rsidRPr="005F259C">
        <w:t xml:space="preserve">medical documentation </w:t>
      </w:r>
      <w:r w:rsidR="00082252" w:rsidRPr="005F259C">
        <w:t>because it was destroyed during a flooding, it was shredded</w:t>
      </w:r>
      <w:r w:rsidR="00390698" w:rsidRPr="005F259C">
        <w:t xml:space="preserve"> or simply </w:t>
      </w:r>
      <w:r w:rsidR="00082252" w:rsidRPr="005F259C">
        <w:t>lost</w:t>
      </w:r>
      <w:r w:rsidR="00390698" w:rsidRPr="005F259C">
        <w:t xml:space="preserve">. The lack of medical documentation might hinder the chances of many of the women to seek a remedy. </w:t>
      </w:r>
    </w:p>
    <w:p w14:paraId="1F1988BE" w14:textId="74D50C8E" w:rsidR="000412D3" w:rsidRPr="00541565" w:rsidRDefault="00390698" w:rsidP="009C5612">
      <w:pPr>
        <w:pStyle w:val="Text"/>
        <w:rPr>
          <w:b/>
        </w:rPr>
      </w:pPr>
      <w:r w:rsidRPr="00541565">
        <w:rPr>
          <w:b/>
        </w:rPr>
        <w:t>Therefore</w:t>
      </w:r>
      <w:r w:rsidR="002D4B4B" w:rsidRPr="00541565">
        <w:rPr>
          <w:b/>
        </w:rPr>
        <w:t>,</w:t>
      </w:r>
      <w:r w:rsidRPr="00541565">
        <w:rPr>
          <w:b/>
        </w:rPr>
        <w:t xml:space="preserve"> it is necessary </w:t>
      </w:r>
      <w:r w:rsidR="009F1B0D" w:rsidRPr="00541565">
        <w:rPr>
          <w:b/>
        </w:rPr>
        <w:t>(1.) that the government ensure that</w:t>
      </w:r>
      <w:r w:rsidR="005A1045" w:rsidRPr="00541565">
        <w:rPr>
          <w:b/>
        </w:rPr>
        <w:t xml:space="preserve"> the women can get an access to their medical documentation e.g. by</w:t>
      </w:r>
      <w:r w:rsidR="009F1B0D" w:rsidRPr="00541565">
        <w:rPr>
          <w:b/>
        </w:rPr>
        <w:t xml:space="preserve"> </w:t>
      </w:r>
      <w:r w:rsidR="005A1045" w:rsidRPr="00541565">
        <w:rPr>
          <w:b/>
        </w:rPr>
        <w:t xml:space="preserve">prolonging </w:t>
      </w:r>
      <w:r w:rsidR="009F1B0D" w:rsidRPr="00541565">
        <w:rPr>
          <w:b/>
        </w:rPr>
        <w:t xml:space="preserve">the time limit </w:t>
      </w:r>
      <w:r w:rsidR="00EF5175" w:rsidRPr="00541565">
        <w:rPr>
          <w:b/>
        </w:rPr>
        <w:t>after</w:t>
      </w:r>
      <w:r w:rsidR="009F1B0D" w:rsidRPr="00541565">
        <w:rPr>
          <w:b/>
        </w:rPr>
        <w:t xml:space="preserve"> which hospitals are obliged to shred the documentation </w:t>
      </w:r>
      <w:r w:rsidR="005F259C" w:rsidRPr="00541565">
        <w:rPr>
          <w:b/>
        </w:rPr>
        <w:t xml:space="preserve">(2.) </w:t>
      </w:r>
      <w:r w:rsidRPr="00541565">
        <w:rPr>
          <w:b/>
        </w:rPr>
        <w:t>that the burden of proof is equally distributed between the women and the hospitals</w:t>
      </w:r>
      <w:r w:rsidR="00082252" w:rsidRPr="00541565">
        <w:rPr>
          <w:b/>
        </w:rPr>
        <w:t xml:space="preserve">, </w:t>
      </w:r>
      <w:r w:rsidRPr="00541565">
        <w:rPr>
          <w:b/>
        </w:rPr>
        <w:t xml:space="preserve">and it would not </w:t>
      </w:r>
      <w:r w:rsidR="00082252" w:rsidRPr="00541565">
        <w:rPr>
          <w:b/>
        </w:rPr>
        <w:t>rest</w:t>
      </w:r>
      <w:r w:rsidRPr="00541565">
        <w:rPr>
          <w:b/>
        </w:rPr>
        <w:t xml:space="preserve"> solely on the women, especially in cases where the hospitals are responsible for the lack of evidence.  </w:t>
      </w:r>
      <w:r w:rsidR="000412D3" w:rsidRPr="00541565">
        <w:rPr>
          <w:b/>
        </w:rPr>
        <w:t xml:space="preserve">  </w:t>
      </w:r>
    </w:p>
    <w:p w14:paraId="3340DF91" w14:textId="77777777" w:rsidR="00304066" w:rsidRPr="00A72452" w:rsidRDefault="00304066" w:rsidP="00541565">
      <w:pPr>
        <w:pStyle w:val="Questions"/>
        <w:numPr>
          <w:ilvl w:val="0"/>
          <w:numId w:val="0"/>
        </w:numPr>
        <w:spacing w:after="120"/>
        <w:rPr>
          <w:sz w:val="22"/>
          <w:szCs w:val="22"/>
        </w:rPr>
      </w:pPr>
    </w:p>
    <w:p w14:paraId="5ACD860E" w14:textId="77777777" w:rsidR="000959D4" w:rsidRPr="00541565" w:rsidRDefault="000959D4" w:rsidP="00193DB4">
      <w:pPr>
        <w:pStyle w:val="Heading6"/>
        <w:ind w:firstLine="0"/>
        <w:rPr>
          <w:i w:val="0"/>
          <w:color w:val="548DD4" w:themeColor="text2" w:themeTint="99"/>
          <w:sz w:val="28"/>
          <w:szCs w:val="28"/>
        </w:rPr>
      </w:pPr>
      <w:r w:rsidRPr="00541565">
        <w:rPr>
          <w:i w:val="0"/>
          <w:color w:val="548DD4" w:themeColor="text2" w:themeTint="99"/>
          <w:sz w:val="28"/>
          <w:szCs w:val="28"/>
        </w:rPr>
        <w:t xml:space="preserve">Rights of women during and after child-birth </w:t>
      </w:r>
    </w:p>
    <w:p w14:paraId="199CB2C3" w14:textId="77777777" w:rsidR="00A72452" w:rsidRPr="00A72452" w:rsidRDefault="00A72452" w:rsidP="009C5612">
      <w:pPr>
        <w:pStyle w:val="Text"/>
      </w:pPr>
      <w:r w:rsidRPr="00A72452">
        <w:t>In our report, we have focused on the violation of a right to healt</w:t>
      </w:r>
      <w:r w:rsidR="00EF5175">
        <w:t>h that occurs before or</w:t>
      </w:r>
      <w:r w:rsidRPr="00A72452">
        <w:t xml:space="preserve"> during child-birth. Since the time of our report, there have not been any significant changes enacted on the legislative or practical level.</w:t>
      </w:r>
    </w:p>
    <w:p w14:paraId="2B8296FE" w14:textId="77777777" w:rsidR="00A72452" w:rsidRPr="00A72452" w:rsidRDefault="00EF5175" w:rsidP="009C5612">
      <w:pPr>
        <w:pStyle w:val="Text"/>
        <w:rPr>
          <w:sz w:val="20"/>
          <w:szCs w:val="20"/>
          <w:lang w:val="en-GB"/>
        </w:rPr>
      </w:pPr>
      <w:r>
        <w:rPr>
          <w:lang w:val="en-GB"/>
        </w:rPr>
        <w:t>N</w:t>
      </w:r>
      <w:r w:rsidR="00A72452" w:rsidRPr="00A72452">
        <w:rPr>
          <w:lang w:val="en-GB"/>
        </w:rPr>
        <w:t>ew documentary called Five Births</w:t>
      </w:r>
      <w:r>
        <w:rPr>
          <w:lang w:val="en-GB"/>
        </w:rPr>
        <w:t>,</w:t>
      </w:r>
      <w:r w:rsidR="00A72452" w:rsidRPr="00A72452">
        <w:rPr>
          <w:lang w:val="en-GB"/>
        </w:rPr>
        <w:t xml:space="preserve"> shot in one of Prague’s hospitals</w:t>
      </w:r>
      <w:r>
        <w:rPr>
          <w:lang w:val="en-GB"/>
        </w:rPr>
        <w:t>,</w:t>
      </w:r>
      <w:r w:rsidR="00A72452" w:rsidRPr="00A72452">
        <w:rPr>
          <w:lang w:val="en-GB"/>
        </w:rPr>
        <w:t xml:space="preserve"> shows standard practices in Czech maternity hospitals. The film is also available with English subtitles on YouTube.</w:t>
      </w:r>
      <w:r w:rsidR="00A72452" w:rsidRPr="00A72452">
        <w:rPr>
          <w:rStyle w:val="FootnoteReference"/>
        </w:rPr>
        <w:footnoteReference w:customMarkFollows="1" w:id="3"/>
        <w:t>[3]</w:t>
      </w:r>
      <w:r w:rsidR="00A72452" w:rsidRPr="00A72452">
        <w:t xml:space="preserve"> </w:t>
      </w:r>
      <w:r w:rsidR="00A72452" w:rsidRPr="00A72452">
        <w:rPr>
          <w:lang w:val="en-GB"/>
        </w:rPr>
        <w:t xml:space="preserve">The documentary shows, among other things, the dangerous pressure applied on </w:t>
      </w:r>
      <w:r>
        <w:rPr>
          <w:lang w:val="en-GB"/>
        </w:rPr>
        <w:t>a</w:t>
      </w:r>
      <w:r w:rsidR="00A72452" w:rsidRPr="00A72452">
        <w:rPr>
          <w:lang w:val="en-GB"/>
        </w:rPr>
        <w:t xml:space="preserve"> woman's abdomen (</w:t>
      </w:r>
      <w:proofErr w:type="spellStart"/>
      <w:r w:rsidR="00A72452" w:rsidRPr="00A72452">
        <w:rPr>
          <w:i/>
          <w:iCs/>
        </w:rPr>
        <w:t>Kristeller’s</w:t>
      </w:r>
      <w:proofErr w:type="spellEnd"/>
      <w:r w:rsidR="00A72452" w:rsidRPr="00A72452">
        <w:rPr>
          <w:i/>
          <w:iCs/>
        </w:rPr>
        <w:t xml:space="preserve"> expression) </w:t>
      </w:r>
      <w:r w:rsidR="00A72452" w:rsidRPr="00A72452">
        <w:rPr>
          <w:lang w:val="en-GB"/>
        </w:rPr>
        <w:t xml:space="preserve">without informing her in advance or requesting her consent; it also documents the separation of infants from their mothers. </w:t>
      </w:r>
    </w:p>
    <w:p w14:paraId="4BE751EF" w14:textId="77777777" w:rsidR="00EF5175" w:rsidRPr="00EF5175" w:rsidRDefault="00A72452" w:rsidP="009C5612">
      <w:pPr>
        <w:pStyle w:val="Text"/>
        <w:rPr>
          <w:b/>
          <w:sz w:val="20"/>
          <w:szCs w:val="20"/>
          <w:lang w:val="cs-CZ"/>
        </w:rPr>
      </w:pPr>
      <w:r w:rsidRPr="00A72452">
        <w:t>In any case, state authoriti</w:t>
      </w:r>
      <w:r w:rsidR="00EF5175">
        <w:t xml:space="preserve">es are aware of the fact that number </w:t>
      </w:r>
      <w:r w:rsidRPr="00A72452">
        <w:t xml:space="preserve">of </w:t>
      </w:r>
      <w:r w:rsidR="00EF5175">
        <w:rPr>
          <w:lang w:val="en-GB"/>
        </w:rPr>
        <w:t>women give</w:t>
      </w:r>
      <w:r w:rsidRPr="00686D20">
        <w:rPr>
          <w:lang w:val="en-GB"/>
        </w:rPr>
        <w:t xml:space="preserve"> birth at home (especially due to disrespectful hospital care) and that they have a right to give birth at home. However, the authorities incomprehensibly reduce safety of such a birth by restriction of the provision of care, even if the care would be provided at the cost the mother</w:t>
      </w:r>
      <w:r w:rsidR="00EF5175">
        <w:rPr>
          <w:lang w:val="en-GB"/>
        </w:rPr>
        <w:t xml:space="preserve">. </w:t>
      </w:r>
    </w:p>
    <w:p w14:paraId="043F187E" w14:textId="5F73327D" w:rsidR="00CE4686" w:rsidRPr="00CC7607" w:rsidRDefault="001E00A7" w:rsidP="009C5612">
      <w:pPr>
        <w:pStyle w:val="Text"/>
        <w:rPr>
          <w:b/>
          <w:sz w:val="20"/>
          <w:szCs w:val="20"/>
          <w:lang w:val="cs-CZ"/>
        </w:rPr>
      </w:pPr>
      <w:r w:rsidRPr="00541565">
        <w:rPr>
          <w:b/>
          <w:lang w:val="en-GB"/>
        </w:rPr>
        <w:t>Although LIGA does not possess any statistical data</w:t>
      </w:r>
      <w:r w:rsidR="00EF5175" w:rsidRPr="00541565">
        <w:rPr>
          <w:b/>
          <w:lang w:val="en-GB"/>
        </w:rPr>
        <w:t>,</w:t>
      </w:r>
      <w:r w:rsidRPr="00541565">
        <w:rPr>
          <w:b/>
          <w:lang w:val="en-GB"/>
        </w:rPr>
        <w:t xml:space="preserve"> </w:t>
      </w:r>
      <w:r w:rsidR="00A76B35" w:rsidRPr="00541565">
        <w:rPr>
          <w:b/>
          <w:lang w:val="en-GB"/>
        </w:rPr>
        <w:t>Roma women</w:t>
      </w:r>
      <w:r w:rsidR="00686D20" w:rsidRPr="00541565">
        <w:rPr>
          <w:b/>
          <w:lang w:val="en-GB"/>
        </w:rPr>
        <w:t xml:space="preserve"> repeatedly inform</w:t>
      </w:r>
      <w:r w:rsidRPr="00541565">
        <w:rPr>
          <w:b/>
          <w:lang w:val="en-GB"/>
        </w:rPr>
        <w:t xml:space="preserve"> us that in some </w:t>
      </w:r>
      <w:r w:rsidR="00347C8F" w:rsidRPr="00541565">
        <w:rPr>
          <w:b/>
          <w:lang w:val="en-GB"/>
        </w:rPr>
        <w:t>maternity</w:t>
      </w:r>
      <w:r w:rsidRPr="00541565">
        <w:rPr>
          <w:b/>
          <w:lang w:val="en-GB"/>
        </w:rPr>
        <w:t xml:space="preserve"> awards </w:t>
      </w:r>
      <w:r w:rsidR="00EF5175" w:rsidRPr="00541565">
        <w:rPr>
          <w:b/>
          <w:lang w:val="en-GB"/>
        </w:rPr>
        <w:t xml:space="preserve">in </w:t>
      </w:r>
      <w:r w:rsidR="00347C8F" w:rsidRPr="00541565">
        <w:rPr>
          <w:b/>
          <w:lang w:val="en-GB"/>
        </w:rPr>
        <w:t>hospitals</w:t>
      </w:r>
      <w:r w:rsidR="00EF5175" w:rsidRPr="00541565">
        <w:rPr>
          <w:b/>
          <w:lang w:val="en-GB"/>
        </w:rPr>
        <w:t xml:space="preserve">, there are still </w:t>
      </w:r>
      <w:r w:rsidR="003657E8" w:rsidRPr="00541565">
        <w:rPr>
          <w:b/>
          <w:lang w:val="en-GB"/>
        </w:rPr>
        <w:t>segregated rooms</w:t>
      </w:r>
      <w:r w:rsidR="00A76B35" w:rsidRPr="00541565">
        <w:rPr>
          <w:b/>
          <w:lang w:val="en-GB"/>
        </w:rPr>
        <w:t xml:space="preserve"> </w:t>
      </w:r>
      <w:r w:rsidRPr="00541565">
        <w:rPr>
          <w:b/>
          <w:lang w:val="en-GB"/>
        </w:rPr>
        <w:t>where only Roma women are placed</w:t>
      </w:r>
      <w:r w:rsidR="00A76B35" w:rsidRPr="00541565">
        <w:rPr>
          <w:b/>
          <w:lang w:val="en-GB"/>
        </w:rPr>
        <w:t>.</w:t>
      </w:r>
      <w:r w:rsidR="003657E8" w:rsidRPr="00541565">
        <w:rPr>
          <w:b/>
          <w:lang w:val="en-GB"/>
        </w:rPr>
        <w:t xml:space="preserve"> Hospitals claims that this measure was introduced at th</w:t>
      </w:r>
      <w:r w:rsidR="00EF5175" w:rsidRPr="00541565">
        <w:rPr>
          <w:b/>
          <w:lang w:val="en-GB"/>
        </w:rPr>
        <w:t>e request of the women from non-R</w:t>
      </w:r>
      <w:r w:rsidR="003657E8" w:rsidRPr="00541565">
        <w:rPr>
          <w:b/>
          <w:lang w:val="en-GB"/>
        </w:rPr>
        <w:t xml:space="preserve">oma majority. </w:t>
      </w:r>
      <w:r w:rsidRPr="00541565">
        <w:rPr>
          <w:b/>
          <w:lang w:val="en-GB"/>
        </w:rPr>
        <w:t xml:space="preserve">The cases we know about are mainly in regions with higher Roma population such as </w:t>
      </w:r>
      <w:proofErr w:type="gramStart"/>
      <w:r w:rsidRPr="00541565">
        <w:rPr>
          <w:b/>
          <w:lang w:val="en-GB"/>
        </w:rPr>
        <w:t>a</w:t>
      </w:r>
      <w:proofErr w:type="gramEnd"/>
      <w:r w:rsidRPr="00541565">
        <w:rPr>
          <w:b/>
          <w:lang w:val="en-GB"/>
        </w:rPr>
        <w:t xml:space="preserve"> Ostrava region.</w:t>
      </w:r>
      <w:r w:rsidR="00A76B35" w:rsidRPr="00541565">
        <w:rPr>
          <w:b/>
          <w:lang w:val="en-GB"/>
        </w:rPr>
        <w:t xml:space="preserve"> More information coul</w:t>
      </w:r>
      <w:r w:rsidR="003657E8" w:rsidRPr="00541565">
        <w:rPr>
          <w:b/>
          <w:lang w:val="en-GB"/>
        </w:rPr>
        <w:t xml:space="preserve">d be provided during the CEDAW session by Elena </w:t>
      </w:r>
      <w:proofErr w:type="spellStart"/>
      <w:r w:rsidR="003657E8" w:rsidRPr="00541565">
        <w:rPr>
          <w:b/>
          <w:lang w:val="en-GB"/>
        </w:rPr>
        <w:t>Gorolova</w:t>
      </w:r>
      <w:proofErr w:type="spellEnd"/>
      <w:r w:rsidR="003657E8" w:rsidRPr="00541565">
        <w:rPr>
          <w:b/>
          <w:lang w:val="en-GB"/>
        </w:rPr>
        <w:t>, Roma activist who deals with the topic of Reproductive rights.</w:t>
      </w:r>
    </w:p>
    <w:p w14:paraId="039B4503" w14:textId="77777777" w:rsidR="00D26FB7" w:rsidRPr="00CE4686" w:rsidRDefault="00D26FB7" w:rsidP="00686D20">
      <w:pPr>
        <w:pStyle w:val="Text"/>
        <w:numPr>
          <w:ilvl w:val="0"/>
          <w:numId w:val="0"/>
        </w:numPr>
        <w:rPr>
          <w:b/>
          <w:sz w:val="32"/>
          <w:szCs w:val="32"/>
        </w:rPr>
      </w:pPr>
    </w:p>
    <w:p w14:paraId="76B33025" w14:textId="77777777" w:rsidR="006378CE" w:rsidRDefault="008F0348" w:rsidP="00541565">
      <w:pPr>
        <w:pStyle w:val="Heading4"/>
        <w:ind w:left="2058" w:hanging="357"/>
        <w:jc w:val="left"/>
      </w:pPr>
      <w:r>
        <w:t>Right to Marriage and Family L</w:t>
      </w:r>
      <w:r w:rsidR="006378CE" w:rsidRPr="006378CE">
        <w:t>ife (Article 16)</w:t>
      </w:r>
    </w:p>
    <w:p w14:paraId="534AF426" w14:textId="77777777" w:rsidR="004D57B8" w:rsidRPr="00541565" w:rsidRDefault="004D57B8" w:rsidP="0089135C">
      <w:pPr>
        <w:pStyle w:val="Heading6"/>
        <w:ind w:firstLine="0"/>
        <w:jc w:val="left"/>
        <w:rPr>
          <w:i w:val="0"/>
          <w:color w:val="548DD4" w:themeColor="text2" w:themeTint="99"/>
          <w:sz w:val="28"/>
          <w:szCs w:val="28"/>
        </w:rPr>
      </w:pPr>
      <w:r w:rsidRPr="00541565">
        <w:rPr>
          <w:i w:val="0"/>
          <w:color w:val="548DD4" w:themeColor="text2" w:themeTint="99"/>
          <w:sz w:val="28"/>
          <w:szCs w:val="28"/>
        </w:rPr>
        <w:t xml:space="preserve">Right of women with disabilities to marry </w:t>
      </w:r>
      <w:r w:rsidR="008A7DD9" w:rsidRPr="00541565">
        <w:rPr>
          <w:i w:val="0"/>
          <w:color w:val="548DD4" w:themeColor="text2" w:themeTint="99"/>
          <w:sz w:val="28"/>
          <w:szCs w:val="28"/>
        </w:rPr>
        <w:t>and to</w:t>
      </w:r>
      <w:r w:rsidRPr="00541565">
        <w:rPr>
          <w:i w:val="0"/>
          <w:color w:val="548DD4" w:themeColor="text2" w:themeTint="99"/>
          <w:sz w:val="28"/>
          <w:szCs w:val="28"/>
        </w:rPr>
        <w:t xml:space="preserve"> parental responsibility </w:t>
      </w:r>
    </w:p>
    <w:p w14:paraId="7D85479E" w14:textId="77777777" w:rsidR="004D57B8" w:rsidRDefault="004D57B8" w:rsidP="009C5612">
      <w:pPr>
        <w:pStyle w:val="Text"/>
      </w:pPr>
      <w:r>
        <w:t xml:space="preserve">In our report of June 2015, we have </w:t>
      </w:r>
      <w:r w:rsidR="008A7DD9">
        <w:t xml:space="preserve">highlighted the violation of family rights of women with disabilities in the legislation and decision-making in legal capacity proceedings. The </w:t>
      </w:r>
      <w:r w:rsidR="00686C61">
        <w:t>Government</w:t>
      </w:r>
      <w:r w:rsidR="008A7DD9">
        <w:t xml:space="preserve"> has not commented on the fact that a right to marry and to parental responsibility is disproportionally </w:t>
      </w:r>
      <w:r w:rsidR="00686C61">
        <w:t xml:space="preserve">removed in cases of women who are viewed as lacking legal capacity. </w:t>
      </w:r>
    </w:p>
    <w:p w14:paraId="7D19753A" w14:textId="77777777" w:rsidR="00A72452" w:rsidRPr="00686D20" w:rsidRDefault="00686C61" w:rsidP="009C5612">
      <w:pPr>
        <w:pStyle w:val="Text"/>
      </w:pPr>
      <w:r>
        <w:t>In line with article 12 and 23 of the Convention on the rights of persons with disability, perceived or actual reduced capability to act independently can never be the sole reason for removal or family rights. On the contrary, the state must put forward supportive measures in order to enable women with disabilities to enjoy the rights on an equal basis with others.</w:t>
      </w:r>
      <w:r w:rsidR="00EF5175">
        <w:t xml:space="preserve"> </w:t>
      </w:r>
      <w:r>
        <w:t xml:space="preserve"> </w:t>
      </w:r>
      <w:r w:rsidRPr="00686C61">
        <w:rPr>
          <w:b/>
        </w:rPr>
        <w:t>At the moment, the state does not provide any specific support for women with disabilities who are taking care of a child</w:t>
      </w:r>
      <w:r>
        <w:t>. The only allowance that might be used for such supportive services is disability allowance (</w:t>
      </w:r>
      <w:proofErr w:type="spellStart"/>
      <w:r>
        <w:t>příspěvek</w:t>
      </w:r>
      <w:proofErr w:type="spellEnd"/>
      <w:r>
        <w:t xml:space="preserve"> </w:t>
      </w:r>
      <w:proofErr w:type="spellStart"/>
      <w:r>
        <w:t>na</w:t>
      </w:r>
      <w:proofErr w:type="spellEnd"/>
      <w:r>
        <w:t xml:space="preserve"> </w:t>
      </w:r>
      <w:proofErr w:type="spellStart"/>
      <w:r>
        <w:t>péči</w:t>
      </w:r>
      <w:proofErr w:type="spellEnd"/>
      <w:r>
        <w:t xml:space="preserve">). However, the amount of contribution </w:t>
      </w:r>
      <w:r w:rsidR="00144C93">
        <w:t>is based solely on the assessment of the disability of the mother, without the connection to the specific abilities to take care of the child, with the exception</w:t>
      </w:r>
      <w:r w:rsidR="00EB4222">
        <w:t xml:space="preserve"> of on-time  increase by 2000 CZK (74 EUR). The price of a supportive services can be up to 130 CZK (4, 8 EUR) per hour, i.e. the increased benefit could pay for only around 4 hours of support per week. </w:t>
      </w:r>
      <w:r w:rsidR="00EB4222" w:rsidRPr="00541565">
        <w:rPr>
          <w:b/>
        </w:rPr>
        <w:t>The lack of availability and financial accessibility of outreach and ambulant services for mothers with disabilities mean</w:t>
      </w:r>
      <w:r w:rsidR="00EF5175" w:rsidRPr="00541565">
        <w:rPr>
          <w:b/>
        </w:rPr>
        <w:t>s</w:t>
      </w:r>
      <w:r w:rsidR="00EB4222" w:rsidRPr="00541565">
        <w:rPr>
          <w:b/>
        </w:rPr>
        <w:t xml:space="preserve"> that often the children are removed from the famil</w:t>
      </w:r>
      <w:r w:rsidR="00430FCA" w:rsidRPr="00541565">
        <w:rPr>
          <w:b/>
        </w:rPr>
        <w:t>y and place</w:t>
      </w:r>
      <w:r w:rsidR="00EF5175" w:rsidRPr="00541565">
        <w:rPr>
          <w:b/>
        </w:rPr>
        <w:t>d</w:t>
      </w:r>
      <w:r w:rsidR="00430FCA" w:rsidRPr="00541565">
        <w:rPr>
          <w:b/>
        </w:rPr>
        <w:t xml:space="preserve"> in </w:t>
      </w:r>
      <w:r w:rsidR="00EF5175" w:rsidRPr="00541565">
        <w:rPr>
          <w:b/>
        </w:rPr>
        <w:t>an</w:t>
      </w:r>
      <w:r w:rsidR="00430FCA" w:rsidRPr="00541565">
        <w:rPr>
          <w:b/>
        </w:rPr>
        <w:t xml:space="preserve"> institution even in cases where it is not necessary.</w:t>
      </w:r>
      <w:r w:rsidR="00430FCA">
        <w:t xml:space="preserve"> </w:t>
      </w:r>
      <w:r w:rsidR="00EB4222">
        <w:t xml:space="preserve"> </w:t>
      </w:r>
    </w:p>
    <w:p w14:paraId="54B32396" w14:textId="6164D128" w:rsidR="00193DB4" w:rsidRDefault="00193DB4" w:rsidP="00193DB4">
      <w:pPr>
        <w:ind w:left="720"/>
      </w:pPr>
      <w:r>
        <w:t>_____________________________________________________________________</w:t>
      </w:r>
    </w:p>
    <w:p w14:paraId="77691285" w14:textId="77777777" w:rsidR="00760EC7" w:rsidRDefault="00514B8D" w:rsidP="00760EC7">
      <w:pPr>
        <w:ind w:left="720"/>
        <w:jc w:val="left"/>
        <w:rPr>
          <w:sz w:val="22"/>
          <w:szCs w:val="22"/>
        </w:rPr>
      </w:pPr>
      <w:r w:rsidRPr="00D26FB7">
        <w:rPr>
          <w:sz w:val="22"/>
          <w:szCs w:val="22"/>
        </w:rPr>
        <w:t>Thank you for your attention to these written submissions. If you would like any further information, please contact</w:t>
      </w:r>
      <w:r w:rsidR="005E7982" w:rsidRPr="00D26FB7">
        <w:rPr>
          <w:sz w:val="22"/>
          <w:szCs w:val="22"/>
        </w:rPr>
        <w:t>:</w:t>
      </w:r>
    </w:p>
    <w:p w14:paraId="14F88123" w14:textId="77777777" w:rsidR="000025CA" w:rsidRDefault="005E7982" w:rsidP="00760EC7">
      <w:pPr>
        <w:ind w:left="720"/>
        <w:jc w:val="right"/>
      </w:pPr>
      <w:proofErr w:type="spellStart"/>
      <w:r w:rsidRPr="00D26FB7">
        <w:rPr>
          <w:bCs/>
          <w:sz w:val="22"/>
          <w:szCs w:val="22"/>
        </w:rPr>
        <w:t>Zuzana</w:t>
      </w:r>
      <w:proofErr w:type="spellEnd"/>
      <w:r w:rsidRPr="00D26FB7">
        <w:rPr>
          <w:bCs/>
          <w:sz w:val="22"/>
          <w:szCs w:val="22"/>
        </w:rPr>
        <w:t xml:space="preserve"> </w:t>
      </w:r>
      <w:proofErr w:type="spellStart"/>
      <w:r w:rsidRPr="00D26FB7">
        <w:rPr>
          <w:bCs/>
          <w:sz w:val="22"/>
          <w:szCs w:val="22"/>
        </w:rPr>
        <w:t>Durajová</w:t>
      </w:r>
      <w:proofErr w:type="spellEnd"/>
      <w:proofErr w:type="gramStart"/>
      <w:r w:rsidR="00760EC7">
        <w:rPr>
          <w:bCs/>
          <w:sz w:val="22"/>
          <w:szCs w:val="22"/>
        </w:rPr>
        <w:t xml:space="preserve">, </w:t>
      </w:r>
      <w:r w:rsidRPr="00D26FB7">
        <w:rPr>
          <w:bCs/>
          <w:sz w:val="22"/>
          <w:szCs w:val="22"/>
        </w:rPr>
        <w:t xml:space="preserve"> </w:t>
      </w:r>
      <w:proofErr w:type="spellStart"/>
      <w:r w:rsidR="00193DB4" w:rsidRPr="00D26FB7">
        <w:rPr>
          <w:bCs/>
          <w:sz w:val="22"/>
          <w:szCs w:val="22"/>
        </w:rPr>
        <w:t>z</w:t>
      </w:r>
      <w:r w:rsidR="00686D20">
        <w:rPr>
          <w:bCs/>
          <w:sz w:val="22"/>
          <w:szCs w:val="22"/>
        </w:rPr>
        <w:t>uyana.</w:t>
      </w:r>
      <w:r w:rsidR="00193DB4" w:rsidRPr="00D26FB7">
        <w:rPr>
          <w:bCs/>
          <w:sz w:val="22"/>
          <w:szCs w:val="22"/>
        </w:rPr>
        <w:t>durajova@llpcz</w:t>
      </w:r>
      <w:proofErr w:type="spellEnd"/>
      <w:proofErr w:type="gramEnd"/>
      <w:r w:rsidR="00760EC7">
        <w:rPr>
          <w:bCs/>
          <w:sz w:val="22"/>
          <w:szCs w:val="22"/>
        </w:rPr>
        <w:t xml:space="preserve">, </w:t>
      </w:r>
      <w:r w:rsidR="00193DB4" w:rsidRPr="00D26FB7">
        <w:rPr>
          <w:bCs/>
          <w:sz w:val="22"/>
          <w:szCs w:val="22"/>
        </w:rPr>
        <w:t>+420 773 692 282</w:t>
      </w:r>
      <w:bookmarkStart w:id="1" w:name="OLE_LINK2"/>
      <w:bookmarkEnd w:id="1"/>
    </w:p>
    <w:sectPr w:rsidR="000025CA" w:rsidSect="00D26FB7">
      <w:headerReference w:type="default" r:id="rId10"/>
      <w:footerReference w:type="even" r:id="rId11"/>
      <w:footerReference w:type="default" r:id="rId12"/>
      <w:footerReference w:type="first" r:id="rId13"/>
      <w:pgSz w:w="11905" w:h="16837"/>
      <w:pgMar w:top="2552" w:right="1132" w:bottom="851" w:left="720" w:header="709" w:footer="70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73CF81" w14:textId="77777777" w:rsidR="00AA3BAF" w:rsidRDefault="00AA3BAF" w:rsidP="00193DB4">
      <w:r>
        <w:separator/>
      </w:r>
    </w:p>
  </w:endnote>
  <w:endnote w:type="continuationSeparator" w:id="0">
    <w:p w14:paraId="484472DA" w14:textId="77777777" w:rsidR="00AA3BAF" w:rsidRDefault="00AA3BAF" w:rsidP="00193D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Futura Lt BT">
    <w:altName w:val="Arial"/>
    <w:charset w:val="00"/>
    <w:family w:val="swiss"/>
    <w:pitch w:val="variable"/>
    <w:sig w:usb0="00000001" w:usb1="00000000" w:usb2="00000000" w:usb3="00000000" w:csb0="0000001B"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Myriad Pro">
    <w:altName w:val="Arial"/>
    <w:panose1 w:val="00000000000000000000"/>
    <w:charset w:val="00"/>
    <w:family w:val="swiss"/>
    <w:notTrueType/>
    <w:pitch w:val="variable"/>
    <w:sig w:usb0="20000287" w:usb1="00000001" w:usb2="00000000" w:usb3="00000000" w:csb0="0000019F" w:csb1="00000000"/>
  </w:font>
  <w:font w:name="Myriad Pro Cond">
    <w:altName w:val="Arial"/>
    <w:panose1 w:val="00000000000000000000"/>
    <w:charset w:val="00"/>
    <w:family w:val="swiss"/>
    <w:notTrueType/>
    <w:pitch w:val="variable"/>
    <w:sig w:usb0="00000001"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CB43B9" w14:textId="77777777" w:rsidR="004A1E50" w:rsidRDefault="00940917" w:rsidP="00193DB4">
    <w:pPr>
      <w:rPr>
        <w:rStyle w:val="PageNumber"/>
      </w:rPr>
    </w:pPr>
    <w:r>
      <w:rPr>
        <w:rStyle w:val="PageNumber"/>
      </w:rPr>
      <w:fldChar w:fldCharType="begin"/>
    </w:r>
    <w:r w:rsidR="005E7982">
      <w:rPr>
        <w:rStyle w:val="PageNumber"/>
      </w:rPr>
      <w:instrText xml:space="preserve">PAGE  </w:instrText>
    </w:r>
    <w:r>
      <w:rPr>
        <w:rStyle w:val="PageNumber"/>
      </w:rPr>
      <w:fldChar w:fldCharType="end"/>
    </w:r>
  </w:p>
  <w:p w14:paraId="72F1EEB0" w14:textId="77777777" w:rsidR="004A1E50" w:rsidRDefault="004A1E50" w:rsidP="00193DB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91D184" w14:textId="77777777" w:rsidR="004A1E50" w:rsidRPr="00366383" w:rsidRDefault="00940917" w:rsidP="00193DB4">
    <w:pPr>
      <w:ind w:left="851"/>
      <w:rPr>
        <w:rStyle w:val="PageNumber"/>
        <w:rFonts w:ascii="Futura Lt BT" w:hAnsi="Futura Lt BT"/>
        <w:sz w:val="22"/>
        <w:szCs w:val="22"/>
      </w:rPr>
    </w:pPr>
    <w:r w:rsidRPr="00366383">
      <w:rPr>
        <w:rStyle w:val="PageNumber"/>
        <w:rFonts w:ascii="Futura Lt BT" w:hAnsi="Futura Lt BT"/>
        <w:sz w:val="22"/>
        <w:szCs w:val="22"/>
      </w:rPr>
      <w:fldChar w:fldCharType="begin"/>
    </w:r>
    <w:r w:rsidR="005E7982" w:rsidRPr="00366383">
      <w:rPr>
        <w:rStyle w:val="PageNumber"/>
        <w:rFonts w:ascii="Futura Lt BT" w:hAnsi="Futura Lt BT"/>
        <w:sz w:val="22"/>
        <w:szCs w:val="22"/>
      </w:rPr>
      <w:instrText xml:space="preserve">PAGE  </w:instrText>
    </w:r>
    <w:r w:rsidRPr="00366383">
      <w:rPr>
        <w:rStyle w:val="PageNumber"/>
        <w:rFonts w:ascii="Futura Lt BT" w:hAnsi="Futura Lt BT"/>
        <w:sz w:val="22"/>
        <w:szCs w:val="22"/>
      </w:rPr>
      <w:fldChar w:fldCharType="separate"/>
    </w:r>
    <w:r w:rsidR="00134F0C">
      <w:rPr>
        <w:rStyle w:val="PageNumber"/>
        <w:rFonts w:ascii="Futura Lt BT" w:hAnsi="Futura Lt BT"/>
        <w:noProof/>
        <w:sz w:val="22"/>
        <w:szCs w:val="22"/>
      </w:rPr>
      <w:t>8</w:t>
    </w:r>
    <w:r w:rsidRPr="00366383">
      <w:rPr>
        <w:rStyle w:val="PageNumber"/>
        <w:rFonts w:ascii="Futura Lt BT" w:hAnsi="Futura Lt BT"/>
        <w:sz w:val="22"/>
        <w:szCs w:val="22"/>
      </w:rPr>
      <w:fldChar w:fldCharType="end"/>
    </w:r>
  </w:p>
  <w:p w14:paraId="581F9A68" w14:textId="77777777" w:rsidR="004A1E50" w:rsidRDefault="00514B8D" w:rsidP="00193DB4">
    <w:pPr>
      <w:ind w:left="360"/>
    </w:pPr>
    <w:r>
      <w:rPr>
        <w:noProof/>
        <w:lang w:val="en-GB" w:eastAsia="en-GB"/>
      </w:rPr>
      <w:drawing>
        <wp:anchor distT="0" distB="0" distL="114300" distR="114300" simplePos="0" relativeHeight="251659264" behindDoc="1" locked="0" layoutInCell="1" allowOverlap="1" wp14:anchorId="09220FED" wp14:editId="7AC99D28">
          <wp:simplePos x="0" y="0"/>
          <wp:positionH relativeFrom="column">
            <wp:posOffset>1814195</wp:posOffset>
          </wp:positionH>
          <wp:positionV relativeFrom="page">
            <wp:posOffset>9700895</wp:posOffset>
          </wp:positionV>
          <wp:extent cx="5753735" cy="897255"/>
          <wp:effectExtent l="0" t="0" r="0" b="0"/>
          <wp:wrapNone/>
          <wp:docPr id="6" name="Obrázek 6" descr="ts_llp_zapa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s_llp_zapat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735" cy="897255"/>
                  </a:xfrm>
                  <a:prstGeom prst="rect">
                    <a:avLst/>
                  </a:prstGeom>
                  <a:noFill/>
                  <a:ln>
                    <a:noFill/>
                  </a:ln>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1EA651" w14:textId="77777777" w:rsidR="004A1E50" w:rsidRDefault="00514B8D" w:rsidP="00193DB4">
    <w:pPr>
      <w:ind w:left="720"/>
    </w:pPr>
    <w:r>
      <w:rPr>
        <w:noProof/>
        <w:lang w:val="en-GB" w:eastAsia="en-GB"/>
      </w:rPr>
      <w:drawing>
        <wp:anchor distT="0" distB="0" distL="114300" distR="114300" simplePos="0" relativeHeight="251658240" behindDoc="1" locked="0" layoutInCell="1" allowOverlap="1" wp14:anchorId="239F123A" wp14:editId="288AF6F1">
          <wp:simplePos x="0" y="0"/>
          <wp:positionH relativeFrom="column">
            <wp:posOffset>1814195</wp:posOffset>
          </wp:positionH>
          <wp:positionV relativeFrom="page">
            <wp:posOffset>9700895</wp:posOffset>
          </wp:positionV>
          <wp:extent cx="5753735" cy="897255"/>
          <wp:effectExtent l="0" t="0" r="0" b="0"/>
          <wp:wrapNone/>
          <wp:docPr id="5" name="Obrázek 5" descr="ts_llp_zapa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_llp_zapat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735" cy="897255"/>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B925AD" w14:textId="77777777" w:rsidR="00AA3BAF" w:rsidRDefault="00AA3BAF" w:rsidP="00193DB4">
      <w:r>
        <w:separator/>
      </w:r>
    </w:p>
  </w:footnote>
  <w:footnote w:type="continuationSeparator" w:id="0">
    <w:p w14:paraId="0BB6A2F9" w14:textId="77777777" w:rsidR="00AA3BAF" w:rsidRDefault="00AA3BAF" w:rsidP="00193DB4">
      <w:r>
        <w:continuationSeparator/>
      </w:r>
    </w:p>
  </w:footnote>
  <w:footnote w:id="1">
    <w:p w14:paraId="4CC12677" w14:textId="314D58BB" w:rsidR="00345743" w:rsidRPr="00541565" w:rsidRDefault="00345743" w:rsidP="00541565">
      <w:pPr>
        <w:pStyle w:val="FootnoteText"/>
        <w:jc w:val="left"/>
        <w:rPr>
          <w:lang w:val="cs-CZ"/>
        </w:rPr>
      </w:pPr>
      <w:r>
        <w:rPr>
          <w:rStyle w:val="FootnoteReference"/>
        </w:rPr>
        <w:footnoteRef/>
      </w:r>
      <w:r>
        <w:t xml:space="preserve"> </w:t>
      </w:r>
      <w:r>
        <w:rPr>
          <w:lang w:val="cs-CZ"/>
        </w:rPr>
        <w:t xml:space="preserve">The study is available at: </w:t>
      </w:r>
      <w:r w:rsidR="00CC7607" w:rsidRPr="00CC7607">
        <w:rPr>
          <w:lang w:val="cs-CZ"/>
        </w:rPr>
        <w:t>http://www.ochrance.cz/fileadmin/user_upload/DISKRIMINACE/Vyzkum/CZ_Diskriminace_v_CR_studie.pdf</w:t>
      </w:r>
    </w:p>
  </w:footnote>
  <w:footnote w:id="2">
    <w:p w14:paraId="7630340B" w14:textId="77777777" w:rsidR="003E4CDA" w:rsidRPr="003E4CDA" w:rsidRDefault="003E4CDA">
      <w:pPr>
        <w:pStyle w:val="FootnoteText"/>
        <w:rPr>
          <w:lang w:val="cs-CZ"/>
        </w:rPr>
      </w:pPr>
    </w:p>
  </w:footnote>
  <w:footnote w:id="3">
    <w:p w14:paraId="3249888D" w14:textId="77777777" w:rsidR="00A72452" w:rsidRDefault="00A72452" w:rsidP="00A72452">
      <w:pPr>
        <w:pStyle w:val="FootnoteText"/>
        <w:rPr>
          <w:lang w:val="cs-CZ"/>
        </w:rPr>
      </w:pPr>
      <w:r w:rsidRPr="0092631A">
        <w:rPr>
          <w:rStyle w:val="FootnoteReference"/>
          <w:lang w:val="cs-CZ"/>
        </w:rPr>
        <w:t>[3]</w:t>
      </w:r>
      <w:r w:rsidR="00686D20">
        <w:rPr>
          <w:lang w:val="cs-CZ"/>
        </w:rPr>
        <w:t xml:space="preserve"> Available at:</w:t>
      </w:r>
      <w:r w:rsidRPr="0092631A">
        <w:rPr>
          <w:lang w:val="cs-CZ"/>
        </w:rPr>
        <w:t xml:space="preserve"> </w:t>
      </w:r>
      <w:hyperlink r:id="rId1" w:history="1">
        <w:r w:rsidRPr="0092631A">
          <w:rPr>
            <w:rStyle w:val="Hyperlink"/>
            <w:lang w:val="cs-CZ"/>
          </w:rPr>
          <w:t>https://www.youtube.com/watch?v=f-CZgwTC5bk</w:t>
        </w:r>
      </w:hyperlink>
      <w:r w:rsidRPr="0092631A">
        <w:rPr>
          <w:lang w:val="cs-CZ"/>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9961CB" w14:textId="77777777" w:rsidR="00514B8D" w:rsidRDefault="00514B8D" w:rsidP="00193DB4">
    <w:pPr>
      <w:ind w:left="720"/>
    </w:pPr>
    <w:r>
      <w:rPr>
        <w:noProof/>
        <w:lang w:val="en-GB" w:eastAsia="en-GB"/>
      </w:rPr>
      <w:drawing>
        <wp:anchor distT="0" distB="0" distL="114300" distR="114300" simplePos="0" relativeHeight="251660288" behindDoc="1" locked="0" layoutInCell="1" allowOverlap="1" wp14:anchorId="0E54BD97" wp14:editId="63FA01C0">
          <wp:simplePos x="0" y="0"/>
          <wp:positionH relativeFrom="column">
            <wp:posOffset>-490855</wp:posOffset>
          </wp:positionH>
          <wp:positionV relativeFrom="paragraph">
            <wp:posOffset>-119380</wp:posOffset>
          </wp:positionV>
          <wp:extent cx="7696200" cy="1381125"/>
          <wp:effectExtent l="0" t="0" r="0" b="9525"/>
          <wp:wrapNone/>
          <wp:docPr id="7" name="Obrázek 7" descr="ts_llp_zahlav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s_llp_zahlav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6200" cy="1381125"/>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4F1A0A00"/>
    <w:name w:val="WW8Num2"/>
    <w:lvl w:ilvl="0">
      <w:start w:val="1"/>
      <w:numFmt w:val="upperLetter"/>
      <w:pStyle w:val="Heading3"/>
      <w:lvlText w:val="%1."/>
      <w:lvlJc w:val="left"/>
      <w:pPr>
        <w:ind w:left="720" w:hanging="360"/>
      </w:pPr>
    </w:lvl>
  </w:abstractNum>
  <w:abstractNum w:abstractNumId="1">
    <w:nsid w:val="00000005"/>
    <w:multiLevelType w:val="singleLevel"/>
    <w:tmpl w:val="00000005"/>
    <w:name w:val="WW8Num5"/>
    <w:lvl w:ilvl="0">
      <w:start w:val="1"/>
      <w:numFmt w:val="bullet"/>
      <w:lvlText w:val=""/>
      <w:lvlJc w:val="left"/>
      <w:pPr>
        <w:tabs>
          <w:tab w:val="num" w:pos="1080"/>
        </w:tabs>
        <w:ind w:left="1080" w:hanging="360"/>
      </w:pPr>
      <w:rPr>
        <w:rFonts w:ascii="Symbol" w:hAnsi="Symbol"/>
      </w:rPr>
    </w:lvl>
  </w:abstractNum>
  <w:abstractNum w:abstractNumId="2">
    <w:nsid w:val="00000006"/>
    <w:multiLevelType w:val="multilevel"/>
    <w:tmpl w:val="26585612"/>
    <w:lvl w:ilvl="0">
      <w:start w:val="1"/>
      <w:numFmt w:val="decimal"/>
      <w:lvlText w:val="%1."/>
      <w:lvlJc w:val="left"/>
      <w:pPr>
        <w:tabs>
          <w:tab w:val="num" w:pos="720"/>
        </w:tabs>
        <w:ind w:left="720" w:hanging="360"/>
      </w:pPr>
      <w:rPr>
        <w:rFonts w:ascii="Futura Lt BT" w:hAnsi="Futura Lt BT" w:hint="default"/>
        <w:b w:val="0"/>
      </w:rPr>
    </w:lvl>
    <w:lvl w:ilvl="1">
      <w:start w:val="1"/>
      <w:numFmt w:val="bullet"/>
      <w:lvlText w:val=""/>
      <w:lvlJc w:val="left"/>
      <w:pPr>
        <w:tabs>
          <w:tab w:val="num" w:pos="1440"/>
        </w:tabs>
        <w:ind w:left="1440" w:hanging="360"/>
      </w:pPr>
      <w:rPr>
        <w:rFonts w:ascii="Symbol" w:hAnsi="Symbol" w:cs="Courier New"/>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nsid w:val="03132211"/>
    <w:multiLevelType w:val="hybridMultilevel"/>
    <w:tmpl w:val="F7AAD446"/>
    <w:lvl w:ilvl="0" w:tplc="07B4E0CA">
      <w:start w:val="1"/>
      <w:numFmt w:val="decimal"/>
      <w:pStyle w:val="Text"/>
      <w:lvlText w:val="%1."/>
      <w:lvlJc w:val="left"/>
      <w:pPr>
        <w:ind w:left="720" w:hanging="360"/>
      </w:pPr>
      <w:rPr>
        <w:b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068135B6"/>
    <w:multiLevelType w:val="hybridMultilevel"/>
    <w:tmpl w:val="FFB45F60"/>
    <w:lvl w:ilvl="0" w:tplc="68F84F22">
      <w:start w:val="1"/>
      <w:numFmt w:val="bullet"/>
      <w:pStyle w:val="Questions"/>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103F6E1C"/>
    <w:multiLevelType w:val="hybridMultilevel"/>
    <w:tmpl w:val="D518943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nsid w:val="18AE0874"/>
    <w:multiLevelType w:val="hybridMultilevel"/>
    <w:tmpl w:val="F1AACA2C"/>
    <w:styleLink w:val="Importovanstyl2"/>
    <w:lvl w:ilvl="0" w:tplc="A380D256">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C3705C44">
      <w:start w:val="1"/>
      <w:numFmt w:val="decimal"/>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2" w:tplc="007A9D56">
      <w:start w:val="1"/>
      <w:numFmt w:val="lowerRoman"/>
      <w:lvlText w:val="%3."/>
      <w:lvlJc w:val="left"/>
      <w:pPr>
        <w:ind w:left="2160" w:hanging="278"/>
      </w:pPr>
      <w:rPr>
        <w:rFonts w:hAnsi="Arial Unicode MS"/>
        <w:caps w:val="0"/>
        <w:smallCaps w:val="0"/>
        <w:strike w:val="0"/>
        <w:dstrike w:val="0"/>
        <w:color w:val="000000"/>
        <w:spacing w:val="0"/>
        <w:w w:val="100"/>
        <w:kern w:val="0"/>
        <w:position w:val="0"/>
        <w:highlight w:val="none"/>
        <w:vertAlign w:val="baseline"/>
      </w:rPr>
    </w:lvl>
    <w:lvl w:ilvl="3" w:tplc="8224140A">
      <w:start w:val="1"/>
      <w:numFmt w:val="decimal"/>
      <w:lvlText w:val="%4."/>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4" w:tplc="149E4FC2">
      <w:start w:val="1"/>
      <w:numFmt w:val="decimal"/>
      <w:lvlText w:val="%5."/>
      <w:lvlJc w:val="left"/>
      <w:pPr>
        <w:ind w:left="2340" w:hanging="503"/>
      </w:pPr>
      <w:rPr>
        <w:rFonts w:hAnsi="Arial Unicode MS"/>
        <w:caps w:val="0"/>
        <w:smallCaps w:val="0"/>
        <w:strike w:val="0"/>
        <w:dstrike w:val="0"/>
        <w:color w:val="000000"/>
        <w:spacing w:val="0"/>
        <w:w w:val="100"/>
        <w:kern w:val="0"/>
        <w:position w:val="0"/>
        <w:highlight w:val="none"/>
        <w:vertAlign w:val="baseline"/>
      </w:rPr>
    </w:lvl>
    <w:lvl w:ilvl="5" w:tplc="2656F860">
      <w:start w:val="1"/>
      <w:numFmt w:val="lowerRoman"/>
      <w:lvlText w:val="%6."/>
      <w:lvlJc w:val="left"/>
      <w:pPr>
        <w:ind w:left="3960" w:hanging="287"/>
      </w:pPr>
      <w:rPr>
        <w:rFonts w:hAnsi="Arial Unicode MS"/>
        <w:caps w:val="0"/>
        <w:smallCaps w:val="0"/>
        <w:strike w:val="0"/>
        <w:dstrike w:val="0"/>
        <w:color w:val="000000"/>
        <w:spacing w:val="0"/>
        <w:w w:val="100"/>
        <w:kern w:val="0"/>
        <w:position w:val="0"/>
        <w:highlight w:val="none"/>
        <w:vertAlign w:val="baseline"/>
      </w:rPr>
    </w:lvl>
    <w:lvl w:ilvl="6" w:tplc="2C482602">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rPr>
    </w:lvl>
    <w:lvl w:ilvl="7" w:tplc="8D6AC70C">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rPr>
    </w:lvl>
    <w:lvl w:ilvl="8" w:tplc="C0B46AE8">
      <w:start w:val="1"/>
      <w:numFmt w:val="lowerRoman"/>
      <w:lvlText w:val="%9."/>
      <w:lvlJc w:val="left"/>
      <w:pPr>
        <w:ind w:left="6120" w:hanging="287"/>
      </w:pPr>
      <w:rPr>
        <w:rFonts w:hAnsi="Arial Unicode MS"/>
        <w:caps w:val="0"/>
        <w:smallCaps w:val="0"/>
        <w:strike w:val="0"/>
        <w:dstrike w:val="0"/>
        <w:color w:val="000000"/>
        <w:spacing w:val="0"/>
        <w:w w:val="100"/>
        <w:kern w:val="0"/>
        <w:position w:val="0"/>
        <w:highlight w:val="none"/>
        <w:vertAlign w:val="baseline"/>
      </w:rPr>
    </w:lvl>
  </w:abstractNum>
  <w:abstractNum w:abstractNumId="7">
    <w:nsid w:val="3F710D07"/>
    <w:multiLevelType w:val="hybridMultilevel"/>
    <w:tmpl w:val="2A10262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4AF27834"/>
    <w:multiLevelType w:val="hybridMultilevel"/>
    <w:tmpl w:val="6944E060"/>
    <w:name w:val="WW8Num22"/>
    <w:lvl w:ilvl="0" w:tplc="897A83C4">
      <w:start w:val="1"/>
      <w:numFmt w:val="upperRoman"/>
      <w:pStyle w:val="Heading4"/>
      <w:lvlText w:val="%1."/>
      <w:lvlJc w:val="left"/>
      <w:pPr>
        <w:ind w:left="3336" w:hanging="360"/>
      </w:pPr>
      <w:rPr>
        <w:rFonts w:ascii="Cambria" w:hAnsi="Cambria" w:hint="default"/>
        <w:b/>
        <w:i w:val="0"/>
        <w:caps w:val="0"/>
        <w:strike w:val="0"/>
        <w:dstrike w:val="0"/>
        <w:vanish w:val="0"/>
        <w:sz w:val="32"/>
        <w:szCs w:val="18"/>
        <w:vertAlign w:val="baseline"/>
      </w:rPr>
    </w:lvl>
    <w:lvl w:ilvl="1" w:tplc="04050019">
      <w:start w:val="1"/>
      <w:numFmt w:val="lowerLetter"/>
      <w:lvlText w:val="%2."/>
      <w:lvlJc w:val="left"/>
      <w:pPr>
        <w:ind w:left="3772" w:hanging="360"/>
      </w:pPr>
    </w:lvl>
    <w:lvl w:ilvl="2" w:tplc="0405001B" w:tentative="1">
      <w:start w:val="1"/>
      <w:numFmt w:val="lowerRoman"/>
      <w:lvlText w:val="%3."/>
      <w:lvlJc w:val="right"/>
      <w:pPr>
        <w:ind w:left="4492" w:hanging="180"/>
      </w:pPr>
    </w:lvl>
    <w:lvl w:ilvl="3" w:tplc="0405000F" w:tentative="1">
      <w:start w:val="1"/>
      <w:numFmt w:val="decimal"/>
      <w:lvlText w:val="%4."/>
      <w:lvlJc w:val="left"/>
      <w:pPr>
        <w:ind w:left="5212" w:hanging="360"/>
      </w:pPr>
    </w:lvl>
    <w:lvl w:ilvl="4" w:tplc="04050019" w:tentative="1">
      <w:start w:val="1"/>
      <w:numFmt w:val="lowerLetter"/>
      <w:lvlText w:val="%5."/>
      <w:lvlJc w:val="left"/>
      <w:pPr>
        <w:ind w:left="5932" w:hanging="360"/>
      </w:pPr>
    </w:lvl>
    <w:lvl w:ilvl="5" w:tplc="0405001B" w:tentative="1">
      <w:start w:val="1"/>
      <w:numFmt w:val="lowerRoman"/>
      <w:lvlText w:val="%6."/>
      <w:lvlJc w:val="right"/>
      <w:pPr>
        <w:ind w:left="6652" w:hanging="180"/>
      </w:pPr>
    </w:lvl>
    <w:lvl w:ilvl="6" w:tplc="0405000F" w:tentative="1">
      <w:start w:val="1"/>
      <w:numFmt w:val="decimal"/>
      <w:lvlText w:val="%7."/>
      <w:lvlJc w:val="left"/>
      <w:pPr>
        <w:ind w:left="7372" w:hanging="360"/>
      </w:pPr>
    </w:lvl>
    <w:lvl w:ilvl="7" w:tplc="04050019" w:tentative="1">
      <w:start w:val="1"/>
      <w:numFmt w:val="lowerLetter"/>
      <w:lvlText w:val="%8."/>
      <w:lvlJc w:val="left"/>
      <w:pPr>
        <w:ind w:left="8092" w:hanging="360"/>
      </w:pPr>
    </w:lvl>
    <w:lvl w:ilvl="8" w:tplc="0405001B" w:tentative="1">
      <w:start w:val="1"/>
      <w:numFmt w:val="lowerRoman"/>
      <w:lvlText w:val="%9."/>
      <w:lvlJc w:val="right"/>
      <w:pPr>
        <w:ind w:left="8812" w:hanging="180"/>
      </w:pPr>
    </w:lvl>
  </w:abstractNum>
  <w:abstractNum w:abstractNumId="9">
    <w:nsid w:val="5E8E4804"/>
    <w:multiLevelType w:val="hybridMultilevel"/>
    <w:tmpl w:val="8CD69930"/>
    <w:lvl w:ilvl="0" w:tplc="04090001">
      <w:start w:val="1"/>
      <w:numFmt w:val="bullet"/>
      <w:lvlText w:val=""/>
      <w:lvlJc w:val="left"/>
      <w:pPr>
        <w:tabs>
          <w:tab w:val="num" w:pos="1080"/>
        </w:tabs>
        <w:ind w:left="1080" w:hanging="360"/>
      </w:pPr>
      <w:rPr>
        <w:rFonts w:ascii="Symbol" w:hAnsi="Symbol" w:hint="default"/>
      </w:rPr>
    </w:lvl>
    <w:lvl w:ilvl="1" w:tplc="0405000F">
      <w:start w:val="1"/>
      <w:numFmt w:val="decimal"/>
      <w:lvlText w:val="%2."/>
      <w:lvlJc w:val="left"/>
      <w:pPr>
        <w:tabs>
          <w:tab w:val="num" w:pos="1800"/>
        </w:tabs>
        <w:ind w:left="1800" w:hanging="360"/>
      </w:pPr>
      <w:rPr>
        <w:rFont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7AFE445D"/>
    <w:multiLevelType w:val="hybridMultilevel"/>
    <w:tmpl w:val="F1AACA2C"/>
    <w:numStyleLink w:val="Importovanstyl2"/>
  </w:abstractNum>
  <w:num w:numId="1">
    <w:abstractNumId w:val="0"/>
  </w:num>
  <w:num w:numId="2">
    <w:abstractNumId w:val="1"/>
  </w:num>
  <w:num w:numId="3">
    <w:abstractNumId w:val="2"/>
  </w:num>
  <w:num w:numId="4">
    <w:abstractNumId w:val="4"/>
  </w:num>
  <w:num w:numId="5">
    <w:abstractNumId w:val="9"/>
  </w:num>
  <w:num w:numId="6">
    <w:abstractNumId w:val="5"/>
  </w:num>
  <w:num w:numId="7">
    <w:abstractNumId w:val="4"/>
  </w:num>
  <w:num w:numId="8">
    <w:abstractNumId w:val="4"/>
  </w:num>
  <w:num w:numId="9">
    <w:abstractNumId w:val="4"/>
  </w:num>
  <w:num w:numId="10">
    <w:abstractNumId w:val="4"/>
  </w:num>
  <w:num w:numId="11">
    <w:abstractNumId w:val="3"/>
  </w:num>
  <w:num w:numId="12">
    <w:abstractNumId w:val="3"/>
  </w:num>
  <w:num w:numId="13">
    <w:abstractNumId w:val="3"/>
  </w:num>
  <w:num w:numId="14">
    <w:abstractNumId w:val="4"/>
  </w:num>
  <w:num w:numId="15">
    <w:abstractNumId w:val="4"/>
  </w:num>
  <w:num w:numId="16">
    <w:abstractNumId w:val="4"/>
  </w:num>
  <w:num w:numId="17">
    <w:abstractNumId w:val="4"/>
  </w:num>
  <w:num w:numId="18">
    <w:abstractNumId w:val="4"/>
  </w:num>
  <w:num w:numId="19">
    <w:abstractNumId w:val="8"/>
  </w:num>
  <w:num w:numId="20">
    <w:abstractNumId w:val="6"/>
  </w:num>
  <w:num w:numId="21">
    <w:abstractNumId w:val="10"/>
    <w:lvlOverride w:ilvl="0">
      <w:lvl w:ilvl="0" w:tplc="346446EC">
        <w:start w:val="1"/>
        <w:numFmt w:val="lowerLetter"/>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530A2BFE">
        <w:start w:val="1"/>
        <w:numFmt w:val="decimal"/>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2EFCFB2A">
        <w:start w:val="1"/>
        <w:numFmt w:val="lowerRoman"/>
        <w:lvlText w:val="%3."/>
        <w:lvlJc w:val="left"/>
        <w:pPr>
          <w:ind w:left="2160" w:hanging="27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207467D8">
        <w:start w:val="1"/>
        <w:numFmt w:val="decimal"/>
        <w:lvlText w:val="%4."/>
        <w:lvlJc w:val="left"/>
        <w:pPr>
          <w:ind w:left="720"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2C8A2258">
        <w:start w:val="1"/>
        <w:numFmt w:val="decimal"/>
        <w:lvlText w:val="%5."/>
        <w:lvlJc w:val="left"/>
        <w:pPr>
          <w:ind w:left="2340" w:hanging="50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F39670EC">
        <w:start w:val="1"/>
        <w:numFmt w:val="lowerRoman"/>
        <w:lvlText w:val="%6."/>
        <w:lvlJc w:val="left"/>
        <w:pPr>
          <w:ind w:left="3960" w:hanging="28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80DA9D62">
        <w:start w:val="1"/>
        <w:numFmt w:val="decimal"/>
        <w:lvlText w:val="%7."/>
        <w:lvlJc w:val="left"/>
        <w:pPr>
          <w:ind w:left="46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3A7AC288">
        <w:start w:val="1"/>
        <w:numFmt w:val="lowerLetter"/>
        <w:lvlText w:val="%8."/>
        <w:lvlJc w:val="left"/>
        <w:pPr>
          <w:ind w:left="54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88F25664">
        <w:start w:val="1"/>
        <w:numFmt w:val="lowerRoman"/>
        <w:lvlText w:val="%9."/>
        <w:lvlJc w:val="left"/>
        <w:pPr>
          <w:ind w:left="6120" w:hanging="28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2">
    <w:abstractNumId w:val="7"/>
  </w:num>
  <w:num w:numId="23">
    <w:abstractNumId w:val="3"/>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7"/>
  <w:proofState w:spelling="clean" w:grammar="clean"/>
  <w:documentProtection w:edit="readOnly" w:enforcement="1" w:cryptProviderType="rsaFull" w:cryptAlgorithmClass="hash" w:cryptAlgorithmType="typeAny" w:cryptAlgorithmSid="4" w:cryptSpinCount="100000" w:hash="zYSnoeyksGHjXGXi2pp/L6+pv8I=" w:salt="OJs0J42i9zHTD/W9nLV0KQ=="/>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4B8D"/>
    <w:rsid w:val="000025CA"/>
    <w:rsid w:val="000412D3"/>
    <w:rsid w:val="000706E0"/>
    <w:rsid w:val="000776AA"/>
    <w:rsid w:val="00082252"/>
    <w:rsid w:val="000959D4"/>
    <w:rsid w:val="000F7F41"/>
    <w:rsid w:val="00134F0C"/>
    <w:rsid w:val="00144C93"/>
    <w:rsid w:val="00193DB4"/>
    <w:rsid w:val="001E00A7"/>
    <w:rsid w:val="001E6908"/>
    <w:rsid w:val="002241B2"/>
    <w:rsid w:val="0026378D"/>
    <w:rsid w:val="002D4B4B"/>
    <w:rsid w:val="002E3850"/>
    <w:rsid w:val="002E6F01"/>
    <w:rsid w:val="00304066"/>
    <w:rsid w:val="00345743"/>
    <w:rsid w:val="003471D4"/>
    <w:rsid w:val="00347C8F"/>
    <w:rsid w:val="003657E8"/>
    <w:rsid w:val="00390698"/>
    <w:rsid w:val="003D39D7"/>
    <w:rsid w:val="003E4CDA"/>
    <w:rsid w:val="003F1244"/>
    <w:rsid w:val="00430FCA"/>
    <w:rsid w:val="00466F18"/>
    <w:rsid w:val="004A1E50"/>
    <w:rsid w:val="004D57B8"/>
    <w:rsid w:val="004F5108"/>
    <w:rsid w:val="00514B8D"/>
    <w:rsid w:val="00540A69"/>
    <w:rsid w:val="00541565"/>
    <w:rsid w:val="005608BA"/>
    <w:rsid w:val="005A1045"/>
    <w:rsid w:val="005E7982"/>
    <w:rsid w:val="005F259C"/>
    <w:rsid w:val="00633060"/>
    <w:rsid w:val="006378CE"/>
    <w:rsid w:val="0067143B"/>
    <w:rsid w:val="00686C61"/>
    <w:rsid w:val="00686D20"/>
    <w:rsid w:val="00691E21"/>
    <w:rsid w:val="006F274B"/>
    <w:rsid w:val="006F2C2B"/>
    <w:rsid w:val="00760EC7"/>
    <w:rsid w:val="00791FCE"/>
    <w:rsid w:val="007A2FC3"/>
    <w:rsid w:val="007B5CA6"/>
    <w:rsid w:val="00821B81"/>
    <w:rsid w:val="00821E21"/>
    <w:rsid w:val="0089135C"/>
    <w:rsid w:val="00893C6C"/>
    <w:rsid w:val="008A7DD9"/>
    <w:rsid w:val="008C1996"/>
    <w:rsid w:val="008D51B7"/>
    <w:rsid w:val="008D6971"/>
    <w:rsid w:val="008F0348"/>
    <w:rsid w:val="00917CD6"/>
    <w:rsid w:val="0092631A"/>
    <w:rsid w:val="00940917"/>
    <w:rsid w:val="0095099C"/>
    <w:rsid w:val="009765DB"/>
    <w:rsid w:val="00987FE3"/>
    <w:rsid w:val="009C27FB"/>
    <w:rsid w:val="009C5612"/>
    <w:rsid w:val="009F1B0D"/>
    <w:rsid w:val="00A55612"/>
    <w:rsid w:val="00A6155A"/>
    <w:rsid w:val="00A7164F"/>
    <w:rsid w:val="00A72452"/>
    <w:rsid w:val="00A76B35"/>
    <w:rsid w:val="00A83726"/>
    <w:rsid w:val="00AA06C4"/>
    <w:rsid w:val="00AA3BAF"/>
    <w:rsid w:val="00AC2045"/>
    <w:rsid w:val="00AC4105"/>
    <w:rsid w:val="00B160BB"/>
    <w:rsid w:val="00BA7EA6"/>
    <w:rsid w:val="00BB6C76"/>
    <w:rsid w:val="00C42101"/>
    <w:rsid w:val="00C50F2C"/>
    <w:rsid w:val="00CA6DBB"/>
    <w:rsid w:val="00CC7607"/>
    <w:rsid w:val="00CE4686"/>
    <w:rsid w:val="00D24712"/>
    <w:rsid w:val="00D26FB7"/>
    <w:rsid w:val="00D536FA"/>
    <w:rsid w:val="00D60C2F"/>
    <w:rsid w:val="00D668AE"/>
    <w:rsid w:val="00D70A18"/>
    <w:rsid w:val="00DC65C5"/>
    <w:rsid w:val="00DE6FBF"/>
    <w:rsid w:val="00DF0313"/>
    <w:rsid w:val="00E60EB2"/>
    <w:rsid w:val="00E62AAC"/>
    <w:rsid w:val="00E635FB"/>
    <w:rsid w:val="00E95B89"/>
    <w:rsid w:val="00EB4222"/>
    <w:rsid w:val="00EF5175"/>
    <w:rsid w:val="00F13291"/>
    <w:rsid w:val="00F250C1"/>
    <w:rsid w:val="00F763EB"/>
    <w:rsid w:val="00F945D1"/>
    <w:rsid w:val="00F96C1D"/>
    <w:rsid w:val="00FC5937"/>
    <w:rsid w:val="00FE11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FA82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43B"/>
    <w:pPr>
      <w:autoSpaceDE w:val="0"/>
      <w:spacing w:before="120" w:after="240" w:line="240" w:lineRule="auto"/>
      <w:jc w:val="both"/>
    </w:pPr>
    <w:rPr>
      <w:rFonts w:ascii="Myriad Pro" w:eastAsia="Times New Roman" w:hAnsi="Myriad Pro" w:cs="Times New Roman"/>
      <w:sz w:val="24"/>
      <w:szCs w:val="24"/>
      <w:lang w:val="en-US" w:eastAsia="ar-SA"/>
    </w:rPr>
  </w:style>
  <w:style w:type="paragraph" w:styleId="Heading1">
    <w:name w:val="heading 1"/>
    <w:basedOn w:val="Normal"/>
    <w:next w:val="Normal"/>
    <w:link w:val="Heading1Char"/>
    <w:uiPriority w:val="9"/>
    <w:qFormat/>
    <w:rsid w:val="000959D4"/>
    <w:pPr>
      <w:spacing w:before="480" w:after="480"/>
      <w:jc w:val="center"/>
      <w:outlineLvl w:val="0"/>
    </w:pPr>
    <w:rPr>
      <w:rFonts w:ascii="Myriad Pro Cond" w:hAnsi="Myriad Pro Cond"/>
      <w:b/>
      <w:bCs/>
      <w:sz w:val="44"/>
      <w:szCs w:val="44"/>
    </w:rPr>
  </w:style>
  <w:style w:type="paragraph" w:styleId="Heading2">
    <w:name w:val="heading 2"/>
    <w:basedOn w:val="Normal"/>
    <w:next w:val="Normal"/>
    <w:link w:val="Heading2Char"/>
    <w:uiPriority w:val="9"/>
    <w:unhideWhenUsed/>
    <w:qFormat/>
    <w:rsid w:val="000959D4"/>
    <w:pPr>
      <w:spacing w:after="600"/>
      <w:ind w:left="720"/>
      <w:jc w:val="center"/>
      <w:outlineLvl w:val="1"/>
    </w:pPr>
    <w:rPr>
      <w:rFonts w:ascii="Myriad Pro Cond" w:hAnsi="Myriad Pro Cond"/>
      <w:bCs/>
      <w:sz w:val="44"/>
      <w:szCs w:val="44"/>
    </w:rPr>
  </w:style>
  <w:style w:type="paragraph" w:styleId="Heading3">
    <w:name w:val="heading 3"/>
    <w:basedOn w:val="Normal"/>
    <w:next w:val="Normal"/>
    <w:link w:val="Heading3Char"/>
    <w:uiPriority w:val="9"/>
    <w:unhideWhenUsed/>
    <w:qFormat/>
    <w:rsid w:val="00D26FB7"/>
    <w:pPr>
      <w:pageBreakBefore/>
      <w:numPr>
        <w:numId w:val="1"/>
      </w:numPr>
      <w:outlineLvl w:val="2"/>
    </w:pPr>
    <w:rPr>
      <w:b/>
      <w:bCs/>
      <w:color w:val="808080" w:themeColor="background1" w:themeShade="80"/>
      <w:sz w:val="32"/>
      <w:szCs w:val="32"/>
    </w:rPr>
  </w:style>
  <w:style w:type="paragraph" w:styleId="Heading4">
    <w:name w:val="heading 4"/>
    <w:basedOn w:val="Normal"/>
    <w:next w:val="Normal"/>
    <w:link w:val="Heading4Char"/>
    <w:uiPriority w:val="9"/>
    <w:unhideWhenUsed/>
    <w:qFormat/>
    <w:rsid w:val="00D26FB7"/>
    <w:pPr>
      <w:numPr>
        <w:numId w:val="19"/>
      </w:numPr>
      <w:jc w:val="center"/>
      <w:outlineLvl w:val="3"/>
    </w:pPr>
    <w:rPr>
      <w:b/>
      <w:sz w:val="32"/>
      <w:szCs w:val="32"/>
    </w:rPr>
  </w:style>
  <w:style w:type="paragraph" w:styleId="Heading5">
    <w:name w:val="heading 5"/>
    <w:basedOn w:val="Normal"/>
    <w:next w:val="Normal"/>
    <w:link w:val="Heading5Char"/>
    <w:uiPriority w:val="9"/>
    <w:unhideWhenUsed/>
    <w:qFormat/>
    <w:rsid w:val="000959D4"/>
    <w:pPr>
      <w:ind w:left="720"/>
      <w:outlineLvl w:val="4"/>
    </w:pPr>
    <w:rPr>
      <w:b/>
    </w:rPr>
  </w:style>
  <w:style w:type="paragraph" w:styleId="Heading6">
    <w:name w:val="heading 6"/>
    <w:basedOn w:val="Normal"/>
    <w:next w:val="Normal"/>
    <w:link w:val="Heading6Char"/>
    <w:uiPriority w:val="9"/>
    <w:unhideWhenUsed/>
    <w:qFormat/>
    <w:rsid w:val="000959D4"/>
    <w:pPr>
      <w:ind w:left="714" w:hanging="357"/>
      <w:outlineLvl w:val="5"/>
    </w:pPr>
    <w:rPr>
      <w:rFonts w:ascii="Myriad Pro Cond" w:hAnsi="Myriad Pro Cond"/>
      <w:b/>
      <w: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rsid w:val="00514B8D"/>
  </w:style>
  <w:style w:type="paragraph" w:styleId="Header">
    <w:name w:val="header"/>
    <w:basedOn w:val="Normal"/>
    <w:link w:val="HeaderChar"/>
    <w:uiPriority w:val="99"/>
    <w:rsid w:val="00514B8D"/>
    <w:pPr>
      <w:tabs>
        <w:tab w:val="center" w:pos="4320"/>
        <w:tab w:val="right" w:pos="8640"/>
      </w:tabs>
    </w:pPr>
  </w:style>
  <w:style w:type="character" w:customStyle="1" w:styleId="HeaderChar">
    <w:name w:val="Header Char"/>
    <w:basedOn w:val="DefaultParagraphFont"/>
    <w:link w:val="Header"/>
    <w:uiPriority w:val="99"/>
    <w:rsid w:val="00514B8D"/>
    <w:rPr>
      <w:rFonts w:ascii="Times New Roman" w:eastAsia="Times New Roman" w:hAnsi="Times New Roman" w:cs="Times New Roman"/>
      <w:sz w:val="24"/>
      <w:szCs w:val="24"/>
      <w:lang w:val="en-US" w:eastAsia="ar-SA"/>
    </w:rPr>
  </w:style>
  <w:style w:type="paragraph" w:styleId="Footer">
    <w:name w:val="footer"/>
    <w:basedOn w:val="Normal"/>
    <w:link w:val="FooterChar"/>
    <w:rsid w:val="00514B8D"/>
    <w:pPr>
      <w:tabs>
        <w:tab w:val="center" w:pos="4320"/>
        <w:tab w:val="right" w:pos="8640"/>
      </w:tabs>
    </w:pPr>
  </w:style>
  <w:style w:type="character" w:customStyle="1" w:styleId="FooterChar">
    <w:name w:val="Footer Char"/>
    <w:basedOn w:val="DefaultParagraphFont"/>
    <w:link w:val="Footer"/>
    <w:rsid w:val="00514B8D"/>
    <w:rPr>
      <w:rFonts w:ascii="Times New Roman" w:eastAsia="Times New Roman" w:hAnsi="Times New Roman" w:cs="Times New Roman"/>
      <w:sz w:val="24"/>
      <w:szCs w:val="24"/>
      <w:lang w:val="en-US" w:eastAsia="ar-SA"/>
    </w:rPr>
  </w:style>
  <w:style w:type="paragraph" w:customStyle="1" w:styleId="NormalParagraphStyle">
    <w:name w:val="NormalParagraphStyle"/>
    <w:basedOn w:val="Normal"/>
    <w:rsid w:val="00514B8D"/>
    <w:pPr>
      <w:spacing w:line="288" w:lineRule="auto"/>
      <w:textAlignment w:val="center"/>
    </w:pPr>
    <w:rPr>
      <w:color w:val="000000"/>
      <w:lang w:val="hu-HU"/>
    </w:rPr>
  </w:style>
  <w:style w:type="paragraph" w:styleId="FootnoteText">
    <w:name w:val="footnote text"/>
    <w:aliases w:val=" Char,Footnote Text Char1,Footnote Text Char Char Char Char,Footnote Text Char Char, Char Char Char Char,Char Char Char Char,5_G,Char,fn,footnotes,Footnote Text Char2 Char,Footnote Text Char Char1 Char"/>
    <w:basedOn w:val="Normal"/>
    <w:link w:val="FootnoteTextChar"/>
    <w:uiPriority w:val="99"/>
    <w:rsid w:val="00514B8D"/>
    <w:rPr>
      <w:sz w:val="20"/>
      <w:szCs w:val="20"/>
    </w:rPr>
  </w:style>
  <w:style w:type="character" w:customStyle="1" w:styleId="FootnoteTextChar">
    <w:name w:val="Footnote Text Char"/>
    <w:aliases w:val=" Char Char,Footnote Text Char1 Char,Footnote Text Char Char Char Char Char,Footnote Text Char Char Char, Char Char Char Char Char,Char Char Char Char Char,5_G Char,Char Char,fn Char,footnotes Char,Footnote Text Char2 Char Char"/>
    <w:basedOn w:val="DefaultParagraphFont"/>
    <w:link w:val="FootnoteText"/>
    <w:uiPriority w:val="99"/>
    <w:rsid w:val="00514B8D"/>
    <w:rPr>
      <w:rFonts w:ascii="Times New Roman" w:eastAsia="Times New Roman" w:hAnsi="Times New Roman" w:cs="Times New Roman"/>
      <w:sz w:val="20"/>
      <w:szCs w:val="20"/>
      <w:lang w:val="en-US" w:eastAsia="ar-SA"/>
    </w:rPr>
  </w:style>
  <w:style w:type="character" w:styleId="FootnoteReference">
    <w:name w:val="footnote reference"/>
    <w:aliases w:val="4_G,Footnotes refss,Footnote Refernece,callout,Footnote Reference Superscript,Appel note de bas de p.,Footnote Reference Number,BVI fnr,ftref,Fn Ref,Style 10,Footnote number,Footnote Refernece Char Char Char,Footnote,NO"/>
    <w:link w:val="FootnoteReferneceCharChar"/>
    <w:uiPriority w:val="99"/>
    <w:rsid w:val="00514B8D"/>
    <w:rPr>
      <w:vertAlign w:val="superscript"/>
    </w:rPr>
  </w:style>
  <w:style w:type="paragraph" w:styleId="ListParagraph">
    <w:name w:val="List Paragraph"/>
    <w:basedOn w:val="Normal"/>
    <w:uiPriority w:val="34"/>
    <w:qFormat/>
    <w:rsid w:val="00514B8D"/>
    <w:pPr>
      <w:ind w:left="708"/>
    </w:pPr>
  </w:style>
  <w:style w:type="paragraph" w:styleId="BalloonText">
    <w:name w:val="Balloon Text"/>
    <w:basedOn w:val="Normal"/>
    <w:link w:val="BalloonTextChar"/>
    <w:uiPriority w:val="99"/>
    <w:semiHidden/>
    <w:unhideWhenUsed/>
    <w:rsid w:val="00514B8D"/>
    <w:rPr>
      <w:rFonts w:ascii="Tahoma" w:hAnsi="Tahoma" w:cs="Tahoma"/>
      <w:sz w:val="16"/>
      <w:szCs w:val="16"/>
    </w:rPr>
  </w:style>
  <w:style w:type="character" w:customStyle="1" w:styleId="BalloonTextChar">
    <w:name w:val="Balloon Text Char"/>
    <w:basedOn w:val="DefaultParagraphFont"/>
    <w:link w:val="BalloonText"/>
    <w:uiPriority w:val="99"/>
    <w:semiHidden/>
    <w:rsid w:val="00514B8D"/>
    <w:rPr>
      <w:rFonts w:ascii="Tahoma" w:eastAsia="Times New Roman" w:hAnsi="Tahoma" w:cs="Tahoma"/>
      <w:sz w:val="16"/>
      <w:szCs w:val="16"/>
      <w:lang w:val="en-US" w:eastAsia="ar-SA"/>
    </w:rPr>
  </w:style>
  <w:style w:type="character" w:customStyle="1" w:styleId="Heading1Char">
    <w:name w:val="Heading 1 Char"/>
    <w:basedOn w:val="DefaultParagraphFont"/>
    <w:link w:val="Heading1"/>
    <w:uiPriority w:val="9"/>
    <w:rsid w:val="000959D4"/>
    <w:rPr>
      <w:rFonts w:ascii="Myriad Pro Cond" w:eastAsia="Times New Roman" w:hAnsi="Myriad Pro Cond" w:cs="Times New Roman"/>
      <w:b/>
      <w:bCs/>
      <w:sz w:val="44"/>
      <w:szCs w:val="44"/>
      <w:lang w:val="en-US" w:eastAsia="ar-SA"/>
    </w:rPr>
  </w:style>
  <w:style w:type="character" w:customStyle="1" w:styleId="Heading2Char">
    <w:name w:val="Heading 2 Char"/>
    <w:basedOn w:val="DefaultParagraphFont"/>
    <w:link w:val="Heading2"/>
    <w:uiPriority w:val="9"/>
    <w:rsid w:val="000959D4"/>
    <w:rPr>
      <w:rFonts w:ascii="Myriad Pro Cond" w:eastAsia="Times New Roman" w:hAnsi="Myriad Pro Cond" w:cs="Times New Roman"/>
      <w:bCs/>
      <w:sz w:val="44"/>
      <w:szCs w:val="44"/>
      <w:lang w:val="en-US" w:eastAsia="ar-SA"/>
    </w:rPr>
  </w:style>
  <w:style w:type="character" w:customStyle="1" w:styleId="Heading3Char">
    <w:name w:val="Heading 3 Char"/>
    <w:basedOn w:val="DefaultParagraphFont"/>
    <w:link w:val="Heading3"/>
    <w:uiPriority w:val="9"/>
    <w:rsid w:val="00D26FB7"/>
    <w:rPr>
      <w:rFonts w:ascii="Myriad Pro" w:eastAsia="Times New Roman" w:hAnsi="Myriad Pro" w:cs="Times New Roman"/>
      <w:b/>
      <w:bCs/>
      <w:color w:val="808080" w:themeColor="background1" w:themeShade="80"/>
      <w:sz w:val="32"/>
      <w:szCs w:val="32"/>
      <w:lang w:val="en-US" w:eastAsia="ar-SA"/>
    </w:rPr>
  </w:style>
  <w:style w:type="paragraph" w:customStyle="1" w:styleId="Patka">
    <w:name w:val="Patka"/>
    <w:basedOn w:val="Normal"/>
    <w:qFormat/>
    <w:rsid w:val="000959D4"/>
    <w:pPr>
      <w:ind w:left="360"/>
      <w:jc w:val="center"/>
    </w:pPr>
    <w:rPr>
      <w:sz w:val="28"/>
      <w:szCs w:val="28"/>
    </w:rPr>
  </w:style>
  <w:style w:type="character" w:customStyle="1" w:styleId="Heading4Char">
    <w:name w:val="Heading 4 Char"/>
    <w:basedOn w:val="DefaultParagraphFont"/>
    <w:link w:val="Heading4"/>
    <w:uiPriority w:val="9"/>
    <w:rsid w:val="00D26FB7"/>
    <w:rPr>
      <w:rFonts w:ascii="Myriad Pro" w:eastAsia="Times New Roman" w:hAnsi="Myriad Pro" w:cs="Times New Roman"/>
      <w:b/>
      <w:sz w:val="32"/>
      <w:szCs w:val="32"/>
      <w:lang w:val="en-US" w:eastAsia="ar-SA"/>
    </w:rPr>
  </w:style>
  <w:style w:type="character" w:customStyle="1" w:styleId="Heading5Char">
    <w:name w:val="Heading 5 Char"/>
    <w:basedOn w:val="DefaultParagraphFont"/>
    <w:link w:val="Heading5"/>
    <w:uiPriority w:val="9"/>
    <w:rsid w:val="000959D4"/>
    <w:rPr>
      <w:rFonts w:ascii="Myriad Pro" w:eastAsia="Times New Roman" w:hAnsi="Myriad Pro" w:cs="Times New Roman"/>
      <w:b/>
      <w:sz w:val="24"/>
      <w:szCs w:val="24"/>
      <w:lang w:val="en-US" w:eastAsia="ar-SA"/>
    </w:rPr>
  </w:style>
  <w:style w:type="paragraph" w:customStyle="1" w:styleId="Questions">
    <w:name w:val="Questions"/>
    <w:basedOn w:val="Normal"/>
    <w:qFormat/>
    <w:rsid w:val="000959D4"/>
    <w:pPr>
      <w:numPr>
        <w:numId w:val="4"/>
      </w:numPr>
    </w:pPr>
    <w:rPr>
      <w:b/>
    </w:rPr>
  </w:style>
  <w:style w:type="character" w:customStyle="1" w:styleId="Heading6Char">
    <w:name w:val="Heading 6 Char"/>
    <w:basedOn w:val="DefaultParagraphFont"/>
    <w:link w:val="Heading6"/>
    <w:uiPriority w:val="9"/>
    <w:rsid w:val="000959D4"/>
    <w:rPr>
      <w:rFonts w:ascii="Myriad Pro Cond" w:eastAsia="Times New Roman" w:hAnsi="Myriad Pro Cond" w:cs="Times New Roman"/>
      <w:b/>
      <w:i/>
      <w:color w:val="365F91" w:themeColor="accent1" w:themeShade="BF"/>
      <w:sz w:val="32"/>
      <w:szCs w:val="32"/>
      <w:lang w:val="en-US" w:eastAsia="ar-SA"/>
    </w:rPr>
  </w:style>
  <w:style w:type="character" w:customStyle="1" w:styleId="SingleTxtGChar">
    <w:name w:val="_ Single Txt_G Char"/>
    <w:basedOn w:val="DefaultParagraphFont"/>
    <w:link w:val="SingleTxtG"/>
    <w:locked/>
    <w:rsid w:val="00193DB4"/>
    <w:rPr>
      <w:lang w:val="en-GB"/>
    </w:rPr>
  </w:style>
  <w:style w:type="paragraph" w:customStyle="1" w:styleId="SingleTxtG">
    <w:name w:val="_ Single Txt_G"/>
    <w:basedOn w:val="Normal"/>
    <w:link w:val="SingleTxtGChar"/>
    <w:rsid w:val="00193DB4"/>
    <w:pPr>
      <w:suppressAutoHyphens/>
      <w:autoSpaceDE/>
      <w:spacing w:before="0" w:after="120" w:line="240" w:lineRule="atLeast"/>
      <w:ind w:left="1134" w:right="1134"/>
    </w:pPr>
    <w:rPr>
      <w:rFonts w:asciiTheme="minorHAnsi" w:eastAsiaTheme="minorHAnsi" w:hAnsiTheme="minorHAnsi" w:cstheme="minorBidi"/>
      <w:sz w:val="22"/>
      <w:szCs w:val="22"/>
      <w:lang w:val="en-GB" w:eastAsia="en-US"/>
    </w:rPr>
  </w:style>
  <w:style w:type="character" w:styleId="CommentReference">
    <w:name w:val="annotation reference"/>
    <w:basedOn w:val="DefaultParagraphFont"/>
    <w:uiPriority w:val="99"/>
    <w:semiHidden/>
    <w:unhideWhenUsed/>
    <w:rsid w:val="006378CE"/>
    <w:rPr>
      <w:sz w:val="16"/>
      <w:szCs w:val="16"/>
    </w:rPr>
  </w:style>
  <w:style w:type="paragraph" w:styleId="CommentText">
    <w:name w:val="annotation text"/>
    <w:basedOn w:val="Normal"/>
    <w:link w:val="CommentTextChar"/>
    <w:uiPriority w:val="99"/>
    <w:semiHidden/>
    <w:unhideWhenUsed/>
    <w:rsid w:val="006378CE"/>
    <w:rPr>
      <w:sz w:val="20"/>
      <w:szCs w:val="20"/>
    </w:rPr>
  </w:style>
  <w:style w:type="character" w:customStyle="1" w:styleId="CommentTextChar">
    <w:name w:val="Comment Text Char"/>
    <w:basedOn w:val="DefaultParagraphFont"/>
    <w:link w:val="CommentText"/>
    <w:uiPriority w:val="99"/>
    <w:semiHidden/>
    <w:rsid w:val="006378CE"/>
    <w:rPr>
      <w:rFonts w:ascii="Myriad Pro" w:eastAsia="Times New Roman" w:hAnsi="Myriad Pro" w:cs="Times New Roman"/>
      <w:sz w:val="20"/>
      <w:szCs w:val="20"/>
      <w:lang w:val="en-US" w:eastAsia="ar-SA"/>
    </w:rPr>
  </w:style>
  <w:style w:type="paragraph" w:customStyle="1" w:styleId="FootnoteReferneceCharChar">
    <w:name w:val="Footnote Refernece Char Char"/>
    <w:aliases w:val="BVI fnr Char Char Char Char Char Char Char Char Char Char Char,BVI fnr Car Car Char Char Char Char Char Char Char Char Char Char Char"/>
    <w:basedOn w:val="Normal"/>
    <w:link w:val="FootnoteReference"/>
    <w:uiPriority w:val="99"/>
    <w:rsid w:val="00F763EB"/>
    <w:pPr>
      <w:autoSpaceDE/>
      <w:spacing w:before="0" w:after="160" w:line="240" w:lineRule="exact"/>
      <w:jc w:val="left"/>
    </w:pPr>
    <w:rPr>
      <w:rFonts w:asciiTheme="minorHAnsi" w:eastAsiaTheme="minorHAnsi" w:hAnsiTheme="minorHAnsi" w:cstheme="minorBidi"/>
      <w:sz w:val="22"/>
      <w:szCs w:val="22"/>
      <w:vertAlign w:val="superscript"/>
      <w:lang w:val="cs-CZ" w:eastAsia="en-US"/>
    </w:rPr>
  </w:style>
  <w:style w:type="paragraph" w:styleId="NoSpacing">
    <w:name w:val="No Spacing"/>
    <w:uiPriority w:val="99"/>
    <w:qFormat/>
    <w:rsid w:val="00F763EB"/>
    <w:pPr>
      <w:spacing w:after="0" w:line="240" w:lineRule="auto"/>
    </w:pPr>
    <w:rPr>
      <w:rFonts w:ascii="Times New Roman" w:hAnsi="Times New Roman" w:cs="Times New Roman"/>
      <w:sz w:val="24"/>
      <w:szCs w:val="24"/>
    </w:rPr>
  </w:style>
  <w:style w:type="paragraph" w:customStyle="1" w:styleId="Text">
    <w:name w:val="Text"/>
    <w:basedOn w:val="Normal"/>
    <w:link w:val="TextChar"/>
    <w:qFormat/>
    <w:rsid w:val="00D26FB7"/>
    <w:pPr>
      <w:numPr>
        <w:numId w:val="11"/>
      </w:numPr>
    </w:pPr>
    <w:rPr>
      <w:sz w:val="22"/>
    </w:rPr>
  </w:style>
  <w:style w:type="character" w:customStyle="1" w:styleId="TextChar">
    <w:name w:val="Text Char"/>
    <w:basedOn w:val="DefaultParagraphFont"/>
    <w:link w:val="Text"/>
    <w:rsid w:val="00D26FB7"/>
    <w:rPr>
      <w:rFonts w:ascii="Myriad Pro" w:eastAsia="Times New Roman" w:hAnsi="Myriad Pro" w:cs="Times New Roman"/>
      <w:szCs w:val="24"/>
      <w:lang w:val="en-US" w:eastAsia="ar-SA"/>
    </w:rPr>
  </w:style>
  <w:style w:type="character" w:styleId="Hyperlink">
    <w:name w:val="Hyperlink"/>
    <w:basedOn w:val="DefaultParagraphFont"/>
    <w:uiPriority w:val="99"/>
    <w:unhideWhenUsed/>
    <w:rsid w:val="000F7F41"/>
    <w:rPr>
      <w:color w:val="0000FF" w:themeColor="hyperlink"/>
      <w:u w:val="single"/>
    </w:rPr>
  </w:style>
  <w:style w:type="character" w:styleId="FollowedHyperlink">
    <w:name w:val="FollowedHyperlink"/>
    <w:basedOn w:val="DefaultParagraphFont"/>
    <w:uiPriority w:val="99"/>
    <w:semiHidden/>
    <w:unhideWhenUsed/>
    <w:rsid w:val="00821B81"/>
    <w:rPr>
      <w:color w:val="800080" w:themeColor="followedHyperlink"/>
      <w:u w:val="single"/>
    </w:rPr>
  </w:style>
  <w:style w:type="numbering" w:customStyle="1" w:styleId="Importovanstyl2">
    <w:name w:val="Importovaný styl 2"/>
    <w:rsid w:val="003D39D7"/>
    <w:pPr>
      <w:numPr>
        <w:numId w:val="20"/>
      </w:numPr>
    </w:pPr>
  </w:style>
  <w:style w:type="character" w:customStyle="1" w:styleId="sessionsubtitle">
    <w:name w:val="sessionsubtitle"/>
    <w:basedOn w:val="DefaultParagraphFont"/>
    <w:rsid w:val="00D60C2F"/>
  </w:style>
  <w:style w:type="paragraph" w:styleId="CommentSubject">
    <w:name w:val="annotation subject"/>
    <w:basedOn w:val="CommentText"/>
    <w:next w:val="CommentText"/>
    <w:link w:val="CommentSubjectChar"/>
    <w:uiPriority w:val="99"/>
    <w:semiHidden/>
    <w:unhideWhenUsed/>
    <w:rsid w:val="003E4CDA"/>
    <w:rPr>
      <w:b/>
      <w:bCs/>
    </w:rPr>
  </w:style>
  <w:style w:type="character" w:customStyle="1" w:styleId="CommentSubjectChar">
    <w:name w:val="Comment Subject Char"/>
    <w:basedOn w:val="CommentTextChar"/>
    <w:link w:val="CommentSubject"/>
    <w:uiPriority w:val="99"/>
    <w:semiHidden/>
    <w:rsid w:val="003E4CDA"/>
    <w:rPr>
      <w:rFonts w:ascii="Myriad Pro" w:eastAsia="Times New Roman" w:hAnsi="Myriad Pro" w:cs="Times New Roman"/>
      <w:b/>
      <w:bCs/>
      <w:sz w:val="20"/>
      <w:szCs w:val="20"/>
      <w:lang w:val="en-US" w:eastAsia="ar-SA"/>
    </w:rPr>
  </w:style>
  <w:style w:type="paragraph" w:styleId="NormalWeb">
    <w:name w:val="Normal (Web)"/>
    <w:basedOn w:val="Normal"/>
    <w:uiPriority w:val="99"/>
    <w:semiHidden/>
    <w:unhideWhenUsed/>
    <w:rsid w:val="00E60EB2"/>
    <w:pPr>
      <w:autoSpaceDE/>
      <w:spacing w:before="100" w:beforeAutospacing="1" w:after="100" w:afterAutospacing="1"/>
      <w:jc w:val="left"/>
    </w:pPr>
    <w:rPr>
      <w:rFonts w:ascii="Times New Roman" w:eastAsiaTheme="minorHAnsi" w:hAnsi="Times New Roman"/>
      <w:lang w:val="cs-CZ"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43B"/>
    <w:pPr>
      <w:autoSpaceDE w:val="0"/>
      <w:spacing w:before="120" w:after="240" w:line="240" w:lineRule="auto"/>
      <w:jc w:val="both"/>
    </w:pPr>
    <w:rPr>
      <w:rFonts w:ascii="Myriad Pro" w:eastAsia="Times New Roman" w:hAnsi="Myriad Pro" w:cs="Times New Roman"/>
      <w:sz w:val="24"/>
      <w:szCs w:val="24"/>
      <w:lang w:val="en-US" w:eastAsia="ar-SA"/>
    </w:rPr>
  </w:style>
  <w:style w:type="paragraph" w:styleId="Heading1">
    <w:name w:val="heading 1"/>
    <w:basedOn w:val="Normal"/>
    <w:next w:val="Normal"/>
    <w:link w:val="Heading1Char"/>
    <w:uiPriority w:val="9"/>
    <w:qFormat/>
    <w:rsid w:val="000959D4"/>
    <w:pPr>
      <w:spacing w:before="480" w:after="480"/>
      <w:jc w:val="center"/>
      <w:outlineLvl w:val="0"/>
    </w:pPr>
    <w:rPr>
      <w:rFonts w:ascii="Myriad Pro Cond" w:hAnsi="Myriad Pro Cond"/>
      <w:b/>
      <w:bCs/>
      <w:sz w:val="44"/>
      <w:szCs w:val="44"/>
    </w:rPr>
  </w:style>
  <w:style w:type="paragraph" w:styleId="Heading2">
    <w:name w:val="heading 2"/>
    <w:basedOn w:val="Normal"/>
    <w:next w:val="Normal"/>
    <w:link w:val="Heading2Char"/>
    <w:uiPriority w:val="9"/>
    <w:unhideWhenUsed/>
    <w:qFormat/>
    <w:rsid w:val="000959D4"/>
    <w:pPr>
      <w:spacing w:after="600"/>
      <w:ind w:left="720"/>
      <w:jc w:val="center"/>
      <w:outlineLvl w:val="1"/>
    </w:pPr>
    <w:rPr>
      <w:rFonts w:ascii="Myriad Pro Cond" w:hAnsi="Myriad Pro Cond"/>
      <w:bCs/>
      <w:sz w:val="44"/>
      <w:szCs w:val="44"/>
    </w:rPr>
  </w:style>
  <w:style w:type="paragraph" w:styleId="Heading3">
    <w:name w:val="heading 3"/>
    <w:basedOn w:val="Normal"/>
    <w:next w:val="Normal"/>
    <w:link w:val="Heading3Char"/>
    <w:uiPriority w:val="9"/>
    <w:unhideWhenUsed/>
    <w:qFormat/>
    <w:rsid w:val="00D26FB7"/>
    <w:pPr>
      <w:pageBreakBefore/>
      <w:numPr>
        <w:numId w:val="1"/>
      </w:numPr>
      <w:outlineLvl w:val="2"/>
    </w:pPr>
    <w:rPr>
      <w:b/>
      <w:bCs/>
      <w:color w:val="808080" w:themeColor="background1" w:themeShade="80"/>
      <w:sz w:val="32"/>
      <w:szCs w:val="32"/>
    </w:rPr>
  </w:style>
  <w:style w:type="paragraph" w:styleId="Heading4">
    <w:name w:val="heading 4"/>
    <w:basedOn w:val="Normal"/>
    <w:next w:val="Normal"/>
    <w:link w:val="Heading4Char"/>
    <w:uiPriority w:val="9"/>
    <w:unhideWhenUsed/>
    <w:qFormat/>
    <w:rsid w:val="00D26FB7"/>
    <w:pPr>
      <w:numPr>
        <w:numId w:val="19"/>
      </w:numPr>
      <w:jc w:val="center"/>
      <w:outlineLvl w:val="3"/>
    </w:pPr>
    <w:rPr>
      <w:b/>
      <w:sz w:val="32"/>
      <w:szCs w:val="32"/>
    </w:rPr>
  </w:style>
  <w:style w:type="paragraph" w:styleId="Heading5">
    <w:name w:val="heading 5"/>
    <w:basedOn w:val="Normal"/>
    <w:next w:val="Normal"/>
    <w:link w:val="Heading5Char"/>
    <w:uiPriority w:val="9"/>
    <w:unhideWhenUsed/>
    <w:qFormat/>
    <w:rsid w:val="000959D4"/>
    <w:pPr>
      <w:ind w:left="720"/>
      <w:outlineLvl w:val="4"/>
    </w:pPr>
    <w:rPr>
      <w:b/>
    </w:rPr>
  </w:style>
  <w:style w:type="paragraph" w:styleId="Heading6">
    <w:name w:val="heading 6"/>
    <w:basedOn w:val="Normal"/>
    <w:next w:val="Normal"/>
    <w:link w:val="Heading6Char"/>
    <w:uiPriority w:val="9"/>
    <w:unhideWhenUsed/>
    <w:qFormat/>
    <w:rsid w:val="000959D4"/>
    <w:pPr>
      <w:ind w:left="714" w:hanging="357"/>
      <w:outlineLvl w:val="5"/>
    </w:pPr>
    <w:rPr>
      <w:rFonts w:ascii="Myriad Pro Cond" w:hAnsi="Myriad Pro Cond"/>
      <w:b/>
      <w: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rsid w:val="00514B8D"/>
  </w:style>
  <w:style w:type="paragraph" w:styleId="Header">
    <w:name w:val="header"/>
    <w:basedOn w:val="Normal"/>
    <w:link w:val="HeaderChar"/>
    <w:uiPriority w:val="99"/>
    <w:rsid w:val="00514B8D"/>
    <w:pPr>
      <w:tabs>
        <w:tab w:val="center" w:pos="4320"/>
        <w:tab w:val="right" w:pos="8640"/>
      </w:tabs>
    </w:pPr>
  </w:style>
  <w:style w:type="character" w:customStyle="1" w:styleId="HeaderChar">
    <w:name w:val="Header Char"/>
    <w:basedOn w:val="DefaultParagraphFont"/>
    <w:link w:val="Header"/>
    <w:uiPriority w:val="99"/>
    <w:rsid w:val="00514B8D"/>
    <w:rPr>
      <w:rFonts w:ascii="Times New Roman" w:eastAsia="Times New Roman" w:hAnsi="Times New Roman" w:cs="Times New Roman"/>
      <w:sz w:val="24"/>
      <w:szCs w:val="24"/>
      <w:lang w:val="en-US" w:eastAsia="ar-SA"/>
    </w:rPr>
  </w:style>
  <w:style w:type="paragraph" w:styleId="Footer">
    <w:name w:val="footer"/>
    <w:basedOn w:val="Normal"/>
    <w:link w:val="FooterChar"/>
    <w:rsid w:val="00514B8D"/>
    <w:pPr>
      <w:tabs>
        <w:tab w:val="center" w:pos="4320"/>
        <w:tab w:val="right" w:pos="8640"/>
      </w:tabs>
    </w:pPr>
  </w:style>
  <w:style w:type="character" w:customStyle="1" w:styleId="FooterChar">
    <w:name w:val="Footer Char"/>
    <w:basedOn w:val="DefaultParagraphFont"/>
    <w:link w:val="Footer"/>
    <w:rsid w:val="00514B8D"/>
    <w:rPr>
      <w:rFonts w:ascii="Times New Roman" w:eastAsia="Times New Roman" w:hAnsi="Times New Roman" w:cs="Times New Roman"/>
      <w:sz w:val="24"/>
      <w:szCs w:val="24"/>
      <w:lang w:val="en-US" w:eastAsia="ar-SA"/>
    </w:rPr>
  </w:style>
  <w:style w:type="paragraph" w:customStyle="1" w:styleId="NormalParagraphStyle">
    <w:name w:val="NormalParagraphStyle"/>
    <w:basedOn w:val="Normal"/>
    <w:rsid w:val="00514B8D"/>
    <w:pPr>
      <w:spacing w:line="288" w:lineRule="auto"/>
      <w:textAlignment w:val="center"/>
    </w:pPr>
    <w:rPr>
      <w:color w:val="000000"/>
      <w:lang w:val="hu-HU"/>
    </w:rPr>
  </w:style>
  <w:style w:type="paragraph" w:styleId="FootnoteText">
    <w:name w:val="footnote text"/>
    <w:aliases w:val=" Char,Footnote Text Char1,Footnote Text Char Char Char Char,Footnote Text Char Char, Char Char Char Char,Char Char Char Char,5_G,Char,fn,footnotes,Footnote Text Char2 Char,Footnote Text Char Char1 Char"/>
    <w:basedOn w:val="Normal"/>
    <w:link w:val="FootnoteTextChar"/>
    <w:uiPriority w:val="99"/>
    <w:rsid w:val="00514B8D"/>
    <w:rPr>
      <w:sz w:val="20"/>
      <w:szCs w:val="20"/>
    </w:rPr>
  </w:style>
  <w:style w:type="character" w:customStyle="1" w:styleId="FootnoteTextChar">
    <w:name w:val="Footnote Text Char"/>
    <w:aliases w:val=" Char Char,Footnote Text Char1 Char,Footnote Text Char Char Char Char Char,Footnote Text Char Char Char, Char Char Char Char Char,Char Char Char Char Char,5_G Char,Char Char,fn Char,footnotes Char,Footnote Text Char2 Char Char"/>
    <w:basedOn w:val="DefaultParagraphFont"/>
    <w:link w:val="FootnoteText"/>
    <w:uiPriority w:val="99"/>
    <w:rsid w:val="00514B8D"/>
    <w:rPr>
      <w:rFonts w:ascii="Times New Roman" w:eastAsia="Times New Roman" w:hAnsi="Times New Roman" w:cs="Times New Roman"/>
      <w:sz w:val="20"/>
      <w:szCs w:val="20"/>
      <w:lang w:val="en-US" w:eastAsia="ar-SA"/>
    </w:rPr>
  </w:style>
  <w:style w:type="character" w:styleId="FootnoteReference">
    <w:name w:val="footnote reference"/>
    <w:aliases w:val="4_G,Footnotes refss,Footnote Refernece,callout,Footnote Reference Superscript,Appel note de bas de p.,Footnote Reference Number,BVI fnr,ftref,Fn Ref,Style 10,Footnote number,Footnote Refernece Char Char Char,Footnote,NO"/>
    <w:link w:val="FootnoteReferneceCharChar"/>
    <w:uiPriority w:val="99"/>
    <w:rsid w:val="00514B8D"/>
    <w:rPr>
      <w:vertAlign w:val="superscript"/>
    </w:rPr>
  </w:style>
  <w:style w:type="paragraph" w:styleId="ListParagraph">
    <w:name w:val="List Paragraph"/>
    <w:basedOn w:val="Normal"/>
    <w:uiPriority w:val="34"/>
    <w:qFormat/>
    <w:rsid w:val="00514B8D"/>
    <w:pPr>
      <w:ind w:left="708"/>
    </w:pPr>
  </w:style>
  <w:style w:type="paragraph" w:styleId="BalloonText">
    <w:name w:val="Balloon Text"/>
    <w:basedOn w:val="Normal"/>
    <w:link w:val="BalloonTextChar"/>
    <w:uiPriority w:val="99"/>
    <w:semiHidden/>
    <w:unhideWhenUsed/>
    <w:rsid w:val="00514B8D"/>
    <w:rPr>
      <w:rFonts w:ascii="Tahoma" w:hAnsi="Tahoma" w:cs="Tahoma"/>
      <w:sz w:val="16"/>
      <w:szCs w:val="16"/>
    </w:rPr>
  </w:style>
  <w:style w:type="character" w:customStyle="1" w:styleId="BalloonTextChar">
    <w:name w:val="Balloon Text Char"/>
    <w:basedOn w:val="DefaultParagraphFont"/>
    <w:link w:val="BalloonText"/>
    <w:uiPriority w:val="99"/>
    <w:semiHidden/>
    <w:rsid w:val="00514B8D"/>
    <w:rPr>
      <w:rFonts w:ascii="Tahoma" w:eastAsia="Times New Roman" w:hAnsi="Tahoma" w:cs="Tahoma"/>
      <w:sz w:val="16"/>
      <w:szCs w:val="16"/>
      <w:lang w:val="en-US" w:eastAsia="ar-SA"/>
    </w:rPr>
  </w:style>
  <w:style w:type="character" w:customStyle="1" w:styleId="Heading1Char">
    <w:name w:val="Heading 1 Char"/>
    <w:basedOn w:val="DefaultParagraphFont"/>
    <w:link w:val="Heading1"/>
    <w:uiPriority w:val="9"/>
    <w:rsid w:val="000959D4"/>
    <w:rPr>
      <w:rFonts w:ascii="Myriad Pro Cond" w:eastAsia="Times New Roman" w:hAnsi="Myriad Pro Cond" w:cs="Times New Roman"/>
      <w:b/>
      <w:bCs/>
      <w:sz w:val="44"/>
      <w:szCs w:val="44"/>
      <w:lang w:val="en-US" w:eastAsia="ar-SA"/>
    </w:rPr>
  </w:style>
  <w:style w:type="character" w:customStyle="1" w:styleId="Heading2Char">
    <w:name w:val="Heading 2 Char"/>
    <w:basedOn w:val="DefaultParagraphFont"/>
    <w:link w:val="Heading2"/>
    <w:uiPriority w:val="9"/>
    <w:rsid w:val="000959D4"/>
    <w:rPr>
      <w:rFonts w:ascii="Myriad Pro Cond" w:eastAsia="Times New Roman" w:hAnsi="Myriad Pro Cond" w:cs="Times New Roman"/>
      <w:bCs/>
      <w:sz w:val="44"/>
      <w:szCs w:val="44"/>
      <w:lang w:val="en-US" w:eastAsia="ar-SA"/>
    </w:rPr>
  </w:style>
  <w:style w:type="character" w:customStyle="1" w:styleId="Heading3Char">
    <w:name w:val="Heading 3 Char"/>
    <w:basedOn w:val="DefaultParagraphFont"/>
    <w:link w:val="Heading3"/>
    <w:uiPriority w:val="9"/>
    <w:rsid w:val="00D26FB7"/>
    <w:rPr>
      <w:rFonts w:ascii="Myriad Pro" w:eastAsia="Times New Roman" w:hAnsi="Myriad Pro" w:cs="Times New Roman"/>
      <w:b/>
      <w:bCs/>
      <w:color w:val="808080" w:themeColor="background1" w:themeShade="80"/>
      <w:sz w:val="32"/>
      <w:szCs w:val="32"/>
      <w:lang w:val="en-US" w:eastAsia="ar-SA"/>
    </w:rPr>
  </w:style>
  <w:style w:type="paragraph" w:customStyle="1" w:styleId="Patka">
    <w:name w:val="Patka"/>
    <w:basedOn w:val="Normal"/>
    <w:qFormat/>
    <w:rsid w:val="000959D4"/>
    <w:pPr>
      <w:ind w:left="360"/>
      <w:jc w:val="center"/>
    </w:pPr>
    <w:rPr>
      <w:sz w:val="28"/>
      <w:szCs w:val="28"/>
    </w:rPr>
  </w:style>
  <w:style w:type="character" w:customStyle="1" w:styleId="Heading4Char">
    <w:name w:val="Heading 4 Char"/>
    <w:basedOn w:val="DefaultParagraphFont"/>
    <w:link w:val="Heading4"/>
    <w:uiPriority w:val="9"/>
    <w:rsid w:val="00D26FB7"/>
    <w:rPr>
      <w:rFonts w:ascii="Myriad Pro" w:eastAsia="Times New Roman" w:hAnsi="Myriad Pro" w:cs="Times New Roman"/>
      <w:b/>
      <w:sz w:val="32"/>
      <w:szCs w:val="32"/>
      <w:lang w:val="en-US" w:eastAsia="ar-SA"/>
    </w:rPr>
  </w:style>
  <w:style w:type="character" w:customStyle="1" w:styleId="Heading5Char">
    <w:name w:val="Heading 5 Char"/>
    <w:basedOn w:val="DefaultParagraphFont"/>
    <w:link w:val="Heading5"/>
    <w:uiPriority w:val="9"/>
    <w:rsid w:val="000959D4"/>
    <w:rPr>
      <w:rFonts w:ascii="Myriad Pro" w:eastAsia="Times New Roman" w:hAnsi="Myriad Pro" w:cs="Times New Roman"/>
      <w:b/>
      <w:sz w:val="24"/>
      <w:szCs w:val="24"/>
      <w:lang w:val="en-US" w:eastAsia="ar-SA"/>
    </w:rPr>
  </w:style>
  <w:style w:type="paragraph" w:customStyle="1" w:styleId="Questions">
    <w:name w:val="Questions"/>
    <w:basedOn w:val="Normal"/>
    <w:qFormat/>
    <w:rsid w:val="000959D4"/>
    <w:pPr>
      <w:numPr>
        <w:numId w:val="4"/>
      </w:numPr>
    </w:pPr>
    <w:rPr>
      <w:b/>
    </w:rPr>
  </w:style>
  <w:style w:type="character" w:customStyle="1" w:styleId="Heading6Char">
    <w:name w:val="Heading 6 Char"/>
    <w:basedOn w:val="DefaultParagraphFont"/>
    <w:link w:val="Heading6"/>
    <w:uiPriority w:val="9"/>
    <w:rsid w:val="000959D4"/>
    <w:rPr>
      <w:rFonts w:ascii="Myriad Pro Cond" w:eastAsia="Times New Roman" w:hAnsi="Myriad Pro Cond" w:cs="Times New Roman"/>
      <w:b/>
      <w:i/>
      <w:color w:val="365F91" w:themeColor="accent1" w:themeShade="BF"/>
      <w:sz w:val="32"/>
      <w:szCs w:val="32"/>
      <w:lang w:val="en-US" w:eastAsia="ar-SA"/>
    </w:rPr>
  </w:style>
  <w:style w:type="character" w:customStyle="1" w:styleId="SingleTxtGChar">
    <w:name w:val="_ Single Txt_G Char"/>
    <w:basedOn w:val="DefaultParagraphFont"/>
    <w:link w:val="SingleTxtG"/>
    <w:locked/>
    <w:rsid w:val="00193DB4"/>
    <w:rPr>
      <w:lang w:val="en-GB"/>
    </w:rPr>
  </w:style>
  <w:style w:type="paragraph" w:customStyle="1" w:styleId="SingleTxtG">
    <w:name w:val="_ Single Txt_G"/>
    <w:basedOn w:val="Normal"/>
    <w:link w:val="SingleTxtGChar"/>
    <w:rsid w:val="00193DB4"/>
    <w:pPr>
      <w:suppressAutoHyphens/>
      <w:autoSpaceDE/>
      <w:spacing w:before="0" w:after="120" w:line="240" w:lineRule="atLeast"/>
      <w:ind w:left="1134" w:right="1134"/>
    </w:pPr>
    <w:rPr>
      <w:rFonts w:asciiTheme="minorHAnsi" w:eastAsiaTheme="minorHAnsi" w:hAnsiTheme="minorHAnsi" w:cstheme="minorBidi"/>
      <w:sz w:val="22"/>
      <w:szCs w:val="22"/>
      <w:lang w:val="en-GB" w:eastAsia="en-US"/>
    </w:rPr>
  </w:style>
  <w:style w:type="character" w:styleId="CommentReference">
    <w:name w:val="annotation reference"/>
    <w:basedOn w:val="DefaultParagraphFont"/>
    <w:uiPriority w:val="99"/>
    <w:semiHidden/>
    <w:unhideWhenUsed/>
    <w:rsid w:val="006378CE"/>
    <w:rPr>
      <w:sz w:val="16"/>
      <w:szCs w:val="16"/>
    </w:rPr>
  </w:style>
  <w:style w:type="paragraph" w:styleId="CommentText">
    <w:name w:val="annotation text"/>
    <w:basedOn w:val="Normal"/>
    <w:link w:val="CommentTextChar"/>
    <w:uiPriority w:val="99"/>
    <w:semiHidden/>
    <w:unhideWhenUsed/>
    <w:rsid w:val="006378CE"/>
    <w:rPr>
      <w:sz w:val="20"/>
      <w:szCs w:val="20"/>
    </w:rPr>
  </w:style>
  <w:style w:type="character" w:customStyle="1" w:styleId="CommentTextChar">
    <w:name w:val="Comment Text Char"/>
    <w:basedOn w:val="DefaultParagraphFont"/>
    <w:link w:val="CommentText"/>
    <w:uiPriority w:val="99"/>
    <w:semiHidden/>
    <w:rsid w:val="006378CE"/>
    <w:rPr>
      <w:rFonts w:ascii="Myriad Pro" w:eastAsia="Times New Roman" w:hAnsi="Myriad Pro" w:cs="Times New Roman"/>
      <w:sz w:val="20"/>
      <w:szCs w:val="20"/>
      <w:lang w:val="en-US" w:eastAsia="ar-SA"/>
    </w:rPr>
  </w:style>
  <w:style w:type="paragraph" w:customStyle="1" w:styleId="FootnoteReferneceCharChar">
    <w:name w:val="Footnote Refernece Char Char"/>
    <w:aliases w:val="BVI fnr Char Char Char Char Char Char Char Char Char Char Char,BVI fnr Car Car Char Char Char Char Char Char Char Char Char Char Char"/>
    <w:basedOn w:val="Normal"/>
    <w:link w:val="FootnoteReference"/>
    <w:uiPriority w:val="99"/>
    <w:rsid w:val="00F763EB"/>
    <w:pPr>
      <w:autoSpaceDE/>
      <w:spacing w:before="0" w:after="160" w:line="240" w:lineRule="exact"/>
      <w:jc w:val="left"/>
    </w:pPr>
    <w:rPr>
      <w:rFonts w:asciiTheme="minorHAnsi" w:eastAsiaTheme="minorHAnsi" w:hAnsiTheme="minorHAnsi" w:cstheme="minorBidi"/>
      <w:sz w:val="22"/>
      <w:szCs w:val="22"/>
      <w:vertAlign w:val="superscript"/>
      <w:lang w:val="cs-CZ" w:eastAsia="en-US"/>
    </w:rPr>
  </w:style>
  <w:style w:type="paragraph" w:styleId="NoSpacing">
    <w:name w:val="No Spacing"/>
    <w:uiPriority w:val="99"/>
    <w:qFormat/>
    <w:rsid w:val="00F763EB"/>
    <w:pPr>
      <w:spacing w:after="0" w:line="240" w:lineRule="auto"/>
    </w:pPr>
    <w:rPr>
      <w:rFonts w:ascii="Times New Roman" w:hAnsi="Times New Roman" w:cs="Times New Roman"/>
      <w:sz w:val="24"/>
      <w:szCs w:val="24"/>
    </w:rPr>
  </w:style>
  <w:style w:type="paragraph" w:customStyle="1" w:styleId="Text">
    <w:name w:val="Text"/>
    <w:basedOn w:val="Normal"/>
    <w:link w:val="TextChar"/>
    <w:qFormat/>
    <w:rsid w:val="00D26FB7"/>
    <w:pPr>
      <w:numPr>
        <w:numId w:val="11"/>
      </w:numPr>
    </w:pPr>
    <w:rPr>
      <w:sz w:val="22"/>
    </w:rPr>
  </w:style>
  <w:style w:type="character" w:customStyle="1" w:styleId="TextChar">
    <w:name w:val="Text Char"/>
    <w:basedOn w:val="DefaultParagraphFont"/>
    <w:link w:val="Text"/>
    <w:rsid w:val="00D26FB7"/>
    <w:rPr>
      <w:rFonts w:ascii="Myriad Pro" w:eastAsia="Times New Roman" w:hAnsi="Myriad Pro" w:cs="Times New Roman"/>
      <w:szCs w:val="24"/>
      <w:lang w:val="en-US" w:eastAsia="ar-SA"/>
    </w:rPr>
  </w:style>
  <w:style w:type="character" w:styleId="Hyperlink">
    <w:name w:val="Hyperlink"/>
    <w:basedOn w:val="DefaultParagraphFont"/>
    <w:uiPriority w:val="99"/>
    <w:unhideWhenUsed/>
    <w:rsid w:val="000F7F41"/>
    <w:rPr>
      <w:color w:val="0000FF" w:themeColor="hyperlink"/>
      <w:u w:val="single"/>
    </w:rPr>
  </w:style>
  <w:style w:type="character" w:styleId="FollowedHyperlink">
    <w:name w:val="FollowedHyperlink"/>
    <w:basedOn w:val="DefaultParagraphFont"/>
    <w:uiPriority w:val="99"/>
    <w:semiHidden/>
    <w:unhideWhenUsed/>
    <w:rsid w:val="00821B81"/>
    <w:rPr>
      <w:color w:val="800080" w:themeColor="followedHyperlink"/>
      <w:u w:val="single"/>
    </w:rPr>
  </w:style>
  <w:style w:type="numbering" w:customStyle="1" w:styleId="Importovanstyl2">
    <w:name w:val="Importovaný styl 2"/>
    <w:rsid w:val="003D39D7"/>
    <w:pPr>
      <w:numPr>
        <w:numId w:val="20"/>
      </w:numPr>
    </w:pPr>
  </w:style>
  <w:style w:type="character" w:customStyle="1" w:styleId="sessionsubtitle">
    <w:name w:val="sessionsubtitle"/>
    <w:basedOn w:val="DefaultParagraphFont"/>
    <w:rsid w:val="00D60C2F"/>
  </w:style>
  <w:style w:type="paragraph" w:styleId="CommentSubject">
    <w:name w:val="annotation subject"/>
    <w:basedOn w:val="CommentText"/>
    <w:next w:val="CommentText"/>
    <w:link w:val="CommentSubjectChar"/>
    <w:uiPriority w:val="99"/>
    <w:semiHidden/>
    <w:unhideWhenUsed/>
    <w:rsid w:val="003E4CDA"/>
    <w:rPr>
      <w:b/>
      <w:bCs/>
    </w:rPr>
  </w:style>
  <w:style w:type="character" w:customStyle="1" w:styleId="CommentSubjectChar">
    <w:name w:val="Comment Subject Char"/>
    <w:basedOn w:val="CommentTextChar"/>
    <w:link w:val="CommentSubject"/>
    <w:uiPriority w:val="99"/>
    <w:semiHidden/>
    <w:rsid w:val="003E4CDA"/>
    <w:rPr>
      <w:rFonts w:ascii="Myriad Pro" w:eastAsia="Times New Roman" w:hAnsi="Myriad Pro" w:cs="Times New Roman"/>
      <w:b/>
      <w:bCs/>
      <w:sz w:val="20"/>
      <w:szCs w:val="20"/>
      <w:lang w:val="en-US" w:eastAsia="ar-SA"/>
    </w:rPr>
  </w:style>
  <w:style w:type="paragraph" w:styleId="NormalWeb">
    <w:name w:val="Normal (Web)"/>
    <w:basedOn w:val="Normal"/>
    <w:uiPriority w:val="99"/>
    <w:semiHidden/>
    <w:unhideWhenUsed/>
    <w:rsid w:val="00E60EB2"/>
    <w:pPr>
      <w:autoSpaceDE/>
      <w:spacing w:before="100" w:beforeAutospacing="1" w:after="100" w:afterAutospacing="1"/>
      <w:jc w:val="left"/>
    </w:pPr>
    <w:rPr>
      <w:rFonts w:ascii="Times New Roman" w:eastAsiaTheme="minorHAnsi" w:hAnsi="Times New Roman"/>
      <w:lang w:val="cs-CZ"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1153222">
      <w:bodyDiv w:val="1"/>
      <w:marLeft w:val="0"/>
      <w:marRight w:val="0"/>
      <w:marTop w:val="0"/>
      <w:marBottom w:val="0"/>
      <w:divBdr>
        <w:top w:val="none" w:sz="0" w:space="0" w:color="auto"/>
        <w:left w:val="none" w:sz="0" w:space="0" w:color="auto"/>
        <w:bottom w:val="none" w:sz="0" w:space="0" w:color="auto"/>
        <w:right w:val="none" w:sz="0" w:space="0" w:color="auto"/>
      </w:divBdr>
    </w:div>
    <w:div w:id="1296182013">
      <w:bodyDiv w:val="1"/>
      <w:marLeft w:val="0"/>
      <w:marRight w:val="0"/>
      <w:marTop w:val="0"/>
      <w:marBottom w:val="0"/>
      <w:divBdr>
        <w:top w:val="none" w:sz="0" w:space="0" w:color="auto"/>
        <w:left w:val="none" w:sz="0" w:space="0" w:color="auto"/>
        <w:bottom w:val="none" w:sz="0" w:space="0" w:color="auto"/>
        <w:right w:val="none" w:sz="0" w:space="0" w:color="auto"/>
      </w:divBdr>
    </w:div>
    <w:div w:id="1333754984">
      <w:bodyDiv w:val="1"/>
      <w:marLeft w:val="0"/>
      <w:marRight w:val="0"/>
      <w:marTop w:val="0"/>
      <w:marBottom w:val="0"/>
      <w:divBdr>
        <w:top w:val="none" w:sz="0" w:space="0" w:color="auto"/>
        <w:left w:val="none" w:sz="0" w:space="0" w:color="auto"/>
        <w:bottom w:val="none" w:sz="0" w:space="0" w:color="auto"/>
        <w:right w:val="none" w:sz="0" w:space="0" w:color="auto"/>
      </w:divBdr>
    </w:div>
    <w:div w:id="1360008680">
      <w:bodyDiv w:val="1"/>
      <w:marLeft w:val="0"/>
      <w:marRight w:val="0"/>
      <w:marTop w:val="0"/>
      <w:marBottom w:val="0"/>
      <w:divBdr>
        <w:top w:val="none" w:sz="0" w:space="0" w:color="auto"/>
        <w:left w:val="none" w:sz="0" w:space="0" w:color="auto"/>
        <w:bottom w:val="none" w:sz="0" w:space="0" w:color="auto"/>
        <w:right w:val="none" w:sz="0" w:space="0" w:color="auto"/>
      </w:divBdr>
    </w:div>
    <w:div w:id="1631283150">
      <w:bodyDiv w:val="1"/>
      <w:marLeft w:val="0"/>
      <w:marRight w:val="0"/>
      <w:marTop w:val="0"/>
      <w:marBottom w:val="0"/>
      <w:divBdr>
        <w:top w:val="none" w:sz="0" w:space="0" w:color="auto"/>
        <w:left w:val="none" w:sz="0" w:space="0" w:color="auto"/>
        <w:bottom w:val="none" w:sz="0" w:space="0" w:color="auto"/>
        <w:right w:val="none" w:sz="0" w:space="0" w:color="auto"/>
      </w:divBdr>
    </w:div>
    <w:div w:id="1730231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footnotes.xml.rels><?xml version="1.0" encoding="UTF-8" standalone="yes"?>
<Relationships xmlns="http://schemas.openxmlformats.org/package/2006/relationships"><Relationship Id="rId1" Type="http://schemas.openxmlformats.org/officeDocument/2006/relationships/hyperlink" Target="https://www.youtube.com/watch?v=f-CZgwTC5b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F3BE4C-B32F-40F0-B8E2-584FEA8C13D2}"/>
</file>

<file path=customXml/itemProps2.xml><?xml version="1.0" encoding="utf-8"?>
<ds:datastoreItem xmlns:ds="http://schemas.openxmlformats.org/officeDocument/2006/customXml" ds:itemID="{FE39F08C-495E-4AD1-8C59-3764CCD75981}"/>
</file>

<file path=customXml/itemProps3.xml><?xml version="1.0" encoding="utf-8"?>
<ds:datastoreItem xmlns:ds="http://schemas.openxmlformats.org/officeDocument/2006/customXml" ds:itemID="{9799A8D7-1747-495E-AF20-2B4895F24F76}"/>
</file>

<file path=customXml/itemProps4.xml><?xml version="1.0" encoding="utf-8"?>
<ds:datastoreItem xmlns:ds="http://schemas.openxmlformats.org/officeDocument/2006/customXml" ds:itemID="{AE09F488-A118-4194-A316-86992C00DDD9}"/>
</file>

<file path=docProps/app.xml><?xml version="1.0" encoding="utf-8"?>
<Properties xmlns="http://schemas.openxmlformats.org/officeDocument/2006/extended-properties" xmlns:vt="http://schemas.openxmlformats.org/officeDocument/2006/docPropsVTypes">
  <Template>Normal</Template>
  <TotalTime>1</TotalTime>
  <Pages>8</Pages>
  <Words>2453</Words>
  <Characters>13986</Characters>
  <Application>Microsoft Office Word</Application>
  <DocSecurity>8</DocSecurity>
  <Lines>116</Lines>
  <Paragraphs>32</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ATC</Company>
  <LinksUpToDate>false</LinksUpToDate>
  <CharactersWithSpaces>16407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Zuzana Durajová</dc:creator>
  <cp:lastModifiedBy>Fleche Isabelle</cp:lastModifiedBy>
  <cp:revision>3</cp:revision>
  <cp:lastPrinted>2015-06-05T15:36:00Z</cp:lastPrinted>
  <dcterms:created xsi:type="dcterms:W3CDTF">2016-01-22T15:48:00Z</dcterms:created>
  <dcterms:modified xsi:type="dcterms:W3CDTF">2016-01-25T14:01:00Z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