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E96" w:rsidRDefault="006B7E96" w:rsidP="006B7E96">
      <w:pPr>
        <w:pStyle w:val="Default"/>
        <w:jc w:val="center"/>
        <w:rPr>
          <w:b/>
          <w:bCs/>
          <w:i/>
          <w:iCs/>
          <w:sz w:val="28"/>
          <w:szCs w:val="28"/>
        </w:rPr>
      </w:pPr>
      <w:r w:rsidRPr="00972C9B">
        <w:rPr>
          <w:b/>
          <w:bCs/>
          <w:i/>
          <w:iCs/>
          <w:sz w:val="28"/>
          <w:szCs w:val="28"/>
        </w:rPr>
        <w:t xml:space="preserve">CLOSING REMARKS </w:t>
      </w:r>
    </w:p>
    <w:p w:rsidR="006B7E96" w:rsidRPr="00972C9B" w:rsidRDefault="006B7E96" w:rsidP="006B7E96">
      <w:pPr>
        <w:pStyle w:val="Default"/>
        <w:jc w:val="center"/>
        <w:rPr>
          <w:b/>
          <w:bCs/>
          <w:i/>
          <w:iCs/>
          <w:sz w:val="28"/>
          <w:szCs w:val="28"/>
        </w:rPr>
      </w:pPr>
      <w:r w:rsidRPr="00972C9B">
        <w:rPr>
          <w:b/>
          <w:bCs/>
          <w:i/>
          <w:iCs/>
          <w:sz w:val="28"/>
          <w:szCs w:val="28"/>
        </w:rPr>
        <w:t xml:space="preserve">By </w:t>
      </w:r>
    </w:p>
    <w:p w:rsidR="006B7E96" w:rsidRPr="00972C9B" w:rsidRDefault="006B7E96" w:rsidP="006B7E96">
      <w:pPr>
        <w:pStyle w:val="Default"/>
        <w:jc w:val="center"/>
        <w:rPr>
          <w:b/>
          <w:bCs/>
          <w:sz w:val="28"/>
          <w:szCs w:val="28"/>
        </w:rPr>
      </w:pPr>
      <w:r w:rsidRPr="00972C9B">
        <w:rPr>
          <w:b/>
          <w:bCs/>
          <w:i/>
          <w:iCs/>
          <w:sz w:val="28"/>
          <w:szCs w:val="28"/>
        </w:rPr>
        <w:t xml:space="preserve">Ms. </w:t>
      </w:r>
      <w:r>
        <w:rPr>
          <w:b/>
          <w:bCs/>
          <w:i/>
          <w:iCs/>
          <w:sz w:val="28"/>
          <w:szCs w:val="28"/>
        </w:rPr>
        <w:t>Hilary Gbedemah</w:t>
      </w:r>
    </w:p>
    <w:p w:rsidR="006B7E96" w:rsidRDefault="006B7E96" w:rsidP="006B7E96">
      <w:pPr>
        <w:pStyle w:val="Default"/>
        <w:jc w:val="center"/>
        <w:rPr>
          <w:sz w:val="28"/>
          <w:szCs w:val="28"/>
        </w:rPr>
      </w:pPr>
    </w:p>
    <w:p w:rsidR="006B7E96" w:rsidRPr="00537F31" w:rsidRDefault="006B7E96" w:rsidP="006B7E96">
      <w:pPr>
        <w:pStyle w:val="Default"/>
        <w:jc w:val="center"/>
        <w:rPr>
          <w:b/>
          <w:bCs/>
          <w:i/>
          <w:iCs/>
          <w:sz w:val="28"/>
          <w:szCs w:val="28"/>
        </w:rPr>
      </w:pPr>
      <w:r>
        <w:rPr>
          <w:b/>
          <w:bCs/>
          <w:i/>
          <w:iCs/>
          <w:sz w:val="28"/>
          <w:szCs w:val="28"/>
        </w:rPr>
        <w:t>Seventy-</w:t>
      </w:r>
      <w:r w:rsidR="00F37B96">
        <w:rPr>
          <w:b/>
          <w:bCs/>
          <w:i/>
          <w:iCs/>
          <w:sz w:val="28"/>
          <w:szCs w:val="28"/>
        </w:rPr>
        <w:t>sixth</w:t>
      </w:r>
      <w:r>
        <w:rPr>
          <w:b/>
          <w:bCs/>
          <w:i/>
          <w:iCs/>
          <w:sz w:val="28"/>
          <w:szCs w:val="28"/>
        </w:rPr>
        <w:t xml:space="preserve"> </w:t>
      </w:r>
      <w:r w:rsidRPr="00537F31">
        <w:rPr>
          <w:b/>
          <w:bCs/>
          <w:i/>
          <w:iCs/>
          <w:sz w:val="28"/>
          <w:szCs w:val="28"/>
        </w:rPr>
        <w:t xml:space="preserve">session of the </w:t>
      </w:r>
    </w:p>
    <w:p w:rsidR="006B7E96" w:rsidRPr="00432968" w:rsidRDefault="006B7E96" w:rsidP="006B7E96">
      <w:pPr>
        <w:pStyle w:val="Default"/>
        <w:jc w:val="center"/>
        <w:rPr>
          <w:bCs/>
          <w:i/>
          <w:iCs/>
          <w:sz w:val="28"/>
          <w:szCs w:val="28"/>
        </w:rPr>
      </w:pPr>
      <w:r w:rsidRPr="00537F31">
        <w:rPr>
          <w:b/>
          <w:bCs/>
          <w:i/>
          <w:iCs/>
          <w:sz w:val="28"/>
          <w:szCs w:val="28"/>
        </w:rPr>
        <w:t>Committee on the Elimination of Discrimination against Women</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Dear Colleagues, </w:t>
      </w:r>
    </w:p>
    <w:p w:rsidR="006B7E96" w:rsidRDefault="006B7E96" w:rsidP="006B7E96">
      <w:pPr>
        <w:pStyle w:val="Default"/>
        <w:ind w:left="-360" w:right="-180" w:firstLine="180"/>
        <w:jc w:val="both"/>
        <w:rPr>
          <w:sz w:val="28"/>
          <w:szCs w:val="28"/>
        </w:rPr>
      </w:pPr>
    </w:p>
    <w:p w:rsidR="00F205D8" w:rsidRDefault="00F37B96" w:rsidP="006B7E96">
      <w:pPr>
        <w:pStyle w:val="Default"/>
        <w:ind w:left="-360" w:right="-180"/>
        <w:jc w:val="both"/>
        <w:rPr>
          <w:sz w:val="28"/>
          <w:szCs w:val="28"/>
        </w:rPr>
      </w:pPr>
      <w:r>
        <w:rPr>
          <w:sz w:val="28"/>
          <w:szCs w:val="28"/>
        </w:rPr>
        <w:t xml:space="preserve">This seventy-sixth session was the first-ever session that the Committee held remotely. The COVID-19 pandemic left us no choice but to use online platforms posing multiple challenges for all of use, ranging from inaccessibility for members with disabilities, uneven internet connectivity in our home countries, issues of sound quality and interpretation, and working in different time zones to name but a few. However, we as a Committee stepped up to our responsibility </w:t>
      </w:r>
      <w:r w:rsidR="00F205D8">
        <w:rPr>
          <w:sz w:val="28"/>
          <w:szCs w:val="28"/>
        </w:rPr>
        <w:t>and faced these challenges, trying to adapt to the best of our abilities. We did so because we had no other choice to prevent a protection gap for women and girls worldwide.</w:t>
      </w:r>
    </w:p>
    <w:p w:rsidR="00F205D8" w:rsidRDefault="00F205D8" w:rsidP="006B7E96">
      <w:pPr>
        <w:pStyle w:val="Default"/>
        <w:ind w:left="-360" w:right="-180"/>
        <w:jc w:val="both"/>
        <w:rPr>
          <w:sz w:val="28"/>
          <w:szCs w:val="28"/>
        </w:rPr>
      </w:pPr>
    </w:p>
    <w:p w:rsidR="00F205D8" w:rsidRDefault="00F205D8" w:rsidP="006B7E96">
      <w:pPr>
        <w:pStyle w:val="Default"/>
        <w:ind w:left="-360" w:right="-180"/>
        <w:jc w:val="both"/>
        <w:rPr>
          <w:sz w:val="28"/>
          <w:szCs w:val="28"/>
        </w:rPr>
      </w:pPr>
      <w:r>
        <w:rPr>
          <w:sz w:val="28"/>
          <w:szCs w:val="28"/>
        </w:rPr>
        <w:t>Although we decided not to hold any remote dialogues and to postpone the consideration of the reports of eight States parties initially scheduled for the 76</w:t>
      </w:r>
      <w:r w:rsidRPr="00F205D8">
        <w:rPr>
          <w:sz w:val="28"/>
          <w:szCs w:val="28"/>
          <w:vertAlign w:val="superscript"/>
        </w:rPr>
        <w:t>th</w:t>
      </w:r>
      <w:r>
        <w:rPr>
          <w:sz w:val="28"/>
          <w:szCs w:val="28"/>
        </w:rPr>
        <w:t xml:space="preserve"> session (Bahrain, Denmark, Dominican Republic, Gabon, Kyrgyzstan, Maldives, Mongolia and Panama), based on our assessment that the technological conditions and other factors would not have been conducive to an interactive engagement with those States parties, we were able to make important progress on other mandated activities and important work to protect and promote women’s rights in these critical times.</w:t>
      </w:r>
    </w:p>
    <w:p w:rsidR="00F205D8" w:rsidRDefault="00F205D8"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As we are coming to the end of the </w:t>
      </w:r>
      <w:r w:rsidR="00F205D8">
        <w:rPr>
          <w:sz w:val="28"/>
          <w:szCs w:val="28"/>
        </w:rPr>
        <w:t xml:space="preserve">remote </w:t>
      </w:r>
      <w:r>
        <w:rPr>
          <w:sz w:val="28"/>
          <w:szCs w:val="28"/>
        </w:rPr>
        <w:t>seventy-</w:t>
      </w:r>
      <w:r w:rsidR="00F37B96">
        <w:rPr>
          <w:sz w:val="28"/>
          <w:szCs w:val="28"/>
        </w:rPr>
        <w:t>sixth</w:t>
      </w:r>
      <w:r>
        <w:rPr>
          <w:sz w:val="28"/>
          <w:szCs w:val="28"/>
        </w:rPr>
        <w:t xml:space="preserve"> session of the Committee on the Elimination of Discrimination against Women, it is customary for the Chair to sum up the work completed during this session.</w:t>
      </w:r>
    </w:p>
    <w:p w:rsidR="006B7E96" w:rsidRDefault="006B7E96" w:rsidP="006B7E96">
      <w:pPr>
        <w:pStyle w:val="Default"/>
        <w:ind w:left="-360" w:right="-180" w:firstLine="180"/>
        <w:jc w:val="both"/>
        <w:rPr>
          <w:sz w:val="28"/>
          <w:szCs w:val="28"/>
        </w:rPr>
      </w:pPr>
    </w:p>
    <w:p w:rsidR="006B7E96" w:rsidRDefault="006B7E96" w:rsidP="000630C9">
      <w:pPr>
        <w:pStyle w:val="Default"/>
        <w:ind w:left="-360" w:right="-180"/>
        <w:jc w:val="both"/>
        <w:rPr>
          <w:sz w:val="28"/>
          <w:szCs w:val="28"/>
        </w:rPr>
      </w:pPr>
      <w:r>
        <w:rPr>
          <w:sz w:val="28"/>
          <w:szCs w:val="28"/>
        </w:rPr>
        <w:t xml:space="preserve">Let me start from the beginning of this session and assess our results. </w:t>
      </w:r>
    </w:p>
    <w:p w:rsidR="006B7E96" w:rsidRDefault="006B7E96" w:rsidP="006B7E96">
      <w:pPr>
        <w:pStyle w:val="Default"/>
        <w:ind w:left="-360" w:right="-180" w:firstLine="180"/>
        <w:jc w:val="both"/>
        <w:rPr>
          <w:sz w:val="28"/>
          <w:szCs w:val="28"/>
        </w:rPr>
      </w:pPr>
    </w:p>
    <w:p w:rsidR="000630C9" w:rsidRDefault="006B7E96" w:rsidP="006B7E96">
      <w:pPr>
        <w:pStyle w:val="Default"/>
        <w:ind w:left="-360" w:right="-180"/>
        <w:jc w:val="both"/>
        <w:rPr>
          <w:sz w:val="28"/>
          <w:szCs w:val="28"/>
        </w:rPr>
      </w:pPr>
      <w:r>
        <w:rPr>
          <w:sz w:val="28"/>
          <w:szCs w:val="28"/>
        </w:rPr>
        <w:t xml:space="preserve">The Committee is grateful to </w:t>
      </w:r>
      <w:r w:rsidR="000630C9">
        <w:rPr>
          <w:sz w:val="28"/>
          <w:szCs w:val="28"/>
        </w:rPr>
        <w:t>International Women’s Rights Action Watch (IWRAW) – Asia Pacific for having delivered a joint statement on behalf of civil society organization on the impact of the COVID-19 pandemic on women and girls during the public opening of the 76</w:t>
      </w:r>
      <w:r w:rsidR="000630C9" w:rsidRPr="000630C9">
        <w:rPr>
          <w:sz w:val="28"/>
          <w:szCs w:val="28"/>
          <w:vertAlign w:val="superscript"/>
        </w:rPr>
        <w:t>th</w:t>
      </w:r>
      <w:r w:rsidR="000630C9">
        <w:rPr>
          <w:sz w:val="28"/>
          <w:szCs w:val="28"/>
        </w:rPr>
        <w:t xml:space="preserve"> session, which was live webcast.</w:t>
      </w:r>
    </w:p>
    <w:p w:rsidR="000630C9" w:rsidRDefault="000630C9"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sidRPr="006B7E96">
        <w:rPr>
          <w:sz w:val="28"/>
          <w:szCs w:val="28"/>
        </w:rPr>
        <w:lastRenderedPageBreak/>
        <w:t xml:space="preserve">I am pleased that we were able to </w:t>
      </w:r>
      <w:r w:rsidR="000630C9">
        <w:rPr>
          <w:sz w:val="28"/>
          <w:szCs w:val="28"/>
        </w:rPr>
        <w:t>hold an informal public meeting to brief States parties to the Convention on our draft general recommendation on trafficking in women and girls in the context of global migration and to seek their views. The two-hour meeting was attended by a good number of States parties and was live webcast. This important meeting was the last in a long series of consultations and expert meetings, including online. I wish to express my special appreciation to the working group on trafficking and, in particular, the working group chair Dalia Leinarte for the excellent work and for ensuring that so many stakeholders were able to provide comments on the draft general recommendation.</w:t>
      </w:r>
    </w:p>
    <w:p w:rsidR="000630C9" w:rsidRDefault="000630C9"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 </w:t>
      </w:r>
      <w:r w:rsidR="00044A78">
        <w:rPr>
          <w:sz w:val="28"/>
          <w:szCs w:val="28"/>
        </w:rPr>
        <w:t xml:space="preserve">also </w:t>
      </w:r>
      <w:r>
        <w:rPr>
          <w:sz w:val="28"/>
          <w:szCs w:val="28"/>
        </w:rPr>
        <w:t xml:space="preserve">wish to thank the </w:t>
      </w:r>
      <w:r w:rsidR="00044A78">
        <w:rPr>
          <w:sz w:val="28"/>
          <w:szCs w:val="28"/>
        </w:rPr>
        <w:t>w</w:t>
      </w:r>
      <w:r>
        <w:rPr>
          <w:sz w:val="28"/>
          <w:szCs w:val="28"/>
        </w:rPr>
        <w:t xml:space="preserve">orking </w:t>
      </w:r>
      <w:r w:rsidR="00044A78">
        <w:rPr>
          <w:sz w:val="28"/>
          <w:szCs w:val="28"/>
        </w:rPr>
        <w:t>g</w:t>
      </w:r>
      <w:r>
        <w:rPr>
          <w:sz w:val="28"/>
          <w:szCs w:val="28"/>
        </w:rPr>
        <w:t xml:space="preserve">roup on </w:t>
      </w:r>
      <w:r w:rsidR="00044A78">
        <w:rPr>
          <w:sz w:val="28"/>
          <w:szCs w:val="28"/>
        </w:rPr>
        <w:t>w</w:t>
      </w:r>
      <w:r>
        <w:rPr>
          <w:sz w:val="28"/>
          <w:szCs w:val="28"/>
        </w:rPr>
        <w:t xml:space="preserve">orking </w:t>
      </w:r>
      <w:r w:rsidR="00044A78">
        <w:rPr>
          <w:sz w:val="28"/>
          <w:szCs w:val="28"/>
        </w:rPr>
        <w:t>m</w:t>
      </w:r>
      <w:r>
        <w:rPr>
          <w:sz w:val="28"/>
          <w:szCs w:val="28"/>
        </w:rPr>
        <w:t xml:space="preserve">ethods and its </w:t>
      </w:r>
      <w:r w:rsidR="00044A78">
        <w:rPr>
          <w:sz w:val="28"/>
          <w:szCs w:val="28"/>
        </w:rPr>
        <w:t>c</w:t>
      </w:r>
      <w:r>
        <w:rPr>
          <w:sz w:val="28"/>
          <w:szCs w:val="28"/>
        </w:rPr>
        <w:t xml:space="preserve">hair, Ms. Song, </w:t>
      </w:r>
      <w:r w:rsidR="00044A78">
        <w:rPr>
          <w:sz w:val="28"/>
          <w:szCs w:val="28"/>
        </w:rPr>
        <w:t xml:space="preserve">and co-chair, Ms. Narain, </w:t>
      </w:r>
      <w:r>
        <w:rPr>
          <w:sz w:val="28"/>
          <w:szCs w:val="28"/>
        </w:rPr>
        <w:t xml:space="preserve">for having prepared </w:t>
      </w:r>
      <w:r w:rsidR="00044A78">
        <w:rPr>
          <w:sz w:val="28"/>
          <w:szCs w:val="28"/>
        </w:rPr>
        <w:t>four v</w:t>
      </w:r>
      <w:r>
        <w:rPr>
          <w:sz w:val="28"/>
          <w:szCs w:val="28"/>
        </w:rPr>
        <w:t>ery important decisions</w:t>
      </w:r>
      <w:r w:rsidR="000568F4">
        <w:rPr>
          <w:sz w:val="28"/>
          <w:szCs w:val="28"/>
        </w:rPr>
        <w:t>,</w:t>
      </w:r>
      <w:r w:rsidR="00044A78">
        <w:rPr>
          <w:sz w:val="28"/>
          <w:szCs w:val="28"/>
        </w:rPr>
        <w:t xml:space="preserve"> which will set the parameters for the Committee’s remote work during the ongoing COVID-19 pandemic</w:t>
      </w:r>
      <w:r w:rsidR="000568F4">
        <w:rPr>
          <w:sz w:val="28"/>
          <w:szCs w:val="28"/>
        </w:rPr>
        <w:t xml:space="preserve">. The decisions </w:t>
      </w:r>
      <w:r w:rsidR="000568F4" w:rsidRPr="000568F4">
        <w:rPr>
          <w:sz w:val="28"/>
          <w:szCs w:val="28"/>
        </w:rPr>
        <w:t>con</w:t>
      </w:r>
      <w:r w:rsidR="000568F4">
        <w:rPr>
          <w:sz w:val="28"/>
          <w:szCs w:val="28"/>
        </w:rPr>
        <w:t>c</w:t>
      </w:r>
      <w:r w:rsidR="000568F4" w:rsidRPr="000568F4">
        <w:rPr>
          <w:sz w:val="28"/>
          <w:szCs w:val="28"/>
        </w:rPr>
        <w:t>ern exceptional remote sessions</w:t>
      </w:r>
      <w:r w:rsidR="000568F4">
        <w:rPr>
          <w:sz w:val="28"/>
          <w:szCs w:val="28"/>
        </w:rPr>
        <w:t>,</w:t>
      </w:r>
      <w:r w:rsidR="000568F4" w:rsidRPr="000568F4">
        <w:rPr>
          <w:sz w:val="28"/>
          <w:szCs w:val="28"/>
        </w:rPr>
        <w:t xml:space="preserve"> reasonable accommodation of experts with disabilities during remote sessions</w:t>
      </w:r>
      <w:r w:rsidR="000568F4">
        <w:rPr>
          <w:sz w:val="28"/>
          <w:szCs w:val="28"/>
        </w:rPr>
        <w:t xml:space="preserve">, </w:t>
      </w:r>
      <w:r w:rsidR="000568F4" w:rsidRPr="000568F4">
        <w:rPr>
          <w:sz w:val="28"/>
          <w:szCs w:val="28"/>
        </w:rPr>
        <w:t>a predictable calendar for the review of State party reports</w:t>
      </w:r>
      <w:r w:rsidR="000568F4">
        <w:rPr>
          <w:sz w:val="28"/>
          <w:szCs w:val="28"/>
        </w:rPr>
        <w:t>,</w:t>
      </w:r>
      <w:r w:rsidR="000568F4" w:rsidRPr="000568F4">
        <w:rPr>
          <w:sz w:val="28"/>
          <w:szCs w:val="28"/>
        </w:rPr>
        <w:t xml:space="preserve"> and the inclusion in </w:t>
      </w:r>
      <w:r w:rsidR="000568F4">
        <w:rPr>
          <w:sz w:val="28"/>
          <w:szCs w:val="28"/>
        </w:rPr>
        <w:t>our</w:t>
      </w:r>
      <w:r w:rsidR="000568F4" w:rsidRPr="000568F4">
        <w:rPr>
          <w:sz w:val="28"/>
          <w:szCs w:val="28"/>
        </w:rPr>
        <w:t xml:space="preserve"> lists of issues and lists of issues prior to reporting of a new standard paragraph on the impact of COVID-19 on women’s rights and gender equality</w:t>
      </w:r>
      <w:r>
        <w:rPr>
          <w:sz w:val="28"/>
          <w:szCs w:val="28"/>
        </w:rPr>
        <w:t>.</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sidRPr="000568F4">
        <w:rPr>
          <w:sz w:val="28"/>
          <w:szCs w:val="28"/>
        </w:rPr>
        <w:t xml:space="preserve">Furthermore, I am grateful to the Working Group on </w:t>
      </w:r>
      <w:r w:rsidR="000568F4" w:rsidRPr="000568F4">
        <w:rPr>
          <w:sz w:val="28"/>
          <w:szCs w:val="28"/>
        </w:rPr>
        <w:t xml:space="preserve">gender-based violence against women, chaired by Ms. Tisheva, for the </w:t>
      </w:r>
      <w:r w:rsidR="000568F4">
        <w:rPr>
          <w:sz w:val="28"/>
          <w:szCs w:val="28"/>
        </w:rPr>
        <w:t>p</w:t>
      </w:r>
      <w:r w:rsidR="000568F4" w:rsidRPr="000568F4">
        <w:rPr>
          <w:sz w:val="28"/>
          <w:szCs w:val="28"/>
        </w:rPr>
        <w:t xml:space="preserve">rogress made in conceptualizing comprehensive guidance for States parties, including a checklist for the submission of periodic reports to the Committee on the implementation of their obligations and their accountability as set out in general recommendation No. 35 (2017) on gender-based violence against women, updating general recommendation No. 19. I understand that such guidance might include practical guidance for States parties and other stakeholders </w:t>
      </w:r>
      <w:r w:rsidR="000568F4">
        <w:rPr>
          <w:sz w:val="28"/>
          <w:szCs w:val="28"/>
        </w:rPr>
        <w:t xml:space="preserve">concerning </w:t>
      </w:r>
      <w:r w:rsidR="000568F4" w:rsidRPr="000568F4">
        <w:rPr>
          <w:sz w:val="28"/>
          <w:szCs w:val="28"/>
        </w:rPr>
        <w:t>responses to gender-based violence against women and girls during pandemics such as the COVID-19 pandemic</w:t>
      </w:r>
      <w:r w:rsidR="000568F4">
        <w:rPr>
          <w:sz w:val="28"/>
          <w:szCs w:val="28"/>
        </w:rPr>
        <w:t>.</w:t>
      </w:r>
    </w:p>
    <w:p w:rsidR="00937883" w:rsidRDefault="00937883" w:rsidP="006B7E96">
      <w:pPr>
        <w:pStyle w:val="Default"/>
        <w:ind w:left="-360" w:right="-180"/>
        <w:jc w:val="both"/>
        <w:rPr>
          <w:sz w:val="28"/>
          <w:szCs w:val="28"/>
        </w:rPr>
      </w:pPr>
    </w:p>
    <w:p w:rsidR="00937883" w:rsidRPr="000568F4" w:rsidRDefault="00937883" w:rsidP="006B7E96">
      <w:pPr>
        <w:pStyle w:val="Default"/>
        <w:ind w:left="-360" w:right="-180"/>
        <w:jc w:val="both"/>
        <w:rPr>
          <w:sz w:val="28"/>
          <w:szCs w:val="28"/>
        </w:rPr>
      </w:pPr>
      <w:r>
        <w:rPr>
          <w:sz w:val="28"/>
          <w:szCs w:val="28"/>
        </w:rPr>
        <w:t>I would like to commend Nahla Haidar and Gladys Acosta Vargas for their excellent work on the reprisals mandate. I am aware that their work on an alleged case of reprisals is ongoing as I am speaking.</w:t>
      </w:r>
    </w:p>
    <w:p w:rsidR="006B7E96" w:rsidRDefault="006B7E96"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Dear colleagues,</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I am proud that we were able to deliver on our core mandates under the Convention and the Optional Protocol during this online session.</w:t>
      </w:r>
    </w:p>
    <w:p w:rsidR="00937883" w:rsidRDefault="00937883"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I</w:t>
      </w:r>
      <w:r w:rsidR="00937883">
        <w:rPr>
          <w:sz w:val="28"/>
          <w:szCs w:val="28"/>
        </w:rPr>
        <w:t>n that regard, I</w:t>
      </w:r>
      <w:r>
        <w:rPr>
          <w:sz w:val="28"/>
          <w:szCs w:val="28"/>
        </w:rPr>
        <w:t xml:space="preserve"> wish to thank Ms. Nadaraia for her important work as Rapporteur on follow-up, which enabled us to adopt eight follow-up assessments at this </w:t>
      </w:r>
      <w:r>
        <w:rPr>
          <w:sz w:val="28"/>
          <w:szCs w:val="28"/>
        </w:rPr>
        <w:lastRenderedPageBreak/>
        <w:t>session.</w:t>
      </w:r>
      <w:r w:rsidR="000568F4">
        <w:rPr>
          <w:sz w:val="28"/>
          <w:szCs w:val="28"/>
        </w:rPr>
        <w:t xml:space="preserve"> Ms. Nadaria also set a good precedent by convening an online meeting with the Permanent Mission of one State party whose follow-up report </w:t>
      </w:r>
      <w:r w:rsidR="00937883">
        <w:rPr>
          <w:sz w:val="28"/>
          <w:szCs w:val="28"/>
        </w:rPr>
        <w:t>i</w:t>
      </w:r>
      <w:r w:rsidR="000568F4">
        <w:rPr>
          <w:sz w:val="28"/>
          <w:szCs w:val="28"/>
        </w:rPr>
        <w:t xml:space="preserve">s overdue. </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Thanks to the </w:t>
      </w:r>
      <w:r w:rsidR="000568F4">
        <w:rPr>
          <w:sz w:val="28"/>
          <w:szCs w:val="28"/>
        </w:rPr>
        <w:t xml:space="preserve">meticulous preparation and the </w:t>
      </w:r>
      <w:r>
        <w:rPr>
          <w:sz w:val="28"/>
          <w:szCs w:val="28"/>
        </w:rPr>
        <w:t xml:space="preserve">excellent drafts prepared by our Working Group on Communications under the </w:t>
      </w:r>
      <w:r w:rsidR="000568F4">
        <w:rPr>
          <w:sz w:val="28"/>
          <w:szCs w:val="28"/>
        </w:rPr>
        <w:t xml:space="preserve">superb </w:t>
      </w:r>
      <w:r>
        <w:rPr>
          <w:sz w:val="28"/>
          <w:szCs w:val="28"/>
        </w:rPr>
        <w:t xml:space="preserve">guidance of its Chair, Gladys Acosta Vargas, we were able to </w:t>
      </w:r>
      <w:r w:rsidRPr="007A508C">
        <w:rPr>
          <w:sz w:val="28"/>
          <w:szCs w:val="28"/>
        </w:rPr>
        <w:t xml:space="preserve">adopt </w:t>
      </w:r>
      <w:r w:rsidR="000568F4">
        <w:rPr>
          <w:sz w:val="28"/>
          <w:szCs w:val="28"/>
        </w:rPr>
        <w:t>a record number of eight final decisions – and that during a remote session! – despite the numerous technological, resource and other constraints the Working Group was facing during its session.</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Also under the Optional Protocol, we were able to </w:t>
      </w:r>
      <w:r w:rsidR="0009166C">
        <w:rPr>
          <w:sz w:val="28"/>
          <w:szCs w:val="28"/>
        </w:rPr>
        <w:t>make progress on confidential inquir</w:t>
      </w:r>
      <w:r w:rsidR="00C161DA">
        <w:rPr>
          <w:sz w:val="28"/>
          <w:szCs w:val="28"/>
        </w:rPr>
        <w:t>ies</w:t>
      </w:r>
      <w:r w:rsidR="0009166C">
        <w:rPr>
          <w:sz w:val="28"/>
          <w:szCs w:val="28"/>
        </w:rPr>
        <w:t xml:space="preserve">. </w:t>
      </w:r>
      <w:r w:rsidRPr="007A508C">
        <w:rPr>
          <w:sz w:val="28"/>
          <w:szCs w:val="28"/>
        </w:rPr>
        <w:t xml:space="preserve">I thank the Working Group </w:t>
      </w:r>
      <w:r>
        <w:rPr>
          <w:sz w:val="28"/>
          <w:szCs w:val="28"/>
        </w:rPr>
        <w:t xml:space="preserve">on Inquiries </w:t>
      </w:r>
      <w:r w:rsidRPr="007A508C">
        <w:rPr>
          <w:sz w:val="28"/>
          <w:szCs w:val="28"/>
        </w:rPr>
        <w:t xml:space="preserve">and its Chair, </w:t>
      </w:r>
      <w:r>
        <w:rPr>
          <w:sz w:val="28"/>
          <w:szCs w:val="28"/>
        </w:rPr>
        <w:t>Marion Bethel</w:t>
      </w:r>
      <w:r w:rsidRPr="007A508C">
        <w:rPr>
          <w:sz w:val="28"/>
          <w:szCs w:val="28"/>
        </w:rPr>
        <w:t>, for the</w:t>
      </w:r>
      <w:r>
        <w:rPr>
          <w:sz w:val="28"/>
          <w:szCs w:val="28"/>
        </w:rPr>
        <w:t>ir</w:t>
      </w:r>
      <w:r w:rsidRPr="007A508C">
        <w:rPr>
          <w:sz w:val="28"/>
          <w:szCs w:val="28"/>
        </w:rPr>
        <w:t xml:space="preserve"> </w:t>
      </w:r>
      <w:r>
        <w:rPr>
          <w:sz w:val="28"/>
          <w:szCs w:val="28"/>
        </w:rPr>
        <w:t xml:space="preserve">hard </w:t>
      </w:r>
      <w:r w:rsidRPr="007A508C">
        <w:rPr>
          <w:sz w:val="28"/>
          <w:szCs w:val="28"/>
        </w:rPr>
        <w:t>work</w:t>
      </w:r>
      <w:r>
        <w:rPr>
          <w:sz w:val="28"/>
          <w:szCs w:val="28"/>
        </w:rPr>
        <w:t xml:space="preserve"> on </w:t>
      </w:r>
      <w:r w:rsidR="00C161DA">
        <w:rPr>
          <w:sz w:val="28"/>
          <w:szCs w:val="28"/>
        </w:rPr>
        <w:t xml:space="preserve">the </w:t>
      </w:r>
      <w:r>
        <w:rPr>
          <w:sz w:val="28"/>
          <w:szCs w:val="28"/>
        </w:rPr>
        <w:t>pending inquiry proceedings</w:t>
      </w:r>
      <w:r w:rsidR="00937883">
        <w:rPr>
          <w:sz w:val="28"/>
          <w:szCs w:val="28"/>
        </w:rPr>
        <w:t>, which enabled us to adopt the assessment of the follow-up report submitted by Kyrgyzstan in relation to the recommendations made in the Committee’s inquiry report. I also thank Ms. Nadaraia for the preparation of the comprehensive assessment.</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I know that my dear colleague Esther Eghobamien joins me in thanking all Committee members for their constructive inputs and comments on the draft inquiry report that we considered in first reading yesterday and which we will hopefully be able to adopt at our next session – again to address the protection gap in the State party concerned.</w:t>
      </w:r>
    </w:p>
    <w:p w:rsidR="00937883" w:rsidRDefault="00937883" w:rsidP="006B7E96">
      <w:pPr>
        <w:pStyle w:val="Default"/>
        <w:ind w:left="-360" w:right="-180"/>
        <w:jc w:val="both"/>
        <w:rPr>
          <w:sz w:val="28"/>
          <w:szCs w:val="28"/>
        </w:rPr>
      </w:pPr>
    </w:p>
    <w:p w:rsidR="006B7E96" w:rsidRDefault="006B7E96" w:rsidP="006B7E96">
      <w:pPr>
        <w:pStyle w:val="HMG"/>
        <w:keepNext w:val="0"/>
        <w:keepLines w:val="0"/>
        <w:tabs>
          <w:tab w:val="clear" w:pos="851"/>
        </w:tabs>
        <w:suppressAutoHyphens w:val="0"/>
        <w:autoSpaceDE w:val="0"/>
        <w:autoSpaceDN w:val="0"/>
        <w:adjustRightInd w:val="0"/>
        <w:spacing w:before="0" w:after="0" w:line="240" w:lineRule="auto"/>
        <w:ind w:left="-360" w:right="-180" w:firstLine="0"/>
        <w:jc w:val="both"/>
        <w:rPr>
          <w:b w:val="0"/>
          <w:sz w:val="28"/>
          <w:szCs w:val="28"/>
        </w:rPr>
      </w:pPr>
      <w:r w:rsidRPr="007A508C">
        <w:rPr>
          <w:b w:val="0"/>
          <w:sz w:val="28"/>
          <w:szCs w:val="28"/>
        </w:rPr>
        <w:t xml:space="preserve">During the session, we </w:t>
      </w:r>
      <w:r w:rsidR="006E729A">
        <w:rPr>
          <w:b w:val="0"/>
          <w:sz w:val="28"/>
          <w:szCs w:val="28"/>
        </w:rPr>
        <w:t xml:space="preserve">also </w:t>
      </w:r>
      <w:r w:rsidRPr="007A508C">
        <w:rPr>
          <w:b w:val="0"/>
          <w:sz w:val="28"/>
          <w:szCs w:val="28"/>
        </w:rPr>
        <w:t>had interesting exchanges</w:t>
      </w:r>
      <w:r w:rsidR="00C161DA">
        <w:rPr>
          <w:b w:val="0"/>
          <w:sz w:val="28"/>
          <w:szCs w:val="28"/>
        </w:rPr>
        <w:t xml:space="preserve">, such as the briefing by </w:t>
      </w:r>
      <w:r w:rsidR="006E729A">
        <w:rPr>
          <w:b w:val="0"/>
          <w:sz w:val="28"/>
          <w:szCs w:val="28"/>
        </w:rPr>
        <w:t xml:space="preserve">the </w:t>
      </w:r>
      <w:r w:rsidR="00C161DA">
        <w:rPr>
          <w:b w:val="0"/>
          <w:sz w:val="28"/>
          <w:szCs w:val="28"/>
        </w:rPr>
        <w:t xml:space="preserve">UN Women </w:t>
      </w:r>
      <w:r w:rsidR="006E729A">
        <w:rPr>
          <w:b w:val="0"/>
          <w:sz w:val="28"/>
          <w:szCs w:val="28"/>
        </w:rPr>
        <w:t xml:space="preserve">Regional Office for Europe and Central Asia </w:t>
      </w:r>
      <w:r w:rsidR="00C161DA" w:rsidRPr="006E729A">
        <w:rPr>
          <w:b w:val="0"/>
          <w:sz w:val="28"/>
          <w:szCs w:val="28"/>
        </w:rPr>
        <w:t>on</w:t>
      </w:r>
      <w:r w:rsidR="006E729A" w:rsidRPr="006E729A">
        <w:rPr>
          <w:b w:val="0"/>
          <w:sz w:val="28"/>
          <w:szCs w:val="28"/>
          <w:lang w:val="en-US"/>
        </w:rPr>
        <w:t xml:space="preserve"> the impact of COVID-19 on women’s and girls’ livelihoods across the Europe and Central Asia region</w:t>
      </w:r>
      <w:r>
        <w:rPr>
          <w:b w:val="0"/>
          <w:sz w:val="28"/>
          <w:szCs w:val="28"/>
        </w:rPr>
        <w:t>.</w:t>
      </w:r>
    </w:p>
    <w:p w:rsidR="00436927" w:rsidRPr="002C49E1" w:rsidRDefault="00436927" w:rsidP="006B7E96">
      <w:pPr>
        <w:pStyle w:val="Default"/>
        <w:ind w:left="-360" w:right="-180"/>
        <w:jc w:val="both"/>
        <w:rPr>
          <w:sz w:val="28"/>
          <w:szCs w:val="28"/>
          <w:lang w:val="en-GB"/>
        </w:rPr>
      </w:pPr>
    </w:p>
    <w:p w:rsidR="006B7E96" w:rsidRDefault="006B7E96" w:rsidP="006B7E96">
      <w:pPr>
        <w:pStyle w:val="Default"/>
        <w:ind w:left="-360" w:right="-180"/>
        <w:jc w:val="both"/>
        <w:rPr>
          <w:sz w:val="28"/>
          <w:szCs w:val="28"/>
        </w:rPr>
      </w:pPr>
      <w:r>
        <w:rPr>
          <w:sz w:val="28"/>
          <w:szCs w:val="28"/>
        </w:rPr>
        <w:t>Dear colleagues,</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Before I conclude, please allow me to sincerely thank all experts for the hard work accomplished during the past t</w:t>
      </w:r>
      <w:r w:rsidR="006E729A">
        <w:rPr>
          <w:sz w:val="28"/>
          <w:szCs w:val="28"/>
        </w:rPr>
        <w:t>wo</w:t>
      </w:r>
      <w:r>
        <w:rPr>
          <w:sz w:val="28"/>
          <w:szCs w:val="28"/>
        </w:rPr>
        <w:t xml:space="preserve"> weeks</w:t>
      </w:r>
      <w:r w:rsidR="006E729A">
        <w:rPr>
          <w:sz w:val="28"/>
          <w:szCs w:val="28"/>
        </w:rPr>
        <w:t>. It was not an easy task for us and let me say again how proud I am that we successfully delivered on our mandate to protect and promote women’s rights and gender quality. In accomplishing our work, we send a clear message that we will not allow a protection gap whatever the circumstances.</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Lastly, I thank all our colleagues from the Secretariat who again provided excellent support to us</w:t>
      </w:r>
      <w:r w:rsidR="006E729A">
        <w:rPr>
          <w:sz w:val="28"/>
          <w:szCs w:val="28"/>
        </w:rPr>
        <w:t xml:space="preserve"> and for whom it was also a challenge to coordinate our remote work</w:t>
      </w:r>
      <w:r>
        <w:rPr>
          <w:sz w:val="28"/>
          <w:szCs w:val="28"/>
        </w:rPr>
        <w:t xml:space="preserve">: </w:t>
      </w:r>
      <w:r w:rsidR="00C161DA">
        <w:rPr>
          <w:sz w:val="28"/>
          <w:szCs w:val="28"/>
        </w:rPr>
        <w:t xml:space="preserve">Youcef, </w:t>
      </w:r>
      <w:r w:rsidR="000E724A">
        <w:rPr>
          <w:sz w:val="28"/>
          <w:szCs w:val="28"/>
        </w:rPr>
        <w:t xml:space="preserve">Adrian, </w:t>
      </w:r>
      <w:bookmarkStart w:id="0" w:name="_GoBack"/>
      <w:bookmarkEnd w:id="0"/>
      <w:r w:rsidR="006E729A">
        <w:rPr>
          <w:sz w:val="28"/>
          <w:szCs w:val="28"/>
        </w:rPr>
        <w:t>Anne</w:t>
      </w:r>
      <w:r>
        <w:rPr>
          <w:sz w:val="28"/>
          <w:szCs w:val="28"/>
        </w:rPr>
        <w:t xml:space="preserve">, </w:t>
      </w:r>
      <w:r w:rsidR="006E729A">
        <w:rPr>
          <w:sz w:val="28"/>
          <w:szCs w:val="28"/>
        </w:rPr>
        <w:t>Theodora</w:t>
      </w:r>
      <w:r w:rsidR="002C728D">
        <w:rPr>
          <w:sz w:val="28"/>
          <w:szCs w:val="28"/>
        </w:rPr>
        <w:t xml:space="preserve"> and other colleagues from the Petitions Section</w:t>
      </w:r>
      <w:r w:rsidR="006E729A">
        <w:rPr>
          <w:sz w:val="28"/>
          <w:szCs w:val="28"/>
        </w:rPr>
        <w:t xml:space="preserve">, </w:t>
      </w:r>
      <w:r>
        <w:rPr>
          <w:sz w:val="28"/>
          <w:szCs w:val="28"/>
        </w:rPr>
        <w:t xml:space="preserve">Caroline, Marco, </w:t>
      </w:r>
      <w:r w:rsidR="00C161DA">
        <w:rPr>
          <w:sz w:val="28"/>
          <w:szCs w:val="28"/>
        </w:rPr>
        <w:t xml:space="preserve">Antara, Stefanie, </w:t>
      </w:r>
      <w:r>
        <w:rPr>
          <w:sz w:val="28"/>
          <w:szCs w:val="28"/>
        </w:rPr>
        <w:t>Jakob and Orest</w:t>
      </w:r>
      <w:r w:rsidR="002C728D">
        <w:rPr>
          <w:sz w:val="28"/>
          <w:szCs w:val="28"/>
        </w:rPr>
        <w:t>.</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lastRenderedPageBreak/>
        <w:t xml:space="preserve">Last but not least, I would like to thank the interpreters, </w:t>
      </w:r>
      <w:r w:rsidR="006E729A">
        <w:rPr>
          <w:sz w:val="28"/>
          <w:szCs w:val="28"/>
        </w:rPr>
        <w:t xml:space="preserve">technicians, IT specialists, our conference room officer, the </w:t>
      </w:r>
      <w:r>
        <w:rPr>
          <w:sz w:val="28"/>
          <w:szCs w:val="28"/>
        </w:rPr>
        <w:t xml:space="preserve">précis writers, press officers, and all others </w:t>
      </w:r>
      <w:r w:rsidRPr="00B22643">
        <w:rPr>
          <w:sz w:val="28"/>
          <w:szCs w:val="28"/>
        </w:rPr>
        <w:t>who</w:t>
      </w:r>
      <w:r>
        <w:rPr>
          <w:sz w:val="28"/>
          <w:szCs w:val="28"/>
        </w:rPr>
        <w:t xml:space="preserve"> made this </w:t>
      </w:r>
      <w:r w:rsidR="002C728D">
        <w:rPr>
          <w:sz w:val="28"/>
          <w:szCs w:val="28"/>
        </w:rPr>
        <w:t xml:space="preserve">remote </w:t>
      </w:r>
      <w:r>
        <w:rPr>
          <w:sz w:val="28"/>
          <w:szCs w:val="28"/>
        </w:rPr>
        <w:t>session successful.</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In concluding, I wish you a </w:t>
      </w:r>
      <w:r w:rsidR="002C728D">
        <w:rPr>
          <w:sz w:val="28"/>
          <w:szCs w:val="28"/>
        </w:rPr>
        <w:t>restful summer holiday and</w:t>
      </w:r>
      <w:r>
        <w:rPr>
          <w:sz w:val="28"/>
          <w:szCs w:val="28"/>
        </w:rPr>
        <w:t xml:space="preserve"> I look forward to </w:t>
      </w:r>
      <w:r w:rsidR="002C728D">
        <w:rPr>
          <w:sz w:val="28"/>
          <w:szCs w:val="28"/>
        </w:rPr>
        <w:t xml:space="preserve">seeing and hearing you all again at our </w:t>
      </w:r>
      <w:r>
        <w:rPr>
          <w:sz w:val="28"/>
          <w:szCs w:val="28"/>
        </w:rPr>
        <w:t>seventy-</w:t>
      </w:r>
      <w:r w:rsidR="002C728D">
        <w:rPr>
          <w:sz w:val="28"/>
          <w:szCs w:val="28"/>
        </w:rPr>
        <w:t xml:space="preserve">seventh </w:t>
      </w:r>
      <w:r>
        <w:rPr>
          <w:sz w:val="28"/>
          <w:szCs w:val="28"/>
        </w:rPr>
        <w:t>session.</w:t>
      </w:r>
    </w:p>
    <w:p w:rsidR="006B7E96" w:rsidRPr="00A57F55" w:rsidRDefault="006B7E96" w:rsidP="006B7E96">
      <w:pPr>
        <w:spacing w:before="240" w:line="240" w:lineRule="atLeast"/>
        <w:ind w:left="1134" w:right="1134"/>
        <w:jc w:val="center"/>
        <w:rPr>
          <w:u w:val="single"/>
        </w:rPr>
      </w:pPr>
      <w:r>
        <w:rPr>
          <w:u w:val="single"/>
        </w:rPr>
        <w:tab/>
      </w:r>
      <w:r>
        <w:rPr>
          <w:u w:val="single"/>
        </w:rPr>
        <w:tab/>
      </w:r>
      <w:r>
        <w:rPr>
          <w:u w:val="single"/>
        </w:rPr>
        <w:tab/>
      </w:r>
    </w:p>
    <w:p w:rsidR="00F56140" w:rsidRDefault="000E724A"/>
    <w:sectPr w:rsidR="00F56140"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F5D" w:rsidRDefault="0083416B">
      <w:pPr>
        <w:spacing w:line="240" w:lineRule="auto"/>
      </w:pPr>
      <w:r>
        <w:separator/>
      </w:r>
    </w:p>
  </w:endnote>
  <w:endnote w:type="continuationSeparator" w:id="0">
    <w:p w:rsidR="00731F5D" w:rsidRDefault="0083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C06" w:rsidRDefault="001419CD">
    <w:pPr>
      <w:pStyle w:val="Footer"/>
      <w:jc w:val="right"/>
    </w:pPr>
    <w:r>
      <w:fldChar w:fldCharType="begin"/>
    </w:r>
    <w:r>
      <w:instrText xml:space="preserve"> PAGE   \* MERGEFORMAT </w:instrText>
    </w:r>
    <w:r>
      <w:fldChar w:fldCharType="separate"/>
    </w:r>
    <w:r w:rsidR="000E724A">
      <w:rPr>
        <w:noProof/>
      </w:rPr>
      <w:t>4</w:t>
    </w:r>
    <w:r>
      <w:rPr>
        <w:noProof/>
      </w:rPr>
      <w:fldChar w:fldCharType="end"/>
    </w:r>
  </w:p>
  <w:p w:rsidR="00A16C06" w:rsidRDefault="000E72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F5D" w:rsidRDefault="0083416B">
      <w:pPr>
        <w:spacing w:line="240" w:lineRule="auto"/>
      </w:pPr>
      <w:r>
        <w:separator/>
      </w:r>
    </w:p>
  </w:footnote>
  <w:footnote w:type="continuationSeparator" w:id="0">
    <w:p w:rsidR="00731F5D" w:rsidRDefault="008341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96"/>
    <w:rsid w:val="00044A78"/>
    <w:rsid w:val="000568F4"/>
    <w:rsid w:val="000630C9"/>
    <w:rsid w:val="0009166C"/>
    <w:rsid w:val="000E724A"/>
    <w:rsid w:val="001419CD"/>
    <w:rsid w:val="002C728D"/>
    <w:rsid w:val="00436927"/>
    <w:rsid w:val="006B7E96"/>
    <w:rsid w:val="006E729A"/>
    <w:rsid w:val="00731F5D"/>
    <w:rsid w:val="00740E7B"/>
    <w:rsid w:val="0083416B"/>
    <w:rsid w:val="00937883"/>
    <w:rsid w:val="00C161DA"/>
    <w:rsid w:val="00F205D8"/>
    <w:rsid w:val="00F37B96"/>
    <w:rsid w:val="00F6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C34BA"/>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3A7E18-6647-44C6-B73D-C2781D53B132}"/>
</file>

<file path=customXml/itemProps2.xml><?xml version="1.0" encoding="utf-8"?>
<ds:datastoreItem xmlns:ds="http://schemas.openxmlformats.org/officeDocument/2006/customXml" ds:itemID="{931BB021-C690-493F-B674-C677986CF071}"/>
</file>

<file path=customXml/itemProps3.xml><?xml version="1.0" encoding="utf-8"?>
<ds:datastoreItem xmlns:ds="http://schemas.openxmlformats.org/officeDocument/2006/customXml" ds:itemID="{0FE51C94-A25D-421B-99FA-197E1C5C911B}"/>
</file>

<file path=docProps/app.xml><?xml version="1.0" encoding="utf-8"?>
<Properties xmlns="http://schemas.openxmlformats.org/officeDocument/2006/extended-properties" xmlns:vt="http://schemas.openxmlformats.org/officeDocument/2006/docPropsVTypes">
  <Template>Normal.dotm</Template>
  <TotalTime>0</TotalTime>
  <Pages>4</Pages>
  <Words>1072</Words>
  <Characters>6117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2020-07-10T11:32:00Z</dcterms:created>
  <dcterms:modified xsi:type="dcterms:W3CDTF">2020-07-10T11:32:00Z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