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68919C" w14:textId="49208CFA" w:rsidR="00D24325" w:rsidRPr="007C5CA4" w:rsidRDefault="00D24325" w:rsidP="00D24325">
      <w:pPr>
        <w:spacing w:after="120" w:line="360" w:lineRule="auto"/>
        <w:jc w:val="center"/>
        <w:rPr>
          <w:sz w:val="32"/>
          <w:szCs w:val="32"/>
          <w:lang w:val="en-GB"/>
        </w:rPr>
      </w:pPr>
      <w:r w:rsidRPr="007C5CA4">
        <w:rPr>
          <w:b/>
          <w:bCs/>
          <w:sz w:val="32"/>
          <w:szCs w:val="32"/>
          <w:lang w:val="en-GB"/>
        </w:rPr>
        <w:t>CERD</w:t>
      </w:r>
    </w:p>
    <w:p w14:paraId="6A18249C" w14:textId="578FA522" w:rsidR="00273F62" w:rsidRDefault="00D24325" w:rsidP="00D24325">
      <w:pPr>
        <w:spacing w:after="120" w:line="360" w:lineRule="auto"/>
        <w:jc w:val="center"/>
        <w:rPr>
          <w:b/>
          <w:bCs/>
          <w:sz w:val="32"/>
          <w:szCs w:val="32"/>
          <w:lang w:val="en-GB"/>
        </w:rPr>
      </w:pPr>
      <w:r w:rsidRPr="007C5CA4">
        <w:rPr>
          <w:b/>
          <w:bCs/>
          <w:sz w:val="32"/>
          <w:szCs w:val="32"/>
          <w:lang w:val="en-GB"/>
        </w:rPr>
        <w:t>114</w:t>
      </w:r>
      <w:r w:rsidRPr="007C5CA4">
        <w:rPr>
          <w:b/>
          <w:bCs/>
          <w:sz w:val="32"/>
          <w:szCs w:val="32"/>
          <w:vertAlign w:val="superscript"/>
          <w:lang w:val="en-GB"/>
        </w:rPr>
        <w:t>th</w:t>
      </w:r>
      <w:r w:rsidRPr="007C5CA4">
        <w:rPr>
          <w:b/>
          <w:bCs/>
          <w:sz w:val="32"/>
          <w:szCs w:val="32"/>
          <w:lang w:val="en-GB"/>
        </w:rPr>
        <w:t xml:space="preserve"> session</w:t>
      </w:r>
    </w:p>
    <w:p w14:paraId="64B01D5D" w14:textId="00A58CD3" w:rsidR="00D24325" w:rsidRPr="007C5CA4" w:rsidRDefault="00273F62" w:rsidP="00D24325">
      <w:pPr>
        <w:spacing w:after="120" w:line="360" w:lineRule="auto"/>
        <w:jc w:val="center"/>
        <w:rPr>
          <w:b/>
          <w:bCs/>
          <w:sz w:val="32"/>
          <w:szCs w:val="32"/>
          <w:lang w:val="en-GB"/>
        </w:rPr>
      </w:pPr>
      <w:r>
        <w:rPr>
          <w:b/>
          <w:bCs/>
          <w:sz w:val="32"/>
          <w:szCs w:val="32"/>
          <w:lang w:val="en-GB"/>
        </w:rPr>
        <w:t>25 November 2024 – 13 December 2024</w:t>
      </w:r>
    </w:p>
    <w:p w14:paraId="316BA0FC" w14:textId="11A45E0F" w:rsidR="00D24325" w:rsidRPr="007C5CA4" w:rsidRDefault="00D24325" w:rsidP="00D24325">
      <w:pPr>
        <w:spacing w:after="120" w:line="360" w:lineRule="auto"/>
        <w:jc w:val="center"/>
        <w:rPr>
          <w:b/>
          <w:bCs/>
          <w:sz w:val="32"/>
          <w:szCs w:val="32"/>
          <w:lang w:val="en-GB"/>
        </w:rPr>
      </w:pPr>
      <w:r w:rsidRPr="007C5CA4">
        <w:rPr>
          <w:b/>
          <w:bCs/>
          <w:sz w:val="32"/>
          <w:szCs w:val="32"/>
          <w:lang w:val="en-GB"/>
        </w:rPr>
        <w:t>Closing</w:t>
      </w:r>
      <w:r w:rsidR="00273F62">
        <w:rPr>
          <w:b/>
          <w:bCs/>
          <w:sz w:val="32"/>
          <w:szCs w:val="32"/>
          <w:lang w:val="en-GB"/>
        </w:rPr>
        <w:t xml:space="preserve"> PM –</w:t>
      </w:r>
      <w:r w:rsidRPr="007C5CA4">
        <w:rPr>
          <w:b/>
          <w:bCs/>
          <w:sz w:val="32"/>
          <w:szCs w:val="32"/>
          <w:lang w:val="en-GB"/>
        </w:rPr>
        <w:t xml:space="preserve"> </w:t>
      </w:r>
      <w:r w:rsidR="00273F62">
        <w:rPr>
          <w:b/>
          <w:bCs/>
          <w:sz w:val="32"/>
          <w:szCs w:val="32"/>
          <w:lang w:val="en-GB"/>
        </w:rPr>
        <w:t>S</w:t>
      </w:r>
      <w:r w:rsidRPr="007C5CA4">
        <w:rPr>
          <w:b/>
          <w:bCs/>
          <w:sz w:val="32"/>
          <w:szCs w:val="32"/>
          <w:lang w:val="en-GB"/>
        </w:rPr>
        <w:t>tatement</w:t>
      </w:r>
      <w:r w:rsidR="00273F62">
        <w:rPr>
          <w:b/>
          <w:bCs/>
          <w:sz w:val="32"/>
          <w:szCs w:val="32"/>
          <w:lang w:val="en-GB"/>
        </w:rPr>
        <w:t xml:space="preserve"> by Committee Rapporteur</w:t>
      </w:r>
      <w:r w:rsidR="00412B0A">
        <w:rPr>
          <w:b/>
          <w:bCs/>
          <w:sz w:val="32"/>
          <w:szCs w:val="32"/>
          <w:lang w:val="en-GB"/>
        </w:rPr>
        <w:t xml:space="preserve"> (Ms. Chung)</w:t>
      </w:r>
    </w:p>
    <w:p w14:paraId="3FC65028" w14:textId="41A93361" w:rsidR="00497870" w:rsidRPr="00273F62" w:rsidRDefault="00273F62" w:rsidP="00273F62">
      <w:pPr>
        <w:spacing w:after="120" w:line="360" w:lineRule="auto"/>
        <w:jc w:val="center"/>
        <w:rPr>
          <w:i/>
          <w:iCs/>
          <w:lang w:val="en-GB"/>
        </w:rPr>
      </w:pPr>
      <w:r>
        <w:rPr>
          <w:i/>
          <w:iCs/>
          <w:lang w:val="en-GB"/>
        </w:rPr>
        <w:t>1</w:t>
      </w:r>
      <w:r w:rsidR="00DA732D">
        <w:rPr>
          <w:i/>
          <w:iCs/>
          <w:lang w:val="en-GB"/>
        </w:rPr>
        <w:t>3</w:t>
      </w:r>
      <w:r>
        <w:rPr>
          <w:i/>
          <w:iCs/>
          <w:lang w:val="en-GB"/>
        </w:rPr>
        <w:t xml:space="preserve"> December 2024</w:t>
      </w:r>
    </w:p>
    <w:p w14:paraId="48A96101" w14:textId="77777777" w:rsidR="00412B0A" w:rsidRDefault="00412B0A" w:rsidP="00763D78">
      <w:pPr>
        <w:spacing w:after="120" w:line="360" w:lineRule="auto"/>
        <w:jc w:val="both"/>
        <w:rPr>
          <w:sz w:val="28"/>
          <w:szCs w:val="28"/>
        </w:rPr>
      </w:pPr>
    </w:p>
    <w:p w14:paraId="1646FD3A" w14:textId="69B9279C" w:rsidR="00412B0A" w:rsidRPr="00763D78" w:rsidRDefault="00763D78" w:rsidP="00367BB6">
      <w:pPr>
        <w:spacing w:after="120" w:line="480" w:lineRule="auto"/>
        <w:jc w:val="both"/>
        <w:rPr>
          <w:i/>
          <w:iCs/>
          <w:sz w:val="28"/>
          <w:szCs w:val="28"/>
        </w:rPr>
      </w:pPr>
      <w:r w:rsidRPr="00763D78">
        <w:rPr>
          <w:i/>
          <w:iCs/>
          <w:sz w:val="28"/>
          <w:szCs w:val="28"/>
        </w:rPr>
        <w:t xml:space="preserve">Thank you, Mr. Chair. </w:t>
      </w:r>
    </w:p>
    <w:p w14:paraId="57A184ED" w14:textId="65C26F10" w:rsidR="00367BB6" w:rsidRPr="00763D78" w:rsidRDefault="00763D78" w:rsidP="00367BB6">
      <w:pPr>
        <w:spacing w:after="120" w:line="480" w:lineRule="auto"/>
        <w:jc w:val="both"/>
        <w:rPr>
          <w:i/>
          <w:iCs/>
          <w:sz w:val="28"/>
          <w:szCs w:val="28"/>
        </w:rPr>
      </w:pPr>
      <w:r w:rsidRPr="00763D78">
        <w:rPr>
          <w:i/>
          <w:iCs/>
          <w:sz w:val="28"/>
          <w:szCs w:val="28"/>
        </w:rPr>
        <w:t xml:space="preserve">Dear colleagues and friends, I will provide a summary of the highlights of </w:t>
      </w:r>
      <w:r w:rsidRPr="00412B0A">
        <w:rPr>
          <w:i/>
          <w:iCs/>
          <w:sz w:val="28"/>
          <w:szCs w:val="28"/>
        </w:rPr>
        <w:t>our session</w:t>
      </w:r>
      <w:r w:rsidRPr="00763D78">
        <w:rPr>
          <w:i/>
          <w:iCs/>
          <w:sz w:val="28"/>
          <w:szCs w:val="28"/>
        </w:rPr>
        <w:t>.</w:t>
      </w:r>
    </w:p>
    <w:p w14:paraId="2CAD3A89" w14:textId="3D043688" w:rsidR="00412B0A" w:rsidRPr="008B2401" w:rsidRDefault="00763D78" w:rsidP="00367BB6">
      <w:pPr>
        <w:spacing w:after="120" w:line="480" w:lineRule="auto"/>
        <w:ind w:firstLine="720"/>
        <w:jc w:val="both"/>
        <w:rPr>
          <w:sz w:val="28"/>
          <w:szCs w:val="28"/>
        </w:rPr>
      </w:pPr>
      <w:r w:rsidRPr="00763D78">
        <w:rPr>
          <w:sz w:val="28"/>
          <w:szCs w:val="28"/>
        </w:rPr>
        <w:t>The 11</w:t>
      </w:r>
      <w:r w:rsidRPr="008B2401">
        <w:rPr>
          <w:sz w:val="28"/>
          <w:szCs w:val="28"/>
        </w:rPr>
        <w:t>4</w:t>
      </w:r>
      <w:r w:rsidRPr="00763D78">
        <w:rPr>
          <w:sz w:val="28"/>
          <w:szCs w:val="28"/>
        </w:rPr>
        <w:t xml:space="preserve">th session of the Committee on the Elimination of Racial Discrimination took place between the </w:t>
      </w:r>
      <w:r w:rsidR="00962DB6" w:rsidRPr="008B2401">
        <w:rPr>
          <w:sz w:val="28"/>
          <w:szCs w:val="28"/>
        </w:rPr>
        <w:t>25</w:t>
      </w:r>
      <w:r w:rsidR="00962DB6" w:rsidRPr="008B2401">
        <w:rPr>
          <w:sz w:val="28"/>
          <w:szCs w:val="28"/>
          <w:vertAlign w:val="superscript"/>
        </w:rPr>
        <w:t xml:space="preserve">th </w:t>
      </w:r>
      <w:r w:rsidR="00962DB6" w:rsidRPr="008B2401">
        <w:rPr>
          <w:sz w:val="28"/>
          <w:szCs w:val="28"/>
        </w:rPr>
        <w:t>of N</w:t>
      </w:r>
      <w:r w:rsidRPr="008B2401">
        <w:rPr>
          <w:sz w:val="28"/>
          <w:szCs w:val="28"/>
        </w:rPr>
        <w:t>ovember and</w:t>
      </w:r>
      <w:r w:rsidRPr="00763D78">
        <w:rPr>
          <w:sz w:val="28"/>
          <w:szCs w:val="28"/>
        </w:rPr>
        <w:t xml:space="preserve"> </w:t>
      </w:r>
      <w:r w:rsidRPr="008B2401">
        <w:rPr>
          <w:sz w:val="28"/>
          <w:szCs w:val="28"/>
        </w:rPr>
        <w:t>13</w:t>
      </w:r>
      <w:r w:rsidRPr="008B2401">
        <w:rPr>
          <w:sz w:val="28"/>
          <w:szCs w:val="28"/>
          <w:vertAlign w:val="superscript"/>
        </w:rPr>
        <w:t>th</w:t>
      </w:r>
      <w:r w:rsidRPr="008B2401">
        <w:rPr>
          <w:sz w:val="28"/>
          <w:szCs w:val="28"/>
        </w:rPr>
        <w:t xml:space="preserve"> </w:t>
      </w:r>
      <w:r w:rsidR="00247450">
        <w:rPr>
          <w:sz w:val="28"/>
          <w:szCs w:val="28"/>
        </w:rPr>
        <w:t xml:space="preserve">of </w:t>
      </w:r>
      <w:r w:rsidRPr="008B2401">
        <w:rPr>
          <w:sz w:val="28"/>
          <w:szCs w:val="28"/>
        </w:rPr>
        <w:t xml:space="preserve">December </w:t>
      </w:r>
      <w:r w:rsidRPr="00763D78">
        <w:rPr>
          <w:sz w:val="28"/>
          <w:szCs w:val="28"/>
        </w:rPr>
        <w:t xml:space="preserve">2024. We were pleased that all our members </w:t>
      </w:r>
      <w:r w:rsidR="00604314">
        <w:rPr>
          <w:sz w:val="28"/>
          <w:szCs w:val="28"/>
        </w:rPr>
        <w:t xml:space="preserve">except one </w:t>
      </w:r>
      <w:r w:rsidRPr="00763D78">
        <w:rPr>
          <w:sz w:val="28"/>
          <w:szCs w:val="28"/>
        </w:rPr>
        <w:t>were able to attend in person</w:t>
      </w:r>
      <w:r w:rsidRPr="008B2401">
        <w:rPr>
          <w:sz w:val="28"/>
          <w:szCs w:val="28"/>
        </w:rPr>
        <w:t>.</w:t>
      </w:r>
    </w:p>
    <w:p w14:paraId="5B72C50E" w14:textId="16C87139" w:rsidR="00412B0A" w:rsidRPr="008B2401" w:rsidRDefault="008B2401" w:rsidP="00367BB6">
      <w:pPr>
        <w:spacing w:after="120" w:line="480" w:lineRule="auto"/>
        <w:ind w:firstLine="720"/>
        <w:jc w:val="both"/>
        <w:rPr>
          <w:sz w:val="28"/>
          <w:szCs w:val="28"/>
        </w:rPr>
      </w:pPr>
      <w:r w:rsidRPr="008B2401">
        <w:rPr>
          <w:b/>
          <w:bCs/>
          <w:sz w:val="28"/>
          <w:szCs w:val="28"/>
        </w:rPr>
        <w:t>During this 114</w:t>
      </w:r>
      <w:r w:rsidRPr="008B2401">
        <w:rPr>
          <w:b/>
          <w:bCs/>
          <w:sz w:val="28"/>
          <w:szCs w:val="28"/>
          <w:vertAlign w:val="superscript"/>
        </w:rPr>
        <w:t>th</w:t>
      </w:r>
      <w:r w:rsidRPr="008B2401">
        <w:rPr>
          <w:b/>
          <w:bCs/>
          <w:sz w:val="28"/>
          <w:szCs w:val="28"/>
        </w:rPr>
        <w:t xml:space="preserve"> session</w:t>
      </w:r>
      <w:r w:rsidRPr="008B2401">
        <w:rPr>
          <w:sz w:val="28"/>
          <w:szCs w:val="28"/>
        </w:rPr>
        <w:t xml:space="preserve">, we conducted six country reviews under Article 9 of the Convention. We examined </w:t>
      </w:r>
      <w:r w:rsidRPr="008B2401">
        <w:rPr>
          <w:b/>
          <w:bCs/>
          <w:sz w:val="28"/>
          <w:szCs w:val="28"/>
        </w:rPr>
        <w:t xml:space="preserve">Armenia, Ecuador, </w:t>
      </w:r>
      <w:r w:rsidRPr="00A01ABE">
        <w:rPr>
          <w:b/>
          <w:bCs/>
          <w:sz w:val="28"/>
          <w:szCs w:val="28"/>
        </w:rPr>
        <w:t>Greece, Kenya</w:t>
      </w:r>
      <w:r w:rsidRPr="008B2401">
        <w:rPr>
          <w:b/>
          <w:bCs/>
          <w:sz w:val="28"/>
          <w:szCs w:val="28"/>
        </w:rPr>
        <w:t>, Monaco, and S</w:t>
      </w:r>
      <w:r w:rsidR="007439AB">
        <w:rPr>
          <w:b/>
          <w:bCs/>
          <w:sz w:val="28"/>
          <w:szCs w:val="28"/>
        </w:rPr>
        <w:t>audi</w:t>
      </w:r>
      <w:r w:rsidRPr="008B2401">
        <w:rPr>
          <w:b/>
          <w:bCs/>
          <w:sz w:val="28"/>
          <w:szCs w:val="28"/>
        </w:rPr>
        <w:t xml:space="preserve"> Arabia. We thank all the delegations who were present in Geneva </w:t>
      </w:r>
      <w:r w:rsidRPr="008B2401">
        <w:rPr>
          <w:sz w:val="28"/>
          <w:szCs w:val="28"/>
        </w:rPr>
        <w:t xml:space="preserve">and engaged in interactive dialogues with the Committee; as well as the Country Rapporteurs and Co-Rapporteurs who led these discussions and contributed to the drafting and adoption of the final Concluding Observations. All </w:t>
      </w:r>
      <w:r w:rsidRPr="008B2401">
        <w:rPr>
          <w:b/>
          <w:bCs/>
          <w:sz w:val="28"/>
          <w:szCs w:val="28"/>
        </w:rPr>
        <w:t xml:space="preserve">concluding observations </w:t>
      </w:r>
      <w:r w:rsidRPr="008B2401">
        <w:rPr>
          <w:sz w:val="28"/>
          <w:szCs w:val="28"/>
        </w:rPr>
        <w:t>are available on the webpage of CERD for this session.</w:t>
      </w:r>
    </w:p>
    <w:p w14:paraId="2D5A8674" w14:textId="7005A794" w:rsidR="00412B0A" w:rsidRDefault="008B2401" w:rsidP="004B2018">
      <w:pPr>
        <w:spacing w:after="120" w:line="480" w:lineRule="auto"/>
        <w:jc w:val="both"/>
        <w:rPr>
          <w:sz w:val="28"/>
          <w:szCs w:val="28"/>
        </w:rPr>
      </w:pPr>
      <w:r w:rsidRPr="008B2401">
        <w:rPr>
          <w:sz w:val="28"/>
          <w:szCs w:val="28"/>
        </w:rPr>
        <w:lastRenderedPageBreak/>
        <w:tab/>
        <w:t xml:space="preserve">The Committee would like to express its appreciation to the </w:t>
      </w:r>
      <w:r w:rsidRPr="008B2401">
        <w:rPr>
          <w:b/>
          <w:bCs/>
          <w:sz w:val="28"/>
          <w:szCs w:val="28"/>
        </w:rPr>
        <w:t xml:space="preserve">National Human Rights Institutions </w:t>
      </w:r>
      <w:r w:rsidRPr="00204E61">
        <w:rPr>
          <w:sz w:val="28"/>
          <w:szCs w:val="28"/>
        </w:rPr>
        <w:t xml:space="preserve">of </w:t>
      </w:r>
      <w:r w:rsidR="00204E61">
        <w:rPr>
          <w:sz w:val="28"/>
          <w:szCs w:val="28"/>
        </w:rPr>
        <w:t>Armenia, Ecuador, Greece, Kenya</w:t>
      </w:r>
      <w:r w:rsidRPr="008B2401">
        <w:rPr>
          <w:sz w:val="28"/>
          <w:szCs w:val="28"/>
        </w:rPr>
        <w:t xml:space="preserve"> for submitting written reports </w:t>
      </w:r>
      <w:r w:rsidRPr="00B07412">
        <w:rPr>
          <w:sz w:val="28"/>
          <w:szCs w:val="28"/>
        </w:rPr>
        <w:t xml:space="preserve">and </w:t>
      </w:r>
      <w:r w:rsidR="001B26FD" w:rsidRPr="00B07412">
        <w:rPr>
          <w:sz w:val="28"/>
          <w:szCs w:val="28"/>
        </w:rPr>
        <w:t xml:space="preserve">to the NHRIs of Greece and Kenya </w:t>
      </w:r>
      <w:r w:rsidRPr="00B07412">
        <w:rPr>
          <w:sz w:val="28"/>
          <w:szCs w:val="28"/>
        </w:rPr>
        <w:t>for being available to provide further updates during the session.</w:t>
      </w:r>
    </w:p>
    <w:p w14:paraId="7EFABAE7" w14:textId="77777777" w:rsidR="00D33DE2" w:rsidRDefault="00D33DE2" w:rsidP="00367BB6">
      <w:pPr>
        <w:spacing w:after="120" w:line="480" w:lineRule="auto"/>
        <w:ind w:firstLine="720"/>
        <w:jc w:val="both"/>
        <w:rPr>
          <w:sz w:val="28"/>
          <w:szCs w:val="28"/>
        </w:rPr>
      </w:pPr>
    </w:p>
    <w:p w14:paraId="109F525C" w14:textId="726AD147" w:rsidR="00412B0A" w:rsidRDefault="008B2401" w:rsidP="00367BB6">
      <w:pPr>
        <w:spacing w:after="120" w:line="480" w:lineRule="auto"/>
        <w:ind w:firstLine="720"/>
        <w:jc w:val="both"/>
        <w:rPr>
          <w:sz w:val="28"/>
          <w:szCs w:val="28"/>
        </w:rPr>
      </w:pPr>
      <w:r w:rsidRPr="008B2401">
        <w:rPr>
          <w:sz w:val="28"/>
          <w:szCs w:val="28"/>
        </w:rPr>
        <w:t xml:space="preserve">The Committee expresses a </w:t>
      </w:r>
      <w:r w:rsidRPr="006D1B35">
        <w:rPr>
          <w:b/>
          <w:bCs/>
          <w:sz w:val="28"/>
          <w:szCs w:val="28"/>
        </w:rPr>
        <w:t>special thanks to all the civil society, victims and human rights defenders from all States parties</w:t>
      </w:r>
      <w:r w:rsidRPr="008B2401">
        <w:rPr>
          <w:sz w:val="28"/>
          <w:szCs w:val="28"/>
        </w:rPr>
        <w:t xml:space="preserve"> who contributed essential information to the reviews with their reports and briefings during the session.</w:t>
      </w:r>
    </w:p>
    <w:p w14:paraId="384ACA0E" w14:textId="77777777" w:rsidR="00694D49" w:rsidRPr="00367BB6" w:rsidRDefault="00694D49" w:rsidP="00367BB6">
      <w:pPr>
        <w:spacing w:after="120" w:line="480" w:lineRule="auto"/>
        <w:ind w:firstLine="720"/>
        <w:jc w:val="both"/>
        <w:rPr>
          <w:sz w:val="28"/>
          <w:szCs w:val="28"/>
        </w:rPr>
      </w:pPr>
    </w:p>
    <w:p w14:paraId="03295AE3" w14:textId="318CAA83" w:rsidR="00412B0A" w:rsidRPr="008B2401" w:rsidRDefault="008D1856" w:rsidP="00367BB6">
      <w:pPr>
        <w:spacing w:after="120" w:line="480" w:lineRule="auto"/>
        <w:ind w:firstLine="720"/>
        <w:jc w:val="both"/>
        <w:rPr>
          <w:color w:val="000000"/>
          <w:sz w:val="28"/>
          <w:szCs w:val="28"/>
          <w:lang w:val="en-GB" w:eastAsia="en-GB"/>
        </w:rPr>
      </w:pPr>
      <w:r w:rsidRPr="008B2401">
        <w:rPr>
          <w:sz w:val="28"/>
          <w:szCs w:val="28"/>
          <w:lang w:val="en-GB"/>
        </w:rPr>
        <w:t xml:space="preserve">At the </w:t>
      </w:r>
      <w:r w:rsidRPr="008B2401">
        <w:rPr>
          <w:b/>
          <w:bCs/>
          <w:sz w:val="28"/>
          <w:szCs w:val="28"/>
          <w:lang w:val="en-GB"/>
        </w:rPr>
        <w:t>Public Opening</w:t>
      </w:r>
      <w:r w:rsidRPr="008B2401">
        <w:rPr>
          <w:sz w:val="28"/>
          <w:szCs w:val="28"/>
          <w:lang w:val="en-GB"/>
        </w:rPr>
        <w:t xml:space="preserve">, a speech was delivered by </w:t>
      </w:r>
      <w:r w:rsidRPr="008B2401">
        <w:rPr>
          <w:b/>
          <w:sz w:val="28"/>
          <w:szCs w:val="28"/>
          <w:lang w:val="en-GB"/>
        </w:rPr>
        <w:t>M</w:t>
      </w:r>
      <w:r w:rsidR="00757A34" w:rsidRPr="008B2401">
        <w:rPr>
          <w:b/>
          <w:sz w:val="28"/>
          <w:szCs w:val="28"/>
          <w:lang w:val="en-GB"/>
        </w:rPr>
        <w:t>s</w:t>
      </w:r>
      <w:r w:rsidRPr="008B2401">
        <w:rPr>
          <w:b/>
          <w:sz w:val="28"/>
          <w:szCs w:val="28"/>
          <w:lang w:val="en-GB"/>
        </w:rPr>
        <w:t xml:space="preserve">. </w:t>
      </w:r>
      <w:r w:rsidR="00757A34" w:rsidRPr="008B2401">
        <w:rPr>
          <w:b/>
          <w:bCs/>
          <w:color w:val="000000"/>
          <w:sz w:val="28"/>
          <w:szCs w:val="28"/>
          <w:lang w:val="en-GB" w:eastAsia="en-GB"/>
        </w:rPr>
        <w:t>Sara Hamood</w:t>
      </w:r>
      <w:r w:rsidRPr="008B2401">
        <w:rPr>
          <w:color w:val="000000"/>
          <w:sz w:val="28"/>
          <w:szCs w:val="28"/>
          <w:lang w:val="en-GB" w:eastAsia="en-GB"/>
        </w:rPr>
        <w:t>,</w:t>
      </w:r>
      <w:r w:rsidRPr="008B2401">
        <w:rPr>
          <w:b/>
          <w:bCs/>
          <w:color w:val="000000"/>
          <w:sz w:val="28"/>
          <w:szCs w:val="28"/>
          <w:lang w:val="en-GB" w:eastAsia="en-GB"/>
        </w:rPr>
        <w:t xml:space="preserve"> </w:t>
      </w:r>
      <w:r w:rsidRPr="008B2401">
        <w:rPr>
          <w:color w:val="000000"/>
          <w:sz w:val="28"/>
          <w:szCs w:val="28"/>
          <w:lang w:val="en-GB" w:eastAsia="en-GB"/>
        </w:rPr>
        <w:t xml:space="preserve">Representative of the </w:t>
      </w:r>
      <w:proofErr w:type="gramStart"/>
      <w:r w:rsidRPr="008B2401">
        <w:rPr>
          <w:color w:val="000000"/>
          <w:sz w:val="28"/>
          <w:szCs w:val="28"/>
          <w:lang w:val="en-GB" w:eastAsia="en-GB"/>
        </w:rPr>
        <w:t>Secretary-General</w:t>
      </w:r>
      <w:proofErr w:type="gramEnd"/>
      <w:r w:rsidR="003F0D67" w:rsidRPr="008B2401">
        <w:rPr>
          <w:color w:val="000000"/>
          <w:sz w:val="28"/>
          <w:szCs w:val="28"/>
          <w:lang w:val="en-GB" w:eastAsia="en-GB"/>
        </w:rPr>
        <w:t xml:space="preserve"> and </w:t>
      </w:r>
      <w:r w:rsidRPr="008B2401">
        <w:rPr>
          <w:color w:val="000000"/>
          <w:sz w:val="28"/>
          <w:szCs w:val="28"/>
          <w:lang w:val="en-GB" w:eastAsia="en-GB"/>
        </w:rPr>
        <w:t>Chief</w:t>
      </w:r>
      <w:r w:rsidR="00644103" w:rsidRPr="008B2401">
        <w:rPr>
          <w:color w:val="000000"/>
          <w:sz w:val="28"/>
          <w:szCs w:val="28"/>
          <w:lang w:val="en-GB" w:eastAsia="en-GB"/>
        </w:rPr>
        <w:t xml:space="preserve"> of</w:t>
      </w:r>
      <w:r w:rsidRPr="008B2401">
        <w:rPr>
          <w:color w:val="000000"/>
          <w:sz w:val="28"/>
          <w:szCs w:val="28"/>
          <w:lang w:val="en-GB" w:eastAsia="en-GB"/>
        </w:rPr>
        <w:t xml:space="preserve"> </w:t>
      </w:r>
      <w:r w:rsidR="00865EB5" w:rsidRPr="008B2401">
        <w:rPr>
          <w:color w:val="000000"/>
          <w:sz w:val="28"/>
          <w:szCs w:val="28"/>
          <w:lang w:val="en-GB" w:eastAsia="en-GB"/>
        </w:rPr>
        <w:t xml:space="preserve">the </w:t>
      </w:r>
      <w:r w:rsidR="00757A34" w:rsidRPr="008B2401">
        <w:rPr>
          <w:color w:val="000000"/>
          <w:sz w:val="28"/>
          <w:szCs w:val="28"/>
          <w:lang w:val="en-GB" w:eastAsia="en-GB"/>
        </w:rPr>
        <w:t>Anti-Racial Discrimination Section</w:t>
      </w:r>
      <w:r w:rsidRPr="008B2401">
        <w:rPr>
          <w:color w:val="000000"/>
          <w:sz w:val="28"/>
          <w:szCs w:val="28"/>
          <w:lang w:val="en-GB" w:eastAsia="en-GB"/>
        </w:rPr>
        <w:t xml:space="preserve"> </w:t>
      </w:r>
      <w:r w:rsidR="00644103" w:rsidRPr="008B2401">
        <w:rPr>
          <w:color w:val="000000"/>
          <w:sz w:val="28"/>
          <w:szCs w:val="28"/>
          <w:lang w:val="en-GB" w:eastAsia="en-GB"/>
        </w:rPr>
        <w:t xml:space="preserve">of the </w:t>
      </w:r>
      <w:r w:rsidRPr="008B2401">
        <w:rPr>
          <w:color w:val="000000"/>
          <w:sz w:val="28"/>
          <w:szCs w:val="28"/>
          <w:lang w:val="en-GB" w:eastAsia="en-GB"/>
        </w:rPr>
        <w:t>United Nations Office of the High Commissioner for Human Rights.</w:t>
      </w:r>
    </w:p>
    <w:p w14:paraId="26DE1CEC" w14:textId="50F3A06D" w:rsidR="00412B0A" w:rsidRPr="008B2401" w:rsidRDefault="00FF136E" w:rsidP="00367BB6">
      <w:pPr>
        <w:spacing w:after="120" w:line="480" w:lineRule="auto"/>
        <w:ind w:firstLine="720"/>
        <w:jc w:val="both"/>
        <w:rPr>
          <w:color w:val="000000"/>
          <w:sz w:val="28"/>
          <w:szCs w:val="28"/>
          <w:lang w:val="en-GB" w:eastAsia="en-GB"/>
        </w:rPr>
      </w:pPr>
      <w:r w:rsidRPr="008B2401">
        <w:rPr>
          <w:color w:val="000000"/>
          <w:sz w:val="28"/>
          <w:szCs w:val="28"/>
          <w:lang w:val="en-GB" w:eastAsia="en-GB"/>
        </w:rPr>
        <w:t xml:space="preserve">In summary, </w:t>
      </w:r>
      <w:r w:rsidRPr="008B2401">
        <w:rPr>
          <w:b/>
          <w:bCs/>
          <w:color w:val="000000"/>
          <w:sz w:val="28"/>
          <w:szCs w:val="28"/>
          <w:lang w:val="en-GB" w:eastAsia="en-GB"/>
        </w:rPr>
        <w:t>M</w:t>
      </w:r>
      <w:r w:rsidR="00757A34" w:rsidRPr="008B2401">
        <w:rPr>
          <w:b/>
          <w:bCs/>
          <w:color w:val="000000"/>
          <w:sz w:val="28"/>
          <w:szCs w:val="28"/>
          <w:lang w:val="en-GB" w:eastAsia="en-GB"/>
        </w:rPr>
        <w:t>s</w:t>
      </w:r>
      <w:r w:rsidRPr="008B2401">
        <w:rPr>
          <w:b/>
          <w:bCs/>
          <w:color w:val="000000"/>
          <w:sz w:val="28"/>
          <w:szCs w:val="28"/>
          <w:lang w:val="en-GB" w:eastAsia="en-GB"/>
        </w:rPr>
        <w:t xml:space="preserve">. </w:t>
      </w:r>
      <w:r w:rsidR="00757A34" w:rsidRPr="008B2401">
        <w:rPr>
          <w:b/>
          <w:bCs/>
          <w:color w:val="000000"/>
          <w:sz w:val="28"/>
          <w:szCs w:val="28"/>
          <w:lang w:val="en-GB" w:eastAsia="en-GB"/>
        </w:rPr>
        <w:t>Hamood</w:t>
      </w:r>
      <w:r w:rsidRPr="008B2401">
        <w:rPr>
          <w:color w:val="000000"/>
          <w:sz w:val="28"/>
          <w:szCs w:val="28"/>
          <w:lang w:val="en-GB" w:eastAsia="en-GB"/>
        </w:rPr>
        <w:t xml:space="preserve"> </w:t>
      </w:r>
      <w:r w:rsidR="00561B89" w:rsidRPr="008B2401">
        <w:rPr>
          <w:color w:val="000000"/>
          <w:sz w:val="28"/>
          <w:szCs w:val="28"/>
          <w:lang w:val="en-GB" w:eastAsia="en-GB"/>
        </w:rPr>
        <w:t>highlighted the Committee</w:t>
      </w:r>
      <w:r w:rsidR="00061CFD" w:rsidRPr="008B2401">
        <w:rPr>
          <w:color w:val="000000"/>
          <w:sz w:val="28"/>
          <w:szCs w:val="28"/>
          <w:lang w:val="en-GB" w:eastAsia="en-GB"/>
        </w:rPr>
        <w:t>’s important work</w:t>
      </w:r>
      <w:r w:rsidR="00561B89" w:rsidRPr="008B2401">
        <w:rPr>
          <w:color w:val="000000"/>
          <w:sz w:val="28"/>
          <w:szCs w:val="28"/>
          <w:lang w:val="en-GB" w:eastAsia="en-GB"/>
        </w:rPr>
        <w:t xml:space="preserve"> and its contributions </w:t>
      </w:r>
      <w:r w:rsidR="00CB5DF0" w:rsidRPr="008B2401">
        <w:rPr>
          <w:color w:val="000000"/>
          <w:sz w:val="28"/>
          <w:szCs w:val="28"/>
          <w:lang w:val="en-GB" w:eastAsia="en-GB"/>
        </w:rPr>
        <w:t xml:space="preserve">to </w:t>
      </w:r>
      <w:r w:rsidR="00061CFD" w:rsidRPr="008B2401">
        <w:rPr>
          <w:color w:val="000000"/>
          <w:sz w:val="28"/>
          <w:szCs w:val="28"/>
          <w:lang w:val="en-GB" w:eastAsia="en-GB"/>
        </w:rPr>
        <w:t>promoting and protecting</w:t>
      </w:r>
      <w:r w:rsidR="00561B89" w:rsidRPr="008B2401">
        <w:rPr>
          <w:color w:val="000000"/>
          <w:sz w:val="28"/>
          <w:szCs w:val="28"/>
          <w:lang w:val="en-GB" w:eastAsia="en-GB"/>
        </w:rPr>
        <w:t xml:space="preserve"> </w:t>
      </w:r>
      <w:r w:rsidR="00C0752E" w:rsidRPr="008B2401">
        <w:rPr>
          <w:color w:val="000000"/>
          <w:sz w:val="28"/>
          <w:szCs w:val="28"/>
          <w:lang w:val="en-GB" w:eastAsia="en-GB"/>
        </w:rPr>
        <w:t xml:space="preserve">the </w:t>
      </w:r>
      <w:r w:rsidR="00561B89" w:rsidRPr="008B2401">
        <w:rPr>
          <w:color w:val="000000"/>
          <w:sz w:val="28"/>
          <w:szCs w:val="28"/>
          <w:lang w:val="en-GB" w:eastAsia="en-GB"/>
        </w:rPr>
        <w:t>human rights of all people without discrimination</w:t>
      </w:r>
      <w:r w:rsidR="0067117C" w:rsidRPr="008B2401">
        <w:rPr>
          <w:color w:val="000000"/>
          <w:sz w:val="28"/>
          <w:szCs w:val="28"/>
          <w:lang w:val="en-GB" w:eastAsia="en-GB"/>
        </w:rPr>
        <w:t>.</w:t>
      </w:r>
      <w:r w:rsidR="00BB6AA8" w:rsidRPr="008B2401">
        <w:rPr>
          <w:color w:val="000000"/>
          <w:sz w:val="28"/>
          <w:szCs w:val="28"/>
          <w:lang w:val="en-GB" w:eastAsia="en-GB"/>
        </w:rPr>
        <w:t xml:space="preserve"> She recalled the upcoming 60</w:t>
      </w:r>
      <w:r w:rsidR="00BB6AA8" w:rsidRPr="008B2401">
        <w:rPr>
          <w:color w:val="000000"/>
          <w:sz w:val="28"/>
          <w:szCs w:val="28"/>
          <w:vertAlign w:val="superscript"/>
          <w:lang w:val="en-GB" w:eastAsia="en-GB"/>
        </w:rPr>
        <w:t>th</w:t>
      </w:r>
      <w:r w:rsidR="00BB6AA8" w:rsidRPr="008B2401">
        <w:rPr>
          <w:color w:val="000000"/>
          <w:sz w:val="28"/>
          <w:szCs w:val="28"/>
          <w:lang w:val="en-GB" w:eastAsia="en-GB"/>
        </w:rPr>
        <w:t xml:space="preserve"> anniversary of the ICERD, in 2025, as an opportunity to genera</w:t>
      </w:r>
      <w:r w:rsidR="00232DE5" w:rsidRPr="008B2401">
        <w:rPr>
          <w:color w:val="000000"/>
          <w:sz w:val="28"/>
          <w:szCs w:val="28"/>
          <w:lang w:val="en-GB" w:eastAsia="en-GB"/>
        </w:rPr>
        <w:t>te</w:t>
      </w:r>
      <w:r w:rsidR="00BB6AA8" w:rsidRPr="008B2401">
        <w:rPr>
          <w:color w:val="000000"/>
          <w:sz w:val="28"/>
          <w:szCs w:val="28"/>
          <w:lang w:val="en-GB" w:eastAsia="en-GB"/>
        </w:rPr>
        <w:t xml:space="preserve"> greater political will and action to fight racial discrimination.</w:t>
      </w:r>
      <w:r w:rsidR="004E38B0" w:rsidRPr="008B2401">
        <w:rPr>
          <w:color w:val="000000"/>
          <w:sz w:val="28"/>
          <w:szCs w:val="28"/>
          <w:lang w:val="en-GB" w:eastAsia="en-GB"/>
        </w:rPr>
        <w:t xml:space="preserve"> </w:t>
      </w:r>
    </w:p>
    <w:p w14:paraId="4F16E462" w14:textId="6BD12471" w:rsidR="00412B0A" w:rsidRPr="008B2401" w:rsidRDefault="00C0752E" w:rsidP="00367BB6">
      <w:pPr>
        <w:spacing w:after="120" w:line="480" w:lineRule="auto"/>
        <w:ind w:firstLine="720"/>
        <w:jc w:val="both"/>
        <w:rPr>
          <w:sz w:val="28"/>
          <w:szCs w:val="28"/>
          <w:lang w:val="en-GB"/>
        </w:rPr>
      </w:pPr>
      <w:r w:rsidRPr="008B2401">
        <w:rPr>
          <w:color w:val="000000"/>
          <w:sz w:val="28"/>
          <w:szCs w:val="28"/>
          <w:lang w:val="en-GB" w:eastAsia="en-GB"/>
        </w:rPr>
        <w:t>When discussing recent developments related to the Committee’s mandate, s</w:t>
      </w:r>
      <w:r w:rsidRPr="008B2401">
        <w:rPr>
          <w:sz w:val="28"/>
          <w:szCs w:val="28"/>
          <w:lang w:val="en-GB"/>
        </w:rPr>
        <w:t xml:space="preserve">he </w:t>
      </w:r>
      <w:r w:rsidR="00AD399F" w:rsidRPr="008B2401">
        <w:rPr>
          <w:sz w:val="28"/>
          <w:szCs w:val="28"/>
          <w:lang w:val="en-GB"/>
        </w:rPr>
        <w:t>highlighted</w:t>
      </w:r>
      <w:r w:rsidR="005A0C49" w:rsidRPr="008B2401">
        <w:rPr>
          <w:sz w:val="28"/>
          <w:szCs w:val="28"/>
          <w:lang w:val="en-GB"/>
        </w:rPr>
        <w:t xml:space="preserve">, </w:t>
      </w:r>
      <w:r w:rsidR="005A0C49" w:rsidRPr="008B2401">
        <w:rPr>
          <w:i/>
          <w:iCs/>
          <w:sz w:val="28"/>
          <w:szCs w:val="28"/>
          <w:lang w:val="en-GB"/>
        </w:rPr>
        <w:t>inter alia</w:t>
      </w:r>
      <w:r w:rsidR="005A0C49" w:rsidRPr="008B2401">
        <w:rPr>
          <w:sz w:val="28"/>
          <w:szCs w:val="28"/>
          <w:lang w:val="en-GB"/>
        </w:rPr>
        <w:t>,</w:t>
      </w:r>
      <w:r w:rsidRPr="008B2401">
        <w:rPr>
          <w:sz w:val="28"/>
          <w:szCs w:val="28"/>
          <w:lang w:val="en-GB"/>
        </w:rPr>
        <w:t xml:space="preserve"> that the</w:t>
      </w:r>
      <w:r w:rsidR="004549B3" w:rsidRPr="008B2401">
        <w:rPr>
          <w:sz w:val="28"/>
          <w:szCs w:val="28"/>
          <w:lang w:val="en-GB"/>
        </w:rPr>
        <w:t xml:space="preserve"> </w:t>
      </w:r>
      <w:r w:rsidRPr="008B2401">
        <w:rPr>
          <w:sz w:val="28"/>
          <w:szCs w:val="28"/>
          <w:lang w:val="en-GB"/>
        </w:rPr>
        <w:t xml:space="preserve">fourth report </w:t>
      </w:r>
      <w:r w:rsidR="00694D49" w:rsidRPr="008B2401">
        <w:rPr>
          <w:sz w:val="28"/>
          <w:szCs w:val="28"/>
          <w:lang w:val="en-GB"/>
        </w:rPr>
        <w:t xml:space="preserve">of the High Commissioner for Human Rights </w:t>
      </w:r>
      <w:r w:rsidRPr="008B2401">
        <w:rPr>
          <w:sz w:val="28"/>
          <w:szCs w:val="28"/>
          <w:lang w:val="en-GB"/>
        </w:rPr>
        <w:t xml:space="preserve">on racial justice and equality for Africans and people of African </w:t>
      </w:r>
      <w:r w:rsidRPr="008B2401">
        <w:rPr>
          <w:sz w:val="28"/>
          <w:szCs w:val="28"/>
          <w:lang w:val="en-GB"/>
        </w:rPr>
        <w:lastRenderedPageBreak/>
        <w:t xml:space="preserve">descent focused on key elements of intersectionality as an essential framework to combat systemic racism and confront legacies of enslavement and </w:t>
      </w:r>
      <w:r w:rsidR="0087326A" w:rsidRPr="008B2401">
        <w:rPr>
          <w:sz w:val="28"/>
          <w:szCs w:val="28"/>
          <w:lang w:val="en-GB"/>
        </w:rPr>
        <w:t>colonialism</w:t>
      </w:r>
      <w:r w:rsidR="005A0C49" w:rsidRPr="008B2401">
        <w:rPr>
          <w:sz w:val="28"/>
          <w:szCs w:val="28"/>
          <w:lang w:val="en-GB"/>
        </w:rPr>
        <w:t>.</w:t>
      </w:r>
    </w:p>
    <w:p w14:paraId="5549BBA5" w14:textId="47869DF7" w:rsidR="00412B0A" w:rsidRPr="008B2401" w:rsidRDefault="00270708" w:rsidP="00367BB6">
      <w:pPr>
        <w:spacing w:after="120" w:line="480" w:lineRule="auto"/>
        <w:ind w:firstLine="720"/>
        <w:jc w:val="both"/>
        <w:rPr>
          <w:sz w:val="28"/>
          <w:szCs w:val="28"/>
          <w:lang w:val="en-GB"/>
        </w:rPr>
      </w:pPr>
      <w:r w:rsidRPr="008B2401">
        <w:rPr>
          <w:b/>
          <w:bCs/>
          <w:sz w:val="28"/>
          <w:szCs w:val="28"/>
          <w:lang w:val="en-GB"/>
        </w:rPr>
        <w:t>Ms. Hamood</w:t>
      </w:r>
      <w:r w:rsidRPr="008B2401">
        <w:rPr>
          <w:sz w:val="28"/>
          <w:szCs w:val="28"/>
          <w:lang w:val="en-GB"/>
        </w:rPr>
        <w:t xml:space="preserve"> recalled that 2024 marks the final year of the International Decade for People of African Descent</w:t>
      </w:r>
      <w:r w:rsidR="00407EA1" w:rsidRPr="008B2401">
        <w:rPr>
          <w:sz w:val="28"/>
          <w:szCs w:val="28"/>
          <w:lang w:val="en-GB"/>
        </w:rPr>
        <w:t>. She highlighted that the report of the Secretary-General to the 79</w:t>
      </w:r>
      <w:r w:rsidR="00407EA1" w:rsidRPr="008B2401">
        <w:rPr>
          <w:sz w:val="28"/>
          <w:szCs w:val="28"/>
          <w:vertAlign w:val="superscript"/>
          <w:lang w:val="en-GB"/>
        </w:rPr>
        <w:t>th</w:t>
      </w:r>
      <w:r w:rsidR="00407EA1" w:rsidRPr="008B2401">
        <w:rPr>
          <w:sz w:val="28"/>
          <w:szCs w:val="28"/>
          <w:lang w:val="en-GB"/>
        </w:rPr>
        <w:t xml:space="preserve"> session of the </w:t>
      </w:r>
      <w:r w:rsidR="005A0C49" w:rsidRPr="008B2401">
        <w:rPr>
          <w:sz w:val="28"/>
          <w:szCs w:val="28"/>
          <w:lang w:val="en-GB"/>
        </w:rPr>
        <w:t>General Assembly</w:t>
      </w:r>
      <w:r w:rsidR="00407EA1" w:rsidRPr="008B2401">
        <w:rPr>
          <w:sz w:val="28"/>
          <w:szCs w:val="28"/>
          <w:lang w:val="en-GB"/>
        </w:rPr>
        <w:t xml:space="preserve"> on the programme of activities for the implementation of the International Decade shows how the International Decade contributed to the progressive consolidation of an international agenda for people of African descent, while also recognizing the remaining gaps to ensure that all people of African descent can fully and effectively enjoy all their human rights. She also </w:t>
      </w:r>
      <w:r w:rsidR="00694D49">
        <w:rPr>
          <w:sz w:val="28"/>
          <w:szCs w:val="28"/>
          <w:lang w:val="en-GB"/>
        </w:rPr>
        <w:t>noted</w:t>
      </w:r>
      <w:r w:rsidR="00407EA1" w:rsidRPr="008B2401">
        <w:rPr>
          <w:sz w:val="28"/>
          <w:szCs w:val="28"/>
          <w:lang w:val="en-GB"/>
        </w:rPr>
        <w:t xml:space="preserve"> that the High Commissioner has </w:t>
      </w:r>
      <w:r w:rsidR="006E547C" w:rsidRPr="008B2401">
        <w:rPr>
          <w:sz w:val="28"/>
          <w:szCs w:val="28"/>
          <w:lang w:val="en-GB"/>
        </w:rPr>
        <w:t>called for the proclamation of a</w:t>
      </w:r>
      <w:r w:rsidR="00407EA1" w:rsidRPr="008B2401">
        <w:rPr>
          <w:sz w:val="28"/>
          <w:szCs w:val="28"/>
          <w:lang w:val="en-GB"/>
        </w:rPr>
        <w:t xml:space="preserve"> Second</w:t>
      </w:r>
      <w:r w:rsidR="00201C63" w:rsidRPr="008B2401">
        <w:rPr>
          <w:sz w:val="28"/>
          <w:szCs w:val="28"/>
          <w:lang w:val="en-GB"/>
        </w:rPr>
        <w:t xml:space="preserve"> International</w:t>
      </w:r>
      <w:r w:rsidR="00407EA1" w:rsidRPr="008B2401">
        <w:rPr>
          <w:sz w:val="28"/>
          <w:szCs w:val="28"/>
          <w:lang w:val="en-GB"/>
        </w:rPr>
        <w:t xml:space="preserve"> Decade</w:t>
      </w:r>
      <w:r w:rsidR="005A0C49" w:rsidRPr="008B2401">
        <w:rPr>
          <w:sz w:val="28"/>
          <w:szCs w:val="28"/>
          <w:lang w:val="en-GB"/>
        </w:rPr>
        <w:t xml:space="preserve">, which </w:t>
      </w:r>
      <w:r w:rsidR="00407EA1" w:rsidRPr="008B2401">
        <w:rPr>
          <w:sz w:val="28"/>
          <w:szCs w:val="28"/>
          <w:lang w:val="en-GB"/>
        </w:rPr>
        <w:t xml:space="preserve">must drive even greater efforts and </w:t>
      </w:r>
      <w:r w:rsidR="00927424" w:rsidRPr="008B2401">
        <w:rPr>
          <w:sz w:val="28"/>
          <w:szCs w:val="28"/>
          <w:lang w:val="en-GB"/>
        </w:rPr>
        <w:t xml:space="preserve">decisive </w:t>
      </w:r>
      <w:r w:rsidR="00407EA1" w:rsidRPr="008B2401">
        <w:rPr>
          <w:sz w:val="28"/>
          <w:szCs w:val="28"/>
          <w:lang w:val="en-GB"/>
        </w:rPr>
        <w:t>actions to address long-standing issues</w:t>
      </w:r>
      <w:r w:rsidR="00AD399F" w:rsidRPr="008B2401">
        <w:rPr>
          <w:sz w:val="28"/>
          <w:szCs w:val="28"/>
          <w:lang w:val="en-GB"/>
        </w:rPr>
        <w:t xml:space="preserve">, as well as </w:t>
      </w:r>
      <w:r w:rsidR="00407EA1" w:rsidRPr="008B2401">
        <w:rPr>
          <w:sz w:val="28"/>
          <w:szCs w:val="28"/>
          <w:lang w:val="en-GB"/>
        </w:rPr>
        <w:t>contemporary challenges.</w:t>
      </w:r>
    </w:p>
    <w:p w14:paraId="5AF0D339" w14:textId="6DDB4F7E" w:rsidR="007C5CA4" w:rsidRDefault="004819E8" w:rsidP="00367BB6">
      <w:pPr>
        <w:spacing w:after="120" w:line="480" w:lineRule="auto"/>
        <w:ind w:firstLine="720"/>
        <w:jc w:val="both"/>
        <w:rPr>
          <w:sz w:val="28"/>
          <w:szCs w:val="28"/>
          <w:lang w:val="en-GB"/>
        </w:rPr>
      </w:pPr>
      <w:r w:rsidRPr="008B2401">
        <w:rPr>
          <w:sz w:val="28"/>
          <w:szCs w:val="28"/>
          <w:lang w:val="en-GB"/>
        </w:rPr>
        <w:t xml:space="preserve">Finally, </w:t>
      </w:r>
      <w:r w:rsidR="00061CFD" w:rsidRPr="008B2401">
        <w:rPr>
          <w:sz w:val="28"/>
          <w:szCs w:val="28"/>
          <w:lang w:val="en-GB"/>
        </w:rPr>
        <w:t>regarding</w:t>
      </w:r>
      <w:r w:rsidR="00407EA1" w:rsidRPr="008B2401">
        <w:rPr>
          <w:sz w:val="28"/>
          <w:szCs w:val="28"/>
          <w:lang w:val="en-GB"/>
        </w:rPr>
        <w:t xml:space="preserve"> matters affecting the treaty body system, </w:t>
      </w:r>
      <w:r w:rsidR="00694D49">
        <w:rPr>
          <w:b/>
          <w:bCs/>
          <w:sz w:val="28"/>
          <w:szCs w:val="28"/>
          <w:lang w:val="en-GB"/>
        </w:rPr>
        <w:t>Ms. Hamood</w:t>
      </w:r>
      <w:r w:rsidR="00407EA1" w:rsidRPr="008B2401">
        <w:rPr>
          <w:sz w:val="28"/>
          <w:szCs w:val="28"/>
          <w:lang w:val="en-GB"/>
        </w:rPr>
        <w:t xml:space="preserve"> </w:t>
      </w:r>
      <w:r w:rsidR="00687952" w:rsidRPr="008B2401">
        <w:rPr>
          <w:sz w:val="28"/>
          <w:szCs w:val="28"/>
          <w:lang w:val="en-GB"/>
        </w:rPr>
        <w:t xml:space="preserve">reminded us of the challenges of this past year, especially how the liquidity crisis has hampered the planning and implementation of the treaty bodies’ work. She </w:t>
      </w:r>
      <w:r w:rsidR="00311809" w:rsidRPr="008B2401">
        <w:rPr>
          <w:sz w:val="28"/>
          <w:szCs w:val="28"/>
          <w:lang w:val="en-GB"/>
        </w:rPr>
        <w:t>assured us</w:t>
      </w:r>
      <w:r w:rsidR="00687952" w:rsidRPr="008B2401">
        <w:rPr>
          <w:sz w:val="28"/>
          <w:szCs w:val="28"/>
          <w:lang w:val="en-GB"/>
        </w:rPr>
        <w:t xml:space="preserve"> that the </w:t>
      </w:r>
      <w:r w:rsidRPr="008B2401">
        <w:rPr>
          <w:sz w:val="28"/>
          <w:szCs w:val="28"/>
          <w:lang w:val="en-GB"/>
        </w:rPr>
        <w:t>OHCHR</w:t>
      </w:r>
      <w:r w:rsidR="00687952" w:rsidRPr="008B2401">
        <w:rPr>
          <w:sz w:val="28"/>
          <w:szCs w:val="28"/>
          <w:lang w:val="en-GB"/>
        </w:rPr>
        <w:t xml:space="preserve"> is </w:t>
      </w:r>
      <w:r w:rsidR="00694D49">
        <w:rPr>
          <w:sz w:val="28"/>
          <w:szCs w:val="28"/>
          <w:lang w:val="en-GB"/>
        </w:rPr>
        <w:t xml:space="preserve">calling on all stakeholders </w:t>
      </w:r>
      <w:r w:rsidR="00311809" w:rsidRPr="008B2401">
        <w:rPr>
          <w:sz w:val="28"/>
          <w:szCs w:val="28"/>
          <w:lang w:val="en-GB"/>
        </w:rPr>
        <w:t xml:space="preserve">to </w:t>
      </w:r>
      <w:r w:rsidR="002C187F" w:rsidRPr="008B2401">
        <w:rPr>
          <w:sz w:val="28"/>
          <w:szCs w:val="28"/>
          <w:lang w:val="en-GB"/>
        </w:rPr>
        <w:t>strengthen</w:t>
      </w:r>
      <w:r w:rsidR="005329FB" w:rsidRPr="008B2401">
        <w:rPr>
          <w:sz w:val="28"/>
          <w:szCs w:val="28"/>
          <w:lang w:val="en-GB"/>
        </w:rPr>
        <w:t xml:space="preserve"> the </w:t>
      </w:r>
      <w:r w:rsidR="00694D49">
        <w:rPr>
          <w:sz w:val="28"/>
          <w:szCs w:val="28"/>
          <w:lang w:val="en-GB"/>
        </w:rPr>
        <w:t xml:space="preserve">treaty body </w:t>
      </w:r>
      <w:r w:rsidR="005329FB" w:rsidRPr="008B2401">
        <w:rPr>
          <w:sz w:val="28"/>
          <w:szCs w:val="28"/>
          <w:lang w:val="en-GB"/>
        </w:rPr>
        <w:t xml:space="preserve">system and </w:t>
      </w:r>
      <w:r w:rsidR="002C187F" w:rsidRPr="008B2401">
        <w:rPr>
          <w:sz w:val="28"/>
          <w:szCs w:val="28"/>
          <w:lang w:val="en-GB"/>
        </w:rPr>
        <w:t>ensure</w:t>
      </w:r>
      <w:r w:rsidR="00311809" w:rsidRPr="008B2401">
        <w:rPr>
          <w:sz w:val="28"/>
          <w:szCs w:val="28"/>
          <w:lang w:val="en-GB"/>
        </w:rPr>
        <w:t xml:space="preserve"> that the Committee and the other treaty bodies </w:t>
      </w:r>
      <w:r w:rsidR="00694D49">
        <w:rPr>
          <w:sz w:val="28"/>
          <w:szCs w:val="28"/>
          <w:lang w:val="en-GB"/>
        </w:rPr>
        <w:t xml:space="preserve">have the necessary resources to </w:t>
      </w:r>
      <w:r w:rsidR="00311809" w:rsidRPr="008B2401">
        <w:rPr>
          <w:sz w:val="28"/>
          <w:szCs w:val="28"/>
          <w:lang w:val="en-GB"/>
        </w:rPr>
        <w:t>implement their mandates</w:t>
      </w:r>
      <w:r w:rsidR="005329FB" w:rsidRPr="008B2401">
        <w:rPr>
          <w:sz w:val="28"/>
          <w:szCs w:val="28"/>
          <w:lang w:val="en-GB"/>
        </w:rPr>
        <w:t>.</w:t>
      </w:r>
    </w:p>
    <w:p w14:paraId="7CFFAA74" w14:textId="77777777" w:rsidR="00694D49" w:rsidRPr="00367BB6" w:rsidRDefault="00694D49" w:rsidP="00367BB6">
      <w:pPr>
        <w:spacing w:after="120" w:line="480" w:lineRule="auto"/>
        <w:ind w:firstLine="720"/>
        <w:jc w:val="both"/>
        <w:rPr>
          <w:sz w:val="28"/>
          <w:szCs w:val="28"/>
          <w:lang w:val="en-GB"/>
        </w:rPr>
      </w:pPr>
    </w:p>
    <w:p w14:paraId="1A6744F9" w14:textId="77777777" w:rsidR="002E617E" w:rsidRDefault="002E617E" w:rsidP="004B2018">
      <w:pPr>
        <w:pStyle w:val="Body"/>
        <w:spacing w:line="480" w:lineRule="auto"/>
        <w:jc w:val="both"/>
        <w:rPr>
          <w:rFonts w:ascii="Times New Roman" w:hAnsi="Times New Roman" w:cs="Times New Roman"/>
          <w:b/>
          <w:bCs/>
          <w:sz w:val="28"/>
          <w:szCs w:val="28"/>
          <w:u w:val="single"/>
        </w:rPr>
      </w:pPr>
    </w:p>
    <w:p w14:paraId="5C4A2B83" w14:textId="5D477BDA" w:rsidR="007B49A1" w:rsidRDefault="007B49A1" w:rsidP="004B2018">
      <w:pPr>
        <w:pStyle w:val="Body"/>
        <w:spacing w:line="480" w:lineRule="auto"/>
        <w:jc w:val="both"/>
        <w:rPr>
          <w:rFonts w:ascii="Times New Roman" w:hAnsi="Times New Roman" w:cs="Times New Roman"/>
          <w:b/>
          <w:bCs/>
          <w:sz w:val="28"/>
          <w:szCs w:val="28"/>
          <w:u w:val="single"/>
        </w:rPr>
      </w:pPr>
      <w:r>
        <w:rPr>
          <w:rFonts w:ascii="Times New Roman" w:hAnsi="Times New Roman" w:cs="Times New Roman"/>
          <w:b/>
          <w:bCs/>
          <w:sz w:val="28"/>
          <w:szCs w:val="28"/>
          <w:u w:val="single"/>
        </w:rPr>
        <w:lastRenderedPageBreak/>
        <w:t xml:space="preserve">Lists of Issues Prior to Reporting </w:t>
      </w:r>
      <w:r w:rsidR="009613AA">
        <w:rPr>
          <w:rFonts w:ascii="Times New Roman" w:hAnsi="Times New Roman" w:cs="Times New Roman"/>
          <w:b/>
          <w:bCs/>
          <w:sz w:val="28"/>
          <w:szCs w:val="28"/>
          <w:u w:val="single"/>
        </w:rPr>
        <w:t>and Follow-up Report</w:t>
      </w:r>
    </w:p>
    <w:p w14:paraId="0D8F9DA5" w14:textId="38CDEC25" w:rsidR="00412B0A" w:rsidRPr="002E617E" w:rsidRDefault="007B49A1" w:rsidP="004B2018">
      <w:pPr>
        <w:pStyle w:val="Body"/>
        <w:spacing w:line="480" w:lineRule="auto"/>
        <w:jc w:val="both"/>
        <w:rPr>
          <w:rFonts w:ascii="Times New Roman" w:hAnsi="Times New Roman" w:cs="Times New Roman"/>
          <w:sz w:val="28"/>
          <w:szCs w:val="28"/>
          <w:lang w:val="en-GB"/>
        </w:rPr>
      </w:pPr>
      <w:r>
        <w:rPr>
          <w:rFonts w:ascii="Times New Roman" w:hAnsi="Times New Roman" w:cs="Times New Roman"/>
          <w:sz w:val="28"/>
          <w:szCs w:val="28"/>
        </w:rPr>
        <w:tab/>
        <w:t>During the 114</w:t>
      </w:r>
      <w:r w:rsidRPr="007B49A1">
        <w:rPr>
          <w:rFonts w:ascii="Times New Roman" w:hAnsi="Times New Roman" w:cs="Times New Roman"/>
          <w:sz w:val="28"/>
          <w:szCs w:val="28"/>
          <w:vertAlign w:val="superscript"/>
        </w:rPr>
        <w:t>th</w:t>
      </w:r>
      <w:r>
        <w:rPr>
          <w:rFonts w:ascii="Times New Roman" w:hAnsi="Times New Roman" w:cs="Times New Roman"/>
          <w:sz w:val="28"/>
          <w:szCs w:val="28"/>
        </w:rPr>
        <w:t xml:space="preserve"> session, the Committee adopted lists of issues prior to reporting under the simplified reporting procedure</w:t>
      </w:r>
      <w:r w:rsidR="0089140B">
        <w:rPr>
          <w:rFonts w:ascii="Times New Roman" w:hAnsi="Times New Roman" w:cs="Times New Roman"/>
          <w:sz w:val="28"/>
          <w:szCs w:val="28"/>
        </w:rPr>
        <w:t xml:space="preserve"> for</w:t>
      </w:r>
      <w:r w:rsidR="00ED4828">
        <w:rPr>
          <w:rFonts w:ascii="Times New Roman" w:hAnsi="Times New Roman" w:cs="Times New Roman"/>
          <w:sz w:val="28"/>
          <w:szCs w:val="28"/>
        </w:rPr>
        <w:t xml:space="preserve"> </w:t>
      </w:r>
      <w:r w:rsidR="003B6921">
        <w:rPr>
          <w:rFonts w:ascii="Times New Roman" w:hAnsi="Times New Roman" w:cs="Times New Roman"/>
          <w:sz w:val="28"/>
          <w:szCs w:val="28"/>
        </w:rPr>
        <w:t xml:space="preserve">3 countries, </w:t>
      </w:r>
      <w:r w:rsidR="00ED4828" w:rsidRPr="00D33DE2">
        <w:rPr>
          <w:rFonts w:ascii="Times New Roman" w:hAnsi="Times New Roman" w:cs="Times New Roman"/>
          <w:b/>
          <w:bCs/>
          <w:sz w:val="28"/>
          <w:szCs w:val="28"/>
          <w:lang w:val="en-GB"/>
        </w:rPr>
        <w:t xml:space="preserve">Côte d'Ivoire, Malawi, and </w:t>
      </w:r>
      <w:r w:rsidR="00D33DE2">
        <w:rPr>
          <w:rFonts w:ascii="Times New Roman" w:hAnsi="Times New Roman" w:cs="Times New Roman"/>
          <w:b/>
          <w:bCs/>
          <w:sz w:val="28"/>
          <w:szCs w:val="28"/>
          <w:lang w:val="en-GB"/>
        </w:rPr>
        <w:t xml:space="preserve">the </w:t>
      </w:r>
      <w:r w:rsidR="00ED4828" w:rsidRPr="00D33DE2">
        <w:rPr>
          <w:rFonts w:ascii="Times New Roman" w:hAnsi="Times New Roman" w:cs="Times New Roman"/>
          <w:b/>
          <w:bCs/>
          <w:sz w:val="28"/>
          <w:szCs w:val="28"/>
          <w:lang w:val="en-GB"/>
        </w:rPr>
        <w:t>Seychelles.</w:t>
      </w:r>
      <w:r w:rsidR="002E617E">
        <w:rPr>
          <w:rFonts w:ascii="Times New Roman" w:hAnsi="Times New Roman" w:cs="Times New Roman"/>
          <w:b/>
          <w:bCs/>
          <w:sz w:val="28"/>
          <w:szCs w:val="28"/>
          <w:lang w:val="en-GB"/>
        </w:rPr>
        <w:t xml:space="preserve"> </w:t>
      </w:r>
      <w:r w:rsidR="002E617E" w:rsidRPr="002E617E">
        <w:rPr>
          <w:rFonts w:ascii="Times New Roman" w:hAnsi="Times New Roman" w:cs="Times New Roman"/>
          <w:sz w:val="28"/>
          <w:szCs w:val="28"/>
          <w:lang w:val="en-GB"/>
        </w:rPr>
        <w:t xml:space="preserve">We thank the </w:t>
      </w:r>
      <w:r w:rsidR="003B6921">
        <w:rPr>
          <w:rFonts w:ascii="Times New Roman" w:hAnsi="Times New Roman" w:cs="Times New Roman"/>
          <w:sz w:val="28"/>
          <w:szCs w:val="28"/>
          <w:lang w:val="en-GB"/>
        </w:rPr>
        <w:t>Country rapporteurs and members</w:t>
      </w:r>
      <w:r w:rsidR="002E617E" w:rsidRPr="002E617E">
        <w:rPr>
          <w:rFonts w:ascii="Times New Roman" w:hAnsi="Times New Roman" w:cs="Times New Roman"/>
          <w:sz w:val="28"/>
          <w:szCs w:val="28"/>
          <w:lang w:val="en-GB"/>
        </w:rPr>
        <w:t xml:space="preserve"> for their work. </w:t>
      </w:r>
    </w:p>
    <w:p w14:paraId="1C27883C" w14:textId="77777777" w:rsidR="002E617E" w:rsidRPr="00D33DE2" w:rsidRDefault="002E617E" w:rsidP="004B2018">
      <w:pPr>
        <w:pStyle w:val="Body"/>
        <w:spacing w:line="480" w:lineRule="auto"/>
        <w:jc w:val="both"/>
        <w:rPr>
          <w:rFonts w:ascii="Times New Roman" w:hAnsi="Times New Roman" w:cs="Times New Roman"/>
          <w:b/>
          <w:bCs/>
          <w:sz w:val="28"/>
          <w:szCs w:val="28"/>
          <w:lang w:val="en-GB"/>
        </w:rPr>
      </w:pPr>
    </w:p>
    <w:p w14:paraId="7777E378" w14:textId="58EEACB5" w:rsidR="00412B0A" w:rsidRDefault="00ED4828" w:rsidP="004B2018">
      <w:pPr>
        <w:pStyle w:val="Body"/>
        <w:spacing w:line="480" w:lineRule="auto"/>
        <w:jc w:val="both"/>
        <w:rPr>
          <w:rFonts w:ascii="Times New Roman" w:hAnsi="Times New Roman" w:cs="Times New Roman"/>
          <w:sz w:val="28"/>
          <w:szCs w:val="28"/>
          <w:lang w:val="en-GB"/>
        </w:rPr>
      </w:pPr>
      <w:r>
        <w:rPr>
          <w:rFonts w:ascii="Times New Roman" w:hAnsi="Times New Roman" w:cs="Times New Roman"/>
          <w:sz w:val="28"/>
          <w:szCs w:val="28"/>
          <w:lang w:val="en-GB"/>
        </w:rPr>
        <w:tab/>
        <w:t xml:space="preserve">The Committee also adopted the </w:t>
      </w:r>
      <w:r w:rsidRPr="009613AA">
        <w:rPr>
          <w:rFonts w:ascii="Times New Roman" w:hAnsi="Times New Roman" w:cs="Times New Roman"/>
          <w:b/>
          <w:bCs/>
          <w:sz w:val="28"/>
          <w:szCs w:val="28"/>
          <w:lang w:val="en-GB"/>
        </w:rPr>
        <w:t>follow-up report for Portugal</w:t>
      </w:r>
      <w:r>
        <w:rPr>
          <w:rFonts w:ascii="Times New Roman" w:hAnsi="Times New Roman" w:cs="Times New Roman"/>
          <w:sz w:val="28"/>
          <w:szCs w:val="28"/>
          <w:lang w:val="en-GB"/>
        </w:rPr>
        <w:t>.</w:t>
      </w:r>
      <w:r w:rsidR="00A40B35">
        <w:rPr>
          <w:rFonts w:ascii="Times New Roman" w:hAnsi="Times New Roman" w:cs="Times New Roman"/>
          <w:sz w:val="28"/>
          <w:szCs w:val="28"/>
          <w:lang w:val="en-GB"/>
        </w:rPr>
        <w:t xml:space="preserve"> We thank the </w:t>
      </w:r>
      <w:r w:rsidR="00A40B35" w:rsidRPr="002E617E">
        <w:rPr>
          <w:rFonts w:ascii="Times New Roman" w:hAnsi="Times New Roman" w:cs="Times New Roman"/>
          <w:b/>
          <w:bCs/>
          <w:sz w:val="28"/>
          <w:szCs w:val="28"/>
          <w:lang w:val="en-GB"/>
        </w:rPr>
        <w:t>follow-up Rapporteur, Ms. Tlakula</w:t>
      </w:r>
      <w:r w:rsidR="00A40B35">
        <w:rPr>
          <w:rFonts w:ascii="Times New Roman" w:hAnsi="Times New Roman" w:cs="Times New Roman"/>
          <w:sz w:val="28"/>
          <w:szCs w:val="28"/>
          <w:lang w:val="en-GB"/>
        </w:rPr>
        <w:t xml:space="preserve">, for her work </w:t>
      </w:r>
      <w:r w:rsidR="0089140B">
        <w:rPr>
          <w:rFonts w:ascii="Times New Roman" w:hAnsi="Times New Roman" w:cs="Times New Roman"/>
          <w:sz w:val="28"/>
          <w:szCs w:val="28"/>
          <w:lang w:val="en-GB"/>
        </w:rPr>
        <w:t xml:space="preserve">in monitoring the States parties’ </w:t>
      </w:r>
      <w:r w:rsidR="0089140B" w:rsidRPr="005F7DD3">
        <w:rPr>
          <w:rFonts w:ascii="Times New Roman" w:hAnsi="Times New Roman" w:cs="Times New Roman"/>
          <w:sz w:val="28"/>
          <w:szCs w:val="28"/>
          <w:lang w:val="en-GB"/>
        </w:rPr>
        <w:t xml:space="preserve">compliance with the Committee’s </w:t>
      </w:r>
      <w:r w:rsidR="00412B0A" w:rsidRPr="005F7DD3">
        <w:rPr>
          <w:rFonts w:ascii="Times New Roman" w:hAnsi="Times New Roman" w:cs="Times New Roman"/>
          <w:sz w:val="28"/>
          <w:szCs w:val="28"/>
          <w:lang w:val="en-GB"/>
        </w:rPr>
        <w:t>request</w:t>
      </w:r>
      <w:r w:rsidR="00C94829">
        <w:rPr>
          <w:rFonts w:ascii="Times New Roman" w:hAnsi="Times New Roman" w:cs="Times New Roman"/>
          <w:sz w:val="28"/>
          <w:szCs w:val="28"/>
          <w:lang w:val="en-GB"/>
        </w:rPr>
        <w:t>s</w:t>
      </w:r>
      <w:r w:rsidR="00412B0A" w:rsidRPr="005F7DD3">
        <w:rPr>
          <w:rFonts w:ascii="Times New Roman" w:hAnsi="Times New Roman" w:cs="Times New Roman"/>
          <w:sz w:val="28"/>
          <w:szCs w:val="28"/>
          <w:lang w:val="en-GB"/>
        </w:rPr>
        <w:t xml:space="preserve"> for information on the implementation of some </w:t>
      </w:r>
      <w:r w:rsidR="004B1BF6" w:rsidRPr="005F7DD3">
        <w:rPr>
          <w:rFonts w:ascii="Times New Roman" w:hAnsi="Times New Roman" w:cs="Times New Roman"/>
          <w:sz w:val="28"/>
          <w:szCs w:val="28"/>
          <w:lang w:val="en-GB"/>
        </w:rPr>
        <w:t>relevant</w:t>
      </w:r>
      <w:r w:rsidR="00412B0A" w:rsidRPr="005F7DD3">
        <w:rPr>
          <w:rFonts w:ascii="Times New Roman" w:hAnsi="Times New Roman" w:cs="Times New Roman"/>
          <w:sz w:val="28"/>
          <w:szCs w:val="28"/>
          <w:lang w:val="en-GB"/>
        </w:rPr>
        <w:t xml:space="preserve"> paragraphs </w:t>
      </w:r>
      <w:r w:rsidR="004B1BF6" w:rsidRPr="005F7DD3">
        <w:rPr>
          <w:rFonts w:ascii="Times New Roman" w:hAnsi="Times New Roman" w:cs="Times New Roman"/>
          <w:sz w:val="28"/>
          <w:szCs w:val="28"/>
          <w:lang w:val="en-GB"/>
        </w:rPr>
        <w:t>contained</w:t>
      </w:r>
      <w:r w:rsidR="004B1BF6">
        <w:rPr>
          <w:rFonts w:ascii="Times New Roman" w:hAnsi="Times New Roman" w:cs="Times New Roman"/>
          <w:sz w:val="28"/>
          <w:szCs w:val="28"/>
          <w:lang w:val="en-GB"/>
        </w:rPr>
        <w:t xml:space="preserve"> in each of its</w:t>
      </w:r>
      <w:r w:rsidR="00412B0A">
        <w:rPr>
          <w:rFonts w:ascii="Times New Roman" w:hAnsi="Times New Roman" w:cs="Times New Roman"/>
          <w:sz w:val="28"/>
          <w:szCs w:val="28"/>
          <w:lang w:val="en-GB"/>
        </w:rPr>
        <w:t xml:space="preserve"> concluding observations. </w:t>
      </w:r>
    </w:p>
    <w:p w14:paraId="5E363547" w14:textId="77777777" w:rsidR="003B6921" w:rsidRPr="00367BB6" w:rsidRDefault="003B6921" w:rsidP="004B2018">
      <w:pPr>
        <w:pStyle w:val="Body"/>
        <w:spacing w:line="480" w:lineRule="auto"/>
        <w:jc w:val="both"/>
        <w:rPr>
          <w:rFonts w:ascii="Times New Roman" w:hAnsi="Times New Roman" w:cs="Times New Roman"/>
          <w:sz w:val="28"/>
          <w:szCs w:val="28"/>
          <w:lang w:val="en-GB"/>
        </w:rPr>
      </w:pPr>
    </w:p>
    <w:p w14:paraId="1F4AE3A3" w14:textId="170B9705" w:rsidR="00367BB6" w:rsidRPr="00367BB6" w:rsidRDefault="007C5CA4" w:rsidP="00367BB6">
      <w:pPr>
        <w:pStyle w:val="Body"/>
        <w:spacing w:line="480" w:lineRule="auto"/>
        <w:jc w:val="both"/>
        <w:rPr>
          <w:rFonts w:ascii="Times New Roman" w:hAnsi="Times New Roman" w:cs="Times New Roman"/>
          <w:b/>
          <w:bCs/>
          <w:sz w:val="28"/>
          <w:szCs w:val="28"/>
          <w:u w:val="single"/>
        </w:rPr>
      </w:pPr>
      <w:r w:rsidRPr="00B91891">
        <w:rPr>
          <w:rFonts w:ascii="Times New Roman" w:hAnsi="Times New Roman" w:cs="Times New Roman"/>
          <w:b/>
          <w:bCs/>
          <w:sz w:val="28"/>
          <w:szCs w:val="28"/>
          <w:u w:val="single"/>
        </w:rPr>
        <w:t>Early Warning and Urgent Action Procedure</w:t>
      </w:r>
    </w:p>
    <w:p w14:paraId="7EFD4211" w14:textId="5D01F207" w:rsidR="00412B0A" w:rsidRDefault="007C5CA4" w:rsidP="00367BB6">
      <w:pPr>
        <w:spacing w:line="480" w:lineRule="auto"/>
        <w:ind w:firstLine="720"/>
        <w:jc w:val="both"/>
        <w:rPr>
          <w:sz w:val="28"/>
          <w:szCs w:val="28"/>
        </w:rPr>
      </w:pPr>
      <w:r w:rsidRPr="00B91891">
        <w:rPr>
          <w:sz w:val="28"/>
          <w:szCs w:val="28"/>
        </w:rPr>
        <w:t xml:space="preserve">Under its </w:t>
      </w:r>
      <w:r w:rsidRPr="00B91891">
        <w:rPr>
          <w:b/>
          <w:bCs/>
          <w:sz w:val="28"/>
          <w:szCs w:val="28"/>
        </w:rPr>
        <w:t>Early Warning and Urgent Action Procedure</w:t>
      </w:r>
      <w:r w:rsidRPr="00B91891">
        <w:rPr>
          <w:sz w:val="28"/>
          <w:szCs w:val="28"/>
        </w:rPr>
        <w:t xml:space="preserve">, the Committee adopted </w:t>
      </w:r>
      <w:r w:rsidR="00D24EAE">
        <w:rPr>
          <w:sz w:val="28"/>
          <w:szCs w:val="28"/>
        </w:rPr>
        <w:t xml:space="preserve">a </w:t>
      </w:r>
      <w:r w:rsidR="00D24EAE" w:rsidRPr="00D24EAE">
        <w:rPr>
          <w:b/>
          <w:bCs/>
          <w:sz w:val="28"/>
          <w:szCs w:val="28"/>
        </w:rPr>
        <w:t>D</w:t>
      </w:r>
      <w:r w:rsidR="00952DC8" w:rsidRPr="00D24EAE">
        <w:rPr>
          <w:b/>
          <w:bCs/>
          <w:sz w:val="28"/>
          <w:szCs w:val="28"/>
        </w:rPr>
        <w:t>ecision</w:t>
      </w:r>
      <w:r w:rsidRPr="00D24EAE">
        <w:rPr>
          <w:b/>
          <w:bCs/>
          <w:sz w:val="28"/>
          <w:szCs w:val="28"/>
        </w:rPr>
        <w:t xml:space="preserve"> on the </w:t>
      </w:r>
      <w:r w:rsidR="00952DC8" w:rsidRPr="00D24EAE">
        <w:rPr>
          <w:b/>
          <w:bCs/>
          <w:sz w:val="28"/>
          <w:szCs w:val="28"/>
        </w:rPr>
        <w:t>conflict between Israel and the State of Palestine</w:t>
      </w:r>
      <w:r w:rsidRPr="00B91891">
        <w:rPr>
          <w:sz w:val="28"/>
          <w:szCs w:val="28"/>
        </w:rPr>
        <w:t xml:space="preserve"> on</w:t>
      </w:r>
      <w:r w:rsidR="005F7DD3">
        <w:rPr>
          <w:sz w:val="28"/>
          <w:szCs w:val="28"/>
        </w:rPr>
        <w:t xml:space="preserve"> the </w:t>
      </w:r>
      <w:r w:rsidR="00D24EAE">
        <w:rPr>
          <w:sz w:val="28"/>
          <w:szCs w:val="28"/>
        </w:rPr>
        <w:t>12</w:t>
      </w:r>
      <w:r w:rsidR="00952DC8" w:rsidRPr="00DC7256">
        <w:rPr>
          <w:sz w:val="28"/>
          <w:szCs w:val="28"/>
        </w:rPr>
        <w:t xml:space="preserve"> </w:t>
      </w:r>
      <w:r w:rsidR="00C94829">
        <w:rPr>
          <w:sz w:val="28"/>
          <w:szCs w:val="28"/>
        </w:rPr>
        <w:t xml:space="preserve">of </w:t>
      </w:r>
      <w:r w:rsidR="00952DC8" w:rsidRPr="00DC7256">
        <w:rPr>
          <w:sz w:val="28"/>
          <w:szCs w:val="28"/>
        </w:rPr>
        <w:t>December</w:t>
      </w:r>
      <w:r w:rsidRPr="00DC7256">
        <w:rPr>
          <w:sz w:val="28"/>
          <w:szCs w:val="28"/>
        </w:rPr>
        <w:t xml:space="preserve"> 2024</w:t>
      </w:r>
      <w:r w:rsidRPr="00B91891">
        <w:rPr>
          <w:sz w:val="28"/>
          <w:szCs w:val="28"/>
        </w:rPr>
        <w:t xml:space="preserve">.  </w:t>
      </w:r>
      <w:r w:rsidRPr="008C787F">
        <w:rPr>
          <w:sz w:val="28"/>
          <w:szCs w:val="28"/>
        </w:rPr>
        <w:t xml:space="preserve">The Committee </w:t>
      </w:r>
      <w:r w:rsidR="008C787F">
        <w:rPr>
          <w:sz w:val="28"/>
          <w:szCs w:val="28"/>
        </w:rPr>
        <w:t xml:space="preserve">considered </w:t>
      </w:r>
      <w:r w:rsidR="008C787F" w:rsidRPr="008C787F">
        <w:rPr>
          <w:b/>
          <w:bCs/>
          <w:sz w:val="28"/>
          <w:szCs w:val="28"/>
        </w:rPr>
        <w:t>21 submissions</w:t>
      </w:r>
      <w:r w:rsidR="008C787F">
        <w:rPr>
          <w:sz w:val="28"/>
          <w:szCs w:val="28"/>
        </w:rPr>
        <w:t xml:space="preserve"> and in addition to the Decision it </w:t>
      </w:r>
      <w:r w:rsidRPr="008C787F">
        <w:rPr>
          <w:sz w:val="28"/>
          <w:szCs w:val="28"/>
        </w:rPr>
        <w:t xml:space="preserve">also </w:t>
      </w:r>
      <w:r w:rsidRPr="008C787F">
        <w:rPr>
          <w:b/>
          <w:bCs/>
          <w:sz w:val="28"/>
          <w:szCs w:val="28"/>
        </w:rPr>
        <w:t xml:space="preserve">endorsed </w:t>
      </w:r>
      <w:r w:rsidR="008C787F">
        <w:rPr>
          <w:b/>
          <w:bCs/>
          <w:sz w:val="28"/>
          <w:szCs w:val="28"/>
        </w:rPr>
        <w:t>6</w:t>
      </w:r>
      <w:r w:rsidR="008C787F" w:rsidRPr="008C787F">
        <w:rPr>
          <w:b/>
          <w:bCs/>
          <w:sz w:val="28"/>
          <w:szCs w:val="28"/>
        </w:rPr>
        <w:t xml:space="preserve"> </w:t>
      </w:r>
      <w:r w:rsidRPr="008C787F">
        <w:rPr>
          <w:b/>
          <w:bCs/>
          <w:sz w:val="28"/>
          <w:szCs w:val="28"/>
        </w:rPr>
        <w:t>letters to States Parties</w:t>
      </w:r>
      <w:r w:rsidRPr="008C787F">
        <w:rPr>
          <w:sz w:val="28"/>
          <w:szCs w:val="28"/>
        </w:rPr>
        <w:t xml:space="preserve"> assessed under this procedure.  We thank the members of the Working Group and its Coordinator, Mr. Guisse, for their important work which required regular inter-sessional consultations.</w:t>
      </w:r>
    </w:p>
    <w:p w14:paraId="66D4BD43" w14:textId="77777777" w:rsidR="00C8485A" w:rsidRDefault="00C8485A" w:rsidP="00367BB6">
      <w:pPr>
        <w:spacing w:line="480" w:lineRule="auto"/>
        <w:ind w:firstLine="720"/>
        <w:jc w:val="both"/>
        <w:rPr>
          <w:sz w:val="28"/>
          <w:szCs w:val="28"/>
        </w:rPr>
      </w:pPr>
    </w:p>
    <w:p w14:paraId="2A185501" w14:textId="77777777" w:rsidR="00C8485A" w:rsidRDefault="00C8485A" w:rsidP="00367BB6">
      <w:pPr>
        <w:spacing w:line="480" w:lineRule="auto"/>
        <w:ind w:firstLine="720"/>
        <w:jc w:val="both"/>
        <w:rPr>
          <w:sz w:val="28"/>
          <w:szCs w:val="28"/>
        </w:rPr>
      </w:pPr>
    </w:p>
    <w:p w14:paraId="4656D6DD" w14:textId="77777777" w:rsidR="00C8485A" w:rsidRDefault="00C8485A" w:rsidP="00367BB6">
      <w:pPr>
        <w:spacing w:line="480" w:lineRule="auto"/>
        <w:ind w:firstLine="720"/>
        <w:jc w:val="both"/>
        <w:rPr>
          <w:sz w:val="28"/>
          <w:szCs w:val="28"/>
        </w:rPr>
      </w:pPr>
    </w:p>
    <w:p w14:paraId="33F8D091" w14:textId="7272F08E" w:rsidR="00033ECA" w:rsidRPr="00033ECA" w:rsidRDefault="00033ECA" w:rsidP="00367BB6">
      <w:pPr>
        <w:spacing w:line="480" w:lineRule="auto"/>
        <w:ind w:firstLine="720"/>
        <w:jc w:val="both"/>
        <w:rPr>
          <w:sz w:val="28"/>
          <w:szCs w:val="28"/>
          <w:u w:val="single"/>
        </w:rPr>
      </w:pPr>
      <w:r w:rsidRPr="00033ECA">
        <w:rPr>
          <w:sz w:val="28"/>
          <w:szCs w:val="28"/>
          <w:u w:val="single"/>
        </w:rPr>
        <w:t>Ad Hoc Conciliation Commission</w:t>
      </w:r>
      <w:r w:rsidR="00B261C8">
        <w:rPr>
          <w:sz w:val="28"/>
          <w:szCs w:val="28"/>
          <w:u w:val="single"/>
        </w:rPr>
        <w:t xml:space="preserve"> </w:t>
      </w:r>
    </w:p>
    <w:p w14:paraId="3EC61B9C" w14:textId="65C63E80" w:rsidR="00622D7A" w:rsidRDefault="00F51C55" w:rsidP="00367BB6">
      <w:pPr>
        <w:spacing w:line="480" w:lineRule="auto"/>
        <w:ind w:firstLine="720"/>
        <w:jc w:val="both"/>
        <w:rPr>
          <w:sz w:val="28"/>
          <w:szCs w:val="28"/>
        </w:rPr>
      </w:pPr>
      <w:r>
        <w:rPr>
          <w:sz w:val="28"/>
          <w:szCs w:val="28"/>
        </w:rPr>
        <w:t xml:space="preserve">During this session, </w:t>
      </w:r>
      <w:r w:rsidR="00ED66E0">
        <w:rPr>
          <w:sz w:val="28"/>
          <w:szCs w:val="28"/>
        </w:rPr>
        <w:t xml:space="preserve">the Committee </w:t>
      </w:r>
      <w:r>
        <w:rPr>
          <w:sz w:val="28"/>
          <w:szCs w:val="28"/>
        </w:rPr>
        <w:t xml:space="preserve">also </w:t>
      </w:r>
      <w:r w:rsidR="00ED66E0">
        <w:rPr>
          <w:sz w:val="28"/>
          <w:szCs w:val="28"/>
        </w:rPr>
        <w:t xml:space="preserve">appointed </w:t>
      </w:r>
      <w:r w:rsidR="008F5AE7">
        <w:rPr>
          <w:sz w:val="28"/>
          <w:szCs w:val="28"/>
        </w:rPr>
        <w:t>me (</w:t>
      </w:r>
      <w:proofErr w:type="spellStart"/>
      <w:proofErr w:type="gramStart"/>
      <w:r w:rsidR="008F5AE7">
        <w:rPr>
          <w:sz w:val="28"/>
          <w:szCs w:val="28"/>
        </w:rPr>
        <w:t>Ms.Chung</w:t>
      </w:r>
      <w:proofErr w:type="spellEnd"/>
      <w:proofErr w:type="gramEnd"/>
      <w:r w:rsidR="008F5AE7">
        <w:rPr>
          <w:sz w:val="28"/>
          <w:szCs w:val="28"/>
        </w:rPr>
        <w:t>) as</w:t>
      </w:r>
      <w:r w:rsidR="00ED66E0">
        <w:rPr>
          <w:sz w:val="28"/>
          <w:szCs w:val="28"/>
        </w:rPr>
        <w:t xml:space="preserve"> </w:t>
      </w:r>
      <w:r w:rsidR="00ED66E0" w:rsidRPr="00263BD3">
        <w:rPr>
          <w:b/>
          <w:bCs/>
          <w:sz w:val="28"/>
          <w:szCs w:val="28"/>
        </w:rPr>
        <w:t>follow-up Rapporteur</w:t>
      </w:r>
      <w:r w:rsidR="00ED66E0">
        <w:rPr>
          <w:sz w:val="28"/>
          <w:szCs w:val="28"/>
        </w:rPr>
        <w:t xml:space="preserve"> </w:t>
      </w:r>
      <w:r w:rsidR="008F5AE7">
        <w:rPr>
          <w:sz w:val="28"/>
          <w:szCs w:val="28"/>
        </w:rPr>
        <w:t>for</w:t>
      </w:r>
      <w:r w:rsidR="00263BD3">
        <w:rPr>
          <w:sz w:val="28"/>
          <w:szCs w:val="28"/>
        </w:rPr>
        <w:t xml:space="preserve"> </w:t>
      </w:r>
      <w:r w:rsidR="0036413C">
        <w:rPr>
          <w:sz w:val="28"/>
          <w:szCs w:val="28"/>
        </w:rPr>
        <w:t xml:space="preserve">the implementation </w:t>
      </w:r>
      <w:r w:rsidR="00622D7A">
        <w:rPr>
          <w:sz w:val="28"/>
          <w:szCs w:val="28"/>
        </w:rPr>
        <w:t>of the</w:t>
      </w:r>
      <w:r>
        <w:rPr>
          <w:sz w:val="28"/>
          <w:szCs w:val="28"/>
        </w:rPr>
        <w:t xml:space="preserve"> recommendations </w:t>
      </w:r>
      <w:r w:rsidR="00C139D7">
        <w:rPr>
          <w:sz w:val="28"/>
          <w:szCs w:val="28"/>
        </w:rPr>
        <w:t xml:space="preserve">made by </w:t>
      </w:r>
      <w:r>
        <w:rPr>
          <w:sz w:val="28"/>
          <w:szCs w:val="28"/>
        </w:rPr>
        <w:t xml:space="preserve">the </w:t>
      </w:r>
      <w:bookmarkStart w:id="0" w:name="_Hlk184992580"/>
      <w:r w:rsidRPr="00F94FDD">
        <w:rPr>
          <w:b/>
          <w:bCs/>
          <w:sz w:val="28"/>
          <w:szCs w:val="28"/>
        </w:rPr>
        <w:t xml:space="preserve">Ad Hoc Conciliation Commission </w:t>
      </w:r>
      <w:bookmarkEnd w:id="0"/>
      <w:r w:rsidR="00C139D7" w:rsidRPr="00F94FDD">
        <w:rPr>
          <w:b/>
          <w:bCs/>
          <w:sz w:val="28"/>
          <w:szCs w:val="28"/>
        </w:rPr>
        <w:t>in its report</w:t>
      </w:r>
      <w:r w:rsidR="00345E3E">
        <w:rPr>
          <w:b/>
          <w:bCs/>
          <w:sz w:val="28"/>
          <w:szCs w:val="28"/>
        </w:rPr>
        <w:t xml:space="preserve"> in the case of State of Palestine v. Israel</w:t>
      </w:r>
      <w:r w:rsidR="0036413C">
        <w:rPr>
          <w:sz w:val="28"/>
          <w:szCs w:val="28"/>
        </w:rPr>
        <w:t xml:space="preserve">. </w:t>
      </w:r>
      <w:r w:rsidR="00622D7A">
        <w:rPr>
          <w:sz w:val="28"/>
          <w:szCs w:val="28"/>
        </w:rPr>
        <w:t xml:space="preserve">The </w:t>
      </w:r>
      <w:r w:rsidR="006250DD">
        <w:rPr>
          <w:sz w:val="28"/>
          <w:szCs w:val="28"/>
        </w:rPr>
        <w:t xml:space="preserve">ad hoc </w:t>
      </w:r>
      <w:r w:rsidR="00622D7A">
        <w:rPr>
          <w:sz w:val="28"/>
          <w:szCs w:val="28"/>
        </w:rPr>
        <w:t xml:space="preserve">Commission’s report </w:t>
      </w:r>
      <w:r w:rsidR="00622D7A" w:rsidRPr="00CB141C">
        <w:rPr>
          <w:sz w:val="28"/>
          <w:szCs w:val="28"/>
        </w:rPr>
        <w:t>is available on the website of the Committee.</w:t>
      </w:r>
    </w:p>
    <w:p w14:paraId="2B07D06C" w14:textId="77777777" w:rsidR="006250DD" w:rsidRPr="00CB141C" w:rsidRDefault="006250DD" w:rsidP="00367BB6">
      <w:pPr>
        <w:spacing w:line="480" w:lineRule="auto"/>
        <w:ind w:firstLine="720"/>
        <w:jc w:val="both"/>
        <w:rPr>
          <w:sz w:val="28"/>
          <w:szCs w:val="28"/>
        </w:rPr>
      </w:pPr>
    </w:p>
    <w:p w14:paraId="758225A8" w14:textId="0A905BFD" w:rsidR="005B2121" w:rsidRPr="00CB141C" w:rsidRDefault="005B2121" w:rsidP="004B2018">
      <w:pPr>
        <w:pStyle w:val="Body"/>
        <w:spacing w:line="480" w:lineRule="auto"/>
        <w:jc w:val="both"/>
        <w:rPr>
          <w:rFonts w:ascii="Times New Roman" w:hAnsi="Times New Roman" w:cs="Times New Roman"/>
          <w:b/>
          <w:sz w:val="28"/>
          <w:szCs w:val="28"/>
          <w:u w:val="single"/>
        </w:rPr>
      </w:pPr>
      <w:r w:rsidRPr="00CB141C">
        <w:rPr>
          <w:rFonts w:ascii="Times New Roman" w:hAnsi="Times New Roman" w:cs="Times New Roman"/>
          <w:b/>
          <w:sz w:val="28"/>
          <w:szCs w:val="28"/>
          <w:u w:val="single"/>
        </w:rPr>
        <w:t>Individual Communications</w:t>
      </w:r>
    </w:p>
    <w:p w14:paraId="0F73ADB3" w14:textId="30CB73AB" w:rsidR="008C787F" w:rsidRDefault="008F3D0C" w:rsidP="008C787F">
      <w:pPr>
        <w:spacing w:line="480" w:lineRule="auto"/>
        <w:ind w:firstLine="720"/>
        <w:jc w:val="both"/>
        <w:rPr>
          <w:sz w:val="28"/>
          <w:szCs w:val="28"/>
        </w:rPr>
      </w:pPr>
      <w:r w:rsidRPr="00CB141C">
        <w:rPr>
          <w:bCs/>
          <w:sz w:val="28"/>
          <w:szCs w:val="28"/>
        </w:rPr>
        <w:tab/>
      </w:r>
      <w:r w:rsidR="00CB141C" w:rsidRPr="00CB141C">
        <w:rPr>
          <w:sz w:val="28"/>
          <w:szCs w:val="28"/>
        </w:rPr>
        <w:t xml:space="preserve">Mr. Chair, I would like to report that this session the </w:t>
      </w:r>
      <w:r w:rsidR="00CB141C">
        <w:rPr>
          <w:sz w:val="28"/>
          <w:szCs w:val="28"/>
        </w:rPr>
        <w:t>W</w:t>
      </w:r>
      <w:r w:rsidR="00CB141C" w:rsidRPr="00CB141C">
        <w:rPr>
          <w:sz w:val="28"/>
          <w:szCs w:val="28"/>
        </w:rPr>
        <w:t xml:space="preserve">orking </w:t>
      </w:r>
      <w:r w:rsidR="00CB141C">
        <w:rPr>
          <w:sz w:val="28"/>
          <w:szCs w:val="28"/>
        </w:rPr>
        <w:t>G</w:t>
      </w:r>
      <w:r w:rsidR="00CB141C" w:rsidRPr="00CB141C">
        <w:rPr>
          <w:sz w:val="28"/>
          <w:szCs w:val="28"/>
        </w:rPr>
        <w:t xml:space="preserve">roup of </w:t>
      </w:r>
      <w:r w:rsidR="00CB141C" w:rsidRPr="00CB141C">
        <w:rPr>
          <w:sz w:val="28"/>
          <w:szCs w:val="28"/>
        </w:rPr>
        <w:t>the Committee</w:t>
      </w:r>
      <w:r w:rsidR="00CB141C" w:rsidRPr="00CB141C">
        <w:rPr>
          <w:sz w:val="28"/>
          <w:szCs w:val="28"/>
        </w:rPr>
        <w:t xml:space="preserve"> also continued the examination of one individual </w:t>
      </w:r>
      <w:r w:rsidR="00CB141C">
        <w:rPr>
          <w:sz w:val="28"/>
          <w:szCs w:val="28"/>
        </w:rPr>
        <w:t>c</w:t>
      </w:r>
      <w:r w:rsidR="00CB141C" w:rsidRPr="00CB141C">
        <w:rPr>
          <w:sz w:val="28"/>
          <w:szCs w:val="28"/>
        </w:rPr>
        <w:t xml:space="preserve">ommunication received under Article 14 of the Convention. The </w:t>
      </w:r>
      <w:r w:rsidR="00CB141C">
        <w:rPr>
          <w:sz w:val="28"/>
          <w:szCs w:val="28"/>
        </w:rPr>
        <w:t>W</w:t>
      </w:r>
      <w:r w:rsidR="00CB141C" w:rsidRPr="00CB141C">
        <w:rPr>
          <w:sz w:val="28"/>
          <w:szCs w:val="28"/>
        </w:rPr>
        <w:t xml:space="preserve">orking </w:t>
      </w:r>
      <w:r w:rsidR="00CB141C">
        <w:rPr>
          <w:sz w:val="28"/>
          <w:szCs w:val="28"/>
        </w:rPr>
        <w:t>G</w:t>
      </w:r>
      <w:r w:rsidR="00CB141C" w:rsidRPr="00CB141C">
        <w:rPr>
          <w:sz w:val="28"/>
          <w:szCs w:val="28"/>
        </w:rPr>
        <w:t xml:space="preserve">roup addressed a set of questions to the authors of the communication with the aim to establish recent facts </w:t>
      </w:r>
      <w:r w:rsidR="00C23630">
        <w:rPr>
          <w:sz w:val="28"/>
          <w:szCs w:val="28"/>
        </w:rPr>
        <w:t xml:space="preserve">which are </w:t>
      </w:r>
      <w:r w:rsidR="00CB141C" w:rsidRPr="00CB141C">
        <w:rPr>
          <w:sz w:val="28"/>
          <w:szCs w:val="28"/>
        </w:rPr>
        <w:t xml:space="preserve">important for the examination of the case. </w:t>
      </w:r>
      <w:r w:rsidR="0070630C">
        <w:rPr>
          <w:sz w:val="28"/>
          <w:szCs w:val="28"/>
        </w:rPr>
        <w:t xml:space="preserve"> </w:t>
      </w:r>
      <w:r w:rsidR="008C787F" w:rsidRPr="008C787F">
        <w:rPr>
          <w:sz w:val="28"/>
          <w:szCs w:val="28"/>
        </w:rPr>
        <w:t>We thank the members of the Working Group and its Coordinator</w:t>
      </w:r>
      <w:r w:rsidR="008C787F" w:rsidRPr="008C787F">
        <w:rPr>
          <w:b/>
          <w:bCs/>
          <w:sz w:val="28"/>
          <w:szCs w:val="28"/>
        </w:rPr>
        <w:t xml:space="preserve">, </w:t>
      </w:r>
      <w:r w:rsidR="008C787F" w:rsidRPr="008C787F">
        <w:rPr>
          <w:b/>
          <w:bCs/>
          <w:sz w:val="28"/>
          <w:szCs w:val="28"/>
        </w:rPr>
        <w:t>Ms. Stavrinaki</w:t>
      </w:r>
      <w:r w:rsidR="008C787F" w:rsidRPr="008C787F">
        <w:rPr>
          <w:sz w:val="28"/>
          <w:szCs w:val="28"/>
        </w:rPr>
        <w:t>, for their important work.</w:t>
      </w:r>
    </w:p>
    <w:p w14:paraId="4EFB7082" w14:textId="63DB68DE" w:rsidR="00CB141C" w:rsidRPr="00CB141C" w:rsidRDefault="00CB141C" w:rsidP="008C787F">
      <w:pPr>
        <w:spacing w:line="480" w:lineRule="auto"/>
        <w:rPr>
          <w:sz w:val="28"/>
          <w:szCs w:val="28"/>
        </w:rPr>
      </w:pPr>
    </w:p>
    <w:p w14:paraId="42369BF1" w14:textId="1F181182" w:rsidR="008F3D0C" w:rsidRPr="00CB141C" w:rsidRDefault="008F3D0C" w:rsidP="004B2018">
      <w:pPr>
        <w:pStyle w:val="Body"/>
        <w:spacing w:line="480" w:lineRule="auto"/>
        <w:jc w:val="both"/>
        <w:rPr>
          <w:rFonts w:ascii="Times New Roman" w:hAnsi="Times New Roman" w:cs="Times New Roman"/>
          <w:bCs/>
          <w:sz w:val="28"/>
          <w:szCs w:val="28"/>
        </w:rPr>
      </w:pPr>
    </w:p>
    <w:p w14:paraId="0AFA40A0" w14:textId="0D1DA83C" w:rsidR="00AE7FF7" w:rsidRPr="00B91891" w:rsidRDefault="007C5CA4" w:rsidP="004B2018">
      <w:pPr>
        <w:pStyle w:val="Body"/>
        <w:spacing w:line="480" w:lineRule="auto"/>
        <w:jc w:val="both"/>
        <w:rPr>
          <w:rFonts w:ascii="Times New Roman" w:hAnsi="Times New Roman" w:cs="Times New Roman"/>
          <w:b/>
          <w:sz w:val="28"/>
          <w:szCs w:val="28"/>
          <w:u w:val="single"/>
        </w:rPr>
      </w:pPr>
      <w:r w:rsidRPr="00B91891">
        <w:rPr>
          <w:rFonts w:ascii="Times New Roman" w:hAnsi="Times New Roman" w:cs="Times New Roman"/>
          <w:b/>
          <w:sz w:val="28"/>
          <w:szCs w:val="28"/>
          <w:u w:val="single"/>
        </w:rPr>
        <w:t xml:space="preserve">General recommendations </w:t>
      </w:r>
    </w:p>
    <w:p w14:paraId="15C79244" w14:textId="5F2BD9C3" w:rsidR="007C5CA4" w:rsidRDefault="00AE7FF7" w:rsidP="00367BB6">
      <w:pPr>
        <w:pStyle w:val="Body"/>
        <w:spacing w:line="480" w:lineRule="auto"/>
        <w:ind w:firstLine="720"/>
        <w:jc w:val="both"/>
        <w:rPr>
          <w:rFonts w:ascii="Times New Roman" w:hAnsi="Times New Roman" w:cs="Times New Roman"/>
          <w:sz w:val="28"/>
          <w:szCs w:val="28"/>
        </w:rPr>
      </w:pPr>
      <w:r w:rsidRPr="00B91891">
        <w:rPr>
          <w:rFonts w:ascii="Times New Roman" w:hAnsi="Times New Roman" w:cs="Times New Roman"/>
          <w:sz w:val="28"/>
          <w:szCs w:val="28"/>
        </w:rPr>
        <w:t>Th</w:t>
      </w:r>
      <w:r w:rsidR="00487AAF">
        <w:rPr>
          <w:rFonts w:ascii="Times New Roman" w:hAnsi="Times New Roman" w:cs="Times New Roman"/>
          <w:sz w:val="28"/>
          <w:szCs w:val="28"/>
        </w:rPr>
        <w:t>is session th</w:t>
      </w:r>
      <w:r w:rsidRPr="00B91891">
        <w:rPr>
          <w:rFonts w:ascii="Times New Roman" w:hAnsi="Times New Roman" w:cs="Times New Roman"/>
          <w:sz w:val="28"/>
          <w:szCs w:val="28"/>
        </w:rPr>
        <w:t>e Committee</w:t>
      </w:r>
      <w:r>
        <w:rPr>
          <w:rFonts w:ascii="Times New Roman" w:hAnsi="Times New Roman" w:cs="Times New Roman"/>
          <w:sz w:val="28"/>
          <w:szCs w:val="28"/>
        </w:rPr>
        <w:t>, together with the Committee on Migrant Workers</w:t>
      </w:r>
      <w:r w:rsidR="00374073">
        <w:rPr>
          <w:rFonts w:ascii="Times New Roman" w:hAnsi="Times New Roman" w:cs="Times New Roman"/>
          <w:sz w:val="28"/>
          <w:szCs w:val="28"/>
        </w:rPr>
        <w:t xml:space="preserve">, pursued their joint </w:t>
      </w:r>
      <w:r w:rsidR="00D26D3A">
        <w:rPr>
          <w:rFonts w:ascii="Times New Roman" w:hAnsi="Times New Roman" w:cs="Times New Roman"/>
          <w:sz w:val="28"/>
          <w:szCs w:val="28"/>
        </w:rPr>
        <w:t xml:space="preserve">work </w:t>
      </w:r>
      <w:r w:rsidR="00D26D3A" w:rsidRPr="00B91891">
        <w:rPr>
          <w:rFonts w:ascii="Times New Roman" w:hAnsi="Times New Roman" w:cs="Times New Roman"/>
          <w:sz w:val="28"/>
          <w:szCs w:val="28"/>
        </w:rPr>
        <w:t>towards</w:t>
      </w:r>
      <w:r w:rsidR="00D26D3A">
        <w:rPr>
          <w:rFonts w:ascii="Times New Roman" w:hAnsi="Times New Roman" w:cs="Times New Roman"/>
          <w:sz w:val="28"/>
          <w:szCs w:val="28"/>
        </w:rPr>
        <w:t xml:space="preserve"> the elaboration of a </w:t>
      </w:r>
      <w:r w:rsidR="00D26D3A" w:rsidRPr="00B91891">
        <w:rPr>
          <w:rFonts w:ascii="Times New Roman" w:hAnsi="Times New Roman" w:cs="Times New Roman"/>
          <w:sz w:val="28"/>
          <w:szCs w:val="28"/>
        </w:rPr>
        <w:t>joint</w:t>
      </w:r>
      <w:r w:rsidRPr="00B91891">
        <w:rPr>
          <w:rFonts w:ascii="Times New Roman" w:hAnsi="Times New Roman" w:cs="Times New Roman"/>
          <w:b/>
          <w:bCs/>
          <w:sz w:val="28"/>
          <w:szCs w:val="28"/>
        </w:rPr>
        <w:t xml:space="preserve"> </w:t>
      </w:r>
      <w:r w:rsidR="00D73A37">
        <w:rPr>
          <w:rFonts w:ascii="Times New Roman" w:hAnsi="Times New Roman" w:cs="Times New Roman"/>
          <w:b/>
          <w:bCs/>
          <w:sz w:val="28"/>
          <w:szCs w:val="28"/>
        </w:rPr>
        <w:t>G</w:t>
      </w:r>
      <w:r w:rsidRPr="00B91891">
        <w:rPr>
          <w:rFonts w:ascii="Times New Roman" w:hAnsi="Times New Roman" w:cs="Times New Roman"/>
          <w:b/>
          <w:bCs/>
          <w:sz w:val="28"/>
          <w:szCs w:val="28"/>
        </w:rPr>
        <w:t xml:space="preserve">eneral </w:t>
      </w:r>
      <w:r w:rsidR="00D73A37">
        <w:rPr>
          <w:rFonts w:ascii="Times New Roman" w:hAnsi="Times New Roman" w:cs="Times New Roman"/>
          <w:b/>
          <w:bCs/>
          <w:sz w:val="28"/>
          <w:szCs w:val="28"/>
        </w:rPr>
        <w:t>R</w:t>
      </w:r>
      <w:r w:rsidRPr="00B91891">
        <w:rPr>
          <w:rFonts w:ascii="Times New Roman" w:hAnsi="Times New Roman" w:cs="Times New Roman"/>
          <w:b/>
          <w:bCs/>
          <w:sz w:val="28"/>
          <w:szCs w:val="28"/>
        </w:rPr>
        <w:t xml:space="preserve">ecommendation on addressing xenophobia and its impact on the rights of </w:t>
      </w:r>
      <w:r w:rsidRPr="00B91891">
        <w:rPr>
          <w:rFonts w:ascii="Times New Roman" w:hAnsi="Times New Roman" w:cs="Times New Roman"/>
          <w:b/>
          <w:bCs/>
          <w:sz w:val="28"/>
          <w:szCs w:val="28"/>
        </w:rPr>
        <w:lastRenderedPageBreak/>
        <w:t>migrants, their families and other non-citizens affected by racial discrimination</w:t>
      </w:r>
      <w:r w:rsidRPr="00B91891">
        <w:rPr>
          <w:rFonts w:ascii="Times New Roman" w:hAnsi="Times New Roman" w:cs="Times New Roman"/>
          <w:sz w:val="28"/>
          <w:szCs w:val="28"/>
        </w:rPr>
        <w:t>.</w:t>
      </w:r>
      <w:r w:rsidR="00A135F2">
        <w:rPr>
          <w:rFonts w:ascii="Times New Roman" w:hAnsi="Times New Roman" w:cs="Times New Roman"/>
          <w:sz w:val="28"/>
          <w:szCs w:val="28"/>
        </w:rPr>
        <w:t xml:space="preserve"> During the inter</w:t>
      </w:r>
      <w:r w:rsidR="0066493B">
        <w:rPr>
          <w:rFonts w:ascii="Times New Roman" w:hAnsi="Times New Roman" w:cs="Times New Roman"/>
          <w:sz w:val="28"/>
          <w:szCs w:val="28"/>
        </w:rPr>
        <w:t>se</w:t>
      </w:r>
      <w:r w:rsidR="00487AAF">
        <w:rPr>
          <w:rFonts w:ascii="Times New Roman" w:hAnsi="Times New Roman" w:cs="Times New Roman"/>
          <w:sz w:val="28"/>
          <w:szCs w:val="28"/>
        </w:rPr>
        <w:t>s</w:t>
      </w:r>
      <w:r w:rsidR="0066493B">
        <w:rPr>
          <w:rFonts w:ascii="Times New Roman" w:hAnsi="Times New Roman" w:cs="Times New Roman"/>
          <w:sz w:val="28"/>
          <w:szCs w:val="28"/>
        </w:rPr>
        <w:t>sion</w:t>
      </w:r>
      <w:r w:rsidR="00487AAF">
        <w:rPr>
          <w:rFonts w:ascii="Times New Roman" w:hAnsi="Times New Roman" w:cs="Times New Roman"/>
          <w:sz w:val="28"/>
          <w:szCs w:val="28"/>
        </w:rPr>
        <w:t>al</w:t>
      </w:r>
      <w:r w:rsidR="00A135F2">
        <w:rPr>
          <w:rFonts w:ascii="Times New Roman" w:hAnsi="Times New Roman" w:cs="Times New Roman"/>
          <w:sz w:val="28"/>
          <w:szCs w:val="28"/>
        </w:rPr>
        <w:t xml:space="preserve"> period, </w:t>
      </w:r>
      <w:r w:rsidR="00487AAF">
        <w:rPr>
          <w:rFonts w:ascii="Times New Roman" w:hAnsi="Times New Roman" w:cs="Times New Roman"/>
          <w:sz w:val="28"/>
          <w:szCs w:val="28"/>
        </w:rPr>
        <w:t xml:space="preserve">global and </w:t>
      </w:r>
      <w:r w:rsidR="00A135F2">
        <w:rPr>
          <w:rFonts w:ascii="Times New Roman" w:hAnsi="Times New Roman" w:cs="Times New Roman"/>
          <w:sz w:val="28"/>
          <w:szCs w:val="28"/>
        </w:rPr>
        <w:t xml:space="preserve">regional </w:t>
      </w:r>
      <w:r w:rsidR="00F52A60">
        <w:rPr>
          <w:rFonts w:ascii="Times New Roman" w:hAnsi="Times New Roman" w:cs="Times New Roman"/>
          <w:sz w:val="28"/>
          <w:szCs w:val="28"/>
        </w:rPr>
        <w:t xml:space="preserve">in-person </w:t>
      </w:r>
      <w:r w:rsidR="00A135F2">
        <w:rPr>
          <w:rFonts w:ascii="Times New Roman" w:hAnsi="Times New Roman" w:cs="Times New Roman"/>
          <w:sz w:val="28"/>
          <w:szCs w:val="28"/>
        </w:rPr>
        <w:t xml:space="preserve">consultations </w:t>
      </w:r>
      <w:r w:rsidR="00487AAF">
        <w:rPr>
          <w:rFonts w:ascii="Times New Roman" w:hAnsi="Times New Roman" w:cs="Times New Roman"/>
          <w:sz w:val="28"/>
          <w:szCs w:val="28"/>
        </w:rPr>
        <w:t>were held</w:t>
      </w:r>
      <w:r w:rsidR="00A135F2">
        <w:rPr>
          <w:rFonts w:ascii="Times New Roman" w:hAnsi="Times New Roman" w:cs="Times New Roman"/>
          <w:sz w:val="28"/>
          <w:szCs w:val="28"/>
        </w:rPr>
        <w:t xml:space="preserve"> in </w:t>
      </w:r>
      <w:r w:rsidR="00487AAF" w:rsidRPr="00487AAF">
        <w:rPr>
          <w:rFonts w:ascii="Times New Roman" w:hAnsi="Times New Roman" w:cs="Times New Roman"/>
          <w:sz w:val="28"/>
          <w:szCs w:val="28"/>
        </w:rPr>
        <w:t xml:space="preserve">Geneva, Bangkok, Panama, Toronto, </w:t>
      </w:r>
      <w:proofErr w:type="gramStart"/>
      <w:r w:rsidR="00487AAF" w:rsidRPr="00487AAF">
        <w:rPr>
          <w:rFonts w:ascii="Times New Roman" w:hAnsi="Times New Roman" w:cs="Times New Roman"/>
          <w:sz w:val="28"/>
          <w:szCs w:val="28"/>
        </w:rPr>
        <w:t>Texas</w:t>
      </w:r>
      <w:proofErr w:type="gramEnd"/>
      <w:r w:rsidR="00487AAF" w:rsidRPr="00487AAF">
        <w:rPr>
          <w:rFonts w:ascii="Times New Roman" w:hAnsi="Times New Roman" w:cs="Times New Roman"/>
          <w:sz w:val="28"/>
          <w:szCs w:val="28"/>
        </w:rPr>
        <w:t xml:space="preserve"> and Dakar</w:t>
      </w:r>
      <w:r w:rsidR="00A135F2" w:rsidRPr="00487AAF">
        <w:rPr>
          <w:rFonts w:ascii="Times New Roman" w:hAnsi="Times New Roman" w:cs="Times New Roman"/>
          <w:sz w:val="28"/>
          <w:szCs w:val="28"/>
        </w:rPr>
        <w:t xml:space="preserve">. </w:t>
      </w:r>
      <w:r w:rsidRPr="00487AAF">
        <w:rPr>
          <w:rFonts w:ascii="Times New Roman" w:hAnsi="Times New Roman" w:cs="Times New Roman"/>
          <w:sz w:val="28"/>
          <w:szCs w:val="28"/>
        </w:rPr>
        <w:t xml:space="preserve"> </w:t>
      </w:r>
      <w:r w:rsidR="00D26D3A" w:rsidRPr="00487AAF">
        <w:rPr>
          <w:rFonts w:ascii="Times New Roman" w:hAnsi="Times New Roman" w:cs="Times New Roman"/>
          <w:sz w:val="28"/>
          <w:szCs w:val="28"/>
        </w:rPr>
        <w:t>During CERD’s 114</w:t>
      </w:r>
      <w:r w:rsidR="00D26D3A" w:rsidRPr="00487AAF">
        <w:rPr>
          <w:rFonts w:ascii="Times New Roman" w:hAnsi="Times New Roman" w:cs="Times New Roman"/>
          <w:sz w:val="28"/>
          <w:szCs w:val="28"/>
          <w:vertAlign w:val="superscript"/>
        </w:rPr>
        <w:t>th</w:t>
      </w:r>
      <w:r w:rsidR="00D26D3A" w:rsidRPr="00487AAF">
        <w:rPr>
          <w:rFonts w:ascii="Times New Roman" w:hAnsi="Times New Roman" w:cs="Times New Roman"/>
          <w:sz w:val="28"/>
          <w:szCs w:val="28"/>
        </w:rPr>
        <w:t xml:space="preserve"> session</w:t>
      </w:r>
      <w:r w:rsidR="00D26D3A">
        <w:rPr>
          <w:rFonts w:ascii="Times New Roman" w:hAnsi="Times New Roman" w:cs="Times New Roman"/>
          <w:sz w:val="28"/>
          <w:szCs w:val="28"/>
        </w:rPr>
        <w:t>,</w:t>
      </w:r>
      <w:r w:rsidR="00971922">
        <w:rPr>
          <w:rFonts w:ascii="Times New Roman" w:hAnsi="Times New Roman" w:cs="Times New Roman"/>
          <w:sz w:val="28"/>
          <w:szCs w:val="28"/>
        </w:rPr>
        <w:t xml:space="preserve"> the two Committees </w:t>
      </w:r>
      <w:r w:rsidR="00CF46D3">
        <w:rPr>
          <w:rFonts w:ascii="Times New Roman" w:hAnsi="Times New Roman" w:cs="Times New Roman"/>
          <w:sz w:val="28"/>
          <w:szCs w:val="28"/>
        </w:rPr>
        <w:t xml:space="preserve">held two joint in-person meetings </w:t>
      </w:r>
      <w:r w:rsidR="00A135F2">
        <w:rPr>
          <w:rFonts w:ascii="Times New Roman" w:hAnsi="Times New Roman" w:cs="Times New Roman"/>
          <w:sz w:val="28"/>
          <w:szCs w:val="28"/>
        </w:rPr>
        <w:t xml:space="preserve">to </w:t>
      </w:r>
      <w:r w:rsidR="00487AAF">
        <w:rPr>
          <w:rFonts w:ascii="Times New Roman" w:hAnsi="Times New Roman" w:cs="Times New Roman"/>
          <w:sz w:val="28"/>
          <w:szCs w:val="28"/>
        </w:rPr>
        <w:t xml:space="preserve">continue the work and to </w:t>
      </w:r>
      <w:r w:rsidR="00A135F2">
        <w:rPr>
          <w:rFonts w:ascii="Times New Roman" w:hAnsi="Times New Roman" w:cs="Times New Roman"/>
          <w:sz w:val="28"/>
          <w:szCs w:val="28"/>
        </w:rPr>
        <w:t xml:space="preserve">discuss the next steps towards adopting the </w:t>
      </w:r>
      <w:r w:rsidR="00A135F2" w:rsidRPr="00B91891">
        <w:rPr>
          <w:rFonts w:ascii="Times New Roman" w:hAnsi="Times New Roman" w:cs="Times New Roman"/>
          <w:sz w:val="28"/>
          <w:szCs w:val="28"/>
        </w:rPr>
        <w:t>joint</w:t>
      </w:r>
      <w:r w:rsidR="00A135F2" w:rsidRPr="00B91891">
        <w:rPr>
          <w:rFonts w:ascii="Times New Roman" w:hAnsi="Times New Roman" w:cs="Times New Roman"/>
          <w:b/>
          <w:bCs/>
          <w:sz w:val="28"/>
          <w:szCs w:val="28"/>
        </w:rPr>
        <w:t xml:space="preserve"> </w:t>
      </w:r>
      <w:r w:rsidR="00A135F2" w:rsidRPr="00A135F2">
        <w:rPr>
          <w:rFonts w:ascii="Times New Roman" w:hAnsi="Times New Roman" w:cs="Times New Roman"/>
          <w:sz w:val="28"/>
          <w:szCs w:val="28"/>
        </w:rPr>
        <w:t>general comment/recommendation.</w:t>
      </w:r>
      <w:r w:rsidR="00D26305">
        <w:rPr>
          <w:rFonts w:ascii="Times New Roman" w:hAnsi="Times New Roman" w:cs="Times New Roman"/>
          <w:sz w:val="28"/>
          <w:szCs w:val="28"/>
        </w:rPr>
        <w:t xml:space="preserve"> We thank the Rapporteur Mr. Guisse and the other members who are supporting this work. </w:t>
      </w:r>
    </w:p>
    <w:p w14:paraId="6E38030A" w14:textId="77777777" w:rsidR="00D26305" w:rsidRPr="00367BB6" w:rsidRDefault="00D26305" w:rsidP="00367BB6">
      <w:pPr>
        <w:pStyle w:val="Body"/>
        <w:spacing w:line="480" w:lineRule="auto"/>
        <w:ind w:firstLine="720"/>
        <w:jc w:val="both"/>
        <w:rPr>
          <w:rFonts w:ascii="Times New Roman" w:hAnsi="Times New Roman" w:cs="Times New Roman"/>
          <w:sz w:val="28"/>
          <w:szCs w:val="28"/>
        </w:rPr>
      </w:pPr>
    </w:p>
    <w:p w14:paraId="064724CA" w14:textId="363305B6" w:rsidR="00863574" w:rsidRPr="00367BB6" w:rsidRDefault="00863574" w:rsidP="004B2018">
      <w:pPr>
        <w:pStyle w:val="Body"/>
        <w:spacing w:line="480" w:lineRule="auto"/>
        <w:jc w:val="both"/>
        <w:rPr>
          <w:rFonts w:ascii="Times New Roman" w:hAnsi="Times New Roman" w:cs="Times New Roman"/>
          <w:b/>
          <w:sz w:val="28"/>
          <w:szCs w:val="28"/>
          <w:u w:val="single"/>
        </w:rPr>
      </w:pPr>
      <w:r w:rsidRPr="00B91891">
        <w:rPr>
          <w:rFonts w:ascii="Times New Roman" w:hAnsi="Times New Roman" w:cs="Times New Roman"/>
          <w:b/>
          <w:sz w:val="28"/>
          <w:szCs w:val="28"/>
          <w:u w:val="single"/>
        </w:rPr>
        <w:t>The Next Session</w:t>
      </w:r>
    </w:p>
    <w:p w14:paraId="725B0CC8" w14:textId="18D3CD51" w:rsidR="00863574" w:rsidRDefault="00487AAF" w:rsidP="004B2018">
      <w:pPr>
        <w:pStyle w:val="Body"/>
        <w:spacing w:line="480" w:lineRule="auto"/>
        <w:ind w:firstLine="720"/>
        <w:jc w:val="both"/>
        <w:rPr>
          <w:rFonts w:ascii="Times New Roman" w:hAnsi="Times New Roman" w:cs="Times New Roman"/>
          <w:color w:val="000000" w:themeColor="text1"/>
          <w:sz w:val="28"/>
          <w:szCs w:val="28"/>
          <w:u w:color="FF0000"/>
        </w:rPr>
      </w:pPr>
      <w:r>
        <w:rPr>
          <w:rFonts w:ascii="Times New Roman" w:hAnsi="Times New Roman" w:cs="Times New Roman"/>
          <w:sz w:val="28"/>
          <w:szCs w:val="28"/>
        </w:rPr>
        <w:t>T</w:t>
      </w:r>
      <w:r w:rsidR="00863574" w:rsidRPr="00B91891">
        <w:rPr>
          <w:rFonts w:ascii="Times New Roman" w:hAnsi="Times New Roman" w:cs="Times New Roman"/>
          <w:sz w:val="28"/>
          <w:szCs w:val="28"/>
        </w:rPr>
        <w:t xml:space="preserve">he </w:t>
      </w:r>
      <w:r w:rsidR="00863574" w:rsidRPr="00B91891">
        <w:rPr>
          <w:rFonts w:ascii="Times New Roman" w:hAnsi="Times New Roman" w:cs="Times New Roman"/>
          <w:b/>
          <w:bCs/>
          <w:sz w:val="28"/>
          <w:szCs w:val="28"/>
        </w:rPr>
        <w:t>next session</w:t>
      </w:r>
      <w:r w:rsidR="00863574" w:rsidRPr="00B91891">
        <w:rPr>
          <w:rFonts w:ascii="Times New Roman" w:hAnsi="Times New Roman" w:cs="Times New Roman"/>
          <w:sz w:val="28"/>
          <w:szCs w:val="28"/>
        </w:rPr>
        <w:t xml:space="preserve"> of the Committee </w:t>
      </w:r>
      <w:r>
        <w:rPr>
          <w:rFonts w:ascii="Times New Roman" w:hAnsi="Times New Roman" w:cs="Times New Roman"/>
          <w:sz w:val="28"/>
          <w:szCs w:val="28"/>
        </w:rPr>
        <w:t xml:space="preserve">is planned to </w:t>
      </w:r>
      <w:r w:rsidR="00863574" w:rsidRPr="00B91891">
        <w:rPr>
          <w:rFonts w:ascii="Times New Roman" w:hAnsi="Times New Roman" w:cs="Times New Roman"/>
          <w:sz w:val="28"/>
          <w:szCs w:val="28"/>
        </w:rPr>
        <w:t xml:space="preserve">take place </w:t>
      </w:r>
      <w:r w:rsidR="00863574" w:rsidRPr="00B91891">
        <w:rPr>
          <w:rFonts w:ascii="Times New Roman" w:hAnsi="Times New Roman" w:cs="Times New Roman"/>
          <w:color w:val="000000" w:themeColor="text1"/>
          <w:sz w:val="28"/>
          <w:szCs w:val="28"/>
        </w:rPr>
        <w:t xml:space="preserve">between </w:t>
      </w:r>
      <w:r w:rsidR="00863574">
        <w:rPr>
          <w:rFonts w:ascii="Times New Roman" w:hAnsi="Times New Roman" w:cs="Times New Roman"/>
          <w:b/>
          <w:bCs/>
          <w:color w:val="000000" w:themeColor="text1"/>
          <w:sz w:val="28"/>
          <w:szCs w:val="28"/>
        </w:rPr>
        <w:t>22</w:t>
      </w:r>
      <w:r w:rsidR="00863574" w:rsidRPr="00B91891">
        <w:rPr>
          <w:rFonts w:ascii="Times New Roman" w:hAnsi="Times New Roman" w:cs="Times New Roman"/>
          <w:b/>
          <w:bCs/>
          <w:color w:val="000000" w:themeColor="text1"/>
          <w:sz w:val="28"/>
          <w:szCs w:val="28"/>
        </w:rPr>
        <w:t xml:space="preserve"> </w:t>
      </w:r>
      <w:r w:rsidR="00863574">
        <w:rPr>
          <w:rFonts w:ascii="Times New Roman" w:hAnsi="Times New Roman" w:cs="Times New Roman"/>
          <w:b/>
          <w:bCs/>
          <w:color w:val="000000" w:themeColor="text1"/>
          <w:sz w:val="28"/>
          <w:szCs w:val="28"/>
        </w:rPr>
        <w:t>April</w:t>
      </w:r>
      <w:r w:rsidR="00863574" w:rsidRPr="00B91891">
        <w:rPr>
          <w:rFonts w:ascii="Times New Roman" w:hAnsi="Times New Roman" w:cs="Times New Roman"/>
          <w:b/>
          <w:bCs/>
          <w:color w:val="000000" w:themeColor="text1"/>
          <w:sz w:val="28"/>
          <w:szCs w:val="28"/>
        </w:rPr>
        <w:t xml:space="preserve"> and </w:t>
      </w:r>
      <w:r w:rsidR="00863641">
        <w:rPr>
          <w:rFonts w:ascii="Times New Roman" w:hAnsi="Times New Roman" w:cs="Times New Roman"/>
          <w:b/>
          <w:bCs/>
          <w:color w:val="000000" w:themeColor="text1"/>
          <w:sz w:val="28"/>
          <w:szCs w:val="28"/>
        </w:rPr>
        <w:t>0</w:t>
      </w:r>
      <w:r w:rsidR="00863574">
        <w:rPr>
          <w:rFonts w:ascii="Times New Roman" w:hAnsi="Times New Roman" w:cs="Times New Roman"/>
          <w:b/>
          <w:bCs/>
          <w:color w:val="000000" w:themeColor="text1"/>
          <w:sz w:val="28"/>
          <w:szCs w:val="28"/>
        </w:rPr>
        <w:t>9</w:t>
      </w:r>
      <w:r w:rsidR="00863574" w:rsidRPr="00B91891">
        <w:rPr>
          <w:rFonts w:ascii="Times New Roman" w:hAnsi="Times New Roman" w:cs="Times New Roman"/>
          <w:b/>
          <w:bCs/>
          <w:color w:val="000000" w:themeColor="text1"/>
          <w:sz w:val="28"/>
          <w:szCs w:val="28"/>
        </w:rPr>
        <w:t xml:space="preserve"> </w:t>
      </w:r>
      <w:r w:rsidR="00863574">
        <w:rPr>
          <w:rFonts w:ascii="Times New Roman" w:hAnsi="Times New Roman" w:cs="Times New Roman"/>
          <w:b/>
          <w:bCs/>
          <w:color w:val="000000" w:themeColor="text1"/>
          <w:sz w:val="28"/>
          <w:szCs w:val="28"/>
        </w:rPr>
        <w:t>May</w:t>
      </w:r>
      <w:r w:rsidR="00863574" w:rsidRPr="00B91891">
        <w:rPr>
          <w:rFonts w:ascii="Times New Roman" w:hAnsi="Times New Roman" w:cs="Times New Roman"/>
          <w:b/>
          <w:bCs/>
          <w:color w:val="000000" w:themeColor="text1"/>
          <w:sz w:val="28"/>
          <w:szCs w:val="28"/>
        </w:rPr>
        <w:t xml:space="preserve"> 202</w:t>
      </w:r>
      <w:r w:rsidR="00863574">
        <w:rPr>
          <w:rFonts w:ascii="Times New Roman" w:hAnsi="Times New Roman" w:cs="Times New Roman"/>
          <w:b/>
          <w:bCs/>
          <w:color w:val="000000" w:themeColor="text1"/>
          <w:sz w:val="28"/>
          <w:szCs w:val="28"/>
        </w:rPr>
        <w:t>5</w:t>
      </w:r>
      <w:r>
        <w:rPr>
          <w:rFonts w:ascii="Times New Roman" w:hAnsi="Times New Roman" w:cs="Times New Roman"/>
          <w:color w:val="000000" w:themeColor="text1"/>
          <w:sz w:val="28"/>
          <w:szCs w:val="28"/>
          <w:u w:color="FF0000"/>
        </w:rPr>
        <w:t>. The</w:t>
      </w:r>
      <w:r w:rsidR="00863574" w:rsidRPr="00B91891">
        <w:rPr>
          <w:rFonts w:ascii="Times New Roman" w:hAnsi="Times New Roman" w:cs="Times New Roman"/>
          <w:color w:val="000000" w:themeColor="text1"/>
          <w:sz w:val="28"/>
          <w:szCs w:val="28"/>
          <w:u w:color="FF0000"/>
        </w:rPr>
        <w:t xml:space="preserve"> following States Parties reports are scheduled for review: </w:t>
      </w:r>
      <w:r w:rsidR="00863574">
        <w:rPr>
          <w:rFonts w:ascii="Times New Roman" w:hAnsi="Times New Roman" w:cs="Times New Roman"/>
          <w:b/>
          <w:bCs/>
          <w:color w:val="000000" w:themeColor="text1"/>
          <w:sz w:val="28"/>
          <w:szCs w:val="28"/>
          <w:u w:color="FF0000"/>
        </w:rPr>
        <w:t xml:space="preserve">Gabon, Guatemala, </w:t>
      </w:r>
      <w:r w:rsidR="00863574" w:rsidRPr="00863574">
        <w:rPr>
          <w:rFonts w:ascii="Times New Roman" w:hAnsi="Times New Roman" w:cs="Times New Roman"/>
          <w:b/>
          <w:bCs/>
          <w:color w:val="000000" w:themeColor="text1"/>
          <w:sz w:val="28"/>
          <w:szCs w:val="28"/>
          <w:u w:color="FF0000"/>
          <w:lang w:val="en-GB"/>
        </w:rPr>
        <w:t>Kyrgyzstan</w:t>
      </w:r>
      <w:r w:rsidR="00863574">
        <w:rPr>
          <w:rFonts w:ascii="Times New Roman" w:hAnsi="Times New Roman" w:cs="Times New Roman"/>
          <w:b/>
          <w:bCs/>
          <w:color w:val="000000" w:themeColor="text1"/>
          <w:sz w:val="28"/>
          <w:szCs w:val="28"/>
          <w:u w:color="FF0000"/>
          <w:lang w:val="en-GB"/>
        </w:rPr>
        <w:t>, Mauritius, Republic of Korea, and Ukraine</w:t>
      </w:r>
      <w:r w:rsidR="00863574" w:rsidRPr="00B91891">
        <w:rPr>
          <w:rFonts w:ascii="Times New Roman" w:hAnsi="Times New Roman" w:cs="Times New Roman"/>
          <w:color w:val="000000" w:themeColor="text1"/>
          <w:sz w:val="28"/>
          <w:szCs w:val="28"/>
          <w:u w:color="FF0000"/>
        </w:rPr>
        <w:t>.</w:t>
      </w:r>
      <w:r w:rsidR="00863574" w:rsidRPr="00B91891">
        <w:rPr>
          <w:rFonts w:ascii="Times New Roman" w:hAnsi="Times New Roman" w:cs="Times New Roman"/>
          <w:b/>
          <w:bCs/>
          <w:color w:val="000000" w:themeColor="text1"/>
          <w:sz w:val="28"/>
          <w:szCs w:val="28"/>
          <w:u w:color="FF0000"/>
        </w:rPr>
        <w:t xml:space="preserve"> </w:t>
      </w:r>
      <w:r w:rsidR="00863574" w:rsidRPr="00B91891">
        <w:rPr>
          <w:rFonts w:ascii="Times New Roman" w:hAnsi="Times New Roman" w:cs="Times New Roman"/>
          <w:color w:val="000000" w:themeColor="text1"/>
          <w:sz w:val="28"/>
          <w:szCs w:val="28"/>
          <w:u w:color="FF0000"/>
        </w:rPr>
        <w:t xml:space="preserve">All information including the proposed </w:t>
      </w:r>
      <w:proofErr w:type="spellStart"/>
      <w:r w:rsidR="00863574" w:rsidRPr="00B91891">
        <w:rPr>
          <w:rFonts w:ascii="Times New Roman" w:hAnsi="Times New Roman" w:cs="Times New Roman"/>
          <w:color w:val="000000" w:themeColor="text1"/>
          <w:sz w:val="28"/>
          <w:szCs w:val="28"/>
          <w:u w:color="FF0000"/>
        </w:rPr>
        <w:t>programme</w:t>
      </w:r>
      <w:proofErr w:type="spellEnd"/>
      <w:r w:rsidR="00863574" w:rsidRPr="00B91891">
        <w:rPr>
          <w:rFonts w:ascii="Times New Roman" w:hAnsi="Times New Roman" w:cs="Times New Roman"/>
          <w:color w:val="000000" w:themeColor="text1"/>
          <w:sz w:val="28"/>
          <w:szCs w:val="28"/>
          <w:u w:color="FF0000"/>
        </w:rPr>
        <w:t xml:space="preserve"> of work for the </w:t>
      </w:r>
      <w:r w:rsidR="00863574">
        <w:rPr>
          <w:rFonts w:ascii="Times New Roman" w:hAnsi="Times New Roman" w:cs="Times New Roman"/>
          <w:color w:val="000000" w:themeColor="text1"/>
          <w:sz w:val="28"/>
          <w:szCs w:val="28"/>
          <w:u w:color="FF0000"/>
        </w:rPr>
        <w:t>115</w:t>
      </w:r>
      <w:r w:rsidR="00863574" w:rsidRPr="00863574">
        <w:rPr>
          <w:rFonts w:ascii="Times New Roman" w:hAnsi="Times New Roman" w:cs="Times New Roman"/>
          <w:color w:val="000000" w:themeColor="text1"/>
          <w:sz w:val="28"/>
          <w:szCs w:val="28"/>
          <w:u w:color="FF0000"/>
          <w:vertAlign w:val="superscript"/>
        </w:rPr>
        <w:t>th</w:t>
      </w:r>
      <w:r w:rsidR="00863574" w:rsidRPr="00B91891">
        <w:rPr>
          <w:rFonts w:ascii="Times New Roman" w:hAnsi="Times New Roman" w:cs="Times New Roman"/>
          <w:color w:val="000000" w:themeColor="text1"/>
          <w:sz w:val="28"/>
          <w:szCs w:val="28"/>
          <w:u w:color="FF0000"/>
        </w:rPr>
        <w:t xml:space="preserve"> session is available on th</w:t>
      </w:r>
      <w:r w:rsidR="000360F2">
        <w:rPr>
          <w:rFonts w:ascii="Times New Roman" w:hAnsi="Times New Roman" w:cs="Times New Roman"/>
          <w:color w:val="000000" w:themeColor="text1"/>
          <w:sz w:val="28"/>
          <w:szCs w:val="28"/>
          <w:u w:color="FF0000"/>
        </w:rPr>
        <w:t>e</w:t>
      </w:r>
      <w:r w:rsidR="00863574" w:rsidRPr="00B91891">
        <w:rPr>
          <w:rFonts w:ascii="Times New Roman" w:hAnsi="Times New Roman" w:cs="Times New Roman"/>
          <w:color w:val="000000" w:themeColor="text1"/>
          <w:sz w:val="28"/>
          <w:szCs w:val="28"/>
          <w:u w:color="FF0000"/>
        </w:rPr>
        <w:t xml:space="preserve"> CERD webpage for the 11</w:t>
      </w:r>
      <w:r w:rsidR="00863574">
        <w:rPr>
          <w:rFonts w:ascii="Times New Roman" w:hAnsi="Times New Roman" w:cs="Times New Roman"/>
          <w:color w:val="000000" w:themeColor="text1"/>
          <w:sz w:val="28"/>
          <w:szCs w:val="28"/>
          <w:u w:color="FF0000"/>
        </w:rPr>
        <w:t>5</w:t>
      </w:r>
      <w:r w:rsidR="00863574" w:rsidRPr="00B91891">
        <w:rPr>
          <w:rFonts w:ascii="Times New Roman" w:hAnsi="Times New Roman" w:cs="Times New Roman"/>
          <w:color w:val="000000" w:themeColor="text1"/>
          <w:sz w:val="28"/>
          <w:szCs w:val="28"/>
          <w:u w:color="FF0000"/>
          <w:vertAlign w:val="superscript"/>
        </w:rPr>
        <w:t>th</w:t>
      </w:r>
      <w:r w:rsidR="00863574" w:rsidRPr="00B91891">
        <w:rPr>
          <w:rFonts w:ascii="Times New Roman" w:hAnsi="Times New Roman" w:cs="Times New Roman"/>
          <w:color w:val="000000" w:themeColor="text1"/>
          <w:sz w:val="28"/>
          <w:szCs w:val="28"/>
          <w:u w:color="FF0000"/>
        </w:rPr>
        <w:t xml:space="preserve"> session. I invite all stakeholders to keep visiting this webpage for updated information and documents. </w:t>
      </w:r>
    </w:p>
    <w:p w14:paraId="2A0645BA" w14:textId="77777777" w:rsidR="00863574" w:rsidRPr="00B91891" w:rsidRDefault="00863574" w:rsidP="004B2018">
      <w:pPr>
        <w:spacing w:line="480" w:lineRule="auto"/>
        <w:rPr>
          <w:sz w:val="28"/>
          <w:szCs w:val="28"/>
        </w:rPr>
      </w:pPr>
    </w:p>
    <w:p w14:paraId="4DADA7CB" w14:textId="77777777" w:rsidR="00863574" w:rsidRDefault="00863574" w:rsidP="004B2018">
      <w:pPr>
        <w:spacing w:line="480" w:lineRule="auto"/>
        <w:rPr>
          <w:sz w:val="28"/>
          <w:szCs w:val="28"/>
        </w:rPr>
      </w:pPr>
      <w:r w:rsidRPr="00B91891">
        <w:rPr>
          <w:sz w:val="28"/>
          <w:szCs w:val="28"/>
        </w:rPr>
        <w:t>Thank you</w:t>
      </w:r>
      <w:r>
        <w:rPr>
          <w:sz w:val="28"/>
          <w:szCs w:val="28"/>
        </w:rPr>
        <w:t>,</w:t>
      </w:r>
      <w:r w:rsidRPr="00B91891">
        <w:rPr>
          <w:sz w:val="28"/>
          <w:szCs w:val="28"/>
        </w:rPr>
        <w:t xml:space="preserve"> Mr. Chairman </w:t>
      </w:r>
    </w:p>
    <w:p w14:paraId="729B317D" w14:textId="77777777" w:rsidR="007C5CA4" w:rsidRPr="007C5CA4" w:rsidRDefault="007C5CA4" w:rsidP="00367BB6">
      <w:pPr>
        <w:spacing w:after="120" w:line="480" w:lineRule="auto"/>
        <w:jc w:val="both"/>
        <w:rPr>
          <w:sz w:val="28"/>
          <w:szCs w:val="28"/>
        </w:rPr>
      </w:pPr>
    </w:p>
    <w:sectPr w:rsidR="007C5CA4" w:rsidRPr="007C5C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531305"/>
    <w:multiLevelType w:val="hybridMultilevel"/>
    <w:tmpl w:val="54083F84"/>
    <w:lvl w:ilvl="0" w:tplc="FDB81D60">
      <w:start w:val="6"/>
      <w:numFmt w:val="bullet"/>
      <w:lvlText w:val=""/>
      <w:lvlJc w:val="left"/>
      <w:pPr>
        <w:ind w:left="720" w:hanging="360"/>
      </w:pPr>
      <w:rPr>
        <w:rFonts w:ascii="Symbol" w:eastAsiaTheme="minorHAnsi"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9401844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856"/>
    <w:rsid w:val="0001085E"/>
    <w:rsid w:val="00022CFE"/>
    <w:rsid w:val="00031AF3"/>
    <w:rsid w:val="00033ECA"/>
    <w:rsid w:val="000360F2"/>
    <w:rsid w:val="0005130E"/>
    <w:rsid w:val="00061CFD"/>
    <w:rsid w:val="00070605"/>
    <w:rsid w:val="000B50A1"/>
    <w:rsid w:val="000F39BB"/>
    <w:rsid w:val="001276DE"/>
    <w:rsid w:val="0014607D"/>
    <w:rsid w:val="00156DA8"/>
    <w:rsid w:val="001B26FD"/>
    <w:rsid w:val="001F0F72"/>
    <w:rsid w:val="00201C63"/>
    <w:rsid w:val="00204E61"/>
    <w:rsid w:val="00214DA7"/>
    <w:rsid w:val="002311D5"/>
    <w:rsid w:val="00232DE5"/>
    <w:rsid w:val="00241C9F"/>
    <w:rsid w:val="00247450"/>
    <w:rsid w:val="00262FD5"/>
    <w:rsid w:val="00263BD3"/>
    <w:rsid w:val="00270708"/>
    <w:rsid w:val="00273F62"/>
    <w:rsid w:val="002750C9"/>
    <w:rsid w:val="002A25A0"/>
    <w:rsid w:val="002B1A29"/>
    <w:rsid w:val="002C187F"/>
    <w:rsid w:val="002E617E"/>
    <w:rsid w:val="00304C4C"/>
    <w:rsid w:val="00311809"/>
    <w:rsid w:val="003265B1"/>
    <w:rsid w:val="00345E3E"/>
    <w:rsid w:val="0036413C"/>
    <w:rsid w:val="00367BB6"/>
    <w:rsid w:val="00374073"/>
    <w:rsid w:val="003806F7"/>
    <w:rsid w:val="003861E6"/>
    <w:rsid w:val="003B6921"/>
    <w:rsid w:val="003B7578"/>
    <w:rsid w:val="003E6AD9"/>
    <w:rsid w:val="003F0D67"/>
    <w:rsid w:val="003F1302"/>
    <w:rsid w:val="003F6DAC"/>
    <w:rsid w:val="004034B0"/>
    <w:rsid w:val="00407EA1"/>
    <w:rsid w:val="00412B0A"/>
    <w:rsid w:val="00437DB9"/>
    <w:rsid w:val="00443F49"/>
    <w:rsid w:val="004549B3"/>
    <w:rsid w:val="004819E8"/>
    <w:rsid w:val="00483299"/>
    <w:rsid w:val="00487AAF"/>
    <w:rsid w:val="00497870"/>
    <w:rsid w:val="004B1BF6"/>
    <w:rsid w:val="004B2018"/>
    <w:rsid w:val="004D7FD5"/>
    <w:rsid w:val="004E38B0"/>
    <w:rsid w:val="005329FB"/>
    <w:rsid w:val="00561B89"/>
    <w:rsid w:val="00566703"/>
    <w:rsid w:val="005A0C49"/>
    <w:rsid w:val="005A55F0"/>
    <w:rsid w:val="005B2121"/>
    <w:rsid w:val="005F3B36"/>
    <w:rsid w:val="005F7DD3"/>
    <w:rsid w:val="0060101D"/>
    <w:rsid w:val="00604314"/>
    <w:rsid w:val="00622D7A"/>
    <w:rsid w:val="006250DD"/>
    <w:rsid w:val="00630BD8"/>
    <w:rsid w:val="00644103"/>
    <w:rsid w:val="0066493B"/>
    <w:rsid w:val="0067117C"/>
    <w:rsid w:val="006721CD"/>
    <w:rsid w:val="00674CC9"/>
    <w:rsid w:val="00687952"/>
    <w:rsid w:val="00690B37"/>
    <w:rsid w:val="00694D49"/>
    <w:rsid w:val="006A021A"/>
    <w:rsid w:val="006B2E45"/>
    <w:rsid w:val="006D1B35"/>
    <w:rsid w:val="006E547C"/>
    <w:rsid w:val="0070630C"/>
    <w:rsid w:val="00714BE4"/>
    <w:rsid w:val="007439AB"/>
    <w:rsid w:val="00747E48"/>
    <w:rsid w:val="00757A34"/>
    <w:rsid w:val="00763D78"/>
    <w:rsid w:val="007B49A1"/>
    <w:rsid w:val="007B58C4"/>
    <w:rsid w:val="007C1A53"/>
    <w:rsid w:val="007C5CA4"/>
    <w:rsid w:val="007D71A1"/>
    <w:rsid w:val="00863574"/>
    <w:rsid w:val="00863641"/>
    <w:rsid w:val="00865EB5"/>
    <w:rsid w:val="00866764"/>
    <w:rsid w:val="00866A65"/>
    <w:rsid w:val="00872AF3"/>
    <w:rsid w:val="0087326A"/>
    <w:rsid w:val="0089140B"/>
    <w:rsid w:val="008B2401"/>
    <w:rsid w:val="008B7298"/>
    <w:rsid w:val="008C787F"/>
    <w:rsid w:val="008D1797"/>
    <w:rsid w:val="008D1856"/>
    <w:rsid w:val="008E74EF"/>
    <w:rsid w:val="008F3D0C"/>
    <w:rsid w:val="008F5AE7"/>
    <w:rsid w:val="00910436"/>
    <w:rsid w:val="009201AA"/>
    <w:rsid w:val="00927424"/>
    <w:rsid w:val="00931093"/>
    <w:rsid w:val="00943B17"/>
    <w:rsid w:val="00946A9B"/>
    <w:rsid w:val="00952DC8"/>
    <w:rsid w:val="009613AA"/>
    <w:rsid w:val="00962DB6"/>
    <w:rsid w:val="00971922"/>
    <w:rsid w:val="00993FE1"/>
    <w:rsid w:val="009E06F0"/>
    <w:rsid w:val="009F65D5"/>
    <w:rsid w:val="00A01819"/>
    <w:rsid w:val="00A01ABE"/>
    <w:rsid w:val="00A135F2"/>
    <w:rsid w:val="00A40B35"/>
    <w:rsid w:val="00A97667"/>
    <w:rsid w:val="00AC172D"/>
    <w:rsid w:val="00AC214E"/>
    <w:rsid w:val="00AC6F39"/>
    <w:rsid w:val="00AD399F"/>
    <w:rsid w:val="00AD7176"/>
    <w:rsid w:val="00AE254F"/>
    <w:rsid w:val="00AE7FF7"/>
    <w:rsid w:val="00B07412"/>
    <w:rsid w:val="00B261C8"/>
    <w:rsid w:val="00B55CD2"/>
    <w:rsid w:val="00B62E10"/>
    <w:rsid w:val="00B75BA0"/>
    <w:rsid w:val="00B81461"/>
    <w:rsid w:val="00B85926"/>
    <w:rsid w:val="00B90BAB"/>
    <w:rsid w:val="00BB6AA8"/>
    <w:rsid w:val="00C0752E"/>
    <w:rsid w:val="00C139D7"/>
    <w:rsid w:val="00C23630"/>
    <w:rsid w:val="00C42983"/>
    <w:rsid w:val="00C4606B"/>
    <w:rsid w:val="00C8485A"/>
    <w:rsid w:val="00C869A8"/>
    <w:rsid w:val="00C94829"/>
    <w:rsid w:val="00CB141C"/>
    <w:rsid w:val="00CB5DF0"/>
    <w:rsid w:val="00CB5F3B"/>
    <w:rsid w:val="00CC0B8F"/>
    <w:rsid w:val="00CE61CE"/>
    <w:rsid w:val="00CF46D3"/>
    <w:rsid w:val="00CF72DC"/>
    <w:rsid w:val="00D00268"/>
    <w:rsid w:val="00D24325"/>
    <w:rsid w:val="00D24EAE"/>
    <w:rsid w:val="00D26305"/>
    <w:rsid w:val="00D26D3A"/>
    <w:rsid w:val="00D33DE2"/>
    <w:rsid w:val="00D73A37"/>
    <w:rsid w:val="00D8204B"/>
    <w:rsid w:val="00D8495A"/>
    <w:rsid w:val="00D96CBD"/>
    <w:rsid w:val="00DA52E2"/>
    <w:rsid w:val="00DA6D33"/>
    <w:rsid w:val="00DA732D"/>
    <w:rsid w:val="00DC7256"/>
    <w:rsid w:val="00DE18FD"/>
    <w:rsid w:val="00DE742C"/>
    <w:rsid w:val="00DF7EED"/>
    <w:rsid w:val="00E02E0C"/>
    <w:rsid w:val="00E03782"/>
    <w:rsid w:val="00E224D4"/>
    <w:rsid w:val="00E35765"/>
    <w:rsid w:val="00E43208"/>
    <w:rsid w:val="00E47292"/>
    <w:rsid w:val="00E62EC7"/>
    <w:rsid w:val="00E645D7"/>
    <w:rsid w:val="00E76D35"/>
    <w:rsid w:val="00EC77C3"/>
    <w:rsid w:val="00ED4828"/>
    <w:rsid w:val="00ED66E0"/>
    <w:rsid w:val="00EE2B77"/>
    <w:rsid w:val="00EE66FA"/>
    <w:rsid w:val="00EF186D"/>
    <w:rsid w:val="00F07D93"/>
    <w:rsid w:val="00F14599"/>
    <w:rsid w:val="00F46A62"/>
    <w:rsid w:val="00F51C55"/>
    <w:rsid w:val="00F52A60"/>
    <w:rsid w:val="00F52E5A"/>
    <w:rsid w:val="00F94FDD"/>
    <w:rsid w:val="00FB0E21"/>
    <w:rsid w:val="00FB3CB9"/>
    <w:rsid w:val="00FC3019"/>
    <w:rsid w:val="00FC5FBF"/>
    <w:rsid w:val="00FE46F9"/>
    <w:rsid w:val="00FF1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EE548"/>
  <w15:chartTrackingRefBased/>
  <w15:docId w15:val="{EB838599-83B0-4F2E-8D0F-5FE3D5969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1856"/>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lang w:val="en-US"/>
      <w14:ligatures w14:val="none"/>
    </w:rPr>
  </w:style>
  <w:style w:type="paragraph" w:styleId="Heading1">
    <w:name w:val="heading 1"/>
    <w:basedOn w:val="Normal"/>
    <w:next w:val="Normal"/>
    <w:link w:val="Heading1Char"/>
    <w:uiPriority w:val="9"/>
    <w:qFormat/>
    <w:rsid w:val="008D1856"/>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360" w:after="80" w:line="259" w:lineRule="auto"/>
      <w:outlineLvl w:val="0"/>
    </w:pPr>
    <w:rPr>
      <w:rFonts w:asciiTheme="majorHAnsi" w:eastAsiaTheme="majorEastAsia" w:hAnsiTheme="majorHAnsi" w:cstheme="majorBidi"/>
      <w:color w:val="0F4761" w:themeColor="accent1" w:themeShade="BF"/>
      <w:kern w:val="2"/>
      <w:sz w:val="40"/>
      <w:szCs w:val="40"/>
      <w:bdr w:val="none" w:sz="0" w:space="0" w:color="auto"/>
      <w:lang w:val="en-GB"/>
      <w14:ligatures w14:val="standardContextual"/>
    </w:rPr>
  </w:style>
  <w:style w:type="paragraph" w:styleId="Heading2">
    <w:name w:val="heading 2"/>
    <w:basedOn w:val="Normal"/>
    <w:next w:val="Normal"/>
    <w:link w:val="Heading2Char"/>
    <w:uiPriority w:val="9"/>
    <w:unhideWhenUsed/>
    <w:qFormat/>
    <w:rsid w:val="008D1856"/>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160" w:after="80" w:line="259" w:lineRule="auto"/>
      <w:outlineLvl w:val="1"/>
    </w:pPr>
    <w:rPr>
      <w:rFonts w:asciiTheme="majorHAnsi" w:eastAsiaTheme="majorEastAsia" w:hAnsiTheme="majorHAnsi" w:cstheme="majorBidi"/>
      <w:color w:val="0F4761" w:themeColor="accent1" w:themeShade="BF"/>
      <w:kern w:val="2"/>
      <w:sz w:val="32"/>
      <w:szCs w:val="32"/>
      <w:bdr w:val="none" w:sz="0" w:space="0" w:color="auto"/>
      <w:lang w:val="en-GB"/>
      <w14:ligatures w14:val="standardContextual"/>
    </w:rPr>
  </w:style>
  <w:style w:type="paragraph" w:styleId="Heading3">
    <w:name w:val="heading 3"/>
    <w:basedOn w:val="Normal"/>
    <w:next w:val="Normal"/>
    <w:link w:val="Heading3Char"/>
    <w:uiPriority w:val="9"/>
    <w:semiHidden/>
    <w:unhideWhenUsed/>
    <w:qFormat/>
    <w:rsid w:val="008D1856"/>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160" w:after="80" w:line="259" w:lineRule="auto"/>
      <w:outlineLvl w:val="2"/>
    </w:pPr>
    <w:rPr>
      <w:rFonts w:asciiTheme="minorHAnsi" w:eastAsiaTheme="majorEastAsia" w:hAnsiTheme="minorHAnsi" w:cstheme="majorBidi"/>
      <w:color w:val="0F4761" w:themeColor="accent1" w:themeShade="BF"/>
      <w:kern w:val="2"/>
      <w:sz w:val="28"/>
      <w:szCs w:val="28"/>
      <w:bdr w:val="none" w:sz="0" w:space="0" w:color="auto"/>
      <w:lang w:val="en-GB"/>
      <w14:ligatures w14:val="standardContextual"/>
    </w:rPr>
  </w:style>
  <w:style w:type="paragraph" w:styleId="Heading4">
    <w:name w:val="heading 4"/>
    <w:basedOn w:val="Normal"/>
    <w:next w:val="Normal"/>
    <w:link w:val="Heading4Char"/>
    <w:uiPriority w:val="9"/>
    <w:semiHidden/>
    <w:unhideWhenUsed/>
    <w:qFormat/>
    <w:rsid w:val="008D1856"/>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80" w:after="40" w:line="259" w:lineRule="auto"/>
      <w:outlineLvl w:val="3"/>
    </w:pPr>
    <w:rPr>
      <w:rFonts w:asciiTheme="minorHAnsi" w:eastAsiaTheme="majorEastAsia" w:hAnsiTheme="minorHAnsi" w:cstheme="majorBidi"/>
      <w:i/>
      <w:iCs/>
      <w:color w:val="0F4761" w:themeColor="accent1" w:themeShade="BF"/>
      <w:kern w:val="2"/>
      <w:sz w:val="22"/>
      <w:szCs w:val="22"/>
      <w:bdr w:val="none" w:sz="0" w:space="0" w:color="auto"/>
      <w:lang w:val="en-GB"/>
      <w14:ligatures w14:val="standardContextual"/>
    </w:rPr>
  </w:style>
  <w:style w:type="paragraph" w:styleId="Heading5">
    <w:name w:val="heading 5"/>
    <w:basedOn w:val="Normal"/>
    <w:next w:val="Normal"/>
    <w:link w:val="Heading5Char"/>
    <w:uiPriority w:val="9"/>
    <w:semiHidden/>
    <w:unhideWhenUsed/>
    <w:qFormat/>
    <w:rsid w:val="008D1856"/>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80" w:after="40" w:line="259" w:lineRule="auto"/>
      <w:outlineLvl w:val="4"/>
    </w:pPr>
    <w:rPr>
      <w:rFonts w:asciiTheme="minorHAnsi" w:eastAsiaTheme="majorEastAsia" w:hAnsiTheme="minorHAnsi" w:cstheme="majorBidi"/>
      <w:color w:val="0F4761" w:themeColor="accent1" w:themeShade="BF"/>
      <w:kern w:val="2"/>
      <w:sz w:val="22"/>
      <w:szCs w:val="22"/>
      <w:bdr w:val="none" w:sz="0" w:space="0" w:color="auto"/>
      <w:lang w:val="en-GB"/>
      <w14:ligatures w14:val="standardContextual"/>
    </w:rPr>
  </w:style>
  <w:style w:type="paragraph" w:styleId="Heading6">
    <w:name w:val="heading 6"/>
    <w:basedOn w:val="Normal"/>
    <w:next w:val="Normal"/>
    <w:link w:val="Heading6Char"/>
    <w:uiPriority w:val="9"/>
    <w:semiHidden/>
    <w:unhideWhenUsed/>
    <w:qFormat/>
    <w:rsid w:val="008D1856"/>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59" w:lineRule="auto"/>
      <w:outlineLvl w:val="5"/>
    </w:pPr>
    <w:rPr>
      <w:rFonts w:asciiTheme="minorHAnsi" w:eastAsiaTheme="majorEastAsia" w:hAnsiTheme="minorHAnsi" w:cstheme="majorBidi"/>
      <w:i/>
      <w:iCs/>
      <w:color w:val="595959" w:themeColor="text1" w:themeTint="A6"/>
      <w:kern w:val="2"/>
      <w:sz w:val="22"/>
      <w:szCs w:val="22"/>
      <w:bdr w:val="none" w:sz="0" w:space="0" w:color="auto"/>
      <w:lang w:val="en-GB"/>
      <w14:ligatures w14:val="standardContextual"/>
    </w:rPr>
  </w:style>
  <w:style w:type="paragraph" w:styleId="Heading7">
    <w:name w:val="heading 7"/>
    <w:basedOn w:val="Normal"/>
    <w:next w:val="Normal"/>
    <w:link w:val="Heading7Char"/>
    <w:uiPriority w:val="9"/>
    <w:semiHidden/>
    <w:unhideWhenUsed/>
    <w:qFormat/>
    <w:rsid w:val="008D1856"/>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59" w:lineRule="auto"/>
      <w:outlineLvl w:val="6"/>
    </w:pPr>
    <w:rPr>
      <w:rFonts w:asciiTheme="minorHAnsi" w:eastAsiaTheme="majorEastAsia" w:hAnsiTheme="minorHAnsi" w:cstheme="majorBidi"/>
      <w:color w:val="595959" w:themeColor="text1" w:themeTint="A6"/>
      <w:kern w:val="2"/>
      <w:sz w:val="22"/>
      <w:szCs w:val="22"/>
      <w:bdr w:val="none" w:sz="0" w:space="0" w:color="auto"/>
      <w:lang w:val="en-GB"/>
      <w14:ligatures w14:val="standardContextual"/>
    </w:rPr>
  </w:style>
  <w:style w:type="paragraph" w:styleId="Heading8">
    <w:name w:val="heading 8"/>
    <w:basedOn w:val="Normal"/>
    <w:next w:val="Normal"/>
    <w:link w:val="Heading8Char"/>
    <w:uiPriority w:val="9"/>
    <w:semiHidden/>
    <w:unhideWhenUsed/>
    <w:qFormat/>
    <w:rsid w:val="008D1856"/>
    <w:pPr>
      <w:keepNext/>
      <w:keepLines/>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7"/>
    </w:pPr>
    <w:rPr>
      <w:rFonts w:asciiTheme="minorHAnsi" w:eastAsiaTheme="majorEastAsia" w:hAnsiTheme="minorHAnsi" w:cstheme="majorBidi"/>
      <w:i/>
      <w:iCs/>
      <w:color w:val="272727" w:themeColor="text1" w:themeTint="D8"/>
      <w:kern w:val="2"/>
      <w:sz w:val="22"/>
      <w:szCs w:val="22"/>
      <w:bdr w:val="none" w:sz="0" w:space="0" w:color="auto"/>
      <w:lang w:val="en-GB"/>
      <w14:ligatures w14:val="standardContextual"/>
    </w:rPr>
  </w:style>
  <w:style w:type="paragraph" w:styleId="Heading9">
    <w:name w:val="heading 9"/>
    <w:basedOn w:val="Normal"/>
    <w:next w:val="Normal"/>
    <w:link w:val="Heading9Char"/>
    <w:uiPriority w:val="9"/>
    <w:semiHidden/>
    <w:unhideWhenUsed/>
    <w:qFormat/>
    <w:rsid w:val="008D1856"/>
    <w:pPr>
      <w:keepNext/>
      <w:keepLines/>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8"/>
    </w:pPr>
    <w:rPr>
      <w:rFonts w:asciiTheme="minorHAnsi" w:eastAsiaTheme="majorEastAsia" w:hAnsiTheme="minorHAnsi" w:cstheme="majorBidi"/>
      <w:color w:val="272727" w:themeColor="text1" w:themeTint="D8"/>
      <w:kern w:val="2"/>
      <w:sz w:val="22"/>
      <w:szCs w:val="22"/>
      <w:bdr w:val="none" w:sz="0" w:space="0" w:color="auto"/>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18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D18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18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18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18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18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18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18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1856"/>
    <w:rPr>
      <w:rFonts w:eastAsiaTheme="majorEastAsia" w:cstheme="majorBidi"/>
      <w:color w:val="272727" w:themeColor="text1" w:themeTint="D8"/>
    </w:rPr>
  </w:style>
  <w:style w:type="paragraph" w:styleId="Title">
    <w:name w:val="Title"/>
    <w:basedOn w:val="Normal"/>
    <w:next w:val="Normal"/>
    <w:link w:val="TitleChar"/>
    <w:uiPriority w:val="10"/>
    <w:qFormat/>
    <w:rsid w:val="008D1856"/>
    <w:pPr>
      <w:pBdr>
        <w:top w:val="none" w:sz="0" w:space="0" w:color="auto"/>
        <w:left w:val="none" w:sz="0" w:space="0" w:color="auto"/>
        <w:bottom w:val="none" w:sz="0" w:space="0" w:color="auto"/>
        <w:right w:val="none" w:sz="0" w:space="0" w:color="auto"/>
        <w:between w:val="none" w:sz="0" w:space="0" w:color="auto"/>
        <w:bar w:val="none" w:sz="0" w:color="auto"/>
      </w:pBdr>
      <w:spacing w:after="80"/>
      <w:contextualSpacing/>
    </w:pPr>
    <w:rPr>
      <w:rFonts w:asciiTheme="majorHAnsi" w:eastAsiaTheme="majorEastAsia" w:hAnsiTheme="majorHAnsi" w:cstheme="majorBidi"/>
      <w:spacing w:val="-10"/>
      <w:kern w:val="28"/>
      <w:sz w:val="56"/>
      <w:szCs w:val="56"/>
      <w:bdr w:val="none" w:sz="0" w:space="0" w:color="auto"/>
      <w:lang w:val="en-GB"/>
      <w14:ligatures w14:val="standardContextual"/>
    </w:rPr>
  </w:style>
  <w:style w:type="character" w:customStyle="1" w:styleId="TitleChar">
    <w:name w:val="Title Char"/>
    <w:basedOn w:val="DefaultParagraphFont"/>
    <w:link w:val="Title"/>
    <w:uiPriority w:val="10"/>
    <w:rsid w:val="008D18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1856"/>
    <w:pPr>
      <w:numPr>
        <w:ilvl w:val="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pPr>
    <w:rPr>
      <w:rFonts w:asciiTheme="minorHAnsi" w:eastAsiaTheme="majorEastAsia" w:hAnsiTheme="minorHAnsi" w:cstheme="majorBidi"/>
      <w:color w:val="595959" w:themeColor="text1" w:themeTint="A6"/>
      <w:spacing w:val="15"/>
      <w:kern w:val="2"/>
      <w:sz w:val="28"/>
      <w:szCs w:val="28"/>
      <w:bdr w:val="none" w:sz="0" w:space="0" w:color="auto"/>
      <w:lang w:val="en-GB"/>
      <w14:ligatures w14:val="standardContextual"/>
    </w:rPr>
  </w:style>
  <w:style w:type="character" w:customStyle="1" w:styleId="SubtitleChar">
    <w:name w:val="Subtitle Char"/>
    <w:basedOn w:val="DefaultParagraphFont"/>
    <w:link w:val="Subtitle"/>
    <w:uiPriority w:val="11"/>
    <w:rsid w:val="008D18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1856"/>
    <w:pPr>
      <w:pBdr>
        <w:top w:val="none" w:sz="0" w:space="0" w:color="auto"/>
        <w:left w:val="none" w:sz="0" w:space="0" w:color="auto"/>
        <w:bottom w:val="none" w:sz="0" w:space="0" w:color="auto"/>
        <w:right w:val="none" w:sz="0" w:space="0" w:color="auto"/>
        <w:between w:val="none" w:sz="0" w:space="0" w:color="auto"/>
        <w:bar w:val="none" w:sz="0" w:color="auto"/>
      </w:pBdr>
      <w:spacing w:before="160" w:after="160" w:line="259" w:lineRule="auto"/>
      <w:jc w:val="center"/>
    </w:pPr>
    <w:rPr>
      <w:rFonts w:asciiTheme="minorHAnsi" w:eastAsiaTheme="minorHAnsi" w:hAnsiTheme="minorHAnsi" w:cstheme="minorBidi"/>
      <w:i/>
      <w:iCs/>
      <w:color w:val="404040" w:themeColor="text1" w:themeTint="BF"/>
      <w:kern w:val="2"/>
      <w:sz w:val="22"/>
      <w:szCs w:val="22"/>
      <w:bdr w:val="none" w:sz="0" w:space="0" w:color="auto"/>
      <w:lang w:val="en-GB"/>
      <w14:ligatures w14:val="standardContextual"/>
    </w:rPr>
  </w:style>
  <w:style w:type="character" w:customStyle="1" w:styleId="QuoteChar">
    <w:name w:val="Quote Char"/>
    <w:basedOn w:val="DefaultParagraphFont"/>
    <w:link w:val="Quote"/>
    <w:uiPriority w:val="29"/>
    <w:rsid w:val="008D1856"/>
    <w:rPr>
      <w:i/>
      <w:iCs/>
      <w:color w:val="404040" w:themeColor="text1" w:themeTint="BF"/>
    </w:rPr>
  </w:style>
  <w:style w:type="paragraph" w:styleId="ListParagraph">
    <w:name w:val="List Paragraph"/>
    <w:basedOn w:val="Normal"/>
    <w:uiPriority w:val="34"/>
    <w:qFormat/>
    <w:rsid w:val="008D185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kern w:val="2"/>
      <w:sz w:val="22"/>
      <w:szCs w:val="22"/>
      <w:bdr w:val="none" w:sz="0" w:space="0" w:color="auto"/>
      <w:lang w:val="en-GB"/>
      <w14:ligatures w14:val="standardContextual"/>
    </w:rPr>
  </w:style>
  <w:style w:type="character" w:styleId="IntenseEmphasis">
    <w:name w:val="Intense Emphasis"/>
    <w:basedOn w:val="DefaultParagraphFont"/>
    <w:uiPriority w:val="21"/>
    <w:qFormat/>
    <w:rsid w:val="008D1856"/>
    <w:rPr>
      <w:i/>
      <w:iCs/>
      <w:color w:val="0F4761" w:themeColor="accent1" w:themeShade="BF"/>
    </w:rPr>
  </w:style>
  <w:style w:type="paragraph" w:styleId="IntenseQuote">
    <w:name w:val="Intense Quote"/>
    <w:basedOn w:val="Normal"/>
    <w:next w:val="Normal"/>
    <w:link w:val="IntenseQuoteChar"/>
    <w:uiPriority w:val="30"/>
    <w:qFormat/>
    <w:rsid w:val="008D1856"/>
    <w:pPr>
      <w:pBdr>
        <w:top w:val="single" w:sz="4" w:space="10" w:color="0F4761" w:themeColor="accent1" w:themeShade="BF"/>
        <w:left w:val="none" w:sz="0" w:space="0" w:color="auto"/>
        <w:bottom w:val="single" w:sz="4" w:space="10" w:color="0F4761" w:themeColor="accent1" w:themeShade="BF"/>
        <w:right w:val="none" w:sz="0" w:space="0" w:color="auto"/>
        <w:between w:val="none" w:sz="0" w:space="0" w:color="auto"/>
        <w:bar w:val="none" w:sz="0" w:color="auto"/>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bdr w:val="none" w:sz="0" w:space="0" w:color="auto"/>
      <w:lang w:val="en-GB"/>
      <w14:ligatures w14:val="standardContextual"/>
    </w:rPr>
  </w:style>
  <w:style w:type="character" w:customStyle="1" w:styleId="IntenseQuoteChar">
    <w:name w:val="Intense Quote Char"/>
    <w:basedOn w:val="DefaultParagraphFont"/>
    <w:link w:val="IntenseQuote"/>
    <w:uiPriority w:val="30"/>
    <w:rsid w:val="008D1856"/>
    <w:rPr>
      <w:i/>
      <w:iCs/>
      <w:color w:val="0F4761" w:themeColor="accent1" w:themeShade="BF"/>
    </w:rPr>
  </w:style>
  <w:style w:type="character" w:styleId="IntenseReference">
    <w:name w:val="Intense Reference"/>
    <w:basedOn w:val="DefaultParagraphFont"/>
    <w:uiPriority w:val="32"/>
    <w:qFormat/>
    <w:rsid w:val="008D1856"/>
    <w:rPr>
      <w:b/>
      <w:bCs/>
      <w:smallCaps/>
      <w:color w:val="0F4761" w:themeColor="accent1" w:themeShade="BF"/>
      <w:spacing w:val="5"/>
    </w:rPr>
  </w:style>
  <w:style w:type="paragraph" w:customStyle="1" w:styleId="MediumList1-Accent61">
    <w:name w:val="Medium List 1 - Accent 61"/>
    <w:basedOn w:val="Normal"/>
    <w:uiPriority w:val="34"/>
    <w:qFormat/>
    <w:rsid w:val="008D1856"/>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Calibri" w:eastAsia="Calibri" w:hAnsi="Calibri"/>
      <w:sz w:val="22"/>
      <w:szCs w:val="22"/>
      <w:bdr w:val="none" w:sz="0" w:space="0" w:color="auto"/>
      <w:lang w:val="tr-TR"/>
    </w:rPr>
  </w:style>
  <w:style w:type="paragraph" w:customStyle="1" w:styleId="Body">
    <w:name w:val="Body"/>
    <w:rsid w:val="008B2401"/>
    <w:pPr>
      <w:pBdr>
        <w:top w:val="nil"/>
        <w:left w:val="nil"/>
        <w:bottom w:val="nil"/>
        <w:right w:val="nil"/>
        <w:between w:val="nil"/>
        <w:bar w:val="nil"/>
      </w:pBdr>
      <w:spacing w:after="0" w:line="240" w:lineRule="auto"/>
    </w:pPr>
    <w:rPr>
      <w:rFonts w:ascii="Calibri" w:eastAsia="Arial Unicode MS" w:hAnsi="Calibri" w:cs="Arial Unicode MS"/>
      <w:color w:val="000000"/>
      <w:kern w:val="0"/>
      <w:sz w:val="24"/>
      <w:szCs w:val="24"/>
      <w:u w:color="000000"/>
      <w:bdr w:val="nil"/>
      <w:lang w:val="en-US" w:eastAsia="en-GB"/>
      <w14:textOutline w14:w="0" w14:cap="flat" w14:cmpd="sng" w14:algn="ctr">
        <w14:noFill/>
        <w14:prstDash w14:val="solid"/>
        <w14:bevel/>
      </w14:textOutline>
      <w14:ligatures w14:val="none"/>
    </w:rPr>
  </w:style>
  <w:style w:type="paragraph" w:customStyle="1" w:styleId="SingleTxtG">
    <w:name w:val="_ Single Txt_G"/>
    <w:basedOn w:val="Normal"/>
    <w:link w:val="SingleTxtGChar"/>
    <w:qFormat/>
    <w:rsid w:val="00DA52E2"/>
    <w:pPr>
      <w:pBdr>
        <w:top w:val="none" w:sz="0" w:space="0" w:color="auto"/>
        <w:left w:val="none" w:sz="0" w:space="0" w:color="auto"/>
        <w:bottom w:val="none" w:sz="0" w:space="0" w:color="auto"/>
        <w:right w:val="none" w:sz="0" w:space="0" w:color="auto"/>
        <w:between w:val="none" w:sz="0" w:space="0" w:color="auto"/>
        <w:bar w:val="none" w:sz="0" w:color="auto"/>
      </w:pBdr>
      <w:tabs>
        <w:tab w:val="left" w:pos="1701"/>
        <w:tab w:val="left" w:pos="2268"/>
        <w:tab w:val="left" w:pos="2835"/>
      </w:tabs>
      <w:spacing w:after="120" w:line="240" w:lineRule="atLeast"/>
      <w:ind w:left="1134" w:right="1134"/>
      <w:jc w:val="both"/>
    </w:pPr>
    <w:rPr>
      <w:rFonts w:eastAsiaTheme="minorHAnsi" w:cstheme="minorBidi"/>
      <w:sz w:val="20"/>
      <w:szCs w:val="20"/>
      <w:bdr w:val="none" w:sz="0" w:space="0" w:color="auto"/>
      <w:lang w:val="en-GB"/>
    </w:rPr>
  </w:style>
  <w:style w:type="character" w:customStyle="1" w:styleId="SingleTxtGChar">
    <w:name w:val="_ Single Txt_G Char"/>
    <w:link w:val="SingleTxtG"/>
    <w:rsid w:val="00DA52E2"/>
    <w:rPr>
      <w:rFonts w:ascii="Times New Roman" w:hAnsi="Times New Roman"/>
      <w:kern w:val="0"/>
      <w:sz w:val="20"/>
      <w:szCs w:val="20"/>
      <w14:ligatures w14:val="none"/>
    </w:rPr>
  </w:style>
  <w:style w:type="character" w:customStyle="1" w:styleId="normaltextrun">
    <w:name w:val="normaltextrun"/>
    <w:basedOn w:val="DefaultParagraphFont"/>
    <w:rsid w:val="00DA52E2"/>
  </w:style>
  <w:style w:type="character" w:styleId="CommentReference">
    <w:name w:val="annotation reference"/>
    <w:basedOn w:val="DefaultParagraphFont"/>
    <w:uiPriority w:val="99"/>
    <w:semiHidden/>
    <w:unhideWhenUsed/>
    <w:rsid w:val="00EE2B77"/>
    <w:rPr>
      <w:sz w:val="16"/>
      <w:szCs w:val="16"/>
    </w:rPr>
  </w:style>
  <w:style w:type="paragraph" w:styleId="CommentText">
    <w:name w:val="annotation text"/>
    <w:basedOn w:val="Normal"/>
    <w:link w:val="CommentTextChar"/>
    <w:uiPriority w:val="99"/>
    <w:unhideWhenUsed/>
    <w:rsid w:val="00EE2B77"/>
    <w:rPr>
      <w:sz w:val="20"/>
      <w:szCs w:val="20"/>
    </w:rPr>
  </w:style>
  <w:style w:type="character" w:customStyle="1" w:styleId="CommentTextChar">
    <w:name w:val="Comment Text Char"/>
    <w:basedOn w:val="DefaultParagraphFont"/>
    <w:link w:val="CommentText"/>
    <w:uiPriority w:val="99"/>
    <w:rsid w:val="00EE2B77"/>
    <w:rPr>
      <w:rFonts w:ascii="Times New Roman" w:eastAsia="Arial Unicode MS" w:hAnsi="Times New Roman" w:cs="Times New Roman"/>
      <w:kern w:val="0"/>
      <w:sz w:val="20"/>
      <w:szCs w:val="20"/>
      <w:bdr w:val="nil"/>
      <w:lang w:val="en-US"/>
      <w14:ligatures w14:val="none"/>
    </w:rPr>
  </w:style>
  <w:style w:type="paragraph" w:styleId="CommentSubject">
    <w:name w:val="annotation subject"/>
    <w:basedOn w:val="CommentText"/>
    <w:next w:val="CommentText"/>
    <w:link w:val="CommentSubjectChar"/>
    <w:uiPriority w:val="99"/>
    <w:semiHidden/>
    <w:unhideWhenUsed/>
    <w:rsid w:val="00EE2B77"/>
    <w:rPr>
      <w:b/>
      <w:bCs/>
    </w:rPr>
  </w:style>
  <w:style w:type="character" w:customStyle="1" w:styleId="CommentSubjectChar">
    <w:name w:val="Comment Subject Char"/>
    <w:basedOn w:val="CommentTextChar"/>
    <w:link w:val="CommentSubject"/>
    <w:uiPriority w:val="99"/>
    <w:semiHidden/>
    <w:rsid w:val="00EE2B77"/>
    <w:rPr>
      <w:rFonts w:ascii="Times New Roman" w:eastAsia="Arial Unicode MS" w:hAnsi="Times New Roman" w:cs="Times New Roman"/>
      <w:b/>
      <w:bCs/>
      <w:kern w:val="0"/>
      <w:sz w:val="20"/>
      <w:szCs w:val="20"/>
      <w:bdr w:val="nil"/>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224318">
      <w:bodyDiv w:val="1"/>
      <w:marLeft w:val="0"/>
      <w:marRight w:val="0"/>
      <w:marTop w:val="0"/>
      <w:marBottom w:val="0"/>
      <w:divBdr>
        <w:top w:val="none" w:sz="0" w:space="0" w:color="auto"/>
        <w:left w:val="none" w:sz="0" w:space="0" w:color="auto"/>
        <w:bottom w:val="none" w:sz="0" w:space="0" w:color="auto"/>
        <w:right w:val="none" w:sz="0" w:space="0" w:color="auto"/>
      </w:divBdr>
    </w:div>
    <w:div w:id="500005056">
      <w:bodyDiv w:val="1"/>
      <w:marLeft w:val="0"/>
      <w:marRight w:val="0"/>
      <w:marTop w:val="0"/>
      <w:marBottom w:val="0"/>
      <w:divBdr>
        <w:top w:val="none" w:sz="0" w:space="0" w:color="auto"/>
        <w:left w:val="none" w:sz="0" w:space="0" w:color="auto"/>
        <w:bottom w:val="none" w:sz="0" w:space="0" w:color="auto"/>
        <w:right w:val="none" w:sz="0" w:space="0" w:color="auto"/>
      </w:divBdr>
    </w:div>
    <w:div w:id="631525188">
      <w:bodyDiv w:val="1"/>
      <w:marLeft w:val="0"/>
      <w:marRight w:val="0"/>
      <w:marTop w:val="0"/>
      <w:marBottom w:val="0"/>
      <w:divBdr>
        <w:top w:val="none" w:sz="0" w:space="0" w:color="auto"/>
        <w:left w:val="none" w:sz="0" w:space="0" w:color="auto"/>
        <w:bottom w:val="none" w:sz="0" w:space="0" w:color="auto"/>
        <w:right w:val="none" w:sz="0" w:space="0" w:color="auto"/>
      </w:divBdr>
    </w:div>
    <w:div w:id="1078091682">
      <w:bodyDiv w:val="1"/>
      <w:marLeft w:val="0"/>
      <w:marRight w:val="0"/>
      <w:marTop w:val="0"/>
      <w:marBottom w:val="0"/>
      <w:divBdr>
        <w:top w:val="none" w:sz="0" w:space="0" w:color="auto"/>
        <w:left w:val="none" w:sz="0" w:space="0" w:color="auto"/>
        <w:bottom w:val="none" w:sz="0" w:space="0" w:color="auto"/>
        <w:right w:val="none" w:sz="0" w:space="0" w:color="auto"/>
      </w:divBdr>
    </w:div>
    <w:div w:id="1100755569">
      <w:bodyDiv w:val="1"/>
      <w:marLeft w:val="0"/>
      <w:marRight w:val="0"/>
      <w:marTop w:val="0"/>
      <w:marBottom w:val="0"/>
      <w:divBdr>
        <w:top w:val="none" w:sz="0" w:space="0" w:color="auto"/>
        <w:left w:val="none" w:sz="0" w:space="0" w:color="auto"/>
        <w:bottom w:val="none" w:sz="0" w:space="0" w:color="auto"/>
        <w:right w:val="none" w:sz="0" w:space="0" w:color="auto"/>
      </w:divBdr>
    </w:div>
    <w:div w:id="1251157970">
      <w:bodyDiv w:val="1"/>
      <w:marLeft w:val="0"/>
      <w:marRight w:val="0"/>
      <w:marTop w:val="0"/>
      <w:marBottom w:val="0"/>
      <w:divBdr>
        <w:top w:val="none" w:sz="0" w:space="0" w:color="auto"/>
        <w:left w:val="none" w:sz="0" w:space="0" w:color="auto"/>
        <w:bottom w:val="none" w:sz="0" w:space="0" w:color="auto"/>
        <w:right w:val="none" w:sz="0" w:space="0" w:color="auto"/>
      </w:divBdr>
    </w:div>
    <w:div w:id="1284845345">
      <w:bodyDiv w:val="1"/>
      <w:marLeft w:val="0"/>
      <w:marRight w:val="0"/>
      <w:marTop w:val="0"/>
      <w:marBottom w:val="0"/>
      <w:divBdr>
        <w:top w:val="none" w:sz="0" w:space="0" w:color="auto"/>
        <w:left w:val="none" w:sz="0" w:space="0" w:color="auto"/>
        <w:bottom w:val="none" w:sz="0" w:space="0" w:color="auto"/>
        <w:right w:val="none" w:sz="0" w:space="0" w:color="auto"/>
      </w:divBdr>
    </w:div>
    <w:div w:id="1417902993">
      <w:bodyDiv w:val="1"/>
      <w:marLeft w:val="0"/>
      <w:marRight w:val="0"/>
      <w:marTop w:val="0"/>
      <w:marBottom w:val="0"/>
      <w:divBdr>
        <w:top w:val="none" w:sz="0" w:space="0" w:color="auto"/>
        <w:left w:val="none" w:sz="0" w:space="0" w:color="auto"/>
        <w:bottom w:val="none" w:sz="0" w:space="0" w:color="auto"/>
        <w:right w:val="none" w:sz="0" w:space="0" w:color="auto"/>
      </w:divBdr>
    </w:div>
    <w:div w:id="2022275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2024-12-13T16:29:26+00:00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2F9925C-4DAC-4A70-9982-0891A5439E80}"/>
</file>

<file path=customXml/itemProps2.xml><?xml version="1.0" encoding="utf-8"?>
<ds:datastoreItem xmlns:ds="http://schemas.openxmlformats.org/officeDocument/2006/customXml" ds:itemID="{62BBC8CD-03B5-4B89-B714-D34CE7B170C3}"/>
</file>

<file path=customXml/itemProps3.xml><?xml version="1.0" encoding="utf-8"?>
<ds:datastoreItem xmlns:ds="http://schemas.openxmlformats.org/officeDocument/2006/customXml" ds:itemID="{CC4044F0-29A3-4D27-93E7-CFB100F5E477}"/>
</file>

<file path=docProps/app.xml><?xml version="1.0" encoding="utf-8"?>
<Properties xmlns="http://schemas.openxmlformats.org/officeDocument/2006/extended-properties" xmlns:vt="http://schemas.openxmlformats.org/officeDocument/2006/docPropsVTypes">
  <Template>Normal.dotm</Template>
  <TotalTime>0</TotalTime>
  <Pages>6</Pages>
  <Words>1037</Words>
  <Characters>5912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6936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Del Piero Silva (OHCHR Intern)</dc:creator>
  <cp:keywords/>
  <dc:description/>
  <cp:lastModifiedBy>Christina Saunders</cp:lastModifiedBy>
  <cp:revision>2</cp:revision>
  <dcterms:created xsi:type="dcterms:W3CDTF">2024-12-13T13:39:00Z</dcterms:created>
  <dcterms:modified xsi:type="dcterms:W3CDTF">2024-12-13T13:39:00Z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