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5732" w:rsidRPr="00051F5C" w:rsidRDefault="00A05732" w:rsidP="00A05732">
      <w:pPr>
        <w:jc w:val="both"/>
        <w:rPr>
          <w:b/>
          <w:lang w:val="en-US"/>
        </w:rPr>
      </w:pPr>
      <w:bookmarkStart w:id="0" w:name="_GoBack"/>
      <w:bookmarkEnd w:id="0"/>
      <w:r w:rsidRPr="00051F5C">
        <w:rPr>
          <w:b/>
          <w:lang w:val="en-US"/>
        </w:rPr>
        <w:t>ANNEX 1</w:t>
      </w:r>
    </w:p>
    <w:p w:rsidR="00A05732" w:rsidRPr="00051F5C" w:rsidRDefault="00A05732" w:rsidP="00A05732">
      <w:pPr>
        <w:jc w:val="both"/>
        <w:rPr>
          <w:lang w:val="en-US"/>
        </w:rPr>
      </w:pPr>
      <w:r>
        <w:rPr>
          <w:lang w:val="en-US"/>
        </w:rPr>
        <w:t>The</w:t>
      </w:r>
      <w:r w:rsidRPr="00051F5C">
        <w:rPr>
          <w:lang w:val="en-US"/>
        </w:rPr>
        <w:t xml:space="preserve"> eligibility criteria </w:t>
      </w:r>
      <w:r>
        <w:rPr>
          <w:lang w:val="en-US"/>
        </w:rPr>
        <w:t xml:space="preserve">for the new Unified Child Benefit (UCB) </w:t>
      </w:r>
      <w:r w:rsidRPr="00051F5C">
        <w:rPr>
          <w:lang w:val="en-US"/>
        </w:rPr>
        <w:t xml:space="preserve">are </w:t>
      </w:r>
      <w:r>
        <w:rPr>
          <w:lang w:val="en-US"/>
        </w:rPr>
        <w:t>the following</w:t>
      </w:r>
      <w:r w:rsidRPr="00051F5C">
        <w:rPr>
          <w:lang w:val="en-US"/>
        </w:rPr>
        <w:t xml:space="preserve">: </w:t>
      </w:r>
    </w:p>
    <w:p w:rsidR="00A05732" w:rsidRPr="00051F5C" w:rsidRDefault="00A05732" w:rsidP="00A05732">
      <w:pPr>
        <w:jc w:val="both"/>
        <w:rPr>
          <w:lang w:val="en-US"/>
        </w:rPr>
      </w:pPr>
      <w:r w:rsidRPr="00051F5C">
        <w:rPr>
          <w:lang w:val="en-US"/>
        </w:rPr>
        <w:t xml:space="preserve">Family income below income </w:t>
      </w:r>
      <w:r>
        <w:rPr>
          <w:lang w:val="en-US"/>
        </w:rPr>
        <w:t xml:space="preserve">tax </w:t>
      </w:r>
      <w:r w:rsidRPr="00051F5C">
        <w:rPr>
          <w:lang w:val="en-US"/>
        </w:rPr>
        <w:t>threshold</w:t>
      </w:r>
      <w:r>
        <w:rPr>
          <w:lang w:val="en-US"/>
        </w:rPr>
        <w:t xml:space="preserve">, </w:t>
      </w:r>
      <w:r w:rsidRPr="00051F5C">
        <w:rPr>
          <w:lang w:val="en-US"/>
        </w:rPr>
        <w:t xml:space="preserve">verified through taxisnet (tax returns filing platform); children aged 0 to 18 qualify; children aged 19 to 24 years must be enrolled in education to qualify; legal and permanent </w:t>
      </w:r>
      <w:r>
        <w:rPr>
          <w:lang w:val="en-US"/>
        </w:rPr>
        <w:t>stay</w:t>
      </w:r>
      <w:r w:rsidRPr="00051F5C">
        <w:rPr>
          <w:lang w:val="en-US"/>
        </w:rPr>
        <w:t xml:space="preserve"> in Greece for a continuous period of 5 years. The UCB is paid every two months by bank transfer, and </w:t>
      </w:r>
      <w:r>
        <w:rPr>
          <w:lang w:val="en-US"/>
        </w:rPr>
        <w:t>amounts to</w:t>
      </w:r>
      <w:r w:rsidRPr="00051F5C">
        <w:rPr>
          <w:lang w:val="en-US"/>
        </w:rPr>
        <w:t xml:space="preserve"> 70 € for the first child for the beneficiaries of the first income tier, 70 € for the second child and 140 € for the third and every child after that.</w:t>
      </w:r>
    </w:p>
    <w:p w:rsidR="00A05732" w:rsidRPr="00051F5C" w:rsidRDefault="00A05732" w:rsidP="00A05732">
      <w:pPr>
        <w:jc w:val="both"/>
        <w:rPr>
          <w:lang w:val="en-US"/>
        </w:rPr>
      </w:pPr>
      <w:r>
        <w:rPr>
          <w:lang w:val="en-US"/>
        </w:rPr>
        <w:t xml:space="preserve">The UCB is granted to beneficiaries by </w:t>
      </w:r>
      <w:r w:rsidRPr="00051F5C">
        <w:rPr>
          <w:lang w:val="en-US"/>
        </w:rPr>
        <w:t>OPEKA (Organization for the Welfare Benefits of Social Solidarity) and is funded by the budget of the Ministry of Labour, Social Insurance and Social Solidarity.</w:t>
      </w:r>
    </w:p>
    <w:p w:rsidR="00A05732" w:rsidRPr="00051F5C" w:rsidRDefault="00A05732" w:rsidP="00A05732">
      <w:pPr>
        <w:jc w:val="both"/>
        <w:rPr>
          <w:lang w:val="en-US"/>
        </w:rPr>
      </w:pPr>
      <w:r w:rsidRPr="00051F5C">
        <w:rPr>
          <w:lang w:val="en-US"/>
        </w:rPr>
        <w:t>The total amount paid for child and family benefits is approximately 644,7 million € for 2015, 671,9 million € for 2016, 668,13 million € for 2017. For 2018 the amount is estimated approximately to 940 million €.</w:t>
      </w:r>
    </w:p>
    <w:p w:rsidR="00A05732" w:rsidRPr="00051F5C" w:rsidRDefault="00A05732" w:rsidP="00A05732">
      <w:pPr>
        <w:jc w:val="both"/>
        <w:rPr>
          <w:lang w:val="en-US"/>
        </w:rPr>
      </w:pPr>
      <w:r w:rsidRPr="00051F5C">
        <w:rPr>
          <w:lang w:val="en-US"/>
        </w:rPr>
        <w:t>There are also a number of transportation subsidies on various modes of transport for various groups. The right to travel on various modes of transport by paying reduced fares is an in-kind benefit, inter alia for families with 4 or more children.</w:t>
      </w:r>
    </w:p>
    <w:p w:rsidR="00A05732" w:rsidRPr="00051F5C" w:rsidRDefault="00A05732" w:rsidP="00A05732">
      <w:pPr>
        <w:jc w:val="both"/>
        <w:rPr>
          <w:lang w:val="en-US"/>
        </w:rPr>
      </w:pPr>
      <w:r w:rsidRPr="00051F5C">
        <w:rPr>
          <w:lang w:val="en-US"/>
        </w:rPr>
        <w:t>The Greek Confederation of Multi-Child Parents, a civil society organization</w:t>
      </w:r>
      <w:r>
        <w:rPr>
          <w:lang w:val="en-US"/>
        </w:rPr>
        <w:t>,</w:t>
      </w:r>
      <w:r w:rsidRPr="00051F5C">
        <w:rPr>
          <w:lang w:val="en-US"/>
        </w:rPr>
        <w:t xml:space="preserve"> is the competent authority for determining the eligibility for receipt of the credential </w:t>
      </w:r>
      <w:r>
        <w:rPr>
          <w:lang w:val="en-US"/>
        </w:rPr>
        <w:t>proving</w:t>
      </w:r>
      <w:r w:rsidRPr="00051F5C">
        <w:rPr>
          <w:lang w:val="en-US"/>
        </w:rPr>
        <w:t xml:space="preserve"> large family status. Holders of the credential are entitled to a discount of approximately 50 percent on all, under direct or indirect state dependence, transportation means in the country. This benefit is not targeted to low-income households as it is granted to all families without means -test.</w:t>
      </w:r>
    </w:p>
    <w:p w:rsidR="00A05732" w:rsidRPr="00051F5C" w:rsidRDefault="00A05732" w:rsidP="00A05732">
      <w:pPr>
        <w:jc w:val="both"/>
        <w:rPr>
          <w:lang w:val="en-US"/>
        </w:rPr>
      </w:pPr>
      <w:r w:rsidRPr="00051F5C">
        <w:rPr>
          <w:lang w:val="en-US"/>
        </w:rPr>
        <w:t>Additionally, each year, children from families with low income are hosted in children's camps of the State Camp Program, which operates since 2011 under the responsibility of the Municipalities. The relevant expenditure is covered by the regular budget of the Ministry of Labour, Social Insurance and Social Solidarity.</w:t>
      </w:r>
    </w:p>
    <w:p w:rsidR="00A05732" w:rsidRPr="00051F5C" w:rsidRDefault="00A05732" w:rsidP="00A05732">
      <w:pPr>
        <w:jc w:val="both"/>
        <w:rPr>
          <w:lang w:val="en-US"/>
        </w:rPr>
      </w:pPr>
      <w:r w:rsidRPr="00051F5C">
        <w:rPr>
          <w:lang w:val="en-US"/>
        </w:rPr>
        <w:t xml:space="preserve">During the last years, stricter rules </w:t>
      </w:r>
      <w:r>
        <w:rPr>
          <w:lang w:val="en-US"/>
        </w:rPr>
        <w:t>have been</w:t>
      </w:r>
      <w:r w:rsidRPr="00051F5C">
        <w:rPr>
          <w:lang w:val="en-US"/>
        </w:rPr>
        <w:t xml:space="preserve"> applied </w:t>
      </w:r>
      <w:r>
        <w:rPr>
          <w:lang w:val="en-US"/>
        </w:rPr>
        <w:t>for the</w:t>
      </w:r>
      <w:r w:rsidRPr="00051F5C">
        <w:rPr>
          <w:lang w:val="en-US"/>
        </w:rPr>
        <w:t xml:space="preserve"> financing </w:t>
      </w:r>
      <w:r>
        <w:rPr>
          <w:lang w:val="en-US"/>
        </w:rPr>
        <w:t>of</w:t>
      </w:r>
      <w:r w:rsidRPr="00051F5C">
        <w:rPr>
          <w:lang w:val="en-US"/>
        </w:rPr>
        <w:t xml:space="preserve"> non-profitable entities for the protection of children, making their funding dependent on the quality of services they provide to the children and the number of children they serve.</w:t>
      </w:r>
    </w:p>
    <w:p w:rsidR="00A05732" w:rsidRPr="00051F5C" w:rsidRDefault="00A05732" w:rsidP="00A05732">
      <w:pPr>
        <w:jc w:val="both"/>
        <w:rPr>
          <w:lang w:val="en-US"/>
        </w:rPr>
      </w:pPr>
      <w:r w:rsidRPr="00051F5C">
        <w:rPr>
          <w:lang w:val="en-US"/>
        </w:rPr>
        <w:t>Since all the applications for the UCB are made online, by submitting the form A21 through the official database of OPEKA</w:t>
      </w:r>
      <w:r>
        <w:rPr>
          <w:lang w:val="en-US"/>
        </w:rPr>
        <w:t xml:space="preserve">, </w:t>
      </w:r>
      <w:r w:rsidRPr="00051F5C">
        <w:rPr>
          <w:lang w:val="en-US"/>
        </w:rPr>
        <w:t xml:space="preserve">all the data of the applicants are cross-checked and verified electronically. Therefore the benefits are subject to control from the tax services so that error, fraud and duplication can be controlled and eliminated, the administrative burden is reduced and ex-post audit can be carried out. </w:t>
      </w:r>
    </w:p>
    <w:p w:rsidR="00A05732" w:rsidRPr="00051F5C" w:rsidRDefault="00A05732" w:rsidP="00A05732">
      <w:pPr>
        <w:jc w:val="both"/>
        <w:rPr>
          <w:lang w:val="en-US"/>
        </w:rPr>
      </w:pPr>
    </w:p>
    <w:p w:rsidR="00A05732" w:rsidRDefault="00A05732" w:rsidP="00A05732">
      <w:pPr>
        <w:jc w:val="both"/>
        <w:rPr>
          <w:lang w:val="en-US"/>
        </w:rPr>
      </w:pPr>
      <w:r w:rsidRPr="00051F5C">
        <w:rPr>
          <w:lang w:val="en-US"/>
        </w:rPr>
        <w:lastRenderedPageBreak/>
        <w:t>Moreover, the Ministry of Education uses ordinary funds to cover educational needs, as allocated by the Ministry of Finance, as well as extraordinary funds</w:t>
      </w:r>
      <w:r>
        <w:rPr>
          <w:lang w:val="en-US"/>
        </w:rPr>
        <w:t>.</w:t>
      </w:r>
      <w:r w:rsidRPr="00051F5C">
        <w:rPr>
          <w:lang w:val="en-US"/>
        </w:rPr>
        <w:t xml:space="preserve"> Through extraordinary funds allocated by the European Social Fund (through the National Strategic Reference Framework - NSRF) priority education policies, among which the rights of the child</w:t>
      </w:r>
      <w:r>
        <w:rPr>
          <w:lang w:val="en-US"/>
        </w:rPr>
        <w:t>,</w:t>
      </w:r>
      <w:r w:rsidRPr="00051F5C">
        <w:rPr>
          <w:lang w:val="en-US"/>
        </w:rPr>
        <w:t xml:space="preserve"> are financed. Specifically, for the period 2016-2021</w:t>
      </w:r>
      <w:r>
        <w:rPr>
          <w:lang w:val="en-US"/>
        </w:rPr>
        <w:t>,</w:t>
      </w:r>
      <w:r w:rsidRPr="00051F5C">
        <w:rPr>
          <w:lang w:val="en-US"/>
        </w:rPr>
        <w:t xml:space="preserve"> special ESF/NSRF funds are allocated for the education of refugee-migrant children, Roma children and children of the Muslim minority </w:t>
      </w:r>
      <w:r>
        <w:rPr>
          <w:lang w:val="en-US"/>
        </w:rPr>
        <w:t>in</w:t>
      </w:r>
      <w:r w:rsidRPr="00051F5C">
        <w:rPr>
          <w:lang w:val="en-US"/>
        </w:rPr>
        <w:t xml:space="preserve"> Thrace, children with special needs and children</w:t>
      </w:r>
      <w:r>
        <w:rPr>
          <w:lang w:val="en-US"/>
        </w:rPr>
        <w:t xml:space="preserve"> with disabilities</w:t>
      </w:r>
      <w:r w:rsidRPr="00051F5C">
        <w:rPr>
          <w:lang w:val="en-US"/>
        </w:rPr>
        <w:t xml:space="preserve">, teacher training on the rights of the child, new programmes and textbooks, the reduction of school dropouts, etc. </w:t>
      </w:r>
    </w:p>
    <w:p w:rsidR="00A05732" w:rsidRDefault="00A05732" w:rsidP="00A05732">
      <w:pPr>
        <w:jc w:val="both"/>
        <w:rPr>
          <w:b/>
          <w:lang w:val="en-US"/>
        </w:rPr>
      </w:pPr>
      <w:r w:rsidRPr="000E66C1">
        <w:rPr>
          <w:b/>
          <w:lang w:val="en-US"/>
        </w:rPr>
        <w:t>ANNEX 2</w:t>
      </w:r>
    </w:p>
    <w:p w:rsidR="00A05732" w:rsidRDefault="00A05732" w:rsidP="00A05732">
      <w:pPr>
        <w:jc w:val="both"/>
        <w:rPr>
          <w:lang w:val="en-US"/>
        </w:rPr>
      </w:pPr>
      <w:r w:rsidRPr="00051F5C">
        <w:rPr>
          <w:lang w:val="en-US"/>
        </w:rPr>
        <w:t>In co-operation with the Institute of Training, the training unit of the .National Centre for Public Administration and Local Government (EKDDA), the Ministry of Justice, Transparency and Human Rights organized a special training on the implementation of reformatory measures for Probation Officers in 2016.</w:t>
      </w:r>
    </w:p>
    <w:p w:rsidR="00A05732" w:rsidRPr="00051F5C" w:rsidRDefault="00A05732" w:rsidP="00A05732">
      <w:pPr>
        <w:jc w:val="both"/>
        <w:rPr>
          <w:lang w:val="en-US"/>
        </w:rPr>
      </w:pPr>
      <w:r w:rsidRPr="00051F5C">
        <w:rPr>
          <w:lang w:val="en-US"/>
        </w:rPr>
        <w:t>Austrian experts within the framework of the project</w:t>
      </w:r>
      <w:r w:rsidRPr="00051F5C">
        <w:rPr>
          <w:lang w:val="ru-RU"/>
        </w:rPr>
        <w:t xml:space="preserve"> "Т</w:t>
      </w:r>
      <w:r>
        <w:rPr>
          <w:lang w:val="ru-RU"/>
        </w:rPr>
        <w:t xml:space="preserve">echnical </w:t>
      </w:r>
      <w:r w:rsidRPr="00051F5C">
        <w:rPr>
          <w:lang w:val="ru-RU"/>
        </w:rPr>
        <w:t>А</w:t>
      </w:r>
      <w:r>
        <w:rPr>
          <w:lang w:val="ru-RU"/>
        </w:rPr>
        <w:t>rrangement</w:t>
      </w:r>
      <w:r w:rsidRPr="00051F5C">
        <w:rPr>
          <w:lang w:val="en-US"/>
        </w:rPr>
        <w:t xml:space="preserve"> on the Reform of the Greek Judicial System (V§/2015/0039)" funded by the European Union trained professionals working in the Alternative Care Units for children and in the Reformatory Institution for Education of Juvenile Boys (located in Volos) in Athens and Volos in 2017. The training concerned the rights of the child, contemporary methodological tools of alternative care and methods of implementing reformatory measures provided by the Greek law. </w:t>
      </w:r>
    </w:p>
    <w:p w:rsidR="00A05732" w:rsidRDefault="00A05732" w:rsidP="00A05732">
      <w:pPr>
        <w:jc w:val="both"/>
        <w:rPr>
          <w:lang w:val="en-US"/>
        </w:rPr>
      </w:pPr>
      <w:r w:rsidRPr="00051F5C">
        <w:rPr>
          <w:lang w:val="en-US"/>
        </w:rPr>
        <w:t xml:space="preserve">A trainers' training project also took place during the years 2016 and 2017 related to the work and tasks of probation officers. Risk management, Victim-Offender Mediation, counseling skills and techniques, the role of Probation officers, were included, among others, in this training project and a Manual on these subjects was published in 2017 under the </w:t>
      </w:r>
      <w:r>
        <w:rPr>
          <w:lang w:val="en-US"/>
        </w:rPr>
        <w:t xml:space="preserve">abovementioned </w:t>
      </w:r>
      <w:r w:rsidRPr="00051F5C">
        <w:rPr>
          <w:lang w:val="en-US"/>
        </w:rPr>
        <w:t xml:space="preserve">project. </w:t>
      </w:r>
    </w:p>
    <w:p w:rsidR="00A05732" w:rsidRPr="00CF0F73" w:rsidRDefault="00A05732" w:rsidP="00A05732">
      <w:pPr>
        <w:jc w:val="both"/>
        <w:rPr>
          <w:b/>
          <w:lang w:val="en-US"/>
        </w:rPr>
      </w:pPr>
      <w:r w:rsidRPr="000E66C1">
        <w:rPr>
          <w:b/>
          <w:lang w:val="en-US"/>
        </w:rPr>
        <w:t>ANNEX 3</w:t>
      </w:r>
    </w:p>
    <w:p w:rsidR="00A05732" w:rsidRPr="00051F5C" w:rsidRDefault="00A05732" w:rsidP="00A05732">
      <w:pPr>
        <w:jc w:val="both"/>
        <w:rPr>
          <w:lang w:val="en-US"/>
        </w:rPr>
      </w:pPr>
      <w:r w:rsidRPr="00CF0F73">
        <w:rPr>
          <w:lang w:val="en-US"/>
        </w:rPr>
        <w:t xml:space="preserve">According to the </w:t>
      </w:r>
      <w:r>
        <w:rPr>
          <w:lang w:val="en-US"/>
        </w:rPr>
        <w:t>Law 4285/2014</w:t>
      </w:r>
      <w:r w:rsidRPr="00CF0F73">
        <w:rPr>
          <w:lang w:val="en-US"/>
        </w:rPr>
        <w:t xml:space="preserve">, acts, such as: a) public incitement to acts or activities, which may result to discrimination, hatred or violence against individuals or groups of individuals defined by reference to race, colour, religion, descent, national or ethnic origin, sexual orientation, gender identity, or disability, in a manner which endangers public order or threatens life, liberty or physical integrity of the abovementioned persons, b) the establishment of or participation in an organization or union of persons of any kind systematically pursuing the commission of the abovementioned acts, and c) the act of publicly condoning, trivializing or maliciously denying the commission or seriousness of crimes of genocide, war crimes, crimes against humanity, the Holocaust and Nazi crimes, recognized by decisions of international courts or the Hellenic Parliament, under the circumstances prescribed by this Law, are punishable. Moreover, according to article 81 A, inserted in the Penal Code by the abovementioned law, the commission of any offence on racist grounds </w:t>
      </w:r>
      <w:r w:rsidRPr="00CF0F73">
        <w:rPr>
          <w:lang w:val="en-US"/>
        </w:rPr>
        <w:lastRenderedPageBreak/>
        <w:t>(race, colour, religion, descent, national or ethnic origin, sexual orientation, disability, gender identity and, recently added, gender characteristics) constitutes an aggravating circumstance leading to penalty enhancement. A recent legislative amendment by Law 4356/2015, which eliminated the notion of "hatred" from the elements of the crime, facilitates even more the applicability of article 81A. It should also be noted that according to Law 4285/2014, offences under L</w:t>
      </w:r>
      <w:r>
        <w:rPr>
          <w:lang w:val="en-US"/>
        </w:rPr>
        <w:t xml:space="preserve">aw </w:t>
      </w:r>
      <w:r w:rsidRPr="00CF0F73">
        <w:rPr>
          <w:lang w:val="en-US"/>
        </w:rPr>
        <w:t xml:space="preserve">927/1979 as well as crimes committed as </w:t>
      </w:r>
      <w:r>
        <w:rPr>
          <w:lang w:val="en-US"/>
        </w:rPr>
        <w:t xml:space="preserve">a </w:t>
      </w:r>
      <w:r w:rsidRPr="00CF0F73">
        <w:rPr>
          <w:lang w:val="en-US"/>
        </w:rPr>
        <w:t>result thereof, are prosecuted ex officio, victims of such offences are exempted from the obligation to pay a fee when submitting a criminal complaint or participating as a civil party in a criminal procedure. Additionally, Law 4356/2015 established a new criminal offence (art. 361</w:t>
      </w:r>
      <w:r w:rsidRPr="00CF0F73">
        <w:rPr>
          <w:lang w:val="ru-RU"/>
        </w:rPr>
        <w:t>В</w:t>
      </w:r>
      <w:r w:rsidRPr="00CF0F73">
        <w:rPr>
          <w:lang w:val="en-US"/>
        </w:rPr>
        <w:t xml:space="preserve"> of the Criminal Code) punishing the exclusion of a person from the provision of goods and services out of contempt on racist grounds.</w:t>
      </w:r>
    </w:p>
    <w:p w:rsidR="00A05732" w:rsidRPr="00051F5C" w:rsidRDefault="00A05732" w:rsidP="00A05732">
      <w:pPr>
        <w:jc w:val="both"/>
        <w:rPr>
          <w:b/>
          <w:lang w:val="en-US"/>
        </w:rPr>
      </w:pPr>
      <w:r>
        <w:rPr>
          <w:b/>
          <w:lang w:val="en-US"/>
        </w:rPr>
        <w:t>ANNEX 4</w:t>
      </w:r>
    </w:p>
    <w:p w:rsidR="00A05732" w:rsidRPr="00051F5C" w:rsidRDefault="00A05732" w:rsidP="00A05732">
      <w:pPr>
        <w:jc w:val="both"/>
        <w:rPr>
          <w:lang w:val="en-US"/>
        </w:rPr>
      </w:pPr>
      <w:r w:rsidRPr="00051F5C">
        <w:rPr>
          <w:lang w:val="en-US"/>
        </w:rPr>
        <w:t xml:space="preserve">To promote the religious and spiritual cultivation of Muslims in Thrace, 240 positions of Islamic Religion teachers </w:t>
      </w:r>
      <w:r w:rsidR="00D45B29">
        <w:rPr>
          <w:lang w:val="en-US"/>
        </w:rPr>
        <w:t>can be allocated</w:t>
      </w:r>
      <w:r w:rsidRPr="00051F5C">
        <w:rPr>
          <w:lang w:val="en-US"/>
        </w:rPr>
        <w:t xml:space="preserve"> in the Muftiates of Thrace. Their primary task is to teach the Quran in the mosques of Thrace. Moreover, if they so desire and need arises, they may teach  the Quran </w:t>
      </w:r>
      <w:r>
        <w:rPr>
          <w:lang w:val="en-US"/>
        </w:rPr>
        <w:t>in</w:t>
      </w:r>
      <w:r w:rsidRPr="00051F5C">
        <w:rPr>
          <w:lang w:val="en-US"/>
        </w:rPr>
        <w:t xml:space="preserve"> public schools of primary and secondary education in Thrace, to pupils who are members of the Muslim minority. </w:t>
      </w:r>
    </w:p>
    <w:p w:rsidR="00A05732" w:rsidRPr="00051F5C" w:rsidRDefault="00A05732" w:rsidP="00A05732">
      <w:pPr>
        <w:jc w:val="both"/>
        <w:rPr>
          <w:lang w:val="en-US"/>
        </w:rPr>
      </w:pPr>
      <w:r w:rsidRPr="00051F5C">
        <w:rPr>
          <w:lang w:val="en-US"/>
        </w:rPr>
        <w:t>In addition, Islamic Religion teachers, if they so wish and provided that they have the necessary qualifications, may teach religious specialization courses, as well as Arabic language in the “Medresses”(</w:t>
      </w:r>
      <w:r w:rsidR="003F6EBD">
        <w:rPr>
          <w:lang w:val="en-US"/>
        </w:rPr>
        <w:t>Koranic</w:t>
      </w:r>
      <w:r w:rsidRPr="00051F5C">
        <w:rPr>
          <w:lang w:val="en-US"/>
        </w:rPr>
        <w:t xml:space="preserve"> Schools) of Thrace, by decision of the Regional Director of Education of Eastern Macedonia and Thrace. They may also provide their services to the Muftiates as auxiliary administrative staff in order to meet urgent needs, by decision of the local Mufti.</w:t>
      </w:r>
    </w:p>
    <w:p w:rsidR="00A05732" w:rsidRPr="00051F5C" w:rsidRDefault="00A05732" w:rsidP="00A05732">
      <w:pPr>
        <w:jc w:val="both"/>
        <w:rPr>
          <w:lang w:val="en-US"/>
        </w:rPr>
      </w:pPr>
      <w:r w:rsidRPr="00051F5C">
        <w:rPr>
          <w:lang w:val="en-US"/>
        </w:rPr>
        <w:t xml:space="preserve">Furthermore, given that the teaching of the Quran to Muslim students in Thrace </w:t>
      </w:r>
      <w:r w:rsidR="003F6EBD">
        <w:rPr>
          <w:lang w:val="en-US"/>
        </w:rPr>
        <w:t xml:space="preserve">in Koranic schools </w:t>
      </w:r>
      <w:r w:rsidRPr="00051F5C">
        <w:rPr>
          <w:lang w:val="en-US"/>
        </w:rPr>
        <w:t>takes place in Arabic, the Ministry of Education seeks to develop appropriate teaching materials. In particular, procedures have been put in place for curriculum development and the writing of teaching texts of the Quran for Muslim students of public schools in Thrace. Also, the project "Upgrading of Muslim Religious Schools-Pedagogical Support for the teaching of the Quran to students-members of the Muslim minority of Thrace" is under development.</w:t>
      </w:r>
    </w:p>
    <w:p w:rsidR="00A05732" w:rsidRPr="00051F5C" w:rsidRDefault="00A05732" w:rsidP="00A05732">
      <w:pPr>
        <w:jc w:val="both"/>
        <w:rPr>
          <w:lang w:val="en-US"/>
        </w:rPr>
      </w:pPr>
      <w:r w:rsidRPr="00051F5C">
        <w:rPr>
          <w:lang w:val="en-US"/>
        </w:rPr>
        <w:t xml:space="preserve">There are two (2) </w:t>
      </w:r>
      <w:r w:rsidR="003F6EBD">
        <w:rPr>
          <w:lang w:val="en-US"/>
        </w:rPr>
        <w:t>Koranic</w:t>
      </w:r>
      <w:r w:rsidRPr="00051F5C">
        <w:rPr>
          <w:lang w:val="en-US"/>
        </w:rPr>
        <w:t xml:space="preserve"> Schools (“Medresses”) in Thrace, one in Xanthi and one in Komotini, which are equivalent to public Ecclesiastical High Schools, with 278 male and female students in toto, during the school year 2017-18. </w:t>
      </w:r>
    </w:p>
    <w:p w:rsidR="00A05732" w:rsidRPr="00051F5C" w:rsidRDefault="00A05732" w:rsidP="00A05732">
      <w:pPr>
        <w:jc w:val="both"/>
        <w:rPr>
          <w:lang w:val="en-US"/>
        </w:rPr>
      </w:pPr>
      <w:r w:rsidRPr="00051F5C">
        <w:rPr>
          <w:lang w:val="en-US"/>
        </w:rPr>
        <w:t xml:space="preserve">Also, in accordance to article 28 of Law 4301/2014, there has been established the Supervisory Council for Medresses in Thrace as an advisory body of the Ministry of Education, Research and Religious Affairs for issues concerning the Medresses and the religious education of the Muslim minority </w:t>
      </w:r>
      <w:r>
        <w:rPr>
          <w:lang w:val="en-US"/>
        </w:rPr>
        <w:t>in</w:t>
      </w:r>
      <w:r w:rsidRPr="00051F5C">
        <w:rPr>
          <w:lang w:val="en-US"/>
        </w:rPr>
        <w:t xml:space="preserve"> Thrace in general. This ensures the right of the religious leaders of the Muslim minority to propose the optimal solutions, practices and ideas, which meet the religious needs of the minority as well as the need </w:t>
      </w:r>
      <w:r w:rsidRPr="00051F5C">
        <w:rPr>
          <w:lang w:val="en-US"/>
        </w:rPr>
        <w:lastRenderedPageBreak/>
        <w:t>for co-operation and support by the State for laying the educational and scientific foundations of Islamic religious education. Thus, the optimal experiences and practices of general Education may be associated with</w:t>
      </w:r>
      <w:r>
        <w:rPr>
          <w:lang w:val="en-US"/>
        </w:rPr>
        <w:t>,</w:t>
      </w:r>
      <w:r w:rsidRPr="00051F5C">
        <w:rPr>
          <w:lang w:val="en-US"/>
        </w:rPr>
        <w:t xml:space="preserve"> and cover specific needs of</w:t>
      </w:r>
      <w:r>
        <w:rPr>
          <w:lang w:val="en-US"/>
        </w:rPr>
        <w:t>,</w:t>
      </w:r>
      <w:r w:rsidRPr="00051F5C">
        <w:rPr>
          <w:lang w:val="en-US"/>
        </w:rPr>
        <w:t xml:space="preserve"> the religious education of the Muslim minority in Thrace.</w:t>
      </w:r>
    </w:p>
    <w:p w:rsidR="00A05732" w:rsidRDefault="00A05732" w:rsidP="00A05732">
      <w:pPr>
        <w:jc w:val="both"/>
        <w:rPr>
          <w:lang w:val="en-US"/>
        </w:rPr>
      </w:pPr>
      <w:r w:rsidRPr="00051F5C">
        <w:rPr>
          <w:lang w:val="en-US"/>
        </w:rPr>
        <w:t xml:space="preserve">In 2016, the Curriculum of the Medresses of Thrace was modified and the teaching hours of the Religious Specialization courses increased to 13-15; as a result the total weekly teaching hours have increased to 41-43 hours. The courses of Religious Specialization are taught by Muslim teachers and Islamic Religion teachers of Greek nationality, who are members of the Muslim minority </w:t>
      </w:r>
      <w:r>
        <w:rPr>
          <w:lang w:val="en-US"/>
        </w:rPr>
        <w:t>in</w:t>
      </w:r>
      <w:r w:rsidRPr="00051F5C">
        <w:rPr>
          <w:lang w:val="en-US"/>
        </w:rPr>
        <w:t xml:space="preserve"> Thrace.</w:t>
      </w:r>
    </w:p>
    <w:p w:rsidR="00A05732" w:rsidRPr="00CF0F73" w:rsidRDefault="00A05732" w:rsidP="00A05732">
      <w:pPr>
        <w:jc w:val="both"/>
        <w:rPr>
          <w:b/>
          <w:lang w:val="en-US"/>
        </w:rPr>
      </w:pPr>
      <w:r w:rsidRPr="000E66C1">
        <w:rPr>
          <w:b/>
          <w:lang w:val="en-US"/>
        </w:rPr>
        <w:t>ANNEX 5</w:t>
      </w:r>
    </w:p>
    <w:p w:rsidR="00A05732" w:rsidRPr="00051F5C" w:rsidRDefault="00A05732" w:rsidP="00A05732">
      <w:pPr>
        <w:jc w:val="both"/>
        <w:rPr>
          <w:lang w:val="en-US"/>
        </w:rPr>
      </w:pPr>
      <w:r w:rsidRPr="00051F5C">
        <w:rPr>
          <w:lang w:val="en-US"/>
        </w:rPr>
        <w:t>A.Drugs</w:t>
      </w:r>
    </w:p>
    <w:p w:rsidR="00A05732" w:rsidRPr="00051F5C" w:rsidRDefault="00A05732" w:rsidP="00A05732">
      <w:pPr>
        <w:jc w:val="both"/>
        <w:rPr>
          <w:lang w:val="en-US"/>
        </w:rPr>
      </w:pPr>
      <w:r w:rsidRPr="00051F5C">
        <w:rPr>
          <w:lang w:val="en-US"/>
        </w:rPr>
        <w:t>1. Prevention:</w:t>
      </w:r>
    </w:p>
    <w:p w:rsidR="00A05732" w:rsidRPr="00051F5C" w:rsidRDefault="00A05732" w:rsidP="00A05732">
      <w:pPr>
        <w:jc w:val="both"/>
        <w:rPr>
          <w:lang w:val="en-US"/>
        </w:rPr>
      </w:pPr>
      <w:r w:rsidRPr="00051F5C">
        <w:rPr>
          <w:lang w:val="en-US"/>
        </w:rPr>
        <w:t>- 75 Centers operate for the prevention of addictions and dependences (e.g. drugs, alcohol, tobacco) and the promotion of psychosocial health all over the country;</w:t>
      </w:r>
    </w:p>
    <w:p w:rsidR="00A05732" w:rsidRPr="00051F5C" w:rsidRDefault="00A05732" w:rsidP="00A05732">
      <w:pPr>
        <w:jc w:val="both"/>
        <w:rPr>
          <w:lang w:val="en-US"/>
        </w:rPr>
      </w:pPr>
      <w:r w:rsidRPr="00051F5C">
        <w:rPr>
          <w:lang w:val="en-US"/>
        </w:rPr>
        <w:t xml:space="preserve">- interventions for the prevention of drug addiction are carried out </w:t>
      </w:r>
      <w:r>
        <w:rPr>
          <w:lang w:val="en-US"/>
        </w:rPr>
        <w:t>for</w:t>
      </w:r>
      <w:r w:rsidRPr="00051F5C">
        <w:rPr>
          <w:lang w:val="en-US"/>
        </w:rPr>
        <w:t xml:space="preserve"> pupils of primary and secondary schools</w:t>
      </w:r>
      <w:r>
        <w:rPr>
          <w:lang w:val="en-US"/>
        </w:rPr>
        <w:t xml:space="preserve">, while </w:t>
      </w:r>
      <w:r w:rsidRPr="00051F5C">
        <w:rPr>
          <w:lang w:val="en-US"/>
        </w:rPr>
        <w:t xml:space="preserve">information campaigns on addictions are being made at </w:t>
      </w:r>
      <w:r>
        <w:rPr>
          <w:lang w:val="en-US"/>
        </w:rPr>
        <w:t xml:space="preserve">the </w:t>
      </w:r>
      <w:r w:rsidRPr="00051F5C">
        <w:rPr>
          <w:lang w:val="en-US"/>
        </w:rPr>
        <w:t>national level;</w:t>
      </w:r>
    </w:p>
    <w:p w:rsidR="00A05732" w:rsidRPr="00051F5C" w:rsidRDefault="00A05732" w:rsidP="00A05732">
      <w:pPr>
        <w:jc w:val="both"/>
        <w:rPr>
          <w:lang w:val="en-US"/>
        </w:rPr>
      </w:pPr>
      <w:r w:rsidRPr="00051F5C">
        <w:rPr>
          <w:lang w:val="en-US"/>
        </w:rPr>
        <w:t xml:space="preserve">- </w:t>
      </w:r>
      <w:r>
        <w:rPr>
          <w:lang w:val="en-US"/>
        </w:rPr>
        <w:t>s</w:t>
      </w:r>
      <w:r w:rsidRPr="00051F5C">
        <w:rPr>
          <w:lang w:val="en-US"/>
        </w:rPr>
        <w:t>pecial programmes for timely intervention and treatment are being implemented for adolescents and young adult drug users</w:t>
      </w:r>
      <w:r>
        <w:rPr>
          <w:lang w:val="en-US"/>
        </w:rPr>
        <w:t>,</w:t>
      </w:r>
      <w:r w:rsidRPr="00051F5C">
        <w:rPr>
          <w:lang w:val="en-US"/>
        </w:rPr>
        <w:t xml:space="preserve"> both in the early stages of drugs’ use and in the phase of systematic use;</w:t>
      </w:r>
    </w:p>
    <w:p w:rsidR="00A05732" w:rsidRPr="00051F5C" w:rsidRDefault="00A05732" w:rsidP="00A05732">
      <w:pPr>
        <w:jc w:val="both"/>
        <w:rPr>
          <w:lang w:val="en-US"/>
        </w:rPr>
      </w:pPr>
      <w:r w:rsidRPr="00051F5C">
        <w:rPr>
          <w:lang w:val="en-US"/>
        </w:rPr>
        <w:t xml:space="preserve">- Family Support Centers operate for family members and close relatives of drug users to provide information, counseling and treatment support, with the aim to prevent drug use by children whose parents or siblings use substances; </w:t>
      </w:r>
    </w:p>
    <w:p w:rsidR="00A05732" w:rsidRPr="00051F5C" w:rsidRDefault="00A05732" w:rsidP="00A05732">
      <w:pPr>
        <w:jc w:val="both"/>
        <w:rPr>
          <w:lang w:val="en-US"/>
        </w:rPr>
      </w:pPr>
      <w:r w:rsidRPr="00051F5C">
        <w:rPr>
          <w:lang w:val="en-US"/>
        </w:rPr>
        <w:t xml:space="preserve">- </w:t>
      </w:r>
      <w:r>
        <w:rPr>
          <w:lang w:val="en-US"/>
        </w:rPr>
        <w:t>a</w:t>
      </w:r>
      <w:r w:rsidRPr="00051F5C">
        <w:rPr>
          <w:lang w:val="en-US"/>
        </w:rPr>
        <w:t xml:space="preserve"> Counseling Station operates in the Juvenile Justice Courts in Athens, targeting adolescent drug users, aiming to mobilize them in order to abstain from substance use and avoid the commission of further offenses.</w:t>
      </w:r>
    </w:p>
    <w:p w:rsidR="00A05732" w:rsidRPr="00051F5C" w:rsidRDefault="00A05732" w:rsidP="00A05732">
      <w:pPr>
        <w:jc w:val="both"/>
        <w:rPr>
          <w:lang w:val="en-US"/>
        </w:rPr>
      </w:pPr>
      <w:r w:rsidRPr="00051F5C">
        <w:rPr>
          <w:lang w:val="en-US"/>
        </w:rPr>
        <w:t xml:space="preserve">- </w:t>
      </w:r>
      <w:r>
        <w:rPr>
          <w:lang w:val="en-US"/>
        </w:rPr>
        <w:t>a</w:t>
      </w:r>
      <w:r w:rsidRPr="00051F5C">
        <w:rPr>
          <w:lang w:val="en-US"/>
        </w:rPr>
        <w:t xml:space="preserve"> Center for Prevention and Community Development operates, for the psychosocial support of children and young people, and the activation of the local community in the direction of prevention.</w:t>
      </w:r>
    </w:p>
    <w:p w:rsidR="00A05732" w:rsidRPr="00051F5C" w:rsidRDefault="00A05732" w:rsidP="00A05732">
      <w:pPr>
        <w:jc w:val="both"/>
        <w:rPr>
          <w:lang w:val="en-US"/>
        </w:rPr>
      </w:pPr>
      <w:r w:rsidRPr="00051F5C">
        <w:rPr>
          <w:lang w:val="en-US"/>
        </w:rPr>
        <w:t>2. Surveys are periodically conducted to design and implement effective prevention and treatment programmes</w:t>
      </w:r>
      <w:r>
        <w:rPr>
          <w:lang w:val="en-US"/>
        </w:rPr>
        <w:t>.</w:t>
      </w:r>
    </w:p>
    <w:p w:rsidR="00A05732" w:rsidRPr="00051F5C" w:rsidRDefault="00A05732" w:rsidP="00A05732">
      <w:pPr>
        <w:jc w:val="both"/>
        <w:rPr>
          <w:lang w:val="en-US"/>
        </w:rPr>
      </w:pPr>
      <w:r w:rsidRPr="00051F5C">
        <w:rPr>
          <w:lang w:val="en-US"/>
        </w:rPr>
        <w:t>3. Therapeutic approaches</w:t>
      </w:r>
      <w:r>
        <w:rPr>
          <w:lang w:val="en-US"/>
        </w:rPr>
        <w:t>:</w:t>
      </w:r>
    </w:p>
    <w:p w:rsidR="00A05732" w:rsidRPr="00051F5C" w:rsidRDefault="00A05732" w:rsidP="00A05732">
      <w:pPr>
        <w:jc w:val="both"/>
        <w:rPr>
          <w:lang w:val="en-US"/>
        </w:rPr>
      </w:pPr>
      <w:r w:rsidRPr="00051F5C">
        <w:rPr>
          <w:lang w:val="en-US"/>
        </w:rPr>
        <w:t>- Advisory Centers / Stations operate, providing information about the effects of use and the ways of dealing with it, psychological support for teenagers and their families</w:t>
      </w:r>
      <w:r>
        <w:rPr>
          <w:lang w:val="en-US"/>
        </w:rPr>
        <w:t>,</w:t>
      </w:r>
      <w:r w:rsidRPr="00051F5C">
        <w:rPr>
          <w:lang w:val="en-US"/>
        </w:rPr>
        <w:t xml:space="preserve"> teen mobilization for discontinuation of use, etc.;</w:t>
      </w:r>
    </w:p>
    <w:p w:rsidR="00A05732" w:rsidRPr="00051F5C" w:rsidRDefault="00A05732" w:rsidP="00A05732">
      <w:pPr>
        <w:jc w:val="both"/>
        <w:rPr>
          <w:lang w:val="en-US"/>
        </w:rPr>
      </w:pPr>
      <w:r w:rsidRPr="00051F5C">
        <w:rPr>
          <w:lang w:val="en-US"/>
        </w:rPr>
        <w:lastRenderedPageBreak/>
        <w:t>- Detoxification Units/ Therapy Programs are available</w:t>
      </w:r>
      <w:r>
        <w:rPr>
          <w:lang w:val="en-US"/>
        </w:rPr>
        <w:t>,</w:t>
      </w:r>
      <w:r w:rsidRPr="00051F5C">
        <w:rPr>
          <w:lang w:val="en-US"/>
        </w:rPr>
        <w:t xml:space="preserve"> aiming at physical and mental rehabilitation;</w:t>
      </w:r>
    </w:p>
    <w:p w:rsidR="00A05732" w:rsidRPr="00051F5C" w:rsidRDefault="00A05732" w:rsidP="00A05732">
      <w:pPr>
        <w:jc w:val="both"/>
        <w:rPr>
          <w:lang w:val="en-US"/>
        </w:rPr>
      </w:pPr>
      <w:r w:rsidRPr="00051F5C">
        <w:rPr>
          <w:lang w:val="en-US"/>
        </w:rPr>
        <w:t xml:space="preserve">- Social </w:t>
      </w:r>
      <w:r>
        <w:rPr>
          <w:lang w:val="en-US"/>
        </w:rPr>
        <w:t>R</w:t>
      </w:r>
      <w:r w:rsidRPr="00051F5C">
        <w:rPr>
          <w:lang w:val="en-US"/>
        </w:rPr>
        <w:t xml:space="preserve">eintegration Centers are in operation, where reintegration services are provided to adolescents for their integration in educational or professional life in combination with their abstinence from illegal acts, </w:t>
      </w:r>
      <w:r>
        <w:rPr>
          <w:lang w:val="en-US"/>
        </w:rPr>
        <w:t xml:space="preserve">as well as </w:t>
      </w:r>
      <w:r w:rsidRPr="00051F5C">
        <w:rPr>
          <w:lang w:val="en-US"/>
        </w:rPr>
        <w:t>supportive services for employment prospects</w:t>
      </w:r>
      <w:r>
        <w:rPr>
          <w:lang w:val="en-US"/>
        </w:rPr>
        <w:t>;</w:t>
      </w:r>
    </w:p>
    <w:p w:rsidR="00A05732" w:rsidRPr="00051F5C" w:rsidRDefault="00A05732" w:rsidP="00A05732">
      <w:pPr>
        <w:jc w:val="both"/>
        <w:rPr>
          <w:lang w:val="en-US"/>
        </w:rPr>
      </w:pPr>
      <w:r w:rsidRPr="00051F5C">
        <w:rPr>
          <w:lang w:val="en-US"/>
        </w:rPr>
        <w:t>- Family Support Centers are in place that offer support to the addict's family or next of kin, even if he / she has not yet participated in a rehabilitation programme. In addition, the following programmes, with EU co-funding, await approval/implementation:</w:t>
      </w:r>
    </w:p>
    <w:p w:rsidR="00A05732" w:rsidRPr="00051F5C" w:rsidRDefault="00A05732" w:rsidP="00A05732">
      <w:pPr>
        <w:jc w:val="both"/>
        <w:rPr>
          <w:lang w:val="en-US"/>
        </w:rPr>
      </w:pPr>
      <w:r w:rsidRPr="00051F5C">
        <w:rPr>
          <w:lang w:val="en-US"/>
        </w:rPr>
        <w:t>- Establishment of Multipurpose Centers: provision of primary support services, short- term interventions to substance users and referral, if needed, to more specialized units;</w:t>
      </w:r>
    </w:p>
    <w:p w:rsidR="00A05732" w:rsidRPr="00051F5C" w:rsidRDefault="00A05732" w:rsidP="00A05732">
      <w:pPr>
        <w:jc w:val="both"/>
        <w:rPr>
          <w:lang w:val="en-US"/>
        </w:rPr>
      </w:pPr>
      <w:r w:rsidRPr="00051F5C">
        <w:rPr>
          <w:lang w:val="en-US"/>
        </w:rPr>
        <w:t xml:space="preserve">- </w:t>
      </w:r>
      <w:r>
        <w:rPr>
          <w:lang w:val="en-US"/>
        </w:rPr>
        <w:t>d</w:t>
      </w:r>
      <w:r w:rsidRPr="00051F5C">
        <w:rPr>
          <w:lang w:val="en-US"/>
        </w:rPr>
        <w:t>esign and provision of services of parental support as well as of addicts’ protection: a holistic approach to the needs of dependent parents and children for the smooth integration of children into the school community.</w:t>
      </w:r>
    </w:p>
    <w:p w:rsidR="00A05732" w:rsidRPr="00051F5C" w:rsidRDefault="00A05732" w:rsidP="00A05732">
      <w:pPr>
        <w:jc w:val="both"/>
        <w:rPr>
          <w:lang w:val="en-US"/>
        </w:rPr>
      </w:pPr>
      <w:r w:rsidRPr="00051F5C">
        <w:rPr>
          <w:lang w:val="en-US"/>
        </w:rPr>
        <w:t>B. Alcoholism</w:t>
      </w:r>
    </w:p>
    <w:p w:rsidR="00A05732" w:rsidRPr="00051F5C" w:rsidRDefault="00A05732" w:rsidP="00A05732">
      <w:pPr>
        <w:jc w:val="both"/>
        <w:rPr>
          <w:lang w:val="en-US"/>
        </w:rPr>
      </w:pPr>
      <w:r w:rsidRPr="00051F5C">
        <w:rPr>
          <w:lang w:val="en-US"/>
        </w:rPr>
        <w:t>1. Prevention:</w:t>
      </w:r>
    </w:p>
    <w:p w:rsidR="00A05732" w:rsidRPr="00051F5C" w:rsidRDefault="00A05732" w:rsidP="00A05732">
      <w:pPr>
        <w:jc w:val="both"/>
        <w:rPr>
          <w:lang w:val="en-US"/>
        </w:rPr>
      </w:pPr>
      <w:r w:rsidRPr="00051F5C">
        <w:rPr>
          <w:lang w:val="en-US"/>
        </w:rPr>
        <w:t>- Prevention of alcoholism in primary and secondary school students</w:t>
      </w:r>
      <w:r>
        <w:rPr>
          <w:lang w:val="en-US"/>
        </w:rPr>
        <w:t>;</w:t>
      </w:r>
    </w:p>
    <w:p w:rsidR="00A05732" w:rsidRPr="00051F5C" w:rsidRDefault="00A05732" w:rsidP="00A05732">
      <w:pPr>
        <w:jc w:val="both"/>
        <w:rPr>
          <w:lang w:val="en-US"/>
        </w:rPr>
      </w:pPr>
      <w:r w:rsidRPr="00051F5C">
        <w:rPr>
          <w:lang w:val="en-US"/>
        </w:rPr>
        <w:t xml:space="preserve">- </w:t>
      </w:r>
      <w:r>
        <w:rPr>
          <w:lang w:val="en-US"/>
        </w:rPr>
        <w:t>a</w:t>
      </w:r>
      <w:r w:rsidRPr="00051F5C">
        <w:rPr>
          <w:lang w:val="en-US"/>
        </w:rPr>
        <w:t xml:space="preserve"> network of early intervention was set up in the school community</w:t>
      </w:r>
      <w:r>
        <w:rPr>
          <w:lang w:val="en-US"/>
        </w:rPr>
        <w:t>;</w:t>
      </w:r>
    </w:p>
    <w:p w:rsidR="00A05732" w:rsidRPr="00051F5C" w:rsidRDefault="00A05732" w:rsidP="00A05732">
      <w:pPr>
        <w:jc w:val="both"/>
        <w:rPr>
          <w:lang w:val="en-US"/>
        </w:rPr>
      </w:pPr>
      <w:r w:rsidRPr="00051F5C">
        <w:rPr>
          <w:lang w:val="en-US"/>
        </w:rPr>
        <w:t>-</w:t>
      </w:r>
      <w:r>
        <w:rPr>
          <w:lang w:val="en-US"/>
        </w:rPr>
        <w:t xml:space="preserve"> r</w:t>
      </w:r>
      <w:r w:rsidRPr="00051F5C">
        <w:rPr>
          <w:lang w:val="en-US"/>
        </w:rPr>
        <w:t>estrictive legal provisions are in force about the consumption of alcoholic beverages in social venues (such as bars, clubs, etc.)</w:t>
      </w:r>
      <w:r>
        <w:rPr>
          <w:lang w:val="en-US"/>
        </w:rPr>
        <w:t>.</w:t>
      </w:r>
    </w:p>
    <w:p w:rsidR="00A05732" w:rsidRPr="00051F5C" w:rsidRDefault="00A05732" w:rsidP="00A05732">
      <w:pPr>
        <w:jc w:val="both"/>
        <w:rPr>
          <w:lang w:val="en-US"/>
        </w:rPr>
      </w:pPr>
      <w:r w:rsidRPr="00051F5C">
        <w:rPr>
          <w:lang w:val="en-US"/>
        </w:rPr>
        <w:t>2. Surveys are periodically conducted to design and implement effective prevention and treatment programmes.</w:t>
      </w:r>
    </w:p>
    <w:p w:rsidR="00A05732" w:rsidRPr="00051F5C" w:rsidRDefault="00A05732" w:rsidP="00A05732">
      <w:pPr>
        <w:jc w:val="both"/>
        <w:rPr>
          <w:lang w:val="en-US"/>
        </w:rPr>
      </w:pPr>
      <w:r w:rsidRPr="00051F5C">
        <w:rPr>
          <w:lang w:val="en-US"/>
        </w:rPr>
        <w:t>C. Use of tobacco products and other related products</w:t>
      </w:r>
    </w:p>
    <w:p w:rsidR="00A05732" w:rsidRPr="00051F5C" w:rsidRDefault="00A05732" w:rsidP="00A05732">
      <w:pPr>
        <w:jc w:val="both"/>
        <w:rPr>
          <w:lang w:val="en-US"/>
        </w:rPr>
      </w:pPr>
      <w:r w:rsidRPr="00051F5C">
        <w:rPr>
          <w:lang w:val="en-US"/>
        </w:rPr>
        <w:t>1. Prevention:</w:t>
      </w:r>
    </w:p>
    <w:p w:rsidR="00A05732" w:rsidRPr="00051F5C" w:rsidRDefault="00A05732" w:rsidP="00A05732">
      <w:pPr>
        <w:jc w:val="both"/>
        <w:rPr>
          <w:lang w:val="en-US"/>
        </w:rPr>
      </w:pPr>
      <w:r w:rsidRPr="00051F5C">
        <w:rPr>
          <w:lang w:val="en-US"/>
        </w:rPr>
        <w:t>-Interventions for the prevention of the use of tobacco and other related products are carried out in primary and secondary schools;</w:t>
      </w:r>
    </w:p>
    <w:p w:rsidR="00A05732" w:rsidRPr="00051F5C" w:rsidRDefault="00A05732" w:rsidP="00A05732">
      <w:pPr>
        <w:jc w:val="both"/>
        <w:rPr>
          <w:lang w:val="en-US"/>
        </w:rPr>
      </w:pPr>
      <w:r w:rsidRPr="00051F5C">
        <w:rPr>
          <w:lang w:val="en-US"/>
        </w:rPr>
        <w:t>-</w:t>
      </w:r>
      <w:r>
        <w:rPr>
          <w:lang w:val="en-US"/>
        </w:rPr>
        <w:t>a</w:t>
      </w:r>
      <w:r w:rsidRPr="00051F5C">
        <w:rPr>
          <w:lang w:val="en-US"/>
        </w:rPr>
        <w:t>ctions are in progress for the organization and implementation in the school community of preventive interventions by authorized bodies with clearly defined standards approved by the relevant Ministries of Health and Education</w:t>
      </w:r>
      <w:r>
        <w:rPr>
          <w:lang w:val="en-US"/>
        </w:rPr>
        <w:t>;</w:t>
      </w:r>
    </w:p>
    <w:p w:rsidR="00A05732" w:rsidRPr="00051F5C" w:rsidRDefault="00A05732" w:rsidP="00A05732">
      <w:pPr>
        <w:jc w:val="both"/>
        <w:rPr>
          <w:lang w:val="en-US"/>
        </w:rPr>
      </w:pPr>
      <w:r w:rsidRPr="00051F5C">
        <w:rPr>
          <w:lang w:val="en-US"/>
        </w:rPr>
        <w:t>-</w:t>
      </w:r>
      <w:r>
        <w:rPr>
          <w:lang w:val="en-US"/>
        </w:rPr>
        <w:t>r</w:t>
      </w:r>
      <w:r w:rsidRPr="00051F5C">
        <w:rPr>
          <w:lang w:val="en-US"/>
        </w:rPr>
        <w:t xml:space="preserve">estrictive legal provisions on the sale, use, advertising and packaging - presentation of tobacco products and other related products have been adopted, while information </w:t>
      </w:r>
      <w:r w:rsidRPr="00051F5C">
        <w:rPr>
          <w:lang w:val="en-US"/>
        </w:rPr>
        <w:lastRenderedPageBreak/>
        <w:t>on the negative psychosomatic-psychosocial effects of their use is given (Laws 3730/2008 and 4419/2016) .</w:t>
      </w:r>
    </w:p>
    <w:p w:rsidR="00A05732" w:rsidRPr="00051F5C" w:rsidRDefault="00A05732" w:rsidP="00A05732">
      <w:pPr>
        <w:jc w:val="both"/>
        <w:rPr>
          <w:lang w:val="en-US"/>
        </w:rPr>
      </w:pPr>
      <w:r w:rsidRPr="00051F5C">
        <w:rPr>
          <w:lang w:val="en-US"/>
        </w:rPr>
        <w:t>2. Surveys are periodically conducted to design and implement effective prevention and psychosocial support programmes.</w:t>
      </w:r>
    </w:p>
    <w:p w:rsidR="00A05732" w:rsidRPr="00051F5C" w:rsidRDefault="00A05732" w:rsidP="00A05732">
      <w:pPr>
        <w:jc w:val="both"/>
        <w:rPr>
          <w:lang w:val="en-US"/>
        </w:rPr>
      </w:pPr>
      <w:r w:rsidRPr="00051F5C">
        <w:rPr>
          <w:lang w:val="en-US"/>
        </w:rPr>
        <w:t>3. Therapeutic approaches</w:t>
      </w:r>
      <w:r>
        <w:rPr>
          <w:lang w:val="en-US"/>
        </w:rPr>
        <w:t>:</w:t>
      </w:r>
    </w:p>
    <w:p w:rsidR="00A05732" w:rsidRPr="00051F5C" w:rsidRDefault="00A05732" w:rsidP="00A05732">
      <w:pPr>
        <w:jc w:val="both"/>
        <w:rPr>
          <w:lang w:val="en-US"/>
        </w:rPr>
      </w:pPr>
      <w:r w:rsidRPr="00051F5C">
        <w:rPr>
          <w:lang w:val="en-US"/>
        </w:rPr>
        <w:t xml:space="preserve">In specific public hospitals operate smoking cessation clinics. </w:t>
      </w:r>
    </w:p>
    <w:p w:rsidR="00A05732" w:rsidRPr="00051F5C" w:rsidRDefault="00A05732" w:rsidP="00A05732">
      <w:pPr>
        <w:jc w:val="both"/>
        <w:rPr>
          <w:lang w:val="en-US"/>
        </w:rPr>
      </w:pPr>
      <w:r w:rsidRPr="00051F5C">
        <w:rPr>
          <w:lang w:val="en-US"/>
        </w:rPr>
        <w:t>The Ministry of Education, in cooperation with public and accredited private entities, organize in all primary and secondary schools information and awareness raising activities (information campaigns, conferences and other actions) on physical, mental and psychological health of children, sex education and addictions (alcohol, drugs, tobacco, etc.).</w:t>
      </w:r>
    </w:p>
    <w:p w:rsidR="00A05732" w:rsidRDefault="00A05732" w:rsidP="00A05732">
      <w:pPr>
        <w:jc w:val="both"/>
        <w:rPr>
          <w:b/>
          <w:lang w:val="en-US"/>
        </w:rPr>
      </w:pPr>
      <w:r w:rsidRPr="00051F5C">
        <w:rPr>
          <w:lang w:val="en-US"/>
        </w:rPr>
        <w:t xml:space="preserve">Furthermore, counseling services are provided to primary and secondary school students and parents, when required, by psychologists and social workers of the Educational Directorates. Health education programmes are also implemented and monitored, offering awareness raising actions on mental health issues to the community and training to school teachers. </w:t>
      </w:r>
    </w:p>
    <w:p w:rsidR="00A05732" w:rsidRDefault="00A05732" w:rsidP="00A05732">
      <w:pPr>
        <w:jc w:val="both"/>
        <w:rPr>
          <w:b/>
          <w:lang w:val="en-US"/>
        </w:rPr>
      </w:pPr>
      <w:r>
        <w:rPr>
          <w:b/>
          <w:lang w:val="en-US"/>
        </w:rPr>
        <w:t>ANNEX 6</w:t>
      </w:r>
    </w:p>
    <w:p w:rsidR="00A05732" w:rsidRPr="001B466D" w:rsidRDefault="00A05732" w:rsidP="00A05732">
      <w:pPr>
        <w:jc w:val="both"/>
        <w:rPr>
          <w:lang w:val="en-US"/>
        </w:rPr>
      </w:pPr>
      <w:r w:rsidRPr="000E66C1">
        <w:rPr>
          <w:lang w:val="en-US"/>
        </w:rPr>
        <w:t xml:space="preserve">The State party encourages teachers to design and organize projects, such as Environmental Education (in the Kindergarten and the first </w:t>
      </w:r>
      <w:r w:rsidRPr="00684399">
        <w:rPr>
          <w:lang w:val="en-US"/>
        </w:rPr>
        <w:t xml:space="preserve">four </w:t>
      </w:r>
      <w:r w:rsidRPr="000E66C1">
        <w:rPr>
          <w:lang w:val="en-US"/>
        </w:rPr>
        <w:t>grades of primary school), Religious Education (in third grade of primary school and various other units)</w:t>
      </w:r>
      <w:r>
        <w:rPr>
          <w:lang w:val="en-US"/>
        </w:rPr>
        <w:t>,</w:t>
      </w:r>
      <w:r w:rsidRPr="000E66C1">
        <w:rPr>
          <w:lang w:val="en-US"/>
        </w:rPr>
        <w:t xml:space="preserve"> Social and Civic Education (in the last two grades of primary school) and Social and Civic Education (in the last grade of secondary school), in extra curricula activities (in the first four grades of primary school) and many other.</w:t>
      </w:r>
    </w:p>
    <w:p w:rsidR="00A05732" w:rsidRPr="001B466D" w:rsidRDefault="00A05732" w:rsidP="00A05732">
      <w:pPr>
        <w:jc w:val="both"/>
        <w:rPr>
          <w:lang w:val="en-US"/>
        </w:rPr>
      </w:pPr>
      <w:r w:rsidRPr="000E66C1">
        <w:rPr>
          <w:lang w:val="en-US"/>
        </w:rPr>
        <w:t xml:space="preserve">In all grades of primary school, students are being educated to understand and reflect on concepts such as social justice, solidarity, love, peace, acceptance and respect for others and co-design solutions to address social problems with the help of teachers through thematic units in all school subjects. </w:t>
      </w:r>
    </w:p>
    <w:p w:rsidR="00A05732" w:rsidRPr="001B466D" w:rsidRDefault="00A05732" w:rsidP="00A05732">
      <w:pPr>
        <w:jc w:val="both"/>
        <w:rPr>
          <w:lang w:val="en-US"/>
        </w:rPr>
      </w:pPr>
      <w:r w:rsidRPr="000E66C1">
        <w:rPr>
          <w:lang w:val="en-US"/>
        </w:rPr>
        <w:t>Within the framework of the Cross-curricular Programme of Studies, a new supplementary curriculum has been developed (“New School – 21st Century School”), the core elements of which are: (a) access to the general education of all pupils through the provision of equal opportunities and learning opportunities for all; (b) respect and enhancement of different cultural and linguistic identities within a multicultural society; (c) raising awareness and shaping values and attitudes on human rights issues, global peace and human dignity and, more generally, the safeguarding of basic social needs such as those of protection, security, innovation, education, justice.</w:t>
      </w:r>
    </w:p>
    <w:p w:rsidR="00A05732" w:rsidRPr="001B466D" w:rsidRDefault="00A05732" w:rsidP="00A05732">
      <w:pPr>
        <w:jc w:val="both"/>
        <w:rPr>
          <w:lang w:val="en-US"/>
        </w:rPr>
      </w:pPr>
      <w:r w:rsidRPr="000E66C1">
        <w:rPr>
          <w:lang w:val="en-US"/>
        </w:rPr>
        <w:lastRenderedPageBreak/>
        <w:t>A large variety of school programmes and other actions, including short teacher training</w:t>
      </w:r>
      <w:r>
        <w:rPr>
          <w:lang w:val="en-US"/>
        </w:rPr>
        <w:t>,</w:t>
      </w:r>
      <w:r w:rsidRPr="000E66C1">
        <w:rPr>
          <w:lang w:val="en-US"/>
        </w:rPr>
        <w:t xml:space="preserve"> include units on peace education and similar issues.</w:t>
      </w:r>
    </w:p>
    <w:p w:rsidR="00A05732" w:rsidRPr="001B466D" w:rsidRDefault="00A05732" w:rsidP="00A05732">
      <w:pPr>
        <w:jc w:val="both"/>
        <w:rPr>
          <w:lang w:val="en-US"/>
        </w:rPr>
      </w:pPr>
      <w:r w:rsidRPr="000E66C1">
        <w:rPr>
          <w:lang w:val="en-US"/>
        </w:rPr>
        <w:t xml:space="preserve">The curricula of </w:t>
      </w:r>
      <w:r>
        <w:rPr>
          <w:lang w:val="en-US"/>
        </w:rPr>
        <w:t xml:space="preserve">University </w:t>
      </w:r>
      <w:r w:rsidRPr="000E66C1">
        <w:rPr>
          <w:lang w:val="en-US"/>
        </w:rPr>
        <w:t xml:space="preserve">departments that prepare future teachers are oriented towards respect for diversity and pluralism, promoting peaceful / harmonious coexistence and promoting respect for human rights and, in particular, the rights of vulnerable groups. </w:t>
      </w:r>
    </w:p>
    <w:p w:rsidR="00A05732" w:rsidRPr="001B466D" w:rsidRDefault="00A05732" w:rsidP="00A05732">
      <w:pPr>
        <w:jc w:val="both"/>
        <w:rPr>
          <w:lang w:val="en-US"/>
        </w:rPr>
      </w:pPr>
      <w:r w:rsidRPr="000E66C1">
        <w:rPr>
          <w:lang w:val="en-US"/>
        </w:rPr>
        <w:t xml:space="preserve">In general, in all school units of the country, school principals, teachers and students (represented by their peers in school councils), systematically cultivate the spirit of democracy, dialogue and respect, which are present in </w:t>
      </w:r>
      <w:r>
        <w:rPr>
          <w:lang w:val="en-US"/>
        </w:rPr>
        <w:t xml:space="preserve">the </w:t>
      </w:r>
      <w:r w:rsidRPr="000E66C1">
        <w:rPr>
          <w:lang w:val="en-US"/>
        </w:rPr>
        <w:t xml:space="preserve">learning process, educational activities and actions. </w:t>
      </w:r>
    </w:p>
    <w:p w:rsidR="00A05732" w:rsidRPr="001B466D" w:rsidRDefault="00A05732" w:rsidP="00A05732">
      <w:pPr>
        <w:jc w:val="both"/>
        <w:rPr>
          <w:b/>
          <w:lang w:val="en-US"/>
        </w:rPr>
      </w:pPr>
      <w:r w:rsidRPr="000E66C1">
        <w:rPr>
          <w:b/>
          <w:lang w:val="en-US"/>
        </w:rPr>
        <w:t>ANNEX 7</w:t>
      </w:r>
    </w:p>
    <w:p w:rsidR="00A05732" w:rsidRPr="004F44B9" w:rsidRDefault="00A05732" w:rsidP="00A05732">
      <w:pPr>
        <w:jc w:val="both"/>
        <w:rPr>
          <w:b/>
          <w:lang w:val="en-US"/>
        </w:rPr>
      </w:pPr>
      <w:r w:rsidRPr="000E66C1">
        <w:rPr>
          <w:b/>
          <w:lang w:val="en-US"/>
        </w:rPr>
        <w:t xml:space="preserve">Actions implemented by the Hellenic Police Force Headquarters through the Cyber Crime </w:t>
      </w:r>
      <w:r>
        <w:rPr>
          <w:b/>
          <w:lang w:val="en-US"/>
        </w:rPr>
        <w:t>U</w:t>
      </w:r>
      <w:r w:rsidRPr="000E66C1">
        <w:rPr>
          <w:b/>
          <w:lang w:val="en-US"/>
        </w:rPr>
        <w:t>nit</w:t>
      </w:r>
      <w:r>
        <w:rPr>
          <w:b/>
          <w:lang w:val="en-US"/>
        </w:rPr>
        <w:t xml:space="preserve"> (CCU)</w:t>
      </w:r>
    </w:p>
    <w:p w:rsidR="00A05732" w:rsidRPr="00C154BA" w:rsidRDefault="00A05732" w:rsidP="00A05732">
      <w:pPr>
        <w:jc w:val="both"/>
        <w:rPr>
          <w:lang w:val="en-US"/>
        </w:rPr>
      </w:pPr>
      <w:r>
        <w:rPr>
          <w:lang w:val="en-US"/>
        </w:rPr>
        <w:t xml:space="preserve">- </w:t>
      </w:r>
      <w:r w:rsidRPr="00C154BA">
        <w:rPr>
          <w:lang w:val="en-US"/>
        </w:rPr>
        <w:t xml:space="preserve">Organizing Safe Navigation Conferences: </w:t>
      </w:r>
    </w:p>
    <w:p w:rsidR="00A05732" w:rsidRPr="00C154BA" w:rsidRDefault="00A05732" w:rsidP="00A05732">
      <w:pPr>
        <w:jc w:val="both"/>
        <w:rPr>
          <w:lang w:val="en-US"/>
        </w:rPr>
      </w:pPr>
      <w:r w:rsidRPr="00C154BA">
        <w:rPr>
          <w:lang w:val="en-US"/>
        </w:rPr>
        <w:t xml:space="preserve">The Hellenic Police Headquarters, through the Electronic Crime Prosecutor's Office, organizes workshops across the </w:t>
      </w:r>
      <w:r>
        <w:rPr>
          <w:lang w:val="en-US"/>
        </w:rPr>
        <w:t>country,</w:t>
      </w:r>
      <w:r w:rsidRPr="00C154BA">
        <w:rPr>
          <w:lang w:val="en-US"/>
        </w:rPr>
        <w:t xml:space="preserve"> aiming to inform pupils, parents and teachers about the phenomena of online violence, sexual exploitation and abuse of minors, the risks </w:t>
      </w:r>
      <w:r>
        <w:rPr>
          <w:lang w:val="en-US"/>
        </w:rPr>
        <w:t>of</w:t>
      </w:r>
      <w:r w:rsidRPr="00C154BA">
        <w:rPr>
          <w:lang w:val="en-US"/>
        </w:rPr>
        <w:t xml:space="preserve"> social networking sites and, in general, the prevention and management of the risks associated with new technologies. 812 </w:t>
      </w:r>
      <w:r>
        <w:rPr>
          <w:lang w:val="en-US"/>
        </w:rPr>
        <w:t>Information</w:t>
      </w:r>
      <w:r w:rsidRPr="00C154BA">
        <w:rPr>
          <w:lang w:val="en-US"/>
        </w:rPr>
        <w:t xml:space="preserve"> Days were held in different cities throughout the country in 2011.</w:t>
      </w:r>
    </w:p>
    <w:p w:rsidR="00A05732" w:rsidRPr="00C154BA" w:rsidRDefault="00A05732" w:rsidP="00A05732">
      <w:pPr>
        <w:jc w:val="both"/>
        <w:rPr>
          <w:lang w:val="en-US"/>
        </w:rPr>
      </w:pPr>
      <w:r>
        <w:rPr>
          <w:lang w:val="en-US"/>
        </w:rPr>
        <w:t xml:space="preserve">- </w:t>
      </w:r>
      <w:r w:rsidRPr="00C154BA">
        <w:rPr>
          <w:lang w:val="en-US"/>
        </w:rPr>
        <w:t xml:space="preserve">Teleconferencing with School Units: </w:t>
      </w:r>
    </w:p>
    <w:p w:rsidR="00A05732" w:rsidRPr="00C154BA" w:rsidRDefault="00A05732" w:rsidP="00A05732">
      <w:pPr>
        <w:jc w:val="both"/>
        <w:rPr>
          <w:lang w:val="en-US"/>
        </w:rPr>
      </w:pPr>
      <w:r w:rsidRPr="00C154BA">
        <w:rPr>
          <w:lang w:val="en-US"/>
        </w:rPr>
        <w:t>Updates are made to schools across the country through the adoption of teleconferencing technology with multiple connectivity. Videoconferencing is done in real time and allows presentation, chat, questions and answers between speakers and listeners at a distance.</w:t>
      </w:r>
    </w:p>
    <w:p w:rsidR="00A05732" w:rsidRPr="00C154BA" w:rsidRDefault="00A05732" w:rsidP="00A05732">
      <w:pPr>
        <w:jc w:val="both"/>
        <w:rPr>
          <w:lang w:val="en-US"/>
        </w:rPr>
      </w:pPr>
      <w:r>
        <w:rPr>
          <w:lang w:val="en-US"/>
        </w:rPr>
        <w:t xml:space="preserve">- </w:t>
      </w:r>
      <w:r w:rsidRPr="00C154BA">
        <w:rPr>
          <w:lang w:val="en-US"/>
        </w:rPr>
        <w:t xml:space="preserve">Educational Visits: </w:t>
      </w:r>
    </w:p>
    <w:p w:rsidR="00A05732" w:rsidRPr="00C154BA" w:rsidRDefault="00A05732" w:rsidP="00A05732">
      <w:pPr>
        <w:jc w:val="both"/>
        <w:rPr>
          <w:lang w:val="en-US"/>
        </w:rPr>
      </w:pPr>
      <w:r w:rsidRPr="00C154BA">
        <w:rPr>
          <w:lang w:val="en-US"/>
        </w:rPr>
        <w:t xml:space="preserve">CCU daily receives many requests from schools and various institutions </w:t>
      </w:r>
      <w:r>
        <w:rPr>
          <w:lang w:val="en-US"/>
        </w:rPr>
        <w:t>wishing</w:t>
      </w:r>
      <w:r w:rsidRPr="00C154BA">
        <w:rPr>
          <w:lang w:val="en-US"/>
        </w:rPr>
        <w:t xml:space="preserve"> to visit its premises and be informed on issues concerning Internet security. To date, dozens of information visits have been </w:t>
      </w:r>
      <w:r>
        <w:rPr>
          <w:lang w:val="en-US"/>
        </w:rPr>
        <w:t>conducted</w:t>
      </w:r>
      <w:r w:rsidRPr="00C154BA">
        <w:rPr>
          <w:lang w:val="en-US"/>
        </w:rPr>
        <w:t>.</w:t>
      </w:r>
    </w:p>
    <w:p w:rsidR="00A05732" w:rsidRPr="00C154BA" w:rsidRDefault="00A05732" w:rsidP="00A05732">
      <w:pPr>
        <w:jc w:val="both"/>
        <w:rPr>
          <w:lang w:val="en-US"/>
        </w:rPr>
      </w:pPr>
      <w:r>
        <w:rPr>
          <w:lang w:val="en-US"/>
        </w:rPr>
        <w:t>-Drafting</w:t>
      </w:r>
      <w:r w:rsidRPr="00C154BA">
        <w:rPr>
          <w:lang w:val="en-US"/>
        </w:rPr>
        <w:t xml:space="preserve"> and sharing brochures:</w:t>
      </w:r>
    </w:p>
    <w:p w:rsidR="00A05732" w:rsidRPr="00C154BA" w:rsidRDefault="00A05732" w:rsidP="00A05732">
      <w:pPr>
        <w:jc w:val="both"/>
        <w:rPr>
          <w:lang w:val="en-US"/>
        </w:rPr>
      </w:pPr>
      <w:r w:rsidRPr="00C154BA">
        <w:rPr>
          <w:lang w:val="en-US"/>
        </w:rPr>
        <w:t>CCU has published leaflets on ten (10) different subjects to provide advice on Safer Internet Navigation.</w:t>
      </w:r>
    </w:p>
    <w:p w:rsidR="00A05732" w:rsidRPr="00C154BA" w:rsidRDefault="00A05732" w:rsidP="00A05732">
      <w:pPr>
        <w:jc w:val="both"/>
        <w:rPr>
          <w:lang w:val="en-US"/>
        </w:rPr>
      </w:pPr>
      <w:r w:rsidRPr="00C154BA">
        <w:rPr>
          <w:lang w:val="en-US"/>
        </w:rPr>
        <w:t>A</w:t>
      </w:r>
      <w:r>
        <w:rPr>
          <w:lang w:val="en-US"/>
        </w:rPr>
        <w:t>d</w:t>
      </w:r>
      <w:r w:rsidRPr="00C154BA">
        <w:rPr>
          <w:lang w:val="en-US"/>
        </w:rPr>
        <w:t xml:space="preserve">ditionally, the </w:t>
      </w:r>
      <w:r>
        <w:rPr>
          <w:lang w:val="en-US"/>
        </w:rPr>
        <w:t>CCU</w:t>
      </w:r>
      <w:r w:rsidRPr="00C154BA">
        <w:rPr>
          <w:lang w:val="en-US"/>
        </w:rPr>
        <w:t xml:space="preserve"> has produced four television spots in the context of the campaign to inform sensitive social groups </w:t>
      </w:r>
      <w:r>
        <w:rPr>
          <w:lang w:val="en-US"/>
        </w:rPr>
        <w:t>on how to</w:t>
      </w:r>
      <w:r w:rsidRPr="00C154BA">
        <w:rPr>
          <w:lang w:val="en-US"/>
        </w:rPr>
        <w:t xml:space="preserve"> protect themselves against </w:t>
      </w:r>
      <w:r>
        <w:rPr>
          <w:lang w:val="en-US"/>
        </w:rPr>
        <w:t xml:space="preserve">the </w:t>
      </w:r>
      <w:r w:rsidRPr="00C154BA">
        <w:rPr>
          <w:lang w:val="en-US"/>
        </w:rPr>
        <w:t xml:space="preserve">pitfalls </w:t>
      </w:r>
      <w:r>
        <w:rPr>
          <w:lang w:val="en-US"/>
        </w:rPr>
        <w:t xml:space="preserve">of the </w:t>
      </w:r>
      <w:r w:rsidRPr="00C154BA">
        <w:rPr>
          <w:lang w:val="en-US"/>
        </w:rPr>
        <w:t>internet</w:t>
      </w:r>
      <w:r>
        <w:rPr>
          <w:lang w:val="en-US"/>
        </w:rPr>
        <w:t>,disseminated in</w:t>
      </w:r>
      <w:r w:rsidRPr="00C154BA">
        <w:rPr>
          <w:lang w:val="en-US"/>
        </w:rPr>
        <w:t xml:space="preserve"> nationwide radio and television channels. </w:t>
      </w:r>
    </w:p>
    <w:p w:rsidR="00A05732" w:rsidRPr="00C154BA" w:rsidRDefault="00A05732" w:rsidP="00A05732">
      <w:pPr>
        <w:jc w:val="both"/>
        <w:rPr>
          <w:lang w:val="en-US"/>
        </w:rPr>
      </w:pPr>
      <w:r w:rsidRPr="00C154BA">
        <w:rPr>
          <w:lang w:val="en-US"/>
        </w:rPr>
        <w:lastRenderedPageBreak/>
        <w:t xml:space="preserve">The first </w:t>
      </w:r>
      <w:r>
        <w:rPr>
          <w:lang w:val="en-US"/>
        </w:rPr>
        <w:t xml:space="preserve">one </w:t>
      </w:r>
      <w:r w:rsidRPr="00C154BA">
        <w:rPr>
          <w:lang w:val="en-US"/>
        </w:rPr>
        <w:t xml:space="preserve">concerns the invisible dangers of the internet and was introduced in 2010. The aim is to </w:t>
      </w:r>
      <w:r>
        <w:rPr>
          <w:lang w:val="en-US"/>
        </w:rPr>
        <w:t>raise the awareness of</w:t>
      </w:r>
      <w:r w:rsidRPr="00C154BA">
        <w:rPr>
          <w:lang w:val="en-US"/>
        </w:rPr>
        <w:t xml:space="preserve"> both children and parents, as the latter are </w:t>
      </w:r>
      <w:r>
        <w:rPr>
          <w:lang w:val="en-US"/>
        </w:rPr>
        <w:t xml:space="preserve">for children </w:t>
      </w:r>
      <w:r w:rsidRPr="00C154BA">
        <w:rPr>
          <w:lang w:val="en-US"/>
        </w:rPr>
        <w:t xml:space="preserve">the only </w:t>
      </w:r>
      <w:r>
        <w:rPr>
          <w:lang w:val="en-US"/>
        </w:rPr>
        <w:t>protective wall</w:t>
      </w:r>
      <w:r w:rsidRPr="00C154BA">
        <w:rPr>
          <w:lang w:val="en-US"/>
        </w:rPr>
        <w:t xml:space="preserve"> against predators. Parents should be close to their children and discuss with them</w:t>
      </w:r>
      <w:r>
        <w:rPr>
          <w:lang w:val="en-US"/>
        </w:rPr>
        <w:t>; o</w:t>
      </w:r>
      <w:r w:rsidRPr="00C154BA">
        <w:rPr>
          <w:lang w:val="en-US"/>
        </w:rPr>
        <w:t>nly then will the child</w:t>
      </w:r>
      <w:r>
        <w:rPr>
          <w:lang w:val="en-US"/>
        </w:rPr>
        <w:t>ren</w:t>
      </w:r>
      <w:r w:rsidRPr="00C154BA">
        <w:rPr>
          <w:lang w:val="en-US"/>
        </w:rPr>
        <w:t xml:space="preserve"> be able to talk about </w:t>
      </w:r>
      <w:r>
        <w:rPr>
          <w:lang w:val="en-US"/>
        </w:rPr>
        <w:t xml:space="preserve">the </w:t>
      </w:r>
      <w:r w:rsidRPr="00C154BA">
        <w:rPr>
          <w:lang w:val="en-US"/>
        </w:rPr>
        <w:t xml:space="preserve">threats that </w:t>
      </w:r>
      <w:r>
        <w:rPr>
          <w:lang w:val="en-US"/>
        </w:rPr>
        <w:t>they face</w:t>
      </w:r>
      <w:r w:rsidRPr="00C154BA">
        <w:rPr>
          <w:lang w:val="en-US"/>
        </w:rPr>
        <w:t>.</w:t>
      </w:r>
    </w:p>
    <w:p w:rsidR="00A05732" w:rsidRPr="00C154BA" w:rsidRDefault="00A05732" w:rsidP="00A05732">
      <w:pPr>
        <w:jc w:val="both"/>
        <w:rPr>
          <w:lang w:val="en-US"/>
        </w:rPr>
      </w:pPr>
      <w:r w:rsidRPr="00C154BA">
        <w:rPr>
          <w:lang w:val="en-US"/>
        </w:rPr>
        <w:t>The second</w:t>
      </w:r>
      <w:r>
        <w:rPr>
          <w:lang w:val="en-US"/>
        </w:rPr>
        <w:t xml:space="preserve"> one </w:t>
      </w:r>
      <w:r w:rsidRPr="00C154BA">
        <w:rPr>
          <w:lang w:val="en-US"/>
        </w:rPr>
        <w:t>concerns cyber bullying and was introduced in 2014.</w:t>
      </w:r>
    </w:p>
    <w:p w:rsidR="00A05732" w:rsidRPr="00C154BA" w:rsidRDefault="00A05732" w:rsidP="00A05732">
      <w:pPr>
        <w:jc w:val="both"/>
        <w:rPr>
          <w:lang w:val="en-US"/>
        </w:rPr>
      </w:pPr>
      <w:r w:rsidRPr="00C154BA">
        <w:rPr>
          <w:lang w:val="en-US"/>
        </w:rPr>
        <w:t xml:space="preserve">The third </w:t>
      </w:r>
      <w:r>
        <w:rPr>
          <w:lang w:val="en-US"/>
        </w:rPr>
        <w:t xml:space="preserve">one </w:t>
      </w:r>
      <w:r w:rsidRPr="00C154BA">
        <w:rPr>
          <w:lang w:val="en-US"/>
        </w:rPr>
        <w:t>relates to the dangers of contact with strangers and was introduced in 2014. The aim is to protect children from the so-called predators who lurk on the internet behind the mask of a "friend" or of a child of the same age  and engage in conversations with them about matters of the child’s interest so as to win their trust and then seduce them.</w:t>
      </w:r>
    </w:p>
    <w:p w:rsidR="00A05732" w:rsidRPr="00C154BA" w:rsidRDefault="00A05732" w:rsidP="00A05732">
      <w:pPr>
        <w:jc w:val="both"/>
        <w:rPr>
          <w:lang w:val="en-US"/>
        </w:rPr>
      </w:pPr>
      <w:r w:rsidRPr="00C154BA">
        <w:rPr>
          <w:lang w:val="en-US"/>
        </w:rPr>
        <w:t xml:space="preserve">The fourth </w:t>
      </w:r>
      <w:r>
        <w:rPr>
          <w:lang w:val="en-US"/>
        </w:rPr>
        <w:t xml:space="preserve">one </w:t>
      </w:r>
      <w:r w:rsidRPr="00C154BA">
        <w:rPr>
          <w:lang w:val="en-US"/>
        </w:rPr>
        <w:t>concerns the phenomenon of "sextortion", i.e. internet blackmail and coercion of children, and refers to the use of information or images of sexual content by the cyber-criminal in order for the victim to produce original material, to pay money or to take other actions. In order to address this phenomenon and following a European initiative, the "#Say NO" campaign was launched, in which Greece also participated. This action includes a short video to help people recognize offending behaviors against them. At the same time, preventive advice is provided and the importance of reporting crimes to the competent authorities is emphasized.</w:t>
      </w:r>
    </w:p>
    <w:p w:rsidR="00A05732" w:rsidRPr="00C154BA" w:rsidRDefault="00A05732" w:rsidP="00A05732">
      <w:pPr>
        <w:jc w:val="both"/>
        <w:rPr>
          <w:lang w:val="en-US"/>
        </w:rPr>
      </w:pPr>
      <w:r>
        <w:rPr>
          <w:lang w:val="en-US"/>
        </w:rPr>
        <w:t>Equally</w:t>
      </w:r>
      <w:r w:rsidRPr="00C154BA">
        <w:rPr>
          <w:lang w:val="en-US"/>
        </w:rPr>
        <w:t xml:space="preserve"> important is the launching of a Psychologist's Office </w:t>
      </w:r>
      <w:r>
        <w:rPr>
          <w:lang w:val="en-US"/>
        </w:rPr>
        <w:t>within</w:t>
      </w:r>
      <w:r w:rsidRPr="00C154BA">
        <w:rPr>
          <w:lang w:val="en-US"/>
        </w:rPr>
        <w:t xml:space="preserve"> the Electronic Crime Investigation Division, which is involved in cases involving minors </w:t>
      </w:r>
      <w:r>
        <w:rPr>
          <w:lang w:val="en-US"/>
        </w:rPr>
        <w:t xml:space="preserve">and focuses on the minors’ </w:t>
      </w:r>
      <w:r w:rsidRPr="00C154BA">
        <w:rPr>
          <w:lang w:val="en-US"/>
        </w:rPr>
        <w:t>perceptual capacity and mental state.</w:t>
      </w:r>
    </w:p>
    <w:p w:rsidR="00A05732" w:rsidRPr="00C154BA" w:rsidRDefault="00A05732" w:rsidP="00A05732">
      <w:pPr>
        <w:jc w:val="both"/>
        <w:rPr>
          <w:lang w:val="en-US"/>
        </w:rPr>
      </w:pPr>
      <w:r w:rsidRPr="00C154BA">
        <w:rPr>
          <w:lang w:val="en-US"/>
        </w:rPr>
        <w:t xml:space="preserve">Protocols for cooperation have been signed with </w:t>
      </w:r>
      <w:r>
        <w:rPr>
          <w:lang w:val="en-US"/>
        </w:rPr>
        <w:t xml:space="preserve">the </w:t>
      </w:r>
      <w:r w:rsidRPr="00C154BA">
        <w:rPr>
          <w:lang w:val="en-US"/>
        </w:rPr>
        <w:t xml:space="preserve">Ministry of Education, </w:t>
      </w:r>
      <w:r>
        <w:rPr>
          <w:lang w:val="en-US"/>
        </w:rPr>
        <w:t xml:space="preserve">the </w:t>
      </w:r>
      <w:r w:rsidRPr="00C154BA">
        <w:rPr>
          <w:lang w:val="en-US"/>
        </w:rPr>
        <w:t xml:space="preserve">National Confederation of Greek Trade, </w:t>
      </w:r>
      <w:r>
        <w:rPr>
          <w:lang w:val="en-US"/>
        </w:rPr>
        <w:t xml:space="preserve">the </w:t>
      </w:r>
      <w:r w:rsidRPr="00C154BA">
        <w:rPr>
          <w:lang w:val="en-US"/>
        </w:rPr>
        <w:t xml:space="preserve">Municipality of Marathon, </w:t>
      </w:r>
      <w:r>
        <w:rPr>
          <w:lang w:val="en-US"/>
        </w:rPr>
        <w:t xml:space="preserve">the </w:t>
      </w:r>
      <w:r w:rsidRPr="00C154BA">
        <w:rPr>
          <w:lang w:val="en-US"/>
        </w:rPr>
        <w:t xml:space="preserve">National Olympic Academy of Greece, </w:t>
      </w:r>
      <w:r>
        <w:rPr>
          <w:lang w:val="en-US"/>
        </w:rPr>
        <w:t xml:space="preserve">the NGO </w:t>
      </w:r>
      <w:r w:rsidRPr="00C154BA">
        <w:rPr>
          <w:lang w:val="en-US"/>
        </w:rPr>
        <w:t>“The Smile of the Child”.</w:t>
      </w:r>
    </w:p>
    <w:p w:rsidR="00A05732" w:rsidRPr="00C154BA" w:rsidRDefault="00A05732" w:rsidP="00A05732">
      <w:pPr>
        <w:jc w:val="both"/>
        <w:rPr>
          <w:lang w:val="en-US"/>
        </w:rPr>
      </w:pPr>
      <w:r w:rsidRPr="00C154BA">
        <w:rPr>
          <w:lang w:val="en-US"/>
        </w:rPr>
        <w:t xml:space="preserve">The participation </w:t>
      </w:r>
      <w:r>
        <w:rPr>
          <w:lang w:val="en-US"/>
        </w:rPr>
        <w:t xml:space="preserve">in </w:t>
      </w:r>
      <w:r w:rsidRPr="00C154BA">
        <w:rPr>
          <w:lang w:val="en-US"/>
        </w:rPr>
        <w:t xml:space="preserve">and </w:t>
      </w:r>
      <w:r>
        <w:rPr>
          <w:lang w:val="en-US"/>
        </w:rPr>
        <w:t xml:space="preserve">the </w:t>
      </w:r>
      <w:r w:rsidRPr="00C154BA">
        <w:rPr>
          <w:lang w:val="en-US"/>
        </w:rPr>
        <w:t xml:space="preserve">promotion of the website www.cyberkid.gr and Cyberalert in the social media </w:t>
      </w:r>
      <w:r>
        <w:rPr>
          <w:lang w:val="en-US"/>
        </w:rPr>
        <w:t>aims at</w:t>
      </w:r>
      <w:r w:rsidRPr="00C154BA">
        <w:rPr>
          <w:lang w:val="en-US"/>
        </w:rPr>
        <w:t xml:space="preserve"> inform</w:t>
      </w:r>
      <w:r>
        <w:rPr>
          <w:lang w:val="en-US"/>
        </w:rPr>
        <w:t>ing</w:t>
      </w:r>
      <w:r w:rsidRPr="00C154BA">
        <w:rPr>
          <w:lang w:val="en-US"/>
        </w:rPr>
        <w:t xml:space="preserve"> parents and children </w:t>
      </w:r>
      <w:r>
        <w:rPr>
          <w:lang w:val="en-US"/>
        </w:rPr>
        <w:t xml:space="preserve">in </w:t>
      </w:r>
      <w:r w:rsidRPr="00C154BA">
        <w:rPr>
          <w:lang w:val="en-US"/>
        </w:rPr>
        <w:t xml:space="preserve">real-time </w:t>
      </w:r>
      <w:r>
        <w:rPr>
          <w:lang w:val="en-US"/>
        </w:rPr>
        <w:t>on</w:t>
      </w:r>
      <w:r w:rsidRPr="00C154BA">
        <w:rPr>
          <w:lang w:val="en-US"/>
        </w:rPr>
        <w:t xml:space="preserve"> safe web surfing and the </w:t>
      </w:r>
      <w:r>
        <w:rPr>
          <w:lang w:val="en-US"/>
        </w:rPr>
        <w:t>risks that need to be addressed</w:t>
      </w:r>
      <w:r w:rsidRPr="00C154BA">
        <w:rPr>
          <w:lang w:val="en-US"/>
        </w:rPr>
        <w:t>.</w:t>
      </w:r>
    </w:p>
    <w:p w:rsidR="00A05732" w:rsidRPr="00C154BA" w:rsidRDefault="00A05732" w:rsidP="00A05732">
      <w:pPr>
        <w:jc w:val="both"/>
        <w:rPr>
          <w:lang w:val="en-US"/>
        </w:rPr>
      </w:pPr>
      <w:r w:rsidRPr="00C154BA">
        <w:rPr>
          <w:lang w:val="en-US"/>
        </w:rPr>
        <w:t>The Cyberkid Facebook Page was created in May 2014 to enhance the visibility of the website www.cyberkid.gr on social media. It is particularly popular</w:t>
      </w:r>
      <w:r>
        <w:rPr>
          <w:lang w:val="en-US"/>
        </w:rPr>
        <w:t>,</w:t>
      </w:r>
      <w:r w:rsidRPr="00C154BA">
        <w:rPr>
          <w:lang w:val="en-US"/>
        </w:rPr>
        <w:t xml:space="preserve"> as more than 9,223 Facebook users have already liked and follow the Page's activity. Furthermore, users often share the page’s content on their Facebook Timeline.</w:t>
      </w:r>
    </w:p>
    <w:p w:rsidR="00A05732" w:rsidRDefault="00A05732" w:rsidP="00A05732">
      <w:pPr>
        <w:jc w:val="both"/>
        <w:rPr>
          <w:lang w:val="en-US"/>
        </w:rPr>
      </w:pPr>
      <w:r w:rsidRPr="00C154BA">
        <w:rPr>
          <w:lang w:val="en-US"/>
        </w:rPr>
        <w:t xml:space="preserve">The Cyberkid mobile app was created to educate </w:t>
      </w:r>
      <w:r>
        <w:rPr>
          <w:lang w:val="en-US"/>
        </w:rPr>
        <w:t xml:space="preserve">all </w:t>
      </w:r>
      <w:r w:rsidRPr="00C154BA">
        <w:rPr>
          <w:lang w:val="en-US"/>
        </w:rPr>
        <w:t xml:space="preserve">parents and children about safe web surfing and the </w:t>
      </w:r>
      <w:r>
        <w:rPr>
          <w:lang w:val="en-US"/>
        </w:rPr>
        <w:t>risks associated withinternet browsing</w:t>
      </w:r>
      <w:r w:rsidRPr="00C154BA">
        <w:rPr>
          <w:lang w:val="en-US"/>
        </w:rPr>
        <w:t>. At the same time, it is an interactive application that enables direct contact with the Cyber Alert Directorate, also through instant email, by pressing a button.Various games can be also played inside the application for  entertainment purposes.</w:t>
      </w:r>
    </w:p>
    <w:p w:rsidR="00A05732" w:rsidRPr="00C154BA" w:rsidRDefault="00A05732" w:rsidP="00A05732">
      <w:pPr>
        <w:jc w:val="both"/>
        <w:rPr>
          <w:lang w:val="en-US"/>
        </w:rPr>
      </w:pPr>
      <w:r w:rsidRPr="00C154BA">
        <w:rPr>
          <w:lang w:val="en-US"/>
        </w:rPr>
        <w:lastRenderedPageBreak/>
        <w:t>Through</w:t>
      </w:r>
      <w:r>
        <w:rPr>
          <w:lang w:val="en-US"/>
        </w:rPr>
        <w:t xml:space="preserve"> the</w:t>
      </w:r>
      <w:r w:rsidRPr="00C154BA">
        <w:rPr>
          <w:lang w:val="en-US"/>
        </w:rPr>
        <w:t xml:space="preserve"> @cyberalertGR Twitter accountaccount, citizens can be instantly informed by CCU about current affairs, frauds, internet traps, scientific news, practical advice on security and privacy protection, basic social networking security and the future trends of the internet. </w:t>
      </w:r>
    </w:p>
    <w:p w:rsidR="00A05732" w:rsidRPr="00C154BA" w:rsidRDefault="00A05732" w:rsidP="00A05732">
      <w:pPr>
        <w:jc w:val="both"/>
        <w:rPr>
          <w:lang w:val="en-US"/>
        </w:rPr>
      </w:pPr>
      <w:r w:rsidRPr="00C154BA">
        <w:rPr>
          <w:lang w:val="en-US"/>
        </w:rPr>
        <w:t xml:space="preserve">Finally, citizens will be informed </w:t>
      </w:r>
      <w:r>
        <w:rPr>
          <w:lang w:val="en-US"/>
        </w:rPr>
        <w:t>aboutthe activities of</w:t>
      </w:r>
      <w:r w:rsidRPr="00C154BA">
        <w:rPr>
          <w:lang w:val="en-US"/>
        </w:rPr>
        <w:t xml:space="preserve"> the Cyber Crime Prosecutor's Office, as well as </w:t>
      </w:r>
      <w:r>
        <w:rPr>
          <w:lang w:val="en-US"/>
        </w:rPr>
        <w:t xml:space="preserve">about </w:t>
      </w:r>
      <w:r w:rsidRPr="00C154BA">
        <w:rPr>
          <w:lang w:val="en-US"/>
        </w:rPr>
        <w:t>future actions and presentations, and will receive useful updates on ways to address the challenges of the digital world.</w:t>
      </w:r>
    </w:p>
    <w:p w:rsidR="00A05732" w:rsidRPr="00C154BA" w:rsidRDefault="00A05732" w:rsidP="00A05732">
      <w:pPr>
        <w:jc w:val="both"/>
        <w:rPr>
          <w:lang w:val="en-US"/>
        </w:rPr>
      </w:pPr>
      <w:r w:rsidRPr="00C154BA">
        <w:rPr>
          <w:lang w:val="en-US"/>
        </w:rPr>
        <w:t>The</w:t>
      </w:r>
      <w:r>
        <w:rPr>
          <w:lang w:val="en-US"/>
        </w:rPr>
        <w:t>re is also an</w:t>
      </w:r>
      <w:r w:rsidRPr="00C154BA">
        <w:rPr>
          <w:lang w:val="en-US"/>
        </w:rPr>
        <w:t xml:space="preserve"> official Instagram Cyberalert.gr Accountof </w:t>
      </w:r>
      <w:r>
        <w:rPr>
          <w:lang w:val="en-US"/>
        </w:rPr>
        <w:t xml:space="preserve">the CCU. </w:t>
      </w:r>
    </w:p>
    <w:p w:rsidR="00A05732" w:rsidRPr="00670CC1" w:rsidRDefault="00A05732" w:rsidP="00A05732">
      <w:pPr>
        <w:jc w:val="both"/>
        <w:rPr>
          <w:b/>
          <w:lang w:val="en-US"/>
        </w:rPr>
      </w:pPr>
      <w:r w:rsidRPr="000E66C1">
        <w:rPr>
          <w:b/>
          <w:lang w:val="en-US"/>
        </w:rPr>
        <w:t>ANNEX 8</w:t>
      </w:r>
    </w:p>
    <w:p w:rsidR="00A05732" w:rsidRPr="00670CC1" w:rsidRDefault="00A05732" w:rsidP="00A05732">
      <w:pPr>
        <w:jc w:val="both"/>
        <w:rPr>
          <w:u w:val="single"/>
          <w:lang w:val="en-US"/>
        </w:rPr>
      </w:pPr>
      <w:r w:rsidRPr="000E66C1">
        <w:rPr>
          <w:u w:val="single"/>
          <w:lang w:val="en-US"/>
        </w:rPr>
        <w:t xml:space="preserve">Existing criminal or penal laws and regulations  (paras. 27 of the CRCs Concluding Observations OPSC) </w:t>
      </w:r>
    </w:p>
    <w:p w:rsidR="00A05732" w:rsidRDefault="00A05732" w:rsidP="00A05732">
      <w:pPr>
        <w:jc w:val="both"/>
        <w:rPr>
          <w:lang w:val="en-US"/>
        </w:rPr>
      </w:pPr>
      <w:r>
        <w:rPr>
          <w:lang w:val="en-US"/>
        </w:rPr>
        <w:t>With regard to</w:t>
      </w:r>
      <w:r w:rsidRPr="006E6FBF">
        <w:rPr>
          <w:lang w:val="en-US"/>
        </w:rPr>
        <w:t xml:space="preserve"> offering, delivering or accepting a child for the purpose of sexual exploitation, article 351 PC (Human Trafficking) provides tha</w:t>
      </w:r>
      <w:r>
        <w:rPr>
          <w:lang w:val="en-US"/>
        </w:rPr>
        <w:t>t:</w:t>
      </w:r>
    </w:p>
    <w:p w:rsidR="00A05732" w:rsidRPr="006E6FBF" w:rsidRDefault="00A05732" w:rsidP="00A05732">
      <w:pPr>
        <w:jc w:val="both"/>
        <w:rPr>
          <w:lang w:val="en-US"/>
        </w:rPr>
      </w:pPr>
      <w:r w:rsidRPr="006E6FBF">
        <w:rPr>
          <w:lang w:val="en-US"/>
        </w:rPr>
        <w:t xml:space="preserve">"1. Whoever, through the use of violence, threat of violence or other coercive instruments, through the imposition or abuse of powers or through kidnapping, recruits, transfers or procures within or outside the territory, retains, supports, delivers with or without consideration to another person or receives from another, a person for the purpose of his / her sexual exploitation by himself or by another person </w:t>
      </w:r>
      <w:r>
        <w:rPr>
          <w:lang w:val="en-US"/>
        </w:rPr>
        <w:t>shall be</w:t>
      </w:r>
      <w:r w:rsidRPr="006E6FBF">
        <w:rPr>
          <w:lang w:val="en-US"/>
        </w:rPr>
        <w:t xml:space="preserve"> punished by imprisonment of up to ten years and a pecuniary penalty of ten thousand to fifty thousand euros."</w:t>
      </w:r>
    </w:p>
    <w:p w:rsidR="00A05732" w:rsidRPr="006E6FBF" w:rsidRDefault="00A05732" w:rsidP="00A05732">
      <w:pPr>
        <w:jc w:val="both"/>
        <w:rPr>
          <w:lang w:val="en-US"/>
        </w:rPr>
      </w:pPr>
      <w:r w:rsidRPr="006E6FBF">
        <w:rPr>
          <w:lang w:val="en-US"/>
        </w:rPr>
        <w:t>2. The perpetrator shall be punished with the penalty of the above paragraph if, in order to achieve the same purpose, he / she obtains the consent of a person by using fraudulent means, orif he</w:t>
      </w:r>
      <w:r>
        <w:rPr>
          <w:lang w:val="en-US"/>
        </w:rPr>
        <w:t xml:space="preserve"> /she</w:t>
      </w:r>
      <w:r w:rsidRPr="006E6FBF">
        <w:rPr>
          <w:lang w:val="en-US"/>
        </w:rPr>
        <w:t xml:space="preserve"> misleads him / her, exploiting his / her vulnerability by promises, gifts, payments or other benefits. </w:t>
      </w:r>
    </w:p>
    <w:p w:rsidR="00A05732" w:rsidRPr="006E6FBF" w:rsidRDefault="00A05732" w:rsidP="00A05732">
      <w:pPr>
        <w:jc w:val="both"/>
        <w:rPr>
          <w:lang w:val="en-US"/>
        </w:rPr>
      </w:pPr>
      <w:r w:rsidRPr="006E6FBF">
        <w:rPr>
          <w:lang w:val="en-US"/>
        </w:rPr>
        <w:t>3. Whoever knowingly commits a lascivious action with a person who is found in the circumstances described in paragraphs 1 and 2 shall be punished by imprisonment of at least six months.</w:t>
      </w:r>
    </w:p>
    <w:p w:rsidR="00A05732" w:rsidRPr="006E6FBF" w:rsidRDefault="00A05732" w:rsidP="00A05732">
      <w:pPr>
        <w:jc w:val="both"/>
        <w:rPr>
          <w:lang w:val="en-US"/>
        </w:rPr>
      </w:pPr>
      <w:r w:rsidRPr="006E6FBF">
        <w:rPr>
          <w:lang w:val="en-US"/>
        </w:rPr>
        <w:t>4.The perpetrator shall be punished with at least ten years imprisonment and a pecuniary penalty of fifty thousand to one hundred thousand euros, in accordance with the preceding paragraphs, if the action:</w:t>
      </w:r>
    </w:p>
    <w:p w:rsidR="00A05732" w:rsidRPr="006E6FBF" w:rsidRDefault="00A05732" w:rsidP="00A05732">
      <w:pPr>
        <w:jc w:val="both"/>
        <w:rPr>
          <w:lang w:val="en-US"/>
        </w:rPr>
      </w:pPr>
      <w:r w:rsidRPr="006E6FBF">
        <w:rPr>
          <w:lang w:val="en-US"/>
        </w:rPr>
        <w:t xml:space="preserve">a. is directed </w:t>
      </w:r>
      <w:r w:rsidRPr="006E6FBF">
        <w:rPr>
          <w:u w:val="single"/>
          <w:lang w:val="en-US"/>
        </w:rPr>
        <w:t>against a minor</w:t>
      </w:r>
      <w:r w:rsidRPr="006E6FBF">
        <w:rPr>
          <w:lang w:val="en-US"/>
        </w:rPr>
        <w:t xml:space="preserve"> or is linked to the intellectual weakness or the affliction of the victim,</w:t>
      </w:r>
    </w:p>
    <w:p w:rsidR="00A05732" w:rsidRPr="006E6FBF" w:rsidRDefault="00A05732" w:rsidP="00A05732">
      <w:pPr>
        <w:jc w:val="both"/>
        <w:rPr>
          <w:lang w:val="en-US"/>
        </w:rPr>
      </w:pPr>
      <w:r w:rsidRPr="006E6FBF">
        <w:rPr>
          <w:lang w:val="en-US"/>
        </w:rPr>
        <w:t>b.has been committed by one of the persons referred to in Article 349 paragraph 2 c</w:t>
      </w:r>
      <w:r>
        <w:rPr>
          <w:lang w:val="en-US"/>
        </w:rPr>
        <w:t>,</w:t>
      </w:r>
    </w:p>
    <w:p w:rsidR="00A05732" w:rsidRPr="006E6FBF" w:rsidRDefault="00A05732" w:rsidP="00A05732">
      <w:pPr>
        <w:jc w:val="both"/>
        <w:rPr>
          <w:lang w:val="en-US"/>
        </w:rPr>
      </w:pPr>
      <w:r w:rsidRPr="006E6FBF">
        <w:rPr>
          <w:lang w:val="en-US"/>
        </w:rPr>
        <w:t>c.is linked to the unauthorized entry, stay or departure of the victim from the country,</w:t>
      </w:r>
    </w:p>
    <w:p w:rsidR="00A05732" w:rsidRPr="006E6FBF" w:rsidRDefault="00A05732" w:rsidP="00A05732">
      <w:pPr>
        <w:jc w:val="both"/>
        <w:rPr>
          <w:lang w:val="en-US"/>
        </w:rPr>
      </w:pPr>
      <w:r w:rsidRPr="006E6FBF">
        <w:rPr>
          <w:lang w:val="en-US"/>
        </w:rPr>
        <w:t>d.is carried out on a professional basis,</w:t>
      </w:r>
    </w:p>
    <w:p w:rsidR="00A05732" w:rsidRPr="006E6FBF" w:rsidRDefault="00A05732" w:rsidP="00A05732">
      <w:pPr>
        <w:jc w:val="both"/>
        <w:rPr>
          <w:lang w:val="en-US"/>
        </w:rPr>
      </w:pPr>
      <w:r w:rsidRPr="006E6FBF">
        <w:rPr>
          <w:lang w:val="en-US"/>
        </w:rPr>
        <w:lastRenderedPageBreak/>
        <w:t>e.is carried out by</w:t>
      </w:r>
      <w:r>
        <w:rPr>
          <w:lang w:val="en-US"/>
        </w:rPr>
        <w:t xml:space="preserve"> an official who in the course </w:t>
      </w:r>
      <w:r w:rsidRPr="006E6FBF">
        <w:rPr>
          <w:lang w:val="en-US"/>
        </w:rPr>
        <w:t>of his</w:t>
      </w:r>
      <w:r>
        <w:rPr>
          <w:lang w:val="en-US"/>
        </w:rPr>
        <w:t xml:space="preserve"> or her</w:t>
      </w:r>
      <w:r w:rsidRPr="006E6FBF">
        <w:rPr>
          <w:lang w:val="en-US"/>
        </w:rPr>
        <w:t xml:space="preserve"> duties or taking advantage of his </w:t>
      </w:r>
      <w:r>
        <w:rPr>
          <w:lang w:val="en-US"/>
        </w:rPr>
        <w:t xml:space="preserve">or her </w:t>
      </w:r>
      <w:r w:rsidRPr="006E6FBF">
        <w:rPr>
          <w:lang w:val="en-US"/>
        </w:rPr>
        <w:t>capacity as such commits or participates in any way in the action, or</w:t>
      </w:r>
    </w:p>
    <w:p w:rsidR="00A05732" w:rsidRPr="006E6FBF" w:rsidRDefault="00A05732" w:rsidP="00A05732">
      <w:pPr>
        <w:jc w:val="both"/>
        <w:rPr>
          <w:lang w:val="en-US"/>
        </w:rPr>
      </w:pPr>
      <w:r w:rsidRPr="006E6FBF">
        <w:rPr>
          <w:lang w:val="en-US"/>
        </w:rPr>
        <w:t>f. resulted in serious bodily harm to the victim or exposed the victim's life to serious danger.</w:t>
      </w:r>
    </w:p>
    <w:p w:rsidR="00A05732" w:rsidRPr="006E6FBF" w:rsidRDefault="00A05732" w:rsidP="00A05732">
      <w:pPr>
        <w:jc w:val="both"/>
        <w:rPr>
          <w:lang w:val="en-US"/>
        </w:rPr>
      </w:pPr>
      <w:r w:rsidRPr="006E6FBF">
        <w:rPr>
          <w:lang w:val="en-US"/>
        </w:rPr>
        <w:t>5.If any of the actions of the first and second paragraphs resulted in the death of the victim, life imprisonment shall be imposed.</w:t>
      </w:r>
    </w:p>
    <w:p w:rsidR="00A05732" w:rsidRPr="006E6FBF" w:rsidRDefault="00A05732" w:rsidP="00A05732">
      <w:pPr>
        <w:jc w:val="both"/>
        <w:rPr>
          <w:lang w:val="en-US"/>
        </w:rPr>
      </w:pPr>
      <w:r w:rsidRPr="006E6FBF">
        <w:rPr>
          <w:lang w:val="en-US"/>
        </w:rPr>
        <w:t xml:space="preserve">6.Sexual exploitation, as mentioned in the preceding paragraphs, consists </w:t>
      </w:r>
      <w:r>
        <w:rPr>
          <w:lang w:val="en-US"/>
        </w:rPr>
        <w:t>in</w:t>
      </w:r>
      <w:r w:rsidRPr="006E6FBF">
        <w:rPr>
          <w:lang w:val="en-US"/>
        </w:rPr>
        <w:t xml:space="preserve"> the undertaking, for speculative reasons, of any lascivious action or in the use, for speculative reasons, of the body, the voice or the image of a person for the real or simulative undertaking of such an action or for the provision of work or services aimed at sexual stimulation."</w:t>
      </w:r>
    </w:p>
    <w:p w:rsidR="00A05732" w:rsidRDefault="00A05732" w:rsidP="00A05732">
      <w:pPr>
        <w:jc w:val="both"/>
        <w:rPr>
          <w:lang w:val="en-US"/>
        </w:rPr>
      </w:pPr>
      <w:r w:rsidRPr="006E6FBF">
        <w:rPr>
          <w:lang w:val="en-US"/>
        </w:rPr>
        <w:t xml:space="preserve">Regarding </w:t>
      </w:r>
      <w:r>
        <w:rPr>
          <w:lang w:val="en-US"/>
        </w:rPr>
        <w:t xml:space="preserve">the </w:t>
      </w:r>
      <w:r w:rsidRPr="006E6FBF">
        <w:rPr>
          <w:lang w:val="en-US"/>
        </w:rPr>
        <w:t xml:space="preserve">transfer of organs of the child for profit and engagement of the child in forced labour, article 323A PC (Trafficking in human beings) provides that: </w:t>
      </w:r>
    </w:p>
    <w:p w:rsidR="00A05732" w:rsidRDefault="00A05732" w:rsidP="00A05732">
      <w:pPr>
        <w:jc w:val="both"/>
        <w:rPr>
          <w:lang w:val="en-US"/>
        </w:rPr>
      </w:pPr>
      <w:r w:rsidRPr="006E6FBF">
        <w:rPr>
          <w:lang w:val="en-US"/>
        </w:rPr>
        <w:t>"Any person who</w:t>
      </w:r>
      <w:r>
        <w:rPr>
          <w:lang w:val="en-US"/>
        </w:rPr>
        <w:t>, using</w:t>
      </w:r>
      <w:r w:rsidRPr="006E6FBF">
        <w:rPr>
          <w:lang w:val="en-US"/>
        </w:rPr>
        <w:t xml:space="preserve"> violence, threats </w:t>
      </w:r>
      <w:r>
        <w:rPr>
          <w:lang w:val="en-US"/>
        </w:rPr>
        <w:t xml:space="preserve">of violence </w:t>
      </w:r>
      <w:r w:rsidRPr="006E6FBF">
        <w:rPr>
          <w:lang w:val="en-US"/>
        </w:rPr>
        <w:t>or other means of coerci</w:t>
      </w:r>
      <w:r>
        <w:rPr>
          <w:lang w:val="en-US"/>
        </w:rPr>
        <w:t>on or using or abusing</w:t>
      </w:r>
      <w:r w:rsidRPr="006E6FBF">
        <w:rPr>
          <w:lang w:val="en-US"/>
        </w:rPr>
        <w:t xml:space="preserve"> power retain</w:t>
      </w:r>
      <w:r>
        <w:rPr>
          <w:lang w:val="en-US"/>
        </w:rPr>
        <w:t>s</w:t>
      </w:r>
      <w:r w:rsidRPr="006E6FBF">
        <w:rPr>
          <w:lang w:val="en-US"/>
        </w:rPr>
        <w:t>, transport</w:t>
      </w:r>
      <w:r>
        <w:rPr>
          <w:lang w:val="en-US"/>
        </w:rPr>
        <w:t>s</w:t>
      </w:r>
      <w:r w:rsidRPr="006E6FBF">
        <w:rPr>
          <w:lang w:val="en-US"/>
        </w:rPr>
        <w:t xml:space="preserve"> or forward</w:t>
      </w:r>
      <w:r>
        <w:rPr>
          <w:lang w:val="en-US"/>
        </w:rPr>
        <w:t>s</w:t>
      </w:r>
      <w:r w:rsidRPr="006E6FBF">
        <w:rPr>
          <w:lang w:val="en-US"/>
        </w:rPr>
        <w:t xml:space="preserve"> within or outside the country, withhold</w:t>
      </w:r>
      <w:r>
        <w:rPr>
          <w:lang w:val="en-US"/>
        </w:rPr>
        <w:t>s</w:t>
      </w:r>
      <w:r w:rsidRPr="006E6FBF">
        <w:rPr>
          <w:lang w:val="en-US"/>
        </w:rPr>
        <w:t>, foster</w:t>
      </w:r>
      <w:r>
        <w:rPr>
          <w:lang w:val="en-US"/>
        </w:rPr>
        <w:t>s</w:t>
      </w:r>
      <w:r w:rsidRPr="006E6FBF">
        <w:rPr>
          <w:lang w:val="en-US"/>
        </w:rPr>
        <w:t>, deliver</w:t>
      </w:r>
      <w:r>
        <w:rPr>
          <w:lang w:val="en-US"/>
        </w:rPr>
        <w:t>s</w:t>
      </w:r>
      <w:r w:rsidRPr="006E6FBF">
        <w:rPr>
          <w:lang w:val="en-US"/>
        </w:rPr>
        <w:t xml:space="preserve"> with or without profit to another person or receives from another</w:t>
      </w:r>
      <w:r>
        <w:rPr>
          <w:lang w:val="en-US"/>
        </w:rPr>
        <w:t>, a</w:t>
      </w:r>
      <w:r w:rsidRPr="006E6FBF">
        <w:rPr>
          <w:lang w:val="en-US"/>
        </w:rPr>
        <w:t xml:space="preserve"> person with the purpose of removing of tissues, cells or body organs or exploiting for himself or for another person the employment or the begging of a person, or </w:t>
      </w:r>
      <w:r>
        <w:rPr>
          <w:lang w:val="en-US"/>
        </w:rPr>
        <w:t>forcing</w:t>
      </w:r>
      <w:r w:rsidRPr="006E6FBF">
        <w:rPr>
          <w:lang w:val="en-US"/>
        </w:rPr>
        <w:t xml:space="preserve"> him/her to marriage shall be punished by incarceration for up to ten years (i.e. from 5 to 10 years on the basis of article 52§3 PC</w:t>
      </w:r>
      <w:r w:rsidRPr="006E6FBF">
        <w:rPr>
          <w:vertAlign w:val="superscript"/>
          <w:lang w:val="en-US"/>
        </w:rPr>
        <w:footnoteReference w:id="2"/>
      </w:r>
      <w:r w:rsidRPr="006E6FBF">
        <w:rPr>
          <w:lang w:val="en-US"/>
        </w:rPr>
        <w:t>) and a monetary fine ranging from ten thousand to fifty thousand euro. When this act is committed against a child, the offender shall be punished by incarceration for at least ten years (i.e. incarceration from 10 to 20 years on the basis of article 52§3 PC) and a monetary fine ranging from fifty thousand to one hundred thousand euro. If the act resulted in death, the offender shall be punished by incarceration for life".</w:t>
      </w:r>
    </w:p>
    <w:p w:rsidR="00A05732" w:rsidRDefault="00A05732" w:rsidP="00A05732">
      <w:pPr>
        <w:jc w:val="both"/>
        <w:rPr>
          <w:lang w:val="en-US"/>
        </w:rPr>
      </w:pPr>
      <w:r w:rsidRPr="006E6FBF">
        <w:rPr>
          <w:lang w:val="en-US"/>
        </w:rPr>
        <w:t>Regarding para. 27b</w:t>
      </w:r>
      <w:r>
        <w:rPr>
          <w:lang w:val="en-US"/>
        </w:rPr>
        <w:t xml:space="preserve"> of the Committee’s Concluding Observations</w:t>
      </w:r>
      <w:r w:rsidRPr="006E6FBF">
        <w:rPr>
          <w:lang w:val="en-US"/>
        </w:rPr>
        <w:t>, Article 349 PC (Prostitution) provides that</w:t>
      </w:r>
      <w:r>
        <w:rPr>
          <w:lang w:val="en-US"/>
        </w:rPr>
        <w:t>:</w:t>
      </w:r>
    </w:p>
    <w:p w:rsidR="00A05732" w:rsidRPr="006E6FBF" w:rsidRDefault="00A05732" w:rsidP="00A05732">
      <w:pPr>
        <w:jc w:val="both"/>
        <w:rPr>
          <w:lang w:val="en-US"/>
        </w:rPr>
      </w:pPr>
      <w:r w:rsidRPr="006E6FBF">
        <w:rPr>
          <w:lang w:val="en-US"/>
        </w:rPr>
        <w:t xml:space="preserve">"1.  Whoever, in order to serve the lasciviousness of others, procures or incites a minor to prostitution or fosters or coerces or facilitates or participates in the prostitution of minors, </w:t>
      </w:r>
      <w:r>
        <w:rPr>
          <w:lang w:val="en-US"/>
        </w:rPr>
        <w:t>shall be</w:t>
      </w:r>
      <w:r w:rsidRPr="006E6FBF">
        <w:rPr>
          <w:lang w:val="en-US"/>
        </w:rPr>
        <w:t xml:space="preserve"> punished by imprisonment for up to ten years and a pecuniary penalty of ten thousand to fifty thousand euros.</w:t>
      </w:r>
    </w:p>
    <w:p w:rsidR="00A05732" w:rsidRPr="006E6FBF" w:rsidRDefault="00A05732" w:rsidP="00A05732">
      <w:pPr>
        <w:jc w:val="both"/>
        <w:rPr>
          <w:lang w:val="en-US"/>
        </w:rPr>
      </w:pPr>
      <w:r w:rsidRPr="006E6FBF">
        <w:rPr>
          <w:lang w:val="en-US"/>
        </w:rPr>
        <w:t xml:space="preserve">2.The perpetrator </w:t>
      </w:r>
      <w:r>
        <w:rPr>
          <w:lang w:val="en-US"/>
        </w:rPr>
        <w:t>shall be</w:t>
      </w:r>
      <w:r w:rsidRPr="006E6FBF">
        <w:rPr>
          <w:lang w:val="en-US"/>
        </w:rPr>
        <w:t xml:space="preserve"> punished with imprisonment and a pecuniary penalty of fifty thousand to one hundred thousand euros, if the crime was committed:</w:t>
      </w:r>
    </w:p>
    <w:p w:rsidR="00A05732" w:rsidRPr="006E6FBF" w:rsidRDefault="00A05732" w:rsidP="00A05732">
      <w:pPr>
        <w:jc w:val="both"/>
        <w:rPr>
          <w:lang w:val="en-US"/>
        </w:rPr>
      </w:pPr>
      <w:r w:rsidRPr="006E6FBF">
        <w:rPr>
          <w:lang w:val="en-US"/>
        </w:rPr>
        <w:t xml:space="preserve">a. against a person younger than 15 years of age, </w:t>
      </w:r>
    </w:p>
    <w:p w:rsidR="00A05732" w:rsidRPr="006E6FBF" w:rsidRDefault="00A05732" w:rsidP="00A05732">
      <w:pPr>
        <w:jc w:val="both"/>
        <w:rPr>
          <w:lang w:val="en-US"/>
        </w:rPr>
      </w:pPr>
      <w:r w:rsidRPr="006E6FBF">
        <w:rPr>
          <w:lang w:val="en-US"/>
        </w:rPr>
        <w:lastRenderedPageBreak/>
        <w:t>b. by deceptive means,</w:t>
      </w:r>
    </w:p>
    <w:p w:rsidR="00A05732" w:rsidRPr="006E6FBF" w:rsidRDefault="00A05732" w:rsidP="00A05732">
      <w:pPr>
        <w:jc w:val="both"/>
        <w:rPr>
          <w:lang w:val="en-US"/>
        </w:rPr>
      </w:pPr>
      <w:r w:rsidRPr="006E6FBF">
        <w:rPr>
          <w:lang w:val="en-US"/>
        </w:rPr>
        <w:t>c.from the relative in the ascending line by blood or by marriage or by a foster parent, spouse, commissioner or other person to whom the minor has been entrusted for upbringing, teaching, supervision or guarding, albeit temporary,</w:t>
      </w:r>
    </w:p>
    <w:p w:rsidR="00A05732" w:rsidRPr="006E6FBF" w:rsidRDefault="00A05732" w:rsidP="00A05732">
      <w:pPr>
        <w:jc w:val="both"/>
        <w:rPr>
          <w:lang w:val="en-US"/>
        </w:rPr>
      </w:pPr>
      <w:r w:rsidRPr="006E6FBF">
        <w:rPr>
          <w:lang w:val="en-US"/>
        </w:rPr>
        <w:t xml:space="preserve">d. by an official who, in the course of his </w:t>
      </w:r>
      <w:r>
        <w:rPr>
          <w:lang w:val="en-US"/>
        </w:rPr>
        <w:t xml:space="preserve">or her </w:t>
      </w:r>
      <w:r w:rsidRPr="006E6FBF">
        <w:rPr>
          <w:lang w:val="en-US"/>
        </w:rPr>
        <w:t xml:space="preserve">duties or in the exercise of his </w:t>
      </w:r>
      <w:r>
        <w:rPr>
          <w:lang w:val="en-US"/>
        </w:rPr>
        <w:t xml:space="preserve">or her </w:t>
      </w:r>
      <w:r w:rsidRPr="006E6FBF">
        <w:rPr>
          <w:lang w:val="en-US"/>
        </w:rPr>
        <w:t>duties, commits or participates in any way in that action</w:t>
      </w:r>
      <w:r>
        <w:rPr>
          <w:lang w:val="en-US"/>
        </w:rPr>
        <w:t>,</w:t>
      </w:r>
    </w:p>
    <w:p w:rsidR="00A05732" w:rsidRPr="006E6FBF" w:rsidRDefault="00A05732" w:rsidP="00A05732">
      <w:pPr>
        <w:jc w:val="both"/>
        <w:rPr>
          <w:lang w:val="en-US"/>
        </w:rPr>
      </w:pPr>
      <w:r w:rsidRPr="006E6FBF">
        <w:rPr>
          <w:lang w:val="en-US"/>
        </w:rPr>
        <w:t>e. using electronic means of communication,</w:t>
      </w:r>
    </w:p>
    <w:p w:rsidR="00A05732" w:rsidRPr="006E6FBF" w:rsidRDefault="00A05732" w:rsidP="00A05732">
      <w:pPr>
        <w:jc w:val="both"/>
        <w:rPr>
          <w:lang w:val="en-US"/>
        </w:rPr>
      </w:pPr>
      <w:r w:rsidRPr="006E6FBF">
        <w:rPr>
          <w:lang w:val="en-US"/>
        </w:rPr>
        <w:t xml:space="preserve">f. offering or promising to pay money or any other consideration. </w:t>
      </w:r>
    </w:p>
    <w:p w:rsidR="00A05732" w:rsidRPr="006E6FBF" w:rsidRDefault="00A05732" w:rsidP="00A05732">
      <w:pPr>
        <w:jc w:val="both"/>
        <w:rPr>
          <w:lang w:val="en-US"/>
        </w:rPr>
      </w:pPr>
      <w:r w:rsidRPr="006E6FBF">
        <w:rPr>
          <w:lang w:val="en-US"/>
        </w:rPr>
        <w:t xml:space="preserve">3. Whoever, by profession or by speculation, procures women </w:t>
      </w:r>
      <w:r>
        <w:rPr>
          <w:lang w:val="en-US"/>
        </w:rPr>
        <w:t>for</w:t>
      </w:r>
      <w:r w:rsidRPr="006E6FBF">
        <w:rPr>
          <w:lang w:val="en-US"/>
        </w:rPr>
        <w:t xml:space="preserve"> prostitution shall be punished by imprisonment of at least eighteen months and by a pecuniary penalty. The perpetration of such action by an official, who in the course of his</w:t>
      </w:r>
      <w:r>
        <w:rPr>
          <w:lang w:val="en-US"/>
        </w:rPr>
        <w:t xml:space="preserve"> or her</w:t>
      </w:r>
      <w:r w:rsidRPr="006E6FBF">
        <w:rPr>
          <w:lang w:val="en-US"/>
        </w:rPr>
        <w:t xml:space="preserve"> service or taking advantage of his </w:t>
      </w:r>
      <w:r>
        <w:rPr>
          <w:lang w:val="en-US"/>
        </w:rPr>
        <w:t xml:space="preserve">or her </w:t>
      </w:r>
      <w:r w:rsidRPr="006E6FBF">
        <w:rPr>
          <w:lang w:val="en-US"/>
        </w:rPr>
        <w:t>capacity as such commits or participates in any way in that action, constitutes an aggravating circumstance".</w:t>
      </w:r>
    </w:p>
    <w:p w:rsidR="00A05732" w:rsidRPr="006E6FBF" w:rsidRDefault="00A05732" w:rsidP="00A05732">
      <w:pPr>
        <w:jc w:val="both"/>
        <w:rPr>
          <w:lang w:val="en-US"/>
        </w:rPr>
      </w:pPr>
      <w:r w:rsidRPr="006E6FBF">
        <w:rPr>
          <w:lang w:val="en-US"/>
        </w:rPr>
        <w:t xml:space="preserve">Regarding </w:t>
      </w:r>
      <w:r>
        <w:rPr>
          <w:lang w:val="en-US"/>
        </w:rPr>
        <w:t xml:space="preserve">para. 27 (c) </w:t>
      </w:r>
      <w:r w:rsidRPr="00ED6354">
        <w:rPr>
          <w:lang w:val="en-US"/>
        </w:rPr>
        <w:t xml:space="preserve">of the Committee’s Concluding Observations </w:t>
      </w:r>
      <w:r w:rsidRPr="006E6FBF">
        <w:rPr>
          <w:lang w:val="en-US"/>
        </w:rPr>
        <w:t>and concerning child pornography, article 348A PC (pornography of minors) provides that</w:t>
      </w:r>
      <w:r>
        <w:rPr>
          <w:lang w:val="en-US"/>
        </w:rPr>
        <w:t>:</w:t>
      </w:r>
    </w:p>
    <w:p w:rsidR="00A05732" w:rsidRPr="006E6FBF" w:rsidRDefault="00A05732" w:rsidP="00A05732">
      <w:pPr>
        <w:jc w:val="both"/>
        <w:rPr>
          <w:lang w:val="en-US"/>
        </w:rPr>
      </w:pPr>
      <w:r w:rsidRPr="006E6FBF">
        <w:rPr>
          <w:lang w:val="en-US"/>
        </w:rPr>
        <w:t xml:space="preserve">1.Whoever intentionally produces, distributes, publishes, displays, imports in the country or exports from it, transfers, offers, sells or otherwise distributes, buys, purchases, acquires or holds child pornography material, or propagates or disseminates information about the carrying out of the above actions shall be punished by imprisonment of at least one year and a pecuniary penalty often thousand to one hundred thousand euros. </w:t>
      </w:r>
    </w:p>
    <w:p w:rsidR="00A05732" w:rsidRPr="006E6FBF" w:rsidRDefault="00A05732" w:rsidP="00A05732">
      <w:pPr>
        <w:jc w:val="both"/>
        <w:rPr>
          <w:lang w:val="en-US"/>
        </w:rPr>
      </w:pPr>
      <w:r w:rsidRPr="006E6FBF">
        <w:rPr>
          <w:lang w:val="en-US"/>
        </w:rPr>
        <w:t xml:space="preserve">2.Whoever intentionally produces, offers, sells or otherwise supplies, distributes, transmits, purchases, acquires or possesses child pornography material or disseminates information about the carrying out of the above actions through information systems, </w:t>
      </w:r>
      <w:r>
        <w:rPr>
          <w:lang w:val="en-US"/>
        </w:rPr>
        <w:t>shall be punished</w:t>
      </w:r>
      <w:r w:rsidRPr="006E6FBF">
        <w:rPr>
          <w:lang w:val="en-US"/>
        </w:rPr>
        <w:t xml:space="preserve"> with imprisonment of at least two years and a pecuniary penalty of fifty thousand to three hundred thousand euros.</w:t>
      </w:r>
    </w:p>
    <w:p w:rsidR="00A05732" w:rsidRPr="006E6FBF" w:rsidRDefault="00A05732" w:rsidP="00A05732">
      <w:pPr>
        <w:jc w:val="both"/>
        <w:rPr>
          <w:lang w:val="en-US"/>
        </w:rPr>
      </w:pPr>
      <w:r w:rsidRPr="006E6FBF">
        <w:rPr>
          <w:lang w:val="en-US"/>
        </w:rPr>
        <w:t>3.Child pornography material, within the meaning of the preceding paragraphs, is the representation or the real or virtual imprinting on an electronic or other material of the minor's genitalia or body in general, in a manner that evidently causes sexual arousal, as well as the real or virtual lascivious action carried out by or with a minor.</w:t>
      </w:r>
    </w:p>
    <w:p w:rsidR="00A05732" w:rsidRPr="006E6FBF" w:rsidRDefault="00A05732" w:rsidP="00A05732">
      <w:pPr>
        <w:jc w:val="both"/>
        <w:rPr>
          <w:lang w:val="en-US"/>
        </w:rPr>
      </w:pPr>
      <w:r w:rsidRPr="006E6FBF">
        <w:rPr>
          <w:lang w:val="en-US"/>
        </w:rPr>
        <w:t>4.The actions of the first and second paragraphs shall be punished by imprisonment of up to ten years and a pecuniary penalty of fifty thousand to one hundred thousand euros:</w:t>
      </w:r>
    </w:p>
    <w:p w:rsidR="00A05732" w:rsidRPr="006E6FBF" w:rsidRDefault="00A05732" w:rsidP="00A05732">
      <w:pPr>
        <w:jc w:val="both"/>
        <w:rPr>
          <w:lang w:val="en-US"/>
        </w:rPr>
      </w:pPr>
      <w:r w:rsidRPr="006E6FBF">
        <w:rPr>
          <w:lang w:val="en-US"/>
        </w:rPr>
        <w:t>a.</w:t>
      </w:r>
      <w:r>
        <w:rPr>
          <w:lang w:val="en-US"/>
        </w:rPr>
        <w:t xml:space="preserve"> if they were committedas a profession or habitually</w:t>
      </w:r>
      <w:r w:rsidRPr="006E6FBF">
        <w:rPr>
          <w:lang w:val="en-US"/>
        </w:rPr>
        <w:t>,</w:t>
      </w:r>
    </w:p>
    <w:p w:rsidR="00A05732" w:rsidRPr="006E6FBF" w:rsidRDefault="00A05732" w:rsidP="00A05732">
      <w:pPr>
        <w:jc w:val="both"/>
        <w:rPr>
          <w:lang w:val="en-US"/>
        </w:rPr>
      </w:pPr>
      <w:r w:rsidRPr="006E6FBF">
        <w:rPr>
          <w:lang w:val="en-US"/>
        </w:rPr>
        <w:t>b.</w:t>
      </w:r>
      <w:r>
        <w:rPr>
          <w:lang w:val="en-US"/>
        </w:rPr>
        <w:t xml:space="preserve"> if </w:t>
      </w:r>
      <w:r w:rsidRPr="006E6FBF">
        <w:rPr>
          <w:lang w:val="en-US"/>
        </w:rPr>
        <w:t xml:space="preserve">the production of child pornography material is linked to exploitation of the need, mental or </w:t>
      </w:r>
      <w:r>
        <w:rPr>
          <w:lang w:val="en-US"/>
        </w:rPr>
        <w:t>intellectual</w:t>
      </w:r>
      <w:r w:rsidRPr="006E6FBF">
        <w:rPr>
          <w:lang w:val="en-US"/>
        </w:rPr>
        <w:t xml:space="preserve"> illness or physical dysfunction due to organic illness of the </w:t>
      </w:r>
      <w:r w:rsidRPr="006E6FBF">
        <w:rPr>
          <w:lang w:val="en-US"/>
        </w:rPr>
        <w:lastRenderedPageBreak/>
        <w:t xml:space="preserve">minor or by the exercise or threat of use of violence to a minor or by the use of a minor who has not reached the age of fifteen or if the production of the child pornography material exposed the minor's life to serious danger, </w:t>
      </w:r>
    </w:p>
    <w:p w:rsidR="00A05732" w:rsidRPr="006E6FBF" w:rsidRDefault="00A05732" w:rsidP="00A05732">
      <w:pPr>
        <w:jc w:val="both"/>
        <w:rPr>
          <w:lang w:val="en-US"/>
        </w:rPr>
      </w:pPr>
      <w:r w:rsidRPr="006E6FBF">
        <w:rPr>
          <w:lang w:val="en-US"/>
        </w:rPr>
        <w:t xml:space="preserve">c. </w:t>
      </w:r>
      <w:r>
        <w:rPr>
          <w:lang w:val="en-US"/>
        </w:rPr>
        <w:t>if</w:t>
      </w:r>
      <w:r w:rsidRPr="006E6FBF">
        <w:rPr>
          <w:lang w:val="en-US"/>
        </w:rPr>
        <w:t xml:space="preserve"> the perpetrator of the production of child pornography material is one of the persons mentioned in the cases a</w:t>
      </w:r>
      <w:r>
        <w:rPr>
          <w:lang w:val="en-US"/>
        </w:rPr>
        <w:t>) to f</w:t>
      </w:r>
      <w:r w:rsidRPr="006E6FBF">
        <w:rPr>
          <w:lang w:val="en-US"/>
        </w:rPr>
        <w:t xml:space="preserve">) of paragraph 2 article 342. If the action of the </w:t>
      </w:r>
      <w:r>
        <w:rPr>
          <w:lang w:val="en-US"/>
        </w:rPr>
        <w:t>cases b</w:t>
      </w:r>
      <w:r w:rsidRPr="006E6FBF">
        <w:rPr>
          <w:lang w:val="en-US"/>
        </w:rPr>
        <w:t>) or</w:t>
      </w:r>
      <w:r w:rsidRPr="006E6FBF">
        <w:rPr>
          <w:lang w:val="ru-RU"/>
        </w:rPr>
        <w:t xml:space="preserve"> с</w:t>
      </w:r>
      <w:r w:rsidRPr="006E6FBF">
        <w:rPr>
          <w:lang w:val="en-US"/>
        </w:rPr>
        <w:t>) resulted in the serious bodily harm of the victim, imprisonment of at least 10 years and a pecuniary penalty of three hundred thousand to five hundred thousand euros</w:t>
      </w:r>
      <w:r>
        <w:rPr>
          <w:lang w:val="en-US"/>
        </w:rPr>
        <w:t xml:space="preserve"> shall be imposed</w:t>
      </w:r>
      <w:r w:rsidRPr="006E6FBF">
        <w:rPr>
          <w:lang w:val="en-US"/>
        </w:rPr>
        <w:t xml:space="preserve">; in the case that </w:t>
      </w:r>
      <w:r>
        <w:rPr>
          <w:lang w:val="en-US"/>
        </w:rPr>
        <w:t>such</w:t>
      </w:r>
      <w:r w:rsidRPr="006E6FBF">
        <w:rPr>
          <w:lang w:val="en-US"/>
        </w:rPr>
        <w:t xml:space="preserve"> action resulted in the minor's death, life imprisonment </w:t>
      </w:r>
      <w:r>
        <w:rPr>
          <w:lang w:val="en-US"/>
        </w:rPr>
        <w:t>shall be</w:t>
      </w:r>
      <w:r w:rsidRPr="006E6FBF">
        <w:rPr>
          <w:lang w:val="en-US"/>
        </w:rPr>
        <w:t xml:space="preserve"> imposed.</w:t>
      </w:r>
    </w:p>
    <w:p w:rsidR="00A05732" w:rsidRPr="006E6FBF" w:rsidRDefault="00A05732" w:rsidP="00A05732">
      <w:pPr>
        <w:jc w:val="both"/>
        <w:rPr>
          <w:b/>
          <w:u w:val="single"/>
          <w:lang w:val="en-US"/>
        </w:rPr>
      </w:pPr>
      <w:r w:rsidRPr="006E6FBF">
        <w:rPr>
          <w:lang w:val="en-US"/>
        </w:rPr>
        <w:t xml:space="preserve">5. Whoever intentionally gets access to child pornography material, through information systems, is punished by imprisonment of at least one (1)year." </w:t>
      </w:r>
    </w:p>
    <w:p w:rsidR="00A05732" w:rsidRPr="009B2DBF" w:rsidRDefault="00A05732" w:rsidP="00A05732">
      <w:pPr>
        <w:jc w:val="both"/>
        <w:rPr>
          <w:u w:val="single"/>
          <w:lang w:val="en-US"/>
        </w:rPr>
      </w:pPr>
      <w:r w:rsidRPr="000E66C1">
        <w:rPr>
          <w:u w:val="single"/>
          <w:lang w:val="en-US"/>
        </w:rPr>
        <w:t>Liability of legal persons (para. 29 of the CRCs Concluding Observations OPSC)</w:t>
      </w:r>
    </w:p>
    <w:p w:rsidR="00A05732" w:rsidRPr="006E6FBF" w:rsidRDefault="00A05732" w:rsidP="00A05732">
      <w:pPr>
        <w:jc w:val="both"/>
        <w:rPr>
          <w:lang w:val="en-US"/>
        </w:rPr>
      </w:pPr>
      <w:r w:rsidRPr="006E6FBF">
        <w:rPr>
          <w:lang w:val="en-US"/>
        </w:rPr>
        <w:t xml:space="preserve">Concerning the liability of legal persons, art. 11 of Law 4267/2014 (harmonization of Greek legislation with Directive 2011/93/EU of the European  Parliament and  Council,  on  combating  sexual abuse, exploitation of children and child pornography and replacing Council Framework Decision 2004/68/JHA) amended article 4 of Law 3625/2007 and established the liability of legal persons as follows: </w:t>
      </w:r>
    </w:p>
    <w:p w:rsidR="00A05732" w:rsidRDefault="00A05732" w:rsidP="00A05732">
      <w:pPr>
        <w:jc w:val="both"/>
        <w:rPr>
          <w:lang w:val="en-US"/>
        </w:rPr>
      </w:pPr>
      <w:r w:rsidRPr="006E6FBF">
        <w:rPr>
          <w:lang w:val="en-US"/>
        </w:rPr>
        <w:t xml:space="preserve">‘1. If any of the acts referred to in Articles 336 (rape), 338 (abuse forindecent acts), 343 (indecent acts by abuse of power), 345 (incest), 346 (indecent acts between children) or 349 (procuring), if the person is a minor, or acts referred to in Articles 323A par. 4 al. a' (Trafficking in human beings), 324 (child abduction), 339 par.1 and 4 (child </w:t>
      </w:r>
      <w:r>
        <w:rPr>
          <w:lang w:val="en-US"/>
        </w:rPr>
        <w:t>seduction</w:t>
      </w:r>
      <w:r w:rsidRPr="006E6FBF">
        <w:rPr>
          <w:lang w:val="en-US"/>
        </w:rPr>
        <w:t xml:space="preserve">), 342 par. 1 and 2 (child abuse for indecent acts), 348A (childpornography), 348B (attracting children for sexual purposes), 348C (pornographic performances of minors), 351 par. 4 al. a (human trafficking) and 351A (indecent acts with children against remuneration) </w:t>
      </w:r>
      <w:r>
        <w:rPr>
          <w:lang w:val="en-US"/>
        </w:rPr>
        <w:t>of the Penal Code</w:t>
      </w:r>
      <w:r w:rsidRPr="006E6FBF">
        <w:rPr>
          <w:lang w:val="en-US"/>
        </w:rPr>
        <w:t xml:space="preserve">, were committed through or for the benefit or on behalf of a legal person or association of persons, or by a natural person acting either individually or as a member of an organ of the legal person or association of persons and having the power of representation or authorization to take decisions on their behalf or to exercise control </w:t>
      </w:r>
      <w:r>
        <w:rPr>
          <w:lang w:val="en-US"/>
        </w:rPr>
        <w:t>within the latter</w:t>
      </w:r>
      <w:r w:rsidRPr="006E6FBF">
        <w:rPr>
          <w:lang w:val="en-US"/>
        </w:rPr>
        <w:t xml:space="preserve">, the following sanctions </w:t>
      </w:r>
      <w:r>
        <w:rPr>
          <w:lang w:val="en-US"/>
        </w:rPr>
        <w:t>shall</w:t>
      </w:r>
      <w:r w:rsidRPr="006E6FBF">
        <w:rPr>
          <w:lang w:val="en-US"/>
        </w:rPr>
        <w:t xml:space="preserve"> be imposed, cumulatively or alternatively, to the legal personor association of persons, by decision of the Minister of Justice, Transparency and Human Rights, as the case may be: </w:t>
      </w:r>
    </w:p>
    <w:p w:rsidR="00A05732" w:rsidRPr="006E6FBF" w:rsidRDefault="00A05732" w:rsidP="00A05732">
      <w:pPr>
        <w:jc w:val="both"/>
        <w:rPr>
          <w:lang w:val="en-US"/>
        </w:rPr>
      </w:pPr>
      <w:r w:rsidRPr="006E6FBF">
        <w:rPr>
          <w:lang w:val="en-US"/>
        </w:rPr>
        <w:t>a) An administrative fine from 20,000 to 3,000,000 euros,</w:t>
      </w:r>
    </w:p>
    <w:p w:rsidR="00A05732" w:rsidRPr="006E6FBF" w:rsidRDefault="00A05732" w:rsidP="00A05732">
      <w:pPr>
        <w:jc w:val="both"/>
        <w:rPr>
          <w:lang w:val="en-US"/>
        </w:rPr>
      </w:pPr>
      <w:r w:rsidRPr="006E6FBF">
        <w:rPr>
          <w:lang w:val="en-US"/>
        </w:rPr>
        <w:t>b.</w:t>
      </w:r>
      <w:r>
        <w:rPr>
          <w:lang w:val="en-US"/>
        </w:rPr>
        <w:t xml:space="preserve"> withdrawal</w:t>
      </w:r>
      <w:r w:rsidRPr="006E6FBF">
        <w:rPr>
          <w:lang w:val="en-US"/>
        </w:rPr>
        <w:t xml:space="preserve"> or </w:t>
      </w:r>
      <w:r>
        <w:rPr>
          <w:lang w:val="en-US"/>
        </w:rPr>
        <w:t>suspension</w:t>
      </w:r>
      <w:r w:rsidRPr="006E6FBF">
        <w:rPr>
          <w:lang w:val="en-US"/>
        </w:rPr>
        <w:t xml:space="preserve"> of their operation license for a period of one (1) month to two (2) years or a ban of their business activities for the same period,</w:t>
      </w:r>
    </w:p>
    <w:p w:rsidR="00A05732" w:rsidRPr="006E6FBF" w:rsidRDefault="00A05732" w:rsidP="00A05732">
      <w:pPr>
        <w:jc w:val="both"/>
        <w:rPr>
          <w:lang w:val="en-US"/>
        </w:rPr>
      </w:pPr>
      <w:r w:rsidRPr="006E6FBF">
        <w:rPr>
          <w:lang w:val="en-US"/>
        </w:rPr>
        <w:t xml:space="preserve">c.exclusion from public benefits, aid, subsidies, public work assignments and services, procurements, advertisements and tenders by the State or public sector entities for the same period. The administrative fine </w:t>
      </w:r>
      <w:r>
        <w:rPr>
          <w:lang w:val="en-US"/>
        </w:rPr>
        <w:t>provided for</w:t>
      </w:r>
      <w:r w:rsidRPr="006E6FBF">
        <w:rPr>
          <w:lang w:val="en-US"/>
        </w:rPr>
        <w:t xml:space="preserve"> under (a) is always imposed irrespectively of the imposition of other sanctions. In case of an offence </w:t>
      </w:r>
      <w:r w:rsidRPr="006E6FBF">
        <w:rPr>
          <w:lang w:val="en-US"/>
        </w:rPr>
        <w:lastRenderedPageBreak/>
        <w:t xml:space="preserve">committed repeatedly, the sanctions </w:t>
      </w:r>
      <w:r>
        <w:rPr>
          <w:lang w:val="en-US"/>
        </w:rPr>
        <w:t>provided for</w:t>
      </w:r>
      <w:r w:rsidRPr="006E6FBF">
        <w:rPr>
          <w:lang w:val="en-US"/>
        </w:rPr>
        <w:t xml:space="preserve"> under (b) and (c) may be of a definitive nature and, in the case of unions or associations of persons, recidivism may result in their dissolution in accordance with the law provisions in force.</w:t>
      </w:r>
    </w:p>
    <w:p w:rsidR="00A05732" w:rsidRPr="006E6FBF" w:rsidRDefault="00A05732" w:rsidP="00A05732">
      <w:pPr>
        <w:jc w:val="both"/>
        <w:rPr>
          <w:lang w:val="en-US"/>
        </w:rPr>
      </w:pPr>
      <w:r w:rsidRPr="006E6FBF">
        <w:rPr>
          <w:lang w:val="en-US"/>
        </w:rPr>
        <w:t>2.Where the lack of supervision or control by a natural person referred to in paragraph 1, has made it possible for a person under his/her authority, to commit one of the offenses referred to in that paragraph 1, for the benefit of or on behalf of a legal person or association of persons, the following sanctions shall be imposed on the legal person, cumulatively or alternatively:</w:t>
      </w:r>
    </w:p>
    <w:p w:rsidR="00A05732" w:rsidRPr="006E6FBF" w:rsidRDefault="00A05732" w:rsidP="00A05732">
      <w:pPr>
        <w:jc w:val="both"/>
        <w:rPr>
          <w:lang w:val="en-US"/>
        </w:rPr>
      </w:pPr>
      <w:r w:rsidRPr="006E6FBF">
        <w:rPr>
          <w:lang w:val="en-US"/>
        </w:rPr>
        <w:t>a) An administrative fine from 10,000 to 1,000,000 euros,</w:t>
      </w:r>
    </w:p>
    <w:p w:rsidR="00A05732" w:rsidRPr="006E6FBF" w:rsidRDefault="00A05732" w:rsidP="00A05732">
      <w:pPr>
        <w:jc w:val="both"/>
        <w:rPr>
          <w:lang w:val="en-US"/>
        </w:rPr>
      </w:pPr>
      <w:r w:rsidRPr="006E6FBF">
        <w:rPr>
          <w:lang w:val="en-US"/>
        </w:rPr>
        <w:t>b) The penalties provided for under (b) and (c) of the previous paragraph,</w:t>
      </w:r>
    </w:p>
    <w:p w:rsidR="00A05732" w:rsidRPr="006E6FBF" w:rsidRDefault="00A05732" w:rsidP="00A05732">
      <w:pPr>
        <w:jc w:val="both"/>
        <w:rPr>
          <w:lang w:val="en-US"/>
        </w:rPr>
      </w:pPr>
      <w:r w:rsidRPr="006E6FBF">
        <w:rPr>
          <w:lang w:val="en-US"/>
        </w:rPr>
        <w:t>for a period often (10) days to six (6) months.</w:t>
      </w:r>
    </w:p>
    <w:p w:rsidR="00A05732" w:rsidRPr="006E6FBF" w:rsidRDefault="00A05732" w:rsidP="00A05732">
      <w:pPr>
        <w:jc w:val="both"/>
        <w:rPr>
          <w:lang w:val="en-US"/>
        </w:rPr>
      </w:pPr>
      <w:r w:rsidRPr="006E6FBF">
        <w:rPr>
          <w:lang w:val="en-US"/>
        </w:rPr>
        <w:t>3.For the imposition of</w:t>
      </w:r>
      <w:r>
        <w:rPr>
          <w:lang w:val="en-US"/>
        </w:rPr>
        <w:t xml:space="preserve"> one or more of</w:t>
      </w:r>
      <w:r w:rsidRPr="006E6FBF">
        <w:rPr>
          <w:lang w:val="en-US"/>
        </w:rPr>
        <w:t xml:space="preserve"> the sanctions provided for in the previous paragraphs</w:t>
      </w:r>
      <w:r>
        <w:rPr>
          <w:lang w:val="en-US"/>
        </w:rPr>
        <w:t>, as well as for sentencing,</w:t>
      </w:r>
      <w:r w:rsidRPr="006E6FBF">
        <w:rPr>
          <w:lang w:val="en-US"/>
        </w:rPr>
        <w:t xml:space="preserve"> special account shall be given in particular to the gravity of the offense, the degree of the fault, the financial standing of the legal person or association of persons and their possible recidivism.</w:t>
      </w:r>
    </w:p>
    <w:p w:rsidR="00A05732" w:rsidRPr="006E6FBF" w:rsidRDefault="00A05732" w:rsidP="00A05732">
      <w:pPr>
        <w:jc w:val="both"/>
        <w:rPr>
          <w:lang w:val="en-US"/>
        </w:rPr>
      </w:pPr>
      <w:r w:rsidRPr="006E6FBF">
        <w:rPr>
          <w:lang w:val="en-US"/>
        </w:rPr>
        <w:t xml:space="preserve">4. The enactment of the provisions of the previous paragraphs shall be independent of the civil, disciplinary or criminal liability of the natural persons referred to therein. No sanction shall be imposed without the prior call for explanations of the legal representatives of the legal person or association of persons. The call shall be notified at least ten (10) days before the day of the hearing. Furthermore, the provisions of par. 1 and 2 of art. 6 of the Code of Administrative Procedure </w:t>
      </w:r>
      <w:r>
        <w:rPr>
          <w:lang w:val="en-US"/>
        </w:rPr>
        <w:t xml:space="preserve">shall </w:t>
      </w:r>
      <w:r w:rsidRPr="006E6FBF">
        <w:rPr>
          <w:lang w:val="en-US"/>
        </w:rPr>
        <w:t xml:space="preserve">apply. In case of criminal charges for any of the offenses referred to in par. 1, committed by a person referred to in paragraphs 1 and 2 and for the purpose of applying the administrative sanctions provided for in this article, the Public Prosecutor's Office shall immediately inform the Minister of Justice, Transparency and Human Rights and send him </w:t>
      </w:r>
      <w:r>
        <w:rPr>
          <w:lang w:val="en-US"/>
        </w:rPr>
        <w:t xml:space="preserve">or her </w:t>
      </w:r>
      <w:r w:rsidRPr="006E6FBF">
        <w:rPr>
          <w:lang w:val="en-US"/>
        </w:rPr>
        <w:t xml:space="preserve">copies of the case file. </w:t>
      </w:r>
    </w:p>
    <w:p w:rsidR="00A05732" w:rsidRPr="006E6FBF" w:rsidRDefault="00A05732" w:rsidP="00A05732">
      <w:pPr>
        <w:jc w:val="both"/>
        <w:rPr>
          <w:lang w:val="en-US"/>
        </w:rPr>
      </w:pPr>
      <w:r w:rsidRPr="006E6FBF">
        <w:rPr>
          <w:lang w:val="en-US"/>
        </w:rPr>
        <w:t xml:space="preserve">5.In case of an irrevocable discharge of the prosecuted person, the administrative sanctions referred to in the abovementioned decisions shall be revoked. </w:t>
      </w:r>
    </w:p>
    <w:p w:rsidR="00A05732" w:rsidRPr="006E6FBF" w:rsidRDefault="00A05732" w:rsidP="00A05732">
      <w:pPr>
        <w:jc w:val="both"/>
        <w:rPr>
          <w:b/>
          <w:u w:val="single"/>
          <w:lang w:val="en-US"/>
        </w:rPr>
      </w:pPr>
      <w:r w:rsidRPr="006E6FBF">
        <w:rPr>
          <w:lang w:val="en-US"/>
        </w:rPr>
        <w:t>6.The provisions of the previous paragraphs shall not apply to the State, public authorities and international organizations governed by public law.</w:t>
      </w:r>
    </w:p>
    <w:p w:rsidR="00A05732" w:rsidRPr="00072086" w:rsidRDefault="00A05732" w:rsidP="00A05732">
      <w:pPr>
        <w:jc w:val="both"/>
        <w:rPr>
          <w:u w:val="single"/>
          <w:lang w:val="en-US"/>
        </w:rPr>
      </w:pPr>
      <w:r w:rsidRPr="000E66C1">
        <w:rPr>
          <w:u w:val="single"/>
          <w:lang w:val="en-US"/>
        </w:rPr>
        <w:t>Jurisdiction and extradition   (paras. 31)</w:t>
      </w:r>
    </w:p>
    <w:p w:rsidR="00A05732" w:rsidRPr="006E6FBF" w:rsidRDefault="00A05732" w:rsidP="00A05732">
      <w:pPr>
        <w:jc w:val="both"/>
        <w:rPr>
          <w:lang w:val="en-US"/>
        </w:rPr>
      </w:pPr>
      <w:r w:rsidRPr="006E6FBF">
        <w:rPr>
          <w:lang w:val="en-US"/>
        </w:rPr>
        <w:t>The principle of universal (extraterritorial) jurisdiction is one of the traditional jurisdictional principles recognized in Greek criminal law and is included as such in article 8 of the Greek Penal Code (as amended by Laws 4267/2014 and 4268/</w:t>
      </w:r>
      <w:r>
        <w:rPr>
          <w:lang w:val="en-US"/>
        </w:rPr>
        <w:t>2014)</w:t>
      </w:r>
      <w:r w:rsidRPr="006E6FBF">
        <w:rPr>
          <w:lang w:val="en-US"/>
        </w:rPr>
        <w:t xml:space="preserve">. National jurisdiction is exercised irrespective of the location of the crime and the nationality of the alleged victim or perpetrator, concurrently to the eventual jurisdiction of other States. Furthermore, no application by a foreign authority or </w:t>
      </w:r>
      <w:r w:rsidRPr="006E6FBF">
        <w:rPr>
          <w:lang w:val="en-US"/>
        </w:rPr>
        <w:lastRenderedPageBreak/>
        <w:t>complaint by the victim are necessary for the prosecution of the act. Moreover, the criterion of double criminality is not applied to the crimes included in article 8 PC.</w:t>
      </w:r>
    </w:p>
    <w:p w:rsidR="00A05732" w:rsidRDefault="00A05732" w:rsidP="00A05732">
      <w:pPr>
        <w:jc w:val="both"/>
        <w:rPr>
          <w:lang w:val="en-US"/>
        </w:rPr>
      </w:pPr>
      <w:r w:rsidRPr="006E6FBF">
        <w:rPr>
          <w:lang w:val="en-US"/>
        </w:rPr>
        <w:t>Among t</w:t>
      </w:r>
      <w:r>
        <w:rPr>
          <w:lang w:val="en-US"/>
        </w:rPr>
        <w:t>he crimes included in article 8,</w:t>
      </w:r>
      <w:r w:rsidRPr="006E6FBF">
        <w:rPr>
          <w:lang w:val="en-US"/>
        </w:rPr>
        <w:t xml:space="preserve"> falling under the principle of universal jurisdiction</w:t>
      </w:r>
      <w:r>
        <w:rPr>
          <w:lang w:val="en-US"/>
        </w:rPr>
        <w:t xml:space="preserve">, are those </w:t>
      </w:r>
      <w:r w:rsidRPr="006E6FBF">
        <w:rPr>
          <w:lang w:val="en-US"/>
        </w:rPr>
        <w:t xml:space="preserve">covered by the Optional Protocol, </w:t>
      </w:r>
      <w:r>
        <w:rPr>
          <w:lang w:val="en-US"/>
        </w:rPr>
        <w:t>namely</w:t>
      </w:r>
      <w:r w:rsidRPr="006E6FBF">
        <w:rPr>
          <w:lang w:val="en-US"/>
        </w:rPr>
        <w:t xml:space="preserve"> slave-trading, human trafficking (articles 323 A and 351 PC), conducting trips whose purpose is for participants to engage in intercourse or other indecent acts against children (sex tourism), rape or abuse for indecent acts against a minor, seduction of children, child pornography, pornographic performances of minors and prostitution of a minor or indecent acts with children against remuneration. </w:t>
      </w:r>
    </w:p>
    <w:p w:rsidR="00A05732" w:rsidRPr="001B466D" w:rsidRDefault="00A05732" w:rsidP="00A05732">
      <w:pPr>
        <w:jc w:val="both"/>
        <w:rPr>
          <w:b/>
          <w:lang w:val="en-US"/>
        </w:rPr>
      </w:pPr>
      <w:r w:rsidRPr="000E66C1">
        <w:rPr>
          <w:b/>
          <w:lang w:val="en-US"/>
        </w:rPr>
        <w:t>ANNEX 9</w:t>
      </w:r>
    </w:p>
    <w:p w:rsidR="00A05732" w:rsidRPr="00834589" w:rsidRDefault="00A05732" w:rsidP="00A05732">
      <w:pPr>
        <w:jc w:val="both"/>
        <w:rPr>
          <w:lang w:val="en-US"/>
        </w:rPr>
      </w:pPr>
      <w:r w:rsidRPr="00834589">
        <w:rPr>
          <w:lang w:val="en-US"/>
        </w:rPr>
        <w:t xml:space="preserve">Law 3064/2002 and Presidential Decree 233/2003 prohibit both sex trafficking (351 P.C.) and forced labor (323A P.C.) and prescribe punishment of up to 10 years’ imprisonment, or over 10 years imprisonment in case of aggravating circumstances. </w:t>
      </w:r>
    </w:p>
    <w:p w:rsidR="00A05732" w:rsidRPr="00834589" w:rsidRDefault="00A05732" w:rsidP="00A05732">
      <w:pPr>
        <w:jc w:val="both"/>
        <w:rPr>
          <w:lang w:val="en-US"/>
        </w:rPr>
      </w:pPr>
      <w:r w:rsidRPr="00834589">
        <w:rPr>
          <w:lang w:val="en-US"/>
        </w:rPr>
        <w:t xml:space="preserve">More specifically, PD 233/2003, which entered into force on 28 August 2003, is an act of secondary legislation based on </w:t>
      </w:r>
      <w:r>
        <w:rPr>
          <w:lang w:val="en-US"/>
        </w:rPr>
        <w:t xml:space="preserve">the </w:t>
      </w:r>
      <w:r w:rsidRPr="00834589">
        <w:rPr>
          <w:lang w:val="en-US"/>
        </w:rPr>
        <w:t>legislative authorization of Article 12 of Law 3064/2002. It provides for the operational provisions in view of the application of Article 12 of Law 3064/2002 on the protection and relief of the victims of crimes described in Articles 323, 323A, 323B, 339 paragraphs 1 and 4, 342 paragraphs 1 and 2, 348A, 348B, 348C, 349,351 and 351A of the Penal Code and Articles 29 paragraphs 5 and 6 and 30 of</w:t>
      </w:r>
      <w:r>
        <w:rPr>
          <w:lang w:val="en-US"/>
        </w:rPr>
        <w:t xml:space="preserve"> Law 4251/2014 (M</w:t>
      </w:r>
      <w:r w:rsidRPr="00834589">
        <w:rPr>
          <w:lang w:val="en-US"/>
        </w:rPr>
        <w:t xml:space="preserve">igration and Social Integration </w:t>
      </w:r>
      <w:r>
        <w:rPr>
          <w:lang w:val="en-US"/>
        </w:rPr>
        <w:t>Code and other provisions). The abovementioned</w:t>
      </w:r>
      <w:r w:rsidRPr="00834589">
        <w:rPr>
          <w:lang w:val="en-US"/>
        </w:rPr>
        <w:t xml:space="preserve"> Presidential Decree applies to all victims of trafficking </w:t>
      </w:r>
      <w:r>
        <w:rPr>
          <w:lang w:val="en-US"/>
        </w:rPr>
        <w:t>in</w:t>
      </w:r>
      <w:r w:rsidRPr="00834589">
        <w:rPr>
          <w:lang w:val="en-US"/>
        </w:rPr>
        <w:t xml:space="preserve"> human beings, nationals or foreigners, and </w:t>
      </w:r>
      <w:r>
        <w:rPr>
          <w:lang w:val="en-US"/>
        </w:rPr>
        <w:t>ensures that the latter’s</w:t>
      </w:r>
      <w:r w:rsidRPr="00834589">
        <w:rPr>
          <w:lang w:val="en-US"/>
        </w:rPr>
        <w:t xml:space="preserve"> protection does not depend on the cooperation with State authorities. Some provisions of PD 233/2003 are cross-referred in Law 4251/2014 that deals exclusively with third-country nationals.</w:t>
      </w:r>
    </w:p>
    <w:p w:rsidR="00A05732" w:rsidRPr="00834589" w:rsidRDefault="00A05732" w:rsidP="00A05732">
      <w:pPr>
        <w:jc w:val="both"/>
        <w:rPr>
          <w:lang w:val="en-US"/>
        </w:rPr>
      </w:pPr>
      <w:r w:rsidRPr="00834589">
        <w:rPr>
          <w:lang w:val="en-US"/>
        </w:rPr>
        <w:t>Furthermore, regarding legal aid, Law 3226/2004, which came into force on 4 February 2004</w:t>
      </w:r>
      <w:r>
        <w:rPr>
          <w:lang w:val="en-US"/>
        </w:rPr>
        <w:t>,</w:t>
      </w:r>
      <w:r w:rsidRPr="00834589">
        <w:rPr>
          <w:lang w:val="en-US"/>
        </w:rPr>
        <w:t xml:space="preserve"> establishes mainly the provision of legal aid to low income citizens. Following the amendments brought by Law 3875/2010, legal aid was extended to victims of trafficking in human beings or smuggling</w:t>
      </w:r>
      <w:r>
        <w:rPr>
          <w:lang w:val="en-US"/>
        </w:rPr>
        <w:t xml:space="preserve"> of migrants</w:t>
      </w:r>
      <w:r w:rsidRPr="00834589">
        <w:rPr>
          <w:lang w:val="en-US"/>
        </w:rPr>
        <w:t>.</w:t>
      </w:r>
    </w:p>
    <w:p w:rsidR="00A05732" w:rsidRPr="00834589" w:rsidRDefault="00A05732" w:rsidP="00A05732">
      <w:pPr>
        <w:jc w:val="both"/>
        <w:rPr>
          <w:lang w:val="en-US"/>
        </w:rPr>
      </w:pPr>
      <w:r w:rsidRPr="00834589">
        <w:rPr>
          <w:lang w:val="en-US"/>
        </w:rPr>
        <w:t xml:space="preserve">In addition, Law 3811/2009, which came into force on 18 December 2009, gives victims of crimes of violence that have been committed intentionally </w:t>
      </w:r>
      <w:r>
        <w:rPr>
          <w:lang w:val="en-US"/>
        </w:rPr>
        <w:t xml:space="preserve">the </w:t>
      </w:r>
      <w:r w:rsidRPr="00834589">
        <w:rPr>
          <w:lang w:val="en-US"/>
        </w:rPr>
        <w:t xml:space="preserve">right to claim compensation. Furthermore, </w:t>
      </w:r>
      <w:r>
        <w:rPr>
          <w:lang w:val="en-US"/>
        </w:rPr>
        <w:t>by virtue of</w:t>
      </w:r>
      <w:r w:rsidRPr="00834589">
        <w:rPr>
          <w:lang w:val="en-US"/>
        </w:rPr>
        <w:t xml:space="preserve"> Law 4267/2014 (which transposed EU Directive 2011/93/</w:t>
      </w:r>
      <w:r w:rsidRPr="00834589">
        <w:t>ΕΕ</w:t>
      </w:r>
      <w:r w:rsidRPr="00834589">
        <w:rPr>
          <w:lang w:val="en-US"/>
        </w:rPr>
        <w:t>), in the case of victims</w:t>
      </w:r>
      <w:r>
        <w:rPr>
          <w:lang w:val="en-US"/>
        </w:rPr>
        <w:t xml:space="preserve"> of trafficking in human beings, </w:t>
      </w:r>
      <w:r w:rsidRPr="00834589">
        <w:rPr>
          <w:lang w:val="en-US"/>
        </w:rPr>
        <w:t xml:space="preserve">the defendant prepays the costs and fees of the plaintiff at the judge's discretion up to the amount of six hundred euros. In addition, </w:t>
      </w:r>
      <w:r>
        <w:rPr>
          <w:lang w:val="en-US"/>
        </w:rPr>
        <w:t>according to</w:t>
      </w:r>
      <w:r w:rsidRPr="00834589">
        <w:rPr>
          <w:lang w:val="en-US"/>
        </w:rPr>
        <w:t xml:space="preserve"> Law 4276/2014, if a person prosecuted for infringement </w:t>
      </w:r>
      <w:r>
        <w:rPr>
          <w:lang w:val="en-US"/>
        </w:rPr>
        <w:t>of the M</w:t>
      </w:r>
      <w:r w:rsidRPr="00834589">
        <w:rPr>
          <w:lang w:val="en-US"/>
        </w:rPr>
        <w:t xml:space="preserve">igration Law, for illegal prostitution, or for participating in criminal activities denounces that she/he is a victim of trafficking and the activities for which </w:t>
      </w:r>
      <w:r>
        <w:rPr>
          <w:lang w:val="en-US"/>
        </w:rPr>
        <w:t xml:space="preserve">she/he </w:t>
      </w:r>
      <w:r w:rsidRPr="00834589">
        <w:rPr>
          <w:lang w:val="en-US"/>
        </w:rPr>
        <w:t xml:space="preserve">is prosecuted are direct result of her/him being a victim of THB, then her/his prosecution may temporarily stop. If the complaint proves </w:t>
      </w:r>
      <w:r>
        <w:rPr>
          <w:lang w:val="en-US"/>
        </w:rPr>
        <w:t>to be valid, then the abstention</w:t>
      </w:r>
      <w:r w:rsidRPr="00834589">
        <w:rPr>
          <w:lang w:val="en-US"/>
        </w:rPr>
        <w:t xml:space="preserve"> from prosecution becomes definitive. </w:t>
      </w:r>
    </w:p>
    <w:p w:rsidR="00A05732" w:rsidRPr="00834589" w:rsidRDefault="00A05732" w:rsidP="00A05732">
      <w:pPr>
        <w:jc w:val="both"/>
        <w:rPr>
          <w:lang w:val="en-US"/>
        </w:rPr>
      </w:pPr>
      <w:r w:rsidRPr="00834589">
        <w:rPr>
          <w:lang w:val="en-US"/>
        </w:rPr>
        <w:lastRenderedPageBreak/>
        <w:t xml:space="preserve">Law 4216/2013, which entered into force on 10 December 2013, ratifies the 2005 Council of Europe Convention on action against trafficking in human beings. In addition, Law 4198/2013, which came into force on 11 October 2013, </w:t>
      </w:r>
      <w:r>
        <w:rPr>
          <w:lang w:val="en-US"/>
        </w:rPr>
        <w:t>transposes</w:t>
      </w:r>
      <w:r w:rsidRPr="00834589">
        <w:rPr>
          <w:lang w:val="en-US"/>
        </w:rPr>
        <w:t xml:space="preserve"> Directive 2011/36/EU on preventing and combating trafficking in human beings and protecting its victims, and replacing Council Framework Decision 2002/629/JHA</w:t>
      </w:r>
      <w:r>
        <w:rPr>
          <w:lang w:val="en-US"/>
        </w:rPr>
        <w:t>,</w:t>
      </w:r>
      <w:r w:rsidRPr="00834589">
        <w:rPr>
          <w:lang w:val="en-US"/>
        </w:rPr>
        <w:t xml:space="preserve"> to which it makes explicit reference. The adoption of the above Law brought changes to the Criminal Code and the Code </w:t>
      </w:r>
      <w:r>
        <w:rPr>
          <w:lang w:val="en-US"/>
        </w:rPr>
        <w:t xml:space="preserve">of </w:t>
      </w:r>
      <w:r w:rsidRPr="00834589">
        <w:rPr>
          <w:lang w:val="en-US"/>
        </w:rPr>
        <w:t xml:space="preserve">Criminal Procedure </w:t>
      </w:r>
      <w:r>
        <w:rPr>
          <w:lang w:val="en-US"/>
        </w:rPr>
        <w:t>in order to harmonize the definition of</w:t>
      </w:r>
      <w:r w:rsidRPr="00834589">
        <w:rPr>
          <w:lang w:val="en-US"/>
        </w:rPr>
        <w:t xml:space="preserve"> crimes of trafficking in human beings with Article 2 of the</w:t>
      </w:r>
      <w:r>
        <w:rPr>
          <w:lang w:val="en-US"/>
        </w:rPr>
        <w:t xml:space="preserve"> Directive and ensure</w:t>
      </w:r>
      <w:r w:rsidRPr="00834589">
        <w:rPr>
          <w:lang w:val="en-US"/>
        </w:rPr>
        <w:t xml:space="preserve"> the protection of victims in cr</w:t>
      </w:r>
      <w:r>
        <w:rPr>
          <w:lang w:val="en-US"/>
        </w:rPr>
        <w:t>iminal proceedings. Amendments we</w:t>
      </w:r>
      <w:r w:rsidRPr="00834589">
        <w:rPr>
          <w:lang w:val="en-US"/>
        </w:rPr>
        <w:t>re also brought to Law 3811/2009 about the compensation granted to victims, under Article 17 of Directive 2004/80/EK.</w:t>
      </w:r>
    </w:p>
    <w:p w:rsidR="00A05732" w:rsidRPr="00834589" w:rsidRDefault="00A05732" w:rsidP="00A05732">
      <w:pPr>
        <w:jc w:val="both"/>
        <w:rPr>
          <w:lang w:val="en-US"/>
        </w:rPr>
      </w:pPr>
      <w:r w:rsidRPr="00834589">
        <w:rPr>
          <w:lang w:val="en-US"/>
        </w:rPr>
        <w:t xml:space="preserve">Law 4251/2014, which came into force on 1 June 2014, </w:t>
      </w:r>
      <w:r>
        <w:rPr>
          <w:lang w:val="en-US"/>
        </w:rPr>
        <w:t xml:space="preserve">is a legislative text codifyingprovisions on </w:t>
      </w:r>
      <w:r w:rsidRPr="00834589">
        <w:rPr>
          <w:lang w:val="en-US"/>
        </w:rPr>
        <w:t xml:space="preserve">migration and social inclusion issues. More specifically, the second Part, Section B of Law 4251/2014, transposes Directive 2004/81/EU in </w:t>
      </w:r>
      <w:r>
        <w:rPr>
          <w:lang w:val="en-US"/>
        </w:rPr>
        <w:t xml:space="preserve">the </w:t>
      </w:r>
      <w:r w:rsidRPr="00834589">
        <w:rPr>
          <w:lang w:val="en-US"/>
        </w:rPr>
        <w:t xml:space="preserve">Greek legal order and has been used in an auxiliary manner as regards the assistance and support granted to victims of trafficking in human beings who are third-country nationals (Articles 11, 12, 13, 14, 16 and 18 of the Directive). </w:t>
      </w:r>
    </w:p>
    <w:p w:rsidR="00A05732" w:rsidRPr="0016041A" w:rsidRDefault="00A05732" w:rsidP="00A05732">
      <w:pPr>
        <w:jc w:val="both"/>
        <w:rPr>
          <w:b/>
          <w:lang w:val="en-US"/>
        </w:rPr>
      </w:pPr>
      <w:r w:rsidRPr="00834589">
        <w:rPr>
          <w:lang w:val="en-US"/>
        </w:rPr>
        <w:t>Additionally, Law 4478/</w:t>
      </w:r>
      <w:r>
        <w:rPr>
          <w:lang w:val="en-US"/>
        </w:rPr>
        <w:t>20</w:t>
      </w:r>
      <w:r w:rsidRPr="00834589">
        <w:rPr>
          <w:lang w:val="en-US"/>
        </w:rPr>
        <w:t xml:space="preserve">17 transposed into </w:t>
      </w:r>
      <w:r>
        <w:rPr>
          <w:lang w:val="en-US"/>
        </w:rPr>
        <w:t xml:space="preserve">the </w:t>
      </w:r>
      <w:r w:rsidRPr="00834589">
        <w:rPr>
          <w:lang w:val="en-US"/>
        </w:rPr>
        <w:t xml:space="preserve">national legal order Directive 2012/29/EU of the European Parliament and of the Council of 25 October 2012 establishing minimum standards on the rights, support and protection of victims of crime, and replacing Council Framework Decision 2001/220/JHA. According to the above mentioned Directive “victim is the person who has suffered </w:t>
      </w:r>
      <w:r>
        <w:rPr>
          <w:lang w:val="en-US"/>
        </w:rPr>
        <w:t>harm</w:t>
      </w:r>
      <w:r w:rsidRPr="00834589">
        <w:rPr>
          <w:lang w:val="en-US"/>
        </w:rPr>
        <w:t xml:space="preserve"> (physical</w:t>
      </w:r>
      <w:r>
        <w:rPr>
          <w:lang w:val="en-US"/>
        </w:rPr>
        <w:t xml:space="preserve"> or</w:t>
      </w:r>
      <w:r w:rsidRPr="00834589">
        <w:rPr>
          <w:lang w:val="en-US"/>
        </w:rPr>
        <w:t xml:space="preserve"> moral </w:t>
      </w:r>
      <w:r>
        <w:rPr>
          <w:lang w:val="en-US"/>
        </w:rPr>
        <w:t xml:space="preserve">harm, harm in his or her </w:t>
      </w:r>
      <w:r w:rsidRPr="00834589">
        <w:rPr>
          <w:lang w:val="en-US"/>
        </w:rPr>
        <w:t>health</w:t>
      </w:r>
      <w:r>
        <w:rPr>
          <w:lang w:val="en-US"/>
        </w:rPr>
        <w:t xml:space="preserve"> or </w:t>
      </w:r>
      <w:r w:rsidRPr="00834589">
        <w:rPr>
          <w:lang w:val="en-US"/>
        </w:rPr>
        <w:t xml:space="preserve">honour, or economic </w:t>
      </w:r>
      <w:r>
        <w:rPr>
          <w:lang w:val="en-US"/>
        </w:rPr>
        <w:t xml:space="preserve">loss </w:t>
      </w:r>
      <w:r w:rsidRPr="00834589">
        <w:rPr>
          <w:lang w:val="en-US"/>
        </w:rPr>
        <w:t xml:space="preserve">or deprivation of his </w:t>
      </w:r>
      <w:r>
        <w:rPr>
          <w:lang w:val="en-US"/>
        </w:rPr>
        <w:t xml:space="preserve">or her </w:t>
      </w:r>
      <w:r w:rsidRPr="00834589">
        <w:rPr>
          <w:lang w:val="en-US"/>
        </w:rPr>
        <w:t xml:space="preserve">liberty) caused by a criminal offense”. Indicatively, the law includes victims of racist violence, victims of terrorism, trafficking in human beings, electronic and financial crime, </w:t>
      </w:r>
      <w:r>
        <w:rPr>
          <w:lang w:val="en-US"/>
        </w:rPr>
        <w:t>while</w:t>
      </w:r>
      <w:r w:rsidRPr="00834589">
        <w:rPr>
          <w:lang w:val="en-US"/>
        </w:rPr>
        <w:t xml:space="preserve"> special mention is made of minors. </w:t>
      </w:r>
    </w:p>
    <w:p w:rsidR="00A05732" w:rsidRPr="00707B82" w:rsidRDefault="00A05732" w:rsidP="00A05732">
      <w:pPr>
        <w:jc w:val="both"/>
        <w:rPr>
          <w:lang w:val="en-US"/>
        </w:rPr>
      </w:pPr>
      <w:r w:rsidRPr="00834589">
        <w:rPr>
          <w:lang w:val="en-US"/>
        </w:rPr>
        <w:t xml:space="preserve">According to art. 68 par. 1 of the aforementioned Law, minor victims </w:t>
      </w:r>
      <w:r>
        <w:rPr>
          <w:lang w:val="en-US"/>
        </w:rPr>
        <w:t>enjoy</w:t>
      </w:r>
      <w:r w:rsidRPr="00834589">
        <w:rPr>
          <w:lang w:val="en-US"/>
        </w:rPr>
        <w:t xml:space="preserve"> a procedure of individual assessment of their needs, to determine whether an appropriate and more specific protection is needed and to what extent the victim may benefit from special protection measures</w:t>
      </w:r>
      <w:r>
        <w:rPr>
          <w:lang w:val="en-US"/>
        </w:rPr>
        <w:t xml:space="preserve"> during the criminal procedure</w:t>
      </w:r>
      <w:r w:rsidRPr="00834589">
        <w:rPr>
          <w:lang w:val="en-US"/>
        </w:rPr>
        <w:t>. Furthermore</w:t>
      </w:r>
      <w:r>
        <w:rPr>
          <w:lang w:val="en-US"/>
        </w:rPr>
        <w:t>,</w:t>
      </w:r>
      <w:r w:rsidRPr="00834589">
        <w:rPr>
          <w:lang w:val="en-US"/>
        </w:rPr>
        <w:t xml:space="preserve"> and due to their vulnerability, according to art. 68 par. 3 ofthe same Law, special attention is being given to minor victims, which consists </w:t>
      </w:r>
      <w:r>
        <w:rPr>
          <w:lang w:val="en-US"/>
        </w:rPr>
        <w:t>in</w:t>
      </w:r>
      <w:r w:rsidRPr="00834589">
        <w:rPr>
          <w:lang w:val="en-US"/>
        </w:rPr>
        <w:t xml:space="preserve"> their protection from secondary or repeated victimization, intimidation or retaliation. To this end, the victim is subject to individual assessment (under </w:t>
      </w:r>
      <w:r>
        <w:rPr>
          <w:lang w:val="en-US"/>
        </w:rPr>
        <w:t xml:space="preserve">the </w:t>
      </w:r>
      <w:r w:rsidRPr="00834589">
        <w:rPr>
          <w:lang w:val="en-US"/>
        </w:rPr>
        <w:t>aforementioned par.1) from the Independent Minor Protection Offices of the Ministry of Justice, Transparency and Human Rights</w:t>
      </w:r>
      <w:r w:rsidRPr="000E66C1">
        <w:rPr>
          <w:lang w:val="en-US"/>
        </w:rPr>
        <w:t>.</w:t>
      </w:r>
    </w:p>
    <w:p w:rsidR="00A05732" w:rsidRPr="00834589" w:rsidRDefault="00A05732" w:rsidP="00A05732">
      <w:pPr>
        <w:jc w:val="both"/>
        <w:rPr>
          <w:b/>
          <w:bCs/>
          <w:lang w:val="en-US"/>
        </w:rPr>
      </w:pPr>
      <w:r>
        <w:rPr>
          <w:lang w:val="en-US"/>
        </w:rPr>
        <w:t>V</w:t>
      </w:r>
      <w:r w:rsidRPr="00834589">
        <w:rPr>
          <w:lang w:val="en-US"/>
        </w:rPr>
        <w:t xml:space="preserve">ictims of certain crimes (domestic violence, slavery, trafficking in human beings, kidnapping and other serious crimes, children victims of rape, sexual exploitation, etc.) are provided with free legal aid irrespectively of their income. In such a case, a lawyer is appointed to </w:t>
      </w:r>
      <w:r>
        <w:rPr>
          <w:lang w:val="en-US"/>
        </w:rPr>
        <w:t xml:space="preserve">represent </w:t>
      </w:r>
      <w:r w:rsidRPr="00834589">
        <w:rPr>
          <w:lang w:val="en-US"/>
        </w:rPr>
        <w:t xml:space="preserve">the person concerned. Any other legalinformation needed, will be </w:t>
      </w:r>
      <w:r>
        <w:rPr>
          <w:lang w:val="en-US"/>
        </w:rPr>
        <w:t>provided</w:t>
      </w:r>
      <w:r w:rsidRPr="00834589">
        <w:rPr>
          <w:lang w:val="en-US"/>
        </w:rPr>
        <w:t xml:space="preserve"> to the person concerned by the competent authorities (e.g </w:t>
      </w:r>
      <w:r w:rsidRPr="00834589">
        <w:rPr>
          <w:lang w:val="en-US"/>
        </w:rPr>
        <w:lastRenderedPageBreak/>
        <w:t xml:space="preserve">Prosecutors). Likewise, victims of other violations of human dignity, such as discrimination, sexual dignity, </w:t>
      </w:r>
      <w:r w:rsidRPr="000E66C1">
        <w:rPr>
          <w:lang w:val="en-US"/>
        </w:rPr>
        <w:t>sexual exploitation, etc. with a low income have the right to a counsel appointed by the state</w:t>
      </w:r>
      <w:r>
        <w:rPr>
          <w:lang w:val="en-US"/>
        </w:rPr>
        <w:t>in order to submit</w:t>
      </w:r>
      <w:r w:rsidRPr="00834589">
        <w:rPr>
          <w:lang w:val="en-US"/>
        </w:rPr>
        <w:t xml:space="preserve"> a criminal complaint and </w:t>
      </w:r>
      <w:r>
        <w:rPr>
          <w:lang w:val="en-US"/>
        </w:rPr>
        <w:t>to participate</w:t>
      </w:r>
      <w:r w:rsidRPr="00834589">
        <w:rPr>
          <w:lang w:val="en-US"/>
        </w:rPr>
        <w:t xml:space="preserve"> as a civil party in the criminal </w:t>
      </w:r>
      <w:r>
        <w:rPr>
          <w:lang w:val="en-US"/>
        </w:rPr>
        <w:t>procedure</w:t>
      </w:r>
      <w:r w:rsidRPr="00834589">
        <w:rPr>
          <w:lang w:val="en-US"/>
        </w:rPr>
        <w:t xml:space="preserve"> against the perpetrators.</w:t>
      </w:r>
    </w:p>
    <w:p w:rsidR="00A05732" w:rsidRPr="00C154BA" w:rsidRDefault="00A05732" w:rsidP="00A05732">
      <w:pPr>
        <w:jc w:val="both"/>
        <w:rPr>
          <w:lang w:val="en-US"/>
        </w:rPr>
      </w:pPr>
    </w:p>
    <w:p w:rsidR="00EB40F8" w:rsidRPr="00A05732" w:rsidRDefault="00EB40F8">
      <w:pPr>
        <w:rPr>
          <w:lang w:val="en-US"/>
        </w:rPr>
      </w:pPr>
    </w:p>
    <w:sectPr w:rsidR="00EB40F8" w:rsidRPr="00A05732" w:rsidSect="000E66C1">
      <w:footerReference w:type="default" r:id="rId7"/>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747A" w:rsidRDefault="00CC747A" w:rsidP="00A05732">
      <w:pPr>
        <w:spacing w:after="0" w:line="240" w:lineRule="auto"/>
      </w:pPr>
      <w:r>
        <w:separator/>
      </w:r>
    </w:p>
  </w:endnote>
  <w:endnote w:type="continuationSeparator" w:id="1">
    <w:p w:rsidR="00CC747A" w:rsidRDefault="00CC747A" w:rsidP="00A057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07861"/>
      <w:docPartObj>
        <w:docPartGallery w:val="Page Numbers (Bottom of Page)"/>
        <w:docPartUnique/>
      </w:docPartObj>
    </w:sdtPr>
    <w:sdtContent>
      <w:p w:rsidR="00B7704E" w:rsidRDefault="0000399D">
        <w:pPr>
          <w:pStyle w:val="Footer"/>
          <w:jc w:val="right"/>
        </w:pPr>
        <w:r>
          <w:fldChar w:fldCharType="begin"/>
        </w:r>
        <w:r w:rsidR="00652FE2">
          <w:instrText xml:space="preserve"> PAGE   \* MERGEFORMAT </w:instrText>
        </w:r>
        <w:r>
          <w:fldChar w:fldCharType="separate"/>
        </w:r>
        <w:r w:rsidR="005F0C58">
          <w:rPr>
            <w:noProof/>
          </w:rPr>
          <w:t>16</w:t>
        </w:r>
        <w:r>
          <w:rPr>
            <w:noProof/>
          </w:rPr>
          <w:fldChar w:fldCharType="end"/>
        </w:r>
      </w:p>
    </w:sdtContent>
  </w:sdt>
  <w:p w:rsidR="00B7704E" w:rsidRDefault="00B7704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747A" w:rsidRDefault="00CC747A" w:rsidP="00A05732">
      <w:pPr>
        <w:spacing w:after="0" w:line="240" w:lineRule="auto"/>
      </w:pPr>
      <w:r>
        <w:separator/>
      </w:r>
    </w:p>
  </w:footnote>
  <w:footnote w:type="continuationSeparator" w:id="1">
    <w:p w:rsidR="00CC747A" w:rsidRDefault="00CC747A" w:rsidP="00A05732">
      <w:pPr>
        <w:spacing w:after="0" w:line="240" w:lineRule="auto"/>
      </w:pPr>
      <w:r>
        <w:continuationSeparator/>
      </w:r>
    </w:p>
  </w:footnote>
  <w:footnote w:id="2">
    <w:p w:rsidR="00A05732" w:rsidRDefault="00A05732" w:rsidP="00A05732">
      <w:pPr>
        <w:spacing w:line="240" w:lineRule="auto"/>
        <w:jc w:val="both"/>
        <w:rPr>
          <w:sz w:val="20"/>
          <w:lang w:val="en-US"/>
        </w:rPr>
      </w:pPr>
      <w:r w:rsidRPr="000E66C1">
        <w:rPr>
          <w:sz w:val="20"/>
          <w:vertAlign w:val="superscript"/>
        </w:rPr>
        <w:footnoteRef/>
      </w:r>
      <w:r w:rsidRPr="000E66C1">
        <w:rPr>
          <w:sz w:val="20"/>
          <w:lang w:val="en-US"/>
        </w:rPr>
        <w:t xml:space="preserve"> PC 52§3: The length of incarceration cannot be more than twenty years nor less than five years.</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trackRevisions/>
  <w:defaultTabStop w:val="720"/>
  <w:characterSpacingControl w:val="doNotCompress"/>
  <w:footnotePr>
    <w:footnote w:id="0"/>
    <w:footnote w:id="1"/>
  </w:footnotePr>
  <w:endnotePr>
    <w:endnote w:id="0"/>
    <w:endnote w:id="1"/>
  </w:endnotePr>
  <w:compat/>
  <w:rsids>
    <w:rsidRoot w:val="00A05732"/>
    <w:rsid w:val="0000399D"/>
    <w:rsid w:val="002C1364"/>
    <w:rsid w:val="003F6EBD"/>
    <w:rsid w:val="00400963"/>
    <w:rsid w:val="005F0C58"/>
    <w:rsid w:val="00652FE2"/>
    <w:rsid w:val="009905DD"/>
    <w:rsid w:val="009A1160"/>
    <w:rsid w:val="009E09C5"/>
    <w:rsid w:val="00A05732"/>
    <w:rsid w:val="00AC21D7"/>
    <w:rsid w:val="00B7704E"/>
    <w:rsid w:val="00C75A95"/>
    <w:rsid w:val="00CC747A"/>
    <w:rsid w:val="00D45B29"/>
    <w:rsid w:val="00EB40F8"/>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5732"/>
    <w:rPr>
      <w:rFonts w:ascii="Times New Roman" w:hAnsi="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704E"/>
    <w:pPr>
      <w:tabs>
        <w:tab w:val="center" w:pos="4153"/>
        <w:tab w:val="right" w:pos="8306"/>
      </w:tabs>
      <w:spacing w:after="0" w:line="240" w:lineRule="auto"/>
    </w:pPr>
  </w:style>
  <w:style w:type="character" w:customStyle="1" w:styleId="HeaderChar">
    <w:name w:val="Header Char"/>
    <w:basedOn w:val="DefaultParagraphFont"/>
    <w:link w:val="Header"/>
    <w:uiPriority w:val="99"/>
    <w:rsid w:val="00B7704E"/>
    <w:rPr>
      <w:rFonts w:ascii="Times New Roman" w:hAnsi="Times New Roman"/>
      <w:sz w:val="24"/>
      <w:szCs w:val="20"/>
    </w:rPr>
  </w:style>
  <w:style w:type="paragraph" w:styleId="Footer">
    <w:name w:val="footer"/>
    <w:basedOn w:val="Normal"/>
    <w:link w:val="FooterChar"/>
    <w:uiPriority w:val="99"/>
    <w:unhideWhenUsed/>
    <w:rsid w:val="00B7704E"/>
    <w:pPr>
      <w:tabs>
        <w:tab w:val="center" w:pos="4153"/>
        <w:tab w:val="right" w:pos="8306"/>
      </w:tabs>
      <w:spacing w:after="0" w:line="240" w:lineRule="auto"/>
    </w:pPr>
  </w:style>
  <w:style w:type="character" w:customStyle="1" w:styleId="FooterChar">
    <w:name w:val="Footer Char"/>
    <w:basedOn w:val="DefaultParagraphFont"/>
    <w:link w:val="Footer"/>
    <w:uiPriority w:val="99"/>
    <w:rsid w:val="00B7704E"/>
    <w:rPr>
      <w:rFonts w:ascii="Times New Roman" w:hAnsi="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5732"/>
    <w:rPr>
      <w:rFonts w:ascii="Times New Roman" w:hAnsi="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704E"/>
    <w:pPr>
      <w:tabs>
        <w:tab w:val="center" w:pos="4153"/>
        <w:tab w:val="right" w:pos="8306"/>
      </w:tabs>
      <w:spacing w:after="0" w:line="240" w:lineRule="auto"/>
    </w:pPr>
  </w:style>
  <w:style w:type="character" w:customStyle="1" w:styleId="HeaderChar">
    <w:name w:val="Header Char"/>
    <w:basedOn w:val="DefaultParagraphFont"/>
    <w:link w:val="Header"/>
    <w:uiPriority w:val="99"/>
    <w:rsid w:val="00B7704E"/>
    <w:rPr>
      <w:rFonts w:ascii="Times New Roman" w:hAnsi="Times New Roman"/>
      <w:sz w:val="24"/>
      <w:szCs w:val="20"/>
    </w:rPr>
  </w:style>
  <w:style w:type="paragraph" w:styleId="Footer">
    <w:name w:val="footer"/>
    <w:basedOn w:val="Normal"/>
    <w:link w:val="FooterChar"/>
    <w:uiPriority w:val="99"/>
    <w:unhideWhenUsed/>
    <w:rsid w:val="00B7704E"/>
    <w:pPr>
      <w:tabs>
        <w:tab w:val="center" w:pos="4153"/>
        <w:tab w:val="right" w:pos="8306"/>
      </w:tabs>
      <w:spacing w:after="0" w:line="240" w:lineRule="auto"/>
    </w:pPr>
  </w:style>
  <w:style w:type="character" w:customStyle="1" w:styleId="FooterChar">
    <w:name w:val="Footer Char"/>
    <w:basedOn w:val="DefaultParagraphFont"/>
    <w:link w:val="Footer"/>
    <w:uiPriority w:val="99"/>
    <w:rsid w:val="00B7704E"/>
    <w:rPr>
      <w:rFonts w:ascii="Times New Roman" w:hAnsi="Times New Roman"/>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6317E0-D6CF-43D3-A572-260F7344F308}"/>
</file>

<file path=customXml/itemProps2.xml><?xml version="1.0" encoding="utf-8"?>
<ds:datastoreItem xmlns:ds="http://schemas.openxmlformats.org/officeDocument/2006/customXml" ds:itemID="{868B6670-D7EF-41B5-BCC9-815A2FFBB569}"/>
</file>

<file path=customXml/itemProps3.xml><?xml version="1.0" encoding="utf-8"?>
<ds:datastoreItem xmlns:ds="http://schemas.openxmlformats.org/officeDocument/2006/customXml" ds:itemID="{32BBF704-0FDC-475B-B866-7D61D90DF3A0}"/>
</file>

<file path=customXml/itemProps4.xml><?xml version="1.0" encoding="utf-8"?>
<ds:datastoreItem xmlns:ds="http://schemas.openxmlformats.org/officeDocument/2006/customXml" ds:itemID="{38EC50DE-DC23-4879-8809-FE70EF0EA9F4}"/>
</file>

<file path=docProps/app.xml><?xml version="1.0" encoding="utf-8"?>
<Properties xmlns="http://schemas.openxmlformats.org/officeDocument/2006/extended-properties" xmlns:vt="http://schemas.openxmlformats.org/officeDocument/2006/docPropsVTypes">
  <Template>Normal</Template>
  <TotalTime>1</TotalTime>
  <Pages>16</Pages>
  <Words>6402</Words>
  <Characters>34576</Characters>
  <Application>Microsoft Office Word</Application>
  <DocSecurity>4</DocSecurity>
  <Lines>288</Lines>
  <Paragraphs>81</Paragraphs>
  <ScaleCrop>false</ScaleCrop>
  <Company/>
  <LinksUpToDate>false</LinksUpToDate>
  <CharactersWithSpaces>40897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Elias Kastanas</dc:creator>
  <cp:lastModifiedBy>sec47</cp:lastModifiedBy>
  <cp:revision>2</cp:revision>
  <dcterms:created xsi:type="dcterms:W3CDTF">2018-12-21T15:53:00Z</dcterms:created>
  <dcterms:modified xsi:type="dcterms:W3CDTF">2018-12-21T15:53:00Z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