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AFF" w:rsidRPr="00ED0D6A" w:rsidRDefault="00ED0D6A" w:rsidP="00547A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0D6A">
        <w:rPr>
          <w:rFonts w:ascii="Times New Roman" w:hAnsi="Times New Roman" w:cs="Times New Roman"/>
          <w:b/>
          <w:sz w:val="24"/>
          <w:szCs w:val="24"/>
        </w:rPr>
        <w:t>Anexo 18</w:t>
      </w:r>
    </w:p>
    <w:p w:rsidR="00547AFF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AFF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Estadística tortura SCRPPA</w:t>
      </w:r>
      <w:r w:rsidRPr="008518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7AFF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Averiguación Previa:</w:t>
      </w: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decuadrcula4-nfasis6"/>
        <w:tblW w:w="0" w:type="auto"/>
        <w:tblLook w:val="04A0" w:firstRow="1" w:lastRow="0" w:firstColumn="1" w:lastColumn="0" w:noHBand="0" w:noVBand="1"/>
      </w:tblPr>
      <w:tblGrid>
        <w:gridCol w:w="3852"/>
        <w:gridCol w:w="4256"/>
      </w:tblGrid>
      <w:tr w:rsidR="00547AFF" w:rsidRPr="008518F8" w:rsidTr="00EE2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08" w:type="dxa"/>
            <w:gridSpan w:val="2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AVERIGUACIONES PREVIAS</w:t>
            </w:r>
          </w:p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ENERO 2010- ABRIL 2017</w:t>
            </w:r>
          </w:p>
        </w:tc>
      </w:tr>
      <w:tr w:rsidR="00547AFF" w:rsidRPr="008518F8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2" w:type="dxa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  <w:t>INICIADAS</w:t>
            </w:r>
          </w:p>
        </w:tc>
        <w:tc>
          <w:tcPr>
            <w:tcW w:w="4256" w:type="dxa"/>
          </w:tcPr>
          <w:p w:rsidR="00547AFF" w:rsidRPr="008518F8" w:rsidRDefault="00547AFF" w:rsidP="00EE2FD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REINGRESOS</w:t>
            </w:r>
          </w:p>
        </w:tc>
      </w:tr>
      <w:tr w:rsidR="00547AFF" w:rsidRPr="008518F8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2" w:type="dxa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  <w:t>5,791</w:t>
            </w:r>
          </w:p>
        </w:tc>
        <w:tc>
          <w:tcPr>
            <w:tcW w:w="4256" w:type="dxa"/>
          </w:tcPr>
          <w:p w:rsidR="00547AFF" w:rsidRPr="008518F8" w:rsidRDefault="00547AFF" w:rsidP="00EE2FD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247</w:t>
            </w:r>
          </w:p>
        </w:tc>
      </w:tr>
    </w:tbl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Nota: No incluye información de “Carpetas de Investigación”. La información es preliminar al cierre de abril 2017.</w:t>
      </w: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FUENTE: Sistema Institucional de Información Estadística (SIIE)</w:t>
      </w: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Carpeta de Investigación</w:t>
      </w: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decuadrcula4-nfasis6"/>
        <w:tblW w:w="0" w:type="auto"/>
        <w:tblInd w:w="2488" w:type="dxa"/>
        <w:tblLook w:val="04A0" w:firstRow="1" w:lastRow="0" w:firstColumn="1" w:lastColumn="0" w:noHBand="0" w:noVBand="1"/>
      </w:tblPr>
      <w:tblGrid>
        <w:gridCol w:w="3852"/>
      </w:tblGrid>
      <w:tr w:rsidR="00547AFF" w:rsidRPr="008518F8" w:rsidTr="00EE2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2" w:type="dxa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CARPETAS DE INVESTIGACIÓN</w:t>
            </w:r>
          </w:p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color w:val="auto"/>
                <w:sz w:val="24"/>
                <w:szCs w:val="24"/>
                <w:lang w:eastAsia="en-US"/>
              </w:rPr>
              <w:t>NOVIEMBRE 2014-ABRIL 2017</w:t>
            </w:r>
          </w:p>
        </w:tc>
      </w:tr>
      <w:tr w:rsidR="00547AFF" w:rsidRPr="008518F8" w:rsidTr="00EE2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2" w:type="dxa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  <w:t>INICIADAS</w:t>
            </w:r>
          </w:p>
        </w:tc>
      </w:tr>
      <w:tr w:rsidR="00547AFF" w:rsidRPr="008518F8" w:rsidTr="00EE2F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2" w:type="dxa"/>
          </w:tcPr>
          <w:p w:rsidR="00547AFF" w:rsidRPr="008518F8" w:rsidRDefault="00547AFF" w:rsidP="00EE2FD4">
            <w:pPr>
              <w:jc w:val="both"/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</w:pPr>
            <w:r w:rsidRPr="008518F8">
              <w:rPr>
                <w:rFonts w:ascii="Times New Roman" w:eastAsiaTheme="minorHAnsi" w:hAnsi="Times New Roman"/>
                <w:b w:val="0"/>
                <w:bCs w:val="0"/>
                <w:sz w:val="24"/>
                <w:szCs w:val="24"/>
                <w:lang w:eastAsia="en-US"/>
              </w:rPr>
              <w:t>1,762</w:t>
            </w:r>
          </w:p>
        </w:tc>
      </w:tr>
    </w:tbl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FUENTE: Información recolectada por las Áreas Sustantivas.</w:t>
      </w:r>
    </w:p>
    <w:p w:rsidR="00547AFF" w:rsidRPr="008518F8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FUENTE: Sistema de Información del Proceso Penal Acusatorio (SIPPAC), para el año 2015</w:t>
      </w:r>
    </w:p>
    <w:p w:rsidR="00547AFF" w:rsidRDefault="00547AFF" w:rsidP="00547AFF">
      <w:pPr>
        <w:jc w:val="both"/>
        <w:rPr>
          <w:rFonts w:ascii="Times New Roman" w:hAnsi="Times New Roman" w:cs="Times New Roman"/>
          <w:sz w:val="24"/>
          <w:szCs w:val="24"/>
        </w:rPr>
      </w:pPr>
      <w:r w:rsidRPr="008518F8">
        <w:rPr>
          <w:rFonts w:ascii="Times New Roman" w:hAnsi="Times New Roman" w:cs="Times New Roman"/>
          <w:sz w:val="24"/>
          <w:szCs w:val="24"/>
        </w:rPr>
        <w:t>1/ las Carpetas de Investigación del Sistema Penal Acusatorio comenzaron a partir de noviembre de 2014. Incluye la Ley Federal para Prevenir y Sancionar la Tortura.</w:t>
      </w:r>
    </w:p>
    <w:p w:rsidR="0054299A" w:rsidRDefault="0054299A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299A" w:rsidRDefault="0054299A" w:rsidP="00547A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299A" w:rsidRPr="008518F8" w:rsidRDefault="0054299A" w:rsidP="00547AF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47E8F" w:rsidRDefault="00147E8F"/>
    <w:sectPr w:rsidR="00147E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AFF"/>
    <w:rsid w:val="00147E8F"/>
    <w:rsid w:val="0054299A"/>
    <w:rsid w:val="00547AFF"/>
    <w:rsid w:val="00ED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CB51E-2672-47B7-B04B-F8E5106E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AFF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decuadrcula4-nfasis6">
    <w:name w:val="Grid Table 4 Accent 6"/>
    <w:basedOn w:val="Tablanormal"/>
    <w:uiPriority w:val="49"/>
    <w:rsid w:val="00547AF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760351-3FD9-4D32-934A-9BD01C12C864}"/>
</file>

<file path=customXml/itemProps2.xml><?xml version="1.0" encoding="utf-8"?>
<ds:datastoreItem xmlns:ds="http://schemas.openxmlformats.org/officeDocument/2006/customXml" ds:itemID="{3B059443-AEDC-40B2-8BCD-F7753E7BB130}"/>
</file>

<file path=customXml/itemProps3.xml><?xml version="1.0" encoding="utf-8"?>
<ds:datastoreItem xmlns:ds="http://schemas.openxmlformats.org/officeDocument/2006/customXml" ds:itemID="{F480A95D-B269-4A3D-A9D0-FED450E4A3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2017-07-12T14:58:00Z</dcterms:created>
  <dcterms:modified xsi:type="dcterms:W3CDTF">2018-01-08T17:43:00Z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