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lledutableau"/>
        <w:tblpPr w:leftFromText="141" w:rightFromText="141" w:vertAnchor="page" w:horzAnchor="margin" w:tblpY="5035"/>
        <w:tblW w:w="0" w:type="auto"/>
        <w:tblLook w:val="04A0" w:firstRow="1" w:lastRow="0" w:firstColumn="1" w:lastColumn="0" w:noHBand="0" w:noVBand="1"/>
      </w:tblPr>
      <w:tblGrid>
        <w:gridCol w:w="1925"/>
        <w:gridCol w:w="1468"/>
        <w:gridCol w:w="3694"/>
        <w:gridCol w:w="2201"/>
      </w:tblGrid>
      <w:tr w:rsidR="00971E5C" w:rsidRPr="00971E5C" w:rsidTr="00ED29CF">
        <w:tc>
          <w:tcPr>
            <w:tcW w:w="1925" w:type="dxa"/>
          </w:tcPr>
          <w:p w:rsidR="000C66B8" w:rsidRPr="00971E5C" w:rsidRDefault="00397BB3" w:rsidP="00ED29CF">
            <w:pPr>
              <w:jc w:val="center"/>
              <w:rPr>
                <w:rFonts w:cstheme="minorHAnsi"/>
                <w:b/>
                <w:sz w:val="24"/>
                <w:szCs w:val="24"/>
              </w:rPr>
            </w:pPr>
            <w:r w:rsidRPr="00971E5C">
              <w:rPr>
                <w:rFonts w:cstheme="minorHAnsi"/>
                <w:b/>
                <w:sz w:val="24"/>
                <w:szCs w:val="24"/>
              </w:rPr>
              <w:t>Dénomination Organisation</w:t>
            </w:r>
          </w:p>
        </w:tc>
        <w:tc>
          <w:tcPr>
            <w:tcW w:w="1468" w:type="dxa"/>
          </w:tcPr>
          <w:p w:rsidR="000C66B8" w:rsidRPr="00971E5C" w:rsidRDefault="00397BB3" w:rsidP="00ED29CF">
            <w:pPr>
              <w:jc w:val="center"/>
              <w:rPr>
                <w:rFonts w:cstheme="minorHAnsi"/>
                <w:b/>
                <w:sz w:val="24"/>
                <w:szCs w:val="24"/>
              </w:rPr>
            </w:pPr>
            <w:r w:rsidRPr="00971E5C">
              <w:rPr>
                <w:rFonts w:cstheme="minorHAnsi"/>
                <w:b/>
                <w:sz w:val="24"/>
                <w:szCs w:val="24"/>
              </w:rPr>
              <w:t>Acronyme</w:t>
            </w:r>
          </w:p>
        </w:tc>
        <w:tc>
          <w:tcPr>
            <w:tcW w:w="3694" w:type="dxa"/>
          </w:tcPr>
          <w:p w:rsidR="000C66B8" w:rsidRPr="00971E5C" w:rsidRDefault="00397BB3" w:rsidP="00ED29CF">
            <w:pPr>
              <w:jc w:val="center"/>
              <w:rPr>
                <w:rFonts w:cstheme="minorHAnsi"/>
                <w:b/>
                <w:sz w:val="24"/>
                <w:szCs w:val="24"/>
              </w:rPr>
            </w:pPr>
            <w:r w:rsidRPr="00971E5C">
              <w:rPr>
                <w:rFonts w:cstheme="minorHAnsi"/>
                <w:b/>
                <w:sz w:val="24"/>
                <w:szCs w:val="24"/>
              </w:rPr>
              <w:t>Responsable/Coordonnées</w:t>
            </w:r>
          </w:p>
        </w:tc>
        <w:tc>
          <w:tcPr>
            <w:tcW w:w="2201" w:type="dxa"/>
          </w:tcPr>
          <w:p w:rsidR="000C66B8" w:rsidRPr="00971E5C" w:rsidRDefault="00397BB3" w:rsidP="00ED29CF">
            <w:pPr>
              <w:jc w:val="center"/>
              <w:rPr>
                <w:rFonts w:cstheme="minorHAnsi"/>
                <w:b/>
                <w:sz w:val="24"/>
                <w:szCs w:val="24"/>
              </w:rPr>
            </w:pPr>
            <w:r w:rsidRPr="00971E5C">
              <w:rPr>
                <w:rFonts w:cstheme="minorHAnsi"/>
                <w:b/>
                <w:sz w:val="24"/>
                <w:szCs w:val="24"/>
              </w:rPr>
              <w:t>Logo</w:t>
            </w:r>
          </w:p>
        </w:tc>
      </w:tr>
      <w:tr w:rsidR="00971E5C" w:rsidRPr="00971E5C" w:rsidTr="00ED29CF">
        <w:tc>
          <w:tcPr>
            <w:tcW w:w="1925" w:type="dxa"/>
          </w:tcPr>
          <w:p w:rsidR="00397BB3" w:rsidRPr="00971E5C" w:rsidRDefault="00397BB3" w:rsidP="00ED29CF">
            <w:pPr>
              <w:rPr>
                <w:rFonts w:cstheme="minorHAnsi"/>
                <w:sz w:val="24"/>
                <w:szCs w:val="24"/>
              </w:rPr>
            </w:pPr>
            <w:r w:rsidRPr="00971E5C">
              <w:rPr>
                <w:rFonts w:cstheme="minorHAnsi"/>
                <w:sz w:val="24"/>
                <w:szCs w:val="24"/>
              </w:rPr>
              <w:t>Association des Femmes Cheffes de Famille</w:t>
            </w:r>
          </w:p>
        </w:tc>
        <w:tc>
          <w:tcPr>
            <w:tcW w:w="1468" w:type="dxa"/>
          </w:tcPr>
          <w:p w:rsidR="00397BB3" w:rsidRPr="00971E5C" w:rsidRDefault="00397BB3" w:rsidP="00ED29CF">
            <w:pPr>
              <w:jc w:val="center"/>
              <w:rPr>
                <w:rFonts w:cstheme="minorHAnsi"/>
                <w:b/>
                <w:sz w:val="24"/>
                <w:szCs w:val="24"/>
              </w:rPr>
            </w:pPr>
            <w:r w:rsidRPr="00971E5C">
              <w:rPr>
                <w:rFonts w:cstheme="minorHAnsi"/>
                <w:b/>
                <w:sz w:val="24"/>
                <w:szCs w:val="24"/>
              </w:rPr>
              <w:t>AFCF</w:t>
            </w:r>
          </w:p>
        </w:tc>
        <w:tc>
          <w:tcPr>
            <w:tcW w:w="3694" w:type="dxa"/>
          </w:tcPr>
          <w:p w:rsidR="00397BB3" w:rsidRPr="00971E5C" w:rsidRDefault="00397BB3" w:rsidP="00ED29CF">
            <w:pPr>
              <w:rPr>
                <w:rFonts w:cstheme="minorHAnsi"/>
                <w:sz w:val="24"/>
                <w:szCs w:val="24"/>
              </w:rPr>
            </w:pPr>
            <w:proofErr w:type="spellStart"/>
            <w:r w:rsidRPr="00971E5C">
              <w:rPr>
                <w:rFonts w:cstheme="minorHAnsi"/>
                <w:sz w:val="24"/>
                <w:szCs w:val="24"/>
              </w:rPr>
              <w:t>Aminétou</w:t>
            </w:r>
            <w:proofErr w:type="spellEnd"/>
            <w:r w:rsidRPr="00971E5C">
              <w:rPr>
                <w:rFonts w:cstheme="minorHAnsi"/>
                <w:sz w:val="24"/>
                <w:szCs w:val="24"/>
              </w:rPr>
              <w:t xml:space="preserve"> Ely</w:t>
            </w:r>
          </w:p>
          <w:p w:rsidR="00397BB3" w:rsidRPr="00056E16" w:rsidRDefault="00397BB3" w:rsidP="00ED29CF">
            <w:pPr>
              <w:rPr>
                <w:rFonts w:cstheme="minorHAnsi"/>
                <w:sz w:val="24"/>
                <w:szCs w:val="24"/>
                <w:lang w:val="en-US"/>
              </w:rPr>
            </w:pPr>
            <w:r w:rsidRPr="00056E16">
              <w:rPr>
                <w:rFonts w:cstheme="minorHAnsi"/>
                <w:sz w:val="24"/>
                <w:szCs w:val="24"/>
                <w:lang w:val="en-US"/>
              </w:rPr>
              <w:t xml:space="preserve">Tel </w:t>
            </w:r>
            <w:proofErr w:type="spellStart"/>
            <w:r w:rsidRPr="00056E16">
              <w:rPr>
                <w:rFonts w:cstheme="minorHAnsi"/>
                <w:sz w:val="24"/>
                <w:szCs w:val="24"/>
                <w:lang w:val="en-US"/>
              </w:rPr>
              <w:t>mie</w:t>
            </w:r>
            <w:proofErr w:type="spellEnd"/>
            <w:r w:rsidRPr="00056E16">
              <w:rPr>
                <w:rFonts w:cstheme="minorHAnsi"/>
                <w:sz w:val="24"/>
                <w:szCs w:val="24"/>
                <w:lang w:val="en-US"/>
              </w:rPr>
              <w:t> :+222 41 12 50 04</w:t>
            </w:r>
          </w:p>
          <w:p w:rsidR="00397BB3" w:rsidRPr="00056E16" w:rsidRDefault="00397BB3" w:rsidP="00ED29CF">
            <w:pPr>
              <w:rPr>
                <w:rFonts w:cstheme="minorHAnsi"/>
                <w:sz w:val="24"/>
                <w:szCs w:val="24"/>
                <w:lang w:val="en-US"/>
              </w:rPr>
            </w:pPr>
            <w:proofErr w:type="spellStart"/>
            <w:r w:rsidRPr="00056E16">
              <w:rPr>
                <w:rFonts w:cstheme="minorHAnsi"/>
                <w:sz w:val="24"/>
                <w:szCs w:val="24"/>
                <w:lang w:val="en-US"/>
              </w:rPr>
              <w:t>Watsapp</w:t>
            </w:r>
            <w:proofErr w:type="spellEnd"/>
            <w:r w:rsidRPr="00056E16">
              <w:rPr>
                <w:rFonts w:cstheme="minorHAnsi"/>
                <w:sz w:val="24"/>
                <w:szCs w:val="24"/>
                <w:lang w:val="en-US"/>
              </w:rPr>
              <w:t> :+41 77815 04 47</w:t>
            </w:r>
          </w:p>
          <w:p w:rsidR="00397BB3" w:rsidRPr="00056E16" w:rsidRDefault="00275C52" w:rsidP="00ED29CF">
            <w:pPr>
              <w:rPr>
                <w:rFonts w:cstheme="minorHAnsi"/>
                <w:sz w:val="24"/>
                <w:szCs w:val="24"/>
                <w:lang w:val="en-US"/>
              </w:rPr>
            </w:pPr>
            <w:r w:rsidRPr="00056E16">
              <w:rPr>
                <w:rFonts w:cstheme="minorHAnsi"/>
                <w:sz w:val="24"/>
                <w:szCs w:val="24"/>
                <w:lang w:val="en-US"/>
              </w:rPr>
              <w:t>Email :amiely2000@yahoo.fr</w:t>
            </w:r>
          </w:p>
        </w:tc>
        <w:tc>
          <w:tcPr>
            <w:tcW w:w="2201" w:type="dxa"/>
          </w:tcPr>
          <w:p w:rsidR="00397BB3" w:rsidRPr="00056E16" w:rsidRDefault="00397BB3" w:rsidP="00ED29CF">
            <w:pPr>
              <w:rPr>
                <w:rFonts w:cstheme="minorHAnsi"/>
                <w:sz w:val="24"/>
                <w:szCs w:val="24"/>
                <w:lang w:val="en-US"/>
              </w:rPr>
            </w:pPr>
          </w:p>
          <w:p w:rsidR="00397BB3" w:rsidRPr="00971E5C" w:rsidRDefault="00397BB3" w:rsidP="00056E16">
            <w:pPr>
              <w:jc w:val="center"/>
              <w:rPr>
                <w:rFonts w:cstheme="minorHAnsi"/>
                <w:sz w:val="24"/>
                <w:szCs w:val="24"/>
              </w:rPr>
            </w:pPr>
            <w:r w:rsidRPr="00971E5C">
              <w:rPr>
                <w:rFonts w:cstheme="minorHAnsi"/>
                <w:b/>
                <w:i/>
                <w:noProof/>
                <w:sz w:val="24"/>
                <w:szCs w:val="24"/>
                <w:lang w:eastAsia="fr-FR"/>
              </w:rPr>
              <w:drawing>
                <wp:inline distT="0" distB="0" distL="0" distR="0" wp14:anchorId="32F9204C" wp14:editId="1A58DC41">
                  <wp:extent cx="893255" cy="1044575"/>
                  <wp:effectExtent l="0" t="0" r="2540" b="3175"/>
                  <wp:docPr id="8" name="Picture 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rotWithShape="1">
                          <a:blip r:embed="rId8"/>
                          <a:srcRect l="16956" r="26243"/>
                          <a:stretch/>
                        </pic:blipFill>
                        <pic:spPr bwMode="auto">
                          <a:xfrm>
                            <a:off x="0" y="0"/>
                            <a:ext cx="895771" cy="1047518"/>
                          </a:xfrm>
                          <a:prstGeom prst="rect">
                            <a:avLst/>
                          </a:prstGeom>
                          <a:ln>
                            <a:noFill/>
                          </a:ln>
                          <a:extLst>
                            <a:ext uri="{53640926-AAD7-44D8-BBD7-CCE9431645EC}">
                              <a14:shadowObscured xmlns:a14="http://schemas.microsoft.com/office/drawing/2010/main"/>
                            </a:ext>
                          </a:extLst>
                        </pic:spPr>
                      </pic:pic>
                    </a:graphicData>
                  </a:graphic>
                </wp:inline>
              </w:drawing>
            </w:r>
          </w:p>
          <w:p w:rsidR="00397BB3" w:rsidRPr="00971E5C" w:rsidRDefault="00397BB3" w:rsidP="00ED29CF">
            <w:pPr>
              <w:rPr>
                <w:rFonts w:cstheme="minorHAnsi"/>
                <w:sz w:val="24"/>
                <w:szCs w:val="24"/>
              </w:rPr>
            </w:pPr>
          </w:p>
        </w:tc>
      </w:tr>
      <w:tr w:rsidR="00971E5C" w:rsidRPr="00971E5C" w:rsidTr="00ED29CF">
        <w:tc>
          <w:tcPr>
            <w:tcW w:w="1925" w:type="dxa"/>
          </w:tcPr>
          <w:p w:rsidR="00397BB3" w:rsidRPr="00971E5C" w:rsidRDefault="00275C52" w:rsidP="00ED29CF">
            <w:pPr>
              <w:rPr>
                <w:rFonts w:cstheme="minorHAnsi"/>
                <w:sz w:val="24"/>
                <w:szCs w:val="24"/>
              </w:rPr>
            </w:pPr>
            <w:r w:rsidRPr="00971E5C">
              <w:rPr>
                <w:rFonts w:cstheme="minorHAnsi"/>
                <w:sz w:val="24"/>
                <w:szCs w:val="24"/>
              </w:rPr>
              <w:t>Organisation pour le Développement International Social Solidaire Intégrée</w:t>
            </w:r>
          </w:p>
        </w:tc>
        <w:tc>
          <w:tcPr>
            <w:tcW w:w="1468" w:type="dxa"/>
          </w:tcPr>
          <w:p w:rsidR="00397BB3" w:rsidRPr="00971E5C" w:rsidRDefault="00275C52" w:rsidP="00ED29CF">
            <w:pPr>
              <w:jc w:val="center"/>
              <w:rPr>
                <w:rFonts w:cstheme="minorHAnsi"/>
                <w:b/>
                <w:sz w:val="24"/>
                <w:szCs w:val="24"/>
              </w:rPr>
            </w:pPr>
            <w:r w:rsidRPr="00971E5C">
              <w:rPr>
                <w:rFonts w:cstheme="minorHAnsi"/>
                <w:b/>
                <w:sz w:val="24"/>
                <w:szCs w:val="24"/>
              </w:rPr>
              <w:t>ODISSI</w:t>
            </w:r>
          </w:p>
        </w:tc>
        <w:tc>
          <w:tcPr>
            <w:tcW w:w="3694" w:type="dxa"/>
          </w:tcPr>
          <w:p w:rsidR="00397BB3" w:rsidRPr="00056E16" w:rsidRDefault="00275C52" w:rsidP="00ED29CF">
            <w:pPr>
              <w:rPr>
                <w:rFonts w:cstheme="minorHAnsi"/>
                <w:sz w:val="24"/>
                <w:szCs w:val="24"/>
                <w:lang w:val="en-US"/>
              </w:rPr>
            </w:pPr>
            <w:proofErr w:type="spellStart"/>
            <w:r w:rsidRPr="00056E16">
              <w:rPr>
                <w:rFonts w:cstheme="minorHAnsi"/>
                <w:sz w:val="24"/>
                <w:szCs w:val="24"/>
                <w:lang w:val="en-US"/>
              </w:rPr>
              <w:t>Haby</w:t>
            </w:r>
            <w:proofErr w:type="spellEnd"/>
            <w:r w:rsidRPr="00056E16">
              <w:rPr>
                <w:rFonts w:cstheme="minorHAnsi"/>
                <w:sz w:val="24"/>
                <w:szCs w:val="24"/>
                <w:lang w:val="en-US"/>
              </w:rPr>
              <w:t xml:space="preserve"> </w:t>
            </w:r>
            <w:proofErr w:type="spellStart"/>
            <w:r w:rsidRPr="00056E16">
              <w:rPr>
                <w:rFonts w:cstheme="minorHAnsi"/>
                <w:sz w:val="24"/>
                <w:szCs w:val="24"/>
                <w:lang w:val="en-US"/>
              </w:rPr>
              <w:t>Zakaria</w:t>
            </w:r>
            <w:proofErr w:type="spellEnd"/>
            <w:r w:rsidRPr="00056E16">
              <w:rPr>
                <w:rFonts w:cstheme="minorHAnsi"/>
                <w:sz w:val="24"/>
                <w:szCs w:val="24"/>
                <w:lang w:val="en-US"/>
              </w:rPr>
              <w:t xml:space="preserve"> KONTE</w:t>
            </w:r>
          </w:p>
          <w:p w:rsidR="00275C52" w:rsidRPr="00971E5C" w:rsidRDefault="00275C52" w:rsidP="00ED29CF">
            <w:pPr>
              <w:rPr>
                <w:rFonts w:cstheme="minorHAnsi"/>
                <w:sz w:val="24"/>
                <w:szCs w:val="24"/>
                <w:lang w:val="en-US"/>
              </w:rPr>
            </w:pPr>
            <w:r w:rsidRPr="00971E5C">
              <w:rPr>
                <w:rFonts w:cstheme="minorHAnsi"/>
                <w:sz w:val="24"/>
                <w:szCs w:val="24"/>
                <w:lang w:val="en-US"/>
              </w:rPr>
              <w:t>Tel/</w:t>
            </w:r>
            <w:proofErr w:type="spellStart"/>
            <w:r w:rsidRPr="00971E5C">
              <w:rPr>
                <w:rFonts w:cstheme="minorHAnsi"/>
                <w:sz w:val="24"/>
                <w:szCs w:val="24"/>
                <w:lang w:val="en-US"/>
              </w:rPr>
              <w:t>Watsapp</w:t>
            </w:r>
            <w:proofErr w:type="spellEnd"/>
            <w:r w:rsidRPr="00971E5C">
              <w:rPr>
                <w:rFonts w:cstheme="minorHAnsi"/>
                <w:sz w:val="24"/>
                <w:szCs w:val="24"/>
                <w:lang w:val="en-US"/>
              </w:rPr>
              <w:t> :+33 6 95 47 64 09</w:t>
            </w:r>
          </w:p>
          <w:p w:rsidR="00275C52" w:rsidRPr="00971E5C" w:rsidRDefault="00275C52" w:rsidP="00ED29CF">
            <w:pPr>
              <w:rPr>
                <w:rFonts w:cstheme="minorHAnsi"/>
                <w:sz w:val="24"/>
                <w:szCs w:val="24"/>
                <w:lang w:val="en-US"/>
              </w:rPr>
            </w:pPr>
            <w:r w:rsidRPr="00971E5C">
              <w:rPr>
                <w:rFonts w:cstheme="minorHAnsi"/>
                <w:sz w:val="24"/>
                <w:szCs w:val="24"/>
                <w:lang w:val="en-US"/>
              </w:rPr>
              <w:t>Email :odissi.ong2010@gmaim.com</w:t>
            </w:r>
          </w:p>
        </w:tc>
        <w:tc>
          <w:tcPr>
            <w:tcW w:w="2201" w:type="dxa"/>
          </w:tcPr>
          <w:p w:rsidR="00397BB3" w:rsidRPr="00971E5C" w:rsidRDefault="00397BB3" w:rsidP="00ED29CF">
            <w:pPr>
              <w:rPr>
                <w:rFonts w:cstheme="minorHAnsi"/>
                <w:sz w:val="24"/>
                <w:szCs w:val="24"/>
                <w:lang w:val="en-US"/>
              </w:rPr>
            </w:pPr>
          </w:p>
          <w:p w:rsidR="00397BB3" w:rsidRPr="00971E5C" w:rsidRDefault="00397BB3" w:rsidP="00ED29CF">
            <w:pPr>
              <w:rPr>
                <w:rFonts w:cstheme="minorHAnsi"/>
                <w:sz w:val="24"/>
                <w:szCs w:val="24"/>
              </w:rPr>
            </w:pPr>
            <w:r w:rsidRPr="00971E5C">
              <w:rPr>
                <w:rFonts w:cstheme="minorHAnsi"/>
                <w:b/>
                <w:i/>
                <w:noProof/>
                <w:sz w:val="24"/>
                <w:szCs w:val="24"/>
                <w:lang w:eastAsia="fr-FR"/>
              </w:rPr>
              <w:drawing>
                <wp:inline distT="0" distB="0" distL="0" distR="0" wp14:anchorId="5E066657" wp14:editId="36910D0E">
                  <wp:extent cx="1225120" cy="1046539"/>
                  <wp:effectExtent l="0" t="0" r="0" b="127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pic:cNvPicPr/>
                        </pic:nvPicPr>
                        <pic:blipFill rotWithShape="1">
                          <a:blip r:embed="rId9"/>
                          <a:srcRect l="9254" r="25060"/>
                          <a:stretch/>
                        </pic:blipFill>
                        <pic:spPr bwMode="auto">
                          <a:xfrm>
                            <a:off x="0" y="0"/>
                            <a:ext cx="1253822" cy="1071057"/>
                          </a:xfrm>
                          <a:prstGeom prst="rect">
                            <a:avLst/>
                          </a:prstGeom>
                          <a:ln>
                            <a:noFill/>
                          </a:ln>
                          <a:extLst>
                            <a:ext uri="{53640926-AAD7-44D8-BBD7-CCE9431645EC}">
                              <a14:shadowObscured xmlns:a14="http://schemas.microsoft.com/office/drawing/2010/main"/>
                            </a:ext>
                          </a:extLst>
                        </pic:spPr>
                      </pic:pic>
                    </a:graphicData>
                  </a:graphic>
                </wp:inline>
              </w:drawing>
            </w:r>
          </w:p>
        </w:tc>
      </w:tr>
    </w:tbl>
    <w:p w:rsidR="00ED29CF" w:rsidRDefault="00ED29CF" w:rsidP="00ED29CF">
      <w:pPr>
        <w:jc w:val="center"/>
        <w:rPr>
          <w:rFonts w:cstheme="minorHAnsi"/>
          <w:b/>
          <w:sz w:val="24"/>
          <w:szCs w:val="24"/>
          <w:u w:val="single"/>
        </w:rPr>
      </w:pPr>
      <w:r w:rsidRPr="00971E5C">
        <w:rPr>
          <w:rFonts w:cstheme="minorHAnsi"/>
          <w:b/>
          <w:sz w:val="24"/>
          <w:szCs w:val="24"/>
          <w:u w:val="single"/>
        </w:rPr>
        <w:t xml:space="preserve">QUATRIEME RAPPORT ALTERNATIF </w:t>
      </w:r>
    </w:p>
    <w:p w:rsidR="00ED29CF" w:rsidRDefault="00ED29CF" w:rsidP="00ED29CF">
      <w:pPr>
        <w:jc w:val="center"/>
        <w:rPr>
          <w:rFonts w:cstheme="minorHAnsi"/>
          <w:b/>
          <w:sz w:val="24"/>
          <w:szCs w:val="24"/>
          <w:u w:val="single"/>
        </w:rPr>
      </w:pPr>
      <w:r w:rsidRPr="00971E5C">
        <w:rPr>
          <w:rFonts w:cstheme="minorHAnsi"/>
          <w:b/>
          <w:sz w:val="24"/>
          <w:szCs w:val="24"/>
          <w:u w:val="single"/>
        </w:rPr>
        <w:t xml:space="preserve">A L’EXAMEN DE LA MAURITANIE </w:t>
      </w:r>
    </w:p>
    <w:p w:rsidR="00ED29CF" w:rsidRDefault="00ED29CF" w:rsidP="00ED29CF">
      <w:pPr>
        <w:jc w:val="center"/>
        <w:rPr>
          <w:rFonts w:cstheme="minorHAnsi"/>
          <w:b/>
          <w:sz w:val="24"/>
          <w:szCs w:val="24"/>
          <w:u w:val="single"/>
        </w:rPr>
      </w:pPr>
      <w:r w:rsidRPr="00971E5C">
        <w:rPr>
          <w:rFonts w:cstheme="minorHAnsi"/>
          <w:b/>
          <w:sz w:val="24"/>
          <w:szCs w:val="24"/>
          <w:u w:val="single"/>
        </w:rPr>
        <w:t xml:space="preserve">SUR LA MISE EN ŒUVRE </w:t>
      </w:r>
    </w:p>
    <w:p w:rsidR="00ED29CF" w:rsidRDefault="00ED29CF" w:rsidP="00ED29CF">
      <w:pPr>
        <w:jc w:val="center"/>
        <w:rPr>
          <w:rFonts w:cstheme="minorHAnsi"/>
          <w:b/>
          <w:sz w:val="24"/>
          <w:szCs w:val="24"/>
          <w:u w:val="single"/>
        </w:rPr>
      </w:pPr>
      <w:r w:rsidRPr="00971E5C">
        <w:rPr>
          <w:rFonts w:cstheme="minorHAnsi"/>
          <w:b/>
          <w:sz w:val="24"/>
          <w:szCs w:val="24"/>
          <w:u w:val="single"/>
        </w:rPr>
        <w:t>DE LA CONVENTION POUR L’ELIMINATION DE LA DISCRIMINATION A L’EGARD DES FEMMES</w:t>
      </w:r>
    </w:p>
    <w:p w:rsidR="00ED29CF" w:rsidRDefault="00ED29CF" w:rsidP="00ED29CF">
      <w:pPr>
        <w:rPr>
          <w:rFonts w:cstheme="minorHAnsi"/>
          <w:b/>
          <w:sz w:val="24"/>
          <w:szCs w:val="24"/>
          <w:u w:val="single"/>
        </w:rPr>
      </w:pPr>
      <w:r w:rsidRPr="00ED29CF">
        <w:rPr>
          <w:rFonts w:cstheme="minorHAnsi"/>
          <w:b/>
          <w:sz w:val="24"/>
          <w:szCs w:val="24"/>
          <w:u w:val="single"/>
        </w:rPr>
        <w:t xml:space="preserve"> </w:t>
      </w:r>
      <w:r w:rsidRPr="00971E5C">
        <w:rPr>
          <w:rFonts w:cstheme="minorHAnsi"/>
          <w:b/>
          <w:sz w:val="24"/>
          <w:szCs w:val="24"/>
          <w:u w:val="single"/>
        </w:rPr>
        <w:t>Organisations signatai</w:t>
      </w:r>
      <w:r>
        <w:rPr>
          <w:rFonts w:cstheme="minorHAnsi"/>
          <w:b/>
          <w:sz w:val="24"/>
          <w:szCs w:val="24"/>
          <w:u w:val="single"/>
        </w:rPr>
        <w:t>res</w:t>
      </w:r>
    </w:p>
    <w:p w:rsidR="00ED29CF" w:rsidRPr="00971E5C" w:rsidRDefault="00ED29CF" w:rsidP="00ED29CF">
      <w:pPr>
        <w:jc w:val="center"/>
        <w:rPr>
          <w:rFonts w:cstheme="minorHAnsi"/>
          <w:b/>
          <w:sz w:val="24"/>
          <w:szCs w:val="24"/>
          <w:u w:val="single"/>
        </w:rPr>
      </w:pPr>
    </w:p>
    <w:p w:rsidR="000C66B8" w:rsidRPr="00971E5C" w:rsidRDefault="000C66B8">
      <w:pPr>
        <w:rPr>
          <w:rFonts w:cstheme="minorHAnsi"/>
          <w:sz w:val="24"/>
          <w:szCs w:val="24"/>
        </w:rPr>
      </w:pPr>
    </w:p>
    <w:p w:rsidR="00314DB6" w:rsidRDefault="00275C52" w:rsidP="00D21319">
      <w:pPr>
        <w:pStyle w:val="SingleTxt"/>
        <w:tabs>
          <w:tab w:val="num" w:pos="2804"/>
        </w:tabs>
        <w:spacing w:line="240" w:lineRule="exact"/>
        <w:ind w:left="0"/>
        <w:rPr>
          <w:rFonts w:asciiTheme="minorHAnsi" w:hAnsiTheme="minorHAnsi" w:cstheme="minorHAnsi"/>
          <w:sz w:val="24"/>
          <w:szCs w:val="24"/>
        </w:rPr>
      </w:pPr>
      <w:r w:rsidRPr="00971E5C">
        <w:rPr>
          <w:rFonts w:asciiTheme="minorHAnsi" w:hAnsiTheme="minorHAnsi" w:cstheme="minorHAnsi"/>
          <w:sz w:val="24"/>
          <w:szCs w:val="24"/>
        </w:rPr>
        <w:t>1.</w:t>
      </w:r>
      <w:r w:rsidR="00314DB6" w:rsidRPr="00971E5C">
        <w:rPr>
          <w:rFonts w:asciiTheme="minorHAnsi" w:hAnsiTheme="minorHAnsi" w:cstheme="minorHAnsi"/>
          <w:sz w:val="24"/>
          <w:szCs w:val="24"/>
        </w:rPr>
        <w:t>Les organisations de la société civile</w:t>
      </w:r>
      <w:r w:rsidR="00687E32">
        <w:rPr>
          <w:rFonts w:asciiTheme="minorHAnsi" w:hAnsiTheme="minorHAnsi" w:cstheme="minorHAnsi"/>
          <w:sz w:val="24"/>
          <w:szCs w:val="24"/>
        </w:rPr>
        <w:t>,</w:t>
      </w:r>
      <w:r w:rsidR="00314DB6" w:rsidRPr="00971E5C">
        <w:rPr>
          <w:rFonts w:asciiTheme="minorHAnsi" w:hAnsiTheme="minorHAnsi" w:cstheme="minorHAnsi"/>
          <w:sz w:val="24"/>
          <w:szCs w:val="24"/>
        </w:rPr>
        <w:t xml:space="preserve"> signataires</w:t>
      </w:r>
      <w:r w:rsidR="00687E32">
        <w:rPr>
          <w:rFonts w:asciiTheme="minorHAnsi" w:hAnsiTheme="minorHAnsi" w:cstheme="minorHAnsi"/>
          <w:sz w:val="24"/>
          <w:szCs w:val="24"/>
        </w:rPr>
        <w:t xml:space="preserve"> du présent rapport alternatif</w:t>
      </w:r>
      <w:r w:rsidR="00A77EF8">
        <w:rPr>
          <w:rFonts w:asciiTheme="minorHAnsi" w:hAnsiTheme="minorHAnsi" w:cstheme="minorHAnsi"/>
          <w:sz w:val="24"/>
          <w:szCs w:val="24"/>
        </w:rPr>
        <w:t>,</w:t>
      </w:r>
      <w:r w:rsidR="00314DB6" w:rsidRPr="00971E5C">
        <w:rPr>
          <w:rFonts w:asciiTheme="minorHAnsi" w:hAnsiTheme="minorHAnsi" w:cstheme="minorHAnsi"/>
          <w:sz w:val="24"/>
          <w:szCs w:val="24"/>
        </w:rPr>
        <w:t xml:space="preserve"> apportent </w:t>
      </w:r>
      <w:r w:rsidR="00340C46">
        <w:rPr>
          <w:rFonts w:asciiTheme="minorHAnsi" w:hAnsiTheme="minorHAnsi" w:cstheme="minorHAnsi"/>
          <w:sz w:val="24"/>
          <w:szCs w:val="24"/>
        </w:rPr>
        <w:t>cette</w:t>
      </w:r>
      <w:r w:rsidR="00314DB6" w:rsidRPr="00971E5C">
        <w:rPr>
          <w:rFonts w:asciiTheme="minorHAnsi" w:hAnsiTheme="minorHAnsi" w:cstheme="minorHAnsi"/>
          <w:sz w:val="24"/>
          <w:szCs w:val="24"/>
        </w:rPr>
        <w:t xml:space="preserve"> contribution à l’examen de la Mauritanie à la quatre-vingt quatrième session du comité chargé du suivi et de la mise en œuvre de la Convention pour l’Elimination de la Discrimination à l’Egard des Femmes (CEDAW).</w:t>
      </w:r>
    </w:p>
    <w:p w:rsidR="00D81E7C" w:rsidRPr="00971E5C" w:rsidRDefault="00D81E7C" w:rsidP="00D21319">
      <w:pPr>
        <w:pStyle w:val="SingleTxt"/>
        <w:tabs>
          <w:tab w:val="num" w:pos="2804"/>
        </w:tabs>
        <w:spacing w:line="240" w:lineRule="exact"/>
        <w:ind w:left="0"/>
        <w:rPr>
          <w:rFonts w:asciiTheme="minorHAnsi" w:hAnsiTheme="minorHAnsi" w:cstheme="minorHAnsi"/>
          <w:sz w:val="24"/>
          <w:szCs w:val="24"/>
        </w:rPr>
      </w:pPr>
    </w:p>
    <w:p w:rsidR="00314DB6" w:rsidRDefault="00275C52" w:rsidP="00D21319">
      <w:pPr>
        <w:pStyle w:val="SingleTxt"/>
        <w:tabs>
          <w:tab w:val="num" w:pos="2804"/>
        </w:tabs>
        <w:spacing w:line="240" w:lineRule="exact"/>
        <w:ind w:left="0"/>
        <w:rPr>
          <w:rFonts w:asciiTheme="minorHAnsi" w:hAnsiTheme="minorHAnsi" w:cstheme="minorHAnsi"/>
          <w:sz w:val="24"/>
          <w:szCs w:val="24"/>
        </w:rPr>
      </w:pPr>
      <w:r w:rsidRPr="00971E5C">
        <w:rPr>
          <w:rFonts w:asciiTheme="minorHAnsi" w:hAnsiTheme="minorHAnsi" w:cstheme="minorHAnsi"/>
          <w:sz w:val="24"/>
          <w:szCs w:val="24"/>
        </w:rPr>
        <w:t>2.</w:t>
      </w:r>
      <w:r w:rsidR="00ED29CF">
        <w:rPr>
          <w:rFonts w:asciiTheme="minorHAnsi" w:hAnsiTheme="minorHAnsi" w:cstheme="minorHAnsi"/>
          <w:sz w:val="24"/>
          <w:szCs w:val="24"/>
        </w:rPr>
        <w:t xml:space="preserve"> </w:t>
      </w:r>
      <w:r w:rsidR="00314DB6" w:rsidRPr="00971E5C">
        <w:rPr>
          <w:rFonts w:asciiTheme="minorHAnsi" w:hAnsiTheme="minorHAnsi" w:cstheme="minorHAnsi"/>
          <w:sz w:val="24"/>
          <w:szCs w:val="24"/>
        </w:rPr>
        <w:t>Ces organisations de la société civile travaillent sur les thématiques des droits des femmes, de la discrimination sous toutes ses formes, de la</w:t>
      </w:r>
      <w:r w:rsidR="000943FB" w:rsidRPr="00971E5C">
        <w:rPr>
          <w:rFonts w:asciiTheme="minorHAnsi" w:hAnsiTheme="minorHAnsi" w:cstheme="minorHAnsi"/>
          <w:sz w:val="24"/>
          <w:szCs w:val="24"/>
        </w:rPr>
        <w:t xml:space="preserve"> lutte contre la</w:t>
      </w:r>
      <w:r w:rsidR="00314DB6" w:rsidRPr="00971E5C">
        <w:rPr>
          <w:rFonts w:asciiTheme="minorHAnsi" w:hAnsiTheme="minorHAnsi" w:cstheme="minorHAnsi"/>
          <w:sz w:val="24"/>
          <w:szCs w:val="24"/>
        </w:rPr>
        <w:t xml:space="preserve"> pauvreté </w:t>
      </w:r>
      <w:r w:rsidR="000943FB" w:rsidRPr="00971E5C">
        <w:rPr>
          <w:rFonts w:asciiTheme="minorHAnsi" w:hAnsiTheme="minorHAnsi" w:cstheme="minorHAnsi"/>
          <w:sz w:val="24"/>
          <w:szCs w:val="24"/>
        </w:rPr>
        <w:t>par les mécanismes de l’économie sociale, agissant dans la solidarité internationale.</w:t>
      </w:r>
    </w:p>
    <w:p w:rsidR="00D81E7C" w:rsidRPr="00971E5C" w:rsidRDefault="00D81E7C" w:rsidP="00D21319">
      <w:pPr>
        <w:pStyle w:val="SingleTxt"/>
        <w:tabs>
          <w:tab w:val="num" w:pos="2804"/>
        </w:tabs>
        <w:spacing w:line="240" w:lineRule="exact"/>
        <w:ind w:left="0"/>
        <w:rPr>
          <w:rFonts w:asciiTheme="minorHAnsi" w:hAnsiTheme="minorHAnsi" w:cstheme="minorHAnsi"/>
          <w:sz w:val="24"/>
          <w:szCs w:val="24"/>
        </w:rPr>
      </w:pPr>
    </w:p>
    <w:p w:rsidR="000943FB" w:rsidRDefault="00275C52" w:rsidP="00D21319">
      <w:pPr>
        <w:pStyle w:val="SingleTxt"/>
        <w:tabs>
          <w:tab w:val="num" w:pos="2804"/>
        </w:tabs>
        <w:spacing w:line="240" w:lineRule="exact"/>
        <w:ind w:left="0"/>
        <w:rPr>
          <w:rFonts w:asciiTheme="minorHAnsi" w:hAnsiTheme="minorHAnsi" w:cstheme="minorHAnsi"/>
          <w:sz w:val="24"/>
          <w:szCs w:val="24"/>
        </w:rPr>
      </w:pPr>
      <w:r w:rsidRPr="00971E5C">
        <w:rPr>
          <w:rFonts w:asciiTheme="minorHAnsi" w:hAnsiTheme="minorHAnsi" w:cstheme="minorHAnsi"/>
          <w:sz w:val="24"/>
          <w:szCs w:val="24"/>
        </w:rPr>
        <w:t>3.</w:t>
      </w:r>
      <w:r w:rsidR="00ED29CF">
        <w:rPr>
          <w:rFonts w:asciiTheme="minorHAnsi" w:hAnsiTheme="minorHAnsi" w:cstheme="minorHAnsi"/>
          <w:sz w:val="24"/>
          <w:szCs w:val="24"/>
        </w:rPr>
        <w:t xml:space="preserve"> </w:t>
      </w:r>
      <w:r w:rsidR="000943FB" w:rsidRPr="00971E5C">
        <w:rPr>
          <w:rFonts w:asciiTheme="minorHAnsi" w:hAnsiTheme="minorHAnsi" w:cstheme="minorHAnsi"/>
          <w:sz w:val="24"/>
          <w:szCs w:val="24"/>
        </w:rPr>
        <w:t>Les informations fournies dans ce rapport sont collectées à partir des méthodologies de recueil</w:t>
      </w:r>
      <w:r w:rsidR="006E3876">
        <w:rPr>
          <w:rFonts w:asciiTheme="minorHAnsi" w:hAnsiTheme="minorHAnsi" w:cstheme="minorHAnsi"/>
          <w:sz w:val="24"/>
          <w:szCs w:val="24"/>
        </w:rPr>
        <w:t>s</w:t>
      </w:r>
      <w:r w:rsidR="000943FB" w:rsidRPr="00971E5C">
        <w:rPr>
          <w:rFonts w:asciiTheme="minorHAnsi" w:hAnsiTheme="minorHAnsi" w:cstheme="minorHAnsi"/>
          <w:sz w:val="24"/>
          <w:szCs w:val="24"/>
        </w:rPr>
        <w:t>, d’analyses, de traitement</w:t>
      </w:r>
      <w:r w:rsidR="006E3876">
        <w:rPr>
          <w:rFonts w:asciiTheme="minorHAnsi" w:hAnsiTheme="minorHAnsi" w:cstheme="minorHAnsi"/>
          <w:sz w:val="24"/>
          <w:szCs w:val="24"/>
        </w:rPr>
        <w:t>s</w:t>
      </w:r>
      <w:r w:rsidR="000943FB" w:rsidRPr="00971E5C">
        <w:rPr>
          <w:rFonts w:asciiTheme="minorHAnsi" w:hAnsiTheme="minorHAnsi" w:cstheme="minorHAnsi"/>
          <w:sz w:val="24"/>
          <w:szCs w:val="24"/>
        </w:rPr>
        <w:t xml:space="preserve"> des données i</w:t>
      </w:r>
      <w:r w:rsidR="008A7BE3">
        <w:rPr>
          <w:rFonts w:asciiTheme="minorHAnsi" w:hAnsiTheme="minorHAnsi" w:cstheme="minorHAnsi"/>
          <w:sz w:val="24"/>
          <w:szCs w:val="24"/>
        </w:rPr>
        <w:t>ssues des travaux de terrain de</w:t>
      </w:r>
      <w:r w:rsidR="000943FB" w:rsidRPr="00971E5C">
        <w:rPr>
          <w:rFonts w:asciiTheme="minorHAnsi" w:hAnsiTheme="minorHAnsi" w:cstheme="minorHAnsi"/>
          <w:sz w:val="24"/>
          <w:szCs w:val="24"/>
        </w:rPr>
        <w:t xml:space="preserve"> </w:t>
      </w:r>
      <w:r w:rsidR="008A7BE3">
        <w:rPr>
          <w:rFonts w:asciiTheme="minorHAnsi" w:hAnsiTheme="minorHAnsi" w:cstheme="minorHAnsi"/>
          <w:sz w:val="24"/>
          <w:szCs w:val="24"/>
        </w:rPr>
        <w:t>premières</w:t>
      </w:r>
      <w:r w:rsidR="00687E32" w:rsidRPr="00971E5C">
        <w:rPr>
          <w:rFonts w:asciiTheme="minorHAnsi" w:hAnsiTheme="minorHAnsi" w:cstheme="minorHAnsi"/>
          <w:sz w:val="24"/>
          <w:szCs w:val="24"/>
        </w:rPr>
        <w:t xml:space="preserve"> </w:t>
      </w:r>
      <w:r w:rsidR="000943FB" w:rsidRPr="00971E5C">
        <w:rPr>
          <w:rFonts w:asciiTheme="minorHAnsi" w:hAnsiTheme="minorHAnsi" w:cstheme="minorHAnsi"/>
          <w:sz w:val="24"/>
          <w:szCs w:val="24"/>
        </w:rPr>
        <w:t xml:space="preserve">sources. Les bases de données sont </w:t>
      </w:r>
      <w:r w:rsidR="00AF7E25" w:rsidRPr="00971E5C">
        <w:rPr>
          <w:rFonts w:asciiTheme="minorHAnsi" w:hAnsiTheme="minorHAnsi" w:cstheme="minorHAnsi"/>
          <w:sz w:val="24"/>
          <w:szCs w:val="24"/>
        </w:rPr>
        <w:t>crédibles et fiables.</w:t>
      </w:r>
    </w:p>
    <w:p w:rsidR="00D81E7C" w:rsidRPr="00971E5C" w:rsidRDefault="00D81E7C" w:rsidP="00D21319">
      <w:pPr>
        <w:pStyle w:val="SingleTxt"/>
        <w:tabs>
          <w:tab w:val="num" w:pos="2804"/>
        </w:tabs>
        <w:spacing w:line="240" w:lineRule="exact"/>
        <w:ind w:left="0"/>
        <w:rPr>
          <w:rFonts w:asciiTheme="minorHAnsi" w:hAnsiTheme="minorHAnsi" w:cstheme="minorHAnsi"/>
          <w:sz w:val="24"/>
          <w:szCs w:val="24"/>
        </w:rPr>
      </w:pPr>
    </w:p>
    <w:p w:rsidR="00D21319" w:rsidRPr="00971E5C" w:rsidRDefault="00275C52" w:rsidP="003D52EA">
      <w:pPr>
        <w:pStyle w:val="SingleTxt"/>
        <w:tabs>
          <w:tab w:val="num" w:pos="2804"/>
        </w:tabs>
        <w:spacing w:line="240" w:lineRule="exact"/>
        <w:ind w:left="0"/>
        <w:rPr>
          <w:rFonts w:asciiTheme="minorHAnsi" w:hAnsiTheme="minorHAnsi" w:cstheme="minorHAnsi"/>
          <w:sz w:val="24"/>
          <w:szCs w:val="24"/>
        </w:rPr>
      </w:pPr>
      <w:r w:rsidRPr="00971E5C">
        <w:rPr>
          <w:rFonts w:asciiTheme="minorHAnsi" w:hAnsiTheme="minorHAnsi" w:cstheme="minorHAnsi"/>
          <w:sz w:val="24"/>
          <w:szCs w:val="24"/>
        </w:rPr>
        <w:t>4.</w:t>
      </w:r>
      <w:r w:rsidR="00ED29CF">
        <w:rPr>
          <w:rFonts w:asciiTheme="minorHAnsi" w:hAnsiTheme="minorHAnsi" w:cstheme="minorHAnsi"/>
          <w:sz w:val="24"/>
          <w:szCs w:val="24"/>
        </w:rPr>
        <w:t xml:space="preserve"> </w:t>
      </w:r>
      <w:r w:rsidR="00AF7E25" w:rsidRPr="00971E5C">
        <w:rPr>
          <w:rFonts w:asciiTheme="minorHAnsi" w:hAnsiTheme="minorHAnsi" w:cstheme="minorHAnsi"/>
          <w:sz w:val="24"/>
          <w:szCs w:val="24"/>
        </w:rPr>
        <w:t>Le rapport apportera des réponses à la liste de points et question</w:t>
      </w:r>
      <w:r w:rsidR="008A7BE3">
        <w:rPr>
          <w:rFonts w:asciiTheme="minorHAnsi" w:hAnsiTheme="minorHAnsi" w:cstheme="minorHAnsi"/>
          <w:sz w:val="24"/>
          <w:szCs w:val="24"/>
        </w:rPr>
        <w:t>s</w:t>
      </w:r>
      <w:r w:rsidR="00AF7E25" w:rsidRPr="00971E5C">
        <w:rPr>
          <w:rFonts w:asciiTheme="minorHAnsi" w:hAnsiTheme="minorHAnsi" w:cstheme="minorHAnsi"/>
          <w:sz w:val="24"/>
          <w:szCs w:val="24"/>
        </w:rPr>
        <w:t xml:space="preserve"> concernant le quatrième rapport de la Mauritanie tout en étant ouvert à </w:t>
      </w:r>
      <w:r w:rsidR="00AF7E25" w:rsidRPr="00971E5C">
        <w:rPr>
          <w:rFonts w:asciiTheme="minorHAnsi" w:hAnsiTheme="minorHAnsi" w:cstheme="minorHAnsi"/>
          <w:sz w:val="24"/>
          <w:szCs w:val="24"/>
        </w:rPr>
        <w:lastRenderedPageBreak/>
        <w:t xml:space="preserve">des questions de préoccupations soulevées par </w:t>
      </w:r>
      <w:r w:rsidR="00340C46">
        <w:rPr>
          <w:rFonts w:asciiTheme="minorHAnsi" w:hAnsiTheme="minorHAnsi" w:cstheme="minorHAnsi"/>
          <w:sz w:val="24"/>
          <w:szCs w:val="24"/>
        </w:rPr>
        <w:t>d</w:t>
      </w:r>
      <w:r w:rsidR="00AF7E25" w:rsidRPr="00971E5C">
        <w:rPr>
          <w:rFonts w:asciiTheme="minorHAnsi" w:hAnsiTheme="minorHAnsi" w:cstheme="minorHAnsi"/>
          <w:sz w:val="24"/>
          <w:szCs w:val="24"/>
        </w:rPr>
        <w:t>es problématiques majeures sur le terrain défendues par les dispositions de la présente convention.</w:t>
      </w:r>
    </w:p>
    <w:p w:rsidR="00D21319" w:rsidRPr="00971E5C" w:rsidRDefault="00D21319" w:rsidP="00D21319">
      <w:pPr>
        <w:pStyle w:val="SingleTxt"/>
        <w:spacing w:after="0" w:line="120" w:lineRule="exact"/>
        <w:rPr>
          <w:rFonts w:asciiTheme="minorHAnsi" w:hAnsiTheme="minorHAnsi" w:cstheme="minorHAnsi"/>
          <w:b/>
          <w:sz w:val="24"/>
          <w:szCs w:val="24"/>
        </w:rPr>
      </w:pPr>
    </w:p>
    <w:p w:rsidR="00D21319" w:rsidRPr="00971E5C" w:rsidRDefault="00D21319" w:rsidP="00D213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inorHAnsi" w:hAnsiTheme="minorHAnsi" w:cstheme="minorHAnsi"/>
          <w:sz w:val="24"/>
          <w:szCs w:val="24"/>
        </w:rPr>
      </w:pPr>
      <w:r w:rsidRPr="00971E5C">
        <w:rPr>
          <w:rFonts w:asciiTheme="minorHAnsi" w:hAnsiTheme="minorHAnsi" w:cstheme="minorHAnsi"/>
          <w:sz w:val="24"/>
          <w:szCs w:val="24"/>
        </w:rPr>
        <w:tab/>
      </w:r>
      <w:r w:rsidRPr="00971E5C">
        <w:rPr>
          <w:rFonts w:asciiTheme="minorHAnsi" w:hAnsiTheme="minorHAnsi" w:cstheme="minorHAnsi"/>
          <w:sz w:val="24"/>
          <w:szCs w:val="24"/>
        </w:rPr>
        <w:tab/>
        <w:t>Retrait des réserves et ratification du Protocole facultatif</w:t>
      </w:r>
    </w:p>
    <w:p w:rsidR="00D21319" w:rsidRPr="00971E5C" w:rsidRDefault="00D21319" w:rsidP="00D21319">
      <w:pPr>
        <w:pStyle w:val="SingleTxt"/>
        <w:spacing w:after="0" w:line="120" w:lineRule="exact"/>
        <w:rPr>
          <w:rFonts w:asciiTheme="minorHAnsi" w:hAnsiTheme="minorHAnsi" w:cstheme="minorHAnsi"/>
          <w:sz w:val="24"/>
          <w:szCs w:val="24"/>
        </w:rPr>
      </w:pPr>
    </w:p>
    <w:p w:rsidR="00D21319" w:rsidRPr="00971E5C" w:rsidRDefault="00D21319" w:rsidP="00D21319">
      <w:pPr>
        <w:pStyle w:val="SingleTxt"/>
        <w:spacing w:after="0" w:line="120" w:lineRule="exact"/>
        <w:rPr>
          <w:rFonts w:asciiTheme="minorHAnsi" w:hAnsiTheme="minorHAnsi" w:cstheme="minorHAnsi"/>
          <w:sz w:val="24"/>
          <w:szCs w:val="24"/>
        </w:rPr>
      </w:pPr>
    </w:p>
    <w:p w:rsidR="00D21319" w:rsidRPr="00971E5C" w:rsidRDefault="00971E5C" w:rsidP="003D52EA">
      <w:pPr>
        <w:pStyle w:val="Paragraphedeliste"/>
        <w:ind w:left="0"/>
        <w:jc w:val="both"/>
        <w:rPr>
          <w:rFonts w:cstheme="minorHAnsi"/>
          <w:sz w:val="24"/>
          <w:szCs w:val="24"/>
        </w:rPr>
      </w:pPr>
      <w:r w:rsidRPr="00971E5C">
        <w:rPr>
          <w:rFonts w:cstheme="minorHAnsi"/>
          <w:sz w:val="24"/>
          <w:szCs w:val="24"/>
        </w:rPr>
        <w:t>5.</w:t>
      </w:r>
      <w:r w:rsidR="00ED29CF">
        <w:rPr>
          <w:rFonts w:cstheme="minorHAnsi"/>
          <w:sz w:val="24"/>
          <w:szCs w:val="24"/>
        </w:rPr>
        <w:t xml:space="preserve"> </w:t>
      </w:r>
      <w:r w:rsidR="009250B1" w:rsidRPr="00971E5C">
        <w:rPr>
          <w:rFonts w:cstheme="minorHAnsi"/>
          <w:sz w:val="24"/>
          <w:szCs w:val="24"/>
        </w:rPr>
        <w:t>AFCF note avec inquiétude le</w:t>
      </w:r>
      <w:r w:rsidR="00056E16">
        <w:rPr>
          <w:rFonts w:cstheme="minorHAnsi"/>
          <w:sz w:val="24"/>
          <w:szCs w:val="24"/>
        </w:rPr>
        <w:t xml:space="preserve"> recul du discours démocratique</w:t>
      </w:r>
      <w:r w:rsidR="009250B1" w:rsidRPr="00971E5C">
        <w:rPr>
          <w:rFonts w:cstheme="minorHAnsi"/>
          <w:sz w:val="24"/>
          <w:szCs w:val="24"/>
        </w:rPr>
        <w:t>, de l’égalité genre qui a cédé la place à un discours fanatique</w:t>
      </w:r>
      <w:r w:rsidR="003E0F3D" w:rsidRPr="00971E5C">
        <w:rPr>
          <w:rFonts w:cstheme="minorHAnsi"/>
          <w:sz w:val="24"/>
          <w:szCs w:val="24"/>
        </w:rPr>
        <w:t>,</w:t>
      </w:r>
      <w:r w:rsidR="009250B1" w:rsidRPr="00971E5C">
        <w:rPr>
          <w:rFonts w:cstheme="minorHAnsi"/>
          <w:sz w:val="24"/>
          <w:szCs w:val="24"/>
        </w:rPr>
        <w:t xml:space="preserve"> paternaliste </w:t>
      </w:r>
      <w:r w:rsidR="003E0F3D" w:rsidRPr="00971E5C">
        <w:rPr>
          <w:rFonts w:cstheme="minorHAnsi"/>
          <w:sz w:val="24"/>
          <w:szCs w:val="24"/>
        </w:rPr>
        <w:t xml:space="preserve">et rétrograde </w:t>
      </w:r>
      <w:r w:rsidR="009250B1" w:rsidRPr="00971E5C">
        <w:rPr>
          <w:rFonts w:cstheme="minorHAnsi"/>
          <w:sz w:val="24"/>
          <w:szCs w:val="24"/>
        </w:rPr>
        <w:t>mettant en cause l’émancipation des femmes et filles. Les acquis des années précédentes, la place de la femme dans la première partie de la stratégie nationale de l’état n’est plus à l’ordre du jour.</w:t>
      </w:r>
      <w:r w:rsidR="003E0F3D" w:rsidRPr="00971E5C">
        <w:rPr>
          <w:rFonts w:cstheme="minorHAnsi"/>
          <w:sz w:val="24"/>
          <w:szCs w:val="24"/>
        </w:rPr>
        <w:t xml:space="preserve"> Les réserves portées sur l’alinéa a) de l’art 13 et l’intégralité de l’article 16 sont en contradiction avec la constitution mauritanienne. Quant au dernier paragraphe de cet art  16 est en contradiction avec le contenu de l’ordonnance 2005-015 de protection de l’enfant et du cadre juridique national de protection de l’enfant en Mauritanie.</w:t>
      </w:r>
    </w:p>
    <w:p w:rsidR="00D21319" w:rsidRPr="00971E5C" w:rsidRDefault="00D21319" w:rsidP="00D213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inorHAnsi" w:hAnsiTheme="minorHAnsi" w:cstheme="minorHAnsi"/>
          <w:sz w:val="24"/>
          <w:szCs w:val="24"/>
        </w:rPr>
      </w:pPr>
      <w:r w:rsidRPr="00971E5C">
        <w:rPr>
          <w:rFonts w:asciiTheme="minorHAnsi" w:hAnsiTheme="minorHAnsi" w:cstheme="minorHAnsi"/>
          <w:sz w:val="24"/>
          <w:szCs w:val="24"/>
        </w:rPr>
        <w:tab/>
      </w:r>
      <w:r w:rsidRPr="00971E5C">
        <w:rPr>
          <w:rFonts w:asciiTheme="minorHAnsi" w:hAnsiTheme="minorHAnsi" w:cstheme="minorHAnsi"/>
          <w:sz w:val="24"/>
          <w:szCs w:val="24"/>
        </w:rPr>
        <w:tab/>
        <w:t>Visibilité de la Convention et du Protocole facultatif</w:t>
      </w:r>
    </w:p>
    <w:p w:rsidR="00D21319" w:rsidRPr="00971E5C" w:rsidRDefault="00D21319" w:rsidP="00D21319">
      <w:pPr>
        <w:pStyle w:val="SingleTxt"/>
        <w:spacing w:after="0" w:line="120" w:lineRule="exact"/>
        <w:rPr>
          <w:rFonts w:asciiTheme="minorHAnsi" w:hAnsiTheme="minorHAnsi" w:cstheme="minorHAnsi"/>
          <w:sz w:val="24"/>
          <w:szCs w:val="24"/>
        </w:rPr>
      </w:pPr>
    </w:p>
    <w:p w:rsidR="00D21319" w:rsidRPr="00971E5C" w:rsidRDefault="00340C46" w:rsidP="003D52EA">
      <w:pPr>
        <w:pStyle w:val="Paragraphedeliste"/>
        <w:ind w:left="0"/>
        <w:jc w:val="both"/>
        <w:rPr>
          <w:rFonts w:cstheme="minorHAnsi"/>
          <w:sz w:val="24"/>
          <w:szCs w:val="24"/>
        </w:rPr>
      </w:pPr>
      <w:r w:rsidRPr="00971E5C">
        <w:rPr>
          <w:rFonts w:cstheme="minorHAnsi"/>
          <w:sz w:val="24"/>
          <w:szCs w:val="24"/>
        </w:rPr>
        <w:t>6. La</w:t>
      </w:r>
      <w:r w:rsidR="003B5834" w:rsidRPr="00971E5C">
        <w:rPr>
          <w:rFonts w:cstheme="minorHAnsi"/>
          <w:sz w:val="24"/>
          <w:szCs w:val="24"/>
        </w:rPr>
        <w:t xml:space="preserve"> sensibilisation, la vulgarisation et les informations relatives à la convention CEDAW et </w:t>
      </w:r>
      <w:r>
        <w:rPr>
          <w:rFonts w:cstheme="minorHAnsi"/>
          <w:sz w:val="24"/>
          <w:szCs w:val="24"/>
        </w:rPr>
        <w:t xml:space="preserve">le </w:t>
      </w:r>
      <w:r w:rsidR="003B5834" w:rsidRPr="00971E5C">
        <w:rPr>
          <w:rFonts w:cstheme="minorHAnsi"/>
          <w:sz w:val="24"/>
          <w:szCs w:val="24"/>
        </w:rPr>
        <w:t>mécanisme nationa</w:t>
      </w:r>
      <w:r>
        <w:rPr>
          <w:rFonts w:cstheme="minorHAnsi"/>
          <w:sz w:val="24"/>
          <w:szCs w:val="24"/>
        </w:rPr>
        <w:t>l</w:t>
      </w:r>
      <w:r w:rsidR="003B5834" w:rsidRPr="00971E5C">
        <w:rPr>
          <w:rFonts w:cstheme="minorHAnsi"/>
          <w:sz w:val="24"/>
          <w:szCs w:val="24"/>
        </w:rPr>
        <w:t xml:space="preserve"> créé</w:t>
      </w:r>
      <w:r w:rsidR="006E3876">
        <w:rPr>
          <w:rFonts w:cstheme="minorHAnsi"/>
          <w:sz w:val="24"/>
          <w:szCs w:val="24"/>
        </w:rPr>
        <w:t xml:space="preserve"> dans ce sens tel</w:t>
      </w:r>
      <w:r w:rsidR="003B5834" w:rsidRPr="00971E5C">
        <w:rPr>
          <w:rFonts w:cstheme="minorHAnsi"/>
          <w:sz w:val="24"/>
          <w:szCs w:val="24"/>
        </w:rPr>
        <w:t xml:space="preserve"> que la loi sur la santé sexuelle et reproductive, qui malgré les lacunes qu’elle comporte, elle traite des sujets importants dont le droit à l’avortement pour les victimes de viol,  les MGF et le </w:t>
      </w:r>
      <w:r w:rsidR="006E3876">
        <w:rPr>
          <w:rFonts w:cstheme="minorHAnsi"/>
          <w:sz w:val="24"/>
          <w:szCs w:val="24"/>
        </w:rPr>
        <w:t>m</w:t>
      </w:r>
      <w:r w:rsidR="003B5834" w:rsidRPr="00971E5C">
        <w:rPr>
          <w:rFonts w:cstheme="minorHAnsi"/>
          <w:sz w:val="24"/>
          <w:szCs w:val="24"/>
        </w:rPr>
        <w:t>ariage des enfants</w:t>
      </w:r>
      <w:r w:rsidR="006E3876">
        <w:rPr>
          <w:rFonts w:cstheme="minorHAnsi"/>
          <w:sz w:val="24"/>
          <w:szCs w:val="24"/>
        </w:rPr>
        <w:t>,</w:t>
      </w:r>
      <w:r w:rsidR="003B5834" w:rsidRPr="00971E5C">
        <w:rPr>
          <w:rFonts w:cstheme="minorHAnsi"/>
          <w:sz w:val="24"/>
          <w:szCs w:val="24"/>
        </w:rPr>
        <w:t xml:space="preserve"> demeurent inconnus du public en général et des chargés de l’application des lois.</w:t>
      </w:r>
    </w:p>
    <w:p w:rsidR="00D21319" w:rsidRPr="00971E5C" w:rsidRDefault="00D21319" w:rsidP="00D213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inorHAnsi" w:hAnsiTheme="minorHAnsi" w:cstheme="minorHAnsi"/>
          <w:sz w:val="24"/>
          <w:szCs w:val="24"/>
        </w:rPr>
      </w:pPr>
      <w:r w:rsidRPr="00971E5C">
        <w:rPr>
          <w:rFonts w:asciiTheme="minorHAnsi" w:hAnsiTheme="minorHAnsi" w:cstheme="minorHAnsi"/>
          <w:sz w:val="24"/>
          <w:szCs w:val="24"/>
        </w:rPr>
        <w:tab/>
      </w:r>
      <w:r w:rsidRPr="00971E5C">
        <w:rPr>
          <w:rFonts w:asciiTheme="minorHAnsi" w:hAnsiTheme="minorHAnsi" w:cstheme="minorHAnsi"/>
          <w:sz w:val="24"/>
          <w:szCs w:val="24"/>
        </w:rPr>
        <w:tab/>
        <w:t>Cadre législatif et institutionnel</w:t>
      </w:r>
    </w:p>
    <w:p w:rsidR="00D21319" w:rsidRPr="00971E5C" w:rsidRDefault="00D21319" w:rsidP="00D21319">
      <w:pPr>
        <w:pStyle w:val="SingleTxt"/>
        <w:spacing w:after="0" w:line="120" w:lineRule="exact"/>
        <w:rPr>
          <w:rFonts w:asciiTheme="minorHAnsi" w:hAnsiTheme="minorHAnsi" w:cstheme="minorHAnsi"/>
          <w:sz w:val="24"/>
          <w:szCs w:val="24"/>
        </w:rPr>
      </w:pPr>
    </w:p>
    <w:p w:rsidR="00D21319" w:rsidRPr="00971E5C" w:rsidRDefault="00D21319" w:rsidP="00D21319">
      <w:pPr>
        <w:pStyle w:val="SingleTxt"/>
        <w:spacing w:after="0" w:line="120" w:lineRule="exact"/>
        <w:rPr>
          <w:rFonts w:asciiTheme="minorHAnsi" w:hAnsiTheme="minorHAnsi" w:cstheme="minorHAnsi"/>
          <w:b/>
          <w:sz w:val="24"/>
          <w:szCs w:val="24"/>
        </w:rPr>
      </w:pPr>
    </w:p>
    <w:p w:rsidR="005964E7" w:rsidRDefault="00340C46" w:rsidP="003D52EA">
      <w:pPr>
        <w:pStyle w:val="Paragraphedeliste"/>
        <w:ind w:left="0"/>
        <w:jc w:val="both"/>
        <w:rPr>
          <w:rFonts w:cstheme="minorHAnsi"/>
          <w:sz w:val="24"/>
          <w:szCs w:val="24"/>
        </w:rPr>
      </w:pPr>
      <w:r w:rsidRPr="00971E5C">
        <w:rPr>
          <w:rFonts w:cstheme="minorHAnsi"/>
          <w:sz w:val="24"/>
          <w:szCs w:val="24"/>
        </w:rPr>
        <w:t>7. La</w:t>
      </w:r>
      <w:r w:rsidR="003B5834" w:rsidRPr="00971E5C">
        <w:rPr>
          <w:rFonts w:cstheme="minorHAnsi"/>
          <w:sz w:val="24"/>
          <w:szCs w:val="24"/>
        </w:rPr>
        <w:t xml:space="preserve"> recrudescence du viol, du kidnapping, des meurtres d’honneur et d</w:t>
      </w:r>
      <w:r w:rsidR="008D2437" w:rsidRPr="00971E5C">
        <w:rPr>
          <w:rFonts w:cstheme="minorHAnsi"/>
          <w:sz w:val="24"/>
          <w:szCs w:val="24"/>
        </w:rPr>
        <w:t>es violences conjugales devien</w:t>
      </w:r>
      <w:r w:rsidR="008A7BE3">
        <w:rPr>
          <w:rFonts w:cstheme="minorHAnsi"/>
          <w:sz w:val="24"/>
          <w:szCs w:val="24"/>
        </w:rPr>
        <w:t>nent de plus en plus inquiétant</w:t>
      </w:r>
      <w:r w:rsidR="008D2437" w:rsidRPr="00971E5C">
        <w:rPr>
          <w:rFonts w:cstheme="minorHAnsi"/>
          <w:sz w:val="24"/>
          <w:szCs w:val="24"/>
        </w:rPr>
        <w:t>s et les victimes n’ont pas l’accès à la justice</w:t>
      </w:r>
      <w:r w:rsidR="005964E7" w:rsidRPr="00971E5C">
        <w:rPr>
          <w:rFonts w:cstheme="minorHAnsi"/>
          <w:sz w:val="24"/>
          <w:szCs w:val="24"/>
        </w:rPr>
        <w:t xml:space="preserve">. Cependant la violence  conjugale </w:t>
      </w:r>
      <w:r w:rsidR="008D2437" w:rsidRPr="00971E5C">
        <w:rPr>
          <w:rFonts w:cstheme="minorHAnsi"/>
          <w:sz w:val="24"/>
          <w:szCs w:val="24"/>
        </w:rPr>
        <w:t xml:space="preserve"> </w:t>
      </w:r>
      <w:r w:rsidR="005964E7" w:rsidRPr="00971E5C">
        <w:rPr>
          <w:rFonts w:cstheme="minorHAnsi"/>
          <w:sz w:val="24"/>
          <w:szCs w:val="24"/>
        </w:rPr>
        <w:t>n’est pas légiférée</w:t>
      </w:r>
      <w:r w:rsidR="008D2437" w:rsidRPr="00971E5C">
        <w:rPr>
          <w:rFonts w:cstheme="minorHAnsi"/>
          <w:sz w:val="24"/>
          <w:szCs w:val="24"/>
        </w:rPr>
        <w:t xml:space="preserve"> dans l’ar</w:t>
      </w:r>
      <w:r w:rsidR="005964E7" w:rsidRPr="00971E5C">
        <w:rPr>
          <w:rFonts w:cstheme="minorHAnsi"/>
          <w:sz w:val="24"/>
          <w:szCs w:val="24"/>
        </w:rPr>
        <w:t xml:space="preserve">senal juridique mauritanien, ni dans </w:t>
      </w:r>
      <w:r w:rsidR="008D2437" w:rsidRPr="00971E5C">
        <w:rPr>
          <w:rFonts w:cstheme="minorHAnsi"/>
          <w:sz w:val="24"/>
          <w:szCs w:val="24"/>
        </w:rPr>
        <w:t>le Code Pénal, le Code de Procédures Pénales</w:t>
      </w:r>
      <w:r w:rsidR="005964E7" w:rsidRPr="00971E5C">
        <w:rPr>
          <w:rFonts w:cstheme="minorHAnsi"/>
          <w:sz w:val="24"/>
          <w:szCs w:val="24"/>
        </w:rPr>
        <w:t xml:space="preserve"> ou le Code du Statut Personnel </w:t>
      </w:r>
      <w:r w:rsidR="008D2437" w:rsidRPr="00971E5C">
        <w:rPr>
          <w:rFonts w:cstheme="minorHAnsi"/>
          <w:sz w:val="24"/>
          <w:szCs w:val="24"/>
        </w:rPr>
        <w:t xml:space="preserve"> et demeure</w:t>
      </w:r>
      <w:r w:rsidR="005964E7" w:rsidRPr="00971E5C">
        <w:rPr>
          <w:rFonts w:cstheme="minorHAnsi"/>
          <w:sz w:val="24"/>
          <w:szCs w:val="24"/>
        </w:rPr>
        <w:t xml:space="preserve"> impunie</w:t>
      </w:r>
      <w:r w:rsidR="008D2437" w:rsidRPr="00971E5C">
        <w:rPr>
          <w:rFonts w:cstheme="minorHAnsi"/>
          <w:sz w:val="24"/>
          <w:szCs w:val="24"/>
        </w:rPr>
        <w:t>.</w:t>
      </w:r>
    </w:p>
    <w:p w:rsidR="00D81E7C" w:rsidRPr="00971E5C" w:rsidRDefault="00D81E7C" w:rsidP="003D52EA">
      <w:pPr>
        <w:pStyle w:val="Paragraphedeliste"/>
        <w:ind w:left="0"/>
        <w:jc w:val="both"/>
        <w:rPr>
          <w:rFonts w:cstheme="minorHAnsi"/>
          <w:sz w:val="24"/>
          <w:szCs w:val="24"/>
        </w:rPr>
      </w:pPr>
    </w:p>
    <w:p w:rsidR="008D2437" w:rsidRPr="00971E5C" w:rsidRDefault="00340C46" w:rsidP="003D52EA">
      <w:pPr>
        <w:pStyle w:val="Paragraphedeliste"/>
        <w:ind w:left="0"/>
        <w:jc w:val="both"/>
        <w:rPr>
          <w:rFonts w:cstheme="minorHAnsi"/>
          <w:sz w:val="24"/>
          <w:szCs w:val="24"/>
        </w:rPr>
      </w:pPr>
      <w:r w:rsidRPr="00971E5C">
        <w:rPr>
          <w:rFonts w:cstheme="minorHAnsi"/>
          <w:sz w:val="24"/>
          <w:szCs w:val="24"/>
        </w:rPr>
        <w:t>8. Le</w:t>
      </w:r>
      <w:r w:rsidR="00790275" w:rsidRPr="00971E5C">
        <w:rPr>
          <w:rFonts w:cstheme="minorHAnsi"/>
          <w:sz w:val="24"/>
          <w:szCs w:val="24"/>
        </w:rPr>
        <w:t xml:space="preserve"> Code du Statut Personnel est discriminatoire de son article premier à son article dernier</w:t>
      </w:r>
      <w:r>
        <w:rPr>
          <w:rFonts w:cstheme="minorHAnsi"/>
          <w:sz w:val="24"/>
          <w:szCs w:val="24"/>
        </w:rPr>
        <w:t>.</w:t>
      </w:r>
      <w:r w:rsidR="00790275" w:rsidRPr="00971E5C">
        <w:rPr>
          <w:rFonts w:cstheme="minorHAnsi"/>
          <w:sz w:val="24"/>
          <w:szCs w:val="24"/>
        </w:rPr>
        <w:t xml:space="preserve"> </w:t>
      </w:r>
      <w:r>
        <w:rPr>
          <w:rFonts w:cstheme="minorHAnsi"/>
          <w:sz w:val="24"/>
          <w:szCs w:val="24"/>
        </w:rPr>
        <w:t>U</w:t>
      </w:r>
      <w:r w:rsidR="00790275" w:rsidRPr="00971E5C">
        <w:rPr>
          <w:rFonts w:cstheme="minorHAnsi"/>
          <w:sz w:val="24"/>
          <w:szCs w:val="24"/>
        </w:rPr>
        <w:t xml:space="preserve">ne étude a été faite par </w:t>
      </w:r>
      <w:r w:rsidR="005964E7" w:rsidRPr="00971E5C">
        <w:rPr>
          <w:rFonts w:cstheme="minorHAnsi"/>
          <w:sz w:val="24"/>
          <w:szCs w:val="24"/>
        </w:rPr>
        <w:t xml:space="preserve">le </w:t>
      </w:r>
      <w:r w:rsidR="00790275" w:rsidRPr="00971E5C">
        <w:rPr>
          <w:rFonts w:cstheme="minorHAnsi"/>
          <w:sz w:val="24"/>
          <w:szCs w:val="24"/>
        </w:rPr>
        <w:t>MASEF avec l’appui du FNUAP et une nouvelle version a été réalisée avec une participation active des ONG, des magistrats, des avocats et des Oulémas depuis 2017</w:t>
      </w:r>
      <w:r w:rsidR="008251B8">
        <w:rPr>
          <w:rFonts w:cstheme="minorHAnsi"/>
          <w:sz w:val="24"/>
          <w:szCs w:val="24"/>
        </w:rPr>
        <w:t>,</w:t>
      </w:r>
      <w:r w:rsidR="00790275" w:rsidRPr="00971E5C">
        <w:rPr>
          <w:rFonts w:cstheme="minorHAnsi"/>
          <w:sz w:val="24"/>
          <w:szCs w:val="24"/>
        </w:rPr>
        <w:t xml:space="preserve"> </w:t>
      </w:r>
      <w:r w:rsidR="008251B8">
        <w:rPr>
          <w:rFonts w:cstheme="minorHAnsi"/>
          <w:sz w:val="24"/>
          <w:szCs w:val="24"/>
        </w:rPr>
        <w:t>mais</w:t>
      </w:r>
      <w:r w:rsidR="00790275" w:rsidRPr="00971E5C">
        <w:rPr>
          <w:rFonts w:cstheme="minorHAnsi"/>
          <w:sz w:val="24"/>
          <w:szCs w:val="24"/>
        </w:rPr>
        <w:t xml:space="preserve"> ell</w:t>
      </w:r>
      <w:r w:rsidR="005964E7" w:rsidRPr="00971E5C">
        <w:rPr>
          <w:rFonts w:cstheme="minorHAnsi"/>
          <w:sz w:val="24"/>
          <w:szCs w:val="24"/>
        </w:rPr>
        <w:t>e demeure dans les tiroirs du</w:t>
      </w:r>
      <w:r w:rsidR="00790275" w:rsidRPr="00971E5C">
        <w:rPr>
          <w:rFonts w:cstheme="minorHAnsi"/>
          <w:sz w:val="24"/>
          <w:szCs w:val="24"/>
        </w:rPr>
        <w:t xml:space="preserve"> Ministère</w:t>
      </w:r>
      <w:r w:rsidR="005964E7" w:rsidRPr="00971E5C">
        <w:rPr>
          <w:rFonts w:cstheme="minorHAnsi"/>
          <w:sz w:val="24"/>
          <w:szCs w:val="24"/>
        </w:rPr>
        <w:t xml:space="preserve"> de l’Action Sociale de l’Enfance et de la Famil</w:t>
      </w:r>
      <w:r w:rsidR="008A7BE3">
        <w:rPr>
          <w:rFonts w:cstheme="minorHAnsi"/>
          <w:sz w:val="24"/>
          <w:szCs w:val="24"/>
        </w:rPr>
        <w:t>le (ce ministère qui a été vidé</w:t>
      </w:r>
      <w:r w:rsidR="005964E7" w:rsidRPr="00971E5C">
        <w:rPr>
          <w:rFonts w:cstheme="minorHAnsi"/>
          <w:sz w:val="24"/>
          <w:szCs w:val="24"/>
        </w:rPr>
        <w:t xml:space="preserve"> de la notion des droits des femmes et devient une institution sociale).</w:t>
      </w:r>
    </w:p>
    <w:p w:rsidR="00D21319" w:rsidRPr="00971E5C" w:rsidRDefault="00D21319" w:rsidP="00D21319">
      <w:pPr>
        <w:pStyle w:val="SingleTxt"/>
        <w:spacing w:after="0" w:line="120" w:lineRule="exact"/>
        <w:rPr>
          <w:rFonts w:asciiTheme="minorHAnsi" w:hAnsiTheme="minorHAnsi" w:cstheme="minorHAnsi"/>
          <w:b/>
          <w:sz w:val="24"/>
          <w:szCs w:val="24"/>
        </w:rPr>
      </w:pPr>
    </w:p>
    <w:p w:rsidR="00D21319" w:rsidRPr="00971E5C" w:rsidRDefault="00D21319" w:rsidP="00D213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inorHAnsi" w:hAnsiTheme="minorHAnsi" w:cstheme="minorHAnsi"/>
          <w:sz w:val="24"/>
          <w:szCs w:val="24"/>
        </w:rPr>
      </w:pPr>
      <w:r w:rsidRPr="00971E5C">
        <w:rPr>
          <w:rFonts w:asciiTheme="minorHAnsi" w:hAnsiTheme="minorHAnsi" w:cstheme="minorHAnsi"/>
          <w:sz w:val="24"/>
          <w:szCs w:val="24"/>
        </w:rPr>
        <w:tab/>
      </w:r>
      <w:r w:rsidRPr="00971E5C">
        <w:rPr>
          <w:rFonts w:asciiTheme="minorHAnsi" w:hAnsiTheme="minorHAnsi" w:cstheme="minorHAnsi"/>
          <w:sz w:val="24"/>
          <w:szCs w:val="24"/>
        </w:rPr>
        <w:tab/>
        <w:t>Accès à la justice</w:t>
      </w:r>
      <w:r w:rsidR="00ED29CF">
        <w:rPr>
          <w:rFonts w:asciiTheme="minorHAnsi" w:hAnsiTheme="minorHAnsi" w:cstheme="minorHAnsi"/>
          <w:sz w:val="24"/>
          <w:szCs w:val="24"/>
        </w:rPr>
        <w:t>, Lutte contre l’impunité</w:t>
      </w:r>
      <w:r w:rsidRPr="00971E5C">
        <w:rPr>
          <w:rFonts w:asciiTheme="minorHAnsi" w:hAnsiTheme="minorHAnsi" w:cstheme="minorHAnsi"/>
          <w:sz w:val="24"/>
          <w:szCs w:val="24"/>
        </w:rPr>
        <w:t xml:space="preserve"> </w:t>
      </w:r>
    </w:p>
    <w:p w:rsidR="00D21319" w:rsidRPr="00971E5C" w:rsidRDefault="00D21319" w:rsidP="00D21319">
      <w:pPr>
        <w:pStyle w:val="SingleTxt"/>
        <w:spacing w:after="0" w:line="120" w:lineRule="exact"/>
        <w:rPr>
          <w:rFonts w:asciiTheme="minorHAnsi" w:hAnsiTheme="minorHAnsi" w:cstheme="minorHAnsi"/>
          <w:sz w:val="24"/>
          <w:szCs w:val="24"/>
        </w:rPr>
      </w:pPr>
    </w:p>
    <w:p w:rsidR="00287D89" w:rsidRPr="00971E5C" w:rsidRDefault="00056E16" w:rsidP="00287D89">
      <w:pPr>
        <w:pStyle w:val="Paragraphedeliste"/>
        <w:snapToGrid w:val="0"/>
        <w:ind w:left="0"/>
        <w:jc w:val="both"/>
        <w:rPr>
          <w:rFonts w:cstheme="minorHAnsi"/>
          <w:sz w:val="24"/>
          <w:szCs w:val="24"/>
          <w:lang w:val="fr-CH"/>
        </w:rPr>
      </w:pPr>
      <w:r w:rsidRPr="00971E5C">
        <w:rPr>
          <w:rFonts w:cstheme="minorHAnsi"/>
          <w:sz w:val="24"/>
          <w:szCs w:val="24"/>
          <w:lang w:val="fr-CH"/>
        </w:rPr>
        <w:t>9. Le</w:t>
      </w:r>
      <w:r w:rsidR="00287D89" w:rsidRPr="00971E5C">
        <w:rPr>
          <w:rFonts w:cstheme="minorHAnsi"/>
          <w:sz w:val="24"/>
          <w:szCs w:val="24"/>
          <w:lang w:val="fr-CH"/>
        </w:rPr>
        <w:t xml:space="preserve"> Passif humanitaire est le concept donné aux arrestations arbitraires suivies  des  crimes des disparitions forcées, des tortures, des destructions des villages, des déguerpissements des populations noires  déportées massivement  vers le Sénégal et le Mali, des expropriations et accaparement des terres, des déflatés de l’armée et de la fonction publique, commis à l’encontre des populations afro-mauritaniennes entre 1986 et 1992.</w:t>
      </w:r>
    </w:p>
    <w:p w:rsidR="00287D89" w:rsidRDefault="00971E5C" w:rsidP="00287D89">
      <w:pPr>
        <w:pStyle w:val="Paragraphedeliste"/>
        <w:snapToGrid w:val="0"/>
        <w:ind w:left="0"/>
        <w:jc w:val="both"/>
        <w:rPr>
          <w:rFonts w:cstheme="minorHAnsi"/>
          <w:sz w:val="24"/>
          <w:szCs w:val="24"/>
          <w:lang w:val="fr-CH"/>
        </w:rPr>
      </w:pPr>
      <w:r w:rsidRPr="00971E5C">
        <w:rPr>
          <w:rFonts w:cstheme="minorHAnsi"/>
          <w:sz w:val="24"/>
          <w:szCs w:val="24"/>
          <w:lang w:val="fr-CH"/>
        </w:rPr>
        <w:lastRenderedPageBreak/>
        <w:t>10.</w:t>
      </w:r>
      <w:r w:rsidR="00D81E7C">
        <w:rPr>
          <w:rFonts w:cstheme="minorHAnsi"/>
          <w:sz w:val="24"/>
          <w:szCs w:val="24"/>
          <w:lang w:val="fr-CH"/>
        </w:rPr>
        <w:t xml:space="preserve"> </w:t>
      </w:r>
      <w:r w:rsidR="00287D89" w:rsidRPr="00971E5C">
        <w:rPr>
          <w:rFonts w:cstheme="minorHAnsi"/>
          <w:sz w:val="24"/>
          <w:szCs w:val="24"/>
          <w:lang w:val="fr-CH"/>
        </w:rPr>
        <w:t>Depuis 1991, les veuves et leurs enfants appuyés par les acteurs indépendants à l’intérieur de la Mauritanie comme à l’extérieur, mènent un combat sans relâche conte l’impunité des crimes et violations du passé de la période dite pudiquement du Passif humanitaire.</w:t>
      </w:r>
    </w:p>
    <w:p w:rsidR="00D81E7C" w:rsidRPr="00971E5C" w:rsidRDefault="00D81E7C" w:rsidP="00287D89">
      <w:pPr>
        <w:pStyle w:val="Paragraphedeliste"/>
        <w:snapToGrid w:val="0"/>
        <w:ind w:left="0"/>
        <w:jc w:val="both"/>
        <w:rPr>
          <w:rFonts w:cstheme="minorHAnsi"/>
          <w:sz w:val="24"/>
          <w:szCs w:val="24"/>
          <w:lang w:val="fr-CH"/>
        </w:rPr>
      </w:pPr>
    </w:p>
    <w:p w:rsidR="00287D89" w:rsidRDefault="00971E5C" w:rsidP="00287D89">
      <w:pPr>
        <w:pStyle w:val="Paragraphedeliste"/>
        <w:snapToGrid w:val="0"/>
        <w:ind w:left="0"/>
        <w:jc w:val="both"/>
        <w:rPr>
          <w:rFonts w:cstheme="minorHAnsi"/>
          <w:sz w:val="24"/>
          <w:szCs w:val="24"/>
          <w:lang w:val="fr-CH"/>
        </w:rPr>
      </w:pPr>
      <w:r w:rsidRPr="00971E5C">
        <w:rPr>
          <w:rFonts w:cstheme="minorHAnsi"/>
          <w:sz w:val="24"/>
          <w:szCs w:val="24"/>
          <w:lang w:val="fr-CH"/>
        </w:rPr>
        <w:t>11.</w:t>
      </w:r>
      <w:r w:rsidR="00ED29CF">
        <w:rPr>
          <w:rFonts w:cstheme="minorHAnsi"/>
          <w:sz w:val="24"/>
          <w:szCs w:val="24"/>
          <w:lang w:val="fr-CH"/>
        </w:rPr>
        <w:t xml:space="preserve"> </w:t>
      </w:r>
      <w:r w:rsidR="00287D89" w:rsidRPr="00971E5C">
        <w:rPr>
          <w:rFonts w:cstheme="minorHAnsi"/>
          <w:sz w:val="24"/>
          <w:szCs w:val="24"/>
          <w:lang w:val="fr-CH"/>
        </w:rPr>
        <w:t xml:space="preserve">Les ayants droit des martyrs et les rescapés des geôles en 1991, ont déposé des plaintes en Mauritanie. Pour absoudre les crimes extrajudiciaires des disparitions forcées, des tortures, des pogroms, des députés affiliés au pouvoir ont adopté une loi d’amnistie  </w:t>
      </w:r>
      <w:r w:rsidR="00680B48">
        <w:rPr>
          <w:rFonts w:cstheme="minorHAnsi"/>
          <w:sz w:val="24"/>
          <w:szCs w:val="24"/>
          <w:lang w:val="fr-CH"/>
        </w:rPr>
        <w:t>N°</w:t>
      </w:r>
      <w:r w:rsidR="00287D89" w:rsidRPr="00971E5C">
        <w:rPr>
          <w:rFonts w:cstheme="minorHAnsi"/>
          <w:sz w:val="24"/>
          <w:szCs w:val="24"/>
          <w:lang w:val="fr-CH"/>
        </w:rPr>
        <w:t xml:space="preserve">  93-23 du 14 juin 1993 pour protéger les bourreaux et rendant irrecevable toute plainte durant cette période d’exception.</w:t>
      </w:r>
    </w:p>
    <w:p w:rsidR="00D81E7C" w:rsidRPr="00971E5C" w:rsidRDefault="00D81E7C" w:rsidP="00287D89">
      <w:pPr>
        <w:pStyle w:val="Paragraphedeliste"/>
        <w:snapToGrid w:val="0"/>
        <w:ind w:left="0"/>
        <w:jc w:val="both"/>
        <w:rPr>
          <w:rFonts w:cstheme="minorHAnsi"/>
          <w:sz w:val="24"/>
          <w:szCs w:val="24"/>
          <w:lang w:val="fr-CH"/>
        </w:rPr>
      </w:pPr>
    </w:p>
    <w:p w:rsidR="00287D89" w:rsidRDefault="00971E5C" w:rsidP="00287D89">
      <w:pPr>
        <w:pStyle w:val="Paragraphedeliste"/>
        <w:snapToGrid w:val="0"/>
        <w:ind w:left="0"/>
        <w:jc w:val="both"/>
        <w:rPr>
          <w:rFonts w:cstheme="minorHAnsi"/>
          <w:sz w:val="24"/>
          <w:szCs w:val="24"/>
          <w:lang w:val="fr-CH"/>
        </w:rPr>
      </w:pPr>
      <w:r w:rsidRPr="00971E5C">
        <w:rPr>
          <w:rFonts w:cstheme="minorHAnsi"/>
          <w:sz w:val="24"/>
          <w:szCs w:val="24"/>
          <w:lang w:val="fr-CH"/>
        </w:rPr>
        <w:t>12.</w:t>
      </w:r>
      <w:r w:rsidR="00287D89" w:rsidRPr="00971E5C">
        <w:rPr>
          <w:rFonts w:cstheme="minorHAnsi"/>
          <w:sz w:val="24"/>
          <w:szCs w:val="24"/>
          <w:lang w:val="fr-CH"/>
        </w:rPr>
        <w:t>Les recours internes étant épuisés, les associations des victimes et des droits humains actives sur ces thématiques ont déposé des communications à la Commission Africaine des Droits de l’Homme et des Peuples (CADHP), qui ont abouti à l’adoption d’une résolution dite d’Alger en 2000 qui statue sur six points sur la situation des violations graves et massives des droits humains basée sur la discrimination raciale et l’esclavage. La loi d’amnistie de 1993 est déclarée irrecevable aux termes de cette résolution et du droit international humanitaire et pénal.</w:t>
      </w:r>
    </w:p>
    <w:p w:rsidR="00D81E7C" w:rsidRPr="00971E5C" w:rsidRDefault="00D81E7C" w:rsidP="00287D89">
      <w:pPr>
        <w:pStyle w:val="Paragraphedeliste"/>
        <w:snapToGrid w:val="0"/>
        <w:ind w:left="0"/>
        <w:jc w:val="both"/>
        <w:rPr>
          <w:rFonts w:cstheme="minorHAnsi"/>
          <w:sz w:val="24"/>
          <w:szCs w:val="24"/>
          <w:lang w:val="fr-CH"/>
        </w:rPr>
      </w:pPr>
    </w:p>
    <w:p w:rsidR="00287D89" w:rsidRDefault="00971E5C" w:rsidP="00287D89">
      <w:pPr>
        <w:pStyle w:val="Paragraphedeliste"/>
        <w:snapToGrid w:val="0"/>
        <w:ind w:left="0"/>
        <w:jc w:val="both"/>
        <w:rPr>
          <w:rFonts w:cstheme="minorHAnsi"/>
          <w:sz w:val="24"/>
          <w:szCs w:val="24"/>
          <w:lang w:val="fr-CH"/>
        </w:rPr>
      </w:pPr>
      <w:r w:rsidRPr="00971E5C">
        <w:rPr>
          <w:rFonts w:cstheme="minorHAnsi"/>
          <w:sz w:val="24"/>
          <w:szCs w:val="24"/>
          <w:lang w:val="fr-CH"/>
        </w:rPr>
        <w:t>13.</w:t>
      </w:r>
      <w:r w:rsidR="00ED29CF">
        <w:rPr>
          <w:rFonts w:cstheme="minorHAnsi"/>
          <w:sz w:val="24"/>
          <w:szCs w:val="24"/>
          <w:lang w:val="fr-CH"/>
        </w:rPr>
        <w:t xml:space="preserve"> </w:t>
      </w:r>
      <w:r w:rsidR="00287D89" w:rsidRPr="00971E5C">
        <w:rPr>
          <w:rFonts w:cstheme="minorHAnsi"/>
          <w:sz w:val="24"/>
          <w:szCs w:val="24"/>
          <w:lang w:val="fr-CH"/>
        </w:rPr>
        <w:t>A partir de 2004, l’examen de la Mauritanie devant le Comité des Nations Unies pour l’Eradication de la Discrimination Raciale (CERD), a donné l’occasion aux organisations de la société civile  de soumettre des rapports alternatifs.  Des recommandations importantes ont été formulées sur le « Passif humanitaire » et l’esclavage qui constituent des crimes de dénis de citoyenneté et d’humanité en Mauritanie.</w:t>
      </w:r>
    </w:p>
    <w:p w:rsidR="00D81E7C" w:rsidRPr="00971E5C" w:rsidRDefault="00D81E7C" w:rsidP="00287D89">
      <w:pPr>
        <w:pStyle w:val="Paragraphedeliste"/>
        <w:snapToGrid w:val="0"/>
        <w:ind w:left="0"/>
        <w:jc w:val="both"/>
        <w:rPr>
          <w:rFonts w:cstheme="minorHAnsi"/>
          <w:sz w:val="24"/>
          <w:szCs w:val="24"/>
          <w:lang w:val="fr-CH"/>
        </w:rPr>
      </w:pPr>
    </w:p>
    <w:p w:rsidR="00287D89" w:rsidRDefault="00971E5C" w:rsidP="00287D89">
      <w:pPr>
        <w:pStyle w:val="Paragraphedeliste"/>
        <w:snapToGrid w:val="0"/>
        <w:ind w:left="0"/>
        <w:jc w:val="both"/>
        <w:rPr>
          <w:rFonts w:cstheme="minorHAnsi"/>
          <w:sz w:val="24"/>
          <w:szCs w:val="24"/>
          <w:lang w:val="fr-CH"/>
        </w:rPr>
      </w:pPr>
      <w:r w:rsidRPr="00971E5C">
        <w:rPr>
          <w:rFonts w:cstheme="minorHAnsi"/>
          <w:sz w:val="24"/>
          <w:szCs w:val="24"/>
          <w:lang w:val="fr-CH"/>
        </w:rPr>
        <w:t>14.</w:t>
      </w:r>
      <w:r w:rsidR="00ED29CF">
        <w:rPr>
          <w:rFonts w:cstheme="minorHAnsi"/>
          <w:sz w:val="24"/>
          <w:szCs w:val="24"/>
          <w:lang w:val="fr-CH"/>
        </w:rPr>
        <w:t xml:space="preserve"> </w:t>
      </w:r>
      <w:r w:rsidR="00287D89" w:rsidRPr="00971E5C">
        <w:rPr>
          <w:rFonts w:cstheme="minorHAnsi"/>
          <w:sz w:val="24"/>
          <w:szCs w:val="24"/>
          <w:lang w:val="fr-CH"/>
        </w:rPr>
        <w:t>Ce n’est qu’en 2005, à la chute du pouvoir dictatorial auteur de ces crimes, que ce fléau a été reconnu officiellement et débattu ouvertement dans les rencontres et fora nationaux. Mais le constat amer est que  la question est enrobée dans les points généraux des droits de l’homme lors des états généraux sur la démocratisation en  2005, puis introduite comme sujet secondaire aux journées nationales de concertation et de mobilisation pour le retour  organisé des déportés et le règlement du Passif humanitaire en 2007 et en 2009 le Président du Haut Conseil d’Etat issu du coup d’Etat intervenu le 06 aout 2008</w:t>
      </w:r>
      <w:r w:rsidR="008A7BE3">
        <w:rPr>
          <w:rFonts w:cstheme="minorHAnsi"/>
          <w:sz w:val="24"/>
          <w:szCs w:val="24"/>
          <w:lang w:val="fr-CH"/>
        </w:rPr>
        <w:t>,</w:t>
      </w:r>
      <w:r w:rsidR="00287D89" w:rsidRPr="00971E5C">
        <w:rPr>
          <w:rFonts w:cstheme="minorHAnsi"/>
          <w:sz w:val="24"/>
          <w:szCs w:val="24"/>
          <w:lang w:val="fr-CH"/>
        </w:rPr>
        <w:t xml:space="preserve"> contre</w:t>
      </w:r>
      <w:r w:rsidR="008A7BE3">
        <w:rPr>
          <w:rFonts w:cstheme="minorHAnsi"/>
          <w:sz w:val="24"/>
          <w:szCs w:val="24"/>
          <w:lang w:val="fr-CH"/>
        </w:rPr>
        <w:t>,</w:t>
      </w:r>
      <w:r w:rsidR="00287D89" w:rsidRPr="00971E5C">
        <w:rPr>
          <w:rFonts w:cstheme="minorHAnsi"/>
          <w:sz w:val="24"/>
          <w:szCs w:val="24"/>
          <w:lang w:val="fr-CH"/>
        </w:rPr>
        <w:t xml:space="preserve"> le seul Président démocratiquement élu </w:t>
      </w:r>
      <w:r w:rsidR="008A7BE3" w:rsidRPr="00971E5C">
        <w:rPr>
          <w:rFonts w:cstheme="minorHAnsi"/>
          <w:sz w:val="24"/>
          <w:szCs w:val="24"/>
          <w:lang w:val="fr-CH"/>
        </w:rPr>
        <w:t xml:space="preserve">en avril 2007 </w:t>
      </w:r>
      <w:r w:rsidR="00287D89" w:rsidRPr="00971E5C">
        <w:rPr>
          <w:rFonts w:cstheme="minorHAnsi"/>
          <w:sz w:val="24"/>
          <w:szCs w:val="24"/>
          <w:lang w:val="fr-CH"/>
        </w:rPr>
        <w:t>de l’histoire de la Mauritanie</w:t>
      </w:r>
      <w:r w:rsidR="008A7BE3">
        <w:rPr>
          <w:rFonts w:cstheme="minorHAnsi"/>
          <w:sz w:val="24"/>
          <w:szCs w:val="24"/>
          <w:lang w:val="fr-CH"/>
        </w:rPr>
        <w:t>,</w:t>
      </w:r>
      <w:r w:rsidR="00287D89" w:rsidRPr="00971E5C">
        <w:rPr>
          <w:rFonts w:cstheme="minorHAnsi"/>
          <w:sz w:val="24"/>
          <w:szCs w:val="24"/>
          <w:lang w:val="fr-CH"/>
        </w:rPr>
        <w:t xml:space="preserve"> qui a opéré une tentative de règlement biaisé disant inspiré de la justice transitionnelle excluant les devoirs  de vérité et de justice.</w:t>
      </w:r>
    </w:p>
    <w:p w:rsidR="00D81E7C" w:rsidRPr="00971E5C" w:rsidRDefault="00D81E7C" w:rsidP="00287D89">
      <w:pPr>
        <w:pStyle w:val="Paragraphedeliste"/>
        <w:snapToGrid w:val="0"/>
        <w:ind w:left="0"/>
        <w:jc w:val="both"/>
        <w:rPr>
          <w:rFonts w:cstheme="minorHAnsi"/>
          <w:sz w:val="24"/>
          <w:szCs w:val="24"/>
          <w:lang w:val="fr-CH"/>
        </w:rPr>
      </w:pPr>
    </w:p>
    <w:p w:rsidR="00287D89" w:rsidRDefault="00971E5C" w:rsidP="00287D89">
      <w:pPr>
        <w:pStyle w:val="Paragraphedeliste"/>
        <w:snapToGrid w:val="0"/>
        <w:ind w:left="0"/>
        <w:jc w:val="both"/>
        <w:rPr>
          <w:rFonts w:cstheme="minorHAnsi"/>
          <w:sz w:val="24"/>
          <w:szCs w:val="24"/>
          <w:lang w:val="fr-CH"/>
        </w:rPr>
      </w:pPr>
      <w:r w:rsidRPr="00971E5C">
        <w:rPr>
          <w:rFonts w:cstheme="minorHAnsi"/>
          <w:sz w:val="24"/>
          <w:szCs w:val="24"/>
          <w:lang w:val="fr-CH"/>
        </w:rPr>
        <w:t>15.</w:t>
      </w:r>
      <w:r w:rsidR="00287D89" w:rsidRPr="00971E5C">
        <w:rPr>
          <w:rFonts w:cstheme="minorHAnsi"/>
          <w:sz w:val="24"/>
          <w:szCs w:val="24"/>
          <w:lang w:val="fr-CH"/>
        </w:rPr>
        <w:t xml:space="preserve">Devant cette situation, les collectifs des ayants </w:t>
      </w:r>
      <w:r w:rsidR="008A7BE3">
        <w:rPr>
          <w:rFonts w:cstheme="minorHAnsi"/>
          <w:sz w:val="24"/>
          <w:szCs w:val="24"/>
          <w:lang w:val="fr-CH"/>
        </w:rPr>
        <w:t xml:space="preserve">droit </w:t>
      </w:r>
      <w:r w:rsidR="00287D89" w:rsidRPr="00971E5C">
        <w:rPr>
          <w:rFonts w:cstheme="minorHAnsi"/>
          <w:sz w:val="24"/>
          <w:szCs w:val="24"/>
          <w:lang w:val="fr-CH"/>
        </w:rPr>
        <w:t xml:space="preserve">des martyrs et des rescapés ont renforcé leurs synergies pour réfuter cette prise en otage </w:t>
      </w:r>
      <w:r w:rsidR="00D22574">
        <w:rPr>
          <w:rFonts w:cstheme="minorHAnsi"/>
          <w:sz w:val="24"/>
          <w:szCs w:val="24"/>
          <w:lang w:val="fr-CH"/>
        </w:rPr>
        <w:t>de leur coalition</w:t>
      </w:r>
      <w:r w:rsidR="00287D89" w:rsidRPr="00971E5C">
        <w:rPr>
          <w:rFonts w:cstheme="minorHAnsi"/>
          <w:sz w:val="24"/>
          <w:szCs w:val="24"/>
          <w:lang w:val="fr-CH"/>
        </w:rPr>
        <w:t xml:space="preserve"> par les pouvoirs publics en </w:t>
      </w:r>
      <w:r w:rsidR="00D22574">
        <w:rPr>
          <w:rFonts w:cstheme="minorHAnsi"/>
          <w:sz w:val="24"/>
          <w:szCs w:val="24"/>
          <w:lang w:val="fr-CH"/>
        </w:rPr>
        <w:t>mettant en exergue l</w:t>
      </w:r>
      <w:r w:rsidR="00287D89" w:rsidRPr="00971E5C">
        <w:rPr>
          <w:rFonts w:cstheme="minorHAnsi"/>
          <w:sz w:val="24"/>
          <w:szCs w:val="24"/>
          <w:lang w:val="fr-CH"/>
        </w:rPr>
        <w:t xml:space="preserve">es revendications pour la vérité et la justice </w:t>
      </w:r>
      <w:r w:rsidR="00680B48">
        <w:rPr>
          <w:rFonts w:cstheme="minorHAnsi"/>
          <w:sz w:val="24"/>
          <w:szCs w:val="24"/>
          <w:lang w:val="fr-CH"/>
        </w:rPr>
        <w:t>pour réclame</w:t>
      </w:r>
      <w:r w:rsidR="00D22574">
        <w:rPr>
          <w:rFonts w:cstheme="minorHAnsi"/>
          <w:sz w:val="24"/>
          <w:szCs w:val="24"/>
          <w:lang w:val="fr-CH"/>
        </w:rPr>
        <w:t>r</w:t>
      </w:r>
      <w:r w:rsidR="00287D89" w:rsidRPr="00971E5C">
        <w:rPr>
          <w:rFonts w:cstheme="minorHAnsi"/>
          <w:sz w:val="24"/>
          <w:szCs w:val="24"/>
          <w:lang w:val="fr-CH"/>
        </w:rPr>
        <w:t xml:space="preserve"> la mise en place d’une commission indépendante d’investigation pour faire la lumière sur la période dite du Passif humanitaire. Des répressions fortes se sont abattues sur ces activistes </w:t>
      </w:r>
      <w:r w:rsidR="00287D89" w:rsidRPr="00971E5C">
        <w:rPr>
          <w:rFonts w:cstheme="minorHAnsi"/>
          <w:sz w:val="24"/>
          <w:szCs w:val="24"/>
          <w:lang w:val="fr-CH"/>
        </w:rPr>
        <w:lastRenderedPageBreak/>
        <w:t>pour les museler, ponctuées  de tentatives actives de corruption et d’achat des consciences</w:t>
      </w:r>
      <w:r w:rsidR="00680B48">
        <w:rPr>
          <w:rFonts w:cstheme="minorHAnsi"/>
          <w:sz w:val="24"/>
          <w:szCs w:val="24"/>
          <w:lang w:val="fr-CH"/>
        </w:rPr>
        <w:t xml:space="preserve"> par la distribution de soient disant des réparations financières,</w:t>
      </w:r>
      <w:r w:rsidR="00287D89" w:rsidRPr="00971E5C">
        <w:rPr>
          <w:rFonts w:cstheme="minorHAnsi"/>
          <w:sz w:val="24"/>
          <w:szCs w:val="24"/>
          <w:lang w:val="fr-CH"/>
        </w:rPr>
        <w:t xml:space="preserve"> de 2005 jusqu’aujourd’hui.</w:t>
      </w:r>
    </w:p>
    <w:p w:rsidR="00D81E7C" w:rsidRPr="00971E5C" w:rsidRDefault="00D81E7C" w:rsidP="00287D89">
      <w:pPr>
        <w:pStyle w:val="Paragraphedeliste"/>
        <w:snapToGrid w:val="0"/>
        <w:ind w:left="0"/>
        <w:jc w:val="both"/>
        <w:rPr>
          <w:rFonts w:cstheme="minorHAnsi"/>
          <w:sz w:val="24"/>
          <w:szCs w:val="24"/>
          <w:lang w:val="fr-CH"/>
        </w:rPr>
      </w:pPr>
    </w:p>
    <w:p w:rsidR="00287D89" w:rsidRDefault="00971E5C" w:rsidP="00FA4867">
      <w:pPr>
        <w:pStyle w:val="Paragraphedeliste"/>
        <w:snapToGrid w:val="0"/>
        <w:ind w:left="0"/>
        <w:jc w:val="both"/>
        <w:rPr>
          <w:rFonts w:cstheme="minorHAnsi"/>
          <w:sz w:val="24"/>
          <w:szCs w:val="24"/>
          <w:lang w:val="fr-CH"/>
        </w:rPr>
      </w:pPr>
      <w:r w:rsidRPr="00971E5C">
        <w:rPr>
          <w:rFonts w:cstheme="minorHAnsi"/>
          <w:sz w:val="24"/>
          <w:szCs w:val="24"/>
          <w:lang w:val="fr-CH"/>
        </w:rPr>
        <w:t>16.</w:t>
      </w:r>
      <w:r w:rsidR="00287D89" w:rsidRPr="00971E5C">
        <w:rPr>
          <w:rFonts w:cstheme="minorHAnsi"/>
          <w:sz w:val="24"/>
          <w:szCs w:val="24"/>
          <w:lang w:val="fr-CH"/>
        </w:rPr>
        <w:t xml:space="preserve">La signature de l’établissement de siège à Nouakchott du Haut-Commissariat aux Droits de l’Homme en 2010, a permis un renforcement des capacités de la société </w:t>
      </w:r>
      <w:r w:rsidR="00F46610">
        <w:rPr>
          <w:rFonts w:cstheme="minorHAnsi"/>
          <w:sz w:val="24"/>
          <w:szCs w:val="24"/>
          <w:lang w:val="fr-CH"/>
        </w:rPr>
        <w:t xml:space="preserve">civile </w:t>
      </w:r>
      <w:r w:rsidR="00287D89" w:rsidRPr="00971E5C">
        <w:rPr>
          <w:rFonts w:cstheme="minorHAnsi"/>
          <w:sz w:val="24"/>
          <w:szCs w:val="24"/>
          <w:lang w:val="fr-CH"/>
        </w:rPr>
        <w:t xml:space="preserve">pour la soumission des rapports alternatifs et des communications, et  de </w:t>
      </w:r>
      <w:r w:rsidR="00F46610">
        <w:rPr>
          <w:rFonts w:cstheme="minorHAnsi"/>
          <w:sz w:val="24"/>
          <w:szCs w:val="24"/>
          <w:lang w:val="fr-CH"/>
        </w:rPr>
        <w:t>l’</w:t>
      </w:r>
      <w:r w:rsidR="00287D89" w:rsidRPr="00971E5C">
        <w:rPr>
          <w:rFonts w:cstheme="minorHAnsi"/>
          <w:sz w:val="24"/>
          <w:szCs w:val="24"/>
          <w:lang w:val="fr-CH"/>
        </w:rPr>
        <w:t>accompagnement de l’Etat Mauritanien à l’élaboration des rapports sur la mise en œuvre des instruments auxquels elle est partie. Le dialogue interactif de la Mauritanie avec les Nations Unies a donné l’occasion à l’adoption des recommandations  pertinentes sur le Passif humanitaire par le Comité contre la torture(CAT),l’Examen Périodique Universel(EPU), le Comité de la Convention pour l’Eradication de toutes les formes de la Discrimination Raciale (CERD), les rapporteurs spéciaux du Conseil</w:t>
      </w:r>
      <w:r w:rsidR="00F46610">
        <w:rPr>
          <w:rFonts w:cstheme="minorHAnsi"/>
          <w:sz w:val="24"/>
          <w:szCs w:val="24"/>
          <w:lang w:val="fr-CH"/>
        </w:rPr>
        <w:t xml:space="preserve"> des droits de l’homme</w:t>
      </w:r>
      <w:r w:rsidR="00287D89" w:rsidRPr="00971E5C">
        <w:rPr>
          <w:rFonts w:cstheme="minorHAnsi"/>
          <w:sz w:val="24"/>
          <w:szCs w:val="24"/>
          <w:lang w:val="fr-CH"/>
        </w:rPr>
        <w:t xml:space="preserve">  qui ont visité la Mauritanie(sur l’esclavage, la discrimination raciale-la xénophobie et l’intolérance qui y est associée, la torture, l’extrême pauvreté et les droits de l’homme, </w:t>
      </w:r>
      <w:proofErr w:type="spellStart"/>
      <w:r w:rsidR="00287D89" w:rsidRPr="00971E5C">
        <w:rPr>
          <w:rFonts w:cstheme="minorHAnsi"/>
          <w:sz w:val="24"/>
          <w:szCs w:val="24"/>
          <w:lang w:val="fr-CH"/>
        </w:rPr>
        <w:t>etc</w:t>
      </w:r>
      <w:proofErr w:type="spellEnd"/>
      <w:r w:rsidR="00287D89" w:rsidRPr="00971E5C">
        <w:rPr>
          <w:rFonts w:cstheme="minorHAnsi"/>
          <w:sz w:val="24"/>
          <w:szCs w:val="24"/>
          <w:lang w:val="fr-CH"/>
        </w:rPr>
        <w:t xml:space="preserve">), le Comité des Droits de l’Homme chargée de la mise en œuvre du Pacte International pour les Droits Civils et Politiques qui </w:t>
      </w:r>
      <w:r w:rsidR="00F46610">
        <w:rPr>
          <w:rFonts w:cstheme="minorHAnsi"/>
          <w:sz w:val="24"/>
          <w:szCs w:val="24"/>
          <w:lang w:val="fr-CH"/>
        </w:rPr>
        <w:t xml:space="preserve">a </w:t>
      </w:r>
      <w:r w:rsidR="00287D89" w:rsidRPr="00971E5C">
        <w:rPr>
          <w:rFonts w:cstheme="minorHAnsi"/>
          <w:sz w:val="24"/>
          <w:szCs w:val="24"/>
          <w:lang w:val="fr-CH"/>
        </w:rPr>
        <w:t>hissé en 2019 parmi les recommandations prioritaires la mise en place d’une commission d’enquête indépendante  pour faire la lumière sur la période du Passif humanitaire et procéder aux réparations justes, globales et équitables des ayants droit</w:t>
      </w:r>
      <w:r w:rsidR="00F46610">
        <w:rPr>
          <w:rFonts w:cstheme="minorHAnsi"/>
          <w:sz w:val="24"/>
          <w:szCs w:val="24"/>
          <w:lang w:val="fr-CH"/>
        </w:rPr>
        <w:t xml:space="preserve"> des martyrs</w:t>
      </w:r>
      <w:r w:rsidR="00287D89" w:rsidRPr="00971E5C">
        <w:rPr>
          <w:rFonts w:cstheme="minorHAnsi"/>
          <w:sz w:val="24"/>
          <w:szCs w:val="24"/>
          <w:lang w:val="fr-CH"/>
        </w:rPr>
        <w:t xml:space="preserve"> et des victimes. </w:t>
      </w:r>
    </w:p>
    <w:p w:rsidR="00D81E7C" w:rsidRPr="00971E5C" w:rsidRDefault="00D81E7C" w:rsidP="00FA4867">
      <w:pPr>
        <w:pStyle w:val="Paragraphedeliste"/>
        <w:snapToGrid w:val="0"/>
        <w:ind w:left="0"/>
        <w:jc w:val="both"/>
        <w:rPr>
          <w:rFonts w:cstheme="minorHAnsi"/>
          <w:sz w:val="24"/>
          <w:szCs w:val="24"/>
          <w:lang w:val="fr-CH"/>
        </w:rPr>
      </w:pPr>
    </w:p>
    <w:p w:rsidR="00287D89" w:rsidRDefault="00971E5C" w:rsidP="00D5413E">
      <w:pPr>
        <w:pStyle w:val="Paragraphedeliste"/>
        <w:snapToGrid w:val="0"/>
        <w:ind w:left="0"/>
        <w:jc w:val="both"/>
        <w:rPr>
          <w:rFonts w:cstheme="minorHAnsi"/>
          <w:sz w:val="24"/>
          <w:szCs w:val="24"/>
          <w:lang w:val="fr-CH"/>
        </w:rPr>
      </w:pPr>
      <w:r w:rsidRPr="00971E5C">
        <w:rPr>
          <w:rFonts w:cstheme="minorHAnsi"/>
          <w:sz w:val="24"/>
          <w:szCs w:val="24"/>
          <w:lang w:val="fr-CH"/>
        </w:rPr>
        <w:t>17.</w:t>
      </w:r>
      <w:r w:rsidR="00287D89" w:rsidRPr="00971E5C">
        <w:rPr>
          <w:rFonts w:cstheme="minorHAnsi"/>
          <w:sz w:val="24"/>
          <w:szCs w:val="24"/>
          <w:lang w:val="fr-CH"/>
        </w:rPr>
        <w:t>Le Président en exercice s’inscrit dans la logique de ses prédécesseurs, tente</w:t>
      </w:r>
      <w:r w:rsidR="00895F55">
        <w:rPr>
          <w:rFonts w:cstheme="minorHAnsi"/>
          <w:sz w:val="24"/>
          <w:szCs w:val="24"/>
          <w:lang w:val="fr-CH"/>
        </w:rPr>
        <w:t>r</w:t>
      </w:r>
      <w:r w:rsidR="00287D89" w:rsidRPr="00971E5C">
        <w:rPr>
          <w:rFonts w:cstheme="minorHAnsi"/>
          <w:sz w:val="24"/>
          <w:szCs w:val="24"/>
          <w:lang w:val="fr-CH"/>
        </w:rPr>
        <w:t xml:space="preserve"> par tous les moyens de clôturer la recherche de solution</w:t>
      </w:r>
      <w:r w:rsidR="00D74933">
        <w:rPr>
          <w:rFonts w:cstheme="minorHAnsi"/>
          <w:sz w:val="24"/>
          <w:szCs w:val="24"/>
          <w:lang w:val="fr-CH"/>
        </w:rPr>
        <w:t xml:space="preserve"> juste</w:t>
      </w:r>
      <w:r w:rsidR="00287D89" w:rsidRPr="00971E5C">
        <w:rPr>
          <w:rFonts w:cstheme="minorHAnsi"/>
          <w:sz w:val="24"/>
          <w:szCs w:val="24"/>
          <w:lang w:val="fr-CH"/>
        </w:rPr>
        <w:t xml:space="preserve"> à ce fléau par  l’octroi des réparations dites financières  qui vont escamoter dans les principes de la justice transitionnelle les droits à la vérité et à la justice pour les victimes.</w:t>
      </w:r>
    </w:p>
    <w:p w:rsidR="00D81E7C" w:rsidRPr="00971E5C" w:rsidRDefault="00D81E7C" w:rsidP="00D5413E">
      <w:pPr>
        <w:pStyle w:val="Paragraphedeliste"/>
        <w:snapToGrid w:val="0"/>
        <w:ind w:left="0"/>
        <w:jc w:val="both"/>
        <w:rPr>
          <w:rFonts w:cstheme="minorHAnsi"/>
          <w:sz w:val="24"/>
          <w:szCs w:val="24"/>
          <w:lang w:val="fr-CH"/>
        </w:rPr>
      </w:pPr>
    </w:p>
    <w:p w:rsidR="00D21319" w:rsidRPr="00971E5C" w:rsidRDefault="00183A34" w:rsidP="003D52EA">
      <w:pPr>
        <w:pStyle w:val="Paragraphedeliste"/>
        <w:snapToGrid w:val="0"/>
        <w:ind w:left="0"/>
        <w:jc w:val="both"/>
        <w:rPr>
          <w:rFonts w:cstheme="minorHAnsi"/>
          <w:sz w:val="24"/>
          <w:szCs w:val="24"/>
          <w:lang w:val="fr-CH"/>
        </w:rPr>
      </w:pPr>
      <w:r w:rsidRPr="00971E5C">
        <w:rPr>
          <w:rFonts w:cstheme="minorHAnsi"/>
          <w:b/>
          <w:sz w:val="24"/>
          <w:szCs w:val="24"/>
          <w:lang w:val="fr-CH"/>
        </w:rPr>
        <w:t>Recommandation</w:t>
      </w:r>
      <w:r w:rsidRPr="00971E5C">
        <w:rPr>
          <w:rFonts w:cstheme="minorHAnsi"/>
          <w:sz w:val="24"/>
          <w:szCs w:val="24"/>
          <w:lang w:val="fr-CH"/>
        </w:rPr>
        <w:t> :</w:t>
      </w:r>
      <w:r w:rsidR="00D5413E" w:rsidRPr="00971E5C">
        <w:rPr>
          <w:rFonts w:cstheme="minorHAnsi"/>
          <w:sz w:val="24"/>
          <w:szCs w:val="24"/>
          <w:lang w:val="fr-CH"/>
        </w:rPr>
        <w:t xml:space="preserve"> </w:t>
      </w:r>
      <w:r w:rsidR="0004242E" w:rsidRPr="00971E5C">
        <w:rPr>
          <w:rFonts w:cstheme="minorHAnsi"/>
          <w:sz w:val="24"/>
          <w:szCs w:val="24"/>
          <w:lang w:val="fr-CH"/>
        </w:rPr>
        <w:t>demandons à la Mauritanie d’a</w:t>
      </w:r>
      <w:r w:rsidR="00D5413E" w:rsidRPr="00971E5C">
        <w:rPr>
          <w:rFonts w:cstheme="minorHAnsi"/>
          <w:sz w:val="24"/>
          <w:szCs w:val="24"/>
          <w:lang w:val="fr-CH"/>
        </w:rPr>
        <w:t>broger la loi d’amnistie</w:t>
      </w:r>
      <w:r w:rsidR="00F02D31">
        <w:rPr>
          <w:rFonts w:cstheme="minorHAnsi"/>
          <w:sz w:val="24"/>
          <w:szCs w:val="24"/>
          <w:lang w:val="fr-CH"/>
        </w:rPr>
        <w:t xml:space="preserve"> N° </w:t>
      </w:r>
      <w:r w:rsidR="00D5413E" w:rsidRPr="00971E5C">
        <w:rPr>
          <w:rFonts w:cstheme="minorHAnsi"/>
          <w:sz w:val="24"/>
          <w:szCs w:val="24"/>
          <w:lang w:val="fr-CH"/>
        </w:rPr>
        <w:t xml:space="preserve"> 93-2</w:t>
      </w:r>
      <w:r w:rsidR="00F02D31">
        <w:rPr>
          <w:rFonts w:cstheme="minorHAnsi"/>
          <w:sz w:val="24"/>
          <w:szCs w:val="24"/>
          <w:lang w:val="fr-CH"/>
        </w:rPr>
        <w:t>3 du 14  juin 1993 qui protège</w:t>
      </w:r>
      <w:r w:rsidR="00D5413E" w:rsidRPr="00971E5C">
        <w:rPr>
          <w:rFonts w:cstheme="minorHAnsi"/>
          <w:sz w:val="24"/>
          <w:szCs w:val="24"/>
          <w:lang w:val="fr-CH"/>
        </w:rPr>
        <w:t xml:space="preserve"> les bourreaux  des crimes commis en 1990-1991 ;</w:t>
      </w:r>
      <w:r w:rsidRPr="00971E5C">
        <w:rPr>
          <w:rFonts w:cstheme="minorHAnsi"/>
          <w:sz w:val="24"/>
          <w:szCs w:val="24"/>
          <w:lang w:val="fr-CH"/>
        </w:rPr>
        <w:t>Lutter contre l’impunité des crimes et violations de la période dite du Passif humanitaire ;</w:t>
      </w:r>
      <w:r w:rsidRPr="00971E5C">
        <w:rPr>
          <w:rFonts w:cstheme="minorHAnsi"/>
          <w:sz w:val="24"/>
          <w:szCs w:val="24"/>
          <w:lang w:val="fr-CH"/>
        </w:rPr>
        <w:tab/>
        <w:t>Répondre positivement à la revendication des ayants droit des martyrs(veuves, orphelins…) du Passif humanitaire  pour l’adoption d’une loi instituant une commission indépendante d’enquête pour faire la lumière sur cette période et procéder aux réparations justes et globales des ayants droit et des victimes.</w:t>
      </w:r>
    </w:p>
    <w:p w:rsidR="00D21319" w:rsidRPr="00971E5C" w:rsidRDefault="00D21319" w:rsidP="00D213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inorHAnsi" w:hAnsiTheme="minorHAnsi" w:cstheme="minorHAnsi"/>
          <w:sz w:val="24"/>
          <w:szCs w:val="24"/>
        </w:rPr>
      </w:pPr>
      <w:r w:rsidRPr="00971E5C">
        <w:rPr>
          <w:rFonts w:asciiTheme="minorHAnsi" w:hAnsiTheme="minorHAnsi" w:cstheme="minorHAnsi"/>
          <w:sz w:val="24"/>
          <w:szCs w:val="24"/>
        </w:rPr>
        <w:tab/>
      </w:r>
      <w:r w:rsidRPr="00971E5C">
        <w:rPr>
          <w:rFonts w:asciiTheme="minorHAnsi" w:hAnsiTheme="minorHAnsi" w:cstheme="minorHAnsi"/>
          <w:sz w:val="24"/>
          <w:szCs w:val="24"/>
        </w:rPr>
        <w:tab/>
        <w:t>Violence à l’égard des femmes fondée sur le genre</w:t>
      </w:r>
    </w:p>
    <w:p w:rsidR="00D21319" w:rsidRPr="00971E5C" w:rsidRDefault="00D21319" w:rsidP="00D21319">
      <w:pPr>
        <w:pStyle w:val="SingleTxt"/>
        <w:spacing w:after="0" w:line="120" w:lineRule="exact"/>
        <w:rPr>
          <w:rFonts w:asciiTheme="minorHAnsi" w:hAnsiTheme="minorHAnsi" w:cstheme="minorHAnsi"/>
          <w:sz w:val="24"/>
          <w:szCs w:val="24"/>
        </w:rPr>
      </w:pPr>
    </w:p>
    <w:p w:rsidR="00394228" w:rsidRPr="00971E5C" w:rsidRDefault="00971E5C" w:rsidP="003D52EA">
      <w:pPr>
        <w:pStyle w:val="Paragraphedeliste"/>
        <w:ind w:left="0"/>
        <w:jc w:val="both"/>
        <w:rPr>
          <w:rFonts w:cstheme="minorHAnsi"/>
          <w:sz w:val="24"/>
          <w:szCs w:val="24"/>
        </w:rPr>
      </w:pPr>
      <w:r w:rsidRPr="00971E5C">
        <w:rPr>
          <w:rFonts w:cstheme="minorHAnsi"/>
          <w:sz w:val="24"/>
          <w:szCs w:val="24"/>
        </w:rPr>
        <w:t>18.</w:t>
      </w:r>
      <w:r w:rsidR="00ED29CF">
        <w:rPr>
          <w:rFonts w:cstheme="minorHAnsi"/>
          <w:sz w:val="24"/>
          <w:szCs w:val="24"/>
        </w:rPr>
        <w:t xml:space="preserve"> </w:t>
      </w:r>
      <w:r w:rsidR="00FA4867" w:rsidRPr="00971E5C">
        <w:rPr>
          <w:rFonts w:cstheme="minorHAnsi"/>
          <w:sz w:val="24"/>
          <w:szCs w:val="24"/>
        </w:rPr>
        <w:t>La recrudescence des violations flagrantes à l‘égard des femmes  est un constat amer</w:t>
      </w:r>
      <w:r w:rsidR="00394228" w:rsidRPr="00971E5C">
        <w:rPr>
          <w:rFonts w:cstheme="minorHAnsi"/>
          <w:sz w:val="24"/>
          <w:szCs w:val="24"/>
        </w:rPr>
        <w:t>. Le</w:t>
      </w:r>
      <w:r w:rsidR="005964E7" w:rsidRPr="00971E5C">
        <w:rPr>
          <w:rFonts w:cstheme="minorHAnsi"/>
          <w:sz w:val="24"/>
          <w:szCs w:val="24"/>
        </w:rPr>
        <w:t>s statistiques suivantes sont c</w:t>
      </w:r>
      <w:r w:rsidR="00394228" w:rsidRPr="00971E5C">
        <w:rPr>
          <w:rFonts w:cstheme="minorHAnsi"/>
          <w:sz w:val="24"/>
          <w:szCs w:val="24"/>
        </w:rPr>
        <w:t>elles collectées par l’AFCF :</w:t>
      </w:r>
    </w:p>
    <w:p w:rsidR="00B41E52" w:rsidRPr="00F02D31" w:rsidRDefault="00FA4867" w:rsidP="00F02D31">
      <w:pPr>
        <w:pStyle w:val="Paragraphedeliste"/>
        <w:numPr>
          <w:ilvl w:val="0"/>
          <w:numId w:val="3"/>
        </w:numPr>
        <w:jc w:val="both"/>
        <w:rPr>
          <w:rFonts w:cstheme="minorHAnsi"/>
          <w:sz w:val="24"/>
          <w:szCs w:val="24"/>
        </w:rPr>
      </w:pPr>
      <w:r w:rsidRPr="00971E5C">
        <w:rPr>
          <w:rFonts w:cstheme="minorHAnsi"/>
          <w:sz w:val="24"/>
          <w:szCs w:val="24"/>
        </w:rPr>
        <w:t xml:space="preserve">988 </w:t>
      </w:r>
      <w:r w:rsidR="00394228" w:rsidRPr="00971E5C">
        <w:rPr>
          <w:rFonts w:cstheme="minorHAnsi"/>
          <w:sz w:val="24"/>
          <w:szCs w:val="24"/>
        </w:rPr>
        <w:t xml:space="preserve">Viols </w:t>
      </w:r>
      <w:r w:rsidRPr="00971E5C">
        <w:rPr>
          <w:rFonts w:cstheme="minorHAnsi"/>
          <w:sz w:val="24"/>
          <w:szCs w:val="24"/>
        </w:rPr>
        <w:t xml:space="preserve">dont 30 garçons victimes de la sodomie et 275 commis par des mineurs en conflit avec la </w:t>
      </w:r>
      <w:r w:rsidR="00F02D31" w:rsidRPr="00971E5C">
        <w:rPr>
          <w:rFonts w:cstheme="minorHAnsi"/>
          <w:sz w:val="24"/>
          <w:szCs w:val="24"/>
        </w:rPr>
        <w:t>loi.</w:t>
      </w:r>
      <w:r w:rsidR="00F02D31">
        <w:rPr>
          <w:rFonts w:cstheme="minorHAnsi"/>
          <w:sz w:val="24"/>
          <w:szCs w:val="24"/>
        </w:rPr>
        <w:t xml:space="preserve"> Et </w:t>
      </w:r>
      <w:r w:rsidRPr="00F02D31">
        <w:rPr>
          <w:rFonts w:cstheme="minorHAnsi"/>
          <w:sz w:val="24"/>
          <w:szCs w:val="24"/>
        </w:rPr>
        <w:t>102 c</w:t>
      </w:r>
      <w:r w:rsidR="00D22574">
        <w:rPr>
          <w:rFonts w:cstheme="minorHAnsi"/>
          <w:sz w:val="24"/>
          <w:szCs w:val="24"/>
        </w:rPr>
        <w:t>as seulement ont été jugés à de</w:t>
      </w:r>
      <w:r w:rsidRPr="00F02D31">
        <w:rPr>
          <w:rFonts w:cstheme="minorHAnsi"/>
          <w:sz w:val="24"/>
          <w:szCs w:val="24"/>
        </w:rPr>
        <w:t xml:space="preserve"> différentes peines, puis 60 ont bénéficié de la liberté provisoire. </w:t>
      </w:r>
    </w:p>
    <w:p w:rsidR="00B41E52" w:rsidRPr="00971E5C" w:rsidRDefault="00FA4867" w:rsidP="003D52EA">
      <w:pPr>
        <w:pStyle w:val="Paragraphedeliste"/>
        <w:numPr>
          <w:ilvl w:val="0"/>
          <w:numId w:val="3"/>
        </w:numPr>
        <w:jc w:val="both"/>
        <w:rPr>
          <w:rFonts w:cstheme="minorHAnsi"/>
          <w:sz w:val="24"/>
          <w:szCs w:val="24"/>
        </w:rPr>
      </w:pPr>
      <w:r w:rsidRPr="00971E5C">
        <w:rPr>
          <w:rFonts w:cstheme="minorHAnsi"/>
          <w:sz w:val="24"/>
          <w:szCs w:val="24"/>
        </w:rPr>
        <w:t xml:space="preserve">436 </w:t>
      </w:r>
      <w:r w:rsidR="00394228" w:rsidRPr="00971E5C">
        <w:rPr>
          <w:rFonts w:cstheme="minorHAnsi"/>
          <w:sz w:val="24"/>
          <w:szCs w:val="24"/>
        </w:rPr>
        <w:t xml:space="preserve">tentatives de viol </w:t>
      </w:r>
      <w:r w:rsidRPr="00971E5C">
        <w:rPr>
          <w:rFonts w:cstheme="minorHAnsi"/>
          <w:sz w:val="24"/>
          <w:szCs w:val="24"/>
        </w:rPr>
        <w:t xml:space="preserve">dont 7 garçons </w:t>
      </w:r>
      <w:r w:rsidR="00394228" w:rsidRPr="00971E5C">
        <w:rPr>
          <w:rFonts w:cstheme="minorHAnsi"/>
          <w:sz w:val="24"/>
          <w:szCs w:val="24"/>
        </w:rPr>
        <w:t xml:space="preserve">.Un cas </w:t>
      </w:r>
      <w:r w:rsidRPr="00971E5C">
        <w:rPr>
          <w:rFonts w:cstheme="minorHAnsi"/>
          <w:sz w:val="24"/>
          <w:szCs w:val="24"/>
        </w:rPr>
        <w:t xml:space="preserve"> n’</w:t>
      </w:r>
      <w:r w:rsidR="00394228" w:rsidRPr="00971E5C">
        <w:rPr>
          <w:rFonts w:cstheme="minorHAnsi"/>
          <w:sz w:val="24"/>
          <w:szCs w:val="24"/>
        </w:rPr>
        <w:t xml:space="preserve">a </w:t>
      </w:r>
      <w:r w:rsidR="00F02D31" w:rsidRPr="00971E5C">
        <w:rPr>
          <w:rFonts w:cstheme="minorHAnsi"/>
          <w:sz w:val="24"/>
          <w:szCs w:val="24"/>
        </w:rPr>
        <w:t xml:space="preserve">pas </w:t>
      </w:r>
      <w:r w:rsidR="00394228" w:rsidRPr="00971E5C">
        <w:rPr>
          <w:rFonts w:cstheme="minorHAnsi"/>
          <w:sz w:val="24"/>
          <w:szCs w:val="24"/>
        </w:rPr>
        <w:t>été</w:t>
      </w:r>
      <w:r w:rsidRPr="00971E5C">
        <w:rPr>
          <w:rFonts w:cstheme="minorHAnsi"/>
          <w:sz w:val="24"/>
          <w:szCs w:val="24"/>
        </w:rPr>
        <w:t xml:space="preserve"> </w:t>
      </w:r>
      <w:r w:rsidR="005964E7" w:rsidRPr="00971E5C">
        <w:rPr>
          <w:rFonts w:cstheme="minorHAnsi"/>
          <w:sz w:val="24"/>
          <w:szCs w:val="24"/>
        </w:rPr>
        <w:t>légiféré,</w:t>
      </w:r>
      <w:r w:rsidR="00394228" w:rsidRPr="00971E5C">
        <w:rPr>
          <w:rFonts w:cstheme="minorHAnsi"/>
          <w:sz w:val="24"/>
          <w:szCs w:val="24"/>
        </w:rPr>
        <w:t xml:space="preserve"> </w:t>
      </w:r>
      <w:r w:rsidR="00F02D31">
        <w:rPr>
          <w:rFonts w:cstheme="minorHAnsi"/>
          <w:sz w:val="24"/>
          <w:szCs w:val="24"/>
        </w:rPr>
        <w:t>la victime</w:t>
      </w:r>
      <w:r w:rsidRPr="00971E5C">
        <w:rPr>
          <w:rFonts w:cstheme="minorHAnsi"/>
          <w:sz w:val="24"/>
          <w:szCs w:val="24"/>
        </w:rPr>
        <w:t xml:space="preserve"> considérée</w:t>
      </w:r>
      <w:r w:rsidR="00394228" w:rsidRPr="00971E5C">
        <w:rPr>
          <w:rFonts w:cstheme="minorHAnsi"/>
          <w:sz w:val="24"/>
          <w:szCs w:val="24"/>
        </w:rPr>
        <w:t xml:space="preserve"> comme étrangère </w:t>
      </w:r>
      <w:r w:rsidRPr="00971E5C">
        <w:rPr>
          <w:rFonts w:cstheme="minorHAnsi"/>
          <w:sz w:val="24"/>
          <w:szCs w:val="24"/>
        </w:rPr>
        <w:t xml:space="preserve"> par la loi mauritanienne.</w:t>
      </w:r>
    </w:p>
    <w:p w:rsidR="00B41E52" w:rsidRPr="00971E5C" w:rsidRDefault="00394228" w:rsidP="003D52EA">
      <w:pPr>
        <w:pStyle w:val="Paragraphedeliste"/>
        <w:numPr>
          <w:ilvl w:val="0"/>
          <w:numId w:val="3"/>
        </w:numPr>
        <w:jc w:val="both"/>
        <w:rPr>
          <w:rFonts w:cstheme="minorHAnsi"/>
          <w:sz w:val="24"/>
          <w:szCs w:val="24"/>
        </w:rPr>
      </w:pPr>
      <w:r w:rsidRPr="00971E5C">
        <w:rPr>
          <w:rFonts w:cstheme="minorHAnsi"/>
          <w:sz w:val="24"/>
          <w:szCs w:val="24"/>
        </w:rPr>
        <w:t>733 Harcèlements</w:t>
      </w:r>
      <w:r w:rsidR="00FA4867" w:rsidRPr="00971E5C">
        <w:rPr>
          <w:rFonts w:cstheme="minorHAnsi"/>
          <w:sz w:val="24"/>
          <w:szCs w:val="24"/>
        </w:rPr>
        <w:t xml:space="preserve"> sexu</w:t>
      </w:r>
      <w:r w:rsidRPr="00971E5C">
        <w:rPr>
          <w:rFonts w:cstheme="minorHAnsi"/>
          <w:sz w:val="24"/>
          <w:szCs w:val="24"/>
        </w:rPr>
        <w:t>els</w:t>
      </w:r>
      <w:r w:rsidR="00FA4867" w:rsidRPr="00971E5C">
        <w:rPr>
          <w:rFonts w:cstheme="minorHAnsi"/>
          <w:sz w:val="24"/>
          <w:szCs w:val="24"/>
        </w:rPr>
        <w:t xml:space="preserve"> et trafic</w:t>
      </w:r>
      <w:r w:rsidRPr="00971E5C">
        <w:rPr>
          <w:rFonts w:cstheme="minorHAnsi"/>
          <w:sz w:val="24"/>
          <w:szCs w:val="24"/>
        </w:rPr>
        <w:t>s</w:t>
      </w:r>
      <w:r w:rsidR="00FA4867" w:rsidRPr="00971E5C">
        <w:rPr>
          <w:rFonts w:cstheme="minorHAnsi"/>
          <w:sz w:val="24"/>
          <w:szCs w:val="24"/>
        </w:rPr>
        <w:t xml:space="preserve"> dont 5 jeunes femmes au golfe et 111 migrantes. </w:t>
      </w:r>
    </w:p>
    <w:p w:rsidR="00B41E52" w:rsidRPr="00971E5C" w:rsidRDefault="008D2437" w:rsidP="003D52EA">
      <w:pPr>
        <w:pStyle w:val="Paragraphedeliste"/>
        <w:numPr>
          <w:ilvl w:val="0"/>
          <w:numId w:val="3"/>
        </w:numPr>
        <w:jc w:val="both"/>
        <w:rPr>
          <w:rFonts w:cstheme="minorHAnsi"/>
          <w:sz w:val="24"/>
          <w:szCs w:val="24"/>
        </w:rPr>
      </w:pPr>
      <w:r w:rsidRPr="00971E5C">
        <w:rPr>
          <w:rFonts w:cstheme="minorHAnsi"/>
          <w:sz w:val="24"/>
          <w:szCs w:val="24"/>
        </w:rPr>
        <w:lastRenderedPageBreak/>
        <w:t>929 filles mineures domestiques victimes d’exploitation</w:t>
      </w:r>
      <w:r w:rsidR="00FA4867" w:rsidRPr="00971E5C">
        <w:rPr>
          <w:rFonts w:cstheme="minorHAnsi"/>
          <w:sz w:val="24"/>
          <w:szCs w:val="24"/>
        </w:rPr>
        <w:t xml:space="preserve"> par les pures formes de travail </w:t>
      </w:r>
    </w:p>
    <w:p w:rsidR="008D2437" w:rsidRPr="00971E5C" w:rsidRDefault="008D2437" w:rsidP="003D52EA">
      <w:pPr>
        <w:pStyle w:val="Paragraphedeliste"/>
        <w:numPr>
          <w:ilvl w:val="0"/>
          <w:numId w:val="3"/>
        </w:numPr>
        <w:jc w:val="both"/>
        <w:rPr>
          <w:rFonts w:cstheme="minorHAnsi"/>
          <w:sz w:val="24"/>
          <w:szCs w:val="24"/>
        </w:rPr>
      </w:pPr>
      <w:r w:rsidRPr="00971E5C">
        <w:rPr>
          <w:rFonts w:cstheme="minorHAnsi"/>
          <w:sz w:val="24"/>
          <w:szCs w:val="24"/>
        </w:rPr>
        <w:t xml:space="preserve">672 cas de </w:t>
      </w:r>
      <w:r w:rsidR="00FA4867" w:rsidRPr="00971E5C">
        <w:rPr>
          <w:rFonts w:cstheme="minorHAnsi"/>
          <w:sz w:val="24"/>
          <w:szCs w:val="24"/>
        </w:rPr>
        <w:t xml:space="preserve">Violences conjugales dont 278 contre des filles </w:t>
      </w:r>
      <w:r w:rsidRPr="00971E5C">
        <w:rPr>
          <w:rFonts w:cstheme="minorHAnsi"/>
          <w:sz w:val="24"/>
          <w:szCs w:val="24"/>
        </w:rPr>
        <w:t xml:space="preserve">mineures, </w:t>
      </w:r>
      <w:r w:rsidR="00FA4867" w:rsidRPr="00971E5C">
        <w:rPr>
          <w:rFonts w:cstheme="minorHAnsi"/>
          <w:sz w:val="24"/>
          <w:szCs w:val="24"/>
        </w:rPr>
        <w:t xml:space="preserve">victimes de mariage d’enfants 137 jeunes femmes victimes de mariages arrangés entre familles. </w:t>
      </w:r>
    </w:p>
    <w:p w:rsidR="00B41E52" w:rsidRPr="00971E5C" w:rsidRDefault="00FA4867" w:rsidP="003D52EA">
      <w:pPr>
        <w:pStyle w:val="Paragraphedeliste"/>
        <w:ind w:left="0"/>
        <w:jc w:val="both"/>
        <w:rPr>
          <w:rFonts w:cstheme="minorHAnsi"/>
          <w:b/>
          <w:sz w:val="24"/>
          <w:szCs w:val="24"/>
        </w:rPr>
      </w:pPr>
      <w:r w:rsidRPr="00971E5C">
        <w:rPr>
          <w:rFonts w:cstheme="minorHAnsi"/>
          <w:b/>
          <w:sz w:val="24"/>
          <w:szCs w:val="24"/>
        </w:rPr>
        <w:t>Litige</w:t>
      </w:r>
      <w:r w:rsidR="00056E16">
        <w:rPr>
          <w:rFonts w:cstheme="minorHAnsi"/>
          <w:b/>
          <w:sz w:val="24"/>
          <w:szCs w:val="24"/>
        </w:rPr>
        <w:t>s familiaux</w:t>
      </w:r>
      <w:r w:rsidR="00B41E52" w:rsidRPr="00971E5C">
        <w:rPr>
          <w:rFonts w:cstheme="minorHAnsi"/>
          <w:b/>
          <w:sz w:val="24"/>
          <w:szCs w:val="24"/>
        </w:rPr>
        <w:t> :</w:t>
      </w:r>
    </w:p>
    <w:p w:rsidR="00790275" w:rsidRPr="00971E5C" w:rsidRDefault="00FA4867" w:rsidP="003D52EA">
      <w:pPr>
        <w:pStyle w:val="Paragraphedeliste"/>
        <w:numPr>
          <w:ilvl w:val="0"/>
          <w:numId w:val="4"/>
        </w:numPr>
        <w:jc w:val="both"/>
        <w:rPr>
          <w:rFonts w:cstheme="minorHAnsi"/>
          <w:sz w:val="24"/>
          <w:szCs w:val="24"/>
        </w:rPr>
      </w:pPr>
      <w:r w:rsidRPr="00971E5C">
        <w:rPr>
          <w:rFonts w:cstheme="minorHAnsi"/>
          <w:sz w:val="24"/>
          <w:szCs w:val="24"/>
        </w:rPr>
        <w:t>1258 conflits conjugaux dont 658 réglés par la médiation, 389 réglés par décisions judiciaires dont 250 divorces, 139 en faveur</w:t>
      </w:r>
      <w:r w:rsidR="00F02D31">
        <w:rPr>
          <w:rFonts w:cstheme="minorHAnsi"/>
          <w:sz w:val="24"/>
          <w:szCs w:val="24"/>
        </w:rPr>
        <w:t xml:space="preserve"> de</w:t>
      </w:r>
      <w:r w:rsidRPr="00971E5C">
        <w:rPr>
          <w:rFonts w:cstheme="minorHAnsi"/>
          <w:sz w:val="24"/>
          <w:szCs w:val="24"/>
        </w:rPr>
        <w:t xml:space="preserve"> la stabilité du foyer avec une vie de couple et 341 en attentes de </w:t>
      </w:r>
      <w:r w:rsidR="00F02D31" w:rsidRPr="00971E5C">
        <w:rPr>
          <w:rFonts w:cstheme="minorHAnsi"/>
          <w:sz w:val="24"/>
          <w:szCs w:val="24"/>
        </w:rPr>
        <w:t>jugement.</w:t>
      </w:r>
    </w:p>
    <w:p w:rsidR="00790275" w:rsidRPr="00971E5C" w:rsidRDefault="00FA4867" w:rsidP="003D52EA">
      <w:pPr>
        <w:pStyle w:val="Paragraphedeliste"/>
        <w:numPr>
          <w:ilvl w:val="0"/>
          <w:numId w:val="4"/>
        </w:numPr>
        <w:jc w:val="both"/>
        <w:rPr>
          <w:rFonts w:cstheme="minorHAnsi"/>
          <w:sz w:val="24"/>
          <w:szCs w:val="24"/>
        </w:rPr>
      </w:pPr>
      <w:r w:rsidRPr="00971E5C">
        <w:rPr>
          <w:rFonts w:cstheme="minorHAnsi"/>
          <w:sz w:val="24"/>
          <w:szCs w:val="24"/>
        </w:rPr>
        <w:t xml:space="preserve">547 filles mineures en conflit avec la loi </w:t>
      </w:r>
      <w:r w:rsidR="00790275" w:rsidRPr="00971E5C">
        <w:rPr>
          <w:rFonts w:cstheme="minorHAnsi"/>
          <w:sz w:val="24"/>
          <w:szCs w:val="24"/>
        </w:rPr>
        <w:t>s</w:t>
      </w:r>
      <w:r w:rsidRPr="00971E5C">
        <w:rPr>
          <w:rFonts w:cstheme="minorHAnsi"/>
          <w:sz w:val="24"/>
          <w:szCs w:val="24"/>
        </w:rPr>
        <w:t>ont interpellé</w:t>
      </w:r>
      <w:r w:rsidR="00790275" w:rsidRPr="00971E5C">
        <w:rPr>
          <w:rFonts w:cstheme="minorHAnsi"/>
          <w:sz w:val="24"/>
          <w:szCs w:val="24"/>
        </w:rPr>
        <w:t>es</w:t>
      </w:r>
      <w:r w:rsidRPr="00971E5C">
        <w:rPr>
          <w:rFonts w:cstheme="minorHAnsi"/>
          <w:sz w:val="24"/>
          <w:szCs w:val="24"/>
        </w:rPr>
        <w:t xml:space="preserve"> par la police</w:t>
      </w:r>
      <w:r w:rsidR="00790275" w:rsidRPr="00971E5C">
        <w:rPr>
          <w:rFonts w:cstheme="minorHAnsi"/>
          <w:sz w:val="24"/>
          <w:szCs w:val="24"/>
        </w:rPr>
        <w:t>.</w:t>
      </w:r>
      <w:r w:rsidRPr="00971E5C">
        <w:rPr>
          <w:rFonts w:cstheme="minorHAnsi"/>
          <w:sz w:val="24"/>
          <w:szCs w:val="24"/>
        </w:rPr>
        <w:t xml:space="preserve"> 28 parmi elles ont compar</w:t>
      </w:r>
      <w:r w:rsidR="00790275" w:rsidRPr="00971E5C">
        <w:rPr>
          <w:rFonts w:cstheme="minorHAnsi"/>
          <w:sz w:val="24"/>
          <w:szCs w:val="24"/>
        </w:rPr>
        <w:t>u</w:t>
      </w:r>
      <w:r w:rsidRPr="00971E5C">
        <w:rPr>
          <w:rFonts w:cstheme="minorHAnsi"/>
          <w:sz w:val="24"/>
          <w:szCs w:val="24"/>
        </w:rPr>
        <w:t xml:space="preserve"> devant le juge et 12 </w:t>
      </w:r>
      <w:r w:rsidR="00790275" w:rsidRPr="00971E5C">
        <w:rPr>
          <w:rFonts w:cstheme="minorHAnsi"/>
          <w:sz w:val="24"/>
          <w:szCs w:val="24"/>
        </w:rPr>
        <w:t>s</w:t>
      </w:r>
      <w:r w:rsidRPr="00971E5C">
        <w:rPr>
          <w:rFonts w:cstheme="minorHAnsi"/>
          <w:sz w:val="24"/>
          <w:szCs w:val="24"/>
        </w:rPr>
        <w:t>ont passé</w:t>
      </w:r>
      <w:r w:rsidR="00790275" w:rsidRPr="00971E5C">
        <w:rPr>
          <w:rFonts w:cstheme="minorHAnsi"/>
          <w:sz w:val="24"/>
          <w:szCs w:val="24"/>
        </w:rPr>
        <w:t xml:space="preserve">es par le CARSEC dont </w:t>
      </w:r>
      <w:r w:rsidR="00D22574">
        <w:rPr>
          <w:rFonts w:cstheme="minorHAnsi"/>
          <w:sz w:val="24"/>
          <w:szCs w:val="24"/>
        </w:rPr>
        <w:t xml:space="preserve">5 en prison et les autres </w:t>
      </w:r>
      <w:proofErr w:type="spellStart"/>
      <w:r w:rsidR="00D22574">
        <w:rPr>
          <w:rFonts w:cstheme="minorHAnsi"/>
          <w:sz w:val="24"/>
          <w:szCs w:val="24"/>
        </w:rPr>
        <w:t>liber</w:t>
      </w:r>
      <w:r w:rsidR="00790275" w:rsidRPr="00971E5C">
        <w:rPr>
          <w:rFonts w:cstheme="minorHAnsi"/>
          <w:sz w:val="24"/>
          <w:szCs w:val="24"/>
        </w:rPr>
        <w:t>é</w:t>
      </w:r>
      <w:r w:rsidR="00ED29CF">
        <w:rPr>
          <w:rFonts w:cstheme="minorHAnsi"/>
          <w:sz w:val="24"/>
          <w:szCs w:val="24"/>
        </w:rPr>
        <w:t>s</w:t>
      </w:r>
      <w:proofErr w:type="spellEnd"/>
      <w:r w:rsidRPr="00971E5C">
        <w:rPr>
          <w:rFonts w:cstheme="minorHAnsi"/>
          <w:sz w:val="24"/>
          <w:szCs w:val="24"/>
        </w:rPr>
        <w:t xml:space="preserve"> par la médiation Pénale. Quan</w:t>
      </w:r>
      <w:r w:rsidR="00790275" w:rsidRPr="00971E5C">
        <w:rPr>
          <w:rFonts w:cstheme="minorHAnsi"/>
          <w:sz w:val="24"/>
          <w:szCs w:val="24"/>
        </w:rPr>
        <w:t xml:space="preserve">t </w:t>
      </w:r>
      <w:r w:rsidRPr="00971E5C">
        <w:rPr>
          <w:rFonts w:cstheme="minorHAnsi"/>
          <w:sz w:val="24"/>
          <w:szCs w:val="24"/>
        </w:rPr>
        <w:t>au</w:t>
      </w:r>
      <w:r w:rsidR="00790275" w:rsidRPr="00971E5C">
        <w:rPr>
          <w:rFonts w:cstheme="minorHAnsi"/>
          <w:sz w:val="24"/>
          <w:szCs w:val="24"/>
        </w:rPr>
        <w:t>x</w:t>
      </w:r>
      <w:r w:rsidRPr="00971E5C">
        <w:rPr>
          <w:rFonts w:cstheme="minorHAnsi"/>
          <w:sz w:val="24"/>
          <w:szCs w:val="24"/>
        </w:rPr>
        <w:t xml:space="preserve"> 519 qui restaient elles sont </w:t>
      </w:r>
      <w:r w:rsidR="00790275" w:rsidRPr="00971E5C">
        <w:rPr>
          <w:rFonts w:cstheme="minorHAnsi"/>
          <w:sz w:val="24"/>
          <w:szCs w:val="24"/>
        </w:rPr>
        <w:t xml:space="preserve">avec </w:t>
      </w:r>
      <w:r w:rsidRPr="00971E5C">
        <w:rPr>
          <w:rFonts w:cstheme="minorHAnsi"/>
          <w:sz w:val="24"/>
          <w:szCs w:val="24"/>
        </w:rPr>
        <w:t xml:space="preserve"> les assistantes sociales AFCF </w:t>
      </w:r>
      <w:r w:rsidR="00790275" w:rsidRPr="00971E5C">
        <w:rPr>
          <w:rFonts w:cstheme="minorHAnsi"/>
          <w:sz w:val="24"/>
          <w:szCs w:val="24"/>
        </w:rPr>
        <w:t xml:space="preserve">en </w:t>
      </w:r>
      <w:r w:rsidRPr="00971E5C">
        <w:rPr>
          <w:rFonts w:cstheme="minorHAnsi"/>
          <w:sz w:val="24"/>
          <w:szCs w:val="24"/>
        </w:rPr>
        <w:t xml:space="preserve"> médiation avec la police et les parents</w:t>
      </w:r>
      <w:r w:rsidR="00790275" w:rsidRPr="00971E5C">
        <w:rPr>
          <w:rFonts w:cstheme="minorHAnsi"/>
          <w:sz w:val="24"/>
          <w:szCs w:val="24"/>
        </w:rPr>
        <w:t>.</w:t>
      </w:r>
    </w:p>
    <w:p w:rsidR="00FA4867" w:rsidRPr="00971E5C" w:rsidRDefault="00F02D31" w:rsidP="003D52EA">
      <w:pPr>
        <w:pStyle w:val="Paragraphedeliste"/>
        <w:numPr>
          <w:ilvl w:val="0"/>
          <w:numId w:val="4"/>
        </w:numPr>
        <w:jc w:val="both"/>
        <w:rPr>
          <w:rFonts w:cstheme="minorHAnsi"/>
          <w:sz w:val="24"/>
          <w:szCs w:val="24"/>
        </w:rPr>
      </w:pPr>
      <w:r w:rsidRPr="00971E5C">
        <w:rPr>
          <w:rFonts w:cstheme="minorHAnsi"/>
          <w:sz w:val="24"/>
          <w:szCs w:val="24"/>
        </w:rPr>
        <w:t>7</w:t>
      </w:r>
      <w:r>
        <w:rPr>
          <w:rFonts w:cstheme="minorHAnsi"/>
          <w:sz w:val="24"/>
          <w:szCs w:val="24"/>
        </w:rPr>
        <w:t xml:space="preserve"> </w:t>
      </w:r>
      <w:r w:rsidR="00FA4867" w:rsidRPr="00971E5C">
        <w:rPr>
          <w:rFonts w:cstheme="minorHAnsi"/>
          <w:sz w:val="24"/>
          <w:szCs w:val="24"/>
        </w:rPr>
        <w:t>Enfants victimes MGF  et mariage d’enfants 196</w:t>
      </w:r>
      <w:r>
        <w:rPr>
          <w:rFonts w:cstheme="minorHAnsi"/>
          <w:sz w:val="24"/>
          <w:szCs w:val="24"/>
        </w:rPr>
        <w:t xml:space="preserve"> </w:t>
      </w:r>
      <w:r w:rsidR="00790275" w:rsidRPr="00971E5C">
        <w:rPr>
          <w:rFonts w:cstheme="minorHAnsi"/>
          <w:sz w:val="24"/>
          <w:szCs w:val="24"/>
        </w:rPr>
        <w:t>(enfants</w:t>
      </w:r>
      <w:r w:rsidR="00FA4867" w:rsidRPr="00971E5C">
        <w:rPr>
          <w:rFonts w:cstheme="minorHAnsi"/>
          <w:sz w:val="24"/>
          <w:szCs w:val="24"/>
        </w:rPr>
        <w:t xml:space="preserve"> de 8 à 13 </w:t>
      </w:r>
      <w:r w:rsidR="00790275" w:rsidRPr="00971E5C">
        <w:rPr>
          <w:rFonts w:cstheme="minorHAnsi"/>
          <w:sz w:val="24"/>
          <w:szCs w:val="24"/>
        </w:rPr>
        <w:t>ans) et</w:t>
      </w:r>
      <w:r w:rsidR="00FA4867" w:rsidRPr="00971E5C">
        <w:rPr>
          <w:rFonts w:cstheme="minorHAnsi"/>
          <w:sz w:val="24"/>
          <w:szCs w:val="24"/>
        </w:rPr>
        <w:t xml:space="preserve"> 387</w:t>
      </w:r>
      <w:r w:rsidR="00790275" w:rsidRPr="00971E5C">
        <w:rPr>
          <w:rFonts w:cstheme="minorHAnsi"/>
          <w:sz w:val="24"/>
          <w:szCs w:val="24"/>
        </w:rPr>
        <w:t xml:space="preserve"> enfants</w:t>
      </w:r>
      <w:r w:rsidR="00FA4867" w:rsidRPr="00971E5C">
        <w:rPr>
          <w:rFonts w:cstheme="minorHAnsi"/>
          <w:sz w:val="24"/>
          <w:szCs w:val="24"/>
        </w:rPr>
        <w:t xml:space="preserve"> </w:t>
      </w:r>
      <w:r w:rsidR="00790275" w:rsidRPr="00971E5C">
        <w:rPr>
          <w:rFonts w:cstheme="minorHAnsi"/>
          <w:sz w:val="24"/>
          <w:szCs w:val="24"/>
        </w:rPr>
        <w:t>(</w:t>
      </w:r>
      <w:r w:rsidR="00FA4867" w:rsidRPr="00971E5C">
        <w:rPr>
          <w:rFonts w:cstheme="minorHAnsi"/>
          <w:sz w:val="24"/>
          <w:szCs w:val="24"/>
        </w:rPr>
        <w:t>de 13 à 15 ans</w:t>
      </w:r>
      <w:r w:rsidR="00790275" w:rsidRPr="00971E5C">
        <w:rPr>
          <w:rFonts w:cstheme="minorHAnsi"/>
          <w:sz w:val="24"/>
          <w:szCs w:val="24"/>
        </w:rPr>
        <w:t>)</w:t>
      </w:r>
      <w:r w:rsidR="00FA4867" w:rsidRPr="00971E5C">
        <w:rPr>
          <w:rFonts w:cstheme="minorHAnsi"/>
          <w:sz w:val="24"/>
          <w:szCs w:val="24"/>
        </w:rPr>
        <w:t xml:space="preserve"> malgré que l</w:t>
      </w:r>
      <w:r w:rsidR="00790275" w:rsidRPr="00971E5C">
        <w:rPr>
          <w:rFonts w:cstheme="minorHAnsi"/>
          <w:sz w:val="24"/>
          <w:szCs w:val="24"/>
        </w:rPr>
        <w:t>e Code Pénal</w:t>
      </w:r>
      <w:r w:rsidR="00FA4867" w:rsidRPr="00971E5C">
        <w:rPr>
          <w:rFonts w:cstheme="minorHAnsi"/>
          <w:sz w:val="24"/>
          <w:szCs w:val="24"/>
        </w:rPr>
        <w:t xml:space="preserve"> de l’enfant</w:t>
      </w:r>
      <w:r>
        <w:rPr>
          <w:rFonts w:cstheme="minorHAnsi"/>
          <w:sz w:val="24"/>
          <w:szCs w:val="24"/>
        </w:rPr>
        <w:t xml:space="preserve"> et le Cadre Juridique National</w:t>
      </w:r>
      <w:r w:rsidR="00FA4867" w:rsidRPr="00971E5C">
        <w:rPr>
          <w:rFonts w:cstheme="minorHAnsi"/>
          <w:sz w:val="24"/>
          <w:szCs w:val="24"/>
        </w:rPr>
        <w:t xml:space="preserve"> de Protection de l’</w:t>
      </w:r>
      <w:r w:rsidR="00790275" w:rsidRPr="00971E5C">
        <w:rPr>
          <w:rFonts w:cstheme="minorHAnsi"/>
          <w:sz w:val="24"/>
          <w:szCs w:val="24"/>
        </w:rPr>
        <w:t>E</w:t>
      </w:r>
      <w:r w:rsidR="00FA4867" w:rsidRPr="00971E5C">
        <w:rPr>
          <w:rFonts w:cstheme="minorHAnsi"/>
          <w:sz w:val="24"/>
          <w:szCs w:val="24"/>
        </w:rPr>
        <w:t>nfant    sont claire</w:t>
      </w:r>
      <w:r w:rsidR="00790275" w:rsidRPr="00971E5C">
        <w:rPr>
          <w:rFonts w:cstheme="minorHAnsi"/>
          <w:sz w:val="24"/>
          <w:szCs w:val="24"/>
        </w:rPr>
        <w:t>s,</w:t>
      </w:r>
      <w:r w:rsidR="00FA4867" w:rsidRPr="00971E5C">
        <w:rPr>
          <w:rFonts w:cstheme="minorHAnsi"/>
          <w:sz w:val="24"/>
          <w:szCs w:val="24"/>
        </w:rPr>
        <w:t xml:space="preserve"> mais n’interdisent pas explicitement la pratique. Ce qui créé une confusion totale dans une justice o</w:t>
      </w:r>
      <w:r>
        <w:rPr>
          <w:rFonts w:cstheme="minorHAnsi"/>
          <w:sz w:val="24"/>
          <w:szCs w:val="24"/>
        </w:rPr>
        <w:t>ù</w:t>
      </w:r>
      <w:r w:rsidR="00FA4867" w:rsidRPr="00971E5C">
        <w:rPr>
          <w:rFonts w:cstheme="minorHAnsi"/>
          <w:sz w:val="24"/>
          <w:szCs w:val="24"/>
        </w:rPr>
        <w:t xml:space="preserve"> la majorité des magistrats concernés sont de sortants des écoles coraniques.</w:t>
      </w:r>
    </w:p>
    <w:p w:rsidR="00790275" w:rsidRPr="00971E5C" w:rsidRDefault="00790275" w:rsidP="003D52EA">
      <w:pPr>
        <w:pStyle w:val="Paragraphedeliste"/>
        <w:ind w:left="0"/>
        <w:jc w:val="both"/>
        <w:rPr>
          <w:rFonts w:cstheme="minorHAnsi"/>
          <w:b/>
          <w:sz w:val="24"/>
          <w:szCs w:val="24"/>
        </w:rPr>
      </w:pPr>
      <w:r w:rsidRPr="00971E5C">
        <w:rPr>
          <w:rFonts w:cstheme="minorHAnsi"/>
          <w:b/>
          <w:sz w:val="24"/>
          <w:szCs w:val="24"/>
        </w:rPr>
        <w:t>Migration :</w:t>
      </w:r>
    </w:p>
    <w:p w:rsidR="00E72FA7" w:rsidRPr="00971E5C" w:rsidRDefault="00FA4867" w:rsidP="003D52EA">
      <w:pPr>
        <w:pStyle w:val="Paragraphedeliste"/>
        <w:numPr>
          <w:ilvl w:val="0"/>
          <w:numId w:val="5"/>
        </w:numPr>
        <w:jc w:val="both"/>
        <w:rPr>
          <w:rFonts w:cstheme="minorHAnsi"/>
          <w:sz w:val="24"/>
          <w:szCs w:val="24"/>
        </w:rPr>
      </w:pPr>
      <w:r w:rsidRPr="00971E5C">
        <w:rPr>
          <w:rFonts w:cstheme="minorHAnsi"/>
          <w:sz w:val="24"/>
          <w:szCs w:val="24"/>
        </w:rPr>
        <w:t xml:space="preserve">421 femmes </w:t>
      </w:r>
      <w:r w:rsidR="00F02D31">
        <w:rPr>
          <w:rFonts w:cstheme="minorHAnsi"/>
          <w:sz w:val="24"/>
          <w:szCs w:val="24"/>
        </w:rPr>
        <w:t xml:space="preserve">victimes </w:t>
      </w:r>
      <w:r w:rsidRPr="00971E5C">
        <w:rPr>
          <w:rFonts w:cstheme="minorHAnsi"/>
          <w:sz w:val="24"/>
          <w:szCs w:val="24"/>
        </w:rPr>
        <w:t>de maltraitances physique (viols, traite sexuelle, abus, violences psychologiques, économiques, verbales</w:t>
      </w:r>
      <w:r w:rsidR="00F02D31">
        <w:rPr>
          <w:rFonts w:cstheme="minorHAnsi"/>
          <w:sz w:val="24"/>
          <w:szCs w:val="24"/>
        </w:rPr>
        <w:t>)</w:t>
      </w:r>
      <w:r w:rsidRPr="00971E5C">
        <w:rPr>
          <w:rFonts w:cstheme="minorHAnsi"/>
          <w:sz w:val="24"/>
          <w:szCs w:val="24"/>
        </w:rPr>
        <w:t xml:space="preserve"> des autorités policières et physiques. Elles sont parfois victimes de la séquestration</w:t>
      </w:r>
      <w:r w:rsidR="00790275" w:rsidRPr="00971E5C">
        <w:rPr>
          <w:rFonts w:cstheme="minorHAnsi"/>
          <w:sz w:val="24"/>
          <w:szCs w:val="24"/>
        </w:rPr>
        <w:t>.</w:t>
      </w:r>
      <w:r w:rsidRPr="00971E5C">
        <w:rPr>
          <w:rFonts w:cstheme="minorHAnsi"/>
          <w:sz w:val="24"/>
          <w:szCs w:val="24"/>
        </w:rPr>
        <w:t xml:space="preserve"> </w:t>
      </w:r>
      <w:r w:rsidR="00790275" w:rsidRPr="00971E5C">
        <w:rPr>
          <w:rFonts w:cstheme="minorHAnsi"/>
          <w:sz w:val="24"/>
          <w:szCs w:val="24"/>
        </w:rPr>
        <w:t>P</w:t>
      </w:r>
      <w:r w:rsidRPr="00971E5C">
        <w:rPr>
          <w:rFonts w:cstheme="minorHAnsi"/>
          <w:sz w:val="24"/>
          <w:szCs w:val="24"/>
        </w:rPr>
        <w:t xml:space="preserve">rivées de l’accès </w:t>
      </w:r>
      <w:r w:rsidR="00790275" w:rsidRPr="00971E5C">
        <w:rPr>
          <w:rFonts w:cstheme="minorHAnsi"/>
          <w:sz w:val="24"/>
          <w:szCs w:val="24"/>
        </w:rPr>
        <w:t xml:space="preserve"> à la traduction</w:t>
      </w:r>
      <w:r w:rsidR="00F02D31">
        <w:rPr>
          <w:rFonts w:cstheme="minorHAnsi"/>
          <w:sz w:val="24"/>
          <w:szCs w:val="24"/>
        </w:rPr>
        <w:t>.</w:t>
      </w:r>
      <w:r w:rsidRPr="00971E5C">
        <w:rPr>
          <w:rFonts w:cstheme="minorHAnsi"/>
          <w:sz w:val="24"/>
          <w:szCs w:val="24"/>
        </w:rPr>
        <w:t xml:space="preserve"> </w:t>
      </w:r>
      <w:r w:rsidR="00F02D31">
        <w:rPr>
          <w:rFonts w:cstheme="minorHAnsi"/>
          <w:sz w:val="24"/>
          <w:szCs w:val="24"/>
        </w:rPr>
        <w:t>L</w:t>
      </w:r>
      <w:r w:rsidRPr="00971E5C">
        <w:rPr>
          <w:rFonts w:cstheme="minorHAnsi"/>
          <w:sz w:val="24"/>
          <w:szCs w:val="24"/>
        </w:rPr>
        <w:t>es cas qui viennent à la justice ne bénéficien</w:t>
      </w:r>
      <w:r w:rsidR="00790275" w:rsidRPr="00971E5C">
        <w:rPr>
          <w:rFonts w:cstheme="minorHAnsi"/>
          <w:sz w:val="24"/>
          <w:szCs w:val="24"/>
        </w:rPr>
        <w:t xml:space="preserve">t pas de traduction, ainsi que </w:t>
      </w:r>
      <w:r w:rsidRPr="00971E5C">
        <w:rPr>
          <w:rFonts w:cstheme="minorHAnsi"/>
          <w:sz w:val="24"/>
          <w:szCs w:val="24"/>
        </w:rPr>
        <w:t xml:space="preserve">les communautés mauritaniennes qui ne parlent pas </w:t>
      </w:r>
      <w:r w:rsidR="00790275" w:rsidRPr="00971E5C">
        <w:rPr>
          <w:rFonts w:cstheme="minorHAnsi"/>
          <w:sz w:val="24"/>
          <w:szCs w:val="24"/>
        </w:rPr>
        <w:t xml:space="preserve">le </w:t>
      </w:r>
      <w:proofErr w:type="spellStart"/>
      <w:r w:rsidRPr="00971E5C">
        <w:rPr>
          <w:rFonts w:cstheme="minorHAnsi"/>
          <w:sz w:val="24"/>
          <w:szCs w:val="24"/>
        </w:rPr>
        <w:t>Hassan</w:t>
      </w:r>
      <w:r w:rsidR="00F02D31">
        <w:rPr>
          <w:rFonts w:cstheme="minorHAnsi"/>
          <w:sz w:val="24"/>
          <w:szCs w:val="24"/>
        </w:rPr>
        <w:t>i</w:t>
      </w:r>
      <w:r w:rsidRPr="00971E5C">
        <w:rPr>
          <w:rFonts w:cstheme="minorHAnsi"/>
          <w:sz w:val="24"/>
          <w:szCs w:val="24"/>
        </w:rPr>
        <w:t>ya</w:t>
      </w:r>
      <w:proofErr w:type="spellEnd"/>
      <w:r w:rsidRPr="00971E5C">
        <w:rPr>
          <w:rFonts w:cstheme="minorHAnsi"/>
          <w:sz w:val="24"/>
          <w:szCs w:val="24"/>
        </w:rPr>
        <w:t xml:space="preserve"> sont privées du droit à la traduction. Les victimes signent souvent des </w:t>
      </w:r>
      <w:r w:rsidR="00E72FA7" w:rsidRPr="00971E5C">
        <w:rPr>
          <w:rFonts w:cstheme="minorHAnsi"/>
          <w:sz w:val="24"/>
          <w:szCs w:val="24"/>
        </w:rPr>
        <w:t>Procès-Verbaux</w:t>
      </w:r>
      <w:r w:rsidRPr="00971E5C">
        <w:rPr>
          <w:rFonts w:cstheme="minorHAnsi"/>
          <w:sz w:val="24"/>
          <w:szCs w:val="24"/>
        </w:rPr>
        <w:t xml:space="preserve"> </w:t>
      </w:r>
      <w:r w:rsidR="00790275" w:rsidRPr="00971E5C">
        <w:rPr>
          <w:rFonts w:cstheme="minorHAnsi"/>
          <w:sz w:val="24"/>
          <w:szCs w:val="24"/>
        </w:rPr>
        <w:t>pour lesquels</w:t>
      </w:r>
      <w:r w:rsidRPr="00971E5C">
        <w:rPr>
          <w:rFonts w:cstheme="minorHAnsi"/>
          <w:sz w:val="24"/>
          <w:szCs w:val="24"/>
        </w:rPr>
        <w:t xml:space="preserve"> </w:t>
      </w:r>
      <w:r w:rsidR="00790275" w:rsidRPr="00971E5C">
        <w:rPr>
          <w:rFonts w:cstheme="minorHAnsi"/>
          <w:sz w:val="24"/>
          <w:szCs w:val="24"/>
        </w:rPr>
        <w:t>el</w:t>
      </w:r>
      <w:r w:rsidRPr="00971E5C">
        <w:rPr>
          <w:rFonts w:cstheme="minorHAnsi"/>
          <w:sz w:val="24"/>
          <w:szCs w:val="24"/>
        </w:rPr>
        <w:t>l</w:t>
      </w:r>
      <w:r w:rsidR="00790275" w:rsidRPr="00971E5C">
        <w:rPr>
          <w:rFonts w:cstheme="minorHAnsi"/>
          <w:sz w:val="24"/>
          <w:szCs w:val="24"/>
        </w:rPr>
        <w:t>es méconnaissent le contenu</w:t>
      </w:r>
      <w:r w:rsidRPr="00971E5C">
        <w:rPr>
          <w:rFonts w:cstheme="minorHAnsi"/>
          <w:sz w:val="24"/>
          <w:szCs w:val="24"/>
        </w:rPr>
        <w:t xml:space="preserve"> et qui peut être en leur défaveur.</w:t>
      </w:r>
    </w:p>
    <w:p w:rsidR="00FA4867" w:rsidRDefault="00FA4867" w:rsidP="003D52EA">
      <w:pPr>
        <w:pStyle w:val="Paragraphedeliste"/>
        <w:numPr>
          <w:ilvl w:val="0"/>
          <w:numId w:val="5"/>
        </w:numPr>
        <w:jc w:val="both"/>
        <w:rPr>
          <w:rFonts w:cstheme="minorHAnsi"/>
          <w:sz w:val="24"/>
          <w:szCs w:val="24"/>
        </w:rPr>
      </w:pPr>
      <w:r w:rsidRPr="00971E5C">
        <w:rPr>
          <w:rFonts w:cstheme="minorHAnsi"/>
          <w:sz w:val="24"/>
          <w:szCs w:val="24"/>
        </w:rPr>
        <w:t>40 femmes séjournent  en prison dont 5 femmes avec des bébés</w:t>
      </w:r>
      <w:r w:rsidR="00E72FA7" w:rsidRPr="00971E5C">
        <w:rPr>
          <w:rFonts w:cstheme="minorHAnsi"/>
          <w:sz w:val="24"/>
          <w:szCs w:val="24"/>
        </w:rPr>
        <w:t>,</w:t>
      </w:r>
      <w:r w:rsidRPr="00971E5C">
        <w:rPr>
          <w:rFonts w:cstheme="minorHAnsi"/>
          <w:sz w:val="24"/>
          <w:szCs w:val="24"/>
        </w:rPr>
        <w:t xml:space="preserve"> ce qui constitue une violation grave du droit de l’enfant.</w:t>
      </w:r>
    </w:p>
    <w:p w:rsidR="00D81E7C" w:rsidRPr="00971E5C" w:rsidRDefault="00D81E7C" w:rsidP="00D81E7C">
      <w:pPr>
        <w:pStyle w:val="Paragraphedeliste"/>
        <w:jc w:val="both"/>
        <w:rPr>
          <w:rFonts w:cstheme="minorHAnsi"/>
          <w:sz w:val="24"/>
          <w:szCs w:val="24"/>
        </w:rPr>
      </w:pPr>
    </w:p>
    <w:p w:rsidR="00FA4867" w:rsidRPr="00971E5C" w:rsidRDefault="00971E5C" w:rsidP="003D52EA">
      <w:pPr>
        <w:pStyle w:val="Paragraphedeliste"/>
        <w:ind w:left="0"/>
        <w:jc w:val="both"/>
        <w:rPr>
          <w:rFonts w:cstheme="minorHAnsi"/>
          <w:sz w:val="24"/>
          <w:szCs w:val="24"/>
        </w:rPr>
      </w:pPr>
      <w:r w:rsidRPr="00971E5C">
        <w:rPr>
          <w:rFonts w:cstheme="minorHAnsi"/>
          <w:sz w:val="24"/>
          <w:szCs w:val="24"/>
        </w:rPr>
        <w:t>19.</w:t>
      </w:r>
      <w:r w:rsidR="00ED29CF">
        <w:rPr>
          <w:rFonts w:cstheme="minorHAnsi"/>
          <w:sz w:val="24"/>
          <w:szCs w:val="24"/>
        </w:rPr>
        <w:t xml:space="preserve"> </w:t>
      </w:r>
      <w:r w:rsidR="00FA4867" w:rsidRPr="00971E5C">
        <w:rPr>
          <w:rFonts w:cstheme="minorHAnsi"/>
          <w:sz w:val="24"/>
          <w:szCs w:val="24"/>
        </w:rPr>
        <w:t>Il faut signaler qu</w:t>
      </w:r>
      <w:r w:rsidR="00402390">
        <w:rPr>
          <w:rFonts w:cstheme="minorHAnsi"/>
          <w:sz w:val="24"/>
          <w:szCs w:val="24"/>
        </w:rPr>
        <w:t xml:space="preserve">’une </w:t>
      </w:r>
      <w:r w:rsidR="00E72FA7" w:rsidRPr="00971E5C">
        <w:rPr>
          <w:rFonts w:cstheme="minorHAnsi"/>
          <w:sz w:val="24"/>
          <w:szCs w:val="24"/>
        </w:rPr>
        <w:t xml:space="preserve">inspectrice de la police </w:t>
      </w:r>
      <w:r w:rsidR="00FA4867" w:rsidRPr="00971E5C">
        <w:rPr>
          <w:rFonts w:cstheme="minorHAnsi"/>
          <w:sz w:val="24"/>
          <w:szCs w:val="24"/>
        </w:rPr>
        <w:t xml:space="preserve"> de la brigade de Nord a maltraité plusieurs victimes pour les contraindre à nier le viol dont l’un des auteurs était un directeur d’école ami à son </w:t>
      </w:r>
      <w:r w:rsidR="00E72FA7" w:rsidRPr="00971E5C">
        <w:rPr>
          <w:rFonts w:cstheme="minorHAnsi"/>
          <w:sz w:val="24"/>
          <w:szCs w:val="24"/>
        </w:rPr>
        <w:t xml:space="preserve">mari. </w:t>
      </w:r>
      <w:r w:rsidR="00062373" w:rsidRPr="00971E5C">
        <w:rPr>
          <w:rFonts w:cstheme="minorHAnsi"/>
          <w:sz w:val="24"/>
          <w:szCs w:val="24"/>
        </w:rPr>
        <w:t xml:space="preserve">Parmi ces victimes une </w:t>
      </w:r>
      <w:r w:rsidR="00FA4867" w:rsidRPr="00971E5C">
        <w:rPr>
          <w:rFonts w:cstheme="minorHAnsi"/>
          <w:sz w:val="24"/>
          <w:szCs w:val="24"/>
        </w:rPr>
        <w:t xml:space="preserve"> fille mineure a été traumatisée </w:t>
      </w:r>
      <w:r w:rsidR="00062373" w:rsidRPr="00971E5C">
        <w:rPr>
          <w:rFonts w:cstheme="minorHAnsi"/>
          <w:sz w:val="24"/>
          <w:szCs w:val="24"/>
        </w:rPr>
        <w:t xml:space="preserve">et maltraitée physiquement </w:t>
      </w:r>
      <w:r w:rsidR="00FA4867" w:rsidRPr="00971E5C">
        <w:rPr>
          <w:rFonts w:cstheme="minorHAnsi"/>
          <w:sz w:val="24"/>
          <w:szCs w:val="24"/>
        </w:rPr>
        <w:t>par l’agissement de cet</w:t>
      </w:r>
      <w:r w:rsidR="00E72FA7" w:rsidRPr="00971E5C">
        <w:rPr>
          <w:rFonts w:cstheme="minorHAnsi"/>
          <w:sz w:val="24"/>
          <w:szCs w:val="24"/>
        </w:rPr>
        <w:t>te</w:t>
      </w:r>
      <w:r w:rsidR="00FA4867" w:rsidRPr="00971E5C">
        <w:rPr>
          <w:rFonts w:cstheme="minorHAnsi"/>
          <w:sz w:val="24"/>
          <w:szCs w:val="24"/>
        </w:rPr>
        <w:t xml:space="preserve"> inspectrice </w:t>
      </w:r>
      <w:r w:rsidR="00062373" w:rsidRPr="00971E5C">
        <w:rPr>
          <w:rFonts w:cstheme="minorHAnsi"/>
          <w:sz w:val="24"/>
          <w:szCs w:val="24"/>
        </w:rPr>
        <w:t xml:space="preserve"> pour l’amener à nier d’être violée par le directeur de l’école. Quant</w:t>
      </w:r>
      <w:r w:rsidR="00FA4867" w:rsidRPr="00971E5C">
        <w:rPr>
          <w:rFonts w:cstheme="minorHAnsi"/>
          <w:sz w:val="24"/>
          <w:szCs w:val="24"/>
        </w:rPr>
        <w:t xml:space="preserve"> </w:t>
      </w:r>
      <w:r w:rsidR="00062373" w:rsidRPr="00971E5C">
        <w:rPr>
          <w:rFonts w:cstheme="minorHAnsi"/>
          <w:sz w:val="24"/>
          <w:szCs w:val="24"/>
        </w:rPr>
        <w:t>aux assistantes de l’</w:t>
      </w:r>
      <w:r w:rsidR="00FA4867" w:rsidRPr="00971E5C">
        <w:rPr>
          <w:rFonts w:cstheme="minorHAnsi"/>
          <w:sz w:val="24"/>
          <w:szCs w:val="24"/>
        </w:rPr>
        <w:t>AFCF</w:t>
      </w:r>
      <w:r w:rsidR="00770647">
        <w:rPr>
          <w:rFonts w:cstheme="minorHAnsi"/>
          <w:sz w:val="24"/>
          <w:szCs w:val="24"/>
        </w:rPr>
        <w:t>,</w:t>
      </w:r>
      <w:r w:rsidR="00E72FA7" w:rsidRPr="00971E5C">
        <w:rPr>
          <w:rFonts w:cstheme="minorHAnsi"/>
          <w:sz w:val="24"/>
          <w:szCs w:val="24"/>
        </w:rPr>
        <w:t xml:space="preserve"> </w:t>
      </w:r>
      <w:r w:rsidR="00FA4867" w:rsidRPr="00971E5C">
        <w:rPr>
          <w:rFonts w:cstheme="minorHAnsi"/>
          <w:sz w:val="24"/>
          <w:szCs w:val="24"/>
        </w:rPr>
        <w:t xml:space="preserve">elle </w:t>
      </w:r>
      <w:r w:rsidR="00062373" w:rsidRPr="00971E5C">
        <w:rPr>
          <w:rFonts w:cstheme="minorHAnsi"/>
          <w:sz w:val="24"/>
          <w:szCs w:val="24"/>
        </w:rPr>
        <w:t xml:space="preserve">les </w:t>
      </w:r>
      <w:r w:rsidR="00ED29CF" w:rsidRPr="00971E5C">
        <w:rPr>
          <w:rFonts w:cstheme="minorHAnsi"/>
          <w:sz w:val="24"/>
          <w:szCs w:val="24"/>
        </w:rPr>
        <w:t>empêche</w:t>
      </w:r>
      <w:r w:rsidR="00062373" w:rsidRPr="00971E5C">
        <w:rPr>
          <w:rFonts w:cstheme="minorHAnsi"/>
          <w:sz w:val="24"/>
          <w:szCs w:val="24"/>
        </w:rPr>
        <w:t xml:space="preserve"> d’assister les victimes </w:t>
      </w:r>
      <w:r w:rsidR="00F92C92" w:rsidRPr="00971E5C">
        <w:rPr>
          <w:rFonts w:cstheme="minorHAnsi"/>
          <w:sz w:val="24"/>
          <w:szCs w:val="24"/>
        </w:rPr>
        <w:t>mineures,</w:t>
      </w:r>
      <w:r w:rsidR="00062373" w:rsidRPr="00971E5C">
        <w:rPr>
          <w:rFonts w:cstheme="minorHAnsi"/>
          <w:sz w:val="24"/>
          <w:szCs w:val="24"/>
        </w:rPr>
        <w:t xml:space="preserve"> alors que la loi est claire sur cette disposition  que l’assistance aux victimes mineures est obligatoire sans spécifier l’auteur</w:t>
      </w:r>
      <w:r w:rsidR="00FA4867" w:rsidRPr="00971E5C">
        <w:rPr>
          <w:rFonts w:cstheme="minorHAnsi"/>
          <w:sz w:val="24"/>
          <w:szCs w:val="24"/>
        </w:rPr>
        <w:t xml:space="preserve">. Elle a libéré </w:t>
      </w:r>
      <w:r w:rsidR="00062373" w:rsidRPr="00971E5C">
        <w:rPr>
          <w:rFonts w:cstheme="minorHAnsi"/>
          <w:sz w:val="24"/>
          <w:szCs w:val="24"/>
        </w:rPr>
        <w:t xml:space="preserve">un </w:t>
      </w:r>
      <w:r w:rsidR="00FA4867" w:rsidRPr="00971E5C">
        <w:rPr>
          <w:rFonts w:cstheme="minorHAnsi"/>
          <w:sz w:val="24"/>
          <w:szCs w:val="24"/>
        </w:rPr>
        <w:t xml:space="preserve">auteur </w:t>
      </w:r>
      <w:r w:rsidR="00062373" w:rsidRPr="00971E5C">
        <w:rPr>
          <w:rFonts w:cstheme="minorHAnsi"/>
          <w:sz w:val="24"/>
          <w:szCs w:val="24"/>
        </w:rPr>
        <w:t xml:space="preserve">de sodomie d’un enfant âgé de 5 ans </w:t>
      </w:r>
      <w:r w:rsidR="00FA4867" w:rsidRPr="00971E5C">
        <w:rPr>
          <w:rFonts w:cstheme="minorHAnsi"/>
          <w:sz w:val="24"/>
          <w:szCs w:val="24"/>
        </w:rPr>
        <w:t xml:space="preserve">avant d’écouter </w:t>
      </w:r>
      <w:r w:rsidR="00F92C92" w:rsidRPr="00971E5C">
        <w:rPr>
          <w:rFonts w:cstheme="minorHAnsi"/>
          <w:sz w:val="24"/>
          <w:szCs w:val="24"/>
        </w:rPr>
        <w:t>ce dernier</w:t>
      </w:r>
      <w:r w:rsidR="00770647">
        <w:rPr>
          <w:rFonts w:cstheme="minorHAnsi"/>
          <w:sz w:val="24"/>
          <w:szCs w:val="24"/>
        </w:rPr>
        <w:t>, s</w:t>
      </w:r>
      <w:r w:rsidR="00FA4867" w:rsidRPr="00971E5C">
        <w:rPr>
          <w:rFonts w:cstheme="minorHAnsi"/>
          <w:sz w:val="24"/>
          <w:szCs w:val="24"/>
        </w:rPr>
        <w:t>es parents et les témoins qui ont alerté la famille de l’enfant et avant</w:t>
      </w:r>
      <w:r w:rsidR="00402390">
        <w:rPr>
          <w:rFonts w:cstheme="minorHAnsi"/>
          <w:sz w:val="24"/>
          <w:szCs w:val="24"/>
        </w:rPr>
        <w:t xml:space="preserve"> même </w:t>
      </w:r>
      <w:r w:rsidR="00FA4867" w:rsidRPr="00971E5C">
        <w:rPr>
          <w:rFonts w:cstheme="minorHAnsi"/>
          <w:sz w:val="24"/>
          <w:szCs w:val="24"/>
        </w:rPr>
        <w:t>l</w:t>
      </w:r>
      <w:r w:rsidR="00F92C92" w:rsidRPr="00971E5C">
        <w:rPr>
          <w:rFonts w:cstheme="minorHAnsi"/>
          <w:sz w:val="24"/>
          <w:szCs w:val="24"/>
        </w:rPr>
        <w:t xml:space="preserve">’établissement du </w:t>
      </w:r>
      <w:r w:rsidR="00FA4867" w:rsidRPr="00971E5C">
        <w:rPr>
          <w:rFonts w:cstheme="minorHAnsi"/>
          <w:sz w:val="24"/>
          <w:szCs w:val="24"/>
        </w:rPr>
        <w:t>certif</w:t>
      </w:r>
      <w:r w:rsidR="00F92C92" w:rsidRPr="00971E5C">
        <w:rPr>
          <w:rFonts w:cstheme="minorHAnsi"/>
          <w:sz w:val="24"/>
          <w:szCs w:val="24"/>
        </w:rPr>
        <w:t>icat médical du médecin légiste. E</w:t>
      </w:r>
      <w:r w:rsidR="00FA4867" w:rsidRPr="00971E5C">
        <w:rPr>
          <w:rFonts w:cstheme="minorHAnsi"/>
          <w:sz w:val="24"/>
          <w:szCs w:val="24"/>
        </w:rPr>
        <w:t>lle a chassé la famille</w:t>
      </w:r>
      <w:r w:rsidR="00F92C92" w:rsidRPr="00971E5C">
        <w:rPr>
          <w:rFonts w:cstheme="minorHAnsi"/>
          <w:sz w:val="24"/>
          <w:szCs w:val="24"/>
        </w:rPr>
        <w:t>,</w:t>
      </w:r>
      <w:r w:rsidR="00FA4867" w:rsidRPr="00971E5C">
        <w:rPr>
          <w:rFonts w:cstheme="minorHAnsi"/>
          <w:sz w:val="24"/>
          <w:szCs w:val="24"/>
        </w:rPr>
        <w:t xml:space="preserve"> la présidente de l’AFCF qui les accompagnait</w:t>
      </w:r>
      <w:r w:rsidR="00F92C92" w:rsidRPr="00971E5C">
        <w:rPr>
          <w:rFonts w:cstheme="minorHAnsi"/>
          <w:sz w:val="24"/>
          <w:szCs w:val="24"/>
        </w:rPr>
        <w:t xml:space="preserve"> en mettant en avant</w:t>
      </w:r>
      <w:r w:rsidR="00402390">
        <w:rPr>
          <w:rFonts w:cstheme="minorHAnsi"/>
          <w:sz w:val="24"/>
          <w:szCs w:val="24"/>
        </w:rPr>
        <w:t xml:space="preserve"> que</w:t>
      </w:r>
      <w:r w:rsidR="00F92C92" w:rsidRPr="00971E5C">
        <w:rPr>
          <w:rFonts w:cstheme="minorHAnsi"/>
          <w:sz w:val="24"/>
          <w:szCs w:val="24"/>
        </w:rPr>
        <w:t xml:space="preserve"> le type est fou dont elle n’a pas l’habilité de juger l’état de santé parce qu’étant récidiviste de viol</w:t>
      </w:r>
      <w:r w:rsidR="00FA4867" w:rsidRPr="00971E5C">
        <w:rPr>
          <w:rFonts w:cstheme="minorHAnsi"/>
          <w:sz w:val="24"/>
          <w:szCs w:val="24"/>
        </w:rPr>
        <w:t>.</w:t>
      </w:r>
      <w:r w:rsidR="00F92C92" w:rsidRPr="00971E5C">
        <w:rPr>
          <w:rFonts w:cstheme="minorHAnsi"/>
          <w:sz w:val="24"/>
          <w:szCs w:val="24"/>
        </w:rPr>
        <w:t xml:space="preserve"> L’AFCF a saisi le directeur de la sûreté nationale pour protester contre l’a</w:t>
      </w:r>
      <w:r w:rsidR="00414EEC">
        <w:rPr>
          <w:rFonts w:cstheme="minorHAnsi"/>
          <w:sz w:val="24"/>
          <w:szCs w:val="24"/>
        </w:rPr>
        <w:t>gissement de</w:t>
      </w:r>
      <w:r w:rsidR="00402390">
        <w:rPr>
          <w:rFonts w:cstheme="minorHAnsi"/>
          <w:sz w:val="24"/>
          <w:szCs w:val="24"/>
        </w:rPr>
        <w:t xml:space="preserve"> l’inspectrice qui commande</w:t>
      </w:r>
      <w:r w:rsidR="00414EEC">
        <w:rPr>
          <w:rFonts w:cstheme="minorHAnsi"/>
          <w:sz w:val="24"/>
          <w:szCs w:val="24"/>
        </w:rPr>
        <w:t xml:space="preserve"> l</w:t>
      </w:r>
      <w:r w:rsidR="00402390">
        <w:rPr>
          <w:rFonts w:cstheme="minorHAnsi"/>
          <w:sz w:val="24"/>
          <w:szCs w:val="24"/>
        </w:rPr>
        <w:t>e</w:t>
      </w:r>
      <w:r w:rsidR="00CB7929">
        <w:rPr>
          <w:rFonts w:cstheme="minorHAnsi"/>
          <w:sz w:val="24"/>
          <w:szCs w:val="24"/>
        </w:rPr>
        <w:t xml:space="preserve"> commissa</w:t>
      </w:r>
      <w:r w:rsidR="00414EEC">
        <w:rPr>
          <w:rFonts w:cstheme="minorHAnsi"/>
          <w:sz w:val="24"/>
          <w:szCs w:val="24"/>
        </w:rPr>
        <w:t>r</w:t>
      </w:r>
      <w:r w:rsidR="00402390">
        <w:rPr>
          <w:rFonts w:cstheme="minorHAnsi"/>
          <w:sz w:val="24"/>
          <w:szCs w:val="24"/>
        </w:rPr>
        <w:t>iat</w:t>
      </w:r>
      <w:r w:rsidR="00F92C92" w:rsidRPr="00971E5C">
        <w:rPr>
          <w:rFonts w:cstheme="minorHAnsi"/>
          <w:sz w:val="24"/>
          <w:szCs w:val="24"/>
        </w:rPr>
        <w:t xml:space="preserve">, a donné l’ordre de lui  retirer le </w:t>
      </w:r>
      <w:r w:rsidR="00F92C92" w:rsidRPr="00971E5C">
        <w:rPr>
          <w:rFonts w:cstheme="minorHAnsi"/>
          <w:sz w:val="24"/>
          <w:szCs w:val="24"/>
        </w:rPr>
        <w:lastRenderedPageBreak/>
        <w:t xml:space="preserve">dossier pour le remettre à un autre commissaire qui s’est chargé de l’enquête. Ce dernier a terminé l’enquête et a confirmé la véracité de la version de l’AFCF et l’auteur est arrêté, jugé et envoyé en prison. </w:t>
      </w:r>
      <w:r w:rsidR="00FA4867" w:rsidRPr="00971E5C">
        <w:rPr>
          <w:rFonts w:cstheme="minorHAnsi"/>
          <w:sz w:val="24"/>
          <w:szCs w:val="24"/>
        </w:rPr>
        <w:t>Le comportement de cette personne porte une atteinte à la protection des mineures victimes des v</w:t>
      </w:r>
      <w:r w:rsidR="00E72FA7" w:rsidRPr="00971E5C">
        <w:rPr>
          <w:rFonts w:cstheme="minorHAnsi"/>
          <w:sz w:val="24"/>
          <w:szCs w:val="24"/>
        </w:rPr>
        <w:t>iolences et viole</w:t>
      </w:r>
      <w:r w:rsidR="00CB7929">
        <w:rPr>
          <w:rFonts w:cstheme="minorHAnsi"/>
          <w:sz w:val="24"/>
          <w:szCs w:val="24"/>
        </w:rPr>
        <w:t xml:space="preserve">, </w:t>
      </w:r>
      <w:r w:rsidR="00E72FA7" w:rsidRPr="00971E5C">
        <w:rPr>
          <w:rFonts w:cstheme="minorHAnsi"/>
          <w:sz w:val="24"/>
          <w:szCs w:val="24"/>
        </w:rPr>
        <w:t xml:space="preserve"> le Code Pénal</w:t>
      </w:r>
      <w:r w:rsidR="00FA4867" w:rsidRPr="00971E5C">
        <w:rPr>
          <w:rFonts w:cstheme="minorHAnsi"/>
          <w:sz w:val="24"/>
          <w:szCs w:val="24"/>
        </w:rPr>
        <w:t xml:space="preserve"> de l’enfa</w:t>
      </w:r>
      <w:r w:rsidR="00E72FA7" w:rsidRPr="00971E5C">
        <w:rPr>
          <w:rFonts w:cstheme="minorHAnsi"/>
          <w:sz w:val="24"/>
          <w:szCs w:val="24"/>
        </w:rPr>
        <w:t>nt, le Cadre juridique national</w:t>
      </w:r>
      <w:r w:rsidR="00FA4867" w:rsidRPr="00971E5C">
        <w:rPr>
          <w:rFonts w:cstheme="minorHAnsi"/>
          <w:sz w:val="24"/>
          <w:szCs w:val="24"/>
        </w:rPr>
        <w:t xml:space="preserve"> de protection de l’enfant, la CDE et la CEDAW</w:t>
      </w:r>
      <w:r w:rsidR="00771168" w:rsidRPr="00971E5C">
        <w:rPr>
          <w:rFonts w:cstheme="minorHAnsi"/>
          <w:sz w:val="24"/>
          <w:szCs w:val="24"/>
        </w:rPr>
        <w:t xml:space="preserve"> .Le manque de loi spécifique pour réprimer les violences</w:t>
      </w:r>
      <w:r w:rsidR="00CB7929">
        <w:rPr>
          <w:rFonts w:cstheme="minorHAnsi"/>
          <w:sz w:val="24"/>
          <w:szCs w:val="24"/>
        </w:rPr>
        <w:t xml:space="preserve"> conjugales</w:t>
      </w:r>
      <w:r w:rsidR="00771168" w:rsidRPr="00971E5C">
        <w:rPr>
          <w:rFonts w:cstheme="minorHAnsi"/>
          <w:sz w:val="24"/>
          <w:szCs w:val="24"/>
        </w:rPr>
        <w:t xml:space="preserve"> constitue une problématique majeur</w:t>
      </w:r>
      <w:r w:rsidR="00414EEC">
        <w:rPr>
          <w:rFonts w:cstheme="minorHAnsi"/>
          <w:sz w:val="24"/>
          <w:szCs w:val="24"/>
        </w:rPr>
        <w:t>e</w:t>
      </w:r>
      <w:r w:rsidR="00771168" w:rsidRPr="00971E5C">
        <w:rPr>
          <w:rFonts w:cstheme="minorHAnsi"/>
          <w:sz w:val="24"/>
          <w:szCs w:val="24"/>
        </w:rPr>
        <w:t>.</w:t>
      </w:r>
    </w:p>
    <w:p w:rsidR="00B048A7" w:rsidRPr="00971E5C" w:rsidRDefault="00971E5C" w:rsidP="003D52EA">
      <w:pPr>
        <w:jc w:val="both"/>
        <w:rPr>
          <w:rFonts w:cstheme="minorHAnsi"/>
          <w:sz w:val="24"/>
          <w:szCs w:val="24"/>
        </w:rPr>
      </w:pPr>
      <w:r w:rsidRPr="00971E5C">
        <w:rPr>
          <w:rFonts w:cstheme="minorHAnsi"/>
          <w:sz w:val="24"/>
          <w:szCs w:val="24"/>
        </w:rPr>
        <w:t>20.</w:t>
      </w:r>
      <w:r w:rsidR="00ED29CF">
        <w:rPr>
          <w:rFonts w:cstheme="minorHAnsi"/>
          <w:sz w:val="24"/>
          <w:szCs w:val="24"/>
        </w:rPr>
        <w:t xml:space="preserve"> </w:t>
      </w:r>
      <w:r w:rsidR="00B048A7" w:rsidRPr="00971E5C">
        <w:rPr>
          <w:rFonts w:cstheme="minorHAnsi"/>
          <w:sz w:val="24"/>
          <w:szCs w:val="24"/>
        </w:rPr>
        <w:t>Une tentative de meurtre est  perpétrée le 12 avril 2022 à l’encontre de la Présidente de l’AFCF à l'intérieur du Commissariat 2 de la police judic</w:t>
      </w:r>
      <w:r w:rsidR="00CB7929">
        <w:rPr>
          <w:rFonts w:cstheme="minorHAnsi"/>
          <w:sz w:val="24"/>
          <w:szCs w:val="24"/>
        </w:rPr>
        <w:t xml:space="preserve">iaire d'Arafat par un fanatique, </w:t>
      </w:r>
      <w:r w:rsidR="00B048A7" w:rsidRPr="00971E5C">
        <w:rPr>
          <w:rFonts w:cstheme="minorHAnsi"/>
          <w:sz w:val="24"/>
          <w:szCs w:val="24"/>
        </w:rPr>
        <w:t>imam d'une mosquée et propriétaire d'une école coranique (</w:t>
      </w:r>
      <w:proofErr w:type="spellStart"/>
      <w:r w:rsidR="00B048A7" w:rsidRPr="00971E5C">
        <w:rPr>
          <w:rFonts w:cstheme="minorHAnsi"/>
          <w:sz w:val="24"/>
          <w:szCs w:val="24"/>
        </w:rPr>
        <w:t>mahdra</w:t>
      </w:r>
      <w:proofErr w:type="spellEnd"/>
      <w:r w:rsidR="00B048A7" w:rsidRPr="00971E5C">
        <w:rPr>
          <w:rFonts w:cstheme="minorHAnsi"/>
          <w:sz w:val="24"/>
          <w:szCs w:val="24"/>
        </w:rPr>
        <w:t>) où il avait porté une plainte contre cette militante</w:t>
      </w:r>
    </w:p>
    <w:p w:rsidR="00B048A7" w:rsidRDefault="00971E5C" w:rsidP="003D52EA">
      <w:pPr>
        <w:pStyle w:val="Paragraphedeliste"/>
        <w:ind w:left="0"/>
        <w:jc w:val="both"/>
        <w:rPr>
          <w:rFonts w:cstheme="minorHAnsi"/>
          <w:sz w:val="24"/>
          <w:szCs w:val="24"/>
        </w:rPr>
      </w:pPr>
      <w:r w:rsidRPr="00971E5C">
        <w:rPr>
          <w:rFonts w:cstheme="minorHAnsi"/>
          <w:sz w:val="24"/>
          <w:szCs w:val="24"/>
        </w:rPr>
        <w:t>21.</w:t>
      </w:r>
      <w:r w:rsidR="00ED29CF">
        <w:rPr>
          <w:rFonts w:cstheme="minorHAnsi"/>
          <w:sz w:val="24"/>
          <w:szCs w:val="24"/>
        </w:rPr>
        <w:t xml:space="preserve"> </w:t>
      </w:r>
      <w:r w:rsidR="00B048A7" w:rsidRPr="00971E5C">
        <w:rPr>
          <w:rFonts w:cstheme="minorHAnsi"/>
          <w:sz w:val="24"/>
          <w:szCs w:val="24"/>
        </w:rPr>
        <w:t>Cependant cette plainte fait suite à un dossier de traite, séquestration et viol d'une mineure  Guinéen</w:t>
      </w:r>
      <w:r w:rsidR="00414EEC">
        <w:rPr>
          <w:rFonts w:cstheme="minorHAnsi"/>
          <w:sz w:val="24"/>
          <w:szCs w:val="24"/>
        </w:rPr>
        <w:t>n</w:t>
      </w:r>
      <w:r w:rsidR="00B048A7" w:rsidRPr="00971E5C">
        <w:rPr>
          <w:rFonts w:cstheme="minorHAnsi"/>
          <w:sz w:val="24"/>
          <w:szCs w:val="24"/>
        </w:rPr>
        <w:t>e dont il est l'auteur.  Cette victime a été séquestrée dans sa mosquée plus d'un an jusqu'à son accouchement. Il a voulu l'expulser avec ses deux frères dans leur pays</w:t>
      </w:r>
      <w:r w:rsidR="00AB103C">
        <w:rPr>
          <w:rFonts w:cstheme="minorHAnsi"/>
          <w:sz w:val="24"/>
          <w:szCs w:val="24"/>
        </w:rPr>
        <w:t xml:space="preserve"> d’origine</w:t>
      </w:r>
      <w:r w:rsidR="00B048A7" w:rsidRPr="00971E5C">
        <w:rPr>
          <w:rFonts w:cstheme="minorHAnsi"/>
          <w:sz w:val="24"/>
          <w:szCs w:val="24"/>
        </w:rPr>
        <w:t xml:space="preserve">. </w:t>
      </w:r>
      <w:r w:rsidR="00AB103C">
        <w:rPr>
          <w:rFonts w:cstheme="minorHAnsi"/>
          <w:sz w:val="24"/>
          <w:szCs w:val="24"/>
        </w:rPr>
        <w:t>Les victimes</w:t>
      </w:r>
      <w:r w:rsidR="00B048A7" w:rsidRPr="00971E5C">
        <w:rPr>
          <w:rFonts w:cstheme="minorHAnsi"/>
          <w:sz w:val="24"/>
          <w:szCs w:val="24"/>
        </w:rPr>
        <w:t xml:space="preserve"> ont décidé de poser leur problème à l'AFCF qui a suiv</w:t>
      </w:r>
      <w:r w:rsidR="00AB103C">
        <w:rPr>
          <w:rFonts w:cstheme="minorHAnsi"/>
          <w:sz w:val="24"/>
          <w:szCs w:val="24"/>
        </w:rPr>
        <w:t>i</w:t>
      </w:r>
      <w:r w:rsidR="00B048A7" w:rsidRPr="00971E5C">
        <w:rPr>
          <w:rFonts w:cstheme="minorHAnsi"/>
          <w:sz w:val="24"/>
          <w:szCs w:val="24"/>
        </w:rPr>
        <w:t xml:space="preserve"> le dossier en amenant la fille à la brigade des mineurs Sud en 2019.  Suite à ce dossier poignant </w:t>
      </w:r>
      <w:r w:rsidR="00CB7929">
        <w:rPr>
          <w:rFonts w:cstheme="minorHAnsi"/>
          <w:sz w:val="24"/>
          <w:szCs w:val="24"/>
        </w:rPr>
        <w:t>le soit disant imam</w:t>
      </w:r>
      <w:r w:rsidR="00B048A7" w:rsidRPr="00971E5C">
        <w:rPr>
          <w:rFonts w:cstheme="minorHAnsi"/>
          <w:sz w:val="24"/>
          <w:szCs w:val="24"/>
        </w:rPr>
        <w:t xml:space="preserve"> avec la complicité d'un inspecteur de police et certains éléments de la police de ce commissariat </w:t>
      </w:r>
      <w:proofErr w:type="gramStart"/>
      <w:r w:rsidR="00B048A7" w:rsidRPr="00971E5C">
        <w:rPr>
          <w:rFonts w:cstheme="minorHAnsi"/>
          <w:sz w:val="24"/>
          <w:szCs w:val="24"/>
        </w:rPr>
        <w:t>a</w:t>
      </w:r>
      <w:proofErr w:type="gramEnd"/>
      <w:r w:rsidR="00B048A7" w:rsidRPr="00971E5C">
        <w:rPr>
          <w:rFonts w:cstheme="minorHAnsi"/>
          <w:sz w:val="24"/>
          <w:szCs w:val="24"/>
        </w:rPr>
        <w:t xml:space="preserve"> tenté l’élimination de la Présidente. Ce dossier reste sans suite </w:t>
      </w:r>
      <w:r w:rsidR="00AB103C" w:rsidRPr="00971E5C">
        <w:rPr>
          <w:rFonts w:cstheme="minorHAnsi"/>
          <w:sz w:val="24"/>
          <w:szCs w:val="24"/>
        </w:rPr>
        <w:t xml:space="preserve">depuis Avril 2022 </w:t>
      </w:r>
      <w:r w:rsidR="00B048A7" w:rsidRPr="00971E5C">
        <w:rPr>
          <w:rFonts w:cstheme="minorHAnsi"/>
          <w:sz w:val="24"/>
          <w:szCs w:val="24"/>
        </w:rPr>
        <w:t xml:space="preserve">malgré que ce dernier </w:t>
      </w:r>
      <w:proofErr w:type="gramStart"/>
      <w:r w:rsidR="00B048A7" w:rsidRPr="00971E5C">
        <w:rPr>
          <w:rFonts w:cstheme="minorHAnsi"/>
          <w:sz w:val="24"/>
          <w:szCs w:val="24"/>
        </w:rPr>
        <w:t>a</w:t>
      </w:r>
      <w:proofErr w:type="gramEnd"/>
      <w:r w:rsidR="00B048A7" w:rsidRPr="00971E5C">
        <w:rPr>
          <w:rFonts w:cstheme="minorHAnsi"/>
          <w:sz w:val="24"/>
          <w:szCs w:val="24"/>
        </w:rPr>
        <w:t xml:space="preserve"> affirmé qu'il va </w:t>
      </w:r>
      <w:r w:rsidR="00AB103C">
        <w:rPr>
          <w:rFonts w:cstheme="minorHAnsi"/>
          <w:sz w:val="24"/>
          <w:szCs w:val="24"/>
        </w:rPr>
        <w:t>la</w:t>
      </w:r>
      <w:r w:rsidR="00B048A7" w:rsidRPr="00971E5C">
        <w:rPr>
          <w:rFonts w:cstheme="minorHAnsi"/>
          <w:sz w:val="24"/>
          <w:szCs w:val="24"/>
        </w:rPr>
        <w:t xml:space="preserve"> tuer à trois reprises devant le procureur et </w:t>
      </w:r>
      <w:r w:rsidR="00AB103C">
        <w:rPr>
          <w:rFonts w:cstheme="minorHAnsi"/>
          <w:sz w:val="24"/>
          <w:szCs w:val="24"/>
        </w:rPr>
        <w:t>s</w:t>
      </w:r>
      <w:r w:rsidR="00B048A7" w:rsidRPr="00971E5C">
        <w:rPr>
          <w:rFonts w:cstheme="minorHAnsi"/>
          <w:sz w:val="24"/>
          <w:szCs w:val="24"/>
        </w:rPr>
        <w:t>es avocats   .</w:t>
      </w:r>
    </w:p>
    <w:p w:rsidR="00DE5E00" w:rsidRDefault="00DE5E00" w:rsidP="003D52EA">
      <w:pPr>
        <w:pStyle w:val="Paragraphedeliste"/>
        <w:ind w:left="0"/>
        <w:jc w:val="both"/>
        <w:rPr>
          <w:rFonts w:cstheme="minorHAnsi"/>
          <w:sz w:val="24"/>
          <w:szCs w:val="24"/>
        </w:rPr>
      </w:pPr>
    </w:p>
    <w:p w:rsidR="00D81E7C" w:rsidRDefault="00DE5E00" w:rsidP="003D52EA">
      <w:pPr>
        <w:pStyle w:val="Paragraphedeliste"/>
        <w:ind w:left="0"/>
        <w:jc w:val="both"/>
        <w:rPr>
          <w:rFonts w:cstheme="minorHAnsi"/>
          <w:sz w:val="24"/>
          <w:szCs w:val="24"/>
        </w:rPr>
      </w:pPr>
      <w:r>
        <w:rPr>
          <w:rFonts w:cstheme="minorHAnsi"/>
          <w:sz w:val="24"/>
          <w:szCs w:val="24"/>
        </w:rPr>
        <w:t>22</w:t>
      </w:r>
      <w:r w:rsidR="00AB103C">
        <w:rPr>
          <w:rFonts w:cstheme="minorHAnsi"/>
          <w:sz w:val="24"/>
          <w:szCs w:val="24"/>
        </w:rPr>
        <w:t xml:space="preserve">. </w:t>
      </w:r>
      <w:r w:rsidR="00EA40F5">
        <w:rPr>
          <w:rFonts w:cstheme="minorHAnsi"/>
          <w:sz w:val="24"/>
          <w:szCs w:val="24"/>
        </w:rPr>
        <w:t>L</w:t>
      </w:r>
      <w:r w:rsidR="00CB7929">
        <w:rPr>
          <w:rFonts w:cstheme="minorHAnsi"/>
          <w:sz w:val="24"/>
          <w:szCs w:val="24"/>
        </w:rPr>
        <w:t xml:space="preserve">a Présidente et défenseure des droits humains </w:t>
      </w:r>
      <w:r w:rsidR="00CB7929">
        <w:rPr>
          <w:rFonts w:cstheme="minorHAnsi"/>
          <w:sz w:val="24"/>
          <w:szCs w:val="24"/>
        </w:rPr>
        <w:t>est victime de</w:t>
      </w:r>
      <w:r w:rsidR="00CB7929" w:rsidRPr="00056E16">
        <w:rPr>
          <w:rFonts w:cstheme="minorHAnsi"/>
          <w:sz w:val="24"/>
          <w:szCs w:val="24"/>
        </w:rPr>
        <w:t xml:space="preserve"> </w:t>
      </w:r>
      <w:r w:rsidR="00CB7929">
        <w:rPr>
          <w:rFonts w:cstheme="minorHAnsi"/>
          <w:sz w:val="24"/>
          <w:szCs w:val="24"/>
        </w:rPr>
        <w:t>q</w:t>
      </w:r>
      <w:r w:rsidR="00AB103C">
        <w:rPr>
          <w:rFonts w:cstheme="minorHAnsi"/>
          <w:sz w:val="24"/>
          <w:szCs w:val="24"/>
        </w:rPr>
        <w:t>uatre</w:t>
      </w:r>
      <w:r w:rsidR="00056E16" w:rsidRPr="00056E16">
        <w:rPr>
          <w:rFonts w:cstheme="minorHAnsi"/>
          <w:sz w:val="24"/>
          <w:szCs w:val="24"/>
        </w:rPr>
        <w:t xml:space="preserve"> interpellations durant les années 2021/2022</w:t>
      </w:r>
      <w:r w:rsidR="00056E16">
        <w:rPr>
          <w:rFonts w:cstheme="minorHAnsi"/>
          <w:sz w:val="24"/>
          <w:szCs w:val="24"/>
        </w:rPr>
        <w:t>.</w:t>
      </w:r>
      <w:r w:rsidR="00056E16" w:rsidRPr="00056E16">
        <w:rPr>
          <w:rFonts w:cstheme="minorHAnsi"/>
          <w:sz w:val="24"/>
          <w:szCs w:val="24"/>
        </w:rPr>
        <w:t xml:space="preserve"> </w:t>
      </w:r>
      <w:r w:rsidR="00056E16">
        <w:rPr>
          <w:rFonts w:cstheme="minorHAnsi"/>
          <w:sz w:val="24"/>
          <w:szCs w:val="24"/>
        </w:rPr>
        <w:t>La</w:t>
      </w:r>
      <w:r w:rsidR="00056E16" w:rsidRPr="00056E16">
        <w:rPr>
          <w:rFonts w:cstheme="minorHAnsi"/>
          <w:sz w:val="24"/>
          <w:szCs w:val="24"/>
        </w:rPr>
        <w:t xml:space="preserve"> première</w:t>
      </w:r>
      <w:r w:rsidR="00056E16">
        <w:rPr>
          <w:rFonts w:cstheme="minorHAnsi"/>
          <w:sz w:val="24"/>
          <w:szCs w:val="24"/>
        </w:rPr>
        <w:t xml:space="preserve"> arrestation est survenue </w:t>
      </w:r>
      <w:r w:rsidR="00056E16" w:rsidRPr="00056E16">
        <w:rPr>
          <w:rFonts w:cstheme="minorHAnsi"/>
          <w:sz w:val="24"/>
          <w:szCs w:val="24"/>
        </w:rPr>
        <w:t xml:space="preserve"> sur le dossier d’une victime suivi</w:t>
      </w:r>
      <w:r w:rsidR="00056E16">
        <w:rPr>
          <w:rFonts w:cstheme="minorHAnsi"/>
          <w:sz w:val="24"/>
          <w:szCs w:val="24"/>
        </w:rPr>
        <w:t>e</w:t>
      </w:r>
      <w:r w:rsidR="00056E16" w:rsidRPr="00056E16">
        <w:rPr>
          <w:rFonts w:cstheme="minorHAnsi"/>
          <w:sz w:val="24"/>
          <w:szCs w:val="24"/>
        </w:rPr>
        <w:t xml:space="preserve"> par AFCF </w:t>
      </w:r>
      <w:r w:rsidR="00056E16">
        <w:rPr>
          <w:rFonts w:cstheme="minorHAnsi"/>
          <w:sz w:val="24"/>
          <w:szCs w:val="24"/>
        </w:rPr>
        <w:t>soumis</w:t>
      </w:r>
      <w:r w:rsidR="00056E16" w:rsidRPr="00056E16">
        <w:rPr>
          <w:rFonts w:cstheme="minorHAnsi"/>
          <w:sz w:val="24"/>
          <w:szCs w:val="24"/>
        </w:rPr>
        <w:t>e à l’intimi</w:t>
      </w:r>
      <w:r w:rsidR="00056E16">
        <w:rPr>
          <w:rFonts w:cstheme="minorHAnsi"/>
          <w:sz w:val="24"/>
          <w:szCs w:val="24"/>
        </w:rPr>
        <w:t>dation</w:t>
      </w:r>
      <w:r w:rsidR="00056E16" w:rsidRPr="00056E16">
        <w:rPr>
          <w:rFonts w:cstheme="minorHAnsi"/>
          <w:sz w:val="24"/>
          <w:szCs w:val="24"/>
        </w:rPr>
        <w:t xml:space="preserve"> par des interventions tribales, une </w:t>
      </w:r>
      <w:r w:rsidR="00056E16">
        <w:rPr>
          <w:rFonts w:cstheme="minorHAnsi"/>
          <w:sz w:val="24"/>
          <w:szCs w:val="24"/>
        </w:rPr>
        <w:t xml:space="preserve">seconde </w:t>
      </w:r>
      <w:r w:rsidR="00573BBB">
        <w:rPr>
          <w:rFonts w:cstheme="minorHAnsi"/>
          <w:sz w:val="24"/>
          <w:szCs w:val="24"/>
        </w:rPr>
        <w:t xml:space="preserve">  </w:t>
      </w:r>
      <w:r w:rsidR="00056E16" w:rsidRPr="00056E16">
        <w:rPr>
          <w:rFonts w:cstheme="minorHAnsi"/>
          <w:sz w:val="24"/>
          <w:szCs w:val="24"/>
        </w:rPr>
        <w:t>sur le cas d</w:t>
      </w:r>
      <w:r w:rsidR="00EA40F5">
        <w:rPr>
          <w:rFonts w:cstheme="minorHAnsi"/>
          <w:sz w:val="24"/>
          <w:szCs w:val="24"/>
        </w:rPr>
        <w:t>e l’imam</w:t>
      </w:r>
      <w:r w:rsidR="00056E16" w:rsidRPr="00056E16">
        <w:rPr>
          <w:rFonts w:cstheme="minorHAnsi"/>
          <w:sz w:val="24"/>
          <w:szCs w:val="24"/>
        </w:rPr>
        <w:t xml:space="preserve"> violeur qui a voulu </w:t>
      </w:r>
      <w:r w:rsidR="00AB103C">
        <w:rPr>
          <w:rFonts w:cstheme="minorHAnsi"/>
          <w:sz w:val="24"/>
          <w:szCs w:val="24"/>
        </w:rPr>
        <w:t>la</w:t>
      </w:r>
      <w:r w:rsidR="00056E16" w:rsidRPr="00056E16">
        <w:rPr>
          <w:rFonts w:cstheme="minorHAnsi"/>
          <w:sz w:val="24"/>
          <w:szCs w:val="24"/>
        </w:rPr>
        <w:t xml:space="preserve"> tuer au Commissariat devant le procureur du tribunal Sud depuis 2022 sans suite</w:t>
      </w:r>
      <w:r w:rsidR="00414EEC">
        <w:rPr>
          <w:rFonts w:cstheme="minorHAnsi"/>
          <w:sz w:val="24"/>
          <w:szCs w:val="24"/>
        </w:rPr>
        <w:t xml:space="preserve">, </w:t>
      </w:r>
      <w:r w:rsidR="00056E16" w:rsidRPr="00056E16">
        <w:rPr>
          <w:rFonts w:cstheme="minorHAnsi"/>
          <w:sz w:val="24"/>
          <w:szCs w:val="24"/>
        </w:rPr>
        <w:t xml:space="preserve"> la </w:t>
      </w:r>
      <w:r w:rsidR="00414EEC">
        <w:rPr>
          <w:rFonts w:cstheme="minorHAnsi"/>
          <w:sz w:val="24"/>
          <w:szCs w:val="24"/>
        </w:rPr>
        <w:t>trois</w:t>
      </w:r>
      <w:r w:rsidR="00056E16" w:rsidRPr="00056E16">
        <w:rPr>
          <w:rFonts w:cstheme="minorHAnsi"/>
          <w:sz w:val="24"/>
          <w:szCs w:val="24"/>
        </w:rPr>
        <w:t xml:space="preserve">ième pour réunion autorisée de 14 personnes dont </w:t>
      </w:r>
      <w:r>
        <w:rPr>
          <w:rFonts w:cstheme="minorHAnsi"/>
          <w:sz w:val="24"/>
          <w:szCs w:val="24"/>
        </w:rPr>
        <w:t>l’u</w:t>
      </w:r>
      <w:r w:rsidR="00414EEC">
        <w:rPr>
          <w:rFonts w:cstheme="minorHAnsi"/>
          <w:sz w:val="24"/>
          <w:szCs w:val="24"/>
        </w:rPr>
        <w:t>ne avec M.B</w:t>
      </w:r>
      <w:r w:rsidR="00056E16" w:rsidRPr="00056E16">
        <w:rPr>
          <w:rFonts w:cstheme="minorHAnsi"/>
          <w:sz w:val="24"/>
          <w:szCs w:val="24"/>
        </w:rPr>
        <w:t xml:space="preserve">. </w:t>
      </w:r>
    </w:p>
    <w:p w:rsidR="00DE5E00" w:rsidRPr="00971E5C" w:rsidRDefault="00DE5E00" w:rsidP="003D52EA">
      <w:pPr>
        <w:pStyle w:val="Paragraphedeliste"/>
        <w:ind w:left="0"/>
        <w:jc w:val="both"/>
        <w:rPr>
          <w:rFonts w:cstheme="minorHAnsi"/>
          <w:sz w:val="24"/>
          <w:szCs w:val="24"/>
        </w:rPr>
      </w:pPr>
      <w:bookmarkStart w:id="0" w:name="_GoBack"/>
      <w:bookmarkEnd w:id="0"/>
    </w:p>
    <w:p w:rsidR="00FA4867" w:rsidRPr="00971E5C" w:rsidRDefault="00394228" w:rsidP="00D81E7C">
      <w:pPr>
        <w:pStyle w:val="Paragraphedeliste"/>
        <w:ind w:left="0"/>
        <w:jc w:val="both"/>
        <w:rPr>
          <w:rFonts w:cstheme="minorHAnsi"/>
          <w:sz w:val="24"/>
          <w:szCs w:val="24"/>
        </w:rPr>
      </w:pPr>
      <w:r w:rsidRPr="00971E5C">
        <w:rPr>
          <w:rFonts w:cstheme="minorHAnsi"/>
          <w:b/>
          <w:sz w:val="24"/>
          <w:szCs w:val="24"/>
        </w:rPr>
        <w:t>Recommandation</w:t>
      </w:r>
      <w:r w:rsidRPr="00971E5C">
        <w:rPr>
          <w:rFonts w:cstheme="minorHAnsi"/>
          <w:sz w:val="24"/>
          <w:szCs w:val="24"/>
        </w:rPr>
        <w:t> :</w:t>
      </w:r>
      <w:r w:rsidR="00E72FA7" w:rsidRPr="00971E5C">
        <w:rPr>
          <w:rFonts w:cstheme="minorHAnsi"/>
          <w:sz w:val="24"/>
          <w:szCs w:val="24"/>
        </w:rPr>
        <w:t xml:space="preserve"> </w:t>
      </w:r>
      <w:r w:rsidR="0004242E" w:rsidRPr="00971E5C">
        <w:rPr>
          <w:rFonts w:cstheme="minorHAnsi"/>
          <w:sz w:val="24"/>
          <w:szCs w:val="24"/>
        </w:rPr>
        <w:t>Demandons à la Mauritanie d’a</w:t>
      </w:r>
      <w:r w:rsidR="00771168" w:rsidRPr="00971E5C">
        <w:rPr>
          <w:rFonts w:cstheme="minorHAnsi"/>
          <w:sz w:val="24"/>
          <w:szCs w:val="24"/>
        </w:rPr>
        <w:t>dopter</w:t>
      </w:r>
      <w:r w:rsidR="00E72FA7" w:rsidRPr="00971E5C">
        <w:rPr>
          <w:rFonts w:cstheme="minorHAnsi"/>
          <w:sz w:val="24"/>
          <w:szCs w:val="24"/>
        </w:rPr>
        <w:t xml:space="preserve"> </w:t>
      </w:r>
      <w:r w:rsidR="00771168" w:rsidRPr="00971E5C">
        <w:rPr>
          <w:rFonts w:cstheme="minorHAnsi"/>
          <w:sz w:val="24"/>
          <w:szCs w:val="24"/>
        </w:rPr>
        <w:t>la</w:t>
      </w:r>
      <w:r w:rsidR="00E72FA7" w:rsidRPr="00971E5C">
        <w:rPr>
          <w:rFonts w:cstheme="minorHAnsi"/>
          <w:sz w:val="24"/>
          <w:szCs w:val="24"/>
        </w:rPr>
        <w:t xml:space="preserve"> loi</w:t>
      </w:r>
      <w:r w:rsidR="00F92C92" w:rsidRPr="00971E5C">
        <w:rPr>
          <w:rFonts w:cstheme="minorHAnsi"/>
          <w:sz w:val="24"/>
          <w:szCs w:val="24"/>
        </w:rPr>
        <w:t xml:space="preserve"> criminalisant les violences faites aux femmes et </w:t>
      </w:r>
      <w:r w:rsidR="00CF52B2" w:rsidRPr="00971E5C">
        <w:rPr>
          <w:rFonts w:cstheme="minorHAnsi"/>
          <w:sz w:val="24"/>
          <w:szCs w:val="24"/>
        </w:rPr>
        <w:t>filles,</w:t>
      </w:r>
      <w:r w:rsidR="00E72FA7" w:rsidRPr="00971E5C">
        <w:rPr>
          <w:rFonts w:cstheme="minorHAnsi"/>
          <w:sz w:val="24"/>
          <w:szCs w:val="24"/>
        </w:rPr>
        <w:t xml:space="preserve"> initiée </w:t>
      </w:r>
      <w:r w:rsidR="00844E8E" w:rsidRPr="00971E5C">
        <w:rPr>
          <w:rFonts w:cstheme="minorHAnsi"/>
          <w:sz w:val="24"/>
          <w:szCs w:val="24"/>
        </w:rPr>
        <w:t xml:space="preserve">par </w:t>
      </w:r>
      <w:r w:rsidR="00E72FA7" w:rsidRPr="00971E5C">
        <w:rPr>
          <w:rFonts w:cstheme="minorHAnsi"/>
          <w:sz w:val="24"/>
          <w:szCs w:val="24"/>
        </w:rPr>
        <w:t xml:space="preserve"> </w:t>
      </w:r>
      <w:r w:rsidR="00844E8E" w:rsidRPr="00971E5C">
        <w:rPr>
          <w:rFonts w:cstheme="minorHAnsi"/>
          <w:sz w:val="24"/>
          <w:szCs w:val="24"/>
        </w:rPr>
        <w:t>les organisations fémini</w:t>
      </w:r>
      <w:r w:rsidR="00093FD7" w:rsidRPr="00971E5C">
        <w:rPr>
          <w:rFonts w:cstheme="minorHAnsi"/>
          <w:sz w:val="24"/>
          <w:szCs w:val="24"/>
        </w:rPr>
        <w:t>n</w:t>
      </w:r>
      <w:r w:rsidR="00844E8E" w:rsidRPr="00971E5C">
        <w:rPr>
          <w:rFonts w:cstheme="minorHAnsi"/>
          <w:sz w:val="24"/>
          <w:szCs w:val="24"/>
        </w:rPr>
        <w:t xml:space="preserve">es, </w:t>
      </w:r>
      <w:r w:rsidR="00E72FA7" w:rsidRPr="00971E5C">
        <w:rPr>
          <w:rFonts w:cstheme="minorHAnsi"/>
          <w:sz w:val="24"/>
          <w:szCs w:val="24"/>
        </w:rPr>
        <w:t>de lutte</w:t>
      </w:r>
      <w:r w:rsidR="00414EEC">
        <w:rPr>
          <w:rFonts w:cstheme="minorHAnsi"/>
          <w:sz w:val="24"/>
          <w:szCs w:val="24"/>
        </w:rPr>
        <w:t>r</w:t>
      </w:r>
      <w:r w:rsidR="00E72FA7" w:rsidRPr="00971E5C">
        <w:rPr>
          <w:rFonts w:cstheme="minorHAnsi"/>
          <w:sz w:val="24"/>
          <w:szCs w:val="24"/>
        </w:rPr>
        <w:t xml:space="preserve"> contre les violences </w:t>
      </w:r>
      <w:r w:rsidR="00093FD7" w:rsidRPr="00971E5C">
        <w:rPr>
          <w:rFonts w:cstheme="minorHAnsi"/>
          <w:sz w:val="24"/>
          <w:szCs w:val="24"/>
        </w:rPr>
        <w:t>basées sur le genre</w:t>
      </w:r>
      <w:r w:rsidR="00E72FA7" w:rsidRPr="00971E5C">
        <w:rPr>
          <w:rFonts w:cstheme="minorHAnsi"/>
          <w:sz w:val="24"/>
          <w:szCs w:val="24"/>
        </w:rPr>
        <w:t xml:space="preserve"> pour mettre</w:t>
      </w:r>
      <w:r w:rsidR="00093FD7" w:rsidRPr="00971E5C">
        <w:rPr>
          <w:rFonts w:cstheme="minorHAnsi"/>
          <w:sz w:val="24"/>
          <w:szCs w:val="24"/>
        </w:rPr>
        <w:t xml:space="preserve"> fin </w:t>
      </w:r>
      <w:r w:rsidR="00E72FA7" w:rsidRPr="00971E5C">
        <w:rPr>
          <w:rFonts w:cstheme="minorHAnsi"/>
          <w:sz w:val="24"/>
          <w:szCs w:val="24"/>
        </w:rPr>
        <w:t xml:space="preserve"> à </w:t>
      </w:r>
      <w:r w:rsidR="00093FD7" w:rsidRPr="00971E5C">
        <w:rPr>
          <w:rFonts w:cstheme="minorHAnsi"/>
          <w:sz w:val="24"/>
          <w:szCs w:val="24"/>
        </w:rPr>
        <w:t>leur</w:t>
      </w:r>
      <w:r w:rsidR="00E72FA7" w:rsidRPr="00971E5C">
        <w:rPr>
          <w:rFonts w:cstheme="minorHAnsi"/>
          <w:sz w:val="24"/>
          <w:szCs w:val="24"/>
        </w:rPr>
        <w:t>s souffrances en tant que femmes.</w:t>
      </w:r>
      <w:r w:rsidRPr="00971E5C">
        <w:rPr>
          <w:rFonts w:cstheme="minorHAnsi"/>
          <w:sz w:val="24"/>
          <w:szCs w:val="24"/>
        </w:rPr>
        <w:t xml:space="preserve"> </w:t>
      </w:r>
    </w:p>
    <w:p w:rsidR="00D21319" w:rsidRPr="00971E5C" w:rsidRDefault="00971E5C" w:rsidP="00D213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inorHAnsi" w:hAnsiTheme="minorHAnsi" w:cstheme="minorHAnsi"/>
          <w:sz w:val="24"/>
          <w:szCs w:val="24"/>
        </w:rPr>
      </w:pPr>
      <w:r w:rsidRPr="00971E5C">
        <w:rPr>
          <w:rFonts w:asciiTheme="minorHAnsi" w:hAnsiTheme="minorHAnsi" w:cstheme="minorHAnsi"/>
          <w:sz w:val="24"/>
          <w:szCs w:val="24"/>
        </w:rPr>
        <w:tab/>
      </w:r>
      <w:r w:rsidRPr="00971E5C">
        <w:rPr>
          <w:rFonts w:asciiTheme="minorHAnsi" w:hAnsiTheme="minorHAnsi" w:cstheme="minorHAnsi"/>
          <w:sz w:val="24"/>
          <w:szCs w:val="24"/>
        </w:rPr>
        <w:tab/>
      </w:r>
      <w:r w:rsidR="00D21319" w:rsidRPr="00971E5C">
        <w:rPr>
          <w:rFonts w:asciiTheme="minorHAnsi" w:hAnsiTheme="minorHAnsi" w:cstheme="minorHAnsi"/>
          <w:sz w:val="24"/>
          <w:szCs w:val="24"/>
        </w:rPr>
        <w:t>Traite et exploitation de la prostitution</w:t>
      </w:r>
      <w:r w:rsidRPr="00971E5C">
        <w:rPr>
          <w:rFonts w:asciiTheme="minorHAnsi" w:hAnsiTheme="minorHAnsi" w:cstheme="minorHAnsi"/>
          <w:sz w:val="24"/>
          <w:szCs w:val="24"/>
        </w:rPr>
        <w:t xml:space="preserve"> </w:t>
      </w:r>
    </w:p>
    <w:p w:rsidR="00D21319" w:rsidRPr="00971E5C" w:rsidRDefault="00D21319" w:rsidP="00D21319">
      <w:pPr>
        <w:pStyle w:val="SingleTxt"/>
        <w:spacing w:after="0" w:line="120" w:lineRule="exact"/>
        <w:rPr>
          <w:rFonts w:asciiTheme="minorHAnsi" w:hAnsiTheme="minorHAnsi" w:cstheme="minorHAnsi"/>
          <w:sz w:val="24"/>
          <w:szCs w:val="24"/>
        </w:rPr>
      </w:pPr>
    </w:p>
    <w:p w:rsidR="00971E5C" w:rsidRDefault="00971E5C" w:rsidP="002B2797">
      <w:pPr>
        <w:pStyle w:val="Paragraphedeliste"/>
        <w:ind w:left="0"/>
        <w:jc w:val="both"/>
        <w:rPr>
          <w:rFonts w:cstheme="minorHAnsi"/>
          <w:sz w:val="24"/>
          <w:szCs w:val="24"/>
        </w:rPr>
      </w:pPr>
      <w:r w:rsidRPr="00971E5C">
        <w:rPr>
          <w:rFonts w:cstheme="minorHAnsi"/>
          <w:sz w:val="24"/>
          <w:szCs w:val="24"/>
        </w:rPr>
        <w:t>2</w:t>
      </w:r>
      <w:r w:rsidR="00DE5E00">
        <w:rPr>
          <w:rFonts w:cstheme="minorHAnsi"/>
          <w:sz w:val="24"/>
          <w:szCs w:val="24"/>
        </w:rPr>
        <w:t>3</w:t>
      </w:r>
      <w:r w:rsidRPr="00971E5C">
        <w:rPr>
          <w:rFonts w:cstheme="minorHAnsi"/>
          <w:sz w:val="24"/>
          <w:szCs w:val="24"/>
        </w:rPr>
        <w:t>.</w:t>
      </w:r>
      <w:r w:rsidR="00D81E7C">
        <w:rPr>
          <w:rFonts w:cstheme="minorHAnsi"/>
          <w:sz w:val="24"/>
          <w:szCs w:val="24"/>
        </w:rPr>
        <w:t xml:space="preserve"> </w:t>
      </w:r>
      <w:r w:rsidR="008D2437" w:rsidRPr="00971E5C">
        <w:rPr>
          <w:rFonts w:cstheme="minorHAnsi"/>
          <w:sz w:val="24"/>
          <w:szCs w:val="24"/>
        </w:rPr>
        <w:t>La Mauritanie est</w:t>
      </w:r>
      <w:r w:rsidR="002B2797">
        <w:rPr>
          <w:rFonts w:cstheme="minorHAnsi"/>
          <w:sz w:val="24"/>
          <w:szCs w:val="24"/>
        </w:rPr>
        <w:t xml:space="preserve"> un</w:t>
      </w:r>
      <w:r w:rsidR="008D2437" w:rsidRPr="00971E5C">
        <w:rPr>
          <w:rFonts w:cstheme="minorHAnsi"/>
          <w:sz w:val="24"/>
          <w:szCs w:val="24"/>
        </w:rPr>
        <w:t xml:space="preserve"> pays trait-union entre l’Europe et le monde arabe, tous les réseaux de trafic et de la traite humaine s’y passent.</w:t>
      </w:r>
      <w:r w:rsidR="00CF52B2" w:rsidRPr="00971E5C">
        <w:rPr>
          <w:rFonts w:cstheme="minorHAnsi"/>
          <w:sz w:val="24"/>
          <w:szCs w:val="24"/>
        </w:rPr>
        <w:t xml:space="preserve"> </w:t>
      </w:r>
      <w:r w:rsidR="008D2437" w:rsidRPr="00971E5C">
        <w:rPr>
          <w:rFonts w:cstheme="minorHAnsi"/>
          <w:sz w:val="24"/>
          <w:szCs w:val="24"/>
        </w:rPr>
        <w:t>Il s’agit de la traite pour le travail domestique des mineures, la traite sexuelle, des enfants et des femmes pour faire passer la drogue et</w:t>
      </w:r>
      <w:r w:rsidR="00AB103C">
        <w:rPr>
          <w:rFonts w:cstheme="minorHAnsi"/>
          <w:sz w:val="24"/>
          <w:szCs w:val="24"/>
        </w:rPr>
        <w:t xml:space="preserve"> le </w:t>
      </w:r>
      <w:r w:rsidR="008D2437" w:rsidRPr="00971E5C">
        <w:rPr>
          <w:rFonts w:cstheme="minorHAnsi"/>
          <w:sz w:val="24"/>
          <w:szCs w:val="24"/>
        </w:rPr>
        <w:t xml:space="preserve"> trafic d’organe. La complicité des institutions chargées de réprimer ce genre de travail constitue un handicap majeur pour l’application de la loi.</w:t>
      </w:r>
    </w:p>
    <w:p w:rsidR="00DE5E00" w:rsidRDefault="00DE5E00" w:rsidP="00971E5C">
      <w:pPr>
        <w:pStyle w:val="Paragraphedeliste"/>
        <w:ind w:left="0"/>
        <w:rPr>
          <w:rFonts w:cstheme="minorHAnsi"/>
          <w:sz w:val="24"/>
          <w:szCs w:val="24"/>
        </w:rPr>
      </w:pPr>
    </w:p>
    <w:p w:rsidR="00DE5E00" w:rsidRDefault="00DE5E00" w:rsidP="00971E5C">
      <w:pPr>
        <w:pStyle w:val="Paragraphedeliste"/>
        <w:ind w:left="0"/>
        <w:rPr>
          <w:rFonts w:cstheme="minorHAnsi"/>
          <w:sz w:val="24"/>
          <w:szCs w:val="24"/>
        </w:rPr>
      </w:pPr>
    </w:p>
    <w:p w:rsidR="00D81E7C" w:rsidRPr="00971E5C" w:rsidRDefault="00D81E7C" w:rsidP="00971E5C">
      <w:pPr>
        <w:pStyle w:val="Paragraphedeliste"/>
        <w:ind w:left="0"/>
        <w:rPr>
          <w:rFonts w:cstheme="minorHAnsi"/>
          <w:sz w:val="24"/>
          <w:szCs w:val="24"/>
        </w:rPr>
      </w:pPr>
    </w:p>
    <w:p w:rsidR="00971E5C" w:rsidRPr="00971E5C" w:rsidRDefault="00971E5C" w:rsidP="00D81E7C">
      <w:pPr>
        <w:pStyle w:val="Paragraphedeliste"/>
        <w:ind w:left="708" w:firstLine="708"/>
        <w:rPr>
          <w:rFonts w:cstheme="minorHAnsi"/>
          <w:b/>
          <w:sz w:val="24"/>
          <w:szCs w:val="24"/>
        </w:rPr>
      </w:pPr>
      <w:r w:rsidRPr="00971E5C">
        <w:rPr>
          <w:rFonts w:cstheme="minorHAnsi"/>
          <w:b/>
          <w:sz w:val="24"/>
          <w:szCs w:val="24"/>
        </w:rPr>
        <w:lastRenderedPageBreak/>
        <w:t>Participation à la vie politique et à la vie publique</w:t>
      </w:r>
      <w:r w:rsidRPr="00971E5C">
        <w:rPr>
          <w:rFonts w:cstheme="minorHAnsi"/>
          <w:sz w:val="24"/>
          <w:szCs w:val="24"/>
        </w:rPr>
        <w:t xml:space="preserve"> </w:t>
      </w:r>
    </w:p>
    <w:p w:rsidR="00971E5C" w:rsidRPr="00971E5C" w:rsidRDefault="00971E5C" w:rsidP="00971E5C">
      <w:pPr>
        <w:pStyle w:val="Paragraphedeliste"/>
        <w:ind w:left="0"/>
        <w:rPr>
          <w:rFonts w:cstheme="minorHAnsi"/>
          <w:sz w:val="24"/>
          <w:szCs w:val="24"/>
        </w:rPr>
      </w:pPr>
      <w:r w:rsidRPr="00971E5C">
        <w:rPr>
          <w:rFonts w:cstheme="minorHAnsi"/>
          <w:sz w:val="24"/>
          <w:szCs w:val="24"/>
        </w:rPr>
        <w:t>2</w:t>
      </w:r>
      <w:r w:rsidR="00DE5E00">
        <w:rPr>
          <w:rFonts w:cstheme="minorHAnsi"/>
          <w:sz w:val="24"/>
          <w:szCs w:val="24"/>
        </w:rPr>
        <w:t>4</w:t>
      </w:r>
      <w:r w:rsidRPr="00971E5C">
        <w:rPr>
          <w:rFonts w:cstheme="minorHAnsi"/>
          <w:sz w:val="24"/>
          <w:szCs w:val="24"/>
        </w:rPr>
        <w:t>.</w:t>
      </w:r>
      <w:r w:rsidR="00CF52B2" w:rsidRPr="00971E5C">
        <w:rPr>
          <w:rFonts w:cstheme="minorHAnsi"/>
          <w:sz w:val="24"/>
          <w:szCs w:val="24"/>
        </w:rPr>
        <w:t>Quant au quota de 20% et l’engagement de la Mauritanie devant les OMD d’atteindre 33% en 2015 fait partie du passé dont on ne doit plus en parler, alors que nous sommes devant des élections et ont parlé plus des droits humains des femmes et de l’accès aux décisions en Mauritanie.</w:t>
      </w:r>
      <w:r w:rsidRPr="00971E5C">
        <w:rPr>
          <w:rFonts w:cstheme="minorHAnsi"/>
          <w:sz w:val="24"/>
          <w:szCs w:val="24"/>
        </w:rPr>
        <w:t xml:space="preserve"> </w:t>
      </w:r>
    </w:p>
    <w:p w:rsidR="00971E5C" w:rsidRPr="00971E5C" w:rsidRDefault="00971E5C" w:rsidP="00971E5C">
      <w:pPr>
        <w:pStyle w:val="Paragraphedeliste"/>
        <w:ind w:left="0"/>
        <w:rPr>
          <w:rFonts w:cstheme="minorHAnsi"/>
          <w:sz w:val="24"/>
          <w:szCs w:val="24"/>
        </w:rPr>
      </w:pPr>
    </w:p>
    <w:p w:rsidR="00971E5C" w:rsidRPr="00971E5C" w:rsidRDefault="00971E5C" w:rsidP="00D81E7C">
      <w:pPr>
        <w:pStyle w:val="Paragraphedeliste"/>
        <w:ind w:left="708" w:firstLine="708"/>
        <w:rPr>
          <w:rFonts w:cstheme="minorHAnsi"/>
          <w:b/>
          <w:sz w:val="24"/>
          <w:szCs w:val="24"/>
        </w:rPr>
      </w:pPr>
      <w:r w:rsidRPr="00971E5C">
        <w:rPr>
          <w:rFonts w:cstheme="minorHAnsi"/>
          <w:b/>
          <w:sz w:val="24"/>
          <w:szCs w:val="24"/>
        </w:rPr>
        <w:t>Nationalité</w:t>
      </w:r>
    </w:p>
    <w:p w:rsidR="00971E5C" w:rsidRDefault="00971E5C" w:rsidP="00971E5C">
      <w:pPr>
        <w:pStyle w:val="Paragraphedeliste"/>
        <w:ind w:left="0"/>
        <w:jc w:val="both"/>
        <w:rPr>
          <w:rFonts w:cstheme="minorHAnsi"/>
          <w:sz w:val="24"/>
          <w:szCs w:val="24"/>
        </w:rPr>
      </w:pPr>
      <w:r w:rsidRPr="00971E5C">
        <w:rPr>
          <w:rFonts w:cstheme="minorHAnsi"/>
          <w:sz w:val="24"/>
          <w:szCs w:val="24"/>
        </w:rPr>
        <w:t>2</w:t>
      </w:r>
      <w:r w:rsidR="00DE5E00">
        <w:rPr>
          <w:rFonts w:cstheme="minorHAnsi"/>
          <w:sz w:val="24"/>
          <w:szCs w:val="24"/>
        </w:rPr>
        <w:t>5</w:t>
      </w:r>
      <w:r w:rsidRPr="00971E5C">
        <w:rPr>
          <w:rFonts w:cstheme="minorHAnsi"/>
          <w:sz w:val="24"/>
          <w:szCs w:val="24"/>
        </w:rPr>
        <w:t>.</w:t>
      </w:r>
      <w:r w:rsidR="0008000C" w:rsidRPr="00971E5C">
        <w:rPr>
          <w:rFonts w:cstheme="minorHAnsi"/>
          <w:sz w:val="24"/>
          <w:szCs w:val="24"/>
        </w:rPr>
        <w:t>La loi 61-112 du 12 juin 1961 abrogée et remplacée sur certaines dispositions par la loi 2010-023 du 11 Février 2010 sont discriminatoires quant à la transmission de la nationalité pour les couples mixtes (</w:t>
      </w:r>
      <w:proofErr w:type="spellStart"/>
      <w:r w:rsidR="0008000C" w:rsidRPr="00971E5C">
        <w:rPr>
          <w:rFonts w:cstheme="minorHAnsi"/>
          <w:sz w:val="24"/>
          <w:szCs w:val="24"/>
        </w:rPr>
        <w:t>maurita</w:t>
      </w:r>
      <w:r w:rsidR="00ED29CF">
        <w:rPr>
          <w:rFonts w:cstheme="minorHAnsi"/>
          <w:sz w:val="24"/>
          <w:szCs w:val="24"/>
        </w:rPr>
        <w:t>n</w:t>
      </w:r>
      <w:r w:rsidR="0008000C" w:rsidRPr="00971E5C">
        <w:rPr>
          <w:rFonts w:cstheme="minorHAnsi"/>
          <w:sz w:val="24"/>
          <w:szCs w:val="24"/>
        </w:rPr>
        <w:t>ien.</w:t>
      </w:r>
      <w:r w:rsidR="00ED29CF">
        <w:rPr>
          <w:rFonts w:cstheme="minorHAnsi"/>
          <w:sz w:val="24"/>
          <w:szCs w:val="24"/>
        </w:rPr>
        <w:t>i</w:t>
      </w:r>
      <w:r w:rsidR="0008000C" w:rsidRPr="00971E5C">
        <w:rPr>
          <w:rFonts w:cstheme="minorHAnsi"/>
          <w:sz w:val="24"/>
          <w:szCs w:val="24"/>
        </w:rPr>
        <w:t>enne</w:t>
      </w:r>
      <w:proofErr w:type="spellEnd"/>
      <w:r w:rsidR="00ED29CF">
        <w:rPr>
          <w:rFonts w:cstheme="minorHAnsi"/>
          <w:sz w:val="24"/>
          <w:szCs w:val="24"/>
        </w:rPr>
        <w:t xml:space="preserve"> </w:t>
      </w:r>
      <w:r w:rsidR="0008000C" w:rsidRPr="00971E5C">
        <w:rPr>
          <w:rFonts w:cstheme="minorHAnsi"/>
          <w:sz w:val="24"/>
          <w:szCs w:val="24"/>
        </w:rPr>
        <w:t>/</w:t>
      </w:r>
      <w:r w:rsidR="00ED29CF">
        <w:rPr>
          <w:rFonts w:cstheme="minorHAnsi"/>
          <w:sz w:val="24"/>
          <w:szCs w:val="24"/>
        </w:rPr>
        <w:t xml:space="preserve"> </w:t>
      </w:r>
      <w:r w:rsidR="00E1289B" w:rsidRPr="00971E5C">
        <w:rPr>
          <w:rFonts w:cstheme="minorHAnsi"/>
          <w:sz w:val="24"/>
          <w:szCs w:val="24"/>
        </w:rPr>
        <w:t>é</w:t>
      </w:r>
      <w:r w:rsidR="0008000C" w:rsidRPr="00971E5C">
        <w:rPr>
          <w:rFonts w:cstheme="minorHAnsi"/>
          <w:sz w:val="24"/>
          <w:szCs w:val="24"/>
        </w:rPr>
        <w:t>tranger.</w:t>
      </w:r>
      <w:r w:rsidR="00ED29CF">
        <w:rPr>
          <w:rFonts w:cstheme="minorHAnsi"/>
          <w:sz w:val="24"/>
          <w:szCs w:val="24"/>
        </w:rPr>
        <w:t xml:space="preserve"> </w:t>
      </w:r>
      <w:r w:rsidR="0008000C" w:rsidRPr="00971E5C">
        <w:rPr>
          <w:rFonts w:cstheme="minorHAnsi"/>
          <w:sz w:val="24"/>
          <w:szCs w:val="24"/>
        </w:rPr>
        <w:t>ère).Les enfants nés d’un mauritanien marié à une étrangère acquièrent automatiquement la nationalité mauritanienne, tandis qu’une femme mauritanienne mariée à un étranger selon les dispositions de l’art 13 de la loi de 2010-023 l’en</w:t>
      </w:r>
      <w:r w:rsidR="00E1289B" w:rsidRPr="00971E5C">
        <w:rPr>
          <w:rFonts w:cstheme="minorHAnsi"/>
          <w:sz w:val="24"/>
          <w:szCs w:val="24"/>
        </w:rPr>
        <w:t>f</w:t>
      </w:r>
      <w:r w:rsidR="0008000C" w:rsidRPr="00971E5C">
        <w:rPr>
          <w:rFonts w:cstheme="minorHAnsi"/>
          <w:sz w:val="24"/>
          <w:szCs w:val="24"/>
        </w:rPr>
        <w:t xml:space="preserve">ant doit attendre l’année </w:t>
      </w:r>
      <w:r w:rsidR="00E1289B" w:rsidRPr="00971E5C">
        <w:rPr>
          <w:rFonts w:cstheme="minorHAnsi"/>
          <w:sz w:val="24"/>
          <w:szCs w:val="24"/>
        </w:rPr>
        <w:t>précèdent</w:t>
      </w:r>
      <w:r w:rsidR="0008000C" w:rsidRPr="00971E5C">
        <w:rPr>
          <w:rFonts w:cstheme="minorHAnsi"/>
          <w:sz w:val="24"/>
          <w:szCs w:val="24"/>
        </w:rPr>
        <w:t xml:space="preserve"> sa majorité</w:t>
      </w:r>
      <w:r w:rsidR="00E1289B" w:rsidRPr="00971E5C">
        <w:rPr>
          <w:rFonts w:cstheme="minorHAnsi"/>
          <w:sz w:val="24"/>
          <w:szCs w:val="24"/>
        </w:rPr>
        <w:t>,</w:t>
      </w:r>
      <w:r w:rsidR="0008000C" w:rsidRPr="00971E5C">
        <w:rPr>
          <w:rFonts w:cstheme="minorHAnsi"/>
          <w:sz w:val="24"/>
          <w:szCs w:val="24"/>
        </w:rPr>
        <w:t xml:space="preserve"> qui est de 18 ans</w:t>
      </w:r>
      <w:r w:rsidR="00E1289B" w:rsidRPr="00971E5C">
        <w:rPr>
          <w:rFonts w:cstheme="minorHAnsi"/>
          <w:sz w:val="24"/>
          <w:szCs w:val="24"/>
        </w:rPr>
        <w:t>,</w:t>
      </w:r>
      <w:r w:rsidR="0008000C" w:rsidRPr="00971E5C">
        <w:rPr>
          <w:rFonts w:cstheme="minorHAnsi"/>
          <w:sz w:val="24"/>
          <w:szCs w:val="24"/>
        </w:rPr>
        <w:t xml:space="preserve"> </w:t>
      </w:r>
      <w:r w:rsidR="00E1289B" w:rsidRPr="00971E5C">
        <w:rPr>
          <w:rFonts w:cstheme="minorHAnsi"/>
          <w:sz w:val="24"/>
          <w:szCs w:val="24"/>
        </w:rPr>
        <w:t xml:space="preserve">pour </w:t>
      </w:r>
      <w:r w:rsidR="00F92050">
        <w:rPr>
          <w:rFonts w:cstheme="minorHAnsi"/>
          <w:sz w:val="24"/>
          <w:szCs w:val="24"/>
        </w:rPr>
        <w:t>ouvrir ses droits</w:t>
      </w:r>
      <w:r w:rsidR="00E1289B" w:rsidRPr="00971E5C">
        <w:rPr>
          <w:rFonts w:cstheme="minorHAnsi"/>
          <w:sz w:val="24"/>
          <w:szCs w:val="24"/>
        </w:rPr>
        <w:t xml:space="preserve"> à la demande de la nationalité mauritanienne.</w:t>
      </w:r>
    </w:p>
    <w:p w:rsidR="00D81E7C" w:rsidRPr="00971E5C" w:rsidRDefault="00D81E7C" w:rsidP="00971E5C">
      <w:pPr>
        <w:pStyle w:val="Paragraphedeliste"/>
        <w:ind w:left="0"/>
        <w:jc w:val="both"/>
        <w:rPr>
          <w:rFonts w:cstheme="minorHAnsi"/>
          <w:sz w:val="24"/>
          <w:szCs w:val="24"/>
        </w:rPr>
      </w:pPr>
    </w:p>
    <w:p w:rsidR="00E1289B" w:rsidRPr="00971E5C" w:rsidRDefault="00E1289B" w:rsidP="00971E5C">
      <w:pPr>
        <w:pStyle w:val="Paragraphedeliste"/>
        <w:ind w:left="0"/>
        <w:jc w:val="both"/>
        <w:rPr>
          <w:rFonts w:cstheme="minorHAnsi"/>
          <w:sz w:val="24"/>
          <w:szCs w:val="24"/>
        </w:rPr>
      </w:pPr>
      <w:r w:rsidRPr="00971E5C">
        <w:rPr>
          <w:rFonts w:cstheme="minorHAnsi"/>
          <w:b/>
          <w:sz w:val="24"/>
          <w:szCs w:val="24"/>
        </w:rPr>
        <w:t>Recommandation</w:t>
      </w:r>
      <w:r w:rsidRPr="00971E5C">
        <w:rPr>
          <w:rFonts w:cstheme="minorHAnsi"/>
          <w:sz w:val="24"/>
          <w:szCs w:val="24"/>
        </w:rPr>
        <w:t> </w:t>
      </w:r>
      <w:r w:rsidR="003D52EA" w:rsidRPr="00971E5C">
        <w:rPr>
          <w:rFonts w:cstheme="minorHAnsi"/>
          <w:sz w:val="24"/>
          <w:szCs w:val="24"/>
        </w:rPr>
        <w:t>: Demandons</w:t>
      </w:r>
      <w:r w:rsidRPr="00971E5C">
        <w:rPr>
          <w:rFonts w:cstheme="minorHAnsi"/>
          <w:sz w:val="24"/>
          <w:szCs w:val="24"/>
        </w:rPr>
        <w:t xml:space="preserve"> à la Mauritanie d’amender l’article 13 de la loi 2010-023 du 11  Février 2010 pour donner les mêmes droits à la femme autant que l’homme à transmettre la nationalité mauritanienne aux enfants sans </w:t>
      </w:r>
      <w:r w:rsidR="00ED29CF">
        <w:rPr>
          <w:rFonts w:cstheme="minorHAnsi"/>
          <w:sz w:val="24"/>
          <w:szCs w:val="24"/>
        </w:rPr>
        <w:t xml:space="preserve">délai, ni </w:t>
      </w:r>
      <w:r w:rsidRPr="00971E5C">
        <w:rPr>
          <w:rFonts w:cstheme="minorHAnsi"/>
          <w:sz w:val="24"/>
          <w:szCs w:val="24"/>
        </w:rPr>
        <w:t>condition.</w:t>
      </w:r>
    </w:p>
    <w:p w:rsidR="00D21319" w:rsidRPr="00971E5C" w:rsidRDefault="00D21319" w:rsidP="00D21319">
      <w:pPr>
        <w:pStyle w:val="SingleTxt"/>
        <w:spacing w:after="0" w:line="120" w:lineRule="exact"/>
        <w:rPr>
          <w:rFonts w:asciiTheme="minorHAnsi" w:hAnsiTheme="minorHAnsi" w:cstheme="minorHAnsi"/>
          <w:b/>
          <w:sz w:val="24"/>
          <w:szCs w:val="24"/>
        </w:rPr>
      </w:pPr>
    </w:p>
    <w:p w:rsidR="00D21319" w:rsidRPr="00971E5C" w:rsidRDefault="0004242E" w:rsidP="00D213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inorHAnsi" w:hAnsiTheme="minorHAnsi" w:cstheme="minorHAnsi"/>
          <w:sz w:val="24"/>
          <w:szCs w:val="24"/>
        </w:rPr>
      </w:pPr>
      <w:r w:rsidRPr="00971E5C">
        <w:rPr>
          <w:rFonts w:asciiTheme="minorHAnsi" w:hAnsiTheme="minorHAnsi" w:cstheme="minorHAnsi"/>
          <w:sz w:val="24"/>
          <w:szCs w:val="24"/>
        </w:rPr>
        <w:tab/>
      </w:r>
      <w:r w:rsidR="00D21319" w:rsidRPr="00971E5C">
        <w:rPr>
          <w:rFonts w:asciiTheme="minorHAnsi" w:hAnsiTheme="minorHAnsi" w:cstheme="minorHAnsi"/>
          <w:sz w:val="24"/>
          <w:szCs w:val="24"/>
        </w:rPr>
        <w:tab/>
        <w:t>Éducation</w:t>
      </w:r>
    </w:p>
    <w:p w:rsidR="00D21319" w:rsidRPr="00971E5C" w:rsidRDefault="00D21319" w:rsidP="00D21319">
      <w:pPr>
        <w:pStyle w:val="SingleTxt"/>
        <w:spacing w:after="0" w:line="120" w:lineRule="exact"/>
        <w:rPr>
          <w:rFonts w:asciiTheme="minorHAnsi" w:hAnsiTheme="minorHAnsi" w:cstheme="minorHAnsi"/>
          <w:sz w:val="24"/>
          <w:szCs w:val="24"/>
        </w:rPr>
      </w:pPr>
    </w:p>
    <w:p w:rsidR="00A44E65" w:rsidRDefault="00971E5C" w:rsidP="00A44E65">
      <w:pPr>
        <w:pStyle w:val="Paragraphedeliste"/>
        <w:ind w:left="0"/>
        <w:jc w:val="both"/>
        <w:rPr>
          <w:rFonts w:cstheme="minorHAnsi"/>
          <w:sz w:val="24"/>
          <w:szCs w:val="24"/>
          <w:shd w:val="clear" w:color="auto" w:fill="F5FFFF"/>
        </w:rPr>
      </w:pPr>
      <w:r w:rsidRPr="00971E5C">
        <w:rPr>
          <w:rFonts w:cstheme="minorHAnsi"/>
          <w:sz w:val="24"/>
          <w:szCs w:val="24"/>
        </w:rPr>
        <w:t>2</w:t>
      </w:r>
      <w:r w:rsidR="00DE5E00">
        <w:rPr>
          <w:rFonts w:cstheme="minorHAnsi"/>
          <w:sz w:val="24"/>
          <w:szCs w:val="24"/>
        </w:rPr>
        <w:t>6</w:t>
      </w:r>
      <w:r w:rsidRPr="00971E5C">
        <w:rPr>
          <w:rFonts w:cstheme="minorHAnsi"/>
          <w:sz w:val="24"/>
          <w:szCs w:val="24"/>
        </w:rPr>
        <w:t>.</w:t>
      </w:r>
      <w:r w:rsidR="00D81E7C">
        <w:rPr>
          <w:rFonts w:cstheme="minorHAnsi"/>
          <w:sz w:val="24"/>
          <w:szCs w:val="24"/>
        </w:rPr>
        <w:t xml:space="preserve"> </w:t>
      </w:r>
      <w:r w:rsidR="00A44E65" w:rsidRPr="00971E5C">
        <w:rPr>
          <w:rFonts w:cstheme="minorHAnsi"/>
          <w:sz w:val="24"/>
          <w:szCs w:val="24"/>
        </w:rPr>
        <w:t>Les différentes réformes de l’éducation en Mauritanie sont cristallisées par le statut des langues nationales et le choix de la langue officielle dans les politiques linguistiques. Nous notons  que la loi n°61.095 du 20 mai 1961, modifiant la loi du 22 mars 1959 instituant la première  Constitution de la R.I.M disposait à l’Article 3 que la langue nationale est l'arabe ; la langue officielle est le français.</w:t>
      </w:r>
      <w:r w:rsidR="00A44E65" w:rsidRPr="00971E5C">
        <w:rPr>
          <w:rFonts w:cstheme="minorHAnsi"/>
          <w:sz w:val="24"/>
          <w:szCs w:val="24"/>
          <w:shd w:val="clear" w:color="auto" w:fill="F5FFFF"/>
        </w:rPr>
        <w:t xml:space="preserve"> Les dispositions de l'article 3 de la loi n° 61.095 du 20</w:t>
      </w:r>
      <w:r w:rsidR="00A44E65" w:rsidRPr="00971E5C">
        <w:rPr>
          <w:rFonts w:cstheme="minorHAnsi"/>
          <w:sz w:val="24"/>
          <w:szCs w:val="24"/>
        </w:rPr>
        <w:br/>
      </w:r>
      <w:r w:rsidR="00A44E65" w:rsidRPr="00971E5C">
        <w:rPr>
          <w:rFonts w:cstheme="minorHAnsi"/>
          <w:sz w:val="24"/>
          <w:szCs w:val="24"/>
          <w:shd w:val="clear" w:color="auto" w:fill="F5FFFF"/>
        </w:rPr>
        <w:t xml:space="preserve">mai 1961, portant Constitution de la République Islamique de Mauritanie, </w:t>
      </w:r>
      <w:r w:rsidR="0009318E">
        <w:rPr>
          <w:rFonts w:cstheme="minorHAnsi"/>
          <w:sz w:val="24"/>
          <w:szCs w:val="24"/>
          <w:shd w:val="clear" w:color="auto" w:fill="F5FFFF"/>
        </w:rPr>
        <w:t>est abrogée et remplacée</w:t>
      </w:r>
      <w:r w:rsidR="00A44E65" w:rsidRPr="00971E5C">
        <w:rPr>
          <w:rFonts w:cstheme="minorHAnsi"/>
          <w:sz w:val="24"/>
          <w:szCs w:val="24"/>
          <w:shd w:val="clear" w:color="auto" w:fill="F5FFFF"/>
        </w:rPr>
        <w:t xml:space="preserve"> par</w:t>
      </w:r>
      <w:r w:rsidR="0014647A">
        <w:rPr>
          <w:rFonts w:cstheme="minorHAnsi"/>
          <w:sz w:val="24"/>
          <w:szCs w:val="24"/>
          <w:shd w:val="clear" w:color="auto" w:fill="F5FFFF"/>
        </w:rPr>
        <w:t xml:space="preserve"> la </w:t>
      </w:r>
      <w:r w:rsidR="0014647A" w:rsidRPr="0014647A">
        <w:rPr>
          <w:rFonts w:cstheme="minorHAnsi"/>
          <w:sz w:val="24"/>
          <w:szCs w:val="24"/>
          <w:shd w:val="clear" w:color="auto" w:fill="F5FFFF"/>
        </w:rPr>
        <w:t>l</w:t>
      </w:r>
      <w:r w:rsidR="0014647A" w:rsidRPr="0014647A">
        <w:rPr>
          <w:rFonts w:eastAsia="Times New Roman" w:cstheme="minorHAnsi"/>
          <w:bCs/>
          <w:color w:val="00003F"/>
          <w:sz w:val="24"/>
          <w:szCs w:val="24"/>
          <w:lang w:eastAsia="fr-FR"/>
        </w:rPr>
        <w:t>oi constitutionnelle n° 68-065 du 4 Mars 1968 qui dispose</w:t>
      </w:r>
      <w:r w:rsidR="00A44E65" w:rsidRPr="00971E5C">
        <w:rPr>
          <w:rFonts w:cstheme="minorHAnsi"/>
          <w:sz w:val="24"/>
          <w:szCs w:val="24"/>
          <w:shd w:val="clear" w:color="auto" w:fill="F5FFFF"/>
        </w:rPr>
        <w:t xml:space="preserve"> </w:t>
      </w:r>
      <w:r w:rsidR="00D81E7C" w:rsidRPr="00971E5C">
        <w:rPr>
          <w:rFonts w:cstheme="minorHAnsi"/>
          <w:sz w:val="24"/>
          <w:szCs w:val="24"/>
          <w:shd w:val="clear" w:color="auto" w:fill="F5FFFF"/>
        </w:rPr>
        <w:t>: «</w:t>
      </w:r>
      <w:r w:rsidR="00A44E65" w:rsidRPr="00971E5C">
        <w:rPr>
          <w:rFonts w:cstheme="minorHAnsi"/>
          <w:sz w:val="24"/>
          <w:szCs w:val="24"/>
          <w:shd w:val="clear" w:color="auto" w:fill="F5FFFF"/>
        </w:rPr>
        <w:t xml:space="preserve"> Art. 3. La langue nationale est l'arabe, les langues officielles sont le français et l'arabe. ».</w:t>
      </w:r>
    </w:p>
    <w:p w:rsidR="00D81E7C" w:rsidRPr="00971E5C" w:rsidRDefault="00D81E7C" w:rsidP="00A44E65">
      <w:pPr>
        <w:pStyle w:val="Paragraphedeliste"/>
        <w:ind w:left="0"/>
        <w:jc w:val="both"/>
        <w:rPr>
          <w:rFonts w:cstheme="minorHAnsi"/>
          <w:sz w:val="24"/>
          <w:szCs w:val="24"/>
          <w:shd w:val="clear" w:color="auto" w:fill="F5FFFF"/>
        </w:rPr>
      </w:pPr>
    </w:p>
    <w:p w:rsidR="00A44E65" w:rsidRDefault="00971E5C" w:rsidP="00971E5C">
      <w:pPr>
        <w:pStyle w:val="Paragraphedeliste"/>
        <w:ind w:left="0"/>
        <w:jc w:val="both"/>
        <w:rPr>
          <w:rFonts w:cstheme="minorHAnsi"/>
          <w:sz w:val="24"/>
          <w:szCs w:val="24"/>
          <w:shd w:val="clear" w:color="auto" w:fill="FFFFFF"/>
        </w:rPr>
      </w:pPr>
      <w:r w:rsidRPr="00971E5C">
        <w:rPr>
          <w:rFonts w:cstheme="minorHAnsi"/>
          <w:sz w:val="24"/>
          <w:szCs w:val="24"/>
          <w:shd w:val="clear" w:color="auto" w:fill="F5FFFF"/>
        </w:rPr>
        <w:t>2</w:t>
      </w:r>
      <w:r w:rsidR="00DE5E00">
        <w:rPr>
          <w:rFonts w:cstheme="minorHAnsi"/>
          <w:sz w:val="24"/>
          <w:szCs w:val="24"/>
          <w:shd w:val="clear" w:color="auto" w:fill="F5FFFF"/>
        </w:rPr>
        <w:t>7</w:t>
      </w:r>
      <w:r w:rsidRPr="00971E5C">
        <w:rPr>
          <w:rFonts w:cstheme="minorHAnsi"/>
          <w:sz w:val="24"/>
          <w:szCs w:val="24"/>
          <w:shd w:val="clear" w:color="auto" w:fill="F5FFFF"/>
        </w:rPr>
        <w:t>.</w:t>
      </w:r>
      <w:r w:rsidR="00D81E7C">
        <w:rPr>
          <w:rFonts w:cstheme="minorHAnsi"/>
          <w:sz w:val="24"/>
          <w:szCs w:val="24"/>
          <w:shd w:val="clear" w:color="auto" w:fill="F5FFFF"/>
        </w:rPr>
        <w:t xml:space="preserve"> </w:t>
      </w:r>
      <w:r w:rsidR="0009318E">
        <w:rPr>
          <w:rFonts w:cstheme="minorHAnsi"/>
          <w:sz w:val="24"/>
          <w:szCs w:val="24"/>
          <w:shd w:val="clear" w:color="auto" w:fill="F5FFFF"/>
        </w:rPr>
        <w:t>Le statut</w:t>
      </w:r>
      <w:r w:rsidR="00A44E65" w:rsidRPr="00971E5C">
        <w:rPr>
          <w:rFonts w:cstheme="minorHAnsi"/>
          <w:sz w:val="24"/>
          <w:szCs w:val="24"/>
          <w:shd w:val="clear" w:color="auto" w:fill="F5FFFF"/>
        </w:rPr>
        <w:t xml:space="preserve"> des langues officielles ou nationales </w:t>
      </w:r>
      <w:r w:rsidR="0009318E">
        <w:rPr>
          <w:rFonts w:cstheme="minorHAnsi"/>
          <w:sz w:val="24"/>
          <w:szCs w:val="24"/>
          <w:shd w:val="clear" w:color="auto" w:fill="F5FFFF"/>
        </w:rPr>
        <w:t>est passé</w:t>
      </w:r>
      <w:r w:rsidR="00A44E65" w:rsidRPr="00971E5C">
        <w:rPr>
          <w:rFonts w:cstheme="minorHAnsi"/>
          <w:sz w:val="24"/>
          <w:szCs w:val="24"/>
          <w:shd w:val="clear" w:color="auto" w:fill="F5FFFF"/>
        </w:rPr>
        <w:t xml:space="preserve"> sous silence dans les différentes chartes constitutionnelles qui ont régi les pouvoirs militaires du 10 juillet 1978  jusqu’à l’</w:t>
      </w:r>
      <w:r w:rsidR="00A44E65" w:rsidRPr="00971E5C">
        <w:rPr>
          <w:rFonts w:cstheme="minorHAnsi"/>
          <w:sz w:val="24"/>
          <w:szCs w:val="24"/>
        </w:rPr>
        <w:t xml:space="preserve">adoption par référendum le 12 Juillet 1991 d’une nouvelle constitution. </w:t>
      </w:r>
      <w:r w:rsidR="00A44E65" w:rsidRPr="00971E5C">
        <w:rPr>
          <w:rFonts w:cstheme="minorHAnsi"/>
          <w:sz w:val="24"/>
          <w:szCs w:val="24"/>
          <w:shd w:val="clear" w:color="auto" w:fill="F5FFFF"/>
        </w:rPr>
        <w:t xml:space="preserve"> Néanmoins en 1979, les grèves des élèves noirs  suite à la circulaire 005 qui rehaussait le coefficient de la langue  arabe dans l’enseignement secondaire et la rendait obligatoire aux examens, a suscité la mise en place d’un conseil consultatif paritaire entre les différentes composantes nationales et la création de l’Institut des Langues Nationales </w:t>
      </w:r>
      <w:r w:rsidR="00F20299">
        <w:rPr>
          <w:rFonts w:cstheme="minorHAnsi"/>
          <w:sz w:val="24"/>
          <w:szCs w:val="24"/>
          <w:shd w:val="clear" w:color="auto" w:fill="F5FFFF"/>
        </w:rPr>
        <w:t>(</w:t>
      </w:r>
      <w:proofErr w:type="spellStart"/>
      <w:r w:rsidR="00F20299">
        <w:rPr>
          <w:rFonts w:cstheme="minorHAnsi"/>
          <w:sz w:val="24"/>
          <w:szCs w:val="24"/>
          <w:shd w:val="clear" w:color="auto" w:fill="F5FFFF"/>
        </w:rPr>
        <w:t>poular</w:t>
      </w:r>
      <w:proofErr w:type="spellEnd"/>
      <w:r w:rsidR="00F20299">
        <w:rPr>
          <w:rFonts w:cstheme="minorHAnsi"/>
          <w:sz w:val="24"/>
          <w:szCs w:val="24"/>
          <w:shd w:val="clear" w:color="auto" w:fill="F5FFFF"/>
        </w:rPr>
        <w:t xml:space="preserve">, soninké et wolof).Cet institut a été l’outil pour </w:t>
      </w:r>
      <w:r w:rsidR="00A44E65" w:rsidRPr="00971E5C">
        <w:rPr>
          <w:rFonts w:cstheme="minorHAnsi"/>
          <w:sz w:val="24"/>
          <w:szCs w:val="24"/>
          <w:shd w:val="clear" w:color="auto" w:fill="F5FFFF"/>
        </w:rPr>
        <w:t xml:space="preserve"> </w:t>
      </w:r>
      <w:r w:rsidR="00F20299">
        <w:rPr>
          <w:rFonts w:cstheme="minorHAnsi"/>
          <w:sz w:val="24"/>
          <w:szCs w:val="24"/>
          <w:shd w:val="clear" w:color="auto" w:fill="F5FFFF"/>
        </w:rPr>
        <w:t>l’</w:t>
      </w:r>
      <w:r w:rsidR="00A44E65" w:rsidRPr="00971E5C">
        <w:rPr>
          <w:rFonts w:cstheme="minorHAnsi"/>
          <w:sz w:val="24"/>
          <w:szCs w:val="24"/>
          <w:shd w:val="clear" w:color="auto" w:fill="F5FFFF"/>
        </w:rPr>
        <w:t xml:space="preserve">expérimentation de l’enseignement des langues nationales au fondamental </w:t>
      </w:r>
      <w:r w:rsidR="00F20299">
        <w:rPr>
          <w:rFonts w:cstheme="minorHAnsi"/>
          <w:sz w:val="24"/>
          <w:szCs w:val="24"/>
          <w:shd w:val="clear" w:color="auto" w:fill="F5FFFF"/>
        </w:rPr>
        <w:t xml:space="preserve">qui </w:t>
      </w:r>
      <w:r w:rsidR="00A44E65" w:rsidRPr="00971E5C">
        <w:rPr>
          <w:rFonts w:cstheme="minorHAnsi"/>
          <w:sz w:val="24"/>
          <w:szCs w:val="24"/>
          <w:shd w:val="clear" w:color="auto" w:fill="F5FFFF"/>
        </w:rPr>
        <w:t xml:space="preserve">a connu un taux de réussite de plus de 60% selon les évaluations internes du Ministère de l’éducation nationale confirmée par celles du Bureau Régional de l’UNESCO à Dakar ( BRED) en vue de la généralisation </w:t>
      </w:r>
      <w:r w:rsidR="00F20299">
        <w:rPr>
          <w:rFonts w:cstheme="minorHAnsi"/>
          <w:sz w:val="24"/>
          <w:szCs w:val="24"/>
          <w:shd w:val="clear" w:color="auto" w:fill="F5FFFF"/>
        </w:rPr>
        <w:t>pour</w:t>
      </w:r>
      <w:r w:rsidR="00A44E65" w:rsidRPr="00971E5C">
        <w:rPr>
          <w:rFonts w:cstheme="minorHAnsi"/>
          <w:sz w:val="24"/>
          <w:szCs w:val="24"/>
          <w:shd w:val="clear" w:color="auto" w:fill="F5FFFF"/>
        </w:rPr>
        <w:t xml:space="preserve"> </w:t>
      </w:r>
      <w:r w:rsidR="00F20299">
        <w:rPr>
          <w:rFonts w:cstheme="minorHAnsi"/>
          <w:sz w:val="24"/>
          <w:szCs w:val="24"/>
          <w:shd w:val="clear" w:color="auto" w:fill="F5FFFF"/>
        </w:rPr>
        <w:t>l’</w:t>
      </w:r>
      <w:r w:rsidR="00A44E65" w:rsidRPr="00971E5C">
        <w:rPr>
          <w:rFonts w:cstheme="minorHAnsi"/>
          <w:sz w:val="24"/>
          <w:szCs w:val="24"/>
          <w:shd w:val="clear" w:color="auto" w:fill="F5FFFF"/>
        </w:rPr>
        <w:t>étend</w:t>
      </w:r>
      <w:r w:rsidR="00F20299">
        <w:rPr>
          <w:rFonts w:cstheme="minorHAnsi"/>
          <w:sz w:val="24"/>
          <w:szCs w:val="24"/>
          <w:shd w:val="clear" w:color="auto" w:fill="F5FFFF"/>
        </w:rPr>
        <w:t>r</w:t>
      </w:r>
      <w:r w:rsidR="00A44E65" w:rsidRPr="00971E5C">
        <w:rPr>
          <w:rFonts w:cstheme="minorHAnsi"/>
          <w:sz w:val="24"/>
          <w:szCs w:val="24"/>
          <w:shd w:val="clear" w:color="auto" w:fill="F5FFFF"/>
        </w:rPr>
        <w:t xml:space="preserve">e au secondaire . Une loi du Comité Militaire de Salut National avait rendu officielle ces langues nationales pour leurs utilisations </w:t>
      </w:r>
      <w:r w:rsidR="00A44E65" w:rsidRPr="00971E5C">
        <w:rPr>
          <w:rFonts w:cstheme="minorHAnsi"/>
          <w:sz w:val="24"/>
          <w:szCs w:val="24"/>
          <w:shd w:val="clear" w:color="auto" w:fill="F5FFFF"/>
        </w:rPr>
        <w:lastRenderedPageBreak/>
        <w:t xml:space="preserve">comme instruments pour l’enseignement et le travail. Malheureusement des raisons politiques ont arrêté cette expérimentation </w:t>
      </w:r>
      <w:r w:rsidR="00F20299">
        <w:rPr>
          <w:rFonts w:cstheme="minorHAnsi"/>
          <w:sz w:val="24"/>
          <w:szCs w:val="24"/>
          <w:shd w:val="clear" w:color="auto" w:fill="F5FFFF"/>
        </w:rPr>
        <w:t>au niveau du</w:t>
      </w:r>
      <w:r w:rsidR="00A44E65" w:rsidRPr="00971E5C">
        <w:rPr>
          <w:rFonts w:cstheme="minorHAnsi"/>
          <w:sz w:val="24"/>
          <w:szCs w:val="24"/>
          <w:shd w:val="clear" w:color="auto" w:fill="F5FFFF"/>
        </w:rPr>
        <w:t xml:space="preserve"> fondamental pour reclasser </w:t>
      </w:r>
      <w:r w:rsidR="00F20299">
        <w:rPr>
          <w:rFonts w:cstheme="minorHAnsi"/>
          <w:sz w:val="24"/>
          <w:szCs w:val="24"/>
          <w:shd w:val="clear" w:color="auto" w:fill="F5FFFF"/>
        </w:rPr>
        <w:t xml:space="preserve">ces langues </w:t>
      </w:r>
      <w:r w:rsidR="00A44E65" w:rsidRPr="00971E5C">
        <w:rPr>
          <w:rFonts w:cstheme="minorHAnsi"/>
          <w:sz w:val="24"/>
          <w:szCs w:val="24"/>
          <w:shd w:val="clear" w:color="auto" w:fill="F5FFFF"/>
        </w:rPr>
        <w:t xml:space="preserve">dans la recherche au département linguistique de l’université de Nouakchott. Ainsi </w:t>
      </w:r>
      <w:r w:rsidR="00A44E65" w:rsidRPr="00971E5C">
        <w:rPr>
          <w:rFonts w:cstheme="minorHAnsi"/>
          <w:sz w:val="24"/>
          <w:szCs w:val="24"/>
          <w:shd w:val="clear" w:color="auto" w:fill="FFFFFF"/>
        </w:rPr>
        <w:t xml:space="preserve">la mission de </w:t>
      </w:r>
      <w:r w:rsidR="00A44E65" w:rsidRPr="00971E5C">
        <w:rPr>
          <w:rFonts w:cstheme="minorHAnsi"/>
          <w:sz w:val="24"/>
          <w:szCs w:val="24"/>
          <w:shd w:val="clear" w:color="auto" w:fill="F5FFFF"/>
        </w:rPr>
        <w:t xml:space="preserve">l’Institut des Langues Nationales </w:t>
      </w:r>
      <w:r w:rsidR="00A44E65" w:rsidRPr="00971E5C">
        <w:rPr>
          <w:rFonts w:cstheme="minorHAnsi"/>
          <w:sz w:val="24"/>
          <w:szCs w:val="24"/>
          <w:shd w:val="clear" w:color="auto" w:fill="FFFFFF"/>
        </w:rPr>
        <w:t xml:space="preserve">créée par décret 79. 348/PG/MEFS du 10/12/1979 est mise fin à la suite de la réforme du système éducatif mauritanien </w:t>
      </w:r>
      <w:r w:rsidR="00DA1F0B">
        <w:rPr>
          <w:rFonts w:cstheme="minorHAnsi"/>
          <w:sz w:val="24"/>
          <w:szCs w:val="24"/>
          <w:shd w:val="clear" w:color="auto" w:fill="FFFFFF"/>
        </w:rPr>
        <w:t>par la loi 99. 012 du 26 avril 1999</w:t>
      </w:r>
      <w:r w:rsidR="00A44E65" w:rsidRPr="00971E5C">
        <w:rPr>
          <w:rFonts w:cstheme="minorHAnsi"/>
          <w:sz w:val="24"/>
          <w:szCs w:val="24"/>
          <w:shd w:val="clear" w:color="auto" w:fill="FFFFFF"/>
        </w:rPr>
        <w:t>.</w:t>
      </w:r>
    </w:p>
    <w:p w:rsidR="00D81E7C" w:rsidRPr="00971E5C" w:rsidRDefault="00D81E7C" w:rsidP="00971E5C">
      <w:pPr>
        <w:pStyle w:val="Paragraphedeliste"/>
        <w:ind w:left="0"/>
        <w:jc w:val="both"/>
        <w:rPr>
          <w:rFonts w:cstheme="minorHAnsi"/>
          <w:sz w:val="24"/>
          <w:szCs w:val="24"/>
        </w:rPr>
      </w:pPr>
    </w:p>
    <w:p w:rsidR="00A44E65" w:rsidRDefault="00971E5C" w:rsidP="0004242E">
      <w:pPr>
        <w:pStyle w:val="Paragraphedeliste"/>
        <w:ind w:left="0"/>
        <w:jc w:val="both"/>
        <w:rPr>
          <w:rFonts w:cstheme="minorHAnsi"/>
          <w:sz w:val="24"/>
          <w:szCs w:val="24"/>
        </w:rPr>
      </w:pPr>
      <w:r w:rsidRPr="00971E5C">
        <w:rPr>
          <w:rFonts w:cstheme="minorHAnsi"/>
          <w:sz w:val="24"/>
          <w:szCs w:val="24"/>
        </w:rPr>
        <w:t>2</w:t>
      </w:r>
      <w:r w:rsidR="00DE5E00">
        <w:rPr>
          <w:rFonts w:cstheme="minorHAnsi"/>
          <w:sz w:val="24"/>
          <w:szCs w:val="24"/>
        </w:rPr>
        <w:t>8</w:t>
      </w:r>
      <w:r w:rsidRPr="00971E5C">
        <w:rPr>
          <w:rFonts w:cstheme="minorHAnsi"/>
          <w:sz w:val="24"/>
          <w:szCs w:val="24"/>
        </w:rPr>
        <w:t>.</w:t>
      </w:r>
      <w:r w:rsidR="00D81E7C">
        <w:rPr>
          <w:rFonts w:cstheme="minorHAnsi"/>
          <w:sz w:val="24"/>
          <w:szCs w:val="24"/>
        </w:rPr>
        <w:t xml:space="preserve"> </w:t>
      </w:r>
      <w:r w:rsidR="00A44E65" w:rsidRPr="00971E5C">
        <w:rPr>
          <w:rFonts w:cstheme="minorHAnsi"/>
          <w:sz w:val="24"/>
          <w:szCs w:val="24"/>
        </w:rPr>
        <w:t xml:space="preserve">ART. 6 de la constitution du 20 juillet 1991 dispose que les langues nationales sont l'arabe, le </w:t>
      </w:r>
      <w:proofErr w:type="spellStart"/>
      <w:r w:rsidR="00A44E65" w:rsidRPr="00971E5C">
        <w:rPr>
          <w:rFonts w:cstheme="minorHAnsi"/>
          <w:sz w:val="24"/>
          <w:szCs w:val="24"/>
        </w:rPr>
        <w:t>poular</w:t>
      </w:r>
      <w:proofErr w:type="spellEnd"/>
      <w:r w:rsidR="00A44E65" w:rsidRPr="00971E5C">
        <w:rPr>
          <w:rFonts w:cstheme="minorHAnsi"/>
          <w:sz w:val="24"/>
          <w:szCs w:val="24"/>
        </w:rPr>
        <w:t>, le soninké et le wolof; la langue officielle est l'arabe. L</w:t>
      </w:r>
      <w:r w:rsidR="00F20299">
        <w:rPr>
          <w:rFonts w:cstheme="minorHAnsi"/>
          <w:sz w:val="24"/>
          <w:szCs w:val="24"/>
        </w:rPr>
        <w:t>a</w:t>
      </w:r>
      <w:r w:rsidR="00A44E65" w:rsidRPr="00971E5C">
        <w:rPr>
          <w:rFonts w:cstheme="minorHAnsi"/>
          <w:sz w:val="24"/>
          <w:szCs w:val="24"/>
        </w:rPr>
        <w:t xml:space="preserve"> </w:t>
      </w:r>
      <w:r w:rsidR="00F20299">
        <w:rPr>
          <w:rFonts w:cstheme="minorHAnsi"/>
          <w:sz w:val="24"/>
          <w:szCs w:val="24"/>
        </w:rPr>
        <w:t>modification</w:t>
      </w:r>
      <w:r w:rsidR="00A44E65" w:rsidRPr="00971E5C">
        <w:rPr>
          <w:rFonts w:cstheme="minorHAnsi"/>
          <w:sz w:val="24"/>
          <w:szCs w:val="24"/>
        </w:rPr>
        <w:t xml:space="preserve"> de la constitution de 1991 </w:t>
      </w:r>
      <w:r w:rsidR="00F20299">
        <w:rPr>
          <w:rFonts w:cstheme="minorHAnsi"/>
          <w:sz w:val="24"/>
          <w:szCs w:val="24"/>
        </w:rPr>
        <w:t>par</w:t>
      </w:r>
      <w:r w:rsidR="00F20299" w:rsidRPr="00971E5C">
        <w:rPr>
          <w:rFonts w:cstheme="minorHAnsi"/>
          <w:sz w:val="24"/>
          <w:szCs w:val="24"/>
        </w:rPr>
        <w:t xml:space="preserve"> la loi constitutionnelle n° 2017-022 du 15 Août 2017 </w:t>
      </w:r>
      <w:r w:rsidR="00F20299">
        <w:rPr>
          <w:rFonts w:cstheme="minorHAnsi"/>
          <w:sz w:val="24"/>
          <w:szCs w:val="24"/>
        </w:rPr>
        <w:t>a</w:t>
      </w:r>
      <w:r w:rsidR="00A44E65" w:rsidRPr="00971E5C">
        <w:rPr>
          <w:rFonts w:cstheme="minorHAnsi"/>
          <w:sz w:val="24"/>
          <w:szCs w:val="24"/>
        </w:rPr>
        <w:t xml:space="preserve"> apporté une déclaration d’intention dans </w:t>
      </w:r>
      <w:r w:rsidR="00F20299">
        <w:rPr>
          <w:rFonts w:cstheme="minorHAnsi"/>
          <w:sz w:val="24"/>
          <w:szCs w:val="24"/>
        </w:rPr>
        <w:t>son</w:t>
      </w:r>
      <w:r w:rsidR="00A44E65" w:rsidRPr="00971E5C">
        <w:rPr>
          <w:rFonts w:cstheme="minorHAnsi"/>
          <w:sz w:val="24"/>
          <w:szCs w:val="24"/>
        </w:rPr>
        <w:t xml:space="preserve"> préambule qui stipule « </w:t>
      </w:r>
      <w:proofErr w:type="gramStart"/>
      <w:r w:rsidR="00A44E65" w:rsidRPr="00971E5C">
        <w:rPr>
          <w:rFonts w:cstheme="minorHAnsi"/>
          <w:sz w:val="24"/>
          <w:szCs w:val="24"/>
        </w:rPr>
        <w:t>……….,</w:t>
      </w:r>
      <w:proofErr w:type="gramEnd"/>
      <w:r w:rsidR="00A44E65" w:rsidRPr="00971E5C">
        <w:rPr>
          <w:rFonts w:cstheme="minorHAnsi"/>
          <w:sz w:val="24"/>
          <w:szCs w:val="24"/>
        </w:rPr>
        <w:t xml:space="preserve"> le peuple mauritanien reconnait et proclame sa diversité culturelle, socle de l’unité nationale et de la cohésion sociale, et son corollaire, le droit à la différence. La Langue Arabe, langue officielle du pays et les autres langues nationales, le </w:t>
      </w:r>
      <w:proofErr w:type="spellStart"/>
      <w:r w:rsidR="00A44E65" w:rsidRPr="00971E5C">
        <w:rPr>
          <w:rFonts w:cstheme="minorHAnsi"/>
          <w:sz w:val="24"/>
          <w:szCs w:val="24"/>
        </w:rPr>
        <w:t>Poular</w:t>
      </w:r>
      <w:proofErr w:type="spellEnd"/>
      <w:r w:rsidR="00A44E65" w:rsidRPr="00971E5C">
        <w:rPr>
          <w:rFonts w:cstheme="minorHAnsi"/>
          <w:sz w:val="24"/>
          <w:szCs w:val="24"/>
        </w:rPr>
        <w:t xml:space="preserve">, le Soninké et le Wolof, constituent, chacune en elle-même, un patrimoine national commun à tous les mauritaniens que l’Etat se doit, au nom de tous, de préserver et promouvoir. » </w:t>
      </w:r>
    </w:p>
    <w:p w:rsidR="00D81E7C" w:rsidRPr="00971E5C" w:rsidRDefault="00D81E7C" w:rsidP="0004242E">
      <w:pPr>
        <w:pStyle w:val="Paragraphedeliste"/>
        <w:ind w:left="0"/>
        <w:jc w:val="both"/>
        <w:rPr>
          <w:rFonts w:cstheme="minorHAnsi"/>
          <w:sz w:val="24"/>
          <w:szCs w:val="24"/>
        </w:rPr>
      </w:pPr>
    </w:p>
    <w:p w:rsidR="000833AB" w:rsidRDefault="00971E5C" w:rsidP="0004242E">
      <w:pPr>
        <w:pStyle w:val="Paragraphedeliste"/>
        <w:ind w:left="0"/>
        <w:jc w:val="both"/>
        <w:rPr>
          <w:rFonts w:cstheme="minorHAnsi"/>
          <w:sz w:val="24"/>
          <w:szCs w:val="24"/>
        </w:rPr>
      </w:pPr>
      <w:r w:rsidRPr="00971E5C">
        <w:rPr>
          <w:rFonts w:cstheme="minorHAnsi"/>
          <w:sz w:val="24"/>
          <w:szCs w:val="24"/>
        </w:rPr>
        <w:t>2</w:t>
      </w:r>
      <w:r w:rsidR="00DE5E00">
        <w:rPr>
          <w:rFonts w:cstheme="minorHAnsi"/>
          <w:sz w:val="24"/>
          <w:szCs w:val="24"/>
        </w:rPr>
        <w:t>9</w:t>
      </w:r>
      <w:r w:rsidRPr="00971E5C">
        <w:rPr>
          <w:rFonts w:cstheme="minorHAnsi"/>
          <w:sz w:val="24"/>
          <w:szCs w:val="24"/>
        </w:rPr>
        <w:t>.</w:t>
      </w:r>
      <w:r w:rsidR="00A44E65" w:rsidRPr="00971E5C">
        <w:rPr>
          <w:rFonts w:cstheme="minorHAnsi"/>
          <w:sz w:val="24"/>
          <w:szCs w:val="24"/>
        </w:rPr>
        <w:t xml:space="preserve">Cette volonté affirmée par la constitution a manqué d’offrir  plus de courage </w:t>
      </w:r>
      <w:r w:rsidR="00F20299">
        <w:rPr>
          <w:rFonts w:cstheme="minorHAnsi"/>
          <w:sz w:val="24"/>
          <w:szCs w:val="24"/>
        </w:rPr>
        <w:t xml:space="preserve">et de volonté </w:t>
      </w:r>
      <w:r w:rsidR="0009318E">
        <w:rPr>
          <w:rFonts w:cstheme="minorHAnsi"/>
          <w:sz w:val="24"/>
          <w:szCs w:val="24"/>
        </w:rPr>
        <w:t xml:space="preserve">politique </w:t>
      </w:r>
      <w:r w:rsidR="00A44E65" w:rsidRPr="00971E5C">
        <w:rPr>
          <w:rFonts w:cstheme="minorHAnsi"/>
          <w:sz w:val="24"/>
          <w:szCs w:val="24"/>
        </w:rPr>
        <w:t xml:space="preserve">pour avancer sur cette reconnaissance à l’adoption de la loi 2022-023  portant Orientation du système éducatif national fruit d’une concertation large des acteurs concernés par ce </w:t>
      </w:r>
      <w:r w:rsidR="00F20299">
        <w:rPr>
          <w:rFonts w:cstheme="minorHAnsi"/>
          <w:sz w:val="24"/>
          <w:szCs w:val="24"/>
        </w:rPr>
        <w:t>sujet</w:t>
      </w:r>
      <w:r w:rsidR="00A44E65" w:rsidRPr="00971E5C">
        <w:rPr>
          <w:rFonts w:cstheme="minorHAnsi"/>
          <w:sz w:val="24"/>
          <w:szCs w:val="24"/>
        </w:rPr>
        <w:t>. Ainsi, les associations culturelles et les experts sur les langues nationales en Mauritanie ont beaucoup critiqué les dispositions de</w:t>
      </w:r>
      <w:r w:rsidR="00F20299">
        <w:rPr>
          <w:rFonts w:cstheme="minorHAnsi"/>
          <w:sz w:val="24"/>
          <w:szCs w:val="24"/>
        </w:rPr>
        <w:t xml:space="preserve"> l’art 65 de cette loi relative</w:t>
      </w:r>
      <w:r w:rsidR="00A44E65" w:rsidRPr="00971E5C">
        <w:rPr>
          <w:rFonts w:cstheme="minorHAnsi"/>
          <w:sz w:val="24"/>
          <w:szCs w:val="24"/>
        </w:rPr>
        <w:t xml:space="preserve"> à l’enseignement de ces langues qui ne prend pas en compte les acquis de l’expérimentation engagée depuis 1979</w:t>
      </w:r>
      <w:r w:rsidR="0009318E">
        <w:rPr>
          <w:rFonts w:cstheme="minorHAnsi"/>
          <w:sz w:val="24"/>
          <w:szCs w:val="24"/>
        </w:rPr>
        <w:t xml:space="preserve"> et réclament courageusement l’officialisation des langues </w:t>
      </w:r>
      <w:proofErr w:type="spellStart"/>
      <w:r w:rsidR="0009318E">
        <w:rPr>
          <w:rFonts w:cstheme="minorHAnsi"/>
          <w:sz w:val="24"/>
          <w:szCs w:val="24"/>
        </w:rPr>
        <w:t>poular</w:t>
      </w:r>
      <w:proofErr w:type="spellEnd"/>
      <w:r w:rsidR="0009318E">
        <w:rPr>
          <w:rFonts w:cstheme="minorHAnsi"/>
          <w:sz w:val="24"/>
          <w:szCs w:val="24"/>
        </w:rPr>
        <w:t xml:space="preserve">, soninké et </w:t>
      </w:r>
      <w:r w:rsidR="00DA1F0B">
        <w:rPr>
          <w:rFonts w:cstheme="minorHAnsi"/>
          <w:sz w:val="24"/>
          <w:szCs w:val="24"/>
        </w:rPr>
        <w:t xml:space="preserve">wolof. </w:t>
      </w:r>
    </w:p>
    <w:p w:rsidR="000833AB" w:rsidRDefault="000833AB" w:rsidP="0004242E">
      <w:pPr>
        <w:pStyle w:val="Paragraphedeliste"/>
        <w:ind w:left="0"/>
        <w:jc w:val="both"/>
        <w:rPr>
          <w:rFonts w:cstheme="minorHAnsi"/>
          <w:sz w:val="24"/>
          <w:szCs w:val="24"/>
        </w:rPr>
      </w:pPr>
    </w:p>
    <w:p w:rsidR="00A44E65" w:rsidRDefault="000833AB" w:rsidP="0004242E">
      <w:pPr>
        <w:pStyle w:val="Paragraphedeliste"/>
        <w:ind w:left="0"/>
        <w:jc w:val="both"/>
        <w:rPr>
          <w:rFonts w:cstheme="minorHAnsi"/>
          <w:sz w:val="24"/>
          <w:szCs w:val="24"/>
        </w:rPr>
      </w:pPr>
      <w:r>
        <w:rPr>
          <w:rFonts w:cstheme="minorHAnsi"/>
          <w:sz w:val="24"/>
          <w:szCs w:val="24"/>
        </w:rPr>
        <w:t>30. Ce</w:t>
      </w:r>
      <w:r w:rsidR="00F20299">
        <w:rPr>
          <w:rFonts w:cstheme="minorHAnsi"/>
          <w:sz w:val="24"/>
          <w:szCs w:val="24"/>
        </w:rPr>
        <w:t xml:space="preserve"> choix rend </w:t>
      </w:r>
      <w:r w:rsidR="00A44E65" w:rsidRPr="00971E5C">
        <w:rPr>
          <w:rFonts w:cstheme="minorHAnsi"/>
          <w:sz w:val="24"/>
          <w:szCs w:val="24"/>
        </w:rPr>
        <w:t xml:space="preserve"> toute action de promotion de l’alphabétisation fonctionnelle au profit des couches non scolarisées</w:t>
      </w:r>
      <w:r w:rsidR="00CB5577">
        <w:rPr>
          <w:rFonts w:cstheme="minorHAnsi"/>
          <w:sz w:val="24"/>
          <w:szCs w:val="24"/>
        </w:rPr>
        <w:t>,</w:t>
      </w:r>
      <w:r w:rsidR="00A44E65" w:rsidRPr="00971E5C">
        <w:rPr>
          <w:rFonts w:cstheme="minorHAnsi"/>
          <w:sz w:val="24"/>
          <w:szCs w:val="24"/>
        </w:rPr>
        <w:t xml:space="preserve"> qui ne communiquent que par  ces langues nationales</w:t>
      </w:r>
      <w:r w:rsidR="00CB5577">
        <w:rPr>
          <w:rFonts w:cstheme="minorHAnsi"/>
          <w:sz w:val="24"/>
          <w:szCs w:val="24"/>
        </w:rPr>
        <w:t>,</w:t>
      </w:r>
      <w:r w:rsidR="00A44E65" w:rsidRPr="00971E5C">
        <w:rPr>
          <w:rFonts w:cstheme="minorHAnsi"/>
          <w:sz w:val="24"/>
          <w:szCs w:val="24"/>
        </w:rPr>
        <w:t xml:space="preserve"> confrontée à un blocage  </w:t>
      </w:r>
      <w:r w:rsidRPr="00971E5C">
        <w:rPr>
          <w:rFonts w:cstheme="minorHAnsi"/>
          <w:sz w:val="24"/>
          <w:szCs w:val="24"/>
        </w:rPr>
        <w:t>du</w:t>
      </w:r>
      <w:r w:rsidR="00A44E65" w:rsidRPr="00971E5C">
        <w:rPr>
          <w:rFonts w:cstheme="minorHAnsi"/>
          <w:sz w:val="24"/>
          <w:szCs w:val="24"/>
        </w:rPr>
        <w:t xml:space="preserve"> non officialisation. Ce sont des droits des pans importants des populations vulnérables en majorité genre et rurales qui ne sont pas reconnus.</w:t>
      </w:r>
    </w:p>
    <w:p w:rsidR="00D81E7C" w:rsidRPr="00971E5C" w:rsidRDefault="00D81E7C" w:rsidP="0004242E">
      <w:pPr>
        <w:pStyle w:val="Paragraphedeliste"/>
        <w:ind w:left="0"/>
        <w:jc w:val="both"/>
        <w:rPr>
          <w:rFonts w:cstheme="minorHAnsi"/>
          <w:sz w:val="24"/>
          <w:szCs w:val="24"/>
        </w:rPr>
      </w:pPr>
    </w:p>
    <w:p w:rsidR="00A44E65" w:rsidRPr="00971E5C" w:rsidRDefault="00A44E65" w:rsidP="00A44E65">
      <w:pPr>
        <w:pStyle w:val="Paragraphedeliste"/>
        <w:numPr>
          <w:ilvl w:val="0"/>
          <w:numId w:val="1"/>
        </w:numPr>
        <w:jc w:val="both"/>
        <w:rPr>
          <w:rFonts w:cstheme="minorHAnsi"/>
          <w:sz w:val="24"/>
          <w:szCs w:val="24"/>
        </w:rPr>
      </w:pPr>
      <w:r w:rsidRPr="00971E5C">
        <w:rPr>
          <w:rFonts w:cstheme="minorHAnsi"/>
          <w:b/>
          <w:sz w:val="24"/>
          <w:szCs w:val="24"/>
        </w:rPr>
        <w:t>Recommandation </w:t>
      </w:r>
      <w:r w:rsidRPr="00971E5C">
        <w:rPr>
          <w:rFonts w:cstheme="minorHAnsi"/>
          <w:sz w:val="24"/>
          <w:szCs w:val="24"/>
        </w:rPr>
        <w:t>:Demandons à la Mauritanie, l’officialisation des langues nationales (</w:t>
      </w:r>
      <w:proofErr w:type="spellStart"/>
      <w:r w:rsidRPr="00971E5C">
        <w:rPr>
          <w:rFonts w:cstheme="minorHAnsi"/>
          <w:sz w:val="24"/>
          <w:szCs w:val="24"/>
        </w:rPr>
        <w:t>poular</w:t>
      </w:r>
      <w:proofErr w:type="spellEnd"/>
      <w:r w:rsidRPr="00971E5C">
        <w:rPr>
          <w:rFonts w:cstheme="minorHAnsi"/>
          <w:sz w:val="24"/>
          <w:szCs w:val="24"/>
        </w:rPr>
        <w:t xml:space="preserve">, soninké et </w:t>
      </w:r>
      <w:proofErr w:type="spellStart"/>
      <w:r w:rsidRPr="00971E5C">
        <w:rPr>
          <w:rFonts w:cstheme="minorHAnsi"/>
          <w:sz w:val="24"/>
          <w:szCs w:val="24"/>
        </w:rPr>
        <w:t>woloff</w:t>
      </w:r>
      <w:proofErr w:type="spellEnd"/>
      <w:r w:rsidRPr="00971E5C">
        <w:rPr>
          <w:rFonts w:cstheme="minorHAnsi"/>
          <w:sz w:val="24"/>
          <w:szCs w:val="24"/>
        </w:rPr>
        <w:t xml:space="preserve"> ), capitaliser les expérimentations évaluées du défunt Institut des Langues Nationales et exiger l’obligation du volet alphabétisation fonctionnelle dans tous les projets de développement exécutés en Mauritanie et prioritairement dans le monde rural.</w:t>
      </w:r>
    </w:p>
    <w:sectPr w:rsidR="00A44E65" w:rsidRPr="00971E5C">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256" w:rsidRDefault="000C1256" w:rsidP="00D21319">
      <w:pPr>
        <w:spacing w:after="0" w:line="240" w:lineRule="auto"/>
      </w:pPr>
      <w:r>
        <w:separator/>
      </w:r>
    </w:p>
  </w:endnote>
  <w:endnote w:type="continuationSeparator" w:id="0">
    <w:p w:rsidR="000C1256" w:rsidRDefault="000C1256" w:rsidP="00D21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0350485"/>
      <w:docPartObj>
        <w:docPartGallery w:val="Page Numbers (Bottom of Page)"/>
        <w:docPartUnique/>
      </w:docPartObj>
    </w:sdtPr>
    <w:sdtEndPr/>
    <w:sdtContent>
      <w:p w:rsidR="00895F55" w:rsidRDefault="00895F55">
        <w:pPr>
          <w:pStyle w:val="Pieddepage"/>
          <w:jc w:val="center"/>
        </w:pPr>
        <w:r>
          <w:fldChar w:fldCharType="begin"/>
        </w:r>
        <w:r>
          <w:instrText>PAGE   \* MERGEFORMAT</w:instrText>
        </w:r>
        <w:r>
          <w:fldChar w:fldCharType="separate"/>
        </w:r>
        <w:r w:rsidR="00EA40F5">
          <w:rPr>
            <w:noProof/>
          </w:rPr>
          <w:t>6</w:t>
        </w:r>
        <w:r>
          <w:fldChar w:fldCharType="end"/>
        </w:r>
      </w:p>
    </w:sdtContent>
  </w:sdt>
  <w:p w:rsidR="00895F55" w:rsidRDefault="00895F55">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256" w:rsidRDefault="000C1256" w:rsidP="00D21319">
      <w:pPr>
        <w:spacing w:after="0" w:line="240" w:lineRule="auto"/>
      </w:pPr>
      <w:r>
        <w:separator/>
      </w:r>
    </w:p>
  </w:footnote>
  <w:footnote w:type="continuationSeparator" w:id="0">
    <w:p w:rsidR="000C1256" w:rsidRDefault="000C1256" w:rsidP="00D213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E4D29"/>
    <w:multiLevelType w:val="singleLevel"/>
    <w:tmpl w:val="34168086"/>
    <w:lvl w:ilvl="0">
      <w:start w:val="1"/>
      <w:numFmt w:val="decimal"/>
      <w:lvlRestart w:val="0"/>
      <w:lvlText w:val="%1."/>
      <w:lvlJc w:val="left"/>
      <w:pPr>
        <w:tabs>
          <w:tab w:val="num" w:pos="475"/>
        </w:tabs>
        <w:ind w:left="0" w:firstLine="0"/>
      </w:pPr>
      <w:rPr>
        <w:w w:val="100"/>
      </w:rPr>
    </w:lvl>
  </w:abstractNum>
  <w:abstractNum w:abstractNumId="1">
    <w:nsid w:val="1F69496F"/>
    <w:multiLevelType w:val="singleLevel"/>
    <w:tmpl w:val="4C6A12B2"/>
    <w:lvl w:ilvl="0">
      <w:start w:val="1"/>
      <w:numFmt w:val="decimal"/>
      <w:lvlRestart w:val="0"/>
      <w:lvlText w:val="%1."/>
      <w:lvlJc w:val="left"/>
      <w:pPr>
        <w:tabs>
          <w:tab w:val="num" w:pos="475"/>
        </w:tabs>
        <w:ind w:left="0" w:firstLine="0"/>
      </w:pPr>
      <w:rPr>
        <w:w w:val="100"/>
      </w:rPr>
    </w:lvl>
  </w:abstractNum>
  <w:abstractNum w:abstractNumId="2">
    <w:nsid w:val="3020666F"/>
    <w:multiLevelType w:val="hybridMultilevel"/>
    <w:tmpl w:val="0DCA493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E824AAF"/>
    <w:multiLevelType w:val="hybridMultilevel"/>
    <w:tmpl w:val="E2B4A16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73BE12A7"/>
    <w:multiLevelType w:val="hybridMultilevel"/>
    <w:tmpl w:val="9660629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 w:ilvl="0">
        <w:start w:val="1"/>
        <w:numFmt w:val="decimal"/>
        <w:lvlRestart w:val="0"/>
        <w:lvlText w:val="%1."/>
        <w:lvlJc w:val="left"/>
        <w:pPr>
          <w:tabs>
            <w:tab w:val="num" w:pos="475"/>
          </w:tabs>
          <w:ind w:left="0" w:firstLine="0"/>
        </w:pPr>
        <w:rPr>
          <w:w w:val="100"/>
        </w:rPr>
      </w:lvl>
    </w:lvlOverride>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319"/>
    <w:rsid w:val="0004242E"/>
    <w:rsid w:val="00056E16"/>
    <w:rsid w:val="00062373"/>
    <w:rsid w:val="0008000C"/>
    <w:rsid w:val="000833AB"/>
    <w:rsid w:val="0009318E"/>
    <w:rsid w:val="00093FD7"/>
    <w:rsid w:val="000943FB"/>
    <w:rsid w:val="000C1256"/>
    <w:rsid w:val="000C66B8"/>
    <w:rsid w:val="000F3F37"/>
    <w:rsid w:val="00112EB1"/>
    <w:rsid w:val="0014647A"/>
    <w:rsid w:val="00183A34"/>
    <w:rsid w:val="0019031E"/>
    <w:rsid w:val="001F362D"/>
    <w:rsid w:val="00275C52"/>
    <w:rsid w:val="00287D89"/>
    <w:rsid w:val="002B2797"/>
    <w:rsid w:val="00314DB6"/>
    <w:rsid w:val="00340C46"/>
    <w:rsid w:val="00394228"/>
    <w:rsid w:val="00397BB3"/>
    <w:rsid w:val="003B5834"/>
    <w:rsid w:val="003D52EA"/>
    <w:rsid w:val="003E0F3D"/>
    <w:rsid w:val="00402390"/>
    <w:rsid w:val="00414EEC"/>
    <w:rsid w:val="00573BBB"/>
    <w:rsid w:val="005964E7"/>
    <w:rsid w:val="005A025B"/>
    <w:rsid w:val="006143EC"/>
    <w:rsid w:val="00643AA1"/>
    <w:rsid w:val="00680B48"/>
    <w:rsid w:val="00687E32"/>
    <w:rsid w:val="006E3876"/>
    <w:rsid w:val="007552A5"/>
    <w:rsid w:val="00770647"/>
    <w:rsid w:val="00771168"/>
    <w:rsid w:val="0078187C"/>
    <w:rsid w:val="00790275"/>
    <w:rsid w:val="007B4500"/>
    <w:rsid w:val="00824F85"/>
    <w:rsid w:val="008251B8"/>
    <w:rsid w:val="00844E8E"/>
    <w:rsid w:val="00895F55"/>
    <w:rsid w:val="008A7BE3"/>
    <w:rsid w:val="008D2437"/>
    <w:rsid w:val="009250B1"/>
    <w:rsid w:val="00935A09"/>
    <w:rsid w:val="00955ADC"/>
    <w:rsid w:val="00971E5C"/>
    <w:rsid w:val="009A54A2"/>
    <w:rsid w:val="00A423F3"/>
    <w:rsid w:val="00A44E65"/>
    <w:rsid w:val="00A47C43"/>
    <w:rsid w:val="00A77EF8"/>
    <w:rsid w:val="00AB103C"/>
    <w:rsid w:val="00AD33C6"/>
    <w:rsid w:val="00AF7E25"/>
    <w:rsid w:val="00B048A7"/>
    <w:rsid w:val="00B41E52"/>
    <w:rsid w:val="00CB5577"/>
    <w:rsid w:val="00CB7929"/>
    <w:rsid w:val="00CF52B2"/>
    <w:rsid w:val="00D21319"/>
    <w:rsid w:val="00D22574"/>
    <w:rsid w:val="00D5413E"/>
    <w:rsid w:val="00D74933"/>
    <w:rsid w:val="00D81E7C"/>
    <w:rsid w:val="00DA1F0B"/>
    <w:rsid w:val="00DE5E00"/>
    <w:rsid w:val="00E1289B"/>
    <w:rsid w:val="00E55866"/>
    <w:rsid w:val="00E72FA7"/>
    <w:rsid w:val="00EA40F5"/>
    <w:rsid w:val="00EA688C"/>
    <w:rsid w:val="00ED29CF"/>
    <w:rsid w:val="00F02D31"/>
    <w:rsid w:val="00F07CA3"/>
    <w:rsid w:val="00F20299"/>
    <w:rsid w:val="00F30B97"/>
    <w:rsid w:val="00F46610"/>
    <w:rsid w:val="00F86C0F"/>
    <w:rsid w:val="00F92050"/>
    <w:rsid w:val="00F92C92"/>
    <w:rsid w:val="00FA486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1">
    <w:name w:val="_ H_1"/>
    <w:basedOn w:val="Normal"/>
    <w:next w:val="SingleTxt"/>
    <w:qFormat/>
    <w:rsid w:val="00D21319"/>
    <w:pPr>
      <w:keepNext/>
      <w:keepLines/>
      <w:suppressAutoHyphens/>
      <w:spacing w:after="0" w:line="270" w:lineRule="exact"/>
      <w:outlineLvl w:val="0"/>
    </w:pPr>
    <w:rPr>
      <w:rFonts w:ascii="Times New Roman" w:hAnsi="Times New Roman" w:cs="Times New Roman"/>
      <w:b/>
      <w:spacing w:val="4"/>
      <w:w w:val="103"/>
      <w:kern w:val="14"/>
      <w:sz w:val="24"/>
    </w:rPr>
  </w:style>
  <w:style w:type="paragraph" w:customStyle="1" w:styleId="H23">
    <w:name w:val="_ H_2/3"/>
    <w:basedOn w:val="H1"/>
    <w:next w:val="SingleTxt"/>
    <w:qFormat/>
    <w:rsid w:val="00D21319"/>
    <w:pPr>
      <w:spacing w:line="240" w:lineRule="exact"/>
      <w:outlineLvl w:val="1"/>
    </w:pPr>
    <w:rPr>
      <w:spacing w:val="2"/>
      <w:sz w:val="20"/>
    </w:rPr>
  </w:style>
  <w:style w:type="paragraph" w:customStyle="1" w:styleId="SingleTxt">
    <w:name w:val="__Single Txt"/>
    <w:basedOn w:val="Normal"/>
    <w:qFormat/>
    <w:rsid w:val="00D213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rPr>
  </w:style>
  <w:style w:type="character" w:styleId="Appelnotedebasdep">
    <w:name w:val="footnote reference"/>
    <w:uiPriority w:val="99"/>
    <w:rsid w:val="00D213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Notedebasdepage">
    <w:name w:val="footnote text"/>
    <w:basedOn w:val="Normal"/>
    <w:link w:val="NotedebasdepageCar"/>
    <w:uiPriority w:val="99"/>
    <w:rsid w:val="00D21319"/>
    <w:pPr>
      <w:spacing w:after="0" w:line="210" w:lineRule="exact"/>
    </w:pPr>
    <w:rPr>
      <w:rFonts w:ascii="Times New Roman" w:hAnsi="Times New Roman" w:cs="Times New Roman"/>
      <w:spacing w:val="4"/>
      <w:w w:val="103"/>
      <w:kern w:val="14"/>
      <w:sz w:val="17"/>
      <w:szCs w:val="20"/>
    </w:rPr>
  </w:style>
  <w:style w:type="character" w:customStyle="1" w:styleId="NotedebasdepageCar">
    <w:name w:val="Note de bas de page Car"/>
    <w:basedOn w:val="Policepardfaut"/>
    <w:link w:val="Notedebasdepage"/>
    <w:uiPriority w:val="99"/>
    <w:rsid w:val="00D21319"/>
    <w:rPr>
      <w:rFonts w:ascii="Times New Roman" w:hAnsi="Times New Roman" w:cs="Times New Roman"/>
      <w:spacing w:val="4"/>
      <w:w w:val="103"/>
      <w:kern w:val="14"/>
      <w:sz w:val="17"/>
      <w:szCs w:val="20"/>
    </w:rPr>
  </w:style>
  <w:style w:type="paragraph" w:customStyle="1" w:styleId="TitleHCH">
    <w:name w:val="Title_H_CH"/>
    <w:basedOn w:val="H1"/>
    <w:next w:val="SingleTxt"/>
    <w:qFormat/>
    <w:rsid w:val="00D213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character" w:styleId="Lienhypertexte">
    <w:name w:val="Hyperlink"/>
    <w:basedOn w:val="Policepardfaut"/>
    <w:uiPriority w:val="99"/>
    <w:unhideWhenUsed/>
    <w:rsid w:val="00D21319"/>
    <w:rPr>
      <w:color w:val="0000FF"/>
      <w:u w:val="none"/>
    </w:rPr>
  </w:style>
  <w:style w:type="paragraph" w:styleId="Paragraphedeliste">
    <w:name w:val="List Paragraph"/>
    <w:basedOn w:val="Normal"/>
    <w:uiPriority w:val="34"/>
    <w:qFormat/>
    <w:rsid w:val="009250B1"/>
    <w:pPr>
      <w:ind w:left="720"/>
      <w:contextualSpacing/>
    </w:pPr>
  </w:style>
  <w:style w:type="table" w:styleId="Grilledutableau">
    <w:name w:val="Table Grid"/>
    <w:basedOn w:val="TableauNormal"/>
    <w:uiPriority w:val="59"/>
    <w:rsid w:val="000C6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397BB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7BB3"/>
    <w:rPr>
      <w:rFonts w:ascii="Tahoma" w:hAnsi="Tahoma" w:cs="Tahoma"/>
      <w:sz w:val="16"/>
      <w:szCs w:val="16"/>
    </w:rPr>
  </w:style>
  <w:style w:type="paragraph" w:styleId="En-tte">
    <w:name w:val="header"/>
    <w:basedOn w:val="Normal"/>
    <w:link w:val="En-tteCar"/>
    <w:uiPriority w:val="99"/>
    <w:unhideWhenUsed/>
    <w:rsid w:val="00895F55"/>
    <w:pPr>
      <w:tabs>
        <w:tab w:val="center" w:pos="4536"/>
        <w:tab w:val="right" w:pos="9072"/>
      </w:tabs>
      <w:spacing w:after="0" w:line="240" w:lineRule="auto"/>
    </w:pPr>
  </w:style>
  <w:style w:type="character" w:customStyle="1" w:styleId="En-tteCar">
    <w:name w:val="En-tête Car"/>
    <w:basedOn w:val="Policepardfaut"/>
    <w:link w:val="En-tte"/>
    <w:uiPriority w:val="99"/>
    <w:rsid w:val="00895F55"/>
  </w:style>
  <w:style w:type="paragraph" w:styleId="Pieddepage">
    <w:name w:val="footer"/>
    <w:basedOn w:val="Normal"/>
    <w:link w:val="PieddepageCar"/>
    <w:uiPriority w:val="99"/>
    <w:unhideWhenUsed/>
    <w:rsid w:val="00895F5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95F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1">
    <w:name w:val="_ H_1"/>
    <w:basedOn w:val="Normal"/>
    <w:next w:val="SingleTxt"/>
    <w:qFormat/>
    <w:rsid w:val="00D21319"/>
    <w:pPr>
      <w:keepNext/>
      <w:keepLines/>
      <w:suppressAutoHyphens/>
      <w:spacing w:after="0" w:line="270" w:lineRule="exact"/>
      <w:outlineLvl w:val="0"/>
    </w:pPr>
    <w:rPr>
      <w:rFonts w:ascii="Times New Roman" w:hAnsi="Times New Roman" w:cs="Times New Roman"/>
      <w:b/>
      <w:spacing w:val="4"/>
      <w:w w:val="103"/>
      <w:kern w:val="14"/>
      <w:sz w:val="24"/>
    </w:rPr>
  </w:style>
  <w:style w:type="paragraph" w:customStyle="1" w:styleId="H23">
    <w:name w:val="_ H_2/3"/>
    <w:basedOn w:val="H1"/>
    <w:next w:val="SingleTxt"/>
    <w:qFormat/>
    <w:rsid w:val="00D21319"/>
    <w:pPr>
      <w:spacing w:line="240" w:lineRule="exact"/>
      <w:outlineLvl w:val="1"/>
    </w:pPr>
    <w:rPr>
      <w:spacing w:val="2"/>
      <w:sz w:val="20"/>
    </w:rPr>
  </w:style>
  <w:style w:type="paragraph" w:customStyle="1" w:styleId="SingleTxt">
    <w:name w:val="__Single Txt"/>
    <w:basedOn w:val="Normal"/>
    <w:qFormat/>
    <w:rsid w:val="00D213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rPr>
  </w:style>
  <w:style w:type="character" w:styleId="Appelnotedebasdep">
    <w:name w:val="footnote reference"/>
    <w:uiPriority w:val="99"/>
    <w:rsid w:val="00D213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Notedebasdepage">
    <w:name w:val="footnote text"/>
    <w:basedOn w:val="Normal"/>
    <w:link w:val="NotedebasdepageCar"/>
    <w:uiPriority w:val="99"/>
    <w:rsid w:val="00D21319"/>
    <w:pPr>
      <w:spacing w:after="0" w:line="210" w:lineRule="exact"/>
    </w:pPr>
    <w:rPr>
      <w:rFonts w:ascii="Times New Roman" w:hAnsi="Times New Roman" w:cs="Times New Roman"/>
      <w:spacing w:val="4"/>
      <w:w w:val="103"/>
      <w:kern w:val="14"/>
      <w:sz w:val="17"/>
      <w:szCs w:val="20"/>
    </w:rPr>
  </w:style>
  <w:style w:type="character" w:customStyle="1" w:styleId="NotedebasdepageCar">
    <w:name w:val="Note de bas de page Car"/>
    <w:basedOn w:val="Policepardfaut"/>
    <w:link w:val="Notedebasdepage"/>
    <w:uiPriority w:val="99"/>
    <w:rsid w:val="00D21319"/>
    <w:rPr>
      <w:rFonts w:ascii="Times New Roman" w:hAnsi="Times New Roman" w:cs="Times New Roman"/>
      <w:spacing w:val="4"/>
      <w:w w:val="103"/>
      <w:kern w:val="14"/>
      <w:sz w:val="17"/>
      <w:szCs w:val="20"/>
    </w:rPr>
  </w:style>
  <w:style w:type="paragraph" w:customStyle="1" w:styleId="TitleHCH">
    <w:name w:val="Title_H_CH"/>
    <w:basedOn w:val="H1"/>
    <w:next w:val="SingleTxt"/>
    <w:qFormat/>
    <w:rsid w:val="00D213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character" w:styleId="Lienhypertexte">
    <w:name w:val="Hyperlink"/>
    <w:basedOn w:val="Policepardfaut"/>
    <w:uiPriority w:val="99"/>
    <w:unhideWhenUsed/>
    <w:rsid w:val="00D21319"/>
    <w:rPr>
      <w:color w:val="0000FF"/>
      <w:u w:val="none"/>
    </w:rPr>
  </w:style>
  <w:style w:type="paragraph" w:styleId="Paragraphedeliste">
    <w:name w:val="List Paragraph"/>
    <w:basedOn w:val="Normal"/>
    <w:uiPriority w:val="34"/>
    <w:qFormat/>
    <w:rsid w:val="009250B1"/>
    <w:pPr>
      <w:ind w:left="720"/>
      <w:contextualSpacing/>
    </w:pPr>
  </w:style>
  <w:style w:type="table" w:styleId="Grilledutableau">
    <w:name w:val="Table Grid"/>
    <w:basedOn w:val="TableauNormal"/>
    <w:uiPriority w:val="59"/>
    <w:rsid w:val="000C6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397BB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7BB3"/>
    <w:rPr>
      <w:rFonts w:ascii="Tahoma" w:hAnsi="Tahoma" w:cs="Tahoma"/>
      <w:sz w:val="16"/>
      <w:szCs w:val="16"/>
    </w:rPr>
  </w:style>
  <w:style w:type="paragraph" w:styleId="En-tte">
    <w:name w:val="header"/>
    <w:basedOn w:val="Normal"/>
    <w:link w:val="En-tteCar"/>
    <w:uiPriority w:val="99"/>
    <w:unhideWhenUsed/>
    <w:rsid w:val="00895F55"/>
    <w:pPr>
      <w:tabs>
        <w:tab w:val="center" w:pos="4536"/>
        <w:tab w:val="right" w:pos="9072"/>
      </w:tabs>
      <w:spacing w:after="0" w:line="240" w:lineRule="auto"/>
    </w:pPr>
  </w:style>
  <w:style w:type="character" w:customStyle="1" w:styleId="En-tteCar">
    <w:name w:val="En-tête Car"/>
    <w:basedOn w:val="Policepardfaut"/>
    <w:link w:val="En-tte"/>
    <w:uiPriority w:val="99"/>
    <w:rsid w:val="00895F55"/>
  </w:style>
  <w:style w:type="paragraph" w:styleId="Pieddepage">
    <w:name w:val="footer"/>
    <w:basedOn w:val="Normal"/>
    <w:link w:val="PieddepageCar"/>
    <w:uiPriority w:val="99"/>
    <w:unhideWhenUsed/>
    <w:rsid w:val="00895F5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95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383</TotalTime>
  <Pages>8</Pages>
  <Words>3377</Words>
  <Characters>18577</Characters>
  <Application>Microsoft Office Word</Application>
  <DocSecurity>0</DocSecurity>
  <Lines>154</Lines>
  <Paragraphs>43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 Windows</dc:creator>
  <cp:lastModifiedBy>Utilisateur Windows</cp:lastModifiedBy>
  <cp:revision>22</cp:revision>
  <dcterms:created xsi:type="dcterms:W3CDTF">2023-01-31T02:34:00Z</dcterms:created>
  <dcterms:modified xsi:type="dcterms:W3CDTF">2023-02-07T18:26:00Z</dcterms:modified>
</cp:coreProperties>
</file>