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03FCD" w14:textId="77777777" w:rsidR="00547A9F" w:rsidRPr="00934809" w:rsidRDefault="00547A9F" w:rsidP="00547A9F">
      <w:pPr>
        <w:rPr>
          <w:rFonts w:ascii="Arial" w:eastAsia="Calibri" w:hAnsi="Arial" w:cs="Arial"/>
          <w:b/>
          <w:sz w:val="24"/>
          <w:szCs w:val="24"/>
          <w:lang w:val="en-GB"/>
        </w:rPr>
      </w:pPr>
      <w:bookmarkStart w:id="0" w:name="_GoBack"/>
      <w:bookmarkEnd w:id="0"/>
    </w:p>
    <w:p w14:paraId="6B1C929B" w14:textId="77777777" w:rsidR="00547A9F" w:rsidRPr="00934809" w:rsidRDefault="00547A9F" w:rsidP="00547A9F">
      <w:pPr>
        <w:jc w:val="center"/>
        <w:rPr>
          <w:rFonts w:ascii="Arial" w:eastAsia="Calibri" w:hAnsi="Arial" w:cs="Arial"/>
          <w:b/>
          <w:sz w:val="24"/>
          <w:szCs w:val="24"/>
          <w:lang w:val="en-GB"/>
        </w:rPr>
      </w:pPr>
    </w:p>
    <w:p w14:paraId="42313D51" w14:textId="77777777" w:rsidR="00547A9F" w:rsidRPr="00934809" w:rsidRDefault="00547A9F" w:rsidP="00547A9F">
      <w:pPr>
        <w:jc w:val="center"/>
        <w:rPr>
          <w:rFonts w:ascii="Arial" w:eastAsia="Calibri" w:hAnsi="Arial" w:cs="Arial"/>
          <w:b/>
          <w:sz w:val="24"/>
          <w:szCs w:val="24"/>
          <w:lang w:val="en-GB"/>
        </w:rPr>
      </w:pPr>
      <w:r w:rsidRPr="00934809">
        <w:rPr>
          <w:rFonts w:ascii="Arial" w:hAnsi="Arial" w:cs="Arial"/>
          <w:b/>
          <w:bCs/>
          <w:noProof/>
          <w:lang w:eastAsia="et-EE"/>
        </w:rPr>
        <w:drawing>
          <wp:anchor distT="0" distB="0" distL="114300" distR="114300" simplePos="0" relativeHeight="251660288" behindDoc="0" locked="0" layoutInCell="1" allowOverlap="1" wp14:anchorId="2ECD9CDD" wp14:editId="21079F7B">
            <wp:simplePos x="0" y="0"/>
            <wp:positionH relativeFrom="margin">
              <wp:posOffset>1493950</wp:posOffset>
            </wp:positionH>
            <wp:positionV relativeFrom="margin">
              <wp:posOffset>375642</wp:posOffset>
            </wp:positionV>
            <wp:extent cx="2520315" cy="785495"/>
            <wp:effectExtent l="0" t="0" r="0" b="0"/>
            <wp:wrapSquare wrapText="bothSides"/>
            <wp:docPr id="3" name="Pil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lt 1"/>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520315" cy="785495"/>
                    </a:xfrm>
                    <a:prstGeom prst="rect">
                      <a:avLst/>
                    </a:prstGeom>
                    <a:noFill/>
                  </pic:spPr>
                </pic:pic>
              </a:graphicData>
            </a:graphic>
            <wp14:sizeRelH relativeFrom="page">
              <wp14:pctWidth>0</wp14:pctWidth>
            </wp14:sizeRelH>
            <wp14:sizeRelV relativeFrom="page">
              <wp14:pctHeight>0</wp14:pctHeight>
            </wp14:sizeRelV>
          </wp:anchor>
        </w:drawing>
      </w:r>
    </w:p>
    <w:p w14:paraId="760A33C0" w14:textId="77777777" w:rsidR="00547A9F" w:rsidRPr="00934809" w:rsidRDefault="00547A9F" w:rsidP="00547A9F">
      <w:pPr>
        <w:jc w:val="center"/>
        <w:rPr>
          <w:rStyle w:val="Tugev"/>
          <w:rFonts w:ascii="Arial" w:hAnsi="Arial" w:cs="Arial"/>
          <w:sz w:val="36"/>
          <w:szCs w:val="36"/>
          <w:bdr w:val="none" w:sz="0" w:space="0" w:color="auto" w:frame="1"/>
          <w:shd w:val="clear" w:color="auto" w:fill="FFFFFF"/>
          <w:lang w:val="en-GB"/>
        </w:rPr>
      </w:pPr>
    </w:p>
    <w:p w14:paraId="0070391A" w14:textId="77777777" w:rsidR="00547A9F" w:rsidRPr="00934809" w:rsidRDefault="00547A9F" w:rsidP="00547A9F">
      <w:pPr>
        <w:jc w:val="center"/>
        <w:rPr>
          <w:rStyle w:val="Tugev"/>
          <w:rFonts w:ascii="Arial" w:hAnsi="Arial" w:cs="Arial"/>
          <w:sz w:val="36"/>
          <w:szCs w:val="36"/>
          <w:bdr w:val="none" w:sz="0" w:space="0" w:color="auto" w:frame="1"/>
          <w:shd w:val="clear" w:color="auto" w:fill="FFFFFF"/>
          <w:lang w:val="en-GB"/>
        </w:rPr>
      </w:pPr>
    </w:p>
    <w:p w14:paraId="6C4B40BB" w14:textId="77777777" w:rsidR="00547A9F" w:rsidRPr="00934809" w:rsidRDefault="00547A9F" w:rsidP="00547A9F">
      <w:pPr>
        <w:jc w:val="center"/>
        <w:rPr>
          <w:rStyle w:val="Tugev"/>
          <w:rFonts w:ascii="Arial" w:hAnsi="Arial" w:cs="Arial"/>
          <w:sz w:val="36"/>
          <w:szCs w:val="36"/>
          <w:bdr w:val="none" w:sz="0" w:space="0" w:color="auto" w:frame="1"/>
          <w:shd w:val="clear" w:color="auto" w:fill="FFFFFF"/>
          <w:lang w:val="en-GB"/>
        </w:rPr>
      </w:pPr>
    </w:p>
    <w:p w14:paraId="1DFF3F2C" w14:textId="77777777" w:rsidR="00547A9F" w:rsidRPr="00934809" w:rsidRDefault="00547A9F" w:rsidP="00547A9F">
      <w:pPr>
        <w:jc w:val="center"/>
        <w:rPr>
          <w:rStyle w:val="Tugev"/>
          <w:rFonts w:ascii="Arial" w:hAnsi="Arial" w:cs="Arial"/>
          <w:sz w:val="36"/>
          <w:szCs w:val="36"/>
          <w:bdr w:val="none" w:sz="0" w:space="0" w:color="auto" w:frame="1"/>
          <w:shd w:val="clear" w:color="auto" w:fill="FFFFFF"/>
          <w:lang w:val="en-GB"/>
        </w:rPr>
      </w:pPr>
    </w:p>
    <w:p w14:paraId="642735F3" w14:textId="77777777" w:rsidR="00547A9F" w:rsidRPr="00934809" w:rsidRDefault="00547A9F" w:rsidP="00547A9F">
      <w:pPr>
        <w:jc w:val="center"/>
        <w:rPr>
          <w:rStyle w:val="Tugev"/>
          <w:rFonts w:ascii="Arial" w:hAnsi="Arial" w:cs="Arial"/>
          <w:sz w:val="36"/>
          <w:szCs w:val="36"/>
          <w:bdr w:val="none" w:sz="0" w:space="0" w:color="auto" w:frame="1"/>
          <w:shd w:val="clear" w:color="auto" w:fill="FFFFFF"/>
          <w:lang w:val="en-GB"/>
        </w:rPr>
      </w:pPr>
    </w:p>
    <w:p w14:paraId="4F4DA99B" w14:textId="77777777" w:rsidR="00547A9F" w:rsidRPr="00934809" w:rsidRDefault="00547A9F" w:rsidP="00547A9F">
      <w:pPr>
        <w:jc w:val="center"/>
        <w:rPr>
          <w:rStyle w:val="Tugev"/>
          <w:rFonts w:ascii="Arial" w:hAnsi="Arial" w:cs="Arial"/>
          <w:sz w:val="36"/>
          <w:szCs w:val="36"/>
          <w:bdr w:val="none" w:sz="0" w:space="0" w:color="auto" w:frame="1"/>
          <w:shd w:val="clear" w:color="auto" w:fill="FFFFFF"/>
          <w:lang w:val="en-GB"/>
        </w:rPr>
      </w:pPr>
    </w:p>
    <w:p w14:paraId="71708296" w14:textId="77777777" w:rsidR="002F67B9" w:rsidRPr="00934809" w:rsidRDefault="002F67B9" w:rsidP="00547A9F">
      <w:pPr>
        <w:jc w:val="center"/>
        <w:rPr>
          <w:rStyle w:val="Tugev"/>
          <w:rFonts w:ascii="Arial" w:hAnsi="Arial" w:cs="Arial"/>
          <w:sz w:val="36"/>
          <w:szCs w:val="36"/>
          <w:bdr w:val="none" w:sz="0" w:space="0" w:color="auto" w:frame="1"/>
          <w:shd w:val="clear" w:color="auto" w:fill="FFFFFF"/>
          <w:lang w:val="en-GB"/>
        </w:rPr>
      </w:pPr>
    </w:p>
    <w:p w14:paraId="044EA82F" w14:textId="77777777" w:rsidR="002F67B9" w:rsidRPr="00934809" w:rsidRDefault="002F67B9" w:rsidP="00547A9F">
      <w:pPr>
        <w:jc w:val="center"/>
        <w:rPr>
          <w:rStyle w:val="Tugev"/>
          <w:rFonts w:ascii="Arial" w:hAnsi="Arial" w:cs="Arial"/>
          <w:sz w:val="36"/>
          <w:szCs w:val="36"/>
          <w:bdr w:val="none" w:sz="0" w:space="0" w:color="auto" w:frame="1"/>
          <w:shd w:val="clear" w:color="auto" w:fill="FFFFFF"/>
          <w:lang w:val="en-GB"/>
        </w:rPr>
      </w:pPr>
    </w:p>
    <w:p w14:paraId="5896D7EF" w14:textId="77777777" w:rsidR="00547A9F" w:rsidRPr="00934809" w:rsidRDefault="00547A9F" w:rsidP="00547A9F">
      <w:pPr>
        <w:jc w:val="center"/>
        <w:rPr>
          <w:rStyle w:val="Tugev"/>
          <w:rFonts w:ascii="Arial" w:hAnsi="Arial" w:cs="Arial"/>
          <w:sz w:val="28"/>
          <w:szCs w:val="28"/>
          <w:bdr w:val="none" w:sz="0" w:space="0" w:color="auto" w:frame="1"/>
          <w:shd w:val="clear" w:color="auto" w:fill="FFFFFF"/>
          <w:lang w:val="en-GB"/>
        </w:rPr>
      </w:pPr>
      <w:r w:rsidRPr="00934809">
        <w:rPr>
          <w:rStyle w:val="Tugev"/>
          <w:rFonts w:ascii="Arial" w:hAnsi="Arial" w:cs="Arial"/>
          <w:sz w:val="28"/>
          <w:szCs w:val="28"/>
          <w:bdr w:val="none" w:sz="0" w:space="0" w:color="auto" w:frame="1"/>
          <w:shd w:val="clear" w:color="auto" w:fill="FFFFFF"/>
          <w:lang w:val="en-GB"/>
        </w:rPr>
        <w:t xml:space="preserve">Written contribution of the Estonian Chancellor of Justice (NHRI) for the </w:t>
      </w:r>
      <w:r w:rsidR="002F67B9" w:rsidRPr="00934809">
        <w:rPr>
          <w:rStyle w:val="Tugev"/>
          <w:rFonts w:ascii="Arial" w:hAnsi="Arial" w:cs="Arial"/>
          <w:sz w:val="28"/>
          <w:szCs w:val="28"/>
          <w:bdr w:val="none" w:sz="0" w:space="0" w:color="auto" w:frame="1"/>
          <w:shd w:val="clear" w:color="auto" w:fill="FFFFFF"/>
          <w:lang w:val="en-GB"/>
        </w:rPr>
        <w:t>UN Committee on the Elimination of Racial Discrimination (CERD)</w:t>
      </w:r>
    </w:p>
    <w:p w14:paraId="2DE6C2E4" w14:textId="77777777" w:rsidR="00547A9F" w:rsidRPr="00934809" w:rsidRDefault="00547A9F" w:rsidP="00547A9F">
      <w:pPr>
        <w:jc w:val="center"/>
        <w:rPr>
          <w:rFonts w:ascii="Arial" w:eastAsia="Calibri" w:hAnsi="Arial" w:cs="Arial"/>
          <w:b/>
          <w:sz w:val="36"/>
          <w:szCs w:val="36"/>
          <w:lang w:val="en-GB"/>
        </w:rPr>
      </w:pPr>
    </w:p>
    <w:p w14:paraId="08CF8138" w14:textId="77777777" w:rsidR="00547A9F" w:rsidRPr="00934809" w:rsidRDefault="002F67B9" w:rsidP="00547A9F">
      <w:pPr>
        <w:jc w:val="center"/>
        <w:rPr>
          <w:rFonts w:ascii="Arial" w:eastAsia="Calibri" w:hAnsi="Arial" w:cs="Arial"/>
          <w:b/>
          <w:sz w:val="24"/>
          <w:szCs w:val="24"/>
          <w:lang w:val="en-GB"/>
        </w:rPr>
      </w:pPr>
      <w:r w:rsidRPr="00934809">
        <w:rPr>
          <w:rFonts w:ascii="Arial" w:eastAsia="Calibri" w:hAnsi="Arial" w:cs="Arial"/>
          <w:b/>
          <w:sz w:val="24"/>
          <w:szCs w:val="24"/>
          <w:lang w:val="en-GB"/>
        </w:rPr>
        <w:t>March</w:t>
      </w:r>
      <w:r w:rsidR="00547A9F" w:rsidRPr="00934809">
        <w:rPr>
          <w:rFonts w:ascii="Arial" w:eastAsia="Calibri" w:hAnsi="Arial" w:cs="Arial"/>
          <w:b/>
          <w:sz w:val="24"/>
          <w:szCs w:val="24"/>
          <w:lang w:val="en-GB"/>
        </w:rPr>
        <w:t xml:space="preserve"> 202</w:t>
      </w:r>
      <w:r w:rsidRPr="00934809">
        <w:rPr>
          <w:rFonts w:ascii="Arial" w:eastAsia="Calibri" w:hAnsi="Arial" w:cs="Arial"/>
          <w:b/>
          <w:sz w:val="24"/>
          <w:szCs w:val="24"/>
          <w:lang w:val="en-GB"/>
        </w:rPr>
        <w:t>2</w:t>
      </w:r>
    </w:p>
    <w:p w14:paraId="1B9CF366" w14:textId="77777777" w:rsidR="00547A9F" w:rsidRPr="00934809" w:rsidRDefault="00547A9F" w:rsidP="00547A9F">
      <w:pPr>
        <w:jc w:val="center"/>
        <w:rPr>
          <w:rFonts w:ascii="Arial" w:eastAsia="Calibri" w:hAnsi="Arial" w:cs="Arial"/>
          <w:b/>
          <w:sz w:val="36"/>
          <w:szCs w:val="36"/>
          <w:lang w:val="en-GB"/>
        </w:rPr>
      </w:pPr>
    </w:p>
    <w:p w14:paraId="6F32506A" w14:textId="77777777" w:rsidR="00547A9F" w:rsidRPr="00934809" w:rsidRDefault="00547A9F" w:rsidP="00547A9F">
      <w:pPr>
        <w:jc w:val="center"/>
        <w:rPr>
          <w:rFonts w:ascii="Arial" w:eastAsia="Calibri" w:hAnsi="Arial" w:cs="Arial"/>
          <w:b/>
          <w:sz w:val="36"/>
          <w:szCs w:val="36"/>
          <w:lang w:val="en-GB"/>
        </w:rPr>
      </w:pPr>
    </w:p>
    <w:p w14:paraId="7843F3D5" w14:textId="77777777" w:rsidR="00547A9F" w:rsidRPr="00934809" w:rsidRDefault="00547A9F" w:rsidP="00547A9F">
      <w:pPr>
        <w:jc w:val="center"/>
        <w:rPr>
          <w:rFonts w:ascii="Arial" w:eastAsia="Calibri" w:hAnsi="Arial" w:cs="Arial"/>
          <w:b/>
          <w:sz w:val="24"/>
          <w:szCs w:val="24"/>
          <w:lang w:val="en-GB"/>
        </w:rPr>
      </w:pPr>
    </w:p>
    <w:p w14:paraId="61EE1FFF" w14:textId="77777777" w:rsidR="00547A9F" w:rsidRPr="00934809" w:rsidRDefault="00547A9F" w:rsidP="00547A9F">
      <w:pPr>
        <w:jc w:val="center"/>
        <w:rPr>
          <w:rFonts w:ascii="Arial" w:eastAsia="Calibri" w:hAnsi="Arial" w:cs="Arial"/>
          <w:b/>
          <w:sz w:val="24"/>
          <w:szCs w:val="24"/>
          <w:lang w:val="en-GB"/>
        </w:rPr>
      </w:pPr>
    </w:p>
    <w:p w14:paraId="074E6FF4" w14:textId="77777777" w:rsidR="00547A9F" w:rsidRPr="00934809" w:rsidRDefault="00547A9F" w:rsidP="00547A9F">
      <w:pPr>
        <w:jc w:val="center"/>
        <w:rPr>
          <w:rFonts w:ascii="Arial" w:eastAsia="Calibri" w:hAnsi="Arial" w:cs="Arial"/>
          <w:b/>
          <w:sz w:val="24"/>
          <w:szCs w:val="24"/>
          <w:lang w:val="en-GB"/>
        </w:rPr>
      </w:pPr>
    </w:p>
    <w:p w14:paraId="67298FD9" w14:textId="77777777" w:rsidR="00547A9F" w:rsidRPr="00934809" w:rsidRDefault="00547A9F" w:rsidP="00547A9F">
      <w:pPr>
        <w:jc w:val="center"/>
        <w:rPr>
          <w:rFonts w:ascii="Arial" w:eastAsia="Calibri" w:hAnsi="Arial" w:cs="Arial"/>
          <w:b/>
          <w:sz w:val="24"/>
          <w:szCs w:val="24"/>
          <w:lang w:val="en-GB"/>
        </w:rPr>
      </w:pPr>
    </w:p>
    <w:p w14:paraId="4080581D" w14:textId="77777777" w:rsidR="00547A9F" w:rsidRPr="00934809" w:rsidRDefault="00547A9F" w:rsidP="00547A9F">
      <w:pPr>
        <w:jc w:val="center"/>
        <w:rPr>
          <w:rFonts w:ascii="Arial" w:eastAsia="Calibri" w:hAnsi="Arial" w:cs="Arial"/>
          <w:sz w:val="24"/>
          <w:szCs w:val="24"/>
          <w:lang w:val="en-GB"/>
        </w:rPr>
      </w:pPr>
    </w:p>
    <w:p w14:paraId="16C13A09" w14:textId="77777777" w:rsidR="00547A9F" w:rsidRPr="00934809" w:rsidRDefault="00547A9F" w:rsidP="00547A9F">
      <w:pPr>
        <w:jc w:val="center"/>
        <w:rPr>
          <w:rFonts w:ascii="Arial" w:eastAsia="Calibri" w:hAnsi="Arial" w:cs="Arial"/>
          <w:sz w:val="24"/>
          <w:szCs w:val="24"/>
          <w:lang w:val="en-GB"/>
        </w:rPr>
      </w:pPr>
      <w:r w:rsidRPr="00934809">
        <w:rPr>
          <w:rFonts w:ascii="Arial" w:hAnsi="Arial" w:cs="Arial"/>
          <w:noProof/>
          <w:sz w:val="24"/>
          <w:szCs w:val="24"/>
          <w:lang w:eastAsia="et-EE"/>
        </w:rPr>
        <w:drawing>
          <wp:anchor distT="0" distB="0" distL="114300" distR="114300" simplePos="0" relativeHeight="251659264" behindDoc="0" locked="0" layoutInCell="1" allowOverlap="1" wp14:anchorId="3C7DF951" wp14:editId="47D264C7">
            <wp:simplePos x="0" y="0"/>
            <wp:positionH relativeFrom="page">
              <wp:align>left</wp:align>
            </wp:positionH>
            <wp:positionV relativeFrom="page">
              <wp:posOffset>7315200</wp:posOffset>
            </wp:positionV>
            <wp:extent cx="7949682" cy="3375660"/>
            <wp:effectExtent l="0" t="0" r="0" b="0"/>
            <wp:wrapSquare wrapText="bothSides"/>
            <wp:docPr id="1" name="Pil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duotone>
                        <a:schemeClr val="accent5">
                          <a:shade val="45000"/>
                          <a:satMod val="135000"/>
                        </a:schemeClr>
                        <a:prstClr val="white"/>
                      </a:duotone>
                      <a:extLst>
                        <a:ext uri="{BEBA8EAE-BF5A-486C-A8C5-ECC9F3942E4B}">
                          <a14:imgProps xmlns:a14="http://schemas.microsoft.com/office/drawing/2010/main">
                            <a14:imgLayer r:embed="rId11">
                              <a14:imgEffect>
                                <a14:sharpenSoften amount="25000"/>
                              </a14:imgEffect>
                              <a14:imgEffect>
                                <a14:brightnessContrast contrast="40000"/>
                              </a14:imgEffect>
                            </a14:imgLayer>
                          </a14:imgProps>
                        </a:ext>
                        <a:ext uri="{28A0092B-C50C-407E-A947-70E740481C1C}">
                          <a14:useLocalDpi xmlns:a14="http://schemas.microsoft.com/office/drawing/2010/main" val="0"/>
                        </a:ext>
                      </a:extLst>
                    </a:blip>
                    <a:srcRect l="19038" t="51751" r="20230" b="1483"/>
                    <a:stretch/>
                  </pic:blipFill>
                  <pic:spPr bwMode="auto">
                    <a:xfrm>
                      <a:off x="0" y="0"/>
                      <a:ext cx="7953501" cy="33772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34809">
        <w:rPr>
          <w:rFonts w:ascii="Arial" w:eastAsia="Calibri" w:hAnsi="Arial" w:cs="Arial"/>
          <w:sz w:val="24"/>
          <w:szCs w:val="24"/>
          <w:lang w:val="en-GB"/>
        </w:rPr>
        <w:br w:type="page"/>
      </w:r>
    </w:p>
    <w:p w14:paraId="0DDC3B85" w14:textId="77777777" w:rsidR="00547A9F" w:rsidRPr="00934809" w:rsidRDefault="00547A9F" w:rsidP="00547A9F">
      <w:pPr>
        <w:shd w:val="clear" w:color="auto" w:fill="FFFFFF"/>
        <w:jc w:val="both"/>
        <w:outlineLvl w:val="1"/>
        <w:rPr>
          <w:rFonts w:ascii="Arial" w:eastAsia="Times New Roman" w:hAnsi="Arial" w:cs="Arial"/>
          <w:b/>
          <w:bCs/>
          <w:sz w:val="28"/>
          <w:szCs w:val="28"/>
          <w:lang w:val="en-GB" w:eastAsia="et-EE"/>
        </w:rPr>
      </w:pPr>
      <w:r w:rsidRPr="00934809">
        <w:rPr>
          <w:rFonts w:ascii="Arial" w:eastAsia="Times New Roman" w:hAnsi="Arial" w:cs="Arial"/>
          <w:b/>
          <w:bCs/>
          <w:sz w:val="28"/>
          <w:szCs w:val="28"/>
          <w:lang w:val="en-GB" w:eastAsia="et-EE"/>
        </w:rPr>
        <w:lastRenderedPageBreak/>
        <w:t xml:space="preserve">Foreword  </w:t>
      </w:r>
    </w:p>
    <w:p w14:paraId="54E42565" w14:textId="77777777" w:rsidR="00547A9F" w:rsidRPr="00934809" w:rsidRDefault="00547A9F" w:rsidP="00547A9F">
      <w:pPr>
        <w:shd w:val="clear" w:color="auto" w:fill="FFFFFF"/>
        <w:jc w:val="both"/>
        <w:outlineLvl w:val="1"/>
        <w:rPr>
          <w:rFonts w:ascii="Arial" w:eastAsia="Times New Roman" w:hAnsi="Arial" w:cs="Arial"/>
          <w:b/>
          <w:bCs/>
          <w:sz w:val="24"/>
          <w:szCs w:val="24"/>
          <w:lang w:val="en-GB" w:eastAsia="et-EE"/>
        </w:rPr>
      </w:pPr>
    </w:p>
    <w:p w14:paraId="4F7B89DA" w14:textId="77777777" w:rsidR="00247CB3" w:rsidRDefault="00547A9F" w:rsidP="00547A9F">
      <w:pPr>
        <w:pStyle w:val="Normaallaadveeb"/>
        <w:shd w:val="clear" w:color="auto" w:fill="FFFFFF"/>
        <w:spacing w:before="0" w:beforeAutospacing="0" w:after="150" w:afterAutospacing="0"/>
        <w:jc w:val="both"/>
        <w:rPr>
          <w:rFonts w:ascii="Arial" w:hAnsi="Arial" w:cs="Arial"/>
          <w:sz w:val="22"/>
          <w:szCs w:val="22"/>
          <w:lang w:val="en-GB"/>
        </w:rPr>
      </w:pPr>
      <w:r w:rsidRPr="00934809">
        <w:rPr>
          <w:rFonts w:ascii="Arial" w:hAnsi="Arial" w:cs="Arial"/>
          <w:sz w:val="22"/>
          <w:szCs w:val="22"/>
          <w:lang w:val="en-GB"/>
        </w:rPr>
        <w:t xml:space="preserve">The Chancellor of Justice is an independent constitutional institution appointed to office by the </w:t>
      </w:r>
      <w:proofErr w:type="spellStart"/>
      <w:r w:rsidRPr="00934809">
        <w:rPr>
          <w:rFonts w:ascii="Arial" w:hAnsi="Arial" w:cs="Arial"/>
          <w:i/>
          <w:sz w:val="22"/>
          <w:szCs w:val="22"/>
          <w:lang w:val="en-GB"/>
        </w:rPr>
        <w:t>Riigikogu</w:t>
      </w:r>
      <w:proofErr w:type="spellEnd"/>
      <w:r w:rsidRPr="00934809">
        <w:rPr>
          <w:rFonts w:ascii="Arial" w:hAnsi="Arial" w:cs="Arial"/>
          <w:sz w:val="22"/>
          <w:szCs w:val="22"/>
          <w:lang w:val="en-GB"/>
        </w:rPr>
        <w:t xml:space="preserve"> (the Parliament) on the proposal of the President of the Republic for a term of seven years. </w:t>
      </w:r>
    </w:p>
    <w:p w14:paraId="51645B31" w14:textId="77777777" w:rsidR="002F67B9" w:rsidRPr="00934809" w:rsidRDefault="00547A9F" w:rsidP="00547A9F">
      <w:pPr>
        <w:pStyle w:val="Normaallaadveeb"/>
        <w:shd w:val="clear" w:color="auto" w:fill="FFFFFF"/>
        <w:spacing w:before="0" w:beforeAutospacing="0" w:after="150" w:afterAutospacing="0"/>
        <w:jc w:val="both"/>
        <w:rPr>
          <w:rFonts w:ascii="Arial" w:hAnsi="Arial" w:cs="Arial"/>
          <w:sz w:val="22"/>
          <w:szCs w:val="22"/>
          <w:lang w:val="en-GB"/>
        </w:rPr>
      </w:pPr>
      <w:r w:rsidRPr="00934809">
        <w:rPr>
          <w:rFonts w:ascii="Arial" w:hAnsi="Arial" w:cs="Arial"/>
          <w:sz w:val="22"/>
          <w:szCs w:val="22"/>
          <w:lang w:val="en-GB"/>
        </w:rPr>
        <w:t xml:space="preserve">The Chancellor’s task is to make sure that legislation valid in Estonia is in conformity with the Constitution and that the fundamental rights and freedoms of people in Estonia are protected. </w:t>
      </w:r>
    </w:p>
    <w:p w14:paraId="120B4F54" w14:textId="410D87B6" w:rsidR="00B32A04" w:rsidRPr="00934809" w:rsidRDefault="00E3363D" w:rsidP="00547A9F">
      <w:pPr>
        <w:pStyle w:val="Normaallaadveeb"/>
        <w:shd w:val="clear" w:color="auto" w:fill="FFFFFF"/>
        <w:spacing w:before="0" w:beforeAutospacing="0" w:after="150" w:afterAutospacing="0"/>
        <w:jc w:val="both"/>
        <w:rPr>
          <w:rFonts w:ascii="Arial" w:hAnsi="Arial" w:cs="Arial"/>
          <w:sz w:val="22"/>
          <w:szCs w:val="22"/>
          <w:lang w:val="en-GB"/>
        </w:rPr>
      </w:pPr>
      <w:r>
        <w:rPr>
          <w:rFonts w:ascii="Arial" w:hAnsi="Arial" w:cs="Arial"/>
          <w:sz w:val="22"/>
          <w:szCs w:val="22"/>
          <w:lang w:val="en-GB"/>
        </w:rPr>
        <w:t>A</w:t>
      </w:r>
      <w:r w:rsidR="002F67B9" w:rsidRPr="00934809">
        <w:rPr>
          <w:rFonts w:ascii="Arial" w:hAnsi="Arial" w:cs="Arial"/>
          <w:sz w:val="22"/>
          <w:szCs w:val="22"/>
          <w:lang w:val="en-GB"/>
        </w:rPr>
        <w:t xml:space="preserve">mong other functions, </w:t>
      </w:r>
      <w:r>
        <w:rPr>
          <w:rFonts w:ascii="Arial" w:hAnsi="Arial" w:cs="Arial"/>
          <w:sz w:val="22"/>
          <w:szCs w:val="22"/>
          <w:lang w:val="en-GB"/>
        </w:rPr>
        <w:t xml:space="preserve">the Chancellor of Justice </w:t>
      </w:r>
      <w:r w:rsidR="002F67B9" w:rsidRPr="00934809">
        <w:rPr>
          <w:rFonts w:ascii="Arial" w:hAnsi="Arial" w:cs="Arial"/>
          <w:sz w:val="22"/>
          <w:szCs w:val="22"/>
          <w:lang w:val="en-GB"/>
        </w:rPr>
        <w:t>is charged with resolving discrimination disputes which arise between persons in private law.</w:t>
      </w:r>
      <w:r w:rsidR="007173BF" w:rsidRPr="00934809">
        <w:rPr>
          <w:rStyle w:val="Allmrkuseviide"/>
          <w:rFonts w:ascii="Arial" w:hAnsi="Arial" w:cs="Arial"/>
          <w:sz w:val="22"/>
          <w:szCs w:val="22"/>
          <w:lang w:val="en-GB"/>
        </w:rPr>
        <w:footnoteReference w:id="1"/>
      </w:r>
      <w:r w:rsidR="002F67B9" w:rsidRPr="00934809">
        <w:rPr>
          <w:rFonts w:ascii="Arial" w:hAnsi="Arial" w:cs="Arial"/>
          <w:sz w:val="22"/>
          <w:szCs w:val="22"/>
          <w:lang w:val="en-GB"/>
        </w:rPr>
        <w:t xml:space="preserve"> </w:t>
      </w:r>
    </w:p>
    <w:p w14:paraId="56EF0BE7" w14:textId="77777777" w:rsidR="002F67B9" w:rsidRPr="00934809" w:rsidRDefault="002F67B9" w:rsidP="00547A9F">
      <w:pPr>
        <w:pStyle w:val="Normaallaadveeb"/>
        <w:shd w:val="clear" w:color="auto" w:fill="FFFFFF"/>
        <w:spacing w:before="0" w:beforeAutospacing="0" w:after="150" w:afterAutospacing="0"/>
        <w:jc w:val="both"/>
        <w:rPr>
          <w:rFonts w:ascii="Arial" w:hAnsi="Arial" w:cs="Arial"/>
          <w:sz w:val="22"/>
          <w:szCs w:val="22"/>
          <w:lang w:val="en-GB"/>
        </w:rPr>
      </w:pPr>
      <w:r w:rsidRPr="00934809">
        <w:rPr>
          <w:rFonts w:ascii="Arial" w:hAnsi="Arial" w:cs="Arial"/>
          <w:sz w:val="22"/>
          <w:szCs w:val="22"/>
          <w:lang w:val="en-GB"/>
        </w:rPr>
        <w:t xml:space="preserve">Since 1 January 2019, and pursuant to the adoption of the Act Amending the Chancellor of Justice Act by </w:t>
      </w:r>
      <w:proofErr w:type="spellStart"/>
      <w:r w:rsidRPr="00934809">
        <w:rPr>
          <w:rFonts w:ascii="Arial" w:hAnsi="Arial" w:cs="Arial"/>
          <w:sz w:val="22"/>
          <w:szCs w:val="22"/>
          <w:lang w:val="en-GB"/>
        </w:rPr>
        <w:t>Riigikogu</w:t>
      </w:r>
      <w:proofErr w:type="spellEnd"/>
      <w:r w:rsidRPr="00934809">
        <w:rPr>
          <w:rFonts w:ascii="Arial" w:hAnsi="Arial" w:cs="Arial"/>
          <w:sz w:val="22"/>
          <w:szCs w:val="22"/>
          <w:lang w:val="en-GB"/>
        </w:rPr>
        <w:t xml:space="preserve"> on 13 June 2018, the Chancellor of Justice performs the functions of Estonian national human rights institution. The institution was granted A-status under the Paris Principles in December 2020.</w:t>
      </w:r>
    </w:p>
    <w:p w14:paraId="2BA87436" w14:textId="7EA9DD9F" w:rsidR="00547A9F" w:rsidRPr="00934809" w:rsidRDefault="00547A9F" w:rsidP="00547A9F">
      <w:pPr>
        <w:pStyle w:val="Normaallaadveeb"/>
        <w:shd w:val="clear" w:color="auto" w:fill="FFFFFF"/>
        <w:spacing w:before="0" w:beforeAutospacing="0" w:after="150" w:afterAutospacing="0"/>
        <w:jc w:val="both"/>
        <w:rPr>
          <w:rFonts w:ascii="Arial" w:hAnsi="Arial" w:cs="Arial"/>
          <w:sz w:val="22"/>
          <w:szCs w:val="22"/>
          <w:lang w:val="en-GB"/>
        </w:rPr>
      </w:pPr>
      <w:r w:rsidRPr="00934809">
        <w:rPr>
          <w:rFonts w:ascii="Arial" w:hAnsi="Arial" w:cs="Arial"/>
          <w:sz w:val="22"/>
          <w:szCs w:val="22"/>
          <w:lang w:val="en-GB"/>
        </w:rPr>
        <w:t xml:space="preserve">The Chancellor also fulfils the role of national preventive mechanism for ill-treatment, ombudsperson for children and the monitoring authority for the </w:t>
      </w:r>
      <w:r w:rsidR="00B32A04" w:rsidRPr="00934809">
        <w:rPr>
          <w:rFonts w:ascii="Arial" w:hAnsi="Arial" w:cs="Arial"/>
          <w:sz w:val="22"/>
          <w:szCs w:val="22"/>
          <w:lang w:val="en-GB"/>
        </w:rPr>
        <w:t xml:space="preserve">UN </w:t>
      </w:r>
      <w:r w:rsidRPr="00934809">
        <w:rPr>
          <w:rFonts w:ascii="Arial" w:hAnsi="Arial" w:cs="Arial"/>
          <w:sz w:val="22"/>
          <w:szCs w:val="22"/>
          <w:shd w:val="clear" w:color="auto" w:fill="FFFFFF"/>
          <w:lang w:val="en-GB"/>
        </w:rPr>
        <w:t>Convention on the Rights of Persons with Disabilities</w:t>
      </w:r>
      <w:r w:rsidR="00BB4875">
        <w:rPr>
          <w:rFonts w:ascii="Arial" w:hAnsi="Arial" w:cs="Arial"/>
          <w:sz w:val="22"/>
          <w:szCs w:val="22"/>
          <w:shd w:val="clear" w:color="auto" w:fill="FFFFFF"/>
          <w:lang w:val="en-GB"/>
        </w:rPr>
        <w:t>.</w:t>
      </w:r>
    </w:p>
    <w:p w14:paraId="787F068B" w14:textId="3D0A7CA1" w:rsidR="00547A9F" w:rsidRDefault="00547A9F" w:rsidP="00547A9F">
      <w:pPr>
        <w:pStyle w:val="Normaallaadveeb"/>
        <w:shd w:val="clear" w:color="auto" w:fill="FFFFFF"/>
        <w:spacing w:after="150"/>
        <w:jc w:val="both"/>
        <w:rPr>
          <w:rFonts w:ascii="Arial" w:hAnsi="Arial" w:cs="Arial"/>
          <w:sz w:val="22"/>
          <w:szCs w:val="22"/>
          <w:lang w:val="en-GB"/>
        </w:rPr>
      </w:pPr>
      <w:r w:rsidRPr="00934809">
        <w:rPr>
          <w:rFonts w:ascii="Arial" w:hAnsi="Arial" w:cs="Arial"/>
          <w:sz w:val="22"/>
          <w:szCs w:val="22"/>
          <w:lang w:val="en-GB"/>
        </w:rPr>
        <w:t xml:space="preserve">This is the first time the Chancellor of Justice is participating in the </w:t>
      </w:r>
      <w:r w:rsidR="00B32A04" w:rsidRPr="00934809">
        <w:rPr>
          <w:rFonts w:ascii="Arial" w:hAnsi="Arial" w:cs="Arial"/>
          <w:sz w:val="22"/>
          <w:szCs w:val="22"/>
          <w:lang w:val="en-GB"/>
        </w:rPr>
        <w:t>CERD</w:t>
      </w:r>
      <w:r w:rsidRPr="00934809">
        <w:rPr>
          <w:rFonts w:ascii="Arial" w:hAnsi="Arial" w:cs="Arial"/>
          <w:sz w:val="22"/>
          <w:szCs w:val="22"/>
          <w:lang w:val="en-GB"/>
        </w:rPr>
        <w:t xml:space="preserve"> process. </w:t>
      </w:r>
      <w:r w:rsidR="00915032" w:rsidRPr="00934809">
        <w:rPr>
          <w:rFonts w:ascii="Arial" w:hAnsi="Arial" w:cs="Arial"/>
          <w:sz w:val="22"/>
          <w:szCs w:val="22"/>
          <w:lang w:val="en-GB"/>
        </w:rPr>
        <w:t>T</w:t>
      </w:r>
      <w:r w:rsidRPr="00934809">
        <w:rPr>
          <w:rFonts w:ascii="Arial" w:hAnsi="Arial" w:cs="Arial"/>
          <w:sz w:val="22"/>
          <w:szCs w:val="22"/>
          <w:lang w:val="en-GB"/>
        </w:rPr>
        <w:t xml:space="preserve">he objective of this document is </w:t>
      </w:r>
      <w:r w:rsidR="00915032" w:rsidRPr="00934809">
        <w:rPr>
          <w:rFonts w:ascii="Arial" w:hAnsi="Arial" w:cs="Arial"/>
          <w:sz w:val="22"/>
          <w:szCs w:val="22"/>
          <w:lang w:val="en-GB"/>
        </w:rPr>
        <w:t xml:space="preserve">to provide an overview of the discrimination petitions submitted to the Chancellor of Justice </w:t>
      </w:r>
      <w:r w:rsidR="000A2095" w:rsidRPr="00934809">
        <w:rPr>
          <w:rFonts w:ascii="Arial" w:hAnsi="Arial" w:cs="Arial"/>
          <w:sz w:val="22"/>
          <w:szCs w:val="22"/>
          <w:lang w:val="en-GB"/>
        </w:rPr>
        <w:t>in</w:t>
      </w:r>
      <w:r w:rsidR="00915032" w:rsidRPr="00934809">
        <w:rPr>
          <w:rFonts w:ascii="Arial" w:hAnsi="Arial" w:cs="Arial"/>
          <w:sz w:val="22"/>
          <w:szCs w:val="22"/>
          <w:lang w:val="en-GB"/>
        </w:rPr>
        <w:t xml:space="preserve"> the past </w:t>
      </w:r>
      <w:r w:rsidR="00665879" w:rsidRPr="00934809">
        <w:rPr>
          <w:rFonts w:ascii="Arial" w:hAnsi="Arial" w:cs="Arial"/>
          <w:sz w:val="22"/>
          <w:szCs w:val="22"/>
          <w:lang w:val="en-GB"/>
        </w:rPr>
        <w:t>three</w:t>
      </w:r>
      <w:r w:rsidR="00915032" w:rsidRPr="00934809">
        <w:rPr>
          <w:rFonts w:ascii="Arial" w:hAnsi="Arial" w:cs="Arial"/>
          <w:sz w:val="22"/>
          <w:szCs w:val="22"/>
          <w:lang w:val="en-GB"/>
        </w:rPr>
        <w:t xml:space="preserve"> years and </w:t>
      </w:r>
      <w:r w:rsidRPr="00934809">
        <w:rPr>
          <w:rFonts w:ascii="Arial" w:hAnsi="Arial" w:cs="Arial"/>
          <w:sz w:val="22"/>
          <w:szCs w:val="22"/>
          <w:lang w:val="en-GB"/>
        </w:rPr>
        <w:t>to draw attention to some of the reoccurring and structural problems that need multi-level</w:t>
      </w:r>
      <w:r w:rsidR="004A3303">
        <w:rPr>
          <w:rFonts w:ascii="Arial" w:hAnsi="Arial" w:cs="Arial"/>
          <w:sz w:val="22"/>
          <w:szCs w:val="22"/>
          <w:lang w:val="en-GB"/>
        </w:rPr>
        <w:t xml:space="preserve"> </w:t>
      </w:r>
      <w:r w:rsidRPr="00934809">
        <w:rPr>
          <w:rFonts w:ascii="Arial" w:hAnsi="Arial" w:cs="Arial"/>
          <w:sz w:val="22"/>
          <w:szCs w:val="22"/>
          <w:lang w:val="en-GB"/>
        </w:rPr>
        <w:t xml:space="preserve">solutions. Additionally, the Chancellor of Justice presents an annual report to the </w:t>
      </w:r>
      <w:proofErr w:type="spellStart"/>
      <w:r w:rsidRPr="00934809">
        <w:rPr>
          <w:rFonts w:ascii="Arial" w:hAnsi="Arial" w:cs="Arial"/>
          <w:i/>
          <w:sz w:val="22"/>
          <w:szCs w:val="22"/>
          <w:lang w:val="en-GB"/>
        </w:rPr>
        <w:t>Riigikogu</w:t>
      </w:r>
      <w:proofErr w:type="spellEnd"/>
      <w:r w:rsidRPr="00934809">
        <w:rPr>
          <w:rFonts w:ascii="Arial" w:hAnsi="Arial" w:cs="Arial"/>
          <w:sz w:val="22"/>
          <w:szCs w:val="22"/>
          <w:lang w:val="en-GB"/>
        </w:rPr>
        <w:t xml:space="preserve"> once a year which gives a more in-depth overview of different issues.</w:t>
      </w:r>
      <w:r w:rsidR="00915032" w:rsidRPr="00934809">
        <w:rPr>
          <w:rStyle w:val="Allmrkuseviide"/>
          <w:rFonts w:ascii="Arial" w:hAnsi="Arial" w:cs="Arial"/>
          <w:sz w:val="22"/>
          <w:szCs w:val="22"/>
          <w:lang w:val="en-GB"/>
        </w:rPr>
        <w:footnoteReference w:id="2"/>
      </w:r>
    </w:p>
    <w:p w14:paraId="5AB2E236" w14:textId="77777777" w:rsidR="00E3363D" w:rsidRDefault="00E3363D" w:rsidP="00E3363D">
      <w:pPr>
        <w:jc w:val="both"/>
        <w:rPr>
          <w:rFonts w:ascii="Arial" w:hAnsi="Arial" w:cs="Arial"/>
          <w:sz w:val="20"/>
          <w:szCs w:val="20"/>
          <w:lang w:val="en-GB"/>
        </w:rPr>
      </w:pPr>
    </w:p>
    <w:p w14:paraId="1B9D198C" w14:textId="77777777" w:rsidR="00E3363D" w:rsidRDefault="00E3363D" w:rsidP="00E3363D">
      <w:pPr>
        <w:jc w:val="both"/>
        <w:rPr>
          <w:rFonts w:ascii="Arial" w:hAnsi="Arial" w:cs="Arial"/>
          <w:sz w:val="20"/>
          <w:szCs w:val="20"/>
          <w:lang w:val="en-GB"/>
        </w:rPr>
      </w:pPr>
    </w:p>
    <w:p w14:paraId="74E9C0DC" w14:textId="77777777" w:rsidR="00E3363D" w:rsidRDefault="00E3363D" w:rsidP="00E3363D">
      <w:pPr>
        <w:jc w:val="both"/>
        <w:rPr>
          <w:rFonts w:ascii="Arial" w:hAnsi="Arial" w:cs="Arial"/>
          <w:sz w:val="20"/>
          <w:szCs w:val="20"/>
          <w:lang w:val="en-GB"/>
        </w:rPr>
      </w:pPr>
    </w:p>
    <w:p w14:paraId="4698B02F" w14:textId="77777777" w:rsidR="00E3363D" w:rsidRPr="00E3363D" w:rsidRDefault="00E3363D" w:rsidP="00E3363D">
      <w:pPr>
        <w:jc w:val="both"/>
        <w:rPr>
          <w:rFonts w:ascii="Arial" w:hAnsi="Arial" w:cs="Arial"/>
          <w:sz w:val="20"/>
          <w:szCs w:val="20"/>
          <w:lang w:val="en-GB"/>
        </w:rPr>
      </w:pPr>
      <w:r w:rsidRPr="00E3363D">
        <w:rPr>
          <w:rFonts w:ascii="Arial" w:hAnsi="Arial" w:cs="Arial"/>
          <w:sz w:val="20"/>
          <w:szCs w:val="20"/>
          <w:lang w:val="en-GB"/>
        </w:rPr>
        <w:t xml:space="preserve">Office of the Chancellor of Justice </w:t>
      </w:r>
    </w:p>
    <w:p w14:paraId="6AABC314" w14:textId="77777777" w:rsidR="00E3363D" w:rsidRPr="00E3363D" w:rsidRDefault="00E3363D" w:rsidP="00E3363D">
      <w:pPr>
        <w:jc w:val="both"/>
        <w:rPr>
          <w:rFonts w:ascii="Arial" w:hAnsi="Arial" w:cs="Arial"/>
          <w:sz w:val="20"/>
          <w:szCs w:val="20"/>
          <w:lang w:val="en-GB"/>
        </w:rPr>
      </w:pPr>
      <w:proofErr w:type="spellStart"/>
      <w:r w:rsidRPr="00E3363D">
        <w:rPr>
          <w:rFonts w:ascii="Arial" w:hAnsi="Arial" w:cs="Arial"/>
          <w:sz w:val="20"/>
          <w:szCs w:val="20"/>
          <w:lang w:val="en-GB"/>
        </w:rPr>
        <w:t>Kohtu</w:t>
      </w:r>
      <w:proofErr w:type="spellEnd"/>
      <w:r w:rsidRPr="00E3363D">
        <w:rPr>
          <w:rFonts w:ascii="Arial" w:hAnsi="Arial" w:cs="Arial"/>
          <w:sz w:val="20"/>
          <w:szCs w:val="20"/>
          <w:lang w:val="en-GB"/>
        </w:rPr>
        <w:t xml:space="preserve"> 8, 15193 Tallinn, Estonia</w:t>
      </w:r>
    </w:p>
    <w:p w14:paraId="5A67C575" w14:textId="77777777" w:rsidR="00E3363D" w:rsidRPr="00E3363D" w:rsidRDefault="00E3363D" w:rsidP="00E3363D">
      <w:pPr>
        <w:jc w:val="both"/>
        <w:rPr>
          <w:rFonts w:ascii="Arial" w:hAnsi="Arial" w:cs="Arial"/>
          <w:sz w:val="20"/>
          <w:szCs w:val="20"/>
          <w:lang w:val="en-GB"/>
        </w:rPr>
      </w:pPr>
      <w:r w:rsidRPr="00E3363D">
        <w:rPr>
          <w:rFonts w:ascii="Arial" w:hAnsi="Arial" w:cs="Arial"/>
          <w:sz w:val="20"/>
          <w:szCs w:val="20"/>
          <w:lang w:val="en-GB"/>
        </w:rPr>
        <w:t>info@oiguskantsler.ee</w:t>
      </w:r>
    </w:p>
    <w:p w14:paraId="5A0F089F" w14:textId="77777777" w:rsidR="00E3363D" w:rsidRPr="00E3363D" w:rsidRDefault="00E13E26" w:rsidP="00E3363D">
      <w:pPr>
        <w:jc w:val="both"/>
        <w:rPr>
          <w:rFonts w:ascii="Arial" w:hAnsi="Arial" w:cs="Arial"/>
          <w:sz w:val="20"/>
          <w:szCs w:val="20"/>
          <w:lang w:val="en-GB"/>
        </w:rPr>
      </w:pPr>
      <w:hyperlink r:id="rId12" w:history="1">
        <w:r w:rsidR="00E3363D" w:rsidRPr="00E3363D">
          <w:rPr>
            <w:rStyle w:val="Hperlink"/>
            <w:rFonts w:ascii="Arial" w:hAnsi="Arial" w:cs="Arial"/>
            <w:color w:val="auto"/>
            <w:sz w:val="20"/>
            <w:szCs w:val="20"/>
            <w:lang w:val="en-GB"/>
          </w:rPr>
          <w:t>www.oiguskantsler.ee</w:t>
        </w:r>
      </w:hyperlink>
      <w:r w:rsidR="00E3363D" w:rsidRPr="00E3363D">
        <w:rPr>
          <w:rFonts w:ascii="Arial" w:hAnsi="Arial" w:cs="Arial"/>
          <w:sz w:val="20"/>
          <w:szCs w:val="20"/>
          <w:lang w:val="en-GB"/>
        </w:rPr>
        <w:t xml:space="preserve"> </w:t>
      </w:r>
    </w:p>
    <w:p w14:paraId="0DCAA3EA" w14:textId="77777777" w:rsidR="00E3363D" w:rsidRPr="00E3363D" w:rsidRDefault="00E3363D" w:rsidP="00E3363D">
      <w:pPr>
        <w:jc w:val="both"/>
        <w:rPr>
          <w:rFonts w:ascii="Arial" w:hAnsi="Arial" w:cs="Arial"/>
          <w:sz w:val="20"/>
          <w:szCs w:val="20"/>
          <w:lang w:val="en-GB"/>
        </w:rPr>
      </w:pPr>
    </w:p>
    <w:p w14:paraId="31FF0DEB" w14:textId="77777777" w:rsidR="00E3363D" w:rsidRDefault="00E3363D" w:rsidP="00E3363D">
      <w:pPr>
        <w:shd w:val="clear" w:color="auto" w:fill="FFFFFF"/>
        <w:jc w:val="both"/>
        <w:outlineLvl w:val="1"/>
        <w:rPr>
          <w:rFonts w:ascii="Arial" w:hAnsi="Arial" w:cs="Arial"/>
          <w:sz w:val="20"/>
          <w:szCs w:val="20"/>
          <w:lang w:val="en-GB"/>
        </w:rPr>
      </w:pPr>
      <w:r w:rsidRPr="00E3363D">
        <w:rPr>
          <w:rFonts w:ascii="Arial" w:hAnsi="Arial" w:cs="Arial"/>
          <w:sz w:val="20"/>
          <w:szCs w:val="20"/>
          <w:lang w:val="en-GB"/>
        </w:rPr>
        <w:t>Contact person: Liiri Oja, PhD (</w:t>
      </w:r>
      <w:hyperlink r:id="rId13" w:history="1">
        <w:r w:rsidRPr="00E3363D">
          <w:rPr>
            <w:rStyle w:val="Hperlink"/>
            <w:rFonts w:ascii="Arial" w:hAnsi="Arial" w:cs="Arial"/>
            <w:color w:val="auto"/>
            <w:sz w:val="20"/>
            <w:szCs w:val="20"/>
            <w:lang w:val="en-GB"/>
          </w:rPr>
          <w:t>liiri.oja@oiguskantsler.ee</w:t>
        </w:r>
      </w:hyperlink>
      <w:r w:rsidRPr="00E3363D">
        <w:rPr>
          <w:rFonts w:ascii="Arial" w:hAnsi="Arial" w:cs="Arial"/>
          <w:sz w:val="20"/>
          <w:szCs w:val="20"/>
          <w:lang w:val="en-GB"/>
        </w:rPr>
        <w:t>)</w:t>
      </w:r>
    </w:p>
    <w:p w14:paraId="20C5B5E8" w14:textId="77777777" w:rsidR="00E3363D" w:rsidRPr="00934809" w:rsidRDefault="00E3363D" w:rsidP="00E3363D">
      <w:pPr>
        <w:shd w:val="clear" w:color="auto" w:fill="FFFFFF"/>
        <w:jc w:val="both"/>
        <w:outlineLvl w:val="1"/>
        <w:rPr>
          <w:rFonts w:ascii="Arial" w:hAnsi="Arial" w:cs="Arial"/>
          <w:lang w:val="en-GB"/>
        </w:rPr>
      </w:pPr>
    </w:p>
    <w:p w14:paraId="5BE04E56" w14:textId="77777777" w:rsidR="00547A9F" w:rsidRPr="00934809" w:rsidRDefault="00547A9F" w:rsidP="00915032">
      <w:pPr>
        <w:spacing w:after="160" w:line="259" w:lineRule="auto"/>
        <w:rPr>
          <w:rFonts w:ascii="Arial" w:eastAsia="Times New Roman" w:hAnsi="Arial" w:cs="Arial"/>
          <w:lang w:val="en-GB" w:eastAsia="et-EE"/>
        </w:rPr>
      </w:pPr>
      <w:r w:rsidRPr="00934809">
        <w:rPr>
          <w:rFonts w:ascii="Arial" w:hAnsi="Arial" w:cs="Arial"/>
          <w:lang w:val="en-GB"/>
        </w:rPr>
        <w:br w:type="page"/>
      </w:r>
    </w:p>
    <w:p w14:paraId="472A16E7" w14:textId="77777777" w:rsidR="00E6557C" w:rsidRPr="00934809" w:rsidRDefault="003726AD" w:rsidP="00A135D9">
      <w:pPr>
        <w:pStyle w:val="Loendilik"/>
        <w:numPr>
          <w:ilvl w:val="0"/>
          <w:numId w:val="8"/>
        </w:numPr>
        <w:shd w:val="clear" w:color="auto" w:fill="FFFFFF"/>
        <w:ind w:left="567" w:hanging="567"/>
        <w:jc w:val="both"/>
        <w:outlineLvl w:val="1"/>
        <w:rPr>
          <w:rFonts w:ascii="Arial" w:eastAsia="Times New Roman" w:hAnsi="Arial" w:cs="Arial"/>
          <w:b/>
          <w:bCs/>
          <w:lang w:val="en-GB"/>
        </w:rPr>
      </w:pPr>
      <w:r>
        <w:rPr>
          <w:rFonts w:ascii="Arial" w:hAnsi="Arial" w:cs="Arial"/>
          <w:b/>
          <w:lang w:val="en-GB"/>
        </w:rPr>
        <w:lastRenderedPageBreak/>
        <w:t>D</w:t>
      </w:r>
      <w:r w:rsidR="00B16C7F" w:rsidRPr="00934809">
        <w:rPr>
          <w:rFonts w:ascii="Arial" w:hAnsi="Arial" w:cs="Arial"/>
          <w:b/>
          <w:lang w:val="en-GB"/>
        </w:rPr>
        <w:t>evelopments</w:t>
      </w:r>
      <w:r w:rsidR="00E6557C" w:rsidRPr="00934809">
        <w:rPr>
          <w:rFonts w:ascii="Arial" w:hAnsi="Arial" w:cs="Arial"/>
          <w:b/>
          <w:lang w:val="en-GB"/>
        </w:rPr>
        <w:t xml:space="preserve"> </w:t>
      </w:r>
      <w:r>
        <w:rPr>
          <w:rFonts w:ascii="Arial" w:hAnsi="Arial" w:cs="Arial"/>
          <w:b/>
          <w:lang w:val="en-GB"/>
        </w:rPr>
        <w:t>of legal framework</w:t>
      </w:r>
      <w:r w:rsidR="00E6557C" w:rsidRPr="00934809">
        <w:rPr>
          <w:rFonts w:ascii="Arial" w:eastAsia="Times New Roman" w:hAnsi="Arial" w:cs="Arial"/>
          <w:b/>
          <w:bCs/>
          <w:lang w:val="en-GB"/>
        </w:rPr>
        <w:t xml:space="preserve"> </w:t>
      </w:r>
    </w:p>
    <w:p w14:paraId="34BD77B5" w14:textId="77777777" w:rsidR="00E6557C" w:rsidRPr="00934809" w:rsidRDefault="00E6557C" w:rsidP="00E6557C">
      <w:pPr>
        <w:shd w:val="clear" w:color="auto" w:fill="FFFFFF"/>
        <w:jc w:val="both"/>
        <w:outlineLvl w:val="1"/>
        <w:rPr>
          <w:rFonts w:ascii="Arial" w:eastAsia="Times New Roman" w:hAnsi="Arial" w:cs="Arial"/>
          <w:b/>
          <w:bCs/>
          <w:lang w:val="en-GB"/>
        </w:rPr>
      </w:pPr>
    </w:p>
    <w:p w14:paraId="63A621C9" w14:textId="77777777" w:rsidR="00132C7A" w:rsidRPr="00934809" w:rsidRDefault="001026BD" w:rsidP="00E6557C">
      <w:pPr>
        <w:shd w:val="clear" w:color="auto" w:fill="FFFFFF"/>
        <w:jc w:val="both"/>
        <w:outlineLvl w:val="1"/>
        <w:rPr>
          <w:rFonts w:ascii="Arial" w:hAnsi="Arial" w:cs="Arial"/>
          <w:bCs/>
          <w:lang w:val="en-GB"/>
        </w:rPr>
      </w:pPr>
      <w:r w:rsidRPr="00934809">
        <w:rPr>
          <w:rFonts w:ascii="Arial" w:hAnsi="Arial" w:cs="Arial"/>
          <w:bCs/>
          <w:lang w:val="en-GB"/>
        </w:rPr>
        <w:t>Under the Estonian Constitution</w:t>
      </w:r>
      <w:r w:rsidRPr="00934809">
        <w:rPr>
          <w:rStyle w:val="Allmrkuseviide"/>
          <w:rFonts w:ascii="Arial" w:hAnsi="Arial" w:cs="Arial"/>
          <w:bCs/>
          <w:lang w:val="en-GB"/>
        </w:rPr>
        <w:footnoteReference w:id="3"/>
      </w:r>
      <w:r w:rsidRPr="00934809">
        <w:rPr>
          <w:rFonts w:ascii="Arial" w:hAnsi="Arial" w:cs="Arial"/>
          <w:bCs/>
          <w:lang w:val="en-GB"/>
        </w:rPr>
        <w:t xml:space="preserve">, everyone is equal before the law. No one may be discriminated against on the basis of ethnicity, race, colour, sex, language, origin, religion, political or other views, property or social status, or on other grounds. </w:t>
      </w:r>
    </w:p>
    <w:p w14:paraId="776AFD59" w14:textId="77777777" w:rsidR="00132C7A" w:rsidRPr="00934809" w:rsidRDefault="00132C7A" w:rsidP="00E6557C">
      <w:pPr>
        <w:shd w:val="clear" w:color="auto" w:fill="FFFFFF"/>
        <w:jc w:val="both"/>
        <w:outlineLvl w:val="1"/>
        <w:rPr>
          <w:rFonts w:ascii="Arial" w:hAnsi="Arial" w:cs="Arial"/>
          <w:bCs/>
          <w:lang w:val="en-GB"/>
        </w:rPr>
      </w:pPr>
    </w:p>
    <w:p w14:paraId="5E863DA9" w14:textId="5BD0108B" w:rsidR="00E6557C" w:rsidRPr="00934809" w:rsidRDefault="001026BD" w:rsidP="00E6557C">
      <w:pPr>
        <w:shd w:val="clear" w:color="auto" w:fill="FFFFFF"/>
        <w:jc w:val="both"/>
        <w:outlineLvl w:val="1"/>
        <w:rPr>
          <w:rFonts w:ascii="Arial" w:hAnsi="Arial" w:cs="Arial"/>
          <w:bCs/>
          <w:lang w:val="en-GB"/>
        </w:rPr>
      </w:pPr>
      <w:r w:rsidRPr="00934809">
        <w:rPr>
          <w:rFonts w:ascii="Arial" w:hAnsi="Arial" w:cs="Arial"/>
          <w:bCs/>
          <w:lang w:val="en-GB"/>
        </w:rPr>
        <w:t>Besides that, t</w:t>
      </w:r>
      <w:r w:rsidR="00E6557C" w:rsidRPr="00934809">
        <w:rPr>
          <w:rFonts w:ascii="Arial" w:hAnsi="Arial" w:cs="Arial"/>
          <w:bCs/>
          <w:lang w:val="en-GB"/>
        </w:rPr>
        <w:t>he Estonian Equal Treatment Act</w:t>
      </w:r>
      <w:r w:rsidRPr="00934809">
        <w:rPr>
          <w:rStyle w:val="Allmrkuseviide"/>
          <w:rFonts w:ascii="Arial" w:hAnsi="Arial" w:cs="Arial"/>
          <w:bCs/>
          <w:lang w:val="en-GB"/>
        </w:rPr>
        <w:footnoteReference w:id="4"/>
      </w:r>
      <w:r w:rsidR="00E6557C" w:rsidRPr="00934809">
        <w:rPr>
          <w:rFonts w:ascii="Arial" w:hAnsi="Arial" w:cs="Arial"/>
          <w:bCs/>
          <w:lang w:val="en-GB"/>
        </w:rPr>
        <w:t xml:space="preserve"> protects against discrimination on the basis of nationality (ethnicity), race, colour, religion or belief, age, disability or sexual orientation. According to the Equal Treatment Act, </w:t>
      </w:r>
      <w:r w:rsidR="00176EFA" w:rsidRPr="00934809">
        <w:rPr>
          <w:rFonts w:ascii="Arial" w:hAnsi="Arial" w:cs="Arial"/>
          <w:bCs/>
          <w:lang w:val="en-GB"/>
        </w:rPr>
        <w:t xml:space="preserve">discrimination against persons on grounds of nationality (ethnic origin), race or colour is prohibited to the full extent provided by the Act. However, </w:t>
      </w:r>
      <w:r w:rsidR="00E6557C" w:rsidRPr="00934809">
        <w:rPr>
          <w:rFonts w:ascii="Arial" w:hAnsi="Arial" w:cs="Arial"/>
          <w:bCs/>
          <w:lang w:val="en-GB"/>
        </w:rPr>
        <w:t>it is prohibited to discriminate against anyone on the basis of religion or belief, age, disability or sexual orientation only in situations related to employment (including vocational training). This means that it is very difficult for a person to protect their rights if they are discriminated against by a private person outside the field of work.</w:t>
      </w:r>
      <w:r w:rsidR="00BB4875">
        <w:rPr>
          <w:rFonts w:ascii="Arial" w:hAnsi="Arial" w:cs="Arial"/>
          <w:bCs/>
          <w:lang w:val="en-GB"/>
        </w:rPr>
        <w:t xml:space="preserve"> </w:t>
      </w:r>
      <w:r w:rsidR="00BB4875" w:rsidRPr="00BB4875">
        <w:rPr>
          <w:rFonts w:ascii="Arial" w:hAnsi="Arial" w:cs="Arial"/>
          <w:bCs/>
          <w:lang w:val="en-GB"/>
        </w:rPr>
        <w:t>The Chancellor of Justice has repeatedly drawn attention to this contradiction.</w:t>
      </w:r>
      <w:r w:rsidR="00BB4875">
        <w:rPr>
          <w:rStyle w:val="Allmrkuseviide"/>
          <w:rFonts w:ascii="Arial" w:hAnsi="Arial" w:cs="Arial"/>
          <w:bCs/>
          <w:lang w:val="en-GB"/>
        </w:rPr>
        <w:footnoteReference w:id="5"/>
      </w:r>
    </w:p>
    <w:p w14:paraId="5EF85FD3" w14:textId="77777777" w:rsidR="0054064E" w:rsidRPr="00934809" w:rsidRDefault="0054064E" w:rsidP="00E6557C">
      <w:pPr>
        <w:shd w:val="clear" w:color="auto" w:fill="FFFFFF"/>
        <w:jc w:val="both"/>
        <w:outlineLvl w:val="1"/>
        <w:rPr>
          <w:rFonts w:ascii="Arial" w:hAnsi="Arial" w:cs="Arial"/>
          <w:bCs/>
          <w:lang w:val="en-GB"/>
        </w:rPr>
      </w:pPr>
    </w:p>
    <w:p w14:paraId="7980FCE9" w14:textId="77777777" w:rsidR="00E6557C" w:rsidRPr="00934809" w:rsidRDefault="00C452E3" w:rsidP="00C452E3">
      <w:pPr>
        <w:shd w:val="clear" w:color="auto" w:fill="FFFFFF"/>
        <w:jc w:val="both"/>
        <w:outlineLvl w:val="1"/>
        <w:rPr>
          <w:rFonts w:ascii="Arial" w:hAnsi="Arial" w:cs="Arial"/>
          <w:bCs/>
          <w:lang w:val="en-GB"/>
        </w:rPr>
      </w:pPr>
      <w:r w:rsidRPr="00934809">
        <w:rPr>
          <w:rFonts w:ascii="Arial" w:hAnsi="Arial" w:cs="Arial"/>
          <w:bCs/>
          <w:lang w:val="en-GB"/>
        </w:rPr>
        <w:t>In its latest concluding observations,</w:t>
      </w:r>
      <w:r w:rsidR="006F0EFA" w:rsidRPr="00934809">
        <w:rPr>
          <w:rStyle w:val="Allmrkuseviide"/>
          <w:rFonts w:ascii="Arial" w:hAnsi="Arial" w:cs="Arial"/>
          <w:bCs/>
          <w:lang w:val="en-GB"/>
        </w:rPr>
        <w:footnoteReference w:id="6"/>
      </w:r>
      <w:r w:rsidRPr="00934809">
        <w:rPr>
          <w:rFonts w:ascii="Arial" w:hAnsi="Arial" w:cs="Arial"/>
          <w:bCs/>
          <w:lang w:val="en-GB"/>
        </w:rPr>
        <w:t xml:space="preserve"> the CERD expressed concern at the absence of amendments to the Penal Code that prohibit racist organizations, the dissemination of ideas based on racial superiority or racial hatred and that make racially motivated hate speech and incitement to hatred a criminal offence punishable by law. </w:t>
      </w:r>
      <w:r w:rsidR="001E25B3" w:rsidRPr="00934809">
        <w:rPr>
          <w:rFonts w:ascii="Arial" w:hAnsi="Arial" w:cs="Arial"/>
          <w:bCs/>
          <w:lang w:val="en-GB"/>
        </w:rPr>
        <w:t>The Committee also reiterated its concern that racial motivation does not in general constitute an aggravating circumstance in proceedings under Estonian criminal law.</w:t>
      </w:r>
      <w:r w:rsidR="009C6C1B" w:rsidRPr="00934809">
        <w:rPr>
          <w:rStyle w:val="Allmrkuseviide"/>
          <w:rFonts w:ascii="Arial" w:hAnsi="Arial" w:cs="Arial"/>
          <w:bCs/>
          <w:lang w:val="en-GB"/>
        </w:rPr>
        <w:footnoteReference w:id="7"/>
      </w:r>
      <w:r w:rsidR="001E25B3" w:rsidRPr="00934809">
        <w:rPr>
          <w:rFonts w:ascii="Arial" w:hAnsi="Arial" w:cs="Arial"/>
          <w:bCs/>
          <w:lang w:val="en-GB"/>
        </w:rPr>
        <w:t xml:space="preserve"> </w:t>
      </w:r>
      <w:r w:rsidR="00A135D9" w:rsidRPr="00934809">
        <w:rPr>
          <w:rFonts w:ascii="Arial" w:hAnsi="Arial" w:cs="Arial"/>
          <w:bCs/>
          <w:lang w:val="en-GB"/>
        </w:rPr>
        <w:t xml:space="preserve">These shortcomings have also been criticized by </w:t>
      </w:r>
      <w:r w:rsidR="001624F6" w:rsidRPr="00934809">
        <w:rPr>
          <w:rFonts w:ascii="Arial" w:hAnsi="Arial" w:cs="Arial"/>
          <w:bCs/>
          <w:lang w:val="en-GB"/>
        </w:rPr>
        <w:t xml:space="preserve">Estonian </w:t>
      </w:r>
      <w:r w:rsidR="00A135D9" w:rsidRPr="00934809">
        <w:rPr>
          <w:rFonts w:ascii="Arial" w:hAnsi="Arial" w:cs="Arial"/>
          <w:bCs/>
          <w:lang w:val="en-GB"/>
        </w:rPr>
        <w:t>civil society organizations.</w:t>
      </w:r>
      <w:r w:rsidR="00092544" w:rsidRPr="00934809">
        <w:rPr>
          <w:rStyle w:val="Allmrkuseviide"/>
          <w:rFonts w:ascii="Arial" w:hAnsi="Arial" w:cs="Arial"/>
          <w:bCs/>
          <w:lang w:val="en-GB"/>
        </w:rPr>
        <w:footnoteReference w:id="8"/>
      </w:r>
      <w:r w:rsidR="001624F6" w:rsidRPr="00934809">
        <w:rPr>
          <w:rFonts w:ascii="Arial" w:hAnsi="Arial" w:cs="Arial"/>
          <w:bCs/>
          <w:lang w:val="en-GB"/>
        </w:rPr>
        <w:t xml:space="preserve"> Also the European Commission launched on 30 October 2020 infringement proceedings against Estonia as its national laws do not fully and accurately transpose the EU rules on combating certain forms of expressions of racism and xenophobia by means of criminal law.</w:t>
      </w:r>
      <w:r w:rsidR="001624F6" w:rsidRPr="00934809">
        <w:rPr>
          <w:rStyle w:val="Allmrkuseviide"/>
          <w:rFonts w:ascii="Arial" w:hAnsi="Arial" w:cs="Arial"/>
          <w:bCs/>
          <w:lang w:val="en-GB"/>
        </w:rPr>
        <w:footnoteReference w:id="9"/>
      </w:r>
      <w:r w:rsidR="001624F6" w:rsidRPr="00934809">
        <w:rPr>
          <w:rFonts w:ascii="Arial" w:hAnsi="Arial" w:cs="Arial"/>
          <w:bCs/>
          <w:lang w:val="en-GB"/>
        </w:rPr>
        <w:t> Nevertheless</w:t>
      </w:r>
      <w:r w:rsidR="00A135D9" w:rsidRPr="00934809">
        <w:rPr>
          <w:rFonts w:ascii="Arial" w:hAnsi="Arial" w:cs="Arial"/>
          <w:bCs/>
          <w:lang w:val="en-GB"/>
        </w:rPr>
        <w:t xml:space="preserve">, the Penal Code has not </w:t>
      </w:r>
      <w:r w:rsidR="00A90B43" w:rsidRPr="00934809">
        <w:rPr>
          <w:rFonts w:ascii="Arial" w:hAnsi="Arial" w:cs="Arial"/>
          <w:bCs/>
          <w:lang w:val="en-GB"/>
        </w:rPr>
        <w:t xml:space="preserve">yet </w:t>
      </w:r>
      <w:r w:rsidR="00A135D9" w:rsidRPr="00934809">
        <w:rPr>
          <w:rFonts w:ascii="Arial" w:hAnsi="Arial" w:cs="Arial"/>
          <w:bCs/>
          <w:lang w:val="en-GB"/>
        </w:rPr>
        <w:t>been amended</w:t>
      </w:r>
      <w:r w:rsidR="00092544" w:rsidRPr="00934809">
        <w:rPr>
          <w:rFonts w:ascii="Arial" w:hAnsi="Arial" w:cs="Arial"/>
          <w:bCs/>
          <w:lang w:val="en-GB"/>
        </w:rPr>
        <w:t xml:space="preserve">, neither </w:t>
      </w:r>
      <w:r w:rsidR="00132C7A" w:rsidRPr="00934809">
        <w:rPr>
          <w:rFonts w:ascii="Arial" w:hAnsi="Arial" w:cs="Arial"/>
          <w:bCs/>
          <w:lang w:val="en-GB"/>
        </w:rPr>
        <w:t>has</w:t>
      </w:r>
      <w:r w:rsidR="00092544" w:rsidRPr="00934809">
        <w:rPr>
          <w:rFonts w:ascii="Arial" w:hAnsi="Arial" w:cs="Arial"/>
          <w:bCs/>
          <w:lang w:val="en-GB"/>
        </w:rPr>
        <w:t xml:space="preserve"> </w:t>
      </w:r>
      <w:r w:rsidR="00A135D9" w:rsidRPr="00934809">
        <w:rPr>
          <w:rFonts w:ascii="Arial" w:hAnsi="Arial" w:cs="Arial"/>
          <w:bCs/>
          <w:lang w:val="en-GB"/>
        </w:rPr>
        <w:t xml:space="preserve">there </w:t>
      </w:r>
      <w:r w:rsidR="00132C7A" w:rsidRPr="00934809">
        <w:rPr>
          <w:rFonts w:ascii="Arial" w:hAnsi="Arial" w:cs="Arial"/>
          <w:bCs/>
          <w:lang w:val="en-GB"/>
        </w:rPr>
        <w:t xml:space="preserve">been </w:t>
      </w:r>
      <w:r w:rsidR="00092544" w:rsidRPr="00934809">
        <w:rPr>
          <w:rFonts w:ascii="Arial" w:hAnsi="Arial" w:cs="Arial"/>
          <w:bCs/>
          <w:lang w:val="en-GB"/>
        </w:rPr>
        <w:t>p</w:t>
      </w:r>
      <w:r w:rsidR="00A135D9" w:rsidRPr="00934809">
        <w:rPr>
          <w:rFonts w:ascii="Arial" w:hAnsi="Arial" w:cs="Arial"/>
          <w:bCs/>
          <w:lang w:val="en-GB"/>
        </w:rPr>
        <w:t xml:space="preserve">olitical </w:t>
      </w:r>
      <w:r w:rsidR="00092544" w:rsidRPr="00934809">
        <w:rPr>
          <w:rFonts w:ascii="Arial" w:hAnsi="Arial" w:cs="Arial"/>
          <w:bCs/>
          <w:lang w:val="en-GB"/>
        </w:rPr>
        <w:t>consensus</w:t>
      </w:r>
      <w:r w:rsidR="00A135D9" w:rsidRPr="00934809">
        <w:rPr>
          <w:rFonts w:ascii="Arial" w:hAnsi="Arial" w:cs="Arial"/>
          <w:bCs/>
          <w:lang w:val="en-GB"/>
        </w:rPr>
        <w:t xml:space="preserve"> to do that.</w:t>
      </w:r>
    </w:p>
    <w:p w14:paraId="64737FFC" w14:textId="77777777" w:rsidR="00A135D9" w:rsidRDefault="00A135D9" w:rsidP="00C452E3">
      <w:pPr>
        <w:shd w:val="clear" w:color="auto" w:fill="FFFFFF"/>
        <w:jc w:val="both"/>
        <w:outlineLvl w:val="1"/>
        <w:rPr>
          <w:rFonts w:ascii="Arial" w:hAnsi="Arial" w:cs="Arial"/>
          <w:bCs/>
          <w:lang w:val="en-GB"/>
        </w:rPr>
      </w:pPr>
    </w:p>
    <w:p w14:paraId="3E01E4CD" w14:textId="77777777" w:rsidR="00247CB3" w:rsidRPr="00934809" w:rsidRDefault="00247CB3" w:rsidP="00C452E3">
      <w:pPr>
        <w:shd w:val="clear" w:color="auto" w:fill="FFFFFF"/>
        <w:jc w:val="both"/>
        <w:outlineLvl w:val="1"/>
        <w:rPr>
          <w:rFonts w:ascii="Arial" w:hAnsi="Arial" w:cs="Arial"/>
          <w:bCs/>
          <w:lang w:val="en-GB"/>
        </w:rPr>
      </w:pPr>
    </w:p>
    <w:p w14:paraId="69B368C8" w14:textId="77777777" w:rsidR="00E6557C" w:rsidRPr="00934809" w:rsidRDefault="00E6557C" w:rsidP="00E6557C">
      <w:pPr>
        <w:shd w:val="clear" w:color="auto" w:fill="FFFFFF"/>
        <w:jc w:val="both"/>
        <w:outlineLvl w:val="1"/>
        <w:rPr>
          <w:rFonts w:ascii="Arial" w:hAnsi="Arial" w:cs="Arial"/>
          <w:bCs/>
          <w:i/>
          <w:lang w:val="en-GB"/>
        </w:rPr>
      </w:pPr>
      <w:r w:rsidRPr="00934809">
        <w:rPr>
          <w:rFonts w:ascii="Arial" w:hAnsi="Arial" w:cs="Arial"/>
          <w:bCs/>
          <w:i/>
          <w:lang w:val="en-GB"/>
        </w:rPr>
        <w:t>Recommendations for the State:</w:t>
      </w:r>
    </w:p>
    <w:p w14:paraId="22C7B878" w14:textId="77777777" w:rsidR="00E6557C" w:rsidRPr="00934809" w:rsidRDefault="00E6557C" w:rsidP="00E6557C">
      <w:pPr>
        <w:pStyle w:val="Loendilik"/>
        <w:numPr>
          <w:ilvl w:val="0"/>
          <w:numId w:val="2"/>
        </w:numPr>
        <w:shd w:val="clear" w:color="auto" w:fill="FFFFFF"/>
        <w:jc w:val="both"/>
        <w:outlineLvl w:val="1"/>
        <w:rPr>
          <w:rFonts w:ascii="Arial" w:hAnsi="Arial" w:cs="Arial"/>
          <w:bCs/>
          <w:lang w:val="en-GB"/>
        </w:rPr>
      </w:pPr>
      <w:r w:rsidRPr="00934809">
        <w:rPr>
          <w:rFonts w:ascii="Arial" w:hAnsi="Arial" w:cs="Arial"/>
          <w:bCs/>
          <w:lang w:val="en-GB"/>
        </w:rPr>
        <w:t>Amend the Equal Treatment Act so that the law prohibits discrimination on the grounds of religion or belief, age, disability or sexual orientation also in areas other than work (for example, access to social welfare, social security and health care services; access to educational and other public products and services including housing).</w:t>
      </w:r>
    </w:p>
    <w:p w14:paraId="62FC9814" w14:textId="77777777" w:rsidR="00132C7A" w:rsidRPr="00934809" w:rsidRDefault="00353D31" w:rsidP="00E6557C">
      <w:pPr>
        <w:pStyle w:val="Loendilik"/>
        <w:numPr>
          <w:ilvl w:val="0"/>
          <w:numId w:val="2"/>
        </w:numPr>
        <w:shd w:val="clear" w:color="auto" w:fill="FFFFFF"/>
        <w:jc w:val="both"/>
        <w:outlineLvl w:val="1"/>
        <w:rPr>
          <w:rFonts w:ascii="Arial" w:hAnsi="Arial" w:cs="Arial"/>
          <w:bCs/>
          <w:lang w:val="en-GB"/>
        </w:rPr>
      </w:pPr>
      <w:r w:rsidRPr="00934809">
        <w:rPr>
          <w:rFonts w:ascii="Arial" w:hAnsi="Arial" w:cs="Arial"/>
          <w:bCs/>
          <w:lang w:val="en-GB"/>
        </w:rPr>
        <w:t xml:space="preserve">Amend the Penal Code in a way that </w:t>
      </w:r>
      <w:r w:rsidR="00A90B43" w:rsidRPr="00934809">
        <w:rPr>
          <w:rFonts w:ascii="Arial" w:hAnsi="Arial" w:cs="Arial"/>
          <w:bCs/>
          <w:lang w:val="en-GB"/>
        </w:rPr>
        <w:t xml:space="preserve">it </w:t>
      </w:r>
      <w:r w:rsidRPr="00934809">
        <w:rPr>
          <w:rFonts w:ascii="Arial" w:hAnsi="Arial" w:cs="Arial"/>
          <w:bCs/>
          <w:lang w:val="en-GB"/>
        </w:rPr>
        <w:t>provides better protection against racially motivated hate speech and incitement to hatred.</w:t>
      </w:r>
    </w:p>
    <w:p w14:paraId="0F6311DB" w14:textId="77777777" w:rsidR="00A90B43" w:rsidRPr="00934809" w:rsidRDefault="00A90B43">
      <w:pPr>
        <w:spacing w:after="160" w:line="259" w:lineRule="auto"/>
        <w:rPr>
          <w:rFonts w:ascii="Arial" w:eastAsia="Times New Roman" w:hAnsi="Arial" w:cs="Arial"/>
          <w:b/>
          <w:bCs/>
          <w:lang w:val="en-GB"/>
        </w:rPr>
      </w:pPr>
      <w:r w:rsidRPr="00934809">
        <w:rPr>
          <w:rFonts w:ascii="Arial" w:eastAsia="Times New Roman" w:hAnsi="Arial" w:cs="Arial"/>
          <w:b/>
          <w:bCs/>
          <w:lang w:val="en-GB"/>
        </w:rPr>
        <w:br w:type="page"/>
      </w:r>
    </w:p>
    <w:p w14:paraId="66B0C92F" w14:textId="77777777" w:rsidR="00B42BF3" w:rsidRPr="00934809" w:rsidRDefault="00EA6104" w:rsidP="00EA6104">
      <w:pPr>
        <w:pStyle w:val="Loendilik"/>
        <w:numPr>
          <w:ilvl w:val="0"/>
          <w:numId w:val="8"/>
        </w:numPr>
        <w:shd w:val="clear" w:color="auto" w:fill="FFFFFF"/>
        <w:ind w:left="567" w:hanging="567"/>
        <w:jc w:val="both"/>
        <w:outlineLvl w:val="1"/>
        <w:rPr>
          <w:rFonts w:ascii="Arial" w:hAnsi="Arial" w:cs="Arial"/>
          <w:b/>
          <w:lang w:val="en-GB"/>
        </w:rPr>
      </w:pPr>
      <w:r w:rsidRPr="00934809">
        <w:rPr>
          <w:rFonts w:ascii="Arial" w:hAnsi="Arial" w:cs="Arial"/>
          <w:b/>
          <w:lang w:val="en-GB"/>
        </w:rPr>
        <w:lastRenderedPageBreak/>
        <w:t>Discrimination</w:t>
      </w:r>
      <w:r w:rsidR="009A5B6F">
        <w:rPr>
          <w:rFonts w:ascii="Arial" w:hAnsi="Arial" w:cs="Arial"/>
          <w:b/>
          <w:lang w:val="en-GB"/>
        </w:rPr>
        <w:t xml:space="preserve"> issues</w:t>
      </w:r>
    </w:p>
    <w:p w14:paraId="27230CFB" w14:textId="77777777" w:rsidR="00EA6104" w:rsidRPr="00E3363D" w:rsidRDefault="00EA6104" w:rsidP="00EA6104">
      <w:pPr>
        <w:shd w:val="clear" w:color="auto" w:fill="FFFFFF"/>
        <w:jc w:val="both"/>
        <w:outlineLvl w:val="1"/>
        <w:rPr>
          <w:rFonts w:ascii="Arial" w:hAnsi="Arial" w:cs="Arial"/>
          <w:lang w:val="en-GB"/>
        </w:rPr>
      </w:pPr>
    </w:p>
    <w:p w14:paraId="06B5CB29" w14:textId="77777777" w:rsidR="00F72C6E" w:rsidRPr="00F72C6E" w:rsidRDefault="00F72C6E" w:rsidP="00F72C6E">
      <w:pPr>
        <w:pStyle w:val="Loendilik"/>
        <w:numPr>
          <w:ilvl w:val="1"/>
          <w:numId w:val="8"/>
        </w:numPr>
        <w:shd w:val="clear" w:color="auto" w:fill="FFFFFF"/>
        <w:ind w:left="567" w:hanging="567"/>
        <w:jc w:val="both"/>
        <w:outlineLvl w:val="1"/>
        <w:rPr>
          <w:rFonts w:ascii="Arial" w:hAnsi="Arial" w:cs="Arial"/>
          <w:b/>
          <w:lang w:val="en-GB"/>
        </w:rPr>
      </w:pPr>
      <w:r w:rsidRPr="00F72C6E">
        <w:rPr>
          <w:rFonts w:ascii="Arial" w:hAnsi="Arial" w:cs="Arial"/>
          <w:b/>
          <w:lang w:val="en-GB"/>
        </w:rPr>
        <w:t xml:space="preserve">Mandate of the Chancellor of Justice </w:t>
      </w:r>
      <w:r w:rsidR="00252092">
        <w:rPr>
          <w:rFonts w:ascii="Arial" w:hAnsi="Arial" w:cs="Arial"/>
          <w:b/>
          <w:lang w:val="en-GB"/>
        </w:rPr>
        <w:t>as an equality body</w:t>
      </w:r>
    </w:p>
    <w:p w14:paraId="073F8C6F" w14:textId="77777777" w:rsidR="00F72C6E" w:rsidRPr="00F72C6E" w:rsidRDefault="00F72C6E" w:rsidP="00F72C6E">
      <w:pPr>
        <w:shd w:val="clear" w:color="auto" w:fill="FFFFFF"/>
        <w:jc w:val="both"/>
        <w:outlineLvl w:val="1"/>
        <w:rPr>
          <w:rFonts w:ascii="Arial" w:hAnsi="Arial" w:cs="Arial"/>
          <w:lang w:val="en-GB"/>
        </w:rPr>
      </w:pPr>
    </w:p>
    <w:p w14:paraId="2BFB3C11" w14:textId="77777777" w:rsidR="00CD11EB" w:rsidRPr="00E3363D" w:rsidRDefault="00E3363D" w:rsidP="00EA6104">
      <w:pPr>
        <w:shd w:val="clear" w:color="auto" w:fill="FFFFFF"/>
        <w:jc w:val="both"/>
        <w:outlineLvl w:val="1"/>
        <w:rPr>
          <w:rFonts w:ascii="Arial" w:hAnsi="Arial" w:cs="Arial"/>
          <w:lang w:val="en-GB"/>
        </w:rPr>
      </w:pPr>
      <w:r w:rsidRPr="00E3363D">
        <w:rPr>
          <w:rFonts w:ascii="Arial" w:hAnsi="Arial" w:cs="Arial"/>
          <w:lang w:val="en-GB"/>
        </w:rPr>
        <w:t>Since 2004 the Chancellor of Justice has the competence to resolve discrimination disputes between persons governed by private law.</w:t>
      </w:r>
      <w:r w:rsidR="00F72C6E">
        <w:rPr>
          <w:rStyle w:val="Allmrkuseviide"/>
          <w:rFonts w:ascii="Arial" w:hAnsi="Arial" w:cs="Arial"/>
          <w:lang w:val="en-GB"/>
        </w:rPr>
        <w:footnoteReference w:id="10"/>
      </w:r>
      <w:r w:rsidRPr="00E3363D">
        <w:rPr>
          <w:rFonts w:ascii="Arial" w:hAnsi="Arial" w:cs="Arial"/>
          <w:lang w:val="en-GB"/>
        </w:rPr>
        <w:t xml:space="preserve"> Everybody has the right of recourse to the Chancellor of Justice for the conduct of conciliation procedure, if he or she finds that a natural person or a person governed by private law has discriminated against him or her on the basis of sex, race, ethnic origin, colour, language, origin, religion or religious opinion, political or other opinion, property or social status, age, disability, sexual orientation or other attributes specified by law. Conciliation procedure is voluntary and confidential. Conciliation proceedings are closed if proceedings are terminated, the parties fail to reach an agreement, or the Chancellor of Justice approves the agreement. The Chancellor of Justice’s proposal to resolve the dispute and enter into an agreement presents h</w:t>
      </w:r>
      <w:r>
        <w:rPr>
          <w:rFonts w:ascii="Arial" w:hAnsi="Arial" w:cs="Arial"/>
          <w:lang w:val="en-GB"/>
        </w:rPr>
        <w:t>er</w:t>
      </w:r>
      <w:r w:rsidRPr="00E3363D">
        <w:rPr>
          <w:rFonts w:ascii="Arial" w:hAnsi="Arial" w:cs="Arial"/>
          <w:lang w:val="en-GB"/>
        </w:rPr>
        <w:t xml:space="preserve"> substantiated opinion formed by h</w:t>
      </w:r>
      <w:r>
        <w:rPr>
          <w:rFonts w:ascii="Arial" w:hAnsi="Arial" w:cs="Arial"/>
          <w:lang w:val="en-GB"/>
        </w:rPr>
        <w:t>er</w:t>
      </w:r>
      <w:r w:rsidRPr="00E3363D">
        <w:rPr>
          <w:rFonts w:ascii="Arial" w:hAnsi="Arial" w:cs="Arial"/>
          <w:lang w:val="en-GB"/>
        </w:rPr>
        <w:t xml:space="preserve"> in the course of the proceedings based on obtained evidence and established facts.</w:t>
      </w:r>
    </w:p>
    <w:p w14:paraId="603C256D" w14:textId="77777777" w:rsidR="00CD11EB" w:rsidRPr="00E3363D" w:rsidRDefault="00CD11EB" w:rsidP="00EA6104">
      <w:pPr>
        <w:shd w:val="clear" w:color="auto" w:fill="FFFFFF"/>
        <w:jc w:val="both"/>
        <w:outlineLvl w:val="1"/>
        <w:rPr>
          <w:rFonts w:ascii="Arial" w:hAnsi="Arial" w:cs="Arial"/>
          <w:lang w:val="en-GB"/>
        </w:rPr>
      </w:pPr>
    </w:p>
    <w:p w14:paraId="47F41CD5" w14:textId="77777777" w:rsidR="0073366E" w:rsidRDefault="00F72C6E" w:rsidP="00F72C6E">
      <w:pPr>
        <w:shd w:val="clear" w:color="auto" w:fill="FFFFFF"/>
        <w:jc w:val="both"/>
        <w:outlineLvl w:val="1"/>
        <w:rPr>
          <w:rFonts w:ascii="Arial" w:hAnsi="Arial" w:cs="Arial"/>
          <w:lang w:val="en-GB"/>
        </w:rPr>
      </w:pPr>
      <w:r>
        <w:rPr>
          <w:rFonts w:ascii="Arial" w:hAnsi="Arial" w:cs="Arial"/>
          <w:lang w:val="en-GB"/>
        </w:rPr>
        <w:t>Subchapter</w:t>
      </w:r>
      <w:r w:rsidRPr="00E3363D">
        <w:rPr>
          <w:rFonts w:ascii="Arial" w:hAnsi="Arial" w:cs="Arial"/>
          <w:lang w:val="en-GB"/>
        </w:rPr>
        <w:t xml:space="preserve"> 4 of the Chancellor of Justice Act</w:t>
      </w:r>
      <w:r>
        <w:rPr>
          <w:rStyle w:val="Allmrkuseviide"/>
          <w:rFonts w:ascii="Arial" w:hAnsi="Arial" w:cs="Arial"/>
          <w:lang w:val="en-GB"/>
        </w:rPr>
        <w:footnoteReference w:id="11"/>
      </w:r>
      <w:r w:rsidRPr="00E3363D">
        <w:rPr>
          <w:rFonts w:ascii="Arial" w:hAnsi="Arial" w:cs="Arial"/>
          <w:lang w:val="en-GB"/>
        </w:rPr>
        <w:t xml:space="preserve"> stipulates the activities of the Chancellor of Justice in application of principles of equality and equal treatment. Pursuant to §</w:t>
      </w:r>
      <w:r>
        <w:rPr>
          <w:rFonts w:ascii="Arial" w:hAnsi="Arial" w:cs="Arial"/>
          <w:lang w:val="en-GB"/>
        </w:rPr>
        <w:t xml:space="preserve">‍ </w:t>
      </w:r>
      <w:r w:rsidRPr="00E3363D">
        <w:rPr>
          <w:rFonts w:ascii="Arial" w:hAnsi="Arial" w:cs="Arial"/>
          <w:lang w:val="en-GB"/>
        </w:rPr>
        <w:t>35</w:t>
      </w:r>
      <w:r w:rsidRPr="00E3363D">
        <w:rPr>
          <w:rFonts w:ascii="Arial" w:hAnsi="Arial" w:cs="Arial"/>
          <w:vertAlign w:val="superscript"/>
          <w:lang w:val="en-GB"/>
        </w:rPr>
        <w:t>16</w:t>
      </w:r>
      <w:r w:rsidRPr="00E3363D">
        <w:rPr>
          <w:rFonts w:ascii="Arial" w:hAnsi="Arial" w:cs="Arial"/>
          <w:lang w:val="en-GB"/>
        </w:rPr>
        <w:t xml:space="preserve"> of the Chancellor of Justice Act the Chancellor of Justice shall perform the following duties for application of the principles of equality and equal treatment: </w:t>
      </w:r>
    </w:p>
    <w:p w14:paraId="229BA507" w14:textId="77777777" w:rsidR="0073366E" w:rsidRDefault="00F72C6E" w:rsidP="0073366E">
      <w:pPr>
        <w:pStyle w:val="Loendilik"/>
        <w:numPr>
          <w:ilvl w:val="0"/>
          <w:numId w:val="10"/>
        </w:numPr>
        <w:shd w:val="clear" w:color="auto" w:fill="FFFFFF"/>
        <w:jc w:val="both"/>
        <w:outlineLvl w:val="1"/>
        <w:rPr>
          <w:rFonts w:ascii="Arial" w:hAnsi="Arial" w:cs="Arial"/>
          <w:lang w:val="en-GB"/>
        </w:rPr>
      </w:pPr>
      <w:r w:rsidRPr="0073366E">
        <w:rPr>
          <w:rFonts w:ascii="Arial" w:hAnsi="Arial" w:cs="Arial"/>
          <w:lang w:val="en-GB"/>
        </w:rPr>
        <w:t xml:space="preserve">analyse the effect of the implementation of legislation on the situation of the members of society; </w:t>
      </w:r>
    </w:p>
    <w:p w14:paraId="6C3A91BB" w14:textId="77777777" w:rsidR="0073366E" w:rsidRDefault="00F72C6E" w:rsidP="0073366E">
      <w:pPr>
        <w:pStyle w:val="Loendilik"/>
        <w:numPr>
          <w:ilvl w:val="0"/>
          <w:numId w:val="10"/>
        </w:numPr>
        <w:shd w:val="clear" w:color="auto" w:fill="FFFFFF"/>
        <w:jc w:val="both"/>
        <w:outlineLvl w:val="1"/>
        <w:rPr>
          <w:rFonts w:ascii="Arial" w:hAnsi="Arial" w:cs="Arial"/>
          <w:lang w:val="en-GB"/>
        </w:rPr>
      </w:pPr>
      <w:r w:rsidRPr="0073366E">
        <w:rPr>
          <w:rFonts w:ascii="Arial" w:hAnsi="Arial" w:cs="Arial"/>
          <w:lang w:val="en-GB"/>
        </w:rPr>
        <w:t xml:space="preserve">inform the </w:t>
      </w:r>
      <w:proofErr w:type="spellStart"/>
      <w:r w:rsidRPr="0073366E">
        <w:rPr>
          <w:rFonts w:ascii="Arial" w:hAnsi="Arial" w:cs="Arial"/>
          <w:i/>
          <w:lang w:val="en-GB"/>
        </w:rPr>
        <w:t>Riigikogu</w:t>
      </w:r>
      <w:proofErr w:type="spellEnd"/>
      <w:r w:rsidRPr="0073366E">
        <w:rPr>
          <w:rFonts w:ascii="Arial" w:hAnsi="Arial" w:cs="Arial"/>
          <w:lang w:val="en-GB"/>
        </w:rPr>
        <w:t xml:space="preserve">, Government of the Republic, governmental agencies, local government agencies and bodies, other interested persons and the public of application of the principles of equality and equal treatment; </w:t>
      </w:r>
    </w:p>
    <w:p w14:paraId="7BC18024" w14:textId="77777777" w:rsidR="0073366E" w:rsidRDefault="00F72C6E" w:rsidP="0073366E">
      <w:pPr>
        <w:pStyle w:val="Loendilik"/>
        <w:numPr>
          <w:ilvl w:val="0"/>
          <w:numId w:val="10"/>
        </w:numPr>
        <w:shd w:val="clear" w:color="auto" w:fill="FFFFFF"/>
        <w:jc w:val="both"/>
        <w:outlineLvl w:val="1"/>
        <w:rPr>
          <w:rFonts w:ascii="Arial" w:hAnsi="Arial" w:cs="Arial"/>
          <w:lang w:val="en-GB"/>
        </w:rPr>
      </w:pPr>
      <w:r w:rsidRPr="0073366E">
        <w:rPr>
          <w:rFonts w:ascii="Arial" w:hAnsi="Arial" w:cs="Arial"/>
          <w:lang w:val="en-GB"/>
        </w:rPr>
        <w:t xml:space="preserve">make proposals for amendment of legislation to the </w:t>
      </w:r>
      <w:proofErr w:type="spellStart"/>
      <w:r w:rsidRPr="0073366E">
        <w:rPr>
          <w:rFonts w:ascii="Arial" w:hAnsi="Arial" w:cs="Arial"/>
          <w:i/>
          <w:lang w:val="en-GB"/>
        </w:rPr>
        <w:t>Riigikogu</w:t>
      </w:r>
      <w:proofErr w:type="spellEnd"/>
      <w:r w:rsidRPr="0073366E">
        <w:rPr>
          <w:rFonts w:ascii="Arial" w:hAnsi="Arial" w:cs="Arial"/>
          <w:lang w:val="en-GB"/>
        </w:rPr>
        <w:t xml:space="preserve">, Government of the Republic, governmental agencies, local government agencies, local government bodies and employers; </w:t>
      </w:r>
    </w:p>
    <w:p w14:paraId="4ABE97C5" w14:textId="77777777" w:rsidR="0073366E" w:rsidRDefault="00F72C6E" w:rsidP="0073366E">
      <w:pPr>
        <w:pStyle w:val="Loendilik"/>
        <w:numPr>
          <w:ilvl w:val="0"/>
          <w:numId w:val="10"/>
        </w:numPr>
        <w:shd w:val="clear" w:color="auto" w:fill="FFFFFF"/>
        <w:jc w:val="both"/>
        <w:outlineLvl w:val="1"/>
        <w:rPr>
          <w:rFonts w:ascii="Arial" w:hAnsi="Arial" w:cs="Arial"/>
          <w:lang w:val="en-GB"/>
        </w:rPr>
      </w:pPr>
      <w:r w:rsidRPr="0073366E">
        <w:rPr>
          <w:rFonts w:ascii="Arial" w:hAnsi="Arial" w:cs="Arial"/>
          <w:lang w:val="en-GB"/>
        </w:rPr>
        <w:t xml:space="preserve">promote, in the interests of adherence to the principles of equality and equal treatment, the development of national and international cooperation between individuals, legal persons and agencies; </w:t>
      </w:r>
    </w:p>
    <w:p w14:paraId="7E74AAD9" w14:textId="119DCA28" w:rsidR="00F72C6E" w:rsidRPr="0073366E" w:rsidRDefault="00F72C6E" w:rsidP="0073366E">
      <w:pPr>
        <w:pStyle w:val="Loendilik"/>
        <w:numPr>
          <w:ilvl w:val="0"/>
          <w:numId w:val="10"/>
        </w:numPr>
        <w:shd w:val="clear" w:color="auto" w:fill="FFFFFF"/>
        <w:jc w:val="both"/>
        <w:outlineLvl w:val="1"/>
        <w:rPr>
          <w:rFonts w:ascii="Arial" w:hAnsi="Arial" w:cs="Arial"/>
          <w:lang w:val="en-GB"/>
        </w:rPr>
      </w:pPr>
      <w:r w:rsidRPr="0073366E">
        <w:rPr>
          <w:rFonts w:ascii="Arial" w:hAnsi="Arial" w:cs="Arial"/>
          <w:lang w:val="en-GB"/>
        </w:rPr>
        <w:t>promote, in cooperation with other persons, the principles of equality and equal treatment.</w:t>
      </w:r>
    </w:p>
    <w:p w14:paraId="5CCB4862" w14:textId="77777777" w:rsidR="00F72C6E" w:rsidRPr="00E3363D" w:rsidRDefault="00F72C6E" w:rsidP="00F72C6E">
      <w:pPr>
        <w:shd w:val="clear" w:color="auto" w:fill="FFFFFF"/>
        <w:jc w:val="both"/>
        <w:outlineLvl w:val="1"/>
        <w:rPr>
          <w:rFonts w:ascii="Arial" w:hAnsi="Arial" w:cs="Arial"/>
          <w:lang w:val="en-GB"/>
        </w:rPr>
      </w:pPr>
    </w:p>
    <w:p w14:paraId="7DA4B3AF" w14:textId="77777777" w:rsidR="00FB7B47" w:rsidRDefault="00CD11EB" w:rsidP="00EA6104">
      <w:pPr>
        <w:shd w:val="clear" w:color="auto" w:fill="FFFFFF"/>
        <w:jc w:val="both"/>
        <w:outlineLvl w:val="1"/>
        <w:rPr>
          <w:rFonts w:ascii="Arial" w:hAnsi="Arial" w:cs="Arial"/>
          <w:lang w:val="en-GB"/>
        </w:rPr>
      </w:pPr>
      <w:r w:rsidRPr="00E3363D">
        <w:rPr>
          <w:rFonts w:ascii="Arial" w:hAnsi="Arial" w:cs="Arial"/>
          <w:lang w:val="en-GB"/>
        </w:rPr>
        <w:t>As an equality body, the Chancellor of Justice also carries out checks over conformity of</w:t>
      </w:r>
      <w:r w:rsidRPr="00CD11EB">
        <w:rPr>
          <w:rFonts w:ascii="Arial" w:hAnsi="Arial" w:cs="Arial"/>
          <w:lang w:val="en-GB"/>
        </w:rPr>
        <w:t xml:space="preserve"> legislation with the Constitution and laws as well as over the activities of representatives of public authority. If the Chancellor of Justice finds that the legislation is unconstitutional and contrary to the law, he or she may propose to the body that passed the legislation to bring the legislation into conformity with the Constitution and the law. If the proposal is ignored, the Chancellor of Justice shall submit a request to the Supreme Court to declare the legislation of general application unconstitutional or invalid.  If the Chancellor of Justice finds that the activity of an authority performing public duties is unlawful, he or she shall issue a statement on how the authority has violated person’s rights and, if necessary, makes a recommendation to the authority for compliance with the practice of legality and good administration or a suggestion for elimination of the violation.  </w:t>
      </w:r>
    </w:p>
    <w:p w14:paraId="328E49D8" w14:textId="77777777" w:rsidR="00E3363D" w:rsidRDefault="00E3363D" w:rsidP="00EA6104">
      <w:pPr>
        <w:shd w:val="clear" w:color="auto" w:fill="FFFFFF"/>
        <w:jc w:val="both"/>
        <w:outlineLvl w:val="1"/>
        <w:rPr>
          <w:rFonts w:ascii="Arial" w:hAnsi="Arial" w:cs="Arial"/>
          <w:lang w:val="en-GB"/>
        </w:rPr>
      </w:pPr>
    </w:p>
    <w:p w14:paraId="17B3B452" w14:textId="77777777" w:rsidR="00DF76A9" w:rsidRPr="006D7E45" w:rsidRDefault="00EA6104" w:rsidP="006D389A">
      <w:pPr>
        <w:pStyle w:val="Loendilik"/>
        <w:numPr>
          <w:ilvl w:val="1"/>
          <w:numId w:val="8"/>
        </w:numPr>
        <w:shd w:val="clear" w:color="auto" w:fill="FFFFFF"/>
        <w:ind w:left="567" w:hanging="567"/>
        <w:jc w:val="both"/>
        <w:outlineLvl w:val="1"/>
        <w:rPr>
          <w:rFonts w:ascii="Arial" w:hAnsi="Arial" w:cs="Arial"/>
          <w:lang w:val="en-GB"/>
        </w:rPr>
      </w:pPr>
      <w:r w:rsidRPr="006D7E45">
        <w:rPr>
          <w:rFonts w:ascii="Arial" w:hAnsi="Arial" w:cs="Arial"/>
          <w:b/>
          <w:lang w:val="en-GB"/>
        </w:rPr>
        <w:t>Statistics</w:t>
      </w:r>
      <w:r w:rsidR="00046502" w:rsidRPr="006D7E45">
        <w:rPr>
          <w:rFonts w:ascii="Arial" w:hAnsi="Arial" w:cs="Arial"/>
          <w:b/>
          <w:lang w:val="en-GB"/>
        </w:rPr>
        <w:t xml:space="preserve"> </w:t>
      </w:r>
      <w:r w:rsidR="00BD3127">
        <w:rPr>
          <w:rFonts w:ascii="Arial" w:hAnsi="Arial" w:cs="Arial"/>
          <w:b/>
          <w:lang w:val="en-GB"/>
        </w:rPr>
        <w:t>of cases</w:t>
      </w:r>
    </w:p>
    <w:p w14:paraId="641960E3" w14:textId="77777777" w:rsidR="006D7E45" w:rsidRPr="006D7E45" w:rsidRDefault="006D7E45" w:rsidP="006D7E45">
      <w:pPr>
        <w:shd w:val="clear" w:color="auto" w:fill="FFFFFF"/>
        <w:jc w:val="both"/>
        <w:outlineLvl w:val="1"/>
        <w:rPr>
          <w:rFonts w:ascii="Arial" w:hAnsi="Arial" w:cs="Arial"/>
          <w:lang w:val="en-GB"/>
        </w:rPr>
      </w:pPr>
    </w:p>
    <w:p w14:paraId="3CA6E006" w14:textId="77777777" w:rsidR="00934809" w:rsidRDefault="00934809" w:rsidP="00DF76A9">
      <w:pPr>
        <w:shd w:val="clear" w:color="auto" w:fill="FFFFFF"/>
        <w:jc w:val="both"/>
        <w:outlineLvl w:val="1"/>
        <w:rPr>
          <w:rFonts w:ascii="Arial" w:hAnsi="Arial" w:cs="Arial"/>
          <w:lang w:val="en-GB"/>
        </w:rPr>
      </w:pPr>
      <w:r w:rsidRPr="00934809">
        <w:rPr>
          <w:rFonts w:ascii="Arial" w:hAnsi="Arial" w:cs="Arial"/>
          <w:lang w:val="en-GB"/>
        </w:rPr>
        <w:t>The Chancellor of Justice has been very rarely approached about racial discrimination. There have also been only a few issues of discrimination based on language and nationality.</w:t>
      </w:r>
      <w:r w:rsidR="00FB7B47">
        <w:rPr>
          <w:rFonts w:ascii="Arial" w:hAnsi="Arial" w:cs="Arial"/>
          <w:lang w:val="en-GB"/>
        </w:rPr>
        <w:t xml:space="preserve"> </w:t>
      </w:r>
    </w:p>
    <w:p w14:paraId="68ED0DCF" w14:textId="77777777" w:rsidR="009A5B6F" w:rsidRDefault="009A5B6F" w:rsidP="00DF76A9">
      <w:pPr>
        <w:shd w:val="clear" w:color="auto" w:fill="FFFFFF"/>
        <w:jc w:val="both"/>
        <w:outlineLvl w:val="1"/>
        <w:rPr>
          <w:rFonts w:ascii="Arial" w:hAnsi="Arial" w:cs="Arial"/>
          <w:lang w:val="en-GB"/>
        </w:rPr>
      </w:pPr>
    </w:p>
    <w:tbl>
      <w:tblPr>
        <w:tblStyle w:val="Heleruuttabel1rhk5"/>
        <w:tblW w:w="0" w:type="auto"/>
        <w:tblLook w:val="04A0" w:firstRow="1" w:lastRow="0" w:firstColumn="1" w:lastColumn="0" w:noHBand="0" w:noVBand="1"/>
      </w:tblPr>
      <w:tblGrid>
        <w:gridCol w:w="3539"/>
        <w:gridCol w:w="1841"/>
        <w:gridCol w:w="1841"/>
        <w:gridCol w:w="1841"/>
      </w:tblGrid>
      <w:tr w:rsidR="00FB7B47" w14:paraId="1AC4BE71" w14:textId="77777777" w:rsidTr="00CD11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6241071D" w14:textId="77777777" w:rsidR="00FB7B47" w:rsidRDefault="00FB7B47" w:rsidP="00DF76A9">
            <w:pPr>
              <w:jc w:val="both"/>
              <w:outlineLvl w:val="1"/>
              <w:rPr>
                <w:rFonts w:ascii="Arial" w:hAnsi="Arial" w:cs="Arial"/>
                <w:lang w:val="en-GB"/>
              </w:rPr>
            </w:pPr>
          </w:p>
        </w:tc>
        <w:tc>
          <w:tcPr>
            <w:tcW w:w="1841" w:type="dxa"/>
          </w:tcPr>
          <w:p w14:paraId="73BAC35E" w14:textId="77777777" w:rsidR="00FB7B47" w:rsidRDefault="00FB7B47" w:rsidP="00CD11EB">
            <w:pPr>
              <w:jc w:val="center"/>
              <w:outlineLvl w:val="1"/>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2019</w:t>
            </w:r>
          </w:p>
        </w:tc>
        <w:tc>
          <w:tcPr>
            <w:tcW w:w="1841" w:type="dxa"/>
          </w:tcPr>
          <w:p w14:paraId="5EE5D333" w14:textId="77777777" w:rsidR="00FB7B47" w:rsidRDefault="00FB7B47" w:rsidP="00CD11EB">
            <w:pPr>
              <w:jc w:val="center"/>
              <w:outlineLvl w:val="1"/>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2020</w:t>
            </w:r>
          </w:p>
        </w:tc>
        <w:tc>
          <w:tcPr>
            <w:tcW w:w="1841" w:type="dxa"/>
          </w:tcPr>
          <w:p w14:paraId="31E434A7" w14:textId="77777777" w:rsidR="00FB7B47" w:rsidRDefault="00FB7B47" w:rsidP="00CD11EB">
            <w:pPr>
              <w:jc w:val="center"/>
              <w:outlineLvl w:val="1"/>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2021</w:t>
            </w:r>
          </w:p>
        </w:tc>
      </w:tr>
      <w:tr w:rsidR="00FB7B47" w14:paraId="4FD62DEF" w14:textId="77777777" w:rsidTr="00CD11EB">
        <w:tc>
          <w:tcPr>
            <w:cnfStyle w:val="001000000000" w:firstRow="0" w:lastRow="0" w:firstColumn="1" w:lastColumn="0" w:oddVBand="0" w:evenVBand="0" w:oddHBand="0" w:evenHBand="0" w:firstRowFirstColumn="0" w:firstRowLastColumn="0" w:lastRowFirstColumn="0" w:lastRowLastColumn="0"/>
            <w:tcW w:w="3539" w:type="dxa"/>
          </w:tcPr>
          <w:p w14:paraId="08CAAB61" w14:textId="77777777" w:rsidR="00FB7B47" w:rsidRDefault="00FB7B47" w:rsidP="00CD11EB">
            <w:pPr>
              <w:jc w:val="both"/>
              <w:outlineLvl w:val="1"/>
              <w:rPr>
                <w:rFonts w:ascii="Arial" w:hAnsi="Arial" w:cs="Arial"/>
                <w:lang w:val="en-GB"/>
              </w:rPr>
            </w:pPr>
            <w:r w:rsidRPr="00934809">
              <w:rPr>
                <w:rFonts w:ascii="Arial" w:hAnsi="Arial" w:cs="Arial"/>
                <w:lang w:val="en-GB"/>
              </w:rPr>
              <w:t xml:space="preserve">Total number of </w:t>
            </w:r>
            <w:r>
              <w:rPr>
                <w:rFonts w:ascii="Arial" w:hAnsi="Arial" w:cs="Arial"/>
                <w:lang w:val="en-GB"/>
              </w:rPr>
              <w:t xml:space="preserve">discrimination </w:t>
            </w:r>
            <w:r w:rsidRPr="00934809">
              <w:rPr>
                <w:rFonts w:ascii="Arial" w:hAnsi="Arial" w:cs="Arial"/>
                <w:lang w:val="en-GB"/>
              </w:rPr>
              <w:t>cases</w:t>
            </w:r>
            <w:r>
              <w:rPr>
                <w:rFonts w:ascii="Arial" w:hAnsi="Arial" w:cs="Arial"/>
                <w:lang w:val="en-GB"/>
              </w:rPr>
              <w:t>, of whish:</w:t>
            </w:r>
          </w:p>
        </w:tc>
        <w:tc>
          <w:tcPr>
            <w:tcW w:w="1841" w:type="dxa"/>
          </w:tcPr>
          <w:p w14:paraId="621D4FCC" w14:textId="77777777" w:rsidR="00FB7B47" w:rsidRDefault="00FB7B47" w:rsidP="00CD11EB">
            <w:pPr>
              <w:jc w:val="center"/>
              <w:outlineLvl w:val="1"/>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18</w:t>
            </w:r>
          </w:p>
        </w:tc>
        <w:tc>
          <w:tcPr>
            <w:tcW w:w="1841" w:type="dxa"/>
          </w:tcPr>
          <w:p w14:paraId="198B41B8" w14:textId="77777777" w:rsidR="00FB7B47" w:rsidRDefault="00FB7B47" w:rsidP="00CD11EB">
            <w:pPr>
              <w:jc w:val="center"/>
              <w:outlineLvl w:val="1"/>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12</w:t>
            </w:r>
          </w:p>
        </w:tc>
        <w:tc>
          <w:tcPr>
            <w:tcW w:w="1841" w:type="dxa"/>
          </w:tcPr>
          <w:p w14:paraId="0E64E5F2" w14:textId="77777777" w:rsidR="00FB7B47" w:rsidRDefault="00FB7B47" w:rsidP="00CD11EB">
            <w:pPr>
              <w:jc w:val="center"/>
              <w:outlineLvl w:val="1"/>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29</w:t>
            </w:r>
          </w:p>
        </w:tc>
      </w:tr>
      <w:tr w:rsidR="00FB7B47" w14:paraId="51D020A9" w14:textId="77777777" w:rsidTr="00CD11EB">
        <w:trPr>
          <w:trHeight w:val="288"/>
        </w:trPr>
        <w:tc>
          <w:tcPr>
            <w:cnfStyle w:val="001000000000" w:firstRow="0" w:lastRow="0" w:firstColumn="1" w:lastColumn="0" w:oddVBand="0" w:evenVBand="0" w:oddHBand="0" w:evenHBand="0" w:firstRowFirstColumn="0" w:firstRowLastColumn="0" w:lastRowFirstColumn="0" w:lastRowLastColumn="0"/>
            <w:tcW w:w="3539" w:type="dxa"/>
          </w:tcPr>
          <w:p w14:paraId="66AD0C6E" w14:textId="77777777" w:rsidR="00FB7B47" w:rsidRPr="00CD11EB" w:rsidRDefault="00FB7B47" w:rsidP="00FB7B47">
            <w:pPr>
              <w:jc w:val="right"/>
              <w:outlineLvl w:val="1"/>
              <w:rPr>
                <w:rFonts w:ascii="Arial" w:hAnsi="Arial" w:cs="Arial"/>
                <w:b w:val="0"/>
                <w:i/>
                <w:lang w:val="en-GB"/>
              </w:rPr>
            </w:pPr>
            <w:r w:rsidRPr="00CD11EB">
              <w:rPr>
                <w:rFonts w:ascii="Arial" w:hAnsi="Arial" w:cs="Arial"/>
                <w:b w:val="0"/>
                <w:i/>
                <w:lang w:val="en-GB"/>
              </w:rPr>
              <w:t>race and colour</w:t>
            </w:r>
          </w:p>
        </w:tc>
        <w:tc>
          <w:tcPr>
            <w:tcW w:w="1841" w:type="dxa"/>
          </w:tcPr>
          <w:p w14:paraId="17C2B34D" w14:textId="77777777" w:rsidR="00FB7B47" w:rsidRDefault="00FB7B47" w:rsidP="00CD11EB">
            <w:pPr>
              <w:jc w:val="center"/>
              <w:outlineLvl w:val="1"/>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0</w:t>
            </w:r>
          </w:p>
        </w:tc>
        <w:tc>
          <w:tcPr>
            <w:tcW w:w="1841" w:type="dxa"/>
          </w:tcPr>
          <w:p w14:paraId="2365548F" w14:textId="77777777" w:rsidR="00FB7B47" w:rsidRDefault="00FB7B47" w:rsidP="00CD11EB">
            <w:pPr>
              <w:jc w:val="center"/>
              <w:outlineLvl w:val="1"/>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0</w:t>
            </w:r>
          </w:p>
        </w:tc>
        <w:tc>
          <w:tcPr>
            <w:tcW w:w="1841" w:type="dxa"/>
          </w:tcPr>
          <w:p w14:paraId="0169C5A6" w14:textId="77777777" w:rsidR="00FB7B47" w:rsidRDefault="00FB7B47" w:rsidP="00CD11EB">
            <w:pPr>
              <w:jc w:val="center"/>
              <w:outlineLvl w:val="1"/>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0</w:t>
            </w:r>
          </w:p>
        </w:tc>
      </w:tr>
      <w:tr w:rsidR="00FB7B47" w14:paraId="28A47155" w14:textId="77777777" w:rsidTr="00CD11EB">
        <w:trPr>
          <w:trHeight w:val="292"/>
        </w:trPr>
        <w:tc>
          <w:tcPr>
            <w:cnfStyle w:val="001000000000" w:firstRow="0" w:lastRow="0" w:firstColumn="1" w:lastColumn="0" w:oddVBand="0" w:evenVBand="0" w:oddHBand="0" w:evenHBand="0" w:firstRowFirstColumn="0" w:firstRowLastColumn="0" w:lastRowFirstColumn="0" w:lastRowLastColumn="0"/>
            <w:tcW w:w="3539" w:type="dxa"/>
          </w:tcPr>
          <w:p w14:paraId="3881C571" w14:textId="77777777" w:rsidR="00FB7B47" w:rsidRPr="00CD11EB" w:rsidRDefault="00FB7B47" w:rsidP="00FB7B47">
            <w:pPr>
              <w:jc w:val="right"/>
              <w:outlineLvl w:val="1"/>
              <w:rPr>
                <w:rFonts w:ascii="Arial" w:hAnsi="Arial" w:cs="Arial"/>
                <w:b w:val="0"/>
                <w:i/>
                <w:lang w:val="en-GB"/>
              </w:rPr>
            </w:pPr>
            <w:r w:rsidRPr="00CD11EB">
              <w:rPr>
                <w:rFonts w:ascii="Arial" w:hAnsi="Arial" w:cs="Arial"/>
                <w:b w:val="0"/>
                <w:i/>
                <w:lang w:val="en-GB"/>
              </w:rPr>
              <w:t>nationality (ethnic origin)</w:t>
            </w:r>
          </w:p>
        </w:tc>
        <w:tc>
          <w:tcPr>
            <w:tcW w:w="1841" w:type="dxa"/>
          </w:tcPr>
          <w:p w14:paraId="65806161" w14:textId="77777777" w:rsidR="00FB7B47" w:rsidRDefault="00FB7B47" w:rsidP="00CD11EB">
            <w:pPr>
              <w:jc w:val="center"/>
              <w:outlineLvl w:val="1"/>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1</w:t>
            </w:r>
          </w:p>
        </w:tc>
        <w:tc>
          <w:tcPr>
            <w:tcW w:w="1841" w:type="dxa"/>
          </w:tcPr>
          <w:p w14:paraId="0924C492" w14:textId="77777777" w:rsidR="00FB7B47" w:rsidRDefault="00FB7B47" w:rsidP="00CD11EB">
            <w:pPr>
              <w:jc w:val="center"/>
              <w:outlineLvl w:val="1"/>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2</w:t>
            </w:r>
          </w:p>
        </w:tc>
        <w:tc>
          <w:tcPr>
            <w:tcW w:w="1841" w:type="dxa"/>
          </w:tcPr>
          <w:p w14:paraId="6295D1F4" w14:textId="77777777" w:rsidR="00FB7B47" w:rsidRDefault="00FB7B47" w:rsidP="00CD11EB">
            <w:pPr>
              <w:jc w:val="center"/>
              <w:outlineLvl w:val="1"/>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1</w:t>
            </w:r>
          </w:p>
        </w:tc>
      </w:tr>
      <w:tr w:rsidR="00FB7B47" w14:paraId="70297098" w14:textId="77777777" w:rsidTr="00CD11EB">
        <w:trPr>
          <w:trHeight w:val="324"/>
        </w:trPr>
        <w:tc>
          <w:tcPr>
            <w:cnfStyle w:val="001000000000" w:firstRow="0" w:lastRow="0" w:firstColumn="1" w:lastColumn="0" w:oddVBand="0" w:evenVBand="0" w:oddHBand="0" w:evenHBand="0" w:firstRowFirstColumn="0" w:firstRowLastColumn="0" w:lastRowFirstColumn="0" w:lastRowLastColumn="0"/>
            <w:tcW w:w="3539" w:type="dxa"/>
          </w:tcPr>
          <w:p w14:paraId="479C8EBD" w14:textId="77777777" w:rsidR="00FB7B47" w:rsidRPr="00CD11EB" w:rsidRDefault="00FB7B47" w:rsidP="00FB7B47">
            <w:pPr>
              <w:jc w:val="right"/>
              <w:outlineLvl w:val="1"/>
              <w:rPr>
                <w:rFonts w:ascii="Arial" w:hAnsi="Arial" w:cs="Arial"/>
                <w:b w:val="0"/>
                <w:i/>
                <w:lang w:val="en-GB"/>
              </w:rPr>
            </w:pPr>
            <w:r w:rsidRPr="00CD11EB">
              <w:rPr>
                <w:rFonts w:ascii="Arial" w:hAnsi="Arial" w:cs="Arial"/>
                <w:b w:val="0"/>
                <w:i/>
                <w:lang w:val="en-GB"/>
              </w:rPr>
              <w:t>language</w:t>
            </w:r>
          </w:p>
        </w:tc>
        <w:tc>
          <w:tcPr>
            <w:tcW w:w="1841" w:type="dxa"/>
          </w:tcPr>
          <w:p w14:paraId="5C1CBFBA" w14:textId="77777777" w:rsidR="00FB7B47" w:rsidRDefault="00FB7B47" w:rsidP="00CD11EB">
            <w:pPr>
              <w:jc w:val="center"/>
              <w:outlineLvl w:val="1"/>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1</w:t>
            </w:r>
          </w:p>
        </w:tc>
        <w:tc>
          <w:tcPr>
            <w:tcW w:w="1841" w:type="dxa"/>
          </w:tcPr>
          <w:p w14:paraId="55F41EF5" w14:textId="77777777" w:rsidR="00FB7B47" w:rsidRDefault="00FB7B47" w:rsidP="00CD11EB">
            <w:pPr>
              <w:jc w:val="center"/>
              <w:outlineLvl w:val="1"/>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0</w:t>
            </w:r>
          </w:p>
        </w:tc>
        <w:tc>
          <w:tcPr>
            <w:tcW w:w="1841" w:type="dxa"/>
          </w:tcPr>
          <w:p w14:paraId="1154756C" w14:textId="77777777" w:rsidR="00FB7B47" w:rsidRDefault="00FB7B47" w:rsidP="00CD11EB">
            <w:pPr>
              <w:jc w:val="center"/>
              <w:outlineLvl w:val="1"/>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Pr>
                <w:rFonts w:ascii="Arial" w:hAnsi="Arial" w:cs="Arial"/>
                <w:lang w:val="en-GB"/>
              </w:rPr>
              <w:t>1</w:t>
            </w:r>
          </w:p>
        </w:tc>
      </w:tr>
    </w:tbl>
    <w:p w14:paraId="00D1788D" w14:textId="77777777" w:rsidR="00FB7B47" w:rsidRDefault="00FB7B47" w:rsidP="00DF76A9">
      <w:pPr>
        <w:shd w:val="clear" w:color="auto" w:fill="FFFFFF"/>
        <w:jc w:val="both"/>
        <w:outlineLvl w:val="1"/>
        <w:rPr>
          <w:rFonts w:ascii="Arial" w:hAnsi="Arial" w:cs="Arial"/>
          <w:lang w:val="en-GB"/>
        </w:rPr>
      </w:pPr>
    </w:p>
    <w:p w14:paraId="7F0A5A1D" w14:textId="77777777" w:rsidR="00EA6104" w:rsidRPr="00934809" w:rsidRDefault="00FB7B47" w:rsidP="00FC529C">
      <w:pPr>
        <w:pStyle w:val="Loendilik"/>
        <w:numPr>
          <w:ilvl w:val="1"/>
          <w:numId w:val="8"/>
        </w:numPr>
        <w:ind w:left="567" w:hanging="567"/>
        <w:jc w:val="both"/>
        <w:rPr>
          <w:rFonts w:ascii="Arial" w:hAnsi="Arial" w:cs="Arial"/>
          <w:b/>
          <w:lang w:val="en-GB"/>
        </w:rPr>
      </w:pPr>
      <w:r>
        <w:rPr>
          <w:rFonts w:ascii="Arial" w:hAnsi="Arial" w:cs="Arial"/>
          <w:b/>
          <w:lang w:val="en-GB"/>
        </w:rPr>
        <w:t>Applications</w:t>
      </w:r>
      <w:r w:rsidR="00EA6104" w:rsidRPr="00934809">
        <w:rPr>
          <w:rFonts w:ascii="Arial" w:hAnsi="Arial" w:cs="Arial"/>
          <w:b/>
          <w:lang w:val="en-GB"/>
        </w:rPr>
        <w:t xml:space="preserve"> submitted to the Chancellor of Justice</w:t>
      </w:r>
    </w:p>
    <w:p w14:paraId="4B3000C6" w14:textId="77777777" w:rsidR="00C95386" w:rsidRPr="00934809" w:rsidRDefault="00C95386" w:rsidP="00E6557C">
      <w:pPr>
        <w:jc w:val="both"/>
        <w:rPr>
          <w:rFonts w:ascii="Arial" w:hAnsi="Arial" w:cs="Arial"/>
          <w:lang w:val="en-GB"/>
        </w:rPr>
      </w:pPr>
    </w:p>
    <w:p w14:paraId="2BFE217D" w14:textId="0ABAF205" w:rsidR="00E72D82" w:rsidRPr="00934809" w:rsidRDefault="00D91ED6" w:rsidP="00E72D82">
      <w:pPr>
        <w:jc w:val="both"/>
        <w:rPr>
          <w:rFonts w:ascii="Arial" w:hAnsi="Arial" w:cs="Arial"/>
          <w:lang w:val="en-GB"/>
        </w:rPr>
      </w:pPr>
      <w:r w:rsidRPr="00934809">
        <w:rPr>
          <w:rFonts w:ascii="Arial" w:hAnsi="Arial" w:cs="Arial"/>
          <w:lang w:val="en-GB"/>
        </w:rPr>
        <w:t xml:space="preserve">In </w:t>
      </w:r>
      <w:r w:rsidR="00D7145C" w:rsidRPr="00934809">
        <w:rPr>
          <w:rFonts w:ascii="Arial" w:hAnsi="Arial" w:cs="Arial"/>
          <w:lang w:val="en-GB"/>
        </w:rPr>
        <w:t>2019, t</w:t>
      </w:r>
      <w:r w:rsidR="00E72D82" w:rsidRPr="00934809">
        <w:rPr>
          <w:rFonts w:ascii="Arial" w:hAnsi="Arial" w:cs="Arial"/>
          <w:lang w:val="en-GB"/>
        </w:rPr>
        <w:t xml:space="preserve">he Chancellor was contacted by the head of a catering establishment who had a </w:t>
      </w:r>
      <w:r w:rsidR="00EB7A70" w:rsidRPr="00934809">
        <w:rPr>
          <w:rFonts w:ascii="Arial" w:hAnsi="Arial" w:cs="Arial"/>
          <w:lang w:val="en-GB"/>
        </w:rPr>
        <w:t>suspicion</w:t>
      </w:r>
      <w:r w:rsidR="00E72D82" w:rsidRPr="00934809">
        <w:rPr>
          <w:rFonts w:ascii="Arial" w:hAnsi="Arial" w:cs="Arial"/>
          <w:lang w:val="en-GB"/>
        </w:rPr>
        <w:t xml:space="preserve"> that if the Language Inspectorate asks specific questions about the education of an employee with a foreign name, this could mean discrimination on the ground of ethnicity. The Chancellor did not agree with that interpretation, but </w:t>
      </w:r>
      <w:r w:rsidR="00E72D82" w:rsidRPr="009C4C31">
        <w:rPr>
          <w:rFonts w:ascii="Arial" w:hAnsi="Arial" w:cs="Arial"/>
          <w:lang w:val="en-GB"/>
        </w:rPr>
        <w:t>recommended</w:t>
      </w:r>
      <w:r w:rsidR="009C4C31" w:rsidRPr="009C4C31">
        <w:rPr>
          <w:rStyle w:val="Allmrkuseviide"/>
          <w:rFonts w:ascii="Arial" w:hAnsi="Arial" w:cs="Arial"/>
          <w:lang w:val="en-GB"/>
        </w:rPr>
        <w:footnoteReference w:id="12"/>
      </w:r>
      <w:r w:rsidR="00E72D82" w:rsidRPr="009C4C31">
        <w:rPr>
          <w:rFonts w:ascii="Arial" w:hAnsi="Arial" w:cs="Arial"/>
          <w:lang w:val="en-GB"/>
        </w:rPr>
        <w:t> that</w:t>
      </w:r>
      <w:r w:rsidR="00E72D82" w:rsidRPr="00934809">
        <w:rPr>
          <w:rFonts w:ascii="Arial" w:hAnsi="Arial" w:cs="Arial"/>
          <w:lang w:val="en-GB"/>
        </w:rPr>
        <w:t>, in the future, the Language Inspectorate should only ask additional information about those workers whose data are not in the Estonian Education Information System. The same principle is provided in the Law Enforcement Act applied in the event of state supervision. </w:t>
      </w:r>
    </w:p>
    <w:p w14:paraId="4F577926" w14:textId="77777777" w:rsidR="00780336" w:rsidRPr="00934809" w:rsidRDefault="00780336" w:rsidP="00E72D82">
      <w:pPr>
        <w:jc w:val="both"/>
        <w:rPr>
          <w:rFonts w:ascii="Arial" w:hAnsi="Arial" w:cs="Arial"/>
          <w:lang w:val="en-GB"/>
        </w:rPr>
      </w:pPr>
    </w:p>
    <w:p w14:paraId="69CF7E3E" w14:textId="77777777" w:rsidR="00780336" w:rsidRPr="00934809" w:rsidRDefault="00787423" w:rsidP="00E72D82">
      <w:pPr>
        <w:jc w:val="both"/>
        <w:rPr>
          <w:rFonts w:ascii="Arial" w:hAnsi="Arial" w:cs="Arial"/>
          <w:lang w:val="en-GB"/>
        </w:rPr>
      </w:pPr>
      <w:r w:rsidRPr="00934809">
        <w:rPr>
          <w:rFonts w:ascii="Arial" w:hAnsi="Arial" w:cs="Arial"/>
          <w:lang w:val="en-GB"/>
        </w:rPr>
        <w:t>The Chancellor of Justice was also approached by a person who found that she had been discriminated against in a public competition due to a requirement for a very good level of proficiency in the Estonian language. The Chancellor of Justice found that the conditions of the competition had been set in a neutral manner. The competition notice stated that the requirement for proficiency in the Estonian language should be very good (C1), but did not require it as a mother tongue (latter could be considered discrimination). Thus, the Chancellor of Justice did not find discrimination in this case.</w:t>
      </w:r>
    </w:p>
    <w:p w14:paraId="582B0FC0" w14:textId="77777777" w:rsidR="00D91ED6" w:rsidRPr="00934809" w:rsidRDefault="00D91ED6" w:rsidP="00E72D82">
      <w:pPr>
        <w:jc w:val="both"/>
        <w:rPr>
          <w:rFonts w:ascii="Arial" w:hAnsi="Arial" w:cs="Arial"/>
          <w:lang w:val="en-GB"/>
        </w:rPr>
      </w:pPr>
    </w:p>
    <w:p w14:paraId="070822ED" w14:textId="20791A04" w:rsidR="008C583C" w:rsidRPr="00934809" w:rsidRDefault="00D91ED6" w:rsidP="00E72D82">
      <w:pPr>
        <w:jc w:val="both"/>
        <w:rPr>
          <w:rFonts w:ascii="Arial" w:hAnsi="Arial" w:cs="Arial"/>
          <w:lang w:val="en-GB"/>
        </w:rPr>
      </w:pPr>
      <w:r w:rsidRPr="00934809">
        <w:rPr>
          <w:rFonts w:ascii="Arial" w:hAnsi="Arial" w:cs="Arial"/>
          <w:lang w:val="en-GB"/>
        </w:rPr>
        <w:t xml:space="preserve">The applications sent in 2020 both concerned foreign </w:t>
      </w:r>
      <w:r w:rsidR="0097035A">
        <w:rPr>
          <w:rFonts w:ascii="Arial" w:hAnsi="Arial" w:cs="Arial"/>
          <w:lang w:val="en-GB"/>
        </w:rPr>
        <w:t xml:space="preserve">university </w:t>
      </w:r>
      <w:r w:rsidRPr="00934809">
        <w:rPr>
          <w:rFonts w:ascii="Arial" w:hAnsi="Arial" w:cs="Arial"/>
          <w:lang w:val="en-GB"/>
        </w:rPr>
        <w:t xml:space="preserve">students. </w:t>
      </w:r>
      <w:r w:rsidR="002E4A7F" w:rsidRPr="00934809">
        <w:rPr>
          <w:rFonts w:ascii="Arial" w:hAnsi="Arial" w:cs="Arial"/>
          <w:lang w:val="en-GB"/>
        </w:rPr>
        <w:t xml:space="preserve">One of them </w:t>
      </w:r>
      <w:r w:rsidR="00CA3AD6">
        <w:rPr>
          <w:rFonts w:ascii="Arial" w:hAnsi="Arial" w:cs="Arial"/>
          <w:lang w:val="en-GB"/>
        </w:rPr>
        <w:t>involved</w:t>
      </w:r>
      <w:r w:rsidR="002E4A7F" w:rsidRPr="00934809">
        <w:rPr>
          <w:rFonts w:ascii="Arial" w:hAnsi="Arial" w:cs="Arial"/>
          <w:lang w:val="en-GB"/>
        </w:rPr>
        <w:t xml:space="preserve"> the admission of foreign students from third countries in the context of the COVID-19 pandemic</w:t>
      </w:r>
      <w:r w:rsidR="00596AC4" w:rsidRPr="00934809">
        <w:rPr>
          <w:rFonts w:ascii="Arial" w:hAnsi="Arial" w:cs="Arial"/>
          <w:lang w:val="en-GB"/>
        </w:rPr>
        <w:t xml:space="preserve"> restrictions</w:t>
      </w:r>
      <w:r w:rsidR="002E4A7F" w:rsidRPr="00934809">
        <w:rPr>
          <w:rFonts w:ascii="Arial" w:hAnsi="Arial" w:cs="Arial"/>
          <w:lang w:val="en-GB"/>
        </w:rPr>
        <w:t>. In order to solve the problem most effectively, the Chancellor of Justice advised students to go to court for preliminary legal protection.</w:t>
      </w:r>
      <w:r w:rsidR="00247CB3">
        <w:rPr>
          <w:rFonts w:ascii="Arial" w:hAnsi="Arial" w:cs="Arial"/>
          <w:lang w:val="en-GB"/>
        </w:rPr>
        <w:t xml:space="preserve"> </w:t>
      </w:r>
    </w:p>
    <w:p w14:paraId="5E30A055" w14:textId="77777777" w:rsidR="00596AC4" w:rsidRPr="00934809" w:rsidRDefault="00596AC4" w:rsidP="00E72D82">
      <w:pPr>
        <w:jc w:val="both"/>
        <w:rPr>
          <w:rFonts w:ascii="Arial" w:hAnsi="Arial" w:cs="Arial"/>
          <w:lang w:val="en-GB"/>
        </w:rPr>
      </w:pPr>
    </w:p>
    <w:p w14:paraId="0A83CC9A" w14:textId="39C20CF4" w:rsidR="00596AC4" w:rsidRPr="00934809" w:rsidRDefault="00176C0C" w:rsidP="00E72D82">
      <w:pPr>
        <w:jc w:val="both"/>
        <w:rPr>
          <w:rFonts w:ascii="Arial" w:hAnsi="Arial" w:cs="Arial"/>
          <w:lang w:val="en-GB"/>
        </w:rPr>
      </w:pPr>
      <w:r w:rsidRPr="00934809">
        <w:rPr>
          <w:rFonts w:ascii="Arial" w:hAnsi="Arial" w:cs="Arial"/>
          <w:lang w:val="en-GB"/>
        </w:rPr>
        <w:t xml:space="preserve">The Chancellor was </w:t>
      </w:r>
      <w:r w:rsidR="00356176" w:rsidRPr="00934809">
        <w:rPr>
          <w:rFonts w:ascii="Arial" w:hAnsi="Arial" w:cs="Arial"/>
          <w:lang w:val="en-GB"/>
        </w:rPr>
        <w:t xml:space="preserve">also </w:t>
      </w:r>
      <w:r w:rsidRPr="00934809">
        <w:rPr>
          <w:rFonts w:ascii="Arial" w:hAnsi="Arial" w:cs="Arial"/>
          <w:lang w:val="en-GB"/>
        </w:rPr>
        <w:t>asked to assess the activities of the non-profit Tartu Student Village which gives priority to foreign students in applying for accommodation. When investigating the matter, it was found that by applying this principle Tartu Student Village proceeds from the premise that it is more difficult for foreign students to find housing in Tartu than for Estonian students. According to the Chancellor’s </w:t>
      </w:r>
      <w:r w:rsidRPr="009C4C31">
        <w:rPr>
          <w:rFonts w:ascii="Arial" w:hAnsi="Arial" w:cs="Arial"/>
          <w:lang w:val="en-GB"/>
        </w:rPr>
        <w:t>assessment</w:t>
      </w:r>
      <w:r w:rsidRPr="00934809">
        <w:rPr>
          <w:rFonts w:ascii="Arial" w:hAnsi="Arial" w:cs="Arial"/>
          <w:lang w:val="en-GB"/>
        </w:rPr>
        <w:t>,</w:t>
      </w:r>
      <w:r w:rsidR="009C4C31">
        <w:rPr>
          <w:rStyle w:val="Allmrkuseviide"/>
          <w:rFonts w:ascii="Arial" w:hAnsi="Arial" w:cs="Arial"/>
          <w:lang w:val="en-GB"/>
        </w:rPr>
        <w:footnoteReference w:id="13"/>
      </w:r>
      <w:r w:rsidRPr="00934809">
        <w:rPr>
          <w:rFonts w:ascii="Arial" w:hAnsi="Arial" w:cs="Arial"/>
          <w:lang w:val="en-GB"/>
        </w:rPr>
        <w:t xml:space="preserve"> giving priority to foreign students in allocating a place in a dormitory is not a proportionate measure because the same objective may also be achieved so that it does not result in less favourable treatment of local students.</w:t>
      </w:r>
    </w:p>
    <w:p w14:paraId="7D4CDCC0" w14:textId="77777777" w:rsidR="00722244" w:rsidRPr="00934809" w:rsidRDefault="00722244" w:rsidP="00E72D82">
      <w:pPr>
        <w:jc w:val="both"/>
        <w:rPr>
          <w:rFonts w:ascii="Arial" w:hAnsi="Arial" w:cs="Arial"/>
          <w:lang w:val="en-GB"/>
        </w:rPr>
      </w:pPr>
    </w:p>
    <w:p w14:paraId="36D90A89" w14:textId="5B51416E" w:rsidR="00934809" w:rsidRPr="00934809" w:rsidRDefault="00815646" w:rsidP="00E72D82">
      <w:pPr>
        <w:jc w:val="both"/>
        <w:rPr>
          <w:rFonts w:ascii="Arial" w:hAnsi="Arial" w:cs="Arial"/>
          <w:lang w:val="en-GB"/>
        </w:rPr>
      </w:pPr>
      <w:r>
        <w:rPr>
          <w:rFonts w:ascii="Arial" w:hAnsi="Arial" w:cs="Arial"/>
          <w:lang w:val="en-GB"/>
        </w:rPr>
        <w:t>The a</w:t>
      </w:r>
      <w:r w:rsidR="0056610C" w:rsidRPr="00934809">
        <w:rPr>
          <w:rFonts w:ascii="Arial" w:hAnsi="Arial" w:cs="Arial"/>
          <w:lang w:val="en-GB"/>
        </w:rPr>
        <w:t>pplication</w:t>
      </w:r>
      <w:r>
        <w:rPr>
          <w:rFonts w:ascii="Arial" w:hAnsi="Arial" w:cs="Arial"/>
          <w:lang w:val="en-GB"/>
        </w:rPr>
        <w:t>s</w:t>
      </w:r>
      <w:r w:rsidR="0056610C" w:rsidRPr="00934809">
        <w:rPr>
          <w:rFonts w:ascii="Arial" w:hAnsi="Arial" w:cs="Arial"/>
          <w:lang w:val="en-GB"/>
        </w:rPr>
        <w:t xml:space="preserve"> submitted to the Chancellor of Justice in 2021 concerned issues of working and school life. </w:t>
      </w:r>
      <w:r w:rsidR="00934809" w:rsidRPr="00934809">
        <w:rPr>
          <w:rFonts w:ascii="Arial" w:hAnsi="Arial" w:cs="Arial"/>
          <w:lang w:val="en-GB"/>
        </w:rPr>
        <w:t>An application was sent to the Chancellor of Justice alleging that the employer was discriminating against the applicant on the basis of nationality. The applicant did not specify the circumstances of the case, which is why the Chancellor of Justice explained to her the rights in case of discrimination and the legal possibilities for resolving the discrimination dispute.</w:t>
      </w:r>
    </w:p>
    <w:p w14:paraId="3F75F7EC" w14:textId="77777777" w:rsidR="00CD0E12" w:rsidRPr="00934809" w:rsidRDefault="00CD0E12" w:rsidP="00E72D82">
      <w:pPr>
        <w:jc w:val="both"/>
        <w:rPr>
          <w:rFonts w:ascii="Arial" w:hAnsi="Arial" w:cs="Arial"/>
          <w:lang w:val="en-GB"/>
        </w:rPr>
      </w:pPr>
    </w:p>
    <w:p w14:paraId="2BB4DD85" w14:textId="11F18556" w:rsidR="00CD0E12" w:rsidRPr="00934809" w:rsidRDefault="00CD0E12" w:rsidP="00CD0E12">
      <w:pPr>
        <w:jc w:val="both"/>
        <w:rPr>
          <w:rFonts w:ascii="Arial" w:hAnsi="Arial" w:cs="Arial"/>
          <w:lang w:val="en-GB"/>
        </w:rPr>
      </w:pPr>
      <w:r w:rsidRPr="00934809">
        <w:rPr>
          <w:rFonts w:ascii="Arial" w:hAnsi="Arial" w:cs="Arial"/>
          <w:lang w:val="en-GB"/>
        </w:rPr>
        <w:t>The Association of Estonian Student Representative Bodies asked the Chancellor to assess whether, in provision of free preparatory courses for the state examination in mathematics, pupils are treated equally if those courses are only organised in Estonian. The Chancellor </w:t>
      </w:r>
      <w:r w:rsidRPr="009C4C31">
        <w:rPr>
          <w:rFonts w:ascii="Arial" w:hAnsi="Arial" w:cs="Arial"/>
          <w:lang w:val="en-GB"/>
        </w:rPr>
        <w:t>found</w:t>
      </w:r>
      <w:r w:rsidR="009C4C31">
        <w:rPr>
          <w:rStyle w:val="Allmrkuseviide"/>
          <w:rFonts w:ascii="Arial" w:hAnsi="Arial" w:cs="Arial"/>
          <w:lang w:val="en-GB"/>
        </w:rPr>
        <w:footnoteReference w:id="14"/>
      </w:r>
      <w:r w:rsidRPr="00934809">
        <w:rPr>
          <w:rFonts w:ascii="Arial" w:hAnsi="Arial" w:cs="Arial"/>
          <w:lang w:val="en-GB"/>
        </w:rPr>
        <w:t> that the state has relatively broad freedom in deciding how to offer preparatory courses to pupils as long as equal opportunities for school leavers are provided in this. Pupils must receive support first and foremost from their school.</w:t>
      </w:r>
    </w:p>
    <w:p w14:paraId="54A3076A" w14:textId="77777777" w:rsidR="00CD0E12" w:rsidRPr="00934809" w:rsidRDefault="00CD0E12" w:rsidP="00CD0E12">
      <w:pPr>
        <w:jc w:val="both"/>
        <w:rPr>
          <w:rFonts w:ascii="Arial" w:hAnsi="Arial" w:cs="Arial"/>
          <w:lang w:val="en-GB"/>
        </w:rPr>
      </w:pPr>
    </w:p>
    <w:p w14:paraId="0D604E05" w14:textId="77777777" w:rsidR="00CD0E12" w:rsidRPr="00934809" w:rsidRDefault="00CD0E12" w:rsidP="00CD0E12">
      <w:pPr>
        <w:jc w:val="both"/>
        <w:rPr>
          <w:rFonts w:ascii="Arial" w:hAnsi="Arial" w:cs="Arial"/>
          <w:lang w:val="en-GB"/>
        </w:rPr>
      </w:pPr>
      <w:r w:rsidRPr="00934809">
        <w:rPr>
          <w:rFonts w:ascii="Arial" w:hAnsi="Arial" w:cs="Arial"/>
          <w:lang w:val="en-GB"/>
        </w:rPr>
        <w:t>A secondary school leaver must understand Estonian at least at proficiency level B2.1, which means that they should be able to follow the course in Estonian. This was a review course, so that the pupils already had to be familiar with the material beforehand. Thus, the state is not obliged to offer all school leavers preparatory courses in Russian as well.</w:t>
      </w:r>
    </w:p>
    <w:p w14:paraId="429DC77E" w14:textId="77777777" w:rsidR="00E72D82" w:rsidRPr="00934809" w:rsidRDefault="00E72D82" w:rsidP="00E6557C">
      <w:pPr>
        <w:jc w:val="both"/>
        <w:rPr>
          <w:rFonts w:ascii="Arial" w:hAnsi="Arial" w:cs="Arial"/>
          <w:lang w:val="en-GB"/>
        </w:rPr>
      </w:pPr>
    </w:p>
    <w:p w14:paraId="39FB1706" w14:textId="77777777" w:rsidR="00E72D82" w:rsidRPr="00934809" w:rsidRDefault="0056610C" w:rsidP="00E6557C">
      <w:pPr>
        <w:jc w:val="both"/>
        <w:rPr>
          <w:rFonts w:ascii="Arial" w:hAnsi="Arial" w:cs="Arial"/>
          <w:lang w:val="en-GB"/>
        </w:rPr>
      </w:pPr>
      <w:r w:rsidRPr="00934809">
        <w:rPr>
          <w:rFonts w:ascii="Arial" w:hAnsi="Arial" w:cs="Arial"/>
          <w:lang w:val="en-GB"/>
        </w:rPr>
        <w:t xml:space="preserve">During the </w:t>
      </w:r>
      <w:r w:rsidR="00934809" w:rsidRPr="00934809">
        <w:rPr>
          <w:rFonts w:ascii="Arial" w:hAnsi="Arial" w:cs="Arial"/>
          <w:lang w:val="en-GB"/>
        </w:rPr>
        <w:t>p</w:t>
      </w:r>
      <w:r w:rsidRPr="00934809">
        <w:rPr>
          <w:rFonts w:ascii="Arial" w:hAnsi="Arial" w:cs="Arial"/>
          <w:lang w:val="en-GB"/>
        </w:rPr>
        <w:t xml:space="preserve">ast three </w:t>
      </w:r>
      <w:r w:rsidR="00EB7A70" w:rsidRPr="00934809">
        <w:rPr>
          <w:rFonts w:ascii="Arial" w:hAnsi="Arial" w:cs="Arial"/>
          <w:lang w:val="en-GB"/>
        </w:rPr>
        <w:t>year</w:t>
      </w:r>
      <w:r w:rsidRPr="00934809">
        <w:rPr>
          <w:rFonts w:ascii="Arial" w:hAnsi="Arial" w:cs="Arial"/>
          <w:lang w:val="en-GB"/>
        </w:rPr>
        <w:t>s</w:t>
      </w:r>
      <w:r w:rsidR="00EB7A70" w:rsidRPr="00934809">
        <w:rPr>
          <w:rFonts w:ascii="Arial" w:hAnsi="Arial" w:cs="Arial"/>
          <w:lang w:val="en-GB"/>
        </w:rPr>
        <w:t>, the Chancellor did not initiate any conciliation proceedings.</w:t>
      </w:r>
    </w:p>
    <w:p w14:paraId="70AF0A62" w14:textId="77777777" w:rsidR="00E72D82" w:rsidRDefault="00E72D82" w:rsidP="00E6557C">
      <w:pPr>
        <w:jc w:val="both"/>
        <w:rPr>
          <w:rFonts w:ascii="Arial" w:hAnsi="Arial" w:cs="Arial"/>
          <w:lang w:val="en-GB"/>
        </w:rPr>
      </w:pPr>
    </w:p>
    <w:p w14:paraId="062E3D34" w14:textId="77777777" w:rsidR="00247CB3" w:rsidRPr="00934809" w:rsidRDefault="00247CB3" w:rsidP="00E6557C">
      <w:pPr>
        <w:jc w:val="both"/>
        <w:rPr>
          <w:rFonts w:ascii="Arial" w:hAnsi="Arial" w:cs="Arial"/>
          <w:lang w:val="en-GB"/>
        </w:rPr>
      </w:pPr>
    </w:p>
    <w:p w14:paraId="36EEA113" w14:textId="77777777" w:rsidR="00247CB3" w:rsidRPr="00934809" w:rsidRDefault="00247CB3" w:rsidP="00247CB3">
      <w:pPr>
        <w:shd w:val="clear" w:color="auto" w:fill="FFFFFF"/>
        <w:jc w:val="both"/>
        <w:outlineLvl w:val="1"/>
        <w:rPr>
          <w:rFonts w:ascii="Arial" w:hAnsi="Arial" w:cs="Arial"/>
          <w:bCs/>
          <w:i/>
          <w:lang w:val="en-GB"/>
        </w:rPr>
      </w:pPr>
      <w:r w:rsidRPr="00934809">
        <w:rPr>
          <w:rFonts w:ascii="Arial" w:hAnsi="Arial" w:cs="Arial"/>
          <w:bCs/>
          <w:i/>
          <w:lang w:val="en-GB"/>
        </w:rPr>
        <w:t>Recommendations for the State:</w:t>
      </w:r>
    </w:p>
    <w:p w14:paraId="7BA61DAE" w14:textId="77777777" w:rsidR="00934809" w:rsidRPr="00670203" w:rsidRDefault="00670203" w:rsidP="00E3363D">
      <w:pPr>
        <w:pStyle w:val="Loendilik"/>
        <w:numPr>
          <w:ilvl w:val="0"/>
          <w:numId w:val="2"/>
        </w:numPr>
        <w:shd w:val="clear" w:color="auto" w:fill="FFFFFF"/>
        <w:jc w:val="both"/>
        <w:outlineLvl w:val="1"/>
        <w:rPr>
          <w:rFonts w:ascii="Arial" w:hAnsi="Arial" w:cs="Arial"/>
          <w:bCs/>
          <w:lang w:val="en-GB"/>
        </w:rPr>
      </w:pPr>
      <w:r w:rsidRPr="00670203">
        <w:rPr>
          <w:rFonts w:ascii="Arial" w:hAnsi="Arial" w:cs="Arial"/>
          <w:bCs/>
          <w:lang w:val="en-GB"/>
        </w:rPr>
        <w:t>Raise public awareness of the prohibition of discrimination and the instruments for resolving discrimination cases.</w:t>
      </w:r>
    </w:p>
    <w:sectPr w:rsidR="00934809" w:rsidRPr="00670203" w:rsidSect="00547A9F">
      <w:headerReference w:type="default" r:id="rId14"/>
      <w:footerReference w:type="defaul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F36B0B" w14:textId="77777777" w:rsidR="00CC2AAF" w:rsidRDefault="00CC2AAF" w:rsidP="00E6557C">
      <w:r>
        <w:separator/>
      </w:r>
    </w:p>
  </w:endnote>
  <w:endnote w:type="continuationSeparator" w:id="0">
    <w:p w14:paraId="58CE7E70" w14:textId="77777777" w:rsidR="00CC2AAF" w:rsidRDefault="00CC2AAF" w:rsidP="00E65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647905329"/>
      <w:docPartObj>
        <w:docPartGallery w:val="Page Numbers (Bottom of Page)"/>
        <w:docPartUnique/>
      </w:docPartObj>
    </w:sdtPr>
    <w:sdtEndPr/>
    <w:sdtContent>
      <w:p w14:paraId="0D649EFE" w14:textId="77777777" w:rsidR="00E6557C" w:rsidRPr="009C6C1B" w:rsidRDefault="00E6557C">
        <w:pPr>
          <w:pStyle w:val="Jalus"/>
          <w:jc w:val="right"/>
          <w:rPr>
            <w:rFonts w:ascii="Arial" w:hAnsi="Arial" w:cs="Arial"/>
          </w:rPr>
        </w:pPr>
        <w:r w:rsidRPr="009C6C1B">
          <w:rPr>
            <w:rFonts w:ascii="Arial" w:hAnsi="Arial" w:cs="Arial"/>
          </w:rPr>
          <w:fldChar w:fldCharType="begin"/>
        </w:r>
        <w:r w:rsidRPr="009C6C1B">
          <w:rPr>
            <w:rFonts w:ascii="Arial" w:hAnsi="Arial" w:cs="Arial"/>
          </w:rPr>
          <w:instrText>PAGE   \* MERGEFORMAT</w:instrText>
        </w:r>
        <w:r w:rsidRPr="009C6C1B">
          <w:rPr>
            <w:rFonts w:ascii="Arial" w:hAnsi="Arial" w:cs="Arial"/>
          </w:rPr>
          <w:fldChar w:fldCharType="separate"/>
        </w:r>
        <w:r w:rsidR="00E13E26">
          <w:rPr>
            <w:rFonts w:ascii="Arial" w:hAnsi="Arial" w:cs="Arial"/>
            <w:noProof/>
          </w:rPr>
          <w:t>6</w:t>
        </w:r>
        <w:r w:rsidRPr="009C6C1B">
          <w:rPr>
            <w:rFonts w:ascii="Arial" w:hAnsi="Arial" w:cs="Arial"/>
          </w:rPr>
          <w:fldChar w:fldCharType="end"/>
        </w:r>
      </w:p>
    </w:sdtContent>
  </w:sdt>
  <w:p w14:paraId="683437D5" w14:textId="77777777" w:rsidR="00E6557C" w:rsidRPr="009C6C1B" w:rsidRDefault="00E6557C">
    <w:pPr>
      <w:pStyle w:val="Jalus"/>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0E029" w14:textId="77777777" w:rsidR="00CC2AAF" w:rsidRDefault="00CC2AAF" w:rsidP="00E6557C">
      <w:r>
        <w:separator/>
      </w:r>
    </w:p>
  </w:footnote>
  <w:footnote w:type="continuationSeparator" w:id="0">
    <w:p w14:paraId="4A4ECEF6" w14:textId="77777777" w:rsidR="00CC2AAF" w:rsidRDefault="00CC2AAF" w:rsidP="00E6557C">
      <w:r>
        <w:continuationSeparator/>
      </w:r>
    </w:p>
  </w:footnote>
  <w:footnote w:id="1">
    <w:p w14:paraId="6FE8BE3D" w14:textId="77777777" w:rsidR="007173BF" w:rsidRPr="009C4C31" w:rsidRDefault="007173BF">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The Chancellor of Justice Act</w:t>
      </w:r>
      <w:r w:rsidR="001026BD" w:rsidRPr="009C4C31">
        <w:rPr>
          <w:rFonts w:ascii="Arial" w:hAnsi="Arial" w:cs="Arial"/>
          <w:sz w:val="18"/>
          <w:szCs w:val="18"/>
          <w:lang w:val="en-GB"/>
        </w:rPr>
        <w:t>, available in English at</w:t>
      </w:r>
      <w:r w:rsidRPr="009C4C31">
        <w:rPr>
          <w:rFonts w:ascii="Arial" w:hAnsi="Arial" w:cs="Arial"/>
          <w:sz w:val="18"/>
          <w:szCs w:val="18"/>
          <w:lang w:val="en-GB"/>
        </w:rPr>
        <w:t xml:space="preserve"> </w:t>
      </w:r>
      <w:hyperlink r:id="rId1" w:history="1">
        <w:r w:rsidRPr="009C4C31">
          <w:rPr>
            <w:rStyle w:val="Hperlink"/>
            <w:rFonts w:ascii="Arial" w:hAnsi="Arial" w:cs="Arial"/>
            <w:sz w:val="18"/>
            <w:szCs w:val="18"/>
            <w:lang w:val="en-GB"/>
          </w:rPr>
          <w:t>https://www.riigiteataja.ee/en/eli/528052020006/consolide</w:t>
        </w:r>
      </w:hyperlink>
      <w:r w:rsidR="00092544" w:rsidRPr="009C4C31">
        <w:rPr>
          <w:rFonts w:ascii="Arial" w:hAnsi="Arial" w:cs="Arial"/>
          <w:sz w:val="18"/>
          <w:szCs w:val="18"/>
          <w:lang w:val="en-GB"/>
        </w:rPr>
        <w:t>.</w:t>
      </w:r>
      <w:r w:rsidRPr="009C4C31">
        <w:rPr>
          <w:rFonts w:ascii="Arial" w:hAnsi="Arial" w:cs="Arial"/>
          <w:sz w:val="18"/>
          <w:szCs w:val="18"/>
          <w:lang w:val="en-GB"/>
        </w:rPr>
        <w:t xml:space="preserve"> </w:t>
      </w:r>
    </w:p>
  </w:footnote>
  <w:footnote w:id="2">
    <w:p w14:paraId="4ED718E7" w14:textId="77777777" w:rsidR="00915032" w:rsidRPr="009C4C31" w:rsidRDefault="00915032">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Annual Reports of the Chancellor of Justice</w:t>
      </w:r>
      <w:r w:rsidR="001026BD" w:rsidRPr="009C4C31">
        <w:rPr>
          <w:rFonts w:ascii="Arial" w:hAnsi="Arial" w:cs="Arial"/>
          <w:sz w:val="18"/>
          <w:szCs w:val="18"/>
          <w:lang w:val="en-GB"/>
        </w:rPr>
        <w:t>, available on English at</w:t>
      </w:r>
      <w:r w:rsidRPr="009C4C31">
        <w:rPr>
          <w:rFonts w:ascii="Arial" w:hAnsi="Arial" w:cs="Arial"/>
          <w:sz w:val="18"/>
          <w:szCs w:val="18"/>
          <w:lang w:val="en-GB"/>
        </w:rPr>
        <w:t xml:space="preserve"> </w:t>
      </w:r>
      <w:hyperlink r:id="rId2" w:history="1">
        <w:r w:rsidRPr="009C4C31">
          <w:rPr>
            <w:rStyle w:val="Hperlink"/>
            <w:rFonts w:ascii="Arial" w:hAnsi="Arial" w:cs="Arial"/>
            <w:sz w:val="18"/>
            <w:szCs w:val="18"/>
            <w:lang w:val="en-GB"/>
          </w:rPr>
          <w:t>https://www.oiguskantsler.ee/en/annual-reports-0</w:t>
        </w:r>
      </w:hyperlink>
      <w:r w:rsidR="00092544" w:rsidRPr="009C4C31">
        <w:rPr>
          <w:rFonts w:ascii="Arial" w:hAnsi="Arial" w:cs="Arial"/>
          <w:sz w:val="18"/>
          <w:szCs w:val="18"/>
          <w:lang w:val="en-GB"/>
        </w:rPr>
        <w:t>.</w:t>
      </w:r>
      <w:r w:rsidRPr="009C4C31">
        <w:rPr>
          <w:rFonts w:ascii="Arial" w:hAnsi="Arial" w:cs="Arial"/>
          <w:sz w:val="18"/>
          <w:szCs w:val="18"/>
          <w:lang w:val="en-GB"/>
        </w:rPr>
        <w:t xml:space="preserve"> </w:t>
      </w:r>
    </w:p>
  </w:footnote>
  <w:footnote w:id="3">
    <w:p w14:paraId="2CE341BE" w14:textId="77777777" w:rsidR="001026BD" w:rsidRPr="009C4C31" w:rsidRDefault="001026BD">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The Article 12 of the Constitution of the Republic of Estonia: </w:t>
      </w:r>
      <w:hyperlink r:id="rId3" w:history="1">
        <w:r w:rsidRPr="009C4C31">
          <w:rPr>
            <w:rStyle w:val="Hperlink"/>
            <w:rFonts w:ascii="Arial" w:hAnsi="Arial" w:cs="Arial"/>
            <w:sz w:val="18"/>
            <w:szCs w:val="18"/>
            <w:lang w:val="en-GB"/>
          </w:rPr>
          <w:t>https://www.riigiteataja.ee/en/eli/530122020003/consolide</w:t>
        </w:r>
      </w:hyperlink>
      <w:r w:rsidR="00092544" w:rsidRPr="009C4C31">
        <w:rPr>
          <w:rFonts w:ascii="Arial" w:hAnsi="Arial" w:cs="Arial"/>
          <w:sz w:val="18"/>
          <w:szCs w:val="18"/>
          <w:lang w:val="en-GB"/>
        </w:rPr>
        <w:t>.</w:t>
      </w:r>
      <w:r w:rsidRPr="009C4C31">
        <w:rPr>
          <w:rFonts w:ascii="Arial" w:hAnsi="Arial" w:cs="Arial"/>
          <w:sz w:val="18"/>
          <w:szCs w:val="18"/>
          <w:lang w:val="en-GB"/>
        </w:rPr>
        <w:t xml:space="preserve"> </w:t>
      </w:r>
    </w:p>
  </w:footnote>
  <w:footnote w:id="4">
    <w:p w14:paraId="255DD81D" w14:textId="77777777" w:rsidR="001026BD" w:rsidRPr="009C4C31" w:rsidRDefault="001026BD">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The Act is available in English at </w:t>
      </w:r>
      <w:hyperlink r:id="rId4" w:history="1">
        <w:r w:rsidRPr="009C4C31">
          <w:rPr>
            <w:rStyle w:val="Hperlink"/>
            <w:rFonts w:ascii="Arial" w:hAnsi="Arial" w:cs="Arial"/>
            <w:sz w:val="18"/>
            <w:szCs w:val="18"/>
            <w:lang w:val="en-GB"/>
          </w:rPr>
          <w:t>https://www.riigiteataja.ee/en/eli/ee/503052017002/consolide/current</w:t>
        </w:r>
      </w:hyperlink>
      <w:r w:rsidR="00092544" w:rsidRPr="009C4C31">
        <w:rPr>
          <w:rFonts w:ascii="Arial" w:hAnsi="Arial" w:cs="Arial"/>
          <w:sz w:val="18"/>
          <w:szCs w:val="18"/>
          <w:lang w:val="en-GB"/>
        </w:rPr>
        <w:t>.</w:t>
      </w:r>
      <w:r w:rsidRPr="009C4C31">
        <w:rPr>
          <w:rFonts w:ascii="Arial" w:hAnsi="Arial" w:cs="Arial"/>
          <w:sz w:val="18"/>
          <w:szCs w:val="18"/>
          <w:lang w:val="en-GB"/>
        </w:rPr>
        <w:t xml:space="preserve"> </w:t>
      </w:r>
    </w:p>
  </w:footnote>
  <w:footnote w:id="5">
    <w:p w14:paraId="58179E07" w14:textId="611EE8AD" w:rsidR="00BB4875" w:rsidRPr="009C4C31" w:rsidRDefault="00BB4875">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w:t>
      </w:r>
      <w:r w:rsidR="0073366E">
        <w:rPr>
          <w:rFonts w:ascii="Arial" w:hAnsi="Arial" w:cs="Arial"/>
          <w:sz w:val="18"/>
          <w:szCs w:val="18"/>
          <w:lang w:val="en-GB"/>
        </w:rPr>
        <w:t>Please see e</w:t>
      </w:r>
      <w:r w:rsidR="0097035A" w:rsidRPr="009C4C31">
        <w:rPr>
          <w:rFonts w:ascii="Arial" w:hAnsi="Arial" w:cs="Arial"/>
          <w:sz w:val="18"/>
          <w:szCs w:val="18"/>
          <w:lang w:val="en-GB"/>
        </w:rPr>
        <w:t>.g. the Chancellor of Justice’s Annual Report 2013</w:t>
      </w:r>
      <w:r w:rsidR="0029499A">
        <w:rPr>
          <w:rFonts w:ascii="Arial" w:hAnsi="Arial" w:cs="Arial"/>
          <w:sz w:val="18"/>
          <w:szCs w:val="18"/>
          <w:lang w:val="en-GB"/>
        </w:rPr>
        <w:t xml:space="preserve">, </w:t>
      </w:r>
      <w:r w:rsidR="0097035A" w:rsidRPr="009C4C31">
        <w:rPr>
          <w:rFonts w:ascii="Arial" w:hAnsi="Arial" w:cs="Arial"/>
          <w:sz w:val="18"/>
          <w:szCs w:val="18"/>
          <w:lang w:val="en-GB"/>
        </w:rPr>
        <w:t>p 68</w:t>
      </w:r>
      <w:r w:rsidR="0029499A">
        <w:rPr>
          <w:rFonts w:ascii="Arial" w:hAnsi="Arial" w:cs="Arial"/>
          <w:sz w:val="18"/>
          <w:szCs w:val="18"/>
          <w:lang w:val="en-GB"/>
        </w:rPr>
        <w:t>,</w:t>
      </w:r>
      <w:r w:rsidR="0097035A" w:rsidRPr="009C4C31">
        <w:rPr>
          <w:rFonts w:ascii="Arial" w:hAnsi="Arial" w:cs="Arial"/>
          <w:sz w:val="18"/>
          <w:szCs w:val="18"/>
          <w:lang w:val="en-GB"/>
        </w:rPr>
        <w:t xml:space="preserve"> at </w:t>
      </w:r>
      <w:hyperlink r:id="rId5" w:history="1">
        <w:r w:rsidR="0097035A" w:rsidRPr="009C4C31">
          <w:rPr>
            <w:rStyle w:val="Hperlink"/>
            <w:rFonts w:ascii="Arial" w:hAnsi="Arial" w:cs="Arial"/>
            <w:sz w:val="18"/>
            <w:szCs w:val="18"/>
            <w:lang w:val="en-GB"/>
          </w:rPr>
          <w:t>https://www.oiguskantsler.ee/sites/default/files/annual_report_2013.pdf</w:t>
        </w:r>
      </w:hyperlink>
      <w:r w:rsidR="0097035A" w:rsidRPr="009C4C31">
        <w:rPr>
          <w:rFonts w:ascii="Arial" w:hAnsi="Arial" w:cs="Arial"/>
          <w:sz w:val="18"/>
          <w:szCs w:val="18"/>
          <w:lang w:val="en-GB"/>
        </w:rPr>
        <w:t xml:space="preserve">. </w:t>
      </w:r>
    </w:p>
  </w:footnote>
  <w:footnote w:id="6">
    <w:p w14:paraId="1C388BF5" w14:textId="77777777" w:rsidR="006F0EFA" w:rsidRPr="009C4C31" w:rsidRDefault="006F0EFA">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CERD/C/EST/CO/10-11, paragraph 7.</w:t>
      </w:r>
    </w:p>
  </w:footnote>
  <w:footnote w:id="7">
    <w:p w14:paraId="405DEB0E" w14:textId="77777777" w:rsidR="009C6C1B" w:rsidRPr="009C4C31" w:rsidRDefault="009C6C1B">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w:t>
      </w:r>
      <w:r w:rsidRPr="009C4C31">
        <w:rPr>
          <w:rFonts w:ascii="Arial" w:hAnsi="Arial" w:cs="Arial"/>
          <w:i/>
          <w:sz w:val="18"/>
          <w:szCs w:val="18"/>
          <w:lang w:val="en-GB"/>
        </w:rPr>
        <w:t>IBID.</w:t>
      </w:r>
      <w:r w:rsidRPr="009C4C31">
        <w:rPr>
          <w:rFonts w:ascii="Arial" w:hAnsi="Arial" w:cs="Arial"/>
          <w:sz w:val="18"/>
          <w:szCs w:val="18"/>
          <w:lang w:val="en-GB"/>
        </w:rPr>
        <w:t>, paragraph 8.</w:t>
      </w:r>
    </w:p>
  </w:footnote>
  <w:footnote w:id="8">
    <w:p w14:paraId="6E0F42A3" w14:textId="77777777" w:rsidR="00092544" w:rsidRPr="009C4C31" w:rsidRDefault="00092544">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Human Rights in Estonia 2022. </w:t>
      </w:r>
      <w:r w:rsidR="00FC529C" w:rsidRPr="009C4C31">
        <w:rPr>
          <w:rFonts w:ascii="Arial" w:hAnsi="Arial" w:cs="Arial"/>
          <w:sz w:val="18"/>
          <w:szCs w:val="18"/>
          <w:lang w:val="en-GB"/>
        </w:rPr>
        <w:t>Prohibition</w:t>
      </w:r>
      <w:r w:rsidRPr="009C4C31">
        <w:rPr>
          <w:rFonts w:ascii="Arial" w:hAnsi="Arial" w:cs="Arial"/>
          <w:sz w:val="18"/>
          <w:szCs w:val="18"/>
          <w:lang w:val="en-GB"/>
        </w:rPr>
        <w:t xml:space="preserve"> of discrimination. Estonian Human Rights Centre (2022). Available in English at </w:t>
      </w:r>
      <w:hyperlink r:id="rId6" w:history="1">
        <w:r w:rsidRPr="009C4C31">
          <w:rPr>
            <w:rStyle w:val="Hperlink"/>
            <w:rFonts w:ascii="Arial" w:hAnsi="Arial" w:cs="Arial"/>
            <w:sz w:val="18"/>
            <w:szCs w:val="18"/>
            <w:lang w:val="en-GB"/>
          </w:rPr>
          <w:t>https://humanrights.ee/en/materials/inimoigused-eestis-2022/prohibition-of-discrimination/</w:t>
        </w:r>
      </w:hyperlink>
      <w:r w:rsidRPr="009C4C31">
        <w:rPr>
          <w:rFonts w:ascii="Arial" w:hAnsi="Arial" w:cs="Arial"/>
          <w:sz w:val="18"/>
          <w:szCs w:val="18"/>
          <w:lang w:val="en-GB"/>
        </w:rPr>
        <w:t xml:space="preserve">. </w:t>
      </w:r>
    </w:p>
  </w:footnote>
  <w:footnote w:id="9">
    <w:p w14:paraId="5A7C5D27" w14:textId="77777777" w:rsidR="001624F6" w:rsidRPr="009C4C31" w:rsidRDefault="001624F6">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October infringements package: key decisions. European Commission (2020). Available in English at </w:t>
      </w:r>
      <w:hyperlink r:id="rId7" w:history="1">
        <w:r w:rsidRPr="009C4C31">
          <w:rPr>
            <w:rStyle w:val="Hperlink"/>
            <w:rFonts w:ascii="Arial" w:hAnsi="Arial" w:cs="Arial"/>
            <w:sz w:val="18"/>
            <w:szCs w:val="18"/>
            <w:lang w:val="en-GB"/>
          </w:rPr>
          <w:t>https://ec.europa.eu/commission/presscorner/detail/en/inf_20_1687</w:t>
        </w:r>
      </w:hyperlink>
      <w:r w:rsidRPr="009C4C31">
        <w:rPr>
          <w:rFonts w:ascii="Arial" w:hAnsi="Arial" w:cs="Arial"/>
          <w:sz w:val="18"/>
          <w:szCs w:val="18"/>
          <w:lang w:val="en-GB"/>
        </w:rPr>
        <w:t xml:space="preserve">. </w:t>
      </w:r>
    </w:p>
  </w:footnote>
  <w:footnote w:id="10">
    <w:p w14:paraId="700E7768" w14:textId="77777777" w:rsidR="00F72C6E" w:rsidRPr="009C4C31" w:rsidRDefault="00F72C6E">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Please see Subchapter 3 of the Chancellor of Justice Act at </w:t>
      </w:r>
      <w:hyperlink r:id="rId8" w:anchor="169c8f52-3f22-4efb-9b48-8b3709e8414e" w:history="1">
        <w:r w:rsidRPr="009C4C31">
          <w:rPr>
            <w:rStyle w:val="Hperlink"/>
            <w:rFonts w:ascii="Arial" w:hAnsi="Arial" w:cs="Arial"/>
            <w:sz w:val="18"/>
            <w:szCs w:val="18"/>
            <w:lang w:val="en-GB"/>
          </w:rPr>
          <w:t>https://www.riigiteataja.ee/en/eli/528052020006/consolide#169c8f52-3f22-4efb-9b48-8b3709e8414e</w:t>
        </w:r>
      </w:hyperlink>
      <w:r w:rsidRPr="009C4C31">
        <w:rPr>
          <w:rFonts w:ascii="Arial" w:hAnsi="Arial" w:cs="Arial"/>
          <w:sz w:val="18"/>
          <w:szCs w:val="18"/>
          <w:lang w:val="en-GB"/>
        </w:rPr>
        <w:t xml:space="preserve">. </w:t>
      </w:r>
    </w:p>
  </w:footnote>
  <w:footnote w:id="11">
    <w:p w14:paraId="7607D39A" w14:textId="77777777" w:rsidR="00F72C6E" w:rsidRPr="009C4C31" w:rsidRDefault="00F72C6E" w:rsidP="00F72C6E">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Please see at </w:t>
      </w:r>
      <w:hyperlink r:id="rId9" w:anchor="97140fed-e8a2-4670-9e98-0bfbc90680ec" w:history="1">
        <w:r w:rsidRPr="009C4C31">
          <w:rPr>
            <w:rStyle w:val="Hperlink"/>
            <w:rFonts w:ascii="Arial" w:hAnsi="Arial" w:cs="Arial"/>
            <w:sz w:val="18"/>
            <w:szCs w:val="18"/>
            <w:lang w:val="en-GB"/>
          </w:rPr>
          <w:t>https://www.riigiteataja.ee/en/eli/528052020006/consolide#97140fed-e8a2-4670-9e98-0bfbc90680ec</w:t>
        </w:r>
      </w:hyperlink>
      <w:r w:rsidRPr="009C4C31">
        <w:rPr>
          <w:rFonts w:ascii="Arial" w:hAnsi="Arial" w:cs="Arial"/>
          <w:sz w:val="18"/>
          <w:szCs w:val="18"/>
          <w:lang w:val="en-GB"/>
        </w:rPr>
        <w:t xml:space="preserve">. </w:t>
      </w:r>
    </w:p>
  </w:footnote>
  <w:footnote w:id="12">
    <w:p w14:paraId="084943A9" w14:textId="059F6CF6" w:rsidR="009C4C31" w:rsidRPr="009C4C31" w:rsidRDefault="009C4C31">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Available in Estonian at </w:t>
      </w:r>
      <w:hyperlink r:id="rId10" w:history="1">
        <w:r w:rsidRPr="009C4C31">
          <w:rPr>
            <w:rStyle w:val="Hperlink"/>
            <w:rFonts w:ascii="Arial" w:hAnsi="Arial" w:cs="Arial"/>
            <w:sz w:val="18"/>
            <w:szCs w:val="18"/>
            <w:lang w:val="en-GB"/>
          </w:rPr>
          <w:t>https://www.oiguskantsler.ee/sites/default/files/field_document2/Keeleinspektsiooni%20j%C3%A4relevalvest.pdf</w:t>
        </w:r>
      </w:hyperlink>
      <w:r w:rsidRPr="009C4C31">
        <w:rPr>
          <w:rFonts w:ascii="Arial" w:hAnsi="Arial" w:cs="Arial"/>
          <w:sz w:val="18"/>
          <w:szCs w:val="18"/>
          <w:lang w:val="en-GB"/>
        </w:rPr>
        <w:t xml:space="preserve">. </w:t>
      </w:r>
    </w:p>
  </w:footnote>
  <w:footnote w:id="13">
    <w:p w14:paraId="6477B804" w14:textId="4B997D1D" w:rsidR="009C4C31" w:rsidRPr="009C4C31" w:rsidRDefault="009C4C31">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Available in Estonian at </w:t>
      </w:r>
      <w:hyperlink r:id="rId11" w:history="1">
        <w:r w:rsidRPr="009C4C31">
          <w:rPr>
            <w:rStyle w:val="Hperlink"/>
            <w:rFonts w:ascii="Arial" w:hAnsi="Arial" w:cs="Arial"/>
            <w:sz w:val="18"/>
            <w:szCs w:val="18"/>
            <w:lang w:val="en-GB"/>
          </w:rPr>
          <w:t>https://www.oiguskantsler.ee/sites/default/files/field_document2/%C3%9Chiselamukohtade%20jagamine.pdf</w:t>
        </w:r>
      </w:hyperlink>
      <w:r w:rsidRPr="009C4C31">
        <w:rPr>
          <w:rFonts w:ascii="Arial" w:hAnsi="Arial" w:cs="Arial"/>
          <w:sz w:val="18"/>
          <w:szCs w:val="18"/>
          <w:lang w:val="en-GB"/>
        </w:rPr>
        <w:t xml:space="preserve">. </w:t>
      </w:r>
    </w:p>
  </w:footnote>
  <w:footnote w:id="14">
    <w:p w14:paraId="7994E2C5" w14:textId="5C4410CE" w:rsidR="009C4C31" w:rsidRPr="009C4C31" w:rsidRDefault="009C4C31">
      <w:pPr>
        <w:pStyle w:val="Allmrkusetekst"/>
        <w:rPr>
          <w:rFonts w:ascii="Arial" w:hAnsi="Arial" w:cs="Arial"/>
          <w:sz w:val="18"/>
          <w:szCs w:val="18"/>
          <w:lang w:val="en-GB"/>
        </w:rPr>
      </w:pPr>
      <w:r w:rsidRPr="009C4C31">
        <w:rPr>
          <w:rStyle w:val="Allmrkuseviide"/>
          <w:rFonts w:ascii="Arial" w:hAnsi="Arial" w:cs="Arial"/>
          <w:sz w:val="18"/>
          <w:szCs w:val="18"/>
          <w:lang w:val="en-GB"/>
        </w:rPr>
        <w:footnoteRef/>
      </w:r>
      <w:r w:rsidRPr="009C4C31">
        <w:rPr>
          <w:rFonts w:ascii="Arial" w:hAnsi="Arial" w:cs="Arial"/>
          <w:sz w:val="18"/>
          <w:szCs w:val="18"/>
          <w:lang w:val="en-GB"/>
        </w:rPr>
        <w:t xml:space="preserve"> Available in Estonian at </w:t>
      </w:r>
      <w:hyperlink r:id="rId12" w:history="1">
        <w:r w:rsidRPr="009C4C31">
          <w:rPr>
            <w:rStyle w:val="Hperlink"/>
            <w:rFonts w:ascii="Arial" w:hAnsi="Arial" w:cs="Arial"/>
            <w:sz w:val="18"/>
            <w:szCs w:val="18"/>
            <w:lang w:val="en-GB"/>
          </w:rPr>
          <w:t>https://www.oiguskantsler.ee/sites/default/files/field_document2/Riigieksamite%20ettevalmistuskursuste%20rahastamine.pdf</w:t>
        </w:r>
      </w:hyperlink>
      <w:r w:rsidRPr="009C4C31">
        <w:rPr>
          <w:rFonts w:ascii="Arial" w:hAnsi="Arial" w:cs="Arial"/>
          <w:sz w:val="18"/>
          <w:szCs w:val="18"/>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FD520" w14:textId="77777777" w:rsidR="00E6557C" w:rsidRDefault="00E6557C" w:rsidP="00E6557C">
    <w:pPr>
      <w:rPr>
        <w:rStyle w:val="Tugev"/>
        <w:rFonts w:ascii="Arial" w:hAnsi="Arial" w:cs="Arial"/>
        <w:b w:val="0"/>
        <w:color w:val="2F5496" w:themeColor="accent5" w:themeShade="BF"/>
        <w:sz w:val="18"/>
        <w:szCs w:val="18"/>
        <w:bdr w:val="none" w:sz="0" w:space="0" w:color="auto" w:frame="1"/>
        <w:shd w:val="clear" w:color="auto" w:fill="FFFFFF"/>
        <w:lang w:val="en-GB"/>
      </w:rPr>
    </w:pPr>
    <w:r w:rsidRPr="007244C7">
      <w:rPr>
        <w:rFonts w:ascii="Arial" w:hAnsi="Arial" w:cs="Arial"/>
        <w:b/>
        <w:bCs/>
        <w:noProof/>
        <w:lang w:eastAsia="et-EE"/>
      </w:rPr>
      <w:drawing>
        <wp:anchor distT="0" distB="0" distL="114300" distR="114300" simplePos="0" relativeHeight="251659264" behindDoc="0" locked="0" layoutInCell="1" allowOverlap="1" wp14:anchorId="751AF278" wp14:editId="25D4CDD2">
          <wp:simplePos x="0" y="0"/>
          <wp:positionH relativeFrom="margin">
            <wp:align>left</wp:align>
          </wp:positionH>
          <wp:positionV relativeFrom="margin">
            <wp:posOffset>-1800225</wp:posOffset>
          </wp:positionV>
          <wp:extent cx="1577340" cy="492760"/>
          <wp:effectExtent l="0" t="0" r="3810" b="2540"/>
          <wp:wrapSquare wrapText="bothSides"/>
          <wp:docPr id="2" name="Pil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lt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7340" cy="4927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208D1"/>
    <w:multiLevelType w:val="hybridMultilevel"/>
    <w:tmpl w:val="FA066E12"/>
    <w:lvl w:ilvl="0" w:tplc="363E528E">
      <w:start w:val="1"/>
      <w:numFmt w:val="bullet"/>
      <w:lvlText w:val=""/>
      <w:lvlJc w:val="left"/>
      <w:pPr>
        <w:ind w:left="720" w:hanging="360"/>
      </w:pPr>
      <w:rPr>
        <w:rFonts w:ascii="Symbol" w:eastAsiaTheme="minorHAnsi" w:hAnsi="Symbol" w:cs="Aria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 w15:restartNumberingAfterBreak="0">
    <w:nsid w:val="13C06035"/>
    <w:multiLevelType w:val="hybridMultilevel"/>
    <w:tmpl w:val="F8AEEB28"/>
    <w:lvl w:ilvl="0" w:tplc="363E528E">
      <w:start w:val="1"/>
      <w:numFmt w:val="bullet"/>
      <w:lvlText w:val=""/>
      <w:lvlJc w:val="left"/>
      <w:pPr>
        <w:ind w:left="720" w:hanging="360"/>
      </w:pPr>
      <w:rPr>
        <w:rFonts w:ascii="Symbol" w:eastAsiaTheme="minorHAnsi" w:hAnsi="Symbol" w:cs="Aria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 w15:restartNumberingAfterBreak="0">
    <w:nsid w:val="3D034AB4"/>
    <w:multiLevelType w:val="hybridMultilevel"/>
    <w:tmpl w:val="42343716"/>
    <w:lvl w:ilvl="0" w:tplc="04250011">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3" w15:restartNumberingAfterBreak="0">
    <w:nsid w:val="4B083F5F"/>
    <w:multiLevelType w:val="multilevel"/>
    <w:tmpl w:val="ADF886F2"/>
    <w:lvl w:ilvl="0">
      <w:start w:val="1"/>
      <w:numFmt w:val="decimal"/>
      <w:lvlText w:val="%1."/>
      <w:lvlJc w:val="left"/>
      <w:pPr>
        <w:ind w:left="360" w:hanging="360"/>
      </w:pPr>
      <w:rPr>
        <w:rFonts w:eastAsiaTheme="minorHAnsi" w:hint="default"/>
      </w:rPr>
    </w:lvl>
    <w:lvl w:ilvl="1">
      <w:start w:val="1"/>
      <w:numFmt w:val="decimal"/>
      <w:lvlText w:val="%1.%2."/>
      <w:lvlJc w:val="left"/>
      <w:pPr>
        <w:ind w:left="720" w:hanging="72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4" w15:restartNumberingAfterBreak="0">
    <w:nsid w:val="5B6F788E"/>
    <w:multiLevelType w:val="hybridMultilevel"/>
    <w:tmpl w:val="7122A3E8"/>
    <w:lvl w:ilvl="0" w:tplc="363E528E">
      <w:start w:val="1"/>
      <w:numFmt w:val="bullet"/>
      <w:lvlText w:val=""/>
      <w:lvlJc w:val="left"/>
      <w:pPr>
        <w:ind w:left="720" w:hanging="360"/>
      </w:pPr>
      <w:rPr>
        <w:rFonts w:ascii="Symbol" w:eastAsiaTheme="minorHAnsi" w:hAnsi="Symbol" w:cs="Aria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5" w15:restartNumberingAfterBreak="0">
    <w:nsid w:val="6BC81937"/>
    <w:multiLevelType w:val="hybridMultilevel"/>
    <w:tmpl w:val="D4045CAA"/>
    <w:lvl w:ilvl="0" w:tplc="363E528E">
      <w:start w:val="1"/>
      <w:numFmt w:val="bullet"/>
      <w:lvlText w:val=""/>
      <w:lvlJc w:val="left"/>
      <w:pPr>
        <w:ind w:left="720" w:hanging="360"/>
      </w:pPr>
      <w:rPr>
        <w:rFonts w:ascii="Symbol" w:eastAsiaTheme="minorHAnsi" w:hAnsi="Symbol" w:cs="Aria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6" w15:restartNumberingAfterBreak="0">
    <w:nsid w:val="6C7C112B"/>
    <w:multiLevelType w:val="multilevel"/>
    <w:tmpl w:val="B19C5CCE"/>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eastAsiaTheme="minorHAnsi" w:hint="default"/>
        <w:color w:val="auto"/>
        <w:sz w:val="22"/>
        <w:szCs w:val="22"/>
      </w:rPr>
    </w:lvl>
    <w:lvl w:ilvl="2">
      <w:start w:val="1"/>
      <w:numFmt w:val="decimal"/>
      <w:isLgl/>
      <w:lvlText w:val="%1.%2.%3"/>
      <w:lvlJc w:val="left"/>
      <w:pPr>
        <w:ind w:left="1080" w:hanging="720"/>
      </w:pPr>
      <w:rPr>
        <w:rFonts w:eastAsiaTheme="minorHAnsi" w:hint="default"/>
        <w:color w:val="auto"/>
      </w:rPr>
    </w:lvl>
    <w:lvl w:ilvl="3">
      <w:start w:val="1"/>
      <w:numFmt w:val="decimal"/>
      <w:isLgl/>
      <w:lvlText w:val="%1.%2.%3.%4"/>
      <w:lvlJc w:val="left"/>
      <w:pPr>
        <w:ind w:left="1440" w:hanging="1080"/>
      </w:pPr>
      <w:rPr>
        <w:rFonts w:eastAsiaTheme="minorHAnsi" w:hint="default"/>
        <w:color w:val="auto"/>
      </w:rPr>
    </w:lvl>
    <w:lvl w:ilvl="4">
      <w:start w:val="1"/>
      <w:numFmt w:val="decimal"/>
      <w:isLgl/>
      <w:lvlText w:val="%1.%2.%3.%4.%5"/>
      <w:lvlJc w:val="left"/>
      <w:pPr>
        <w:ind w:left="1440" w:hanging="1080"/>
      </w:pPr>
      <w:rPr>
        <w:rFonts w:eastAsiaTheme="minorHAnsi" w:hint="default"/>
        <w:color w:val="auto"/>
      </w:rPr>
    </w:lvl>
    <w:lvl w:ilvl="5">
      <w:start w:val="1"/>
      <w:numFmt w:val="decimal"/>
      <w:isLgl/>
      <w:lvlText w:val="%1.%2.%3.%4.%5.%6"/>
      <w:lvlJc w:val="left"/>
      <w:pPr>
        <w:ind w:left="1800" w:hanging="1440"/>
      </w:pPr>
      <w:rPr>
        <w:rFonts w:eastAsiaTheme="minorHAnsi" w:hint="default"/>
        <w:color w:val="auto"/>
      </w:rPr>
    </w:lvl>
    <w:lvl w:ilvl="6">
      <w:start w:val="1"/>
      <w:numFmt w:val="decimal"/>
      <w:isLgl/>
      <w:lvlText w:val="%1.%2.%3.%4.%5.%6.%7"/>
      <w:lvlJc w:val="left"/>
      <w:pPr>
        <w:ind w:left="1800" w:hanging="1440"/>
      </w:pPr>
      <w:rPr>
        <w:rFonts w:eastAsiaTheme="minorHAnsi" w:hint="default"/>
        <w:color w:val="auto"/>
      </w:rPr>
    </w:lvl>
    <w:lvl w:ilvl="7">
      <w:start w:val="1"/>
      <w:numFmt w:val="decimal"/>
      <w:isLgl/>
      <w:lvlText w:val="%1.%2.%3.%4.%5.%6.%7.%8"/>
      <w:lvlJc w:val="left"/>
      <w:pPr>
        <w:ind w:left="2160" w:hanging="1800"/>
      </w:pPr>
      <w:rPr>
        <w:rFonts w:eastAsiaTheme="minorHAnsi" w:hint="default"/>
        <w:color w:val="auto"/>
      </w:rPr>
    </w:lvl>
    <w:lvl w:ilvl="8">
      <w:start w:val="1"/>
      <w:numFmt w:val="decimal"/>
      <w:isLgl/>
      <w:lvlText w:val="%1.%2.%3.%4.%5.%6.%7.%8.%9"/>
      <w:lvlJc w:val="left"/>
      <w:pPr>
        <w:ind w:left="2160" w:hanging="1800"/>
      </w:pPr>
      <w:rPr>
        <w:rFonts w:eastAsiaTheme="minorHAnsi" w:hint="default"/>
        <w:color w:val="auto"/>
      </w:rPr>
    </w:lvl>
  </w:abstractNum>
  <w:abstractNum w:abstractNumId="7" w15:restartNumberingAfterBreak="0">
    <w:nsid w:val="6D1E6C5A"/>
    <w:multiLevelType w:val="multilevel"/>
    <w:tmpl w:val="B5A2AC30"/>
    <w:lvl w:ilvl="0">
      <w:start w:val="1"/>
      <w:numFmt w:val="decimal"/>
      <w:lvlText w:val="%1."/>
      <w:lvlJc w:val="left"/>
      <w:pPr>
        <w:ind w:left="720" w:hanging="360"/>
      </w:pPr>
      <w:rPr>
        <w:rFonts w:eastAsiaTheme="minorHAnsi"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B023C84"/>
    <w:multiLevelType w:val="hybridMultilevel"/>
    <w:tmpl w:val="A6209E56"/>
    <w:lvl w:ilvl="0" w:tplc="0425000F">
      <w:start w:val="1"/>
      <w:numFmt w:val="decimal"/>
      <w:lvlText w:val="%1."/>
      <w:lvlJc w:val="left"/>
      <w:pPr>
        <w:ind w:left="720" w:hanging="360"/>
      </w:p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9" w15:restartNumberingAfterBreak="0">
    <w:nsid w:val="7ECF21EF"/>
    <w:multiLevelType w:val="hybridMultilevel"/>
    <w:tmpl w:val="C0D2E448"/>
    <w:lvl w:ilvl="0" w:tplc="04250017">
      <w:start w:val="1"/>
      <w:numFmt w:val="lowerLetter"/>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num w:numId="1">
    <w:abstractNumId w:val="6"/>
  </w:num>
  <w:num w:numId="2">
    <w:abstractNumId w:val="5"/>
  </w:num>
  <w:num w:numId="3">
    <w:abstractNumId w:val="1"/>
  </w:num>
  <w:num w:numId="4">
    <w:abstractNumId w:val="4"/>
  </w:num>
  <w:num w:numId="5">
    <w:abstractNumId w:val="0"/>
  </w:num>
  <w:num w:numId="6">
    <w:abstractNumId w:val="9"/>
  </w:num>
  <w:num w:numId="7">
    <w:abstractNumId w:val="3"/>
  </w:num>
  <w:num w:numId="8">
    <w:abstractNumId w:val="7"/>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57C"/>
    <w:rsid w:val="00012563"/>
    <w:rsid w:val="00046502"/>
    <w:rsid w:val="00052118"/>
    <w:rsid w:val="00075097"/>
    <w:rsid w:val="00092544"/>
    <w:rsid w:val="000A2095"/>
    <w:rsid w:val="000B6B5A"/>
    <w:rsid w:val="001026BD"/>
    <w:rsid w:val="00121ABF"/>
    <w:rsid w:val="00132C7A"/>
    <w:rsid w:val="001624F6"/>
    <w:rsid w:val="00176C0C"/>
    <w:rsid w:val="00176EFA"/>
    <w:rsid w:val="001A146E"/>
    <w:rsid w:val="001D6C40"/>
    <w:rsid w:val="001E25B3"/>
    <w:rsid w:val="00247CB3"/>
    <w:rsid w:val="00252092"/>
    <w:rsid w:val="0029499A"/>
    <w:rsid w:val="002E4A7F"/>
    <w:rsid w:val="002F67B9"/>
    <w:rsid w:val="00305990"/>
    <w:rsid w:val="00330BF4"/>
    <w:rsid w:val="003529D4"/>
    <w:rsid w:val="00353D31"/>
    <w:rsid w:val="00356176"/>
    <w:rsid w:val="003726AD"/>
    <w:rsid w:val="003A5107"/>
    <w:rsid w:val="00430E10"/>
    <w:rsid w:val="004834F0"/>
    <w:rsid w:val="004A10CD"/>
    <w:rsid w:val="004A3303"/>
    <w:rsid w:val="004D7522"/>
    <w:rsid w:val="004E4924"/>
    <w:rsid w:val="004F72EF"/>
    <w:rsid w:val="00534D59"/>
    <w:rsid w:val="0054064E"/>
    <w:rsid w:val="00547A9F"/>
    <w:rsid w:val="0056610C"/>
    <w:rsid w:val="00596AC4"/>
    <w:rsid w:val="005B3AD8"/>
    <w:rsid w:val="005D5B01"/>
    <w:rsid w:val="00634CE0"/>
    <w:rsid w:val="00665879"/>
    <w:rsid w:val="00670203"/>
    <w:rsid w:val="0069359D"/>
    <w:rsid w:val="006D7E45"/>
    <w:rsid w:val="006F0EFA"/>
    <w:rsid w:val="007173BF"/>
    <w:rsid w:val="00722244"/>
    <w:rsid w:val="0073366E"/>
    <w:rsid w:val="007760D9"/>
    <w:rsid w:val="00780336"/>
    <w:rsid w:val="00787423"/>
    <w:rsid w:val="007B4E56"/>
    <w:rsid w:val="007C0562"/>
    <w:rsid w:val="007E335A"/>
    <w:rsid w:val="008023E9"/>
    <w:rsid w:val="00815646"/>
    <w:rsid w:val="00835BD5"/>
    <w:rsid w:val="008765EA"/>
    <w:rsid w:val="008C583C"/>
    <w:rsid w:val="008F1B99"/>
    <w:rsid w:val="00915032"/>
    <w:rsid w:val="00931687"/>
    <w:rsid w:val="00934809"/>
    <w:rsid w:val="0097035A"/>
    <w:rsid w:val="009A51C1"/>
    <w:rsid w:val="009A5B6F"/>
    <w:rsid w:val="009C4C31"/>
    <w:rsid w:val="009C6C1B"/>
    <w:rsid w:val="00A135D9"/>
    <w:rsid w:val="00A90B43"/>
    <w:rsid w:val="00AB5F58"/>
    <w:rsid w:val="00AC5CD9"/>
    <w:rsid w:val="00B13DFD"/>
    <w:rsid w:val="00B16C7F"/>
    <w:rsid w:val="00B32A04"/>
    <w:rsid w:val="00B42BF3"/>
    <w:rsid w:val="00B915BC"/>
    <w:rsid w:val="00BB4875"/>
    <w:rsid w:val="00BD3127"/>
    <w:rsid w:val="00C245AB"/>
    <w:rsid w:val="00C452E3"/>
    <w:rsid w:val="00C62189"/>
    <w:rsid w:val="00C95386"/>
    <w:rsid w:val="00CA3AD6"/>
    <w:rsid w:val="00CC2AAF"/>
    <w:rsid w:val="00CD0E12"/>
    <w:rsid w:val="00CD11EB"/>
    <w:rsid w:val="00CD4044"/>
    <w:rsid w:val="00D07D82"/>
    <w:rsid w:val="00D27EEB"/>
    <w:rsid w:val="00D7145C"/>
    <w:rsid w:val="00D91ED6"/>
    <w:rsid w:val="00DD29A8"/>
    <w:rsid w:val="00DF76A9"/>
    <w:rsid w:val="00E13E26"/>
    <w:rsid w:val="00E3363D"/>
    <w:rsid w:val="00E6557C"/>
    <w:rsid w:val="00E72D82"/>
    <w:rsid w:val="00EA6104"/>
    <w:rsid w:val="00EB7A70"/>
    <w:rsid w:val="00F27439"/>
    <w:rsid w:val="00F72C6E"/>
    <w:rsid w:val="00FB7B47"/>
    <w:rsid w:val="00FC529C"/>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4BDB46"/>
  <w15:chartTrackingRefBased/>
  <w15:docId w15:val="{F9D646C3-B375-4DD3-B5C3-53658D449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laad">
    <w:name w:val="Normal"/>
    <w:qFormat/>
    <w:rsid w:val="00E6557C"/>
    <w:pPr>
      <w:spacing w:after="0" w:line="240" w:lineRule="auto"/>
    </w:pPr>
    <w:rPr>
      <w:rFonts w:ascii="Calibri" w:hAnsi="Calibri" w:cs="Calibri"/>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Vahedeta">
    <w:name w:val="No Spacing"/>
    <w:basedOn w:val="Normaallaad"/>
    <w:uiPriority w:val="1"/>
    <w:qFormat/>
    <w:rsid w:val="00E6557C"/>
    <w:rPr>
      <w:rFonts w:asciiTheme="minorHAnsi" w:eastAsiaTheme="minorEastAsia" w:hAnsiTheme="minorHAnsi" w:cs="Times New Roman"/>
      <w:sz w:val="24"/>
      <w:szCs w:val="32"/>
    </w:rPr>
  </w:style>
  <w:style w:type="paragraph" w:styleId="Loendilik">
    <w:name w:val="List Paragraph"/>
    <w:basedOn w:val="Normaallaad"/>
    <w:uiPriority w:val="34"/>
    <w:qFormat/>
    <w:rsid w:val="00E6557C"/>
    <w:pPr>
      <w:ind w:left="720"/>
    </w:pPr>
    <w:rPr>
      <w:lang w:eastAsia="et-EE"/>
    </w:rPr>
  </w:style>
  <w:style w:type="character" w:styleId="Hperlink">
    <w:name w:val="Hyperlink"/>
    <w:basedOn w:val="Liguvaikefont"/>
    <w:uiPriority w:val="99"/>
    <w:unhideWhenUsed/>
    <w:rsid w:val="00E6557C"/>
    <w:rPr>
      <w:color w:val="0000FF"/>
      <w:u w:val="single"/>
    </w:rPr>
  </w:style>
  <w:style w:type="paragraph" w:customStyle="1" w:styleId="Default">
    <w:name w:val="Default"/>
    <w:rsid w:val="00E6557C"/>
    <w:pPr>
      <w:autoSpaceDE w:val="0"/>
      <w:autoSpaceDN w:val="0"/>
      <w:adjustRightInd w:val="0"/>
      <w:spacing w:after="0" w:line="240" w:lineRule="auto"/>
    </w:pPr>
    <w:rPr>
      <w:rFonts w:ascii="Arial" w:hAnsi="Arial" w:cs="Arial"/>
      <w:color w:val="000000"/>
      <w:sz w:val="24"/>
      <w:szCs w:val="24"/>
    </w:rPr>
  </w:style>
  <w:style w:type="paragraph" w:styleId="Normaallaadveeb">
    <w:name w:val="Normal (Web)"/>
    <w:basedOn w:val="Normaallaad"/>
    <w:uiPriority w:val="99"/>
    <w:unhideWhenUsed/>
    <w:rsid w:val="00E6557C"/>
    <w:pPr>
      <w:spacing w:before="100" w:beforeAutospacing="1" w:after="100" w:afterAutospacing="1"/>
    </w:pPr>
    <w:rPr>
      <w:rFonts w:ascii="Times New Roman" w:eastAsia="Times New Roman" w:hAnsi="Times New Roman" w:cs="Times New Roman"/>
      <w:sz w:val="24"/>
      <w:szCs w:val="24"/>
      <w:lang w:eastAsia="et-EE"/>
    </w:rPr>
  </w:style>
  <w:style w:type="paragraph" w:styleId="Lpumrkusetekst">
    <w:name w:val="endnote text"/>
    <w:basedOn w:val="Normaallaad"/>
    <w:link w:val="LpumrkusetekstMrk"/>
    <w:uiPriority w:val="99"/>
    <w:semiHidden/>
    <w:unhideWhenUsed/>
    <w:rsid w:val="00E6557C"/>
    <w:rPr>
      <w:sz w:val="20"/>
      <w:szCs w:val="20"/>
    </w:rPr>
  </w:style>
  <w:style w:type="character" w:customStyle="1" w:styleId="LpumrkusetekstMrk">
    <w:name w:val="Lõpumärkuse tekst Märk"/>
    <w:basedOn w:val="Liguvaikefont"/>
    <w:link w:val="Lpumrkusetekst"/>
    <w:uiPriority w:val="99"/>
    <w:semiHidden/>
    <w:rsid w:val="00E6557C"/>
    <w:rPr>
      <w:rFonts w:ascii="Calibri" w:hAnsi="Calibri" w:cs="Calibri"/>
      <w:sz w:val="20"/>
      <w:szCs w:val="20"/>
    </w:rPr>
  </w:style>
  <w:style w:type="character" w:styleId="Lpumrkuseviide">
    <w:name w:val="endnote reference"/>
    <w:basedOn w:val="Liguvaikefont"/>
    <w:uiPriority w:val="99"/>
    <w:semiHidden/>
    <w:unhideWhenUsed/>
    <w:rsid w:val="00E6557C"/>
    <w:rPr>
      <w:vertAlign w:val="superscript"/>
    </w:rPr>
  </w:style>
  <w:style w:type="paragraph" w:styleId="Pis">
    <w:name w:val="header"/>
    <w:basedOn w:val="Normaallaad"/>
    <w:link w:val="PisMrk"/>
    <w:uiPriority w:val="99"/>
    <w:unhideWhenUsed/>
    <w:rsid w:val="00E6557C"/>
    <w:pPr>
      <w:tabs>
        <w:tab w:val="center" w:pos="4536"/>
        <w:tab w:val="right" w:pos="9072"/>
      </w:tabs>
    </w:pPr>
  </w:style>
  <w:style w:type="character" w:customStyle="1" w:styleId="PisMrk">
    <w:name w:val="Päis Märk"/>
    <w:basedOn w:val="Liguvaikefont"/>
    <w:link w:val="Pis"/>
    <w:uiPriority w:val="99"/>
    <w:rsid w:val="00E6557C"/>
    <w:rPr>
      <w:rFonts w:ascii="Calibri" w:hAnsi="Calibri" w:cs="Calibri"/>
    </w:rPr>
  </w:style>
  <w:style w:type="paragraph" w:styleId="Jalus">
    <w:name w:val="footer"/>
    <w:basedOn w:val="Normaallaad"/>
    <w:link w:val="JalusMrk"/>
    <w:uiPriority w:val="99"/>
    <w:unhideWhenUsed/>
    <w:rsid w:val="00E6557C"/>
    <w:pPr>
      <w:tabs>
        <w:tab w:val="center" w:pos="4536"/>
        <w:tab w:val="right" w:pos="9072"/>
      </w:tabs>
    </w:pPr>
  </w:style>
  <w:style w:type="character" w:customStyle="1" w:styleId="JalusMrk">
    <w:name w:val="Jalus Märk"/>
    <w:basedOn w:val="Liguvaikefont"/>
    <w:link w:val="Jalus"/>
    <w:uiPriority w:val="99"/>
    <w:rsid w:val="00E6557C"/>
    <w:rPr>
      <w:rFonts w:ascii="Calibri" w:hAnsi="Calibri" w:cs="Calibri"/>
    </w:rPr>
  </w:style>
  <w:style w:type="character" w:styleId="Tugev">
    <w:name w:val="Strong"/>
    <w:basedOn w:val="Liguvaikefont"/>
    <w:uiPriority w:val="22"/>
    <w:qFormat/>
    <w:rsid w:val="00E6557C"/>
    <w:rPr>
      <w:b/>
      <w:bCs/>
    </w:rPr>
  </w:style>
  <w:style w:type="character" w:customStyle="1" w:styleId="Lahendamatamainimine1">
    <w:name w:val="Lahendamata mainimine1"/>
    <w:basedOn w:val="Liguvaikefont"/>
    <w:uiPriority w:val="99"/>
    <w:semiHidden/>
    <w:unhideWhenUsed/>
    <w:rsid w:val="007C0562"/>
    <w:rPr>
      <w:color w:val="605E5C"/>
      <w:shd w:val="clear" w:color="auto" w:fill="E1DFDD"/>
    </w:rPr>
  </w:style>
  <w:style w:type="paragraph" w:styleId="Allmrkusetekst">
    <w:name w:val="footnote text"/>
    <w:basedOn w:val="Normaallaad"/>
    <w:link w:val="AllmrkusetekstMrk"/>
    <w:uiPriority w:val="99"/>
    <w:unhideWhenUsed/>
    <w:rsid w:val="007173BF"/>
    <w:rPr>
      <w:sz w:val="20"/>
      <w:szCs w:val="20"/>
    </w:rPr>
  </w:style>
  <w:style w:type="character" w:customStyle="1" w:styleId="AllmrkusetekstMrk">
    <w:name w:val="Allmärkuse tekst Märk"/>
    <w:basedOn w:val="Liguvaikefont"/>
    <w:link w:val="Allmrkusetekst"/>
    <w:uiPriority w:val="99"/>
    <w:rsid w:val="007173BF"/>
    <w:rPr>
      <w:rFonts w:ascii="Calibri" w:hAnsi="Calibri" w:cs="Calibri"/>
      <w:sz w:val="20"/>
      <w:szCs w:val="20"/>
    </w:rPr>
  </w:style>
  <w:style w:type="character" w:styleId="Allmrkuseviide">
    <w:name w:val="footnote reference"/>
    <w:basedOn w:val="Liguvaikefont"/>
    <w:uiPriority w:val="99"/>
    <w:semiHidden/>
    <w:unhideWhenUsed/>
    <w:rsid w:val="007173BF"/>
    <w:rPr>
      <w:vertAlign w:val="superscript"/>
    </w:rPr>
  </w:style>
  <w:style w:type="character" w:styleId="Klastatudhperlink">
    <w:name w:val="FollowedHyperlink"/>
    <w:basedOn w:val="Liguvaikefont"/>
    <w:uiPriority w:val="99"/>
    <w:semiHidden/>
    <w:unhideWhenUsed/>
    <w:rsid w:val="007173BF"/>
    <w:rPr>
      <w:color w:val="954F72" w:themeColor="followedHyperlink"/>
      <w:u w:val="single"/>
    </w:rPr>
  </w:style>
  <w:style w:type="table" w:styleId="Kontuurtabel">
    <w:name w:val="Table Grid"/>
    <w:basedOn w:val="Normaaltabel"/>
    <w:uiPriority w:val="39"/>
    <w:rsid w:val="00B915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allaad"/>
    <w:uiPriority w:val="40"/>
    <w:qFormat/>
    <w:rsid w:val="00046502"/>
    <w:pPr>
      <w:tabs>
        <w:tab w:val="decimal" w:pos="360"/>
      </w:tabs>
      <w:spacing w:after="200" w:line="276" w:lineRule="auto"/>
    </w:pPr>
    <w:rPr>
      <w:rFonts w:asciiTheme="minorHAnsi" w:eastAsiaTheme="minorEastAsia" w:hAnsiTheme="minorHAnsi" w:cs="Times New Roman"/>
      <w:lang w:eastAsia="et-EE"/>
    </w:rPr>
  </w:style>
  <w:style w:type="character" w:styleId="Vaevumrgatavrhutus">
    <w:name w:val="Subtle Emphasis"/>
    <w:basedOn w:val="Liguvaikefont"/>
    <w:uiPriority w:val="19"/>
    <w:qFormat/>
    <w:rsid w:val="00046502"/>
    <w:rPr>
      <w:i/>
      <w:iCs/>
    </w:rPr>
  </w:style>
  <w:style w:type="table" w:styleId="Keskminevarjustus2rhk5">
    <w:name w:val="Medium Shading 2 Accent 5"/>
    <w:basedOn w:val="Normaaltabel"/>
    <w:uiPriority w:val="64"/>
    <w:rsid w:val="00046502"/>
    <w:pPr>
      <w:spacing w:after="0" w:line="240" w:lineRule="auto"/>
    </w:pPr>
    <w:rPr>
      <w:rFonts w:eastAsiaTheme="minorEastAsia"/>
      <w:lang w:eastAsia="et-E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oetelutabel3rhk5">
    <w:name w:val="List Table 3 Accent 5"/>
    <w:basedOn w:val="Normaaltabel"/>
    <w:uiPriority w:val="48"/>
    <w:rsid w:val="00046502"/>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oetelutabel3rhk1">
    <w:name w:val="List Table 3 Accent 1"/>
    <w:basedOn w:val="Normaaltabel"/>
    <w:uiPriority w:val="48"/>
    <w:rsid w:val="00046502"/>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Heleruuttabel1rhk5">
    <w:name w:val="Grid Table 1 Light Accent 5"/>
    <w:basedOn w:val="Normaaltabel"/>
    <w:uiPriority w:val="46"/>
    <w:rsid w:val="00046502"/>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Kommentaariviide">
    <w:name w:val="annotation reference"/>
    <w:basedOn w:val="Liguvaikefont"/>
    <w:uiPriority w:val="99"/>
    <w:semiHidden/>
    <w:unhideWhenUsed/>
    <w:rsid w:val="003529D4"/>
    <w:rPr>
      <w:sz w:val="16"/>
      <w:szCs w:val="16"/>
    </w:rPr>
  </w:style>
  <w:style w:type="paragraph" w:styleId="Kommentaaritekst">
    <w:name w:val="annotation text"/>
    <w:basedOn w:val="Normaallaad"/>
    <w:link w:val="KommentaaritekstMrk"/>
    <w:uiPriority w:val="99"/>
    <w:semiHidden/>
    <w:unhideWhenUsed/>
    <w:rsid w:val="003529D4"/>
    <w:rPr>
      <w:sz w:val="20"/>
      <w:szCs w:val="20"/>
    </w:rPr>
  </w:style>
  <w:style w:type="character" w:customStyle="1" w:styleId="KommentaaritekstMrk">
    <w:name w:val="Kommentaari tekst Märk"/>
    <w:basedOn w:val="Liguvaikefont"/>
    <w:link w:val="Kommentaaritekst"/>
    <w:uiPriority w:val="99"/>
    <w:semiHidden/>
    <w:rsid w:val="003529D4"/>
    <w:rPr>
      <w:rFonts w:ascii="Calibri" w:hAnsi="Calibri" w:cs="Calibri"/>
      <w:sz w:val="20"/>
      <w:szCs w:val="20"/>
    </w:rPr>
  </w:style>
  <w:style w:type="paragraph" w:styleId="Kommentaariteema">
    <w:name w:val="annotation subject"/>
    <w:basedOn w:val="Kommentaaritekst"/>
    <w:next w:val="Kommentaaritekst"/>
    <w:link w:val="KommentaariteemaMrk"/>
    <w:uiPriority w:val="99"/>
    <w:semiHidden/>
    <w:unhideWhenUsed/>
    <w:rsid w:val="003529D4"/>
    <w:rPr>
      <w:b/>
      <w:bCs/>
    </w:rPr>
  </w:style>
  <w:style w:type="character" w:customStyle="1" w:styleId="KommentaariteemaMrk">
    <w:name w:val="Kommentaari teema Märk"/>
    <w:basedOn w:val="KommentaaritekstMrk"/>
    <w:link w:val="Kommentaariteema"/>
    <w:uiPriority w:val="99"/>
    <w:semiHidden/>
    <w:rsid w:val="003529D4"/>
    <w:rPr>
      <w:rFonts w:ascii="Calibri" w:hAnsi="Calibri" w:cs="Calibri"/>
      <w:b/>
      <w:bCs/>
      <w:sz w:val="20"/>
      <w:szCs w:val="20"/>
    </w:rPr>
  </w:style>
  <w:style w:type="paragraph" w:styleId="Jutumullitekst">
    <w:name w:val="Balloon Text"/>
    <w:basedOn w:val="Normaallaad"/>
    <w:link w:val="JutumullitekstMrk"/>
    <w:uiPriority w:val="99"/>
    <w:semiHidden/>
    <w:unhideWhenUsed/>
    <w:rsid w:val="003529D4"/>
    <w:rPr>
      <w:rFonts w:ascii="Segoe UI" w:hAnsi="Segoe UI" w:cs="Segoe UI"/>
      <w:sz w:val="18"/>
      <w:szCs w:val="18"/>
    </w:rPr>
  </w:style>
  <w:style w:type="character" w:customStyle="1" w:styleId="JutumullitekstMrk">
    <w:name w:val="Jutumullitekst Märk"/>
    <w:basedOn w:val="Liguvaikefont"/>
    <w:link w:val="Jutumullitekst"/>
    <w:uiPriority w:val="99"/>
    <w:semiHidden/>
    <w:rsid w:val="003529D4"/>
    <w:rPr>
      <w:rFonts w:ascii="Segoe UI" w:hAnsi="Segoe UI" w:cs="Segoe UI"/>
      <w:sz w:val="18"/>
      <w:szCs w:val="18"/>
    </w:rPr>
  </w:style>
  <w:style w:type="character" w:customStyle="1" w:styleId="UnresolvedMention">
    <w:name w:val="Unresolved Mention"/>
    <w:basedOn w:val="Liguvaikefont"/>
    <w:uiPriority w:val="99"/>
    <w:semiHidden/>
    <w:unhideWhenUsed/>
    <w:rsid w:val="009703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092296">
      <w:bodyDiv w:val="1"/>
      <w:marLeft w:val="0"/>
      <w:marRight w:val="0"/>
      <w:marTop w:val="0"/>
      <w:marBottom w:val="0"/>
      <w:divBdr>
        <w:top w:val="none" w:sz="0" w:space="0" w:color="auto"/>
        <w:left w:val="none" w:sz="0" w:space="0" w:color="auto"/>
        <w:bottom w:val="none" w:sz="0" w:space="0" w:color="auto"/>
        <w:right w:val="none" w:sz="0" w:space="0" w:color="auto"/>
      </w:divBdr>
    </w:div>
    <w:div w:id="84536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iiri.oja@oiguskantsler.ee"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iguskantsler.e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ustomXml" Target="../customXml/item3.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riigiteataja.ee/en/eli/528052020006/consolide" TargetMode="External"/><Relationship Id="rId3" Type="http://schemas.openxmlformats.org/officeDocument/2006/relationships/hyperlink" Target="https://www.riigiteataja.ee/en/eli/530122020003/consolide" TargetMode="External"/><Relationship Id="rId7" Type="http://schemas.openxmlformats.org/officeDocument/2006/relationships/hyperlink" Target="https://ec.europa.eu/commission/presscorner/detail/en/inf_20_1687" TargetMode="External"/><Relationship Id="rId12" Type="http://schemas.openxmlformats.org/officeDocument/2006/relationships/hyperlink" Target="https://www.oiguskantsler.ee/sites/default/files/field_document2/Riigieksamite%20ettevalmistuskursuste%20rahastamine.pdf" TargetMode="External"/><Relationship Id="rId2" Type="http://schemas.openxmlformats.org/officeDocument/2006/relationships/hyperlink" Target="https://www.oiguskantsler.ee/en/annual-reports-0" TargetMode="External"/><Relationship Id="rId1" Type="http://schemas.openxmlformats.org/officeDocument/2006/relationships/hyperlink" Target="https://www.riigiteataja.ee/en/eli/528052020006/consolide" TargetMode="External"/><Relationship Id="rId6" Type="http://schemas.openxmlformats.org/officeDocument/2006/relationships/hyperlink" Target="https://humanrights.ee/en/materials/inimoigused-eestis-2022/prohibition-of-discrimination/" TargetMode="External"/><Relationship Id="rId11" Type="http://schemas.openxmlformats.org/officeDocument/2006/relationships/hyperlink" Target="https://www.oiguskantsler.ee/sites/default/files/field_document2/%C3%9Chiselamukohtade%20jagamine.pdf" TargetMode="External"/><Relationship Id="rId5" Type="http://schemas.openxmlformats.org/officeDocument/2006/relationships/hyperlink" Target="https://www.oiguskantsler.ee/sites/default/files/annual_report_2013.pdf" TargetMode="External"/><Relationship Id="rId10" Type="http://schemas.openxmlformats.org/officeDocument/2006/relationships/hyperlink" Target="https://www.oiguskantsler.ee/sites/default/files/field_document2/Keeleinspektsiooni%20j%C3%A4relevalvest.pdf" TargetMode="External"/><Relationship Id="rId4" Type="http://schemas.openxmlformats.org/officeDocument/2006/relationships/hyperlink" Target="https://www.riigiteataja.ee/en/eli/ee/503052017002/consolide/current" TargetMode="External"/><Relationship Id="rId9" Type="http://schemas.openxmlformats.org/officeDocument/2006/relationships/hyperlink" Target="https://www.riigiteataja.ee/en/eli/528052020006/consoli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758A1A-AD98-4A7B-AF4D-1E2334FD6BE0}">
  <ds:schemaRefs>
    <ds:schemaRef ds:uri="http://schemas.openxmlformats.org/officeDocument/2006/bibliography"/>
  </ds:schemaRefs>
</ds:datastoreItem>
</file>

<file path=customXml/itemProps2.xml><?xml version="1.0" encoding="utf-8"?>
<ds:datastoreItem xmlns:ds="http://schemas.openxmlformats.org/officeDocument/2006/customXml" ds:itemID="{20B42D46-CFFD-43E5-8FBC-0CCE21C73D71}"/>
</file>

<file path=customXml/itemProps3.xml><?xml version="1.0" encoding="utf-8"?>
<ds:datastoreItem xmlns:ds="http://schemas.openxmlformats.org/officeDocument/2006/customXml" ds:itemID="{737BF681-3D99-4EAC-AF4F-731EC893121F}"/>
</file>

<file path=customXml/itemProps4.xml><?xml version="1.0" encoding="utf-8"?>
<ds:datastoreItem xmlns:ds="http://schemas.openxmlformats.org/officeDocument/2006/customXml" ds:itemID="{7E008537-E51A-43F3-8C68-9E78D7AECF6C}"/>
</file>

<file path=docProps/app.xml><?xml version="1.0" encoding="utf-8"?>
<Properties xmlns="http://schemas.openxmlformats.org/officeDocument/2006/extended-properties" xmlns:vt="http://schemas.openxmlformats.org/officeDocument/2006/docPropsVTypes">
  <Template>Normal</Template>
  <TotalTime>0</TotalTime>
  <Pages>6</Pages>
  <Words>1771</Words>
  <Characters>10275</Characters>
  <Application>Microsoft Office Word</Application>
  <DocSecurity>0</DocSecurity>
  <Lines>85</Lines>
  <Paragraphs>24</Paragraphs>
  <ScaleCrop>false</ScaleCrop>
  <HeadingPairs>
    <vt:vector size="2" baseType="variant">
      <vt:variant>
        <vt:lpstr>Pealkiri</vt:lpstr>
      </vt:variant>
      <vt:variant>
        <vt:i4>1</vt:i4>
      </vt:variant>
    </vt:vector>
  </HeadingPairs>
  <TitlesOfParts>
    <vt:vector size="1" baseType="lpstr">
      <vt:lpstr/>
    </vt:vector>
  </TitlesOfParts>
  <Company>Õiguskantsleri Kantselei</Company>
  <LinksUpToDate>false</LinksUpToDate>
  <CharactersWithSpaces>12022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Kertti Pilvik</dc:creator>
  <cp:keywords/>
  <dc:description/>
  <cp:lastModifiedBy>Liiri Oja</cp:lastModifiedBy>
  <cp:revision>2</cp:revision>
  <dcterms:created xsi:type="dcterms:W3CDTF">2022-03-18T15:00:00Z</dcterms:created>
  <dcterms:modified xsi:type="dcterms:W3CDTF">2022-03-18T15:00:00Z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