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2D5075" w14:textId="77777777" w:rsidR="00AA4A67" w:rsidRDefault="00AA4A67" w:rsidP="009F4594">
      <w:pPr>
        <w:spacing w:after="120"/>
        <w:rPr>
          <w:rFonts w:ascii="Proxima Nova Rg" w:hAnsi="Proxima Nova Rg" w:cstheme="minorHAnsi"/>
          <w:b/>
          <w:sz w:val="32"/>
          <w:szCs w:val="32"/>
        </w:rPr>
      </w:pPr>
      <w:bookmarkStart w:id="0" w:name="_Toc197483692"/>
    </w:p>
    <w:p w14:paraId="0E9F3C38" w14:textId="47017CF9" w:rsidR="009F4594" w:rsidRPr="00E35A27" w:rsidRDefault="009F4594" w:rsidP="009F4594">
      <w:pPr>
        <w:spacing w:after="120"/>
        <w:rPr>
          <w:rFonts w:ascii="Proxima Nova Rg" w:hAnsi="Proxima Nova Rg" w:cstheme="minorHAnsi"/>
          <w:b/>
          <w:sz w:val="32"/>
          <w:szCs w:val="32"/>
        </w:rPr>
      </w:pPr>
      <w:r w:rsidRPr="00E35A27">
        <w:rPr>
          <w:rFonts w:ascii="Proxima Nova Rg" w:hAnsi="Proxima Nova Rg" w:cstheme="minorHAnsi"/>
          <w:b/>
          <w:sz w:val="32"/>
          <w:szCs w:val="32"/>
        </w:rPr>
        <w:t xml:space="preserve">BRIEFING ON </w:t>
      </w:r>
      <w:r w:rsidR="00E30420">
        <w:rPr>
          <w:rFonts w:ascii="Proxima Nova Rg" w:hAnsi="Proxima Nova Rg" w:cstheme="minorHAnsi"/>
          <w:b/>
          <w:sz w:val="32"/>
          <w:szCs w:val="32"/>
          <w:u w:val="single"/>
          <w:lang w:val="fr-FR"/>
        </w:rPr>
        <w:t>CAMEROON</w:t>
      </w:r>
      <w:r w:rsidRPr="00E35A27">
        <w:rPr>
          <w:rFonts w:ascii="Proxima Nova Rg" w:hAnsi="Proxima Nova Rg" w:cstheme="minorHAnsi"/>
          <w:b/>
          <w:sz w:val="32"/>
          <w:szCs w:val="32"/>
          <w:lang w:val="fr-FR"/>
        </w:rPr>
        <w:t xml:space="preserve"> </w:t>
      </w:r>
      <w:r w:rsidRPr="00E35A27">
        <w:rPr>
          <w:rFonts w:ascii="Proxima Nova Rg" w:hAnsi="Proxima Nova Rg" w:cstheme="minorHAnsi"/>
          <w:b/>
          <w:bCs/>
          <w:spacing w:val="-18"/>
          <w:kern w:val="36"/>
          <w:sz w:val="32"/>
          <w:szCs w:val="44"/>
          <w:lang w:val="fr-FR"/>
        </w:rPr>
        <w:t>FOR THE COMMITTEE</w:t>
      </w:r>
      <w:r w:rsidRPr="00E35A27">
        <w:rPr>
          <w:rFonts w:ascii="Proxima Nova Rg" w:hAnsi="Proxima Nova Rg" w:cstheme="minorHAnsi"/>
          <w:b/>
          <w:sz w:val="32"/>
          <w:szCs w:val="32"/>
          <w:lang w:val="fr-FR"/>
        </w:rPr>
        <w:t xml:space="preserve"> </w:t>
      </w:r>
      <w:r w:rsidR="00C35670">
        <w:rPr>
          <w:rFonts w:ascii="Proxima Nova Rg" w:hAnsi="Proxima Nova Rg" w:cstheme="minorHAnsi"/>
          <w:b/>
          <w:sz w:val="32"/>
          <w:szCs w:val="32"/>
          <w:lang w:val="fr-FR"/>
        </w:rPr>
        <w:t>AGAINST TORTURE</w:t>
      </w:r>
      <w:r w:rsidRPr="00E35A27">
        <w:rPr>
          <w:rFonts w:ascii="Proxima Nova Rg" w:hAnsi="Proxima Nova Rg" w:cstheme="minorHAnsi"/>
          <w:b/>
          <w:sz w:val="32"/>
          <w:szCs w:val="32"/>
          <w:lang w:val="fr-FR"/>
        </w:rPr>
        <w:t xml:space="preserve">, SESSION </w:t>
      </w:r>
      <w:r w:rsidR="00E30420">
        <w:rPr>
          <w:rFonts w:ascii="Proxima Nova Rg" w:hAnsi="Proxima Nova Rg" w:cstheme="minorHAnsi"/>
          <w:b/>
          <w:sz w:val="32"/>
          <w:szCs w:val="32"/>
          <w:lang w:val="fr-FR"/>
        </w:rPr>
        <w:t>81</w:t>
      </w:r>
      <w:r w:rsidR="000C2495" w:rsidRPr="00E35A27">
        <w:rPr>
          <w:rFonts w:ascii="Proxima Nova Rg" w:hAnsi="Proxima Nova Rg" w:cstheme="minorHAnsi"/>
          <w:b/>
          <w:sz w:val="32"/>
          <w:szCs w:val="32"/>
          <w:lang w:val="fr-FR"/>
        </w:rPr>
        <w:t xml:space="preserve"> </w:t>
      </w:r>
      <w:r w:rsidR="0088636E">
        <w:rPr>
          <w:rFonts w:ascii="Proxima Nova Rg" w:hAnsi="Proxima Nova Rg" w:cstheme="minorHAnsi"/>
          <w:b/>
          <w:sz w:val="32"/>
          <w:szCs w:val="32"/>
        </w:rPr>
        <w:t>–</w:t>
      </w:r>
      <w:r w:rsidRPr="00E35A27">
        <w:rPr>
          <w:rFonts w:ascii="Proxima Nova Rg" w:hAnsi="Proxima Nova Rg" w:cstheme="minorHAnsi"/>
          <w:b/>
          <w:sz w:val="32"/>
          <w:szCs w:val="32"/>
        </w:rPr>
        <w:t xml:space="preserve"> </w:t>
      </w:r>
      <w:r w:rsidR="00E30420">
        <w:rPr>
          <w:rFonts w:ascii="Proxima Nova Rg" w:hAnsi="Proxima Nova Rg" w:cstheme="minorHAnsi"/>
          <w:b/>
          <w:sz w:val="32"/>
          <w:szCs w:val="32"/>
          <w:u w:val="single"/>
        </w:rPr>
        <w:t>November</w:t>
      </w:r>
      <w:r w:rsidR="00A97A12" w:rsidRPr="00E35A27">
        <w:rPr>
          <w:rFonts w:ascii="Proxima Nova Rg" w:hAnsi="Proxima Nova Rg" w:cstheme="minorHAnsi"/>
          <w:b/>
          <w:sz w:val="32"/>
          <w:szCs w:val="32"/>
          <w:u w:val="single"/>
        </w:rPr>
        <w:t xml:space="preserve"> </w:t>
      </w:r>
      <w:r w:rsidRPr="00E35A27">
        <w:rPr>
          <w:rFonts w:ascii="Proxima Nova Rg" w:hAnsi="Proxima Nova Rg" w:cstheme="minorHAnsi"/>
          <w:b/>
          <w:sz w:val="32"/>
          <w:szCs w:val="32"/>
          <w:u w:val="single"/>
        </w:rPr>
        <w:t>202</w:t>
      </w:r>
      <w:r w:rsidR="0088636E">
        <w:rPr>
          <w:rFonts w:ascii="Proxima Nova Rg" w:hAnsi="Proxima Nova Rg" w:cstheme="minorHAnsi"/>
          <w:b/>
          <w:sz w:val="32"/>
          <w:szCs w:val="32"/>
          <w:u w:val="single"/>
        </w:rPr>
        <w:t>4</w:t>
      </w:r>
      <w:r w:rsidRPr="00E35A27">
        <w:rPr>
          <w:rFonts w:ascii="Proxima Nova Rg" w:hAnsi="Proxima Nova Rg" w:cstheme="minorHAnsi"/>
          <w:b/>
          <w:sz w:val="32"/>
          <w:szCs w:val="32"/>
        </w:rPr>
        <w:t xml:space="preserve"> </w:t>
      </w:r>
    </w:p>
    <w:p w14:paraId="0DD5D7E9" w14:textId="17723E61" w:rsidR="009F4594" w:rsidRPr="00E35A27" w:rsidRDefault="009F4594" w:rsidP="009F4594">
      <w:pPr>
        <w:spacing w:after="120"/>
        <w:rPr>
          <w:rFonts w:ascii="Proxima Nova Rg" w:hAnsi="Proxima Nova Rg" w:cstheme="minorHAnsi"/>
          <w:i/>
        </w:rPr>
      </w:pPr>
      <w:r w:rsidRPr="00E35A27">
        <w:rPr>
          <w:rFonts w:ascii="Proxima Nova Rg" w:hAnsi="Proxima Nova Rg" w:cstheme="minorHAnsi"/>
          <w:i/>
        </w:rPr>
        <w:t xml:space="preserve">End </w:t>
      </w:r>
      <w:r w:rsidR="00C35670">
        <w:rPr>
          <w:rFonts w:ascii="Proxima Nova Rg" w:hAnsi="Proxima Nova Rg" w:cstheme="minorHAnsi"/>
          <w:i/>
        </w:rPr>
        <w:t>Corporal Punishment</w:t>
      </w:r>
      <w:r w:rsidRPr="00E35A27">
        <w:rPr>
          <w:rFonts w:ascii="Proxima Nova Rg" w:hAnsi="Proxima Nova Rg" w:cstheme="minorHAnsi"/>
          <w:i/>
        </w:rPr>
        <w:t xml:space="preserve">, </w:t>
      </w:r>
      <w:r w:rsidR="00E30420">
        <w:rPr>
          <w:rFonts w:ascii="Proxima Nova Rg" w:hAnsi="Proxima Nova Rg" w:cstheme="minorHAnsi"/>
          <w:i/>
        </w:rPr>
        <w:t>September</w:t>
      </w:r>
      <w:r w:rsidR="00A97A12" w:rsidRPr="00E35A27">
        <w:rPr>
          <w:rFonts w:ascii="Proxima Nova Rg" w:hAnsi="Proxima Nova Rg" w:cstheme="minorHAnsi"/>
          <w:i/>
        </w:rPr>
        <w:t xml:space="preserve"> </w:t>
      </w:r>
      <w:r w:rsidRPr="00E35A27">
        <w:rPr>
          <w:rFonts w:ascii="Proxima Nova Rg" w:hAnsi="Proxima Nova Rg" w:cstheme="minorHAnsi"/>
          <w:i/>
        </w:rPr>
        <w:t>202</w:t>
      </w:r>
      <w:r w:rsidR="00D877E0">
        <w:rPr>
          <w:rFonts w:ascii="Proxima Nova Rg" w:hAnsi="Proxima Nova Rg" w:cstheme="minorHAnsi"/>
          <w:i/>
        </w:rPr>
        <w:t>4</w:t>
      </w:r>
    </w:p>
    <w:p w14:paraId="5380F036" w14:textId="4C7364E4" w:rsidR="00A36CC0" w:rsidRPr="00E35A27" w:rsidRDefault="00A36CC0" w:rsidP="009F4594">
      <w:pPr>
        <w:pStyle w:val="BodyText1"/>
        <w:tabs>
          <w:tab w:val="left" w:pos="8244"/>
          <w:tab w:val="left" w:pos="9160"/>
          <w:tab w:val="left" w:pos="10076"/>
          <w:tab w:val="left" w:pos="10992"/>
          <w:tab w:val="left" w:pos="11908"/>
          <w:tab w:val="left" w:pos="12824"/>
          <w:tab w:val="left" w:pos="13740"/>
          <w:tab w:val="left" w:pos="14656"/>
        </w:tabs>
        <w:spacing w:after="120"/>
        <w:rPr>
          <w:rFonts w:ascii="Proxima Nova Rg" w:hAnsi="Proxima Nova Rg" w:cstheme="minorHAnsi"/>
        </w:rPr>
      </w:pPr>
    </w:p>
    <w:p w14:paraId="01F250BB" w14:textId="77777777" w:rsidR="00AA7ACB" w:rsidRPr="00E35A27" w:rsidRDefault="00AA7ACB" w:rsidP="009F4594">
      <w:pPr>
        <w:pStyle w:val="BodyText1"/>
        <w:tabs>
          <w:tab w:val="left" w:pos="8244"/>
          <w:tab w:val="left" w:pos="9160"/>
          <w:tab w:val="left" w:pos="10076"/>
          <w:tab w:val="left" w:pos="10992"/>
          <w:tab w:val="left" w:pos="11908"/>
          <w:tab w:val="left" w:pos="12824"/>
          <w:tab w:val="left" w:pos="13740"/>
          <w:tab w:val="left" w:pos="14656"/>
        </w:tabs>
        <w:spacing w:after="120"/>
        <w:rPr>
          <w:rFonts w:ascii="Proxima Nova Rg" w:hAnsi="Proxima Nova Rg" w:cstheme="minorHAnsi"/>
        </w:rPr>
      </w:pPr>
    </w:p>
    <w:p w14:paraId="530A65DB" w14:textId="015525C9" w:rsidR="00733C93" w:rsidRDefault="0080766A" w:rsidP="00A36CC0">
      <w:pPr>
        <w:pBdr>
          <w:top w:val="single" w:sz="24" w:space="14" w:color="0096A3"/>
          <w:left w:val="single" w:sz="24" w:space="10" w:color="0096A3"/>
          <w:bottom w:val="single" w:sz="24" w:space="14" w:color="0096A3"/>
          <w:right w:val="single" w:sz="24" w:space="10" w:color="0096A3"/>
        </w:pBdr>
        <w:spacing w:before="120" w:after="120"/>
        <w:rPr>
          <w:rFonts w:ascii="Proxima Nova Rg" w:hAnsi="Proxima Nova Rg"/>
          <w:b/>
          <w:sz w:val="28"/>
          <w:szCs w:val="28"/>
        </w:rPr>
      </w:pPr>
      <w:r w:rsidRPr="00E35A27">
        <w:rPr>
          <w:rFonts w:ascii="Proxima Nova Rg" w:hAnsi="Proxima Nova Rg"/>
          <w:b/>
          <w:sz w:val="28"/>
          <w:szCs w:val="28"/>
        </w:rPr>
        <w:t xml:space="preserve">This briefing describes the legality of corporal punishment of children in </w:t>
      </w:r>
      <w:r w:rsidR="00E30420">
        <w:rPr>
          <w:rFonts w:ascii="Proxima Nova Rg" w:hAnsi="Proxima Nova Rg"/>
          <w:b/>
          <w:sz w:val="28"/>
          <w:szCs w:val="28"/>
        </w:rPr>
        <w:t>Cameroon</w:t>
      </w:r>
      <w:r w:rsidRPr="00E35A27">
        <w:rPr>
          <w:rFonts w:ascii="Proxima Nova Rg" w:hAnsi="Proxima Nova Rg"/>
          <w:b/>
          <w:sz w:val="28"/>
          <w:szCs w:val="28"/>
        </w:rPr>
        <w:t xml:space="preserve">. In light of the </w:t>
      </w:r>
      <w:r w:rsidR="00733C93">
        <w:rPr>
          <w:rFonts w:ascii="Proxima Nova Rg" w:hAnsi="Proxima Nova Rg"/>
          <w:b/>
          <w:sz w:val="28"/>
          <w:szCs w:val="28"/>
        </w:rPr>
        <w:t xml:space="preserve">obligation under international human rights law to prohibit all corporal punishment of children, the recommendation of the </w:t>
      </w:r>
      <w:r w:rsidR="00733C93" w:rsidRPr="00E35A27">
        <w:rPr>
          <w:rFonts w:ascii="Proxima Nova Rg" w:hAnsi="Proxima Nova Rg"/>
          <w:b/>
          <w:sz w:val="28"/>
          <w:szCs w:val="28"/>
        </w:rPr>
        <w:t>UN Secretary General’s Study on Violence against Children</w:t>
      </w:r>
      <w:r w:rsidR="00733C93">
        <w:rPr>
          <w:rFonts w:ascii="Proxima Nova Rg" w:hAnsi="Proxima Nova Rg"/>
          <w:b/>
          <w:sz w:val="28"/>
          <w:szCs w:val="28"/>
        </w:rPr>
        <w:t xml:space="preserve">, the repeated recommendations </w:t>
      </w:r>
      <w:r w:rsidR="00733C93" w:rsidRPr="006E29ED">
        <w:rPr>
          <w:rFonts w:ascii="Proxima Nova Rg" w:hAnsi="Proxima Nova Rg"/>
          <w:b/>
          <w:sz w:val="28"/>
          <w:szCs w:val="28"/>
        </w:rPr>
        <w:t>to prohibit all corporal punishment made to</w:t>
      </w:r>
      <w:r w:rsidR="00733C93">
        <w:rPr>
          <w:rFonts w:ascii="Proxima Nova Rg" w:hAnsi="Proxima Nova Rg"/>
          <w:b/>
          <w:sz w:val="28"/>
          <w:szCs w:val="28"/>
        </w:rPr>
        <w:t xml:space="preserve"> </w:t>
      </w:r>
      <w:r w:rsidR="00E30420">
        <w:rPr>
          <w:rFonts w:ascii="Proxima Nova Rg" w:hAnsi="Proxima Nova Rg"/>
          <w:b/>
          <w:sz w:val="28"/>
          <w:szCs w:val="28"/>
        </w:rPr>
        <w:t>Cameroon</w:t>
      </w:r>
      <w:r w:rsidR="00733C93">
        <w:rPr>
          <w:rFonts w:ascii="Proxima Nova Rg" w:hAnsi="Proxima Nova Rg"/>
          <w:b/>
          <w:sz w:val="28"/>
          <w:szCs w:val="28"/>
        </w:rPr>
        <w:t xml:space="preserve"> by </w:t>
      </w:r>
      <w:r w:rsidR="00733C93" w:rsidRPr="006E29ED">
        <w:rPr>
          <w:rFonts w:ascii="Proxima Nova Rg" w:hAnsi="Proxima Nova Rg"/>
          <w:b/>
          <w:sz w:val="28"/>
          <w:szCs w:val="28"/>
        </w:rPr>
        <w:t>the Committee on the Rights and other human rights treaty bodies, and considering the global commitment to ending all violence against children in the context of the 2030 Agenda for Sustainable Development, we hope the Committee will:</w:t>
      </w:r>
      <w:r w:rsidR="00733C93">
        <w:rPr>
          <w:rFonts w:ascii="Proxima Nova Rg" w:hAnsi="Proxima Nova Rg"/>
          <w:b/>
          <w:sz w:val="28"/>
          <w:szCs w:val="28"/>
        </w:rPr>
        <w:t xml:space="preserve"> </w:t>
      </w:r>
      <w:r w:rsidR="00733C93" w:rsidRPr="00E35A27">
        <w:rPr>
          <w:rFonts w:ascii="Proxima Nova Rg" w:hAnsi="Proxima Nova Rg"/>
          <w:b/>
          <w:sz w:val="28"/>
          <w:szCs w:val="28"/>
        </w:rPr>
        <w:t xml:space="preserve"> </w:t>
      </w:r>
    </w:p>
    <w:p w14:paraId="01D78E95" w14:textId="2809417F" w:rsidR="00A36CC0" w:rsidRPr="00E35A27" w:rsidRDefault="00486A01" w:rsidP="00A36CC0">
      <w:pPr>
        <w:pBdr>
          <w:top w:val="single" w:sz="24" w:space="14" w:color="0096A3"/>
          <w:left w:val="single" w:sz="24" w:space="10" w:color="0096A3"/>
          <w:bottom w:val="single" w:sz="24" w:space="14" w:color="0096A3"/>
          <w:right w:val="single" w:sz="24" w:space="10" w:color="0096A3"/>
        </w:pBdr>
        <w:spacing w:before="120" w:after="120"/>
        <w:ind w:firstLine="720"/>
        <w:rPr>
          <w:rFonts w:ascii="Proxima Nova Rg" w:hAnsi="Proxima Nova Rg"/>
          <w:b/>
          <w:sz w:val="28"/>
          <w:szCs w:val="28"/>
        </w:rPr>
      </w:pPr>
      <w:r w:rsidRPr="00E35A27">
        <w:rPr>
          <w:rFonts w:ascii="Proxima Nova Rg" w:hAnsi="Proxima Nova Rg"/>
          <w:b/>
          <w:sz w:val="28"/>
          <w:szCs w:val="28"/>
        </w:rPr>
        <w:t xml:space="preserve">• in its </w:t>
      </w:r>
      <w:r w:rsidR="00A36CC0" w:rsidRPr="00E35A27">
        <w:rPr>
          <w:rFonts w:ascii="Proxima Nova Rg" w:hAnsi="Proxima Nova Rg"/>
          <w:b/>
          <w:sz w:val="28"/>
          <w:szCs w:val="28"/>
        </w:rPr>
        <w:t xml:space="preserve">concluding observations on the </w:t>
      </w:r>
      <w:r w:rsidR="00E30420">
        <w:rPr>
          <w:rFonts w:ascii="Proxima Nova Rg" w:hAnsi="Proxima Nova Rg"/>
          <w:b/>
          <w:sz w:val="28"/>
          <w:szCs w:val="28"/>
        </w:rPr>
        <w:t>sixth</w:t>
      </w:r>
      <w:r w:rsidR="000323EA" w:rsidRPr="00D81651">
        <w:rPr>
          <w:rFonts w:ascii="Proxima Nova Rg" w:hAnsi="Proxima Nova Rg"/>
          <w:b/>
          <w:sz w:val="28"/>
          <w:szCs w:val="28"/>
        </w:rPr>
        <w:t xml:space="preserve"> </w:t>
      </w:r>
      <w:r w:rsidR="00A36CC0" w:rsidRPr="00E35A27">
        <w:rPr>
          <w:rFonts w:ascii="Proxima Nova Rg" w:hAnsi="Proxima Nova Rg"/>
          <w:b/>
          <w:sz w:val="28"/>
          <w:szCs w:val="28"/>
        </w:rPr>
        <w:t xml:space="preserve">report of </w:t>
      </w:r>
      <w:r w:rsidR="00E30420">
        <w:rPr>
          <w:rFonts w:ascii="Proxima Nova Rg" w:hAnsi="Proxima Nova Rg"/>
          <w:b/>
          <w:sz w:val="28"/>
          <w:szCs w:val="28"/>
        </w:rPr>
        <w:t>Cameroon,</w:t>
      </w:r>
      <w:r w:rsidRPr="00E35A27">
        <w:rPr>
          <w:rFonts w:ascii="Proxima Nova Rg" w:hAnsi="Proxima Nova Rg"/>
          <w:b/>
          <w:sz w:val="28"/>
          <w:szCs w:val="28"/>
        </w:rPr>
        <w:t xml:space="preserve"> recommend that </w:t>
      </w:r>
      <w:r w:rsidR="006E7A39" w:rsidRPr="00E35A27">
        <w:rPr>
          <w:rFonts w:ascii="Proxima Nova Rg" w:hAnsi="Proxima Nova Rg"/>
          <w:b/>
          <w:sz w:val="28"/>
          <w:szCs w:val="28"/>
        </w:rPr>
        <w:t>a legislation</w:t>
      </w:r>
      <w:r w:rsidRPr="00E35A27">
        <w:rPr>
          <w:rFonts w:ascii="Proxima Nova Rg" w:hAnsi="Proxima Nova Rg"/>
          <w:b/>
          <w:sz w:val="28"/>
          <w:szCs w:val="28"/>
        </w:rPr>
        <w:t xml:space="preserve"> is enacted as a matter of priority </w:t>
      </w:r>
      <w:r w:rsidRPr="00D81651">
        <w:rPr>
          <w:rFonts w:ascii="Proxima Nova Rg" w:hAnsi="Proxima Nova Rg"/>
          <w:b/>
          <w:sz w:val="28"/>
          <w:szCs w:val="28"/>
        </w:rPr>
        <w:t xml:space="preserve">to </w:t>
      </w:r>
      <w:r w:rsidR="006E7A39" w:rsidRPr="00D81651">
        <w:rPr>
          <w:rFonts w:ascii="Proxima Nova Rg" w:hAnsi="Proxima Nova Rg"/>
          <w:b/>
          <w:sz w:val="28"/>
          <w:szCs w:val="28"/>
        </w:rPr>
        <w:t>explicitly prohibit corporal punishment of children, in all settings including the home and repeal all provisions allowing the use corporal punishment by adults</w:t>
      </w:r>
      <w:r w:rsidR="00E4270B" w:rsidRPr="00D81651">
        <w:rPr>
          <w:rFonts w:ascii="Proxima Nova Rg" w:hAnsi="Proxima Nova Rg"/>
          <w:b/>
          <w:sz w:val="28"/>
          <w:szCs w:val="28"/>
        </w:rPr>
        <w:t>.</w:t>
      </w:r>
    </w:p>
    <w:p w14:paraId="6F506FAC" w14:textId="77777777" w:rsidR="00B57E33" w:rsidRPr="00B57E33" w:rsidRDefault="00B57E33" w:rsidP="00B57E33"/>
    <w:p w14:paraId="1A95BE87" w14:textId="77777777" w:rsidR="00B57E33" w:rsidRDefault="00B57E33" w:rsidP="00B57E33"/>
    <w:p w14:paraId="441AB64F" w14:textId="77777777" w:rsidR="00B57E33" w:rsidRPr="00B57E33" w:rsidRDefault="00B57E33" w:rsidP="00B57E33"/>
    <w:p w14:paraId="0EB7BB3A" w14:textId="77777777" w:rsidR="00B57E33" w:rsidRPr="00B57E33" w:rsidRDefault="00B57E33" w:rsidP="00B57E33">
      <w:pPr>
        <w:pBdr>
          <w:top w:val="single" w:sz="24" w:space="14" w:color="0096A3"/>
          <w:left w:val="single" w:sz="24" w:space="10" w:color="0096A3"/>
          <w:bottom w:val="single" w:sz="24" w:space="0" w:color="0096A3"/>
          <w:right w:val="single" w:sz="24" w:space="10" w:color="0096A3"/>
        </w:pBdr>
        <w:spacing w:before="120" w:after="120"/>
        <w:rPr>
          <w:rStyle w:val="normaltextrun"/>
          <w:rFonts w:ascii="Proxima Nova Rg" w:hAnsi="Proxima Nova Rg"/>
          <w:b/>
          <w:bCs/>
          <w:color w:val="000000"/>
          <w:sz w:val="28"/>
          <w:szCs w:val="28"/>
          <w:shd w:val="clear" w:color="auto" w:fill="FFFFFF"/>
        </w:rPr>
      </w:pPr>
      <w:r w:rsidRPr="00B57E33">
        <w:rPr>
          <w:rStyle w:val="normaltextrun"/>
          <w:rFonts w:ascii="Proxima Nova Rg" w:hAnsi="Proxima Nova Rg"/>
          <w:b/>
          <w:bCs/>
          <w:color w:val="000000"/>
          <w:sz w:val="28"/>
          <w:szCs w:val="28"/>
          <w:shd w:val="clear" w:color="auto" w:fill="FFFFFF"/>
        </w:rPr>
        <w:t>Summary of necessary legal reform to achieve full prohibition</w:t>
      </w:r>
    </w:p>
    <w:p w14:paraId="75D98275" w14:textId="2B6F13C6" w:rsidR="00362E04" w:rsidRDefault="00B57E33" w:rsidP="00B57E33">
      <w:pPr>
        <w:pBdr>
          <w:top w:val="single" w:sz="24" w:space="14" w:color="0096A3"/>
          <w:left w:val="single" w:sz="24" w:space="10" w:color="0096A3"/>
          <w:bottom w:val="single" w:sz="24" w:space="0" w:color="0096A3"/>
          <w:right w:val="single" w:sz="24" w:space="10" w:color="0096A3"/>
        </w:pBdr>
        <w:spacing w:before="120" w:after="120"/>
        <w:rPr>
          <w:rStyle w:val="eop"/>
          <w:rFonts w:ascii="Proxima Nova Rg" w:hAnsi="Proxima Nova Rg"/>
          <w:color w:val="000000"/>
          <w:shd w:val="clear" w:color="auto" w:fill="FFFFFF"/>
        </w:rPr>
      </w:pPr>
      <w:r w:rsidRPr="006C2BF8">
        <w:rPr>
          <w:rStyle w:val="normaltextrun"/>
          <w:rFonts w:ascii="Proxima Nova Rg" w:hAnsi="Proxima Nova Rg"/>
          <w:color w:val="000000"/>
          <w:shd w:val="clear" w:color="auto" w:fill="FFFFFF"/>
        </w:rPr>
        <w:t>Prohibition is still to be achieved in the home, alternative care settings and day care.</w:t>
      </w:r>
      <w:r w:rsidRPr="006C2BF8">
        <w:rPr>
          <w:rStyle w:val="eop"/>
          <w:rFonts w:ascii="Proxima Nova Rg" w:hAnsi="Proxima Nova Rg"/>
          <w:color w:val="000000"/>
          <w:shd w:val="clear" w:color="auto" w:fill="FFFFFF"/>
        </w:rPr>
        <w:t> </w:t>
      </w:r>
      <w:r w:rsidR="00362E04">
        <w:rPr>
          <w:rStyle w:val="eop"/>
          <w:rFonts w:ascii="Proxima Nova Rg" w:hAnsi="Proxima Nova Rg"/>
          <w:color w:val="000000"/>
          <w:shd w:val="clear" w:color="auto" w:fill="FFFFFF"/>
        </w:rPr>
        <w:t>Prohibition in penal institutions requires confirmation.</w:t>
      </w:r>
    </w:p>
    <w:p w14:paraId="11BCF18F" w14:textId="77777777" w:rsidR="00362E04" w:rsidRDefault="00362E04" w:rsidP="00B57E33">
      <w:pPr>
        <w:pBdr>
          <w:top w:val="single" w:sz="24" w:space="14" w:color="0096A3"/>
          <w:left w:val="single" w:sz="24" w:space="10" w:color="0096A3"/>
          <w:bottom w:val="single" w:sz="24" w:space="0" w:color="0096A3"/>
          <w:right w:val="single" w:sz="24" w:space="10" w:color="0096A3"/>
        </w:pBdr>
        <w:spacing w:before="120" w:after="120"/>
        <w:rPr>
          <w:rStyle w:val="eop"/>
          <w:rFonts w:ascii="Proxima Nova Rg" w:hAnsi="Proxima Nova Rg"/>
          <w:color w:val="000000"/>
          <w:shd w:val="clear" w:color="auto" w:fill="FFFFFF"/>
        </w:rPr>
      </w:pPr>
    </w:p>
    <w:p w14:paraId="15BDC7B2" w14:textId="55A6AD1D" w:rsidR="00362E04" w:rsidRDefault="00362E04" w:rsidP="00B57E33">
      <w:pPr>
        <w:pBdr>
          <w:top w:val="single" w:sz="24" w:space="14" w:color="0096A3"/>
          <w:left w:val="single" w:sz="24" w:space="10" w:color="0096A3"/>
          <w:bottom w:val="single" w:sz="24" w:space="0" w:color="0096A3"/>
          <w:right w:val="single" w:sz="24" w:space="10" w:color="0096A3"/>
        </w:pBdr>
        <w:spacing w:before="120" w:after="120"/>
        <w:rPr>
          <w:rFonts w:ascii="Proxima Nova Rg" w:hAnsi="Proxima Nova Rg"/>
          <w:color w:val="000000"/>
          <w:shd w:val="clear" w:color="auto" w:fill="FFFFFF"/>
        </w:rPr>
      </w:pPr>
      <w:r w:rsidRPr="00362E04">
        <w:rPr>
          <w:rFonts w:ascii="Proxima Nova Rg" w:hAnsi="Proxima Nova Rg"/>
          <w:color w:val="000000"/>
          <w:shd w:val="clear" w:color="auto" w:fill="FFFFFF"/>
        </w:rPr>
        <w:t>A right to inflict corporal punishment on children is recognised under French civil law and English common law. The acceptance of corporal punishment in childrearing necessitates clarity in law that no kind or degree of corporal punishment is lawful or acceptable. Legislation should repeal the “right” to inflict corporal punishment and prohibit such punishment by all persons with authority over children, including by parents. </w:t>
      </w:r>
    </w:p>
    <w:p w14:paraId="37C1E132" w14:textId="77777777" w:rsidR="00362E04" w:rsidRPr="00362E04" w:rsidRDefault="00362E04" w:rsidP="00362E04">
      <w:pPr>
        <w:pBdr>
          <w:top w:val="single" w:sz="24" w:space="14" w:color="0096A3"/>
          <w:left w:val="single" w:sz="24" w:space="10" w:color="0096A3"/>
          <w:bottom w:val="single" w:sz="24" w:space="0" w:color="0096A3"/>
          <w:right w:val="single" w:sz="24" w:space="10" w:color="0096A3"/>
        </w:pBdr>
        <w:spacing w:before="120" w:after="120"/>
        <w:rPr>
          <w:rFonts w:ascii="Proxima Nova Rg" w:hAnsi="Proxima Nova Rg"/>
          <w:color w:val="000000"/>
          <w:shd w:val="clear" w:color="auto" w:fill="FFFFFF"/>
          <w:lang w:val="en-US"/>
        </w:rPr>
      </w:pPr>
      <w:r w:rsidRPr="00362E04">
        <w:rPr>
          <w:rFonts w:ascii="Proxima Nova Rg" w:hAnsi="Proxima Nova Rg"/>
          <w:i/>
          <w:iCs/>
          <w:color w:val="000000"/>
          <w:shd w:val="clear" w:color="auto" w:fill="FFFFFF"/>
        </w:rPr>
        <w:t>Alternative care settings</w:t>
      </w:r>
      <w:r w:rsidRPr="00362E04">
        <w:rPr>
          <w:rFonts w:ascii="Proxima Nova Rg" w:hAnsi="Proxima Nova Rg"/>
          <w:color w:val="000000"/>
          <w:shd w:val="clear" w:color="auto" w:fill="FFFFFF"/>
        </w:rPr>
        <w:t xml:space="preserve"> – Corporal punishment should be clearly prohibited in all alternative care settings (foster care, institutions, places of safety, emergency care, etc).</w:t>
      </w:r>
      <w:r w:rsidRPr="00362E04">
        <w:rPr>
          <w:rFonts w:ascii="Proxima Nova Rg" w:hAnsi="Proxima Nova Rg"/>
          <w:color w:val="000000"/>
          <w:shd w:val="clear" w:color="auto" w:fill="FFFFFF"/>
          <w:lang w:val="en-US"/>
        </w:rPr>
        <w:t> </w:t>
      </w:r>
    </w:p>
    <w:p w14:paraId="23E9183A" w14:textId="77777777" w:rsidR="00362E04" w:rsidRPr="00362E04" w:rsidRDefault="00362E04" w:rsidP="00362E04">
      <w:pPr>
        <w:pBdr>
          <w:top w:val="single" w:sz="24" w:space="14" w:color="0096A3"/>
          <w:left w:val="single" w:sz="24" w:space="10" w:color="0096A3"/>
          <w:bottom w:val="single" w:sz="24" w:space="0" w:color="0096A3"/>
          <w:right w:val="single" w:sz="24" w:space="10" w:color="0096A3"/>
        </w:pBdr>
        <w:spacing w:before="120" w:after="120"/>
        <w:rPr>
          <w:rFonts w:ascii="Proxima Nova Rg" w:hAnsi="Proxima Nova Rg"/>
          <w:color w:val="000000"/>
          <w:shd w:val="clear" w:color="auto" w:fill="FFFFFF"/>
          <w:lang w:val="en-US"/>
        </w:rPr>
      </w:pPr>
      <w:r w:rsidRPr="00362E04">
        <w:rPr>
          <w:rFonts w:ascii="Proxima Nova Rg" w:hAnsi="Proxima Nova Rg"/>
          <w:i/>
          <w:iCs/>
          <w:color w:val="000000"/>
          <w:shd w:val="clear" w:color="auto" w:fill="FFFFFF"/>
        </w:rPr>
        <w:t>Day care</w:t>
      </w:r>
      <w:r w:rsidRPr="00362E04">
        <w:rPr>
          <w:rFonts w:ascii="Proxima Nova Rg" w:hAnsi="Proxima Nova Rg"/>
          <w:color w:val="000000"/>
          <w:shd w:val="clear" w:color="auto" w:fill="FFFFFF"/>
        </w:rPr>
        <w:t xml:space="preserve"> – Corporal punishment is possibly unlawful in nursery education under education law, but legislation should be enacted which prohibits it in all early childhood care (crèches, </w:t>
      </w:r>
      <w:r w:rsidRPr="00362E04">
        <w:rPr>
          <w:rFonts w:ascii="Proxima Nova Rg" w:hAnsi="Proxima Nova Rg"/>
          <w:color w:val="000000"/>
          <w:shd w:val="clear" w:color="auto" w:fill="FFFFFF"/>
        </w:rPr>
        <w:lastRenderedPageBreak/>
        <w:t xml:space="preserve">kindergartens, preschools, family centres, etc) and </w:t>
      </w:r>
      <w:proofErr w:type="gramStart"/>
      <w:r w:rsidRPr="00362E04">
        <w:rPr>
          <w:rFonts w:ascii="Proxima Nova Rg" w:hAnsi="Proxima Nova Rg"/>
          <w:color w:val="000000"/>
          <w:shd w:val="clear" w:color="auto" w:fill="FFFFFF"/>
        </w:rPr>
        <w:t>all day</w:t>
      </w:r>
      <w:proofErr w:type="gramEnd"/>
      <w:r w:rsidRPr="00362E04">
        <w:rPr>
          <w:rFonts w:ascii="Proxima Nova Rg" w:hAnsi="Proxima Nova Rg"/>
          <w:color w:val="000000"/>
          <w:shd w:val="clear" w:color="auto" w:fill="FFFFFF"/>
        </w:rPr>
        <w:t xml:space="preserve"> care for older children (day centres, after-school childcare, childminding, etc).</w:t>
      </w:r>
      <w:r w:rsidRPr="00362E04">
        <w:rPr>
          <w:rFonts w:ascii="Proxima Nova Rg" w:hAnsi="Proxima Nova Rg"/>
          <w:color w:val="000000"/>
          <w:shd w:val="clear" w:color="auto" w:fill="FFFFFF"/>
          <w:lang w:val="en-US"/>
        </w:rPr>
        <w:t> </w:t>
      </w:r>
    </w:p>
    <w:p w14:paraId="4B15F829" w14:textId="24120B12" w:rsidR="00B57E33" w:rsidRPr="00362E04" w:rsidRDefault="00362E04" w:rsidP="00B57E33">
      <w:pPr>
        <w:pBdr>
          <w:top w:val="single" w:sz="24" w:space="14" w:color="0096A3"/>
          <w:left w:val="single" w:sz="24" w:space="10" w:color="0096A3"/>
          <w:bottom w:val="single" w:sz="24" w:space="0" w:color="0096A3"/>
          <w:right w:val="single" w:sz="24" w:space="10" w:color="0096A3"/>
        </w:pBdr>
        <w:spacing w:before="120" w:after="120"/>
        <w:rPr>
          <w:rStyle w:val="eop"/>
          <w:rFonts w:ascii="Proxima Nova Rg" w:hAnsi="Proxima Nova Rg"/>
          <w:color w:val="000000"/>
          <w:shd w:val="clear" w:color="auto" w:fill="FFFFFF"/>
          <w:lang w:val="en-US"/>
        </w:rPr>
      </w:pPr>
      <w:r w:rsidRPr="00362E04">
        <w:rPr>
          <w:rFonts w:ascii="Proxima Nova Rg" w:hAnsi="Proxima Nova Rg"/>
          <w:i/>
          <w:iCs/>
          <w:color w:val="000000"/>
          <w:shd w:val="clear" w:color="auto" w:fill="FFFFFF"/>
        </w:rPr>
        <w:t>Penal institutions</w:t>
      </w:r>
      <w:r w:rsidRPr="00362E04">
        <w:rPr>
          <w:rFonts w:ascii="Proxima Nova Rg" w:hAnsi="Proxima Nova Rg"/>
          <w:color w:val="000000"/>
          <w:shd w:val="clear" w:color="auto" w:fill="FFFFFF"/>
        </w:rPr>
        <w:t xml:space="preserve"> – Confirmation is required that legislation clearly prohibits corporal punishment in all institutions accommodating children in conflict with the law.</w:t>
      </w:r>
      <w:r w:rsidRPr="00362E04">
        <w:rPr>
          <w:rFonts w:ascii="Proxima Nova Rg" w:hAnsi="Proxima Nova Rg"/>
          <w:color w:val="000000"/>
          <w:shd w:val="clear" w:color="auto" w:fill="FFFFFF"/>
          <w:lang w:val="en-US"/>
        </w:rPr>
        <w:t> </w:t>
      </w:r>
    </w:p>
    <w:p w14:paraId="5004230A" w14:textId="77777777" w:rsidR="00B57E33" w:rsidRPr="0097656A" w:rsidRDefault="00B57E33" w:rsidP="00B57E33">
      <w:pPr>
        <w:pBdr>
          <w:top w:val="single" w:sz="24" w:space="14" w:color="0096A3"/>
          <w:left w:val="single" w:sz="24" w:space="10" w:color="0096A3"/>
          <w:bottom w:val="single" w:sz="24" w:space="0" w:color="0096A3"/>
          <w:right w:val="single" w:sz="24" w:space="10" w:color="0096A3"/>
        </w:pBdr>
        <w:spacing w:before="120" w:after="120"/>
        <w:rPr>
          <w:rFonts w:asciiTheme="minorHAnsi" w:hAnsiTheme="minorHAnsi"/>
        </w:rPr>
      </w:pPr>
    </w:p>
    <w:p w14:paraId="6A253E45" w14:textId="77777777" w:rsidR="00733C93" w:rsidRDefault="00733C93" w:rsidP="00D81651">
      <w:pPr>
        <w:pStyle w:val="BodyText1"/>
        <w:tabs>
          <w:tab w:val="left" w:pos="8244"/>
          <w:tab w:val="left" w:pos="9160"/>
          <w:tab w:val="left" w:pos="10076"/>
          <w:tab w:val="left" w:pos="10992"/>
          <w:tab w:val="left" w:pos="11908"/>
          <w:tab w:val="left" w:pos="12824"/>
          <w:tab w:val="left" w:pos="13740"/>
          <w:tab w:val="left" w:pos="14656"/>
        </w:tabs>
        <w:spacing w:after="120"/>
        <w:rPr>
          <w:rFonts w:ascii="Proxima Nova Rg" w:hAnsi="Proxima Nova Rg" w:cstheme="minorHAnsi"/>
        </w:rPr>
      </w:pPr>
    </w:p>
    <w:p w14:paraId="3B3381D3" w14:textId="77777777" w:rsidR="006C2BF8" w:rsidRPr="00E35A27" w:rsidRDefault="006C2BF8" w:rsidP="00D81651">
      <w:pPr>
        <w:pStyle w:val="BodyText1"/>
        <w:tabs>
          <w:tab w:val="left" w:pos="8244"/>
          <w:tab w:val="left" w:pos="9160"/>
          <w:tab w:val="left" w:pos="10076"/>
          <w:tab w:val="left" w:pos="10992"/>
          <w:tab w:val="left" w:pos="11908"/>
          <w:tab w:val="left" w:pos="12824"/>
          <w:tab w:val="left" w:pos="13740"/>
          <w:tab w:val="left" w:pos="14656"/>
        </w:tabs>
        <w:spacing w:after="120"/>
        <w:rPr>
          <w:rFonts w:ascii="Proxima Nova Rg" w:hAnsi="Proxima Nova Rg" w:cstheme="minorHAnsi"/>
        </w:rPr>
      </w:pPr>
    </w:p>
    <w:bookmarkEnd w:id="0"/>
    <w:p w14:paraId="7433B408" w14:textId="2375E0B1" w:rsidR="00733C93" w:rsidRDefault="00733C93" w:rsidP="00733C93">
      <w:pPr>
        <w:pStyle w:val="ListParagraph"/>
        <w:numPr>
          <w:ilvl w:val="0"/>
          <w:numId w:val="8"/>
        </w:numPr>
        <w:rPr>
          <w:rFonts w:ascii="Proxima Nova Rg" w:hAnsi="Proxima Nova Rg" w:cstheme="minorHAnsi"/>
          <w:b/>
          <w:sz w:val="28"/>
          <w:szCs w:val="28"/>
        </w:rPr>
      </w:pPr>
      <w:r w:rsidRPr="006E29ED">
        <w:rPr>
          <w:rFonts w:ascii="Proxima Nova Rg" w:hAnsi="Proxima Nova Rg" w:cstheme="minorHAnsi"/>
          <w:b/>
          <w:sz w:val="28"/>
          <w:szCs w:val="28"/>
        </w:rPr>
        <w:t xml:space="preserve">The report of </w:t>
      </w:r>
      <w:r w:rsidR="00362E04">
        <w:rPr>
          <w:rFonts w:ascii="Proxima Nova Rg" w:hAnsi="Proxima Nova Rg"/>
          <w:b/>
          <w:sz w:val="28"/>
          <w:szCs w:val="28"/>
        </w:rPr>
        <w:t>Cameroon</w:t>
      </w:r>
      <w:r w:rsidRPr="006E29ED">
        <w:rPr>
          <w:rFonts w:ascii="Proxima Nova Rg" w:hAnsi="Proxima Nova Rg"/>
          <w:b/>
          <w:sz w:val="28"/>
          <w:szCs w:val="28"/>
        </w:rPr>
        <w:t xml:space="preserve"> </w:t>
      </w:r>
      <w:r w:rsidRPr="006E29ED">
        <w:rPr>
          <w:rFonts w:ascii="Proxima Nova Rg" w:hAnsi="Proxima Nova Rg" w:cstheme="minorHAnsi"/>
          <w:b/>
          <w:sz w:val="28"/>
          <w:szCs w:val="28"/>
        </w:rPr>
        <w:t>to the Committee Against Torture</w:t>
      </w:r>
    </w:p>
    <w:p w14:paraId="5BF5C073" w14:textId="77777777" w:rsidR="00D81651" w:rsidRPr="00733C93" w:rsidRDefault="00D81651" w:rsidP="00D81651">
      <w:pPr>
        <w:pStyle w:val="ListParagraph"/>
        <w:rPr>
          <w:rFonts w:ascii="Proxima Nova Rg" w:hAnsi="Proxima Nova Rg" w:cstheme="minorHAnsi"/>
          <w:b/>
          <w:sz w:val="28"/>
          <w:szCs w:val="28"/>
        </w:rPr>
      </w:pPr>
    </w:p>
    <w:p w14:paraId="5E12C4E8" w14:textId="2E9C0BE8" w:rsidR="00D81651" w:rsidRDefault="00D81651" w:rsidP="00D81651">
      <w:pPr>
        <w:pStyle w:val="ListParagraph"/>
        <w:numPr>
          <w:ilvl w:val="1"/>
          <w:numId w:val="23"/>
        </w:numPr>
        <w:rPr>
          <w:rFonts w:ascii="Proxima Nova Rg" w:hAnsi="Proxima Nova Rg"/>
          <w:sz w:val="22"/>
          <w:szCs w:val="22"/>
        </w:rPr>
      </w:pPr>
      <w:r w:rsidRPr="00D81651">
        <w:rPr>
          <w:rFonts w:ascii="Proxima Nova Rg" w:hAnsi="Proxima Nova Rg" w:cstheme="minorHAnsi"/>
          <w:sz w:val="22"/>
          <w:szCs w:val="22"/>
        </w:rPr>
        <w:t xml:space="preserve">The </w:t>
      </w:r>
      <w:r w:rsidR="00362E04">
        <w:rPr>
          <w:rFonts w:ascii="Proxima Nova Rg" w:hAnsi="Proxima Nova Rg" w:cstheme="minorHAnsi"/>
          <w:sz w:val="22"/>
          <w:szCs w:val="22"/>
        </w:rPr>
        <w:t>six</w:t>
      </w:r>
      <w:r w:rsidR="006C2BF8">
        <w:rPr>
          <w:rFonts w:ascii="Proxima Nova Rg" w:hAnsi="Proxima Nova Rg" w:cstheme="minorHAnsi"/>
          <w:sz w:val="22"/>
          <w:szCs w:val="22"/>
        </w:rPr>
        <w:t>th</w:t>
      </w:r>
      <w:r w:rsidRPr="00D81651">
        <w:rPr>
          <w:rFonts w:ascii="Proxima Nova Rg" w:hAnsi="Proxima Nova Rg" w:cstheme="minorHAnsi"/>
          <w:sz w:val="22"/>
          <w:szCs w:val="22"/>
        </w:rPr>
        <w:t xml:space="preserve"> report of </w:t>
      </w:r>
      <w:r w:rsidR="00362E04">
        <w:rPr>
          <w:rFonts w:ascii="Proxima Nova Rg" w:hAnsi="Proxima Nova Rg" w:cstheme="minorHAnsi"/>
          <w:sz w:val="22"/>
          <w:szCs w:val="22"/>
        </w:rPr>
        <w:t xml:space="preserve">Cameroon </w:t>
      </w:r>
      <w:r w:rsidRPr="00D81651">
        <w:rPr>
          <w:rFonts w:ascii="Proxima Nova Rg" w:hAnsi="Proxima Nova Rg" w:cstheme="minorHAnsi"/>
          <w:sz w:val="22"/>
          <w:szCs w:val="22"/>
        </w:rPr>
        <w:t xml:space="preserve">states that </w:t>
      </w:r>
      <w:r w:rsidR="00483885">
        <w:rPr>
          <w:rFonts w:ascii="Proxima Nova Rg" w:hAnsi="Proxima Nova Rg" w:cstheme="minorHAnsi"/>
          <w:sz w:val="22"/>
          <w:szCs w:val="22"/>
        </w:rPr>
        <w:t xml:space="preserve">the </w:t>
      </w:r>
      <w:r w:rsidR="004D5DE1">
        <w:rPr>
          <w:rFonts w:ascii="Proxima Nova Rg" w:hAnsi="Proxima Nova Rg" w:cstheme="minorHAnsi"/>
          <w:sz w:val="22"/>
          <w:szCs w:val="22"/>
        </w:rPr>
        <w:t>Penal Code</w:t>
      </w:r>
      <w:r w:rsidR="00483885">
        <w:rPr>
          <w:rFonts w:ascii="Proxima Nova Rg" w:hAnsi="Proxima Nova Rg" w:cstheme="minorHAnsi"/>
          <w:sz w:val="22"/>
          <w:szCs w:val="22"/>
        </w:rPr>
        <w:t xml:space="preserve"> punishes </w:t>
      </w:r>
      <w:r w:rsidR="004D5DE1">
        <w:rPr>
          <w:rFonts w:ascii="Proxima Nova Rg" w:hAnsi="Proxima Nova Rg"/>
          <w:sz w:val="22"/>
          <w:szCs w:val="22"/>
        </w:rPr>
        <w:t>all forms of violence against children, including those committed within the family</w:t>
      </w:r>
      <w:r w:rsidR="00483885" w:rsidRPr="00483885">
        <w:rPr>
          <w:rFonts w:ascii="Proxima Nova Rg" w:hAnsi="Proxima Nova Rg" w:cstheme="minorHAnsi"/>
          <w:sz w:val="22"/>
          <w:szCs w:val="22"/>
        </w:rPr>
        <w:t>.</w:t>
      </w:r>
      <w:r w:rsidR="00483885" w:rsidRPr="00483885">
        <w:rPr>
          <w:rStyle w:val="FootnoteReference"/>
          <w:rFonts w:ascii="Proxima Nova Rg" w:hAnsi="Proxima Nova Rg"/>
          <w:sz w:val="22"/>
          <w:szCs w:val="22"/>
        </w:rPr>
        <w:t xml:space="preserve"> </w:t>
      </w:r>
      <w:r w:rsidR="00483885" w:rsidRPr="00483885">
        <w:rPr>
          <w:rStyle w:val="FootnoteReference"/>
          <w:rFonts w:ascii="Proxima Nova Rg" w:hAnsi="Proxima Nova Rg"/>
          <w:sz w:val="22"/>
          <w:szCs w:val="22"/>
        </w:rPr>
        <w:footnoteReference w:id="2"/>
      </w:r>
      <w:r w:rsidR="00483885" w:rsidRPr="00483885">
        <w:rPr>
          <w:rFonts w:ascii="Proxima Nova Rg" w:hAnsi="Proxima Nova Rg" w:cstheme="minorHAnsi"/>
          <w:sz w:val="22"/>
          <w:szCs w:val="22"/>
        </w:rPr>
        <w:t xml:space="preserve"> </w:t>
      </w:r>
      <w:r w:rsidR="004D5DE1">
        <w:rPr>
          <w:rFonts w:ascii="Proxima Nova Rg" w:hAnsi="Proxima Nova Rg" w:cstheme="minorHAnsi"/>
          <w:sz w:val="22"/>
          <w:szCs w:val="22"/>
        </w:rPr>
        <w:t xml:space="preserve">The report </w:t>
      </w:r>
      <w:r w:rsidR="00B378BA">
        <w:rPr>
          <w:rFonts w:ascii="Proxima Nova Rg" w:hAnsi="Proxima Nova Rg" w:cstheme="minorHAnsi"/>
          <w:sz w:val="22"/>
          <w:szCs w:val="22"/>
        </w:rPr>
        <w:t xml:space="preserve">therefore </w:t>
      </w:r>
      <w:r w:rsidR="004D5DE1">
        <w:rPr>
          <w:rFonts w:ascii="Proxima Nova Rg" w:hAnsi="Proxima Nova Rg" w:cstheme="minorHAnsi"/>
          <w:sz w:val="22"/>
          <w:szCs w:val="22"/>
        </w:rPr>
        <w:t>refers to different judgments concerning cases of violence against children. But</w:t>
      </w:r>
      <w:r w:rsidR="00483885" w:rsidRPr="00483885">
        <w:rPr>
          <w:rFonts w:ascii="Proxima Nova Rg" w:hAnsi="Proxima Nova Rg" w:cstheme="minorHAnsi"/>
          <w:sz w:val="22"/>
          <w:szCs w:val="22"/>
        </w:rPr>
        <w:t xml:space="preserve"> </w:t>
      </w:r>
      <w:r w:rsidRPr="00483885">
        <w:rPr>
          <w:rFonts w:ascii="Proxima Nova Rg" w:hAnsi="Proxima Nova Rg"/>
          <w:sz w:val="22"/>
          <w:szCs w:val="22"/>
        </w:rPr>
        <w:t>the report does</w:t>
      </w:r>
      <w:r w:rsidRPr="00D81651">
        <w:rPr>
          <w:rFonts w:ascii="Proxima Nova Rg" w:hAnsi="Proxima Nova Rg"/>
          <w:sz w:val="22"/>
          <w:szCs w:val="22"/>
        </w:rPr>
        <w:t xml:space="preserve"> not </w:t>
      </w:r>
      <w:r w:rsidR="004378CA">
        <w:rPr>
          <w:rFonts w:ascii="Proxima Nova Rg" w:hAnsi="Proxima Nova Rg"/>
          <w:sz w:val="22"/>
          <w:szCs w:val="22"/>
        </w:rPr>
        <w:t>quote a legislation which specifically</w:t>
      </w:r>
      <w:r w:rsidRPr="00D81651">
        <w:rPr>
          <w:rFonts w:ascii="Proxima Nova Rg" w:hAnsi="Proxima Nova Rg"/>
          <w:sz w:val="22"/>
          <w:szCs w:val="22"/>
        </w:rPr>
        <w:t xml:space="preserve"> prohibit</w:t>
      </w:r>
      <w:r w:rsidR="004378CA">
        <w:rPr>
          <w:rFonts w:ascii="Proxima Nova Rg" w:hAnsi="Proxima Nova Rg"/>
          <w:sz w:val="22"/>
          <w:szCs w:val="22"/>
        </w:rPr>
        <w:t xml:space="preserve">s </w:t>
      </w:r>
      <w:r w:rsidRPr="00D81651">
        <w:rPr>
          <w:rFonts w:ascii="Proxima Nova Rg" w:hAnsi="Proxima Nova Rg"/>
          <w:sz w:val="22"/>
          <w:szCs w:val="22"/>
        </w:rPr>
        <w:t>corporal punishment of children</w:t>
      </w:r>
      <w:r w:rsidR="004D5DE1">
        <w:rPr>
          <w:rFonts w:ascii="Proxima Nova Rg" w:hAnsi="Proxima Nova Rg"/>
          <w:sz w:val="22"/>
          <w:szCs w:val="22"/>
        </w:rPr>
        <w:t xml:space="preserve">, however light. </w:t>
      </w:r>
    </w:p>
    <w:p w14:paraId="2AE63F07" w14:textId="77777777" w:rsidR="00483885" w:rsidRPr="00D81651" w:rsidRDefault="00483885" w:rsidP="00483885">
      <w:pPr>
        <w:pStyle w:val="ListParagraph"/>
        <w:ind w:left="1080"/>
        <w:rPr>
          <w:rFonts w:ascii="Proxima Nova Rg" w:hAnsi="Proxima Nova Rg"/>
          <w:sz w:val="22"/>
          <w:szCs w:val="22"/>
        </w:rPr>
      </w:pPr>
    </w:p>
    <w:p w14:paraId="11BA9209" w14:textId="7B520EC1" w:rsidR="00C47964" w:rsidRPr="00E35A27" w:rsidRDefault="00B439AA" w:rsidP="00D81651">
      <w:pPr>
        <w:pStyle w:val="BodyText1"/>
        <w:numPr>
          <w:ilvl w:val="0"/>
          <w:numId w:val="23"/>
        </w:numPr>
        <w:tabs>
          <w:tab w:val="left" w:pos="8244"/>
          <w:tab w:val="left" w:pos="9160"/>
          <w:tab w:val="left" w:pos="10076"/>
          <w:tab w:val="left" w:pos="10992"/>
          <w:tab w:val="left" w:pos="11908"/>
          <w:tab w:val="left" w:pos="12824"/>
          <w:tab w:val="left" w:pos="13740"/>
          <w:tab w:val="left" w:pos="14656"/>
        </w:tabs>
        <w:spacing w:after="120"/>
        <w:outlineLvl w:val="1"/>
        <w:rPr>
          <w:rFonts w:ascii="Proxima Nova Rg" w:hAnsi="Proxima Nova Rg" w:cstheme="minorHAnsi"/>
          <w:b/>
          <w:sz w:val="28"/>
          <w:szCs w:val="28"/>
        </w:rPr>
      </w:pPr>
      <w:r w:rsidRPr="00E35A27">
        <w:rPr>
          <w:rFonts w:ascii="Proxima Nova Rg" w:hAnsi="Proxima Nova Rg" w:cstheme="minorHAnsi"/>
          <w:b/>
          <w:sz w:val="28"/>
          <w:szCs w:val="28"/>
        </w:rPr>
        <w:t>Current l</w:t>
      </w:r>
      <w:r w:rsidR="00BA270B" w:rsidRPr="00E35A27">
        <w:rPr>
          <w:rFonts w:ascii="Proxima Nova Rg" w:hAnsi="Proxima Nova Rg" w:cstheme="minorHAnsi"/>
          <w:b/>
          <w:sz w:val="28"/>
          <w:szCs w:val="28"/>
        </w:rPr>
        <w:t>egality of corporal punishment</w:t>
      </w:r>
      <w:r w:rsidR="00F86964" w:rsidRPr="00E35A27">
        <w:rPr>
          <w:rFonts w:ascii="Proxima Nova Rg" w:hAnsi="Proxima Nova Rg" w:cstheme="minorHAnsi"/>
          <w:b/>
          <w:sz w:val="28"/>
          <w:szCs w:val="28"/>
        </w:rPr>
        <w:t xml:space="preserve"> in </w:t>
      </w:r>
      <w:r w:rsidR="00362E04">
        <w:rPr>
          <w:rFonts w:ascii="Proxima Nova Rg" w:hAnsi="Proxima Nova Rg" w:cstheme="minorHAnsi"/>
          <w:b/>
          <w:sz w:val="28"/>
          <w:szCs w:val="28"/>
        </w:rPr>
        <w:t>Cameroon</w:t>
      </w:r>
    </w:p>
    <w:p w14:paraId="3F298AF0" w14:textId="035878D1" w:rsidR="004908EC" w:rsidRPr="004908EC" w:rsidRDefault="00EE5054" w:rsidP="004908EC">
      <w:pPr>
        <w:pStyle w:val="BodyText1"/>
        <w:numPr>
          <w:ilvl w:val="1"/>
          <w:numId w:val="23"/>
        </w:numPr>
        <w:tabs>
          <w:tab w:val="left" w:pos="8244"/>
          <w:tab w:val="left" w:pos="9160"/>
          <w:tab w:val="left" w:pos="10076"/>
          <w:tab w:val="left" w:pos="10992"/>
          <w:tab w:val="left" w:pos="11908"/>
          <w:tab w:val="left" w:pos="12824"/>
          <w:tab w:val="left" w:pos="13740"/>
          <w:tab w:val="left" w:pos="14656"/>
        </w:tabs>
        <w:spacing w:after="120"/>
        <w:jc w:val="both"/>
        <w:outlineLvl w:val="1"/>
        <w:rPr>
          <w:rFonts w:ascii="Proxima Nova Rg" w:hAnsi="Proxima Nova Rg" w:cstheme="minorHAnsi"/>
          <w:b/>
          <w:sz w:val="28"/>
          <w:szCs w:val="28"/>
        </w:rPr>
      </w:pPr>
      <w:r w:rsidRPr="00E35A27">
        <w:rPr>
          <w:rFonts w:ascii="Proxima Nova Rg" w:hAnsi="Proxima Nova Rg" w:cstheme="minorHAnsi"/>
          <w:b/>
          <w:bCs/>
          <w:i/>
          <w:iCs/>
        </w:rPr>
        <w:t>Home</w:t>
      </w:r>
      <w:r w:rsidR="00510BCC" w:rsidRPr="00E35A27">
        <w:rPr>
          <w:rFonts w:ascii="Proxima Nova Rg" w:hAnsi="Proxima Nova Rg" w:cstheme="minorHAnsi"/>
          <w:b/>
          <w:bCs/>
          <w:i/>
          <w:iCs/>
        </w:rPr>
        <w:t>:</w:t>
      </w:r>
      <w:r w:rsidR="00510BCC" w:rsidRPr="00E35A27">
        <w:rPr>
          <w:rFonts w:ascii="Proxima Nova Rg" w:hAnsi="Proxima Nova Rg" w:cstheme="minorHAnsi"/>
        </w:rPr>
        <w:t xml:space="preserve"> </w:t>
      </w:r>
      <w:r w:rsidR="004908EC" w:rsidRPr="004908EC">
        <w:rPr>
          <w:rFonts w:ascii="Proxima Nova Rg" w:hAnsi="Proxima Nova Rg" w:cstheme="minorHAnsi"/>
          <w:sz w:val="22"/>
          <w:szCs w:val="22"/>
        </w:rPr>
        <w:t>Corporal punishment is lawful in the home. The legal system is based on French civil law and English common law, and a right to inflict corporal punishment on children is recognised. The Constitution 1996 states in the preamble (unofficial translation): “Every person has the right to life and to physical and moral integrity. They must be treated with humanity in all circumstances. Under no circumstances may any person be subjected to torture or to cruel, inhuman or degrading treatment or punishment.” But neither this nor provisions against violence and abuse in the Penal Code 2016 are interpreted as prohibiting all corporal punishment of children.</w:t>
      </w:r>
    </w:p>
    <w:p w14:paraId="15A126F0" w14:textId="77777777" w:rsidR="004908EC" w:rsidRPr="004908EC" w:rsidRDefault="004908EC" w:rsidP="004908EC">
      <w:pPr>
        <w:pStyle w:val="BodyText1"/>
        <w:numPr>
          <w:ilvl w:val="1"/>
          <w:numId w:val="23"/>
        </w:numPr>
        <w:tabs>
          <w:tab w:val="left" w:pos="8244"/>
          <w:tab w:val="left" w:pos="9160"/>
          <w:tab w:val="left" w:pos="10076"/>
          <w:tab w:val="left" w:pos="10992"/>
          <w:tab w:val="left" w:pos="11908"/>
          <w:tab w:val="left" w:pos="12824"/>
          <w:tab w:val="left" w:pos="13740"/>
          <w:tab w:val="left" w:pos="14656"/>
        </w:tabs>
        <w:spacing w:after="120"/>
        <w:jc w:val="both"/>
        <w:outlineLvl w:val="1"/>
        <w:rPr>
          <w:rFonts w:ascii="Proxima Nova Rg" w:hAnsi="Proxima Nova Rg" w:cstheme="minorHAnsi"/>
          <w:b/>
          <w:sz w:val="28"/>
          <w:szCs w:val="28"/>
        </w:rPr>
      </w:pPr>
      <w:r w:rsidRPr="004908EC">
        <w:rPr>
          <w:rFonts w:ascii="Proxima Nova Rg" w:hAnsi="Proxima Nova Rg" w:cstheme="minorHAnsi"/>
          <w:sz w:val="22"/>
          <w:szCs w:val="22"/>
        </w:rPr>
        <w:t xml:space="preserve">Laws are being harmonised with international human rights standards. </w:t>
      </w:r>
      <w:r w:rsidRPr="004908EC">
        <w:rPr>
          <w:rFonts w:ascii="Proxima Nova Rg" w:hAnsi="Proxima Nova Rg" w:cstheme="minorHAnsi"/>
          <w:sz w:val="22"/>
          <w:szCs w:val="22"/>
          <w:lang w:eastAsia="en-GB"/>
        </w:rPr>
        <w:t>The new Family Code was expected to be drafted by the end of 2011 and it was anticipated that it would include provisions on child protection. Early drafts of a Child Protection Code and Family Code (January 2010) stated that discipline in the family should be administered with respect for the child’s dignity but did not prohibit all corporal punishment. According to the initial state report to the African Committee of Experts on the Rights and Welfare of the Child in 2015, “finalisation of the persons and family bill” was underway, as was “ongoing finalisation and adoption of the Child Protection Code”, which would strengthen protection for children from all forms of abuse and violence.</w:t>
      </w:r>
      <w:r w:rsidRPr="00F37C77">
        <w:rPr>
          <w:rStyle w:val="FootnoteReference"/>
          <w:rFonts w:ascii="Proxima Nova Rg" w:hAnsi="Proxima Nova Rg" w:cstheme="minorHAnsi"/>
          <w:sz w:val="22"/>
          <w:szCs w:val="22"/>
          <w:lang w:eastAsia="en-GB"/>
        </w:rPr>
        <w:footnoteReference w:id="3"/>
      </w:r>
      <w:r w:rsidRPr="004908EC">
        <w:rPr>
          <w:rFonts w:ascii="Proxima Nova Rg" w:hAnsi="Proxima Nova Rg" w:cstheme="minorHAnsi"/>
          <w:sz w:val="22"/>
          <w:szCs w:val="22"/>
          <w:lang w:eastAsia="en-GB"/>
        </w:rPr>
        <w:t xml:space="preserve"> It was subsequently decided to combine the two Codes into a single Civil Code.</w:t>
      </w:r>
      <w:r w:rsidRPr="00F37C77">
        <w:rPr>
          <w:vertAlign w:val="superscript"/>
          <w:lang w:eastAsia="en-GB"/>
        </w:rPr>
        <w:footnoteReference w:id="4"/>
      </w:r>
      <w:r w:rsidRPr="004908EC">
        <w:rPr>
          <w:rFonts w:ascii="Proxima Nova Rg" w:hAnsi="Proxima Nova Rg" w:cstheme="minorHAnsi"/>
          <w:sz w:val="22"/>
          <w:szCs w:val="22"/>
          <w:lang w:eastAsia="en-GB"/>
        </w:rPr>
        <w:t xml:space="preserve"> The Government reported in May 2018 that the drafting of the Civil Code was still ongoing.</w:t>
      </w:r>
      <w:r w:rsidRPr="00F37C77">
        <w:rPr>
          <w:rStyle w:val="FootnoteReference"/>
          <w:rFonts w:ascii="Proxima Nova Rg" w:hAnsi="Proxima Nova Rg" w:cstheme="minorHAnsi"/>
          <w:sz w:val="22"/>
          <w:szCs w:val="22"/>
          <w:lang w:eastAsia="en-GB"/>
        </w:rPr>
        <w:footnoteReference w:id="5"/>
      </w:r>
      <w:r w:rsidRPr="004908EC">
        <w:rPr>
          <w:rFonts w:ascii="Proxima Nova Rg" w:hAnsi="Proxima Nova Rg" w:cstheme="minorHAnsi"/>
          <w:sz w:val="22"/>
          <w:szCs w:val="22"/>
          <w:lang w:eastAsia="en-GB"/>
        </w:rPr>
        <w:t xml:space="preserve"> A National Child Protection Policy was adopted in 2017 but we have been unable to examine the text.</w:t>
      </w:r>
    </w:p>
    <w:p w14:paraId="4E4C7196" w14:textId="77777777" w:rsidR="004908EC" w:rsidRPr="004908EC" w:rsidRDefault="004908EC" w:rsidP="004908EC">
      <w:pPr>
        <w:pStyle w:val="BodyText1"/>
        <w:numPr>
          <w:ilvl w:val="1"/>
          <w:numId w:val="23"/>
        </w:numPr>
        <w:tabs>
          <w:tab w:val="left" w:pos="8244"/>
          <w:tab w:val="left" w:pos="9160"/>
          <w:tab w:val="left" w:pos="10076"/>
          <w:tab w:val="left" w:pos="10992"/>
          <w:tab w:val="left" w:pos="11908"/>
          <w:tab w:val="left" w:pos="12824"/>
          <w:tab w:val="left" w:pos="13740"/>
          <w:tab w:val="left" w:pos="14656"/>
        </w:tabs>
        <w:spacing w:after="120"/>
        <w:jc w:val="both"/>
        <w:outlineLvl w:val="1"/>
        <w:rPr>
          <w:rFonts w:ascii="Proxima Nova Rg" w:hAnsi="Proxima Nova Rg" w:cstheme="minorHAnsi"/>
          <w:b/>
          <w:sz w:val="28"/>
          <w:szCs w:val="28"/>
        </w:rPr>
      </w:pPr>
      <w:r w:rsidRPr="004908EC">
        <w:rPr>
          <w:rFonts w:ascii="Proxima Nova Rg" w:hAnsi="Proxima Nova Rg" w:cstheme="minorHAnsi"/>
          <w:sz w:val="22"/>
          <w:szCs w:val="22"/>
          <w:lang w:eastAsia="en-GB"/>
        </w:rPr>
        <w:t xml:space="preserve">The Government reported to the UN Committee on the Rights of the Child in 2014 that the Penal Code, then under review, punished offences against the physical integrity of children and that rehabilitation and awareness raising measures concerning corporal punishment were being implemented, but did not indicate an intention to reform the law to prohibit all </w:t>
      </w:r>
      <w:r w:rsidRPr="004908EC">
        <w:rPr>
          <w:rFonts w:ascii="Proxima Nova Rg" w:hAnsi="Proxima Nova Rg" w:cstheme="minorHAnsi"/>
          <w:sz w:val="22"/>
          <w:szCs w:val="22"/>
          <w:lang w:eastAsia="en-GB"/>
        </w:rPr>
        <w:lastRenderedPageBreak/>
        <w:t>corporal punishment.</w:t>
      </w:r>
      <w:r w:rsidRPr="00F37C77">
        <w:rPr>
          <w:rStyle w:val="FootnoteReference"/>
          <w:rFonts w:ascii="Proxima Nova Rg" w:hAnsi="Proxima Nova Rg" w:cstheme="minorHAnsi"/>
          <w:sz w:val="22"/>
          <w:szCs w:val="22"/>
          <w:lang w:eastAsia="en-GB"/>
        </w:rPr>
        <w:footnoteReference w:id="6"/>
      </w:r>
      <w:r w:rsidRPr="004908EC">
        <w:rPr>
          <w:rFonts w:ascii="Proxima Nova Rg" w:hAnsi="Proxima Nova Rg" w:cstheme="minorHAnsi"/>
          <w:sz w:val="22"/>
          <w:szCs w:val="22"/>
          <w:lang w:eastAsia="en-GB"/>
        </w:rPr>
        <w:t xml:space="preserve"> The New Penal Code which was passed into law in July 2016 is similar to the previous Penal Code and does not include the prohibition of corporal punishment of children.</w:t>
      </w:r>
    </w:p>
    <w:p w14:paraId="7E9ED46E" w14:textId="77777777" w:rsidR="00483885" w:rsidRPr="00483885" w:rsidRDefault="00483885" w:rsidP="004908EC">
      <w:pPr>
        <w:pStyle w:val="BodyText1"/>
        <w:tabs>
          <w:tab w:val="left" w:pos="8244"/>
          <w:tab w:val="left" w:pos="9160"/>
          <w:tab w:val="left" w:pos="10076"/>
          <w:tab w:val="left" w:pos="10992"/>
          <w:tab w:val="left" w:pos="11908"/>
          <w:tab w:val="left" w:pos="12824"/>
          <w:tab w:val="left" w:pos="13740"/>
          <w:tab w:val="left" w:pos="14656"/>
        </w:tabs>
        <w:spacing w:after="120"/>
        <w:jc w:val="both"/>
        <w:outlineLvl w:val="1"/>
        <w:rPr>
          <w:rFonts w:ascii="Proxima Nova Rg" w:hAnsi="Proxima Nova Rg"/>
          <w:sz w:val="22"/>
          <w:szCs w:val="22"/>
        </w:rPr>
      </w:pPr>
    </w:p>
    <w:p w14:paraId="589EE975" w14:textId="1ADF1949" w:rsidR="004908EC" w:rsidRPr="004908EC" w:rsidRDefault="00016CB3" w:rsidP="004908EC">
      <w:pPr>
        <w:pStyle w:val="BodyText1"/>
        <w:numPr>
          <w:ilvl w:val="1"/>
          <w:numId w:val="23"/>
        </w:numPr>
        <w:tabs>
          <w:tab w:val="left" w:pos="8244"/>
          <w:tab w:val="left" w:pos="9160"/>
          <w:tab w:val="left" w:pos="10076"/>
          <w:tab w:val="left" w:pos="10992"/>
          <w:tab w:val="left" w:pos="11908"/>
          <w:tab w:val="left" w:pos="12824"/>
          <w:tab w:val="left" w:pos="13740"/>
          <w:tab w:val="left" w:pos="14656"/>
        </w:tabs>
        <w:spacing w:after="120"/>
        <w:outlineLvl w:val="1"/>
        <w:rPr>
          <w:rFonts w:ascii="Proxima Nova Rg" w:hAnsi="Proxima Nova Rg" w:cstheme="minorHAnsi"/>
          <w:b/>
          <w:sz w:val="28"/>
          <w:szCs w:val="28"/>
        </w:rPr>
      </w:pPr>
      <w:r w:rsidRPr="00D81651">
        <w:rPr>
          <w:rFonts w:ascii="Proxima Nova Rg" w:hAnsi="Proxima Nova Rg" w:cstheme="minorHAnsi"/>
          <w:b/>
          <w:bCs/>
          <w:i/>
          <w:iCs/>
        </w:rPr>
        <w:t>Alternative care settings</w:t>
      </w:r>
      <w:r w:rsidR="00510BCC" w:rsidRPr="00D81651">
        <w:rPr>
          <w:rFonts w:ascii="Proxima Nova Rg" w:hAnsi="Proxima Nova Rg" w:cstheme="minorHAnsi"/>
          <w:b/>
          <w:bCs/>
          <w:i/>
          <w:iCs/>
        </w:rPr>
        <w:t>:</w:t>
      </w:r>
      <w:r w:rsidR="00510BCC" w:rsidRPr="00D81651">
        <w:rPr>
          <w:rFonts w:ascii="Proxima Nova Rg" w:hAnsi="Proxima Nova Rg" w:cstheme="minorHAnsi"/>
        </w:rPr>
        <w:t xml:space="preserve"> </w:t>
      </w:r>
      <w:r w:rsidR="004908EC" w:rsidRPr="004908EC">
        <w:rPr>
          <w:rFonts w:ascii="Proxima Nova Rg" w:hAnsi="Proxima Nova Rg" w:cstheme="minorHAnsi"/>
          <w:sz w:val="22"/>
          <w:szCs w:val="22"/>
        </w:rPr>
        <w:t>There is no explicit prohibition of corporal punishment in alternative care settings, where it is lawful as for parents (see under “Home”).</w:t>
      </w:r>
    </w:p>
    <w:p w14:paraId="693ACA8B" w14:textId="7571F949" w:rsidR="004908EC" w:rsidRPr="004908EC" w:rsidRDefault="00D81651" w:rsidP="004908EC">
      <w:pPr>
        <w:pStyle w:val="BodyText1"/>
        <w:numPr>
          <w:ilvl w:val="1"/>
          <w:numId w:val="23"/>
        </w:numPr>
        <w:tabs>
          <w:tab w:val="left" w:pos="8244"/>
          <w:tab w:val="left" w:pos="9160"/>
          <w:tab w:val="left" w:pos="10076"/>
          <w:tab w:val="left" w:pos="10992"/>
          <w:tab w:val="left" w:pos="11908"/>
          <w:tab w:val="left" w:pos="12824"/>
          <w:tab w:val="left" w:pos="13740"/>
          <w:tab w:val="left" w:pos="14656"/>
        </w:tabs>
        <w:spacing w:after="120"/>
        <w:outlineLvl w:val="1"/>
        <w:rPr>
          <w:rFonts w:ascii="Proxima Nova Rg" w:hAnsi="Proxima Nova Rg"/>
        </w:rPr>
      </w:pPr>
      <w:r w:rsidRPr="00D81651">
        <w:rPr>
          <w:rFonts w:ascii="Proxima Nova Rg" w:hAnsi="Proxima Nova Rg" w:cstheme="minorHAnsi"/>
          <w:b/>
          <w:bCs/>
          <w:i/>
          <w:iCs/>
        </w:rPr>
        <w:t>Day care:</w:t>
      </w:r>
      <w:r>
        <w:rPr>
          <w:rFonts w:ascii="Proxima Nova Rg" w:hAnsi="Proxima Nova Rg" w:cstheme="minorHAnsi"/>
          <w:sz w:val="22"/>
          <w:szCs w:val="22"/>
        </w:rPr>
        <w:t xml:space="preserve"> </w:t>
      </w:r>
      <w:r w:rsidR="004908EC" w:rsidRPr="004908EC">
        <w:rPr>
          <w:rFonts w:ascii="Proxima Nova Rg" w:hAnsi="Proxima Nova Rg" w:cstheme="minorHAnsi"/>
          <w:sz w:val="22"/>
          <w:szCs w:val="22"/>
        </w:rPr>
        <w:t>There is no explicit prohibition of corporal punishment in all early childhood care and in day care for older children: it is lawful as for parents (see under “Home”). Corporal punishment is possibly prohibited in nursery education under article 35 of the Law of Cameroon National Educational Guidelines No. 98/004 1998 (see under “Schools”).</w:t>
      </w:r>
    </w:p>
    <w:p w14:paraId="063B504B" w14:textId="77777777" w:rsidR="004908EC" w:rsidRPr="00BD712D" w:rsidRDefault="004908EC" w:rsidP="004908EC">
      <w:pPr>
        <w:pStyle w:val="BodyText1"/>
        <w:tabs>
          <w:tab w:val="left" w:pos="8244"/>
          <w:tab w:val="left" w:pos="9160"/>
          <w:tab w:val="left" w:pos="10076"/>
          <w:tab w:val="left" w:pos="10992"/>
          <w:tab w:val="left" w:pos="11908"/>
          <w:tab w:val="left" w:pos="12824"/>
          <w:tab w:val="left" w:pos="13740"/>
          <w:tab w:val="left" w:pos="14656"/>
        </w:tabs>
        <w:spacing w:after="120"/>
        <w:outlineLvl w:val="1"/>
        <w:rPr>
          <w:rFonts w:ascii="Proxima Nova Rg" w:hAnsi="Proxima Nova Rg"/>
        </w:rPr>
      </w:pPr>
    </w:p>
    <w:p w14:paraId="53706EF9" w14:textId="269DB868" w:rsidR="004908EC" w:rsidRPr="004908EC" w:rsidRDefault="00D81651" w:rsidP="004908EC">
      <w:pPr>
        <w:pStyle w:val="BodyText1"/>
        <w:numPr>
          <w:ilvl w:val="1"/>
          <w:numId w:val="23"/>
        </w:numPr>
        <w:tabs>
          <w:tab w:val="left" w:pos="8244"/>
          <w:tab w:val="left" w:pos="9160"/>
          <w:tab w:val="left" w:pos="10076"/>
          <w:tab w:val="left" w:pos="10992"/>
          <w:tab w:val="left" w:pos="11908"/>
          <w:tab w:val="left" w:pos="12824"/>
          <w:tab w:val="left" w:pos="13740"/>
          <w:tab w:val="left" w:pos="14656"/>
        </w:tabs>
        <w:spacing w:after="120"/>
        <w:outlineLvl w:val="1"/>
        <w:rPr>
          <w:rFonts w:ascii="Proxima Nova Rg" w:hAnsi="Proxima Nova Rg"/>
        </w:rPr>
      </w:pPr>
      <w:r w:rsidRPr="00AD1697">
        <w:rPr>
          <w:rFonts w:ascii="Proxima Nova Rg" w:hAnsi="Proxima Nova Rg" w:cstheme="minorHAnsi"/>
          <w:b/>
          <w:bCs/>
          <w:i/>
          <w:iCs/>
        </w:rPr>
        <w:t>Schools:</w:t>
      </w:r>
      <w:r w:rsidRPr="00AD1697">
        <w:rPr>
          <w:rFonts w:ascii="Proxima Nova Rg" w:hAnsi="Proxima Nova Rg" w:cstheme="minorHAnsi"/>
        </w:rPr>
        <w:t xml:space="preserve"> </w:t>
      </w:r>
      <w:r w:rsidRPr="00AD1697">
        <w:rPr>
          <w:rFonts w:ascii="Proxima Nova Rg" w:hAnsi="Proxima Nova Rg"/>
          <w:sz w:val="22"/>
          <w:szCs w:val="22"/>
        </w:rPr>
        <w:t xml:space="preserve"> </w:t>
      </w:r>
      <w:r w:rsidR="004908EC" w:rsidRPr="004908EC">
        <w:rPr>
          <w:rFonts w:ascii="Proxima Nova Rg" w:hAnsi="Proxima Nova Rg" w:cstheme="minorHAnsi"/>
          <w:sz w:val="22"/>
          <w:szCs w:val="22"/>
        </w:rPr>
        <w:t xml:space="preserve">Corporal punishment is unlawful in schools under article 35 of the Law of Cameroon National Educational Guidelines No. 98/004 1998 (unofficial translation): “The physical and moral integrity of the student is guaranteed in the educational system. </w:t>
      </w:r>
      <w:r w:rsidR="001C41EF" w:rsidRPr="004908EC">
        <w:rPr>
          <w:rFonts w:ascii="Proxima Nova Rg" w:hAnsi="Proxima Nova Rg" w:cstheme="minorHAnsi"/>
          <w:sz w:val="22"/>
          <w:szCs w:val="22"/>
        </w:rPr>
        <w:t>Therefore,</w:t>
      </w:r>
      <w:r w:rsidR="004908EC" w:rsidRPr="004908EC">
        <w:rPr>
          <w:rFonts w:ascii="Proxima Nova Rg" w:hAnsi="Proxima Nova Rg" w:cstheme="minorHAnsi"/>
          <w:sz w:val="22"/>
          <w:szCs w:val="22"/>
        </w:rPr>
        <w:t xml:space="preserve"> corporal punishment and all other forms of violence, discrimination of any kind, and the sale, distribution and consumption of alcoholic beverages, tobacco and drugs are prohibited.” The Government has reported a decrease in corporal punishment in schools following awareness raising on the issue.</w:t>
      </w:r>
      <w:r w:rsidR="004908EC" w:rsidRPr="00F37C77">
        <w:rPr>
          <w:rStyle w:val="FootnoteReference"/>
          <w:rFonts w:ascii="Proxima Nova Rg" w:hAnsi="Proxima Nova Rg" w:cstheme="minorHAnsi"/>
          <w:sz w:val="22"/>
          <w:szCs w:val="22"/>
        </w:rPr>
        <w:footnoteReference w:id="7"/>
      </w:r>
    </w:p>
    <w:p w14:paraId="5C58FCEC" w14:textId="3FBD4411" w:rsidR="00483885" w:rsidRPr="004908EC" w:rsidRDefault="00D81651" w:rsidP="004908EC">
      <w:pPr>
        <w:pStyle w:val="BodyText1"/>
        <w:numPr>
          <w:ilvl w:val="1"/>
          <w:numId w:val="23"/>
        </w:numPr>
        <w:tabs>
          <w:tab w:val="left" w:pos="8244"/>
          <w:tab w:val="left" w:pos="9160"/>
          <w:tab w:val="left" w:pos="10076"/>
          <w:tab w:val="left" w:pos="10992"/>
          <w:tab w:val="left" w:pos="11908"/>
          <w:tab w:val="left" w:pos="12824"/>
          <w:tab w:val="left" w:pos="13740"/>
          <w:tab w:val="left" w:pos="14656"/>
        </w:tabs>
        <w:spacing w:after="120"/>
        <w:outlineLvl w:val="1"/>
        <w:rPr>
          <w:rStyle w:val="eop"/>
          <w:rFonts w:ascii="Proxima Nova Rg" w:hAnsi="Proxima Nova Rg"/>
        </w:rPr>
      </w:pPr>
      <w:r w:rsidRPr="00AD1697">
        <w:rPr>
          <w:rFonts w:ascii="Proxima Nova Rg" w:hAnsi="Proxima Nova Rg" w:cstheme="minorHAnsi"/>
          <w:b/>
          <w:bCs/>
          <w:i/>
          <w:iCs/>
        </w:rPr>
        <w:t>Penal institutions:</w:t>
      </w:r>
      <w:r w:rsidRPr="00AD1697">
        <w:rPr>
          <w:rFonts w:ascii="Proxima Nova Rg" w:hAnsi="Proxima Nova Rg" w:cstheme="minorHAnsi"/>
        </w:rPr>
        <w:t xml:space="preserve"> </w:t>
      </w:r>
      <w:r w:rsidR="004908EC" w:rsidRPr="004908EC">
        <w:rPr>
          <w:rFonts w:ascii="Proxima Nova Rg" w:hAnsi="Proxima Nova Rg" w:cstheme="minorHAnsi"/>
          <w:sz w:val="22"/>
          <w:szCs w:val="22"/>
        </w:rPr>
        <w:t xml:space="preserve">Corporal punishment appears to be unlawful as a disciplinary measure in penal institutions, but we have been unable to confirm explicit prohibition in law. Article 615 of the Code of Criminal Investigation states that “the use of force in the process of arrest, detention or execution of a sentence is a crime except where authorized by law”. Decree No. 92/052 1992 prohibits police from using the baton or whip </w:t>
      </w:r>
      <w:proofErr w:type="gramStart"/>
      <w:r w:rsidR="004908EC" w:rsidRPr="004908EC">
        <w:rPr>
          <w:rFonts w:ascii="Proxima Nova Rg" w:hAnsi="Proxima Nova Rg" w:cstheme="minorHAnsi"/>
          <w:sz w:val="22"/>
          <w:szCs w:val="22"/>
        </w:rPr>
        <w:t>as a means to</w:t>
      </w:r>
      <w:proofErr w:type="gramEnd"/>
      <w:r w:rsidR="004908EC" w:rsidRPr="004908EC">
        <w:rPr>
          <w:rFonts w:ascii="Proxima Nova Rg" w:hAnsi="Proxima Nova Rg" w:cstheme="minorHAnsi"/>
          <w:sz w:val="22"/>
          <w:szCs w:val="22"/>
        </w:rPr>
        <w:t xml:space="preserve"> extract confessions, and ill-treatment against detainees is punishable under Order No. 080 1983. The Government has reported a decrease in the use of corporal punishment in police stations, following awareness raising and public education on the issue.</w:t>
      </w:r>
      <w:r w:rsidR="004908EC" w:rsidRPr="00F37C77">
        <w:rPr>
          <w:rStyle w:val="FootnoteReference"/>
          <w:rFonts w:ascii="Proxima Nova Rg" w:hAnsi="Proxima Nova Rg" w:cstheme="minorHAnsi"/>
          <w:sz w:val="22"/>
          <w:szCs w:val="22"/>
        </w:rPr>
        <w:footnoteReference w:id="8"/>
      </w:r>
      <w:r w:rsidR="00483885" w:rsidRPr="004908EC">
        <w:rPr>
          <w:rStyle w:val="eop"/>
          <w:rFonts w:ascii="Proxima Nova Rg" w:hAnsi="Proxima Nova Rg"/>
          <w:color w:val="000000"/>
          <w:sz w:val="22"/>
          <w:szCs w:val="22"/>
          <w:shd w:val="clear" w:color="auto" w:fill="FFFFFF"/>
        </w:rPr>
        <w:t> </w:t>
      </w:r>
    </w:p>
    <w:p w14:paraId="36094923" w14:textId="7500E43A" w:rsidR="004908EC" w:rsidRPr="004908EC" w:rsidRDefault="00D81651" w:rsidP="004908EC">
      <w:pPr>
        <w:pStyle w:val="BodyText1"/>
        <w:numPr>
          <w:ilvl w:val="1"/>
          <w:numId w:val="23"/>
        </w:numPr>
        <w:tabs>
          <w:tab w:val="left" w:pos="8244"/>
          <w:tab w:val="left" w:pos="9160"/>
          <w:tab w:val="left" w:pos="10076"/>
          <w:tab w:val="left" w:pos="10992"/>
          <w:tab w:val="left" w:pos="11908"/>
          <w:tab w:val="left" w:pos="12824"/>
          <w:tab w:val="left" w:pos="13740"/>
          <w:tab w:val="left" w:pos="14656"/>
        </w:tabs>
        <w:spacing w:after="120"/>
        <w:outlineLvl w:val="1"/>
        <w:rPr>
          <w:rFonts w:ascii="Proxima Nova Rg" w:hAnsi="Proxima Nova Rg"/>
          <w:sz w:val="22"/>
          <w:szCs w:val="22"/>
        </w:rPr>
      </w:pPr>
      <w:r w:rsidRPr="00AD1697">
        <w:rPr>
          <w:rFonts w:ascii="Proxima Nova Rg" w:hAnsi="Proxima Nova Rg" w:cstheme="minorHAnsi"/>
          <w:b/>
          <w:bCs/>
          <w:i/>
          <w:iCs/>
        </w:rPr>
        <w:t>Sentence for crime:</w:t>
      </w:r>
      <w:r w:rsidRPr="00AD1697">
        <w:rPr>
          <w:rFonts w:ascii="Proxima Nova Rg" w:hAnsi="Proxima Nova Rg" w:cstheme="minorHAnsi"/>
        </w:rPr>
        <w:t xml:space="preserve"> </w:t>
      </w:r>
      <w:r w:rsidR="004908EC" w:rsidRPr="004908EC">
        <w:rPr>
          <w:rFonts w:ascii="Proxima Nova Rg" w:hAnsi="Proxima Nova Rg" w:cstheme="minorHAnsi"/>
          <w:sz w:val="22"/>
          <w:szCs w:val="22"/>
        </w:rPr>
        <w:t>Corporal punishment is unlawful as a sentence for crime. It is not among permitted sentences in the Criminal Procedure Code 2005 and the Penal Code 2016.</w:t>
      </w:r>
    </w:p>
    <w:p w14:paraId="5AE38FE7" w14:textId="77777777" w:rsidR="00E473CB" w:rsidRPr="003219E7" w:rsidRDefault="00E473CB" w:rsidP="00E473CB">
      <w:pPr>
        <w:pStyle w:val="BodyText1"/>
        <w:tabs>
          <w:tab w:val="left" w:pos="8244"/>
          <w:tab w:val="left" w:pos="9160"/>
          <w:tab w:val="left" w:pos="10076"/>
          <w:tab w:val="left" w:pos="10992"/>
          <w:tab w:val="left" w:pos="11908"/>
          <w:tab w:val="left" w:pos="12824"/>
          <w:tab w:val="left" w:pos="13740"/>
          <w:tab w:val="left" w:pos="14656"/>
        </w:tabs>
        <w:spacing w:after="120"/>
        <w:ind w:left="1080"/>
        <w:outlineLvl w:val="1"/>
        <w:rPr>
          <w:rFonts w:ascii="Proxima Nova Rg" w:hAnsi="Proxima Nova Rg"/>
          <w:sz w:val="22"/>
          <w:szCs w:val="22"/>
        </w:rPr>
      </w:pPr>
    </w:p>
    <w:p w14:paraId="7A722C3F" w14:textId="1F027C39" w:rsidR="00EE5054" w:rsidRPr="00E35A27" w:rsidRDefault="00EE5054" w:rsidP="00D81651">
      <w:pPr>
        <w:pStyle w:val="Heading2"/>
        <w:numPr>
          <w:ilvl w:val="0"/>
          <w:numId w:val="23"/>
        </w:numPr>
        <w:spacing w:after="120"/>
        <w:jc w:val="both"/>
        <w:rPr>
          <w:rFonts w:ascii="Proxima Nova Rg" w:hAnsi="Proxima Nova Rg" w:cstheme="minorHAnsi"/>
          <w:sz w:val="28"/>
          <w:szCs w:val="28"/>
        </w:rPr>
      </w:pPr>
      <w:bookmarkStart w:id="1" w:name="_Toc197483587"/>
      <w:r w:rsidRPr="00E35A27">
        <w:rPr>
          <w:rFonts w:ascii="Proxima Nova Rg" w:hAnsi="Proxima Nova Rg" w:cstheme="minorHAnsi"/>
          <w:sz w:val="28"/>
          <w:szCs w:val="28"/>
        </w:rPr>
        <w:t>Recommendations by human rights treaty bodies</w:t>
      </w:r>
      <w:bookmarkEnd w:id="1"/>
      <w:r w:rsidR="00F86964" w:rsidRPr="00E35A27">
        <w:rPr>
          <w:rFonts w:ascii="Proxima Nova Rg" w:hAnsi="Proxima Nova Rg" w:cstheme="minorHAnsi"/>
          <w:sz w:val="28"/>
          <w:szCs w:val="28"/>
        </w:rPr>
        <w:t xml:space="preserve"> and during the UPR</w:t>
      </w:r>
    </w:p>
    <w:p w14:paraId="5352010A" w14:textId="77777777" w:rsidR="00DD7EA4" w:rsidRPr="00E35A27" w:rsidRDefault="00DD7EA4" w:rsidP="000C4C49">
      <w:pPr>
        <w:pStyle w:val="ListParagraph"/>
        <w:spacing w:after="120"/>
        <w:jc w:val="both"/>
        <w:rPr>
          <w:rFonts w:ascii="Proxima Nova Rg" w:hAnsi="Proxima Nova Rg" w:cstheme="minorHAnsi"/>
          <w:bCs/>
        </w:rPr>
      </w:pPr>
    </w:p>
    <w:p w14:paraId="06BF4F0B" w14:textId="765634E2" w:rsidR="003219E7" w:rsidRDefault="00506888" w:rsidP="004908EC">
      <w:pPr>
        <w:pStyle w:val="ListParagraph"/>
        <w:numPr>
          <w:ilvl w:val="1"/>
          <w:numId w:val="23"/>
        </w:numPr>
        <w:spacing w:after="120"/>
        <w:rPr>
          <w:rFonts w:ascii="Proxima Nova Rg" w:hAnsi="Proxima Nova Rg" w:cstheme="minorHAnsi"/>
          <w:bCs/>
        </w:rPr>
      </w:pPr>
      <w:r w:rsidRPr="00E15599">
        <w:rPr>
          <w:rFonts w:ascii="Proxima Nova Rg" w:hAnsi="Proxima Nova Rg" w:cstheme="minorHAnsi"/>
          <w:b/>
          <w:bCs/>
          <w:i/>
        </w:rPr>
        <w:t>CRC</w:t>
      </w:r>
      <w:r w:rsidRPr="00E15599">
        <w:rPr>
          <w:rFonts w:ascii="Proxima Nova Rg" w:hAnsi="Proxima Nova Rg" w:cstheme="minorHAnsi"/>
          <w:bCs/>
        </w:rPr>
        <w:t xml:space="preserve">: </w:t>
      </w:r>
      <w:r w:rsidR="004908EC" w:rsidRPr="004908EC">
        <w:rPr>
          <w:rFonts w:ascii="Proxima Nova Rg" w:hAnsi="Proxima Nova Rg" w:cstheme="minorHAnsi"/>
          <w:bCs/>
          <w:sz w:val="22"/>
          <w:szCs w:val="22"/>
        </w:rPr>
        <w:t>In its concluding observations on the state party’s initial report in 2001</w:t>
      </w:r>
      <w:r w:rsidR="00D67326">
        <w:rPr>
          <w:rFonts w:ascii="Proxima Nova Rg" w:hAnsi="Proxima Nova Rg" w:cstheme="minorHAnsi"/>
          <w:bCs/>
          <w:sz w:val="22"/>
          <w:szCs w:val="22"/>
        </w:rPr>
        <w:t>,</w:t>
      </w:r>
      <w:r w:rsidR="00D67326">
        <w:rPr>
          <w:rStyle w:val="FootnoteReference"/>
          <w:rFonts w:ascii="Proxima Nova Rg" w:hAnsi="Proxima Nova Rg"/>
          <w:bCs/>
          <w:sz w:val="22"/>
          <w:szCs w:val="22"/>
        </w:rPr>
        <w:footnoteReference w:id="9"/>
      </w:r>
      <w:r w:rsidR="004908EC" w:rsidRPr="004908EC">
        <w:rPr>
          <w:rFonts w:ascii="Proxima Nova Rg" w:hAnsi="Proxima Nova Rg" w:cstheme="minorHAnsi"/>
          <w:bCs/>
          <w:sz w:val="22"/>
          <w:szCs w:val="22"/>
        </w:rPr>
        <w:t xml:space="preserve"> the Committee on the Rights of the Child recommended to Cameroon that it monitor and enforce the ban of corporal punishment in schools and train teachers. In its concluding observations on the state party’s second report in 201</w:t>
      </w:r>
      <w:r w:rsidR="00D67326">
        <w:rPr>
          <w:rFonts w:ascii="Proxima Nova Rg" w:hAnsi="Proxima Nova Rg" w:cstheme="minorHAnsi"/>
          <w:bCs/>
          <w:sz w:val="22"/>
          <w:szCs w:val="22"/>
        </w:rPr>
        <w:t>0</w:t>
      </w:r>
      <w:r w:rsidR="00D67326">
        <w:rPr>
          <w:rStyle w:val="FootnoteReference"/>
          <w:rFonts w:ascii="Proxima Nova Rg" w:hAnsi="Proxima Nova Rg"/>
          <w:bCs/>
          <w:sz w:val="22"/>
          <w:szCs w:val="22"/>
        </w:rPr>
        <w:footnoteReference w:id="10"/>
      </w:r>
      <w:r w:rsidR="004908EC" w:rsidRPr="004908EC">
        <w:rPr>
          <w:rFonts w:ascii="Proxima Nova Rg" w:hAnsi="Proxima Nova Rg" w:cstheme="minorHAnsi"/>
          <w:bCs/>
          <w:sz w:val="22"/>
          <w:szCs w:val="22"/>
        </w:rPr>
        <w:t xml:space="preserve"> and on the third/fifth state party’s report in 2017</w:t>
      </w:r>
      <w:r w:rsidR="00D67326">
        <w:rPr>
          <w:rFonts w:ascii="Proxima Nova Rg" w:hAnsi="Proxima Nova Rg" w:cstheme="minorHAnsi"/>
          <w:bCs/>
          <w:sz w:val="22"/>
          <w:szCs w:val="22"/>
        </w:rPr>
        <w:t>,</w:t>
      </w:r>
      <w:r w:rsidR="00D67326">
        <w:rPr>
          <w:rStyle w:val="FootnoteReference"/>
          <w:rFonts w:ascii="Proxima Nova Rg" w:hAnsi="Proxima Nova Rg"/>
          <w:bCs/>
          <w:sz w:val="22"/>
          <w:szCs w:val="22"/>
        </w:rPr>
        <w:footnoteReference w:id="11"/>
      </w:r>
      <w:r w:rsidR="00D67326">
        <w:rPr>
          <w:rFonts w:ascii="Proxima Nova Rg" w:hAnsi="Proxima Nova Rg" w:cstheme="minorHAnsi"/>
          <w:bCs/>
          <w:sz w:val="22"/>
          <w:szCs w:val="22"/>
        </w:rPr>
        <w:t xml:space="preserve"> </w:t>
      </w:r>
      <w:r w:rsidR="004908EC" w:rsidRPr="004908EC">
        <w:rPr>
          <w:rFonts w:ascii="Proxima Nova Rg" w:hAnsi="Proxima Nova Rg" w:cstheme="minorHAnsi"/>
          <w:bCs/>
          <w:sz w:val="22"/>
          <w:szCs w:val="22"/>
        </w:rPr>
        <w:t>the Committee recommended that Cameroon explicitly prohibit corporal punishment in all settings.</w:t>
      </w:r>
    </w:p>
    <w:p w14:paraId="6B1E9DAB" w14:textId="77777777" w:rsidR="003219E7" w:rsidRPr="00D67326" w:rsidRDefault="003219E7" w:rsidP="00D67326">
      <w:pPr>
        <w:rPr>
          <w:rFonts w:ascii="Proxima Nova Rg" w:hAnsi="Proxima Nova Rg" w:cstheme="minorHAnsi"/>
          <w:bCs/>
        </w:rPr>
      </w:pPr>
    </w:p>
    <w:p w14:paraId="02C44E96" w14:textId="08E352B3" w:rsidR="00D67326" w:rsidRPr="00D67326" w:rsidRDefault="00506888" w:rsidP="00D67326">
      <w:pPr>
        <w:pStyle w:val="ListParagraph"/>
        <w:numPr>
          <w:ilvl w:val="1"/>
          <w:numId w:val="23"/>
        </w:numPr>
        <w:spacing w:after="120"/>
        <w:rPr>
          <w:rFonts w:ascii="Proxima Nova Rg" w:hAnsi="Proxima Nova Rg" w:cstheme="minorHAnsi"/>
          <w:bCs/>
          <w:sz w:val="22"/>
          <w:szCs w:val="22"/>
        </w:rPr>
      </w:pPr>
      <w:r w:rsidRPr="00506888">
        <w:rPr>
          <w:rFonts w:ascii="Proxima Nova Rg" w:hAnsi="Proxima Nova Rg" w:cstheme="minorHAnsi"/>
          <w:b/>
          <w:bCs/>
          <w:i/>
        </w:rPr>
        <w:lastRenderedPageBreak/>
        <w:t>UPR:</w:t>
      </w:r>
      <w:r w:rsidRPr="00506888">
        <w:rPr>
          <w:rFonts w:ascii="Proxima Nova Rg" w:hAnsi="Proxima Nova Rg" w:cstheme="minorHAnsi"/>
          <w:b/>
          <w:bCs/>
        </w:rPr>
        <w:t xml:space="preserve"> </w:t>
      </w:r>
      <w:r w:rsidRPr="00506888">
        <w:rPr>
          <w:rFonts w:ascii="Proxima Nova Rg" w:hAnsi="Proxima Nova Rg" w:cstheme="minorHAnsi"/>
          <w:bCs/>
          <w:sz w:val="22"/>
          <w:szCs w:val="22"/>
        </w:rPr>
        <w:t xml:space="preserve">At the </w:t>
      </w:r>
      <w:r w:rsidR="00D67326">
        <w:rPr>
          <w:rFonts w:ascii="Proxima Nova Rg" w:hAnsi="Proxima Nova Rg" w:cstheme="minorHAnsi"/>
          <w:bCs/>
          <w:sz w:val="22"/>
          <w:szCs w:val="22"/>
        </w:rPr>
        <w:t>second</w:t>
      </w:r>
      <w:r w:rsidR="003219E7">
        <w:rPr>
          <w:rFonts w:ascii="Proxima Nova Rg" w:hAnsi="Proxima Nova Rg" w:cstheme="minorHAnsi"/>
          <w:bCs/>
          <w:sz w:val="22"/>
          <w:szCs w:val="22"/>
        </w:rPr>
        <w:t xml:space="preserve"> </w:t>
      </w:r>
      <w:r w:rsidRPr="00506888">
        <w:rPr>
          <w:rFonts w:ascii="Proxima Nova Rg" w:hAnsi="Proxima Nova Rg" w:cstheme="minorHAnsi"/>
          <w:bCs/>
          <w:sz w:val="22"/>
          <w:szCs w:val="22"/>
        </w:rPr>
        <w:t xml:space="preserve">cycle of the Universal Periodic Review of </w:t>
      </w:r>
      <w:r w:rsidR="00D67326">
        <w:rPr>
          <w:rFonts w:ascii="Proxima Nova Rg" w:hAnsi="Proxima Nova Rg" w:cstheme="minorHAnsi"/>
          <w:bCs/>
          <w:sz w:val="22"/>
          <w:szCs w:val="22"/>
        </w:rPr>
        <w:t>Cameroon</w:t>
      </w:r>
      <w:r w:rsidRPr="00506888">
        <w:rPr>
          <w:rFonts w:ascii="Proxima Nova Rg" w:hAnsi="Proxima Nova Rg" w:cstheme="minorHAnsi"/>
          <w:bCs/>
          <w:sz w:val="22"/>
          <w:szCs w:val="22"/>
        </w:rPr>
        <w:t xml:space="preserve"> in 20</w:t>
      </w:r>
      <w:r w:rsidR="00D67326">
        <w:rPr>
          <w:rFonts w:ascii="Proxima Nova Rg" w:hAnsi="Proxima Nova Rg" w:cstheme="minorHAnsi"/>
          <w:bCs/>
          <w:sz w:val="22"/>
          <w:szCs w:val="22"/>
        </w:rPr>
        <w:t>13</w:t>
      </w:r>
      <w:r w:rsidRPr="00506888">
        <w:rPr>
          <w:rFonts w:ascii="Proxima Nova Rg" w:hAnsi="Proxima Nova Rg" w:cstheme="minorHAnsi"/>
          <w:bCs/>
          <w:sz w:val="22"/>
          <w:szCs w:val="22"/>
        </w:rPr>
        <w:t xml:space="preserve">, </w:t>
      </w:r>
      <w:r w:rsidR="00D67326">
        <w:rPr>
          <w:rFonts w:ascii="Proxima Nova Rg" w:hAnsi="Proxima Nova Rg" w:cstheme="minorHAnsi"/>
          <w:bCs/>
          <w:sz w:val="22"/>
          <w:szCs w:val="22"/>
        </w:rPr>
        <w:t xml:space="preserve">a </w:t>
      </w:r>
      <w:r w:rsidRPr="00506888">
        <w:rPr>
          <w:rFonts w:ascii="Proxima Nova Rg" w:hAnsi="Proxima Nova Rg" w:cstheme="minorHAnsi"/>
          <w:bCs/>
          <w:sz w:val="22"/>
          <w:szCs w:val="22"/>
        </w:rPr>
        <w:t xml:space="preserve">recommendation to </w:t>
      </w:r>
      <w:r w:rsidR="003219E7">
        <w:rPr>
          <w:rFonts w:ascii="Proxima Nova Rg" w:hAnsi="Proxima Nova Rg" w:cstheme="minorHAnsi"/>
          <w:bCs/>
          <w:sz w:val="22"/>
          <w:szCs w:val="22"/>
        </w:rPr>
        <w:t>prohibit</w:t>
      </w:r>
      <w:r w:rsidRPr="00506888">
        <w:rPr>
          <w:rFonts w:ascii="Proxima Nova Rg" w:hAnsi="Proxima Nova Rg" w:cstheme="minorHAnsi"/>
          <w:bCs/>
          <w:sz w:val="22"/>
          <w:szCs w:val="22"/>
        </w:rPr>
        <w:t xml:space="preserve"> </w:t>
      </w:r>
      <w:r w:rsidR="00D67326">
        <w:rPr>
          <w:rFonts w:ascii="Proxima Nova Rg" w:hAnsi="Proxima Nova Rg" w:cstheme="minorHAnsi"/>
          <w:bCs/>
          <w:sz w:val="22"/>
          <w:szCs w:val="22"/>
        </w:rPr>
        <w:t xml:space="preserve">all forms of </w:t>
      </w:r>
      <w:r w:rsidRPr="00506888">
        <w:rPr>
          <w:rFonts w:ascii="Proxima Nova Rg" w:hAnsi="Proxima Nova Rg" w:cstheme="minorHAnsi"/>
          <w:bCs/>
          <w:sz w:val="22"/>
          <w:szCs w:val="22"/>
        </w:rPr>
        <w:t xml:space="preserve">corporal </w:t>
      </w:r>
      <w:r w:rsidRPr="00A21459">
        <w:rPr>
          <w:rFonts w:ascii="Proxima Nova Rg" w:hAnsi="Proxima Nova Rg" w:cstheme="minorHAnsi"/>
          <w:bCs/>
          <w:sz w:val="22"/>
          <w:szCs w:val="22"/>
        </w:rPr>
        <w:t xml:space="preserve">punishment </w:t>
      </w:r>
      <w:r w:rsidR="00D67326">
        <w:rPr>
          <w:rFonts w:ascii="Proxima Nova Rg" w:hAnsi="Proxima Nova Rg" w:cstheme="minorHAnsi"/>
          <w:bCs/>
          <w:sz w:val="22"/>
          <w:szCs w:val="22"/>
        </w:rPr>
        <w:t>was</w:t>
      </w:r>
      <w:r w:rsidRPr="00A21459">
        <w:rPr>
          <w:rFonts w:ascii="Proxima Nova Rg" w:hAnsi="Proxima Nova Rg" w:cstheme="minorHAnsi"/>
          <w:bCs/>
          <w:sz w:val="22"/>
          <w:szCs w:val="22"/>
        </w:rPr>
        <w:t xml:space="preserve"> made</w:t>
      </w:r>
      <w:r w:rsidR="00D67326">
        <w:rPr>
          <w:rFonts w:ascii="Proxima Nova Rg" w:hAnsi="Proxima Nova Rg" w:cstheme="minorHAnsi"/>
          <w:bCs/>
          <w:sz w:val="22"/>
          <w:szCs w:val="22"/>
        </w:rPr>
        <w:t>.</w:t>
      </w:r>
      <w:r w:rsidR="00D67326">
        <w:rPr>
          <w:rStyle w:val="FootnoteReference"/>
          <w:rFonts w:ascii="Proxima Nova Rg" w:hAnsi="Proxima Nova Rg"/>
          <w:bCs/>
          <w:sz w:val="22"/>
          <w:szCs w:val="22"/>
        </w:rPr>
        <w:footnoteReference w:id="12"/>
      </w:r>
      <w:r w:rsidR="00A21459" w:rsidRPr="00A21459">
        <w:rPr>
          <w:rFonts w:ascii="Proxima Nova Rg" w:hAnsi="Proxima Nova Rg" w:cstheme="minorHAnsi"/>
          <w:bCs/>
          <w:sz w:val="22"/>
          <w:szCs w:val="22"/>
        </w:rPr>
        <w:t xml:space="preserve"> </w:t>
      </w:r>
      <w:r w:rsidR="00D67326" w:rsidRPr="00D67326">
        <w:rPr>
          <w:rFonts w:ascii="Proxima Nova Rg" w:hAnsi="Proxima Nova Rg" w:cstheme="minorHAnsi"/>
          <w:sz w:val="22"/>
          <w:szCs w:val="22"/>
          <w:lang w:eastAsia="en-GB"/>
        </w:rPr>
        <w:t>The Government rejected th</w:t>
      </w:r>
      <w:r w:rsidR="00D67326">
        <w:rPr>
          <w:rFonts w:ascii="Proxima Nova Rg" w:hAnsi="Proxima Nova Rg" w:cstheme="minorHAnsi"/>
          <w:sz w:val="22"/>
          <w:szCs w:val="22"/>
          <w:lang w:eastAsia="en-GB"/>
        </w:rPr>
        <w:t>e recommendation</w:t>
      </w:r>
      <w:r w:rsidR="00D67326" w:rsidRPr="00D67326">
        <w:rPr>
          <w:rFonts w:ascii="Proxima Nova Rg" w:hAnsi="Proxima Nova Rg" w:cstheme="minorHAnsi"/>
          <w:sz w:val="22"/>
          <w:szCs w:val="22"/>
          <w:lang w:eastAsia="en-GB"/>
        </w:rPr>
        <w:t>, stating that while it agreed with the recommendation it was not able to implement it by 2014.</w:t>
      </w:r>
      <w:r w:rsidR="00D67326" w:rsidRPr="00F37C77">
        <w:rPr>
          <w:rStyle w:val="FootnoteReference"/>
          <w:rFonts w:ascii="Proxima Nova Rg" w:hAnsi="Proxima Nova Rg" w:cstheme="minorHAnsi"/>
          <w:sz w:val="22"/>
          <w:szCs w:val="22"/>
          <w:lang w:eastAsia="en-GB"/>
        </w:rPr>
        <w:footnoteReference w:id="13"/>
      </w:r>
      <w:r w:rsidR="00A21459" w:rsidRPr="00D67326">
        <w:rPr>
          <w:rFonts w:ascii="Proxima Nova Rg" w:hAnsi="Proxima Nova Rg"/>
          <w:sz w:val="22"/>
          <w:szCs w:val="22"/>
          <w:shd w:val="clear" w:color="auto" w:fill="FFFFFF"/>
        </w:rPr>
        <w:t xml:space="preserve">. </w:t>
      </w:r>
      <w:r w:rsidR="003219E7" w:rsidRPr="00D67326">
        <w:rPr>
          <w:rFonts w:ascii="Proxima Nova Rg" w:hAnsi="Proxima Nova Rg" w:cstheme="minorHAnsi"/>
          <w:bCs/>
          <w:sz w:val="22"/>
          <w:szCs w:val="22"/>
        </w:rPr>
        <w:t xml:space="preserve">At the </w:t>
      </w:r>
      <w:r w:rsidR="00D67326" w:rsidRPr="00D67326">
        <w:rPr>
          <w:rFonts w:ascii="Proxima Nova Rg" w:hAnsi="Proxima Nova Rg" w:cstheme="minorHAnsi"/>
          <w:bCs/>
          <w:sz w:val="22"/>
          <w:szCs w:val="22"/>
        </w:rPr>
        <w:t>third</w:t>
      </w:r>
      <w:r w:rsidR="003219E7" w:rsidRPr="00D67326">
        <w:rPr>
          <w:rFonts w:ascii="Proxima Nova Rg" w:hAnsi="Proxima Nova Rg" w:cstheme="minorHAnsi"/>
          <w:bCs/>
          <w:sz w:val="22"/>
          <w:szCs w:val="22"/>
        </w:rPr>
        <w:t xml:space="preserve"> cycle of the UPR of </w:t>
      </w:r>
      <w:r w:rsidR="00D67326" w:rsidRPr="00D67326">
        <w:rPr>
          <w:rFonts w:ascii="Proxima Nova Rg" w:hAnsi="Proxima Nova Rg" w:cstheme="minorHAnsi"/>
          <w:bCs/>
          <w:sz w:val="22"/>
          <w:szCs w:val="22"/>
        </w:rPr>
        <w:t>Cameroon</w:t>
      </w:r>
      <w:r w:rsidR="003219E7" w:rsidRPr="00D67326">
        <w:rPr>
          <w:rFonts w:ascii="Proxima Nova Rg" w:hAnsi="Proxima Nova Rg" w:cstheme="minorHAnsi"/>
          <w:bCs/>
          <w:sz w:val="22"/>
          <w:szCs w:val="22"/>
        </w:rPr>
        <w:t xml:space="preserve"> in 201</w:t>
      </w:r>
      <w:r w:rsidR="00D67326" w:rsidRPr="00D67326">
        <w:rPr>
          <w:rFonts w:ascii="Proxima Nova Rg" w:hAnsi="Proxima Nova Rg" w:cstheme="minorHAnsi"/>
          <w:bCs/>
          <w:sz w:val="22"/>
          <w:szCs w:val="22"/>
        </w:rPr>
        <w:t>8</w:t>
      </w:r>
      <w:r w:rsidR="003219E7" w:rsidRPr="00D67326">
        <w:rPr>
          <w:rFonts w:ascii="Proxima Nova Rg" w:hAnsi="Proxima Nova Rg" w:cstheme="minorHAnsi"/>
          <w:bCs/>
          <w:sz w:val="22"/>
          <w:szCs w:val="22"/>
        </w:rPr>
        <w:t>, recommendations to prohibit corporal punishment in all settings were extended.</w:t>
      </w:r>
      <w:r w:rsidR="00A21459" w:rsidRPr="00BD712D">
        <w:rPr>
          <w:rStyle w:val="FootnoteReference"/>
          <w:rFonts w:ascii="Proxima Nova Rg" w:hAnsi="Proxima Nova Rg"/>
          <w:bCs/>
          <w:sz w:val="22"/>
          <w:szCs w:val="22"/>
        </w:rPr>
        <w:footnoteReference w:id="14"/>
      </w:r>
      <w:r w:rsidR="003219E7" w:rsidRPr="00D67326">
        <w:rPr>
          <w:rFonts w:ascii="Proxima Nova Rg" w:hAnsi="Proxima Nova Rg" w:cstheme="minorHAnsi"/>
          <w:bCs/>
          <w:sz w:val="22"/>
          <w:szCs w:val="22"/>
        </w:rPr>
        <w:t xml:space="preserve"> </w:t>
      </w:r>
      <w:r w:rsidR="00D67326" w:rsidRPr="00D67326">
        <w:rPr>
          <w:rFonts w:ascii="Proxima Nova Rg" w:hAnsi="Proxima Nova Rg" w:cstheme="minorHAnsi"/>
          <w:sz w:val="22"/>
          <w:szCs w:val="22"/>
          <w:lang w:eastAsia="en-GB"/>
        </w:rPr>
        <w:t>The Government noted the recommendations, stating “as per section 350 of Penal Code, assault on children is an aggravating circumstance”.</w:t>
      </w:r>
      <w:r w:rsidR="00D67326" w:rsidRPr="00F37C77">
        <w:rPr>
          <w:rStyle w:val="FootnoteReference"/>
          <w:rFonts w:ascii="Proxima Nova Rg" w:hAnsi="Proxima Nova Rg"/>
          <w:sz w:val="22"/>
          <w:szCs w:val="22"/>
          <w:lang w:eastAsia="en-GB"/>
        </w:rPr>
        <w:footnoteReference w:id="15"/>
      </w:r>
    </w:p>
    <w:p w14:paraId="115DDB18" w14:textId="77777777" w:rsidR="00EF5E5E" w:rsidRPr="00EF5E5E" w:rsidRDefault="00EF5E5E" w:rsidP="00EF5E5E">
      <w:pPr>
        <w:pStyle w:val="ListParagraph"/>
        <w:spacing w:after="120"/>
        <w:ind w:left="1080"/>
        <w:rPr>
          <w:rStyle w:val="normaltextrun"/>
          <w:rFonts w:ascii="Proxima Nova Rg" w:hAnsi="Proxima Nova Rg" w:cstheme="minorHAnsi"/>
          <w:bCs/>
        </w:rPr>
      </w:pPr>
    </w:p>
    <w:p w14:paraId="500A67BE" w14:textId="77777777" w:rsidR="00E35A27" w:rsidRPr="00E35A27" w:rsidRDefault="00E35A27" w:rsidP="000C4C49">
      <w:pPr>
        <w:spacing w:after="60"/>
        <w:jc w:val="both"/>
        <w:rPr>
          <w:rFonts w:ascii="Proxima Nova Rg" w:eastAsia="Calibri" w:hAnsi="Proxima Nova Rg" w:cstheme="minorHAnsi"/>
          <w:sz w:val="20"/>
          <w:szCs w:val="20"/>
          <w:lang w:val="en-US" w:eastAsia="en-GB"/>
        </w:rPr>
      </w:pPr>
    </w:p>
    <w:sectPr w:rsidR="00E35A27" w:rsidRPr="00E35A27" w:rsidSect="00902925">
      <w:headerReference w:type="default" r:id="rId11"/>
      <w:footerReference w:type="default" r:id="rId12"/>
      <w:pgSz w:w="11906" w:h="16838"/>
      <w:pgMar w:top="992" w:right="992" w:bottom="992" w:left="992"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A94DDD" w14:textId="77777777" w:rsidR="000068E6" w:rsidRDefault="000068E6" w:rsidP="00323C9D">
      <w:r>
        <w:separator/>
      </w:r>
    </w:p>
    <w:p w14:paraId="791CC703" w14:textId="77777777" w:rsidR="000068E6" w:rsidRDefault="000068E6"/>
  </w:endnote>
  <w:endnote w:type="continuationSeparator" w:id="0">
    <w:p w14:paraId="3BDE0872" w14:textId="77777777" w:rsidR="000068E6" w:rsidRDefault="000068E6" w:rsidP="00323C9D">
      <w:r>
        <w:continuationSeparator/>
      </w:r>
    </w:p>
    <w:p w14:paraId="4FF6DF45" w14:textId="77777777" w:rsidR="000068E6" w:rsidRDefault="000068E6"/>
  </w:endnote>
  <w:endnote w:type="continuationNotice" w:id="1">
    <w:p w14:paraId="517BCE36" w14:textId="77777777" w:rsidR="000068E6" w:rsidRDefault="000068E6"/>
    <w:p w14:paraId="15A2BD92" w14:textId="77777777" w:rsidR="000068E6" w:rsidRDefault="000068E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rota Sans">
    <w:altName w:val="Times New Roman"/>
    <w:panose1 w:val="00000000000000000000"/>
    <w:charset w:val="00"/>
    <w:family w:val="modern"/>
    <w:notTrueType/>
    <w:pitch w:val="variable"/>
    <w:sig w:usb0="A000002F" w:usb1="5000005B" w:usb2="00000000" w:usb3="00000000" w:csb0="00000093" w:csb1="00000000"/>
  </w:font>
  <w:font w:name="Amaranth">
    <w:altName w:val="Calibri"/>
    <w:charset w:val="00"/>
    <w:family w:val="auto"/>
    <w:pitch w:val="variable"/>
    <w:sig w:usb0="A0000027" w:usb1="00000043" w:usb2="00000000" w:usb3="00000000" w:csb0="00000111"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Gill Sans">
    <w:charset w:val="B1"/>
    <w:family w:val="swiss"/>
    <w:pitch w:val="variable"/>
    <w:sig w:usb0="80000A67" w:usb1="00000000" w:usb2="00000000" w:usb3="00000000" w:csb0="000001F7" w:csb1="00000000"/>
  </w:font>
  <w:font w:name="Proxima Nova Rg">
    <w:altName w:val="Tahoma"/>
    <w:charset w:val="00"/>
    <w:family w:val="auto"/>
    <w:pitch w:val="variable"/>
    <w:sig w:usb0="A00000AF" w:usb1="5000E0FB" w:usb2="00000000" w:usb3="00000000" w:csb0="0000019B"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1216365"/>
      <w:docPartObj>
        <w:docPartGallery w:val="Page Numbers (Bottom of Page)"/>
        <w:docPartUnique/>
      </w:docPartObj>
    </w:sdtPr>
    <w:sdtEndPr>
      <w:rPr>
        <w:rFonts w:asciiTheme="minorHAnsi" w:hAnsiTheme="minorHAnsi" w:cstheme="minorHAnsi"/>
        <w:noProof/>
        <w:sz w:val="22"/>
        <w:szCs w:val="20"/>
      </w:rPr>
    </w:sdtEndPr>
    <w:sdtContent>
      <w:p w14:paraId="4B4E74F5" w14:textId="1338EE4F" w:rsidR="00EE2C43" w:rsidRPr="00A515CB" w:rsidRDefault="00EE2C43">
        <w:pPr>
          <w:pStyle w:val="Footer"/>
          <w:jc w:val="right"/>
          <w:rPr>
            <w:rFonts w:asciiTheme="minorHAnsi" w:hAnsiTheme="minorHAnsi" w:cstheme="minorHAnsi"/>
            <w:sz w:val="22"/>
            <w:szCs w:val="20"/>
          </w:rPr>
        </w:pPr>
        <w:r w:rsidRPr="00A515CB">
          <w:rPr>
            <w:rFonts w:asciiTheme="minorHAnsi" w:hAnsiTheme="minorHAnsi" w:cstheme="minorHAnsi"/>
            <w:sz w:val="22"/>
            <w:szCs w:val="20"/>
          </w:rPr>
          <w:fldChar w:fldCharType="begin"/>
        </w:r>
        <w:r w:rsidRPr="00A515CB">
          <w:rPr>
            <w:rFonts w:asciiTheme="minorHAnsi" w:hAnsiTheme="minorHAnsi" w:cstheme="minorHAnsi"/>
            <w:sz w:val="22"/>
            <w:szCs w:val="20"/>
          </w:rPr>
          <w:instrText xml:space="preserve"> PAGE   \* MERGEFORMAT </w:instrText>
        </w:r>
        <w:r w:rsidRPr="00A515CB">
          <w:rPr>
            <w:rFonts w:asciiTheme="minorHAnsi" w:hAnsiTheme="minorHAnsi" w:cstheme="minorHAnsi"/>
            <w:sz w:val="22"/>
            <w:szCs w:val="20"/>
          </w:rPr>
          <w:fldChar w:fldCharType="separate"/>
        </w:r>
        <w:r w:rsidR="0044577B">
          <w:rPr>
            <w:rFonts w:asciiTheme="minorHAnsi" w:hAnsiTheme="minorHAnsi" w:cstheme="minorHAnsi"/>
            <w:noProof/>
            <w:sz w:val="22"/>
            <w:szCs w:val="20"/>
          </w:rPr>
          <w:t>7</w:t>
        </w:r>
        <w:r w:rsidRPr="00A515CB">
          <w:rPr>
            <w:rFonts w:asciiTheme="minorHAnsi" w:hAnsiTheme="minorHAnsi" w:cstheme="minorHAnsi"/>
            <w:noProof/>
            <w:sz w:val="22"/>
            <w:szCs w:val="20"/>
          </w:rPr>
          <w:fldChar w:fldCharType="end"/>
        </w:r>
      </w:p>
    </w:sdtContent>
  </w:sdt>
  <w:p w14:paraId="7BE2344C" w14:textId="77777777" w:rsidR="00EE2C43" w:rsidRDefault="00EE2C4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D8EA82" w14:textId="77777777" w:rsidR="000068E6" w:rsidRDefault="000068E6" w:rsidP="00323C9D">
      <w:r>
        <w:separator/>
      </w:r>
    </w:p>
    <w:p w14:paraId="61A9320D" w14:textId="77777777" w:rsidR="000068E6" w:rsidRDefault="000068E6"/>
  </w:footnote>
  <w:footnote w:type="continuationSeparator" w:id="0">
    <w:p w14:paraId="07E0203D" w14:textId="77777777" w:rsidR="000068E6" w:rsidRDefault="000068E6" w:rsidP="00323C9D">
      <w:r>
        <w:continuationSeparator/>
      </w:r>
    </w:p>
    <w:p w14:paraId="3C4172C4" w14:textId="77777777" w:rsidR="000068E6" w:rsidRDefault="000068E6"/>
  </w:footnote>
  <w:footnote w:type="continuationNotice" w:id="1">
    <w:p w14:paraId="6C4AEFF5" w14:textId="77777777" w:rsidR="000068E6" w:rsidRDefault="000068E6"/>
    <w:p w14:paraId="11E48C9B" w14:textId="77777777" w:rsidR="000068E6" w:rsidRDefault="000068E6"/>
  </w:footnote>
  <w:footnote w:id="2">
    <w:p w14:paraId="7847575C" w14:textId="6B6AEDD0" w:rsidR="00483885" w:rsidRPr="00E15599" w:rsidRDefault="00483885" w:rsidP="00483885">
      <w:pPr>
        <w:pStyle w:val="FootnoteText"/>
        <w:rPr>
          <w:rFonts w:ascii="Proxima Nova Rg" w:hAnsi="Proxima Nova Rg"/>
          <w:sz w:val="18"/>
          <w:szCs w:val="18"/>
          <w:lang w:val="en-US"/>
        </w:rPr>
      </w:pPr>
      <w:r w:rsidRPr="00E15599">
        <w:rPr>
          <w:rStyle w:val="FootnoteReference"/>
          <w:rFonts w:ascii="Proxima Nova Rg" w:hAnsi="Proxima Nova Rg"/>
          <w:sz w:val="18"/>
          <w:szCs w:val="18"/>
        </w:rPr>
        <w:footnoteRef/>
      </w:r>
      <w:r w:rsidRPr="00E15599">
        <w:rPr>
          <w:rFonts w:ascii="Proxima Nova Rg" w:hAnsi="Proxima Nova Rg"/>
          <w:sz w:val="18"/>
          <w:szCs w:val="18"/>
        </w:rPr>
        <w:t xml:space="preserve"> </w:t>
      </w:r>
      <w:r w:rsidR="004D5DE1">
        <w:rPr>
          <w:rFonts w:ascii="Proxima Nova Rg" w:hAnsi="Proxima Nova Rg"/>
          <w:sz w:val="18"/>
          <w:szCs w:val="18"/>
        </w:rPr>
        <w:t>21</w:t>
      </w:r>
      <w:r w:rsidRPr="00E15599">
        <w:rPr>
          <w:rFonts w:ascii="Proxima Nova Rg" w:hAnsi="Proxima Nova Rg"/>
          <w:sz w:val="18"/>
          <w:szCs w:val="18"/>
        </w:rPr>
        <w:t xml:space="preserve"> Ma</w:t>
      </w:r>
      <w:r w:rsidR="004D5DE1">
        <w:rPr>
          <w:rFonts w:ascii="Proxima Nova Rg" w:hAnsi="Proxima Nova Rg"/>
          <w:sz w:val="18"/>
          <w:szCs w:val="18"/>
        </w:rPr>
        <w:t xml:space="preserve">rch </w:t>
      </w:r>
      <w:r w:rsidRPr="00E15599">
        <w:rPr>
          <w:rFonts w:ascii="Proxima Nova Rg" w:hAnsi="Proxima Nova Rg"/>
          <w:sz w:val="18"/>
          <w:szCs w:val="18"/>
        </w:rPr>
        <w:t>202</w:t>
      </w:r>
      <w:r w:rsidR="004D5DE1">
        <w:rPr>
          <w:rFonts w:ascii="Proxima Nova Rg" w:hAnsi="Proxima Nova Rg"/>
          <w:sz w:val="18"/>
          <w:szCs w:val="18"/>
        </w:rPr>
        <w:t>1</w:t>
      </w:r>
      <w:r w:rsidRPr="00E15599">
        <w:rPr>
          <w:rFonts w:ascii="Proxima Nova Rg" w:hAnsi="Proxima Nova Rg"/>
          <w:sz w:val="18"/>
          <w:szCs w:val="18"/>
        </w:rPr>
        <w:t>, CAT/C/</w:t>
      </w:r>
      <w:r w:rsidR="004D5DE1">
        <w:rPr>
          <w:rFonts w:ascii="Proxima Nova Rg" w:hAnsi="Proxima Nova Rg"/>
          <w:sz w:val="18"/>
          <w:szCs w:val="18"/>
        </w:rPr>
        <w:t>CMR</w:t>
      </w:r>
      <w:r w:rsidRPr="00E15599">
        <w:rPr>
          <w:rFonts w:ascii="Proxima Nova Rg" w:hAnsi="Proxima Nova Rg"/>
          <w:sz w:val="18"/>
          <w:szCs w:val="18"/>
        </w:rPr>
        <w:t>/</w:t>
      </w:r>
      <w:r w:rsidR="004D5DE1">
        <w:rPr>
          <w:rFonts w:ascii="Proxima Nova Rg" w:hAnsi="Proxima Nova Rg"/>
          <w:sz w:val="18"/>
          <w:szCs w:val="18"/>
        </w:rPr>
        <w:t>6</w:t>
      </w:r>
      <w:r w:rsidRPr="00E15599">
        <w:rPr>
          <w:rFonts w:ascii="Proxima Nova Rg" w:hAnsi="Proxima Nova Rg"/>
          <w:sz w:val="18"/>
          <w:szCs w:val="18"/>
        </w:rPr>
        <w:t xml:space="preserve">, </w:t>
      </w:r>
      <w:r w:rsidR="004D5DE1">
        <w:rPr>
          <w:rFonts w:ascii="Proxima Nova Rg" w:hAnsi="Proxima Nova Rg"/>
          <w:sz w:val="18"/>
          <w:szCs w:val="18"/>
        </w:rPr>
        <w:t>Six</w:t>
      </w:r>
      <w:r w:rsidRPr="00E15599">
        <w:rPr>
          <w:rFonts w:ascii="Proxima Nova Rg" w:hAnsi="Proxima Nova Rg"/>
          <w:sz w:val="18"/>
          <w:szCs w:val="18"/>
        </w:rPr>
        <w:t xml:space="preserve">th periodic report submitted by </w:t>
      </w:r>
      <w:r w:rsidR="004D5DE1">
        <w:rPr>
          <w:rFonts w:ascii="Proxima Nova Rg" w:hAnsi="Proxima Nova Rg"/>
          <w:sz w:val="18"/>
          <w:szCs w:val="18"/>
        </w:rPr>
        <w:t xml:space="preserve">Cameroon </w:t>
      </w:r>
      <w:r w:rsidRPr="00E15599">
        <w:rPr>
          <w:rFonts w:ascii="Proxima Nova Rg" w:hAnsi="Proxima Nova Rg"/>
          <w:sz w:val="18"/>
          <w:szCs w:val="18"/>
        </w:rPr>
        <w:t>under article 19 of the Convention, due in 201</w:t>
      </w:r>
      <w:r w:rsidR="004D5DE1">
        <w:rPr>
          <w:rFonts w:ascii="Proxima Nova Rg" w:hAnsi="Proxima Nova Rg"/>
          <w:sz w:val="18"/>
          <w:szCs w:val="18"/>
        </w:rPr>
        <w:t>21</w:t>
      </w:r>
      <w:r w:rsidRPr="00E15599">
        <w:rPr>
          <w:rFonts w:ascii="Proxima Nova Rg" w:hAnsi="Proxima Nova Rg"/>
          <w:sz w:val="18"/>
          <w:szCs w:val="18"/>
        </w:rPr>
        <w:t>, para</w:t>
      </w:r>
      <w:r w:rsidR="004D5DE1">
        <w:rPr>
          <w:rFonts w:ascii="Proxima Nova Rg" w:hAnsi="Proxima Nova Rg"/>
          <w:sz w:val="18"/>
          <w:szCs w:val="18"/>
        </w:rPr>
        <w:t>. 7c.</w:t>
      </w:r>
    </w:p>
  </w:footnote>
  <w:footnote w:id="3">
    <w:p w14:paraId="625F9549" w14:textId="77777777" w:rsidR="004908EC" w:rsidRPr="00F06326" w:rsidRDefault="004908EC" w:rsidP="004908EC">
      <w:pPr>
        <w:pStyle w:val="FootnoteText"/>
        <w:rPr>
          <w:rFonts w:ascii="Proxima Nova Rg" w:hAnsi="Proxima Nova Rg" w:cstheme="minorHAnsi"/>
          <w:sz w:val="18"/>
          <w:szCs w:val="18"/>
        </w:rPr>
      </w:pPr>
      <w:r w:rsidRPr="00F06326">
        <w:rPr>
          <w:rStyle w:val="FootnoteReference"/>
          <w:rFonts w:ascii="Proxima Nova Rg" w:hAnsi="Proxima Nova Rg" w:cstheme="minorHAnsi"/>
          <w:sz w:val="18"/>
          <w:szCs w:val="18"/>
        </w:rPr>
        <w:footnoteRef/>
      </w:r>
      <w:r w:rsidRPr="00F06326">
        <w:rPr>
          <w:rFonts w:ascii="Proxima Nova Rg" w:hAnsi="Proxima Nova Rg" w:cstheme="minorHAnsi"/>
          <w:sz w:val="18"/>
          <w:szCs w:val="18"/>
        </w:rPr>
        <w:t xml:space="preserve"> Government of Cameroon [2015], </w:t>
      </w:r>
      <w:r w:rsidRPr="00F06326">
        <w:rPr>
          <w:rFonts w:ascii="Proxima Nova Rg" w:hAnsi="Proxima Nova Rg" w:cstheme="minorHAnsi"/>
          <w:i/>
          <w:sz w:val="18"/>
          <w:szCs w:val="18"/>
        </w:rPr>
        <w:t>Initial state party report on the Implementation of the African Charter on the Rights and Welfare of the Child</w:t>
      </w:r>
    </w:p>
  </w:footnote>
  <w:footnote w:id="4">
    <w:p w14:paraId="07EEF208" w14:textId="77777777" w:rsidR="004908EC" w:rsidRPr="00F06326" w:rsidRDefault="004908EC" w:rsidP="004908EC">
      <w:pPr>
        <w:pStyle w:val="FootnoteText"/>
        <w:rPr>
          <w:rFonts w:ascii="Proxima Nova Rg" w:hAnsi="Proxima Nova Rg" w:cstheme="minorHAnsi"/>
          <w:sz w:val="18"/>
          <w:szCs w:val="18"/>
        </w:rPr>
      </w:pPr>
      <w:r w:rsidRPr="00F06326">
        <w:rPr>
          <w:rStyle w:val="FootnoteReference"/>
          <w:rFonts w:ascii="Proxima Nova Rg" w:hAnsi="Proxima Nova Rg" w:cstheme="minorHAnsi"/>
          <w:sz w:val="18"/>
          <w:szCs w:val="18"/>
        </w:rPr>
        <w:footnoteRef/>
      </w:r>
      <w:r w:rsidRPr="00F06326">
        <w:rPr>
          <w:rFonts w:ascii="Proxima Nova Rg" w:hAnsi="Proxima Nova Rg" w:cstheme="minorHAnsi"/>
          <w:sz w:val="18"/>
          <w:szCs w:val="18"/>
        </w:rPr>
        <w:t xml:space="preserve"> See </w:t>
      </w:r>
      <w:hyperlink r:id="rId1" w:history="1">
        <w:r w:rsidRPr="00F06326">
          <w:rPr>
            <w:rStyle w:val="Hyperlink"/>
            <w:rFonts w:ascii="Proxima Nova Rg" w:hAnsi="Proxima Nova Rg" w:cstheme="minorHAnsi"/>
            <w:color w:val="auto"/>
            <w:sz w:val="18"/>
            <w:szCs w:val="18"/>
          </w:rPr>
          <w:t>http://www.ohchr.org/EN/NewsEvents/Pages/DisplayNews.aspx?NewsID=21675&amp;LangID=E</w:t>
        </w:r>
      </w:hyperlink>
      <w:r w:rsidRPr="00F06326">
        <w:rPr>
          <w:rFonts w:ascii="Proxima Nova Rg" w:hAnsi="Proxima Nova Rg" w:cstheme="minorHAnsi"/>
          <w:sz w:val="18"/>
          <w:szCs w:val="18"/>
        </w:rPr>
        <w:t>, accessed 1 August 2017</w:t>
      </w:r>
    </w:p>
  </w:footnote>
  <w:footnote w:id="5">
    <w:p w14:paraId="74C7CE95" w14:textId="77777777" w:rsidR="004908EC" w:rsidRPr="00F06326" w:rsidRDefault="004908EC" w:rsidP="004908EC">
      <w:pPr>
        <w:pStyle w:val="FootnoteText"/>
        <w:rPr>
          <w:rFonts w:ascii="Proxima Nova Rg" w:hAnsi="Proxima Nova Rg" w:cstheme="minorHAnsi"/>
          <w:sz w:val="18"/>
          <w:szCs w:val="18"/>
        </w:rPr>
      </w:pPr>
      <w:r w:rsidRPr="00F06326">
        <w:rPr>
          <w:rStyle w:val="FootnoteReference"/>
          <w:rFonts w:ascii="Proxima Nova Rg" w:hAnsi="Proxima Nova Rg" w:cstheme="minorHAnsi"/>
          <w:sz w:val="18"/>
          <w:szCs w:val="18"/>
        </w:rPr>
        <w:footnoteRef/>
      </w:r>
      <w:r w:rsidRPr="00F06326">
        <w:rPr>
          <w:rFonts w:ascii="Proxima Nova Rg" w:hAnsi="Proxima Nova Rg" w:cstheme="minorHAnsi"/>
          <w:sz w:val="18"/>
          <w:szCs w:val="18"/>
        </w:rPr>
        <w:t xml:space="preserve"> 5 May 2018, A/HRC/WG.6/30/CMR/1, National report to the UPR, para. 82</w:t>
      </w:r>
    </w:p>
  </w:footnote>
  <w:footnote w:id="6">
    <w:p w14:paraId="65AE6573" w14:textId="77777777" w:rsidR="004908EC" w:rsidRPr="00F06326" w:rsidRDefault="004908EC" w:rsidP="004908EC">
      <w:pPr>
        <w:pStyle w:val="FootnoteText"/>
        <w:rPr>
          <w:rFonts w:ascii="Proxima Nova Rg" w:hAnsi="Proxima Nova Rg" w:cstheme="minorHAnsi"/>
          <w:sz w:val="18"/>
          <w:szCs w:val="18"/>
        </w:rPr>
      </w:pPr>
      <w:r w:rsidRPr="00F06326">
        <w:rPr>
          <w:rStyle w:val="FootnoteReference"/>
          <w:rFonts w:ascii="Proxima Nova Rg" w:hAnsi="Proxima Nova Rg" w:cstheme="minorHAnsi"/>
          <w:sz w:val="18"/>
          <w:szCs w:val="18"/>
        </w:rPr>
        <w:footnoteRef/>
      </w:r>
      <w:r w:rsidRPr="00F06326">
        <w:rPr>
          <w:rFonts w:ascii="Proxima Nova Rg" w:hAnsi="Proxima Nova Rg" w:cstheme="minorHAnsi"/>
          <w:sz w:val="18"/>
          <w:szCs w:val="18"/>
        </w:rPr>
        <w:t xml:space="preserve"> </w:t>
      </w:r>
      <w:r w:rsidRPr="00F06326">
        <w:rPr>
          <w:rFonts w:ascii="Proxima Nova Rg" w:eastAsia="Calibri" w:hAnsi="Proxima Nova Rg" w:cstheme="minorHAnsi"/>
          <w:sz w:val="18"/>
          <w:szCs w:val="18"/>
          <w:lang w:val="en-US"/>
        </w:rPr>
        <w:t>[December 2014], CRC/C/CMR/3-5 Unedited Version, Third-fifth state party report, para. 81</w:t>
      </w:r>
    </w:p>
  </w:footnote>
  <w:footnote w:id="7">
    <w:p w14:paraId="0EB87B9D" w14:textId="77777777" w:rsidR="004908EC" w:rsidRPr="006765C3" w:rsidRDefault="004908EC" w:rsidP="004908EC">
      <w:pPr>
        <w:pStyle w:val="FootnoteText"/>
        <w:rPr>
          <w:rFonts w:asciiTheme="minorHAnsi" w:hAnsiTheme="minorHAnsi" w:cstheme="minorHAnsi"/>
        </w:rPr>
      </w:pPr>
      <w:r w:rsidRPr="00F06326">
        <w:rPr>
          <w:rStyle w:val="FootnoteReference"/>
          <w:rFonts w:ascii="Proxima Nova Rg" w:hAnsi="Proxima Nova Rg" w:cstheme="minorHAnsi"/>
          <w:sz w:val="18"/>
          <w:szCs w:val="18"/>
        </w:rPr>
        <w:footnoteRef/>
      </w:r>
      <w:r w:rsidRPr="00F06326">
        <w:rPr>
          <w:rFonts w:ascii="Proxima Nova Rg" w:hAnsi="Proxima Nova Rg" w:cstheme="minorHAnsi"/>
          <w:sz w:val="18"/>
          <w:szCs w:val="18"/>
        </w:rPr>
        <w:t xml:space="preserve"> </w:t>
      </w:r>
      <w:r w:rsidRPr="00F06326">
        <w:rPr>
          <w:rFonts w:ascii="Proxima Nova Rg" w:eastAsia="Calibri" w:hAnsi="Proxima Nova Rg" w:cstheme="minorHAnsi"/>
          <w:sz w:val="18"/>
          <w:szCs w:val="18"/>
          <w:lang w:val="en-US"/>
        </w:rPr>
        <w:t>[December 2014], CRC/C/CMR/3-5 Unedited Version, Third-fifth state party report, para. 82</w:t>
      </w:r>
    </w:p>
  </w:footnote>
  <w:footnote w:id="8">
    <w:p w14:paraId="5F2FE64A" w14:textId="77777777" w:rsidR="004908EC" w:rsidRPr="00D67326" w:rsidRDefault="004908EC" w:rsidP="004908EC">
      <w:pPr>
        <w:pStyle w:val="FootnoteText"/>
        <w:rPr>
          <w:rFonts w:ascii="Proxima Nova Rg" w:hAnsi="Proxima Nova Rg" w:cstheme="minorHAnsi"/>
          <w:sz w:val="18"/>
          <w:szCs w:val="18"/>
        </w:rPr>
      </w:pPr>
      <w:r w:rsidRPr="00D67326">
        <w:rPr>
          <w:rStyle w:val="FootnoteReference"/>
          <w:rFonts w:ascii="Proxima Nova Rg" w:hAnsi="Proxima Nova Rg" w:cstheme="minorHAnsi"/>
          <w:sz w:val="18"/>
          <w:szCs w:val="18"/>
        </w:rPr>
        <w:footnoteRef/>
      </w:r>
      <w:r w:rsidRPr="00D67326">
        <w:rPr>
          <w:rFonts w:ascii="Proxima Nova Rg" w:hAnsi="Proxima Nova Rg" w:cstheme="minorHAnsi"/>
          <w:sz w:val="18"/>
          <w:szCs w:val="18"/>
        </w:rPr>
        <w:t xml:space="preserve"> </w:t>
      </w:r>
      <w:r w:rsidRPr="00D67326">
        <w:rPr>
          <w:rFonts w:ascii="Proxima Nova Rg" w:eastAsia="Calibri" w:hAnsi="Proxima Nova Rg" w:cstheme="minorHAnsi"/>
          <w:sz w:val="18"/>
          <w:szCs w:val="18"/>
          <w:lang w:val="en-US"/>
        </w:rPr>
        <w:t>[December 2014], CRC/C/CMR/3-5 Unedited Version, Third-fifth state party report, para. 82</w:t>
      </w:r>
    </w:p>
  </w:footnote>
  <w:footnote w:id="9">
    <w:p w14:paraId="3F7466A2" w14:textId="5CFF4CEA" w:rsidR="00D67326" w:rsidRPr="00D67326" w:rsidRDefault="00D67326">
      <w:pPr>
        <w:pStyle w:val="FootnoteText"/>
        <w:rPr>
          <w:sz w:val="18"/>
          <w:szCs w:val="18"/>
          <w:lang w:val="en-US"/>
        </w:rPr>
      </w:pPr>
      <w:r w:rsidRPr="00D67326">
        <w:rPr>
          <w:rStyle w:val="FootnoteReference"/>
          <w:sz w:val="18"/>
          <w:szCs w:val="18"/>
        </w:rPr>
        <w:footnoteRef/>
      </w:r>
      <w:r w:rsidRPr="00D67326">
        <w:rPr>
          <w:sz w:val="18"/>
          <w:szCs w:val="18"/>
        </w:rPr>
        <w:t xml:space="preserve"> </w:t>
      </w:r>
      <w:r w:rsidRPr="00D67326">
        <w:rPr>
          <w:rFonts w:ascii="Proxima Nova Rg" w:hAnsi="Proxima Nova Rg" w:cstheme="minorHAnsi"/>
          <w:sz w:val="18"/>
          <w:szCs w:val="18"/>
        </w:rPr>
        <w:t>12 October 2001, CRC/C/15/Add.164, Concluding observations on initial report, paras. 54 and 55</w:t>
      </w:r>
    </w:p>
  </w:footnote>
  <w:footnote w:id="10">
    <w:p w14:paraId="2A2340BE" w14:textId="6FF3EAA0" w:rsidR="00D67326" w:rsidRPr="00D67326" w:rsidRDefault="00D67326">
      <w:pPr>
        <w:pStyle w:val="FootnoteText"/>
        <w:rPr>
          <w:sz w:val="18"/>
          <w:szCs w:val="18"/>
          <w:lang w:val="en-US"/>
        </w:rPr>
      </w:pPr>
      <w:r w:rsidRPr="00D67326">
        <w:rPr>
          <w:rStyle w:val="FootnoteReference"/>
          <w:sz w:val="18"/>
          <w:szCs w:val="18"/>
        </w:rPr>
        <w:footnoteRef/>
      </w:r>
      <w:r w:rsidRPr="00D67326">
        <w:rPr>
          <w:sz w:val="18"/>
          <w:szCs w:val="18"/>
        </w:rPr>
        <w:t xml:space="preserve"> </w:t>
      </w:r>
      <w:r w:rsidRPr="00D67326">
        <w:rPr>
          <w:rFonts w:ascii="Proxima Nova Rg" w:hAnsi="Proxima Nova Rg" w:cstheme="minorHAnsi"/>
          <w:sz w:val="18"/>
          <w:szCs w:val="18"/>
        </w:rPr>
        <w:t>18 February 2010, CRC/C/CMR/CO/2, Concluding observations on second report, paras. 7, 8, 37 and 38</w:t>
      </w:r>
    </w:p>
  </w:footnote>
  <w:footnote w:id="11">
    <w:p w14:paraId="6437C6AE" w14:textId="0FDC3ED3" w:rsidR="00D67326" w:rsidRPr="00D67326" w:rsidRDefault="00D67326">
      <w:pPr>
        <w:pStyle w:val="FootnoteText"/>
        <w:rPr>
          <w:lang w:val="en-US"/>
        </w:rPr>
      </w:pPr>
      <w:r w:rsidRPr="00D67326">
        <w:rPr>
          <w:rStyle w:val="FootnoteReference"/>
          <w:sz w:val="18"/>
          <w:szCs w:val="18"/>
        </w:rPr>
        <w:footnoteRef/>
      </w:r>
      <w:r w:rsidRPr="00D67326">
        <w:rPr>
          <w:sz w:val="18"/>
          <w:szCs w:val="18"/>
        </w:rPr>
        <w:t xml:space="preserve"> </w:t>
      </w:r>
      <w:r w:rsidRPr="00D67326">
        <w:rPr>
          <w:rFonts w:ascii="Proxima Nova Rg" w:hAnsi="Proxima Nova Rg" w:cstheme="minorHAnsi"/>
          <w:sz w:val="18"/>
          <w:szCs w:val="18"/>
        </w:rPr>
        <w:t>6 July 2017, CRC/C/CMR/CO/3-5, Concluding observations on third/fifth report, para. 24</w:t>
      </w:r>
    </w:p>
  </w:footnote>
  <w:footnote w:id="12">
    <w:p w14:paraId="0D961B90" w14:textId="2BBA6955" w:rsidR="00D67326" w:rsidRPr="00D67326" w:rsidRDefault="00D67326">
      <w:pPr>
        <w:pStyle w:val="FootnoteText"/>
        <w:rPr>
          <w:lang w:val="en-US"/>
        </w:rPr>
      </w:pPr>
      <w:r>
        <w:rPr>
          <w:rStyle w:val="FootnoteReference"/>
        </w:rPr>
        <w:footnoteRef/>
      </w:r>
      <w:r>
        <w:t xml:space="preserve"> </w:t>
      </w:r>
      <w:r w:rsidRPr="00F06326">
        <w:rPr>
          <w:rFonts w:ascii="Proxima Nova Rg" w:hAnsi="Proxima Nova Rg" w:cstheme="minorHAnsi"/>
          <w:sz w:val="18"/>
          <w:szCs w:val="18"/>
        </w:rPr>
        <w:t>5 July 2013, A/HRC/24/15, Report of the working group, para. 131(58)</w:t>
      </w:r>
    </w:p>
  </w:footnote>
  <w:footnote w:id="13">
    <w:p w14:paraId="335ACE8E" w14:textId="77777777" w:rsidR="00D67326" w:rsidRPr="00F06326" w:rsidRDefault="00D67326" w:rsidP="00D67326">
      <w:pPr>
        <w:pStyle w:val="FootnoteText"/>
        <w:rPr>
          <w:rFonts w:ascii="Proxima Nova Rg" w:hAnsi="Proxima Nova Rg" w:cstheme="minorHAnsi"/>
          <w:sz w:val="18"/>
          <w:szCs w:val="18"/>
          <w:lang w:val="en-US"/>
        </w:rPr>
      </w:pPr>
      <w:r w:rsidRPr="00F06326">
        <w:rPr>
          <w:rStyle w:val="FootnoteReference"/>
          <w:rFonts w:ascii="Proxima Nova Rg" w:hAnsi="Proxima Nova Rg" w:cstheme="minorHAnsi"/>
          <w:sz w:val="18"/>
          <w:szCs w:val="18"/>
        </w:rPr>
        <w:footnoteRef/>
      </w:r>
      <w:r w:rsidRPr="00F06326">
        <w:rPr>
          <w:rFonts w:ascii="Proxima Nova Rg" w:hAnsi="Proxima Nova Rg" w:cstheme="minorHAnsi"/>
          <w:sz w:val="18"/>
          <w:szCs w:val="18"/>
        </w:rPr>
        <w:t xml:space="preserve"> [n.d.], A/HRC/24/CMR/Add.1 Unedited Version, Report of the working group: Addendum</w:t>
      </w:r>
    </w:p>
  </w:footnote>
  <w:footnote w:id="14">
    <w:p w14:paraId="77E6764F" w14:textId="4A2D3F21" w:rsidR="00A21459" w:rsidRPr="00BD712D" w:rsidRDefault="00A21459">
      <w:pPr>
        <w:pStyle w:val="FootnoteText"/>
        <w:rPr>
          <w:rFonts w:ascii="Proxima Nova Rg" w:hAnsi="Proxima Nova Rg"/>
          <w:sz w:val="18"/>
          <w:szCs w:val="18"/>
          <w:lang w:val="en-US"/>
        </w:rPr>
      </w:pPr>
      <w:r w:rsidRPr="00BD712D">
        <w:rPr>
          <w:rStyle w:val="FootnoteReference"/>
          <w:rFonts w:ascii="Proxima Nova Rg" w:hAnsi="Proxima Nova Rg"/>
          <w:sz w:val="18"/>
          <w:szCs w:val="18"/>
        </w:rPr>
        <w:footnoteRef/>
      </w:r>
      <w:r w:rsidRPr="00BD712D">
        <w:rPr>
          <w:rFonts w:ascii="Proxima Nova Rg" w:hAnsi="Proxima Nova Rg"/>
          <w:sz w:val="18"/>
          <w:szCs w:val="18"/>
        </w:rPr>
        <w:t xml:space="preserve"> </w:t>
      </w:r>
      <w:r w:rsidRPr="00BD712D">
        <w:rPr>
          <w:rFonts w:ascii="Proxima Nova Rg" w:hAnsi="Proxima Nova Rg"/>
          <w:sz w:val="18"/>
          <w:szCs w:val="18"/>
          <w:shd w:val="clear" w:color="auto" w:fill="FFFFFF"/>
        </w:rPr>
        <w:t>5 July 2013, A/HRC/24/13, Report of the working group, paras. 109(89) and 109(97)</w:t>
      </w:r>
    </w:p>
  </w:footnote>
  <w:footnote w:id="15">
    <w:p w14:paraId="40077D99" w14:textId="77777777" w:rsidR="00D67326" w:rsidRPr="006765C3" w:rsidRDefault="00D67326" w:rsidP="00D67326">
      <w:pPr>
        <w:pStyle w:val="FootnoteText"/>
        <w:rPr>
          <w:rFonts w:asciiTheme="minorHAnsi" w:hAnsiTheme="minorHAnsi" w:cstheme="minorHAnsi"/>
          <w:lang w:val="en-US"/>
        </w:rPr>
      </w:pPr>
      <w:r w:rsidRPr="00F06326">
        <w:rPr>
          <w:rStyle w:val="FootnoteReference"/>
          <w:rFonts w:ascii="Proxima Nova Rg" w:hAnsi="Proxima Nova Rg" w:cstheme="minorHAnsi"/>
          <w:sz w:val="18"/>
          <w:szCs w:val="18"/>
        </w:rPr>
        <w:footnoteRef/>
      </w:r>
      <w:r w:rsidRPr="00F06326">
        <w:rPr>
          <w:rFonts w:ascii="Proxima Nova Rg" w:hAnsi="Proxima Nova Rg" w:cstheme="minorHAnsi"/>
          <w:sz w:val="18"/>
          <w:szCs w:val="18"/>
        </w:rPr>
        <w:t xml:space="preserve"> 12 September 2018, A/HRC/39/15/Add.1 Advance unedited version, Report of the Working Group: Addendum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4B7BAD" w14:textId="638C8D9B" w:rsidR="00AA4A67" w:rsidRDefault="00AA4A67">
    <w:pPr>
      <w:pStyle w:val="Header"/>
    </w:pPr>
    <w:r>
      <w:rPr>
        <w:noProof/>
        <w:sz w:val="20"/>
      </w:rPr>
      <w:drawing>
        <wp:anchor distT="0" distB="0" distL="114300" distR="114300" simplePos="0" relativeHeight="251659264" behindDoc="0" locked="0" layoutInCell="1" allowOverlap="1" wp14:anchorId="22216115" wp14:editId="5428EFAE">
          <wp:simplePos x="0" y="0"/>
          <wp:positionH relativeFrom="column">
            <wp:posOffset>4563174</wp:posOffset>
          </wp:positionH>
          <wp:positionV relativeFrom="paragraph">
            <wp:posOffset>-218371</wp:posOffset>
          </wp:positionV>
          <wp:extent cx="1845310" cy="634365"/>
          <wp:effectExtent l="0" t="0" r="0" b="0"/>
          <wp:wrapSquare wrapText="bothSides"/>
          <wp:docPr id="1" name="Picture 1" descr="A black background with blu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ack background with blue 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845310" cy="6343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9079F6"/>
    <w:multiLevelType w:val="multilevel"/>
    <w:tmpl w:val="6F86CE38"/>
    <w:lvl w:ilvl="0">
      <w:start w:val="1"/>
      <w:numFmt w:val="decimal"/>
      <w:lvlText w:val="%1."/>
      <w:lvlJc w:val="left"/>
      <w:pPr>
        <w:ind w:left="720" w:hanging="360"/>
      </w:pPr>
      <w:rPr>
        <w:rFonts w:hint="default"/>
      </w:rPr>
    </w:lvl>
    <w:lvl w:ilvl="1">
      <w:start w:val="2"/>
      <w:numFmt w:val="decimal"/>
      <w:isLgl/>
      <w:lvlText w:val="%1.%2"/>
      <w:lvlJc w:val="left"/>
      <w:pPr>
        <w:ind w:left="1080" w:hanging="360"/>
      </w:pPr>
      <w:rPr>
        <w:rFonts w:hint="default"/>
        <w:i/>
        <w:sz w:val="24"/>
      </w:rPr>
    </w:lvl>
    <w:lvl w:ilvl="2">
      <w:start w:val="1"/>
      <w:numFmt w:val="decimal"/>
      <w:isLgl/>
      <w:lvlText w:val="%1.%2.%3"/>
      <w:lvlJc w:val="left"/>
      <w:pPr>
        <w:ind w:left="1800" w:hanging="720"/>
      </w:pPr>
      <w:rPr>
        <w:rFonts w:hint="default"/>
        <w:i/>
        <w:sz w:val="24"/>
      </w:rPr>
    </w:lvl>
    <w:lvl w:ilvl="3">
      <w:start w:val="1"/>
      <w:numFmt w:val="decimal"/>
      <w:isLgl/>
      <w:lvlText w:val="%1.%2.%3.%4"/>
      <w:lvlJc w:val="left"/>
      <w:pPr>
        <w:ind w:left="2520" w:hanging="1080"/>
      </w:pPr>
      <w:rPr>
        <w:rFonts w:hint="default"/>
        <w:i/>
        <w:sz w:val="24"/>
      </w:rPr>
    </w:lvl>
    <w:lvl w:ilvl="4">
      <w:start w:val="1"/>
      <w:numFmt w:val="decimal"/>
      <w:isLgl/>
      <w:lvlText w:val="%1.%2.%3.%4.%5"/>
      <w:lvlJc w:val="left"/>
      <w:pPr>
        <w:ind w:left="2880" w:hanging="1080"/>
      </w:pPr>
      <w:rPr>
        <w:rFonts w:hint="default"/>
        <w:i/>
        <w:sz w:val="24"/>
      </w:rPr>
    </w:lvl>
    <w:lvl w:ilvl="5">
      <w:start w:val="1"/>
      <w:numFmt w:val="decimal"/>
      <w:isLgl/>
      <w:lvlText w:val="%1.%2.%3.%4.%5.%6"/>
      <w:lvlJc w:val="left"/>
      <w:pPr>
        <w:ind w:left="3600" w:hanging="1440"/>
      </w:pPr>
      <w:rPr>
        <w:rFonts w:hint="default"/>
        <w:i/>
        <w:sz w:val="24"/>
      </w:rPr>
    </w:lvl>
    <w:lvl w:ilvl="6">
      <w:start w:val="1"/>
      <w:numFmt w:val="decimal"/>
      <w:isLgl/>
      <w:lvlText w:val="%1.%2.%3.%4.%5.%6.%7"/>
      <w:lvlJc w:val="left"/>
      <w:pPr>
        <w:ind w:left="3960" w:hanging="1440"/>
      </w:pPr>
      <w:rPr>
        <w:rFonts w:hint="default"/>
        <w:i/>
        <w:sz w:val="24"/>
      </w:rPr>
    </w:lvl>
    <w:lvl w:ilvl="7">
      <w:start w:val="1"/>
      <w:numFmt w:val="decimal"/>
      <w:isLgl/>
      <w:lvlText w:val="%1.%2.%3.%4.%5.%6.%7.%8"/>
      <w:lvlJc w:val="left"/>
      <w:pPr>
        <w:ind w:left="4680" w:hanging="1800"/>
      </w:pPr>
      <w:rPr>
        <w:rFonts w:hint="default"/>
        <w:i/>
        <w:sz w:val="24"/>
      </w:rPr>
    </w:lvl>
    <w:lvl w:ilvl="8">
      <w:start w:val="1"/>
      <w:numFmt w:val="decimal"/>
      <w:isLgl/>
      <w:lvlText w:val="%1.%2.%3.%4.%5.%6.%7.%8.%9"/>
      <w:lvlJc w:val="left"/>
      <w:pPr>
        <w:ind w:left="5400" w:hanging="2160"/>
      </w:pPr>
      <w:rPr>
        <w:rFonts w:hint="default"/>
        <w:i/>
        <w:sz w:val="24"/>
      </w:rPr>
    </w:lvl>
  </w:abstractNum>
  <w:abstractNum w:abstractNumId="2" w15:restartNumberingAfterBreak="0">
    <w:nsid w:val="0BEB70D1"/>
    <w:multiLevelType w:val="multilevel"/>
    <w:tmpl w:val="C9EE4944"/>
    <w:lvl w:ilvl="0">
      <w:start w:val="1"/>
      <w:numFmt w:val="decimal"/>
      <w:lvlText w:val="%1"/>
      <w:lvlJc w:val="left"/>
      <w:pPr>
        <w:ind w:left="360" w:hanging="360"/>
      </w:pPr>
      <w:rPr>
        <w:rFonts w:hint="default"/>
        <w:i/>
        <w:sz w:val="24"/>
      </w:rPr>
    </w:lvl>
    <w:lvl w:ilvl="1">
      <w:start w:val="1"/>
      <w:numFmt w:val="decimal"/>
      <w:lvlText w:val="%1.%2"/>
      <w:lvlJc w:val="left"/>
      <w:pPr>
        <w:ind w:left="360" w:hanging="360"/>
      </w:pPr>
      <w:rPr>
        <w:rFonts w:hint="default"/>
        <w:i/>
        <w:sz w:val="24"/>
      </w:rPr>
    </w:lvl>
    <w:lvl w:ilvl="2">
      <w:start w:val="1"/>
      <w:numFmt w:val="decimal"/>
      <w:lvlText w:val="%1.%2.%3"/>
      <w:lvlJc w:val="left"/>
      <w:pPr>
        <w:ind w:left="720" w:hanging="720"/>
      </w:pPr>
      <w:rPr>
        <w:rFonts w:hint="default"/>
        <w:i/>
        <w:sz w:val="24"/>
      </w:rPr>
    </w:lvl>
    <w:lvl w:ilvl="3">
      <w:start w:val="1"/>
      <w:numFmt w:val="decimal"/>
      <w:lvlText w:val="%1.%2.%3.%4"/>
      <w:lvlJc w:val="left"/>
      <w:pPr>
        <w:ind w:left="1080" w:hanging="1080"/>
      </w:pPr>
      <w:rPr>
        <w:rFonts w:hint="default"/>
        <w:i/>
        <w:sz w:val="24"/>
      </w:rPr>
    </w:lvl>
    <w:lvl w:ilvl="4">
      <w:start w:val="1"/>
      <w:numFmt w:val="decimal"/>
      <w:lvlText w:val="%1.%2.%3.%4.%5"/>
      <w:lvlJc w:val="left"/>
      <w:pPr>
        <w:ind w:left="1080" w:hanging="1080"/>
      </w:pPr>
      <w:rPr>
        <w:rFonts w:hint="default"/>
        <w:i/>
        <w:sz w:val="24"/>
      </w:rPr>
    </w:lvl>
    <w:lvl w:ilvl="5">
      <w:start w:val="1"/>
      <w:numFmt w:val="decimal"/>
      <w:lvlText w:val="%1.%2.%3.%4.%5.%6"/>
      <w:lvlJc w:val="left"/>
      <w:pPr>
        <w:ind w:left="1440" w:hanging="1440"/>
      </w:pPr>
      <w:rPr>
        <w:rFonts w:hint="default"/>
        <w:i/>
        <w:sz w:val="24"/>
      </w:rPr>
    </w:lvl>
    <w:lvl w:ilvl="6">
      <w:start w:val="1"/>
      <w:numFmt w:val="decimal"/>
      <w:lvlText w:val="%1.%2.%3.%4.%5.%6.%7"/>
      <w:lvlJc w:val="left"/>
      <w:pPr>
        <w:ind w:left="1440" w:hanging="1440"/>
      </w:pPr>
      <w:rPr>
        <w:rFonts w:hint="default"/>
        <w:i/>
        <w:sz w:val="24"/>
      </w:rPr>
    </w:lvl>
    <w:lvl w:ilvl="7">
      <w:start w:val="1"/>
      <w:numFmt w:val="decimal"/>
      <w:lvlText w:val="%1.%2.%3.%4.%5.%6.%7.%8"/>
      <w:lvlJc w:val="left"/>
      <w:pPr>
        <w:ind w:left="1800" w:hanging="1800"/>
      </w:pPr>
      <w:rPr>
        <w:rFonts w:hint="default"/>
        <w:i/>
        <w:sz w:val="24"/>
      </w:rPr>
    </w:lvl>
    <w:lvl w:ilvl="8">
      <w:start w:val="1"/>
      <w:numFmt w:val="decimal"/>
      <w:lvlText w:val="%1.%2.%3.%4.%5.%6.%7.%8.%9"/>
      <w:lvlJc w:val="left"/>
      <w:pPr>
        <w:ind w:left="2160" w:hanging="2160"/>
      </w:pPr>
      <w:rPr>
        <w:rFonts w:hint="default"/>
        <w:i/>
        <w:sz w:val="24"/>
      </w:rPr>
    </w:lvl>
  </w:abstractNum>
  <w:abstractNum w:abstractNumId="3" w15:restartNumberingAfterBreak="0">
    <w:nsid w:val="199769DA"/>
    <w:multiLevelType w:val="multilevel"/>
    <w:tmpl w:val="8EA49ECC"/>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B891D88"/>
    <w:multiLevelType w:val="hybridMultilevel"/>
    <w:tmpl w:val="14184352"/>
    <w:lvl w:ilvl="0" w:tplc="480A155E">
      <w:start w:val="1"/>
      <w:numFmt w:val="decimal"/>
      <w:lvlText w:val="%1."/>
      <w:lvlJc w:val="left"/>
      <w:pPr>
        <w:tabs>
          <w:tab w:val="num" w:pos="1134"/>
        </w:tabs>
        <w:ind w:left="1854" w:hanging="360"/>
      </w:pPr>
    </w:lvl>
    <w:lvl w:ilvl="1" w:tplc="04090019">
      <w:start w:val="1"/>
      <w:numFmt w:val="lowerLetter"/>
      <w:lvlText w:val="%2."/>
      <w:lvlJc w:val="left"/>
      <w:pPr>
        <w:tabs>
          <w:tab w:val="num" w:pos="1440"/>
        </w:tabs>
        <w:ind w:left="1440" w:hanging="360"/>
      </w:pPr>
    </w:lvl>
    <w:lvl w:ilvl="2" w:tplc="5B8EC60A">
      <w:start w:val="1"/>
      <w:numFmt w:val="decimal"/>
      <w:lvlText w:val="%3."/>
      <w:lvlJc w:val="left"/>
      <w:pPr>
        <w:tabs>
          <w:tab w:val="num" w:pos="1620"/>
        </w:tabs>
        <w:ind w:left="2340" w:hanging="36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 w15:restartNumberingAfterBreak="0">
    <w:nsid w:val="1E9F7222"/>
    <w:multiLevelType w:val="multilevel"/>
    <w:tmpl w:val="F73EBAAE"/>
    <w:lvl w:ilvl="0">
      <w:start w:val="2"/>
      <w:numFmt w:val="decimal"/>
      <w:lvlText w:val="%1"/>
      <w:lvlJc w:val="left"/>
      <w:pPr>
        <w:ind w:left="360" w:hanging="360"/>
      </w:pPr>
      <w:rPr>
        <w:rFonts w:cstheme="minorHAnsi" w:hint="default"/>
      </w:rPr>
    </w:lvl>
    <w:lvl w:ilvl="1">
      <w:start w:val="1"/>
      <w:numFmt w:val="decimal"/>
      <w:lvlText w:val="%1.%2"/>
      <w:lvlJc w:val="left"/>
      <w:pPr>
        <w:ind w:left="720" w:hanging="360"/>
      </w:pPr>
      <w:rPr>
        <w:rFonts w:cstheme="minorHAnsi" w:hint="default"/>
        <w:sz w:val="22"/>
        <w:szCs w:val="22"/>
      </w:rPr>
    </w:lvl>
    <w:lvl w:ilvl="2">
      <w:start w:val="1"/>
      <w:numFmt w:val="decimal"/>
      <w:lvlText w:val="%1.%2.%3"/>
      <w:lvlJc w:val="left"/>
      <w:pPr>
        <w:ind w:left="1440" w:hanging="720"/>
      </w:pPr>
      <w:rPr>
        <w:rFonts w:cstheme="minorHAnsi" w:hint="default"/>
      </w:rPr>
    </w:lvl>
    <w:lvl w:ilvl="3">
      <w:start w:val="1"/>
      <w:numFmt w:val="decimal"/>
      <w:lvlText w:val="%1.%2.%3.%4"/>
      <w:lvlJc w:val="left"/>
      <w:pPr>
        <w:ind w:left="1800" w:hanging="720"/>
      </w:pPr>
      <w:rPr>
        <w:rFonts w:cstheme="minorHAnsi" w:hint="default"/>
      </w:rPr>
    </w:lvl>
    <w:lvl w:ilvl="4">
      <w:start w:val="1"/>
      <w:numFmt w:val="decimal"/>
      <w:lvlText w:val="%1.%2.%3.%4.%5"/>
      <w:lvlJc w:val="left"/>
      <w:pPr>
        <w:ind w:left="2520" w:hanging="1080"/>
      </w:pPr>
      <w:rPr>
        <w:rFonts w:cstheme="minorHAnsi" w:hint="default"/>
      </w:rPr>
    </w:lvl>
    <w:lvl w:ilvl="5">
      <w:start w:val="1"/>
      <w:numFmt w:val="decimal"/>
      <w:lvlText w:val="%1.%2.%3.%4.%5.%6"/>
      <w:lvlJc w:val="left"/>
      <w:pPr>
        <w:ind w:left="2880" w:hanging="1080"/>
      </w:pPr>
      <w:rPr>
        <w:rFonts w:cstheme="minorHAnsi" w:hint="default"/>
      </w:rPr>
    </w:lvl>
    <w:lvl w:ilvl="6">
      <w:start w:val="1"/>
      <w:numFmt w:val="decimal"/>
      <w:lvlText w:val="%1.%2.%3.%4.%5.%6.%7"/>
      <w:lvlJc w:val="left"/>
      <w:pPr>
        <w:ind w:left="3600" w:hanging="1440"/>
      </w:pPr>
      <w:rPr>
        <w:rFonts w:cstheme="minorHAnsi" w:hint="default"/>
      </w:rPr>
    </w:lvl>
    <w:lvl w:ilvl="7">
      <w:start w:val="1"/>
      <w:numFmt w:val="decimal"/>
      <w:lvlText w:val="%1.%2.%3.%4.%5.%6.%7.%8"/>
      <w:lvlJc w:val="left"/>
      <w:pPr>
        <w:ind w:left="3960" w:hanging="1440"/>
      </w:pPr>
      <w:rPr>
        <w:rFonts w:cstheme="minorHAnsi" w:hint="default"/>
      </w:rPr>
    </w:lvl>
    <w:lvl w:ilvl="8">
      <w:start w:val="1"/>
      <w:numFmt w:val="decimal"/>
      <w:lvlText w:val="%1.%2.%3.%4.%5.%6.%7.%8.%9"/>
      <w:lvlJc w:val="left"/>
      <w:pPr>
        <w:ind w:left="4680" w:hanging="1800"/>
      </w:pPr>
      <w:rPr>
        <w:rFonts w:cstheme="minorHAnsi" w:hint="default"/>
      </w:rPr>
    </w:lvl>
  </w:abstractNum>
  <w:abstractNum w:abstractNumId="6" w15:restartNumberingAfterBreak="0">
    <w:nsid w:val="27A516A3"/>
    <w:multiLevelType w:val="hybridMultilevel"/>
    <w:tmpl w:val="8376A560"/>
    <w:lvl w:ilvl="0" w:tplc="D0DC4592">
      <w:start w:val="31"/>
      <w:numFmt w:val="decimal"/>
      <w:lvlText w:val="%1."/>
      <w:lvlJc w:val="left"/>
      <w:pPr>
        <w:ind w:left="540" w:hanging="360"/>
      </w:pPr>
      <w:rPr>
        <w:rFonts w:hint="default"/>
        <w:b/>
        <w:i/>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7" w15:restartNumberingAfterBreak="0">
    <w:nsid w:val="3A840B6F"/>
    <w:multiLevelType w:val="multilevel"/>
    <w:tmpl w:val="C7F0B4FE"/>
    <w:lvl w:ilvl="0">
      <w:start w:val="1"/>
      <w:numFmt w:val="decimal"/>
      <w:lvlText w:val="%1."/>
      <w:lvlJc w:val="left"/>
      <w:pPr>
        <w:ind w:left="380" w:hanging="380"/>
      </w:pPr>
      <w:rPr>
        <w:rFonts w:hint="default"/>
        <w:i/>
        <w:sz w:val="24"/>
      </w:rPr>
    </w:lvl>
    <w:lvl w:ilvl="1">
      <w:start w:val="1"/>
      <w:numFmt w:val="decimal"/>
      <w:lvlText w:val="%1.%2."/>
      <w:lvlJc w:val="left"/>
      <w:pPr>
        <w:ind w:left="1800" w:hanging="720"/>
      </w:pPr>
      <w:rPr>
        <w:rFonts w:hint="default"/>
        <w:i/>
        <w:sz w:val="24"/>
      </w:rPr>
    </w:lvl>
    <w:lvl w:ilvl="2">
      <w:start w:val="1"/>
      <w:numFmt w:val="decimal"/>
      <w:lvlText w:val="%1.%2.%3."/>
      <w:lvlJc w:val="left"/>
      <w:pPr>
        <w:ind w:left="2880" w:hanging="720"/>
      </w:pPr>
      <w:rPr>
        <w:rFonts w:hint="default"/>
        <w:i/>
        <w:sz w:val="24"/>
      </w:rPr>
    </w:lvl>
    <w:lvl w:ilvl="3">
      <w:start w:val="1"/>
      <w:numFmt w:val="decimal"/>
      <w:lvlText w:val="%1.%2.%3.%4."/>
      <w:lvlJc w:val="left"/>
      <w:pPr>
        <w:ind w:left="4320" w:hanging="1080"/>
      </w:pPr>
      <w:rPr>
        <w:rFonts w:hint="default"/>
        <w:i/>
        <w:sz w:val="24"/>
      </w:rPr>
    </w:lvl>
    <w:lvl w:ilvl="4">
      <w:start w:val="1"/>
      <w:numFmt w:val="decimal"/>
      <w:lvlText w:val="%1.%2.%3.%4.%5."/>
      <w:lvlJc w:val="left"/>
      <w:pPr>
        <w:ind w:left="5400" w:hanging="1080"/>
      </w:pPr>
      <w:rPr>
        <w:rFonts w:hint="default"/>
        <w:i/>
        <w:sz w:val="24"/>
      </w:rPr>
    </w:lvl>
    <w:lvl w:ilvl="5">
      <w:start w:val="1"/>
      <w:numFmt w:val="decimal"/>
      <w:lvlText w:val="%1.%2.%3.%4.%5.%6."/>
      <w:lvlJc w:val="left"/>
      <w:pPr>
        <w:ind w:left="6840" w:hanging="1440"/>
      </w:pPr>
      <w:rPr>
        <w:rFonts w:hint="default"/>
        <w:i/>
        <w:sz w:val="24"/>
      </w:rPr>
    </w:lvl>
    <w:lvl w:ilvl="6">
      <w:start w:val="1"/>
      <w:numFmt w:val="decimal"/>
      <w:lvlText w:val="%1.%2.%3.%4.%5.%6.%7."/>
      <w:lvlJc w:val="left"/>
      <w:pPr>
        <w:ind w:left="8280" w:hanging="1800"/>
      </w:pPr>
      <w:rPr>
        <w:rFonts w:hint="default"/>
        <w:i/>
        <w:sz w:val="24"/>
      </w:rPr>
    </w:lvl>
    <w:lvl w:ilvl="7">
      <w:start w:val="1"/>
      <w:numFmt w:val="decimal"/>
      <w:lvlText w:val="%1.%2.%3.%4.%5.%6.%7.%8."/>
      <w:lvlJc w:val="left"/>
      <w:pPr>
        <w:ind w:left="9360" w:hanging="1800"/>
      </w:pPr>
      <w:rPr>
        <w:rFonts w:hint="default"/>
        <w:i/>
        <w:sz w:val="24"/>
      </w:rPr>
    </w:lvl>
    <w:lvl w:ilvl="8">
      <w:start w:val="1"/>
      <w:numFmt w:val="decimal"/>
      <w:lvlText w:val="%1.%2.%3.%4.%5.%6.%7.%8.%9."/>
      <w:lvlJc w:val="left"/>
      <w:pPr>
        <w:ind w:left="10800" w:hanging="2160"/>
      </w:pPr>
      <w:rPr>
        <w:rFonts w:hint="default"/>
        <w:i/>
        <w:sz w:val="24"/>
      </w:rPr>
    </w:lvl>
  </w:abstractNum>
  <w:abstractNum w:abstractNumId="8" w15:restartNumberingAfterBreak="0">
    <w:nsid w:val="3FBC3ED8"/>
    <w:multiLevelType w:val="multilevel"/>
    <w:tmpl w:val="CCDCB0C0"/>
    <w:lvl w:ilvl="0">
      <w:start w:val="1"/>
      <w:numFmt w:val="decimal"/>
      <w:lvlText w:val="%1"/>
      <w:lvlJc w:val="left"/>
      <w:pPr>
        <w:ind w:left="360" w:hanging="360"/>
      </w:pPr>
      <w:rPr>
        <w:rFonts w:cstheme="minorHAnsi" w:hint="default"/>
      </w:rPr>
    </w:lvl>
    <w:lvl w:ilvl="1">
      <w:start w:val="1"/>
      <w:numFmt w:val="decimal"/>
      <w:lvlText w:val="%1.%2"/>
      <w:lvlJc w:val="left"/>
      <w:pPr>
        <w:ind w:left="1080" w:hanging="360"/>
      </w:pPr>
      <w:rPr>
        <w:rFonts w:cstheme="minorHAnsi" w:hint="default"/>
        <w:b w:val="0"/>
        <w:bCs/>
        <w:sz w:val="22"/>
        <w:szCs w:val="22"/>
      </w:rPr>
    </w:lvl>
    <w:lvl w:ilvl="2">
      <w:start w:val="1"/>
      <w:numFmt w:val="decimal"/>
      <w:lvlText w:val="%1.%2.%3"/>
      <w:lvlJc w:val="left"/>
      <w:pPr>
        <w:ind w:left="2160" w:hanging="720"/>
      </w:pPr>
      <w:rPr>
        <w:rFonts w:cstheme="minorHAnsi" w:hint="default"/>
      </w:rPr>
    </w:lvl>
    <w:lvl w:ilvl="3">
      <w:start w:val="1"/>
      <w:numFmt w:val="decimal"/>
      <w:lvlText w:val="%1.%2.%3.%4"/>
      <w:lvlJc w:val="left"/>
      <w:pPr>
        <w:ind w:left="2880" w:hanging="720"/>
      </w:pPr>
      <w:rPr>
        <w:rFonts w:cstheme="minorHAnsi" w:hint="default"/>
      </w:rPr>
    </w:lvl>
    <w:lvl w:ilvl="4">
      <w:start w:val="1"/>
      <w:numFmt w:val="decimal"/>
      <w:lvlText w:val="%1.%2.%3.%4.%5"/>
      <w:lvlJc w:val="left"/>
      <w:pPr>
        <w:ind w:left="3960" w:hanging="1080"/>
      </w:pPr>
      <w:rPr>
        <w:rFonts w:cstheme="minorHAnsi" w:hint="default"/>
      </w:rPr>
    </w:lvl>
    <w:lvl w:ilvl="5">
      <w:start w:val="1"/>
      <w:numFmt w:val="decimal"/>
      <w:lvlText w:val="%1.%2.%3.%4.%5.%6"/>
      <w:lvlJc w:val="left"/>
      <w:pPr>
        <w:ind w:left="4680" w:hanging="1080"/>
      </w:pPr>
      <w:rPr>
        <w:rFonts w:cstheme="minorHAnsi" w:hint="default"/>
      </w:rPr>
    </w:lvl>
    <w:lvl w:ilvl="6">
      <w:start w:val="1"/>
      <w:numFmt w:val="decimal"/>
      <w:lvlText w:val="%1.%2.%3.%4.%5.%6.%7"/>
      <w:lvlJc w:val="left"/>
      <w:pPr>
        <w:ind w:left="5760" w:hanging="1440"/>
      </w:pPr>
      <w:rPr>
        <w:rFonts w:cstheme="minorHAnsi" w:hint="default"/>
      </w:rPr>
    </w:lvl>
    <w:lvl w:ilvl="7">
      <w:start w:val="1"/>
      <w:numFmt w:val="decimal"/>
      <w:lvlText w:val="%1.%2.%3.%4.%5.%6.%7.%8"/>
      <w:lvlJc w:val="left"/>
      <w:pPr>
        <w:ind w:left="6480" w:hanging="1440"/>
      </w:pPr>
      <w:rPr>
        <w:rFonts w:cstheme="minorHAnsi" w:hint="default"/>
      </w:rPr>
    </w:lvl>
    <w:lvl w:ilvl="8">
      <w:start w:val="1"/>
      <w:numFmt w:val="decimal"/>
      <w:lvlText w:val="%1.%2.%3.%4.%5.%6.%7.%8.%9"/>
      <w:lvlJc w:val="left"/>
      <w:pPr>
        <w:ind w:left="7560" w:hanging="1800"/>
      </w:pPr>
      <w:rPr>
        <w:rFonts w:cstheme="minorHAnsi" w:hint="default"/>
      </w:rPr>
    </w:lvl>
  </w:abstractNum>
  <w:abstractNum w:abstractNumId="9" w15:restartNumberingAfterBreak="0">
    <w:nsid w:val="4A3069BF"/>
    <w:multiLevelType w:val="hybridMultilevel"/>
    <w:tmpl w:val="CD0008EE"/>
    <w:lvl w:ilvl="0" w:tplc="6214F61C">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 w15:restartNumberingAfterBreak="0">
    <w:nsid w:val="5077218A"/>
    <w:multiLevelType w:val="hybridMultilevel"/>
    <w:tmpl w:val="CFEAF932"/>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0F">
      <w:start w:val="1"/>
      <w:numFmt w:val="decimal"/>
      <w:lvlText w:val="%3."/>
      <w:lvlJc w:val="left"/>
      <w:pPr>
        <w:tabs>
          <w:tab w:val="num" w:pos="2340"/>
        </w:tabs>
        <w:ind w:left="2340" w:hanging="360"/>
      </w:pPr>
      <w:rPr>
        <w:rFonts w:hint="default"/>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1" w15:restartNumberingAfterBreak="0">
    <w:nsid w:val="5BDB2D80"/>
    <w:multiLevelType w:val="multilevel"/>
    <w:tmpl w:val="87461B84"/>
    <w:lvl w:ilvl="0">
      <w:start w:val="1"/>
      <w:numFmt w:val="decimal"/>
      <w:lvlText w:val="%1"/>
      <w:lvlJc w:val="left"/>
      <w:pPr>
        <w:ind w:left="360" w:hanging="360"/>
      </w:pPr>
      <w:rPr>
        <w:rFonts w:hint="default"/>
      </w:rPr>
    </w:lvl>
    <w:lvl w:ilvl="1">
      <w:start w:val="3"/>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2" w15:restartNumberingAfterBreak="0">
    <w:nsid w:val="5F202B0D"/>
    <w:multiLevelType w:val="multilevel"/>
    <w:tmpl w:val="448E6E4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5F434D96"/>
    <w:multiLevelType w:val="multilevel"/>
    <w:tmpl w:val="13005084"/>
    <w:lvl w:ilvl="0">
      <w:start w:val="1"/>
      <w:numFmt w:val="decimal"/>
      <w:lvlText w:val="%1"/>
      <w:lvlJc w:val="left"/>
      <w:pPr>
        <w:ind w:left="360" w:hanging="360"/>
      </w:pPr>
      <w:rPr>
        <w:rFonts w:cstheme="minorHAnsi" w:hint="default"/>
        <w:b/>
        <w:i/>
        <w:sz w:val="24"/>
      </w:rPr>
    </w:lvl>
    <w:lvl w:ilvl="1">
      <w:start w:val="11"/>
      <w:numFmt w:val="decimal"/>
      <w:lvlText w:val="%1.%2"/>
      <w:lvlJc w:val="left"/>
      <w:pPr>
        <w:ind w:left="360" w:hanging="360"/>
      </w:pPr>
      <w:rPr>
        <w:rFonts w:cstheme="minorHAnsi" w:hint="default"/>
        <w:b w:val="0"/>
        <w:bCs/>
        <w:i/>
        <w:sz w:val="24"/>
      </w:rPr>
    </w:lvl>
    <w:lvl w:ilvl="2">
      <w:start w:val="1"/>
      <w:numFmt w:val="decimal"/>
      <w:lvlText w:val="%1.%2.%3"/>
      <w:lvlJc w:val="left"/>
      <w:pPr>
        <w:ind w:left="720" w:hanging="720"/>
      </w:pPr>
      <w:rPr>
        <w:rFonts w:cstheme="minorHAnsi" w:hint="default"/>
        <w:b/>
        <w:i/>
        <w:sz w:val="24"/>
      </w:rPr>
    </w:lvl>
    <w:lvl w:ilvl="3">
      <w:start w:val="1"/>
      <w:numFmt w:val="decimal"/>
      <w:lvlText w:val="%1.%2.%3.%4"/>
      <w:lvlJc w:val="left"/>
      <w:pPr>
        <w:ind w:left="720" w:hanging="720"/>
      </w:pPr>
      <w:rPr>
        <w:rFonts w:cstheme="minorHAnsi" w:hint="default"/>
        <w:b/>
        <w:i/>
        <w:sz w:val="24"/>
      </w:rPr>
    </w:lvl>
    <w:lvl w:ilvl="4">
      <w:start w:val="1"/>
      <w:numFmt w:val="decimal"/>
      <w:lvlText w:val="%1.%2.%3.%4.%5"/>
      <w:lvlJc w:val="left"/>
      <w:pPr>
        <w:ind w:left="1080" w:hanging="1080"/>
      </w:pPr>
      <w:rPr>
        <w:rFonts w:cstheme="minorHAnsi" w:hint="default"/>
        <w:b/>
        <w:i/>
        <w:sz w:val="24"/>
      </w:rPr>
    </w:lvl>
    <w:lvl w:ilvl="5">
      <w:start w:val="1"/>
      <w:numFmt w:val="decimal"/>
      <w:lvlText w:val="%1.%2.%3.%4.%5.%6"/>
      <w:lvlJc w:val="left"/>
      <w:pPr>
        <w:ind w:left="1080" w:hanging="1080"/>
      </w:pPr>
      <w:rPr>
        <w:rFonts w:cstheme="minorHAnsi" w:hint="default"/>
        <w:b/>
        <w:i/>
        <w:sz w:val="24"/>
      </w:rPr>
    </w:lvl>
    <w:lvl w:ilvl="6">
      <w:start w:val="1"/>
      <w:numFmt w:val="decimal"/>
      <w:lvlText w:val="%1.%2.%3.%4.%5.%6.%7"/>
      <w:lvlJc w:val="left"/>
      <w:pPr>
        <w:ind w:left="1440" w:hanging="1440"/>
      </w:pPr>
      <w:rPr>
        <w:rFonts w:cstheme="minorHAnsi" w:hint="default"/>
        <w:b/>
        <w:i/>
        <w:sz w:val="24"/>
      </w:rPr>
    </w:lvl>
    <w:lvl w:ilvl="7">
      <w:start w:val="1"/>
      <w:numFmt w:val="decimal"/>
      <w:lvlText w:val="%1.%2.%3.%4.%5.%6.%7.%8"/>
      <w:lvlJc w:val="left"/>
      <w:pPr>
        <w:ind w:left="1440" w:hanging="1440"/>
      </w:pPr>
      <w:rPr>
        <w:rFonts w:cstheme="minorHAnsi" w:hint="default"/>
        <w:b/>
        <w:i/>
        <w:sz w:val="24"/>
      </w:rPr>
    </w:lvl>
    <w:lvl w:ilvl="8">
      <w:start w:val="1"/>
      <w:numFmt w:val="decimal"/>
      <w:lvlText w:val="%1.%2.%3.%4.%5.%6.%7.%8.%9"/>
      <w:lvlJc w:val="left"/>
      <w:pPr>
        <w:ind w:left="1800" w:hanging="1800"/>
      </w:pPr>
      <w:rPr>
        <w:rFonts w:cstheme="minorHAnsi" w:hint="default"/>
        <w:b/>
        <w:i/>
        <w:sz w:val="24"/>
      </w:rPr>
    </w:lvl>
  </w:abstractNum>
  <w:abstractNum w:abstractNumId="14" w15:restartNumberingAfterBreak="0">
    <w:nsid w:val="5F6F5E91"/>
    <w:multiLevelType w:val="multilevel"/>
    <w:tmpl w:val="DA44F85A"/>
    <w:lvl w:ilvl="0">
      <w:start w:val="1"/>
      <w:numFmt w:val="decimal"/>
      <w:lvlText w:val="%1"/>
      <w:lvlJc w:val="left"/>
      <w:pPr>
        <w:ind w:left="360" w:hanging="360"/>
      </w:pPr>
      <w:rPr>
        <w:rFonts w:cstheme="minorHAnsi" w:hint="default"/>
      </w:rPr>
    </w:lvl>
    <w:lvl w:ilvl="1">
      <w:start w:val="1"/>
      <w:numFmt w:val="decimal"/>
      <w:lvlText w:val="%1.%2"/>
      <w:lvlJc w:val="left"/>
      <w:pPr>
        <w:ind w:left="540" w:hanging="360"/>
      </w:pPr>
      <w:rPr>
        <w:rFonts w:cstheme="minorHAnsi" w:hint="default"/>
        <w:b w:val="0"/>
        <w:bCs/>
        <w:sz w:val="24"/>
        <w:szCs w:val="24"/>
      </w:rPr>
    </w:lvl>
    <w:lvl w:ilvl="2">
      <w:start w:val="1"/>
      <w:numFmt w:val="decimal"/>
      <w:lvlText w:val="%1.%2.%3"/>
      <w:lvlJc w:val="left"/>
      <w:pPr>
        <w:ind w:left="720" w:hanging="720"/>
      </w:pPr>
      <w:rPr>
        <w:rFonts w:cstheme="minorHAnsi" w:hint="default"/>
      </w:rPr>
    </w:lvl>
    <w:lvl w:ilvl="3">
      <w:start w:val="1"/>
      <w:numFmt w:val="decimal"/>
      <w:lvlText w:val="%1.%2.%3.%4"/>
      <w:lvlJc w:val="left"/>
      <w:pPr>
        <w:ind w:left="720" w:hanging="720"/>
      </w:pPr>
      <w:rPr>
        <w:rFonts w:cstheme="minorHAnsi" w:hint="default"/>
      </w:rPr>
    </w:lvl>
    <w:lvl w:ilvl="4">
      <w:start w:val="1"/>
      <w:numFmt w:val="decimal"/>
      <w:lvlText w:val="%1.%2.%3.%4.%5"/>
      <w:lvlJc w:val="left"/>
      <w:pPr>
        <w:ind w:left="1080" w:hanging="1080"/>
      </w:pPr>
      <w:rPr>
        <w:rFonts w:cstheme="minorHAnsi" w:hint="default"/>
      </w:rPr>
    </w:lvl>
    <w:lvl w:ilvl="5">
      <w:start w:val="1"/>
      <w:numFmt w:val="decimal"/>
      <w:lvlText w:val="%1.%2.%3.%4.%5.%6"/>
      <w:lvlJc w:val="left"/>
      <w:pPr>
        <w:ind w:left="1080" w:hanging="1080"/>
      </w:pPr>
      <w:rPr>
        <w:rFonts w:cstheme="minorHAnsi" w:hint="default"/>
      </w:rPr>
    </w:lvl>
    <w:lvl w:ilvl="6">
      <w:start w:val="1"/>
      <w:numFmt w:val="decimal"/>
      <w:lvlText w:val="%1.%2.%3.%4.%5.%6.%7"/>
      <w:lvlJc w:val="left"/>
      <w:pPr>
        <w:ind w:left="1440" w:hanging="1440"/>
      </w:pPr>
      <w:rPr>
        <w:rFonts w:cstheme="minorHAnsi" w:hint="default"/>
      </w:rPr>
    </w:lvl>
    <w:lvl w:ilvl="7">
      <w:start w:val="1"/>
      <w:numFmt w:val="decimal"/>
      <w:lvlText w:val="%1.%2.%3.%4.%5.%6.%7.%8"/>
      <w:lvlJc w:val="left"/>
      <w:pPr>
        <w:ind w:left="1440" w:hanging="1440"/>
      </w:pPr>
      <w:rPr>
        <w:rFonts w:cstheme="minorHAnsi" w:hint="default"/>
      </w:rPr>
    </w:lvl>
    <w:lvl w:ilvl="8">
      <w:start w:val="1"/>
      <w:numFmt w:val="decimal"/>
      <w:lvlText w:val="%1.%2.%3.%4.%5.%6.%7.%8.%9"/>
      <w:lvlJc w:val="left"/>
      <w:pPr>
        <w:ind w:left="1800" w:hanging="1800"/>
      </w:pPr>
      <w:rPr>
        <w:rFonts w:cstheme="minorHAnsi" w:hint="default"/>
      </w:rPr>
    </w:lvl>
  </w:abstractNum>
  <w:abstractNum w:abstractNumId="15" w15:restartNumberingAfterBreak="0">
    <w:nsid w:val="65C201AE"/>
    <w:multiLevelType w:val="multilevel"/>
    <w:tmpl w:val="CE8C5272"/>
    <w:lvl w:ilvl="0">
      <w:start w:val="1"/>
      <w:numFmt w:val="decimal"/>
      <w:lvlText w:val="%1"/>
      <w:lvlJc w:val="left"/>
      <w:pPr>
        <w:ind w:left="360" w:hanging="360"/>
      </w:pPr>
      <w:rPr>
        <w:rFonts w:hint="default"/>
      </w:rPr>
    </w:lvl>
    <w:lvl w:ilvl="1">
      <w:start w:val="1"/>
      <w:numFmt w:val="decimal"/>
      <w:lvlText w:val="%1.%2"/>
      <w:lvlJc w:val="left"/>
      <w:pPr>
        <w:ind w:left="540" w:hanging="360"/>
      </w:pPr>
      <w:rPr>
        <w:rFonts w:hint="default"/>
        <w:b w:val="0"/>
        <w:bCs/>
        <w:sz w:val="24"/>
        <w:szCs w:val="24"/>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6" w15:restartNumberingAfterBreak="0">
    <w:nsid w:val="66C7387B"/>
    <w:multiLevelType w:val="multilevel"/>
    <w:tmpl w:val="CE8C5272"/>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b w:val="0"/>
        <w:bCs/>
        <w:sz w:val="24"/>
        <w:szCs w:val="24"/>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7" w15:restartNumberingAfterBreak="0">
    <w:nsid w:val="66F057F3"/>
    <w:multiLevelType w:val="hybridMultilevel"/>
    <w:tmpl w:val="944A52EA"/>
    <w:lvl w:ilvl="0" w:tplc="E402A2EA">
      <w:start w:val="1"/>
      <w:numFmt w:val="decimal"/>
      <w:lvlRestart w:val="0"/>
      <w:lvlText w:val="%1."/>
      <w:lvlJc w:val="left"/>
      <w:pPr>
        <w:tabs>
          <w:tab w:val="num" w:pos="3589"/>
        </w:tabs>
        <w:ind w:left="3114" w:firstLine="0"/>
      </w:pPr>
      <w:rPr>
        <w:rFonts w:hint="default"/>
        <w:w w:val="100"/>
      </w:rPr>
    </w:lvl>
    <w:lvl w:ilvl="1" w:tplc="04090019" w:tentative="1">
      <w:start w:val="1"/>
      <w:numFmt w:val="lowerLetter"/>
      <w:lvlText w:val="%2."/>
      <w:lvlJc w:val="left"/>
      <w:pPr>
        <w:tabs>
          <w:tab w:val="num" w:pos="2574"/>
        </w:tabs>
        <w:ind w:left="2574" w:hanging="360"/>
      </w:pPr>
    </w:lvl>
    <w:lvl w:ilvl="2" w:tplc="5464FD5E">
      <w:start w:val="1"/>
      <w:numFmt w:val="decimal"/>
      <w:lvlRestart w:val="0"/>
      <w:lvlText w:val="%3."/>
      <w:lvlJc w:val="left"/>
      <w:pPr>
        <w:tabs>
          <w:tab w:val="num" w:pos="1675"/>
        </w:tabs>
        <w:ind w:left="1200" w:firstLine="0"/>
      </w:pPr>
      <w:rPr>
        <w:rFonts w:hint="default"/>
        <w:b w:val="0"/>
        <w:bCs w:val="0"/>
        <w:w w:val="100"/>
        <w:sz w:val="20"/>
        <w:szCs w:val="20"/>
      </w:r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8" w15:restartNumberingAfterBreak="0">
    <w:nsid w:val="6A4358CB"/>
    <w:multiLevelType w:val="multilevel"/>
    <w:tmpl w:val="8F88B87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9" w15:restartNumberingAfterBreak="0">
    <w:nsid w:val="6A953463"/>
    <w:multiLevelType w:val="multilevel"/>
    <w:tmpl w:val="E44A8E84"/>
    <w:lvl w:ilvl="0">
      <w:start w:val="2"/>
      <w:numFmt w:val="decimal"/>
      <w:lvlText w:val="%1"/>
      <w:lvlJc w:val="left"/>
      <w:pPr>
        <w:ind w:left="360" w:hanging="360"/>
      </w:pPr>
      <w:rPr>
        <w:rFonts w:hint="default"/>
        <w:b/>
        <w:i/>
      </w:rPr>
    </w:lvl>
    <w:lvl w:ilvl="1">
      <w:start w:val="1"/>
      <w:numFmt w:val="decimal"/>
      <w:lvlText w:val="%1.%2"/>
      <w:lvlJc w:val="left"/>
      <w:pPr>
        <w:ind w:left="1080" w:hanging="360"/>
      </w:pPr>
      <w:rPr>
        <w:rFonts w:hint="default"/>
        <w:b/>
        <w:i/>
      </w:rPr>
    </w:lvl>
    <w:lvl w:ilvl="2">
      <w:start w:val="1"/>
      <w:numFmt w:val="decimal"/>
      <w:lvlText w:val="%1.%2.%3"/>
      <w:lvlJc w:val="left"/>
      <w:pPr>
        <w:ind w:left="2160" w:hanging="720"/>
      </w:pPr>
      <w:rPr>
        <w:rFonts w:hint="default"/>
        <w:b/>
        <w:i/>
      </w:rPr>
    </w:lvl>
    <w:lvl w:ilvl="3">
      <w:start w:val="1"/>
      <w:numFmt w:val="decimal"/>
      <w:lvlText w:val="%1.%2.%3.%4"/>
      <w:lvlJc w:val="left"/>
      <w:pPr>
        <w:ind w:left="2880" w:hanging="720"/>
      </w:pPr>
      <w:rPr>
        <w:rFonts w:hint="default"/>
        <w:b/>
        <w:i/>
      </w:rPr>
    </w:lvl>
    <w:lvl w:ilvl="4">
      <w:start w:val="1"/>
      <w:numFmt w:val="decimal"/>
      <w:lvlText w:val="%1.%2.%3.%4.%5"/>
      <w:lvlJc w:val="left"/>
      <w:pPr>
        <w:ind w:left="3960" w:hanging="1080"/>
      </w:pPr>
      <w:rPr>
        <w:rFonts w:hint="default"/>
        <w:b/>
        <w:i/>
      </w:rPr>
    </w:lvl>
    <w:lvl w:ilvl="5">
      <w:start w:val="1"/>
      <w:numFmt w:val="decimal"/>
      <w:lvlText w:val="%1.%2.%3.%4.%5.%6"/>
      <w:lvlJc w:val="left"/>
      <w:pPr>
        <w:ind w:left="4680" w:hanging="1080"/>
      </w:pPr>
      <w:rPr>
        <w:rFonts w:hint="default"/>
        <w:b/>
        <w:i/>
      </w:rPr>
    </w:lvl>
    <w:lvl w:ilvl="6">
      <w:start w:val="1"/>
      <w:numFmt w:val="decimal"/>
      <w:lvlText w:val="%1.%2.%3.%4.%5.%6.%7"/>
      <w:lvlJc w:val="left"/>
      <w:pPr>
        <w:ind w:left="5760" w:hanging="1440"/>
      </w:pPr>
      <w:rPr>
        <w:rFonts w:hint="default"/>
        <w:b/>
        <w:i/>
      </w:rPr>
    </w:lvl>
    <w:lvl w:ilvl="7">
      <w:start w:val="1"/>
      <w:numFmt w:val="decimal"/>
      <w:lvlText w:val="%1.%2.%3.%4.%5.%6.%7.%8"/>
      <w:lvlJc w:val="left"/>
      <w:pPr>
        <w:ind w:left="6480" w:hanging="1440"/>
      </w:pPr>
      <w:rPr>
        <w:rFonts w:hint="default"/>
        <w:b/>
        <w:i/>
      </w:rPr>
    </w:lvl>
    <w:lvl w:ilvl="8">
      <w:start w:val="1"/>
      <w:numFmt w:val="decimal"/>
      <w:lvlText w:val="%1.%2.%3.%4.%5.%6.%7.%8.%9"/>
      <w:lvlJc w:val="left"/>
      <w:pPr>
        <w:ind w:left="7560" w:hanging="1800"/>
      </w:pPr>
      <w:rPr>
        <w:rFonts w:hint="default"/>
        <w:b/>
        <w:i/>
      </w:rPr>
    </w:lvl>
  </w:abstractNum>
  <w:abstractNum w:abstractNumId="20" w15:restartNumberingAfterBreak="0">
    <w:nsid w:val="6DE37E4F"/>
    <w:multiLevelType w:val="multilevel"/>
    <w:tmpl w:val="6C0C8232"/>
    <w:lvl w:ilvl="0">
      <w:start w:val="2"/>
      <w:numFmt w:val="decimal"/>
      <w:lvlText w:val="%1"/>
      <w:lvlJc w:val="left"/>
      <w:pPr>
        <w:ind w:left="1080" w:hanging="360"/>
      </w:pPr>
      <w:rPr>
        <w:rFonts w:hint="default"/>
      </w:rPr>
    </w:lvl>
    <w:lvl w:ilvl="1">
      <w:start w:val="1"/>
      <w:numFmt w:val="decimal"/>
      <w:isLgl/>
      <w:lvlText w:val="%1.%2"/>
      <w:lvlJc w:val="left"/>
      <w:pPr>
        <w:ind w:left="1080" w:hanging="360"/>
      </w:pPr>
      <w:rPr>
        <w:rFonts w:hint="default"/>
        <w:b w:val="0"/>
        <w:bCs w:val="0"/>
        <w:i/>
        <w:sz w:val="24"/>
        <w:szCs w:val="24"/>
      </w:rPr>
    </w:lvl>
    <w:lvl w:ilvl="2">
      <w:start w:val="1"/>
      <w:numFmt w:val="decimal"/>
      <w:isLgl/>
      <w:lvlText w:val="%1.%2.%3"/>
      <w:lvlJc w:val="left"/>
      <w:pPr>
        <w:ind w:left="1440" w:hanging="720"/>
      </w:pPr>
      <w:rPr>
        <w:rFonts w:hint="default"/>
        <w:b/>
        <w:i/>
      </w:rPr>
    </w:lvl>
    <w:lvl w:ilvl="3">
      <w:start w:val="1"/>
      <w:numFmt w:val="decimal"/>
      <w:isLgl/>
      <w:lvlText w:val="%1.%2.%3.%4"/>
      <w:lvlJc w:val="left"/>
      <w:pPr>
        <w:ind w:left="1440" w:hanging="720"/>
      </w:pPr>
      <w:rPr>
        <w:rFonts w:hint="default"/>
        <w:b/>
        <w:i/>
      </w:rPr>
    </w:lvl>
    <w:lvl w:ilvl="4">
      <w:start w:val="1"/>
      <w:numFmt w:val="decimal"/>
      <w:isLgl/>
      <w:lvlText w:val="%1.%2.%3.%4.%5"/>
      <w:lvlJc w:val="left"/>
      <w:pPr>
        <w:ind w:left="1800" w:hanging="1080"/>
      </w:pPr>
      <w:rPr>
        <w:rFonts w:hint="default"/>
        <w:b/>
        <w:i/>
      </w:rPr>
    </w:lvl>
    <w:lvl w:ilvl="5">
      <w:start w:val="1"/>
      <w:numFmt w:val="decimal"/>
      <w:isLgl/>
      <w:lvlText w:val="%1.%2.%3.%4.%5.%6"/>
      <w:lvlJc w:val="left"/>
      <w:pPr>
        <w:ind w:left="1800" w:hanging="1080"/>
      </w:pPr>
      <w:rPr>
        <w:rFonts w:hint="default"/>
        <w:b/>
        <w:i/>
      </w:rPr>
    </w:lvl>
    <w:lvl w:ilvl="6">
      <w:start w:val="1"/>
      <w:numFmt w:val="decimal"/>
      <w:isLgl/>
      <w:lvlText w:val="%1.%2.%3.%4.%5.%6.%7"/>
      <w:lvlJc w:val="left"/>
      <w:pPr>
        <w:ind w:left="2160" w:hanging="1440"/>
      </w:pPr>
      <w:rPr>
        <w:rFonts w:hint="default"/>
        <w:b/>
        <w:i/>
      </w:rPr>
    </w:lvl>
    <w:lvl w:ilvl="7">
      <w:start w:val="1"/>
      <w:numFmt w:val="decimal"/>
      <w:isLgl/>
      <w:lvlText w:val="%1.%2.%3.%4.%5.%6.%7.%8"/>
      <w:lvlJc w:val="left"/>
      <w:pPr>
        <w:ind w:left="2160" w:hanging="1440"/>
      </w:pPr>
      <w:rPr>
        <w:rFonts w:hint="default"/>
        <w:b/>
        <w:i/>
      </w:rPr>
    </w:lvl>
    <w:lvl w:ilvl="8">
      <w:start w:val="1"/>
      <w:numFmt w:val="decimal"/>
      <w:isLgl/>
      <w:lvlText w:val="%1.%2.%3.%4.%5.%6.%7.%8.%9"/>
      <w:lvlJc w:val="left"/>
      <w:pPr>
        <w:ind w:left="2520" w:hanging="1800"/>
      </w:pPr>
      <w:rPr>
        <w:rFonts w:hint="default"/>
        <w:b/>
        <w:i/>
      </w:rPr>
    </w:lvl>
  </w:abstractNum>
  <w:abstractNum w:abstractNumId="21" w15:restartNumberingAfterBreak="0">
    <w:nsid w:val="6EB448A2"/>
    <w:multiLevelType w:val="multilevel"/>
    <w:tmpl w:val="602AA090"/>
    <w:lvl w:ilvl="0">
      <w:start w:val="2"/>
      <w:numFmt w:val="decimal"/>
      <w:lvlText w:val="%1"/>
      <w:lvlJc w:val="left"/>
      <w:pPr>
        <w:ind w:left="360" w:hanging="360"/>
      </w:pPr>
      <w:rPr>
        <w:rFonts w:hint="default"/>
        <w:b/>
        <w:i/>
      </w:rPr>
    </w:lvl>
    <w:lvl w:ilvl="1">
      <w:start w:val="1"/>
      <w:numFmt w:val="decimal"/>
      <w:lvlText w:val="%1.%2"/>
      <w:lvlJc w:val="left"/>
      <w:pPr>
        <w:ind w:left="360" w:hanging="360"/>
      </w:pPr>
      <w:rPr>
        <w:rFonts w:hint="default"/>
        <w:b/>
        <w:i/>
      </w:rPr>
    </w:lvl>
    <w:lvl w:ilvl="2">
      <w:start w:val="1"/>
      <w:numFmt w:val="decimal"/>
      <w:lvlText w:val="%1.%2.%3"/>
      <w:lvlJc w:val="left"/>
      <w:pPr>
        <w:ind w:left="720" w:hanging="720"/>
      </w:pPr>
      <w:rPr>
        <w:rFonts w:hint="default"/>
        <w:b/>
        <w:i/>
      </w:rPr>
    </w:lvl>
    <w:lvl w:ilvl="3">
      <w:start w:val="1"/>
      <w:numFmt w:val="decimal"/>
      <w:lvlText w:val="%1.%2.%3.%4"/>
      <w:lvlJc w:val="left"/>
      <w:pPr>
        <w:ind w:left="720" w:hanging="720"/>
      </w:pPr>
      <w:rPr>
        <w:rFonts w:hint="default"/>
        <w:b/>
        <w:i/>
      </w:rPr>
    </w:lvl>
    <w:lvl w:ilvl="4">
      <w:start w:val="1"/>
      <w:numFmt w:val="decimal"/>
      <w:lvlText w:val="%1.%2.%3.%4.%5"/>
      <w:lvlJc w:val="left"/>
      <w:pPr>
        <w:ind w:left="1080" w:hanging="1080"/>
      </w:pPr>
      <w:rPr>
        <w:rFonts w:hint="default"/>
        <w:b/>
        <w:i/>
      </w:rPr>
    </w:lvl>
    <w:lvl w:ilvl="5">
      <w:start w:val="1"/>
      <w:numFmt w:val="decimal"/>
      <w:lvlText w:val="%1.%2.%3.%4.%5.%6"/>
      <w:lvlJc w:val="left"/>
      <w:pPr>
        <w:ind w:left="1080" w:hanging="1080"/>
      </w:pPr>
      <w:rPr>
        <w:rFonts w:hint="default"/>
        <w:b/>
        <w:i/>
      </w:rPr>
    </w:lvl>
    <w:lvl w:ilvl="6">
      <w:start w:val="1"/>
      <w:numFmt w:val="decimal"/>
      <w:lvlText w:val="%1.%2.%3.%4.%5.%6.%7"/>
      <w:lvlJc w:val="left"/>
      <w:pPr>
        <w:ind w:left="1440" w:hanging="1440"/>
      </w:pPr>
      <w:rPr>
        <w:rFonts w:hint="default"/>
        <w:b/>
        <w:i/>
      </w:rPr>
    </w:lvl>
    <w:lvl w:ilvl="7">
      <w:start w:val="1"/>
      <w:numFmt w:val="decimal"/>
      <w:lvlText w:val="%1.%2.%3.%4.%5.%6.%7.%8"/>
      <w:lvlJc w:val="left"/>
      <w:pPr>
        <w:ind w:left="1440" w:hanging="1440"/>
      </w:pPr>
      <w:rPr>
        <w:rFonts w:hint="default"/>
        <w:b/>
        <w:i/>
      </w:rPr>
    </w:lvl>
    <w:lvl w:ilvl="8">
      <w:start w:val="1"/>
      <w:numFmt w:val="decimal"/>
      <w:lvlText w:val="%1.%2.%3.%4.%5.%6.%7.%8.%9"/>
      <w:lvlJc w:val="left"/>
      <w:pPr>
        <w:ind w:left="1800" w:hanging="1800"/>
      </w:pPr>
      <w:rPr>
        <w:rFonts w:hint="default"/>
        <w:b/>
        <w:i/>
      </w:rPr>
    </w:lvl>
  </w:abstractNum>
  <w:abstractNum w:abstractNumId="22" w15:restartNumberingAfterBreak="0">
    <w:nsid w:val="73317A87"/>
    <w:multiLevelType w:val="multilevel"/>
    <w:tmpl w:val="E0FE308E"/>
    <w:lvl w:ilvl="0">
      <w:start w:val="2"/>
      <w:numFmt w:val="decimal"/>
      <w:lvlText w:val="%1"/>
      <w:lvlJc w:val="left"/>
      <w:pPr>
        <w:ind w:left="360" w:hanging="360"/>
      </w:pPr>
      <w:rPr>
        <w:rFonts w:hint="default"/>
        <w:b/>
        <w:i/>
      </w:rPr>
    </w:lvl>
    <w:lvl w:ilvl="1">
      <w:start w:val="1"/>
      <w:numFmt w:val="decimal"/>
      <w:lvlText w:val="%1.%2"/>
      <w:lvlJc w:val="left"/>
      <w:pPr>
        <w:ind w:left="720" w:hanging="360"/>
      </w:pPr>
      <w:rPr>
        <w:rFonts w:hint="default"/>
        <w:b/>
        <w:i/>
      </w:rPr>
    </w:lvl>
    <w:lvl w:ilvl="2">
      <w:start w:val="1"/>
      <w:numFmt w:val="decimal"/>
      <w:lvlText w:val="%1.%2.%3"/>
      <w:lvlJc w:val="left"/>
      <w:pPr>
        <w:ind w:left="1440" w:hanging="720"/>
      </w:pPr>
      <w:rPr>
        <w:rFonts w:hint="default"/>
        <w:b/>
        <w:i/>
      </w:rPr>
    </w:lvl>
    <w:lvl w:ilvl="3">
      <w:start w:val="1"/>
      <w:numFmt w:val="decimal"/>
      <w:lvlText w:val="%1.%2.%3.%4"/>
      <w:lvlJc w:val="left"/>
      <w:pPr>
        <w:ind w:left="1800" w:hanging="720"/>
      </w:pPr>
      <w:rPr>
        <w:rFonts w:hint="default"/>
        <w:b/>
        <w:i/>
      </w:rPr>
    </w:lvl>
    <w:lvl w:ilvl="4">
      <w:start w:val="1"/>
      <w:numFmt w:val="decimal"/>
      <w:lvlText w:val="%1.%2.%3.%4.%5"/>
      <w:lvlJc w:val="left"/>
      <w:pPr>
        <w:ind w:left="2520" w:hanging="1080"/>
      </w:pPr>
      <w:rPr>
        <w:rFonts w:hint="default"/>
        <w:b/>
        <w:i/>
      </w:rPr>
    </w:lvl>
    <w:lvl w:ilvl="5">
      <w:start w:val="1"/>
      <w:numFmt w:val="decimal"/>
      <w:lvlText w:val="%1.%2.%3.%4.%5.%6"/>
      <w:lvlJc w:val="left"/>
      <w:pPr>
        <w:ind w:left="2880" w:hanging="1080"/>
      </w:pPr>
      <w:rPr>
        <w:rFonts w:hint="default"/>
        <w:b/>
        <w:i/>
      </w:rPr>
    </w:lvl>
    <w:lvl w:ilvl="6">
      <w:start w:val="1"/>
      <w:numFmt w:val="decimal"/>
      <w:lvlText w:val="%1.%2.%3.%4.%5.%6.%7"/>
      <w:lvlJc w:val="left"/>
      <w:pPr>
        <w:ind w:left="3600" w:hanging="1440"/>
      </w:pPr>
      <w:rPr>
        <w:rFonts w:hint="default"/>
        <w:b/>
        <w:i/>
      </w:rPr>
    </w:lvl>
    <w:lvl w:ilvl="7">
      <w:start w:val="1"/>
      <w:numFmt w:val="decimal"/>
      <w:lvlText w:val="%1.%2.%3.%4.%5.%6.%7.%8"/>
      <w:lvlJc w:val="left"/>
      <w:pPr>
        <w:ind w:left="3960" w:hanging="1440"/>
      </w:pPr>
      <w:rPr>
        <w:rFonts w:hint="default"/>
        <w:b/>
        <w:i/>
      </w:rPr>
    </w:lvl>
    <w:lvl w:ilvl="8">
      <w:start w:val="1"/>
      <w:numFmt w:val="decimal"/>
      <w:lvlText w:val="%1.%2.%3.%4.%5.%6.%7.%8.%9"/>
      <w:lvlJc w:val="left"/>
      <w:pPr>
        <w:ind w:left="4680" w:hanging="1800"/>
      </w:pPr>
      <w:rPr>
        <w:rFonts w:hint="default"/>
        <w:b/>
        <w:i/>
      </w:rPr>
    </w:lvl>
  </w:abstractNum>
  <w:num w:numId="1" w16cid:durableId="457115506">
    <w:abstractNumId w:val="17"/>
  </w:num>
  <w:num w:numId="2" w16cid:durableId="694428484">
    <w:abstractNumId w:val="10"/>
  </w:num>
  <w:num w:numId="3" w16cid:durableId="2004777927">
    <w:abstractNumId w:val="9"/>
  </w:num>
  <w:num w:numId="4" w16cid:durableId="121924348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24591842">
    <w:abstractNumId w:val="18"/>
  </w:num>
  <w:num w:numId="6" w16cid:durableId="939945999">
    <w:abstractNumId w:val="0"/>
  </w:num>
  <w:num w:numId="7" w16cid:durableId="502548745">
    <w:abstractNumId w:val="4"/>
  </w:num>
  <w:num w:numId="8" w16cid:durableId="948507412">
    <w:abstractNumId w:val="1"/>
  </w:num>
  <w:num w:numId="9" w16cid:durableId="22752133">
    <w:abstractNumId w:val="7"/>
  </w:num>
  <w:num w:numId="10" w16cid:durableId="2089108123">
    <w:abstractNumId w:val="2"/>
  </w:num>
  <w:num w:numId="11" w16cid:durableId="1538204488">
    <w:abstractNumId w:val="15"/>
  </w:num>
  <w:num w:numId="12" w16cid:durableId="381641544">
    <w:abstractNumId w:val="19"/>
  </w:num>
  <w:num w:numId="13" w16cid:durableId="843980766">
    <w:abstractNumId w:val="21"/>
  </w:num>
  <w:num w:numId="14" w16cid:durableId="51932553">
    <w:abstractNumId w:val="22"/>
  </w:num>
  <w:num w:numId="15" w16cid:durableId="228927813">
    <w:abstractNumId w:val="11"/>
  </w:num>
  <w:num w:numId="16" w16cid:durableId="1996565503">
    <w:abstractNumId w:val="3"/>
  </w:num>
  <w:num w:numId="17" w16cid:durableId="1052995289">
    <w:abstractNumId w:val="16"/>
  </w:num>
  <w:num w:numId="18" w16cid:durableId="451091550">
    <w:abstractNumId w:val="20"/>
  </w:num>
  <w:num w:numId="19" w16cid:durableId="844518089">
    <w:abstractNumId w:val="5"/>
  </w:num>
  <w:num w:numId="20" w16cid:durableId="2111586115">
    <w:abstractNumId w:val="13"/>
  </w:num>
  <w:num w:numId="21" w16cid:durableId="1378778570">
    <w:abstractNumId w:val="12"/>
  </w:num>
  <w:num w:numId="22" w16cid:durableId="249390936">
    <w:abstractNumId w:val="14"/>
  </w:num>
  <w:num w:numId="23" w16cid:durableId="1812864399">
    <w:abstractNumId w:val="8"/>
  </w:num>
  <w:num w:numId="24" w16cid:durableId="9887070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20"/>
  <w:displayHorizont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270B"/>
    <w:rsid w:val="00002FED"/>
    <w:rsid w:val="00005DAA"/>
    <w:rsid w:val="00006251"/>
    <w:rsid w:val="000068E6"/>
    <w:rsid w:val="00010B93"/>
    <w:rsid w:val="00016720"/>
    <w:rsid w:val="00016CB3"/>
    <w:rsid w:val="0002134E"/>
    <w:rsid w:val="00027D0E"/>
    <w:rsid w:val="000320CF"/>
    <w:rsid w:val="000323EA"/>
    <w:rsid w:val="00032C0C"/>
    <w:rsid w:val="000337AA"/>
    <w:rsid w:val="00052766"/>
    <w:rsid w:val="00060435"/>
    <w:rsid w:val="0006556F"/>
    <w:rsid w:val="00066471"/>
    <w:rsid w:val="00082DC2"/>
    <w:rsid w:val="000842F5"/>
    <w:rsid w:val="00084511"/>
    <w:rsid w:val="00094B70"/>
    <w:rsid w:val="000B0A8C"/>
    <w:rsid w:val="000B0E25"/>
    <w:rsid w:val="000B2F36"/>
    <w:rsid w:val="000B66F9"/>
    <w:rsid w:val="000B74F4"/>
    <w:rsid w:val="000C22FB"/>
    <w:rsid w:val="000C2495"/>
    <w:rsid w:val="000C2652"/>
    <w:rsid w:val="000C2FF2"/>
    <w:rsid w:val="000C4C49"/>
    <w:rsid w:val="000C5C34"/>
    <w:rsid w:val="000D0D88"/>
    <w:rsid w:val="000D3662"/>
    <w:rsid w:val="000E62CC"/>
    <w:rsid w:val="000F60CE"/>
    <w:rsid w:val="00105465"/>
    <w:rsid w:val="0010748C"/>
    <w:rsid w:val="00120D68"/>
    <w:rsid w:val="00123508"/>
    <w:rsid w:val="001245DF"/>
    <w:rsid w:val="001356B5"/>
    <w:rsid w:val="001410F0"/>
    <w:rsid w:val="00142C16"/>
    <w:rsid w:val="00172037"/>
    <w:rsid w:val="00175ECF"/>
    <w:rsid w:val="00190060"/>
    <w:rsid w:val="001A06FE"/>
    <w:rsid w:val="001C0CB6"/>
    <w:rsid w:val="001C29C3"/>
    <w:rsid w:val="001C41EF"/>
    <w:rsid w:val="001C4244"/>
    <w:rsid w:val="001C5EF8"/>
    <w:rsid w:val="001D53D3"/>
    <w:rsid w:val="001D690A"/>
    <w:rsid w:val="001D6B19"/>
    <w:rsid w:val="001E43C2"/>
    <w:rsid w:val="001F0E48"/>
    <w:rsid w:val="001F720B"/>
    <w:rsid w:val="00213532"/>
    <w:rsid w:val="00214EE1"/>
    <w:rsid w:val="00220C08"/>
    <w:rsid w:val="00222FAB"/>
    <w:rsid w:val="00225A07"/>
    <w:rsid w:val="00226A92"/>
    <w:rsid w:val="00226B7E"/>
    <w:rsid w:val="00231F5D"/>
    <w:rsid w:val="00234040"/>
    <w:rsid w:val="00240EA1"/>
    <w:rsid w:val="00247F0E"/>
    <w:rsid w:val="00255E92"/>
    <w:rsid w:val="00257FE2"/>
    <w:rsid w:val="00260954"/>
    <w:rsid w:val="00271923"/>
    <w:rsid w:val="00273EEE"/>
    <w:rsid w:val="00280116"/>
    <w:rsid w:val="002834F2"/>
    <w:rsid w:val="00283D0A"/>
    <w:rsid w:val="00284A40"/>
    <w:rsid w:val="00284BD8"/>
    <w:rsid w:val="00294582"/>
    <w:rsid w:val="00294AEE"/>
    <w:rsid w:val="002A0B7F"/>
    <w:rsid w:val="002A51B6"/>
    <w:rsid w:val="002B4939"/>
    <w:rsid w:val="002B7146"/>
    <w:rsid w:val="002C429C"/>
    <w:rsid w:val="002D2B67"/>
    <w:rsid w:val="002D4988"/>
    <w:rsid w:val="002D7F89"/>
    <w:rsid w:val="002E53C2"/>
    <w:rsid w:val="002E6523"/>
    <w:rsid w:val="002E799C"/>
    <w:rsid w:val="002F67AB"/>
    <w:rsid w:val="00304BF9"/>
    <w:rsid w:val="00305B1E"/>
    <w:rsid w:val="003219E7"/>
    <w:rsid w:val="00323C9D"/>
    <w:rsid w:val="003323EB"/>
    <w:rsid w:val="00332473"/>
    <w:rsid w:val="00333AE9"/>
    <w:rsid w:val="003360DB"/>
    <w:rsid w:val="00337AB1"/>
    <w:rsid w:val="00337F08"/>
    <w:rsid w:val="0034398E"/>
    <w:rsid w:val="003518B5"/>
    <w:rsid w:val="00355E0D"/>
    <w:rsid w:val="00355F91"/>
    <w:rsid w:val="00356F60"/>
    <w:rsid w:val="00362E04"/>
    <w:rsid w:val="00362EA6"/>
    <w:rsid w:val="003661C4"/>
    <w:rsid w:val="00373FE1"/>
    <w:rsid w:val="003819A1"/>
    <w:rsid w:val="0038447B"/>
    <w:rsid w:val="0038593B"/>
    <w:rsid w:val="00386A5F"/>
    <w:rsid w:val="00393250"/>
    <w:rsid w:val="003A0232"/>
    <w:rsid w:val="003A1B48"/>
    <w:rsid w:val="003A496E"/>
    <w:rsid w:val="003A61F4"/>
    <w:rsid w:val="003A67D6"/>
    <w:rsid w:val="003B2F25"/>
    <w:rsid w:val="003B56CE"/>
    <w:rsid w:val="003B5F8C"/>
    <w:rsid w:val="003C7130"/>
    <w:rsid w:val="003D2E36"/>
    <w:rsid w:val="003D2F63"/>
    <w:rsid w:val="003E745A"/>
    <w:rsid w:val="003F0753"/>
    <w:rsid w:val="003F72BA"/>
    <w:rsid w:val="00403D99"/>
    <w:rsid w:val="00410E4B"/>
    <w:rsid w:val="004215AF"/>
    <w:rsid w:val="004220DF"/>
    <w:rsid w:val="00424D29"/>
    <w:rsid w:val="004378CA"/>
    <w:rsid w:val="0044577B"/>
    <w:rsid w:val="00464D72"/>
    <w:rsid w:val="004671DD"/>
    <w:rsid w:val="00467907"/>
    <w:rsid w:val="00483885"/>
    <w:rsid w:val="004842C1"/>
    <w:rsid w:val="00486A01"/>
    <w:rsid w:val="004908EC"/>
    <w:rsid w:val="00492FE5"/>
    <w:rsid w:val="00493445"/>
    <w:rsid w:val="0049625A"/>
    <w:rsid w:val="004A62CE"/>
    <w:rsid w:val="004B5E0A"/>
    <w:rsid w:val="004C3DA7"/>
    <w:rsid w:val="004C4932"/>
    <w:rsid w:val="004D3E02"/>
    <w:rsid w:val="004D5DE1"/>
    <w:rsid w:val="004D6AF5"/>
    <w:rsid w:val="004D7F41"/>
    <w:rsid w:val="004E2E39"/>
    <w:rsid w:val="004E68B7"/>
    <w:rsid w:val="004E7AC7"/>
    <w:rsid w:val="004F050F"/>
    <w:rsid w:val="005015FA"/>
    <w:rsid w:val="00502A0E"/>
    <w:rsid w:val="00506888"/>
    <w:rsid w:val="00510AE0"/>
    <w:rsid w:val="00510BCC"/>
    <w:rsid w:val="00511F68"/>
    <w:rsid w:val="0051748B"/>
    <w:rsid w:val="005269A3"/>
    <w:rsid w:val="0053400C"/>
    <w:rsid w:val="005350B0"/>
    <w:rsid w:val="00535471"/>
    <w:rsid w:val="005354D3"/>
    <w:rsid w:val="0053743C"/>
    <w:rsid w:val="00546A2A"/>
    <w:rsid w:val="00551E97"/>
    <w:rsid w:val="00560E4F"/>
    <w:rsid w:val="00562432"/>
    <w:rsid w:val="00564DD8"/>
    <w:rsid w:val="00565B6E"/>
    <w:rsid w:val="00565FA6"/>
    <w:rsid w:val="00570B3A"/>
    <w:rsid w:val="00587C74"/>
    <w:rsid w:val="00591C56"/>
    <w:rsid w:val="005920BB"/>
    <w:rsid w:val="005A74E9"/>
    <w:rsid w:val="005B7F97"/>
    <w:rsid w:val="005D04BC"/>
    <w:rsid w:val="005D1E87"/>
    <w:rsid w:val="005D2B0F"/>
    <w:rsid w:val="005D367F"/>
    <w:rsid w:val="005D7900"/>
    <w:rsid w:val="005E19BB"/>
    <w:rsid w:val="005E2681"/>
    <w:rsid w:val="005E6E59"/>
    <w:rsid w:val="005F1FFE"/>
    <w:rsid w:val="00600C12"/>
    <w:rsid w:val="00604123"/>
    <w:rsid w:val="0060457A"/>
    <w:rsid w:val="006074E7"/>
    <w:rsid w:val="006114CE"/>
    <w:rsid w:val="00611843"/>
    <w:rsid w:val="006229EB"/>
    <w:rsid w:val="00636C0F"/>
    <w:rsid w:val="0064323B"/>
    <w:rsid w:val="00647525"/>
    <w:rsid w:val="00653261"/>
    <w:rsid w:val="00653404"/>
    <w:rsid w:val="006552F2"/>
    <w:rsid w:val="00657C16"/>
    <w:rsid w:val="0066101F"/>
    <w:rsid w:val="00663891"/>
    <w:rsid w:val="00667B6E"/>
    <w:rsid w:val="00670CE7"/>
    <w:rsid w:val="00671FF4"/>
    <w:rsid w:val="00674645"/>
    <w:rsid w:val="006825A3"/>
    <w:rsid w:val="00682E39"/>
    <w:rsid w:val="006929A1"/>
    <w:rsid w:val="006A1C2C"/>
    <w:rsid w:val="006C2BF8"/>
    <w:rsid w:val="006C2E7A"/>
    <w:rsid w:val="006D0138"/>
    <w:rsid w:val="006D767D"/>
    <w:rsid w:val="006E7A39"/>
    <w:rsid w:val="006F0FB1"/>
    <w:rsid w:val="006F1AB7"/>
    <w:rsid w:val="006F2157"/>
    <w:rsid w:val="006F553D"/>
    <w:rsid w:val="00706843"/>
    <w:rsid w:val="007069FF"/>
    <w:rsid w:val="00707EFA"/>
    <w:rsid w:val="00712323"/>
    <w:rsid w:val="00727FCA"/>
    <w:rsid w:val="00733C93"/>
    <w:rsid w:val="00733D0A"/>
    <w:rsid w:val="00735A54"/>
    <w:rsid w:val="0074008B"/>
    <w:rsid w:val="0074554E"/>
    <w:rsid w:val="00760FB3"/>
    <w:rsid w:val="007650B3"/>
    <w:rsid w:val="007656F5"/>
    <w:rsid w:val="00766433"/>
    <w:rsid w:val="00767063"/>
    <w:rsid w:val="00770493"/>
    <w:rsid w:val="0077062F"/>
    <w:rsid w:val="007709C9"/>
    <w:rsid w:val="007746C8"/>
    <w:rsid w:val="00776A55"/>
    <w:rsid w:val="00783762"/>
    <w:rsid w:val="00794894"/>
    <w:rsid w:val="00796A56"/>
    <w:rsid w:val="00796E3F"/>
    <w:rsid w:val="007A2E70"/>
    <w:rsid w:val="007A4233"/>
    <w:rsid w:val="007A5017"/>
    <w:rsid w:val="007A5E80"/>
    <w:rsid w:val="007B02C0"/>
    <w:rsid w:val="007B60E4"/>
    <w:rsid w:val="007C5364"/>
    <w:rsid w:val="007C56DC"/>
    <w:rsid w:val="007C687F"/>
    <w:rsid w:val="007D0DF5"/>
    <w:rsid w:val="007E0EE4"/>
    <w:rsid w:val="007E3D40"/>
    <w:rsid w:val="008034D8"/>
    <w:rsid w:val="00804717"/>
    <w:rsid w:val="0080766A"/>
    <w:rsid w:val="00810387"/>
    <w:rsid w:val="00820DC0"/>
    <w:rsid w:val="00823B96"/>
    <w:rsid w:val="0082500B"/>
    <w:rsid w:val="008331FF"/>
    <w:rsid w:val="0084366B"/>
    <w:rsid w:val="008549A7"/>
    <w:rsid w:val="00855E97"/>
    <w:rsid w:val="00856F81"/>
    <w:rsid w:val="00861C1F"/>
    <w:rsid w:val="00862AF5"/>
    <w:rsid w:val="00864245"/>
    <w:rsid w:val="0087083D"/>
    <w:rsid w:val="00882B26"/>
    <w:rsid w:val="00883606"/>
    <w:rsid w:val="008848D4"/>
    <w:rsid w:val="0088636E"/>
    <w:rsid w:val="008906D8"/>
    <w:rsid w:val="00892749"/>
    <w:rsid w:val="0089745C"/>
    <w:rsid w:val="008A12B3"/>
    <w:rsid w:val="008A612B"/>
    <w:rsid w:val="008C5580"/>
    <w:rsid w:val="008C5CA7"/>
    <w:rsid w:val="008C689B"/>
    <w:rsid w:val="008D4938"/>
    <w:rsid w:val="008D7981"/>
    <w:rsid w:val="008F31D8"/>
    <w:rsid w:val="008F4411"/>
    <w:rsid w:val="00902925"/>
    <w:rsid w:val="00905ADB"/>
    <w:rsid w:val="00907813"/>
    <w:rsid w:val="00912AE7"/>
    <w:rsid w:val="0091489B"/>
    <w:rsid w:val="009358B8"/>
    <w:rsid w:val="00951E40"/>
    <w:rsid w:val="00956A2B"/>
    <w:rsid w:val="00965E99"/>
    <w:rsid w:val="00972522"/>
    <w:rsid w:val="0097538D"/>
    <w:rsid w:val="00977A67"/>
    <w:rsid w:val="009837D0"/>
    <w:rsid w:val="009952EC"/>
    <w:rsid w:val="00997A39"/>
    <w:rsid w:val="009A586A"/>
    <w:rsid w:val="009B04A9"/>
    <w:rsid w:val="009B1D74"/>
    <w:rsid w:val="009C6C86"/>
    <w:rsid w:val="009C7BE5"/>
    <w:rsid w:val="009D26D5"/>
    <w:rsid w:val="009D3F99"/>
    <w:rsid w:val="009E2A54"/>
    <w:rsid w:val="009E32B2"/>
    <w:rsid w:val="009F4594"/>
    <w:rsid w:val="009F51E6"/>
    <w:rsid w:val="00A136FA"/>
    <w:rsid w:val="00A175AF"/>
    <w:rsid w:val="00A21459"/>
    <w:rsid w:val="00A30CD1"/>
    <w:rsid w:val="00A36073"/>
    <w:rsid w:val="00A36B68"/>
    <w:rsid w:val="00A36CC0"/>
    <w:rsid w:val="00A515CB"/>
    <w:rsid w:val="00A5209D"/>
    <w:rsid w:val="00A65D58"/>
    <w:rsid w:val="00A666AC"/>
    <w:rsid w:val="00A74B88"/>
    <w:rsid w:val="00A74C71"/>
    <w:rsid w:val="00A74E85"/>
    <w:rsid w:val="00A811B9"/>
    <w:rsid w:val="00A84247"/>
    <w:rsid w:val="00A84361"/>
    <w:rsid w:val="00A877EE"/>
    <w:rsid w:val="00A9080C"/>
    <w:rsid w:val="00A97A12"/>
    <w:rsid w:val="00AA4A67"/>
    <w:rsid w:val="00AA5911"/>
    <w:rsid w:val="00AA7ACB"/>
    <w:rsid w:val="00AB5645"/>
    <w:rsid w:val="00AC10E4"/>
    <w:rsid w:val="00AC2417"/>
    <w:rsid w:val="00AC7805"/>
    <w:rsid w:val="00AC78F1"/>
    <w:rsid w:val="00AD1084"/>
    <w:rsid w:val="00AD473C"/>
    <w:rsid w:val="00AE4B01"/>
    <w:rsid w:val="00AF4F61"/>
    <w:rsid w:val="00AF60F8"/>
    <w:rsid w:val="00AF7698"/>
    <w:rsid w:val="00B011D7"/>
    <w:rsid w:val="00B01896"/>
    <w:rsid w:val="00B02F79"/>
    <w:rsid w:val="00B1018C"/>
    <w:rsid w:val="00B10849"/>
    <w:rsid w:val="00B109B0"/>
    <w:rsid w:val="00B156FB"/>
    <w:rsid w:val="00B16C77"/>
    <w:rsid w:val="00B20083"/>
    <w:rsid w:val="00B20DF1"/>
    <w:rsid w:val="00B25DA6"/>
    <w:rsid w:val="00B378BA"/>
    <w:rsid w:val="00B439AA"/>
    <w:rsid w:val="00B4688A"/>
    <w:rsid w:val="00B55607"/>
    <w:rsid w:val="00B57E33"/>
    <w:rsid w:val="00B612D8"/>
    <w:rsid w:val="00B64C3E"/>
    <w:rsid w:val="00B8659A"/>
    <w:rsid w:val="00B868B0"/>
    <w:rsid w:val="00B97C9B"/>
    <w:rsid w:val="00BA270B"/>
    <w:rsid w:val="00BA2A88"/>
    <w:rsid w:val="00BA4ED3"/>
    <w:rsid w:val="00BA65C7"/>
    <w:rsid w:val="00BB2236"/>
    <w:rsid w:val="00BB7DC3"/>
    <w:rsid w:val="00BC5176"/>
    <w:rsid w:val="00BD712D"/>
    <w:rsid w:val="00BE1697"/>
    <w:rsid w:val="00BE175D"/>
    <w:rsid w:val="00BE5B45"/>
    <w:rsid w:val="00BE6087"/>
    <w:rsid w:val="00BE7D46"/>
    <w:rsid w:val="00BF375F"/>
    <w:rsid w:val="00C00A59"/>
    <w:rsid w:val="00C06E41"/>
    <w:rsid w:val="00C2104E"/>
    <w:rsid w:val="00C25080"/>
    <w:rsid w:val="00C25807"/>
    <w:rsid w:val="00C30137"/>
    <w:rsid w:val="00C3049C"/>
    <w:rsid w:val="00C315C5"/>
    <w:rsid w:val="00C32DAF"/>
    <w:rsid w:val="00C35670"/>
    <w:rsid w:val="00C402BD"/>
    <w:rsid w:val="00C41E08"/>
    <w:rsid w:val="00C42D95"/>
    <w:rsid w:val="00C45076"/>
    <w:rsid w:val="00C47964"/>
    <w:rsid w:val="00C542E5"/>
    <w:rsid w:val="00C707B9"/>
    <w:rsid w:val="00C72FDB"/>
    <w:rsid w:val="00C73434"/>
    <w:rsid w:val="00C77C73"/>
    <w:rsid w:val="00C8025C"/>
    <w:rsid w:val="00CA1110"/>
    <w:rsid w:val="00CA6A19"/>
    <w:rsid w:val="00CB23B9"/>
    <w:rsid w:val="00CC7967"/>
    <w:rsid w:val="00CD5FFE"/>
    <w:rsid w:val="00CE436E"/>
    <w:rsid w:val="00CF14A8"/>
    <w:rsid w:val="00CF3031"/>
    <w:rsid w:val="00D1051F"/>
    <w:rsid w:val="00D21F35"/>
    <w:rsid w:val="00D2680F"/>
    <w:rsid w:val="00D27025"/>
    <w:rsid w:val="00D27865"/>
    <w:rsid w:val="00D31CBE"/>
    <w:rsid w:val="00D32098"/>
    <w:rsid w:val="00D33C41"/>
    <w:rsid w:val="00D35910"/>
    <w:rsid w:val="00D45C36"/>
    <w:rsid w:val="00D46182"/>
    <w:rsid w:val="00D504C4"/>
    <w:rsid w:val="00D53AD4"/>
    <w:rsid w:val="00D67326"/>
    <w:rsid w:val="00D7345E"/>
    <w:rsid w:val="00D7371D"/>
    <w:rsid w:val="00D74358"/>
    <w:rsid w:val="00D77A77"/>
    <w:rsid w:val="00D77C99"/>
    <w:rsid w:val="00D80B70"/>
    <w:rsid w:val="00D81651"/>
    <w:rsid w:val="00D86D9B"/>
    <w:rsid w:val="00D877E0"/>
    <w:rsid w:val="00D9344E"/>
    <w:rsid w:val="00D94B85"/>
    <w:rsid w:val="00DA1D06"/>
    <w:rsid w:val="00DA3604"/>
    <w:rsid w:val="00DA6F47"/>
    <w:rsid w:val="00DB6D8A"/>
    <w:rsid w:val="00DB71F4"/>
    <w:rsid w:val="00DB7283"/>
    <w:rsid w:val="00DC71EA"/>
    <w:rsid w:val="00DD19D8"/>
    <w:rsid w:val="00DD4479"/>
    <w:rsid w:val="00DD602D"/>
    <w:rsid w:val="00DD7EA4"/>
    <w:rsid w:val="00DE026F"/>
    <w:rsid w:val="00DE6399"/>
    <w:rsid w:val="00DF1086"/>
    <w:rsid w:val="00DF4192"/>
    <w:rsid w:val="00DF68CD"/>
    <w:rsid w:val="00DF7CED"/>
    <w:rsid w:val="00E043A6"/>
    <w:rsid w:val="00E050F7"/>
    <w:rsid w:val="00E0723C"/>
    <w:rsid w:val="00E10253"/>
    <w:rsid w:val="00E14849"/>
    <w:rsid w:val="00E14E7F"/>
    <w:rsid w:val="00E15599"/>
    <w:rsid w:val="00E21550"/>
    <w:rsid w:val="00E21A6B"/>
    <w:rsid w:val="00E30420"/>
    <w:rsid w:val="00E31EB8"/>
    <w:rsid w:val="00E35A27"/>
    <w:rsid w:val="00E4270B"/>
    <w:rsid w:val="00E473CB"/>
    <w:rsid w:val="00E5291B"/>
    <w:rsid w:val="00E55FFB"/>
    <w:rsid w:val="00E6083D"/>
    <w:rsid w:val="00E77670"/>
    <w:rsid w:val="00E80F11"/>
    <w:rsid w:val="00E822E8"/>
    <w:rsid w:val="00E87A42"/>
    <w:rsid w:val="00E96CC3"/>
    <w:rsid w:val="00E9746B"/>
    <w:rsid w:val="00EA17A3"/>
    <w:rsid w:val="00EA23E5"/>
    <w:rsid w:val="00EA7F31"/>
    <w:rsid w:val="00EB5852"/>
    <w:rsid w:val="00EB6628"/>
    <w:rsid w:val="00EC19B1"/>
    <w:rsid w:val="00ED58A3"/>
    <w:rsid w:val="00ED7E74"/>
    <w:rsid w:val="00EE2463"/>
    <w:rsid w:val="00EE2C43"/>
    <w:rsid w:val="00EE3401"/>
    <w:rsid w:val="00EE5054"/>
    <w:rsid w:val="00EF4506"/>
    <w:rsid w:val="00EF4F76"/>
    <w:rsid w:val="00EF5D91"/>
    <w:rsid w:val="00EF5E5E"/>
    <w:rsid w:val="00EF6750"/>
    <w:rsid w:val="00EF7B48"/>
    <w:rsid w:val="00F05051"/>
    <w:rsid w:val="00F06234"/>
    <w:rsid w:val="00F210EF"/>
    <w:rsid w:val="00F254E0"/>
    <w:rsid w:val="00F26B60"/>
    <w:rsid w:val="00F31816"/>
    <w:rsid w:val="00F501D1"/>
    <w:rsid w:val="00F54D11"/>
    <w:rsid w:val="00F604EC"/>
    <w:rsid w:val="00F63FD9"/>
    <w:rsid w:val="00F71688"/>
    <w:rsid w:val="00F71F67"/>
    <w:rsid w:val="00F73C0C"/>
    <w:rsid w:val="00F74F9D"/>
    <w:rsid w:val="00F777F7"/>
    <w:rsid w:val="00F77E37"/>
    <w:rsid w:val="00F80626"/>
    <w:rsid w:val="00F81F4E"/>
    <w:rsid w:val="00F8547D"/>
    <w:rsid w:val="00F864E6"/>
    <w:rsid w:val="00F86964"/>
    <w:rsid w:val="00F93BAD"/>
    <w:rsid w:val="00F9404B"/>
    <w:rsid w:val="00FA04E4"/>
    <w:rsid w:val="00FA3EC2"/>
    <w:rsid w:val="00FA532B"/>
    <w:rsid w:val="00FA7037"/>
    <w:rsid w:val="00FB162B"/>
    <w:rsid w:val="00FB50C9"/>
    <w:rsid w:val="00FB5BFD"/>
    <w:rsid w:val="00FC2078"/>
    <w:rsid w:val="00FC216E"/>
    <w:rsid w:val="00FD03EA"/>
    <w:rsid w:val="00FD102D"/>
    <w:rsid w:val="00FD2A1A"/>
    <w:rsid w:val="00FD411F"/>
    <w:rsid w:val="00FE59B2"/>
    <w:rsid w:val="00FE7DE3"/>
    <w:rsid w:val="00FF7C7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A722C16"/>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5051"/>
    <w:rPr>
      <w:rFonts w:ascii="Grota Sans" w:eastAsia="Times New Roman" w:hAnsi="Grota Sans"/>
      <w:sz w:val="24"/>
      <w:szCs w:val="24"/>
      <w:lang w:eastAsia="en-US"/>
    </w:rPr>
  </w:style>
  <w:style w:type="paragraph" w:styleId="Heading1">
    <w:name w:val="heading 1"/>
    <w:basedOn w:val="Normal"/>
    <w:next w:val="Normal"/>
    <w:link w:val="Heading1Char1"/>
    <w:uiPriority w:val="99"/>
    <w:qFormat/>
    <w:rsid w:val="00F05051"/>
    <w:pPr>
      <w:keepNext/>
      <w:spacing w:after="120"/>
      <w:outlineLvl w:val="0"/>
    </w:pPr>
    <w:rPr>
      <w:rFonts w:ascii="Amaranth" w:hAnsi="Amaranth" w:cstheme="minorHAnsi"/>
      <w:b/>
      <w:bCs/>
      <w:sz w:val="32"/>
    </w:rPr>
  </w:style>
  <w:style w:type="paragraph" w:styleId="Heading2">
    <w:name w:val="heading 2"/>
    <w:basedOn w:val="Normal"/>
    <w:next w:val="Normal"/>
    <w:link w:val="Heading2Char"/>
    <w:uiPriority w:val="99"/>
    <w:qFormat/>
    <w:rsid w:val="00BA270B"/>
    <w:pPr>
      <w:keepNext/>
      <w:outlineLvl w:val="1"/>
    </w:pPr>
    <w:rPr>
      <w:b/>
      <w:bCs/>
    </w:rPr>
  </w:style>
  <w:style w:type="paragraph" w:styleId="Heading3">
    <w:name w:val="heading 3"/>
    <w:basedOn w:val="Normal"/>
    <w:next w:val="Normal"/>
    <w:link w:val="Heading3Char"/>
    <w:uiPriority w:val="9"/>
    <w:unhideWhenUsed/>
    <w:qFormat/>
    <w:rsid w:val="00733D0A"/>
    <w:pPr>
      <w:keepNext/>
      <w:spacing w:before="240" w:after="60"/>
      <w:outlineLvl w:val="2"/>
    </w:pPr>
    <w:rPr>
      <w:rFonts w:ascii="Cambria"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uiPriority w:val="9"/>
    <w:rsid w:val="00BA270B"/>
    <w:rPr>
      <w:rFonts w:ascii="Cambria" w:eastAsia="Times New Roman" w:hAnsi="Cambria" w:cs="Times New Roman"/>
      <w:b/>
      <w:bCs/>
      <w:color w:val="365F91"/>
      <w:sz w:val="28"/>
      <w:szCs w:val="28"/>
    </w:rPr>
  </w:style>
  <w:style w:type="character" w:customStyle="1" w:styleId="Heading2Char">
    <w:name w:val="Heading 2 Char"/>
    <w:link w:val="Heading2"/>
    <w:uiPriority w:val="9"/>
    <w:rsid w:val="00BA270B"/>
    <w:rPr>
      <w:rFonts w:ascii="Times New Roman" w:eastAsia="Times New Roman" w:hAnsi="Times New Roman" w:cs="Times New Roman"/>
      <w:b/>
      <w:bCs/>
      <w:sz w:val="24"/>
      <w:szCs w:val="24"/>
    </w:rPr>
  </w:style>
  <w:style w:type="character" w:customStyle="1" w:styleId="Heading1Char1">
    <w:name w:val="Heading 1 Char1"/>
    <w:link w:val="Heading1"/>
    <w:uiPriority w:val="99"/>
    <w:rsid w:val="00F05051"/>
    <w:rPr>
      <w:rFonts w:ascii="Amaranth" w:eastAsia="Times New Roman" w:hAnsi="Amaranth" w:cstheme="minorHAnsi"/>
      <w:b/>
      <w:bCs/>
      <w:sz w:val="32"/>
      <w:szCs w:val="24"/>
      <w:lang w:eastAsia="en-US"/>
    </w:rPr>
  </w:style>
  <w:style w:type="paragraph" w:styleId="NormalWeb">
    <w:name w:val="Normal (Web)"/>
    <w:basedOn w:val="Normal"/>
    <w:uiPriority w:val="99"/>
    <w:rsid w:val="00BA270B"/>
    <w:pPr>
      <w:spacing w:before="100" w:beforeAutospacing="1" w:after="100" w:afterAutospacing="1"/>
    </w:pPr>
    <w:rPr>
      <w:rFonts w:ascii="Arial Unicode MS" w:eastAsia="Arial Unicode MS" w:hAnsi="Arial Unicode MS" w:cs="Arial Unicode MS"/>
      <w:color w:val="000000"/>
    </w:rPr>
  </w:style>
  <w:style w:type="paragraph" w:customStyle="1" w:styleId="Caption1">
    <w:name w:val="Caption1"/>
    <w:basedOn w:val="Normal"/>
    <w:uiPriority w:val="99"/>
    <w:rsid w:val="00BA270B"/>
    <w:pPr>
      <w:spacing w:before="300" w:after="300" w:line="360" w:lineRule="auto"/>
      <w:ind w:left="300" w:right="300"/>
      <w:jc w:val="right"/>
    </w:pPr>
    <w:rPr>
      <w:rFonts w:ascii="Verdana" w:hAnsi="Verdana"/>
      <w:i/>
      <w:iCs/>
      <w:color w:val="000000"/>
      <w:sz w:val="15"/>
      <w:szCs w:val="15"/>
      <w:lang w:eastAsia="en-GB"/>
    </w:rPr>
  </w:style>
  <w:style w:type="paragraph" w:customStyle="1" w:styleId="BodyText1">
    <w:name w:val="Body Text1"/>
    <w:basedOn w:val="Normal"/>
    <w:rsid w:val="00BA270B"/>
  </w:style>
  <w:style w:type="paragraph" w:styleId="BalloonText">
    <w:name w:val="Balloon Text"/>
    <w:basedOn w:val="Normal"/>
    <w:link w:val="BalloonTextChar"/>
    <w:uiPriority w:val="99"/>
    <w:semiHidden/>
    <w:unhideWhenUsed/>
    <w:rsid w:val="00323C9D"/>
    <w:rPr>
      <w:rFonts w:ascii="Tahoma" w:hAnsi="Tahoma" w:cs="Tahoma"/>
      <w:sz w:val="16"/>
      <w:szCs w:val="16"/>
    </w:rPr>
  </w:style>
  <w:style w:type="character" w:customStyle="1" w:styleId="BalloonTextChar">
    <w:name w:val="Balloon Text Char"/>
    <w:link w:val="BalloonText"/>
    <w:uiPriority w:val="99"/>
    <w:semiHidden/>
    <w:rsid w:val="00323C9D"/>
    <w:rPr>
      <w:rFonts w:ascii="Tahoma" w:eastAsia="Times New Roman" w:hAnsi="Tahoma" w:cs="Tahoma"/>
      <w:sz w:val="16"/>
      <w:szCs w:val="16"/>
    </w:rPr>
  </w:style>
  <w:style w:type="paragraph" w:styleId="Header">
    <w:name w:val="header"/>
    <w:basedOn w:val="Normal"/>
    <w:link w:val="HeaderChar"/>
    <w:uiPriority w:val="99"/>
    <w:unhideWhenUsed/>
    <w:rsid w:val="00323C9D"/>
    <w:pPr>
      <w:tabs>
        <w:tab w:val="center" w:pos="4513"/>
        <w:tab w:val="right" w:pos="9026"/>
      </w:tabs>
    </w:pPr>
  </w:style>
  <w:style w:type="character" w:customStyle="1" w:styleId="HeaderChar">
    <w:name w:val="Header Char"/>
    <w:link w:val="Header"/>
    <w:uiPriority w:val="99"/>
    <w:rsid w:val="00323C9D"/>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323C9D"/>
    <w:pPr>
      <w:tabs>
        <w:tab w:val="center" w:pos="4513"/>
        <w:tab w:val="right" w:pos="9026"/>
      </w:tabs>
    </w:pPr>
  </w:style>
  <w:style w:type="character" w:customStyle="1" w:styleId="FooterChar">
    <w:name w:val="Footer Char"/>
    <w:link w:val="Footer"/>
    <w:uiPriority w:val="99"/>
    <w:rsid w:val="00323C9D"/>
    <w:rPr>
      <w:rFonts w:ascii="Times New Roman" w:eastAsia="Times New Roman" w:hAnsi="Times New Roman" w:cs="Times New Roman"/>
      <w:sz w:val="24"/>
      <w:szCs w:val="24"/>
    </w:rPr>
  </w:style>
  <w:style w:type="paragraph" w:customStyle="1" w:styleId="Default">
    <w:name w:val="Default"/>
    <w:rsid w:val="009D3F99"/>
    <w:pPr>
      <w:widowControl w:val="0"/>
      <w:autoSpaceDE w:val="0"/>
      <w:autoSpaceDN w:val="0"/>
      <w:adjustRightInd w:val="0"/>
    </w:pPr>
    <w:rPr>
      <w:rFonts w:ascii="Gill Sans" w:eastAsia="Times New Roman" w:hAnsi="Gill Sans"/>
      <w:color w:val="000000"/>
      <w:sz w:val="24"/>
      <w:szCs w:val="24"/>
      <w:lang w:val="en-US" w:eastAsia="en-US"/>
    </w:rPr>
  </w:style>
  <w:style w:type="character" w:styleId="Hyperlink">
    <w:name w:val="Hyperlink"/>
    <w:uiPriority w:val="99"/>
    <w:unhideWhenUsed/>
    <w:rsid w:val="002B7146"/>
    <w:rPr>
      <w:color w:val="0000FF"/>
      <w:u w:val="single"/>
    </w:rPr>
  </w:style>
  <w:style w:type="character" w:styleId="FollowedHyperlink">
    <w:name w:val="FollowedHyperlink"/>
    <w:uiPriority w:val="99"/>
    <w:semiHidden/>
    <w:unhideWhenUsed/>
    <w:rsid w:val="002B7146"/>
    <w:rPr>
      <w:color w:val="800080"/>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uiPriority w:val="99"/>
    <w:rsid w:val="009F51E6"/>
    <w:rPr>
      <w:sz w:val="20"/>
      <w:szCs w:val="20"/>
      <w:lang w:eastAsia="en-GB"/>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rsid w:val="009F51E6"/>
    <w:rPr>
      <w:rFonts w:ascii="Times New Roman" w:eastAsia="Times New Roman" w:hAnsi="Times New Roman"/>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E5054"/>
    <w:rPr>
      <w:rFonts w:cs="Times New Roman"/>
      <w:vertAlign w:val="superscript"/>
    </w:rPr>
  </w:style>
  <w:style w:type="paragraph" w:customStyle="1" w:styleId="SingleTxtG">
    <w:name w:val="_ Single Txt_G"/>
    <w:basedOn w:val="Normal"/>
    <w:link w:val="SingleTxtGChar"/>
    <w:rsid w:val="00493445"/>
    <w:pPr>
      <w:suppressAutoHyphens/>
      <w:spacing w:after="120" w:line="240" w:lineRule="atLeast"/>
      <w:ind w:left="1134" w:right="1134"/>
      <w:jc w:val="both"/>
    </w:pPr>
    <w:rPr>
      <w:sz w:val="20"/>
      <w:szCs w:val="20"/>
    </w:rPr>
  </w:style>
  <w:style w:type="paragraph" w:customStyle="1" w:styleId="d03-ArticleText1-Num-1st">
    <w:name w:val="d03-ArticleText1-Num-1st"/>
    <w:basedOn w:val="Normal"/>
    <w:uiPriority w:val="99"/>
    <w:rsid w:val="00294AEE"/>
    <w:pPr>
      <w:spacing w:before="80" w:after="160"/>
      <w:ind w:left="567" w:hanging="567"/>
      <w:jc w:val="both"/>
    </w:pPr>
    <w:rPr>
      <w:lang w:val="en-US"/>
    </w:rPr>
  </w:style>
  <w:style w:type="paragraph" w:customStyle="1" w:styleId="d02-ArticleHeading1">
    <w:name w:val="d02-ArticleHeading1"/>
    <w:basedOn w:val="Normal"/>
    <w:uiPriority w:val="99"/>
    <w:rsid w:val="00294AEE"/>
    <w:pPr>
      <w:keepNext/>
      <w:keepLines/>
      <w:spacing w:before="240"/>
      <w:outlineLvl w:val="1"/>
    </w:pPr>
    <w:rPr>
      <w:b/>
      <w:bCs/>
      <w:u w:val="single"/>
      <w:lang w:val="en-US"/>
    </w:rPr>
  </w:style>
  <w:style w:type="paragraph" w:customStyle="1" w:styleId="d02-ArticleHeading2">
    <w:name w:val="d02-ArticleHeading2"/>
    <w:basedOn w:val="d02-ArticleHeading1"/>
    <w:uiPriority w:val="99"/>
    <w:rsid w:val="00294AEE"/>
    <w:pPr>
      <w:keepLines w:val="0"/>
      <w:spacing w:before="0" w:after="160"/>
    </w:pPr>
    <w:rPr>
      <w:u w:val="none"/>
    </w:rPr>
  </w:style>
  <w:style w:type="paragraph" w:customStyle="1" w:styleId="d04-ArticleText2-Num-1st">
    <w:name w:val="d04-ArticleText2-Num-1st"/>
    <w:basedOn w:val="d03-ArticleText1-Num-1st"/>
    <w:uiPriority w:val="99"/>
    <w:rsid w:val="00294AEE"/>
    <w:pPr>
      <w:ind w:left="1134"/>
    </w:pPr>
  </w:style>
  <w:style w:type="paragraph" w:customStyle="1" w:styleId="text">
    <w:name w:val="text"/>
    <w:basedOn w:val="Normal"/>
    <w:rsid w:val="007B60E4"/>
    <w:pPr>
      <w:spacing w:before="100" w:beforeAutospacing="1" w:after="100" w:afterAutospacing="1" w:line="210" w:lineRule="atLeast"/>
    </w:pPr>
    <w:rPr>
      <w:rFonts w:ascii="Verdana" w:hAnsi="Verdana"/>
      <w:sz w:val="18"/>
      <w:szCs w:val="18"/>
      <w:lang w:eastAsia="en-GB"/>
    </w:rPr>
  </w:style>
  <w:style w:type="character" w:customStyle="1" w:styleId="SingleTxtGChar">
    <w:name w:val="_ Single Txt_G Char"/>
    <w:link w:val="SingleTxtG"/>
    <w:rsid w:val="00F26B60"/>
    <w:rPr>
      <w:rFonts w:ascii="Times New Roman" w:eastAsia="Times New Roman" w:hAnsi="Times New Roman"/>
      <w:lang w:eastAsia="en-US"/>
    </w:rPr>
  </w:style>
  <w:style w:type="character" w:styleId="Strong">
    <w:name w:val="Strong"/>
    <w:uiPriority w:val="22"/>
    <w:qFormat/>
    <w:rsid w:val="00F26B60"/>
    <w:rPr>
      <w:b/>
      <w:bCs/>
    </w:rPr>
  </w:style>
  <w:style w:type="paragraph" w:customStyle="1" w:styleId="reference">
    <w:name w:val="reference"/>
    <w:basedOn w:val="Normal"/>
    <w:rsid w:val="00DD19D8"/>
    <w:pPr>
      <w:spacing w:before="100" w:beforeAutospacing="1" w:after="100" w:afterAutospacing="1"/>
    </w:pPr>
    <w:rPr>
      <w:rFonts w:eastAsia="Calibri"/>
      <w:lang w:eastAsia="en-GB"/>
    </w:rPr>
  </w:style>
  <w:style w:type="character" w:customStyle="1" w:styleId="Heading3Char">
    <w:name w:val="Heading 3 Char"/>
    <w:link w:val="Heading3"/>
    <w:uiPriority w:val="9"/>
    <w:rsid w:val="00733D0A"/>
    <w:rPr>
      <w:rFonts w:ascii="Cambria" w:eastAsia="Times New Roman" w:hAnsi="Cambria" w:cs="Times New Roman"/>
      <w:b/>
      <w:bCs/>
      <w:sz w:val="26"/>
      <w:szCs w:val="26"/>
      <w:lang w:eastAsia="en-US"/>
    </w:rPr>
  </w:style>
  <w:style w:type="paragraph" w:styleId="ListParagraph">
    <w:name w:val="List Paragraph"/>
    <w:basedOn w:val="Normal"/>
    <w:uiPriority w:val="34"/>
    <w:qFormat/>
    <w:rsid w:val="006F553D"/>
    <w:pPr>
      <w:ind w:left="720"/>
      <w:contextualSpacing/>
    </w:pPr>
  </w:style>
  <w:style w:type="table" w:styleId="TableGrid">
    <w:name w:val="Table Grid"/>
    <w:basedOn w:val="TableNormal"/>
    <w:uiPriority w:val="59"/>
    <w:rsid w:val="003A67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410E4B"/>
  </w:style>
  <w:style w:type="character" w:customStyle="1" w:styleId="eop">
    <w:name w:val="eop"/>
    <w:basedOn w:val="DefaultParagraphFont"/>
    <w:rsid w:val="00410E4B"/>
  </w:style>
  <w:style w:type="paragraph" w:styleId="Revision">
    <w:name w:val="Revision"/>
    <w:hidden/>
    <w:uiPriority w:val="99"/>
    <w:semiHidden/>
    <w:rsid w:val="00A97A12"/>
    <w:rPr>
      <w:rFonts w:ascii="Grota Sans" w:eastAsia="Times New Roman" w:hAnsi="Grota Sans"/>
      <w:sz w:val="24"/>
      <w:szCs w:val="24"/>
      <w:lang w:eastAsia="en-US"/>
    </w:rPr>
  </w:style>
  <w:style w:type="paragraph" w:customStyle="1" w:styleId="paragraph">
    <w:name w:val="paragraph"/>
    <w:basedOn w:val="Normal"/>
    <w:rsid w:val="00B57E33"/>
    <w:pPr>
      <w:spacing w:before="100" w:beforeAutospacing="1" w:after="100" w:afterAutospacing="1"/>
    </w:pPr>
    <w:rPr>
      <w:rFonts w:ascii="Times New Roman" w:hAnsi="Times New Roman"/>
      <w:lang w:val="en-US"/>
    </w:rPr>
  </w:style>
  <w:style w:type="character" w:customStyle="1" w:styleId="superscript">
    <w:name w:val="superscript"/>
    <w:basedOn w:val="DefaultParagraphFont"/>
    <w:rsid w:val="004838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919426">
      <w:bodyDiv w:val="1"/>
      <w:marLeft w:val="0"/>
      <w:marRight w:val="0"/>
      <w:marTop w:val="0"/>
      <w:marBottom w:val="0"/>
      <w:divBdr>
        <w:top w:val="none" w:sz="0" w:space="0" w:color="auto"/>
        <w:left w:val="none" w:sz="0" w:space="0" w:color="auto"/>
        <w:bottom w:val="none" w:sz="0" w:space="0" w:color="auto"/>
        <w:right w:val="none" w:sz="0" w:space="0" w:color="auto"/>
      </w:divBdr>
    </w:div>
    <w:div w:id="185677173">
      <w:bodyDiv w:val="1"/>
      <w:marLeft w:val="0"/>
      <w:marRight w:val="0"/>
      <w:marTop w:val="0"/>
      <w:marBottom w:val="0"/>
      <w:divBdr>
        <w:top w:val="none" w:sz="0" w:space="0" w:color="auto"/>
        <w:left w:val="none" w:sz="0" w:space="0" w:color="auto"/>
        <w:bottom w:val="none" w:sz="0" w:space="0" w:color="auto"/>
        <w:right w:val="none" w:sz="0" w:space="0" w:color="auto"/>
      </w:divBdr>
      <w:divsChild>
        <w:div w:id="7438445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42251585">
      <w:bodyDiv w:val="1"/>
      <w:marLeft w:val="0"/>
      <w:marRight w:val="0"/>
      <w:marTop w:val="0"/>
      <w:marBottom w:val="0"/>
      <w:divBdr>
        <w:top w:val="none" w:sz="0" w:space="0" w:color="auto"/>
        <w:left w:val="none" w:sz="0" w:space="0" w:color="auto"/>
        <w:bottom w:val="none" w:sz="0" w:space="0" w:color="auto"/>
        <w:right w:val="none" w:sz="0" w:space="0" w:color="auto"/>
      </w:divBdr>
      <w:divsChild>
        <w:div w:id="1903104576">
          <w:marLeft w:val="0"/>
          <w:marRight w:val="0"/>
          <w:marTop w:val="0"/>
          <w:marBottom w:val="0"/>
          <w:divBdr>
            <w:top w:val="none" w:sz="0" w:space="0" w:color="auto"/>
            <w:left w:val="none" w:sz="0" w:space="0" w:color="auto"/>
            <w:bottom w:val="none" w:sz="0" w:space="0" w:color="auto"/>
            <w:right w:val="none" w:sz="0" w:space="0" w:color="auto"/>
          </w:divBdr>
        </w:div>
      </w:divsChild>
    </w:div>
    <w:div w:id="554509338">
      <w:bodyDiv w:val="1"/>
      <w:marLeft w:val="0"/>
      <w:marRight w:val="0"/>
      <w:marTop w:val="0"/>
      <w:marBottom w:val="0"/>
      <w:divBdr>
        <w:top w:val="none" w:sz="0" w:space="0" w:color="auto"/>
        <w:left w:val="none" w:sz="0" w:space="0" w:color="auto"/>
        <w:bottom w:val="none" w:sz="0" w:space="0" w:color="auto"/>
        <w:right w:val="none" w:sz="0" w:space="0" w:color="auto"/>
      </w:divBdr>
    </w:div>
    <w:div w:id="837575483">
      <w:bodyDiv w:val="1"/>
      <w:marLeft w:val="0"/>
      <w:marRight w:val="0"/>
      <w:marTop w:val="0"/>
      <w:marBottom w:val="0"/>
      <w:divBdr>
        <w:top w:val="none" w:sz="0" w:space="0" w:color="auto"/>
        <w:left w:val="none" w:sz="0" w:space="0" w:color="auto"/>
        <w:bottom w:val="none" w:sz="0" w:space="0" w:color="auto"/>
        <w:right w:val="none" w:sz="0" w:space="0" w:color="auto"/>
      </w:divBdr>
      <w:divsChild>
        <w:div w:id="34467222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61384640">
      <w:bodyDiv w:val="1"/>
      <w:marLeft w:val="0"/>
      <w:marRight w:val="0"/>
      <w:marTop w:val="0"/>
      <w:marBottom w:val="0"/>
      <w:divBdr>
        <w:top w:val="none" w:sz="0" w:space="0" w:color="auto"/>
        <w:left w:val="none" w:sz="0" w:space="0" w:color="auto"/>
        <w:bottom w:val="none" w:sz="0" w:space="0" w:color="auto"/>
        <w:right w:val="none" w:sz="0" w:space="0" w:color="auto"/>
      </w:divBdr>
    </w:div>
    <w:div w:id="1422489234">
      <w:bodyDiv w:val="1"/>
      <w:marLeft w:val="0"/>
      <w:marRight w:val="0"/>
      <w:marTop w:val="0"/>
      <w:marBottom w:val="0"/>
      <w:divBdr>
        <w:top w:val="none" w:sz="0" w:space="0" w:color="auto"/>
        <w:left w:val="none" w:sz="0" w:space="0" w:color="auto"/>
        <w:bottom w:val="none" w:sz="0" w:space="0" w:color="auto"/>
        <w:right w:val="none" w:sz="0" w:space="0" w:color="auto"/>
      </w:divBdr>
    </w:div>
    <w:div w:id="1440562440">
      <w:bodyDiv w:val="1"/>
      <w:marLeft w:val="0"/>
      <w:marRight w:val="0"/>
      <w:marTop w:val="0"/>
      <w:marBottom w:val="0"/>
      <w:divBdr>
        <w:top w:val="none" w:sz="0" w:space="0" w:color="auto"/>
        <w:left w:val="none" w:sz="0" w:space="0" w:color="auto"/>
        <w:bottom w:val="none" w:sz="0" w:space="0" w:color="auto"/>
        <w:right w:val="none" w:sz="0" w:space="0" w:color="auto"/>
      </w:divBdr>
    </w:div>
    <w:div w:id="1497066643">
      <w:bodyDiv w:val="1"/>
      <w:marLeft w:val="0"/>
      <w:marRight w:val="0"/>
      <w:marTop w:val="0"/>
      <w:marBottom w:val="0"/>
      <w:divBdr>
        <w:top w:val="none" w:sz="0" w:space="0" w:color="auto"/>
        <w:left w:val="none" w:sz="0" w:space="0" w:color="auto"/>
        <w:bottom w:val="none" w:sz="0" w:space="0" w:color="auto"/>
        <w:right w:val="none" w:sz="0" w:space="0" w:color="auto"/>
      </w:divBdr>
    </w:div>
    <w:div w:id="1625883752">
      <w:bodyDiv w:val="1"/>
      <w:marLeft w:val="0"/>
      <w:marRight w:val="0"/>
      <w:marTop w:val="0"/>
      <w:marBottom w:val="0"/>
      <w:divBdr>
        <w:top w:val="none" w:sz="0" w:space="0" w:color="auto"/>
        <w:left w:val="none" w:sz="0" w:space="0" w:color="auto"/>
        <w:bottom w:val="none" w:sz="0" w:space="0" w:color="auto"/>
        <w:right w:val="none" w:sz="0" w:space="0" w:color="auto"/>
      </w:divBdr>
      <w:divsChild>
        <w:div w:id="514343204">
          <w:marLeft w:val="0"/>
          <w:marRight w:val="0"/>
          <w:marTop w:val="0"/>
          <w:marBottom w:val="0"/>
          <w:divBdr>
            <w:top w:val="none" w:sz="0" w:space="0" w:color="auto"/>
            <w:left w:val="none" w:sz="0" w:space="0" w:color="auto"/>
            <w:bottom w:val="none" w:sz="0" w:space="0" w:color="auto"/>
            <w:right w:val="none" w:sz="0" w:space="0" w:color="auto"/>
          </w:divBdr>
        </w:div>
        <w:div w:id="669061349">
          <w:marLeft w:val="0"/>
          <w:marRight w:val="0"/>
          <w:marTop w:val="0"/>
          <w:marBottom w:val="0"/>
          <w:divBdr>
            <w:top w:val="none" w:sz="0" w:space="0" w:color="auto"/>
            <w:left w:val="none" w:sz="0" w:space="0" w:color="auto"/>
            <w:bottom w:val="none" w:sz="0" w:space="0" w:color="auto"/>
            <w:right w:val="none" w:sz="0" w:space="0" w:color="auto"/>
          </w:divBdr>
        </w:div>
        <w:div w:id="971521915">
          <w:marLeft w:val="0"/>
          <w:marRight w:val="0"/>
          <w:marTop w:val="0"/>
          <w:marBottom w:val="0"/>
          <w:divBdr>
            <w:top w:val="none" w:sz="0" w:space="0" w:color="auto"/>
            <w:left w:val="none" w:sz="0" w:space="0" w:color="auto"/>
            <w:bottom w:val="none" w:sz="0" w:space="0" w:color="auto"/>
            <w:right w:val="none" w:sz="0" w:space="0" w:color="auto"/>
          </w:divBdr>
        </w:div>
      </w:divsChild>
    </w:div>
    <w:div w:id="1676225666">
      <w:bodyDiv w:val="1"/>
      <w:marLeft w:val="0"/>
      <w:marRight w:val="0"/>
      <w:marTop w:val="0"/>
      <w:marBottom w:val="0"/>
      <w:divBdr>
        <w:top w:val="none" w:sz="0" w:space="0" w:color="auto"/>
        <w:left w:val="none" w:sz="0" w:space="0" w:color="auto"/>
        <w:bottom w:val="none" w:sz="0" w:space="0" w:color="auto"/>
        <w:right w:val="none" w:sz="0" w:space="0" w:color="auto"/>
      </w:divBdr>
      <w:divsChild>
        <w:div w:id="1880968530">
          <w:marLeft w:val="0"/>
          <w:marRight w:val="0"/>
          <w:marTop w:val="0"/>
          <w:marBottom w:val="0"/>
          <w:divBdr>
            <w:top w:val="none" w:sz="0" w:space="0" w:color="auto"/>
            <w:left w:val="none" w:sz="0" w:space="0" w:color="auto"/>
            <w:bottom w:val="none" w:sz="0" w:space="0" w:color="auto"/>
            <w:right w:val="none" w:sz="0" w:space="0" w:color="auto"/>
          </w:divBdr>
        </w:div>
        <w:div w:id="1865089830">
          <w:marLeft w:val="0"/>
          <w:marRight w:val="0"/>
          <w:marTop w:val="0"/>
          <w:marBottom w:val="0"/>
          <w:divBdr>
            <w:top w:val="none" w:sz="0" w:space="0" w:color="auto"/>
            <w:left w:val="none" w:sz="0" w:space="0" w:color="auto"/>
            <w:bottom w:val="none" w:sz="0" w:space="0" w:color="auto"/>
            <w:right w:val="none" w:sz="0" w:space="0" w:color="auto"/>
          </w:divBdr>
        </w:div>
      </w:divsChild>
    </w:div>
    <w:div w:id="1822426476">
      <w:bodyDiv w:val="1"/>
      <w:marLeft w:val="0"/>
      <w:marRight w:val="0"/>
      <w:marTop w:val="0"/>
      <w:marBottom w:val="0"/>
      <w:divBdr>
        <w:top w:val="none" w:sz="0" w:space="0" w:color="auto"/>
        <w:left w:val="none" w:sz="0" w:space="0" w:color="auto"/>
        <w:bottom w:val="none" w:sz="0" w:space="0" w:color="auto"/>
        <w:right w:val="none" w:sz="0" w:space="0" w:color="auto"/>
      </w:divBdr>
      <w:divsChild>
        <w:div w:id="1913198308">
          <w:marLeft w:val="0"/>
          <w:marRight w:val="0"/>
          <w:marTop w:val="0"/>
          <w:marBottom w:val="0"/>
          <w:divBdr>
            <w:top w:val="none" w:sz="0" w:space="0" w:color="auto"/>
            <w:left w:val="none" w:sz="0" w:space="0" w:color="auto"/>
            <w:bottom w:val="none" w:sz="0" w:space="0" w:color="auto"/>
            <w:right w:val="none" w:sz="0" w:space="0" w:color="auto"/>
          </w:divBdr>
        </w:div>
        <w:div w:id="929004361">
          <w:marLeft w:val="0"/>
          <w:marRight w:val="0"/>
          <w:marTop w:val="0"/>
          <w:marBottom w:val="0"/>
          <w:divBdr>
            <w:top w:val="none" w:sz="0" w:space="0" w:color="auto"/>
            <w:left w:val="none" w:sz="0" w:space="0" w:color="auto"/>
            <w:bottom w:val="none" w:sz="0" w:space="0" w:color="auto"/>
            <w:right w:val="none" w:sz="0" w:space="0" w:color="auto"/>
          </w:divBdr>
        </w:div>
        <w:div w:id="1412309958">
          <w:marLeft w:val="0"/>
          <w:marRight w:val="0"/>
          <w:marTop w:val="0"/>
          <w:marBottom w:val="0"/>
          <w:divBdr>
            <w:top w:val="none" w:sz="0" w:space="0" w:color="auto"/>
            <w:left w:val="none" w:sz="0" w:space="0" w:color="auto"/>
            <w:bottom w:val="none" w:sz="0" w:space="0" w:color="auto"/>
            <w:right w:val="none" w:sz="0" w:space="0" w:color="auto"/>
          </w:divBdr>
        </w:div>
      </w:divsChild>
    </w:div>
    <w:div w:id="1835686948">
      <w:bodyDiv w:val="1"/>
      <w:marLeft w:val="0"/>
      <w:marRight w:val="0"/>
      <w:marTop w:val="0"/>
      <w:marBottom w:val="0"/>
      <w:divBdr>
        <w:top w:val="none" w:sz="0" w:space="0" w:color="auto"/>
        <w:left w:val="none" w:sz="0" w:space="0" w:color="auto"/>
        <w:bottom w:val="none" w:sz="0" w:space="0" w:color="auto"/>
        <w:right w:val="none" w:sz="0" w:space="0" w:color="auto"/>
      </w:divBdr>
    </w:div>
    <w:div w:id="1924756468">
      <w:bodyDiv w:val="1"/>
      <w:marLeft w:val="0"/>
      <w:marRight w:val="0"/>
      <w:marTop w:val="0"/>
      <w:marBottom w:val="0"/>
      <w:divBdr>
        <w:top w:val="none" w:sz="0" w:space="0" w:color="auto"/>
        <w:left w:val="none" w:sz="0" w:space="0" w:color="auto"/>
        <w:bottom w:val="none" w:sz="0" w:space="0" w:color="auto"/>
        <w:right w:val="none" w:sz="0" w:space="0" w:color="auto"/>
      </w:divBdr>
      <w:divsChild>
        <w:div w:id="1886284346">
          <w:marLeft w:val="0"/>
          <w:marRight w:val="0"/>
          <w:marTop w:val="0"/>
          <w:marBottom w:val="0"/>
          <w:divBdr>
            <w:top w:val="none" w:sz="0" w:space="0" w:color="auto"/>
            <w:left w:val="none" w:sz="0" w:space="0" w:color="auto"/>
            <w:bottom w:val="none" w:sz="0" w:space="0" w:color="auto"/>
            <w:right w:val="none" w:sz="0" w:space="0" w:color="auto"/>
          </w:divBdr>
        </w:div>
        <w:div w:id="1320883019">
          <w:marLeft w:val="0"/>
          <w:marRight w:val="0"/>
          <w:marTop w:val="0"/>
          <w:marBottom w:val="0"/>
          <w:divBdr>
            <w:top w:val="none" w:sz="0" w:space="0" w:color="auto"/>
            <w:left w:val="none" w:sz="0" w:space="0" w:color="auto"/>
            <w:bottom w:val="none" w:sz="0" w:space="0" w:color="auto"/>
            <w:right w:val="none" w:sz="0" w:space="0" w:color="auto"/>
          </w:divBdr>
        </w:div>
        <w:div w:id="794181143">
          <w:marLeft w:val="0"/>
          <w:marRight w:val="0"/>
          <w:marTop w:val="0"/>
          <w:marBottom w:val="0"/>
          <w:divBdr>
            <w:top w:val="none" w:sz="0" w:space="0" w:color="auto"/>
            <w:left w:val="none" w:sz="0" w:space="0" w:color="auto"/>
            <w:bottom w:val="none" w:sz="0" w:space="0" w:color="auto"/>
            <w:right w:val="none" w:sz="0" w:space="0" w:color="auto"/>
          </w:divBdr>
        </w:div>
        <w:div w:id="495649979">
          <w:marLeft w:val="0"/>
          <w:marRight w:val="0"/>
          <w:marTop w:val="0"/>
          <w:marBottom w:val="0"/>
          <w:divBdr>
            <w:top w:val="none" w:sz="0" w:space="0" w:color="auto"/>
            <w:left w:val="none" w:sz="0" w:space="0" w:color="auto"/>
            <w:bottom w:val="none" w:sz="0" w:space="0" w:color="auto"/>
            <w:right w:val="none" w:sz="0" w:space="0" w:color="auto"/>
          </w:divBdr>
        </w:div>
      </w:divsChild>
    </w:div>
    <w:div w:id="1977032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www.ohchr.org/EN/NewsEvents/Pages/DisplayNews.aspx?NewsID=21675&amp;LangID=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2024-10-09T13:50:02+00:00</Document_x0020_Date>
    <lcf76f155ced4ddcb4097134ff3c332f xmlns="dfe5883a-cdd3-42a9-8146-0edb2232418f">
      <Terms xmlns="http://schemas.microsoft.com/office/infopath/2007/PartnerControls"/>
    </lcf76f155ced4ddcb4097134ff3c332f>
    <Donor xmlns="11a6fe0c-d8de-4390-afb3-d9c7c54181f0" xsi:nil="true"/>
    <Report_x0020_Type xmlns="11a6fe0c-d8de-4390-afb3-d9c7c54181f0" xsi:nil="true"/>
    <Field_x0020_Office xmlns="11a6fe0c-d8de-4390-afb3-d9c7c54181f0" xsi:nil="true"/>
    <Document_x0020_Type xmlns="985ec44e-1bab-4c0b-9df0-6ba128686fc9">UN others</Document_x0020_Type>
    <UD_x0020_Added_x0020_On xmlns="11a6fe0c-d8de-4390-afb3-d9c7c54181f0" xsi:nil="true"/>
    <UD_x0020_Modified_x0020_By xmlns="11a6fe0c-d8de-4390-afb3-d9c7c54181f0" xsi:nil="true"/>
    <TaxCatchAll xmlns="985ec44e-1bab-4c0b-9df0-6ba128686fc9" xsi:nil="true"/>
    <UD_x0020_Modified_x0020_On xmlns="11a6fe0c-d8de-4390-afb3-d9c7c54181f0" xsi:nil="true"/>
    <Working_x0020_Group xmlns="11a6fe0c-d8de-4390-afb3-d9c7c54181f0" xsi:nil="true"/>
    <Thematic_x0020_Area xmlns="11a6fe0c-d8de-4390-afb3-d9c7c54181f0" xsi:nil="true"/>
    <Project_x0020_Name xmlns="11a6fe0c-d8de-4390-afb3-d9c7c54181f0" xsi:nil="true"/>
    <UD_x0020_Added_x0020_By xmlns="11a6fe0c-d8de-4390-afb3-d9c7c54181f0" xsi:nil="true"/>
    <Date_x0020_Sent xmlns="985ec44e-1bab-4c0b-9df0-6ba128686fc9">2024-10-09T13:50:02+00:00</Date_x0020_Sent>
    <Personal_x0020_Information_x0020__x0028_PII_x0029_ xmlns="985ec44e-1bab-4c0b-9df0-6ba128686fc9">false</Personal_x0020_Information_x0020__x0028_PII_x0029_>
    <Session xmlns="11a6fe0c-d8de-4390-afb3-d9c7c54181f0" xsi:nil="true"/>
    <Date_x0020_Received xmlns="985ec44e-1bab-4c0b-9df0-6ba128686fc9">2024-10-09T13:50:02+00:00</Date_x0020_Received>
    <Meeting xmlns="11a6fe0c-d8de-4390-afb3-d9c7c54181f0" xsi:nil="true"/>
    <Country xmlns="11a6fe0c-d8de-4390-afb3-d9c7c54181f0" xsi:nil="true"/>
    <Linked_x0020_Records xmlns="985ec44e-1bab-4c0b-9df0-6ba128686fc9">
      <Url xsi:nil="true"/>
      <Description xsi:nil="true"/>
    </Linked_x0020_Records>
    <UD_x0020_Office_x0020_of_x0020_Origin xmlns="11a6fe0c-d8de-4390-afb3-d9c7c54181f0" xsi:nil="true"/>
    <Security_x0020_Level xmlns="985ec44e-1bab-4c0b-9df0-6ba128686fc9">Unclassified</Security_x0020_Level>
    <UN_x0020_Official_x0020_Language xmlns="985ec44e-1bab-4c0b-9df0-6ba128686fc9">English</UN_x0020_Official_x0020_Language>
    <Treaty_x0020_Body xmlns="11a6fe0c-d8de-4390-afb3-d9c7c54181f0"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7FA57C9FAB45A42AB7F0F2F29DA9B83" ma:contentTypeVersion="46" ma:contentTypeDescription="Create a new document." ma:contentTypeScope="" ma:versionID="7486f0b233c04ad951b001ee4e485195">
  <xsd:schema xmlns:xsd="http://www.w3.org/2001/XMLSchema" xmlns:xs="http://www.w3.org/2001/XMLSchema" xmlns:p="http://schemas.microsoft.com/office/2006/metadata/properties" xmlns:ns2="11a6fe0c-d8de-4390-afb3-d9c7c54181f0" xmlns:ns3="985ec44e-1bab-4c0b-9df0-6ba128686fc9" xmlns:ns5="dfe5883a-cdd3-42a9-8146-0edb2232418f" targetNamespace="http://schemas.microsoft.com/office/2006/metadata/properties" ma:root="true" ma:fieldsID="3368b87429645468481e477dbde705a9" ns2:_="" ns3:_="" ns5:_="">
    <xsd:import namespace="11a6fe0c-d8de-4390-afb3-d9c7c54181f0"/>
    <xsd:import namespace="985ec44e-1bab-4c0b-9df0-6ba128686fc9"/>
    <xsd:import namespace="dfe5883a-cdd3-42a9-8146-0edb2232418f"/>
    <xsd:element name="properties">
      <xsd:complexType>
        <xsd:sequence>
          <xsd:element name="documentManagement">
            <xsd:complexType>
              <xsd:all>
                <xsd:element ref="ns2:Country" minOccurs="0"/>
                <xsd:element ref="ns3:Date_x0020_Received" minOccurs="0"/>
                <xsd:element ref="ns3:Date_x0020_Sent" minOccurs="0"/>
                <xsd:element ref="ns3:Document_x0020_Date" minOccurs="0"/>
                <xsd:element ref="ns3:Document_x0020_Type" minOccurs="0"/>
                <xsd:element ref="ns2:Donor" minOccurs="0"/>
                <xsd:element ref="ns2:Field_x0020_Office" minOccurs="0"/>
                <xsd:element ref="ns3:UN_x0020_Official_x0020_Language" minOccurs="0"/>
                <xsd:element ref="ns3:Linked_x0020_Records" minOccurs="0"/>
                <xsd:element ref="ns2:Meeting" minOccurs="0"/>
                <xsd:element ref="ns3:TaxCatchAll" minOccurs="0"/>
                <xsd:element ref="ns3:Personal_x0020_Information_x0020__x0028_PII_x0029_" minOccurs="0"/>
                <xsd:element ref="ns2:Project_x0020_Name" minOccurs="0"/>
                <xsd:element ref="ns2:Report_x0020_Type" minOccurs="0"/>
                <xsd:element ref="ns3:Security_x0020_Level" minOccurs="0"/>
                <xsd:element ref="ns2:Session" minOccurs="0"/>
                <xsd:element ref="ns2:Thematic_x0020_Area" minOccurs="0"/>
                <xsd:element ref="ns2:Treaty_x0020_Body" minOccurs="0"/>
                <xsd:element ref="ns2:UD_x0020_Added_x0020_By" minOccurs="0"/>
                <xsd:element ref="ns2:UD_x0020_Added_x0020_On" minOccurs="0"/>
                <xsd:element ref="ns2:UD_x0020_Modified_x0020_By" minOccurs="0"/>
                <xsd:element ref="ns2:UD_x0020_Modified_x0020_On" minOccurs="0"/>
                <xsd:element ref="ns2:UD_x0020_Office_x0020_of_x0020_Origin" minOccurs="0"/>
                <xsd:element ref="ns2:Working_x0020_Group" minOccurs="0"/>
                <xsd:element ref="ns5:MediaServiceMetadata" minOccurs="0"/>
                <xsd:element ref="ns5:MediaServiceFastMetadata" minOccurs="0"/>
                <xsd:element ref="ns5:MediaServiceDateTaken" minOccurs="0"/>
                <xsd:element ref="ns5:MediaLengthInSeconds" minOccurs="0"/>
                <xsd:element ref="ns2:SharedWithUsers" minOccurs="0"/>
                <xsd:element ref="ns2:SharedWithDetails" minOccurs="0"/>
                <xsd:element ref="ns5:MediaServiceAutoKeyPoints" minOccurs="0"/>
                <xsd:element ref="ns5:MediaServiceKeyPoints" minOccurs="0"/>
                <xsd:element ref="ns5:MediaServiceOCR" minOccurs="0"/>
                <xsd:element ref="ns5:MediaServiceGenerationTime" minOccurs="0"/>
                <xsd:element ref="ns5:MediaServiceEventHashCode" minOccurs="0"/>
                <xsd:element ref="ns5:lcf76f155ced4ddcb4097134ff3c332f"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Country" ma:index="8" nillable="true" ma:displayName="Country" ma:internalName="Country">
      <xsd:simpleType>
        <xsd:restriction base="dms:Text">
          <xsd:maxLength value="255"/>
        </xsd:restriction>
      </xsd:simpleType>
    </xsd:element>
    <xsd:element name="Donor" ma:index="13" nillable="true" ma:displayName="Donor" ma:internalName="Donor">
      <xsd:simpleType>
        <xsd:restriction base="dms:Text">
          <xsd:maxLength value="255"/>
        </xsd:restriction>
      </xsd:simpleType>
    </xsd:element>
    <xsd:element name="Field_x0020_Office" ma:index="14" nillable="true" ma:displayName="Field Office" ma:internalName="Field_x0020_Office">
      <xsd:simpleType>
        <xsd:restriction base="dms:Text">
          <xsd:maxLength value="255"/>
        </xsd:restriction>
      </xsd:simpleType>
    </xsd:element>
    <xsd:element name="Meeting" ma:index="17" nillable="true" ma:displayName="Meeting" ma:internalName="Meeting">
      <xsd:simpleType>
        <xsd:restriction base="dms:Text">
          <xsd:maxLength value="255"/>
        </xsd:restriction>
      </xsd:simpleType>
    </xsd:element>
    <xsd:element name="Project_x0020_Name" ma:index="20" nillable="true" ma:displayName="Project Name" ma:internalName="Project_x0020_Name">
      <xsd:simpleType>
        <xsd:restriction base="dms:Text">
          <xsd:maxLength value="255"/>
        </xsd:restriction>
      </xsd:simpleType>
    </xsd:element>
    <xsd:element name="Report_x0020_Type" ma:index="21" nillable="true" ma:displayName="Report Type" ma:internalName="Report_x0020_Type">
      <xsd:simpleType>
        <xsd:restriction base="dms:Text">
          <xsd:maxLength value="255"/>
        </xsd:restriction>
      </xsd:simpleType>
    </xsd:element>
    <xsd:element name="Session" ma:index="23" nillable="true" ma:displayName="Session" ma:internalName="Session">
      <xsd:simpleType>
        <xsd:restriction base="dms:Text">
          <xsd:maxLength value="255"/>
        </xsd:restriction>
      </xsd:simpleType>
    </xsd:element>
    <xsd:element name="Thematic_x0020_Area" ma:index="24" nillable="true" ma:displayName="Thematic Area" ma:internalName="Thematic_x0020_Area">
      <xsd:simpleType>
        <xsd:restriction base="dms:Text">
          <xsd:maxLength value="255"/>
        </xsd:restriction>
      </xsd:simpleType>
    </xsd:element>
    <xsd:element name="Treaty_x0020_Body" ma:index="25" nillable="true" ma:displayName="Treaty Body" ma:internalName="Treaty_x0020_Body">
      <xsd:simpleType>
        <xsd:restriction base="dms:Text">
          <xsd:maxLength value="255"/>
        </xsd:restriction>
      </xsd:simpleType>
    </xsd:element>
    <xsd:element name="UD_x0020_Added_x0020_By" ma:index="26" nillable="true" ma:displayName="UD Added By" ma:internalName="UD_x0020_Added_x0020_By">
      <xsd:simpleType>
        <xsd:restriction base="dms:Text">
          <xsd:maxLength value="255"/>
        </xsd:restriction>
      </xsd:simpleType>
    </xsd:element>
    <xsd:element name="UD_x0020_Added_x0020_On" ma:index="27" nillable="true" ma:displayName="UD Added On" ma:format="DateOnly" ma:internalName="UD_x0020_Added_x0020_On">
      <xsd:simpleType>
        <xsd:restriction base="dms:DateTime"/>
      </xsd:simpleType>
    </xsd:element>
    <xsd:element name="UD_x0020_Modified_x0020_By" ma:index="28" nillable="true" ma:displayName="UD Modified By" ma:internalName="UD_x0020_Modified_x0020_By">
      <xsd:simpleType>
        <xsd:restriction base="dms:Text">
          <xsd:maxLength value="255"/>
        </xsd:restriction>
      </xsd:simpleType>
    </xsd:element>
    <xsd:element name="UD_x0020_Modified_x0020_On" ma:index="29" nillable="true" ma:displayName="UD Modified On" ma:format="DateOnly" ma:internalName="UD_x0020_Modified_x0020_On">
      <xsd:simpleType>
        <xsd:restriction base="dms:DateTime"/>
      </xsd:simpleType>
    </xsd:element>
    <xsd:element name="UD_x0020_Office_x0020_of_x0020_Origin" ma:index="30" nillable="true" ma:displayName="UD Office of Origin" ma:internalName="UD_x0020_Office_x0020_of_x0020_Origin">
      <xsd:simpleType>
        <xsd:restriction base="dms:Text">
          <xsd:maxLength value="255"/>
        </xsd:restriction>
      </xsd:simpleType>
    </xsd:element>
    <xsd:element name="Working_x0020_Group" ma:index="31" nillable="true" ma:displayName="Working Group" ma:internalName="Working_x0020_Group">
      <xsd:simpleType>
        <xsd:restriction base="dms:Text">
          <xsd:maxLength value="255"/>
        </xsd:restriction>
      </xsd:simpleType>
    </xsd:element>
    <xsd:element name="SharedWithUsers" ma:index="3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ate_x0020_Received" ma:index="9" nillable="true" ma:displayName="Date Received" ma:default="[today]" ma:format="DateOnly" ma:internalName="Date_x0020_Received">
      <xsd:simpleType>
        <xsd:restriction base="dms:DateTime"/>
      </xsd:simpleType>
    </xsd:element>
    <xsd:element name="Date_x0020_Sent" ma:index="10" nillable="true" ma:displayName="Date Sent" ma:default="[today]" ma:format="DateOnly" ma:internalName="Date_x0020_Sent">
      <xsd:simpleType>
        <xsd:restriction base="dms:DateTime"/>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default="UN others"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5" nillable="true" ma:displayName="Language (UN's Official)" ma:default="English"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Linked_x0020_Records" ma:index="16" nillable="true" ma:displayName="Linked Records" ma:format="Hyperlink" ma:internalName="Linked_x0020_Records">
      <xsd:complexType>
        <xsd:complexContent>
          <xsd:extension base="dms:URL">
            <xsd:sequence>
              <xsd:element name="Url" type="dms:ValidUrl" minOccurs="0" nillable="true"/>
              <xsd:element name="Description" type="xsd:string" nillable="true"/>
            </xsd:sequence>
          </xsd:extension>
        </xsd:complexContent>
      </xsd:complexType>
    </xsd:element>
    <xsd:element name="TaxCatchAll" ma:index="18" nillable="true" ma:displayName="Taxonomy Catch All Column" ma:hidden="true" ma:list="{edcab123-23af-4b97-b88d-ffdc823631e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element name="Personal_x0020_Information_x0020__x0028_PII_x0029_" ma:index="19" nillable="true" ma:displayName="Personal Information (PII)" ma:default="0" ma:description="This field indicates whether the file contains Personal Information" ma:internalName="Personal_x0020_Information_x0020__x0028_PII_x0029_">
      <xsd:simpleType>
        <xsd:restriction base="dms:Boolean"/>
      </xsd:simpleType>
    </xsd:element>
    <xsd:element name="Security_x0020_Level" ma:index="22" nillable="true" ma:displayName="Security Level" ma:default="Unclassified" ma:format="RadioButtons" ma:internalName="Security_x0020_Level">
      <xsd:simpleType>
        <xsd:restriction base="dms:Choice">
          <xsd:enumeration value="Unclassified"/>
          <xsd:enumeration value="Confidential"/>
          <xsd:enumeration value="Strictly Confidential"/>
        </xsd:restriction>
      </xsd:simpleType>
    </xsd:element>
  </xsd:schema>
  <xsd:schema xmlns:xsd="http://www.w3.org/2001/XMLSchema" xmlns:xs="http://www.w3.org/2001/XMLSchema" xmlns:dms="http://schemas.microsoft.com/office/2006/documentManagement/types" xmlns:pc="http://schemas.microsoft.com/office/infopath/2007/PartnerControls" targetNamespace="dfe5883a-cdd3-42a9-8146-0edb2232418f" elementFormDefault="qualified">
    <xsd:import namespace="http://schemas.microsoft.com/office/2006/documentManagement/types"/>
    <xsd:import namespace="http://schemas.microsoft.com/office/infopath/2007/PartnerControls"/>
    <xsd:element name="MediaServiceMetadata" ma:index="35" nillable="true" ma:displayName="MediaServiceMetadata" ma:hidden="true" ma:internalName="MediaServiceMetadata" ma:readOnly="true">
      <xsd:simpleType>
        <xsd:restriction base="dms:Note"/>
      </xsd:simpleType>
    </xsd:element>
    <xsd:element name="MediaServiceFastMetadata" ma:index="36" nillable="true" ma:displayName="MediaServiceFastMetadata" ma:hidden="true" ma:internalName="MediaServiceFastMetadata" ma:readOnly="true">
      <xsd:simpleType>
        <xsd:restriction base="dms:Note"/>
      </xsd:simpleType>
    </xsd:element>
    <xsd:element name="MediaServiceDateTaken" ma:index="37" nillable="true" ma:displayName="MediaServiceDateTaken" ma:hidden="true" ma:internalName="MediaServiceDateTaken"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MediaServiceAutoKeyPoints" ma:index="41" nillable="true" ma:displayName="MediaServiceAutoKeyPoints" ma:hidden="true" ma:internalName="MediaServiceAutoKeyPoints" ma:readOnly="true">
      <xsd:simpleType>
        <xsd:restriction base="dms:Note"/>
      </xsd:simpleType>
    </xsd:element>
    <xsd:element name="MediaServiceKeyPoints" ma:index="42" nillable="true" ma:displayName="KeyPoints" ma:internalName="MediaServiceKeyPoints" ma:readOnly="true">
      <xsd:simpleType>
        <xsd:restriction base="dms:Note">
          <xsd:maxLength value="255"/>
        </xsd:restriction>
      </xsd:simpleType>
    </xsd:element>
    <xsd:element name="MediaServiceOCR" ma:index="43" nillable="true" ma:displayName="Extracted Text" ma:internalName="MediaServiceOCR" ma:readOnly="true">
      <xsd:simpleType>
        <xsd:restriction base="dms:Note">
          <xsd:maxLength value="255"/>
        </xsd:restriction>
      </xsd:simpleType>
    </xsd:element>
    <xsd:element name="MediaServiceGenerationTime" ma:index="44" nillable="true" ma:displayName="MediaServiceGenerationTime" ma:hidden="true" ma:internalName="MediaServiceGenerationTime" ma:readOnly="true">
      <xsd:simpleType>
        <xsd:restriction base="dms:Text"/>
      </xsd:simpleType>
    </xsd:element>
    <xsd:element name="MediaServiceEventHashCode" ma:index="45" nillable="true" ma:displayName="MediaServiceEventHashCode" ma:hidden="true" ma:internalName="MediaServiceEventHashCode" ma:readOnly="true">
      <xsd:simpleType>
        <xsd:restriction base="dms:Text"/>
      </xsd:simpleType>
    </xsd:element>
    <xsd:element name="lcf76f155ced4ddcb4097134ff3c332f" ma:index="47"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8"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9"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3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2" ma:displayName="Subject"/>
        <xsd:element ref="dc:description" minOccurs="0" maxOccurs="1"/>
        <xsd:element name="keywords" minOccurs="0" maxOccurs="1" type="xsd:string" ma:index="3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F33781-7209-47C8-A998-1B1E03B4734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F419D48-E343-4BDF-B852-A14F1CC5C453}"/>
</file>

<file path=customXml/itemProps3.xml><?xml version="1.0" encoding="utf-8"?>
<ds:datastoreItem xmlns:ds="http://schemas.openxmlformats.org/officeDocument/2006/customXml" ds:itemID="{150C0F7A-4BCD-4629-B7D0-768A18063C33}">
  <ds:schemaRefs>
    <ds:schemaRef ds:uri="http://schemas.microsoft.com/sharepoint/v3/contenttype/forms"/>
  </ds:schemaRefs>
</ds:datastoreItem>
</file>

<file path=customXml/itemProps4.xml><?xml version="1.0" encoding="utf-8"?>
<ds:datastoreItem xmlns:ds="http://schemas.openxmlformats.org/officeDocument/2006/customXml" ds:itemID="{81927309-3F4D-478D-B171-C50601F01C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1215</Words>
  <Characters>6927</Characters>
  <Application>Microsoft Office Word</Application>
  <DocSecurity>4</DocSecurity>
  <Lines>57</Lines>
  <Paragraphs>16</Paragraphs>
  <ScaleCrop>false</ScaleCrop>
  <HeadingPairs>
    <vt:vector size="2" baseType="variant">
      <vt:variant>
        <vt:lpstr>Title</vt:lpstr>
      </vt:variant>
      <vt:variant>
        <vt:i4>1</vt:i4>
      </vt:variant>
    </vt:vector>
  </HeadingPairs>
  <TitlesOfParts>
    <vt:vector size="1" baseType="lpstr">
      <vt:lpstr>Country report</vt:lpstr>
    </vt:vector>
  </TitlesOfParts>
  <Company/>
  <LinksUpToDate>false</LinksUpToDate>
  <CharactersWithSpaces>8126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Country report</dc:title>
  <dc:creator>Global Initiative to End All Corporal Punishment of Children</dc:creator>
  <cp:lastModifiedBy>Youssef Hamdan</cp:lastModifiedBy>
  <cp:revision>2</cp:revision>
  <cp:lastPrinted>2014-10-30T23:06:00Z</cp:lastPrinted>
  <dcterms:created xsi:type="dcterms:W3CDTF">2024-09-29T19:12:00Z</dcterms:created>
  <dcterms:modified xsi:type="dcterms:W3CDTF">2024-09-29T19:12:00Z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0x010100A7FA57C9FAB45A42AB7F0F2F29DA9B83</vt:lpwstr>
  </property>
  <property fmtid="{D5CDD505-2E9C-101B-9397-08002B2CF9AE}" pid="3" name="IsMyDocuments">
    <vt:bool>true</vt:bool>
  </property>
</Properties>
</file>