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A462F" w14:textId="77777777" w:rsidR="00F8397F" w:rsidRPr="00A57A83" w:rsidRDefault="00580E1A" w:rsidP="00130F6E">
      <w:pPr>
        <w:jc w:val="both"/>
        <w:rPr>
          <w:rFonts w:asciiTheme="minorHAnsi" w:hAnsiTheme="minorHAnsi" w:cstheme="minorHAnsi"/>
          <w:sz w:val="28"/>
          <w:szCs w:val="28"/>
        </w:rPr>
      </w:pPr>
      <w:r w:rsidRPr="00A57A83">
        <w:rPr>
          <w:rFonts w:asciiTheme="minorHAnsi" w:hAnsiTheme="minorHAnsi" w:cstheme="minorHAnsi"/>
          <w:noProof/>
          <w:sz w:val="28"/>
          <w:szCs w:val="28"/>
          <w:lang w:val="en-US"/>
        </w:rPr>
        <mc:AlternateContent>
          <mc:Choice Requires="wps">
            <w:drawing>
              <wp:anchor distT="0" distB="0" distL="114300" distR="114300" simplePos="0" relativeHeight="251663360" behindDoc="0" locked="0" layoutInCell="1" allowOverlap="1" wp14:anchorId="3E6ED45A" wp14:editId="4A3D28AE">
                <wp:simplePos x="0" y="0"/>
                <wp:positionH relativeFrom="margin">
                  <wp:posOffset>1207135</wp:posOffset>
                </wp:positionH>
                <wp:positionV relativeFrom="paragraph">
                  <wp:posOffset>-368935</wp:posOffset>
                </wp:positionV>
                <wp:extent cx="4965065" cy="555625"/>
                <wp:effectExtent l="0" t="0" r="0" b="0"/>
                <wp:wrapNone/>
                <wp:docPr id="6"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65065" cy="555625"/>
                        </a:xfrm>
                        <a:prstGeom prst="rect">
                          <a:avLst/>
                        </a:prstGeom>
                        <a:extLst>
                          <a:ext uri="{AF507438-7753-43E0-B8FC-AC1667EBCBE1}">
                            <a14:hiddenEffects xmlns:a14="http://schemas.microsoft.com/office/drawing/2010/main">
                              <a:effectLst/>
                            </a14:hiddenEffects>
                          </a:ext>
                        </a:extLst>
                      </wps:spPr>
                      <wps:txbx>
                        <w:txbxContent>
                          <w:p w14:paraId="70019C46" w14:textId="77777777" w:rsidR="00D0794A" w:rsidRPr="00580E1A" w:rsidRDefault="00D0794A" w:rsidP="00D0794A">
                            <w:pPr>
                              <w:pStyle w:val="NormalWeb"/>
                              <w:spacing w:before="0" w:beforeAutospacing="0" w:after="0" w:afterAutospacing="0"/>
                              <w:jc w:val="center"/>
                              <w:rPr>
                                <w:sz w:val="18"/>
                              </w:rPr>
                            </w:pPr>
                            <w:r w:rsidRPr="00580E1A">
                              <w:rPr>
                                <w:rFonts w:ascii="Arial Black" w:hAnsi="Arial Black"/>
                                <w:color w:val="002060"/>
                                <w:sz w:val="48"/>
                                <w:szCs w:val="72"/>
                                <w14:textOutline w14:w="9525" w14:cap="flat" w14:cmpd="sng" w14:algn="ctr">
                                  <w14:solidFill>
                                    <w14:srgbClr w14:val="000000"/>
                                  </w14:solidFill>
                                  <w14:prstDash w14:val="solid"/>
                                  <w14:round/>
                                </w14:textOutline>
                              </w:rPr>
                              <w:t>ASSOCIATION SOLIDARITE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E6ED45A" id="_x0000_t202" coordsize="21600,21600" o:spt="202" path="m,l,21600r21600,l21600,xe">
                <v:stroke joinstyle="miter"/>
                <v:path gradientshapeok="t" o:connecttype="rect"/>
              </v:shapetype>
              <v:shape id="WordArt 3" o:spid="_x0000_s1026" type="#_x0000_t202" style="position:absolute;left:0;text-align:left;margin-left:95.05pt;margin-top:-29.05pt;width:390.95pt;height:4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" filled="f" stroked="f">
                <o:lock v:ext="edit" shapetype="t"/>
                <v:textbox>
                  <w:txbxContent>
                    <w:p w14:paraId="70019C46" w14:textId="77777777" w:rsidR="00D0794A" w:rsidRPr="00580E1A" w:rsidRDefault="00D0794A" w:rsidP="00D0794A">
                      <w:pPr>
                        <w:pStyle w:val="NormalWeb"/>
                        <w:spacing w:before="0" w:beforeAutospacing="0" w:after="0" w:afterAutospacing="0"/>
                        <w:jc w:val="center"/>
                        <w:rPr>
                          <w:sz w:val="18"/>
                        </w:rPr>
                      </w:pPr>
                      <w:r w:rsidRPr="00580E1A">
                        <w:rPr>
                          <w:rFonts w:ascii="Arial Black" w:hAnsi="Arial Black"/>
                          <w:color w:val="002060"/>
                          <w:sz w:val="48"/>
                          <w:szCs w:val="72"/>
                          <w14:textOutline w14:w="9525" w14:cap="flat" w14:cmpd="sng" w14:algn="ctr">
                            <w14:solidFill>
                              <w14:srgbClr w14:val="000000"/>
                            </w14:solidFill>
                            <w14:prstDash w14:val="solid"/>
                            <w14:round/>
                          </w14:textOutline>
                        </w:rPr>
                        <w:t>ASSOCIATION SOLIDARITE</w:t>
                      </w:r>
                    </w:p>
                  </w:txbxContent>
                </v:textbox>
                <w10:wrap anchorx="margin"/>
              </v:shape>
            </w:pict>
          </mc:Fallback>
        </mc:AlternateContent>
      </w:r>
      <w:r w:rsidR="00D0794A" w:rsidRPr="00A57A83">
        <w:rPr>
          <w:rFonts w:asciiTheme="minorHAnsi" w:hAnsiTheme="minorHAnsi" w:cstheme="minorHAnsi"/>
          <w:noProof/>
          <w:sz w:val="28"/>
          <w:szCs w:val="28"/>
          <w:lang w:val="en-US"/>
        </w:rPr>
        <w:drawing>
          <wp:anchor distT="0" distB="0" distL="114300" distR="114300" simplePos="0" relativeHeight="251664384" behindDoc="0" locked="0" layoutInCell="1" allowOverlap="1" wp14:anchorId="616C3205" wp14:editId="0EC7C7DB">
            <wp:simplePos x="0" y="0"/>
            <wp:positionH relativeFrom="column">
              <wp:posOffset>-90170</wp:posOffset>
            </wp:positionH>
            <wp:positionV relativeFrom="paragraph">
              <wp:posOffset>-311785</wp:posOffset>
            </wp:positionV>
            <wp:extent cx="1186180" cy="1077595"/>
            <wp:effectExtent l="0" t="0" r="0" b="825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6180" cy="1077595"/>
                    </a:xfrm>
                    <a:prstGeom prst="rect">
                      <a:avLst/>
                    </a:prstGeom>
                    <a:noFill/>
                  </pic:spPr>
                </pic:pic>
              </a:graphicData>
            </a:graphic>
            <wp14:sizeRelH relativeFrom="page">
              <wp14:pctWidth>0</wp14:pctWidth>
            </wp14:sizeRelH>
            <wp14:sizeRelV relativeFrom="page">
              <wp14:pctHeight>0</wp14:pctHeight>
            </wp14:sizeRelV>
          </wp:anchor>
        </w:drawing>
      </w:r>
      <w:r w:rsidR="00F8397F" w:rsidRPr="00A57A83">
        <w:rPr>
          <w:rFonts w:asciiTheme="minorHAnsi" w:hAnsiTheme="minorHAnsi" w:cstheme="minorHAnsi"/>
          <w:noProof/>
          <w:sz w:val="28"/>
          <w:szCs w:val="28"/>
          <w:lang w:val="en-US"/>
        </w:rPr>
        <w:drawing>
          <wp:anchor distT="0" distB="0" distL="114300" distR="114300" simplePos="0" relativeHeight="251660288" behindDoc="0" locked="0" layoutInCell="1" allowOverlap="1" wp14:anchorId="214ACE77" wp14:editId="4DDF5DA8">
            <wp:simplePos x="0" y="0"/>
            <wp:positionH relativeFrom="column">
              <wp:posOffset>1378585</wp:posOffset>
            </wp:positionH>
            <wp:positionV relativeFrom="paragraph">
              <wp:posOffset>126365</wp:posOffset>
            </wp:positionV>
            <wp:extent cx="5200650" cy="85725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200650" cy="857250"/>
                    </a:xfrm>
                    <a:prstGeom prst="rect">
                      <a:avLst/>
                    </a:prstGeom>
                    <a:noFill/>
                    <a:ln w="9525">
                      <a:noFill/>
                      <a:miter lim="800000"/>
                      <a:headEnd/>
                      <a:tailEnd/>
                    </a:ln>
                  </pic:spPr>
                </pic:pic>
              </a:graphicData>
            </a:graphic>
          </wp:anchor>
        </w:drawing>
      </w:r>
    </w:p>
    <w:p w14:paraId="54C35370" w14:textId="77777777" w:rsidR="00F8397F" w:rsidRPr="00A57A83" w:rsidRDefault="00F8397F" w:rsidP="00130F6E">
      <w:pPr>
        <w:jc w:val="both"/>
        <w:rPr>
          <w:rFonts w:asciiTheme="minorHAnsi" w:hAnsiTheme="minorHAnsi" w:cstheme="minorHAnsi"/>
          <w:sz w:val="28"/>
          <w:szCs w:val="28"/>
        </w:rPr>
      </w:pPr>
    </w:p>
    <w:p w14:paraId="6464CBC6" w14:textId="588D8A47" w:rsidR="00FE323D" w:rsidRDefault="00EF60EE" w:rsidP="00130F6E">
      <w:pPr>
        <w:tabs>
          <w:tab w:val="left" w:pos="6420"/>
          <w:tab w:val="right" w:pos="9072"/>
        </w:tabs>
        <w:spacing w:after="0" w:line="240" w:lineRule="auto"/>
        <w:jc w:val="both"/>
        <w:rPr>
          <w:rFonts w:asciiTheme="minorHAnsi" w:hAnsiTheme="minorHAnsi" w:cstheme="minorHAnsi"/>
          <w:sz w:val="28"/>
          <w:szCs w:val="28"/>
        </w:rPr>
      </w:pPr>
      <w:r w:rsidRPr="00A57A83">
        <w:rPr>
          <w:rFonts w:asciiTheme="minorHAnsi" w:hAnsiTheme="minorHAnsi" w:cstheme="minorHAnsi"/>
          <w:noProof/>
          <w:sz w:val="28"/>
          <w:szCs w:val="28"/>
          <w:lang w:val="en-US"/>
        </w:rPr>
        <mc:AlternateContent>
          <mc:Choice Requires="wps">
            <w:drawing>
              <wp:anchor distT="0" distB="0" distL="114300" distR="114300" simplePos="0" relativeHeight="251662336" behindDoc="0" locked="0" layoutInCell="1" allowOverlap="1" wp14:anchorId="3A8A1A4C" wp14:editId="48FEB30A">
                <wp:simplePos x="0" y="0"/>
                <wp:positionH relativeFrom="column">
                  <wp:posOffset>17780</wp:posOffset>
                </wp:positionH>
                <wp:positionV relativeFrom="paragraph">
                  <wp:posOffset>163830</wp:posOffset>
                </wp:positionV>
                <wp:extent cx="6336030" cy="0"/>
                <wp:effectExtent l="0" t="19050" r="26670" b="1905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6030" cy="0"/>
                        </a:xfrm>
                        <a:prstGeom prst="straightConnector1">
                          <a:avLst/>
                        </a:prstGeom>
                        <a:noFill/>
                        <a:ln w="28575">
                          <a:solidFill>
                            <a:srgbClr val="00206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27BF9F" id="_x0000_t32" coordsize="21600,21600" o:spt="32" o:oned="t" path="m,l21600,21600e" filled="f">
                <v:path arrowok="t" fillok="f" o:connecttype="none"/>
                <o:lock v:ext="edit" shapetype="t"/>
              </v:shapetype>
              <v:shape id="AutoShape 5" o:spid="_x0000_s1026" type="#_x0000_t32" style="position:absolute;margin-left:1.4pt;margin-top:12.9pt;width:498.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" strokecolor="#002060" strokeweight="2.25pt"/>
            </w:pict>
          </mc:Fallback>
        </mc:AlternateContent>
      </w:r>
      <w:r w:rsidR="00F8397F" w:rsidRPr="00A57A83">
        <w:rPr>
          <w:rFonts w:asciiTheme="minorHAnsi" w:hAnsiTheme="minorHAnsi" w:cstheme="minorHAnsi"/>
          <w:sz w:val="28"/>
          <w:szCs w:val="28"/>
        </w:rPr>
        <w:tab/>
      </w:r>
    </w:p>
    <w:p w14:paraId="09EA4DD7" w14:textId="77777777" w:rsidR="00FE323D" w:rsidRDefault="00FE323D" w:rsidP="00130F6E">
      <w:pPr>
        <w:tabs>
          <w:tab w:val="left" w:pos="7140"/>
        </w:tabs>
        <w:jc w:val="both"/>
        <w:rPr>
          <w:rFonts w:asciiTheme="minorHAnsi" w:hAnsiTheme="minorHAnsi" w:cstheme="minorHAnsi"/>
          <w:b/>
          <w:bCs/>
          <w:sz w:val="26"/>
          <w:szCs w:val="26"/>
          <w:lang w:val="fr-BE"/>
        </w:rPr>
      </w:pPr>
    </w:p>
    <w:p w14:paraId="7CB8DB96" w14:textId="77777777" w:rsidR="009233C9" w:rsidRDefault="009233C9" w:rsidP="00130F6E">
      <w:pPr>
        <w:tabs>
          <w:tab w:val="left" w:pos="7140"/>
        </w:tabs>
        <w:jc w:val="both"/>
        <w:rPr>
          <w:rFonts w:asciiTheme="minorHAnsi" w:hAnsiTheme="minorHAnsi" w:cstheme="minorHAnsi"/>
          <w:b/>
          <w:bCs/>
          <w:sz w:val="26"/>
          <w:szCs w:val="26"/>
          <w:lang w:val="fr-BE"/>
        </w:rPr>
      </w:pPr>
    </w:p>
    <w:p w14:paraId="5ACD0952" w14:textId="77777777" w:rsidR="009233C9" w:rsidRDefault="009233C9" w:rsidP="00130F6E">
      <w:pPr>
        <w:tabs>
          <w:tab w:val="left" w:pos="7140"/>
        </w:tabs>
        <w:jc w:val="both"/>
        <w:rPr>
          <w:rFonts w:asciiTheme="minorHAnsi" w:hAnsiTheme="minorHAnsi" w:cstheme="minorHAnsi"/>
          <w:b/>
          <w:bCs/>
          <w:sz w:val="26"/>
          <w:szCs w:val="26"/>
          <w:lang w:val="fr-BE"/>
        </w:rPr>
      </w:pPr>
    </w:p>
    <w:p w14:paraId="06EB6423" w14:textId="77777777" w:rsidR="009233C9" w:rsidRDefault="009233C9" w:rsidP="00130F6E">
      <w:pPr>
        <w:tabs>
          <w:tab w:val="left" w:pos="7140"/>
        </w:tabs>
        <w:jc w:val="both"/>
        <w:rPr>
          <w:rFonts w:asciiTheme="minorHAnsi" w:hAnsiTheme="minorHAnsi" w:cstheme="minorHAnsi"/>
          <w:b/>
          <w:bCs/>
          <w:sz w:val="26"/>
          <w:szCs w:val="26"/>
          <w:lang w:val="fr-BE"/>
        </w:rPr>
      </w:pPr>
    </w:p>
    <w:p w14:paraId="0F6D41EC" w14:textId="77777777" w:rsidR="009233C9" w:rsidRDefault="009233C9" w:rsidP="00130F6E">
      <w:pPr>
        <w:tabs>
          <w:tab w:val="left" w:pos="7140"/>
        </w:tabs>
        <w:jc w:val="both"/>
        <w:rPr>
          <w:rFonts w:asciiTheme="minorHAnsi" w:hAnsiTheme="minorHAnsi" w:cstheme="minorHAnsi"/>
          <w:b/>
          <w:bCs/>
          <w:sz w:val="26"/>
          <w:szCs w:val="26"/>
          <w:lang w:val="fr-BE"/>
        </w:rPr>
      </w:pPr>
    </w:p>
    <w:p w14:paraId="6D86BED7" w14:textId="77777777" w:rsidR="009233C9" w:rsidRDefault="009233C9" w:rsidP="00130F6E">
      <w:pPr>
        <w:tabs>
          <w:tab w:val="left" w:pos="7140"/>
        </w:tabs>
        <w:jc w:val="both"/>
        <w:rPr>
          <w:rFonts w:asciiTheme="minorHAnsi" w:hAnsiTheme="minorHAnsi" w:cstheme="minorHAnsi"/>
          <w:b/>
          <w:bCs/>
          <w:sz w:val="26"/>
          <w:szCs w:val="26"/>
          <w:lang w:val="fr-BE"/>
        </w:rPr>
      </w:pPr>
    </w:p>
    <w:p w14:paraId="65544294" w14:textId="77777777" w:rsidR="009233C9" w:rsidRDefault="009233C9" w:rsidP="00130F6E">
      <w:pPr>
        <w:tabs>
          <w:tab w:val="left" w:pos="7140"/>
        </w:tabs>
        <w:jc w:val="both"/>
        <w:rPr>
          <w:rFonts w:asciiTheme="minorHAnsi" w:hAnsiTheme="minorHAnsi" w:cstheme="minorHAnsi"/>
          <w:b/>
          <w:bCs/>
          <w:sz w:val="26"/>
          <w:szCs w:val="26"/>
          <w:lang w:val="fr-BE"/>
        </w:rPr>
      </w:pPr>
    </w:p>
    <w:p w14:paraId="6C8B06FF" w14:textId="77777777" w:rsidR="009233C9" w:rsidRDefault="009233C9" w:rsidP="00130F6E">
      <w:pPr>
        <w:tabs>
          <w:tab w:val="left" w:pos="7140"/>
        </w:tabs>
        <w:jc w:val="both"/>
        <w:rPr>
          <w:rFonts w:asciiTheme="minorHAnsi" w:hAnsiTheme="minorHAnsi" w:cstheme="minorHAnsi"/>
          <w:b/>
          <w:bCs/>
          <w:sz w:val="26"/>
          <w:szCs w:val="26"/>
          <w:lang w:val="fr-BE"/>
        </w:rPr>
      </w:pPr>
    </w:p>
    <w:p w14:paraId="2C985FAC" w14:textId="77777777" w:rsidR="009233C9" w:rsidRDefault="009233C9" w:rsidP="00130F6E">
      <w:pPr>
        <w:tabs>
          <w:tab w:val="left" w:pos="7140"/>
        </w:tabs>
        <w:jc w:val="both"/>
        <w:rPr>
          <w:rFonts w:asciiTheme="minorHAnsi" w:hAnsiTheme="minorHAnsi" w:cstheme="minorHAnsi"/>
          <w:b/>
          <w:bCs/>
          <w:sz w:val="26"/>
          <w:szCs w:val="26"/>
          <w:lang w:val="fr-BE"/>
        </w:rPr>
      </w:pPr>
    </w:p>
    <w:p w14:paraId="6C9B06D9" w14:textId="77777777" w:rsidR="009233C9" w:rsidRDefault="009233C9" w:rsidP="00130F6E">
      <w:pPr>
        <w:tabs>
          <w:tab w:val="left" w:pos="7140"/>
        </w:tabs>
        <w:jc w:val="both"/>
        <w:rPr>
          <w:rFonts w:asciiTheme="minorHAnsi" w:hAnsiTheme="minorHAnsi" w:cstheme="minorHAnsi"/>
          <w:b/>
          <w:bCs/>
          <w:sz w:val="26"/>
          <w:szCs w:val="26"/>
          <w:lang w:val="fr-BE"/>
        </w:rPr>
      </w:pPr>
    </w:p>
    <w:p w14:paraId="1262A9F9" w14:textId="77777777" w:rsidR="009233C9" w:rsidRDefault="00A96D4D" w:rsidP="00130F6E">
      <w:pPr>
        <w:tabs>
          <w:tab w:val="left" w:pos="7140"/>
        </w:tabs>
        <w:jc w:val="both"/>
        <w:rPr>
          <w:rFonts w:asciiTheme="minorHAnsi" w:hAnsiTheme="minorHAnsi" w:cstheme="minorHAnsi"/>
          <w:b/>
          <w:bCs/>
          <w:sz w:val="26"/>
          <w:szCs w:val="26"/>
          <w:lang w:val="fr-BE"/>
        </w:rPr>
      </w:pPr>
      <w:r>
        <w:rPr>
          <w:rFonts w:asciiTheme="minorHAnsi" w:hAnsiTheme="minorHAnsi" w:cstheme="minorHAnsi"/>
          <w:b/>
          <w:bCs/>
          <w:noProof/>
          <w:sz w:val="26"/>
          <w:szCs w:val="26"/>
          <w:lang w:val="en-US"/>
        </w:rPr>
        <mc:AlternateContent>
          <mc:Choice Requires="wps">
            <w:drawing>
              <wp:anchor distT="0" distB="0" distL="114300" distR="114300" simplePos="0" relativeHeight="251665408" behindDoc="0" locked="0" layoutInCell="1" allowOverlap="1" wp14:anchorId="5D21E5E1" wp14:editId="787CD5C1">
                <wp:simplePos x="0" y="0"/>
                <wp:positionH relativeFrom="margin">
                  <wp:align>left</wp:align>
                </wp:positionH>
                <wp:positionV relativeFrom="paragraph">
                  <wp:posOffset>7620</wp:posOffset>
                </wp:positionV>
                <wp:extent cx="6318250" cy="990600"/>
                <wp:effectExtent l="0" t="0" r="25400" b="19050"/>
                <wp:wrapNone/>
                <wp:docPr id="9" name="Rectangle à coins arrondis 9"/>
                <wp:cNvGraphicFramePr/>
                <a:graphic xmlns:a="http://schemas.openxmlformats.org/drawingml/2006/main">
                  <a:graphicData uri="http://schemas.microsoft.com/office/word/2010/wordprocessingShape">
                    <wps:wsp>
                      <wps:cNvSpPr/>
                      <wps:spPr>
                        <a:xfrm>
                          <a:off x="0" y="0"/>
                          <a:ext cx="6318250" cy="990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00D92AC" w14:textId="77777777" w:rsidR="00A96D4D" w:rsidRPr="00A96D4D" w:rsidRDefault="00A96D4D" w:rsidP="00A96D4D">
                            <w:pPr>
                              <w:jc w:val="center"/>
                              <w:rPr>
                                <w:b/>
                                <w:sz w:val="32"/>
                                <w14:textOutline w14:w="11112" w14:cap="flat" w14:cmpd="sng" w14:algn="ctr">
                                  <w14:solidFill>
                                    <w14:srgbClr w14:val="000000"/>
                                  </w14:solidFill>
                                  <w14:prstDash w14:val="solid"/>
                                  <w14:round/>
                                </w14:textOutline>
                              </w:rPr>
                            </w:pPr>
                            <w:r w:rsidRPr="00A96D4D">
                              <w:rPr>
                                <w:b/>
                                <w:sz w:val="32"/>
                                <w14:textOutline w14:w="11112" w14:cap="flat" w14:cmpd="sng" w14:algn="ctr">
                                  <w14:solidFill>
                                    <w14:srgbClr w14:val="000000"/>
                                  </w14:solidFill>
                                  <w14:prstDash w14:val="solid"/>
                                  <w14:round/>
                                </w14:textOutline>
                              </w:rPr>
                              <w:t xml:space="preserve">RAPPORT ALTERNATIF BENIN AU COMITE POUR L’ELIMINATION DE LA </w:t>
                            </w:r>
                          </w:p>
                          <w:p w14:paraId="53C0D601" w14:textId="77777777" w:rsidR="00A96D4D" w:rsidRPr="00A96D4D" w:rsidRDefault="00A96D4D" w:rsidP="00A96D4D">
                            <w:pPr>
                              <w:jc w:val="center"/>
                              <w:rPr>
                                <w:b/>
                                <w:sz w:val="32"/>
                                <w:lang w:val="en-US"/>
                                <w14:textOutline w14:w="11112" w14:cap="flat" w14:cmpd="sng" w14:algn="ctr">
                                  <w14:solidFill>
                                    <w14:srgbClr w14:val="000000"/>
                                  </w14:solidFill>
                                  <w14:prstDash w14:val="solid"/>
                                  <w14:round/>
                                </w14:textOutline>
                              </w:rPr>
                            </w:pPr>
                            <w:r w:rsidRPr="00A96D4D">
                              <w:rPr>
                                <w:b/>
                                <w:sz w:val="32"/>
                                <w:lang w:val="en-US"/>
                                <w14:textOutline w14:w="11112" w14:cap="flat" w14:cmpd="sng" w14:algn="ctr">
                                  <w14:solidFill>
                                    <w14:srgbClr w14:val="000000"/>
                                  </w14:solidFill>
                                  <w14:prstDash w14:val="solid"/>
                                  <w14:round/>
                                </w14:textOutline>
                              </w:rPr>
                              <w:t>DISCRIMINATION A L’EGARD DES FEMMES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21E5E1" id="Rectangle à coins arrondis 9" o:spid="_x0000_s1027" style="position:absolute;left:0;text-align:left;margin-left:0;margin-top:.6pt;width:497.5pt;height:7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" fillcolor="white [3201]" strokecolor="#f79646 [3209]" strokeweight="2pt">
                <v:textbox>
                  <w:txbxContent>
                    <w:p w14:paraId="700D92AC" w14:textId="77777777" w:rsidR="00A96D4D" w:rsidRPr="00A96D4D" w:rsidRDefault="00A96D4D" w:rsidP="00A96D4D">
                      <w:pPr>
                        <w:jc w:val="center"/>
                        <w:rPr>
                          <w:b/>
                          <w:sz w:val="32"/>
                          <w14:textOutline w14:w="11112" w14:cap="flat" w14:cmpd="sng" w14:algn="ctr">
                            <w14:solidFill>
                              <w14:srgbClr w14:val="000000"/>
                            </w14:solidFill>
                            <w14:prstDash w14:val="solid"/>
                            <w14:round/>
                          </w14:textOutline>
                        </w:rPr>
                      </w:pPr>
                      <w:r w:rsidRPr="00A96D4D">
                        <w:rPr>
                          <w:b/>
                          <w:sz w:val="32"/>
                          <w14:textOutline w14:w="11112" w14:cap="flat" w14:cmpd="sng" w14:algn="ctr">
                            <w14:solidFill>
                              <w14:srgbClr w14:val="000000"/>
                            </w14:solidFill>
                            <w14:prstDash w14:val="solid"/>
                            <w14:round/>
                          </w14:textOutline>
                        </w:rPr>
                        <w:t xml:space="preserve">RAPPORT ALTERNATIF BENIN AU COMITE POUR L’ELIMINATION DE LA </w:t>
                      </w:r>
                    </w:p>
                    <w:p w14:paraId="53C0D601" w14:textId="77777777" w:rsidR="00A96D4D" w:rsidRPr="00A96D4D" w:rsidRDefault="00A96D4D" w:rsidP="00A96D4D">
                      <w:pPr>
                        <w:jc w:val="center"/>
                        <w:rPr>
                          <w:b/>
                          <w:sz w:val="32"/>
                          <w:lang w:val="en-US"/>
                          <w14:textOutline w14:w="11112" w14:cap="flat" w14:cmpd="sng" w14:algn="ctr">
                            <w14:solidFill>
                              <w14:srgbClr w14:val="000000"/>
                            </w14:solidFill>
                            <w14:prstDash w14:val="solid"/>
                            <w14:round/>
                          </w14:textOutline>
                        </w:rPr>
                      </w:pPr>
                      <w:r w:rsidRPr="00A96D4D">
                        <w:rPr>
                          <w:b/>
                          <w:sz w:val="32"/>
                          <w:lang w:val="en-US"/>
                          <w14:textOutline w14:w="11112" w14:cap="flat" w14:cmpd="sng" w14:algn="ctr">
                            <w14:solidFill>
                              <w14:srgbClr w14:val="000000"/>
                            </w14:solidFill>
                            <w14:prstDash w14:val="solid"/>
                            <w14:round/>
                          </w14:textOutline>
                        </w:rPr>
                        <w:t>DISCRIMINATION A L’EGARD DES FEMMES</w:t>
                      </w:r>
                    </w:p>
                  </w:txbxContent>
                </v:textbox>
                <w10:wrap anchorx="margin"/>
              </v:roundrect>
            </w:pict>
          </mc:Fallback>
        </mc:AlternateContent>
      </w:r>
    </w:p>
    <w:p w14:paraId="6E1F61BD" w14:textId="77777777" w:rsidR="009233C9" w:rsidRDefault="009233C9" w:rsidP="00130F6E">
      <w:pPr>
        <w:tabs>
          <w:tab w:val="left" w:pos="7140"/>
        </w:tabs>
        <w:jc w:val="both"/>
        <w:rPr>
          <w:rFonts w:asciiTheme="minorHAnsi" w:hAnsiTheme="minorHAnsi" w:cstheme="minorHAnsi"/>
          <w:b/>
          <w:bCs/>
          <w:sz w:val="26"/>
          <w:szCs w:val="26"/>
          <w:lang w:val="fr-BE"/>
        </w:rPr>
      </w:pPr>
    </w:p>
    <w:p w14:paraId="44F576E9" w14:textId="77777777" w:rsidR="009233C9" w:rsidRDefault="009233C9" w:rsidP="00130F6E">
      <w:pPr>
        <w:tabs>
          <w:tab w:val="left" w:pos="7140"/>
        </w:tabs>
        <w:jc w:val="both"/>
        <w:rPr>
          <w:rFonts w:asciiTheme="minorHAnsi" w:hAnsiTheme="minorHAnsi" w:cstheme="minorHAnsi"/>
          <w:b/>
          <w:bCs/>
          <w:sz w:val="26"/>
          <w:szCs w:val="26"/>
          <w:lang w:val="fr-BE"/>
        </w:rPr>
      </w:pPr>
    </w:p>
    <w:p w14:paraId="17DFAE2D" w14:textId="77777777" w:rsidR="009233C9" w:rsidRDefault="009233C9" w:rsidP="00130F6E">
      <w:pPr>
        <w:tabs>
          <w:tab w:val="left" w:pos="7140"/>
        </w:tabs>
        <w:jc w:val="both"/>
        <w:rPr>
          <w:rFonts w:asciiTheme="minorHAnsi" w:hAnsiTheme="minorHAnsi" w:cstheme="minorHAnsi"/>
          <w:b/>
          <w:bCs/>
          <w:sz w:val="26"/>
          <w:szCs w:val="26"/>
          <w:lang w:val="fr-BE"/>
        </w:rPr>
      </w:pPr>
    </w:p>
    <w:p w14:paraId="7B29AC8A" w14:textId="77777777" w:rsidR="009233C9" w:rsidRDefault="009233C9" w:rsidP="00130F6E">
      <w:pPr>
        <w:tabs>
          <w:tab w:val="left" w:pos="7140"/>
        </w:tabs>
        <w:jc w:val="both"/>
        <w:rPr>
          <w:rFonts w:asciiTheme="minorHAnsi" w:hAnsiTheme="minorHAnsi" w:cstheme="minorHAnsi"/>
          <w:b/>
          <w:bCs/>
          <w:sz w:val="26"/>
          <w:szCs w:val="26"/>
          <w:lang w:val="fr-BE"/>
        </w:rPr>
      </w:pPr>
    </w:p>
    <w:p w14:paraId="08CD332E" w14:textId="77777777" w:rsidR="009233C9" w:rsidRDefault="009233C9" w:rsidP="00130F6E">
      <w:pPr>
        <w:tabs>
          <w:tab w:val="left" w:pos="7140"/>
        </w:tabs>
        <w:jc w:val="both"/>
        <w:rPr>
          <w:rFonts w:asciiTheme="minorHAnsi" w:hAnsiTheme="minorHAnsi" w:cstheme="minorHAnsi"/>
          <w:b/>
          <w:bCs/>
          <w:sz w:val="26"/>
          <w:szCs w:val="26"/>
          <w:lang w:val="fr-BE"/>
        </w:rPr>
      </w:pPr>
    </w:p>
    <w:p w14:paraId="433127BB" w14:textId="77777777" w:rsidR="009233C9" w:rsidRDefault="009233C9" w:rsidP="00130F6E">
      <w:pPr>
        <w:tabs>
          <w:tab w:val="left" w:pos="7140"/>
        </w:tabs>
        <w:jc w:val="both"/>
        <w:rPr>
          <w:rFonts w:asciiTheme="minorHAnsi" w:hAnsiTheme="minorHAnsi" w:cstheme="minorHAnsi"/>
          <w:b/>
          <w:bCs/>
          <w:sz w:val="26"/>
          <w:szCs w:val="26"/>
          <w:lang w:val="fr-BE"/>
        </w:rPr>
      </w:pPr>
    </w:p>
    <w:p w14:paraId="4FCDF75E" w14:textId="77777777" w:rsidR="009233C9" w:rsidRDefault="009233C9" w:rsidP="00130F6E">
      <w:pPr>
        <w:tabs>
          <w:tab w:val="left" w:pos="7140"/>
        </w:tabs>
        <w:jc w:val="both"/>
        <w:rPr>
          <w:rFonts w:asciiTheme="minorHAnsi" w:hAnsiTheme="minorHAnsi" w:cstheme="minorHAnsi"/>
          <w:b/>
          <w:bCs/>
          <w:sz w:val="26"/>
          <w:szCs w:val="26"/>
          <w:lang w:val="fr-BE"/>
        </w:rPr>
      </w:pPr>
    </w:p>
    <w:p w14:paraId="2B97A119" w14:textId="77777777" w:rsidR="009233C9" w:rsidRDefault="009233C9" w:rsidP="00130F6E">
      <w:pPr>
        <w:tabs>
          <w:tab w:val="left" w:pos="7140"/>
        </w:tabs>
        <w:jc w:val="both"/>
        <w:rPr>
          <w:rFonts w:asciiTheme="minorHAnsi" w:hAnsiTheme="minorHAnsi" w:cstheme="minorHAnsi"/>
          <w:b/>
          <w:bCs/>
          <w:sz w:val="26"/>
          <w:szCs w:val="26"/>
          <w:lang w:val="fr-BE"/>
        </w:rPr>
      </w:pPr>
    </w:p>
    <w:p w14:paraId="730C0EA6" w14:textId="77777777" w:rsidR="009233C9" w:rsidRDefault="009233C9" w:rsidP="00130F6E">
      <w:pPr>
        <w:tabs>
          <w:tab w:val="left" w:pos="7140"/>
        </w:tabs>
        <w:jc w:val="both"/>
        <w:rPr>
          <w:rFonts w:asciiTheme="minorHAnsi" w:hAnsiTheme="minorHAnsi" w:cstheme="minorHAnsi"/>
          <w:b/>
          <w:bCs/>
          <w:sz w:val="26"/>
          <w:szCs w:val="26"/>
          <w:lang w:val="fr-BE"/>
        </w:rPr>
      </w:pPr>
    </w:p>
    <w:p w14:paraId="309AFCF4" w14:textId="77777777" w:rsidR="009233C9" w:rsidRDefault="009233C9" w:rsidP="00130F6E">
      <w:pPr>
        <w:tabs>
          <w:tab w:val="left" w:pos="7140"/>
        </w:tabs>
        <w:jc w:val="both"/>
        <w:rPr>
          <w:rFonts w:asciiTheme="minorHAnsi" w:hAnsiTheme="minorHAnsi" w:cstheme="minorHAnsi"/>
          <w:b/>
          <w:bCs/>
          <w:sz w:val="26"/>
          <w:szCs w:val="26"/>
          <w:lang w:val="fr-BE"/>
        </w:rPr>
      </w:pPr>
    </w:p>
    <w:p w14:paraId="44E6DFDA" w14:textId="77777777" w:rsidR="009233C9" w:rsidRDefault="00A96D4D" w:rsidP="00F8035B">
      <w:pPr>
        <w:tabs>
          <w:tab w:val="left" w:pos="7140"/>
        </w:tabs>
        <w:jc w:val="center"/>
        <w:rPr>
          <w:rFonts w:asciiTheme="minorHAnsi" w:hAnsiTheme="minorHAnsi" w:cstheme="minorHAnsi"/>
          <w:b/>
          <w:bCs/>
          <w:sz w:val="26"/>
          <w:szCs w:val="26"/>
          <w:lang w:val="fr-BE"/>
        </w:rPr>
      </w:pPr>
      <w:r>
        <w:rPr>
          <w:rFonts w:asciiTheme="minorHAnsi" w:hAnsiTheme="minorHAnsi" w:cstheme="minorHAnsi"/>
          <w:b/>
          <w:bCs/>
          <w:sz w:val="26"/>
          <w:szCs w:val="26"/>
          <w:lang w:val="fr-BE"/>
        </w:rPr>
        <w:t>Juillet 2024</w:t>
      </w:r>
    </w:p>
    <w:p w14:paraId="5DC5D7ED" w14:textId="09D8846A" w:rsidR="00C56B05" w:rsidRPr="00AA5E34" w:rsidDel="00C56B05" w:rsidRDefault="00AA5E34" w:rsidP="00C56B05">
      <w:pPr>
        <w:spacing w:line="360" w:lineRule="auto"/>
        <w:jc w:val="both"/>
        <w:rPr>
          <w:rFonts w:cstheme="minorHAnsi"/>
          <w:b/>
          <w:sz w:val="24"/>
          <w:szCs w:val="24"/>
        </w:rPr>
      </w:pPr>
      <w:r w:rsidRPr="00AA5E34">
        <w:rPr>
          <w:rFonts w:cstheme="minorHAnsi"/>
          <w:b/>
          <w:sz w:val="24"/>
          <w:szCs w:val="24"/>
        </w:rPr>
        <w:lastRenderedPageBreak/>
        <w:t>Ce rapport a été préparé par Mr KAKPO Néhémie, Consultant activiste, défenseur des droits des travailleuses du sexe au Bénin et en Afrique Francophone en général, je suis actuellement membre du Conseil d’Administration de ASWA</w:t>
      </w:r>
      <w:r w:rsidR="00280815">
        <w:rPr>
          <w:rFonts w:cstheme="minorHAnsi"/>
          <w:b/>
          <w:sz w:val="24"/>
          <w:szCs w:val="24"/>
        </w:rPr>
        <w:t xml:space="preserve"> (African Sex Workers Alliance)</w:t>
      </w:r>
      <w:r w:rsidRPr="00AA5E34">
        <w:rPr>
          <w:rFonts w:cstheme="minorHAnsi"/>
          <w:b/>
          <w:sz w:val="24"/>
          <w:szCs w:val="24"/>
        </w:rPr>
        <w:t>, charge d’appui technique, de partenariat et de mobilisation des ressources au sein de l’Association Solidarité.</w:t>
      </w:r>
    </w:p>
    <w:p w14:paraId="28D8F778" w14:textId="280392C8" w:rsidR="009233C9" w:rsidRPr="005706EB" w:rsidRDefault="009233C9"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b/>
          <w:bCs/>
          <w:color w:val="222222"/>
          <w:sz w:val="24"/>
          <w:szCs w:val="24"/>
        </w:rPr>
        <w:t>R</w:t>
      </w:r>
      <w:r w:rsidRPr="005706EB">
        <w:rPr>
          <w:rFonts w:ascii="Times New Roman" w:eastAsia="Times New Roman" w:hAnsi="Times New Roman"/>
          <w:b/>
          <w:bCs/>
          <w:color w:val="222222"/>
          <w:sz w:val="24"/>
          <w:szCs w:val="24"/>
        </w:rPr>
        <w:t>é</w:t>
      </w:r>
      <w:r w:rsidRPr="005706EB">
        <w:rPr>
          <w:rFonts w:eastAsia="Times New Roman" w:cs="Calibri"/>
          <w:b/>
          <w:bCs/>
          <w:color w:val="222222"/>
          <w:sz w:val="24"/>
          <w:szCs w:val="24"/>
        </w:rPr>
        <w:t>sum</w:t>
      </w:r>
      <w:r w:rsidRPr="005706EB">
        <w:rPr>
          <w:rFonts w:ascii="Times New Roman" w:eastAsia="Times New Roman" w:hAnsi="Times New Roman"/>
          <w:b/>
          <w:bCs/>
          <w:color w:val="222222"/>
          <w:sz w:val="24"/>
          <w:szCs w:val="24"/>
        </w:rPr>
        <w:t>é</w:t>
      </w:r>
      <w:r w:rsidRPr="005706EB">
        <w:rPr>
          <w:rFonts w:eastAsia="Times New Roman" w:cs="Calibri"/>
          <w:color w:val="222222"/>
          <w:sz w:val="24"/>
          <w:szCs w:val="24"/>
        </w:rPr>
        <w:t xml:space="preserve"> </w:t>
      </w:r>
    </w:p>
    <w:p w14:paraId="269A86C5" w14:textId="6DAD9BA8" w:rsidR="009233C9" w:rsidRPr="005706EB" w:rsidRDefault="00C51F17" w:rsidP="00C51F17">
      <w:pPr>
        <w:shd w:val="clear" w:color="auto" w:fill="FFFFFF"/>
        <w:spacing w:after="0" w:line="360" w:lineRule="auto"/>
        <w:jc w:val="both"/>
        <w:rPr>
          <w:rFonts w:eastAsia="Times New Roman" w:cs="Calibri"/>
          <w:color w:val="222222"/>
          <w:sz w:val="24"/>
          <w:szCs w:val="24"/>
        </w:rPr>
      </w:pPr>
      <w:r w:rsidRPr="00C51F17">
        <w:rPr>
          <w:rFonts w:eastAsia="Times New Roman" w:cs="Calibri"/>
          <w:color w:val="222222"/>
          <w:sz w:val="24"/>
          <w:szCs w:val="24"/>
        </w:rPr>
        <w:t>Situé sur le Golfe de Guinée, la République du Bénin est un Etat de la sous</w:t>
      </w:r>
      <w:r>
        <w:rPr>
          <w:rFonts w:eastAsia="Times New Roman" w:cs="Calibri"/>
          <w:color w:val="222222"/>
          <w:sz w:val="24"/>
          <w:szCs w:val="24"/>
        </w:rPr>
        <w:t>-</w:t>
      </w:r>
      <w:r w:rsidRPr="00C51F17">
        <w:rPr>
          <w:rFonts w:eastAsia="Times New Roman" w:cs="Calibri"/>
          <w:color w:val="222222"/>
          <w:sz w:val="24"/>
          <w:szCs w:val="24"/>
        </w:rPr>
        <w:t>région Ouest</w:t>
      </w:r>
      <w:r>
        <w:rPr>
          <w:rFonts w:eastAsia="Times New Roman" w:cs="Calibri"/>
          <w:color w:val="222222"/>
          <w:sz w:val="24"/>
          <w:szCs w:val="24"/>
        </w:rPr>
        <w:t xml:space="preserve"> </w:t>
      </w:r>
      <w:r w:rsidRPr="00C51F17">
        <w:rPr>
          <w:rFonts w:eastAsia="Times New Roman" w:cs="Calibri"/>
          <w:color w:val="222222"/>
          <w:sz w:val="24"/>
          <w:szCs w:val="24"/>
        </w:rPr>
        <w:t>Africaine.</w:t>
      </w:r>
      <w:r>
        <w:rPr>
          <w:rFonts w:eastAsia="Times New Roman" w:cs="Calibri"/>
          <w:color w:val="222222"/>
          <w:sz w:val="24"/>
          <w:szCs w:val="24"/>
        </w:rPr>
        <w:t xml:space="preserve"> </w:t>
      </w:r>
      <w:r w:rsidRPr="00C51F17">
        <w:rPr>
          <w:rFonts w:eastAsia="Times New Roman" w:cs="Calibri"/>
          <w:color w:val="222222"/>
          <w:sz w:val="24"/>
          <w:szCs w:val="24"/>
        </w:rPr>
        <w:t xml:space="preserve">Elle couvre une </w:t>
      </w:r>
      <w:r w:rsidR="00035C63">
        <w:rPr>
          <w:rFonts w:eastAsia="Times New Roman" w:cs="Calibri"/>
          <w:color w:val="222222"/>
          <w:sz w:val="24"/>
          <w:szCs w:val="24"/>
        </w:rPr>
        <w:t>s</w:t>
      </w:r>
      <w:r w:rsidRPr="00C51F17">
        <w:rPr>
          <w:rFonts w:eastAsia="Times New Roman" w:cs="Calibri"/>
          <w:color w:val="222222"/>
          <w:sz w:val="24"/>
          <w:szCs w:val="24"/>
        </w:rPr>
        <w:t>uperficie d</w:t>
      </w:r>
      <w:r>
        <w:rPr>
          <w:rFonts w:eastAsia="Times New Roman" w:cs="Calibri"/>
          <w:color w:val="222222"/>
          <w:sz w:val="24"/>
          <w:szCs w:val="24"/>
        </w:rPr>
        <w:t xml:space="preserve">e 114 763 kilomètres carrés, </w:t>
      </w:r>
      <w:proofErr w:type="gramStart"/>
      <w:r w:rsidRPr="00C51F17">
        <w:rPr>
          <w:rFonts w:eastAsia="Times New Roman" w:cs="Calibri"/>
          <w:color w:val="222222"/>
          <w:sz w:val="24"/>
          <w:szCs w:val="24"/>
        </w:rPr>
        <w:t>limitée  au</w:t>
      </w:r>
      <w:proofErr w:type="gramEnd"/>
      <w:r w:rsidRPr="00C51F17">
        <w:rPr>
          <w:rFonts w:eastAsia="Times New Roman" w:cs="Calibri"/>
          <w:color w:val="222222"/>
          <w:sz w:val="24"/>
          <w:szCs w:val="24"/>
        </w:rPr>
        <w:t xml:space="preserve">  sud  par  l’Océan Atlantique, à l’ouest par le Togo, au nord par le Burkina-Faso et le Niger et à l’est par le Nigeria.  </w:t>
      </w:r>
    </w:p>
    <w:p w14:paraId="279A31F7" w14:textId="11B64053" w:rsidR="00C51F17" w:rsidRDefault="00C51F17" w:rsidP="005706EB">
      <w:pPr>
        <w:shd w:val="clear" w:color="auto" w:fill="FFFFFF"/>
        <w:spacing w:after="0" w:line="360" w:lineRule="auto"/>
        <w:jc w:val="both"/>
        <w:rPr>
          <w:rFonts w:eastAsia="Times New Roman" w:cs="Calibri"/>
          <w:color w:val="222222"/>
          <w:sz w:val="24"/>
          <w:szCs w:val="24"/>
        </w:rPr>
      </w:pPr>
      <w:r w:rsidRPr="00C51F17">
        <w:rPr>
          <w:rFonts w:eastAsia="Times New Roman" w:cs="Calibri"/>
          <w:color w:val="222222"/>
          <w:sz w:val="24"/>
          <w:szCs w:val="24"/>
        </w:rPr>
        <w:t>Le Bénin a adopté un document de politique nationale de santé en 2008 et un plan national de développement sanitaire pour la période 2009-2018, ainsi que des plans de développement triennaux pour sa mise en œuvre. Le plan national de développement sanitaire couvre cinq domaines stratégiques intégrant des programmes et des sous-programmes. Le secteur de la santé dispose désormais d'un nouveau plan national de développement de la santé qui couvre la période 2018-2022 et comprend de nouvelles réformes gouvernementales.</w:t>
      </w:r>
    </w:p>
    <w:p w14:paraId="6E115B9C" w14:textId="77777777" w:rsidR="00A87A5E" w:rsidRPr="005706EB" w:rsidRDefault="00A87A5E"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 xml:space="preserve">A </w:t>
      </w:r>
      <w:r w:rsidR="00130F6E" w:rsidRPr="005706EB">
        <w:rPr>
          <w:rFonts w:eastAsia="Times New Roman" w:cs="Calibri"/>
          <w:color w:val="222222"/>
          <w:sz w:val="24"/>
          <w:szCs w:val="24"/>
        </w:rPr>
        <w:t>ce jour</w:t>
      </w:r>
      <w:r w:rsidRPr="005706EB">
        <w:rPr>
          <w:rFonts w:eastAsia="Times New Roman" w:cs="Calibri"/>
          <w:color w:val="222222"/>
          <w:sz w:val="24"/>
          <w:szCs w:val="24"/>
        </w:rPr>
        <w:t>, il reste difficile de situer la position des dirigeants Béninois sur la question du travail de sexe.</w:t>
      </w:r>
    </w:p>
    <w:p w14:paraId="2AF45BB8" w14:textId="7E077716" w:rsidR="00130F6E" w:rsidRPr="005706EB" w:rsidRDefault="00130F6E"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Ce rapport vient faire un état de lieux de la position des juridictions sur la question du travail de sexe et son appréciation. De même ce rapport nous permettra de faire le point des engagements pris par les dirigeants Béninois au sujet des travailleuses du sexe et de leurs applications.</w:t>
      </w:r>
      <w:r w:rsidR="0015702B">
        <w:rPr>
          <w:rFonts w:eastAsia="Times New Roman" w:cs="Calibri"/>
          <w:color w:val="222222"/>
          <w:sz w:val="24"/>
          <w:szCs w:val="24"/>
        </w:rPr>
        <w:t xml:space="preserve"> Mais </w:t>
      </w:r>
      <w:r w:rsidR="0015702B" w:rsidRPr="0015702B">
        <w:rPr>
          <w:rFonts w:eastAsia="Times New Roman" w:cs="Calibri"/>
          <w:color w:val="222222"/>
          <w:sz w:val="24"/>
          <w:szCs w:val="24"/>
        </w:rPr>
        <w:t>l’exploitation de la prostitution, le proxénétisme et autres activités portant atteinte aux bonnes mœurs sont réprimés par la loi et une brigade spéciale a été mise en place à cet effet.</w:t>
      </w:r>
    </w:p>
    <w:p w14:paraId="62775387" w14:textId="77777777" w:rsidR="00151EE4" w:rsidRDefault="0015702B" w:rsidP="0015702B">
      <w:pPr>
        <w:shd w:val="clear" w:color="auto" w:fill="FFFFFF"/>
        <w:spacing w:after="0" w:line="360" w:lineRule="auto"/>
        <w:jc w:val="both"/>
        <w:rPr>
          <w:rFonts w:eastAsia="Times New Roman" w:cs="Calibri"/>
          <w:color w:val="222222"/>
          <w:sz w:val="24"/>
          <w:szCs w:val="24"/>
        </w:rPr>
      </w:pPr>
      <w:r w:rsidRPr="0015702B">
        <w:rPr>
          <w:rFonts w:eastAsia="Times New Roman" w:cs="Calibri"/>
          <w:color w:val="222222"/>
          <w:sz w:val="24"/>
          <w:szCs w:val="24"/>
        </w:rPr>
        <w:t>En partenariat avec les Organisations de la société Civile (OSC) et avec l’appui technique et financier des partenaires au développement, le Gouvernement a mis en œuvre un certain nombre de programmes et projets et a adopté spécifiquement des stratég</w:t>
      </w:r>
      <w:r>
        <w:rPr>
          <w:rFonts w:eastAsia="Times New Roman" w:cs="Calibri"/>
          <w:color w:val="222222"/>
          <w:sz w:val="24"/>
          <w:szCs w:val="24"/>
        </w:rPr>
        <w:t xml:space="preserve">ies orientées vers les femmes dont la </w:t>
      </w:r>
      <w:r w:rsidRPr="0015702B">
        <w:rPr>
          <w:rFonts w:eastAsia="Times New Roman" w:cs="Calibri"/>
          <w:color w:val="222222"/>
          <w:sz w:val="24"/>
          <w:szCs w:val="24"/>
        </w:rPr>
        <w:t xml:space="preserve">Politique sanitaire nationale en 2008 et d’un Plan National de Développement Sanitaire (PNDS 2009-2018), qui est traduit en plans triennaux de développement pour sa mise en œuvre. </w:t>
      </w:r>
    </w:p>
    <w:p w14:paraId="717129CB" w14:textId="77777777" w:rsidR="00BA0C34" w:rsidRDefault="00151EE4" w:rsidP="0015702B">
      <w:pPr>
        <w:shd w:val="clear" w:color="auto" w:fill="FFFFFF"/>
        <w:spacing w:after="0" w:line="360" w:lineRule="auto"/>
        <w:jc w:val="both"/>
      </w:pPr>
      <w:r>
        <w:lastRenderedPageBreak/>
        <w:t>Dans l</w:t>
      </w:r>
      <w:r w:rsidRPr="00ED511C">
        <w:t>'art</w:t>
      </w:r>
      <w:r w:rsidR="00BA0C34">
        <w:t xml:space="preserve">icle 12 de la convention CEDAW </w:t>
      </w:r>
      <w:r w:rsidR="00BA0C34" w:rsidRPr="00BA0C34">
        <w:rPr>
          <w:b/>
        </w:rPr>
        <w:t>« </w:t>
      </w:r>
      <w:r w:rsidRPr="00BA0C34">
        <w:rPr>
          <w:b/>
        </w:rPr>
        <w:t xml:space="preserve">Les États veillent à ce que les femmes aient des droits égaux à ceux des hommes en ce qui concerne l'accès aux services de santé, y compris </w:t>
      </w:r>
      <w:r w:rsidR="00BA0C34" w:rsidRPr="00BA0C34">
        <w:rPr>
          <w:b/>
        </w:rPr>
        <w:t>les services de santé génésique</w:t>
      </w:r>
      <w:r w:rsidRPr="00ED511C">
        <w:t>.</w:t>
      </w:r>
    </w:p>
    <w:p w14:paraId="090A7D27" w14:textId="1D5D5705" w:rsidR="00501D7F" w:rsidRPr="00BA0C34" w:rsidRDefault="0015702B" w:rsidP="0015702B">
      <w:pPr>
        <w:shd w:val="clear" w:color="auto" w:fill="FFFFFF"/>
        <w:spacing w:after="0" w:line="360" w:lineRule="auto"/>
        <w:jc w:val="both"/>
        <w:rPr>
          <w:rFonts w:eastAsia="Times New Roman" w:cs="Calibri"/>
          <w:b/>
          <w:color w:val="222222"/>
          <w:sz w:val="24"/>
          <w:szCs w:val="24"/>
        </w:rPr>
      </w:pPr>
      <w:r w:rsidRPr="00BA0C34">
        <w:rPr>
          <w:rFonts w:eastAsia="Times New Roman" w:cs="Calibri"/>
          <w:b/>
          <w:color w:val="222222"/>
          <w:sz w:val="24"/>
          <w:szCs w:val="24"/>
        </w:rPr>
        <w:t>Malgré ces documents de politiques soutenant l’égalité d’accès aux soins de santé, les travailleuses</w:t>
      </w:r>
      <w:r w:rsidR="00FA20F6" w:rsidRPr="00BA0C34">
        <w:rPr>
          <w:rFonts w:eastAsia="Times New Roman" w:cs="Calibri"/>
          <w:b/>
          <w:color w:val="222222"/>
          <w:sz w:val="24"/>
          <w:szCs w:val="24"/>
        </w:rPr>
        <w:t xml:space="preserve"> du sexe</w:t>
      </w:r>
      <w:r w:rsidRPr="00BA0C34">
        <w:rPr>
          <w:rFonts w:eastAsia="Times New Roman" w:cs="Calibri"/>
          <w:b/>
          <w:color w:val="222222"/>
          <w:sz w:val="24"/>
          <w:szCs w:val="24"/>
        </w:rPr>
        <w:t xml:space="preserve"> </w:t>
      </w:r>
      <w:r w:rsidR="00501D7F" w:rsidRPr="00BA0C34">
        <w:rPr>
          <w:rFonts w:eastAsia="Times New Roman" w:cs="Calibri"/>
          <w:b/>
          <w:color w:val="222222"/>
          <w:sz w:val="24"/>
          <w:szCs w:val="24"/>
        </w:rPr>
        <w:t>à cause de la discrimination et la criminalisation n’arrivent pas à bénéficier les soins quand elles révèlent leurs groupes d’appartenance.</w:t>
      </w:r>
    </w:p>
    <w:p w14:paraId="7B6F78FB" w14:textId="44262EB5" w:rsidR="00A87A5E" w:rsidRDefault="00501D7F" w:rsidP="0015702B">
      <w:pPr>
        <w:shd w:val="clear" w:color="auto" w:fill="FFFFFF"/>
        <w:spacing w:after="0" w:line="360" w:lineRule="auto"/>
        <w:jc w:val="both"/>
        <w:rPr>
          <w:rFonts w:eastAsia="Times New Roman" w:cs="Calibri"/>
          <w:color w:val="222222"/>
          <w:sz w:val="24"/>
          <w:szCs w:val="24"/>
        </w:rPr>
      </w:pPr>
      <w:r>
        <w:rPr>
          <w:rFonts w:eastAsia="Times New Roman" w:cs="Calibri"/>
          <w:color w:val="222222"/>
          <w:sz w:val="24"/>
          <w:szCs w:val="24"/>
        </w:rPr>
        <w:t>Aujourd’hui, l</w:t>
      </w:r>
      <w:r w:rsidRPr="00501D7F">
        <w:rPr>
          <w:rFonts w:eastAsia="Times New Roman" w:cs="Calibri"/>
          <w:color w:val="222222"/>
          <w:sz w:val="24"/>
          <w:szCs w:val="24"/>
        </w:rPr>
        <w:t>e Code pénal en vigueur constitue une avancée dans la répression de certain</w:t>
      </w:r>
      <w:r>
        <w:rPr>
          <w:rFonts w:eastAsia="Times New Roman" w:cs="Calibri"/>
          <w:color w:val="222222"/>
          <w:sz w:val="24"/>
          <w:szCs w:val="24"/>
        </w:rPr>
        <w:t>es violences faites aux femmes mais la situation des travailleuses du sexe demeure préoccupante</w:t>
      </w:r>
      <w:r w:rsidR="000F2B30">
        <w:rPr>
          <w:rFonts w:eastAsia="Times New Roman" w:cs="Calibri"/>
          <w:color w:val="222222"/>
          <w:sz w:val="24"/>
          <w:szCs w:val="24"/>
        </w:rPr>
        <w:t xml:space="preserve"> et nécessite qu’un</w:t>
      </w:r>
      <w:r w:rsidR="00AA5E34">
        <w:rPr>
          <w:rFonts w:eastAsia="Times New Roman" w:cs="Calibri"/>
          <w:color w:val="222222"/>
          <w:sz w:val="24"/>
          <w:szCs w:val="24"/>
        </w:rPr>
        <w:t xml:space="preserve"> </w:t>
      </w:r>
      <w:r w:rsidR="000F2B30">
        <w:rPr>
          <w:rFonts w:eastAsia="Times New Roman" w:cs="Calibri"/>
          <w:color w:val="222222"/>
          <w:sz w:val="24"/>
          <w:szCs w:val="24"/>
        </w:rPr>
        <w:t xml:space="preserve">regard et une réflexion du comité </w:t>
      </w:r>
      <w:r w:rsidR="000F2B30" w:rsidRPr="000F2B30">
        <w:rPr>
          <w:rFonts w:eastAsia="Times New Roman" w:cs="Calibri"/>
          <w:color w:val="222222"/>
          <w:sz w:val="24"/>
          <w:szCs w:val="24"/>
        </w:rPr>
        <w:t>CEDEF</w:t>
      </w:r>
      <w:r w:rsidR="000F2B30">
        <w:rPr>
          <w:rFonts w:eastAsia="Times New Roman" w:cs="Calibri"/>
          <w:color w:val="222222"/>
          <w:sz w:val="24"/>
          <w:szCs w:val="24"/>
        </w:rPr>
        <w:t xml:space="preserve"> afin de nouvelles recommandations soient faites en direction des Dirigeants Béninois.</w:t>
      </w:r>
    </w:p>
    <w:p w14:paraId="7E813EE6" w14:textId="64332DB3" w:rsidR="009233C9" w:rsidRPr="005706EB" w:rsidRDefault="009233C9"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b/>
          <w:bCs/>
          <w:color w:val="222222"/>
          <w:sz w:val="24"/>
          <w:szCs w:val="24"/>
        </w:rPr>
        <w:t>Description</w:t>
      </w:r>
      <w:r w:rsidRPr="005706EB">
        <w:rPr>
          <w:rFonts w:eastAsia="Times New Roman" w:cs="Calibri"/>
          <w:color w:val="222222"/>
          <w:sz w:val="24"/>
          <w:szCs w:val="24"/>
        </w:rPr>
        <w:t> </w:t>
      </w:r>
      <w:r w:rsidRPr="00C51F17">
        <w:rPr>
          <w:rFonts w:eastAsia="Times New Roman" w:cs="Calibri"/>
          <w:b/>
          <w:color w:val="222222"/>
          <w:sz w:val="24"/>
          <w:szCs w:val="24"/>
        </w:rPr>
        <w:t>de l'Association Solidarit</w:t>
      </w:r>
      <w:r w:rsidRPr="00C51F17">
        <w:rPr>
          <w:rFonts w:ascii="Times New Roman" w:eastAsia="Times New Roman" w:hAnsi="Times New Roman"/>
          <w:b/>
          <w:color w:val="222222"/>
          <w:sz w:val="24"/>
          <w:szCs w:val="24"/>
        </w:rPr>
        <w:t>é</w:t>
      </w:r>
      <w:r w:rsidRPr="005706EB">
        <w:rPr>
          <w:rFonts w:eastAsia="Times New Roman" w:cs="Calibri"/>
          <w:color w:val="222222"/>
          <w:sz w:val="24"/>
          <w:szCs w:val="24"/>
        </w:rPr>
        <w:t> </w:t>
      </w:r>
    </w:p>
    <w:p w14:paraId="0682D68A" w14:textId="77777777" w:rsidR="004B7026" w:rsidRPr="005706EB" w:rsidRDefault="006C2864" w:rsidP="005706EB">
      <w:pPr>
        <w:shd w:val="clear" w:color="auto" w:fill="FFFFFF"/>
        <w:spacing w:after="0" w:line="360" w:lineRule="auto"/>
        <w:jc w:val="both"/>
        <w:rPr>
          <w:rFonts w:eastAsia="Times New Roman" w:cs="Calibri"/>
          <w:color w:val="222222"/>
          <w:sz w:val="24"/>
          <w:szCs w:val="24"/>
        </w:rPr>
      </w:pPr>
      <w:proofErr w:type="gramStart"/>
      <w:r w:rsidRPr="005706EB">
        <w:rPr>
          <w:rFonts w:eastAsia="Times New Roman" w:cs="Calibri"/>
          <w:color w:val="222222"/>
          <w:sz w:val="24"/>
          <w:szCs w:val="24"/>
        </w:rPr>
        <w:t>Suite à de</w:t>
      </w:r>
      <w:proofErr w:type="gramEnd"/>
      <w:r w:rsidRPr="005706EB">
        <w:rPr>
          <w:rFonts w:eastAsia="Times New Roman" w:cs="Calibri"/>
          <w:color w:val="222222"/>
          <w:sz w:val="24"/>
          <w:szCs w:val="24"/>
        </w:rPr>
        <w:t xml:space="preserve"> nombreuses Violences basées sur le genre et des violations des droits humains dont les travailleuses du sexe sont victimes en république du Bénin, plusieurs réflexions ont été menées et aboutissant à la </w:t>
      </w:r>
      <w:r w:rsidR="004B7026" w:rsidRPr="005706EB">
        <w:rPr>
          <w:rFonts w:eastAsia="Times New Roman" w:cs="Calibri"/>
          <w:color w:val="222222"/>
          <w:sz w:val="24"/>
          <w:szCs w:val="24"/>
        </w:rPr>
        <w:t>création d’une association des travailleuses du sexe au Bénin pour défendre leurs droits collectifs face à ces divers constats fait.</w:t>
      </w:r>
    </w:p>
    <w:p w14:paraId="646D1BEF" w14:textId="494FD424" w:rsidR="006C2864" w:rsidRPr="005706EB" w:rsidRDefault="006C2864"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 xml:space="preserve">Crée le 30 avril 2014 à </w:t>
      </w:r>
      <w:r w:rsidR="004B7026" w:rsidRPr="005706EB">
        <w:rPr>
          <w:rFonts w:eastAsia="Times New Roman" w:cs="Calibri"/>
          <w:color w:val="222222"/>
          <w:sz w:val="24"/>
          <w:szCs w:val="24"/>
        </w:rPr>
        <w:t>la suite de la</w:t>
      </w:r>
      <w:r w:rsidRPr="005706EB">
        <w:rPr>
          <w:rFonts w:eastAsia="Times New Roman" w:cs="Calibri"/>
          <w:color w:val="222222"/>
          <w:sz w:val="24"/>
          <w:szCs w:val="24"/>
        </w:rPr>
        <w:t xml:space="preserve"> réflexion issue des femmes </w:t>
      </w:r>
      <w:r w:rsidR="00DF36A0">
        <w:rPr>
          <w:rFonts w:eastAsia="Times New Roman" w:cs="Calibri"/>
          <w:color w:val="222222"/>
          <w:sz w:val="24"/>
          <w:szCs w:val="24"/>
        </w:rPr>
        <w:t>p</w:t>
      </w:r>
      <w:r w:rsidRPr="005706EB">
        <w:rPr>
          <w:rFonts w:eastAsia="Times New Roman" w:cs="Calibri"/>
          <w:color w:val="222222"/>
          <w:sz w:val="24"/>
          <w:szCs w:val="24"/>
        </w:rPr>
        <w:t xml:space="preserve">rofessionnelles de </w:t>
      </w:r>
      <w:r w:rsidR="00DF36A0">
        <w:rPr>
          <w:rFonts w:eastAsia="Times New Roman" w:cs="Calibri"/>
          <w:color w:val="222222"/>
          <w:sz w:val="24"/>
          <w:szCs w:val="24"/>
        </w:rPr>
        <w:t>s</w:t>
      </w:r>
      <w:r w:rsidRPr="005706EB">
        <w:rPr>
          <w:rFonts w:eastAsia="Times New Roman" w:cs="Calibri"/>
          <w:color w:val="222222"/>
          <w:sz w:val="24"/>
          <w:szCs w:val="24"/>
        </w:rPr>
        <w:t xml:space="preserve">exe venant de divers horizons et consciente des difficultés qu’elles rencontrent dans l’exécution de leurs activités sur le territoire Béninois avec l’appui technique et financier du partenaire « Projet Equité En Santé ». </w:t>
      </w:r>
    </w:p>
    <w:p w14:paraId="48D59BAE" w14:textId="77777777" w:rsidR="006C2864" w:rsidRPr="005706EB" w:rsidRDefault="006C2864"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Solidarité est une Organisation Non Gouvernementale à but non lucratif composé de 100% des Femmes Professionnelles de Sexes et est enregistrée au Journal Officiel du Bénin « n°2014/756 DEP-ATL-LIT/SG/SAG- Assoc du 17 novembre 2014 ».</w:t>
      </w:r>
    </w:p>
    <w:p w14:paraId="45C245B7" w14:textId="77777777" w:rsidR="00844E2C" w:rsidRPr="005706EB" w:rsidRDefault="00844E2C"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Elle prend la forme d’une Association et est régie par les dispositions de la loi du 1er juillet 1901, relative aux contrats d’association, du Décret du 16 août 1901, portant règlement d’administration publique pour l’exécution de la loi du 1er juillet 1901 et du Décret 2001-234 du 12 juillet 2001, fixant les conditions d’exécution et les modalités de fonctionnement des Associations et leurs organisations faitières en République du Bénin et par toutes autres dispositions législatives et réglementaires en vigueur au Bénin ainsi que par les présents Statuts.</w:t>
      </w:r>
    </w:p>
    <w:p w14:paraId="360DFA03" w14:textId="0B699170" w:rsidR="00A87A5E" w:rsidRDefault="00A87A5E"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 xml:space="preserve">La mise en place de l’association solidarité à contribuée fortement à la collaboration force de l’ordre, travailleuses du sexe et a amorcée considérablement aux questions de tracasserie récurrente notée par le passé. </w:t>
      </w:r>
    </w:p>
    <w:p w14:paraId="1A6D2676" w14:textId="77777777" w:rsidR="007D0EC8" w:rsidRPr="005706EB" w:rsidRDefault="007D0EC8" w:rsidP="005706EB">
      <w:pPr>
        <w:shd w:val="clear" w:color="auto" w:fill="FFFFFF"/>
        <w:spacing w:after="0" w:line="360" w:lineRule="auto"/>
        <w:jc w:val="both"/>
        <w:rPr>
          <w:rFonts w:eastAsia="Times New Roman" w:cs="Calibri"/>
          <w:color w:val="222222"/>
          <w:sz w:val="24"/>
          <w:szCs w:val="24"/>
        </w:rPr>
      </w:pPr>
    </w:p>
    <w:p w14:paraId="513D16E9" w14:textId="35F3B94A" w:rsidR="009233C9" w:rsidRPr="005706EB" w:rsidRDefault="009233C9"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b/>
          <w:bCs/>
          <w:color w:val="222222"/>
          <w:sz w:val="24"/>
          <w:szCs w:val="24"/>
        </w:rPr>
        <w:t>Contexte</w:t>
      </w:r>
      <w:r w:rsidRPr="005706EB">
        <w:rPr>
          <w:rFonts w:eastAsia="Times New Roman" w:cs="Calibri"/>
          <w:color w:val="222222"/>
          <w:sz w:val="24"/>
          <w:szCs w:val="24"/>
        </w:rPr>
        <w:t> </w:t>
      </w:r>
      <w:r w:rsidRPr="00906A16">
        <w:rPr>
          <w:rFonts w:eastAsia="Times New Roman" w:cs="Calibri"/>
          <w:b/>
          <w:bCs/>
          <w:color w:val="222222"/>
          <w:sz w:val="24"/>
          <w:szCs w:val="24"/>
        </w:rPr>
        <w:t>du travail du sexe au B</w:t>
      </w:r>
      <w:r w:rsidRPr="00906A16">
        <w:rPr>
          <w:rFonts w:ascii="Times New Roman" w:eastAsia="Times New Roman" w:hAnsi="Times New Roman"/>
          <w:b/>
          <w:bCs/>
          <w:color w:val="222222"/>
          <w:sz w:val="24"/>
          <w:szCs w:val="24"/>
        </w:rPr>
        <w:t>é</w:t>
      </w:r>
      <w:r w:rsidRPr="00906A16">
        <w:rPr>
          <w:rFonts w:eastAsia="Times New Roman" w:cs="Calibri"/>
          <w:b/>
          <w:bCs/>
          <w:color w:val="222222"/>
          <w:sz w:val="24"/>
          <w:szCs w:val="24"/>
        </w:rPr>
        <w:t>nin</w:t>
      </w:r>
      <w:r w:rsidRPr="005706EB">
        <w:rPr>
          <w:rFonts w:eastAsia="Times New Roman" w:cs="Calibri"/>
          <w:color w:val="222222"/>
          <w:sz w:val="24"/>
          <w:szCs w:val="24"/>
        </w:rPr>
        <w:t xml:space="preserve"> </w:t>
      </w:r>
    </w:p>
    <w:p w14:paraId="23A1D3F4" w14:textId="3830C960" w:rsidR="007D0EC8" w:rsidRPr="007D0EC8" w:rsidRDefault="007D0EC8" w:rsidP="007D0EC8">
      <w:pPr>
        <w:shd w:val="clear" w:color="auto" w:fill="FFFFFF"/>
        <w:spacing w:after="0" w:line="360" w:lineRule="auto"/>
        <w:jc w:val="both"/>
        <w:rPr>
          <w:rFonts w:eastAsia="Times New Roman" w:cs="Calibri"/>
          <w:color w:val="222222"/>
          <w:sz w:val="24"/>
          <w:szCs w:val="24"/>
        </w:rPr>
      </w:pPr>
      <w:r w:rsidRPr="007D0EC8">
        <w:rPr>
          <w:rFonts w:eastAsia="Times New Roman" w:cs="Calibri"/>
          <w:color w:val="222222"/>
          <w:sz w:val="24"/>
          <w:szCs w:val="24"/>
        </w:rPr>
        <w:t>La prostitution au Bénin est légale mais les activités connexes telles que la tenue d'un bordel et le fait de profiter de la prost</w:t>
      </w:r>
      <w:r>
        <w:rPr>
          <w:rFonts w:eastAsia="Times New Roman" w:cs="Calibri"/>
          <w:color w:val="222222"/>
          <w:sz w:val="24"/>
          <w:szCs w:val="24"/>
        </w:rPr>
        <w:t>itution d'autrui sont illégales</w:t>
      </w:r>
      <w:r w:rsidRPr="007D0EC8">
        <w:rPr>
          <w:rFonts w:eastAsia="Times New Roman" w:cs="Calibri"/>
          <w:color w:val="222222"/>
          <w:sz w:val="24"/>
          <w:szCs w:val="24"/>
        </w:rPr>
        <w:t>.</w:t>
      </w:r>
      <w:r w:rsidR="004B0B5B">
        <w:rPr>
          <w:rFonts w:eastAsia="Times New Roman" w:cs="Calibri"/>
          <w:color w:val="222222"/>
          <w:sz w:val="24"/>
          <w:szCs w:val="24"/>
        </w:rPr>
        <w:t xml:space="preserve"> </w:t>
      </w:r>
      <w:r w:rsidRPr="007D0EC8">
        <w:rPr>
          <w:rFonts w:eastAsia="Times New Roman" w:cs="Calibri"/>
          <w:color w:val="222222"/>
          <w:sz w:val="24"/>
          <w:szCs w:val="24"/>
        </w:rPr>
        <w:t xml:space="preserve">L'ONUSIDA estime qu'il y a environ </w:t>
      </w:r>
      <w:r>
        <w:rPr>
          <w:rFonts w:eastAsia="Times New Roman" w:cs="Calibri"/>
          <w:color w:val="222222"/>
          <w:sz w:val="24"/>
          <w:szCs w:val="24"/>
        </w:rPr>
        <w:t>15 000 prostituées dans le pays</w:t>
      </w:r>
      <w:r w:rsidRPr="007D0EC8">
        <w:rPr>
          <w:rFonts w:eastAsia="Times New Roman" w:cs="Calibri"/>
          <w:color w:val="222222"/>
          <w:sz w:val="24"/>
          <w:szCs w:val="24"/>
        </w:rPr>
        <w:t>. La plupart d'entre elles sont des migrants des pays voisins, principalement, le Nigeria, le Togo et le Ghana. Seulement 15 % des prostituées sont béni</w:t>
      </w:r>
      <w:r>
        <w:rPr>
          <w:rFonts w:eastAsia="Times New Roman" w:cs="Calibri"/>
          <w:color w:val="222222"/>
          <w:sz w:val="24"/>
          <w:szCs w:val="24"/>
        </w:rPr>
        <w:t>noises</w:t>
      </w:r>
      <w:r w:rsidRPr="007D0EC8">
        <w:rPr>
          <w:rFonts w:eastAsia="Times New Roman" w:cs="Calibri"/>
          <w:color w:val="222222"/>
          <w:sz w:val="24"/>
          <w:szCs w:val="24"/>
        </w:rPr>
        <w:t xml:space="preserve">. La prostitution se produit dans les rues, dans les bars, restaurants, hôtels et bordels. Avec l'avènement du smartphone, de nombreuses prostituées utilisent des applications pour prendre des </w:t>
      </w:r>
      <w:r>
        <w:rPr>
          <w:rFonts w:eastAsia="Times New Roman" w:cs="Calibri"/>
          <w:color w:val="222222"/>
          <w:sz w:val="24"/>
          <w:szCs w:val="24"/>
        </w:rPr>
        <w:t>dispositions avec leurs clients</w:t>
      </w:r>
      <w:r w:rsidRPr="007D0EC8">
        <w:rPr>
          <w:rFonts w:eastAsia="Times New Roman" w:cs="Calibri"/>
          <w:color w:val="222222"/>
          <w:sz w:val="24"/>
          <w:szCs w:val="24"/>
        </w:rPr>
        <w:t>.</w:t>
      </w:r>
    </w:p>
    <w:p w14:paraId="2D885CB1" w14:textId="6AFC356B" w:rsidR="007D0EC8" w:rsidRPr="007D0EC8" w:rsidRDefault="007D0EC8" w:rsidP="007D0EC8">
      <w:pPr>
        <w:shd w:val="clear" w:color="auto" w:fill="FFFFFF"/>
        <w:spacing w:after="0" w:line="360" w:lineRule="auto"/>
        <w:jc w:val="both"/>
        <w:rPr>
          <w:rFonts w:eastAsia="Times New Roman" w:cs="Calibri"/>
          <w:color w:val="222222"/>
          <w:sz w:val="24"/>
          <w:szCs w:val="24"/>
        </w:rPr>
      </w:pPr>
      <w:r w:rsidRPr="007D0EC8">
        <w:rPr>
          <w:rFonts w:eastAsia="Times New Roman" w:cs="Calibri"/>
          <w:color w:val="222222"/>
          <w:sz w:val="24"/>
          <w:szCs w:val="24"/>
        </w:rPr>
        <w:t>Beaucoup de femmes entrent dans la prostitution pour des raisons économiques. Certaines jeunes femmes béninoises apprennent l'anglais afin de pouvoir se rendre au Nigéria pour travailler comme prostituées, car le Nigéria a un</w:t>
      </w:r>
      <w:r w:rsidR="0077763C">
        <w:rPr>
          <w:rFonts w:eastAsia="Times New Roman" w:cs="Calibri"/>
          <w:color w:val="222222"/>
          <w:sz w:val="24"/>
          <w:szCs w:val="24"/>
        </w:rPr>
        <w:t>e industrie du sexe florissante</w:t>
      </w:r>
      <w:r w:rsidRPr="007D0EC8">
        <w:rPr>
          <w:rFonts w:eastAsia="Times New Roman" w:cs="Calibri"/>
          <w:color w:val="222222"/>
          <w:sz w:val="24"/>
          <w:szCs w:val="24"/>
        </w:rPr>
        <w:t>.</w:t>
      </w:r>
    </w:p>
    <w:p w14:paraId="2FA4CFF9" w14:textId="56433351" w:rsidR="00A96D4D" w:rsidRDefault="007D0EC8" w:rsidP="007D0EC8">
      <w:pPr>
        <w:shd w:val="clear" w:color="auto" w:fill="FFFFFF"/>
        <w:spacing w:after="0" w:line="360" w:lineRule="auto"/>
        <w:jc w:val="both"/>
        <w:rPr>
          <w:rFonts w:eastAsia="Times New Roman" w:cs="Calibri"/>
          <w:color w:val="222222"/>
          <w:sz w:val="24"/>
          <w:szCs w:val="24"/>
        </w:rPr>
      </w:pPr>
      <w:r w:rsidRPr="007D0EC8">
        <w:rPr>
          <w:rFonts w:eastAsia="Times New Roman" w:cs="Calibri"/>
          <w:color w:val="222222"/>
          <w:sz w:val="24"/>
          <w:szCs w:val="24"/>
        </w:rPr>
        <w:t>Dans les zones rurales, la veuve se tournera discrètement vers la prostitution pour subvenir aux besoins de sa famille. Il s'agit d'une tradition culturelle et sociale qui n'est pas considérée comme de la prostitution par la communauté, mais comme une méthode de préservation du nom de famille. Tous les enfants nés de ces liaisons prennent le nom du mari décédé. Il n'est pas rare qu'une veuve ait cinq en</w:t>
      </w:r>
      <w:r w:rsidR="0077763C">
        <w:rPr>
          <w:rFonts w:eastAsia="Times New Roman" w:cs="Calibri"/>
          <w:color w:val="222222"/>
          <w:sz w:val="24"/>
          <w:szCs w:val="24"/>
        </w:rPr>
        <w:t>fants après la mort de son mari.</w:t>
      </w:r>
    </w:p>
    <w:p w14:paraId="56CE0B25" w14:textId="0330D8F2" w:rsidR="00A23CB1" w:rsidRDefault="00A23CB1" w:rsidP="00A23CB1">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 xml:space="preserve">La constitution Béninoise est restée muette sur le travail du sexe et aucune loi punitive ne pénalise pas le travail du sexe mais seuls dérivés du travail du sexe (le proxénétisme, la vente des stupéfiants et l’exploitation des mineurs) sont </w:t>
      </w:r>
      <w:proofErr w:type="gramStart"/>
      <w:r w:rsidRPr="005706EB">
        <w:rPr>
          <w:rFonts w:eastAsia="Times New Roman" w:cs="Calibri"/>
          <w:color w:val="222222"/>
          <w:sz w:val="24"/>
          <w:szCs w:val="24"/>
        </w:rPr>
        <w:t>punies</w:t>
      </w:r>
      <w:proofErr w:type="gramEnd"/>
      <w:r w:rsidRPr="005706EB">
        <w:rPr>
          <w:rFonts w:eastAsia="Times New Roman" w:cs="Calibri"/>
          <w:color w:val="222222"/>
          <w:sz w:val="24"/>
          <w:szCs w:val="24"/>
        </w:rPr>
        <w:t>. Cette position muette de la constitution Béninoise sur le travail du sexe est source de plusieurs cas d’abus des forces de l’ordre, des praticiens de la loi et la population en générale.</w:t>
      </w:r>
      <w:r w:rsidR="00151EE4">
        <w:rPr>
          <w:rFonts w:eastAsia="Times New Roman" w:cs="Calibri"/>
          <w:color w:val="222222"/>
          <w:sz w:val="24"/>
          <w:szCs w:val="24"/>
        </w:rPr>
        <w:t xml:space="preserve"> </w:t>
      </w:r>
    </w:p>
    <w:p w14:paraId="190575CB" w14:textId="77777777" w:rsidR="00151EE4" w:rsidRDefault="00151EE4" w:rsidP="00A23CB1">
      <w:pPr>
        <w:shd w:val="clear" w:color="auto" w:fill="FFFFFF"/>
        <w:spacing w:after="0" w:line="360" w:lineRule="auto"/>
        <w:jc w:val="both"/>
        <w:rPr>
          <w:rFonts w:eastAsia="Times New Roman" w:cs="Calibri"/>
          <w:color w:val="222222"/>
          <w:sz w:val="24"/>
          <w:szCs w:val="24"/>
        </w:rPr>
      </w:pPr>
      <w:r>
        <w:rPr>
          <w:rFonts w:eastAsia="Times New Roman" w:cs="Calibri"/>
          <w:color w:val="222222"/>
          <w:sz w:val="24"/>
          <w:szCs w:val="24"/>
        </w:rPr>
        <w:t xml:space="preserve">Cette position juridique aggrave les risques liés à la stigmatisation, la discrimination et la criminalisation de toutes formes en direction des pratiquants du commerce de sexe. </w:t>
      </w:r>
    </w:p>
    <w:p w14:paraId="03FF7371" w14:textId="6C492AB1" w:rsidR="00151EE4" w:rsidRPr="00577B89" w:rsidRDefault="00151EE4" w:rsidP="00A23CB1">
      <w:pPr>
        <w:shd w:val="clear" w:color="auto" w:fill="FFFFFF"/>
        <w:spacing w:after="0" w:line="360" w:lineRule="auto"/>
        <w:jc w:val="both"/>
        <w:rPr>
          <w:rFonts w:eastAsia="Times New Roman" w:cs="Calibri"/>
          <w:color w:val="222222"/>
          <w:sz w:val="24"/>
          <w:szCs w:val="24"/>
        </w:rPr>
      </w:pPr>
      <w:bookmarkStart w:id="0" w:name="_Hlk176167766"/>
      <w:r w:rsidRPr="00577B89">
        <w:rPr>
          <w:rFonts w:eastAsia="Times New Roman" w:cs="Calibri"/>
          <w:color w:val="222222"/>
          <w:sz w:val="24"/>
          <w:szCs w:val="24"/>
        </w:rPr>
        <w:t>A cet effet,</w:t>
      </w:r>
      <w:r w:rsidRPr="00577B89">
        <w:rPr>
          <w:sz w:val="24"/>
          <w:szCs w:val="24"/>
        </w:rPr>
        <w:t xml:space="preserve"> le travail du sexe et le contexte juridique actuel de ce travail engendre une criminalisation accrue du travail du sexe et ne fait qu'aggraver la situation des victimes de la traite et de l'exploitation.</w:t>
      </w:r>
    </w:p>
    <w:bookmarkEnd w:id="0"/>
    <w:p w14:paraId="60CB4970" w14:textId="77777777" w:rsidR="006F1C6F" w:rsidRDefault="006F1C6F" w:rsidP="005706EB">
      <w:pPr>
        <w:shd w:val="clear" w:color="auto" w:fill="FFFFFF"/>
        <w:spacing w:after="0" w:line="360" w:lineRule="auto"/>
        <w:jc w:val="both"/>
        <w:rPr>
          <w:rFonts w:eastAsia="Times New Roman" w:cs="Calibri"/>
          <w:color w:val="222222"/>
          <w:sz w:val="24"/>
          <w:szCs w:val="24"/>
        </w:rPr>
      </w:pPr>
    </w:p>
    <w:p w14:paraId="60C01D90" w14:textId="77777777" w:rsidR="00151EE4" w:rsidRPr="005706EB" w:rsidRDefault="00151EE4" w:rsidP="005706EB">
      <w:pPr>
        <w:shd w:val="clear" w:color="auto" w:fill="FFFFFF"/>
        <w:spacing w:after="0" w:line="360" w:lineRule="auto"/>
        <w:jc w:val="both"/>
        <w:rPr>
          <w:rFonts w:eastAsia="Times New Roman" w:cs="Calibri"/>
          <w:color w:val="222222"/>
          <w:sz w:val="24"/>
          <w:szCs w:val="24"/>
        </w:rPr>
      </w:pPr>
    </w:p>
    <w:p w14:paraId="71CD408D" w14:textId="7D6A5120" w:rsidR="009233C9" w:rsidRPr="005706EB" w:rsidRDefault="009233C9"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b/>
          <w:bCs/>
          <w:color w:val="222222"/>
          <w:sz w:val="24"/>
          <w:szCs w:val="24"/>
        </w:rPr>
        <w:t>M</w:t>
      </w:r>
      <w:r w:rsidRPr="005706EB">
        <w:rPr>
          <w:rFonts w:ascii="Times New Roman" w:eastAsia="Times New Roman" w:hAnsi="Times New Roman"/>
          <w:b/>
          <w:bCs/>
          <w:color w:val="222222"/>
          <w:sz w:val="24"/>
          <w:szCs w:val="24"/>
        </w:rPr>
        <w:t>é</w:t>
      </w:r>
      <w:r w:rsidRPr="005706EB">
        <w:rPr>
          <w:rFonts w:eastAsia="Times New Roman" w:cs="Calibri"/>
          <w:b/>
          <w:bCs/>
          <w:color w:val="222222"/>
          <w:sz w:val="24"/>
          <w:szCs w:val="24"/>
        </w:rPr>
        <w:t>thodologie</w:t>
      </w:r>
    </w:p>
    <w:p w14:paraId="26AE685A" w14:textId="77777777" w:rsidR="006F1C6F" w:rsidRPr="005706EB" w:rsidRDefault="006F1C6F" w:rsidP="005706EB">
      <w:pPr>
        <w:spacing w:line="360" w:lineRule="auto"/>
        <w:jc w:val="both"/>
        <w:rPr>
          <w:rFonts w:cstheme="minorHAnsi"/>
          <w:sz w:val="24"/>
          <w:szCs w:val="24"/>
        </w:rPr>
      </w:pPr>
      <w:r w:rsidRPr="005706EB">
        <w:rPr>
          <w:rFonts w:cstheme="minorHAnsi"/>
          <w:sz w:val="24"/>
          <w:szCs w:val="24"/>
        </w:rPr>
        <w:t xml:space="preserve">La méthode de travail adoptée pour atteindre les résultats </w:t>
      </w:r>
      <w:r w:rsidR="006B40A2" w:rsidRPr="005706EB">
        <w:rPr>
          <w:rFonts w:cstheme="minorHAnsi"/>
          <w:sz w:val="24"/>
          <w:szCs w:val="24"/>
        </w:rPr>
        <w:t>s’est</w:t>
      </w:r>
      <w:r w:rsidRPr="005706EB">
        <w:rPr>
          <w:rFonts w:cstheme="minorHAnsi"/>
          <w:sz w:val="24"/>
          <w:szCs w:val="24"/>
        </w:rPr>
        <w:t xml:space="preserve"> essentiellement basée sur une revue de littérature, l’exploitation et l’analyse des rapports et études sur les VBG chez </w:t>
      </w:r>
      <w:r w:rsidRPr="005706EB">
        <w:rPr>
          <w:rFonts w:cstheme="minorHAnsi"/>
          <w:sz w:val="24"/>
          <w:szCs w:val="24"/>
        </w:rPr>
        <w:lastRenderedPageBreak/>
        <w:t xml:space="preserve">les </w:t>
      </w:r>
      <w:r w:rsidR="006B40A2" w:rsidRPr="005706EB">
        <w:rPr>
          <w:rFonts w:cstheme="minorHAnsi"/>
          <w:sz w:val="24"/>
          <w:szCs w:val="24"/>
        </w:rPr>
        <w:t>travailleuses du sexe</w:t>
      </w:r>
      <w:r w:rsidRPr="005706EB">
        <w:rPr>
          <w:rFonts w:cstheme="minorHAnsi"/>
          <w:sz w:val="24"/>
          <w:szCs w:val="24"/>
        </w:rPr>
        <w:t xml:space="preserve"> au Bénin, les interviews des parties prenantes (</w:t>
      </w:r>
      <w:r w:rsidR="006B40A2" w:rsidRPr="005706EB">
        <w:rPr>
          <w:rFonts w:cstheme="minorHAnsi"/>
          <w:sz w:val="24"/>
          <w:szCs w:val="24"/>
        </w:rPr>
        <w:t>force de l’ordre</w:t>
      </w:r>
      <w:r w:rsidRPr="005706EB">
        <w:rPr>
          <w:rFonts w:cstheme="minorHAnsi"/>
          <w:sz w:val="24"/>
          <w:szCs w:val="24"/>
        </w:rPr>
        <w:t xml:space="preserve">, société civile, </w:t>
      </w:r>
      <w:r w:rsidR="006B40A2" w:rsidRPr="005706EB">
        <w:rPr>
          <w:rFonts w:cstheme="minorHAnsi"/>
          <w:sz w:val="24"/>
          <w:szCs w:val="24"/>
        </w:rPr>
        <w:t xml:space="preserve">les travailleuses du sexe </w:t>
      </w:r>
      <w:r w:rsidRPr="005706EB">
        <w:rPr>
          <w:rFonts w:cstheme="minorHAnsi"/>
          <w:sz w:val="24"/>
          <w:szCs w:val="24"/>
        </w:rPr>
        <w:t>victimes</w:t>
      </w:r>
      <w:r w:rsidR="006B40A2" w:rsidRPr="005706EB">
        <w:rPr>
          <w:rFonts w:cstheme="minorHAnsi"/>
          <w:sz w:val="24"/>
          <w:szCs w:val="24"/>
        </w:rPr>
        <w:t xml:space="preserve"> des violences</w:t>
      </w:r>
      <w:r w:rsidRPr="005706EB">
        <w:rPr>
          <w:rFonts w:cstheme="minorHAnsi"/>
          <w:sz w:val="24"/>
          <w:szCs w:val="24"/>
        </w:rPr>
        <w:t xml:space="preserve">, associations et réseaux thématiques etc.) et des focus group. Des méthodes et outils de collectes qualitatives et quantitatives seront utilisés pour la collecte et l’analyse des données. L’approche méthodologique sera inclusive et participatif. Le processus de mise en œuvre de l’assistance technique tournera autour des étapes suivantes : </w:t>
      </w:r>
    </w:p>
    <w:p w14:paraId="7B7DFBBC" w14:textId="77777777" w:rsidR="006F1C6F" w:rsidRPr="007054F4" w:rsidRDefault="006F1C6F" w:rsidP="007054F4">
      <w:pPr>
        <w:pStyle w:val="ListParagraph"/>
        <w:numPr>
          <w:ilvl w:val="0"/>
          <w:numId w:val="18"/>
        </w:numPr>
        <w:spacing w:after="160" w:line="360" w:lineRule="auto"/>
        <w:jc w:val="both"/>
        <w:rPr>
          <w:rFonts w:cstheme="minorHAnsi"/>
          <w:sz w:val="24"/>
          <w:szCs w:val="24"/>
        </w:rPr>
      </w:pPr>
      <w:r w:rsidRPr="007054F4">
        <w:rPr>
          <w:rFonts w:cstheme="minorHAnsi"/>
          <w:sz w:val="24"/>
          <w:szCs w:val="24"/>
        </w:rPr>
        <w:t>Identification et interviews des informateurs clés ;</w:t>
      </w:r>
    </w:p>
    <w:p w14:paraId="2B2F4805" w14:textId="77777777" w:rsidR="006F1C6F" w:rsidRPr="007054F4" w:rsidRDefault="006F1C6F" w:rsidP="007054F4">
      <w:pPr>
        <w:pStyle w:val="ListParagraph"/>
        <w:numPr>
          <w:ilvl w:val="0"/>
          <w:numId w:val="18"/>
        </w:numPr>
        <w:spacing w:after="160" w:line="360" w:lineRule="auto"/>
        <w:jc w:val="both"/>
        <w:rPr>
          <w:rFonts w:cstheme="minorHAnsi"/>
          <w:sz w:val="24"/>
          <w:szCs w:val="24"/>
        </w:rPr>
      </w:pPr>
      <w:r w:rsidRPr="007054F4">
        <w:rPr>
          <w:rFonts w:cstheme="minorHAnsi"/>
          <w:sz w:val="24"/>
          <w:szCs w:val="24"/>
        </w:rPr>
        <w:t>Focus groupe avec les victimes et les travailleuses de sexe ;</w:t>
      </w:r>
    </w:p>
    <w:p w14:paraId="47624155" w14:textId="77777777" w:rsidR="007054F4" w:rsidRDefault="006F1C6F" w:rsidP="007054F4">
      <w:pPr>
        <w:pStyle w:val="ListParagraph"/>
        <w:numPr>
          <w:ilvl w:val="0"/>
          <w:numId w:val="18"/>
        </w:numPr>
        <w:spacing w:after="160" w:line="360" w:lineRule="auto"/>
        <w:jc w:val="both"/>
        <w:rPr>
          <w:rFonts w:cstheme="minorHAnsi"/>
          <w:sz w:val="24"/>
          <w:szCs w:val="24"/>
        </w:rPr>
      </w:pPr>
      <w:r w:rsidRPr="007054F4">
        <w:rPr>
          <w:rFonts w:cstheme="minorHAnsi"/>
          <w:sz w:val="24"/>
          <w:szCs w:val="24"/>
        </w:rPr>
        <w:t xml:space="preserve">Analyses et exploitation des données collectées lors des interviews et focus </w:t>
      </w:r>
      <w:proofErr w:type="gramStart"/>
      <w:r w:rsidRPr="007054F4">
        <w:rPr>
          <w:rFonts w:cstheme="minorHAnsi"/>
          <w:sz w:val="24"/>
          <w:szCs w:val="24"/>
        </w:rPr>
        <w:t>group;</w:t>
      </w:r>
      <w:proofErr w:type="gramEnd"/>
    </w:p>
    <w:p w14:paraId="04849F43" w14:textId="16BC0D98" w:rsidR="00A96D4D" w:rsidRPr="007054F4" w:rsidRDefault="006F1C6F" w:rsidP="007054F4">
      <w:pPr>
        <w:pStyle w:val="ListParagraph"/>
        <w:numPr>
          <w:ilvl w:val="0"/>
          <w:numId w:val="18"/>
        </w:numPr>
        <w:spacing w:after="160" w:line="360" w:lineRule="auto"/>
        <w:jc w:val="both"/>
        <w:rPr>
          <w:rFonts w:cstheme="minorHAnsi"/>
          <w:sz w:val="24"/>
          <w:szCs w:val="24"/>
        </w:rPr>
      </w:pPr>
      <w:r w:rsidRPr="007054F4">
        <w:rPr>
          <w:rFonts w:cstheme="minorHAnsi"/>
          <w:sz w:val="24"/>
          <w:szCs w:val="24"/>
        </w:rPr>
        <w:t>Organisation d’une session de restitution du draft du rapport et intégration des feedbacks des parties prenantes de l’Association Solidarité ;</w:t>
      </w:r>
    </w:p>
    <w:p w14:paraId="6EDE70C7" w14:textId="5EC43EAD" w:rsidR="009233C9" w:rsidRPr="005706EB" w:rsidRDefault="009233C9"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b/>
          <w:bCs/>
          <w:color w:val="222222"/>
          <w:sz w:val="24"/>
          <w:szCs w:val="24"/>
        </w:rPr>
        <w:t>Principaux d</w:t>
      </w:r>
      <w:r w:rsidRPr="005706EB">
        <w:rPr>
          <w:rFonts w:ascii="Times New Roman" w:eastAsia="Times New Roman" w:hAnsi="Times New Roman"/>
          <w:b/>
          <w:bCs/>
          <w:color w:val="222222"/>
          <w:sz w:val="24"/>
          <w:szCs w:val="24"/>
        </w:rPr>
        <w:t>é</w:t>
      </w:r>
      <w:r w:rsidRPr="005706EB">
        <w:rPr>
          <w:rFonts w:eastAsia="Times New Roman" w:cs="Calibri"/>
          <w:b/>
          <w:bCs/>
          <w:color w:val="222222"/>
          <w:sz w:val="24"/>
          <w:szCs w:val="24"/>
        </w:rPr>
        <w:t>fis rencontr</w:t>
      </w:r>
      <w:r w:rsidRPr="005706EB">
        <w:rPr>
          <w:rFonts w:ascii="Times New Roman" w:eastAsia="Times New Roman" w:hAnsi="Times New Roman"/>
          <w:b/>
          <w:bCs/>
          <w:color w:val="222222"/>
          <w:sz w:val="24"/>
          <w:szCs w:val="24"/>
        </w:rPr>
        <w:t>é</w:t>
      </w:r>
      <w:r w:rsidRPr="005706EB">
        <w:rPr>
          <w:rFonts w:eastAsia="Times New Roman" w:cs="Calibri"/>
          <w:b/>
          <w:bCs/>
          <w:color w:val="222222"/>
          <w:sz w:val="24"/>
          <w:szCs w:val="24"/>
        </w:rPr>
        <w:t>s par les travailleuses du sexe au B</w:t>
      </w:r>
      <w:r w:rsidRPr="005706EB">
        <w:rPr>
          <w:rFonts w:ascii="Times New Roman" w:eastAsia="Times New Roman" w:hAnsi="Times New Roman"/>
          <w:b/>
          <w:bCs/>
          <w:color w:val="222222"/>
          <w:sz w:val="24"/>
          <w:szCs w:val="24"/>
        </w:rPr>
        <w:t>é</w:t>
      </w:r>
      <w:r w:rsidRPr="005706EB">
        <w:rPr>
          <w:rFonts w:eastAsia="Times New Roman" w:cs="Calibri"/>
          <w:b/>
          <w:bCs/>
          <w:color w:val="222222"/>
          <w:sz w:val="24"/>
          <w:szCs w:val="24"/>
        </w:rPr>
        <w:t>nin</w:t>
      </w:r>
      <w:r w:rsidRPr="005706EB">
        <w:rPr>
          <w:rFonts w:eastAsia="Times New Roman" w:cs="Calibri"/>
          <w:color w:val="222222"/>
          <w:sz w:val="24"/>
          <w:szCs w:val="24"/>
        </w:rPr>
        <w:t> </w:t>
      </w:r>
    </w:p>
    <w:p w14:paraId="66997F45" w14:textId="77777777" w:rsidR="006B40A2" w:rsidRPr="005706EB" w:rsidRDefault="006B40A2" w:rsidP="005706EB">
      <w:pPr>
        <w:shd w:val="clear" w:color="auto" w:fill="FFFFFF"/>
        <w:spacing w:after="0" w:line="360" w:lineRule="auto"/>
        <w:jc w:val="both"/>
        <w:rPr>
          <w:rFonts w:eastAsia="Times New Roman" w:cs="Calibri"/>
          <w:color w:val="222222"/>
          <w:sz w:val="24"/>
          <w:szCs w:val="24"/>
        </w:rPr>
      </w:pPr>
    </w:p>
    <w:p w14:paraId="29B4795F" w14:textId="50ABD14A" w:rsidR="005A4434" w:rsidRPr="005706EB" w:rsidRDefault="005A4434"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Les</w:t>
      </w:r>
      <w:r w:rsidR="00130F6E" w:rsidRPr="005706EB">
        <w:rPr>
          <w:rFonts w:eastAsia="Times New Roman" w:cs="Calibri"/>
          <w:color w:val="222222"/>
          <w:sz w:val="24"/>
          <w:szCs w:val="24"/>
        </w:rPr>
        <w:t xml:space="preserve"> femme</w:t>
      </w:r>
      <w:r w:rsidRPr="005706EB">
        <w:rPr>
          <w:rFonts w:eastAsia="Times New Roman" w:cs="Calibri"/>
          <w:color w:val="222222"/>
          <w:sz w:val="24"/>
          <w:szCs w:val="24"/>
        </w:rPr>
        <w:t>s</w:t>
      </w:r>
      <w:r w:rsidR="00130F6E" w:rsidRPr="005706EB">
        <w:rPr>
          <w:rFonts w:eastAsia="Times New Roman" w:cs="Calibri"/>
          <w:color w:val="222222"/>
          <w:sz w:val="24"/>
          <w:szCs w:val="24"/>
        </w:rPr>
        <w:t xml:space="preserve"> travailleuse</w:t>
      </w:r>
      <w:r w:rsidRPr="005706EB">
        <w:rPr>
          <w:rFonts w:eastAsia="Times New Roman" w:cs="Calibri"/>
          <w:color w:val="222222"/>
          <w:sz w:val="24"/>
          <w:szCs w:val="24"/>
        </w:rPr>
        <w:t>s</w:t>
      </w:r>
      <w:r w:rsidR="00130F6E" w:rsidRPr="005706EB">
        <w:rPr>
          <w:rFonts w:eastAsia="Times New Roman" w:cs="Calibri"/>
          <w:color w:val="222222"/>
          <w:sz w:val="24"/>
          <w:szCs w:val="24"/>
        </w:rPr>
        <w:t xml:space="preserve"> du sexe </w:t>
      </w:r>
      <w:r w:rsidRPr="005706EB">
        <w:rPr>
          <w:rFonts w:eastAsia="Times New Roman" w:cs="Calibri"/>
          <w:color w:val="222222"/>
          <w:sz w:val="24"/>
          <w:szCs w:val="24"/>
        </w:rPr>
        <w:t>au Bénin</w:t>
      </w:r>
      <w:r w:rsidR="00130F6E" w:rsidRPr="005706EB">
        <w:rPr>
          <w:rFonts w:eastAsia="Times New Roman" w:cs="Calibri"/>
          <w:color w:val="222222"/>
          <w:sz w:val="24"/>
          <w:szCs w:val="24"/>
        </w:rPr>
        <w:t xml:space="preserve"> </w:t>
      </w:r>
      <w:r w:rsidRPr="005706EB">
        <w:rPr>
          <w:rFonts w:eastAsia="Times New Roman" w:cs="Calibri"/>
          <w:color w:val="222222"/>
          <w:sz w:val="24"/>
          <w:szCs w:val="24"/>
        </w:rPr>
        <w:t>sont souvent</w:t>
      </w:r>
      <w:r w:rsidR="00130F6E" w:rsidRPr="005706EB">
        <w:rPr>
          <w:rFonts w:eastAsia="Times New Roman" w:cs="Calibri"/>
          <w:color w:val="222222"/>
          <w:sz w:val="24"/>
          <w:szCs w:val="24"/>
        </w:rPr>
        <w:t xml:space="preserve"> victime</w:t>
      </w:r>
      <w:r w:rsidRPr="005706EB">
        <w:rPr>
          <w:rFonts w:eastAsia="Times New Roman" w:cs="Calibri"/>
          <w:color w:val="222222"/>
          <w:sz w:val="24"/>
          <w:szCs w:val="24"/>
        </w:rPr>
        <w:t>s</w:t>
      </w:r>
      <w:r w:rsidR="00130F6E" w:rsidRPr="005706EB">
        <w:rPr>
          <w:rFonts w:eastAsia="Times New Roman" w:cs="Calibri"/>
          <w:color w:val="222222"/>
          <w:sz w:val="24"/>
          <w:szCs w:val="24"/>
        </w:rPr>
        <w:t xml:space="preserve"> </w:t>
      </w:r>
      <w:r w:rsidRPr="005706EB">
        <w:rPr>
          <w:rFonts w:eastAsia="Times New Roman" w:cs="Calibri"/>
          <w:color w:val="222222"/>
          <w:sz w:val="24"/>
          <w:szCs w:val="24"/>
        </w:rPr>
        <w:t xml:space="preserve">de plusieurs problèmes à différents ordres </w:t>
      </w:r>
      <w:r w:rsidR="0077763C">
        <w:rPr>
          <w:rFonts w:eastAsia="Times New Roman" w:cs="Calibri"/>
          <w:color w:val="222222"/>
          <w:sz w:val="24"/>
          <w:szCs w:val="24"/>
        </w:rPr>
        <w:t xml:space="preserve">qui sont les conséquences de la criminalisation du travail de sexe </w:t>
      </w:r>
      <w:r w:rsidRPr="005706EB">
        <w:rPr>
          <w:rFonts w:eastAsia="Times New Roman" w:cs="Calibri"/>
          <w:color w:val="222222"/>
          <w:sz w:val="24"/>
          <w:szCs w:val="24"/>
        </w:rPr>
        <w:t>tels que :</w:t>
      </w:r>
    </w:p>
    <w:p w14:paraId="0BA0FC4B" w14:textId="77777777" w:rsidR="005A4434" w:rsidRPr="005706EB" w:rsidRDefault="005A4434"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Violes par les clients ;</w:t>
      </w:r>
    </w:p>
    <w:p w14:paraId="39FB875D" w14:textId="77777777" w:rsidR="005A4434" w:rsidRPr="005706EB" w:rsidRDefault="005A4434"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Violes par les gérants et propriétaires de maison closes ;</w:t>
      </w:r>
    </w:p>
    <w:p w14:paraId="0184C485" w14:textId="77777777" w:rsidR="005A4434" w:rsidRPr="005706EB" w:rsidRDefault="005A4434"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Appréhension</w:t>
      </w:r>
      <w:r w:rsidR="00A05730" w:rsidRPr="005706EB">
        <w:rPr>
          <w:rFonts w:eastAsia="Times New Roman" w:cs="Calibri"/>
          <w:color w:val="222222"/>
          <w:sz w:val="24"/>
          <w:szCs w:val="24"/>
        </w:rPr>
        <w:t>, tracasseries policières</w:t>
      </w:r>
      <w:r w:rsidRPr="005706EB">
        <w:rPr>
          <w:rFonts w:eastAsia="Times New Roman" w:cs="Calibri"/>
          <w:color w:val="222222"/>
          <w:sz w:val="24"/>
          <w:szCs w:val="24"/>
        </w:rPr>
        <w:t xml:space="preserve"> </w:t>
      </w:r>
      <w:r w:rsidR="00A05730" w:rsidRPr="005706EB">
        <w:rPr>
          <w:rFonts w:eastAsia="Times New Roman" w:cs="Calibri"/>
          <w:color w:val="222222"/>
          <w:sz w:val="24"/>
          <w:szCs w:val="24"/>
        </w:rPr>
        <w:t>lors des patrouilles des forces de l’ordre ;</w:t>
      </w:r>
    </w:p>
    <w:p w14:paraId="5D73CB9A" w14:textId="77777777" w:rsidR="00A05730" w:rsidRPr="005706EB" w:rsidRDefault="00A05730"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Agressions verbales et physiques dans les lieux de travail ;</w:t>
      </w:r>
    </w:p>
    <w:p w14:paraId="3E56B002" w14:textId="26CC35D3" w:rsidR="00A05730" w:rsidRPr="005706EB" w:rsidRDefault="0077763C"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Pr>
          <w:rFonts w:eastAsia="Times New Roman" w:cs="Calibri"/>
          <w:color w:val="222222"/>
          <w:sz w:val="24"/>
          <w:szCs w:val="24"/>
        </w:rPr>
        <w:t>Stigmatisation et discrimination dans les formations sanitaires malgré la déclaration d’accès à la santé pour tous.</w:t>
      </w:r>
    </w:p>
    <w:p w14:paraId="1EAB1299" w14:textId="77777777" w:rsidR="00A05730" w:rsidRPr="005706EB" w:rsidRDefault="00A05730" w:rsidP="005706EB">
      <w:pPr>
        <w:shd w:val="clear" w:color="auto" w:fill="FFFFFF"/>
        <w:spacing w:after="0" w:line="360" w:lineRule="auto"/>
        <w:jc w:val="both"/>
        <w:rPr>
          <w:rFonts w:eastAsia="Times New Roman" w:cs="Calibri"/>
          <w:color w:val="222222"/>
          <w:sz w:val="24"/>
          <w:szCs w:val="24"/>
        </w:rPr>
      </w:pPr>
      <w:r w:rsidRPr="005706EB">
        <w:rPr>
          <w:rFonts w:eastAsia="Times New Roman" w:cs="Calibri"/>
          <w:color w:val="222222"/>
          <w:sz w:val="24"/>
          <w:szCs w:val="24"/>
        </w:rPr>
        <w:t>Les entretiens individuels et de groupe effectués nous ont permis d’avoir des témoignages de la part des travailleuses du sexe survivantes des violences et celui des présumés auteurs des actes de violences. De ces témoignages, nous notons ce qui suit :</w:t>
      </w:r>
    </w:p>
    <w:p w14:paraId="106D6585" w14:textId="77777777" w:rsidR="00CE1560" w:rsidRPr="005706EB" w:rsidRDefault="00CE1560" w:rsidP="005706EB">
      <w:pPr>
        <w:shd w:val="clear" w:color="auto" w:fill="FFFFFF"/>
        <w:spacing w:after="0" w:line="360" w:lineRule="auto"/>
        <w:jc w:val="both"/>
        <w:rPr>
          <w:rFonts w:eastAsia="Times New Roman" w:cs="Calibri"/>
          <w:color w:val="222222"/>
          <w:sz w:val="24"/>
          <w:szCs w:val="24"/>
        </w:rPr>
      </w:pPr>
    </w:p>
    <w:p w14:paraId="4FDC59AF" w14:textId="4947ACB1" w:rsidR="00CE1560" w:rsidRDefault="00CE1560"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b/>
          <w:color w:val="222222"/>
          <w:sz w:val="24"/>
          <w:szCs w:val="24"/>
          <w:u w:val="single"/>
        </w:rPr>
        <w:t>TS « B</w:t>
      </w:r>
      <w:r w:rsidR="008F0FB4">
        <w:rPr>
          <w:rFonts w:eastAsia="Times New Roman" w:cs="Calibri"/>
          <w:b/>
          <w:color w:val="222222"/>
          <w:sz w:val="24"/>
          <w:szCs w:val="24"/>
          <w:u w:val="single"/>
        </w:rPr>
        <w:t>G</w:t>
      </w:r>
      <w:r w:rsidRPr="005706EB">
        <w:rPr>
          <w:rFonts w:eastAsia="Times New Roman" w:cs="Calibri"/>
          <w:b/>
          <w:color w:val="222222"/>
          <w:sz w:val="24"/>
          <w:szCs w:val="24"/>
          <w:u w:val="single"/>
        </w:rPr>
        <w:t> »</w:t>
      </w:r>
      <w:r w:rsidRPr="005706EB">
        <w:rPr>
          <w:rFonts w:eastAsia="Times New Roman" w:cs="Calibri"/>
          <w:color w:val="222222"/>
          <w:sz w:val="24"/>
          <w:szCs w:val="24"/>
        </w:rPr>
        <w:t xml:space="preserve"> : Un jour sur le site de travaille à Godomey CEG, un client m’approcha dans les environs de 1 heure du matin et après échange sur le prix, il m’a proposé de le suivre chez lui pour une prestation d’une nuit. Ce que j’acceptai et arrivée chez lui, il y avait deux hommes qui nous attendaient chez dans une maison inachevée. Les trois hommes se sont abusés sexuellement de moi, ils ont volé mon téléphone portable et 20.000 F CFA. Après se me suis rendu dans le commissariat proche du lieu mais j’ai </w:t>
      </w:r>
      <w:r w:rsidRPr="005706EB">
        <w:rPr>
          <w:rFonts w:eastAsia="Times New Roman" w:cs="Calibri"/>
          <w:color w:val="222222"/>
          <w:sz w:val="24"/>
          <w:szCs w:val="24"/>
        </w:rPr>
        <w:lastRenderedPageBreak/>
        <w:t>été surpris du mauvais accueil et des questions stigmatisantes de la nuit-là sans solution et sans suite ;</w:t>
      </w:r>
    </w:p>
    <w:p w14:paraId="54FBD192" w14:textId="7FE191C7" w:rsidR="0077763C" w:rsidRDefault="0077763C" w:rsidP="00E7012F">
      <w:pPr>
        <w:shd w:val="clear" w:color="auto" w:fill="FFFFFF"/>
        <w:spacing w:after="0" w:line="360" w:lineRule="auto"/>
        <w:ind w:left="360" w:firstLine="708"/>
        <w:jc w:val="both"/>
        <w:rPr>
          <w:rFonts w:eastAsia="Times New Roman" w:cs="Calibri"/>
          <w:b/>
          <w:color w:val="222222"/>
          <w:sz w:val="24"/>
          <w:szCs w:val="24"/>
        </w:rPr>
      </w:pPr>
      <w:r w:rsidRPr="00E7012F">
        <w:rPr>
          <w:rFonts w:eastAsia="Times New Roman" w:cs="Calibri"/>
          <w:b/>
          <w:color w:val="222222"/>
          <w:sz w:val="24"/>
          <w:szCs w:val="24"/>
        </w:rPr>
        <w:t xml:space="preserve">Ces actes de violence sont les conséquences de la criminalisation </w:t>
      </w:r>
      <w:r w:rsidR="00E7012F" w:rsidRPr="00E7012F">
        <w:rPr>
          <w:rFonts w:eastAsia="Times New Roman" w:cs="Calibri"/>
          <w:b/>
          <w:color w:val="222222"/>
          <w:sz w:val="24"/>
          <w:szCs w:val="24"/>
        </w:rPr>
        <w:t xml:space="preserve">du travail du sexe </w:t>
      </w:r>
      <w:r w:rsidRPr="00E7012F">
        <w:rPr>
          <w:rFonts w:eastAsia="Times New Roman" w:cs="Calibri"/>
          <w:b/>
          <w:color w:val="222222"/>
          <w:sz w:val="24"/>
          <w:szCs w:val="24"/>
        </w:rPr>
        <w:t>et à la stigmatisation</w:t>
      </w:r>
      <w:r w:rsidR="00E7012F" w:rsidRPr="00E7012F">
        <w:rPr>
          <w:rFonts w:eastAsia="Times New Roman" w:cs="Calibri"/>
          <w:b/>
          <w:color w:val="222222"/>
          <w:sz w:val="24"/>
          <w:szCs w:val="24"/>
        </w:rPr>
        <w:t xml:space="preserve"> en direction des </w:t>
      </w:r>
      <w:r w:rsidR="00BF4A12">
        <w:rPr>
          <w:rFonts w:eastAsia="Times New Roman" w:cs="Calibri"/>
          <w:b/>
          <w:color w:val="222222"/>
          <w:sz w:val="24"/>
          <w:szCs w:val="24"/>
        </w:rPr>
        <w:t>t</w:t>
      </w:r>
      <w:r w:rsidR="00E7012F" w:rsidRPr="00E7012F">
        <w:rPr>
          <w:rFonts w:eastAsia="Times New Roman" w:cs="Calibri"/>
          <w:b/>
          <w:color w:val="222222"/>
          <w:sz w:val="24"/>
          <w:szCs w:val="24"/>
        </w:rPr>
        <w:t>ravailleuses du sexe</w:t>
      </w:r>
      <w:r w:rsidRPr="00E7012F">
        <w:rPr>
          <w:rFonts w:eastAsia="Times New Roman" w:cs="Calibri"/>
          <w:b/>
          <w:color w:val="222222"/>
          <w:sz w:val="24"/>
          <w:szCs w:val="24"/>
        </w:rPr>
        <w:t>.</w:t>
      </w:r>
    </w:p>
    <w:p w14:paraId="11E7E009" w14:textId="77777777" w:rsidR="00E7012F" w:rsidRPr="00E7012F" w:rsidRDefault="00E7012F" w:rsidP="00E7012F">
      <w:pPr>
        <w:shd w:val="clear" w:color="auto" w:fill="FFFFFF"/>
        <w:spacing w:after="0" w:line="360" w:lineRule="auto"/>
        <w:ind w:left="360" w:firstLine="708"/>
        <w:jc w:val="both"/>
        <w:rPr>
          <w:rFonts w:eastAsia="Times New Roman" w:cs="Calibri"/>
          <w:b/>
          <w:color w:val="222222"/>
          <w:sz w:val="24"/>
          <w:szCs w:val="24"/>
        </w:rPr>
      </w:pPr>
    </w:p>
    <w:p w14:paraId="10B47B34" w14:textId="4EC121FC" w:rsidR="00335673" w:rsidRDefault="00FD3A90"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b/>
          <w:color w:val="222222"/>
          <w:sz w:val="24"/>
          <w:szCs w:val="24"/>
          <w:u w:val="single"/>
        </w:rPr>
        <w:t>TS « J</w:t>
      </w:r>
      <w:r w:rsidR="00406D01">
        <w:rPr>
          <w:rFonts w:eastAsia="Times New Roman" w:cs="Calibri"/>
          <w:b/>
          <w:color w:val="222222"/>
          <w:sz w:val="24"/>
          <w:szCs w:val="24"/>
          <w:u w:val="single"/>
        </w:rPr>
        <w:t>R</w:t>
      </w:r>
      <w:r w:rsidRPr="005706EB">
        <w:rPr>
          <w:rFonts w:eastAsia="Times New Roman" w:cs="Calibri"/>
          <w:b/>
          <w:color w:val="222222"/>
          <w:sz w:val="24"/>
          <w:szCs w:val="24"/>
          <w:u w:val="single"/>
        </w:rPr>
        <w:t> » </w:t>
      </w:r>
      <w:r w:rsidRPr="005706EB">
        <w:rPr>
          <w:rFonts w:eastAsia="Times New Roman" w:cs="Calibri"/>
          <w:color w:val="222222"/>
          <w:sz w:val="24"/>
          <w:szCs w:val="24"/>
        </w:rPr>
        <w:t>: J’ai été bastonnée par le frère du propriétaire du site sur lequel je travail car j’avais refusé de sortir avec lui et de me rendre comme un objet sexuel pour lui. La suite des bastonnades m’a laissé des séquelles sur mon corps mais grâce à l’intervention des responsables de l’association solidarité et de la brigade des mœurs il a été arrêté et déposé en prison ;</w:t>
      </w:r>
    </w:p>
    <w:p w14:paraId="078A6A47" w14:textId="741BF435" w:rsidR="00E7012F" w:rsidRDefault="00E7012F" w:rsidP="004A4ED1">
      <w:pPr>
        <w:shd w:val="clear" w:color="auto" w:fill="FFFFFF"/>
        <w:spacing w:after="0" w:line="360" w:lineRule="auto"/>
        <w:ind w:firstLine="708"/>
        <w:jc w:val="both"/>
        <w:rPr>
          <w:rFonts w:eastAsia="Times New Roman" w:cs="Calibri"/>
          <w:b/>
          <w:color w:val="222222"/>
          <w:sz w:val="24"/>
          <w:szCs w:val="24"/>
        </w:rPr>
      </w:pPr>
      <w:r w:rsidRPr="004C11D1">
        <w:rPr>
          <w:rFonts w:eastAsia="Times New Roman" w:cs="Calibri"/>
          <w:b/>
          <w:color w:val="222222"/>
          <w:sz w:val="24"/>
          <w:szCs w:val="24"/>
        </w:rPr>
        <w:t>Le</w:t>
      </w:r>
      <w:r w:rsidR="000F7D01" w:rsidRPr="004C11D1">
        <w:rPr>
          <w:rFonts w:eastAsia="Times New Roman" w:cs="Calibri"/>
          <w:b/>
          <w:color w:val="222222"/>
          <w:sz w:val="24"/>
          <w:szCs w:val="24"/>
        </w:rPr>
        <w:t xml:space="preserve"> fait que des dispositions pour défendre et protéger les travailleuses du sexe et la </w:t>
      </w:r>
      <w:proofErr w:type="gramStart"/>
      <w:r w:rsidR="000F7D01" w:rsidRPr="004C11D1">
        <w:rPr>
          <w:rFonts w:eastAsia="Times New Roman" w:cs="Calibri"/>
          <w:b/>
          <w:color w:val="222222"/>
          <w:sz w:val="24"/>
          <w:szCs w:val="24"/>
        </w:rPr>
        <w:t>non reconnaissance</w:t>
      </w:r>
      <w:proofErr w:type="gramEnd"/>
      <w:r w:rsidR="000F7D01" w:rsidRPr="004C11D1">
        <w:rPr>
          <w:rFonts w:eastAsia="Times New Roman" w:cs="Calibri"/>
          <w:b/>
          <w:color w:val="222222"/>
          <w:sz w:val="24"/>
          <w:szCs w:val="24"/>
        </w:rPr>
        <w:t xml:space="preserve"> officielle du travail du sexe comme un travail fait que les agressions en direction des travailleuses du sexe prend encore d’ampleur avec la criminalisation du travail de sexe.</w:t>
      </w:r>
    </w:p>
    <w:p w14:paraId="481CA3DF" w14:textId="19837B0E" w:rsidR="004A4ED1" w:rsidRPr="004C11D1" w:rsidRDefault="004A4ED1" w:rsidP="004A4ED1">
      <w:pPr>
        <w:shd w:val="clear" w:color="auto" w:fill="FFFFFF"/>
        <w:spacing w:after="0" w:line="360" w:lineRule="auto"/>
        <w:ind w:firstLine="708"/>
        <w:jc w:val="both"/>
        <w:rPr>
          <w:rFonts w:eastAsia="Times New Roman" w:cs="Calibri"/>
          <w:b/>
          <w:color w:val="222222"/>
          <w:sz w:val="24"/>
          <w:szCs w:val="24"/>
        </w:rPr>
      </w:pPr>
      <w:r>
        <w:rPr>
          <w:rFonts w:eastAsia="Times New Roman" w:cs="Calibri"/>
          <w:b/>
          <w:color w:val="222222"/>
          <w:sz w:val="24"/>
          <w:szCs w:val="24"/>
        </w:rPr>
        <w:t>A</w:t>
      </w:r>
      <w:r w:rsidRPr="004A4ED1">
        <w:rPr>
          <w:rFonts w:eastAsia="Times New Roman" w:cs="Calibri"/>
          <w:b/>
          <w:color w:val="222222"/>
          <w:sz w:val="24"/>
          <w:szCs w:val="24"/>
        </w:rPr>
        <w:t>u lieu de sanctionner davantage le commerce du sexe, le gouvernement du Bénin devrait financer des ONG telles que Solidarité pour soutenir les travailleurs du sexe.</w:t>
      </w:r>
    </w:p>
    <w:p w14:paraId="67FF5004" w14:textId="77777777" w:rsidR="004C11D1" w:rsidRPr="00E7012F" w:rsidRDefault="004C11D1" w:rsidP="00E7012F">
      <w:pPr>
        <w:shd w:val="clear" w:color="auto" w:fill="FFFFFF"/>
        <w:spacing w:after="0" w:line="360" w:lineRule="auto"/>
        <w:jc w:val="both"/>
        <w:rPr>
          <w:rFonts w:eastAsia="Times New Roman" w:cs="Calibri"/>
          <w:color w:val="222222"/>
          <w:sz w:val="24"/>
          <w:szCs w:val="24"/>
        </w:rPr>
      </w:pPr>
    </w:p>
    <w:p w14:paraId="76E74437" w14:textId="77777777" w:rsidR="00FD3A90" w:rsidRDefault="00FD3A90"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b/>
          <w:color w:val="222222"/>
          <w:sz w:val="24"/>
          <w:szCs w:val="24"/>
          <w:u w:val="single"/>
        </w:rPr>
        <w:t>TS « XY » </w:t>
      </w:r>
      <w:r w:rsidRPr="005706EB">
        <w:rPr>
          <w:rFonts w:eastAsia="Times New Roman" w:cs="Calibri"/>
          <w:color w:val="222222"/>
          <w:sz w:val="24"/>
          <w:szCs w:val="24"/>
        </w:rPr>
        <w:t>: j’ai été toujours victime des injures et menace de la part de ma famille et de mon entourage à cause du travail du sexe que j’exerce</w:t>
      </w:r>
      <w:r w:rsidR="0059055F" w:rsidRPr="005706EB">
        <w:rPr>
          <w:rFonts w:eastAsia="Times New Roman" w:cs="Calibri"/>
          <w:color w:val="222222"/>
          <w:sz w:val="24"/>
          <w:szCs w:val="24"/>
        </w:rPr>
        <w:t xml:space="preserve"> et je suis à l’arisé des autres.</w:t>
      </w:r>
    </w:p>
    <w:p w14:paraId="4D3306C8" w14:textId="3BE09F61" w:rsidR="000B3F01" w:rsidRPr="004A4ED1" w:rsidRDefault="000B3F01" w:rsidP="004A4ED1">
      <w:pPr>
        <w:shd w:val="clear" w:color="auto" w:fill="FFFFFF"/>
        <w:spacing w:after="0" w:line="360" w:lineRule="auto"/>
        <w:ind w:firstLine="708"/>
        <w:jc w:val="both"/>
        <w:rPr>
          <w:rFonts w:eastAsia="Times New Roman" w:cs="Calibri"/>
          <w:b/>
          <w:color w:val="222222"/>
          <w:sz w:val="24"/>
          <w:szCs w:val="24"/>
        </w:rPr>
      </w:pPr>
      <w:r w:rsidRPr="004A4ED1">
        <w:rPr>
          <w:rFonts w:eastAsia="Times New Roman" w:cs="Calibri"/>
          <w:b/>
          <w:color w:val="222222"/>
          <w:sz w:val="24"/>
          <w:szCs w:val="24"/>
        </w:rPr>
        <w:t>Ces violences verbales que subissent les travailleuses du sexe, les rend vulnérable</w:t>
      </w:r>
      <w:r w:rsidR="00363893" w:rsidRPr="004A4ED1">
        <w:rPr>
          <w:rFonts w:eastAsia="Times New Roman" w:cs="Calibri"/>
          <w:b/>
          <w:color w:val="222222"/>
          <w:sz w:val="24"/>
          <w:szCs w:val="24"/>
        </w:rPr>
        <w:t xml:space="preserve"> et elles sont obligées de se cacher pour</w:t>
      </w:r>
      <w:r w:rsidR="00920865" w:rsidRPr="004A4ED1">
        <w:rPr>
          <w:rFonts w:eastAsia="Times New Roman" w:cs="Calibri"/>
          <w:b/>
          <w:color w:val="222222"/>
          <w:sz w:val="24"/>
          <w:szCs w:val="24"/>
        </w:rPr>
        <w:t xml:space="preserve"> pratiquer le commerce de sexe et cela engendre des impacts négatifs sur la santé mental</w:t>
      </w:r>
      <w:r w:rsidR="00D973ED" w:rsidRPr="004A4ED1">
        <w:rPr>
          <w:rFonts w:eastAsia="Times New Roman" w:cs="Calibri"/>
          <w:b/>
          <w:color w:val="222222"/>
          <w:sz w:val="24"/>
          <w:szCs w:val="24"/>
        </w:rPr>
        <w:t>e des travailleuses.</w:t>
      </w:r>
    </w:p>
    <w:p w14:paraId="2130F961" w14:textId="17F51B53" w:rsidR="0059055F" w:rsidRPr="005706EB" w:rsidRDefault="00791159"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b/>
          <w:color w:val="222222"/>
          <w:sz w:val="24"/>
          <w:szCs w:val="24"/>
          <w:u w:val="single"/>
        </w:rPr>
        <w:t>Un responsable de l’AEDSPS, une ONG qui travaille avec les travailleuses du sexe nous confie </w:t>
      </w:r>
      <w:r w:rsidRPr="005706EB">
        <w:rPr>
          <w:rFonts w:eastAsia="Times New Roman" w:cs="Calibri"/>
          <w:color w:val="222222"/>
          <w:sz w:val="24"/>
          <w:szCs w:val="24"/>
        </w:rPr>
        <w:t xml:space="preserve">: le travail du sexe est le plus vieux métier au monde et nous ne devrions pas pénaliser toutes personnes qui exercent ce métier. A ce jour la loi est muette sur ce travail et cette position n’autorise </w:t>
      </w:r>
      <w:proofErr w:type="gramStart"/>
      <w:r w:rsidRPr="005706EB">
        <w:rPr>
          <w:rFonts w:eastAsia="Times New Roman" w:cs="Calibri"/>
          <w:color w:val="222222"/>
          <w:sz w:val="24"/>
          <w:szCs w:val="24"/>
        </w:rPr>
        <w:t>ni</w:t>
      </w:r>
      <w:r w:rsidR="002E632A">
        <w:rPr>
          <w:rFonts w:eastAsia="Times New Roman" w:cs="Calibri"/>
          <w:color w:val="222222"/>
          <w:sz w:val="24"/>
          <w:szCs w:val="24"/>
        </w:rPr>
        <w:t xml:space="preserve"> </w:t>
      </w:r>
      <w:r w:rsidRPr="005706EB">
        <w:rPr>
          <w:rFonts w:eastAsia="Times New Roman" w:cs="Calibri"/>
          <w:color w:val="222222"/>
          <w:sz w:val="24"/>
          <w:szCs w:val="24"/>
        </w:rPr>
        <w:t>refuse</w:t>
      </w:r>
      <w:proofErr w:type="gramEnd"/>
      <w:r w:rsidRPr="005706EB">
        <w:rPr>
          <w:rFonts w:eastAsia="Times New Roman" w:cs="Calibri"/>
          <w:color w:val="222222"/>
          <w:sz w:val="24"/>
          <w:szCs w:val="24"/>
        </w:rPr>
        <w:t xml:space="preserve"> le travail du sexe et cela crée des situations qui pénalise le travail du sexe. En tant qu’organisation de la société civile allions continuer avec les actions de plaidoyer en direction du gouvernement en passant par les parlementaires pour la reconsidération des trav</w:t>
      </w:r>
      <w:r w:rsidR="008D7847" w:rsidRPr="005706EB">
        <w:rPr>
          <w:rFonts w:eastAsia="Times New Roman" w:cs="Calibri"/>
          <w:color w:val="222222"/>
          <w:sz w:val="24"/>
          <w:szCs w:val="24"/>
        </w:rPr>
        <w:t>ailleuses du sexe et leur intégration en tant que métier.</w:t>
      </w:r>
    </w:p>
    <w:p w14:paraId="453EF2A6" w14:textId="77777777" w:rsidR="004C11D1" w:rsidRPr="004C11D1" w:rsidRDefault="004C11D1" w:rsidP="004C11D1">
      <w:pPr>
        <w:shd w:val="clear" w:color="auto" w:fill="FFFFFF"/>
        <w:spacing w:after="0" w:line="360" w:lineRule="auto"/>
        <w:jc w:val="both"/>
        <w:rPr>
          <w:rFonts w:eastAsia="Times New Roman" w:cs="Calibri"/>
          <w:color w:val="222222"/>
          <w:sz w:val="24"/>
          <w:szCs w:val="24"/>
        </w:rPr>
      </w:pPr>
    </w:p>
    <w:p w14:paraId="7E8AFC26" w14:textId="77777777" w:rsidR="005706EB" w:rsidRDefault="005706EB" w:rsidP="005706EB">
      <w:pPr>
        <w:pStyle w:val="ListParagraph"/>
        <w:numPr>
          <w:ilvl w:val="0"/>
          <w:numId w:val="13"/>
        </w:numPr>
        <w:shd w:val="clear" w:color="auto" w:fill="FFFFFF"/>
        <w:spacing w:after="0" w:line="360" w:lineRule="auto"/>
        <w:jc w:val="both"/>
        <w:rPr>
          <w:rFonts w:eastAsia="Times New Roman" w:cs="Calibri"/>
          <w:color w:val="222222"/>
          <w:sz w:val="24"/>
          <w:szCs w:val="24"/>
        </w:rPr>
      </w:pPr>
      <w:r w:rsidRPr="005706EB">
        <w:rPr>
          <w:rFonts w:eastAsia="Times New Roman" w:cs="Calibri"/>
          <w:b/>
          <w:color w:val="222222"/>
          <w:sz w:val="24"/>
          <w:szCs w:val="24"/>
          <w:u w:val="single"/>
        </w:rPr>
        <w:lastRenderedPageBreak/>
        <w:t>Le Chef quartier d’un quartier de Cotonou confie </w:t>
      </w:r>
      <w:r w:rsidRPr="005706EB">
        <w:rPr>
          <w:rFonts w:eastAsia="Times New Roman" w:cs="Calibri"/>
          <w:color w:val="222222"/>
          <w:sz w:val="24"/>
          <w:szCs w:val="24"/>
        </w:rPr>
        <w:t xml:space="preserve">: « Les femmes travailleuses du sexe sont violentées abusées comme des animaux. </w:t>
      </w:r>
      <w:proofErr w:type="gramStart"/>
      <w:r w:rsidRPr="005706EB">
        <w:rPr>
          <w:rFonts w:eastAsia="Times New Roman" w:cs="Calibri"/>
          <w:color w:val="222222"/>
          <w:sz w:val="24"/>
          <w:szCs w:val="24"/>
        </w:rPr>
        <w:t>Des fois</w:t>
      </w:r>
      <w:proofErr w:type="gramEnd"/>
      <w:r w:rsidRPr="005706EB">
        <w:rPr>
          <w:rFonts w:eastAsia="Times New Roman" w:cs="Calibri"/>
          <w:color w:val="222222"/>
          <w:sz w:val="24"/>
          <w:szCs w:val="24"/>
        </w:rPr>
        <w:t xml:space="preserve"> je suis peiné des traitements qu’on les donne. Même si elles sont des travailleuses du sexe, elles sont avant des filles, femmes et mères et elles ont besoin d’être considéré, orienté et non être violenté. En 2023, plus de 300 travailleuses du sexe sont mises aux arrêts par des forces de l’ordre dans la ville de porto novo. De plus, sur instruction du préfet de la ville de Cotonou, des travailleuses du sexe ont été mises aux arrêts, violentés… » ;</w:t>
      </w:r>
    </w:p>
    <w:p w14:paraId="5629E36B" w14:textId="77777777" w:rsidR="00625A1E" w:rsidRPr="00625A1E" w:rsidRDefault="00625A1E" w:rsidP="00625A1E">
      <w:pPr>
        <w:pStyle w:val="ListParagraph"/>
        <w:rPr>
          <w:rFonts w:eastAsia="Times New Roman" w:cs="Calibri"/>
          <w:color w:val="222222"/>
          <w:sz w:val="24"/>
          <w:szCs w:val="24"/>
        </w:rPr>
      </w:pPr>
    </w:p>
    <w:p w14:paraId="47850BFE" w14:textId="11F2CC89" w:rsidR="00625A1E" w:rsidRPr="006C0E10" w:rsidRDefault="00625A1E" w:rsidP="00625A1E">
      <w:pPr>
        <w:shd w:val="clear" w:color="auto" w:fill="FFFFFF"/>
        <w:spacing w:after="0" w:line="360" w:lineRule="auto"/>
        <w:jc w:val="both"/>
        <w:rPr>
          <w:rFonts w:eastAsia="Times New Roman" w:cs="Calibri"/>
          <w:b/>
          <w:color w:val="222222"/>
          <w:sz w:val="24"/>
          <w:szCs w:val="24"/>
        </w:rPr>
      </w:pPr>
      <w:r w:rsidRPr="006C0E10">
        <w:rPr>
          <w:b/>
          <w:sz w:val="24"/>
          <w:szCs w:val="24"/>
        </w:rPr>
        <w:t xml:space="preserve">De cet entretien avec l’élu local, nous que la </w:t>
      </w:r>
      <w:r w:rsidR="00195D89" w:rsidRPr="006C0E10">
        <w:rPr>
          <w:b/>
          <w:sz w:val="24"/>
          <w:szCs w:val="24"/>
        </w:rPr>
        <w:t>plupart</w:t>
      </w:r>
      <w:r w:rsidRPr="006C0E10">
        <w:rPr>
          <w:b/>
          <w:sz w:val="24"/>
          <w:szCs w:val="24"/>
        </w:rPr>
        <w:t xml:space="preserve"> des travailleuses du sexe sont injustement arrêtés par la police et soumis à la violence de la police en raison de la criminalisation et de la </w:t>
      </w:r>
      <w:proofErr w:type="gramStart"/>
      <w:r w:rsidRPr="006C0E10">
        <w:rPr>
          <w:b/>
          <w:sz w:val="24"/>
          <w:szCs w:val="24"/>
        </w:rPr>
        <w:t>non reconnaissance</w:t>
      </w:r>
      <w:proofErr w:type="gramEnd"/>
      <w:r w:rsidRPr="006C0E10">
        <w:rPr>
          <w:b/>
          <w:sz w:val="24"/>
          <w:szCs w:val="24"/>
        </w:rPr>
        <w:t xml:space="preserve"> du travail de sexe.</w:t>
      </w:r>
    </w:p>
    <w:p w14:paraId="16D02068" w14:textId="77777777" w:rsidR="00055DBA" w:rsidRDefault="00055DBA" w:rsidP="00055DBA">
      <w:pPr>
        <w:shd w:val="clear" w:color="auto" w:fill="FFFFFF"/>
        <w:spacing w:after="0" w:line="360" w:lineRule="auto"/>
        <w:jc w:val="both"/>
        <w:rPr>
          <w:rFonts w:eastAsia="Times New Roman" w:cs="Calibri"/>
          <w:color w:val="222222"/>
          <w:sz w:val="24"/>
          <w:szCs w:val="24"/>
        </w:rPr>
      </w:pPr>
    </w:p>
    <w:p w14:paraId="34F82C06" w14:textId="7AE74F0A" w:rsidR="00906D23" w:rsidRPr="00055DBA" w:rsidRDefault="00906D23" w:rsidP="00055DBA">
      <w:pPr>
        <w:shd w:val="clear" w:color="auto" w:fill="FFFFFF"/>
        <w:spacing w:after="0" w:line="360" w:lineRule="auto"/>
        <w:jc w:val="both"/>
        <w:rPr>
          <w:rFonts w:eastAsia="Times New Roman" w:cs="Calibri"/>
          <w:b/>
          <w:bCs/>
          <w:color w:val="222222"/>
          <w:sz w:val="24"/>
          <w:szCs w:val="24"/>
          <w:u w:val="single"/>
        </w:rPr>
      </w:pPr>
      <w:r w:rsidRPr="00055DBA">
        <w:rPr>
          <w:rFonts w:eastAsia="Times New Roman" w:cs="Calibri"/>
          <w:b/>
          <w:bCs/>
          <w:color w:val="222222"/>
          <w:sz w:val="24"/>
          <w:szCs w:val="24"/>
          <w:u w:val="single"/>
        </w:rPr>
        <w:t>Assistance médicale aux travailleuses du sexe au Bénin :</w:t>
      </w:r>
    </w:p>
    <w:p w14:paraId="2FBDC383" w14:textId="3006E4A5" w:rsidR="00130F6E" w:rsidRPr="00906D23" w:rsidRDefault="00906D23" w:rsidP="00906D23">
      <w:pPr>
        <w:shd w:val="clear" w:color="auto" w:fill="FFFFFF"/>
        <w:spacing w:after="0" w:line="360" w:lineRule="auto"/>
        <w:jc w:val="both"/>
        <w:rPr>
          <w:rFonts w:eastAsia="Times New Roman" w:cs="Calibri"/>
          <w:color w:val="222222"/>
          <w:sz w:val="24"/>
          <w:szCs w:val="24"/>
        </w:rPr>
      </w:pPr>
      <w:r w:rsidRPr="00960AA5">
        <w:rPr>
          <w:rFonts w:eastAsia="Times New Roman" w:cs="Calibri"/>
          <w:color w:val="222222"/>
          <w:sz w:val="24"/>
          <w:szCs w:val="24"/>
        </w:rPr>
        <w:t xml:space="preserve">Au Bénin, seule dans les centres déclarés services adaptés assure le suivi médical aux travailleuses du sexe avec une certaine gratuité. </w:t>
      </w:r>
      <w:r>
        <w:rPr>
          <w:rFonts w:eastAsia="Times New Roman" w:cs="Calibri"/>
          <w:color w:val="222222"/>
          <w:sz w:val="24"/>
          <w:szCs w:val="24"/>
        </w:rPr>
        <w:t>Aujourd’hui des services ne prend pas en compte les médicaments de traitements des IST/ MST</w:t>
      </w:r>
      <w:r w:rsidR="00E72EE0">
        <w:rPr>
          <w:rFonts w:eastAsia="Times New Roman" w:cs="Calibri"/>
          <w:color w:val="222222"/>
          <w:sz w:val="24"/>
          <w:szCs w:val="24"/>
        </w:rPr>
        <w:t xml:space="preserve"> à cause du plateau technique des services adaptés très faible ne couvrant pas les besoins en services de santé des travailleuses du sexe</w:t>
      </w:r>
      <w:r>
        <w:rPr>
          <w:rFonts w:eastAsia="Times New Roman" w:cs="Calibri"/>
          <w:color w:val="222222"/>
          <w:sz w:val="24"/>
          <w:szCs w:val="24"/>
        </w:rPr>
        <w:t xml:space="preserve">. Quand une travailleuse du sexe subit un acte de violence, </w:t>
      </w:r>
      <w:r w:rsidR="00A747D9">
        <w:rPr>
          <w:rFonts w:eastAsia="Times New Roman" w:cs="Calibri"/>
          <w:color w:val="222222"/>
          <w:sz w:val="24"/>
          <w:szCs w:val="24"/>
        </w:rPr>
        <w:t xml:space="preserve">au tribunal on exige aux victimes </w:t>
      </w:r>
      <w:r w:rsidR="005C5CAD">
        <w:rPr>
          <w:rFonts w:eastAsia="Times New Roman" w:cs="Calibri"/>
          <w:color w:val="222222"/>
          <w:sz w:val="24"/>
          <w:szCs w:val="24"/>
        </w:rPr>
        <w:t xml:space="preserve">de présenter un certificat médical alors que ce certificat médical coûte au minimum Quinze mille (15000) Francs CFA. Cette demande </w:t>
      </w:r>
      <w:r w:rsidR="003C5309">
        <w:rPr>
          <w:rFonts w:eastAsia="Times New Roman" w:cs="Calibri"/>
          <w:color w:val="222222"/>
          <w:sz w:val="24"/>
          <w:szCs w:val="24"/>
        </w:rPr>
        <w:t>de certificat médical constitue aujourd’</w:t>
      </w:r>
      <w:r w:rsidR="00FB72B9">
        <w:rPr>
          <w:rFonts w:eastAsia="Times New Roman" w:cs="Calibri"/>
          <w:color w:val="222222"/>
          <w:sz w:val="24"/>
          <w:szCs w:val="24"/>
        </w:rPr>
        <w:t>hui un frein à la protection</w:t>
      </w:r>
      <w:r w:rsidR="00960AA5">
        <w:rPr>
          <w:rFonts w:eastAsia="Times New Roman" w:cs="Calibri"/>
          <w:color w:val="222222"/>
          <w:sz w:val="24"/>
          <w:szCs w:val="24"/>
        </w:rPr>
        <w:t xml:space="preserve"> des droits humains et les d</w:t>
      </w:r>
      <w:r w:rsidR="00E72EE0">
        <w:rPr>
          <w:rFonts w:eastAsia="Times New Roman" w:cs="Calibri"/>
          <w:color w:val="222222"/>
          <w:sz w:val="24"/>
          <w:szCs w:val="24"/>
        </w:rPr>
        <w:t>roits des travailleuses du sexe car vu la vulnérabilité des travailleuses du sexe et de leurs situations économique</w:t>
      </w:r>
      <w:r w:rsidR="00A9719F">
        <w:rPr>
          <w:rFonts w:eastAsia="Times New Roman" w:cs="Calibri"/>
          <w:color w:val="222222"/>
          <w:sz w:val="24"/>
          <w:szCs w:val="24"/>
        </w:rPr>
        <w:t>s</w:t>
      </w:r>
      <w:r w:rsidR="00E72EE0">
        <w:rPr>
          <w:rFonts w:eastAsia="Times New Roman" w:cs="Calibri"/>
          <w:color w:val="222222"/>
          <w:sz w:val="24"/>
          <w:szCs w:val="24"/>
        </w:rPr>
        <w:t>, la demande de 15000 F CFA comme frais de certificat médical avant d’enclencher les démarches à la justice bloque entrave l’accès des demandeurs d’action de la justice d’obtenir un bon aboutissement.</w:t>
      </w:r>
    </w:p>
    <w:p w14:paraId="1E02508F" w14:textId="7D32F377" w:rsidR="00960AA5" w:rsidRDefault="00960AA5" w:rsidP="005706EB">
      <w:pPr>
        <w:shd w:val="clear" w:color="auto" w:fill="FFFFFF"/>
        <w:spacing w:after="0" w:line="360" w:lineRule="auto"/>
        <w:jc w:val="both"/>
        <w:rPr>
          <w:rFonts w:eastAsia="Times New Roman" w:cs="Calibri"/>
          <w:color w:val="222222"/>
          <w:sz w:val="24"/>
          <w:szCs w:val="24"/>
          <w:highlight w:val="yellow"/>
        </w:rPr>
      </w:pPr>
    </w:p>
    <w:p w14:paraId="59D93ADD" w14:textId="77777777" w:rsidR="00130F6E" w:rsidRPr="00D64665" w:rsidRDefault="00F43D2E" w:rsidP="005706EB">
      <w:pPr>
        <w:shd w:val="clear" w:color="auto" w:fill="FFFFFF"/>
        <w:spacing w:after="0" w:line="360" w:lineRule="auto"/>
        <w:jc w:val="both"/>
        <w:rPr>
          <w:rFonts w:eastAsia="Times New Roman" w:cs="Calibri"/>
          <w:b/>
          <w:bCs/>
          <w:color w:val="222222"/>
          <w:sz w:val="24"/>
          <w:szCs w:val="24"/>
          <w:u w:val="single"/>
        </w:rPr>
      </w:pPr>
      <w:r w:rsidRPr="00D64665">
        <w:rPr>
          <w:rFonts w:eastAsia="Times New Roman" w:cs="Calibri"/>
          <w:b/>
          <w:bCs/>
          <w:color w:val="222222"/>
          <w:sz w:val="24"/>
          <w:szCs w:val="24"/>
          <w:u w:val="single"/>
        </w:rPr>
        <w:t xml:space="preserve">L’accès des </w:t>
      </w:r>
      <w:r w:rsidR="00130F6E" w:rsidRPr="00D64665">
        <w:rPr>
          <w:rFonts w:eastAsia="Times New Roman" w:cs="Calibri"/>
          <w:b/>
          <w:bCs/>
          <w:color w:val="222222"/>
          <w:sz w:val="24"/>
          <w:szCs w:val="24"/>
          <w:u w:val="single"/>
        </w:rPr>
        <w:t xml:space="preserve">travailleuses du sexe </w:t>
      </w:r>
      <w:r w:rsidRPr="00D64665">
        <w:rPr>
          <w:rFonts w:eastAsia="Times New Roman" w:cs="Calibri"/>
          <w:b/>
          <w:bCs/>
          <w:color w:val="222222"/>
          <w:sz w:val="24"/>
          <w:szCs w:val="24"/>
          <w:u w:val="single"/>
        </w:rPr>
        <w:t xml:space="preserve">à la </w:t>
      </w:r>
      <w:proofErr w:type="gramStart"/>
      <w:r w:rsidRPr="00D64665">
        <w:rPr>
          <w:rFonts w:eastAsia="Times New Roman" w:cs="Calibri"/>
          <w:b/>
          <w:bCs/>
          <w:color w:val="222222"/>
          <w:sz w:val="24"/>
          <w:szCs w:val="24"/>
          <w:u w:val="single"/>
        </w:rPr>
        <w:t>justice</w:t>
      </w:r>
      <w:r w:rsidR="00130F6E" w:rsidRPr="00D64665">
        <w:rPr>
          <w:rFonts w:eastAsia="Times New Roman" w:cs="Calibri"/>
          <w:b/>
          <w:bCs/>
          <w:color w:val="222222"/>
          <w:sz w:val="24"/>
          <w:szCs w:val="24"/>
          <w:u w:val="single"/>
        </w:rPr>
        <w:t>:</w:t>
      </w:r>
      <w:proofErr w:type="gramEnd"/>
      <w:r w:rsidR="00130F6E" w:rsidRPr="00D64665">
        <w:rPr>
          <w:rFonts w:eastAsia="Times New Roman" w:cs="Calibri"/>
          <w:b/>
          <w:bCs/>
          <w:color w:val="222222"/>
          <w:sz w:val="24"/>
          <w:szCs w:val="24"/>
          <w:u w:val="single"/>
        </w:rPr>
        <w:t xml:space="preserve"> </w:t>
      </w:r>
    </w:p>
    <w:p w14:paraId="5469E6AE" w14:textId="0A834E57" w:rsidR="004A4ED1" w:rsidRDefault="00673517" w:rsidP="001E709A">
      <w:pPr>
        <w:shd w:val="clear" w:color="auto" w:fill="FFFFFF"/>
        <w:spacing w:after="0" w:line="360" w:lineRule="auto"/>
        <w:jc w:val="both"/>
        <w:rPr>
          <w:rFonts w:eastAsia="Times New Roman" w:cs="Calibri"/>
          <w:color w:val="222222"/>
          <w:sz w:val="24"/>
          <w:szCs w:val="24"/>
        </w:rPr>
      </w:pPr>
      <w:r w:rsidRPr="00B048E0">
        <w:rPr>
          <w:rFonts w:eastAsia="Times New Roman" w:cs="Calibri"/>
          <w:color w:val="222222"/>
          <w:sz w:val="24"/>
          <w:szCs w:val="24"/>
        </w:rPr>
        <w:t xml:space="preserve">Au Bénin, </w:t>
      </w:r>
      <w:proofErr w:type="gramStart"/>
      <w:r w:rsidRPr="00B048E0">
        <w:rPr>
          <w:rFonts w:eastAsia="Times New Roman" w:cs="Calibri"/>
          <w:color w:val="222222"/>
          <w:sz w:val="24"/>
          <w:szCs w:val="24"/>
        </w:rPr>
        <w:t>malgré</w:t>
      </w:r>
      <w:proofErr w:type="gramEnd"/>
      <w:r w:rsidRPr="00B048E0">
        <w:rPr>
          <w:rFonts w:eastAsia="Times New Roman" w:cs="Calibri"/>
          <w:color w:val="222222"/>
          <w:sz w:val="24"/>
          <w:szCs w:val="24"/>
        </w:rPr>
        <w:t xml:space="preserve"> que l’accès à la justice </w:t>
      </w:r>
      <w:r w:rsidR="00BF36E0" w:rsidRPr="00B048E0">
        <w:rPr>
          <w:rFonts w:eastAsia="Times New Roman" w:cs="Calibri"/>
          <w:color w:val="222222"/>
          <w:sz w:val="24"/>
          <w:szCs w:val="24"/>
        </w:rPr>
        <w:t>soit</w:t>
      </w:r>
      <w:r w:rsidRPr="00B048E0">
        <w:rPr>
          <w:rFonts w:eastAsia="Times New Roman" w:cs="Calibri"/>
          <w:color w:val="222222"/>
          <w:sz w:val="24"/>
          <w:szCs w:val="24"/>
        </w:rPr>
        <w:t xml:space="preserve"> un droit pour tous, son </w:t>
      </w:r>
      <w:r w:rsidR="00BF36E0" w:rsidRPr="00B048E0">
        <w:rPr>
          <w:rFonts w:eastAsia="Times New Roman" w:cs="Calibri"/>
          <w:color w:val="222222"/>
          <w:sz w:val="24"/>
          <w:szCs w:val="24"/>
        </w:rPr>
        <w:t>application n’est pas équitable chez les travailleuses du sexe qui à cause leurs activités sont stigmatisées</w:t>
      </w:r>
      <w:r w:rsidR="004A4ED1">
        <w:rPr>
          <w:rFonts w:eastAsia="Times New Roman" w:cs="Calibri"/>
          <w:color w:val="222222"/>
          <w:sz w:val="24"/>
          <w:szCs w:val="24"/>
        </w:rPr>
        <w:t xml:space="preserve"> lorsqu’elles ont besoins des services de la justice en cas de violence. </w:t>
      </w:r>
    </w:p>
    <w:p w14:paraId="7DB423F9" w14:textId="04097180" w:rsidR="00130F6E" w:rsidRDefault="00BF36E0" w:rsidP="001E709A">
      <w:pPr>
        <w:shd w:val="clear" w:color="auto" w:fill="FFFFFF"/>
        <w:spacing w:after="0" w:line="360" w:lineRule="auto"/>
        <w:jc w:val="both"/>
        <w:rPr>
          <w:rFonts w:eastAsia="Times New Roman" w:cs="Calibri"/>
          <w:color w:val="222222"/>
          <w:sz w:val="24"/>
          <w:szCs w:val="24"/>
        </w:rPr>
      </w:pPr>
      <w:r w:rsidRPr="00B048E0">
        <w:rPr>
          <w:rFonts w:eastAsia="Times New Roman" w:cs="Calibri"/>
          <w:color w:val="222222"/>
          <w:sz w:val="24"/>
          <w:szCs w:val="24"/>
        </w:rPr>
        <w:lastRenderedPageBreak/>
        <w:t xml:space="preserve">Une femme travailleuse du sexe qui se présente devant la justice doit être </w:t>
      </w:r>
      <w:r w:rsidR="00B048E0" w:rsidRPr="00B048E0">
        <w:rPr>
          <w:rFonts w:eastAsia="Times New Roman" w:cs="Calibri"/>
          <w:color w:val="222222"/>
          <w:sz w:val="24"/>
          <w:szCs w:val="24"/>
        </w:rPr>
        <w:t>traitée</w:t>
      </w:r>
      <w:r w:rsidR="00AA5E34">
        <w:rPr>
          <w:rFonts w:eastAsia="Times New Roman" w:cs="Calibri"/>
          <w:color w:val="222222"/>
          <w:sz w:val="24"/>
          <w:szCs w:val="24"/>
        </w:rPr>
        <w:t xml:space="preserve"> de la même manière </w:t>
      </w:r>
      <w:r w:rsidRPr="00B048E0">
        <w:rPr>
          <w:rFonts w:eastAsia="Times New Roman" w:cs="Calibri"/>
          <w:color w:val="222222"/>
          <w:sz w:val="24"/>
          <w:szCs w:val="24"/>
        </w:rPr>
        <w:t>comme t</w:t>
      </w:r>
      <w:r w:rsidR="00B048E0" w:rsidRPr="00B048E0">
        <w:rPr>
          <w:rFonts w:eastAsia="Times New Roman" w:cs="Calibri"/>
          <w:color w:val="222222"/>
          <w:sz w:val="24"/>
          <w:szCs w:val="24"/>
        </w:rPr>
        <w:t>oute femme à la recherche de la protection de ses droits. Le métier travail du sexe n’est pas encore accepté dans la constitution Béninoise.</w:t>
      </w:r>
    </w:p>
    <w:p w14:paraId="1A65EB09" w14:textId="77777777" w:rsidR="00447F08" w:rsidRPr="00B048E0" w:rsidRDefault="00447F08" w:rsidP="001E709A">
      <w:pPr>
        <w:shd w:val="clear" w:color="auto" w:fill="FFFFFF"/>
        <w:spacing w:after="0" w:line="360" w:lineRule="auto"/>
        <w:jc w:val="both"/>
        <w:rPr>
          <w:rFonts w:eastAsia="Times New Roman" w:cs="Calibri"/>
          <w:color w:val="222222"/>
          <w:sz w:val="24"/>
          <w:szCs w:val="24"/>
        </w:rPr>
      </w:pPr>
    </w:p>
    <w:p w14:paraId="02D4F2AF" w14:textId="770C379B" w:rsidR="009233C9" w:rsidRPr="00AA5E34" w:rsidRDefault="009233C9" w:rsidP="005706EB">
      <w:pPr>
        <w:shd w:val="clear" w:color="auto" w:fill="FFFFFF"/>
        <w:spacing w:after="0" w:line="360" w:lineRule="auto"/>
        <w:jc w:val="both"/>
        <w:rPr>
          <w:rFonts w:eastAsia="Times New Roman" w:cs="Calibri"/>
          <w:b/>
          <w:color w:val="222222"/>
          <w:sz w:val="24"/>
          <w:szCs w:val="24"/>
          <w:u w:val="single"/>
        </w:rPr>
      </w:pPr>
      <w:r w:rsidRPr="00AA5E34">
        <w:rPr>
          <w:rFonts w:eastAsia="Times New Roman" w:cs="Calibri"/>
          <w:b/>
          <w:bCs/>
          <w:color w:val="222222"/>
          <w:sz w:val="24"/>
          <w:szCs w:val="24"/>
          <w:u w:val="single"/>
        </w:rPr>
        <w:t>Recommandations</w:t>
      </w:r>
      <w:r w:rsidRPr="00AA5E34">
        <w:rPr>
          <w:rFonts w:eastAsia="Times New Roman" w:cs="Calibri"/>
          <w:b/>
          <w:color w:val="222222"/>
          <w:sz w:val="24"/>
          <w:szCs w:val="24"/>
          <w:u w:val="single"/>
        </w:rPr>
        <w:t> pour am</w:t>
      </w:r>
      <w:r w:rsidRPr="00AA5E34">
        <w:rPr>
          <w:rFonts w:ascii="Times New Roman" w:eastAsia="Times New Roman" w:hAnsi="Times New Roman"/>
          <w:b/>
          <w:color w:val="222222"/>
          <w:sz w:val="24"/>
          <w:szCs w:val="24"/>
          <w:u w:val="single"/>
        </w:rPr>
        <w:t>é</w:t>
      </w:r>
      <w:r w:rsidRPr="00AA5E34">
        <w:rPr>
          <w:rFonts w:eastAsia="Times New Roman" w:cs="Calibri"/>
          <w:b/>
          <w:color w:val="222222"/>
          <w:sz w:val="24"/>
          <w:szCs w:val="24"/>
          <w:u w:val="single"/>
        </w:rPr>
        <w:t>liorer la situation des travailleuses du sexe au B</w:t>
      </w:r>
      <w:r w:rsidRPr="00AA5E34">
        <w:rPr>
          <w:rFonts w:ascii="Times New Roman" w:eastAsia="Times New Roman" w:hAnsi="Times New Roman"/>
          <w:b/>
          <w:color w:val="222222"/>
          <w:sz w:val="24"/>
          <w:szCs w:val="24"/>
          <w:u w:val="single"/>
        </w:rPr>
        <w:t>é</w:t>
      </w:r>
      <w:r w:rsidRPr="00AA5E34">
        <w:rPr>
          <w:rFonts w:eastAsia="Times New Roman" w:cs="Calibri"/>
          <w:b/>
          <w:color w:val="222222"/>
          <w:sz w:val="24"/>
          <w:szCs w:val="24"/>
          <w:u w:val="single"/>
        </w:rPr>
        <w:t xml:space="preserve">nin </w:t>
      </w:r>
    </w:p>
    <w:p w14:paraId="424519F7" w14:textId="77777777" w:rsidR="004A4ED1" w:rsidRPr="00836009" w:rsidRDefault="004A4ED1" w:rsidP="00836009">
      <w:pPr>
        <w:pStyle w:val="ListParagraph"/>
        <w:numPr>
          <w:ilvl w:val="0"/>
          <w:numId w:val="20"/>
        </w:numPr>
        <w:shd w:val="clear" w:color="auto" w:fill="FFFFFF"/>
        <w:spacing w:after="0" w:line="360" w:lineRule="auto"/>
        <w:jc w:val="both"/>
        <w:rPr>
          <w:rFonts w:eastAsia="Times New Roman" w:cs="Calibri"/>
          <w:b/>
          <w:color w:val="222222"/>
          <w:sz w:val="24"/>
          <w:szCs w:val="24"/>
        </w:rPr>
      </w:pPr>
      <w:r w:rsidRPr="00836009">
        <w:rPr>
          <w:rFonts w:eastAsia="Times New Roman" w:cs="Calibri"/>
          <w:b/>
          <w:color w:val="222222"/>
          <w:sz w:val="24"/>
          <w:szCs w:val="24"/>
        </w:rPr>
        <w:t xml:space="preserve">Le soutien de l’Association Solidarité est d’une grande importance pour les travailleuses du sexe survivantes de violences basées sur le genre et la violation des droits humains et les soulage dans ces moments difficiles et il est important d’accroitre </w:t>
      </w:r>
      <w:proofErr w:type="gramStart"/>
      <w:r w:rsidRPr="00836009">
        <w:rPr>
          <w:rFonts w:eastAsia="Times New Roman" w:cs="Calibri"/>
          <w:b/>
          <w:color w:val="222222"/>
          <w:sz w:val="24"/>
          <w:szCs w:val="24"/>
        </w:rPr>
        <w:t>voir</w:t>
      </w:r>
      <w:proofErr w:type="gramEnd"/>
      <w:r w:rsidRPr="00836009">
        <w:rPr>
          <w:rFonts w:eastAsia="Times New Roman" w:cs="Calibri"/>
          <w:b/>
          <w:color w:val="222222"/>
          <w:sz w:val="24"/>
          <w:szCs w:val="24"/>
        </w:rPr>
        <w:t xml:space="preserve"> élargir ce soutien vers d’autres organisations de la société civile qui dans leurs rôles, doivent protéger et soutenir les travailleuses du sexe.</w:t>
      </w:r>
    </w:p>
    <w:p w14:paraId="1E2E4961" w14:textId="77777777" w:rsidR="00835A4D" w:rsidRPr="00836009" w:rsidRDefault="004A4ED1" w:rsidP="00836009">
      <w:pPr>
        <w:pStyle w:val="ListParagraph"/>
        <w:numPr>
          <w:ilvl w:val="0"/>
          <w:numId w:val="20"/>
        </w:numPr>
        <w:shd w:val="clear" w:color="auto" w:fill="FFFFFF"/>
        <w:spacing w:after="0" w:line="360" w:lineRule="auto"/>
        <w:jc w:val="both"/>
        <w:rPr>
          <w:rFonts w:eastAsia="Times New Roman" w:cs="Calibri"/>
          <w:b/>
          <w:color w:val="222222"/>
          <w:sz w:val="24"/>
          <w:szCs w:val="24"/>
        </w:rPr>
      </w:pPr>
      <w:r w:rsidRPr="00836009">
        <w:rPr>
          <w:rFonts w:eastAsia="Times New Roman" w:cs="Calibri"/>
          <w:b/>
          <w:color w:val="222222"/>
          <w:sz w:val="24"/>
          <w:szCs w:val="24"/>
        </w:rPr>
        <w:t>La criminalisation du commerce du sexe conduit à la stigmatisation, à la discrimination et à une violence disproportionnée à l'encontre des travailleurs du sexe, et crée un environnement propice aux abus de pouvoir de la part des forces de l'ordre.</w:t>
      </w:r>
    </w:p>
    <w:p w14:paraId="7B6D0363" w14:textId="77777777" w:rsidR="00835A4D" w:rsidRPr="00836009" w:rsidRDefault="00835A4D" w:rsidP="00836009">
      <w:pPr>
        <w:pStyle w:val="ListParagraph"/>
        <w:numPr>
          <w:ilvl w:val="0"/>
          <w:numId w:val="20"/>
        </w:numPr>
        <w:shd w:val="clear" w:color="auto" w:fill="FFFFFF"/>
        <w:spacing w:after="0" w:line="360" w:lineRule="auto"/>
        <w:jc w:val="both"/>
        <w:rPr>
          <w:rFonts w:eastAsia="Times New Roman" w:cs="Calibri"/>
          <w:b/>
          <w:color w:val="222222"/>
          <w:sz w:val="24"/>
          <w:szCs w:val="24"/>
        </w:rPr>
      </w:pPr>
      <w:r w:rsidRPr="00836009">
        <w:rPr>
          <w:rFonts w:eastAsia="Times New Roman" w:cs="Calibri"/>
          <w:b/>
          <w:color w:val="222222"/>
          <w:sz w:val="24"/>
          <w:szCs w:val="24"/>
        </w:rPr>
        <w:t>I</w:t>
      </w:r>
      <w:r w:rsidR="004A4ED1" w:rsidRPr="00836009">
        <w:rPr>
          <w:rFonts w:eastAsia="Times New Roman" w:cs="Calibri"/>
          <w:b/>
          <w:color w:val="222222"/>
          <w:sz w:val="24"/>
          <w:szCs w:val="24"/>
        </w:rPr>
        <w:t xml:space="preserve">l a été prouvé que la dépénalisation complète du commerce du sexe réduisait la vulnérabilité des travailleurs du sexe à la violence de la police, de leurs clients et de leurs partenaires intimes. </w:t>
      </w:r>
    </w:p>
    <w:p w14:paraId="2A49E043" w14:textId="2027D724" w:rsidR="004A4ED1" w:rsidRPr="00836009" w:rsidRDefault="004A4ED1" w:rsidP="00836009">
      <w:pPr>
        <w:pStyle w:val="ListParagraph"/>
        <w:numPr>
          <w:ilvl w:val="0"/>
          <w:numId w:val="20"/>
        </w:numPr>
        <w:shd w:val="clear" w:color="auto" w:fill="FFFFFF"/>
        <w:spacing w:after="0" w:line="360" w:lineRule="auto"/>
        <w:jc w:val="both"/>
        <w:rPr>
          <w:rFonts w:eastAsia="Times New Roman" w:cs="Calibri"/>
          <w:b/>
          <w:color w:val="222222"/>
          <w:sz w:val="24"/>
          <w:szCs w:val="24"/>
        </w:rPr>
      </w:pPr>
      <w:r w:rsidRPr="00836009">
        <w:rPr>
          <w:rFonts w:eastAsia="Times New Roman" w:cs="Calibri"/>
          <w:b/>
          <w:color w:val="222222"/>
          <w:sz w:val="24"/>
          <w:szCs w:val="24"/>
        </w:rPr>
        <w:t xml:space="preserve">La décriminalisation contribuerait à éliminer la stigmatisation qui entrave l'accès des travailleurs du sexe à la justice, aux droits économiques et aux services de santé.  </w:t>
      </w:r>
    </w:p>
    <w:p w14:paraId="33754264" w14:textId="5291B7EF" w:rsidR="00835A4D" w:rsidRPr="00836009" w:rsidRDefault="00835A4D" w:rsidP="00836009">
      <w:pPr>
        <w:pStyle w:val="ListParagraph"/>
        <w:numPr>
          <w:ilvl w:val="0"/>
          <w:numId w:val="20"/>
        </w:numPr>
        <w:shd w:val="clear" w:color="auto" w:fill="FFFFFF"/>
        <w:spacing w:after="0" w:line="360" w:lineRule="auto"/>
        <w:jc w:val="both"/>
        <w:rPr>
          <w:rFonts w:eastAsia="Times New Roman" w:cs="Calibri"/>
          <w:b/>
          <w:color w:val="222222"/>
          <w:sz w:val="24"/>
          <w:szCs w:val="24"/>
        </w:rPr>
      </w:pPr>
      <w:r w:rsidRPr="00836009">
        <w:rPr>
          <w:rFonts w:eastAsia="Times New Roman" w:cs="Calibri"/>
          <w:b/>
          <w:color w:val="222222"/>
          <w:sz w:val="24"/>
          <w:szCs w:val="24"/>
        </w:rPr>
        <w:t xml:space="preserve">Plaider auprès des décideurs pour une reconnaissance sociale du travail de sexe afin de donner un accès plus facile à la protection sociale et beaucoup moins de préjugés à l’égard des </w:t>
      </w:r>
      <w:r w:rsidR="00836009" w:rsidRPr="00836009">
        <w:rPr>
          <w:rFonts w:eastAsia="Times New Roman" w:cs="Calibri"/>
          <w:b/>
          <w:color w:val="222222"/>
          <w:sz w:val="24"/>
          <w:szCs w:val="24"/>
        </w:rPr>
        <w:t>travailleuse</w:t>
      </w:r>
      <w:r w:rsidRPr="00836009">
        <w:rPr>
          <w:rFonts w:eastAsia="Times New Roman" w:cs="Calibri"/>
          <w:b/>
          <w:color w:val="222222"/>
          <w:sz w:val="24"/>
          <w:szCs w:val="24"/>
        </w:rPr>
        <w:t>s du sexe.</w:t>
      </w:r>
    </w:p>
    <w:p w14:paraId="508698F8" w14:textId="486CEE63" w:rsidR="00835A4D" w:rsidRPr="00836009" w:rsidRDefault="00835A4D" w:rsidP="00836009">
      <w:pPr>
        <w:pStyle w:val="ListParagraph"/>
        <w:numPr>
          <w:ilvl w:val="0"/>
          <w:numId w:val="20"/>
        </w:numPr>
        <w:shd w:val="clear" w:color="auto" w:fill="FFFFFF"/>
        <w:spacing w:after="0" w:line="360" w:lineRule="auto"/>
        <w:jc w:val="both"/>
        <w:rPr>
          <w:rFonts w:eastAsia="Times New Roman" w:cs="Calibri"/>
          <w:b/>
          <w:color w:val="222222"/>
          <w:sz w:val="24"/>
          <w:szCs w:val="24"/>
        </w:rPr>
      </w:pPr>
      <w:r w:rsidRPr="00836009">
        <w:rPr>
          <w:rFonts w:eastAsia="Times New Roman" w:cs="Calibri"/>
          <w:b/>
          <w:color w:val="222222"/>
          <w:sz w:val="24"/>
          <w:szCs w:val="24"/>
        </w:rPr>
        <w:t>Renforcer les capacités des organisations défenseuses des travailleuses du sexe afin de motiver plus d’organisation à soutenir les travailleuses du sexe.</w:t>
      </w:r>
    </w:p>
    <w:p w14:paraId="2ABE2CD2" w14:textId="5CCA4356" w:rsidR="00F75256" w:rsidRDefault="00F75256" w:rsidP="005706EB">
      <w:pPr>
        <w:shd w:val="clear" w:color="auto" w:fill="FFFFFF"/>
        <w:spacing w:after="0" w:line="360" w:lineRule="auto"/>
        <w:jc w:val="both"/>
        <w:rPr>
          <w:rFonts w:eastAsia="Times New Roman" w:cs="Calibri"/>
          <w:b/>
          <w:color w:val="222222"/>
          <w:sz w:val="24"/>
          <w:szCs w:val="24"/>
        </w:rPr>
      </w:pPr>
    </w:p>
    <w:p w14:paraId="56862C48" w14:textId="0F9852E3" w:rsidR="00F75256" w:rsidRPr="00AA5E34" w:rsidRDefault="00A7582A" w:rsidP="005706EB">
      <w:pPr>
        <w:shd w:val="clear" w:color="auto" w:fill="FFFFFF"/>
        <w:spacing w:after="0" w:line="360" w:lineRule="auto"/>
        <w:jc w:val="both"/>
        <w:rPr>
          <w:rFonts w:eastAsia="Times New Roman" w:cs="Calibri"/>
          <w:b/>
          <w:color w:val="222222"/>
          <w:sz w:val="24"/>
          <w:szCs w:val="24"/>
          <w:u w:val="single"/>
        </w:rPr>
      </w:pPr>
      <w:r w:rsidRPr="00AA5E34">
        <w:rPr>
          <w:rFonts w:eastAsia="Times New Roman" w:cs="Calibri"/>
          <w:b/>
          <w:color w:val="222222"/>
          <w:sz w:val="24"/>
          <w:szCs w:val="24"/>
          <w:u w:val="single"/>
        </w:rPr>
        <w:t>Conclusion</w:t>
      </w:r>
    </w:p>
    <w:p w14:paraId="6D04AA3B" w14:textId="34B55270" w:rsidR="00836009" w:rsidRDefault="00836009" w:rsidP="00835A4D">
      <w:pPr>
        <w:shd w:val="clear" w:color="auto" w:fill="FFFFFF"/>
        <w:spacing w:after="0" w:line="360" w:lineRule="auto"/>
        <w:jc w:val="both"/>
        <w:rPr>
          <w:rFonts w:eastAsia="Times New Roman" w:cs="Calibri"/>
          <w:b/>
          <w:color w:val="222222"/>
          <w:sz w:val="24"/>
          <w:szCs w:val="24"/>
        </w:rPr>
      </w:pPr>
      <w:r>
        <w:rPr>
          <w:rFonts w:eastAsia="Times New Roman" w:cs="Calibri"/>
          <w:b/>
          <w:color w:val="222222"/>
          <w:sz w:val="24"/>
          <w:szCs w:val="24"/>
        </w:rPr>
        <w:t>Les travailleuse</w:t>
      </w:r>
      <w:r w:rsidR="00835A4D" w:rsidRPr="00835A4D">
        <w:rPr>
          <w:rFonts w:eastAsia="Times New Roman" w:cs="Calibri"/>
          <w:b/>
          <w:color w:val="222222"/>
          <w:sz w:val="24"/>
          <w:szCs w:val="24"/>
        </w:rPr>
        <w:t xml:space="preserve">s du sexe ont les mêmes droits à la protection sociale que le reste de la </w:t>
      </w:r>
      <w:r>
        <w:rPr>
          <w:rFonts w:eastAsia="Times New Roman" w:cs="Calibri"/>
          <w:b/>
          <w:color w:val="222222"/>
          <w:sz w:val="24"/>
          <w:szCs w:val="24"/>
        </w:rPr>
        <w:t>p</w:t>
      </w:r>
      <w:r w:rsidR="00835A4D" w:rsidRPr="00835A4D">
        <w:rPr>
          <w:rFonts w:eastAsia="Times New Roman" w:cs="Calibri"/>
          <w:b/>
          <w:color w:val="222222"/>
          <w:sz w:val="24"/>
          <w:szCs w:val="24"/>
        </w:rPr>
        <w:t xml:space="preserve">opulation, mais ces droits leur sont souvent refusés. </w:t>
      </w:r>
      <w:r>
        <w:rPr>
          <w:rFonts w:eastAsia="Times New Roman" w:cs="Calibri"/>
          <w:b/>
          <w:color w:val="222222"/>
          <w:sz w:val="24"/>
          <w:szCs w:val="24"/>
        </w:rPr>
        <w:t>Bien que les travailleuse</w:t>
      </w:r>
      <w:r w:rsidR="00835A4D" w:rsidRPr="00835A4D">
        <w:rPr>
          <w:rFonts w:eastAsia="Times New Roman" w:cs="Calibri"/>
          <w:b/>
          <w:color w:val="222222"/>
          <w:sz w:val="24"/>
          <w:szCs w:val="24"/>
        </w:rPr>
        <w:t xml:space="preserve">s du sexe </w:t>
      </w:r>
      <w:r>
        <w:rPr>
          <w:rFonts w:eastAsia="Times New Roman" w:cs="Calibri"/>
          <w:b/>
          <w:color w:val="222222"/>
          <w:sz w:val="24"/>
          <w:szCs w:val="24"/>
        </w:rPr>
        <w:t>soient consciente</w:t>
      </w:r>
      <w:r w:rsidR="00835A4D" w:rsidRPr="00835A4D">
        <w:rPr>
          <w:rFonts w:eastAsia="Times New Roman" w:cs="Calibri"/>
          <w:b/>
          <w:color w:val="222222"/>
          <w:sz w:val="24"/>
          <w:szCs w:val="24"/>
        </w:rPr>
        <w:t>s de l’existence de nombreuses formes de protection sociale dans leur pays</w:t>
      </w:r>
      <w:r>
        <w:rPr>
          <w:rFonts w:eastAsia="Times New Roman" w:cs="Calibri"/>
          <w:b/>
          <w:color w:val="222222"/>
          <w:sz w:val="24"/>
          <w:szCs w:val="24"/>
        </w:rPr>
        <w:t xml:space="preserve"> de résidence, elles</w:t>
      </w:r>
      <w:r w:rsidR="00835A4D" w:rsidRPr="00835A4D">
        <w:rPr>
          <w:rFonts w:eastAsia="Times New Roman" w:cs="Calibri"/>
          <w:b/>
          <w:color w:val="222222"/>
          <w:sz w:val="24"/>
          <w:szCs w:val="24"/>
        </w:rPr>
        <w:t xml:space="preserve"> sont beaucoup moins </w:t>
      </w:r>
      <w:r w:rsidRPr="00835A4D">
        <w:rPr>
          <w:rFonts w:eastAsia="Times New Roman" w:cs="Calibri"/>
          <w:b/>
          <w:color w:val="222222"/>
          <w:sz w:val="24"/>
          <w:szCs w:val="24"/>
        </w:rPr>
        <w:t>nombreuses</w:t>
      </w:r>
      <w:r w:rsidR="00835A4D" w:rsidRPr="00835A4D">
        <w:rPr>
          <w:rFonts w:eastAsia="Times New Roman" w:cs="Calibri"/>
          <w:b/>
          <w:color w:val="222222"/>
          <w:sz w:val="24"/>
          <w:szCs w:val="24"/>
        </w:rPr>
        <w:t xml:space="preserve"> </w:t>
      </w:r>
      <w:r>
        <w:rPr>
          <w:rFonts w:eastAsia="Times New Roman" w:cs="Calibri"/>
          <w:b/>
          <w:color w:val="222222"/>
          <w:sz w:val="24"/>
          <w:szCs w:val="24"/>
        </w:rPr>
        <w:t xml:space="preserve">ayant essayée </w:t>
      </w:r>
      <w:r w:rsidR="00835A4D" w:rsidRPr="00835A4D">
        <w:rPr>
          <w:rFonts w:eastAsia="Times New Roman" w:cs="Calibri"/>
          <w:b/>
          <w:color w:val="222222"/>
          <w:sz w:val="24"/>
          <w:szCs w:val="24"/>
        </w:rPr>
        <w:t>les démarches pour recevoir des aides sociales</w:t>
      </w:r>
      <w:r>
        <w:rPr>
          <w:rFonts w:eastAsia="Times New Roman" w:cs="Calibri"/>
          <w:b/>
          <w:color w:val="222222"/>
          <w:sz w:val="24"/>
          <w:szCs w:val="24"/>
        </w:rPr>
        <w:t xml:space="preserve"> sans cause</w:t>
      </w:r>
      <w:r w:rsidR="00835A4D" w:rsidRPr="00835A4D">
        <w:rPr>
          <w:rFonts w:eastAsia="Times New Roman" w:cs="Calibri"/>
          <w:b/>
          <w:color w:val="222222"/>
          <w:sz w:val="24"/>
          <w:szCs w:val="24"/>
        </w:rPr>
        <w:t>.</w:t>
      </w:r>
    </w:p>
    <w:p w14:paraId="3EADE699" w14:textId="6703821B" w:rsidR="00447F08" w:rsidRPr="006F0BC3" w:rsidRDefault="00151EE4" w:rsidP="00835A4D">
      <w:pPr>
        <w:shd w:val="clear" w:color="auto" w:fill="FFFFFF"/>
        <w:spacing w:after="0" w:line="360" w:lineRule="auto"/>
        <w:jc w:val="both"/>
        <w:rPr>
          <w:rFonts w:eastAsia="Times New Roman" w:cs="Calibri"/>
          <w:b/>
          <w:color w:val="222222"/>
          <w:sz w:val="24"/>
          <w:szCs w:val="24"/>
        </w:rPr>
      </w:pPr>
      <w:r w:rsidRPr="00151EE4">
        <w:rPr>
          <w:rFonts w:eastAsia="Times New Roman" w:cs="Calibri"/>
          <w:b/>
          <w:color w:val="222222"/>
          <w:sz w:val="24"/>
          <w:szCs w:val="24"/>
        </w:rPr>
        <w:lastRenderedPageBreak/>
        <w:t xml:space="preserve">Nous espérons </w:t>
      </w:r>
      <w:r w:rsidR="00AA5E34">
        <w:rPr>
          <w:rFonts w:eastAsia="Times New Roman" w:cs="Calibri"/>
          <w:b/>
          <w:color w:val="222222"/>
          <w:sz w:val="24"/>
          <w:szCs w:val="24"/>
        </w:rPr>
        <w:t xml:space="preserve">que ce rapport puisse retenir l’attention de tous et de toutes afin d’améliorer les conditions de vie et de travail des travailleuses du sexe et </w:t>
      </w:r>
      <w:r w:rsidRPr="00151EE4">
        <w:rPr>
          <w:rFonts w:eastAsia="Times New Roman" w:cs="Calibri"/>
          <w:b/>
          <w:color w:val="222222"/>
          <w:sz w:val="24"/>
          <w:szCs w:val="24"/>
        </w:rPr>
        <w:t>qu’à l’issu de ce</w:t>
      </w:r>
      <w:r>
        <w:rPr>
          <w:rFonts w:eastAsia="Times New Roman" w:cs="Calibri"/>
          <w:b/>
          <w:color w:val="222222"/>
          <w:sz w:val="24"/>
          <w:szCs w:val="24"/>
        </w:rPr>
        <w:t>tte</w:t>
      </w:r>
      <w:r w:rsidRPr="00151EE4">
        <w:rPr>
          <w:rFonts w:eastAsia="Times New Roman" w:cs="Calibri"/>
          <w:b/>
          <w:color w:val="222222"/>
          <w:sz w:val="24"/>
          <w:szCs w:val="24"/>
        </w:rPr>
        <w:t xml:space="preserve"> session de CEDAW, que</w:t>
      </w:r>
      <w:r>
        <w:rPr>
          <w:rFonts w:eastAsia="Times New Roman" w:cs="Calibri"/>
          <w:b/>
          <w:color w:val="222222"/>
          <w:sz w:val="24"/>
          <w:szCs w:val="24"/>
        </w:rPr>
        <w:t xml:space="preserve"> le comité d’étude,</w:t>
      </w:r>
      <w:r w:rsidRPr="00151EE4">
        <w:rPr>
          <w:rFonts w:eastAsia="Times New Roman" w:cs="Calibri"/>
          <w:b/>
          <w:color w:val="222222"/>
          <w:sz w:val="24"/>
          <w:szCs w:val="24"/>
        </w:rPr>
        <w:t xml:space="preserve"> les Etats membres, les Organisations des Nations Unies et </w:t>
      </w:r>
      <w:r>
        <w:rPr>
          <w:rFonts w:eastAsia="Times New Roman" w:cs="Calibri"/>
          <w:b/>
          <w:color w:val="222222"/>
          <w:sz w:val="24"/>
          <w:szCs w:val="24"/>
        </w:rPr>
        <w:t>autres présent ;</w:t>
      </w:r>
      <w:r w:rsidRPr="00151EE4">
        <w:rPr>
          <w:rFonts w:eastAsia="Times New Roman" w:cs="Calibri"/>
          <w:b/>
          <w:color w:val="222222"/>
          <w:sz w:val="24"/>
          <w:szCs w:val="24"/>
        </w:rPr>
        <w:t xml:space="preserve"> </w:t>
      </w:r>
      <w:r>
        <w:rPr>
          <w:rFonts w:eastAsia="Times New Roman" w:cs="Calibri"/>
          <w:b/>
          <w:color w:val="222222"/>
          <w:sz w:val="24"/>
          <w:szCs w:val="24"/>
        </w:rPr>
        <w:t xml:space="preserve">puisse prendre </w:t>
      </w:r>
      <w:r w:rsidRPr="00151EE4">
        <w:rPr>
          <w:rFonts w:eastAsia="Times New Roman" w:cs="Calibri"/>
          <w:b/>
          <w:color w:val="222222"/>
          <w:sz w:val="24"/>
          <w:szCs w:val="24"/>
        </w:rPr>
        <w:t>en compte</w:t>
      </w:r>
      <w:r>
        <w:rPr>
          <w:rFonts w:eastAsia="Times New Roman" w:cs="Calibri"/>
          <w:b/>
          <w:color w:val="222222"/>
          <w:sz w:val="24"/>
          <w:szCs w:val="24"/>
        </w:rPr>
        <w:t xml:space="preserve"> </w:t>
      </w:r>
      <w:r w:rsidRPr="00151EE4">
        <w:rPr>
          <w:rFonts w:eastAsia="Times New Roman" w:cs="Calibri"/>
          <w:b/>
          <w:color w:val="222222"/>
          <w:sz w:val="24"/>
          <w:szCs w:val="24"/>
        </w:rPr>
        <w:t xml:space="preserve">nos recommandations </w:t>
      </w:r>
      <w:r>
        <w:rPr>
          <w:rFonts w:eastAsia="Times New Roman" w:cs="Calibri"/>
          <w:b/>
          <w:color w:val="222222"/>
          <w:sz w:val="24"/>
          <w:szCs w:val="24"/>
        </w:rPr>
        <w:t>afin de permettre aux personnes qui vivent du commerce du sexe, puisse le pratiquer dans la quiétude sans peur, sans violence tout en bénéficiant et jouissant des avantages et protection qu’il faut.</w:t>
      </w:r>
    </w:p>
    <w:sectPr w:rsidR="00447F08" w:rsidRPr="006F0BC3" w:rsidSect="00AB42EB">
      <w:footerReference w:type="default" r:id="rId9"/>
      <w:pgSz w:w="11906" w:h="16838"/>
      <w:pgMar w:top="1260" w:right="1376" w:bottom="851" w:left="1530" w:header="708" w:footer="8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6E05B" w14:textId="77777777" w:rsidR="008F4D3C" w:rsidRDefault="008F4D3C" w:rsidP="00E74C3E">
      <w:pPr>
        <w:spacing w:after="0" w:line="240" w:lineRule="auto"/>
      </w:pPr>
      <w:r>
        <w:separator/>
      </w:r>
    </w:p>
  </w:endnote>
  <w:endnote w:type="continuationSeparator" w:id="0">
    <w:p w14:paraId="6FF9A039" w14:textId="77777777" w:rsidR="008F4D3C" w:rsidRDefault="008F4D3C" w:rsidP="00E74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ndara">
    <w:altName w:val="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ECA3C" w14:textId="77777777" w:rsidR="00D03523" w:rsidRDefault="00E10BD4">
    <w:pPr>
      <w:pStyle w:val="Footer"/>
    </w:pPr>
    <w:r>
      <w:rPr>
        <w:noProof/>
        <w:lang w:val="en-US"/>
      </w:rPr>
      <mc:AlternateContent>
        <mc:Choice Requires="wpg">
          <w:drawing>
            <wp:anchor distT="0" distB="0" distL="114300" distR="114300" simplePos="0" relativeHeight="251658240" behindDoc="0" locked="0" layoutInCell="1" allowOverlap="1" wp14:anchorId="2767C573" wp14:editId="530E8B44">
              <wp:simplePos x="0" y="0"/>
              <wp:positionH relativeFrom="column">
                <wp:posOffset>-802640</wp:posOffset>
              </wp:positionH>
              <wp:positionV relativeFrom="paragraph">
                <wp:posOffset>-133985</wp:posOffset>
              </wp:positionV>
              <wp:extent cx="7338695" cy="809540"/>
              <wp:effectExtent l="0" t="0" r="33655"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8695" cy="809540"/>
                        <a:chOff x="206" y="15391"/>
                        <a:chExt cx="11557" cy="1049"/>
                      </a:xfrm>
                    </wpg:grpSpPr>
                    <wps:wsp>
                      <wps:cNvPr id="3" name="Zone de texte 1"/>
                      <wps:cNvSpPr txBox="1">
                        <a:spLocks noChangeArrowheads="1"/>
                      </wps:cNvSpPr>
                      <wps:spPr bwMode="auto">
                        <a:xfrm>
                          <a:off x="1122" y="15410"/>
                          <a:ext cx="10024" cy="1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3C1E138" w14:textId="77777777" w:rsidR="00D03523" w:rsidRDefault="00616BCE" w:rsidP="00D03523">
                            <w:pPr>
                              <w:spacing w:after="0"/>
                              <w:jc w:val="center"/>
                              <w:rPr>
                                <w:b/>
                                <w:color w:val="002060"/>
                              </w:rPr>
                            </w:pPr>
                            <w:r w:rsidRPr="00945EB5">
                              <w:rPr>
                                <w:b/>
                                <w:color w:val="002060"/>
                              </w:rPr>
                              <w:t xml:space="preserve">07 </w:t>
                            </w:r>
                            <w:r w:rsidR="004D2705">
                              <w:rPr>
                                <w:b/>
                                <w:color w:val="002060"/>
                              </w:rPr>
                              <w:t xml:space="preserve">BP 311. Tél : (+229) </w:t>
                            </w:r>
                            <w:r w:rsidR="00E30B22">
                              <w:rPr>
                                <w:b/>
                                <w:color w:val="002060"/>
                              </w:rPr>
                              <w:t>90 42 66 75/ 94 19 48 24/66 53 74 20</w:t>
                            </w:r>
                            <w:r w:rsidRPr="00945EB5">
                              <w:rPr>
                                <w:b/>
                                <w:color w:val="002060"/>
                              </w:rPr>
                              <w:t xml:space="preserve"> </w:t>
                            </w:r>
                            <w:proofErr w:type="gramStart"/>
                            <w:r w:rsidRPr="00945EB5">
                              <w:rPr>
                                <w:b/>
                                <w:color w:val="002060"/>
                              </w:rPr>
                              <w:t>E-mail</w:t>
                            </w:r>
                            <w:proofErr w:type="gramEnd"/>
                            <w:r w:rsidRPr="00945EB5">
                              <w:rPr>
                                <w:b/>
                                <w:color w:val="002060"/>
                              </w:rPr>
                              <w:t xml:space="preserve"> : </w:t>
                            </w:r>
                            <w:r w:rsidR="004D2705">
                              <w:rPr>
                                <w:b/>
                              </w:rPr>
                              <w:t>alodoalome2014@gmail.com</w:t>
                            </w:r>
                            <w:r w:rsidRPr="00945EB5">
                              <w:rPr>
                                <w:b/>
                                <w:color w:val="002060"/>
                              </w:rPr>
                              <w:t xml:space="preserve"> </w:t>
                            </w:r>
                          </w:p>
                          <w:p w14:paraId="5FE9D9FD" w14:textId="77777777" w:rsidR="00D03523" w:rsidRPr="00945EB5" w:rsidRDefault="00616BCE" w:rsidP="00D03523">
                            <w:pPr>
                              <w:spacing w:after="0"/>
                              <w:jc w:val="center"/>
                              <w:rPr>
                                <w:b/>
                                <w:color w:val="002060"/>
                              </w:rPr>
                            </w:pPr>
                            <w:r w:rsidRPr="00945EB5">
                              <w:rPr>
                                <w:b/>
                                <w:color w:val="002060"/>
                              </w:rPr>
                              <w:t xml:space="preserve">Siège social : </w:t>
                            </w:r>
                            <w:r w:rsidR="00E30B22">
                              <w:rPr>
                                <w:b/>
                                <w:color w:val="002060"/>
                              </w:rPr>
                              <w:t>Fin pavé marché Sèdégbé, 5</w:t>
                            </w:r>
                            <w:r w:rsidR="00E30B22" w:rsidRPr="00E30B22">
                              <w:rPr>
                                <w:b/>
                                <w:color w:val="002060"/>
                                <w:vertAlign w:val="superscript"/>
                              </w:rPr>
                              <w:t>ème</w:t>
                            </w:r>
                            <w:r w:rsidR="00E30B22">
                              <w:rPr>
                                <w:b/>
                                <w:color w:val="002060"/>
                              </w:rPr>
                              <w:t xml:space="preserve"> rue à gauche, 3</w:t>
                            </w:r>
                            <w:r w:rsidR="00E30B22" w:rsidRPr="00E30B22">
                              <w:rPr>
                                <w:b/>
                                <w:color w:val="002060"/>
                                <w:vertAlign w:val="superscript"/>
                              </w:rPr>
                              <w:t>ème</w:t>
                            </w:r>
                            <w:r w:rsidR="00E30B22">
                              <w:rPr>
                                <w:b/>
                                <w:color w:val="002060"/>
                              </w:rPr>
                              <w:t xml:space="preserve"> immeuble à droite, Maison CHITOU,</w:t>
                            </w:r>
                            <w:r w:rsidRPr="00945EB5">
                              <w:rPr>
                                <w:b/>
                                <w:color w:val="002060"/>
                              </w:rPr>
                              <w:t xml:space="preserve"> (</w:t>
                            </w:r>
                            <w:r w:rsidR="00E30B22">
                              <w:rPr>
                                <w:b/>
                                <w:color w:val="002060"/>
                              </w:rPr>
                              <w:t>Godomey</w:t>
                            </w:r>
                            <w:r w:rsidRPr="00945EB5">
                              <w:rPr>
                                <w:b/>
                                <w:color w:val="002060"/>
                              </w:rPr>
                              <w:t xml:space="preserve">) </w:t>
                            </w:r>
                            <w:r w:rsidR="00FA6D6F">
                              <w:rPr>
                                <w:b/>
                                <w:color w:val="002060"/>
                              </w:rPr>
                              <w:t>Abomey- calavi</w:t>
                            </w:r>
                            <w:r w:rsidRPr="00945EB5">
                              <w:rPr>
                                <w:b/>
                                <w:color w:val="002060"/>
                              </w:rPr>
                              <w:t>. République du Bénin.</w:t>
                            </w:r>
                          </w:p>
                        </w:txbxContent>
                      </wps:txbx>
                      <wps:bodyPr rot="0" vert="horz" wrap="square" lIns="91440" tIns="45720" rIns="91440" bIns="45720" anchor="t" anchorCtr="0" upright="1">
                        <a:noAutofit/>
                      </wps:bodyPr>
                    </wps:wsp>
                    <wps:wsp>
                      <wps:cNvPr id="8" name="AutoShape 3"/>
                      <wps:cNvCnPr>
                        <a:cxnSpLocks noChangeShapeType="1"/>
                      </wps:cNvCnPr>
                      <wps:spPr bwMode="auto">
                        <a:xfrm>
                          <a:off x="206" y="15391"/>
                          <a:ext cx="11557" cy="0"/>
                        </a:xfrm>
                        <a:prstGeom prst="straightConnector1">
                          <a:avLst/>
                        </a:prstGeom>
                        <a:noFill/>
                        <a:ln w="19050">
                          <a:solidFill>
                            <a:srgbClr val="00206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67C573" id="Group 1" o:spid="_x0000_s1028" style="position:absolute;margin-left:-63.2pt;margin-top:-10.55pt;width:577.85pt;height:63.75pt;z-index:251658240" coordorigin="206,15391" coordsize="11557,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">
              <v:shapetype id="_x0000_t202" coordsize="21600,21600" o:spt="202" path="m,l,21600r21600,l21600,xe">
                <v:stroke joinstyle="miter"/>
                <v:path gradientshapeok="t" o:connecttype="rect"/>
              </v:shapetype>
              <v:shape id="Zone de texte 1" o:spid="_x0000_s1029" type="#_x0000_t202" style="position:absolute;left:1122;top:15410;width:10024;height:1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eoMUA&#10;AADaAAAADwAAAGRycy9kb3ducmV2LnhtbESPQWvCQBSE7wX/w/IEb3VTp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96gxQAAANoAAAAPAAAAAAAAAAAAAAAAAJgCAABkcnMv&#10;ZG93bnJldi54bWxQSwUGAAAAAAQABAD1AAAAigMAAAAA&#10;" filled="f" stroked="f" strokeweight=".5pt">
                <v:textbox>
                  <w:txbxContent>
                    <w:p w14:paraId="23C1E138" w14:textId="77777777" w:rsidR="00D03523" w:rsidRDefault="00616BCE" w:rsidP="00D03523">
                      <w:pPr>
                        <w:spacing w:after="0"/>
                        <w:jc w:val="center"/>
                        <w:rPr>
                          <w:b/>
                          <w:color w:val="002060"/>
                        </w:rPr>
                      </w:pPr>
                      <w:r w:rsidRPr="00945EB5">
                        <w:rPr>
                          <w:b/>
                          <w:color w:val="002060"/>
                        </w:rPr>
                        <w:t xml:space="preserve">07 </w:t>
                      </w:r>
                      <w:r w:rsidR="004D2705">
                        <w:rPr>
                          <w:b/>
                          <w:color w:val="002060"/>
                        </w:rPr>
                        <w:t xml:space="preserve">BP 311. Tél : (+229) </w:t>
                      </w:r>
                      <w:r w:rsidR="00E30B22">
                        <w:rPr>
                          <w:b/>
                          <w:color w:val="002060"/>
                        </w:rPr>
                        <w:t>90 42 66 75/ 94 19 48 24/66 53 74 20</w:t>
                      </w:r>
                      <w:r w:rsidRPr="00945EB5">
                        <w:rPr>
                          <w:b/>
                          <w:color w:val="002060"/>
                        </w:rPr>
                        <w:t xml:space="preserve"> E-mail : </w:t>
                      </w:r>
                      <w:r w:rsidR="004D2705">
                        <w:rPr>
                          <w:b/>
                        </w:rPr>
                        <w:t>alodoalome2014@gmail.com</w:t>
                      </w:r>
                      <w:r w:rsidRPr="00945EB5">
                        <w:rPr>
                          <w:b/>
                          <w:color w:val="002060"/>
                        </w:rPr>
                        <w:t xml:space="preserve"> </w:t>
                      </w:r>
                    </w:p>
                    <w:p w14:paraId="5FE9D9FD" w14:textId="77777777" w:rsidR="00D03523" w:rsidRPr="00945EB5" w:rsidRDefault="00616BCE" w:rsidP="00D03523">
                      <w:pPr>
                        <w:spacing w:after="0"/>
                        <w:jc w:val="center"/>
                        <w:rPr>
                          <w:b/>
                          <w:color w:val="002060"/>
                        </w:rPr>
                      </w:pPr>
                      <w:r w:rsidRPr="00945EB5">
                        <w:rPr>
                          <w:b/>
                          <w:color w:val="002060"/>
                        </w:rPr>
                        <w:t xml:space="preserve">Siège social : </w:t>
                      </w:r>
                      <w:r w:rsidR="00E30B22">
                        <w:rPr>
                          <w:b/>
                          <w:color w:val="002060"/>
                        </w:rPr>
                        <w:t>Fin pavé marché Sèdégbé, 5</w:t>
                      </w:r>
                      <w:r w:rsidR="00E30B22" w:rsidRPr="00E30B22">
                        <w:rPr>
                          <w:b/>
                          <w:color w:val="002060"/>
                          <w:vertAlign w:val="superscript"/>
                        </w:rPr>
                        <w:t>ème</w:t>
                      </w:r>
                      <w:r w:rsidR="00E30B22">
                        <w:rPr>
                          <w:b/>
                          <w:color w:val="002060"/>
                        </w:rPr>
                        <w:t xml:space="preserve"> rue à gauche, 3</w:t>
                      </w:r>
                      <w:r w:rsidR="00E30B22" w:rsidRPr="00E30B22">
                        <w:rPr>
                          <w:b/>
                          <w:color w:val="002060"/>
                          <w:vertAlign w:val="superscript"/>
                        </w:rPr>
                        <w:t>ème</w:t>
                      </w:r>
                      <w:r w:rsidR="00E30B22">
                        <w:rPr>
                          <w:b/>
                          <w:color w:val="002060"/>
                        </w:rPr>
                        <w:t xml:space="preserve"> immeuble à droite, Maison CHITOU,</w:t>
                      </w:r>
                      <w:r w:rsidRPr="00945EB5">
                        <w:rPr>
                          <w:b/>
                          <w:color w:val="002060"/>
                        </w:rPr>
                        <w:t xml:space="preserve"> (</w:t>
                      </w:r>
                      <w:r w:rsidR="00E30B22">
                        <w:rPr>
                          <w:b/>
                          <w:color w:val="002060"/>
                        </w:rPr>
                        <w:t>Godomey</w:t>
                      </w:r>
                      <w:r w:rsidRPr="00945EB5">
                        <w:rPr>
                          <w:b/>
                          <w:color w:val="002060"/>
                        </w:rPr>
                        <w:t xml:space="preserve">) </w:t>
                      </w:r>
                      <w:r w:rsidR="00FA6D6F">
                        <w:rPr>
                          <w:b/>
                          <w:color w:val="002060"/>
                        </w:rPr>
                        <w:t>Abomey- calavi</w:t>
                      </w:r>
                      <w:r w:rsidRPr="00945EB5">
                        <w:rPr>
                          <w:b/>
                          <w:color w:val="002060"/>
                        </w:rPr>
                        <w:t>. République du Bénin.</w:t>
                      </w:r>
                    </w:p>
                  </w:txbxContent>
                </v:textbox>
              </v:shape>
              <v:shapetype id="_x0000_t32" coordsize="21600,21600" o:spt="32" o:oned="t" path="m,l21600,21600e" filled="f">
                <v:path arrowok="t" fillok="f" o:connecttype="none"/>
                <o:lock v:ext="edit" shapetype="t"/>
              </v:shapetype>
              <v:shape id="AutoShape 3" o:spid="_x0000_s1030" type="#_x0000_t32" style="position:absolute;left:206;top:15391;width:115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B6u70AAADaAAAADwAAAGRycy9kb3ducmV2LnhtbERPy4rCMBTdD/gP4QruxlRFkWoUEQq6&#10;EJ8fcGmubTW5qU3Uzt9PFoLLw3nPl6014kWNrxwrGPQTEMS50xUXCi7n7HcKwgdkjcYxKfgjD8tF&#10;52eOqXZvPtLrFAoRQ9inqKAMoU6l9HlJFn3f1cSRu7rGYoiwKaRu8B3DrZHDJJlIixXHhhJrWpeU&#10;309Pq0AfzHYt9zuXXfLR2Fic3LPbQ6let13NQARqw1f8cW+0grg1Xok3QC7+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rQeru9AAAA2gAAAA8AAAAAAAAAAAAAAAAAoQIA&#10;AGRycy9kb3ducmV2LnhtbFBLBQYAAAAABAAEAPkAAACLAwAAAAA=&#10;" strokecolor="#002060" strokeweight="1.5p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BC4C9" w14:textId="77777777" w:rsidR="008F4D3C" w:rsidRDefault="008F4D3C" w:rsidP="00E74C3E">
      <w:pPr>
        <w:spacing w:after="0" w:line="240" w:lineRule="auto"/>
      </w:pPr>
      <w:r>
        <w:separator/>
      </w:r>
    </w:p>
  </w:footnote>
  <w:footnote w:type="continuationSeparator" w:id="0">
    <w:p w14:paraId="798DAB9D" w14:textId="77777777" w:rsidR="008F4D3C" w:rsidRDefault="008F4D3C" w:rsidP="00E74C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16C32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DCD4"/>
      </v:shape>
    </w:pict>
  </w:numPicBullet>
  <w:abstractNum w:abstractNumId="0" w15:restartNumberingAfterBreak="0">
    <w:nsid w:val="010E2FC6"/>
    <w:multiLevelType w:val="hybridMultilevel"/>
    <w:tmpl w:val="8018C1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A5461E"/>
    <w:multiLevelType w:val="hybridMultilevel"/>
    <w:tmpl w:val="45EA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3524D"/>
    <w:multiLevelType w:val="hybridMultilevel"/>
    <w:tmpl w:val="06A42C7A"/>
    <w:lvl w:ilvl="0" w:tplc="946097EE">
      <w:start w:val="1"/>
      <w:numFmt w:val="upperRoman"/>
      <w:lvlText w:val="%1-"/>
      <w:lvlJc w:val="left"/>
      <w:pPr>
        <w:ind w:left="6384" w:hanging="720"/>
      </w:pPr>
      <w:rPr>
        <w:rFonts w:hint="default"/>
      </w:rPr>
    </w:lvl>
    <w:lvl w:ilvl="1" w:tplc="040C0019" w:tentative="1">
      <w:start w:val="1"/>
      <w:numFmt w:val="lowerLetter"/>
      <w:lvlText w:val="%2."/>
      <w:lvlJc w:val="left"/>
      <w:pPr>
        <w:ind w:left="6744" w:hanging="360"/>
      </w:pPr>
    </w:lvl>
    <w:lvl w:ilvl="2" w:tplc="040C001B" w:tentative="1">
      <w:start w:val="1"/>
      <w:numFmt w:val="lowerRoman"/>
      <w:lvlText w:val="%3."/>
      <w:lvlJc w:val="right"/>
      <w:pPr>
        <w:ind w:left="7464" w:hanging="180"/>
      </w:pPr>
    </w:lvl>
    <w:lvl w:ilvl="3" w:tplc="040C000F" w:tentative="1">
      <w:start w:val="1"/>
      <w:numFmt w:val="decimal"/>
      <w:lvlText w:val="%4."/>
      <w:lvlJc w:val="left"/>
      <w:pPr>
        <w:ind w:left="8184" w:hanging="360"/>
      </w:pPr>
    </w:lvl>
    <w:lvl w:ilvl="4" w:tplc="040C0019" w:tentative="1">
      <w:start w:val="1"/>
      <w:numFmt w:val="lowerLetter"/>
      <w:lvlText w:val="%5."/>
      <w:lvlJc w:val="left"/>
      <w:pPr>
        <w:ind w:left="8904" w:hanging="360"/>
      </w:pPr>
    </w:lvl>
    <w:lvl w:ilvl="5" w:tplc="040C001B" w:tentative="1">
      <w:start w:val="1"/>
      <w:numFmt w:val="lowerRoman"/>
      <w:lvlText w:val="%6."/>
      <w:lvlJc w:val="right"/>
      <w:pPr>
        <w:ind w:left="9624" w:hanging="180"/>
      </w:pPr>
    </w:lvl>
    <w:lvl w:ilvl="6" w:tplc="040C000F" w:tentative="1">
      <w:start w:val="1"/>
      <w:numFmt w:val="decimal"/>
      <w:lvlText w:val="%7."/>
      <w:lvlJc w:val="left"/>
      <w:pPr>
        <w:ind w:left="10344" w:hanging="360"/>
      </w:pPr>
    </w:lvl>
    <w:lvl w:ilvl="7" w:tplc="040C0019" w:tentative="1">
      <w:start w:val="1"/>
      <w:numFmt w:val="lowerLetter"/>
      <w:lvlText w:val="%8."/>
      <w:lvlJc w:val="left"/>
      <w:pPr>
        <w:ind w:left="11064" w:hanging="360"/>
      </w:pPr>
    </w:lvl>
    <w:lvl w:ilvl="8" w:tplc="040C001B" w:tentative="1">
      <w:start w:val="1"/>
      <w:numFmt w:val="lowerRoman"/>
      <w:lvlText w:val="%9."/>
      <w:lvlJc w:val="right"/>
      <w:pPr>
        <w:ind w:left="11784" w:hanging="180"/>
      </w:pPr>
    </w:lvl>
  </w:abstractNum>
  <w:abstractNum w:abstractNumId="3" w15:restartNumberingAfterBreak="0">
    <w:nsid w:val="08BF2B2A"/>
    <w:multiLevelType w:val="hybridMultilevel"/>
    <w:tmpl w:val="94646EBA"/>
    <w:lvl w:ilvl="0" w:tplc="E084CA82">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D21FD7"/>
    <w:multiLevelType w:val="hybridMultilevel"/>
    <w:tmpl w:val="87764306"/>
    <w:lvl w:ilvl="0" w:tplc="14A0811C">
      <w:numFmt w:val="bullet"/>
      <w:lvlText w:val="-"/>
      <w:lvlJc w:val="left"/>
      <w:pPr>
        <w:ind w:left="4608" w:hanging="360"/>
      </w:pPr>
      <w:rPr>
        <w:rFonts w:ascii="Verdana" w:eastAsia="Calibri" w:hAnsi="Verdana" w:cs="Times New Roman" w:hint="default"/>
      </w:rPr>
    </w:lvl>
    <w:lvl w:ilvl="1" w:tplc="040C0003" w:tentative="1">
      <w:start w:val="1"/>
      <w:numFmt w:val="bullet"/>
      <w:lvlText w:val="o"/>
      <w:lvlJc w:val="left"/>
      <w:pPr>
        <w:ind w:left="5328" w:hanging="360"/>
      </w:pPr>
      <w:rPr>
        <w:rFonts w:ascii="Courier New" w:hAnsi="Courier New" w:cs="Courier New" w:hint="default"/>
      </w:rPr>
    </w:lvl>
    <w:lvl w:ilvl="2" w:tplc="040C0005" w:tentative="1">
      <w:start w:val="1"/>
      <w:numFmt w:val="bullet"/>
      <w:lvlText w:val=""/>
      <w:lvlJc w:val="left"/>
      <w:pPr>
        <w:ind w:left="6048" w:hanging="360"/>
      </w:pPr>
      <w:rPr>
        <w:rFonts w:ascii="Wingdings" w:hAnsi="Wingdings" w:hint="default"/>
      </w:rPr>
    </w:lvl>
    <w:lvl w:ilvl="3" w:tplc="040C0001" w:tentative="1">
      <w:start w:val="1"/>
      <w:numFmt w:val="bullet"/>
      <w:lvlText w:val=""/>
      <w:lvlJc w:val="left"/>
      <w:pPr>
        <w:ind w:left="6768" w:hanging="360"/>
      </w:pPr>
      <w:rPr>
        <w:rFonts w:ascii="Symbol" w:hAnsi="Symbol" w:hint="default"/>
      </w:rPr>
    </w:lvl>
    <w:lvl w:ilvl="4" w:tplc="040C0003" w:tentative="1">
      <w:start w:val="1"/>
      <w:numFmt w:val="bullet"/>
      <w:lvlText w:val="o"/>
      <w:lvlJc w:val="left"/>
      <w:pPr>
        <w:ind w:left="7488" w:hanging="360"/>
      </w:pPr>
      <w:rPr>
        <w:rFonts w:ascii="Courier New" w:hAnsi="Courier New" w:cs="Courier New" w:hint="default"/>
      </w:rPr>
    </w:lvl>
    <w:lvl w:ilvl="5" w:tplc="040C0005" w:tentative="1">
      <w:start w:val="1"/>
      <w:numFmt w:val="bullet"/>
      <w:lvlText w:val=""/>
      <w:lvlJc w:val="left"/>
      <w:pPr>
        <w:ind w:left="8208" w:hanging="360"/>
      </w:pPr>
      <w:rPr>
        <w:rFonts w:ascii="Wingdings" w:hAnsi="Wingdings" w:hint="default"/>
      </w:rPr>
    </w:lvl>
    <w:lvl w:ilvl="6" w:tplc="040C0001" w:tentative="1">
      <w:start w:val="1"/>
      <w:numFmt w:val="bullet"/>
      <w:lvlText w:val=""/>
      <w:lvlJc w:val="left"/>
      <w:pPr>
        <w:ind w:left="8928" w:hanging="360"/>
      </w:pPr>
      <w:rPr>
        <w:rFonts w:ascii="Symbol" w:hAnsi="Symbol" w:hint="default"/>
      </w:rPr>
    </w:lvl>
    <w:lvl w:ilvl="7" w:tplc="040C0003" w:tentative="1">
      <w:start w:val="1"/>
      <w:numFmt w:val="bullet"/>
      <w:lvlText w:val="o"/>
      <w:lvlJc w:val="left"/>
      <w:pPr>
        <w:ind w:left="9648" w:hanging="360"/>
      </w:pPr>
      <w:rPr>
        <w:rFonts w:ascii="Courier New" w:hAnsi="Courier New" w:cs="Courier New" w:hint="default"/>
      </w:rPr>
    </w:lvl>
    <w:lvl w:ilvl="8" w:tplc="040C0005" w:tentative="1">
      <w:start w:val="1"/>
      <w:numFmt w:val="bullet"/>
      <w:lvlText w:val=""/>
      <w:lvlJc w:val="left"/>
      <w:pPr>
        <w:ind w:left="10368" w:hanging="360"/>
      </w:pPr>
      <w:rPr>
        <w:rFonts w:ascii="Wingdings" w:hAnsi="Wingdings" w:hint="default"/>
      </w:rPr>
    </w:lvl>
  </w:abstractNum>
  <w:abstractNum w:abstractNumId="5" w15:restartNumberingAfterBreak="0">
    <w:nsid w:val="24D12062"/>
    <w:multiLevelType w:val="hybridMultilevel"/>
    <w:tmpl w:val="21005BF6"/>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951E94"/>
    <w:multiLevelType w:val="hybridMultilevel"/>
    <w:tmpl w:val="8B56E134"/>
    <w:lvl w:ilvl="0" w:tplc="7DE8A5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C36517B"/>
    <w:multiLevelType w:val="hybridMultilevel"/>
    <w:tmpl w:val="3738D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40404C"/>
    <w:multiLevelType w:val="multilevel"/>
    <w:tmpl w:val="D382C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961871"/>
    <w:multiLevelType w:val="hybridMultilevel"/>
    <w:tmpl w:val="3C82B6F2"/>
    <w:lvl w:ilvl="0" w:tplc="0E24C1AA">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BE75F9"/>
    <w:multiLevelType w:val="hybridMultilevel"/>
    <w:tmpl w:val="8018C1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C1F0BD2"/>
    <w:multiLevelType w:val="hybridMultilevel"/>
    <w:tmpl w:val="8CF641A8"/>
    <w:lvl w:ilvl="0" w:tplc="E6C0DD9E">
      <w:start w:val="1"/>
      <w:numFmt w:val="bullet"/>
      <w:lvlText w:val="-"/>
      <w:lvlJc w:val="left"/>
      <w:pPr>
        <w:ind w:left="720" w:hanging="360"/>
      </w:pPr>
      <w:rPr>
        <w:rFonts w:ascii="Verdana" w:eastAsia="Calibri"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568373F"/>
    <w:multiLevelType w:val="hybridMultilevel"/>
    <w:tmpl w:val="BB70351A"/>
    <w:lvl w:ilvl="0" w:tplc="D21E653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56622EEC"/>
    <w:multiLevelType w:val="hybridMultilevel"/>
    <w:tmpl w:val="C82E0FAA"/>
    <w:lvl w:ilvl="0" w:tplc="3DFC47FA">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CE5A28"/>
    <w:multiLevelType w:val="hybridMultilevel"/>
    <w:tmpl w:val="F9F4AC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667B55"/>
    <w:multiLevelType w:val="hybridMultilevel"/>
    <w:tmpl w:val="3A3EB7DA"/>
    <w:lvl w:ilvl="0" w:tplc="9004575E">
      <w:numFmt w:val="bullet"/>
      <w:lvlText w:val="-"/>
      <w:lvlJc w:val="left"/>
      <w:pPr>
        <w:ind w:left="5178" w:hanging="360"/>
      </w:pPr>
      <w:rPr>
        <w:rFonts w:ascii="Verdana" w:eastAsia="Calibri" w:hAnsi="Verdana" w:cs="Times New Roman" w:hint="default"/>
      </w:rPr>
    </w:lvl>
    <w:lvl w:ilvl="1" w:tplc="040C0003" w:tentative="1">
      <w:start w:val="1"/>
      <w:numFmt w:val="bullet"/>
      <w:lvlText w:val="o"/>
      <w:lvlJc w:val="left"/>
      <w:pPr>
        <w:ind w:left="5898" w:hanging="360"/>
      </w:pPr>
      <w:rPr>
        <w:rFonts w:ascii="Courier New" w:hAnsi="Courier New" w:cs="Courier New" w:hint="default"/>
      </w:rPr>
    </w:lvl>
    <w:lvl w:ilvl="2" w:tplc="040C0005" w:tentative="1">
      <w:start w:val="1"/>
      <w:numFmt w:val="bullet"/>
      <w:lvlText w:val=""/>
      <w:lvlJc w:val="left"/>
      <w:pPr>
        <w:ind w:left="6618" w:hanging="360"/>
      </w:pPr>
      <w:rPr>
        <w:rFonts w:ascii="Wingdings" w:hAnsi="Wingdings" w:hint="default"/>
      </w:rPr>
    </w:lvl>
    <w:lvl w:ilvl="3" w:tplc="040C0001" w:tentative="1">
      <w:start w:val="1"/>
      <w:numFmt w:val="bullet"/>
      <w:lvlText w:val=""/>
      <w:lvlJc w:val="left"/>
      <w:pPr>
        <w:ind w:left="7338" w:hanging="360"/>
      </w:pPr>
      <w:rPr>
        <w:rFonts w:ascii="Symbol" w:hAnsi="Symbol" w:hint="default"/>
      </w:rPr>
    </w:lvl>
    <w:lvl w:ilvl="4" w:tplc="040C0003" w:tentative="1">
      <w:start w:val="1"/>
      <w:numFmt w:val="bullet"/>
      <w:lvlText w:val="o"/>
      <w:lvlJc w:val="left"/>
      <w:pPr>
        <w:ind w:left="8058" w:hanging="360"/>
      </w:pPr>
      <w:rPr>
        <w:rFonts w:ascii="Courier New" w:hAnsi="Courier New" w:cs="Courier New" w:hint="default"/>
      </w:rPr>
    </w:lvl>
    <w:lvl w:ilvl="5" w:tplc="040C0005" w:tentative="1">
      <w:start w:val="1"/>
      <w:numFmt w:val="bullet"/>
      <w:lvlText w:val=""/>
      <w:lvlJc w:val="left"/>
      <w:pPr>
        <w:ind w:left="8778" w:hanging="360"/>
      </w:pPr>
      <w:rPr>
        <w:rFonts w:ascii="Wingdings" w:hAnsi="Wingdings" w:hint="default"/>
      </w:rPr>
    </w:lvl>
    <w:lvl w:ilvl="6" w:tplc="040C0001" w:tentative="1">
      <w:start w:val="1"/>
      <w:numFmt w:val="bullet"/>
      <w:lvlText w:val=""/>
      <w:lvlJc w:val="left"/>
      <w:pPr>
        <w:ind w:left="9498" w:hanging="360"/>
      </w:pPr>
      <w:rPr>
        <w:rFonts w:ascii="Symbol" w:hAnsi="Symbol" w:hint="default"/>
      </w:rPr>
    </w:lvl>
    <w:lvl w:ilvl="7" w:tplc="040C0003" w:tentative="1">
      <w:start w:val="1"/>
      <w:numFmt w:val="bullet"/>
      <w:lvlText w:val="o"/>
      <w:lvlJc w:val="left"/>
      <w:pPr>
        <w:ind w:left="10218" w:hanging="360"/>
      </w:pPr>
      <w:rPr>
        <w:rFonts w:ascii="Courier New" w:hAnsi="Courier New" w:cs="Courier New" w:hint="default"/>
      </w:rPr>
    </w:lvl>
    <w:lvl w:ilvl="8" w:tplc="040C0005" w:tentative="1">
      <w:start w:val="1"/>
      <w:numFmt w:val="bullet"/>
      <w:lvlText w:val=""/>
      <w:lvlJc w:val="left"/>
      <w:pPr>
        <w:ind w:left="10938" w:hanging="360"/>
      </w:pPr>
      <w:rPr>
        <w:rFonts w:ascii="Wingdings" w:hAnsi="Wingdings" w:hint="default"/>
      </w:rPr>
    </w:lvl>
  </w:abstractNum>
  <w:abstractNum w:abstractNumId="16" w15:restartNumberingAfterBreak="0">
    <w:nsid w:val="6144402B"/>
    <w:multiLevelType w:val="hybridMultilevel"/>
    <w:tmpl w:val="CC72DE5E"/>
    <w:lvl w:ilvl="0" w:tplc="A1EAFA52">
      <w:start w:val="1"/>
      <w:numFmt w:val="upperRoman"/>
      <w:lvlText w:val="%1-"/>
      <w:lvlJc w:val="left"/>
      <w:pPr>
        <w:ind w:left="1004" w:hanging="72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7" w15:restartNumberingAfterBreak="0">
    <w:nsid w:val="65506FFE"/>
    <w:multiLevelType w:val="hybridMultilevel"/>
    <w:tmpl w:val="ADFE5AD4"/>
    <w:lvl w:ilvl="0" w:tplc="A758448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7B264B2"/>
    <w:multiLevelType w:val="hybridMultilevel"/>
    <w:tmpl w:val="9FC49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6F4945"/>
    <w:multiLevelType w:val="hybridMultilevel"/>
    <w:tmpl w:val="28FEE136"/>
    <w:lvl w:ilvl="0" w:tplc="59405E7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750155466">
    <w:abstractNumId w:val="4"/>
  </w:num>
  <w:num w:numId="2" w16cid:durableId="1491947935">
    <w:abstractNumId w:val="15"/>
  </w:num>
  <w:num w:numId="3" w16cid:durableId="45226068">
    <w:abstractNumId w:val="19"/>
  </w:num>
  <w:num w:numId="4" w16cid:durableId="566652248">
    <w:abstractNumId w:val="11"/>
  </w:num>
  <w:num w:numId="5" w16cid:durableId="1640106364">
    <w:abstractNumId w:val="6"/>
  </w:num>
  <w:num w:numId="6" w16cid:durableId="591360326">
    <w:abstractNumId w:val="17"/>
  </w:num>
  <w:num w:numId="7" w16cid:durableId="1298099642">
    <w:abstractNumId w:val="2"/>
  </w:num>
  <w:num w:numId="8" w16cid:durableId="1038043589">
    <w:abstractNumId w:val="16"/>
  </w:num>
  <w:num w:numId="9" w16cid:durableId="1412579514">
    <w:abstractNumId w:val="12"/>
  </w:num>
  <w:num w:numId="10" w16cid:durableId="281084344">
    <w:abstractNumId w:val="8"/>
  </w:num>
  <w:num w:numId="11" w16cid:durableId="829564206">
    <w:abstractNumId w:val="18"/>
  </w:num>
  <w:num w:numId="12" w16cid:durableId="598566850">
    <w:abstractNumId w:val="9"/>
  </w:num>
  <w:num w:numId="13" w16cid:durableId="1290479655">
    <w:abstractNumId w:val="13"/>
  </w:num>
  <w:num w:numId="14" w16cid:durableId="1307081365">
    <w:abstractNumId w:val="1"/>
  </w:num>
  <w:num w:numId="15" w16cid:durableId="1111706889">
    <w:abstractNumId w:val="3"/>
  </w:num>
  <w:num w:numId="16" w16cid:durableId="1811945499">
    <w:abstractNumId w:val="10"/>
  </w:num>
  <w:num w:numId="17" w16cid:durableId="1933050431">
    <w:abstractNumId w:val="0"/>
  </w:num>
  <w:num w:numId="18" w16cid:durableId="1448505118">
    <w:abstractNumId w:val="5"/>
  </w:num>
  <w:num w:numId="19" w16cid:durableId="1156411847">
    <w:abstractNumId w:val="7"/>
  </w:num>
  <w:num w:numId="20" w16cid:durableId="19288862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97F"/>
    <w:rsid w:val="00032969"/>
    <w:rsid w:val="00035C63"/>
    <w:rsid w:val="00052BC8"/>
    <w:rsid w:val="00055DBA"/>
    <w:rsid w:val="00063D87"/>
    <w:rsid w:val="00095961"/>
    <w:rsid w:val="000B3F01"/>
    <w:rsid w:val="000D4DD5"/>
    <w:rsid w:val="000F2B30"/>
    <w:rsid w:val="000F5D31"/>
    <w:rsid w:val="000F7D01"/>
    <w:rsid w:val="001055EE"/>
    <w:rsid w:val="001116A8"/>
    <w:rsid w:val="0011628B"/>
    <w:rsid w:val="00130F6E"/>
    <w:rsid w:val="00151EE4"/>
    <w:rsid w:val="0015702B"/>
    <w:rsid w:val="00166123"/>
    <w:rsid w:val="001746FD"/>
    <w:rsid w:val="00195D89"/>
    <w:rsid w:val="001A4D5F"/>
    <w:rsid w:val="001D791C"/>
    <w:rsid w:val="001E709A"/>
    <w:rsid w:val="00210CE7"/>
    <w:rsid w:val="00266382"/>
    <w:rsid w:val="00280815"/>
    <w:rsid w:val="002B7BB0"/>
    <w:rsid w:val="002C4FF9"/>
    <w:rsid w:val="002D5CCD"/>
    <w:rsid w:val="002E632A"/>
    <w:rsid w:val="002E79EF"/>
    <w:rsid w:val="002F36D9"/>
    <w:rsid w:val="002F4390"/>
    <w:rsid w:val="00304E65"/>
    <w:rsid w:val="003100C9"/>
    <w:rsid w:val="00314288"/>
    <w:rsid w:val="003211BD"/>
    <w:rsid w:val="00335673"/>
    <w:rsid w:val="003359E4"/>
    <w:rsid w:val="00346FDE"/>
    <w:rsid w:val="00351E40"/>
    <w:rsid w:val="00360310"/>
    <w:rsid w:val="00363893"/>
    <w:rsid w:val="003A52D8"/>
    <w:rsid w:val="003B4BB6"/>
    <w:rsid w:val="003C5309"/>
    <w:rsid w:val="003E6D40"/>
    <w:rsid w:val="004012CB"/>
    <w:rsid w:val="00406D01"/>
    <w:rsid w:val="00422AFC"/>
    <w:rsid w:val="0044764C"/>
    <w:rsid w:val="00447F08"/>
    <w:rsid w:val="004564C4"/>
    <w:rsid w:val="00456F32"/>
    <w:rsid w:val="00483B61"/>
    <w:rsid w:val="00484748"/>
    <w:rsid w:val="004A4ED1"/>
    <w:rsid w:val="004B0B5B"/>
    <w:rsid w:val="004B7026"/>
    <w:rsid w:val="004B78BA"/>
    <w:rsid w:val="004C11D1"/>
    <w:rsid w:val="004D1A6E"/>
    <w:rsid w:val="004D2048"/>
    <w:rsid w:val="004D2705"/>
    <w:rsid w:val="004E0FFC"/>
    <w:rsid w:val="00501D7F"/>
    <w:rsid w:val="00513F71"/>
    <w:rsid w:val="00527A07"/>
    <w:rsid w:val="00537755"/>
    <w:rsid w:val="005670AD"/>
    <w:rsid w:val="005706EB"/>
    <w:rsid w:val="00577B89"/>
    <w:rsid w:val="00580E1A"/>
    <w:rsid w:val="0059055F"/>
    <w:rsid w:val="005A4434"/>
    <w:rsid w:val="005C15C0"/>
    <w:rsid w:val="005C50EB"/>
    <w:rsid w:val="005C5CAD"/>
    <w:rsid w:val="00616301"/>
    <w:rsid w:val="00616BCE"/>
    <w:rsid w:val="00625A1E"/>
    <w:rsid w:val="0063177F"/>
    <w:rsid w:val="00631AD2"/>
    <w:rsid w:val="00640DE2"/>
    <w:rsid w:val="00660948"/>
    <w:rsid w:val="0066570B"/>
    <w:rsid w:val="00673517"/>
    <w:rsid w:val="006903BB"/>
    <w:rsid w:val="006B40A2"/>
    <w:rsid w:val="006B6442"/>
    <w:rsid w:val="006C0E10"/>
    <w:rsid w:val="006C2864"/>
    <w:rsid w:val="006D3272"/>
    <w:rsid w:val="006E4FA6"/>
    <w:rsid w:val="006F0BC3"/>
    <w:rsid w:val="006F1C6F"/>
    <w:rsid w:val="007054F4"/>
    <w:rsid w:val="007071F3"/>
    <w:rsid w:val="00721F17"/>
    <w:rsid w:val="007764A4"/>
    <w:rsid w:val="0077763C"/>
    <w:rsid w:val="00784DF7"/>
    <w:rsid w:val="00791159"/>
    <w:rsid w:val="007D0EC8"/>
    <w:rsid w:val="007D336D"/>
    <w:rsid w:val="007D65D5"/>
    <w:rsid w:val="00835A4D"/>
    <w:rsid w:val="00836009"/>
    <w:rsid w:val="0084100E"/>
    <w:rsid w:val="00844E2C"/>
    <w:rsid w:val="00886614"/>
    <w:rsid w:val="008A273D"/>
    <w:rsid w:val="008A5FE4"/>
    <w:rsid w:val="008D7847"/>
    <w:rsid w:val="008E7AE9"/>
    <w:rsid w:val="008F0FB4"/>
    <w:rsid w:val="008F42DE"/>
    <w:rsid w:val="008F4D3C"/>
    <w:rsid w:val="00902F2D"/>
    <w:rsid w:val="00906A16"/>
    <w:rsid w:val="00906D23"/>
    <w:rsid w:val="00920865"/>
    <w:rsid w:val="009233C9"/>
    <w:rsid w:val="0095011D"/>
    <w:rsid w:val="00960AA5"/>
    <w:rsid w:val="00976DCF"/>
    <w:rsid w:val="00993D6C"/>
    <w:rsid w:val="009C427C"/>
    <w:rsid w:val="009D607F"/>
    <w:rsid w:val="00A05730"/>
    <w:rsid w:val="00A23CB1"/>
    <w:rsid w:val="00A34EF1"/>
    <w:rsid w:val="00A366FC"/>
    <w:rsid w:val="00A57A83"/>
    <w:rsid w:val="00A747D9"/>
    <w:rsid w:val="00A7582A"/>
    <w:rsid w:val="00A87A5E"/>
    <w:rsid w:val="00A96D4D"/>
    <w:rsid w:val="00A9719F"/>
    <w:rsid w:val="00AA0ABE"/>
    <w:rsid w:val="00AA4FB3"/>
    <w:rsid w:val="00AA5E34"/>
    <w:rsid w:val="00AB42EB"/>
    <w:rsid w:val="00B048E0"/>
    <w:rsid w:val="00B312D7"/>
    <w:rsid w:val="00B40F3C"/>
    <w:rsid w:val="00B658BF"/>
    <w:rsid w:val="00BA0C34"/>
    <w:rsid w:val="00BA1CF2"/>
    <w:rsid w:val="00BC2122"/>
    <w:rsid w:val="00BF36E0"/>
    <w:rsid w:val="00BF4A12"/>
    <w:rsid w:val="00C13DE4"/>
    <w:rsid w:val="00C23450"/>
    <w:rsid w:val="00C26263"/>
    <w:rsid w:val="00C427CC"/>
    <w:rsid w:val="00C51F17"/>
    <w:rsid w:val="00C535B0"/>
    <w:rsid w:val="00C56B05"/>
    <w:rsid w:val="00C85D95"/>
    <w:rsid w:val="00C97ED6"/>
    <w:rsid w:val="00CA785C"/>
    <w:rsid w:val="00CB3FC6"/>
    <w:rsid w:val="00CD59E8"/>
    <w:rsid w:val="00CD6C05"/>
    <w:rsid w:val="00CE1560"/>
    <w:rsid w:val="00CE4B2C"/>
    <w:rsid w:val="00D0794A"/>
    <w:rsid w:val="00D13F15"/>
    <w:rsid w:val="00D26927"/>
    <w:rsid w:val="00D61250"/>
    <w:rsid w:val="00D64665"/>
    <w:rsid w:val="00D66F6E"/>
    <w:rsid w:val="00D81701"/>
    <w:rsid w:val="00D973ED"/>
    <w:rsid w:val="00DA77FB"/>
    <w:rsid w:val="00DC1449"/>
    <w:rsid w:val="00DC43A4"/>
    <w:rsid w:val="00DE4DEC"/>
    <w:rsid w:val="00DF0281"/>
    <w:rsid w:val="00DF36A0"/>
    <w:rsid w:val="00E105EC"/>
    <w:rsid w:val="00E10BD4"/>
    <w:rsid w:val="00E10D77"/>
    <w:rsid w:val="00E240FD"/>
    <w:rsid w:val="00E30B22"/>
    <w:rsid w:val="00E515F2"/>
    <w:rsid w:val="00E6692A"/>
    <w:rsid w:val="00E7012F"/>
    <w:rsid w:val="00E72EE0"/>
    <w:rsid w:val="00E74C3E"/>
    <w:rsid w:val="00EB7AEE"/>
    <w:rsid w:val="00EC6DE4"/>
    <w:rsid w:val="00EC7A5B"/>
    <w:rsid w:val="00ED511C"/>
    <w:rsid w:val="00EF458A"/>
    <w:rsid w:val="00EF60EE"/>
    <w:rsid w:val="00F03866"/>
    <w:rsid w:val="00F06DBF"/>
    <w:rsid w:val="00F23977"/>
    <w:rsid w:val="00F26CDC"/>
    <w:rsid w:val="00F369BC"/>
    <w:rsid w:val="00F43D2E"/>
    <w:rsid w:val="00F446EE"/>
    <w:rsid w:val="00F63C74"/>
    <w:rsid w:val="00F65730"/>
    <w:rsid w:val="00F75256"/>
    <w:rsid w:val="00F8035B"/>
    <w:rsid w:val="00F81CB3"/>
    <w:rsid w:val="00F8397F"/>
    <w:rsid w:val="00F90E40"/>
    <w:rsid w:val="00F93233"/>
    <w:rsid w:val="00FA20F6"/>
    <w:rsid w:val="00FA4255"/>
    <w:rsid w:val="00FA6D6F"/>
    <w:rsid w:val="00FB72B9"/>
    <w:rsid w:val="00FD3A90"/>
    <w:rsid w:val="00FE055A"/>
    <w:rsid w:val="00FE323D"/>
    <w:rsid w:val="00FF41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75989A"/>
  <w15:docId w15:val="{C0562C7E-2D71-4749-AD26-54C6FD746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97F"/>
    <w:rPr>
      <w:rFonts w:ascii="Calibri" w:eastAsia="Calibri" w:hAnsi="Calibri" w:cs="Times New Roman"/>
    </w:rPr>
  </w:style>
  <w:style w:type="paragraph" w:styleId="Heading1">
    <w:name w:val="heading 1"/>
    <w:basedOn w:val="Normal"/>
    <w:next w:val="Normal"/>
    <w:link w:val="Heading1Char"/>
    <w:uiPriority w:val="9"/>
    <w:qFormat/>
    <w:rsid w:val="0036031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8397F"/>
    <w:rPr>
      <w:color w:val="0000FF"/>
      <w:u w:val="single"/>
    </w:rPr>
  </w:style>
  <w:style w:type="paragraph" w:styleId="Footer">
    <w:name w:val="footer"/>
    <w:basedOn w:val="Normal"/>
    <w:link w:val="FooterChar"/>
    <w:uiPriority w:val="99"/>
    <w:unhideWhenUsed/>
    <w:rsid w:val="00F8397F"/>
    <w:pPr>
      <w:tabs>
        <w:tab w:val="center" w:pos="4536"/>
        <w:tab w:val="right" w:pos="9072"/>
      </w:tabs>
    </w:pPr>
  </w:style>
  <w:style w:type="character" w:customStyle="1" w:styleId="FooterChar">
    <w:name w:val="Footer Char"/>
    <w:basedOn w:val="DefaultParagraphFont"/>
    <w:link w:val="Footer"/>
    <w:uiPriority w:val="99"/>
    <w:rsid w:val="00F8397F"/>
    <w:rPr>
      <w:rFonts w:ascii="Calibri" w:eastAsia="Calibri" w:hAnsi="Calibri" w:cs="Times New Roman"/>
    </w:rPr>
  </w:style>
  <w:style w:type="paragraph" w:styleId="ListParagraph">
    <w:name w:val="List Paragraph"/>
    <w:basedOn w:val="Normal"/>
    <w:qFormat/>
    <w:rsid w:val="00F8397F"/>
    <w:pPr>
      <w:ind w:left="720"/>
      <w:contextualSpacing/>
    </w:pPr>
  </w:style>
  <w:style w:type="paragraph" w:styleId="Header">
    <w:name w:val="header"/>
    <w:basedOn w:val="Normal"/>
    <w:link w:val="HeaderChar"/>
    <w:uiPriority w:val="99"/>
    <w:unhideWhenUsed/>
    <w:rsid w:val="00E74C3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74C3E"/>
    <w:rPr>
      <w:rFonts w:ascii="Calibri" w:eastAsia="Calibri" w:hAnsi="Calibri" w:cs="Times New Roman"/>
    </w:rPr>
  </w:style>
  <w:style w:type="paragraph" w:styleId="NormalWeb">
    <w:name w:val="Normal (Web)"/>
    <w:basedOn w:val="Normal"/>
    <w:uiPriority w:val="99"/>
    <w:semiHidden/>
    <w:unhideWhenUsed/>
    <w:rsid w:val="00D0794A"/>
    <w:pPr>
      <w:spacing w:before="100" w:beforeAutospacing="1" w:after="100" w:afterAutospacing="1" w:line="240" w:lineRule="auto"/>
    </w:pPr>
    <w:rPr>
      <w:rFonts w:ascii="Times New Roman" w:eastAsiaTheme="minorEastAsia" w:hAnsi="Times New Roman"/>
      <w:sz w:val="24"/>
      <w:szCs w:val="24"/>
      <w:lang w:val="en-US"/>
    </w:rPr>
  </w:style>
  <w:style w:type="character" w:customStyle="1" w:styleId="Heading1Char">
    <w:name w:val="Heading 1 Char"/>
    <w:basedOn w:val="DefaultParagraphFont"/>
    <w:link w:val="Heading1"/>
    <w:uiPriority w:val="9"/>
    <w:rsid w:val="00360310"/>
    <w:rPr>
      <w:rFonts w:asciiTheme="majorHAnsi" w:eastAsiaTheme="majorEastAsia" w:hAnsiTheme="majorHAnsi" w:cstheme="majorBidi"/>
      <w:color w:val="365F91" w:themeColor="accent1" w:themeShade="BF"/>
      <w:sz w:val="32"/>
      <w:szCs w:val="32"/>
    </w:rPr>
  </w:style>
  <w:style w:type="paragraph" w:customStyle="1" w:styleId="Default">
    <w:name w:val="Default"/>
    <w:rsid w:val="00FE323D"/>
    <w:pPr>
      <w:autoSpaceDE w:val="0"/>
      <w:autoSpaceDN w:val="0"/>
      <w:adjustRightInd w:val="0"/>
      <w:spacing w:after="0" w:line="240" w:lineRule="auto"/>
    </w:pPr>
    <w:rPr>
      <w:rFonts w:ascii="Candara" w:eastAsia="Times New Roman" w:hAnsi="Candara" w:cs="Candara"/>
      <w:color w:val="000000"/>
      <w:sz w:val="24"/>
      <w:szCs w:val="24"/>
    </w:rPr>
  </w:style>
  <w:style w:type="paragraph" w:styleId="Title">
    <w:name w:val="Title"/>
    <w:basedOn w:val="Normal"/>
    <w:next w:val="Normal"/>
    <w:link w:val="TitleChar"/>
    <w:uiPriority w:val="10"/>
    <w:qFormat/>
    <w:rsid w:val="00FE323D"/>
    <w:pPr>
      <w:spacing w:after="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FE323D"/>
    <w:rPr>
      <w:rFonts w:asciiTheme="majorHAnsi" w:eastAsiaTheme="majorEastAsia" w:hAnsiTheme="majorHAnsi" w:cs="Times New Roman"/>
      <w:spacing w:val="-10"/>
      <w:kern w:val="28"/>
      <w:sz w:val="56"/>
      <w:szCs w:val="56"/>
    </w:rPr>
  </w:style>
  <w:style w:type="paragraph" w:styleId="Revision">
    <w:name w:val="Revision"/>
    <w:hidden/>
    <w:uiPriority w:val="99"/>
    <w:semiHidden/>
    <w:rsid w:val="00DF0281"/>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1A4D5F"/>
    <w:rPr>
      <w:sz w:val="16"/>
      <w:szCs w:val="16"/>
    </w:rPr>
  </w:style>
  <w:style w:type="paragraph" w:styleId="CommentText">
    <w:name w:val="annotation text"/>
    <w:basedOn w:val="Normal"/>
    <w:link w:val="CommentTextChar"/>
    <w:uiPriority w:val="99"/>
    <w:semiHidden/>
    <w:unhideWhenUsed/>
    <w:rsid w:val="001A4D5F"/>
    <w:pPr>
      <w:spacing w:line="240" w:lineRule="auto"/>
    </w:pPr>
    <w:rPr>
      <w:sz w:val="20"/>
      <w:szCs w:val="20"/>
    </w:rPr>
  </w:style>
  <w:style w:type="character" w:customStyle="1" w:styleId="CommentTextChar">
    <w:name w:val="Comment Text Char"/>
    <w:basedOn w:val="DefaultParagraphFont"/>
    <w:link w:val="CommentText"/>
    <w:uiPriority w:val="99"/>
    <w:semiHidden/>
    <w:rsid w:val="001A4D5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A4D5F"/>
    <w:rPr>
      <w:b/>
      <w:bCs/>
    </w:rPr>
  </w:style>
  <w:style w:type="character" w:customStyle="1" w:styleId="CommentSubjectChar">
    <w:name w:val="Comment Subject Char"/>
    <w:basedOn w:val="CommentTextChar"/>
    <w:link w:val="CommentSubject"/>
    <w:uiPriority w:val="99"/>
    <w:semiHidden/>
    <w:rsid w:val="001A4D5F"/>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7D0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EC8"/>
    <w:rPr>
      <w:rFonts w:ascii="Segoe UI" w:eastAsia="Calibri" w:hAnsi="Segoe UI" w:cs="Segoe UI"/>
      <w:sz w:val="18"/>
      <w:szCs w:val="18"/>
    </w:rPr>
  </w:style>
  <w:style w:type="character" w:customStyle="1" w:styleId="UnresolvedMention1">
    <w:name w:val="Unresolved Mention1"/>
    <w:basedOn w:val="DefaultParagraphFont"/>
    <w:uiPriority w:val="99"/>
    <w:semiHidden/>
    <w:unhideWhenUsed/>
    <w:rsid w:val="009C427C"/>
    <w:rPr>
      <w:color w:val="605E5C"/>
      <w:shd w:val="clear" w:color="auto" w:fill="E1DFDD"/>
    </w:rPr>
  </w:style>
  <w:style w:type="character" w:styleId="FollowedHyperlink">
    <w:name w:val="FollowedHyperlink"/>
    <w:basedOn w:val="DefaultParagraphFont"/>
    <w:uiPriority w:val="99"/>
    <w:semiHidden/>
    <w:unhideWhenUsed/>
    <w:rsid w:val="00835A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E54331-884B-45F5-99B1-2606F4404EAF}"/>
</file>

<file path=customXml/itemProps2.xml><?xml version="1.0" encoding="utf-8"?>
<ds:datastoreItem xmlns:ds="http://schemas.openxmlformats.org/officeDocument/2006/customXml" ds:itemID="{EA5A163E-CB22-434B-B0EE-C13AEFE53331}"/>
</file>

<file path=docProps/app.xml><?xml version="1.0" encoding="utf-8"?>
<Properties xmlns="http://schemas.openxmlformats.org/officeDocument/2006/extended-properties" xmlns:vt="http://schemas.openxmlformats.org/officeDocument/2006/docPropsVTypes">
  <Template>Normal.dotm</Template>
  <TotalTime>20</TotalTime>
  <Pages>9</Pages>
  <Words>2444</Words>
  <Characters>13931</Characters>
  <Application>Microsoft Office Word</Application>
  <DocSecurity>0</DocSecurity>
  <Lines>116</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Poste1</dc:creator>
  <cp:lastModifiedBy>Nadine Gloss</cp:lastModifiedBy>
  <cp:revision>13</cp:revision>
  <cp:lastPrinted>2018-04-03T11:46:00Z</cp:lastPrinted>
  <dcterms:created xsi:type="dcterms:W3CDTF">2024-09-06T22:09:00Z</dcterms:created>
  <dcterms:modified xsi:type="dcterms:W3CDTF">2024-09-09T09:10:00Z</dcterms:modified>
</cp:coreProperties>
</file>