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03C2A" w14:textId="77777777" w:rsidR="00E724AD" w:rsidRDefault="00E724AD" w:rsidP="00E724AD">
      <w:pPr>
        <w:spacing w:after="0" w:line="240" w:lineRule="auto"/>
        <w:rPr>
          <w:rFonts w:ascii="Times New Roman" w:eastAsia="Times New Roman" w:hAnsi="Times New Roman" w:cs="Times New Roman"/>
          <w:sz w:val="24"/>
          <w:szCs w:val="24"/>
        </w:rPr>
      </w:pPr>
    </w:p>
    <w:p w14:paraId="5110C902" w14:textId="77777777" w:rsidR="00E724AD" w:rsidRPr="00E60415" w:rsidRDefault="00E724AD" w:rsidP="00E724AD">
      <w:pPr>
        <w:spacing w:after="200" w:line="360" w:lineRule="auto"/>
        <w:jc w:val="center"/>
        <w:rPr>
          <w:rFonts w:eastAsia="Times New Roman" w:cstheme="minorHAnsi"/>
          <w:sz w:val="32"/>
          <w:szCs w:val="32"/>
        </w:rPr>
      </w:pPr>
      <w:r w:rsidRPr="00E60415">
        <w:rPr>
          <w:rFonts w:eastAsia="Times New Roman" w:cstheme="minorHAnsi"/>
          <w:noProof/>
          <w:color w:val="000000"/>
          <w:sz w:val="32"/>
          <w:szCs w:val="32"/>
          <w:bdr w:val="none" w:sz="0" w:space="0" w:color="auto" w:frame="1"/>
          <w:lang w:val="en-US"/>
        </w:rPr>
        <w:drawing>
          <wp:inline distT="0" distB="0" distL="0" distR="0" wp14:anchorId="68D0F6F0" wp14:editId="339E3DA3">
            <wp:extent cx="1737360" cy="1524000"/>
            <wp:effectExtent l="0" t="0" r="0" b="0"/>
            <wp:docPr id="3" name="Picture 1" descr="Description: Coats of arms of Lesotho.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oats of arms of Lesotho.sv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7360" cy="1524000"/>
                    </a:xfrm>
                    <a:prstGeom prst="rect">
                      <a:avLst/>
                    </a:prstGeom>
                    <a:noFill/>
                    <a:ln>
                      <a:noFill/>
                    </a:ln>
                  </pic:spPr>
                </pic:pic>
              </a:graphicData>
            </a:graphic>
          </wp:inline>
        </w:drawing>
      </w:r>
    </w:p>
    <w:p w14:paraId="0BFC42F2" w14:textId="77777777" w:rsidR="00E724AD" w:rsidRPr="00E60415" w:rsidRDefault="00E724AD" w:rsidP="00E724AD">
      <w:pPr>
        <w:spacing w:after="0" w:line="360" w:lineRule="auto"/>
        <w:jc w:val="center"/>
        <w:rPr>
          <w:rFonts w:eastAsia="Times New Roman" w:cstheme="minorHAnsi"/>
          <w:b/>
          <w:sz w:val="32"/>
          <w:szCs w:val="32"/>
        </w:rPr>
      </w:pPr>
      <w:r w:rsidRPr="00E60415">
        <w:rPr>
          <w:rFonts w:eastAsia="Times New Roman" w:cstheme="minorHAnsi"/>
          <w:b/>
          <w:bCs/>
          <w:color w:val="000000"/>
          <w:sz w:val="32"/>
          <w:szCs w:val="32"/>
        </w:rPr>
        <w:t xml:space="preserve">STATEMENT </w:t>
      </w:r>
    </w:p>
    <w:p w14:paraId="67A102FF" w14:textId="77777777" w:rsidR="00E724AD" w:rsidRPr="00E60415" w:rsidRDefault="00E724AD" w:rsidP="00E724AD">
      <w:pPr>
        <w:spacing w:after="240" w:line="360" w:lineRule="auto"/>
        <w:rPr>
          <w:rFonts w:eastAsia="Times New Roman" w:cstheme="minorHAnsi"/>
          <w:b/>
          <w:sz w:val="32"/>
          <w:szCs w:val="32"/>
        </w:rPr>
      </w:pPr>
    </w:p>
    <w:p w14:paraId="26FCDC9C" w14:textId="77777777" w:rsidR="00E724AD" w:rsidRPr="00E60415" w:rsidRDefault="00E724AD" w:rsidP="00E724AD">
      <w:pPr>
        <w:spacing w:after="0" w:line="360" w:lineRule="auto"/>
        <w:jc w:val="center"/>
        <w:rPr>
          <w:rFonts w:eastAsia="Times New Roman" w:cstheme="minorHAnsi"/>
          <w:b/>
          <w:sz w:val="32"/>
          <w:szCs w:val="32"/>
        </w:rPr>
      </w:pPr>
      <w:r w:rsidRPr="00E60415">
        <w:rPr>
          <w:rFonts w:eastAsia="Times New Roman" w:cstheme="minorHAnsi"/>
          <w:b/>
          <w:bCs/>
          <w:color w:val="000000"/>
          <w:sz w:val="32"/>
          <w:szCs w:val="32"/>
        </w:rPr>
        <w:t>BY THE </w:t>
      </w:r>
    </w:p>
    <w:p w14:paraId="4DA81CB2" w14:textId="77777777" w:rsidR="00E724AD" w:rsidRPr="00E60415" w:rsidRDefault="00E724AD" w:rsidP="00E724AD">
      <w:pPr>
        <w:spacing w:after="240" w:line="240" w:lineRule="auto"/>
        <w:rPr>
          <w:rFonts w:eastAsia="Times New Roman" w:cstheme="minorHAnsi"/>
          <w:b/>
          <w:sz w:val="32"/>
          <w:szCs w:val="32"/>
        </w:rPr>
      </w:pPr>
    </w:p>
    <w:p w14:paraId="4561B234" w14:textId="77777777" w:rsidR="00E724AD" w:rsidRPr="00E60415" w:rsidRDefault="00E724AD" w:rsidP="00E724AD">
      <w:pPr>
        <w:spacing w:after="0" w:line="360" w:lineRule="auto"/>
        <w:jc w:val="center"/>
        <w:rPr>
          <w:rFonts w:eastAsia="Times New Roman" w:cstheme="minorHAnsi"/>
          <w:b/>
          <w:bCs/>
          <w:color w:val="000000"/>
          <w:sz w:val="32"/>
          <w:szCs w:val="32"/>
        </w:rPr>
      </w:pPr>
      <w:r w:rsidRPr="00E60415">
        <w:rPr>
          <w:rFonts w:eastAsia="Times New Roman" w:cstheme="minorHAnsi"/>
          <w:b/>
          <w:bCs/>
          <w:color w:val="000000"/>
          <w:sz w:val="32"/>
          <w:szCs w:val="32"/>
        </w:rPr>
        <w:t>HONOURABLE MINISTER</w:t>
      </w:r>
      <w:r w:rsidR="0099004D">
        <w:rPr>
          <w:rFonts w:eastAsia="Times New Roman" w:cstheme="minorHAnsi"/>
          <w:b/>
          <w:bCs/>
          <w:color w:val="000000"/>
          <w:sz w:val="32"/>
          <w:szCs w:val="32"/>
        </w:rPr>
        <w:t xml:space="preserve"> OF PUBLIC SERVICE, LABOUR AND EMPLOYMENT OF </w:t>
      </w:r>
      <w:r w:rsidRPr="00E60415">
        <w:rPr>
          <w:rFonts w:eastAsia="Times New Roman" w:cstheme="minorHAnsi"/>
          <w:b/>
          <w:bCs/>
          <w:color w:val="000000"/>
          <w:sz w:val="32"/>
          <w:szCs w:val="32"/>
        </w:rPr>
        <w:t>THE KINGDOM OF LESOTHO</w:t>
      </w:r>
    </w:p>
    <w:p w14:paraId="4FFE510D" w14:textId="77777777" w:rsidR="00E724AD" w:rsidRPr="00E60415" w:rsidRDefault="00E724AD" w:rsidP="00E724AD">
      <w:pPr>
        <w:spacing w:after="0" w:line="360" w:lineRule="auto"/>
        <w:jc w:val="center"/>
        <w:rPr>
          <w:rFonts w:eastAsia="Times New Roman" w:cstheme="minorHAnsi"/>
          <w:b/>
          <w:sz w:val="32"/>
          <w:szCs w:val="32"/>
        </w:rPr>
      </w:pPr>
      <w:r w:rsidRPr="00E60415">
        <w:rPr>
          <w:rFonts w:eastAsia="Times New Roman" w:cstheme="minorHAnsi"/>
          <w:b/>
          <w:bCs/>
          <w:color w:val="000000"/>
          <w:sz w:val="32"/>
          <w:szCs w:val="32"/>
        </w:rPr>
        <w:t xml:space="preserve">HON. </w:t>
      </w:r>
      <w:r w:rsidR="0099004D">
        <w:rPr>
          <w:rFonts w:eastAsia="Times New Roman" w:cstheme="minorHAnsi"/>
          <w:b/>
          <w:bCs/>
          <w:color w:val="000000"/>
          <w:sz w:val="32"/>
          <w:szCs w:val="32"/>
        </w:rPr>
        <w:t>RICHARD RAMOELETSI</w:t>
      </w:r>
    </w:p>
    <w:p w14:paraId="6A784998" w14:textId="77777777" w:rsidR="00E724AD" w:rsidRPr="00E60415" w:rsidRDefault="00E724AD" w:rsidP="00E724AD">
      <w:pPr>
        <w:spacing w:after="240" w:line="240" w:lineRule="auto"/>
        <w:rPr>
          <w:rFonts w:eastAsia="Times New Roman" w:cstheme="minorHAnsi"/>
          <w:b/>
          <w:sz w:val="32"/>
          <w:szCs w:val="32"/>
        </w:rPr>
      </w:pPr>
    </w:p>
    <w:p w14:paraId="23AC3F50" w14:textId="77777777" w:rsidR="00E724AD" w:rsidRPr="00E60415" w:rsidRDefault="00E724AD" w:rsidP="00E724AD">
      <w:pPr>
        <w:spacing w:after="0" w:line="360" w:lineRule="auto"/>
        <w:jc w:val="center"/>
        <w:rPr>
          <w:rFonts w:eastAsia="Times New Roman" w:cstheme="minorHAnsi"/>
          <w:b/>
          <w:sz w:val="32"/>
          <w:szCs w:val="32"/>
        </w:rPr>
      </w:pPr>
      <w:r w:rsidRPr="00E60415">
        <w:rPr>
          <w:rFonts w:eastAsia="Times New Roman" w:cstheme="minorHAnsi"/>
          <w:b/>
          <w:bCs/>
          <w:color w:val="000000"/>
          <w:sz w:val="32"/>
          <w:szCs w:val="32"/>
        </w:rPr>
        <w:t>AT THE 138</w:t>
      </w:r>
      <w:r w:rsidRPr="00E60415">
        <w:rPr>
          <w:rFonts w:eastAsia="Times New Roman" w:cstheme="minorHAnsi"/>
          <w:b/>
          <w:bCs/>
          <w:color w:val="000000"/>
          <w:sz w:val="32"/>
          <w:szCs w:val="32"/>
          <w:vertAlign w:val="superscript"/>
        </w:rPr>
        <w:t>TH</w:t>
      </w:r>
      <w:r w:rsidRPr="00E60415">
        <w:rPr>
          <w:rFonts w:eastAsia="Times New Roman" w:cstheme="minorHAnsi"/>
          <w:b/>
          <w:bCs/>
          <w:color w:val="000000"/>
          <w:sz w:val="32"/>
          <w:szCs w:val="32"/>
        </w:rPr>
        <w:t>SESSION OF THE HUMAN RIGHTS COMMITTEE</w:t>
      </w:r>
    </w:p>
    <w:p w14:paraId="2205938A" w14:textId="77777777" w:rsidR="00E724AD" w:rsidRPr="00E60415" w:rsidRDefault="00E724AD" w:rsidP="00E724AD">
      <w:pPr>
        <w:spacing w:after="0" w:line="360" w:lineRule="auto"/>
        <w:jc w:val="center"/>
        <w:rPr>
          <w:rFonts w:eastAsia="Times New Roman" w:cstheme="minorHAnsi"/>
          <w:b/>
          <w:bCs/>
          <w:color w:val="000000"/>
          <w:sz w:val="32"/>
          <w:szCs w:val="32"/>
        </w:rPr>
      </w:pPr>
    </w:p>
    <w:p w14:paraId="4AF9E6CE" w14:textId="77777777" w:rsidR="00E724AD" w:rsidRPr="00E60415" w:rsidRDefault="00E724AD" w:rsidP="00E724AD">
      <w:pPr>
        <w:spacing w:after="0" w:line="360" w:lineRule="auto"/>
        <w:jc w:val="center"/>
        <w:rPr>
          <w:rFonts w:eastAsia="Times New Roman" w:cstheme="minorHAnsi"/>
          <w:b/>
          <w:sz w:val="32"/>
          <w:szCs w:val="32"/>
        </w:rPr>
      </w:pPr>
      <w:r w:rsidRPr="00E60415">
        <w:rPr>
          <w:rFonts w:eastAsia="Times New Roman" w:cstheme="minorHAnsi"/>
          <w:b/>
          <w:bCs/>
          <w:color w:val="000000"/>
          <w:sz w:val="32"/>
          <w:szCs w:val="32"/>
        </w:rPr>
        <w:t>DURING CONSIDERATION OF THE PERIODIC REPORT OF LESOTHO ON THE INTERNATIONAL COVENANT ON CIVIL AND POLITICAL RIGHTS</w:t>
      </w:r>
    </w:p>
    <w:p w14:paraId="70184639" w14:textId="77777777" w:rsidR="00E724AD" w:rsidRPr="00E60415" w:rsidRDefault="00E724AD" w:rsidP="00E724AD">
      <w:pPr>
        <w:spacing w:after="240" w:line="360" w:lineRule="auto"/>
        <w:rPr>
          <w:rFonts w:eastAsia="Times New Roman" w:cstheme="minorHAnsi"/>
          <w:b/>
          <w:sz w:val="32"/>
          <w:szCs w:val="32"/>
        </w:rPr>
      </w:pPr>
    </w:p>
    <w:p w14:paraId="6E4AED4B" w14:textId="77777777" w:rsidR="00E724AD" w:rsidRPr="00E60415" w:rsidRDefault="00E724AD" w:rsidP="00E724AD">
      <w:pPr>
        <w:spacing w:after="0" w:line="360" w:lineRule="auto"/>
        <w:jc w:val="center"/>
        <w:rPr>
          <w:rFonts w:eastAsia="Times New Roman" w:cstheme="minorHAnsi"/>
          <w:b/>
          <w:sz w:val="32"/>
          <w:szCs w:val="32"/>
        </w:rPr>
      </w:pPr>
      <w:r w:rsidRPr="00E60415">
        <w:rPr>
          <w:rFonts w:eastAsia="Times New Roman" w:cstheme="minorHAnsi"/>
          <w:b/>
          <w:sz w:val="32"/>
          <w:szCs w:val="32"/>
        </w:rPr>
        <w:t>11 - 12 JULY 2023</w:t>
      </w:r>
    </w:p>
    <w:p w14:paraId="4B7E485D" w14:textId="77777777" w:rsidR="00E724AD" w:rsidRDefault="00E724AD" w:rsidP="00E724AD">
      <w:pPr>
        <w:spacing w:after="0" w:line="360" w:lineRule="auto"/>
        <w:jc w:val="center"/>
        <w:rPr>
          <w:rFonts w:eastAsia="Times New Roman" w:cstheme="minorHAnsi"/>
          <w:b/>
          <w:bCs/>
          <w:i/>
          <w:iCs/>
          <w:color w:val="000000"/>
          <w:sz w:val="32"/>
          <w:szCs w:val="32"/>
        </w:rPr>
      </w:pPr>
      <w:r w:rsidRPr="00E60415">
        <w:rPr>
          <w:rFonts w:eastAsia="Times New Roman" w:cstheme="minorHAnsi"/>
          <w:b/>
          <w:bCs/>
          <w:i/>
          <w:iCs/>
          <w:color w:val="000000"/>
          <w:sz w:val="32"/>
          <w:szCs w:val="32"/>
        </w:rPr>
        <w:t>GENEVA, SWITZERLAND.</w:t>
      </w:r>
    </w:p>
    <w:p w14:paraId="46AAE3D6" w14:textId="77777777" w:rsidR="00341348" w:rsidRDefault="00341348" w:rsidP="00E724AD">
      <w:pPr>
        <w:spacing w:after="0" w:line="360" w:lineRule="auto"/>
        <w:rPr>
          <w:rFonts w:eastAsia="Times New Roman" w:cstheme="minorHAnsi"/>
          <w:b/>
          <w:bCs/>
          <w:i/>
          <w:iCs/>
          <w:color w:val="000000"/>
          <w:sz w:val="32"/>
          <w:szCs w:val="32"/>
        </w:rPr>
      </w:pPr>
    </w:p>
    <w:p w14:paraId="24F37098" w14:textId="77777777" w:rsidR="00E724AD" w:rsidRPr="00E60415" w:rsidRDefault="00E724AD" w:rsidP="00E724AD">
      <w:pPr>
        <w:spacing w:after="0" w:line="360" w:lineRule="auto"/>
        <w:rPr>
          <w:rFonts w:eastAsia="Times New Roman" w:cstheme="minorHAnsi"/>
          <w:b/>
          <w:bCs/>
          <w:i/>
          <w:iCs/>
          <w:color w:val="000000"/>
          <w:sz w:val="32"/>
          <w:szCs w:val="32"/>
        </w:rPr>
      </w:pPr>
      <w:r w:rsidRPr="00894684">
        <w:rPr>
          <w:rFonts w:cstheme="minorHAnsi"/>
          <w:b/>
          <w:sz w:val="32"/>
          <w:szCs w:val="32"/>
        </w:rPr>
        <w:lastRenderedPageBreak/>
        <w:t>Chairperson of the Human Rights Committee</w:t>
      </w:r>
    </w:p>
    <w:p w14:paraId="2A33479E" w14:textId="77777777" w:rsidR="00E724AD" w:rsidRDefault="00E724AD" w:rsidP="00E724AD">
      <w:pPr>
        <w:spacing w:line="360" w:lineRule="auto"/>
        <w:jc w:val="both"/>
        <w:rPr>
          <w:rFonts w:cstheme="minorHAnsi"/>
          <w:b/>
          <w:sz w:val="32"/>
          <w:szCs w:val="32"/>
        </w:rPr>
      </w:pPr>
      <w:r w:rsidRPr="00894684">
        <w:rPr>
          <w:rFonts w:cstheme="minorHAnsi"/>
          <w:b/>
          <w:sz w:val="32"/>
          <w:szCs w:val="32"/>
        </w:rPr>
        <w:t>Distinguished Members of the Committee</w:t>
      </w:r>
    </w:p>
    <w:p w14:paraId="0C4F4E6B" w14:textId="77777777" w:rsidR="00E724AD" w:rsidRPr="00894684" w:rsidRDefault="00E724AD" w:rsidP="00E724AD">
      <w:pPr>
        <w:spacing w:line="360" w:lineRule="auto"/>
        <w:jc w:val="both"/>
        <w:rPr>
          <w:rFonts w:cstheme="minorHAnsi"/>
          <w:b/>
          <w:sz w:val="32"/>
          <w:szCs w:val="32"/>
        </w:rPr>
      </w:pPr>
      <w:r w:rsidRPr="00894684">
        <w:rPr>
          <w:rFonts w:cstheme="minorHAnsi"/>
          <w:b/>
          <w:sz w:val="32"/>
          <w:szCs w:val="32"/>
        </w:rPr>
        <w:t>Excellencies</w:t>
      </w:r>
    </w:p>
    <w:p w14:paraId="5980266D" w14:textId="77777777" w:rsidR="00E724AD" w:rsidRPr="00894684" w:rsidRDefault="00E724AD" w:rsidP="00E724AD">
      <w:pPr>
        <w:spacing w:line="360" w:lineRule="auto"/>
        <w:jc w:val="both"/>
        <w:rPr>
          <w:rFonts w:cstheme="minorHAnsi"/>
          <w:sz w:val="32"/>
          <w:szCs w:val="32"/>
        </w:rPr>
      </w:pPr>
      <w:r w:rsidRPr="00894684">
        <w:rPr>
          <w:rFonts w:cstheme="minorHAnsi"/>
          <w:b/>
          <w:sz w:val="32"/>
          <w:szCs w:val="32"/>
        </w:rPr>
        <w:t>Ladies and Gentlemen</w:t>
      </w:r>
    </w:p>
    <w:p w14:paraId="244F0F59" w14:textId="77777777" w:rsidR="00E724AD" w:rsidRPr="00894684" w:rsidRDefault="00E724AD" w:rsidP="00E724AD">
      <w:pPr>
        <w:autoSpaceDE w:val="0"/>
        <w:autoSpaceDN w:val="0"/>
        <w:adjustRightInd w:val="0"/>
        <w:spacing w:after="0" w:line="240" w:lineRule="auto"/>
        <w:jc w:val="both"/>
        <w:rPr>
          <w:rFonts w:cstheme="minorHAnsi"/>
          <w:sz w:val="32"/>
          <w:szCs w:val="32"/>
        </w:rPr>
      </w:pPr>
    </w:p>
    <w:p w14:paraId="080C8474" w14:textId="77777777" w:rsidR="0099004D" w:rsidRDefault="00E724AD" w:rsidP="00E724AD">
      <w:pPr>
        <w:spacing w:line="360" w:lineRule="auto"/>
        <w:jc w:val="both"/>
        <w:rPr>
          <w:rFonts w:cstheme="minorHAnsi"/>
          <w:sz w:val="32"/>
          <w:szCs w:val="32"/>
        </w:rPr>
      </w:pPr>
      <w:r w:rsidRPr="00894684">
        <w:rPr>
          <w:rFonts w:cstheme="minorHAnsi"/>
          <w:sz w:val="32"/>
          <w:szCs w:val="32"/>
        </w:rPr>
        <w:t xml:space="preserve">On behalf of the Government of the Kingdom of Lesotho and on my own behalf and indeed that of my delegation, I would like to express my sincere appreciation to the Human Rights Committee (the Committee) for affording the Kingdom of Lesotho this opportunity of presenting her periodic report on the state of play and measures being taken in the journey towards promotion and protection of civil and political rights. This forum is therefore an opportune moment to take stock of our achievements, shortcomings and challenges that lie ahead in discharging our obligations under international law. </w:t>
      </w:r>
    </w:p>
    <w:p w14:paraId="634215AE" w14:textId="77777777" w:rsidR="00E724AD" w:rsidRDefault="00E724AD" w:rsidP="00E724AD">
      <w:pPr>
        <w:spacing w:line="360" w:lineRule="auto"/>
        <w:jc w:val="both"/>
        <w:rPr>
          <w:rFonts w:cstheme="minorHAnsi"/>
          <w:sz w:val="32"/>
          <w:szCs w:val="32"/>
        </w:rPr>
      </w:pPr>
      <w:r w:rsidRPr="00894684">
        <w:rPr>
          <w:rFonts w:cstheme="minorHAnsi"/>
          <w:sz w:val="32"/>
          <w:szCs w:val="32"/>
        </w:rPr>
        <w:t xml:space="preserve">First and foremost, I would like to register our apology for the late submission of our report – almost an interval of over twenty years. Some of the reasons for the delay include the fact that for a long time, Lesotho used the ad hoc model, where a particular committee is created purely for the purpose of completing a specific report and after completion of the report, the committee is disbanded. Having identified that this method resulted in a backlog of State Party reports, Lesotho made a call </w:t>
      </w:r>
      <w:r w:rsidRPr="00894684">
        <w:rPr>
          <w:rFonts w:cstheme="minorHAnsi"/>
          <w:sz w:val="32"/>
          <w:szCs w:val="32"/>
        </w:rPr>
        <w:lastRenderedPageBreak/>
        <w:t xml:space="preserve">to the international community for assistance, hence, we also requested for the simplified reporting procedure. </w:t>
      </w:r>
    </w:p>
    <w:p w14:paraId="79468F3F" w14:textId="77777777" w:rsidR="00E724AD" w:rsidRPr="00414549" w:rsidRDefault="00E724AD" w:rsidP="00E724AD">
      <w:pPr>
        <w:spacing w:line="360" w:lineRule="auto"/>
        <w:jc w:val="both"/>
        <w:rPr>
          <w:rFonts w:cstheme="minorHAnsi"/>
          <w:sz w:val="32"/>
          <w:szCs w:val="32"/>
        </w:rPr>
      </w:pPr>
      <w:r w:rsidRPr="00894684">
        <w:rPr>
          <w:rFonts w:cstheme="minorHAnsi"/>
          <w:sz w:val="32"/>
          <w:szCs w:val="32"/>
        </w:rPr>
        <w:t>Efforts were also undertaken to pave way for setting up a National Mechanism on Reporting and Follow-up (NMRF). In August 2021, Cabinet approved the establishment of a standi</w:t>
      </w:r>
      <w:r w:rsidR="0099004D">
        <w:rPr>
          <w:rFonts w:cstheme="minorHAnsi"/>
          <w:sz w:val="32"/>
          <w:szCs w:val="32"/>
        </w:rPr>
        <w:t>ng NMRF. M</w:t>
      </w:r>
      <w:r w:rsidRPr="00894684">
        <w:rPr>
          <w:rFonts w:cstheme="minorHAnsi"/>
          <w:sz w:val="32"/>
          <w:szCs w:val="32"/>
        </w:rPr>
        <w:t xml:space="preserve">embers were trained in state party reporting by the Office of the High Commissioner for Human Rights (OHCHR) and United Nations Development Programme (UNDP). In April 2023, the Commonwealth Secretariat supported with further training. We are hopeful that with this body in place, we will be able to curb the current backlog that we are faced with. </w:t>
      </w:r>
    </w:p>
    <w:p w14:paraId="22F25854" w14:textId="77777777" w:rsidR="00E724AD" w:rsidRPr="00894684" w:rsidRDefault="00E724AD" w:rsidP="00E724AD">
      <w:pPr>
        <w:spacing w:line="360" w:lineRule="auto"/>
        <w:jc w:val="both"/>
        <w:rPr>
          <w:rFonts w:cstheme="minorHAnsi"/>
          <w:sz w:val="32"/>
          <w:szCs w:val="32"/>
        </w:rPr>
      </w:pPr>
      <w:r w:rsidRPr="00894684">
        <w:rPr>
          <w:rFonts w:cstheme="minorHAnsi"/>
          <w:sz w:val="32"/>
          <w:szCs w:val="32"/>
        </w:rPr>
        <w:t xml:space="preserve">The list of issues prior to reporting was disseminated to various stakeholders through workshops. The ICCPR was translated into the local vernacular for easier dissemination. It was part of </w:t>
      </w:r>
      <w:r w:rsidR="0026195E">
        <w:rPr>
          <w:rFonts w:cstheme="minorHAnsi"/>
          <w:sz w:val="32"/>
          <w:szCs w:val="32"/>
        </w:rPr>
        <w:t xml:space="preserve">an </w:t>
      </w:r>
      <w:r w:rsidRPr="00894684">
        <w:rPr>
          <w:rFonts w:cstheme="minorHAnsi"/>
          <w:sz w:val="32"/>
          <w:szCs w:val="32"/>
        </w:rPr>
        <w:t>agenda item at the law enforcement agencies training workshops on human rights.</w:t>
      </w:r>
      <w:r w:rsidR="00E024D6">
        <w:rPr>
          <w:rFonts w:cstheme="minorHAnsi"/>
          <w:sz w:val="32"/>
          <w:szCs w:val="32"/>
        </w:rPr>
        <w:t xml:space="preserve"> </w:t>
      </w:r>
      <w:r w:rsidRPr="00894684">
        <w:rPr>
          <w:rFonts w:cstheme="minorHAnsi"/>
          <w:sz w:val="32"/>
          <w:szCs w:val="32"/>
        </w:rPr>
        <w:t>Preparation of this report was both highly participatory and inclusive. It is in this regard that the Government ensured participation and inputs from line Ministries, Non-Governmental Organizations (NGOs), Civ</w:t>
      </w:r>
      <w:r w:rsidR="00C17739">
        <w:rPr>
          <w:rFonts w:cstheme="minorHAnsi"/>
          <w:sz w:val="32"/>
          <w:szCs w:val="32"/>
        </w:rPr>
        <w:t>il Society Organizations (CSOs)</w:t>
      </w:r>
      <w:r w:rsidRPr="00894684">
        <w:rPr>
          <w:rFonts w:cstheme="minorHAnsi"/>
          <w:sz w:val="32"/>
          <w:szCs w:val="32"/>
        </w:rPr>
        <w:t xml:space="preserve"> and other stakeholders in gathering information. A joint work</w:t>
      </w:r>
      <w:r w:rsidR="00C17739">
        <w:rPr>
          <w:rFonts w:cstheme="minorHAnsi"/>
          <w:sz w:val="32"/>
          <w:szCs w:val="32"/>
        </w:rPr>
        <w:t>-</w:t>
      </w:r>
      <w:r w:rsidRPr="00894684">
        <w:rPr>
          <w:rFonts w:cstheme="minorHAnsi"/>
          <w:sz w:val="32"/>
          <w:szCs w:val="32"/>
        </w:rPr>
        <w:t xml:space="preserve">plan was devised by all stakeholders. While at the final stages of compilation, the world got hit hard by the Covid-19 </w:t>
      </w:r>
      <w:r w:rsidRPr="00894684">
        <w:rPr>
          <w:rFonts w:cstheme="minorHAnsi"/>
          <w:sz w:val="32"/>
          <w:szCs w:val="32"/>
        </w:rPr>
        <w:lastRenderedPageBreak/>
        <w:t xml:space="preserve">pandemic thus the report was shared through online means for validation, before its submission to this august body. </w:t>
      </w:r>
    </w:p>
    <w:p w14:paraId="46334C7B" w14:textId="77777777" w:rsidR="00E724AD" w:rsidRPr="00894684" w:rsidRDefault="00E724AD" w:rsidP="00E724AD">
      <w:pPr>
        <w:autoSpaceDE w:val="0"/>
        <w:autoSpaceDN w:val="0"/>
        <w:adjustRightInd w:val="0"/>
        <w:spacing w:after="0" w:line="360" w:lineRule="auto"/>
        <w:jc w:val="both"/>
        <w:rPr>
          <w:rFonts w:cstheme="minorHAnsi"/>
          <w:sz w:val="32"/>
          <w:szCs w:val="32"/>
        </w:rPr>
      </w:pPr>
      <w:r w:rsidRPr="00894684">
        <w:rPr>
          <w:rFonts w:cstheme="minorHAnsi"/>
          <w:sz w:val="32"/>
          <w:szCs w:val="32"/>
        </w:rPr>
        <w:t>At this juncture, I would like to take this opportunity to introduce my delegation:</w:t>
      </w:r>
    </w:p>
    <w:p w14:paraId="3909ECD7" w14:textId="77777777" w:rsidR="00E724AD" w:rsidRPr="00894684" w:rsidRDefault="00E724AD" w:rsidP="00E724AD">
      <w:pPr>
        <w:numPr>
          <w:ilvl w:val="0"/>
          <w:numId w:val="2"/>
        </w:numPr>
        <w:spacing w:after="0" w:line="360" w:lineRule="auto"/>
        <w:jc w:val="both"/>
        <w:rPr>
          <w:rFonts w:cstheme="minorHAnsi"/>
          <w:sz w:val="32"/>
          <w:szCs w:val="32"/>
        </w:rPr>
      </w:pPr>
      <w:r>
        <w:rPr>
          <w:rFonts w:cstheme="minorHAnsi"/>
          <w:sz w:val="32"/>
          <w:szCs w:val="32"/>
        </w:rPr>
        <w:t>Hon. Attorney General</w:t>
      </w:r>
      <w:r w:rsidR="004B37A1">
        <w:rPr>
          <w:rFonts w:cstheme="minorHAnsi"/>
          <w:sz w:val="32"/>
          <w:szCs w:val="32"/>
        </w:rPr>
        <w:t xml:space="preserve"> </w:t>
      </w:r>
      <w:proofErr w:type="spellStart"/>
      <w:r w:rsidRPr="00894684">
        <w:rPr>
          <w:rFonts w:cstheme="minorHAnsi"/>
          <w:sz w:val="32"/>
          <w:szCs w:val="32"/>
        </w:rPr>
        <w:t>Rapelang</w:t>
      </w:r>
      <w:proofErr w:type="spellEnd"/>
      <w:r w:rsidR="004B37A1">
        <w:rPr>
          <w:rFonts w:cstheme="minorHAnsi"/>
          <w:sz w:val="32"/>
          <w:szCs w:val="32"/>
        </w:rPr>
        <w:t xml:space="preserve"> </w:t>
      </w:r>
      <w:proofErr w:type="spellStart"/>
      <w:r w:rsidRPr="00894684">
        <w:rPr>
          <w:rFonts w:cstheme="minorHAnsi"/>
          <w:sz w:val="32"/>
          <w:szCs w:val="32"/>
        </w:rPr>
        <w:t>Motsieloa</w:t>
      </w:r>
      <w:proofErr w:type="spellEnd"/>
      <w:r w:rsidRPr="00894684">
        <w:rPr>
          <w:rFonts w:cstheme="minorHAnsi"/>
          <w:sz w:val="32"/>
          <w:szCs w:val="32"/>
        </w:rPr>
        <w:t>;</w:t>
      </w:r>
    </w:p>
    <w:p w14:paraId="4CCFCBFF" w14:textId="77777777" w:rsidR="00E724AD" w:rsidRDefault="00E724AD" w:rsidP="00E724AD">
      <w:pPr>
        <w:numPr>
          <w:ilvl w:val="0"/>
          <w:numId w:val="2"/>
        </w:numPr>
        <w:spacing w:after="0" w:line="360" w:lineRule="auto"/>
        <w:jc w:val="both"/>
        <w:rPr>
          <w:rFonts w:cstheme="minorHAnsi"/>
          <w:sz w:val="32"/>
          <w:szCs w:val="32"/>
        </w:rPr>
      </w:pPr>
      <w:r w:rsidRPr="00894684">
        <w:rPr>
          <w:rFonts w:cstheme="minorHAnsi"/>
          <w:sz w:val="32"/>
          <w:szCs w:val="32"/>
        </w:rPr>
        <w:t>Retired Colonel Tanki</w:t>
      </w:r>
      <w:r w:rsidR="004B37A1">
        <w:rPr>
          <w:rFonts w:cstheme="minorHAnsi"/>
          <w:sz w:val="32"/>
          <w:szCs w:val="32"/>
        </w:rPr>
        <w:t xml:space="preserve"> </w:t>
      </w:r>
      <w:proofErr w:type="spellStart"/>
      <w:r w:rsidRPr="00894684">
        <w:rPr>
          <w:rFonts w:cstheme="minorHAnsi"/>
          <w:sz w:val="32"/>
          <w:szCs w:val="32"/>
        </w:rPr>
        <w:t>Mothae</w:t>
      </w:r>
      <w:proofErr w:type="spellEnd"/>
      <w:r w:rsidRPr="00894684">
        <w:rPr>
          <w:rFonts w:cstheme="minorHAnsi"/>
          <w:sz w:val="32"/>
          <w:szCs w:val="32"/>
        </w:rPr>
        <w:t xml:space="preserve"> - Principal Secretary in the Ministry of Police;</w:t>
      </w:r>
    </w:p>
    <w:p w14:paraId="5AD1D1F2" w14:textId="77777777" w:rsidR="00E724AD" w:rsidRPr="00894684" w:rsidRDefault="00E724AD" w:rsidP="00E724AD">
      <w:pPr>
        <w:numPr>
          <w:ilvl w:val="0"/>
          <w:numId w:val="2"/>
        </w:numPr>
        <w:spacing w:after="0" w:line="360" w:lineRule="auto"/>
        <w:jc w:val="both"/>
        <w:rPr>
          <w:rFonts w:cstheme="minorHAnsi"/>
          <w:sz w:val="32"/>
          <w:szCs w:val="32"/>
        </w:rPr>
      </w:pPr>
      <w:r>
        <w:rPr>
          <w:rFonts w:cstheme="minorHAnsi"/>
          <w:sz w:val="32"/>
          <w:szCs w:val="32"/>
        </w:rPr>
        <w:t xml:space="preserve">Mr. Lira </w:t>
      </w:r>
      <w:proofErr w:type="spellStart"/>
      <w:r>
        <w:rPr>
          <w:rFonts w:cstheme="minorHAnsi"/>
          <w:sz w:val="32"/>
          <w:szCs w:val="32"/>
        </w:rPr>
        <w:t>Ralebese</w:t>
      </w:r>
      <w:proofErr w:type="spellEnd"/>
      <w:r>
        <w:rPr>
          <w:rFonts w:cstheme="minorHAnsi"/>
          <w:sz w:val="32"/>
          <w:szCs w:val="32"/>
        </w:rPr>
        <w:t xml:space="preserve"> – Principal Secretary in the Ministry of Justice, Law &amp; Parliamentary Affairs;</w:t>
      </w:r>
    </w:p>
    <w:p w14:paraId="3E7028BA" w14:textId="77777777" w:rsidR="00E724AD" w:rsidRPr="00894684" w:rsidRDefault="00E724AD" w:rsidP="00E724AD">
      <w:pPr>
        <w:numPr>
          <w:ilvl w:val="0"/>
          <w:numId w:val="2"/>
        </w:numPr>
        <w:spacing w:after="0" w:line="360" w:lineRule="auto"/>
        <w:jc w:val="both"/>
        <w:rPr>
          <w:rFonts w:cstheme="minorHAnsi"/>
          <w:sz w:val="32"/>
          <w:szCs w:val="32"/>
        </w:rPr>
      </w:pPr>
      <w:r>
        <w:rPr>
          <w:rFonts w:cstheme="minorHAnsi"/>
          <w:sz w:val="32"/>
          <w:szCs w:val="32"/>
        </w:rPr>
        <w:t>H.E. Thabang</w:t>
      </w:r>
      <w:r w:rsidR="004B37A1">
        <w:rPr>
          <w:rFonts w:cstheme="minorHAnsi"/>
          <w:sz w:val="32"/>
          <w:szCs w:val="32"/>
        </w:rPr>
        <w:t xml:space="preserve"> </w:t>
      </w:r>
      <w:proofErr w:type="spellStart"/>
      <w:r>
        <w:rPr>
          <w:rFonts w:cstheme="minorHAnsi"/>
          <w:sz w:val="32"/>
          <w:szCs w:val="32"/>
        </w:rPr>
        <w:t>Matjama</w:t>
      </w:r>
      <w:proofErr w:type="spellEnd"/>
      <w:r>
        <w:rPr>
          <w:rFonts w:cstheme="minorHAnsi"/>
          <w:sz w:val="32"/>
          <w:szCs w:val="32"/>
        </w:rPr>
        <w:t xml:space="preserve"> – Ambassador of Lesotho to Geneva;</w:t>
      </w:r>
    </w:p>
    <w:p w14:paraId="6FD72C0D" w14:textId="77777777" w:rsidR="00E724AD" w:rsidRDefault="00E724AD" w:rsidP="00E724AD">
      <w:pPr>
        <w:numPr>
          <w:ilvl w:val="0"/>
          <w:numId w:val="2"/>
        </w:numPr>
        <w:spacing w:after="0" w:line="360" w:lineRule="auto"/>
        <w:jc w:val="both"/>
        <w:rPr>
          <w:rFonts w:cstheme="minorHAnsi"/>
          <w:sz w:val="32"/>
          <w:szCs w:val="32"/>
        </w:rPr>
      </w:pPr>
      <w:r>
        <w:rPr>
          <w:rFonts w:cstheme="minorHAnsi"/>
          <w:sz w:val="32"/>
          <w:szCs w:val="32"/>
        </w:rPr>
        <w:t xml:space="preserve">Ms. Polo </w:t>
      </w:r>
      <w:proofErr w:type="spellStart"/>
      <w:r>
        <w:rPr>
          <w:rFonts w:cstheme="minorHAnsi"/>
          <w:sz w:val="32"/>
          <w:szCs w:val="32"/>
        </w:rPr>
        <w:t>Chabane</w:t>
      </w:r>
      <w:proofErr w:type="spellEnd"/>
      <w:r>
        <w:rPr>
          <w:rFonts w:cstheme="minorHAnsi"/>
          <w:sz w:val="32"/>
          <w:szCs w:val="32"/>
        </w:rPr>
        <w:t xml:space="preserve"> – Director</w:t>
      </w:r>
      <w:r w:rsidR="009827EC">
        <w:rPr>
          <w:rFonts w:cstheme="minorHAnsi"/>
          <w:sz w:val="32"/>
          <w:szCs w:val="32"/>
        </w:rPr>
        <w:t>, Human Rights Unit</w:t>
      </w:r>
      <w:r>
        <w:rPr>
          <w:rFonts w:cstheme="minorHAnsi"/>
          <w:sz w:val="32"/>
          <w:szCs w:val="32"/>
        </w:rPr>
        <w:t>;</w:t>
      </w:r>
    </w:p>
    <w:p w14:paraId="2CC1EFAD" w14:textId="77777777" w:rsidR="00E724AD" w:rsidRPr="009827EC" w:rsidRDefault="00E724AD" w:rsidP="009827EC">
      <w:pPr>
        <w:numPr>
          <w:ilvl w:val="0"/>
          <w:numId w:val="2"/>
        </w:numPr>
        <w:spacing w:after="0" w:line="360" w:lineRule="auto"/>
        <w:jc w:val="both"/>
        <w:rPr>
          <w:rFonts w:cstheme="minorHAnsi"/>
          <w:sz w:val="32"/>
          <w:szCs w:val="32"/>
        </w:rPr>
      </w:pPr>
      <w:r>
        <w:rPr>
          <w:rFonts w:cstheme="minorHAnsi"/>
          <w:sz w:val="32"/>
          <w:szCs w:val="32"/>
        </w:rPr>
        <w:t>Ms. Nthabiseng Lelisa – Counsellor to Lesotho Mission in Geneva</w:t>
      </w:r>
      <w:r w:rsidR="009827EC">
        <w:rPr>
          <w:rFonts w:cstheme="minorHAnsi"/>
          <w:sz w:val="32"/>
          <w:szCs w:val="32"/>
        </w:rPr>
        <w:t xml:space="preserve"> and</w:t>
      </w:r>
    </w:p>
    <w:p w14:paraId="27148A8E" w14:textId="77777777" w:rsidR="00E724AD" w:rsidRPr="00C9014A" w:rsidRDefault="00E724AD" w:rsidP="00E724AD">
      <w:pPr>
        <w:numPr>
          <w:ilvl w:val="0"/>
          <w:numId w:val="2"/>
        </w:numPr>
        <w:spacing w:after="0" w:line="360" w:lineRule="auto"/>
        <w:jc w:val="both"/>
        <w:rPr>
          <w:rFonts w:cstheme="minorHAnsi"/>
          <w:sz w:val="32"/>
          <w:szCs w:val="32"/>
        </w:rPr>
      </w:pPr>
      <w:r>
        <w:rPr>
          <w:rFonts w:cstheme="minorHAnsi"/>
          <w:sz w:val="32"/>
          <w:szCs w:val="32"/>
        </w:rPr>
        <w:t xml:space="preserve">Ms. Bokang </w:t>
      </w:r>
      <w:proofErr w:type="spellStart"/>
      <w:r>
        <w:rPr>
          <w:rFonts w:cstheme="minorHAnsi"/>
          <w:sz w:val="32"/>
          <w:szCs w:val="32"/>
        </w:rPr>
        <w:t>Lethunya</w:t>
      </w:r>
      <w:proofErr w:type="spellEnd"/>
      <w:r>
        <w:rPr>
          <w:rFonts w:cstheme="minorHAnsi"/>
          <w:sz w:val="32"/>
          <w:szCs w:val="32"/>
        </w:rPr>
        <w:t xml:space="preserve"> – Legal Officer</w:t>
      </w:r>
      <w:r w:rsidR="00B81001">
        <w:rPr>
          <w:rFonts w:cstheme="minorHAnsi"/>
          <w:sz w:val="32"/>
          <w:szCs w:val="32"/>
        </w:rPr>
        <w:t>, Human Rights Unit</w:t>
      </w:r>
      <w:r w:rsidR="0056363A">
        <w:rPr>
          <w:rFonts w:cstheme="minorHAnsi"/>
          <w:sz w:val="32"/>
          <w:szCs w:val="32"/>
        </w:rPr>
        <w:t>.</w:t>
      </w:r>
    </w:p>
    <w:p w14:paraId="5A1420BB" w14:textId="77777777" w:rsidR="00E724AD" w:rsidRPr="00894684" w:rsidRDefault="00E724AD" w:rsidP="00E724AD">
      <w:pPr>
        <w:spacing w:after="0" w:line="240" w:lineRule="auto"/>
        <w:ind w:left="360"/>
        <w:jc w:val="both"/>
        <w:rPr>
          <w:rFonts w:cstheme="minorHAnsi"/>
          <w:sz w:val="32"/>
          <w:szCs w:val="32"/>
        </w:rPr>
      </w:pPr>
    </w:p>
    <w:p w14:paraId="51389A26" w14:textId="77777777" w:rsidR="00B0302F" w:rsidRDefault="00E724AD" w:rsidP="00E724AD">
      <w:pPr>
        <w:spacing w:line="360" w:lineRule="auto"/>
        <w:jc w:val="both"/>
        <w:rPr>
          <w:rFonts w:cstheme="minorHAnsi"/>
          <w:sz w:val="32"/>
          <w:szCs w:val="32"/>
        </w:rPr>
      </w:pPr>
      <w:r w:rsidRPr="00894684">
        <w:rPr>
          <w:rFonts w:cstheme="minorHAnsi"/>
          <w:sz w:val="32"/>
          <w:szCs w:val="32"/>
        </w:rPr>
        <w:t xml:space="preserve">My delegation and I are pleased to have this opportunity to share key legislative, policy, administrative and programmatic and other measures geared towards the realisation of civil and political rights. Gaps and challenges faced in implementing the provisions of this Covenant will be mentioned. We will give an overview of the report and then highlight the progress that we have achieved since the report was deposited to this Committee in 2020. </w:t>
      </w:r>
    </w:p>
    <w:p w14:paraId="037E7315" w14:textId="77777777" w:rsidR="00E724AD" w:rsidRPr="00B0302F" w:rsidRDefault="00E724AD" w:rsidP="00E724AD">
      <w:pPr>
        <w:spacing w:line="360" w:lineRule="auto"/>
        <w:jc w:val="both"/>
        <w:rPr>
          <w:rFonts w:cstheme="minorHAnsi"/>
          <w:sz w:val="32"/>
          <w:szCs w:val="32"/>
        </w:rPr>
      </w:pPr>
      <w:r w:rsidRPr="00894684">
        <w:rPr>
          <w:rFonts w:cstheme="minorHAnsi"/>
          <w:b/>
          <w:sz w:val="32"/>
          <w:szCs w:val="32"/>
        </w:rPr>
        <w:lastRenderedPageBreak/>
        <w:t>Chairperson</w:t>
      </w:r>
    </w:p>
    <w:p w14:paraId="2511A6DA" w14:textId="77777777" w:rsidR="00E724AD" w:rsidRPr="00894684" w:rsidRDefault="00E724AD" w:rsidP="00E724AD">
      <w:pPr>
        <w:spacing w:after="0" w:line="360" w:lineRule="auto"/>
        <w:jc w:val="both"/>
        <w:rPr>
          <w:rFonts w:cstheme="minorHAnsi"/>
          <w:sz w:val="32"/>
          <w:szCs w:val="32"/>
        </w:rPr>
      </w:pPr>
      <w:r w:rsidRPr="00894684">
        <w:rPr>
          <w:rFonts w:cstheme="minorHAnsi"/>
          <w:sz w:val="32"/>
          <w:szCs w:val="32"/>
        </w:rPr>
        <w:t>Allow me to commence by contextualizing Lesotho’s legal system as this has a bearing on how ICCPR is implemented. Lesotho is a Constitutional Monarch</w:t>
      </w:r>
      <w:r w:rsidR="00292BCE">
        <w:rPr>
          <w:rFonts w:cstheme="minorHAnsi"/>
          <w:sz w:val="32"/>
          <w:szCs w:val="32"/>
        </w:rPr>
        <w:t>y</w:t>
      </w:r>
      <w:r w:rsidRPr="00894684">
        <w:rPr>
          <w:rFonts w:cstheme="minorHAnsi"/>
          <w:sz w:val="32"/>
          <w:szCs w:val="32"/>
        </w:rPr>
        <w:t xml:space="preserve">. The Constitution is the supreme law of the land and it guarantees the fundamental human rights and freedoms in Chapter II, which </w:t>
      </w:r>
      <w:r w:rsidR="009827EC">
        <w:rPr>
          <w:rFonts w:cstheme="minorHAnsi"/>
          <w:sz w:val="32"/>
          <w:szCs w:val="32"/>
        </w:rPr>
        <w:t xml:space="preserve">also </w:t>
      </w:r>
      <w:r w:rsidRPr="00894684">
        <w:rPr>
          <w:rFonts w:cstheme="minorHAnsi"/>
          <w:sz w:val="32"/>
          <w:szCs w:val="32"/>
        </w:rPr>
        <w:t xml:space="preserve">draws its inspiration from the Universal Declaration of Human Rights. Apart from the Constitution, ICCPR obligations are realized through Acts of Parliament, policies and programmes. All these are reviewed regularly to ensure that they remain progressive and relevant to the needs of our society. </w:t>
      </w:r>
    </w:p>
    <w:p w14:paraId="313AB1D8" w14:textId="77777777" w:rsidR="00E724AD" w:rsidRPr="00894684" w:rsidRDefault="00E724AD" w:rsidP="00E724AD">
      <w:pPr>
        <w:spacing w:after="0" w:line="240" w:lineRule="auto"/>
        <w:jc w:val="both"/>
        <w:rPr>
          <w:rFonts w:cstheme="minorHAnsi"/>
          <w:sz w:val="32"/>
          <w:szCs w:val="32"/>
        </w:rPr>
      </w:pPr>
    </w:p>
    <w:p w14:paraId="33C56B3C" w14:textId="77777777" w:rsidR="00E724AD" w:rsidRPr="00894684" w:rsidRDefault="00E724AD" w:rsidP="00E724AD">
      <w:pPr>
        <w:spacing w:after="0" w:line="360" w:lineRule="auto"/>
        <w:jc w:val="both"/>
        <w:rPr>
          <w:rFonts w:cstheme="minorHAnsi"/>
          <w:sz w:val="32"/>
          <w:szCs w:val="32"/>
        </w:rPr>
      </w:pPr>
      <w:r w:rsidRPr="00894684">
        <w:rPr>
          <w:rFonts w:cstheme="minorHAnsi"/>
          <w:sz w:val="32"/>
          <w:szCs w:val="32"/>
        </w:rPr>
        <w:t xml:space="preserve">It will be recalled that in Lesotho, international law is not self-executing and it is applicable in the courts of law to the extent that it complements and does not violate the provisions of the Constitution. For instance, in the case of </w:t>
      </w:r>
      <w:r w:rsidRPr="00894684">
        <w:rPr>
          <w:rFonts w:cstheme="minorHAnsi"/>
          <w:i/>
          <w:sz w:val="32"/>
          <w:szCs w:val="32"/>
        </w:rPr>
        <w:t>Molefi</w:t>
      </w:r>
      <w:r w:rsidR="004B37A1">
        <w:rPr>
          <w:rFonts w:cstheme="minorHAnsi"/>
          <w:i/>
          <w:sz w:val="32"/>
          <w:szCs w:val="32"/>
        </w:rPr>
        <w:t xml:space="preserve"> </w:t>
      </w:r>
      <w:proofErr w:type="spellStart"/>
      <w:r w:rsidRPr="00894684">
        <w:rPr>
          <w:rFonts w:cstheme="minorHAnsi"/>
          <w:i/>
          <w:sz w:val="32"/>
          <w:szCs w:val="32"/>
        </w:rPr>
        <w:t>Tsepe</w:t>
      </w:r>
      <w:proofErr w:type="spellEnd"/>
      <w:r w:rsidRPr="00894684">
        <w:rPr>
          <w:rFonts w:cstheme="minorHAnsi"/>
          <w:i/>
          <w:sz w:val="32"/>
          <w:szCs w:val="32"/>
        </w:rPr>
        <w:t xml:space="preserve"> v IEC</w:t>
      </w:r>
      <w:r w:rsidRPr="00894684">
        <w:rPr>
          <w:rFonts w:cstheme="minorHAnsi"/>
          <w:sz w:val="32"/>
          <w:szCs w:val="32"/>
        </w:rPr>
        <w:t xml:space="preserve"> both the High Court</w:t>
      </w:r>
      <w:r w:rsidR="009827EC">
        <w:rPr>
          <w:rFonts w:cstheme="minorHAnsi"/>
          <w:sz w:val="32"/>
          <w:szCs w:val="32"/>
        </w:rPr>
        <w:t xml:space="preserve"> </w:t>
      </w:r>
      <w:r w:rsidRPr="00894684">
        <w:rPr>
          <w:rFonts w:cstheme="minorHAnsi"/>
          <w:sz w:val="32"/>
          <w:szCs w:val="32"/>
        </w:rPr>
        <w:t>(sitting as a Constitutional Court) and the Court of Appeal, confirmed applicability of several international human rights instrument</w:t>
      </w:r>
      <w:r w:rsidR="00093138">
        <w:rPr>
          <w:rFonts w:cstheme="minorHAnsi"/>
          <w:sz w:val="32"/>
          <w:szCs w:val="32"/>
        </w:rPr>
        <w:t>s</w:t>
      </w:r>
      <w:r w:rsidRPr="00894684">
        <w:rPr>
          <w:rFonts w:cstheme="minorHAnsi"/>
          <w:sz w:val="32"/>
          <w:szCs w:val="32"/>
        </w:rPr>
        <w:t xml:space="preserve"> that provide for affirmative action to improve women’s participation in politics</w:t>
      </w:r>
      <w:r w:rsidR="00C327F2">
        <w:rPr>
          <w:rFonts w:cstheme="minorHAnsi"/>
          <w:sz w:val="32"/>
          <w:szCs w:val="32"/>
        </w:rPr>
        <w:t xml:space="preserve">. </w:t>
      </w:r>
    </w:p>
    <w:p w14:paraId="37AFA661" w14:textId="77777777" w:rsidR="00E724AD" w:rsidRPr="00894684" w:rsidRDefault="00E724AD" w:rsidP="004B37A1">
      <w:pPr>
        <w:spacing w:after="0" w:line="240" w:lineRule="auto"/>
        <w:jc w:val="both"/>
        <w:rPr>
          <w:rFonts w:cstheme="minorHAnsi"/>
          <w:sz w:val="32"/>
          <w:szCs w:val="32"/>
        </w:rPr>
      </w:pPr>
    </w:p>
    <w:p w14:paraId="688E98F3" w14:textId="77777777" w:rsidR="00E724AD" w:rsidRPr="00894684" w:rsidRDefault="00E724AD" w:rsidP="00E724AD">
      <w:pPr>
        <w:spacing w:after="0" w:line="360" w:lineRule="auto"/>
        <w:jc w:val="both"/>
        <w:rPr>
          <w:rFonts w:cstheme="minorHAnsi"/>
          <w:sz w:val="32"/>
          <w:szCs w:val="32"/>
        </w:rPr>
      </w:pPr>
      <w:r w:rsidRPr="00894684">
        <w:rPr>
          <w:rFonts w:cstheme="minorHAnsi"/>
          <w:sz w:val="32"/>
          <w:szCs w:val="32"/>
        </w:rPr>
        <w:t xml:space="preserve">Some human rights instruments have not been holistically domesticated. Lesotho is undergoing national reforms and one of them relates to the Constitution thus as part of constitutional reforms, Lesotho intends to </w:t>
      </w:r>
      <w:r w:rsidRPr="00894684">
        <w:rPr>
          <w:rFonts w:cstheme="minorHAnsi"/>
          <w:sz w:val="32"/>
          <w:szCs w:val="32"/>
        </w:rPr>
        <w:lastRenderedPageBreak/>
        <w:t>establish a comprehensive and systematic process for domestication of all international human rights treaties which Lesotho has ratified.</w:t>
      </w:r>
    </w:p>
    <w:p w14:paraId="418E8795" w14:textId="77777777" w:rsidR="00E724AD" w:rsidRPr="00894684" w:rsidRDefault="00E724AD" w:rsidP="00E724AD">
      <w:pPr>
        <w:spacing w:after="0" w:line="240" w:lineRule="auto"/>
        <w:jc w:val="both"/>
        <w:rPr>
          <w:rFonts w:cstheme="minorHAnsi"/>
          <w:sz w:val="32"/>
          <w:szCs w:val="32"/>
        </w:rPr>
      </w:pPr>
    </w:p>
    <w:p w14:paraId="13F428C9" w14:textId="77777777" w:rsidR="00E724AD" w:rsidRPr="00894684" w:rsidRDefault="00E724AD" w:rsidP="00E724AD">
      <w:pPr>
        <w:spacing w:after="0" w:line="360" w:lineRule="auto"/>
        <w:jc w:val="both"/>
        <w:rPr>
          <w:rFonts w:cstheme="minorHAnsi"/>
          <w:b/>
          <w:sz w:val="32"/>
          <w:szCs w:val="32"/>
        </w:rPr>
      </w:pPr>
      <w:r w:rsidRPr="00894684">
        <w:rPr>
          <w:rFonts w:cstheme="minorHAnsi"/>
          <w:b/>
          <w:sz w:val="32"/>
          <w:szCs w:val="32"/>
        </w:rPr>
        <w:t>Chairperson</w:t>
      </w:r>
    </w:p>
    <w:p w14:paraId="18CD6FB4" w14:textId="77777777" w:rsidR="00E724AD" w:rsidRPr="00894684" w:rsidRDefault="00E724AD" w:rsidP="00E724AD">
      <w:pPr>
        <w:spacing w:after="0" w:line="360" w:lineRule="auto"/>
        <w:jc w:val="both"/>
        <w:rPr>
          <w:rFonts w:cstheme="minorHAnsi"/>
          <w:b/>
          <w:sz w:val="32"/>
          <w:szCs w:val="32"/>
        </w:rPr>
      </w:pPr>
      <w:r w:rsidRPr="00894684">
        <w:rPr>
          <w:rFonts w:cstheme="minorHAnsi"/>
          <w:b/>
          <w:sz w:val="32"/>
          <w:szCs w:val="32"/>
        </w:rPr>
        <w:t>Excellencies</w:t>
      </w:r>
    </w:p>
    <w:p w14:paraId="1C430736" w14:textId="77777777" w:rsidR="00E724AD" w:rsidRPr="00894684" w:rsidRDefault="00E724AD" w:rsidP="00E724AD">
      <w:pPr>
        <w:spacing w:after="0" w:line="240" w:lineRule="auto"/>
        <w:jc w:val="both"/>
        <w:rPr>
          <w:rFonts w:cstheme="minorHAnsi"/>
          <w:b/>
          <w:sz w:val="32"/>
          <w:szCs w:val="32"/>
        </w:rPr>
      </w:pPr>
    </w:p>
    <w:p w14:paraId="52786CA5" w14:textId="77777777" w:rsidR="00E724AD" w:rsidRDefault="00E724AD" w:rsidP="00E724AD">
      <w:pPr>
        <w:spacing w:after="200" w:line="360" w:lineRule="auto"/>
        <w:jc w:val="both"/>
        <w:rPr>
          <w:rFonts w:cstheme="minorHAnsi"/>
          <w:color w:val="000000"/>
          <w:sz w:val="32"/>
          <w:szCs w:val="32"/>
        </w:rPr>
      </w:pPr>
      <w:r w:rsidRPr="00894684">
        <w:rPr>
          <w:rFonts w:cstheme="minorHAnsi"/>
          <w:sz w:val="32"/>
          <w:szCs w:val="32"/>
        </w:rPr>
        <w:t xml:space="preserve">Pertaining to state of emergency and security measures which articulates to freedom of movement, </w:t>
      </w:r>
      <w:r w:rsidRPr="00894684">
        <w:rPr>
          <w:rFonts w:cstheme="minorHAnsi"/>
          <w:color w:val="000000"/>
          <w:sz w:val="32"/>
          <w:szCs w:val="32"/>
        </w:rPr>
        <w:t>the Covid-19 pandemic across the globe brought about unprecedented disruptions and anxieties that continue to negatively impact on our lives and livelihoods. Drastic measures had to be taken to contain the spread of the pandemic, including implementation of lockdown thereby impacting on some fundamental human rights for many individuals and families. This measure was done in accordance with Declaration of COVID-19 Statement of Emergency Notice 2020 (Gazette no.24 of 27 March 2020).</w:t>
      </w:r>
    </w:p>
    <w:p w14:paraId="70ECE176" w14:textId="77777777" w:rsidR="00E57388" w:rsidRPr="00E57388" w:rsidRDefault="00E57388" w:rsidP="00E57388">
      <w:pPr>
        <w:pStyle w:val="NormalWeb"/>
        <w:shd w:val="clear" w:color="auto" w:fill="FFFFFF"/>
        <w:spacing w:before="0" w:beforeAutospacing="0" w:afterAutospacing="0" w:line="360" w:lineRule="auto"/>
        <w:jc w:val="both"/>
        <w:rPr>
          <w:rFonts w:asciiTheme="minorHAnsi" w:hAnsiTheme="minorHAnsi" w:cstheme="minorHAnsi"/>
          <w:color w:val="000000"/>
          <w:sz w:val="32"/>
          <w:szCs w:val="32"/>
        </w:rPr>
      </w:pPr>
      <w:r w:rsidRPr="00E57388">
        <w:rPr>
          <w:rFonts w:asciiTheme="minorHAnsi" w:hAnsiTheme="minorHAnsi" w:cstheme="minorHAnsi"/>
          <w:color w:val="000000"/>
          <w:sz w:val="32"/>
          <w:szCs w:val="32"/>
        </w:rPr>
        <w:t xml:space="preserve">The measures put in place during that time were within the parameters provided by the ICCPR. Notwithstanding the progress made in curbing the pandemic by </w:t>
      </w:r>
      <w:proofErr w:type="spellStart"/>
      <w:r w:rsidRPr="00E57388">
        <w:rPr>
          <w:rFonts w:asciiTheme="minorHAnsi" w:hAnsiTheme="minorHAnsi" w:cstheme="minorHAnsi"/>
          <w:color w:val="000000"/>
          <w:sz w:val="32"/>
          <w:szCs w:val="32"/>
        </w:rPr>
        <w:t>gazzetting</w:t>
      </w:r>
      <w:proofErr w:type="spellEnd"/>
      <w:r w:rsidRPr="00E57388">
        <w:rPr>
          <w:rFonts w:asciiTheme="minorHAnsi" w:hAnsiTheme="minorHAnsi" w:cstheme="minorHAnsi"/>
          <w:color w:val="000000"/>
          <w:sz w:val="32"/>
          <w:szCs w:val="32"/>
        </w:rPr>
        <w:t xml:space="preserve"> the said Notice, in the spirit of openness and constructive engagement, the Government wishes to admit that it has missed an opportunity to report to the UN Secretary General that the country had embarked on the said State of Emergency.</w:t>
      </w:r>
    </w:p>
    <w:p w14:paraId="4A925ECF" w14:textId="77777777" w:rsidR="00E57388" w:rsidRDefault="00E57388" w:rsidP="00E57388">
      <w:pPr>
        <w:spacing w:after="0" w:line="240" w:lineRule="auto"/>
        <w:jc w:val="both"/>
        <w:rPr>
          <w:rFonts w:cstheme="minorHAnsi"/>
          <w:color w:val="000000" w:themeColor="text1"/>
          <w:sz w:val="32"/>
          <w:szCs w:val="32"/>
          <w:shd w:val="clear" w:color="auto" w:fill="FFFFFF"/>
        </w:rPr>
      </w:pPr>
    </w:p>
    <w:p w14:paraId="6C4BF740" w14:textId="77777777" w:rsidR="00E57388" w:rsidRDefault="00E724AD" w:rsidP="00E724AD">
      <w:pPr>
        <w:spacing w:after="0" w:line="360" w:lineRule="auto"/>
        <w:jc w:val="both"/>
        <w:rPr>
          <w:rFonts w:cstheme="minorHAnsi"/>
          <w:color w:val="000000" w:themeColor="text1"/>
          <w:sz w:val="32"/>
          <w:szCs w:val="32"/>
        </w:rPr>
      </w:pPr>
      <w:r w:rsidRPr="00894684">
        <w:rPr>
          <w:rFonts w:cstheme="minorHAnsi"/>
          <w:color w:val="000000" w:themeColor="text1"/>
          <w:sz w:val="32"/>
          <w:szCs w:val="32"/>
        </w:rPr>
        <w:lastRenderedPageBreak/>
        <w:t>With a view to address past human rights violations</w:t>
      </w:r>
      <w:r w:rsidR="009827EC">
        <w:rPr>
          <w:rFonts w:cstheme="minorHAnsi"/>
          <w:color w:val="000000" w:themeColor="text1"/>
          <w:sz w:val="32"/>
          <w:szCs w:val="32"/>
        </w:rPr>
        <w:t>,</w:t>
      </w:r>
      <w:r w:rsidRPr="00894684">
        <w:rPr>
          <w:rFonts w:cstheme="minorHAnsi"/>
          <w:color w:val="000000" w:themeColor="text1"/>
          <w:sz w:val="32"/>
          <w:szCs w:val="32"/>
        </w:rPr>
        <w:t xml:space="preserve"> usually a Commission of Inquiry is set up</w:t>
      </w:r>
      <w:r w:rsidR="00E57388">
        <w:rPr>
          <w:rFonts w:cstheme="minorHAnsi"/>
          <w:color w:val="000000" w:themeColor="text1"/>
          <w:sz w:val="32"/>
          <w:szCs w:val="32"/>
        </w:rPr>
        <w:t xml:space="preserve"> in this regard</w:t>
      </w:r>
      <w:r w:rsidRPr="00894684">
        <w:rPr>
          <w:rFonts w:cstheme="minorHAnsi"/>
          <w:color w:val="000000" w:themeColor="text1"/>
          <w:sz w:val="32"/>
          <w:szCs w:val="32"/>
        </w:rPr>
        <w:t>. After the 1995 Botha-</w:t>
      </w:r>
      <w:proofErr w:type="spellStart"/>
      <w:r w:rsidRPr="00894684">
        <w:rPr>
          <w:rFonts w:cstheme="minorHAnsi"/>
          <w:color w:val="000000" w:themeColor="text1"/>
          <w:sz w:val="32"/>
          <w:szCs w:val="32"/>
        </w:rPr>
        <w:t>Buthe</w:t>
      </w:r>
      <w:proofErr w:type="spellEnd"/>
      <w:r w:rsidRPr="00894684">
        <w:rPr>
          <w:rFonts w:cstheme="minorHAnsi"/>
          <w:color w:val="000000" w:themeColor="text1"/>
          <w:sz w:val="32"/>
          <w:szCs w:val="32"/>
        </w:rPr>
        <w:t xml:space="preserve"> killings, such commission recommended that riot control be part o</w:t>
      </w:r>
      <w:r w:rsidR="009827EC">
        <w:rPr>
          <w:rFonts w:cstheme="minorHAnsi"/>
          <w:color w:val="000000" w:themeColor="text1"/>
          <w:sz w:val="32"/>
          <w:szCs w:val="32"/>
        </w:rPr>
        <w:t>f the curricular of the Police T</w:t>
      </w:r>
      <w:r w:rsidRPr="00894684">
        <w:rPr>
          <w:rFonts w:cstheme="minorHAnsi"/>
          <w:color w:val="000000" w:themeColor="text1"/>
          <w:sz w:val="32"/>
          <w:szCs w:val="32"/>
        </w:rPr>
        <w:t xml:space="preserve">raining College and further that a specialized riot control unit be established within the police service and be equipped accordingly. As a result, a Special Operations Unit was established to deal with similar situations. </w:t>
      </w:r>
    </w:p>
    <w:p w14:paraId="39593A1A" w14:textId="77777777" w:rsidR="00E57388" w:rsidRDefault="00E57388" w:rsidP="00E57388">
      <w:pPr>
        <w:spacing w:after="0" w:line="240" w:lineRule="auto"/>
        <w:jc w:val="both"/>
        <w:rPr>
          <w:rFonts w:cstheme="minorHAnsi"/>
          <w:color w:val="000000" w:themeColor="text1"/>
          <w:sz w:val="32"/>
          <w:szCs w:val="32"/>
        </w:rPr>
      </w:pPr>
    </w:p>
    <w:p w14:paraId="2F16C7FF" w14:textId="77777777" w:rsidR="00E724AD" w:rsidRPr="00894684" w:rsidRDefault="00E724AD" w:rsidP="00E724AD">
      <w:pPr>
        <w:spacing w:after="0" w:line="360" w:lineRule="auto"/>
        <w:jc w:val="both"/>
        <w:rPr>
          <w:rFonts w:cstheme="minorHAnsi"/>
          <w:i/>
          <w:color w:val="000000" w:themeColor="text1"/>
          <w:sz w:val="32"/>
          <w:szCs w:val="32"/>
        </w:rPr>
      </w:pPr>
      <w:r w:rsidRPr="00894684">
        <w:rPr>
          <w:rFonts w:cstheme="minorHAnsi"/>
          <w:color w:val="000000" w:themeColor="text1"/>
          <w:sz w:val="32"/>
          <w:szCs w:val="32"/>
        </w:rPr>
        <w:t xml:space="preserve">In connection with August 2014 events, army officers implicated during an attempted coup and other human rights violations are facing criminal charges and their trial has begun in the High Court as per </w:t>
      </w:r>
      <w:r w:rsidRPr="00894684">
        <w:rPr>
          <w:rFonts w:cstheme="minorHAnsi"/>
          <w:i/>
          <w:color w:val="000000" w:themeColor="text1"/>
          <w:sz w:val="32"/>
          <w:szCs w:val="32"/>
        </w:rPr>
        <w:t xml:space="preserve">R v </w:t>
      </w:r>
      <w:proofErr w:type="spellStart"/>
      <w:r w:rsidRPr="00894684">
        <w:rPr>
          <w:rFonts w:cstheme="minorHAnsi"/>
          <w:i/>
          <w:color w:val="000000" w:themeColor="text1"/>
          <w:sz w:val="32"/>
          <w:szCs w:val="32"/>
        </w:rPr>
        <w:t>Tlali</w:t>
      </w:r>
      <w:proofErr w:type="spellEnd"/>
      <w:r w:rsidR="004B37A1">
        <w:rPr>
          <w:rFonts w:cstheme="minorHAnsi"/>
          <w:i/>
          <w:color w:val="000000" w:themeColor="text1"/>
          <w:sz w:val="32"/>
          <w:szCs w:val="32"/>
        </w:rPr>
        <w:t xml:space="preserve"> </w:t>
      </w:r>
      <w:proofErr w:type="spellStart"/>
      <w:r w:rsidRPr="00894684">
        <w:rPr>
          <w:rFonts w:cstheme="minorHAnsi"/>
          <w:i/>
          <w:color w:val="000000" w:themeColor="text1"/>
          <w:sz w:val="32"/>
          <w:szCs w:val="32"/>
        </w:rPr>
        <w:t>Kamoli</w:t>
      </w:r>
      <w:proofErr w:type="spellEnd"/>
      <w:r w:rsidRPr="00894684">
        <w:rPr>
          <w:rFonts w:cstheme="minorHAnsi"/>
          <w:i/>
          <w:color w:val="000000" w:themeColor="text1"/>
          <w:sz w:val="32"/>
          <w:szCs w:val="32"/>
        </w:rPr>
        <w:t xml:space="preserve"> and Others CRI/T/0001/18.</w:t>
      </w:r>
    </w:p>
    <w:p w14:paraId="18033F3B" w14:textId="77777777" w:rsidR="00E724AD" w:rsidRPr="00894684" w:rsidRDefault="00E724AD" w:rsidP="00E724AD">
      <w:pPr>
        <w:spacing w:after="0" w:line="240" w:lineRule="auto"/>
        <w:jc w:val="both"/>
        <w:rPr>
          <w:rFonts w:cstheme="minorHAnsi"/>
          <w:b/>
          <w:color w:val="000000" w:themeColor="text1"/>
          <w:sz w:val="32"/>
          <w:szCs w:val="32"/>
        </w:rPr>
      </w:pPr>
    </w:p>
    <w:p w14:paraId="4F9D79BF" w14:textId="77777777" w:rsidR="00E57388" w:rsidRDefault="00E724AD" w:rsidP="00E724AD">
      <w:pPr>
        <w:spacing w:after="200" w:line="360" w:lineRule="auto"/>
        <w:jc w:val="both"/>
        <w:rPr>
          <w:rFonts w:cstheme="minorHAnsi"/>
          <w:sz w:val="32"/>
          <w:szCs w:val="32"/>
        </w:rPr>
      </w:pPr>
      <w:r w:rsidRPr="00894684">
        <w:rPr>
          <w:rFonts w:cstheme="minorHAnsi"/>
          <w:sz w:val="32"/>
          <w:szCs w:val="32"/>
        </w:rPr>
        <w:t xml:space="preserve">With regards to non-discrimination and equality between men and women, there is still no specific legislation except the Constitution, which however, permits discrimination on the basis of customary law. In recent years we have seen promulgation of laws that prohibit discrimination in various settings with the view to bring equality between men and women. </w:t>
      </w:r>
    </w:p>
    <w:p w14:paraId="675480E1" w14:textId="77777777" w:rsidR="00E724AD" w:rsidRPr="00894684" w:rsidRDefault="00E724AD" w:rsidP="00E724AD">
      <w:pPr>
        <w:spacing w:after="200" w:line="360" w:lineRule="auto"/>
        <w:jc w:val="both"/>
        <w:rPr>
          <w:rFonts w:cstheme="minorHAnsi"/>
          <w:sz w:val="32"/>
          <w:szCs w:val="32"/>
        </w:rPr>
      </w:pPr>
      <w:r w:rsidRPr="00894684">
        <w:rPr>
          <w:rFonts w:cstheme="minorHAnsi"/>
          <w:sz w:val="32"/>
          <w:szCs w:val="32"/>
        </w:rPr>
        <w:t xml:space="preserve">These laws include Harmonization of the Rights of Customary Widows and the Legal Capacity of Married Persons Act of 2022 which abolished the customary practice that widows married under customary law shall </w:t>
      </w:r>
      <w:r w:rsidRPr="00894684">
        <w:rPr>
          <w:rFonts w:cstheme="minorHAnsi"/>
          <w:sz w:val="32"/>
          <w:szCs w:val="32"/>
        </w:rPr>
        <w:lastRenderedPageBreak/>
        <w:t xml:space="preserve">not have the right to inherit the land and replaced it with the right to inherit land despite their marriage regime. </w:t>
      </w:r>
    </w:p>
    <w:p w14:paraId="2FE1388B" w14:textId="77777777" w:rsidR="00EF239F" w:rsidRDefault="004B37A1" w:rsidP="00E724AD">
      <w:pPr>
        <w:spacing w:after="200" w:line="360" w:lineRule="auto"/>
        <w:jc w:val="both"/>
        <w:rPr>
          <w:rFonts w:cstheme="minorHAnsi"/>
          <w:sz w:val="32"/>
          <w:szCs w:val="32"/>
        </w:rPr>
      </w:pPr>
      <w:r>
        <w:rPr>
          <w:rFonts w:cstheme="minorHAnsi"/>
          <w:sz w:val="32"/>
          <w:szCs w:val="32"/>
        </w:rPr>
        <w:t xml:space="preserve">Regarding </w:t>
      </w:r>
      <w:r w:rsidR="00E724AD" w:rsidRPr="00894684">
        <w:rPr>
          <w:rFonts w:cstheme="minorHAnsi"/>
          <w:sz w:val="32"/>
          <w:szCs w:val="32"/>
        </w:rPr>
        <w:t>the promotion of civil and political rights of persons with disabilitie</w:t>
      </w:r>
      <w:r w:rsidR="00ED42B0">
        <w:rPr>
          <w:rFonts w:cstheme="minorHAnsi"/>
          <w:sz w:val="32"/>
          <w:szCs w:val="32"/>
        </w:rPr>
        <w:t>s, L</w:t>
      </w:r>
      <w:r w:rsidR="003E50CC">
        <w:rPr>
          <w:rFonts w:cstheme="minorHAnsi"/>
          <w:sz w:val="32"/>
          <w:szCs w:val="32"/>
        </w:rPr>
        <w:t>esotho has enacted Persons w</w:t>
      </w:r>
      <w:r w:rsidR="00E724AD" w:rsidRPr="00894684">
        <w:rPr>
          <w:rFonts w:cstheme="minorHAnsi"/>
          <w:sz w:val="32"/>
          <w:szCs w:val="32"/>
        </w:rPr>
        <w:t xml:space="preserve">ith Disabilities </w:t>
      </w:r>
      <w:r w:rsidR="00A71208">
        <w:rPr>
          <w:rFonts w:cstheme="minorHAnsi"/>
          <w:sz w:val="32"/>
          <w:szCs w:val="32"/>
        </w:rPr>
        <w:t xml:space="preserve">Equity </w:t>
      </w:r>
      <w:r w:rsidR="00E57388">
        <w:rPr>
          <w:rFonts w:cstheme="minorHAnsi"/>
          <w:sz w:val="32"/>
          <w:szCs w:val="32"/>
        </w:rPr>
        <w:t>Act 2022.</w:t>
      </w:r>
      <w:r w:rsidR="00E724AD" w:rsidRPr="00894684">
        <w:rPr>
          <w:rFonts w:cstheme="minorHAnsi"/>
          <w:sz w:val="32"/>
          <w:szCs w:val="32"/>
        </w:rPr>
        <w:t xml:space="preserve"> It prohibits discrimination of the basis of disability in all areas of life. Pursuant to this Law, there are in place the Court Rules of Procedure in Matters involving Persons with Disabilities. These rules speak to the allowa</w:t>
      </w:r>
      <w:r w:rsidR="00ED42B0">
        <w:rPr>
          <w:rFonts w:cstheme="minorHAnsi"/>
          <w:sz w:val="32"/>
          <w:szCs w:val="32"/>
        </w:rPr>
        <w:t>nce of reasonable accommodation</w:t>
      </w:r>
      <w:r w:rsidR="00E724AD" w:rsidRPr="00894684">
        <w:rPr>
          <w:rFonts w:cstheme="minorHAnsi"/>
          <w:sz w:val="32"/>
          <w:szCs w:val="32"/>
        </w:rPr>
        <w:t xml:space="preserve"> of people with different forms of disabilities in both civil and criminal proceedings. </w:t>
      </w:r>
    </w:p>
    <w:p w14:paraId="6E42E92F" w14:textId="77777777" w:rsidR="003E50CC" w:rsidRDefault="003E50CC" w:rsidP="00E724AD">
      <w:pPr>
        <w:spacing w:after="200" w:line="360" w:lineRule="auto"/>
        <w:jc w:val="both"/>
        <w:rPr>
          <w:rFonts w:cstheme="minorHAnsi"/>
          <w:sz w:val="32"/>
          <w:szCs w:val="32"/>
        </w:rPr>
      </w:pPr>
      <w:r>
        <w:rPr>
          <w:rFonts w:cstheme="minorHAnsi"/>
          <w:sz w:val="32"/>
          <w:szCs w:val="32"/>
        </w:rPr>
        <w:t>With regard to non-discrimination as it relates to LGBTQI persons, some Government Ministries in collaboration with C</w:t>
      </w:r>
      <w:r w:rsidR="0012716A">
        <w:rPr>
          <w:rFonts w:cstheme="minorHAnsi"/>
          <w:sz w:val="32"/>
          <w:szCs w:val="32"/>
        </w:rPr>
        <w:t>SOs</w:t>
      </w:r>
      <w:r>
        <w:rPr>
          <w:rFonts w:cstheme="minorHAnsi"/>
          <w:sz w:val="32"/>
          <w:szCs w:val="32"/>
        </w:rPr>
        <w:t xml:space="preserve"> have embarked on a series of activities to sensitise the </w:t>
      </w:r>
      <w:proofErr w:type="gramStart"/>
      <w:r>
        <w:rPr>
          <w:rFonts w:cstheme="minorHAnsi"/>
          <w:sz w:val="32"/>
          <w:szCs w:val="32"/>
        </w:rPr>
        <w:t>high level</w:t>
      </w:r>
      <w:proofErr w:type="gramEnd"/>
      <w:r>
        <w:rPr>
          <w:rFonts w:cstheme="minorHAnsi"/>
          <w:sz w:val="32"/>
          <w:szCs w:val="32"/>
        </w:rPr>
        <w:t xml:space="preserve"> government officials on building tolerance towards the LGBTQI community.</w:t>
      </w:r>
      <w:r w:rsidR="000E3597">
        <w:rPr>
          <w:rFonts w:cstheme="minorHAnsi"/>
          <w:sz w:val="32"/>
          <w:szCs w:val="32"/>
        </w:rPr>
        <w:t xml:space="preserve"> The ultimate goal is to </w:t>
      </w:r>
      <w:r w:rsidR="00B16AC6">
        <w:rPr>
          <w:rFonts w:cstheme="minorHAnsi"/>
          <w:sz w:val="32"/>
          <w:szCs w:val="32"/>
        </w:rPr>
        <w:t xml:space="preserve">ensure that civil servants are well capacitated to administer services to </w:t>
      </w:r>
      <w:r w:rsidR="000E3597">
        <w:rPr>
          <w:rFonts w:cstheme="minorHAnsi"/>
          <w:sz w:val="32"/>
          <w:szCs w:val="32"/>
        </w:rPr>
        <w:t>this minority group</w:t>
      </w:r>
      <w:r w:rsidR="00B16AC6">
        <w:rPr>
          <w:rFonts w:cstheme="minorHAnsi"/>
          <w:sz w:val="32"/>
          <w:szCs w:val="32"/>
        </w:rPr>
        <w:t xml:space="preserve"> without discrimination or prejudice</w:t>
      </w:r>
      <w:r w:rsidR="000E3597">
        <w:rPr>
          <w:rFonts w:cstheme="minorHAnsi"/>
          <w:sz w:val="32"/>
          <w:szCs w:val="32"/>
        </w:rPr>
        <w:t>.</w:t>
      </w:r>
    </w:p>
    <w:p w14:paraId="17F8B539" w14:textId="77777777" w:rsidR="00E724AD" w:rsidRPr="00894684" w:rsidRDefault="00E724AD" w:rsidP="00E724AD">
      <w:pPr>
        <w:spacing w:after="200" w:line="360" w:lineRule="auto"/>
        <w:jc w:val="both"/>
        <w:rPr>
          <w:rFonts w:cstheme="minorHAnsi"/>
          <w:b/>
          <w:sz w:val="32"/>
          <w:szCs w:val="32"/>
        </w:rPr>
      </w:pPr>
      <w:r w:rsidRPr="00894684">
        <w:rPr>
          <w:rFonts w:cstheme="minorHAnsi"/>
          <w:b/>
          <w:sz w:val="32"/>
          <w:szCs w:val="32"/>
        </w:rPr>
        <w:t xml:space="preserve">Chairperson </w:t>
      </w:r>
    </w:p>
    <w:p w14:paraId="3B4D1D01" w14:textId="77777777" w:rsidR="00E724AD" w:rsidRPr="00894684" w:rsidRDefault="00E724AD" w:rsidP="00E724AD">
      <w:pPr>
        <w:spacing w:after="200" w:line="360" w:lineRule="auto"/>
        <w:jc w:val="both"/>
        <w:rPr>
          <w:rFonts w:cstheme="minorHAnsi"/>
          <w:color w:val="000000" w:themeColor="text1"/>
          <w:sz w:val="32"/>
          <w:szCs w:val="32"/>
          <w:shd w:val="clear" w:color="auto" w:fill="FFFFFF"/>
        </w:rPr>
      </w:pPr>
      <w:r w:rsidRPr="00894684">
        <w:rPr>
          <w:rFonts w:cstheme="minorHAnsi"/>
          <w:color w:val="000000" w:themeColor="text1"/>
          <w:sz w:val="32"/>
          <w:szCs w:val="32"/>
          <w:shd w:val="clear" w:color="auto" w:fill="FFFFFF"/>
        </w:rPr>
        <w:t xml:space="preserve">With regards to measures to enhance representation of women in political and public life, including senior leadership and decision-making positions, </w:t>
      </w:r>
      <w:r w:rsidRPr="00894684">
        <w:rPr>
          <w:rFonts w:cstheme="minorHAnsi"/>
          <w:sz w:val="32"/>
          <w:szCs w:val="32"/>
        </w:rPr>
        <w:t>in the 2017 Local Government elections</w:t>
      </w:r>
      <w:r w:rsidR="00CF047F">
        <w:rPr>
          <w:rFonts w:cstheme="minorHAnsi"/>
          <w:sz w:val="32"/>
          <w:szCs w:val="32"/>
        </w:rPr>
        <w:t xml:space="preserve">, </w:t>
      </w:r>
      <w:r w:rsidRPr="00894684">
        <w:rPr>
          <w:rFonts w:cstheme="minorHAnsi"/>
          <w:sz w:val="32"/>
          <w:szCs w:val="32"/>
        </w:rPr>
        <w:t>the overall representation of women was 40%, a decli</w:t>
      </w:r>
      <w:r w:rsidR="00CF047F">
        <w:rPr>
          <w:rFonts w:cstheme="minorHAnsi"/>
          <w:sz w:val="32"/>
          <w:szCs w:val="32"/>
        </w:rPr>
        <w:t xml:space="preserve">ne from 49% in the previous 2015 elections; </w:t>
      </w:r>
      <w:r w:rsidRPr="00894684">
        <w:rPr>
          <w:rFonts w:cstheme="minorHAnsi"/>
          <w:sz w:val="32"/>
          <w:szCs w:val="32"/>
        </w:rPr>
        <w:t xml:space="preserve">555 were women. From the recent general elections </w:t>
      </w:r>
      <w:r w:rsidRPr="00894684">
        <w:rPr>
          <w:rFonts w:cstheme="minorHAnsi"/>
          <w:sz w:val="32"/>
          <w:szCs w:val="32"/>
        </w:rPr>
        <w:lastRenderedPageBreak/>
        <w:t>which formed the 11</w:t>
      </w:r>
      <w:r w:rsidRPr="00894684">
        <w:rPr>
          <w:rFonts w:cstheme="minorHAnsi"/>
          <w:sz w:val="32"/>
          <w:szCs w:val="32"/>
          <w:vertAlign w:val="superscript"/>
        </w:rPr>
        <w:t>th</w:t>
      </w:r>
      <w:r w:rsidRPr="00894684">
        <w:rPr>
          <w:rFonts w:cstheme="minorHAnsi"/>
          <w:sz w:val="32"/>
          <w:szCs w:val="32"/>
        </w:rPr>
        <w:t xml:space="preserve"> Parliament, representation of women is as follows: </w:t>
      </w:r>
    </w:p>
    <w:p w14:paraId="185E8C47" w14:textId="77777777" w:rsidR="00E724AD" w:rsidRPr="00894684" w:rsidRDefault="00E724AD" w:rsidP="00E724AD">
      <w:pPr>
        <w:pStyle w:val="ListParagraph"/>
        <w:numPr>
          <w:ilvl w:val="0"/>
          <w:numId w:val="5"/>
        </w:numPr>
        <w:spacing w:after="200" w:line="360" w:lineRule="auto"/>
        <w:jc w:val="both"/>
        <w:rPr>
          <w:rFonts w:asciiTheme="minorHAnsi" w:hAnsiTheme="minorHAnsi" w:cstheme="minorHAnsi"/>
          <w:color w:val="FF0000"/>
          <w:sz w:val="32"/>
          <w:szCs w:val="32"/>
        </w:rPr>
      </w:pPr>
      <w:r w:rsidRPr="00894684">
        <w:rPr>
          <w:rFonts w:asciiTheme="minorHAnsi" w:hAnsiTheme="minorHAnsi" w:cstheme="minorHAnsi"/>
          <w:sz w:val="32"/>
          <w:szCs w:val="32"/>
        </w:rPr>
        <w:t>30 Women (25% as compared to 23% minimal but a milestone as figures of women were declining for past three elections);</w:t>
      </w:r>
    </w:p>
    <w:p w14:paraId="7E383C42" w14:textId="77777777" w:rsidR="00E724AD" w:rsidRPr="00894684" w:rsidRDefault="00E724AD" w:rsidP="00E724AD">
      <w:pPr>
        <w:pStyle w:val="ListParagraph"/>
        <w:numPr>
          <w:ilvl w:val="0"/>
          <w:numId w:val="5"/>
        </w:numPr>
        <w:spacing w:after="200" w:line="360" w:lineRule="auto"/>
        <w:jc w:val="both"/>
        <w:rPr>
          <w:rFonts w:asciiTheme="minorHAnsi" w:hAnsiTheme="minorHAnsi" w:cstheme="minorHAnsi"/>
          <w:sz w:val="32"/>
          <w:szCs w:val="32"/>
        </w:rPr>
      </w:pPr>
      <w:r w:rsidRPr="00894684">
        <w:rPr>
          <w:rFonts w:asciiTheme="minorHAnsi" w:hAnsiTheme="minorHAnsi" w:cstheme="minorHAnsi"/>
          <w:sz w:val="32"/>
          <w:szCs w:val="32"/>
        </w:rPr>
        <w:t>1</w:t>
      </w:r>
      <w:r w:rsidRPr="00894684">
        <w:rPr>
          <w:rFonts w:asciiTheme="minorHAnsi" w:hAnsiTheme="minorHAnsi" w:cstheme="minorHAnsi"/>
          <w:sz w:val="32"/>
          <w:szCs w:val="32"/>
          <w:vertAlign w:val="superscript"/>
        </w:rPr>
        <w:t>st</w:t>
      </w:r>
      <w:r w:rsidRPr="00894684">
        <w:rPr>
          <w:rFonts w:asciiTheme="minorHAnsi" w:hAnsiTheme="minorHAnsi" w:cstheme="minorHAnsi"/>
          <w:sz w:val="32"/>
          <w:szCs w:val="32"/>
        </w:rPr>
        <w:t xml:space="preserve"> woman Deputy Prime Minister and she was also the 1</w:t>
      </w:r>
      <w:r w:rsidRPr="00894684">
        <w:rPr>
          <w:rFonts w:asciiTheme="minorHAnsi" w:hAnsiTheme="minorHAnsi" w:cstheme="minorHAnsi"/>
          <w:sz w:val="32"/>
          <w:szCs w:val="32"/>
          <w:vertAlign w:val="superscript"/>
        </w:rPr>
        <w:t xml:space="preserve">st </w:t>
      </w:r>
      <w:r w:rsidRPr="00894684">
        <w:rPr>
          <w:rFonts w:asciiTheme="minorHAnsi" w:hAnsiTheme="minorHAnsi" w:cstheme="minorHAnsi"/>
          <w:sz w:val="32"/>
          <w:szCs w:val="32"/>
        </w:rPr>
        <w:t>Chief Justice of the courts of Lesotho from 2014-2019;</w:t>
      </w:r>
    </w:p>
    <w:p w14:paraId="4E6CA038" w14:textId="77777777" w:rsidR="00E724AD" w:rsidRPr="00894684" w:rsidRDefault="00E724AD" w:rsidP="00E724AD">
      <w:pPr>
        <w:pStyle w:val="ListParagraph"/>
        <w:numPr>
          <w:ilvl w:val="0"/>
          <w:numId w:val="5"/>
        </w:numPr>
        <w:spacing w:after="200" w:line="360" w:lineRule="auto"/>
        <w:jc w:val="both"/>
        <w:rPr>
          <w:rFonts w:asciiTheme="minorHAnsi" w:hAnsiTheme="minorHAnsi" w:cstheme="minorHAnsi"/>
          <w:sz w:val="32"/>
          <w:szCs w:val="32"/>
        </w:rPr>
      </w:pPr>
      <w:r w:rsidRPr="00894684">
        <w:rPr>
          <w:rFonts w:asciiTheme="minorHAnsi" w:hAnsiTheme="minorHAnsi" w:cstheme="minorHAnsi"/>
          <w:sz w:val="32"/>
          <w:szCs w:val="32"/>
        </w:rPr>
        <w:t>2</w:t>
      </w:r>
      <w:r w:rsidR="00EF239F">
        <w:rPr>
          <w:rFonts w:asciiTheme="minorHAnsi" w:hAnsiTheme="minorHAnsi" w:cstheme="minorHAnsi"/>
          <w:sz w:val="32"/>
          <w:szCs w:val="32"/>
          <w:vertAlign w:val="superscript"/>
        </w:rPr>
        <w:t>nd</w:t>
      </w:r>
      <w:r w:rsidRPr="00894684">
        <w:rPr>
          <w:rFonts w:asciiTheme="minorHAnsi" w:hAnsiTheme="minorHAnsi" w:cstheme="minorHAnsi"/>
          <w:sz w:val="32"/>
          <w:szCs w:val="32"/>
        </w:rPr>
        <w:t xml:space="preserve"> Woman Minister of Finance;</w:t>
      </w:r>
    </w:p>
    <w:p w14:paraId="384B6214" w14:textId="77777777" w:rsidR="00E724AD" w:rsidRPr="00894684" w:rsidRDefault="00E724AD" w:rsidP="00E724AD">
      <w:pPr>
        <w:pStyle w:val="ListParagraph"/>
        <w:numPr>
          <w:ilvl w:val="0"/>
          <w:numId w:val="5"/>
        </w:numPr>
        <w:spacing w:after="200" w:line="360" w:lineRule="auto"/>
        <w:jc w:val="both"/>
        <w:rPr>
          <w:rFonts w:asciiTheme="minorHAnsi" w:hAnsiTheme="minorHAnsi" w:cstheme="minorHAnsi"/>
          <w:sz w:val="32"/>
          <w:szCs w:val="32"/>
        </w:rPr>
      </w:pPr>
      <w:r w:rsidRPr="00894684">
        <w:rPr>
          <w:rFonts w:asciiTheme="minorHAnsi" w:hAnsiTheme="minorHAnsi" w:cstheme="minorHAnsi"/>
          <w:sz w:val="32"/>
          <w:szCs w:val="32"/>
        </w:rPr>
        <w:t>Woman Deputy Speaker of the National Assembly;</w:t>
      </w:r>
    </w:p>
    <w:p w14:paraId="3EFE7C06" w14:textId="77777777" w:rsidR="00E724AD" w:rsidRPr="00894684" w:rsidRDefault="00E724AD" w:rsidP="00E724AD">
      <w:pPr>
        <w:pStyle w:val="ListParagraph"/>
        <w:numPr>
          <w:ilvl w:val="0"/>
          <w:numId w:val="5"/>
        </w:numPr>
        <w:spacing w:after="200" w:line="360" w:lineRule="auto"/>
        <w:jc w:val="both"/>
        <w:rPr>
          <w:rFonts w:asciiTheme="minorHAnsi" w:hAnsiTheme="minorHAnsi" w:cstheme="minorHAnsi"/>
          <w:sz w:val="32"/>
          <w:szCs w:val="32"/>
        </w:rPr>
      </w:pPr>
      <w:r w:rsidRPr="00894684">
        <w:rPr>
          <w:rFonts w:asciiTheme="minorHAnsi" w:hAnsiTheme="minorHAnsi" w:cstheme="minorHAnsi"/>
          <w:sz w:val="32"/>
          <w:szCs w:val="32"/>
        </w:rPr>
        <w:t>2</w:t>
      </w:r>
      <w:r w:rsidRPr="00894684">
        <w:rPr>
          <w:rFonts w:asciiTheme="minorHAnsi" w:hAnsiTheme="minorHAnsi" w:cstheme="minorHAnsi"/>
          <w:sz w:val="32"/>
          <w:szCs w:val="32"/>
          <w:vertAlign w:val="superscript"/>
        </w:rPr>
        <w:t>nd</w:t>
      </w:r>
      <w:r w:rsidRPr="00894684">
        <w:rPr>
          <w:rFonts w:asciiTheme="minorHAnsi" w:hAnsiTheme="minorHAnsi" w:cstheme="minorHAnsi"/>
          <w:sz w:val="32"/>
          <w:szCs w:val="32"/>
        </w:rPr>
        <w:t xml:space="preserve"> term appointment of woman President of the Senate;</w:t>
      </w:r>
    </w:p>
    <w:p w14:paraId="43E8B517" w14:textId="77777777" w:rsidR="00E724AD" w:rsidRPr="00894684" w:rsidRDefault="00E724AD" w:rsidP="00E724AD">
      <w:pPr>
        <w:pStyle w:val="ListParagraph"/>
        <w:numPr>
          <w:ilvl w:val="0"/>
          <w:numId w:val="5"/>
        </w:numPr>
        <w:spacing w:after="200" w:line="360" w:lineRule="auto"/>
        <w:jc w:val="both"/>
        <w:rPr>
          <w:rFonts w:asciiTheme="minorHAnsi" w:hAnsiTheme="minorHAnsi" w:cstheme="minorHAnsi"/>
          <w:sz w:val="32"/>
          <w:szCs w:val="32"/>
        </w:rPr>
      </w:pPr>
      <w:r w:rsidRPr="00894684">
        <w:rPr>
          <w:rFonts w:asciiTheme="minorHAnsi" w:hAnsiTheme="minorHAnsi" w:cstheme="minorHAnsi"/>
          <w:sz w:val="32"/>
          <w:szCs w:val="32"/>
        </w:rPr>
        <w:t xml:space="preserve">Cabinet- 3 women (20%) out </w:t>
      </w:r>
      <w:proofErr w:type="gramStart"/>
      <w:r w:rsidRPr="00894684">
        <w:rPr>
          <w:rFonts w:asciiTheme="minorHAnsi" w:hAnsiTheme="minorHAnsi" w:cstheme="minorHAnsi"/>
          <w:sz w:val="32"/>
          <w:szCs w:val="32"/>
        </w:rPr>
        <w:t>of  15</w:t>
      </w:r>
      <w:proofErr w:type="gramEnd"/>
      <w:r w:rsidRPr="00894684">
        <w:rPr>
          <w:rFonts w:asciiTheme="minorHAnsi" w:hAnsiTheme="minorHAnsi" w:cstheme="minorHAnsi"/>
          <w:sz w:val="32"/>
          <w:szCs w:val="32"/>
        </w:rPr>
        <w:t xml:space="preserve"> members as opposed to 5 women out of 35 in the previous cabinet;</w:t>
      </w:r>
    </w:p>
    <w:p w14:paraId="51781510" w14:textId="77777777" w:rsidR="00E724AD" w:rsidRPr="00894684" w:rsidRDefault="00E57388" w:rsidP="00E724AD">
      <w:pPr>
        <w:pStyle w:val="ListParagraph"/>
        <w:numPr>
          <w:ilvl w:val="0"/>
          <w:numId w:val="5"/>
        </w:numPr>
        <w:spacing w:after="200" w:line="360" w:lineRule="auto"/>
        <w:jc w:val="both"/>
        <w:rPr>
          <w:rFonts w:asciiTheme="minorHAnsi" w:hAnsiTheme="minorHAnsi" w:cstheme="minorHAnsi"/>
          <w:sz w:val="32"/>
          <w:szCs w:val="32"/>
        </w:rPr>
      </w:pPr>
      <w:r>
        <w:rPr>
          <w:rFonts w:asciiTheme="minorHAnsi" w:hAnsiTheme="minorHAnsi" w:cstheme="minorHAnsi"/>
          <w:sz w:val="32"/>
          <w:szCs w:val="32"/>
        </w:rPr>
        <w:t>Ambassadors – 3 women (20</w:t>
      </w:r>
      <w:r w:rsidR="00E724AD" w:rsidRPr="00894684">
        <w:rPr>
          <w:rFonts w:asciiTheme="minorHAnsi" w:hAnsiTheme="minorHAnsi" w:cstheme="minorHAnsi"/>
          <w:sz w:val="32"/>
          <w:szCs w:val="32"/>
        </w:rPr>
        <w:t>%) out of 15 positions</w:t>
      </w:r>
    </w:p>
    <w:p w14:paraId="06CCDB43" w14:textId="77777777" w:rsidR="00EF239F" w:rsidRDefault="00E724AD" w:rsidP="00E724AD">
      <w:pPr>
        <w:spacing w:after="0" w:line="360" w:lineRule="auto"/>
        <w:jc w:val="both"/>
        <w:rPr>
          <w:rFonts w:cstheme="minorHAnsi"/>
          <w:sz w:val="32"/>
          <w:szCs w:val="32"/>
        </w:rPr>
      </w:pPr>
      <w:r w:rsidRPr="00894684">
        <w:rPr>
          <w:rFonts w:cstheme="minorHAnsi"/>
          <w:sz w:val="32"/>
          <w:szCs w:val="32"/>
        </w:rPr>
        <w:t xml:space="preserve">To ensure equality between men and women, the Constitutional Court in </w:t>
      </w:r>
      <w:proofErr w:type="spellStart"/>
      <w:r w:rsidRPr="00894684">
        <w:rPr>
          <w:rFonts w:cstheme="minorHAnsi"/>
          <w:i/>
          <w:sz w:val="32"/>
          <w:szCs w:val="32"/>
        </w:rPr>
        <w:t>Mokhele</w:t>
      </w:r>
      <w:proofErr w:type="spellEnd"/>
      <w:r w:rsidRPr="00894684">
        <w:rPr>
          <w:rFonts w:cstheme="minorHAnsi"/>
          <w:i/>
          <w:sz w:val="32"/>
          <w:szCs w:val="32"/>
        </w:rPr>
        <w:t xml:space="preserve"> and others v Commander LDF and others CIV/APN/442/16 [2018] </w:t>
      </w:r>
      <w:r w:rsidRPr="00894684">
        <w:rPr>
          <w:rFonts w:cstheme="minorHAnsi"/>
          <w:sz w:val="32"/>
          <w:szCs w:val="32"/>
        </w:rPr>
        <w:t xml:space="preserve">held that dismissal of female members of the army who were pregnant within five years of their recruitment is not only discriminatory but also does not safeguard equal treatment between men and women. The Court made reference to </w:t>
      </w:r>
      <w:r w:rsidR="004D0AEB">
        <w:rPr>
          <w:rFonts w:cstheme="minorHAnsi"/>
          <w:sz w:val="32"/>
          <w:szCs w:val="32"/>
        </w:rPr>
        <w:t xml:space="preserve">instruments such as CEDAW and </w:t>
      </w:r>
      <w:r w:rsidRPr="00894684">
        <w:rPr>
          <w:rFonts w:cstheme="minorHAnsi"/>
          <w:sz w:val="32"/>
          <w:szCs w:val="32"/>
        </w:rPr>
        <w:t xml:space="preserve">2000 ILO Maternity Protection Convention, amongst others. </w:t>
      </w:r>
    </w:p>
    <w:p w14:paraId="7C0441A6" w14:textId="77777777" w:rsidR="00EF239F" w:rsidRDefault="00EF239F" w:rsidP="00EF239F">
      <w:pPr>
        <w:spacing w:after="0" w:line="240" w:lineRule="auto"/>
        <w:jc w:val="both"/>
        <w:rPr>
          <w:rFonts w:cstheme="minorHAnsi"/>
          <w:sz w:val="32"/>
          <w:szCs w:val="32"/>
        </w:rPr>
      </w:pPr>
    </w:p>
    <w:p w14:paraId="4A5772DE" w14:textId="77777777" w:rsidR="00E724AD" w:rsidRDefault="00E57388" w:rsidP="00E724AD">
      <w:pPr>
        <w:spacing w:after="0" w:line="360" w:lineRule="auto"/>
        <w:jc w:val="both"/>
        <w:rPr>
          <w:rFonts w:cstheme="minorHAnsi"/>
          <w:sz w:val="32"/>
          <w:szCs w:val="32"/>
        </w:rPr>
      </w:pPr>
      <w:r>
        <w:rPr>
          <w:rFonts w:cstheme="minorHAnsi"/>
          <w:sz w:val="32"/>
          <w:szCs w:val="32"/>
        </w:rPr>
        <w:t xml:space="preserve">It should be noted </w:t>
      </w:r>
      <w:r w:rsidR="0036344B">
        <w:rPr>
          <w:rFonts w:cstheme="minorHAnsi"/>
          <w:sz w:val="32"/>
          <w:szCs w:val="32"/>
        </w:rPr>
        <w:t>however that customary l</w:t>
      </w:r>
      <w:r w:rsidR="00E724AD" w:rsidRPr="00894684">
        <w:rPr>
          <w:rFonts w:cstheme="minorHAnsi"/>
          <w:sz w:val="32"/>
          <w:szCs w:val="32"/>
        </w:rPr>
        <w:t xml:space="preserve">aw still remains a challenge to effective implementation of equality between men and women in </w:t>
      </w:r>
      <w:r w:rsidR="00E724AD" w:rsidRPr="00894684">
        <w:rPr>
          <w:rFonts w:cstheme="minorHAnsi"/>
          <w:sz w:val="32"/>
          <w:szCs w:val="32"/>
        </w:rPr>
        <w:lastRenderedPageBreak/>
        <w:t xml:space="preserve">areas of succession to the throne and chieftainship as seen in the constitutional court case of </w:t>
      </w:r>
      <w:r w:rsidR="00E724AD" w:rsidRPr="00894684">
        <w:rPr>
          <w:rFonts w:cstheme="minorHAnsi"/>
          <w:i/>
          <w:sz w:val="32"/>
          <w:szCs w:val="32"/>
        </w:rPr>
        <w:t xml:space="preserve">Senate </w:t>
      </w:r>
      <w:proofErr w:type="spellStart"/>
      <w:r w:rsidR="00E724AD" w:rsidRPr="00894684">
        <w:rPr>
          <w:rFonts w:cstheme="minorHAnsi"/>
          <w:i/>
          <w:sz w:val="32"/>
          <w:szCs w:val="32"/>
        </w:rPr>
        <w:t>Masupha</w:t>
      </w:r>
      <w:proofErr w:type="spellEnd"/>
      <w:r w:rsidR="00E724AD" w:rsidRPr="00894684">
        <w:rPr>
          <w:rFonts w:cstheme="minorHAnsi"/>
          <w:i/>
          <w:sz w:val="32"/>
          <w:szCs w:val="32"/>
        </w:rPr>
        <w:t xml:space="preserve"> v Senior Resident Magistrate of Berea District and others. </w:t>
      </w:r>
      <w:r w:rsidR="00E724AD" w:rsidRPr="00894684">
        <w:rPr>
          <w:rFonts w:cstheme="minorHAnsi"/>
          <w:sz w:val="32"/>
          <w:szCs w:val="32"/>
        </w:rPr>
        <w:t>The case is currently before the African Commission on Human and Peoples’ Rights.</w:t>
      </w:r>
    </w:p>
    <w:p w14:paraId="17DE8857" w14:textId="77777777" w:rsidR="00E724AD" w:rsidRDefault="00E724AD" w:rsidP="00EF239F">
      <w:pPr>
        <w:spacing w:after="0" w:line="240" w:lineRule="auto"/>
        <w:jc w:val="both"/>
        <w:rPr>
          <w:rFonts w:cstheme="minorHAnsi"/>
          <w:sz w:val="32"/>
          <w:szCs w:val="32"/>
        </w:rPr>
      </w:pPr>
    </w:p>
    <w:p w14:paraId="4F213557" w14:textId="77777777" w:rsidR="00E724AD" w:rsidRPr="00E60415" w:rsidRDefault="00E724AD" w:rsidP="00E724AD">
      <w:pPr>
        <w:spacing w:after="0" w:line="360" w:lineRule="auto"/>
        <w:jc w:val="both"/>
        <w:rPr>
          <w:rFonts w:cstheme="minorHAnsi"/>
          <w:b/>
          <w:sz w:val="32"/>
          <w:szCs w:val="32"/>
        </w:rPr>
      </w:pPr>
      <w:r w:rsidRPr="00E60415">
        <w:rPr>
          <w:rFonts w:cstheme="minorHAnsi"/>
          <w:b/>
          <w:sz w:val="32"/>
          <w:szCs w:val="32"/>
        </w:rPr>
        <w:t>Chairperson</w:t>
      </w:r>
    </w:p>
    <w:p w14:paraId="48082C3D" w14:textId="77777777" w:rsidR="00E724AD" w:rsidRPr="00E60415" w:rsidRDefault="00E724AD" w:rsidP="00E724AD">
      <w:pPr>
        <w:spacing w:after="0" w:line="360" w:lineRule="auto"/>
        <w:jc w:val="both"/>
        <w:rPr>
          <w:rFonts w:cstheme="minorHAnsi"/>
          <w:b/>
          <w:sz w:val="32"/>
          <w:szCs w:val="32"/>
        </w:rPr>
      </w:pPr>
      <w:r w:rsidRPr="00E60415">
        <w:rPr>
          <w:rFonts w:cstheme="minorHAnsi"/>
          <w:b/>
          <w:sz w:val="32"/>
          <w:szCs w:val="32"/>
        </w:rPr>
        <w:t>Excellencies</w:t>
      </w:r>
    </w:p>
    <w:p w14:paraId="7C95EDA2" w14:textId="77777777" w:rsidR="00E724AD" w:rsidRPr="00894684" w:rsidRDefault="00E724AD" w:rsidP="00E724AD">
      <w:pPr>
        <w:spacing w:after="0" w:line="240" w:lineRule="auto"/>
        <w:jc w:val="both"/>
        <w:rPr>
          <w:rFonts w:cstheme="minorHAnsi"/>
          <w:sz w:val="32"/>
          <w:szCs w:val="32"/>
        </w:rPr>
      </w:pPr>
    </w:p>
    <w:p w14:paraId="1ECA5903" w14:textId="77777777" w:rsidR="00E724AD" w:rsidRPr="00894684" w:rsidRDefault="00E724AD" w:rsidP="00E97855">
      <w:pPr>
        <w:spacing w:after="200" w:line="360" w:lineRule="auto"/>
        <w:jc w:val="both"/>
        <w:rPr>
          <w:rFonts w:cstheme="minorHAnsi"/>
          <w:b/>
          <w:sz w:val="32"/>
          <w:szCs w:val="32"/>
          <w:lang w:val="en-CA"/>
        </w:rPr>
      </w:pPr>
      <w:r w:rsidRPr="00894684">
        <w:rPr>
          <w:rFonts w:cstheme="minorHAnsi"/>
          <w:sz w:val="32"/>
          <w:szCs w:val="32"/>
        </w:rPr>
        <w:t>To further enhance the national capacity to realise and protect the rights of marginalised groups such as women, childre</w:t>
      </w:r>
      <w:r w:rsidR="003E0664">
        <w:rPr>
          <w:rFonts w:cstheme="minorHAnsi"/>
          <w:sz w:val="32"/>
          <w:szCs w:val="32"/>
        </w:rPr>
        <w:t xml:space="preserve">n and persons with disabilities, </w:t>
      </w:r>
      <w:r w:rsidRPr="00894684">
        <w:rPr>
          <w:rFonts w:cstheme="minorHAnsi"/>
          <w:sz w:val="32"/>
          <w:szCs w:val="32"/>
        </w:rPr>
        <w:t>Lesotho has enacted</w:t>
      </w:r>
      <w:r w:rsidR="00EF239F">
        <w:rPr>
          <w:rFonts w:cstheme="minorHAnsi"/>
          <w:sz w:val="32"/>
          <w:szCs w:val="32"/>
        </w:rPr>
        <w:t xml:space="preserve"> the </w:t>
      </w:r>
      <w:r w:rsidRPr="00894684">
        <w:rPr>
          <w:rFonts w:cstheme="minorHAnsi"/>
          <w:sz w:val="32"/>
          <w:szCs w:val="32"/>
        </w:rPr>
        <w:t xml:space="preserve">Counter Domestic Violence Act 2022, </w:t>
      </w:r>
      <w:r w:rsidR="003E0664">
        <w:rPr>
          <w:rFonts w:cstheme="minorHAnsi"/>
          <w:sz w:val="32"/>
          <w:szCs w:val="32"/>
        </w:rPr>
        <w:t>which</w:t>
      </w:r>
      <w:r w:rsidRPr="00894684">
        <w:rPr>
          <w:rFonts w:cstheme="minorHAnsi"/>
          <w:sz w:val="32"/>
          <w:szCs w:val="32"/>
        </w:rPr>
        <w:t xml:space="preserve"> forbids all forms of </w:t>
      </w:r>
      <w:proofErr w:type="gramStart"/>
      <w:r w:rsidRPr="00894684">
        <w:rPr>
          <w:rFonts w:cstheme="minorHAnsi"/>
          <w:sz w:val="32"/>
          <w:szCs w:val="32"/>
        </w:rPr>
        <w:t>gender based</w:t>
      </w:r>
      <w:proofErr w:type="gramEnd"/>
      <w:r w:rsidRPr="00894684">
        <w:rPr>
          <w:rFonts w:cstheme="minorHAnsi"/>
          <w:sz w:val="32"/>
          <w:szCs w:val="32"/>
        </w:rPr>
        <w:t xml:space="preserve"> violence perpetrated both wi</w:t>
      </w:r>
      <w:r w:rsidR="00EF239F">
        <w:rPr>
          <w:rFonts w:cstheme="minorHAnsi"/>
          <w:sz w:val="32"/>
          <w:szCs w:val="32"/>
        </w:rPr>
        <w:t>thin and outside the family set</w:t>
      </w:r>
      <w:r w:rsidRPr="00894684">
        <w:rPr>
          <w:rFonts w:cstheme="minorHAnsi"/>
          <w:sz w:val="32"/>
          <w:szCs w:val="32"/>
        </w:rPr>
        <w:t>up and provides sentences thereto. In addition, the A</w:t>
      </w:r>
      <w:r w:rsidR="003E0664">
        <w:rPr>
          <w:rFonts w:cstheme="minorHAnsi"/>
          <w:sz w:val="32"/>
          <w:szCs w:val="32"/>
        </w:rPr>
        <w:t>ct also provides for</w:t>
      </w:r>
      <w:r w:rsidRPr="00894684">
        <w:rPr>
          <w:rFonts w:cstheme="minorHAnsi"/>
          <w:sz w:val="32"/>
          <w:szCs w:val="32"/>
        </w:rPr>
        <w:t xml:space="preserve"> procedural avenues to be followed in </w:t>
      </w:r>
      <w:r w:rsidR="00E97855">
        <w:rPr>
          <w:rFonts w:cstheme="minorHAnsi"/>
          <w:sz w:val="32"/>
          <w:szCs w:val="32"/>
        </w:rPr>
        <w:t xml:space="preserve">cases of </w:t>
      </w:r>
      <w:proofErr w:type="gramStart"/>
      <w:r w:rsidR="00E97855">
        <w:rPr>
          <w:rFonts w:cstheme="minorHAnsi"/>
          <w:sz w:val="32"/>
          <w:szCs w:val="32"/>
        </w:rPr>
        <w:t>gender based</w:t>
      </w:r>
      <w:proofErr w:type="gramEnd"/>
      <w:r w:rsidR="00E97855">
        <w:rPr>
          <w:rFonts w:cstheme="minorHAnsi"/>
          <w:sz w:val="32"/>
          <w:szCs w:val="32"/>
        </w:rPr>
        <w:t xml:space="preserve"> violence. T</w:t>
      </w:r>
      <w:r w:rsidR="009A23E0">
        <w:rPr>
          <w:rFonts w:cstheme="minorHAnsi"/>
          <w:sz w:val="32"/>
          <w:szCs w:val="32"/>
        </w:rPr>
        <w:t xml:space="preserve">he Draft </w:t>
      </w:r>
      <w:r w:rsidRPr="00894684">
        <w:rPr>
          <w:rFonts w:cstheme="minorHAnsi"/>
          <w:sz w:val="32"/>
          <w:szCs w:val="32"/>
        </w:rPr>
        <w:t xml:space="preserve">Children's Protection and Welfare </w:t>
      </w:r>
      <w:r w:rsidR="009A23E0">
        <w:rPr>
          <w:rFonts w:cstheme="minorHAnsi"/>
          <w:sz w:val="32"/>
          <w:szCs w:val="32"/>
        </w:rPr>
        <w:t>(</w:t>
      </w:r>
      <w:r w:rsidRPr="00894684">
        <w:rPr>
          <w:rFonts w:cstheme="minorHAnsi"/>
          <w:sz w:val="32"/>
          <w:szCs w:val="32"/>
        </w:rPr>
        <w:t>Amendment</w:t>
      </w:r>
      <w:r w:rsidR="009A23E0">
        <w:rPr>
          <w:rFonts w:cstheme="minorHAnsi"/>
          <w:sz w:val="32"/>
          <w:szCs w:val="32"/>
        </w:rPr>
        <w:t>)</w:t>
      </w:r>
      <w:r w:rsidRPr="00894684">
        <w:rPr>
          <w:rFonts w:cstheme="minorHAnsi"/>
          <w:sz w:val="32"/>
          <w:szCs w:val="32"/>
        </w:rPr>
        <w:t xml:space="preserve"> Bill 2021 which seeks to criminalize child marriage has been finalized and is pending cabinet approval. </w:t>
      </w:r>
    </w:p>
    <w:p w14:paraId="53C596FD" w14:textId="77777777" w:rsidR="0012716A" w:rsidRPr="0012716A" w:rsidRDefault="00E724AD" w:rsidP="004D0AEB">
      <w:pPr>
        <w:spacing w:line="360" w:lineRule="auto"/>
        <w:jc w:val="both"/>
        <w:rPr>
          <w:rFonts w:cstheme="minorHAnsi"/>
          <w:sz w:val="32"/>
          <w:szCs w:val="32"/>
        </w:rPr>
      </w:pPr>
      <w:r w:rsidRPr="00894684">
        <w:rPr>
          <w:rFonts w:cstheme="minorHAnsi"/>
          <w:sz w:val="32"/>
          <w:szCs w:val="32"/>
        </w:rPr>
        <w:t>Regarding termination of pregnancy, maternal mortality and repr</w:t>
      </w:r>
      <w:r w:rsidR="00515593">
        <w:rPr>
          <w:rFonts w:cstheme="minorHAnsi"/>
          <w:sz w:val="32"/>
          <w:szCs w:val="32"/>
        </w:rPr>
        <w:t xml:space="preserve">oductive rights, the Court in </w:t>
      </w:r>
      <w:proofErr w:type="spellStart"/>
      <w:r w:rsidRPr="00894684">
        <w:rPr>
          <w:rFonts w:cstheme="minorHAnsi"/>
          <w:i/>
          <w:sz w:val="32"/>
          <w:szCs w:val="32"/>
        </w:rPr>
        <w:t>Nthatisi</w:t>
      </w:r>
      <w:proofErr w:type="spellEnd"/>
      <w:r w:rsidR="00EF239F">
        <w:rPr>
          <w:rFonts w:cstheme="minorHAnsi"/>
          <w:i/>
          <w:sz w:val="32"/>
          <w:szCs w:val="32"/>
        </w:rPr>
        <w:t xml:space="preserve"> </w:t>
      </w:r>
      <w:proofErr w:type="spellStart"/>
      <w:r w:rsidR="00515593">
        <w:rPr>
          <w:rFonts w:cstheme="minorHAnsi"/>
          <w:i/>
          <w:sz w:val="32"/>
          <w:szCs w:val="32"/>
        </w:rPr>
        <w:t>Lechalaba</w:t>
      </w:r>
      <w:proofErr w:type="spellEnd"/>
      <w:r w:rsidR="00515593">
        <w:rPr>
          <w:rFonts w:cstheme="minorHAnsi"/>
          <w:i/>
          <w:sz w:val="32"/>
          <w:szCs w:val="32"/>
        </w:rPr>
        <w:t xml:space="preserve"> vs </w:t>
      </w:r>
      <w:proofErr w:type="spellStart"/>
      <w:r w:rsidRPr="00894684">
        <w:rPr>
          <w:rFonts w:cstheme="minorHAnsi"/>
          <w:i/>
          <w:sz w:val="32"/>
          <w:szCs w:val="32"/>
        </w:rPr>
        <w:t>Mokete</w:t>
      </w:r>
      <w:proofErr w:type="spellEnd"/>
      <w:r w:rsidRPr="00894684">
        <w:rPr>
          <w:rFonts w:cstheme="minorHAnsi"/>
          <w:i/>
          <w:sz w:val="32"/>
          <w:szCs w:val="32"/>
        </w:rPr>
        <w:t xml:space="preserve"> Officer Commanding Maseru and 4 others CIV/APN/0067/2022</w:t>
      </w:r>
      <w:r w:rsidR="00EF239F">
        <w:rPr>
          <w:rFonts w:cstheme="minorHAnsi"/>
          <w:i/>
          <w:sz w:val="32"/>
          <w:szCs w:val="32"/>
        </w:rPr>
        <w:t xml:space="preserve">, </w:t>
      </w:r>
      <w:r w:rsidR="00515593">
        <w:rPr>
          <w:rFonts w:cstheme="minorHAnsi"/>
          <w:sz w:val="32"/>
          <w:szCs w:val="32"/>
        </w:rPr>
        <w:t>r</w:t>
      </w:r>
      <w:r w:rsidRPr="00894684">
        <w:rPr>
          <w:rFonts w:cstheme="minorHAnsi"/>
          <w:sz w:val="32"/>
          <w:szCs w:val="32"/>
        </w:rPr>
        <w:t>uled in favour of the Applicant to abort the pregna</w:t>
      </w:r>
      <w:r w:rsidR="00A104AD">
        <w:rPr>
          <w:rFonts w:cstheme="minorHAnsi"/>
          <w:sz w:val="32"/>
          <w:szCs w:val="32"/>
        </w:rPr>
        <w:t xml:space="preserve">ncy resulting from sexual abuse, as abortion still remains illegal per the Penal Code 2010 although it can be </w:t>
      </w:r>
      <w:r w:rsidR="00A104AD">
        <w:rPr>
          <w:rFonts w:cstheme="minorHAnsi"/>
          <w:sz w:val="32"/>
          <w:szCs w:val="32"/>
        </w:rPr>
        <w:lastRenderedPageBreak/>
        <w:t xml:space="preserve">done under certain circumstances such as rape. </w:t>
      </w:r>
      <w:r w:rsidRPr="00894684">
        <w:rPr>
          <w:rFonts w:cstheme="minorHAnsi"/>
          <w:sz w:val="32"/>
          <w:szCs w:val="32"/>
        </w:rPr>
        <w:t xml:space="preserve"> The Children’s court has also ordered for termination of pregnancy where it happened as a result of sexual offence (rape) on the child.</w:t>
      </w:r>
    </w:p>
    <w:p w14:paraId="5E3E4C03" w14:textId="77777777" w:rsidR="00E724AD" w:rsidRPr="00894684" w:rsidRDefault="00E724AD" w:rsidP="00E724AD">
      <w:pPr>
        <w:autoSpaceDE w:val="0"/>
        <w:autoSpaceDN w:val="0"/>
        <w:adjustRightInd w:val="0"/>
        <w:spacing w:after="0" w:line="360" w:lineRule="auto"/>
        <w:jc w:val="both"/>
        <w:rPr>
          <w:rFonts w:cstheme="minorHAnsi"/>
          <w:b/>
          <w:color w:val="000000" w:themeColor="text1"/>
          <w:sz w:val="32"/>
          <w:szCs w:val="32"/>
        </w:rPr>
      </w:pPr>
      <w:r w:rsidRPr="00894684">
        <w:rPr>
          <w:rFonts w:cstheme="minorHAnsi"/>
          <w:b/>
          <w:color w:val="000000" w:themeColor="text1"/>
          <w:sz w:val="32"/>
          <w:szCs w:val="32"/>
        </w:rPr>
        <w:t>Chairperson</w:t>
      </w:r>
    </w:p>
    <w:p w14:paraId="16F702B5" w14:textId="77777777" w:rsidR="00E724AD" w:rsidRPr="00894684" w:rsidRDefault="00E724AD" w:rsidP="00E724AD">
      <w:pPr>
        <w:autoSpaceDE w:val="0"/>
        <w:autoSpaceDN w:val="0"/>
        <w:adjustRightInd w:val="0"/>
        <w:spacing w:after="0" w:line="240" w:lineRule="auto"/>
        <w:jc w:val="both"/>
        <w:rPr>
          <w:rFonts w:cstheme="minorHAnsi"/>
          <w:b/>
          <w:color w:val="000000" w:themeColor="text1"/>
          <w:sz w:val="32"/>
          <w:szCs w:val="32"/>
        </w:rPr>
      </w:pPr>
    </w:p>
    <w:p w14:paraId="1D2F97A6" w14:textId="77777777" w:rsidR="00B20BCB" w:rsidRDefault="00E724AD" w:rsidP="00275339">
      <w:pPr>
        <w:autoSpaceDE w:val="0"/>
        <w:autoSpaceDN w:val="0"/>
        <w:adjustRightInd w:val="0"/>
        <w:spacing w:after="0" w:line="360" w:lineRule="auto"/>
        <w:jc w:val="both"/>
        <w:rPr>
          <w:rFonts w:cstheme="minorHAnsi"/>
          <w:sz w:val="32"/>
          <w:szCs w:val="32"/>
        </w:rPr>
      </w:pPr>
      <w:r w:rsidRPr="00894684">
        <w:rPr>
          <w:rFonts w:cstheme="minorHAnsi"/>
          <w:sz w:val="32"/>
          <w:szCs w:val="32"/>
        </w:rPr>
        <w:t>On the right to life and excessive use of force by law enforcement agents, I would like the Committee to note that the Lesotho Defence Force (LDF) is aware of lack of written guiding tools such as the standard operating procedures, national defen</w:t>
      </w:r>
      <w:r w:rsidR="0031406D">
        <w:rPr>
          <w:rFonts w:cstheme="minorHAnsi"/>
          <w:sz w:val="32"/>
          <w:szCs w:val="32"/>
        </w:rPr>
        <w:t>c</w:t>
      </w:r>
      <w:r w:rsidRPr="00894684">
        <w:rPr>
          <w:rFonts w:cstheme="minorHAnsi"/>
          <w:sz w:val="32"/>
          <w:szCs w:val="32"/>
        </w:rPr>
        <w:t>e and security strategy/framework or even the defen</w:t>
      </w:r>
      <w:r w:rsidR="0031406D">
        <w:rPr>
          <w:rFonts w:cstheme="minorHAnsi"/>
          <w:sz w:val="32"/>
          <w:szCs w:val="32"/>
        </w:rPr>
        <w:t>c</w:t>
      </w:r>
      <w:r w:rsidRPr="00894684">
        <w:rPr>
          <w:rFonts w:cstheme="minorHAnsi"/>
          <w:sz w:val="32"/>
          <w:szCs w:val="32"/>
        </w:rPr>
        <w:t>e policy. As a result</w:t>
      </w:r>
      <w:r w:rsidR="0036344B">
        <w:rPr>
          <w:rFonts w:cstheme="minorHAnsi"/>
          <w:sz w:val="32"/>
          <w:szCs w:val="32"/>
        </w:rPr>
        <w:t>,</w:t>
      </w:r>
      <w:r w:rsidRPr="00894684">
        <w:rPr>
          <w:rFonts w:cstheme="minorHAnsi"/>
          <w:sz w:val="32"/>
          <w:szCs w:val="32"/>
        </w:rPr>
        <w:t xml:space="preserve"> LDF members use wha</w:t>
      </w:r>
      <w:r w:rsidR="0036344B">
        <w:rPr>
          <w:rFonts w:cstheme="minorHAnsi"/>
          <w:sz w:val="32"/>
          <w:szCs w:val="32"/>
        </w:rPr>
        <w:t xml:space="preserve">t is best in their view </w:t>
      </w:r>
      <w:r w:rsidR="0012525D">
        <w:rPr>
          <w:rFonts w:cstheme="minorHAnsi"/>
          <w:sz w:val="32"/>
          <w:szCs w:val="32"/>
        </w:rPr>
        <w:t xml:space="preserve">when </w:t>
      </w:r>
      <w:r w:rsidRPr="00894684">
        <w:rPr>
          <w:rFonts w:cstheme="minorHAnsi"/>
          <w:sz w:val="32"/>
          <w:szCs w:val="32"/>
        </w:rPr>
        <w:t>a particular situation</w:t>
      </w:r>
      <w:r w:rsidR="0036344B">
        <w:rPr>
          <w:rFonts w:cstheme="minorHAnsi"/>
          <w:sz w:val="32"/>
          <w:szCs w:val="32"/>
        </w:rPr>
        <w:t xml:space="preserve"> arises</w:t>
      </w:r>
      <w:r w:rsidRPr="00894684">
        <w:rPr>
          <w:rFonts w:cstheme="minorHAnsi"/>
          <w:sz w:val="32"/>
          <w:szCs w:val="32"/>
        </w:rPr>
        <w:t xml:space="preserve">. With a view to address this challenge, in March 2023, a training of </w:t>
      </w:r>
      <w:proofErr w:type="gramStart"/>
      <w:r w:rsidRPr="00894684">
        <w:rPr>
          <w:rFonts w:cstheme="minorHAnsi"/>
          <w:sz w:val="32"/>
          <w:szCs w:val="32"/>
        </w:rPr>
        <w:t>trainers</w:t>
      </w:r>
      <w:proofErr w:type="gramEnd"/>
      <w:r w:rsidRPr="00894684">
        <w:rPr>
          <w:rFonts w:cstheme="minorHAnsi"/>
          <w:sz w:val="32"/>
          <w:szCs w:val="32"/>
        </w:rPr>
        <w:t xml:space="preserve"> workshop was held with support from OHCHR and through that support, a human rights training manual has been developed. </w:t>
      </w:r>
    </w:p>
    <w:p w14:paraId="45D97021" w14:textId="77777777" w:rsidR="00341348" w:rsidRDefault="00341348" w:rsidP="00E724AD">
      <w:pPr>
        <w:autoSpaceDE w:val="0"/>
        <w:autoSpaceDN w:val="0"/>
        <w:adjustRightInd w:val="0"/>
        <w:spacing w:after="0" w:line="360" w:lineRule="auto"/>
        <w:jc w:val="both"/>
        <w:rPr>
          <w:rFonts w:cstheme="minorHAnsi"/>
          <w:sz w:val="32"/>
          <w:szCs w:val="32"/>
        </w:rPr>
      </w:pPr>
    </w:p>
    <w:p w14:paraId="41AF7E00" w14:textId="77777777" w:rsidR="00341348" w:rsidRDefault="00341348" w:rsidP="00E724AD">
      <w:pPr>
        <w:autoSpaceDE w:val="0"/>
        <w:autoSpaceDN w:val="0"/>
        <w:adjustRightInd w:val="0"/>
        <w:spacing w:after="0" w:line="360" w:lineRule="auto"/>
        <w:jc w:val="both"/>
        <w:rPr>
          <w:rFonts w:cstheme="minorHAnsi"/>
          <w:sz w:val="32"/>
          <w:szCs w:val="32"/>
        </w:rPr>
      </w:pPr>
    </w:p>
    <w:p w14:paraId="0481A1F1" w14:textId="77777777" w:rsidR="00341348" w:rsidRDefault="00341348" w:rsidP="00E724AD">
      <w:pPr>
        <w:autoSpaceDE w:val="0"/>
        <w:autoSpaceDN w:val="0"/>
        <w:adjustRightInd w:val="0"/>
        <w:spacing w:after="0" w:line="360" w:lineRule="auto"/>
        <w:jc w:val="both"/>
        <w:rPr>
          <w:rFonts w:cstheme="minorHAnsi"/>
          <w:sz w:val="32"/>
          <w:szCs w:val="32"/>
        </w:rPr>
      </w:pPr>
    </w:p>
    <w:p w14:paraId="7C2E4927" w14:textId="77777777" w:rsidR="00E724AD" w:rsidRPr="00B20BCB" w:rsidRDefault="00E724AD" w:rsidP="00E724AD">
      <w:pPr>
        <w:autoSpaceDE w:val="0"/>
        <w:autoSpaceDN w:val="0"/>
        <w:adjustRightInd w:val="0"/>
        <w:spacing w:after="0" w:line="360" w:lineRule="auto"/>
        <w:jc w:val="both"/>
        <w:rPr>
          <w:rFonts w:cstheme="minorHAnsi"/>
          <w:sz w:val="32"/>
          <w:szCs w:val="32"/>
        </w:rPr>
      </w:pPr>
      <w:r w:rsidRPr="00894684">
        <w:rPr>
          <w:rFonts w:cstheme="minorHAnsi"/>
          <w:b/>
          <w:sz w:val="32"/>
          <w:szCs w:val="32"/>
        </w:rPr>
        <w:t>Chairperson</w:t>
      </w:r>
    </w:p>
    <w:p w14:paraId="16B95CA0" w14:textId="77777777" w:rsidR="00E724AD" w:rsidRPr="00894684" w:rsidRDefault="00E724AD" w:rsidP="00E724AD">
      <w:pPr>
        <w:autoSpaceDE w:val="0"/>
        <w:autoSpaceDN w:val="0"/>
        <w:adjustRightInd w:val="0"/>
        <w:spacing w:after="0" w:line="240" w:lineRule="auto"/>
        <w:jc w:val="both"/>
        <w:rPr>
          <w:rFonts w:cstheme="minorHAnsi"/>
          <w:sz w:val="32"/>
          <w:szCs w:val="32"/>
        </w:rPr>
      </w:pPr>
    </w:p>
    <w:p w14:paraId="6023188D" w14:textId="77777777" w:rsidR="00E724AD" w:rsidRPr="00BC65E6" w:rsidRDefault="00E724AD" w:rsidP="00BC65E6">
      <w:pPr>
        <w:autoSpaceDE w:val="0"/>
        <w:autoSpaceDN w:val="0"/>
        <w:adjustRightInd w:val="0"/>
        <w:spacing w:after="0" w:line="360" w:lineRule="auto"/>
        <w:jc w:val="both"/>
        <w:rPr>
          <w:rFonts w:cstheme="minorHAnsi"/>
          <w:sz w:val="32"/>
          <w:szCs w:val="32"/>
        </w:rPr>
      </w:pPr>
      <w:r w:rsidRPr="00894684">
        <w:rPr>
          <w:rFonts w:cstheme="minorHAnsi"/>
          <w:sz w:val="32"/>
          <w:szCs w:val="32"/>
        </w:rPr>
        <w:t xml:space="preserve">I would now also like to bring the following updates to the attention of the Committee regarding the cases that were mentioned in the list of issues: </w:t>
      </w:r>
    </w:p>
    <w:p w14:paraId="3D71BC6E" w14:textId="77777777" w:rsidR="00E724AD" w:rsidRPr="00894684" w:rsidRDefault="00E724AD" w:rsidP="00E724AD">
      <w:pPr>
        <w:pStyle w:val="ListParagraph"/>
        <w:numPr>
          <w:ilvl w:val="0"/>
          <w:numId w:val="3"/>
        </w:numPr>
        <w:spacing w:line="360" w:lineRule="auto"/>
        <w:jc w:val="both"/>
        <w:rPr>
          <w:rFonts w:asciiTheme="minorHAnsi" w:hAnsiTheme="minorHAnsi" w:cstheme="minorHAnsi"/>
          <w:sz w:val="32"/>
          <w:szCs w:val="32"/>
        </w:rPr>
      </w:pPr>
      <w:r w:rsidRPr="00894684">
        <w:rPr>
          <w:rFonts w:asciiTheme="minorHAnsi" w:hAnsiTheme="minorHAnsi" w:cstheme="minorHAnsi"/>
          <w:b/>
          <w:sz w:val="32"/>
          <w:szCs w:val="32"/>
        </w:rPr>
        <w:lastRenderedPageBreak/>
        <w:t>‘</w:t>
      </w:r>
      <w:proofErr w:type="spellStart"/>
      <w:r w:rsidRPr="00894684">
        <w:rPr>
          <w:rFonts w:asciiTheme="minorHAnsi" w:hAnsiTheme="minorHAnsi" w:cstheme="minorHAnsi"/>
          <w:b/>
          <w:sz w:val="32"/>
          <w:szCs w:val="32"/>
        </w:rPr>
        <w:t>Mamoleboheng</w:t>
      </w:r>
      <w:proofErr w:type="spellEnd"/>
      <w:r w:rsidR="004B37A1">
        <w:rPr>
          <w:rFonts w:asciiTheme="minorHAnsi" w:hAnsiTheme="minorHAnsi" w:cstheme="minorHAnsi"/>
          <w:b/>
          <w:sz w:val="32"/>
          <w:szCs w:val="32"/>
        </w:rPr>
        <w:t xml:space="preserve"> </w:t>
      </w:r>
      <w:proofErr w:type="spellStart"/>
      <w:r w:rsidRPr="00894684">
        <w:rPr>
          <w:rFonts w:asciiTheme="minorHAnsi" w:hAnsiTheme="minorHAnsi" w:cstheme="minorHAnsi"/>
          <w:b/>
          <w:sz w:val="32"/>
          <w:szCs w:val="32"/>
        </w:rPr>
        <w:t>Besele</w:t>
      </w:r>
      <w:proofErr w:type="spellEnd"/>
      <w:r w:rsidRPr="00894684">
        <w:rPr>
          <w:rFonts w:asciiTheme="minorHAnsi" w:hAnsiTheme="minorHAnsi" w:cstheme="minorHAnsi"/>
          <w:b/>
          <w:sz w:val="32"/>
          <w:szCs w:val="32"/>
        </w:rPr>
        <w:t xml:space="preserve"> – </w:t>
      </w:r>
      <w:r w:rsidRPr="00894684">
        <w:rPr>
          <w:rFonts w:asciiTheme="minorHAnsi" w:hAnsiTheme="minorHAnsi" w:cstheme="minorHAnsi"/>
          <w:sz w:val="32"/>
          <w:szCs w:val="32"/>
        </w:rPr>
        <w:t xml:space="preserve">Four members of LDF were arrested, to wit, Corporal </w:t>
      </w:r>
      <w:proofErr w:type="spellStart"/>
      <w:r w:rsidRPr="00894684">
        <w:rPr>
          <w:rFonts w:asciiTheme="minorHAnsi" w:hAnsiTheme="minorHAnsi" w:cstheme="minorHAnsi"/>
          <w:sz w:val="32"/>
          <w:szCs w:val="32"/>
        </w:rPr>
        <w:t>Motsieloa</w:t>
      </w:r>
      <w:proofErr w:type="spellEnd"/>
      <w:r w:rsidRPr="00894684">
        <w:rPr>
          <w:rFonts w:asciiTheme="minorHAnsi" w:hAnsiTheme="minorHAnsi" w:cstheme="minorHAnsi"/>
          <w:sz w:val="32"/>
          <w:szCs w:val="32"/>
        </w:rPr>
        <w:t xml:space="preserve">, Private </w:t>
      </w:r>
      <w:proofErr w:type="spellStart"/>
      <w:r w:rsidRPr="00894684">
        <w:rPr>
          <w:rFonts w:asciiTheme="minorHAnsi" w:hAnsiTheme="minorHAnsi" w:cstheme="minorHAnsi"/>
          <w:sz w:val="32"/>
          <w:szCs w:val="32"/>
        </w:rPr>
        <w:t>Koloti</w:t>
      </w:r>
      <w:proofErr w:type="spellEnd"/>
      <w:r w:rsidRPr="00894684">
        <w:rPr>
          <w:rFonts w:asciiTheme="minorHAnsi" w:hAnsiTheme="minorHAnsi" w:cstheme="minorHAnsi"/>
          <w:sz w:val="32"/>
          <w:szCs w:val="32"/>
        </w:rPr>
        <w:t xml:space="preserve">, Private </w:t>
      </w:r>
      <w:proofErr w:type="spellStart"/>
      <w:r w:rsidRPr="00894684">
        <w:rPr>
          <w:rFonts w:asciiTheme="minorHAnsi" w:hAnsiTheme="minorHAnsi" w:cstheme="minorHAnsi"/>
          <w:sz w:val="32"/>
          <w:szCs w:val="32"/>
        </w:rPr>
        <w:t>Moeti</w:t>
      </w:r>
      <w:proofErr w:type="spellEnd"/>
      <w:r w:rsidRPr="00894684">
        <w:rPr>
          <w:rFonts w:asciiTheme="minorHAnsi" w:hAnsiTheme="minorHAnsi" w:cstheme="minorHAnsi"/>
          <w:sz w:val="32"/>
          <w:szCs w:val="32"/>
        </w:rPr>
        <w:t xml:space="preserve"> and Private </w:t>
      </w:r>
      <w:proofErr w:type="spellStart"/>
      <w:r w:rsidRPr="00894684">
        <w:rPr>
          <w:rFonts w:asciiTheme="minorHAnsi" w:hAnsiTheme="minorHAnsi" w:cstheme="minorHAnsi"/>
          <w:sz w:val="32"/>
          <w:szCs w:val="32"/>
        </w:rPr>
        <w:t>Choachoa</w:t>
      </w:r>
      <w:proofErr w:type="spellEnd"/>
      <w:r w:rsidRPr="00894684">
        <w:rPr>
          <w:rFonts w:asciiTheme="minorHAnsi" w:hAnsiTheme="minorHAnsi" w:cstheme="minorHAnsi"/>
          <w:sz w:val="32"/>
          <w:szCs w:val="32"/>
        </w:rPr>
        <w:t xml:space="preserve"> and charged with murder. This matter is already a part heard before the High Court as the accused have already tendered their pleas to the charge.</w:t>
      </w:r>
    </w:p>
    <w:p w14:paraId="4F568E51" w14:textId="77777777" w:rsidR="00E724AD" w:rsidRPr="00894684" w:rsidRDefault="00E724AD" w:rsidP="00E724AD">
      <w:pPr>
        <w:numPr>
          <w:ilvl w:val="0"/>
          <w:numId w:val="3"/>
        </w:numPr>
        <w:spacing w:after="200" w:line="360" w:lineRule="auto"/>
        <w:jc w:val="both"/>
        <w:rPr>
          <w:rFonts w:cstheme="minorHAnsi"/>
          <w:sz w:val="32"/>
          <w:szCs w:val="32"/>
        </w:rPr>
      </w:pPr>
      <w:r w:rsidRPr="00894684">
        <w:rPr>
          <w:rFonts w:cstheme="minorHAnsi"/>
          <w:b/>
          <w:sz w:val="32"/>
          <w:szCs w:val="32"/>
        </w:rPr>
        <w:t>Tumelo</w:t>
      </w:r>
      <w:r w:rsidR="004B37A1">
        <w:rPr>
          <w:rFonts w:cstheme="minorHAnsi"/>
          <w:b/>
          <w:sz w:val="32"/>
          <w:szCs w:val="32"/>
        </w:rPr>
        <w:t xml:space="preserve"> </w:t>
      </w:r>
      <w:proofErr w:type="spellStart"/>
      <w:r w:rsidRPr="00894684">
        <w:rPr>
          <w:rFonts w:cstheme="minorHAnsi"/>
          <w:b/>
          <w:sz w:val="32"/>
          <w:szCs w:val="32"/>
        </w:rPr>
        <w:t>Mohlomi</w:t>
      </w:r>
      <w:proofErr w:type="spellEnd"/>
      <w:r w:rsidRPr="00894684">
        <w:rPr>
          <w:rFonts w:cstheme="minorHAnsi"/>
          <w:b/>
          <w:sz w:val="32"/>
          <w:szCs w:val="32"/>
        </w:rPr>
        <w:t xml:space="preserve"> –</w:t>
      </w:r>
      <w:r w:rsidRPr="00894684">
        <w:rPr>
          <w:rFonts w:cstheme="minorHAnsi"/>
          <w:sz w:val="32"/>
          <w:szCs w:val="32"/>
        </w:rPr>
        <w:t xml:space="preserve"> a murder case was opened per Roma RCI 63/04/17. Two members of the Lesotho Mounted Police Service, namely Police Constable </w:t>
      </w:r>
      <w:proofErr w:type="spellStart"/>
      <w:r w:rsidRPr="00894684">
        <w:rPr>
          <w:rFonts w:cstheme="minorHAnsi"/>
          <w:sz w:val="32"/>
          <w:szCs w:val="32"/>
        </w:rPr>
        <w:t>Lefa</w:t>
      </w:r>
      <w:proofErr w:type="spellEnd"/>
      <w:r w:rsidR="004B37A1">
        <w:rPr>
          <w:rFonts w:cstheme="minorHAnsi"/>
          <w:sz w:val="32"/>
          <w:szCs w:val="32"/>
        </w:rPr>
        <w:t xml:space="preserve"> </w:t>
      </w:r>
      <w:proofErr w:type="spellStart"/>
      <w:r w:rsidRPr="00894684">
        <w:rPr>
          <w:rFonts w:cstheme="minorHAnsi"/>
          <w:sz w:val="32"/>
          <w:szCs w:val="32"/>
        </w:rPr>
        <w:t>Phihlela</w:t>
      </w:r>
      <w:proofErr w:type="spellEnd"/>
      <w:r w:rsidRPr="00894684">
        <w:rPr>
          <w:rFonts w:cstheme="minorHAnsi"/>
          <w:sz w:val="32"/>
          <w:szCs w:val="32"/>
        </w:rPr>
        <w:t xml:space="preserve"> and </w:t>
      </w:r>
      <w:proofErr w:type="spellStart"/>
      <w:r w:rsidRPr="00894684">
        <w:rPr>
          <w:rFonts w:cstheme="minorHAnsi"/>
          <w:sz w:val="32"/>
          <w:szCs w:val="32"/>
        </w:rPr>
        <w:t>Ts’eliso</w:t>
      </w:r>
      <w:proofErr w:type="spellEnd"/>
      <w:r w:rsidR="004B37A1">
        <w:rPr>
          <w:rFonts w:cstheme="minorHAnsi"/>
          <w:sz w:val="32"/>
          <w:szCs w:val="32"/>
        </w:rPr>
        <w:t xml:space="preserve"> </w:t>
      </w:r>
      <w:proofErr w:type="spellStart"/>
      <w:r w:rsidRPr="00894684">
        <w:rPr>
          <w:rFonts w:cstheme="minorHAnsi"/>
          <w:sz w:val="32"/>
          <w:szCs w:val="32"/>
        </w:rPr>
        <w:t>Motsoku</w:t>
      </w:r>
      <w:proofErr w:type="spellEnd"/>
      <w:r w:rsidRPr="00894684">
        <w:rPr>
          <w:rFonts w:cstheme="minorHAnsi"/>
          <w:sz w:val="32"/>
          <w:szCs w:val="32"/>
        </w:rPr>
        <w:t xml:space="preserve"> were arrested and remanded per Maseru CR 0384/17. The matter is pending trial while waiting for ballistic report.</w:t>
      </w:r>
    </w:p>
    <w:p w14:paraId="469EA8C5" w14:textId="77777777" w:rsidR="00E724AD" w:rsidRPr="00E57388" w:rsidRDefault="00E724AD" w:rsidP="00E57388">
      <w:pPr>
        <w:numPr>
          <w:ilvl w:val="0"/>
          <w:numId w:val="3"/>
        </w:numPr>
        <w:spacing w:after="200" w:line="360" w:lineRule="auto"/>
        <w:jc w:val="both"/>
        <w:rPr>
          <w:rFonts w:cstheme="minorHAnsi"/>
          <w:i/>
          <w:sz w:val="32"/>
          <w:szCs w:val="32"/>
        </w:rPr>
      </w:pPr>
      <w:proofErr w:type="spellStart"/>
      <w:r w:rsidRPr="00894684">
        <w:rPr>
          <w:rFonts w:cstheme="minorHAnsi"/>
          <w:b/>
          <w:sz w:val="32"/>
          <w:szCs w:val="32"/>
        </w:rPr>
        <w:t>Khothatso</w:t>
      </w:r>
      <w:proofErr w:type="spellEnd"/>
      <w:r w:rsidR="004B37A1">
        <w:rPr>
          <w:rFonts w:cstheme="minorHAnsi"/>
          <w:b/>
          <w:sz w:val="32"/>
          <w:szCs w:val="32"/>
        </w:rPr>
        <w:t xml:space="preserve"> </w:t>
      </w:r>
      <w:proofErr w:type="spellStart"/>
      <w:r w:rsidRPr="00894684">
        <w:rPr>
          <w:rFonts w:cstheme="minorHAnsi"/>
          <w:b/>
          <w:sz w:val="32"/>
          <w:szCs w:val="32"/>
        </w:rPr>
        <w:t>Makibinyane</w:t>
      </w:r>
      <w:proofErr w:type="spellEnd"/>
      <w:r w:rsidRPr="00894684">
        <w:rPr>
          <w:rFonts w:cstheme="minorHAnsi"/>
          <w:b/>
          <w:sz w:val="32"/>
          <w:szCs w:val="32"/>
        </w:rPr>
        <w:t xml:space="preserve">, </w:t>
      </w:r>
      <w:proofErr w:type="spellStart"/>
      <w:r w:rsidRPr="00894684">
        <w:rPr>
          <w:rFonts w:cstheme="minorHAnsi"/>
          <w:b/>
          <w:sz w:val="32"/>
          <w:szCs w:val="32"/>
        </w:rPr>
        <w:t>Paseka</w:t>
      </w:r>
      <w:proofErr w:type="spellEnd"/>
      <w:r w:rsidR="004B37A1">
        <w:rPr>
          <w:rFonts w:cstheme="minorHAnsi"/>
          <w:b/>
          <w:sz w:val="32"/>
          <w:szCs w:val="32"/>
        </w:rPr>
        <w:t xml:space="preserve"> </w:t>
      </w:r>
      <w:proofErr w:type="spellStart"/>
      <w:r w:rsidRPr="00894684">
        <w:rPr>
          <w:rFonts w:cstheme="minorHAnsi"/>
          <w:b/>
          <w:sz w:val="32"/>
          <w:szCs w:val="32"/>
        </w:rPr>
        <w:t>Pakela</w:t>
      </w:r>
      <w:proofErr w:type="spellEnd"/>
      <w:r w:rsidRPr="00894684">
        <w:rPr>
          <w:rFonts w:cstheme="minorHAnsi"/>
          <w:b/>
          <w:sz w:val="32"/>
          <w:szCs w:val="32"/>
        </w:rPr>
        <w:t xml:space="preserve"> and </w:t>
      </w:r>
      <w:proofErr w:type="spellStart"/>
      <w:r w:rsidRPr="00894684">
        <w:rPr>
          <w:rFonts w:cstheme="minorHAnsi"/>
          <w:b/>
          <w:sz w:val="32"/>
          <w:szCs w:val="32"/>
        </w:rPr>
        <w:t>Lekhoele</w:t>
      </w:r>
      <w:proofErr w:type="spellEnd"/>
      <w:r w:rsidR="004B37A1">
        <w:rPr>
          <w:rFonts w:cstheme="minorHAnsi"/>
          <w:b/>
          <w:sz w:val="32"/>
          <w:szCs w:val="32"/>
        </w:rPr>
        <w:t xml:space="preserve"> </w:t>
      </w:r>
      <w:r w:rsidRPr="00894684">
        <w:rPr>
          <w:rFonts w:cstheme="minorHAnsi"/>
          <w:b/>
          <w:sz w:val="32"/>
          <w:szCs w:val="32"/>
        </w:rPr>
        <w:t>Noko</w:t>
      </w:r>
      <w:r w:rsidRPr="00894684">
        <w:rPr>
          <w:rFonts w:cstheme="minorHAnsi"/>
          <w:sz w:val="32"/>
          <w:szCs w:val="32"/>
        </w:rPr>
        <w:t xml:space="preserve"> – the trial case of murder is continuing before the High Court in </w:t>
      </w:r>
      <w:r w:rsidRPr="00894684">
        <w:rPr>
          <w:rFonts w:cstheme="minorHAnsi"/>
          <w:i/>
          <w:sz w:val="32"/>
          <w:szCs w:val="32"/>
        </w:rPr>
        <w:t xml:space="preserve">R vs </w:t>
      </w:r>
      <w:proofErr w:type="spellStart"/>
      <w:r w:rsidRPr="00894684">
        <w:rPr>
          <w:rFonts w:cstheme="minorHAnsi"/>
          <w:i/>
          <w:sz w:val="32"/>
          <w:szCs w:val="32"/>
        </w:rPr>
        <w:t>Litekanyo</w:t>
      </w:r>
      <w:proofErr w:type="spellEnd"/>
      <w:r w:rsidR="004B37A1">
        <w:rPr>
          <w:rFonts w:cstheme="minorHAnsi"/>
          <w:i/>
          <w:sz w:val="32"/>
          <w:szCs w:val="32"/>
        </w:rPr>
        <w:t xml:space="preserve"> </w:t>
      </w:r>
      <w:proofErr w:type="spellStart"/>
      <w:r w:rsidRPr="00894684">
        <w:rPr>
          <w:rFonts w:cstheme="minorHAnsi"/>
          <w:i/>
          <w:sz w:val="32"/>
          <w:szCs w:val="32"/>
        </w:rPr>
        <w:t>Nyakane</w:t>
      </w:r>
      <w:proofErr w:type="spellEnd"/>
      <w:r w:rsidRPr="00894684">
        <w:rPr>
          <w:rFonts w:cstheme="minorHAnsi"/>
          <w:i/>
          <w:sz w:val="32"/>
          <w:szCs w:val="32"/>
        </w:rPr>
        <w:t xml:space="preserve"> and others CRI/T/0003/2018.</w:t>
      </w:r>
    </w:p>
    <w:p w14:paraId="4FBD6442" w14:textId="77777777" w:rsidR="0012716A" w:rsidRDefault="00B20BCB" w:rsidP="00E724AD">
      <w:pPr>
        <w:autoSpaceDE w:val="0"/>
        <w:autoSpaceDN w:val="0"/>
        <w:adjustRightInd w:val="0"/>
        <w:spacing w:after="0" w:line="360" w:lineRule="auto"/>
        <w:jc w:val="both"/>
        <w:rPr>
          <w:rFonts w:cstheme="minorHAnsi"/>
          <w:sz w:val="32"/>
          <w:szCs w:val="32"/>
        </w:rPr>
      </w:pPr>
      <w:r>
        <w:rPr>
          <w:rFonts w:cstheme="minorHAnsi"/>
          <w:sz w:val="32"/>
          <w:szCs w:val="32"/>
        </w:rPr>
        <w:t xml:space="preserve">The prohibition of torture is guaranteed in the Constitution </w:t>
      </w:r>
      <w:r w:rsidR="00E724AD" w:rsidRPr="00894684">
        <w:rPr>
          <w:rFonts w:cstheme="minorHAnsi"/>
          <w:sz w:val="32"/>
          <w:szCs w:val="32"/>
        </w:rPr>
        <w:t xml:space="preserve">and the Penal Code lists torture as a crime against humanity. The Government’s commitment against torture is illustrated by </w:t>
      </w:r>
      <w:r>
        <w:rPr>
          <w:rFonts w:cstheme="minorHAnsi"/>
          <w:sz w:val="32"/>
          <w:szCs w:val="32"/>
        </w:rPr>
        <w:t>ratification of the Convention A</w:t>
      </w:r>
      <w:r w:rsidR="00E57388">
        <w:rPr>
          <w:rFonts w:cstheme="minorHAnsi"/>
          <w:sz w:val="32"/>
          <w:szCs w:val="32"/>
        </w:rPr>
        <w:t xml:space="preserve">gainst Torture. However, </w:t>
      </w:r>
      <w:r w:rsidR="00E724AD" w:rsidRPr="00894684">
        <w:rPr>
          <w:rFonts w:cstheme="minorHAnsi"/>
          <w:sz w:val="32"/>
          <w:szCs w:val="32"/>
        </w:rPr>
        <w:t xml:space="preserve">there are reports that law enforcement agencies do subject suspects to torture sometimes leading to death. The LMPS suspended three police officers involved in the death of a suspect at </w:t>
      </w:r>
      <w:proofErr w:type="spellStart"/>
      <w:r w:rsidR="00E57388">
        <w:rPr>
          <w:rFonts w:cstheme="minorHAnsi"/>
          <w:sz w:val="32"/>
          <w:szCs w:val="32"/>
        </w:rPr>
        <w:t>Thetsane</w:t>
      </w:r>
      <w:proofErr w:type="spellEnd"/>
      <w:r w:rsidR="00E57388">
        <w:rPr>
          <w:rFonts w:cstheme="minorHAnsi"/>
          <w:sz w:val="32"/>
          <w:szCs w:val="32"/>
        </w:rPr>
        <w:t xml:space="preserve"> police post, while </w:t>
      </w:r>
      <w:r w:rsidR="00E724AD" w:rsidRPr="00894684">
        <w:rPr>
          <w:rFonts w:cstheme="minorHAnsi"/>
          <w:sz w:val="32"/>
          <w:szCs w:val="32"/>
        </w:rPr>
        <w:t>investigations are still continuing.</w:t>
      </w:r>
    </w:p>
    <w:p w14:paraId="2FBC17E3" w14:textId="77777777" w:rsidR="0012716A" w:rsidRDefault="0012716A" w:rsidP="0012716A">
      <w:pPr>
        <w:autoSpaceDE w:val="0"/>
        <w:autoSpaceDN w:val="0"/>
        <w:adjustRightInd w:val="0"/>
        <w:spacing w:after="0" w:line="240" w:lineRule="auto"/>
        <w:jc w:val="both"/>
        <w:rPr>
          <w:rFonts w:cstheme="minorHAnsi"/>
          <w:sz w:val="32"/>
          <w:szCs w:val="32"/>
        </w:rPr>
      </w:pPr>
    </w:p>
    <w:p w14:paraId="5DED261F" w14:textId="77777777" w:rsidR="00E724AD" w:rsidRPr="00894684" w:rsidRDefault="00275339" w:rsidP="00E724AD">
      <w:pPr>
        <w:autoSpaceDE w:val="0"/>
        <w:autoSpaceDN w:val="0"/>
        <w:adjustRightInd w:val="0"/>
        <w:spacing w:after="0" w:line="360" w:lineRule="auto"/>
        <w:jc w:val="both"/>
        <w:rPr>
          <w:rFonts w:cstheme="minorHAnsi"/>
          <w:sz w:val="32"/>
          <w:szCs w:val="32"/>
        </w:rPr>
      </w:pPr>
      <w:r>
        <w:rPr>
          <w:rFonts w:cstheme="minorHAnsi"/>
          <w:sz w:val="32"/>
          <w:szCs w:val="32"/>
        </w:rPr>
        <w:t>S</w:t>
      </w:r>
      <w:r w:rsidR="00E724AD" w:rsidRPr="00894684">
        <w:rPr>
          <w:rFonts w:cstheme="minorHAnsi"/>
          <w:sz w:val="32"/>
          <w:szCs w:val="32"/>
        </w:rPr>
        <w:t>ome initiatives have been taken to enhance eliminatio</w:t>
      </w:r>
      <w:r w:rsidR="005342C4">
        <w:rPr>
          <w:rFonts w:cstheme="minorHAnsi"/>
          <w:sz w:val="32"/>
          <w:szCs w:val="32"/>
        </w:rPr>
        <w:t>n of the incidences of torture. Since January 2023</w:t>
      </w:r>
      <w:r w:rsidR="00E57388">
        <w:rPr>
          <w:rFonts w:cstheme="minorHAnsi"/>
          <w:sz w:val="32"/>
          <w:szCs w:val="32"/>
        </w:rPr>
        <w:t>,</w:t>
      </w:r>
      <w:r w:rsidR="00E724AD" w:rsidRPr="00894684">
        <w:rPr>
          <w:rFonts w:cstheme="minorHAnsi"/>
          <w:sz w:val="32"/>
          <w:szCs w:val="32"/>
        </w:rPr>
        <w:t xml:space="preserve"> L</w:t>
      </w:r>
      <w:r w:rsidR="005342C4">
        <w:rPr>
          <w:rFonts w:cstheme="minorHAnsi"/>
          <w:sz w:val="32"/>
          <w:szCs w:val="32"/>
        </w:rPr>
        <w:t xml:space="preserve">MPS </w:t>
      </w:r>
      <w:r w:rsidR="00E724AD" w:rsidRPr="00894684">
        <w:rPr>
          <w:rFonts w:cstheme="minorHAnsi"/>
          <w:sz w:val="32"/>
          <w:szCs w:val="32"/>
        </w:rPr>
        <w:t>nationwide lectures on human rights for its serving members. To complement this</w:t>
      </w:r>
      <w:r w:rsidR="00E57388">
        <w:rPr>
          <w:rFonts w:cstheme="minorHAnsi"/>
          <w:sz w:val="32"/>
          <w:szCs w:val="32"/>
        </w:rPr>
        <w:t>,</w:t>
      </w:r>
      <w:r w:rsidR="005342C4">
        <w:rPr>
          <w:rFonts w:cstheme="minorHAnsi"/>
          <w:sz w:val="32"/>
          <w:szCs w:val="32"/>
        </w:rPr>
        <w:t xml:space="preserve"> LMPS </w:t>
      </w:r>
      <w:r w:rsidR="00E724AD" w:rsidRPr="00894684">
        <w:rPr>
          <w:rFonts w:cstheme="minorHAnsi"/>
          <w:sz w:val="32"/>
          <w:szCs w:val="32"/>
        </w:rPr>
        <w:t>has partnered with</w:t>
      </w:r>
      <w:r w:rsidR="00E57388">
        <w:rPr>
          <w:rFonts w:cstheme="minorHAnsi"/>
          <w:sz w:val="32"/>
          <w:szCs w:val="32"/>
        </w:rPr>
        <w:t xml:space="preserve"> the OHCHR</w:t>
      </w:r>
      <w:r w:rsidR="00E724AD" w:rsidRPr="00894684">
        <w:rPr>
          <w:rFonts w:cstheme="minorHAnsi"/>
          <w:sz w:val="32"/>
          <w:szCs w:val="32"/>
        </w:rPr>
        <w:t xml:space="preserve">, to hold trainings on basic human rights for members of LMPS </w:t>
      </w:r>
      <w:r w:rsidR="00E57388">
        <w:rPr>
          <w:rFonts w:cstheme="minorHAnsi"/>
          <w:sz w:val="32"/>
          <w:szCs w:val="32"/>
        </w:rPr>
        <w:t>n</w:t>
      </w:r>
      <w:r w:rsidR="00E724AD" w:rsidRPr="00E60415">
        <w:rPr>
          <w:rFonts w:cstheme="minorHAnsi"/>
          <w:sz w:val="32"/>
          <w:szCs w:val="32"/>
        </w:rPr>
        <w:t>ationwid</w:t>
      </w:r>
      <w:r w:rsidR="00E724AD">
        <w:rPr>
          <w:rFonts w:cstheme="minorHAnsi"/>
          <w:sz w:val="32"/>
          <w:szCs w:val="32"/>
        </w:rPr>
        <w:t>e.</w:t>
      </w:r>
      <w:r w:rsidR="00E57388">
        <w:rPr>
          <w:rFonts w:cstheme="minorHAnsi"/>
          <w:sz w:val="32"/>
          <w:szCs w:val="32"/>
        </w:rPr>
        <w:t xml:space="preserve"> </w:t>
      </w:r>
      <w:r w:rsidR="00E724AD" w:rsidRPr="00894684">
        <w:rPr>
          <w:rFonts w:cstheme="minorHAnsi"/>
          <w:sz w:val="32"/>
          <w:szCs w:val="32"/>
        </w:rPr>
        <w:t>Moreover, Police Training C</w:t>
      </w:r>
      <w:r w:rsidR="00E57388">
        <w:rPr>
          <w:rFonts w:cstheme="minorHAnsi"/>
          <w:sz w:val="32"/>
          <w:szCs w:val="32"/>
        </w:rPr>
        <w:t>ollege in partnership with the F</w:t>
      </w:r>
      <w:r w:rsidR="00E724AD" w:rsidRPr="00894684">
        <w:rPr>
          <w:rFonts w:cstheme="minorHAnsi"/>
          <w:sz w:val="32"/>
          <w:szCs w:val="32"/>
        </w:rPr>
        <w:t>aculty of Law for the N</w:t>
      </w:r>
      <w:r w:rsidR="0056363A">
        <w:rPr>
          <w:rFonts w:cstheme="minorHAnsi"/>
          <w:sz w:val="32"/>
          <w:szCs w:val="32"/>
        </w:rPr>
        <w:t>ational University of Lesotho is</w:t>
      </w:r>
      <w:r w:rsidR="00E724AD" w:rsidRPr="00894684">
        <w:rPr>
          <w:rFonts w:cstheme="minorHAnsi"/>
          <w:sz w:val="32"/>
          <w:szCs w:val="32"/>
        </w:rPr>
        <w:t xml:space="preserve"> developing a module on police brutality and the use of forc</w:t>
      </w:r>
      <w:r w:rsidR="002C5881">
        <w:rPr>
          <w:rFonts w:cstheme="minorHAnsi"/>
          <w:sz w:val="32"/>
          <w:szCs w:val="32"/>
        </w:rPr>
        <w:t>e for police recruits</w:t>
      </w:r>
      <w:r w:rsidR="00E724AD">
        <w:rPr>
          <w:rFonts w:cstheme="minorHAnsi"/>
          <w:sz w:val="32"/>
          <w:szCs w:val="32"/>
        </w:rPr>
        <w:t>.</w:t>
      </w:r>
    </w:p>
    <w:p w14:paraId="6DDC581D" w14:textId="77777777" w:rsidR="00E724AD" w:rsidRPr="00894684" w:rsidRDefault="00E724AD" w:rsidP="00E724AD">
      <w:pPr>
        <w:autoSpaceDE w:val="0"/>
        <w:autoSpaceDN w:val="0"/>
        <w:adjustRightInd w:val="0"/>
        <w:spacing w:after="0" w:line="240" w:lineRule="auto"/>
        <w:jc w:val="both"/>
        <w:rPr>
          <w:rFonts w:cstheme="minorHAnsi"/>
          <w:color w:val="7030A0"/>
          <w:sz w:val="32"/>
          <w:szCs w:val="32"/>
        </w:rPr>
      </w:pPr>
    </w:p>
    <w:p w14:paraId="392D3D1B" w14:textId="77777777" w:rsidR="005D76A9" w:rsidRDefault="00E724AD" w:rsidP="0056363A">
      <w:pPr>
        <w:pStyle w:val="NoSpacing"/>
        <w:spacing w:line="360" w:lineRule="auto"/>
        <w:jc w:val="both"/>
        <w:rPr>
          <w:rFonts w:cstheme="minorHAnsi"/>
          <w:sz w:val="32"/>
          <w:szCs w:val="32"/>
        </w:rPr>
      </w:pPr>
      <w:r w:rsidRPr="00894684">
        <w:rPr>
          <w:rFonts w:asciiTheme="minorHAnsi" w:hAnsiTheme="minorHAnsi" w:cstheme="minorHAnsi"/>
          <w:sz w:val="32"/>
          <w:szCs w:val="32"/>
        </w:rPr>
        <w:t>On the issue of trafficking in persons, elimination of slavery and servitude, the Anti-Trafficking in Persons Act 2011 has been amended by Anti-Trafficking in Persons (Amendment) Act, 2021 with a view of redefining the term trafficking in persons and to remove an option of a fine for persons convicted of an offence of trafficking in persons.  The main Act had omitted to mention that in the case of child trafficking it is not necessary to have elements of threat or use of force, coercion, abduction, fraud, deception or abuse of power as it appears in the Protocol.</w:t>
      </w:r>
      <w:r w:rsidR="004B37A1">
        <w:rPr>
          <w:rFonts w:asciiTheme="minorHAnsi" w:hAnsiTheme="minorHAnsi" w:cstheme="minorHAnsi"/>
          <w:sz w:val="32"/>
          <w:szCs w:val="32"/>
        </w:rPr>
        <w:t xml:space="preserve"> </w:t>
      </w:r>
      <w:r w:rsidR="005342C4">
        <w:rPr>
          <w:rFonts w:cstheme="minorHAnsi"/>
          <w:sz w:val="32"/>
          <w:szCs w:val="32"/>
        </w:rPr>
        <w:t>Examples for completed cases include</w:t>
      </w:r>
      <w:r w:rsidRPr="00894684">
        <w:rPr>
          <w:rFonts w:cstheme="minorHAnsi"/>
          <w:sz w:val="32"/>
          <w:szCs w:val="32"/>
        </w:rPr>
        <w:t xml:space="preserve"> </w:t>
      </w:r>
      <w:r w:rsidRPr="00894684">
        <w:rPr>
          <w:rFonts w:cstheme="minorHAnsi"/>
          <w:i/>
          <w:sz w:val="32"/>
          <w:szCs w:val="32"/>
        </w:rPr>
        <w:t xml:space="preserve">R v Sam </w:t>
      </w:r>
      <w:proofErr w:type="spellStart"/>
      <w:r w:rsidRPr="00894684">
        <w:rPr>
          <w:rFonts w:cstheme="minorHAnsi"/>
          <w:i/>
          <w:sz w:val="32"/>
          <w:szCs w:val="32"/>
        </w:rPr>
        <w:t>Madumera</w:t>
      </w:r>
      <w:proofErr w:type="spellEnd"/>
      <w:r w:rsidRPr="00894684">
        <w:rPr>
          <w:rFonts w:cstheme="minorHAnsi"/>
          <w:i/>
          <w:sz w:val="32"/>
          <w:szCs w:val="32"/>
        </w:rPr>
        <w:t xml:space="preserve"> CR32/16 </w:t>
      </w:r>
      <w:r w:rsidRPr="00894684">
        <w:rPr>
          <w:rFonts w:cstheme="minorHAnsi"/>
          <w:sz w:val="32"/>
          <w:szCs w:val="32"/>
        </w:rPr>
        <w:t>and</w:t>
      </w:r>
      <w:r w:rsidR="004B37A1">
        <w:rPr>
          <w:rFonts w:cstheme="minorHAnsi"/>
          <w:sz w:val="32"/>
          <w:szCs w:val="32"/>
        </w:rPr>
        <w:t xml:space="preserve"> </w:t>
      </w:r>
      <w:r w:rsidRPr="00894684">
        <w:rPr>
          <w:rFonts w:cstheme="minorHAnsi"/>
          <w:i/>
          <w:sz w:val="32"/>
          <w:szCs w:val="32"/>
        </w:rPr>
        <w:t xml:space="preserve">R v </w:t>
      </w:r>
      <w:proofErr w:type="spellStart"/>
      <w:r w:rsidRPr="00894684">
        <w:rPr>
          <w:rFonts w:cstheme="minorHAnsi"/>
          <w:i/>
          <w:sz w:val="32"/>
          <w:szCs w:val="32"/>
        </w:rPr>
        <w:t>Thukulula</w:t>
      </w:r>
      <w:proofErr w:type="spellEnd"/>
      <w:r w:rsidRPr="00894684">
        <w:rPr>
          <w:rFonts w:cstheme="minorHAnsi"/>
          <w:i/>
          <w:sz w:val="32"/>
          <w:szCs w:val="32"/>
        </w:rPr>
        <w:t xml:space="preserve"> Smite CR</w:t>
      </w:r>
      <w:r w:rsidR="006C02ED">
        <w:rPr>
          <w:rFonts w:cstheme="minorHAnsi"/>
          <w:i/>
          <w:sz w:val="32"/>
          <w:szCs w:val="32"/>
        </w:rPr>
        <w:t xml:space="preserve"> </w:t>
      </w:r>
      <w:r w:rsidRPr="00894684">
        <w:rPr>
          <w:rFonts w:cstheme="minorHAnsi"/>
          <w:i/>
          <w:sz w:val="32"/>
          <w:szCs w:val="32"/>
        </w:rPr>
        <w:t>346/18</w:t>
      </w:r>
      <w:r w:rsidRPr="00894684">
        <w:rPr>
          <w:rFonts w:cstheme="minorHAnsi"/>
          <w:sz w:val="32"/>
          <w:szCs w:val="32"/>
        </w:rPr>
        <w:t xml:space="preserve"> </w:t>
      </w:r>
      <w:r w:rsidR="005342C4">
        <w:rPr>
          <w:rFonts w:cstheme="minorHAnsi"/>
          <w:sz w:val="32"/>
          <w:szCs w:val="32"/>
        </w:rPr>
        <w:t>whereupon accused persons</w:t>
      </w:r>
      <w:r w:rsidRPr="00894684">
        <w:rPr>
          <w:rFonts w:cstheme="minorHAnsi"/>
          <w:sz w:val="32"/>
          <w:szCs w:val="32"/>
        </w:rPr>
        <w:t xml:space="preserve"> were sentenced to 10 years and 50 years imprisonment respectively</w:t>
      </w:r>
      <w:r w:rsidR="005342C4">
        <w:rPr>
          <w:rFonts w:cstheme="minorHAnsi"/>
          <w:sz w:val="32"/>
          <w:szCs w:val="32"/>
        </w:rPr>
        <w:t>.</w:t>
      </w:r>
    </w:p>
    <w:p w14:paraId="178E164B" w14:textId="77777777" w:rsidR="005342C4" w:rsidRDefault="005342C4" w:rsidP="005342C4">
      <w:pPr>
        <w:spacing w:after="200" w:line="240" w:lineRule="auto"/>
        <w:jc w:val="both"/>
        <w:rPr>
          <w:rFonts w:ascii="Calibri" w:eastAsia="Calibri" w:hAnsi="Calibri" w:cstheme="minorHAnsi"/>
          <w:sz w:val="32"/>
          <w:szCs w:val="32"/>
          <w:lang w:val="en-US"/>
        </w:rPr>
      </w:pPr>
    </w:p>
    <w:p w14:paraId="40F9FAC9" w14:textId="77777777" w:rsidR="00E724AD" w:rsidRPr="00894684" w:rsidRDefault="00E724AD" w:rsidP="00E724AD">
      <w:pPr>
        <w:spacing w:after="200" w:line="360" w:lineRule="auto"/>
        <w:jc w:val="both"/>
        <w:rPr>
          <w:rFonts w:cstheme="minorHAnsi"/>
          <w:b/>
          <w:sz w:val="32"/>
          <w:szCs w:val="32"/>
        </w:rPr>
      </w:pPr>
      <w:r w:rsidRPr="00894684">
        <w:rPr>
          <w:rFonts w:cstheme="minorHAnsi"/>
          <w:b/>
          <w:sz w:val="32"/>
          <w:szCs w:val="32"/>
        </w:rPr>
        <w:t>Chairperson</w:t>
      </w:r>
    </w:p>
    <w:p w14:paraId="5116CC0F" w14:textId="77777777" w:rsidR="00E724AD" w:rsidRPr="00472E22" w:rsidRDefault="00E724AD" w:rsidP="00472E22">
      <w:pPr>
        <w:spacing w:after="200" w:line="360" w:lineRule="auto"/>
        <w:jc w:val="both"/>
        <w:rPr>
          <w:rFonts w:cstheme="minorHAnsi"/>
          <w:b/>
          <w:sz w:val="32"/>
          <w:szCs w:val="32"/>
        </w:rPr>
      </w:pPr>
      <w:r w:rsidRPr="00894684">
        <w:rPr>
          <w:rFonts w:cstheme="minorHAnsi"/>
          <w:b/>
          <w:sz w:val="32"/>
          <w:szCs w:val="32"/>
        </w:rPr>
        <w:lastRenderedPageBreak/>
        <w:t>Excellencies</w:t>
      </w:r>
    </w:p>
    <w:p w14:paraId="729F2986" w14:textId="77777777" w:rsidR="00E724AD" w:rsidRDefault="00E724AD" w:rsidP="0056363A">
      <w:pPr>
        <w:pStyle w:val="NoSpacing"/>
        <w:spacing w:line="360" w:lineRule="auto"/>
        <w:jc w:val="both"/>
        <w:rPr>
          <w:rFonts w:asciiTheme="minorHAnsi" w:hAnsiTheme="minorHAnsi" w:cstheme="minorHAnsi"/>
          <w:sz w:val="32"/>
          <w:szCs w:val="32"/>
        </w:rPr>
      </w:pPr>
      <w:r w:rsidRPr="00894684">
        <w:rPr>
          <w:rFonts w:asciiTheme="minorHAnsi" w:hAnsiTheme="minorHAnsi" w:cstheme="minorHAnsi"/>
          <w:sz w:val="32"/>
          <w:szCs w:val="32"/>
        </w:rPr>
        <w:t xml:space="preserve">With a view to reduce overcrowding in prisons, each year inmates are released on royal pardon and amnesty. In 2022, 163 inmates were released on Royal Pardon pursuant to Section 101 of the Constitution together with Section 332 of the Criminal Procedure and Evidence Act. </w:t>
      </w:r>
    </w:p>
    <w:p w14:paraId="5F08DDDB" w14:textId="77777777" w:rsidR="0056363A" w:rsidRPr="00894684" w:rsidRDefault="0056363A" w:rsidP="0056363A">
      <w:pPr>
        <w:pStyle w:val="NoSpacing"/>
        <w:jc w:val="both"/>
        <w:rPr>
          <w:rFonts w:cstheme="minorHAnsi"/>
          <w:color w:val="000000" w:themeColor="text1"/>
          <w:sz w:val="32"/>
          <w:szCs w:val="32"/>
        </w:rPr>
      </w:pPr>
    </w:p>
    <w:p w14:paraId="72341537" w14:textId="77777777" w:rsidR="00E724AD" w:rsidRPr="00894684" w:rsidRDefault="00E724AD" w:rsidP="00E57388">
      <w:pPr>
        <w:pStyle w:val="NoSpacing"/>
        <w:spacing w:line="360" w:lineRule="auto"/>
        <w:jc w:val="both"/>
        <w:rPr>
          <w:rFonts w:asciiTheme="minorHAnsi" w:hAnsiTheme="minorHAnsi" w:cstheme="minorHAnsi"/>
          <w:sz w:val="32"/>
          <w:szCs w:val="32"/>
        </w:rPr>
      </w:pPr>
      <w:r w:rsidRPr="00894684">
        <w:rPr>
          <w:rFonts w:asciiTheme="minorHAnsi" w:hAnsiTheme="minorHAnsi" w:cstheme="minorHAnsi"/>
          <w:sz w:val="32"/>
          <w:szCs w:val="32"/>
        </w:rPr>
        <w:t>I am pleased to inform you of strides made by Lesotho to enhance her capacity in relation to administration of Justice.</w:t>
      </w:r>
      <w:r w:rsidR="0056363A">
        <w:rPr>
          <w:rFonts w:asciiTheme="minorHAnsi" w:hAnsiTheme="minorHAnsi" w:cstheme="minorHAnsi"/>
          <w:sz w:val="32"/>
          <w:szCs w:val="32"/>
        </w:rPr>
        <w:t xml:space="preserve"> </w:t>
      </w:r>
      <w:r w:rsidR="00E57388">
        <w:rPr>
          <w:rFonts w:asciiTheme="minorHAnsi" w:hAnsiTheme="minorHAnsi" w:cstheme="minorHAnsi"/>
          <w:sz w:val="32"/>
          <w:szCs w:val="32"/>
        </w:rPr>
        <w:t>In May 2022, the High Court received</w:t>
      </w:r>
      <w:r w:rsidRPr="00894684">
        <w:rPr>
          <w:rFonts w:asciiTheme="minorHAnsi" w:hAnsiTheme="minorHAnsi" w:cstheme="minorHAnsi"/>
          <w:sz w:val="32"/>
          <w:szCs w:val="32"/>
        </w:rPr>
        <w:t xml:space="preserve"> 7 newly</w:t>
      </w:r>
      <w:r w:rsidR="00E57388">
        <w:rPr>
          <w:rFonts w:asciiTheme="minorHAnsi" w:hAnsiTheme="minorHAnsi" w:cstheme="minorHAnsi"/>
          <w:sz w:val="32"/>
          <w:szCs w:val="32"/>
        </w:rPr>
        <w:t xml:space="preserve"> appointed judges; </w:t>
      </w:r>
      <w:r w:rsidRPr="00894684">
        <w:rPr>
          <w:rFonts w:asciiTheme="minorHAnsi" w:hAnsiTheme="minorHAnsi" w:cstheme="minorHAnsi"/>
          <w:sz w:val="32"/>
          <w:szCs w:val="32"/>
        </w:rPr>
        <w:t>being 3 males and 4 females. Two were deployed</w:t>
      </w:r>
      <w:r w:rsidR="00E57388">
        <w:rPr>
          <w:rFonts w:asciiTheme="minorHAnsi" w:hAnsiTheme="minorHAnsi" w:cstheme="minorHAnsi"/>
          <w:sz w:val="32"/>
          <w:szCs w:val="32"/>
        </w:rPr>
        <w:t xml:space="preserve"> to decentralized </w:t>
      </w:r>
      <w:r w:rsidRPr="00894684">
        <w:rPr>
          <w:rFonts w:asciiTheme="minorHAnsi" w:hAnsiTheme="minorHAnsi" w:cstheme="minorHAnsi"/>
          <w:sz w:val="32"/>
          <w:szCs w:val="32"/>
        </w:rPr>
        <w:t>High Court in the North region, one to the Commercial Court while the other four are assigned to take on oldest cases to address the backlog which are mainly murder cases amongst others</w:t>
      </w:r>
      <w:r w:rsidR="00E57388">
        <w:rPr>
          <w:rFonts w:asciiTheme="minorHAnsi" w:hAnsiTheme="minorHAnsi" w:cstheme="minorHAnsi"/>
          <w:sz w:val="32"/>
          <w:szCs w:val="32"/>
        </w:rPr>
        <w:t xml:space="preserve">. </w:t>
      </w:r>
      <w:r w:rsidRPr="00894684">
        <w:rPr>
          <w:rFonts w:asciiTheme="minorHAnsi" w:hAnsiTheme="minorHAnsi" w:cstheme="minorHAnsi"/>
          <w:sz w:val="32"/>
          <w:szCs w:val="32"/>
        </w:rPr>
        <w:t>The Judiciary has been allocated M124.4 million</w:t>
      </w:r>
      <w:r w:rsidR="004C0264">
        <w:rPr>
          <w:rFonts w:asciiTheme="minorHAnsi" w:hAnsiTheme="minorHAnsi" w:cstheme="minorHAnsi"/>
          <w:sz w:val="32"/>
          <w:szCs w:val="32"/>
        </w:rPr>
        <w:t xml:space="preserve"> </w:t>
      </w:r>
      <w:r w:rsidR="00E57388">
        <w:rPr>
          <w:rFonts w:asciiTheme="minorHAnsi" w:hAnsiTheme="minorHAnsi" w:cstheme="minorHAnsi"/>
          <w:sz w:val="32"/>
          <w:szCs w:val="32"/>
        </w:rPr>
        <w:t>(about $6,522,798)</w:t>
      </w:r>
      <w:r w:rsidRPr="00894684">
        <w:rPr>
          <w:rFonts w:asciiTheme="minorHAnsi" w:hAnsiTheme="minorHAnsi" w:cstheme="minorHAnsi"/>
          <w:sz w:val="32"/>
          <w:szCs w:val="32"/>
        </w:rPr>
        <w:t xml:space="preserve"> for the financial year 2023/24 to improve access to justice and rule of law.</w:t>
      </w:r>
    </w:p>
    <w:p w14:paraId="531EC615" w14:textId="77777777" w:rsidR="00E27024" w:rsidRDefault="00E27024" w:rsidP="00E27024">
      <w:pPr>
        <w:autoSpaceDE w:val="0"/>
        <w:autoSpaceDN w:val="0"/>
        <w:adjustRightInd w:val="0"/>
        <w:spacing w:after="0" w:line="240" w:lineRule="auto"/>
        <w:jc w:val="both"/>
        <w:rPr>
          <w:rFonts w:cstheme="minorHAnsi"/>
          <w:sz w:val="32"/>
          <w:szCs w:val="32"/>
        </w:rPr>
      </w:pPr>
    </w:p>
    <w:p w14:paraId="5EA1EB12" w14:textId="77777777" w:rsidR="00E27024" w:rsidRDefault="00E724AD" w:rsidP="00E724AD">
      <w:pPr>
        <w:spacing w:after="200" w:line="360" w:lineRule="auto"/>
        <w:jc w:val="both"/>
        <w:rPr>
          <w:rFonts w:eastAsia="Times New Roman" w:cstheme="minorHAnsi"/>
          <w:color w:val="3A3A3A"/>
          <w:sz w:val="32"/>
          <w:szCs w:val="32"/>
          <w:lang w:val="en-US"/>
        </w:rPr>
      </w:pPr>
      <w:r w:rsidRPr="00894684">
        <w:rPr>
          <w:rFonts w:cstheme="minorHAnsi"/>
          <w:sz w:val="32"/>
          <w:szCs w:val="32"/>
        </w:rPr>
        <w:t>On the right to privacy, the Data Protection Act 2011 enshrines principles for the processing of personal information with a view to protect privacy of individuals. This Act establishes the Data Protection Commission although it is not yet operational due to financial resources</w:t>
      </w:r>
      <w:r w:rsidR="00E27024">
        <w:rPr>
          <w:rFonts w:cstheme="minorHAnsi"/>
          <w:sz w:val="32"/>
          <w:szCs w:val="32"/>
        </w:rPr>
        <w:t>,</w:t>
      </w:r>
      <w:r w:rsidRPr="00894684">
        <w:rPr>
          <w:rFonts w:cstheme="minorHAnsi"/>
          <w:sz w:val="32"/>
          <w:szCs w:val="32"/>
        </w:rPr>
        <w:t xml:space="preserve"> amongst other challenges. T</w:t>
      </w:r>
      <w:r w:rsidRPr="00894684">
        <w:rPr>
          <w:rFonts w:eastAsia="Times New Roman" w:cstheme="minorHAnsi"/>
          <w:color w:val="3A3A3A"/>
          <w:sz w:val="32"/>
          <w:szCs w:val="32"/>
          <w:lang w:val="en-US"/>
        </w:rPr>
        <w:t xml:space="preserve">here are laws in place preventing law enforcement </w:t>
      </w:r>
      <w:r w:rsidRPr="00894684">
        <w:rPr>
          <w:rFonts w:eastAsia="Times New Roman" w:cstheme="minorHAnsi"/>
          <w:color w:val="3A3A3A"/>
          <w:sz w:val="32"/>
          <w:szCs w:val="32"/>
          <w:lang w:val="en-US"/>
        </w:rPr>
        <w:lastRenderedPageBreak/>
        <w:t xml:space="preserve">agencies (including the National Security Service) or any persons from intercepting communications or seizing </w:t>
      </w:r>
      <w:r w:rsidR="00F66AAC" w:rsidRPr="00894684">
        <w:rPr>
          <w:rFonts w:eastAsia="Times New Roman" w:cstheme="minorHAnsi"/>
          <w:color w:val="3A3A3A"/>
          <w:sz w:val="32"/>
          <w:szCs w:val="32"/>
          <w:lang w:val="en-US"/>
        </w:rPr>
        <w:t>people</w:t>
      </w:r>
      <w:r w:rsidR="00E27024">
        <w:rPr>
          <w:rFonts w:eastAsia="Times New Roman" w:cstheme="minorHAnsi"/>
          <w:color w:val="3A3A3A"/>
          <w:sz w:val="32"/>
          <w:szCs w:val="32"/>
          <w:lang w:val="en-US"/>
        </w:rPr>
        <w:t xml:space="preserve"> call records. </w:t>
      </w:r>
    </w:p>
    <w:p w14:paraId="04C3EA68" w14:textId="77777777" w:rsidR="00E724AD" w:rsidRPr="00894684" w:rsidRDefault="00E27024" w:rsidP="00E724AD">
      <w:pPr>
        <w:spacing w:after="200" w:line="360" w:lineRule="auto"/>
        <w:jc w:val="both"/>
        <w:rPr>
          <w:rFonts w:eastAsia="Times New Roman" w:cstheme="minorHAnsi"/>
          <w:color w:val="3A3A3A"/>
          <w:sz w:val="32"/>
          <w:szCs w:val="32"/>
          <w:lang w:val="en-US"/>
        </w:rPr>
      </w:pPr>
      <w:r>
        <w:rPr>
          <w:rFonts w:eastAsia="Times New Roman" w:cstheme="minorHAnsi"/>
          <w:color w:val="3A3A3A"/>
          <w:sz w:val="32"/>
          <w:szCs w:val="32"/>
          <w:lang w:val="en-US"/>
        </w:rPr>
        <w:t>T</w:t>
      </w:r>
      <w:r w:rsidR="00E724AD" w:rsidRPr="00894684">
        <w:rPr>
          <w:rFonts w:eastAsia="Times New Roman" w:cstheme="minorHAnsi"/>
          <w:color w:val="3A3A3A"/>
          <w:sz w:val="32"/>
          <w:szCs w:val="32"/>
          <w:lang w:val="en-US"/>
        </w:rPr>
        <w:t>he Communications Act 2012 in Section 44(1) makes it an offence to intercept or tap messages and telephones unless authorized by court.</w:t>
      </w:r>
      <w:r>
        <w:rPr>
          <w:rFonts w:eastAsia="Times New Roman" w:cstheme="minorHAnsi"/>
          <w:color w:val="3A3A3A"/>
          <w:sz w:val="32"/>
          <w:szCs w:val="32"/>
          <w:lang w:val="en-US"/>
        </w:rPr>
        <w:t xml:space="preserve"> </w:t>
      </w:r>
      <w:r w:rsidR="00E724AD" w:rsidRPr="00894684">
        <w:rPr>
          <w:rFonts w:eastAsia="Times New Roman" w:cstheme="minorHAnsi"/>
          <w:color w:val="3A3A3A"/>
          <w:sz w:val="32"/>
          <w:szCs w:val="32"/>
          <w:lang w:val="en-US"/>
        </w:rPr>
        <w:t>Further, the Telecommunications Authority Regulations 2001 32(1)(c) prohibits disclosure of a customer’s call information by employees of the telecommunications service providers unless disclosure is required in connection with the investigation of a criminal offence or for the purpose of criminal proceedings.</w:t>
      </w:r>
    </w:p>
    <w:p w14:paraId="6B045B97" w14:textId="77777777" w:rsidR="00472E22" w:rsidRDefault="00472E22" w:rsidP="00E724AD">
      <w:pPr>
        <w:spacing w:after="200" w:line="360" w:lineRule="auto"/>
        <w:jc w:val="both"/>
        <w:rPr>
          <w:rFonts w:cstheme="minorHAnsi"/>
          <w:sz w:val="32"/>
          <w:szCs w:val="32"/>
          <w:lang w:val="en-CA"/>
        </w:rPr>
      </w:pPr>
      <w:r>
        <w:rPr>
          <w:rFonts w:cstheme="minorHAnsi"/>
          <w:sz w:val="32"/>
          <w:szCs w:val="32"/>
          <w:lang w:val="en-CA"/>
        </w:rPr>
        <w:t xml:space="preserve">The Government safeguards </w:t>
      </w:r>
      <w:r w:rsidR="006C02ED">
        <w:rPr>
          <w:rFonts w:cstheme="minorHAnsi"/>
          <w:sz w:val="32"/>
          <w:szCs w:val="32"/>
          <w:lang w:val="en-CA"/>
        </w:rPr>
        <w:t>freedom of expression</w:t>
      </w:r>
      <w:r>
        <w:rPr>
          <w:rFonts w:cstheme="minorHAnsi"/>
          <w:sz w:val="32"/>
          <w:szCs w:val="32"/>
          <w:lang w:val="en-CA"/>
        </w:rPr>
        <w:t xml:space="preserve"> through the 2021 Media Policy</w:t>
      </w:r>
      <w:r w:rsidR="006C02ED">
        <w:rPr>
          <w:rFonts w:cstheme="minorHAnsi"/>
          <w:sz w:val="32"/>
          <w:szCs w:val="32"/>
          <w:lang w:val="en-CA"/>
        </w:rPr>
        <w:t>,</w:t>
      </w:r>
      <w:r w:rsidR="00E27024">
        <w:rPr>
          <w:rFonts w:cstheme="minorHAnsi"/>
          <w:sz w:val="32"/>
          <w:szCs w:val="32"/>
          <w:lang w:val="en-CA"/>
        </w:rPr>
        <w:t xml:space="preserve"> </w:t>
      </w:r>
      <w:r>
        <w:rPr>
          <w:rFonts w:cstheme="minorHAnsi"/>
          <w:sz w:val="32"/>
          <w:szCs w:val="32"/>
          <w:lang w:val="en-CA"/>
        </w:rPr>
        <w:t xml:space="preserve">amongst others. Further, issues relating to freedom of expression, protection of </w:t>
      </w:r>
      <w:r w:rsidR="00E27024">
        <w:rPr>
          <w:rFonts w:cstheme="minorHAnsi"/>
          <w:sz w:val="32"/>
          <w:szCs w:val="32"/>
          <w:lang w:val="en-CA"/>
        </w:rPr>
        <w:t>journalists and the media s</w:t>
      </w:r>
      <w:r w:rsidR="00E724AD" w:rsidRPr="00894684">
        <w:rPr>
          <w:rFonts w:cstheme="minorHAnsi"/>
          <w:sz w:val="32"/>
          <w:szCs w:val="32"/>
          <w:lang w:val="en-CA"/>
        </w:rPr>
        <w:t>ector will be dealt with as pa</w:t>
      </w:r>
      <w:r w:rsidR="00886310">
        <w:rPr>
          <w:rFonts w:cstheme="minorHAnsi"/>
          <w:sz w:val="32"/>
          <w:szCs w:val="32"/>
          <w:lang w:val="en-CA"/>
        </w:rPr>
        <w:t xml:space="preserve">rt of the national reforms. </w:t>
      </w:r>
    </w:p>
    <w:p w14:paraId="213A9875" w14:textId="77777777" w:rsidR="00275339" w:rsidRDefault="00275339" w:rsidP="00E724AD">
      <w:pPr>
        <w:spacing w:after="200" w:line="360" w:lineRule="auto"/>
        <w:jc w:val="both"/>
        <w:rPr>
          <w:rFonts w:cstheme="minorHAnsi"/>
          <w:sz w:val="32"/>
          <w:szCs w:val="32"/>
          <w:lang w:val="en-CA"/>
        </w:rPr>
      </w:pPr>
    </w:p>
    <w:p w14:paraId="5FF789DB" w14:textId="77777777" w:rsidR="00275339" w:rsidRDefault="00275339" w:rsidP="00E724AD">
      <w:pPr>
        <w:spacing w:after="200" w:line="360" w:lineRule="auto"/>
        <w:jc w:val="both"/>
        <w:rPr>
          <w:rFonts w:cstheme="minorHAnsi"/>
          <w:sz w:val="32"/>
          <w:szCs w:val="32"/>
          <w:lang w:val="en-CA"/>
        </w:rPr>
      </w:pPr>
    </w:p>
    <w:p w14:paraId="36709018" w14:textId="77777777" w:rsidR="00E724AD" w:rsidRPr="00894684" w:rsidRDefault="00E724AD" w:rsidP="00E724AD">
      <w:pPr>
        <w:spacing w:after="200" w:line="360" w:lineRule="auto"/>
        <w:jc w:val="both"/>
        <w:rPr>
          <w:rFonts w:cstheme="minorHAnsi"/>
          <w:b/>
          <w:sz w:val="32"/>
          <w:szCs w:val="32"/>
          <w:lang w:val="en-CA"/>
        </w:rPr>
      </w:pPr>
      <w:r w:rsidRPr="00894684">
        <w:rPr>
          <w:rFonts w:cstheme="minorHAnsi"/>
          <w:b/>
          <w:sz w:val="32"/>
          <w:szCs w:val="32"/>
          <w:lang w:val="en-CA"/>
        </w:rPr>
        <w:t>Chairperson</w:t>
      </w:r>
    </w:p>
    <w:p w14:paraId="1754B406" w14:textId="77777777" w:rsidR="002D2EF4" w:rsidRDefault="00E724AD" w:rsidP="00E724AD">
      <w:pPr>
        <w:spacing w:after="200" w:line="360" w:lineRule="auto"/>
        <w:jc w:val="both"/>
        <w:rPr>
          <w:rFonts w:cstheme="minorHAnsi"/>
          <w:sz w:val="32"/>
          <w:szCs w:val="32"/>
          <w:lang w:val="en-CA"/>
        </w:rPr>
      </w:pPr>
      <w:r w:rsidRPr="00894684">
        <w:rPr>
          <w:rFonts w:cstheme="minorHAnsi"/>
          <w:sz w:val="32"/>
          <w:szCs w:val="32"/>
          <w:lang w:val="en-CA"/>
        </w:rPr>
        <w:t xml:space="preserve">With regards to participation in public affairs, with a view to address political instability since 2014, the Government in collaboration with the United Nations entered into the national dialogue and stability project. The objective of the project was to strengthen the human rights regime </w:t>
      </w:r>
      <w:r w:rsidRPr="00894684">
        <w:rPr>
          <w:rFonts w:cstheme="minorHAnsi"/>
          <w:sz w:val="32"/>
          <w:szCs w:val="32"/>
          <w:lang w:val="en-CA"/>
        </w:rPr>
        <w:lastRenderedPageBreak/>
        <w:t>and ensure efficient, transparent and accountable institutions with focus on seven key sectors: Judiciary, Parliamentary, Constitutional, Security, Public Service, Economic</w:t>
      </w:r>
      <w:r w:rsidR="002D2EF4">
        <w:rPr>
          <w:rFonts w:cstheme="minorHAnsi"/>
          <w:sz w:val="32"/>
          <w:szCs w:val="32"/>
          <w:lang w:val="en-CA"/>
        </w:rPr>
        <w:t xml:space="preserve"> and Media. </w:t>
      </w:r>
    </w:p>
    <w:p w14:paraId="278B12B6" w14:textId="77777777" w:rsidR="00E0355B" w:rsidRPr="00E0355B" w:rsidRDefault="00E724AD" w:rsidP="00E0355B">
      <w:pPr>
        <w:shd w:val="clear" w:color="auto" w:fill="FFFFFF"/>
        <w:spacing w:line="360" w:lineRule="auto"/>
        <w:jc w:val="both"/>
        <w:rPr>
          <w:rFonts w:eastAsia="Times New Roman" w:cstheme="minorHAnsi"/>
          <w:color w:val="1D2228"/>
          <w:sz w:val="32"/>
          <w:szCs w:val="32"/>
          <w:lang w:val="en-US"/>
        </w:rPr>
      </w:pPr>
      <w:r w:rsidRPr="00894684">
        <w:rPr>
          <w:rFonts w:cstheme="minorHAnsi"/>
          <w:sz w:val="32"/>
          <w:szCs w:val="32"/>
          <w:lang w:val="en-CA"/>
        </w:rPr>
        <w:t>This project resulted in the na</w:t>
      </w:r>
      <w:r w:rsidR="00F27B82">
        <w:rPr>
          <w:rFonts w:cstheme="minorHAnsi"/>
          <w:sz w:val="32"/>
          <w:szCs w:val="32"/>
          <w:lang w:val="en-CA"/>
        </w:rPr>
        <w:t xml:space="preserve">tional reforms for the country through </w:t>
      </w:r>
      <w:r w:rsidR="00855373">
        <w:rPr>
          <w:rFonts w:cstheme="minorHAnsi"/>
          <w:sz w:val="32"/>
          <w:szCs w:val="32"/>
          <w:lang w:val="en-CA"/>
        </w:rPr>
        <w:t xml:space="preserve">amendment to the Constitution </w:t>
      </w:r>
      <w:r w:rsidRPr="00894684">
        <w:rPr>
          <w:rFonts w:cstheme="minorHAnsi"/>
          <w:sz w:val="32"/>
          <w:szCs w:val="32"/>
          <w:lang w:val="en-CA"/>
        </w:rPr>
        <w:t>(</w:t>
      </w:r>
      <w:r w:rsidR="00586A9F">
        <w:rPr>
          <w:rFonts w:cstheme="minorHAnsi"/>
          <w:sz w:val="32"/>
          <w:szCs w:val="32"/>
          <w:lang w:val="en-CA"/>
        </w:rPr>
        <w:t>10</w:t>
      </w:r>
      <w:r w:rsidR="00586A9F" w:rsidRPr="00586A9F">
        <w:rPr>
          <w:rFonts w:cstheme="minorHAnsi"/>
          <w:sz w:val="32"/>
          <w:szCs w:val="32"/>
          <w:vertAlign w:val="superscript"/>
          <w:lang w:val="en-CA"/>
        </w:rPr>
        <w:t>th</w:t>
      </w:r>
      <w:r w:rsidR="00586A9F">
        <w:rPr>
          <w:rFonts w:cstheme="minorHAnsi"/>
          <w:sz w:val="32"/>
          <w:szCs w:val="32"/>
          <w:lang w:val="en-CA"/>
        </w:rPr>
        <w:t xml:space="preserve"> amendment to the Constitution often referred to as the </w:t>
      </w:r>
      <w:r w:rsidRPr="00894684">
        <w:rPr>
          <w:rFonts w:cstheme="minorHAnsi"/>
          <w:sz w:val="32"/>
          <w:szCs w:val="32"/>
          <w:lang w:val="en-CA"/>
        </w:rPr>
        <w:t>Omnibus Bill) is yet to be passed by Parliame</w:t>
      </w:r>
      <w:r w:rsidR="00E27024">
        <w:rPr>
          <w:rFonts w:cstheme="minorHAnsi"/>
          <w:sz w:val="32"/>
          <w:szCs w:val="32"/>
          <w:lang w:val="en-CA"/>
        </w:rPr>
        <w:t xml:space="preserve">nt. The Bill </w:t>
      </w:r>
      <w:r w:rsidRPr="00894684">
        <w:rPr>
          <w:rFonts w:cstheme="minorHAnsi"/>
          <w:sz w:val="32"/>
          <w:szCs w:val="32"/>
          <w:lang w:val="en-CA"/>
        </w:rPr>
        <w:t>also entrenches the establishment of a National Human Rig</w:t>
      </w:r>
      <w:r w:rsidR="00855373">
        <w:rPr>
          <w:rFonts w:cstheme="minorHAnsi"/>
          <w:sz w:val="32"/>
          <w:szCs w:val="32"/>
          <w:lang w:val="en-CA"/>
        </w:rPr>
        <w:t xml:space="preserve">hts Commission, amongst others.  We wish to appraise the Committee that on 22 June 2023, the Parliament </w:t>
      </w:r>
      <w:r w:rsidR="008639C3">
        <w:rPr>
          <w:rFonts w:cstheme="minorHAnsi"/>
          <w:sz w:val="32"/>
          <w:szCs w:val="32"/>
          <w:lang w:val="en-CA"/>
        </w:rPr>
        <w:t>signed a Multi Party Agreement whose purpose is to bind every party represented in Parliament to commit to the Omn</w:t>
      </w:r>
      <w:r w:rsidR="00E0355B">
        <w:rPr>
          <w:rFonts w:cstheme="minorHAnsi"/>
          <w:sz w:val="32"/>
          <w:szCs w:val="32"/>
          <w:lang w:val="en-CA"/>
        </w:rPr>
        <w:t xml:space="preserve">ibus Bill and </w:t>
      </w:r>
      <w:r w:rsidR="008639C3">
        <w:rPr>
          <w:rFonts w:cstheme="minorHAnsi"/>
          <w:sz w:val="32"/>
          <w:szCs w:val="32"/>
          <w:lang w:val="en-CA"/>
        </w:rPr>
        <w:t xml:space="preserve">not impede the reforms in any manner possible. </w:t>
      </w:r>
      <w:r w:rsidR="00E0355B" w:rsidRPr="00E0355B">
        <w:rPr>
          <w:rFonts w:eastAsia="Times New Roman" w:cstheme="minorHAnsi"/>
          <w:color w:val="1D2228"/>
          <w:sz w:val="32"/>
          <w:szCs w:val="32"/>
          <w:lang w:val="en-US"/>
        </w:rPr>
        <w:t>We take this as a huge accomplishment towards the passing of the Omnibus Bill.</w:t>
      </w:r>
      <w:r w:rsidR="00E0355B">
        <w:rPr>
          <w:rFonts w:eastAsia="Times New Roman" w:cstheme="minorHAnsi"/>
          <w:color w:val="1D2228"/>
          <w:sz w:val="32"/>
          <w:szCs w:val="32"/>
          <w:lang w:val="en-US"/>
        </w:rPr>
        <w:t xml:space="preserve"> </w:t>
      </w:r>
      <w:r w:rsidR="00E0355B" w:rsidRPr="00E0355B">
        <w:rPr>
          <w:rFonts w:eastAsia="Times New Roman" w:cstheme="minorHAnsi"/>
          <w:color w:val="1D2228"/>
          <w:sz w:val="32"/>
          <w:szCs w:val="32"/>
          <w:lang w:val="en-US"/>
        </w:rPr>
        <w:t>It is therefore a firm belief and understanding of the delegation that the N</w:t>
      </w:r>
      <w:r w:rsidR="00E0355B">
        <w:rPr>
          <w:rFonts w:eastAsia="Times New Roman" w:cstheme="minorHAnsi"/>
          <w:color w:val="1D2228"/>
          <w:sz w:val="32"/>
          <w:szCs w:val="32"/>
          <w:lang w:val="en-US"/>
        </w:rPr>
        <w:t>ational Human Rights Commission</w:t>
      </w:r>
      <w:r w:rsidR="00E0355B" w:rsidRPr="00E0355B">
        <w:rPr>
          <w:rFonts w:eastAsia="Times New Roman" w:cstheme="minorHAnsi"/>
          <w:color w:val="1D2228"/>
          <w:sz w:val="32"/>
          <w:szCs w:val="32"/>
          <w:lang w:val="en-US"/>
        </w:rPr>
        <w:t xml:space="preserve"> stands to benefit from the passing of the Bill in question.</w:t>
      </w:r>
    </w:p>
    <w:p w14:paraId="1D59A35D" w14:textId="77777777" w:rsidR="00E724AD" w:rsidRPr="00586A9F" w:rsidRDefault="00E0355B" w:rsidP="00586A9F">
      <w:pPr>
        <w:shd w:val="clear" w:color="auto" w:fill="FFFFFF"/>
        <w:spacing w:after="0" w:line="240" w:lineRule="auto"/>
        <w:rPr>
          <w:rFonts w:eastAsia="Times New Roman" w:cstheme="minorHAnsi"/>
          <w:color w:val="1D2228"/>
          <w:sz w:val="32"/>
          <w:szCs w:val="32"/>
          <w:lang w:val="en-US"/>
        </w:rPr>
      </w:pPr>
      <w:r w:rsidRPr="00E0355B">
        <w:rPr>
          <w:rFonts w:eastAsia="Times New Roman" w:cstheme="minorHAnsi"/>
          <w:color w:val="1D2228"/>
          <w:sz w:val="32"/>
          <w:szCs w:val="32"/>
          <w:lang w:val="en-US"/>
        </w:rPr>
        <w:t>   </w:t>
      </w:r>
    </w:p>
    <w:p w14:paraId="12DCF90F" w14:textId="77777777" w:rsidR="00D24947" w:rsidRDefault="006C02ED" w:rsidP="00E724AD">
      <w:pPr>
        <w:spacing w:line="360" w:lineRule="auto"/>
        <w:jc w:val="both"/>
        <w:rPr>
          <w:rFonts w:cstheme="minorHAnsi"/>
          <w:color w:val="000000" w:themeColor="text1"/>
          <w:sz w:val="32"/>
          <w:szCs w:val="32"/>
          <w:shd w:val="clear" w:color="auto" w:fill="FFFFFF"/>
        </w:rPr>
      </w:pPr>
      <w:r>
        <w:rPr>
          <w:rFonts w:cstheme="minorHAnsi"/>
          <w:color w:val="000000" w:themeColor="text1"/>
          <w:sz w:val="32"/>
          <w:szCs w:val="32"/>
          <w:shd w:val="clear" w:color="auto" w:fill="FFFFFF"/>
        </w:rPr>
        <w:t>I would like</w:t>
      </w:r>
      <w:r w:rsidR="00673EBB">
        <w:rPr>
          <w:rFonts w:cstheme="minorHAnsi"/>
          <w:color w:val="000000" w:themeColor="text1"/>
          <w:sz w:val="32"/>
          <w:szCs w:val="32"/>
          <w:shd w:val="clear" w:color="auto" w:fill="FFFFFF"/>
        </w:rPr>
        <w:t xml:space="preserve"> the Committee to note that p</w:t>
      </w:r>
      <w:r w:rsidR="00E724AD" w:rsidRPr="00894684">
        <w:rPr>
          <w:rFonts w:cstheme="minorHAnsi"/>
          <w:color w:val="000000" w:themeColor="text1"/>
          <w:sz w:val="32"/>
          <w:szCs w:val="32"/>
          <w:shd w:val="clear" w:color="auto" w:fill="FFFFFF"/>
        </w:rPr>
        <w:t>olitical parties are formed freely and are al</w:t>
      </w:r>
      <w:r w:rsidR="00BE4822">
        <w:rPr>
          <w:rFonts w:cstheme="minorHAnsi"/>
          <w:color w:val="000000" w:themeColor="text1"/>
          <w:sz w:val="32"/>
          <w:szCs w:val="32"/>
          <w:shd w:val="clear" w:color="auto" w:fill="FFFFFF"/>
        </w:rPr>
        <w:t xml:space="preserve">located funding by the IEC. </w:t>
      </w:r>
      <w:r w:rsidR="00E724AD" w:rsidRPr="00894684">
        <w:rPr>
          <w:rFonts w:cstheme="minorHAnsi"/>
          <w:color w:val="000000" w:themeColor="text1"/>
          <w:sz w:val="32"/>
          <w:szCs w:val="32"/>
          <w:shd w:val="clear" w:color="auto" w:fill="FFFFFF"/>
        </w:rPr>
        <w:t xml:space="preserve">65 parties contested </w:t>
      </w:r>
      <w:r w:rsidR="00BE4822">
        <w:rPr>
          <w:rFonts w:cstheme="minorHAnsi"/>
          <w:color w:val="000000" w:themeColor="text1"/>
          <w:sz w:val="32"/>
          <w:szCs w:val="32"/>
          <w:shd w:val="clear" w:color="auto" w:fill="FFFFFF"/>
        </w:rPr>
        <w:t xml:space="preserve">in </w:t>
      </w:r>
      <w:r w:rsidR="00E724AD" w:rsidRPr="00894684">
        <w:rPr>
          <w:rFonts w:cstheme="minorHAnsi"/>
          <w:color w:val="000000" w:themeColor="text1"/>
          <w:sz w:val="32"/>
          <w:szCs w:val="32"/>
          <w:shd w:val="clear" w:color="auto" w:fill="FFFFFF"/>
        </w:rPr>
        <w:t xml:space="preserve">the 2022 general elections as opposed to 27 in 2017 snap elections. </w:t>
      </w:r>
    </w:p>
    <w:p w14:paraId="424B78DC" w14:textId="77777777" w:rsidR="00E724AD" w:rsidRPr="00894684" w:rsidRDefault="00E724AD" w:rsidP="00E724AD">
      <w:pPr>
        <w:spacing w:line="360" w:lineRule="auto"/>
        <w:jc w:val="both"/>
        <w:rPr>
          <w:rFonts w:cstheme="minorHAnsi"/>
          <w:color w:val="000000" w:themeColor="text1"/>
          <w:sz w:val="32"/>
          <w:szCs w:val="32"/>
          <w:shd w:val="clear" w:color="auto" w:fill="FFFFFF"/>
        </w:rPr>
      </w:pPr>
      <w:r w:rsidRPr="00894684">
        <w:rPr>
          <w:rFonts w:cstheme="minorHAnsi"/>
          <w:color w:val="000000" w:themeColor="text1"/>
          <w:sz w:val="32"/>
          <w:szCs w:val="32"/>
          <w:shd w:val="clear" w:color="auto" w:fill="FFFFFF"/>
        </w:rPr>
        <w:t>I</w:t>
      </w:r>
      <w:r w:rsidR="00BE4822">
        <w:rPr>
          <w:rFonts w:cstheme="minorHAnsi"/>
          <w:color w:val="000000" w:themeColor="text1"/>
          <w:sz w:val="32"/>
          <w:szCs w:val="32"/>
          <w:shd w:val="clear" w:color="auto" w:fill="FFFFFF"/>
        </w:rPr>
        <w:t xml:space="preserve">n addressing political instability that happened in 2014, </w:t>
      </w:r>
      <w:r w:rsidRPr="00894684">
        <w:rPr>
          <w:rFonts w:cstheme="minorHAnsi"/>
          <w:color w:val="000000" w:themeColor="text1"/>
          <w:sz w:val="32"/>
          <w:szCs w:val="32"/>
          <w:shd w:val="clear" w:color="auto" w:fill="FFFFFF"/>
        </w:rPr>
        <w:t xml:space="preserve">the Southern African </w:t>
      </w:r>
      <w:r w:rsidR="00BE4822">
        <w:rPr>
          <w:rFonts w:cstheme="minorHAnsi"/>
          <w:color w:val="000000" w:themeColor="text1"/>
          <w:sz w:val="32"/>
          <w:szCs w:val="32"/>
          <w:shd w:val="clear" w:color="auto" w:fill="FFFFFF"/>
        </w:rPr>
        <w:t>Development Community (SADC) was requested to facilitate</w:t>
      </w:r>
      <w:r w:rsidRPr="00894684">
        <w:rPr>
          <w:rFonts w:cstheme="minorHAnsi"/>
          <w:color w:val="000000" w:themeColor="text1"/>
          <w:sz w:val="32"/>
          <w:szCs w:val="32"/>
          <w:shd w:val="clear" w:color="auto" w:fill="FFFFFF"/>
        </w:rPr>
        <w:t xml:space="preserve"> a </w:t>
      </w:r>
      <w:r w:rsidRPr="00894684">
        <w:rPr>
          <w:rFonts w:cstheme="minorHAnsi"/>
          <w:color w:val="000000" w:themeColor="text1"/>
          <w:sz w:val="32"/>
          <w:szCs w:val="32"/>
          <w:shd w:val="clear" w:color="auto" w:fill="FFFFFF"/>
        </w:rPr>
        <w:lastRenderedPageBreak/>
        <w:t xml:space="preserve">governance reform process to address these </w:t>
      </w:r>
      <w:r w:rsidR="00D24947">
        <w:rPr>
          <w:rFonts w:cstheme="minorHAnsi"/>
          <w:color w:val="000000" w:themeColor="text1"/>
          <w:sz w:val="32"/>
          <w:szCs w:val="32"/>
          <w:shd w:val="clear" w:color="auto" w:fill="FFFFFF"/>
        </w:rPr>
        <w:t xml:space="preserve">political </w:t>
      </w:r>
      <w:r w:rsidR="00BE4822">
        <w:rPr>
          <w:rFonts w:cstheme="minorHAnsi"/>
          <w:color w:val="000000" w:themeColor="text1"/>
          <w:sz w:val="32"/>
          <w:szCs w:val="32"/>
          <w:shd w:val="clear" w:color="auto" w:fill="FFFFFF"/>
        </w:rPr>
        <w:t>concerns. This culminated</w:t>
      </w:r>
      <w:r w:rsidRPr="00894684">
        <w:rPr>
          <w:rFonts w:cstheme="minorHAnsi"/>
          <w:color w:val="000000" w:themeColor="text1"/>
          <w:sz w:val="32"/>
          <w:szCs w:val="32"/>
          <w:shd w:val="clear" w:color="auto" w:fill="FFFFFF"/>
        </w:rPr>
        <w:t xml:space="preserve"> in the creation of the National Reforms Authority (NRA) in August 2019. The NRA was inaugurated in February 2020 to oversee the implementation of reforms backed by SADC that are meant to bring about lasting political stability</w:t>
      </w:r>
      <w:r w:rsidR="00CF047F">
        <w:rPr>
          <w:rFonts w:cstheme="minorHAnsi"/>
          <w:color w:val="000000" w:themeColor="text1"/>
          <w:sz w:val="32"/>
          <w:szCs w:val="32"/>
          <w:shd w:val="clear" w:color="auto" w:fill="FFFFFF"/>
        </w:rPr>
        <w:t>, peace, and security</w:t>
      </w:r>
      <w:r w:rsidRPr="00894684">
        <w:rPr>
          <w:rFonts w:cstheme="minorHAnsi"/>
          <w:color w:val="000000" w:themeColor="text1"/>
          <w:sz w:val="32"/>
          <w:szCs w:val="32"/>
          <w:shd w:val="clear" w:color="auto" w:fill="FFFFFF"/>
        </w:rPr>
        <w:t>. Though the country did not meet the original 2019 deadline for full implementation of the SADC-backed program, efforts are continuing towards finalising the program.</w:t>
      </w:r>
    </w:p>
    <w:p w14:paraId="6468638A" w14:textId="77777777" w:rsidR="006C02ED" w:rsidRDefault="006C02ED" w:rsidP="00E724AD">
      <w:pPr>
        <w:pStyle w:val="ListParagraph"/>
        <w:spacing w:line="360" w:lineRule="auto"/>
        <w:ind w:left="0"/>
        <w:jc w:val="both"/>
        <w:rPr>
          <w:rFonts w:asciiTheme="minorHAnsi" w:hAnsiTheme="minorHAnsi" w:cstheme="minorHAnsi"/>
          <w:sz w:val="32"/>
          <w:szCs w:val="32"/>
        </w:rPr>
      </w:pPr>
      <w:r>
        <w:rPr>
          <w:rFonts w:asciiTheme="minorHAnsi" w:eastAsia="Times New Roman" w:hAnsiTheme="minorHAnsi" w:cstheme="minorHAnsi"/>
          <w:sz w:val="32"/>
          <w:szCs w:val="32"/>
        </w:rPr>
        <w:t>I</w:t>
      </w:r>
      <w:r w:rsidR="00E724AD" w:rsidRPr="00894684">
        <w:rPr>
          <w:rFonts w:asciiTheme="minorHAnsi" w:eastAsia="Times New Roman" w:hAnsiTheme="minorHAnsi" w:cstheme="minorHAnsi"/>
          <w:sz w:val="32"/>
          <w:szCs w:val="32"/>
        </w:rPr>
        <w:t xml:space="preserve">t will be recalled that </w:t>
      </w:r>
      <w:r w:rsidR="00E724AD" w:rsidRPr="00894684">
        <w:rPr>
          <w:rFonts w:asciiTheme="minorHAnsi" w:hAnsiTheme="minorHAnsi" w:cstheme="minorHAnsi"/>
          <w:sz w:val="32"/>
          <w:szCs w:val="32"/>
        </w:rPr>
        <w:t>Lesotho underwent general elections in October 2022, where democracy, rule of law as well as popular participation was demonstrated. They were declared free and fair and they resulted in a peaceful transition of power to the current tripartite coalition Government.</w:t>
      </w:r>
    </w:p>
    <w:p w14:paraId="13BF9A40" w14:textId="77777777" w:rsidR="00CF047F" w:rsidRDefault="00CF047F" w:rsidP="00E724AD">
      <w:pPr>
        <w:pStyle w:val="ListParagraph"/>
        <w:spacing w:line="360" w:lineRule="auto"/>
        <w:ind w:left="0"/>
        <w:jc w:val="both"/>
        <w:rPr>
          <w:rFonts w:asciiTheme="minorHAnsi" w:hAnsiTheme="minorHAnsi" w:cstheme="minorHAnsi"/>
          <w:sz w:val="32"/>
          <w:szCs w:val="32"/>
        </w:rPr>
      </w:pPr>
    </w:p>
    <w:p w14:paraId="388D390E" w14:textId="77777777" w:rsidR="00CF047F" w:rsidRDefault="00CF047F" w:rsidP="00E724AD">
      <w:pPr>
        <w:pStyle w:val="ListParagraph"/>
        <w:spacing w:line="360" w:lineRule="auto"/>
        <w:ind w:left="0"/>
        <w:jc w:val="both"/>
        <w:rPr>
          <w:rFonts w:asciiTheme="minorHAnsi" w:hAnsiTheme="minorHAnsi" w:cstheme="minorHAnsi"/>
          <w:sz w:val="32"/>
          <w:szCs w:val="32"/>
        </w:rPr>
      </w:pPr>
    </w:p>
    <w:p w14:paraId="1CD2A395" w14:textId="77777777" w:rsidR="00B0302F" w:rsidRDefault="00B0302F" w:rsidP="00E724AD">
      <w:pPr>
        <w:pStyle w:val="ListParagraph"/>
        <w:spacing w:line="360" w:lineRule="auto"/>
        <w:ind w:left="0"/>
        <w:jc w:val="both"/>
        <w:rPr>
          <w:rFonts w:asciiTheme="minorHAnsi" w:hAnsiTheme="minorHAnsi" w:cstheme="minorHAnsi"/>
          <w:sz w:val="32"/>
          <w:szCs w:val="32"/>
        </w:rPr>
      </w:pPr>
    </w:p>
    <w:p w14:paraId="57DA4845" w14:textId="77777777" w:rsidR="00D24947" w:rsidRDefault="00D24947" w:rsidP="00E724AD">
      <w:pPr>
        <w:pStyle w:val="ListParagraph"/>
        <w:spacing w:line="360" w:lineRule="auto"/>
        <w:ind w:left="0"/>
        <w:jc w:val="both"/>
        <w:rPr>
          <w:rFonts w:asciiTheme="minorHAnsi" w:hAnsiTheme="minorHAnsi" w:cstheme="minorHAnsi"/>
          <w:b/>
          <w:sz w:val="32"/>
          <w:szCs w:val="32"/>
        </w:rPr>
      </w:pPr>
      <w:r w:rsidRPr="00D24947">
        <w:rPr>
          <w:rFonts w:asciiTheme="minorHAnsi" w:hAnsiTheme="minorHAnsi" w:cstheme="minorHAnsi"/>
          <w:b/>
          <w:sz w:val="32"/>
          <w:szCs w:val="32"/>
        </w:rPr>
        <w:t>Chairperson</w:t>
      </w:r>
    </w:p>
    <w:p w14:paraId="6C13614C" w14:textId="77777777" w:rsidR="00D24947" w:rsidRPr="00D24947" w:rsidRDefault="00D24947" w:rsidP="00D24947">
      <w:pPr>
        <w:pStyle w:val="ListParagraph"/>
        <w:spacing w:line="240" w:lineRule="auto"/>
        <w:ind w:left="0"/>
        <w:jc w:val="both"/>
        <w:rPr>
          <w:rFonts w:asciiTheme="minorHAnsi" w:hAnsiTheme="minorHAnsi" w:cstheme="minorHAnsi"/>
          <w:b/>
          <w:sz w:val="32"/>
          <w:szCs w:val="32"/>
        </w:rPr>
      </w:pPr>
    </w:p>
    <w:p w14:paraId="3E887F78" w14:textId="77777777" w:rsidR="009042D6" w:rsidRPr="0026195E" w:rsidRDefault="00047772" w:rsidP="0026195E">
      <w:pPr>
        <w:pStyle w:val="NormalWeb"/>
        <w:shd w:val="clear" w:color="auto" w:fill="FFFFFF"/>
        <w:spacing w:before="0" w:beforeAutospacing="0" w:after="300" w:afterAutospacing="0" w:line="360" w:lineRule="auto"/>
        <w:jc w:val="both"/>
        <w:rPr>
          <w:rFonts w:asciiTheme="minorHAnsi" w:hAnsiTheme="minorHAnsi" w:cstheme="minorHAnsi"/>
          <w:color w:val="000000"/>
          <w:sz w:val="32"/>
          <w:szCs w:val="32"/>
        </w:rPr>
      </w:pPr>
      <w:r w:rsidRPr="00755ABC">
        <w:rPr>
          <w:rFonts w:asciiTheme="minorHAnsi" w:hAnsiTheme="minorHAnsi" w:cstheme="minorHAnsi"/>
          <w:sz w:val="32"/>
          <w:szCs w:val="32"/>
        </w:rPr>
        <w:t xml:space="preserve">Lesotho is beset with challenges such as poverty, high level of unemployment, food-insecurity and </w:t>
      </w:r>
      <w:r w:rsidR="00D24947">
        <w:rPr>
          <w:rFonts w:asciiTheme="minorHAnsi" w:hAnsiTheme="minorHAnsi" w:cstheme="minorHAnsi"/>
          <w:sz w:val="32"/>
          <w:szCs w:val="32"/>
        </w:rPr>
        <w:t>high prevalent rate of HIV/AIDS, amongst others,</w:t>
      </w:r>
      <w:r w:rsidRPr="00755ABC">
        <w:rPr>
          <w:rFonts w:asciiTheme="minorHAnsi" w:hAnsiTheme="minorHAnsi" w:cstheme="minorHAnsi"/>
          <w:sz w:val="32"/>
          <w:szCs w:val="32"/>
        </w:rPr>
        <w:t xml:space="preserve"> which </w:t>
      </w:r>
      <w:r w:rsidR="00E0355B">
        <w:rPr>
          <w:rFonts w:asciiTheme="minorHAnsi" w:hAnsiTheme="minorHAnsi" w:cstheme="minorHAnsi"/>
          <w:sz w:val="32"/>
          <w:szCs w:val="32"/>
        </w:rPr>
        <w:t>impede also on civil and political rights as human rights are interrelated and indivi</w:t>
      </w:r>
      <w:r w:rsidR="0026195E">
        <w:rPr>
          <w:rFonts w:asciiTheme="minorHAnsi" w:hAnsiTheme="minorHAnsi" w:cstheme="minorHAnsi"/>
          <w:sz w:val="32"/>
          <w:szCs w:val="32"/>
        </w:rPr>
        <w:t>si</w:t>
      </w:r>
      <w:r w:rsidR="00E0355B">
        <w:rPr>
          <w:rFonts w:asciiTheme="minorHAnsi" w:hAnsiTheme="minorHAnsi" w:cstheme="minorHAnsi"/>
          <w:sz w:val="32"/>
          <w:szCs w:val="32"/>
        </w:rPr>
        <w:t xml:space="preserve">ble. </w:t>
      </w:r>
      <w:r w:rsidRPr="00755ABC">
        <w:rPr>
          <w:rFonts w:asciiTheme="minorHAnsi" w:hAnsiTheme="minorHAnsi" w:cstheme="minorHAnsi"/>
          <w:sz w:val="32"/>
          <w:szCs w:val="32"/>
        </w:rPr>
        <w:t xml:space="preserve">To add on to these already existing </w:t>
      </w:r>
      <w:r w:rsidRPr="00755ABC">
        <w:rPr>
          <w:rFonts w:asciiTheme="minorHAnsi" w:hAnsiTheme="minorHAnsi" w:cstheme="minorHAnsi"/>
          <w:sz w:val="32"/>
          <w:szCs w:val="32"/>
        </w:rPr>
        <w:lastRenderedPageBreak/>
        <w:t>challenges, t</w:t>
      </w:r>
      <w:r w:rsidRPr="00755ABC">
        <w:rPr>
          <w:rFonts w:asciiTheme="minorHAnsi" w:hAnsiTheme="minorHAnsi" w:cstheme="minorHAnsi"/>
          <w:color w:val="000000"/>
          <w:sz w:val="32"/>
          <w:szCs w:val="32"/>
        </w:rPr>
        <w:t xml:space="preserve">he </w:t>
      </w:r>
      <w:r w:rsidR="0026195E">
        <w:rPr>
          <w:rFonts w:asciiTheme="minorHAnsi" w:hAnsiTheme="minorHAnsi" w:cstheme="minorHAnsi"/>
          <w:color w:val="000000"/>
          <w:sz w:val="32"/>
          <w:szCs w:val="32"/>
        </w:rPr>
        <w:t>world faced</w:t>
      </w:r>
      <w:r w:rsidRPr="00755ABC">
        <w:rPr>
          <w:rFonts w:asciiTheme="minorHAnsi" w:hAnsiTheme="minorHAnsi" w:cstheme="minorHAnsi"/>
          <w:color w:val="000000"/>
          <w:sz w:val="32"/>
          <w:szCs w:val="32"/>
        </w:rPr>
        <w:t xml:space="preserve"> one of </w:t>
      </w:r>
      <w:r>
        <w:rPr>
          <w:rFonts w:asciiTheme="minorHAnsi" w:hAnsiTheme="minorHAnsi" w:cstheme="minorHAnsi"/>
          <w:color w:val="000000"/>
          <w:sz w:val="32"/>
          <w:szCs w:val="32"/>
        </w:rPr>
        <w:t xml:space="preserve">the </w:t>
      </w:r>
      <w:r w:rsidRPr="00755ABC">
        <w:rPr>
          <w:rFonts w:asciiTheme="minorHAnsi" w:hAnsiTheme="minorHAnsi" w:cstheme="minorHAnsi"/>
          <w:color w:val="000000"/>
          <w:sz w:val="32"/>
          <w:szCs w:val="32"/>
        </w:rPr>
        <w:t>prevailing menaces of our time, the Covid-19 pandemic</w:t>
      </w:r>
      <w:r w:rsidR="0026195E">
        <w:rPr>
          <w:rFonts w:asciiTheme="minorHAnsi" w:hAnsiTheme="minorHAnsi" w:cstheme="minorHAnsi"/>
          <w:color w:val="000000"/>
          <w:sz w:val="32"/>
          <w:szCs w:val="32"/>
        </w:rPr>
        <w:t>, which also affected Lesotho.</w:t>
      </w:r>
    </w:p>
    <w:p w14:paraId="158EF6F0" w14:textId="77777777" w:rsidR="006C02ED" w:rsidRDefault="009042D6" w:rsidP="0012716A">
      <w:pPr>
        <w:pStyle w:val="ListParagraph"/>
        <w:spacing w:line="360" w:lineRule="auto"/>
        <w:ind w:left="0"/>
        <w:jc w:val="both"/>
        <w:rPr>
          <w:rFonts w:asciiTheme="minorHAnsi" w:hAnsiTheme="minorHAnsi" w:cstheme="minorHAnsi"/>
          <w:sz w:val="32"/>
          <w:szCs w:val="32"/>
        </w:rPr>
      </w:pPr>
      <w:r w:rsidRPr="00755ABC">
        <w:rPr>
          <w:rFonts w:eastAsia="Times New Roman" w:cstheme="minorHAnsi"/>
          <w:color w:val="000000"/>
          <w:sz w:val="32"/>
          <w:szCs w:val="32"/>
        </w:rPr>
        <w:t>It would be remiss of me if I could conclude my statement without appreciating the technical and financial support as well as good cooperation that Lesotho is receiving from United Nations Agencies and individual countries which are continually offering support to enhance her strides in the promotion and protection of human rights</w:t>
      </w:r>
      <w:r w:rsidR="002A2A87">
        <w:rPr>
          <w:rFonts w:eastAsia="Times New Roman" w:cstheme="minorHAnsi"/>
          <w:color w:val="000000"/>
          <w:sz w:val="32"/>
          <w:szCs w:val="32"/>
        </w:rPr>
        <w:t>.</w:t>
      </w:r>
    </w:p>
    <w:p w14:paraId="28A40E96" w14:textId="77777777" w:rsidR="0099004D" w:rsidRPr="00894684" w:rsidRDefault="006C02ED" w:rsidP="0099004D">
      <w:pPr>
        <w:spacing w:line="360" w:lineRule="auto"/>
        <w:jc w:val="both"/>
        <w:rPr>
          <w:rFonts w:cstheme="minorHAnsi"/>
          <w:sz w:val="32"/>
          <w:szCs w:val="32"/>
        </w:rPr>
      </w:pPr>
      <w:r>
        <w:rPr>
          <w:rFonts w:cstheme="minorHAnsi"/>
          <w:sz w:val="32"/>
          <w:szCs w:val="32"/>
        </w:rPr>
        <w:t>In conclusion</w:t>
      </w:r>
      <w:r w:rsidR="0099004D">
        <w:rPr>
          <w:rFonts w:cstheme="minorHAnsi"/>
          <w:sz w:val="32"/>
          <w:szCs w:val="32"/>
        </w:rPr>
        <w:t>,</w:t>
      </w:r>
      <w:r w:rsidR="0099004D" w:rsidRPr="0099004D">
        <w:rPr>
          <w:rFonts w:cstheme="minorHAnsi"/>
          <w:sz w:val="32"/>
          <w:szCs w:val="32"/>
        </w:rPr>
        <w:t xml:space="preserve"> </w:t>
      </w:r>
      <w:r w:rsidR="0099004D" w:rsidRPr="00894684">
        <w:rPr>
          <w:rFonts w:cstheme="minorHAnsi"/>
          <w:sz w:val="32"/>
          <w:szCs w:val="32"/>
        </w:rPr>
        <w:t xml:space="preserve">I am optimistic that this session will generate a candid and constructive dialogue.  </w:t>
      </w:r>
    </w:p>
    <w:p w14:paraId="38D04937" w14:textId="77777777" w:rsidR="006C02ED" w:rsidRDefault="006C02ED" w:rsidP="00E724AD">
      <w:pPr>
        <w:pStyle w:val="ListParagraph"/>
        <w:spacing w:line="360" w:lineRule="auto"/>
        <w:ind w:left="0"/>
        <w:jc w:val="both"/>
        <w:rPr>
          <w:rFonts w:asciiTheme="minorHAnsi" w:hAnsiTheme="minorHAnsi" w:cstheme="minorHAnsi"/>
          <w:sz w:val="32"/>
          <w:szCs w:val="32"/>
        </w:rPr>
      </w:pPr>
    </w:p>
    <w:p w14:paraId="299589B7" w14:textId="77777777" w:rsidR="00B95751" w:rsidRDefault="0012716A" w:rsidP="0012716A">
      <w:pPr>
        <w:pStyle w:val="ListParagraph"/>
        <w:spacing w:line="360" w:lineRule="auto"/>
        <w:ind w:left="0"/>
        <w:jc w:val="both"/>
      </w:pPr>
      <w:r>
        <w:rPr>
          <w:rFonts w:asciiTheme="minorHAnsi" w:hAnsiTheme="minorHAnsi" w:cstheme="minorHAnsi"/>
          <w:b/>
          <w:sz w:val="32"/>
          <w:szCs w:val="32"/>
        </w:rPr>
        <w:t>I THANK YOU</w:t>
      </w:r>
      <w:r w:rsidR="00B0302F">
        <w:rPr>
          <w:rFonts w:asciiTheme="minorHAnsi" w:hAnsiTheme="minorHAnsi" w:cstheme="minorHAnsi"/>
          <w:b/>
          <w:sz w:val="32"/>
          <w:szCs w:val="32"/>
        </w:rPr>
        <w:t>.</w:t>
      </w:r>
      <w:r>
        <w:rPr>
          <w:rFonts w:asciiTheme="minorHAnsi" w:hAnsiTheme="minorHAnsi" w:cstheme="minorHAnsi"/>
          <w:b/>
          <w:sz w:val="32"/>
          <w:szCs w:val="32"/>
        </w:rPr>
        <w:t xml:space="preserve"> </w:t>
      </w:r>
    </w:p>
    <w:sectPr w:rsidR="00B95751" w:rsidSect="0099004D">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15208" w14:textId="77777777" w:rsidR="00941DAF" w:rsidRDefault="00941DAF" w:rsidP="00CD4D0D">
      <w:pPr>
        <w:spacing w:after="0" w:line="240" w:lineRule="auto"/>
      </w:pPr>
      <w:r>
        <w:separator/>
      </w:r>
    </w:p>
  </w:endnote>
  <w:endnote w:type="continuationSeparator" w:id="0">
    <w:p w14:paraId="74898605" w14:textId="77777777" w:rsidR="00941DAF" w:rsidRDefault="00941DAF" w:rsidP="00CD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2282"/>
      <w:docPartObj>
        <w:docPartGallery w:val="Page Numbers (Bottom of Page)"/>
        <w:docPartUnique/>
      </w:docPartObj>
    </w:sdtPr>
    <w:sdtContent>
      <w:p w14:paraId="36B7EFFA" w14:textId="77777777" w:rsidR="00CD4D0D" w:rsidRDefault="00000000">
        <w:pPr>
          <w:pStyle w:val="Footer"/>
          <w:jc w:val="right"/>
        </w:pPr>
        <w:r>
          <w:fldChar w:fldCharType="begin"/>
        </w:r>
        <w:r>
          <w:instrText xml:space="preserve"> PAGE   \* MERGEFORMAT </w:instrText>
        </w:r>
        <w:r>
          <w:fldChar w:fldCharType="separate"/>
        </w:r>
        <w:r w:rsidR="00292BCE">
          <w:rPr>
            <w:noProof/>
          </w:rPr>
          <w:t>8</w:t>
        </w:r>
        <w:r>
          <w:rPr>
            <w:noProof/>
          </w:rPr>
          <w:fldChar w:fldCharType="end"/>
        </w:r>
      </w:p>
    </w:sdtContent>
  </w:sdt>
  <w:p w14:paraId="497E07F0" w14:textId="77777777" w:rsidR="00CD4D0D" w:rsidRDefault="00CD4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70946" w14:textId="77777777" w:rsidR="00941DAF" w:rsidRDefault="00941DAF" w:rsidP="00CD4D0D">
      <w:pPr>
        <w:spacing w:after="0" w:line="240" w:lineRule="auto"/>
      </w:pPr>
      <w:r>
        <w:separator/>
      </w:r>
    </w:p>
  </w:footnote>
  <w:footnote w:type="continuationSeparator" w:id="0">
    <w:p w14:paraId="46AADD34" w14:textId="77777777" w:rsidR="00941DAF" w:rsidRDefault="00941DAF" w:rsidP="00CD4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0DE5"/>
    <w:multiLevelType w:val="hybridMultilevel"/>
    <w:tmpl w:val="2FF2C65E"/>
    <w:lvl w:ilvl="0" w:tplc="081A4C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D22D6"/>
    <w:multiLevelType w:val="hybridMultilevel"/>
    <w:tmpl w:val="D7EC0D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F608D1"/>
    <w:multiLevelType w:val="hybridMultilevel"/>
    <w:tmpl w:val="CFFC7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C6061"/>
    <w:multiLevelType w:val="hybridMultilevel"/>
    <w:tmpl w:val="EA9ABC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3B59025C"/>
    <w:multiLevelType w:val="hybridMultilevel"/>
    <w:tmpl w:val="924AC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56480810">
    <w:abstractNumId w:val="1"/>
  </w:num>
  <w:num w:numId="2" w16cid:durableId="298340635">
    <w:abstractNumId w:val="3"/>
  </w:num>
  <w:num w:numId="3" w16cid:durableId="947005995">
    <w:abstractNumId w:val="4"/>
  </w:num>
  <w:num w:numId="4" w16cid:durableId="1746758442">
    <w:abstractNumId w:val="2"/>
  </w:num>
  <w:num w:numId="5" w16cid:durableId="1488746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4AD"/>
    <w:rsid w:val="0003166E"/>
    <w:rsid w:val="00047772"/>
    <w:rsid w:val="000913B6"/>
    <w:rsid w:val="00093138"/>
    <w:rsid w:val="000E3597"/>
    <w:rsid w:val="0012525D"/>
    <w:rsid w:val="0012716A"/>
    <w:rsid w:val="00143A04"/>
    <w:rsid w:val="00144796"/>
    <w:rsid w:val="001A21E6"/>
    <w:rsid w:val="002223DE"/>
    <w:rsid w:val="0026195E"/>
    <w:rsid w:val="00275339"/>
    <w:rsid w:val="00292BCE"/>
    <w:rsid w:val="002A26EF"/>
    <w:rsid w:val="002A2A87"/>
    <w:rsid w:val="002C5881"/>
    <w:rsid w:val="002D2EF4"/>
    <w:rsid w:val="0031406D"/>
    <w:rsid w:val="00341348"/>
    <w:rsid w:val="0036344B"/>
    <w:rsid w:val="003C08A8"/>
    <w:rsid w:val="003E0664"/>
    <w:rsid w:val="003E50CC"/>
    <w:rsid w:val="00402FD0"/>
    <w:rsid w:val="00414549"/>
    <w:rsid w:val="00421E50"/>
    <w:rsid w:val="00472E22"/>
    <w:rsid w:val="004B37A1"/>
    <w:rsid w:val="004C0264"/>
    <w:rsid w:val="004D0AEB"/>
    <w:rsid w:val="004D482B"/>
    <w:rsid w:val="004E5DB1"/>
    <w:rsid w:val="00515593"/>
    <w:rsid w:val="005342C4"/>
    <w:rsid w:val="0056363A"/>
    <w:rsid w:val="00586A9F"/>
    <w:rsid w:val="005A4B1F"/>
    <w:rsid w:val="005D76A9"/>
    <w:rsid w:val="00673EBB"/>
    <w:rsid w:val="006C02ED"/>
    <w:rsid w:val="006C6B5B"/>
    <w:rsid w:val="00823B73"/>
    <w:rsid w:val="00855373"/>
    <w:rsid w:val="008639C3"/>
    <w:rsid w:val="0087629F"/>
    <w:rsid w:val="00886310"/>
    <w:rsid w:val="008C7F3A"/>
    <w:rsid w:val="009042D6"/>
    <w:rsid w:val="009355FD"/>
    <w:rsid w:val="00936186"/>
    <w:rsid w:val="00941DAF"/>
    <w:rsid w:val="009827EC"/>
    <w:rsid w:val="0099004D"/>
    <w:rsid w:val="009A23E0"/>
    <w:rsid w:val="009A4A7D"/>
    <w:rsid w:val="00A104AD"/>
    <w:rsid w:val="00A42BF0"/>
    <w:rsid w:val="00A71208"/>
    <w:rsid w:val="00A731C5"/>
    <w:rsid w:val="00AA4802"/>
    <w:rsid w:val="00AD38AC"/>
    <w:rsid w:val="00B0302F"/>
    <w:rsid w:val="00B16AC6"/>
    <w:rsid w:val="00B20BCB"/>
    <w:rsid w:val="00B44657"/>
    <w:rsid w:val="00B67FBB"/>
    <w:rsid w:val="00B81001"/>
    <w:rsid w:val="00B95751"/>
    <w:rsid w:val="00BC65E6"/>
    <w:rsid w:val="00BE4822"/>
    <w:rsid w:val="00C17739"/>
    <w:rsid w:val="00C327F2"/>
    <w:rsid w:val="00CD4D0D"/>
    <w:rsid w:val="00CF047F"/>
    <w:rsid w:val="00D24947"/>
    <w:rsid w:val="00D80C78"/>
    <w:rsid w:val="00D825F6"/>
    <w:rsid w:val="00E024D6"/>
    <w:rsid w:val="00E0355B"/>
    <w:rsid w:val="00E27024"/>
    <w:rsid w:val="00E57388"/>
    <w:rsid w:val="00E724AD"/>
    <w:rsid w:val="00E97855"/>
    <w:rsid w:val="00EA5897"/>
    <w:rsid w:val="00ED42B0"/>
    <w:rsid w:val="00EF239F"/>
    <w:rsid w:val="00F27B82"/>
    <w:rsid w:val="00F353D7"/>
    <w:rsid w:val="00F66AAC"/>
    <w:rsid w:val="00F75645"/>
    <w:rsid w:val="00F94808"/>
    <w:rsid w:val="00FB3F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3B25"/>
  <w15:docId w15:val="{F94F4B7A-25B9-4D2B-AE16-61BAF4A91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AD"/>
    <w:pPr>
      <w:spacing w:after="160" w:line="259" w:lineRule="auto"/>
    </w:pPr>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e  revu,Paragraphe de liste rapport atelier Mada,Paragraphe de liste1,Bullets,List Paragraph (numbered (a)),Numbered List Paragraph,References,ReferencesCxSpLast,List Paragraph nowy,Liste 1,List_Paragraph,Multilevel para_II,lp1,3"/>
    <w:basedOn w:val="Normal"/>
    <w:link w:val="ListParagraphChar"/>
    <w:uiPriority w:val="34"/>
    <w:qFormat/>
    <w:rsid w:val="00E724AD"/>
    <w:pPr>
      <w:spacing w:line="256" w:lineRule="auto"/>
      <w:ind w:left="720"/>
      <w:contextualSpacing/>
    </w:pPr>
    <w:rPr>
      <w:rFonts w:ascii="Calibri" w:eastAsia="Calibri" w:hAnsi="Calibri" w:cs="Times New Roman"/>
      <w:lang w:val="en-US"/>
    </w:rPr>
  </w:style>
  <w:style w:type="paragraph" w:styleId="NoSpacing">
    <w:name w:val="No Spacing"/>
    <w:link w:val="NoSpacingChar"/>
    <w:qFormat/>
    <w:rsid w:val="00E724AD"/>
    <w:pPr>
      <w:spacing w:after="0" w:line="240" w:lineRule="auto"/>
    </w:pPr>
    <w:rPr>
      <w:rFonts w:ascii="Calibri" w:eastAsia="Calibri" w:hAnsi="Calibri" w:cs="Times New Roman"/>
    </w:rPr>
  </w:style>
  <w:style w:type="character" w:customStyle="1" w:styleId="NoSpacingChar">
    <w:name w:val="No Spacing Char"/>
    <w:basedOn w:val="DefaultParagraphFont"/>
    <w:link w:val="NoSpacing"/>
    <w:rsid w:val="00E724AD"/>
    <w:rPr>
      <w:rFonts w:ascii="Calibri" w:eastAsia="Calibri" w:hAnsi="Calibri" w:cs="Times New Roman"/>
    </w:rPr>
  </w:style>
  <w:style w:type="table" w:styleId="TableGrid">
    <w:name w:val="Table Grid"/>
    <w:basedOn w:val="TableNormal"/>
    <w:uiPriority w:val="39"/>
    <w:rsid w:val="00E724AD"/>
    <w:pPr>
      <w:spacing w:after="0" w:line="240" w:lineRule="auto"/>
    </w:pPr>
    <w:rPr>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Paragraphe  revu Char,Paragraphe de liste rapport atelier Mada Char,Paragraphe de liste1 Char,Bullets Char,List Paragraph (numbered (a)) Char,Numbered List Paragraph Char,References Char,ReferencesCxSpLast Char,Liste 1 Char,lp1 Char"/>
    <w:link w:val="ListParagraph"/>
    <w:uiPriority w:val="34"/>
    <w:qFormat/>
    <w:locked/>
    <w:rsid w:val="00E724AD"/>
    <w:rPr>
      <w:rFonts w:ascii="Calibri" w:eastAsia="Calibri" w:hAnsi="Calibri" w:cs="Times New Roman"/>
    </w:rPr>
  </w:style>
  <w:style w:type="character" w:styleId="CommentReference">
    <w:name w:val="annotation reference"/>
    <w:basedOn w:val="DefaultParagraphFont"/>
    <w:uiPriority w:val="99"/>
    <w:semiHidden/>
    <w:unhideWhenUsed/>
    <w:rsid w:val="00E724AD"/>
    <w:rPr>
      <w:sz w:val="16"/>
      <w:szCs w:val="16"/>
    </w:rPr>
  </w:style>
  <w:style w:type="paragraph" w:styleId="CommentText">
    <w:name w:val="annotation text"/>
    <w:basedOn w:val="Normal"/>
    <w:link w:val="CommentTextChar"/>
    <w:uiPriority w:val="99"/>
    <w:semiHidden/>
    <w:unhideWhenUsed/>
    <w:rsid w:val="00E724AD"/>
    <w:pPr>
      <w:spacing w:line="240" w:lineRule="auto"/>
    </w:pPr>
    <w:rPr>
      <w:sz w:val="20"/>
      <w:szCs w:val="20"/>
    </w:rPr>
  </w:style>
  <w:style w:type="character" w:customStyle="1" w:styleId="CommentTextChar">
    <w:name w:val="Comment Text Char"/>
    <w:basedOn w:val="DefaultParagraphFont"/>
    <w:link w:val="CommentText"/>
    <w:uiPriority w:val="99"/>
    <w:semiHidden/>
    <w:rsid w:val="00E724AD"/>
    <w:rPr>
      <w:sz w:val="20"/>
      <w:szCs w:val="20"/>
      <w:lang w:val="en-ZA"/>
    </w:rPr>
  </w:style>
  <w:style w:type="paragraph" w:styleId="BalloonText">
    <w:name w:val="Balloon Text"/>
    <w:basedOn w:val="Normal"/>
    <w:link w:val="BalloonTextChar"/>
    <w:uiPriority w:val="99"/>
    <w:semiHidden/>
    <w:unhideWhenUsed/>
    <w:rsid w:val="00E724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4AD"/>
    <w:rPr>
      <w:rFonts w:ascii="Tahoma" w:hAnsi="Tahoma" w:cs="Tahoma"/>
      <w:sz w:val="16"/>
      <w:szCs w:val="16"/>
      <w:lang w:val="en-ZA"/>
    </w:rPr>
  </w:style>
  <w:style w:type="paragraph" w:styleId="NormalWeb">
    <w:name w:val="Normal (Web)"/>
    <w:basedOn w:val="Normal"/>
    <w:unhideWhenUsed/>
    <w:rsid w:val="00E5738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CD4D0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4D0D"/>
    <w:rPr>
      <w:lang w:val="en-ZA"/>
    </w:rPr>
  </w:style>
  <w:style w:type="paragraph" w:styleId="Footer">
    <w:name w:val="footer"/>
    <w:basedOn w:val="Normal"/>
    <w:link w:val="FooterChar"/>
    <w:uiPriority w:val="99"/>
    <w:unhideWhenUsed/>
    <w:rsid w:val="00CD4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D0D"/>
    <w:rPr>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751896">
      <w:bodyDiv w:val="1"/>
      <w:marLeft w:val="0"/>
      <w:marRight w:val="0"/>
      <w:marTop w:val="0"/>
      <w:marBottom w:val="0"/>
      <w:divBdr>
        <w:top w:val="none" w:sz="0" w:space="0" w:color="auto"/>
        <w:left w:val="none" w:sz="0" w:space="0" w:color="auto"/>
        <w:bottom w:val="none" w:sz="0" w:space="0" w:color="auto"/>
        <w:right w:val="none" w:sz="0" w:space="0" w:color="auto"/>
      </w:divBdr>
    </w:div>
    <w:div w:id="1961447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3128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Malebona Takalimane</dc:creator>
  <cp:lastModifiedBy>Arlette Lesotho</cp:lastModifiedBy>
  <cp:revision>3</cp:revision>
  <dcterms:created xsi:type="dcterms:W3CDTF">2023-07-10T08:40:00Z</dcterms:created>
  <dcterms:modified xsi:type="dcterms:W3CDTF">2023-07-10T08:40:00Z</dcterms:modified>
</cp:coreProperties>
</file>