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CCD" w:rsidRPr="004F5FAA" w:rsidRDefault="00384CCD" w:rsidP="005E2CC4">
      <w:pPr>
        <w:bidi/>
        <w:spacing w:line="240" w:lineRule="auto"/>
        <w:jc w:val="center"/>
        <w:rPr>
          <w:rFonts w:ascii="Sakkal Majalla" w:hAnsi="Sakkal Majalla" w:cs="Sakkal Majalla"/>
          <w:b/>
          <w:bCs/>
          <w:sz w:val="40"/>
          <w:szCs w:val="40"/>
          <w:rtl/>
          <w:lang w:bidi="ar-QA"/>
        </w:rPr>
      </w:pPr>
      <w:bookmarkStart w:id="0" w:name="_GoBack"/>
      <w:bookmarkEnd w:id="0"/>
    </w:p>
    <w:p w:rsidR="00384CCD" w:rsidRPr="004F5FAA" w:rsidRDefault="00384CCD" w:rsidP="005E2CC4">
      <w:pPr>
        <w:bidi/>
        <w:spacing w:line="240" w:lineRule="auto"/>
        <w:jc w:val="center"/>
        <w:rPr>
          <w:rFonts w:ascii="Sakkal Majalla" w:hAnsi="Sakkal Majalla" w:cs="Sakkal Majalla"/>
          <w:b/>
          <w:bCs/>
          <w:sz w:val="40"/>
          <w:szCs w:val="40"/>
          <w:rtl/>
          <w:lang w:bidi="ar-QA"/>
        </w:rPr>
      </w:pPr>
    </w:p>
    <w:p w:rsidR="00384CCD" w:rsidRPr="004F5FAA" w:rsidRDefault="00384CCD" w:rsidP="005E2CC4">
      <w:pPr>
        <w:bidi/>
        <w:spacing w:line="240" w:lineRule="auto"/>
        <w:jc w:val="center"/>
        <w:rPr>
          <w:rFonts w:ascii="Sakkal Majalla" w:hAnsi="Sakkal Majalla" w:cs="Sakkal Majalla"/>
          <w:b/>
          <w:bCs/>
          <w:sz w:val="40"/>
          <w:szCs w:val="40"/>
          <w:rtl/>
          <w:lang w:bidi="ar-QA"/>
        </w:rPr>
      </w:pPr>
    </w:p>
    <w:p w:rsidR="00384CCD" w:rsidRPr="004F5FAA" w:rsidRDefault="00384CCD" w:rsidP="005E2CC4">
      <w:pPr>
        <w:bidi/>
        <w:spacing w:line="240" w:lineRule="auto"/>
        <w:jc w:val="center"/>
        <w:rPr>
          <w:rFonts w:ascii="Sakkal Majalla" w:hAnsi="Sakkal Majalla" w:cs="Sakkal Majalla"/>
          <w:b/>
          <w:bCs/>
          <w:sz w:val="40"/>
          <w:szCs w:val="40"/>
          <w:rtl/>
          <w:lang w:bidi="ar-QA"/>
        </w:rPr>
      </w:pPr>
    </w:p>
    <w:p w:rsidR="00384CCD" w:rsidRPr="004F5FAA" w:rsidRDefault="00384CCD" w:rsidP="005E2CC4">
      <w:pPr>
        <w:bidi/>
        <w:spacing w:line="240" w:lineRule="auto"/>
        <w:rPr>
          <w:rFonts w:ascii="Sakkal Majalla" w:hAnsi="Sakkal Majalla" w:cs="Sakkal Majalla"/>
          <w:b/>
          <w:bCs/>
          <w:sz w:val="40"/>
          <w:szCs w:val="40"/>
          <w:rtl/>
          <w:lang w:bidi="ar-QA"/>
        </w:rPr>
      </w:pPr>
    </w:p>
    <w:p w:rsidR="00384CCD" w:rsidRPr="004F5FAA" w:rsidRDefault="00384CCD" w:rsidP="005E2CC4">
      <w:pPr>
        <w:bidi/>
        <w:spacing w:after="200" w:line="240" w:lineRule="auto"/>
        <w:jc w:val="center"/>
        <w:rPr>
          <w:rFonts w:ascii="Sakkal Majalla" w:eastAsia="Calibri" w:hAnsi="Sakkal Majalla" w:cs="Sakkal Majalla"/>
          <w:b/>
          <w:bCs/>
          <w:color w:val="000000"/>
          <w:sz w:val="28"/>
          <w:szCs w:val="28"/>
          <w:rtl/>
          <w:lang w:val="fr-FR" w:bidi="ar-QA"/>
        </w:rPr>
      </w:pPr>
      <w:r w:rsidRPr="004F5FAA">
        <w:rPr>
          <w:rFonts w:ascii="Sakkal Majalla" w:eastAsia="Calibri" w:hAnsi="Sakkal Majalla" w:cs="Sakkal Majalla"/>
          <w:b/>
          <w:bCs/>
          <w:noProof/>
          <w:color w:val="000000"/>
          <w:sz w:val="28"/>
          <w:szCs w:val="28"/>
        </w:rPr>
        <w:drawing>
          <wp:inline distT="0" distB="0" distL="0" distR="0" wp14:anchorId="47E5DC4A" wp14:editId="5840F0E0">
            <wp:extent cx="1114425" cy="112664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5760" cy="1229087"/>
                    </a:xfrm>
                    <a:prstGeom prst="rect">
                      <a:avLst/>
                    </a:prstGeom>
                    <a:noFill/>
                  </pic:spPr>
                </pic:pic>
              </a:graphicData>
            </a:graphic>
          </wp:inline>
        </w:drawing>
      </w:r>
    </w:p>
    <w:p w:rsidR="00384CCD" w:rsidRPr="004F5FAA" w:rsidRDefault="00384CCD" w:rsidP="005E2CC4">
      <w:pPr>
        <w:bidi/>
        <w:spacing w:after="200" w:line="240" w:lineRule="auto"/>
        <w:jc w:val="both"/>
        <w:rPr>
          <w:rFonts w:ascii="Sakkal Majalla" w:eastAsia="Calibri" w:hAnsi="Sakkal Majalla" w:cs="Sakkal Majalla"/>
          <w:b/>
          <w:bCs/>
          <w:color w:val="000000"/>
          <w:sz w:val="28"/>
          <w:szCs w:val="28"/>
          <w:rtl/>
          <w:lang w:val="fr-FR" w:bidi="ar-QA"/>
        </w:rPr>
      </w:pPr>
      <w:r w:rsidRPr="004F5FAA">
        <w:rPr>
          <w:rFonts w:ascii="Sakkal Majalla" w:eastAsia="Calibri" w:hAnsi="Sakkal Majalla" w:cs="Sakkal Majalla"/>
          <w:b/>
          <w:bCs/>
          <w:color w:val="000000"/>
          <w:sz w:val="28"/>
          <w:szCs w:val="28"/>
          <w:rtl/>
          <w:lang w:val="fr-FR" w:bidi="ar-QA"/>
        </w:rPr>
        <w:tab/>
      </w:r>
      <w:r w:rsidRPr="004F5FAA">
        <w:rPr>
          <w:rFonts w:ascii="Sakkal Majalla" w:eastAsia="Calibri" w:hAnsi="Sakkal Majalla" w:cs="Sakkal Majalla"/>
          <w:b/>
          <w:bCs/>
          <w:color w:val="000000"/>
          <w:sz w:val="28"/>
          <w:szCs w:val="28"/>
          <w:rtl/>
          <w:lang w:val="fr-FR" w:bidi="ar-QA"/>
        </w:rPr>
        <w:tab/>
      </w:r>
    </w:p>
    <w:p w:rsidR="00384CCD" w:rsidRPr="004F5FAA" w:rsidRDefault="00384CCD" w:rsidP="00EC44A2">
      <w:pPr>
        <w:bidi/>
        <w:spacing w:after="200" w:line="240" w:lineRule="auto"/>
        <w:jc w:val="center"/>
        <w:rPr>
          <w:rFonts w:ascii="Sakkal Majalla" w:eastAsia="Calibri" w:hAnsi="Sakkal Majalla" w:cs="Sakkal Majalla"/>
          <w:b/>
          <w:bCs/>
          <w:color w:val="000000"/>
          <w:sz w:val="40"/>
          <w:szCs w:val="40"/>
          <w:rtl/>
          <w:lang w:val="fr-FR" w:bidi="ar-QA"/>
        </w:rPr>
      </w:pPr>
      <w:r w:rsidRPr="004F5FAA">
        <w:rPr>
          <w:rFonts w:ascii="Sakkal Majalla" w:eastAsia="Calibri" w:hAnsi="Sakkal Majalla" w:cs="Sakkal Majalla"/>
          <w:b/>
          <w:bCs/>
          <w:color w:val="000000" w:themeColor="text1"/>
          <w:sz w:val="40"/>
          <w:szCs w:val="40"/>
          <w:rtl/>
          <w:lang w:val="fr-FR" w:bidi="ar-QA"/>
        </w:rPr>
        <w:t xml:space="preserve">المرفقات </w:t>
      </w:r>
      <w:r w:rsidRPr="004F5FAA">
        <w:rPr>
          <w:rFonts w:ascii="Sakkal Majalla" w:eastAsia="Calibri" w:hAnsi="Sakkal Majalla" w:cs="Sakkal Majalla"/>
          <w:b/>
          <w:bCs/>
          <w:color w:val="000000"/>
          <w:sz w:val="40"/>
          <w:szCs w:val="40"/>
          <w:rtl/>
          <w:lang w:val="fr-FR" w:bidi="ar-QA"/>
        </w:rPr>
        <w:t>التابعة لتقرير دولة قطر الثاني والعشرين والثالث والعشرين بشأن تنفيذ اتفاقية القضاء على جميع أشكال التمييز العنصري</w:t>
      </w:r>
    </w:p>
    <w:p w:rsidR="00384CCD" w:rsidRPr="004F5FAA" w:rsidRDefault="00384CCD" w:rsidP="005E2CC4">
      <w:pPr>
        <w:bidi/>
        <w:spacing w:line="240" w:lineRule="auto"/>
        <w:jc w:val="center"/>
        <w:rPr>
          <w:rFonts w:ascii="Sakkal Majalla" w:hAnsi="Sakkal Majalla" w:cs="Sakkal Majalla"/>
          <w:b/>
          <w:bCs/>
          <w:sz w:val="40"/>
          <w:szCs w:val="40"/>
          <w:rtl/>
          <w:lang w:bidi="ar-QA"/>
        </w:rPr>
      </w:pPr>
    </w:p>
    <w:p w:rsidR="00384CCD" w:rsidRPr="004F5FAA" w:rsidRDefault="00384CCD" w:rsidP="005E2CC4">
      <w:pPr>
        <w:bidi/>
        <w:spacing w:line="240" w:lineRule="auto"/>
        <w:jc w:val="center"/>
        <w:rPr>
          <w:rFonts w:ascii="Sakkal Majalla" w:hAnsi="Sakkal Majalla" w:cs="Sakkal Majalla"/>
          <w:b/>
          <w:bCs/>
          <w:sz w:val="40"/>
          <w:szCs w:val="40"/>
          <w:rtl/>
          <w:lang w:bidi="ar-QA"/>
        </w:rPr>
      </w:pPr>
    </w:p>
    <w:p w:rsidR="00384CCD" w:rsidRPr="004F5FAA" w:rsidRDefault="00384CCD" w:rsidP="005E2CC4">
      <w:pPr>
        <w:bidi/>
        <w:spacing w:line="240" w:lineRule="auto"/>
        <w:jc w:val="center"/>
        <w:rPr>
          <w:rFonts w:ascii="Sakkal Majalla" w:hAnsi="Sakkal Majalla" w:cs="Sakkal Majalla"/>
          <w:b/>
          <w:bCs/>
          <w:sz w:val="40"/>
          <w:szCs w:val="40"/>
          <w:rtl/>
          <w:lang w:bidi="ar-QA"/>
        </w:rPr>
      </w:pPr>
    </w:p>
    <w:p w:rsidR="005D7931" w:rsidRDefault="005D7931" w:rsidP="005E2CC4">
      <w:pPr>
        <w:bidi/>
        <w:spacing w:line="240" w:lineRule="auto"/>
        <w:jc w:val="center"/>
        <w:rPr>
          <w:rFonts w:ascii="Sakkal Majalla" w:hAnsi="Sakkal Majalla" w:cs="Sakkal Majalla"/>
          <w:b/>
          <w:bCs/>
          <w:sz w:val="40"/>
          <w:szCs w:val="40"/>
          <w:rtl/>
          <w:lang w:bidi="ar-QA"/>
        </w:rPr>
      </w:pPr>
    </w:p>
    <w:p w:rsidR="005E2CC4" w:rsidRDefault="005E2CC4" w:rsidP="005E2CC4">
      <w:pPr>
        <w:bidi/>
        <w:spacing w:line="240" w:lineRule="auto"/>
        <w:jc w:val="center"/>
        <w:rPr>
          <w:rFonts w:ascii="Sakkal Majalla" w:hAnsi="Sakkal Majalla" w:cs="Sakkal Majalla"/>
          <w:b/>
          <w:bCs/>
          <w:sz w:val="40"/>
          <w:szCs w:val="40"/>
          <w:rtl/>
          <w:lang w:bidi="ar-QA"/>
        </w:rPr>
      </w:pPr>
    </w:p>
    <w:p w:rsidR="005E2CC4" w:rsidRPr="004F5FAA" w:rsidRDefault="005E2CC4" w:rsidP="005E2CC4">
      <w:pPr>
        <w:bidi/>
        <w:spacing w:line="240" w:lineRule="auto"/>
        <w:jc w:val="center"/>
        <w:rPr>
          <w:rFonts w:ascii="Sakkal Majalla" w:hAnsi="Sakkal Majalla" w:cs="Sakkal Majalla"/>
          <w:b/>
          <w:bCs/>
          <w:sz w:val="40"/>
          <w:szCs w:val="40"/>
          <w:rtl/>
          <w:lang w:bidi="ar-QA"/>
        </w:rPr>
      </w:pPr>
    </w:p>
    <w:p w:rsidR="00384CCD" w:rsidRDefault="00384CCD" w:rsidP="005E2CC4">
      <w:pPr>
        <w:bidi/>
        <w:spacing w:line="240" w:lineRule="auto"/>
        <w:rPr>
          <w:rFonts w:ascii="Sakkal Majalla" w:hAnsi="Sakkal Majalla" w:cs="Sakkal Majalla"/>
          <w:b/>
          <w:bCs/>
          <w:sz w:val="40"/>
          <w:szCs w:val="40"/>
          <w:rtl/>
          <w:lang w:bidi="ar-QA"/>
        </w:rPr>
      </w:pPr>
    </w:p>
    <w:p w:rsidR="004F5FAA" w:rsidRDefault="004F5FAA" w:rsidP="005E2CC4">
      <w:pPr>
        <w:bidi/>
        <w:spacing w:line="240" w:lineRule="auto"/>
        <w:rPr>
          <w:rFonts w:ascii="Sakkal Majalla" w:hAnsi="Sakkal Majalla" w:cs="Sakkal Majalla"/>
          <w:b/>
          <w:bCs/>
          <w:sz w:val="40"/>
          <w:szCs w:val="40"/>
          <w:rtl/>
          <w:lang w:bidi="ar-QA"/>
        </w:rPr>
      </w:pPr>
    </w:p>
    <w:p w:rsidR="004F5FAA" w:rsidRPr="004F5FAA" w:rsidRDefault="004F5FAA" w:rsidP="005E2CC4">
      <w:pPr>
        <w:bidi/>
        <w:spacing w:line="240" w:lineRule="auto"/>
        <w:rPr>
          <w:rFonts w:ascii="Sakkal Majalla" w:hAnsi="Sakkal Majalla" w:cs="Sakkal Majalla"/>
          <w:b/>
          <w:bCs/>
          <w:sz w:val="40"/>
          <w:szCs w:val="40"/>
          <w:rtl/>
          <w:lang w:bidi="ar-QA"/>
        </w:rPr>
      </w:pPr>
    </w:p>
    <w:p w:rsidR="00C26558" w:rsidRPr="004F5FAA" w:rsidRDefault="008B3C4C" w:rsidP="005E2CC4">
      <w:pPr>
        <w:bidi/>
        <w:spacing w:line="240" w:lineRule="auto"/>
        <w:jc w:val="center"/>
        <w:rPr>
          <w:rFonts w:ascii="Sakkal Majalla" w:hAnsi="Sakkal Majalla" w:cs="Sakkal Majalla"/>
          <w:b/>
          <w:bCs/>
          <w:sz w:val="40"/>
          <w:szCs w:val="40"/>
          <w:rtl/>
          <w:lang w:bidi="ar-QA"/>
        </w:rPr>
      </w:pPr>
      <w:r w:rsidRPr="004F5FAA">
        <w:rPr>
          <w:rFonts w:ascii="Sakkal Majalla" w:hAnsi="Sakkal Majalla" w:cs="Sakkal Majalla"/>
          <w:b/>
          <w:bCs/>
          <w:sz w:val="40"/>
          <w:szCs w:val="40"/>
          <w:rtl/>
          <w:lang w:bidi="ar-QA"/>
        </w:rPr>
        <w:t>المرفقات</w:t>
      </w:r>
    </w:p>
    <w:p w:rsidR="00145CE1" w:rsidRPr="004F5FAA" w:rsidRDefault="00145CE1" w:rsidP="005E2CC4">
      <w:pPr>
        <w:bidi/>
        <w:spacing w:line="240" w:lineRule="auto"/>
        <w:jc w:val="both"/>
        <w:rPr>
          <w:rFonts w:ascii="Sakkal Majalla" w:hAnsi="Sakkal Majalla" w:cs="Sakkal Majalla"/>
          <w:rtl/>
        </w:rPr>
      </w:pPr>
    </w:p>
    <w:p w:rsidR="00AF3008" w:rsidRPr="004F5FAA" w:rsidRDefault="004F5FAA" w:rsidP="005E2CC4">
      <w:pPr>
        <w:bidi/>
        <w:spacing w:line="240" w:lineRule="auto"/>
        <w:rPr>
          <w:rFonts w:ascii="Sakkal Majalla" w:hAnsi="Sakkal Majalla" w:cs="Sakkal Majalla"/>
          <w:b/>
          <w:bCs/>
          <w:sz w:val="32"/>
          <w:szCs w:val="32"/>
          <w:u w:val="single"/>
          <w:lang w:bidi="ar-QA"/>
        </w:rPr>
      </w:pPr>
      <w:r>
        <w:rPr>
          <w:rFonts w:ascii="Sakkal Majalla" w:hAnsi="Sakkal Majalla" w:cs="Sakkal Majalla"/>
          <w:b/>
          <w:bCs/>
          <w:sz w:val="32"/>
          <w:szCs w:val="32"/>
          <w:u w:val="single"/>
          <w:rtl/>
          <w:lang w:bidi="ar-QA"/>
        </w:rPr>
        <w:t>التوصية 4</w:t>
      </w:r>
    </w:p>
    <w:p w:rsidR="00BB758F" w:rsidRPr="004F5FAA" w:rsidRDefault="00BB758F" w:rsidP="005E2CC4">
      <w:pPr>
        <w:numPr>
          <w:ilvl w:val="0"/>
          <w:numId w:val="2"/>
        </w:numPr>
        <w:bidi/>
        <w:spacing w:after="0" w:line="240" w:lineRule="auto"/>
        <w:ind w:left="425" w:hanging="425"/>
        <w:jc w:val="both"/>
        <w:rPr>
          <w:rFonts w:ascii="Sakkal Majalla" w:eastAsia="Times New Roman" w:hAnsi="Sakkal Majalla" w:cs="Sakkal Majalla"/>
          <w:b/>
          <w:bCs/>
          <w:sz w:val="28"/>
          <w:szCs w:val="28"/>
          <w:u w:val="single"/>
          <w:rtl/>
          <w:lang w:eastAsia="fr-FR"/>
        </w:rPr>
      </w:pPr>
      <w:r w:rsidRPr="004F5FAA">
        <w:rPr>
          <w:rFonts w:ascii="Sakkal Majalla" w:eastAsia="Times New Roman" w:hAnsi="Sakkal Majalla" w:cs="Sakkal Majalla"/>
          <w:b/>
          <w:bCs/>
          <w:sz w:val="28"/>
          <w:szCs w:val="28"/>
          <w:u w:val="single"/>
          <w:rtl/>
          <w:lang w:eastAsia="fr-FR"/>
        </w:rPr>
        <w:t>التواصل مع الجاليات في إطار عمل إدارة حقوق الإنسان</w:t>
      </w:r>
      <w:r w:rsidR="004F5FAA" w:rsidRPr="004F5FAA">
        <w:rPr>
          <w:rFonts w:ascii="Sakkal Majalla" w:eastAsia="Times New Roman" w:hAnsi="Sakkal Majalla" w:cs="Sakkal Majalla"/>
          <w:b/>
          <w:bCs/>
          <w:sz w:val="28"/>
          <w:szCs w:val="28"/>
          <w:u w:val="single"/>
          <w:rtl/>
          <w:lang w:eastAsia="fr-FR"/>
        </w:rPr>
        <w:t xml:space="preserve"> بوزارة الداخلية</w:t>
      </w:r>
      <w:r w:rsidRPr="004F5FAA">
        <w:rPr>
          <w:rFonts w:ascii="Sakkal Majalla" w:eastAsia="Times New Roman" w:hAnsi="Sakkal Majalla" w:cs="Sakkal Majalla"/>
          <w:b/>
          <w:bCs/>
          <w:sz w:val="28"/>
          <w:szCs w:val="28"/>
          <w:u w:val="single"/>
          <w:rtl/>
          <w:lang w:eastAsia="fr-FR"/>
        </w:rPr>
        <w:t>:</w:t>
      </w:r>
    </w:p>
    <w:p w:rsidR="00BB758F" w:rsidRPr="004F5FAA" w:rsidRDefault="00BB758F" w:rsidP="005E2CC4">
      <w:pPr>
        <w:spacing w:after="0" w:line="240" w:lineRule="auto"/>
        <w:jc w:val="both"/>
        <w:rPr>
          <w:rFonts w:ascii="Sakkal Majalla" w:eastAsia="Times New Roman" w:hAnsi="Sakkal Majalla" w:cs="Sakkal Majalla"/>
          <w:sz w:val="28"/>
          <w:szCs w:val="28"/>
          <w:rtl/>
          <w:lang w:eastAsia="fr-FR"/>
        </w:rPr>
      </w:pPr>
    </w:p>
    <w:tbl>
      <w:tblPr>
        <w:bidiVisual/>
        <w:tblW w:w="0" w:type="auto"/>
        <w:jc w:val="center"/>
        <w:tblCellSpacing w:w="20" w:type="dxa"/>
        <w:tblBorders>
          <w:top w:val="inset" w:sz="18" w:space="0" w:color="auto"/>
          <w:left w:val="inset" w:sz="18" w:space="0" w:color="auto"/>
          <w:bottom w:val="inset" w:sz="18" w:space="0" w:color="auto"/>
          <w:right w:val="inset" w:sz="18" w:space="0" w:color="auto"/>
          <w:insideH w:val="inset" w:sz="18" w:space="0" w:color="auto"/>
          <w:insideV w:val="inset" w:sz="18" w:space="0" w:color="auto"/>
        </w:tblBorders>
        <w:tblLook w:val="04A0" w:firstRow="1" w:lastRow="0" w:firstColumn="1" w:lastColumn="0" w:noHBand="0" w:noVBand="1"/>
      </w:tblPr>
      <w:tblGrid>
        <w:gridCol w:w="565"/>
        <w:gridCol w:w="6768"/>
        <w:gridCol w:w="1981"/>
      </w:tblGrid>
      <w:tr w:rsidR="00BB758F" w:rsidRPr="004F5FAA" w:rsidTr="00757588">
        <w:trPr>
          <w:trHeight w:val="429"/>
          <w:tblCellSpacing w:w="20" w:type="dxa"/>
          <w:jc w:val="center"/>
        </w:trPr>
        <w:tc>
          <w:tcPr>
            <w:tcW w:w="505" w:type="dxa"/>
            <w:shd w:val="clear" w:color="auto" w:fill="DEEAF6"/>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w:t>
            </w:r>
          </w:p>
        </w:tc>
        <w:tc>
          <w:tcPr>
            <w:tcW w:w="6728" w:type="dxa"/>
            <w:shd w:val="clear" w:color="auto" w:fill="DEEAF6"/>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الفعــاليـــــــــــــــــــــــــــــــــــة</w:t>
            </w:r>
          </w:p>
        </w:tc>
        <w:tc>
          <w:tcPr>
            <w:tcW w:w="1921" w:type="dxa"/>
            <w:shd w:val="clear" w:color="auto" w:fill="DEEAF6"/>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التاريخ</w:t>
            </w:r>
          </w:p>
        </w:tc>
      </w:tr>
      <w:tr w:rsidR="00BB758F" w:rsidRPr="004F5FAA" w:rsidTr="00757588">
        <w:trPr>
          <w:trHeight w:val="871"/>
          <w:tblCellSpacing w:w="20" w:type="dxa"/>
          <w:jc w:val="center"/>
        </w:trPr>
        <w:tc>
          <w:tcPr>
            <w:tcW w:w="505" w:type="dxa"/>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1</w:t>
            </w:r>
          </w:p>
        </w:tc>
        <w:tc>
          <w:tcPr>
            <w:tcW w:w="6728" w:type="dxa"/>
            <w:shd w:val="clear" w:color="auto" w:fill="auto"/>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لقاء رئيس قسم الخدمات الإنسانية والاجتماعية بممثلين عن الجالية الهندية للوقوف على احتياجاتهم في سياق علاقتهم بإدارات الوزارة وسبل تعزيز التواصل معهم </w:t>
            </w:r>
          </w:p>
        </w:tc>
        <w:tc>
          <w:tcPr>
            <w:tcW w:w="1921" w:type="dxa"/>
            <w:shd w:val="clear" w:color="auto" w:fill="auto"/>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26/03/2019م </w:t>
            </w:r>
          </w:p>
        </w:tc>
      </w:tr>
      <w:tr w:rsidR="00BB758F" w:rsidRPr="004F5FAA" w:rsidTr="00757588">
        <w:trPr>
          <w:trHeight w:val="717"/>
          <w:tblCellSpacing w:w="20" w:type="dxa"/>
          <w:jc w:val="center"/>
        </w:trPr>
        <w:tc>
          <w:tcPr>
            <w:tcW w:w="505" w:type="dxa"/>
            <w:shd w:val="clear" w:color="auto" w:fill="FAF7FF"/>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2</w:t>
            </w:r>
          </w:p>
        </w:tc>
        <w:tc>
          <w:tcPr>
            <w:tcW w:w="6728" w:type="dxa"/>
            <w:shd w:val="clear" w:color="auto" w:fill="FAF7FF"/>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مقابلة وفد من السفارة الهندية متمثلاً بالسيد ديراج كومار (مسؤول عمالي) لبحث احتياجات العمالة الهندية </w:t>
            </w:r>
          </w:p>
        </w:tc>
        <w:tc>
          <w:tcPr>
            <w:tcW w:w="1921" w:type="dxa"/>
            <w:shd w:val="clear" w:color="auto" w:fill="FAF7FF"/>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22/09/2019م</w:t>
            </w:r>
          </w:p>
        </w:tc>
      </w:tr>
      <w:tr w:rsidR="00BB758F" w:rsidRPr="004F5FAA" w:rsidTr="00757588">
        <w:trPr>
          <w:trHeight w:val="1003"/>
          <w:tblCellSpacing w:w="20" w:type="dxa"/>
          <w:jc w:val="center"/>
        </w:trPr>
        <w:tc>
          <w:tcPr>
            <w:tcW w:w="505" w:type="dxa"/>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3</w:t>
            </w:r>
          </w:p>
        </w:tc>
        <w:tc>
          <w:tcPr>
            <w:tcW w:w="6728" w:type="dxa"/>
            <w:shd w:val="clear" w:color="auto" w:fill="auto"/>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لقاء تعريفي في إطار قسم الخدمات الإنسانية والاجتماعية بين الإدارة والجمعية النسائية الهندية التابعة للمركز الثقافي الهندي لبحث آفاق التعاون بين الطرفين وإدامة التواصل بينهما </w:t>
            </w:r>
          </w:p>
        </w:tc>
        <w:tc>
          <w:tcPr>
            <w:tcW w:w="1921" w:type="dxa"/>
            <w:shd w:val="clear" w:color="auto" w:fill="auto"/>
            <w:vAlign w:val="center"/>
          </w:tcPr>
          <w:p w:rsidR="00BB758F" w:rsidRPr="004F5FAA" w:rsidRDefault="00BB758F" w:rsidP="005E2CC4">
            <w:pPr>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27/03/2020</w:t>
            </w:r>
          </w:p>
        </w:tc>
      </w:tr>
    </w:tbl>
    <w:p w:rsidR="00757588" w:rsidRPr="004F5FAA" w:rsidRDefault="00757588" w:rsidP="005E2CC4">
      <w:pPr>
        <w:bidi/>
        <w:spacing w:after="0" w:line="240" w:lineRule="auto"/>
        <w:jc w:val="both"/>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وفيما يلي عرض لأهم الفعاليات التي شاركت من خلالها إدارة حقوق الإنسان في البرنامج التوعوي للجاليات:</w:t>
      </w:r>
    </w:p>
    <w:tbl>
      <w:tblPr>
        <w:tblpPr w:leftFromText="180" w:rightFromText="180" w:vertAnchor="text" w:horzAnchor="margin" w:tblpXSpec="center" w:tblpY="188"/>
        <w:bidiVisual/>
        <w:tblW w:w="1006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441"/>
        <w:gridCol w:w="3660"/>
        <w:gridCol w:w="2075"/>
        <w:gridCol w:w="1551"/>
        <w:gridCol w:w="2339"/>
      </w:tblGrid>
      <w:tr w:rsidR="00757588" w:rsidRPr="004F5FAA" w:rsidTr="00644BA3">
        <w:trPr>
          <w:trHeight w:val="504"/>
          <w:tblCellSpacing w:w="20" w:type="dxa"/>
        </w:trPr>
        <w:tc>
          <w:tcPr>
            <w:tcW w:w="381" w:type="dxa"/>
            <w:shd w:val="clear" w:color="auto" w:fill="DEEAF6"/>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w:t>
            </w:r>
          </w:p>
        </w:tc>
        <w:tc>
          <w:tcPr>
            <w:tcW w:w="3620" w:type="dxa"/>
            <w:shd w:val="clear" w:color="auto" w:fill="DEEAF6"/>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الـموضــــــــوع</w:t>
            </w:r>
          </w:p>
        </w:tc>
        <w:tc>
          <w:tcPr>
            <w:tcW w:w="2035" w:type="dxa"/>
            <w:shd w:val="clear" w:color="auto" w:fill="DEEAF6"/>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الفعاليـة</w:t>
            </w:r>
          </w:p>
        </w:tc>
        <w:tc>
          <w:tcPr>
            <w:tcW w:w="1511" w:type="dxa"/>
            <w:shd w:val="clear" w:color="auto" w:fill="DEEAF6"/>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التاريخ</w:t>
            </w:r>
          </w:p>
        </w:tc>
        <w:tc>
          <w:tcPr>
            <w:tcW w:w="2279" w:type="dxa"/>
            <w:shd w:val="clear" w:color="auto" w:fill="DEEAF6"/>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مكان الانعقاد</w:t>
            </w:r>
          </w:p>
        </w:tc>
      </w:tr>
      <w:tr w:rsidR="00757588" w:rsidRPr="004F5FAA" w:rsidTr="00644BA3">
        <w:trPr>
          <w:trHeight w:val="1430"/>
          <w:tblCellSpacing w:w="20" w:type="dxa"/>
        </w:trPr>
        <w:tc>
          <w:tcPr>
            <w:tcW w:w="381"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1</w:t>
            </w:r>
          </w:p>
        </w:tc>
        <w:tc>
          <w:tcPr>
            <w:tcW w:w="3620"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دور وزارة الداخلية في حماية العمالة الوافدة القانونية والأمنية </w:t>
            </w:r>
          </w:p>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بمناسبة اليوم العالمي للعمال المنزليين )</w:t>
            </w:r>
          </w:p>
        </w:tc>
        <w:tc>
          <w:tcPr>
            <w:tcW w:w="2035"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محاضرة</w:t>
            </w:r>
          </w:p>
        </w:tc>
        <w:tc>
          <w:tcPr>
            <w:tcW w:w="1511"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14/06/2019م</w:t>
            </w:r>
          </w:p>
        </w:tc>
        <w:tc>
          <w:tcPr>
            <w:tcW w:w="2279"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وزارة التنمية الإدارية والعمل والشؤون الاجتماعية</w:t>
            </w:r>
          </w:p>
        </w:tc>
      </w:tr>
      <w:tr w:rsidR="00757588" w:rsidRPr="004F5FAA" w:rsidTr="00644BA3">
        <w:trPr>
          <w:trHeight w:val="1846"/>
          <w:tblCellSpacing w:w="20" w:type="dxa"/>
        </w:trPr>
        <w:tc>
          <w:tcPr>
            <w:tcW w:w="381"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2</w:t>
            </w:r>
          </w:p>
        </w:tc>
        <w:tc>
          <w:tcPr>
            <w:tcW w:w="3620"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حقوق العمال في دولة قطر مع إشارة خاصة لوضع المسألة في عمل وزارة الداخلية </w:t>
            </w:r>
          </w:p>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 ضمن الفعاليات التي نظمتها وزارة الداخلية لتوعية الجاليات بمناسبة عيد الفطر المبارك  ) </w:t>
            </w:r>
          </w:p>
        </w:tc>
        <w:tc>
          <w:tcPr>
            <w:tcW w:w="2035"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محاضرة </w:t>
            </w:r>
          </w:p>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عدد الحضور يتراوح ما بين 5000 إلى 7000 شخص</w:t>
            </w:r>
          </w:p>
        </w:tc>
        <w:tc>
          <w:tcPr>
            <w:tcW w:w="1511"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04/06/2019م</w:t>
            </w:r>
          </w:p>
        </w:tc>
        <w:tc>
          <w:tcPr>
            <w:tcW w:w="2279"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مجمع بروة الترفيهي للعمال بمدينة الخور</w:t>
            </w:r>
          </w:p>
        </w:tc>
      </w:tr>
      <w:tr w:rsidR="00757588" w:rsidRPr="004F5FAA" w:rsidTr="00644BA3">
        <w:trPr>
          <w:trHeight w:val="1843"/>
          <w:tblCellSpacing w:w="20" w:type="dxa"/>
        </w:trPr>
        <w:tc>
          <w:tcPr>
            <w:tcW w:w="381"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3</w:t>
            </w:r>
          </w:p>
        </w:tc>
        <w:tc>
          <w:tcPr>
            <w:tcW w:w="3620"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دور إدارة حقوق الإنسان في الانتصاف لحقوق العمالة الوافدة</w:t>
            </w:r>
          </w:p>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 ( ضمن الفعاليات التي نظمتها وزارة الداخلية لتوعية الجاليات بمناسبة عيد الفطر المبارك )</w:t>
            </w:r>
          </w:p>
        </w:tc>
        <w:tc>
          <w:tcPr>
            <w:tcW w:w="2035"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كلمة توجيهية</w:t>
            </w:r>
          </w:p>
        </w:tc>
        <w:tc>
          <w:tcPr>
            <w:tcW w:w="1511"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04/06/2019م</w:t>
            </w:r>
          </w:p>
        </w:tc>
        <w:tc>
          <w:tcPr>
            <w:tcW w:w="2279"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المدينة الآسيوية </w:t>
            </w:r>
          </w:p>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والقرية العمالية</w:t>
            </w:r>
          </w:p>
        </w:tc>
      </w:tr>
      <w:tr w:rsidR="00757588" w:rsidRPr="004F5FAA" w:rsidTr="00644BA3">
        <w:trPr>
          <w:trHeight w:val="2058"/>
          <w:tblCellSpacing w:w="20" w:type="dxa"/>
        </w:trPr>
        <w:tc>
          <w:tcPr>
            <w:tcW w:w="381"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4</w:t>
            </w:r>
          </w:p>
        </w:tc>
        <w:tc>
          <w:tcPr>
            <w:tcW w:w="3620"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دور إدارة حقوق الإنسان في الانتصاف لحقوق العمالة الوافدة بموجب قانون تنظيم دخول وخروج الوافدين وإقامتهم </w:t>
            </w:r>
          </w:p>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ضمن الفعاليات التي أقامتها وزارة الداخلية لتوعية الجاليات في ذات المناسبة )</w:t>
            </w:r>
          </w:p>
        </w:tc>
        <w:tc>
          <w:tcPr>
            <w:tcW w:w="2035"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محاضرة</w:t>
            </w:r>
          </w:p>
        </w:tc>
        <w:tc>
          <w:tcPr>
            <w:tcW w:w="1511"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04/06/2019م</w:t>
            </w:r>
          </w:p>
        </w:tc>
        <w:tc>
          <w:tcPr>
            <w:tcW w:w="2279"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براحة بروة </w:t>
            </w:r>
          </w:p>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في صناعية الدوحة</w:t>
            </w:r>
          </w:p>
        </w:tc>
      </w:tr>
      <w:tr w:rsidR="00757588" w:rsidRPr="004F5FAA" w:rsidTr="00644BA3">
        <w:trPr>
          <w:trHeight w:val="1830"/>
          <w:tblCellSpacing w:w="20" w:type="dxa"/>
        </w:trPr>
        <w:tc>
          <w:tcPr>
            <w:tcW w:w="381"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5</w:t>
            </w:r>
          </w:p>
        </w:tc>
        <w:tc>
          <w:tcPr>
            <w:tcW w:w="3620"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حضور ممثلين عن الإدارة في مأدبة الإفطار في المركز الثقافي الهندي واغتنام هذه الفرصة للتعريف بالإدارة واختصاصاتها وإدامة التواصل مع المركز المذكور</w:t>
            </w:r>
          </w:p>
        </w:tc>
        <w:tc>
          <w:tcPr>
            <w:tcW w:w="2035"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بواقع (3) محاضرات</w:t>
            </w:r>
          </w:p>
        </w:tc>
        <w:tc>
          <w:tcPr>
            <w:tcW w:w="1511"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12/08/2019م</w:t>
            </w:r>
          </w:p>
        </w:tc>
        <w:tc>
          <w:tcPr>
            <w:tcW w:w="2279"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المركز الثقافي الهندي</w:t>
            </w:r>
          </w:p>
        </w:tc>
      </w:tr>
      <w:tr w:rsidR="00757588" w:rsidRPr="004F5FAA" w:rsidTr="00644BA3">
        <w:trPr>
          <w:trHeight w:val="1560"/>
          <w:tblCellSpacing w:w="20" w:type="dxa"/>
        </w:trPr>
        <w:tc>
          <w:tcPr>
            <w:tcW w:w="381"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lastRenderedPageBreak/>
              <w:t>6</w:t>
            </w:r>
          </w:p>
        </w:tc>
        <w:tc>
          <w:tcPr>
            <w:tcW w:w="3620"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اختصاصات الإدارة وآلية عملها</w:t>
            </w:r>
          </w:p>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 ( ضمن فعاليات الوزارة لتوعية الجاليات بمناسبة عيد الأضحى المبارك ) </w:t>
            </w:r>
          </w:p>
        </w:tc>
        <w:tc>
          <w:tcPr>
            <w:tcW w:w="2035"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بواقع (3) محاضرات </w:t>
            </w:r>
          </w:p>
        </w:tc>
        <w:tc>
          <w:tcPr>
            <w:tcW w:w="1511"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12/08/2019م</w:t>
            </w:r>
          </w:p>
        </w:tc>
        <w:tc>
          <w:tcPr>
            <w:tcW w:w="2279"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المنطقة الصناعية / مساكن بروة ( المدينة الآسيوية وملعب الكروكيت )</w:t>
            </w:r>
          </w:p>
        </w:tc>
      </w:tr>
    </w:tbl>
    <w:p w:rsidR="00757588" w:rsidRPr="004F5FAA" w:rsidRDefault="00757588" w:rsidP="005E2CC4">
      <w:pPr>
        <w:bidi/>
        <w:spacing w:after="0" w:line="240" w:lineRule="auto"/>
        <w:jc w:val="both"/>
        <w:rPr>
          <w:rFonts w:ascii="Sakkal Majalla" w:eastAsia="Times New Roman" w:hAnsi="Sakkal Majalla" w:cs="Sakkal Majalla"/>
          <w:sz w:val="28"/>
          <w:szCs w:val="28"/>
          <w:rtl/>
          <w:lang w:eastAsia="fr-FR"/>
        </w:rPr>
      </w:pPr>
    </w:p>
    <w:tbl>
      <w:tblPr>
        <w:tblpPr w:leftFromText="180" w:rightFromText="180" w:vertAnchor="text" w:horzAnchor="margin" w:tblpXSpec="center" w:tblpY="124"/>
        <w:bidiVisual/>
        <w:tblW w:w="1006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441"/>
        <w:gridCol w:w="3660"/>
        <w:gridCol w:w="2075"/>
        <w:gridCol w:w="1551"/>
        <w:gridCol w:w="2339"/>
      </w:tblGrid>
      <w:tr w:rsidR="00757588" w:rsidRPr="004F5FAA" w:rsidTr="00644BA3">
        <w:trPr>
          <w:trHeight w:val="547"/>
          <w:tblCellSpacing w:w="20" w:type="dxa"/>
        </w:trPr>
        <w:tc>
          <w:tcPr>
            <w:tcW w:w="381" w:type="dxa"/>
            <w:shd w:val="clear" w:color="auto" w:fill="DEEAF6"/>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w:t>
            </w:r>
          </w:p>
        </w:tc>
        <w:tc>
          <w:tcPr>
            <w:tcW w:w="3620" w:type="dxa"/>
            <w:shd w:val="clear" w:color="auto" w:fill="DEEAF6"/>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الـموضــــــــوع</w:t>
            </w:r>
          </w:p>
        </w:tc>
        <w:tc>
          <w:tcPr>
            <w:tcW w:w="2035" w:type="dxa"/>
            <w:shd w:val="clear" w:color="auto" w:fill="DEEAF6"/>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الفعاليـة</w:t>
            </w:r>
          </w:p>
        </w:tc>
        <w:tc>
          <w:tcPr>
            <w:tcW w:w="1511" w:type="dxa"/>
            <w:shd w:val="clear" w:color="auto" w:fill="DEEAF6"/>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التاريخ</w:t>
            </w:r>
          </w:p>
        </w:tc>
        <w:tc>
          <w:tcPr>
            <w:tcW w:w="2279" w:type="dxa"/>
            <w:shd w:val="clear" w:color="auto" w:fill="DEEAF6"/>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مكان الانعقاد</w:t>
            </w:r>
          </w:p>
        </w:tc>
      </w:tr>
      <w:tr w:rsidR="00757588" w:rsidRPr="004F5FAA" w:rsidTr="00644BA3">
        <w:trPr>
          <w:trHeight w:val="1335"/>
          <w:tblCellSpacing w:w="20" w:type="dxa"/>
        </w:trPr>
        <w:tc>
          <w:tcPr>
            <w:tcW w:w="381" w:type="dxa"/>
            <w:shd w:val="clear" w:color="auto" w:fill="FFFF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7</w:t>
            </w:r>
          </w:p>
        </w:tc>
        <w:tc>
          <w:tcPr>
            <w:tcW w:w="3620" w:type="dxa"/>
            <w:shd w:val="clear" w:color="auto" w:fill="FFFF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حقوق وواجبات العمال الوافدين في دولة قطر </w:t>
            </w:r>
          </w:p>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ضمن فعاليات بطولة العالم لألعاب القوى )</w:t>
            </w:r>
          </w:p>
        </w:tc>
        <w:tc>
          <w:tcPr>
            <w:tcW w:w="2035" w:type="dxa"/>
            <w:shd w:val="clear" w:color="auto" w:fill="FFFF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محاضرة على ما يقارب (1500 - 2000) من مختلف الجاليات </w:t>
            </w:r>
          </w:p>
        </w:tc>
        <w:tc>
          <w:tcPr>
            <w:tcW w:w="1511" w:type="dxa"/>
            <w:shd w:val="clear" w:color="auto" w:fill="FFFF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27/09/2019</w:t>
            </w:r>
          </w:p>
        </w:tc>
        <w:tc>
          <w:tcPr>
            <w:tcW w:w="2279" w:type="dxa"/>
            <w:shd w:val="clear" w:color="auto" w:fill="FFFF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مجمع بروة ( الخور )</w:t>
            </w:r>
          </w:p>
        </w:tc>
      </w:tr>
      <w:tr w:rsidR="00757588" w:rsidRPr="004F5FAA" w:rsidTr="00644BA3">
        <w:trPr>
          <w:trHeight w:val="1894"/>
          <w:tblCellSpacing w:w="20" w:type="dxa"/>
        </w:trPr>
        <w:tc>
          <w:tcPr>
            <w:tcW w:w="381"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8</w:t>
            </w:r>
          </w:p>
        </w:tc>
        <w:tc>
          <w:tcPr>
            <w:tcW w:w="3620"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اختصاصات إدارة حقوق الإنسان وكيفية تقديم الشكاوى والتواصل مع الإدارة </w:t>
            </w:r>
          </w:p>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ضمن فعاليات بطولة العالم لألعاب القوى )</w:t>
            </w:r>
          </w:p>
        </w:tc>
        <w:tc>
          <w:tcPr>
            <w:tcW w:w="2035"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محاضرة على ذات العدد من رعايا الجاليات</w:t>
            </w:r>
          </w:p>
        </w:tc>
        <w:tc>
          <w:tcPr>
            <w:tcW w:w="1511"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27/09/2019م</w:t>
            </w:r>
          </w:p>
        </w:tc>
        <w:tc>
          <w:tcPr>
            <w:tcW w:w="2279" w:type="dxa"/>
            <w:shd w:val="clear" w:color="auto" w:fill="FBF7FF"/>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ملعب الكروكيت في المدنية الآسيوية - المنطقة الصناعية</w:t>
            </w:r>
          </w:p>
        </w:tc>
      </w:tr>
      <w:tr w:rsidR="00757588" w:rsidRPr="004F5FAA" w:rsidTr="00644BA3">
        <w:trPr>
          <w:trHeight w:val="1894"/>
          <w:tblCellSpacing w:w="20" w:type="dxa"/>
        </w:trPr>
        <w:tc>
          <w:tcPr>
            <w:tcW w:w="381"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9</w:t>
            </w:r>
          </w:p>
        </w:tc>
        <w:tc>
          <w:tcPr>
            <w:tcW w:w="3620"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xml:space="preserve">أوجه رعاية وحماية العمالة الوافدة في إدارة حقوق الإنسان ووزارة الداخلية </w:t>
            </w:r>
          </w:p>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 ضمن فعاليات وزارة الداخلية بمناسبة اليوم الوطني لحقوق الإنسان )</w:t>
            </w:r>
          </w:p>
        </w:tc>
        <w:tc>
          <w:tcPr>
            <w:tcW w:w="2035"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محاضرة</w:t>
            </w:r>
          </w:p>
        </w:tc>
        <w:tc>
          <w:tcPr>
            <w:tcW w:w="1511"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14/12/2019م</w:t>
            </w:r>
          </w:p>
        </w:tc>
        <w:tc>
          <w:tcPr>
            <w:tcW w:w="2279" w:type="dxa"/>
            <w:shd w:val="clear" w:color="auto" w:fill="auto"/>
            <w:vAlign w:val="center"/>
          </w:tcPr>
          <w:p w:rsidR="00757588" w:rsidRPr="004F5FAA" w:rsidRDefault="00757588" w:rsidP="005E2CC4">
            <w:pPr>
              <w:bidi/>
              <w:spacing w:after="0" w:line="240" w:lineRule="auto"/>
              <w:jc w:val="center"/>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rPr>
              <w:t>مجمع بروة الترفيهي للعمال بمدينة الخور الصناعية</w:t>
            </w:r>
          </w:p>
        </w:tc>
      </w:tr>
    </w:tbl>
    <w:p w:rsidR="00BB758F" w:rsidRPr="004F5FAA" w:rsidRDefault="00BB758F" w:rsidP="005E2CC4">
      <w:pPr>
        <w:bidi/>
        <w:spacing w:after="0" w:line="240" w:lineRule="auto"/>
        <w:jc w:val="both"/>
        <w:rPr>
          <w:rFonts w:ascii="Sakkal Majalla" w:eastAsia="Times New Roman" w:hAnsi="Sakkal Majalla" w:cs="Sakkal Majalla"/>
          <w:sz w:val="28"/>
          <w:szCs w:val="28"/>
          <w:rtl/>
          <w:lang w:eastAsia="fr-FR" w:bidi="ar-QA"/>
        </w:rPr>
      </w:pPr>
    </w:p>
    <w:p w:rsidR="00584A47" w:rsidRPr="004F5FAA" w:rsidRDefault="00584A47" w:rsidP="005E2CC4">
      <w:pPr>
        <w:bidi/>
        <w:spacing w:after="0" w:line="240" w:lineRule="auto"/>
        <w:jc w:val="both"/>
        <w:rPr>
          <w:rFonts w:ascii="Sakkal Majalla" w:eastAsia="Times New Roman" w:hAnsi="Sakkal Majalla" w:cs="Sakkal Majalla"/>
          <w:sz w:val="28"/>
          <w:szCs w:val="28"/>
          <w:rtl/>
          <w:lang w:eastAsia="fr-FR" w:bidi="ar-QA"/>
        </w:rPr>
      </w:pPr>
    </w:p>
    <w:p w:rsidR="00584A47" w:rsidRPr="004F5FAA" w:rsidRDefault="004F5FAA" w:rsidP="005E2CC4">
      <w:pPr>
        <w:bidi/>
        <w:spacing w:after="0" w:line="240" w:lineRule="auto"/>
        <w:jc w:val="both"/>
        <w:rPr>
          <w:rFonts w:ascii="Sakkal Majalla" w:eastAsia="Times New Roman" w:hAnsi="Sakkal Majalla" w:cs="Sakkal Majalla"/>
          <w:b/>
          <w:bCs/>
          <w:sz w:val="28"/>
          <w:szCs w:val="28"/>
          <w:u w:val="single"/>
          <w:rtl/>
          <w:lang w:eastAsia="fr-FR" w:bidi="ar-QA"/>
        </w:rPr>
      </w:pPr>
      <w:r w:rsidRPr="004F5FAA">
        <w:rPr>
          <w:rFonts w:ascii="Sakkal Majalla" w:eastAsia="Times New Roman" w:hAnsi="Sakkal Majalla" w:cs="Sakkal Majalla"/>
          <w:b/>
          <w:bCs/>
          <w:sz w:val="28"/>
          <w:szCs w:val="28"/>
          <w:u w:val="single"/>
          <w:rtl/>
          <w:lang w:eastAsia="fr-FR" w:bidi="ar-QA"/>
        </w:rPr>
        <w:t xml:space="preserve">فيما يتعلق بقناة </w:t>
      </w:r>
      <w:r w:rsidR="005E2CC4" w:rsidRPr="004F5FAA">
        <w:rPr>
          <w:rFonts w:ascii="Sakkal Majalla" w:eastAsia="Times New Roman" w:hAnsi="Sakkal Majalla" w:cs="Sakkal Majalla" w:hint="cs"/>
          <w:b/>
          <w:bCs/>
          <w:sz w:val="28"/>
          <w:szCs w:val="28"/>
          <w:u w:val="single"/>
          <w:rtl/>
          <w:lang w:eastAsia="fr-FR" w:bidi="ar-QA"/>
        </w:rPr>
        <w:t xml:space="preserve">الجزيرة: </w:t>
      </w:r>
      <w:r w:rsidR="005E2CC4" w:rsidRPr="004F5FAA">
        <w:rPr>
          <w:rFonts w:ascii="Sakkal Majalla" w:eastAsia="Times New Roman" w:hAnsi="Sakkal Majalla" w:cs="Sakkal Majalla"/>
          <w:b/>
          <w:bCs/>
          <w:sz w:val="28"/>
          <w:szCs w:val="28"/>
          <w:u w:val="single"/>
          <w:rtl/>
          <w:lang w:eastAsia="fr-FR" w:bidi="ar-QA"/>
        </w:rPr>
        <w:t>-</w:t>
      </w:r>
    </w:p>
    <w:p w:rsidR="005D5319" w:rsidRPr="004F5FAA" w:rsidRDefault="005D5319" w:rsidP="005E2CC4">
      <w:pPr>
        <w:numPr>
          <w:ilvl w:val="0"/>
          <w:numId w:val="3"/>
        </w:numPr>
        <w:bidi/>
        <w:spacing w:after="0" w:line="240" w:lineRule="auto"/>
        <w:jc w:val="both"/>
        <w:rPr>
          <w:rFonts w:ascii="Sakkal Majalla" w:eastAsia="Times New Roman" w:hAnsi="Sakkal Majalla" w:cs="Sakkal Majalla"/>
          <w:sz w:val="28"/>
          <w:szCs w:val="28"/>
          <w:rtl/>
          <w:lang w:eastAsia="fr-FR" w:bidi="ar-QA"/>
        </w:rPr>
      </w:pPr>
      <w:r w:rsidRPr="004F5FAA">
        <w:rPr>
          <w:rFonts w:ascii="Sakkal Majalla" w:eastAsia="Times New Roman" w:hAnsi="Sakkal Majalla" w:cs="Sakkal Majalla"/>
          <w:sz w:val="28"/>
          <w:szCs w:val="28"/>
          <w:rtl/>
          <w:lang w:eastAsia="fr-FR" w:bidi="ar-QA"/>
        </w:rPr>
        <w:t>حرصت شبكة الجزيرة على الالتزام بالقضاء على التمييز العنصري من خلال عملها على رفع الوعي بأهمية دور الإعلام والإعلاميين في مناهضة ظاهرة التمييز العنصري من خلال إدماج معايير القضاء على التمييز العنصري في المحتوى الإعلامي الذي تقوم بإنتاجه، وورش العمل التدريبية التي تعقدها باستمرار لجميع صحافييها، وفي الشراكات الاستراتيجية التي تبرمها مع هيئات الأمم المتحدة والمنظمات والمعاهد الحقوقية والإنسانية الدولية والإقليمية المتخصصة.</w:t>
      </w:r>
    </w:p>
    <w:p w:rsidR="005D5319" w:rsidRPr="004F5FAA" w:rsidRDefault="005D5319" w:rsidP="005E2CC4">
      <w:pPr>
        <w:numPr>
          <w:ilvl w:val="0"/>
          <w:numId w:val="4"/>
        </w:numPr>
        <w:bidi/>
        <w:spacing w:after="0" w:line="240" w:lineRule="auto"/>
        <w:jc w:val="both"/>
        <w:rPr>
          <w:rFonts w:ascii="Sakkal Majalla" w:eastAsia="Times New Roman" w:hAnsi="Sakkal Majalla" w:cs="Sakkal Majalla"/>
          <w:sz w:val="28"/>
          <w:szCs w:val="28"/>
          <w:rtl/>
          <w:lang w:eastAsia="fr-FR" w:bidi="ar-QA"/>
        </w:rPr>
      </w:pPr>
      <w:r w:rsidRPr="004F5FAA">
        <w:rPr>
          <w:rFonts w:ascii="Sakkal Majalla" w:eastAsia="Times New Roman" w:hAnsi="Sakkal Majalla" w:cs="Sakkal Majalla"/>
          <w:b/>
          <w:bCs/>
          <w:sz w:val="28"/>
          <w:szCs w:val="28"/>
          <w:rtl/>
          <w:lang w:eastAsia="fr-FR" w:bidi="ar-QA"/>
        </w:rPr>
        <w:t>في مجال التدريب وبناء القدرات:</w:t>
      </w:r>
      <w:r w:rsidRPr="004F5FAA">
        <w:rPr>
          <w:rFonts w:ascii="Sakkal Majalla" w:eastAsia="Times New Roman" w:hAnsi="Sakkal Majalla" w:cs="Sakkal Majalla"/>
          <w:sz w:val="28"/>
          <w:szCs w:val="28"/>
          <w:rtl/>
          <w:lang w:eastAsia="fr-FR" w:bidi="ar-QA"/>
        </w:rPr>
        <w:t xml:space="preserve"> تم تنظيم أكثر من ثلاثين ورشة عمل تدريبية هدفت إلى زيادة معارف الصحفيين وتطوير مهاراتهم في مناهضة التمييز العنصري والعنف وخطاب الكراهية، استفاد منها أكثر من 350 صحفية وصحفيا من العاملين بشبكة الجزيرة الإعلامية والمؤسسات الإعلامية المحلية والعربية العاملة بقطر، شارك في تقديمها خبراء دوليون.</w:t>
      </w:r>
    </w:p>
    <w:p w:rsidR="005D5319" w:rsidRPr="004F5FAA" w:rsidRDefault="005D5319" w:rsidP="005E2CC4">
      <w:pPr>
        <w:numPr>
          <w:ilvl w:val="0"/>
          <w:numId w:val="4"/>
        </w:numPr>
        <w:bidi/>
        <w:spacing w:after="0" w:line="240" w:lineRule="auto"/>
        <w:jc w:val="both"/>
        <w:rPr>
          <w:rFonts w:ascii="Sakkal Majalla" w:eastAsia="Times New Roman" w:hAnsi="Sakkal Majalla" w:cs="Sakkal Majalla"/>
          <w:sz w:val="28"/>
          <w:szCs w:val="28"/>
          <w:rtl/>
          <w:lang w:eastAsia="fr-FR" w:bidi="ar-QA"/>
        </w:rPr>
      </w:pPr>
      <w:r w:rsidRPr="004F5FAA">
        <w:rPr>
          <w:rFonts w:ascii="Sakkal Majalla" w:eastAsia="Times New Roman" w:hAnsi="Sakkal Majalla" w:cs="Sakkal Majalla"/>
          <w:b/>
          <w:bCs/>
          <w:sz w:val="28"/>
          <w:szCs w:val="28"/>
          <w:rtl/>
          <w:lang w:eastAsia="fr-FR" w:bidi="ar-QA"/>
        </w:rPr>
        <w:t>وفي مجال نشر الوعي بمعايير القضاء على التمييز العنصري:</w:t>
      </w:r>
      <w:r w:rsidRPr="004F5FAA">
        <w:rPr>
          <w:rFonts w:ascii="Sakkal Majalla" w:eastAsia="Times New Roman" w:hAnsi="Sakkal Majalla" w:cs="Sakkal Majalla"/>
          <w:sz w:val="28"/>
          <w:szCs w:val="28"/>
          <w:rtl/>
          <w:lang w:eastAsia="fr-FR" w:bidi="ar-QA"/>
        </w:rPr>
        <w:t xml:space="preserve"> فقد حرصت قنوات الجزيرة ومنصاتها الرقمية على إنتاج محتوى مهني توعوي مرئي ومكتوب (برامج وتقارير وأخبار ووثائقيات ومقابلات وترويجات) تلفت الانتباه إلى مخاطر انتهاكات مبدأ عدم التمييز، ويوضح مدى التزام الكثير من الدول الأطراف بالاتفاقية الدولية للقضاء على جميع أشكال التمييز العنصري على مستوى السياسات التنفيذية أو التدابير التشريعية (مثال قضايا العمال المهاجرين/حصار قطر/التمييز العنصري في الرياضة).</w:t>
      </w:r>
    </w:p>
    <w:p w:rsidR="005D5319" w:rsidRPr="004F5FAA" w:rsidRDefault="005D5319" w:rsidP="005E2CC4">
      <w:pPr>
        <w:numPr>
          <w:ilvl w:val="0"/>
          <w:numId w:val="4"/>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b/>
          <w:bCs/>
          <w:sz w:val="28"/>
          <w:szCs w:val="28"/>
          <w:rtl/>
          <w:lang w:eastAsia="fr-FR" w:bidi="ar-QA"/>
        </w:rPr>
        <w:lastRenderedPageBreak/>
        <w:t>و</w:t>
      </w:r>
      <w:r w:rsidR="004F5FAA">
        <w:rPr>
          <w:rFonts w:ascii="Sakkal Majalla" w:eastAsia="Times New Roman" w:hAnsi="Sakkal Majalla" w:cs="Sakkal Majalla"/>
          <w:b/>
          <w:bCs/>
          <w:sz w:val="28"/>
          <w:szCs w:val="28"/>
          <w:rtl/>
          <w:lang w:eastAsia="fr-FR" w:bidi="ar-QA"/>
        </w:rPr>
        <w:t>في مجال إدارة الموارد البشرية: </w:t>
      </w:r>
      <w:r w:rsidRPr="004F5FAA">
        <w:rPr>
          <w:rFonts w:ascii="Sakkal Majalla" w:eastAsia="Times New Roman" w:hAnsi="Sakkal Majalla" w:cs="Sakkal Majalla"/>
          <w:sz w:val="28"/>
          <w:szCs w:val="28"/>
          <w:rtl/>
          <w:lang w:eastAsia="fr-FR" w:bidi="ar-QA"/>
        </w:rPr>
        <w:t>فقد حرصت الشبكة على الالتزام التام بمبدأ عدم التمييز في التوظيف، حيث وصلت عدد جنسيات منسوبيها إلى أكثر من 80 جنسية من حول العالم.</w:t>
      </w:r>
      <w:r w:rsidRPr="004F5FAA">
        <w:rPr>
          <w:rFonts w:ascii="Sakkal Majalla" w:eastAsia="Times New Roman" w:hAnsi="Sakkal Majalla" w:cs="Sakkal Majalla"/>
          <w:b/>
          <w:bCs/>
          <w:sz w:val="28"/>
          <w:szCs w:val="28"/>
          <w:rtl/>
          <w:lang w:eastAsia="fr-FR" w:bidi="ar-QA"/>
        </w:rPr>
        <w:t xml:space="preserve"> </w:t>
      </w:r>
      <w:r w:rsidRPr="004F5FAA">
        <w:rPr>
          <w:rFonts w:ascii="Sakkal Majalla" w:eastAsia="Times New Roman" w:hAnsi="Sakkal Majalla" w:cs="Sakkal Majalla"/>
          <w:sz w:val="28"/>
          <w:szCs w:val="28"/>
          <w:rtl/>
          <w:lang w:eastAsia="fr-FR" w:bidi="ar-QA"/>
        </w:rPr>
        <w:t>ويحظون، جميعا ودون تمييز وعلى قدم المساواة، بالخدمات ذاتها.</w:t>
      </w:r>
    </w:p>
    <w:p w:rsidR="005D5319" w:rsidRPr="004F5FAA" w:rsidRDefault="005D5319" w:rsidP="005E2CC4">
      <w:pPr>
        <w:bidi/>
        <w:spacing w:after="0" w:line="240" w:lineRule="auto"/>
        <w:jc w:val="both"/>
        <w:rPr>
          <w:rFonts w:ascii="Sakkal Majalla" w:eastAsia="Times New Roman" w:hAnsi="Sakkal Majalla" w:cs="Sakkal Majalla"/>
          <w:sz w:val="28"/>
          <w:szCs w:val="28"/>
          <w:rtl/>
          <w:lang w:eastAsia="fr-FR" w:bidi="ar-QA"/>
        </w:rPr>
      </w:pPr>
      <w:r w:rsidRPr="004F5FAA">
        <w:rPr>
          <w:rFonts w:ascii="Sakkal Majalla" w:eastAsia="Times New Roman" w:hAnsi="Sakkal Majalla" w:cs="Sakkal Majalla"/>
          <w:sz w:val="28"/>
          <w:szCs w:val="28"/>
          <w:rtl/>
          <w:lang w:eastAsia="fr-FR" w:bidi="ar-QA"/>
        </w:rPr>
        <w:t xml:space="preserve">وقد خصص قطاع الموارد البشرية مناسبة سنوية للاحتفاء بالتنوع تحت شعار (يوم التنوع)، يرتدي فيه الموظفون أزياءهم القومية، وتقدم فيه الأكلات الوطنية لكل بلد، وتقوم كل جنسية باستعراض إرثها الثقافي والاجتماعي. </w:t>
      </w:r>
    </w:p>
    <w:p w:rsidR="005D5319" w:rsidRPr="004F5FAA" w:rsidRDefault="005D5319" w:rsidP="005E2CC4">
      <w:p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كما قامت الشبكة بتنظيم حملة لتطعيم جميع موظفيها ضد فايروس كوفيد – 19.</w:t>
      </w:r>
    </w:p>
    <w:p w:rsidR="005D5319" w:rsidRPr="004F5FAA" w:rsidRDefault="005D5319" w:rsidP="005E2CC4">
      <w:pPr>
        <w:bidi/>
        <w:spacing w:after="0" w:line="240" w:lineRule="auto"/>
        <w:jc w:val="both"/>
        <w:rPr>
          <w:rFonts w:ascii="Sakkal Majalla" w:eastAsia="Times New Roman" w:hAnsi="Sakkal Majalla" w:cs="Sakkal Majalla"/>
          <w:sz w:val="28"/>
          <w:szCs w:val="28"/>
          <w:u w:val="single"/>
          <w:rtl/>
          <w:lang w:eastAsia="fr-FR"/>
        </w:rPr>
      </w:pPr>
      <w:r w:rsidRPr="004F5FAA">
        <w:rPr>
          <w:rFonts w:ascii="Sakkal Majalla" w:eastAsia="Times New Roman" w:hAnsi="Sakkal Majalla" w:cs="Sakkal Majalla"/>
          <w:sz w:val="28"/>
          <w:szCs w:val="28"/>
          <w:u w:val="single"/>
          <w:rtl/>
          <w:lang w:eastAsia="fr-FR" w:bidi="ar-QA"/>
        </w:rPr>
        <w:t xml:space="preserve">التقرير الكمي لجهود شبكة الجزيرة في مناهضة التمييز العنصري: </w:t>
      </w:r>
    </w:p>
    <w:p w:rsidR="005D5319" w:rsidRPr="004F5FAA" w:rsidRDefault="005D5319" w:rsidP="005E2CC4">
      <w:pPr>
        <w:numPr>
          <w:ilvl w:val="0"/>
          <w:numId w:val="5"/>
        </w:numPr>
        <w:bidi/>
        <w:spacing w:after="0" w:line="240" w:lineRule="auto"/>
        <w:jc w:val="both"/>
        <w:rPr>
          <w:rFonts w:ascii="Sakkal Majalla" w:eastAsia="Times New Roman" w:hAnsi="Sakkal Majalla" w:cs="Sakkal Majalla"/>
          <w:sz w:val="28"/>
          <w:szCs w:val="28"/>
          <w:u w:val="single"/>
          <w:rtl/>
          <w:lang w:eastAsia="fr-FR" w:bidi="ar-QA"/>
        </w:rPr>
      </w:pPr>
      <w:r w:rsidRPr="004F5FAA">
        <w:rPr>
          <w:rFonts w:ascii="Sakkal Majalla" w:eastAsia="Times New Roman" w:hAnsi="Sakkal Majalla" w:cs="Sakkal Majalla"/>
          <w:b/>
          <w:bCs/>
          <w:sz w:val="28"/>
          <w:szCs w:val="28"/>
          <w:rtl/>
          <w:lang w:eastAsia="fr-FR" w:bidi="ar-QA"/>
        </w:rPr>
        <w:t xml:space="preserve">على مستوى مركز الجزيرة للحريات العامة وحقوق الإنسان، فقد أنتج المركز خلال العام </w:t>
      </w:r>
      <w:r w:rsidR="005E2CC4" w:rsidRPr="004F5FAA">
        <w:rPr>
          <w:rFonts w:ascii="Sakkal Majalla" w:eastAsia="Times New Roman" w:hAnsi="Sakkal Majalla" w:cs="Sakkal Majalla" w:hint="cs"/>
          <w:b/>
          <w:bCs/>
          <w:sz w:val="28"/>
          <w:szCs w:val="28"/>
          <w:rtl/>
          <w:lang w:eastAsia="fr-FR" w:bidi="ar-QA"/>
        </w:rPr>
        <w:t>الأخير</w:t>
      </w:r>
      <w:r w:rsidR="005E2CC4" w:rsidRPr="004F5FAA">
        <w:rPr>
          <w:rFonts w:ascii="Sakkal Majalla" w:eastAsia="Times New Roman" w:hAnsi="Sakkal Majalla" w:cs="Sakkal Majalla" w:hint="cs"/>
          <w:sz w:val="28"/>
          <w:szCs w:val="28"/>
          <w:u w:val="single"/>
          <w:rtl/>
          <w:lang w:eastAsia="fr-FR" w:bidi="ar-QA"/>
        </w:rPr>
        <w:t>:</w:t>
      </w:r>
    </w:p>
    <w:p w:rsidR="005D5319" w:rsidRPr="004F5FAA" w:rsidRDefault="005D5319" w:rsidP="005E2CC4">
      <w:pPr>
        <w:numPr>
          <w:ilvl w:val="0"/>
          <w:numId w:val="6"/>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(25) مادة عن التمييز العنصري.</w:t>
      </w:r>
    </w:p>
    <w:p w:rsidR="005D5319" w:rsidRPr="004F5FAA" w:rsidRDefault="005D5319" w:rsidP="005E2CC4">
      <w:pPr>
        <w:numPr>
          <w:ilvl w:val="0"/>
          <w:numId w:val="6"/>
        </w:numPr>
        <w:bidi/>
        <w:spacing w:after="0" w:line="240" w:lineRule="auto"/>
        <w:jc w:val="both"/>
        <w:rPr>
          <w:rFonts w:ascii="Sakkal Majalla" w:eastAsia="Times New Roman" w:hAnsi="Sakkal Majalla" w:cs="Sakkal Majalla"/>
          <w:sz w:val="28"/>
          <w:szCs w:val="28"/>
          <w:rtl/>
          <w:lang w:eastAsia="fr-FR"/>
        </w:rPr>
      </w:pPr>
      <w:r w:rsidRPr="004F5FAA">
        <w:rPr>
          <w:rFonts w:ascii="Sakkal Majalla" w:eastAsia="Times New Roman" w:hAnsi="Sakkal Majalla" w:cs="Sakkal Majalla"/>
          <w:sz w:val="28"/>
          <w:szCs w:val="28"/>
          <w:rtl/>
          <w:lang w:eastAsia="fr-FR" w:bidi="ar-QA"/>
        </w:rPr>
        <w:t>(11) مادة عن الفصل العنصري.</w:t>
      </w:r>
    </w:p>
    <w:p w:rsidR="005D5319" w:rsidRPr="004F5FAA" w:rsidRDefault="005D5319" w:rsidP="005E2CC4">
      <w:pPr>
        <w:numPr>
          <w:ilvl w:val="0"/>
          <w:numId w:val="6"/>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(39) مادة عن العنصرية بأشكالها المختلفة.</w:t>
      </w:r>
    </w:p>
    <w:p w:rsidR="005D5319" w:rsidRPr="004F5FAA" w:rsidRDefault="005D5319" w:rsidP="005E2CC4">
      <w:pPr>
        <w:numPr>
          <w:ilvl w:val="0"/>
          <w:numId w:val="6"/>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(9) مواد عن التمييز الديني.</w:t>
      </w:r>
    </w:p>
    <w:p w:rsidR="005D5319" w:rsidRPr="004F5FAA" w:rsidRDefault="005D5319" w:rsidP="005E2CC4">
      <w:pPr>
        <w:numPr>
          <w:ilvl w:val="0"/>
          <w:numId w:val="6"/>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(12) مادة عن خطاب الكراهية.</w:t>
      </w:r>
    </w:p>
    <w:p w:rsidR="005D5319" w:rsidRPr="004F5FAA" w:rsidRDefault="005D5319" w:rsidP="005E2CC4">
      <w:pPr>
        <w:numPr>
          <w:ilvl w:val="0"/>
          <w:numId w:val="6"/>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 xml:space="preserve">(17) مادة عن الكراهية </w:t>
      </w:r>
    </w:p>
    <w:p w:rsidR="005D5319" w:rsidRPr="004F5FAA" w:rsidRDefault="005D5319" w:rsidP="005E2CC4">
      <w:pPr>
        <w:numPr>
          <w:ilvl w:val="0"/>
          <w:numId w:val="5"/>
        </w:numPr>
        <w:bidi/>
        <w:spacing w:after="0" w:line="240" w:lineRule="auto"/>
        <w:jc w:val="both"/>
        <w:rPr>
          <w:rFonts w:ascii="Sakkal Majalla" w:eastAsia="Times New Roman" w:hAnsi="Sakkal Majalla" w:cs="Sakkal Majalla"/>
          <w:sz w:val="28"/>
          <w:szCs w:val="28"/>
          <w:u w:val="single"/>
          <w:lang w:eastAsia="fr-FR" w:bidi="ar-QA"/>
        </w:rPr>
      </w:pPr>
      <w:r w:rsidRPr="004F5FAA">
        <w:rPr>
          <w:rFonts w:ascii="Sakkal Majalla" w:eastAsia="Times New Roman" w:hAnsi="Sakkal Majalla" w:cs="Sakkal Majalla"/>
          <w:b/>
          <w:bCs/>
          <w:sz w:val="28"/>
          <w:szCs w:val="28"/>
          <w:rtl/>
          <w:lang w:eastAsia="fr-FR" w:bidi="ar-QA"/>
        </w:rPr>
        <w:t xml:space="preserve">على مستوى موقع الجزيرة العربي نت، فقد أنتج الموقع خلال العام </w:t>
      </w:r>
      <w:r w:rsidR="005E2CC4" w:rsidRPr="004F5FAA">
        <w:rPr>
          <w:rFonts w:ascii="Sakkal Majalla" w:eastAsia="Times New Roman" w:hAnsi="Sakkal Majalla" w:cs="Sakkal Majalla" w:hint="cs"/>
          <w:b/>
          <w:bCs/>
          <w:sz w:val="28"/>
          <w:szCs w:val="28"/>
          <w:rtl/>
          <w:lang w:eastAsia="fr-FR" w:bidi="ar-QA"/>
        </w:rPr>
        <w:t>الأخير</w:t>
      </w:r>
      <w:r w:rsidR="005E2CC4" w:rsidRPr="004F5FAA">
        <w:rPr>
          <w:rFonts w:ascii="Sakkal Majalla" w:eastAsia="Times New Roman" w:hAnsi="Sakkal Majalla" w:cs="Sakkal Majalla" w:hint="cs"/>
          <w:sz w:val="28"/>
          <w:szCs w:val="28"/>
          <w:u w:val="single"/>
          <w:rtl/>
          <w:lang w:eastAsia="fr-FR" w:bidi="ar-QA"/>
        </w:rPr>
        <w:t>:</w:t>
      </w:r>
    </w:p>
    <w:p w:rsidR="005D5319" w:rsidRPr="004F5FAA" w:rsidRDefault="005D5319" w:rsidP="005E2CC4">
      <w:pPr>
        <w:numPr>
          <w:ilvl w:val="0"/>
          <w:numId w:val="7"/>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(600) مادة عن العنصرية.</w:t>
      </w:r>
    </w:p>
    <w:p w:rsidR="005D5319" w:rsidRPr="004F5FAA" w:rsidRDefault="005D5319" w:rsidP="005E2CC4">
      <w:pPr>
        <w:numPr>
          <w:ilvl w:val="0"/>
          <w:numId w:val="7"/>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(156) مادة عن التمييز العنصري.</w:t>
      </w:r>
    </w:p>
    <w:p w:rsidR="005D5319" w:rsidRPr="004F5FAA" w:rsidRDefault="005D5319" w:rsidP="005E2CC4">
      <w:pPr>
        <w:numPr>
          <w:ilvl w:val="0"/>
          <w:numId w:val="7"/>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(117) مادة عن الفصل العنصري.</w:t>
      </w:r>
    </w:p>
    <w:p w:rsidR="005D5319" w:rsidRPr="004F5FAA" w:rsidRDefault="005D5319" w:rsidP="005E2CC4">
      <w:pPr>
        <w:numPr>
          <w:ilvl w:val="0"/>
          <w:numId w:val="7"/>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(87) مواد عن التمييز الديني.</w:t>
      </w:r>
    </w:p>
    <w:p w:rsidR="005D5319" w:rsidRPr="004F5FAA" w:rsidRDefault="005D5319" w:rsidP="005E2CC4">
      <w:pPr>
        <w:numPr>
          <w:ilvl w:val="0"/>
          <w:numId w:val="7"/>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 (145) مادة عن خطاب الكراهية.</w:t>
      </w:r>
    </w:p>
    <w:p w:rsidR="005D5319" w:rsidRPr="004F5FAA" w:rsidRDefault="005D5319" w:rsidP="005E2CC4">
      <w:pPr>
        <w:numPr>
          <w:ilvl w:val="0"/>
          <w:numId w:val="7"/>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 xml:space="preserve">(334) مادة عن الكراهية </w:t>
      </w:r>
    </w:p>
    <w:p w:rsidR="005D5319" w:rsidRPr="004F5FAA" w:rsidRDefault="005D5319" w:rsidP="005E2CC4">
      <w:pPr>
        <w:numPr>
          <w:ilvl w:val="0"/>
          <w:numId w:val="5"/>
        </w:numPr>
        <w:bidi/>
        <w:spacing w:after="0" w:line="240" w:lineRule="auto"/>
        <w:jc w:val="both"/>
        <w:rPr>
          <w:rFonts w:ascii="Sakkal Majalla" w:eastAsia="Times New Roman" w:hAnsi="Sakkal Majalla" w:cs="Sakkal Majalla"/>
          <w:sz w:val="28"/>
          <w:szCs w:val="28"/>
          <w:u w:val="single"/>
          <w:lang w:eastAsia="fr-FR" w:bidi="ar-QA"/>
        </w:rPr>
      </w:pPr>
      <w:r w:rsidRPr="004F5FAA">
        <w:rPr>
          <w:rFonts w:ascii="Sakkal Majalla" w:eastAsia="Times New Roman" w:hAnsi="Sakkal Majalla" w:cs="Sakkal Majalla"/>
          <w:b/>
          <w:bCs/>
          <w:sz w:val="28"/>
          <w:szCs w:val="28"/>
          <w:rtl/>
          <w:lang w:eastAsia="fr-FR" w:bidi="ar-QA"/>
        </w:rPr>
        <w:t>على مستوى القناة العربية – إدارتا البرنامج والأخبار</w:t>
      </w:r>
      <w:r w:rsidRPr="004F5FAA">
        <w:rPr>
          <w:rFonts w:ascii="Sakkal Majalla" w:eastAsia="Times New Roman" w:hAnsi="Sakkal Majalla" w:cs="Sakkal Majalla"/>
          <w:sz w:val="28"/>
          <w:szCs w:val="28"/>
          <w:u w:val="single"/>
          <w:rtl/>
          <w:lang w:eastAsia="fr-FR" w:bidi="ar-QA"/>
        </w:rPr>
        <w:t>:</w:t>
      </w:r>
    </w:p>
    <w:p w:rsidR="005D5319" w:rsidRPr="004F5FAA" w:rsidRDefault="005D5319" w:rsidP="005E2CC4">
      <w:pPr>
        <w:numPr>
          <w:ilvl w:val="0"/>
          <w:numId w:val="8"/>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 xml:space="preserve">أنتج برنامج </w:t>
      </w:r>
      <w:r w:rsidRPr="004F5FAA">
        <w:rPr>
          <w:rFonts w:ascii="Sakkal Majalla" w:eastAsia="Times New Roman" w:hAnsi="Sakkal Majalla" w:cs="Sakkal Majalla"/>
          <w:b/>
          <w:bCs/>
          <w:sz w:val="28"/>
          <w:szCs w:val="28"/>
          <w:u w:val="single"/>
          <w:rtl/>
          <w:lang w:eastAsia="fr-FR" w:bidi="ar-QA"/>
        </w:rPr>
        <w:t>للقصة بقية</w:t>
      </w:r>
      <w:r w:rsidRPr="004F5FAA">
        <w:rPr>
          <w:rFonts w:ascii="Sakkal Majalla" w:eastAsia="Times New Roman" w:hAnsi="Sakkal Majalla" w:cs="Sakkal Majalla"/>
          <w:sz w:val="28"/>
          <w:szCs w:val="28"/>
          <w:rtl/>
          <w:lang w:eastAsia="fr-FR" w:bidi="ar-QA"/>
        </w:rPr>
        <w:t xml:space="preserve"> عدد (28) حلقة عن التمييز العنصري، دارت محاور الحلقات حول العنصرية الدينية، والعنصرية على أساس العرق واللون، والعنصرية ضد اللاجئين، والعنصرية في الإعلام الغربي، وغيرها من الموضوعات ذات الصلة. </w:t>
      </w:r>
    </w:p>
    <w:p w:rsidR="005D5319" w:rsidRPr="004F5FAA" w:rsidRDefault="005D5319" w:rsidP="005E2CC4">
      <w:pPr>
        <w:numPr>
          <w:ilvl w:val="0"/>
          <w:numId w:val="8"/>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 xml:space="preserve">أنتج </w:t>
      </w:r>
      <w:r w:rsidRPr="004F5FAA">
        <w:rPr>
          <w:rFonts w:ascii="Sakkal Majalla" w:eastAsia="Times New Roman" w:hAnsi="Sakkal Majalla" w:cs="Sakkal Majalla"/>
          <w:b/>
          <w:bCs/>
          <w:sz w:val="28"/>
          <w:szCs w:val="28"/>
          <w:u w:val="single"/>
          <w:rtl/>
          <w:lang w:eastAsia="fr-FR" w:bidi="ar-QA"/>
        </w:rPr>
        <w:t>برنامج بلا حدود</w:t>
      </w:r>
      <w:r w:rsidRPr="004F5FAA">
        <w:rPr>
          <w:rFonts w:ascii="Sakkal Majalla" w:eastAsia="Times New Roman" w:hAnsi="Sakkal Majalla" w:cs="Sakkal Majalla"/>
          <w:sz w:val="28"/>
          <w:szCs w:val="28"/>
          <w:rtl/>
          <w:lang w:eastAsia="fr-FR" w:bidi="ar-QA"/>
        </w:rPr>
        <w:t xml:space="preserve"> (12) حلقة، تناولت التمييز العنصري من زوايا مختلفة.</w:t>
      </w:r>
    </w:p>
    <w:p w:rsidR="005D5319" w:rsidRPr="004F5FAA" w:rsidRDefault="005D5319" w:rsidP="005E2CC4">
      <w:pPr>
        <w:numPr>
          <w:ilvl w:val="0"/>
          <w:numId w:val="8"/>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أنتجت وبثت إدارة الأخبار عددا لا يحصى من الأخبار والتقارير والمقابلات ذات الصلة.</w:t>
      </w:r>
    </w:p>
    <w:p w:rsidR="005D5319" w:rsidRPr="004F5FAA" w:rsidRDefault="005D5319" w:rsidP="005E2CC4">
      <w:pPr>
        <w:numPr>
          <w:ilvl w:val="0"/>
          <w:numId w:val="5"/>
        </w:numPr>
        <w:bidi/>
        <w:spacing w:after="0" w:line="240" w:lineRule="auto"/>
        <w:jc w:val="both"/>
        <w:rPr>
          <w:rFonts w:ascii="Sakkal Majalla" w:eastAsia="Times New Roman" w:hAnsi="Sakkal Majalla" w:cs="Sakkal Majalla"/>
          <w:sz w:val="28"/>
          <w:szCs w:val="28"/>
          <w:u w:val="single"/>
          <w:lang w:eastAsia="fr-FR" w:bidi="ar-QA"/>
        </w:rPr>
      </w:pPr>
      <w:r w:rsidRPr="004F5FAA">
        <w:rPr>
          <w:rFonts w:ascii="Sakkal Majalla" w:eastAsia="Times New Roman" w:hAnsi="Sakkal Majalla" w:cs="Sakkal Majalla"/>
          <w:b/>
          <w:bCs/>
          <w:sz w:val="28"/>
          <w:szCs w:val="28"/>
          <w:rtl/>
          <w:lang w:eastAsia="fr-FR" w:bidi="ar-QA"/>
        </w:rPr>
        <w:t>أنتج موقع الجزيرة</w:t>
      </w:r>
      <w:r w:rsidRPr="004F5FAA">
        <w:rPr>
          <w:rFonts w:ascii="Sakkal Majalla" w:eastAsia="Times New Roman" w:hAnsi="Sakkal Majalla" w:cs="Sakkal Majalla"/>
          <w:b/>
          <w:bCs/>
          <w:sz w:val="28"/>
          <w:szCs w:val="28"/>
          <w:lang w:eastAsia="fr-FR" w:bidi="ar-QA"/>
        </w:rPr>
        <w:t xml:space="preserve"> </w:t>
      </w:r>
      <w:r w:rsidRPr="004F5FAA">
        <w:rPr>
          <w:rFonts w:ascii="Sakkal Majalla" w:eastAsia="Times New Roman" w:hAnsi="Sakkal Majalla" w:cs="Sakkal Majalla"/>
          <w:b/>
          <w:bCs/>
          <w:sz w:val="28"/>
          <w:szCs w:val="28"/>
          <w:rtl/>
          <w:lang w:eastAsia="fr-FR" w:bidi="ar-QA"/>
        </w:rPr>
        <w:t>دوت كوم خلال العام الذي مضى</w:t>
      </w:r>
      <w:r w:rsidRPr="004F5FAA">
        <w:rPr>
          <w:rFonts w:ascii="Sakkal Majalla" w:eastAsia="Times New Roman" w:hAnsi="Sakkal Majalla" w:cs="Sakkal Majalla"/>
          <w:sz w:val="28"/>
          <w:szCs w:val="28"/>
          <w:u w:val="single"/>
          <w:rtl/>
          <w:lang w:eastAsia="fr-FR" w:bidi="ar-QA"/>
        </w:rPr>
        <w:t>:</w:t>
      </w:r>
    </w:p>
    <w:p w:rsidR="005D5319" w:rsidRPr="004F5FAA" w:rsidRDefault="005D5319" w:rsidP="005E2CC4">
      <w:pPr>
        <w:numPr>
          <w:ilvl w:val="0"/>
          <w:numId w:val="9"/>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(511) مادة عن خطاب الكراهية.</w:t>
      </w:r>
    </w:p>
    <w:p w:rsidR="005D5319" w:rsidRPr="004F5FAA" w:rsidRDefault="005D5319" w:rsidP="005E2CC4">
      <w:pPr>
        <w:numPr>
          <w:ilvl w:val="0"/>
          <w:numId w:val="9"/>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(229) مواد عن التمييز الديني.</w:t>
      </w:r>
    </w:p>
    <w:p w:rsidR="005D5319" w:rsidRPr="004F5FAA" w:rsidRDefault="005D5319" w:rsidP="005E2CC4">
      <w:pPr>
        <w:numPr>
          <w:ilvl w:val="0"/>
          <w:numId w:val="9"/>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(834) مادة عن العنصرية.</w:t>
      </w:r>
    </w:p>
    <w:p w:rsidR="005D5319" w:rsidRPr="004F5FAA" w:rsidRDefault="005D5319" w:rsidP="005E2CC4">
      <w:pPr>
        <w:numPr>
          <w:ilvl w:val="0"/>
          <w:numId w:val="9"/>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(457) مادة عن التمييز العنصري.</w:t>
      </w:r>
    </w:p>
    <w:p w:rsidR="005D5319" w:rsidRPr="004F5FAA" w:rsidRDefault="005D5319" w:rsidP="005E2CC4">
      <w:pPr>
        <w:numPr>
          <w:ilvl w:val="0"/>
          <w:numId w:val="9"/>
        </w:num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(418) مادة عن الفصل العنصري.</w:t>
      </w:r>
    </w:p>
    <w:p w:rsidR="005D5319" w:rsidRPr="004F5FAA" w:rsidRDefault="005D5319" w:rsidP="005E2CC4">
      <w:pPr>
        <w:numPr>
          <w:ilvl w:val="0"/>
          <w:numId w:val="5"/>
        </w:numPr>
        <w:bidi/>
        <w:spacing w:after="0" w:line="240" w:lineRule="auto"/>
        <w:jc w:val="both"/>
        <w:rPr>
          <w:rFonts w:ascii="Sakkal Majalla" w:eastAsia="Times New Roman" w:hAnsi="Sakkal Majalla" w:cs="Sakkal Majalla"/>
          <w:sz w:val="28"/>
          <w:szCs w:val="28"/>
          <w:u w:val="single"/>
          <w:lang w:eastAsia="fr-FR" w:bidi="ar-QA"/>
        </w:rPr>
      </w:pPr>
      <w:r w:rsidRPr="004F5FAA">
        <w:rPr>
          <w:rFonts w:ascii="Sakkal Majalla" w:eastAsia="Times New Roman" w:hAnsi="Sakkal Majalla" w:cs="Sakkal Majalla"/>
          <w:sz w:val="28"/>
          <w:szCs w:val="28"/>
          <w:u w:val="single"/>
          <w:rtl/>
          <w:lang w:eastAsia="fr-FR" w:bidi="ar-QA"/>
        </w:rPr>
        <w:lastRenderedPageBreak/>
        <w:t>  </w:t>
      </w:r>
      <w:r w:rsidRPr="004F5FAA">
        <w:rPr>
          <w:rFonts w:ascii="Sakkal Majalla" w:eastAsia="Times New Roman" w:hAnsi="Sakkal Majalla" w:cs="Sakkal Majalla"/>
          <w:b/>
          <w:bCs/>
          <w:sz w:val="28"/>
          <w:szCs w:val="28"/>
          <w:rtl/>
          <w:lang w:eastAsia="fr-FR" w:bidi="ar-QA"/>
        </w:rPr>
        <w:t>على مستوى قناة الجزيرة الإنجليزية</w:t>
      </w:r>
      <w:r w:rsidRPr="004F5FAA">
        <w:rPr>
          <w:rFonts w:ascii="Sakkal Majalla" w:eastAsia="Times New Roman" w:hAnsi="Sakkal Majalla" w:cs="Sakkal Majalla"/>
          <w:b/>
          <w:bCs/>
          <w:sz w:val="28"/>
          <w:szCs w:val="28"/>
          <w:lang w:eastAsia="fr-FR" w:bidi="ar-QA"/>
        </w:rPr>
        <w:t xml:space="preserve"> </w:t>
      </w:r>
      <w:r w:rsidRPr="004F5FAA">
        <w:rPr>
          <w:rFonts w:ascii="Sakkal Majalla" w:eastAsia="Times New Roman" w:hAnsi="Sakkal Majalla" w:cs="Sakkal Majalla"/>
          <w:b/>
          <w:bCs/>
          <w:sz w:val="28"/>
          <w:szCs w:val="28"/>
          <w:rtl/>
          <w:lang w:eastAsia="fr-FR" w:bidi="ar-QA"/>
        </w:rPr>
        <w:t>الانتاج على الشاشة</w:t>
      </w:r>
      <w:r w:rsidRPr="004F5FAA">
        <w:rPr>
          <w:rFonts w:ascii="Sakkal Majalla" w:eastAsia="Times New Roman" w:hAnsi="Sakkal Majalla" w:cs="Sakkal Majalla"/>
          <w:sz w:val="28"/>
          <w:szCs w:val="28"/>
          <w:u w:val="single"/>
          <w:rtl/>
          <w:lang w:eastAsia="fr-FR" w:bidi="ar-QA"/>
        </w:rPr>
        <w:t>:</w:t>
      </w:r>
    </w:p>
    <w:p w:rsidR="005D5319" w:rsidRPr="004F5FAA" w:rsidRDefault="005D5319" w:rsidP="005E2CC4">
      <w:p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 xml:space="preserve">١. اضطلعت </w:t>
      </w:r>
      <w:r w:rsidRPr="004F5FAA">
        <w:rPr>
          <w:rFonts w:ascii="Sakkal Majalla" w:eastAsia="Times New Roman" w:hAnsi="Sakkal Majalla" w:cs="Sakkal Majalla"/>
          <w:sz w:val="28"/>
          <w:szCs w:val="28"/>
          <w:lang w:eastAsia="fr-FR" w:bidi="ar-QA"/>
        </w:rPr>
        <w:t xml:space="preserve">News </w:t>
      </w:r>
      <w:r w:rsidR="005E2CC4" w:rsidRPr="004F5FAA">
        <w:rPr>
          <w:rFonts w:ascii="Sakkal Majalla" w:eastAsia="Times New Roman" w:hAnsi="Sakkal Majalla" w:cs="Sakkal Majalla"/>
          <w:sz w:val="28"/>
          <w:szCs w:val="28"/>
          <w:lang w:eastAsia="fr-FR" w:bidi="ar-QA"/>
        </w:rPr>
        <w:t>hour</w:t>
      </w:r>
      <w:r w:rsidR="005E2CC4" w:rsidRPr="004F5FAA">
        <w:rPr>
          <w:rFonts w:ascii="Sakkal Majalla" w:eastAsia="Times New Roman" w:hAnsi="Sakkal Majalla" w:cs="Sakkal Majalla" w:hint="cs"/>
          <w:sz w:val="28"/>
          <w:szCs w:val="28"/>
          <w:rtl/>
          <w:lang w:eastAsia="fr-FR" w:bidi="ar-QA"/>
        </w:rPr>
        <w:t> ببث</w:t>
      </w:r>
      <w:r w:rsidRPr="004F5FAA">
        <w:rPr>
          <w:rFonts w:ascii="Sakkal Majalla" w:eastAsia="Times New Roman" w:hAnsi="Sakkal Majalla" w:cs="Sakkal Majalla"/>
          <w:sz w:val="28"/>
          <w:szCs w:val="28"/>
          <w:rtl/>
          <w:lang w:eastAsia="fr-FR" w:bidi="ar-QA"/>
        </w:rPr>
        <w:t xml:space="preserve"> معظم المادة الخبرية.</w:t>
      </w:r>
    </w:p>
    <w:p w:rsidR="005D5319" w:rsidRPr="004F5FAA" w:rsidRDefault="005D5319" w:rsidP="005E2CC4">
      <w:p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 xml:space="preserve">٢. توزعت التغطيات المعمقة </w:t>
      </w:r>
      <w:r w:rsidR="005E2CC4" w:rsidRPr="004F5FAA">
        <w:rPr>
          <w:rFonts w:ascii="Sakkal Majalla" w:eastAsia="Times New Roman" w:hAnsi="Sakkal Majalla" w:cs="Sakkal Majalla" w:hint="cs"/>
          <w:sz w:val="28"/>
          <w:szCs w:val="28"/>
          <w:rtl/>
          <w:lang w:eastAsia="fr-FR" w:bidi="ar-QA"/>
        </w:rPr>
        <w:t xml:space="preserve">على </w:t>
      </w:r>
      <w:r w:rsidR="005E2CC4" w:rsidRPr="004F5FAA">
        <w:rPr>
          <w:rFonts w:ascii="Sakkal Majalla" w:eastAsia="Times New Roman" w:hAnsi="Sakkal Majalla" w:cs="Sakkal Majalla"/>
          <w:sz w:val="28"/>
          <w:szCs w:val="28"/>
          <w:lang w:eastAsia="fr-FR" w:bidi="ar-QA"/>
        </w:rPr>
        <w:t>The</w:t>
      </w:r>
      <w:r w:rsidRPr="004F5FAA">
        <w:rPr>
          <w:rFonts w:ascii="Sakkal Majalla" w:eastAsia="Times New Roman" w:hAnsi="Sakkal Majalla" w:cs="Sakkal Majalla"/>
          <w:sz w:val="28"/>
          <w:szCs w:val="28"/>
          <w:lang w:eastAsia="fr-FR" w:bidi="ar-QA"/>
        </w:rPr>
        <w:t xml:space="preserve"> Listening Post People &amp; Power </w:t>
      </w:r>
      <w:r w:rsidR="005E2CC4" w:rsidRPr="004F5FAA">
        <w:rPr>
          <w:rFonts w:ascii="Sakkal Majalla" w:eastAsia="Times New Roman" w:hAnsi="Sakkal Majalla" w:cs="Sakkal Majalla" w:hint="cs"/>
          <w:sz w:val="28"/>
          <w:szCs w:val="28"/>
          <w:rtl/>
          <w:lang w:eastAsia="fr-FR" w:bidi="ar-QA"/>
        </w:rPr>
        <w:t>و</w:t>
      </w:r>
      <w:r w:rsidR="005E2CC4" w:rsidRPr="004F5FAA">
        <w:rPr>
          <w:rFonts w:ascii="Sakkal Majalla" w:eastAsia="Times New Roman" w:hAnsi="Sakkal Majalla" w:cs="Sakkal Majalla"/>
          <w:sz w:val="28"/>
          <w:szCs w:val="28"/>
          <w:lang w:eastAsia="fr-FR" w:bidi="ar-QA"/>
        </w:rPr>
        <w:t>Talk to</w:t>
      </w:r>
      <w:r w:rsidRPr="004F5FAA">
        <w:rPr>
          <w:rFonts w:ascii="Sakkal Majalla" w:eastAsia="Times New Roman" w:hAnsi="Sakkal Majalla" w:cs="Sakkal Majalla"/>
          <w:sz w:val="28"/>
          <w:szCs w:val="28"/>
          <w:lang w:eastAsia="fr-FR" w:bidi="ar-QA"/>
        </w:rPr>
        <w:t xml:space="preserve"> Al </w:t>
      </w:r>
      <w:r w:rsidR="005E2CC4" w:rsidRPr="004F5FAA">
        <w:rPr>
          <w:rFonts w:ascii="Sakkal Majalla" w:eastAsia="Times New Roman" w:hAnsi="Sakkal Majalla" w:cs="Sakkal Majalla"/>
          <w:sz w:val="28"/>
          <w:szCs w:val="28"/>
          <w:lang w:eastAsia="fr-FR" w:bidi="ar-QA"/>
        </w:rPr>
        <w:t>Jazeera </w:t>
      </w:r>
      <w:r w:rsidR="005E2CC4" w:rsidRPr="004F5FAA">
        <w:rPr>
          <w:rFonts w:ascii="Sakkal Majalla" w:eastAsia="Times New Roman" w:hAnsi="Sakkal Majalla" w:cs="Sakkal Majalla"/>
          <w:sz w:val="28"/>
          <w:szCs w:val="28"/>
          <w:rtl/>
          <w:lang w:eastAsia="fr-FR" w:bidi="ar-QA"/>
        </w:rPr>
        <w:t>و</w:t>
      </w:r>
      <w:r w:rsidRPr="004F5FAA">
        <w:rPr>
          <w:rFonts w:ascii="Sakkal Majalla" w:eastAsia="Times New Roman" w:hAnsi="Sakkal Majalla" w:cs="Sakkal Majalla"/>
          <w:sz w:val="28"/>
          <w:szCs w:val="28"/>
          <w:rtl/>
          <w:lang w:eastAsia="fr-FR" w:bidi="ar-QA"/>
        </w:rPr>
        <w:t xml:space="preserve"> </w:t>
      </w:r>
      <w:r w:rsidRPr="004F5FAA">
        <w:rPr>
          <w:rFonts w:ascii="Sakkal Majalla" w:eastAsia="Times New Roman" w:hAnsi="Sakkal Majalla" w:cs="Sakkal Majalla"/>
          <w:sz w:val="28"/>
          <w:szCs w:val="28"/>
          <w:lang w:eastAsia="fr-FR" w:bidi="ar-QA"/>
        </w:rPr>
        <w:t>Studio B: Unscripted</w:t>
      </w:r>
      <w:r w:rsidRPr="004F5FAA">
        <w:rPr>
          <w:rFonts w:ascii="Sakkal Majalla" w:eastAsia="Times New Roman" w:hAnsi="Sakkal Majalla" w:cs="Sakkal Majalla"/>
          <w:sz w:val="28"/>
          <w:szCs w:val="28"/>
          <w:rtl/>
          <w:lang w:eastAsia="fr-FR" w:bidi="ar-QA"/>
        </w:rPr>
        <w:t xml:space="preserve">و </w:t>
      </w:r>
      <w:r w:rsidRPr="004F5FAA">
        <w:rPr>
          <w:rFonts w:ascii="Sakkal Majalla" w:eastAsia="Times New Roman" w:hAnsi="Sakkal Majalla" w:cs="Sakkal Majalla"/>
          <w:sz w:val="28"/>
          <w:szCs w:val="28"/>
          <w:lang w:eastAsia="fr-FR" w:bidi="ar-QA"/>
        </w:rPr>
        <w:t>  101 East</w:t>
      </w:r>
    </w:p>
    <w:p w:rsidR="005D5319" w:rsidRPr="004F5FAA" w:rsidRDefault="005D5319" w:rsidP="005E2CC4">
      <w:p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 xml:space="preserve">٣. اضطلع برنامج </w:t>
      </w:r>
      <w:r w:rsidRPr="004F5FAA">
        <w:rPr>
          <w:rFonts w:ascii="Sakkal Majalla" w:eastAsia="Times New Roman" w:hAnsi="Sakkal Majalla" w:cs="Sakkal Majalla"/>
          <w:sz w:val="28"/>
          <w:szCs w:val="28"/>
          <w:lang w:eastAsia="fr-FR" w:bidi="ar-QA"/>
        </w:rPr>
        <w:t xml:space="preserve">Fault </w:t>
      </w:r>
      <w:r w:rsidR="005E2CC4" w:rsidRPr="004F5FAA">
        <w:rPr>
          <w:rFonts w:ascii="Sakkal Majalla" w:eastAsia="Times New Roman" w:hAnsi="Sakkal Majalla" w:cs="Sakkal Majalla"/>
          <w:sz w:val="28"/>
          <w:szCs w:val="28"/>
          <w:lang w:eastAsia="fr-FR" w:bidi="ar-QA"/>
        </w:rPr>
        <w:t>lines</w:t>
      </w:r>
      <w:r w:rsidR="005E2CC4" w:rsidRPr="004F5FAA">
        <w:rPr>
          <w:rFonts w:ascii="Sakkal Majalla" w:eastAsia="Times New Roman" w:hAnsi="Sakkal Majalla" w:cs="Sakkal Majalla" w:hint="cs"/>
          <w:sz w:val="28"/>
          <w:szCs w:val="28"/>
          <w:rtl/>
          <w:lang w:eastAsia="fr-FR"/>
        </w:rPr>
        <w:t xml:space="preserve"> </w:t>
      </w:r>
      <w:r w:rsidR="005E2CC4" w:rsidRPr="004F5FAA">
        <w:rPr>
          <w:rFonts w:ascii="Sakkal Majalla" w:eastAsia="Times New Roman" w:hAnsi="Sakkal Majalla" w:cs="Sakkal Majalla" w:hint="cs"/>
          <w:sz w:val="28"/>
          <w:szCs w:val="28"/>
          <w:rtl/>
          <w:lang w:eastAsia="fr-FR" w:bidi="ar-QA"/>
        </w:rPr>
        <w:t>بالدور</w:t>
      </w:r>
      <w:r w:rsidRPr="004F5FAA">
        <w:rPr>
          <w:rFonts w:ascii="Sakkal Majalla" w:eastAsia="Times New Roman" w:hAnsi="Sakkal Majalla" w:cs="Sakkal Majalla"/>
          <w:sz w:val="28"/>
          <w:szCs w:val="28"/>
          <w:rtl/>
          <w:lang w:eastAsia="fr-FR" w:bidi="ar-QA"/>
        </w:rPr>
        <w:t xml:space="preserve"> الأكبر في تسليط الضوء على قضايا التمييز بمختلف تبدياتها. </w:t>
      </w:r>
      <w:r w:rsidRPr="004F5FAA">
        <w:rPr>
          <w:rFonts w:ascii="Sakkal Majalla" w:eastAsia="Times New Roman" w:hAnsi="Sakkal Majalla" w:cs="Sakkal Majalla"/>
          <w:sz w:val="28"/>
          <w:szCs w:val="28"/>
          <w:lang w:eastAsia="fr-FR" w:bidi="ar-QA"/>
        </w:rPr>
        <w:t> </w:t>
      </w:r>
    </w:p>
    <w:p w:rsidR="005D5319" w:rsidRPr="004F5FAA" w:rsidRDefault="005D5319" w:rsidP="005E2CC4">
      <w:p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 xml:space="preserve">٤. تم التركيز على التمييز ضد اللاجئين والنساء في حلقات برنامج </w:t>
      </w:r>
      <w:r w:rsidR="005E2CC4" w:rsidRPr="004F5FAA">
        <w:rPr>
          <w:rFonts w:ascii="Sakkal Majalla" w:eastAsia="Times New Roman" w:hAnsi="Sakkal Majalla" w:cs="Sakkal Majalla"/>
          <w:sz w:val="28"/>
          <w:szCs w:val="28"/>
          <w:lang w:eastAsia="fr-FR" w:bidi="ar-QA"/>
        </w:rPr>
        <w:t xml:space="preserve">Witness </w:t>
      </w:r>
      <w:r w:rsidR="005E2CC4" w:rsidRPr="004F5FAA">
        <w:rPr>
          <w:rFonts w:ascii="Sakkal Majalla" w:eastAsia="Times New Roman" w:hAnsi="Sakkal Majalla" w:cs="Sakkal Majalla" w:hint="cs"/>
          <w:sz w:val="28"/>
          <w:szCs w:val="28"/>
          <w:rtl/>
          <w:lang w:eastAsia="fr-FR" w:bidi="ar-QA"/>
        </w:rPr>
        <w:t>وبرنامج</w:t>
      </w:r>
      <w:r w:rsidRPr="004F5FAA">
        <w:rPr>
          <w:rFonts w:ascii="Sakkal Majalla" w:eastAsia="Times New Roman" w:hAnsi="Sakkal Majalla" w:cs="Sakkal Majalla"/>
          <w:sz w:val="28"/>
          <w:szCs w:val="28"/>
          <w:rtl/>
          <w:lang w:eastAsia="fr-FR" w:bidi="ar-QA"/>
        </w:rPr>
        <w:t xml:space="preserve"> </w:t>
      </w:r>
      <w:r w:rsidRPr="004F5FAA">
        <w:rPr>
          <w:rFonts w:ascii="Sakkal Majalla" w:eastAsia="Times New Roman" w:hAnsi="Sakkal Majalla" w:cs="Sakkal Majalla"/>
          <w:sz w:val="28"/>
          <w:szCs w:val="28"/>
          <w:lang w:eastAsia="fr-FR" w:bidi="ar-QA"/>
        </w:rPr>
        <w:t>Desperate Journeys.</w:t>
      </w:r>
      <w:r w:rsidRPr="004F5FAA">
        <w:rPr>
          <w:rFonts w:ascii="Sakkal Majalla" w:eastAsia="Times New Roman" w:hAnsi="Sakkal Majalla" w:cs="Sakkal Majalla"/>
          <w:sz w:val="28"/>
          <w:szCs w:val="28"/>
          <w:rtl/>
          <w:lang w:eastAsia="fr-FR"/>
        </w:rPr>
        <w:t xml:space="preserve"> </w:t>
      </w:r>
      <w:r w:rsidRPr="004F5FAA">
        <w:rPr>
          <w:rFonts w:ascii="Sakkal Majalla" w:eastAsia="Times New Roman" w:hAnsi="Sakkal Majalla" w:cs="Sakkal Majalla"/>
          <w:sz w:val="28"/>
          <w:szCs w:val="28"/>
          <w:lang w:eastAsia="fr-FR" w:bidi="ar-QA"/>
        </w:rPr>
        <w:t xml:space="preserve">The Bottom Line </w:t>
      </w:r>
      <w:r w:rsidRPr="004F5FAA">
        <w:rPr>
          <w:rFonts w:ascii="Sakkal Majalla" w:eastAsia="Times New Roman" w:hAnsi="Sakkal Majalla" w:cs="Sakkal Majalla"/>
          <w:sz w:val="28"/>
          <w:szCs w:val="28"/>
          <w:rtl/>
          <w:lang w:eastAsia="fr-FR" w:bidi="ar-QA"/>
        </w:rPr>
        <w:t> </w:t>
      </w:r>
    </w:p>
    <w:p w:rsidR="005D5319" w:rsidRPr="004F5FAA" w:rsidRDefault="005D5319" w:rsidP="005E2CC4">
      <w:p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 xml:space="preserve">٥. تناول برنامج </w:t>
      </w:r>
      <w:r w:rsidRPr="004F5FAA">
        <w:rPr>
          <w:rFonts w:ascii="Sakkal Majalla" w:eastAsia="Times New Roman" w:hAnsi="Sakkal Majalla" w:cs="Sakkal Majalla"/>
          <w:sz w:val="28"/>
          <w:szCs w:val="28"/>
          <w:lang w:eastAsia="fr-FR" w:bidi="ar-QA"/>
        </w:rPr>
        <w:t xml:space="preserve">Inside </w:t>
      </w:r>
      <w:r w:rsidR="005E2CC4" w:rsidRPr="004F5FAA">
        <w:rPr>
          <w:rFonts w:ascii="Sakkal Majalla" w:eastAsia="Times New Roman" w:hAnsi="Sakkal Majalla" w:cs="Sakkal Majalla"/>
          <w:sz w:val="28"/>
          <w:szCs w:val="28"/>
          <w:lang w:eastAsia="fr-FR" w:bidi="ar-QA"/>
        </w:rPr>
        <w:t xml:space="preserve">Story </w:t>
      </w:r>
      <w:r w:rsidR="005E2CC4" w:rsidRPr="004F5FAA">
        <w:rPr>
          <w:rFonts w:ascii="Sakkal Majalla" w:eastAsia="Times New Roman" w:hAnsi="Sakkal Majalla" w:cs="Sakkal Majalla" w:hint="cs"/>
          <w:sz w:val="28"/>
          <w:szCs w:val="28"/>
          <w:rtl/>
          <w:lang w:eastAsia="fr-FR" w:bidi="ar-QA"/>
        </w:rPr>
        <w:t>الكثير</w:t>
      </w:r>
      <w:r w:rsidRPr="004F5FAA">
        <w:rPr>
          <w:rFonts w:ascii="Sakkal Majalla" w:eastAsia="Times New Roman" w:hAnsi="Sakkal Majalla" w:cs="Sakkal Majalla"/>
          <w:sz w:val="28"/>
          <w:szCs w:val="28"/>
          <w:rtl/>
          <w:lang w:eastAsia="fr-FR" w:bidi="ar-QA"/>
        </w:rPr>
        <w:t xml:space="preserve"> من القضايا المذكورة أعلاه وربطها بالسياق السياسي.</w:t>
      </w:r>
    </w:p>
    <w:p w:rsidR="005D5319" w:rsidRPr="004F5FAA" w:rsidRDefault="005D5319" w:rsidP="005E2CC4">
      <w:pPr>
        <w:bidi/>
        <w:spacing w:after="0"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eastAsia="fr-FR" w:bidi="ar-QA"/>
        </w:rPr>
        <w:t xml:space="preserve">٦. اضطلع برنامج </w:t>
      </w:r>
      <w:r w:rsidRPr="004F5FAA">
        <w:rPr>
          <w:rFonts w:ascii="Sakkal Majalla" w:eastAsia="Times New Roman" w:hAnsi="Sakkal Majalla" w:cs="Sakkal Majalla"/>
          <w:sz w:val="28"/>
          <w:szCs w:val="28"/>
          <w:lang w:eastAsia="fr-FR" w:bidi="ar-QA"/>
        </w:rPr>
        <w:t xml:space="preserve">The </w:t>
      </w:r>
      <w:r w:rsidR="005E2CC4" w:rsidRPr="004F5FAA">
        <w:rPr>
          <w:rFonts w:ascii="Sakkal Majalla" w:eastAsia="Times New Roman" w:hAnsi="Sakkal Majalla" w:cs="Sakkal Majalla"/>
          <w:sz w:val="28"/>
          <w:szCs w:val="28"/>
          <w:lang w:eastAsia="fr-FR" w:bidi="ar-QA"/>
        </w:rPr>
        <w:t xml:space="preserve">Stream </w:t>
      </w:r>
      <w:r w:rsidR="005E2CC4" w:rsidRPr="004F5FAA">
        <w:rPr>
          <w:rFonts w:ascii="Sakkal Majalla" w:eastAsia="Times New Roman" w:hAnsi="Sakkal Majalla" w:cs="Sakkal Majalla" w:hint="cs"/>
          <w:sz w:val="28"/>
          <w:szCs w:val="28"/>
          <w:rtl/>
          <w:lang w:eastAsia="fr-FR" w:bidi="ar-QA"/>
        </w:rPr>
        <w:t>بتناول</w:t>
      </w:r>
      <w:r w:rsidRPr="004F5FAA">
        <w:rPr>
          <w:rFonts w:ascii="Sakkal Majalla" w:eastAsia="Times New Roman" w:hAnsi="Sakkal Majalla" w:cs="Sakkal Majalla"/>
          <w:sz w:val="28"/>
          <w:szCs w:val="28"/>
          <w:rtl/>
          <w:lang w:eastAsia="fr-FR" w:bidi="ar-QA"/>
        </w:rPr>
        <w:t xml:space="preserve"> قضايا التمييز في سياقها الاجتماعي مع التركيز على وصائل الاتصال الجديدة.</w:t>
      </w:r>
    </w:p>
    <w:p w:rsidR="008F2A4F" w:rsidRPr="004F5FAA" w:rsidRDefault="008F2A4F" w:rsidP="005E2CC4">
      <w:pPr>
        <w:bidi/>
        <w:spacing w:after="0" w:line="240" w:lineRule="auto"/>
        <w:jc w:val="both"/>
        <w:rPr>
          <w:rFonts w:ascii="Sakkal Majalla" w:eastAsia="Times New Roman" w:hAnsi="Sakkal Majalla" w:cs="Sakkal Majalla"/>
          <w:sz w:val="28"/>
          <w:szCs w:val="28"/>
          <w:rtl/>
          <w:lang w:eastAsia="fr-FR" w:bidi="ar-QA"/>
        </w:rPr>
      </w:pPr>
    </w:p>
    <w:p w:rsidR="00AF1F03" w:rsidRPr="004F5FAA" w:rsidRDefault="00AF1F03" w:rsidP="005E2CC4">
      <w:pPr>
        <w:pStyle w:val="ListParagraph"/>
        <w:bidi/>
        <w:spacing w:line="240" w:lineRule="auto"/>
        <w:jc w:val="both"/>
        <w:rPr>
          <w:rFonts w:ascii="Sakkal Majalla" w:eastAsia="Times New Roman" w:hAnsi="Sakkal Majalla" w:cs="Sakkal Majalla"/>
          <w:b/>
          <w:bCs/>
          <w:sz w:val="32"/>
          <w:szCs w:val="32"/>
          <w:u w:val="single"/>
          <w:rtl/>
          <w:lang w:eastAsia="fr-FR" w:bidi="ar-QA"/>
        </w:rPr>
      </w:pPr>
      <w:r w:rsidRPr="004F5FAA">
        <w:rPr>
          <w:rFonts w:ascii="Sakkal Majalla" w:eastAsia="Times New Roman" w:hAnsi="Sakkal Majalla" w:cs="Sakkal Majalla"/>
          <w:b/>
          <w:bCs/>
          <w:sz w:val="32"/>
          <w:szCs w:val="32"/>
          <w:u w:val="single"/>
          <w:rtl/>
          <w:lang w:eastAsia="fr-FR" w:bidi="ar-QA"/>
        </w:rPr>
        <w:t>التوصية 8:</w:t>
      </w:r>
    </w:p>
    <w:p w:rsidR="00AF1F03" w:rsidRPr="004F5FAA" w:rsidRDefault="00AF1F03" w:rsidP="005E2CC4">
      <w:pPr>
        <w:bidi/>
        <w:spacing w:line="240" w:lineRule="auto"/>
        <w:ind w:firstLine="284"/>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المؤسسة القطرية للعمل الاجتماعي:</w:t>
      </w:r>
    </w:p>
    <w:p w:rsidR="00AF1F03" w:rsidRPr="004F5FAA" w:rsidRDefault="00AF1F03" w:rsidP="005E2CC4">
      <w:pPr>
        <w:numPr>
          <w:ilvl w:val="0"/>
          <w:numId w:val="10"/>
        </w:numPr>
        <w:bidi/>
        <w:spacing w:after="100" w:afterAutospacing="1" w:line="240" w:lineRule="auto"/>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مركز تمكين كبار ورعاية كبار السن (إحسان):</w:t>
      </w:r>
    </w:p>
    <w:p w:rsid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يهدف المركز إلى تعزيز الاعتراف بدور كبار السن واسهاماتهم في التنمية الاجتماعية والاقتصادية والثقافية وتمكينهم ودعم مشاركتهم النشطة في جميع المجالات، ونشر الوعي المجتمعي بحقوقهم وقضاياهم الأساسية والعمل على تحقيق التواصل بين الأجيال، والتأكيد على دور الأسرة في رعايتهم</w:t>
      </w:r>
      <w:r w:rsidRPr="004F5FAA">
        <w:rPr>
          <w:rFonts w:ascii="Sakkal Majalla" w:eastAsia="Times New Roman" w:hAnsi="Sakkal Majalla" w:cs="Sakkal Majalla"/>
          <w:sz w:val="28"/>
          <w:szCs w:val="28"/>
          <w:rtl/>
          <w:lang w:val="fr-FR" w:eastAsia="fr-FR" w:bidi="ar"/>
        </w:rPr>
        <w:t xml:space="preserve">. </w:t>
      </w:r>
      <w:r w:rsidRPr="004F5FAA">
        <w:rPr>
          <w:rFonts w:ascii="Sakkal Majalla" w:eastAsia="Times New Roman" w:hAnsi="Sakkal Majalla" w:cs="Sakkal Majalla"/>
          <w:sz w:val="28"/>
          <w:szCs w:val="28"/>
          <w:rtl/>
          <w:lang w:val="fr-FR" w:eastAsia="fr-FR" w:bidi="ar-QA"/>
        </w:rPr>
        <w:t xml:space="preserve"> لذلك فهو بالتعاون مع الجهات يحرص على خدمة كبار السن </w:t>
      </w:r>
      <w:r w:rsidRPr="004F5FAA">
        <w:rPr>
          <w:rFonts w:ascii="Sakkal Majalla" w:eastAsia="Times New Roman" w:hAnsi="Sakkal Majalla" w:cs="Sakkal Majalla"/>
          <w:sz w:val="28"/>
          <w:szCs w:val="28"/>
          <w:rtl/>
          <w:lang w:val="fr-FR" w:eastAsia="fr-FR" w:bidi="ar"/>
        </w:rPr>
        <w:t>(</w:t>
      </w:r>
      <w:r w:rsidRPr="004F5FAA">
        <w:rPr>
          <w:rFonts w:ascii="Sakkal Majalla" w:eastAsia="Times New Roman" w:hAnsi="Sakkal Majalla" w:cs="Sakkal Majalla"/>
          <w:sz w:val="28"/>
          <w:szCs w:val="28"/>
          <w:rtl/>
          <w:lang w:val="fr-FR" w:eastAsia="fr-FR" w:bidi="ar-QA"/>
        </w:rPr>
        <w:t xml:space="preserve">الذكور </w:t>
      </w:r>
      <w:r w:rsidRPr="004F5FAA">
        <w:rPr>
          <w:rFonts w:ascii="Sakkal Majalla" w:eastAsia="Times New Roman" w:hAnsi="Sakkal Majalla" w:cs="Sakkal Majalla"/>
          <w:sz w:val="28"/>
          <w:szCs w:val="28"/>
          <w:rtl/>
          <w:lang w:val="fr-FR" w:eastAsia="fr-FR" w:bidi="ar"/>
        </w:rPr>
        <w:t xml:space="preserve">– </w:t>
      </w:r>
      <w:r w:rsidRPr="004F5FAA">
        <w:rPr>
          <w:rFonts w:ascii="Sakkal Majalla" w:eastAsia="Times New Roman" w:hAnsi="Sakkal Majalla" w:cs="Sakkal Majalla"/>
          <w:sz w:val="28"/>
          <w:szCs w:val="28"/>
          <w:rtl/>
          <w:lang w:val="fr-FR" w:eastAsia="fr-FR" w:bidi="ar-QA"/>
        </w:rPr>
        <w:t>والإناث</w:t>
      </w:r>
      <w:r w:rsidRPr="004F5FAA">
        <w:rPr>
          <w:rFonts w:ascii="Sakkal Majalla" w:eastAsia="Times New Roman" w:hAnsi="Sakkal Majalla" w:cs="Sakkal Majalla"/>
          <w:sz w:val="28"/>
          <w:szCs w:val="28"/>
          <w:rtl/>
          <w:lang w:val="fr-FR" w:eastAsia="fr-FR" w:bidi="ar"/>
        </w:rPr>
        <w:t xml:space="preserve">) </w:t>
      </w:r>
      <w:r w:rsidRPr="004F5FAA">
        <w:rPr>
          <w:rFonts w:ascii="Sakkal Majalla" w:eastAsia="Times New Roman" w:hAnsi="Sakkal Majalla" w:cs="Sakkal Majalla"/>
          <w:sz w:val="28"/>
          <w:szCs w:val="28"/>
          <w:rtl/>
          <w:lang w:val="fr-FR" w:eastAsia="fr-FR" w:bidi="ar-QA"/>
        </w:rPr>
        <w:t>بشكل متساوي وتمكينهم بالمجتمع</w:t>
      </w:r>
    </w:p>
    <w:p w:rsidR="00AF1F03"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ويقدم مركز إحسان مجموعة من الخدمات لكبار السن الذين تتجاوز اعمارهم سن </w:t>
      </w:r>
      <w:r w:rsidRPr="004F5FAA">
        <w:rPr>
          <w:rFonts w:ascii="Sakkal Majalla" w:eastAsia="Times New Roman" w:hAnsi="Sakkal Majalla" w:cs="Sakkal Majalla"/>
          <w:sz w:val="28"/>
          <w:szCs w:val="28"/>
          <w:rtl/>
          <w:lang w:val="fr-FR" w:eastAsia="fr-FR" w:bidi="ar"/>
        </w:rPr>
        <w:t xml:space="preserve">60 </w:t>
      </w:r>
      <w:r w:rsidRPr="004F5FAA">
        <w:rPr>
          <w:rFonts w:ascii="Sakkal Majalla" w:eastAsia="Times New Roman" w:hAnsi="Sakkal Majalla" w:cs="Sakkal Majalla"/>
          <w:sz w:val="28"/>
          <w:szCs w:val="28"/>
          <w:rtl/>
          <w:lang w:val="fr-FR" w:eastAsia="fr-FR" w:bidi="ar-QA"/>
        </w:rPr>
        <w:t>عاما سواء كانوا من النساء او الرجال، قطريين او غير قطريين دون تفرقة او تمييز في المجال الرعاية الاجتماعية والنفسية والصحية، حيث يتم التركيز بشكل أكبر على اهمية إدراج كبار السن من النساء في برامج وأنشطة مركز إحسان، التي تساهم على تعزيز عملية الاندماج الكامل لهن في المجتمع والمساهمة في تحقيق المساواة بين الجنسين، وكذلك حق الوصول الكافي إلى خدمات الدعم وفرص التمكين.</w:t>
      </w:r>
    </w:p>
    <w:p w:rsidR="004F5FAA" w:rsidRPr="004F5FAA" w:rsidRDefault="004F5FAA" w:rsidP="005E2CC4">
      <w:pPr>
        <w:bidi/>
        <w:spacing w:after="100" w:afterAutospacing="1" w:line="240" w:lineRule="auto"/>
        <w:jc w:val="both"/>
        <w:rPr>
          <w:rFonts w:ascii="Sakkal Majalla" w:eastAsia="Times New Roman" w:hAnsi="Sakkal Majalla" w:cs="Sakkal Majalla"/>
          <w:sz w:val="28"/>
          <w:szCs w:val="28"/>
          <w:lang w:val="fr-FR" w:eastAsia="fr-FR" w:bidi="ar-QA"/>
        </w:rPr>
      </w:pP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وفي هذا الصدد يدعم مركز إحسان كبيرات السن في مختلف المجالات ومنها التالي:</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العمل:</w:t>
      </w:r>
    </w:p>
    <w:p w:rsidR="00AF1F03" w:rsidRPr="004F5FAA" w:rsidRDefault="00AF1F03" w:rsidP="005E2CC4">
      <w:pPr>
        <w:numPr>
          <w:ilvl w:val="0"/>
          <w:numId w:val="11"/>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يفتح مركز احسان المجال أمام كبيرات السن في الأندية النهارية للمركز للتدريب على مجموعة من الورش المهارية وورش التمكين وبناء القدرات التي تساهم في تطوير مهاراتهن وتفتح لهن المجال لممارسة الاعمال الحرة وتمكينهن من الاستقلال الاقتصادي في الحاضر والمستقبل. وكذلك إعطاء </w:t>
      </w:r>
      <w:r w:rsidRPr="004F5FAA">
        <w:rPr>
          <w:rFonts w:ascii="Sakkal Majalla" w:eastAsia="Times New Roman" w:hAnsi="Sakkal Majalla" w:cs="Sakkal Majalla"/>
          <w:sz w:val="28"/>
          <w:szCs w:val="28"/>
          <w:rtl/>
          <w:lang w:val="fr-FR" w:eastAsia="fr-FR" w:bidi="ar-QA"/>
        </w:rPr>
        <w:lastRenderedPageBreak/>
        <w:t xml:space="preserve">الفرصة لكبيرات السن من يملكن القدرة في تقديم بعض هذه الورش والاستفادة من خبراتهن العملية في مجالات متعددة منها الصحية والبدنية والاجتماعية ومجالات اخري متعددة. </w:t>
      </w:r>
    </w:p>
    <w:p w:rsidR="00AF1F03" w:rsidRPr="004F5FAA" w:rsidRDefault="00AF1F03" w:rsidP="005E2CC4">
      <w:pPr>
        <w:numPr>
          <w:ilvl w:val="0"/>
          <w:numId w:val="11"/>
        </w:numPr>
        <w:bidi/>
        <w:spacing w:after="0" w:line="240" w:lineRule="auto"/>
        <w:contextualSpacing/>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يقدم المركز مجموعة من المحاضرات وورش العمل التي تساهم في تشجيع النساء على الانخراط في مجال العمل وتخطي حاجز السن وتعزز مفهوم الشيخوخة النشطة من خلال مجموعة من ورش عمل تأهيلية تعليمية تقوم على تعليم كبيرات السن مبادئ القراءة والكتابة باللغة العربية واللغة الإنجليزية لبعض الفئات من هم ذوي تعليم مبتدئ.</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التعليم:</w:t>
      </w:r>
    </w:p>
    <w:p w:rsidR="00AF1F03" w:rsidRPr="004F5FAA" w:rsidRDefault="00AF1F03" w:rsidP="005E2CC4">
      <w:pPr>
        <w:numPr>
          <w:ilvl w:val="0"/>
          <w:numId w:val="12"/>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يقوم مركز احسان بتشجيع كبيرات السن على التعليم وذلك من خلال عقد حلقات نقاشية لتسليط الضوء </w:t>
      </w:r>
      <w:r w:rsidR="00A65783" w:rsidRPr="004F5FAA">
        <w:rPr>
          <w:rFonts w:ascii="Sakkal Majalla" w:eastAsia="Times New Roman" w:hAnsi="Sakkal Majalla" w:cs="Sakkal Majalla" w:hint="cs"/>
          <w:sz w:val="28"/>
          <w:szCs w:val="28"/>
          <w:rtl/>
          <w:lang w:val="fr-FR" w:eastAsia="fr-FR" w:bidi="ar-QA"/>
        </w:rPr>
        <w:t>على</w:t>
      </w:r>
      <w:r w:rsidRPr="004F5FAA">
        <w:rPr>
          <w:rFonts w:ascii="Sakkal Majalla" w:eastAsia="Times New Roman" w:hAnsi="Sakkal Majalla" w:cs="Sakkal Majalla"/>
          <w:sz w:val="28"/>
          <w:szCs w:val="28"/>
          <w:rtl/>
          <w:lang w:val="fr-FR" w:eastAsia="fr-FR" w:bidi="ar-QA"/>
        </w:rPr>
        <w:t xml:space="preserve"> قضايا متعددة متعلقة بكبار السن، حيث اقيمت حلقة نقاشية بالتعاون مع وزارة التعليم والتعليم العالي بعنوان "التعليم والتدريب المستمر لكبار السن" حيث تم توضيح الدور الذي يقوم به المركز في هذا المجال بالتركيز علي الخصائص المختلفة لاحتياجات كبار السن، من ضمنها فئة النساء.</w:t>
      </w:r>
    </w:p>
    <w:p w:rsidR="00AF1F03" w:rsidRPr="004F5FAA" w:rsidRDefault="00AF1F03" w:rsidP="005E2CC4">
      <w:pPr>
        <w:numPr>
          <w:ilvl w:val="0"/>
          <w:numId w:val="12"/>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يتيح المركز لكبيرات السن استخدام التكنولوجيا وتوفير المعلومات فرص متعددة لكبار السن من النساء لمواجهة صعوبات الحياة العصرية بسهولة أكبر، حيث تساعد على تجاوز حدود عزلتهن الاجتماعية وتساعد علي فتح مجالات وفرص العمل وبالتالي تحقيق مستوى معيشي أكثر رفاه</w:t>
      </w:r>
    </w:p>
    <w:p w:rsidR="00AF1F03" w:rsidRPr="004F5FAA" w:rsidRDefault="00AF1F03" w:rsidP="005E2CC4">
      <w:pPr>
        <w:numPr>
          <w:ilvl w:val="0"/>
          <w:numId w:val="12"/>
        </w:numPr>
        <w:bidi/>
        <w:spacing w:after="0" w:line="240" w:lineRule="auto"/>
        <w:contextualSpacing/>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يحرص المركز على تعزيز روح المنافسة بين كبار </w:t>
      </w:r>
      <w:r w:rsidR="00A65783" w:rsidRPr="004F5FAA">
        <w:rPr>
          <w:rFonts w:ascii="Sakkal Majalla" w:eastAsia="Times New Roman" w:hAnsi="Sakkal Majalla" w:cs="Sakkal Majalla" w:hint="cs"/>
          <w:sz w:val="28"/>
          <w:szCs w:val="28"/>
          <w:rtl/>
          <w:lang w:val="fr-FR" w:eastAsia="fr-FR" w:bidi="ar-QA"/>
        </w:rPr>
        <w:t>السن من</w:t>
      </w:r>
      <w:r w:rsidRPr="004F5FAA">
        <w:rPr>
          <w:rFonts w:ascii="Sakkal Majalla" w:eastAsia="Times New Roman" w:hAnsi="Sakkal Majalla" w:cs="Sakkal Majalla"/>
          <w:sz w:val="28"/>
          <w:szCs w:val="28"/>
          <w:rtl/>
          <w:lang w:val="fr-FR" w:eastAsia="fr-FR" w:bidi="ar-QA"/>
        </w:rPr>
        <w:t xml:space="preserve"> خلال مسابقة رتل الآيات لكبار السن (ذكور وأنات) دون تميز حيث يقيم مركز احسان مسابقة رتل الآيات تصل للغايات سنويا في حفظ وتجويد بعض سور القران الكريم بهدف تعزيز دور المسؤولية المجتمعية تجاه كبار السن ويتم الاحتفال بتوزيع الجوائز عليهم في نهاية كل عام وبلغ عدد المشاركين في الفترة من (2015 – 2019) ما يقارب 800 مشارك ومشاركة.</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الرعاية الصحية:</w:t>
      </w:r>
    </w:p>
    <w:p w:rsidR="00AF1F03" w:rsidRPr="004F5FAA" w:rsidRDefault="00AF1F03" w:rsidP="005E2CC4">
      <w:pPr>
        <w:numPr>
          <w:ilvl w:val="0"/>
          <w:numId w:val="13"/>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تقديم خدمات الرعاية الصحية داخل المركز (دار الايواء)، من فريق صحي على درجة عالية من التدريب، مكون من طبيب شيخوخة وطاقم من الممرضين وفني التمريض، وتقديم رعاية نفسية فردية وجماعية، وخدمات العلاج الطبيعي والوظائفي لكبار السن من النزلاء وكذلك للمترددين على المركز من الخارج، من خلال كادر متخصص، وعمل تقييم غذائي لمسني الدار، والإشراف على تقديم الوجبات اليومية. وتتولى مهمة الزيارات الدورية للمواعيد الطبية والرعاية الصحية على مدار الساعة يومياً.</w:t>
      </w:r>
    </w:p>
    <w:p w:rsidR="00AF1F03" w:rsidRPr="004F5FAA" w:rsidRDefault="00AF1F03" w:rsidP="005E2CC4">
      <w:pPr>
        <w:numPr>
          <w:ilvl w:val="0"/>
          <w:numId w:val="13"/>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يقدم مركز إحسان محاضرات صحية توعوية متنوعة لكبار السن وأنشطة رياضية من خلال الأندية النهارية </w:t>
      </w:r>
    </w:p>
    <w:p w:rsidR="00AF1F03" w:rsidRPr="004F5FAA" w:rsidRDefault="00AF1F03" w:rsidP="005E2CC4">
      <w:pPr>
        <w:numPr>
          <w:ilvl w:val="0"/>
          <w:numId w:val="13"/>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 تقديم الخدمات الصحية من خلال خدمة الرعاية المنزلية المنتقلة حيث توفر لكبار السن خلال فترة الزيارة فحص القياسات الحيوية - وممارسة العلاج الطبيعي وتقدم النصائح والإرشادات الصحية الغذائية في حالة الحاجة.</w:t>
      </w:r>
    </w:p>
    <w:p w:rsidR="00AF1F03" w:rsidRPr="004F5FAA" w:rsidRDefault="00AF1F03" w:rsidP="005E2CC4">
      <w:pPr>
        <w:bidi/>
        <w:spacing w:after="0" w:line="240" w:lineRule="auto"/>
        <w:jc w:val="lowKashida"/>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يحرص مركز إحسان بالتنسيق مع وزارة التنمية والعمل والشؤون الاجتماعية الى تأمين الضمان الاجتماعي للمسنات من المواطنات التي لا يوجد مصدر دخل لهم المقيمات في دار الايواء، وأيضاً التنسيق مع وزارة الصحة لاستقبال كبيرات السن وتسهيل الإجراءات العلاجية لهم.</w:t>
      </w:r>
    </w:p>
    <w:p w:rsidR="00AF1F03" w:rsidRPr="004F5FAA" w:rsidRDefault="00AF1F03" w:rsidP="005E2CC4">
      <w:pPr>
        <w:bidi/>
        <w:spacing w:after="0" w:line="240" w:lineRule="auto"/>
        <w:jc w:val="lowKashida"/>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lastRenderedPageBreak/>
        <w:t>مركز الأشخاص ذوي الإعاقة (الشفلح):</w:t>
      </w:r>
    </w:p>
    <w:p w:rsidR="00AF1F03" w:rsidRPr="004F5FAA" w:rsidRDefault="00AF1F03" w:rsidP="005E2CC4">
      <w:pPr>
        <w:numPr>
          <w:ilvl w:val="0"/>
          <w:numId w:val="10"/>
        </w:numPr>
        <w:bidi/>
        <w:spacing w:after="0" w:line="240" w:lineRule="auto"/>
        <w:contextualSpacing/>
        <w:jc w:val="lowKashida"/>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رغبة في الإسهام في تحقيق التنمية البشرية والاجتماعية في الدولة، فقد قامت صاحبة السمو الشيخة/موزا بنت ناصر) حفظها الله، في</w:t>
      </w:r>
      <w:r w:rsidR="00993B18">
        <w:rPr>
          <w:rFonts w:ascii="Sakkal Majalla" w:eastAsia="Times New Roman" w:hAnsi="Sakkal Majalla" w:cs="Sakkal Majalla" w:hint="cs"/>
          <w:sz w:val="28"/>
          <w:szCs w:val="28"/>
          <w:rtl/>
          <w:lang w:val="fr-FR" w:eastAsia="fr-FR" w:bidi="ar-QA"/>
        </w:rPr>
        <w:t xml:space="preserve"> </w:t>
      </w:r>
      <w:r w:rsidRPr="004F5FAA">
        <w:rPr>
          <w:rFonts w:ascii="Sakkal Majalla" w:eastAsia="Times New Roman" w:hAnsi="Sakkal Majalla" w:cs="Sakkal Majalla"/>
          <w:sz w:val="28"/>
          <w:szCs w:val="28"/>
          <w:rtl/>
          <w:lang w:val="fr-FR" w:eastAsia="fr-FR" w:bidi="ar-QA"/>
        </w:rPr>
        <w:t>غضون عام 1999 بتأسيس مركز الشفلح للأشخاص ذوي</w:t>
      </w:r>
      <w:r w:rsidRPr="004F5FAA">
        <w:rPr>
          <w:rFonts w:ascii="Sakkal Majalla" w:eastAsia="Times New Roman" w:hAnsi="Sakkal Majalla" w:cs="Sakkal Majalla"/>
          <w:sz w:val="28"/>
          <w:szCs w:val="28"/>
          <w:lang w:val="fr-FR" w:eastAsia="fr-FR" w:bidi="ar-QA"/>
        </w:rPr>
        <w:t xml:space="preserve"> </w:t>
      </w:r>
      <w:r w:rsidRPr="004F5FAA">
        <w:rPr>
          <w:rFonts w:ascii="Sakkal Majalla" w:eastAsia="Times New Roman" w:hAnsi="Sakkal Majalla" w:cs="Sakkal Majalla"/>
          <w:sz w:val="28"/>
          <w:szCs w:val="28"/>
          <w:rtl/>
          <w:lang w:val="fr-FR" w:eastAsia="fr-FR" w:bidi="ar-QA"/>
        </w:rPr>
        <w:t>الإعاقة، وذلك بهدف تقديم خدمات نموذجية للأشخاص ذوي الإعاقة الذهنية والتوحد الذين لا تتجاوز أعمارهم 21 سنة، في مجال التعليم والتأهيل، وكذلك التوعية المجتمعية بقضاياهم وحقوقهم في سبيل حصولهم على حياة أكثر استقلالية، وتعظيم إدماجهم في المجتمع، ويتطلع المركز الى مواكبة أرقى ما توصل له العلم من التطورات الرقمية والتقنيات الحديثة كما ويسعى بشكل متواصل وبارز لتطبيق اتفاقية الأشخاص ذوي الإعاقة من خلال واقع ملموس انعكس أثره الإيجابي على ذوي الإعاقة في المجتمع، ويعمل المركز اعتبارا من العام 2013 تحت مظلة المؤسسة القطرية للعمل الاجتماعي.</w:t>
      </w:r>
    </w:p>
    <w:p w:rsidR="00AF1F03" w:rsidRPr="004F5FAA" w:rsidRDefault="00AF1F03" w:rsidP="005E2CC4">
      <w:pPr>
        <w:bidi/>
        <w:spacing w:after="0" w:line="240" w:lineRule="auto"/>
        <w:jc w:val="lowKashida"/>
        <w:rPr>
          <w:rFonts w:ascii="Sakkal Majalla" w:eastAsia="Times New Roman" w:hAnsi="Sakkal Majalla" w:cs="Sakkal Majalla"/>
          <w:sz w:val="28"/>
          <w:szCs w:val="28"/>
          <w:rtl/>
          <w:lang w:val="fr-FR" w:eastAsia="fr-FR" w:bidi="ar-QA"/>
        </w:rPr>
      </w:pPr>
    </w:p>
    <w:p w:rsidR="00AF1F03" w:rsidRPr="004F5FAA" w:rsidRDefault="00AF1F03" w:rsidP="005E2CC4">
      <w:pPr>
        <w:kinsoku w:val="0"/>
        <w:overflowPunct w:val="0"/>
        <w:bidi/>
        <w:spacing w:line="240" w:lineRule="auto"/>
        <w:ind w:right="567"/>
        <w:jc w:val="both"/>
        <w:textAlignment w:val="baseline"/>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قد اهتم مركز الشفلح للأشخاص ذوي الإعاقة ووضع على عاتقه مسؤولية كبرى في المشاركة الكاملة، والفاعلة بالمرأة والمجالات التي تختص بها، من تدريب وتأهيل، حيث تحتاج إلى الكثير من الجهد والوقت لإحداث التطور المنشود وخلق بيئة ممكنة، من جهة أخرى، لضمان تمتعها تمتعاً كاملاً وعلى قدم المساواة بجميع حقوق الإنسان</w:t>
      </w:r>
    </w:p>
    <w:p w:rsidR="00AF1F03" w:rsidRPr="004F5FAA" w:rsidRDefault="00993B18" w:rsidP="005E2CC4">
      <w:pPr>
        <w:kinsoku w:val="0"/>
        <w:overflowPunct w:val="0"/>
        <w:bidi/>
        <w:spacing w:line="240" w:lineRule="auto"/>
        <w:ind w:right="567"/>
        <w:jc w:val="both"/>
        <w:textAlignment w:val="baseline"/>
        <w:rPr>
          <w:rFonts w:ascii="Sakkal Majalla" w:eastAsia="Times New Roman" w:hAnsi="Sakkal Majalla" w:cs="Sakkal Majalla"/>
          <w:sz w:val="28"/>
          <w:szCs w:val="28"/>
          <w:rtl/>
          <w:lang w:val="fr-FR" w:eastAsia="fr-FR" w:bidi="ar-QA"/>
        </w:rPr>
      </w:pPr>
      <w:r>
        <w:rPr>
          <w:rFonts w:ascii="Sakkal Majalla" w:eastAsia="Times New Roman" w:hAnsi="Sakkal Majalla" w:cs="Sakkal Majalla"/>
          <w:sz w:val="28"/>
          <w:szCs w:val="28"/>
          <w:rtl/>
          <w:lang w:val="fr-FR" w:eastAsia="fr-FR" w:bidi="ar-QA"/>
        </w:rPr>
        <w:t xml:space="preserve"> </w:t>
      </w:r>
      <w:r w:rsidR="00AF1F03" w:rsidRPr="004F5FAA">
        <w:rPr>
          <w:rFonts w:ascii="Sakkal Majalla" w:eastAsia="Times New Roman" w:hAnsi="Sakkal Majalla" w:cs="Sakkal Majalla"/>
          <w:sz w:val="28"/>
          <w:szCs w:val="28"/>
          <w:rtl/>
          <w:lang w:val="fr-FR" w:eastAsia="fr-FR" w:bidi="ar-QA"/>
        </w:rPr>
        <w:t>بناء عليه نوضح فيما يلي قائمة احصائية عدد المستفيدين في المركز على النحو التالي:</w:t>
      </w:r>
    </w:p>
    <w:p w:rsidR="00AF1F03" w:rsidRPr="004F5FAA" w:rsidRDefault="00AF1F03" w:rsidP="005E2CC4">
      <w:pPr>
        <w:numPr>
          <w:ilvl w:val="0"/>
          <w:numId w:val="14"/>
        </w:numPr>
        <w:bidi/>
        <w:spacing w:line="240" w:lineRule="auto"/>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إحصائية عدد المنتسبين المستفيدين بخدمات المركز (ذكور – أناث).</w:t>
      </w:r>
    </w:p>
    <w:tbl>
      <w:tblPr>
        <w:tblStyle w:val="GridTable4-Accent11"/>
        <w:tblpPr w:leftFromText="180" w:rightFromText="180" w:vertAnchor="text" w:horzAnchor="margin" w:tblpXSpec="center" w:tblpY="4"/>
        <w:bidiVisual/>
        <w:tblW w:w="10295" w:type="dxa"/>
        <w:tblLook w:val="04A0" w:firstRow="1" w:lastRow="0" w:firstColumn="1" w:lastColumn="0" w:noHBand="0" w:noVBand="1"/>
      </w:tblPr>
      <w:tblGrid>
        <w:gridCol w:w="1644"/>
        <w:gridCol w:w="987"/>
        <w:gridCol w:w="682"/>
        <w:gridCol w:w="682"/>
        <w:gridCol w:w="941"/>
        <w:gridCol w:w="682"/>
        <w:gridCol w:w="682"/>
        <w:gridCol w:w="941"/>
        <w:gridCol w:w="941"/>
        <w:gridCol w:w="2113"/>
      </w:tblGrid>
      <w:tr w:rsidR="00AF1F03" w:rsidRPr="004F5FAA" w:rsidTr="00AF1F03">
        <w:trPr>
          <w:cnfStyle w:val="100000000000" w:firstRow="1" w:lastRow="0" w:firstColumn="0" w:lastColumn="0" w:oddVBand="0" w:evenVBand="0" w:oddHBand="0"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1644" w:type="dxa"/>
            <w:vMerge w:val="restart"/>
            <w:noWrap/>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الوحدات</w:t>
            </w:r>
          </w:p>
        </w:tc>
        <w:tc>
          <w:tcPr>
            <w:tcW w:w="987" w:type="dxa"/>
            <w:vMerge w:val="restart"/>
            <w:hideMark/>
          </w:tcPr>
          <w:p w:rsidR="00AF1F03" w:rsidRPr="004F5FAA" w:rsidRDefault="00AF1F03" w:rsidP="005E2CC4">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الشعب</w:t>
            </w:r>
            <w:r w:rsidRPr="004F5FAA">
              <w:rPr>
                <w:rFonts w:ascii="Sakkal Majalla" w:eastAsia="Times New Roman" w:hAnsi="Sakkal Majalla" w:cs="Sakkal Majalla"/>
                <w:sz w:val="28"/>
                <w:szCs w:val="28"/>
                <w:rtl/>
                <w:lang w:val="fr-FR" w:eastAsia="fr-FR" w:bidi="ar-QA"/>
              </w:rPr>
              <w:br/>
            </w:r>
            <w:r w:rsidRPr="004F5FAA">
              <w:rPr>
                <w:rFonts w:ascii="Sakkal Majalla" w:eastAsia="Times New Roman" w:hAnsi="Sakkal Majalla" w:cs="Sakkal Majalla"/>
                <w:sz w:val="28"/>
                <w:szCs w:val="28"/>
                <w:lang w:val="fr-FR" w:eastAsia="fr-FR" w:bidi="ar-QA"/>
              </w:rPr>
              <w:t>Classes</w:t>
            </w:r>
          </w:p>
        </w:tc>
        <w:tc>
          <w:tcPr>
            <w:tcW w:w="2305" w:type="dxa"/>
            <w:gridSpan w:val="3"/>
            <w:hideMark/>
          </w:tcPr>
          <w:p w:rsidR="00AF1F03" w:rsidRPr="004F5FAA" w:rsidRDefault="00AF1F03" w:rsidP="005E2CC4">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قطري</w:t>
            </w:r>
          </w:p>
        </w:tc>
        <w:tc>
          <w:tcPr>
            <w:tcW w:w="2305" w:type="dxa"/>
            <w:gridSpan w:val="3"/>
            <w:hideMark/>
          </w:tcPr>
          <w:p w:rsidR="00AF1F03" w:rsidRPr="004F5FAA" w:rsidRDefault="00AF1F03" w:rsidP="005E2CC4">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غير قطري</w:t>
            </w:r>
          </w:p>
        </w:tc>
        <w:tc>
          <w:tcPr>
            <w:tcW w:w="941" w:type="dxa"/>
            <w:vMerge w:val="restart"/>
            <w:hideMark/>
          </w:tcPr>
          <w:p w:rsidR="00AF1F03" w:rsidRPr="004F5FAA" w:rsidRDefault="00AF1F03" w:rsidP="005E2CC4">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المجموع</w:t>
            </w:r>
            <w:r w:rsidRPr="004F5FAA">
              <w:rPr>
                <w:rFonts w:ascii="Sakkal Majalla" w:eastAsia="Times New Roman" w:hAnsi="Sakkal Majalla" w:cs="Sakkal Majalla"/>
                <w:sz w:val="28"/>
                <w:szCs w:val="28"/>
                <w:rtl/>
                <w:lang w:val="fr-FR" w:eastAsia="fr-FR" w:bidi="ar-QA"/>
              </w:rPr>
              <w:br/>
            </w:r>
            <w:r w:rsidRPr="004F5FAA">
              <w:rPr>
                <w:rFonts w:ascii="Sakkal Majalla" w:eastAsia="Times New Roman" w:hAnsi="Sakkal Majalla" w:cs="Sakkal Majalla"/>
                <w:sz w:val="28"/>
                <w:szCs w:val="28"/>
                <w:lang w:val="fr-FR" w:eastAsia="fr-FR" w:bidi="ar-QA"/>
              </w:rPr>
              <w:t>Total</w:t>
            </w:r>
            <w:r w:rsidRPr="004F5FAA">
              <w:rPr>
                <w:rFonts w:ascii="Sakkal Majalla" w:eastAsia="Times New Roman" w:hAnsi="Sakkal Majalla" w:cs="Sakkal Majalla"/>
                <w:sz w:val="28"/>
                <w:szCs w:val="28"/>
                <w:rtl/>
                <w:lang w:val="fr-FR" w:eastAsia="fr-FR" w:bidi="ar-QA"/>
              </w:rPr>
              <w:t xml:space="preserve"> </w:t>
            </w:r>
          </w:p>
        </w:tc>
        <w:tc>
          <w:tcPr>
            <w:tcW w:w="2113" w:type="dxa"/>
            <w:vMerge w:val="restart"/>
            <w:noWrap/>
            <w:hideMark/>
          </w:tcPr>
          <w:p w:rsidR="00AF1F03" w:rsidRPr="004F5FAA" w:rsidRDefault="00AF1F03" w:rsidP="005E2CC4">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Units</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vMerge/>
            <w:hideMark/>
          </w:tcPr>
          <w:p w:rsidR="00AF1F03" w:rsidRPr="004F5FAA" w:rsidRDefault="00AF1F03" w:rsidP="005E2CC4">
            <w:pPr>
              <w:bidi/>
              <w:rPr>
                <w:rFonts w:ascii="Sakkal Majalla" w:eastAsia="Times New Roman" w:hAnsi="Sakkal Majalla" w:cs="Sakkal Majalla"/>
                <w:sz w:val="28"/>
                <w:szCs w:val="28"/>
                <w:lang w:val="fr-FR" w:eastAsia="fr-FR" w:bidi="ar-QA"/>
              </w:rPr>
            </w:pPr>
          </w:p>
        </w:tc>
        <w:tc>
          <w:tcPr>
            <w:tcW w:w="0" w:type="auto"/>
            <w:vMerge/>
            <w:hideMark/>
          </w:tcPr>
          <w:p w:rsidR="00AF1F03" w:rsidRPr="004F5FAA" w:rsidRDefault="00AF1F03" w:rsidP="005E2CC4">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p>
        </w:tc>
        <w:tc>
          <w:tcPr>
            <w:tcW w:w="2305" w:type="dxa"/>
            <w:gridSpan w:val="3"/>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lang w:val="fr-FR" w:eastAsia="fr-FR" w:bidi="ar-QA"/>
              </w:rPr>
              <w:t>Qatari</w:t>
            </w:r>
          </w:p>
        </w:tc>
        <w:tc>
          <w:tcPr>
            <w:tcW w:w="2305" w:type="dxa"/>
            <w:gridSpan w:val="3"/>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lang w:val="fr-FR" w:eastAsia="fr-FR" w:bidi="ar-QA"/>
              </w:rPr>
              <w:t>Non-Qatari</w:t>
            </w:r>
          </w:p>
        </w:tc>
        <w:tc>
          <w:tcPr>
            <w:tcW w:w="0" w:type="auto"/>
            <w:vMerge/>
            <w:hideMark/>
          </w:tcPr>
          <w:p w:rsidR="00AF1F03" w:rsidRPr="004F5FAA" w:rsidRDefault="00AF1F03" w:rsidP="005E2CC4">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p>
        </w:tc>
        <w:tc>
          <w:tcPr>
            <w:tcW w:w="0" w:type="auto"/>
            <w:vMerge/>
            <w:hideMark/>
          </w:tcPr>
          <w:p w:rsidR="00AF1F03" w:rsidRPr="004F5FAA" w:rsidRDefault="00AF1F03" w:rsidP="005E2CC4">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p>
        </w:tc>
      </w:tr>
      <w:tr w:rsidR="00AF1F03" w:rsidRPr="004F5FAA" w:rsidTr="00644BA3">
        <w:trPr>
          <w:trHeight w:val="528"/>
        </w:trPr>
        <w:tc>
          <w:tcPr>
            <w:cnfStyle w:val="001000000000" w:firstRow="0" w:lastRow="0" w:firstColumn="1" w:lastColumn="0" w:oddVBand="0" w:evenVBand="0" w:oddHBand="0" w:evenHBand="0" w:firstRowFirstColumn="0" w:firstRowLastColumn="0" w:lastRowFirstColumn="0" w:lastRowLastColumn="0"/>
            <w:tcW w:w="0" w:type="auto"/>
            <w:vMerge/>
            <w:hideMark/>
          </w:tcPr>
          <w:p w:rsidR="00AF1F03" w:rsidRPr="004F5FAA" w:rsidRDefault="00AF1F03" w:rsidP="005E2CC4">
            <w:pPr>
              <w:bidi/>
              <w:rPr>
                <w:rFonts w:ascii="Sakkal Majalla" w:eastAsia="Times New Roman" w:hAnsi="Sakkal Majalla" w:cs="Sakkal Majalla"/>
                <w:sz w:val="28"/>
                <w:szCs w:val="28"/>
                <w:lang w:val="fr-FR" w:eastAsia="fr-FR" w:bidi="ar-QA"/>
              </w:rPr>
            </w:pPr>
          </w:p>
        </w:tc>
        <w:tc>
          <w:tcPr>
            <w:tcW w:w="0" w:type="auto"/>
            <w:vMerge/>
            <w:hideMark/>
          </w:tcPr>
          <w:p w:rsidR="00AF1F03" w:rsidRPr="004F5FAA" w:rsidRDefault="00AF1F03" w:rsidP="005E2CC4">
            <w:pPr>
              <w:bidi/>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p>
        </w:tc>
        <w:tc>
          <w:tcPr>
            <w:tcW w:w="682"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ذكور </w:t>
            </w:r>
            <w:r w:rsidRPr="004F5FAA">
              <w:rPr>
                <w:rFonts w:ascii="Sakkal Majalla" w:eastAsia="Times New Roman" w:hAnsi="Sakkal Majalla" w:cs="Sakkal Majalla"/>
                <w:sz w:val="28"/>
                <w:szCs w:val="28"/>
                <w:rtl/>
                <w:lang w:val="fr-FR" w:eastAsia="fr-FR" w:bidi="ar-QA"/>
              </w:rPr>
              <w:br/>
            </w:r>
            <w:r w:rsidRPr="004F5FAA">
              <w:rPr>
                <w:rFonts w:ascii="Sakkal Majalla" w:eastAsia="Times New Roman" w:hAnsi="Sakkal Majalla" w:cs="Sakkal Majalla"/>
                <w:sz w:val="28"/>
                <w:szCs w:val="28"/>
                <w:lang w:val="fr-FR" w:eastAsia="fr-FR" w:bidi="ar-QA"/>
              </w:rPr>
              <w:t>M</w:t>
            </w:r>
          </w:p>
        </w:tc>
        <w:tc>
          <w:tcPr>
            <w:tcW w:w="682"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إناث</w:t>
            </w:r>
            <w:r w:rsidRPr="004F5FAA">
              <w:rPr>
                <w:rFonts w:ascii="Sakkal Majalla" w:eastAsia="Times New Roman" w:hAnsi="Sakkal Majalla" w:cs="Sakkal Majalla"/>
                <w:sz w:val="28"/>
                <w:szCs w:val="28"/>
                <w:rtl/>
                <w:lang w:val="fr-FR" w:eastAsia="fr-FR" w:bidi="ar-QA"/>
              </w:rPr>
              <w:br/>
            </w:r>
            <w:r w:rsidRPr="004F5FAA">
              <w:rPr>
                <w:rFonts w:ascii="Sakkal Majalla" w:eastAsia="Times New Roman" w:hAnsi="Sakkal Majalla" w:cs="Sakkal Majalla"/>
                <w:sz w:val="28"/>
                <w:szCs w:val="28"/>
                <w:lang w:val="fr-FR" w:eastAsia="fr-FR" w:bidi="ar-QA"/>
              </w:rPr>
              <w:t>F</w:t>
            </w:r>
          </w:p>
        </w:tc>
        <w:tc>
          <w:tcPr>
            <w:tcW w:w="941"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المجموع</w:t>
            </w:r>
            <w:r w:rsidRPr="004F5FAA">
              <w:rPr>
                <w:rFonts w:ascii="Sakkal Majalla" w:eastAsia="Times New Roman" w:hAnsi="Sakkal Majalla" w:cs="Sakkal Majalla"/>
                <w:sz w:val="28"/>
                <w:szCs w:val="28"/>
                <w:rtl/>
                <w:lang w:val="fr-FR" w:eastAsia="fr-FR" w:bidi="ar-QA"/>
              </w:rPr>
              <w:br/>
            </w:r>
            <w:r w:rsidRPr="004F5FAA">
              <w:rPr>
                <w:rFonts w:ascii="Sakkal Majalla" w:eastAsia="Times New Roman" w:hAnsi="Sakkal Majalla" w:cs="Sakkal Majalla"/>
                <w:sz w:val="28"/>
                <w:szCs w:val="28"/>
                <w:lang w:val="fr-FR" w:eastAsia="fr-FR" w:bidi="ar-QA"/>
              </w:rPr>
              <w:t>Total</w:t>
            </w:r>
          </w:p>
        </w:tc>
        <w:tc>
          <w:tcPr>
            <w:tcW w:w="682"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ذكور </w:t>
            </w:r>
            <w:r w:rsidRPr="004F5FAA">
              <w:rPr>
                <w:rFonts w:ascii="Sakkal Majalla" w:eastAsia="Times New Roman" w:hAnsi="Sakkal Majalla" w:cs="Sakkal Majalla"/>
                <w:sz w:val="28"/>
                <w:szCs w:val="28"/>
                <w:rtl/>
                <w:lang w:val="fr-FR" w:eastAsia="fr-FR" w:bidi="ar-QA"/>
              </w:rPr>
              <w:br/>
            </w:r>
            <w:r w:rsidRPr="004F5FAA">
              <w:rPr>
                <w:rFonts w:ascii="Sakkal Majalla" w:eastAsia="Times New Roman" w:hAnsi="Sakkal Majalla" w:cs="Sakkal Majalla"/>
                <w:sz w:val="28"/>
                <w:szCs w:val="28"/>
                <w:lang w:val="fr-FR" w:eastAsia="fr-FR" w:bidi="ar-QA"/>
              </w:rPr>
              <w:t>M</w:t>
            </w:r>
          </w:p>
        </w:tc>
        <w:tc>
          <w:tcPr>
            <w:tcW w:w="682"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إناث</w:t>
            </w:r>
            <w:r w:rsidRPr="004F5FAA">
              <w:rPr>
                <w:rFonts w:ascii="Sakkal Majalla" w:eastAsia="Times New Roman" w:hAnsi="Sakkal Majalla" w:cs="Sakkal Majalla"/>
                <w:sz w:val="28"/>
                <w:szCs w:val="28"/>
                <w:rtl/>
                <w:lang w:val="fr-FR" w:eastAsia="fr-FR" w:bidi="ar-QA"/>
              </w:rPr>
              <w:br/>
            </w:r>
            <w:r w:rsidRPr="004F5FAA">
              <w:rPr>
                <w:rFonts w:ascii="Sakkal Majalla" w:eastAsia="Times New Roman" w:hAnsi="Sakkal Majalla" w:cs="Sakkal Majalla"/>
                <w:sz w:val="28"/>
                <w:szCs w:val="28"/>
                <w:lang w:val="fr-FR" w:eastAsia="fr-FR" w:bidi="ar-QA"/>
              </w:rPr>
              <w:t>F</w:t>
            </w:r>
          </w:p>
        </w:tc>
        <w:tc>
          <w:tcPr>
            <w:tcW w:w="941"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المجموع</w:t>
            </w:r>
            <w:r w:rsidRPr="004F5FAA">
              <w:rPr>
                <w:rFonts w:ascii="Sakkal Majalla" w:eastAsia="Times New Roman" w:hAnsi="Sakkal Majalla" w:cs="Sakkal Majalla"/>
                <w:sz w:val="28"/>
                <w:szCs w:val="28"/>
                <w:rtl/>
                <w:lang w:val="fr-FR" w:eastAsia="fr-FR" w:bidi="ar-QA"/>
              </w:rPr>
              <w:br/>
            </w:r>
            <w:r w:rsidRPr="004F5FAA">
              <w:rPr>
                <w:rFonts w:ascii="Sakkal Majalla" w:eastAsia="Times New Roman" w:hAnsi="Sakkal Majalla" w:cs="Sakkal Majalla"/>
                <w:sz w:val="28"/>
                <w:szCs w:val="28"/>
                <w:lang w:val="fr-FR" w:eastAsia="fr-FR" w:bidi="ar-QA"/>
              </w:rPr>
              <w:t>Total</w:t>
            </w:r>
          </w:p>
        </w:tc>
        <w:tc>
          <w:tcPr>
            <w:tcW w:w="0" w:type="auto"/>
            <w:vMerge/>
            <w:hideMark/>
          </w:tcPr>
          <w:p w:rsidR="00AF1F03" w:rsidRPr="004F5FAA" w:rsidRDefault="00AF1F03" w:rsidP="005E2CC4">
            <w:pPr>
              <w:bidi/>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p>
        </w:tc>
        <w:tc>
          <w:tcPr>
            <w:tcW w:w="0" w:type="auto"/>
            <w:vMerge/>
            <w:hideMark/>
          </w:tcPr>
          <w:p w:rsidR="00AF1F03" w:rsidRPr="004F5FAA" w:rsidRDefault="00AF1F03" w:rsidP="005E2CC4">
            <w:pPr>
              <w:bidi/>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وحدة التوظيف</w:t>
            </w:r>
          </w:p>
        </w:tc>
        <w:tc>
          <w:tcPr>
            <w:tcW w:w="987"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lang w:val="fr-FR" w:eastAsia="fr-FR" w:bidi="ar-QA"/>
              </w:rPr>
              <w:t>3</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lang w:val="fr-FR" w:eastAsia="fr-FR" w:bidi="ar-QA"/>
              </w:rPr>
              <w:t>1</w:t>
            </w:r>
            <w:r w:rsidRPr="004F5FAA">
              <w:rPr>
                <w:rFonts w:ascii="Sakkal Majalla" w:eastAsia="Times New Roman" w:hAnsi="Sakkal Majalla" w:cs="Sakkal Majalla"/>
                <w:sz w:val="28"/>
                <w:szCs w:val="28"/>
                <w:rtl/>
                <w:lang w:val="fr-FR" w:eastAsia="fr-FR" w:bidi="ar-QA"/>
              </w:rPr>
              <w:t>1</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8</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lang w:val="fr-FR" w:eastAsia="fr-FR" w:bidi="ar-QA"/>
              </w:rPr>
              <w:t>1</w:t>
            </w:r>
            <w:r w:rsidRPr="004F5FAA">
              <w:rPr>
                <w:rFonts w:ascii="Sakkal Majalla" w:eastAsia="Times New Roman" w:hAnsi="Sakkal Majalla" w:cs="Sakkal Majalla"/>
                <w:sz w:val="28"/>
                <w:szCs w:val="28"/>
                <w:rtl/>
                <w:lang w:val="fr-FR" w:eastAsia="fr-FR" w:bidi="ar-QA"/>
              </w:rPr>
              <w:t>9</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lang w:val="fr-FR" w:eastAsia="fr-FR" w:bidi="ar-QA"/>
              </w:rPr>
              <w:t>1</w:t>
            </w:r>
            <w:r w:rsidRPr="004F5FAA">
              <w:rPr>
                <w:rFonts w:ascii="Sakkal Majalla" w:eastAsia="Times New Roman" w:hAnsi="Sakkal Majalla" w:cs="Sakkal Majalla"/>
                <w:sz w:val="28"/>
                <w:szCs w:val="28"/>
                <w:rtl/>
                <w:lang w:val="fr-FR" w:eastAsia="fr-FR" w:bidi="ar-QA"/>
              </w:rPr>
              <w:t>3</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3</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1</w:t>
            </w:r>
            <w:r w:rsidRPr="004F5FAA">
              <w:rPr>
                <w:rFonts w:ascii="Sakkal Majalla" w:eastAsia="Times New Roman" w:hAnsi="Sakkal Majalla" w:cs="Sakkal Majalla"/>
                <w:sz w:val="28"/>
                <w:szCs w:val="28"/>
                <w:rtl/>
                <w:lang w:val="fr-FR" w:eastAsia="fr-FR" w:bidi="ar-QA"/>
              </w:rPr>
              <w:t>6</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35</w:t>
            </w:r>
          </w:p>
        </w:tc>
        <w:tc>
          <w:tcPr>
            <w:tcW w:w="2113"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Community Services</w:t>
            </w:r>
          </w:p>
        </w:tc>
      </w:tr>
      <w:tr w:rsidR="00AF1F03" w:rsidRPr="004F5FAA" w:rsidTr="00644BA3">
        <w:trPr>
          <w:trHeight w:val="416"/>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التأهيل بنين</w:t>
            </w:r>
          </w:p>
        </w:tc>
        <w:tc>
          <w:tcPr>
            <w:tcW w:w="987"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11</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48</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0</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48</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3</w:t>
            </w:r>
            <w:r w:rsidRPr="004F5FAA">
              <w:rPr>
                <w:rFonts w:ascii="Sakkal Majalla" w:eastAsia="Times New Roman" w:hAnsi="Sakkal Majalla" w:cs="Sakkal Majalla"/>
                <w:sz w:val="28"/>
                <w:szCs w:val="28"/>
                <w:rtl/>
                <w:lang w:val="fr-FR" w:eastAsia="fr-FR" w:bidi="ar-QA"/>
              </w:rPr>
              <w:t>4</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lang w:val="fr-FR" w:eastAsia="fr-FR" w:bidi="ar-QA"/>
              </w:rPr>
              <w:t>0</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34</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82</w:t>
            </w:r>
          </w:p>
        </w:tc>
        <w:tc>
          <w:tcPr>
            <w:tcW w:w="2113"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 xml:space="preserve">Rehabilitation Boys </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التأهيل بنات</w:t>
            </w:r>
          </w:p>
        </w:tc>
        <w:tc>
          <w:tcPr>
            <w:tcW w:w="987"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5</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0</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31</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31</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0</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15</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15</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46</w:t>
            </w:r>
          </w:p>
        </w:tc>
        <w:tc>
          <w:tcPr>
            <w:tcW w:w="2113"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Rehabilitation Girls</w:t>
            </w:r>
          </w:p>
        </w:tc>
      </w:tr>
      <w:tr w:rsidR="00AF1F03" w:rsidRPr="004F5FAA" w:rsidTr="00644BA3">
        <w:trPr>
          <w:trHeight w:val="416"/>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التوحد</w:t>
            </w:r>
          </w:p>
        </w:tc>
        <w:tc>
          <w:tcPr>
            <w:tcW w:w="987"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15</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58</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16</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7</w:t>
            </w:r>
            <w:r w:rsidRPr="004F5FAA">
              <w:rPr>
                <w:rFonts w:ascii="Sakkal Majalla" w:eastAsia="Times New Roman" w:hAnsi="Sakkal Majalla" w:cs="Sakkal Majalla"/>
                <w:sz w:val="28"/>
                <w:szCs w:val="28"/>
                <w:rtl/>
                <w:lang w:val="fr-FR" w:eastAsia="fr-FR" w:bidi="ar-QA"/>
              </w:rPr>
              <w:t>4</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22</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2</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24</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98</w:t>
            </w:r>
          </w:p>
        </w:tc>
        <w:tc>
          <w:tcPr>
            <w:tcW w:w="2113"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Autism</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الطفولة المبكرة</w:t>
            </w:r>
          </w:p>
        </w:tc>
        <w:tc>
          <w:tcPr>
            <w:tcW w:w="987"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5</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6</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1</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lang w:val="fr-FR" w:eastAsia="fr-FR" w:bidi="ar-QA"/>
              </w:rPr>
              <w:t>1</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8</w:t>
            </w:r>
          </w:p>
        </w:tc>
        <w:tc>
          <w:tcPr>
            <w:tcW w:w="2113"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Early Childhood</w:t>
            </w:r>
          </w:p>
        </w:tc>
      </w:tr>
      <w:tr w:rsidR="00AF1F03" w:rsidRPr="004F5FAA" w:rsidTr="00644BA3">
        <w:trPr>
          <w:trHeight w:val="547"/>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الإعاقة البسيطة والمتوسطة</w:t>
            </w:r>
          </w:p>
        </w:tc>
        <w:tc>
          <w:tcPr>
            <w:tcW w:w="987"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20</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3</w:t>
            </w:r>
            <w:r w:rsidRPr="004F5FAA">
              <w:rPr>
                <w:rFonts w:ascii="Sakkal Majalla" w:eastAsia="Times New Roman" w:hAnsi="Sakkal Majalla" w:cs="Sakkal Majalla"/>
                <w:sz w:val="28"/>
                <w:szCs w:val="28"/>
                <w:rtl/>
                <w:lang w:val="fr-FR" w:eastAsia="fr-FR" w:bidi="ar-QA"/>
              </w:rPr>
              <w:t>1</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2</w:t>
            </w:r>
            <w:r w:rsidRPr="004F5FAA">
              <w:rPr>
                <w:rFonts w:ascii="Sakkal Majalla" w:eastAsia="Times New Roman" w:hAnsi="Sakkal Majalla" w:cs="Sakkal Majalla"/>
                <w:sz w:val="28"/>
                <w:szCs w:val="28"/>
                <w:rtl/>
                <w:lang w:val="fr-FR" w:eastAsia="fr-FR" w:bidi="ar-QA"/>
              </w:rPr>
              <w:t>6</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57</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33</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28</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61</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118</w:t>
            </w:r>
          </w:p>
        </w:tc>
        <w:tc>
          <w:tcPr>
            <w:tcW w:w="2113"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Mild &amp; Moderate Disability</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الإعاقة الشديدة</w:t>
            </w:r>
          </w:p>
        </w:tc>
        <w:tc>
          <w:tcPr>
            <w:tcW w:w="987"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13</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3</w:t>
            </w:r>
            <w:r w:rsidRPr="004F5FAA">
              <w:rPr>
                <w:rFonts w:ascii="Sakkal Majalla" w:eastAsia="Times New Roman" w:hAnsi="Sakkal Majalla" w:cs="Sakkal Majalla"/>
                <w:sz w:val="28"/>
                <w:szCs w:val="28"/>
                <w:rtl/>
                <w:lang w:val="fr-FR" w:eastAsia="fr-FR" w:bidi="ar-QA"/>
              </w:rPr>
              <w:t>3</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2</w:t>
            </w:r>
            <w:r w:rsidRPr="004F5FAA">
              <w:rPr>
                <w:rFonts w:ascii="Sakkal Majalla" w:eastAsia="Times New Roman" w:hAnsi="Sakkal Majalla" w:cs="Sakkal Majalla"/>
                <w:sz w:val="28"/>
                <w:szCs w:val="28"/>
                <w:rtl/>
                <w:lang w:val="fr-FR" w:eastAsia="fr-FR" w:bidi="ar-QA"/>
              </w:rPr>
              <w:t>1</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5</w:t>
            </w:r>
            <w:r w:rsidRPr="004F5FAA">
              <w:rPr>
                <w:rFonts w:ascii="Sakkal Majalla" w:eastAsia="Times New Roman" w:hAnsi="Sakkal Majalla" w:cs="Sakkal Majalla"/>
                <w:sz w:val="28"/>
                <w:szCs w:val="28"/>
                <w:rtl/>
                <w:lang w:val="fr-FR" w:eastAsia="fr-FR" w:bidi="ar-QA"/>
              </w:rPr>
              <w:t>4</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20</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10</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30</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84</w:t>
            </w:r>
          </w:p>
        </w:tc>
        <w:tc>
          <w:tcPr>
            <w:tcW w:w="2113"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Daycare</w:t>
            </w:r>
          </w:p>
        </w:tc>
      </w:tr>
      <w:tr w:rsidR="00AF1F03" w:rsidRPr="004F5FAA" w:rsidTr="00644BA3">
        <w:trPr>
          <w:trHeight w:val="416"/>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الحالات الخارجية</w:t>
            </w:r>
          </w:p>
        </w:tc>
        <w:tc>
          <w:tcPr>
            <w:tcW w:w="987"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نظام جلسات</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8</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8</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1</w:t>
            </w:r>
            <w:r w:rsidRPr="004F5FAA">
              <w:rPr>
                <w:rFonts w:ascii="Sakkal Majalla" w:eastAsia="Times New Roman" w:hAnsi="Sakkal Majalla" w:cs="Sakkal Majalla"/>
                <w:sz w:val="28"/>
                <w:szCs w:val="28"/>
                <w:rtl/>
                <w:lang w:val="fr-FR" w:eastAsia="fr-FR" w:bidi="ar-QA"/>
              </w:rPr>
              <w:t>6</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26</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12</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38</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54</w:t>
            </w:r>
          </w:p>
        </w:tc>
        <w:tc>
          <w:tcPr>
            <w:tcW w:w="2113"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Outpatient</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تدريب الاهل</w:t>
            </w:r>
          </w:p>
        </w:tc>
        <w:tc>
          <w:tcPr>
            <w:tcW w:w="987"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نظام جلسات</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9</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4</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13</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4</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7</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20</w:t>
            </w:r>
          </w:p>
        </w:tc>
        <w:tc>
          <w:tcPr>
            <w:tcW w:w="2113"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Parents Training</w:t>
            </w:r>
          </w:p>
        </w:tc>
      </w:tr>
      <w:tr w:rsidR="00AF1F03" w:rsidRPr="004F5FAA" w:rsidTr="00644BA3">
        <w:trPr>
          <w:trHeight w:val="416"/>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فرع الهلال</w:t>
            </w:r>
          </w:p>
        </w:tc>
        <w:tc>
          <w:tcPr>
            <w:tcW w:w="987"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7</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28</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13</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4</w:t>
            </w:r>
            <w:r w:rsidRPr="004F5FAA">
              <w:rPr>
                <w:rFonts w:ascii="Sakkal Majalla" w:eastAsia="Times New Roman" w:hAnsi="Sakkal Majalla" w:cs="Sakkal Majalla"/>
                <w:sz w:val="28"/>
                <w:szCs w:val="28"/>
                <w:rtl/>
                <w:lang w:val="fr-FR" w:eastAsia="fr-FR" w:bidi="ar-QA"/>
              </w:rPr>
              <w:t>1</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27</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20</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47</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88</w:t>
            </w:r>
          </w:p>
        </w:tc>
        <w:tc>
          <w:tcPr>
            <w:tcW w:w="2113"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البرنامج المسائي</w:t>
            </w:r>
          </w:p>
        </w:tc>
        <w:tc>
          <w:tcPr>
            <w:tcW w:w="987"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7</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0</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34</w:t>
            </w:r>
          </w:p>
        </w:tc>
        <w:tc>
          <w:tcPr>
            <w:tcW w:w="682"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7</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41</w:t>
            </w:r>
          </w:p>
        </w:tc>
        <w:tc>
          <w:tcPr>
            <w:tcW w:w="941" w:type="dxa"/>
            <w:noWrap/>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42</w:t>
            </w:r>
          </w:p>
        </w:tc>
        <w:tc>
          <w:tcPr>
            <w:tcW w:w="2113" w:type="dxa"/>
            <w:noWrap/>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p>
        </w:tc>
      </w:tr>
      <w:tr w:rsidR="00AF1F03" w:rsidRPr="004F5FAA" w:rsidTr="00644BA3">
        <w:trPr>
          <w:trHeight w:val="333"/>
        </w:trPr>
        <w:tc>
          <w:tcPr>
            <w:cnfStyle w:val="001000000000" w:firstRow="0" w:lastRow="0" w:firstColumn="1" w:lastColumn="0" w:oddVBand="0" w:evenVBand="0" w:oddHBand="0" w:evenHBand="0" w:firstRowFirstColumn="0" w:firstRowLastColumn="0" w:lastRowFirstColumn="0" w:lastRowLastColumn="0"/>
            <w:tcW w:w="1644" w:type="dxa"/>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المجموع الكلي</w:t>
            </w:r>
          </w:p>
        </w:tc>
        <w:tc>
          <w:tcPr>
            <w:tcW w:w="987"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84</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230</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130</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360</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213</w:t>
            </w:r>
          </w:p>
        </w:tc>
        <w:tc>
          <w:tcPr>
            <w:tcW w:w="682"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102</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315</w:t>
            </w:r>
          </w:p>
        </w:tc>
        <w:tc>
          <w:tcPr>
            <w:tcW w:w="941"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675</w:t>
            </w:r>
          </w:p>
        </w:tc>
        <w:tc>
          <w:tcPr>
            <w:tcW w:w="2113" w:type="dxa"/>
            <w:noWrap/>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Overall Total</w:t>
            </w:r>
          </w:p>
        </w:tc>
      </w:tr>
    </w:tbl>
    <w:p w:rsidR="00AF1F03" w:rsidRPr="004F5FAA" w:rsidRDefault="00AF1F03" w:rsidP="005E2CC4">
      <w:pPr>
        <w:bidi/>
        <w:spacing w:after="0" w:line="240" w:lineRule="auto"/>
        <w:jc w:val="lowKashida"/>
        <w:rPr>
          <w:rFonts w:ascii="Sakkal Majalla" w:eastAsia="Times New Roman" w:hAnsi="Sakkal Majalla" w:cs="Sakkal Majalla"/>
          <w:sz w:val="28"/>
          <w:szCs w:val="28"/>
          <w:rtl/>
          <w:lang w:val="fr-FR" w:eastAsia="fr-FR" w:bidi="ar-QA"/>
        </w:rPr>
      </w:pPr>
    </w:p>
    <w:p w:rsidR="00AF1F03" w:rsidRPr="004F5FAA" w:rsidRDefault="00AF1F03" w:rsidP="005E2CC4">
      <w:pPr>
        <w:numPr>
          <w:ilvl w:val="0"/>
          <w:numId w:val="14"/>
        </w:numPr>
        <w:bidi/>
        <w:spacing w:line="240" w:lineRule="auto"/>
        <w:contextualSpacing/>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إحصائية بعدد المنتسبين من الاناث في المركز: حيث بلغ عددهم 232 مقسمه على النحو التالي:</w:t>
      </w:r>
    </w:p>
    <w:tbl>
      <w:tblPr>
        <w:tblStyle w:val="GridTable4-Accent11"/>
        <w:bidiVisual/>
        <w:tblW w:w="0" w:type="auto"/>
        <w:tblInd w:w="10" w:type="dxa"/>
        <w:tblLook w:val="04A0" w:firstRow="1" w:lastRow="0" w:firstColumn="1" w:lastColumn="0" w:noHBand="0" w:noVBand="1"/>
      </w:tblPr>
      <w:tblGrid>
        <w:gridCol w:w="715"/>
        <w:gridCol w:w="4259"/>
        <w:gridCol w:w="2405"/>
      </w:tblGrid>
      <w:tr w:rsidR="00AF1F03" w:rsidRPr="004F5FAA" w:rsidTr="00AF1F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hideMark/>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م</w:t>
            </w:r>
          </w:p>
        </w:tc>
        <w:tc>
          <w:tcPr>
            <w:tcW w:w="4259" w:type="dxa"/>
            <w:hideMark/>
          </w:tcPr>
          <w:p w:rsidR="00AF1F03" w:rsidRPr="004F5FAA" w:rsidRDefault="00AF1F03" w:rsidP="005E2CC4">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الأقسام / الوحدات</w:t>
            </w:r>
          </w:p>
        </w:tc>
        <w:tc>
          <w:tcPr>
            <w:tcW w:w="2405" w:type="dxa"/>
            <w:hideMark/>
          </w:tcPr>
          <w:p w:rsidR="00AF1F03" w:rsidRPr="004F5FAA" w:rsidRDefault="00AF1F03" w:rsidP="005E2CC4">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العدد</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rsidR="00AF1F03" w:rsidRPr="004F5FAA" w:rsidRDefault="00AF1F03" w:rsidP="005E2CC4">
            <w:pPr>
              <w:numPr>
                <w:ilvl w:val="0"/>
                <w:numId w:val="15"/>
              </w:numPr>
              <w:bidi/>
              <w:contextualSpacing/>
              <w:rPr>
                <w:rFonts w:ascii="Sakkal Majalla" w:eastAsia="Times New Roman" w:hAnsi="Sakkal Majalla" w:cs="Sakkal Majalla"/>
                <w:sz w:val="28"/>
                <w:szCs w:val="28"/>
                <w:rtl/>
                <w:lang w:val="fr-FR" w:eastAsia="fr-FR" w:bidi="ar-QA"/>
              </w:rPr>
            </w:pPr>
          </w:p>
        </w:tc>
        <w:tc>
          <w:tcPr>
            <w:tcW w:w="4259" w:type="dxa"/>
            <w:hideMark/>
          </w:tcPr>
          <w:p w:rsidR="00AF1F03" w:rsidRPr="004F5FAA" w:rsidRDefault="00AF1F03" w:rsidP="005E2CC4">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الطفولة المبكرة.</w:t>
            </w:r>
          </w:p>
        </w:tc>
        <w:tc>
          <w:tcPr>
            <w:tcW w:w="2405"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4</w:t>
            </w:r>
          </w:p>
        </w:tc>
      </w:tr>
      <w:tr w:rsidR="00AF1F03" w:rsidRPr="004F5FAA" w:rsidTr="00644BA3">
        <w:tc>
          <w:tcPr>
            <w:cnfStyle w:val="001000000000" w:firstRow="0" w:lastRow="0" w:firstColumn="1" w:lastColumn="0" w:oddVBand="0" w:evenVBand="0" w:oddHBand="0" w:evenHBand="0" w:firstRowFirstColumn="0" w:firstRowLastColumn="0" w:lastRowFirstColumn="0" w:lastRowLastColumn="0"/>
            <w:tcW w:w="715" w:type="dxa"/>
          </w:tcPr>
          <w:p w:rsidR="00AF1F03" w:rsidRPr="004F5FAA" w:rsidRDefault="00AF1F03" w:rsidP="005E2CC4">
            <w:pPr>
              <w:numPr>
                <w:ilvl w:val="0"/>
                <w:numId w:val="15"/>
              </w:numPr>
              <w:bidi/>
              <w:contextualSpacing/>
              <w:rPr>
                <w:rFonts w:ascii="Sakkal Majalla" w:eastAsia="Times New Roman" w:hAnsi="Sakkal Majalla" w:cs="Sakkal Majalla"/>
                <w:sz w:val="28"/>
                <w:szCs w:val="28"/>
                <w:rtl/>
                <w:lang w:val="fr-FR" w:eastAsia="fr-FR" w:bidi="ar-QA"/>
              </w:rPr>
            </w:pPr>
          </w:p>
        </w:tc>
        <w:tc>
          <w:tcPr>
            <w:tcW w:w="4259" w:type="dxa"/>
            <w:hideMark/>
          </w:tcPr>
          <w:p w:rsidR="00AF1F03" w:rsidRPr="004F5FAA" w:rsidRDefault="00AF1F03" w:rsidP="005E2CC4">
            <w:pPr>
              <w:bidi/>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الإعاقة الذهنية البسيطة والمتوسطة.</w:t>
            </w:r>
          </w:p>
        </w:tc>
        <w:tc>
          <w:tcPr>
            <w:tcW w:w="2405"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54</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rsidR="00AF1F03" w:rsidRPr="004F5FAA" w:rsidRDefault="00AF1F03" w:rsidP="005E2CC4">
            <w:pPr>
              <w:numPr>
                <w:ilvl w:val="0"/>
                <w:numId w:val="15"/>
              </w:numPr>
              <w:bidi/>
              <w:contextualSpacing/>
              <w:rPr>
                <w:rFonts w:ascii="Sakkal Majalla" w:eastAsia="Times New Roman" w:hAnsi="Sakkal Majalla" w:cs="Sakkal Majalla"/>
                <w:sz w:val="28"/>
                <w:szCs w:val="28"/>
                <w:rtl/>
                <w:lang w:val="fr-FR" w:eastAsia="fr-FR" w:bidi="ar-QA"/>
              </w:rPr>
            </w:pPr>
          </w:p>
        </w:tc>
        <w:tc>
          <w:tcPr>
            <w:tcW w:w="4259" w:type="dxa"/>
            <w:hideMark/>
          </w:tcPr>
          <w:p w:rsidR="00AF1F03" w:rsidRPr="004F5FAA" w:rsidRDefault="00AF1F03" w:rsidP="005E2CC4">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الإعاقة الذهنية الشديدة.</w:t>
            </w:r>
          </w:p>
        </w:tc>
        <w:tc>
          <w:tcPr>
            <w:tcW w:w="2405"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31</w:t>
            </w:r>
          </w:p>
        </w:tc>
      </w:tr>
      <w:tr w:rsidR="00AF1F03" w:rsidRPr="004F5FAA" w:rsidTr="00644BA3">
        <w:tc>
          <w:tcPr>
            <w:cnfStyle w:val="001000000000" w:firstRow="0" w:lastRow="0" w:firstColumn="1" w:lastColumn="0" w:oddVBand="0" w:evenVBand="0" w:oddHBand="0" w:evenHBand="0" w:firstRowFirstColumn="0" w:firstRowLastColumn="0" w:lastRowFirstColumn="0" w:lastRowLastColumn="0"/>
            <w:tcW w:w="715" w:type="dxa"/>
          </w:tcPr>
          <w:p w:rsidR="00AF1F03" w:rsidRPr="004F5FAA" w:rsidRDefault="00AF1F03" w:rsidP="005E2CC4">
            <w:pPr>
              <w:numPr>
                <w:ilvl w:val="0"/>
                <w:numId w:val="15"/>
              </w:numPr>
              <w:bidi/>
              <w:contextualSpacing/>
              <w:rPr>
                <w:rFonts w:ascii="Sakkal Majalla" w:eastAsia="Times New Roman" w:hAnsi="Sakkal Majalla" w:cs="Sakkal Majalla"/>
                <w:sz w:val="28"/>
                <w:szCs w:val="28"/>
                <w:rtl/>
                <w:lang w:val="fr-FR" w:eastAsia="fr-FR" w:bidi="ar-QA"/>
              </w:rPr>
            </w:pPr>
          </w:p>
        </w:tc>
        <w:tc>
          <w:tcPr>
            <w:tcW w:w="4259" w:type="dxa"/>
            <w:hideMark/>
          </w:tcPr>
          <w:p w:rsidR="00AF1F03" w:rsidRPr="004F5FAA" w:rsidRDefault="00AF1F03" w:rsidP="005E2CC4">
            <w:pPr>
              <w:bidi/>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التوحد.</w:t>
            </w:r>
          </w:p>
        </w:tc>
        <w:tc>
          <w:tcPr>
            <w:tcW w:w="2405"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18</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rsidR="00AF1F03" w:rsidRPr="004F5FAA" w:rsidRDefault="00AF1F03" w:rsidP="005E2CC4">
            <w:pPr>
              <w:numPr>
                <w:ilvl w:val="0"/>
                <w:numId w:val="15"/>
              </w:numPr>
              <w:bidi/>
              <w:contextualSpacing/>
              <w:rPr>
                <w:rFonts w:ascii="Sakkal Majalla" w:eastAsia="Times New Roman" w:hAnsi="Sakkal Majalla" w:cs="Sakkal Majalla"/>
                <w:sz w:val="28"/>
                <w:szCs w:val="28"/>
                <w:rtl/>
                <w:lang w:val="fr-FR" w:eastAsia="fr-FR" w:bidi="ar-QA"/>
              </w:rPr>
            </w:pPr>
          </w:p>
        </w:tc>
        <w:tc>
          <w:tcPr>
            <w:tcW w:w="4259" w:type="dxa"/>
            <w:hideMark/>
          </w:tcPr>
          <w:p w:rsidR="00AF1F03" w:rsidRPr="004F5FAA" w:rsidRDefault="00AF1F03" w:rsidP="005E2CC4">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التأهيل والتدريب المهني.</w:t>
            </w:r>
          </w:p>
        </w:tc>
        <w:tc>
          <w:tcPr>
            <w:tcW w:w="2405"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46</w:t>
            </w:r>
          </w:p>
        </w:tc>
      </w:tr>
      <w:tr w:rsidR="00AF1F03" w:rsidRPr="004F5FAA" w:rsidTr="00644BA3">
        <w:tc>
          <w:tcPr>
            <w:cnfStyle w:val="001000000000" w:firstRow="0" w:lastRow="0" w:firstColumn="1" w:lastColumn="0" w:oddVBand="0" w:evenVBand="0" w:oddHBand="0" w:evenHBand="0" w:firstRowFirstColumn="0" w:firstRowLastColumn="0" w:lastRowFirstColumn="0" w:lastRowLastColumn="0"/>
            <w:tcW w:w="715" w:type="dxa"/>
          </w:tcPr>
          <w:p w:rsidR="00AF1F03" w:rsidRPr="004F5FAA" w:rsidRDefault="00AF1F03" w:rsidP="005E2CC4">
            <w:pPr>
              <w:numPr>
                <w:ilvl w:val="0"/>
                <w:numId w:val="15"/>
              </w:numPr>
              <w:bidi/>
              <w:contextualSpacing/>
              <w:rPr>
                <w:rFonts w:ascii="Sakkal Majalla" w:eastAsia="Times New Roman" w:hAnsi="Sakkal Majalla" w:cs="Sakkal Majalla"/>
                <w:sz w:val="28"/>
                <w:szCs w:val="28"/>
                <w:rtl/>
                <w:lang w:val="fr-FR" w:eastAsia="fr-FR" w:bidi="ar-QA"/>
              </w:rPr>
            </w:pPr>
          </w:p>
        </w:tc>
        <w:tc>
          <w:tcPr>
            <w:tcW w:w="4259" w:type="dxa"/>
            <w:hideMark/>
          </w:tcPr>
          <w:p w:rsidR="00AF1F03" w:rsidRPr="004F5FAA" w:rsidRDefault="00AF1F03" w:rsidP="005E2CC4">
            <w:pPr>
              <w:bidi/>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التوظيف.</w:t>
            </w:r>
          </w:p>
        </w:tc>
        <w:tc>
          <w:tcPr>
            <w:tcW w:w="2405"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11</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rsidR="00AF1F03" w:rsidRPr="004F5FAA" w:rsidRDefault="00AF1F03" w:rsidP="005E2CC4">
            <w:pPr>
              <w:numPr>
                <w:ilvl w:val="0"/>
                <w:numId w:val="15"/>
              </w:numPr>
              <w:bidi/>
              <w:contextualSpacing/>
              <w:rPr>
                <w:rFonts w:ascii="Sakkal Majalla" w:eastAsia="Times New Roman" w:hAnsi="Sakkal Majalla" w:cs="Sakkal Majalla"/>
                <w:sz w:val="28"/>
                <w:szCs w:val="28"/>
                <w:rtl/>
                <w:lang w:val="fr-FR" w:eastAsia="fr-FR" w:bidi="ar-QA"/>
              </w:rPr>
            </w:pPr>
          </w:p>
        </w:tc>
        <w:tc>
          <w:tcPr>
            <w:tcW w:w="4259" w:type="dxa"/>
            <w:hideMark/>
          </w:tcPr>
          <w:p w:rsidR="00AF1F03" w:rsidRPr="004F5FAA" w:rsidRDefault="00AF1F03" w:rsidP="005E2CC4">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الحالات الخارجية.</w:t>
            </w:r>
          </w:p>
        </w:tc>
        <w:tc>
          <w:tcPr>
            <w:tcW w:w="2405"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20</w:t>
            </w:r>
          </w:p>
        </w:tc>
      </w:tr>
      <w:tr w:rsidR="00AF1F03" w:rsidRPr="004F5FAA" w:rsidTr="00644BA3">
        <w:tc>
          <w:tcPr>
            <w:cnfStyle w:val="001000000000" w:firstRow="0" w:lastRow="0" w:firstColumn="1" w:lastColumn="0" w:oddVBand="0" w:evenVBand="0" w:oddHBand="0" w:evenHBand="0" w:firstRowFirstColumn="0" w:firstRowLastColumn="0" w:lastRowFirstColumn="0" w:lastRowLastColumn="0"/>
            <w:tcW w:w="715" w:type="dxa"/>
          </w:tcPr>
          <w:p w:rsidR="00AF1F03" w:rsidRPr="004F5FAA" w:rsidRDefault="00AF1F03" w:rsidP="005E2CC4">
            <w:pPr>
              <w:numPr>
                <w:ilvl w:val="0"/>
                <w:numId w:val="15"/>
              </w:numPr>
              <w:bidi/>
              <w:contextualSpacing/>
              <w:rPr>
                <w:rFonts w:ascii="Sakkal Majalla" w:eastAsia="Times New Roman" w:hAnsi="Sakkal Majalla" w:cs="Sakkal Majalla"/>
                <w:sz w:val="28"/>
                <w:szCs w:val="28"/>
                <w:rtl/>
                <w:lang w:val="fr-FR" w:eastAsia="fr-FR" w:bidi="ar-QA"/>
              </w:rPr>
            </w:pPr>
          </w:p>
        </w:tc>
        <w:tc>
          <w:tcPr>
            <w:tcW w:w="4259" w:type="dxa"/>
            <w:hideMark/>
          </w:tcPr>
          <w:p w:rsidR="00AF1F03" w:rsidRPr="004F5FAA" w:rsidRDefault="00AF1F03" w:rsidP="005E2CC4">
            <w:pPr>
              <w:bidi/>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تدريب الاهل.</w:t>
            </w:r>
          </w:p>
        </w:tc>
        <w:tc>
          <w:tcPr>
            <w:tcW w:w="2405"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8</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tcPr>
          <w:p w:rsidR="00AF1F03" w:rsidRPr="004F5FAA" w:rsidRDefault="00AF1F03" w:rsidP="005E2CC4">
            <w:pPr>
              <w:numPr>
                <w:ilvl w:val="0"/>
                <w:numId w:val="15"/>
              </w:numPr>
              <w:bidi/>
              <w:contextualSpacing/>
              <w:rPr>
                <w:rFonts w:ascii="Sakkal Majalla" w:eastAsia="Times New Roman" w:hAnsi="Sakkal Majalla" w:cs="Sakkal Majalla"/>
                <w:sz w:val="28"/>
                <w:szCs w:val="28"/>
                <w:rtl/>
                <w:lang w:val="fr-FR" w:eastAsia="fr-FR" w:bidi="ar-QA"/>
              </w:rPr>
            </w:pPr>
          </w:p>
        </w:tc>
        <w:tc>
          <w:tcPr>
            <w:tcW w:w="4259" w:type="dxa"/>
            <w:hideMark/>
          </w:tcPr>
          <w:p w:rsidR="00AF1F03" w:rsidRPr="004F5FAA" w:rsidRDefault="00AF1F03" w:rsidP="005E2CC4">
            <w:pPr>
              <w:bidi/>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فرع الهلال.</w:t>
            </w:r>
          </w:p>
        </w:tc>
        <w:tc>
          <w:tcPr>
            <w:tcW w:w="2405" w:type="dxa"/>
            <w:hideMark/>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33</w:t>
            </w:r>
          </w:p>
        </w:tc>
      </w:tr>
      <w:tr w:rsidR="00AF1F03" w:rsidRPr="004F5FAA" w:rsidTr="00644BA3">
        <w:tc>
          <w:tcPr>
            <w:cnfStyle w:val="001000000000" w:firstRow="0" w:lastRow="0" w:firstColumn="1" w:lastColumn="0" w:oddVBand="0" w:evenVBand="0" w:oddHBand="0" w:evenHBand="0" w:firstRowFirstColumn="0" w:firstRowLastColumn="0" w:lastRowFirstColumn="0" w:lastRowLastColumn="0"/>
            <w:tcW w:w="715" w:type="dxa"/>
          </w:tcPr>
          <w:p w:rsidR="00AF1F03" w:rsidRPr="004F5FAA" w:rsidRDefault="00AF1F03" w:rsidP="005E2CC4">
            <w:pPr>
              <w:numPr>
                <w:ilvl w:val="0"/>
                <w:numId w:val="15"/>
              </w:numPr>
              <w:bidi/>
              <w:contextualSpacing/>
              <w:rPr>
                <w:rFonts w:ascii="Sakkal Majalla" w:eastAsia="Times New Roman" w:hAnsi="Sakkal Majalla" w:cs="Sakkal Majalla"/>
                <w:sz w:val="28"/>
                <w:szCs w:val="28"/>
                <w:rtl/>
                <w:lang w:val="fr-FR" w:eastAsia="fr-FR" w:bidi="ar-QA"/>
              </w:rPr>
            </w:pPr>
          </w:p>
        </w:tc>
        <w:tc>
          <w:tcPr>
            <w:tcW w:w="4259" w:type="dxa"/>
            <w:hideMark/>
          </w:tcPr>
          <w:p w:rsidR="00AF1F03" w:rsidRPr="004F5FAA" w:rsidRDefault="00AF1F03" w:rsidP="005E2CC4">
            <w:pPr>
              <w:bidi/>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البرنامج المسائي</w:t>
            </w:r>
          </w:p>
        </w:tc>
        <w:tc>
          <w:tcPr>
            <w:tcW w:w="2405" w:type="dxa"/>
            <w:hideMark/>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7</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9" w:type="dxa"/>
            <w:gridSpan w:val="3"/>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المجموع: 232</w:t>
            </w:r>
          </w:p>
        </w:tc>
      </w:tr>
    </w:tbl>
    <w:p w:rsidR="005E2CC4" w:rsidRDefault="005E2CC4" w:rsidP="005E2CC4">
      <w:pPr>
        <w:bidi/>
        <w:spacing w:after="100" w:afterAutospacing="1" w:line="240" w:lineRule="auto"/>
        <w:jc w:val="both"/>
        <w:rPr>
          <w:rFonts w:ascii="Sakkal Majalla" w:eastAsia="Times New Roman" w:hAnsi="Sakkal Majalla" w:cs="Sakkal Majalla"/>
          <w:sz w:val="28"/>
          <w:szCs w:val="28"/>
          <w:rtl/>
          <w:lang w:val="fr-FR" w:eastAsia="fr-FR" w:bidi="ar-QA"/>
        </w:rPr>
      </w:pP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في هذا الصدد يدعم مركز الشفلح النساء ذوي الإعاقة في مختلف المجالات ومنها التالي:</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العمل:</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حيث أكد المركز على حق الأشخاص ذوي الإعاقة في العمل على قدم المساواة مع الغير </w:t>
      </w:r>
    </w:p>
    <w:p w:rsidR="00AF1F03" w:rsidRPr="004F5FAA" w:rsidRDefault="00AF1F03" w:rsidP="005E2CC4">
      <w:pPr>
        <w:numPr>
          <w:ilvl w:val="0"/>
          <w:numId w:val="19"/>
        </w:numPr>
        <w:bidi/>
        <w:spacing w:line="240" w:lineRule="auto"/>
        <w:ind w:left="850" w:hanging="283"/>
        <w:contextualSpacing/>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إحصائية عدد المنتسبين الذين تم توظيفهم بمؤسسات الدولة (ذكور – أناث):</w:t>
      </w:r>
    </w:p>
    <w:tbl>
      <w:tblPr>
        <w:tblStyle w:val="TableGrid1"/>
        <w:bidiVisual/>
        <w:tblW w:w="0" w:type="auto"/>
        <w:tblLook w:val="04A0" w:firstRow="1" w:lastRow="0" w:firstColumn="1" w:lastColumn="0" w:noHBand="0" w:noVBand="1"/>
      </w:tblPr>
      <w:tblGrid>
        <w:gridCol w:w="915"/>
        <w:gridCol w:w="2681"/>
        <w:gridCol w:w="1798"/>
        <w:gridCol w:w="1798"/>
        <w:gridCol w:w="1799"/>
      </w:tblGrid>
      <w:tr w:rsidR="00AF1F03" w:rsidRPr="004F5FAA" w:rsidTr="00644BA3">
        <w:tc>
          <w:tcPr>
            <w:tcW w:w="915" w:type="dxa"/>
          </w:tcPr>
          <w:p w:rsidR="00AF1F03" w:rsidRPr="004F5FAA" w:rsidRDefault="00AF1F03" w:rsidP="005E2CC4">
            <w:pPr>
              <w:bidi/>
              <w:contextualSpacing/>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w:t>
            </w:r>
          </w:p>
        </w:tc>
        <w:tc>
          <w:tcPr>
            <w:tcW w:w="2681"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العام</w:t>
            </w:r>
          </w:p>
        </w:tc>
        <w:tc>
          <w:tcPr>
            <w:tcW w:w="1798"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ذكور</w:t>
            </w:r>
          </w:p>
        </w:tc>
        <w:tc>
          <w:tcPr>
            <w:tcW w:w="1798"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إناث</w:t>
            </w:r>
          </w:p>
        </w:tc>
        <w:tc>
          <w:tcPr>
            <w:tcW w:w="1799"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المجموع</w:t>
            </w:r>
          </w:p>
        </w:tc>
      </w:tr>
      <w:tr w:rsidR="00AF1F03" w:rsidRPr="004F5FAA" w:rsidTr="00644BA3">
        <w:tc>
          <w:tcPr>
            <w:tcW w:w="915" w:type="dxa"/>
          </w:tcPr>
          <w:p w:rsidR="00AF1F03" w:rsidRPr="004F5FAA" w:rsidRDefault="00AF1F03" w:rsidP="005E2CC4">
            <w:pPr>
              <w:bidi/>
              <w:contextualSpacing/>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w:t>
            </w:r>
          </w:p>
        </w:tc>
        <w:tc>
          <w:tcPr>
            <w:tcW w:w="2681"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2018</w:t>
            </w:r>
          </w:p>
        </w:tc>
        <w:tc>
          <w:tcPr>
            <w:tcW w:w="1798"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11</w:t>
            </w:r>
          </w:p>
        </w:tc>
        <w:tc>
          <w:tcPr>
            <w:tcW w:w="1798"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3</w:t>
            </w:r>
          </w:p>
        </w:tc>
        <w:tc>
          <w:tcPr>
            <w:tcW w:w="1799"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14</w:t>
            </w:r>
          </w:p>
        </w:tc>
      </w:tr>
      <w:tr w:rsidR="00AF1F03" w:rsidRPr="004F5FAA" w:rsidTr="00644BA3">
        <w:tc>
          <w:tcPr>
            <w:tcW w:w="915" w:type="dxa"/>
          </w:tcPr>
          <w:p w:rsidR="00AF1F03" w:rsidRPr="004F5FAA" w:rsidRDefault="00AF1F03" w:rsidP="005E2CC4">
            <w:pPr>
              <w:bidi/>
              <w:contextualSpacing/>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2</w:t>
            </w:r>
          </w:p>
        </w:tc>
        <w:tc>
          <w:tcPr>
            <w:tcW w:w="2681"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2019</w:t>
            </w:r>
          </w:p>
        </w:tc>
        <w:tc>
          <w:tcPr>
            <w:tcW w:w="1798"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5</w:t>
            </w:r>
          </w:p>
        </w:tc>
        <w:tc>
          <w:tcPr>
            <w:tcW w:w="1798"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2</w:t>
            </w:r>
          </w:p>
        </w:tc>
        <w:tc>
          <w:tcPr>
            <w:tcW w:w="1799"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7</w:t>
            </w:r>
          </w:p>
        </w:tc>
      </w:tr>
      <w:tr w:rsidR="00AF1F03" w:rsidRPr="004F5FAA" w:rsidTr="00644BA3">
        <w:tc>
          <w:tcPr>
            <w:tcW w:w="915" w:type="dxa"/>
          </w:tcPr>
          <w:p w:rsidR="00AF1F03" w:rsidRPr="004F5FAA" w:rsidRDefault="00AF1F03" w:rsidP="005E2CC4">
            <w:pPr>
              <w:bidi/>
              <w:contextualSpacing/>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3</w:t>
            </w:r>
          </w:p>
        </w:tc>
        <w:tc>
          <w:tcPr>
            <w:tcW w:w="2681"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2020</w:t>
            </w:r>
          </w:p>
        </w:tc>
        <w:tc>
          <w:tcPr>
            <w:tcW w:w="1798"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4</w:t>
            </w:r>
          </w:p>
        </w:tc>
        <w:tc>
          <w:tcPr>
            <w:tcW w:w="1798"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1</w:t>
            </w:r>
          </w:p>
        </w:tc>
        <w:tc>
          <w:tcPr>
            <w:tcW w:w="1799"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5</w:t>
            </w:r>
          </w:p>
        </w:tc>
      </w:tr>
      <w:tr w:rsidR="00AF1F03" w:rsidRPr="004F5FAA" w:rsidTr="00644BA3">
        <w:tc>
          <w:tcPr>
            <w:tcW w:w="3596" w:type="dxa"/>
            <w:gridSpan w:val="2"/>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المجموع</w:t>
            </w:r>
          </w:p>
        </w:tc>
        <w:tc>
          <w:tcPr>
            <w:tcW w:w="1798"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20</w:t>
            </w:r>
          </w:p>
        </w:tc>
        <w:tc>
          <w:tcPr>
            <w:tcW w:w="1798"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6</w:t>
            </w:r>
          </w:p>
        </w:tc>
        <w:tc>
          <w:tcPr>
            <w:tcW w:w="1799" w:type="dxa"/>
          </w:tcPr>
          <w:p w:rsidR="00AF1F03" w:rsidRPr="004F5FAA" w:rsidRDefault="00AF1F03" w:rsidP="005E2CC4">
            <w:pPr>
              <w:bidi/>
              <w:contextualSpacing/>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26</w:t>
            </w:r>
          </w:p>
        </w:tc>
      </w:tr>
    </w:tbl>
    <w:p w:rsidR="00AF1F03" w:rsidRPr="004F5FAA" w:rsidRDefault="00AF1F03" w:rsidP="005E2CC4">
      <w:pPr>
        <w:bidi/>
        <w:spacing w:line="240" w:lineRule="auto"/>
        <w:contextualSpacing/>
        <w:rPr>
          <w:rFonts w:ascii="Sakkal Majalla" w:eastAsia="Times New Roman" w:hAnsi="Sakkal Majalla" w:cs="Sakkal Majalla"/>
          <w:sz w:val="28"/>
          <w:szCs w:val="28"/>
          <w:lang w:val="fr-FR" w:eastAsia="fr-FR" w:bidi="ar-QA"/>
        </w:rPr>
      </w:pPr>
    </w:p>
    <w:p w:rsidR="00AF1F03" w:rsidRDefault="00AF1F03" w:rsidP="005E2CC4">
      <w:pPr>
        <w:numPr>
          <w:ilvl w:val="0"/>
          <w:numId w:val="18"/>
        </w:numPr>
        <w:bidi/>
        <w:spacing w:line="240" w:lineRule="auto"/>
        <w:ind w:left="850" w:hanging="283"/>
        <w:contextualSpacing/>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عدد المنتسبين (الاناث) الذين حصلوا على وظائف في وزارات ومؤسسات الدولة: </w:t>
      </w:r>
    </w:p>
    <w:p w:rsidR="005E2CC4" w:rsidRPr="004F5FAA" w:rsidRDefault="005E2CC4" w:rsidP="005E2CC4">
      <w:pPr>
        <w:bidi/>
        <w:spacing w:line="240" w:lineRule="auto"/>
        <w:ind w:left="850"/>
        <w:contextualSpacing/>
        <w:rPr>
          <w:rFonts w:ascii="Sakkal Majalla" w:eastAsia="Times New Roman" w:hAnsi="Sakkal Majalla" w:cs="Sakkal Majalla"/>
          <w:sz w:val="28"/>
          <w:szCs w:val="28"/>
          <w:lang w:val="fr-FR" w:eastAsia="fr-FR" w:bidi="ar-QA"/>
        </w:rPr>
      </w:pPr>
    </w:p>
    <w:p w:rsidR="00AF1F03" w:rsidRPr="004F5FAA" w:rsidRDefault="00AF1F03" w:rsidP="005E2CC4">
      <w:pPr>
        <w:bidi/>
        <w:spacing w:line="240" w:lineRule="auto"/>
        <w:ind w:left="720"/>
        <w:contextualSpacing/>
        <w:rPr>
          <w:rFonts w:ascii="Sakkal Majalla" w:eastAsia="Times New Roman" w:hAnsi="Sakkal Majalla" w:cs="Sakkal Majalla"/>
          <w:sz w:val="28"/>
          <w:szCs w:val="28"/>
          <w:rtl/>
          <w:lang w:val="fr-FR" w:eastAsia="fr-FR" w:bidi="ar-QA"/>
        </w:rPr>
      </w:pPr>
    </w:p>
    <w:tbl>
      <w:tblPr>
        <w:tblStyle w:val="GridTable4-Accent11"/>
        <w:bidiVisual/>
        <w:tblW w:w="0" w:type="auto"/>
        <w:tblInd w:w="5" w:type="dxa"/>
        <w:tblLook w:val="04A0" w:firstRow="1" w:lastRow="0" w:firstColumn="1" w:lastColumn="0" w:noHBand="0" w:noVBand="1"/>
      </w:tblPr>
      <w:tblGrid>
        <w:gridCol w:w="823"/>
        <w:gridCol w:w="3310"/>
        <w:gridCol w:w="3496"/>
        <w:gridCol w:w="6"/>
      </w:tblGrid>
      <w:tr w:rsidR="00AF1F03" w:rsidRPr="004F5FAA" w:rsidTr="00AF1F03">
        <w:trPr>
          <w:gridAfter w:val="1"/>
          <w:cnfStyle w:val="100000000000" w:firstRow="1" w:lastRow="0" w:firstColumn="0" w:lastColumn="0" w:oddVBand="0" w:evenVBand="0" w:oddHBand="0" w:evenHBand="0" w:firstRowFirstColumn="0" w:firstRowLastColumn="0" w:lastRowFirstColumn="0" w:lastRowLastColumn="0"/>
          <w:wAfter w:w="6" w:type="dxa"/>
          <w:trHeight w:val="498"/>
        </w:trPr>
        <w:tc>
          <w:tcPr>
            <w:cnfStyle w:val="001000000000" w:firstRow="0" w:lastRow="0" w:firstColumn="1" w:lastColumn="0" w:oddVBand="0" w:evenVBand="0" w:oddHBand="0" w:evenHBand="0" w:firstRowFirstColumn="0" w:firstRowLastColumn="0" w:lastRowFirstColumn="0" w:lastRowLastColumn="0"/>
            <w:tcW w:w="823" w:type="dxa"/>
          </w:tcPr>
          <w:p w:rsidR="00AF1F03" w:rsidRPr="004F5FAA" w:rsidRDefault="00AF1F03" w:rsidP="005E2CC4">
            <w:pPr>
              <w:bidi/>
              <w:spacing w:before="240"/>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w:t>
            </w:r>
          </w:p>
        </w:tc>
        <w:tc>
          <w:tcPr>
            <w:tcW w:w="3310" w:type="dxa"/>
          </w:tcPr>
          <w:p w:rsidR="00AF1F03" w:rsidRPr="004F5FAA" w:rsidRDefault="00AF1F03" w:rsidP="005E2CC4">
            <w:pPr>
              <w:bidi/>
              <w:spacing w:before="24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العام</w:t>
            </w:r>
          </w:p>
        </w:tc>
        <w:tc>
          <w:tcPr>
            <w:tcW w:w="3496" w:type="dxa"/>
          </w:tcPr>
          <w:p w:rsidR="00AF1F03" w:rsidRPr="004F5FAA" w:rsidRDefault="00AF1F03" w:rsidP="005E2CC4">
            <w:pPr>
              <w:bidi/>
              <w:spacing w:before="240"/>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أناث</w:t>
            </w:r>
          </w:p>
        </w:tc>
      </w:tr>
      <w:tr w:rsidR="00AF1F03" w:rsidRPr="004F5FAA" w:rsidTr="00AF1F03">
        <w:trPr>
          <w:gridAfter w:val="1"/>
          <w:cnfStyle w:val="000000100000" w:firstRow="0" w:lastRow="0" w:firstColumn="0" w:lastColumn="0" w:oddVBand="0" w:evenVBand="0" w:oddHBand="1" w:evenHBand="0" w:firstRowFirstColumn="0" w:firstRowLastColumn="0" w:lastRowFirstColumn="0" w:lastRowLastColumn="0"/>
          <w:wAfter w:w="6" w:type="dxa"/>
          <w:trHeight w:val="512"/>
        </w:trPr>
        <w:tc>
          <w:tcPr>
            <w:cnfStyle w:val="001000000000" w:firstRow="0" w:lastRow="0" w:firstColumn="1" w:lastColumn="0" w:oddVBand="0" w:evenVBand="0" w:oddHBand="0" w:evenHBand="0" w:firstRowFirstColumn="0" w:firstRowLastColumn="0" w:lastRowFirstColumn="0" w:lastRowLastColumn="0"/>
            <w:tcW w:w="823" w:type="dxa"/>
          </w:tcPr>
          <w:p w:rsidR="00AF1F03" w:rsidRPr="004F5FAA" w:rsidRDefault="00AF1F03" w:rsidP="005E2CC4">
            <w:pPr>
              <w:numPr>
                <w:ilvl w:val="0"/>
                <w:numId w:val="17"/>
              </w:numPr>
              <w:bidi/>
              <w:contextualSpacing/>
              <w:jc w:val="center"/>
              <w:rPr>
                <w:rFonts w:ascii="Sakkal Majalla" w:eastAsia="Times New Roman" w:hAnsi="Sakkal Majalla" w:cs="Sakkal Majalla"/>
                <w:sz w:val="28"/>
                <w:szCs w:val="28"/>
                <w:rtl/>
                <w:lang w:val="fr-FR" w:eastAsia="fr-FR" w:bidi="ar-QA"/>
              </w:rPr>
            </w:pPr>
          </w:p>
        </w:tc>
        <w:tc>
          <w:tcPr>
            <w:tcW w:w="3310" w:type="dxa"/>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2018</w:t>
            </w:r>
          </w:p>
        </w:tc>
        <w:tc>
          <w:tcPr>
            <w:tcW w:w="3496" w:type="dxa"/>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w:t>
            </w:r>
          </w:p>
        </w:tc>
      </w:tr>
      <w:tr w:rsidR="00AF1F03" w:rsidRPr="004F5FAA" w:rsidTr="00644BA3">
        <w:trPr>
          <w:gridAfter w:val="1"/>
          <w:wAfter w:w="6" w:type="dxa"/>
          <w:trHeight w:val="498"/>
        </w:trPr>
        <w:tc>
          <w:tcPr>
            <w:cnfStyle w:val="001000000000" w:firstRow="0" w:lastRow="0" w:firstColumn="1" w:lastColumn="0" w:oddVBand="0" w:evenVBand="0" w:oddHBand="0" w:evenHBand="0" w:firstRowFirstColumn="0" w:firstRowLastColumn="0" w:lastRowFirstColumn="0" w:lastRowLastColumn="0"/>
            <w:tcW w:w="823" w:type="dxa"/>
          </w:tcPr>
          <w:p w:rsidR="00AF1F03" w:rsidRPr="004F5FAA" w:rsidRDefault="00AF1F03" w:rsidP="005E2CC4">
            <w:pPr>
              <w:numPr>
                <w:ilvl w:val="0"/>
                <w:numId w:val="17"/>
              </w:numPr>
              <w:bidi/>
              <w:contextualSpacing/>
              <w:jc w:val="center"/>
              <w:rPr>
                <w:rFonts w:ascii="Sakkal Majalla" w:eastAsia="Times New Roman" w:hAnsi="Sakkal Majalla" w:cs="Sakkal Majalla"/>
                <w:sz w:val="28"/>
                <w:szCs w:val="28"/>
                <w:rtl/>
                <w:lang w:val="fr-FR" w:eastAsia="fr-FR" w:bidi="ar-QA"/>
              </w:rPr>
            </w:pPr>
          </w:p>
        </w:tc>
        <w:tc>
          <w:tcPr>
            <w:tcW w:w="3310" w:type="dxa"/>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2019</w:t>
            </w:r>
          </w:p>
        </w:tc>
        <w:tc>
          <w:tcPr>
            <w:tcW w:w="3496" w:type="dxa"/>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w:t>
            </w:r>
          </w:p>
        </w:tc>
      </w:tr>
      <w:tr w:rsidR="00AF1F03" w:rsidRPr="004F5FAA" w:rsidTr="00AF1F03">
        <w:trPr>
          <w:gridAfter w:val="1"/>
          <w:cnfStyle w:val="000000100000" w:firstRow="0" w:lastRow="0" w:firstColumn="0" w:lastColumn="0" w:oddVBand="0" w:evenVBand="0" w:oddHBand="1" w:evenHBand="0" w:firstRowFirstColumn="0" w:firstRowLastColumn="0" w:lastRowFirstColumn="0" w:lastRowLastColumn="0"/>
          <w:wAfter w:w="6" w:type="dxa"/>
          <w:trHeight w:val="512"/>
        </w:trPr>
        <w:tc>
          <w:tcPr>
            <w:cnfStyle w:val="001000000000" w:firstRow="0" w:lastRow="0" w:firstColumn="1" w:lastColumn="0" w:oddVBand="0" w:evenVBand="0" w:oddHBand="0" w:evenHBand="0" w:firstRowFirstColumn="0" w:firstRowLastColumn="0" w:lastRowFirstColumn="0" w:lastRowLastColumn="0"/>
            <w:tcW w:w="823" w:type="dxa"/>
          </w:tcPr>
          <w:p w:rsidR="00AF1F03" w:rsidRPr="004F5FAA" w:rsidRDefault="00AF1F03" w:rsidP="005E2CC4">
            <w:pPr>
              <w:numPr>
                <w:ilvl w:val="0"/>
                <w:numId w:val="17"/>
              </w:numPr>
              <w:bidi/>
              <w:contextualSpacing/>
              <w:jc w:val="center"/>
              <w:rPr>
                <w:rFonts w:ascii="Sakkal Majalla" w:eastAsia="Times New Roman" w:hAnsi="Sakkal Majalla" w:cs="Sakkal Majalla"/>
                <w:sz w:val="28"/>
                <w:szCs w:val="28"/>
                <w:rtl/>
                <w:lang w:val="fr-FR" w:eastAsia="fr-FR" w:bidi="ar-QA"/>
              </w:rPr>
            </w:pPr>
          </w:p>
        </w:tc>
        <w:tc>
          <w:tcPr>
            <w:tcW w:w="3310" w:type="dxa"/>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2020</w:t>
            </w:r>
          </w:p>
        </w:tc>
        <w:tc>
          <w:tcPr>
            <w:tcW w:w="3496" w:type="dxa"/>
          </w:tcPr>
          <w:p w:rsidR="00AF1F03" w:rsidRPr="004F5FAA" w:rsidRDefault="00AF1F03" w:rsidP="005E2CC4">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1</w:t>
            </w:r>
          </w:p>
        </w:tc>
      </w:tr>
      <w:tr w:rsidR="00AF1F03" w:rsidRPr="004F5FAA" w:rsidTr="00644BA3">
        <w:trPr>
          <w:trHeight w:val="498"/>
        </w:trPr>
        <w:tc>
          <w:tcPr>
            <w:cnfStyle w:val="001000000000" w:firstRow="0" w:lastRow="0" w:firstColumn="1" w:lastColumn="0" w:oddVBand="0" w:evenVBand="0" w:oddHBand="0" w:evenHBand="0" w:firstRowFirstColumn="0" w:firstRowLastColumn="0" w:lastRowFirstColumn="0" w:lastRowLastColumn="0"/>
            <w:tcW w:w="4133" w:type="dxa"/>
            <w:gridSpan w:val="2"/>
          </w:tcPr>
          <w:p w:rsidR="00AF1F03" w:rsidRPr="004F5FAA" w:rsidRDefault="00AF1F03" w:rsidP="005E2CC4">
            <w:pPr>
              <w:bidi/>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المجموع </w:t>
            </w:r>
          </w:p>
        </w:tc>
        <w:tc>
          <w:tcPr>
            <w:tcW w:w="3502" w:type="dxa"/>
            <w:gridSpan w:val="2"/>
          </w:tcPr>
          <w:p w:rsidR="00AF1F03" w:rsidRPr="004F5FAA" w:rsidRDefault="00AF1F03" w:rsidP="005E2CC4">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43</w:t>
            </w:r>
          </w:p>
        </w:tc>
      </w:tr>
    </w:tbl>
    <w:p w:rsidR="00AF1F03" w:rsidRPr="004F5FAA" w:rsidRDefault="00AF1F03" w:rsidP="005E2CC4">
      <w:pPr>
        <w:bidi/>
        <w:spacing w:line="240" w:lineRule="auto"/>
        <w:rPr>
          <w:rFonts w:ascii="Sakkal Majalla" w:eastAsia="Times New Roman" w:hAnsi="Sakkal Majalla" w:cs="Sakkal Majalla"/>
          <w:sz w:val="28"/>
          <w:szCs w:val="28"/>
          <w:lang w:val="fr-FR" w:eastAsia="fr-FR" w:bidi="ar-QA"/>
        </w:rPr>
      </w:pP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التعليم:</w:t>
      </w:r>
    </w:p>
    <w:p w:rsidR="00AF1F03" w:rsidRPr="004F5FAA" w:rsidRDefault="00AF1F03" w:rsidP="005E2CC4">
      <w:pPr>
        <w:bidi/>
        <w:spacing w:line="240" w:lineRule="auto"/>
        <w:ind w:right="567"/>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يقوم مركز الشفلح للأشخاص ذوي الإعاقة بتقديم الخدمات التعليمية والتأهيلية لمنتسبيه (البنين، البنات) ضمن سلسلة من المناهج والبرامج المتخصصة، والتي تبدأ من مراحل الطفولة المبكرة، وصولاً الى عمر 21 عاماً.</w:t>
      </w:r>
    </w:p>
    <w:p w:rsidR="00AF1F03" w:rsidRPr="004F5FAA" w:rsidRDefault="00AF1F03" w:rsidP="005E2CC4">
      <w:pPr>
        <w:bidi/>
        <w:spacing w:line="240" w:lineRule="auto"/>
        <w:ind w:right="567"/>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وذلك من خلال:</w:t>
      </w:r>
    </w:p>
    <w:p w:rsidR="00AF1F03" w:rsidRPr="004F5FAA" w:rsidRDefault="00AF1F03" w:rsidP="005E2CC4">
      <w:pPr>
        <w:numPr>
          <w:ilvl w:val="0"/>
          <w:numId w:val="16"/>
        </w:numPr>
        <w:bidi/>
        <w:spacing w:line="240" w:lineRule="auto"/>
        <w:ind w:right="567"/>
        <w:contextualSpacing/>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lastRenderedPageBreak/>
        <w:t>توفير الكوادر البشرية التربوية والتعليمية المؤهلة لتقديم الجلسات التدريبية وفقا لمستوى وقدرات المنتسبين.</w:t>
      </w:r>
    </w:p>
    <w:p w:rsidR="00AF1F03" w:rsidRPr="004F5FAA" w:rsidRDefault="00AF1F03" w:rsidP="005E2CC4">
      <w:pPr>
        <w:numPr>
          <w:ilvl w:val="0"/>
          <w:numId w:val="16"/>
        </w:numPr>
        <w:bidi/>
        <w:spacing w:line="240" w:lineRule="auto"/>
        <w:ind w:right="567"/>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توفير الوسائل والأجهزة الحديثة والمعنية بتسهيل العملية التربوية والتعليمية لمنتسبي المركز، بما يشمل الحاسب   الآلي والأجهزة التعويضية الحديثة.</w:t>
      </w:r>
    </w:p>
    <w:p w:rsidR="00AF1F03" w:rsidRPr="004F5FAA" w:rsidRDefault="00AF1F03" w:rsidP="005E2CC4">
      <w:pPr>
        <w:numPr>
          <w:ilvl w:val="0"/>
          <w:numId w:val="16"/>
        </w:numPr>
        <w:bidi/>
        <w:spacing w:line="240" w:lineRule="auto"/>
        <w:ind w:right="567"/>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تعزيز توعية الأسرة والمجتمع بأهمية وكيفية دمج الأشخاص ذوي الإعاقة في المجتمع.</w:t>
      </w:r>
    </w:p>
    <w:p w:rsidR="00AF1F03" w:rsidRPr="004F5FAA" w:rsidRDefault="00AF1F03" w:rsidP="005E2CC4">
      <w:pPr>
        <w:numPr>
          <w:ilvl w:val="0"/>
          <w:numId w:val="16"/>
        </w:numPr>
        <w:bidi/>
        <w:spacing w:line="240" w:lineRule="auto"/>
        <w:ind w:right="567"/>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تطوير البرامج التعليمية وإعداد الخطط التربوية التي تتناسب مع السمات النمائية، والنفسية للأشخاص من ذوي الإعاقة.</w:t>
      </w:r>
    </w:p>
    <w:p w:rsidR="00AF1F03" w:rsidRPr="004F5FAA" w:rsidRDefault="00AF1F03" w:rsidP="005E2CC4">
      <w:pPr>
        <w:numPr>
          <w:ilvl w:val="0"/>
          <w:numId w:val="16"/>
        </w:num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الاهتمام بتدريب الفتيات بالمهارات والمجالات التي تهتم بالمرأة</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الرعاية الصحية:</w:t>
      </w:r>
    </w:p>
    <w:p w:rsidR="00AF1F03" w:rsidRPr="004F5FAA" w:rsidRDefault="00AF1F03" w:rsidP="005E2CC4">
      <w:pPr>
        <w:bidi/>
        <w:spacing w:line="240" w:lineRule="auto"/>
        <w:ind w:left="567" w:right="567"/>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يقدم المركز من خلال وحدة العيادات الطبية خدمات وقائية وعلاجية وإسعافات أولية على مدار ساعات العمل للمنتسبين (البنين، البنات) على حد سواء، بالإضافة الى وضع برنامج علاجي غذائي يتناسب مع حالة كل فرد واحتياجاته ويتم تطبيقه بالمركز والمنزل بالتعاون مع الأسرة</w:t>
      </w:r>
      <w:r w:rsidRPr="004F5FAA">
        <w:rPr>
          <w:rFonts w:ascii="Sakkal Majalla" w:eastAsia="Times New Roman" w:hAnsi="Sakkal Majalla" w:cs="Sakkal Majalla"/>
          <w:sz w:val="28"/>
          <w:szCs w:val="28"/>
          <w:lang w:val="fr-FR" w:eastAsia="fr-FR" w:bidi="ar-QA"/>
        </w:rPr>
        <w:t>.</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مركز الاستشارات العائلية (وفاق):</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يختص بتقديم خدمات مجانية متعددة متوجه إلى كافة الأسر والافراد في المجتمع بمختلف الأطياف الثقافية والأديان واللغات والشرائح العمرية من مواطنين ومقيمين على أرض دولة قطر ويؤدي مركز وفاق رسالته الاجتماعية من خلال مجموعة مؤهلة من الاستشاريين والمرشدين المتخصصين.</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في هذا الصدد يدعم مركز وفاق النساء في الاسر في مختلف المجالات ومنها التالي:</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العمل:</w:t>
      </w:r>
    </w:p>
    <w:p w:rsidR="00AF1F03" w:rsidRPr="004F5FAA" w:rsidRDefault="00AF1F03" w:rsidP="005E2CC4">
      <w:pPr>
        <w:numPr>
          <w:ilvl w:val="0"/>
          <w:numId w:val="20"/>
        </w:numPr>
        <w:bidi/>
        <w:spacing w:after="0" w:line="240" w:lineRule="auto"/>
        <w:jc w:val="low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ينطلق مركز وفاق من القوانين واللوائح المعمول بها في الدولة والمؤسسة القطرية للعمل الاجتماعي والتي لا تفرق بين القطريات فيما يخص التوظيف فجميع العوائل والقبائل والمذاهب تمتلك نفس الحقوق والواجبات كمواطنين، أما فيما يخص النساء الأقليات من غير القطريات فإن المركز وانطلاقاً من القوانين واللوائح في الدولة والمؤسسة القطرية للعمل الاجتماعي قام بتوظيف مجموعة من النساء غير القطريات ومن جنسيات مختلفة للعمل بالمركز والتي يوضحها الجدول التالي:</w:t>
      </w:r>
    </w:p>
    <w:p w:rsidR="00AF1F03" w:rsidRPr="004F5FAA" w:rsidRDefault="00AF1F03" w:rsidP="005E2CC4">
      <w:pPr>
        <w:bidi/>
        <w:spacing w:after="0" w:line="240" w:lineRule="auto"/>
        <w:jc w:val="lowKashida"/>
        <w:rPr>
          <w:rFonts w:ascii="Sakkal Majalla" w:eastAsia="Times New Roman" w:hAnsi="Sakkal Majalla" w:cs="Sakkal Majalla"/>
          <w:sz w:val="28"/>
          <w:szCs w:val="28"/>
          <w:rtl/>
          <w:lang w:val="fr-FR" w:eastAsia="fr-FR" w:bidi="ar-QA"/>
        </w:rPr>
      </w:pPr>
    </w:p>
    <w:tbl>
      <w:tblPr>
        <w:tblStyle w:val="GridTable4-Accent11"/>
        <w:tblW w:w="4226" w:type="dxa"/>
        <w:tblInd w:w="2650" w:type="dxa"/>
        <w:tblLook w:val="04A0" w:firstRow="1" w:lastRow="0" w:firstColumn="1" w:lastColumn="0" w:noHBand="0" w:noVBand="1"/>
      </w:tblPr>
      <w:tblGrid>
        <w:gridCol w:w="3126"/>
        <w:gridCol w:w="1100"/>
      </w:tblGrid>
      <w:tr w:rsidR="00AF1F03" w:rsidRPr="004F5FAA" w:rsidTr="00AF1F03">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اجمالي الموظفين</w:t>
            </w:r>
          </w:p>
        </w:tc>
        <w:tc>
          <w:tcPr>
            <w:tcW w:w="1100" w:type="dxa"/>
            <w:noWrap/>
            <w:hideMark/>
          </w:tcPr>
          <w:p w:rsidR="00AF1F03" w:rsidRPr="004F5FAA" w:rsidRDefault="00AF1F03" w:rsidP="005E2CC4">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lang w:val="fr-FR" w:eastAsia="fr-FR" w:bidi="ar-QA"/>
              </w:rPr>
              <w:t>114</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اناث</w:t>
            </w:r>
          </w:p>
        </w:tc>
        <w:tc>
          <w:tcPr>
            <w:tcW w:w="1100" w:type="dxa"/>
            <w:noWrap/>
            <w:hideMark/>
          </w:tcPr>
          <w:p w:rsidR="00AF1F03" w:rsidRPr="004F5FAA" w:rsidRDefault="00AF1F03" w:rsidP="005E2CC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76</w:t>
            </w:r>
          </w:p>
        </w:tc>
      </w:tr>
      <w:tr w:rsidR="00AF1F03" w:rsidRPr="004F5FAA" w:rsidTr="00644BA3">
        <w:trPr>
          <w:trHeight w:val="375"/>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نسبتهم لإجمالي الموظفين</w:t>
            </w:r>
          </w:p>
        </w:tc>
        <w:tc>
          <w:tcPr>
            <w:tcW w:w="1100" w:type="dxa"/>
            <w:noWrap/>
            <w:hideMark/>
          </w:tcPr>
          <w:p w:rsidR="00AF1F03" w:rsidRPr="004F5FAA" w:rsidRDefault="00AF1F03" w:rsidP="005E2CC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67%</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قطرية</w:t>
            </w:r>
          </w:p>
        </w:tc>
        <w:tc>
          <w:tcPr>
            <w:tcW w:w="1100" w:type="dxa"/>
            <w:noWrap/>
            <w:hideMark/>
          </w:tcPr>
          <w:p w:rsidR="00AF1F03" w:rsidRPr="004F5FAA" w:rsidRDefault="00AF1F03" w:rsidP="005E2CC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58</w:t>
            </w:r>
          </w:p>
        </w:tc>
      </w:tr>
      <w:tr w:rsidR="00AF1F03" w:rsidRPr="004F5FAA" w:rsidTr="00644BA3">
        <w:trPr>
          <w:trHeight w:val="300"/>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اردنية </w:t>
            </w:r>
          </w:p>
        </w:tc>
        <w:tc>
          <w:tcPr>
            <w:tcW w:w="1100" w:type="dxa"/>
            <w:noWrap/>
            <w:hideMark/>
          </w:tcPr>
          <w:p w:rsidR="00AF1F03" w:rsidRPr="004F5FAA" w:rsidRDefault="00AF1F03" w:rsidP="005E2CC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1</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أمريكية</w:t>
            </w:r>
          </w:p>
        </w:tc>
        <w:tc>
          <w:tcPr>
            <w:tcW w:w="1100" w:type="dxa"/>
            <w:noWrap/>
            <w:hideMark/>
          </w:tcPr>
          <w:p w:rsidR="00AF1F03" w:rsidRPr="004F5FAA" w:rsidRDefault="00AF1F03" w:rsidP="005E2CC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1</w:t>
            </w:r>
          </w:p>
        </w:tc>
      </w:tr>
      <w:tr w:rsidR="00AF1F03" w:rsidRPr="004F5FAA" w:rsidTr="00644BA3">
        <w:trPr>
          <w:trHeight w:val="300"/>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lastRenderedPageBreak/>
              <w:t>إيرانية</w:t>
            </w:r>
          </w:p>
        </w:tc>
        <w:tc>
          <w:tcPr>
            <w:tcW w:w="1100" w:type="dxa"/>
            <w:noWrap/>
            <w:hideMark/>
          </w:tcPr>
          <w:p w:rsidR="00AF1F03" w:rsidRPr="004F5FAA" w:rsidRDefault="00AF1F03" w:rsidP="005E2CC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2</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سعودية</w:t>
            </w:r>
          </w:p>
        </w:tc>
        <w:tc>
          <w:tcPr>
            <w:tcW w:w="1100" w:type="dxa"/>
            <w:noWrap/>
            <w:hideMark/>
          </w:tcPr>
          <w:p w:rsidR="00AF1F03" w:rsidRPr="004F5FAA" w:rsidRDefault="00AF1F03" w:rsidP="005E2CC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2</w:t>
            </w:r>
          </w:p>
        </w:tc>
      </w:tr>
      <w:tr w:rsidR="00AF1F03" w:rsidRPr="004F5FAA" w:rsidTr="00644BA3">
        <w:trPr>
          <w:trHeight w:val="300"/>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سودانية</w:t>
            </w:r>
          </w:p>
        </w:tc>
        <w:tc>
          <w:tcPr>
            <w:tcW w:w="1100" w:type="dxa"/>
            <w:noWrap/>
            <w:hideMark/>
          </w:tcPr>
          <w:p w:rsidR="00AF1F03" w:rsidRPr="004F5FAA" w:rsidRDefault="00AF1F03" w:rsidP="005E2CC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2</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سورية</w:t>
            </w:r>
          </w:p>
        </w:tc>
        <w:tc>
          <w:tcPr>
            <w:tcW w:w="1100" w:type="dxa"/>
            <w:noWrap/>
            <w:hideMark/>
          </w:tcPr>
          <w:p w:rsidR="00AF1F03" w:rsidRPr="004F5FAA" w:rsidRDefault="00AF1F03" w:rsidP="005E2CC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3</w:t>
            </w:r>
          </w:p>
        </w:tc>
      </w:tr>
      <w:tr w:rsidR="00AF1F03" w:rsidRPr="004F5FAA" w:rsidTr="00644BA3">
        <w:trPr>
          <w:trHeight w:val="300"/>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عمانية</w:t>
            </w:r>
          </w:p>
        </w:tc>
        <w:tc>
          <w:tcPr>
            <w:tcW w:w="1100" w:type="dxa"/>
            <w:noWrap/>
            <w:hideMark/>
          </w:tcPr>
          <w:p w:rsidR="00AF1F03" w:rsidRPr="004F5FAA" w:rsidRDefault="00AF1F03" w:rsidP="005E2CC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1</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فلسطينية</w:t>
            </w:r>
          </w:p>
        </w:tc>
        <w:tc>
          <w:tcPr>
            <w:tcW w:w="1100" w:type="dxa"/>
            <w:noWrap/>
            <w:hideMark/>
          </w:tcPr>
          <w:p w:rsidR="00AF1F03" w:rsidRPr="004F5FAA" w:rsidRDefault="00AF1F03" w:rsidP="005E2CC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1</w:t>
            </w:r>
          </w:p>
        </w:tc>
      </w:tr>
      <w:tr w:rsidR="00AF1F03" w:rsidRPr="004F5FAA" w:rsidTr="00644BA3">
        <w:trPr>
          <w:trHeight w:val="300"/>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مصرية</w:t>
            </w:r>
          </w:p>
        </w:tc>
        <w:tc>
          <w:tcPr>
            <w:tcW w:w="1100" w:type="dxa"/>
            <w:noWrap/>
            <w:hideMark/>
          </w:tcPr>
          <w:p w:rsidR="00AF1F03" w:rsidRPr="004F5FAA" w:rsidRDefault="00AF1F03" w:rsidP="005E2CC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3</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26" w:type="dxa"/>
            <w:noWrap/>
            <w:hideMark/>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يمنية</w:t>
            </w:r>
          </w:p>
        </w:tc>
        <w:tc>
          <w:tcPr>
            <w:tcW w:w="1100" w:type="dxa"/>
            <w:noWrap/>
            <w:hideMark/>
          </w:tcPr>
          <w:p w:rsidR="00AF1F03" w:rsidRPr="004F5FAA" w:rsidRDefault="00AF1F03" w:rsidP="005E2CC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lang w:val="fr-FR" w:eastAsia="fr-FR" w:bidi="ar-QA"/>
              </w:rPr>
              <w:t>2</w:t>
            </w:r>
          </w:p>
        </w:tc>
      </w:tr>
    </w:tbl>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مركز النور للمكفوفين:</w:t>
      </w:r>
    </w:p>
    <w:p w:rsidR="00AF1F03" w:rsidRPr="004F5FAA" w:rsidRDefault="00AF1F03" w:rsidP="005E2CC4">
      <w:pPr>
        <w:bidi/>
        <w:spacing w:after="0" w:line="240" w:lineRule="auto"/>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يستهدف مركز النور المكفوفين وضعاف البصر والأشخاص من ذوي الإعاقة البصرية المقترنة بإعاقة أو إعاقات أخرى متعددة، وهو أحد المراكز المنضوية تحت مظلة المؤسسة القطرية للعمل الاجتماعي، وهو من المؤسسات الرئيسية في الدولة والذي يسعى لأن يكون له دور في خدمة المجتمع وترسيخ مكانة أفراده من أجل بناء أسرة مستقرة معتمدة على نفسها ومكتفية ذاتياً</w:t>
      </w:r>
      <w:r w:rsidRPr="004F5FAA">
        <w:rPr>
          <w:rFonts w:ascii="Sakkal Majalla" w:eastAsia="Times New Roman" w:hAnsi="Sakkal Majalla" w:cs="Sakkal Majalla"/>
          <w:sz w:val="28"/>
          <w:szCs w:val="28"/>
          <w:lang w:val="fr-FR" w:eastAsia="fr-FR" w:bidi="ar-QA"/>
        </w:rPr>
        <w:t>.</w:t>
      </w:r>
      <w:r w:rsidRPr="004F5FAA">
        <w:rPr>
          <w:rFonts w:ascii="Sakkal Majalla" w:eastAsia="Times New Roman" w:hAnsi="Sakkal Majalla" w:cs="Sakkal Majalla"/>
          <w:sz w:val="28"/>
          <w:szCs w:val="28"/>
          <w:rtl/>
          <w:lang w:val="fr-FR" w:eastAsia="fr-FR" w:bidi="ar-QA"/>
        </w:rPr>
        <w:t xml:space="preserve"> وذلك من خلال تحقيق أهدافه في تقديم تعليم وتأهيل للفئات المستهدفة ورفع درجة الوعي المجتمعي بقضاياهم وحقوقهم للحصول على حياة أكثر استقلالية وتعظيم إدماجهم في المجتمع.</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وفي هذا الصدد يدعم مركز النور النساء المكفوفات في مختلف المجالات ومنها التالي:</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العمل:</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يوجد بمركز النور للمكفوفين موظفات من ذوي الإعاقة البصرية (كف بصر-ضعف بصر شديد) بمختلف الجنسيات يبلغ عددهن (9)، ويشغلن مختلف الوظائف في المركز</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التعليم:</w:t>
      </w:r>
    </w:p>
    <w:p w:rsidR="00AF1F03" w:rsidRPr="004F5FAA" w:rsidRDefault="00AF1F03" w:rsidP="005E2CC4">
      <w:pPr>
        <w:bidi/>
        <w:spacing w:before="100" w:beforeAutospacing="1" w:after="100" w:afterAutospacing="1" w:line="240" w:lineRule="auto"/>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يقدم المركز الدعم والخدمات التربوية (تعليمية/توجيه وحركة/اجتماعية) للمنتسبات من ذوي الإعاقة البصرية (كف بصر-ضعف بصر شديد) والمسجلات في المركز، ومن ضمنهم ممن فوق سن (18)، والبالغ عددهم (22)، ويتم تأهيلهم للوظائف المختلفة من خلال قسم التأهيل والتدريب المهني في المركز.</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الرعاية الصحية:</w:t>
      </w:r>
    </w:p>
    <w:p w:rsidR="00AF1F03" w:rsidRPr="004F5FAA" w:rsidRDefault="00AF1F03" w:rsidP="005E2CC4">
      <w:pPr>
        <w:bidi/>
        <w:spacing w:before="100" w:beforeAutospacing="1" w:after="100" w:afterAutospacing="1" w:line="240" w:lineRule="auto"/>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يقدم المركز الدعم والخدمات العلاجية (الطبيعي/الوظائفي/النفسي/النطق واللغة) والطبية للمنتسبات من ذوي الإعاقة البصرية (كف بصر-ضعف بصر شديد) والمسجلات في المركز، ومن ضمنهم ممن فوق سن (18)، والبالغ عددهم (22).</w:t>
      </w:r>
    </w:p>
    <w:p w:rsidR="00AF1F03" w:rsidRPr="004F5FAA" w:rsidRDefault="00AF1F03" w:rsidP="005E2CC4">
      <w:pPr>
        <w:bidi/>
        <w:spacing w:before="100" w:beforeAutospacing="1" w:after="100" w:afterAutospacing="1" w:line="240" w:lineRule="auto"/>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مركز الحماية والتأهيل الاجتماعي (أمان):</w:t>
      </w:r>
    </w:p>
    <w:p w:rsidR="00AF1F03" w:rsidRPr="004F5FAA" w:rsidRDefault="00AF1F03" w:rsidP="005E2CC4">
      <w:pPr>
        <w:bidi/>
        <w:spacing w:before="100" w:beforeAutospacing="1" w:after="100" w:afterAutospacing="1" w:line="240" w:lineRule="auto"/>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lastRenderedPageBreak/>
        <w:t>ويعنى بحماية وتأهيل النساء والأطفال من ضحايا العنف أو التصدع الأسري وإعادة دمجهم في المجتمع. وفي هذا الصدد يدعم مركز أمان النساء في مختلف المجالات ومنها التالي:</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العمل:</w:t>
      </w:r>
    </w:p>
    <w:p w:rsidR="00AF1F03" w:rsidRPr="004F5FAA" w:rsidRDefault="00AF1F03" w:rsidP="005E2CC4">
      <w:pPr>
        <w:numPr>
          <w:ilvl w:val="0"/>
          <w:numId w:val="23"/>
        </w:numPr>
        <w:bidi/>
        <w:spacing w:after="100" w:afterAutospacing="1" w:line="240" w:lineRule="auto"/>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خدمة الجلسات التأهيلية</w:t>
      </w:r>
    </w:p>
    <w:p w:rsidR="00AF1F03" w:rsidRPr="004F5FAA" w:rsidRDefault="00AF1F03" w:rsidP="005E2CC4">
      <w:pPr>
        <w:numPr>
          <w:ilvl w:val="0"/>
          <w:numId w:val="23"/>
        </w:numPr>
        <w:bidi/>
        <w:spacing w:after="100" w:afterAutospacing="1" w:line="240" w:lineRule="auto"/>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خدمة التمكين الوظيفي</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التعليم:</w:t>
      </w:r>
    </w:p>
    <w:p w:rsidR="00AF1F03" w:rsidRPr="004F5FAA" w:rsidRDefault="00AF1F03" w:rsidP="005E2CC4">
      <w:pPr>
        <w:numPr>
          <w:ilvl w:val="0"/>
          <w:numId w:val="24"/>
        </w:numPr>
        <w:bidi/>
        <w:spacing w:after="100" w:afterAutospacing="1" w:line="240" w:lineRule="auto"/>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خدمة الإيواء المؤقت</w:t>
      </w:r>
    </w:p>
    <w:p w:rsidR="00AF1F03" w:rsidRPr="004F5FAA" w:rsidRDefault="00AF1F03" w:rsidP="005E2CC4">
      <w:pPr>
        <w:numPr>
          <w:ilvl w:val="0"/>
          <w:numId w:val="24"/>
        </w:numPr>
        <w:bidi/>
        <w:spacing w:after="100" w:afterAutospacing="1" w:line="240" w:lineRule="auto"/>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خدمة التمكين الدراسي</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الرعاية الصحية:</w:t>
      </w:r>
    </w:p>
    <w:p w:rsidR="00AF1F03" w:rsidRPr="004F5FAA" w:rsidRDefault="00AF1F03" w:rsidP="005E2CC4">
      <w:pPr>
        <w:numPr>
          <w:ilvl w:val="0"/>
          <w:numId w:val="22"/>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خدمات الوصول للخدمة:</w:t>
      </w:r>
    </w:p>
    <w:p w:rsidR="00AF1F03" w:rsidRPr="004F5FAA" w:rsidRDefault="00AF1F03" w:rsidP="005E2CC4">
      <w:pPr>
        <w:numPr>
          <w:ilvl w:val="0"/>
          <w:numId w:val="21"/>
        </w:numPr>
        <w:bidi/>
        <w:spacing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الخط الساخن 919 ومركز الاتصال لتيسير الابلاغ وتقديم الشكوى عند التعرض للعنف أيا كان نوعه (نفسي – جسدي، جنسي) والحصول على الخدمة، ويتم استقبال الاتصالات وتوفير الخدمات بصرف النظر عن الجنسية (قطري او غير قطري).</w:t>
      </w:r>
    </w:p>
    <w:p w:rsidR="00AF1F03" w:rsidRPr="004F5FAA" w:rsidRDefault="00AF1F03" w:rsidP="005E2CC4">
      <w:pPr>
        <w:numPr>
          <w:ilvl w:val="0"/>
          <w:numId w:val="21"/>
        </w:numPr>
        <w:bidi/>
        <w:spacing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تطبيق (شاوريني) عبر الجوال والأجهزة الذكية ليقدم الاستشارات النفسية والاجتماعية والقانونية للنساء.</w:t>
      </w:r>
    </w:p>
    <w:p w:rsidR="00AF1F03" w:rsidRPr="004F5FAA" w:rsidRDefault="00AF1F03" w:rsidP="005E2CC4">
      <w:pPr>
        <w:numPr>
          <w:ilvl w:val="0"/>
          <w:numId w:val="21"/>
        </w:numPr>
        <w:bidi/>
        <w:spacing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المقر الرئيسي للمركز (خدمات الاستقبال).</w:t>
      </w:r>
    </w:p>
    <w:p w:rsidR="00AF1F03" w:rsidRPr="004F5FAA" w:rsidRDefault="00AF1F03" w:rsidP="005E2CC4">
      <w:pPr>
        <w:numPr>
          <w:ilvl w:val="0"/>
          <w:numId w:val="21"/>
        </w:numPr>
        <w:bidi/>
        <w:spacing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فروع المركز في المستشفيات والإدارات الأمنية والنيابة العامة.</w:t>
      </w:r>
    </w:p>
    <w:p w:rsidR="00AF1F03" w:rsidRPr="004F5FAA" w:rsidRDefault="00AF1F03" w:rsidP="005E2CC4">
      <w:pPr>
        <w:numPr>
          <w:ilvl w:val="0"/>
          <w:numId w:val="21"/>
        </w:numPr>
        <w:bidi/>
        <w:spacing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الإحالات من خلال المخاطبات الواردة من المدارس وباقي الجهات المعنية.</w:t>
      </w:r>
    </w:p>
    <w:p w:rsidR="00AF1F03" w:rsidRPr="004F5FAA" w:rsidRDefault="00AF1F03" w:rsidP="005E2CC4">
      <w:pPr>
        <w:bidi/>
        <w:spacing w:line="240" w:lineRule="auto"/>
        <w:contextualSpacing/>
        <w:jc w:val="both"/>
        <w:rPr>
          <w:rFonts w:ascii="Sakkal Majalla" w:eastAsia="Times New Roman" w:hAnsi="Sakkal Majalla" w:cs="Sakkal Majalla"/>
          <w:sz w:val="28"/>
          <w:szCs w:val="28"/>
          <w:lang w:val="fr-FR" w:eastAsia="fr-FR" w:bidi="ar-QA"/>
        </w:rPr>
      </w:pPr>
    </w:p>
    <w:p w:rsidR="00AF1F03" w:rsidRPr="004F5FAA" w:rsidRDefault="00AF1F03" w:rsidP="005E2CC4">
      <w:pPr>
        <w:numPr>
          <w:ilvl w:val="0"/>
          <w:numId w:val="22"/>
        </w:numPr>
        <w:bidi/>
        <w:spacing w:after="200" w:line="240" w:lineRule="auto"/>
        <w:contextualSpacing/>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خدمات الاستشارة والتمكين</w:t>
      </w:r>
    </w:p>
    <w:p w:rsidR="00AF1F03" w:rsidRPr="004F5FAA" w:rsidRDefault="00AF1F03" w:rsidP="005E2CC4">
      <w:pPr>
        <w:numPr>
          <w:ilvl w:val="0"/>
          <w:numId w:val="22"/>
        </w:numPr>
        <w:bidi/>
        <w:spacing w:line="240" w:lineRule="auto"/>
        <w:contextualSpacing/>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خدمات المشورة</w:t>
      </w:r>
    </w:p>
    <w:p w:rsidR="00AF1F03" w:rsidRPr="004F5FAA" w:rsidRDefault="00AF1F03" w:rsidP="005E2CC4">
      <w:pPr>
        <w:numPr>
          <w:ilvl w:val="0"/>
          <w:numId w:val="22"/>
        </w:numPr>
        <w:bidi/>
        <w:spacing w:before="100" w:beforeAutospacing="1" w:after="100" w:afterAutospacing="1" w:line="240" w:lineRule="auto"/>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خدمة الجلسات التأهيلية</w:t>
      </w:r>
    </w:p>
    <w:p w:rsidR="00AF1F03" w:rsidRPr="004F5FAA" w:rsidRDefault="00AF1F03" w:rsidP="005E2CC4">
      <w:pPr>
        <w:numPr>
          <w:ilvl w:val="0"/>
          <w:numId w:val="21"/>
        </w:numPr>
        <w:bidi/>
        <w:spacing w:before="100" w:beforeAutospacing="1" w:after="100" w:afterAutospacing="1" w:line="240" w:lineRule="auto"/>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يتم تقديم خدمات تأهيل متعددة المحاور وتشمل الخدمات النفسية والاجتماعية والطبية لضحايا العنف والتي تهدف إلى تأهيلهم وتمكينهم وتعديل سلوكهم وإعادة دمجهم مع المجتمع الخارجي من خلال تنفيذ جلسات تأهيل (فردية – اسرية – جماعية) وفقاً للخطط تأهيلية باستخدام أحدث الأساليب العلاجية من قبل فريق متكامل متعدد التخصصات.</w:t>
      </w:r>
    </w:p>
    <w:p w:rsidR="00AF1F03" w:rsidRPr="004F5FAA" w:rsidRDefault="00AF1F03" w:rsidP="005E2CC4">
      <w:pPr>
        <w:numPr>
          <w:ilvl w:val="0"/>
          <w:numId w:val="22"/>
        </w:numPr>
        <w:bidi/>
        <w:spacing w:before="100" w:beforeAutospacing="1" w:after="100" w:afterAutospacing="1" w:line="240" w:lineRule="auto"/>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خدمة الإيواء المؤقت</w:t>
      </w:r>
    </w:p>
    <w:p w:rsidR="00AF1F03" w:rsidRPr="004F5FAA" w:rsidRDefault="00AF1F03" w:rsidP="005E2CC4">
      <w:pPr>
        <w:numPr>
          <w:ilvl w:val="0"/>
          <w:numId w:val="21"/>
        </w:numPr>
        <w:bidi/>
        <w:spacing w:line="240" w:lineRule="auto"/>
        <w:contextualSpacing/>
        <w:jc w:val="low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lastRenderedPageBreak/>
        <w:t xml:space="preserve">يتم تقديم خدمات السكن للنساء ضحايا العنف والتصدع الأسري وتخصيص مسكن بقسم الرعاية الداخلية وذلك بما يتناسب مع فئاتهم العمرية واحتياجاتهم الخاصة، وتهيئة البيئة الداخلية للدار على غرار الإقامة في أسرة طبيعية وذلك بتوفير أماكن ترفيهية وتأسيس أماكن للإعاشة بما يتناسب مع ثقافة وهوية المجتمع مع مراعاة الثقافات الأخرى. </w:t>
      </w:r>
    </w:p>
    <w:p w:rsidR="00AF1F03" w:rsidRPr="004F5FAA" w:rsidRDefault="00AF1F03" w:rsidP="005E2CC4">
      <w:pPr>
        <w:numPr>
          <w:ilvl w:val="0"/>
          <w:numId w:val="21"/>
        </w:numPr>
        <w:bidi/>
        <w:spacing w:line="240" w:lineRule="auto"/>
        <w:contextualSpacing/>
        <w:jc w:val="low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يوفر الدار كافة الاحتياجات والمتطلبات المعيشية والاجتماعية والتعليمية وتنفيذ البرامج التأهيلية اللازمة لإعادة دمجهم في المجتمع وتمكينهم.</w:t>
      </w:r>
    </w:p>
    <w:p w:rsidR="00AF1F03" w:rsidRPr="004F5FAA" w:rsidRDefault="00AF1F03" w:rsidP="005E2CC4">
      <w:pPr>
        <w:numPr>
          <w:ilvl w:val="0"/>
          <w:numId w:val="21"/>
        </w:numPr>
        <w:bidi/>
        <w:spacing w:line="240" w:lineRule="auto"/>
        <w:contextualSpacing/>
        <w:jc w:val="low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تقديم الدعم الاجتماعي والاقتصادي الذي يهدف إلى تمكين ضحايا العنف من النساء من الناحية الاقتصادية بالتعاون مع الجهات الخيرية بالدولة والشركاء</w:t>
      </w:r>
    </w:p>
    <w:p w:rsidR="00AF1F03" w:rsidRPr="004F5FAA" w:rsidRDefault="00AF1F03" w:rsidP="005E2CC4">
      <w:pPr>
        <w:numPr>
          <w:ilvl w:val="0"/>
          <w:numId w:val="21"/>
        </w:numPr>
        <w:bidi/>
        <w:spacing w:after="0" w:line="240" w:lineRule="auto"/>
        <w:contextualSpacing/>
        <w:jc w:val="low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تقديم الخدمات الصحية والتمريضية للحالات المقيمة بالإيواء ومتابعة تطورات أوضاعهم الصحية بصورة مستمرة 24/7 وضمان ذهابهم لكافة المواعيد الصحية الخاصة بهم وتحديد مواعيد أينما دعت الحاجة لذلك، والتدخل الطارئ والسريع بالتنسيق مع المؤسسات الصحية بالدولة.</w:t>
      </w:r>
    </w:p>
    <w:p w:rsidR="00AF1F03" w:rsidRPr="004F5FAA" w:rsidRDefault="00AF1F03" w:rsidP="005E2CC4">
      <w:pPr>
        <w:numPr>
          <w:ilvl w:val="0"/>
          <w:numId w:val="21"/>
        </w:numPr>
        <w:bidi/>
        <w:spacing w:before="100" w:beforeAutospacing="1" w:after="100" w:afterAutospacing="1" w:line="240" w:lineRule="auto"/>
        <w:contextualSpacing/>
        <w:jc w:val="low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اتخاذ كافة التدابير الوقائية بدار الايواء لحماية الحالات من الوباء بالتزامن مع ازمة كوفيد 19</w:t>
      </w:r>
    </w:p>
    <w:p w:rsidR="00AF1F03" w:rsidRPr="004F5FAA" w:rsidRDefault="00AF1F03" w:rsidP="005E2CC4">
      <w:pPr>
        <w:numPr>
          <w:ilvl w:val="0"/>
          <w:numId w:val="16"/>
        </w:numPr>
        <w:bidi/>
        <w:spacing w:before="100" w:beforeAutospacing="1" w:after="100" w:afterAutospacing="1" w:line="240" w:lineRule="auto"/>
        <w:contextualSpacing/>
        <w:jc w:val="low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خدمة الدمج والرعاية اللاحقة</w:t>
      </w:r>
    </w:p>
    <w:p w:rsidR="00AF1F03" w:rsidRPr="004F5FAA" w:rsidRDefault="00AF1F03" w:rsidP="006C5647">
      <w:pPr>
        <w:numPr>
          <w:ilvl w:val="0"/>
          <w:numId w:val="21"/>
        </w:numPr>
        <w:bidi/>
        <w:spacing w:line="240" w:lineRule="auto"/>
        <w:contextualSpacing/>
        <w:jc w:val="low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يتم تقديم خدمات الرعاية اللاحقة للنساء بعد انتهاء الخطة التأهيلية "تأهيلهم" وبعد الخروج من الإيواء المؤقت </w:t>
      </w:r>
      <w:r w:rsidR="006C5647">
        <w:rPr>
          <w:rFonts w:ascii="Sakkal Majalla" w:eastAsia="Times New Roman" w:hAnsi="Sakkal Majalla" w:cs="Sakkal Majalla" w:hint="cs"/>
          <w:sz w:val="28"/>
          <w:szCs w:val="28"/>
          <w:rtl/>
          <w:lang w:val="fr-FR" w:eastAsia="fr-FR" w:bidi="ar-QA"/>
        </w:rPr>
        <w:t>أ</w:t>
      </w:r>
      <w:r w:rsidRPr="004F5FAA">
        <w:rPr>
          <w:rFonts w:ascii="Sakkal Majalla" w:eastAsia="Times New Roman" w:hAnsi="Sakkal Majalla" w:cs="Sakkal Majalla"/>
          <w:sz w:val="28"/>
          <w:szCs w:val="28"/>
          <w:rtl/>
          <w:lang w:val="fr-FR" w:eastAsia="fr-FR" w:bidi="ar-QA"/>
        </w:rPr>
        <w:t>و</w:t>
      </w:r>
      <w:r w:rsidR="006C5647">
        <w:rPr>
          <w:rFonts w:ascii="Sakkal Majalla" w:eastAsia="Times New Roman" w:hAnsi="Sakkal Majalla" w:cs="Sakkal Majalla" w:hint="cs"/>
          <w:sz w:val="28"/>
          <w:szCs w:val="28"/>
          <w:rtl/>
          <w:lang w:val="fr-FR" w:eastAsia="fr-FR" w:bidi="ar-QA"/>
        </w:rPr>
        <w:t xml:space="preserve"> عند</w:t>
      </w:r>
      <w:r w:rsidRPr="004F5FAA">
        <w:rPr>
          <w:rFonts w:ascii="Sakkal Majalla" w:eastAsia="Times New Roman" w:hAnsi="Sakkal Majalla" w:cs="Sakkal Majalla"/>
          <w:sz w:val="28"/>
          <w:szCs w:val="28"/>
          <w:rtl/>
          <w:lang w:val="fr-FR" w:eastAsia="fr-FR" w:bidi="ar-QA"/>
        </w:rPr>
        <w:t xml:space="preserve"> انتهاء البرنامج العلاجي لضمان حمايتهم وإعادة اندماجهم بالمجتمع وتمكينهم من الحصول على حقوقهم التي تكفلها الدولة بالتنسيق مع المؤسسات الداعمة والشركاء، والمتابعة المستمرة لهم.</w:t>
      </w:r>
    </w:p>
    <w:p w:rsidR="004F5FAA" w:rsidRPr="005E2CC4" w:rsidRDefault="00AF1F03" w:rsidP="005E2CC4">
      <w:pPr>
        <w:numPr>
          <w:ilvl w:val="0"/>
          <w:numId w:val="21"/>
        </w:numPr>
        <w:bidi/>
        <w:spacing w:line="240" w:lineRule="auto"/>
        <w:contextualSpacing/>
        <w:jc w:val="lowKashida"/>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يتم متابعتهم في مرحلة الرعاية اللاحقة وتشمل المتابعات الزيارات الميدانية في محيطهم الاسري والمجتمعي للمنازل والمدارس والجهات الصحية.</w:t>
      </w:r>
    </w:p>
    <w:p w:rsidR="004F5FAA" w:rsidRPr="004F5FAA" w:rsidRDefault="004F5FAA" w:rsidP="005E2CC4">
      <w:pPr>
        <w:bidi/>
        <w:spacing w:line="240" w:lineRule="auto"/>
        <w:contextualSpacing/>
        <w:jc w:val="lowKashida"/>
        <w:rPr>
          <w:rFonts w:ascii="Sakkal Majalla" w:eastAsia="Times New Roman" w:hAnsi="Sakkal Majalla" w:cs="Sakkal Majalla"/>
          <w:sz w:val="28"/>
          <w:szCs w:val="28"/>
          <w:rtl/>
          <w:lang w:val="fr-FR" w:eastAsia="fr-FR" w:bidi="ar-QA"/>
        </w:rPr>
      </w:pPr>
    </w:p>
    <w:p w:rsidR="00AF1F03" w:rsidRPr="004F5FAA" w:rsidRDefault="00AF1F03" w:rsidP="005E2CC4">
      <w:pPr>
        <w:bidi/>
        <w:spacing w:before="100" w:beforeAutospacing="1" w:after="100" w:afterAutospacing="1" w:line="240" w:lineRule="auto"/>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مركز رعاية الايتام (دريمة):</w:t>
      </w:r>
    </w:p>
    <w:p w:rsidR="00AF1F03" w:rsidRPr="004F5FAA" w:rsidRDefault="00AF1F03" w:rsidP="005E2CC4">
      <w:pPr>
        <w:bidi/>
        <w:spacing w:before="100" w:beforeAutospacing="1" w:after="100" w:afterAutospacing="1" w:line="240" w:lineRule="auto"/>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وفي هذا الصدد يدعم مركز دريمة نساء الأيتام في مختلف المجالات ومنها التالي:</w:t>
      </w:r>
    </w:p>
    <w:p w:rsidR="00AF1F03" w:rsidRPr="004F5FAA"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العمل:</w:t>
      </w:r>
    </w:p>
    <w:p w:rsidR="00AF1F03" w:rsidRPr="004F5FAA" w:rsidRDefault="00AF1F03" w:rsidP="005E2CC4">
      <w:pPr>
        <w:numPr>
          <w:ilvl w:val="0"/>
          <w:numId w:val="30"/>
        </w:numPr>
        <w:bidi/>
        <w:spacing w:after="0" w:line="240" w:lineRule="auto"/>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التعاون والتنسيق مع الجهات الحكومية والخاصة ويتم ذلك بتوقيع اتفاقيات لإتاحة فرص العمل مع التدريب والتأهيل المهني وفي نفس الوقت تبني ودعم مواهب الفئات. </w:t>
      </w:r>
    </w:p>
    <w:p w:rsidR="00AF1F03" w:rsidRPr="004F5FAA" w:rsidRDefault="00AF1F03" w:rsidP="005E2CC4">
      <w:pPr>
        <w:numPr>
          <w:ilvl w:val="0"/>
          <w:numId w:val="30"/>
        </w:numPr>
        <w:bidi/>
        <w:spacing w:after="0" w:line="240" w:lineRule="auto"/>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-الحرص على اشراكهم في مبادرات الوزارات والمؤسسات الخاصة من خلال الدورات والورش التدريبية لتمكين الفئات ولضمان مستقبلاً مهنياً مشرقاً ومنحهم حياة كريمة وذلك في إطار المسؤولية المجتمعية.</w:t>
      </w:r>
    </w:p>
    <w:p w:rsidR="00AF1F03" w:rsidRPr="004F5FAA" w:rsidRDefault="00AF1F03" w:rsidP="005E2CC4">
      <w:pPr>
        <w:bidi/>
        <w:spacing w:after="0" w:line="240" w:lineRule="auto"/>
        <w:rPr>
          <w:rFonts w:ascii="Sakkal Majalla" w:eastAsia="Times New Roman" w:hAnsi="Sakkal Majalla" w:cs="Sakkal Majalla"/>
          <w:sz w:val="28"/>
          <w:szCs w:val="28"/>
          <w:rtl/>
          <w:lang w:val="fr-FR" w:eastAsia="fr-FR" w:bidi="ar-QA"/>
        </w:rPr>
      </w:pPr>
    </w:p>
    <w:p w:rsidR="00AF1F03" w:rsidRPr="004F5FAA" w:rsidRDefault="00AF1F03" w:rsidP="005E2CC4">
      <w:pPr>
        <w:bidi/>
        <w:spacing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مجال الرعاية الصحية:</w:t>
      </w:r>
    </w:p>
    <w:p w:rsidR="00AF1F03" w:rsidRPr="004F5FAA" w:rsidRDefault="00AF1F03" w:rsidP="006C5647">
      <w:pPr>
        <w:numPr>
          <w:ilvl w:val="0"/>
          <w:numId w:val="31"/>
        </w:numPr>
        <w:bidi/>
        <w:spacing w:after="0" w:line="240" w:lineRule="auto"/>
        <w:jc w:val="medium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lastRenderedPageBreak/>
        <w:t>- اجراء كافة الفحوصات الطبية للطفل اليتيم فور استلامه للتأكد من سلامته وخلوه من الامراض المعدية او الوراثية او التي تحتاج</w:t>
      </w:r>
      <w:r w:rsidR="006C5647">
        <w:rPr>
          <w:rFonts w:ascii="Sakkal Majalla" w:eastAsia="Times New Roman" w:hAnsi="Sakkal Majalla" w:cs="Sakkal Majalla"/>
          <w:sz w:val="28"/>
          <w:szCs w:val="28"/>
          <w:rtl/>
          <w:lang w:val="fr-FR" w:eastAsia="fr-FR" w:bidi="ar-QA"/>
        </w:rPr>
        <w:t xml:space="preserve"> الى تدخل طبي عاجل لضمان سلامته</w:t>
      </w:r>
      <w:r w:rsidR="006C5647">
        <w:rPr>
          <w:rFonts w:ascii="Sakkal Majalla" w:eastAsia="Times New Roman" w:hAnsi="Sakkal Majalla" w:cs="Sakkal Majalla" w:hint="cs"/>
          <w:sz w:val="28"/>
          <w:szCs w:val="28"/>
          <w:rtl/>
          <w:lang w:val="fr-FR" w:eastAsia="fr-FR" w:bidi="ar-QA"/>
        </w:rPr>
        <w:t>.</w:t>
      </w:r>
    </w:p>
    <w:p w:rsidR="00AF1F03" w:rsidRPr="004F5FAA" w:rsidRDefault="00AF1F03" w:rsidP="005E2CC4">
      <w:pPr>
        <w:numPr>
          <w:ilvl w:val="0"/>
          <w:numId w:val="31"/>
        </w:numPr>
        <w:bidi/>
        <w:spacing w:after="0" w:line="240" w:lineRule="auto"/>
        <w:jc w:val="medium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استخراج مستند رسمي يثبت مكان الولادة وتاريخ الميلاد والحالة الصحية للطفل والظروف الصحية التي وجد بها.</w:t>
      </w:r>
    </w:p>
    <w:p w:rsidR="00AF1F03" w:rsidRPr="004F5FAA" w:rsidRDefault="00AF1F03" w:rsidP="005E2CC4">
      <w:pPr>
        <w:numPr>
          <w:ilvl w:val="0"/>
          <w:numId w:val="31"/>
        </w:numPr>
        <w:bidi/>
        <w:spacing w:after="0" w:line="240" w:lineRule="auto"/>
        <w:jc w:val="mediumKashida"/>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-إعطاء الطفل الرقم الصحي والبطاقة الصحية لضمان تلقى اليتيم الخدمة في كافة جهات الدولة المختصة.</w:t>
      </w:r>
    </w:p>
    <w:p w:rsidR="00AF1F03" w:rsidRPr="004F5FAA" w:rsidRDefault="00AF1F03" w:rsidP="005E2CC4">
      <w:pPr>
        <w:numPr>
          <w:ilvl w:val="0"/>
          <w:numId w:val="31"/>
        </w:numPr>
        <w:bidi/>
        <w:spacing w:after="0" w:line="240" w:lineRule="auto"/>
        <w:jc w:val="mediumKashida"/>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-تلقي الايتام كافة التطعيمات المعتمدة من وزارة الصحة.</w:t>
      </w:r>
    </w:p>
    <w:p w:rsidR="00AF1F03" w:rsidRPr="004F5FAA" w:rsidRDefault="00AF1F03" w:rsidP="005E2CC4">
      <w:pPr>
        <w:numPr>
          <w:ilvl w:val="0"/>
          <w:numId w:val="31"/>
        </w:numPr>
        <w:bidi/>
        <w:spacing w:after="0" w:line="240" w:lineRule="auto"/>
        <w:jc w:val="mediumKashida"/>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-توفير طبيب استشاري لفئاتنا منتدب من أحد المراكز الصحية لمتابعة فئاتنا بشكل دوري.</w:t>
      </w:r>
    </w:p>
    <w:p w:rsidR="00AF1F03" w:rsidRPr="004F5FAA" w:rsidRDefault="00AF1F03" w:rsidP="005E2CC4">
      <w:pPr>
        <w:numPr>
          <w:ilvl w:val="0"/>
          <w:numId w:val="31"/>
        </w:numPr>
        <w:bidi/>
        <w:spacing w:after="0" w:line="240" w:lineRule="auto"/>
        <w:jc w:val="medium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-عمل شراكات بين دريمة وعدة جهات حكومية وخاصه لتقديم العلاج المجاني ومنح الأبناء بطاقات تأمين صحي (مؤسسة حمد الطبية – مستشفى الوكرة – مركز سدرة – شركة الدوحة للتأمين).</w:t>
      </w:r>
    </w:p>
    <w:p w:rsidR="00AF1F03" w:rsidRPr="004F5FAA" w:rsidRDefault="00AF1F03" w:rsidP="005E2CC4">
      <w:pPr>
        <w:numPr>
          <w:ilvl w:val="0"/>
          <w:numId w:val="31"/>
        </w:numPr>
        <w:bidi/>
        <w:spacing w:after="0" w:line="240" w:lineRule="auto"/>
        <w:jc w:val="mediumKashida"/>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-توفير كافة الخدمات الطبية لفئاتنا من (النساء).</w:t>
      </w:r>
    </w:p>
    <w:p w:rsidR="00AF1F03" w:rsidRPr="004F5FAA" w:rsidRDefault="00AF1F03" w:rsidP="005E2CC4">
      <w:pPr>
        <w:numPr>
          <w:ilvl w:val="0"/>
          <w:numId w:val="31"/>
        </w:numPr>
        <w:bidi/>
        <w:spacing w:after="0" w:line="240" w:lineRule="auto"/>
        <w:jc w:val="mediumKashida"/>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-إلزام الأسر الحاضنة بالمتابعة المستمرة لصحة فئاتنا من (النساء) لضمان سلامتهم.</w:t>
      </w:r>
    </w:p>
    <w:p w:rsidR="00AF1F03" w:rsidRPr="004F5FAA" w:rsidRDefault="00AF1F03" w:rsidP="005E2CC4">
      <w:pPr>
        <w:bidi/>
        <w:spacing w:before="100" w:beforeAutospacing="1" w:after="100" w:afterAutospacing="1" w:line="240" w:lineRule="auto"/>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مركز الإنماء الاجتماعي (نماء):</w:t>
      </w:r>
    </w:p>
    <w:p w:rsidR="00AF1F03" w:rsidRPr="004F5FAA" w:rsidRDefault="00AF1F03" w:rsidP="005E2CC4">
      <w:pPr>
        <w:bidi/>
        <w:spacing w:line="240" w:lineRule="auto"/>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يهدف الى توفير بيئة محفِّزة تسهم في استثمار الطاقات الكامنة والقدرات الإبداعية للشباب، وتلبية احتياجاتهم وطموحاتهم ليكونوا شركاء في العمل المدني، وفي تحرّي أفضل الفرص والابتكار لقيادة نهضة مجتمعاتهم.</w:t>
      </w:r>
    </w:p>
    <w:p w:rsidR="00AF1F03" w:rsidRPr="004F5FAA" w:rsidRDefault="00AF1F03" w:rsidP="005E2CC4">
      <w:pPr>
        <w:bidi/>
        <w:spacing w:line="240" w:lineRule="auto"/>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"بالشباب ومن الشباب نشكِّل المواقف التي نريد تجاه قطر“.</w:t>
      </w:r>
    </w:p>
    <w:p w:rsidR="00AF1F03" w:rsidRPr="004F5FAA" w:rsidRDefault="00AF1F03" w:rsidP="005E2CC4">
      <w:pPr>
        <w:bidi/>
        <w:spacing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ويخضع المركز اعتبارًا من العام </w:t>
      </w:r>
      <w:r w:rsidRPr="004F5FAA">
        <w:rPr>
          <w:rFonts w:ascii="Sakkal Majalla" w:eastAsia="Times New Roman" w:hAnsi="Sakkal Majalla" w:cs="Sakkal Majalla"/>
          <w:sz w:val="28"/>
          <w:szCs w:val="28"/>
          <w:lang w:val="fr-FR" w:eastAsia="fr-FR" w:bidi="ar-QA"/>
        </w:rPr>
        <w:t>2013</w:t>
      </w:r>
      <w:r w:rsidR="00A65783">
        <w:rPr>
          <w:rFonts w:ascii="Sakkal Majalla" w:eastAsia="Times New Roman" w:hAnsi="Sakkal Majalla" w:cs="Sakkal Majalla"/>
          <w:sz w:val="28"/>
          <w:szCs w:val="28"/>
          <w:rtl/>
          <w:lang w:val="fr-FR" w:eastAsia="fr-FR" w:bidi="ar-QA"/>
        </w:rPr>
        <w:t xml:space="preserve"> لر</w:t>
      </w:r>
      <w:r w:rsidR="00A65783">
        <w:rPr>
          <w:rFonts w:ascii="Sakkal Majalla" w:eastAsia="Times New Roman" w:hAnsi="Sakkal Majalla" w:cs="Sakkal Majalla" w:hint="cs"/>
          <w:sz w:val="28"/>
          <w:szCs w:val="28"/>
          <w:rtl/>
          <w:lang w:val="fr-FR" w:eastAsia="fr-FR" w:bidi="ar-QA"/>
        </w:rPr>
        <w:t>قابة</w:t>
      </w:r>
      <w:r w:rsidRPr="004F5FAA">
        <w:rPr>
          <w:rFonts w:ascii="Sakkal Majalla" w:eastAsia="Times New Roman" w:hAnsi="Sakkal Majalla" w:cs="Sakkal Majalla"/>
          <w:sz w:val="28"/>
          <w:szCs w:val="28"/>
          <w:rtl/>
          <w:lang w:val="fr-FR" w:eastAsia="fr-FR" w:bidi="ar-QA"/>
        </w:rPr>
        <w:t xml:space="preserve"> وإشراف المؤسسة القطرية للعمل الاجتماعي، والمركز عضو في المجلس الاقتصادي والاجتماعي للأمم المتحدة.</w:t>
      </w:r>
    </w:p>
    <w:p w:rsidR="00AF1F03" w:rsidRDefault="00AF1F03" w:rsidP="005E2CC4">
      <w:pPr>
        <w:bidi/>
        <w:spacing w:after="100" w:afterAutospacing="1"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وفي هذا الصدد يدعم مركز نماء النساء في مختلف المجالات ومنها التالي:</w:t>
      </w:r>
    </w:p>
    <w:p w:rsidR="004F5FAA" w:rsidRPr="004F5FAA" w:rsidRDefault="004F5FAA" w:rsidP="005E2CC4">
      <w:pPr>
        <w:bidi/>
        <w:spacing w:after="100" w:afterAutospacing="1" w:line="240" w:lineRule="auto"/>
        <w:jc w:val="both"/>
        <w:rPr>
          <w:rFonts w:ascii="Sakkal Majalla" w:eastAsia="Times New Roman" w:hAnsi="Sakkal Majalla" w:cs="Sakkal Majalla"/>
          <w:sz w:val="28"/>
          <w:szCs w:val="28"/>
          <w:rtl/>
          <w:lang w:val="fr-FR" w:eastAsia="fr-FR" w:bidi="ar-QA"/>
        </w:rPr>
      </w:pPr>
    </w:p>
    <w:tbl>
      <w:tblPr>
        <w:tblStyle w:val="GridTable4-Accent11"/>
        <w:tblW w:w="0" w:type="auto"/>
        <w:tblLook w:val="04A0" w:firstRow="1" w:lastRow="0" w:firstColumn="1" w:lastColumn="0" w:noHBand="0" w:noVBand="1"/>
      </w:tblPr>
      <w:tblGrid>
        <w:gridCol w:w="6925"/>
        <w:gridCol w:w="2075"/>
        <w:gridCol w:w="350"/>
      </w:tblGrid>
      <w:tr w:rsidR="00AF1F03" w:rsidRPr="004F5FAA" w:rsidTr="00AF1F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25" w:type="dxa"/>
            <w:hideMark/>
          </w:tcPr>
          <w:p w:rsidR="00AF1F03" w:rsidRPr="004F5FAA" w:rsidRDefault="00AF1F03" w:rsidP="005E2CC4">
            <w:pPr>
              <w:jc w:val="center"/>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شرح الخدمة المقدمة</w:t>
            </w:r>
          </w:p>
        </w:tc>
        <w:tc>
          <w:tcPr>
            <w:tcW w:w="2075" w:type="dxa"/>
            <w:hideMark/>
          </w:tcPr>
          <w:p w:rsidR="00AF1F03" w:rsidRPr="004F5FAA" w:rsidRDefault="00AF1F03" w:rsidP="005E2CC4">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نوع الخدمة المقدمة </w:t>
            </w:r>
          </w:p>
        </w:tc>
        <w:tc>
          <w:tcPr>
            <w:tcW w:w="350" w:type="dxa"/>
            <w:hideMark/>
          </w:tcPr>
          <w:p w:rsidR="00AF1F03" w:rsidRPr="004F5FAA" w:rsidRDefault="00AF1F03" w:rsidP="005E2CC4">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م</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25" w:type="dxa"/>
          </w:tcPr>
          <w:p w:rsidR="00AF1F03" w:rsidRPr="004F5FAA" w:rsidRDefault="00AF1F03" w:rsidP="005E2CC4">
            <w:pPr>
              <w:numPr>
                <w:ilvl w:val="0"/>
                <w:numId w:val="25"/>
              </w:numPr>
              <w:bidi/>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دعم التعليم في المراحل الأساسية.</w:t>
            </w:r>
          </w:p>
          <w:p w:rsidR="00AF1F03" w:rsidRPr="004F5FAA" w:rsidRDefault="00AF1F03" w:rsidP="005E2CC4">
            <w:pPr>
              <w:numPr>
                <w:ilvl w:val="0"/>
                <w:numId w:val="25"/>
              </w:numPr>
              <w:bidi/>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دعم التعليم بدرجه الدبلوم والبكالوريوس </w:t>
            </w:r>
          </w:p>
          <w:p w:rsidR="00AF1F03" w:rsidRPr="004F5FAA" w:rsidRDefault="00AF1F03" w:rsidP="005E2CC4">
            <w:pPr>
              <w:jc w:val="center"/>
              <w:rPr>
                <w:rFonts w:ascii="Sakkal Majalla" w:eastAsia="Times New Roman" w:hAnsi="Sakkal Majalla" w:cs="Sakkal Majalla"/>
                <w:sz w:val="28"/>
                <w:szCs w:val="28"/>
                <w:rtl/>
                <w:lang w:val="fr-FR" w:eastAsia="fr-FR" w:bidi="ar-QA"/>
              </w:rPr>
            </w:pPr>
          </w:p>
        </w:tc>
        <w:tc>
          <w:tcPr>
            <w:tcW w:w="2075" w:type="dxa"/>
            <w:hideMark/>
          </w:tcPr>
          <w:p w:rsidR="00AF1F03" w:rsidRPr="004F5FAA" w:rsidRDefault="00AF1F03" w:rsidP="005E2CC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التعليم الاساسي </w:t>
            </w:r>
          </w:p>
        </w:tc>
        <w:tc>
          <w:tcPr>
            <w:tcW w:w="350" w:type="dxa"/>
            <w:hideMark/>
          </w:tcPr>
          <w:p w:rsidR="00AF1F03" w:rsidRPr="004F5FAA" w:rsidRDefault="00AF1F03" w:rsidP="005E2CC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1</w:t>
            </w:r>
          </w:p>
        </w:tc>
      </w:tr>
      <w:tr w:rsidR="00AF1F03" w:rsidRPr="004F5FAA" w:rsidTr="00644BA3">
        <w:trPr>
          <w:trHeight w:val="1896"/>
        </w:trPr>
        <w:tc>
          <w:tcPr>
            <w:cnfStyle w:val="001000000000" w:firstRow="0" w:lastRow="0" w:firstColumn="1" w:lastColumn="0" w:oddVBand="0" w:evenVBand="0" w:oddHBand="0" w:evenHBand="0" w:firstRowFirstColumn="0" w:firstRowLastColumn="0" w:lastRowFirstColumn="0" w:lastRowLastColumn="0"/>
            <w:tcW w:w="6925" w:type="dxa"/>
          </w:tcPr>
          <w:p w:rsidR="00AF1F03" w:rsidRPr="004F5FAA" w:rsidRDefault="00AF1F03" w:rsidP="005E2CC4">
            <w:pPr>
              <w:numPr>
                <w:ilvl w:val="0"/>
                <w:numId w:val="27"/>
              </w:numPr>
              <w:bidi/>
              <w:ind w:left="36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التطوير المهني من خلال عدد من الدبلومات التخصصية</w:t>
            </w:r>
          </w:p>
          <w:p w:rsidR="00AF1F03" w:rsidRPr="004F5FAA" w:rsidRDefault="00AF1F03" w:rsidP="005E2CC4">
            <w:pPr>
              <w:numPr>
                <w:ilvl w:val="0"/>
                <w:numId w:val="26"/>
              </w:numPr>
              <w:bidi/>
              <w:ind w:left="108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دبلوم</w:t>
            </w:r>
            <w:r w:rsidR="006C5647">
              <w:rPr>
                <w:rFonts w:ascii="Sakkal Majalla" w:eastAsia="Times New Roman" w:hAnsi="Sakkal Majalla" w:cs="Sakkal Majalla"/>
                <w:sz w:val="28"/>
                <w:szCs w:val="28"/>
                <w:rtl/>
                <w:lang w:val="fr-FR" w:eastAsia="fr-FR" w:bidi="ar-QA"/>
              </w:rPr>
              <w:t xml:space="preserve"> الطفولة المبكرة لعدد (19) طالب</w:t>
            </w:r>
            <w:r w:rsidR="006C5647">
              <w:rPr>
                <w:rFonts w:ascii="Sakkal Majalla" w:eastAsia="Times New Roman" w:hAnsi="Sakkal Majalla" w:cs="Sakkal Majalla" w:hint="cs"/>
                <w:sz w:val="28"/>
                <w:szCs w:val="28"/>
                <w:rtl/>
                <w:lang w:val="fr-FR" w:eastAsia="fr-FR" w:bidi="ar-QA"/>
              </w:rPr>
              <w:t>ة</w:t>
            </w:r>
            <w:r w:rsidRPr="004F5FAA">
              <w:rPr>
                <w:rFonts w:ascii="Sakkal Majalla" w:eastAsia="Times New Roman" w:hAnsi="Sakkal Majalla" w:cs="Sakkal Majalla"/>
                <w:sz w:val="28"/>
                <w:szCs w:val="28"/>
                <w:rtl/>
                <w:lang w:val="fr-FR" w:eastAsia="fr-FR" w:bidi="ar-QA"/>
              </w:rPr>
              <w:t xml:space="preserve"> 2020</w:t>
            </w:r>
          </w:p>
          <w:p w:rsidR="00AF1F03" w:rsidRPr="004F5FAA" w:rsidRDefault="00AF1F03" w:rsidP="005E2CC4">
            <w:pPr>
              <w:numPr>
                <w:ilvl w:val="0"/>
                <w:numId w:val="29"/>
              </w:numPr>
              <w:bidi/>
              <w:ind w:left="108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برنامج تمكين بتعاون مع أكاديمية قطر العالمية للتجميل لتدريب عدد (472) متدربة</w:t>
            </w:r>
            <w:r w:rsidRPr="004F5FAA">
              <w:rPr>
                <w:rFonts w:ascii="Sakkal Majalla" w:eastAsia="Times New Roman" w:hAnsi="Sakkal Majalla" w:cs="Sakkal Majalla"/>
                <w:sz w:val="28"/>
                <w:szCs w:val="28"/>
                <w:lang w:val="fr-FR" w:eastAsia="fr-FR" w:bidi="ar-QA"/>
              </w:rPr>
              <w:t xml:space="preserve"> </w:t>
            </w:r>
            <w:r w:rsidRPr="004F5FAA">
              <w:rPr>
                <w:rFonts w:ascii="Sakkal Majalla" w:eastAsia="Times New Roman" w:hAnsi="Sakkal Majalla" w:cs="Sakkal Majalla"/>
                <w:sz w:val="28"/>
                <w:szCs w:val="28"/>
                <w:rtl/>
                <w:lang w:val="fr-FR" w:eastAsia="fr-FR" w:bidi="ar-QA"/>
              </w:rPr>
              <w:t>2020</w:t>
            </w:r>
          </w:p>
          <w:p w:rsidR="00AF1F03" w:rsidRPr="004F5FAA" w:rsidRDefault="00AF1F03" w:rsidP="005E2CC4">
            <w:pPr>
              <w:jc w:val="center"/>
              <w:rPr>
                <w:rFonts w:ascii="Sakkal Majalla" w:eastAsia="Times New Roman" w:hAnsi="Sakkal Majalla" w:cs="Sakkal Majalla"/>
                <w:sz w:val="28"/>
                <w:szCs w:val="28"/>
                <w:rtl/>
                <w:lang w:val="fr-FR" w:eastAsia="fr-FR" w:bidi="ar-QA"/>
              </w:rPr>
            </w:pPr>
          </w:p>
        </w:tc>
        <w:tc>
          <w:tcPr>
            <w:tcW w:w="2075" w:type="dxa"/>
            <w:hideMark/>
          </w:tcPr>
          <w:p w:rsidR="00AF1F03" w:rsidRPr="004F5FAA" w:rsidRDefault="00AF1F03" w:rsidP="005E2CC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التطوير المهني </w:t>
            </w:r>
          </w:p>
        </w:tc>
        <w:tc>
          <w:tcPr>
            <w:tcW w:w="350" w:type="dxa"/>
            <w:hideMark/>
          </w:tcPr>
          <w:p w:rsidR="00AF1F03" w:rsidRPr="004F5FAA" w:rsidRDefault="00AF1F03" w:rsidP="005E2CC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2</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1205"/>
        </w:trPr>
        <w:tc>
          <w:tcPr>
            <w:cnfStyle w:val="001000000000" w:firstRow="0" w:lastRow="0" w:firstColumn="1" w:lastColumn="0" w:oddVBand="0" w:evenVBand="0" w:oddHBand="0" w:evenHBand="0" w:firstRowFirstColumn="0" w:firstRowLastColumn="0" w:lastRowFirstColumn="0" w:lastRowLastColumn="0"/>
            <w:tcW w:w="9000" w:type="dxa"/>
            <w:gridSpan w:val="2"/>
          </w:tcPr>
          <w:p w:rsidR="00AF1F03" w:rsidRPr="004F5FAA" w:rsidRDefault="00AF1F03" w:rsidP="005E2CC4">
            <w:pPr>
              <w:bidi/>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lastRenderedPageBreak/>
              <w:t>بلغ عدد الاناث المستفيدات من دعم مجالات التعليم والتطوير المهني للعام 2019 (813) مستفيدة وللعام 2020 (756) مستفيدة</w:t>
            </w:r>
          </w:p>
        </w:tc>
        <w:tc>
          <w:tcPr>
            <w:tcW w:w="350" w:type="dxa"/>
          </w:tcPr>
          <w:p w:rsidR="00AF1F03" w:rsidRPr="004F5FAA" w:rsidRDefault="00AF1F03" w:rsidP="005E2CC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p>
        </w:tc>
      </w:tr>
      <w:tr w:rsidR="00AF1F03" w:rsidRPr="004F5FAA" w:rsidTr="00644BA3">
        <w:trPr>
          <w:trHeight w:val="1392"/>
        </w:trPr>
        <w:tc>
          <w:tcPr>
            <w:cnfStyle w:val="001000000000" w:firstRow="0" w:lastRow="0" w:firstColumn="1" w:lastColumn="0" w:oddVBand="0" w:evenVBand="0" w:oddHBand="0" w:evenHBand="0" w:firstRowFirstColumn="0" w:firstRowLastColumn="0" w:lastRowFirstColumn="0" w:lastRowLastColumn="0"/>
            <w:tcW w:w="6925" w:type="dxa"/>
          </w:tcPr>
          <w:p w:rsidR="00AF1F03" w:rsidRPr="004F5FAA" w:rsidRDefault="006C5647" w:rsidP="005E2CC4">
            <w:pPr>
              <w:numPr>
                <w:ilvl w:val="0"/>
                <w:numId w:val="28"/>
              </w:numPr>
              <w:bidi/>
              <w:ind w:left="360"/>
              <w:rPr>
                <w:rFonts w:ascii="Sakkal Majalla" w:eastAsia="Times New Roman" w:hAnsi="Sakkal Majalla" w:cs="Sakkal Majalla"/>
                <w:sz w:val="28"/>
                <w:szCs w:val="28"/>
                <w:lang w:val="fr-FR" w:eastAsia="fr-FR" w:bidi="ar-QA"/>
              </w:rPr>
            </w:pPr>
            <w:r>
              <w:rPr>
                <w:rFonts w:ascii="Sakkal Majalla" w:eastAsia="Times New Roman" w:hAnsi="Sakkal Majalla" w:cs="Sakkal Majalla"/>
                <w:sz w:val="28"/>
                <w:szCs w:val="28"/>
                <w:rtl/>
                <w:lang w:val="fr-FR" w:eastAsia="fr-FR" w:bidi="ar-QA"/>
              </w:rPr>
              <w:t>يقدم</w:t>
            </w:r>
            <w:r>
              <w:rPr>
                <w:rFonts w:ascii="Sakkal Majalla" w:eastAsia="Times New Roman" w:hAnsi="Sakkal Majalla" w:cs="Sakkal Majalla" w:hint="cs"/>
                <w:sz w:val="28"/>
                <w:szCs w:val="28"/>
                <w:rtl/>
                <w:lang w:val="fr-FR" w:eastAsia="fr-FR" w:bidi="ar-QA"/>
              </w:rPr>
              <w:t xml:space="preserve"> المركز </w:t>
            </w:r>
            <w:r w:rsidR="00AF1F03" w:rsidRPr="004F5FAA">
              <w:rPr>
                <w:rFonts w:ascii="Sakkal Majalla" w:eastAsia="Times New Roman" w:hAnsi="Sakkal Majalla" w:cs="Sakkal Majalla"/>
                <w:sz w:val="28"/>
                <w:szCs w:val="28"/>
                <w:rtl/>
                <w:lang w:val="fr-FR" w:eastAsia="fr-FR" w:bidi="ar-QA"/>
              </w:rPr>
              <w:t>الدعم الطبي للجنسين من خلال توفير أجهزه طبيه والاعفاء من رسوم غسيل الكلى على أساس الاستحقاق المالي</w:t>
            </w:r>
          </w:p>
          <w:p w:rsidR="00AF1F03" w:rsidRPr="004F5FAA" w:rsidRDefault="00AF1F03" w:rsidP="005E2CC4">
            <w:pPr>
              <w:bidi/>
              <w:rPr>
                <w:rFonts w:ascii="Sakkal Majalla" w:eastAsia="Times New Roman" w:hAnsi="Sakkal Majalla" w:cs="Sakkal Majalla"/>
                <w:sz w:val="28"/>
                <w:szCs w:val="28"/>
                <w:lang w:val="fr-FR" w:eastAsia="fr-FR" w:bidi="ar-QA"/>
              </w:rPr>
            </w:pPr>
          </w:p>
        </w:tc>
        <w:tc>
          <w:tcPr>
            <w:tcW w:w="2075" w:type="dxa"/>
            <w:hideMark/>
          </w:tcPr>
          <w:p w:rsidR="00AF1F03" w:rsidRPr="004F5FAA" w:rsidRDefault="00AF1F03" w:rsidP="005E2CC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الخدمات الصحية </w:t>
            </w:r>
          </w:p>
        </w:tc>
        <w:tc>
          <w:tcPr>
            <w:tcW w:w="350" w:type="dxa"/>
            <w:hideMark/>
          </w:tcPr>
          <w:p w:rsidR="00AF1F03" w:rsidRPr="004F5FAA" w:rsidRDefault="00AF1F03" w:rsidP="005E2CC4">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3</w:t>
            </w:r>
          </w:p>
        </w:tc>
      </w:tr>
      <w:tr w:rsidR="00AF1F03" w:rsidRPr="004F5FAA" w:rsidTr="00AF1F03">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9000" w:type="dxa"/>
            <w:gridSpan w:val="2"/>
          </w:tcPr>
          <w:p w:rsidR="00AF1F03" w:rsidRPr="004F5FAA" w:rsidRDefault="00AF1F03" w:rsidP="005E2CC4">
            <w:pPr>
              <w:jc w:val="center"/>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الخدمات المقدمة من المركز منذ التأسيس لم تخضع </w:t>
            </w:r>
            <w:r w:rsidR="006C5647" w:rsidRPr="004F5FAA">
              <w:rPr>
                <w:rFonts w:ascii="Sakkal Majalla" w:eastAsia="Times New Roman" w:hAnsi="Sakkal Majalla" w:cs="Sakkal Majalla" w:hint="cs"/>
                <w:sz w:val="28"/>
                <w:szCs w:val="28"/>
                <w:rtl/>
                <w:lang w:val="fr-FR" w:eastAsia="fr-FR" w:bidi="ar-QA"/>
              </w:rPr>
              <w:t>لأي</w:t>
            </w:r>
            <w:r w:rsidRPr="004F5FAA">
              <w:rPr>
                <w:rFonts w:ascii="Sakkal Majalla" w:eastAsia="Times New Roman" w:hAnsi="Sakkal Majalla" w:cs="Sakkal Majalla"/>
                <w:sz w:val="28"/>
                <w:szCs w:val="28"/>
                <w:rtl/>
                <w:lang w:val="fr-FR" w:eastAsia="fr-FR" w:bidi="ar-QA"/>
              </w:rPr>
              <w:t xml:space="preserve"> من اشتراطات تحديد الجنس كشرط لاستحقاق الخدمات والدعم</w:t>
            </w:r>
          </w:p>
        </w:tc>
        <w:tc>
          <w:tcPr>
            <w:tcW w:w="350" w:type="dxa"/>
          </w:tcPr>
          <w:p w:rsidR="00AF1F03" w:rsidRPr="004F5FAA" w:rsidRDefault="00AF1F03" w:rsidP="005E2CC4">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val="fr-FR" w:eastAsia="fr-FR" w:bidi="ar-QA"/>
              </w:rPr>
            </w:pPr>
          </w:p>
        </w:tc>
      </w:tr>
    </w:tbl>
    <w:p w:rsidR="00BB758F" w:rsidRPr="004F5FAA" w:rsidRDefault="00BB758F" w:rsidP="005E2CC4">
      <w:pPr>
        <w:bidi/>
        <w:spacing w:line="240" w:lineRule="auto"/>
        <w:rPr>
          <w:rFonts w:ascii="Sakkal Majalla" w:hAnsi="Sakkal Majalla" w:cs="Sakkal Majalla"/>
          <w:rtl/>
          <w:lang w:bidi="ar-QA"/>
        </w:rPr>
      </w:pPr>
    </w:p>
    <w:p w:rsidR="007B01C4" w:rsidRPr="004F5FAA" w:rsidRDefault="009C4E8C" w:rsidP="005E2CC4">
      <w:pPr>
        <w:pStyle w:val="ListParagraph"/>
        <w:bidi/>
        <w:spacing w:line="240" w:lineRule="auto"/>
        <w:rPr>
          <w:rFonts w:ascii="Sakkal Majalla" w:eastAsia="Times New Roman" w:hAnsi="Sakkal Majalla" w:cs="Sakkal Majalla"/>
          <w:b/>
          <w:bCs/>
          <w:sz w:val="32"/>
          <w:szCs w:val="32"/>
          <w:u w:val="single"/>
          <w:rtl/>
          <w:lang w:eastAsia="fr-FR" w:bidi="ar-QA"/>
        </w:rPr>
      </w:pPr>
      <w:r w:rsidRPr="004F5FAA">
        <w:rPr>
          <w:rFonts w:ascii="Sakkal Majalla" w:eastAsia="Times New Roman" w:hAnsi="Sakkal Majalla" w:cs="Sakkal Majalla"/>
          <w:b/>
          <w:bCs/>
          <w:sz w:val="32"/>
          <w:szCs w:val="32"/>
          <w:u w:val="single"/>
          <w:rtl/>
          <w:lang w:eastAsia="fr-FR" w:bidi="ar-QA"/>
        </w:rPr>
        <w:t>التوصية 15:</w:t>
      </w:r>
    </w:p>
    <w:p w:rsidR="007B01C4" w:rsidRPr="004F5FAA" w:rsidRDefault="007B01C4" w:rsidP="004224F8">
      <w:pPr>
        <w:bidi/>
        <w:spacing w:after="0"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جهود كلية القانون بجامعة قطر في " توفير التدريب في مجال حقوق الإنسان وإذكاء وعي الناس بأهمية التنوع </w:t>
      </w:r>
      <w:r w:rsidR="005E2CC4" w:rsidRPr="004F5FAA">
        <w:rPr>
          <w:rFonts w:ascii="Sakkal Majalla" w:eastAsia="Times New Roman" w:hAnsi="Sakkal Majalla" w:cs="Sakkal Majalla" w:hint="cs"/>
          <w:sz w:val="28"/>
          <w:szCs w:val="28"/>
          <w:rtl/>
          <w:lang w:val="fr-FR" w:eastAsia="fr-FR" w:bidi="ar-QA"/>
        </w:rPr>
        <w:t>الاثني</w:t>
      </w:r>
      <w:r w:rsidRPr="004F5FAA">
        <w:rPr>
          <w:rFonts w:ascii="Sakkal Majalla" w:eastAsia="Times New Roman" w:hAnsi="Sakkal Majalla" w:cs="Sakkal Majalla"/>
          <w:sz w:val="28"/>
          <w:szCs w:val="28"/>
          <w:rtl/>
          <w:lang w:val="fr-FR" w:eastAsia="fr-FR" w:bidi="ar-QA"/>
        </w:rPr>
        <w:t xml:space="preserve"> والثقافي ومكافحة التمييز العنصري ومواصلة التوعية </w:t>
      </w:r>
      <w:r w:rsidR="00A65783" w:rsidRPr="004F5FAA">
        <w:rPr>
          <w:rFonts w:ascii="Sakkal Majalla" w:eastAsia="Times New Roman" w:hAnsi="Sakkal Majalla" w:cs="Sakkal Majalla" w:hint="cs"/>
          <w:sz w:val="28"/>
          <w:szCs w:val="28"/>
          <w:rtl/>
          <w:lang w:val="fr-FR" w:eastAsia="fr-FR" w:bidi="ar-QA"/>
        </w:rPr>
        <w:t>"،</w:t>
      </w:r>
      <w:r w:rsidRPr="004F5FAA">
        <w:rPr>
          <w:rFonts w:ascii="Sakkal Majalla" w:eastAsia="Times New Roman" w:hAnsi="Sakkal Majalla" w:cs="Sakkal Majalla"/>
          <w:sz w:val="28"/>
          <w:szCs w:val="28"/>
          <w:rtl/>
          <w:lang w:val="fr-FR" w:eastAsia="fr-FR" w:bidi="ar-QA"/>
        </w:rPr>
        <w:t xml:space="preserve"> وذلك في ضوء رؤية قطر</w:t>
      </w:r>
      <w:r w:rsidR="004224F8">
        <w:rPr>
          <w:rFonts w:ascii="Sakkal Majalla" w:eastAsia="Times New Roman" w:hAnsi="Sakkal Majalla" w:cs="Sakkal Majalla" w:hint="cs"/>
          <w:sz w:val="28"/>
          <w:szCs w:val="28"/>
          <w:rtl/>
          <w:lang w:val="fr-FR" w:eastAsia="fr-FR" w:bidi="ar-QA"/>
        </w:rPr>
        <w:t>2030</w:t>
      </w:r>
      <w:r w:rsidR="00A65783" w:rsidRPr="004F5FAA">
        <w:rPr>
          <w:rFonts w:ascii="Sakkal Majalla" w:eastAsia="Times New Roman" w:hAnsi="Sakkal Majalla" w:cs="Sakkal Majalla" w:hint="cs"/>
          <w:sz w:val="28"/>
          <w:szCs w:val="28"/>
          <w:rtl/>
          <w:lang w:val="fr-FR" w:eastAsia="fr-FR" w:bidi="ar-QA"/>
        </w:rPr>
        <w:t>،</w:t>
      </w:r>
      <w:r w:rsidRPr="004F5FAA">
        <w:rPr>
          <w:rFonts w:ascii="Sakkal Majalla" w:eastAsia="Times New Roman" w:hAnsi="Sakkal Majalla" w:cs="Sakkal Majalla"/>
          <w:sz w:val="28"/>
          <w:szCs w:val="28"/>
          <w:rtl/>
          <w:lang w:val="fr-FR" w:eastAsia="fr-FR" w:bidi="ar-QA"/>
        </w:rPr>
        <w:t xml:space="preserve"> وسياسات جامعة </w:t>
      </w:r>
      <w:r w:rsidR="00A65783" w:rsidRPr="004F5FAA">
        <w:rPr>
          <w:rFonts w:ascii="Sakkal Majalla" w:eastAsia="Times New Roman" w:hAnsi="Sakkal Majalla" w:cs="Sakkal Majalla" w:hint="cs"/>
          <w:sz w:val="28"/>
          <w:szCs w:val="28"/>
          <w:rtl/>
          <w:lang w:val="fr-FR" w:eastAsia="fr-FR" w:bidi="ar-QA"/>
        </w:rPr>
        <w:t>قطر:</w:t>
      </w:r>
    </w:p>
    <w:p w:rsidR="007B01C4" w:rsidRPr="004F5FAA" w:rsidRDefault="007B01C4" w:rsidP="004224F8">
      <w:pPr>
        <w:numPr>
          <w:ilvl w:val="0"/>
          <w:numId w:val="33"/>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إذ تنص رؤية قطر</w:t>
      </w:r>
      <w:r w:rsidR="004224F8">
        <w:rPr>
          <w:rFonts w:ascii="Sakkal Majalla" w:eastAsia="Times New Roman" w:hAnsi="Sakkal Majalla" w:cs="Sakkal Majalla" w:hint="cs"/>
          <w:sz w:val="28"/>
          <w:szCs w:val="28"/>
          <w:rtl/>
          <w:lang w:val="fr-FR" w:eastAsia="fr-FR" w:bidi="ar-QA"/>
        </w:rPr>
        <w:t xml:space="preserve"> 2030</w:t>
      </w:r>
      <w:r w:rsidRPr="004F5FAA">
        <w:rPr>
          <w:rFonts w:ascii="Sakkal Majalla" w:eastAsia="Times New Roman" w:hAnsi="Sakkal Majalla" w:cs="Sakkal Majalla"/>
          <w:sz w:val="28"/>
          <w:szCs w:val="28"/>
          <w:rtl/>
          <w:lang w:val="fr-FR" w:eastAsia="fr-FR" w:bidi="ar-QA"/>
        </w:rPr>
        <w:t xml:space="preserve"> على أهمية " تطوير قوة عمل محفزة للتنمية تشارك فيها العمالة الوطنية بشكل فعال وتعزز بالعمالة الوافدة الماهرة </w:t>
      </w:r>
      <w:r w:rsidR="006C5647">
        <w:rPr>
          <w:rFonts w:ascii="Sakkal Majalla" w:eastAsia="Times New Roman" w:hAnsi="Sakkal Majalla" w:cs="Sakkal Majalla" w:hint="cs"/>
          <w:sz w:val="28"/>
          <w:szCs w:val="28"/>
          <w:rtl/>
          <w:lang w:val="fr-FR" w:eastAsia="fr-FR" w:bidi="ar-QA"/>
        </w:rPr>
        <w:t>". و</w:t>
      </w:r>
      <w:r w:rsidRPr="004F5FAA">
        <w:rPr>
          <w:rFonts w:ascii="Sakkal Majalla" w:eastAsia="Times New Roman" w:hAnsi="Sakkal Majalla" w:cs="Sakkal Majalla"/>
          <w:sz w:val="28"/>
          <w:szCs w:val="28"/>
          <w:rtl/>
          <w:lang w:val="fr-FR" w:eastAsia="fr-FR" w:bidi="ar-QA"/>
        </w:rPr>
        <w:t>اعتمدت جامعة قطر</w:t>
      </w:r>
      <w:r w:rsidR="006C5647">
        <w:rPr>
          <w:rFonts w:ascii="Sakkal Majalla" w:eastAsia="Times New Roman" w:hAnsi="Sakkal Majalla" w:cs="Sakkal Majalla" w:hint="cs"/>
          <w:sz w:val="28"/>
          <w:szCs w:val="28"/>
          <w:rtl/>
          <w:lang w:val="fr-FR" w:eastAsia="fr-FR" w:bidi="ar-QA"/>
        </w:rPr>
        <w:t xml:space="preserve"> في القبول بالدراسات العليا سياسة تقوم على عدم التمييز </w:t>
      </w:r>
      <w:r w:rsidRPr="004F5FAA">
        <w:rPr>
          <w:rFonts w:ascii="Sakkal Majalla" w:eastAsia="Times New Roman" w:hAnsi="Sakkal Majalla" w:cs="Sakkal Majalla"/>
          <w:sz w:val="28"/>
          <w:szCs w:val="28"/>
          <w:rtl/>
          <w:lang w:val="fr-FR" w:eastAsia="fr-FR" w:bidi="ar-QA"/>
        </w:rPr>
        <w:t xml:space="preserve">على أساس العنصر أو الجنس أو </w:t>
      </w:r>
      <w:r w:rsidR="00A65783" w:rsidRPr="004F5FAA">
        <w:rPr>
          <w:rFonts w:ascii="Sakkal Majalla" w:eastAsia="Times New Roman" w:hAnsi="Sakkal Majalla" w:cs="Sakkal Majalla" w:hint="cs"/>
          <w:sz w:val="28"/>
          <w:szCs w:val="28"/>
          <w:rtl/>
          <w:lang w:val="fr-FR" w:eastAsia="fr-FR" w:bidi="ar-QA"/>
        </w:rPr>
        <w:t>الدين.</w:t>
      </w:r>
      <w:r w:rsidRPr="004F5FAA">
        <w:rPr>
          <w:rFonts w:ascii="Sakkal Majalla" w:eastAsia="Times New Roman" w:hAnsi="Sakkal Majalla" w:cs="Sakkal Majalla"/>
          <w:sz w:val="28"/>
          <w:szCs w:val="28"/>
          <w:rtl/>
          <w:lang w:val="fr-FR" w:eastAsia="fr-FR" w:bidi="ar-QA"/>
        </w:rPr>
        <w:t xml:space="preserve"> حيث يتم قبول الطلبة القطريين وغير القطريين على أساس تنافسي وفقاً للجدارة الفردية كما تحدده </w:t>
      </w:r>
      <w:r w:rsidR="00A65783" w:rsidRPr="004F5FAA">
        <w:rPr>
          <w:rFonts w:ascii="Sakkal Majalla" w:eastAsia="Times New Roman" w:hAnsi="Sakkal Majalla" w:cs="Sakkal Majalla" w:hint="cs"/>
          <w:sz w:val="28"/>
          <w:szCs w:val="28"/>
          <w:rtl/>
          <w:lang w:val="fr-FR" w:eastAsia="fr-FR" w:bidi="ar-QA"/>
        </w:rPr>
        <w:t>الجامعة.</w:t>
      </w:r>
      <w:r w:rsidRPr="004F5FAA">
        <w:rPr>
          <w:rFonts w:ascii="Sakkal Majalla" w:eastAsia="Times New Roman" w:hAnsi="Sakkal Majalla" w:cs="Sakkal Majalla"/>
          <w:sz w:val="28"/>
          <w:szCs w:val="28"/>
          <w:rtl/>
          <w:lang w:val="fr-FR" w:eastAsia="fr-FR" w:bidi="ar-QA"/>
        </w:rPr>
        <w:t xml:space="preserve"> " وهذا ما تقوم به إدارة كلية القانون وباقي الكليات عند مراجعة ملفات المتقدمين لبرامج الدراسات العليا. علاوة على تطبيق ذات المبادئ بالنسبة لقبول طلبة البكالوريوس من قبل إدارة </w:t>
      </w:r>
      <w:r w:rsidR="00A65783" w:rsidRPr="004F5FAA">
        <w:rPr>
          <w:rFonts w:ascii="Sakkal Majalla" w:eastAsia="Times New Roman" w:hAnsi="Sakkal Majalla" w:cs="Sakkal Majalla" w:hint="cs"/>
          <w:sz w:val="28"/>
          <w:szCs w:val="28"/>
          <w:rtl/>
          <w:lang w:val="fr-FR" w:eastAsia="fr-FR" w:bidi="ar-QA"/>
        </w:rPr>
        <w:t>الجامعة.</w:t>
      </w:r>
    </w:p>
    <w:p w:rsidR="007B01C4" w:rsidRPr="004F5FAA" w:rsidRDefault="007B01C4" w:rsidP="004224F8">
      <w:pPr>
        <w:numPr>
          <w:ilvl w:val="0"/>
          <w:numId w:val="33"/>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التعليم القانوني : فإن مناهج كلية القانون بجامعة قطر تتناول مبدأ عدم التمييز العنصري في أكثر من مقرر دراسي ، بما في ذلك مقرر المدخل إلى القانون والذي يركز على السياسة التشريعية القطرية والتي تقوم علي أساس المساواة وتكافؤ الفرص ، ومقرر القانون الدستوري المبد</w:t>
      </w:r>
      <w:r w:rsidR="004224F8">
        <w:rPr>
          <w:rFonts w:ascii="Sakkal Majalla" w:eastAsia="Times New Roman" w:hAnsi="Sakkal Majalla" w:cs="Sakkal Majalla"/>
          <w:sz w:val="28"/>
          <w:szCs w:val="28"/>
          <w:rtl/>
          <w:lang w:val="fr-FR" w:eastAsia="fr-FR" w:bidi="ar-QA"/>
        </w:rPr>
        <w:t>أ الدستوري الوارد في المادة (</w:t>
      </w:r>
      <w:r w:rsidR="004224F8">
        <w:rPr>
          <w:rFonts w:ascii="Sakkal Majalla" w:eastAsia="Times New Roman" w:hAnsi="Sakkal Majalla" w:cs="Sakkal Majalla" w:hint="cs"/>
          <w:sz w:val="28"/>
          <w:szCs w:val="28"/>
          <w:rtl/>
          <w:lang w:val="fr-FR" w:eastAsia="fr-FR" w:bidi="ar-QA"/>
        </w:rPr>
        <w:t>35</w:t>
      </w:r>
      <w:r w:rsidRPr="004F5FAA">
        <w:rPr>
          <w:rFonts w:ascii="Sakkal Majalla" w:eastAsia="Times New Roman" w:hAnsi="Sakkal Majalla" w:cs="Sakkal Majalla"/>
          <w:sz w:val="28"/>
          <w:szCs w:val="28"/>
          <w:rtl/>
          <w:lang w:val="fr-FR" w:eastAsia="fr-FR" w:bidi="ar-QA"/>
        </w:rPr>
        <w:t>) من الدستور القطري ، والذي ينص على أن " الناس متساوون أمام القانون ، لا تمييز بينهم في ذلك بسبب الجنس ، أو الأصل ، أو اللغة ، أو الدين " ، ومقرر القانون الدولي العام ، والذي يغطي الاتفاقيات الدولية الأساسية بما في ذلك اتفاقية القضاء على كافة أشكال التمييز العنصري لعام</w:t>
      </w:r>
      <w:r w:rsidR="004224F8">
        <w:rPr>
          <w:rFonts w:ascii="Sakkal Majalla" w:eastAsia="Times New Roman" w:hAnsi="Sakkal Majalla" w:cs="Sakkal Majalla" w:hint="cs"/>
          <w:sz w:val="28"/>
          <w:szCs w:val="28"/>
          <w:rtl/>
          <w:lang w:val="fr-FR" w:eastAsia="fr-FR" w:bidi="ar-QA"/>
        </w:rPr>
        <w:t xml:space="preserve"> 1965</w:t>
      </w:r>
      <w:r w:rsidRPr="004F5FAA">
        <w:rPr>
          <w:rFonts w:ascii="Sakkal Majalla" w:eastAsia="Times New Roman" w:hAnsi="Sakkal Majalla" w:cs="Sakkal Majalla"/>
          <w:sz w:val="28"/>
          <w:szCs w:val="28"/>
          <w:rtl/>
          <w:lang w:val="fr-FR" w:eastAsia="fr-FR" w:bidi="ar-QA"/>
        </w:rPr>
        <w:t>، والتي نصت المادة السابعة منها على أن  " تتعهد الدول الأطراف بأن تتخذ تدابير فورية وفعالة ، ولا سيما في ميادين التعليم والتربية والثقافة والإعلام بغية مكافحة النعرات المؤدية إلى التمييز العنصري وتعزيز التفاهم والتسامح والصداقة بين الأمم والجماعات العرقية أو الاثنية الأخرى ...." والعهد الدولي الخاص بالحقوق الاقتصادية والاجتماعية والثقافية والذي نص في المادة الثانية منه على أن " تتعهد الدول الأطراف في هذا العهد بأن تضمن جعل ممارسة الحقوق المنصوص عليها في هذا العهد بريئة من أي تمييز بسبب العرق ، أو اللون ، أو الجنس ، أو اللغة ، أو الدين ، أو الرأي سياسياً أو غير سياسي ، أو الأصل القومي أو الاجتماعي ، أو الثروة ، أو النسب ، أو غير ذلك من الأسباب " والذي انضمت إليه دولة قطر</w:t>
      </w:r>
      <w:r w:rsidR="007B0ED0">
        <w:rPr>
          <w:rFonts w:ascii="Sakkal Majalla" w:eastAsia="Times New Roman" w:hAnsi="Sakkal Majalla" w:cs="Sakkal Majalla"/>
          <w:sz w:val="28"/>
          <w:szCs w:val="28"/>
          <w:rtl/>
          <w:lang w:val="fr-FR" w:eastAsia="fr-FR" w:bidi="ar-QA"/>
        </w:rPr>
        <w:t xml:space="preserve"> بتاريخ</w:t>
      </w:r>
      <w:r w:rsidR="004224F8">
        <w:rPr>
          <w:rFonts w:ascii="Sakkal Majalla" w:eastAsia="Times New Roman" w:hAnsi="Sakkal Majalla" w:cs="Sakkal Majalla" w:hint="cs"/>
          <w:sz w:val="28"/>
          <w:szCs w:val="28"/>
          <w:rtl/>
          <w:lang w:val="fr-FR" w:eastAsia="fr-FR" w:bidi="ar-QA"/>
        </w:rPr>
        <w:t xml:space="preserve"> 4</w:t>
      </w:r>
      <w:r w:rsidR="007B0ED0">
        <w:rPr>
          <w:rFonts w:ascii="Sakkal Majalla" w:eastAsia="Times New Roman" w:hAnsi="Sakkal Majalla" w:cs="Sakkal Majalla"/>
          <w:sz w:val="28"/>
          <w:szCs w:val="28"/>
          <w:rtl/>
          <w:lang w:val="fr-FR" w:eastAsia="fr-FR" w:bidi="ar-QA"/>
        </w:rPr>
        <w:t xml:space="preserve"> سبتمبر</w:t>
      </w:r>
      <w:r w:rsidR="004224F8">
        <w:rPr>
          <w:rFonts w:ascii="Sakkal Majalla" w:eastAsia="Times New Roman" w:hAnsi="Sakkal Majalla" w:cs="Sakkal Majalla" w:hint="cs"/>
          <w:sz w:val="28"/>
          <w:szCs w:val="28"/>
          <w:rtl/>
          <w:lang w:val="fr-FR" w:eastAsia="fr-FR" w:bidi="ar-QA"/>
        </w:rPr>
        <w:t xml:space="preserve"> 2018</w:t>
      </w:r>
      <w:r w:rsidR="007B0ED0">
        <w:rPr>
          <w:rFonts w:ascii="Sakkal Majalla" w:eastAsia="Times New Roman" w:hAnsi="Sakkal Majalla" w:cs="Sakkal Majalla"/>
          <w:sz w:val="28"/>
          <w:szCs w:val="28"/>
          <w:rtl/>
          <w:lang w:val="fr-FR" w:eastAsia="fr-FR" w:bidi="ar-QA"/>
        </w:rPr>
        <w:t xml:space="preserve">، ومقرر </w:t>
      </w:r>
      <w:r w:rsidRPr="004F5FAA">
        <w:rPr>
          <w:rFonts w:ascii="Sakkal Majalla" w:eastAsia="Times New Roman" w:hAnsi="Sakkal Majalla" w:cs="Sakkal Majalla"/>
          <w:sz w:val="28"/>
          <w:szCs w:val="28"/>
          <w:rtl/>
          <w:lang w:val="fr-FR" w:eastAsia="fr-FR" w:bidi="ar-QA"/>
        </w:rPr>
        <w:t xml:space="preserve">حقوق الإنسان والذي يبدأ بشرح الإعلان العالمي لحقوق الإنسان ، والذي نص في مادته الثانية على أن " لكل إنسان حقُ التمتُع بجميع الحقوق والحريّات المذكورة في هذا الإعلان ، دونما تمييز من أيّ نوع ، ولاسيما التمييز بسبب العنصر ، أو اللون ، أو الجنس ، أو اللغة ، أو الدّين ، أو الرأي سياسياً وغير سياسي ، أو </w:t>
      </w:r>
      <w:r w:rsidRPr="004F5FAA">
        <w:rPr>
          <w:rFonts w:ascii="Sakkal Majalla" w:eastAsia="Times New Roman" w:hAnsi="Sakkal Majalla" w:cs="Sakkal Majalla"/>
          <w:sz w:val="28"/>
          <w:szCs w:val="28"/>
          <w:rtl/>
          <w:lang w:val="fr-FR" w:eastAsia="fr-FR" w:bidi="ar-QA"/>
        </w:rPr>
        <w:lastRenderedPageBreak/>
        <w:t xml:space="preserve">الأصل الوطني أو الاجتماعي ، أو الثروة </w:t>
      </w:r>
      <w:r w:rsidR="00A65783">
        <w:rPr>
          <w:rFonts w:ascii="Sakkal Majalla" w:eastAsia="Times New Roman" w:hAnsi="Sakkal Majalla" w:cs="Sakkal Majalla"/>
          <w:sz w:val="28"/>
          <w:szCs w:val="28"/>
          <w:rtl/>
          <w:lang w:val="fr-FR" w:eastAsia="fr-FR" w:bidi="ar-QA"/>
        </w:rPr>
        <w:t xml:space="preserve">،أو المولد ، أو أي وضع آخر . </w:t>
      </w:r>
      <w:r w:rsidRPr="004F5FAA">
        <w:rPr>
          <w:rFonts w:ascii="Sakkal Majalla" w:eastAsia="Times New Roman" w:hAnsi="Sakkal Majalla" w:cs="Sakkal Majalla"/>
          <w:sz w:val="28"/>
          <w:szCs w:val="28"/>
          <w:rtl/>
          <w:lang w:val="fr-FR" w:eastAsia="fr-FR" w:bidi="ar-QA"/>
        </w:rPr>
        <w:t>والذي طرح مشروع الخطة ا</w:t>
      </w:r>
      <w:r w:rsidR="00A65783">
        <w:rPr>
          <w:rFonts w:ascii="Sakkal Majalla" w:eastAsia="Times New Roman" w:hAnsi="Sakkal Majalla" w:cs="Sakkal Majalla"/>
          <w:sz w:val="28"/>
          <w:szCs w:val="28"/>
          <w:rtl/>
          <w:lang w:val="fr-FR" w:eastAsia="fr-FR" w:bidi="ar-QA"/>
        </w:rPr>
        <w:t>لوطنية لحقوق الإنسان بدولة قطر</w:t>
      </w:r>
      <w:r w:rsidR="00A65783">
        <w:rPr>
          <w:rFonts w:ascii="Sakkal Majalla" w:eastAsia="Times New Roman" w:hAnsi="Sakkal Majalla" w:cs="Sakkal Majalla" w:hint="cs"/>
          <w:sz w:val="28"/>
          <w:szCs w:val="28"/>
          <w:rtl/>
          <w:lang w:val="fr-FR" w:eastAsia="fr-FR" w:bidi="ar-QA"/>
        </w:rPr>
        <w:t>،</w:t>
      </w:r>
      <w:r w:rsidRPr="004F5FAA">
        <w:rPr>
          <w:rFonts w:ascii="Sakkal Majalla" w:eastAsia="Times New Roman" w:hAnsi="Sakkal Majalla" w:cs="Sakkal Majalla"/>
          <w:sz w:val="28"/>
          <w:szCs w:val="28"/>
          <w:rtl/>
          <w:lang w:val="fr-FR" w:eastAsia="fr-FR" w:bidi="ar-QA"/>
        </w:rPr>
        <w:t xml:space="preserve"> وناقش الملاحظات الختامية التي تبديها لجان الأمم المتحدة بشأن التقارير الوطنية التي تقدمها دولة قطر، وغيرها من الم</w:t>
      </w:r>
      <w:r w:rsidR="00A65783">
        <w:rPr>
          <w:rFonts w:ascii="Sakkal Majalla" w:eastAsia="Times New Roman" w:hAnsi="Sakkal Majalla" w:cs="Sakkal Majalla"/>
          <w:sz w:val="28"/>
          <w:szCs w:val="28"/>
          <w:rtl/>
          <w:lang w:val="fr-FR" w:eastAsia="fr-FR" w:bidi="ar-QA"/>
        </w:rPr>
        <w:t>واد الدراسية الأخرى ذات الصلة</w:t>
      </w:r>
      <w:r w:rsidR="00A65783">
        <w:rPr>
          <w:rFonts w:ascii="Sakkal Majalla" w:eastAsia="Times New Roman" w:hAnsi="Sakkal Majalla" w:cs="Sakkal Majalla" w:hint="cs"/>
          <w:sz w:val="28"/>
          <w:szCs w:val="28"/>
          <w:rtl/>
          <w:lang w:val="fr-FR" w:eastAsia="fr-FR" w:bidi="ar-QA"/>
        </w:rPr>
        <w:t>.</w:t>
      </w:r>
    </w:p>
    <w:p w:rsidR="007B01C4" w:rsidRPr="004F5FAA" w:rsidRDefault="007B01C4" w:rsidP="004224F8">
      <w:pPr>
        <w:numPr>
          <w:ilvl w:val="0"/>
          <w:numId w:val="33"/>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التدريب القانوني : فإن كلية القانون بجامعة قطر تقوم بطرح عدة برامج تدريبية تتناول الأوجه المختلفة لمبدأ عدم التمييز، خاصة عدم التمييز بين العمالة الوطنية والعمالة الوافدة ، وذلك في الندوات البحثية التي تنظمها كل فصل دراسي ، ومن ذلك ندوة بحثية نظمتها كلية القانون بجامعة قطر بتاريخ</w:t>
      </w:r>
      <w:r w:rsidR="004224F8">
        <w:rPr>
          <w:rFonts w:ascii="Sakkal Majalla" w:eastAsia="Times New Roman" w:hAnsi="Sakkal Majalla" w:cs="Sakkal Majalla" w:hint="cs"/>
          <w:sz w:val="28"/>
          <w:szCs w:val="28"/>
          <w:rtl/>
          <w:lang w:val="fr-FR" w:eastAsia="fr-FR" w:bidi="ar-QA"/>
        </w:rPr>
        <w:t xml:space="preserve"> 14</w:t>
      </w:r>
      <w:r w:rsidRPr="004F5FAA">
        <w:rPr>
          <w:rFonts w:ascii="Sakkal Majalla" w:eastAsia="Times New Roman" w:hAnsi="Sakkal Majalla" w:cs="Sakkal Majalla"/>
          <w:sz w:val="28"/>
          <w:szCs w:val="28"/>
          <w:rtl/>
          <w:lang w:val="fr-FR" w:eastAsia="fr-FR" w:bidi="ar-QA"/>
        </w:rPr>
        <w:t xml:space="preserve"> أكتوبر</w:t>
      </w:r>
      <w:r w:rsidR="004224F8">
        <w:rPr>
          <w:rFonts w:ascii="Sakkal Majalla" w:eastAsia="Times New Roman" w:hAnsi="Sakkal Majalla" w:cs="Sakkal Majalla" w:hint="cs"/>
          <w:sz w:val="28"/>
          <w:szCs w:val="28"/>
          <w:rtl/>
          <w:lang w:val="fr-FR" w:eastAsia="fr-FR" w:bidi="ar-QA"/>
        </w:rPr>
        <w:t xml:space="preserve"> 2020</w:t>
      </w:r>
      <w:r w:rsidRPr="004F5FAA">
        <w:rPr>
          <w:rFonts w:ascii="Sakkal Majalla" w:eastAsia="Times New Roman" w:hAnsi="Sakkal Majalla" w:cs="Sakkal Majalla"/>
          <w:sz w:val="28"/>
          <w:szCs w:val="28"/>
          <w:rtl/>
          <w:lang w:val="fr-FR" w:eastAsia="fr-FR" w:bidi="ar-QA"/>
        </w:rPr>
        <w:t xml:space="preserve"> بعنوان : " قضايا عمالية في ضوء التطورات التشريعية والمستجدات الواقعية " والتي تناولت بصفة خاصة التعديلات التشريعية الجديدة التي ألغت نظام الكفالة طبقاً للقانون رقم (</w:t>
      </w:r>
      <w:r w:rsidR="004224F8">
        <w:rPr>
          <w:rFonts w:ascii="Sakkal Majalla" w:eastAsia="Times New Roman" w:hAnsi="Sakkal Majalla" w:cs="Sakkal Majalla" w:hint="cs"/>
          <w:sz w:val="28"/>
          <w:szCs w:val="28"/>
          <w:rtl/>
          <w:lang w:val="fr-FR" w:eastAsia="fr-FR" w:bidi="ar-QA"/>
        </w:rPr>
        <w:t>18</w:t>
      </w:r>
      <w:r w:rsidRPr="004F5FAA">
        <w:rPr>
          <w:rFonts w:ascii="Sakkal Majalla" w:eastAsia="Times New Roman" w:hAnsi="Sakkal Majalla" w:cs="Sakkal Majalla"/>
          <w:sz w:val="28"/>
          <w:szCs w:val="28"/>
          <w:rtl/>
          <w:lang w:val="fr-FR" w:eastAsia="fr-FR" w:bidi="ar-QA"/>
        </w:rPr>
        <w:t>) لسنة</w:t>
      </w:r>
      <w:r w:rsidR="004224F8">
        <w:rPr>
          <w:rFonts w:ascii="Sakkal Majalla" w:eastAsia="Times New Roman" w:hAnsi="Sakkal Majalla" w:cs="Sakkal Majalla" w:hint="cs"/>
          <w:sz w:val="28"/>
          <w:szCs w:val="28"/>
          <w:rtl/>
          <w:lang w:val="fr-FR" w:eastAsia="fr-FR" w:bidi="ar-QA"/>
        </w:rPr>
        <w:t xml:space="preserve"> 2020</w:t>
      </w:r>
      <w:r w:rsidRPr="004F5FAA">
        <w:rPr>
          <w:rFonts w:ascii="Sakkal Majalla" w:eastAsia="Times New Roman" w:hAnsi="Sakkal Majalla" w:cs="Sakkal Majalla"/>
          <w:sz w:val="28"/>
          <w:szCs w:val="28"/>
          <w:rtl/>
          <w:lang w:val="fr-FR" w:eastAsia="fr-FR" w:bidi="ar-QA"/>
        </w:rPr>
        <w:t xml:space="preserve"> وأقامت نظام الحد الأدنى للأجور طبقاً للقانون رقم (</w:t>
      </w:r>
      <w:r w:rsidR="004224F8">
        <w:rPr>
          <w:rFonts w:ascii="Sakkal Majalla" w:eastAsia="Times New Roman" w:hAnsi="Sakkal Majalla" w:cs="Sakkal Majalla" w:hint="cs"/>
          <w:sz w:val="28"/>
          <w:szCs w:val="28"/>
          <w:rtl/>
          <w:lang w:val="fr-FR" w:eastAsia="fr-FR" w:bidi="ar-QA"/>
        </w:rPr>
        <w:t>17</w:t>
      </w:r>
      <w:r w:rsidRPr="004F5FAA">
        <w:rPr>
          <w:rFonts w:ascii="Sakkal Majalla" w:eastAsia="Times New Roman" w:hAnsi="Sakkal Majalla" w:cs="Sakkal Majalla"/>
          <w:sz w:val="28"/>
          <w:szCs w:val="28"/>
          <w:rtl/>
          <w:lang w:val="fr-FR" w:eastAsia="fr-FR" w:bidi="ar-QA"/>
        </w:rPr>
        <w:t>) لسنة</w:t>
      </w:r>
      <w:r w:rsidR="004224F8">
        <w:rPr>
          <w:rFonts w:ascii="Sakkal Majalla" w:eastAsia="Times New Roman" w:hAnsi="Sakkal Majalla" w:cs="Sakkal Majalla" w:hint="cs"/>
          <w:sz w:val="28"/>
          <w:szCs w:val="28"/>
          <w:rtl/>
          <w:lang w:val="fr-FR" w:eastAsia="fr-FR" w:bidi="ar-QA"/>
        </w:rPr>
        <w:t xml:space="preserve"> 2020</w:t>
      </w:r>
      <w:r w:rsidRPr="004F5FAA">
        <w:rPr>
          <w:rFonts w:ascii="Sakkal Majalla" w:eastAsia="Times New Roman" w:hAnsi="Sakkal Majalla" w:cs="Sakkal Majalla"/>
          <w:sz w:val="28"/>
          <w:szCs w:val="28"/>
          <w:rtl/>
          <w:lang w:val="fr-FR" w:eastAsia="fr-FR" w:bidi="ar-QA"/>
        </w:rPr>
        <w:t>، بالإضافة إلى الدورات التدريبية التي يقدمها أعضاء هيئة التدريس بالكلية بالتعاون مع مركز خدمة المجتمع والتعليم المستمر، ومن ذلك الدورة التدريبية بعنوان " علاقات العمل في القانون القطري " بتاريخ</w:t>
      </w:r>
      <w:r w:rsidR="004224F8">
        <w:rPr>
          <w:rFonts w:ascii="Sakkal Majalla" w:eastAsia="Times New Roman" w:hAnsi="Sakkal Majalla" w:cs="Sakkal Majalla" w:hint="cs"/>
          <w:sz w:val="28"/>
          <w:szCs w:val="28"/>
          <w:rtl/>
          <w:lang w:val="fr-FR" w:eastAsia="fr-FR" w:bidi="ar-QA"/>
        </w:rPr>
        <w:t xml:space="preserve"> 19 </w:t>
      </w:r>
      <w:r w:rsidRPr="004F5FAA">
        <w:rPr>
          <w:rFonts w:ascii="Sakkal Majalla" w:eastAsia="Times New Roman" w:hAnsi="Sakkal Majalla" w:cs="Sakkal Majalla"/>
          <w:sz w:val="28"/>
          <w:szCs w:val="28"/>
          <w:rtl/>
          <w:lang w:val="fr-FR" w:eastAsia="fr-FR" w:bidi="ar-QA"/>
        </w:rPr>
        <w:t>نوفمبر</w:t>
      </w:r>
      <w:r w:rsidR="004224F8">
        <w:rPr>
          <w:rFonts w:ascii="Sakkal Majalla" w:eastAsia="Times New Roman" w:hAnsi="Sakkal Majalla" w:cs="Sakkal Majalla" w:hint="cs"/>
          <w:sz w:val="28"/>
          <w:szCs w:val="28"/>
          <w:rtl/>
          <w:lang w:val="fr-FR" w:eastAsia="fr-FR" w:bidi="ar-QA"/>
        </w:rPr>
        <w:t>2020</w:t>
      </w:r>
      <w:r w:rsidRPr="004F5FAA">
        <w:rPr>
          <w:rFonts w:ascii="Sakkal Majalla" w:eastAsia="Times New Roman" w:hAnsi="Sakkal Majalla" w:cs="Sakkal Majalla"/>
          <w:sz w:val="28"/>
          <w:szCs w:val="28"/>
          <w:rtl/>
          <w:lang w:val="fr-FR" w:eastAsia="fr-FR" w:bidi="ar-QA"/>
        </w:rPr>
        <w:t xml:space="preserve"> إلى</w:t>
      </w:r>
      <w:r w:rsidR="004224F8">
        <w:rPr>
          <w:rFonts w:ascii="Sakkal Majalla" w:eastAsia="Times New Roman" w:hAnsi="Sakkal Majalla" w:cs="Sakkal Majalla" w:hint="cs"/>
          <w:sz w:val="28"/>
          <w:szCs w:val="28"/>
          <w:rtl/>
          <w:lang w:val="fr-FR" w:eastAsia="fr-FR" w:bidi="ar-QA"/>
        </w:rPr>
        <w:t xml:space="preserve"> 10 </w:t>
      </w:r>
      <w:r w:rsidRPr="004F5FAA">
        <w:rPr>
          <w:rFonts w:ascii="Sakkal Majalla" w:eastAsia="Times New Roman" w:hAnsi="Sakkal Majalla" w:cs="Sakkal Majalla"/>
          <w:sz w:val="28"/>
          <w:szCs w:val="28"/>
          <w:rtl/>
          <w:lang w:val="fr-FR" w:eastAsia="fr-FR" w:bidi="ar-QA"/>
        </w:rPr>
        <w:t>ديسمبر</w:t>
      </w:r>
      <w:r w:rsidR="004224F8">
        <w:rPr>
          <w:rFonts w:ascii="Sakkal Majalla" w:eastAsia="Times New Roman" w:hAnsi="Sakkal Majalla" w:cs="Sakkal Majalla" w:hint="cs"/>
          <w:sz w:val="28"/>
          <w:szCs w:val="28"/>
          <w:rtl/>
          <w:lang w:val="fr-FR" w:eastAsia="fr-FR" w:bidi="ar-QA"/>
        </w:rPr>
        <w:t xml:space="preserve"> 2020</w:t>
      </w:r>
      <w:r w:rsidRPr="004F5FAA">
        <w:rPr>
          <w:rFonts w:ascii="Sakkal Majalla" w:eastAsia="Times New Roman" w:hAnsi="Sakkal Majalla" w:cs="Sakkal Majalla"/>
          <w:sz w:val="28"/>
          <w:szCs w:val="28"/>
          <w:rtl/>
          <w:lang w:val="fr-FR" w:eastAsia="fr-FR" w:bidi="ar-QA"/>
        </w:rPr>
        <w:t>، والتي تهدف إلى تدريب الفئات المختلفة ، " لاسيما في صفوف موظفي إنفاذ القانون وأعضاء الجهاز القضائي وموظفي السجون والمحامين والمدرسين ." حتى يلموا بالمنظومة التشريعية الع</w:t>
      </w:r>
      <w:r w:rsidR="00A65783">
        <w:rPr>
          <w:rFonts w:ascii="Sakkal Majalla" w:eastAsia="Times New Roman" w:hAnsi="Sakkal Majalla" w:cs="Sakkal Majalla"/>
          <w:sz w:val="28"/>
          <w:szCs w:val="28"/>
          <w:rtl/>
          <w:lang w:val="fr-FR" w:eastAsia="fr-FR" w:bidi="ar-QA"/>
        </w:rPr>
        <w:t>مالية القطرية</w:t>
      </w:r>
      <w:r w:rsidR="00A65783">
        <w:rPr>
          <w:rFonts w:ascii="Sakkal Majalla" w:eastAsia="Times New Roman" w:hAnsi="Sakkal Majalla" w:cs="Sakkal Majalla" w:hint="cs"/>
          <w:sz w:val="28"/>
          <w:szCs w:val="28"/>
          <w:rtl/>
          <w:lang w:val="fr-FR" w:eastAsia="fr-FR" w:bidi="ar-QA"/>
        </w:rPr>
        <w:t>،</w:t>
      </w:r>
      <w:r w:rsidRPr="004F5FAA">
        <w:rPr>
          <w:rFonts w:ascii="Sakkal Majalla" w:eastAsia="Times New Roman" w:hAnsi="Sakkal Majalla" w:cs="Sakkal Majalla"/>
          <w:sz w:val="28"/>
          <w:szCs w:val="28"/>
          <w:rtl/>
          <w:lang w:val="fr-FR" w:eastAsia="fr-FR" w:bidi="ar-QA"/>
        </w:rPr>
        <w:t xml:space="preserve"> </w:t>
      </w:r>
      <w:r w:rsidR="004224F8">
        <w:rPr>
          <w:rFonts w:ascii="Sakkal Majalla" w:eastAsia="Times New Roman" w:hAnsi="Sakkal Majalla" w:cs="Sakkal Majalla"/>
          <w:sz w:val="28"/>
          <w:szCs w:val="28"/>
          <w:rtl/>
          <w:lang w:val="fr-FR" w:eastAsia="fr-FR" w:bidi="ar-QA"/>
        </w:rPr>
        <w:t>خاصةً في ضوء قانون العمل رقم (</w:t>
      </w:r>
      <w:r w:rsidR="004224F8">
        <w:rPr>
          <w:rFonts w:ascii="Sakkal Majalla" w:eastAsia="Times New Roman" w:hAnsi="Sakkal Majalla" w:cs="Sakkal Majalla" w:hint="cs"/>
          <w:sz w:val="28"/>
          <w:szCs w:val="28"/>
          <w:rtl/>
          <w:lang w:val="fr-FR" w:eastAsia="fr-FR" w:bidi="ar-QA"/>
        </w:rPr>
        <w:t>14</w:t>
      </w:r>
      <w:r w:rsidRPr="004F5FAA">
        <w:rPr>
          <w:rFonts w:ascii="Sakkal Majalla" w:eastAsia="Times New Roman" w:hAnsi="Sakkal Majalla" w:cs="Sakkal Majalla"/>
          <w:sz w:val="28"/>
          <w:szCs w:val="28"/>
          <w:rtl/>
          <w:lang w:val="fr-FR" w:eastAsia="fr-FR" w:bidi="ar-QA"/>
        </w:rPr>
        <w:t>) لسنة</w:t>
      </w:r>
      <w:r w:rsidR="004224F8">
        <w:rPr>
          <w:rFonts w:ascii="Sakkal Majalla" w:eastAsia="Times New Roman" w:hAnsi="Sakkal Majalla" w:cs="Sakkal Majalla" w:hint="cs"/>
          <w:sz w:val="28"/>
          <w:szCs w:val="28"/>
          <w:rtl/>
          <w:lang w:val="fr-FR" w:eastAsia="fr-FR" w:bidi="ar-QA"/>
        </w:rPr>
        <w:t xml:space="preserve"> 2004</w:t>
      </w:r>
      <w:r w:rsidRPr="004F5FAA">
        <w:rPr>
          <w:rFonts w:ascii="Sakkal Majalla" w:eastAsia="Times New Roman" w:hAnsi="Sakkal Majalla" w:cs="Sakkal Majalla"/>
          <w:sz w:val="28"/>
          <w:szCs w:val="28"/>
          <w:rtl/>
          <w:lang w:val="fr-FR" w:eastAsia="fr-FR" w:bidi="ar-QA"/>
        </w:rPr>
        <w:t>، وقانون رقم (</w:t>
      </w:r>
      <w:r w:rsidR="004224F8">
        <w:rPr>
          <w:rFonts w:ascii="Sakkal Majalla" w:eastAsia="Times New Roman" w:hAnsi="Sakkal Majalla" w:cs="Sakkal Majalla" w:hint="cs"/>
          <w:sz w:val="28"/>
          <w:szCs w:val="28"/>
          <w:rtl/>
          <w:lang w:val="fr-FR" w:eastAsia="fr-FR" w:bidi="ar-QA"/>
        </w:rPr>
        <w:t>15</w:t>
      </w:r>
      <w:r w:rsidRPr="004F5FAA">
        <w:rPr>
          <w:rFonts w:ascii="Sakkal Majalla" w:eastAsia="Times New Roman" w:hAnsi="Sakkal Majalla" w:cs="Sakkal Majalla"/>
          <w:sz w:val="28"/>
          <w:szCs w:val="28"/>
          <w:rtl/>
          <w:lang w:val="fr-FR" w:eastAsia="fr-FR" w:bidi="ar-QA"/>
        </w:rPr>
        <w:t>) لسنة</w:t>
      </w:r>
      <w:r w:rsidR="004224F8">
        <w:rPr>
          <w:rFonts w:ascii="Sakkal Majalla" w:eastAsia="Times New Roman" w:hAnsi="Sakkal Majalla" w:cs="Sakkal Majalla" w:hint="cs"/>
          <w:sz w:val="28"/>
          <w:szCs w:val="28"/>
          <w:rtl/>
          <w:lang w:val="fr-FR" w:eastAsia="fr-FR" w:bidi="ar-QA"/>
        </w:rPr>
        <w:t xml:space="preserve"> 2017</w:t>
      </w:r>
      <w:r w:rsidRPr="004F5FAA">
        <w:rPr>
          <w:rFonts w:ascii="Sakkal Majalla" w:eastAsia="Times New Roman" w:hAnsi="Sakkal Majalla" w:cs="Sakkal Majalla"/>
          <w:sz w:val="28"/>
          <w:szCs w:val="28"/>
          <w:rtl/>
          <w:lang w:val="fr-FR" w:eastAsia="fr-FR" w:bidi="ar-QA"/>
        </w:rPr>
        <w:t xml:space="preserve"> بشأن المستخدمين في المنازل وقانون مكافحة ال</w:t>
      </w:r>
      <w:r w:rsidR="006C5647">
        <w:rPr>
          <w:rFonts w:ascii="Sakkal Majalla" w:eastAsia="Times New Roman" w:hAnsi="Sakkal Majalla" w:cs="Sakkal Majalla"/>
          <w:sz w:val="28"/>
          <w:szCs w:val="28"/>
          <w:rtl/>
          <w:lang w:val="fr-FR" w:eastAsia="fr-FR" w:bidi="ar-QA"/>
        </w:rPr>
        <w:t>إتجار بالبشر رقم (</w:t>
      </w:r>
      <w:r w:rsidR="004224F8">
        <w:rPr>
          <w:rFonts w:ascii="Sakkal Majalla" w:eastAsia="Times New Roman" w:hAnsi="Sakkal Majalla" w:cs="Sakkal Majalla" w:hint="cs"/>
          <w:sz w:val="28"/>
          <w:szCs w:val="28"/>
          <w:rtl/>
          <w:lang w:val="fr-FR" w:eastAsia="fr-FR" w:bidi="ar-QA"/>
        </w:rPr>
        <w:t>15</w:t>
      </w:r>
      <w:r w:rsidR="004224F8">
        <w:rPr>
          <w:rFonts w:ascii="Sakkal Majalla" w:eastAsia="Times New Roman" w:hAnsi="Sakkal Majalla" w:cs="Sakkal Majalla"/>
          <w:sz w:val="28"/>
          <w:szCs w:val="28"/>
          <w:rtl/>
          <w:lang w:val="fr-FR" w:eastAsia="fr-FR" w:bidi="ar-QA"/>
        </w:rPr>
        <w:t>) لسنة</w:t>
      </w:r>
      <w:r w:rsidR="004224F8">
        <w:rPr>
          <w:rFonts w:ascii="Sakkal Majalla" w:eastAsia="Times New Roman" w:hAnsi="Sakkal Majalla" w:cs="Sakkal Majalla" w:hint="cs"/>
          <w:sz w:val="28"/>
          <w:szCs w:val="28"/>
          <w:rtl/>
          <w:lang w:val="fr-FR" w:eastAsia="fr-FR" w:bidi="ar-QA"/>
        </w:rPr>
        <w:t xml:space="preserve"> 2011</w:t>
      </w:r>
      <w:r w:rsidRPr="004F5FAA">
        <w:rPr>
          <w:rFonts w:ascii="Sakkal Majalla" w:eastAsia="Times New Roman" w:hAnsi="Sakkal Majalla" w:cs="Sakkal Majalla"/>
          <w:sz w:val="28"/>
          <w:szCs w:val="28"/>
          <w:rtl/>
          <w:lang w:val="fr-FR" w:eastAsia="fr-FR" w:bidi="ar-QA"/>
        </w:rPr>
        <w:t xml:space="preserve">. </w:t>
      </w:r>
    </w:p>
    <w:p w:rsidR="007B01C4" w:rsidRPr="004F5FAA" w:rsidRDefault="007B01C4" w:rsidP="004224F8">
      <w:pPr>
        <w:numPr>
          <w:ilvl w:val="0"/>
          <w:numId w:val="33"/>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الوعي القانوني : فلقد قامت العيادة القانونية بكلية القانون بجامعة قطر بمبادرات مختلفة تنفيذاً لما يسمى " قانون الشارع" أو " القانون في الشارع " ، ومن ذلك التوعية بحقوق العمالة المهاجرة ، وصياغة وثيقة حقوق العمالة المهاجرة بالتعاون مع جامعة </w:t>
      </w:r>
      <w:r w:rsidRPr="004F5FAA">
        <w:rPr>
          <w:rFonts w:ascii="Sakkal Majalla" w:eastAsia="Times New Roman" w:hAnsi="Sakkal Majalla" w:cs="Sakkal Majalla"/>
          <w:sz w:val="28"/>
          <w:szCs w:val="28"/>
          <w:lang w:val="fr-FR" w:eastAsia="fr-FR" w:bidi="ar-QA"/>
        </w:rPr>
        <w:t>Comillas Universidad Confitico</w:t>
      </w:r>
      <w:r w:rsidRPr="004F5FAA">
        <w:rPr>
          <w:rFonts w:ascii="Sakkal Majalla" w:eastAsia="Times New Roman" w:hAnsi="Sakkal Majalla" w:cs="Sakkal Majalla"/>
          <w:sz w:val="28"/>
          <w:szCs w:val="28"/>
          <w:rtl/>
          <w:lang w:val="fr-FR" w:eastAsia="fr-FR" w:bidi="ar-QA"/>
        </w:rPr>
        <w:t xml:space="preserve"> بمدريد بإسبانيا في فصل ربيع</w:t>
      </w:r>
      <w:r w:rsidR="004224F8">
        <w:rPr>
          <w:rFonts w:ascii="Sakkal Majalla" w:eastAsia="Times New Roman" w:hAnsi="Sakkal Majalla" w:cs="Sakkal Majalla" w:hint="cs"/>
          <w:sz w:val="28"/>
          <w:szCs w:val="28"/>
          <w:rtl/>
          <w:lang w:val="fr-FR" w:eastAsia="fr-FR" w:bidi="ar-QA"/>
        </w:rPr>
        <w:t xml:space="preserve"> 2019</w:t>
      </w:r>
      <w:r w:rsidRPr="004F5FAA">
        <w:rPr>
          <w:rFonts w:ascii="Sakkal Majalla" w:eastAsia="Times New Roman" w:hAnsi="Sakkal Majalla" w:cs="Sakkal Majalla"/>
          <w:sz w:val="28"/>
          <w:szCs w:val="28"/>
          <w:rtl/>
          <w:lang w:val="fr-FR" w:eastAsia="fr-FR" w:bidi="ar-QA"/>
        </w:rPr>
        <w:t>، ومن ذلك أيضاً الزيارات الفصلية التي قامت العيادة القانونية بتنظيمها لل</w:t>
      </w:r>
      <w:r w:rsidR="005E2CC4">
        <w:rPr>
          <w:rFonts w:ascii="Sakkal Majalla" w:eastAsia="Times New Roman" w:hAnsi="Sakkal Majalla" w:cs="Sakkal Majalla"/>
          <w:sz w:val="28"/>
          <w:szCs w:val="28"/>
          <w:rtl/>
          <w:lang w:val="fr-FR" w:eastAsia="fr-FR" w:bidi="ar-QA"/>
        </w:rPr>
        <w:t>طلاب والطالبات إلى متاحف مشيرب</w:t>
      </w:r>
      <w:r w:rsidR="005E2CC4">
        <w:rPr>
          <w:rFonts w:ascii="Sakkal Majalla" w:eastAsia="Times New Roman" w:hAnsi="Sakkal Majalla" w:cs="Sakkal Majalla" w:hint="cs"/>
          <w:sz w:val="28"/>
          <w:szCs w:val="28"/>
          <w:rtl/>
          <w:lang w:val="fr-FR" w:eastAsia="fr-FR" w:bidi="ar-QA"/>
        </w:rPr>
        <w:t>،</w:t>
      </w:r>
      <w:r w:rsidRPr="004F5FAA">
        <w:rPr>
          <w:rFonts w:ascii="Sakkal Majalla" w:eastAsia="Times New Roman" w:hAnsi="Sakkal Majalla" w:cs="Sakkal Majalla"/>
          <w:sz w:val="28"/>
          <w:szCs w:val="28"/>
          <w:rtl/>
          <w:lang w:val="fr-FR" w:eastAsia="fr-FR" w:bidi="ar-QA"/>
        </w:rPr>
        <w:t xml:space="preserve"> خصوصاً بيت بن جلمود، للتعرف على الجهود التي بذلتها دولة قطر لمكافحة العبودية والعبودية بمفهومها الحديث أو ما يسمى بالإتجار بالبشر ، وتنظيم حلقات نقاشية بالمتحف ، وهذا ما أشارت إليه مقررة الأمم المتحدة </w:t>
      </w:r>
      <w:r w:rsidRPr="004F5FAA">
        <w:rPr>
          <w:rFonts w:ascii="Sakkal Majalla" w:eastAsia="Times New Roman" w:hAnsi="Sakkal Majalla" w:cs="Sakkal Majalla"/>
          <w:sz w:val="28"/>
          <w:szCs w:val="28"/>
          <w:lang w:val="fr-FR" w:eastAsia="fr-FR" w:bidi="ar-QA"/>
        </w:rPr>
        <w:t xml:space="preserve">E.Tendayi Achiume  </w:t>
      </w:r>
      <w:r w:rsidRPr="004F5FAA">
        <w:rPr>
          <w:rFonts w:ascii="Sakkal Majalla" w:eastAsia="Times New Roman" w:hAnsi="Sakkal Majalla" w:cs="Sakkal Majalla"/>
          <w:sz w:val="28"/>
          <w:szCs w:val="28"/>
          <w:rtl/>
          <w:lang w:val="fr-FR" w:eastAsia="fr-FR" w:bidi="ar-QA"/>
        </w:rPr>
        <w:t>في تقريرها الصادر في</w:t>
      </w:r>
      <w:r w:rsidR="004224F8">
        <w:rPr>
          <w:rFonts w:ascii="Sakkal Majalla" w:eastAsia="Times New Roman" w:hAnsi="Sakkal Majalla" w:cs="Sakkal Majalla" w:hint="cs"/>
          <w:sz w:val="28"/>
          <w:szCs w:val="28"/>
          <w:rtl/>
          <w:lang w:val="fr-FR" w:eastAsia="fr-FR" w:bidi="ar-QA"/>
        </w:rPr>
        <w:t xml:space="preserve"> 2019</w:t>
      </w:r>
      <w:r w:rsidRPr="004F5FAA">
        <w:rPr>
          <w:rFonts w:ascii="Sakkal Majalla" w:eastAsia="Times New Roman" w:hAnsi="Sakkal Majalla" w:cs="Sakkal Majalla"/>
          <w:sz w:val="28"/>
          <w:szCs w:val="28"/>
          <w:rtl/>
          <w:lang w:val="fr-FR" w:eastAsia="fr-FR" w:bidi="ar-QA"/>
        </w:rPr>
        <w:t>، بعد زيارتها لقطر من</w:t>
      </w:r>
      <w:r w:rsidR="004224F8">
        <w:rPr>
          <w:rFonts w:ascii="Sakkal Majalla" w:eastAsia="Times New Roman" w:hAnsi="Sakkal Majalla" w:cs="Sakkal Majalla" w:hint="cs"/>
          <w:sz w:val="28"/>
          <w:szCs w:val="28"/>
          <w:rtl/>
          <w:lang w:val="fr-FR" w:eastAsia="fr-FR" w:bidi="ar-QA"/>
        </w:rPr>
        <w:t xml:space="preserve"> 23</w:t>
      </w:r>
      <w:r w:rsidRPr="004F5FAA">
        <w:rPr>
          <w:rFonts w:ascii="Sakkal Majalla" w:eastAsia="Times New Roman" w:hAnsi="Sakkal Majalla" w:cs="Sakkal Majalla"/>
          <w:sz w:val="28"/>
          <w:szCs w:val="28"/>
          <w:rtl/>
          <w:lang w:val="fr-FR" w:eastAsia="fr-FR" w:bidi="ar-QA"/>
        </w:rPr>
        <w:t xml:space="preserve"> نوفمبر</w:t>
      </w:r>
      <w:r w:rsidR="004224F8">
        <w:rPr>
          <w:rFonts w:ascii="Sakkal Majalla" w:eastAsia="Times New Roman" w:hAnsi="Sakkal Majalla" w:cs="Sakkal Majalla" w:hint="cs"/>
          <w:sz w:val="28"/>
          <w:szCs w:val="28"/>
          <w:rtl/>
          <w:lang w:val="fr-FR" w:eastAsia="fr-FR" w:bidi="ar-QA"/>
        </w:rPr>
        <w:t xml:space="preserve"> 2019</w:t>
      </w:r>
      <w:r w:rsidRPr="004F5FAA">
        <w:rPr>
          <w:rFonts w:ascii="Sakkal Majalla" w:eastAsia="Times New Roman" w:hAnsi="Sakkal Majalla" w:cs="Sakkal Majalla"/>
          <w:sz w:val="28"/>
          <w:szCs w:val="28"/>
          <w:rtl/>
          <w:lang w:val="fr-FR" w:eastAsia="fr-FR" w:bidi="ar-QA"/>
        </w:rPr>
        <w:t xml:space="preserve"> إلى</w:t>
      </w:r>
      <w:r w:rsidR="004224F8">
        <w:rPr>
          <w:rFonts w:ascii="Sakkal Majalla" w:eastAsia="Times New Roman" w:hAnsi="Sakkal Majalla" w:cs="Sakkal Majalla" w:hint="cs"/>
          <w:sz w:val="28"/>
          <w:szCs w:val="28"/>
          <w:rtl/>
          <w:lang w:val="fr-FR" w:eastAsia="fr-FR" w:bidi="ar-QA"/>
        </w:rPr>
        <w:t xml:space="preserve"> 1</w:t>
      </w:r>
      <w:r w:rsidRPr="004F5FAA">
        <w:rPr>
          <w:rFonts w:ascii="Sakkal Majalla" w:eastAsia="Times New Roman" w:hAnsi="Sakkal Majalla" w:cs="Sakkal Majalla"/>
          <w:sz w:val="28"/>
          <w:szCs w:val="28"/>
          <w:rtl/>
          <w:lang w:val="fr-FR" w:eastAsia="fr-FR" w:bidi="ar-QA"/>
        </w:rPr>
        <w:t xml:space="preserve"> ديسمبر</w:t>
      </w:r>
      <w:r w:rsidR="004224F8">
        <w:rPr>
          <w:rFonts w:ascii="Sakkal Majalla" w:eastAsia="Times New Roman" w:hAnsi="Sakkal Majalla" w:cs="Sakkal Majalla" w:hint="cs"/>
          <w:sz w:val="28"/>
          <w:szCs w:val="28"/>
          <w:rtl/>
          <w:lang w:val="fr-FR" w:eastAsia="fr-FR" w:bidi="ar-QA"/>
        </w:rPr>
        <w:t xml:space="preserve"> 2019</w:t>
      </w:r>
      <w:r w:rsidRPr="004F5FAA">
        <w:rPr>
          <w:rFonts w:ascii="Sakkal Majalla" w:eastAsia="Times New Roman" w:hAnsi="Sakkal Majalla" w:cs="Sakkal Majalla"/>
          <w:sz w:val="28"/>
          <w:szCs w:val="28"/>
          <w:rtl/>
          <w:lang w:val="fr-FR" w:eastAsia="fr-FR" w:bidi="ar-QA"/>
        </w:rPr>
        <w:t xml:space="preserve"> . وذلك بالإضافة إلى الجلسات التي تعقدها العيا</w:t>
      </w:r>
      <w:r w:rsidR="00A65783">
        <w:rPr>
          <w:rFonts w:ascii="Sakkal Majalla" w:eastAsia="Times New Roman" w:hAnsi="Sakkal Majalla" w:cs="Sakkal Majalla"/>
          <w:sz w:val="28"/>
          <w:szCs w:val="28"/>
          <w:rtl/>
          <w:lang w:val="fr-FR" w:eastAsia="fr-FR" w:bidi="ar-QA"/>
        </w:rPr>
        <w:t>دة القانونية بمكتبة قطر الوطنية</w:t>
      </w:r>
      <w:r w:rsidRPr="004F5FAA">
        <w:rPr>
          <w:rFonts w:ascii="Sakkal Majalla" w:eastAsia="Times New Roman" w:hAnsi="Sakkal Majalla" w:cs="Sakkal Majalla"/>
          <w:sz w:val="28"/>
          <w:szCs w:val="28"/>
          <w:rtl/>
          <w:lang w:val="fr-FR" w:eastAsia="fr-FR" w:bidi="ar-QA"/>
        </w:rPr>
        <w:t>، لاستقبال الحالات المختلفة والتوعية بحقوق العمال في حضور ممثلي وزارة التنمية الإدا</w:t>
      </w:r>
      <w:r w:rsidR="00A65783">
        <w:rPr>
          <w:rFonts w:ascii="Sakkal Majalla" w:eastAsia="Times New Roman" w:hAnsi="Sakkal Majalla" w:cs="Sakkal Majalla"/>
          <w:sz w:val="28"/>
          <w:szCs w:val="28"/>
          <w:rtl/>
          <w:lang w:val="fr-FR" w:eastAsia="fr-FR" w:bidi="ar-QA"/>
        </w:rPr>
        <w:t>رية والعمل والشؤون الاجتماعية</w:t>
      </w:r>
      <w:r w:rsidR="00A65783">
        <w:rPr>
          <w:rFonts w:ascii="Sakkal Majalla" w:eastAsia="Times New Roman" w:hAnsi="Sakkal Majalla" w:cs="Sakkal Majalla" w:hint="cs"/>
          <w:sz w:val="28"/>
          <w:szCs w:val="28"/>
          <w:rtl/>
          <w:lang w:val="fr-FR" w:eastAsia="fr-FR" w:bidi="ar-QA"/>
        </w:rPr>
        <w:t xml:space="preserve">. </w:t>
      </w:r>
      <w:r w:rsidRPr="004F5FAA">
        <w:rPr>
          <w:rFonts w:ascii="Sakkal Majalla" w:eastAsia="Times New Roman" w:hAnsi="Sakkal Majalla" w:cs="Sakkal Majalla"/>
          <w:sz w:val="28"/>
          <w:szCs w:val="28"/>
          <w:rtl/>
          <w:lang w:val="fr-FR" w:eastAsia="fr-FR" w:bidi="ar-QA"/>
        </w:rPr>
        <w:t>كما قامت العيادة القانونية بتوعية طالبا</w:t>
      </w:r>
      <w:r w:rsidR="00A65783">
        <w:rPr>
          <w:rFonts w:ascii="Sakkal Majalla" w:eastAsia="Times New Roman" w:hAnsi="Sakkal Majalla" w:cs="Sakkal Majalla"/>
          <w:sz w:val="28"/>
          <w:szCs w:val="28"/>
          <w:rtl/>
          <w:lang w:val="fr-FR" w:eastAsia="fr-FR" w:bidi="ar-QA"/>
        </w:rPr>
        <w:t>ت وطلاب كلية القانون بجامعة قطر</w:t>
      </w:r>
      <w:r w:rsidRPr="004F5FAA">
        <w:rPr>
          <w:rFonts w:ascii="Sakkal Majalla" w:eastAsia="Times New Roman" w:hAnsi="Sakkal Majalla" w:cs="Sakkal Majalla"/>
          <w:sz w:val="28"/>
          <w:szCs w:val="28"/>
          <w:rtl/>
          <w:lang w:val="fr-FR" w:eastAsia="fr-FR" w:bidi="ar-QA"/>
        </w:rPr>
        <w:t>، بآليات تنفيذ اتفاقية للقضاء</w:t>
      </w:r>
      <w:r w:rsidR="00A65783">
        <w:rPr>
          <w:rFonts w:ascii="Sakkal Majalla" w:eastAsia="Times New Roman" w:hAnsi="Sakkal Majalla" w:cs="Sakkal Majalla"/>
          <w:sz w:val="28"/>
          <w:szCs w:val="28"/>
          <w:rtl/>
          <w:lang w:val="fr-FR" w:eastAsia="fr-FR" w:bidi="ar-QA"/>
        </w:rPr>
        <w:t xml:space="preserve"> على كافة أشكال التمييز العنصري</w:t>
      </w:r>
      <w:r w:rsidRPr="004F5FAA">
        <w:rPr>
          <w:rFonts w:ascii="Sakkal Majalla" w:eastAsia="Times New Roman" w:hAnsi="Sakkal Majalla" w:cs="Sakkal Majalla"/>
          <w:sz w:val="28"/>
          <w:szCs w:val="28"/>
          <w:rtl/>
          <w:lang w:val="fr-FR" w:eastAsia="fr-FR" w:bidi="ar-QA"/>
        </w:rPr>
        <w:t xml:space="preserve">، وذلك من خلال محاكمة صورية تبادل فيها الطالبات والطلاب الأدوار المختلفة التي تقوم بها الأطراف التي تقدم شكاوى إلى محكمة العدل </w:t>
      </w:r>
      <w:r w:rsidR="005E2CC4" w:rsidRPr="004F5FAA">
        <w:rPr>
          <w:rFonts w:ascii="Sakkal Majalla" w:eastAsia="Times New Roman" w:hAnsi="Sakkal Majalla" w:cs="Sakkal Majalla" w:hint="cs"/>
          <w:sz w:val="28"/>
          <w:szCs w:val="28"/>
          <w:rtl/>
          <w:lang w:val="fr-FR" w:eastAsia="fr-FR" w:bidi="ar-QA"/>
        </w:rPr>
        <w:t>الدولية،</w:t>
      </w:r>
      <w:r w:rsidRPr="004F5FAA">
        <w:rPr>
          <w:rFonts w:ascii="Sakkal Majalla" w:eastAsia="Times New Roman" w:hAnsi="Sakkal Majalla" w:cs="Sakkal Majalla"/>
          <w:sz w:val="28"/>
          <w:szCs w:val="28"/>
          <w:rtl/>
          <w:lang w:val="fr-FR" w:eastAsia="fr-FR" w:bidi="ar-QA"/>
        </w:rPr>
        <w:t xml:space="preserve"> وذلك في الفصل الدراسي خريف</w:t>
      </w:r>
      <w:r w:rsidR="004224F8">
        <w:rPr>
          <w:rFonts w:ascii="Sakkal Majalla" w:eastAsia="Times New Roman" w:hAnsi="Sakkal Majalla" w:cs="Sakkal Majalla" w:hint="cs"/>
          <w:sz w:val="28"/>
          <w:szCs w:val="28"/>
          <w:rtl/>
          <w:lang w:val="fr-FR" w:eastAsia="fr-FR" w:bidi="ar-QA"/>
        </w:rPr>
        <w:t xml:space="preserve"> 2018</w:t>
      </w:r>
      <w:r w:rsidRPr="004F5FAA">
        <w:rPr>
          <w:rFonts w:ascii="Sakkal Majalla" w:eastAsia="Times New Roman" w:hAnsi="Sakkal Majalla" w:cs="Sakkal Majalla"/>
          <w:sz w:val="28"/>
          <w:szCs w:val="28"/>
          <w:rtl/>
          <w:lang w:val="fr-FR" w:eastAsia="fr-FR" w:bidi="ar-QA"/>
        </w:rPr>
        <w:t>.</w:t>
      </w:r>
    </w:p>
    <w:p w:rsidR="007B01C4" w:rsidRPr="004F5FAA" w:rsidRDefault="007B01C4" w:rsidP="005E2CC4">
      <w:pPr>
        <w:numPr>
          <w:ilvl w:val="0"/>
          <w:numId w:val="33"/>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 xml:space="preserve">الخدمات القانونية : فإن العيادة القانونية تقدم الخدمات القانونية في القضايا العمالية إلى العمالة الوافدة أو العمالة الأجنبية أو العمالة المهاجرة بصفة أساسية ، وذلك بالتعاون مع مكاتب المحاماة القطرية والتي تقدم خدماتها دون تقاضي أجر ، كما تنشغل العيادة القانونية بالقضايا المدنية التي تعرض عليها من قبل العمالة المهاجرة ، ومن ذلك المطالبة باسترداد مبالغ كانت قد دفعت من قبل </w:t>
      </w:r>
      <w:r w:rsidRPr="004F5FAA">
        <w:rPr>
          <w:rFonts w:ascii="Sakkal Majalla" w:eastAsia="Times New Roman" w:hAnsi="Sakkal Majalla" w:cs="Sakkal Majalla"/>
          <w:sz w:val="28"/>
          <w:szCs w:val="28"/>
          <w:rtl/>
          <w:lang w:val="fr-FR" w:eastAsia="fr-FR" w:bidi="ar-QA"/>
        </w:rPr>
        <w:lastRenderedPageBreak/>
        <w:t xml:space="preserve">نشوء جائحة كورونا وأصبح الحصول عليها بغير وجه حق ، والقضايا المتعلقة بسداد القروض البنكية ، وعقود البيع والإيجار والشراكة التجارية ، وكذلك قضايا الأحوال الشخصية خاصةً ما يتعلق منها بقضايا الزواج والنفقة الزوجية ونفقة الأولاد وقضايا العنف الأسري ضد المرأة والأطفال . فالعيادة القانونية تستقبل هذه الحالات دون تمييز بين قطري وغير </w:t>
      </w:r>
      <w:r w:rsidR="005E2CC4" w:rsidRPr="004F5FAA">
        <w:rPr>
          <w:rFonts w:ascii="Sakkal Majalla" w:eastAsia="Times New Roman" w:hAnsi="Sakkal Majalla" w:cs="Sakkal Majalla" w:hint="cs"/>
          <w:sz w:val="28"/>
          <w:szCs w:val="28"/>
          <w:rtl/>
          <w:lang w:val="fr-FR" w:eastAsia="fr-FR" w:bidi="ar-QA"/>
        </w:rPr>
        <w:t>قطري،</w:t>
      </w:r>
      <w:r w:rsidRPr="004F5FAA">
        <w:rPr>
          <w:rFonts w:ascii="Sakkal Majalla" w:eastAsia="Times New Roman" w:hAnsi="Sakkal Majalla" w:cs="Sakkal Majalla"/>
          <w:sz w:val="28"/>
          <w:szCs w:val="28"/>
          <w:rtl/>
          <w:lang w:val="fr-FR" w:eastAsia="fr-FR" w:bidi="ar-QA"/>
        </w:rPr>
        <w:t xml:space="preserve"> بل أن معظم الحالات التي ترد إلى العيادة القانونية أصحابها غير </w:t>
      </w:r>
      <w:r w:rsidR="005E2CC4" w:rsidRPr="004F5FAA">
        <w:rPr>
          <w:rFonts w:ascii="Sakkal Majalla" w:eastAsia="Times New Roman" w:hAnsi="Sakkal Majalla" w:cs="Sakkal Majalla" w:hint="cs"/>
          <w:sz w:val="28"/>
          <w:szCs w:val="28"/>
          <w:rtl/>
          <w:lang w:val="fr-FR" w:eastAsia="fr-FR" w:bidi="ar-QA"/>
        </w:rPr>
        <w:t>قطريين.</w:t>
      </w:r>
      <w:r w:rsidRPr="004F5FAA">
        <w:rPr>
          <w:rFonts w:ascii="Sakkal Majalla" w:eastAsia="Times New Roman" w:hAnsi="Sakkal Majalla" w:cs="Sakkal Majalla"/>
          <w:sz w:val="28"/>
          <w:szCs w:val="28"/>
          <w:rtl/>
          <w:lang w:val="fr-FR" w:eastAsia="fr-FR" w:bidi="ar-QA"/>
        </w:rPr>
        <w:t xml:space="preserve"> </w:t>
      </w:r>
    </w:p>
    <w:p w:rsidR="007B01C4" w:rsidRPr="004F5FAA" w:rsidRDefault="007B01C4" w:rsidP="005E2CC4">
      <w:pPr>
        <w:numPr>
          <w:ilvl w:val="0"/>
          <w:numId w:val="33"/>
        </w:numPr>
        <w:bidi/>
        <w:spacing w:after="0" w:line="240" w:lineRule="auto"/>
        <w:contextualSpacing/>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يتبين مما تقدم ، أن كلية القانون بجامعة قطر تقوم بدور فعال في الإلمام بأحكام اتفاقية القضاء على كافة أشكال التمييز العنصري ، وذلك من خلال التعليم القانوني التي تركز على إدراج المسائل المتعلقة بالاتفاقية بالمناهج القانونية المختلفة ، والتدريب القانوني لكافة فئات المجتمع القطري علي المبدأ الأساسي في عدم التمييز ، والوعي القانوني بالأوجه المختلفة لتطبيق هذا المبدأ وتقديم الخدمات القانونية لكافة أفراد المجتمع القطري دون تمييز بين العمالة الوطنية والعمالة الوافدة أو العمالة الأجنبية أو العمالة المهاجرة .</w:t>
      </w:r>
    </w:p>
    <w:p w:rsidR="007B01C4" w:rsidRPr="004F5FAA" w:rsidRDefault="007B01C4" w:rsidP="005E2CC4">
      <w:pPr>
        <w:bidi/>
        <w:spacing w:after="0" w:line="240" w:lineRule="auto"/>
        <w:jc w:val="both"/>
        <w:rPr>
          <w:rFonts w:ascii="Sakkal Majalla" w:eastAsia="Times New Roman" w:hAnsi="Sakkal Majalla" w:cs="Sakkal Majalla"/>
          <w:sz w:val="28"/>
          <w:szCs w:val="28"/>
          <w:rtl/>
          <w:lang w:val="fr-FR" w:eastAsia="fr-FR" w:bidi="ar-QA"/>
        </w:rPr>
      </w:pPr>
    </w:p>
    <w:p w:rsidR="007B01C4" w:rsidRPr="004F5FAA" w:rsidRDefault="007B01C4" w:rsidP="005E2CC4">
      <w:pPr>
        <w:bidi/>
        <w:spacing w:after="0"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كلية الآداب والعلوم </w:t>
      </w:r>
    </w:p>
    <w:p w:rsidR="007B01C4" w:rsidRPr="004F5FAA" w:rsidRDefault="007B01C4" w:rsidP="004224F8">
      <w:pPr>
        <w:numPr>
          <w:ilvl w:val="0"/>
          <w:numId w:val="34"/>
        </w:numPr>
        <w:bidi/>
        <w:spacing w:after="0" w:line="240" w:lineRule="auto"/>
        <w:contextualSpacing/>
        <w:jc w:val="both"/>
        <w:rPr>
          <w:rFonts w:ascii="Sakkal Majalla" w:eastAsia="Times New Roman" w:hAnsi="Sakkal Majalla" w:cs="Sakkal Majalla"/>
          <w:sz w:val="28"/>
          <w:szCs w:val="28"/>
          <w:lang w:val="fr-FR" w:eastAsia="fr-FR" w:bidi="ar-QA"/>
        </w:rPr>
      </w:pPr>
      <w:r w:rsidRPr="004F5FAA">
        <w:rPr>
          <w:rFonts w:ascii="Sakkal Majalla" w:eastAsia="Times New Roman" w:hAnsi="Sakkal Majalla" w:cs="Sakkal Majalla"/>
          <w:sz w:val="28"/>
          <w:szCs w:val="28"/>
          <w:rtl/>
          <w:lang w:val="fr-FR" w:eastAsia="fr-FR" w:bidi="ar-QA"/>
        </w:rPr>
        <w:t>قام قسم العلوم الاجتماعية بطرح مقررات معنية بحقوق الانسان وقد درس هذا المقرر</w:t>
      </w:r>
      <w:r w:rsidR="004224F8">
        <w:rPr>
          <w:rFonts w:ascii="Sakkal Majalla" w:eastAsia="Times New Roman" w:hAnsi="Sakkal Majalla" w:cs="Sakkal Majalla" w:hint="cs"/>
          <w:sz w:val="28"/>
          <w:szCs w:val="28"/>
          <w:rtl/>
          <w:lang w:val="fr-FR" w:eastAsia="fr-FR" w:bidi="ar-QA"/>
        </w:rPr>
        <w:t xml:space="preserve"> 667</w:t>
      </w:r>
      <w:r w:rsidRPr="004F5FAA">
        <w:rPr>
          <w:rFonts w:ascii="Sakkal Majalla" w:eastAsia="Times New Roman" w:hAnsi="Sakkal Majalla" w:cs="Sakkal Majalla"/>
          <w:sz w:val="28"/>
          <w:szCs w:val="28"/>
          <w:rtl/>
          <w:lang w:val="fr-FR" w:eastAsia="fr-FR" w:bidi="ar-QA"/>
        </w:rPr>
        <w:t xml:space="preserve"> من طلاب الجامعة من مختلف التخصصات في العام الأكاديمي</w:t>
      </w:r>
      <w:r w:rsidR="004224F8">
        <w:rPr>
          <w:rFonts w:ascii="Sakkal Majalla" w:eastAsia="Times New Roman" w:hAnsi="Sakkal Majalla" w:cs="Sakkal Majalla" w:hint="cs"/>
          <w:sz w:val="28"/>
          <w:szCs w:val="28"/>
          <w:rtl/>
          <w:lang w:val="fr-FR" w:eastAsia="fr-FR" w:bidi="ar-QA"/>
        </w:rPr>
        <w:t xml:space="preserve"> 2020-2021.</w:t>
      </w:r>
    </w:p>
    <w:p w:rsidR="007B01C4" w:rsidRPr="004F5FAA" w:rsidRDefault="007B01C4" w:rsidP="004224F8">
      <w:pPr>
        <w:numPr>
          <w:ilvl w:val="0"/>
          <w:numId w:val="34"/>
        </w:numPr>
        <w:bidi/>
        <w:spacing w:after="0" w:line="240" w:lineRule="auto"/>
        <w:contextualSpacing/>
        <w:jc w:val="both"/>
        <w:rPr>
          <w:rFonts w:ascii="Sakkal Majalla" w:eastAsia="Calibri" w:hAnsi="Sakkal Majalla" w:cs="Sakkal Majalla"/>
          <w:sz w:val="28"/>
          <w:szCs w:val="28"/>
        </w:rPr>
      </w:pPr>
      <w:r w:rsidRPr="004F5FAA">
        <w:rPr>
          <w:rFonts w:ascii="Sakkal Majalla" w:eastAsia="Times New Roman" w:hAnsi="Sakkal Majalla" w:cs="Sakkal Majalla"/>
          <w:sz w:val="28"/>
          <w:szCs w:val="28"/>
          <w:rtl/>
          <w:lang w:val="fr-FR" w:eastAsia="fr-FR" w:bidi="ar-QA"/>
        </w:rPr>
        <w:t>تم طرح قسم العلوم الاجتماعية مقرر التنوع الثقافي والاجتماعي وقد درسه</w:t>
      </w:r>
      <w:r w:rsidR="004224F8">
        <w:rPr>
          <w:rFonts w:ascii="Sakkal Majalla" w:eastAsia="Times New Roman" w:hAnsi="Sakkal Majalla" w:cs="Sakkal Majalla" w:hint="cs"/>
          <w:sz w:val="28"/>
          <w:szCs w:val="28"/>
          <w:rtl/>
          <w:lang w:val="fr-FR" w:eastAsia="fr-FR" w:bidi="ar-QA"/>
        </w:rPr>
        <w:t xml:space="preserve"> 163 </w:t>
      </w:r>
      <w:r w:rsidRPr="004F5FAA">
        <w:rPr>
          <w:rFonts w:ascii="Sakkal Majalla" w:eastAsia="Times New Roman" w:hAnsi="Sakkal Majalla" w:cs="Sakkal Majalla"/>
          <w:sz w:val="28"/>
          <w:szCs w:val="28"/>
          <w:rtl/>
          <w:lang w:val="fr-FR" w:eastAsia="fr-FR" w:bidi="ar-QA"/>
        </w:rPr>
        <w:t>من طلاب الخدمة الاجتماعية خلال العام الأكاديمي</w:t>
      </w:r>
      <w:r w:rsidR="004224F8">
        <w:rPr>
          <w:rFonts w:ascii="Sakkal Majalla" w:eastAsia="Times New Roman" w:hAnsi="Sakkal Majalla" w:cs="Sakkal Majalla" w:hint="cs"/>
          <w:sz w:val="28"/>
          <w:szCs w:val="28"/>
          <w:rtl/>
          <w:lang w:val="fr-FR" w:eastAsia="fr-FR" w:bidi="ar-QA"/>
        </w:rPr>
        <w:t xml:space="preserve"> 2020-2021</w:t>
      </w:r>
      <w:r w:rsidRPr="004F5FAA">
        <w:rPr>
          <w:rFonts w:ascii="Sakkal Majalla" w:eastAsia="Times New Roman" w:hAnsi="Sakkal Majalla" w:cs="Sakkal Majalla"/>
          <w:sz w:val="28"/>
          <w:szCs w:val="28"/>
          <w:rtl/>
          <w:lang w:val="fr-FR" w:eastAsia="fr-FR" w:bidi="ar-QA"/>
        </w:rPr>
        <w:t>.</w:t>
      </w:r>
    </w:p>
    <w:p w:rsidR="009C4E8C" w:rsidRPr="004F5FAA" w:rsidRDefault="009C4E8C" w:rsidP="005E2CC4">
      <w:pPr>
        <w:bidi/>
        <w:spacing w:after="0" w:line="240" w:lineRule="auto"/>
        <w:contextualSpacing/>
        <w:jc w:val="both"/>
        <w:rPr>
          <w:rFonts w:ascii="Sakkal Majalla" w:eastAsia="Times New Roman" w:hAnsi="Sakkal Majalla" w:cs="Sakkal Majalla"/>
          <w:sz w:val="28"/>
          <w:szCs w:val="28"/>
          <w:rtl/>
          <w:lang w:val="fr-FR" w:eastAsia="fr-FR" w:bidi="ar-QA"/>
        </w:rPr>
      </w:pPr>
    </w:p>
    <w:p w:rsidR="009C4E8C" w:rsidRPr="004F5FAA" w:rsidRDefault="009C4E8C" w:rsidP="005E2CC4">
      <w:pPr>
        <w:bidi/>
        <w:spacing w:after="0" w:line="240" w:lineRule="auto"/>
        <w:contextualSpacing/>
        <w:jc w:val="both"/>
        <w:rPr>
          <w:rFonts w:ascii="Sakkal Majalla" w:eastAsia="Calibri" w:hAnsi="Sakkal Majalla" w:cs="Sakkal Majalla"/>
          <w:sz w:val="28"/>
          <w:szCs w:val="28"/>
          <w:rtl/>
          <w:lang w:bidi="ar-QA"/>
        </w:rPr>
      </w:pPr>
    </w:p>
    <w:p w:rsidR="009C4E8C" w:rsidRPr="004F5FAA" w:rsidRDefault="009C4E8C" w:rsidP="005E2CC4">
      <w:pPr>
        <w:pStyle w:val="ListParagraph"/>
        <w:bidi/>
        <w:spacing w:line="240" w:lineRule="auto"/>
        <w:rPr>
          <w:rFonts w:ascii="Sakkal Majalla" w:eastAsia="Times New Roman" w:hAnsi="Sakkal Majalla" w:cs="Sakkal Majalla"/>
          <w:b/>
          <w:bCs/>
          <w:sz w:val="32"/>
          <w:szCs w:val="32"/>
          <w:u w:val="single"/>
          <w:lang w:eastAsia="fr-FR" w:bidi="ar-QA"/>
        </w:rPr>
      </w:pPr>
      <w:r w:rsidRPr="004F5FAA">
        <w:rPr>
          <w:rFonts w:ascii="Sakkal Majalla" w:eastAsia="Times New Roman" w:hAnsi="Sakkal Majalla" w:cs="Sakkal Majalla"/>
          <w:b/>
          <w:bCs/>
          <w:sz w:val="32"/>
          <w:szCs w:val="32"/>
          <w:u w:val="single"/>
          <w:rtl/>
          <w:lang w:eastAsia="fr-FR" w:bidi="ar-QA"/>
        </w:rPr>
        <w:t>التوصية 16:</w:t>
      </w:r>
    </w:p>
    <w:p w:rsidR="00596699" w:rsidRPr="004F5FAA" w:rsidRDefault="005E2CC4" w:rsidP="005E2CC4">
      <w:pPr>
        <w:bidi/>
        <w:spacing w:line="240" w:lineRule="auto"/>
        <w:jc w:val="both"/>
        <w:rPr>
          <w:rFonts w:ascii="Sakkal Majalla" w:eastAsia="Times New Roman" w:hAnsi="Sakkal Majalla" w:cs="Sakkal Majalla"/>
          <w:b/>
          <w:bCs/>
          <w:sz w:val="28"/>
          <w:szCs w:val="28"/>
          <w:u w:val="single"/>
          <w:rtl/>
          <w:lang w:val="fr-FR" w:eastAsia="fr-FR"/>
        </w:rPr>
      </w:pPr>
      <w:r w:rsidRPr="004F5FAA">
        <w:rPr>
          <w:rFonts w:ascii="Sakkal Majalla" w:eastAsia="Times New Roman" w:hAnsi="Sakkal Majalla" w:cs="Sakkal Majalla" w:hint="cs"/>
          <w:b/>
          <w:bCs/>
          <w:sz w:val="28"/>
          <w:szCs w:val="28"/>
          <w:u w:val="single"/>
          <w:rtl/>
          <w:lang w:val="fr-FR" w:eastAsia="fr-FR"/>
        </w:rPr>
        <w:t>إ</w:t>
      </w:r>
      <w:r>
        <w:rPr>
          <w:rFonts w:ascii="Sakkal Majalla" w:eastAsia="Times New Roman" w:hAnsi="Sakkal Majalla" w:cs="Sakkal Majalla" w:hint="cs"/>
          <w:b/>
          <w:bCs/>
          <w:sz w:val="28"/>
          <w:szCs w:val="28"/>
          <w:u w:val="single"/>
          <w:rtl/>
          <w:lang w:val="fr-FR" w:eastAsia="fr-FR"/>
        </w:rPr>
        <w:t>نجازات</w:t>
      </w:r>
      <w:r w:rsidR="00596699" w:rsidRPr="004F5FAA">
        <w:rPr>
          <w:rFonts w:ascii="Sakkal Majalla" w:eastAsia="Times New Roman" w:hAnsi="Sakkal Majalla" w:cs="Sakkal Majalla"/>
          <w:b/>
          <w:bCs/>
          <w:sz w:val="28"/>
          <w:szCs w:val="28"/>
          <w:u w:val="single"/>
          <w:rtl/>
          <w:lang w:val="fr-FR" w:eastAsia="fr-FR"/>
        </w:rPr>
        <w:t xml:space="preserve"> </w:t>
      </w:r>
      <w:r w:rsidR="00A65783">
        <w:rPr>
          <w:rFonts w:ascii="Sakkal Majalla" w:eastAsia="Times New Roman" w:hAnsi="Sakkal Majalla" w:cs="Sakkal Majalla" w:hint="cs"/>
          <w:b/>
          <w:bCs/>
          <w:sz w:val="28"/>
          <w:szCs w:val="28"/>
          <w:u w:val="single"/>
          <w:rtl/>
          <w:lang w:val="fr-FR" w:eastAsia="fr-FR"/>
        </w:rPr>
        <w:t>مركز الدوحة الدولي لحوار الأديان</w:t>
      </w:r>
      <w:r w:rsidR="00596699" w:rsidRPr="004F5FAA">
        <w:rPr>
          <w:rFonts w:ascii="Sakkal Majalla" w:eastAsia="Times New Roman" w:hAnsi="Sakkal Majalla" w:cs="Sakkal Majalla"/>
          <w:b/>
          <w:bCs/>
          <w:sz w:val="28"/>
          <w:szCs w:val="28"/>
          <w:u w:val="single"/>
          <w:rtl/>
          <w:lang w:val="fr-FR" w:eastAsia="fr-FR"/>
        </w:rPr>
        <w:t xml:space="preserve"> فيما يتعلق بتنفيذ توصيات إعلان ديربان:</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bidi="ar-EG"/>
        </w:rPr>
        <w:t xml:space="preserve">أولًا: على المستوى المحلي </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في ظل توجهات القيادة الرشيدة نحو دمج مجتمع الأقليات في قطر ودعم مجتمع المغتربين بمختلف انتماءاتهم وثقافاتهم الدينية والعرقية وتعزيز ثقافة الحوار والتعايش السلمي؛ ينظم مركز الدوحة الدولي لحوار الأديان بالتعاون مع المؤسسات الخيرية في قطر مثل جمعية قطر الخيرية ولجنة الشباب الهندية العديد من الأنشطة والفعاليات للجالية الهندية. وخلال السنوات العشرة الماضية تمكن مركز الدوحة الدولي لحوار الأديان من تأسيس منصة تواصل وتقارب بين مختلف الجاليات المقيمة في دولة قطر، بتنوع أديانهم، وأفكارهم، وخلفياتهم الاجتماعية، وفي سبيل ذلك ينظم المركز العديد من الأنشطة المتنوعة.</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sz w:val="28"/>
          <w:szCs w:val="28"/>
          <w:rtl/>
          <w:lang w:val="fr-FR" w:eastAsia="fr-FR"/>
        </w:rPr>
        <w:t xml:space="preserve">يَعقد مركز الدوحة الدولي لحوار الأديان- بصورة دورية وفي فتراتٍ زمنيةٍ متقاربة- </w:t>
      </w:r>
      <w:r w:rsidRPr="004F5FAA">
        <w:rPr>
          <w:rFonts w:ascii="Sakkal Majalla" w:eastAsia="Times New Roman" w:hAnsi="Sakkal Majalla" w:cs="Sakkal Majalla"/>
          <w:b/>
          <w:bCs/>
          <w:sz w:val="28"/>
          <w:szCs w:val="28"/>
          <w:rtl/>
          <w:lang w:val="fr-FR" w:eastAsia="fr-FR"/>
        </w:rPr>
        <w:t>ندوات الطاولات المستديرة للجاليات</w:t>
      </w:r>
      <w:r w:rsidRPr="004F5FAA">
        <w:rPr>
          <w:rFonts w:ascii="Sakkal Majalla" w:eastAsia="Times New Roman" w:hAnsi="Sakkal Majalla" w:cs="Sakkal Majalla"/>
          <w:sz w:val="28"/>
          <w:szCs w:val="28"/>
          <w:rtl/>
          <w:lang w:val="fr-FR" w:eastAsia="fr-FR"/>
        </w:rPr>
        <w:t xml:space="preserve">؛ لمناقشة قضايا الحوار والقضايا الاجتماعية التي تهم الجاليات الموجودة في قطر؛ وذلك لترسيخ ثقافة التعايش السلمي بين كل مَن يعيشون على أرض قطر (مواطنين ومقيمين)، بهدف التفاهم والتفاعل </w:t>
      </w:r>
      <w:r w:rsidRPr="004F5FAA">
        <w:rPr>
          <w:rFonts w:ascii="Sakkal Majalla" w:eastAsia="Times New Roman" w:hAnsi="Sakkal Majalla" w:cs="Sakkal Majalla"/>
          <w:sz w:val="28"/>
          <w:szCs w:val="28"/>
          <w:rtl/>
          <w:lang w:val="fr-FR" w:eastAsia="fr-FR"/>
        </w:rPr>
        <w:lastRenderedPageBreak/>
        <w:t>الإيجابي بين جميع فئات المجتمع القطري ذوي الثقافات والانتماءات المختلفة؛ ولتعزيز ثقافة الحوار بينهم خاصة أنهم ينتمون إلى أديان وثقافات وحضارات مختلفة.</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bidi="ar-EG"/>
        </w:rPr>
        <w:t xml:space="preserve">-  18 رمضان 1442 / 30 إبريل 2021 </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bidi="ar-EG"/>
        </w:rPr>
        <w:t xml:space="preserve"> لقاء الدوحة الرمضاني للجاليات</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ينظم مركز الدوحة الدولي لحوار الأديان بالتعاون مع لجنة الشباب الهندية لقاء الدوحة الرمضاني للجاليات تحت شعار </w:t>
      </w:r>
      <w:r w:rsidRPr="004F5FAA">
        <w:rPr>
          <w:rFonts w:ascii="Sakkal Majalla" w:eastAsia="Times New Roman" w:hAnsi="Sakkal Majalla" w:cs="Sakkal Majalla"/>
          <w:b/>
          <w:bCs/>
          <w:sz w:val="28"/>
          <w:szCs w:val="28"/>
          <w:rtl/>
          <w:lang w:val="fr-FR" w:eastAsia="fr-FR" w:bidi="ar-QA"/>
        </w:rPr>
        <w:t xml:space="preserve">"نقف متحدين"، </w:t>
      </w:r>
      <w:r w:rsidRPr="004F5FAA">
        <w:rPr>
          <w:rFonts w:ascii="Sakkal Majalla" w:eastAsia="Times New Roman" w:hAnsi="Sakkal Majalla" w:cs="Sakkal Majalla"/>
          <w:sz w:val="28"/>
          <w:szCs w:val="28"/>
          <w:rtl/>
          <w:lang w:val="fr-FR" w:eastAsia="fr-FR" w:bidi="ar-QA"/>
        </w:rPr>
        <w:t xml:space="preserve">وذلك من خلال خدمة الاتصال المرئي </w:t>
      </w:r>
      <w:r w:rsidR="007B0ED0" w:rsidRPr="004F5FAA">
        <w:rPr>
          <w:rFonts w:ascii="Sakkal Majalla" w:eastAsia="Times New Roman" w:hAnsi="Sakkal Majalla" w:cs="Sakkal Majalla" w:hint="cs"/>
          <w:sz w:val="28"/>
          <w:szCs w:val="28"/>
          <w:rtl/>
          <w:lang w:val="fr-FR" w:eastAsia="fr-FR" w:bidi="ar-QA"/>
        </w:rPr>
        <w:t>حرصاً وتنفيذاً</w:t>
      </w:r>
      <w:r w:rsidRPr="004F5FAA">
        <w:rPr>
          <w:rFonts w:ascii="Sakkal Majalla" w:eastAsia="Times New Roman" w:hAnsi="Sakkal Majalla" w:cs="Sakkal Majalla"/>
          <w:sz w:val="28"/>
          <w:szCs w:val="28"/>
          <w:rtl/>
          <w:lang w:val="fr-FR" w:eastAsia="fr-FR" w:bidi="ar-QA"/>
        </w:rPr>
        <w:t xml:space="preserve"> من المركز لإجراءات السلامة في ظل استمرار جائحة كورونا.  </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rPr>
        <w:t xml:space="preserve">وقد اعتاد المركز كل عام </w:t>
      </w:r>
      <w:r w:rsidRPr="004F5FAA">
        <w:rPr>
          <w:rFonts w:ascii="Sakkal Majalla" w:eastAsia="Times New Roman" w:hAnsi="Sakkal Majalla" w:cs="Sakkal Majalla"/>
          <w:b/>
          <w:bCs/>
          <w:sz w:val="28"/>
          <w:szCs w:val="28"/>
          <w:rtl/>
          <w:lang w:val="fr-FR" w:eastAsia="fr-FR" w:bidi="ar-QA"/>
        </w:rPr>
        <w:t>تنظيم مثل هذه الملتقيات للجاليات الهندية</w:t>
      </w:r>
      <w:r w:rsidRPr="004F5FAA">
        <w:rPr>
          <w:rFonts w:ascii="Sakkal Majalla" w:eastAsia="Times New Roman" w:hAnsi="Sakkal Majalla" w:cs="Sakkal Majalla"/>
          <w:sz w:val="28"/>
          <w:szCs w:val="28"/>
          <w:rtl/>
          <w:lang w:val="fr-FR" w:eastAsia="fr-FR" w:bidi="ar-QA"/>
        </w:rPr>
        <w:t xml:space="preserve"> في شهر رمضان بمشاركة نحو 2000 شخص، من بينهم علماء دين، ومسؤولون عن منظمات الجاليات المقيمة في قطر، ورجال أعمال، وعلماء وأكاديميين ومعلمين، ومجموعة من الناشطين وشخصيات من وسائل الإعلام، بالإضافة إلى عموم أفراد الجالية الهندية، من بينهم مجموعة من غير المسلمين.</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كما يحرص المركز على إقامة ورعاية </w:t>
      </w:r>
      <w:r w:rsidRPr="004F5FAA">
        <w:rPr>
          <w:rFonts w:ascii="Sakkal Majalla" w:eastAsia="Times New Roman" w:hAnsi="Sakkal Majalla" w:cs="Sakkal Majalla"/>
          <w:b/>
          <w:bCs/>
          <w:sz w:val="28"/>
          <w:szCs w:val="28"/>
          <w:rtl/>
          <w:lang w:val="fr-FR" w:eastAsia="fr-FR" w:bidi="ar-QA"/>
        </w:rPr>
        <w:t xml:space="preserve">الإفطار الجماعي في مساكن العمال الذي </w:t>
      </w:r>
      <w:r w:rsidRPr="004F5FAA">
        <w:rPr>
          <w:rFonts w:ascii="Sakkal Majalla" w:eastAsia="Times New Roman" w:hAnsi="Sakkal Majalla" w:cs="Sakkal Majalla"/>
          <w:sz w:val="28"/>
          <w:szCs w:val="28"/>
          <w:rtl/>
          <w:lang w:val="fr-FR" w:eastAsia="fr-FR" w:bidi="ar-QA"/>
        </w:rPr>
        <w:t xml:space="preserve">يجتمع فيه العمال من الجاليات المسلمة وغير المسلمة في شهر رمضان، جنباً إلى جنب، ويتخلله عدد من الأنشطة لنشر ثقافة الحوار وبناء العلاقات الطيبة بين اتباع الديان المختلفة. كما يحرص المركز على المشاركة في إقامة </w:t>
      </w:r>
      <w:r w:rsidRPr="004F5FAA">
        <w:rPr>
          <w:rFonts w:ascii="Sakkal Majalla" w:eastAsia="Times New Roman" w:hAnsi="Sakkal Majalla" w:cs="Sakkal Majalla"/>
          <w:b/>
          <w:bCs/>
          <w:sz w:val="28"/>
          <w:szCs w:val="28"/>
          <w:rtl/>
          <w:lang w:val="fr-FR" w:eastAsia="fr-FR" w:bidi="ar-QA"/>
        </w:rPr>
        <w:t xml:space="preserve">مسابقة المناظرات بين مدارس الجاليات، </w:t>
      </w:r>
      <w:r w:rsidR="005E2CC4" w:rsidRPr="004F5FAA">
        <w:rPr>
          <w:rFonts w:ascii="Sakkal Majalla" w:eastAsia="Times New Roman" w:hAnsi="Sakkal Majalla" w:cs="Sakkal Majalla" w:hint="cs"/>
          <w:b/>
          <w:bCs/>
          <w:sz w:val="28"/>
          <w:szCs w:val="28"/>
          <w:rtl/>
          <w:lang w:val="fr-FR" w:eastAsia="fr-FR" w:bidi="ar-QA"/>
        </w:rPr>
        <w:t xml:space="preserve">وذلك </w:t>
      </w:r>
      <w:r w:rsidR="005E2CC4" w:rsidRPr="004F5FAA">
        <w:rPr>
          <w:rFonts w:ascii="Sakkal Majalla" w:eastAsia="Times New Roman" w:hAnsi="Sakkal Majalla" w:cs="Sakkal Majalla" w:hint="cs"/>
          <w:sz w:val="28"/>
          <w:szCs w:val="28"/>
          <w:rtl/>
          <w:lang w:val="fr-FR" w:eastAsia="fr-FR" w:bidi="ar-QA"/>
        </w:rPr>
        <w:t>في</w:t>
      </w:r>
      <w:r w:rsidRPr="004F5FAA">
        <w:rPr>
          <w:rFonts w:ascii="Sakkal Majalla" w:eastAsia="Times New Roman" w:hAnsi="Sakkal Majalla" w:cs="Sakkal Majalla"/>
          <w:sz w:val="28"/>
          <w:szCs w:val="28"/>
          <w:rtl/>
          <w:lang w:val="fr-FR" w:eastAsia="fr-FR" w:bidi="ar-QA"/>
        </w:rPr>
        <w:t xml:space="preserve"> إطار فعاليات وبرامج ترسيخ مبدأ وثقافة الحوار بين الطلاب. ويقوم مركز الدوحة الدولي لحوار الأديان- كل عام- بالتعاون مع لجنة الشباب الهندية بتنظيم مسابقة حوارية لطلاب المدارس الهندية حول أهمية القيم الدينية والثقافية والحقوق الشخصية في بناء مجتمع مستقر، ويشارك في المسابقة الطلاب الممثلون عن المدارس الهندية البارزة في قطر.</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rPr>
        <w:t xml:space="preserve">- </w:t>
      </w:r>
      <w:r w:rsidRPr="004F5FAA">
        <w:rPr>
          <w:rFonts w:ascii="Sakkal Majalla" w:eastAsia="Times New Roman" w:hAnsi="Sakkal Majalla" w:cs="Sakkal Majalla"/>
          <w:b/>
          <w:bCs/>
          <w:sz w:val="28"/>
          <w:szCs w:val="28"/>
          <w:rtl/>
          <w:lang w:val="fr-FR" w:eastAsia="fr-FR" w:bidi="ar-EG"/>
        </w:rPr>
        <w:t>(16 فبراير 2021) تنظيم الطاولة المستديرة العاشرة</w:t>
      </w:r>
      <w:r w:rsidRPr="004F5FAA">
        <w:rPr>
          <w:rFonts w:ascii="Sakkal Majalla" w:eastAsia="Times New Roman" w:hAnsi="Sakkal Majalla" w:cs="Sakkal Majalla"/>
          <w:b/>
          <w:bCs/>
          <w:sz w:val="28"/>
          <w:szCs w:val="28"/>
          <w:lang w:eastAsia="fr-FR" w:bidi="ar-QA"/>
        </w:rPr>
        <w:t xml:space="preserve"> </w:t>
      </w:r>
      <w:r w:rsidRPr="004F5FAA">
        <w:rPr>
          <w:rFonts w:ascii="Sakkal Majalla" w:eastAsia="Times New Roman" w:hAnsi="Sakkal Majalla" w:cs="Sakkal Majalla"/>
          <w:b/>
          <w:bCs/>
          <w:sz w:val="28"/>
          <w:szCs w:val="28"/>
          <w:rtl/>
          <w:lang w:val="fr-FR" w:eastAsia="fr-FR" w:bidi="ar-EG"/>
        </w:rPr>
        <w:t xml:space="preserve">للجاليات في قطر </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rPr>
        <w:t xml:space="preserve">"آثار جائحة كورونا على الجاليات: التحديات والمواجهة" </w:t>
      </w:r>
      <w:r w:rsidRPr="004F5FAA">
        <w:rPr>
          <w:rFonts w:ascii="Sakkal Majalla" w:eastAsia="Times New Roman" w:hAnsi="Sakkal Majalla" w:cs="Sakkal Majalla"/>
          <w:b/>
          <w:bCs/>
          <w:sz w:val="28"/>
          <w:szCs w:val="28"/>
          <w:u w:val="single"/>
          <w:rtl/>
          <w:lang w:val="fr-FR" w:eastAsia="fr-FR" w:bidi="ar-QA"/>
        </w:rPr>
        <w:t>(عن بعد)</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sz w:val="28"/>
          <w:szCs w:val="28"/>
          <w:rtl/>
          <w:lang w:val="fr-FR" w:eastAsia="fr-FR"/>
        </w:rPr>
        <w:t xml:space="preserve">في إطار فعّالياته الدَّورية الداعمة </w:t>
      </w:r>
      <w:r w:rsidRPr="004F5FAA">
        <w:rPr>
          <w:rFonts w:ascii="Sakkal Majalla" w:eastAsia="Times New Roman" w:hAnsi="Sakkal Majalla" w:cs="Sakkal Majalla"/>
          <w:b/>
          <w:bCs/>
          <w:sz w:val="28"/>
          <w:szCs w:val="28"/>
          <w:rtl/>
          <w:lang w:val="fr-FR" w:eastAsia="fr-FR"/>
        </w:rPr>
        <w:t>للحوار بين الجاليات</w:t>
      </w:r>
      <w:r w:rsidRPr="004F5FAA">
        <w:rPr>
          <w:rFonts w:ascii="Sakkal Majalla" w:eastAsia="Times New Roman" w:hAnsi="Sakkal Majalla" w:cs="Sakkal Majalla"/>
          <w:sz w:val="28"/>
          <w:szCs w:val="28"/>
          <w:rtl/>
          <w:lang w:val="fr-FR" w:eastAsia="fr-FR"/>
        </w:rPr>
        <w:t xml:space="preserve"> في قطر، نظَّم مركز الدوحة الدولي لحوار الأديان الطاولة المستديرة العاشرة للجاليات (الثلاثاء 16 فبراير 2021)، والتي جاءت تحت عنوان </w:t>
      </w:r>
      <w:r w:rsidRPr="004F5FAA">
        <w:rPr>
          <w:rFonts w:ascii="Sakkal Majalla" w:eastAsia="Times New Roman" w:hAnsi="Sakkal Majalla" w:cs="Sakkal Majalla"/>
          <w:b/>
          <w:bCs/>
          <w:sz w:val="28"/>
          <w:szCs w:val="28"/>
          <w:rtl/>
          <w:lang w:val="fr-FR" w:eastAsia="fr-FR"/>
        </w:rPr>
        <w:t>"آثار جائحة كورونا على الجاليات: التحديات والمواجهة"</w:t>
      </w:r>
      <w:r w:rsidRPr="004F5FAA">
        <w:rPr>
          <w:rFonts w:ascii="Sakkal Majalla" w:eastAsia="Times New Roman" w:hAnsi="Sakkal Majalla" w:cs="Sakkal Majalla"/>
          <w:sz w:val="28"/>
          <w:szCs w:val="28"/>
          <w:rtl/>
          <w:lang w:val="fr-FR" w:eastAsia="fr-FR"/>
        </w:rPr>
        <w:t>، ونظرًا للظروف الاستثنائية نتيجة أزمة انتشار فيروس كورونا، والتي حالت بين الاجتماع المباشر للمتحدثين والمشاركين، وحِرصًا على السلامة للجميع؛ فقد جعل المركز هذه الطاولة المستديرة (أون لاين).</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sz w:val="28"/>
          <w:szCs w:val="28"/>
          <w:rtl/>
          <w:lang w:val="fr-FR" w:eastAsia="fr-FR"/>
        </w:rPr>
        <w:t xml:space="preserve">جاءت الطاولة المستديرة بمشاركةٍ من </w:t>
      </w:r>
      <w:r w:rsidRPr="004F5FAA">
        <w:rPr>
          <w:rFonts w:ascii="Sakkal Majalla" w:eastAsia="Times New Roman" w:hAnsi="Sakkal Majalla" w:cs="Sakkal Majalla"/>
          <w:b/>
          <w:bCs/>
          <w:sz w:val="28"/>
          <w:szCs w:val="28"/>
          <w:rtl/>
          <w:lang w:val="fr-FR" w:eastAsia="fr-FR"/>
        </w:rPr>
        <w:t>سعادة الأستاذ الدكتور إبراهيم صالح النعيمي</w:t>
      </w:r>
      <w:r w:rsidRPr="004F5FAA">
        <w:rPr>
          <w:rFonts w:ascii="Sakkal Majalla" w:eastAsia="Times New Roman" w:hAnsi="Sakkal Majalla" w:cs="Sakkal Majalla"/>
          <w:sz w:val="28"/>
          <w:szCs w:val="28"/>
          <w:rtl/>
          <w:lang w:val="fr-FR" w:eastAsia="fr-FR"/>
        </w:rPr>
        <w:t xml:space="preserve"> رئيس مجلس إدارة مركز الدوحة الدولي لحوار الأديان ووكيل وزارة التعليم والتعليم العالي الذي افتتحها بكلمته، ثم تابعه </w:t>
      </w:r>
      <w:r w:rsidRPr="004F5FAA">
        <w:rPr>
          <w:rFonts w:ascii="Sakkal Majalla" w:eastAsia="Times New Roman" w:hAnsi="Sakkal Majalla" w:cs="Sakkal Majalla"/>
          <w:b/>
          <w:bCs/>
          <w:sz w:val="28"/>
          <w:szCs w:val="28"/>
          <w:rtl/>
          <w:lang w:val="fr-FR" w:eastAsia="fr-FR"/>
        </w:rPr>
        <w:t>رئيس الأساقفة مكاريوس مافروجياناكيس</w:t>
      </w:r>
      <w:r w:rsidRPr="004F5FAA">
        <w:rPr>
          <w:rFonts w:ascii="Sakkal Majalla" w:eastAsia="Times New Roman" w:hAnsi="Sakkal Majalla" w:cs="Sakkal Majalla"/>
          <w:sz w:val="28"/>
          <w:szCs w:val="28"/>
          <w:rtl/>
          <w:lang w:val="fr-FR" w:eastAsia="fr-FR"/>
        </w:rPr>
        <w:t xml:space="preserve">، رئيس مطرانية الروم الأرثوذكس في قطر ممثلاً عن مجمع الكنائس الشريك في إقامة هذه الطاولة، بالإضافة إلى نخبةٍ من مسؤولي القطاعات الحيوية في قطر والتي تضطلع بدور كبير في مواجهة جائحة كورونا وهي (قطاع التعليم والصحة والطيران وكذلك قطاع البترول)، فتشرف المركز </w:t>
      </w:r>
      <w:r w:rsidRPr="004F5FAA">
        <w:rPr>
          <w:rFonts w:ascii="Sakkal Majalla" w:eastAsia="Times New Roman" w:hAnsi="Sakkal Majalla" w:cs="Sakkal Majalla"/>
          <w:sz w:val="28"/>
          <w:szCs w:val="28"/>
          <w:rtl/>
          <w:lang w:val="fr-FR" w:eastAsia="fr-FR"/>
        </w:rPr>
        <w:lastRenderedPageBreak/>
        <w:t xml:space="preserve">بمشاركة </w:t>
      </w:r>
      <w:r w:rsidRPr="004F5FAA">
        <w:rPr>
          <w:rFonts w:ascii="Sakkal Majalla" w:eastAsia="Times New Roman" w:hAnsi="Sakkal Majalla" w:cs="Sakkal Majalla"/>
          <w:b/>
          <w:bCs/>
          <w:sz w:val="28"/>
          <w:szCs w:val="28"/>
          <w:rtl/>
          <w:lang w:val="fr-FR" w:eastAsia="fr-FR"/>
        </w:rPr>
        <w:t>الأستاذ الدكتور علي القره داغي</w:t>
      </w:r>
      <w:r w:rsidRPr="004F5FAA">
        <w:rPr>
          <w:rFonts w:ascii="Sakkal Majalla" w:eastAsia="Times New Roman" w:hAnsi="Sakkal Majalla" w:cs="Sakkal Majalla"/>
          <w:sz w:val="28"/>
          <w:szCs w:val="28"/>
          <w:rtl/>
          <w:lang w:val="fr-FR" w:eastAsia="fr-FR"/>
        </w:rPr>
        <w:t xml:space="preserve"> – الأمين العام للاتحاد العالمي للعلماء المسلمين، للحديث عن موضوع المحور الأول: تداعيات جائحة كورونا على الوضع الاقتصادي وفرص العمل، ثم تكلم </w:t>
      </w:r>
      <w:r w:rsidRPr="004F5FAA">
        <w:rPr>
          <w:rFonts w:ascii="Sakkal Majalla" w:eastAsia="Times New Roman" w:hAnsi="Sakkal Majalla" w:cs="Sakkal Majalla"/>
          <w:b/>
          <w:bCs/>
          <w:sz w:val="28"/>
          <w:szCs w:val="28"/>
          <w:rtl/>
          <w:lang w:val="fr-FR" w:eastAsia="fr-FR"/>
        </w:rPr>
        <w:t>السيد دومينيك جبنيتي</w:t>
      </w:r>
      <w:r w:rsidRPr="004F5FAA">
        <w:rPr>
          <w:rFonts w:ascii="Sakkal Majalla" w:eastAsia="Times New Roman" w:hAnsi="Sakkal Majalla" w:cs="Sakkal Majalla"/>
          <w:sz w:val="28"/>
          <w:szCs w:val="28"/>
          <w:rtl/>
          <w:lang w:val="fr-FR" w:eastAsia="fr-FR"/>
        </w:rPr>
        <w:t xml:space="preserve"> – رئيس ومدير عام شركة اكسون موبيل قطر المحدودة  في  المحور الثاني: أزمة كورونا وتحديات العمل عن بعد، أما المحور الثالث: وهو تحديات التعليم عن بعد  في ظل جائحة كورونا فتم تناوله من خلال كلمة </w:t>
      </w:r>
      <w:r w:rsidRPr="004F5FAA">
        <w:rPr>
          <w:rFonts w:ascii="Sakkal Majalla" w:eastAsia="Times New Roman" w:hAnsi="Sakkal Majalla" w:cs="Sakkal Majalla"/>
          <w:b/>
          <w:bCs/>
          <w:sz w:val="28"/>
          <w:szCs w:val="28"/>
          <w:rtl/>
          <w:lang w:val="fr-FR" w:eastAsia="fr-FR"/>
        </w:rPr>
        <w:t>السيد عمر عبد العزيز النعمة</w:t>
      </w:r>
      <w:r w:rsidRPr="004F5FAA">
        <w:rPr>
          <w:rFonts w:ascii="Sakkal Majalla" w:eastAsia="Times New Roman" w:hAnsi="Sakkal Majalla" w:cs="Sakkal Majalla"/>
          <w:sz w:val="28"/>
          <w:szCs w:val="28"/>
          <w:rtl/>
          <w:lang w:val="fr-FR" w:eastAsia="fr-FR"/>
        </w:rPr>
        <w:t xml:space="preserve"> – وكيل وزارة التعليم والتعليم العالي المساعد لشؤون المدارس الخاصة، ثم  </w:t>
      </w:r>
      <w:r w:rsidRPr="004F5FAA">
        <w:rPr>
          <w:rFonts w:ascii="Sakkal Majalla" w:eastAsia="Times New Roman" w:hAnsi="Sakkal Majalla" w:cs="Sakkal Majalla"/>
          <w:b/>
          <w:bCs/>
          <w:sz w:val="28"/>
          <w:szCs w:val="28"/>
          <w:rtl/>
          <w:lang w:val="fr-FR" w:eastAsia="fr-FR"/>
        </w:rPr>
        <w:t>السيد كي سي عبد اللطيف</w:t>
      </w:r>
      <w:r w:rsidRPr="004F5FAA">
        <w:rPr>
          <w:rFonts w:ascii="Sakkal Majalla" w:eastAsia="Times New Roman" w:hAnsi="Sakkal Majalla" w:cs="Sakkal Majalla"/>
          <w:sz w:val="28"/>
          <w:szCs w:val="28"/>
          <w:rtl/>
          <w:lang w:val="fr-FR" w:eastAsia="fr-FR"/>
        </w:rPr>
        <w:t xml:space="preserve"> – رئيس مدرسة شانتينيكيتان الهندية.، وفيما يخص القطاع الصحي فقد تحدث في المحور الرابع كل من الدكتور حمد الرميحي – مدير إدارة حماية الصحة ومكافحة الأمراض الانتقالية - وزارة الصحة العامة، و</w:t>
      </w:r>
      <w:r w:rsidRPr="004F5FAA">
        <w:rPr>
          <w:rFonts w:ascii="Sakkal Majalla" w:eastAsia="Times New Roman" w:hAnsi="Sakkal Majalla" w:cs="Sakkal Majalla"/>
          <w:b/>
          <w:bCs/>
          <w:sz w:val="28"/>
          <w:szCs w:val="28"/>
          <w:rtl/>
          <w:lang w:val="fr-FR" w:eastAsia="fr-FR"/>
        </w:rPr>
        <w:t>الدكتورة حنان أبوعجينة</w:t>
      </w:r>
      <w:r w:rsidRPr="004F5FAA">
        <w:rPr>
          <w:rFonts w:ascii="Sakkal Majalla" w:eastAsia="Times New Roman" w:hAnsi="Sakkal Majalla" w:cs="Sakkal Majalla"/>
          <w:sz w:val="28"/>
          <w:szCs w:val="28"/>
          <w:rtl/>
          <w:lang w:val="fr-FR" w:eastAsia="fr-FR"/>
        </w:rPr>
        <w:t xml:space="preserve"> – مديرة مركز الأقصى الطبي، وذلك في موضوع نجاح القطاع الصحي في قطر في التعامل مع التحديات  التي فرضتها جائحة كورونا، وجاء آخر محاور الطاولة المستديرة ليتناول: تأثير جائحة كورونا على حركة السفر، وتحدث فيه </w:t>
      </w:r>
      <w:r w:rsidRPr="004F5FAA">
        <w:rPr>
          <w:rFonts w:ascii="Sakkal Majalla" w:eastAsia="Times New Roman" w:hAnsi="Sakkal Majalla" w:cs="Sakkal Majalla"/>
          <w:b/>
          <w:bCs/>
          <w:sz w:val="28"/>
          <w:szCs w:val="28"/>
          <w:rtl/>
          <w:lang w:val="fr-FR" w:eastAsia="fr-FR"/>
        </w:rPr>
        <w:t>السيد محمد فالح الهاجري</w:t>
      </w:r>
      <w:r w:rsidRPr="004F5FAA">
        <w:rPr>
          <w:rFonts w:ascii="Sakkal Majalla" w:eastAsia="Times New Roman" w:hAnsi="Sakkal Majalla" w:cs="Sakkal Majalla"/>
          <w:sz w:val="28"/>
          <w:szCs w:val="28"/>
          <w:rtl/>
          <w:lang w:val="fr-FR" w:eastAsia="fr-FR"/>
        </w:rPr>
        <w:t xml:space="preserve"> – مدير إدارة النقل الجوي – الهيئة العامة للطيران المدني.</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sz w:val="28"/>
          <w:szCs w:val="28"/>
          <w:rtl/>
          <w:lang w:val="fr-FR" w:eastAsia="fr-FR"/>
        </w:rPr>
        <w:t>هذا وقد تمت الطاولة بمشاركة نخبة من المفكرين والمثقفين من الجاليات، كما شارك بالمتابعة عددٌ كبير من المواطنين والمقيمين.</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sz w:val="28"/>
          <w:szCs w:val="28"/>
          <w:rtl/>
          <w:lang w:val="fr-FR" w:eastAsia="fr-FR"/>
        </w:rPr>
        <w:t xml:space="preserve">وقد أدار الندوة </w:t>
      </w:r>
      <w:r w:rsidRPr="004F5FAA">
        <w:rPr>
          <w:rFonts w:ascii="Sakkal Majalla" w:eastAsia="Times New Roman" w:hAnsi="Sakkal Majalla" w:cs="Sakkal Majalla"/>
          <w:b/>
          <w:bCs/>
          <w:sz w:val="28"/>
          <w:szCs w:val="28"/>
          <w:rtl/>
          <w:lang w:val="fr-FR" w:eastAsia="fr-FR"/>
        </w:rPr>
        <w:t>السيد محمد الغامدي</w:t>
      </w:r>
      <w:r w:rsidRPr="004F5FAA">
        <w:rPr>
          <w:rFonts w:ascii="Sakkal Majalla" w:eastAsia="Times New Roman" w:hAnsi="Sakkal Majalla" w:cs="Sakkal Majalla"/>
          <w:sz w:val="28"/>
          <w:szCs w:val="28"/>
          <w:rtl/>
          <w:lang w:val="fr-FR" w:eastAsia="fr-FR"/>
        </w:rPr>
        <w:t xml:space="preserve"> عضو مجلس إدارة مركز الدوحة الدولي لحوار الأديان.</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sz w:val="28"/>
          <w:szCs w:val="28"/>
          <w:rtl/>
          <w:lang w:val="fr-FR" w:eastAsia="fr-FR"/>
        </w:rPr>
        <w:t>وتميزت هذه الندوة بأنها كان يصاحبها ترجمة ما بين اللغتين العربية والإنجليزية.</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bidi="ar-EG"/>
        </w:rPr>
        <w:t>ثانيًا</w:t>
      </w:r>
      <w:r w:rsidRPr="004F5FAA">
        <w:rPr>
          <w:rFonts w:ascii="Sakkal Majalla" w:eastAsia="Times New Roman" w:hAnsi="Sakkal Majalla" w:cs="Sakkal Majalla"/>
          <w:b/>
          <w:bCs/>
          <w:sz w:val="28"/>
          <w:szCs w:val="28"/>
          <w:lang w:eastAsia="fr-FR" w:bidi="ar-QA"/>
        </w:rPr>
        <w:t>:</w:t>
      </w:r>
      <w:r w:rsidRPr="004F5FAA">
        <w:rPr>
          <w:rFonts w:ascii="Sakkal Majalla" w:eastAsia="Times New Roman" w:hAnsi="Sakkal Majalla" w:cs="Sakkal Majalla"/>
          <w:b/>
          <w:bCs/>
          <w:sz w:val="28"/>
          <w:szCs w:val="28"/>
          <w:rtl/>
          <w:lang w:val="fr-FR" w:eastAsia="fr-FR" w:bidi="ar-EG"/>
        </w:rPr>
        <w:t xml:space="preserve"> على المستوى الدولي:</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bidi="ar-EG"/>
        </w:rPr>
        <w:t>- (3 مارس 2021)</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bidi="ar-EG"/>
        </w:rPr>
        <w:t xml:space="preserve"> تم تنظيم طاولة مستديرة بالتعاون مع كلية الدراسات الاسلامية في جامعة حمد بن خليفة </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bidi="ar-EG"/>
        </w:rPr>
        <w:t xml:space="preserve">"الأقليات وتصاعد خطاب الكراهية في الغرب- الأسباب والحلول" </w:t>
      </w:r>
      <w:r w:rsidRPr="004F5FAA">
        <w:rPr>
          <w:rFonts w:ascii="Sakkal Majalla" w:eastAsia="Times New Roman" w:hAnsi="Sakkal Majalla" w:cs="Sakkal Majalla"/>
          <w:b/>
          <w:bCs/>
          <w:sz w:val="28"/>
          <w:szCs w:val="28"/>
          <w:u w:val="single"/>
          <w:rtl/>
          <w:lang w:val="fr-FR" w:eastAsia="fr-FR" w:bidi="ar-QA"/>
        </w:rPr>
        <w:t>(عن بعد)</w:t>
      </w:r>
    </w:p>
    <w:p w:rsidR="00596699" w:rsidRPr="004F5FAA" w:rsidRDefault="00596699" w:rsidP="005E2CC4">
      <w:pPr>
        <w:bidi/>
        <w:spacing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rtl/>
          <w:lang w:val="fr-FR" w:eastAsia="fr-FR" w:bidi="ar-EG"/>
        </w:rPr>
        <w:t xml:space="preserve">جاءت هذه الطاولة لبحث </w:t>
      </w:r>
      <w:r w:rsidRPr="004F5FAA">
        <w:rPr>
          <w:rFonts w:ascii="Sakkal Majalla" w:eastAsia="Times New Roman" w:hAnsi="Sakkal Majalla" w:cs="Sakkal Majalla"/>
          <w:sz w:val="28"/>
          <w:szCs w:val="28"/>
          <w:rtl/>
          <w:lang w:val="fr-FR" w:eastAsia="fr-FR" w:bidi="ar-QA"/>
        </w:rPr>
        <w:t xml:space="preserve">الأسباب الكامنة وراء تصاعد خطاب الكراهية في الغرب وأثره على الأقليات الموجودة به؟ وبيان ما هو دور الدين لتحقيق التماسك الاجتماعي، وبناء مجتمعات أكثر </w:t>
      </w:r>
      <w:r w:rsidR="005E2CC4" w:rsidRPr="004F5FAA">
        <w:rPr>
          <w:rFonts w:ascii="Sakkal Majalla" w:eastAsia="Times New Roman" w:hAnsi="Sakkal Majalla" w:cs="Sakkal Majalla" w:hint="cs"/>
          <w:sz w:val="28"/>
          <w:szCs w:val="28"/>
          <w:rtl/>
          <w:lang w:val="fr-FR" w:eastAsia="fr-FR" w:bidi="ar-QA"/>
        </w:rPr>
        <w:t>مرونة،</w:t>
      </w:r>
      <w:r w:rsidRPr="004F5FAA">
        <w:rPr>
          <w:rFonts w:ascii="Sakkal Majalla" w:eastAsia="Times New Roman" w:hAnsi="Sakkal Majalla" w:cs="Sakkal Majalla"/>
          <w:sz w:val="28"/>
          <w:szCs w:val="28"/>
          <w:rtl/>
          <w:lang w:val="fr-FR" w:eastAsia="fr-FR" w:bidi="ar-QA"/>
        </w:rPr>
        <w:t xml:space="preserve"> وإعادة اكتشاف التعددية الدينية الموجودة في هذا العالم؟ </w:t>
      </w:r>
      <w:r w:rsidRPr="004F5FAA">
        <w:rPr>
          <w:rFonts w:ascii="Sakkal Majalla" w:eastAsia="Times New Roman" w:hAnsi="Sakkal Majalla" w:cs="Sakkal Majalla"/>
          <w:b/>
          <w:bCs/>
          <w:sz w:val="28"/>
          <w:szCs w:val="28"/>
          <w:rtl/>
          <w:lang w:val="fr-FR" w:eastAsia="fr-FR"/>
        </w:rPr>
        <w:t>وذلك بمشاركة خبراء وباحثين ومهتمين من داخل قطر وخارجها</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 xml:space="preserve">وبالرغم من الظروف التي فرضتها جائحة كورونا من الحيلولة دون الاجتماع المباشر، حرصنا على عقد هذه </w:t>
      </w:r>
      <w:r w:rsidR="005E2CC4" w:rsidRPr="004F5FAA">
        <w:rPr>
          <w:rFonts w:ascii="Sakkal Majalla" w:eastAsia="Times New Roman" w:hAnsi="Sakkal Majalla" w:cs="Sakkal Majalla" w:hint="cs"/>
          <w:sz w:val="28"/>
          <w:szCs w:val="28"/>
          <w:rtl/>
          <w:lang w:val="fr-FR" w:eastAsia="fr-FR" w:bidi="ar-QA"/>
        </w:rPr>
        <w:t>الندوة؛ لذلك</w:t>
      </w:r>
      <w:r w:rsidRPr="004F5FAA">
        <w:rPr>
          <w:rFonts w:ascii="Sakkal Majalla" w:eastAsia="Times New Roman" w:hAnsi="Sakkal Majalla" w:cs="Sakkal Majalla"/>
          <w:sz w:val="28"/>
          <w:szCs w:val="28"/>
          <w:rtl/>
          <w:lang w:val="fr-FR" w:eastAsia="fr-FR" w:bidi="ar-QA"/>
        </w:rPr>
        <w:t xml:space="preserve"> جعلناها عن بعد.</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sz w:val="28"/>
          <w:szCs w:val="28"/>
          <w:rtl/>
          <w:lang w:val="fr-FR" w:eastAsia="fr-FR"/>
        </w:rPr>
        <w:t xml:space="preserve">وشارك في الطاولة متحدِّثًا </w:t>
      </w:r>
      <w:r w:rsidRPr="004F5FAA">
        <w:rPr>
          <w:rFonts w:ascii="Sakkal Majalla" w:eastAsia="Times New Roman" w:hAnsi="Sakkal Majalla" w:cs="Sakkal Majalla"/>
          <w:b/>
          <w:bCs/>
          <w:sz w:val="28"/>
          <w:szCs w:val="28"/>
          <w:rtl/>
          <w:lang w:val="fr-FR" w:eastAsia="fr-FR"/>
        </w:rPr>
        <w:t>سعادة الأستاذ الدكتور إبراهيم صالح النعيمي</w:t>
      </w:r>
      <w:r w:rsidRPr="004F5FAA">
        <w:rPr>
          <w:rFonts w:ascii="Sakkal Majalla" w:eastAsia="Times New Roman" w:hAnsi="Sakkal Majalla" w:cs="Sakkal Majalla"/>
          <w:sz w:val="28"/>
          <w:szCs w:val="28"/>
          <w:rtl/>
          <w:lang w:val="fr-FR" w:eastAsia="fr-FR"/>
        </w:rPr>
        <w:t xml:space="preserve"> رئيس مجلس إدارة مركز الدوحة الدولي لحوار الأديان ووكيل وزارة التعليم والتعليم العالي،  و</w:t>
      </w:r>
      <w:r w:rsidRPr="004F5FAA">
        <w:rPr>
          <w:rFonts w:ascii="Sakkal Majalla" w:eastAsia="Times New Roman" w:hAnsi="Sakkal Majalla" w:cs="Sakkal Majalla"/>
          <w:b/>
          <w:bCs/>
          <w:sz w:val="28"/>
          <w:szCs w:val="28"/>
          <w:rtl/>
          <w:lang w:val="fr-FR" w:eastAsia="fr-FR"/>
        </w:rPr>
        <w:t>الأستاذ الدكتور فرناند دي فارين</w:t>
      </w:r>
      <w:r w:rsidRPr="004F5FAA">
        <w:rPr>
          <w:rFonts w:ascii="Sakkal Majalla" w:eastAsia="Times New Roman" w:hAnsi="Sakkal Majalla" w:cs="Sakkal Majalla"/>
          <w:sz w:val="28"/>
          <w:szCs w:val="28"/>
          <w:rtl/>
          <w:lang w:val="fr-FR" w:eastAsia="fr-FR"/>
        </w:rPr>
        <w:t xml:space="preserve"> – مقرر الأمم المتحدة الخاص المعني بقضايا الأقليات – مكتب المفوض السامي لحقوق الإنسان (الأمم المتحدة) جنيف - سويسراو</w:t>
      </w:r>
      <w:r w:rsidRPr="004F5FAA">
        <w:rPr>
          <w:rFonts w:ascii="Sakkal Majalla" w:eastAsia="Times New Roman" w:hAnsi="Sakkal Majalla" w:cs="Sakkal Majalla"/>
          <w:b/>
          <w:bCs/>
          <w:sz w:val="28"/>
          <w:szCs w:val="28"/>
          <w:rtl/>
          <w:lang w:val="fr-FR" w:eastAsia="fr-FR"/>
        </w:rPr>
        <w:t xml:space="preserve"> الأستاذة الدكتورة جوسلين سيزاري</w:t>
      </w:r>
      <w:r w:rsidRPr="004F5FAA">
        <w:rPr>
          <w:rFonts w:ascii="Sakkal Majalla" w:eastAsia="Times New Roman" w:hAnsi="Sakkal Majalla" w:cs="Sakkal Majalla"/>
          <w:sz w:val="28"/>
          <w:szCs w:val="28"/>
          <w:rtl/>
          <w:lang w:val="fr-FR" w:eastAsia="fr-FR"/>
        </w:rPr>
        <w:t xml:space="preserve"> – أستاذة زائرة – جامعة هارفارد – الولايات المتحدة الأمريكية</w:t>
      </w:r>
      <w:r w:rsidRPr="004F5FAA">
        <w:rPr>
          <w:rFonts w:ascii="Sakkal Majalla" w:eastAsia="Times New Roman" w:hAnsi="Sakkal Majalla" w:cs="Sakkal Majalla"/>
          <w:b/>
          <w:bCs/>
          <w:sz w:val="28"/>
          <w:szCs w:val="28"/>
          <w:rtl/>
          <w:lang w:val="fr-FR" w:eastAsia="fr-FR"/>
        </w:rPr>
        <w:t xml:space="preserve"> والأستاذة الدكتورة  عزة كرم</w:t>
      </w:r>
      <w:r w:rsidRPr="004F5FAA">
        <w:rPr>
          <w:rFonts w:ascii="Sakkal Majalla" w:eastAsia="Times New Roman" w:hAnsi="Sakkal Majalla" w:cs="Sakkal Majalla"/>
          <w:sz w:val="28"/>
          <w:szCs w:val="28"/>
          <w:rtl/>
          <w:lang w:val="fr-FR" w:eastAsia="fr-FR"/>
        </w:rPr>
        <w:t xml:space="preserve"> – الأمين العام – منظمة أديان من أجل السلام -  الولايات المتحدة الأمريكية </w:t>
      </w:r>
      <w:r w:rsidRPr="004F5FAA">
        <w:rPr>
          <w:rFonts w:ascii="Sakkal Majalla" w:eastAsia="Times New Roman" w:hAnsi="Sakkal Majalla" w:cs="Sakkal Majalla"/>
          <w:sz w:val="28"/>
          <w:szCs w:val="28"/>
          <w:rtl/>
          <w:lang w:val="fr-FR" w:eastAsia="fr-FR"/>
        </w:rPr>
        <w:lastRenderedPageBreak/>
        <w:t>و</w:t>
      </w:r>
      <w:r w:rsidRPr="004F5FAA">
        <w:rPr>
          <w:rFonts w:ascii="Sakkal Majalla" w:eastAsia="Times New Roman" w:hAnsi="Sakkal Majalla" w:cs="Sakkal Majalla"/>
          <w:b/>
          <w:bCs/>
          <w:sz w:val="28"/>
          <w:szCs w:val="28"/>
          <w:rtl/>
          <w:lang w:val="fr-FR" w:eastAsia="fr-FR"/>
        </w:rPr>
        <w:t>الدكتورة لينا لارسن</w:t>
      </w:r>
      <w:r w:rsidRPr="004F5FAA">
        <w:rPr>
          <w:rFonts w:ascii="Sakkal Majalla" w:eastAsia="Times New Roman" w:hAnsi="Sakkal Majalla" w:cs="Sakkal Majalla"/>
          <w:sz w:val="28"/>
          <w:szCs w:val="28"/>
          <w:rtl/>
          <w:lang w:val="fr-FR" w:eastAsia="fr-FR"/>
        </w:rPr>
        <w:t xml:space="preserve"> – مديرة تحالف أوسلو المتعلق بحرية الدين أو المعتقد – المركز النرويجي لحقوق الإنسان.</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وعُقدت الطاولة في جلستين رئيسيتين، تبحث الأولى منهما في خطاب الكراهية وتأثيره على مجتمعات الأقليات. أما الجلسة الثانية لنسكشف من خلالها الحلول المتنوعة لمواجهة هذا الخطاب مع التركيز على الحوار بين الأديان.</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وقد شارك في الحضور (أون لاين) ما يزيد عن أكثر من مائة من داخل وخارج دولة قطر واستمرت الندوة ثلاث ساعات.</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bidi="ar-EG"/>
        </w:rPr>
        <w:t>- التجهيز لعقد مؤتمرين دوليين:</w:t>
      </w:r>
    </w:p>
    <w:p w:rsidR="00596699" w:rsidRPr="004F5FAA" w:rsidRDefault="00596699" w:rsidP="005E2CC4">
      <w:pPr>
        <w:numPr>
          <w:ilvl w:val="0"/>
          <w:numId w:val="35"/>
        </w:num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b/>
          <w:bCs/>
          <w:sz w:val="28"/>
          <w:szCs w:val="28"/>
          <w:rtl/>
          <w:lang w:val="fr-FR" w:eastAsia="fr-FR"/>
        </w:rPr>
        <w:t>مؤتمر الدوحة الرابع عشر لحوار الأديان:</w:t>
      </w:r>
      <w:r w:rsidRPr="004F5FAA">
        <w:rPr>
          <w:rFonts w:ascii="Sakkal Majalla" w:eastAsia="Times New Roman" w:hAnsi="Sakkal Majalla" w:cs="Sakkal Majalla"/>
          <w:sz w:val="28"/>
          <w:szCs w:val="28"/>
          <w:rtl/>
          <w:lang w:val="fr-FR" w:eastAsia="fr-FR"/>
        </w:rPr>
        <w:t xml:space="preserve"> بعنوان </w:t>
      </w:r>
      <w:r w:rsidRPr="004F5FAA">
        <w:rPr>
          <w:rFonts w:ascii="Sakkal Majalla" w:eastAsia="Times New Roman" w:hAnsi="Sakkal Majalla" w:cs="Sakkal Majalla"/>
          <w:b/>
          <w:bCs/>
          <w:sz w:val="28"/>
          <w:szCs w:val="28"/>
          <w:rtl/>
          <w:lang w:val="fr-FR" w:eastAsia="fr-FR"/>
        </w:rPr>
        <w:t>"الأديان وخطاب الكراهية بين الممارسة والنصوص" و</w:t>
      </w:r>
      <w:r w:rsidRPr="004F5FAA">
        <w:rPr>
          <w:rFonts w:ascii="Sakkal Majalla" w:eastAsia="Times New Roman" w:hAnsi="Sakkal Majalla" w:cs="Sakkal Majalla"/>
          <w:sz w:val="28"/>
          <w:szCs w:val="28"/>
          <w:rtl/>
          <w:lang w:val="fr-FR" w:eastAsia="fr-FR"/>
        </w:rPr>
        <w:t xml:space="preserve">الذي كان من المقرر عقده </w:t>
      </w:r>
      <w:r w:rsidR="005E2CC4" w:rsidRPr="004F5FAA">
        <w:rPr>
          <w:rFonts w:ascii="Sakkal Majalla" w:eastAsia="Times New Roman" w:hAnsi="Sakkal Majalla" w:cs="Sakkal Majalla" w:hint="cs"/>
          <w:sz w:val="28"/>
          <w:szCs w:val="28"/>
          <w:rtl/>
          <w:lang w:val="fr-FR" w:eastAsia="fr-FR"/>
        </w:rPr>
        <w:t>في 3</w:t>
      </w:r>
      <w:r w:rsidRPr="004F5FAA">
        <w:rPr>
          <w:rFonts w:ascii="Sakkal Majalla" w:eastAsia="Times New Roman" w:hAnsi="Sakkal Majalla" w:cs="Sakkal Majalla"/>
          <w:sz w:val="28"/>
          <w:szCs w:val="28"/>
          <w:rtl/>
          <w:lang w:val="fr-FR" w:eastAsia="fr-FR"/>
        </w:rPr>
        <w:t xml:space="preserve">-4 مارس 2020م، وتم تأجيله نظرا لظروف جائحة كورونا وحرصا على سلامة المشاركين، ونأمل أن يتم استئناف انعقاده في عام 2021م. ويعقد هذا المؤتمر السنوي بشكل دوري ويحضره أكثر </w:t>
      </w:r>
      <w:r w:rsidR="005E2CC4" w:rsidRPr="004F5FAA">
        <w:rPr>
          <w:rFonts w:ascii="Sakkal Majalla" w:eastAsia="Times New Roman" w:hAnsi="Sakkal Majalla" w:cs="Sakkal Majalla" w:hint="cs"/>
          <w:sz w:val="28"/>
          <w:szCs w:val="28"/>
          <w:rtl/>
          <w:lang w:val="fr-FR" w:eastAsia="fr-FR"/>
        </w:rPr>
        <w:t>من 300</w:t>
      </w:r>
      <w:r w:rsidRPr="004F5FAA">
        <w:rPr>
          <w:rFonts w:ascii="Sakkal Majalla" w:eastAsia="Times New Roman" w:hAnsi="Sakkal Majalla" w:cs="Sakkal Majalla"/>
          <w:sz w:val="28"/>
          <w:szCs w:val="28"/>
          <w:rtl/>
          <w:lang w:val="fr-FR" w:eastAsia="fr-FR"/>
        </w:rPr>
        <w:t xml:space="preserve"> شخصية من70 دولة،</w:t>
      </w:r>
      <w:r w:rsidRPr="004F5FAA">
        <w:rPr>
          <w:rFonts w:ascii="Sakkal Majalla" w:eastAsia="Times New Roman" w:hAnsi="Sakkal Majalla" w:cs="Sakkal Majalla"/>
          <w:sz w:val="28"/>
          <w:szCs w:val="28"/>
          <w:lang w:eastAsia="fr-FR" w:bidi="ar-QA"/>
        </w:rPr>
        <w:t xml:space="preserve"> </w:t>
      </w:r>
      <w:r w:rsidRPr="004F5FAA">
        <w:rPr>
          <w:rFonts w:ascii="Sakkal Majalla" w:eastAsia="Times New Roman" w:hAnsi="Sakkal Majalla" w:cs="Sakkal Majalla"/>
          <w:sz w:val="28"/>
          <w:szCs w:val="28"/>
          <w:rtl/>
          <w:lang w:val="fr-FR" w:eastAsia="fr-FR"/>
        </w:rPr>
        <w:t>علاوة على المشاركين من دولةِ قطر. ويمثل هذا المؤتمر</w:t>
      </w:r>
      <w:r w:rsidRPr="004F5FAA">
        <w:rPr>
          <w:rFonts w:ascii="Sakkal Majalla" w:eastAsia="Times New Roman" w:hAnsi="Sakkal Majalla" w:cs="Sakkal Majalla"/>
          <w:sz w:val="28"/>
          <w:szCs w:val="28"/>
          <w:lang w:eastAsia="fr-FR" w:bidi="ar-QA"/>
        </w:rPr>
        <w:t xml:space="preserve"> </w:t>
      </w:r>
      <w:r w:rsidRPr="004F5FAA">
        <w:rPr>
          <w:rFonts w:ascii="Sakkal Majalla" w:eastAsia="Times New Roman" w:hAnsi="Sakkal Majalla" w:cs="Sakkal Majalla"/>
          <w:sz w:val="28"/>
          <w:szCs w:val="28"/>
          <w:rtl/>
          <w:lang w:val="fr-FR" w:eastAsia="fr-FR"/>
        </w:rPr>
        <w:t>الملتقى</w:t>
      </w:r>
      <w:r w:rsidRPr="004F5FAA">
        <w:rPr>
          <w:rFonts w:ascii="Sakkal Majalla" w:eastAsia="Times New Roman" w:hAnsi="Sakkal Majalla" w:cs="Sakkal Majalla"/>
          <w:sz w:val="28"/>
          <w:szCs w:val="28"/>
          <w:lang w:eastAsia="fr-FR" w:bidi="ar-QA"/>
        </w:rPr>
        <w:t xml:space="preserve"> </w:t>
      </w:r>
      <w:r w:rsidRPr="004F5FAA">
        <w:rPr>
          <w:rFonts w:ascii="Sakkal Majalla" w:eastAsia="Times New Roman" w:hAnsi="Sakkal Majalla" w:cs="Sakkal Majalla"/>
          <w:sz w:val="28"/>
          <w:szCs w:val="28"/>
          <w:rtl/>
          <w:lang w:val="fr-FR" w:eastAsia="fr-FR"/>
        </w:rPr>
        <w:t>الدوري</w:t>
      </w:r>
      <w:r w:rsidRPr="004F5FAA">
        <w:rPr>
          <w:rFonts w:ascii="Sakkal Majalla" w:eastAsia="Times New Roman" w:hAnsi="Sakkal Majalla" w:cs="Sakkal Majalla"/>
          <w:sz w:val="28"/>
          <w:szCs w:val="28"/>
          <w:lang w:eastAsia="fr-FR" w:bidi="ar-QA"/>
        </w:rPr>
        <w:t xml:space="preserve"> </w:t>
      </w:r>
      <w:r w:rsidRPr="004F5FAA">
        <w:rPr>
          <w:rFonts w:ascii="Sakkal Majalla" w:eastAsia="Times New Roman" w:hAnsi="Sakkal Majalla" w:cs="Sakkal Majalla"/>
          <w:sz w:val="28"/>
          <w:szCs w:val="28"/>
          <w:rtl/>
          <w:lang w:val="fr-FR" w:eastAsia="fr-FR"/>
        </w:rPr>
        <w:t xml:space="preserve">الفكريّ والتشاوري بين </w:t>
      </w:r>
      <w:r w:rsidR="005E2CC4" w:rsidRPr="004F5FAA">
        <w:rPr>
          <w:rFonts w:ascii="Sakkal Majalla" w:eastAsia="Times New Roman" w:hAnsi="Sakkal Majalla" w:cs="Sakkal Majalla" w:hint="cs"/>
          <w:sz w:val="28"/>
          <w:szCs w:val="28"/>
          <w:rtl/>
          <w:lang w:val="fr-FR" w:eastAsia="fr-FR"/>
        </w:rPr>
        <w:t>المفكرين ومُمثِّلي</w:t>
      </w:r>
      <w:r w:rsidRPr="004F5FAA">
        <w:rPr>
          <w:rFonts w:ascii="Sakkal Majalla" w:eastAsia="Times New Roman" w:hAnsi="Sakkal Majalla" w:cs="Sakkal Majalla"/>
          <w:sz w:val="28"/>
          <w:szCs w:val="28"/>
          <w:rtl/>
          <w:lang w:val="fr-FR" w:eastAsia="fr-FR"/>
        </w:rPr>
        <w:t xml:space="preserve"> الأديان السماوية الثلاث (الإسلام والمسيحية واليهودية)</w:t>
      </w:r>
      <w:r w:rsidRPr="004F5FAA">
        <w:rPr>
          <w:rFonts w:ascii="Sakkal Majalla" w:eastAsia="Times New Roman" w:hAnsi="Sakkal Majalla" w:cs="Sakkal Majalla"/>
          <w:sz w:val="28"/>
          <w:szCs w:val="28"/>
          <w:lang w:eastAsia="fr-FR" w:bidi="ar-QA"/>
        </w:rPr>
        <w:t xml:space="preserve"> </w:t>
      </w:r>
      <w:r w:rsidRPr="004F5FAA">
        <w:rPr>
          <w:rFonts w:ascii="Sakkal Majalla" w:eastAsia="Times New Roman" w:hAnsi="Sakkal Majalla" w:cs="Sakkal Majalla"/>
          <w:sz w:val="28"/>
          <w:szCs w:val="28"/>
          <w:rtl/>
          <w:lang w:val="fr-FR" w:eastAsia="fr-FR"/>
        </w:rPr>
        <w:t>بالإضافة إلى كوكبة مختارة من علماء الاديان والأكاديمين ورؤوساء مراكز حوار الأديان من مختلف أنحاء العالم.</w:t>
      </w:r>
    </w:p>
    <w:p w:rsidR="00596699" w:rsidRPr="004F5FAA" w:rsidRDefault="00596699" w:rsidP="005E2CC4">
      <w:pPr>
        <w:numPr>
          <w:ilvl w:val="0"/>
          <w:numId w:val="35"/>
        </w:num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sz w:val="28"/>
          <w:szCs w:val="28"/>
          <w:rtl/>
          <w:lang w:val="fr-FR" w:eastAsia="fr-FR"/>
        </w:rPr>
        <w:t xml:space="preserve"> خلال عقد المؤتمر الرابع عشر سيتم منح </w:t>
      </w:r>
      <w:r w:rsidRPr="004F5FAA">
        <w:rPr>
          <w:rFonts w:ascii="Sakkal Majalla" w:eastAsia="Times New Roman" w:hAnsi="Sakkal Majalla" w:cs="Sakkal Majalla"/>
          <w:b/>
          <w:bCs/>
          <w:sz w:val="28"/>
          <w:szCs w:val="28"/>
          <w:rtl/>
          <w:lang w:val="fr-FR" w:eastAsia="fr-FR" w:bidi="ar-EG"/>
        </w:rPr>
        <w:t>(جائزة الدوحة ا</w:t>
      </w:r>
      <w:r w:rsidR="005E2CC4">
        <w:rPr>
          <w:rFonts w:ascii="Sakkal Majalla" w:eastAsia="Times New Roman" w:hAnsi="Sakkal Majalla" w:cs="Sakkal Majalla"/>
          <w:b/>
          <w:bCs/>
          <w:sz w:val="28"/>
          <w:szCs w:val="28"/>
          <w:rtl/>
          <w:lang w:val="fr-FR" w:eastAsia="fr-FR" w:bidi="ar-EG"/>
        </w:rPr>
        <w:t>لعالمية الرابعة لحوار الأديان)،</w:t>
      </w:r>
      <w:r w:rsidRPr="004F5FAA">
        <w:rPr>
          <w:rFonts w:ascii="Sakkal Majalla" w:eastAsia="Times New Roman" w:hAnsi="Sakkal Majalla" w:cs="Sakkal Majalla"/>
          <w:sz w:val="28"/>
          <w:szCs w:val="28"/>
          <w:rtl/>
          <w:lang w:val="fr-FR" w:eastAsia="fr-FR"/>
        </w:rPr>
        <w:t xml:space="preserve"> وتم اختيار العنوان: (</w:t>
      </w:r>
      <w:r w:rsidRPr="004F5FAA">
        <w:rPr>
          <w:rFonts w:ascii="Sakkal Majalla" w:eastAsia="Times New Roman" w:hAnsi="Sakkal Majalla" w:cs="Sakkal Majalla"/>
          <w:b/>
          <w:bCs/>
          <w:sz w:val="28"/>
          <w:szCs w:val="28"/>
          <w:rtl/>
          <w:lang w:val="fr-FR" w:eastAsia="fr-FR"/>
        </w:rPr>
        <w:t>إسهامات بارزة في نشر ثقافة الخطاب المعتدل</w:t>
      </w:r>
      <w:r w:rsidRPr="004F5FAA">
        <w:rPr>
          <w:rFonts w:ascii="Sakkal Majalla" w:eastAsia="Times New Roman" w:hAnsi="Sakkal Majalla" w:cs="Sakkal Majalla"/>
          <w:sz w:val="28"/>
          <w:szCs w:val="28"/>
          <w:rtl/>
          <w:lang w:val="fr-FR" w:eastAsia="fr-FR"/>
        </w:rPr>
        <w:t>)؛ ليكون عنوان التنافس على هذه الجائزة. وسوف يتم اختيار الفائزين بالجائزة بناء على انجازاتهم في نشر ثقافة خطاب الاعتدال، والتقريب بين الشعوب وأتباع الأديان المختلفة، ودحض خطاب الكراهية والتحريض والتمييز والعنصرية والتطرف والإرهاب، و</w:t>
      </w:r>
      <w:r w:rsidRPr="004F5FAA">
        <w:rPr>
          <w:rFonts w:ascii="Sakkal Majalla" w:eastAsia="Times New Roman" w:hAnsi="Sakkal Majalla" w:cs="Sakkal Majalla"/>
          <w:b/>
          <w:bCs/>
          <w:sz w:val="28"/>
          <w:szCs w:val="28"/>
          <w:rtl/>
          <w:lang w:val="fr-FR" w:eastAsia="fr-FR" w:bidi="ar-EG"/>
        </w:rPr>
        <w:t>قيمة الجائزة (مائة وخمسون ألف دولار).</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sz w:val="28"/>
          <w:szCs w:val="28"/>
          <w:rtl/>
          <w:lang w:val="fr-FR" w:eastAsia="fr-FR"/>
        </w:rPr>
        <w:t xml:space="preserve">وقد تم إطلاق جائزة الدوحة العالمية لحوار الأديان </w:t>
      </w:r>
      <w:r w:rsidR="005E2CC4" w:rsidRPr="004F5FAA">
        <w:rPr>
          <w:rFonts w:ascii="Sakkal Majalla" w:eastAsia="Times New Roman" w:hAnsi="Sakkal Majalla" w:cs="Sakkal Majalla" w:hint="cs"/>
          <w:sz w:val="28"/>
          <w:szCs w:val="28"/>
          <w:rtl/>
          <w:lang w:val="fr-FR" w:eastAsia="fr-FR"/>
        </w:rPr>
        <w:t>عام 2013</w:t>
      </w:r>
      <w:r w:rsidRPr="004F5FAA">
        <w:rPr>
          <w:rFonts w:ascii="Sakkal Majalla" w:eastAsia="Times New Roman" w:hAnsi="Sakkal Majalla" w:cs="Sakkal Majalla"/>
          <w:sz w:val="28"/>
          <w:szCs w:val="28"/>
          <w:rtl/>
          <w:lang w:val="fr-FR" w:eastAsia="fr-FR"/>
        </w:rPr>
        <w:t xml:space="preserve">م، والتي تُعد </w:t>
      </w:r>
      <w:r w:rsidR="005E2CC4" w:rsidRPr="004F5FAA">
        <w:rPr>
          <w:rFonts w:ascii="Sakkal Majalla" w:eastAsia="Times New Roman" w:hAnsi="Sakkal Majalla" w:cs="Sakkal Majalla" w:hint="cs"/>
          <w:sz w:val="28"/>
          <w:szCs w:val="28"/>
          <w:rtl/>
          <w:lang w:val="fr-FR" w:eastAsia="fr-FR"/>
        </w:rPr>
        <w:t>المبادرة الفريدة</w:t>
      </w:r>
      <w:r w:rsidRPr="004F5FAA">
        <w:rPr>
          <w:rFonts w:ascii="Sakkal Majalla" w:eastAsia="Times New Roman" w:hAnsi="Sakkal Majalla" w:cs="Sakkal Majalla"/>
          <w:sz w:val="28"/>
          <w:szCs w:val="28"/>
          <w:rtl/>
          <w:lang w:val="fr-FR" w:eastAsia="fr-FR"/>
        </w:rPr>
        <w:t xml:space="preserve"> من نوعها في هذا المجال على مستوى العالم، و</w:t>
      </w:r>
      <w:r w:rsidRPr="004F5FAA">
        <w:rPr>
          <w:rFonts w:ascii="Sakkal Majalla" w:eastAsia="Times New Roman" w:hAnsi="Sakkal Majalla" w:cs="Sakkal Majalla"/>
          <w:sz w:val="28"/>
          <w:szCs w:val="28"/>
          <w:rtl/>
          <w:lang w:val="fr-FR" w:eastAsia="fr-FR" w:bidi="ar-EG"/>
        </w:rPr>
        <w:t>يُشرف على الجائزة لجنة أمناء الجائزة، وهي لجنةٌ متخصصة من علماء دين (مسلمين ومسيحين ويهود)، بالإضافة إلى مسؤولين من المركز، وتختار لجنة أمناء الجائزة المحكِّمين من خيرة المتخصصين في مواضيع الجائزة من كل أنحاء العالم.</w:t>
      </w:r>
    </w:p>
    <w:p w:rsidR="00596699" w:rsidRPr="004F5FAA" w:rsidRDefault="00596699" w:rsidP="005E2CC4">
      <w:pPr>
        <w:bidi/>
        <w:spacing w:line="240" w:lineRule="auto"/>
        <w:jc w:val="both"/>
        <w:rPr>
          <w:rFonts w:ascii="Sakkal Majalla" w:eastAsia="Times New Roman" w:hAnsi="Sakkal Majalla" w:cs="Sakkal Majalla"/>
          <w:sz w:val="28"/>
          <w:szCs w:val="28"/>
          <w:lang w:val="en-GB" w:eastAsia="fr-FR" w:bidi="ar-QA"/>
        </w:rPr>
      </w:pPr>
      <w:r w:rsidRPr="004F5FAA">
        <w:rPr>
          <w:rFonts w:ascii="Sakkal Majalla" w:eastAsia="Times New Roman" w:hAnsi="Sakkal Majalla" w:cs="Sakkal Majalla"/>
          <w:sz w:val="28"/>
          <w:szCs w:val="28"/>
          <w:rtl/>
          <w:lang w:val="fr-FR" w:eastAsia="fr-FR" w:bidi="ar-EG"/>
        </w:rPr>
        <w:t>2</w:t>
      </w:r>
      <w:r w:rsidRPr="004F5FAA">
        <w:rPr>
          <w:rFonts w:ascii="Sakkal Majalla" w:eastAsia="Times New Roman" w:hAnsi="Sakkal Majalla" w:cs="Sakkal Majalla"/>
          <w:b/>
          <w:bCs/>
          <w:sz w:val="28"/>
          <w:szCs w:val="28"/>
          <w:rtl/>
          <w:lang w:val="fr-FR" w:eastAsia="fr-FR" w:bidi="ar-EG"/>
        </w:rPr>
        <w:t xml:space="preserve">- مؤتمر دولي بالتعاون مع مؤسسة أمريكية متخصصة في الحوار بين الأديان والثقافات: </w:t>
      </w:r>
      <w:r w:rsidRPr="004F5FAA">
        <w:rPr>
          <w:rFonts w:ascii="Sakkal Majalla" w:eastAsia="Times New Roman" w:hAnsi="Sakkal Majalla" w:cs="Sakkal Majalla"/>
          <w:sz w:val="28"/>
          <w:szCs w:val="28"/>
          <w:rtl/>
          <w:lang w:val="fr-FR" w:eastAsia="fr-FR" w:bidi="ar-EG"/>
        </w:rPr>
        <w:t>وهي (شبكة جيران متعددي الأديان "</w:t>
      </w:r>
      <w:r w:rsidRPr="004F5FAA">
        <w:rPr>
          <w:rFonts w:ascii="Sakkal Majalla" w:eastAsia="Times New Roman" w:hAnsi="Sakkal Majalla" w:cs="Sakkal Majalla"/>
          <w:sz w:val="28"/>
          <w:szCs w:val="28"/>
          <w:lang w:eastAsia="fr-FR" w:bidi="ar-QA"/>
        </w:rPr>
        <w:t>"Multi- Faith Neighbors Network</w:t>
      </w:r>
      <w:r w:rsidRPr="004F5FAA">
        <w:rPr>
          <w:rFonts w:ascii="Sakkal Majalla" w:eastAsia="Times New Roman" w:hAnsi="Sakkal Majalla" w:cs="Sakkal Majalla"/>
          <w:sz w:val="28"/>
          <w:szCs w:val="28"/>
          <w:rtl/>
          <w:lang w:val="fr-FR" w:eastAsia="fr-FR" w:bidi="ar-EG"/>
        </w:rPr>
        <w:t xml:space="preserve">)، وذلك لتفعيل مبادرة </w:t>
      </w:r>
      <w:r w:rsidRPr="004F5FAA">
        <w:rPr>
          <w:rFonts w:ascii="Sakkal Majalla" w:eastAsia="Times New Roman" w:hAnsi="Sakkal Majalla" w:cs="Sakkal Majalla"/>
          <w:b/>
          <w:bCs/>
          <w:sz w:val="28"/>
          <w:szCs w:val="28"/>
          <w:lang w:eastAsia="fr-FR" w:bidi="ar-QA"/>
        </w:rPr>
        <w:t>"My Neighbor's keeper</w:t>
      </w:r>
      <w:r w:rsidR="005E2CC4" w:rsidRPr="004F5FAA">
        <w:rPr>
          <w:rFonts w:ascii="Sakkal Majalla" w:eastAsia="Times New Roman" w:hAnsi="Sakkal Majalla" w:cs="Sakkal Majalla"/>
          <w:b/>
          <w:bCs/>
          <w:sz w:val="28"/>
          <w:szCs w:val="28"/>
          <w:lang w:eastAsia="fr-FR" w:bidi="ar-QA"/>
        </w:rPr>
        <w:t>"</w:t>
      </w:r>
      <w:r w:rsidR="005E2CC4" w:rsidRPr="004F5FAA">
        <w:rPr>
          <w:rFonts w:ascii="Sakkal Majalla" w:eastAsia="Times New Roman" w:hAnsi="Sakkal Majalla" w:cs="Sakkal Majalla"/>
          <w:sz w:val="28"/>
          <w:szCs w:val="28"/>
          <w:lang w:eastAsia="fr-FR" w:bidi="ar-QA"/>
        </w:rPr>
        <w:t xml:space="preserve"> </w:t>
      </w:r>
      <w:r w:rsidR="005E2CC4" w:rsidRPr="004F5FAA">
        <w:rPr>
          <w:rFonts w:ascii="Sakkal Majalla" w:eastAsia="Times New Roman" w:hAnsi="Sakkal Majalla" w:cs="Sakkal Majalla" w:hint="cs"/>
          <w:sz w:val="28"/>
          <w:szCs w:val="28"/>
          <w:rtl/>
          <w:lang w:val="fr-FR" w:eastAsia="fr-FR" w:bidi="ar-QA"/>
        </w:rPr>
        <w:t>ومدير</w:t>
      </w:r>
      <w:r w:rsidRPr="004F5FAA">
        <w:rPr>
          <w:rFonts w:ascii="Sakkal Majalla" w:eastAsia="Times New Roman" w:hAnsi="Sakkal Majalla" w:cs="Sakkal Majalla"/>
          <w:sz w:val="28"/>
          <w:szCs w:val="28"/>
          <w:rtl/>
          <w:lang w:val="fr-FR" w:eastAsia="fr-FR" w:bidi="ar-QA"/>
        </w:rPr>
        <w:t xml:space="preserve"> الشبكة </w:t>
      </w:r>
      <w:r w:rsidR="005E2CC4" w:rsidRPr="004F5FAA">
        <w:rPr>
          <w:rFonts w:ascii="Sakkal Majalla" w:eastAsia="Times New Roman" w:hAnsi="Sakkal Majalla" w:cs="Sakkal Majalla" w:hint="cs"/>
          <w:sz w:val="28"/>
          <w:szCs w:val="28"/>
          <w:rtl/>
          <w:lang w:val="fr-FR" w:eastAsia="fr-FR" w:bidi="ar-QA"/>
        </w:rPr>
        <w:t>هو القس</w:t>
      </w:r>
      <w:r w:rsidRPr="004F5FAA">
        <w:rPr>
          <w:rFonts w:ascii="Sakkal Majalla" w:eastAsia="Times New Roman" w:hAnsi="Sakkal Majalla" w:cs="Sakkal Majalla"/>
          <w:sz w:val="28"/>
          <w:szCs w:val="28"/>
          <w:rtl/>
          <w:lang w:val="fr-FR" w:eastAsia="fr-FR" w:bidi="ar-QA"/>
        </w:rPr>
        <w:t xml:space="preserve"> </w:t>
      </w:r>
      <w:r w:rsidR="005E2CC4" w:rsidRPr="004F5FAA">
        <w:rPr>
          <w:rFonts w:ascii="Sakkal Majalla" w:eastAsia="Times New Roman" w:hAnsi="Sakkal Majalla" w:cs="Sakkal Majalla" w:hint="cs"/>
          <w:sz w:val="28"/>
          <w:szCs w:val="28"/>
          <w:rtl/>
          <w:lang w:val="fr-FR" w:eastAsia="fr-FR" w:bidi="ar-QA"/>
        </w:rPr>
        <w:t>الدكتور بوب</w:t>
      </w:r>
      <w:r w:rsidRPr="004F5FAA">
        <w:rPr>
          <w:rFonts w:ascii="Sakkal Majalla" w:eastAsia="Times New Roman" w:hAnsi="Sakkal Majalla" w:cs="Sakkal Majalla"/>
          <w:sz w:val="28"/>
          <w:szCs w:val="28"/>
          <w:rtl/>
          <w:lang w:val="fr-FR" w:eastAsia="fr-FR" w:bidi="ar-QA"/>
        </w:rPr>
        <w:t xml:space="preserve"> روبيرتس </w:t>
      </w:r>
    </w:p>
    <w:p w:rsidR="00596699" w:rsidRPr="004F5FAA" w:rsidRDefault="00596699" w:rsidP="005E2CC4">
      <w:pPr>
        <w:bidi/>
        <w:spacing w:line="240" w:lineRule="auto"/>
        <w:jc w:val="both"/>
        <w:rPr>
          <w:rFonts w:ascii="Sakkal Majalla" w:eastAsia="Times New Roman" w:hAnsi="Sakkal Majalla" w:cs="Sakkal Majalla"/>
          <w:sz w:val="28"/>
          <w:szCs w:val="28"/>
          <w:lang w:eastAsia="fr-FR" w:bidi="ar-QA"/>
        </w:rPr>
      </w:pPr>
      <w:r w:rsidRPr="004F5FAA">
        <w:rPr>
          <w:rFonts w:ascii="Sakkal Majalla" w:eastAsia="Times New Roman" w:hAnsi="Sakkal Majalla" w:cs="Sakkal Majalla"/>
          <w:sz w:val="28"/>
          <w:szCs w:val="28"/>
          <w:lang w:val="en-GB" w:eastAsia="fr-FR" w:bidi="ar-QA"/>
        </w:rPr>
        <w:t>Dr. Bob Roberts, Jr.</w:t>
      </w:r>
      <w:r w:rsidRPr="004F5FAA">
        <w:rPr>
          <w:rFonts w:ascii="Sakkal Majalla" w:eastAsia="Times New Roman" w:hAnsi="Sakkal Majalla" w:cs="Sakkal Majalla"/>
          <w:sz w:val="28"/>
          <w:szCs w:val="28"/>
          <w:rtl/>
          <w:lang w:val="fr-FR" w:eastAsia="fr-FR" w:bidi="ar-QA"/>
        </w:rPr>
        <w:t xml:space="preserve"> </w:t>
      </w:r>
      <w:r w:rsidRPr="004F5FAA">
        <w:rPr>
          <w:rFonts w:ascii="Sakkal Majalla" w:eastAsia="Times New Roman" w:hAnsi="Sakkal Majalla" w:cs="Sakkal Majalla"/>
          <w:i/>
          <w:iCs/>
          <w:sz w:val="28"/>
          <w:szCs w:val="28"/>
          <w:lang w:val="en-GB" w:eastAsia="fr-FR" w:bidi="ar-QA"/>
        </w:rPr>
        <w:t>Founding and Senior Pastor of Northwood Church in Dallas, TX</w:t>
      </w:r>
      <w:r w:rsidRPr="004F5FAA">
        <w:rPr>
          <w:rFonts w:ascii="Sakkal Majalla" w:eastAsia="Times New Roman" w:hAnsi="Sakkal Majalla" w:cs="Sakkal Majalla"/>
          <w:i/>
          <w:iCs/>
          <w:sz w:val="28"/>
          <w:szCs w:val="28"/>
          <w:rtl/>
          <w:lang w:val="fr-FR" w:eastAsia="fr-FR"/>
        </w:rPr>
        <w:t xml:space="preserve"> </w:t>
      </w:r>
      <w:r w:rsidRPr="004F5FAA">
        <w:rPr>
          <w:rFonts w:ascii="Sakkal Majalla" w:eastAsia="Times New Roman" w:hAnsi="Sakkal Majalla" w:cs="Sakkal Majalla"/>
          <w:sz w:val="28"/>
          <w:szCs w:val="28"/>
          <w:rtl/>
          <w:lang w:val="fr-FR" w:eastAsia="fr-FR" w:bidi="ar-QA"/>
        </w:rPr>
        <w:br/>
        <w:t xml:space="preserve">وعضوية الإمام محمد ماجد </w:t>
      </w:r>
      <w:r w:rsidRPr="004F5FAA">
        <w:rPr>
          <w:rFonts w:ascii="Sakkal Majalla" w:eastAsia="Times New Roman" w:hAnsi="Sakkal Majalla" w:cs="Sakkal Majalla"/>
          <w:sz w:val="28"/>
          <w:szCs w:val="28"/>
          <w:rtl/>
          <w:lang w:val="fr-FR" w:eastAsia="fr-FR" w:bidi="ar-QA"/>
        </w:rPr>
        <w:br/>
      </w:r>
      <w:r w:rsidRPr="004F5FAA">
        <w:rPr>
          <w:rFonts w:ascii="Sakkal Majalla" w:eastAsia="Times New Roman" w:hAnsi="Sakkal Majalla" w:cs="Sakkal Majalla"/>
          <w:sz w:val="28"/>
          <w:szCs w:val="28"/>
          <w:lang w:val="en-GB" w:eastAsia="fr-FR" w:bidi="ar-QA"/>
        </w:rPr>
        <w:t>Imam Mohamed Magid</w:t>
      </w:r>
      <w:r w:rsidRPr="004F5FAA">
        <w:rPr>
          <w:rFonts w:ascii="Sakkal Majalla" w:eastAsia="Times New Roman" w:hAnsi="Sakkal Majalla" w:cs="Sakkal Majalla"/>
          <w:sz w:val="28"/>
          <w:szCs w:val="28"/>
          <w:lang w:eastAsia="fr-FR" w:bidi="ar-QA"/>
        </w:rPr>
        <w:t>,</w:t>
      </w:r>
      <w:r w:rsidRPr="004F5FAA">
        <w:rPr>
          <w:rFonts w:ascii="Sakkal Majalla" w:eastAsia="Times New Roman" w:hAnsi="Sakkal Majalla" w:cs="Sakkal Majalla"/>
          <w:i/>
          <w:iCs/>
          <w:sz w:val="28"/>
          <w:szCs w:val="28"/>
          <w:lang w:val="en-GB" w:eastAsia="fr-FR" w:bidi="ar-QA"/>
        </w:rPr>
        <w:t xml:space="preserve"> Executive Imam of ADAMS Center in Washington DC</w:t>
      </w:r>
      <w:r w:rsidRPr="004F5FAA">
        <w:rPr>
          <w:rFonts w:ascii="Sakkal Majalla" w:eastAsia="Times New Roman" w:hAnsi="Sakkal Majalla" w:cs="Sakkal Majalla"/>
          <w:i/>
          <w:iCs/>
          <w:sz w:val="28"/>
          <w:szCs w:val="28"/>
          <w:rtl/>
          <w:lang w:val="fr-FR" w:eastAsia="fr-FR"/>
        </w:rPr>
        <w:t xml:space="preserve">              </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QA"/>
        </w:rPr>
      </w:pPr>
      <w:r w:rsidRPr="004F5FAA">
        <w:rPr>
          <w:rFonts w:ascii="Sakkal Majalla" w:eastAsia="Times New Roman" w:hAnsi="Sakkal Majalla" w:cs="Sakkal Majalla"/>
          <w:b/>
          <w:bCs/>
          <w:sz w:val="28"/>
          <w:szCs w:val="28"/>
          <w:rtl/>
          <w:lang w:val="fr-FR" w:eastAsia="fr-FR" w:bidi="ar-QA"/>
        </w:rPr>
        <w:lastRenderedPageBreak/>
        <w:t>وعنوان المؤتمر " من الحرية الدينية إلى المسؤولية الدينية لبناء مجتمعات داعمة وفعالة"</w:t>
      </w:r>
    </w:p>
    <w:p w:rsidR="00596699" w:rsidRPr="004F5FAA" w:rsidRDefault="00596699" w:rsidP="005E2CC4">
      <w:pPr>
        <w:bidi/>
        <w:spacing w:line="240" w:lineRule="auto"/>
        <w:jc w:val="both"/>
        <w:rPr>
          <w:rFonts w:ascii="Sakkal Majalla" w:eastAsia="Times New Roman" w:hAnsi="Sakkal Majalla" w:cs="Sakkal Majalla"/>
          <w:b/>
          <w:bCs/>
          <w:sz w:val="28"/>
          <w:szCs w:val="28"/>
          <w:lang w:eastAsia="fr-FR" w:bidi="ar-QA"/>
        </w:rPr>
      </w:pPr>
      <w:r w:rsidRPr="004F5FAA">
        <w:rPr>
          <w:rFonts w:ascii="Sakkal Majalla" w:eastAsia="Times New Roman" w:hAnsi="Sakkal Majalla" w:cs="Sakkal Majalla"/>
          <w:b/>
          <w:bCs/>
          <w:sz w:val="28"/>
          <w:szCs w:val="28"/>
          <w:lang w:eastAsia="fr-FR" w:bidi="ar-QA"/>
        </w:rPr>
        <w:t>“From Religious Freedom to Religious Responsibility: Building Communities of Advocacy and Action”</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rPr>
      </w:pPr>
      <w:r w:rsidRPr="004F5FAA">
        <w:rPr>
          <w:rFonts w:ascii="Sakkal Majalla" w:eastAsia="Times New Roman" w:hAnsi="Sakkal Majalla" w:cs="Sakkal Majalla"/>
          <w:sz w:val="28"/>
          <w:szCs w:val="28"/>
          <w:rtl/>
          <w:lang w:val="fr-FR" w:eastAsia="fr-FR"/>
        </w:rPr>
        <w:t>وسوف يكون التمويل الكامل لهذه المبادرة</w:t>
      </w:r>
      <w:r w:rsidRPr="004F5FAA">
        <w:rPr>
          <w:rFonts w:ascii="Sakkal Majalla" w:eastAsia="Times New Roman" w:hAnsi="Sakkal Majalla" w:cs="Sakkal Majalla"/>
          <w:b/>
          <w:bCs/>
          <w:sz w:val="28"/>
          <w:szCs w:val="28"/>
          <w:rtl/>
          <w:lang w:val="fr-FR" w:eastAsia="fr-FR"/>
        </w:rPr>
        <w:t xml:space="preserve"> (من دولة قطر) لمدة سنتين، ويمثل </w:t>
      </w:r>
      <w:r w:rsidR="005E2CC4" w:rsidRPr="004F5FAA">
        <w:rPr>
          <w:rFonts w:ascii="Sakkal Majalla" w:eastAsia="Times New Roman" w:hAnsi="Sakkal Majalla" w:cs="Sakkal Majalla" w:hint="cs"/>
          <w:b/>
          <w:bCs/>
          <w:sz w:val="28"/>
          <w:szCs w:val="28"/>
          <w:rtl/>
          <w:lang w:val="fr-FR" w:eastAsia="fr-FR"/>
        </w:rPr>
        <w:t>قطر برئاسة</w:t>
      </w:r>
      <w:r w:rsidRPr="004F5FAA">
        <w:rPr>
          <w:rFonts w:ascii="Sakkal Majalla" w:eastAsia="Times New Roman" w:hAnsi="Sakkal Majalla" w:cs="Sakkal Majalla"/>
          <w:b/>
          <w:bCs/>
          <w:sz w:val="28"/>
          <w:szCs w:val="28"/>
          <w:rtl/>
          <w:lang w:val="fr-FR" w:eastAsia="fr-FR"/>
        </w:rPr>
        <w:t xml:space="preserve"> المشروع الأستاذ الدكتور إبراهيم النعيمي رئيس مجلس إدارة مركز الدوحة الدولي لحوار الأديان.</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bidi="ar-EG"/>
        </w:rPr>
        <w:t>فكرة المبادرة:</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bidi="ar-EG"/>
        </w:rPr>
      </w:pPr>
      <w:r w:rsidRPr="004F5FAA">
        <w:rPr>
          <w:rFonts w:ascii="Sakkal Majalla" w:eastAsia="Times New Roman" w:hAnsi="Sakkal Majalla" w:cs="Sakkal Majalla"/>
          <w:sz w:val="28"/>
          <w:szCs w:val="28"/>
          <w:rtl/>
          <w:lang w:val="fr-FR" w:eastAsia="fr-FR" w:bidi="ar-EG"/>
        </w:rPr>
        <w:t xml:space="preserve">اختيار ثلاثة مدن أميريكية، وجمع رجال الدين من مختلف الأديان من هذه المدن، وإقامة (مؤتمرين وطاولتين مستديرتين) في سنتين (2021، 2022)، وإقامة قمة للحرية الدينية للقادة الدينيين في العالم تكون على هامش المؤتمر. </w:t>
      </w:r>
    </w:p>
    <w:p w:rsidR="00596699" w:rsidRPr="004F5FAA" w:rsidRDefault="00596699" w:rsidP="005E2CC4">
      <w:pPr>
        <w:bidi/>
        <w:spacing w:line="240" w:lineRule="auto"/>
        <w:jc w:val="both"/>
        <w:rPr>
          <w:rFonts w:ascii="Sakkal Majalla" w:eastAsia="Times New Roman" w:hAnsi="Sakkal Majalla" w:cs="Sakkal Majalla"/>
          <w:b/>
          <w:bCs/>
          <w:sz w:val="28"/>
          <w:szCs w:val="28"/>
          <w:rtl/>
          <w:lang w:val="fr-FR" w:eastAsia="fr-FR" w:bidi="ar-EG"/>
        </w:rPr>
      </w:pPr>
      <w:r w:rsidRPr="004F5FAA">
        <w:rPr>
          <w:rFonts w:ascii="Sakkal Majalla" w:eastAsia="Times New Roman" w:hAnsi="Sakkal Majalla" w:cs="Sakkal Majalla"/>
          <w:b/>
          <w:bCs/>
          <w:sz w:val="28"/>
          <w:szCs w:val="28"/>
          <w:rtl/>
          <w:lang w:val="fr-FR" w:eastAsia="fr-FR" w:bidi="ar-EG"/>
        </w:rPr>
        <w:t>ثالثًا: الأنشطة الأكاديمية:</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bidi="ar-EG"/>
        </w:rPr>
      </w:pPr>
      <w:r w:rsidRPr="004F5FAA">
        <w:rPr>
          <w:rFonts w:ascii="Sakkal Majalla" w:eastAsia="Times New Roman" w:hAnsi="Sakkal Majalla" w:cs="Sakkal Majalla"/>
          <w:sz w:val="28"/>
          <w:szCs w:val="28"/>
          <w:rtl/>
          <w:lang w:val="fr-FR" w:eastAsia="fr-FR" w:bidi="ar-EG"/>
        </w:rPr>
        <w:t xml:space="preserve">1- إصدار العدد الثالث عشر من مجلة أديان </w:t>
      </w:r>
      <w:r w:rsidRPr="004F5FAA">
        <w:rPr>
          <w:rFonts w:ascii="Sakkal Majalla" w:eastAsia="Times New Roman" w:hAnsi="Sakkal Majalla" w:cs="Sakkal Majalla"/>
          <w:b/>
          <w:bCs/>
          <w:sz w:val="28"/>
          <w:szCs w:val="28"/>
          <w:lang w:eastAsia="fr-FR" w:bidi="ar-QA"/>
        </w:rPr>
        <w:t>"</w:t>
      </w:r>
      <w:r w:rsidRPr="004F5FAA">
        <w:rPr>
          <w:rFonts w:ascii="Sakkal Majalla" w:eastAsia="Times New Roman" w:hAnsi="Sakkal Majalla" w:cs="Sakkal Majalla"/>
          <w:b/>
          <w:bCs/>
          <w:i/>
          <w:iCs/>
          <w:sz w:val="28"/>
          <w:szCs w:val="28"/>
          <w:lang w:eastAsia="fr-FR" w:bidi="ar-QA"/>
        </w:rPr>
        <w:t>Religions</w:t>
      </w:r>
      <w:r w:rsidR="005E2CC4" w:rsidRPr="004F5FAA">
        <w:rPr>
          <w:rFonts w:ascii="Sakkal Majalla" w:eastAsia="Times New Roman" w:hAnsi="Sakkal Majalla" w:cs="Sakkal Majalla"/>
          <w:sz w:val="28"/>
          <w:szCs w:val="28"/>
          <w:lang w:eastAsia="fr-FR" w:bidi="ar-QA"/>
        </w:rPr>
        <w:t>"</w:t>
      </w:r>
      <w:r w:rsidR="005E2CC4" w:rsidRPr="004F5FAA">
        <w:rPr>
          <w:rFonts w:ascii="Sakkal Majalla" w:eastAsia="Times New Roman" w:hAnsi="Sakkal Majalla" w:cs="Sakkal Majalla" w:hint="cs"/>
          <w:sz w:val="28"/>
          <w:szCs w:val="28"/>
          <w:rtl/>
          <w:lang w:val="fr-FR" w:eastAsia="fr-FR" w:bidi="ar-EG"/>
        </w:rPr>
        <w:t xml:space="preserve"> باللغتين</w:t>
      </w:r>
      <w:r w:rsidRPr="004F5FAA">
        <w:rPr>
          <w:rFonts w:ascii="Sakkal Majalla" w:eastAsia="Times New Roman" w:hAnsi="Sakkal Majalla" w:cs="Sakkal Majalla"/>
          <w:sz w:val="28"/>
          <w:szCs w:val="28"/>
          <w:rtl/>
          <w:lang w:val="fr-FR" w:eastAsia="fr-FR" w:bidi="ar-EG"/>
        </w:rPr>
        <w:t xml:space="preserve"> العربية والإنجليزية.</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bidi="ar-QA"/>
        </w:rPr>
        <w:t>بعنوان "</w:t>
      </w:r>
      <w:r w:rsidRPr="004F5FAA">
        <w:rPr>
          <w:rFonts w:ascii="Sakkal Majalla" w:eastAsia="Times New Roman" w:hAnsi="Sakkal Majalla" w:cs="Sakkal Majalla"/>
          <w:b/>
          <w:bCs/>
          <w:sz w:val="28"/>
          <w:szCs w:val="28"/>
          <w:rtl/>
          <w:lang w:val="fr-FR" w:eastAsia="fr-FR" w:bidi="ar-QA"/>
        </w:rPr>
        <w:t>الأديان وخطاب الكراهية</w:t>
      </w:r>
      <w:r w:rsidRPr="004F5FAA">
        <w:rPr>
          <w:rFonts w:ascii="Sakkal Majalla" w:eastAsia="Times New Roman" w:hAnsi="Sakkal Majalla" w:cs="Sakkal Majalla"/>
          <w:sz w:val="28"/>
          <w:szCs w:val="28"/>
          <w:rtl/>
          <w:lang w:val="fr-FR" w:eastAsia="fr-FR" w:bidi="ar-QA"/>
        </w:rPr>
        <w:t xml:space="preserve">" </w:t>
      </w:r>
      <w:r w:rsidRPr="004F5FAA">
        <w:rPr>
          <w:rFonts w:ascii="Sakkal Majalla" w:eastAsia="Times New Roman" w:hAnsi="Sakkal Majalla" w:cs="Sakkal Majalla"/>
          <w:sz w:val="28"/>
          <w:szCs w:val="28"/>
          <w:lang w:eastAsia="fr-FR" w:bidi="ar-QA"/>
        </w:rPr>
        <w:t>(</w:t>
      </w:r>
      <w:r w:rsidRPr="004F5FAA">
        <w:rPr>
          <w:rFonts w:ascii="Sakkal Majalla" w:eastAsia="Times New Roman" w:hAnsi="Sakkal Majalla" w:cs="Sakkal Majalla"/>
          <w:b/>
          <w:bCs/>
          <w:sz w:val="28"/>
          <w:szCs w:val="28"/>
          <w:lang w:eastAsia="fr-FR" w:bidi="ar-QA"/>
        </w:rPr>
        <w:t>Religions and Hate Speech</w:t>
      </w:r>
      <w:r w:rsidRPr="004F5FAA">
        <w:rPr>
          <w:rFonts w:ascii="Sakkal Majalla" w:eastAsia="Times New Roman" w:hAnsi="Sakkal Majalla" w:cs="Sakkal Majalla"/>
          <w:sz w:val="28"/>
          <w:szCs w:val="28"/>
          <w:lang w:eastAsia="fr-FR" w:bidi="ar-QA"/>
        </w:rPr>
        <w:t>)</w:t>
      </w:r>
      <w:r w:rsidRPr="004F5FAA">
        <w:rPr>
          <w:rFonts w:ascii="Sakkal Majalla" w:eastAsia="Times New Roman" w:hAnsi="Sakkal Majalla" w:cs="Sakkal Majalla"/>
          <w:sz w:val="28"/>
          <w:szCs w:val="28"/>
          <w:rtl/>
          <w:lang w:val="fr-FR" w:eastAsia="fr-FR" w:bidi="ar-QA"/>
        </w:rPr>
        <w:t xml:space="preserve">: </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sz w:val="28"/>
          <w:szCs w:val="28"/>
          <w:rtl/>
          <w:lang w:val="fr-FR" w:eastAsia="fr-FR" w:bidi="ar-EG"/>
        </w:rPr>
        <w:t xml:space="preserve">ومجلة أديان </w:t>
      </w:r>
      <w:r w:rsidRPr="004F5FAA">
        <w:rPr>
          <w:rFonts w:ascii="Sakkal Majalla" w:eastAsia="Times New Roman" w:hAnsi="Sakkal Majalla" w:cs="Sakkal Majalla"/>
          <w:sz w:val="28"/>
          <w:szCs w:val="28"/>
          <w:rtl/>
          <w:lang w:val="fr-FR" w:eastAsia="fr-FR"/>
        </w:rPr>
        <w:t>مجلة دولية</w:t>
      </w:r>
      <w:r w:rsidRPr="004F5FAA">
        <w:rPr>
          <w:rFonts w:ascii="Sakkal Majalla" w:eastAsia="Times New Roman" w:hAnsi="Sakkal Majalla" w:cs="Sakkal Majalla"/>
          <w:sz w:val="28"/>
          <w:szCs w:val="28"/>
          <w:lang w:eastAsia="fr-FR" w:bidi="ar-QA"/>
        </w:rPr>
        <w:t xml:space="preserve"> </w:t>
      </w:r>
      <w:r w:rsidRPr="004F5FAA">
        <w:rPr>
          <w:rFonts w:ascii="Sakkal Majalla" w:eastAsia="Times New Roman" w:hAnsi="Sakkal Majalla" w:cs="Sakkal Majalla"/>
          <w:sz w:val="28"/>
          <w:szCs w:val="28"/>
          <w:rtl/>
          <w:lang w:val="fr-FR" w:eastAsia="fr-FR"/>
        </w:rPr>
        <w:t>محكمة نصف سنوية، تصدر باللغتين العربية والإنجليزية، متخصصة في دراسة كافة القضايا الإنسانية من منظور الأديان، كما تركز على الحوار بين الأديان والتواصل الحضاري بين مختلف الثقافات، من خلال نشر الدراسات والأبحاث الأكاديمية المتخصصة.</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sz w:val="28"/>
          <w:szCs w:val="28"/>
          <w:rtl/>
          <w:lang w:val="fr-FR" w:eastAsia="fr-FR"/>
        </w:rPr>
        <w:t>2- إصدار</w:t>
      </w:r>
      <w:r w:rsidRPr="004F5FAA">
        <w:rPr>
          <w:rFonts w:ascii="Sakkal Majalla" w:eastAsia="Times New Roman" w:hAnsi="Sakkal Majalla" w:cs="Sakkal Majalla"/>
          <w:sz w:val="28"/>
          <w:szCs w:val="28"/>
          <w:lang w:eastAsia="fr-FR" w:bidi="ar-QA"/>
        </w:rPr>
        <w:t xml:space="preserve"> </w:t>
      </w:r>
      <w:r w:rsidR="005E2CC4" w:rsidRPr="004F5FAA">
        <w:rPr>
          <w:rFonts w:ascii="Sakkal Majalla" w:eastAsia="Times New Roman" w:hAnsi="Sakkal Majalla" w:cs="Sakkal Majalla" w:hint="cs"/>
          <w:sz w:val="28"/>
          <w:szCs w:val="28"/>
          <w:rtl/>
          <w:lang w:val="fr-FR" w:eastAsia="fr-FR"/>
        </w:rPr>
        <w:t xml:space="preserve">كتاب </w:t>
      </w:r>
      <w:r w:rsidR="005E2CC4" w:rsidRPr="004F5FAA">
        <w:rPr>
          <w:rFonts w:ascii="Sakkal Majalla" w:eastAsia="Times New Roman" w:hAnsi="Sakkal Majalla" w:cs="Sakkal Majalla" w:hint="cs"/>
          <w:b/>
          <w:bCs/>
          <w:sz w:val="28"/>
          <w:szCs w:val="28"/>
          <w:rtl/>
          <w:lang w:val="fr-FR" w:eastAsia="fr-FR"/>
        </w:rPr>
        <w:t>(</w:t>
      </w:r>
      <w:r w:rsidRPr="004F5FAA">
        <w:rPr>
          <w:rFonts w:ascii="Sakkal Majalla" w:eastAsia="Times New Roman" w:hAnsi="Sakkal Majalla" w:cs="Sakkal Majalla"/>
          <w:b/>
          <w:bCs/>
          <w:sz w:val="28"/>
          <w:szCs w:val="28"/>
          <w:rtl/>
          <w:lang w:val="fr-FR" w:eastAsia="fr-FR"/>
        </w:rPr>
        <w:t xml:space="preserve">الأديان وحقوق الإنسان) </w:t>
      </w:r>
      <w:r w:rsidRPr="004F5FAA">
        <w:rPr>
          <w:rFonts w:ascii="Sakkal Majalla" w:eastAsia="Times New Roman" w:hAnsi="Sakkal Majalla" w:cs="Sakkal Majalla"/>
          <w:sz w:val="28"/>
          <w:szCs w:val="28"/>
          <w:u w:val="single"/>
          <w:rtl/>
          <w:lang w:val="fr-FR" w:eastAsia="fr-FR"/>
        </w:rPr>
        <w:t>باللغتين العربية والإنجليزية</w:t>
      </w:r>
      <w:r w:rsidRPr="004F5FAA">
        <w:rPr>
          <w:rFonts w:ascii="Sakkal Majalla" w:eastAsia="Times New Roman" w:hAnsi="Sakkal Majalla" w:cs="Sakkal Majalla"/>
          <w:sz w:val="28"/>
          <w:szCs w:val="28"/>
          <w:rtl/>
          <w:lang w:val="fr-FR" w:eastAsia="fr-FR"/>
        </w:rPr>
        <w:t xml:space="preserve">. وهو كتاب جامع لأوراق مؤتمر الدوحة الثالث عشر لحوار الأديان. ويعد من أضخم الكتب العربية في موضوعه حيث طُرح </w:t>
      </w:r>
      <w:r w:rsidR="005E2CC4" w:rsidRPr="004F5FAA">
        <w:rPr>
          <w:rFonts w:ascii="Sakkal Majalla" w:eastAsia="Times New Roman" w:hAnsi="Sakkal Majalla" w:cs="Sakkal Majalla" w:hint="cs"/>
          <w:sz w:val="28"/>
          <w:szCs w:val="28"/>
          <w:rtl/>
          <w:lang w:val="fr-FR" w:eastAsia="fr-FR"/>
        </w:rPr>
        <w:t>فيما</w:t>
      </w:r>
      <w:r w:rsidRPr="004F5FAA">
        <w:rPr>
          <w:rFonts w:ascii="Sakkal Majalla" w:eastAsia="Times New Roman" w:hAnsi="Sakkal Majalla" w:cs="Sakkal Majalla"/>
          <w:sz w:val="28"/>
          <w:szCs w:val="28"/>
          <w:rtl/>
          <w:lang w:val="fr-FR" w:eastAsia="fr-FR"/>
        </w:rPr>
        <w:t xml:space="preserve"> يزيد عن 70 بحثا في مجال حقوق الإنسان.</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sz w:val="28"/>
          <w:szCs w:val="28"/>
          <w:rtl/>
          <w:lang w:val="fr-FR" w:eastAsia="fr-FR"/>
        </w:rPr>
        <w:t xml:space="preserve">توصيف الكتاب: </w:t>
      </w:r>
    </w:p>
    <w:p w:rsidR="00596699" w:rsidRPr="004F5FAA" w:rsidRDefault="00596699" w:rsidP="005E2CC4">
      <w:pPr>
        <w:bidi/>
        <w:spacing w:line="240" w:lineRule="auto"/>
        <w:jc w:val="both"/>
        <w:rPr>
          <w:rFonts w:ascii="Sakkal Majalla" w:eastAsia="Times New Roman" w:hAnsi="Sakkal Majalla" w:cs="Sakkal Majalla"/>
          <w:sz w:val="28"/>
          <w:szCs w:val="28"/>
          <w:rtl/>
          <w:lang w:val="fr-FR" w:eastAsia="fr-FR"/>
        </w:rPr>
      </w:pPr>
      <w:r w:rsidRPr="004F5FAA">
        <w:rPr>
          <w:rFonts w:ascii="Sakkal Majalla" w:eastAsia="Times New Roman" w:hAnsi="Sakkal Majalla" w:cs="Sakkal Majalla"/>
          <w:sz w:val="28"/>
          <w:szCs w:val="28"/>
          <w:rtl/>
          <w:lang w:val="fr-FR" w:eastAsia="fr-FR"/>
        </w:rPr>
        <w:t>- النسخة العربية: (ثلاثة أجزاء) بعدد 600 صفحة لكل جزء.</w:t>
      </w:r>
    </w:p>
    <w:p w:rsidR="009C4E8C" w:rsidRPr="005E2CC4" w:rsidRDefault="00596699" w:rsidP="005E2CC4">
      <w:pPr>
        <w:bidi/>
        <w:spacing w:line="240" w:lineRule="auto"/>
        <w:jc w:val="both"/>
        <w:rPr>
          <w:rFonts w:ascii="Sakkal Majalla" w:eastAsia="Times New Roman" w:hAnsi="Sakkal Majalla" w:cs="Sakkal Majalla"/>
          <w:sz w:val="28"/>
          <w:szCs w:val="28"/>
          <w:rtl/>
          <w:lang w:val="fr-FR" w:eastAsia="fr-FR" w:bidi="ar-QA"/>
        </w:rPr>
      </w:pPr>
      <w:r w:rsidRPr="004F5FAA">
        <w:rPr>
          <w:rFonts w:ascii="Sakkal Majalla" w:eastAsia="Times New Roman" w:hAnsi="Sakkal Majalla" w:cs="Sakkal Majalla"/>
          <w:sz w:val="28"/>
          <w:szCs w:val="28"/>
          <w:rtl/>
          <w:lang w:val="fr-FR" w:eastAsia="fr-FR"/>
        </w:rPr>
        <w:t>- النسخة الإنجليزية: (جزء واحد) بعدد 320 صفحة.</w:t>
      </w:r>
    </w:p>
    <w:sectPr w:rsidR="009C4E8C" w:rsidRPr="005E2CC4" w:rsidSect="00384CCD">
      <w:pgSz w:w="12240" w:h="15840"/>
      <w:pgMar w:top="1440" w:right="1440" w:bottom="1440" w:left="1440" w:header="720" w:footer="720" w:gutter="0"/>
      <w:pgBorders w:offsetFrom="page">
        <w:top w:val="thinThickSmallGap" w:sz="36" w:space="24" w:color="auto"/>
        <w:left w:val="thinThickSmallGap" w:sz="36" w:space="24" w:color="auto"/>
        <w:bottom w:val="thickThinSmallGap" w:sz="36" w:space="24" w:color="auto"/>
        <w:right w:val="thickThinSmallGap" w:sz="3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Majd-Qatar">
    <w:altName w:val="Times New Roman"/>
    <w:charset w:val="B2"/>
    <w:family w:val="auto"/>
    <w:pitch w:val="variable"/>
    <w:sig w:usb0="00000000" w:usb1="80000000" w:usb2="04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06C58"/>
    <w:multiLevelType w:val="hybridMultilevel"/>
    <w:tmpl w:val="605AB604"/>
    <w:lvl w:ilvl="0" w:tplc="DB62C9F6">
      <w:start w:val="1"/>
      <w:numFmt w:val="decimal"/>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903A4"/>
    <w:multiLevelType w:val="hybridMultilevel"/>
    <w:tmpl w:val="DE6A44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607E1"/>
    <w:multiLevelType w:val="hybridMultilevel"/>
    <w:tmpl w:val="B9D82538"/>
    <w:lvl w:ilvl="0" w:tplc="32ECDD90">
      <w:start w:val="1"/>
      <w:numFmt w:val="bullet"/>
      <w:lvlText w:val=""/>
      <w:lvlJc w:val="left"/>
      <w:pPr>
        <w:ind w:left="2070" w:hanging="360"/>
      </w:pPr>
      <w:rPr>
        <w:rFonts w:ascii="Symbol" w:hAnsi="Symbol" w:hint="default"/>
        <w:color w:val="538135" w:themeColor="accent6" w:themeShade="BF"/>
      </w:rPr>
    </w:lvl>
    <w:lvl w:ilvl="1" w:tplc="04090003">
      <w:start w:val="1"/>
      <w:numFmt w:val="bullet"/>
      <w:lvlText w:val="o"/>
      <w:lvlJc w:val="left"/>
      <w:pPr>
        <w:ind w:left="2790" w:hanging="360"/>
      </w:pPr>
      <w:rPr>
        <w:rFonts w:ascii="Courier New" w:hAnsi="Courier New" w:cs="Courier New" w:hint="default"/>
      </w:rPr>
    </w:lvl>
    <w:lvl w:ilvl="2" w:tplc="04090005">
      <w:start w:val="1"/>
      <w:numFmt w:val="bullet"/>
      <w:lvlText w:val=""/>
      <w:lvlJc w:val="left"/>
      <w:pPr>
        <w:ind w:left="3510" w:hanging="360"/>
      </w:pPr>
      <w:rPr>
        <w:rFonts w:ascii="Wingdings" w:hAnsi="Wingdings" w:hint="default"/>
      </w:rPr>
    </w:lvl>
    <w:lvl w:ilvl="3" w:tplc="04090001">
      <w:start w:val="1"/>
      <w:numFmt w:val="bullet"/>
      <w:lvlText w:val=""/>
      <w:lvlJc w:val="left"/>
      <w:pPr>
        <w:ind w:left="4230" w:hanging="360"/>
      </w:pPr>
      <w:rPr>
        <w:rFonts w:ascii="Symbol" w:hAnsi="Symbol" w:hint="default"/>
      </w:rPr>
    </w:lvl>
    <w:lvl w:ilvl="4" w:tplc="04090003">
      <w:start w:val="1"/>
      <w:numFmt w:val="bullet"/>
      <w:lvlText w:val="o"/>
      <w:lvlJc w:val="left"/>
      <w:pPr>
        <w:ind w:left="4950" w:hanging="360"/>
      </w:pPr>
      <w:rPr>
        <w:rFonts w:ascii="Courier New" w:hAnsi="Courier New" w:cs="Courier New" w:hint="default"/>
      </w:rPr>
    </w:lvl>
    <w:lvl w:ilvl="5" w:tplc="04090005">
      <w:start w:val="1"/>
      <w:numFmt w:val="bullet"/>
      <w:lvlText w:val=""/>
      <w:lvlJc w:val="left"/>
      <w:pPr>
        <w:ind w:left="5670" w:hanging="360"/>
      </w:pPr>
      <w:rPr>
        <w:rFonts w:ascii="Wingdings" w:hAnsi="Wingdings" w:hint="default"/>
      </w:rPr>
    </w:lvl>
    <w:lvl w:ilvl="6" w:tplc="04090001">
      <w:start w:val="1"/>
      <w:numFmt w:val="bullet"/>
      <w:lvlText w:val=""/>
      <w:lvlJc w:val="left"/>
      <w:pPr>
        <w:ind w:left="6390" w:hanging="360"/>
      </w:pPr>
      <w:rPr>
        <w:rFonts w:ascii="Symbol" w:hAnsi="Symbol" w:hint="default"/>
      </w:rPr>
    </w:lvl>
    <w:lvl w:ilvl="7" w:tplc="04090003">
      <w:start w:val="1"/>
      <w:numFmt w:val="bullet"/>
      <w:lvlText w:val="o"/>
      <w:lvlJc w:val="left"/>
      <w:pPr>
        <w:ind w:left="7110" w:hanging="360"/>
      </w:pPr>
      <w:rPr>
        <w:rFonts w:ascii="Courier New" w:hAnsi="Courier New" w:cs="Courier New" w:hint="default"/>
      </w:rPr>
    </w:lvl>
    <w:lvl w:ilvl="8" w:tplc="04090005">
      <w:start w:val="1"/>
      <w:numFmt w:val="bullet"/>
      <w:lvlText w:val=""/>
      <w:lvlJc w:val="left"/>
      <w:pPr>
        <w:ind w:left="7830" w:hanging="360"/>
      </w:pPr>
      <w:rPr>
        <w:rFonts w:ascii="Wingdings" w:hAnsi="Wingdings" w:hint="default"/>
      </w:rPr>
    </w:lvl>
  </w:abstractNum>
  <w:abstractNum w:abstractNumId="3" w15:restartNumberingAfterBreak="0">
    <w:nsid w:val="178E6134"/>
    <w:multiLevelType w:val="hybridMultilevel"/>
    <w:tmpl w:val="3C10AA00"/>
    <w:lvl w:ilvl="0" w:tplc="440C12D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44764D8"/>
    <w:multiLevelType w:val="hybridMultilevel"/>
    <w:tmpl w:val="876E16C4"/>
    <w:lvl w:ilvl="0" w:tplc="C77A07A2">
      <w:start w:val="1"/>
      <w:numFmt w:val="bullet"/>
      <w:lvlText w:val="ـ"/>
      <w:lvlJc w:val="left"/>
      <w:pPr>
        <w:ind w:left="720" w:hanging="360"/>
      </w:pPr>
      <w:rPr>
        <w:rFonts w:ascii="AlMajd-Qatar" w:hAnsi="AlMajd-Qatar" w:cs="AlMajd-Qatar" w:hint="cs"/>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A34298"/>
    <w:multiLevelType w:val="hybridMultilevel"/>
    <w:tmpl w:val="2C72657C"/>
    <w:lvl w:ilvl="0" w:tplc="440C12D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E773FD1"/>
    <w:multiLevelType w:val="hybridMultilevel"/>
    <w:tmpl w:val="E1A8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25157E"/>
    <w:multiLevelType w:val="hybridMultilevel"/>
    <w:tmpl w:val="5E6A952C"/>
    <w:lvl w:ilvl="0" w:tplc="5EC663E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117833"/>
    <w:multiLevelType w:val="hybridMultilevel"/>
    <w:tmpl w:val="B8228B84"/>
    <w:lvl w:ilvl="0" w:tplc="F1EC9F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0E4816"/>
    <w:multiLevelType w:val="hybridMultilevel"/>
    <w:tmpl w:val="531A8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234D00"/>
    <w:multiLevelType w:val="hybridMultilevel"/>
    <w:tmpl w:val="7FEAA90A"/>
    <w:lvl w:ilvl="0" w:tplc="91D05E96">
      <w:start w:val="1"/>
      <w:numFmt w:val="bullet"/>
      <w:lvlText w:val=""/>
      <w:lvlJc w:val="left"/>
      <w:pPr>
        <w:ind w:left="1080" w:hanging="360"/>
      </w:pPr>
      <w:rPr>
        <w:rFonts w:ascii="Wingdings" w:hAnsi="Wingdings" w:hint="default"/>
        <w:color w:val="538135" w:themeColor="accent6"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5171E9"/>
    <w:multiLevelType w:val="hybridMultilevel"/>
    <w:tmpl w:val="81A2CBF8"/>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2" w15:restartNumberingAfterBreak="0">
    <w:nsid w:val="41201C1B"/>
    <w:multiLevelType w:val="hybridMultilevel"/>
    <w:tmpl w:val="C624D690"/>
    <w:lvl w:ilvl="0" w:tplc="93DCEC08">
      <w:start w:val="3"/>
      <w:numFmt w:val="bullet"/>
      <w:lvlText w:val="-"/>
      <w:lvlJc w:val="left"/>
      <w:pPr>
        <w:ind w:left="360" w:hanging="360"/>
      </w:pPr>
      <w:rPr>
        <w:rFonts w:ascii="Sakkal Majalla" w:eastAsia="Times New Roman" w:hAnsi="Sakkal Majalla" w:cs="Sakkal Majalla" w:hint="default"/>
      </w:rPr>
    </w:lvl>
    <w:lvl w:ilvl="1" w:tplc="04090003">
      <w:start w:val="1"/>
      <w:numFmt w:val="bullet"/>
      <w:lvlText w:val="o"/>
      <w:lvlJc w:val="left"/>
      <w:pPr>
        <w:ind w:left="2187" w:hanging="360"/>
      </w:pPr>
      <w:rPr>
        <w:rFonts w:ascii="Courier New" w:hAnsi="Courier New" w:cs="Courier New" w:hint="default"/>
      </w:rPr>
    </w:lvl>
    <w:lvl w:ilvl="2" w:tplc="04090005">
      <w:start w:val="1"/>
      <w:numFmt w:val="bullet"/>
      <w:lvlText w:val=""/>
      <w:lvlJc w:val="left"/>
      <w:pPr>
        <w:ind w:left="2907" w:hanging="360"/>
      </w:pPr>
      <w:rPr>
        <w:rFonts w:ascii="Wingdings" w:hAnsi="Wingdings" w:hint="default"/>
      </w:rPr>
    </w:lvl>
    <w:lvl w:ilvl="3" w:tplc="04090001">
      <w:start w:val="1"/>
      <w:numFmt w:val="bullet"/>
      <w:lvlText w:val=""/>
      <w:lvlJc w:val="left"/>
      <w:pPr>
        <w:ind w:left="3627" w:hanging="360"/>
      </w:pPr>
      <w:rPr>
        <w:rFonts w:ascii="Symbol" w:hAnsi="Symbol" w:hint="default"/>
      </w:rPr>
    </w:lvl>
    <w:lvl w:ilvl="4" w:tplc="04090003">
      <w:start w:val="1"/>
      <w:numFmt w:val="bullet"/>
      <w:lvlText w:val="o"/>
      <w:lvlJc w:val="left"/>
      <w:pPr>
        <w:ind w:left="4347" w:hanging="360"/>
      </w:pPr>
      <w:rPr>
        <w:rFonts w:ascii="Courier New" w:hAnsi="Courier New" w:cs="Courier New" w:hint="default"/>
      </w:rPr>
    </w:lvl>
    <w:lvl w:ilvl="5" w:tplc="04090005">
      <w:start w:val="1"/>
      <w:numFmt w:val="bullet"/>
      <w:lvlText w:val=""/>
      <w:lvlJc w:val="left"/>
      <w:pPr>
        <w:ind w:left="5067" w:hanging="360"/>
      </w:pPr>
      <w:rPr>
        <w:rFonts w:ascii="Wingdings" w:hAnsi="Wingdings" w:hint="default"/>
      </w:rPr>
    </w:lvl>
    <w:lvl w:ilvl="6" w:tplc="04090001">
      <w:start w:val="1"/>
      <w:numFmt w:val="bullet"/>
      <w:lvlText w:val=""/>
      <w:lvlJc w:val="left"/>
      <w:pPr>
        <w:ind w:left="5787" w:hanging="360"/>
      </w:pPr>
      <w:rPr>
        <w:rFonts w:ascii="Symbol" w:hAnsi="Symbol" w:hint="default"/>
      </w:rPr>
    </w:lvl>
    <w:lvl w:ilvl="7" w:tplc="04090003">
      <w:start w:val="1"/>
      <w:numFmt w:val="bullet"/>
      <w:lvlText w:val="o"/>
      <w:lvlJc w:val="left"/>
      <w:pPr>
        <w:ind w:left="6507" w:hanging="360"/>
      </w:pPr>
      <w:rPr>
        <w:rFonts w:ascii="Courier New" w:hAnsi="Courier New" w:cs="Courier New" w:hint="default"/>
      </w:rPr>
    </w:lvl>
    <w:lvl w:ilvl="8" w:tplc="04090005">
      <w:start w:val="1"/>
      <w:numFmt w:val="bullet"/>
      <w:lvlText w:val=""/>
      <w:lvlJc w:val="left"/>
      <w:pPr>
        <w:ind w:left="7227" w:hanging="360"/>
      </w:pPr>
      <w:rPr>
        <w:rFonts w:ascii="Wingdings" w:hAnsi="Wingdings" w:hint="default"/>
      </w:rPr>
    </w:lvl>
  </w:abstractNum>
  <w:abstractNum w:abstractNumId="13" w15:restartNumberingAfterBreak="0">
    <w:nsid w:val="41FA43C9"/>
    <w:multiLevelType w:val="hybridMultilevel"/>
    <w:tmpl w:val="0A34AB54"/>
    <w:lvl w:ilvl="0" w:tplc="4030D386">
      <w:start w:val="1"/>
      <w:numFmt w:val="bullet"/>
      <w:lvlText w:val=""/>
      <w:lvlJc w:val="left"/>
      <w:pPr>
        <w:ind w:left="2070" w:hanging="360"/>
      </w:pPr>
      <w:rPr>
        <w:rFonts w:ascii="Symbol" w:hAnsi="Symbol" w:hint="default"/>
        <w:color w:val="538135" w:themeColor="accent6" w:themeShade="BF"/>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4" w15:restartNumberingAfterBreak="0">
    <w:nsid w:val="43FF57E5"/>
    <w:multiLevelType w:val="hybridMultilevel"/>
    <w:tmpl w:val="5F721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E015D"/>
    <w:multiLevelType w:val="hybridMultilevel"/>
    <w:tmpl w:val="A46C524A"/>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461A17DE"/>
    <w:multiLevelType w:val="hybridMultilevel"/>
    <w:tmpl w:val="952EB448"/>
    <w:lvl w:ilvl="0" w:tplc="440C12D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104F2F"/>
    <w:multiLevelType w:val="hybridMultilevel"/>
    <w:tmpl w:val="112C1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372761"/>
    <w:multiLevelType w:val="hybridMultilevel"/>
    <w:tmpl w:val="E4B4855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15:restartNumberingAfterBreak="0">
    <w:nsid w:val="4F454800"/>
    <w:multiLevelType w:val="hybridMultilevel"/>
    <w:tmpl w:val="FB66017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36E7403"/>
    <w:multiLevelType w:val="hybridMultilevel"/>
    <w:tmpl w:val="B0A07D40"/>
    <w:lvl w:ilvl="0" w:tplc="32CAB57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033840"/>
    <w:multiLevelType w:val="hybridMultilevel"/>
    <w:tmpl w:val="77B4CF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A6C2174"/>
    <w:multiLevelType w:val="hybridMultilevel"/>
    <w:tmpl w:val="69B0DB7A"/>
    <w:lvl w:ilvl="0" w:tplc="9736701C">
      <w:start w:val="1"/>
      <w:numFmt w:val="bullet"/>
      <w:lvlText w:val=""/>
      <w:lvlJc w:val="left"/>
      <w:pPr>
        <w:ind w:left="1080" w:hanging="360"/>
      </w:pPr>
      <w:rPr>
        <w:rFonts w:ascii="Symbol" w:hAnsi="Symbol" w:hint="default"/>
        <w:color w:val="538135" w:themeColor="accent6" w:themeShade="BF"/>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23" w15:restartNumberingAfterBreak="0">
    <w:nsid w:val="5F3B3039"/>
    <w:multiLevelType w:val="hybridMultilevel"/>
    <w:tmpl w:val="20B89E96"/>
    <w:lvl w:ilvl="0" w:tplc="DED422D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155C8D"/>
    <w:multiLevelType w:val="hybridMultilevel"/>
    <w:tmpl w:val="AE1E5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BC4164"/>
    <w:multiLevelType w:val="hybridMultilevel"/>
    <w:tmpl w:val="B54EF316"/>
    <w:lvl w:ilvl="0" w:tplc="A802E70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4E7C05"/>
    <w:multiLevelType w:val="hybridMultilevel"/>
    <w:tmpl w:val="86F047DA"/>
    <w:lvl w:ilvl="0" w:tplc="545E0D96">
      <w:start w:val="1"/>
      <w:numFmt w:val="bullet"/>
      <w:lvlText w:val="-"/>
      <w:lvlJc w:val="left"/>
      <w:pPr>
        <w:ind w:left="1080" w:hanging="360"/>
      </w:pPr>
      <w:rPr>
        <w:rFonts w:ascii="Sakkal Majalla" w:eastAsia="Calibri" w:hAnsi="Sakkal Majalla" w:cs="Sakkal Majall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A8407AF"/>
    <w:multiLevelType w:val="hybridMultilevel"/>
    <w:tmpl w:val="FC3087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006B52"/>
    <w:multiLevelType w:val="hybridMultilevel"/>
    <w:tmpl w:val="13EA7B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55A5048"/>
    <w:multiLevelType w:val="hybridMultilevel"/>
    <w:tmpl w:val="31FA9FE6"/>
    <w:lvl w:ilvl="0" w:tplc="FC340800">
      <w:start w:val="2"/>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785232AD"/>
    <w:multiLevelType w:val="hybridMultilevel"/>
    <w:tmpl w:val="C83057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9D9596C"/>
    <w:multiLevelType w:val="hybridMultilevel"/>
    <w:tmpl w:val="1B362FC4"/>
    <w:lvl w:ilvl="0" w:tplc="BF1662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A084CB7"/>
    <w:multiLevelType w:val="hybridMultilevel"/>
    <w:tmpl w:val="F4C83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C32B8B"/>
    <w:multiLevelType w:val="hybridMultilevel"/>
    <w:tmpl w:val="FD009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2F2747"/>
    <w:multiLevelType w:val="hybridMultilevel"/>
    <w:tmpl w:val="0E2637AE"/>
    <w:lvl w:ilvl="0" w:tplc="869455E4">
      <w:start w:val="1"/>
      <w:numFmt w:val="bullet"/>
      <w:lvlText w:val=""/>
      <w:lvlJc w:val="left"/>
      <w:pPr>
        <w:ind w:left="1710" w:hanging="360"/>
      </w:pPr>
      <w:rPr>
        <w:rFonts w:ascii="Wingdings" w:hAnsi="Wingdings" w:hint="default"/>
        <w:color w:val="538135" w:themeColor="accent6" w:themeShade="BF"/>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5" w15:restartNumberingAfterBreak="0">
    <w:nsid w:val="7FED7361"/>
    <w:multiLevelType w:val="hybridMultilevel"/>
    <w:tmpl w:val="D308970E"/>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9"/>
  </w:num>
  <w:num w:numId="2">
    <w:abstractNumId w:val="4"/>
  </w:num>
  <w:num w:numId="3">
    <w:abstractNumId w:val="12"/>
  </w:num>
  <w:num w:numId="4">
    <w:abstractNumId w:val="33"/>
  </w:num>
  <w:num w:numId="5">
    <w:abstractNumId w:val="14"/>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6"/>
  </w:num>
  <w:num w:numId="12">
    <w:abstractNumId w:val="19"/>
  </w:num>
  <w:num w:numId="13">
    <w:abstractNumId w:val="1"/>
  </w:num>
  <w:num w:numId="14">
    <w:abstractNumId w:val="3"/>
  </w:num>
  <w:num w:numId="15">
    <w:abstractNumId w:val="11"/>
  </w:num>
  <w:num w:numId="16">
    <w:abstractNumId w:val="5"/>
  </w:num>
  <w:num w:numId="17">
    <w:abstractNumId w:val="18"/>
  </w:num>
  <w:num w:numId="18">
    <w:abstractNumId w:val="29"/>
  </w:num>
  <w:num w:numId="19">
    <w:abstractNumId w:val="31"/>
  </w:num>
  <w:num w:numId="20">
    <w:abstractNumId w:val="27"/>
  </w:num>
  <w:num w:numId="21">
    <w:abstractNumId w:val="26"/>
  </w:num>
  <w:num w:numId="22">
    <w:abstractNumId w:val="15"/>
  </w:num>
  <w:num w:numId="23">
    <w:abstractNumId w:val="35"/>
  </w:num>
  <w:num w:numId="24">
    <w:abstractNumId w:val="8"/>
  </w:num>
  <w:num w:numId="25">
    <w:abstractNumId w:val="22"/>
  </w:num>
  <w:num w:numId="26">
    <w:abstractNumId w:val="2"/>
  </w:num>
  <w:num w:numId="27">
    <w:abstractNumId w:val="34"/>
  </w:num>
  <w:num w:numId="28">
    <w:abstractNumId w:val="10"/>
  </w:num>
  <w:num w:numId="29">
    <w:abstractNumId w:val="13"/>
  </w:num>
  <w:num w:numId="30">
    <w:abstractNumId w:val="16"/>
  </w:num>
  <w:num w:numId="31">
    <w:abstractNumId w:val="7"/>
  </w:num>
  <w:num w:numId="32">
    <w:abstractNumId w:val="25"/>
  </w:num>
  <w:num w:numId="33">
    <w:abstractNumId w:val="24"/>
  </w:num>
  <w:num w:numId="34">
    <w:abstractNumId w:val="30"/>
  </w:num>
  <w:num w:numId="35">
    <w:abstractNumId w:val="0"/>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B76"/>
    <w:rsid w:val="000E3110"/>
    <w:rsid w:val="0013496C"/>
    <w:rsid w:val="00145CE1"/>
    <w:rsid w:val="002A3F02"/>
    <w:rsid w:val="00320868"/>
    <w:rsid w:val="00384CCD"/>
    <w:rsid w:val="003C18E0"/>
    <w:rsid w:val="004224F8"/>
    <w:rsid w:val="0043692F"/>
    <w:rsid w:val="00456C52"/>
    <w:rsid w:val="004D4204"/>
    <w:rsid w:val="004E6F14"/>
    <w:rsid w:val="004F5FAA"/>
    <w:rsid w:val="00584A47"/>
    <w:rsid w:val="00596699"/>
    <w:rsid w:val="005D5319"/>
    <w:rsid w:val="005D7931"/>
    <w:rsid w:val="005E2CC4"/>
    <w:rsid w:val="006008DC"/>
    <w:rsid w:val="00644BA3"/>
    <w:rsid w:val="006C5647"/>
    <w:rsid w:val="00703DB3"/>
    <w:rsid w:val="00757588"/>
    <w:rsid w:val="00777F7B"/>
    <w:rsid w:val="007B01C4"/>
    <w:rsid w:val="007B0ED0"/>
    <w:rsid w:val="00801232"/>
    <w:rsid w:val="008A56EA"/>
    <w:rsid w:val="008B3201"/>
    <w:rsid w:val="008B3C4C"/>
    <w:rsid w:val="008E122E"/>
    <w:rsid w:val="008F2A4F"/>
    <w:rsid w:val="00993B18"/>
    <w:rsid w:val="009C4E8C"/>
    <w:rsid w:val="009D0857"/>
    <w:rsid w:val="00A3656C"/>
    <w:rsid w:val="00A65783"/>
    <w:rsid w:val="00AF1F03"/>
    <w:rsid w:val="00AF3008"/>
    <w:rsid w:val="00BA0B76"/>
    <w:rsid w:val="00BB758F"/>
    <w:rsid w:val="00BC159D"/>
    <w:rsid w:val="00C26558"/>
    <w:rsid w:val="00C5201F"/>
    <w:rsid w:val="00D0404F"/>
    <w:rsid w:val="00D83DB1"/>
    <w:rsid w:val="00DC2149"/>
    <w:rsid w:val="00EC44A2"/>
    <w:rsid w:val="00F958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962A4A-124C-4483-88C3-AD956AE75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A3F02"/>
    <w:pPr>
      <w:ind w:left="720"/>
      <w:contextualSpacing/>
    </w:pPr>
  </w:style>
  <w:style w:type="table" w:customStyle="1" w:styleId="TableGrid6">
    <w:name w:val="Table Grid6"/>
    <w:basedOn w:val="TableNormal"/>
    <w:next w:val="TableGrid"/>
    <w:uiPriority w:val="39"/>
    <w:rsid w:val="003C18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C18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5D5319"/>
    <w:pPr>
      <w:spacing w:line="240" w:lineRule="auto"/>
    </w:pPr>
    <w:rPr>
      <w:sz w:val="20"/>
      <w:szCs w:val="20"/>
    </w:rPr>
  </w:style>
  <w:style w:type="character" w:customStyle="1" w:styleId="CommentTextChar">
    <w:name w:val="Comment Text Char"/>
    <w:basedOn w:val="DefaultParagraphFont"/>
    <w:link w:val="CommentText"/>
    <w:uiPriority w:val="99"/>
    <w:semiHidden/>
    <w:rsid w:val="005D5319"/>
    <w:rPr>
      <w:sz w:val="20"/>
      <w:szCs w:val="20"/>
    </w:rPr>
  </w:style>
  <w:style w:type="character" w:styleId="CommentReference">
    <w:name w:val="annotation reference"/>
    <w:unhideWhenUsed/>
    <w:rsid w:val="005D5319"/>
    <w:rPr>
      <w:sz w:val="16"/>
      <w:szCs w:val="16"/>
    </w:rPr>
  </w:style>
  <w:style w:type="paragraph" w:styleId="BalloonText">
    <w:name w:val="Balloon Text"/>
    <w:basedOn w:val="Normal"/>
    <w:link w:val="BalloonTextChar"/>
    <w:uiPriority w:val="99"/>
    <w:semiHidden/>
    <w:unhideWhenUsed/>
    <w:rsid w:val="005D53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5319"/>
    <w:rPr>
      <w:rFonts w:ascii="Segoe UI" w:hAnsi="Segoe UI" w:cs="Segoe UI"/>
      <w:sz w:val="18"/>
      <w:szCs w:val="18"/>
    </w:rPr>
  </w:style>
  <w:style w:type="table" w:customStyle="1" w:styleId="TableGrid5">
    <w:name w:val="Table Grid5"/>
    <w:basedOn w:val="TableNormal"/>
    <w:next w:val="TableGrid"/>
    <w:uiPriority w:val="39"/>
    <w:rsid w:val="00456C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F1F03"/>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11">
    <w:name w:val="Grid Table 4 - Accent 11"/>
    <w:basedOn w:val="TableNormal"/>
    <w:next w:val="GridTable4-Accent12"/>
    <w:uiPriority w:val="49"/>
    <w:rsid w:val="00AF1F03"/>
    <w:pPr>
      <w:spacing w:after="0" w:line="240" w:lineRule="auto"/>
    </w:pPr>
    <w:rPr>
      <w:lang w:val="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2">
    <w:name w:val="Grid Table 4 - Accent 12"/>
    <w:basedOn w:val="TableNormal"/>
    <w:uiPriority w:val="49"/>
    <w:rsid w:val="00AF1F0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ListParagraphChar">
    <w:name w:val="List Paragraph Char"/>
    <w:link w:val="ListParagraph"/>
    <w:uiPriority w:val="34"/>
    <w:rsid w:val="00596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475006-20E2-4F38-9E7F-B1D66A903726}"/>
</file>

<file path=customXml/itemProps2.xml><?xml version="1.0" encoding="utf-8"?>
<ds:datastoreItem xmlns:ds="http://schemas.openxmlformats.org/officeDocument/2006/customXml" ds:itemID="{F24F5B86-E51E-4C8E-B083-0335CB506A70}">
  <ds:schemaRefs>
    <ds:schemaRef ds:uri="http://schemas.microsoft.com/sharepoint/v3/contenttype/forms"/>
  </ds:schemaRefs>
</ds:datastoreItem>
</file>

<file path=customXml/itemProps3.xml><?xml version="1.0" encoding="utf-8"?>
<ds:datastoreItem xmlns:ds="http://schemas.openxmlformats.org/officeDocument/2006/customXml" ds:itemID="{85F07A58-183D-4894-B993-3FCE3E2653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5517</Words>
  <Characters>31448</Characters>
  <Application>Microsoft Office Word</Application>
  <DocSecurity>0</DocSecurity>
  <Lines>262</Lines>
  <Paragraphs>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2</cp:revision>
  <cp:lastPrinted>2021-08-16T10:00:00Z</cp:lastPrinted>
  <dcterms:created xsi:type="dcterms:W3CDTF">2021-08-30T15:21:00Z</dcterms:created>
  <dcterms:modified xsi:type="dcterms:W3CDTF">2021-08-30T15:21:00Z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