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6E5ED6" w14:textId="61783045" w:rsidR="00BA7071" w:rsidRPr="000E7B32" w:rsidRDefault="00615662" w:rsidP="003D45DC">
      <w:pPr>
        <w:jc w:val="center"/>
        <w:rPr>
          <w:b/>
          <w:bCs/>
          <w:smallCaps/>
          <w:sz w:val="28"/>
          <w:szCs w:val="28"/>
        </w:rPr>
      </w:pPr>
      <w:r>
        <w:rPr>
          <w:b/>
          <w:bCs/>
          <w:smallCaps/>
          <w:sz w:val="28"/>
          <w:szCs w:val="28"/>
        </w:rPr>
        <w:t xml:space="preserve">Comité sobre los derechos de los trabajadores migrantes y sus familiares </w:t>
      </w:r>
    </w:p>
    <w:p w14:paraId="33A15E20" w14:textId="7F15A313" w:rsidR="00BA7071" w:rsidRPr="003D45DC" w:rsidRDefault="00BA7071" w:rsidP="003D45DC">
      <w:pPr>
        <w:jc w:val="center"/>
        <w:rPr>
          <w:b/>
          <w:sz w:val="24"/>
          <w:szCs w:val="24"/>
        </w:rPr>
      </w:pPr>
      <w:r w:rsidRPr="003D45DC">
        <w:rPr>
          <w:b/>
          <w:sz w:val="24"/>
          <w:szCs w:val="24"/>
        </w:rPr>
        <w:t xml:space="preserve">Ginebra, </w:t>
      </w:r>
      <w:r w:rsidR="00615662">
        <w:rPr>
          <w:b/>
          <w:sz w:val="24"/>
          <w:szCs w:val="24"/>
        </w:rPr>
        <w:t xml:space="preserve">31 de marzo – 1º. Abril de </w:t>
      </w:r>
      <w:r w:rsidRPr="003D45DC">
        <w:rPr>
          <w:b/>
          <w:sz w:val="24"/>
          <w:szCs w:val="24"/>
        </w:rPr>
        <w:t>201</w:t>
      </w:r>
      <w:r w:rsidR="00615662">
        <w:rPr>
          <w:b/>
          <w:sz w:val="24"/>
          <w:szCs w:val="24"/>
        </w:rPr>
        <w:t>4</w:t>
      </w:r>
    </w:p>
    <w:p w14:paraId="50A4CA7D" w14:textId="77777777" w:rsidR="00BA7071" w:rsidRPr="000E7B32" w:rsidRDefault="00BA7071" w:rsidP="003D45DC">
      <w:pPr>
        <w:jc w:val="center"/>
        <w:rPr>
          <w:b/>
          <w:bCs/>
          <w:sz w:val="24"/>
          <w:szCs w:val="24"/>
          <w:u w:val="single"/>
        </w:rPr>
      </w:pPr>
      <w:r w:rsidRPr="000E7B32">
        <w:rPr>
          <w:b/>
          <w:bCs/>
          <w:sz w:val="24"/>
          <w:szCs w:val="24"/>
          <w:u w:val="single"/>
        </w:rPr>
        <w:t>Intervención inicial</w:t>
      </w:r>
    </w:p>
    <w:p w14:paraId="5A49BBF9" w14:textId="11AFCE08" w:rsidR="000E7B32" w:rsidRDefault="000E7B32" w:rsidP="003D45DC">
      <w:pPr>
        <w:jc w:val="center"/>
        <w:rPr>
          <w:b/>
          <w:sz w:val="24"/>
          <w:szCs w:val="24"/>
        </w:rPr>
      </w:pPr>
      <w:r>
        <w:rPr>
          <w:b/>
          <w:sz w:val="24"/>
          <w:szCs w:val="24"/>
        </w:rPr>
        <w:t>Embajador Ricardo González Arenas</w:t>
      </w:r>
    </w:p>
    <w:p w14:paraId="5CF90795" w14:textId="77777777" w:rsidR="00BA7071" w:rsidRDefault="00BA7071" w:rsidP="003D45DC">
      <w:pPr>
        <w:jc w:val="center"/>
        <w:rPr>
          <w:b/>
          <w:sz w:val="24"/>
          <w:szCs w:val="24"/>
        </w:rPr>
      </w:pPr>
    </w:p>
    <w:p w14:paraId="58A4C7BA" w14:textId="77777777" w:rsidR="00BA7071" w:rsidRDefault="00BA7071" w:rsidP="003D45DC">
      <w:pPr>
        <w:rPr>
          <w:sz w:val="24"/>
          <w:szCs w:val="24"/>
        </w:rPr>
      </w:pPr>
      <w:r>
        <w:rPr>
          <w:sz w:val="24"/>
          <w:szCs w:val="24"/>
        </w:rPr>
        <w:t xml:space="preserve">Presentación de la Delegación uruguaya: </w:t>
      </w:r>
    </w:p>
    <w:p w14:paraId="40F05C0E" w14:textId="77777777" w:rsidR="00BA7071" w:rsidRPr="003D45DC" w:rsidRDefault="00BA7071" w:rsidP="00D367E4">
      <w:pPr>
        <w:pStyle w:val="ListParagraph"/>
        <w:numPr>
          <w:ilvl w:val="0"/>
          <w:numId w:val="8"/>
        </w:numPr>
        <w:spacing w:after="0"/>
        <w:ind w:left="357" w:hanging="357"/>
        <w:jc w:val="both"/>
        <w:rPr>
          <w:sz w:val="24"/>
          <w:szCs w:val="24"/>
        </w:rPr>
      </w:pPr>
      <w:r w:rsidRPr="003D45DC">
        <w:rPr>
          <w:sz w:val="24"/>
          <w:szCs w:val="24"/>
        </w:rPr>
        <w:t xml:space="preserve">Embajadora Laura </w:t>
      </w:r>
      <w:proofErr w:type="spellStart"/>
      <w:r w:rsidRPr="003D45DC">
        <w:rPr>
          <w:sz w:val="24"/>
          <w:szCs w:val="24"/>
        </w:rPr>
        <w:t>Dupuy</w:t>
      </w:r>
      <w:proofErr w:type="spellEnd"/>
    </w:p>
    <w:p w14:paraId="60085063" w14:textId="77777777" w:rsidR="00BA7071" w:rsidRDefault="00BA7071" w:rsidP="00A46BA7">
      <w:pPr>
        <w:jc w:val="both"/>
        <w:rPr>
          <w:sz w:val="24"/>
          <w:szCs w:val="24"/>
        </w:rPr>
      </w:pPr>
      <w:r w:rsidRPr="003D45DC">
        <w:rPr>
          <w:sz w:val="24"/>
          <w:szCs w:val="24"/>
        </w:rPr>
        <w:t>Representante Permanente del Uruguay en Ginebra</w:t>
      </w:r>
    </w:p>
    <w:p w14:paraId="345304DA" w14:textId="77777777" w:rsidR="00C801C2" w:rsidRDefault="00C801C2" w:rsidP="00D367E4">
      <w:pPr>
        <w:spacing w:after="0"/>
        <w:jc w:val="both"/>
        <w:rPr>
          <w:sz w:val="24"/>
          <w:szCs w:val="24"/>
        </w:rPr>
      </w:pPr>
    </w:p>
    <w:p w14:paraId="6A9B0CBE" w14:textId="77777777" w:rsidR="00C801C2" w:rsidRPr="001870C4" w:rsidRDefault="00C801C2" w:rsidP="00C801C2">
      <w:pPr>
        <w:pStyle w:val="ListParagraph"/>
        <w:numPr>
          <w:ilvl w:val="0"/>
          <w:numId w:val="16"/>
        </w:numPr>
        <w:jc w:val="both"/>
        <w:rPr>
          <w:sz w:val="24"/>
          <w:szCs w:val="24"/>
        </w:rPr>
      </w:pPr>
      <w:r w:rsidRPr="001870C4">
        <w:rPr>
          <w:sz w:val="24"/>
          <w:szCs w:val="24"/>
        </w:rPr>
        <w:t xml:space="preserve">Lourdes </w:t>
      </w:r>
      <w:proofErr w:type="spellStart"/>
      <w:r w:rsidRPr="001870C4">
        <w:rPr>
          <w:sz w:val="24"/>
          <w:szCs w:val="24"/>
        </w:rPr>
        <w:t>Boné</w:t>
      </w:r>
      <w:proofErr w:type="spellEnd"/>
    </w:p>
    <w:p w14:paraId="5944B8D4" w14:textId="77777777" w:rsidR="00C801C2" w:rsidRDefault="00C801C2" w:rsidP="00D367E4">
      <w:pPr>
        <w:spacing w:after="0"/>
        <w:jc w:val="both"/>
        <w:rPr>
          <w:sz w:val="24"/>
          <w:szCs w:val="24"/>
        </w:rPr>
      </w:pPr>
      <w:r>
        <w:rPr>
          <w:sz w:val="24"/>
          <w:szCs w:val="24"/>
        </w:rPr>
        <w:t xml:space="preserve">Directora General de Asuntos Consulares y Vinculación </w:t>
      </w:r>
    </w:p>
    <w:p w14:paraId="4F73B29A" w14:textId="3C7374C2" w:rsidR="000E1996" w:rsidRDefault="00C801C2" w:rsidP="00C801C2">
      <w:pPr>
        <w:jc w:val="both"/>
        <w:rPr>
          <w:sz w:val="24"/>
          <w:szCs w:val="24"/>
        </w:rPr>
      </w:pPr>
      <w:r>
        <w:rPr>
          <w:sz w:val="24"/>
          <w:szCs w:val="24"/>
        </w:rPr>
        <w:t>Ministerio de Relaciones Exteriores</w:t>
      </w:r>
    </w:p>
    <w:p w14:paraId="6FEDF8E2" w14:textId="77777777" w:rsidR="00C801C2" w:rsidRPr="003D45DC" w:rsidRDefault="00C801C2" w:rsidP="00D367E4">
      <w:pPr>
        <w:spacing w:after="0"/>
        <w:jc w:val="both"/>
        <w:rPr>
          <w:sz w:val="24"/>
          <w:szCs w:val="24"/>
        </w:rPr>
      </w:pPr>
    </w:p>
    <w:p w14:paraId="7C1E16D8" w14:textId="77777777" w:rsidR="00615662" w:rsidRDefault="00615662" w:rsidP="00D367E4">
      <w:pPr>
        <w:pStyle w:val="ListParagraph"/>
        <w:numPr>
          <w:ilvl w:val="0"/>
          <w:numId w:val="8"/>
        </w:numPr>
        <w:spacing w:after="0"/>
        <w:ind w:left="357" w:hanging="357"/>
        <w:jc w:val="both"/>
        <w:rPr>
          <w:sz w:val="24"/>
          <w:szCs w:val="24"/>
        </w:rPr>
      </w:pPr>
      <w:r>
        <w:rPr>
          <w:sz w:val="24"/>
          <w:szCs w:val="24"/>
        </w:rPr>
        <w:t>Inspector Mayor Carlos del Puerto</w:t>
      </w:r>
    </w:p>
    <w:p w14:paraId="3A00D4DC" w14:textId="28E88531" w:rsidR="00BA7071" w:rsidRPr="001870C4" w:rsidRDefault="00615662" w:rsidP="001870C4">
      <w:pPr>
        <w:jc w:val="both"/>
        <w:rPr>
          <w:sz w:val="24"/>
          <w:szCs w:val="24"/>
        </w:rPr>
      </w:pPr>
      <w:r w:rsidRPr="001870C4">
        <w:rPr>
          <w:sz w:val="24"/>
          <w:szCs w:val="24"/>
        </w:rPr>
        <w:t>Director Nacional de Migraci</w:t>
      </w:r>
      <w:r w:rsidR="001870C4">
        <w:rPr>
          <w:sz w:val="24"/>
          <w:szCs w:val="24"/>
        </w:rPr>
        <w:t>ón</w:t>
      </w:r>
      <w:r w:rsidRPr="001870C4">
        <w:rPr>
          <w:sz w:val="24"/>
          <w:szCs w:val="24"/>
        </w:rPr>
        <w:t xml:space="preserve"> </w:t>
      </w:r>
      <w:r w:rsidR="000E1996" w:rsidRPr="001870C4">
        <w:rPr>
          <w:sz w:val="24"/>
          <w:szCs w:val="24"/>
        </w:rPr>
        <w:t>–</w:t>
      </w:r>
      <w:r w:rsidRPr="001870C4">
        <w:rPr>
          <w:sz w:val="24"/>
          <w:szCs w:val="24"/>
        </w:rPr>
        <w:t xml:space="preserve"> Minist</w:t>
      </w:r>
      <w:r w:rsidR="000E1996" w:rsidRPr="001870C4">
        <w:rPr>
          <w:sz w:val="24"/>
          <w:szCs w:val="24"/>
        </w:rPr>
        <w:t>erio del Interior</w:t>
      </w:r>
    </w:p>
    <w:p w14:paraId="3FB77907" w14:textId="77777777" w:rsidR="000E7B32" w:rsidRPr="003D45DC" w:rsidRDefault="000E7B32" w:rsidP="000E7B32">
      <w:pPr>
        <w:spacing w:after="0" w:line="240" w:lineRule="auto"/>
        <w:jc w:val="both"/>
        <w:rPr>
          <w:sz w:val="24"/>
          <w:szCs w:val="24"/>
        </w:rPr>
      </w:pPr>
    </w:p>
    <w:p w14:paraId="782122A3" w14:textId="5B4DDA3E" w:rsidR="000E1996" w:rsidRDefault="00BA7071" w:rsidP="00D367E4">
      <w:pPr>
        <w:pStyle w:val="ListParagraph"/>
        <w:numPr>
          <w:ilvl w:val="0"/>
          <w:numId w:val="8"/>
        </w:numPr>
        <w:spacing w:after="0"/>
        <w:ind w:left="357" w:hanging="357"/>
        <w:jc w:val="both"/>
        <w:rPr>
          <w:sz w:val="24"/>
          <w:szCs w:val="24"/>
        </w:rPr>
      </w:pPr>
      <w:r w:rsidRPr="000E1996">
        <w:rPr>
          <w:sz w:val="24"/>
          <w:szCs w:val="24"/>
        </w:rPr>
        <w:t>Dr</w:t>
      </w:r>
      <w:r w:rsidR="000E1996" w:rsidRPr="000E1996">
        <w:rPr>
          <w:sz w:val="24"/>
          <w:szCs w:val="24"/>
        </w:rPr>
        <w:t>a</w:t>
      </w:r>
      <w:r w:rsidRPr="000E1996">
        <w:rPr>
          <w:sz w:val="24"/>
          <w:szCs w:val="24"/>
        </w:rPr>
        <w:t xml:space="preserve">. </w:t>
      </w:r>
      <w:r w:rsidR="000E1996" w:rsidRPr="000E1996">
        <w:rPr>
          <w:sz w:val="24"/>
          <w:szCs w:val="24"/>
        </w:rPr>
        <w:t>Cristina</w:t>
      </w:r>
      <w:r w:rsidR="001870C4">
        <w:rPr>
          <w:sz w:val="24"/>
          <w:szCs w:val="24"/>
        </w:rPr>
        <w:t xml:space="preserve"> de Marco</w:t>
      </w:r>
    </w:p>
    <w:p w14:paraId="711907CB" w14:textId="77777777" w:rsidR="001870C4" w:rsidRDefault="001870C4" w:rsidP="00D367E4">
      <w:pPr>
        <w:spacing w:after="0"/>
        <w:jc w:val="both"/>
        <w:rPr>
          <w:sz w:val="24"/>
          <w:szCs w:val="24"/>
        </w:rPr>
      </w:pPr>
      <w:r>
        <w:rPr>
          <w:sz w:val="24"/>
          <w:szCs w:val="24"/>
        </w:rPr>
        <w:t xml:space="preserve">Sub-inspectora General de Trabajo y Seguridad Social </w:t>
      </w:r>
    </w:p>
    <w:p w14:paraId="54BA5397" w14:textId="684CF154" w:rsidR="001870C4" w:rsidRDefault="001870C4" w:rsidP="001870C4">
      <w:pPr>
        <w:jc w:val="both"/>
        <w:rPr>
          <w:sz w:val="24"/>
          <w:szCs w:val="24"/>
        </w:rPr>
      </w:pPr>
      <w:r>
        <w:rPr>
          <w:sz w:val="24"/>
          <w:szCs w:val="24"/>
        </w:rPr>
        <w:t>Ministerio de Trabajo y Seguridad Social</w:t>
      </w:r>
    </w:p>
    <w:p w14:paraId="0B25A43F" w14:textId="77777777" w:rsidR="001870C4" w:rsidRDefault="001870C4" w:rsidP="00D367E4">
      <w:pPr>
        <w:pStyle w:val="ListParagraph"/>
        <w:spacing w:after="0"/>
        <w:ind w:left="357"/>
        <w:jc w:val="both"/>
        <w:rPr>
          <w:sz w:val="24"/>
          <w:szCs w:val="24"/>
        </w:rPr>
      </w:pPr>
    </w:p>
    <w:p w14:paraId="3F692E91" w14:textId="206E86F5" w:rsidR="00BA7071" w:rsidRPr="003D45DC" w:rsidRDefault="00BA7071" w:rsidP="00D367E4">
      <w:pPr>
        <w:pStyle w:val="ListParagraph"/>
        <w:numPr>
          <w:ilvl w:val="0"/>
          <w:numId w:val="8"/>
        </w:numPr>
        <w:spacing w:after="0"/>
        <w:ind w:left="357" w:hanging="357"/>
        <w:jc w:val="both"/>
        <w:rPr>
          <w:sz w:val="24"/>
          <w:szCs w:val="24"/>
        </w:rPr>
      </w:pPr>
      <w:r w:rsidRPr="003D45DC">
        <w:rPr>
          <w:sz w:val="24"/>
          <w:szCs w:val="24"/>
        </w:rPr>
        <w:t>L</w:t>
      </w:r>
      <w:r w:rsidR="001870C4">
        <w:rPr>
          <w:sz w:val="24"/>
          <w:szCs w:val="24"/>
        </w:rPr>
        <w:t xml:space="preserve">ourdes </w:t>
      </w:r>
      <w:proofErr w:type="spellStart"/>
      <w:r w:rsidR="001870C4">
        <w:rPr>
          <w:sz w:val="24"/>
          <w:szCs w:val="24"/>
        </w:rPr>
        <w:t>Vianna</w:t>
      </w:r>
      <w:proofErr w:type="spellEnd"/>
    </w:p>
    <w:p w14:paraId="19CCEC59" w14:textId="77777777" w:rsidR="001870C4" w:rsidRDefault="001870C4" w:rsidP="00D367E4">
      <w:pPr>
        <w:spacing w:after="0"/>
        <w:jc w:val="both"/>
        <w:rPr>
          <w:sz w:val="24"/>
          <w:szCs w:val="24"/>
        </w:rPr>
      </w:pPr>
      <w:r>
        <w:rPr>
          <w:sz w:val="24"/>
          <w:szCs w:val="24"/>
        </w:rPr>
        <w:t xml:space="preserve">Unidad de Relacionamiento con la Población </w:t>
      </w:r>
    </w:p>
    <w:p w14:paraId="06478C0C" w14:textId="6593C282" w:rsidR="000E1996" w:rsidRDefault="001870C4" w:rsidP="000E1996">
      <w:pPr>
        <w:jc w:val="both"/>
        <w:rPr>
          <w:sz w:val="24"/>
          <w:szCs w:val="24"/>
        </w:rPr>
      </w:pPr>
      <w:r>
        <w:rPr>
          <w:sz w:val="24"/>
          <w:szCs w:val="24"/>
        </w:rPr>
        <w:t>Ministerio de Desarrollo Social</w:t>
      </w:r>
      <w:r w:rsidR="00BA7071" w:rsidRPr="003D45DC">
        <w:rPr>
          <w:sz w:val="24"/>
          <w:szCs w:val="24"/>
        </w:rPr>
        <w:t xml:space="preserve"> </w:t>
      </w:r>
    </w:p>
    <w:p w14:paraId="645CF0CA" w14:textId="77777777" w:rsidR="00D367E4" w:rsidRDefault="00D367E4" w:rsidP="00D367E4">
      <w:pPr>
        <w:spacing w:after="0"/>
        <w:jc w:val="both"/>
        <w:rPr>
          <w:sz w:val="24"/>
          <w:szCs w:val="24"/>
        </w:rPr>
      </w:pPr>
    </w:p>
    <w:p w14:paraId="68EF722B" w14:textId="01D45FE3" w:rsidR="00BA7071" w:rsidRDefault="00BA7071" w:rsidP="001870C4">
      <w:pPr>
        <w:pStyle w:val="ListParagraph"/>
        <w:numPr>
          <w:ilvl w:val="0"/>
          <w:numId w:val="16"/>
        </w:numPr>
        <w:jc w:val="both"/>
        <w:rPr>
          <w:sz w:val="24"/>
          <w:szCs w:val="24"/>
        </w:rPr>
      </w:pPr>
      <w:r w:rsidRPr="001870C4">
        <w:rPr>
          <w:sz w:val="24"/>
          <w:szCs w:val="24"/>
        </w:rPr>
        <w:t xml:space="preserve">Funcionarios </w:t>
      </w:r>
      <w:proofErr w:type="spellStart"/>
      <w:r w:rsidRPr="001870C4">
        <w:rPr>
          <w:sz w:val="24"/>
          <w:szCs w:val="24"/>
        </w:rPr>
        <w:t>Urunugi</w:t>
      </w:r>
      <w:proofErr w:type="spellEnd"/>
    </w:p>
    <w:p w14:paraId="312D8F4F" w14:textId="77777777" w:rsidR="00C801C2" w:rsidRDefault="00C801C2" w:rsidP="00C801C2">
      <w:pPr>
        <w:pStyle w:val="ListParagraph"/>
        <w:ind w:left="360"/>
        <w:jc w:val="both"/>
        <w:rPr>
          <w:sz w:val="24"/>
          <w:szCs w:val="24"/>
        </w:rPr>
      </w:pPr>
    </w:p>
    <w:p w14:paraId="0C96E0C6" w14:textId="77777777" w:rsidR="00BA7071" w:rsidRPr="003D45DC" w:rsidRDefault="00BA7071" w:rsidP="00A46BA7">
      <w:pPr>
        <w:jc w:val="both"/>
        <w:rPr>
          <w:sz w:val="24"/>
          <w:szCs w:val="24"/>
        </w:rPr>
      </w:pPr>
      <w:r w:rsidRPr="003D45DC">
        <w:rPr>
          <w:sz w:val="24"/>
          <w:szCs w:val="24"/>
        </w:rPr>
        <w:t xml:space="preserve">Sr. Presidente, </w:t>
      </w:r>
    </w:p>
    <w:p w14:paraId="4B6F2B6E" w14:textId="2F9473A0" w:rsidR="000E1996" w:rsidRDefault="000E1996" w:rsidP="00A46BA7">
      <w:pPr>
        <w:jc w:val="both"/>
        <w:rPr>
          <w:sz w:val="24"/>
          <w:szCs w:val="24"/>
        </w:rPr>
      </w:pPr>
      <w:r>
        <w:rPr>
          <w:sz w:val="24"/>
          <w:szCs w:val="24"/>
        </w:rPr>
        <w:t xml:space="preserve">Es un honor para </w:t>
      </w:r>
      <w:r w:rsidR="00C801C2">
        <w:rPr>
          <w:sz w:val="24"/>
          <w:szCs w:val="24"/>
        </w:rPr>
        <w:t>nuestra delegación asistir a esta sesión del Comité con el fin de m</w:t>
      </w:r>
      <w:r>
        <w:rPr>
          <w:sz w:val="24"/>
          <w:szCs w:val="24"/>
        </w:rPr>
        <w:t xml:space="preserve">antener un diálogo interactivo </w:t>
      </w:r>
      <w:r w:rsidR="00C801C2">
        <w:rPr>
          <w:sz w:val="24"/>
          <w:szCs w:val="24"/>
        </w:rPr>
        <w:t xml:space="preserve">con sus miembros </w:t>
      </w:r>
      <w:r>
        <w:rPr>
          <w:sz w:val="24"/>
          <w:szCs w:val="24"/>
        </w:rPr>
        <w:t xml:space="preserve">sobre la situación que impera en nuestro país en materia de derechos de los trabajadores migratorios y sus familias. </w:t>
      </w:r>
    </w:p>
    <w:p w14:paraId="5E26600B" w14:textId="77777777" w:rsidR="000E1996" w:rsidRDefault="000E1996" w:rsidP="00A46BA7">
      <w:pPr>
        <w:jc w:val="both"/>
        <w:rPr>
          <w:sz w:val="24"/>
          <w:szCs w:val="24"/>
        </w:rPr>
      </w:pPr>
      <w:r>
        <w:rPr>
          <w:sz w:val="24"/>
          <w:szCs w:val="24"/>
        </w:rPr>
        <w:lastRenderedPageBreak/>
        <w:t xml:space="preserve">En primer lugar quisiera resaltar que nuestro país ha realizado muy importantes avances en el campo de los derechos humanos en la última década, a través de avances legislativos e institucionales muy marcados. </w:t>
      </w:r>
    </w:p>
    <w:p w14:paraId="3D0642F7" w14:textId="77777777" w:rsidR="00C801C2" w:rsidRPr="003D45DC" w:rsidRDefault="00C801C2" w:rsidP="00C801C2">
      <w:pPr>
        <w:jc w:val="both"/>
        <w:rPr>
          <w:sz w:val="24"/>
          <w:szCs w:val="24"/>
        </w:rPr>
      </w:pPr>
      <w:r>
        <w:rPr>
          <w:sz w:val="24"/>
          <w:szCs w:val="24"/>
        </w:rPr>
        <w:t xml:space="preserve">Durante este período, Uruguay ha fortalecido también su compromiso </w:t>
      </w:r>
      <w:r w:rsidRPr="003D45DC">
        <w:rPr>
          <w:sz w:val="24"/>
          <w:szCs w:val="24"/>
        </w:rPr>
        <w:t xml:space="preserve">con el sistema multilateral de protección de los derechos humanos. </w:t>
      </w:r>
    </w:p>
    <w:p w14:paraId="69E14E8B" w14:textId="77777777" w:rsidR="001622D7" w:rsidRDefault="00C801C2" w:rsidP="001622D7">
      <w:pPr>
        <w:jc w:val="both"/>
        <w:rPr>
          <w:sz w:val="24"/>
          <w:szCs w:val="24"/>
        </w:rPr>
      </w:pPr>
      <w:r w:rsidRPr="001622D7">
        <w:rPr>
          <w:sz w:val="24"/>
          <w:szCs w:val="24"/>
        </w:rPr>
        <w:t xml:space="preserve">Hemos ratificado todos los tratados fundamentales de protección de DDHH y sus protocolos facultativos. Asimismo, nuestro país colabora con todos los órganos del sistema y mantiene una invitación abierta en el sistema internacional y en el interamericano, para que los relatores, expertos o demás procedimientos especiales visiten nuestro país. </w:t>
      </w:r>
    </w:p>
    <w:p w14:paraId="3443C450" w14:textId="5C151E5C" w:rsidR="00C801C2" w:rsidRPr="001622D7" w:rsidRDefault="001622D7" w:rsidP="001622D7">
      <w:pPr>
        <w:jc w:val="both"/>
        <w:rPr>
          <w:sz w:val="24"/>
          <w:szCs w:val="24"/>
          <w:lang w:val="es-ES_tradnl"/>
        </w:rPr>
      </w:pPr>
      <w:r w:rsidRPr="001622D7">
        <w:rPr>
          <w:sz w:val="24"/>
          <w:szCs w:val="24"/>
          <w:lang w:val="es-ES_tradnl"/>
        </w:rPr>
        <w:t>Ratificando este compromiso de respeto de los DDHH y colaboración con el sistema,  quiero poner de relieve el espíritu constructivo con que Uruguay asume la presentación de este informe. Quisiera asegurarle a Ud. y a los demás miembros de</w:t>
      </w:r>
      <w:r w:rsidR="001651F8">
        <w:rPr>
          <w:sz w:val="24"/>
          <w:szCs w:val="24"/>
          <w:lang w:val="es-ES_tradnl"/>
        </w:rPr>
        <w:t>l</w:t>
      </w:r>
      <w:r w:rsidRPr="001622D7">
        <w:rPr>
          <w:sz w:val="24"/>
          <w:szCs w:val="24"/>
          <w:lang w:val="es-ES_tradnl"/>
        </w:rPr>
        <w:t xml:space="preserve"> Com</w:t>
      </w:r>
      <w:r w:rsidR="001651F8">
        <w:rPr>
          <w:sz w:val="24"/>
          <w:szCs w:val="24"/>
          <w:lang w:val="es-ES_tradnl"/>
        </w:rPr>
        <w:t>ité</w:t>
      </w:r>
      <w:r w:rsidRPr="001622D7">
        <w:rPr>
          <w:sz w:val="24"/>
          <w:szCs w:val="24"/>
          <w:lang w:val="es-ES_tradnl"/>
        </w:rPr>
        <w:t xml:space="preserve"> la plena colaboración de nuestra delegación y de nuestras autoridades nacionales para el desarrollo de sus trabajos.  </w:t>
      </w:r>
    </w:p>
    <w:p w14:paraId="2771217A" w14:textId="092D2069" w:rsidR="00BA7071" w:rsidRDefault="000E1996" w:rsidP="00A46BA7">
      <w:pPr>
        <w:jc w:val="both"/>
        <w:rPr>
          <w:sz w:val="24"/>
          <w:szCs w:val="24"/>
        </w:rPr>
      </w:pPr>
      <w:r>
        <w:rPr>
          <w:sz w:val="24"/>
          <w:szCs w:val="24"/>
        </w:rPr>
        <w:t xml:space="preserve">En materia legislativa, hay un elemento clave en este proceso que fue la aprobación de la </w:t>
      </w:r>
      <w:r w:rsidRPr="004026F8">
        <w:rPr>
          <w:b/>
          <w:sz w:val="24"/>
          <w:szCs w:val="24"/>
        </w:rPr>
        <w:t xml:space="preserve">Ley </w:t>
      </w:r>
      <w:r w:rsidR="00A86118" w:rsidRPr="004026F8">
        <w:rPr>
          <w:b/>
          <w:sz w:val="24"/>
          <w:szCs w:val="24"/>
        </w:rPr>
        <w:t>18.250</w:t>
      </w:r>
      <w:r w:rsidR="00A86118">
        <w:rPr>
          <w:sz w:val="24"/>
          <w:szCs w:val="24"/>
        </w:rPr>
        <w:t xml:space="preserve"> de enero del año </w:t>
      </w:r>
      <w:r w:rsidR="00A86118" w:rsidRPr="004026F8">
        <w:rPr>
          <w:b/>
          <w:sz w:val="24"/>
          <w:szCs w:val="24"/>
        </w:rPr>
        <w:t>2008</w:t>
      </w:r>
      <w:r w:rsidR="00A86118">
        <w:rPr>
          <w:sz w:val="24"/>
          <w:szCs w:val="24"/>
        </w:rPr>
        <w:t>, que establece en forma clara y contundente el reconocimiento por parte del Estado uruguayo del derecho a la migración, la reunificación familiar, el acceso a la justicia y debido proceso para las personas migrantes en nuestro país</w:t>
      </w:r>
      <w:r w:rsidR="004026F8">
        <w:rPr>
          <w:sz w:val="24"/>
          <w:szCs w:val="24"/>
        </w:rPr>
        <w:t xml:space="preserve">.  Pero también, recoge un principio que es fundamental para la efectiva tutela de los derechos de los migrantes de acuerdo a los estándares internacionales fijados por la convención, que es la igualdad de derechos de los migrantes con los nacionales, sin distinción alguna por motivos de sexo, raza, idioma, religión, opinión política, origen nacional, étnico, social, nacionalidad o cualquier otra condición. </w:t>
      </w:r>
      <w:r w:rsidR="00A86118">
        <w:rPr>
          <w:sz w:val="24"/>
          <w:szCs w:val="24"/>
        </w:rPr>
        <w:t xml:space="preserve"> </w:t>
      </w:r>
    </w:p>
    <w:p w14:paraId="23410F3F" w14:textId="319EB3C0" w:rsidR="004026F8" w:rsidRDefault="004026F8" w:rsidP="00A46BA7">
      <w:pPr>
        <w:jc w:val="both"/>
        <w:rPr>
          <w:sz w:val="24"/>
          <w:szCs w:val="24"/>
        </w:rPr>
      </w:pPr>
      <w:r>
        <w:rPr>
          <w:sz w:val="24"/>
          <w:szCs w:val="24"/>
        </w:rPr>
        <w:t xml:space="preserve">A partir de entonces se han adoptado </w:t>
      </w:r>
      <w:r w:rsidR="001651F8">
        <w:rPr>
          <w:sz w:val="24"/>
          <w:szCs w:val="24"/>
        </w:rPr>
        <w:t>numerosas medidas y establecido</w:t>
      </w:r>
      <w:r>
        <w:rPr>
          <w:sz w:val="24"/>
          <w:szCs w:val="24"/>
        </w:rPr>
        <w:t xml:space="preserve"> políticas de alcance general o específicamente dirigidas a temas vinculados con los trabajadores migrantes cuyo efecto es facilitar el ejercicio de esos derechos. </w:t>
      </w:r>
    </w:p>
    <w:p w14:paraId="37B3B549" w14:textId="3CE51F87" w:rsidR="001651F8" w:rsidRDefault="001651F8" w:rsidP="00A46BA7">
      <w:pPr>
        <w:jc w:val="both"/>
        <w:rPr>
          <w:sz w:val="24"/>
          <w:szCs w:val="24"/>
        </w:rPr>
      </w:pPr>
      <w:r>
        <w:rPr>
          <w:sz w:val="24"/>
          <w:szCs w:val="24"/>
        </w:rPr>
        <w:t>Se</w:t>
      </w:r>
      <w:r w:rsidR="00EE1907">
        <w:rPr>
          <w:sz w:val="24"/>
          <w:szCs w:val="24"/>
        </w:rPr>
        <w:t xml:space="preserve"> fortaleció la institucionalidad </w:t>
      </w:r>
      <w:r w:rsidR="003A64F1">
        <w:rPr>
          <w:sz w:val="24"/>
          <w:szCs w:val="24"/>
        </w:rPr>
        <w:t>que atiende estas cuestiones, fundamentalmente a través de la creación de la JUNTA NACIONAL DE MIGRACION,</w:t>
      </w:r>
      <w:r w:rsidR="00D73D05">
        <w:rPr>
          <w:sz w:val="24"/>
          <w:szCs w:val="24"/>
        </w:rPr>
        <w:t xml:space="preserve"> </w:t>
      </w:r>
      <w:r w:rsidR="003A64F1">
        <w:rPr>
          <w:sz w:val="24"/>
          <w:szCs w:val="24"/>
        </w:rPr>
        <w:t>la que está in</w:t>
      </w:r>
      <w:r w:rsidR="00D73D05">
        <w:rPr>
          <w:sz w:val="24"/>
          <w:szCs w:val="24"/>
        </w:rPr>
        <w:t xml:space="preserve">tegrada por todos los organismos competentes en materia migratoria y constituye por excelencia el órgano asesor y coordinador de políticas del Poder ejecutivo en esta materia. </w:t>
      </w:r>
    </w:p>
    <w:p w14:paraId="5196DB74" w14:textId="6A0FE061" w:rsidR="00D73D05" w:rsidRDefault="00D73D05" w:rsidP="00A46BA7">
      <w:pPr>
        <w:jc w:val="both"/>
        <w:rPr>
          <w:sz w:val="24"/>
          <w:szCs w:val="24"/>
        </w:rPr>
      </w:pPr>
      <w:r>
        <w:rPr>
          <w:sz w:val="24"/>
          <w:szCs w:val="24"/>
        </w:rPr>
        <w:t xml:space="preserve">Como elemento de actualización, quisiera informar que </w:t>
      </w:r>
      <w:r w:rsidR="001622D7">
        <w:rPr>
          <w:sz w:val="24"/>
          <w:szCs w:val="24"/>
        </w:rPr>
        <w:t xml:space="preserve">en </w:t>
      </w:r>
      <w:r w:rsidR="00243C33">
        <w:rPr>
          <w:sz w:val="24"/>
          <w:szCs w:val="24"/>
        </w:rPr>
        <w:t xml:space="preserve">octubre del 2013 a través de </w:t>
      </w:r>
      <w:r w:rsidR="001622D7">
        <w:rPr>
          <w:sz w:val="24"/>
          <w:szCs w:val="24"/>
        </w:rPr>
        <w:t xml:space="preserve">la </w:t>
      </w:r>
      <w:r w:rsidR="001622D7" w:rsidRPr="001622D7">
        <w:rPr>
          <w:b/>
          <w:sz w:val="24"/>
          <w:szCs w:val="24"/>
        </w:rPr>
        <w:t>Ley 19.149</w:t>
      </w:r>
      <w:r w:rsidR="001622D7">
        <w:rPr>
          <w:sz w:val="24"/>
          <w:szCs w:val="24"/>
        </w:rPr>
        <w:t xml:space="preserve">, </w:t>
      </w:r>
      <w:r w:rsidR="00243C33">
        <w:rPr>
          <w:sz w:val="24"/>
          <w:szCs w:val="24"/>
        </w:rPr>
        <w:t xml:space="preserve">se </w:t>
      </w:r>
      <w:r w:rsidR="00243C33" w:rsidRPr="001622D7">
        <w:rPr>
          <w:sz w:val="24"/>
          <w:szCs w:val="24"/>
          <w:u w:val="single"/>
        </w:rPr>
        <w:t>fortalecieron las capacidades institucionales de la Junta</w:t>
      </w:r>
      <w:r w:rsidR="00243C33">
        <w:rPr>
          <w:sz w:val="24"/>
          <w:szCs w:val="24"/>
        </w:rPr>
        <w:t xml:space="preserve">, incorporándose un delegado de la Presidencia de la República y un delegado del Ministerio de Desarrollo Social, </w:t>
      </w:r>
      <w:r w:rsidR="001622D7">
        <w:rPr>
          <w:sz w:val="24"/>
          <w:szCs w:val="24"/>
        </w:rPr>
        <w:t xml:space="preserve">los que se suman </w:t>
      </w:r>
      <w:r w:rsidR="00243C33">
        <w:rPr>
          <w:sz w:val="24"/>
          <w:szCs w:val="24"/>
        </w:rPr>
        <w:t xml:space="preserve">a los representantes de la Cancillería, </w:t>
      </w:r>
      <w:r w:rsidR="00243C33">
        <w:rPr>
          <w:sz w:val="24"/>
          <w:szCs w:val="24"/>
        </w:rPr>
        <w:lastRenderedPageBreak/>
        <w:t>el Ministerio del Interior y del Ministerio de Trabajo y Seguridad Social</w:t>
      </w:r>
      <w:r w:rsidR="001622D7">
        <w:rPr>
          <w:sz w:val="24"/>
          <w:szCs w:val="24"/>
        </w:rPr>
        <w:t>,</w:t>
      </w:r>
      <w:r w:rsidR="00243C33">
        <w:rPr>
          <w:sz w:val="24"/>
          <w:szCs w:val="24"/>
        </w:rPr>
        <w:t xml:space="preserve"> que ya la integraban. </w:t>
      </w:r>
      <w:r w:rsidR="001622D7">
        <w:rPr>
          <w:sz w:val="24"/>
          <w:szCs w:val="24"/>
        </w:rPr>
        <w:t xml:space="preserve"> </w:t>
      </w:r>
      <w:r w:rsidR="00243C33">
        <w:rPr>
          <w:sz w:val="24"/>
          <w:szCs w:val="24"/>
        </w:rPr>
        <w:t xml:space="preserve">También se creó una Secretaría ejecutiva con el fin de dar apoyo técnico y administrativo a las tareas de la Junta y facilitar la continuidad de las mismas.  </w:t>
      </w:r>
    </w:p>
    <w:p w14:paraId="74A50A3E" w14:textId="26D4DD99" w:rsidR="00D36BC6" w:rsidRPr="00D36BC6" w:rsidRDefault="00243C33" w:rsidP="00D36BC6">
      <w:pPr>
        <w:jc w:val="both"/>
        <w:rPr>
          <w:rFonts w:asciiTheme="minorHAnsi" w:hAnsiTheme="minorHAnsi" w:cs="Arial Narrow"/>
          <w:sz w:val="24"/>
          <w:szCs w:val="24"/>
        </w:rPr>
      </w:pPr>
      <w:r w:rsidRPr="00D36BC6">
        <w:rPr>
          <w:rFonts w:asciiTheme="minorHAnsi" w:hAnsiTheme="minorHAnsi"/>
          <w:sz w:val="24"/>
          <w:szCs w:val="24"/>
        </w:rPr>
        <w:t xml:space="preserve">También en materia de fortalecimiento institucional, quisiera agregar que </w:t>
      </w:r>
      <w:r w:rsidR="00D36BC6" w:rsidRPr="00D36BC6">
        <w:rPr>
          <w:rFonts w:asciiTheme="minorHAnsi" w:hAnsiTheme="minorHAnsi"/>
          <w:sz w:val="24"/>
          <w:szCs w:val="24"/>
        </w:rPr>
        <w:t>recientemente en el Ministerio de Desarrollo Social se conformó el “</w:t>
      </w:r>
      <w:r w:rsidR="00D36BC6" w:rsidRPr="00D36BC6">
        <w:rPr>
          <w:rFonts w:asciiTheme="minorHAnsi" w:hAnsiTheme="minorHAnsi" w:cs="Arial Narrow"/>
          <w:sz w:val="24"/>
          <w:szCs w:val="24"/>
        </w:rPr>
        <w:t>ESPACIO MIGRANTE”</w:t>
      </w:r>
      <w:r w:rsidR="001651F8">
        <w:rPr>
          <w:rFonts w:asciiTheme="minorHAnsi" w:hAnsiTheme="minorHAnsi" w:cs="Arial Narrow"/>
          <w:sz w:val="24"/>
          <w:szCs w:val="24"/>
        </w:rPr>
        <w:t xml:space="preserve">. El mismo </w:t>
      </w:r>
      <w:r w:rsidR="00D36BC6" w:rsidRPr="00D36BC6">
        <w:rPr>
          <w:rFonts w:asciiTheme="minorHAnsi" w:hAnsiTheme="minorHAnsi" w:cs="Arial Narrow"/>
          <w:sz w:val="24"/>
          <w:szCs w:val="24"/>
        </w:rPr>
        <w:t xml:space="preserve">tiene por finalidad generar una coordinación entre las diferentes direcciones de ese Ministerio, los programas y unidades que atienden población migrante o cumplen funciones en asuntos de relaciones internacionales, para contribuir al reconocimiento y respeto de </w:t>
      </w:r>
      <w:r w:rsidR="001651F8">
        <w:rPr>
          <w:rFonts w:asciiTheme="minorHAnsi" w:hAnsiTheme="minorHAnsi" w:cs="Arial Narrow"/>
          <w:sz w:val="24"/>
          <w:szCs w:val="24"/>
        </w:rPr>
        <w:t xml:space="preserve">loa </w:t>
      </w:r>
      <w:r w:rsidR="00D36BC6" w:rsidRPr="00D36BC6">
        <w:rPr>
          <w:rFonts w:asciiTheme="minorHAnsi" w:hAnsiTheme="minorHAnsi" w:cs="Arial Narrow"/>
          <w:sz w:val="24"/>
          <w:szCs w:val="24"/>
        </w:rPr>
        <w:t>derechos humanos de las personas migrantes.</w:t>
      </w:r>
    </w:p>
    <w:p w14:paraId="0B544A72" w14:textId="4E81A742" w:rsidR="00D36BC6" w:rsidRDefault="00D36BC6" w:rsidP="00D36BC6">
      <w:pPr>
        <w:jc w:val="both"/>
        <w:rPr>
          <w:rFonts w:asciiTheme="minorHAnsi" w:hAnsiTheme="minorHAnsi" w:cs="Arial Narrow"/>
          <w:sz w:val="24"/>
          <w:szCs w:val="24"/>
        </w:rPr>
      </w:pPr>
      <w:r w:rsidRPr="00D367E4">
        <w:rPr>
          <w:rFonts w:asciiTheme="minorHAnsi" w:hAnsiTheme="minorHAnsi" w:cs="Arial Narrow"/>
          <w:sz w:val="24"/>
          <w:szCs w:val="24"/>
        </w:rPr>
        <w:t xml:space="preserve">Esta instancia de coordinación está integrada por representantes de la Subsecretaría del MIDES, la Unidad Temática de Frontera, la Oficina Territorial Centro (Montevideo) y de la Dirección Nacional de Gestión Territorial, el Programa Identidad y el  Servicio de Atención a Mujeres en Situación de Trata con Fines de Explotación Sexual.  También participa la Unidad de Asuntos Internacionales y Cooperación, la Asesoría de Relaciones Internacionales y la División Violencia basada en Género </w:t>
      </w:r>
    </w:p>
    <w:p w14:paraId="3CF74E24" w14:textId="6EC87B5E" w:rsidR="001651F8" w:rsidRPr="001651F8" w:rsidRDefault="001651F8" w:rsidP="00D36BC6">
      <w:pPr>
        <w:jc w:val="both"/>
        <w:rPr>
          <w:sz w:val="24"/>
          <w:szCs w:val="24"/>
        </w:rPr>
      </w:pPr>
      <w:r>
        <w:rPr>
          <w:rFonts w:asciiTheme="minorHAnsi" w:hAnsiTheme="minorHAnsi" w:cs="Arial Narrow"/>
          <w:sz w:val="24"/>
          <w:szCs w:val="24"/>
        </w:rPr>
        <w:t>En el terreno operativo,</w:t>
      </w:r>
      <w:r>
        <w:rPr>
          <w:sz w:val="24"/>
          <w:szCs w:val="24"/>
        </w:rPr>
        <w:t xml:space="preserve"> me permitiría citar que desde el año 2012 se adoptó un PROGRAMA DE RESPUESTA RAPIDA, instrumentado por la autoridad migratoria nacional, que permite a las personas migrantes obtener un documento de identidad uruguayo en un plazo máximo de 48 horas, lo cual constituye un hecho sin precedentes en nuestro país y también en la región. </w:t>
      </w:r>
    </w:p>
    <w:p w14:paraId="205FC0FB" w14:textId="14B9C19C" w:rsidR="00243C33" w:rsidRPr="00D367E4" w:rsidRDefault="001651F8" w:rsidP="00A46BA7">
      <w:pPr>
        <w:jc w:val="both"/>
        <w:rPr>
          <w:rFonts w:asciiTheme="minorHAnsi" w:hAnsiTheme="minorHAnsi"/>
          <w:sz w:val="24"/>
          <w:szCs w:val="24"/>
        </w:rPr>
      </w:pPr>
      <w:r>
        <w:rPr>
          <w:rFonts w:asciiTheme="minorHAnsi" w:hAnsiTheme="minorHAnsi"/>
          <w:sz w:val="24"/>
          <w:szCs w:val="24"/>
        </w:rPr>
        <w:t xml:space="preserve">Quisiera ahora hacer </w:t>
      </w:r>
      <w:r w:rsidR="00C801C2">
        <w:rPr>
          <w:rFonts w:asciiTheme="minorHAnsi" w:hAnsiTheme="minorHAnsi"/>
          <w:sz w:val="24"/>
          <w:szCs w:val="24"/>
        </w:rPr>
        <w:t xml:space="preserve">una breve actualización </w:t>
      </w:r>
      <w:r w:rsidR="001622D7">
        <w:rPr>
          <w:rFonts w:asciiTheme="minorHAnsi" w:hAnsiTheme="minorHAnsi"/>
          <w:sz w:val="24"/>
          <w:szCs w:val="24"/>
        </w:rPr>
        <w:t xml:space="preserve">respecto a </w:t>
      </w:r>
      <w:r w:rsidR="00C801C2">
        <w:rPr>
          <w:rFonts w:asciiTheme="minorHAnsi" w:hAnsiTheme="minorHAnsi"/>
          <w:sz w:val="24"/>
          <w:szCs w:val="24"/>
        </w:rPr>
        <w:t>algunos avances que se registraron con posterioridad a la presentación del Informe Nacional de nuestro país ante el Comité</w:t>
      </w:r>
      <w:r w:rsidR="001622D7">
        <w:rPr>
          <w:rFonts w:asciiTheme="minorHAnsi" w:hAnsiTheme="minorHAnsi"/>
          <w:sz w:val="24"/>
          <w:szCs w:val="24"/>
        </w:rPr>
        <w:t>:</w:t>
      </w:r>
      <w:r w:rsidR="00C801C2">
        <w:rPr>
          <w:rFonts w:asciiTheme="minorHAnsi" w:hAnsiTheme="minorHAnsi"/>
          <w:sz w:val="24"/>
          <w:szCs w:val="24"/>
        </w:rPr>
        <w:t xml:space="preserve">  </w:t>
      </w:r>
    </w:p>
    <w:p w14:paraId="12FDF27B" w14:textId="354533C5" w:rsidR="00C95FF6" w:rsidRPr="00D367E4" w:rsidRDefault="00C801C2" w:rsidP="00C801C2">
      <w:pPr>
        <w:pStyle w:val="ListParagraph"/>
        <w:numPr>
          <w:ilvl w:val="0"/>
          <w:numId w:val="17"/>
        </w:numPr>
        <w:jc w:val="both"/>
        <w:rPr>
          <w:rFonts w:asciiTheme="minorHAnsi" w:hAnsiTheme="minorHAnsi"/>
          <w:sz w:val="24"/>
          <w:szCs w:val="24"/>
        </w:rPr>
      </w:pPr>
      <w:r w:rsidRPr="00D367E4">
        <w:rPr>
          <w:rFonts w:asciiTheme="minorHAnsi" w:hAnsiTheme="minorHAnsi"/>
          <w:sz w:val="24"/>
          <w:szCs w:val="24"/>
          <w:u w:val="single"/>
        </w:rPr>
        <w:t xml:space="preserve">La presentación </w:t>
      </w:r>
      <w:r w:rsidR="001651F8">
        <w:rPr>
          <w:rFonts w:asciiTheme="minorHAnsi" w:hAnsiTheme="minorHAnsi"/>
          <w:sz w:val="24"/>
          <w:szCs w:val="24"/>
          <w:u w:val="single"/>
        </w:rPr>
        <w:t xml:space="preserve">del </w:t>
      </w:r>
      <w:r w:rsidRPr="00D367E4">
        <w:rPr>
          <w:rFonts w:asciiTheme="minorHAnsi" w:hAnsiTheme="minorHAnsi"/>
          <w:sz w:val="24"/>
          <w:szCs w:val="24"/>
          <w:u w:val="single"/>
        </w:rPr>
        <w:t>P</w:t>
      </w:r>
      <w:r w:rsidR="00C95FF6" w:rsidRPr="00D367E4">
        <w:rPr>
          <w:rFonts w:asciiTheme="minorHAnsi" w:hAnsiTheme="minorHAnsi"/>
          <w:sz w:val="24"/>
          <w:szCs w:val="24"/>
          <w:u w:val="single"/>
        </w:rPr>
        <w:t xml:space="preserve">royecto de </w:t>
      </w:r>
      <w:r w:rsidRPr="00D367E4">
        <w:rPr>
          <w:rFonts w:asciiTheme="minorHAnsi" w:hAnsiTheme="minorHAnsi"/>
          <w:sz w:val="24"/>
          <w:szCs w:val="24"/>
          <w:u w:val="single"/>
        </w:rPr>
        <w:t>L</w:t>
      </w:r>
      <w:r w:rsidR="00D367E4">
        <w:rPr>
          <w:rFonts w:asciiTheme="minorHAnsi" w:hAnsiTheme="minorHAnsi"/>
          <w:sz w:val="24"/>
          <w:szCs w:val="24"/>
          <w:u w:val="single"/>
        </w:rPr>
        <w:t>ey sobre acceso a la Residencia P</w:t>
      </w:r>
      <w:r w:rsidR="00C95FF6" w:rsidRPr="00D367E4">
        <w:rPr>
          <w:rFonts w:asciiTheme="minorHAnsi" w:hAnsiTheme="minorHAnsi"/>
          <w:sz w:val="24"/>
          <w:szCs w:val="24"/>
          <w:u w:val="single"/>
        </w:rPr>
        <w:t>ermanente de familiares de uruguayos extranjeros y nacionales del MERCOSUR y Estados Asociados</w:t>
      </w:r>
    </w:p>
    <w:p w14:paraId="6C638E3F" w14:textId="77777777" w:rsidR="00C801C2" w:rsidRPr="00D367E4" w:rsidRDefault="00C801C2" w:rsidP="00C801C2">
      <w:pPr>
        <w:pStyle w:val="NoSpacing"/>
        <w:jc w:val="both"/>
        <w:rPr>
          <w:rFonts w:asciiTheme="minorHAnsi" w:hAnsiTheme="minorHAnsi" w:cs="Arial"/>
          <w:sz w:val="24"/>
          <w:szCs w:val="24"/>
        </w:rPr>
      </w:pPr>
    </w:p>
    <w:p w14:paraId="70B6016F" w14:textId="3B6BABE2" w:rsidR="00706AC2" w:rsidRDefault="00C801C2" w:rsidP="00C801C2">
      <w:pPr>
        <w:pStyle w:val="NoSpacing"/>
        <w:jc w:val="both"/>
        <w:rPr>
          <w:rFonts w:asciiTheme="minorHAnsi" w:hAnsiTheme="minorHAnsi" w:cs="Arial"/>
          <w:sz w:val="24"/>
          <w:szCs w:val="24"/>
        </w:rPr>
      </w:pPr>
      <w:r w:rsidRPr="00D367E4">
        <w:rPr>
          <w:rFonts w:asciiTheme="minorHAnsi" w:hAnsiTheme="minorHAnsi" w:cs="Arial"/>
          <w:sz w:val="24"/>
          <w:szCs w:val="24"/>
        </w:rPr>
        <w:t xml:space="preserve">EL Poder Ejecutivo remitió este proyecto al Poder Legislativo con el fin de otorgar facilidades para </w:t>
      </w:r>
      <w:r w:rsidR="00C95FF6" w:rsidRPr="00D367E4">
        <w:rPr>
          <w:rFonts w:asciiTheme="minorHAnsi" w:hAnsiTheme="minorHAnsi" w:cs="Arial"/>
          <w:sz w:val="24"/>
          <w:szCs w:val="24"/>
        </w:rPr>
        <w:t xml:space="preserve">residencia permanente en </w:t>
      </w:r>
      <w:r w:rsidRPr="00D367E4">
        <w:rPr>
          <w:rFonts w:asciiTheme="minorHAnsi" w:hAnsiTheme="minorHAnsi" w:cs="Arial"/>
          <w:sz w:val="24"/>
          <w:szCs w:val="24"/>
        </w:rPr>
        <w:t xml:space="preserve">el Uruguay de </w:t>
      </w:r>
      <w:r w:rsidR="00C95FF6" w:rsidRPr="00D367E4">
        <w:rPr>
          <w:rFonts w:asciiTheme="minorHAnsi" w:hAnsiTheme="minorHAnsi" w:cs="Arial"/>
          <w:sz w:val="24"/>
          <w:szCs w:val="24"/>
        </w:rPr>
        <w:t xml:space="preserve">cónyuges, concubinos, padres, hermanos y nietos de uruguayos y a los nacionales de los países del Mercosur y Estados Asociados. </w:t>
      </w:r>
      <w:r w:rsidR="00955194">
        <w:rPr>
          <w:rFonts w:asciiTheme="minorHAnsi" w:hAnsiTheme="minorHAnsi" w:cs="Arial"/>
          <w:sz w:val="24"/>
          <w:szCs w:val="24"/>
        </w:rPr>
        <w:t xml:space="preserve">   Esto beneficiaría a los nacionales de Argentina, Brasil, Paraguay y Venezuela, que ya son miembros plenos, así como de </w:t>
      </w:r>
      <w:r w:rsidR="001651F8">
        <w:rPr>
          <w:rFonts w:asciiTheme="minorHAnsi" w:hAnsiTheme="minorHAnsi" w:cs="Arial"/>
          <w:sz w:val="24"/>
          <w:szCs w:val="24"/>
        </w:rPr>
        <w:t xml:space="preserve">Bolivia, </w:t>
      </w:r>
      <w:r w:rsidR="00955194">
        <w:rPr>
          <w:rFonts w:asciiTheme="minorHAnsi" w:hAnsiTheme="minorHAnsi" w:cs="Arial"/>
          <w:sz w:val="24"/>
          <w:szCs w:val="24"/>
        </w:rPr>
        <w:t xml:space="preserve">Chile, Colombia, Perú y Ecuador, que son Estados Asociados.  También debo mencionar que Guyana y Surinam se encuentran actualmente en proceso de asociación al Mercosur. </w:t>
      </w:r>
    </w:p>
    <w:p w14:paraId="01162850" w14:textId="77777777" w:rsidR="006B42AD" w:rsidRDefault="006B42AD" w:rsidP="00C801C2">
      <w:pPr>
        <w:pStyle w:val="NoSpacing"/>
        <w:jc w:val="both"/>
        <w:rPr>
          <w:rFonts w:asciiTheme="minorHAnsi" w:hAnsiTheme="minorHAnsi" w:cs="Arial"/>
          <w:sz w:val="24"/>
          <w:szCs w:val="24"/>
        </w:rPr>
      </w:pPr>
    </w:p>
    <w:p w14:paraId="11B2A1E0" w14:textId="7B7D09A3" w:rsidR="00955194" w:rsidRDefault="00503C17" w:rsidP="00C801C2">
      <w:pPr>
        <w:pStyle w:val="NoSpacing"/>
        <w:jc w:val="both"/>
        <w:rPr>
          <w:rFonts w:asciiTheme="minorHAnsi" w:hAnsiTheme="minorHAnsi" w:cs="Arial"/>
          <w:sz w:val="24"/>
          <w:szCs w:val="24"/>
        </w:rPr>
      </w:pPr>
      <w:r>
        <w:rPr>
          <w:rFonts w:asciiTheme="minorHAnsi" w:hAnsiTheme="minorHAnsi" w:cs="Arial"/>
          <w:sz w:val="24"/>
          <w:szCs w:val="24"/>
        </w:rPr>
        <w:t>Este proyecto s</w:t>
      </w:r>
      <w:r w:rsidR="006B42AD">
        <w:rPr>
          <w:rFonts w:asciiTheme="minorHAnsi" w:hAnsiTheme="minorHAnsi" w:cs="Arial"/>
          <w:sz w:val="24"/>
          <w:szCs w:val="24"/>
        </w:rPr>
        <w:t xml:space="preserve">e presentó el 27 de enero a la Asamblea General que lo derivó a </w:t>
      </w:r>
      <w:r>
        <w:rPr>
          <w:rFonts w:asciiTheme="minorHAnsi" w:hAnsiTheme="minorHAnsi" w:cs="Arial"/>
          <w:sz w:val="24"/>
          <w:szCs w:val="24"/>
        </w:rPr>
        <w:t xml:space="preserve">la </w:t>
      </w:r>
      <w:r w:rsidR="006B42AD">
        <w:rPr>
          <w:rFonts w:asciiTheme="minorHAnsi" w:hAnsiTheme="minorHAnsi" w:cs="Arial"/>
          <w:sz w:val="24"/>
          <w:szCs w:val="24"/>
        </w:rPr>
        <w:t xml:space="preserve">Comisión de </w:t>
      </w:r>
      <w:r w:rsidR="00401C90">
        <w:rPr>
          <w:rFonts w:asciiTheme="minorHAnsi" w:hAnsiTheme="minorHAnsi" w:cs="Arial"/>
          <w:sz w:val="24"/>
          <w:szCs w:val="24"/>
        </w:rPr>
        <w:t>Legislación y Códigos de la C</w:t>
      </w:r>
      <w:r w:rsidR="006B42AD">
        <w:rPr>
          <w:rFonts w:asciiTheme="minorHAnsi" w:hAnsiTheme="minorHAnsi" w:cs="Arial"/>
          <w:sz w:val="24"/>
          <w:szCs w:val="24"/>
        </w:rPr>
        <w:t xml:space="preserve">ámara de </w:t>
      </w:r>
      <w:r w:rsidR="00401C90">
        <w:rPr>
          <w:rFonts w:asciiTheme="minorHAnsi" w:hAnsiTheme="minorHAnsi" w:cs="Arial"/>
          <w:sz w:val="24"/>
          <w:szCs w:val="24"/>
        </w:rPr>
        <w:t>Representantes</w:t>
      </w:r>
      <w:r w:rsidR="006B42AD">
        <w:rPr>
          <w:rFonts w:asciiTheme="minorHAnsi" w:hAnsiTheme="minorHAnsi" w:cs="Arial"/>
          <w:sz w:val="24"/>
          <w:szCs w:val="24"/>
        </w:rPr>
        <w:t xml:space="preserve">. </w:t>
      </w:r>
      <w:r>
        <w:rPr>
          <w:rFonts w:asciiTheme="minorHAnsi" w:hAnsiTheme="minorHAnsi" w:cs="Arial"/>
          <w:sz w:val="24"/>
          <w:szCs w:val="24"/>
        </w:rPr>
        <w:t xml:space="preserve"> </w:t>
      </w:r>
    </w:p>
    <w:p w14:paraId="7CE59D0E" w14:textId="126DF111" w:rsidR="00C95FF6" w:rsidRPr="00D367E4" w:rsidRDefault="00C801C2" w:rsidP="00C801C2">
      <w:pPr>
        <w:pStyle w:val="NoSpacing"/>
        <w:jc w:val="both"/>
        <w:rPr>
          <w:rFonts w:asciiTheme="minorHAnsi" w:hAnsiTheme="minorHAnsi" w:cs="Arial"/>
          <w:sz w:val="24"/>
          <w:szCs w:val="24"/>
        </w:rPr>
      </w:pPr>
      <w:r w:rsidRPr="00D367E4">
        <w:rPr>
          <w:rFonts w:asciiTheme="minorHAnsi" w:hAnsiTheme="minorHAnsi" w:cs="Arial"/>
          <w:sz w:val="24"/>
          <w:szCs w:val="24"/>
        </w:rPr>
        <w:lastRenderedPageBreak/>
        <w:t xml:space="preserve">El </w:t>
      </w:r>
      <w:r w:rsidR="00503C17">
        <w:rPr>
          <w:rFonts w:asciiTheme="minorHAnsi" w:hAnsiTheme="minorHAnsi" w:cs="Arial"/>
          <w:sz w:val="24"/>
          <w:szCs w:val="24"/>
        </w:rPr>
        <w:t>mismo</w:t>
      </w:r>
      <w:r w:rsidRPr="00D367E4">
        <w:rPr>
          <w:rFonts w:asciiTheme="minorHAnsi" w:hAnsiTheme="minorHAnsi" w:cs="Arial"/>
          <w:sz w:val="24"/>
          <w:szCs w:val="24"/>
        </w:rPr>
        <w:t xml:space="preserve"> está orientado a introducir cambios </w:t>
      </w:r>
      <w:r w:rsidR="00C95FF6" w:rsidRPr="00D367E4">
        <w:rPr>
          <w:rFonts w:asciiTheme="minorHAnsi" w:hAnsiTheme="minorHAnsi" w:cs="Arial"/>
          <w:sz w:val="24"/>
          <w:szCs w:val="24"/>
        </w:rPr>
        <w:t xml:space="preserve">en los requisitos y procedimientos administrativos que tienen como objetivo principal mejorar la gestión pública </w:t>
      </w:r>
      <w:r w:rsidRPr="00D367E4">
        <w:rPr>
          <w:rFonts w:asciiTheme="minorHAnsi" w:hAnsiTheme="minorHAnsi" w:cs="Arial"/>
          <w:sz w:val="24"/>
          <w:szCs w:val="24"/>
        </w:rPr>
        <w:t>y</w:t>
      </w:r>
      <w:r w:rsidR="00C95FF6" w:rsidRPr="00D367E4">
        <w:rPr>
          <w:rFonts w:asciiTheme="minorHAnsi" w:hAnsiTheme="minorHAnsi" w:cs="Arial"/>
          <w:sz w:val="24"/>
          <w:szCs w:val="24"/>
        </w:rPr>
        <w:t xml:space="preserve"> simplificar los trámites burocráticos relacionados con la residencia de </w:t>
      </w:r>
      <w:r w:rsidRPr="00D367E4">
        <w:rPr>
          <w:rFonts w:asciiTheme="minorHAnsi" w:hAnsiTheme="minorHAnsi" w:cs="Arial"/>
          <w:sz w:val="24"/>
          <w:szCs w:val="24"/>
        </w:rPr>
        <w:t>estas</w:t>
      </w:r>
      <w:r w:rsidR="00C95FF6" w:rsidRPr="00D367E4">
        <w:rPr>
          <w:rFonts w:asciiTheme="minorHAnsi" w:hAnsiTheme="minorHAnsi" w:cs="Arial"/>
          <w:sz w:val="24"/>
          <w:szCs w:val="24"/>
        </w:rPr>
        <w:t xml:space="preserve"> personas</w:t>
      </w:r>
      <w:r w:rsidRPr="00D367E4">
        <w:rPr>
          <w:rFonts w:asciiTheme="minorHAnsi" w:hAnsiTheme="minorHAnsi" w:cs="Arial"/>
          <w:sz w:val="24"/>
          <w:szCs w:val="24"/>
        </w:rPr>
        <w:t xml:space="preserve"> que vienen a vivir </w:t>
      </w:r>
      <w:r w:rsidR="00C95FF6" w:rsidRPr="00D367E4">
        <w:rPr>
          <w:rFonts w:asciiTheme="minorHAnsi" w:hAnsiTheme="minorHAnsi" w:cs="Arial"/>
          <w:sz w:val="24"/>
          <w:szCs w:val="24"/>
        </w:rPr>
        <w:t>en nuestro país.</w:t>
      </w:r>
    </w:p>
    <w:p w14:paraId="156E941C" w14:textId="77777777" w:rsidR="00C95FF6" w:rsidRPr="00D367E4" w:rsidRDefault="00C95FF6" w:rsidP="00C95FF6">
      <w:pPr>
        <w:pStyle w:val="NoSpacing"/>
        <w:ind w:left="720"/>
        <w:jc w:val="both"/>
        <w:rPr>
          <w:rFonts w:asciiTheme="minorHAnsi" w:hAnsiTheme="minorHAnsi" w:cs="Arial"/>
          <w:sz w:val="24"/>
          <w:szCs w:val="24"/>
        </w:rPr>
      </w:pPr>
    </w:p>
    <w:p w14:paraId="57655F91" w14:textId="1B2EA163" w:rsidR="00C95FF6" w:rsidRPr="00D367E4" w:rsidRDefault="00C801C2" w:rsidP="00C801C2">
      <w:pPr>
        <w:pStyle w:val="NoSpacing"/>
        <w:jc w:val="both"/>
        <w:rPr>
          <w:rFonts w:asciiTheme="minorHAnsi" w:hAnsiTheme="minorHAnsi" w:cs="Arial"/>
          <w:sz w:val="24"/>
          <w:szCs w:val="24"/>
        </w:rPr>
      </w:pPr>
      <w:r w:rsidRPr="00D367E4">
        <w:rPr>
          <w:rFonts w:asciiTheme="minorHAnsi" w:hAnsiTheme="minorHAnsi" w:cs="Arial"/>
          <w:sz w:val="24"/>
          <w:szCs w:val="24"/>
        </w:rPr>
        <w:t xml:space="preserve">El proyecto se inspira </w:t>
      </w:r>
      <w:r w:rsidR="00C95FF6" w:rsidRPr="00D367E4">
        <w:rPr>
          <w:rFonts w:asciiTheme="minorHAnsi" w:hAnsiTheme="minorHAnsi" w:cs="Arial"/>
          <w:sz w:val="24"/>
          <w:szCs w:val="24"/>
        </w:rPr>
        <w:t xml:space="preserve">en la vocación integracionista de nuestro país, </w:t>
      </w:r>
      <w:r w:rsidRPr="00D367E4">
        <w:rPr>
          <w:rFonts w:asciiTheme="minorHAnsi" w:hAnsiTheme="minorHAnsi" w:cs="Arial"/>
          <w:sz w:val="24"/>
          <w:szCs w:val="24"/>
        </w:rPr>
        <w:t xml:space="preserve">expresada </w:t>
      </w:r>
      <w:r w:rsidR="00C95FF6" w:rsidRPr="00D367E4">
        <w:rPr>
          <w:rFonts w:asciiTheme="minorHAnsi" w:hAnsiTheme="minorHAnsi" w:cs="Arial"/>
          <w:sz w:val="24"/>
          <w:szCs w:val="24"/>
        </w:rPr>
        <w:t xml:space="preserve">tanto hacia </w:t>
      </w:r>
      <w:r w:rsidR="00955194">
        <w:rPr>
          <w:rFonts w:asciiTheme="minorHAnsi" w:hAnsiTheme="minorHAnsi" w:cs="Arial"/>
          <w:sz w:val="24"/>
          <w:szCs w:val="24"/>
        </w:rPr>
        <w:t>nuestros n</w:t>
      </w:r>
      <w:r w:rsidR="00C95FF6" w:rsidRPr="00D367E4">
        <w:rPr>
          <w:rFonts w:asciiTheme="minorHAnsi" w:hAnsiTheme="minorHAnsi" w:cs="Arial"/>
          <w:sz w:val="24"/>
          <w:szCs w:val="24"/>
        </w:rPr>
        <w:t xml:space="preserve">acionales que residen en el exterior y retornan, como </w:t>
      </w:r>
      <w:r w:rsidR="00955194">
        <w:rPr>
          <w:rFonts w:asciiTheme="minorHAnsi" w:hAnsiTheme="minorHAnsi" w:cs="Arial"/>
          <w:sz w:val="24"/>
          <w:szCs w:val="24"/>
        </w:rPr>
        <w:t xml:space="preserve">también </w:t>
      </w:r>
      <w:r w:rsidR="00C95FF6" w:rsidRPr="00D367E4">
        <w:rPr>
          <w:rFonts w:asciiTheme="minorHAnsi" w:hAnsiTheme="minorHAnsi" w:cs="Arial"/>
          <w:sz w:val="24"/>
          <w:szCs w:val="24"/>
        </w:rPr>
        <w:t xml:space="preserve">hacia los nacionales de los Estados Partes del MERCOSUR y Estados Asociados. </w:t>
      </w:r>
    </w:p>
    <w:p w14:paraId="67102C6B" w14:textId="77777777" w:rsidR="00C95FF6" w:rsidRPr="00D367E4" w:rsidRDefault="00C95FF6" w:rsidP="00C95FF6">
      <w:pPr>
        <w:pStyle w:val="NoSpacing"/>
        <w:ind w:left="720"/>
        <w:jc w:val="both"/>
        <w:rPr>
          <w:rFonts w:asciiTheme="minorHAnsi" w:hAnsiTheme="minorHAnsi" w:cs="Arial"/>
          <w:sz w:val="24"/>
          <w:szCs w:val="24"/>
        </w:rPr>
      </w:pPr>
    </w:p>
    <w:p w14:paraId="7284F08A" w14:textId="28E3AAD4" w:rsidR="00C95FF6" w:rsidRPr="00D367E4" w:rsidRDefault="00C801C2" w:rsidP="00C801C2">
      <w:pPr>
        <w:pStyle w:val="NoSpacing"/>
        <w:jc w:val="both"/>
        <w:rPr>
          <w:rFonts w:asciiTheme="minorHAnsi" w:hAnsiTheme="minorHAnsi" w:cs="Arial"/>
          <w:sz w:val="24"/>
          <w:szCs w:val="24"/>
        </w:rPr>
      </w:pPr>
      <w:r w:rsidRPr="00D367E4">
        <w:rPr>
          <w:rFonts w:asciiTheme="minorHAnsi" w:hAnsiTheme="minorHAnsi" w:cs="Arial"/>
          <w:sz w:val="24"/>
          <w:szCs w:val="24"/>
        </w:rPr>
        <w:t xml:space="preserve">También quisiera resaltar que este </w:t>
      </w:r>
      <w:r w:rsidR="00503C17">
        <w:rPr>
          <w:rFonts w:asciiTheme="minorHAnsi" w:hAnsiTheme="minorHAnsi" w:cs="Arial"/>
          <w:sz w:val="24"/>
          <w:szCs w:val="24"/>
        </w:rPr>
        <w:t>proyecto de ley se</w:t>
      </w:r>
      <w:r w:rsidR="00C95FF6" w:rsidRPr="00D367E4">
        <w:rPr>
          <w:rFonts w:asciiTheme="minorHAnsi" w:hAnsiTheme="minorHAnsi" w:cs="Arial"/>
          <w:sz w:val="24"/>
          <w:szCs w:val="24"/>
        </w:rPr>
        <w:t xml:space="preserve"> enmarca en una política migratoria basada en una perspectiva de derechos y en línea con los compromisos internacionales asumidos</w:t>
      </w:r>
      <w:r w:rsidR="00955194">
        <w:rPr>
          <w:rFonts w:asciiTheme="minorHAnsi" w:hAnsiTheme="minorHAnsi" w:cs="Arial"/>
          <w:sz w:val="24"/>
          <w:szCs w:val="24"/>
        </w:rPr>
        <w:t xml:space="preserve"> por Uruguay</w:t>
      </w:r>
      <w:r w:rsidR="00C95FF6" w:rsidRPr="00D367E4">
        <w:rPr>
          <w:rFonts w:asciiTheme="minorHAnsi" w:hAnsiTheme="minorHAnsi" w:cs="Arial"/>
          <w:sz w:val="24"/>
          <w:szCs w:val="24"/>
        </w:rPr>
        <w:t>.</w:t>
      </w:r>
      <w:r w:rsidR="00C95FF6" w:rsidRPr="00D367E4">
        <w:rPr>
          <w:rFonts w:asciiTheme="minorHAnsi" w:hAnsiTheme="minorHAnsi" w:cs="Arial"/>
          <w:sz w:val="24"/>
          <w:szCs w:val="24"/>
        </w:rPr>
        <w:tab/>
      </w:r>
      <w:r w:rsidR="00C95FF6" w:rsidRPr="00D367E4">
        <w:rPr>
          <w:rFonts w:asciiTheme="minorHAnsi" w:hAnsiTheme="minorHAnsi" w:cs="Arial"/>
          <w:sz w:val="24"/>
          <w:szCs w:val="24"/>
        </w:rPr>
        <w:tab/>
      </w:r>
    </w:p>
    <w:p w14:paraId="0E8847D6" w14:textId="77777777" w:rsidR="00C95FF6" w:rsidRPr="00D367E4" w:rsidRDefault="00C95FF6" w:rsidP="00C95FF6">
      <w:pPr>
        <w:ind w:left="720"/>
        <w:jc w:val="both"/>
        <w:rPr>
          <w:rFonts w:asciiTheme="minorHAnsi" w:hAnsiTheme="minorHAnsi"/>
          <w:sz w:val="24"/>
          <w:szCs w:val="24"/>
        </w:rPr>
      </w:pPr>
    </w:p>
    <w:p w14:paraId="334C0E55" w14:textId="310D5B0D" w:rsidR="00C95FF6" w:rsidRPr="00D367E4" w:rsidRDefault="00955194" w:rsidP="00C801C2">
      <w:pPr>
        <w:pStyle w:val="ListParagraph"/>
        <w:numPr>
          <w:ilvl w:val="0"/>
          <w:numId w:val="17"/>
        </w:numPr>
        <w:jc w:val="both"/>
        <w:rPr>
          <w:rFonts w:asciiTheme="minorHAnsi" w:hAnsiTheme="minorHAnsi"/>
          <w:sz w:val="24"/>
          <w:szCs w:val="24"/>
          <w:u w:val="single"/>
        </w:rPr>
      </w:pPr>
      <w:r>
        <w:rPr>
          <w:rFonts w:asciiTheme="minorHAnsi" w:hAnsiTheme="minorHAnsi"/>
          <w:sz w:val="24"/>
          <w:szCs w:val="24"/>
          <w:u w:val="single"/>
        </w:rPr>
        <w:t>La p</w:t>
      </w:r>
      <w:r w:rsidR="00C95FF6" w:rsidRPr="00D367E4">
        <w:rPr>
          <w:rFonts w:asciiTheme="minorHAnsi" w:hAnsiTheme="minorHAnsi"/>
          <w:sz w:val="24"/>
          <w:szCs w:val="24"/>
          <w:u w:val="single"/>
        </w:rPr>
        <w:t xml:space="preserve">resentación </w:t>
      </w:r>
      <w:r>
        <w:rPr>
          <w:rFonts w:asciiTheme="minorHAnsi" w:hAnsiTheme="minorHAnsi"/>
          <w:sz w:val="24"/>
          <w:szCs w:val="24"/>
          <w:u w:val="single"/>
        </w:rPr>
        <w:t>del Proyecto de L</w:t>
      </w:r>
      <w:r w:rsidR="00C95FF6" w:rsidRPr="00D367E4">
        <w:rPr>
          <w:rFonts w:asciiTheme="minorHAnsi" w:hAnsiTheme="minorHAnsi"/>
          <w:sz w:val="24"/>
          <w:szCs w:val="24"/>
          <w:u w:val="single"/>
        </w:rPr>
        <w:t xml:space="preserve">ey que modifica la ley de nacionalidad y ciudadanía </w:t>
      </w:r>
      <w:r w:rsidR="00C801C2" w:rsidRPr="00D367E4">
        <w:rPr>
          <w:rFonts w:asciiTheme="minorHAnsi" w:hAnsiTheme="minorHAnsi"/>
          <w:sz w:val="24"/>
          <w:szCs w:val="24"/>
          <w:u w:val="single"/>
        </w:rPr>
        <w:t xml:space="preserve">con el fin de </w:t>
      </w:r>
      <w:r w:rsidR="00C95FF6" w:rsidRPr="00D367E4">
        <w:rPr>
          <w:rFonts w:asciiTheme="minorHAnsi" w:hAnsiTheme="minorHAnsi"/>
          <w:sz w:val="24"/>
          <w:szCs w:val="24"/>
          <w:u w:val="single"/>
        </w:rPr>
        <w:t xml:space="preserve">extender la nacionalidad a los nietos de uruguayos nacidos en el exterior y reducir el avecinamiento a un acto administrativo. </w:t>
      </w:r>
    </w:p>
    <w:p w14:paraId="68337BCB" w14:textId="21700455" w:rsidR="006B42AD" w:rsidRDefault="006B42AD" w:rsidP="00C801C2">
      <w:pPr>
        <w:jc w:val="both"/>
        <w:rPr>
          <w:rFonts w:asciiTheme="minorHAnsi" w:hAnsiTheme="minorHAnsi" w:cs="Arial"/>
          <w:sz w:val="24"/>
          <w:szCs w:val="24"/>
        </w:rPr>
      </w:pPr>
      <w:r>
        <w:rPr>
          <w:rFonts w:asciiTheme="minorHAnsi" w:hAnsiTheme="minorHAnsi" w:cs="Arial"/>
          <w:sz w:val="24"/>
          <w:szCs w:val="24"/>
        </w:rPr>
        <w:t xml:space="preserve">Se presentó a principios de este año </w:t>
      </w:r>
      <w:r w:rsidR="00401C90">
        <w:rPr>
          <w:rFonts w:asciiTheme="minorHAnsi" w:hAnsiTheme="minorHAnsi" w:cs="Arial"/>
          <w:sz w:val="24"/>
          <w:szCs w:val="24"/>
        </w:rPr>
        <w:t xml:space="preserve">e ingresó también a la Comisión de Legislación y Códigos de la Cámara de Representantes. </w:t>
      </w:r>
      <w:r>
        <w:rPr>
          <w:rFonts w:asciiTheme="minorHAnsi" w:hAnsiTheme="minorHAnsi" w:cs="Arial"/>
          <w:sz w:val="24"/>
          <w:szCs w:val="24"/>
        </w:rPr>
        <w:t xml:space="preserve"> </w:t>
      </w:r>
    </w:p>
    <w:p w14:paraId="3170D6E9" w14:textId="1AF751C4" w:rsidR="00C95FF6" w:rsidRPr="00D367E4" w:rsidRDefault="00D367E4" w:rsidP="00C801C2">
      <w:pPr>
        <w:jc w:val="both"/>
        <w:rPr>
          <w:rFonts w:asciiTheme="minorHAnsi" w:hAnsiTheme="minorHAnsi" w:cs="Arial"/>
          <w:sz w:val="24"/>
          <w:szCs w:val="24"/>
          <w:lang w:val="es-UY"/>
        </w:rPr>
      </w:pPr>
      <w:r>
        <w:rPr>
          <w:rFonts w:asciiTheme="minorHAnsi" w:hAnsiTheme="minorHAnsi" w:cs="Arial"/>
          <w:sz w:val="24"/>
          <w:szCs w:val="24"/>
        </w:rPr>
        <w:t>Tradicionalmente, l</w:t>
      </w:r>
      <w:r w:rsidR="00C95FF6" w:rsidRPr="00D367E4">
        <w:rPr>
          <w:rFonts w:asciiTheme="minorHAnsi" w:hAnsiTheme="minorHAnsi" w:cs="Arial"/>
          <w:sz w:val="24"/>
          <w:szCs w:val="24"/>
        </w:rPr>
        <w:t xml:space="preserve">a interpretación del artículo 74 de la Constitución </w:t>
      </w:r>
      <w:r w:rsidRPr="00D367E4">
        <w:rPr>
          <w:rFonts w:asciiTheme="minorHAnsi" w:hAnsiTheme="minorHAnsi" w:cs="Arial"/>
          <w:sz w:val="24"/>
          <w:szCs w:val="24"/>
        </w:rPr>
        <w:t>uruguaya</w:t>
      </w:r>
      <w:r w:rsidR="00C95FF6" w:rsidRPr="00D367E4">
        <w:rPr>
          <w:rFonts w:asciiTheme="minorHAnsi" w:hAnsiTheme="minorHAnsi" w:cs="Arial"/>
          <w:sz w:val="24"/>
          <w:szCs w:val="24"/>
        </w:rPr>
        <w:t xml:space="preserve"> ha generado diversas corrientes doctrinarias respecto a los conceptos de nacionalidad y ciudadanía.</w:t>
      </w:r>
    </w:p>
    <w:p w14:paraId="50F16C9B" w14:textId="1C4243F4" w:rsidR="00C95FF6" w:rsidRPr="00D367E4" w:rsidRDefault="00D367E4" w:rsidP="00C801C2">
      <w:pPr>
        <w:jc w:val="both"/>
        <w:rPr>
          <w:rFonts w:asciiTheme="minorHAnsi" w:hAnsiTheme="minorHAnsi" w:cs="Arial"/>
          <w:sz w:val="24"/>
          <w:szCs w:val="24"/>
        </w:rPr>
      </w:pPr>
      <w:r>
        <w:rPr>
          <w:rFonts w:asciiTheme="minorHAnsi" w:hAnsiTheme="minorHAnsi" w:cs="Arial"/>
          <w:sz w:val="24"/>
          <w:szCs w:val="24"/>
          <w:lang w:val="es-UY"/>
        </w:rPr>
        <w:t xml:space="preserve">En 1989, </w:t>
      </w:r>
      <w:r w:rsidRPr="00D367E4">
        <w:rPr>
          <w:rFonts w:asciiTheme="minorHAnsi" w:hAnsiTheme="minorHAnsi" w:cs="Arial"/>
          <w:sz w:val="24"/>
          <w:szCs w:val="24"/>
        </w:rPr>
        <w:t>a través de</w:t>
      </w:r>
      <w:r>
        <w:rPr>
          <w:rFonts w:asciiTheme="minorHAnsi" w:hAnsiTheme="minorHAnsi" w:cs="Arial"/>
          <w:sz w:val="24"/>
          <w:szCs w:val="24"/>
        </w:rPr>
        <w:t xml:space="preserve"> la </w:t>
      </w:r>
      <w:r w:rsidRPr="00D367E4">
        <w:rPr>
          <w:rFonts w:asciiTheme="minorHAnsi" w:hAnsiTheme="minorHAnsi" w:cs="Arial"/>
          <w:sz w:val="24"/>
          <w:szCs w:val="24"/>
        </w:rPr>
        <w:t>Ley N° 16.021</w:t>
      </w:r>
      <w:r>
        <w:rPr>
          <w:rFonts w:asciiTheme="minorHAnsi" w:hAnsiTheme="minorHAnsi" w:cs="Arial"/>
          <w:sz w:val="24"/>
          <w:szCs w:val="24"/>
        </w:rPr>
        <w:t xml:space="preserve">, </w:t>
      </w:r>
      <w:r>
        <w:rPr>
          <w:rFonts w:asciiTheme="minorHAnsi" w:hAnsiTheme="minorHAnsi" w:cs="Arial"/>
          <w:sz w:val="24"/>
          <w:szCs w:val="24"/>
          <w:lang w:val="es-UY"/>
        </w:rPr>
        <w:t>e</w:t>
      </w:r>
      <w:r w:rsidR="00C95FF6" w:rsidRPr="00D367E4">
        <w:rPr>
          <w:rFonts w:asciiTheme="minorHAnsi" w:hAnsiTheme="minorHAnsi" w:cs="Arial"/>
          <w:sz w:val="24"/>
          <w:szCs w:val="24"/>
        </w:rPr>
        <w:t xml:space="preserve">l legislador </w:t>
      </w:r>
      <w:r w:rsidR="00503C17">
        <w:rPr>
          <w:rFonts w:asciiTheme="minorHAnsi" w:hAnsiTheme="minorHAnsi" w:cs="Arial"/>
          <w:sz w:val="24"/>
          <w:szCs w:val="24"/>
        </w:rPr>
        <w:t>interpretó que lo</w:t>
      </w:r>
      <w:r w:rsidR="00C95FF6" w:rsidRPr="00D367E4">
        <w:rPr>
          <w:rFonts w:asciiTheme="minorHAnsi" w:hAnsiTheme="minorHAnsi" w:cs="Arial"/>
          <w:sz w:val="24"/>
          <w:szCs w:val="24"/>
        </w:rPr>
        <w:t>s hijos de las personas nacidas en el territorio de la República, que hubieran nacido en el exterior, tendrían la calidad de nacionales.</w:t>
      </w:r>
    </w:p>
    <w:p w14:paraId="58E0467B" w14:textId="77777777" w:rsidR="00C95FF6" w:rsidRPr="00D367E4" w:rsidRDefault="00C95FF6" w:rsidP="00C801C2">
      <w:pPr>
        <w:jc w:val="both"/>
        <w:rPr>
          <w:rFonts w:asciiTheme="minorHAnsi" w:hAnsiTheme="minorHAnsi" w:cs="Arial"/>
          <w:sz w:val="24"/>
          <w:szCs w:val="24"/>
        </w:rPr>
      </w:pPr>
      <w:r w:rsidRPr="00D367E4">
        <w:rPr>
          <w:rFonts w:asciiTheme="minorHAnsi" w:hAnsiTheme="minorHAnsi" w:cs="Arial"/>
          <w:sz w:val="24"/>
          <w:szCs w:val="24"/>
        </w:rPr>
        <w:t xml:space="preserve">Sin embargo, la norma que ahora se pretende modificar, excluyó del beneficio de la nacionalidad, </w:t>
      </w:r>
      <w:r w:rsidRPr="00D367E4">
        <w:rPr>
          <w:rFonts w:asciiTheme="minorHAnsi" w:hAnsiTheme="minorHAnsi" w:cs="Arial"/>
          <w:sz w:val="24"/>
          <w:szCs w:val="24"/>
          <w:u w:val="single"/>
        </w:rPr>
        <w:t>a los hijos de los nacionales que no hubieren nacido en el territorio de la República</w:t>
      </w:r>
      <w:r w:rsidRPr="00D367E4">
        <w:rPr>
          <w:rFonts w:asciiTheme="minorHAnsi" w:hAnsiTheme="minorHAnsi" w:cs="Arial"/>
          <w:sz w:val="24"/>
          <w:szCs w:val="24"/>
        </w:rPr>
        <w:t xml:space="preserve">. </w:t>
      </w:r>
    </w:p>
    <w:p w14:paraId="2A95592E" w14:textId="77777777" w:rsidR="00D367E4" w:rsidRPr="00D367E4" w:rsidRDefault="00C95FF6" w:rsidP="00C95FF6">
      <w:pPr>
        <w:jc w:val="both"/>
        <w:rPr>
          <w:rFonts w:asciiTheme="minorHAnsi" w:hAnsiTheme="minorHAnsi" w:cs="Arial"/>
          <w:sz w:val="24"/>
          <w:szCs w:val="24"/>
        </w:rPr>
      </w:pPr>
      <w:r w:rsidRPr="00D367E4">
        <w:rPr>
          <w:rFonts w:asciiTheme="minorHAnsi" w:hAnsiTheme="minorHAnsi" w:cs="Arial"/>
          <w:sz w:val="24"/>
          <w:szCs w:val="24"/>
        </w:rPr>
        <w:t xml:space="preserve">Dicha exclusión legal, generada por la distinción de los conceptos de nacionalidad y ciudadanía natural que aparecen en el artículo 74, ha sido categorizada por prestigiosa doctrina nacional como inconstitucional. </w:t>
      </w:r>
    </w:p>
    <w:p w14:paraId="4DBC10CF" w14:textId="525D1E91" w:rsidR="00C95FF6" w:rsidRDefault="00D367E4" w:rsidP="00C95FF6">
      <w:pPr>
        <w:jc w:val="both"/>
        <w:rPr>
          <w:rFonts w:asciiTheme="minorHAnsi" w:hAnsiTheme="minorHAnsi" w:cs="Arial"/>
          <w:sz w:val="24"/>
          <w:szCs w:val="24"/>
        </w:rPr>
      </w:pPr>
      <w:r>
        <w:rPr>
          <w:rFonts w:asciiTheme="minorHAnsi" w:hAnsiTheme="minorHAnsi" w:cs="Arial"/>
          <w:sz w:val="24"/>
          <w:szCs w:val="24"/>
        </w:rPr>
        <w:t xml:space="preserve">La modificación propuesta </w:t>
      </w:r>
      <w:r w:rsidR="00C95FF6" w:rsidRPr="00D367E4">
        <w:rPr>
          <w:rFonts w:asciiTheme="minorHAnsi" w:hAnsiTheme="minorHAnsi" w:cs="Arial"/>
          <w:sz w:val="24"/>
          <w:szCs w:val="24"/>
        </w:rPr>
        <w:t xml:space="preserve">tiene como finalidad, siempre dentro del marco constitucional, facilitar el trámite que realizan los ciudadanos naturales nacidos en el exterior. Este procedimiento era el que se realizaba con anterioridad a la ley Nº 16.021. </w:t>
      </w:r>
    </w:p>
    <w:p w14:paraId="3535A17C" w14:textId="77777777" w:rsidR="00503C17" w:rsidRDefault="00503C17" w:rsidP="00C95FF6">
      <w:pPr>
        <w:jc w:val="both"/>
        <w:rPr>
          <w:rFonts w:asciiTheme="minorHAnsi" w:hAnsiTheme="minorHAnsi" w:cs="Arial"/>
          <w:sz w:val="24"/>
          <w:szCs w:val="24"/>
        </w:rPr>
      </w:pPr>
    </w:p>
    <w:p w14:paraId="6580F493" w14:textId="77777777" w:rsidR="00503C17" w:rsidRDefault="00503C17" w:rsidP="00C95FF6">
      <w:pPr>
        <w:jc w:val="both"/>
        <w:rPr>
          <w:rFonts w:asciiTheme="minorHAnsi" w:hAnsiTheme="minorHAnsi" w:cs="Arial"/>
          <w:sz w:val="24"/>
          <w:szCs w:val="24"/>
        </w:rPr>
      </w:pPr>
    </w:p>
    <w:p w14:paraId="1F155CE6" w14:textId="0EE1E912" w:rsidR="00C95FF6" w:rsidRPr="006B42AD" w:rsidRDefault="00C95FF6" w:rsidP="00C801C2">
      <w:pPr>
        <w:numPr>
          <w:ilvl w:val="0"/>
          <w:numId w:val="17"/>
        </w:numPr>
        <w:jc w:val="both"/>
        <w:rPr>
          <w:rFonts w:asciiTheme="minorHAnsi" w:hAnsiTheme="minorHAnsi"/>
          <w:sz w:val="24"/>
          <w:szCs w:val="24"/>
        </w:rPr>
      </w:pPr>
      <w:r w:rsidRPr="00D367E4">
        <w:rPr>
          <w:rFonts w:asciiTheme="minorHAnsi" w:hAnsiTheme="minorHAnsi"/>
          <w:sz w:val="24"/>
          <w:szCs w:val="24"/>
          <w:u w:val="single"/>
        </w:rPr>
        <w:lastRenderedPageBreak/>
        <w:t>Publicación de las Guías de acompañamiento para el retorno de uruguayos y la bienvenida de inmigrantes</w:t>
      </w:r>
    </w:p>
    <w:p w14:paraId="53E6737A" w14:textId="0B689356" w:rsidR="00401C90" w:rsidRDefault="00401C90" w:rsidP="006B42AD">
      <w:pPr>
        <w:jc w:val="both"/>
        <w:rPr>
          <w:rFonts w:asciiTheme="minorHAnsi" w:hAnsiTheme="minorHAnsi"/>
          <w:sz w:val="24"/>
          <w:szCs w:val="24"/>
        </w:rPr>
      </w:pPr>
      <w:r>
        <w:rPr>
          <w:rFonts w:asciiTheme="minorHAnsi" w:hAnsiTheme="minorHAnsi"/>
          <w:sz w:val="24"/>
          <w:szCs w:val="24"/>
        </w:rPr>
        <w:t>A comienzos de este año se publicaron dos guías:  una para los uruguayos que retornan y otras para los migrantes e</w:t>
      </w:r>
      <w:r w:rsidR="00A8143E">
        <w:rPr>
          <w:rFonts w:asciiTheme="minorHAnsi" w:hAnsiTheme="minorHAnsi"/>
          <w:sz w:val="24"/>
          <w:szCs w:val="24"/>
        </w:rPr>
        <w:t>n general.   Ambas toman en cue</w:t>
      </w:r>
      <w:r>
        <w:rPr>
          <w:rFonts w:asciiTheme="minorHAnsi" w:hAnsiTheme="minorHAnsi"/>
          <w:sz w:val="24"/>
          <w:szCs w:val="24"/>
        </w:rPr>
        <w:t xml:space="preserve">nta las particularidades de cada caso.  Y ambas constituyen elementos muy importantes de información, asesoramiento y consejo para lograr un retorno o una inserción más fácil en la sociedad uruguaya, en el mercado de empleo o en la educación nacional. </w:t>
      </w:r>
    </w:p>
    <w:p w14:paraId="5DD9595A" w14:textId="45E8EF1B" w:rsidR="00401C90" w:rsidRDefault="00401C90" w:rsidP="006B42AD">
      <w:pPr>
        <w:jc w:val="both"/>
        <w:rPr>
          <w:rFonts w:asciiTheme="minorHAnsi" w:hAnsiTheme="minorHAnsi"/>
          <w:sz w:val="24"/>
          <w:szCs w:val="24"/>
        </w:rPr>
      </w:pPr>
      <w:r>
        <w:rPr>
          <w:rFonts w:asciiTheme="minorHAnsi" w:hAnsiTheme="minorHAnsi"/>
          <w:sz w:val="24"/>
          <w:szCs w:val="24"/>
        </w:rPr>
        <w:t xml:space="preserve">Allí se identifica con detalle la </w:t>
      </w:r>
      <w:r w:rsidR="006B42AD" w:rsidRPr="006B42AD">
        <w:rPr>
          <w:rFonts w:asciiTheme="minorHAnsi" w:hAnsiTheme="minorHAnsi"/>
          <w:sz w:val="24"/>
          <w:szCs w:val="24"/>
        </w:rPr>
        <w:t xml:space="preserve">documentación </w:t>
      </w:r>
      <w:r>
        <w:rPr>
          <w:rFonts w:asciiTheme="minorHAnsi" w:hAnsiTheme="minorHAnsi"/>
          <w:sz w:val="24"/>
          <w:szCs w:val="24"/>
        </w:rPr>
        <w:t>necesaria para</w:t>
      </w:r>
      <w:r w:rsidR="006B42AD" w:rsidRPr="006B42AD">
        <w:rPr>
          <w:rFonts w:asciiTheme="minorHAnsi" w:hAnsiTheme="minorHAnsi"/>
          <w:sz w:val="24"/>
          <w:szCs w:val="24"/>
        </w:rPr>
        <w:t xml:space="preserve"> estudiar y trabajar</w:t>
      </w:r>
      <w:r>
        <w:rPr>
          <w:rFonts w:asciiTheme="minorHAnsi" w:hAnsiTheme="minorHAnsi"/>
          <w:sz w:val="24"/>
          <w:szCs w:val="24"/>
        </w:rPr>
        <w:t xml:space="preserve"> en el país</w:t>
      </w:r>
      <w:r w:rsidR="00A8143E">
        <w:rPr>
          <w:rFonts w:asciiTheme="minorHAnsi" w:hAnsiTheme="minorHAnsi"/>
          <w:sz w:val="24"/>
          <w:szCs w:val="24"/>
        </w:rPr>
        <w:t>,</w:t>
      </w:r>
      <w:r>
        <w:rPr>
          <w:rFonts w:asciiTheme="minorHAnsi" w:hAnsiTheme="minorHAnsi"/>
          <w:sz w:val="24"/>
          <w:szCs w:val="24"/>
        </w:rPr>
        <w:t xml:space="preserve"> así como para realizar un conjunto de trámites importantes de inserción o de retorno. </w:t>
      </w:r>
    </w:p>
    <w:p w14:paraId="5AFD2122" w14:textId="6128F753" w:rsidR="006B42AD" w:rsidRDefault="00401C90" w:rsidP="006B42AD">
      <w:pPr>
        <w:jc w:val="both"/>
        <w:rPr>
          <w:rFonts w:asciiTheme="minorHAnsi" w:hAnsiTheme="minorHAnsi"/>
          <w:sz w:val="24"/>
          <w:szCs w:val="24"/>
        </w:rPr>
      </w:pPr>
      <w:r>
        <w:rPr>
          <w:rFonts w:asciiTheme="minorHAnsi" w:hAnsiTheme="minorHAnsi"/>
          <w:sz w:val="24"/>
          <w:szCs w:val="24"/>
        </w:rPr>
        <w:t xml:space="preserve">Estas guías fueron una respuesta a las demandas provenientes de la sociedad civil, que las ha saludado como un avance importante para la protección de derechos de los migrantes. </w:t>
      </w:r>
    </w:p>
    <w:p w14:paraId="6B3DAF74" w14:textId="77777777" w:rsidR="00163EBE" w:rsidRDefault="00163EBE" w:rsidP="00163EBE">
      <w:pPr>
        <w:jc w:val="both"/>
        <w:rPr>
          <w:rFonts w:asciiTheme="minorHAnsi" w:hAnsiTheme="minorHAnsi"/>
          <w:sz w:val="24"/>
          <w:szCs w:val="24"/>
        </w:rPr>
      </w:pPr>
      <w:r>
        <w:rPr>
          <w:rFonts w:asciiTheme="minorHAnsi" w:hAnsiTheme="minorHAnsi"/>
          <w:sz w:val="24"/>
          <w:szCs w:val="24"/>
        </w:rPr>
        <w:t xml:space="preserve">Sr. Presidente, </w:t>
      </w:r>
    </w:p>
    <w:p w14:paraId="7F82A058" w14:textId="23680D7F" w:rsidR="00163EBE" w:rsidRDefault="00163EBE" w:rsidP="00163EBE">
      <w:pPr>
        <w:jc w:val="both"/>
        <w:rPr>
          <w:rFonts w:asciiTheme="minorHAnsi" w:hAnsiTheme="minorHAnsi"/>
          <w:sz w:val="24"/>
          <w:szCs w:val="24"/>
        </w:rPr>
      </w:pPr>
      <w:r>
        <w:rPr>
          <w:rFonts w:asciiTheme="minorHAnsi" w:hAnsiTheme="minorHAnsi"/>
          <w:sz w:val="24"/>
          <w:szCs w:val="24"/>
        </w:rPr>
        <w:t xml:space="preserve">Para concluir, permítame reiterarle el espíritu de apertura con el que nuestra delegación se presenta ante este distinguido Comité, procurando que este diálogo que mantendremos con sus miembros nos permita transmitir con claridad lo que estamos haciendo y también escuchar con mucha atención sus comentarios y observaciones para </w:t>
      </w:r>
      <w:r w:rsidR="00A8143E">
        <w:rPr>
          <w:rFonts w:asciiTheme="minorHAnsi" w:hAnsiTheme="minorHAnsi"/>
          <w:sz w:val="24"/>
          <w:szCs w:val="24"/>
        </w:rPr>
        <w:t xml:space="preserve">que </w:t>
      </w:r>
      <w:r>
        <w:rPr>
          <w:rFonts w:asciiTheme="minorHAnsi" w:hAnsiTheme="minorHAnsi"/>
          <w:sz w:val="24"/>
          <w:szCs w:val="24"/>
        </w:rPr>
        <w:t>ellas nos permitan mejorar la calidad de nuestras políticas y la eficacia de los instrumentos destinados a tutelar los derechos de los trabajadores migrantes y sus familiares.  Ya que si bien estamo</w:t>
      </w:r>
      <w:r w:rsidR="00B97577">
        <w:rPr>
          <w:rFonts w:asciiTheme="minorHAnsi" w:hAnsiTheme="minorHAnsi"/>
          <w:sz w:val="24"/>
          <w:szCs w:val="24"/>
        </w:rPr>
        <w:t>s satisfechos del gran esfuerzo realizado por</w:t>
      </w:r>
      <w:bookmarkStart w:id="0" w:name="_GoBack"/>
      <w:bookmarkEnd w:id="0"/>
      <w:r>
        <w:rPr>
          <w:rFonts w:asciiTheme="minorHAnsi" w:hAnsiTheme="minorHAnsi"/>
          <w:sz w:val="24"/>
          <w:szCs w:val="24"/>
        </w:rPr>
        <w:t xml:space="preserve"> nuestro país en esta materia, también subsisten áreas donde se requieren mayores logros y la aplicación de nuevos instrumentos. </w:t>
      </w:r>
    </w:p>
    <w:p w14:paraId="225D6608" w14:textId="76A81697" w:rsidR="00163EBE" w:rsidRPr="006B42AD" w:rsidRDefault="00163EBE" w:rsidP="006B42AD">
      <w:pPr>
        <w:jc w:val="both"/>
        <w:rPr>
          <w:rFonts w:asciiTheme="minorHAnsi" w:hAnsiTheme="minorHAnsi"/>
          <w:sz w:val="24"/>
          <w:szCs w:val="24"/>
        </w:rPr>
      </w:pPr>
    </w:p>
    <w:p w14:paraId="11999649" w14:textId="77777777" w:rsidR="00C95FF6" w:rsidRPr="006B42AD" w:rsidRDefault="00C95FF6" w:rsidP="00C95FF6">
      <w:pPr>
        <w:ind w:left="720"/>
        <w:jc w:val="both"/>
        <w:rPr>
          <w:rFonts w:asciiTheme="minorHAnsi" w:hAnsiTheme="minorHAnsi"/>
          <w:sz w:val="24"/>
          <w:szCs w:val="24"/>
        </w:rPr>
      </w:pPr>
    </w:p>
    <w:p w14:paraId="134996DC" w14:textId="77777777" w:rsidR="004026F8" w:rsidRPr="00D367E4" w:rsidRDefault="004026F8" w:rsidP="00A46BA7">
      <w:pPr>
        <w:jc w:val="both"/>
        <w:rPr>
          <w:rFonts w:asciiTheme="minorHAnsi" w:hAnsiTheme="minorHAnsi"/>
          <w:sz w:val="24"/>
          <w:szCs w:val="24"/>
        </w:rPr>
      </w:pPr>
    </w:p>
    <w:p w14:paraId="51DF5C9F" w14:textId="77777777" w:rsidR="000E1996" w:rsidRPr="00D367E4" w:rsidRDefault="000E1996" w:rsidP="00A46BA7">
      <w:pPr>
        <w:jc w:val="both"/>
        <w:rPr>
          <w:rFonts w:asciiTheme="minorHAnsi" w:hAnsiTheme="minorHAnsi"/>
          <w:sz w:val="24"/>
          <w:szCs w:val="24"/>
        </w:rPr>
      </w:pPr>
    </w:p>
    <w:p w14:paraId="00F118EE" w14:textId="77777777" w:rsidR="000E1996" w:rsidRPr="00D367E4" w:rsidRDefault="000E1996" w:rsidP="00A46BA7">
      <w:pPr>
        <w:jc w:val="both"/>
        <w:rPr>
          <w:rFonts w:asciiTheme="minorHAnsi" w:hAnsiTheme="minorHAnsi"/>
          <w:sz w:val="24"/>
          <w:szCs w:val="24"/>
        </w:rPr>
      </w:pPr>
    </w:p>
    <w:p w14:paraId="3C561BC8" w14:textId="77777777" w:rsidR="000E1996" w:rsidRPr="00D367E4" w:rsidRDefault="000E1996" w:rsidP="00A46BA7">
      <w:pPr>
        <w:jc w:val="both"/>
        <w:rPr>
          <w:rFonts w:asciiTheme="minorHAnsi" w:hAnsiTheme="minorHAnsi"/>
          <w:sz w:val="24"/>
          <w:szCs w:val="24"/>
        </w:rPr>
      </w:pPr>
    </w:p>
    <w:p w14:paraId="4E749FC6" w14:textId="77777777" w:rsidR="000E1996" w:rsidRPr="00D367E4" w:rsidRDefault="000E1996" w:rsidP="00A46BA7">
      <w:pPr>
        <w:jc w:val="both"/>
        <w:rPr>
          <w:rFonts w:asciiTheme="minorHAnsi" w:hAnsiTheme="minorHAnsi"/>
          <w:sz w:val="24"/>
          <w:szCs w:val="24"/>
        </w:rPr>
      </w:pPr>
    </w:p>
    <w:p w14:paraId="4E40830C" w14:textId="77777777" w:rsidR="00BA7071" w:rsidRPr="003D45DC" w:rsidRDefault="00BA7071" w:rsidP="00A46BA7">
      <w:pPr>
        <w:jc w:val="both"/>
        <w:rPr>
          <w:sz w:val="24"/>
          <w:szCs w:val="24"/>
        </w:rPr>
      </w:pPr>
    </w:p>
    <w:sectPr w:rsidR="00BA7071" w:rsidRPr="003D45DC" w:rsidSect="00EE3797">
      <w:headerReference w:type="default" r:id="rId8"/>
      <w:headerReference w:type="first" r:id="rId9"/>
      <w:pgSz w:w="11906" w:h="16838"/>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4F6F5" w14:textId="77777777" w:rsidR="00A8143E" w:rsidRDefault="00A8143E" w:rsidP="00EE3797">
      <w:pPr>
        <w:spacing w:after="0" w:line="240" w:lineRule="auto"/>
      </w:pPr>
      <w:r>
        <w:separator/>
      </w:r>
    </w:p>
  </w:endnote>
  <w:endnote w:type="continuationSeparator" w:id="0">
    <w:p w14:paraId="69E26F22" w14:textId="77777777" w:rsidR="00A8143E" w:rsidRDefault="00A8143E" w:rsidP="00EE3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F03BB4" w14:textId="77777777" w:rsidR="00A8143E" w:rsidRDefault="00A8143E" w:rsidP="00EE3797">
      <w:pPr>
        <w:spacing w:after="0" w:line="240" w:lineRule="auto"/>
      </w:pPr>
      <w:r>
        <w:separator/>
      </w:r>
    </w:p>
  </w:footnote>
  <w:footnote w:type="continuationSeparator" w:id="0">
    <w:p w14:paraId="2D2FFB1B" w14:textId="77777777" w:rsidR="00A8143E" w:rsidRDefault="00A8143E" w:rsidP="00EE379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D558B" w14:textId="77777777" w:rsidR="00A8143E" w:rsidRDefault="00A8143E">
    <w:pPr>
      <w:pStyle w:val="Header"/>
      <w:jc w:val="center"/>
    </w:pPr>
    <w:r>
      <w:fldChar w:fldCharType="begin"/>
    </w:r>
    <w:r>
      <w:instrText xml:space="preserve"> PAGE   \* MERGEFORMAT </w:instrText>
    </w:r>
    <w:r>
      <w:fldChar w:fldCharType="separate"/>
    </w:r>
    <w:r w:rsidR="00B97577">
      <w:rPr>
        <w:noProof/>
      </w:rPr>
      <w:t>2</w:t>
    </w:r>
    <w:r>
      <w:rPr>
        <w:noProof/>
      </w:rPr>
      <w:fldChar w:fldCharType="end"/>
    </w:r>
  </w:p>
  <w:p w14:paraId="0C078513" w14:textId="77777777" w:rsidR="00A8143E" w:rsidRDefault="00A8143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1EA60" w14:textId="77777777" w:rsidR="00A8143E" w:rsidRDefault="00A8143E" w:rsidP="00EE3797">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4AA19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A775BF"/>
    <w:multiLevelType w:val="hybridMultilevel"/>
    <w:tmpl w:val="0E043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76C00"/>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
    <w:nsid w:val="20447A59"/>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
    <w:nsid w:val="29DC2766"/>
    <w:multiLevelType w:val="hybridMultilevel"/>
    <w:tmpl w:val="83945BFE"/>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3BE75712"/>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
    <w:nsid w:val="3C374277"/>
    <w:multiLevelType w:val="hybridMultilevel"/>
    <w:tmpl w:val="1570C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E72FCE"/>
    <w:multiLevelType w:val="hybridMultilevel"/>
    <w:tmpl w:val="8CFC10F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49870DBC"/>
    <w:multiLevelType w:val="multilevel"/>
    <w:tmpl w:val="E30CD31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nsid w:val="4B1366C1"/>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
    <w:nsid w:val="4CD42A01"/>
    <w:multiLevelType w:val="hybridMultilevel"/>
    <w:tmpl w:val="9CE48204"/>
    <w:lvl w:ilvl="0" w:tplc="ABD807C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E6638F6"/>
    <w:multiLevelType w:val="hybridMultilevel"/>
    <w:tmpl w:val="542C6EA0"/>
    <w:lvl w:ilvl="0" w:tplc="CA48B154">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83518B8"/>
    <w:multiLevelType w:val="hybridMultilevel"/>
    <w:tmpl w:val="02E6912A"/>
    <w:lvl w:ilvl="0" w:tplc="380A000B">
      <w:start w:val="1"/>
      <w:numFmt w:val="bullet"/>
      <w:lvlText w:val=""/>
      <w:lvlJc w:val="left"/>
      <w:pPr>
        <w:ind w:left="720" w:hanging="360"/>
      </w:pPr>
      <w:rPr>
        <w:rFonts w:ascii="Wingdings" w:hAnsi="Wingdings" w:hint="default"/>
      </w:rPr>
    </w:lvl>
    <w:lvl w:ilvl="1" w:tplc="380A0003">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start w:val="1"/>
      <w:numFmt w:val="bullet"/>
      <w:lvlText w:val=""/>
      <w:lvlJc w:val="left"/>
      <w:pPr>
        <w:ind w:left="2880" w:hanging="360"/>
      </w:pPr>
      <w:rPr>
        <w:rFonts w:ascii="Symbol" w:hAnsi="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hint="default"/>
      </w:rPr>
    </w:lvl>
    <w:lvl w:ilvl="6" w:tplc="380A0001">
      <w:start w:val="1"/>
      <w:numFmt w:val="bullet"/>
      <w:lvlText w:val=""/>
      <w:lvlJc w:val="left"/>
      <w:pPr>
        <w:ind w:left="5040" w:hanging="360"/>
      </w:pPr>
      <w:rPr>
        <w:rFonts w:ascii="Symbol" w:hAnsi="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hint="default"/>
      </w:rPr>
    </w:lvl>
  </w:abstractNum>
  <w:abstractNum w:abstractNumId="13">
    <w:nsid w:val="718F3E78"/>
    <w:multiLevelType w:val="hybridMultilevel"/>
    <w:tmpl w:val="E94A4D2E"/>
    <w:lvl w:ilvl="0" w:tplc="15D4B36C">
      <w:start w:val="1"/>
      <w:numFmt w:val="bullet"/>
      <w:lvlText w:val=""/>
      <w:lvlJc w:val="left"/>
      <w:pPr>
        <w:ind w:left="360" w:hanging="360"/>
      </w:pPr>
      <w:rPr>
        <w:rFonts w:ascii="Wingdings" w:hAnsi="Wingdings" w:hint="default"/>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14">
    <w:nsid w:val="7CF04884"/>
    <w:multiLevelType w:val="multilevel"/>
    <w:tmpl w:val="F5D0F570"/>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
    <w:nsid w:val="7F941EA5"/>
    <w:multiLevelType w:val="hybridMultilevel"/>
    <w:tmpl w:val="3ECC7118"/>
    <w:lvl w:ilvl="0" w:tplc="380A000F">
      <w:start w:val="1"/>
      <w:numFmt w:val="decimal"/>
      <w:lvlText w:val="%1."/>
      <w:lvlJc w:val="left"/>
      <w:pPr>
        <w:ind w:left="360" w:hanging="360"/>
      </w:pPr>
      <w:rPr>
        <w:rFonts w:hint="default"/>
      </w:rPr>
    </w:lvl>
    <w:lvl w:ilvl="1" w:tplc="380A0019" w:tentative="1">
      <w:start w:val="1"/>
      <w:numFmt w:val="lowerLetter"/>
      <w:lvlText w:val="%2."/>
      <w:lvlJc w:val="left"/>
      <w:pPr>
        <w:ind w:left="1080" w:hanging="360"/>
      </w:pPr>
    </w:lvl>
    <w:lvl w:ilvl="2" w:tplc="380A001B" w:tentative="1">
      <w:start w:val="1"/>
      <w:numFmt w:val="lowerRoman"/>
      <w:lvlText w:val="%3."/>
      <w:lvlJc w:val="right"/>
      <w:pPr>
        <w:ind w:left="1800" w:hanging="180"/>
      </w:pPr>
    </w:lvl>
    <w:lvl w:ilvl="3" w:tplc="380A000F" w:tentative="1">
      <w:start w:val="1"/>
      <w:numFmt w:val="decimal"/>
      <w:lvlText w:val="%4."/>
      <w:lvlJc w:val="left"/>
      <w:pPr>
        <w:ind w:left="2520" w:hanging="360"/>
      </w:pPr>
    </w:lvl>
    <w:lvl w:ilvl="4" w:tplc="380A0019" w:tentative="1">
      <w:start w:val="1"/>
      <w:numFmt w:val="lowerLetter"/>
      <w:lvlText w:val="%5."/>
      <w:lvlJc w:val="left"/>
      <w:pPr>
        <w:ind w:left="3240" w:hanging="360"/>
      </w:pPr>
    </w:lvl>
    <w:lvl w:ilvl="5" w:tplc="380A001B" w:tentative="1">
      <w:start w:val="1"/>
      <w:numFmt w:val="lowerRoman"/>
      <w:lvlText w:val="%6."/>
      <w:lvlJc w:val="right"/>
      <w:pPr>
        <w:ind w:left="3960" w:hanging="180"/>
      </w:pPr>
    </w:lvl>
    <w:lvl w:ilvl="6" w:tplc="380A000F" w:tentative="1">
      <w:start w:val="1"/>
      <w:numFmt w:val="decimal"/>
      <w:lvlText w:val="%7."/>
      <w:lvlJc w:val="left"/>
      <w:pPr>
        <w:ind w:left="4680" w:hanging="360"/>
      </w:pPr>
    </w:lvl>
    <w:lvl w:ilvl="7" w:tplc="380A0019" w:tentative="1">
      <w:start w:val="1"/>
      <w:numFmt w:val="lowerLetter"/>
      <w:lvlText w:val="%8."/>
      <w:lvlJc w:val="left"/>
      <w:pPr>
        <w:ind w:left="5400" w:hanging="360"/>
      </w:pPr>
    </w:lvl>
    <w:lvl w:ilvl="8" w:tplc="380A001B" w:tentative="1">
      <w:start w:val="1"/>
      <w:numFmt w:val="lowerRoman"/>
      <w:lvlText w:val="%9."/>
      <w:lvlJc w:val="right"/>
      <w:pPr>
        <w:ind w:left="6120" w:hanging="180"/>
      </w:pPr>
    </w:lvl>
  </w:abstractNum>
  <w:num w:numId="1">
    <w:abstractNumId w:val="4"/>
  </w:num>
  <w:num w:numId="2">
    <w:abstractNumId w:val="7"/>
  </w:num>
  <w:num w:numId="3">
    <w:abstractNumId w:val="11"/>
  </w:num>
  <w:num w:numId="4">
    <w:abstractNumId w:val="0"/>
  </w:num>
  <w:num w:numId="5">
    <w:abstractNumId w:val="9"/>
  </w:num>
  <w:num w:numId="6">
    <w:abstractNumId w:val="3"/>
  </w:num>
  <w:num w:numId="7">
    <w:abstractNumId w:val="1"/>
  </w:num>
  <w:num w:numId="8">
    <w:abstractNumId w:val="10"/>
  </w:num>
  <w:num w:numId="9">
    <w:abstractNumId w:val="2"/>
  </w:num>
  <w:num w:numId="10">
    <w:abstractNumId w:val="5"/>
  </w:num>
  <w:num w:numId="11">
    <w:abstractNumId w:val="14"/>
  </w:num>
  <w:num w:numId="12">
    <w:abstractNumId w:val="8"/>
  </w:num>
  <w:num w:numId="13">
    <w:abstractNumId w:val="6"/>
  </w:num>
  <w:num w:numId="14">
    <w:abstractNumId w:val="12"/>
  </w:num>
  <w:num w:numId="15">
    <w:abstractNumId w:val="12"/>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A7E"/>
    <w:rsid w:val="00017018"/>
    <w:rsid w:val="00027C52"/>
    <w:rsid w:val="00045D69"/>
    <w:rsid w:val="00047D10"/>
    <w:rsid w:val="000C72F9"/>
    <w:rsid w:val="000E1996"/>
    <w:rsid w:val="000E2ED5"/>
    <w:rsid w:val="000E7B32"/>
    <w:rsid w:val="001009DE"/>
    <w:rsid w:val="0012394A"/>
    <w:rsid w:val="0012582B"/>
    <w:rsid w:val="001467A0"/>
    <w:rsid w:val="001622D7"/>
    <w:rsid w:val="00163EBE"/>
    <w:rsid w:val="001651F8"/>
    <w:rsid w:val="0018517F"/>
    <w:rsid w:val="001870C4"/>
    <w:rsid w:val="001B14BE"/>
    <w:rsid w:val="001C729B"/>
    <w:rsid w:val="001E7C64"/>
    <w:rsid w:val="00215B98"/>
    <w:rsid w:val="0022041E"/>
    <w:rsid w:val="00235C45"/>
    <w:rsid w:val="002435AA"/>
    <w:rsid w:val="00243C33"/>
    <w:rsid w:val="00246648"/>
    <w:rsid w:val="00246F6E"/>
    <w:rsid w:val="00265017"/>
    <w:rsid w:val="002879BA"/>
    <w:rsid w:val="00293F5B"/>
    <w:rsid w:val="002B098F"/>
    <w:rsid w:val="002B43E3"/>
    <w:rsid w:val="002B5395"/>
    <w:rsid w:val="002D66A1"/>
    <w:rsid w:val="00301DD9"/>
    <w:rsid w:val="00304CAA"/>
    <w:rsid w:val="003234DD"/>
    <w:rsid w:val="00326EE3"/>
    <w:rsid w:val="00345BFC"/>
    <w:rsid w:val="00376446"/>
    <w:rsid w:val="0037645E"/>
    <w:rsid w:val="00384E20"/>
    <w:rsid w:val="003A64F1"/>
    <w:rsid w:val="003B0EBC"/>
    <w:rsid w:val="003D45DC"/>
    <w:rsid w:val="003E18EF"/>
    <w:rsid w:val="003E2F04"/>
    <w:rsid w:val="003F2586"/>
    <w:rsid w:val="00401C90"/>
    <w:rsid w:val="004026F8"/>
    <w:rsid w:val="004100E6"/>
    <w:rsid w:val="00412E71"/>
    <w:rsid w:val="00432B17"/>
    <w:rsid w:val="004621F5"/>
    <w:rsid w:val="00475C02"/>
    <w:rsid w:val="004843F2"/>
    <w:rsid w:val="00485DE7"/>
    <w:rsid w:val="0048707E"/>
    <w:rsid w:val="00490571"/>
    <w:rsid w:val="004C625A"/>
    <w:rsid w:val="004F231D"/>
    <w:rsid w:val="00501A7E"/>
    <w:rsid w:val="00503C17"/>
    <w:rsid w:val="005220CB"/>
    <w:rsid w:val="0052539A"/>
    <w:rsid w:val="00566028"/>
    <w:rsid w:val="00583C7F"/>
    <w:rsid w:val="005A3BAB"/>
    <w:rsid w:val="005D4FAA"/>
    <w:rsid w:val="005E7CCC"/>
    <w:rsid w:val="005F4980"/>
    <w:rsid w:val="00601C9C"/>
    <w:rsid w:val="00610872"/>
    <w:rsid w:val="00615662"/>
    <w:rsid w:val="00630C71"/>
    <w:rsid w:val="00631E85"/>
    <w:rsid w:val="00650FBE"/>
    <w:rsid w:val="00660CA5"/>
    <w:rsid w:val="00690274"/>
    <w:rsid w:val="006911B9"/>
    <w:rsid w:val="006B42AD"/>
    <w:rsid w:val="006C0DD2"/>
    <w:rsid w:val="006C55FC"/>
    <w:rsid w:val="006E1216"/>
    <w:rsid w:val="006E1764"/>
    <w:rsid w:val="00706AC2"/>
    <w:rsid w:val="00706BB6"/>
    <w:rsid w:val="007109BD"/>
    <w:rsid w:val="007217AF"/>
    <w:rsid w:val="00731E8C"/>
    <w:rsid w:val="00733288"/>
    <w:rsid w:val="00740B72"/>
    <w:rsid w:val="00760BA6"/>
    <w:rsid w:val="00765D77"/>
    <w:rsid w:val="00774EF7"/>
    <w:rsid w:val="00776E44"/>
    <w:rsid w:val="00790336"/>
    <w:rsid w:val="00793D6E"/>
    <w:rsid w:val="007B0BA9"/>
    <w:rsid w:val="007B1D72"/>
    <w:rsid w:val="007C2703"/>
    <w:rsid w:val="007C5254"/>
    <w:rsid w:val="00822E21"/>
    <w:rsid w:val="00826474"/>
    <w:rsid w:val="00865E0D"/>
    <w:rsid w:val="00873EFC"/>
    <w:rsid w:val="008905BD"/>
    <w:rsid w:val="008A75C3"/>
    <w:rsid w:val="008B577E"/>
    <w:rsid w:val="008B6FF8"/>
    <w:rsid w:val="008C1756"/>
    <w:rsid w:val="008C280E"/>
    <w:rsid w:val="008C5C74"/>
    <w:rsid w:val="008E7234"/>
    <w:rsid w:val="008F6576"/>
    <w:rsid w:val="00907C24"/>
    <w:rsid w:val="009470AA"/>
    <w:rsid w:val="00951CEE"/>
    <w:rsid w:val="00955194"/>
    <w:rsid w:val="00991481"/>
    <w:rsid w:val="009A7F69"/>
    <w:rsid w:val="009E3AB7"/>
    <w:rsid w:val="009F393C"/>
    <w:rsid w:val="009F3BAB"/>
    <w:rsid w:val="00A203DB"/>
    <w:rsid w:val="00A250DD"/>
    <w:rsid w:val="00A31309"/>
    <w:rsid w:val="00A35F2E"/>
    <w:rsid w:val="00A46BA7"/>
    <w:rsid w:val="00A46FF7"/>
    <w:rsid w:val="00A810D1"/>
    <w:rsid w:val="00A8143E"/>
    <w:rsid w:val="00A84D0F"/>
    <w:rsid w:val="00A86118"/>
    <w:rsid w:val="00A870AA"/>
    <w:rsid w:val="00A941E8"/>
    <w:rsid w:val="00A949FC"/>
    <w:rsid w:val="00AA59D0"/>
    <w:rsid w:val="00AA605C"/>
    <w:rsid w:val="00AB41DA"/>
    <w:rsid w:val="00AC5CE8"/>
    <w:rsid w:val="00B03738"/>
    <w:rsid w:val="00B04B0E"/>
    <w:rsid w:val="00B25E7B"/>
    <w:rsid w:val="00B26E89"/>
    <w:rsid w:val="00B44718"/>
    <w:rsid w:val="00B46472"/>
    <w:rsid w:val="00B5245F"/>
    <w:rsid w:val="00B97577"/>
    <w:rsid w:val="00BA0190"/>
    <w:rsid w:val="00BA0B1A"/>
    <w:rsid w:val="00BA7071"/>
    <w:rsid w:val="00BB39F0"/>
    <w:rsid w:val="00BB532F"/>
    <w:rsid w:val="00BE18AF"/>
    <w:rsid w:val="00BF24A9"/>
    <w:rsid w:val="00C011FD"/>
    <w:rsid w:val="00C073F7"/>
    <w:rsid w:val="00C4340D"/>
    <w:rsid w:val="00C53017"/>
    <w:rsid w:val="00C65613"/>
    <w:rsid w:val="00C65ECB"/>
    <w:rsid w:val="00C70497"/>
    <w:rsid w:val="00C801C2"/>
    <w:rsid w:val="00C920CD"/>
    <w:rsid w:val="00C95FF6"/>
    <w:rsid w:val="00CB543B"/>
    <w:rsid w:val="00CC18F1"/>
    <w:rsid w:val="00CD61D7"/>
    <w:rsid w:val="00CE0F5C"/>
    <w:rsid w:val="00CE6AAA"/>
    <w:rsid w:val="00CF0CB5"/>
    <w:rsid w:val="00CF1F64"/>
    <w:rsid w:val="00CF63E7"/>
    <w:rsid w:val="00D047D3"/>
    <w:rsid w:val="00D13937"/>
    <w:rsid w:val="00D14A4D"/>
    <w:rsid w:val="00D27917"/>
    <w:rsid w:val="00D31115"/>
    <w:rsid w:val="00D320EF"/>
    <w:rsid w:val="00D367E4"/>
    <w:rsid w:val="00D36BC6"/>
    <w:rsid w:val="00D67217"/>
    <w:rsid w:val="00D67F9C"/>
    <w:rsid w:val="00D73D05"/>
    <w:rsid w:val="00DD10AA"/>
    <w:rsid w:val="00DF2226"/>
    <w:rsid w:val="00DF5AA3"/>
    <w:rsid w:val="00E0791A"/>
    <w:rsid w:val="00E20178"/>
    <w:rsid w:val="00E31D4B"/>
    <w:rsid w:val="00E53861"/>
    <w:rsid w:val="00E81DC1"/>
    <w:rsid w:val="00EB7C96"/>
    <w:rsid w:val="00ED4CD0"/>
    <w:rsid w:val="00ED525C"/>
    <w:rsid w:val="00EE1907"/>
    <w:rsid w:val="00EE3797"/>
    <w:rsid w:val="00F119BA"/>
    <w:rsid w:val="00F3760C"/>
    <w:rsid w:val="00F4325F"/>
    <w:rsid w:val="00F678D3"/>
    <w:rsid w:val="00F820D4"/>
    <w:rsid w:val="00F82B0B"/>
    <w:rsid w:val="00F92811"/>
    <w:rsid w:val="00F933DE"/>
    <w:rsid w:val="00FD0CF3"/>
    <w:rsid w:val="00FD2896"/>
    <w:rsid w:val="00FE0BEB"/>
    <w:rsid w:val="00FE30B8"/>
    <w:rsid w:val="00FF5F96"/>
    <w:rsid w:val="00FF66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CDF7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3DE"/>
    <w:pPr>
      <w:spacing w:after="200" w:line="276" w:lineRule="auto"/>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A7E"/>
    <w:pPr>
      <w:ind w:left="720"/>
      <w:contextualSpacing/>
    </w:pPr>
  </w:style>
  <w:style w:type="paragraph" w:styleId="Header">
    <w:name w:val="header"/>
    <w:basedOn w:val="Normal"/>
    <w:link w:val="HeaderChar"/>
    <w:uiPriority w:val="99"/>
    <w:rsid w:val="00EE3797"/>
    <w:pPr>
      <w:tabs>
        <w:tab w:val="center" w:pos="4252"/>
        <w:tab w:val="right" w:pos="8504"/>
      </w:tabs>
    </w:pPr>
  </w:style>
  <w:style w:type="character" w:customStyle="1" w:styleId="HeaderChar">
    <w:name w:val="Header Char"/>
    <w:basedOn w:val="DefaultParagraphFont"/>
    <w:link w:val="Header"/>
    <w:uiPriority w:val="99"/>
    <w:locked/>
    <w:rsid w:val="00EE3797"/>
    <w:rPr>
      <w:rFonts w:cs="Times New Roman"/>
      <w:sz w:val="22"/>
      <w:szCs w:val="22"/>
      <w:lang w:eastAsia="en-US"/>
    </w:rPr>
  </w:style>
  <w:style w:type="paragraph" w:styleId="Footer">
    <w:name w:val="footer"/>
    <w:basedOn w:val="Normal"/>
    <w:link w:val="FooterChar"/>
    <w:uiPriority w:val="99"/>
    <w:semiHidden/>
    <w:rsid w:val="00EE3797"/>
    <w:pPr>
      <w:tabs>
        <w:tab w:val="center" w:pos="4252"/>
        <w:tab w:val="right" w:pos="8504"/>
      </w:tabs>
    </w:pPr>
  </w:style>
  <w:style w:type="character" w:customStyle="1" w:styleId="FooterChar">
    <w:name w:val="Footer Char"/>
    <w:basedOn w:val="DefaultParagraphFont"/>
    <w:link w:val="Footer"/>
    <w:uiPriority w:val="99"/>
    <w:semiHidden/>
    <w:locked/>
    <w:rsid w:val="00EE3797"/>
    <w:rPr>
      <w:rFonts w:cs="Times New Roman"/>
      <w:sz w:val="22"/>
      <w:szCs w:val="22"/>
      <w:lang w:eastAsia="en-US"/>
    </w:rPr>
  </w:style>
  <w:style w:type="paragraph" w:styleId="NormalWeb">
    <w:name w:val="Normal (Web)"/>
    <w:basedOn w:val="Normal"/>
    <w:uiPriority w:val="99"/>
    <w:rsid w:val="00631E85"/>
    <w:pPr>
      <w:spacing w:before="100" w:beforeAutospacing="1" w:after="119" w:line="240" w:lineRule="auto"/>
    </w:pPr>
    <w:rPr>
      <w:rFonts w:ascii="Times New Roman" w:eastAsia="Times New Roman" w:hAnsi="Times New Roman"/>
      <w:sz w:val="24"/>
      <w:szCs w:val="24"/>
      <w:lang w:val="es-UY" w:eastAsia="es-UY"/>
    </w:rPr>
  </w:style>
  <w:style w:type="paragraph" w:styleId="NoSpacing">
    <w:name w:val="No Spacing"/>
    <w:uiPriority w:val="1"/>
    <w:qFormat/>
    <w:rsid w:val="00C95FF6"/>
    <w:rPr>
      <w:lang w:val="es-UY"/>
    </w:rPr>
  </w:style>
  <w:style w:type="paragraph" w:styleId="BalloonText">
    <w:name w:val="Balloon Text"/>
    <w:basedOn w:val="Normal"/>
    <w:link w:val="BalloonTextChar"/>
    <w:uiPriority w:val="99"/>
    <w:semiHidden/>
    <w:unhideWhenUsed/>
    <w:rsid w:val="0071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9BD"/>
    <w:rPr>
      <w:rFonts w:ascii="Tahoma" w:hAnsi="Tahoma" w:cs="Tahoma"/>
      <w:sz w:val="16"/>
      <w:szCs w:val="16"/>
      <w:lang w:val="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3DE"/>
    <w:pPr>
      <w:spacing w:after="200" w:line="276" w:lineRule="auto"/>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A7E"/>
    <w:pPr>
      <w:ind w:left="720"/>
      <w:contextualSpacing/>
    </w:pPr>
  </w:style>
  <w:style w:type="paragraph" w:styleId="Header">
    <w:name w:val="header"/>
    <w:basedOn w:val="Normal"/>
    <w:link w:val="HeaderChar"/>
    <w:uiPriority w:val="99"/>
    <w:rsid w:val="00EE3797"/>
    <w:pPr>
      <w:tabs>
        <w:tab w:val="center" w:pos="4252"/>
        <w:tab w:val="right" w:pos="8504"/>
      </w:tabs>
    </w:pPr>
  </w:style>
  <w:style w:type="character" w:customStyle="1" w:styleId="HeaderChar">
    <w:name w:val="Header Char"/>
    <w:basedOn w:val="DefaultParagraphFont"/>
    <w:link w:val="Header"/>
    <w:uiPriority w:val="99"/>
    <w:locked/>
    <w:rsid w:val="00EE3797"/>
    <w:rPr>
      <w:rFonts w:cs="Times New Roman"/>
      <w:sz w:val="22"/>
      <w:szCs w:val="22"/>
      <w:lang w:eastAsia="en-US"/>
    </w:rPr>
  </w:style>
  <w:style w:type="paragraph" w:styleId="Footer">
    <w:name w:val="footer"/>
    <w:basedOn w:val="Normal"/>
    <w:link w:val="FooterChar"/>
    <w:uiPriority w:val="99"/>
    <w:semiHidden/>
    <w:rsid w:val="00EE3797"/>
    <w:pPr>
      <w:tabs>
        <w:tab w:val="center" w:pos="4252"/>
        <w:tab w:val="right" w:pos="8504"/>
      </w:tabs>
    </w:pPr>
  </w:style>
  <w:style w:type="character" w:customStyle="1" w:styleId="FooterChar">
    <w:name w:val="Footer Char"/>
    <w:basedOn w:val="DefaultParagraphFont"/>
    <w:link w:val="Footer"/>
    <w:uiPriority w:val="99"/>
    <w:semiHidden/>
    <w:locked/>
    <w:rsid w:val="00EE3797"/>
    <w:rPr>
      <w:rFonts w:cs="Times New Roman"/>
      <w:sz w:val="22"/>
      <w:szCs w:val="22"/>
      <w:lang w:eastAsia="en-US"/>
    </w:rPr>
  </w:style>
  <w:style w:type="paragraph" w:styleId="NormalWeb">
    <w:name w:val="Normal (Web)"/>
    <w:basedOn w:val="Normal"/>
    <w:uiPriority w:val="99"/>
    <w:rsid w:val="00631E85"/>
    <w:pPr>
      <w:spacing w:before="100" w:beforeAutospacing="1" w:after="119" w:line="240" w:lineRule="auto"/>
    </w:pPr>
    <w:rPr>
      <w:rFonts w:ascii="Times New Roman" w:eastAsia="Times New Roman" w:hAnsi="Times New Roman"/>
      <w:sz w:val="24"/>
      <w:szCs w:val="24"/>
      <w:lang w:val="es-UY" w:eastAsia="es-UY"/>
    </w:rPr>
  </w:style>
  <w:style w:type="paragraph" w:styleId="NoSpacing">
    <w:name w:val="No Spacing"/>
    <w:uiPriority w:val="1"/>
    <w:qFormat/>
    <w:rsid w:val="00C95FF6"/>
    <w:rPr>
      <w:lang w:val="es-UY"/>
    </w:rPr>
  </w:style>
  <w:style w:type="paragraph" w:styleId="BalloonText">
    <w:name w:val="Balloon Text"/>
    <w:basedOn w:val="Normal"/>
    <w:link w:val="BalloonTextChar"/>
    <w:uiPriority w:val="99"/>
    <w:semiHidden/>
    <w:unhideWhenUsed/>
    <w:rsid w:val="0071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9BD"/>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3817">
      <w:bodyDiv w:val="1"/>
      <w:marLeft w:val="0"/>
      <w:marRight w:val="0"/>
      <w:marTop w:val="0"/>
      <w:marBottom w:val="0"/>
      <w:divBdr>
        <w:top w:val="none" w:sz="0" w:space="0" w:color="auto"/>
        <w:left w:val="none" w:sz="0" w:space="0" w:color="auto"/>
        <w:bottom w:val="none" w:sz="0" w:space="0" w:color="auto"/>
        <w:right w:val="none" w:sz="0" w:space="0" w:color="auto"/>
      </w:divBdr>
    </w:div>
    <w:div w:id="163086260">
      <w:bodyDiv w:val="1"/>
      <w:marLeft w:val="0"/>
      <w:marRight w:val="0"/>
      <w:marTop w:val="0"/>
      <w:marBottom w:val="0"/>
      <w:divBdr>
        <w:top w:val="none" w:sz="0" w:space="0" w:color="auto"/>
        <w:left w:val="none" w:sz="0" w:space="0" w:color="auto"/>
        <w:bottom w:val="none" w:sz="0" w:space="0" w:color="auto"/>
        <w:right w:val="none" w:sz="0" w:space="0" w:color="auto"/>
      </w:divBdr>
    </w:div>
    <w:div w:id="1002203739">
      <w:bodyDiv w:val="1"/>
      <w:marLeft w:val="0"/>
      <w:marRight w:val="0"/>
      <w:marTop w:val="0"/>
      <w:marBottom w:val="0"/>
      <w:divBdr>
        <w:top w:val="none" w:sz="0" w:space="0" w:color="auto"/>
        <w:left w:val="none" w:sz="0" w:space="0" w:color="auto"/>
        <w:bottom w:val="none" w:sz="0" w:space="0" w:color="auto"/>
        <w:right w:val="none" w:sz="0" w:space="0" w:color="auto"/>
      </w:divBdr>
    </w:div>
    <w:div w:id="1245215379">
      <w:bodyDiv w:val="1"/>
      <w:marLeft w:val="0"/>
      <w:marRight w:val="0"/>
      <w:marTop w:val="0"/>
      <w:marBottom w:val="0"/>
      <w:divBdr>
        <w:top w:val="none" w:sz="0" w:space="0" w:color="auto"/>
        <w:left w:val="none" w:sz="0" w:space="0" w:color="auto"/>
        <w:bottom w:val="none" w:sz="0" w:space="0" w:color="auto"/>
        <w:right w:val="none" w:sz="0" w:space="0" w:color="auto"/>
      </w:divBdr>
    </w:div>
    <w:div w:id="1313751327">
      <w:bodyDiv w:val="1"/>
      <w:marLeft w:val="0"/>
      <w:marRight w:val="0"/>
      <w:marTop w:val="0"/>
      <w:marBottom w:val="0"/>
      <w:divBdr>
        <w:top w:val="none" w:sz="0" w:space="0" w:color="auto"/>
        <w:left w:val="none" w:sz="0" w:space="0" w:color="auto"/>
        <w:bottom w:val="none" w:sz="0" w:space="0" w:color="auto"/>
        <w:right w:val="none" w:sz="0" w:space="0" w:color="auto"/>
      </w:divBdr>
    </w:div>
    <w:div w:id="196373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82433-6981-4B1F-9AC5-CAF47552C612}"/>
</file>

<file path=customXml/itemProps2.xml><?xml version="1.0" encoding="utf-8"?>
<ds:datastoreItem xmlns:ds="http://schemas.openxmlformats.org/officeDocument/2006/customXml" ds:itemID="{27306CF1-6BC7-4476-B34C-CC6B10DBD734}"/>
</file>

<file path=customXml/itemProps3.xml><?xml version="1.0" encoding="utf-8"?>
<ds:datastoreItem xmlns:ds="http://schemas.openxmlformats.org/officeDocument/2006/customXml" ds:itemID="{120B9D40-CE23-4326-BE57-6065CD911319}"/>
</file>

<file path=docProps/app.xml><?xml version="1.0" encoding="utf-8"?>
<Properties xmlns="http://schemas.openxmlformats.org/officeDocument/2006/extended-properties" xmlns:vt="http://schemas.openxmlformats.org/officeDocument/2006/docPropsVTypes">
  <Template>Normal.dotm</Template>
  <TotalTime>122</TotalTime>
  <Pages>5</Pages>
  <Words>1503</Words>
  <Characters>8569</Characters>
  <Application>Microsoft Macintosh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Ric Gonz</cp:lastModifiedBy>
  <cp:revision>19</cp:revision>
  <cp:lastPrinted>2014-03-27T20:35:00Z</cp:lastPrinted>
  <dcterms:created xsi:type="dcterms:W3CDTF">2014-03-27T16:58:00Z</dcterms:created>
  <dcterms:modified xsi:type="dcterms:W3CDTF">2014-03-31T10:38:00Z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