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9E5C63">
        <w:trPr>
          <w:trHeight w:hRule="exact" w:val="851"/>
        </w:trPr>
        <w:tc>
          <w:tcPr>
            <w:tcW w:w="1276" w:type="dxa"/>
            <w:tcBorders>
              <w:bottom w:val="single" w:sz="4" w:space="0" w:color="auto"/>
            </w:tcBorders>
          </w:tcPr>
          <w:p w:rsidR="00CC1834" w:rsidRPr="00DB58B5" w:rsidRDefault="00CC1834" w:rsidP="00662B3B">
            <w:bookmarkStart w:id="0" w:name="_GoBack"/>
            <w:bookmarkEnd w:id="0"/>
          </w:p>
        </w:tc>
        <w:tc>
          <w:tcPr>
            <w:tcW w:w="2268" w:type="dxa"/>
            <w:tcBorders>
              <w:bottom w:val="single" w:sz="4" w:space="0" w:color="auto"/>
            </w:tcBorders>
            <w:vAlign w:val="bottom"/>
          </w:tcPr>
          <w:p w:rsidR="00CC1834" w:rsidRPr="00DB58B5" w:rsidRDefault="00CC1834" w:rsidP="009E5C6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662B3B" w:rsidP="00662B3B">
            <w:pPr>
              <w:jc w:val="right"/>
            </w:pPr>
            <w:r w:rsidRPr="00662B3B">
              <w:rPr>
                <w:sz w:val="40"/>
              </w:rPr>
              <w:t>E</w:t>
            </w:r>
            <w:r>
              <w:t>/C.12/2018/SR.12</w:t>
            </w:r>
          </w:p>
        </w:tc>
      </w:tr>
      <w:tr w:rsidR="00CC1834" w:rsidRPr="00DB58B5" w:rsidTr="009E5C63">
        <w:trPr>
          <w:trHeight w:hRule="exact" w:val="2835"/>
        </w:trPr>
        <w:tc>
          <w:tcPr>
            <w:tcW w:w="1276" w:type="dxa"/>
            <w:tcBorders>
              <w:top w:val="single" w:sz="4" w:space="0" w:color="auto"/>
              <w:bottom w:val="single" w:sz="12" w:space="0" w:color="auto"/>
            </w:tcBorders>
          </w:tcPr>
          <w:p w:rsidR="00CC1834" w:rsidRPr="00DB58B5" w:rsidRDefault="00CC1834" w:rsidP="009E5C63">
            <w:pPr>
              <w:spacing w:before="120"/>
              <w:jc w:val="center"/>
            </w:pPr>
            <w:r>
              <w:rPr>
                <w:noProof/>
                <w:lang w:val="en-GB" w:eastAsia="en-GB"/>
              </w:rPr>
              <w:drawing>
                <wp:inline distT="0" distB="0" distL="0" distR="0" wp14:anchorId="56A91C09" wp14:editId="30A571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9E5C6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9E5C63">
            <w:pPr>
              <w:spacing w:before="240"/>
            </w:pPr>
            <w:r>
              <w:t>Distr. générale</w:t>
            </w:r>
          </w:p>
          <w:p w:rsidR="00662B3B" w:rsidRDefault="00662B3B" w:rsidP="00662B3B">
            <w:r>
              <w:t>4 avril 2018</w:t>
            </w:r>
          </w:p>
          <w:p w:rsidR="00662B3B" w:rsidRDefault="00662B3B" w:rsidP="00662B3B"/>
          <w:p w:rsidR="00662B3B" w:rsidRPr="00DB58B5" w:rsidRDefault="00662B3B" w:rsidP="00662B3B">
            <w:r>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310456" w:rsidP="00AD20B3">
      <w:pPr>
        <w:rPr>
          <w:b/>
        </w:rPr>
      </w:pPr>
      <w:r>
        <w:rPr>
          <w:b/>
        </w:rPr>
        <w:t>Soixante-troisième session</w:t>
      </w:r>
    </w:p>
    <w:p w:rsidR="00AD20B3" w:rsidRDefault="00AD20B3" w:rsidP="00AD20B3">
      <w:pPr>
        <w:spacing w:before="120"/>
      </w:pPr>
      <w:r w:rsidRPr="0078197D">
        <w:rPr>
          <w:b/>
        </w:rPr>
        <w:t xml:space="preserve">Compte rendu analytique de la </w:t>
      </w:r>
      <w:r w:rsidR="00FF3342">
        <w:rPr>
          <w:b/>
        </w:rPr>
        <w:t>12</w:t>
      </w:r>
      <w:r w:rsidRPr="0078197D">
        <w:rPr>
          <w:b/>
          <w:vertAlign w:val="superscript"/>
        </w:rPr>
        <w:t>e</w:t>
      </w:r>
      <w:r w:rsidRPr="0078197D">
        <w:rPr>
          <w:b/>
        </w:rPr>
        <w:t xml:space="preserve"> séance</w:t>
      </w:r>
    </w:p>
    <w:p w:rsidR="00AD20B3" w:rsidRDefault="00310456" w:rsidP="00AD20B3">
      <w:pPr>
        <w:spacing w:after="120"/>
      </w:pPr>
      <w:r>
        <w:t>Tenue au</w:t>
      </w:r>
      <w:r w:rsidR="00FF3342">
        <w:t xml:space="preserve"> Palais Wilson, à Genève, le lundi 19 mars 2018, à 15 heures</w:t>
      </w:r>
    </w:p>
    <w:p w:rsidR="00AD20B3" w:rsidRDefault="00AD20B3" w:rsidP="00AD20B3">
      <w:pPr>
        <w:tabs>
          <w:tab w:val="right" w:pos="851"/>
          <w:tab w:val="left" w:pos="1134"/>
          <w:tab w:val="right" w:leader="dot" w:pos="8505"/>
        </w:tabs>
        <w:spacing w:after="120"/>
      </w:pPr>
      <w:r>
        <w:rPr>
          <w:i/>
        </w:rPr>
        <w:tab/>
      </w:r>
      <w:r w:rsidRPr="00C17CFF">
        <w:rPr>
          <w:i/>
        </w:rPr>
        <w:t>Président</w:t>
      </w:r>
      <w:r>
        <w:rPr>
          <w:i/>
        </w:rPr>
        <w:t>(e)</w:t>
      </w:r>
      <w:r w:rsidR="000C1FEF">
        <w:t xml:space="preserve"> : </w:t>
      </w:r>
      <w:r w:rsidR="00FF3342">
        <w:t>M</w:t>
      </w:r>
      <w:r w:rsidR="00FF3342" w:rsidRPr="00D91DA2">
        <w:rPr>
          <w:vertAlign w:val="superscript"/>
        </w:rPr>
        <w:t>me</w:t>
      </w:r>
      <w:r w:rsidR="00FF3342">
        <w:t> Bras Gomes</w:t>
      </w:r>
    </w:p>
    <w:p w:rsidR="00AD20B3" w:rsidRPr="00C17CFF" w:rsidRDefault="00AD20B3" w:rsidP="00AD20B3">
      <w:pPr>
        <w:spacing w:before="360" w:after="240"/>
        <w:rPr>
          <w:sz w:val="28"/>
          <w:szCs w:val="28"/>
        </w:rPr>
      </w:pPr>
      <w:r w:rsidRPr="00C17CFF">
        <w:rPr>
          <w:sz w:val="28"/>
          <w:szCs w:val="28"/>
        </w:rPr>
        <w:t>Sommaire</w:t>
      </w:r>
    </w:p>
    <w:p w:rsidR="00446FE5" w:rsidRDefault="00FF3342" w:rsidP="00FF3342">
      <w:pPr>
        <w:pStyle w:val="SingleTxtG"/>
      </w:pPr>
      <w:r>
        <w:t>Examen des rapports soumis par les États parties en application des articles 16 et 17</w:t>
      </w:r>
      <w:r>
        <w:br/>
        <w:t>du Pacte (</w:t>
      </w:r>
      <w:r>
        <w:rPr>
          <w:i/>
        </w:rPr>
        <w:t>suite</w:t>
      </w:r>
      <w:r>
        <w:t>)</w:t>
      </w:r>
    </w:p>
    <w:p w:rsidR="00670FF7" w:rsidRDefault="00FF3342" w:rsidP="00FF3342">
      <w:pPr>
        <w:pStyle w:val="SingleTxtG"/>
        <w:ind w:firstLine="567"/>
        <w:rPr>
          <w:i/>
        </w:rPr>
      </w:pPr>
      <w:r w:rsidRPr="00FF3342">
        <w:rPr>
          <w:i/>
        </w:rPr>
        <w:t>Rapport initial de la République centrafricaine</w:t>
      </w:r>
    </w:p>
    <w:p w:rsidR="00670FF7" w:rsidRPr="0076734E" w:rsidRDefault="00670FF7" w:rsidP="00670FF7">
      <w:pPr>
        <w:pStyle w:val="SingleTxtG"/>
      </w:pPr>
      <w:r>
        <w:rPr>
          <w:i/>
        </w:rPr>
        <w:br w:type="page"/>
      </w:r>
      <w:r w:rsidRPr="00670FF7">
        <w:rPr>
          <w:i/>
        </w:rPr>
        <w:lastRenderedPageBreak/>
        <w:t>La séance est ouverte à 15 h 5</w:t>
      </w:r>
      <w:r w:rsidRPr="0076734E">
        <w:t>.</w:t>
      </w:r>
    </w:p>
    <w:p w:rsidR="00670FF7" w:rsidRPr="00670FF7" w:rsidRDefault="00670FF7" w:rsidP="00670FF7">
      <w:pPr>
        <w:pStyle w:val="H23G"/>
        <w:rPr>
          <w:b w:val="0"/>
        </w:rPr>
      </w:pPr>
      <w:r>
        <w:tab/>
      </w:r>
      <w:r>
        <w:tab/>
      </w:r>
      <w:r w:rsidRPr="0076734E">
        <w:t>Examen des rapports soumis par les États parties en application des articles 16 et 17 du Pacte</w:t>
      </w:r>
      <w:r>
        <w:t xml:space="preserve"> </w:t>
      </w:r>
      <w:r w:rsidRPr="00670FF7">
        <w:rPr>
          <w:b w:val="0"/>
        </w:rPr>
        <w:t>(</w:t>
      </w:r>
      <w:r w:rsidRPr="00670FF7">
        <w:rPr>
          <w:b w:val="0"/>
          <w:i/>
        </w:rPr>
        <w:t>suite</w:t>
      </w:r>
      <w:r w:rsidRPr="00670FF7">
        <w:rPr>
          <w:b w:val="0"/>
        </w:rPr>
        <w:t>)</w:t>
      </w:r>
    </w:p>
    <w:p w:rsidR="00670FF7" w:rsidRPr="00CD65A8" w:rsidRDefault="00670FF7" w:rsidP="00670FF7">
      <w:pPr>
        <w:pStyle w:val="H4G"/>
      </w:pPr>
      <w:r>
        <w:tab/>
      </w:r>
      <w:r>
        <w:tab/>
      </w:r>
      <w:r w:rsidRPr="0076734E">
        <w:t>Rapport initial de la République centrafricaine</w:t>
      </w:r>
      <w:r w:rsidRPr="00CD65A8">
        <w:t xml:space="preserve"> </w:t>
      </w:r>
      <w:r w:rsidRPr="00670FF7">
        <w:rPr>
          <w:i w:val="0"/>
        </w:rPr>
        <w:t>[(E/C.12/CAF/1)</w:t>
      </w:r>
      <w:r>
        <w:t> ; document de base constituant la première partie des rapports présentés par les États parties</w:t>
      </w:r>
      <w:r w:rsidRPr="00E02EE8">
        <w:t xml:space="preserve"> </w:t>
      </w:r>
      <w:r w:rsidRPr="00670FF7">
        <w:rPr>
          <w:i w:val="0"/>
        </w:rPr>
        <w:t>(HRI/CORE/1/Add.100)]</w:t>
      </w:r>
    </w:p>
    <w:p w:rsidR="00670FF7" w:rsidRPr="0076734E" w:rsidRDefault="00670FF7" w:rsidP="00670FF7">
      <w:pPr>
        <w:pStyle w:val="SingleTxtG"/>
      </w:pPr>
      <w:r>
        <w:t>1.</w:t>
      </w:r>
      <w:r>
        <w:tab/>
      </w:r>
      <w:r w:rsidRPr="00670FF7">
        <w:rPr>
          <w:i/>
        </w:rPr>
        <w:t>Sur l</w:t>
      </w:r>
      <w:r w:rsidR="00CC3B4F">
        <w:rPr>
          <w:i/>
        </w:rPr>
        <w:t>’</w:t>
      </w:r>
      <w:r w:rsidRPr="00670FF7">
        <w:rPr>
          <w:i/>
        </w:rPr>
        <w:t>invitation de la Présidente, la délégation centrafricaine prend place à la table du Comité.</w:t>
      </w:r>
    </w:p>
    <w:p w:rsidR="00670FF7" w:rsidRDefault="00670FF7" w:rsidP="00670FF7">
      <w:pPr>
        <w:pStyle w:val="SingleTxtG"/>
      </w:pPr>
      <w:r>
        <w:t>2.</w:t>
      </w:r>
      <w:r>
        <w:rPr>
          <w:b/>
        </w:rPr>
        <w:tab/>
      </w:r>
      <w:r w:rsidRPr="0076734E">
        <w:rPr>
          <w:b/>
        </w:rPr>
        <w:t>M. Mbata</w:t>
      </w:r>
      <w:r w:rsidRPr="00CD65A8">
        <w:t xml:space="preserve"> (République centrafricaine) dit que la République centrafricaine a ratifié le Pacte international relatif aux droits économiques, sociaux et culturels en avril 1980</w:t>
      </w:r>
      <w:r>
        <w:t>. Elle </w:t>
      </w:r>
      <w:r w:rsidRPr="00CD65A8">
        <w:t>n</w:t>
      </w:r>
      <w:r w:rsidR="00CC3B4F">
        <w:t>’</w:t>
      </w:r>
      <w:r w:rsidRPr="00CD65A8">
        <w:t>a pu s</w:t>
      </w:r>
      <w:r w:rsidR="00CC3B4F">
        <w:t>’</w:t>
      </w:r>
      <w:r w:rsidRPr="00CD65A8">
        <w:t>acquitter de son obligation de présen</w:t>
      </w:r>
      <w:r>
        <w:t>ter des rapports pendant les trente</w:t>
      </w:r>
      <w:r>
        <w:noBreakHyphen/>
        <w:t>sept </w:t>
      </w:r>
      <w:r w:rsidRPr="00CD65A8">
        <w:t xml:space="preserve">années qui ont suivi en raison de crises multiformes et récurrentes. Le rapport initial soumis au Comité a pour objet de rattraper ce retard et rend </w:t>
      </w:r>
      <w:r>
        <w:t xml:space="preserve">compte </w:t>
      </w:r>
      <w:r w:rsidRPr="00CD65A8">
        <w:t>notamme</w:t>
      </w:r>
      <w:r>
        <w:t>nt des mesures prises pour le</w:t>
      </w:r>
      <w:r w:rsidRPr="00CD65A8">
        <w:t xml:space="preserve"> droit à la santé, </w:t>
      </w:r>
      <w:r>
        <w:t>le</w:t>
      </w:r>
      <w:r w:rsidRPr="00CD65A8" w:rsidDel="00221416">
        <w:t xml:space="preserve"> </w:t>
      </w:r>
      <w:r w:rsidRPr="00CD65A8">
        <w:t>droit à l</w:t>
      </w:r>
      <w:r w:rsidR="00CC3B4F">
        <w:t>’</w:t>
      </w:r>
      <w:r w:rsidRPr="00CD65A8">
        <w:t xml:space="preserve">éducation, </w:t>
      </w:r>
      <w:r>
        <w:t>le</w:t>
      </w:r>
      <w:r w:rsidRPr="00CD65A8" w:rsidDel="00221416">
        <w:t xml:space="preserve"> </w:t>
      </w:r>
      <w:r w:rsidRPr="00CD65A8">
        <w:t xml:space="preserve">droit au travail et </w:t>
      </w:r>
      <w:r>
        <w:t>le</w:t>
      </w:r>
      <w:r w:rsidRPr="00CD65A8" w:rsidDel="00221416">
        <w:t xml:space="preserve"> </w:t>
      </w:r>
      <w:r w:rsidRPr="00CD65A8">
        <w:t xml:space="preserve">droit </w:t>
      </w:r>
      <w:r>
        <w:t>à la protection de la famille.</w:t>
      </w:r>
    </w:p>
    <w:p w:rsidR="00670FF7" w:rsidRDefault="00670FF7" w:rsidP="00670FF7">
      <w:pPr>
        <w:pStyle w:val="SingleTxtG"/>
      </w:pPr>
      <w:r>
        <w:t>3.</w:t>
      </w:r>
      <w:r>
        <w:tab/>
      </w:r>
      <w:r w:rsidRPr="00CD65A8">
        <w:t xml:space="preserve">Malgré </w:t>
      </w:r>
      <w:r>
        <w:t>l</w:t>
      </w:r>
      <w:r w:rsidR="00CC3B4F">
        <w:t>’</w:t>
      </w:r>
      <w:r>
        <w:t>adoption de</w:t>
      </w:r>
      <w:r w:rsidRPr="00CD65A8">
        <w:t xml:space="preserve"> mesures législatives et réglementaires, la situation sanitaire et les conditions de vie ne cessent de se </w:t>
      </w:r>
      <w:r>
        <w:t xml:space="preserve">dégrader </w:t>
      </w:r>
      <w:r w:rsidRPr="00CD65A8">
        <w:t>en République centrafricaine, comme le montrent la surmortalité, en particulier des femmes et des enfants, et la progression de l</w:t>
      </w:r>
      <w:r w:rsidR="00CC3B4F">
        <w:t>’</w:t>
      </w:r>
      <w:r w:rsidRPr="00CD65A8">
        <w:t xml:space="preserve">épidémie </w:t>
      </w:r>
      <w:r>
        <w:t xml:space="preserve">de </w:t>
      </w:r>
      <w:r w:rsidRPr="00CD65A8">
        <w:t>VIH. Cette situation s</w:t>
      </w:r>
      <w:r w:rsidR="00CC3B4F">
        <w:t>’</w:t>
      </w:r>
      <w:r w:rsidRPr="00CD65A8">
        <w:t>explique notamment par une pauvreté généralisée, des conditions d</w:t>
      </w:r>
      <w:r w:rsidR="00CC3B4F">
        <w:t>’</w:t>
      </w:r>
      <w:r w:rsidRPr="00CD65A8">
        <w:t xml:space="preserve">hygiène très difficiles, des facteurs socioculturels (dont </w:t>
      </w:r>
      <w:r>
        <w:t xml:space="preserve">les </w:t>
      </w:r>
      <w:r w:rsidRPr="00CD65A8">
        <w:t xml:space="preserve">pratiques traditionnelles préjudiciables) et un système de santé mis à mal par la destruction des structures sanitaires, la mauvaise gestion des ressources humaines et des médicaments, </w:t>
      </w:r>
      <w:r>
        <w:t xml:space="preserve">et </w:t>
      </w:r>
      <w:r w:rsidRPr="00CD65A8">
        <w:t>le manque de coordination et de planification, ainsi que des problèmes de financement, car le budget de la santé</w:t>
      </w:r>
      <w:r>
        <w:t xml:space="preserve"> ne représente guère plus de 10 </w:t>
      </w:r>
      <w:r w:rsidRPr="00CD65A8">
        <w:t xml:space="preserve">% du budget </w:t>
      </w:r>
      <w:r>
        <w:t>global de l</w:t>
      </w:r>
      <w:r w:rsidR="00CC3B4F">
        <w:t>’</w:t>
      </w:r>
      <w:r>
        <w:t>État. Depuis les années </w:t>
      </w:r>
      <w:r w:rsidRPr="00CD65A8">
        <w:t>1970, la République centrafricaine a multiplié les programmes et les initiatives en faveur de l</w:t>
      </w:r>
      <w:r w:rsidR="00CC3B4F">
        <w:t>’</w:t>
      </w:r>
      <w:r w:rsidRPr="00CD65A8">
        <w:t>éducation, jusqu</w:t>
      </w:r>
      <w:r w:rsidR="00CC3B4F">
        <w:t>’</w:t>
      </w:r>
      <w:r w:rsidRPr="00CD65A8">
        <w:t xml:space="preserve">à </w:t>
      </w:r>
      <w:r>
        <w:t>l</w:t>
      </w:r>
      <w:r w:rsidR="00CC3B4F">
        <w:t>’</w:t>
      </w:r>
      <w:r>
        <w:t xml:space="preserve">époque actuelle où </w:t>
      </w:r>
      <w:r w:rsidRPr="00CD65A8">
        <w:t>une stratégie natio</w:t>
      </w:r>
      <w:r>
        <w:t>nale a été définie pour le secteur de l</w:t>
      </w:r>
      <w:r w:rsidR="00CC3B4F">
        <w:t>’</w:t>
      </w:r>
      <w:r>
        <w:t xml:space="preserve">éducation </w:t>
      </w:r>
      <w:r w:rsidRPr="00CD65A8">
        <w:t xml:space="preserve">pour </w:t>
      </w:r>
      <w:r>
        <w:t xml:space="preserve">la période </w:t>
      </w:r>
      <w:r w:rsidRPr="00CD65A8">
        <w:t>2008</w:t>
      </w:r>
      <w:r>
        <w:t>-</w:t>
      </w:r>
      <w:r w:rsidRPr="00CD65A8">
        <w:t>2020. Le Gouvernement s</w:t>
      </w:r>
      <w:r w:rsidR="00CC3B4F">
        <w:t>’</w:t>
      </w:r>
      <w:r w:rsidRPr="00CD65A8">
        <w:t>est engagé à atteindre l</w:t>
      </w:r>
      <w:r w:rsidR="00CC3B4F">
        <w:t>’</w:t>
      </w:r>
      <w:r w:rsidRPr="00CD65A8">
        <w:t>objectif de dével</w:t>
      </w:r>
      <w:r>
        <w:t>oppement durable 4, qui est d</w:t>
      </w:r>
      <w:r w:rsidR="00CC3B4F">
        <w:t>’</w:t>
      </w:r>
      <w:r>
        <w:t>« </w:t>
      </w:r>
      <w:r w:rsidRPr="00CD65A8">
        <w:t>assurer à tous une éducation de qualité, sur un pied d</w:t>
      </w:r>
      <w:r w:rsidR="00CC3B4F">
        <w:t>’</w:t>
      </w:r>
      <w:r w:rsidRPr="00CD65A8">
        <w:t>égalité, et [de] promouvoir les possibilités d</w:t>
      </w:r>
      <w:r w:rsidR="00CC3B4F">
        <w:t>’</w:t>
      </w:r>
      <w:r w:rsidRPr="00CD65A8">
        <w:t>appr</w:t>
      </w:r>
      <w:r>
        <w:t>entissage tout au long de la vie </w:t>
      </w:r>
      <w:r w:rsidRPr="00CD65A8">
        <w:t>». Son but est de restaurer le fonctionnement normal de l</w:t>
      </w:r>
      <w:r w:rsidR="00CC3B4F">
        <w:t>’</w:t>
      </w:r>
      <w:r w:rsidRPr="00CD65A8">
        <w:t>éducation de base après les déplacements massifs de population causés par les crises des dernières décennies. Depuis 1959, la Constitution garantit le droit au travail. La République centrafricaine a établi un document de stratégie pour la réduction de la pauvreté, axé sur la réduction du chômage grâce à l</w:t>
      </w:r>
      <w:r w:rsidR="00CC3B4F">
        <w:t>’</w:t>
      </w:r>
      <w:r w:rsidRPr="00CD65A8">
        <w:t>insertion socioéconomique et professionnelle des jeunes, l</w:t>
      </w:r>
      <w:r w:rsidR="00CC3B4F">
        <w:t>’</w:t>
      </w:r>
      <w:r w:rsidRPr="00CD65A8">
        <w:t>augmentation des revenus des salariés et la création d</w:t>
      </w:r>
      <w:r w:rsidR="00CC3B4F">
        <w:t>’</w:t>
      </w:r>
      <w:r w:rsidRPr="00CD65A8">
        <w:t>emplois décents pour les plus d</w:t>
      </w:r>
      <w:r>
        <w:t>émunis et les plus vulnérables.</w:t>
      </w:r>
      <w:r w:rsidRPr="00CD65A8">
        <w:t xml:space="preserve"> Le droit à la protection de la famille ne fait pas l</w:t>
      </w:r>
      <w:r w:rsidR="00CC3B4F">
        <w:t>’</w:t>
      </w:r>
      <w:r w:rsidRPr="00CD65A8">
        <w:t>objet d</w:t>
      </w:r>
      <w:r w:rsidR="00CC3B4F">
        <w:t>’</w:t>
      </w:r>
      <w:r w:rsidRPr="00CD65A8">
        <w:t xml:space="preserve">une politique particulière, il est essentiellement garanti par le Code de la famille de 1997 et le Code pénal révisé de 2010. Des mesures spécifiques ont été prises </w:t>
      </w:r>
      <w:r>
        <w:t>à l</w:t>
      </w:r>
      <w:r w:rsidR="00CC3B4F">
        <w:t>’</w:t>
      </w:r>
      <w:r>
        <w:t>intention des</w:t>
      </w:r>
      <w:r w:rsidRPr="00CD65A8">
        <w:t xml:space="preserve"> groupes vulnérables que sont les femmes, les enfants, les personnes handicapées, les p</w:t>
      </w:r>
      <w:r>
        <w:t xml:space="preserve">ersonnes âgées, les personnes déplacées </w:t>
      </w:r>
      <w:r w:rsidRPr="00CD65A8">
        <w:t xml:space="preserve">et </w:t>
      </w:r>
      <w:r>
        <w:t xml:space="preserve">les </w:t>
      </w:r>
      <w:r w:rsidRPr="00CD65A8">
        <w:t>réfugiés.</w:t>
      </w:r>
    </w:p>
    <w:p w:rsidR="00670FF7" w:rsidRDefault="00670FF7" w:rsidP="00670FF7">
      <w:pPr>
        <w:pStyle w:val="SingleTxtG"/>
      </w:pPr>
      <w:r>
        <w:t>4.</w:t>
      </w:r>
      <w:r>
        <w:tab/>
      </w:r>
      <w:r w:rsidRPr="00CD65A8">
        <w:t>La République centrafricaine peine à garantir à chacun l</w:t>
      </w:r>
      <w:r w:rsidR="00CC3B4F">
        <w:t>’</w:t>
      </w:r>
      <w:r w:rsidRPr="00CD65A8">
        <w:t>exercice des droits éc</w:t>
      </w:r>
      <w:r>
        <w:t>onomiques, sociaux et culturels</w:t>
      </w:r>
      <w:r w:rsidRPr="00CD65A8">
        <w:t xml:space="preserve"> en raison d</w:t>
      </w:r>
      <w:r w:rsidR="00CC3B4F">
        <w:t>’</w:t>
      </w:r>
      <w:r w:rsidRPr="00CD65A8">
        <w:t>une instabilité et d</w:t>
      </w:r>
      <w:r w:rsidR="00CC3B4F">
        <w:t>’</w:t>
      </w:r>
      <w:r w:rsidRPr="00CD65A8">
        <w:t xml:space="preserve">une insécurité persistantes, dues notamment à la présence de groupes armés sur une grande partie de son territoire. Elle </w:t>
      </w:r>
      <w:r>
        <w:t>compte inscrire</w:t>
      </w:r>
      <w:r w:rsidRPr="00CD65A8">
        <w:t xml:space="preserve"> </w:t>
      </w:r>
      <w:r>
        <w:t>ce</w:t>
      </w:r>
      <w:r w:rsidRPr="00CD65A8">
        <w:t xml:space="preserve">s droits dans </w:t>
      </w:r>
      <w:r>
        <w:t>son</w:t>
      </w:r>
      <w:r w:rsidRPr="00CD65A8">
        <w:t xml:space="preserve"> plan national de relèvement</w:t>
      </w:r>
      <w:r>
        <w:t xml:space="preserve"> et de consolidation de la paix</w:t>
      </w:r>
      <w:r w:rsidRPr="00CD65A8">
        <w:t xml:space="preserve"> et dans </w:t>
      </w:r>
      <w:r>
        <w:t>son</w:t>
      </w:r>
      <w:r w:rsidRPr="00CD65A8">
        <w:t xml:space="preserve"> programme de resta</w:t>
      </w:r>
      <w:r>
        <w:t>uration de l</w:t>
      </w:r>
      <w:r w:rsidR="00CC3B4F">
        <w:t>’</w:t>
      </w:r>
      <w:r>
        <w:t>autorité de l</w:t>
      </w:r>
      <w:r w:rsidR="00CC3B4F">
        <w:t>’</w:t>
      </w:r>
      <w:r>
        <w:t>État</w:t>
      </w:r>
      <w:r w:rsidRPr="00CD65A8">
        <w:t xml:space="preserve">. Cependant, </w:t>
      </w:r>
      <w:r>
        <w:t>malgré</w:t>
      </w:r>
      <w:r w:rsidRPr="00CD65A8">
        <w:t xml:space="preserve"> </w:t>
      </w:r>
      <w:r>
        <w:t>sa</w:t>
      </w:r>
      <w:r w:rsidRPr="00CD65A8">
        <w:t xml:space="preserve"> bonne volonté et </w:t>
      </w:r>
      <w:r>
        <w:t>s</w:t>
      </w:r>
      <w:r w:rsidRPr="00CD65A8">
        <w:t>es efforts, compte tenu d</w:t>
      </w:r>
      <w:r>
        <w:t xml:space="preserve">es facteurs </w:t>
      </w:r>
      <w:r w:rsidRPr="00CD65A8">
        <w:t>qui l</w:t>
      </w:r>
      <w:r w:rsidR="00CC3B4F">
        <w:t>’</w:t>
      </w:r>
      <w:r w:rsidRPr="00CD65A8">
        <w:t>affaiblissent et raréfient ses ressources, la République centrafricaine ne pourra honorer ses obligations découlant du Pacte sans l</w:t>
      </w:r>
      <w:r w:rsidR="00CC3B4F">
        <w:t>’</w:t>
      </w:r>
      <w:r w:rsidRPr="00CD65A8">
        <w:t xml:space="preserve">appui technique, budgétaire et humanitaire de la communauté internationale. </w:t>
      </w:r>
    </w:p>
    <w:p w:rsidR="00670FF7" w:rsidRDefault="00670FF7" w:rsidP="00670FF7">
      <w:pPr>
        <w:pStyle w:val="SingleTxtG"/>
      </w:pPr>
      <w:r>
        <w:t>5.</w:t>
      </w:r>
      <w:r>
        <w:rPr>
          <w:b/>
        </w:rPr>
        <w:tab/>
      </w:r>
      <w:r w:rsidRPr="00E31808">
        <w:rPr>
          <w:b/>
        </w:rPr>
        <w:t>M. </w:t>
      </w:r>
      <w:r>
        <w:rPr>
          <w:b/>
        </w:rPr>
        <w:t>de</w:t>
      </w:r>
      <w:r w:rsidR="00BC7581">
        <w:rPr>
          <w:b/>
        </w:rPr>
        <w:t> </w:t>
      </w:r>
      <w:r w:rsidRPr="00E31808">
        <w:rPr>
          <w:b/>
        </w:rPr>
        <w:t>Schutter</w:t>
      </w:r>
      <w:r w:rsidRPr="00CD65A8">
        <w:t xml:space="preserve"> (Rapporteur pour la République centrafricaine) reconnaît que </w:t>
      </w:r>
      <w:r>
        <w:t>l</w:t>
      </w:r>
      <w:r w:rsidR="00CC3B4F">
        <w:t>’</w:t>
      </w:r>
      <w:r>
        <w:t>État partie</w:t>
      </w:r>
      <w:r w:rsidRPr="00CD65A8">
        <w:t xml:space="preserve"> </w:t>
      </w:r>
      <w:r>
        <w:t>est aux prises avec des</w:t>
      </w:r>
      <w:r w:rsidRPr="00CD65A8">
        <w:t xml:space="preserve"> défis immenses. </w:t>
      </w:r>
      <w:r>
        <w:t xml:space="preserve">La </w:t>
      </w:r>
      <w:r w:rsidRPr="00CD65A8">
        <w:t>République centrafricaine présente l</w:t>
      </w:r>
      <w:r w:rsidR="00CC3B4F">
        <w:t>’</w:t>
      </w:r>
      <w:r w:rsidRPr="00CD65A8">
        <w:t>indice de développement humain le plus faible parmi les 188</w:t>
      </w:r>
      <w:r>
        <w:t> </w:t>
      </w:r>
      <w:r w:rsidRPr="00CD65A8">
        <w:t xml:space="preserve">pays qui figurent dans le classement </w:t>
      </w:r>
      <w:r>
        <w:t xml:space="preserve">correspondant </w:t>
      </w:r>
      <w:r w:rsidRPr="00CD65A8">
        <w:t>du Programme des Nati</w:t>
      </w:r>
      <w:r>
        <w:t>ons Unies pour le développement (PNUD)</w:t>
      </w:r>
      <w:r w:rsidRPr="00CD65A8">
        <w:t xml:space="preserve">. Près de la moitié de </w:t>
      </w:r>
      <w:r>
        <w:t>sa population, soit quelque 2,5 </w:t>
      </w:r>
      <w:r w:rsidRPr="00CD65A8">
        <w:t xml:space="preserve">millions de personnes, </w:t>
      </w:r>
      <w:r>
        <w:t>nécessite une assistance humanitaire, alors que</w:t>
      </w:r>
      <w:r w:rsidRPr="00CD65A8">
        <w:t xml:space="preserve"> le plan de réponse hu</w:t>
      </w:r>
      <w:r>
        <w:t>manitaire n</w:t>
      </w:r>
      <w:r w:rsidR="00CC3B4F">
        <w:t>’</w:t>
      </w:r>
      <w:r>
        <w:t>est financé qu</w:t>
      </w:r>
      <w:r w:rsidR="00CC3B4F">
        <w:t>’</w:t>
      </w:r>
      <w:r>
        <w:t>à 39 %. Et s</w:t>
      </w:r>
      <w:r w:rsidRPr="00CD65A8">
        <w:t xml:space="preserve">eulement un peu </w:t>
      </w:r>
      <w:r>
        <w:t xml:space="preserve">plus </w:t>
      </w:r>
      <w:r w:rsidRPr="00CD65A8">
        <w:t>de 30</w:t>
      </w:r>
      <w:r>
        <w:t> </w:t>
      </w:r>
      <w:r w:rsidRPr="00CD65A8">
        <w:t>% d</w:t>
      </w:r>
      <w:r>
        <w:t xml:space="preserve">e son </w:t>
      </w:r>
      <w:r w:rsidRPr="00CD65A8">
        <w:t xml:space="preserve">territoire </w:t>
      </w:r>
      <w:r>
        <w:t xml:space="preserve">sont </w:t>
      </w:r>
      <w:r w:rsidRPr="00CD65A8">
        <w:t>contrôlé</w:t>
      </w:r>
      <w:r>
        <w:t>s</w:t>
      </w:r>
      <w:r w:rsidRPr="00CD65A8">
        <w:t xml:space="preserve"> par le </w:t>
      </w:r>
      <w:r>
        <w:t xml:space="preserve">pouvoir </w:t>
      </w:r>
      <w:r w:rsidRPr="00CD65A8">
        <w:t xml:space="preserve">central. Face à cette </w:t>
      </w:r>
      <w:r w:rsidRPr="00CD65A8">
        <w:lastRenderedPageBreak/>
        <w:t>situation de crise, comment mettre en œuvre les disposition</w:t>
      </w:r>
      <w:r>
        <w:t>s du Pacte </w:t>
      </w:r>
      <w:r w:rsidRPr="00CD65A8">
        <w:t>? À cet égard, il faut rappeler que le droit inte</w:t>
      </w:r>
      <w:r>
        <w:t>rnational des droits de l</w:t>
      </w:r>
      <w:r w:rsidR="00CC3B4F">
        <w:t>’</w:t>
      </w:r>
      <w:r>
        <w:t>homme</w:t>
      </w:r>
      <w:r w:rsidRPr="00CD65A8">
        <w:t xml:space="preserve"> s</w:t>
      </w:r>
      <w:r w:rsidR="00CC3B4F">
        <w:t>’</w:t>
      </w:r>
      <w:r w:rsidRPr="00CD65A8">
        <w:t>applique à la fois en temps de paix et en temps de guerre, et qu</w:t>
      </w:r>
      <w:r w:rsidR="00CC3B4F">
        <w:t>’</w:t>
      </w:r>
      <w:r w:rsidRPr="00CD65A8">
        <w:t xml:space="preserve">il ne peut être supplanté par le </w:t>
      </w:r>
      <w:r>
        <w:t>droit international humanitaire</w:t>
      </w:r>
      <w:r w:rsidRPr="00CD65A8">
        <w:t>. De plus, certaines violations graves des droits économiques, sociaux et culturels peuvent être qualifiées de «</w:t>
      </w:r>
      <w:r>
        <w:t> </w:t>
      </w:r>
      <w:r w:rsidRPr="00CD65A8">
        <w:t>crimes de guerre</w:t>
      </w:r>
      <w:r>
        <w:t> » au sens de l</w:t>
      </w:r>
      <w:r w:rsidR="00CC3B4F">
        <w:t>’</w:t>
      </w:r>
      <w:r>
        <w:t>article </w:t>
      </w:r>
      <w:r w:rsidRPr="00CD65A8">
        <w:t>8 du Statut de Rome. Même dans les parties du territoire national qui échappent à son contrôle, le Gouvernement centrafricain doit tout faire pour imposer le respect des droits consacrés par le Pacte. Certes, il est certains facteurs sur lesquels l</w:t>
      </w:r>
      <w:r w:rsidR="00CC3B4F">
        <w:t>’</w:t>
      </w:r>
      <w:r w:rsidRPr="00CD65A8">
        <w:t>État a peu d</w:t>
      </w:r>
      <w:r w:rsidR="00CC3B4F">
        <w:t>’</w:t>
      </w:r>
      <w:r w:rsidRPr="00CD65A8">
        <w:t>influence, mais il en est d</w:t>
      </w:r>
      <w:r w:rsidR="00CC3B4F">
        <w:t>’</w:t>
      </w:r>
      <w:r w:rsidRPr="00CD65A8">
        <w:t>autres sur lesquels l</w:t>
      </w:r>
      <w:r w:rsidR="00CC3B4F">
        <w:t>’</w:t>
      </w:r>
      <w:r w:rsidRPr="00CD65A8">
        <w:t>État peut et do</w:t>
      </w:r>
      <w:r>
        <w:t>it agir davantage, comme la non</w:t>
      </w:r>
      <w:r>
        <w:noBreakHyphen/>
      </w:r>
      <w:r w:rsidRPr="00CD65A8">
        <w:t>application des lois, la méconnaissance des textes en vigueur et le détournement de fonds, de biens et de services. Pour que l</w:t>
      </w:r>
      <w:r w:rsidR="00CC3B4F">
        <w:t>’</w:t>
      </w:r>
      <w:r w:rsidRPr="00CD65A8">
        <w:t>initiative pour la paix et la réconciliation engagée en juillet 2017 aboutisse à des résultats durables, il est important que toute la population y soit associée et que le programme de restauration de l</w:t>
      </w:r>
      <w:r w:rsidR="00CC3B4F">
        <w:t>’</w:t>
      </w:r>
      <w:r w:rsidRPr="00CD65A8">
        <w:t>autorité de l</w:t>
      </w:r>
      <w:r w:rsidR="00CC3B4F">
        <w:t>’</w:t>
      </w:r>
      <w:r w:rsidRPr="00CD65A8">
        <w:t>État soit mis en œuvre sur l</w:t>
      </w:r>
      <w:r w:rsidR="00CC3B4F">
        <w:t>’</w:t>
      </w:r>
      <w:r w:rsidRPr="00CD65A8">
        <w:t xml:space="preserve">ensemble du territoire. Les droits économiques, sociaux et culturels ont un rôle décisif à jouer dans ce processus vers une société plus inclusive et </w:t>
      </w:r>
      <w:r>
        <w:t xml:space="preserve">en ce qui concerne </w:t>
      </w:r>
      <w:r w:rsidRPr="00CD65A8">
        <w:t xml:space="preserve">la justice transitionnelle, notamment à des fins de réparation et de garantie de non-répétition. </w:t>
      </w:r>
    </w:p>
    <w:p w:rsidR="00670FF7" w:rsidRDefault="00670FF7" w:rsidP="00670FF7">
      <w:pPr>
        <w:pStyle w:val="SingleTxtG"/>
      </w:pPr>
      <w:r>
        <w:t>6.</w:t>
      </w:r>
      <w:r>
        <w:tab/>
        <w:t>M. de</w:t>
      </w:r>
      <w:r w:rsidR="00BC7581">
        <w:t> </w:t>
      </w:r>
      <w:r>
        <w:t xml:space="preserve">Schutter reconnaît que </w:t>
      </w:r>
      <w:r w:rsidRPr="00CD65A8">
        <w:t xml:space="preserve">la République centrafricaine a accompli </w:t>
      </w:r>
      <w:r>
        <w:t xml:space="preserve">récemment </w:t>
      </w:r>
      <w:r w:rsidRPr="00CD65A8">
        <w:t>des progrès encourageants. Elle s</w:t>
      </w:r>
      <w:r w:rsidR="00CC3B4F">
        <w:t>’</w:t>
      </w:r>
      <w:r w:rsidRPr="00CD65A8">
        <w:t>est dotée d</w:t>
      </w:r>
      <w:r w:rsidR="00CC3B4F">
        <w:t>’</w:t>
      </w:r>
      <w:r w:rsidRPr="00CD65A8">
        <w:t>un conseil économique et social, d</w:t>
      </w:r>
      <w:r w:rsidR="00CC3B4F">
        <w:t>’</w:t>
      </w:r>
      <w:r w:rsidRPr="00CD65A8">
        <w:t>un conseil national de la médiation et d</w:t>
      </w:r>
      <w:r w:rsidR="00CC3B4F">
        <w:t>’</w:t>
      </w:r>
      <w:r w:rsidRPr="00CD65A8">
        <w:t>une haute autorité chargée de la bonne gouvernance. Une loi sur la parité entre hommes et femmes d</w:t>
      </w:r>
      <w:r>
        <w:t xml:space="preserve">ans les institutions publiques </w:t>
      </w:r>
      <w:r w:rsidRPr="00CD65A8">
        <w:t>a été adoptée en novembre 2016 et fait l</w:t>
      </w:r>
      <w:r w:rsidR="00CC3B4F">
        <w:t>’</w:t>
      </w:r>
      <w:r w:rsidRPr="00CD65A8">
        <w:t>objet d</w:t>
      </w:r>
      <w:r w:rsidR="00CC3B4F">
        <w:t>’</w:t>
      </w:r>
      <w:r w:rsidRPr="00CD65A8">
        <w:t>une interprétation exigeante de la part du Conseil constitutionnel dans son avis du 7</w:t>
      </w:r>
      <w:r>
        <w:t> </w:t>
      </w:r>
      <w:r w:rsidRPr="00CD65A8">
        <w:t>mars 2018.</w:t>
      </w:r>
      <w:r>
        <w:t xml:space="preserve"> </w:t>
      </w:r>
      <w:r w:rsidRPr="00CD65A8">
        <w:t>La Commission nationale des droits de l</w:t>
      </w:r>
      <w:r w:rsidR="00CC3B4F">
        <w:t>’</w:t>
      </w:r>
      <w:r w:rsidRPr="00CD65A8">
        <w:t>homme et des libertés fondamentales</w:t>
      </w:r>
      <w:r>
        <w:t xml:space="preserve">, </w:t>
      </w:r>
      <w:r w:rsidRPr="00CD65A8">
        <w:t>créée en 2017, est opérationnelle, bien qu</w:t>
      </w:r>
      <w:r w:rsidR="00CC3B4F">
        <w:t>’</w:t>
      </w:r>
      <w:r w:rsidRPr="00CD65A8">
        <w:t>il convienne de signaler que son budget pour 2018 ne lui a pas encore été accordé</w:t>
      </w:r>
      <w:r>
        <w:t xml:space="preserve">, et un comité pluridisciplinaire </w:t>
      </w:r>
      <w:r w:rsidRPr="00CD65A8">
        <w:t xml:space="preserve">a </w:t>
      </w:r>
      <w:r>
        <w:t>été chargé</w:t>
      </w:r>
      <w:r w:rsidRPr="00CD65A8">
        <w:t xml:space="preserve"> </w:t>
      </w:r>
      <w:r>
        <w:t>d</w:t>
      </w:r>
      <w:r w:rsidR="00CC3B4F">
        <w:t>’</w:t>
      </w:r>
      <w:r w:rsidRPr="00CD65A8">
        <w:t>élaborer un document de politique nationale des droits de l</w:t>
      </w:r>
      <w:r w:rsidR="00CC3B4F">
        <w:t>’</w:t>
      </w:r>
      <w:r w:rsidRPr="00CD65A8">
        <w:t xml:space="preserve">homme et des libertés fondamentales. </w:t>
      </w:r>
    </w:p>
    <w:p w:rsidR="00670FF7" w:rsidRDefault="00670FF7" w:rsidP="00670FF7">
      <w:pPr>
        <w:pStyle w:val="SingleTxtG"/>
      </w:pPr>
      <w:r>
        <w:t>7.</w:t>
      </w:r>
      <w:r>
        <w:tab/>
      </w:r>
      <w:r w:rsidRPr="00CD65A8">
        <w:t>M.</w:t>
      </w:r>
      <w:r>
        <w:t> d</w:t>
      </w:r>
      <w:r w:rsidR="00BC7581">
        <w:t>e </w:t>
      </w:r>
      <w:r w:rsidRPr="00CD65A8">
        <w:t xml:space="preserve">Schutter </w:t>
      </w:r>
      <w:r>
        <w:t>rappelle toutefois que 688 000 Centrafricains ont été déplacés et que 540 000 autres</w:t>
      </w:r>
      <w:r w:rsidRPr="00CD65A8">
        <w:t xml:space="preserve"> ont trouvé r</w:t>
      </w:r>
      <w:r>
        <w:t xml:space="preserve">efuge dans les pays voisins. Il </w:t>
      </w:r>
      <w:r w:rsidRPr="00CD65A8">
        <w:t>aimerait savoir comment s</w:t>
      </w:r>
      <w:r w:rsidR="00CC3B4F">
        <w:t>’</w:t>
      </w:r>
      <w:r w:rsidRPr="00CD65A8">
        <w:t xml:space="preserve">exerce le droit au retour </w:t>
      </w:r>
      <w:r>
        <w:t>de ces</w:t>
      </w:r>
      <w:r w:rsidRPr="00CD65A8">
        <w:t xml:space="preserve"> déplacés </w:t>
      </w:r>
      <w:r>
        <w:t xml:space="preserve">et </w:t>
      </w:r>
      <w:r w:rsidRPr="00CD65A8">
        <w:t>réfugiés et, en particulier, quelles garanties de réintégrer leur logement et de récupérer leurs terres leur sont données. Il demande dans quelle mesure les besoins spécifiques des personnes handicapées sont satisfaits dans les camps de déplacés</w:t>
      </w:r>
      <w:r>
        <w:t>,</w:t>
      </w:r>
      <w:r w:rsidRPr="00CD65A8">
        <w:t xml:space="preserve"> et ce que l</w:t>
      </w:r>
      <w:r w:rsidR="00CC3B4F">
        <w:t>’</w:t>
      </w:r>
      <w:r w:rsidRPr="00CD65A8">
        <w:t xml:space="preserve">État partie compte faire pour que </w:t>
      </w:r>
      <w:r>
        <w:t xml:space="preserve">ces </w:t>
      </w:r>
      <w:r w:rsidRPr="00CD65A8">
        <w:t>personnes jouissent effectivement des droits reconnus à toute personne déplacée. Il demande quelle suite a été donnée aux propositions qui avaient été faites pour faciliter l</w:t>
      </w:r>
      <w:r w:rsidR="00CC3B4F">
        <w:t>’</w:t>
      </w:r>
      <w:r w:rsidRPr="00CD65A8">
        <w:t>enregistrement des enfants déplacés, telles que la gratuité de la procédure et la tenue d</w:t>
      </w:r>
      <w:r w:rsidR="00CC3B4F">
        <w:t>’</w:t>
      </w:r>
      <w:r w:rsidRPr="00CD65A8">
        <w:t xml:space="preserve">audiences foraines. </w:t>
      </w:r>
    </w:p>
    <w:p w:rsidR="00670FF7" w:rsidRDefault="00670FF7" w:rsidP="00670FF7">
      <w:pPr>
        <w:pStyle w:val="SingleTxtG"/>
      </w:pPr>
      <w:r>
        <w:t>8.</w:t>
      </w:r>
      <w:r>
        <w:tab/>
      </w:r>
      <w:r w:rsidRPr="00CD65A8">
        <w:t>En ce qui concerne la lutte contre la corruption, liée à l</w:t>
      </w:r>
      <w:r w:rsidR="00CC3B4F">
        <w:t>’</w:t>
      </w:r>
      <w:r w:rsidRPr="00CD65A8">
        <w:t>obligation pour l</w:t>
      </w:r>
      <w:r w:rsidR="00CC3B4F">
        <w:t>’</w:t>
      </w:r>
      <w:r w:rsidRPr="00CD65A8">
        <w:t>État partie d</w:t>
      </w:r>
      <w:r w:rsidR="00CC3B4F">
        <w:t>’</w:t>
      </w:r>
      <w:r w:rsidRPr="00CD65A8">
        <w:t>agir au maximum de ses ressources disponibles en vue d</w:t>
      </w:r>
      <w:r w:rsidR="00CC3B4F">
        <w:t>’</w:t>
      </w:r>
      <w:r w:rsidRPr="00CD65A8">
        <w:t>assurer progressivement le plein exercice des droits économiques, sociaux et culturels, conformé</w:t>
      </w:r>
      <w:r>
        <w:t>ment à l</w:t>
      </w:r>
      <w:r w:rsidR="00CC3B4F">
        <w:t>’</w:t>
      </w:r>
      <w:r>
        <w:t>article 2 du Pacte, M. d</w:t>
      </w:r>
      <w:r w:rsidR="00BC7581">
        <w:t>e </w:t>
      </w:r>
      <w:r w:rsidRPr="00CD65A8">
        <w:t xml:space="preserve">Schutter </w:t>
      </w:r>
      <w:r>
        <w:t>voudrait savoir</w:t>
      </w:r>
      <w:r w:rsidRPr="00CD65A8">
        <w:t xml:space="preserve"> si l</w:t>
      </w:r>
      <w:r w:rsidR="00CC3B4F">
        <w:t>’</w:t>
      </w:r>
      <w:r w:rsidRPr="00CD65A8">
        <w:t xml:space="preserve">État partie </w:t>
      </w:r>
      <w:r>
        <w:t>entend</w:t>
      </w:r>
      <w:r w:rsidRPr="00CD65A8">
        <w:t xml:space="preserve"> prendre des mesures pour améliorer la traçabilité des revenus tirés de l</w:t>
      </w:r>
      <w:r w:rsidR="00CC3B4F">
        <w:t>’</w:t>
      </w:r>
      <w:r w:rsidRPr="00CD65A8">
        <w:t xml:space="preserve">exploitation des ressources naturelles nationales et donner la priorité aux besoins de la population. </w:t>
      </w:r>
    </w:p>
    <w:p w:rsidR="001E3C23" w:rsidRDefault="00BC7581" w:rsidP="001E3C23">
      <w:pPr>
        <w:pStyle w:val="SingleTxtG"/>
      </w:pPr>
      <w:r>
        <w:t>9.</w:t>
      </w:r>
      <w:r>
        <w:tab/>
        <w:t>M. </w:t>
      </w:r>
      <w:r w:rsidR="00670FF7">
        <w:t>de</w:t>
      </w:r>
      <w:r>
        <w:t> </w:t>
      </w:r>
      <w:r w:rsidR="00670FF7">
        <w:t xml:space="preserve">Schutter </w:t>
      </w:r>
      <w:r w:rsidR="00670FF7" w:rsidRPr="00CD65A8">
        <w:t>constate que les articles</w:t>
      </w:r>
      <w:r w:rsidR="00670FF7">
        <w:t> </w:t>
      </w:r>
      <w:r w:rsidR="00670FF7" w:rsidRPr="00CD65A8">
        <w:t xml:space="preserve">10 et 222 du Code du travail </w:t>
      </w:r>
      <w:r w:rsidR="00670FF7">
        <w:t>de 2009, relatifs à la non</w:t>
      </w:r>
      <w:r w:rsidR="00670FF7">
        <w:noBreakHyphen/>
      </w:r>
      <w:r w:rsidR="00670FF7" w:rsidRPr="00CD65A8">
        <w:t>discrimination, ne reprennent pas tous les motifs de discrimination prohibés par le Pacte et que l</w:t>
      </w:r>
      <w:r w:rsidR="00CC3B4F">
        <w:t>’</w:t>
      </w:r>
      <w:r w:rsidR="00670FF7" w:rsidRPr="00CD65A8">
        <w:t>État partie n</w:t>
      </w:r>
      <w:r w:rsidR="00CC3B4F">
        <w:t>’</w:t>
      </w:r>
      <w:r w:rsidR="00670FF7" w:rsidRPr="00CD65A8">
        <w:t xml:space="preserve">a pas de loi générale </w:t>
      </w:r>
      <w:r w:rsidR="00670FF7">
        <w:t>contre la discrimination</w:t>
      </w:r>
      <w:r w:rsidR="00670FF7" w:rsidRPr="00CD65A8">
        <w:t>. Il demande quel est l</w:t>
      </w:r>
      <w:r w:rsidR="00CC3B4F">
        <w:t>’</w:t>
      </w:r>
      <w:r w:rsidR="00670FF7" w:rsidRPr="00CD65A8">
        <w:t>état du droit interne en matière de lutte contre la discrimination et si la législation nationale es</w:t>
      </w:r>
      <w:r w:rsidR="00670FF7">
        <w:t>t conforme au paragraphe </w:t>
      </w:r>
      <w:r w:rsidR="00670FF7" w:rsidRPr="00CD65A8">
        <w:t>2 de l</w:t>
      </w:r>
      <w:r w:rsidR="00CC3B4F">
        <w:t>’</w:t>
      </w:r>
      <w:r w:rsidR="00670FF7" w:rsidRPr="00CD65A8">
        <w:t>article</w:t>
      </w:r>
      <w:r w:rsidR="00670FF7">
        <w:t> </w:t>
      </w:r>
      <w:r w:rsidR="00670FF7" w:rsidRPr="00CD65A8">
        <w:t>2 du</w:t>
      </w:r>
      <w:r w:rsidR="00670FF7">
        <w:t xml:space="preserve"> Pacte. Se référant à l</w:t>
      </w:r>
      <w:r w:rsidR="00CC3B4F">
        <w:t>’</w:t>
      </w:r>
      <w:r w:rsidR="00670FF7">
        <w:t>article </w:t>
      </w:r>
      <w:r w:rsidR="00670FF7" w:rsidRPr="00CD65A8">
        <w:t xml:space="preserve">7 de </w:t>
      </w:r>
      <w:r w:rsidR="00670FF7">
        <w:t>la Constitution du 30 mars 2016, selon lequel « </w:t>
      </w:r>
      <w:r w:rsidR="00670FF7" w:rsidRPr="00CD65A8">
        <w:t>le mariage est l</w:t>
      </w:r>
      <w:r w:rsidR="00CC3B4F">
        <w:t>’</w:t>
      </w:r>
      <w:r w:rsidR="00670FF7" w:rsidRPr="00CD65A8">
        <w:t>un</w:t>
      </w:r>
      <w:r w:rsidR="00670FF7">
        <w:t>ion entre un homme et une femme </w:t>
      </w:r>
      <w:r w:rsidR="00670FF7" w:rsidRPr="00CD65A8">
        <w:t>», il demande si les unions entre personnes de même sexe sont reconnues, comment l</w:t>
      </w:r>
      <w:r w:rsidR="00CC3B4F">
        <w:t>’</w:t>
      </w:r>
      <w:r w:rsidR="00670FF7" w:rsidRPr="00CD65A8">
        <w:t>homosexualité est perçue dans l</w:t>
      </w:r>
      <w:r w:rsidR="00CC3B4F">
        <w:t>’</w:t>
      </w:r>
      <w:r w:rsidR="00670FF7" w:rsidRPr="00CD65A8">
        <w:t>État partie et comment les droits des homosexuels sont garantis.</w:t>
      </w:r>
    </w:p>
    <w:p w:rsidR="00001BE6" w:rsidRDefault="00001BE6" w:rsidP="00001BE6">
      <w:pPr>
        <w:pStyle w:val="SingleTxtG"/>
      </w:pPr>
      <w:r>
        <w:t>10</w:t>
      </w:r>
      <w:r w:rsidR="001E3C23" w:rsidRPr="001E3C23">
        <w:t>.</w:t>
      </w:r>
      <w:r w:rsidR="001E3C23" w:rsidRPr="001E3C23">
        <w:tab/>
        <w:t>Notant que la République centrafricaine a adhéré à la Convention (</w:t>
      </w:r>
      <w:r w:rsidR="001E3C23">
        <w:rPr>
          <w:rFonts w:eastAsia="MS Mincho"/>
        </w:rPr>
        <w:t>n</w:t>
      </w:r>
      <w:r w:rsidR="001E3C23">
        <w:rPr>
          <w:rFonts w:eastAsia="MS Mincho"/>
          <w:vertAlign w:val="superscript"/>
        </w:rPr>
        <w:t>o</w:t>
      </w:r>
      <w:r w:rsidR="001E3C23">
        <w:t> </w:t>
      </w:r>
      <w:r w:rsidR="001E3C23" w:rsidRPr="001E3C23">
        <w:t>169) de l</w:t>
      </w:r>
      <w:r w:rsidR="00CC3B4F">
        <w:t>’</w:t>
      </w:r>
      <w:r w:rsidR="001E3C23" w:rsidRPr="001E3C23">
        <w:t>Organisation internationale du Travail (OIT) relative aux peuples indigènes et tribaux, 1989, et à la Déclaration des Nations Unies sur les droits des peuples</w:t>
      </w:r>
      <w:r w:rsidR="001E3C23">
        <w:rPr>
          <w:iCs/>
        </w:rPr>
        <w:t xml:space="preserve"> autochtones, M. de </w:t>
      </w:r>
      <w:r w:rsidR="001E3C23" w:rsidRPr="001E3C23">
        <w:rPr>
          <w:iCs/>
        </w:rPr>
        <w:t>Schutter demande si une législation</w:t>
      </w:r>
      <w:r w:rsidR="001E3C23" w:rsidRPr="001E3C23">
        <w:t xml:space="preserve"> incorporant les dispositions de ces deux instruments a été adoptée et si un plan d</w:t>
      </w:r>
      <w:r w:rsidR="00CC3B4F">
        <w:t>’</w:t>
      </w:r>
      <w:r w:rsidR="001E3C23" w:rsidRPr="001E3C23">
        <w:t xml:space="preserve">action a été élaboré en vue de la reconnaissance des droits des peuples autochtones. Il relève que selon un rapport de la </w:t>
      </w:r>
      <w:r w:rsidR="001E3C23" w:rsidRPr="001E3C23">
        <w:rPr>
          <w:iCs/>
        </w:rPr>
        <w:t xml:space="preserve">Commission </w:t>
      </w:r>
      <w:r w:rsidR="001E3C23" w:rsidRPr="001E3C23">
        <w:rPr>
          <w:iCs/>
        </w:rPr>
        <w:lastRenderedPageBreak/>
        <w:t>africaine</w:t>
      </w:r>
      <w:r w:rsidR="001E3C23" w:rsidRPr="001E3C23">
        <w:t xml:space="preserve"> des droits de l</w:t>
      </w:r>
      <w:r w:rsidR="00CC3B4F">
        <w:t>’</w:t>
      </w:r>
      <w:r w:rsidR="001E3C23" w:rsidRPr="001E3C23">
        <w:t>homme et des peuples, les membres des communautés autochtones centrafricaines ont des difficultés à obtenir des documents d</w:t>
      </w:r>
      <w:r w:rsidR="00CC3B4F">
        <w:t>’</w:t>
      </w:r>
      <w:r w:rsidR="001E3C23" w:rsidRPr="001E3C23">
        <w:t>identité, et souhaite savoir si le Gouvernement a organisé, comme il l</w:t>
      </w:r>
      <w:r w:rsidR="00CC3B4F">
        <w:t>’</w:t>
      </w:r>
      <w:r w:rsidR="001E3C23" w:rsidRPr="001E3C23">
        <w:t>avait annoncé, des audiences judiciaires décentralisées, ou « audiences foraines », afin d</w:t>
      </w:r>
      <w:r w:rsidR="00CC3B4F">
        <w:t>’</w:t>
      </w:r>
      <w:r w:rsidR="001E3C23" w:rsidRPr="001E3C23">
        <w:t>enregistrer les membres de ces communautés à l</w:t>
      </w:r>
      <w:r w:rsidR="00CC3B4F">
        <w:t>’</w:t>
      </w:r>
      <w:r w:rsidR="001E3C23" w:rsidRPr="001E3C23">
        <w:t xml:space="preserve">état civil. </w:t>
      </w:r>
    </w:p>
    <w:p w:rsidR="00001BE6" w:rsidRDefault="001E3C23" w:rsidP="00001BE6">
      <w:pPr>
        <w:pStyle w:val="SingleTxtG"/>
      </w:pPr>
      <w:r>
        <w:t>1</w:t>
      </w:r>
      <w:r w:rsidR="00001BE6">
        <w:t>1</w:t>
      </w:r>
      <w:r>
        <w:t>.</w:t>
      </w:r>
      <w:r w:rsidRPr="000C7B65">
        <w:tab/>
        <w:t>S</w:t>
      </w:r>
      <w:r w:rsidR="00CC3B4F">
        <w:t>’</w:t>
      </w:r>
      <w:r w:rsidRPr="000C7B65">
        <w:t>agissant de la mise en œuvre de l</w:t>
      </w:r>
      <w:r w:rsidR="00CC3B4F">
        <w:t>’</w:t>
      </w:r>
      <w:r w:rsidRPr="000C7B65">
        <w:t xml:space="preserve">article 3 du </w:t>
      </w:r>
      <w:r>
        <w:t>P</w:t>
      </w:r>
      <w:r w:rsidRPr="000C7B65">
        <w:t>acte, le Rapp</w:t>
      </w:r>
      <w:r w:rsidR="00001BE6">
        <w:t xml:space="preserve">orteur souhaite savoir comment </w:t>
      </w:r>
      <w:r w:rsidRPr="000C7B65">
        <w:t>l</w:t>
      </w:r>
      <w:r w:rsidR="00CC3B4F">
        <w:t>’</w:t>
      </w:r>
      <w:r w:rsidRPr="000C7B65">
        <w:t xml:space="preserve">article 252 du Code du travail, qui indique que « La femme ne peut être maintenue dans un emploi </w:t>
      </w:r>
      <w:r>
        <w:t xml:space="preserve">[…] </w:t>
      </w:r>
      <w:r w:rsidRPr="000C7B65">
        <w:t xml:space="preserve">reconnu au-dessus de ses forces et doit être affectée à un emploi convenable » est interprété par les tribunaux, quels emplois sont concernés par cette disposition et si sa mise en œuvre ne conduit pas à une ségrégation professionnelle fondée sur des stéréotypes de genre. </w:t>
      </w:r>
    </w:p>
    <w:p w:rsidR="001E3C23" w:rsidRPr="000C7B65" w:rsidRDefault="001E3C23" w:rsidP="00001BE6">
      <w:pPr>
        <w:pStyle w:val="SingleTxtG"/>
      </w:pPr>
      <w:r w:rsidRPr="000C7B65">
        <w:rPr>
          <w:i/>
        </w:rPr>
        <w:t>La séance est suspendue à 15 h 40 ; elle est reprise à 16 h</w:t>
      </w:r>
      <w:r>
        <w:rPr>
          <w:i/>
        </w:rPr>
        <w:t>eures</w:t>
      </w:r>
      <w:r w:rsidRPr="000C7B65">
        <w:t>.</w:t>
      </w:r>
    </w:p>
    <w:p w:rsidR="00821298" w:rsidRDefault="00001BE6" w:rsidP="00821298">
      <w:pPr>
        <w:pStyle w:val="SingleTxtG"/>
      </w:pPr>
      <w:r>
        <w:t>12.</w:t>
      </w:r>
      <w:r w:rsidR="001E3C23">
        <w:rPr>
          <w:b/>
        </w:rPr>
        <w:tab/>
      </w:r>
      <w:r w:rsidR="001E3C23" w:rsidRPr="000C7B65">
        <w:rPr>
          <w:b/>
        </w:rPr>
        <w:t>M.</w:t>
      </w:r>
      <w:r w:rsidR="00BC7581">
        <w:rPr>
          <w:b/>
        </w:rPr>
        <w:t> </w:t>
      </w:r>
      <w:r w:rsidR="001E3C23" w:rsidRPr="000C7B65">
        <w:rPr>
          <w:b/>
        </w:rPr>
        <w:t>Mbata</w:t>
      </w:r>
      <w:r w:rsidR="001E3C23" w:rsidRPr="000C7B65">
        <w:t xml:space="preserve"> (République centrafricaine) dit qu</w:t>
      </w:r>
      <w:r w:rsidR="00CC3B4F">
        <w:t>’</w:t>
      </w:r>
      <w:r w:rsidR="001E3C23" w:rsidRPr="000C7B65">
        <w:t xml:space="preserve">une grande partie du territoire national est occupée par des groupes armés et </w:t>
      </w:r>
      <w:r w:rsidR="001E3C23">
        <w:t>échappe donc au contrôle de l</w:t>
      </w:r>
      <w:r w:rsidR="00CC3B4F">
        <w:t>’</w:t>
      </w:r>
      <w:r w:rsidR="001E3C23">
        <w:t xml:space="preserve">État. Le </w:t>
      </w:r>
      <w:r w:rsidR="001E3C23" w:rsidRPr="000C7B65">
        <w:t>Gouvernement a entamé un</w:t>
      </w:r>
      <w:r w:rsidR="001E3C23">
        <w:t>e procédure de</w:t>
      </w:r>
      <w:r w:rsidR="001E3C23" w:rsidRPr="000C7B65">
        <w:t xml:space="preserve"> dialogue avec le</w:t>
      </w:r>
      <w:r w:rsidR="001E3C23">
        <w:t xml:space="preserve">s </w:t>
      </w:r>
      <w:r w:rsidR="001E3C23" w:rsidRPr="000C7B65">
        <w:t xml:space="preserve">chefs </w:t>
      </w:r>
      <w:r w:rsidR="001E3C23">
        <w:t xml:space="preserve">de groupes rebelles afin </w:t>
      </w:r>
      <w:r w:rsidR="001E3C23" w:rsidRPr="000C7B65">
        <w:t>qu</w:t>
      </w:r>
      <w:r w:rsidR="00CC3B4F">
        <w:t>’</w:t>
      </w:r>
      <w:r w:rsidR="001E3C23" w:rsidRPr="000C7B65">
        <w:t>ils adhèrent au processus de désarmement et intègrent les rangs de l</w:t>
      </w:r>
      <w:r w:rsidR="00CC3B4F">
        <w:t>’</w:t>
      </w:r>
      <w:r w:rsidR="001E3C23" w:rsidRPr="000C7B65">
        <w:t xml:space="preserve">armée nationale. </w:t>
      </w:r>
      <w:r w:rsidR="001E3C23" w:rsidRPr="008B6B23">
        <w:t xml:space="preserve">Treize </w:t>
      </w:r>
      <w:r w:rsidR="001E3C23" w:rsidRPr="00001BE6">
        <w:t>groupes armés ont déjà accepté ce processus.</w:t>
      </w:r>
      <w:r w:rsidR="001E3C23">
        <w:t xml:space="preserve"> Pour rétablir l</w:t>
      </w:r>
      <w:r w:rsidR="00CC3B4F">
        <w:t>’</w:t>
      </w:r>
      <w:r w:rsidR="001E3C23">
        <w:t>autorité de l</w:t>
      </w:r>
      <w:r w:rsidR="00CC3B4F">
        <w:t>’</w:t>
      </w:r>
      <w:r w:rsidR="001E3C23">
        <w:t xml:space="preserve">État sur le territoire, plusieurs </w:t>
      </w:r>
      <w:r w:rsidR="001E3C23" w:rsidRPr="000C7B65">
        <w:t xml:space="preserve">préfectures et sous-préfectures ont été récemment établies, y compris dans </w:t>
      </w:r>
      <w:r w:rsidR="001E3C23">
        <w:t>d</w:t>
      </w:r>
      <w:r w:rsidR="001E3C23" w:rsidRPr="000C7B65">
        <w:t xml:space="preserve">es zones contrôlées par </w:t>
      </w:r>
      <w:r w:rsidR="001E3C23">
        <w:t xml:space="preserve">les </w:t>
      </w:r>
      <w:r w:rsidR="001E3C23" w:rsidRPr="000C7B65">
        <w:t>groupes</w:t>
      </w:r>
      <w:r w:rsidR="001E3C23">
        <w:t xml:space="preserve"> rebelles.</w:t>
      </w:r>
    </w:p>
    <w:p w:rsidR="00821298" w:rsidRDefault="001E3C23" w:rsidP="00821298">
      <w:pPr>
        <w:pStyle w:val="SingleTxtG"/>
      </w:pPr>
      <w:r>
        <w:t>1</w:t>
      </w:r>
      <w:r w:rsidR="00821298">
        <w:t>3</w:t>
      </w:r>
      <w:r>
        <w:t>.</w:t>
      </w:r>
      <w:r>
        <w:tab/>
      </w:r>
      <w:r w:rsidRPr="000C7B65">
        <w:t xml:space="preserve">Le Gouvernement fait son possible pour que tous les Centrafricains jouissent de leurs </w:t>
      </w:r>
      <w:r>
        <w:t>droits économiques, sociaux et culturels</w:t>
      </w:r>
      <w:r w:rsidRPr="000C7B65">
        <w:t xml:space="preserve">. </w:t>
      </w:r>
      <w:r>
        <w:t>C</w:t>
      </w:r>
      <w:r w:rsidRPr="000C7B65">
        <w:t>onscient de l</w:t>
      </w:r>
      <w:r w:rsidR="00CC3B4F">
        <w:t>’</w:t>
      </w:r>
      <w:r w:rsidRPr="000C7B65">
        <w:t>importance de la justice de transition et de la lutte contre l</w:t>
      </w:r>
      <w:r w:rsidR="00CC3B4F">
        <w:t>’</w:t>
      </w:r>
      <w:r w:rsidRPr="000C7B65">
        <w:t xml:space="preserve">impunité, </w:t>
      </w:r>
      <w:r>
        <w:t>il déploie d</w:t>
      </w:r>
      <w:r w:rsidR="00CC3B4F">
        <w:t>’</w:t>
      </w:r>
      <w:r>
        <w:t xml:space="preserve">importants efforts pour </w:t>
      </w:r>
      <w:r w:rsidRPr="000C7B65">
        <w:t>sensibilis</w:t>
      </w:r>
      <w:r>
        <w:t xml:space="preserve">er </w:t>
      </w:r>
      <w:r w:rsidRPr="000C7B65">
        <w:t xml:space="preserve">la population </w:t>
      </w:r>
      <w:r>
        <w:t xml:space="preserve">à </w:t>
      </w:r>
      <w:r w:rsidRPr="000C7B65">
        <w:t>l</w:t>
      </w:r>
      <w:r w:rsidR="00CC3B4F">
        <w:t>’</w:t>
      </w:r>
      <w:r w:rsidRPr="000C7B65">
        <w:t xml:space="preserve">importance de la réconciliation. </w:t>
      </w:r>
      <w:r>
        <w:t>Un</w:t>
      </w:r>
      <w:r w:rsidRPr="000C7B65">
        <w:t xml:space="preserve"> décret portant création de la Commission justice, vérité et réparation, </w:t>
      </w:r>
      <w:r>
        <w:t xml:space="preserve">et réconciliation a été récemment adopté. Ce mécanisme judiciaire, qui sera </w:t>
      </w:r>
      <w:r w:rsidRPr="000C7B65">
        <w:t xml:space="preserve">composé de </w:t>
      </w:r>
      <w:r>
        <w:t xml:space="preserve">représentants </w:t>
      </w:r>
      <w:r w:rsidRPr="000C7B65">
        <w:t xml:space="preserve">du Gouvernement et de la société civile, </w:t>
      </w:r>
      <w:r>
        <w:t xml:space="preserve">permettra de </w:t>
      </w:r>
      <w:r w:rsidRPr="000C7B65">
        <w:t>garantir la non-répétition</w:t>
      </w:r>
      <w:r>
        <w:t xml:space="preserve"> des atrocités passées</w:t>
      </w:r>
      <w:r w:rsidRPr="000C7B65">
        <w:t xml:space="preserve">. </w:t>
      </w:r>
    </w:p>
    <w:p w:rsidR="00821298" w:rsidRDefault="001E3C23" w:rsidP="00821298">
      <w:pPr>
        <w:pStyle w:val="SingleTxtG"/>
      </w:pPr>
      <w:r>
        <w:t>1</w:t>
      </w:r>
      <w:r w:rsidR="00821298">
        <w:t>4</w:t>
      </w:r>
      <w:r>
        <w:t>.</w:t>
      </w:r>
      <w:r>
        <w:tab/>
      </w:r>
      <w:r w:rsidR="00BC7581">
        <w:t>M. </w:t>
      </w:r>
      <w:r w:rsidRPr="000C7B65">
        <w:t xml:space="preserve">Mbata reconnaît </w:t>
      </w:r>
      <w:r>
        <w:t>l</w:t>
      </w:r>
      <w:r w:rsidR="00CC3B4F">
        <w:t>’</w:t>
      </w:r>
      <w:r>
        <w:t>exactitude d</w:t>
      </w:r>
      <w:r w:rsidRPr="000C7B65">
        <w:t>es chiffres concernant le nombre de réfugiés et de personnes déplacées à l</w:t>
      </w:r>
      <w:r w:rsidR="00CC3B4F">
        <w:t>’</w:t>
      </w:r>
      <w:r w:rsidRPr="000C7B65">
        <w:t>intérieur du pays. Le Ministère chargé de l</w:t>
      </w:r>
      <w:r w:rsidR="00CC3B4F">
        <w:t>’</w:t>
      </w:r>
      <w:r w:rsidRPr="000C7B65">
        <w:t xml:space="preserve">action humanitaire travaille </w:t>
      </w:r>
      <w:r>
        <w:t xml:space="preserve">en coopération étroite </w:t>
      </w:r>
      <w:r w:rsidRPr="000C7B65">
        <w:t xml:space="preserve">avec les partenaires du développement </w:t>
      </w:r>
      <w:r>
        <w:t xml:space="preserve">de la République centrafricaine </w:t>
      </w:r>
      <w:r w:rsidRPr="000C7B65">
        <w:t xml:space="preserve">pour </w:t>
      </w:r>
      <w:r>
        <w:t xml:space="preserve">répondre aux </w:t>
      </w:r>
      <w:r w:rsidRPr="000C7B65">
        <w:t xml:space="preserve">besoins spécifiques de ces personnes. Une circulaire a été </w:t>
      </w:r>
      <w:r>
        <w:t xml:space="preserve">publiée </w:t>
      </w:r>
      <w:r w:rsidRPr="000C7B65">
        <w:t xml:space="preserve">en 2016 </w:t>
      </w:r>
      <w:r>
        <w:t>afin d</w:t>
      </w:r>
      <w:r w:rsidR="00CC3B4F">
        <w:t>’</w:t>
      </w:r>
      <w:r>
        <w:t xml:space="preserve">assurer </w:t>
      </w:r>
      <w:r w:rsidRPr="000C7B65">
        <w:t>l</w:t>
      </w:r>
      <w:r w:rsidR="00CC3B4F">
        <w:t>’</w:t>
      </w:r>
      <w:r w:rsidRPr="000C7B65">
        <w:t>enregistrement</w:t>
      </w:r>
      <w:r>
        <w:t xml:space="preserve"> à l</w:t>
      </w:r>
      <w:r w:rsidR="00CC3B4F">
        <w:t>’</w:t>
      </w:r>
      <w:r>
        <w:t xml:space="preserve">état civil </w:t>
      </w:r>
      <w:r w:rsidRPr="000C7B65">
        <w:t xml:space="preserve">de tous les enfants nés dans les camps de réfugiés et de </w:t>
      </w:r>
      <w:r>
        <w:t xml:space="preserve">personnes </w:t>
      </w:r>
      <w:r w:rsidRPr="000C7B65">
        <w:t>déplacé</w:t>
      </w:r>
      <w:r>
        <w:t>e</w:t>
      </w:r>
      <w:r w:rsidRPr="000C7B65">
        <w:t>s</w:t>
      </w:r>
      <w:r>
        <w:t xml:space="preserve">, au moyen </w:t>
      </w:r>
      <w:r w:rsidRPr="000C7B65">
        <w:t>d</w:t>
      </w:r>
      <w:r w:rsidR="00CC3B4F">
        <w:t>’</w:t>
      </w:r>
      <w:r w:rsidRPr="000C7B65">
        <w:t>audiences foraines</w:t>
      </w:r>
      <w:r>
        <w:t xml:space="preserve"> tenues par des </w:t>
      </w:r>
      <w:r w:rsidRPr="000C7B65">
        <w:t xml:space="preserve">magistrats. </w:t>
      </w:r>
      <w:r>
        <w:t>Des progrès ont été enregistrés en 2017 en matière de droits de l</w:t>
      </w:r>
      <w:r w:rsidR="00CC3B4F">
        <w:t>’</w:t>
      </w:r>
      <w:r>
        <w:t>homme avec la nomination et l</w:t>
      </w:r>
      <w:r w:rsidR="00CC3B4F">
        <w:t>’</w:t>
      </w:r>
      <w:r>
        <w:t>entrée en fonctions des membres de la Commission nationale des droits de l</w:t>
      </w:r>
      <w:r w:rsidR="00CC3B4F">
        <w:t>’</w:t>
      </w:r>
      <w:r>
        <w:t>homme, dont l</w:t>
      </w:r>
      <w:r w:rsidR="00CC3B4F">
        <w:t>’</w:t>
      </w:r>
      <w:r>
        <w:t>une des fonctions est d</w:t>
      </w:r>
      <w:r w:rsidR="00CC3B4F">
        <w:t>’</w:t>
      </w:r>
      <w:r>
        <w:t>enquêter sur les graves violations des droits de l</w:t>
      </w:r>
      <w:r w:rsidR="00CC3B4F">
        <w:t>’</w:t>
      </w:r>
      <w:r>
        <w:t>homme commises dans le pays.</w:t>
      </w:r>
      <w:r w:rsidRPr="000C7B65">
        <w:t xml:space="preserve"> </w:t>
      </w:r>
    </w:p>
    <w:p w:rsidR="00821298" w:rsidRDefault="001E3C23" w:rsidP="00821298">
      <w:pPr>
        <w:pStyle w:val="SingleTxtG"/>
      </w:pPr>
      <w:r>
        <w:t>1</w:t>
      </w:r>
      <w:r w:rsidR="00821298">
        <w:t>5</w:t>
      </w:r>
      <w:r>
        <w:t>.</w:t>
      </w:r>
      <w:r>
        <w:tab/>
      </w:r>
      <w:r w:rsidRPr="000C7B65">
        <w:t>Le Gouvernement a l</w:t>
      </w:r>
      <w:r w:rsidR="00CC3B4F">
        <w:t>’</w:t>
      </w:r>
      <w:r w:rsidRPr="000C7B65">
        <w:t xml:space="preserve">intention de réviser le Code du travail </w:t>
      </w:r>
      <w:r>
        <w:t xml:space="preserve">de façon </w:t>
      </w:r>
      <w:r w:rsidRPr="000C7B65">
        <w:t>qu</w:t>
      </w:r>
      <w:r w:rsidR="00CC3B4F">
        <w:t>’</w:t>
      </w:r>
      <w:r w:rsidRPr="000C7B65">
        <w:t>il tienne compte de toutes les dispositions</w:t>
      </w:r>
      <w:r>
        <w:t xml:space="preserve"> du Pacte, y compr</w:t>
      </w:r>
      <w:r w:rsidR="00821298">
        <w:t>is de celles relatives à la non</w:t>
      </w:r>
      <w:r w:rsidR="00821298">
        <w:noBreakHyphen/>
      </w:r>
      <w:r>
        <w:t>discrimination</w:t>
      </w:r>
      <w:r w:rsidRPr="000C7B65">
        <w:t xml:space="preserve">. </w:t>
      </w:r>
      <w:r>
        <w:t>En revanche, l</w:t>
      </w:r>
      <w:r w:rsidRPr="000C7B65">
        <w:t>a population n</w:t>
      </w:r>
      <w:r w:rsidR="00CC3B4F">
        <w:t>’</w:t>
      </w:r>
      <w:r w:rsidRPr="000C7B65">
        <w:t xml:space="preserve">est pas encore </w:t>
      </w:r>
      <w:r>
        <w:t>prête à accepter l</w:t>
      </w:r>
      <w:r w:rsidR="00CC3B4F">
        <w:t>’</w:t>
      </w:r>
      <w:r w:rsidRPr="000C7B65">
        <w:t>idée</w:t>
      </w:r>
      <w:r>
        <w:t xml:space="preserve"> de mariages homosexuels,</w:t>
      </w:r>
      <w:r w:rsidRPr="000C7B65">
        <w:t xml:space="preserve"> en raison de certaines pesanteurs socioculturelles</w:t>
      </w:r>
      <w:r>
        <w:t xml:space="preserve"> et religieuses.</w:t>
      </w:r>
      <w:r w:rsidRPr="000C7B65">
        <w:t xml:space="preserve"> </w:t>
      </w:r>
    </w:p>
    <w:p w:rsidR="00821298" w:rsidRDefault="001E3C23" w:rsidP="00821298">
      <w:pPr>
        <w:pStyle w:val="SingleTxtG"/>
      </w:pPr>
      <w:r>
        <w:t>1</w:t>
      </w:r>
      <w:r w:rsidR="00821298">
        <w:t>6</w:t>
      </w:r>
      <w:r>
        <w:t>.</w:t>
      </w:r>
      <w:r>
        <w:tab/>
      </w:r>
      <w:r w:rsidRPr="000C7B65">
        <w:t>S</w:t>
      </w:r>
      <w:r w:rsidR="00CC3B4F">
        <w:t>’</w:t>
      </w:r>
      <w:r w:rsidRPr="000C7B65">
        <w:t>agissant des mesures prises pour assurer le retour des réfugiés et des personnes déplacées, il convient d</w:t>
      </w:r>
      <w:r w:rsidR="00CC3B4F">
        <w:t>’</w:t>
      </w:r>
      <w:r w:rsidRPr="000C7B65">
        <w:t>indiquer qu</w:t>
      </w:r>
      <w:r w:rsidR="00CC3B4F">
        <w:t>’</w:t>
      </w:r>
      <w:r w:rsidRPr="000C7B65">
        <w:t xml:space="preserve">au point culminant de la crise, des personnes ont vendu des terres </w:t>
      </w:r>
      <w:r>
        <w:t xml:space="preserve">et </w:t>
      </w:r>
      <w:r w:rsidRPr="000C7B65">
        <w:t>se sont installées dans des habitations qu</w:t>
      </w:r>
      <w:r w:rsidR="00BC7581">
        <w:t>i ne leur appartenaient pas. Le </w:t>
      </w:r>
      <w:r w:rsidRPr="000C7B65">
        <w:t xml:space="preserve">Gouvernement étudie différentes possibilités pour permettre le retour </w:t>
      </w:r>
      <w:r>
        <w:t xml:space="preserve">des </w:t>
      </w:r>
      <w:r w:rsidRPr="000C7B65">
        <w:t xml:space="preserve">propriétaires légitimes et </w:t>
      </w:r>
      <w:r>
        <w:t xml:space="preserve">indemniser les personnes </w:t>
      </w:r>
      <w:r w:rsidRPr="000C7B65">
        <w:t xml:space="preserve">qui ont perdu leurs </w:t>
      </w:r>
      <w:r>
        <w:t xml:space="preserve">biens. Il mène parallèlement </w:t>
      </w:r>
      <w:r w:rsidRPr="000C7B65">
        <w:t xml:space="preserve">des activités de sensibilisation concernant le caractère inviolable de la propriété foncière </w:t>
      </w:r>
      <w:r>
        <w:t xml:space="preserve">et </w:t>
      </w:r>
      <w:r w:rsidR="00821298">
        <w:t>mobilière.</w:t>
      </w:r>
    </w:p>
    <w:p w:rsidR="00821298" w:rsidRDefault="00821298" w:rsidP="00821298">
      <w:pPr>
        <w:pStyle w:val="SingleTxtG"/>
      </w:pPr>
      <w:r>
        <w:t>17.</w:t>
      </w:r>
      <w:r w:rsidR="001E3C23">
        <w:rPr>
          <w:b/>
        </w:rPr>
        <w:tab/>
      </w:r>
      <w:r>
        <w:rPr>
          <w:b/>
        </w:rPr>
        <w:t>M. </w:t>
      </w:r>
      <w:r w:rsidR="00BC7581">
        <w:rPr>
          <w:b/>
        </w:rPr>
        <w:t>de </w:t>
      </w:r>
      <w:r w:rsidR="001E3C23" w:rsidRPr="000C7B65">
        <w:rPr>
          <w:b/>
        </w:rPr>
        <w:t>Schutter</w:t>
      </w:r>
      <w:r w:rsidR="001E3C23" w:rsidRPr="000C7B65">
        <w:t xml:space="preserve"> (Rapporteur pour la République centrafricaine) demande une nouvelle fois à la délégation d</w:t>
      </w:r>
      <w:r w:rsidR="00CC3B4F">
        <w:t>’</w:t>
      </w:r>
      <w:r w:rsidR="001E3C23" w:rsidRPr="000C7B65">
        <w:t>indiquer comment l</w:t>
      </w:r>
      <w:r w:rsidR="00CC3B4F">
        <w:t>’</w:t>
      </w:r>
      <w:r w:rsidR="00BC7581">
        <w:t>article </w:t>
      </w:r>
      <w:r w:rsidR="001E3C23" w:rsidRPr="000C7B65">
        <w:t xml:space="preserve">252 du Code du travail est interprété par les tribunaux. Il </w:t>
      </w:r>
      <w:r w:rsidR="001E3C23">
        <w:t xml:space="preserve">souhaite aussi savoir si les minorités sont consultées avant la réalisation de </w:t>
      </w:r>
      <w:r w:rsidR="001E3C23" w:rsidRPr="000C7B65">
        <w:t xml:space="preserve">projets </w:t>
      </w:r>
      <w:r w:rsidR="001E3C23">
        <w:t>d</w:t>
      </w:r>
      <w:r w:rsidR="00CC3B4F">
        <w:t>’</w:t>
      </w:r>
      <w:r w:rsidR="001E3C23">
        <w:t xml:space="preserve">extraction minière </w:t>
      </w:r>
      <w:r w:rsidR="001E3C23" w:rsidRPr="000C7B65">
        <w:t>susceptibles d</w:t>
      </w:r>
      <w:r w:rsidR="00CC3B4F">
        <w:t>’</w:t>
      </w:r>
      <w:r w:rsidR="001E3C23" w:rsidRPr="000C7B65">
        <w:t xml:space="preserve">endommager leurs terres ou de </w:t>
      </w:r>
      <w:r w:rsidR="001E3C23">
        <w:t xml:space="preserve">compromettre </w:t>
      </w:r>
      <w:r w:rsidR="001E3C23" w:rsidRPr="000C7B65">
        <w:t xml:space="preserve">leurs moyens de subsistance et si </w:t>
      </w:r>
      <w:r w:rsidR="001E3C23">
        <w:t xml:space="preserve">le principe du </w:t>
      </w:r>
      <w:r w:rsidR="001E3C23" w:rsidRPr="000C7B65">
        <w:t xml:space="preserve">consentement préalable, libre et éclairé est respecté et garanti. </w:t>
      </w:r>
    </w:p>
    <w:p w:rsidR="00821298" w:rsidRDefault="00821298" w:rsidP="00821298">
      <w:pPr>
        <w:pStyle w:val="SingleTxtG"/>
      </w:pPr>
      <w:r>
        <w:t>18.</w:t>
      </w:r>
      <w:r w:rsidR="001E3C23">
        <w:rPr>
          <w:b/>
        </w:rPr>
        <w:tab/>
      </w:r>
      <w:r w:rsidR="00481BB0">
        <w:rPr>
          <w:b/>
        </w:rPr>
        <w:t>M. </w:t>
      </w:r>
      <w:r w:rsidR="001E3C23" w:rsidRPr="000C7B65">
        <w:rPr>
          <w:b/>
        </w:rPr>
        <w:t>Windfhur</w:t>
      </w:r>
      <w:r w:rsidR="001E3C23" w:rsidRPr="000C7B65">
        <w:t xml:space="preserve"> demande combien de régions </w:t>
      </w:r>
      <w:r w:rsidR="001E3C23">
        <w:t xml:space="preserve">sont effectivement sous le </w:t>
      </w:r>
      <w:r w:rsidR="001E3C23" w:rsidRPr="000C7B65">
        <w:t xml:space="preserve">contrôle du Gouvernement et </w:t>
      </w:r>
      <w:r w:rsidR="001E3C23">
        <w:t>si les institutions publiques fonctionnent correctement dans ces zones</w:t>
      </w:r>
      <w:r w:rsidR="001E3C23" w:rsidRPr="000C7B65">
        <w:t xml:space="preserve">. </w:t>
      </w:r>
    </w:p>
    <w:p w:rsidR="002A280C" w:rsidRDefault="001E3C23" w:rsidP="002A280C">
      <w:pPr>
        <w:pStyle w:val="SingleTxtG"/>
      </w:pPr>
      <w:r>
        <w:lastRenderedPageBreak/>
        <w:t>1</w:t>
      </w:r>
      <w:r w:rsidR="00821298">
        <w:t>9</w:t>
      </w:r>
      <w:r>
        <w:t>.</w:t>
      </w:r>
      <w:r>
        <w:tab/>
      </w:r>
      <w:r w:rsidR="002A280C" w:rsidRPr="00481BB0">
        <w:rPr>
          <w:b/>
        </w:rPr>
        <w:t>M. </w:t>
      </w:r>
      <w:r w:rsidRPr="00481BB0">
        <w:rPr>
          <w:b/>
        </w:rPr>
        <w:t>Uprimny</w:t>
      </w:r>
      <w:r w:rsidRPr="000C7B65">
        <w:t xml:space="preserve"> </w:t>
      </w:r>
      <w:r w:rsidRPr="004A2F59">
        <w:t>rappelle qu</w:t>
      </w:r>
      <w:r w:rsidR="00CC3B4F">
        <w:t>’</w:t>
      </w:r>
      <w:r w:rsidRPr="004A2F59">
        <w:t>il existe</w:t>
      </w:r>
      <w:r>
        <w:t>,</w:t>
      </w:r>
      <w:r w:rsidRPr="004A2F59">
        <w:t xml:space="preserve"> en droit international humanitaire, un mécanisme inscrit à l</w:t>
      </w:r>
      <w:r w:rsidR="00CC3B4F">
        <w:rPr>
          <w:bCs/>
          <w:color w:val="555555"/>
        </w:rPr>
        <w:t>’</w:t>
      </w:r>
      <w:r w:rsidRPr="00481BB0">
        <w:t>article 3 commun aux quatre Conventions de Genève qui prévoit que des accords spéciaux peuvent être pris en temps de conflits armés non internationaux afin d</w:t>
      </w:r>
      <w:r w:rsidR="00CC3B4F" w:rsidRPr="00481BB0">
        <w:t>’</w:t>
      </w:r>
      <w:r w:rsidRPr="00481BB0">
        <w:t>élargir la protection humanitaire.</w:t>
      </w:r>
      <w:r w:rsidRPr="004A2F59">
        <w:t xml:space="preserve"> Il suggère au Gouvernement de conclure de tels accords </w:t>
      </w:r>
      <w:r>
        <w:t xml:space="preserve">avec </w:t>
      </w:r>
      <w:r w:rsidRPr="004A2F59">
        <w:t>les différents groupes armés afin de formaliser des engagements réciproques concernant le respect des droits économiques, sociaux et culturels des populations vivant dans les zones placées sous leur autorité respective, et en particulier des personnes les plus vulnérables</w:t>
      </w:r>
      <w:r>
        <w:t>, notamment les femmes et les enfants</w:t>
      </w:r>
      <w:r w:rsidR="002A280C">
        <w:t>.</w:t>
      </w:r>
    </w:p>
    <w:p w:rsidR="002A280C" w:rsidRDefault="002A280C" w:rsidP="002A280C">
      <w:pPr>
        <w:pStyle w:val="SingleTxtG"/>
        <w:rPr>
          <w:lang w:val="fr-FR"/>
        </w:rPr>
      </w:pPr>
      <w:r>
        <w:rPr>
          <w:lang w:val="fr-FR"/>
        </w:rPr>
        <w:t>20.</w:t>
      </w:r>
      <w:r w:rsidRPr="00047CCE">
        <w:rPr>
          <w:lang w:val="fr-FR"/>
        </w:rPr>
        <w:tab/>
      </w:r>
      <w:r w:rsidRPr="002A280C">
        <w:rPr>
          <w:b/>
          <w:lang w:val="fr-FR"/>
        </w:rPr>
        <w:t xml:space="preserve">La </w:t>
      </w:r>
      <w:r w:rsidRPr="00047CCE">
        <w:rPr>
          <w:b/>
          <w:lang w:val="fr-FR"/>
        </w:rPr>
        <w:t>Présidente</w:t>
      </w:r>
      <w:r w:rsidRPr="00DC1F2D">
        <w:rPr>
          <w:lang w:val="fr-FR"/>
        </w:rPr>
        <w:t>, s</w:t>
      </w:r>
      <w:r w:rsidR="00CC3B4F">
        <w:rPr>
          <w:lang w:val="fr-FR"/>
        </w:rPr>
        <w:t>’</w:t>
      </w:r>
      <w:r w:rsidRPr="00DC1F2D">
        <w:rPr>
          <w:lang w:val="fr-FR"/>
        </w:rPr>
        <w:t>exprimant en qualité de membre du Comité,</w:t>
      </w:r>
      <w:r>
        <w:rPr>
          <w:b/>
          <w:lang w:val="fr-FR"/>
        </w:rPr>
        <w:t xml:space="preserve"> </w:t>
      </w:r>
      <w:r>
        <w:rPr>
          <w:lang w:val="fr-FR"/>
        </w:rPr>
        <w:t>souhaite que la délégation donne au Comité l</w:t>
      </w:r>
      <w:r w:rsidR="00CC3B4F">
        <w:rPr>
          <w:lang w:val="fr-FR"/>
        </w:rPr>
        <w:t>’</w:t>
      </w:r>
      <w:r>
        <w:rPr>
          <w:lang w:val="fr-FR"/>
        </w:rPr>
        <w:t xml:space="preserve">assurance que, dans le cadre de ses travaux à venir, </w:t>
      </w:r>
      <w:r w:rsidRPr="00047CCE">
        <w:rPr>
          <w:lang w:val="fr-FR"/>
        </w:rPr>
        <w:t xml:space="preserve">le Comité </w:t>
      </w:r>
      <w:r>
        <w:rPr>
          <w:lang w:val="fr-FR"/>
        </w:rPr>
        <w:t>plur</w:t>
      </w:r>
      <w:r w:rsidRPr="00047CCE">
        <w:rPr>
          <w:lang w:val="fr-FR"/>
        </w:rPr>
        <w:t xml:space="preserve">idisciplinaire </w:t>
      </w:r>
      <w:r>
        <w:rPr>
          <w:lang w:val="fr-FR"/>
        </w:rPr>
        <w:t>chargé de rédiger l</w:t>
      </w:r>
      <w:r w:rsidR="00CC3B4F">
        <w:rPr>
          <w:lang w:val="fr-FR"/>
        </w:rPr>
        <w:t>’</w:t>
      </w:r>
      <w:r>
        <w:rPr>
          <w:lang w:val="fr-FR"/>
        </w:rPr>
        <w:t>avant-projet du document relatif à la politique nationale en matière de droits de l</w:t>
      </w:r>
      <w:r w:rsidR="00CC3B4F">
        <w:rPr>
          <w:lang w:val="fr-FR"/>
        </w:rPr>
        <w:t>’</w:t>
      </w:r>
      <w:r>
        <w:rPr>
          <w:lang w:val="fr-FR"/>
        </w:rPr>
        <w:t>homme et de libertés fondamentales</w:t>
      </w:r>
      <w:r w:rsidR="000C1FEF">
        <w:rPr>
          <w:lang w:val="fr-FR"/>
        </w:rPr>
        <w:t xml:space="preserve"> </w:t>
      </w:r>
      <w:r>
        <w:rPr>
          <w:lang w:val="fr-FR"/>
        </w:rPr>
        <w:t>ne s</w:t>
      </w:r>
      <w:r w:rsidR="00CC3B4F">
        <w:rPr>
          <w:lang w:val="fr-FR"/>
        </w:rPr>
        <w:t>’</w:t>
      </w:r>
      <w:r>
        <w:rPr>
          <w:lang w:val="fr-FR"/>
        </w:rPr>
        <w:t>inspirera pas uniquement du Pacte international relatif aux droits civils et politiques, mais s</w:t>
      </w:r>
      <w:r w:rsidR="00CC3B4F">
        <w:rPr>
          <w:lang w:val="fr-FR"/>
        </w:rPr>
        <w:t>’</w:t>
      </w:r>
      <w:r>
        <w:rPr>
          <w:lang w:val="fr-FR"/>
        </w:rPr>
        <w:t>appuiera aussi sur le Pacte international relatif aux droits économiques, sociaux et culturels. Elle demande, par ailleurs, si tous les motifs de discrimination énumérés au paragraphe 2 de l</w:t>
      </w:r>
      <w:r w:rsidR="00CC3B4F">
        <w:rPr>
          <w:lang w:val="fr-FR"/>
        </w:rPr>
        <w:t>’</w:t>
      </w:r>
      <w:r>
        <w:rPr>
          <w:lang w:val="fr-FR"/>
        </w:rPr>
        <w:t xml:space="preserve">article 2 du Pacte sont couverts par la législation nationale interdisant la discrimination. </w:t>
      </w:r>
    </w:p>
    <w:p w:rsidR="002A280C" w:rsidRDefault="002A280C" w:rsidP="002A280C">
      <w:pPr>
        <w:pStyle w:val="SingleTxtG"/>
      </w:pPr>
      <w:r>
        <w:rPr>
          <w:lang w:val="fr-FR"/>
        </w:rPr>
        <w:t>21.</w:t>
      </w:r>
      <w:r>
        <w:rPr>
          <w:lang w:val="fr-FR"/>
        </w:rPr>
        <w:tab/>
      </w:r>
      <w:r w:rsidR="00481BB0">
        <w:rPr>
          <w:b/>
        </w:rPr>
        <w:t>M. </w:t>
      </w:r>
      <w:r w:rsidRPr="0058680D">
        <w:rPr>
          <w:b/>
        </w:rPr>
        <w:t>Mbapa</w:t>
      </w:r>
      <w:r>
        <w:t xml:space="preserve"> (République centrafricaine) dit que les préoccupations formulées par le Comité au sujet de l</w:t>
      </w:r>
      <w:r w:rsidR="00CC3B4F">
        <w:t>’</w:t>
      </w:r>
      <w:r>
        <w:t>article 252 du Code du travail coïncident avec les inquiétudes qui ont été exprimées par des acteurs nationaux sur plusieurs dispositions dudit Code, dont l</w:t>
      </w:r>
      <w:r w:rsidR="00CC3B4F">
        <w:t>’</w:t>
      </w:r>
      <w:r>
        <w:t>article 252, qui sont perçues comme obsolètes compte tenu de l</w:t>
      </w:r>
      <w:r w:rsidR="00CC3B4F">
        <w:t>’</w:t>
      </w:r>
      <w:r>
        <w:t xml:space="preserve">évolution de la société centrafricaine. Des travaux de révision sont en cours et les modifications nécessaires seront apportées aux dispositions concernées afin de les mettre en conformité avec le Pacte. </w:t>
      </w:r>
    </w:p>
    <w:p w:rsidR="002A280C" w:rsidRDefault="002A280C" w:rsidP="002A280C">
      <w:pPr>
        <w:pStyle w:val="SingleTxtG"/>
      </w:pPr>
      <w:r>
        <w:t>22.</w:t>
      </w:r>
      <w:r>
        <w:tab/>
        <w:t>Avant de lancer un projet de développement dans une zone habitée par des minorités autochtones, le Gouvernement organise systématiquement une consultation avec les intéressées afin de recueillir leur avis, et une étude d</w:t>
      </w:r>
      <w:r w:rsidR="00CC3B4F">
        <w:t>’</w:t>
      </w:r>
      <w:r>
        <w:t>impact sur l</w:t>
      </w:r>
      <w:r w:rsidR="00CC3B4F">
        <w:t>’</w:t>
      </w:r>
      <w:r>
        <w:t xml:space="preserve">environnement est réalisée afin de déterminer les répercussions que pourrait avoir le projet en question sur les conditions de vie des autochtones établis dans la zone concernée. </w:t>
      </w:r>
    </w:p>
    <w:p w:rsidR="002A280C" w:rsidRDefault="002A280C" w:rsidP="002A280C">
      <w:pPr>
        <w:pStyle w:val="SingleTxtG"/>
      </w:pPr>
      <w:r>
        <w:t>23.</w:t>
      </w:r>
      <w:r>
        <w:tab/>
        <w:t>Enfin, la situation dans les régions du pays qui étaient sous le contrôle des groupes armés pendant la période de conflit commence à se normaliser et les principaux organes administratifs et judiciaires sont remis en place. Des préfets ont été nommés et la police et la gendarmerie ont été redéployées dans ces zones. Grâce au processus actuel de réforme et de réconciliation, l</w:t>
      </w:r>
      <w:r w:rsidR="00CC3B4F">
        <w:t>’</w:t>
      </w:r>
      <w:r>
        <w:t>État devrait, à terme, être de nouveau en mesure d</w:t>
      </w:r>
      <w:r w:rsidR="00CC3B4F">
        <w:t>’</w:t>
      </w:r>
      <w:r>
        <w:t>assumer pleinement ses fonctions régaliennes sur l</w:t>
      </w:r>
      <w:r w:rsidR="00CC3B4F">
        <w:t>’</w:t>
      </w:r>
      <w:r>
        <w:t xml:space="preserve">ensemble du territoire national. </w:t>
      </w:r>
    </w:p>
    <w:p w:rsidR="002A280C" w:rsidRDefault="002A280C" w:rsidP="002A280C">
      <w:pPr>
        <w:pStyle w:val="SingleTxtG"/>
      </w:pPr>
      <w:r>
        <w:t>24.</w:t>
      </w:r>
      <w:r>
        <w:tab/>
        <w:t>L</w:t>
      </w:r>
      <w:r w:rsidR="00CC3B4F">
        <w:t>’</w:t>
      </w:r>
      <w:r>
        <w:t>application des accords de paix conclus à Rome en 2016 au titre de l</w:t>
      </w:r>
      <w:r w:rsidR="00CC3B4F">
        <w:t>’</w:t>
      </w:r>
      <w:r>
        <w:t>article 3 commun aux trois Conventions de Genève va faire l</w:t>
      </w:r>
      <w:r w:rsidR="00CC3B4F">
        <w:t>’</w:t>
      </w:r>
      <w:r>
        <w:t>objet d</w:t>
      </w:r>
      <w:r w:rsidR="00CC3B4F">
        <w:t>’</w:t>
      </w:r>
      <w:r>
        <w:t xml:space="preserve">un dialogue continu entre le Gouvernement et les groupes rebelles. Dans le cadre de ce dialogue, le Gouvernement ne ménagera pas ses efforts pour promouvoir le respect des droits économiques, sociaux et culturels dans les zones visées par ces accords. </w:t>
      </w:r>
    </w:p>
    <w:p w:rsidR="002A280C" w:rsidRDefault="002A280C" w:rsidP="002A280C">
      <w:pPr>
        <w:pStyle w:val="SingleTxtG"/>
      </w:pPr>
      <w:r>
        <w:t>25.</w:t>
      </w:r>
      <w:r>
        <w:tab/>
        <w:t>M. Mbapa donne l</w:t>
      </w:r>
      <w:r w:rsidR="00CC3B4F">
        <w:t>’</w:t>
      </w:r>
      <w:r>
        <w:t>assurance au Comité que le comité pluridisciplinaire chargé de l</w:t>
      </w:r>
      <w:r w:rsidR="00CC3B4F">
        <w:t>’</w:t>
      </w:r>
      <w:r>
        <w:t>élaboration de l</w:t>
      </w:r>
      <w:r w:rsidR="00CC3B4F">
        <w:t>’</w:t>
      </w:r>
      <w:r>
        <w:t>avant-projet du document relatif à la politique nationale en matière de droits de l</w:t>
      </w:r>
      <w:r w:rsidR="00CC3B4F">
        <w:t>’</w:t>
      </w:r>
      <w:r>
        <w:t>homme ne s</w:t>
      </w:r>
      <w:r w:rsidR="00CC3B4F">
        <w:t>’</w:t>
      </w:r>
      <w:r>
        <w:t>intéressera pas uniquement aux droits civils et politiques, mais qu</w:t>
      </w:r>
      <w:r w:rsidR="00CC3B4F">
        <w:t>’</w:t>
      </w:r>
      <w:r>
        <w:t xml:space="preserve">il prendra pleinement en considération tous les droits, économiques, sociaux et culturels, consacrés par le Pacte. En outre, tous les textes de loi relatifs à la discrimination seront réexaminés afin que toutes les formes de discrimination visées par le Pacte soient couvertes par la législation interne. </w:t>
      </w:r>
    </w:p>
    <w:p w:rsidR="002A280C" w:rsidRDefault="002A280C" w:rsidP="002A280C">
      <w:pPr>
        <w:pStyle w:val="SingleTxtG"/>
      </w:pPr>
      <w:r>
        <w:t>26.</w:t>
      </w:r>
      <w:r>
        <w:tab/>
      </w:r>
      <w:r w:rsidRPr="00DD21FB">
        <w:rPr>
          <w:b/>
        </w:rPr>
        <w:t>M. Chen</w:t>
      </w:r>
      <w:r>
        <w:t xml:space="preserve"> souhaiterait des précisions sur le mandat du Conseil économique et social créé en application de la loi n</w:t>
      </w:r>
      <w:r w:rsidRPr="00E512E8">
        <w:rPr>
          <w:vertAlign w:val="superscript"/>
        </w:rPr>
        <w:t>o</w:t>
      </w:r>
      <w:r>
        <w:t> 17.007 du 15 </w:t>
      </w:r>
      <w:r w:rsidRPr="005A398F">
        <w:t xml:space="preserve">février 2017 </w:t>
      </w:r>
      <w:r>
        <w:t>et demande quelles mesures concrètes cet organe a prises afin de réaliser le droit au travail. Il souhaiterait également des renseignements sur le taux de chômage, y compris chez les personnes handicapées, ainsi que sur les inégalités entre les sexes en matière d</w:t>
      </w:r>
      <w:r w:rsidR="00CC3B4F">
        <w:t>’</w:t>
      </w:r>
      <w:r>
        <w:t>accès à l</w:t>
      </w:r>
      <w:r w:rsidR="00CC3B4F">
        <w:t>’</w:t>
      </w:r>
      <w:r>
        <w:t>emploi, le travail des enfants et les mesures que l</w:t>
      </w:r>
      <w:r w:rsidR="00CC3B4F">
        <w:t>’</w:t>
      </w:r>
      <w:r>
        <w:t>État partie envisage de prendre pour remédier à ces problèmes. La délégation est invitée à fournir de plus amples informations sur la participation des sociétés privées et des organisations non gouvernementales à la mise en œuvre du droit au travail et à préciser s</w:t>
      </w:r>
      <w:r w:rsidR="00CC3B4F">
        <w:t>’</w:t>
      </w:r>
      <w:r>
        <w:t xml:space="preserve">il existe un salaire minimum national et si les pouvoirs publics ont pris des mesures pour garantir la sécurité des conditions de travail dans tous les secteurs, y compris le secteur non structuré. La délégation voudra bien fournir également des </w:t>
      </w:r>
      <w:r>
        <w:lastRenderedPageBreak/>
        <w:t>renseignements sur le système de sécurité sociale et sur le taux de couverture dans les secteurs public et privé ainsi que dans le secteur non structuré, en particulier dans l</w:t>
      </w:r>
      <w:r w:rsidR="00CC3B4F">
        <w:t>’</w:t>
      </w:r>
      <w:r>
        <w:t xml:space="preserve">agriculture, compte tenu du fait que 67 % de </w:t>
      </w:r>
      <w:r w:rsidRPr="00495A0F">
        <w:t xml:space="preserve">la population active </w:t>
      </w:r>
      <w:r>
        <w:t>travaille dans ce domaine. Enfin, il serait intéressant de savoir s</w:t>
      </w:r>
      <w:r w:rsidR="00CC3B4F">
        <w:t>’</w:t>
      </w:r>
      <w:r>
        <w:t>il existe d</w:t>
      </w:r>
      <w:r w:rsidR="00CC3B4F">
        <w:t>’</w:t>
      </w:r>
      <w:r>
        <w:t xml:space="preserve">autres organisations syndicales que celles citées au paragraphe 142 du rapport. </w:t>
      </w:r>
    </w:p>
    <w:p w:rsidR="002A280C" w:rsidRDefault="002A280C" w:rsidP="002A280C">
      <w:pPr>
        <w:pStyle w:val="SingleTxtG"/>
        <w:rPr>
          <w:i/>
        </w:rPr>
      </w:pPr>
      <w:r w:rsidRPr="00C10395">
        <w:rPr>
          <w:i/>
        </w:rPr>
        <w:t xml:space="preserve">La séance est suspendue à 16 h 50 ; elle est reprise </w:t>
      </w:r>
      <w:r>
        <w:rPr>
          <w:i/>
        </w:rPr>
        <w:t>à 17 h 10.</w:t>
      </w:r>
    </w:p>
    <w:p w:rsidR="002A280C" w:rsidRDefault="002A280C" w:rsidP="002A280C">
      <w:pPr>
        <w:pStyle w:val="SingleTxtG"/>
      </w:pPr>
      <w:r>
        <w:t>27.</w:t>
      </w:r>
      <w:r>
        <w:rPr>
          <w:b/>
        </w:rPr>
        <w:tab/>
        <w:t xml:space="preserve">M. Ngbeng Mokoe </w:t>
      </w:r>
      <w:r>
        <w:t>(République centrafricaine) dit que le Gouvernement n</w:t>
      </w:r>
      <w:r w:rsidR="00CC3B4F">
        <w:t>’</w:t>
      </w:r>
      <w:r>
        <w:t>a pas encore réalisé d</w:t>
      </w:r>
      <w:r w:rsidR="00CC3B4F">
        <w:t>’</w:t>
      </w:r>
      <w:r>
        <w:t>enquête sur la situation de l</w:t>
      </w:r>
      <w:r w:rsidR="00CC3B4F">
        <w:t>’</w:t>
      </w:r>
      <w:r>
        <w:t>emploi et qu</w:t>
      </w:r>
      <w:r w:rsidR="00CC3B4F">
        <w:t>’</w:t>
      </w:r>
      <w:r>
        <w:t>en conséquence il ne dispose pas de statistiques fiables sur le taux de chômage. À propos des conditions de travail, notamment dans le secteur parallèle, M. Ngbeng Mokoe indique qu</w:t>
      </w:r>
      <w:r w:rsidR="00CC3B4F">
        <w:t>’</w:t>
      </w:r>
      <w:r>
        <w:t>en 2011, un forum sur le travail décent a été organisé et que les recommandations publiées à l</w:t>
      </w:r>
      <w:r w:rsidR="00CC3B4F">
        <w:t>’</w:t>
      </w:r>
      <w:r>
        <w:t>issue de cet événement portaient notamment sur l</w:t>
      </w:r>
      <w:r w:rsidR="00CC3B4F">
        <w:t>’</w:t>
      </w:r>
      <w:r>
        <w:t>amélioration des conditions de travail, le renforcement et le financement de la politique de l</w:t>
      </w:r>
      <w:r w:rsidR="00CC3B4F">
        <w:t>’</w:t>
      </w:r>
      <w:r>
        <w:t>emploi et l</w:t>
      </w:r>
      <w:r w:rsidR="00CC3B4F">
        <w:t>’</w:t>
      </w:r>
      <w:r>
        <w:t>encouragement de l</w:t>
      </w:r>
      <w:r w:rsidR="00CC3B4F">
        <w:t>’</w:t>
      </w:r>
      <w:r>
        <w:t>entreprenariat. Le document de stratégie de réduction de la pauvreté 2010-2015 prévoit plusieurs mesures visant à combattre le chômage, notamment par la promotion de l</w:t>
      </w:r>
      <w:r w:rsidR="00CC3B4F">
        <w:t>’</w:t>
      </w:r>
      <w:r>
        <w:t xml:space="preserve">insertion des jeunes sur le marché du travail, mais les différentes crises que le pays a traversées ont empêché le Gouvernement de mettre en œuvre toutes les initiatives prévues dans ce document. </w:t>
      </w:r>
    </w:p>
    <w:p w:rsidR="00004D34" w:rsidRDefault="002A280C" w:rsidP="00004D34">
      <w:pPr>
        <w:pStyle w:val="SingleTxtG"/>
      </w:pPr>
      <w:r>
        <w:t>28.</w:t>
      </w:r>
      <w:r>
        <w:tab/>
        <w:t>Le régime actuel de sécurité sociale offre une protection à tous les travailleurs indépendamment de leur sexe, de leur couleur de peau et de leur religion, et quel que soit le secteur − public ou privé, structuré ou parallèle − dans lequel ils sont employés. Enfin, seules les organisations syndicales les plus représentatives ont été mentionnées dans le rapport, mais il existe plusieurs autres formations syndicales dans le pays, qui sont regroupées en confédérations en fonction de leur domaine d</w:t>
      </w:r>
      <w:r w:rsidR="00CC3B4F">
        <w:t>’</w:t>
      </w:r>
      <w:r>
        <w:t xml:space="preserve">activité. </w:t>
      </w:r>
    </w:p>
    <w:p w:rsidR="00004D34" w:rsidRDefault="00004D34" w:rsidP="00004D34">
      <w:pPr>
        <w:pStyle w:val="SingleTxtG"/>
      </w:pPr>
      <w:r>
        <w:t>29.</w:t>
      </w:r>
      <w:r>
        <w:rPr>
          <w:b/>
        </w:rPr>
        <w:tab/>
        <w:t>M. d</w:t>
      </w:r>
      <w:r w:rsidR="00481BB0">
        <w:rPr>
          <w:b/>
        </w:rPr>
        <w:t>e </w:t>
      </w:r>
      <w:r w:rsidRPr="00EB3BF1">
        <w:rPr>
          <w:b/>
        </w:rPr>
        <w:t>Schutter</w:t>
      </w:r>
      <w:r w:rsidRPr="00EB3BF1">
        <w:t> (Rapporteur</w:t>
      </w:r>
      <w:r>
        <w:t xml:space="preserve"> pour la République centrafricaine</w:t>
      </w:r>
      <w:r w:rsidRPr="00EB3BF1">
        <w:t>) demande s</w:t>
      </w:r>
      <w:r w:rsidR="00CC3B4F">
        <w:t>’</w:t>
      </w:r>
      <w:r w:rsidRPr="00EB3BF1">
        <w:t>il est prévu de modifier la loi de 2000 sur la protection et la promotion des droits des personnes handicapées</w:t>
      </w:r>
      <w:r w:rsidRPr="00EB3BF1">
        <w:rPr>
          <w:b/>
        </w:rPr>
        <w:t xml:space="preserve"> </w:t>
      </w:r>
      <w:r>
        <w:t xml:space="preserve">pour </w:t>
      </w:r>
      <w:r w:rsidRPr="00EB3BF1">
        <w:t xml:space="preserve">la </w:t>
      </w:r>
      <w:r>
        <w:t>rendre conforme à</w:t>
      </w:r>
      <w:r w:rsidRPr="00EB3BF1">
        <w:t xml:space="preserve"> la Convention relative aux droits des personnes handicapées</w:t>
      </w:r>
      <w:r>
        <w:t>,</w:t>
      </w:r>
      <w:r w:rsidRPr="00EB3BF1">
        <w:t xml:space="preserve"> que le pays a ratifiée en 2006. Il </w:t>
      </w:r>
      <w:r>
        <w:t xml:space="preserve">souligne </w:t>
      </w:r>
      <w:r w:rsidRPr="00EB3BF1">
        <w:t>l</w:t>
      </w:r>
      <w:r w:rsidR="00CC3B4F">
        <w:t>’</w:t>
      </w:r>
      <w:r w:rsidRPr="00EB3BF1">
        <w:t>importance du modèle social de l</w:t>
      </w:r>
      <w:r w:rsidR="00CC3B4F">
        <w:t>’</w:t>
      </w:r>
      <w:r w:rsidRPr="00EB3BF1">
        <w:t>inclusion des personnes handicapées promu par cet instrument, notamment pour ce qui concerne l</w:t>
      </w:r>
      <w:r w:rsidR="00CC3B4F">
        <w:t>’</w:t>
      </w:r>
      <w:r w:rsidRPr="00EB3BF1">
        <w:t>accès des handicapés à l</w:t>
      </w:r>
      <w:r w:rsidR="00CC3B4F">
        <w:t>’</w:t>
      </w:r>
      <w:r w:rsidRPr="00EB3BF1">
        <w:t>emploi ou à la formation professionnelle. Relevant que le Code du travail dispose que le salaire peut être réduit lorsque le rendement professionnel d</w:t>
      </w:r>
      <w:r w:rsidR="00CC3B4F">
        <w:t>’</w:t>
      </w:r>
      <w:r w:rsidRPr="00EB3BF1">
        <w:t xml:space="preserve">une personne est diminué par le handicap, il demande si le Gouvernement prévoit de modifier cette disposition à caractère discriminatoire. </w:t>
      </w:r>
    </w:p>
    <w:p w:rsidR="00004D34" w:rsidRDefault="00004D34" w:rsidP="00004D34">
      <w:pPr>
        <w:pStyle w:val="SingleTxtG"/>
      </w:pPr>
      <w:r>
        <w:t>30.</w:t>
      </w:r>
      <w:r>
        <w:tab/>
        <w:t xml:space="preserve">Concernant le </w:t>
      </w:r>
      <w:r w:rsidRPr="00EB3BF1">
        <w:t xml:space="preserve">travail forcé ou obligatoire, </w:t>
      </w:r>
      <w:r>
        <w:t xml:space="preserve">que </w:t>
      </w:r>
      <w:r w:rsidRPr="00EB3BF1">
        <w:t>l</w:t>
      </w:r>
      <w:r w:rsidR="00CC3B4F">
        <w:t>’</w:t>
      </w:r>
      <w:r w:rsidRPr="00EB3BF1">
        <w:t>État partie</w:t>
      </w:r>
      <w:r>
        <w:t xml:space="preserve"> interdit</w:t>
      </w:r>
      <w:r w:rsidRPr="00EB3BF1">
        <w:t xml:space="preserve">, la législation nationale prévoit </w:t>
      </w:r>
      <w:r>
        <w:t xml:space="preserve">que </w:t>
      </w:r>
      <w:r w:rsidRPr="00EB3BF1">
        <w:t xml:space="preserve">des pouvoirs de réquisition des travailleurs </w:t>
      </w:r>
      <w:r>
        <w:t xml:space="preserve">peuvent être exercés </w:t>
      </w:r>
      <w:r w:rsidRPr="00EB3BF1">
        <w:t xml:space="preserve">en cas de grève </w:t>
      </w:r>
      <w:r>
        <w:t>pour des raisons d</w:t>
      </w:r>
      <w:r w:rsidR="00CC3B4F">
        <w:t>’</w:t>
      </w:r>
      <w:r w:rsidRPr="00EB3BF1">
        <w:t>intérêt général, ce qui revient à empêcher les travailleurs de poursuivre la grève</w:t>
      </w:r>
      <w:r>
        <w:t> ; l</w:t>
      </w:r>
      <w:r w:rsidR="00CC3B4F">
        <w:t>’</w:t>
      </w:r>
      <w:r>
        <w:t xml:space="preserve">expert demande </w:t>
      </w:r>
      <w:r w:rsidRPr="00EB3BF1">
        <w:t xml:space="preserve">si le Gouvernement prévoit de limiter ce pouvoir de réquisition qui constitue une restriction au droit de grève. </w:t>
      </w:r>
    </w:p>
    <w:p w:rsidR="00004D34" w:rsidRDefault="00004D34" w:rsidP="00004D34">
      <w:pPr>
        <w:pStyle w:val="SingleTxtG"/>
      </w:pPr>
      <w:r>
        <w:t>31.</w:t>
      </w:r>
      <w:r>
        <w:tab/>
      </w:r>
      <w:r w:rsidRPr="00EB3BF1">
        <w:t>M.</w:t>
      </w:r>
      <w:r>
        <w:t> d</w:t>
      </w:r>
      <w:r w:rsidR="00481BB0">
        <w:t>e </w:t>
      </w:r>
      <w:r w:rsidRPr="00EB3BF1">
        <w:t xml:space="preserve">Schutter </w:t>
      </w:r>
      <w:r>
        <w:t xml:space="preserve">note avec préoccupation </w:t>
      </w:r>
      <w:r w:rsidRPr="00EB3BF1">
        <w:t>que le Code du travail autorise un</w:t>
      </w:r>
      <w:r>
        <w:t>e</w:t>
      </w:r>
      <w:r w:rsidRPr="00EB3BF1">
        <w:t xml:space="preserve"> </w:t>
      </w:r>
      <w:r>
        <w:t xml:space="preserve">rémunération </w:t>
      </w:r>
      <w:r w:rsidRPr="00EB3BF1">
        <w:t>différencié</w:t>
      </w:r>
      <w:r>
        <w:t>e</w:t>
      </w:r>
      <w:r w:rsidRPr="00EB3BF1">
        <w:t xml:space="preserve"> </w:t>
      </w:r>
      <w:r>
        <w:t xml:space="preserve">en fonction du </w:t>
      </w:r>
      <w:r w:rsidRPr="00EB3BF1">
        <w:t xml:space="preserve">rendement des travailleurs et demande comment cette notion de rendement est interprétée dans la pratique. Il demande si </w:t>
      </w:r>
      <w:r>
        <w:t>une discrimination est exercée à l</w:t>
      </w:r>
      <w:r w:rsidR="00CC3B4F">
        <w:t>’</w:t>
      </w:r>
      <w:r>
        <w:t>égard d</w:t>
      </w:r>
      <w:r w:rsidRPr="00EB3BF1">
        <w:t xml:space="preserve">es travailleurs étrangers </w:t>
      </w:r>
      <w:r w:rsidR="00AE23E9">
        <w:t>s</w:t>
      </w:r>
      <w:r w:rsidR="00CC3B4F">
        <w:t>’</w:t>
      </w:r>
      <w:r>
        <w:t xml:space="preserve">agissant de </w:t>
      </w:r>
      <w:r w:rsidRPr="00EB3BF1">
        <w:t>la possibilité d</w:t>
      </w:r>
      <w:r w:rsidR="00CC3B4F">
        <w:t>’</w:t>
      </w:r>
      <w:r w:rsidRPr="00EB3BF1">
        <w:t>adhérer à un syndicat ou d</w:t>
      </w:r>
      <w:r w:rsidR="00CC3B4F">
        <w:t>’</w:t>
      </w:r>
      <w:r>
        <w:t xml:space="preserve">y </w:t>
      </w:r>
      <w:r w:rsidRPr="00EB3BF1">
        <w:t xml:space="preserve">exercer des fonctions </w:t>
      </w:r>
      <w:r>
        <w:t>administratives</w:t>
      </w:r>
      <w:r w:rsidRPr="00EB3BF1">
        <w:t xml:space="preserve">. </w:t>
      </w:r>
      <w:r>
        <w:t xml:space="preserve">À cet égard, il demande </w:t>
      </w:r>
      <w:r w:rsidRPr="00EB3BF1">
        <w:t>s</w:t>
      </w:r>
      <w:r w:rsidR="00CC3B4F">
        <w:t>’</w:t>
      </w:r>
      <w:r w:rsidRPr="00EB3BF1">
        <w:t xml:space="preserve">il est prévu de </w:t>
      </w:r>
      <w:r>
        <w:t xml:space="preserve">revoir </w:t>
      </w:r>
      <w:r w:rsidRPr="00EB3BF1">
        <w:t xml:space="preserve">la disposition du Code du travail </w:t>
      </w:r>
      <w:r>
        <w:t xml:space="preserve">selon laquelle les travailleurs </w:t>
      </w:r>
      <w:r w:rsidRPr="00EB3BF1">
        <w:t xml:space="preserve">à temps partiel </w:t>
      </w:r>
      <w:r>
        <w:t xml:space="preserve">ne peuvent exercer des </w:t>
      </w:r>
      <w:r w:rsidRPr="00EB3BF1">
        <w:t>fonctions d</w:t>
      </w:r>
      <w:r w:rsidR="00CC3B4F">
        <w:t>’</w:t>
      </w:r>
      <w:r w:rsidRPr="00EB3BF1">
        <w:t xml:space="preserve">administration dans un syndicat. </w:t>
      </w:r>
      <w:r>
        <w:t xml:space="preserve">Compte tenu du fait que </w:t>
      </w:r>
      <w:r w:rsidRPr="00EB3BF1">
        <w:t>les mineurs âgés de moins de 16 ans doivent avoir le consentement de leurs parents pour adhérer à un syndicat</w:t>
      </w:r>
      <w:r>
        <w:t xml:space="preserve"> et dans la mesure où les mineurs peuvent </w:t>
      </w:r>
      <w:r w:rsidRPr="00EB3BF1">
        <w:t xml:space="preserve">travailler à partir de 14 ans, </w:t>
      </w:r>
      <w:r>
        <w:t>M. de Schutter s</w:t>
      </w:r>
      <w:r w:rsidR="00CC3B4F">
        <w:t>’</w:t>
      </w:r>
      <w:r>
        <w:t xml:space="preserve">inquiète de ce que des mineurs puissent </w:t>
      </w:r>
      <w:r w:rsidRPr="00EB3BF1">
        <w:t xml:space="preserve">occuper un emploi sans bénéficier </w:t>
      </w:r>
      <w:r>
        <w:t>d</w:t>
      </w:r>
      <w:r w:rsidR="00CC3B4F">
        <w:t>’</w:t>
      </w:r>
      <w:r>
        <w:t xml:space="preserve">une </w:t>
      </w:r>
      <w:r w:rsidRPr="00EB3BF1">
        <w:t xml:space="preserve">protection </w:t>
      </w:r>
      <w:r>
        <w:t xml:space="preserve">syndicale, </w:t>
      </w:r>
      <w:r w:rsidRPr="00EB3BF1">
        <w:t>et souhaite</w:t>
      </w:r>
      <w:r>
        <w:t>rait</w:t>
      </w:r>
      <w:r w:rsidRPr="00EB3BF1">
        <w:t xml:space="preserve"> connaître l</w:t>
      </w:r>
      <w:r w:rsidR="00CC3B4F">
        <w:t>’</w:t>
      </w:r>
      <w:r w:rsidRPr="00EB3BF1">
        <w:t>avis de la délégation sur cette question.</w:t>
      </w:r>
    </w:p>
    <w:p w:rsidR="00004D34" w:rsidRDefault="00004D34" w:rsidP="00004D34">
      <w:pPr>
        <w:pStyle w:val="SingleTxtG"/>
      </w:pPr>
      <w:r>
        <w:t>32.</w:t>
      </w:r>
      <w:r>
        <w:rPr>
          <w:b/>
        </w:rPr>
        <w:tab/>
        <w:t>M. </w:t>
      </w:r>
      <w:r w:rsidRPr="00EB3BF1">
        <w:rPr>
          <w:b/>
        </w:rPr>
        <w:t>Mbata</w:t>
      </w:r>
      <w:r w:rsidRPr="00EB3BF1">
        <w:t xml:space="preserve"> (République centrafricaine) reconnaît que certaines dispositions du Code du travail ne sont pas conformes au Pacte et qu</w:t>
      </w:r>
      <w:r w:rsidR="00CC3B4F">
        <w:t>’</w:t>
      </w:r>
      <w:r w:rsidRPr="00EB3BF1">
        <w:t>il subsiste des éléments discriminatoires dans certains articles de loi. Il indique que le Gouvernement mène une réflexion globale à ce sujet et prévoit d</w:t>
      </w:r>
      <w:r w:rsidR="00CC3B4F">
        <w:t>’</w:t>
      </w:r>
      <w:r w:rsidRPr="00EB3BF1">
        <w:t>améliorer le Code du travail de manière à l</w:t>
      </w:r>
      <w:r w:rsidR="00CC3B4F">
        <w:t>’</w:t>
      </w:r>
      <w:r w:rsidRPr="00EB3BF1">
        <w:t>harmoniser avec ses engagements internationaux.</w:t>
      </w:r>
    </w:p>
    <w:p w:rsidR="00004D34" w:rsidRDefault="00004D34" w:rsidP="00004D34">
      <w:pPr>
        <w:pStyle w:val="SingleTxtG"/>
      </w:pPr>
      <w:r>
        <w:lastRenderedPageBreak/>
        <w:t>33.</w:t>
      </w:r>
      <w:r>
        <w:rPr>
          <w:b/>
        </w:rPr>
        <w:tab/>
      </w:r>
      <w:r w:rsidRPr="00EB3BF1">
        <w:rPr>
          <w:b/>
        </w:rPr>
        <w:t>M</w:t>
      </w:r>
      <w:r>
        <w:rPr>
          <w:b/>
        </w:rPr>
        <w:t>. </w:t>
      </w:r>
      <w:r w:rsidRPr="00EB3BF1">
        <w:rPr>
          <w:b/>
        </w:rPr>
        <w:t>Windfuhr</w:t>
      </w:r>
      <w:r w:rsidRPr="00EB3BF1">
        <w:t xml:space="preserve"> </w:t>
      </w:r>
      <w:r>
        <w:t xml:space="preserve">demande des précisions sur </w:t>
      </w:r>
      <w:r w:rsidRPr="00EB3BF1">
        <w:t xml:space="preserve">le nombre de personnes travaillant dans le secteur informel, la </w:t>
      </w:r>
      <w:r>
        <w:t xml:space="preserve">part relative du secteur </w:t>
      </w:r>
      <w:r w:rsidRPr="00EB3BF1">
        <w:t xml:space="preserve">public et </w:t>
      </w:r>
      <w:r>
        <w:t xml:space="preserve">du secteur </w:t>
      </w:r>
      <w:r w:rsidRPr="00EB3BF1">
        <w:t>privé</w:t>
      </w:r>
      <w:r>
        <w:t xml:space="preserve"> dans l</w:t>
      </w:r>
      <w:r w:rsidR="00CC3B4F">
        <w:t>’</w:t>
      </w:r>
      <w:r>
        <w:t xml:space="preserve">emploi, </w:t>
      </w:r>
      <w:r w:rsidRPr="00EB3BF1">
        <w:t>le nombre d</w:t>
      </w:r>
      <w:r w:rsidR="00CC3B4F">
        <w:t>’</w:t>
      </w:r>
      <w:r w:rsidRPr="00EB3BF1">
        <w:t xml:space="preserve">enfants </w:t>
      </w:r>
      <w:r>
        <w:t xml:space="preserve">employés </w:t>
      </w:r>
      <w:r w:rsidRPr="00EB3BF1">
        <w:t>dans l</w:t>
      </w:r>
      <w:r w:rsidR="00CC3B4F">
        <w:t>’</w:t>
      </w:r>
      <w:r w:rsidRPr="00EB3BF1">
        <w:t>industrie du coton</w:t>
      </w:r>
      <w:r>
        <w:t xml:space="preserve">, </w:t>
      </w:r>
      <w:r w:rsidRPr="00EB3BF1">
        <w:t xml:space="preserve">les inspections du travail, </w:t>
      </w:r>
      <w:r>
        <w:t>et les mesures envisagées par l</w:t>
      </w:r>
      <w:r w:rsidR="00CC3B4F">
        <w:t>’</w:t>
      </w:r>
      <w:r>
        <w:t xml:space="preserve">État partie </w:t>
      </w:r>
      <w:r w:rsidRPr="00EB3BF1">
        <w:t xml:space="preserve">pour améliorer </w:t>
      </w:r>
      <w:r>
        <w:t xml:space="preserve">les </w:t>
      </w:r>
      <w:r w:rsidRPr="00EB3BF1">
        <w:t>conditions de travail dans le pays</w:t>
      </w:r>
      <w:r>
        <w:t>.</w:t>
      </w:r>
    </w:p>
    <w:p w:rsidR="00004D34" w:rsidRDefault="00004D34" w:rsidP="00004D34">
      <w:pPr>
        <w:pStyle w:val="SingleTxtG"/>
      </w:pPr>
      <w:r>
        <w:t>34.</w:t>
      </w:r>
      <w:r>
        <w:tab/>
      </w:r>
      <w:r w:rsidRPr="00EB3BF1">
        <w:rPr>
          <w:b/>
        </w:rPr>
        <w:t>M.</w:t>
      </w:r>
      <w:r>
        <w:rPr>
          <w:b/>
        </w:rPr>
        <w:t> </w:t>
      </w:r>
      <w:r w:rsidRPr="00EB3BF1">
        <w:rPr>
          <w:b/>
        </w:rPr>
        <w:t xml:space="preserve">Sadi </w:t>
      </w:r>
      <w:r w:rsidRPr="00EB3BF1">
        <w:t xml:space="preserve">demande si des mesures ont été prises pour lutter contre les problèmes associés notamment à la violence familiale, au viol </w:t>
      </w:r>
      <w:r>
        <w:t>conjugal</w:t>
      </w:r>
      <w:r w:rsidRPr="00EB3BF1">
        <w:t>, au mariage précoce et au mariage forcé</w:t>
      </w:r>
      <w:r>
        <w:t xml:space="preserve">, et </w:t>
      </w:r>
      <w:r w:rsidRPr="00EB3BF1">
        <w:t xml:space="preserve">si le Gouvernement </w:t>
      </w:r>
      <w:r>
        <w:t xml:space="preserve">étudie des moyens </w:t>
      </w:r>
      <w:r w:rsidRPr="00EB3BF1">
        <w:t>d</w:t>
      </w:r>
      <w:r w:rsidR="00CC3B4F">
        <w:t>’</w:t>
      </w:r>
      <w:r w:rsidRPr="00EB3BF1">
        <w:t xml:space="preserve">enregistrer les cas de violation des droits de la personne dans le cadre familial de </w:t>
      </w:r>
      <w:r>
        <w:t xml:space="preserve">façon </w:t>
      </w:r>
      <w:r w:rsidRPr="00EB3BF1">
        <w:t xml:space="preserve">à pouvoir </w:t>
      </w:r>
      <w:r>
        <w:t xml:space="preserve">en poursuivre les </w:t>
      </w:r>
      <w:r w:rsidRPr="00EB3BF1">
        <w:t>auteurs ultérieurement, lorsque le pays sera à nouveau pleinement sous contrôle de l</w:t>
      </w:r>
      <w:r w:rsidR="00CC3B4F">
        <w:t>’</w:t>
      </w:r>
      <w:r w:rsidRPr="00EB3BF1">
        <w:t xml:space="preserve">État. </w:t>
      </w:r>
      <w:r>
        <w:t>Il </w:t>
      </w:r>
      <w:r w:rsidRPr="00EB3BF1">
        <w:t xml:space="preserve">souligne </w:t>
      </w:r>
      <w:r>
        <w:t>la nécessité d</w:t>
      </w:r>
      <w:r w:rsidR="00CC3B4F">
        <w:t>’</w:t>
      </w:r>
      <w:r w:rsidRPr="00EB3BF1">
        <w:t>efforts pour prévenir le travail des enfants et la traite des personnes</w:t>
      </w:r>
      <w:r>
        <w:t>, élever</w:t>
      </w:r>
      <w:r w:rsidRPr="00EB3BF1">
        <w:t xml:space="preserve"> le niveau de vie des citoyens et </w:t>
      </w:r>
      <w:r>
        <w:t xml:space="preserve">améliorer </w:t>
      </w:r>
      <w:r w:rsidRPr="00EB3BF1">
        <w:t xml:space="preserve">la situation dans le secteur de la santé. Il demande quelles mesures le Gouvernement </w:t>
      </w:r>
      <w:r>
        <w:t xml:space="preserve">entend </w:t>
      </w:r>
      <w:r w:rsidRPr="00EB3BF1">
        <w:t>prendre pour aider les personnes déplacées à l</w:t>
      </w:r>
      <w:r w:rsidR="00CC3B4F">
        <w:t>’</w:t>
      </w:r>
      <w:r w:rsidRPr="00EB3BF1">
        <w:t>intérieur du pays.</w:t>
      </w:r>
    </w:p>
    <w:p w:rsidR="00004D34" w:rsidRDefault="00004D34" w:rsidP="00004D34">
      <w:pPr>
        <w:pStyle w:val="SingleTxtG"/>
      </w:pPr>
      <w:r>
        <w:t>35.</w:t>
      </w:r>
      <w:r>
        <w:rPr>
          <w:b/>
        </w:rPr>
        <w:tab/>
      </w:r>
      <w:r w:rsidRPr="00EB3BF1">
        <w:rPr>
          <w:b/>
        </w:rPr>
        <w:t>M.</w:t>
      </w:r>
      <w:r>
        <w:rPr>
          <w:b/>
        </w:rPr>
        <w:t> d</w:t>
      </w:r>
      <w:r w:rsidR="00481BB0">
        <w:rPr>
          <w:b/>
        </w:rPr>
        <w:t>e </w:t>
      </w:r>
      <w:r w:rsidRPr="00EB3BF1">
        <w:rPr>
          <w:b/>
        </w:rPr>
        <w:t>Schutter</w:t>
      </w:r>
      <w:r w:rsidRPr="00EB3BF1">
        <w:t xml:space="preserve"> (Rapporteur</w:t>
      </w:r>
      <w:r>
        <w:t xml:space="preserve"> pour la République centrafricaine</w:t>
      </w:r>
      <w:r w:rsidRPr="00EB3BF1">
        <w:t xml:space="preserve">) </w:t>
      </w:r>
      <w:r>
        <w:t>s</w:t>
      </w:r>
      <w:r w:rsidR="00CC3B4F">
        <w:t>’</w:t>
      </w:r>
      <w:r>
        <w:t xml:space="preserve">enquiert des </w:t>
      </w:r>
      <w:r w:rsidRPr="00EB3BF1">
        <w:t xml:space="preserve">mesures prises par </w:t>
      </w:r>
      <w:r>
        <w:t>l</w:t>
      </w:r>
      <w:r w:rsidR="00CC3B4F">
        <w:t>’</w:t>
      </w:r>
      <w:r>
        <w:t xml:space="preserve">État partie pour lutter contre </w:t>
      </w:r>
      <w:r w:rsidRPr="00EB3BF1">
        <w:t>la pratique des mutilations génitales féminines</w:t>
      </w:r>
      <w:r>
        <w:t>, comme il s</w:t>
      </w:r>
      <w:r w:rsidR="00CC3B4F">
        <w:t>’</w:t>
      </w:r>
      <w:r>
        <w:t>y est engagé dans le cadre de l</w:t>
      </w:r>
      <w:r w:rsidR="00CC3B4F">
        <w:t>’</w:t>
      </w:r>
      <w:r w:rsidRPr="00EB3BF1">
        <w:t>Examen périodique universel</w:t>
      </w:r>
      <w:r>
        <w:t>, et des projets du Gouvernement s</w:t>
      </w:r>
      <w:r w:rsidR="00CC3B4F">
        <w:t>’</w:t>
      </w:r>
      <w:r>
        <w:t xml:space="preserve">agissant de </w:t>
      </w:r>
      <w:r w:rsidRPr="00EB3BF1">
        <w:t xml:space="preserve">lutter contre </w:t>
      </w:r>
      <w:r w:rsidR="00D458DB">
        <w:t xml:space="preserve">le </w:t>
      </w:r>
      <w:r w:rsidRPr="00EB3BF1">
        <w:t xml:space="preserve">mariage forcé et </w:t>
      </w:r>
      <w:r>
        <w:t xml:space="preserve">le </w:t>
      </w:r>
      <w:r w:rsidRPr="00EB3BF1">
        <w:t>mariage précoce</w:t>
      </w:r>
      <w:r>
        <w:t>,</w:t>
      </w:r>
      <w:r w:rsidRPr="00EB3BF1">
        <w:t xml:space="preserve"> et </w:t>
      </w:r>
      <w:r>
        <w:t xml:space="preserve">de la qualification </w:t>
      </w:r>
      <w:r w:rsidRPr="00EB3BF1">
        <w:t xml:space="preserve">en infraction </w:t>
      </w:r>
      <w:r>
        <w:t>du</w:t>
      </w:r>
      <w:r w:rsidRPr="00EB3BF1">
        <w:t xml:space="preserve"> viol </w:t>
      </w:r>
      <w:r>
        <w:t>conjugal</w:t>
      </w:r>
      <w:r w:rsidRPr="00EB3BF1">
        <w:t xml:space="preserve">. </w:t>
      </w:r>
      <w:r>
        <w:t>L</w:t>
      </w:r>
      <w:r w:rsidRPr="00EB3BF1">
        <w:t>e Code de la famille autoris</w:t>
      </w:r>
      <w:r>
        <w:t>ant</w:t>
      </w:r>
      <w:r w:rsidRPr="00EB3BF1">
        <w:t xml:space="preserve"> les châtiments corporels </w:t>
      </w:r>
      <w:r>
        <w:t>à l</w:t>
      </w:r>
      <w:r w:rsidR="00CC3B4F">
        <w:t>’</w:t>
      </w:r>
      <w:r>
        <w:t xml:space="preserve">égard des enfants, par leurs </w:t>
      </w:r>
      <w:r w:rsidRPr="00EB3BF1">
        <w:t xml:space="preserve">parents </w:t>
      </w:r>
      <w:r>
        <w:t xml:space="preserve">ou dans les établissements, M. de Schutter </w:t>
      </w:r>
      <w:r w:rsidRPr="00EB3BF1">
        <w:t>demande s</w:t>
      </w:r>
      <w:r w:rsidR="00CC3B4F">
        <w:t>’</w:t>
      </w:r>
      <w:r w:rsidRPr="00EB3BF1">
        <w:t xml:space="preserve">il est prévu de </w:t>
      </w:r>
      <w:r>
        <w:t xml:space="preserve">le </w:t>
      </w:r>
      <w:r w:rsidRPr="00EB3BF1">
        <w:t>modifier afin d</w:t>
      </w:r>
      <w:r w:rsidR="00CC3B4F">
        <w:t>’</w:t>
      </w:r>
      <w:r w:rsidRPr="00EB3BF1">
        <w:t xml:space="preserve">éliminer </w:t>
      </w:r>
      <w:r>
        <w:t xml:space="preserve">cette </w:t>
      </w:r>
      <w:r w:rsidRPr="00EB3BF1">
        <w:t>pratique. I</w:t>
      </w:r>
      <w:r>
        <w:t xml:space="preserve">l souhaiterait connaître les </w:t>
      </w:r>
      <w:r w:rsidRPr="00EB3BF1">
        <w:t xml:space="preserve">mesures prises pour </w:t>
      </w:r>
      <w:r>
        <w:t xml:space="preserve">garantir le </w:t>
      </w:r>
      <w:r w:rsidRPr="00EB3BF1">
        <w:t xml:space="preserve">droit au logement </w:t>
      </w:r>
      <w:r>
        <w:t>et l</w:t>
      </w:r>
      <w:r w:rsidR="00CC3B4F">
        <w:t>’</w:t>
      </w:r>
      <w:r w:rsidRPr="00EB3BF1">
        <w:t>accès à la terre des personnes déplacées</w:t>
      </w:r>
      <w:r>
        <w:t xml:space="preserve"> de façon qu</w:t>
      </w:r>
      <w:r w:rsidR="00CC3B4F">
        <w:t>’</w:t>
      </w:r>
      <w:r>
        <w:t xml:space="preserve">elles puissent se réinstaller et pour </w:t>
      </w:r>
      <w:r w:rsidRPr="00EB3BF1">
        <w:t xml:space="preserve">assurer </w:t>
      </w:r>
      <w:r>
        <w:t xml:space="preserve">à ces personnes </w:t>
      </w:r>
      <w:r w:rsidRPr="00EB3BF1">
        <w:t xml:space="preserve">un niveau de vie </w:t>
      </w:r>
      <w:r>
        <w:t>suffisant</w:t>
      </w:r>
      <w:r w:rsidRPr="00EB3BF1">
        <w:t xml:space="preserve">. </w:t>
      </w:r>
      <w:r>
        <w:t xml:space="preserve">Compte tenu de la baisse des </w:t>
      </w:r>
      <w:r w:rsidRPr="00EB3BF1">
        <w:t xml:space="preserve">dépenses </w:t>
      </w:r>
      <w:r>
        <w:t xml:space="preserve">de </w:t>
      </w:r>
      <w:r w:rsidRPr="00EB3BF1">
        <w:t xml:space="preserve">santé au cours des dernières années, il </w:t>
      </w:r>
      <w:r>
        <w:t>serait utile d</w:t>
      </w:r>
      <w:r w:rsidR="00CC3B4F">
        <w:t>’</w:t>
      </w:r>
      <w:r>
        <w:t xml:space="preserve">avoir </w:t>
      </w:r>
      <w:r w:rsidRPr="00EB3BF1">
        <w:t xml:space="preserve">des données récentes </w:t>
      </w:r>
      <w:r>
        <w:t xml:space="preserve">sur </w:t>
      </w:r>
      <w:r w:rsidRPr="00EB3BF1">
        <w:t xml:space="preserve">le budget de </w:t>
      </w:r>
      <w:r>
        <w:t xml:space="preserve">la santé. La délégation pourrait aussi indiquer si les </w:t>
      </w:r>
      <w:r w:rsidRPr="00EB3BF1">
        <w:t xml:space="preserve">groupes défavorisés </w:t>
      </w:r>
      <w:r>
        <w:t xml:space="preserve">sont ceux qui </w:t>
      </w:r>
      <w:r w:rsidRPr="00EB3BF1">
        <w:t>bénéficien</w:t>
      </w:r>
      <w:r>
        <w:t xml:space="preserve">t </w:t>
      </w:r>
      <w:r w:rsidRPr="00EB3BF1">
        <w:t xml:space="preserve">en priorité des </w:t>
      </w:r>
      <w:r>
        <w:t xml:space="preserve">initiatives </w:t>
      </w:r>
      <w:r w:rsidRPr="00EB3BF1">
        <w:t xml:space="preserve">de </w:t>
      </w:r>
      <w:r>
        <w:t xml:space="preserve">santé publique. Comment </w:t>
      </w:r>
      <w:r w:rsidRPr="00EB3BF1">
        <w:t>la recommandation de l</w:t>
      </w:r>
      <w:r w:rsidR="00CC3B4F">
        <w:t>’</w:t>
      </w:r>
      <w:r w:rsidRPr="00EB3BF1">
        <w:t xml:space="preserve">Examen périodique universel visant à </w:t>
      </w:r>
      <w:r>
        <w:t>ce que l</w:t>
      </w:r>
      <w:r w:rsidR="00CC3B4F">
        <w:t>’</w:t>
      </w:r>
      <w:r>
        <w:t xml:space="preserve">État partie améliore </w:t>
      </w:r>
      <w:r w:rsidRPr="00EB3BF1">
        <w:t xml:space="preserve">la santé sexuelle et </w:t>
      </w:r>
      <w:r>
        <w:t xml:space="preserve">procréative </w:t>
      </w:r>
      <w:r w:rsidRPr="00EB3BF1">
        <w:t>des filles et des femmes, afin notamment de réduire le taux de mortalité maternelle</w:t>
      </w:r>
      <w:r>
        <w:t>, a-t-elle été appliquée ? Quelles</w:t>
      </w:r>
      <w:r w:rsidRPr="00EB3BF1">
        <w:t xml:space="preserve"> mesures ont</w:t>
      </w:r>
      <w:r w:rsidR="007E3E37">
        <w:t xml:space="preserve"> </w:t>
      </w:r>
      <w:r w:rsidRPr="00EB3BF1">
        <w:t>été prises pour promouvoir les méthodes contraceptives, qui seraient très peu utilisées dans le pays</w:t>
      </w:r>
      <w:r>
        <w:t> ?</w:t>
      </w:r>
    </w:p>
    <w:p w:rsidR="00004D34" w:rsidRPr="00EB3BF1" w:rsidRDefault="00004D34" w:rsidP="00004D34">
      <w:pPr>
        <w:pStyle w:val="SingleTxtG"/>
      </w:pPr>
      <w:r w:rsidRPr="00986475">
        <w:rPr>
          <w:i/>
        </w:rPr>
        <w:t>La séance est levée à 17</w:t>
      </w:r>
      <w:r w:rsidR="00647ABD">
        <w:rPr>
          <w:i/>
        </w:rPr>
        <w:t> </w:t>
      </w:r>
      <w:r w:rsidRPr="00986475">
        <w:rPr>
          <w:i/>
        </w:rPr>
        <w:t>h</w:t>
      </w:r>
      <w:r w:rsidR="00647ABD">
        <w:rPr>
          <w:i/>
        </w:rPr>
        <w:t> </w:t>
      </w:r>
      <w:r w:rsidRPr="00986475">
        <w:rPr>
          <w:i/>
        </w:rPr>
        <w:t>50</w:t>
      </w:r>
      <w:r w:rsidRPr="00EB3BF1">
        <w:t>.</w:t>
      </w:r>
    </w:p>
    <w:sectPr w:rsidR="00004D34" w:rsidRPr="00EB3BF1" w:rsidSect="00662B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963" w:rsidRDefault="006C1963" w:rsidP="00F95C08">
      <w:pPr>
        <w:spacing w:line="240" w:lineRule="auto"/>
      </w:pPr>
    </w:p>
  </w:endnote>
  <w:endnote w:type="continuationSeparator" w:id="0">
    <w:p w:rsidR="006C1963" w:rsidRPr="00AC3823" w:rsidRDefault="006C1963" w:rsidP="00AC3823">
      <w:pPr>
        <w:pStyle w:val="Footer"/>
      </w:pPr>
    </w:p>
  </w:endnote>
  <w:endnote w:type="continuationNotice" w:id="1">
    <w:p w:rsidR="006C1963" w:rsidRDefault="006C19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63" w:rsidRPr="00662B3B" w:rsidRDefault="006C1963" w:rsidP="00662B3B">
    <w:pPr>
      <w:pStyle w:val="Footer"/>
      <w:tabs>
        <w:tab w:val="right" w:pos="9638"/>
      </w:tabs>
    </w:pPr>
    <w:r w:rsidRPr="00662B3B">
      <w:rPr>
        <w:b/>
        <w:sz w:val="18"/>
      </w:rPr>
      <w:fldChar w:fldCharType="begin"/>
    </w:r>
    <w:r w:rsidRPr="00662B3B">
      <w:rPr>
        <w:b/>
        <w:sz w:val="18"/>
      </w:rPr>
      <w:instrText xml:space="preserve"> PAGE  \* MERGEFORMAT </w:instrText>
    </w:r>
    <w:r w:rsidRPr="00662B3B">
      <w:rPr>
        <w:b/>
        <w:sz w:val="18"/>
      </w:rPr>
      <w:fldChar w:fldCharType="separate"/>
    </w:r>
    <w:r w:rsidR="007F4774">
      <w:rPr>
        <w:b/>
        <w:noProof/>
        <w:sz w:val="18"/>
      </w:rPr>
      <w:t>2</w:t>
    </w:r>
    <w:r w:rsidRPr="00662B3B">
      <w:rPr>
        <w:b/>
        <w:sz w:val="18"/>
      </w:rPr>
      <w:fldChar w:fldCharType="end"/>
    </w:r>
    <w:r>
      <w:rPr>
        <w:b/>
        <w:sz w:val="18"/>
      </w:rPr>
      <w:tab/>
    </w:r>
    <w:r>
      <w:t>GE.18-04459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63" w:rsidRPr="00662B3B" w:rsidRDefault="006C1963" w:rsidP="00662B3B">
    <w:pPr>
      <w:pStyle w:val="Footer"/>
      <w:tabs>
        <w:tab w:val="right" w:pos="9638"/>
      </w:tabs>
      <w:rPr>
        <w:b/>
        <w:sz w:val="18"/>
      </w:rPr>
    </w:pPr>
    <w:r>
      <w:t>GE.18-04459</w:t>
    </w:r>
    <w:r>
      <w:tab/>
    </w:r>
    <w:r w:rsidRPr="00662B3B">
      <w:rPr>
        <w:b/>
        <w:sz w:val="18"/>
      </w:rPr>
      <w:fldChar w:fldCharType="begin"/>
    </w:r>
    <w:r w:rsidRPr="00662B3B">
      <w:rPr>
        <w:b/>
        <w:sz w:val="18"/>
      </w:rPr>
      <w:instrText xml:space="preserve"> PAGE  \* MERGEFORMAT </w:instrText>
    </w:r>
    <w:r w:rsidRPr="00662B3B">
      <w:rPr>
        <w:b/>
        <w:sz w:val="18"/>
      </w:rPr>
      <w:fldChar w:fldCharType="separate"/>
    </w:r>
    <w:r w:rsidR="007F4774">
      <w:rPr>
        <w:b/>
        <w:noProof/>
        <w:sz w:val="18"/>
      </w:rPr>
      <w:t>7</w:t>
    </w:r>
    <w:r w:rsidRPr="00662B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63" w:rsidRDefault="006C1963" w:rsidP="00AD20B3">
    <w:pPr>
      <w:pStyle w:val="FootnoteText"/>
      <w:pBdr>
        <w:bottom w:val="single" w:sz="4" w:space="1" w:color="auto"/>
      </w:pBdr>
      <w:tabs>
        <w:tab w:val="clear" w:pos="1021"/>
      </w:tabs>
      <w:spacing w:line="240" w:lineRule="auto"/>
      <w:ind w:left="0" w:right="0" w:firstLine="0"/>
    </w:pPr>
  </w:p>
  <w:p w:rsidR="006C1963" w:rsidRDefault="006C1963" w:rsidP="00833E2E">
    <w:pPr>
      <w:pStyle w:val="FootnoteText"/>
      <w:tabs>
        <w:tab w:val="left" w:pos="708"/>
      </w:tabs>
      <w:spacing w:after="120"/>
      <w:ind w:firstLine="0"/>
    </w:pPr>
    <w:r>
      <w:t>Le présent compte rendu est sujet à rectifications.</w:t>
    </w:r>
  </w:p>
  <w:p w:rsidR="006C1963" w:rsidRDefault="006C1963" w:rsidP="00833E2E">
    <w:pPr>
      <w:pStyle w:val="FootnoteText"/>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Hyperlink"/>
        </w:rPr>
        <w:t>DMS-DCM@un.org</w:t>
      </w:r>
    </w:hyperlink>
    <w:r>
      <w:t>).</w:t>
    </w:r>
  </w:p>
  <w:p w:rsidR="006C1963" w:rsidRDefault="006C1963" w:rsidP="00833E2E">
    <w:pPr>
      <w:pStyle w:val="FootnoteText"/>
      <w:tabs>
        <w:tab w:val="clear" w:pos="1021"/>
      </w:tabs>
      <w:spacing w:after="240"/>
      <w:ind w:firstLine="0"/>
    </w:pPr>
    <w:r>
      <w:t>Les comptes rendus qui ont été rectifiés feront l’objet de nouveaux tirages pour raisons techniques à l’issue de la session.</w:t>
    </w:r>
  </w:p>
  <w:p w:rsidR="006C1963" w:rsidRPr="00662B3B" w:rsidRDefault="006C1963" w:rsidP="00662B3B">
    <w:pPr>
      <w:pStyle w:val="Footer"/>
      <w:spacing w:before="120"/>
      <w:rPr>
        <w:sz w:val="20"/>
      </w:rPr>
    </w:pPr>
    <w:r>
      <w:rPr>
        <w:sz w:val="20"/>
      </w:rPr>
      <w:t>GE.</w:t>
    </w:r>
    <w:r>
      <w:rPr>
        <w:noProof/>
        <w:lang w:val="en-GB" w:eastAsia="en-GB"/>
      </w:rPr>
      <w:drawing>
        <wp:anchor distT="0" distB="0" distL="114300" distR="114300" simplePos="0" relativeHeight="251659264" behindDoc="0" locked="0" layoutInCell="1" allowOverlap="1" wp14:anchorId="37528A3C" wp14:editId="748E006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18-04459  (F)    260318    040418</w:t>
    </w:r>
    <w:r>
      <w:rPr>
        <w:sz w:val="20"/>
      </w:rPr>
      <w:br/>
    </w:r>
    <w:r w:rsidRPr="00662B3B">
      <w:rPr>
        <w:rFonts w:ascii="C39T30Lfz" w:hAnsi="C39T30Lfz"/>
        <w:sz w:val="56"/>
      </w:rPr>
      <w:t></w:t>
    </w:r>
    <w:r w:rsidRPr="00662B3B">
      <w:rPr>
        <w:rFonts w:ascii="C39T30Lfz" w:hAnsi="C39T30Lfz"/>
        <w:sz w:val="56"/>
      </w:rPr>
      <w:t></w:t>
    </w:r>
    <w:r w:rsidRPr="00662B3B">
      <w:rPr>
        <w:rFonts w:ascii="C39T30Lfz" w:hAnsi="C39T30Lfz"/>
        <w:sz w:val="56"/>
      </w:rPr>
      <w:t></w:t>
    </w:r>
    <w:r w:rsidRPr="00662B3B">
      <w:rPr>
        <w:rFonts w:ascii="C39T30Lfz" w:hAnsi="C39T30Lfz"/>
        <w:sz w:val="56"/>
      </w:rPr>
      <w:t></w:t>
    </w:r>
    <w:r w:rsidRPr="00662B3B">
      <w:rPr>
        <w:rFonts w:ascii="C39T30Lfz" w:hAnsi="C39T30Lfz"/>
        <w:sz w:val="56"/>
      </w:rPr>
      <w:t></w:t>
    </w:r>
    <w:r w:rsidRPr="00662B3B">
      <w:rPr>
        <w:rFonts w:ascii="C39T30Lfz" w:hAnsi="C39T30Lfz"/>
        <w:sz w:val="56"/>
      </w:rPr>
      <w:t></w:t>
    </w:r>
    <w:r w:rsidRPr="00662B3B">
      <w:rPr>
        <w:rFonts w:ascii="C39T30Lfz" w:hAnsi="C39T30Lfz"/>
        <w:sz w:val="56"/>
      </w:rPr>
      <w:t></w:t>
    </w:r>
    <w:r w:rsidRPr="00662B3B">
      <w:rPr>
        <w:rFonts w:ascii="C39T30Lfz" w:hAnsi="C39T30Lfz"/>
        <w:sz w:val="56"/>
      </w:rPr>
      <w:t></w:t>
    </w:r>
    <w:r w:rsidRPr="00662B3B">
      <w:rPr>
        <w:rFonts w:ascii="C39T30Lfz" w:hAnsi="C39T30Lfz"/>
        <w:sz w:val="56"/>
      </w:rPr>
      <w:t></w:t>
    </w:r>
    <w:r>
      <w:rPr>
        <w:noProof/>
        <w:sz w:val="20"/>
        <w:lang w:val="en-GB" w:eastAsia="en-GB"/>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2018/SR.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1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963" w:rsidRPr="00AC3823" w:rsidRDefault="006C1963" w:rsidP="00AC3823">
      <w:pPr>
        <w:pStyle w:val="Footer"/>
        <w:tabs>
          <w:tab w:val="right" w:pos="2155"/>
        </w:tabs>
        <w:spacing w:after="80" w:line="240" w:lineRule="atLeast"/>
        <w:ind w:left="680"/>
        <w:rPr>
          <w:u w:val="single"/>
        </w:rPr>
      </w:pPr>
      <w:r>
        <w:rPr>
          <w:u w:val="single"/>
        </w:rPr>
        <w:tab/>
      </w:r>
    </w:p>
  </w:footnote>
  <w:footnote w:type="continuationSeparator" w:id="0">
    <w:p w:rsidR="006C1963" w:rsidRPr="00AC3823" w:rsidRDefault="006C1963" w:rsidP="00AC3823">
      <w:pPr>
        <w:pStyle w:val="Footer"/>
        <w:tabs>
          <w:tab w:val="right" w:pos="2155"/>
        </w:tabs>
        <w:spacing w:after="80" w:line="240" w:lineRule="atLeast"/>
        <w:ind w:left="680"/>
        <w:rPr>
          <w:u w:val="single"/>
        </w:rPr>
      </w:pPr>
      <w:r>
        <w:rPr>
          <w:u w:val="single"/>
        </w:rPr>
        <w:tab/>
      </w:r>
    </w:p>
  </w:footnote>
  <w:footnote w:type="continuationNotice" w:id="1">
    <w:p w:rsidR="006C1963" w:rsidRPr="00AC3823" w:rsidRDefault="006C196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63" w:rsidRPr="00662B3B" w:rsidRDefault="00C24C0D">
    <w:pPr>
      <w:pStyle w:val="Header"/>
    </w:pPr>
    <w:fldSimple w:instr=" TITLE  \* MERGEFORMAT ">
      <w:r w:rsidR="0053607E">
        <w:t>E/C.12/2018/SR.12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63" w:rsidRPr="00662B3B" w:rsidRDefault="00C24C0D" w:rsidP="00662B3B">
    <w:pPr>
      <w:pStyle w:val="Header"/>
      <w:jc w:val="right"/>
    </w:pPr>
    <w:fldSimple w:instr=" TITLE  \* MERGEFORMAT ">
      <w:r w:rsidR="0053607E">
        <w:t>E/C.12/2018/SR.12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F3"/>
    <w:rsid w:val="00001BE6"/>
    <w:rsid w:val="00004D34"/>
    <w:rsid w:val="00017F94"/>
    <w:rsid w:val="00023842"/>
    <w:rsid w:val="000334F9"/>
    <w:rsid w:val="0007796D"/>
    <w:rsid w:val="000B7790"/>
    <w:rsid w:val="000C1FEF"/>
    <w:rsid w:val="000D4AB3"/>
    <w:rsid w:val="000F44F2"/>
    <w:rsid w:val="00111F2F"/>
    <w:rsid w:val="0014365E"/>
    <w:rsid w:val="00176178"/>
    <w:rsid w:val="001E3C23"/>
    <w:rsid w:val="001F525A"/>
    <w:rsid w:val="00206650"/>
    <w:rsid w:val="00223272"/>
    <w:rsid w:val="0024779E"/>
    <w:rsid w:val="002832AC"/>
    <w:rsid w:val="002A280C"/>
    <w:rsid w:val="002D7C93"/>
    <w:rsid w:val="00310456"/>
    <w:rsid w:val="003E47A1"/>
    <w:rsid w:val="00441C3B"/>
    <w:rsid w:val="00446FE5"/>
    <w:rsid w:val="00452396"/>
    <w:rsid w:val="004653FA"/>
    <w:rsid w:val="00481BB0"/>
    <w:rsid w:val="004E468C"/>
    <w:rsid w:val="0053607E"/>
    <w:rsid w:val="005505B7"/>
    <w:rsid w:val="00573BE5"/>
    <w:rsid w:val="00586ED3"/>
    <w:rsid w:val="00596AA9"/>
    <w:rsid w:val="00647ABD"/>
    <w:rsid w:val="00662B3B"/>
    <w:rsid w:val="00670FF7"/>
    <w:rsid w:val="006C1963"/>
    <w:rsid w:val="00714CAD"/>
    <w:rsid w:val="0071601D"/>
    <w:rsid w:val="007468F3"/>
    <w:rsid w:val="007726C2"/>
    <w:rsid w:val="007A62E6"/>
    <w:rsid w:val="007E3E37"/>
    <w:rsid w:val="007F4774"/>
    <w:rsid w:val="0080684C"/>
    <w:rsid w:val="00821298"/>
    <w:rsid w:val="00825DBD"/>
    <w:rsid w:val="00833E2E"/>
    <w:rsid w:val="00871C75"/>
    <w:rsid w:val="008776DC"/>
    <w:rsid w:val="009705C8"/>
    <w:rsid w:val="0098576F"/>
    <w:rsid w:val="009C1CF4"/>
    <w:rsid w:val="009E5C63"/>
    <w:rsid w:val="00A30353"/>
    <w:rsid w:val="00AC3823"/>
    <w:rsid w:val="00AD20B3"/>
    <w:rsid w:val="00AE23E9"/>
    <w:rsid w:val="00AE323C"/>
    <w:rsid w:val="00B00181"/>
    <w:rsid w:val="00B00B0D"/>
    <w:rsid w:val="00B32D3A"/>
    <w:rsid w:val="00B765F7"/>
    <w:rsid w:val="00B916AE"/>
    <w:rsid w:val="00BA0CA9"/>
    <w:rsid w:val="00BC7581"/>
    <w:rsid w:val="00C02897"/>
    <w:rsid w:val="00C24C0D"/>
    <w:rsid w:val="00CC1834"/>
    <w:rsid w:val="00CC3B4F"/>
    <w:rsid w:val="00D3439C"/>
    <w:rsid w:val="00D458DB"/>
    <w:rsid w:val="00DB1831"/>
    <w:rsid w:val="00DD3BFD"/>
    <w:rsid w:val="00DF6678"/>
    <w:rsid w:val="00EC2711"/>
    <w:rsid w:val="00EF2E22"/>
    <w:rsid w:val="00F660DF"/>
    <w:rsid w:val="00F95C08"/>
    <w:rsid w:val="00FF33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C93C0CA-E4E8-4924-8C6F-04F5F012B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DB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25DBD"/>
    <w:pPr>
      <w:keepNext/>
      <w:keepLines/>
      <w:spacing w:after="0" w:line="240" w:lineRule="auto"/>
      <w:ind w:right="0"/>
      <w:jc w:val="left"/>
      <w:outlineLvl w:val="0"/>
    </w:pPr>
  </w:style>
  <w:style w:type="paragraph" w:styleId="Heading2">
    <w:name w:val="heading 2"/>
    <w:basedOn w:val="Normal"/>
    <w:next w:val="Normal"/>
    <w:link w:val="Heading2Char"/>
    <w:semiHidden/>
    <w:qFormat/>
    <w:rsid w:val="00825DBD"/>
    <w:pPr>
      <w:outlineLvl w:val="1"/>
    </w:pPr>
  </w:style>
  <w:style w:type="paragraph" w:styleId="Heading3">
    <w:name w:val="heading 3"/>
    <w:basedOn w:val="Normal"/>
    <w:next w:val="Normal"/>
    <w:link w:val="Heading3Char"/>
    <w:semiHidden/>
    <w:qFormat/>
    <w:rsid w:val="00825DBD"/>
    <w:pPr>
      <w:outlineLvl w:val="2"/>
    </w:pPr>
  </w:style>
  <w:style w:type="paragraph" w:styleId="Heading4">
    <w:name w:val="heading 4"/>
    <w:basedOn w:val="Normal"/>
    <w:next w:val="Normal"/>
    <w:link w:val="Heading4Char"/>
    <w:semiHidden/>
    <w:qFormat/>
    <w:rsid w:val="00825DBD"/>
    <w:pPr>
      <w:outlineLvl w:val="3"/>
    </w:pPr>
  </w:style>
  <w:style w:type="paragraph" w:styleId="Heading5">
    <w:name w:val="heading 5"/>
    <w:basedOn w:val="Normal"/>
    <w:next w:val="Normal"/>
    <w:link w:val="Heading5Char"/>
    <w:semiHidden/>
    <w:qFormat/>
    <w:rsid w:val="00825DBD"/>
    <w:pPr>
      <w:outlineLvl w:val="4"/>
    </w:pPr>
  </w:style>
  <w:style w:type="paragraph" w:styleId="Heading6">
    <w:name w:val="heading 6"/>
    <w:basedOn w:val="Normal"/>
    <w:next w:val="Normal"/>
    <w:link w:val="Heading6Char"/>
    <w:semiHidden/>
    <w:qFormat/>
    <w:rsid w:val="00825DBD"/>
    <w:pPr>
      <w:outlineLvl w:val="5"/>
    </w:pPr>
  </w:style>
  <w:style w:type="paragraph" w:styleId="Heading7">
    <w:name w:val="heading 7"/>
    <w:basedOn w:val="Normal"/>
    <w:next w:val="Normal"/>
    <w:link w:val="Heading7Char"/>
    <w:semiHidden/>
    <w:qFormat/>
    <w:rsid w:val="00825DBD"/>
    <w:pPr>
      <w:outlineLvl w:val="6"/>
    </w:pPr>
  </w:style>
  <w:style w:type="paragraph" w:styleId="Heading8">
    <w:name w:val="heading 8"/>
    <w:basedOn w:val="Normal"/>
    <w:next w:val="Normal"/>
    <w:link w:val="Heading8Char"/>
    <w:semiHidden/>
    <w:qFormat/>
    <w:rsid w:val="00825DBD"/>
    <w:pPr>
      <w:outlineLvl w:val="7"/>
    </w:pPr>
  </w:style>
  <w:style w:type="paragraph" w:styleId="Heading9">
    <w:name w:val="heading 9"/>
    <w:basedOn w:val="Normal"/>
    <w:next w:val="Normal"/>
    <w:link w:val="Heading9Char"/>
    <w:semiHidden/>
    <w:qFormat/>
    <w:rsid w:val="00825D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25DB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25DBD"/>
    <w:rPr>
      <w:rFonts w:ascii="Times New Roman" w:hAnsi="Times New Roman" w:cs="Times New Roman"/>
      <w:b/>
      <w:sz w:val="18"/>
      <w:szCs w:val="20"/>
      <w:lang w:eastAsia="en-US"/>
    </w:rPr>
  </w:style>
  <w:style w:type="paragraph" w:styleId="Footer">
    <w:name w:val="footer"/>
    <w:aliases w:val="3_G"/>
    <w:basedOn w:val="Normal"/>
    <w:next w:val="Normal"/>
    <w:link w:val="FooterChar"/>
    <w:qFormat/>
    <w:rsid w:val="00825DBD"/>
    <w:pPr>
      <w:spacing w:line="240" w:lineRule="auto"/>
    </w:pPr>
    <w:rPr>
      <w:sz w:val="16"/>
    </w:rPr>
  </w:style>
  <w:style w:type="character" w:customStyle="1" w:styleId="FooterChar">
    <w:name w:val="Footer Char"/>
    <w:aliases w:val="3_G Char"/>
    <w:basedOn w:val="DefaultParagraphFont"/>
    <w:link w:val="Footer"/>
    <w:rsid w:val="00825DBD"/>
    <w:rPr>
      <w:rFonts w:ascii="Times New Roman" w:hAnsi="Times New Roman" w:cs="Times New Roman"/>
      <w:sz w:val="16"/>
      <w:szCs w:val="20"/>
      <w:lang w:eastAsia="en-US"/>
    </w:rPr>
  </w:style>
  <w:style w:type="paragraph" w:customStyle="1" w:styleId="HMG">
    <w:name w:val="_ H __M_G"/>
    <w:basedOn w:val="Normal"/>
    <w:next w:val="Normal"/>
    <w:qFormat/>
    <w:rsid w:val="00825D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25D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25D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25D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25D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25D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25DBD"/>
    <w:pPr>
      <w:spacing w:after="120"/>
      <w:ind w:left="1134" w:right="1134"/>
      <w:jc w:val="both"/>
    </w:pPr>
  </w:style>
  <w:style w:type="paragraph" w:customStyle="1" w:styleId="SLG">
    <w:name w:val="__S_L_G"/>
    <w:basedOn w:val="Normal"/>
    <w:next w:val="Normal"/>
    <w:rsid w:val="00825DBD"/>
    <w:pPr>
      <w:keepNext/>
      <w:keepLines/>
      <w:spacing w:before="240" w:after="240" w:line="580" w:lineRule="exact"/>
      <w:ind w:left="1134" w:right="1134"/>
    </w:pPr>
    <w:rPr>
      <w:b/>
      <w:sz w:val="56"/>
    </w:rPr>
  </w:style>
  <w:style w:type="paragraph" w:customStyle="1" w:styleId="SMG">
    <w:name w:val="__S_M_G"/>
    <w:basedOn w:val="Normal"/>
    <w:next w:val="Normal"/>
    <w:rsid w:val="00825DBD"/>
    <w:pPr>
      <w:keepNext/>
      <w:keepLines/>
      <w:spacing w:before="240" w:after="240" w:line="420" w:lineRule="exact"/>
      <w:ind w:left="1134" w:right="1134"/>
    </w:pPr>
    <w:rPr>
      <w:b/>
      <w:sz w:val="40"/>
    </w:rPr>
  </w:style>
  <w:style w:type="paragraph" w:customStyle="1" w:styleId="SSG">
    <w:name w:val="__S_S_G"/>
    <w:basedOn w:val="Normal"/>
    <w:next w:val="Normal"/>
    <w:rsid w:val="00825DBD"/>
    <w:pPr>
      <w:keepNext/>
      <w:keepLines/>
      <w:spacing w:before="240" w:after="240" w:line="300" w:lineRule="exact"/>
      <w:ind w:left="1134" w:right="1134"/>
    </w:pPr>
    <w:rPr>
      <w:b/>
      <w:sz w:val="28"/>
    </w:rPr>
  </w:style>
  <w:style w:type="paragraph" w:customStyle="1" w:styleId="XLargeG">
    <w:name w:val="__XLarge_G"/>
    <w:basedOn w:val="Normal"/>
    <w:next w:val="Normal"/>
    <w:rsid w:val="00825DBD"/>
    <w:pPr>
      <w:keepNext/>
      <w:keepLines/>
      <w:spacing w:before="240" w:after="240" w:line="420" w:lineRule="exact"/>
      <w:ind w:left="1134" w:right="1134"/>
    </w:pPr>
    <w:rPr>
      <w:b/>
      <w:sz w:val="40"/>
    </w:rPr>
  </w:style>
  <w:style w:type="paragraph" w:customStyle="1" w:styleId="Bullet1G">
    <w:name w:val="_Bullet 1_G"/>
    <w:basedOn w:val="Normal"/>
    <w:qFormat/>
    <w:rsid w:val="00825DBD"/>
    <w:pPr>
      <w:numPr>
        <w:numId w:val="1"/>
      </w:numPr>
      <w:spacing w:after="120"/>
      <w:ind w:right="1134"/>
      <w:jc w:val="both"/>
    </w:pPr>
  </w:style>
  <w:style w:type="paragraph" w:customStyle="1" w:styleId="Bullet2G">
    <w:name w:val="_Bullet 2_G"/>
    <w:basedOn w:val="Normal"/>
    <w:qFormat/>
    <w:rsid w:val="00825DBD"/>
    <w:pPr>
      <w:numPr>
        <w:numId w:val="2"/>
      </w:numPr>
      <w:spacing w:after="120"/>
      <w:ind w:right="1134"/>
      <w:jc w:val="both"/>
    </w:pPr>
  </w:style>
  <w:style w:type="paragraph" w:customStyle="1" w:styleId="ParNoG">
    <w:name w:val="_ParNo_G"/>
    <w:basedOn w:val="Normal"/>
    <w:qFormat/>
    <w:rsid w:val="00825DBD"/>
    <w:pPr>
      <w:numPr>
        <w:numId w:val="3"/>
      </w:numPr>
      <w:tabs>
        <w:tab w:val="clear" w:pos="1701"/>
      </w:tabs>
      <w:spacing w:after="120"/>
      <w:ind w:right="1134"/>
      <w:jc w:val="both"/>
    </w:pPr>
  </w:style>
  <w:style w:type="character" w:styleId="FootnoteReference">
    <w:name w:val="footnote reference"/>
    <w:aliases w:val="4_G"/>
    <w:basedOn w:val="DefaultParagraphFont"/>
    <w:qFormat/>
    <w:rsid w:val="00825DBD"/>
    <w:rPr>
      <w:rFonts w:ascii="Times New Roman" w:hAnsi="Times New Roman"/>
      <w:sz w:val="18"/>
      <w:vertAlign w:val="superscript"/>
      <w:lang w:val="fr-CH"/>
    </w:rPr>
  </w:style>
  <w:style w:type="character" w:styleId="EndnoteReference">
    <w:name w:val="endnote reference"/>
    <w:aliases w:val="1_G"/>
    <w:basedOn w:val="FootnoteReference"/>
    <w:qFormat/>
    <w:rsid w:val="00825DBD"/>
    <w:rPr>
      <w:rFonts w:ascii="Times New Roman" w:hAnsi="Times New Roman"/>
      <w:sz w:val="18"/>
      <w:vertAlign w:val="superscript"/>
      <w:lang w:val="fr-CH"/>
    </w:rPr>
  </w:style>
  <w:style w:type="table" w:styleId="TableGrid">
    <w:name w:val="Table Grid"/>
    <w:basedOn w:val="TableNormal"/>
    <w:rsid w:val="00825DB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25DBD"/>
    <w:rPr>
      <w:color w:val="0000FF"/>
      <w:u w:val="none"/>
    </w:rPr>
  </w:style>
  <w:style w:type="character" w:styleId="FollowedHyperlink">
    <w:name w:val="FollowedHyperlink"/>
    <w:basedOn w:val="DefaultParagraphFont"/>
    <w:unhideWhenUsed/>
    <w:rsid w:val="00825DBD"/>
    <w:rPr>
      <w:color w:val="0000FF"/>
      <w:u w:val="none"/>
    </w:rPr>
  </w:style>
  <w:style w:type="paragraph" w:styleId="FootnoteText">
    <w:name w:val="footnote text"/>
    <w:aliases w:val="5_G"/>
    <w:basedOn w:val="Normal"/>
    <w:link w:val="FootnoteTextChar"/>
    <w:qFormat/>
    <w:rsid w:val="00825DB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25DBD"/>
    <w:rPr>
      <w:rFonts w:ascii="Times New Roman" w:hAnsi="Times New Roman" w:cs="Times New Roman"/>
      <w:sz w:val="18"/>
      <w:szCs w:val="20"/>
      <w:lang w:eastAsia="en-US"/>
    </w:rPr>
  </w:style>
  <w:style w:type="paragraph" w:styleId="EndnoteText">
    <w:name w:val="endnote text"/>
    <w:aliases w:val="2_G"/>
    <w:basedOn w:val="FootnoteText"/>
    <w:link w:val="EndnoteTextChar"/>
    <w:qFormat/>
    <w:rsid w:val="00825DBD"/>
  </w:style>
  <w:style w:type="character" w:customStyle="1" w:styleId="EndnoteTextChar">
    <w:name w:val="Endnote Text Char"/>
    <w:aliases w:val="2_G Char"/>
    <w:basedOn w:val="DefaultParagraphFont"/>
    <w:link w:val="EndnoteText"/>
    <w:rsid w:val="00825DBD"/>
    <w:rPr>
      <w:rFonts w:ascii="Times New Roman" w:hAnsi="Times New Roman" w:cs="Times New Roman"/>
      <w:sz w:val="18"/>
      <w:szCs w:val="20"/>
      <w:lang w:eastAsia="en-US"/>
    </w:rPr>
  </w:style>
  <w:style w:type="character" w:styleId="PageNumber">
    <w:name w:val="page number"/>
    <w:aliases w:val="7_G"/>
    <w:basedOn w:val="DefaultParagraphFont"/>
    <w:qFormat/>
    <w:rsid w:val="00825DBD"/>
    <w:rPr>
      <w:rFonts w:ascii="Times New Roman" w:hAnsi="Times New Roman"/>
      <w:b/>
      <w:sz w:val="18"/>
      <w:lang w:val="fr-CH"/>
    </w:rPr>
  </w:style>
  <w:style w:type="character" w:customStyle="1" w:styleId="Heading1Char">
    <w:name w:val="Heading 1 Char"/>
    <w:aliases w:val="Table_G Char"/>
    <w:basedOn w:val="DefaultParagraphFont"/>
    <w:link w:val="Heading1"/>
    <w:rsid w:val="00825DBD"/>
    <w:rPr>
      <w:rFonts w:ascii="Times New Roman" w:hAnsi="Times New Roman" w:cs="Times New Roman"/>
      <w:sz w:val="20"/>
      <w:szCs w:val="20"/>
      <w:lang w:eastAsia="en-US"/>
    </w:rPr>
  </w:style>
  <w:style w:type="character" w:customStyle="1" w:styleId="Heading2Char">
    <w:name w:val="Heading 2 Char"/>
    <w:basedOn w:val="DefaultParagraphFont"/>
    <w:link w:val="Heading2"/>
    <w:semiHidden/>
    <w:rsid w:val="00825DBD"/>
    <w:rPr>
      <w:rFonts w:ascii="Times New Roman" w:hAnsi="Times New Roman" w:cs="Times New Roman"/>
      <w:sz w:val="20"/>
      <w:szCs w:val="20"/>
      <w:lang w:eastAsia="en-US"/>
    </w:rPr>
  </w:style>
  <w:style w:type="character" w:customStyle="1" w:styleId="Heading3Char">
    <w:name w:val="Heading 3 Char"/>
    <w:basedOn w:val="DefaultParagraphFont"/>
    <w:link w:val="Heading3"/>
    <w:semiHidden/>
    <w:rsid w:val="00825DBD"/>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825DBD"/>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825DBD"/>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825DBD"/>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825DBD"/>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825DBD"/>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825DBD"/>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25D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DBD"/>
    <w:rPr>
      <w:rFonts w:ascii="Tahoma" w:hAnsi="Tahoma" w:cs="Tahoma"/>
      <w:sz w:val="16"/>
      <w:szCs w:val="16"/>
      <w:lang w:eastAsia="en-US"/>
    </w:rPr>
  </w:style>
  <w:style w:type="character" w:customStyle="1" w:styleId="st">
    <w:name w:val="st"/>
    <w:basedOn w:val="DefaultParagraphFont"/>
    <w:rsid w:val="001E3C23"/>
  </w:style>
  <w:style w:type="character" w:styleId="Emphasis">
    <w:name w:val="Emphasis"/>
    <w:basedOn w:val="DefaultParagraphFont"/>
    <w:uiPriority w:val="20"/>
    <w:qFormat/>
    <w:rsid w:val="001E3C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AF74C-7D60-4CC2-9BCF-1406D597BC34}"/>
</file>

<file path=customXml/itemProps2.xml><?xml version="1.0" encoding="utf-8"?>
<ds:datastoreItem xmlns:ds="http://schemas.openxmlformats.org/officeDocument/2006/customXml" ds:itemID="{4A531480-EA8B-4287-9156-C16FF7570AF5}"/>
</file>

<file path=customXml/itemProps3.xml><?xml version="1.0" encoding="utf-8"?>
<ds:datastoreItem xmlns:ds="http://schemas.openxmlformats.org/officeDocument/2006/customXml" ds:itemID="{5893F0FE-7EDB-489F-805C-EAC4A1B2332D}"/>
</file>

<file path=docProps/app.xml><?xml version="1.0" encoding="utf-8"?>
<Properties xmlns="http://schemas.openxmlformats.org/officeDocument/2006/extended-properties" xmlns:vt="http://schemas.openxmlformats.org/officeDocument/2006/docPropsVTypes">
  <Template>U8.dotm</Template>
  <TotalTime>1</TotalTime>
  <Pages>7</Pages>
  <Words>3923</Words>
  <Characters>22364</Characters>
  <Application>Microsoft Office Word</Application>
  <DocSecurity>0</DocSecurity>
  <Lines>186</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E/C.12/2018/SR.12</vt:lpstr>
      <vt:lpstr>E/C.12/2018/SR.12</vt:lpstr>
    </vt:vector>
  </TitlesOfParts>
  <Company>DCM</Company>
  <LinksUpToDate>false</LinksUpToDate>
  <CharactersWithSpaces>26235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E/C.12/2018/SR.12</dc:title>
  <dc:subject/>
  <dc:creator>Sylvie LAMY</dc:creator>
  <cp:keywords/>
  <cp:lastModifiedBy>Gayla Spasova</cp:lastModifiedBy>
  <cp:revision>2</cp:revision>
  <cp:lastPrinted>2018-04-04T09:40:00Z</cp:lastPrinted>
  <dcterms:created xsi:type="dcterms:W3CDTF">2018-04-12T11:58:00Z</dcterms:created>
  <dcterms:modified xsi:type="dcterms:W3CDTF">2018-04-12T11:58:00Z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