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A771F" w:rsidRDefault="007A771F" w:rsidP="00B33908">
      <w:pPr>
        <w:jc w:val="both"/>
        <w:rPr>
          <w:b/>
          <w:bCs/>
          <w:rtl/>
        </w:rPr>
      </w:pPr>
    </w:p>
    <w:p w:rsidR="007A771F" w:rsidRDefault="001F3FDD" w:rsidP="00B33908">
      <w:pPr>
        <w:jc w:val="both"/>
        <w:rPr>
          <w:b/>
          <w:bCs/>
          <w:rtl/>
        </w:rPr>
      </w:pPr>
      <w:r w:rsidRPr="001F3FDD">
        <w:rPr>
          <w:rFonts w:hint="cs"/>
          <w:b/>
          <w:bCs/>
          <w:rtl/>
        </w:rPr>
        <w:t xml:space="preserve">אמנת האו"ם בדבר זכויותיהם </w:t>
      </w:r>
    </w:p>
    <w:p w:rsidR="007A771F" w:rsidRPr="007A771F" w:rsidRDefault="001F3FDD" w:rsidP="00B33908">
      <w:pPr>
        <w:jc w:val="both"/>
        <w:rPr>
          <w:b/>
          <w:bCs/>
        </w:rPr>
        <w:sectPr w:rsidR="007A771F" w:rsidRPr="007A771F" w:rsidSect="007A771F">
          <w:footerReference w:type="default" r:id="rId8"/>
          <w:pgSz w:w="11906" w:h="16838"/>
          <w:pgMar w:top="1440" w:right="1800" w:bottom="1440" w:left="1800" w:header="708" w:footer="708" w:gutter="0"/>
          <w:cols w:num="2" w:space="284" w:equalWidth="0">
            <w:col w:w="1474" w:space="284"/>
            <w:col w:w="6548"/>
          </w:cols>
          <w:bidi/>
          <w:rtlGutter/>
          <w:docGrid w:linePitch="360"/>
        </w:sectPr>
      </w:pPr>
      <w:r w:rsidRPr="001F3FDD">
        <w:rPr>
          <w:rFonts w:hint="cs"/>
          <w:b/>
          <w:bCs/>
          <w:rtl/>
        </w:rPr>
        <w:t>של אנשים עם מוגבלויו</w:t>
      </w:r>
      <w:r w:rsidR="007A771F">
        <w:rPr>
          <w:rFonts w:hint="cs"/>
          <w:b/>
          <w:bCs/>
          <w:rtl/>
        </w:rPr>
        <w:t>ת</w:t>
      </w:r>
    </w:p>
    <w:p w:rsidR="007A771F" w:rsidRDefault="007A771F" w:rsidP="00B33908">
      <w:pPr>
        <w:pBdr>
          <w:bottom w:val="single" w:sz="12" w:space="1" w:color="auto"/>
        </w:pBdr>
        <w:jc w:val="both"/>
        <w:rPr>
          <w:noProof/>
          <w:rtl/>
        </w:rPr>
        <w:sectPr w:rsidR="007A771F" w:rsidSect="007A771F">
          <w:type w:val="continuous"/>
          <w:pgSz w:w="11906" w:h="16838"/>
          <w:pgMar w:top="1440" w:right="1800" w:bottom="1440" w:left="1800" w:header="708" w:footer="708" w:gutter="0"/>
          <w:cols w:space="708"/>
          <w:bidi/>
          <w:rtlGutter/>
          <w:docGrid w:linePitch="360"/>
        </w:sectPr>
      </w:pPr>
    </w:p>
    <w:p w:rsidR="001F3FDD" w:rsidRDefault="001F3FDD" w:rsidP="00B33908">
      <w:pPr>
        <w:pBdr>
          <w:bottom w:val="single" w:sz="12" w:space="1" w:color="auto"/>
        </w:pBdr>
        <w:jc w:val="both"/>
        <w:rPr>
          <w:noProof/>
          <w:rtl/>
        </w:rPr>
      </w:pPr>
    </w:p>
    <w:p w:rsidR="001F3FDD" w:rsidRPr="00DC6595" w:rsidRDefault="001F3FDD" w:rsidP="00B33908">
      <w:pPr>
        <w:jc w:val="both"/>
        <w:rPr>
          <w:b/>
          <w:bCs/>
          <w:rtl/>
        </w:rPr>
      </w:pPr>
      <w:r w:rsidRPr="00DC6595">
        <w:rPr>
          <w:rFonts w:hint="cs"/>
          <w:b/>
          <w:bCs/>
          <w:rtl/>
        </w:rPr>
        <w:t>ועדה בדבר זכויותיהם של אנשים עם מוגבלויות</w:t>
      </w:r>
    </w:p>
    <w:p w:rsidR="001F3FDD" w:rsidRDefault="001F3FDD" w:rsidP="00B33908">
      <w:pPr>
        <w:jc w:val="both"/>
        <w:rPr>
          <w:b/>
          <w:bCs/>
          <w:sz w:val="24"/>
          <w:szCs w:val="24"/>
          <w:rtl/>
        </w:rPr>
      </w:pPr>
      <w:r>
        <w:rPr>
          <w:rFonts w:hint="cs"/>
          <w:b/>
          <w:bCs/>
          <w:sz w:val="24"/>
          <w:szCs w:val="24"/>
          <w:rtl/>
        </w:rPr>
        <w:t>קווי</w:t>
      </w:r>
      <w:r w:rsidR="00B55374">
        <w:rPr>
          <w:rFonts w:hint="cs"/>
          <w:b/>
          <w:bCs/>
          <w:sz w:val="24"/>
          <w:szCs w:val="24"/>
          <w:rtl/>
        </w:rPr>
        <w:t xml:space="preserve"> יסוד</w:t>
      </w:r>
      <w:r>
        <w:rPr>
          <w:rFonts w:hint="cs"/>
          <w:b/>
          <w:bCs/>
          <w:sz w:val="24"/>
          <w:szCs w:val="24"/>
          <w:rtl/>
        </w:rPr>
        <w:t xml:space="preserve"> בנושא </w:t>
      </w:r>
      <w:r w:rsidR="00AD010D">
        <w:rPr>
          <w:rFonts w:hint="cs"/>
          <w:b/>
          <w:bCs/>
          <w:sz w:val="24"/>
          <w:szCs w:val="24"/>
          <w:rtl/>
        </w:rPr>
        <w:t>אל</w:t>
      </w:r>
      <w:r>
        <w:rPr>
          <w:rFonts w:hint="cs"/>
          <w:b/>
          <w:bCs/>
          <w:sz w:val="24"/>
          <w:szCs w:val="24"/>
          <w:rtl/>
        </w:rPr>
        <w:t>-מיסוד, לרבות בעת מקרי חירום</w:t>
      </w:r>
    </w:p>
    <w:p w:rsidR="001F3FDD" w:rsidRDefault="000E0BEA" w:rsidP="00B33908">
      <w:pPr>
        <w:jc w:val="both"/>
        <w:rPr>
          <w:b/>
          <w:bCs/>
          <w:sz w:val="24"/>
          <w:szCs w:val="24"/>
          <w:rtl/>
        </w:rPr>
      </w:pPr>
      <w:r>
        <w:rPr>
          <w:rFonts w:hint="cs"/>
          <w:b/>
          <w:bCs/>
          <w:sz w:val="24"/>
          <w:szCs w:val="24"/>
          <w:rtl/>
        </w:rPr>
        <w:t>*</w:t>
      </w:r>
    </w:p>
    <w:p w:rsidR="000E0BEA" w:rsidRDefault="000E0BEA" w:rsidP="00B33908">
      <w:pPr>
        <w:jc w:val="both"/>
        <w:rPr>
          <w:b/>
          <w:bCs/>
          <w:sz w:val="24"/>
          <w:szCs w:val="24"/>
          <w:rtl/>
        </w:rPr>
      </w:pPr>
      <w:r>
        <w:rPr>
          <w:rFonts w:hint="cs"/>
          <w:b/>
          <w:bCs/>
          <w:sz w:val="24"/>
          <w:szCs w:val="24"/>
          <w:rtl/>
        </w:rPr>
        <w:t>1. מטרה ותהליך</w:t>
      </w:r>
    </w:p>
    <w:p w:rsidR="000E0BEA" w:rsidRPr="00A72413" w:rsidRDefault="000E0BEA" w:rsidP="00B33908">
      <w:pPr>
        <w:pStyle w:val="a3"/>
        <w:numPr>
          <w:ilvl w:val="0"/>
          <w:numId w:val="3"/>
        </w:numPr>
        <w:jc w:val="both"/>
        <w:rPr>
          <w:rtl/>
        </w:rPr>
      </w:pPr>
      <w:r w:rsidRPr="00A72413">
        <w:rPr>
          <w:rFonts w:hint="cs"/>
          <w:rtl/>
        </w:rPr>
        <w:t xml:space="preserve">קווי </w:t>
      </w:r>
      <w:r w:rsidR="00B55374" w:rsidRPr="00A72413">
        <w:rPr>
          <w:rFonts w:hint="cs"/>
          <w:rtl/>
        </w:rPr>
        <w:t>יסוד</w:t>
      </w:r>
      <w:r w:rsidRPr="00A72413">
        <w:rPr>
          <w:rFonts w:hint="cs"/>
          <w:rtl/>
        </w:rPr>
        <w:t xml:space="preserve"> אלה משלימים את העיקרון הכללי מספר 5 של הוועדה </w:t>
      </w:r>
      <w:r w:rsidR="003061C6" w:rsidRPr="00A72413">
        <w:rPr>
          <w:rFonts w:hint="cs"/>
          <w:rtl/>
        </w:rPr>
        <w:t xml:space="preserve">(2017) </w:t>
      </w:r>
      <w:r w:rsidRPr="00A72413">
        <w:rPr>
          <w:rFonts w:hint="cs"/>
          <w:rtl/>
        </w:rPr>
        <w:t>ואת</w:t>
      </w:r>
      <w:r w:rsidR="003061C6" w:rsidRPr="00A72413">
        <w:rPr>
          <w:rFonts w:hint="cs"/>
          <w:rtl/>
        </w:rPr>
        <w:t xml:space="preserve"> קווי ה</w:t>
      </w:r>
      <w:r w:rsidR="00B55374" w:rsidRPr="00A72413">
        <w:rPr>
          <w:rFonts w:hint="cs"/>
          <w:rtl/>
        </w:rPr>
        <w:t>יסוד</w:t>
      </w:r>
      <w:r w:rsidR="003061C6" w:rsidRPr="00A72413">
        <w:rPr>
          <w:rFonts w:hint="cs"/>
          <w:rtl/>
        </w:rPr>
        <w:t xml:space="preserve"> שלו בדבר הזכות לחירות וביטחון אישי של אנשים עם מוגבלויות (סעיף 14). </w:t>
      </w:r>
      <w:r w:rsidR="0057697E" w:rsidRPr="00A72413">
        <w:rPr>
          <w:rFonts w:hint="cs"/>
          <w:rtl/>
        </w:rPr>
        <w:t>הם נועדו להדריך ולתמוך ב</w:t>
      </w:r>
      <w:r w:rsidR="000B48A6" w:rsidRPr="00A72413">
        <w:rPr>
          <w:rFonts w:hint="cs"/>
          <w:rtl/>
        </w:rPr>
        <w:t xml:space="preserve">מדינות החברות באמנה, במאמציהן לממש את זכותם של אנשים עם מוגבלויות לחיות באופן עצמאי ולהיכלל בחברה, ולהיות הבסיס בתכנון תהליכי </w:t>
      </w:r>
      <w:r w:rsidR="00AD010D">
        <w:rPr>
          <w:rFonts w:hint="cs"/>
          <w:rtl/>
        </w:rPr>
        <w:t>אל</w:t>
      </w:r>
      <w:r w:rsidR="000B48A6" w:rsidRPr="00A72413">
        <w:rPr>
          <w:rFonts w:hint="cs"/>
          <w:rtl/>
        </w:rPr>
        <w:t>-מיסוד ומניעת מיסוד.</w:t>
      </w:r>
    </w:p>
    <w:p w:rsidR="00B55374" w:rsidRPr="00A72413" w:rsidRDefault="00B55374" w:rsidP="00B33908">
      <w:pPr>
        <w:pStyle w:val="a3"/>
        <w:numPr>
          <w:ilvl w:val="0"/>
          <w:numId w:val="3"/>
        </w:numPr>
        <w:jc w:val="both"/>
        <w:rPr>
          <w:rtl/>
        </w:rPr>
      </w:pPr>
      <w:r w:rsidRPr="00A72413">
        <w:rPr>
          <w:rFonts w:hint="cs"/>
          <w:rtl/>
        </w:rPr>
        <w:t xml:space="preserve">קווי היסוד מסתמכים על חוויותיהם של אנשים עם מוגבלויות לפני ובמהלך מגפת נגיף הקורונה </w:t>
      </w:r>
      <w:r w:rsidRPr="00A72413">
        <w:t>(COVID-19)</w:t>
      </w:r>
      <w:r w:rsidRPr="00A72413">
        <w:rPr>
          <w:rFonts w:hint="cs"/>
          <w:rtl/>
        </w:rPr>
        <w:t xml:space="preserve">, אשר חשפו מיסוד נרחב, המבליטים את ההשפעה המזיקה של מיסוד על הזכויות והחיים של אנשים עם מוגבלויות, ואת האלימות, הזנחה, פגיעה, התעללות ועינוי, </w:t>
      </w:r>
      <w:r w:rsidR="00C20EEA" w:rsidRPr="00A72413">
        <w:rPr>
          <w:rFonts w:hint="cs"/>
          <w:rtl/>
        </w:rPr>
        <w:t>לרבות הגבלות כימיקליות, מכניות ופיזיות, שהם חווים במוסדות.</w:t>
      </w:r>
    </w:p>
    <w:p w:rsidR="00C20EEA" w:rsidRPr="00A72413" w:rsidRDefault="00C33812" w:rsidP="00B33908">
      <w:pPr>
        <w:pStyle w:val="a3"/>
        <w:numPr>
          <w:ilvl w:val="0"/>
          <w:numId w:val="3"/>
        </w:numPr>
        <w:jc w:val="both"/>
        <w:rPr>
          <w:rtl/>
        </w:rPr>
      </w:pPr>
      <w:r w:rsidRPr="00A72413">
        <w:rPr>
          <w:rFonts w:hint="cs"/>
          <w:rtl/>
        </w:rPr>
        <w:t>קווי היסוד הינם תוצאה של תהליך השתתפותי, הכולל שבע התייעצויות אזוריות, שאורגנו על ידי הוועדה. לקחו חלק מעל 500 נשים עם מוגבלויות, ילדים עם מוגבלויות, ניצולי מיסוד, אנשים עם לבקנות, ארגונים חברתיים וארגוני חברה אזרחית אחרים.</w:t>
      </w:r>
    </w:p>
    <w:p w:rsidR="00C33812" w:rsidRDefault="00C33812" w:rsidP="00B33908">
      <w:pPr>
        <w:jc w:val="both"/>
        <w:rPr>
          <w:b/>
          <w:bCs/>
          <w:sz w:val="24"/>
          <w:szCs w:val="24"/>
          <w:rtl/>
        </w:rPr>
      </w:pPr>
      <w:r>
        <w:rPr>
          <w:rFonts w:hint="cs"/>
          <w:b/>
          <w:bCs/>
          <w:sz w:val="24"/>
          <w:szCs w:val="24"/>
          <w:rtl/>
        </w:rPr>
        <w:t xml:space="preserve">2. חובת המדינות החברות באמנה לסיים </w:t>
      </w:r>
      <w:r w:rsidR="00F4695E">
        <w:rPr>
          <w:rFonts w:hint="cs"/>
          <w:b/>
          <w:bCs/>
          <w:sz w:val="24"/>
          <w:szCs w:val="24"/>
          <w:rtl/>
        </w:rPr>
        <w:t>את ה</w:t>
      </w:r>
      <w:r>
        <w:rPr>
          <w:rFonts w:hint="cs"/>
          <w:b/>
          <w:bCs/>
          <w:sz w:val="24"/>
          <w:szCs w:val="24"/>
          <w:rtl/>
        </w:rPr>
        <w:t>מיסוד</w:t>
      </w:r>
      <w:r w:rsidR="00F4695E">
        <w:rPr>
          <w:rFonts w:hint="cs"/>
          <w:b/>
          <w:bCs/>
          <w:sz w:val="24"/>
          <w:szCs w:val="24"/>
          <w:rtl/>
        </w:rPr>
        <w:t xml:space="preserve"> בארצן</w:t>
      </w:r>
    </w:p>
    <w:p w:rsidR="00C33812" w:rsidRPr="00A72413" w:rsidRDefault="005D2933" w:rsidP="00B33908">
      <w:pPr>
        <w:pStyle w:val="a3"/>
        <w:numPr>
          <w:ilvl w:val="0"/>
          <w:numId w:val="3"/>
        </w:numPr>
        <w:jc w:val="both"/>
        <w:rPr>
          <w:rtl/>
        </w:rPr>
      </w:pPr>
      <w:r w:rsidRPr="00A72413">
        <w:rPr>
          <w:rFonts w:hint="cs"/>
          <w:rtl/>
        </w:rPr>
        <w:t xml:space="preserve">על אף מחויבויות </w:t>
      </w:r>
      <w:r w:rsidR="000F442B" w:rsidRPr="00A72413">
        <w:rPr>
          <w:rFonts w:hint="cs"/>
          <w:rtl/>
        </w:rPr>
        <w:t>ת</w:t>
      </w:r>
      <w:r w:rsidRPr="00A72413">
        <w:rPr>
          <w:rFonts w:hint="cs"/>
          <w:rtl/>
        </w:rPr>
        <w:t>חת חוק בין-לאומי</w:t>
      </w:r>
      <w:r w:rsidR="000F442B" w:rsidRPr="00A72413">
        <w:rPr>
          <w:rFonts w:hint="cs"/>
          <w:rtl/>
        </w:rPr>
        <w:t xml:space="preserve">, אנשים עם מוגבלויות ברחבי העולם ממשיכים להיות משוכנים במוסדות בתנאים </w:t>
      </w:r>
      <w:proofErr w:type="spellStart"/>
      <w:r w:rsidR="000F442B" w:rsidRPr="00A72413">
        <w:rPr>
          <w:rFonts w:hint="cs"/>
          <w:rtl/>
        </w:rPr>
        <w:t>מסכני</w:t>
      </w:r>
      <w:proofErr w:type="spellEnd"/>
      <w:r w:rsidR="000F442B" w:rsidRPr="00A72413">
        <w:rPr>
          <w:rFonts w:hint="cs"/>
          <w:rtl/>
        </w:rPr>
        <w:t xml:space="preserve"> חיים.</w:t>
      </w:r>
    </w:p>
    <w:p w:rsidR="000F442B" w:rsidRPr="00A72413" w:rsidRDefault="000F442B" w:rsidP="00B33908">
      <w:pPr>
        <w:pStyle w:val="a3"/>
        <w:numPr>
          <w:ilvl w:val="0"/>
          <w:numId w:val="3"/>
        </w:numPr>
        <w:jc w:val="both"/>
        <w:rPr>
          <w:rtl/>
        </w:rPr>
      </w:pPr>
      <w:r w:rsidRPr="00A72413">
        <w:rPr>
          <w:rFonts w:hint="cs"/>
          <w:rtl/>
        </w:rPr>
        <w:t xml:space="preserve">הוועדה מציינת כי תהליכי </w:t>
      </w:r>
      <w:r w:rsidR="00AD010D">
        <w:rPr>
          <w:rFonts w:hint="cs"/>
          <w:rtl/>
        </w:rPr>
        <w:t>אל</w:t>
      </w:r>
      <w:r w:rsidRPr="00A72413">
        <w:rPr>
          <w:rFonts w:hint="cs"/>
          <w:rtl/>
        </w:rPr>
        <w:t xml:space="preserve">-מיסוד אינם תואמים את האמנה או שזמן </w:t>
      </w:r>
      <w:r w:rsidR="00696218">
        <w:rPr>
          <w:rFonts w:hint="cs"/>
          <w:rtl/>
        </w:rPr>
        <w:t>השלמת התהליך</w:t>
      </w:r>
      <w:r w:rsidRPr="00A72413">
        <w:rPr>
          <w:rFonts w:hint="cs"/>
          <w:rtl/>
        </w:rPr>
        <w:t xml:space="preserve"> חלף.</w:t>
      </w:r>
    </w:p>
    <w:p w:rsidR="000F442B" w:rsidRPr="00A72413" w:rsidRDefault="000F442B" w:rsidP="00B33908">
      <w:pPr>
        <w:pStyle w:val="a3"/>
        <w:numPr>
          <w:ilvl w:val="0"/>
          <w:numId w:val="3"/>
        </w:numPr>
        <w:jc w:val="both"/>
      </w:pPr>
      <w:r w:rsidRPr="00A72413">
        <w:rPr>
          <w:rFonts w:hint="cs"/>
          <w:rtl/>
        </w:rPr>
        <w:t>מיסוד הינו פרקטיקה אפלייתית נגד אנשים עם מוגבלויות, בניגוד לסעיף 5 של האמנה. הוא מערב למעשה הכחשה</w:t>
      </w:r>
      <w:r w:rsidR="007173AC" w:rsidRPr="00A72413">
        <w:rPr>
          <w:rFonts w:hint="cs"/>
          <w:rtl/>
        </w:rPr>
        <w:t xml:space="preserve"> של התוקף החוקי של אנשים עם מוגבלויות, </w:t>
      </w:r>
      <w:r w:rsidR="005B5901">
        <w:rPr>
          <w:rFonts w:hint="cs"/>
          <w:rtl/>
        </w:rPr>
        <w:t>בהפרה</w:t>
      </w:r>
      <w:r w:rsidR="007173AC" w:rsidRPr="00A72413">
        <w:rPr>
          <w:rFonts w:hint="cs"/>
          <w:rtl/>
        </w:rPr>
        <w:t xml:space="preserve"> של סעיף 12. הוא כולל עיכוב ומניעה של חירות בהסתמך על לקות, בניגוד לסעיף 14. על מדינות החברות באמנה להכיר במיסוד כצורה של אלימות כלפי אנשים עם מוגבלויות. הוא חושף אנשים עם מוגבלויות להתערבות רפואית כפויה עם חומרים </w:t>
      </w:r>
      <w:proofErr w:type="spellStart"/>
      <w:r w:rsidR="007173AC" w:rsidRPr="00A72413">
        <w:rPr>
          <w:rFonts w:hint="cs"/>
          <w:rtl/>
        </w:rPr>
        <w:t>פסיכואקטיביים</w:t>
      </w:r>
      <w:proofErr w:type="spellEnd"/>
      <w:r w:rsidR="005F3B52" w:rsidRPr="00A72413">
        <w:rPr>
          <w:rFonts w:hint="cs"/>
          <w:rtl/>
        </w:rPr>
        <w:t xml:space="preserve">, כגון סמי הרגעה, מייצבי מצב-רוח, טיפול </w:t>
      </w:r>
      <w:proofErr w:type="spellStart"/>
      <w:r w:rsidR="005F3B52" w:rsidRPr="00A72413">
        <w:rPr>
          <w:rFonts w:hint="cs"/>
          <w:rtl/>
        </w:rPr>
        <w:t>בנזעי</w:t>
      </w:r>
      <w:proofErr w:type="spellEnd"/>
      <w:r w:rsidR="005F3B52" w:rsidRPr="00A72413">
        <w:rPr>
          <w:rFonts w:hint="cs"/>
          <w:rtl/>
        </w:rPr>
        <w:t xml:space="preserve"> חשמל, וטיפול המרה, תוך הפרת סעיפים 15, 16 ו</w:t>
      </w:r>
      <w:r w:rsidR="00AA1B31" w:rsidRPr="00A72413">
        <w:rPr>
          <w:rFonts w:hint="cs"/>
          <w:rtl/>
        </w:rPr>
        <w:t>-</w:t>
      </w:r>
      <w:r w:rsidR="005F3B52" w:rsidRPr="00A72413">
        <w:rPr>
          <w:rFonts w:hint="cs"/>
          <w:rtl/>
        </w:rPr>
        <w:t xml:space="preserve">17. </w:t>
      </w:r>
      <w:r w:rsidR="006D72F4" w:rsidRPr="00A72413">
        <w:rPr>
          <w:rFonts w:hint="cs"/>
          <w:rtl/>
        </w:rPr>
        <w:t>הוא חושף אנשים עם מוגבלויות למתן תרופות והתערבויות אחרות ללא הסכמתם ה</w:t>
      </w:r>
      <w:r w:rsidR="00AA1B31" w:rsidRPr="00A72413">
        <w:rPr>
          <w:rFonts w:hint="cs"/>
          <w:rtl/>
        </w:rPr>
        <w:t>מודעת, הקודמת והחופשית, תוף הפרה של סעיפים 15 ו-25.</w:t>
      </w:r>
    </w:p>
    <w:p w:rsidR="004F2019" w:rsidRPr="00A72413" w:rsidRDefault="000C7739" w:rsidP="00B33908">
      <w:pPr>
        <w:pStyle w:val="a3"/>
        <w:numPr>
          <w:ilvl w:val="0"/>
          <w:numId w:val="3"/>
        </w:numPr>
        <w:jc w:val="both"/>
      </w:pPr>
      <w:r w:rsidRPr="00A72413">
        <w:rPr>
          <w:rFonts w:hint="cs"/>
          <w:rtl/>
        </w:rPr>
        <w:t>מיסוד סותר את זכותם של אנשים עם מוגבלויות לחיות באופן עצמאי ולהיכלל בקהילה.</w:t>
      </w:r>
    </w:p>
    <w:p w:rsidR="00AA1B31" w:rsidRPr="00A72413" w:rsidRDefault="000C7739" w:rsidP="00B33908">
      <w:pPr>
        <w:pStyle w:val="a3"/>
        <w:numPr>
          <w:ilvl w:val="0"/>
          <w:numId w:val="3"/>
        </w:numPr>
        <w:jc w:val="both"/>
      </w:pPr>
      <w:r w:rsidRPr="00A72413">
        <w:rPr>
          <w:rFonts w:hint="cs"/>
          <w:rtl/>
        </w:rPr>
        <w:t xml:space="preserve">על המדינות החברות באמנה לבטל את כל צורות המיסוד, </w:t>
      </w:r>
      <w:r w:rsidR="007C6A3A">
        <w:rPr>
          <w:rFonts w:hint="cs"/>
          <w:rtl/>
        </w:rPr>
        <w:t xml:space="preserve">להפסיק </w:t>
      </w:r>
      <w:proofErr w:type="spellStart"/>
      <w:r w:rsidR="009D5CE5">
        <w:rPr>
          <w:rFonts w:hint="cs"/>
          <w:rtl/>
        </w:rPr>
        <w:t>לבצע</w:t>
      </w:r>
      <w:r w:rsidRPr="00A72413">
        <w:rPr>
          <w:rFonts w:hint="cs"/>
          <w:rtl/>
        </w:rPr>
        <w:t>שיבוצים</w:t>
      </w:r>
      <w:proofErr w:type="spellEnd"/>
      <w:r w:rsidRPr="00A72413">
        <w:rPr>
          <w:rFonts w:hint="cs"/>
          <w:rtl/>
        </w:rPr>
        <w:t xml:space="preserve"> חדשים במוסדות ולהימנע מהסמכת מוסדות. אסור להחשיב לעולם מוסדות כצורה של הגנה על אנשים עם מוגבלויות, או כ-"בחירה". יישום הזכויות תחת סעיף 19 של האמנה לא יכול להיות מ</w:t>
      </w:r>
      <w:r w:rsidR="00E83F5B" w:rsidRPr="00A72413">
        <w:rPr>
          <w:rFonts w:hint="cs"/>
          <w:rtl/>
        </w:rPr>
        <w:t>ושעה במוסדות של מצבי חירום, כולל מצבי חירום של בריאות הציבור.</w:t>
      </w:r>
    </w:p>
    <w:p w:rsidR="00E83F5B" w:rsidRPr="00A72413" w:rsidRDefault="003E1373" w:rsidP="00B33908">
      <w:pPr>
        <w:pStyle w:val="a3"/>
        <w:numPr>
          <w:ilvl w:val="0"/>
          <w:numId w:val="3"/>
        </w:numPr>
        <w:jc w:val="both"/>
      </w:pPr>
      <w:r w:rsidRPr="00A72413">
        <w:rPr>
          <w:rFonts w:hint="cs"/>
          <w:rtl/>
        </w:rPr>
        <w:t xml:space="preserve">אין הצדקה לשימור המיסוד. על המדינות החברות באמנה לא להשתמש בחוסר תמיכה ושירותים בקהילה, דלות או סטיגמה על-מנת להצדיק את התחזוקה המתמשכת של מוסדות, או את העיכוב בסגירתם. אין להשתמש בתכנון כוללני, מחקר, </w:t>
      </w:r>
      <w:r w:rsidR="008F7101" w:rsidRPr="00A72413">
        <w:rPr>
          <w:rFonts w:hint="cs"/>
          <w:rtl/>
        </w:rPr>
        <w:t>פרויקטים</w:t>
      </w:r>
      <w:r w:rsidRPr="00A72413">
        <w:rPr>
          <w:rFonts w:hint="cs"/>
          <w:rtl/>
        </w:rPr>
        <w:t xml:space="preserve"> נסיוניים או הצורך ב</w:t>
      </w:r>
      <w:r w:rsidR="008F7101" w:rsidRPr="00A72413">
        <w:rPr>
          <w:rFonts w:hint="cs"/>
          <w:rtl/>
        </w:rPr>
        <w:t>תיקון</w:t>
      </w:r>
      <w:r w:rsidRPr="00A72413">
        <w:rPr>
          <w:rFonts w:hint="cs"/>
          <w:rtl/>
        </w:rPr>
        <w:t xml:space="preserve"> חוקי על-מנת </w:t>
      </w:r>
      <w:r w:rsidR="008F7101" w:rsidRPr="00A72413">
        <w:rPr>
          <w:rFonts w:hint="cs"/>
          <w:rtl/>
        </w:rPr>
        <w:t>לעכב</w:t>
      </w:r>
      <w:r w:rsidRPr="00A72413">
        <w:rPr>
          <w:rFonts w:hint="cs"/>
          <w:rtl/>
        </w:rPr>
        <w:t xml:space="preserve"> רפורמה או כדי ל</w:t>
      </w:r>
      <w:r w:rsidR="008F7101" w:rsidRPr="00A72413">
        <w:rPr>
          <w:rFonts w:hint="cs"/>
          <w:rtl/>
        </w:rPr>
        <w:t>הגביל</w:t>
      </w:r>
      <w:r w:rsidRPr="00A72413">
        <w:rPr>
          <w:rFonts w:hint="cs"/>
          <w:rtl/>
        </w:rPr>
        <w:t xml:space="preserve"> </w:t>
      </w:r>
      <w:r w:rsidR="008F7101" w:rsidRPr="00A72413">
        <w:rPr>
          <w:rFonts w:hint="cs"/>
          <w:rtl/>
        </w:rPr>
        <w:t>פעול</w:t>
      </w:r>
      <w:r w:rsidRPr="00A72413">
        <w:rPr>
          <w:rFonts w:hint="cs"/>
          <w:rtl/>
        </w:rPr>
        <w:t>ה מיידית כדי לתמוך ב</w:t>
      </w:r>
      <w:r w:rsidR="008F7101" w:rsidRPr="00A72413">
        <w:rPr>
          <w:rFonts w:hint="cs"/>
          <w:rtl/>
        </w:rPr>
        <w:t>הכללה קהילתית.</w:t>
      </w:r>
    </w:p>
    <w:p w:rsidR="008F7101" w:rsidRPr="00A72413" w:rsidRDefault="00455595" w:rsidP="00B33908">
      <w:pPr>
        <w:pStyle w:val="a3"/>
        <w:numPr>
          <w:ilvl w:val="0"/>
          <w:numId w:val="3"/>
        </w:numPr>
        <w:jc w:val="both"/>
      </w:pPr>
      <w:r w:rsidRPr="00A72413">
        <w:rPr>
          <w:rFonts w:hint="cs"/>
          <w:rtl/>
        </w:rPr>
        <w:t>על אנשים עם מוגבלויות החווים משברים אישיים לעולם אין להיות נתונים למיסוד. משבר אישי לא צריך להיות מטופל כבעיה רפואית הדורשת טיפול או כבעיה חברתית הדורשת מעורבות ציבורית, טיפול תרופתי כפוי או התייחסות כפויה.</w:t>
      </w:r>
    </w:p>
    <w:p w:rsidR="00455595" w:rsidRPr="00A72413" w:rsidRDefault="00455595" w:rsidP="00B33908">
      <w:pPr>
        <w:pStyle w:val="a3"/>
        <w:numPr>
          <w:ilvl w:val="0"/>
          <w:numId w:val="3"/>
        </w:numPr>
        <w:jc w:val="both"/>
      </w:pPr>
      <w:r w:rsidRPr="00A72413">
        <w:rPr>
          <w:rFonts w:hint="cs"/>
          <w:rtl/>
        </w:rPr>
        <w:lastRenderedPageBreak/>
        <w:t xml:space="preserve">על תהליכים </w:t>
      </w:r>
      <w:r w:rsidR="00AD010D">
        <w:rPr>
          <w:rFonts w:hint="cs"/>
          <w:rtl/>
        </w:rPr>
        <w:t>אל</w:t>
      </w:r>
      <w:r w:rsidRPr="00A72413">
        <w:rPr>
          <w:rFonts w:hint="cs"/>
          <w:rtl/>
        </w:rPr>
        <w:t>-מיסודיים לשאוף</w:t>
      </w:r>
      <w:r w:rsidR="00276713" w:rsidRPr="00A72413">
        <w:rPr>
          <w:rFonts w:hint="cs"/>
          <w:rtl/>
        </w:rPr>
        <w:t xml:space="preserve"> </w:t>
      </w:r>
      <w:r w:rsidR="00E86B2F">
        <w:rPr>
          <w:rFonts w:hint="cs"/>
          <w:rtl/>
        </w:rPr>
        <w:t>לסיים</w:t>
      </w:r>
      <w:r w:rsidR="00276713" w:rsidRPr="00A72413">
        <w:rPr>
          <w:rFonts w:hint="cs"/>
          <w:rtl/>
        </w:rPr>
        <w:t xml:space="preserve"> כל צורות המיסוד, בידוד והפרדה של אנשים עם מוגבלויות, בתחום הפרטי וכן בתחום הציבורי.</w:t>
      </w:r>
    </w:p>
    <w:p w:rsidR="008919CF" w:rsidRPr="00AD5EE9" w:rsidRDefault="00276713" w:rsidP="00B33908">
      <w:pPr>
        <w:pStyle w:val="a3"/>
        <w:numPr>
          <w:ilvl w:val="0"/>
          <w:numId w:val="3"/>
        </w:numPr>
        <w:jc w:val="both"/>
        <w:rPr>
          <w:sz w:val="24"/>
          <w:szCs w:val="24"/>
          <w:rtl/>
        </w:rPr>
      </w:pPr>
      <w:r w:rsidRPr="00A72413">
        <w:rPr>
          <w:rFonts w:hint="cs"/>
          <w:rtl/>
        </w:rPr>
        <w:t xml:space="preserve">מיסוד לעולם לא </w:t>
      </w:r>
      <w:r w:rsidR="003D1FD6">
        <w:rPr>
          <w:rFonts w:hint="cs"/>
          <w:rtl/>
        </w:rPr>
        <w:t>יחשב</w:t>
      </w:r>
      <w:r w:rsidRPr="00A72413">
        <w:rPr>
          <w:rFonts w:hint="cs"/>
          <w:rtl/>
        </w:rPr>
        <w:t xml:space="preserve"> כצורה של הגנה על ילדים עם מוגבלויות. כל צורות המיסוד של ילדים עם מוגבלויות, אשר משמעותן הצבה בכל מסגרת שאינה משפחתית, מהוות צורה של הפרדה, הינן מזיקות ומפרות את האמנה. לילדים עם מוגבלויות </w:t>
      </w:r>
      <w:r w:rsidRPr="00A72413">
        <w:rPr>
          <w:rtl/>
        </w:rPr>
        <w:t>–</w:t>
      </w:r>
      <w:r w:rsidRPr="00A72413">
        <w:rPr>
          <w:rFonts w:hint="cs"/>
          <w:rtl/>
        </w:rPr>
        <w:t xml:space="preserve"> כמו כל הילדים </w:t>
      </w:r>
      <w:r w:rsidRPr="00A72413">
        <w:rPr>
          <w:rtl/>
        </w:rPr>
        <w:t>–</w:t>
      </w:r>
      <w:r w:rsidRPr="00A72413">
        <w:rPr>
          <w:rFonts w:hint="cs"/>
          <w:rtl/>
        </w:rPr>
        <w:t xml:space="preserve"> יש את הזכות לחיים משפחתיים וצורך לחיות ולגדול עם משפחה בקהילה.</w:t>
      </w:r>
    </w:p>
    <w:p w:rsidR="00276713" w:rsidRDefault="00276713" w:rsidP="00B33908">
      <w:pPr>
        <w:pStyle w:val="a3"/>
        <w:numPr>
          <w:ilvl w:val="0"/>
          <w:numId w:val="3"/>
        </w:numPr>
        <w:jc w:val="both"/>
        <w:rPr>
          <w:sz w:val="24"/>
          <w:szCs w:val="24"/>
        </w:rPr>
      </w:pPr>
      <w:r w:rsidRPr="00A72413">
        <w:rPr>
          <w:rFonts w:hint="cs"/>
          <w:rtl/>
        </w:rPr>
        <w:t xml:space="preserve"> 13. על המדינות החברות באמנה לספק לאנשים </w:t>
      </w:r>
      <w:r w:rsidRPr="00A72413">
        <w:rPr>
          <w:rFonts w:cs="Arial"/>
          <w:rtl/>
        </w:rPr>
        <w:t xml:space="preserve">באופן </w:t>
      </w:r>
      <w:proofErr w:type="spellStart"/>
      <w:r w:rsidRPr="00A72413">
        <w:rPr>
          <w:rFonts w:cs="Arial"/>
          <w:rtl/>
        </w:rPr>
        <w:t>מיידי</w:t>
      </w:r>
      <w:proofErr w:type="spellEnd"/>
      <w:r w:rsidRPr="00A72413">
        <w:rPr>
          <w:rFonts w:cs="Arial" w:hint="cs"/>
          <w:rtl/>
        </w:rPr>
        <w:t xml:space="preserve"> </w:t>
      </w:r>
      <w:r w:rsidR="003D1FD6">
        <w:rPr>
          <w:rFonts w:hint="cs"/>
          <w:rtl/>
        </w:rPr>
        <w:t>אפשרויות</w:t>
      </w:r>
      <w:r w:rsidRPr="00A72413">
        <w:rPr>
          <w:rFonts w:hint="cs"/>
          <w:rtl/>
        </w:rPr>
        <w:t xml:space="preserve"> לעזוב מוסדות, לשלול כל עיכוב </w:t>
      </w:r>
      <w:r w:rsidR="00230AA0" w:rsidRPr="00A72413">
        <w:rPr>
          <w:rFonts w:hint="cs"/>
          <w:rtl/>
        </w:rPr>
        <w:t xml:space="preserve">שאושר על-ידי הוראות חקיקתיות שאינן תואמות את סעיף 14 של האמנה, בין אם תחת חוק בריאות הנפש או אחרת, </w:t>
      </w:r>
      <w:r w:rsidR="00AE492E" w:rsidRPr="00A72413">
        <w:rPr>
          <w:rFonts w:hint="cs"/>
          <w:rtl/>
        </w:rPr>
        <w:t xml:space="preserve">ולאסור כליאה שלא מרצון בהתבסס על מוגבלות. על המדינות החברות באמנה לעצור באופן </w:t>
      </w:r>
      <w:proofErr w:type="spellStart"/>
      <w:r w:rsidR="00AE492E" w:rsidRPr="00A72413">
        <w:rPr>
          <w:rFonts w:hint="cs"/>
          <w:rtl/>
        </w:rPr>
        <w:t>מיידי</w:t>
      </w:r>
      <w:proofErr w:type="spellEnd"/>
      <w:r w:rsidR="00AE492E" w:rsidRPr="00A72413">
        <w:rPr>
          <w:rFonts w:hint="cs"/>
          <w:rtl/>
        </w:rPr>
        <w:t xml:space="preserve"> </w:t>
      </w:r>
      <w:r w:rsidR="00C47399">
        <w:rPr>
          <w:rFonts w:hint="cs"/>
          <w:rtl/>
        </w:rPr>
        <w:t xml:space="preserve">השמות חדשות </w:t>
      </w:r>
      <w:r w:rsidR="00AE492E" w:rsidRPr="00A72413">
        <w:rPr>
          <w:rFonts w:hint="cs"/>
          <w:rtl/>
        </w:rPr>
        <w:t xml:space="preserve">במוסדות, לאמץ מורטוריום של אשפוזים חדשים ושל בניית מוסדות ומחלקות </w:t>
      </w:r>
      <w:r w:rsidR="00BD0B6A">
        <w:rPr>
          <w:rFonts w:hint="cs"/>
          <w:rtl/>
        </w:rPr>
        <w:t>חדשות</w:t>
      </w:r>
      <w:r w:rsidR="00AE492E" w:rsidRPr="00A72413">
        <w:rPr>
          <w:rFonts w:hint="cs"/>
          <w:rtl/>
        </w:rPr>
        <w:t>, ועליהן להימנע מלשפץ ולחדש מוסדות קיימים.</w:t>
      </w:r>
    </w:p>
    <w:p w:rsidR="00AE492E" w:rsidRDefault="00A72413" w:rsidP="00B33908">
      <w:pPr>
        <w:jc w:val="both"/>
        <w:rPr>
          <w:b/>
          <w:bCs/>
          <w:sz w:val="24"/>
          <w:szCs w:val="24"/>
          <w:rtl/>
        </w:rPr>
      </w:pPr>
      <w:r>
        <w:rPr>
          <w:rFonts w:hint="cs"/>
          <w:b/>
          <w:bCs/>
          <w:sz w:val="24"/>
          <w:szCs w:val="24"/>
          <w:rtl/>
        </w:rPr>
        <w:t xml:space="preserve">3. הבנה ויישום של יסודות מפתח של תהליכי </w:t>
      </w:r>
      <w:r w:rsidR="00AD010D">
        <w:rPr>
          <w:rFonts w:hint="cs"/>
          <w:b/>
          <w:bCs/>
          <w:sz w:val="24"/>
          <w:szCs w:val="24"/>
          <w:rtl/>
        </w:rPr>
        <w:t>אל</w:t>
      </w:r>
      <w:r>
        <w:rPr>
          <w:rFonts w:hint="cs"/>
          <w:b/>
          <w:bCs/>
          <w:sz w:val="24"/>
          <w:szCs w:val="24"/>
          <w:rtl/>
        </w:rPr>
        <w:t>-מיסוד</w:t>
      </w:r>
    </w:p>
    <w:p w:rsidR="00A72413" w:rsidRDefault="00A72413" w:rsidP="00B33908">
      <w:pPr>
        <w:jc w:val="both"/>
        <w:rPr>
          <w:b/>
          <w:bCs/>
          <w:rtl/>
        </w:rPr>
      </w:pPr>
      <w:r>
        <w:rPr>
          <w:rFonts w:hint="cs"/>
          <w:b/>
          <w:bCs/>
          <w:rtl/>
        </w:rPr>
        <w:t>א. מיסוד</w:t>
      </w:r>
    </w:p>
    <w:p w:rsidR="00A72413" w:rsidRDefault="00A72413" w:rsidP="00B33908">
      <w:pPr>
        <w:pStyle w:val="a3"/>
        <w:numPr>
          <w:ilvl w:val="0"/>
          <w:numId w:val="3"/>
        </w:numPr>
        <w:jc w:val="both"/>
      </w:pPr>
      <w:r>
        <w:rPr>
          <w:rFonts w:hint="cs"/>
          <w:rtl/>
        </w:rPr>
        <w:t xml:space="preserve">ישנם יסודות מגדירים </w:t>
      </w:r>
      <w:r w:rsidR="00BD0B6A">
        <w:rPr>
          <w:rFonts w:hint="cs"/>
          <w:rtl/>
        </w:rPr>
        <w:t>אופנים</w:t>
      </w:r>
      <w:r>
        <w:rPr>
          <w:rFonts w:hint="cs"/>
          <w:rtl/>
        </w:rPr>
        <w:t xml:space="preserve"> של מוסד, כגון </w:t>
      </w:r>
      <w:r w:rsidR="00BA1073">
        <w:rPr>
          <w:rFonts w:hint="cs"/>
          <w:rtl/>
        </w:rPr>
        <w:t xml:space="preserve">שיתוף הכרחי של סייעים עם אחרים וחוסר השפעה, או השפעה מוגבלת, </w:t>
      </w:r>
      <w:r w:rsidR="006D0B9F">
        <w:rPr>
          <w:rFonts w:hint="cs"/>
          <w:rtl/>
        </w:rPr>
        <w:t xml:space="preserve">באשר לזהות המספק את הסיוע; בידול והפרדה מחיים עצמאיים בקהילה; חוסר שליטה בהחלטות יומיומיות; </w:t>
      </w:r>
      <w:r w:rsidR="00F74094" w:rsidRPr="000C6410">
        <w:rPr>
          <w:rFonts w:hint="cs"/>
          <w:rtl/>
        </w:rPr>
        <w:t>חוסר</w:t>
      </w:r>
      <w:r w:rsidR="00F74094" w:rsidRPr="000C6410">
        <w:rPr>
          <w:rtl/>
        </w:rPr>
        <w:t xml:space="preserve"> </w:t>
      </w:r>
      <w:r w:rsidR="00F74094" w:rsidRPr="000C6410">
        <w:rPr>
          <w:rFonts w:hint="cs"/>
          <w:rtl/>
        </w:rPr>
        <w:t>ב</w:t>
      </w:r>
      <w:r w:rsidR="008A5BEC" w:rsidRPr="000C6410">
        <w:rPr>
          <w:rFonts w:hint="cs"/>
          <w:rtl/>
        </w:rPr>
        <w:t>חי</w:t>
      </w:r>
      <w:r w:rsidR="00F74094" w:rsidRPr="000C6410">
        <w:rPr>
          <w:rFonts w:hint="cs"/>
          <w:rtl/>
        </w:rPr>
        <w:t>רה</w:t>
      </w:r>
      <w:r w:rsidR="00F74094" w:rsidRPr="000C6410">
        <w:rPr>
          <w:rtl/>
        </w:rPr>
        <w:t xml:space="preserve"> </w:t>
      </w:r>
      <w:r w:rsidR="00F74094" w:rsidRPr="000C6410">
        <w:rPr>
          <w:rFonts w:hint="cs"/>
          <w:rtl/>
        </w:rPr>
        <w:t>של</w:t>
      </w:r>
      <w:r w:rsidR="00F74094" w:rsidRPr="000C6410">
        <w:rPr>
          <w:rtl/>
        </w:rPr>
        <w:t xml:space="preserve"> </w:t>
      </w:r>
      <w:r w:rsidR="00F74094" w:rsidRPr="000C6410">
        <w:rPr>
          <w:rFonts w:hint="cs"/>
          <w:rtl/>
        </w:rPr>
        <w:t>האנשים</w:t>
      </w:r>
      <w:r w:rsidR="00F74094" w:rsidRPr="000C6410">
        <w:rPr>
          <w:rtl/>
        </w:rPr>
        <w:t xml:space="preserve"> </w:t>
      </w:r>
      <w:r w:rsidR="00F74094" w:rsidRPr="000C6410">
        <w:rPr>
          <w:rFonts w:hint="cs"/>
          <w:rtl/>
        </w:rPr>
        <w:t>הנוגעים</w:t>
      </w:r>
      <w:r w:rsidR="00F74094" w:rsidRPr="000C6410">
        <w:rPr>
          <w:rtl/>
        </w:rPr>
        <w:t xml:space="preserve"> </w:t>
      </w:r>
      <w:r w:rsidR="00F74094" w:rsidRPr="000C6410">
        <w:rPr>
          <w:rFonts w:hint="cs"/>
          <w:rtl/>
        </w:rPr>
        <w:t>בדבר</w:t>
      </w:r>
      <w:r w:rsidR="00F74094" w:rsidRPr="000C6410">
        <w:rPr>
          <w:rtl/>
        </w:rPr>
        <w:t xml:space="preserve"> </w:t>
      </w:r>
      <w:r w:rsidR="000C6410">
        <w:rPr>
          <w:rFonts w:hint="cs"/>
          <w:rtl/>
        </w:rPr>
        <w:t>עם מי</w:t>
      </w:r>
      <w:r w:rsidR="00F74094" w:rsidRPr="000C6410">
        <w:rPr>
          <w:rtl/>
        </w:rPr>
        <w:t xml:space="preserve"> </w:t>
      </w:r>
      <w:r w:rsidR="00F74094" w:rsidRPr="000C6410">
        <w:rPr>
          <w:rFonts w:hint="cs"/>
          <w:rtl/>
        </w:rPr>
        <w:t>הם</w:t>
      </w:r>
      <w:r w:rsidR="00F74094" w:rsidRPr="000C6410">
        <w:rPr>
          <w:rtl/>
        </w:rPr>
        <w:t xml:space="preserve"> </w:t>
      </w:r>
      <w:r w:rsidR="00F74094" w:rsidRPr="000C6410">
        <w:rPr>
          <w:rFonts w:hint="cs"/>
          <w:rtl/>
        </w:rPr>
        <w:t>חיים</w:t>
      </w:r>
      <w:r w:rsidR="00F74094">
        <w:rPr>
          <w:rFonts w:hint="cs"/>
          <w:rtl/>
        </w:rPr>
        <w:t>; אי-גמישות של שגרה ללא התחשבות ב</w:t>
      </w:r>
      <w:r w:rsidR="008A5BEC">
        <w:rPr>
          <w:rFonts w:hint="cs"/>
          <w:rtl/>
        </w:rPr>
        <w:t>רצון והעדפה אישיים; פעילויות זהות באותו מקום לקבוצה של אנשים תחת סמכות מסוימת; גישה פטרונית במתן שירות; פיקוח על הסדרי מגורים; ומספר דיספרופורציוני של אנשים עם מוגבלויות באותה סביבה.</w:t>
      </w:r>
    </w:p>
    <w:p w:rsidR="008A5BEC" w:rsidRDefault="00885EE0" w:rsidP="00B33908">
      <w:pPr>
        <w:pStyle w:val="a3"/>
        <w:numPr>
          <w:ilvl w:val="0"/>
          <w:numId w:val="3"/>
        </w:numPr>
        <w:jc w:val="both"/>
      </w:pPr>
      <w:r>
        <w:rPr>
          <w:rFonts w:hint="cs"/>
          <w:rtl/>
        </w:rPr>
        <w:t xml:space="preserve">מיסוד של אנשים עם מוגבלויות מתייחס לכל </w:t>
      </w:r>
      <w:r w:rsidR="008D6EC5">
        <w:rPr>
          <w:rFonts w:hint="cs"/>
          <w:rtl/>
        </w:rPr>
        <w:t>ריתוק</w:t>
      </w:r>
      <w:r>
        <w:rPr>
          <w:rFonts w:hint="cs"/>
          <w:rtl/>
        </w:rPr>
        <w:t xml:space="preserve"> המבוסס על מוגבלות לבדה או בצירוף </w:t>
      </w:r>
      <w:r w:rsidR="0049150A">
        <w:rPr>
          <w:rFonts w:hint="cs"/>
          <w:rtl/>
        </w:rPr>
        <w:t xml:space="preserve">סיבות אחרות כגון "פיקוח" או "טיפול". </w:t>
      </w:r>
      <w:r w:rsidR="004F7FD6">
        <w:rPr>
          <w:rFonts w:hint="cs"/>
          <w:rtl/>
        </w:rPr>
        <w:t xml:space="preserve">ריתוק הייחודי למוגבלות מתרחש בדרך-כלל במוסדות הכוללים מוסדות פיקוח חברתי, מוסדות פסיכיאטריים, בתי-חולים לשהייה ארוכה, דיור מוגן, מחלקות דמנציה סגורות, </w:t>
      </w:r>
      <w:r w:rsidR="00F36335">
        <w:rPr>
          <w:rFonts w:hint="cs"/>
          <w:rtl/>
        </w:rPr>
        <w:t xml:space="preserve">פנימיות מיוחדות, מרכזי שיקום, בתי מחסה, מסגרות דיור, בתים בעלי אפיון משפחתי לילדים, בתי מגורים או מקלט מוגנים, מסגרות פסיכיאטריות משפטיות, בתי מעבר, </w:t>
      </w:r>
      <w:r w:rsidR="00CE5C43">
        <w:rPr>
          <w:rFonts w:hint="cs"/>
          <w:rtl/>
        </w:rPr>
        <w:t xml:space="preserve">הוסטלים לבעלי לבקנות, מושבות צרעת ומסגרות דיור קהילתי אחרות. </w:t>
      </w:r>
      <w:r w:rsidR="00E31996">
        <w:rPr>
          <w:rFonts w:hint="cs"/>
          <w:rtl/>
        </w:rPr>
        <w:t xml:space="preserve">מסגרות בריאות הנפש בהן אדם עשוי להיות עשוק מחירותו למען מטרות כגון השגחה, פיקוח או טיפול ו\או מעצר מניעתי </w:t>
      </w:r>
      <w:r w:rsidR="000049D2">
        <w:rPr>
          <w:rFonts w:hint="cs"/>
          <w:rtl/>
        </w:rPr>
        <w:t xml:space="preserve">כל אלו </w:t>
      </w:r>
      <w:r w:rsidR="00E31996">
        <w:rPr>
          <w:rFonts w:hint="cs"/>
          <w:rtl/>
        </w:rPr>
        <w:t>הינם צורה של מיסוד.</w:t>
      </w:r>
    </w:p>
    <w:p w:rsidR="00E31996" w:rsidRDefault="00507426" w:rsidP="00B33908">
      <w:pPr>
        <w:pStyle w:val="a3"/>
        <w:numPr>
          <w:ilvl w:val="0"/>
          <w:numId w:val="3"/>
        </w:numPr>
        <w:jc w:val="both"/>
      </w:pPr>
      <w:r>
        <w:rPr>
          <w:rFonts w:hint="cs"/>
          <w:rtl/>
        </w:rPr>
        <w:t xml:space="preserve">כל המוסדות, כולל אלה המנוהלים והנשלטים על-ידי ארגונים שאינם ממשלתיים, צריכים להיכלל ברפורמות </w:t>
      </w:r>
      <w:r w:rsidR="00AD010D">
        <w:rPr>
          <w:rFonts w:hint="cs"/>
          <w:rtl/>
        </w:rPr>
        <w:t>אל</w:t>
      </w:r>
      <w:r>
        <w:rPr>
          <w:rFonts w:hint="cs"/>
          <w:rtl/>
        </w:rPr>
        <w:t xml:space="preserve">-מיסוד. לא ניתן להשתמש בהיעדר, תיקון או הסרה של אחד או יותר מהיסודות המוסדיים לאפיון של מסגרת כמבוססת-קהילה. </w:t>
      </w:r>
      <w:r w:rsidR="00DC77E5">
        <w:rPr>
          <w:rFonts w:hint="cs"/>
          <w:rtl/>
        </w:rPr>
        <w:t>כך הוא המקרה, לדוגמה, במסגרות בהן מבוגרים עם מוגבלויות</w:t>
      </w:r>
      <w:r w:rsidR="003625E1">
        <w:rPr>
          <w:rFonts w:hint="cs"/>
          <w:rtl/>
        </w:rPr>
        <w:t xml:space="preserve"> ממשיכים להיות </w:t>
      </w:r>
      <w:r w:rsidR="00085965">
        <w:rPr>
          <w:rFonts w:hint="cs"/>
          <w:rtl/>
        </w:rPr>
        <w:t xml:space="preserve">נתונים לקבלת החלטות </w:t>
      </w:r>
      <w:r w:rsidR="00370E2B">
        <w:rPr>
          <w:rFonts w:hint="cs"/>
          <w:rtl/>
        </w:rPr>
        <w:t xml:space="preserve"> משתנות</w:t>
      </w:r>
      <w:r w:rsidR="00085965">
        <w:rPr>
          <w:rFonts w:hint="cs"/>
          <w:rtl/>
        </w:rPr>
        <w:t xml:space="preserve"> או לטיפול שהינו חובה, או במקום שבו יש להם סייעים משותפים; מסגרות הממוקמות "בקהילה" בהן נותני שירות קובעים את השגרה ומונעים עצמאות; </w:t>
      </w:r>
      <w:r w:rsidR="0005183E">
        <w:rPr>
          <w:rFonts w:hint="cs"/>
          <w:rtl/>
        </w:rPr>
        <w:t>או "בתים" בהם אותו נותן שירות כולל דיור ותמיכה ביחד.</w:t>
      </w:r>
    </w:p>
    <w:p w:rsidR="0005183E" w:rsidRDefault="0005183E" w:rsidP="00B33908">
      <w:pPr>
        <w:pStyle w:val="a3"/>
        <w:numPr>
          <w:ilvl w:val="0"/>
          <w:numId w:val="3"/>
        </w:numPr>
        <w:jc w:val="both"/>
      </w:pPr>
      <w:r>
        <w:rPr>
          <w:rFonts w:hint="cs"/>
          <w:rtl/>
        </w:rPr>
        <w:t xml:space="preserve">על מדינות החברות באמנה </w:t>
      </w:r>
      <w:r w:rsidR="00BB0E5B">
        <w:rPr>
          <w:rFonts w:hint="cs"/>
          <w:rtl/>
        </w:rPr>
        <w:t>להבין שמגורים עצמאיים ולהיכלל בקהילה מתייחסים למסגרות חיים מחוץ למוסדות מגורים מכל סוג, לפי סעיף 19 של האמנה. ללא קשר לגודל, מטרה או מאפיינים, או משך כל הצבה או ריתוק, לעולם לא ניתן להתייחס למוסד כמותאם לאמנה.</w:t>
      </w:r>
    </w:p>
    <w:p w:rsidR="00BB0E5B" w:rsidRDefault="001C347F" w:rsidP="00B33908">
      <w:pPr>
        <w:pStyle w:val="a3"/>
        <w:numPr>
          <w:ilvl w:val="0"/>
          <w:numId w:val="3"/>
        </w:numPr>
        <w:jc w:val="both"/>
      </w:pPr>
      <w:r>
        <w:rPr>
          <w:rFonts w:hint="cs"/>
          <w:rtl/>
        </w:rPr>
        <w:t xml:space="preserve">אנשים עם מוגבלויות עשויים להיות בעלי ייצוג-יתר במסגרות ריתוק אחרות, כגון בתי סוהר, מחנות פליטים, מקלטים למהגרים, מקלטים לאנשים חסרי בית ומחנות תפילה. </w:t>
      </w:r>
      <w:r w:rsidR="00BC5D80">
        <w:rPr>
          <w:rFonts w:hint="cs"/>
          <w:rtl/>
        </w:rPr>
        <w:t xml:space="preserve">על מדינות להבטיח את זכויותיהם של אנשים עם מוגבלויות הכלואים במסגרות ריתוק אחרות ולעקור מן השורש </w:t>
      </w:r>
      <w:proofErr w:type="spellStart"/>
      <w:r w:rsidR="00BC5D80">
        <w:rPr>
          <w:rFonts w:hint="cs"/>
          <w:rtl/>
        </w:rPr>
        <w:t>פרקטיקות</w:t>
      </w:r>
      <w:proofErr w:type="spellEnd"/>
      <w:r w:rsidR="00BC5D80">
        <w:rPr>
          <w:rFonts w:hint="cs"/>
          <w:rtl/>
        </w:rPr>
        <w:t xml:space="preserve"> מפלות על בסיס מוגבלות אליהן הם נתונים.</w:t>
      </w:r>
    </w:p>
    <w:p w:rsidR="00BC5D80" w:rsidRPr="00692FE8" w:rsidRDefault="00BC5D80" w:rsidP="00B33908">
      <w:pPr>
        <w:jc w:val="both"/>
        <w:rPr>
          <w:b/>
          <w:bCs/>
          <w:rtl/>
        </w:rPr>
      </w:pPr>
      <w:r w:rsidRPr="00692FE8">
        <w:rPr>
          <w:rFonts w:hint="cs"/>
          <w:b/>
          <w:bCs/>
          <w:rtl/>
        </w:rPr>
        <w:t xml:space="preserve">ב. תהליכי </w:t>
      </w:r>
      <w:r w:rsidR="00AD010D" w:rsidRPr="00692FE8">
        <w:rPr>
          <w:rFonts w:hint="cs"/>
          <w:b/>
          <w:bCs/>
          <w:rtl/>
        </w:rPr>
        <w:t>אל</w:t>
      </w:r>
      <w:r w:rsidRPr="00692FE8">
        <w:rPr>
          <w:rFonts w:hint="cs"/>
          <w:b/>
          <w:bCs/>
          <w:rtl/>
        </w:rPr>
        <w:t>-מיסוד</w:t>
      </w:r>
    </w:p>
    <w:p w:rsidR="00BC5D80" w:rsidRDefault="00AD010D" w:rsidP="00B33908">
      <w:pPr>
        <w:pStyle w:val="a3"/>
        <w:numPr>
          <w:ilvl w:val="0"/>
          <w:numId w:val="3"/>
        </w:numPr>
        <w:jc w:val="both"/>
      </w:pPr>
      <w:r>
        <w:rPr>
          <w:rFonts w:hint="cs"/>
          <w:rtl/>
        </w:rPr>
        <w:t>אל</w:t>
      </w:r>
      <w:r w:rsidR="00A130BC">
        <w:rPr>
          <w:rFonts w:hint="cs"/>
          <w:rtl/>
        </w:rPr>
        <w:t xml:space="preserve">-מיסוד כולל תהליכים מקושרים שעליהם להתמקד בהשבת עצמאות, בחירה ושליטה לאנשים עם מוגבלויות באשר </w:t>
      </w:r>
      <w:proofErr w:type="spellStart"/>
      <w:r w:rsidR="00A130BC">
        <w:rPr>
          <w:rFonts w:hint="cs"/>
          <w:rtl/>
        </w:rPr>
        <w:t>לכיצד</w:t>
      </w:r>
      <w:proofErr w:type="spellEnd"/>
      <w:r w:rsidR="00A130BC">
        <w:rPr>
          <w:rFonts w:hint="cs"/>
          <w:rtl/>
        </w:rPr>
        <w:t>, היכן ועם מי הם מחליטים לחיות.</w:t>
      </w:r>
    </w:p>
    <w:p w:rsidR="00A130BC" w:rsidRDefault="00B36FF4" w:rsidP="00B33908">
      <w:pPr>
        <w:pStyle w:val="a3"/>
        <w:numPr>
          <w:ilvl w:val="0"/>
          <w:numId w:val="3"/>
        </w:numPr>
        <w:jc w:val="both"/>
      </w:pPr>
      <w:r>
        <w:rPr>
          <w:rFonts w:hint="cs"/>
          <w:rtl/>
        </w:rPr>
        <w:t xml:space="preserve">על תהליכים של </w:t>
      </w:r>
      <w:r w:rsidR="00AD010D">
        <w:rPr>
          <w:rFonts w:hint="cs"/>
          <w:rtl/>
        </w:rPr>
        <w:t>אל-</w:t>
      </w:r>
      <w:r>
        <w:rPr>
          <w:rFonts w:hint="cs"/>
          <w:rtl/>
        </w:rPr>
        <w:t xml:space="preserve">מיסוד להיות מובלים על-ידי אנשים עם מוגבלויות, לרבות אלו המושפעים על-ידי מיסוד, ולא על-ידי אלה המעורבים בניהול או </w:t>
      </w:r>
      <w:r w:rsidR="00806690">
        <w:rPr>
          <w:rFonts w:hint="cs"/>
          <w:rtl/>
        </w:rPr>
        <w:t xml:space="preserve">הנצחת מוסדות. עליהם להימנע </w:t>
      </w:r>
      <w:r w:rsidR="00806690">
        <w:rPr>
          <w:rFonts w:hint="cs"/>
          <w:rtl/>
        </w:rPr>
        <w:lastRenderedPageBreak/>
        <w:t>מפרקטיקות המפרות את סעיף 19 של האמנה, לרבות שיפוץ מסגרות, הוספת מיטות, החלפת מוסדות גדולים בכאלה קטנים יותר, נתינת שם חדש למוסדות, או יישום תקנים כגון 'עיקרון ההגבלה הפחותה ביותר' בחקיקת בריאות הנפש.</w:t>
      </w:r>
    </w:p>
    <w:p w:rsidR="00781A43" w:rsidRPr="00692FE8" w:rsidRDefault="00781A43" w:rsidP="00B33908">
      <w:pPr>
        <w:jc w:val="both"/>
        <w:rPr>
          <w:b/>
          <w:bCs/>
          <w:rtl/>
        </w:rPr>
      </w:pPr>
      <w:r w:rsidRPr="00692FE8">
        <w:rPr>
          <w:rFonts w:hint="cs"/>
          <w:b/>
          <w:bCs/>
          <w:rtl/>
        </w:rPr>
        <w:t xml:space="preserve">ג. </w:t>
      </w:r>
      <w:r w:rsidR="00C82119" w:rsidRPr="00692FE8">
        <w:rPr>
          <w:rFonts w:hint="cs"/>
          <w:b/>
          <w:bCs/>
          <w:rtl/>
        </w:rPr>
        <w:t>כבוד לזכות לבחור ולרצון והעדפות האדם</w:t>
      </w:r>
    </w:p>
    <w:p w:rsidR="00C82119" w:rsidRDefault="00496854" w:rsidP="00B33908">
      <w:pPr>
        <w:pStyle w:val="a3"/>
        <w:numPr>
          <w:ilvl w:val="0"/>
          <w:numId w:val="3"/>
        </w:numPr>
        <w:jc w:val="both"/>
      </w:pPr>
      <w:r>
        <w:rPr>
          <w:rFonts w:hint="cs"/>
          <w:rtl/>
        </w:rPr>
        <w:t xml:space="preserve">חיים עצמאיים והיכללות בקהילה </w:t>
      </w:r>
      <w:r w:rsidR="00F720AE">
        <w:rPr>
          <w:rFonts w:hint="cs"/>
          <w:rtl/>
        </w:rPr>
        <w:t xml:space="preserve">דורשים </w:t>
      </w:r>
      <w:r w:rsidR="00793A7F">
        <w:rPr>
          <w:rFonts w:hint="cs"/>
          <w:rtl/>
        </w:rPr>
        <w:t>כשרות</w:t>
      </w:r>
      <w:r w:rsidR="00F720AE">
        <w:rPr>
          <w:rFonts w:hint="cs"/>
          <w:rtl/>
        </w:rPr>
        <w:t xml:space="preserve"> משפטית מלאה, גישה לדיור, תמיכה ואפשרויות שירות שהינן נגישות ומאפשרות לאנשים לרכוש מחדש שליטה על חייהם.</w:t>
      </w:r>
      <w:r w:rsidR="008012C9">
        <w:rPr>
          <w:rFonts w:hint="cs"/>
          <w:rtl/>
        </w:rPr>
        <w:t xml:space="preserve"> משמעותה של אפשרות בחירה היא שאנשים עם מוגבלויות, לרבות נשים ואנשים מבוגרים, זוכים לכבוד בקבלת ההחלטות שלהם, ושהיכולות המתפתחות של ילדים עם מוגבלויות זוכות לכבוד. על מדינות החברות באמנה לספק אפשרויות מרובות לאלה העוזבים מוסדות ולהבטיח גישה לתמיכה שאנשים עם מוגבלויות עשויים להצטרך בתהליך קבלת ההחלטות.</w:t>
      </w:r>
    </w:p>
    <w:p w:rsidR="008012C9" w:rsidRPr="00692FE8" w:rsidRDefault="008012C9" w:rsidP="00B33908">
      <w:pPr>
        <w:jc w:val="both"/>
        <w:rPr>
          <w:b/>
          <w:bCs/>
          <w:rtl/>
        </w:rPr>
      </w:pPr>
      <w:r w:rsidRPr="00692FE8">
        <w:rPr>
          <w:rFonts w:hint="cs"/>
          <w:b/>
          <w:bCs/>
          <w:rtl/>
        </w:rPr>
        <w:t>ד. תמיכה מבוססת-קהילה</w:t>
      </w:r>
    </w:p>
    <w:p w:rsidR="008012C9" w:rsidRDefault="008012C9" w:rsidP="00B33908">
      <w:pPr>
        <w:pStyle w:val="a3"/>
        <w:numPr>
          <w:ilvl w:val="0"/>
          <w:numId w:val="3"/>
        </w:numPr>
        <w:jc w:val="both"/>
      </w:pPr>
      <w:r>
        <w:rPr>
          <w:rFonts w:hint="cs"/>
          <w:rtl/>
        </w:rPr>
        <w:t>על מדינות החברות באמנה לתעדף פיתוח של מנעד של תמיכה מותאמת אישית איכותית ושירותים מרכזיים כוללניים בקהילה, ללא דיחוי.</w:t>
      </w:r>
    </w:p>
    <w:p w:rsidR="00496854" w:rsidRDefault="00496854" w:rsidP="00B33908">
      <w:pPr>
        <w:pStyle w:val="a3"/>
        <w:numPr>
          <w:ilvl w:val="0"/>
          <w:numId w:val="3"/>
        </w:numPr>
        <w:jc w:val="both"/>
      </w:pPr>
      <w:r>
        <w:rPr>
          <w:rFonts w:hint="cs"/>
          <w:rtl/>
        </w:rPr>
        <w:t xml:space="preserve">יסוד ליבה של חיים עצמאיים והיכללות בקהילה הוא שלכל האנשים עם מוגבלויות </w:t>
      </w:r>
      <w:r w:rsidR="000D3A79">
        <w:rPr>
          <w:rFonts w:hint="cs"/>
          <w:rtl/>
        </w:rPr>
        <w:t xml:space="preserve">יש את התמיכה, בהתבסס על בחירותיהם שלהם, שהם עשויים להזדקק לה בביצוע פעילויות יומיומיות ולקיחת חלק בחברה. </w:t>
      </w:r>
      <w:r w:rsidR="004D5360">
        <w:rPr>
          <w:rFonts w:hint="cs"/>
          <w:rtl/>
        </w:rPr>
        <w:t>על תמיכה להיות ייחודית, מותאמת אישית ומוצעת דרך מגוון של אפשרויות. תמיכה כוללת טווח רחב של עזרה פורמלית, כמו גם רשתות מבוססות-קהילה בלתי פורמליות.</w:t>
      </w:r>
    </w:p>
    <w:p w:rsidR="004D5360" w:rsidRDefault="00CA5EEC" w:rsidP="00B33908">
      <w:pPr>
        <w:pStyle w:val="a3"/>
        <w:numPr>
          <w:ilvl w:val="0"/>
          <w:numId w:val="3"/>
        </w:numPr>
        <w:jc w:val="both"/>
      </w:pPr>
      <w:r>
        <w:rPr>
          <w:rFonts w:hint="cs"/>
          <w:rtl/>
        </w:rPr>
        <w:t xml:space="preserve">יש לאפשר לאנשים עם מוגבלויות להוציא לפועל את </w:t>
      </w:r>
      <w:r w:rsidR="00793A7F">
        <w:rPr>
          <w:rFonts w:hint="cs"/>
          <w:rtl/>
        </w:rPr>
        <w:t>כשרות</w:t>
      </w:r>
      <w:r>
        <w:rPr>
          <w:rFonts w:hint="cs"/>
          <w:rtl/>
        </w:rPr>
        <w:t xml:space="preserve">ם המשפטית בבחירה, ניהול וסיום </w:t>
      </w:r>
      <w:r w:rsidR="00483B34">
        <w:rPr>
          <w:rFonts w:hint="cs"/>
          <w:rtl/>
        </w:rPr>
        <w:t>א</w:t>
      </w:r>
      <w:r>
        <w:rPr>
          <w:rFonts w:hint="cs"/>
          <w:rtl/>
        </w:rPr>
        <w:t xml:space="preserve">ספקת תמיכה מבוססת-קהילה. תמיכה בהוצאה לפועל של </w:t>
      </w:r>
      <w:r w:rsidR="00793A7F">
        <w:rPr>
          <w:rFonts w:hint="cs"/>
          <w:rtl/>
        </w:rPr>
        <w:t>כשרו</w:t>
      </w:r>
      <w:r>
        <w:rPr>
          <w:rFonts w:hint="cs"/>
          <w:rtl/>
        </w:rPr>
        <w:t>ת משפטית יכולה להיות מסופקת כשירות הממומן על-ידי המדינה, או דרך הרשתות הבלתי פורמליות של האדם.</w:t>
      </w:r>
    </w:p>
    <w:p w:rsidR="00CA5EEC" w:rsidRDefault="00B9696D" w:rsidP="00B33908">
      <w:pPr>
        <w:pStyle w:val="a3"/>
        <w:numPr>
          <w:ilvl w:val="0"/>
          <w:numId w:val="3"/>
        </w:numPr>
        <w:jc w:val="both"/>
      </w:pPr>
      <w:r>
        <w:rPr>
          <w:rFonts w:hint="cs"/>
          <w:rtl/>
        </w:rPr>
        <w:t>על שירותי תמיכה לחיים עצמאיים להיות זמינים, נגישים, מתקבלים על הדעת, ברי-השגה כלכלית וסתגלניים.</w:t>
      </w:r>
    </w:p>
    <w:p w:rsidR="00B9696D" w:rsidRDefault="00B9696D" w:rsidP="00B33908">
      <w:pPr>
        <w:pStyle w:val="a3"/>
        <w:numPr>
          <w:ilvl w:val="0"/>
          <w:numId w:val="3"/>
        </w:numPr>
        <w:jc w:val="both"/>
      </w:pPr>
      <w:r>
        <w:rPr>
          <w:rFonts w:hint="cs"/>
          <w:rtl/>
        </w:rPr>
        <w:t xml:space="preserve">שירותי תמיכה כוללים סיוע אישי, תמיכת עמיתים, מטפלים תומכים לילדים במסגרות משפחתיות, תמיכה בעת משבר, תמיכה בתקשורת, תמיכה בניידות, </w:t>
      </w:r>
      <w:r w:rsidR="002B7547">
        <w:rPr>
          <w:rFonts w:hint="cs"/>
          <w:rtl/>
        </w:rPr>
        <w:t>אספקת טכנולוגיה מסייעת, תמיכה בהשגת דיור ועזרה במשק הבית, ושירותים מבוססי-קהילה אחרים. צריכה להיות גם תמיכה זמינה עבור אנשים עם מוגבלויות בהשגת גישה אל ושימוש בשירותים מרכזיים כגון השכלה, תעסוקה, מערכת הצדק וטיפול בריאותי.</w:t>
      </w:r>
    </w:p>
    <w:p w:rsidR="002B7547" w:rsidRDefault="00251BB8" w:rsidP="00B33908">
      <w:pPr>
        <w:pStyle w:val="a3"/>
        <w:numPr>
          <w:ilvl w:val="0"/>
          <w:numId w:val="3"/>
        </w:numPr>
        <w:jc w:val="both"/>
      </w:pPr>
      <w:r>
        <w:rPr>
          <w:rFonts w:hint="cs"/>
          <w:rtl/>
        </w:rPr>
        <w:t xml:space="preserve">שירותי סיוע אישיים </w:t>
      </w:r>
      <w:r w:rsidR="00AF0B78">
        <w:rPr>
          <w:rFonts w:hint="cs"/>
          <w:rtl/>
        </w:rPr>
        <w:t xml:space="preserve">חייבים להיות </w:t>
      </w:r>
      <w:r w:rsidR="005633EF">
        <w:rPr>
          <w:rFonts w:hint="cs"/>
          <w:rtl/>
        </w:rPr>
        <w:t xml:space="preserve">מותאמים אישית, מבוססים על צרכים אישיים, ונשלטים על-ידי המשתמש. המשתמש צריך להיות מסוגל להחליט </w:t>
      </w:r>
      <w:r w:rsidR="00666917">
        <w:rPr>
          <w:rFonts w:hint="cs"/>
          <w:rtl/>
        </w:rPr>
        <w:t xml:space="preserve">בעצמו </w:t>
      </w:r>
      <w:r w:rsidR="005633EF">
        <w:rPr>
          <w:rFonts w:hint="cs"/>
          <w:rtl/>
        </w:rPr>
        <w:t>על המידה בה הוא מנהל את השירות, ל</w:t>
      </w:r>
      <w:r w:rsidR="00666917">
        <w:rPr>
          <w:rFonts w:hint="cs"/>
          <w:rtl/>
        </w:rPr>
        <w:t xml:space="preserve">נהוג כמפעיל </w:t>
      </w:r>
      <w:r w:rsidR="005633EF">
        <w:rPr>
          <w:rFonts w:hint="cs"/>
          <w:rtl/>
        </w:rPr>
        <w:t xml:space="preserve">או לשכור את השירות ממגוון ספקים. </w:t>
      </w:r>
      <w:r w:rsidR="00666917">
        <w:rPr>
          <w:rFonts w:hint="cs"/>
          <w:rtl/>
        </w:rPr>
        <w:t xml:space="preserve">לכל האנשים עם מוגבלויות צריכה להיות גישה לסיוע אישי, בלא להתחשב בהזדקקות לתמיכה במימוש </w:t>
      </w:r>
      <w:r w:rsidR="00793A7F">
        <w:rPr>
          <w:rFonts w:hint="cs"/>
          <w:rtl/>
        </w:rPr>
        <w:t>כשרו</w:t>
      </w:r>
      <w:r w:rsidR="00666917">
        <w:rPr>
          <w:rFonts w:hint="cs"/>
          <w:rtl/>
        </w:rPr>
        <w:t>ת משפטית. אנשים עם מוגבלויות צריכים להיות מקושרים עם תכניות סיוע אישי לפני עזיבתם את המוסדות, על-מנת להבטיח שהם יכולים להשיג גישה אל השירות מיד לאחר העזיבה.</w:t>
      </w:r>
    </w:p>
    <w:p w:rsidR="00666917" w:rsidRDefault="00BC4646" w:rsidP="00B33908">
      <w:pPr>
        <w:pStyle w:val="a3"/>
        <w:numPr>
          <w:ilvl w:val="0"/>
          <w:numId w:val="3"/>
        </w:numPr>
        <w:jc w:val="both"/>
      </w:pPr>
      <w:r>
        <w:rPr>
          <w:rFonts w:hint="cs"/>
          <w:rtl/>
        </w:rPr>
        <w:t xml:space="preserve">על </w:t>
      </w:r>
      <w:r w:rsidR="0073160F">
        <w:rPr>
          <w:rFonts w:hint="cs"/>
          <w:rtl/>
        </w:rPr>
        <w:t>הגדרות</w:t>
      </w:r>
      <w:r w:rsidR="00832297">
        <w:rPr>
          <w:rFonts w:hint="cs"/>
          <w:rtl/>
        </w:rPr>
        <w:t xml:space="preserve"> של שירותי תמיכה מבוססי-קהילה, </w:t>
      </w:r>
      <w:r>
        <w:rPr>
          <w:rFonts w:hint="cs"/>
          <w:rtl/>
        </w:rPr>
        <w:t xml:space="preserve">לרבות שירותי תמיכה </w:t>
      </w:r>
      <w:r w:rsidR="00462FA6">
        <w:rPr>
          <w:rFonts w:hint="cs"/>
          <w:rtl/>
        </w:rPr>
        <w:t>במקום המגורים</w:t>
      </w:r>
      <w:r>
        <w:rPr>
          <w:rFonts w:hint="cs"/>
          <w:rtl/>
        </w:rPr>
        <w:t>, וסיוע אישי, למנוע עלייה של שירותים מופרדים חדשים</w:t>
      </w:r>
      <w:r w:rsidR="00CE6434">
        <w:rPr>
          <w:rFonts w:hint="cs"/>
          <w:rtl/>
        </w:rPr>
        <w:t>.</w:t>
      </w:r>
      <w:r>
        <w:rPr>
          <w:rFonts w:hint="cs"/>
          <w:rtl/>
        </w:rPr>
        <w:t xml:space="preserve"> דיור קבוצתי </w:t>
      </w:r>
      <w:r>
        <w:rPr>
          <w:rtl/>
        </w:rPr>
        <w:t>–</w:t>
      </w:r>
      <w:r>
        <w:rPr>
          <w:rFonts w:hint="cs"/>
          <w:rtl/>
        </w:rPr>
        <w:t xml:space="preserve"> לרבות 'בתים קבוצתיים קטנים' </w:t>
      </w:r>
      <w:r>
        <w:rPr>
          <w:rtl/>
        </w:rPr>
        <w:t>–</w:t>
      </w:r>
      <w:r>
        <w:rPr>
          <w:rFonts w:hint="cs"/>
          <w:rtl/>
        </w:rPr>
        <w:t xml:space="preserve"> מקומות עבודה מוגנים, מוסדות לאספקת '</w:t>
      </w:r>
      <w:r w:rsidR="00AD010D">
        <w:rPr>
          <w:rFonts w:hint="cs"/>
          <w:rtl/>
        </w:rPr>
        <w:t xml:space="preserve">טיפול הפוגה', בתי מעבר, מרכזי מעונות יום, או אמצעי כפייה </w:t>
      </w:r>
      <w:r w:rsidR="002E3FAC">
        <w:rPr>
          <w:rFonts w:hint="cs"/>
          <w:rtl/>
        </w:rPr>
        <w:t>כמו הוראות טיפול בקהילה אינם שירותים מבוססי קהילה.</w:t>
      </w:r>
    </w:p>
    <w:p w:rsidR="00CE6434" w:rsidRPr="00692FE8" w:rsidRDefault="00CE6434" w:rsidP="00B33908">
      <w:pPr>
        <w:jc w:val="both"/>
        <w:rPr>
          <w:b/>
          <w:bCs/>
          <w:rtl/>
        </w:rPr>
      </w:pPr>
      <w:r w:rsidRPr="00692FE8">
        <w:rPr>
          <w:rFonts w:hint="cs"/>
          <w:b/>
          <w:bCs/>
          <w:rtl/>
        </w:rPr>
        <w:t>ה. הקצבה של מימון ומשאבים</w:t>
      </w:r>
    </w:p>
    <w:p w:rsidR="00CE6434" w:rsidRDefault="00CE6434" w:rsidP="00B33908">
      <w:pPr>
        <w:pStyle w:val="a3"/>
        <w:numPr>
          <w:ilvl w:val="0"/>
          <w:numId w:val="3"/>
        </w:numPr>
        <w:jc w:val="both"/>
      </w:pPr>
      <w:r>
        <w:rPr>
          <w:rFonts w:hint="cs"/>
          <w:rtl/>
        </w:rPr>
        <w:t xml:space="preserve">יש לאסור על השקעות במוסדות, לרבות שיפוץ. </w:t>
      </w:r>
      <w:r w:rsidR="00CE5146">
        <w:rPr>
          <w:rFonts w:hint="cs"/>
          <w:rtl/>
        </w:rPr>
        <w:t xml:space="preserve">על השקעות להיות מכוונות כלפי השחרור  המיידי של </w:t>
      </w:r>
      <w:r w:rsidR="0075302C">
        <w:rPr>
          <w:rFonts w:hint="cs"/>
          <w:rtl/>
        </w:rPr>
        <w:t>דיירים והאספקה של כל התמיכה הנדרשת וההולמת עבור חיים עצמאיים. על המדינות החברות באמנה להימנע מלהציע כי אנשים עם מוגבלויות "יבחרו" להתגורר במוסדות, או מלהשתמש בטיעונים דומים על מנת להצדיק את תחזוקתם של מוסדות.</w:t>
      </w:r>
    </w:p>
    <w:p w:rsidR="0075302C" w:rsidRDefault="007000A4" w:rsidP="00B33908">
      <w:pPr>
        <w:pStyle w:val="a3"/>
        <w:numPr>
          <w:ilvl w:val="0"/>
          <w:numId w:val="3"/>
        </w:numPr>
        <w:jc w:val="both"/>
      </w:pPr>
      <w:r>
        <w:rPr>
          <w:rFonts w:hint="cs"/>
          <w:rtl/>
        </w:rPr>
        <w:t>על מדינות החברות באמנה להפסיק להשתמש במימונים ציבוריים עבור בניית ושיפוץ מוסדות ועליהן להקציב אותם, לרבות אלה של שיתוף פעולה בין-לאומי, על-מנת להבטיח</w:t>
      </w:r>
      <w:r w:rsidR="008D02D8">
        <w:rPr>
          <w:rFonts w:hint="cs"/>
          <w:rtl/>
        </w:rPr>
        <w:t xml:space="preserve"> את קיימות מערכות תמיכה קהילתיות כוללניות ושירותים מרכזיים כוללניים.</w:t>
      </w:r>
    </w:p>
    <w:p w:rsidR="008D02D8" w:rsidRDefault="008D02D8" w:rsidP="00B33908">
      <w:pPr>
        <w:pStyle w:val="a3"/>
        <w:numPr>
          <w:ilvl w:val="0"/>
          <w:numId w:val="3"/>
        </w:numPr>
        <w:jc w:val="both"/>
      </w:pPr>
      <w:r>
        <w:rPr>
          <w:rFonts w:hint="cs"/>
          <w:rtl/>
        </w:rPr>
        <w:lastRenderedPageBreak/>
        <w:t xml:space="preserve">על מדינות החברות באמנה לספק לאנשים עם מוגבלויות, לרבות ילדים עם מוגבלויות העוזבים מוסדות, חבילת פיצויים מקיפה הכוללת מוצרים לחיי היום-יום, מזומנים, שוברי מזון, מכשירי תקשורת ומידע לגבי שירותים קיימים, מייד עם העזיבה. </w:t>
      </w:r>
      <w:r w:rsidR="00D51D14">
        <w:rPr>
          <w:rFonts w:hint="cs"/>
          <w:rtl/>
        </w:rPr>
        <w:t>על חבילות כאלה לספק הגנה בסיסית, תמיכה וביטחון עצמי לאנשים עם מוגבלויות העוזבים מוסדות, על מנת שיוכלו להחלים, לחפש תמיכה כשהם נדרשים לה, ולחיות במתכונת הולמת בקהילה מבלי להסתכן בחוסר דיור או עוני.</w:t>
      </w:r>
    </w:p>
    <w:p w:rsidR="00D51D14" w:rsidRPr="00692FE8" w:rsidRDefault="00D51D14" w:rsidP="00B33908">
      <w:pPr>
        <w:jc w:val="both"/>
        <w:rPr>
          <w:b/>
          <w:bCs/>
          <w:rtl/>
        </w:rPr>
      </w:pPr>
      <w:r w:rsidRPr="00692FE8">
        <w:rPr>
          <w:rFonts w:hint="cs"/>
          <w:b/>
          <w:bCs/>
          <w:rtl/>
        </w:rPr>
        <w:t>ו. דיור נגיש</w:t>
      </w:r>
    </w:p>
    <w:p w:rsidR="00D51D14" w:rsidRDefault="00D51D14" w:rsidP="00B33908">
      <w:pPr>
        <w:pStyle w:val="a3"/>
        <w:numPr>
          <w:ilvl w:val="0"/>
          <w:numId w:val="3"/>
        </w:numPr>
        <w:jc w:val="both"/>
      </w:pPr>
      <w:r>
        <w:rPr>
          <w:rFonts w:hint="cs"/>
          <w:rtl/>
        </w:rPr>
        <w:t xml:space="preserve">על מדינות החברות באמנה להבטיח דיור בטוח, נגיש וזמין כלכלית בקהילה, באמצעות דיור ציבורי או </w:t>
      </w:r>
      <w:r w:rsidR="00E54163">
        <w:rPr>
          <w:rFonts w:hint="cs"/>
          <w:rtl/>
        </w:rPr>
        <w:t xml:space="preserve">סבסוד של דמי שכירות, עבור אנשים העוזבים מוסדות. קיבוץ אנשים העוזבים מוסדות אל הסדרי דיור שיתופיים או בשכונות מיועדות, או שילוב דיור עם חבילות רפואיות או תמיכה, הינם מנוגדים לסעיפים 19 ו-18 (1) של האמנה. </w:t>
      </w:r>
      <w:r w:rsidR="00AE5A21">
        <w:rPr>
          <w:rFonts w:hint="cs"/>
          <w:rtl/>
        </w:rPr>
        <w:t xml:space="preserve">אנשים העוזבים מוסדות צריכים ליהנות מהזכות </w:t>
      </w:r>
      <w:r w:rsidR="00AE5A21" w:rsidRPr="00AE5A21">
        <w:rPr>
          <w:rFonts w:cs="Arial"/>
          <w:rtl/>
        </w:rPr>
        <w:t>להתקשר בהסכמי שכירות או בעלות מחייבים מבחינה משפטית</w:t>
      </w:r>
      <w:r w:rsidR="00012D35">
        <w:rPr>
          <w:rFonts w:hint="cs"/>
          <w:rtl/>
        </w:rPr>
        <w:t xml:space="preserve">. </w:t>
      </w:r>
      <w:r w:rsidR="006B391B">
        <w:rPr>
          <w:rFonts w:hint="cs"/>
          <w:rtl/>
        </w:rPr>
        <w:t>דיור אינו יכול להיות תחת שליטה של מערכת בריאות הנפש או ספקי שירות אחרים שניהלו מוסדות, וגם לא להיות מותנה בקבלת טיפול רפואי או שירותי תמיכה מסוימים.</w:t>
      </w:r>
    </w:p>
    <w:p w:rsidR="006B391B" w:rsidRDefault="00544BDA" w:rsidP="00B33908">
      <w:pPr>
        <w:pStyle w:val="a3"/>
        <w:numPr>
          <w:ilvl w:val="0"/>
          <w:numId w:val="3"/>
        </w:numPr>
        <w:jc w:val="both"/>
      </w:pPr>
      <w:r>
        <w:rPr>
          <w:rFonts w:hint="cs"/>
          <w:rtl/>
        </w:rPr>
        <w:t>אין להשתמש ב</w:t>
      </w:r>
      <w:r w:rsidR="00DC1ABA">
        <w:rPr>
          <w:rFonts w:hint="cs"/>
          <w:rtl/>
        </w:rPr>
        <w:t>התייחסות לשירותי דיור בסעיף 19 של האמנה</w:t>
      </w:r>
      <w:r>
        <w:rPr>
          <w:rFonts w:hint="cs"/>
          <w:rtl/>
        </w:rPr>
        <w:t xml:space="preserve"> על מנת להצדיק את תחזוקתם של מוסדות. שירותי דיור הינם שירותי תמיכה מבוססי קהילה המכוונים להבטחת שוויון ואי-אפליה במימוש זכותם לדיור הולם</w:t>
      </w:r>
      <w:r w:rsidR="00AC72B7">
        <w:rPr>
          <w:rFonts w:hint="cs"/>
          <w:rtl/>
        </w:rPr>
        <w:t xml:space="preserve"> על ידי אנשים עם מוגבלויות</w:t>
      </w:r>
      <w:r>
        <w:rPr>
          <w:rFonts w:hint="cs"/>
          <w:rtl/>
        </w:rPr>
        <w:t xml:space="preserve">. דוגמאות של שירותי דיור יכולות לכלול דיור סוציאלי, </w:t>
      </w:r>
      <w:r w:rsidR="0033603C">
        <w:rPr>
          <w:rFonts w:hint="cs"/>
          <w:rtl/>
        </w:rPr>
        <w:t xml:space="preserve">דיור משותף מנוהל עצמית, שירותי התאמה חינמיים, וסיוע בערעור על אפליה בדיור. על מנת שדיור ייחשב הולם, עליו לעמוד בקריטריונים מינימליים הנוגעים בערובה משפטית של קביעות, זמינות שירותים, </w:t>
      </w:r>
      <w:r w:rsidR="008E4813">
        <w:rPr>
          <w:rFonts w:hint="cs"/>
          <w:rtl/>
        </w:rPr>
        <w:t>ציוד חומרי</w:t>
      </w:r>
      <w:r w:rsidR="0033603C">
        <w:rPr>
          <w:rFonts w:hint="cs"/>
          <w:rtl/>
        </w:rPr>
        <w:t xml:space="preserve">, מתקנים ותשתית, </w:t>
      </w:r>
      <w:r w:rsidR="00F5706B">
        <w:rPr>
          <w:rFonts w:hint="cs"/>
          <w:rtl/>
        </w:rPr>
        <w:t>נגיש</w:t>
      </w:r>
      <w:r w:rsidR="00C57B44">
        <w:rPr>
          <w:rFonts w:hint="cs"/>
          <w:rtl/>
        </w:rPr>
        <w:t>ות כלכלית, התאמה למגורים, נגישות, מיקום והתאמה תרבותית.</w:t>
      </w:r>
    </w:p>
    <w:p w:rsidR="00C57B44" w:rsidRPr="00692FE8" w:rsidRDefault="00C57B44" w:rsidP="00B33908">
      <w:pPr>
        <w:jc w:val="both"/>
        <w:rPr>
          <w:b/>
          <w:bCs/>
          <w:rtl/>
        </w:rPr>
      </w:pPr>
      <w:r w:rsidRPr="00692FE8">
        <w:rPr>
          <w:rFonts w:hint="cs"/>
          <w:b/>
          <w:bCs/>
          <w:rtl/>
        </w:rPr>
        <w:t>ז. מעורבות אנשים עם מוגבלויות בתהליכי אל-מיסוד</w:t>
      </w:r>
    </w:p>
    <w:p w:rsidR="00C57B44" w:rsidRDefault="00C64866" w:rsidP="00B33908">
      <w:pPr>
        <w:pStyle w:val="a3"/>
        <w:numPr>
          <w:ilvl w:val="0"/>
          <w:numId w:val="3"/>
        </w:numPr>
        <w:jc w:val="both"/>
      </w:pPr>
      <w:r>
        <w:rPr>
          <w:rFonts w:hint="cs"/>
          <w:rtl/>
        </w:rPr>
        <w:t xml:space="preserve">על מדינות החברות באמנה לערב מקרוב אנשים עם מוגבלויות, ואת הארגונים המייצגים </w:t>
      </w:r>
      <w:r w:rsidR="00412FC9">
        <w:rPr>
          <w:rFonts w:hint="cs"/>
          <w:rtl/>
        </w:rPr>
        <w:t>אות</w:t>
      </w:r>
      <w:r>
        <w:rPr>
          <w:rFonts w:hint="cs"/>
          <w:rtl/>
        </w:rPr>
        <w:t xml:space="preserve">ם </w:t>
      </w:r>
      <w:r>
        <w:rPr>
          <w:rtl/>
        </w:rPr>
        <w:t>–</w:t>
      </w:r>
      <w:r>
        <w:rPr>
          <w:rFonts w:hint="cs"/>
          <w:rtl/>
        </w:rPr>
        <w:t xml:space="preserve"> ולתת עדיפות לדעותיהם של אנשים העוזבים מוסדות, ניצולי מיסוד, והארגונים המייצגים </w:t>
      </w:r>
      <w:r w:rsidR="00412FC9">
        <w:rPr>
          <w:rFonts w:hint="cs"/>
          <w:rtl/>
        </w:rPr>
        <w:t>אות</w:t>
      </w:r>
      <w:r>
        <w:rPr>
          <w:rFonts w:hint="cs"/>
          <w:rtl/>
        </w:rPr>
        <w:t xml:space="preserve">ם </w:t>
      </w:r>
      <w:r>
        <w:rPr>
          <w:rtl/>
        </w:rPr>
        <w:t>–</w:t>
      </w:r>
      <w:r>
        <w:rPr>
          <w:rFonts w:hint="cs"/>
          <w:rtl/>
        </w:rPr>
        <w:t xml:space="preserve"> בכל השלבים של תהליכי אל-מיסוד, בהתאמה לסעיפים 4 (3) ו-33 של האמנה. </w:t>
      </w:r>
      <w:r w:rsidR="00822248">
        <w:rPr>
          <w:rFonts w:hint="cs"/>
          <w:rtl/>
        </w:rPr>
        <w:t>יש למנוע מ</w:t>
      </w:r>
      <w:r w:rsidR="006B231D">
        <w:rPr>
          <w:rFonts w:hint="cs"/>
          <w:rtl/>
        </w:rPr>
        <w:t xml:space="preserve">ספקי שירות, ארגוני צדקה, קבוצות דתיות ומקצועיות, איגודים מקצועיים ואותם בעלי </w:t>
      </w:r>
      <w:r w:rsidR="00822248">
        <w:rPr>
          <w:rFonts w:hint="cs"/>
          <w:rtl/>
        </w:rPr>
        <w:t>עניין כלכלי או אחר בשמירת מוסדות פתוחים מלהשפיע בתהליכי קבלת החלטות הקשורים לאל-מיסוד.</w:t>
      </w:r>
    </w:p>
    <w:p w:rsidR="00822248" w:rsidRDefault="00AD308A" w:rsidP="00B33908">
      <w:pPr>
        <w:pStyle w:val="a3"/>
        <w:numPr>
          <w:ilvl w:val="0"/>
          <w:numId w:val="3"/>
        </w:numPr>
        <w:jc w:val="both"/>
      </w:pPr>
      <w:r>
        <w:rPr>
          <w:rFonts w:hint="cs"/>
          <w:rtl/>
        </w:rPr>
        <w:t>יש לספק לאנשים עם מוגבלויות המתגוררים במוסדות, ניצולי מיסוד וההם אשר בסיכון גבוה של מיסוד, תמיכה ומידע בפורמטים נגישים על מנת לסייע בהשתתפותם המלאה בתהליכי אל-מיסוד.</w:t>
      </w:r>
    </w:p>
    <w:p w:rsidR="00AD308A" w:rsidRDefault="00A7576C" w:rsidP="00B33908">
      <w:pPr>
        <w:pStyle w:val="a3"/>
        <w:numPr>
          <w:ilvl w:val="0"/>
          <w:numId w:val="3"/>
        </w:numPr>
        <w:jc w:val="both"/>
      </w:pPr>
      <w:r>
        <w:rPr>
          <w:rFonts w:hint="cs"/>
          <w:rtl/>
        </w:rPr>
        <w:t xml:space="preserve">על מדינות החברות באמנה לכונן תהליכי תכנון כוללניים ופתוחים, בהבטיחם כי הציבור מבין את סעיף 19 של האמנה, הנזק של מיסוד והדרת אנשים עם מוגבלויות מהחברה, ואת הצורך בתיקון. על תהליכים אלו לכלול הפצת מידע ופעילויות מעלות מודעות אחרות המכוונות כלפי הציבור, אנשים עם מוגבלויות, </w:t>
      </w:r>
      <w:r w:rsidR="000B0846">
        <w:rPr>
          <w:rFonts w:hint="cs"/>
          <w:rtl/>
        </w:rPr>
        <w:t>בני</w:t>
      </w:r>
      <w:r>
        <w:rPr>
          <w:rFonts w:hint="cs"/>
          <w:rtl/>
        </w:rPr>
        <w:t xml:space="preserve"> משפחה, קובעי מדיניות, וספקי שירות.</w:t>
      </w:r>
    </w:p>
    <w:p w:rsidR="00A7576C" w:rsidRDefault="00A943F7" w:rsidP="00B33908">
      <w:pPr>
        <w:jc w:val="both"/>
        <w:rPr>
          <w:b/>
          <w:bCs/>
          <w:sz w:val="24"/>
          <w:szCs w:val="24"/>
          <w:rtl/>
        </w:rPr>
      </w:pPr>
      <w:r>
        <w:rPr>
          <w:rFonts w:hint="cs"/>
          <w:b/>
          <w:bCs/>
          <w:sz w:val="24"/>
          <w:szCs w:val="24"/>
          <w:rtl/>
        </w:rPr>
        <w:t xml:space="preserve">4. </w:t>
      </w:r>
      <w:r w:rsidR="00026294">
        <w:rPr>
          <w:rFonts w:hint="cs"/>
          <w:b/>
          <w:bCs/>
          <w:sz w:val="24"/>
          <w:szCs w:val="24"/>
          <w:rtl/>
        </w:rPr>
        <w:t>אל-מיסוד מושתת על הכבוד והגיוון של אנשים עם מוגבלויות</w:t>
      </w:r>
    </w:p>
    <w:p w:rsidR="00026294" w:rsidRDefault="00EE5310" w:rsidP="00B33908">
      <w:pPr>
        <w:pStyle w:val="a3"/>
        <w:numPr>
          <w:ilvl w:val="0"/>
          <w:numId w:val="3"/>
        </w:numPr>
        <w:jc w:val="both"/>
      </w:pPr>
      <w:r>
        <w:rPr>
          <w:rFonts w:hint="cs"/>
          <w:rtl/>
        </w:rPr>
        <w:t xml:space="preserve">לכל האנשים עם מוגבלויות יש את הזכות לחיות בקהילה, </w:t>
      </w:r>
      <w:r w:rsidR="00390006">
        <w:rPr>
          <w:rFonts w:hint="cs"/>
          <w:rtl/>
        </w:rPr>
        <w:t>וההחלטה</w:t>
      </w:r>
      <w:r>
        <w:rPr>
          <w:rFonts w:hint="cs"/>
          <w:rtl/>
        </w:rPr>
        <w:t xml:space="preserve"> </w:t>
      </w:r>
      <w:r w:rsidR="00C44DB4">
        <w:rPr>
          <w:rFonts w:hint="cs"/>
          <w:rtl/>
        </w:rPr>
        <w:t>ש</w:t>
      </w:r>
      <w:r>
        <w:rPr>
          <w:rFonts w:hint="cs"/>
          <w:rtl/>
        </w:rPr>
        <w:t xml:space="preserve">אנשים </w:t>
      </w:r>
      <w:proofErr w:type="spellStart"/>
      <w:r w:rsidR="00EF62E0">
        <w:rPr>
          <w:rFonts w:hint="cs"/>
          <w:rtl/>
        </w:rPr>
        <w:t>מסויימים</w:t>
      </w:r>
      <w:proofErr w:type="spellEnd"/>
      <w:r w:rsidR="00EF62E0">
        <w:rPr>
          <w:rFonts w:hint="cs"/>
          <w:rtl/>
        </w:rPr>
        <w:t xml:space="preserve"> </w:t>
      </w:r>
      <w:r>
        <w:rPr>
          <w:rFonts w:hint="cs"/>
          <w:rtl/>
        </w:rPr>
        <w:t xml:space="preserve">אינם יכולים לחיות באופן עצמאי ועליהם להישאר במוסדות </w:t>
      </w:r>
      <w:r w:rsidR="00FA54AB">
        <w:rPr>
          <w:rFonts w:hint="cs"/>
          <w:rtl/>
        </w:rPr>
        <w:t>היא</w:t>
      </w:r>
      <w:r w:rsidR="0064635D">
        <w:rPr>
          <w:rFonts w:hint="cs"/>
          <w:rtl/>
        </w:rPr>
        <w:t xml:space="preserve"> אפליה</w:t>
      </w:r>
      <w:r>
        <w:rPr>
          <w:rFonts w:hint="cs"/>
          <w:rtl/>
        </w:rPr>
        <w:t xml:space="preserve">. </w:t>
      </w:r>
      <w:r w:rsidR="00710E7E">
        <w:rPr>
          <w:rFonts w:hint="cs"/>
          <w:rtl/>
        </w:rPr>
        <w:t xml:space="preserve">אנשים אשר נמנעה מהם </w:t>
      </w:r>
      <w:r w:rsidR="002010B7">
        <w:rPr>
          <w:rFonts w:hint="cs"/>
          <w:rtl/>
        </w:rPr>
        <w:t>הזכות</w:t>
      </w:r>
      <w:r w:rsidR="00710E7E">
        <w:rPr>
          <w:rFonts w:hint="cs"/>
          <w:rtl/>
        </w:rPr>
        <w:t xml:space="preserve"> לקבלת החלטות עשויים שלא להרגיש בנוח בתחילה עם היותם מוזמנים לחיות באופן עצמאי ועם היותם כלולים בקהילה, אפילו אם תוצע להם תמיכה. עבור רבים, ייתכן כי המוסד הוא סביבת המגורים היחידה שהם מכירים. </w:t>
      </w:r>
      <w:r w:rsidR="002B69D0">
        <w:rPr>
          <w:rFonts w:hint="cs"/>
          <w:rtl/>
        </w:rPr>
        <w:t xml:space="preserve">יש להחשיב את המדינות החברות באמנה כאחראיות להגבלת ההתפתחות האישית של אנשים שהוכנסו למוסד ואסור להן ליצור מחסומים חדשים לעזיבת מוסדות על ידי ייחוס "פגיעות" או "חולשה" לאנשים עם מוגבלויות. </w:t>
      </w:r>
      <w:r w:rsidR="00FC1D11">
        <w:rPr>
          <w:rFonts w:hint="cs"/>
          <w:rtl/>
        </w:rPr>
        <w:t xml:space="preserve">יש לכוון תהליכי אל-מיסוד אל השבת הכבוד וזיהוי הגיוון של אנשים עם מוגבלויות. </w:t>
      </w:r>
      <w:r w:rsidR="00592E5A">
        <w:rPr>
          <w:rFonts w:hint="cs"/>
          <w:rtl/>
        </w:rPr>
        <w:t>הערכת ה</w:t>
      </w:r>
      <w:r w:rsidR="00793A7F">
        <w:rPr>
          <w:rFonts w:hint="cs"/>
          <w:rtl/>
        </w:rPr>
        <w:t>כשרו</w:t>
      </w:r>
      <w:r w:rsidR="00592E5A">
        <w:rPr>
          <w:rFonts w:hint="cs"/>
          <w:rtl/>
        </w:rPr>
        <w:t xml:space="preserve">ת לחיים עצמאיים המבוססת על לקות הינה אפלייתית ועליה להשתנות להערכות </w:t>
      </w:r>
      <w:r w:rsidR="00720B34">
        <w:rPr>
          <w:rFonts w:hint="cs"/>
          <w:rtl/>
        </w:rPr>
        <w:t>דרישות אישי</w:t>
      </w:r>
      <w:r w:rsidR="000F4E3F">
        <w:rPr>
          <w:rFonts w:hint="cs"/>
          <w:rtl/>
        </w:rPr>
        <w:t>ות ומחסומים</w:t>
      </w:r>
      <w:r w:rsidR="00720B34">
        <w:rPr>
          <w:rFonts w:hint="cs"/>
          <w:rtl/>
        </w:rPr>
        <w:t xml:space="preserve"> </w:t>
      </w:r>
      <w:r w:rsidR="000F4E3F">
        <w:rPr>
          <w:rFonts w:hint="cs"/>
          <w:rtl/>
        </w:rPr>
        <w:t>ל</w:t>
      </w:r>
      <w:r w:rsidR="00720B34">
        <w:rPr>
          <w:rFonts w:hint="cs"/>
          <w:rtl/>
        </w:rPr>
        <w:t>חיים עצמאיים בקהילה.</w:t>
      </w:r>
    </w:p>
    <w:p w:rsidR="00720B34" w:rsidRDefault="00DC0093" w:rsidP="00B33908">
      <w:pPr>
        <w:pStyle w:val="a3"/>
        <w:numPr>
          <w:ilvl w:val="0"/>
          <w:numId w:val="3"/>
        </w:numPr>
        <w:jc w:val="both"/>
      </w:pPr>
      <w:r>
        <w:rPr>
          <w:rFonts w:hint="cs"/>
          <w:rtl/>
        </w:rPr>
        <w:lastRenderedPageBreak/>
        <w:t xml:space="preserve">יש לאפשר מעורבות </w:t>
      </w:r>
      <w:r w:rsidR="000B0846">
        <w:rPr>
          <w:rFonts w:hint="cs"/>
          <w:rtl/>
        </w:rPr>
        <w:t>בני</w:t>
      </w:r>
      <w:r>
        <w:rPr>
          <w:rFonts w:hint="cs"/>
          <w:rtl/>
        </w:rPr>
        <w:t xml:space="preserve"> משפחה של אנשים עם מוגבלויות בתהליכי אל-מיסוד רק עם הסכמתם המפורשת של אנשים עם מוגבלויות</w:t>
      </w:r>
      <w:r w:rsidRPr="00DC0093">
        <w:rPr>
          <w:rtl/>
        </w:rPr>
        <w:t xml:space="preserve"> </w:t>
      </w:r>
      <w:r w:rsidRPr="002335E9">
        <w:rPr>
          <w:rFonts w:cs="Arial"/>
          <w:rtl/>
        </w:rPr>
        <w:t>מבוגרים</w:t>
      </w:r>
      <w:r>
        <w:rPr>
          <w:rFonts w:hint="cs"/>
          <w:rtl/>
        </w:rPr>
        <w:t xml:space="preserve">. </w:t>
      </w:r>
      <w:r w:rsidR="00AC32EA">
        <w:rPr>
          <w:rFonts w:hint="cs"/>
          <w:rtl/>
        </w:rPr>
        <w:t>יש</w:t>
      </w:r>
      <w:r w:rsidR="000B0846">
        <w:rPr>
          <w:rFonts w:hint="cs"/>
          <w:rtl/>
        </w:rPr>
        <w:t xml:space="preserve"> אנשים עם מוגבלויות</w:t>
      </w:r>
      <w:r w:rsidR="00AC32EA">
        <w:rPr>
          <w:rFonts w:hint="cs"/>
          <w:rtl/>
        </w:rPr>
        <w:t xml:space="preserve"> אשר</w:t>
      </w:r>
      <w:r w:rsidR="000B0846">
        <w:rPr>
          <w:rFonts w:hint="cs"/>
          <w:rtl/>
        </w:rPr>
        <w:t xml:space="preserve"> עשויים להעדיף לקבל תמיכה מבן משפחה, </w:t>
      </w:r>
      <w:r w:rsidR="00DB26BB">
        <w:rPr>
          <w:rFonts w:hint="cs"/>
          <w:rtl/>
        </w:rPr>
        <w:t>כהשלמה או חלופה לשירותים ציבוריים. כאשר אדם בוחר לקבל תמיכה מבני משפחה, על המדינות החברות באמנה להבטיח כי יש לאחרון גישה לסיוע</w:t>
      </w:r>
      <w:r w:rsidR="002335E9">
        <w:rPr>
          <w:rFonts w:hint="cs"/>
          <w:rtl/>
        </w:rPr>
        <w:t xml:space="preserve"> הולם</w:t>
      </w:r>
      <w:r w:rsidR="00DB26BB">
        <w:rPr>
          <w:rFonts w:hint="cs"/>
          <w:rtl/>
        </w:rPr>
        <w:t xml:space="preserve"> כלכלי, סוצי</w:t>
      </w:r>
      <w:r w:rsidR="002335E9">
        <w:rPr>
          <w:rFonts w:hint="cs"/>
          <w:rtl/>
        </w:rPr>
        <w:t>אל</w:t>
      </w:r>
      <w:r w:rsidR="00DB26BB">
        <w:rPr>
          <w:rFonts w:hint="cs"/>
          <w:rtl/>
        </w:rPr>
        <w:t xml:space="preserve">י </w:t>
      </w:r>
      <w:proofErr w:type="spellStart"/>
      <w:r w:rsidR="003021D6">
        <w:rPr>
          <w:rFonts w:hint="cs"/>
          <w:rtl/>
        </w:rPr>
        <w:t>ו</w:t>
      </w:r>
      <w:r w:rsidR="00A416C9">
        <w:rPr>
          <w:rFonts w:hint="cs"/>
          <w:rtl/>
        </w:rPr>
        <w:t>סיועים</w:t>
      </w:r>
      <w:proofErr w:type="spellEnd"/>
      <w:r w:rsidR="00A416C9">
        <w:rPr>
          <w:rFonts w:hint="cs"/>
          <w:rtl/>
        </w:rPr>
        <w:t xml:space="preserve"> אחרים</w:t>
      </w:r>
      <w:r w:rsidR="002335E9">
        <w:rPr>
          <w:rFonts w:hint="cs"/>
          <w:rtl/>
        </w:rPr>
        <w:t xml:space="preserve"> על מנת למלא את תפקיד התמיכה שלהן. על תמיכת המדינה בבני משפחה להיות מסופקת רק עם כבוד לזכותם של אנשים עם מוגבלויות לבחירה ושליטה בסוג התמיכה המתקבלת והדרך בה ישתמשו בה. לעולם אין לתמיכה בבני משפחה לכלול כל צורה שהיא של הצבה לטווח קצר או ארוך של אנשים עם מוגבלויות במוסד, ועליה לאפשר לאנשים עם מוגבלויות להבין את זכותם לחיות באופן עצמאי ולהיות כלולים בקהילה.</w:t>
      </w:r>
    </w:p>
    <w:p w:rsidR="002335E9" w:rsidRDefault="00042192" w:rsidP="00B33908">
      <w:pPr>
        <w:jc w:val="both"/>
        <w:rPr>
          <w:b/>
          <w:bCs/>
          <w:rtl/>
        </w:rPr>
      </w:pPr>
      <w:r w:rsidRPr="00042192">
        <w:rPr>
          <w:rFonts w:hint="cs"/>
          <w:b/>
          <w:bCs/>
          <w:rtl/>
        </w:rPr>
        <w:t>א.</w:t>
      </w:r>
      <w:r>
        <w:rPr>
          <w:rFonts w:hint="cs"/>
          <w:b/>
          <w:bCs/>
          <w:rtl/>
        </w:rPr>
        <w:t xml:space="preserve"> הצטלב</w:t>
      </w:r>
      <w:r w:rsidR="007C127D">
        <w:rPr>
          <w:rFonts w:hint="cs"/>
          <w:b/>
          <w:bCs/>
          <w:rtl/>
        </w:rPr>
        <w:t>ו</w:t>
      </w:r>
      <w:r>
        <w:rPr>
          <w:rFonts w:hint="cs"/>
          <w:b/>
          <w:bCs/>
          <w:rtl/>
        </w:rPr>
        <w:t>יות</w:t>
      </w:r>
    </w:p>
    <w:p w:rsidR="00042192" w:rsidRDefault="00F47AE0" w:rsidP="00B33908">
      <w:pPr>
        <w:pStyle w:val="a3"/>
        <w:numPr>
          <w:ilvl w:val="0"/>
          <w:numId w:val="3"/>
        </w:numPr>
        <w:jc w:val="both"/>
      </w:pPr>
      <w:r>
        <w:rPr>
          <w:rFonts w:hint="cs"/>
          <w:rtl/>
        </w:rPr>
        <w:t xml:space="preserve">על המדינות החברות באמנה לאמץ גישה </w:t>
      </w:r>
      <w:proofErr w:type="spellStart"/>
      <w:r w:rsidR="005E3152">
        <w:rPr>
          <w:rFonts w:hint="cs"/>
          <w:rtl/>
        </w:rPr>
        <w:t>הצטלבותית</w:t>
      </w:r>
      <w:proofErr w:type="spellEnd"/>
      <w:r w:rsidR="00F33B9A">
        <w:rPr>
          <w:rFonts w:hint="cs"/>
          <w:rtl/>
        </w:rPr>
        <w:t xml:space="preserve"> בהתמודדות עם אפליה, הפרדה, ובידוד וצורות אחרות של התעללות באנשים עם מוגבלויות העוזבים ומתגוררים במוסדות. </w:t>
      </w:r>
      <w:r w:rsidR="0062141E">
        <w:rPr>
          <w:rFonts w:hint="cs"/>
          <w:rtl/>
        </w:rPr>
        <w:t>הזהויות האישיות של אנשים עם מוגבלויות הינן רב-צדדיות, ומוגבלות היא רק מאפיין אחד. מאפיינים אחרים לרבות גזע, מין ומגדר, זהות וביטוי מגדרי, נטייה מינית, מאפיינים מיניים, שפה, דת, מוצא אתני, מולד או חברתי, מעמד של מהגר או פליט, גיל, קבוצת לקות, דעה פוליטית או אחרת, ניסיון בכליאה, או מעמד אחר, מצטלבות</w:t>
      </w:r>
      <w:r w:rsidR="003C622B">
        <w:rPr>
          <w:rFonts w:hint="cs"/>
          <w:rtl/>
        </w:rPr>
        <w:t xml:space="preserve"> כדי לעצב את זהותו האישית של אדם. הצטלב</w:t>
      </w:r>
      <w:r w:rsidR="00552ADB">
        <w:rPr>
          <w:rFonts w:hint="cs"/>
          <w:rtl/>
        </w:rPr>
        <w:t>ו</w:t>
      </w:r>
      <w:r w:rsidR="003C622B">
        <w:rPr>
          <w:rFonts w:hint="cs"/>
          <w:rtl/>
        </w:rPr>
        <w:t xml:space="preserve">יות משחקת תפקיד חשוב בחוויות החיים של </w:t>
      </w:r>
      <w:r w:rsidR="00034B51">
        <w:rPr>
          <w:rFonts w:hint="cs"/>
          <w:rtl/>
        </w:rPr>
        <w:t>כל ה</w:t>
      </w:r>
      <w:r w:rsidR="003C622B">
        <w:rPr>
          <w:rFonts w:hint="cs"/>
          <w:rtl/>
        </w:rPr>
        <w:t>אנשים עם מוגבלויות.</w:t>
      </w:r>
    </w:p>
    <w:p w:rsidR="003C622B" w:rsidRDefault="00034B51" w:rsidP="00B33908">
      <w:pPr>
        <w:pStyle w:val="a3"/>
        <w:numPr>
          <w:ilvl w:val="0"/>
          <w:numId w:val="3"/>
        </w:numPr>
        <w:jc w:val="both"/>
      </w:pPr>
      <w:r>
        <w:rPr>
          <w:rFonts w:hint="cs"/>
          <w:rtl/>
        </w:rPr>
        <w:t>אפליה המבוססת על מוגבלות עשויה להתרחש בין אם אנשים נמצאים במוסד ובין אם לא בפירוש על בסיס מוגבלות. אפליה מרובה, אפליה להלכה או למעשה עשויה גם להתרחש בקהילה באמצעות מחסור בשירותי תמיכה, המניע אנשים עם מוגבלויות אל מוסדות.</w:t>
      </w:r>
    </w:p>
    <w:p w:rsidR="0074614E" w:rsidRDefault="00607A5C" w:rsidP="00B33908">
      <w:pPr>
        <w:pStyle w:val="a3"/>
        <w:numPr>
          <w:ilvl w:val="0"/>
          <w:numId w:val="3"/>
        </w:numPr>
        <w:jc w:val="both"/>
      </w:pPr>
      <w:r>
        <w:rPr>
          <w:rFonts w:hint="cs"/>
          <w:rtl/>
        </w:rPr>
        <w:t>על המדינות החברות באמנה להבטיח כי הצטלבות נלקחת בחשבון</w:t>
      </w:r>
      <w:r w:rsidR="0074614E">
        <w:rPr>
          <w:rFonts w:hint="cs"/>
          <w:rtl/>
        </w:rPr>
        <w:t xml:space="preserve"> בכל היבטי תהליכי האל-מיסוד, במיוחד בתכנון, יישום וניטור הסגירה של מוסדות, בפיתוח מערכות תמיכה קהילתיות כוללניות ושירותים כללים כוללניים, ובהבטחת לקיחת החלק של אנשים עם מוגבלויות במהלך התהליכים הללו, תוך שימוש בגישות רגישות-מגדר והולמות-גיל. על המדינות החברות באמנה גם להתמודד עם גזענות מבנית, על מנת למנוע אפליה ומיסוד המבוססים על גזע ומוצא אתני, המצטלבים עם מוגבלות.</w:t>
      </w:r>
    </w:p>
    <w:p w:rsidR="0074614E" w:rsidRDefault="0074614E" w:rsidP="00B33908">
      <w:pPr>
        <w:jc w:val="both"/>
        <w:rPr>
          <w:b/>
          <w:bCs/>
          <w:rtl/>
        </w:rPr>
      </w:pPr>
      <w:r>
        <w:rPr>
          <w:rFonts w:hint="cs"/>
          <w:b/>
          <w:bCs/>
          <w:rtl/>
        </w:rPr>
        <w:t>ב. נשים וילדות עם מוגבלויות</w:t>
      </w:r>
    </w:p>
    <w:p w:rsidR="00034B51" w:rsidRDefault="008A4761" w:rsidP="00B33908">
      <w:pPr>
        <w:pStyle w:val="a3"/>
        <w:numPr>
          <w:ilvl w:val="0"/>
          <w:numId w:val="3"/>
        </w:numPr>
        <w:jc w:val="both"/>
      </w:pPr>
      <w:r>
        <w:rPr>
          <w:rFonts w:hint="cs"/>
          <w:rtl/>
        </w:rPr>
        <w:t xml:space="preserve">על מדינות החברות באמנה </w:t>
      </w:r>
      <w:r w:rsidR="00B742C2">
        <w:rPr>
          <w:rFonts w:hint="cs"/>
          <w:rtl/>
        </w:rPr>
        <w:t xml:space="preserve">להכיר בעובדה כי נשים וילדות עם מוגבלויות נתונות לאפליה מרובה על סמך מגדר ומוגבלות, ושהן אינן קבוצה אחידה. נשים עם מוגבלויות הינן בסיכון </w:t>
      </w:r>
      <w:r w:rsidR="005563D7">
        <w:rPr>
          <w:rFonts w:hint="cs"/>
          <w:rtl/>
        </w:rPr>
        <w:t>גבוה</w:t>
      </w:r>
      <w:r w:rsidR="00B742C2">
        <w:rPr>
          <w:rFonts w:hint="cs"/>
          <w:rtl/>
        </w:rPr>
        <w:t xml:space="preserve"> לאלימות, ניצול והתעללות בהשוואה לנשים אחרות, ולאלימות </w:t>
      </w:r>
      <w:r w:rsidR="00751BB0">
        <w:rPr>
          <w:rFonts w:hint="cs"/>
          <w:rtl/>
        </w:rPr>
        <w:t>ונוהגים</w:t>
      </w:r>
      <w:r w:rsidR="00B742C2">
        <w:rPr>
          <w:rFonts w:hint="cs"/>
          <w:rtl/>
        </w:rPr>
        <w:t xml:space="preserve"> מזיקים מבוססי מגדר, כגון מניעת הריון כפויה, הפלה ועיקור כפוי, במהלך מיסוד. נמנעת מהן זכותן לעיתים קרובות יותר מאשר גברים עם מוגבלויות ולעיתים קרובות יותר מנשים אחרות לממש את </w:t>
      </w:r>
      <w:r w:rsidR="00793A7F">
        <w:rPr>
          <w:rFonts w:hint="cs"/>
          <w:rtl/>
        </w:rPr>
        <w:t>כשרו</w:t>
      </w:r>
      <w:r w:rsidR="00B742C2">
        <w:rPr>
          <w:rFonts w:hint="cs"/>
          <w:rtl/>
        </w:rPr>
        <w:t xml:space="preserve">תן המשפטית, מה שמוביל למניעת גישה לצדק, בחירה ועצמאות. </w:t>
      </w:r>
      <w:r w:rsidR="00D66DE1">
        <w:rPr>
          <w:rFonts w:hint="cs"/>
          <w:rtl/>
        </w:rPr>
        <w:t>על סיכונים אלה להילקח בחשבון בעיצוב ויישום תכניות אל-מיסוד.</w:t>
      </w:r>
    </w:p>
    <w:p w:rsidR="00D66DE1" w:rsidRDefault="00D66DE1" w:rsidP="00B33908">
      <w:pPr>
        <w:jc w:val="both"/>
        <w:rPr>
          <w:b/>
          <w:bCs/>
          <w:rtl/>
        </w:rPr>
      </w:pPr>
      <w:r>
        <w:rPr>
          <w:rFonts w:hint="cs"/>
          <w:b/>
          <w:bCs/>
          <w:rtl/>
        </w:rPr>
        <w:t>ג. ילדים ומתבגרים עם מוגבלויות</w:t>
      </w:r>
    </w:p>
    <w:p w:rsidR="00A769CD" w:rsidRDefault="00A769CD" w:rsidP="00B33908">
      <w:pPr>
        <w:pStyle w:val="a3"/>
        <w:numPr>
          <w:ilvl w:val="0"/>
          <w:numId w:val="3"/>
        </w:numPr>
        <w:jc w:val="both"/>
      </w:pPr>
      <w:r>
        <w:rPr>
          <w:rFonts w:hint="cs"/>
          <w:rtl/>
        </w:rPr>
        <w:t>עבור ילדים עם מוגבלויות, על אל-מיסוד להיות מכוון כלפי הגנה על הזכות לחיים משפחתיים, בהתאם לטובת הילד.</w:t>
      </w:r>
      <w:r w:rsidR="007A52E9">
        <w:rPr>
          <w:rFonts w:hint="cs"/>
          <w:rtl/>
        </w:rPr>
        <w:t xml:space="preserve"> לילדים, ליבת הזכות </w:t>
      </w:r>
      <w:r w:rsidR="000F09B6">
        <w:rPr>
          <w:rFonts w:hint="cs"/>
          <w:rtl/>
        </w:rPr>
        <w:t xml:space="preserve">של </w:t>
      </w:r>
      <w:r w:rsidR="007A52E9">
        <w:rPr>
          <w:rFonts w:hint="cs"/>
          <w:rtl/>
        </w:rPr>
        <w:t xml:space="preserve">להיות כלולים בקהילה היא הזכות לגדול במשפחה. </w:t>
      </w:r>
      <w:r w:rsidR="00DC1299">
        <w:rPr>
          <w:rFonts w:hint="cs"/>
          <w:rtl/>
        </w:rPr>
        <w:t xml:space="preserve">"מוסד", בהקשר של ילדים, הוא כל הצבה שאינה מבוססת משפחה. בתים קבוצתיים גדולים או קטנים הינם מסוכנים במיוחד לילדים. תקנים בין-לאומיים אשר מצדיקים או מעודדים את תחזוקתם של </w:t>
      </w:r>
      <w:r w:rsidR="0074173D">
        <w:rPr>
          <w:rFonts w:hint="cs"/>
          <w:rtl/>
        </w:rPr>
        <w:t>מוסדות מגורים טיפוליים אינם עקביים עם האמנה ויש לעדכן אותם.</w:t>
      </w:r>
    </w:p>
    <w:p w:rsidR="0074173D" w:rsidRDefault="00253E6A" w:rsidP="00B33908">
      <w:pPr>
        <w:pStyle w:val="a3"/>
        <w:numPr>
          <w:ilvl w:val="0"/>
          <w:numId w:val="3"/>
        </w:numPr>
        <w:jc w:val="both"/>
      </w:pPr>
      <w:r>
        <w:rPr>
          <w:rFonts w:hint="cs"/>
          <w:rtl/>
        </w:rPr>
        <w:t xml:space="preserve">על מדינות החברות באמנה להבטיח את </w:t>
      </w:r>
      <w:r w:rsidR="00630290">
        <w:rPr>
          <w:rFonts w:hint="cs"/>
          <w:rtl/>
        </w:rPr>
        <w:t xml:space="preserve">הזכות לחיים משפחתיים לכל הילדים עם מוגבלויות. משפחה עשויה לכלול הורים נשואים ושאינם נשואים, הורים </w:t>
      </w:r>
      <w:proofErr w:type="spellStart"/>
      <w:r w:rsidR="00630290">
        <w:rPr>
          <w:rFonts w:hint="cs"/>
          <w:rtl/>
        </w:rPr>
        <w:t>יחידנים</w:t>
      </w:r>
      <w:proofErr w:type="spellEnd"/>
      <w:r w:rsidR="00630290">
        <w:rPr>
          <w:rFonts w:hint="cs"/>
          <w:rtl/>
        </w:rPr>
        <w:t xml:space="preserve">, הורים מאותו המין, משפחות מאמצות, השגחת בן משפחה, השגחת אח או אחות, משפחה מורחבת, משפחות מחליפות או אומנה. על הסדר מגורים בריא לאפשר לילד לבסס מערכת יחסים יציבה עם מטפל מבוגר מחויב, ויש לעשות כל מאמץ על מנת להימנע מהצבות מרובות של ילדים שאינם מתגוררים עם משפחת המוצא שלהם. ילדים ומתבגרים עם מוגבלות לא יכולים "לבחור" לגור </w:t>
      </w:r>
      <w:r w:rsidR="00630290">
        <w:rPr>
          <w:rFonts w:hint="cs"/>
          <w:rtl/>
        </w:rPr>
        <w:lastRenderedPageBreak/>
        <w:t>במוסד. אין על מימון בין-לאומי לתמוך בבתי יתומים, מוסדות מגורים טיפוליים, בתים קבוצתיים או כפרי ילדים.</w:t>
      </w:r>
    </w:p>
    <w:p w:rsidR="00FB14C7" w:rsidRDefault="0079447E" w:rsidP="00B33908">
      <w:pPr>
        <w:pStyle w:val="a3"/>
        <w:numPr>
          <w:ilvl w:val="0"/>
          <w:numId w:val="3"/>
        </w:numPr>
        <w:jc w:val="both"/>
      </w:pPr>
      <w:r>
        <w:rPr>
          <w:rFonts w:hint="cs"/>
          <w:rtl/>
        </w:rPr>
        <w:t xml:space="preserve">סביר להניח כי </w:t>
      </w:r>
      <w:r w:rsidR="004E283D">
        <w:rPr>
          <w:rFonts w:hint="cs"/>
          <w:rtl/>
        </w:rPr>
        <w:t>ילדים המוצבים במוסדות בהתבסס על</w:t>
      </w:r>
      <w:r>
        <w:rPr>
          <w:rFonts w:hint="cs"/>
          <w:rtl/>
        </w:rPr>
        <w:t xml:space="preserve"> לקותם הממשית או הנתפסת </w:t>
      </w:r>
      <w:proofErr w:type="spellStart"/>
      <w:r>
        <w:rPr>
          <w:rFonts w:hint="cs"/>
          <w:rtl/>
        </w:rPr>
        <w:t>ככזו</w:t>
      </w:r>
      <w:proofErr w:type="spellEnd"/>
      <w:r>
        <w:rPr>
          <w:rFonts w:hint="cs"/>
          <w:rtl/>
        </w:rPr>
        <w:t>, עוני, אתניות או שיוך חברתי אחר יפתחו מוגבלות או שמוגבלותם תוחרף עקב הצבה מוסדית. על תמיכה עבור ילדים עם מוגבלויות ומשפחות, מוקדם ככל האפשר, להיות כלולה בתמיכה כללית עבור כל ילד. תמיכת עמיתים לילדים ומתבגרים הינה חיונית להכללה קהילתית מלאה.</w:t>
      </w:r>
    </w:p>
    <w:p w:rsidR="0079447E" w:rsidRDefault="00407D4B" w:rsidP="00B33908">
      <w:pPr>
        <w:pStyle w:val="a3"/>
        <w:numPr>
          <w:ilvl w:val="0"/>
          <w:numId w:val="3"/>
        </w:numPr>
        <w:jc w:val="both"/>
      </w:pPr>
      <w:r>
        <w:rPr>
          <w:rFonts w:hint="cs"/>
          <w:rtl/>
        </w:rPr>
        <w:t>אפילו הצבה לטווח קצר מחוץ למשפחה יכולה לגרום לסבל רב, טראומה ולקות רגשית או פיזית. מניעת הצבת ילדים במוסדות חייבת להיות בראש סדר העדיפויות. יש ליצור הזדמנויות להצבות מבוססות משפחה, עם תמיכה כלכלית או צורות אחרות של תמיכה, עבור כל הילדים עם מוגבלויות. יש לקחת בחשבון הצבה עם משפחת המוצא לפני כל הסדר משפחתי חליפי.</w:t>
      </w:r>
    </w:p>
    <w:p w:rsidR="00407D4B" w:rsidRDefault="00D14509" w:rsidP="00B33908">
      <w:pPr>
        <w:pStyle w:val="a3"/>
        <w:numPr>
          <w:ilvl w:val="0"/>
          <w:numId w:val="3"/>
        </w:numPr>
        <w:jc w:val="both"/>
      </w:pPr>
      <w:r>
        <w:rPr>
          <w:rFonts w:hint="cs"/>
          <w:rtl/>
        </w:rPr>
        <w:t>סעיף 23 (4) של האמנה</w:t>
      </w:r>
      <w:r w:rsidR="00FF6EE7">
        <w:rPr>
          <w:rFonts w:hint="cs"/>
          <w:rtl/>
        </w:rPr>
        <w:t xml:space="preserve"> מגן מפני הפרדה של ילדים מהוריהם בהתבסס על לקות של הילד או אחד או שני ההורים. על המדינות החברות באמנה לספק להורים עם מוגבלויות תמיכה ודיור הגיוני על מנת למנוע מילדיהם להיות מוצבים במוסדות ולהפעיל מערכות הגנת ילדים כוללניות.</w:t>
      </w:r>
    </w:p>
    <w:p w:rsidR="00FF6EE7" w:rsidRDefault="00884E74" w:rsidP="00B33908">
      <w:pPr>
        <w:pStyle w:val="a3"/>
        <w:numPr>
          <w:ilvl w:val="0"/>
          <w:numId w:val="3"/>
        </w:numPr>
        <w:jc w:val="both"/>
      </w:pPr>
      <w:r>
        <w:rPr>
          <w:rFonts w:hint="cs"/>
          <w:rtl/>
        </w:rPr>
        <w:t xml:space="preserve">לילדים עם מוגבלויות, כמו לכל הילדים, יש את הזכות להישמע בנושאים שמשפיעים עליהם, שיינתן משקל ראוי לדעותיהם בהתאם לגילם, מגדרם ובגרותם, ללא אפליה על בסיס מוגבלות, ולקבל תמיכה הולמת גיל ומגבלה </w:t>
      </w:r>
      <w:proofErr w:type="spellStart"/>
      <w:r>
        <w:rPr>
          <w:rFonts w:hint="cs"/>
          <w:rtl/>
        </w:rPr>
        <w:t>ורגישת</w:t>
      </w:r>
      <w:proofErr w:type="spellEnd"/>
      <w:r>
        <w:rPr>
          <w:rFonts w:hint="cs"/>
          <w:rtl/>
        </w:rPr>
        <w:t xml:space="preserve">-מגדר. </w:t>
      </w:r>
      <w:r w:rsidR="00030BAF">
        <w:rPr>
          <w:rFonts w:hint="cs"/>
          <w:rtl/>
        </w:rPr>
        <w:t>יש לספק תמיכה ודיור על מנת להבטיח כי ילדים ומתבגרים עם מוגבלויות יכולים לבטא את רצונם והעדפותיהם ולהיות מעורבים בנושאים של בחירה אישית וקביעת מדיניות ציבורית. הורים, קרובי משפחה ומטפלים יכולים לשחק תפקיד חשוב בתמיכת ילדים עם מוגבלויות בביטוי דעותיהם, ועליהם לקחת בחשבון את דעותיו של הילד.</w:t>
      </w:r>
    </w:p>
    <w:p w:rsidR="00030BAF" w:rsidRDefault="001F3C74" w:rsidP="00B33908">
      <w:pPr>
        <w:pStyle w:val="a3"/>
        <w:numPr>
          <w:ilvl w:val="0"/>
          <w:numId w:val="3"/>
        </w:numPr>
        <w:jc w:val="both"/>
      </w:pPr>
      <w:r>
        <w:rPr>
          <w:rFonts w:hint="cs"/>
          <w:rtl/>
        </w:rPr>
        <w:t xml:space="preserve">ילדים ומתבגרים עם מוגבלויות לא יכולים "לבחור" </w:t>
      </w:r>
      <w:r w:rsidR="0061151E">
        <w:rPr>
          <w:rFonts w:hint="cs"/>
          <w:rtl/>
        </w:rPr>
        <w:t>לחיות במוסד. יש לספק לאנשים צעירים עם מוגבלויו</w:t>
      </w:r>
      <w:r w:rsidR="0061151E">
        <w:rPr>
          <w:rFonts w:hint="eastAsia"/>
          <w:rtl/>
        </w:rPr>
        <w:t>ת</w:t>
      </w:r>
      <w:r w:rsidR="0061151E">
        <w:rPr>
          <w:rFonts w:hint="cs"/>
          <w:rtl/>
        </w:rPr>
        <w:t xml:space="preserve"> הזדמנויות לבחור היכן ועם מי להתגורר, תוך לקיחה בחשבון כי הסדרי מגורים עצמאיים מתייחסים ל"מסגרות חיים מחוץ למוסדות מגורים מכל סוג שהוא".</w:t>
      </w:r>
    </w:p>
    <w:p w:rsidR="0061151E" w:rsidRDefault="00C33A8A" w:rsidP="00B33908">
      <w:pPr>
        <w:pStyle w:val="a3"/>
        <w:numPr>
          <w:ilvl w:val="0"/>
          <w:numId w:val="3"/>
        </w:numPr>
        <w:jc w:val="both"/>
      </w:pPr>
      <w:r>
        <w:rPr>
          <w:rFonts w:hint="cs"/>
          <w:rtl/>
        </w:rPr>
        <w:t>על המדינות החברות באמנה לפתח ולהבטיח גישה לשירותי תמיכה בקהילה, לרבות סיוע אישי ותמיכת עמיתים, לילדים ומתבגרים עם מוגבלויות. על מערכות חינוך להיות כוללניות. על מדינות החברות באמנה לכלול ילדים עם מוגבלויות בבתי ספר כלליים, ולמנוע הצבה בחינוך מפריד, אשר מערער כוללנות קהילתית ומוביל ללחץ גדל להציב ילדים במסגרות מוסדיות.</w:t>
      </w:r>
    </w:p>
    <w:p w:rsidR="00C33A8A" w:rsidRDefault="00326AF0" w:rsidP="00B33908">
      <w:pPr>
        <w:pStyle w:val="a3"/>
        <w:numPr>
          <w:ilvl w:val="0"/>
          <w:numId w:val="3"/>
        </w:numPr>
        <w:jc w:val="both"/>
      </w:pPr>
      <w:r>
        <w:rPr>
          <w:rFonts w:hint="cs"/>
          <w:rtl/>
        </w:rPr>
        <w:t xml:space="preserve">על מנת למנוע את המיסוד של ילדים, יש להפוך מידע נגיש לזמין עבור משפחות וילדים. הוא צריך להיות מוצג בתבניות ידידותיות למשתמש מרובות באמצעות בתי ספר, מרכזים קהילתיים, משרדי רופאים, מתקני בריאות, מרכזי משאבים להורים ומוסדות דת. </w:t>
      </w:r>
      <w:r w:rsidR="00707CE5">
        <w:rPr>
          <w:rFonts w:hint="cs"/>
          <w:rtl/>
        </w:rPr>
        <w:t>הכשרת אנשי מקצוע, לרבות אנשי מקצוע בתחום הגנת הילד,</w:t>
      </w:r>
      <w:r w:rsidR="00F57C4C">
        <w:rPr>
          <w:rFonts w:hint="cs"/>
          <w:rtl/>
        </w:rPr>
        <w:t xml:space="preserve"> על המודל למוגבלות </w:t>
      </w:r>
      <w:r w:rsidR="00F14A04">
        <w:rPr>
          <w:rFonts w:hint="cs"/>
          <w:rtl/>
        </w:rPr>
        <w:t xml:space="preserve">מבוסס זכויות האדם היא מפתח למניעת </w:t>
      </w:r>
      <w:r w:rsidR="00B5309B">
        <w:rPr>
          <w:rFonts w:hint="cs"/>
          <w:rtl/>
        </w:rPr>
        <w:t>מצבים</w:t>
      </w:r>
      <w:r w:rsidR="00F14A04">
        <w:rPr>
          <w:rFonts w:hint="cs"/>
          <w:rtl/>
        </w:rPr>
        <w:t xml:space="preserve"> בה</w:t>
      </w:r>
      <w:r w:rsidR="00B5309B">
        <w:rPr>
          <w:rFonts w:hint="cs"/>
          <w:rtl/>
        </w:rPr>
        <w:t>ם</w:t>
      </w:r>
      <w:r w:rsidR="00F14A04">
        <w:rPr>
          <w:rFonts w:hint="cs"/>
          <w:rtl/>
        </w:rPr>
        <w:t xml:space="preserve"> מייעצים ומעודדים משפחות להציב את ילדן במוסד.</w:t>
      </w:r>
    </w:p>
    <w:p w:rsidR="00F14A04" w:rsidRDefault="00F14A04" w:rsidP="00B33908">
      <w:pPr>
        <w:jc w:val="both"/>
        <w:rPr>
          <w:b/>
          <w:bCs/>
          <w:rtl/>
        </w:rPr>
      </w:pPr>
      <w:r>
        <w:rPr>
          <w:rFonts w:hint="cs"/>
          <w:b/>
          <w:bCs/>
          <w:rtl/>
        </w:rPr>
        <w:t>ד. קשישים עם מוגבלויות</w:t>
      </w:r>
    </w:p>
    <w:p w:rsidR="00F14A04" w:rsidRDefault="00187E2E" w:rsidP="00B33908">
      <w:pPr>
        <w:pStyle w:val="a3"/>
        <w:numPr>
          <w:ilvl w:val="0"/>
          <w:numId w:val="3"/>
        </w:numPr>
        <w:jc w:val="both"/>
      </w:pPr>
      <w:r>
        <w:rPr>
          <w:rFonts w:hint="cs"/>
          <w:rtl/>
        </w:rPr>
        <w:t xml:space="preserve">על כל מאמצי האל-מיסוד לכלול קשישים עם מוגבלויות, לרבות אלה עם דמנציה המוצבים במוסדות או בסיכון למיסוד. על אל-מיסוד לשים לו למטרה גם מסגרות מוסדיות לקשישים למוגבלויות מסוימות וגם אחרות, לרבות "כפרי דמנציה". </w:t>
      </w:r>
      <w:r w:rsidR="00EA3B67">
        <w:rPr>
          <w:rFonts w:hint="cs"/>
          <w:rtl/>
        </w:rPr>
        <w:t>על מדינות החברות באמנה למנוע אפליה כנגד קשישים עם מוגבלויות בהשגת גישה לתמיכה ושירותים בקהילה ובבתיהם שלהם.</w:t>
      </w:r>
    </w:p>
    <w:p w:rsidR="00EA3B67" w:rsidRDefault="005B7ECB" w:rsidP="00B33908">
      <w:pPr>
        <w:jc w:val="both"/>
        <w:rPr>
          <w:b/>
          <w:bCs/>
          <w:sz w:val="24"/>
          <w:szCs w:val="24"/>
          <w:rtl/>
        </w:rPr>
      </w:pPr>
      <w:r>
        <w:rPr>
          <w:rFonts w:hint="cs"/>
          <w:b/>
          <w:bCs/>
          <w:sz w:val="24"/>
          <w:szCs w:val="24"/>
          <w:rtl/>
        </w:rPr>
        <w:t>5. מסגרות משפטיות ומדיניות</w:t>
      </w:r>
      <w:r w:rsidR="006D2FEE">
        <w:rPr>
          <w:rFonts w:hint="cs"/>
          <w:b/>
          <w:bCs/>
          <w:sz w:val="24"/>
          <w:szCs w:val="24"/>
          <w:rtl/>
        </w:rPr>
        <w:t xml:space="preserve"> מאפשרות</w:t>
      </w:r>
    </w:p>
    <w:p w:rsidR="005B7ECB" w:rsidRDefault="00B05CD8" w:rsidP="00B33908">
      <w:pPr>
        <w:pStyle w:val="a3"/>
        <w:numPr>
          <w:ilvl w:val="0"/>
          <w:numId w:val="3"/>
        </w:numPr>
        <w:jc w:val="both"/>
      </w:pPr>
      <w:r>
        <w:rPr>
          <w:rFonts w:hint="cs"/>
          <w:rtl/>
        </w:rPr>
        <w:t>על מדינות החברות באמנה לבטל חוקים ותקנות, ולשנות או לבטל מנהגים ונ</w:t>
      </w:r>
      <w:r w:rsidR="00B42397">
        <w:rPr>
          <w:rFonts w:hint="cs"/>
          <w:rtl/>
        </w:rPr>
        <w:t>ו</w:t>
      </w:r>
      <w:r>
        <w:rPr>
          <w:rFonts w:hint="cs"/>
          <w:rtl/>
        </w:rPr>
        <w:t xml:space="preserve">הגים, אשר מונעים אנשים עם מוגבלויות מלחיות באופן עצמאי ולהיות כלולים בקהילה. </w:t>
      </w:r>
      <w:r w:rsidR="00595CBC">
        <w:rPr>
          <w:rFonts w:hint="cs"/>
          <w:rtl/>
        </w:rPr>
        <w:t xml:space="preserve">על מסגרות משפטיות ומדיניות לאפשר את ההכללה המלאה של כל האנשים עם מוגבלויות ולהדריך תהליכי אל-מיסוד כלפי סגירתם של מוסדות. </w:t>
      </w:r>
      <w:r w:rsidR="00FB25BA">
        <w:rPr>
          <w:rFonts w:hint="cs"/>
          <w:rtl/>
        </w:rPr>
        <w:t xml:space="preserve">על מסגרות כאלה לאפשר את ההתפתחות של מערכות תמיכה קהילתיות ושירותים כלליים כוללניים, את יצירתו של מנגנון פיצויים ואת הבטחתן של הזמינות, הנגישות והאפקטיביות של פתרונות עבור ניצולי מיסוד. על מדינות </w:t>
      </w:r>
      <w:r w:rsidR="00FB25BA">
        <w:rPr>
          <w:rFonts w:hint="cs"/>
          <w:rtl/>
        </w:rPr>
        <w:lastRenderedPageBreak/>
        <w:t xml:space="preserve">החברות באמנה </w:t>
      </w:r>
      <w:r w:rsidR="009C29CB">
        <w:rPr>
          <w:rFonts w:hint="cs"/>
          <w:rtl/>
        </w:rPr>
        <w:t>להמשיך על בסיס העובדה כי חוסר ברפורמה משפטית מקיפה אינו מצדיק חוסר מעש.</w:t>
      </w:r>
    </w:p>
    <w:p w:rsidR="009C29CB" w:rsidRDefault="009C29CB" w:rsidP="00B33908">
      <w:pPr>
        <w:jc w:val="both"/>
        <w:rPr>
          <w:b/>
          <w:bCs/>
          <w:rtl/>
        </w:rPr>
      </w:pPr>
      <w:r w:rsidRPr="009C29CB">
        <w:rPr>
          <w:rFonts w:hint="cs"/>
          <w:b/>
          <w:bCs/>
          <w:rtl/>
        </w:rPr>
        <w:t>א.</w:t>
      </w:r>
      <w:r>
        <w:rPr>
          <w:rFonts w:hint="cs"/>
          <w:b/>
          <w:bCs/>
          <w:rtl/>
        </w:rPr>
        <w:t xml:space="preserve"> </w:t>
      </w:r>
      <w:r w:rsidRPr="009C29CB">
        <w:rPr>
          <w:rFonts w:hint="cs"/>
          <w:b/>
          <w:bCs/>
          <w:rtl/>
        </w:rPr>
        <w:t>יצירת סביבה משפטית מאפשרת</w:t>
      </w:r>
    </w:p>
    <w:p w:rsidR="009C29CB" w:rsidRDefault="006D2FEE" w:rsidP="00B33908">
      <w:pPr>
        <w:pStyle w:val="a3"/>
        <w:numPr>
          <w:ilvl w:val="0"/>
          <w:numId w:val="3"/>
        </w:numPr>
        <w:jc w:val="both"/>
      </w:pPr>
      <w:r>
        <w:rPr>
          <w:rFonts w:hint="cs"/>
          <w:rtl/>
        </w:rPr>
        <w:t>סביבה משפטית מאפשרת לאל-מיסוד כוללת הכרה חקיקתית, לכל האנשים עם מוגבלויות</w:t>
      </w:r>
      <w:r w:rsidR="00793A7F">
        <w:rPr>
          <w:rFonts w:hint="cs"/>
          <w:rtl/>
        </w:rPr>
        <w:t>, בזכות לחיות באופן עצמאי ולהיות כלול בקהילה, לרבות זכות לסיוע אישי, לצד הזכויות הבסיסיות הבאות.</w:t>
      </w:r>
    </w:p>
    <w:p w:rsidR="00793A7F" w:rsidRDefault="00793A7F" w:rsidP="00B33908">
      <w:pPr>
        <w:jc w:val="both"/>
        <w:rPr>
          <w:b/>
          <w:bCs/>
          <w:rtl/>
        </w:rPr>
      </w:pPr>
      <w:r w:rsidRPr="00793A7F">
        <w:rPr>
          <w:rFonts w:hint="cs"/>
          <w:b/>
          <w:bCs/>
          <w:rtl/>
        </w:rPr>
        <w:t>1.</w:t>
      </w:r>
      <w:r>
        <w:rPr>
          <w:rFonts w:hint="cs"/>
          <w:b/>
          <w:bCs/>
          <w:rtl/>
        </w:rPr>
        <w:t xml:space="preserve"> </w:t>
      </w:r>
      <w:r w:rsidRPr="00793A7F">
        <w:rPr>
          <w:rFonts w:hint="cs"/>
          <w:b/>
          <w:bCs/>
          <w:rtl/>
        </w:rPr>
        <w:t>זכות ל</w:t>
      </w:r>
      <w:r>
        <w:rPr>
          <w:rFonts w:hint="cs"/>
          <w:b/>
          <w:bCs/>
          <w:rtl/>
        </w:rPr>
        <w:t>כשרו</w:t>
      </w:r>
      <w:r w:rsidRPr="00793A7F">
        <w:rPr>
          <w:rFonts w:hint="cs"/>
          <w:b/>
          <w:bCs/>
          <w:rtl/>
        </w:rPr>
        <w:t>ת משפטית</w:t>
      </w:r>
    </w:p>
    <w:p w:rsidR="00826748" w:rsidRDefault="00793A7F" w:rsidP="00B33908">
      <w:pPr>
        <w:pStyle w:val="a3"/>
        <w:numPr>
          <w:ilvl w:val="0"/>
          <w:numId w:val="3"/>
        </w:numPr>
        <w:jc w:val="both"/>
      </w:pPr>
      <w:r>
        <w:rPr>
          <w:rFonts w:hint="cs"/>
          <w:rtl/>
        </w:rPr>
        <w:t xml:space="preserve">על רפורמת החקיקה בנוגע לכשרות משפטית, בהתאם </w:t>
      </w:r>
      <w:r w:rsidR="00413E22">
        <w:rPr>
          <w:rFonts w:hint="cs"/>
          <w:rtl/>
        </w:rPr>
        <w:t>להערה</w:t>
      </w:r>
      <w:r>
        <w:rPr>
          <w:rFonts w:hint="cs"/>
          <w:rtl/>
        </w:rPr>
        <w:t xml:space="preserve"> הכללי</w:t>
      </w:r>
      <w:r w:rsidR="00493D2F">
        <w:rPr>
          <w:rFonts w:hint="cs"/>
          <w:rtl/>
        </w:rPr>
        <w:t>ת</w:t>
      </w:r>
      <w:r>
        <w:rPr>
          <w:rFonts w:hint="cs"/>
          <w:rtl/>
        </w:rPr>
        <w:t xml:space="preserve"> מספר 1, להיות מבוצעת באופן מיידי, בד בבד עם אל-מיסוד. </w:t>
      </w:r>
      <w:r w:rsidR="00A920C9">
        <w:rPr>
          <w:rFonts w:hint="cs"/>
          <w:rtl/>
        </w:rPr>
        <w:t>כאשר אנשים עם מוגבלויות, לרבות אותם המוצבים במוסדות, נתונים לאפוטרופסות, טיפול בריאות נפש כפוי</w:t>
      </w:r>
      <w:r w:rsidR="000129F6">
        <w:rPr>
          <w:rFonts w:hint="cs"/>
          <w:rtl/>
        </w:rPr>
        <w:t xml:space="preserve"> או משטרי קבלת החלטות </w:t>
      </w:r>
      <w:r w:rsidR="00CF4AEF">
        <w:rPr>
          <w:rFonts w:hint="cs"/>
          <w:rtl/>
        </w:rPr>
        <w:t>חלופיים</w:t>
      </w:r>
      <w:r w:rsidR="000129F6">
        <w:rPr>
          <w:rFonts w:hint="cs"/>
          <w:rtl/>
        </w:rPr>
        <w:t xml:space="preserve"> אחרים, יש להסיר אמצעים אלה באופן מיידי. על מנת למנוע טיפול בריאות נפש כפוי, נדרשת הבעת הסכמה חיובית, חופשית ומיודעת על ידי האדם המדובר. </w:t>
      </w:r>
      <w:r w:rsidR="005B547E">
        <w:rPr>
          <w:rFonts w:hint="cs"/>
          <w:rtl/>
        </w:rPr>
        <w:t xml:space="preserve">על ביצוע של קבלת החלטה על ידי אנשים עם מוגבלויות אשר מוצבים כרגע במוסדות להיות מכובדות בתהליך האל-מיסוד. יש לספק להם את הדיור והתמיכה להם הם נדרשים כדי ליישם את כושרם המשפטי, </w:t>
      </w:r>
      <w:r w:rsidR="00DE1989">
        <w:rPr>
          <w:rFonts w:hint="cs"/>
          <w:rtl/>
        </w:rPr>
        <w:t xml:space="preserve">תוך מתן תוקף מלא לרצונם והעדפותיהם. </w:t>
      </w:r>
      <w:r w:rsidR="00826748">
        <w:rPr>
          <w:rFonts w:hint="cs"/>
          <w:rtl/>
        </w:rPr>
        <w:t>על תמיכה ליישום כשרות משפטית להמשיך, אם נדרש, לאחר שאנשים עם מוגבלויות ביססו את עצמם בקהילה.</w:t>
      </w:r>
    </w:p>
    <w:p w:rsidR="00826748" w:rsidRDefault="00826748" w:rsidP="00B33908">
      <w:pPr>
        <w:jc w:val="both"/>
        <w:rPr>
          <w:b/>
          <w:bCs/>
          <w:rtl/>
        </w:rPr>
      </w:pPr>
      <w:r>
        <w:rPr>
          <w:rFonts w:hint="cs"/>
          <w:b/>
          <w:bCs/>
          <w:rtl/>
        </w:rPr>
        <w:t>2. זכות להשגת גישה לצדק</w:t>
      </w:r>
    </w:p>
    <w:p w:rsidR="00826748" w:rsidRDefault="0025102A" w:rsidP="00B33908">
      <w:pPr>
        <w:pStyle w:val="a3"/>
        <w:numPr>
          <w:ilvl w:val="0"/>
          <w:numId w:val="3"/>
        </w:numPr>
        <w:jc w:val="both"/>
      </w:pPr>
      <w:r>
        <w:rPr>
          <w:rFonts w:hint="cs"/>
          <w:rtl/>
        </w:rPr>
        <w:t>גישה לצדק</w:t>
      </w:r>
      <w:r w:rsidR="00675FD2">
        <w:rPr>
          <w:rFonts w:hint="cs"/>
          <w:rtl/>
        </w:rPr>
        <w:t xml:space="preserve">, במיוחד לנשים וילדות העוזבות או מתגוררות במוסדות החוות אלימות מבוססת מגדר היא מפתח באל-מיסוד. </w:t>
      </w:r>
      <w:r w:rsidR="005A6DD7">
        <w:rPr>
          <w:rFonts w:hint="cs"/>
          <w:rtl/>
        </w:rPr>
        <w:t xml:space="preserve">יש להסיר, בכל התחומים המשפטיים, מחסומים סביבתיים, </w:t>
      </w:r>
      <w:proofErr w:type="spellStart"/>
      <w:r w:rsidR="005A6DD7">
        <w:rPr>
          <w:rFonts w:hint="cs"/>
          <w:rtl/>
        </w:rPr>
        <w:t>עמדתיים</w:t>
      </w:r>
      <w:proofErr w:type="spellEnd"/>
      <w:r w:rsidR="005A6DD7">
        <w:rPr>
          <w:rFonts w:hint="cs"/>
          <w:rtl/>
        </w:rPr>
        <w:t>, משפטיים, תקשורתיים ונ</w:t>
      </w:r>
      <w:r w:rsidR="008447F9">
        <w:rPr>
          <w:rFonts w:hint="cs"/>
          <w:rtl/>
        </w:rPr>
        <w:t>ו</w:t>
      </w:r>
      <w:r w:rsidR="005A6DD7">
        <w:rPr>
          <w:rFonts w:hint="cs"/>
          <w:rtl/>
        </w:rPr>
        <w:t>הליים להשיג גישה לצדק לאנשים עם מוגבלויות, לרבות אותם המוצבים במוסדות.</w:t>
      </w:r>
      <w:r w:rsidR="00B82D78">
        <w:rPr>
          <w:rFonts w:hint="cs"/>
          <w:rtl/>
        </w:rPr>
        <w:t xml:space="preserve"> </w:t>
      </w:r>
      <w:r w:rsidR="0059261C">
        <w:rPr>
          <w:rFonts w:hint="cs"/>
          <w:rtl/>
        </w:rPr>
        <w:t>יש להפוך לזמינות התאמות הגיוניות ונ</w:t>
      </w:r>
      <w:r w:rsidR="008447F9">
        <w:rPr>
          <w:rFonts w:hint="cs"/>
          <w:rtl/>
        </w:rPr>
        <w:t>ו</w:t>
      </w:r>
      <w:r w:rsidR="0059261C">
        <w:rPr>
          <w:rFonts w:hint="cs"/>
          <w:rtl/>
        </w:rPr>
        <w:t xml:space="preserve">הליות, לרבות קריאה קלה ושפה פשוטה, אך לא רק הן. </w:t>
      </w:r>
      <w:r w:rsidR="008447F9">
        <w:rPr>
          <w:rFonts w:hint="cs"/>
          <w:rtl/>
        </w:rPr>
        <w:t>יש להבטיח מעמד משפטי בבתי משפט ובתי דין ואת אספקת ייצוג משפטי חינמי ונגיש. מדינות החברות באמנה חייבות לתקן את המשפט הנוהלי והפלילי על מנת להסיר הצהרות על</w:t>
      </w:r>
      <w:r w:rsidR="00B33908">
        <w:rPr>
          <w:rFonts w:hint="cs"/>
          <w:rtl/>
        </w:rPr>
        <w:t xml:space="preserve"> אי-יכולת לקחת חלק בהליכים משפטיים או להיחשב כאחראי פלילי. על מדינות החברות באמנה להבטיח כי הליכים חקיקתיים ומשפטיים הינם במקום הנכון להכיר בזכות של אנשים עם מוגבלויות לספק עדות ולעמוד כעדים, ולהבטיח כי לאנשים במוסדות יש זכות ממשית לקרוא למשטרה ולהגיש אישומים פליליים בעודם במוסד.</w:t>
      </w:r>
    </w:p>
    <w:p w:rsidR="00B33908" w:rsidRDefault="00FE6DD9" w:rsidP="00B33908">
      <w:pPr>
        <w:pStyle w:val="a3"/>
        <w:numPr>
          <w:ilvl w:val="0"/>
          <w:numId w:val="3"/>
        </w:numPr>
        <w:jc w:val="both"/>
      </w:pPr>
      <w:r>
        <w:rPr>
          <w:rFonts w:hint="cs"/>
          <w:rtl/>
        </w:rPr>
        <w:t>כאשר ילדים או מבוגרים</w:t>
      </w:r>
      <w:r w:rsidR="00AF0D41">
        <w:rPr>
          <w:rFonts w:hint="cs"/>
          <w:rtl/>
        </w:rPr>
        <w:t xml:space="preserve"> נמצאים במוסדות ואינם יכולים להגיש תלונות בעצמם, מוסדות זכויות אדם לאומיים וארגוני הגנה משפטית עשויים להיות מוסמכים לנקוט בצעדים משפטיים. על דבר זה לקרות רק על בסיס הסכמתו החופשית והמיודעת של האדם או, כשזכויותיו של האדם בסכנה ואין זה אפשרי לקבל הבעת רצון מהאדם, על אף מאמצים אמיתיים המבוססים על הפרשנות הטובה ביותר של רצון והעדפות האדם המדובר. שחרור אנשים עם מוגבלויות מ</w:t>
      </w:r>
      <w:r w:rsidR="008D6EC5">
        <w:rPr>
          <w:rFonts w:hint="cs"/>
          <w:rtl/>
        </w:rPr>
        <w:t>ריתוקים</w:t>
      </w:r>
      <w:r w:rsidR="00AF0D41">
        <w:rPr>
          <w:rFonts w:hint="cs"/>
          <w:rtl/>
        </w:rPr>
        <w:t xml:space="preserve"> מבוססי מוגבלות ומניעת </w:t>
      </w:r>
      <w:r w:rsidR="008D6EC5">
        <w:rPr>
          <w:rFonts w:hint="cs"/>
          <w:rtl/>
        </w:rPr>
        <w:t>ריתוקים</w:t>
      </w:r>
      <w:r w:rsidR="00AF0D41">
        <w:rPr>
          <w:rFonts w:hint="cs"/>
          <w:rtl/>
        </w:rPr>
        <w:t xml:space="preserve"> חדשים הינם מחויבויות מידיות, ואינם כפופים להליכים </w:t>
      </w:r>
      <w:proofErr w:type="spellStart"/>
      <w:r w:rsidR="00AF0D41">
        <w:rPr>
          <w:rFonts w:hint="cs"/>
          <w:rtl/>
        </w:rPr>
        <w:t>משפטייםאו</w:t>
      </w:r>
      <w:proofErr w:type="spellEnd"/>
      <w:r w:rsidR="00AF0D41">
        <w:rPr>
          <w:rFonts w:hint="cs"/>
          <w:rtl/>
        </w:rPr>
        <w:t xml:space="preserve"> מנהליים</w:t>
      </w:r>
      <w:r w:rsidR="005B075B">
        <w:rPr>
          <w:rFonts w:hint="cs"/>
          <w:rtl/>
        </w:rPr>
        <w:t xml:space="preserve"> של שיקול דעת עצמי.</w:t>
      </w:r>
    </w:p>
    <w:p w:rsidR="005B075B" w:rsidRDefault="005B075B" w:rsidP="005B075B">
      <w:pPr>
        <w:jc w:val="both"/>
        <w:rPr>
          <w:b/>
          <w:bCs/>
          <w:rtl/>
        </w:rPr>
      </w:pPr>
      <w:r>
        <w:rPr>
          <w:rFonts w:hint="cs"/>
          <w:b/>
          <w:bCs/>
          <w:rtl/>
        </w:rPr>
        <w:t>3. זכות לחירותו ובטחונו של אדם</w:t>
      </w:r>
    </w:p>
    <w:p w:rsidR="005B075B" w:rsidRDefault="006D3DCF" w:rsidP="006D3DCF">
      <w:pPr>
        <w:pStyle w:val="a3"/>
        <w:numPr>
          <w:ilvl w:val="0"/>
          <w:numId w:val="3"/>
        </w:numPr>
        <w:jc w:val="both"/>
      </w:pPr>
      <w:r>
        <w:rPr>
          <w:rFonts w:hint="cs"/>
          <w:rtl/>
        </w:rPr>
        <w:t xml:space="preserve">יש לבטל את </w:t>
      </w:r>
      <w:r w:rsidR="004467C6">
        <w:rPr>
          <w:rFonts w:hint="cs"/>
          <w:rtl/>
        </w:rPr>
        <w:t>כל ההוראות החקיקתיות ה</w:t>
      </w:r>
      <w:r>
        <w:rPr>
          <w:rFonts w:hint="cs"/>
          <w:rtl/>
        </w:rPr>
        <w:t xml:space="preserve">מאשרות את קיפוח הזכות לחירות או הגבלות אחרות על חירותו ובטחונו של אדם בהתבסס על לקות, לרבות התחייבות או טיפול בלתי רצוניים בהתבסס על "מחלה או הפרעה נפשית". </w:t>
      </w:r>
      <w:r w:rsidR="00CF4AEF">
        <w:rPr>
          <w:rFonts w:hint="cs"/>
          <w:rtl/>
        </w:rPr>
        <w:t>יש לבטל אמצעי אבטחה המיושמים בהליכים פליליים, אפוטרופסות ומשטרי קבלת החלטות חל</w:t>
      </w:r>
      <w:r w:rsidR="003B5C1A">
        <w:rPr>
          <w:rFonts w:hint="cs"/>
          <w:rtl/>
        </w:rPr>
        <w:t xml:space="preserve">ופיים, והוראות לאשפוז פסיכיאטרי, לרבות אשפוז ילדים. </w:t>
      </w:r>
      <w:r w:rsidR="00B10CC5">
        <w:rPr>
          <w:rFonts w:hint="cs"/>
          <w:rtl/>
        </w:rPr>
        <w:t>על מדינות החברות באמנה לספק סיוע בעת מצבי חירום לאנשים עם מוגבלויות על מנת לאפשר להם לעזוב מקומות בהם הם כלואים באופן שרירותי.</w:t>
      </w:r>
    </w:p>
    <w:p w:rsidR="00B10CC5" w:rsidRDefault="00B10CC5" w:rsidP="00B10CC5">
      <w:pPr>
        <w:jc w:val="both"/>
        <w:rPr>
          <w:b/>
          <w:bCs/>
          <w:rtl/>
        </w:rPr>
      </w:pPr>
      <w:r>
        <w:rPr>
          <w:rFonts w:hint="cs"/>
          <w:b/>
          <w:bCs/>
          <w:rtl/>
        </w:rPr>
        <w:t>4. זכות לשוויון ואי-אפליה</w:t>
      </w:r>
    </w:p>
    <w:p w:rsidR="00E711B2" w:rsidRDefault="00E711B2" w:rsidP="00E711B2">
      <w:pPr>
        <w:pStyle w:val="a3"/>
        <w:numPr>
          <w:ilvl w:val="0"/>
          <w:numId w:val="3"/>
        </w:numPr>
        <w:jc w:val="both"/>
      </w:pPr>
      <w:r>
        <w:rPr>
          <w:rFonts w:hint="cs"/>
          <w:rtl/>
        </w:rPr>
        <w:t>על מדינות החברות באמנה להכיר באופן חוקי כי מיסוד המבוסס על מוגבלות, באופן נפרד או במשותף עם קבוצות אחרות, מגיע לצורה אסורה של אפליה.</w:t>
      </w:r>
    </w:p>
    <w:p w:rsidR="00E711B2" w:rsidRDefault="00E711B2" w:rsidP="00E711B2">
      <w:pPr>
        <w:jc w:val="both"/>
        <w:rPr>
          <w:b/>
          <w:bCs/>
          <w:rtl/>
        </w:rPr>
      </w:pPr>
      <w:r>
        <w:rPr>
          <w:rFonts w:hint="cs"/>
          <w:b/>
          <w:bCs/>
          <w:rtl/>
        </w:rPr>
        <w:lastRenderedPageBreak/>
        <w:t>ב. מסגרת משפטית ומשאבים</w:t>
      </w:r>
    </w:p>
    <w:p w:rsidR="00E711B2" w:rsidRDefault="00E711B2" w:rsidP="00AE1BAC">
      <w:pPr>
        <w:pStyle w:val="a3"/>
        <w:numPr>
          <w:ilvl w:val="0"/>
          <w:numId w:val="3"/>
        </w:numPr>
        <w:jc w:val="both"/>
      </w:pPr>
      <w:r>
        <w:rPr>
          <w:rFonts w:hint="cs"/>
          <w:rtl/>
        </w:rPr>
        <w:t>מיפוי נכון של חוקים קיימים, מסגרות רגולציות, מדיניות, תקציבים, מבני שירות פורמליים, תמיכה לא פורמלית מבוססת קהילה</w:t>
      </w:r>
      <w:r w:rsidR="00AE1BAC">
        <w:rPr>
          <w:rFonts w:hint="cs"/>
          <w:rtl/>
        </w:rPr>
        <w:t>, רכיבים חדשים של תמיכה וכוח העבודה הינו הכרחי על מנת לעדכן רפורמה מקיפה של חוקים ומדיניות בתמיכה לאל-מיסוד. יש להתחיל מיפוי תהליכים על מנת להאיץ אל-מיסוד, ולא על מנת לדחות סגירה של מוסדות.</w:t>
      </w:r>
    </w:p>
    <w:p w:rsidR="00AE1BAC" w:rsidRDefault="00AE1BAC" w:rsidP="00AE1BAC">
      <w:pPr>
        <w:jc w:val="both"/>
        <w:rPr>
          <w:b/>
          <w:bCs/>
          <w:rtl/>
        </w:rPr>
      </w:pPr>
      <w:r w:rsidRPr="00AE1BAC">
        <w:rPr>
          <w:rFonts w:hint="cs"/>
          <w:b/>
          <w:bCs/>
          <w:rtl/>
        </w:rPr>
        <w:t>1.</w:t>
      </w:r>
      <w:r>
        <w:rPr>
          <w:rFonts w:hint="cs"/>
          <w:b/>
          <w:bCs/>
          <w:rtl/>
        </w:rPr>
        <w:t xml:space="preserve"> חקיקה</w:t>
      </w:r>
    </w:p>
    <w:p w:rsidR="005A31AC" w:rsidRDefault="005A31AC" w:rsidP="005A31AC">
      <w:pPr>
        <w:pStyle w:val="a3"/>
        <w:numPr>
          <w:ilvl w:val="0"/>
          <w:numId w:val="3"/>
        </w:numPr>
        <w:jc w:val="both"/>
      </w:pPr>
      <w:r>
        <w:rPr>
          <w:rFonts w:hint="cs"/>
          <w:rtl/>
        </w:rPr>
        <w:t>על מקורות חוק ראשוניים, משניים, רגולטורים ואחרים להיבדק באופן שיטתי בכל התחומים על מנת: (א) לזהות את אותן הוראות המקלות על ומאפשרות מיסוד בהתבסס על מוגבלות, במטרה לבטלם; (ב) לזהות פערים בין הכרה משפטית והיות אדם כפוף לאכיפה של הזכות לחיות באופן עצמאי ולהיות כלול בקהילה, וזכויות קשורות, במטרה ליזום הצעות חקיקה</w:t>
      </w:r>
      <w:r w:rsidR="001A6711">
        <w:rPr>
          <w:rFonts w:hint="cs"/>
          <w:rtl/>
        </w:rPr>
        <w:t xml:space="preserve"> על מנת לתקן פערים אלו; ו(ג) להבטיח</w:t>
      </w:r>
      <w:r w:rsidR="001A71A1">
        <w:rPr>
          <w:rFonts w:hint="cs"/>
          <w:rtl/>
        </w:rPr>
        <w:t xml:space="preserve"> כי תיקונים חוקיים ממשיים הינם זמינים לאנשים עם מוגבלויות כנגד מיסוד ואפליה על בסיס מוגבלות, לרבות הכישלון לספק דיור או תמיכה הגיוניים בקהילה, בהתאמה.</w:t>
      </w:r>
    </w:p>
    <w:p w:rsidR="001A71A1" w:rsidRDefault="001A71A1" w:rsidP="005D1180">
      <w:pPr>
        <w:pStyle w:val="a3"/>
        <w:numPr>
          <w:ilvl w:val="0"/>
          <w:numId w:val="3"/>
        </w:numPr>
        <w:jc w:val="both"/>
      </w:pPr>
      <w:r>
        <w:rPr>
          <w:rFonts w:hint="cs"/>
          <w:rtl/>
        </w:rPr>
        <w:t xml:space="preserve">חקיקה שיש לתקן את ההרמוניה שלה עם האמנה כוללת הוראות חוקיות המסדירות כשרות משפטית, חוקי מוגבלות, </w:t>
      </w:r>
      <w:r w:rsidR="005D1180">
        <w:rPr>
          <w:rFonts w:hint="cs"/>
          <w:rtl/>
        </w:rPr>
        <w:t>חוקים נגד אפליה, חוקי משפחה, חוקי בריאות, חוקים אזרחיים, חוקים המסדירים הוראות טיפול סוציאלי לילדים, מבוגרים וקשישים, וחקיקה להגנה חברתית. יש לבחון חקיקה כזו בהתאמה לאמנה</w:t>
      </w:r>
      <w:r w:rsidR="00FA6244">
        <w:rPr>
          <w:rFonts w:hint="cs"/>
          <w:rtl/>
        </w:rPr>
        <w:t xml:space="preserve"> ולעקרונות הכלליים של הוועדה. יש לבטל הוראות בחוקי בריאות הנפש המאפשרות מיסוד של אנשים עם מוגבלויות.</w:t>
      </w:r>
    </w:p>
    <w:p w:rsidR="00FA6244" w:rsidRDefault="00FA6244" w:rsidP="00FA6244">
      <w:pPr>
        <w:jc w:val="both"/>
        <w:rPr>
          <w:b/>
          <w:bCs/>
          <w:rtl/>
        </w:rPr>
      </w:pPr>
      <w:r>
        <w:rPr>
          <w:rFonts w:hint="cs"/>
          <w:b/>
          <w:bCs/>
          <w:rtl/>
        </w:rPr>
        <w:t>2. מסגרות מוסדיות ו</w:t>
      </w:r>
      <w:r w:rsidR="00FD5A57">
        <w:rPr>
          <w:rFonts w:hint="cs"/>
          <w:b/>
          <w:bCs/>
          <w:rtl/>
        </w:rPr>
        <w:t>מצבם של</w:t>
      </w:r>
      <w:r>
        <w:rPr>
          <w:rFonts w:hint="cs"/>
          <w:b/>
          <w:bCs/>
          <w:rtl/>
        </w:rPr>
        <w:t xml:space="preserve"> האנשים המתגוררים במוסדות</w:t>
      </w:r>
    </w:p>
    <w:p w:rsidR="00FA6244" w:rsidRDefault="00B5309B" w:rsidP="00B5309B">
      <w:pPr>
        <w:pStyle w:val="a3"/>
        <w:numPr>
          <w:ilvl w:val="0"/>
          <w:numId w:val="3"/>
        </w:numPr>
        <w:jc w:val="both"/>
      </w:pPr>
      <w:r>
        <w:rPr>
          <w:rFonts w:hint="cs"/>
          <w:rtl/>
        </w:rPr>
        <w:t xml:space="preserve">יש למפות מוסדות קיימים. על המדינות החברות באמנה לזהות מימון אשר נכנס כיום למוסדות ולהקציב אותו מחדש לשירותים אשר </w:t>
      </w:r>
      <w:r w:rsidR="00FF19AB">
        <w:rPr>
          <w:rFonts w:hint="cs"/>
          <w:rtl/>
        </w:rPr>
        <w:t>נותנים מענה ל</w:t>
      </w:r>
      <w:r>
        <w:rPr>
          <w:rFonts w:hint="cs"/>
          <w:rtl/>
        </w:rPr>
        <w:t>צרכים המבוטאים של אנשים עם מוגבלויות. באופן דומה, ניתן להשתמש במיפוי הרשתות והקשרים החשובים שיש לכל אדם, בכפיפה לרצון וההעדפות של אותו אדם, כשמתכננים את התמיכה הנדרשת על ידי כל אדם וכשמפתחים ו\או מאמצים רכיבים של שירותי תמיכה ושירותים קהילתיים כלליים.</w:t>
      </w:r>
    </w:p>
    <w:p w:rsidR="00B5309B" w:rsidRDefault="00B5309B" w:rsidP="00B5309B">
      <w:pPr>
        <w:jc w:val="both"/>
        <w:rPr>
          <w:b/>
          <w:bCs/>
          <w:rtl/>
        </w:rPr>
      </w:pPr>
      <w:r>
        <w:rPr>
          <w:rFonts w:hint="cs"/>
          <w:b/>
          <w:bCs/>
          <w:rtl/>
        </w:rPr>
        <w:t>3. שירותים מבוססי קהילה</w:t>
      </w:r>
    </w:p>
    <w:p w:rsidR="00B5309B" w:rsidRDefault="009A379F" w:rsidP="00D64FAF">
      <w:pPr>
        <w:pStyle w:val="a3"/>
        <w:numPr>
          <w:ilvl w:val="0"/>
          <w:numId w:val="3"/>
        </w:numPr>
        <w:jc w:val="both"/>
      </w:pPr>
      <w:r>
        <w:rPr>
          <w:rFonts w:hint="cs"/>
          <w:rtl/>
        </w:rPr>
        <w:t>יש למפות באופן מקיף</w:t>
      </w:r>
      <w:r w:rsidR="00D64FAF">
        <w:rPr>
          <w:rFonts w:hint="cs"/>
          <w:rtl/>
        </w:rPr>
        <w:t xml:space="preserve"> שירותים מבוססי קהילה קיימים. יש להפסיק שירותים שהינם מפרידים, רפואיים או לא מבוססים על הרצון וההעדפות של אנשים עם מוגבלויות. </w:t>
      </w:r>
      <w:r w:rsidR="00F5706B">
        <w:rPr>
          <w:rFonts w:hint="cs"/>
          <w:rtl/>
        </w:rPr>
        <w:t xml:space="preserve">על תכנון להבטיח זמינות, נגישות, </w:t>
      </w:r>
      <w:r w:rsidR="00184AFE">
        <w:rPr>
          <w:rFonts w:hint="cs"/>
          <w:rtl/>
        </w:rPr>
        <w:t>תנאי קבלה</w:t>
      </w:r>
      <w:r w:rsidR="00F5706B">
        <w:rPr>
          <w:rFonts w:hint="cs"/>
          <w:rtl/>
        </w:rPr>
        <w:t>, נגישות כלכלית</w:t>
      </w:r>
      <w:r w:rsidR="002A4542">
        <w:rPr>
          <w:rFonts w:hint="cs"/>
          <w:rtl/>
        </w:rPr>
        <w:t xml:space="preserve"> וסתגלנות לטווח של שירותים איכותיים מבוססי קהילה.</w:t>
      </w:r>
    </w:p>
    <w:p w:rsidR="002A4542" w:rsidRDefault="002A4542" w:rsidP="002A4542">
      <w:pPr>
        <w:jc w:val="both"/>
        <w:rPr>
          <w:b/>
          <w:bCs/>
          <w:rtl/>
        </w:rPr>
      </w:pPr>
      <w:r>
        <w:rPr>
          <w:rFonts w:hint="cs"/>
          <w:b/>
          <w:bCs/>
          <w:rtl/>
        </w:rPr>
        <w:t>4. זיהוי רכיבים חדשים של מערכות תמיכה</w:t>
      </w:r>
    </w:p>
    <w:p w:rsidR="002A4542" w:rsidRDefault="002A4542" w:rsidP="002A4542">
      <w:pPr>
        <w:pStyle w:val="a3"/>
        <w:numPr>
          <w:ilvl w:val="0"/>
          <w:numId w:val="3"/>
        </w:numPr>
        <w:jc w:val="both"/>
      </w:pPr>
      <w:r>
        <w:rPr>
          <w:rFonts w:hint="cs"/>
          <w:rtl/>
        </w:rPr>
        <w:t>על מדינות החברות באמנה, בהתייעצות צמודה עם ארגונים של אנשים עם מוגבלויות:</w:t>
      </w:r>
    </w:p>
    <w:p w:rsidR="002A4542" w:rsidRDefault="00672D74" w:rsidP="00672D74">
      <w:pPr>
        <w:pStyle w:val="a3"/>
        <w:numPr>
          <w:ilvl w:val="0"/>
          <w:numId w:val="24"/>
        </w:numPr>
        <w:jc w:val="both"/>
      </w:pPr>
      <w:r>
        <w:rPr>
          <w:rFonts w:hint="cs"/>
          <w:rtl/>
        </w:rPr>
        <w:t>לזהות פערים בתמיכה לאנשים עם מוגבלויות והצורך בפיתוח מבני שירות חדשים;</w:t>
      </w:r>
    </w:p>
    <w:p w:rsidR="00672D74" w:rsidRDefault="00672D74" w:rsidP="00672D74">
      <w:pPr>
        <w:pStyle w:val="a3"/>
        <w:numPr>
          <w:ilvl w:val="0"/>
          <w:numId w:val="24"/>
        </w:numPr>
        <w:jc w:val="both"/>
      </w:pPr>
      <w:r>
        <w:rPr>
          <w:rFonts w:hint="cs"/>
          <w:rtl/>
        </w:rPr>
        <w:t>לפתח, להציג ולהעריך פרויקטים ניסיוניים;</w:t>
      </w:r>
    </w:p>
    <w:p w:rsidR="00672D74" w:rsidRDefault="00672D74" w:rsidP="00672D74">
      <w:pPr>
        <w:pStyle w:val="a3"/>
        <w:numPr>
          <w:ilvl w:val="0"/>
          <w:numId w:val="24"/>
        </w:numPr>
        <w:jc w:val="both"/>
      </w:pPr>
      <w:r>
        <w:rPr>
          <w:rFonts w:hint="cs"/>
          <w:rtl/>
        </w:rPr>
        <w:t>להבטיח כי טווח רחב של מנגנוני ושירותי תמיכה קיימים בקהילה ושכל האנשים עם מוגבלויות יכולים לתכנן ולנהל את תמיכתם שלהם, לרבות אנשים עם צרכי תמיכה מוגברים יותר ואותם אשר משתמשים בתחליף לתקשורת מילולית, ושמשפחותיהם של ילדים נתמכות באופן שווה;</w:t>
      </w:r>
    </w:p>
    <w:p w:rsidR="00672D74" w:rsidRDefault="00672D74" w:rsidP="00672D74">
      <w:pPr>
        <w:pStyle w:val="a3"/>
        <w:numPr>
          <w:ilvl w:val="0"/>
          <w:numId w:val="24"/>
        </w:numPr>
        <w:jc w:val="both"/>
      </w:pPr>
      <w:r>
        <w:rPr>
          <w:rFonts w:hint="cs"/>
          <w:rtl/>
        </w:rPr>
        <w:t>להבטיח כי שירותי תמיכה עונים על הרצון וההעדפות של אנשים עם מוגבלויות;</w:t>
      </w:r>
    </w:p>
    <w:p w:rsidR="00575CB1" w:rsidRDefault="00575CB1" w:rsidP="00672D74">
      <w:pPr>
        <w:pStyle w:val="a3"/>
        <w:numPr>
          <w:ilvl w:val="0"/>
          <w:numId w:val="24"/>
        </w:numPr>
        <w:jc w:val="both"/>
      </w:pPr>
      <w:r>
        <w:rPr>
          <w:rFonts w:hint="cs"/>
          <w:rtl/>
        </w:rPr>
        <w:t>להבטיח כי לאנשים עם מוגבלויות, לרבות אותם אשר עשויים להידרש לתמיכה בבחירת וניהול תמיכתם, יש בחירה אמיתית ואינם מחויבים לבחור בין שירותים שאינם מצייתים לאמנה.</w:t>
      </w:r>
    </w:p>
    <w:p w:rsidR="00575CB1" w:rsidRDefault="00575CB1" w:rsidP="00575CB1">
      <w:pPr>
        <w:jc w:val="both"/>
        <w:rPr>
          <w:b/>
          <w:bCs/>
          <w:rtl/>
        </w:rPr>
      </w:pPr>
      <w:r>
        <w:rPr>
          <w:rFonts w:hint="cs"/>
          <w:b/>
          <w:bCs/>
          <w:rtl/>
        </w:rPr>
        <w:t>5. ניתוח כוח עבודה</w:t>
      </w:r>
    </w:p>
    <w:p w:rsidR="00575CB1" w:rsidRDefault="00AC36D4" w:rsidP="002F277A">
      <w:pPr>
        <w:pStyle w:val="a3"/>
        <w:numPr>
          <w:ilvl w:val="0"/>
          <w:numId w:val="3"/>
        </w:numPr>
        <w:jc w:val="both"/>
      </w:pPr>
      <w:r>
        <w:rPr>
          <w:rFonts w:hint="cs"/>
          <w:rtl/>
        </w:rPr>
        <w:t xml:space="preserve">על מדינות החברות באמנה למפות את כוח העבודה, </w:t>
      </w:r>
      <w:r w:rsidR="002F277A">
        <w:rPr>
          <w:rFonts w:hint="cs"/>
          <w:rtl/>
        </w:rPr>
        <w:t xml:space="preserve">לרבות מגמות דמוגרפיות ותעסוקתיות ואת ההשפעה שייתכן ויש להם על אל-מיסוד. על מדינות החברות באמנה להעמיד השתפרות </w:t>
      </w:r>
      <w:r w:rsidR="002F277A">
        <w:rPr>
          <w:rFonts w:hint="cs"/>
          <w:rtl/>
        </w:rPr>
        <w:lastRenderedPageBreak/>
        <w:t>בראש סדר העדיפויות, תוך הערכת הישימות של התמרת כוח עבודה על מנת להבטיח את ההתאמה של הוראות שירות לאמנה. יש לספק שירותים אך ורק תחת ההכוונה של האנשים עם מוגבלויות בהם מדובר, או ההורים או האפוטרופוסים של ילדים עם מוגבלויות, תוך הענקת המשקל הראוי לדעותיו של הילד. אין להרשות לאותם האחראים על הפרות זכויות אדם לספק שירותים חדשים.</w:t>
      </w:r>
    </w:p>
    <w:p w:rsidR="002F277A" w:rsidRDefault="002F277A" w:rsidP="002F277A">
      <w:pPr>
        <w:jc w:val="both"/>
        <w:rPr>
          <w:b/>
          <w:bCs/>
          <w:rtl/>
        </w:rPr>
      </w:pPr>
      <w:r>
        <w:rPr>
          <w:rFonts w:hint="cs"/>
          <w:b/>
          <w:bCs/>
          <w:rtl/>
        </w:rPr>
        <w:t>ג. אסטרטגיות</w:t>
      </w:r>
      <w:r w:rsidR="00BE1E18">
        <w:rPr>
          <w:rFonts w:hint="cs"/>
          <w:b/>
          <w:bCs/>
          <w:rtl/>
        </w:rPr>
        <w:t xml:space="preserve"> ותוכניות פעולה</w:t>
      </w:r>
      <w:r>
        <w:rPr>
          <w:rFonts w:hint="cs"/>
          <w:b/>
          <w:bCs/>
          <w:rtl/>
        </w:rPr>
        <w:t xml:space="preserve"> </w:t>
      </w:r>
      <w:r w:rsidR="00BE1E18">
        <w:rPr>
          <w:rFonts w:hint="cs"/>
          <w:b/>
          <w:bCs/>
          <w:rtl/>
        </w:rPr>
        <w:t xml:space="preserve">של </w:t>
      </w:r>
      <w:r>
        <w:rPr>
          <w:rFonts w:hint="cs"/>
          <w:b/>
          <w:bCs/>
          <w:rtl/>
        </w:rPr>
        <w:t>אל-מיסוד</w:t>
      </w:r>
    </w:p>
    <w:p w:rsidR="002F277A" w:rsidRDefault="00AC3C09" w:rsidP="00EA368E">
      <w:pPr>
        <w:pStyle w:val="a3"/>
        <w:numPr>
          <w:ilvl w:val="0"/>
          <w:numId w:val="3"/>
        </w:numPr>
        <w:jc w:val="both"/>
      </w:pPr>
      <w:r>
        <w:rPr>
          <w:rFonts w:hint="cs"/>
          <w:rtl/>
        </w:rPr>
        <w:t>על מדינות החברות באמנה לאמץ</w:t>
      </w:r>
      <w:r w:rsidR="00EA368E">
        <w:rPr>
          <w:rFonts w:hint="cs"/>
          <w:rtl/>
        </w:rPr>
        <w:t xml:space="preserve"> תוכנית איכותית ומובנית לאל-מיסוד, אשר חייבת להיות מקיפה ולהכיל תוכנית פעולה מפורטת עם צירי זמן, אמות מידה וסקירה של המשאבים האנושיים, הטכניים והכלכליים החיוניים והמיודעים. על המדינות החברות באמנה לעשות שימוש מרבי במשאבים הזמינים שלהן ללא דיחוי. </w:t>
      </w:r>
      <w:r w:rsidR="00DF09DF">
        <w:rPr>
          <w:rFonts w:hint="cs"/>
          <w:rtl/>
        </w:rPr>
        <w:t xml:space="preserve">אסטרטגיות אל-מיסוד דורשות גישה </w:t>
      </w:r>
      <w:proofErr w:type="spellStart"/>
      <w:r w:rsidR="00DF09DF">
        <w:rPr>
          <w:rFonts w:hint="cs"/>
          <w:rtl/>
        </w:rPr>
        <w:t>חוצת</w:t>
      </w:r>
      <w:proofErr w:type="spellEnd"/>
      <w:r w:rsidR="00DF09DF">
        <w:rPr>
          <w:rFonts w:hint="cs"/>
          <w:rtl/>
        </w:rPr>
        <w:t xml:space="preserve">-ממשלה לאורך היישום, המחייבת מנהיגות פוליטית ברמה גבוהה ותאום </w:t>
      </w:r>
      <w:r w:rsidR="00ED34BE">
        <w:rPr>
          <w:rFonts w:hint="cs"/>
          <w:rtl/>
        </w:rPr>
        <w:t xml:space="preserve">ברמה מיניסטריאלית או שקולה לה, עם סמכות מספקת ליזום ולהוביל תהליכי רפורמת חוק ולנהל קביעת מדיניות, תכנות ותקצוב. יש לערב ולהתייעץ עם אנשים עם מוגבלויות, והארגונים המייצגים </w:t>
      </w:r>
      <w:r w:rsidR="00412FC9">
        <w:rPr>
          <w:rFonts w:hint="cs"/>
          <w:rtl/>
        </w:rPr>
        <w:t>אות</w:t>
      </w:r>
      <w:r w:rsidR="00ED34BE">
        <w:rPr>
          <w:rFonts w:hint="cs"/>
          <w:rtl/>
        </w:rPr>
        <w:t>ם, לרבות אותם של ילדים עם מוגבלויות ובמיוחד אותם של ניצולי מיסוד, בכל השלבים של אל-מיסוד.</w:t>
      </w:r>
    </w:p>
    <w:p w:rsidR="00ED34BE" w:rsidRDefault="00BE1E18" w:rsidP="00EA368E">
      <w:pPr>
        <w:pStyle w:val="a3"/>
        <w:numPr>
          <w:ilvl w:val="0"/>
          <w:numId w:val="3"/>
        </w:numPr>
        <w:jc w:val="both"/>
      </w:pPr>
      <w:r>
        <w:rPr>
          <w:rFonts w:hint="cs"/>
          <w:rtl/>
        </w:rPr>
        <w:t xml:space="preserve">על הכרזה מוצהרת בבירור של מה שיש להשיג לאורך תהליך האל-מיסוד, שהוכנה בייעוץ עם אנשים עם מוגבלויות, במיוחד ניצולי מיסוד, והארגונים המייצגים </w:t>
      </w:r>
      <w:r w:rsidR="00412FC9">
        <w:rPr>
          <w:rFonts w:hint="cs"/>
          <w:rtl/>
        </w:rPr>
        <w:t>אות</w:t>
      </w:r>
      <w:r>
        <w:rPr>
          <w:rFonts w:hint="cs"/>
          <w:rtl/>
        </w:rPr>
        <w:t>ם, ליצור את הבסיס לאסטרטגיות ותוכניות פעולה של אל-מיסוד.</w:t>
      </w:r>
    </w:p>
    <w:p w:rsidR="00BE1E18" w:rsidRDefault="00BE1E18" w:rsidP="00BE1E18">
      <w:pPr>
        <w:jc w:val="both"/>
        <w:rPr>
          <w:b/>
          <w:bCs/>
          <w:sz w:val="24"/>
          <w:szCs w:val="24"/>
          <w:rtl/>
        </w:rPr>
      </w:pPr>
      <w:r>
        <w:rPr>
          <w:rFonts w:hint="cs"/>
          <w:b/>
          <w:bCs/>
          <w:sz w:val="24"/>
          <w:szCs w:val="24"/>
          <w:rtl/>
        </w:rPr>
        <w:t>6. שירותים, מערכות ורשתות תמיכה קהילתיות כוללניות</w:t>
      </w:r>
    </w:p>
    <w:p w:rsidR="00BE1E18" w:rsidRDefault="00BE1E18" w:rsidP="00BE1E18">
      <w:pPr>
        <w:jc w:val="both"/>
        <w:rPr>
          <w:b/>
          <w:bCs/>
          <w:rtl/>
        </w:rPr>
      </w:pPr>
      <w:r w:rsidRPr="00BE1E18">
        <w:rPr>
          <w:rFonts w:hint="cs"/>
          <w:b/>
          <w:bCs/>
          <w:rtl/>
        </w:rPr>
        <w:t xml:space="preserve">א. </w:t>
      </w:r>
      <w:r w:rsidR="00B13EC8">
        <w:rPr>
          <w:rFonts w:hint="cs"/>
          <w:b/>
          <w:bCs/>
          <w:rtl/>
        </w:rPr>
        <w:t>מערכות ורשתות</w:t>
      </w:r>
      <w:r w:rsidRPr="00BE1E18">
        <w:rPr>
          <w:rFonts w:hint="cs"/>
          <w:b/>
          <w:bCs/>
          <w:rtl/>
        </w:rPr>
        <w:t xml:space="preserve"> תמיכה</w:t>
      </w:r>
    </w:p>
    <w:p w:rsidR="00BE1E18" w:rsidRDefault="00B13EC8" w:rsidP="00663190">
      <w:pPr>
        <w:pStyle w:val="a3"/>
        <w:numPr>
          <w:ilvl w:val="0"/>
          <w:numId w:val="3"/>
        </w:numPr>
        <w:jc w:val="both"/>
      </w:pPr>
      <w:r>
        <w:rPr>
          <w:rFonts w:hint="cs"/>
          <w:rtl/>
        </w:rPr>
        <w:t>מערכות ורשתות תמיכה</w:t>
      </w:r>
      <w:r w:rsidR="00663190">
        <w:rPr>
          <w:rFonts w:hint="cs"/>
          <w:rtl/>
        </w:rPr>
        <w:t xml:space="preserve"> כוללות את מערכת היחסים שאדם מפתח עם בני משפחה, חברים, שכנים או אנשים </w:t>
      </w:r>
      <w:r w:rsidR="00BB5B35">
        <w:rPr>
          <w:rFonts w:hint="cs"/>
          <w:rtl/>
        </w:rPr>
        <w:t>מהימני</w:t>
      </w:r>
      <w:r w:rsidR="00663190">
        <w:rPr>
          <w:rFonts w:hint="cs"/>
          <w:rtl/>
        </w:rPr>
        <w:t xml:space="preserve">ם אחרים אשר מספקים את התמיכה שאדם נדרש לה עבור קבלת החלטות או פעילויות יום-יומיות, על מנת שהאדם יוכל לממש את הזכות לחיות באופן עצמאי ולהיות כלול בקהילה. מערכות תמיכה הינן חשובות לאפשור אנשים עם מוגבלויות לקחת חלק ולהיות כלולים באופן מלא בקהילה. </w:t>
      </w:r>
      <w:r w:rsidR="008447BF">
        <w:rPr>
          <w:rFonts w:hint="cs"/>
          <w:rtl/>
        </w:rPr>
        <w:t>מערכות תמיכה הינן מפתח לכמה אנשים עם מוגבלויות, במיוחד לאנשים עם מוגבלויות אינטלקטואליות ואנשים הנדרשים לתמיכה מוגברת יותר, בניווט והכרעת שירותי התמיכה שהם עשויים להידרש להם.</w:t>
      </w:r>
    </w:p>
    <w:p w:rsidR="008447BF" w:rsidRDefault="00AA6682" w:rsidP="00663190">
      <w:pPr>
        <w:pStyle w:val="a3"/>
        <w:numPr>
          <w:ilvl w:val="0"/>
          <w:numId w:val="3"/>
        </w:numPr>
        <w:jc w:val="both"/>
      </w:pPr>
      <w:r>
        <w:rPr>
          <w:rFonts w:hint="cs"/>
          <w:rtl/>
        </w:rPr>
        <w:t>על מדינות החברות באמנה להשקיע בתמיכת עמיתים</w:t>
      </w:r>
      <w:r w:rsidR="002D01A7">
        <w:rPr>
          <w:rFonts w:hint="cs"/>
          <w:rtl/>
        </w:rPr>
        <w:t xml:space="preserve">, סנגור עצמי, מעגלים של תמיכה ורשתות תמיכה אחרות </w:t>
      </w:r>
      <w:r w:rsidR="002D01A7">
        <w:rPr>
          <w:rtl/>
        </w:rPr>
        <w:t>–</w:t>
      </w:r>
      <w:r w:rsidR="002D01A7">
        <w:rPr>
          <w:rFonts w:hint="cs"/>
          <w:rtl/>
        </w:rPr>
        <w:t xml:space="preserve"> לרבות ארגונים של אנשים עם מוגבלויות, במיוחד אותם של ניצולי מיסוד </w:t>
      </w:r>
      <w:r w:rsidR="002D01A7">
        <w:rPr>
          <w:rtl/>
        </w:rPr>
        <w:t>–</w:t>
      </w:r>
      <w:r w:rsidR="002D01A7">
        <w:rPr>
          <w:rFonts w:hint="cs"/>
          <w:rtl/>
        </w:rPr>
        <w:t xml:space="preserve"> ומרכזים למגורים עצמאיים. על מדינות החברות באמנה לעודד את יצירת רשתות תמיכה כאלו, לספק תמיכה כלכלית ולממן גישה אל ועיצוב של הכשרה בזכויות אדם, סנגוריה ותמיכה בעתות משבר.</w:t>
      </w:r>
    </w:p>
    <w:p w:rsidR="002D01A7" w:rsidRDefault="00E20D8C" w:rsidP="00663190">
      <w:pPr>
        <w:pStyle w:val="a3"/>
        <w:numPr>
          <w:ilvl w:val="0"/>
          <w:numId w:val="3"/>
        </w:numPr>
        <w:jc w:val="both"/>
      </w:pPr>
      <w:r>
        <w:rPr>
          <w:rFonts w:hint="cs"/>
          <w:rtl/>
        </w:rPr>
        <w:t>על מדינות החברות באמנה לזהות את קיומה של תמיכה בלתי פורמלית ולהבטיח כי קהילות ומשפחות הינן מוכשרות ונתמכות לספק תמיכה</w:t>
      </w:r>
      <w:r w:rsidR="00120182">
        <w:rPr>
          <w:rFonts w:hint="cs"/>
          <w:rtl/>
        </w:rPr>
        <w:t xml:space="preserve"> אשר מכבדת את הבחירות, הרצון וההעדפות של אנשים עם מוגבלויות. לאנשים עם מוגבלויות צריכה להיות גישה אל טווח רחב של אפשרויות תמיכה, בין אם הם רוצים להיות נתמכים על ידי משפחותיהם או קהילותיהם, ובין אם לא.</w:t>
      </w:r>
    </w:p>
    <w:p w:rsidR="00120182" w:rsidRDefault="00120182" w:rsidP="00663190">
      <w:pPr>
        <w:pStyle w:val="a3"/>
        <w:numPr>
          <w:ilvl w:val="0"/>
          <w:numId w:val="3"/>
        </w:numPr>
        <w:jc w:val="both"/>
      </w:pPr>
      <w:r>
        <w:rPr>
          <w:rFonts w:hint="cs"/>
          <w:rtl/>
        </w:rPr>
        <w:t>אנשי תמיכה, מעגלים של תמיכה ורשתות תמיכה יכולים להיבחר אך ורק על ידי אנשים עם מוגבלויות, ולא על ידי צד שלישי כגון רשויות משפטיות או רפואיות, בני משפחה או ספקי שירות. על תומכים לכבד את הרצון וההעדפות של אנשים עם מוגבלויות. לעולם אין למנות אנשי תמיכה בניגוד לרצון אנשים עם מוגבלויות.</w:t>
      </w:r>
    </w:p>
    <w:p w:rsidR="00120182" w:rsidRDefault="00120182" w:rsidP="00663190">
      <w:pPr>
        <w:pStyle w:val="a3"/>
        <w:numPr>
          <w:ilvl w:val="0"/>
          <w:numId w:val="3"/>
        </w:numPr>
        <w:jc w:val="both"/>
      </w:pPr>
      <w:r>
        <w:rPr>
          <w:rFonts w:hint="cs"/>
          <w:rtl/>
        </w:rPr>
        <w:t xml:space="preserve">על תמיכת עמיתים להיות מנוהלת עצמית, עצמאית ממוסדות ואנשי מקצוע רפואיים, </w:t>
      </w:r>
      <w:r w:rsidR="00034134">
        <w:rPr>
          <w:rFonts w:hint="cs"/>
          <w:rtl/>
        </w:rPr>
        <w:t>ולהיות מאורגנת באופן אוטונומי על ידי אנשים עם מוגבלויות. זה חשוב במיוחד עבור ניצולי מיסוד, ולטובת העלאת מודעות, קבלת החלטות נתמכת, תמיכה בעתות משבר והפוגה ממשבר</w:t>
      </w:r>
      <w:r w:rsidR="008E529C">
        <w:rPr>
          <w:rFonts w:hint="cs"/>
          <w:rtl/>
        </w:rPr>
        <w:t>, חיים עצמ</w:t>
      </w:r>
      <w:r w:rsidR="002642F4">
        <w:rPr>
          <w:rFonts w:hint="cs"/>
          <w:rtl/>
        </w:rPr>
        <w:t xml:space="preserve">איים, העצמה, </w:t>
      </w:r>
      <w:r w:rsidR="00684B62">
        <w:rPr>
          <w:rFonts w:hint="cs"/>
          <w:rtl/>
        </w:rPr>
        <w:t>יצירת הכנסה, לקיחת חלק פוליטי, ו\או לקיחת חלק בפעילויות חברתיות.</w:t>
      </w:r>
    </w:p>
    <w:p w:rsidR="00684B62" w:rsidRDefault="0027038B" w:rsidP="00663190">
      <w:pPr>
        <w:pStyle w:val="a3"/>
        <w:numPr>
          <w:ilvl w:val="0"/>
          <w:numId w:val="3"/>
        </w:numPr>
        <w:jc w:val="both"/>
      </w:pPr>
      <w:r>
        <w:rPr>
          <w:rFonts w:hint="cs"/>
          <w:rtl/>
        </w:rPr>
        <w:t>כאשר אנשים עם מוגבלויות מחליטים לקבל</w:t>
      </w:r>
      <w:r w:rsidR="00C71735">
        <w:rPr>
          <w:rFonts w:hint="cs"/>
          <w:rtl/>
        </w:rPr>
        <w:t xml:space="preserve"> תמיכה ממשפחותיהם, יש לספק שירותי תמיכה הולמים למטפלים מהמשפחה, כך שיוכלו בתורם לתמוך בקרוב משפחתם לחיות עצמאית בקהילה. הסדרי תמיכה יכולים לכלול ריבוי תומכים המקובלים על האדם המשתמש בתמיכה, </w:t>
      </w:r>
      <w:r w:rsidR="00C71735">
        <w:rPr>
          <w:rFonts w:hint="cs"/>
          <w:rtl/>
        </w:rPr>
        <w:lastRenderedPageBreak/>
        <w:t>ועל המשפחות של ילדים עם מוגבלויות, תוך הבטחת המשכיות ואיכות של תמיכה. על המדינות החברות באמנה להכיר באמצעי תמיכה בלתי פורמליים, כגון מעגלים של תמיכה ותמיכת עמיתים משפחתית, ועליהן לממן תמיכה מבוססת קהילה כגון שירותי ייעוץ. אין לשירותים כאלה להוביל להצבת ילדים או מבוגרים עם מוגבלויות במוסדות, אפילו לתקופת זמן קצרה.</w:t>
      </w:r>
    </w:p>
    <w:p w:rsidR="00C71735" w:rsidRDefault="00C71735" w:rsidP="00C71735">
      <w:pPr>
        <w:jc w:val="both"/>
        <w:rPr>
          <w:b/>
          <w:bCs/>
          <w:rtl/>
        </w:rPr>
      </w:pPr>
      <w:r>
        <w:rPr>
          <w:rFonts w:hint="cs"/>
          <w:b/>
          <w:bCs/>
          <w:rtl/>
        </w:rPr>
        <w:t>ב. שירותי תמיכה</w:t>
      </w:r>
    </w:p>
    <w:p w:rsidR="0066137A" w:rsidRDefault="00BB69E8" w:rsidP="0066137A">
      <w:pPr>
        <w:pStyle w:val="a3"/>
        <w:numPr>
          <w:ilvl w:val="0"/>
          <w:numId w:val="3"/>
        </w:numPr>
        <w:jc w:val="both"/>
      </w:pPr>
      <w:r>
        <w:rPr>
          <w:rFonts w:hint="cs"/>
          <w:rtl/>
        </w:rPr>
        <w:t>יש לפתח שירותי תמיכה בהתאם למודל זכויות האדם, תוך כיבוד הרצון וההעדפות של אנשים עם מוגבלויות והבטחת השתתפותם המלאה ורשת התמיכה הרחבה ביותר שלהם, אם האדם מייחל לכך.</w:t>
      </w:r>
      <w:r w:rsidR="0066137A">
        <w:rPr>
          <w:rFonts w:hint="cs"/>
          <w:rtl/>
        </w:rPr>
        <w:t xml:space="preserve"> יש להשתמש בתהליך המתמקד באדם בזיהוי טווח התמיכה שאדם עשוי להזדקק לה על מנת לחיות באופן עצמאי ולהיות כלול בקהילה, לרבות על ידי העדפת כלי הערכה עצמית. למדינות החברות באמנה אסור להסתמך אך ורק או בעיקר על השימוש באמת מידה רפואית בעת פיתוח כלי הערכת צרכים חדשים, ואין להעניק לאנשי מקצוע רפואיים מעמד שורר או גבוה יותר מאנשי מקצוע אחרים המעורבים בהערכה או כל כוח אחר של קבלת החלטות לגבי אנשים עם מוגבלויות.</w:t>
      </w:r>
    </w:p>
    <w:p w:rsidR="0066137A" w:rsidRDefault="009C1E17" w:rsidP="0066137A">
      <w:pPr>
        <w:pStyle w:val="a3"/>
        <w:numPr>
          <w:ilvl w:val="0"/>
          <w:numId w:val="3"/>
        </w:numPr>
        <w:jc w:val="both"/>
      </w:pPr>
      <w:r>
        <w:rPr>
          <w:rFonts w:hint="cs"/>
          <w:rtl/>
        </w:rPr>
        <w:t>על המדינות החברות באמנה להבטיח כי אפשרויות מחוץ למערכת הבריאות, אשר מכבדות באופן מלא את המודעות העצמית, הרצון וההעדפות של האדם, נעשות זמינות כשירותים ראשוניים ללא הצורך באבחנה לגבי בריאות הנפש</w:t>
      </w:r>
      <w:r w:rsidR="00C82881">
        <w:rPr>
          <w:rFonts w:hint="cs"/>
          <w:rtl/>
        </w:rPr>
        <w:t xml:space="preserve"> או טיפול בקהילתו של האדם. על אפשרויות כאלו לעמוד בדרישות לתמיכה הקשורה במצוקה או תפיסה בלתי רגילה, לרבות תמיכה בעתות משבר, תמיכה בקבלת החלטות על בסיס לטווח ארוך, תקופתי או בהתהוות, תמיכה בהחלמה מטראומה, ואמצעי תמיכה אחרים הנדרשים עבור חיים בקהילה והנאה מערבות הדדית וחברות.</w:t>
      </w:r>
    </w:p>
    <w:p w:rsidR="00C82881" w:rsidRDefault="00E34FED" w:rsidP="0066137A">
      <w:pPr>
        <w:pStyle w:val="a3"/>
        <w:numPr>
          <w:ilvl w:val="0"/>
          <w:numId w:val="3"/>
        </w:numPr>
        <w:jc w:val="both"/>
      </w:pPr>
      <w:r>
        <w:rPr>
          <w:rFonts w:hint="cs"/>
          <w:rtl/>
        </w:rPr>
        <w:t xml:space="preserve">על שירותי תמיכה הקשורים במוגבלות, המסופקים בהקשרים מסוימים תחת מסגרת של שיקום מבוסס קהילה או פיתוח כוללני מבוסס קהילה, </w:t>
      </w:r>
      <w:r w:rsidR="004F2E89">
        <w:rPr>
          <w:rFonts w:hint="cs"/>
          <w:rtl/>
        </w:rPr>
        <w:t xml:space="preserve">להיות קשורים עם שירותים ורשתות קיימים בקהילה. אין להפריד ביניהם, ואין להם לחזק את הבידוד של אנשים עם מוגבלויות. </w:t>
      </w:r>
      <w:r w:rsidR="00EB689C">
        <w:rPr>
          <w:rFonts w:hint="cs"/>
          <w:rtl/>
        </w:rPr>
        <w:t>מעונות</w:t>
      </w:r>
      <w:r w:rsidR="004F2E89">
        <w:rPr>
          <w:rFonts w:hint="cs"/>
          <w:rtl/>
        </w:rPr>
        <w:t xml:space="preserve"> יום או תעסוקה מוגנת אינם מצייתים לאמנה.</w:t>
      </w:r>
    </w:p>
    <w:p w:rsidR="004F2E89" w:rsidRDefault="00B571CE" w:rsidP="00B571CE">
      <w:pPr>
        <w:pStyle w:val="a3"/>
        <w:numPr>
          <w:ilvl w:val="0"/>
          <w:numId w:val="3"/>
        </w:numPr>
        <w:jc w:val="both"/>
      </w:pPr>
      <w:r>
        <w:rPr>
          <w:rFonts w:hint="cs"/>
          <w:rtl/>
        </w:rPr>
        <w:t>על מודלים של מימון לשירותי תמיכה להיות גמישים ולא להיות מוגבלים על ידי "היצע". על המדינות החברות באמנה להשקיע ביצירת ופיתוח טווח רחב של שירותי תמיכה גמישים על מנת לענות על הדרישות של אנשים</w:t>
      </w:r>
      <w:r w:rsidR="00B54D04">
        <w:rPr>
          <w:rFonts w:hint="cs"/>
          <w:rtl/>
        </w:rPr>
        <w:t xml:space="preserve"> שונים, תוך שמירה על כבוד בחירותיהם ושליטתם, לרבות האפשרות של עיצוב צורות חדשות של תמיכה.</w:t>
      </w:r>
    </w:p>
    <w:p w:rsidR="00B54D04" w:rsidRDefault="00B54D04" w:rsidP="00B571CE">
      <w:pPr>
        <w:pStyle w:val="a3"/>
        <w:numPr>
          <w:ilvl w:val="0"/>
          <w:numId w:val="3"/>
        </w:numPr>
        <w:jc w:val="both"/>
      </w:pPr>
      <w:r>
        <w:rPr>
          <w:rFonts w:hint="cs"/>
          <w:rtl/>
        </w:rPr>
        <w:t>על המדינות החברות באמנה להבטיח כי הבחירה לשוב אל בית המשפחה של אדם לאחר מיסוד לא שוללת את כשירותו של אדם לדיור עצמאי קבוע.</w:t>
      </w:r>
    </w:p>
    <w:p w:rsidR="00B54D04" w:rsidRDefault="00CC6005" w:rsidP="00B571CE">
      <w:pPr>
        <w:pStyle w:val="a3"/>
        <w:numPr>
          <w:ilvl w:val="0"/>
          <w:numId w:val="3"/>
        </w:numPr>
        <w:jc w:val="both"/>
      </w:pPr>
      <w:r>
        <w:rPr>
          <w:rFonts w:hint="cs"/>
          <w:rtl/>
        </w:rPr>
        <w:t>על התמיכה להישאר כפופה לבחירת ושליטת אנשים עם מוגבלויות ואין לה להיות כפויה ללא רצון או להימסר בצורה המפרה את אוטונומיית, חירות או פרטיות האדם. על המדינות החברות באמנה להפעיל אמצעי ביטחון לשם כך, לרבות הסדרים ייחודיים התואמים לרצון וההעדפות של האדם, ואמצעים נגישים וחסויים לדיווח על התעללות. על המדינות החברות באמנה להבטיח</w:t>
      </w:r>
      <w:r w:rsidR="00BE0BE1">
        <w:rPr>
          <w:rFonts w:hint="cs"/>
          <w:rtl/>
        </w:rPr>
        <w:t xml:space="preserve"> כי כל שירותי התמיכה, בין אם הם פרטיים או ציבוריים, מבוססים על מסגרות רגולטוריות אתיות התואמות את האמנה.</w:t>
      </w:r>
    </w:p>
    <w:p w:rsidR="00BE0BE1" w:rsidRDefault="000400A0" w:rsidP="00B571CE">
      <w:pPr>
        <w:pStyle w:val="a3"/>
        <w:numPr>
          <w:ilvl w:val="0"/>
          <w:numId w:val="3"/>
        </w:numPr>
        <w:jc w:val="both"/>
      </w:pPr>
      <w:r>
        <w:rPr>
          <w:rFonts w:hint="cs"/>
          <w:rtl/>
        </w:rPr>
        <w:t>על תמיכה עבור קשישים עם מוגבלויות לספק את ההזדמנות לאנשים להישאר בביתם שלהם בקהילה. אנשים עם מוגבלויות אינם צריכים לאבד גישה לתמיכה, כגון סיוע אישי, כשהם מגיעים לגיל זקנה. במקום זאת, על מדינות החברות באמנה להגדיל תמיכה קהילתית במהלך הזמן לפי הצורך, ולעולם לא לפנות למיסוד.</w:t>
      </w:r>
    </w:p>
    <w:p w:rsidR="000400A0" w:rsidRDefault="000400A0" w:rsidP="00B571CE">
      <w:pPr>
        <w:pStyle w:val="a3"/>
        <w:numPr>
          <w:ilvl w:val="0"/>
          <w:numId w:val="3"/>
        </w:numPr>
        <w:jc w:val="both"/>
      </w:pPr>
      <w:r>
        <w:rPr>
          <w:rFonts w:hint="cs"/>
          <w:rtl/>
        </w:rPr>
        <w:t>ילדים עם מוגבלויות עשויים להידרש לשירותי תמיכה מסוימים. על המדינות החברות באמנה להבטיח כי תמיכה המסופקת לילדים ומשפחותיהם אינה מחזקת הפרדה, הרחקה או הזנחה. להפך, על תמיכה לאפשר לילדים עם מוגבלויות לממש את מלוא הפוטנציאל שלהם.</w:t>
      </w:r>
    </w:p>
    <w:p w:rsidR="000400A0" w:rsidRDefault="000400A0" w:rsidP="000400A0">
      <w:pPr>
        <w:jc w:val="both"/>
        <w:rPr>
          <w:b/>
          <w:bCs/>
          <w:rtl/>
        </w:rPr>
      </w:pPr>
      <w:r>
        <w:rPr>
          <w:rFonts w:hint="cs"/>
          <w:b/>
          <w:bCs/>
          <w:rtl/>
        </w:rPr>
        <w:t>ג. שירותי תמיכה מותאמים אישית</w:t>
      </w:r>
    </w:p>
    <w:p w:rsidR="000400A0" w:rsidRDefault="00207CB4" w:rsidP="00B71F6C">
      <w:pPr>
        <w:pStyle w:val="a3"/>
        <w:numPr>
          <w:ilvl w:val="0"/>
          <w:numId w:val="3"/>
        </w:numPr>
        <w:jc w:val="both"/>
      </w:pPr>
      <w:r>
        <w:rPr>
          <w:rFonts w:hint="cs"/>
          <w:rtl/>
        </w:rPr>
        <w:t>על המדינות החברות באמנה להבטיח כי לכל האנשים עם מוגבלויות</w:t>
      </w:r>
      <w:r w:rsidR="00B71F6C">
        <w:rPr>
          <w:rFonts w:hint="cs"/>
          <w:rtl/>
        </w:rPr>
        <w:t>, לרבות אנשים העוזבים מוסדות, יש גישה לסיוע אישי אם הם נזקקים לו, ושהם מיודעים לגבי כיצד עובד סיוע אישי כך שהם יכולים להחליט האם להשתמש בו.</w:t>
      </w:r>
    </w:p>
    <w:p w:rsidR="00B71F6C" w:rsidRDefault="00B71F6C" w:rsidP="00B71F6C">
      <w:pPr>
        <w:pStyle w:val="a3"/>
        <w:numPr>
          <w:ilvl w:val="0"/>
          <w:numId w:val="3"/>
        </w:numPr>
        <w:jc w:val="both"/>
      </w:pPr>
      <w:r>
        <w:rPr>
          <w:rFonts w:hint="cs"/>
          <w:rtl/>
        </w:rPr>
        <w:lastRenderedPageBreak/>
        <w:t>על המדינות החברות באמנה לספק סוגים שונים של שירותי תמיכה מותאמים אישית וממוקדי אדם, כגון אנשי תמיכה, עובדי תמיכה, אנשי מקצוע בתחום התמיכה הישירה, וסיוע אישי.</w:t>
      </w:r>
    </w:p>
    <w:p w:rsidR="00B71F6C" w:rsidRDefault="00B71F6C" w:rsidP="00B71F6C">
      <w:pPr>
        <w:jc w:val="both"/>
        <w:rPr>
          <w:b/>
          <w:bCs/>
          <w:rtl/>
        </w:rPr>
      </w:pPr>
      <w:r>
        <w:rPr>
          <w:rFonts w:hint="cs"/>
          <w:b/>
          <w:bCs/>
          <w:rtl/>
        </w:rPr>
        <w:t xml:space="preserve">ד. </w:t>
      </w:r>
      <w:r w:rsidR="00873EEA">
        <w:rPr>
          <w:rFonts w:hint="cs"/>
          <w:b/>
          <w:bCs/>
          <w:rtl/>
        </w:rPr>
        <w:t>טכנולוגי</w:t>
      </w:r>
      <w:r>
        <w:rPr>
          <w:rFonts w:hint="cs"/>
          <w:b/>
          <w:bCs/>
          <w:rtl/>
        </w:rPr>
        <w:t>ה מסייעת</w:t>
      </w:r>
    </w:p>
    <w:p w:rsidR="00B71F6C" w:rsidRDefault="00873EEA" w:rsidP="00873EEA">
      <w:pPr>
        <w:pStyle w:val="a3"/>
        <w:numPr>
          <w:ilvl w:val="0"/>
          <w:numId w:val="3"/>
        </w:numPr>
        <w:jc w:val="both"/>
      </w:pPr>
      <w:r>
        <w:rPr>
          <w:rFonts w:hint="cs"/>
          <w:rtl/>
        </w:rPr>
        <w:t>על המדינות החברות באמנה להגדיל ולהבטיח גישה לטכנולוגיה מסייעת זמינה כלכלית, לרבות מכשירים מסייעים מסורתיים וטיפוסיים, ולהבטיח גישה למידע מודרני וטכנולוגיה ומכשירי תקשורת. כשטכנולוגיות מתקדמות זמינות לאוכלוסייה הכללית, יש לספק לאנשים עם מוגבלויות גישה שווה, עם התאמות הולמות.</w:t>
      </w:r>
    </w:p>
    <w:p w:rsidR="00873EEA" w:rsidRDefault="00873EEA" w:rsidP="00873EEA">
      <w:pPr>
        <w:jc w:val="both"/>
        <w:rPr>
          <w:b/>
          <w:bCs/>
          <w:rtl/>
        </w:rPr>
      </w:pPr>
      <w:r>
        <w:rPr>
          <w:rFonts w:hint="cs"/>
          <w:b/>
          <w:bCs/>
          <w:rtl/>
        </w:rPr>
        <w:t>ה. הבטחת הכנסה</w:t>
      </w:r>
    </w:p>
    <w:p w:rsidR="00873EEA" w:rsidRDefault="002B5904" w:rsidP="002B45B3">
      <w:pPr>
        <w:pStyle w:val="a3"/>
        <w:numPr>
          <w:ilvl w:val="0"/>
          <w:numId w:val="3"/>
        </w:numPr>
        <w:jc w:val="both"/>
      </w:pPr>
      <w:r>
        <w:rPr>
          <w:rFonts w:hint="cs"/>
          <w:rtl/>
        </w:rPr>
        <w:t xml:space="preserve">אנשים עם מוגבלויות צריכים לקבל </w:t>
      </w:r>
      <w:r w:rsidR="002B45B3">
        <w:rPr>
          <w:rFonts w:hint="cs"/>
          <w:rtl/>
        </w:rPr>
        <w:t xml:space="preserve">מימון ישיר ומותאם אישית המספק ביטחון הכנסתי בסיסי, כיסוי של טיפול בריאותי ועלויות הקשורות במוגבלות, לרבות </w:t>
      </w:r>
      <w:r w:rsidR="00D7070B">
        <w:rPr>
          <w:rFonts w:hint="cs"/>
          <w:rtl/>
        </w:rPr>
        <w:t xml:space="preserve">מרכיבים הקשורים בתיקון הנזק הנגרם על ידי מיסוד, בהתאם לרצונם והעדפותיהם. על מימון אישי להיות מתוקן באופן קבוע לפי דרישותיו של האדם ובמקרי חירום. על מימון להיות מותאם לשינויים בעלויות במהלך תוחלת החיים ולקחת אינפלציה בחשבון. </w:t>
      </w:r>
      <w:r w:rsidR="00AE26AB">
        <w:rPr>
          <w:rFonts w:hint="cs"/>
          <w:rtl/>
        </w:rPr>
        <w:t xml:space="preserve">על </w:t>
      </w:r>
      <w:r w:rsidR="007324E8">
        <w:rPr>
          <w:rFonts w:hint="cs"/>
          <w:rtl/>
        </w:rPr>
        <w:t xml:space="preserve">העצמה ותמיכה מנהליות, באמצעות תמיכת עמיתים וסנגור עצמי, </w:t>
      </w:r>
      <w:r w:rsidR="00AE26AB">
        <w:rPr>
          <w:rFonts w:hint="cs"/>
          <w:rtl/>
        </w:rPr>
        <w:t>להיות זמינות על מנת לעודד התחלת יישום של אפשרויות מימון בהנהגת המשתמש. עבור אנשים העוזבים מוסדות, על הבטחת הכנסה להיות מותאמת באופן אישי להסדרי המגורים החדשים שלהם.</w:t>
      </w:r>
    </w:p>
    <w:p w:rsidR="00AE26AB" w:rsidRDefault="001A0929" w:rsidP="002B45B3">
      <w:pPr>
        <w:pStyle w:val="a3"/>
        <w:numPr>
          <w:ilvl w:val="0"/>
          <w:numId w:val="3"/>
        </w:numPr>
        <w:jc w:val="both"/>
      </w:pPr>
      <w:r>
        <w:rPr>
          <w:rFonts w:hint="cs"/>
          <w:rtl/>
        </w:rPr>
        <w:t>אין לכשירות להבטחת הכנסה אשר מכסה עלויות הקשורות במוגבלות להיות קשורה להכנסה הכללית של אדם או משק בית. על המדינות החברות באמנה להבטיח כי כל האנשים עם מוגבלויות מרוויחים ממימון המכסה את העלויות של מגורים עצמאיים, ללא קשר להכנסה הקשורה לעבודה.</w:t>
      </w:r>
    </w:p>
    <w:p w:rsidR="001A0929" w:rsidRDefault="003F5BDF" w:rsidP="002B45B3">
      <w:pPr>
        <w:pStyle w:val="a3"/>
        <w:numPr>
          <w:ilvl w:val="0"/>
          <w:numId w:val="3"/>
        </w:numPr>
        <w:jc w:val="both"/>
      </w:pPr>
      <w:r>
        <w:rPr>
          <w:rFonts w:hint="cs"/>
          <w:rtl/>
        </w:rPr>
        <w:t>על הקצאות תקציביות לשירותים עבור אנשים עם מוגבלויות להיות תחת השליטה הישירה של אנשים עם מוגבלויות, או במקרה של ילדים המטפלים העיקריים שלהם, תוך הבטחה כי יש להם צורות הכרחיות של תמיכה, דיור הגיוני וטווח של בחירות על מנת לאפשר להם</w:t>
      </w:r>
      <w:r w:rsidR="0031484E">
        <w:rPr>
          <w:rFonts w:hint="cs"/>
          <w:rtl/>
        </w:rPr>
        <w:t xml:space="preserve"> לקבל למעשה החלטות הנוגעות בשאלה היכן ועם מי הם מתגוררים ואילו שירותים, אם בכלל, הם מקבלים, מחוץ למוסדות. </w:t>
      </w:r>
      <w:r w:rsidR="00A166A7">
        <w:rPr>
          <w:rFonts w:hint="cs"/>
          <w:rtl/>
        </w:rPr>
        <w:t xml:space="preserve">על המדינה לספק תמריצים כלכליים ותמיכה לאנשים עם מוגבלויות לרכוש ולנהל שירותים בקהילה. </w:t>
      </w:r>
      <w:r w:rsidR="00650670">
        <w:rPr>
          <w:rFonts w:hint="cs"/>
          <w:rtl/>
        </w:rPr>
        <w:t>על המדינות החברות באמנה לספק תמיכה הולמת לאנשים עם מוגבלויות, לרבות אותם עם צרכי תמיכה מוגברים, בניהול תהליכים מנהליים הקשורים בניהול מימון מותאם אישית.</w:t>
      </w:r>
    </w:p>
    <w:p w:rsidR="00650670" w:rsidRDefault="002B698F" w:rsidP="002B45B3">
      <w:pPr>
        <w:pStyle w:val="a3"/>
        <w:numPr>
          <w:ilvl w:val="0"/>
          <w:numId w:val="3"/>
        </w:numPr>
        <w:jc w:val="both"/>
      </w:pPr>
      <w:r>
        <w:rPr>
          <w:rFonts w:hint="cs"/>
          <w:rtl/>
        </w:rPr>
        <w:t xml:space="preserve">עוני בקרב עם אנשים עם מוגבלויות ומשפחותיהם הוא מניע מוביל של מיסוד. על המדינות החברות באמנה לספק הבטחת הכנסה כללית למבוגרים עם מוגבלויות המאפשרת להם ליהנות ממתכונת הולמת של חיים, כמו גם לנתמכים בהם, וקרובי משפחה המשמשים כתומכיהם, לרבות משפחות של ילדים עם מוגבלויות. אין לתמיכה כזו להיחשב כמנוגדת לתעסוקה. </w:t>
      </w:r>
      <w:r w:rsidR="00FC5FD6">
        <w:rPr>
          <w:rFonts w:hint="cs"/>
          <w:rtl/>
        </w:rPr>
        <w:t>יש לספק לקרובי משפחה אשר תחומי אחריות התמיכה שלהם החלישו אותם בנתיבי חיים אחרים תמיכה נוספת.</w:t>
      </w:r>
    </w:p>
    <w:p w:rsidR="00FC5FD6" w:rsidRDefault="00FC5FD6" w:rsidP="00FC5FD6">
      <w:pPr>
        <w:jc w:val="both"/>
        <w:rPr>
          <w:b/>
          <w:bCs/>
          <w:sz w:val="24"/>
          <w:szCs w:val="24"/>
          <w:rtl/>
        </w:rPr>
      </w:pPr>
      <w:r>
        <w:rPr>
          <w:rFonts w:hint="cs"/>
          <w:b/>
          <w:bCs/>
          <w:sz w:val="24"/>
          <w:szCs w:val="24"/>
          <w:rtl/>
        </w:rPr>
        <w:t>7. גישה לשירותים מרכזיים על בסיס שווה לאחרים</w:t>
      </w:r>
    </w:p>
    <w:p w:rsidR="00FC5FD6" w:rsidRDefault="00A13714" w:rsidP="008E3686">
      <w:pPr>
        <w:pStyle w:val="a3"/>
        <w:numPr>
          <w:ilvl w:val="0"/>
          <w:numId w:val="3"/>
        </w:numPr>
        <w:jc w:val="both"/>
      </w:pPr>
      <w:r>
        <w:rPr>
          <w:rFonts w:hint="cs"/>
          <w:rtl/>
        </w:rPr>
        <w:t>על תוכניות אל-מיסוד להבטיח</w:t>
      </w:r>
      <w:r w:rsidR="008E3686">
        <w:rPr>
          <w:rFonts w:hint="cs"/>
          <w:rtl/>
        </w:rPr>
        <w:t xml:space="preserve"> כי לכל האנשים עם מוגבלויות יש גישה למגוון של שירותים מרכזיים נגישים, זמינים כלכלית ואיכותיים בתחומים כגון, ניידות אישית, נגישות, תקשורת, בריאות, חיי משפחה, מתכונת חיים הולמת, השכלה כוללנית, </w:t>
      </w:r>
      <w:r w:rsidR="006B0FF3">
        <w:rPr>
          <w:rFonts w:hint="cs"/>
          <w:rtl/>
        </w:rPr>
        <w:t>לקיח</w:t>
      </w:r>
      <w:r w:rsidR="008E3686">
        <w:rPr>
          <w:rFonts w:hint="cs"/>
          <w:rtl/>
        </w:rPr>
        <w:t>ת חלק בחיים פוליטיים וציבוריים, דיור, הגנה חברתית, ו</w:t>
      </w:r>
      <w:r w:rsidR="006B0FF3">
        <w:rPr>
          <w:rFonts w:hint="cs"/>
          <w:rtl/>
        </w:rPr>
        <w:t>לקיח</w:t>
      </w:r>
      <w:r w:rsidR="008E3686">
        <w:rPr>
          <w:rFonts w:hint="cs"/>
          <w:rtl/>
        </w:rPr>
        <w:t>ת חלק בחיים תרבותיים וקהילתיים, פנאי, בילוי וספורט. על המדינות החברות באמנה להבטיח כי גישה לשירותים מרכזיים הינה ללא אפליה ולא מותנית, נמנעת או נדחית על בסיס הערכה, תמיכה משפחתית או חברתית, התאמה תרופתית, כל הגדרת "חומרה" של מוגבלות או עוצמה נתפסת של דרישות תמיכה, כל ממצא של "מצב נפשי", או כל סיבת פסילה אחרת.</w:t>
      </w:r>
    </w:p>
    <w:p w:rsidR="008E3686" w:rsidRDefault="00BD0214" w:rsidP="008E3686">
      <w:pPr>
        <w:pStyle w:val="a3"/>
        <w:numPr>
          <w:ilvl w:val="0"/>
          <w:numId w:val="3"/>
        </w:numPr>
        <w:jc w:val="both"/>
      </w:pPr>
      <w:r>
        <w:rPr>
          <w:rFonts w:hint="cs"/>
          <w:rtl/>
        </w:rPr>
        <w:t>על המדינות החברות באמנה למנוע מיסוד</w:t>
      </w:r>
      <w:r w:rsidR="00012C5E">
        <w:rPr>
          <w:rFonts w:hint="cs"/>
          <w:rtl/>
        </w:rPr>
        <w:t xml:space="preserve"> על ידי הפיכת שירותים מרכזיים, כגון השכלה ותעסוקה, לזמינים ונגישים לכולם, תוך הבטחת אספקת דיור הגיוני.</w:t>
      </w:r>
    </w:p>
    <w:p w:rsidR="00012C5E" w:rsidRDefault="003A393E" w:rsidP="008E3686">
      <w:pPr>
        <w:pStyle w:val="a3"/>
        <w:numPr>
          <w:ilvl w:val="0"/>
          <w:numId w:val="3"/>
        </w:numPr>
        <w:jc w:val="both"/>
      </w:pPr>
      <w:r>
        <w:rPr>
          <w:rFonts w:hint="cs"/>
          <w:rtl/>
        </w:rPr>
        <w:t xml:space="preserve">על גישה לשירותים מרכזיים להיות מתוכננת ומובטחת גם בעת הכנה לאל-מיסוד וגם בעת בחירת מקום מגורים בקהילה, השתקעות בקהילה ולאחר מכן. יש להבטיח גישה למשאבים </w:t>
      </w:r>
      <w:r>
        <w:rPr>
          <w:rFonts w:hint="cs"/>
          <w:rtl/>
        </w:rPr>
        <w:lastRenderedPageBreak/>
        <w:t>קהילתיים, מתכונת חיים הולמת והגנה חברתית. על המדינות החברות באמנה לאסור שימוש בשירותים מוסדיים מעבריים כאמצעים זמניים או "קרש קפיצה" לחיים בקהילה.</w:t>
      </w:r>
    </w:p>
    <w:p w:rsidR="003A393E" w:rsidRDefault="00507A6F" w:rsidP="00507A6F">
      <w:pPr>
        <w:jc w:val="both"/>
        <w:rPr>
          <w:b/>
          <w:bCs/>
          <w:rtl/>
        </w:rPr>
      </w:pPr>
      <w:r w:rsidRPr="00507A6F">
        <w:rPr>
          <w:rFonts w:hint="cs"/>
          <w:b/>
          <w:bCs/>
          <w:rtl/>
        </w:rPr>
        <w:t>א.</w:t>
      </w:r>
      <w:r>
        <w:rPr>
          <w:rFonts w:hint="cs"/>
          <w:b/>
          <w:bCs/>
          <w:rtl/>
        </w:rPr>
        <w:t xml:space="preserve"> הכנות לעזיבת המוסד</w:t>
      </w:r>
    </w:p>
    <w:p w:rsidR="00507A6F" w:rsidRDefault="00CC544A" w:rsidP="000A2470">
      <w:pPr>
        <w:pStyle w:val="a3"/>
        <w:numPr>
          <w:ilvl w:val="0"/>
          <w:numId w:val="3"/>
        </w:numPr>
        <w:jc w:val="both"/>
      </w:pPr>
      <w:r>
        <w:rPr>
          <w:rFonts w:hint="cs"/>
          <w:rtl/>
        </w:rPr>
        <w:t xml:space="preserve">אל-מיסוד </w:t>
      </w:r>
      <w:r w:rsidR="000A2470">
        <w:rPr>
          <w:rFonts w:hint="cs"/>
          <w:rtl/>
        </w:rPr>
        <w:t>מחליף את הפרקטיקה הבלתי הוגנת של מיסוד. הוא מתחיל כשהאדם עוד במוסד ומוביל לתכנון תהליכים המותאמים אישית לכל אדם. לכל האנשים חייבת להיות הזדמנות שווה להיכנס לתהליך האל-מיסוד ויכולים לבחור לעזוב בכל זמן שהוא. אין להשאיר אף אדם מאחור בתהליכים של אל-מיסוד, לרבות אנשים עם דרישות תמיכה מוגברות.</w:t>
      </w:r>
    </w:p>
    <w:p w:rsidR="000A2470" w:rsidRDefault="000A2470" w:rsidP="000A2470">
      <w:pPr>
        <w:pStyle w:val="a3"/>
        <w:numPr>
          <w:ilvl w:val="0"/>
          <w:numId w:val="3"/>
        </w:numPr>
        <w:jc w:val="both"/>
      </w:pPr>
      <w:r>
        <w:rPr>
          <w:rFonts w:hint="cs"/>
          <w:rtl/>
        </w:rPr>
        <w:t>על המדינות החברות באמנה להבטיח כי הצוות המוסדי</w:t>
      </w:r>
      <w:r w:rsidR="003C1B8D">
        <w:rPr>
          <w:rFonts w:hint="cs"/>
          <w:rtl/>
        </w:rPr>
        <w:t xml:space="preserve"> </w:t>
      </w:r>
      <w:r w:rsidR="00BB5B35">
        <w:rPr>
          <w:rFonts w:hint="cs"/>
          <w:rtl/>
        </w:rPr>
        <w:t xml:space="preserve">מאומן על </w:t>
      </w:r>
      <w:r w:rsidR="003C1B8D">
        <w:rPr>
          <w:rFonts w:hint="cs"/>
          <w:rtl/>
        </w:rPr>
        <w:t>מש</w:t>
      </w:r>
      <w:r w:rsidR="00BB5B35">
        <w:rPr>
          <w:rFonts w:hint="cs"/>
          <w:rtl/>
        </w:rPr>
        <w:t xml:space="preserve">מעות זכויות אדם, תיקון והתמקדות באדם של אל-מיסוד. על אנשים מהימנים, היכולים לכלול בני משפחה, חברים ואחרים, להיות מעורבים בתכנון תהליכים בהתאם לרצון והעדפות האדם המדובר. על תמיכת עמיתים לאנשים שעברו מיסוד וניצולי מיסוד להיות אפשרית כחלק מהתכנון </w:t>
      </w:r>
      <w:r w:rsidR="00A62FB2">
        <w:rPr>
          <w:rFonts w:hint="cs"/>
          <w:rtl/>
        </w:rPr>
        <w:t xml:space="preserve">והשינוי על מנת לקדם הכללה מלאה. </w:t>
      </w:r>
      <w:r w:rsidR="003001E6">
        <w:rPr>
          <w:rFonts w:hint="cs"/>
          <w:rtl/>
        </w:rPr>
        <w:t>יש לספק לבני משפחה של אנשים שעברו מיסוד מידע והדרכה, כמו גם תמיכה כלכלית ומנהלית ושירותים מסורים, על מנת להתייחס לנזקים שנגרמו על ידי מיסוד לקרוביהם ולהתכונן לתמוך בהם באופן קונסטרוקטיבי בעת עזיבתם את המוסדות.</w:t>
      </w:r>
    </w:p>
    <w:p w:rsidR="003001E6" w:rsidRDefault="007038AF" w:rsidP="000A2470">
      <w:pPr>
        <w:pStyle w:val="a3"/>
        <w:numPr>
          <w:ilvl w:val="0"/>
          <w:numId w:val="3"/>
        </w:numPr>
        <w:jc w:val="both"/>
      </w:pPr>
      <w:r>
        <w:rPr>
          <w:rFonts w:hint="cs"/>
          <w:rtl/>
        </w:rPr>
        <w:t>על האנשים העוזבים מוסדות:</w:t>
      </w:r>
    </w:p>
    <w:p w:rsidR="007038AF" w:rsidRDefault="008A472F" w:rsidP="007038AF">
      <w:pPr>
        <w:pStyle w:val="a3"/>
        <w:numPr>
          <w:ilvl w:val="0"/>
          <w:numId w:val="34"/>
        </w:numPr>
        <w:jc w:val="both"/>
      </w:pPr>
      <w:r>
        <w:rPr>
          <w:rFonts w:hint="cs"/>
          <w:rtl/>
        </w:rPr>
        <w:t>להיות מכובדים כמקבלי החלטות, עם תמיכה אם הם נזקקים לה, לגבי כל ההיבטים של עזיבת המוסד;</w:t>
      </w:r>
    </w:p>
    <w:p w:rsidR="008A472F" w:rsidRDefault="008A472F" w:rsidP="007038AF">
      <w:pPr>
        <w:pStyle w:val="a3"/>
        <w:numPr>
          <w:ilvl w:val="0"/>
          <w:numId w:val="34"/>
        </w:numPr>
        <w:jc w:val="both"/>
      </w:pPr>
      <w:r>
        <w:rPr>
          <w:rFonts w:hint="cs"/>
          <w:rtl/>
        </w:rPr>
        <w:t xml:space="preserve">להיות מסופקים </w:t>
      </w:r>
      <w:r w:rsidR="00475716">
        <w:rPr>
          <w:rFonts w:hint="cs"/>
          <w:rtl/>
        </w:rPr>
        <w:t>ב</w:t>
      </w:r>
      <w:r>
        <w:rPr>
          <w:rFonts w:hint="cs"/>
          <w:rtl/>
        </w:rPr>
        <w:t xml:space="preserve">זמן ואפשרויות הולמות על מנת להתכונן פיזית ורגשית לחיים בקהילה. </w:t>
      </w:r>
      <w:r w:rsidR="006A0340">
        <w:rPr>
          <w:rFonts w:hint="cs"/>
          <w:rtl/>
        </w:rPr>
        <w:t>על המדינות החברות באמנה להבטיח כי לכל האנשים המבקשים זאת יש תוכנית אישית בתוקף לפי רצונם והעדפותיהם;</w:t>
      </w:r>
    </w:p>
    <w:p w:rsidR="006A0340" w:rsidRDefault="006A0340" w:rsidP="007038AF">
      <w:pPr>
        <w:pStyle w:val="a3"/>
        <w:numPr>
          <w:ilvl w:val="0"/>
          <w:numId w:val="34"/>
        </w:numPr>
        <w:jc w:val="both"/>
      </w:pPr>
      <w:r>
        <w:rPr>
          <w:rFonts w:hint="cs"/>
          <w:rtl/>
        </w:rPr>
        <w:t>להיות בלב התהליך של תכנון אישי;</w:t>
      </w:r>
    </w:p>
    <w:p w:rsidR="006A0340" w:rsidRDefault="006A0340" w:rsidP="007038AF">
      <w:pPr>
        <w:pStyle w:val="a3"/>
        <w:numPr>
          <w:ilvl w:val="0"/>
          <w:numId w:val="34"/>
        </w:numPr>
        <w:jc w:val="both"/>
      </w:pPr>
      <w:r>
        <w:rPr>
          <w:rFonts w:hint="cs"/>
          <w:rtl/>
        </w:rPr>
        <w:t>להיות מכובדים כניצולים אשר זמן רב מגיעים להם פיצויים ולהיות מסופקים במידע</w:t>
      </w:r>
      <w:r w:rsidR="00475716">
        <w:rPr>
          <w:rFonts w:hint="cs"/>
          <w:rtl/>
        </w:rPr>
        <w:t xml:space="preserve"> והזדמנויות לגבי לקיחת חלק מלא בתכנון ויישום אל-מיסוד, ועדות אמת ופיצויים;</w:t>
      </w:r>
    </w:p>
    <w:p w:rsidR="00475716" w:rsidRDefault="00F60C31" w:rsidP="007038AF">
      <w:pPr>
        <w:pStyle w:val="a3"/>
        <w:numPr>
          <w:ilvl w:val="0"/>
          <w:numId w:val="34"/>
        </w:numPr>
        <w:jc w:val="both"/>
      </w:pPr>
      <w:r>
        <w:rPr>
          <w:rFonts w:hint="cs"/>
          <w:rtl/>
        </w:rPr>
        <w:t xml:space="preserve">לקבל הצעות לטווח רחב של </w:t>
      </w:r>
      <w:r w:rsidR="002E1A3A">
        <w:rPr>
          <w:rFonts w:hint="cs"/>
          <w:rtl/>
        </w:rPr>
        <w:t>חוויות בקהילה בהכנה לעזיבת המוסד, על מנת לעזור להם לבנות את הניסיון, החוזק, הכישורים החברתיים וכישורי החיים שלהם, להסיר פחדים ולצבור חוויות חיוביות של חיים עצמאיים;</w:t>
      </w:r>
    </w:p>
    <w:p w:rsidR="002E1A3A" w:rsidRDefault="00E62065" w:rsidP="007038AF">
      <w:pPr>
        <w:pStyle w:val="a3"/>
        <w:numPr>
          <w:ilvl w:val="0"/>
          <w:numId w:val="34"/>
        </w:numPr>
        <w:jc w:val="both"/>
      </w:pPr>
      <w:r>
        <w:rPr>
          <w:rFonts w:hint="cs"/>
          <w:rtl/>
        </w:rPr>
        <w:t xml:space="preserve">לקבל מידע לגבי אופציות דיור, </w:t>
      </w:r>
      <w:r w:rsidR="00637507">
        <w:rPr>
          <w:rFonts w:hint="cs"/>
          <w:rtl/>
        </w:rPr>
        <w:t>תחבורה, עבודה ותעסוקה, מימון אישי וכל אמצעי אחר הנחוץ להבטחת מתכונת חיים הולמת.</w:t>
      </w:r>
    </w:p>
    <w:p w:rsidR="00637507" w:rsidRDefault="00FC5CCB" w:rsidP="00637507">
      <w:pPr>
        <w:pStyle w:val="a3"/>
        <w:numPr>
          <w:ilvl w:val="0"/>
          <w:numId w:val="3"/>
        </w:numPr>
        <w:jc w:val="both"/>
      </w:pPr>
      <w:r>
        <w:rPr>
          <w:rFonts w:hint="cs"/>
          <w:rtl/>
        </w:rPr>
        <w:t xml:space="preserve">על המדינות החברות באמנה להסיר את כל המחסומים לתעודת לידה ורכישת מעמד אזרחי לאנשים העוזבים מוסדות, ולספק </w:t>
      </w:r>
      <w:r w:rsidR="00BC71A9">
        <w:rPr>
          <w:rFonts w:hint="cs"/>
          <w:rtl/>
        </w:rPr>
        <w:t xml:space="preserve">מסמכי זיהוי רשמיים, לרבות מסמכים חליפיים לאנשים שאינם אזרחים ובהקשרים הומניטריים. </w:t>
      </w:r>
      <w:r w:rsidR="00E838CA">
        <w:rPr>
          <w:rFonts w:hint="cs"/>
          <w:rtl/>
        </w:rPr>
        <w:t>זה חל על כל תיעוד, כגון</w:t>
      </w:r>
      <w:r w:rsidR="0068087D">
        <w:rPr>
          <w:rFonts w:hint="cs"/>
          <w:rtl/>
        </w:rPr>
        <w:t xml:space="preserve"> תעודות זיהוי לאומיות, היתרי שהייה, רישום בוחרים, שיעורי תעסוקה, כרטיסי ביטוח לאומי, תעודות נכה ודרכונים, לפי הצורך, וכולל סיפוק תיעוד רטרואקטיבי אם יש בו צורך. </w:t>
      </w:r>
      <w:r w:rsidR="007D7BCA">
        <w:rPr>
          <w:rFonts w:hint="cs"/>
          <w:rtl/>
        </w:rPr>
        <w:t xml:space="preserve">על כל התיעוד להיות מסופק בעת היציאה. על המדינות החברות באמנה להבטיח כי </w:t>
      </w:r>
      <w:r w:rsidR="00E95F6C">
        <w:rPr>
          <w:rFonts w:hint="cs"/>
          <w:rtl/>
        </w:rPr>
        <w:t>לא קיימים אף סמני זיהוי מפלים או משפילים כתיאור המעמד הקודם של אנשים העוזבים מוסדות, וכי מובטחים הסטנדרטים הגבוהים ביותר של הגנה על פרטיות וח</w:t>
      </w:r>
      <w:r w:rsidR="00C04F43">
        <w:rPr>
          <w:rFonts w:hint="cs"/>
          <w:rtl/>
        </w:rPr>
        <w:t>סיון</w:t>
      </w:r>
      <w:r w:rsidR="00E95F6C">
        <w:rPr>
          <w:rFonts w:hint="cs"/>
          <w:rtl/>
        </w:rPr>
        <w:t xml:space="preserve"> בכל תיעוד רפואי.</w:t>
      </w:r>
    </w:p>
    <w:p w:rsidR="00E95F6C" w:rsidRDefault="009533F8" w:rsidP="00637507">
      <w:pPr>
        <w:pStyle w:val="a3"/>
        <w:numPr>
          <w:ilvl w:val="0"/>
          <w:numId w:val="3"/>
        </w:numPr>
        <w:jc w:val="both"/>
      </w:pPr>
      <w:r>
        <w:rPr>
          <w:rFonts w:hint="cs"/>
          <w:rtl/>
        </w:rPr>
        <w:t>על מוסדות כלכליים, ביטוח ושירותים כלכליים אחרים להסיר את כל המחסומים עבור אנשים עם מוגבלויות על מנת שייהנו מזכותם להכללה בעניינים כלכליים, על בסיס שווה לאחרים. להיות נתונים לתשאול, חקירה ובדיקות רקע בהתבסס על מעמדם הקודם נחשב כאפליה אסורה.</w:t>
      </w:r>
    </w:p>
    <w:p w:rsidR="009533F8" w:rsidRDefault="00B5403B" w:rsidP="00637507">
      <w:pPr>
        <w:pStyle w:val="a3"/>
        <w:numPr>
          <w:ilvl w:val="0"/>
          <w:numId w:val="3"/>
        </w:numPr>
        <w:jc w:val="both"/>
      </w:pPr>
      <w:r>
        <w:rPr>
          <w:rFonts w:hint="cs"/>
          <w:rtl/>
        </w:rPr>
        <w:t>על רשויות וחברי עובדים האחרים על ניהול מוסדות, ועובדי אכיפת חוק וצדק, לקבל הכשרה על הזכות של אנשים עם מוגבלויות לחיות בקהילה ועל תקשורת נגישה. על המדינות החברות באמנה לאסור מעקב מנהלי או משפטי על אנשים העוזבים מוסדות בעקבות עזיבתם. אין לרשויות וחברי עובדים מוסדיים לספק "המשכיות של טיפול" בקהילה.</w:t>
      </w:r>
    </w:p>
    <w:p w:rsidR="00B5403B" w:rsidRDefault="00B5403B" w:rsidP="00B5403B">
      <w:pPr>
        <w:jc w:val="both"/>
        <w:rPr>
          <w:b/>
          <w:bCs/>
          <w:rtl/>
        </w:rPr>
      </w:pPr>
      <w:r>
        <w:rPr>
          <w:rFonts w:hint="cs"/>
          <w:b/>
          <w:bCs/>
          <w:rtl/>
        </w:rPr>
        <w:t>ב. חיים עצמאיים בקהילה</w:t>
      </w:r>
    </w:p>
    <w:p w:rsidR="00B5403B" w:rsidRDefault="00A65E83" w:rsidP="009B056C">
      <w:pPr>
        <w:pStyle w:val="a3"/>
        <w:numPr>
          <w:ilvl w:val="0"/>
          <w:numId w:val="3"/>
        </w:numPr>
        <w:jc w:val="both"/>
      </w:pPr>
      <w:r>
        <w:rPr>
          <w:rFonts w:hint="cs"/>
          <w:rtl/>
        </w:rPr>
        <w:t>אנשים העוזבים מוסדות דורשים טווח רחב של</w:t>
      </w:r>
      <w:r w:rsidR="009B056C">
        <w:rPr>
          <w:rFonts w:hint="cs"/>
          <w:rtl/>
        </w:rPr>
        <w:t xml:space="preserve"> אפשרויות לחיים יום-יומיים, חוויות חיים והזדמנויות לשגשג בקהילה. המדינות החברות באמנה חייבות לעמוד במחויבויותיהן הכלליות על מנת לתמוך בזכויותיהם של אנשים אלה, על בסיס שווה לאחרים, עם כבוד לנגישות, ניידות </w:t>
      </w:r>
      <w:r w:rsidR="009B056C">
        <w:rPr>
          <w:rFonts w:hint="cs"/>
          <w:rtl/>
        </w:rPr>
        <w:lastRenderedPageBreak/>
        <w:t>אישית, פרטיות, שלמות פיזית ורגשית, כושר משפטי, חירות, חופש מאלימות, התעללות וניצול ומעינוי והתעללויות אחרות, השכלה, לקיחת חלק בחיים תרבותיים ובילוי ולקיחת חלק החיים פוליטיים.</w:t>
      </w:r>
    </w:p>
    <w:p w:rsidR="009B056C" w:rsidRDefault="005B7F77" w:rsidP="009A3A26">
      <w:pPr>
        <w:pStyle w:val="a3"/>
        <w:numPr>
          <w:ilvl w:val="0"/>
          <w:numId w:val="3"/>
        </w:numPr>
        <w:jc w:val="both"/>
      </w:pPr>
      <w:r>
        <w:rPr>
          <w:rFonts w:hint="cs"/>
          <w:rtl/>
        </w:rPr>
        <w:t>על המדינות החברות באמנה לתמוך בפעילויות מעלות מודעות על ההכללה של אנשים עם מוגבלויות, בניית כושרן של משפחות, שכונות וקהילות על חוויות וערכי ההכללה. על המדינות לבקש באופן פעיל את השתתפותם של אנשים עם מוגבלויות, במיוחד אותם החיים במוסדות או ניצולי מיסוד. ארגונים, אנשים וקבוצות שכונתיות מבוססי קהילה יכולים לשחק תפקיד</w:t>
      </w:r>
      <w:r w:rsidR="00F21582">
        <w:rPr>
          <w:rFonts w:hint="cs"/>
          <w:rtl/>
        </w:rPr>
        <w:t xml:space="preserve"> מגוון באספקת תמיכה חברתית, חיבור אנשים למשאבים מקומיים, או סיפוק תמיכה כחב</w:t>
      </w:r>
      <w:r w:rsidR="006B4F53">
        <w:rPr>
          <w:rFonts w:hint="cs"/>
          <w:rtl/>
        </w:rPr>
        <w:t>רים בהון החברתי הרחב יותר של הקהילה.</w:t>
      </w:r>
    </w:p>
    <w:p w:rsidR="006B4F53" w:rsidRDefault="006B4F53" w:rsidP="009A3A26">
      <w:pPr>
        <w:pStyle w:val="a3"/>
        <w:numPr>
          <w:ilvl w:val="0"/>
          <w:numId w:val="3"/>
        </w:numPr>
        <w:jc w:val="both"/>
      </w:pPr>
      <w:r>
        <w:rPr>
          <w:rFonts w:hint="cs"/>
          <w:rtl/>
        </w:rPr>
        <w:t>על המדינות החברות באמנה להבטיח כי לאנשים העוזבים מוסדות יש גישה לתחבורה, כי הם יכולים לנוע באופן חופשי בעיר, באזור הכפרי ובשכונותיהם, וכי הם יכולים להשתמש במרחבים ציבוריים על בסי</w:t>
      </w:r>
      <w:r w:rsidR="009A3A26">
        <w:rPr>
          <w:rFonts w:hint="cs"/>
          <w:rtl/>
        </w:rPr>
        <w:t>ס</w:t>
      </w:r>
      <w:r>
        <w:rPr>
          <w:rFonts w:hint="cs"/>
          <w:rtl/>
        </w:rPr>
        <w:t xml:space="preserve"> שווה לאחרים.</w:t>
      </w:r>
    </w:p>
    <w:p w:rsidR="009A3A26" w:rsidRDefault="00E253FD" w:rsidP="009A3A26">
      <w:pPr>
        <w:pStyle w:val="a3"/>
        <w:numPr>
          <w:ilvl w:val="0"/>
          <w:numId w:val="3"/>
        </w:numPr>
        <w:jc w:val="both"/>
      </w:pPr>
      <w:r>
        <w:rPr>
          <w:rFonts w:hint="cs"/>
          <w:rtl/>
        </w:rPr>
        <w:t>על המדינות החברות באמנה להגשים את מחויבותם להבטיח את הנגישות של מרחבים ציבוריים, תוך לקיחה בחשבון של היבטים הכוללים</w:t>
      </w:r>
      <w:r w:rsidR="00A54905">
        <w:rPr>
          <w:rFonts w:hint="cs"/>
          <w:rtl/>
        </w:rPr>
        <w:t xml:space="preserve"> סיורים ידידותיים למוגבלות, נגישות הקשורה בדרך ואספקת מידע ותקשורת נגישים לחלוטין כגון קריאה קלה, ושירותי תמיכה, כך שאנשים עם מוגבלויות יוכלו לנווט באזורים עירוניים באופן עצמאי ובבטחה, לרבות מציאת דרכם לבתיהם ושכונותיהם בבטחה.</w:t>
      </w:r>
    </w:p>
    <w:p w:rsidR="00A54905" w:rsidRDefault="00D41ED8" w:rsidP="009A3A26">
      <w:pPr>
        <w:pStyle w:val="a3"/>
        <w:numPr>
          <w:ilvl w:val="0"/>
          <w:numId w:val="3"/>
        </w:numPr>
        <w:jc w:val="both"/>
      </w:pPr>
      <w:r>
        <w:rPr>
          <w:rFonts w:hint="cs"/>
          <w:rtl/>
        </w:rPr>
        <w:t xml:space="preserve">על המדינות החברות באמנה להבטיח שירותי בריאות מקיפים, לרבות רפואה ראשונית, הכנה\שיקום וטכנולוגיה מסייעת, לאנשים העוזבים מוסדות, על בסיס שווה לאחרים. </w:t>
      </w:r>
      <w:r w:rsidR="00643283">
        <w:rPr>
          <w:rFonts w:hint="cs"/>
          <w:rtl/>
        </w:rPr>
        <w:t xml:space="preserve">על </w:t>
      </w:r>
      <w:r>
        <w:rPr>
          <w:rFonts w:hint="cs"/>
          <w:rtl/>
        </w:rPr>
        <w:t xml:space="preserve">שירותי </w:t>
      </w:r>
      <w:r w:rsidR="00643283">
        <w:rPr>
          <w:rFonts w:hint="cs"/>
          <w:rtl/>
        </w:rPr>
        <w:t>ה</w:t>
      </w:r>
      <w:r>
        <w:rPr>
          <w:rFonts w:hint="cs"/>
          <w:rtl/>
        </w:rPr>
        <w:t>בריאות</w:t>
      </w:r>
      <w:r w:rsidR="00643283">
        <w:rPr>
          <w:rFonts w:hint="cs"/>
          <w:rtl/>
        </w:rPr>
        <w:t xml:space="preserve"> לכבד את בחירת, רצון והעדפותיהם של אנשים עם מוגבלויות העוזבים מוסדות, להימנע מהטמעת המודל הרפואי למוגבלות, ולספק תמיכה בריאותית נוספת לפי הצורך. זה יכול לכלול סיוע בפרישה מטיפול תרופתי פסיכיאטרי, השגת גישה לתוכניות תזונה וכושר, תמיד על בסיס הסכמה חופשית ומיודעת ועם שאיפה להחזרת הבריאות והרווחה הכללית.</w:t>
      </w:r>
    </w:p>
    <w:p w:rsidR="00643283" w:rsidRDefault="00092444" w:rsidP="009A3A26">
      <w:pPr>
        <w:pStyle w:val="a3"/>
        <w:numPr>
          <w:ilvl w:val="0"/>
          <w:numId w:val="3"/>
        </w:numPr>
        <w:jc w:val="both"/>
      </w:pPr>
      <w:r>
        <w:rPr>
          <w:rFonts w:hint="cs"/>
          <w:rtl/>
        </w:rPr>
        <w:t xml:space="preserve">על המדינות החברות באמנה להבטיח כי לאנשים העוזבים מוסדות יש גישה לתעסוקה על בסיס שווה לאחרים, והן חייבות לאסור תעסוקה מוגנת או מופרדת. על המדינות החברות באמנה להבטיח מסגרת מדיניות </w:t>
      </w:r>
      <w:r w:rsidR="00D64BB4">
        <w:rPr>
          <w:rFonts w:hint="cs"/>
          <w:rtl/>
        </w:rPr>
        <w:t>וחוק כוללנית בתעסוקה המוחקת מחסומים בהם נתקלים אנשים העוזבים מוסדות. יש לספק טווח של ברירות, המאפשר זמן ותמיכה לקבלת החלטות, לאנשים העוזבים מוסדות על מנת לממש את זכותם לעבודה ותעסוקה.</w:t>
      </w:r>
    </w:p>
    <w:p w:rsidR="00D64BB4" w:rsidRDefault="00474746" w:rsidP="009A3A26">
      <w:pPr>
        <w:pStyle w:val="a3"/>
        <w:numPr>
          <w:ilvl w:val="0"/>
          <w:numId w:val="3"/>
        </w:numPr>
        <w:jc w:val="both"/>
      </w:pPr>
      <w:r>
        <w:rPr>
          <w:rFonts w:hint="cs"/>
          <w:rtl/>
        </w:rPr>
        <w:t xml:space="preserve">על המדינות החברות באמנה להכיר בעובדה כי הסיכון לחוסר דיור ועוני הינו גבוה מאוד לאנשים העוזבים מוסדות. יש לספק חבילת הגנה חברתית איתנה לכל האנשים עם מוגבלויות העוזבים מוסדות על מנת לכסות צרכים מידיים ורחוקים יותר להשתקעות מחדש. יש להפוך לזמינה גם תמיכה כלכלית וחברתית לטווח הארוך לאורך מחזור החיים. על המדינות החברות באמנה להבטיח כי לאנשים עם מוגבלויות ולמשפחותיהם של ילדים עם מוגבלויות יש גישה על בסיס שווה לאחרים לאמצעי הגנה חברתית קיימים, כגון מזונות, דמי אבטלה, תמיכה כספית בשכר דירה, תלושי מזון, פנסיות, תוכניות בריאות הציבור, </w:t>
      </w:r>
      <w:r w:rsidR="00C07206">
        <w:rPr>
          <w:rFonts w:hint="cs"/>
          <w:rtl/>
        </w:rPr>
        <w:t xml:space="preserve">תחבורה ציבורית מסובסדת וזיכוי למס הכנסה. </w:t>
      </w:r>
      <w:r w:rsidR="009C359C">
        <w:rPr>
          <w:rFonts w:hint="cs"/>
          <w:rtl/>
        </w:rPr>
        <w:t xml:space="preserve">אין לקשר את עובדת </w:t>
      </w:r>
      <w:r w:rsidR="00566DC6">
        <w:rPr>
          <w:rFonts w:hint="cs"/>
          <w:rtl/>
        </w:rPr>
        <w:t xml:space="preserve">היותו של אדם מקבל </w:t>
      </w:r>
      <w:r w:rsidR="009C359C">
        <w:rPr>
          <w:rFonts w:hint="cs"/>
          <w:rtl/>
        </w:rPr>
        <w:t>הגנה חברתית לתנאי טיפול, אפוטרופסות או קריטריון לכשירות הקשור בתעסוקה. על תוכניות הגנה חברתית הקשורות לאנשים עם מוגבלויות לכלול מימון לעלויות מבוססות מוגבלות.</w:t>
      </w:r>
    </w:p>
    <w:p w:rsidR="009C359C" w:rsidRDefault="007406FE" w:rsidP="009A3A26">
      <w:pPr>
        <w:pStyle w:val="a3"/>
        <w:numPr>
          <w:ilvl w:val="0"/>
          <w:numId w:val="3"/>
        </w:numPr>
        <w:jc w:val="both"/>
      </w:pPr>
      <w:r>
        <w:rPr>
          <w:rFonts w:hint="cs"/>
          <w:rtl/>
        </w:rPr>
        <w:t>לאנשים העוזבים מוסדות צריכה להיות גישה להשכלה כוללנית ללא אפליה, לרבות הזדמנויות ללקיחת חלק בלמידה לאורך החיים, השלמת הלימודים והשגת גישה לחניכות והשכלה גבוהה, על מנת לקדם את ההעצמה החברתית והכלכלית שלהם ולמנוע הפרדה ומיסוד. על המדינות החברות באמנה להבטיח כי לאנשים עם מוגבלויות העוזבים מוסדות, לרבות ילדים, יש גישה למידע בתבניות נגישות, כי מיידעים אותם על הזדמנויות להמשיך או להשלים את השכלתם, וכי הינם יכולים לשקוד על לימודיהם בהתאם לרצונם והעדפותיהם.</w:t>
      </w:r>
    </w:p>
    <w:p w:rsidR="007406FE" w:rsidRDefault="007406FE" w:rsidP="007406FE">
      <w:pPr>
        <w:jc w:val="both"/>
        <w:rPr>
          <w:b/>
          <w:bCs/>
          <w:sz w:val="24"/>
          <w:szCs w:val="24"/>
          <w:rtl/>
        </w:rPr>
      </w:pPr>
      <w:r>
        <w:rPr>
          <w:rFonts w:hint="cs"/>
          <w:b/>
          <w:bCs/>
          <w:sz w:val="24"/>
          <w:szCs w:val="24"/>
          <w:rtl/>
        </w:rPr>
        <w:t xml:space="preserve">8. אל-מיסוד חירום במצבי סיכון ומצבי חירום הומניטריים, לרבות </w:t>
      </w:r>
      <w:r w:rsidR="001A0403">
        <w:rPr>
          <w:rFonts w:hint="cs"/>
          <w:b/>
          <w:bCs/>
          <w:sz w:val="24"/>
          <w:szCs w:val="24"/>
          <w:rtl/>
        </w:rPr>
        <w:t>עימותים</w:t>
      </w:r>
    </w:p>
    <w:p w:rsidR="001A0403" w:rsidRDefault="009C0248" w:rsidP="009C0248">
      <w:pPr>
        <w:pStyle w:val="a3"/>
        <w:numPr>
          <w:ilvl w:val="0"/>
          <w:numId w:val="3"/>
        </w:numPr>
        <w:jc w:val="both"/>
      </w:pPr>
      <w:r>
        <w:rPr>
          <w:rFonts w:hint="cs"/>
          <w:rtl/>
        </w:rPr>
        <w:t xml:space="preserve">במהלך מצבי חירום, כגון מגיפות, אסונות טבע או עימותים, על המדינות החברות באמנה להמשיך ולהחיש מאמצים לסגור מוסדות. על המדינות החברות באמנה גם להכיר בעובדה כי שינויי אקלים משפיעים באופן לא פרופורציוני על אנשים עם מוגבלויות, במיוחד אותם שעברו </w:t>
      </w:r>
      <w:r>
        <w:rPr>
          <w:rFonts w:hint="cs"/>
          <w:rtl/>
        </w:rPr>
        <w:lastRenderedPageBreak/>
        <w:t>מיסוד. במהלך מצבי חירום, מאמצים מידיים</w:t>
      </w:r>
      <w:r w:rsidR="00C56B90">
        <w:rPr>
          <w:rFonts w:hint="cs"/>
          <w:rtl/>
        </w:rPr>
        <w:t xml:space="preserve"> לזיהוי אנשים עם מוגבלויות במוסדות</w:t>
      </w:r>
      <w:r>
        <w:rPr>
          <w:rFonts w:hint="cs"/>
          <w:rtl/>
        </w:rPr>
        <w:t xml:space="preserve"> </w:t>
      </w:r>
      <w:r w:rsidR="00C56B90">
        <w:rPr>
          <w:rFonts w:hint="cs"/>
          <w:rtl/>
        </w:rPr>
        <w:t xml:space="preserve">ועקורים עם מוגבלויות, ילדים עם מוגבלויות שהינם חסרי ליווי ומופרדים ופליטים עם מוגבלויות, </w:t>
      </w:r>
      <w:r>
        <w:rPr>
          <w:rFonts w:hint="cs"/>
          <w:rtl/>
        </w:rPr>
        <w:t>הינם חיוניים</w:t>
      </w:r>
      <w:r w:rsidR="00C56B90">
        <w:rPr>
          <w:rFonts w:hint="cs"/>
          <w:rtl/>
        </w:rPr>
        <w:t xml:space="preserve">, על מנת למנוע מיסוד. </w:t>
      </w:r>
      <w:r w:rsidR="009A288B">
        <w:rPr>
          <w:rFonts w:hint="cs"/>
          <w:rtl/>
        </w:rPr>
        <w:t xml:space="preserve">יש צורך במאמצים מכוונים על מנת להבטיח הכללה בפינוי, סיוע הומניטרי ואמצעי התאוששות, המבטיחים נגישות מלאה במצבי סיכון וחירום. </w:t>
      </w:r>
      <w:r w:rsidR="00CA335F">
        <w:rPr>
          <w:rFonts w:hint="cs"/>
          <w:rtl/>
        </w:rPr>
        <w:t>אין למצבי חירום ומימון התאוששות</w:t>
      </w:r>
      <w:r w:rsidR="006E758E">
        <w:rPr>
          <w:rFonts w:hint="cs"/>
          <w:rtl/>
        </w:rPr>
        <w:t xml:space="preserve"> לתמוך במיסוד מתמשך. במקום זאת, יש לכלול תוכניות לאל-מיסוד מואץ במאמצי התאוששות ובאסטרטגיות אל-מיסוד לאומיות, וליישם אותן באופן מיידי במצבי חירום.</w:t>
      </w:r>
    </w:p>
    <w:p w:rsidR="006E758E" w:rsidRDefault="00474885" w:rsidP="009C0248">
      <w:pPr>
        <w:pStyle w:val="a3"/>
        <w:numPr>
          <w:ilvl w:val="0"/>
          <w:numId w:val="3"/>
        </w:numPr>
        <w:jc w:val="both"/>
      </w:pPr>
      <w:r>
        <w:rPr>
          <w:rFonts w:hint="cs"/>
          <w:rtl/>
        </w:rPr>
        <w:t>בעת שמצבי חירום דורשים אמצעי זהירות נוספים לאנשים עם מוגבלויות, אין לאמצעי זהירות כאלה לדרוש שינויים בפעולה מיידית או תוכניות לטווח ארוך של אל-מיסוד. אפילו בהקשרים של מצבי חירום, על המדינות החברות באמנה לתחזק תקנים מרכזיים מינימליים המוסכמים בין-לאומית, מניעת בידוד, התעללות, אפליה מבוססת מוגבלות והעדפה בפרוטוקולים של מיון ראשוני והימנעות מפציעה, חולי ומוות שאפשר להימנע מהם. האיסור על ריתוק מבוסס מוגבלות והזכות לכושר משפטי אינם ניתנים לביטול, לרבות בעתות חירום. על המדינות החברות באמנה להבטיח</w:t>
      </w:r>
      <w:r w:rsidR="00EF0336">
        <w:rPr>
          <w:rFonts w:hint="cs"/>
          <w:rtl/>
        </w:rPr>
        <w:t xml:space="preserve"> כי שירותי תמיכה התואמים לזכויות האדם הינם זמינים לאנשים עם מוגבלויות ו</w:t>
      </w:r>
      <w:r w:rsidR="00826FF2">
        <w:rPr>
          <w:rFonts w:hint="cs"/>
          <w:rtl/>
        </w:rPr>
        <w:t xml:space="preserve">תואמים לקווי היסוד של הוועדה הקבועה הבין </w:t>
      </w:r>
      <w:proofErr w:type="spellStart"/>
      <w:r w:rsidR="00826FF2">
        <w:rPr>
          <w:rFonts w:hint="cs"/>
          <w:rtl/>
        </w:rPr>
        <w:t>סוכנותית</w:t>
      </w:r>
      <w:proofErr w:type="spellEnd"/>
      <w:r w:rsidR="00826FF2">
        <w:rPr>
          <w:rFonts w:hint="cs"/>
          <w:rtl/>
        </w:rPr>
        <w:t xml:space="preserve"> על הכללה של אנשים עם מוגבלויות בפעולה המוניטרית. אי אפליה חייבת להיות מובטחת במצבי סיכון וחירום הומניטריים לרוחב כל התוכניות והפעילויות, </w:t>
      </w:r>
      <w:r w:rsidR="0077733C">
        <w:rPr>
          <w:rFonts w:hint="cs"/>
          <w:rtl/>
        </w:rPr>
        <w:t>בקו ישר עם תקנים אלה, תוך הבטחה כי ילדים עם מוגבלויות כלולים בכל מאמצי איחוד משפחות ואיחוד מחדש.</w:t>
      </w:r>
    </w:p>
    <w:p w:rsidR="0077733C" w:rsidRDefault="00ED51F2" w:rsidP="009C0248">
      <w:pPr>
        <w:pStyle w:val="a3"/>
        <w:numPr>
          <w:ilvl w:val="0"/>
          <w:numId w:val="3"/>
        </w:numPr>
        <w:jc w:val="both"/>
      </w:pPr>
      <w:r>
        <w:rPr>
          <w:rFonts w:hint="cs"/>
          <w:rtl/>
        </w:rPr>
        <w:t xml:space="preserve">יש ליידע אנשים עם מוגבלויות, ואת הארגונים המייצגים </w:t>
      </w:r>
      <w:r w:rsidR="00412FC9">
        <w:rPr>
          <w:rFonts w:hint="cs"/>
          <w:rtl/>
        </w:rPr>
        <w:t>אות</w:t>
      </w:r>
      <w:r>
        <w:rPr>
          <w:rFonts w:hint="cs"/>
          <w:rtl/>
        </w:rPr>
        <w:t xml:space="preserve">ם, במיוחד אותם של ניצולי מיסוד, </w:t>
      </w:r>
      <w:r w:rsidR="00917007">
        <w:rPr>
          <w:rFonts w:hint="cs"/>
          <w:rtl/>
        </w:rPr>
        <w:t>על תכניותיהן של</w:t>
      </w:r>
      <w:r>
        <w:rPr>
          <w:rFonts w:hint="cs"/>
          <w:rtl/>
        </w:rPr>
        <w:t xml:space="preserve"> המדינות החברות באמנה להמשיך ולהחיש אל-מיסוד במהלך מצבי חירום. </w:t>
      </w:r>
      <w:r w:rsidR="00E35CC5">
        <w:rPr>
          <w:rFonts w:hint="cs"/>
          <w:rtl/>
        </w:rPr>
        <w:t xml:space="preserve">על המדינות החברות באמנה ובעלי עניין, לרבות גורמים הומניטריים, להבטיח כי אמצעים שמטרתם חוסן כוללני למוגבלויות בתוך הקהילה מבטיחים את השתתפותם הפעילה </w:t>
      </w:r>
      <w:r w:rsidR="00E60F09">
        <w:rPr>
          <w:rFonts w:hint="cs"/>
          <w:rtl/>
        </w:rPr>
        <w:t>שלהם</w:t>
      </w:r>
      <w:r w:rsidR="00E35CC5">
        <w:rPr>
          <w:rFonts w:hint="cs"/>
          <w:rtl/>
        </w:rPr>
        <w:t xml:space="preserve"> ואת התאום והייעוץ המשמעותי בארגונים של אנשים עם מוגבלויות, לרבות אותם המייצגים בכל הרמות מבוגרים וילדים עם מוגבלויות ואנשים שנשארו במוסדות. </w:t>
      </w:r>
      <w:r w:rsidR="00BE2F0F">
        <w:rPr>
          <w:rFonts w:hint="cs"/>
          <w:rtl/>
        </w:rPr>
        <w:t>ארגונים אלה צריכים להיות מעורבים בעיצוב, יישום, פיקוח והערכת תוכניות ומדיניות תגובה למצבי חירום, רווחה והתאוששות.</w:t>
      </w:r>
    </w:p>
    <w:p w:rsidR="00BE2F0F" w:rsidRDefault="006F0AE6" w:rsidP="009C0248">
      <w:pPr>
        <w:pStyle w:val="a3"/>
        <w:numPr>
          <w:ilvl w:val="0"/>
          <w:numId w:val="3"/>
        </w:numPr>
        <w:jc w:val="both"/>
      </w:pPr>
      <w:r>
        <w:rPr>
          <w:rFonts w:hint="cs"/>
          <w:rtl/>
        </w:rPr>
        <w:t>במהלך מצבי חירום, יש למקם בעדיפות ראשונה לאל-מיסוד אנשים עם מוגבלויות בסיכוני בריאות הגבוהים ביותר.</w:t>
      </w:r>
    </w:p>
    <w:p w:rsidR="006F0AE6" w:rsidRDefault="00C31F82" w:rsidP="009C0248">
      <w:pPr>
        <w:pStyle w:val="a3"/>
        <w:numPr>
          <w:ilvl w:val="0"/>
          <w:numId w:val="3"/>
        </w:numPr>
        <w:jc w:val="both"/>
      </w:pPr>
      <w:r>
        <w:rPr>
          <w:rFonts w:hint="cs"/>
          <w:rtl/>
        </w:rPr>
        <w:t xml:space="preserve">נשים וילדות עם מוגבלויות במצבי סיכון וחירום הומניטרי נמצאות בסיכון מוגבר לאלימות מינית ומבוססת מגדר בהשוואה לנשים וילדות אחרות, ופחות סביר שתהיה להן גישה לשירותי התאוששות ושיקום, וגישה לצדק. </w:t>
      </w:r>
      <w:r w:rsidR="001462CC">
        <w:rPr>
          <w:rFonts w:hint="cs"/>
          <w:rtl/>
        </w:rPr>
        <w:t xml:space="preserve">הן בסיכון לצורות מבוססות מגדר, מרובות ומצטלבות של אפליה ושל מיסוד. </w:t>
      </w:r>
      <w:r w:rsidR="00CB25E3">
        <w:rPr>
          <w:rFonts w:hint="cs"/>
          <w:rtl/>
        </w:rPr>
        <w:t xml:space="preserve">על המדינות החברות באמנה להבטיח כי בחקיקה, מדיניות ותוכניות הקשורות למוכנות, תגובה והתאוששות ממצבי חירום נלקחת גישה </w:t>
      </w:r>
      <w:proofErr w:type="spellStart"/>
      <w:r w:rsidR="00CB25E3">
        <w:rPr>
          <w:rFonts w:hint="cs"/>
          <w:rtl/>
        </w:rPr>
        <w:t>הצטלבותית</w:t>
      </w:r>
      <w:proofErr w:type="spellEnd"/>
      <w:r w:rsidR="00CB25E3">
        <w:rPr>
          <w:rFonts w:hint="cs"/>
          <w:rtl/>
        </w:rPr>
        <w:t xml:space="preserve"> להכללה של מוגבלות. </w:t>
      </w:r>
      <w:r w:rsidR="00BA4C1E">
        <w:rPr>
          <w:rFonts w:hint="cs"/>
          <w:rtl/>
        </w:rPr>
        <w:t>זה כולל, אך לא מוגבל רק לגישה בעדיפות ראשונה לתוכניות רווחה כוללניות למוגבלות, שירותי בריאות, שירותי בריאות מינית, שיקום, מכשירים מסייעים, סיוע אישי, דיור, תעסוקה ושירותים מבוססי קהילה.</w:t>
      </w:r>
    </w:p>
    <w:p w:rsidR="00BA4C1E" w:rsidRDefault="00E86FB7" w:rsidP="009C0248">
      <w:pPr>
        <w:pStyle w:val="a3"/>
        <w:numPr>
          <w:ilvl w:val="0"/>
          <w:numId w:val="3"/>
        </w:numPr>
        <w:jc w:val="both"/>
      </w:pPr>
      <w:r>
        <w:rPr>
          <w:rFonts w:hint="cs"/>
          <w:rtl/>
        </w:rPr>
        <w:t xml:space="preserve">יש לשלב את עקרונות האמנה אל מוכנות, תגובה והתאוששות ממצבי חירום, עם מסגרות זמן ברורות, משאבים הולמים, </w:t>
      </w:r>
      <w:r w:rsidR="004262F2">
        <w:rPr>
          <w:rFonts w:hint="cs"/>
          <w:rtl/>
        </w:rPr>
        <w:t xml:space="preserve">הקצאות תקציביות, סגל מאומן ותחומי אחריות ברורים. </w:t>
      </w:r>
      <w:r w:rsidR="00077C79">
        <w:rPr>
          <w:rFonts w:hint="cs"/>
          <w:rtl/>
        </w:rPr>
        <w:t xml:space="preserve">יש לשלב אל-מיסוד בפרוטוקולים בין-לאומיים של מצבי חירום, לרבות תרחישי פינוי ואספקת קווי סיוע של תקשורת ומידע נגיש, אך לא רק הם. </w:t>
      </w:r>
      <w:r w:rsidR="00352540">
        <w:rPr>
          <w:rFonts w:hint="cs"/>
          <w:rtl/>
        </w:rPr>
        <w:t>על המדינות החברות באמנה להבטיח כי סיוע הומניטרי מופץ באופן נגיש ואי-אפלייתי, וכי מתקני מים, תברואה והיגיינה במקלטי חירום ומחנות עבור פליטים, מבקשי מקלט ועקורים הינם נגישים לאנשים עם מוגבלויות. יש לכלול מניעה והגנה מניצול, התעללות והטרדה מיניים, ואמצעים להבטחת שוויון מגדרי באסטרטגיות התאוששות לאומיות.</w:t>
      </w:r>
    </w:p>
    <w:p w:rsidR="00352540" w:rsidRDefault="00242746" w:rsidP="009C0248">
      <w:pPr>
        <w:pStyle w:val="a3"/>
        <w:numPr>
          <w:ilvl w:val="0"/>
          <w:numId w:val="3"/>
        </w:numPr>
        <w:jc w:val="both"/>
      </w:pPr>
      <w:r>
        <w:rPr>
          <w:rFonts w:hint="cs"/>
          <w:rtl/>
        </w:rPr>
        <w:t xml:space="preserve">על המדינות החברות באמנה להבטיח כי </w:t>
      </w:r>
      <w:r w:rsidR="006E5DD6">
        <w:rPr>
          <w:rFonts w:hint="cs"/>
          <w:rtl/>
        </w:rPr>
        <w:t xml:space="preserve">מוסדות אינם נבנים מחדש או מאוכלסים מחדש לאחר מצבי חירום. על המדינות החברות באמנה לספק משאבים כלכליים ואנושיים הולמים על מנת להבטיח כי אנשים עם מוגבלויות לא נשארים מאחור בתהליכי תגובה והתאוששות; אמצעים לעשות זאת יכולים לכלול העברת מימון ממוסדות לשירותים ותמיכה קהילתיים. </w:t>
      </w:r>
      <w:r w:rsidR="00F24B4A">
        <w:rPr>
          <w:rFonts w:hint="cs"/>
          <w:rtl/>
        </w:rPr>
        <w:t>אין להחזיר פליטים ועקורים למוסדות לאחר מצבי חירום או כאשר ה</w:t>
      </w:r>
      <w:r w:rsidR="005F21FA">
        <w:rPr>
          <w:rFonts w:hint="cs"/>
          <w:rtl/>
        </w:rPr>
        <w:t>עימות</w:t>
      </w:r>
      <w:r w:rsidR="00F24B4A">
        <w:rPr>
          <w:rFonts w:hint="cs"/>
          <w:rtl/>
        </w:rPr>
        <w:t xml:space="preserve"> שוכך. על המדינות החברות באמנה להבטיח כי לפליטים עם מוגבלויות יש גישה לסיוע סוציאלי, שירותים מרכזיים ודיור הגיוני, </w:t>
      </w:r>
      <w:r w:rsidR="00FB241A">
        <w:rPr>
          <w:rFonts w:hint="cs"/>
          <w:rtl/>
        </w:rPr>
        <w:t>לפי הדרישה.</w:t>
      </w:r>
    </w:p>
    <w:p w:rsidR="00F24B4A" w:rsidRDefault="00145481" w:rsidP="009C0248">
      <w:pPr>
        <w:pStyle w:val="a3"/>
        <w:numPr>
          <w:ilvl w:val="0"/>
          <w:numId w:val="3"/>
        </w:numPr>
        <w:jc w:val="both"/>
      </w:pPr>
      <w:r>
        <w:rPr>
          <w:rFonts w:hint="cs"/>
          <w:rtl/>
        </w:rPr>
        <w:lastRenderedPageBreak/>
        <w:t xml:space="preserve">במוכנות למצבי חירום, ובמהלך מצבי חירום, על המדינות החברות באמנה להבטיח את השימוש והאיסוף של נתונים מפורקים. </w:t>
      </w:r>
      <w:r w:rsidR="00D557A6">
        <w:rPr>
          <w:rFonts w:hint="cs"/>
          <w:rtl/>
        </w:rPr>
        <w:t>הפחתת סיכוני אסון דורשת</w:t>
      </w:r>
      <w:r w:rsidR="00614218">
        <w:rPr>
          <w:rFonts w:hint="cs"/>
          <w:rtl/>
        </w:rPr>
        <w:t xml:space="preserve"> גישה מרובת סיכונים וקבלת החלטות כוללנית ומודעת לסכנות המבוססות על החלפה והפצה פתוחות של נתונים מפורקים, לרבות לפי מין, גיל ומוגבלות, ומידע נגיש על התמיכה שאנשים עם מוגבלויות נדרשים לה לאורך מחזור התוכנית ההומניטרית. אותם הנתונים והמידע נדרשים בנוגע לאותם החיים במוסדות ו\או </w:t>
      </w:r>
      <w:r w:rsidR="00CA678F">
        <w:rPr>
          <w:rFonts w:hint="cs"/>
          <w:rtl/>
        </w:rPr>
        <w:t>העוברים באמצעות תהליכי אל-מיסוד.</w:t>
      </w:r>
    </w:p>
    <w:p w:rsidR="00CA678F" w:rsidRDefault="00CA678F" w:rsidP="00CA678F">
      <w:pPr>
        <w:jc w:val="both"/>
        <w:rPr>
          <w:b/>
          <w:bCs/>
          <w:sz w:val="24"/>
          <w:szCs w:val="24"/>
          <w:rtl/>
        </w:rPr>
      </w:pPr>
      <w:r>
        <w:rPr>
          <w:rFonts w:hint="cs"/>
          <w:b/>
          <w:bCs/>
          <w:sz w:val="24"/>
          <w:szCs w:val="24"/>
          <w:rtl/>
        </w:rPr>
        <w:t>9. פתרונות, פיצויים ותקנות</w:t>
      </w:r>
    </w:p>
    <w:p w:rsidR="00CA678F" w:rsidRDefault="00D82BBB" w:rsidP="00D82BBB">
      <w:pPr>
        <w:pStyle w:val="a3"/>
        <w:numPr>
          <w:ilvl w:val="0"/>
          <w:numId w:val="3"/>
        </w:numPr>
        <w:jc w:val="both"/>
      </w:pPr>
      <w:r>
        <w:rPr>
          <w:rFonts w:hint="cs"/>
          <w:rtl/>
        </w:rPr>
        <w:t>על המדינות החברות באמנה להכיר במיסוד על כל צורותיו כהפרה מרובה של הזכויות המקודשות באמנה. הגורמים המחמירים יכולים לכלול את הכחשת תיקון יעיל, אורך השהות, גרימת התערבות רפואית כפויה או אלימות או התעללות אחרות, ותנאים בלתי אנושיים ומשפילים.</w:t>
      </w:r>
    </w:p>
    <w:p w:rsidR="00D82BBB" w:rsidRDefault="005B1A0D" w:rsidP="00D82BBB">
      <w:pPr>
        <w:pStyle w:val="a3"/>
        <w:numPr>
          <w:ilvl w:val="0"/>
          <w:numId w:val="3"/>
        </w:numPr>
        <w:jc w:val="both"/>
      </w:pPr>
      <w:r>
        <w:rPr>
          <w:rFonts w:hint="cs"/>
          <w:rtl/>
        </w:rPr>
        <w:t>על המדינות החברות באמנה להתחייב לזיהוי ותיקון מיסוד והנזקים שנוצרו כתוצאה ממנו בהתאם למחויב</w:t>
      </w:r>
      <w:r w:rsidR="00E54AAC">
        <w:rPr>
          <w:rFonts w:hint="cs"/>
          <w:rtl/>
        </w:rPr>
        <w:t>ו</w:t>
      </w:r>
      <w:r>
        <w:rPr>
          <w:rFonts w:hint="cs"/>
          <w:rtl/>
        </w:rPr>
        <w:t xml:space="preserve">יותיהן הבין-לאומיות, במיוחד האמנה, </w:t>
      </w:r>
      <w:r w:rsidR="002D335B">
        <w:rPr>
          <w:rFonts w:hint="cs"/>
          <w:rtl/>
        </w:rPr>
        <w:t xml:space="preserve">העקרונות וקווי היסוד הבין-לאומיים על גישה לצדק לאנשים עם מוגבלויות, קווי היסוד של הוועדה על הזכות לחירות וביטחון אישי של אנשים עם מוגבלויות, עקרונות הבסיס וקווי היסוד של האו"ם על תקנות ונהלים על זכותו של כל אדם שנמנעה ממנו חירותו להגיש הליכים לבית משפט, והעקרונות וקווי היסוד הבסיסיים על הזכות לפתרון ותיקון לקורבנות של הפרות כוללות של </w:t>
      </w:r>
      <w:r w:rsidR="00F72190">
        <w:rPr>
          <w:rFonts w:hint="cs"/>
          <w:rtl/>
        </w:rPr>
        <w:t>ה</w:t>
      </w:r>
      <w:r w:rsidR="002D335B">
        <w:rPr>
          <w:rFonts w:hint="cs"/>
          <w:rtl/>
        </w:rPr>
        <w:t xml:space="preserve">חוק </w:t>
      </w:r>
      <w:r w:rsidR="00AF0B1A">
        <w:rPr>
          <w:rFonts w:hint="cs"/>
          <w:rtl/>
        </w:rPr>
        <w:t>הבי</w:t>
      </w:r>
      <w:r w:rsidR="004A5A26">
        <w:rPr>
          <w:rFonts w:hint="cs"/>
          <w:rtl/>
        </w:rPr>
        <w:t>ן-</w:t>
      </w:r>
      <w:r w:rsidR="00AF0B1A">
        <w:rPr>
          <w:rFonts w:hint="cs"/>
          <w:rtl/>
        </w:rPr>
        <w:t>לאומי ל</w:t>
      </w:r>
      <w:r w:rsidR="002D335B">
        <w:rPr>
          <w:rFonts w:hint="cs"/>
          <w:rtl/>
        </w:rPr>
        <w:t>זכויות אדם והפרות חמורות של ה</w:t>
      </w:r>
      <w:r w:rsidR="00F72190">
        <w:rPr>
          <w:rFonts w:hint="cs"/>
          <w:rtl/>
        </w:rPr>
        <w:t>משפט הבי</w:t>
      </w:r>
      <w:r w:rsidR="004A5A26">
        <w:rPr>
          <w:rFonts w:hint="cs"/>
          <w:rtl/>
        </w:rPr>
        <w:t>ן-</w:t>
      </w:r>
      <w:r w:rsidR="00F72190">
        <w:rPr>
          <w:rFonts w:hint="cs"/>
          <w:rtl/>
        </w:rPr>
        <w:t>לאומי ההומניטרי.</w:t>
      </w:r>
    </w:p>
    <w:p w:rsidR="002D335B" w:rsidRDefault="00546E94" w:rsidP="00D82BBB">
      <w:pPr>
        <w:pStyle w:val="a3"/>
        <w:numPr>
          <w:ilvl w:val="0"/>
          <w:numId w:val="3"/>
        </w:numPr>
        <w:jc w:val="both"/>
      </w:pPr>
      <w:r>
        <w:rPr>
          <w:rFonts w:hint="cs"/>
          <w:rtl/>
        </w:rPr>
        <w:t xml:space="preserve">על המדינות החברות באמנה ליצור מנגנון על מנת לזהות ולהעלות מודעות לגבי טבע והיקף הנזקים שנגרמו על ידי כל צורות המיסוד וכדי להמליץ על שינויים בחוק ובמדיניות. </w:t>
      </w:r>
      <w:r w:rsidR="00297E41">
        <w:rPr>
          <w:rFonts w:hint="cs"/>
          <w:rtl/>
        </w:rPr>
        <w:t>על המדינות החברות באמנה לספק דרכים אישיות, נגישות, יעילות, מהירות והשתתפותיות להשיג גישה לצדק לאנשים עם מוגבלויות המעוניינים לבקש תיקונים, פיצויים וצדק מאחה, וצורות אחרות של נטילת אחריות. לסמכויות ומומחים המעורבים במיסוד לא צריך להיות תפקיד ביצירת או יישום מנגנונים לתיקונים ופיצויים, אך צריכים להיות מוזמנים לקבל אחריות.</w:t>
      </w:r>
    </w:p>
    <w:p w:rsidR="00297E41" w:rsidRDefault="007D5F4B" w:rsidP="00D82BBB">
      <w:pPr>
        <w:pStyle w:val="a3"/>
        <w:numPr>
          <w:ilvl w:val="0"/>
          <w:numId w:val="3"/>
        </w:numPr>
        <w:jc w:val="both"/>
      </w:pPr>
      <w:r>
        <w:rPr>
          <w:rFonts w:hint="cs"/>
          <w:rtl/>
        </w:rPr>
        <w:t>על מנגנונים של תיקונים להכיר בכל הצורות של הפרות זכויות אדם הנגרמות על ידי המיסוד של אנשים עם מוגבלויות. על תיקונים ופיצויים לענות להפרות שנגרמו</w:t>
      </w:r>
      <w:r w:rsidR="005240E1">
        <w:rPr>
          <w:rFonts w:hint="cs"/>
          <w:rtl/>
        </w:rPr>
        <w:t xml:space="preserve"> ולהשפעה על חייו של האדם במהלך ולאחר מיסוד, לרבות נזקים מתמשכים, </w:t>
      </w:r>
      <w:proofErr w:type="spellStart"/>
      <w:r w:rsidR="005240E1">
        <w:rPr>
          <w:rFonts w:hint="cs"/>
          <w:rtl/>
        </w:rPr>
        <w:t>תוצאתיים</w:t>
      </w:r>
      <w:proofErr w:type="spellEnd"/>
      <w:r w:rsidR="005240E1">
        <w:rPr>
          <w:rFonts w:hint="cs"/>
          <w:rtl/>
        </w:rPr>
        <w:t xml:space="preserve"> </w:t>
      </w:r>
      <w:proofErr w:type="spellStart"/>
      <w:r w:rsidR="005240E1">
        <w:rPr>
          <w:rFonts w:hint="cs"/>
          <w:rtl/>
        </w:rPr>
        <w:t>והצטלבותיים</w:t>
      </w:r>
      <w:proofErr w:type="spellEnd"/>
      <w:r w:rsidR="005240E1">
        <w:rPr>
          <w:rFonts w:hint="cs"/>
          <w:rtl/>
        </w:rPr>
        <w:t>.</w:t>
      </w:r>
    </w:p>
    <w:p w:rsidR="005240E1" w:rsidRDefault="009B276B" w:rsidP="00D82BBB">
      <w:pPr>
        <w:pStyle w:val="a3"/>
        <w:numPr>
          <w:ilvl w:val="0"/>
          <w:numId w:val="3"/>
        </w:numPr>
        <w:jc w:val="both"/>
      </w:pPr>
      <w:r>
        <w:rPr>
          <w:rFonts w:hint="cs"/>
          <w:rtl/>
        </w:rPr>
        <w:t xml:space="preserve">על המדינות החברות באמנה להציג מנגנון לאספקת התנצלויות רשמיות לניצולים של מיסוד, המתמודדות עם כל הקבוצות המייצגות אנשים עם מוגבלויות שחוו מיסוד ולסיפוק אמצעים חינוכיים, היסטוריים ותרבותיים אחרים נוספים על מנת להעלות את המעמד של ניצולים בכל החברה. </w:t>
      </w:r>
      <w:r w:rsidR="00D356B7">
        <w:rPr>
          <w:rFonts w:hint="cs"/>
          <w:rtl/>
        </w:rPr>
        <w:t xml:space="preserve">על המדינות החברות באמנה לספק פיצויים אוטומטים לניצולי מיסוד במישורים המפצים על הכאב, הסבל והנזקים </w:t>
      </w:r>
      <w:proofErr w:type="spellStart"/>
      <w:r w:rsidR="00D356B7">
        <w:rPr>
          <w:rFonts w:hint="cs"/>
          <w:rtl/>
        </w:rPr>
        <w:t>התוצאתיים</w:t>
      </w:r>
      <w:proofErr w:type="spellEnd"/>
      <w:r w:rsidR="00D356B7">
        <w:rPr>
          <w:rFonts w:hint="cs"/>
          <w:rtl/>
        </w:rPr>
        <w:t xml:space="preserve"> שנחוו כתוצאה של מיסוד. מענקים כלכליים כאלה אינם יכולים להחליש את הזכות החוקית של אנשים </w:t>
      </w:r>
      <w:r w:rsidR="00797AFF">
        <w:rPr>
          <w:rFonts w:hint="cs"/>
          <w:rtl/>
        </w:rPr>
        <w:t>לטעון או לגשת לצורות שונות של צדק.</w:t>
      </w:r>
    </w:p>
    <w:p w:rsidR="00797AFF" w:rsidRDefault="008634DE" w:rsidP="00D82BBB">
      <w:pPr>
        <w:pStyle w:val="a3"/>
        <w:numPr>
          <w:ilvl w:val="0"/>
          <w:numId w:val="3"/>
        </w:numPr>
        <w:jc w:val="both"/>
      </w:pPr>
      <w:r>
        <w:rPr>
          <w:rFonts w:hint="cs"/>
          <w:rtl/>
        </w:rPr>
        <w:t xml:space="preserve">על פיצויים להיות מעבר לשיפוי כלכלי, לכלול פיצוי, אפשור ושיקום </w:t>
      </w:r>
      <w:r>
        <w:rPr>
          <w:rtl/>
        </w:rPr>
        <w:t>–</w:t>
      </w:r>
      <w:r>
        <w:rPr>
          <w:rFonts w:hint="cs"/>
          <w:rtl/>
        </w:rPr>
        <w:t xml:space="preserve"> אשר עשויים לכלול </w:t>
      </w:r>
      <w:r w:rsidR="00FD1E49">
        <w:rPr>
          <w:rFonts w:hint="cs"/>
          <w:rtl/>
        </w:rPr>
        <w:t xml:space="preserve">אמצעים שכוסו בסעיף 26 של האמנה, שירותים משפטיים וסוציאליים לסיוע בביסוס בקהילה והגנה על כל הזכויות והזכאויות, לרבות שירותי בריאות ואופני ריפוי על מנת לתקן את הנזקים שנגרמו על ידי מיסוד </w:t>
      </w:r>
      <w:r w:rsidR="00FD1E49">
        <w:rPr>
          <w:rtl/>
        </w:rPr>
        <w:t>–</w:t>
      </w:r>
      <w:r w:rsidR="00FD1E49">
        <w:rPr>
          <w:rFonts w:hint="cs"/>
          <w:rtl/>
        </w:rPr>
        <w:t xml:space="preserve"> ועליהם להיות מלווים בערבויות לאי-הישנות. על המדינות החברות באמנה לחוקק כדי להוציא מן החוק ריתוק ומיסוד מבוססי מוגבלות, ופעולות אחרות הגורמות לעינוי והתעללות מבוססי מוגבלות. </w:t>
      </w:r>
      <w:r w:rsidR="00A709DA">
        <w:rPr>
          <w:rFonts w:hint="cs"/>
          <w:rtl/>
        </w:rPr>
        <w:t>יש להתאים באופן אישי פיצוי, אפשור ושיקום לצרכים של אנשים</w:t>
      </w:r>
      <w:r w:rsidR="001B157F">
        <w:rPr>
          <w:rFonts w:hint="cs"/>
          <w:rtl/>
        </w:rPr>
        <w:t xml:space="preserve"> ולהפסדים או המחסור שהם חוו, ועליהם לענות על רצונותיהם ושאיפותיהם המידיות וארוכות הטווח, כגון כינון מחדש של מערכות יחסים עם ילדיהם או משפחת המוצא שלהם, או השבת כל רכוש שיכול להימצא.</w:t>
      </w:r>
    </w:p>
    <w:p w:rsidR="001B157F" w:rsidRDefault="005B419E" w:rsidP="00D82BBB">
      <w:pPr>
        <w:pStyle w:val="a3"/>
        <w:numPr>
          <w:ilvl w:val="0"/>
          <w:numId w:val="3"/>
        </w:numPr>
        <w:jc w:val="both"/>
      </w:pPr>
      <w:r>
        <w:rPr>
          <w:rFonts w:hint="cs"/>
          <w:rtl/>
        </w:rPr>
        <w:t>יש לייסד ועדות אמת</w:t>
      </w:r>
      <w:r w:rsidR="007858D4">
        <w:rPr>
          <w:rFonts w:hint="cs"/>
          <w:rtl/>
        </w:rPr>
        <w:t xml:space="preserve"> על מנת לחקור ולקדם הבנה ציבורית של כל צורות המיסוד, הטווח המלא של נזקים שנגרמו לניצולי עבר והווה, ועליהן להתייחס לנזקים החברתיים הטבועים במדיניות היסטוריות המשמרות מערכות מיסוד של אנשים עם מוגבלויות.</w:t>
      </w:r>
    </w:p>
    <w:p w:rsidR="005F607C" w:rsidRDefault="005F607C" w:rsidP="005F607C">
      <w:pPr>
        <w:pStyle w:val="a3"/>
        <w:numPr>
          <w:ilvl w:val="0"/>
          <w:numId w:val="3"/>
        </w:numPr>
        <w:jc w:val="both"/>
      </w:pPr>
      <w:r>
        <w:rPr>
          <w:rFonts w:hint="cs"/>
          <w:rtl/>
        </w:rPr>
        <w:t xml:space="preserve">על כל הפתרונות לניצולי מיסוד להיות מעוצבים ומיושמים עם ייעוץ ומעורבות של אנשים עם מוגבלויות, במיוחד עם ניצולי מיסוד. על המדינות החברות באמנה להבטיח כי </w:t>
      </w:r>
      <w:r w:rsidR="00F35464">
        <w:rPr>
          <w:rFonts w:hint="cs"/>
          <w:rtl/>
        </w:rPr>
        <w:t xml:space="preserve">מנגנוני </w:t>
      </w:r>
      <w:r>
        <w:rPr>
          <w:rFonts w:hint="cs"/>
          <w:rtl/>
        </w:rPr>
        <w:t>תקנות ופיצויים</w:t>
      </w:r>
      <w:r w:rsidR="00F35464">
        <w:rPr>
          <w:rFonts w:hint="cs"/>
          <w:rtl/>
        </w:rPr>
        <w:t xml:space="preserve"> מכבדים את רצונם והעדפותיהם של ניצולי מיסוד, וכי מבצעי פשעים לא מחזיקים </w:t>
      </w:r>
      <w:r w:rsidR="00F35464">
        <w:rPr>
          <w:rFonts w:hint="cs"/>
          <w:rtl/>
        </w:rPr>
        <w:lastRenderedPageBreak/>
        <w:t>בעמדה סמכותית או מעמד של מומחה במנגנונים או תהליכים כאלה ואינם נקראים לספק הכנה, שיקום או שירותים אחרים.</w:t>
      </w:r>
    </w:p>
    <w:p w:rsidR="00F35464" w:rsidRDefault="00F97751" w:rsidP="005F607C">
      <w:pPr>
        <w:pStyle w:val="a3"/>
        <w:numPr>
          <w:ilvl w:val="0"/>
          <w:numId w:val="3"/>
        </w:numPr>
        <w:jc w:val="both"/>
      </w:pPr>
      <w:r>
        <w:rPr>
          <w:rFonts w:hint="cs"/>
          <w:rtl/>
        </w:rPr>
        <w:t>שום דבר מהנ"ל לא ממעיט בער</w:t>
      </w:r>
      <w:r w:rsidR="004A5A26">
        <w:rPr>
          <w:rFonts w:hint="cs"/>
          <w:rtl/>
        </w:rPr>
        <w:t>כה של מחויבות המדינות החברות באמנה לחקור ולהעמיד לדין מבצעי פשעי אלימות והתעללות כנגד אנשים עם מוגבלויות תחת חקיקה מקומית מתאימה והחוק הבין-לאומי לזכויות אדם. מדינות החברות באמנה חייבות למנוע פעולות תגמול כנגד ניצולי מיסוד.</w:t>
      </w:r>
    </w:p>
    <w:p w:rsidR="004A5A26" w:rsidRDefault="004A5A26" w:rsidP="004A5A26">
      <w:pPr>
        <w:jc w:val="both"/>
        <w:rPr>
          <w:b/>
          <w:bCs/>
          <w:sz w:val="24"/>
          <w:szCs w:val="24"/>
          <w:rtl/>
        </w:rPr>
      </w:pPr>
      <w:r>
        <w:rPr>
          <w:rFonts w:hint="cs"/>
          <w:b/>
          <w:bCs/>
          <w:sz w:val="24"/>
          <w:szCs w:val="24"/>
          <w:rtl/>
        </w:rPr>
        <w:t xml:space="preserve">10. </w:t>
      </w:r>
      <w:r w:rsidR="00512D8B">
        <w:rPr>
          <w:rFonts w:hint="cs"/>
          <w:b/>
          <w:bCs/>
          <w:sz w:val="24"/>
          <w:szCs w:val="24"/>
          <w:rtl/>
        </w:rPr>
        <w:t>איסוף נתונים</w:t>
      </w:r>
      <w:r w:rsidR="004C79D3">
        <w:rPr>
          <w:rFonts w:hint="cs"/>
          <w:b/>
          <w:bCs/>
          <w:sz w:val="24"/>
          <w:szCs w:val="24"/>
          <w:rtl/>
        </w:rPr>
        <w:t xml:space="preserve"> על פי סיווג</w:t>
      </w:r>
    </w:p>
    <w:p w:rsidR="004A5A26" w:rsidRDefault="00340DC5" w:rsidP="00340DC5">
      <w:pPr>
        <w:pStyle w:val="a3"/>
        <w:numPr>
          <w:ilvl w:val="0"/>
          <w:numId w:val="3"/>
        </w:numPr>
        <w:jc w:val="both"/>
      </w:pPr>
      <w:r>
        <w:rPr>
          <w:rFonts w:hint="cs"/>
          <w:rtl/>
        </w:rPr>
        <w:t xml:space="preserve">על המדינות החברות באמנה לאסוף נתונים סטטיסטיים, מחקריים ומנהליים מתאימים </w:t>
      </w:r>
      <w:r w:rsidR="00466137">
        <w:rPr>
          <w:rFonts w:hint="cs"/>
          <w:rtl/>
        </w:rPr>
        <w:t>ומסווגים</w:t>
      </w:r>
      <w:r>
        <w:rPr>
          <w:rFonts w:hint="cs"/>
          <w:rtl/>
        </w:rPr>
        <w:t xml:space="preserve"> מבחינה אתית, ולהשתמש בהם כדי</w:t>
      </w:r>
      <w:r w:rsidR="008F5717">
        <w:rPr>
          <w:rFonts w:hint="cs"/>
          <w:rtl/>
        </w:rPr>
        <w:t xml:space="preserve"> להחכים קבלת החלטות. שימוש כזה בנתונים מחזק תהליכי אל-מיסוד, מסייע לעיצוב מדיניות, תכנונים ותוכניות אל-מיסוד, ומאפשר מדידה ומעקב אחר התקדמות ביישום אל-מיסוד. על הסטטיסטיקה והנתונים הנאספים לכסות את כל צורות המוסדות הציבוריים, הפרטיים ומבוססי האמונה. המדינות החברות באמנה יכולות להתייחס לסדרת השאלות שפותחה על ידי וושינגטון </w:t>
      </w:r>
      <w:proofErr w:type="spellStart"/>
      <w:r w:rsidR="008F5717">
        <w:rPr>
          <w:rFonts w:hint="cs"/>
          <w:rtl/>
        </w:rPr>
        <w:t>גרופ</w:t>
      </w:r>
      <w:proofErr w:type="spellEnd"/>
      <w:r w:rsidR="008F5717">
        <w:rPr>
          <w:rFonts w:hint="cs"/>
          <w:rtl/>
        </w:rPr>
        <w:t xml:space="preserve"> (</w:t>
      </w:r>
      <w:r w:rsidR="008F5717">
        <w:rPr>
          <w:rFonts w:hint="cs"/>
        </w:rPr>
        <w:t>WG</w:t>
      </w:r>
      <w:r w:rsidR="008F5717">
        <w:rPr>
          <w:rFonts w:hint="cs"/>
          <w:rtl/>
        </w:rPr>
        <w:t xml:space="preserve">), ועליהן להתחייב למאמצים אחרים להבטיח כי אף קבוצה אינה מודרת. </w:t>
      </w:r>
      <w:r w:rsidR="003B79A9">
        <w:rPr>
          <w:rFonts w:hint="cs"/>
          <w:rtl/>
        </w:rPr>
        <w:t>על המדינות החברות באמנה לה</w:t>
      </w:r>
      <w:r w:rsidR="00AF645D">
        <w:rPr>
          <w:rFonts w:hint="cs"/>
          <w:rtl/>
        </w:rPr>
        <w:t>פעיל</w:t>
      </w:r>
      <w:r w:rsidR="003B79A9">
        <w:rPr>
          <w:rFonts w:hint="cs"/>
          <w:rtl/>
        </w:rPr>
        <w:t xml:space="preserve"> את העקרונות הבסיסיים של הסטטיסטיקה הרשמית</w:t>
      </w:r>
      <w:r w:rsidR="00AF645D">
        <w:rPr>
          <w:rFonts w:hint="cs"/>
          <w:rtl/>
        </w:rPr>
        <w:t xml:space="preserve">, תוך הבטחה כי איסוף נתונים עומד בתקנים שנקבעו של לקיחת חלק, זיהוי עצמי, </w:t>
      </w:r>
      <w:r w:rsidR="00466137">
        <w:rPr>
          <w:rFonts w:hint="cs"/>
          <w:rtl/>
        </w:rPr>
        <w:t>סיווג</w:t>
      </w:r>
      <w:r w:rsidR="00AF645D">
        <w:rPr>
          <w:rFonts w:hint="cs"/>
          <w:rtl/>
        </w:rPr>
        <w:t>, פרטיות, שקיפות ונטילת אחריות.</w:t>
      </w:r>
    </w:p>
    <w:p w:rsidR="00AF645D" w:rsidRDefault="00412FC9" w:rsidP="00340DC5">
      <w:pPr>
        <w:pStyle w:val="a3"/>
        <w:numPr>
          <w:ilvl w:val="0"/>
          <w:numId w:val="3"/>
        </w:numPr>
        <w:jc w:val="both"/>
      </w:pPr>
      <w:r>
        <w:rPr>
          <w:rFonts w:hint="cs"/>
          <w:rtl/>
        </w:rPr>
        <w:t xml:space="preserve">על המדינות </w:t>
      </w:r>
      <w:r w:rsidR="00317CFE">
        <w:rPr>
          <w:rFonts w:hint="cs"/>
          <w:rtl/>
        </w:rPr>
        <w:t>חברות</w:t>
      </w:r>
      <w:r>
        <w:rPr>
          <w:rFonts w:hint="cs"/>
          <w:rtl/>
        </w:rPr>
        <w:t xml:space="preserve"> באמנה לסייע ללקיחת החלק של אנשים עם מוגבלויות, ושל הארגונים המייצגים אותם, </w:t>
      </w:r>
      <w:r w:rsidR="0033637B">
        <w:rPr>
          <w:rFonts w:hint="cs"/>
          <w:rtl/>
        </w:rPr>
        <w:t>ב</w:t>
      </w:r>
      <w:r w:rsidR="00631450">
        <w:rPr>
          <w:rFonts w:hint="cs"/>
          <w:rtl/>
        </w:rPr>
        <w:t>תרגילי ותהליכי איסוף נתונים רלוונטיים, כגון קביעת סדרי עדיפויות באיסוף נתונים, זיהוי אנשים עם מוגבלויות וסיפוק מידע לגבי תנאיהם וצרכיהם.</w:t>
      </w:r>
    </w:p>
    <w:p w:rsidR="00631450" w:rsidRDefault="00191932" w:rsidP="00340DC5">
      <w:pPr>
        <w:pStyle w:val="a3"/>
        <w:numPr>
          <w:ilvl w:val="0"/>
          <w:numId w:val="3"/>
        </w:numPr>
        <w:jc w:val="both"/>
      </w:pPr>
      <w:r>
        <w:rPr>
          <w:rFonts w:hint="cs"/>
          <w:rtl/>
        </w:rPr>
        <w:t xml:space="preserve">על הנתונים הנאספים על ידי המדינות החברות באמנה להיות </w:t>
      </w:r>
      <w:r w:rsidR="00BB3880">
        <w:rPr>
          <w:rFonts w:hint="cs"/>
          <w:rtl/>
        </w:rPr>
        <w:t>מסווגים</w:t>
      </w:r>
      <w:r>
        <w:rPr>
          <w:rFonts w:hint="cs"/>
          <w:rtl/>
        </w:rPr>
        <w:t xml:space="preserve"> לפי גזע, מוצא אתני, גיל, מגדר, מין, נטייה מינית, מעמד סוציואקונומי, סוג הלקות, סיבה למיסוד, תאריך אשפוז, תאריך שחרור משוער או ממשי, ותכונות אחרות. זה כולל איסוף רשומות מהימנות, נגישות ועדכניות הנוגעות במספרים ונתונים דמוגרפיים של אנשים במסגרות פסיכיאטריות או הקשורות בבריאות הנפש, רשומות</w:t>
      </w:r>
      <w:r w:rsidR="00311330">
        <w:rPr>
          <w:rFonts w:hint="cs"/>
          <w:rtl/>
        </w:rPr>
        <w:t xml:space="preserve"> לגבי האם החובה לאפשר לאנשים עם מוגבלויות לעזוב מוסדות מומשה, מספר האנשים שמימשו את האפשרות לעזוב, ומידע אחר בנוגע לתכנון לאלו שעדיין לא עזבו את המוסדות.</w:t>
      </w:r>
    </w:p>
    <w:p w:rsidR="00311330" w:rsidRDefault="003B2127" w:rsidP="00340DC5">
      <w:pPr>
        <w:pStyle w:val="a3"/>
        <w:numPr>
          <w:ilvl w:val="0"/>
          <w:numId w:val="3"/>
        </w:numPr>
        <w:jc w:val="both"/>
      </w:pPr>
      <w:r>
        <w:rPr>
          <w:rFonts w:hint="cs"/>
          <w:rtl/>
        </w:rPr>
        <w:t>על המדינות החברות באמנה להבטיח גישה לנתונים שנאספו לגבי אל-מיסוד במגוון תבניות נגישות על ידי אנשים עם מוגבלויות, חברה אזרחית, חוקרים וקובעי מדיניות, לרבות במהלך מצבי חירום.</w:t>
      </w:r>
    </w:p>
    <w:p w:rsidR="003B2127" w:rsidRDefault="00B10F9B" w:rsidP="00340DC5">
      <w:pPr>
        <w:pStyle w:val="a3"/>
        <w:numPr>
          <w:ilvl w:val="0"/>
          <w:numId w:val="3"/>
        </w:numPr>
        <w:jc w:val="both"/>
      </w:pPr>
      <w:r>
        <w:rPr>
          <w:rFonts w:hint="cs"/>
          <w:rtl/>
        </w:rPr>
        <w:t>בעת איסוף נתונים, על המדינות החברות באמנה להחיל אמצעי הגנה משפטיים, כגון חוקי הגנה על מידע, תוך כיבוד מלא של הזכות לפרטיות של נתונים אישיים. חוקים קיימים לעיתים קרובות נכשלים לכבד את הכושר המשפטי של אנשים עם מוגבלויות, וכך מחללים את פרטיותם ומערערים את הפיקוח וההגנה על זכויות האדם, ויש לתקן אותם. יש להביא לידי קונפורמיות את חוקי ההגנה על מידע</w:t>
      </w:r>
      <w:r w:rsidR="00C82910">
        <w:rPr>
          <w:rFonts w:hint="cs"/>
          <w:rtl/>
        </w:rPr>
        <w:t xml:space="preserve"> עם תקנים בין-לאומיים לגבי פרטיות מידע, בכפוף להתאמתם לאמנה.</w:t>
      </w:r>
    </w:p>
    <w:p w:rsidR="00C82910" w:rsidRDefault="00C82910" w:rsidP="00C82910">
      <w:pPr>
        <w:jc w:val="both"/>
        <w:rPr>
          <w:b/>
          <w:bCs/>
          <w:sz w:val="24"/>
          <w:szCs w:val="24"/>
          <w:rtl/>
        </w:rPr>
      </w:pPr>
      <w:r>
        <w:rPr>
          <w:rFonts w:hint="cs"/>
          <w:b/>
          <w:bCs/>
          <w:sz w:val="24"/>
          <w:szCs w:val="24"/>
          <w:rtl/>
        </w:rPr>
        <w:t>11. ניטור תהליכי אל-מיסוד</w:t>
      </w:r>
    </w:p>
    <w:p w:rsidR="00C82910" w:rsidRDefault="001B7A9E" w:rsidP="001B7A9E">
      <w:pPr>
        <w:pStyle w:val="a3"/>
        <w:numPr>
          <w:ilvl w:val="0"/>
          <w:numId w:val="3"/>
        </w:numPr>
        <w:jc w:val="both"/>
      </w:pPr>
      <w:r>
        <w:rPr>
          <w:rFonts w:hint="cs"/>
          <w:rtl/>
        </w:rPr>
        <w:t xml:space="preserve">על </w:t>
      </w:r>
      <w:r w:rsidR="002A334C">
        <w:rPr>
          <w:rFonts w:hint="cs"/>
          <w:rtl/>
        </w:rPr>
        <w:t>מנגנוני</w:t>
      </w:r>
      <w:r>
        <w:rPr>
          <w:rFonts w:hint="cs"/>
          <w:rtl/>
        </w:rPr>
        <w:t xml:space="preserve"> </w:t>
      </w:r>
      <w:r w:rsidR="002A334C">
        <w:rPr>
          <w:rFonts w:hint="cs"/>
          <w:rtl/>
        </w:rPr>
        <w:t xml:space="preserve">ניטור </w:t>
      </w:r>
      <w:r>
        <w:rPr>
          <w:rFonts w:hint="cs"/>
          <w:rtl/>
        </w:rPr>
        <w:t xml:space="preserve">להבטיח נטילת אחריות, שקיפות והגנה וקידום של זכויות אדם של אנשים עם מוגבלויות בכל השלבים של תהליכי אל-מיסוד. על </w:t>
      </w:r>
      <w:r w:rsidR="002A334C">
        <w:rPr>
          <w:rFonts w:hint="cs"/>
          <w:rtl/>
        </w:rPr>
        <w:t>מנגנוני ניטור</w:t>
      </w:r>
      <w:r>
        <w:rPr>
          <w:rFonts w:hint="cs"/>
          <w:rtl/>
        </w:rPr>
        <w:t xml:space="preserve"> לזהות, למנוע ולתקן הפרות של זכויות אדם, </w:t>
      </w:r>
      <w:r w:rsidR="008540CC">
        <w:rPr>
          <w:rFonts w:hint="cs"/>
          <w:rtl/>
        </w:rPr>
        <w:t xml:space="preserve">להציע המלצות על </w:t>
      </w:r>
      <w:proofErr w:type="spellStart"/>
      <w:r w:rsidR="008540CC">
        <w:rPr>
          <w:rFonts w:hint="cs"/>
          <w:rtl/>
        </w:rPr>
        <w:t>הפרקטיקות</w:t>
      </w:r>
      <w:proofErr w:type="spellEnd"/>
      <w:r w:rsidR="008540CC">
        <w:rPr>
          <w:rFonts w:hint="cs"/>
          <w:rtl/>
        </w:rPr>
        <w:t xml:space="preserve"> הטובות ביותר </w:t>
      </w:r>
      <w:r w:rsidR="00DF6531">
        <w:rPr>
          <w:rFonts w:hint="cs"/>
          <w:rtl/>
        </w:rPr>
        <w:t>ולהיות מוסמ</w:t>
      </w:r>
      <w:r w:rsidR="002A334C">
        <w:rPr>
          <w:rFonts w:hint="cs"/>
          <w:rtl/>
        </w:rPr>
        <w:t>כים</w:t>
      </w:r>
      <w:r w:rsidR="00DF6531">
        <w:rPr>
          <w:rFonts w:hint="cs"/>
          <w:rtl/>
        </w:rPr>
        <w:t xml:space="preserve"> לקבל על עצמ</w:t>
      </w:r>
      <w:r w:rsidR="002A334C">
        <w:rPr>
          <w:rFonts w:hint="cs"/>
          <w:rtl/>
        </w:rPr>
        <w:t>ם</w:t>
      </w:r>
      <w:r w:rsidR="00DF6531">
        <w:rPr>
          <w:rFonts w:hint="cs"/>
          <w:rtl/>
        </w:rPr>
        <w:t xml:space="preserve"> את המנעד המלא של מחויבויות המשויכות לסעיף 33 של האמנה בהתאם לקווי היסוד של הוועדה על מסגרות ניטור עצמאיות.</w:t>
      </w:r>
    </w:p>
    <w:p w:rsidR="00DF6531" w:rsidRDefault="005E5AC0" w:rsidP="001B7A9E">
      <w:pPr>
        <w:pStyle w:val="a3"/>
        <w:numPr>
          <w:ilvl w:val="0"/>
          <w:numId w:val="3"/>
        </w:numPr>
        <w:jc w:val="both"/>
      </w:pPr>
      <w:r>
        <w:rPr>
          <w:rFonts w:hint="cs"/>
          <w:rtl/>
        </w:rPr>
        <w:t xml:space="preserve">על מנגנוני ניטור לדבוק בעקרונות מבוססים של ניטור זכויות אדם, לרבות </w:t>
      </w:r>
      <w:r w:rsidR="004565AF">
        <w:rPr>
          <w:rFonts w:hint="cs"/>
          <w:rtl/>
        </w:rPr>
        <w:t xml:space="preserve">הבטחת לקיחת חלק משמעותי של אנשים עם מוגבלויות, במיוחד אלה הנמצאים במוסד או שהינם ניצולים, ושל הארגונים המייצגים אותם. </w:t>
      </w:r>
      <w:r w:rsidR="002F6EA9">
        <w:rPr>
          <w:rFonts w:hint="cs"/>
          <w:rtl/>
        </w:rPr>
        <w:t>על מנגנונים מניעתיים לאומיים, מוסדות זכויות אדם לאומיים ומנגנוני ניטור אחרים לא לכלול חברי צוות של מוסדות בפעולות ניטור אל-מיסוד.</w:t>
      </w:r>
    </w:p>
    <w:p w:rsidR="002F6EA9" w:rsidRDefault="004874DD" w:rsidP="001B7A9E">
      <w:pPr>
        <w:pStyle w:val="a3"/>
        <w:numPr>
          <w:ilvl w:val="0"/>
          <w:numId w:val="3"/>
        </w:numPr>
        <w:jc w:val="both"/>
      </w:pPr>
      <w:r>
        <w:rPr>
          <w:rFonts w:hint="cs"/>
          <w:rtl/>
        </w:rPr>
        <w:t xml:space="preserve">על המדינות החברות באמנה להבטיח כי למנגנוני ניטור עצמאיים המצוינים בסעיף 33 (2) של האמנה, יש משאבים מספיקים וגישה בלתי מוגבלת, פיזית או אחרת, למוסדות, מסמכים ומידע. על המדינות החברות באמנה גם להבטיח כי פעילויות ניטור עצמאיות תחת אחריותם </w:t>
      </w:r>
      <w:r>
        <w:rPr>
          <w:rFonts w:hint="cs"/>
          <w:rtl/>
        </w:rPr>
        <w:lastRenderedPageBreak/>
        <w:t>של החברה האזרחית</w:t>
      </w:r>
      <w:r w:rsidR="009E42E6">
        <w:rPr>
          <w:rFonts w:hint="cs"/>
          <w:rtl/>
        </w:rPr>
        <w:t xml:space="preserve"> וארגונים מייצגים של אנשים עם מוגבלויות, לרבות פעילויות תחת סעיף 33 (3), הינן נתונות לסיוע, וכי מחסומים להשגת גישה למוסדות, מסמכים ומידע מוסרים.</w:t>
      </w:r>
    </w:p>
    <w:p w:rsidR="009E42E6" w:rsidRDefault="00B71E16" w:rsidP="001B7A9E">
      <w:pPr>
        <w:pStyle w:val="a3"/>
        <w:numPr>
          <w:ilvl w:val="0"/>
          <w:numId w:val="3"/>
        </w:numPr>
        <w:jc w:val="both"/>
      </w:pPr>
      <w:r>
        <w:rPr>
          <w:rFonts w:hint="cs"/>
          <w:rtl/>
        </w:rPr>
        <w:t>יש לאפשר לכל מנגנוני הניטור לחקור באופן חופשי תנאים והפרות של זכויות אדם במוסדות ציבוריים ופרטיים. על גישה כזו לכבד ולהגן על פרטיותם של ניצולים. פרטיות אישית הולכת יחד עם מחויבויותיהן של המדינות החברות באמנה להימנע מחסימת פרסום דו"חות על זכויות האדם.</w:t>
      </w:r>
      <w:r w:rsidR="00C44522">
        <w:rPr>
          <w:rFonts w:hint="cs"/>
          <w:rtl/>
        </w:rPr>
        <w:t xml:space="preserve"> אין למדינות החברות באמנה להעלות פרטיות וחיסיון כמחסומים לניטור עצמאי. יש להגן על היכולת להשיג, לאחסן ולפרסם מידע לגבי התנאים במוסדות. תיעוד פוטוגרפי ובווידאו של התנאים במוסדות הינו חיוני להשלמת ואימות הממצאים העובדתיים של ניטור זכויות אדם.</w:t>
      </w:r>
    </w:p>
    <w:p w:rsidR="00C44522" w:rsidRDefault="000E7A1E" w:rsidP="001B7A9E">
      <w:pPr>
        <w:pStyle w:val="a3"/>
        <w:numPr>
          <w:ilvl w:val="0"/>
          <w:numId w:val="3"/>
        </w:numPr>
        <w:jc w:val="both"/>
      </w:pPr>
      <w:r>
        <w:rPr>
          <w:rFonts w:hint="cs"/>
          <w:rtl/>
        </w:rPr>
        <w:t>על המדינות החברות באמנה להתייחס להפרות זכויות אדם בעיתוי נכון ובאופן יעיל, לרבות אותן המזוהות באמצעות ניטור עצמאי.</w:t>
      </w:r>
    </w:p>
    <w:p w:rsidR="000E7A1E" w:rsidRDefault="00D00BD4" w:rsidP="001B7A9E">
      <w:pPr>
        <w:pStyle w:val="a3"/>
        <w:numPr>
          <w:ilvl w:val="0"/>
          <w:numId w:val="3"/>
        </w:numPr>
        <w:jc w:val="both"/>
      </w:pPr>
      <w:r>
        <w:rPr>
          <w:rFonts w:hint="cs"/>
          <w:rtl/>
        </w:rPr>
        <w:t xml:space="preserve">על המדינות החברות באמנה לכבד </w:t>
      </w:r>
      <w:r w:rsidR="00070A9B">
        <w:rPr>
          <w:rFonts w:hint="cs"/>
          <w:rtl/>
        </w:rPr>
        <w:t>ולסייע לבקשות מידע אישי מניצולי מיסוד במסגרות ציבוריות ופרטיות ללא הגבלה. אין למדינות החברות באמנה להגביל או למנוע גישה לרשומות רפואיות על ידי העלאת בריאות הציבור והוראות ציבוריות כסיבה.</w:t>
      </w:r>
    </w:p>
    <w:p w:rsidR="00070A9B" w:rsidRDefault="00D47B3A" w:rsidP="001B7A9E">
      <w:pPr>
        <w:pStyle w:val="a3"/>
        <w:numPr>
          <w:ilvl w:val="0"/>
          <w:numId w:val="3"/>
        </w:numPr>
        <w:jc w:val="both"/>
      </w:pPr>
      <w:r>
        <w:rPr>
          <w:rFonts w:hint="cs"/>
          <w:rtl/>
        </w:rPr>
        <w:t xml:space="preserve">בעת השחרור ממוסד, </w:t>
      </w:r>
      <w:r w:rsidR="007A3535">
        <w:rPr>
          <w:rFonts w:hint="cs"/>
          <w:rtl/>
        </w:rPr>
        <w:t xml:space="preserve">על </w:t>
      </w:r>
      <w:r>
        <w:rPr>
          <w:rFonts w:hint="cs"/>
          <w:rtl/>
        </w:rPr>
        <w:t xml:space="preserve">הרישומים של אנשים עם מוגבלויות </w:t>
      </w:r>
      <w:r w:rsidR="007A3535">
        <w:rPr>
          <w:rFonts w:hint="cs"/>
          <w:rtl/>
        </w:rPr>
        <w:t>להימסר לאדם המדובר ו\או להימחק, בהתאם לרצונו והעדפותיו של האדם. יש לכבד את בחירותיהם של ניצולים לגבי חשיפה, ועל הוראות משפטיות המתירות השגת גישה לרשומות על ידי המדינות החברות באמנה, רשויות אכיפת החוק, אנשי מקצוע בתחום הבריאות ואחרים להתבטל באופן מיידי.</w:t>
      </w:r>
    </w:p>
    <w:p w:rsidR="00F67EB4" w:rsidRDefault="00F67EB4" w:rsidP="008763DC">
      <w:pPr>
        <w:pStyle w:val="a3"/>
        <w:numPr>
          <w:ilvl w:val="0"/>
          <w:numId w:val="3"/>
        </w:numPr>
        <w:jc w:val="both"/>
      </w:pPr>
      <w:r>
        <w:rPr>
          <w:rFonts w:hint="cs"/>
          <w:rtl/>
        </w:rPr>
        <w:t>על המדינות החברות באמנה להתיר לניטור להמשיך במהלך מצבי חירום, תוך הבטחה כי מקלים סיכונים במידה ה</w:t>
      </w:r>
      <w:r w:rsidR="008763DC">
        <w:rPr>
          <w:rFonts w:hint="cs"/>
          <w:rtl/>
        </w:rPr>
        <w:t>מ</w:t>
      </w:r>
      <w:r>
        <w:rPr>
          <w:rFonts w:hint="cs"/>
          <w:rtl/>
        </w:rPr>
        <w:t>רב</w:t>
      </w:r>
      <w:r w:rsidR="008763DC">
        <w:rPr>
          <w:rFonts w:hint="cs"/>
          <w:rtl/>
        </w:rPr>
        <w:t>ית</w:t>
      </w:r>
      <w:r>
        <w:rPr>
          <w:rFonts w:hint="cs"/>
          <w:rtl/>
        </w:rPr>
        <w:t xml:space="preserve"> האפשרית.</w:t>
      </w:r>
      <w:r w:rsidR="008763DC">
        <w:rPr>
          <w:rFonts w:hint="cs"/>
          <w:rtl/>
        </w:rPr>
        <w:t xml:space="preserve"> כאשר ניטור באופן אישי איינו אפשרי, על המדינות החברות באמנה להקדיש משאבים זמינים לאימוץ חלופות, כגון דרכים דיגיטליות, אלקטרוניות או אחרות של תקשורת מרוחקת, על מנת להבטיח ניטור עצמאי יעיל.</w:t>
      </w:r>
    </w:p>
    <w:p w:rsidR="008763DC" w:rsidRDefault="00743B6C" w:rsidP="008763DC">
      <w:pPr>
        <w:pStyle w:val="a3"/>
        <w:numPr>
          <w:ilvl w:val="0"/>
          <w:numId w:val="3"/>
        </w:numPr>
        <w:jc w:val="both"/>
      </w:pPr>
      <w:r>
        <w:rPr>
          <w:rFonts w:hint="cs"/>
          <w:rtl/>
        </w:rPr>
        <w:t>על ניטור עצמאי של מוסדות מגורים להמשיך עד שכל המוסדות סגורים, ואין לדחות אותו בעתות חירום. בעקביות עם סעיפים 16 ו-33 (3) של האמנה, יש לכלול אנשים עם מוגבלויות, במיוחד ניצולי מיסוד, לרבות ילדים עם מוגבלויות, הארגונים המייצגים אותם וארגוני חברה אזרחית עצמאיים בניטור עצמאי.</w:t>
      </w:r>
    </w:p>
    <w:p w:rsidR="00743B6C" w:rsidRDefault="00743B6C" w:rsidP="00743B6C">
      <w:pPr>
        <w:jc w:val="both"/>
        <w:rPr>
          <w:b/>
          <w:bCs/>
          <w:sz w:val="24"/>
          <w:szCs w:val="24"/>
          <w:rtl/>
        </w:rPr>
      </w:pPr>
      <w:r>
        <w:rPr>
          <w:rFonts w:hint="cs"/>
          <w:b/>
          <w:bCs/>
          <w:sz w:val="24"/>
          <w:szCs w:val="24"/>
          <w:rtl/>
        </w:rPr>
        <w:t>12. שיתוף פעולה בין-לאומי</w:t>
      </w:r>
    </w:p>
    <w:p w:rsidR="00FB3A0B" w:rsidRDefault="00A17369" w:rsidP="00FB3A0B">
      <w:pPr>
        <w:pStyle w:val="a3"/>
        <w:numPr>
          <w:ilvl w:val="0"/>
          <w:numId w:val="3"/>
        </w:numPr>
        <w:jc w:val="both"/>
      </w:pPr>
      <w:r>
        <w:rPr>
          <w:rFonts w:hint="cs"/>
          <w:rtl/>
        </w:rPr>
        <w:t>שיתוף פעולה בין-לאומי הוא מפתח לתמיכה ברפורמות אל-מיסוד. השקעות בכל סוג של מיסוד, לרבות השקעות בשירותי חירום והצלה והשקעות במוסדות קטנים יותר, אינן תואמות לאמנה, ואינן משתלבות עם עיקרון "</w:t>
      </w:r>
      <w:r w:rsidR="00FB3A0B">
        <w:rPr>
          <w:rFonts w:hint="cs"/>
          <w:rtl/>
        </w:rPr>
        <w:t>המימוש הפרוגרסיבי".</w:t>
      </w:r>
    </w:p>
    <w:p w:rsidR="00FB3A0B" w:rsidRDefault="001318D9" w:rsidP="00FB3A0B">
      <w:pPr>
        <w:pStyle w:val="a3"/>
        <w:numPr>
          <w:ilvl w:val="0"/>
          <w:numId w:val="3"/>
        </w:numPr>
        <w:jc w:val="both"/>
      </w:pPr>
      <w:r>
        <w:rPr>
          <w:rFonts w:hint="cs"/>
          <w:rtl/>
        </w:rPr>
        <w:t xml:space="preserve">יש לבסס תהליכים שקופים למימוש שיתוף פעולה בין-לאומי ומנגנוני מתן דין וחשבון עצמאיים, על מנת להבטיח לא נעשה בהם שימוש לשמור או לחזק הפרדה במוסדות או אמצעי כפייה מבוססי מוגבלות. זה כולל איסוף </w:t>
      </w:r>
      <w:r w:rsidRPr="00B77F2A">
        <w:rPr>
          <w:rFonts w:hint="cs"/>
          <w:rtl/>
        </w:rPr>
        <w:t xml:space="preserve">נתונים </w:t>
      </w:r>
      <w:r w:rsidR="004C79D3" w:rsidRPr="00B77F2A">
        <w:rPr>
          <w:rFonts w:hint="cs"/>
          <w:rtl/>
        </w:rPr>
        <w:t>על פי סיווג</w:t>
      </w:r>
      <w:r w:rsidRPr="00B77F2A">
        <w:rPr>
          <w:rFonts w:hint="cs"/>
          <w:rtl/>
        </w:rPr>
        <w:t>, ניטור</w:t>
      </w:r>
      <w:r>
        <w:rPr>
          <w:rFonts w:hint="cs"/>
          <w:rtl/>
        </w:rPr>
        <w:t xml:space="preserve"> עצמאי והערכת כל הפרויקטים והתוכניות, ושקיפות לגבי מה מקבל מימון. יש לבסס מנגנוני קובלנ</w:t>
      </w:r>
      <w:r w:rsidR="00DF75C3">
        <w:rPr>
          <w:rFonts w:hint="cs"/>
          <w:rtl/>
        </w:rPr>
        <w:t>ה</w:t>
      </w:r>
      <w:r>
        <w:rPr>
          <w:rFonts w:hint="cs"/>
          <w:rtl/>
        </w:rPr>
        <w:t xml:space="preserve"> על ידי המדינות החברות באמנה ותורמים.</w:t>
      </w:r>
    </w:p>
    <w:p w:rsidR="001318D9" w:rsidRDefault="006C734A" w:rsidP="00FB3A0B">
      <w:pPr>
        <w:pStyle w:val="a3"/>
        <w:numPr>
          <w:ilvl w:val="0"/>
          <w:numId w:val="3"/>
        </w:numPr>
        <w:jc w:val="both"/>
      </w:pPr>
      <w:r>
        <w:rPr>
          <w:rFonts w:hint="cs"/>
          <w:rtl/>
        </w:rPr>
        <w:t>על המדינות החברות באמנה לבסס תהליך ייעוצי פתוח וישיר עם אנשים עם מוגבלויות, ועם הארגונים המייצגים אותם, לגבי העיצוב והיישום של פיתוח פרויקטים הממומנים על ידי שיתוף פעולה בין-לאומי. יש לשלב בתהליך אנשים עם מוגבלויות במוסדות וניצולי מיסוד. כאשר ארגוני חברה אזרחית חסרים מודעות של הזכות לחיות באופן עצמאי ולהיות כלול בקהילה, יש לתמוך בתהליך הייעוצי על ידי שיתוף פעולה בין-לאומי תחת הכותרת של חיזוק החברה האזרחית.</w:t>
      </w:r>
    </w:p>
    <w:p w:rsidR="006C734A" w:rsidRDefault="00483EF4" w:rsidP="00FB3A0B">
      <w:pPr>
        <w:pStyle w:val="a3"/>
        <w:numPr>
          <w:ilvl w:val="0"/>
          <w:numId w:val="3"/>
        </w:numPr>
        <w:jc w:val="both"/>
      </w:pPr>
      <w:r>
        <w:rPr>
          <w:rFonts w:hint="cs"/>
          <w:rtl/>
        </w:rPr>
        <w:t xml:space="preserve">על המדינות החברות באמנה למרכז את זכויותיהם של אנשים עם מוגבלויות לכל מאמצי שיתוף הפעולה הבין-לאומי ולהבטיח כי כל האמצעים ליישום </w:t>
      </w:r>
      <w:r w:rsidR="000E409F">
        <w:rPr>
          <w:rFonts w:hint="cs"/>
          <w:rtl/>
        </w:rPr>
        <w:t>אג'נדה 2030 לפיתוח בר-קיימא תומכים באל-מיסוד. מפני ששיתוף פעולה בין-לאומי אינו יכול להבטיח באופן יעיל אספקה לטווח ארוך של שירותים ותמיכה מבוססי קהילה, על המדינות החברות באמנה לתכנן להמשיך לנהל שירותים חדשים ולהשלים את תהליך האל-מיסוד.</w:t>
      </w:r>
    </w:p>
    <w:p w:rsidR="000E409F" w:rsidRDefault="00800FDE" w:rsidP="00FB3A0B">
      <w:pPr>
        <w:pStyle w:val="a3"/>
        <w:numPr>
          <w:ilvl w:val="0"/>
          <w:numId w:val="3"/>
        </w:numPr>
        <w:jc w:val="both"/>
      </w:pPr>
      <w:r>
        <w:rPr>
          <w:rFonts w:hint="cs"/>
          <w:rtl/>
        </w:rPr>
        <w:t xml:space="preserve">ארגונים בין-לאומיים אזוריים יכולים לשחק תפקיד חשוב בקידום תהליכי אל-מיסוד, </w:t>
      </w:r>
      <w:r w:rsidR="005530CC">
        <w:rPr>
          <w:rFonts w:hint="cs"/>
          <w:rtl/>
        </w:rPr>
        <w:t xml:space="preserve">כחלק משיתוף פעולה בין-לאומי. מוקדי מוגבלות בארגונים לאומיים, אזוריים ובין-לאומיים צריכים לעבוד באופן צמוד עם אנשים עם מוגבלויות, ועם הארגונים המייצגים אותם, ועם אנשים </w:t>
      </w:r>
      <w:r w:rsidR="005530CC">
        <w:rPr>
          <w:rFonts w:hint="cs"/>
          <w:rtl/>
        </w:rPr>
        <w:lastRenderedPageBreak/>
        <w:t>במוסדות וניצולי מיסוד. לארגוני שילוב אזוריים יש אותם תחומי אחריות כמו למדינות החברות באמנה לציית לאמנה, ועליהם לבסס מנגנונים לשקיפות ונטילת אחריות.</w:t>
      </w:r>
    </w:p>
    <w:p w:rsidR="005530CC" w:rsidRPr="00743B6C" w:rsidRDefault="002921AD" w:rsidP="00FB3A0B">
      <w:pPr>
        <w:pStyle w:val="a3"/>
        <w:numPr>
          <w:ilvl w:val="0"/>
          <w:numId w:val="3"/>
        </w:numPr>
        <w:jc w:val="both"/>
        <w:rPr>
          <w:rtl/>
        </w:rPr>
      </w:pPr>
      <w:r>
        <w:rPr>
          <w:rFonts w:hint="cs"/>
          <w:rtl/>
        </w:rPr>
        <w:t xml:space="preserve">שיתוף פעולה בין-לאומי של מאמצים לתמוך באל-מיסוד הינם חשובים על מנת למנוע העתקה של </w:t>
      </w:r>
      <w:proofErr w:type="spellStart"/>
      <w:r>
        <w:rPr>
          <w:rFonts w:hint="cs"/>
          <w:rtl/>
        </w:rPr>
        <w:t>פרקטיקות</w:t>
      </w:r>
      <w:proofErr w:type="spellEnd"/>
      <w:r>
        <w:rPr>
          <w:rFonts w:hint="cs"/>
          <w:rtl/>
        </w:rPr>
        <w:t xml:space="preserve"> רעות, כגון קידום גישת המודל הרפואי וחוקי בריאות הנפש הכפויה. על המדינות החברות באמנה לשקול כינון </w:t>
      </w:r>
      <w:proofErr w:type="spellStart"/>
      <w:r>
        <w:rPr>
          <w:rFonts w:hint="cs"/>
          <w:rtl/>
        </w:rPr>
        <w:t>תוכנית</w:t>
      </w:r>
      <w:proofErr w:type="spellEnd"/>
      <w:r>
        <w:rPr>
          <w:rFonts w:hint="cs"/>
          <w:rtl/>
        </w:rPr>
        <w:t xml:space="preserve"> בין-לאומית </w:t>
      </w:r>
      <w:proofErr w:type="spellStart"/>
      <w:r>
        <w:rPr>
          <w:rFonts w:hint="cs"/>
          <w:rtl/>
        </w:rPr>
        <w:t>לפרקטיקות</w:t>
      </w:r>
      <w:proofErr w:type="spellEnd"/>
      <w:r>
        <w:rPr>
          <w:rFonts w:hint="cs"/>
          <w:rtl/>
        </w:rPr>
        <w:t xml:space="preserve"> טובות של אל-מיסוד, בייעוץ צמוד עם אנשים עם מוגבלויות, במיוחד ניצולי מיסוד, והארגונים המייצגים אותם. על המדינות החברות באמנה למנוע התנדבות של תיירים זרים במוסדות (הידועה בשם "תיירות התנדבותית"), על ידי סיפוק </w:t>
      </w:r>
      <w:r w:rsidR="00DC1C87">
        <w:rPr>
          <w:rFonts w:hint="cs"/>
          <w:rtl/>
        </w:rPr>
        <w:t>הדרכת מסע הולמת והעלאת מודעות לגבי האמנה והסכנות של מיסוד.</w:t>
      </w:r>
    </w:p>
    <w:sectPr w:rsidR="005530CC" w:rsidRPr="00743B6C" w:rsidSect="007A771F">
      <w:type w:val="continuous"/>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14F39" w:rsidRDefault="00E14F39" w:rsidP="006D0B9F">
      <w:pPr>
        <w:spacing w:after="0" w:line="240" w:lineRule="auto"/>
      </w:pPr>
      <w:r>
        <w:separator/>
      </w:r>
    </w:p>
  </w:endnote>
  <w:endnote w:type="continuationSeparator" w:id="0">
    <w:p w:rsidR="00E14F39" w:rsidRDefault="00E14F39" w:rsidP="006D0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50160582"/>
      <w:docPartObj>
        <w:docPartGallery w:val="Page Numbers (Bottom of Page)"/>
        <w:docPartUnique/>
      </w:docPartObj>
    </w:sdtPr>
    <w:sdtContent>
      <w:p w:rsidR="003C1B8D" w:rsidRDefault="003C1B8D">
        <w:pPr>
          <w:pStyle w:val="af0"/>
        </w:pPr>
        <w:r>
          <w:fldChar w:fldCharType="begin"/>
        </w:r>
        <w:r>
          <w:instrText>PAGE   \* MERGEFORMAT</w:instrText>
        </w:r>
        <w:r>
          <w:fldChar w:fldCharType="separate"/>
        </w:r>
        <w:r>
          <w:rPr>
            <w:rtl/>
            <w:lang w:val="he-IL"/>
          </w:rPr>
          <w:t>2</w:t>
        </w:r>
        <w:r>
          <w:fldChar w:fldCharType="end"/>
        </w:r>
      </w:p>
    </w:sdtContent>
  </w:sdt>
  <w:p w:rsidR="003C1B8D" w:rsidRDefault="003C1B8D">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14F39" w:rsidRDefault="00E14F39" w:rsidP="006D0B9F">
      <w:pPr>
        <w:spacing w:after="0" w:line="240" w:lineRule="auto"/>
      </w:pPr>
      <w:r>
        <w:separator/>
      </w:r>
    </w:p>
  </w:footnote>
  <w:footnote w:type="continuationSeparator" w:id="0">
    <w:p w:rsidR="00E14F39" w:rsidRDefault="00E14F39" w:rsidP="006D0B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0565"/>
    <w:multiLevelType w:val="hybridMultilevel"/>
    <w:tmpl w:val="2CDE8F80"/>
    <w:lvl w:ilvl="0" w:tplc="AE4AC6DE">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D6548"/>
    <w:multiLevelType w:val="hybridMultilevel"/>
    <w:tmpl w:val="B270E796"/>
    <w:lvl w:ilvl="0" w:tplc="4CE8D34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A5BEC"/>
    <w:multiLevelType w:val="hybridMultilevel"/>
    <w:tmpl w:val="EEF85286"/>
    <w:lvl w:ilvl="0" w:tplc="487E66D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805B91"/>
    <w:multiLevelType w:val="hybridMultilevel"/>
    <w:tmpl w:val="41A4A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506E2"/>
    <w:multiLevelType w:val="hybridMultilevel"/>
    <w:tmpl w:val="93C0D86A"/>
    <w:lvl w:ilvl="0" w:tplc="DA72CF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492A6B"/>
    <w:multiLevelType w:val="hybridMultilevel"/>
    <w:tmpl w:val="1B68DB3A"/>
    <w:lvl w:ilvl="0" w:tplc="AE4AC6DE">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9E556A"/>
    <w:multiLevelType w:val="hybridMultilevel"/>
    <w:tmpl w:val="0158FBB2"/>
    <w:lvl w:ilvl="0" w:tplc="EEC8EF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144887"/>
    <w:multiLevelType w:val="hybridMultilevel"/>
    <w:tmpl w:val="3B98AD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149239A"/>
    <w:multiLevelType w:val="hybridMultilevel"/>
    <w:tmpl w:val="E74CD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EA1C7F"/>
    <w:multiLevelType w:val="hybridMultilevel"/>
    <w:tmpl w:val="C2586174"/>
    <w:lvl w:ilvl="0" w:tplc="487E66DE">
      <w:start w:val="1"/>
      <w:numFmt w:val="hebrew1"/>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FD7FA2"/>
    <w:multiLevelType w:val="hybridMultilevel"/>
    <w:tmpl w:val="680E78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167F6D"/>
    <w:multiLevelType w:val="hybridMultilevel"/>
    <w:tmpl w:val="8B328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F921B1"/>
    <w:multiLevelType w:val="hybridMultilevel"/>
    <w:tmpl w:val="857ED4DE"/>
    <w:lvl w:ilvl="0" w:tplc="AE4AC6DE">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5B2812"/>
    <w:multiLevelType w:val="hybridMultilevel"/>
    <w:tmpl w:val="CEEAA2EA"/>
    <w:lvl w:ilvl="0" w:tplc="AE4AC6DE">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AF7DEF"/>
    <w:multiLevelType w:val="hybridMultilevel"/>
    <w:tmpl w:val="06400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F81E8B"/>
    <w:multiLevelType w:val="hybridMultilevel"/>
    <w:tmpl w:val="F9A6D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3308FE"/>
    <w:multiLevelType w:val="hybridMultilevel"/>
    <w:tmpl w:val="42CE634E"/>
    <w:lvl w:ilvl="0" w:tplc="075CD0A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5C68D5"/>
    <w:multiLevelType w:val="hybridMultilevel"/>
    <w:tmpl w:val="FAD433CC"/>
    <w:lvl w:ilvl="0" w:tplc="AE4AC6DE">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A828CA"/>
    <w:multiLevelType w:val="hybridMultilevel"/>
    <w:tmpl w:val="4B6610B4"/>
    <w:lvl w:ilvl="0" w:tplc="2D80D2C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6C70798"/>
    <w:multiLevelType w:val="hybridMultilevel"/>
    <w:tmpl w:val="FD4AA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1B7414"/>
    <w:multiLevelType w:val="hybridMultilevel"/>
    <w:tmpl w:val="EB547598"/>
    <w:lvl w:ilvl="0" w:tplc="DA72CF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634ADF"/>
    <w:multiLevelType w:val="hybridMultilevel"/>
    <w:tmpl w:val="13A2AE0E"/>
    <w:lvl w:ilvl="0" w:tplc="EEC8EF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DC5226"/>
    <w:multiLevelType w:val="hybridMultilevel"/>
    <w:tmpl w:val="92463196"/>
    <w:lvl w:ilvl="0" w:tplc="075CD0A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D95CC3"/>
    <w:multiLevelType w:val="hybridMultilevel"/>
    <w:tmpl w:val="F0884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FA382F"/>
    <w:multiLevelType w:val="hybridMultilevel"/>
    <w:tmpl w:val="2B805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9D2229"/>
    <w:multiLevelType w:val="hybridMultilevel"/>
    <w:tmpl w:val="69287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521759"/>
    <w:multiLevelType w:val="hybridMultilevel"/>
    <w:tmpl w:val="7982CD54"/>
    <w:lvl w:ilvl="0" w:tplc="4CE8D34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A13816"/>
    <w:multiLevelType w:val="hybridMultilevel"/>
    <w:tmpl w:val="DF6CC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DB7B8D"/>
    <w:multiLevelType w:val="hybridMultilevel"/>
    <w:tmpl w:val="655CF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127B3C"/>
    <w:multiLevelType w:val="hybridMultilevel"/>
    <w:tmpl w:val="15F0E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E504E"/>
    <w:multiLevelType w:val="hybridMultilevel"/>
    <w:tmpl w:val="15DCD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2F702C"/>
    <w:multiLevelType w:val="hybridMultilevel"/>
    <w:tmpl w:val="A7E8E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475621"/>
    <w:multiLevelType w:val="hybridMultilevel"/>
    <w:tmpl w:val="CAFE0A6E"/>
    <w:lvl w:ilvl="0" w:tplc="AE4AC6DE">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971B99"/>
    <w:multiLevelType w:val="hybridMultilevel"/>
    <w:tmpl w:val="EF6EF602"/>
    <w:lvl w:ilvl="0" w:tplc="075CD0A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7A1198"/>
    <w:multiLevelType w:val="hybridMultilevel"/>
    <w:tmpl w:val="37E0ED3E"/>
    <w:lvl w:ilvl="0" w:tplc="075CD0A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890270"/>
    <w:multiLevelType w:val="hybridMultilevel"/>
    <w:tmpl w:val="57909C8A"/>
    <w:lvl w:ilvl="0" w:tplc="075CD0A8">
      <w:start w:val="1"/>
      <w:numFmt w:val="decimal"/>
      <w:lvlText w:val="%1."/>
      <w:lvlJc w:val="center"/>
      <w:pPr>
        <w:ind w:left="720" w:hanging="360"/>
      </w:pPr>
      <w:rPr>
        <w:rFonts w:hint="default"/>
        <w:lang w:bidi="he-I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ECB3DA2"/>
    <w:multiLevelType w:val="hybridMultilevel"/>
    <w:tmpl w:val="44F0230E"/>
    <w:lvl w:ilvl="0" w:tplc="0409000F">
      <w:start w:val="1"/>
      <w:numFmt w:val="decimal"/>
      <w:lvlText w:val="%1."/>
      <w:lvlJc w:val="left"/>
      <w:pPr>
        <w:ind w:left="720" w:hanging="360"/>
      </w:pPr>
      <w:rPr>
        <w:rFonts w:hint="default"/>
        <w:lang w:bidi="he-I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5FC16F9"/>
    <w:multiLevelType w:val="hybridMultilevel"/>
    <w:tmpl w:val="F0720ABA"/>
    <w:lvl w:ilvl="0" w:tplc="AE4AC6DE">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3733D2"/>
    <w:multiLevelType w:val="hybridMultilevel"/>
    <w:tmpl w:val="8D1CCB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547CBA"/>
    <w:multiLevelType w:val="hybridMultilevel"/>
    <w:tmpl w:val="9FE6C366"/>
    <w:lvl w:ilvl="0" w:tplc="075CD0A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D74C70"/>
    <w:multiLevelType w:val="hybridMultilevel"/>
    <w:tmpl w:val="DE3AE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322957">
    <w:abstractNumId w:val="29"/>
  </w:num>
  <w:num w:numId="2" w16cid:durableId="1296374398">
    <w:abstractNumId w:val="23"/>
  </w:num>
  <w:num w:numId="3" w16cid:durableId="283394349">
    <w:abstractNumId w:val="35"/>
  </w:num>
  <w:num w:numId="4" w16cid:durableId="1562137546">
    <w:abstractNumId w:val="8"/>
  </w:num>
  <w:num w:numId="5" w16cid:durableId="508183380">
    <w:abstractNumId w:val="14"/>
  </w:num>
  <w:num w:numId="6" w16cid:durableId="1607544179">
    <w:abstractNumId w:val="3"/>
  </w:num>
  <w:num w:numId="7" w16cid:durableId="1527982302">
    <w:abstractNumId w:val="11"/>
  </w:num>
  <w:num w:numId="8" w16cid:durableId="387075316">
    <w:abstractNumId w:val="24"/>
  </w:num>
  <w:num w:numId="9" w16cid:durableId="1461223087">
    <w:abstractNumId w:val="25"/>
  </w:num>
  <w:num w:numId="10" w16cid:durableId="472599020">
    <w:abstractNumId w:val="15"/>
  </w:num>
  <w:num w:numId="11" w16cid:durableId="642127486">
    <w:abstractNumId w:val="7"/>
  </w:num>
  <w:num w:numId="12" w16cid:durableId="1308391858">
    <w:abstractNumId w:val="28"/>
  </w:num>
  <w:num w:numId="13" w16cid:durableId="859589483">
    <w:abstractNumId w:val="19"/>
  </w:num>
  <w:num w:numId="14" w16cid:durableId="1318075436">
    <w:abstractNumId w:val="6"/>
  </w:num>
  <w:num w:numId="15" w16cid:durableId="1566837024">
    <w:abstractNumId w:val="21"/>
  </w:num>
  <w:num w:numId="16" w16cid:durableId="2095347858">
    <w:abstractNumId w:val="10"/>
  </w:num>
  <w:num w:numId="17" w16cid:durableId="1451247349">
    <w:abstractNumId w:val="38"/>
  </w:num>
  <w:num w:numId="18" w16cid:durableId="2112700182">
    <w:abstractNumId w:val="4"/>
  </w:num>
  <w:num w:numId="19" w16cid:durableId="194780620">
    <w:abstractNumId w:val="20"/>
  </w:num>
  <w:num w:numId="20" w16cid:durableId="1221283996">
    <w:abstractNumId w:val="31"/>
  </w:num>
  <w:num w:numId="21" w16cid:durableId="1129516991">
    <w:abstractNumId w:val="30"/>
  </w:num>
  <w:num w:numId="22" w16cid:durableId="1681814362">
    <w:abstractNumId w:val="40"/>
  </w:num>
  <w:num w:numId="23" w16cid:durableId="892691184">
    <w:abstractNumId w:val="27"/>
  </w:num>
  <w:num w:numId="24" w16cid:durableId="1242527877">
    <w:abstractNumId w:val="2"/>
  </w:num>
  <w:num w:numId="25" w16cid:durableId="551582844">
    <w:abstractNumId w:val="9"/>
  </w:num>
  <w:num w:numId="26" w16cid:durableId="123082342">
    <w:abstractNumId w:val="17"/>
  </w:num>
  <w:num w:numId="27" w16cid:durableId="447899085">
    <w:abstractNumId w:val="12"/>
  </w:num>
  <w:num w:numId="28" w16cid:durableId="933325553">
    <w:abstractNumId w:val="37"/>
  </w:num>
  <w:num w:numId="29" w16cid:durableId="533344785">
    <w:abstractNumId w:val="5"/>
  </w:num>
  <w:num w:numId="30" w16cid:durableId="1094858316">
    <w:abstractNumId w:val="32"/>
  </w:num>
  <w:num w:numId="31" w16cid:durableId="1435242815">
    <w:abstractNumId w:val="0"/>
  </w:num>
  <w:num w:numId="32" w16cid:durableId="1745688558">
    <w:abstractNumId w:val="26"/>
  </w:num>
  <w:num w:numId="33" w16cid:durableId="1338191258">
    <w:abstractNumId w:val="1"/>
  </w:num>
  <w:num w:numId="34" w16cid:durableId="871576639">
    <w:abstractNumId w:val="18"/>
  </w:num>
  <w:num w:numId="35" w16cid:durableId="677540384">
    <w:abstractNumId w:val="13"/>
  </w:num>
  <w:num w:numId="36" w16cid:durableId="1114209615">
    <w:abstractNumId w:val="36"/>
  </w:num>
  <w:num w:numId="37" w16cid:durableId="1470317896">
    <w:abstractNumId w:val="16"/>
  </w:num>
  <w:num w:numId="38" w16cid:durableId="786852488">
    <w:abstractNumId w:val="34"/>
  </w:num>
  <w:num w:numId="39" w16cid:durableId="508329716">
    <w:abstractNumId w:val="33"/>
  </w:num>
  <w:num w:numId="40" w16cid:durableId="1470585906">
    <w:abstractNumId w:val="22"/>
  </w:num>
  <w:num w:numId="41" w16cid:durableId="86621760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FDD"/>
    <w:rsid w:val="00002544"/>
    <w:rsid w:val="000049D2"/>
    <w:rsid w:val="00012367"/>
    <w:rsid w:val="000129F6"/>
    <w:rsid w:val="00012C5E"/>
    <w:rsid w:val="00012D35"/>
    <w:rsid w:val="00014933"/>
    <w:rsid w:val="00023389"/>
    <w:rsid w:val="00026294"/>
    <w:rsid w:val="00030BAF"/>
    <w:rsid w:val="00034134"/>
    <w:rsid w:val="00034B51"/>
    <w:rsid w:val="000400A0"/>
    <w:rsid w:val="00042192"/>
    <w:rsid w:val="0005183E"/>
    <w:rsid w:val="00070A9B"/>
    <w:rsid w:val="00077C79"/>
    <w:rsid w:val="00085965"/>
    <w:rsid w:val="00092444"/>
    <w:rsid w:val="00094EE9"/>
    <w:rsid w:val="000A2470"/>
    <w:rsid w:val="000B0846"/>
    <w:rsid w:val="000B48A6"/>
    <w:rsid w:val="000C6410"/>
    <w:rsid w:val="000C6691"/>
    <w:rsid w:val="000C7739"/>
    <w:rsid w:val="000D3A79"/>
    <w:rsid w:val="000E0BEA"/>
    <w:rsid w:val="000E409F"/>
    <w:rsid w:val="000E7A1E"/>
    <w:rsid w:val="000F09B6"/>
    <w:rsid w:val="000F442B"/>
    <w:rsid w:val="000F4E3F"/>
    <w:rsid w:val="00105B09"/>
    <w:rsid w:val="00120182"/>
    <w:rsid w:val="001318D9"/>
    <w:rsid w:val="00145481"/>
    <w:rsid w:val="001462CC"/>
    <w:rsid w:val="00184AFE"/>
    <w:rsid w:val="00187E2E"/>
    <w:rsid w:val="00191932"/>
    <w:rsid w:val="001A0403"/>
    <w:rsid w:val="001A0929"/>
    <w:rsid w:val="001A6711"/>
    <w:rsid w:val="001A71A1"/>
    <w:rsid w:val="001B157F"/>
    <w:rsid w:val="001B7A9E"/>
    <w:rsid w:val="001C347F"/>
    <w:rsid w:val="001F2E21"/>
    <w:rsid w:val="001F3C74"/>
    <w:rsid w:val="001F3FDD"/>
    <w:rsid w:val="002010B7"/>
    <w:rsid w:val="00207348"/>
    <w:rsid w:val="00207CB4"/>
    <w:rsid w:val="00216881"/>
    <w:rsid w:val="00221B10"/>
    <w:rsid w:val="00230AA0"/>
    <w:rsid w:val="002335E9"/>
    <w:rsid w:val="00242746"/>
    <w:rsid w:val="0025102A"/>
    <w:rsid w:val="00251BB8"/>
    <w:rsid w:val="00253E6A"/>
    <w:rsid w:val="002642F4"/>
    <w:rsid w:val="0027038B"/>
    <w:rsid w:val="00276713"/>
    <w:rsid w:val="002921AD"/>
    <w:rsid w:val="00297E41"/>
    <w:rsid w:val="002A334C"/>
    <w:rsid w:val="002A4542"/>
    <w:rsid w:val="002A7D5A"/>
    <w:rsid w:val="002B45B3"/>
    <w:rsid w:val="002B5904"/>
    <w:rsid w:val="002B698F"/>
    <w:rsid w:val="002B69D0"/>
    <w:rsid w:val="002B7547"/>
    <w:rsid w:val="002D01A7"/>
    <w:rsid w:val="002D335B"/>
    <w:rsid w:val="002E1A3A"/>
    <w:rsid w:val="002E3FAC"/>
    <w:rsid w:val="002E4D89"/>
    <w:rsid w:val="002F277A"/>
    <w:rsid w:val="002F6EA9"/>
    <w:rsid w:val="003001E6"/>
    <w:rsid w:val="003021D6"/>
    <w:rsid w:val="003061C6"/>
    <w:rsid w:val="00311330"/>
    <w:rsid w:val="0031484E"/>
    <w:rsid w:val="00317CFE"/>
    <w:rsid w:val="00326AF0"/>
    <w:rsid w:val="0033603C"/>
    <w:rsid w:val="0033637B"/>
    <w:rsid w:val="00340DC5"/>
    <w:rsid w:val="00352540"/>
    <w:rsid w:val="003625E1"/>
    <w:rsid w:val="00370E2B"/>
    <w:rsid w:val="00390006"/>
    <w:rsid w:val="003A393E"/>
    <w:rsid w:val="003B2127"/>
    <w:rsid w:val="003B5C1A"/>
    <w:rsid w:val="003B79A9"/>
    <w:rsid w:val="003C1B8D"/>
    <w:rsid w:val="003C622B"/>
    <w:rsid w:val="003D1FD6"/>
    <w:rsid w:val="003E1373"/>
    <w:rsid w:val="003F5BDF"/>
    <w:rsid w:val="004029F9"/>
    <w:rsid w:val="00407D4B"/>
    <w:rsid w:val="00412FC9"/>
    <w:rsid w:val="00413E22"/>
    <w:rsid w:val="004262F2"/>
    <w:rsid w:val="004467C6"/>
    <w:rsid w:val="00455595"/>
    <w:rsid w:val="004565AF"/>
    <w:rsid w:val="00462FA6"/>
    <w:rsid w:val="00466137"/>
    <w:rsid w:val="00474746"/>
    <w:rsid w:val="00474885"/>
    <w:rsid w:val="00475716"/>
    <w:rsid w:val="00483B34"/>
    <w:rsid w:val="00483EF4"/>
    <w:rsid w:val="004874DD"/>
    <w:rsid w:val="0049150A"/>
    <w:rsid w:val="00493D2F"/>
    <w:rsid w:val="00496854"/>
    <w:rsid w:val="004A5A26"/>
    <w:rsid w:val="004B41B3"/>
    <w:rsid w:val="004C79D3"/>
    <w:rsid w:val="004D5360"/>
    <w:rsid w:val="004E283D"/>
    <w:rsid w:val="004E3A15"/>
    <w:rsid w:val="004F2019"/>
    <w:rsid w:val="004F2E89"/>
    <w:rsid w:val="004F7FD6"/>
    <w:rsid w:val="00507426"/>
    <w:rsid w:val="00507A6F"/>
    <w:rsid w:val="00512D8B"/>
    <w:rsid w:val="00517870"/>
    <w:rsid w:val="00521F34"/>
    <w:rsid w:val="005240E1"/>
    <w:rsid w:val="00544BDA"/>
    <w:rsid w:val="00546E94"/>
    <w:rsid w:val="00552ADB"/>
    <w:rsid w:val="005530CC"/>
    <w:rsid w:val="005563D7"/>
    <w:rsid w:val="005633EF"/>
    <w:rsid w:val="00566DC6"/>
    <w:rsid w:val="00575CB1"/>
    <w:rsid w:val="0057697E"/>
    <w:rsid w:val="0059261C"/>
    <w:rsid w:val="00592E5A"/>
    <w:rsid w:val="00595CBC"/>
    <w:rsid w:val="005A31AC"/>
    <w:rsid w:val="005A6DD7"/>
    <w:rsid w:val="005B075B"/>
    <w:rsid w:val="005B1A0D"/>
    <w:rsid w:val="005B419E"/>
    <w:rsid w:val="005B547E"/>
    <w:rsid w:val="005B5901"/>
    <w:rsid w:val="005B7ECB"/>
    <w:rsid w:val="005B7F77"/>
    <w:rsid w:val="005C0555"/>
    <w:rsid w:val="005D1180"/>
    <w:rsid w:val="005D2933"/>
    <w:rsid w:val="005E3152"/>
    <w:rsid w:val="005E5AC0"/>
    <w:rsid w:val="005F21FA"/>
    <w:rsid w:val="005F3B52"/>
    <w:rsid w:val="005F4CC1"/>
    <w:rsid w:val="005F607C"/>
    <w:rsid w:val="00600101"/>
    <w:rsid w:val="00607A5C"/>
    <w:rsid w:val="0061151E"/>
    <w:rsid w:val="00614218"/>
    <w:rsid w:val="0062141E"/>
    <w:rsid w:val="00630290"/>
    <w:rsid w:val="00631450"/>
    <w:rsid w:val="00637507"/>
    <w:rsid w:val="00643283"/>
    <w:rsid w:val="0064635D"/>
    <w:rsid w:val="00650670"/>
    <w:rsid w:val="0066137A"/>
    <w:rsid w:val="00663190"/>
    <w:rsid w:val="00663824"/>
    <w:rsid w:val="00666917"/>
    <w:rsid w:val="00672D74"/>
    <w:rsid w:val="00675FD2"/>
    <w:rsid w:val="0068087D"/>
    <w:rsid w:val="00681949"/>
    <w:rsid w:val="00684AB2"/>
    <w:rsid w:val="00684B62"/>
    <w:rsid w:val="00692FE8"/>
    <w:rsid w:val="00696218"/>
    <w:rsid w:val="006A0340"/>
    <w:rsid w:val="006B03FA"/>
    <w:rsid w:val="006B0FF3"/>
    <w:rsid w:val="006B231D"/>
    <w:rsid w:val="006B391B"/>
    <w:rsid w:val="006B4F53"/>
    <w:rsid w:val="006C734A"/>
    <w:rsid w:val="006D0B9F"/>
    <w:rsid w:val="006D2FEE"/>
    <w:rsid w:val="006D3DCF"/>
    <w:rsid w:val="006D6958"/>
    <w:rsid w:val="006D72F4"/>
    <w:rsid w:val="006E5DD6"/>
    <w:rsid w:val="006E758E"/>
    <w:rsid w:val="006F0AE6"/>
    <w:rsid w:val="006F42AD"/>
    <w:rsid w:val="007000A4"/>
    <w:rsid w:val="007038AF"/>
    <w:rsid w:val="00707CE5"/>
    <w:rsid w:val="00710E7E"/>
    <w:rsid w:val="007173AC"/>
    <w:rsid w:val="00720B34"/>
    <w:rsid w:val="0073160F"/>
    <w:rsid w:val="007324E8"/>
    <w:rsid w:val="007406FE"/>
    <w:rsid w:val="0074173D"/>
    <w:rsid w:val="00743B6C"/>
    <w:rsid w:val="0074614E"/>
    <w:rsid w:val="00751BB0"/>
    <w:rsid w:val="0075302C"/>
    <w:rsid w:val="0075424F"/>
    <w:rsid w:val="0076064C"/>
    <w:rsid w:val="0077733C"/>
    <w:rsid w:val="00781A43"/>
    <w:rsid w:val="007858D4"/>
    <w:rsid w:val="00793A7F"/>
    <w:rsid w:val="0079447E"/>
    <w:rsid w:val="00797AFF"/>
    <w:rsid w:val="007A3535"/>
    <w:rsid w:val="007A52E9"/>
    <w:rsid w:val="007A6379"/>
    <w:rsid w:val="007A771F"/>
    <w:rsid w:val="007C127D"/>
    <w:rsid w:val="007C6A3A"/>
    <w:rsid w:val="007D5F4B"/>
    <w:rsid w:val="007D7BCA"/>
    <w:rsid w:val="007F7A16"/>
    <w:rsid w:val="00800FDE"/>
    <w:rsid w:val="008012C9"/>
    <w:rsid w:val="00806690"/>
    <w:rsid w:val="008132C6"/>
    <w:rsid w:val="00822248"/>
    <w:rsid w:val="00826748"/>
    <w:rsid w:val="00826FF2"/>
    <w:rsid w:val="00831E4D"/>
    <w:rsid w:val="00832297"/>
    <w:rsid w:val="008447BF"/>
    <w:rsid w:val="008447F9"/>
    <w:rsid w:val="008540CC"/>
    <w:rsid w:val="008634DE"/>
    <w:rsid w:val="0087335C"/>
    <w:rsid w:val="00873EEA"/>
    <w:rsid w:val="008763DC"/>
    <w:rsid w:val="00884E74"/>
    <w:rsid w:val="00885EE0"/>
    <w:rsid w:val="008919CF"/>
    <w:rsid w:val="008A2126"/>
    <w:rsid w:val="008A472F"/>
    <w:rsid w:val="008A4761"/>
    <w:rsid w:val="008A5BEC"/>
    <w:rsid w:val="008D02D8"/>
    <w:rsid w:val="008D6EC5"/>
    <w:rsid w:val="008E3686"/>
    <w:rsid w:val="008E4813"/>
    <w:rsid w:val="008E529C"/>
    <w:rsid w:val="008F5717"/>
    <w:rsid w:val="008F7101"/>
    <w:rsid w:val="00917007"/>
    <w:rsid w:val="00932671"/>
    <w:rsid w:val="00935C86"/>
    <w:rsid w:val="009533F8"/>
    <w:rsid w:val="00962A6B"/>
    <w:rsid w:val="00987D4C"/>
    <w:rsid w:val="009A288B"/>
    <w:rsid w:val="009A379F"/>
    <w:rsid w:val="009A3A26"/>
    <w:rsid w:val="009B056C"/>
    <w:rsid w:val="009B276B"/>
    <w:rsid w:val="009B5D77"/>
    <w:rsid w:val="009C0248"/>
    <w:rsid w:val="009C1E17"/>
    <w:rsid w:val="009C29CB"/>
    <w:rsid w:val="009C359C"/>
    <w:rsid w:val="009D0914"/>
    <w:rsid w:val="009D5CE5"/>
    <w:rsid w:val="009E42E6"/>
    <w:rsid w:val="009E463F"/>
    <w:rsid w:val="00A12F0A"/>
    <w:rsid w:val="00A130BC"/>
    <w:rsid w:val="00A13714"/>
    <w:rsid w:val="00A166A7"/>
    <w:rsid w:val="00A17369"/>
    <w:rsid w:val="00A416C9"/>
    <w:rsid w:val="00A54905"/>
    <w:rsid w:val="00A62FB2"/>
    <w:rsid w:val="00A65E83"/>
    <w:rsid w:val="00A709DA"/>
    <w:rsid w:val="00A72413"/>
    <w:rsid w:val="00A7576C"/>
    <w:rsid w:val="00A769CD"/>
    <w:rsid w:val="00A920C9"/>
    <w:rsid w:val="00A943F7"/>
    <w:rsid w:val="00AA1B31"/>
    <w:rsid w:val="00AA6682"/>
    <w:rsid w:val="00AB7054"/>
    <w:rsid w:val="00AC32EA"/>
    <w:rsid w:val="00AC36D4"/>
    <w:rsid w:val="00AC3C09"/>
    <w:rsid w:val="00AC72B7"/>
    <w:rsid w:val="00AD010D"/>
    <w:rsid w:val="00AD28E0"/>
    <w:rsid w:val="00AD308A"/>
    <w:rsid w:val="00AD5EE9"/>
    <w:rsid w:val="00AE1BAC"/>
    <w:rsid w:val="00AE26AB"/>
    <w:rsid w:val="00AE492E"/>
    <w:rsid w:val="00AE5A21"/>
    <w:rsid w:val="00AF0B1A"/>
    <w:rsid w:val="00AF0B78"/>
    <w:rsid w:val="00AF0D41"/>
    <w:rsid w:val="00AF645D"/>
    <w:rsid w:val="00B02BF7"/>
    <w:rsid w:val="00B04F84"/>
    <w:rsid w:val="00B05CD8"/>
    <w:rsid w:val="00B06095"/>
    <w:rsid w:val="00B10CC5"/>
    <w:rsid w:val="00B10F9B"/>
    <w:rsid w:val="00B13EC8"/>
    <w:rsid w:val="00B33908"/>
    <w:rsid w:val="00B36FF4"/>
    <w:rsid w:val="00B42397"/>
    <w:rsid w:val="00B5309B"/>
    <w:rsid w:val="00B5403B"/>
    <w:rsid w:val="00B54D04"/>
    <w:rsid w:val="00B55374"/>
    <w:rsid w:val="00B571CE"/>
    <w:rsid w:val="00B63EA1"/>
    <w:rsid w:val="00B71E16"/>
    <w:rsid w:val="00B71F6C"/>
    <w:rsid w:val="00B742C2"/>
    <w:rsid w:val="00B77F2A"/>
    <w:rsid w:val="00B82D78"/>
    <w:rsid w:val="00B9696D"/>
    <w:rsid w:val="00BA1073"/>
    <w:rsid w:val="00BA4C1E"/>
    <w:rsid w:val="00BA7CB2"/>
    <w:rsid w:val="00BB0E5B"/>
    <w:rsid w:val="00BB3880"/>
    <w:rsid w:val="00BB5B35"/>
    <w:rsid w:val="00BB69E8"/>
    <w:rsid w:val="00BC1EDF"/>
    <w:rsid w:val="00BC4646"/>
    <w:rsid w:val="00BC5D80"/>
    <w:rsid w:val="00BC71A9"/>
    <w:rsid w:val="00BD0214"/>
    <w:rsid w:val="00BD0B6A"/>
    <w:rsid w:val="00BE0BE1"/>
    <w:rsid w:val="00BE1E18"/>
    <w:rsid w:val="00BE2F0F"/>
    <w:rsid w:val="00C04F43"/>
    <w:rsid w:val="00C07206"/>
    <w:rsid w:val="00C16362"/>
    <w:rsid w:val="00C20EEA"/>
    <w:rsid w:val="00C31F82"/>
    <w:rsid w:val="00C33812"/>
    <w:rsid w:val="00C33A8A"/>
    <w:rsid w:val="00C44522"/>
    <w:rsid w:val="00C44DB4"/>
    <w:rsid w:val="00C47399"/>
    <w:rsid w:val="00C56B90"/>
    <w:rsid w:val="00C57B44"/>
    <w:rsid w:val="00C64866"/>
    <w:rsid w:val="00C71735"/>
    <w:rsid w:val="00C82119"/>
    <w:rsid w:val="00C82881"/>
    <w:rsid w:val="00C82910"/>
    <w:rsid w:val="00CA335F"/>
    <w:rsid w:val="00CA59EE"/>
    <w:rsid w:val="00CA5EEC"/>
    <w:rsid w:val="00CA678F"/>
    <w:rsid w:val="00CB25E3"/>
    <w:rsid w:val="00CB7284"/>
    <w:rsid w:val="00CB7B08"/>
    <w:rsid w:val="00CC544A"/>
    <w:rsid w:val="00CC6005"/>
    <w:rsid w:val="00CE5146"/>
    <w:rsid w:val="00CE5C43"/>
    <w:rsid w:val="00CE6434"/>
    <w:rsid w:val="00CF4AEF"/>
    <w:rsid w:val="00D00BD4"/>
    <w:rsid w:val="00D078E0"/>
    <w:rsid w:val="00D14509"/>
    <w:rsid w:val="00D33BD1"/>
    <w:rsid w:val="00D356B7"/>
    <w:rsid w:val="00D41841"/>
    <w:rsid w:val="00D41ED8"/>
    <w:rsid w:val="00D47B3A"/>
    <w:rsid w:val="00D51D14"/>
    <w:rsid w:val="00D53608"/>
    <w:rsid w:val="00D557A6"/>
    <w:rsid w:val="00D64BB4"/>
    <w:rsid w:val="00D64FAF"/>
    <w:rsid w:val="00D66DE1"/>
    <w:rsid w:val="00D7070B"/>
    <w:rsid w:val="00D71749"/>
    <w:rsid w:val="00D82BBB"/>
    <w:rsid w:val="00DB26BB"/>
    <w:rsid w:val="00DC0093"/>
    <w:rsid w:val="00DC1299"/>
    <w:rsid w:val="00DC1ABA"/>
    <w:rsid w:val="00DC1C87"/>
    <w:rsid w:val="00DC6595"/>
    <w:rsid w:val="00DC77E5"/>
    <w:rsid w:val="00DE1989"/>
    <w:rsid w:val="00DF09DF"/>
    <w:rsid w:val="00DF6531"/>
    <w:rsid w:val="00DF75C3"/>
    <w:rsid w:val="00E021E3"/>
    <w:rsid w:val="00E14F39"/>
    <w:rsid w:val="00E20D8C"/>
    <w:rsid w:val="00E253FD"/>
    <w:rsid w:val="00E31996"/>
    <w:rsid w:val="00E34FED"/>
    <w:rsid w:val="00E35CC5"/>
    <w:rsid w:val="00E54163"/>
    <w:rsid w:val="00E54AAC"/>
    <w:rsid w:val="00E55E40"/>
    <w:rsid w:val="00E60F09"/>
    <w:rsid w:val="00E62065"/>
    <w:rsid w:val="00E711B2"/>
    <w:rsid w:val="00E838CA"/>
    <w:rsid w:val="00E83F5B"/>
    <w:rsid w:val="00E86A62"/>
    <w:rsid w:val="00E86B2F"/>
    <w:rsid w:val="00E86FB7"/>
    <w:rsid w:val="00E95F6C"/>
    <w:rsid w:val="00EA368E"/>
    <w:rsid w:val="00EA3B67"/>
    <w:rsid w:val="00EB689C"/>
    <w:rsid w:val="00ED34BE"/>
    <w:rsid w:val="00ED51F2"/>
    <w:rsid w:val="00EE5310"/>
    <w:rsid w:val="00EF0336"/>
    <w:rsid w:val="00EF62E0"/>
    <w:rsid w:val="00F148CD"/>
    <w:rsid w:val="00F14A04"/>
    <w:rsid w:val="00F21582"/>
    <w:rsid w:val="00F24B4A"/>
    <w:rsid w:val="00F33B9A"/>
    <w:rsid w:val="00F35464"/>
    <w:rsid w:val="00F36335"/>
    <w:rsid w:val="00F4695E"/>
    <w:rsid w:val="00F47AE0"/>
    <w:rsid w:val="00F5706B"/>
    <w:rsid w:val="00F57C4C"/>
    <w:rsid w:val="00F60C31"/>
    <w:rsid w:val="00F64E8F"/>
    <w:rsid w:val="00F67EB4"/>
    <w:rsid w:val="00F720AE"/>
    <w:rsid w:val="00F72190"/>
    <w:rsid w:val="00F74094"/>
    <w:rsid w:val="00F74853"/>
    <w:rsid w:val="00F97751"/>
    <w:rsid w:val="00FA54AB"/>
    <w:rsid w:val="00FA6244"/>
    <w:rsid w:val="00FB14C7"/>
    <w:rsid w:val="00FB241A"/>
    <w:rsid w:val="00FB25BA"/>
    <w:rsid w:val="00FB3A0B"/>
    <w:rsid w:val="00FC1D11"/>
    <w:rsid w:val="00FC5CCB"/>
    <w:rsid w:val="00FC5FD6"/>
    <w:rsid w:val="00FC68B8"/>
    <w:rsid w:val="00FD1E49"/>
    <w:rsid w:val="00FD3EE8"/>
    <w:rsid w:val="00FD5A57"/>
    <w:rsid w:val="00FE38F5"/>
    <w:rsid w:val="00FE6DD9"/>
    <w:rsid w:val="00FF19AB"/>
    <w:rsid w:val="00FF6EE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430A75-04CD-499D-9BE1-4852D116D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3FDD"/>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2019"/>
    <w:pPr>
      <w:ind w:left="720"/>
      <w:contextualSpacing/>
    </w:pPr>
  </w:style>
  <w:style w:type="character" w:styleId="a4">
    <w:name w:val="annotation reference"/>
    <w:basedOn w:val="a0"/>
    <w:uiPriority w:val="99"/>
    <w:semiHidden/>
    <w:unhideWhenUsed/>
    <w:rsid w:val="006D0B9F"/>
    <w:rPr>
      <w:sz w:val="16"/>
      <w:szCs w:val="16"/>
    </w:rPr>
  </w:style>
  <w:style w:type="paragraph" w:styleId="a5">
    <w:name w:val="annotation text"/>
    <w:basedOn w:val="a"/>
    <w:link w:val="a6"/>
    <w:uiPriority w:val="99"/>
    <w:semiHidden/>
    <w:unhideWhenUsed/>
    <w:rsid w:val="006D0B9F"/>
    <w:pPr>
      <w:spacing w:line="240" w:lineRule="auto"/>
    </w:pPr>
    <w:rPr>
      <w:sz w:val="20"/>
      <w:szCs w:val="20"/>
    </w:rPr>
  </w:style>
  <w:style w:type="character" w:customStyle="1" w:styleId="a6">
    <w:name w:val="טקסט הערה תו"/>
    <w:basedOn w:val="a0"/>
    <w:link w:val="a5"/>
    <w:uiPriority w:val="99"/>
    <w:semiHidden/>
    <w:rsid w:val="006D0B9F"/>
    <w:rPr>
      <w:sz w:val="20"/>
      <w:szCs w:val="20"/>
    </w:rPr>
  </w:style>
  <w:style w:type="paragraph" w:styleId="a7">
    <w:name w:val="annotation subject"/>
    <w:basedOn w:val="a5"/>
    <w:next w:val="a5"/>
    <w:link w:val="a8"/>
    <w:uiPriority w:val="99"/>
    <w:semiHidden/>
    <w:unhideWhenUsed/>
    <w:rsid w:val="006D0B9F"/>
    <w:rPr>
      <w:b/>
      <w:bCs/>
    </w:rPr>
  </w:style>
  <w:style w:type="character" w:customStyle="1" w:styleId="a8">
    <w:name w:val="נושא הערה תו"/>
    <w:basedOn w:val="a6"/>
    <w:link w:val="a7"/>
    <w:uiPriority w:val="99"/>
    <w:semiHidden/>
    <w:rsid w:val="006D0B9F"/>
    <w:rPr>
      <w:b/>
      <w:bCs/>
      <w:sz w:val="20"/>
      <w:szCs w:val="20"/>
    </w:rPr>
  </w:style>
  <w:style w:type="paragraph" w:styleId="a9">
    <w:name w:val="Balloon Text"/>
    <w:basedOn w:val="a"/>
    <w:link w:val="aa"/>
    <w:uiPriority w:val="99"/>
    <w:semiHidden/>
    <w:unhideWhenUsed/>
    <w:rsid w:val="006D0B9F"/>
    <w:pPr>
      <w:spacing w:after="0" w:line="240" w:lineRule="auto"/>
    </w:pPr>
    <w:rPr>
      <w:rFonts w:ascii="Tahoma" w:hAnsi="Tahoma" w:cs="Tahoma"/>
      <w:sz w:val="18"/>
      <w:szCs w:val="18"/>
    </w:rPr>
  </w:style>
  <w:style w:type="character" w:customStyle="1" w:styleId="aa">
    <w:name w:val="טקסט בלונים תו"/>
    <w:basedOn w:val="a0"/>
    <w:link w:val="a9"/>
    <w:uiPriority w:val="99"/>
    <w:semiHidden/>
    <w:rsid w:val="006D0B9F"/>
    <w:rPr>
      <w:rFonts w:ascii="Tahoma" w:hAnsi="Tahoma" w:cs="Tahoma"/>
      <w:sz w:val="18"/>
      <w:szCs w:val="18"/>
    </w:rPr>
  </w:style>
  <w:style w:type="paragraph" w:styleId="ab">
    <w:name w:val="footnote text"/>
    <w:basedOn w:val="a"/>
    <w:link w:val="ac"/>
    <w:uiPriority w:val="99"/>
    <w:semiHidden/>
    <w:unhideWhenUsed/>
    <w:rsid w:val="006D0B9F"/>
    <w:pPr>
      <w:spacing w:after="0" w:line="240" w:lineRule="auto"/>
    </w:pPr>
    <w:rPr>
      <w:sz w:val="20"/>
      <w:szCs w:val="20"/>
    </w:rPr>
  </w:style>
  <w:style w:type="character" w:customStyle="1" w:styleId="ac">
    <w:name w:val="טקסט הערת שוליים תו"/>
    <w:basedOn w:val="a0"/>
    <w:link w:val="ab"/>
    <w:uiPriority w:val="99"/>
    <w:semiHidden/>
    <w:rsid w:val="006D0B9F"/>
    <w:rPr>
      <w:sz w:val="20"/>
      <w:szCs w:val="20"/>
    </w:rPr>
  </w:style>
  <w:style w:type="character" w:styleId="ad">
    <w:name w:val="footnote reference"/>
    <w:basedOn w:val="a0"/>
    <w:uiPriority w:val="99"/>
    <w:semiHidden/>
    <w:unhideWhenUsed/>
    <w:rsid w:val="006D0B9F"/>
    <w:rPr>
      <w:vertAlign w:val="superscript"/>
    </w:rPr>
  </w:style>
  <w:style w:type="paragraph" w:styleId="ae">
    <w:name w:val="header"/>
    <w:basedOn w:val="a"/>
    <w:link w:val="af"/>
    <w:uiPriority w:val="99"/>
    <w:unhideWhenUsed/>
    <w:rsid w:val="00E021E3"/>
    <w:pPr>
      <w:tabs>
        <w:tab w:val="center" w:pos="4153"/>
        <w:tab w:val="right" w:pos="8306"/>
      </w:tabs>
      <w:spacing w:after="0" w:line="240" w:lineRule="auto"/>
    </w:pPr>
  </w:style>
  <w:style w:type="character" w:customStyle="1" w:styleId="af">
    <w:name w:val="כותרת עליונה תו"/>
    <w:basedOn w:val="a0"/>
    <w:link w:val="ae"/>
    <w:uiPriority w:val="99"/>
    <w:rsid w:val="00E021E3"/>
  </w:style>
  <w:style w:type="paragraph" w:styleId="af0">
    <w:name w:val="footer"/>
    <w:basedOn w:val="a"/>
    <w:link w:val="af1"/>
    <w:uiPriority w:val="99"/>
    <w:unhideWhenUsed/>
    <w:rsid w:val="00E021E3"/>
    <w:pPr>
      <w:tabs>
        <w:tab w:val="center" w:pos="4153"/>
        <w:tab w:val="right" w:pos="8306"/>
      </w:tabs>
      <w:spacing w:after="0" w:line="240" w:lineRule="auto"/>
    </w:pPr>
  </w:style>
  <w:style w:type="character" w:customStyle="1" w:styleId="af1">
    <w:name w:val="כותרת תחתונה תו"/>
    <w:basedOn w:val="a0"/>
    <w:link w:val="af0"/>
    <w:uiPriority w:val="99"/>
    <w:rsid w:val="00E021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9B47ED-5CD9-4A0E-9D9E-C33A176BA81C}">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CFCDD1B-8FB1-4A7D-A022-D9E5E2ED7AEC}"/>
</file>

<file path=customXml/itemProps3.xml><?xml version="1.0" encoding="utf-8"?>
<ds:datastoreItem xmlns:ds="http://schemas.openxmlformats.org/officeDocument/2006/customXml" ds:itemID="{0802D711-0592-4B13-BB0D-797230FC70F6}"/>
</file>

<file path=customXml/itemProps4.xml><?xml version="1.0" encoding="utf-8"?>
<ds:datastoreItem xmlns:ds="http://schemas.openxmlformats.org/officeDocument/2006/customXml" ds:itemID="{CDF7BF83-7577-4939-ACDD-FFE11E2CE7C4}"/>
</file>

<file path=docProps/app.xml><?xml version="1.0" encoding="utf-8"?>
<Properties xmlns="http://schemas.openxmlformats.org/officeDocument/2006/extended-properties" xmlns:vt="http://schemas.openxmlformats.org/officeDocument/2006/docPropsVTypes">
  <Template>Normal</Template>
  <TotalTime>4</TotalTime>
  <Pages>18</Pages>
  <Words>9262</Words>
  <Characters>46312</Characters>
  <Application>Microsoft Office Word</Application>
  <DocSecurity>0</DocSecurity>
  <Lines>385</Lines>
  <Paragraphs>110</Paragraphs>
  <ScaleCrop>false</ScaleCrop>
  <HeadingPairs>
    <vt:vector size="2" baseType="variant">
      <vt:variant>
        <vt:lpstr>שם</vt:lpstr>
      </vt:variant>
      <vt:variant>
        <vt:i4>1</vt:i4>
      </vt:variant>
    </vt:vector>
  </HeadingPairs>
  <TitlesOfParts>
    <vt:vector size="1" baseType="lpstr">
      <vt:lpstr/>
    </vt:vector>
  </TitlesOfParts>
  <Company>Ministry of Education - Israel</Company>
  <LinksUpToDate>false</LinksUpToDate>
  <CharactersWithSpaces>55464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IMOE001</dc:creator>
  <cp:keywords/>
  <dc:description/>
  <cp:lastModifiedBy>אודליה פיטוסי</cp:lastModifiedBy>
  <cp:revision>5</cp:revision>
  <dcterms:created xsi:type="dcterms:W3CDTF">2022-10-31T11:11:00Z</dcterms:created>
  <dcterms:modified xsi:type="dcterms:W3CDTF">2022-10-31T11:29:00Z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