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6FA5" w14:textId="77777777" w:rsidR="006F78A2" w:rsidRDefault="006F78A2" w:rsidP="005C2DE9">
      <w:pPr>
        <w:spacing w:after="200" w:line="276" w:lineRule="auto"/>
        <w:jc w:val="center"/>
        <w:rPr>
          <w:rFonts w:ascii="Arial" w:eastAsia="MS Mincho" w:hAnsi="Arial" w:cs="Times New Roman"/>
          <w:b/>
          <w:sz w:val="24"/>
          <w:szCs w:val="24"/>
          <w:lang w:val="es-ES_tradnl" w:eastAsia="es-ES"/>
        </w:rPr>
      </w:pPr>
    </w:p>
    <w:p w14:paraId="7635B9B5" w14:textId="3C1E3105" w:rsidR="005C2DE9" w:rsidRDefault="005C2DE9" w:rsidP="005C2DE9">
      <w:pPr>
        <w:spacing w:after="200" w:line="276" w:lineRule="auto"/>
        <w:jc w:val="center"/>
        <w:rPr>
          <w:rFonts w:ascii="Arial" w:eastAsia="MS Mincho" w:hAnsi="Arial" w:cs="Times New Roman"/>
          <w:b/>
          <w:sz w:val="24"/>
          <w:szCs w:val="24"/>
          <w:lang w:val="es-ES_tradnl" w:eastAsia="es-ES"/>
        </w:rPr>
      </w:pPr>
      <w:r w:rsidRPr="005C2DE9">
        <w:rPr>
          <w:rFonts w:ascii="Arial" w:eastAsia="MS Mincho" w:hAnsi="Arial" w:cs="Times New Roman"/>
          <w:b/>
          <w:sz w:val="24"/>
          <w:szCs w:val="24"/>
          <w:lang w:val="es-ES_tradnl" w:eastAsia="es-ES"/>
        </w:rPr>
        <w:t xml:space="preserve">PALABRAS </w:t>
      </w:r>
      <w:r w:rsidR="00847DB6">
        <w:rPr>
          <w:rFonts w:ascii="Arial" w:eastAsia="MS Mincho" w:hAnsi="Arial" w:cs="Times New Roman"/>
          <w:b/>
          <w:sz w:val="24"/>
          <w:szCs w:val="24"/>
          <w:lang w:val="es-ES_tradnl" w:eastAsia="es-ES"/>
        </w:rPr>
        <w:t>APERTURA</w:t>
      </w:r>
    </w:p>
    <w:p w14:paraId="1608B26F" w14:textId="7E3FF20C" w:rsidR="005C2DE9" w:rsidRPr="005C2DE9" w:rsidRDefault="005C2DE9" w:rsidP="005C2DE9">
      <w:pPr>
        <w:spacing w:after="200" w:line="276" w:lineRule="auto"/>
        <w:jc w:val="center"/>
        <w:rPr>
          <w:rFonts w:ascii="Arial" w:eastAsia="MS Mincho" w:hAnsi="Arial" w:cs="Times New Roman"/>
          <w:b/>
          <w:sz w:val="24"/>
          <w:szCs w:val="24"/>
          <w:lang w:val="es-ES_tradnl" w:eastAsia="es-ES"/>
        </w:rPr>
      </w:pPr>
      <w:r>
        <w:rPr>
          <w:rFonts w:ascii="Arial" w:eastAsia="MS Mincho" w:hAnsi="Arial" w:cs="Times New Roman"/>
          <w:b/>
          <w:sz w:val="24"/>
          <w:szCs w:val="24"/>
          <w:lang w:val="es-ES_tradnl" w:eastAsia="es-ES"/>
        </w:rPr>
        <w:t>EMBAJADOR CHUQUIHUARA</w:t>
      </w:r>
      <w:r w:rsidRPr="005C2DE9">
        <w:rPr>
          <w:rFonts w:ascii="Arial" w:eastAsia="MS Mincho" w:hAnsi="Arial" w:cs="Times New Roman"/>
          <w:b/>
          <w:sz w:val="24"/>
          <w:szCs w:val="24"/>
          <w:lang w:val="es-ES_tradnl" w:eastAsia="es-ES"/>
        </w:rPr>
        <w:t xml:space="preserve"> </w:t>
      </w:r>
    </w:p>
    <w:p w14:paraId="66B1FCA7" w14:textId="2B32A564" w:rsidR="005C2DE9" w:rsidRDefault="005C2DE9" w:rsidP="005C2DE9">
      <w:pPr>
        <w:spacing w:after="200" w:line="276" w:lineRule="auto"/>
        <w:jc w:val="center"/>
        <w:rPr>
          <w:rFonts w:ascii="Arial" w:eastAsia="MS Mincho" w:hAnsi="Arial" w:cs="Times New Roman"/>
          <w:b/>
          <w:sz w:val="24"/>
          <w:szCs w:val="24"/>
          <w:lang w:val="es-ES_tradnl" w:eastAsia="es-ES"/>
        </w:rPr>
      </w:pPr>
      <w:r>
        <w:rPr>
          <w:rFonts w:ascii="Arial" w:eastAsia="MS Mincho" w:hAnsi="Arial" w:cs="Times New Roman"/>
          <w:b/>
          <w:sz w:val="24"/>
          <w:szCs w:val="24"/>
          <w:lang w:val="es-ES_tradnl" w:eastAsia="es-ES"/>
        </w:rPr>
        <w:t xml:space="preserve">REPRESENTANTE PERMANENTE DEL PERÚ ANTE ORGANISMOS INTERNACIONALES CON SEDE EN GINEBRA </w:t>
      </w:r>
    </w:p>
    <w:p w14:paraId="50FFB4E2" w14:textId="67739088" w:rsidR="005C2DE9" w:rsidRPr="005C2DE9" w:rsidRDefault="005C2DE9" w:rsidP="005C2DE9">
      <w:pPr>
        <w:spacing w:after="200" w:line="276" w:lineRule="auto"/>
        <w:jc w:val="center"/>
        <w:rPr>
          <w:rFonts w:ascii="Arial" w:eastAsia="MS Mincho" w:hAnsi="Arial" w:cs="Times New Roman"/>
          <w:b/>
          <w:sz w:val="24"/>
          <w:szCs w:val="24"/>
          <w:lang w:val="es-ES_tradnl" w:eastAsia="es-ES"/>
        </w:rPr>
      </w:pPr>
      <w:r>
        <w:rPr>
          <w:rFonts w:ascii="Arial" w:eastAsia="MS Mincho" w:hAnsi="Arial" w:cs="Times New Roman"/>
          <w:b/>
          <w:sz w:val="24"/>
          <w:szCs w:val="24"/>
          <w:lang w:val="es-ES_tradnl" w:eastAsia="es-ES"/>
        </w:rPr>
        <w:t>3 min</w:t>
      </w:r>
    </w:p>
    <w:p w14:paraId="24D65E6D" w14:textId="77777777" w:rsidR="005C2DE9" w:rsidRPr="005C2DE9" w:rsidRDefault="005C2DE9" w:rsidP="005C2DE9">
      <w:pPr>
        <w:spacing w:after="0" w:line="240" w:lineRule="auto"/>
        <w:jc w:val="center"/>
        <w:rPr>
          <w:rFonts w:ascii="Arial" w:eastAsia="MS Mincho" w:hAnsi="Arial" w:cs="Times New Roman"/>
          <w:b/>
          <w:sz w:val="23"/>
          <w:szCs w:val="23"/>
          <w:lang w:val="es-ES_tradnl" w:eastAsia="es-ES"/>
        </w:rPr>
      </w:pPr>
    </w:p>
    <w:p w14:paraId="1DB44EA6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48AE088C" w14:textId="21099B1A" w:rsidR="00847DB6" w:rsidRDefault="00847DB6" w:rsidP="00847D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CDA">
        <w:rPr>
          <w:rFonts w:ascii="Arial" w:hAnsi="Arial" w:cs="Arial"/>
          <w:sz w:val="24"/>
          <w:szCs w:val="24"/>
        </w:rPr>
        <w:t>Señor president</w:t>
      </w:r>
      <w:r>
        <w:rPr>
          <w:rFonts w:ascii="Arial" w:hAnsi="Arial" w:cs="Arial"/>
          <w:sz w:val="24"/>
          <w:szCs w:val="24"/>
        </w:rPr>
        <w:t>e</w:t>
      </w:r>
      <w:r w:rsidRPr="00BD4CDA">
        <w:rPr>
          <w:rFonts w:ascii="Arial" w:hAnsi="Arial" w:cs="Arial"/>
          <w:sz w:val="24"/>
          <w:szCs w:val="24"/>
        </w:rPr>
        <w:t xml:space="preserve"> del Comité</w:t>
      </w:r>
      <w:r>
        <w:rPr>
          <w:rFonts w:ascii="Arial" w:hAnsi="Arial" w:cs="Arial"/>
          <w:sz w:val="24"/>
          <w:szCs w:val="24"/>
        </w:rPr>
        <w:t xml:space="preserve"> contra la </w:t>
      </w:r>
      <w:r w:rsidRPr="00BD4CDA">
        <w:rPr>
          <w:rFonts w:ascii="Arial" w:hAnsi="Arial" w:cs="Arial"/>
          <w:sz w:val="24"/>
          <w:szCs w:val="24"/>
        </w:rPr>
        <w:t xml:space="preserve"> Desaparición Forzada, señores expertos que integran este Comité, señoras y señores presentes, les extiendo un cordial saludo.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26C945A" w14:textId="5A9D05E6" w:rsidR="00847DB6" w:rsidRPr="00847DB6" w:rsidRDefault="004056F0" w:rsidP="00847DB6">
      <w:pPr>
        <w:spacing w:line="360" w:lineRule="auto"/>
        <w:jc w:val="both"/>
        <w:rPr>
          <w:rFonts w:ascii="Arial" w:hAnsi="Arial" w:cs="Arial"/>
          <w:sz w:val="24"/>
          <w:szCs w:val="24"/>
          <w:lang w:val="es-PE"/>
        </w:rPr>
      </w:pPr>
      <w:r>
        <w:rPr>
          <w:rFonts w:ascii="Arial" w:hAnsi="Arial" w:cs="Arial"/>
          <w:sz w:val="24"/>
          <w:szCs w:val="24"/>
          <w:lang w:val="es-419"/>
        </w:rPr>
        <w:t>El Perú acude a e</w:t>
      </w:r>
      <w:r w:rsidR="00847DB6">
        <w:rPr>
          <w:rFonts w:ascii="Arial" w:hAnsi="Arial" w:cs="Arial"/>
          <w:sz w:val="24"/>
          <w:szCs w:val="24"/>
        </w:rPr>
        <w:t xml:space="preserve">ste </w:t>
      </w:r>
      <w:r w:rsidR="00847DB6" w:rsidRPr="00BD4CDA">
        <w:rPr>
          <w:rFonts w:ascii="Arial" w:hAnsi="Arial" w:cs="Arial"/>
          <w:sz w:val="24"/>
          <w:szCs w:val="24"/>
        </w:rPr>
        <w:t>diálogo</w:t>
      </w:r>
      <w:r>
        <w:rPr>
          <w:rFonts w:ascii="Arial" w:hAnsi="Arial" w:cs="Arial"/>
          <w:sz w:val="24"/>
          <w:szCs w:val="24"/>
          <w:lang w:val="es-419"/>
        </w:rPr>
        <w:t xml:space="preserve"> con el objetivo </w:t>
      </w:r>
      <w:r w:rsidR="00847DB6">
        <w:rPr>
          <w:rFonts w:ascii="Arial" w:hAnsi="Arial" w:cs="Arial"/>
          <w:sz w:val="24"/>
          <w:szCs w:val="24"/>
        </w:rPr>
        <w:t xml:space="preserve">de </w:t>
      </w:r>
      <w:r w:rsidR="00847DB6" w:rsidRPr="00BD4CDA">
        <w:rPr>
          <w:rFonts w:ascii="Arial" w:hAnsi="Arial" w:cs="Arial"/>
          <w:sz w:val="24"/>
          <w:szCs w:val="24"/>
        </w:rPr>
        <w:t xml:space="preserve">ratificar el firme compromiso </w:t>
      </w:r>
      <w:r>
        <w:rPr>
          <w:rFonts w:ascii="Arial" w:hAnsi="Arial" w:cs="Arial"/>
          <w:sz w:val="24"/>
          <w:szCs w:val="24"/>
          <w:lang w:val="es-419"/>
        </w:rPr>
        <w:t>de nuestro país</w:t>
      </w:r>
      <w:r w:rsidR="00847DB6">
        <w:rPr>
          <w:rFonts w:ascii="Arial" w:hAnsi="Arial" w:cs="Arial"/>
          <w:sz w:val="24"/>
          <w:szCs w:val="24"/>
        </w:rPr>
        <w:t xml:space="preserve"> con</w:t>
      </w:r>
      <w:r w:rsidR="00847DB6" w:rsidRPr="00BD4CDA">
        <w:rPr>
          <w:rFonts w:ascii="Arial" w:hAnsi="Arial" w:cs="Arial"/>
          <w:sz w:val="24"/>
          <w:szCs w:val="24"/>
        </w:rPr>
        <w:t xml:space="preserve"> </w:t>
      </w:r>
      <w:r w:rsidR="00847DB6">
        <w:rPr>
          <w:rFonts w:ascii="Arial" w:eastAsia="MS Mincho" w:hAnsi="Arial" w:cs="Times New Roman"/>
          <w:sz w:val="24"/>
          <w:szCs w:val="24"/>
          <w:lang w:val="es-ES_tradnl" w:eastAsia="es-ES"/>
        </w:rPr>
        <w:t>la promoción y protección de los derechos humanos</w:t>
      </w:r>
      <w:r w:rsidR="00C8182A">
        <w:rPr>
          <w:rFonts w:ascii="Arial" w:hAnsi="Arial" w:cs="Arial"/>
          <w:sz w:val="24"/>
          <w:szCs w:val="24"/>
          <w:lang w:val="es-ES_tradnl"/>
        </w:rPr>
        <w:t>;</w:t>
      </w:r>
      <w:r w:rsidR="00C8182A">
        <w:rPr>
          <w:rFonts w:ascii="Arial" w:hAnsi="Arial" w:cs="Arial"/>
          <w:sz w:val="24"/>
          <w:szCs w:val="24"/>
          <w:lang w:val="es-PE"/>
        </w:rPr>
        <w:t xml:space="preserve"> con</w:t>
      </w:r>
      <w:r w:rsidR="00847DB6" w:rsidRPr="00BD4CDA">
        <w:rPr>
          <w:rFonts w:ascii="Arial" w:hAnsi="Arial" w:cs="Arial"/>
          <w:sz w:val="24"/>
          <w:szCs w:val="24"/>
          <w:lang w:val="es-PE"/>
        </w:rPr>
        <w:t xml:space="preserve"> el cumplimiento de sus compromisos establecidos e</w:t>
      </w:r>
      <w:r w:rsidR="00847DB6">
        <w:rPr>
          <w:rFonts w:ascii="Arial" w:hAnsi="Arial" w:cs="Arial"/>
          <w:sz w:val="24"/>
          <w:szCs w:val="24"/>
        </w:rPr>
        <w:t xml:space="preserve">n la </w:t>
      </w:r>
      <w:r w:rsidR="00847DB6" w:rsidRPr="00BD4CDA">
        <w:rPr>
          <w:rFonts w:ascii="Arial" w:hAnsi="Arial" w:cs="Arial"/>
          <w:sz w:val="24"/>
          <w:szCs w:val="24"/>
        </w:rPr>
        <w:t>Convención Internacional para la Protección de todas las Personas contra las Desapariciones Forzadas,</w:t>
      </w:r>
      <w:r w:rsidR="00847DB6" w:rsidRPr="00BD4CDA">
        <w:rPr>
          <w:rFonts w:ascii="Arial" w:hAnsi="Arial" w:cs="Arial"/>
          <w:sz w:val="24"/>
          <w:szCs w:val="24"/>
          <w:lang w:val="es-PE"/>
        </w:rPr>
        <w:t xml:space="preserve"> así como con los principios que fundamentan la democracia</w:t>
      </w:r>
      <w:r w:rsidR="0072494C">
        <w:rPr>
          <w:rFonts w:ascii="Arial" w:hAnsi="Arial" w:cs="Arial"/>
          <w:sz w:val="24"/>
          <w:szCs w:val="24"/>
          <w:lang w:val="es-PE"/>
        </w:rPr>
        <w:t xml:space="preserve"> y el Estado de derecho</w:t>
      </w:r>
      <w:r w:rsidR="00847DB6" w:rsidRPr="00BD4CDA">
        <w:rPr>
          <w:rFonts w:ascii="Arial" w:hAnsi="Arial" w:cs="Arial"/>
          <w:sz w:val="24"/>
          <w:szCs w:val="24"/>
          <w:lang w:val="es-PE"/>
        </w:rPr>
        <w:t xml:space="preserve">. </w:t>
      </w:r>
    </w:p>
    <w:p w14:paraId="00B983FC" w14:textId="16582591" w:rsidR="00847DB6" w:rsidRDefault="00847DB6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  <w:r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El Perú mantiene, de manera permanente, </w:t>
      </w:r>
      <w:r>
        <w:rPr>
          <w:rFonts w:ascii="Arial" w:eastAsia="MS Mincho" w:hAnsi="Arial" w:cs="Times New Roman"/>
          <w:sz w:val="24"/>
          <w:szCs w:val="24"/>
          <w:lang w:val="es-ES_tradnl" w:eastAsia="es-ES"/>
        </w:rPr>
        <w:t>una política de transparencia y apertura hacia los sistemas universal y regional de promoción y protección de los derechos humanos</w:t>
      </w:r>
      <w:r w:rsidR="00AB003B">
        <w:rPr>
          <w:rFonts w:ascii="Arial" w:eastAsia="MS Mincho" w:hAnsi="Arial" w:cs="Times New Roman"/>
          <w:sz w:val="24"/>
          <w:szCs w:val="24"/>
          <w:lang w:val="es-ES_tradnl" w:eastAsia="es-ES"/>
        </w:rPr>
        <w:t xml:space="preserve">, así como con los </w:t>
      </w:r>
      <w:r>
        <w:rPr>
          <w:rFonts w:ascii="Arial" w:eastAsia="Times New Roman" w:hAnsi="Arial" w:cs="Arial"/>
          <w:color w:val="000000"/>
          <w:sz w:val="24"/>
          <w:szCs w:val="24"/>
          <w:lang w:val="es-ES"/>
        </w:rPr>
        <w:t xml:space="preserve">Procedimientos Especiales </w:t>
      </w:r>
      <w:r w:rsidR="00AB003B">
        <w:rPr>
          <w:rFonts w:ascii="Arial" w:eastAsia="Times New Roman" w:hAnsi="Arial" w:cs="Arial"/>
          <w:color w:val="000000"/>
          <w:sz w:val="24"/>
          <w:szCs w:val="24"/>
          <w:lang w:val="es-ES"/>
        </w:rPr>
        <w:t xml:space="preserve">y </w:t>
      </w:r>
      <w:r>
        <w:rPr>
          <w:rFonts w:ascii="Arial" w:eastAsia="Times New Roman" w:hAnsi="Arial" w:cs="Arial"/>
          <w:color w:val="000000"/>
          <w:sz w:val="24"/>
          <w:szCs w:val="24"/>
          <w:lang w:val="es-ES"/>
        </w:rPr>
        <w:t xml:space="preserve">los diferentes mecanismos de protección y promoción de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val="es-ES"/>
        </w:rPr>
        <w:t>los mismos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val="es-ES"/>
        </w:rPr>
        <w:t>.</w:t>
      </w:r>
    </w:p>
    <w:p w14:paraId="680903E8" w14:textId="77777777" w:rsidR="00847DB6" w:rsidRDefault="00847DB6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3CE7CACF" w14:textId="4D0F1F06" w:rsidR="00847DB6" w:rsidRDefault="00847DB6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  <w:r>
        <w:rPr>
          <w:rFonts w:ascii="Arial" w:eastAsia="MS Mincho" w:hAnsi="Arial" w:cs="Times New Roman"/>
          <w:sz w:val="24"/>
          <w:szCs w:val="24"/>
          <w:lang w:val="es-ES" w:eastAsia="es-ES"/>
        </w:rPr>
        <w:t>En esa línea</w:t>
      </w:r>
      <w:r w:rsidRPr="00963244">
        <w:rPr>
          <w:rFonts w:ascii="Arial" w:eastAsia="MS Mincho" w:hAnsi="Arial" w:cs="Times New Roman"/>
          <w:sz w:val="24"/>
          <w:szCs w:val="24"/>
          <w:lang w:val="es-ES" w:eastAsia="es-ES"/>
        </w:rPr>
        <w:t>, el Perú ha participado</w:t>
      </w:r>
      <w:r>
        <w:rPr>
          <w:rFonts w:ascii="Arial" w:eastAsia="MS Mincho" w:hAnsi="Arial" w:cs="Times New Roman"/>
          <w:sz w:val="24"/>
          <w:szCs w:val="24"/>
          <w:lang w:val="es-ES" w:eastAsia="es-ES"/>
        </w:rPr>
        <w:t>, en los últimos meses,</w:t>
      </w:r>
      <w:r w:rsidRPr="00963244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 en los diálogos interactivos con el </w:t>
      </w:r>
      <w:r w:rsidRPr="00963244">
        <w:rPr>
          <w:rFonts w:ascii="Arial" w:eastAsia="MS Mincho" w:hAnsi="Arial" w:cs="Times New Roman"/>
          <w:sz w:val="24"/>
          <w:szCs w:val="24"/>
          <w:lang w:val="es-PE" w:eastAsia="es-ES"/>
        </w:rPr>
        <w:t>Comité para la Protección de los Derechos de Todos los Trabajadores Migratorios y de sus Familiares (CMW)</w:t>
      </w:r>
      <w:r>
        <w:rPr>
          <w:rFonts w:ascii="Arial" w:eastAsia="MS Mincho" w:hAnsi="Arial" w:cs="Times New Roman"/>
          <w:sz w:val="24"/>
          <w:szCs w:val="24"/>
          <w:lang w:eastAsia="es-ES"/>
        </w:rPr>
        <w:t>, e</w:t>
      </w:r>
      <w:r w:rsidRPr="00963244">
        <w:rPr>
          <w:rFonts w:ascii="Arial" w:eastAsia="MS Mincho" w:hAnsi="Arial" w:cs="Times New Roman"/>
          <w:sz w:val="24"/>
          <w:szCs w:val="24"/>
          <w:lang w:eastAsia="es-ES"/>
        </w:rPr>
        <w:t>l Comité de los Derechos del Niño (CDN)</w:t>
      </w:r>
      <w:r>
        <w:rPr>
          <w:rFonts w:ascii="Arial" w:eastAsia="MS Mincho" w:hAnsi="Arial" w:cs="Times New Roman"/>
          <w:sz w:val="24"/>
          <w:szCs w:val="24"/>
          <w:lang w:eastAsia="es-ES"/>
        </w:rPr>
        <w:t xml:space="preserve"> y el </w:t>
      </w:r>
      <w:r w:rsidRPr="00963244">
        <w:rPr>
          <w:rFonts w:ascii="Arial" w:eastAsia="MS Mincho" w:hAnsi="Arial" w:cs="Times New Roman"/>
          <w:sz w:val="24"/>
          <w:szCs w:val="24"/>
          <w:lang w:val="es-ES_tradnl" w:eastAsia="es-ES"/>
        </w:rPr>
        <w:t>Comité de Derechos Económicos, Sociales y Culturales</w:t>
      </w:r>
      <w:r>
        <w:rPr>
          <w:rFonts w:ascii="Arial" w:eastAsia="MS Mincho" w:hAnsi="Arial" w:cs="Times New Roman"/>
          <w:sz w:val="24"/>
          <w:szCs w:val="24"/>
          <w:lang w:val="es-ES_tradnl" w:eastAsia="es-ES"/>
        </w:rPr>
        <w:t xml:space="preserve">, en el </w:t>
      </w:r>
      <w:r w:rsidRPr="00903CEF">
        <w:rPr>
          <w:rFonts w:ascii="Arial" w:eastAsia="MS Mincho" w:hAnsi="Arial" w:cs="Times New Roman"/>
          <w:sz w:val="24"/>
          <w:szCs w:val="24"/>
          <w:lang w:val="es-ES_tradnl" w:eastAsia="es-ES"/>
        </w:rPr>
        <w:t>cumplimiento de sus compromisos internacionales</w:t>
      </w:r>
      <w:r>
        <w:rPr>
          <w:rFonts w:ascii="Arial" w:eastAsia="MS Mincho" w:hAnsi="Arial" w:cs="Times New Roman"/>
          <w:sz w:val="24"/>
          <w:szCs w:val="24"/>
          <w:lang w:val="es-ES_tradnl" w:eastAsia="es-ES"/>
        </w:rPr>
        <w:t>.</w:t>
      </w:r>
    </w:p>
    <w:p w14:paraId="235C4B88" w14:textId="77777777" w:rsidR="00847DB6" w:rsidRDefault="00847DB6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642CAC86" w14:textId="7D7057B7" w:rsidR="00C8182A" w:rsidRDefault="00C24960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  <w:r>
        <w:rPr>
          <w:rFonts w:ascii="Arial" w:eastAsia="MS Mincho" w:hAnsi="Arial" w:cs="Times New Roman"/>
          <w:sz w:val="24"/>
          <w:szCs w:val="24"/>
          <w:lang w:val="es-ES_tradnl" w:eastAsia="es-ES"/>
        </w:rPr>
        <w:t>C</w:t>
      </w:r>
      <w:r w:rsidR="00847DB6" w:rsidRPr="00963244">
        <w:rPr>
          <w:rFonts w:ascii="Arial" w:eastAsia="MS Mincho" w:hAnsi="Arial" w:cs="Times New Roman"/>
          <w:sz w:val="24"/>
          <w:szCs w:val="24"/>
          <w:lang w:val="es-ES_tradnl" w:eastAsia="es-ES"/>
        </w:rPr>
        <w:t>onforme lo señala nuestra Constitución, el Perú es un Estado democrático, social, independiente y soberano</w:t>
      </w:r>
      <w:r w:rsidR="00847DB6" w:rsidRPr="00963244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 organizado según el principio de separación de poderes</w:t>
      </w:r>
      <w:r w:rsidR="00AB003B">
        <w:rPr>
          <w:rFonts w:ascii="Arial" w:eastAsia="MS Mincho" w:hAnsi="Arial" w:cs="Times New Roman"/>
          <w:sz w:val="24"/>
          <w:szCs w:val="24"/>
          <w:lang w:val="es-ES" w:eastAsia="es-ES"/>
        </w:rPr>
        <w:t>,</w:t>
      </w:r>
      <w:r w:rsidR="00847DB6" w:rsidRPr="00963244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 siendo uno de sus deberes primordiales garantizar la plena vigencia de los derechos humanos.</w:t>
      </w:r>
      <w:r w:rsidR="00847DB6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 </w:t>
      </w:r>
    </w:p>
    <w:p w14:paraId="547F282E" w14:textId="77777777" w:rsidR="00C8182A" w:rsidRDefault="00C8182A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</w:p>
    <w:p w14:paraId="1EA28827" w14:textId="37A97612" w:rsidR="0072494C" w:rsidRDefault="00C24960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  <w:r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Agradecemos las facilidades </w:t>
      </w:r>
      <w:r w:rsidR="003879C7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logísticas </w:t>
      </w:r>
      <w:r>
        <w:rPr>
          <w:rFonts w:ascii="Arial" w:eastAsia="MS Mincho" w:hAnsi="Arial" w:cs="Times New Roman"/>
          <w:sz w:val="24"/>
          <w:szCs w:val="24"/>
          <w:lang w:val="es-ES" w:eastAsia="es-ES"/>
        </w:rPr>
        <w:t>brindadas para que e</w:t>
      </w:r>
      <w:r w:rsidR="0072494C">
        <w:rPr>
          <w:rFonts w:ascii="Arial" w:eastAsia="MS Mincho" w:hAnsi="Arial" w:cs="Times New Roman"/>
          <w:sz w:val="24"/>
          <w:szCs w:val="24"/>
          <w:lang w:val="es-ES" w:eastAsia="es-ES"/>
        </w:rPr>
        <w:t>l Ministerio de Justicia y Derechos Humanos del Perú</w:t>
      </w:r>
      <w:r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, pueda </w:t>
      </w:r>
      <w:r w:rsidR="00C8182A">
        <w:rPr>
          <w:rFonts w:ascii="Arial" w:eastAsia="MS Mincho" w:hAnsi="Arial" w:cs="Times New Roman"/>
          <w:sz w:val="24"/>
          <w:szCs w:val="24"/>
          <w:lang w:val="es-ES" w:eastAsia="es-ES"/>
        </w:rPr>
        <w:t>atender apropiadamente sus consultas</w:t>
      </w:r>
      <w:r>
        <w:rPr>
          <w:rFonts w:ascii="Arial" w:eastAsia="MS Mincho" w:hAnsi="Arial" w:cs="Times New Roman"/>
          <w:sz w:val="24"/>
          <w:szCs w:val="24"/>
          <w:lang w:val="es-ES" w:eastAsia="es-ES"/>
        </w:rPr>
        <w:t>, de manera virtual,</w:t>
      </w:r>
      <w:r w:rsidR="00C8182A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 y </w:t>
      </w:r>
      <w:r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estamos convencidos </w:t>
      </w:r>
      <w:r w:rsidR="00C8182A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que este diálogo representa un espacio idóneo para </w:t>
      </w:r>
      <w:r w:rsidR="003879C7">
        <w:rPr>
          <w:rFonts w:ascii="Arial" w:eastAsia="MS Mincho" w:hAnsi="Arial" w:cs="Times New Roman"/>
          <w:sz w:val="24"/>
          <w:szCs w:val="24"/>
          <w:lang w:val="es-ES" w:eastAsia="es-ES"/>
        </w:rPr>
        <w:t>intercambiar argumentos</w:t>
      </w:r>
      <w:r w:rsidR="00C8182A">
        <w:rPr>
          <w:rFonts w:ascii="Arial" w:eastAsia="MS Mincho" w:hAnsi="Arial" w:cs="Times New Roman"/>
          <w:sz w:val="24"/>
          <w:szCs w:val="24"/>
          <w:lang w:val="es-ES" w:eastAsia="es-ES"/>
        </w:rPr>
        <w:t xml:space="preserve"> y recibir los aportes que los miembros de este Comité tengan a bien presentar.</w:t>
      </w:r>
    </w:p>
    <w:p w14:paraId="361E4BE4" w14:textId="77777777" w:rsidR="0072494C" w:rsidRDefault="0072494C" w:rsidP="00847DB6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</w:p>
    <w:p w14:paraId="3C3FE86B" w14:textId="415ADE64" w:rsidR="00847DB6" w:rsidRDefault="004056F0" w:rsidP="0072494C">
      <w:pPr>
        <w:pStyle w:val="ListParagraph"/>
        <w:spacing w:line="360" w:lineRule="auto"/>
        <w:ind w:left="0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  <w:r>
        <w:rPr>
          <w:rFonts w:ascii="Arial" w:eastAsia="MS Mincho" w:hAnsi="Arial" w:cs="Times New Roman"/>
          <w:sz w:val="24"/>
          <w:szCs w:val="24"/>
          <w:lang w:val="es-ES" w:eastAsia="es-ES"/>
        </w:rPr>
        <w:t>Con estas palabras iniciales, le doy paso al Ministerio de Justicia y Derechos Humanos para su presentación</w:t>
      </w:r>
      <w:r w:rsidR="00847DB6" w:rsidRPr="0072494C">
        <w:rPr>
          <w:rFonts w:ascii="Arial" w:eastAsia="MS Mincho" w:hAnsi="Arial" w:cs="Times New Roman"/>
          <w:sz w:val="24"/>
          <w:szCs w:val="24"/>
          <w:lang w:val="es-ES" w:eastAsia="es-ES"/>
        </w:rPr>
        <w:t>.</w:t>
      </w:r>
    </w:p>
    <w:p w14:paraId="1C5C03EB" w14:textId="77777777" w:rsidR="00AB003B" w:rsidRDefault="00AB003B" w:rsidP="0072494C">
      <w:pPr>
        <w:pStyle w:val="ListParagraph"/>
        <w:spacing w:line="360" w:lineRule="auto"/>
        <w:ind w:left="0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</w:p>
    <w:p w14:paraId="090B84E5" w14:textId="64302922" w:rsidR="00AB003B" w:rsidRPr="0072494C" w:rsidRDefault="00AB003B" w:rsidP="0072494C">
      <w:pPr>
        <w:pStyle w:val="ListParagraph"/>
        <w:spacing w:line="360" w:lineRule="auto"/>
        <w:ind w:left="0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  <w:r>
        <w:rPr>
          <w:rFonts w:ascii="Arial" w:eastAsia="MS Mincho" w:hAnsi="Arial" w:cs="Times New Roman"/>
          <w:sz w:val="24"/>
          <w:szCs w:val="24"/>
          <w:lang w:val="es-ES" w:eastAsia="es-ES"/>
        </w:rPr>
        <w:t>Gracias.</w:t>
      </w:r>
    </w:p>
    <w:p w14:paraId="2D32162F" w14:textId="77777777" w:rsidR="00847DB6" w:rsidRPr="0072494C" w:rsidRDefault="00847DB6" w:rsidP="0072494C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</w:p>
    <w:p w14:paraId="43FE71C3" w14:textId="77777777" w:rsidR="00847DB6" w:rsidRPr="0072494C" w:rsidRDefault="00847DB6" w:rsidP="0072494C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" w:eastAsia="es-ES"/>
        </w:rPr>
      </w:pPr>
    </w:p>
    <w:p w14:paraId="406F48FE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7FE29616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77B1291D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5F1DF667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02BB4E16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6F5A8F2C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50A3EDE5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28010748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5656FC71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67225F55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00B6D5E2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5945563E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2CFAB99A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3C4CA7EB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281223B4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5561B43B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22B36646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33A22561" w14:textId="77777777" w:rsidR="00847DB6" w:rsidRDefault="00847DB6" w:rsidP="005C2DE9">
      <w:pPr>
        <w:spacing w:after="0" w:line="360" w:lineRule="auto"/>
        <w:jc w:val="both"/>
        <w:rPr>
          <w:rFonts w:ascii="Arial" w:eastAsia="MS Mincho" w:hAnsi="Arial" w:cs="Times New Roman"/>
          <w:sz w:val="24"/>
          <w:szCs w:val="24"/>
          <w:lang w:val="es-ES_tradnl" w:eastAsia="es-ES"/>
        </w:rPr>
      </w:pPr>
    </w:p>
    <w:p w14:paraId="3EB69FA2" w14:textId="77777777" w:rsidR="009237AD" w:rsidRDefault="009237AD"/>
    <w:sectPr w:rsidR="009237AD" w:rsidSect="00905C63">
      <w:headerReference w:type="even" r:id="rId6"/>
      <w:footerReference w:type="even" r:id="rId7"/>
      <w:footerReference w:type="default" r:id="rId8"/>
      <w:headerReference w:type="first" r:id="rId9"/>
      <w:endnotePr>
        <w:numFmt w:val="decimal"/>
      </w:endnotePr>
      <w:pgSz w:w="11907" w:h="16840" w:code="9"/>
      <w:pgMar w:top="1418" w:right="1275" w:bottom="1418" w:left="1560" w:header="1134" w:footer="1175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0019E" w14:textId="77777777" w:rsidR="00570652" w:rsidRDefault="00570652" w:rsidP="005C2DE9">
      <w:pPr>
        <w:spacing w:after="0" w:line="240" w:lineRule="auto"/>
      </w:pPr>
      <w:r>
        <w:separator/>
      </w:r>
    </w:p>
  </w:endnote>
  <w:endnote w:type="continuationSeparator" w:id="0">
    <w:p w14:paraId="0FDE941C" w14:textId="77777777" w:rsidR="00570652" w:rsidRDefault="00570652" w:rsidP="005C2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052C2" w14:textId="77777777" w:rsidR="00AB003B" w:rsidRPr="00BB37EC" w:rsidRDefault="00F442CC" w:rsidP="006B0E9A">
    <w:pPr>
      <w:pStyle w:val="Footer"/>
      <w:tabs>
        <w:tab w:val="right" w:pos="9638"/>
      </w:tabs>
    </w:pPr>
    <w:r w:rsidRPr="00BB37EC">
      <w:rPr>
        <w:b/>
        <w:sz w:val="18"/>
      </w:rPr>
      <w:fldChar w:fldCharType="begin"/>
    </w:r>
    <w:r w:rsidRPr="00BB37EC">
      <w:rPr>
        <w:b/>
        <w:sz w:val="18"/>
      </w:rPr>
      <w:instrText xml:space="preserve"> PAGE  \* MERGEFORMAT </w:instrText>
    </w:r>
    <w:r w:rsidRPr="00BB37E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BB37E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1932" w14:textId="77777777" w:rsidR="00AB003B" w:rsidRPr="00BB37EC" w:rsidRDefault="00F442CC" w:rsidP="006B0E9A">
    <w:pPr>
      <w:pStyle w:val="Footer"/>
      <w:tabs>
        <w:tab w:val="right" w:pos="9638"/>
      </w:tabs>
      <w:rPr>
        <w:b/>
        <w:sz w:val="18"/>
      </w:rPr>
    </w:pPr>
    <w:r>
      <w:tab/>
    </w:r>
    <w:r w:rsidRPr="00BB37EC">
      <w:rPr>
        <w:b/>
        <w:sz w:val="18"/>
      </w:rPr>
      <w:fldChar w:fldCharType="begin"/>
    </w:r>
    <w:r w:rsidRPr="00BB37EC">
      <w:rPr>
        <w:b/>
        <w:sz w:val="18"/>
      </w:rPr>
      <w:instrText xml:space="preserve"> PAGE  \* MERGEFORMAT </w:instrText>
    </w:r>
    <w:r w:rsidRPr="00BB37EC">
      <w:rPr>
        <w:b/>
        <w:sz w:val="18"/>
      </w:rPr>
      <w:fldChar w:fldCharType="separate"/>
    </w:r>
    <w:r>
      <w:rPr>
        <w:b/>
        <w:noProof/>
        <w:sz w:val="18"/>
      </w:rPr>
      <w:t>22</w:t>
    </w:r>
    <w:r w:rsidRPr="00BB37EC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CE02D" w14:textId="77777777" w:rsidR="00570652" w:rsidRDefault="00570652" w:rsidP="005C2DE9">
      <w:pPr>
        <w:spacing w:after="0" w:line="240" w:lineRule="auto"/>
      </w:pPr>
      <w:r>
        <w:separator/>
      </w:r>
    </w:p>
  </w:footnote>
  <w:footnote w:type="continuationSeparator" w:id="0">
    <w:p w14:paraId="3BCAC19A" w14:textId="77777777" w:rsidR="00570652" w:rsidRDefault="00570652" w:rsidP="005C2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E789E" w14:textId="77777777" w:rsidR="00AB003B" w:rsidRPr="00BB37EC" w:rsidRDefault="00F442CC">
    <w:pPr>
      <w:pStyle w:val="Header"/>
    </w:pPr>
    <w:r>
      <w:t>A/HRC/WG.6/14/PER/1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0"/>
      <w:gridCol w:w="1560"/>
      <w:gridCol w:w="3574"/>
    </w:tblGrid>
    <w:tr w:rsidR="005C2DE9" w14:paraId="458DC2CA" w14:textId="77777777" w:rsidTr="005C2DE9">
      <w:tc>
        <w:tcPr>
          <w:tcW w:w="3510" w:type="dxa"/>
          <w:vAlign w:val="center"/>
          <w:hideMark/>
        </w:tcPr>
        <w:p w14:paraId="1669F828" w14:textId="77777777" w:rsidR="005C2DE9" w:rsidRDefault="005C2DE9" w:rsidP="005C2DE9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Representación Permanente del Perú</w:t>
          </w:r>
        </w:p>
        <w:p w14:paraId="7A61C12A" w14:textId="77777777" w:rsidR="005C2DE9" w:rsidRDefault="005C2DE9" w:rsidP="005C2DE9">
          <w:pPr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Ginebra</w:t>
          </w:r>
        </w:p>
      </w:tc>
      <w:tc>
        <w:tcPr>
          <w:tcW w:w="1560" w:type="dxa"/>
          <w:hideMark/>
        </w:tcPr>
        <w:p w14:paraId="133C4FA9" w14:textId="1A14E78E" w:rsidR="005C2DE9" w:rsidRDefault="005C2DE9" w:rsidP="005C2DE9">
          <w:pPr>
            <w:jc w:val="center"/>
            <w:rPr>
              <w:rFonts w:ascii="Arial" w:hAnsi="Arial" w:cs="Arial"/>
            </w:rPr>
          </w:pPr>
          <w:r>
            <w:rPr>
              <w:noProof/>
              <w:lang w:val="fr-CH" w:eastAsia="fr-CH"/>
            </w:rPr>
            <w:drawing>
              <wp:inline distT="0" distB="0" distL="0" distR="0" wp14:anchorId="4B1F9A29" wp14:editId="25DC938A">
                <wp:extent cx="657225" cy="6572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4" w:type="dxa"/>
          <w:vAlign w:val="center"/>
          <w:hideMark/>
        </w:tcPr>
        <w:p w14:paraId="0BC8D359" w14:textId="77777777" w:rsidR="005C2DE9" w:rsidRDefault="005C2DE9" w:rsidP="005C2DE9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>
            <w:rPr>
              <w:rFonts w:ascii="Arial" w:hAnsi="Arial" w:cs="Arial"/>
              <w:b/>
              <w:sz w:val="18"/>
              <w:szCs w:val="18"/>
              <w:lang w:val="en-US"/>
            </w:rPr>
            <w:t>Permanent Mission of Peru</w:t>
          </w:r>
        </w:p>
        <w:p w14:paraId="3260C5B7" w14:textId="77777777" w:rsidR="005C2DE9" w:rsidRDefault="005C2DE9" w:rsidP="005C2DE9">
          <w:pPr>
            <w:jc w:val="center"/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b/>
              <w:sz w:val="18"/>
              <w:szCs w:val="18"/>
              <w:lang w:val="en-US"/>
            </w:rPr>
            <w:t>Geneva</w:t>
          </w:r>
        </w:p>
      </w:tc>
    </w:tr>
  </w:tbl>
  <w:p w14:paraId="7A7DAACC" w14:textId="77777777" w:rsidR="005C2DE9" w:rsidRPr="005C2DE9" w:rsidRDefault="005C2D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DE9"/>
    <w:rsid w:val="00152F17"/>
    <w:rsid w:val="001B2CA0"/>
    <w:rsid w:val="001E633D"/>
    <w:rsid w:val="00285142"/>
    <w:rsid w:val="002A4A7F"/>
    <w:rsid w:val="003879C7"/>
    <w:rsid w:val="003D740C"/>
    <w:rsid w:val="004056F0"/>
    <w:rsid w:val="00442EFE"/>
    <w:rsid w:val="00484684"/>
    <w:rsid w:val="005248D7"/>
    <w:rsid w:val="00570652"/>
    <w:rsid w:val="005C2DE9"/>
    <w:rsid w:val="005E4D30"/>
    <w:rsid w:val="005F0CDC"/>
    <w:rsid w:val="006270B8"/>
    <w:rsid w:val="006F78A2"/>
    <w:rsid w:val="0072494C"/>
    <w:rsid w:val="0078580F"/>
    <w:rsid w:val="007F1263"/>
    <w:rsid w:val="00847DB6"/>
    <w:rsid w:val="00851115"/>
    <w:rsid w:val="00857F64"/>
    <w:rsid w:val="00910EC2"/>
    <w:rsid w:val="009237AD"/>
    <w:rsid w:val="00AB003B"/>
    <w:rsid w:val="00AE4F5E"/>
    <w:rsid w:val="00B464A7"/>
    <w:rsid w:val="00B66C6E"/>
    <w:rsid w:val="00B97208"/>
    <w:rsid w:val="00C24960"/>
    <w:rsid w:val="00C467B1"/>
    <w:rsid w:val="00C47306"/>
    <w:rsid w:val="00C8182A"/>
    <w:rsid w:val="00F442CC"/>
    <w:rsid w:val="00F7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B1EC1"/>
  <w15:chartTrackingRefBased/>
  <w15:docId w15:val="{753623C5-D6CB-4CFD-9E66-C96F60DCF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5C2DE9"/>
    <w:pPr>
      <w:pBdr>
        <w:bottom w:val="single" w:sz="4" w:space="4" w:color="auto"/>
      </w:pBdr>
      <w:suppressAutoHyphens/>
      <w:spacing w:after="0" w:line="240" w:lineRule="auto"/>
    </w:pPr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5C2DE9"/>
    <w:rPr>
      <w:rFonts w:ascii="Times New Roman" w:eastAsia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rsid w:val="005C2DE9"/>
    <w:pPr>
      <w:suppressAutoHyphens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val="en-GB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5C2DE9"/>
    <w:rPr>
      <w:rFonts w:ascii="Times New Roman" w:eastAsia="Times New Roman" w:hAnsi="Times New Roman" w:cs="Times New Roman"/>
      <w:sz w:val="16"/>
      <w:szCs w:val="20"/>
      <w:lang w:val="en-GB"/>
    </w:rPr>
  </w:style>
  <w:style w:type="table" w:styleId="TableGrid">
    <w:name w:val="Table Grid"/>
    <w:basedOn w:val="TableNormal"/>
    <w:uiPriority w:val="59"/>
    <w:rsid w:val="005C2DE9"/>
    <w:pPr>
      <w:spacing w:after="0" w:line="240" w:lineRule="auto"/>
    </w:pPr>
    <w:rPr>
      <w:lang w:val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B464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464A7"/>
    <w:rPr>
      <w:rFonts w:ascii="Consolas" w:hAnsi="Consolas"/>
      <w:sz w:val="21"/>
      <w:szCs w:val="21"/>
    </w:rPr>
  </w:style>
  <w:style w:type="paragraph" w:styleId="ListParagraph">
    <w:name w:val="List Paragraph"/>
    <w:aliases w:val="Footnote,List Paragraph1,Ha,SUBTITU MEMO,NIVEL ONE,Lista 123,Viñeta normal,Fundamentacion,Bulleted List,Lista vistosa - Énfasis 11,Cuadro 2-1,Viñeta nivel 1,Lista de nivel 1,Párrafo de lista2,List Paragraph-Thesis,Number List 1,N°,lp1,3"/>
    <w:basedOn w:val="Normal"/>
    <w:link w:val="ListParagraphChar"/>
    <w:uiPriority w:val="34"/>
    <w:qFormat/>
    <w:rsid w:val="00847DB6"/>
    <w:pPr>
      <w:ind w:left="720"/>
      <w:contextualSpacing/>
    </w:pPr>
    <w:rPr>
      <w:rFonts w:ascii="Calibri" w:eastAsia="Calibri" w:hAnsi="Calibri" w:cs="Calibri"/>
      <w:lang w:val="es-PE" w:eastAsia="es-PE"/>
    </w:rPr>
  </w:style>
  <w:style w:type="character" w:customStyle="1" w:styleId="ListParagraphChar">
    <w:name w:val="List Paragraph Char"/>
    <w:aliases w:val="Footnote Char,List Paragraph1 Char,Ha Char,SUBTITU MEMO Char,NIVEL ONE Char,Lista 123 Char,Viñeta normal Char,Fundamentacion Char,Bulleted List Char,Lista vistosa - Énfasis 11 Char,Cuadro 2-1 Char,Viñeta nivel 1 Char,N° Char,lp1 Char"/>
    <w:link w:val="ListParagraph"/>
    <w:uiPriority w:val="34"/>
    <w:qFormat/>
    <w:locked/>
    <w:rsid w:val="00847DB6"/>
    <w:rPr>
      <w:rFonts w:ascii="Calibri" w:eastAsia="Calibri" w:hAnsi="Calibri" w:cs="Calibri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2025-03-20T14:08:04+00:00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FB5956C-EE0B-46EF-B2C7-93B6BB6C33BA}"/>
</file>

<file path=customXml/itemProps2.xml><?xml version="1.0" encoding="utf-8"?>
<ds:datastoreItem xmlns:ds="http://schemas.openxmlformats.org/officeDocument/2006/customXml" ds:itemID="{D703E8F7-6F72-4E97-9787-3194DD50DF55}"/>
</file>

<file path=customXml/itemProps3.xml><?xml version="1.0" encoding="utf-8"?>
<ds:datastoreItem xmlns:ds="http://schemas.openxmlformats.org/officeDocument/2006/customXml" ds:itemID="{44A8C1A3-E393-4DC8-BE9B-7C8A28706F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PERU - Vanessa Aliaga</dc:creator>
  <cp:keywords/>
  <dc:description/>
  <cp:lastModifiedBy>juniza castillo</cp:lastModifiedBy>
  <cp:revision>2</cp:revision>
  <cp:lastPrinted>2025-03-19T11:38:00Z</cp:lastPrinted>
  <dcterms:created xsi:type="dcterms:W3CDTF">2025-03-20T13:15:00Z</dcterms:created>
  <dcterms:modified xsi:type="dcterms:W3CDTF">2025-03-20T13:15:00Z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