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bidiVisual/>
        <w:tblW w:w="10170" w:type="dxa"/>
        <w:jc w:val="center"/>
        <w:tblLook w:val="04A0" w:firstRow="1" w:lastRow="0" w:firstColumn="1" w:lastColumn="0" w:noHBand="0" w:noVBand="1"/>
      </w:tblPr>
      <w:tblGrid>
        <w:gridCol w:w="10170"/>
      </w:tblGrid>
      <w:tr w:rsidR="00DF1FB8" w:rsidRPr="00DF1FB8" w14:paraId="4C88CB17" w14:textId="77777777" w:rsidTr="00760D33">
        <w:trPr>
          <w:jc w:val="center"/>
        </w:trPr>
        <w:tc>
          <w:tcPr>
            <w:tcW w:w="10170" w:type="dxa"/>
            <w:shd w:val="clear" w:color="auto" w:fill="auto"/>
            <w:vAlign w:val="center"/>
          </w:tcPr>
          <w:p w14:paraId="282FA6C3" w14:textId="77777777" w:rsidR="005226D5" w:rsidRPr="00DF1FB8" w:rsidRDefault="005226D5" w:rsidP="005226D5">
            <w:pPr>
              <w:spacing w:line="276" w:lineRule="auto"/>
              <w:jc w:val="center"/>
              <w:rPr>
                <w:rFonts w:ascii="Sakkal Majalla" w:hAnsi="Sakkal Majalla" w:cs="Sakkal Majalla"/>
                <w:b/>
                <w:bCs/>
                <w:sz w:val="28"/>
                <w:szCs w:val="28"/>
                <w:rtl/>
                <w:lang w:bidi="ar-BH"/>
              </w:rPr>
            </w:pPr>
            <w:r w:rsidRPr="00DF1FB8">
              <w:rPr>
                <w:rFonts w:ascii="Sakkal Majalla" w:hAnsi="Sakkal Majalla" w:cs="Sakkal Majalla"/>
                <w:b/>
                <w:bCs/>
                <w:sz w:val="28"/>
                <w:szCs w:val="28"/>
                <w:rtl/>
                <w:lang w:bidi="ar-BH"/>
              </w:rPr>
              <w:t>ملحق (2)</w:t>
            </w:r>
          </w:p>
          <w:p w14:paraId="471D5D15" w14:textId="2E784D2B" w:rsidR="005226D5" w:rsidRPr="00DF1FB8" w:rsidRDefault="005226D5" w:rsidP="005226D5">
            <w:pPr>
              <w:spacing w:line="276" w:lineRule="auto"/>
              <w:jc w:val="center"/>
              <w:rPr>
                <w:rFonts w:ascii="Sakkal Majalla" w:hAnsi="Sakkal Majalla" w:cs="Sakkal Majalla"/>
                <w:b/>
                <w:bCs/>
                <w:sz w:val="28"/>
                <w:szCs w:val="28"/>
                <w:u w:val="single"/>
                <w:rtl/>
                <w:lang w:bidi="ar-BH"/>
              </w:rPr>
            </w:pPr>
            <w:r w:rsidRPr="00DF1FB8">
              <w:rPr>
                <w:rFonts w:ascii="Sakkal Majalla" w:hAnsi="Sakkal Majalla" w:cs="Sakkal Majalla"/>
                <w:b/>
                <w:bCs/>
                <w:sz w:val="28"/>
                <w:szCs w:val="28"/>
                <w:rtl/>
                <w:lang w:bidi="ar-BH"/>
              </w:rPr>
              <w:t xml:space="preserve">التشريعات الصادرة في مملكة البحرين </w:t>
            </w:r>
            <w:r w:rsidR="001B6323" w:rsidRPr="00DF1FB8">
              <w:rPr>
                <w:rFonts w:ascii="Sakkal Majalla" w:hAnsi="Sakkal Majalla" w:cs="Sakkal Majalla" w:hint="cs"/>
                <w:b/>
                <w:bCs/>
                <w:sz w:val="28"/>
                <w:szCs w:val="28"/>
                <w:rtl/>
                <w:lang w:bidi="ar-BH"/>
              </w:rPr>
              <w:t xml:space="preserve">ومن ضمنها التشريعات </w:t>
            </w:r>
            <w:r w:rsidRPr="00DF1FB8">
              <w:rPr>
                <w:rFonts w:ascii="Sakkal Majalla" w:hAnsi="Sakkal Majalla" w:cs="Sakkal Majalla"/>
                <w:b/>
                <w:bCs/>
                <w:sz w:val="28"/>
                <w:szCs w:val="28"/>
                <w:rtl/>
                <w:lang w:bidi="ar-BH"/>
              </w:rPr>
              <w:t>التي تؤكد على حظر</w:t>
            </w:r>
            <w:r w:rsidRPr="00DF1FB8">
              <w:rPr>
                <w:rFonts w:ascii="Sakkal Majalla" w:hAnsi="Sakkal Majalla" w:cs="Sakkal Majalla"/>
                <w:b/>
                <w:bCs/>
                <w:sz w:val="28"/>
                <w:szCs w:val="28"/>
                <w:lang w:bidi="ar-BH"/>
              </w:rPr>
              <w:t xml:space="preserve"> </w:t>
            </w:r>
            <w:r w:rsidRPr="00DF1FB8">
              <w:rPr>
                <w:rFonts w:ascii="Sakkal Majalla" w:hAnsi="Sakkal Majalla" w:cs="Sakkal Majalla"/>
                <w:b/>
                <w:bCs/>
                <w:sz w:val="28"/>
                <w:szCs w:val="28"/>
                <w:rtl/>
                <w:lang w:bidi="ar-BH"/>
              </w:rPr>
              <w:t>التمييز ضد المرأة</w:t>
            </w:r>
            <w:r w:rsidR="00100637" w:rsidRPr="00DF1FB8">
              <w:rPr>
                <w:rFonts w:ascii="Sakkal Majalla" w:hAnsi="Sakkal Majalla" w:cs="Sakkal Majalla"/>
                <w:b/>
                <w:bCs/>
                <w:sz w:val="28"/>
                <w:szCs w:val="28"/>
                <w:lang w:bidi="ar-BH"/>
              </w:rPr>
              <w:t xml:space="preserve"> </w:t>
            </w:r>
          </w:p>
        </w:tc>
      </w:tr>
      <w:tr w:rsidR="00DF1FB8" w:rsidRPr="00DF1FB8" w14:paraId="0E3A233A" w14:textId="77777777" w:rsidTr="00760D33">
        <w:trPr>
          <w:jc w:val="center"/>
        </w:trPr>
        <w:tc>
          <w:tcPr>
            <w:tcW w:w="10170" w:type="dxa"/>
            <w:shd w:val="clear" w:color="auto" w:fill="auto"/>
            <w:vAlign w:val="center"/>
          </w:tcPr>
          <w:p w14:paraId="36E410BD" w14:textId="3C8B15F1" w:rsidR="00C67E32" w:rsidRPr="00DF1FB8" w:rsidRDefault="00EC23C3" w:rsidP="00EC23C3">
            <w:pPr>
              <w:pStyle w:val="ListParagraph"/>
              <w:keepNext/>
              <w:numPr>
                <w:ilvl w:val="0"/>
                <w:numId w:val="11"/>
              </w:numPr>
              <w:shd w:val="clear" w:color="auto" w:fill="FFFFFF"/>
              <w:ind w:left="400"/>
              <w:rPr>
                <w:rFonts w:ascii="Sakkal Majalla" w:eastAsia="Times New Roman" w:hAnsi="Sakkal Majalla" w:cs="Sakkal Majalla"/>
                <w:b/>
                <w:bCs/>
                <w:sz w:val="28"/>
                <w:szCs w:val="28"/>
                <w:u w:val="single"/>
              </w:rPr>
            </w:pPr>
            <w:r w:rsidRPr="00DF1FB8">
              <w:rPr>
                <w:rFonts w:ascii="Sakkal Majalla" w:hAnsi="Sakkal Majalla" w:cs="Sakkal Majalla"/>
                <w:b/>
                <w:bCs/>
                <w:sz w:val="28"/>
                <w:szCs w:val="28"/>
                <w:u w:val="single"/>
                <w:rtl/>
                <w:lang w:bidi="ar-BH"/>
              </w:rPr>
              <w:t>دستور مملكة البحرين</w:t>
            </w:r>
          </w:p>
          <w:p w14:paraId="172E3439" w14:textId="52B54E1C" w:rsidR="009C6C29" w:rsidRPr="00DF1FB8" w:rsidRDefault="00BF71AD" w:rsidP="009C6C29">
            <w:pPr>
              <w:pStyle w:val="ListParagraph"/>
              <w:keepNext/>
              <w:numPr>
                <w:ilvl w:val="0"/>
                <w:numId w:val="8"/>
              </w:numPr>
              <w:shd w:val="clear" w:color="auto" w:fill="FFFFFF"/>
              <w:ind w:left="400"/>
              <w:rPr>
                <w:rFonts w:ascii="Sakkal Majalla" w:eastAsia="Times New Roman" w:hAnsi="Sakkal Majalla" w:cs="Sakkal Majalla"/>
                <w:sz w:val="28"/>
                <w:szCs w:val="28"/>
              </w:rPr>
            </w:pPr>
            <w:r w:rsidRPr="00DF1FB8">
              <w:rPr>
                <w:rFonts w:ascii="Sakkal Majalla" w:eastAsia="Times New Roman" w:hAnsi="Sakkal Majalla" w:cs="Sakkal Majalla" w:hint="cs"/>
                <w:b/>
                <w:bCs/>
                <w:sz w:val="28"/>
                <w:szCs w:val="28"/>
                <w:rtl/>
              </w:rPr>
              <w:t>مادة (1)</w:t>
            </w:r>
          </w:p>
          <w:p w14:paraId="023151F2" w14:textId="5735BED5" w:rsidR="00BF71AD" w:rsidRPr="00DF1FB8" w:rsidRDefault="009C6C29" w:rsidP="009C6C29">
            <w:pPr>
              <w:keepNext/>
              <w:shd w:val="clear" w:color="auto" w:fill="FFFFFF"/>
              <w:rPr>
                <w:rFonts w:ascii="Sakkal Majalla" w:eastAsia="Times New Roman" w:hAnsi="Sakkal Majalla" w:cs="Sakkal Majalla"/>
                <w:sz w:val="28"/>
                <w:szCs w:val="28"/>
              </w:rPr>
            </w:pPr>
            <w:r w:rsidRPr="00DF1FB8">
              <w:rPr>
                <w:rFonts w:ascii="Sakkal Majalla" w:eastAsia="Times New Roman" w:hAnsi="Sakkal Majalla" w:cs="Sakkal Majalla" w:hint="cs"/>
                <w:sz w:val="28"/>
                <w:szCs w:val="28"/>
                <w:rtl/>
              </w:rPr>
              <w:t xml:space="preserve">هـ - </w:t>
            </w:r>
            <w:r w:rsidR="00BF71AD" w:rsidRPr="00DF1FB8">
              <w:rPr>
                <w:rFonts w:ascii="Sakkal Majalla" w:eastAsia="Times New Roman" w:hAnsi="Sakkal Majalla" w:cs="Sakkal Majalla"/>
                <w:sz w:val="28"/>
                <w:szCs w:val="28"/>
                <w:rtl/>
              </w:rPr>
              <w:t>للمواطنين، رجالاً ونساءً، حق المشاركة في الشئون العامة والتمتع بالحقوق السياسية، بما فيها حق الانتخاب والترشيح، وذلك وفقاً لهذا الدستور وللشروط والأوضاع التي يبينها القانون. ولا يجوز أن يحرم أحد المواطنين من حق الانتخاب أو الترشيح إلا وفقاً للقانون.</w:t>
            </w:r>
          </w:p>
          <w:p w14:paraId="66630544" w14:textId="6947CA85" w:rsidR="005226D5" w:rsidRPr="00DF1FB8" w:rsidRDefault="005226D5" w:rsidP="00075335">
            <w:pPr>
              <w:pStyle w:val="ListParagraph"/>
              <w:keepNext/>
              <w:numPr>
                <w:ilvl w:val="0"/>
                <w:numId w:val="8"/>
              </w:numPr>
              <w:shd w:val="clear" w:color="auto" w:fill="FFFFFF"/>
              <w:ind w:left="400"/>
              <w:rPr>
                <w:rFonts w:ascii="Sakkal Majalla" w:eastAsia="Times New Roman" w:hAnsi="Sakkal Majalla" w:cs="Sakkal Majalla"/>
                <w:sz w:val="28"/>
                <w:szCs w:val="28"/>
              </w:rPr>
            </w:pPr>
            <w:r w:rsidRPr="00DF1FB8">
              <w:rPr>
                <w:rFonts w:ascii="Sakkal Majalla" w:eastAsia="Times New Roman" w:hAnsi="Sakkal Majalla" w:cs="Sakkal Majalla"/>
                <w:b/>
                <w:bCs/>
                <w:sz w:val="28"/>
                <w:szCs w:val="28"/>
                <w:rtl/>
              </w:rPr>
              <w:t>مادة (4)</w:t>
            </w:r>
          </w:p>
          <w:p w14:paraId="7FCDDD0A" w14:textId="77777777" w:rsidR="005226D5" w:rsidRPr="00DF1FB8" w:rsidRDefault="005226D5" w:rsidP="00075335">
            <w:pPr>
              <w:pStyle w:val="ListParagraph"/>
              <w:keepNext/>
              <w:shd w:val="clear" w:color="auto" w:fill="FFFFFF"/>
              <w:ind w:left="360"/>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العدل أساس الحكم، والتعاون والتراحم صلة وثـقى بين المواطنين، والحرية والمساواة والأمن والطمأنينة والعلم والتضامن الاجتماعي وتكافؤ الفرص بين المواطنين دعامات للمجتمع تكفلها الدولة.</w:t>
            </w:r>
          </w:p>
          <w:p w14:paraId="17A5B296" w14:textId="77777777" w:rsidR="005226D5" w:rsidRPr="00DF1FB8" w:rsidRDefault="005226D5" w:rsidP="00075335">
            <w:pPr>
              <w:pStyle w:val="ListParagraph"/>
              <w:numPr>
                <w:ilvl w:val="0"/>
                <w:numId w:val="3"/>
              </w:numPr>
              <w:shd w:val="clear" w:color="auto" w:fill="FFFFFF"/>
              <w:outlineLvl w:val="1"/>
              <w:rPr>
                <w:rFonts w:ascii="Sakkal Majalla" w:eastAsia="Times New Roman" w:hAnsi="Sakkal Majalla" w:cs="Sakkal Majalla"/>
                <w:b/>
                <w:bCs/>
                <w:sz w:val="28"/>
                <w:szCs w:val="28"/>
              </w:rPr>
            </w:pPr>
            <w:r w:rsidRPr="00DF1FB8">
              <w:rPr>
                <w:rFonts w:ascii="Sakkal Majalla" w:eastAsia="Times New Roman" w:hAnsi="Sakkal Majalla" w:cs="Sakkal Majalla"/>
                <w:b/>
                <w:bCs/>
                <w:sz w:val="28"/>
                <w:szCs w:val="28"/>
                <w:rtl/>
              </w:rPr>
              <w:t>مادة (5)</w:t>
            </w:r>
          </w:p>
          <w:p w14:paraId="4AC0D1F9" w14:textId="72260D92" w:rsidR="005226D5" w:rsidRPr="00DF1FB8" w:rsidRDefault="005226D5" w:rsidP="005226D5">
            <w:pPr>
              <w:keepNext/>
              <w:shd w:val="clear" w:color="auto" w:fill="FFFFFF"/>
              <w:spacing w:line="276" w:lineRule="auto"/>
              <w:ind w:left="454" w:hanging="454"/>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ب - تكفل الدولة التوفيق بين واجبات المرأة نحو الأسرة وعملها في المجتمع، ومساواتها بالرجال في ميادين الحياة السياسية والاجتماعية والثـقافية والاقـتصادية دون إخلال بأحكام الشريعة الإسلامية.</w:t>
            </w:r>
          </w:p>
          <w:p w14:paraId="38E39BBE" w14:textId="0C30DC6E" w:rsidR="00BF71AD" w:rsidRPr="00DF1FB8" w:rsidRDefault="00BF71AD" w:rsidP="00BF71AD">
            <w:pPr>
              <w:pStyle w:val="ListParagraph"/>
              <w:keepNext/>
              <w:numPr>
                <w:ilvl w:val="0"/>
                <w:numId w:val="13"/>
              </w:numPr>
              <w:shd w:val="clear" w:color="auto" w:fill="FFFFFF"/>
              <w:jc w:val="both"/>
              <w:rPr>
                <w:rFonts w:ascii="Sakkal Majalla" w:eastAsia="Times New Roman" w:hAnsi="Sakkal Majalla" w:cs="Sakkal Majalla"/>
                <w:b/>
                <w:bCs/>
                <w:sz w:val="28"/>
                <w:szCs w:val="28"/>
              </w:rPr>
            </w:pPr>
            <w:r w:rsidRPr="00DF1FB8">
              <w:rPr>
                <w:rFonts w:ascii="Sakkal Majalla" w:eastAsia="Times New Roman" w:hAnsi="Sakkal Majalla" w:cs="Sakkal Majalla" w:hint="cs"/>
                <w:b/>
                <w:bCs/>
                <w:sz w:val="28"/>
                <w:szCs w:val="28"/>
                <w:rtl/>
              </w:rPr>
              <w:t xml:space="preserve">مادة (16) </w:t>
            </w:r>
          </w:p>
          <w:p w14:paraId="2A3D8575" w14:textId="557687A3" w:rsidR="009C6C29" w:rsidRPr="00DF1FB8" w:rsidRDefault="009C6C29" w:rsidP="009C6C29">
            <w:pPr>
              <w:keepNext/>
              <w:shd w:val="clear" w:color="auto" w:fill="FFFFFF"/>
              <w:spacing w:line="276" w:lineRule="auto"/>
              <w:ind w:left="454" w:hanging="454"/>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ب -</w:t>
            </w:r>
            <w:r w:rsidRPr="00DF1FB8">
              <w:rPr>
                <w:rFonts w:ascii="Sakkal Majalla" w:hAnsi="Sakkal Majalla" w:cs="Sakkal Majalla"/>
                <w:sz w:val="28"/>
                <w:szCs w:val="28"/>
                <w:rtl/>
              </w:rPr>
              <w:t xml:space="preserve"> المواطنون سواء في تولي الوظائف العامة وفقاً للشروط التي يقررها القانون</w:t>
            </w:r>
            <w:r w:rsidRPr="00DF1FB8">
              <w:rPr>
                <w:rFonts w:ascii="Sakkal Majalla" w:eastAsia="Times New Roman" w:hAnsi="Sakkal Majalla" w:cs="Sakkal Majalla"/>
                <w:sz w:val="28"/>
                <w:szCs w:val="28"/>
                <w:rtl/>
              </w:rPr>
              <w:t>.</w:t>
            </w:r>
          </w:p>
          <w:p w14:paraId="6244211C" w14:textId="77777777" w:rsidR="005226D5" w:rsidRPr="00DF1FB8" w:rsidRDefault="005226D5" w:rsidP="00075335">
            <w:pPr>
              <w:pStyle w:val="ListParagraph"/>
              <w:numPr>
                <w:ilvl w:val="0"/>
                <w:numId w:val="7"/>
              </w:numPr>
              <w:shd w:val="clear" w:color="auto" w:fill="FFFFFF"/>
              <w:ind w:left="400"/>
              <w:rPr>
                <w:rFonts w:ascii="Sakkal Majalla" w:eastAsia="Times New Roman" w:hAnsi="Sakkal Majalla" w:cs="Sakkal Majalla"/>
                <w:sz w:val="28"/>
                <w:szCs w:val="28"/>
              </w:rPr>
            </w:pPr>
            <w:r w:rsidRPr="00DF1FB8">
              <w:rPr>
                <w:rFonts w:ascii="Sakkal Majalla" w:eastAsia="Times New Roman" w:hAnsi="Sakkal Majalla" w:cs="Sakkal Majalla"/>
                <w:b/>
                <w:bCs/>
                <w:sz w:val="28"/>
                <w:szCs w:val="28"/>
                <w:rtl/>
              </w:rPr>
              <w:t>مادة (18)</w:t>
            </w:r>
          </w:p>
          <w:p w14:paraId="6AB71F56" w14:textId="77777777" w:rsidR="005226D5" w:rsidRPr="00DF1FB8" w:rsidRDefault="005226D5" w:rsidP="005226D5">
            <w:pPr>
              <w:pStyle w:val="ListParagraph"/>
              <w:numPr>
                <w:ilvl w:val="0"/>
                <w:numId w:val="4"/>
              </w:numPr>
              <w:shd w:val="clear" w:color="auto" w:fill="FFFFFF"/>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الناس سواسية في الكرامة الإنسانية، ويتساوى المواطنون لدى القانون في الحقوق والواجبات العامة، لا تمييز بينهم في ذلك بسبب الجنس أو الأصل أو اللغة أو الدين أو العقيدة.</w:t>
            </w:r>
          </w:p>
        </w:tc>
      </w:tr>
      <w:tr w:rsidR="00DF1FB8" w:rsidRPr="00DF1FB8" w14:paraId="3D8162E7" w14:textId="77777777" w:rsidTr="00760D33">
        <w:trPr>
          <w:jc w:val="center"/>
        </w:trPr>
        <w:tc>
          <w:tcPr>
            <w:tcW w:w="10170" w:type="dxa"/>
            <w:shd w:val="clear" w:color="auto" w:fill="auto"/>
            <w:vAlign w:val="center"/>
          </w:tcPr>
          <w:p w14:paraId="67661AA5" w14:textId="0AB77EE0" w:rsidR="005226D5" w:rsidRPr="00DF1FB8" w:rsidRDefault="005226D5" w:rsidP="00EC23C3">
            <w:pPr>
              <w:pStyle w:val="ListParagraph"/>
              <w:numPr>
                <w:ilvl w:val="0"/>
                <w:numId w:val="11"/>
              </w:numPr>
              <w:ind w:left="400"/>
              <w:rPr>
                <w:rFonts w:ascii="Sakkal Majalla" w:hAnsi="Sakkal Majalla" w:cs="Sakkal Majalla"/>
                <w:b/>
                <w:bCs/>
                <w:sz w:val="28"/>
                <w:szCs w:val="28"/>
                <w:u w:val="single"/>
                <w:lang w:bidi="ar-BH"/>
              </w:rPr>
            </w:pPr>
            <w:r w:rsidRPr="00DF1FB8">
              <w:rPr>
                <w:rFonts w:ascii="Sakkal Majalla" w:hAnsi="Sakkal Majalla" w:cs="Sakkal Majalla"/>
                <w:b/>
                <w:bCs/>
                <w:sz w:val="28"/>
                <w:szCs w:val="28"/>
                <w:u w:val="single"/>
                <w:rtl/>
                <w:lang w:bidi="ar-BH"/>
              </w:rPr>
              <w:t>ميثاق العمل الوطني</w:t>
            </w:r>
          </w:p>
          <w:p w14:paraId="53191D15" w14:textId="14D1C6E1" w:rsidR="00C50D69" w:rsidRPr="00DF1FB8" w:rsidRDefault="003F5D36" w:rsidP="00484897">
            <w:pPr>
              <w:pStyle w:val="ListParagraph"/>
              <w:numPr>
                <w:ilvl w:val="0"/>
                <w:numId w:val="12"/>
              </w:numPr>
              <w:shd w:val="clear" w:color="auto" w:fill="FFFFFF"/>
              <w:ind w:left="400"/>
              <w:jc w:val="both"/>
              <w:rPr>
                <w:rFonts w:ascii="Sakkal Majalla" w:eastAsia="Times New Roman" w:hAnsi="Sakkal Majalla" w:cs="Sakkal Majalla"/>
                <w:b/>
                <w:bCs/>
                <w:sz w:val="28"/>
                <w:szCs w:val="28"/>
                <w:rtl/>
              </w:rPr>
            </w:pPr>
            <w:r w:rsidRPr="00DF1FB8">
              <w:rPr>
                <w:rFonts w:ascii="Sakkal Majalla" w:eastAsia="Times New Roman" w:hAnsi="Sakkal Majalla" w:cs="Sakkal Majalla" w:hint="cs"/>
                <w:b/>
                <w:bCs/>
                <w:sz w:val="28"/>
                <w:szCs w:val="28"/>
                <w:rtl/>
              </w:rPr>
              <w:t xml:space="preserve">الفصل الأول - </w:t>
            </w:r>
            <w:r w:rsidR="00C50D69" w:rsidRPr="00DF1FB8">
              <w:rPr>
                <w:rFonts w:ascii="Sakkal Majalla" w:eastAsia="Times New Roman" w:hAnsi="Sakkal Majalla" w:cs="Sakkal Majalla"/>
                <w:b/>
                <w:bCs/>
                <w:sz w:val="28"/>
                <w:szCs w:val="28"/>
                <w:rtl/>
              </w:rPr>
              <w:t>ثانياً: كفالة الحريات الشخصية والمساواة</w:t>
            </w:r>
          </w:p>
          <w:p w14:paraId="4A98A451" w14:textId="77777777" w:rsidR="003F5D36" w:rsidRPr="00DF1FB8" w:rsidRDefault="00C50D69" w:rsidP="003F5D36">
            <w:pPr>
              <w:pStyle w:val="ListParagraph"/>
              <w:numPr>
                <w:ilvl w:val="0"/>
                <w:numId w:val="4"/>
              </w:numPr>
              <w:shd w:val="clear" w:color="auto" w:fill="FFFFFF"/>
              <w:jc w:val="both"/>
              <w:rPr>
                <w:rFonts w:ascii="Sakkal Majalla" w:eastAsia="Times New Roman" w:hAnsi="Sakkal Majalla" w:cs="Sakkal Majalla"/>
                <w:b/>
                <w:bCs/>
                <w:sz w:val="28"/>
                <w:szCs w:val="28"/>
                <w:u w:val="single"/>
              </w:rPr>
            </w:pPr>
            <w:r w:rsidRPr="00DF1FB8">
              <w:rPr>
                <w:rFonts w:ascii="Sakkal Majalla" w:eastAsia="Times New Roman" w:hAnsi="Sakkal Majalla" w:cs="Sakkal Majalla"/>
                <w:sz w:val="28"/>
                <w:szCs w:val="28"/>
                <w:rtl/>
              </w:rPr>
              <w:t>المواطنون متساوون أمام القانون في الحقوق والواجبات، لا تمييز بينهم بسبب الجنس أو الأصل أو اللغة أو الدين أو العقيدة، وذلك ما أكده الأمير القائد في أول خطاب وجهه إلى شعبه غداة توليه مقاليد الحكم في البلاد.</w:t>
            </w:r>
          </w:p>
          <w:p w14:paraId="57700AC9" w14:textId="204C5161" w:rsidR="003F5D36" w:rsidRPr="00DF1FB8" w:rsidRDefault="003F5D36" w:rsidP="003F5D36">
            <w:pPr>
              <w:pStyle w:val="ListParagraph"/>
              <w:numPr>
                <w:ilvl w:val="0"/>
                <w:numId w:val="12"/>
              </w:numPr>
              <w:shd w:val="clear" w:color="auto" w:fill="FFFFFF"/>
              <w:ind w:left="402"/>
              <w:jc w:val="both"/>
              <w:rPr>
                <w:rFonts w:ascii="Sakkal Majalla" w:eastAsia="Times New Roman" w:hAnsi="Sakkal Majalla" w:cs="Sakkal Majalla"/>
                <w:b/>
                <w:bCs/>
                <w:sz w:val="28"/>
                <w:szCs w:val="28"/>
                <w:u w:val="single"/>
              </w:rPr>
            </w:pPr>
            <w:r w:rsidRPr="00DF1FB8">
              <w:rPr>
                <w:rFonts w:ascii="Sakkal Majalla" w:hAnsi="Sakkal Majalla" w:cs="Sakkal Majalla" w:hint="cs"/>
                <w:b/>
                <w:bCs/>
                <w:sz w:val="28"/>
                <w:szCs w:val="28"/>
                <w:rtl/>
              </w:rPr>
              <w:t xml:space="preserve">الفصل الثاني - </w:t>
            </w:r>
            <w:r w:rsidRPr="00DF1FB8">
              <w:rPr>
                <w:rFonts w:ascii="Sakkal Majalla" w:hAnsi="Sakkal Majalla" w:cs="Sakkal Majalla"/>
                <w:b/>
                <w:bCs/>
                <w:sz w:val="28"/>
                <w:szCs w:val="28"/>
                <w:rtl/>
              </w:rPr>
              <w:t>سابعاً</w:t>
            </w:r>
            <w:r w:rsidRPr="00DF1FB8">
              <w:rPr>
                <w:rFonts w:ascii="Sakkal Majalla" w:hAnsi="Sakkal Majalla" w:cs="Sakkal Majalla" w:hint="cs"/>
                <w:sz w:val="28"/>
                <w:szCs w:val="28"/>
                <w:rtl/>
              </w:rPr>
              <w:t xml:space="preserve">: </w:t>
            </w:r>
            <w:r w:rsidRPr="00DF1FB8">
              <w:rPr>
                <w:rFonts w:ascii="Sakkal Majalla" w:hAnsi="Sakkal Majalla" w:cs="Sakkal Majalla"/>
                <w:b/>
                <w:bCs/>
                <w:sz w:val="28"/>
                <w:szCs w:val="28"/>
                <w:rtl/>
              </w:rPr>
              <w:t>حق الشعب في المشاركة في الشئون العامة</w:t>
            </w:r>
          </w:p>
          <w:p w14:paraId="057D931D" w14:textId="2EA9F4D6" w:rsidR="003F5D36" w:rsidRPr="00DF1FB8" w:rsidRDefault="003F5D36" w:rsidP="002609B7">
            <w:pPr>
              <w:pStyle w:val="ListParagraph"/>
              <w:numPr>
                <w:ilvl w:val="0"/>
                <w:numId w:val="4"/>
              </w:numPr>
              <w:shd w:val="clear" w:color="auto" w:fill="FFFFFF"/>
              <w:jc w:val="both"/>
              <w:rPr>
                <w:rFonts w:ascii="Sakkal Majalla" w:eastAsia="Times New Roman" w:hAnsi="Sakkal Majalla" w:cs="Sakkal Majalla"/>
                <w:b/>
                <w:bCs/>
                <w:sz w:val="28"/>
                <w:szCs w:val="28"/>
                <w:u w:val="single"/>
                <w:rtl/>
              </w:rPr>
            </w:pPr>
            <w:r w:rsidRPr="00DF1FB8">
              <w:rPr>
                <w:rFonts w:ascii="Sakkal Majalla" w:hAnsi="Sakkal Majalla" w:cs="Sakkal Majalla"/>
                <w:sz w:val="28"/>
                <w:szCs w:val="28"/>
                <w:rtl/>
              </w:rPr>
              <w:t>يتمتع المواطنون - رجالاً ونساءً - بحق المشاركة في الشئون العامة والتمتع بالحقوق السياسية في البلاد بد</w:t>
            </w:r>
            <w:r w:rsidRPr="00DF1FB8">
              <w:rPr>
                <w:rFonts w:ascii="Sakkal Majalla" w:hAnsi="Sakkal Majalla" w:cs="Sakkal Majalla" w:hint="cs"/>
                <w:sz w:val="28"/>
                <w:szCs w:val="28"/>
                <w:rtl/>
              </w:rPr>
              <w:t>ءاً</w:t>
            </w:r>
            <w:r w:rsidRPr="00DF1FB8">
              <w:rPr>
                <w:rFonts w:ascii="Sakkal Majalla" w:hAnsi="Sakkal Majalla" w:cs="Sakkal Majalla"/>
                <w:sz w:val="28"/>
                <w:szCs w:val="28"/>
                <w:rtl/>
              </w:rPr>
              <w:t xml:space="preserve"> بحق الانـتخاب والترشيح طبقاً لأحكام القانون.</w:t>
            </w:r>
          </w:p>
        </w:tc>
      </w:tr>
      <w:tr w:rsidR="00DF1FB8" w:rsidRPr="00DF1FB8" w14:paraId="0152C46D" w14:textId="77777777" w:rsidTr="00760D33">
        <w:trPr>
          <w:jc w:val="center"/>
        </w:trPr>
        <w:tc>
          <w:tcPr>
            <w:tcW w:w="10170" w:type="dxa"/>
            <w:shd w:val="clear" w:color="auto" w:fill="auto"/>
            <w:vAlign w:val="center"/>
          </w:tcPr>
          <w:p w14:paraId="31255C4D" w14:textId="533E14E6" w:rsidR="002F63C4" w:rsidRPr="00DF1FB8" w:rsidRDefault="002F63C4" w:rsidP="002F63C4">
            <w:pPr>
              <w:pStyle w:val="ListParagraph"/>
              <w:numPr>
                <w:ilvl w:val="0"/>
                <w:numId w:val="20"/>
              </w:numPr>
              <w:jc w:val="lowKashida"/>
              <w:rPr>
                <w:rFonts w:ascii="Sakkal Majalla" w:hAnsi="Sakkal Majalla" w:cs="Sakkal Majalla"/>
                <w:sz w:val="28"/>
                <w:szCs w:val="28"/>
                <w:rtl/>
                <w:lang w:bidi="ar-BH"/>
              </w:rPr>
            </w:pPr>
            <w:r w:rsidRPr="00DF1FB8">
              <w:rPr>
                <w:rFonts w:ascii="Sakkal Majalla" w:hAnsi="Sakkal Majalla" w:cs="Sakkal Majalla"/>
                <w:b/>
                <w:bCs/>
                <w:sz w:val="28"/>
                <w:szCs w:val="28"/>
                <w:u w:val="single"/>
                <w:rtl/>
                <w:lang w:bidi="ar-BH"/>
              </w:rPr>
              <w:t>القانون رقم (18) لسنة 2022 بتعديل المادة (231) من قانون العقوبات</w:t>
            </w:r>
            <w:r w:rsidRPr="00DF1FB8">
              <w:rPr>
                <w:rFonts w:ascii="Sakkal Majalla" w:hAnsi="Sakkal Majalla" w:cs="Sakkal Majalla"/>
                <w:sz w:val="28"/>
                <w:szCs w:val="28"/>
                <w:rtl/>
                <w:lang w:bidi="ar-BH"/>
              </w:rPr>
              <w:t xml:space="preserve"> والذي شدد عقوبة مَن قام في أثناء مزاولته مهنة طبية أو صحية بالكشف على شخص متوفَّى أو بإسعاف مصاب بإصابة جسيمة وُجِدت به علامات تشير إلى أنَّ وفاتَه أو إصابتَه من جناية أو جنحة ولم يُبَلِّغ السلطة العامة بذلك، الأمر الذي سيساهم في تحقيق المزيد من الوقاية من العنف الاسري وسيشكل رادعاً لكل من يمتنع عن قيامه بالتبليغ عن حالات العنف الاسري.</w:t>
            </w:r>
          </w:p>
        </w:tc>
      </w:tr>
      <w:tr w:rsidR="00DF1FB8" w:rsidRPr="00DF1FB8" w14:paraId="6611655E" w14:textId="77777777" w:rsidTr="00760D33">
        <w:trPr>
          <w:jc w:val="center"/>
        </w:trPr>
        <w:tc>
          <w:tcPr>
            <w:tcW w:w="10170" w:type="dxa"/>
            <w:shd w:val="clear" w:color="auto" w:fill="auto"/>
            <w:vAlign w:val="center"/>
          </w:tcPr>
          <w:p w14:paraId="5C027A0E" w14:textId="28996352" w:rsidR="00395261" w:rsidRPr="00DF1FB8" w:rsidRDefault="00395261" w:rsidP="00395261">
            <w:pPr>
              <w:pStyle w:val="ListParagraph"/>
              <w:numPr>
                <w:ilvl w:val="0"/>
                <w:numId w:val="20"/>
              </w:numPr>
              <w:ind w:left="404"/>
              <w:jc w:val="lowKashida"/>
              <w:rPr>
                <w:rFonts w:ascii="Sakkal Majalla" w:hAnsi="Sakkal Majalla" w:cs="Sakkal Majalla"/>
                <w:b/>
                <w:bCs/>
                <w:sz w:val="28"/>
                <w:szCs w:val="28"/>
                <w:rtl/>
                <w:lang w:bidi="ar-BH"/>
              </w:rPr>
            </w:pPr>
            <w:r w:rsidRPr="00DF1FB8">
              <w:rPr>
                <w:rFonts w:ascii="Sakkal Majalla" w:hAnsi="Sakkal Majalla" w:cs="Sakkal Majalla"/>
                <w:b/>
                <w:bCs/>
                <w:sz w:val="28"/>
                <w:szCs w:val="28"/>
                <w:u w:val="single"/>
                <w:rtl/>
                <w:lang w:bidi="ar-BH"/>
              </w:rPr>
              <w:t xml:space="preserve">قرار وزير التجارة والصناعة رقم (91) لسنة 2022 إلى تعديل أحكام ميثاق الشركات لتتضمن </w:t>
            </w:r>
            <w:r w:rsidR="00EF07B1" w:rsidRPr="00DF1FB8">
              <w:rPr>
                <w:rFonts w:ascii="Sakkal Majalla" w:hAnsi="Sakkal Majalla" w:cs="Sakkal Majalla" w:hint="cs"/>
                <w:b/>
                <w:bCs/>
                <w:sz w:val="28"/>
                <w:szCs w:val="28"/>
                <w:u w:val="single"/>
                <w:rtl/>
                <w:lang w:bidi="ar-BH"/>
              </w:rPr>
              <w:t xml:space="preserve">مراعاة </w:t>
            </w:r>
            <w:r w:rsidRPr="00DF1FB8">
              <w:rPr>
                <w:rFonts w:ascii="Sakkal Majalla" w:hAnsi="Sakkal Majalla" w:cs="Sakkal Majalla"/>
                <w:b/>
                <w:bCs/>
                <w:sz w:val="28"/>
                <w:szCs w:val="28"/>
                <w:u w:val="single"/>
                <w:rtl/>
                <w:lang w:bidi="ar-BH"/>
              </w:rPr>
              <w:t>تمثيل "المرأة"</w:t>
            </w:r>
            <w:r w:rsidRPr="00DF1FB8">
              <w:rPr>
                <w:rFonts w:ascii="Sakkal Majalla" w:hAnsi="Sakkal Majalla" w:cs="Sakkal Majalla"/>
                <w:b/>
                <w:bCs/>
                <w:sz w:val="28"/>
                <w:szCs w:val="28"/>
                <w:rtl/>
                <w:lang w:bidi="ar-BH"/>
              </w:rPr>
              <w:t xml:space="preserve"> </w:t>
            </w:r>
            <w:r w:rsidRPr="00DF1FB8">
              <w:rPr>
                <w:rFonts w:ascii="Sakkal Majalla" w:hAnsi="Sakkal Majalla" w:cs="Sakkal Majalla"/>
                <w:sz w:val="28"/>
                <w:szCs w:val="28"/>
                <w:rtl/>
                <w:lang w:bidi="ar-BH"/>
              </w:rPr>
              <w:t xml:space="preserve">ضمن تشكيل مجلس إدارة الشركة المساهمة </w:t>
            </w:r>
            <w:proofErr w:type="gramStart"/>
            <w:r w:rsidRPr="00DF1FB8">
              <w:rPr>
                <w:rFonts w:ascii="Sakkal Majalla" w:hAnsi="Sakkal Majalla" w:cs="Sakkal Majalla"/>
                <w:sz w:val="28"/>
                <w:szCs w:val="28"/>
                <w:rtl/>
                <w:lang w:bidi="ar-BH"/>
              </w:rPr>
              <w:t xml:space="preserve">العامة </w:t>
            </w:r>
            <w:r w:rsidR="00EF07B1" w:rsidRPr="00DF1FB8">
              <w:rPr>
                <w:rFonts w:ascii="Sakkal Majalla" w:hAnsi="Sakkal Majalla" w:cs="Sakkal Majalla" w:hint="cs"/>
                <w:sz w:val="28"/>
                <w:szCs w:val="28"/>
                <w:rtl/>
                <w:lang w:bidi="ar-BH"/>
              </w:rPr>
              <w:t>،</w:t>
            </w:r>
            <w:proofErr w:type="gramEnd"/>
            <w:r w:rsidR="00EF07B1" w:rsidRPr="00DF1FB8">
              <w:rPr>
                <w:rFonts w:ascii="Sakkal Majalla" w:hAnsi="Sakkal Majalla" w:cs="Sakkal Majalla" w:hint="cs"/>
                <w:sz w:val="28"/>
                <w:szCs w:val="28"/>
                <w:rtl/>
                <w:lang w:bidi="ar-BH"/>
              </w:rPr>
              <w:t xml:space="preserve"> </w:t>
            </w:r>
            <w:r w:rsidRPr="00DF1FB8">
              <w:rPr>
                <w:rFonts w:ascii="Sakkal Majalla" w:hAnsi="Sakkal Majalla" w:cs="Sakkal Majalla"/>
                <w:sz w:val="28"/>
                <w:szCs w:val="28"/>
                <w:rtl/>
                <w:lang w:bidi="ar-BH"/>
              </w:rPr>
              <w:t>وتلتزم الشركة بالإفصاح عن إحصائيات العضوية في مجلس إدارتها ضمن تقرير حوكمة الشركة السنوي على أن تصنف هذه الإحصائية بحسب الجنس.</w:t>
            </w:r>
          </w:p>
        </w:tc>
      </w:tr>
      <w:tr w:rsidR="00DF1FB8" w:rsidRPr="00DF1FB8" w14:paraId="51C76407" w14:textId="77777777" w:rsidTr="00760D33">
        <w:trPr>
          <w:jc w:val="center"/>
        </w:trPr>
        <w:tc>
          <w:tcPr>
            <w:tcW w:w="10170" w:type="dxa"/>
            <w:shd w:val="clear" w:color="auto" w:fill="auto"/>
            <w:vAlign w:val="center"/>
          </w:tcPr>
          <w:p w14:paraId="4C32BE9D" w14:textId="1AD05902" w:rsidR="00395261" w:rsidRPr="00DF1FB8" w:rsidRDefault="00395261" w:rsidP="00E9027D">
            <w:pPr>
              <w:pStyle w:val="ListParagraph"/>
              <w:numPr>
                <w:ilvl w:val="0"/>
                <w:numId w:val="29"/>
              </w:numPr>
              <w:jc w:val="both"/>
              <w:rPr>
                <w:rFonts w:ascii="Sakkal Majalla" w:hAnsi="Sakkal Majalla" w:cs="Sakkal Majalla"/>
                <w:b/>
                <w:bCs/>
                <w:sz w:val="28"/>
                <w:szCs w:val="28"/>
                <w:u w:val="single"/>
                <w:rtl/>
                <w:lang w:bidi="ar-BH"/>
              </w:rPr>
            </w:pPr>
            <w:r w:rsidRPr="00DF1FB8">
              <w:rPr>
                <w:rFonts w:ascii="Sakkal Majalla" w:hAnsi="Sakkal Majalla" w:cs="Sakkal Majalla"/>
                <w:b/>
                <w:bCs/>
                <w:sz w:val="28"/>
                <w:szCs w:val="28"/>
                <w:u w:val="single"/>
                <w:rtl/>
                <w:lang w:bidi="ar-BH"/>
              </w:rPr>
              <w:lastRenderedPageBreak/>
              <w:t xml:space="preserve">تعليمات محافظ مصرف البحرين المركزي بتاريخ 28 سبتمبر 2022 </w:t>
            </w:r>
            <w:r w:rsidR="001B6323" w:rsidRPr="00DF1FB8">
              <w:rPr>
                <w:rFonts w:ascii="Sakkal Majalla" w:hAnsi="Sakkal Majalla" w:cs="Sakkal Majalla" w:hint="cs"/>
                <w:sz w:val="28"/>
                <w:szCs w:val="28"/>
                <w:rtl/>
              </w:rPr>
              <w:t>والتي</w:t>
            </w:r>
            <w:r w:rsidR="00A41084" w:rsidRPr="00DF1FB8">
              <w:rPr>
                <w:rFonts w:ascii="Sakkal Majalla" w:hAnsi="Sakkal Majalla" w:cs="Sakkal Majalla" w:hint="cs"/>
                <w:sz w:val="28"/>
                <w:szCs w:val="28"/>
                <w:rtl/>
              </w:rPr>
              <w:t xml:space="preserve"> تنص</w:t>
            </w:r>
            <w:r w:rsidR="00E9027D" w:rsidRPr="00DF1FB8">
              <w:rPr>
                <w:rFonts w:ascii="Sakkal Majalla" w:hAnsi="Sakkal Majalla" w:cs="Sakkal Majalla"/>
                <w:sz w:val="28"/>
                <w:szCs w:val="28"/>
                <w:rtl/>
              </w:rPr>
              <w:t xml:space="preserve"> على ضرورة مراعاة تمثيل المرأة عند تشكيل مجلس إدارة الشركات المساهمة المدرجة </w:t>
            </w:r>
            <w:r w:rsidR="00E9027D" w:rsidRPr="00DF1FB8">
              <w:rPr>
                <w:rFonts w:ascii="Sakkal Majalla" w:hAnsi="Sakkal Majalla" w:cs="Sakkal Majalla" w:hint="cs"/>
                <w:sz w:val="28"/>
                <w:szCs w:val="28"/>
                <w:rtl/>
              </w:rPr>
              <w:t xml:space="preserve">في بورصة البحرين </w:t>
            </w:r>
            <w:r w:rsidR="00E9027D" w:rsidRPr="00DF1FB8">
              <w:rPr>
                <w:rFonts w:ascii="Sakkal Majalla" w:hAnsi="Sakkal Majalla" w:cs="Sakkal Majalla"/>
                <w:sz w:val="28"/>
                <w:szCs w:val="28"/>
                <w:rtl/>
              </w:rPr>
              <w:t>والإفصاح عن إحصائيات العضوية المصنفة بحسب الجنس في مجلس إدارتها ضمن تقرير الشركة السنوي</w:t>
            </w:r>
            <w:r w:rsidR="00E9027D" w:rsidRPr="00DF1FB8">
              <w:rPr>
                <w:rFonts w:ascii="Sakkal Majalla" w:hAnsi="Sakkal Majalla" w:cs="Sakkal Majalla"/>
                <w:sz w:val="28"/>
                <w:szCs w:val="28"/>
                <w:lang w:bidi="ar-BH"/>
              </w:rPr>
              <w:t xml:space="preserve">.   </w:t>
            </w:r>
          </w:p>
        </w:tc>
      </w:tr>
      <w:tr w:rsidR="00DF1FB8" w:rsidRPr="00DF1FB8" w14:paraId="4292021F" w14:textId="77777777" w:rsidTr="00760D33">
        <w:trPr>
          <w:trHeight w:val="539"/>
          <w:jc w:val="center"/>
        </w:trPr>
        <w:tc>
          <w:tcPr>
            <w:tcW w:w="10170" w:type="dxa"/>
            <w:shd w:val="clear" w:color="auto" w:fill="auto"/>
            <w:vAlign w:val="center"/>
          </w:tcPr>
          <w:p w14:paraId="0C8AC41B" w14:textId="1891FE7F" w:rsidR="00F50C0C" w:rsidRPr="00DF1FB8" w:rsidRDefault="00F50C0C" w:rsidP="00B07611">
            <w:pPr>
              <w:pStyle w:val="ListParagraph"/>
              <w:numPr>
                <w:ilvl w:val="0"/>
                <w:numId w:val="29"/>
              </w:numPr>
              <w:autoSpaceDE w:val="0"/>
              <w:autoSpaceDN w:val="0"/>
              <w:adjustRightInd w:val="0"/>
              <w:spacing w:after="160"/>
              <w:jc w:val="both"/>
              <w:rPr>
                <w:sz w:val="32"/>
                <w:szCs w:val="32"/>
                <w:rtl/>
                <w:lang w:bidi="ar-BH"/>
              </w:rPr>
            </w:pPr>
            <w:r w:rsidRPr="00DF1FB8">
              <w:rPr>
                <w:rFonts w:ascii="Sakkal Majalla" w:eastAsia="Times New Roman" w:hAnsi="Sakkal Majalla" w:cs="Sakkal Majalla"/>
                <w:b/>
                <w:bCs/>
                <w:sz w:val="28"/>
                <w:szCs w:val="28"/>
                <w:u w:val="single"/>
                <w:rtl/>
              </w:rPr>
              <w:t>قانون رقم (21) لسنة 2022 بتعديل بعض أحكام قانون التأمين الاجتماعي الصادر بالمرسوم بقانون رقم (24) لسنة 1976</w:t>
            </w:r>
            <w:r w:rsidRPr="00DF1FB8">
              <w:rPr>
                <w:rFonts w:ascii="Sakkal Majalla" w:eastAsia="Times New Roman" w:hAnsi="Sakkal Majalla" w:cs="Sakkal Majalla"/>
                <w:b/>
                <w:bCs/>
                <w:sz w:val="28"/>
                <w:szCs w:val="28"/>
                <w:rtl/>
              </w:rPr>
              <w:t xml:space="preserve"> </w:t>
            </w:r>
            <w:r w:rsidRPr="00DF1FB8">
              <w:rPr>
                <w:rFonts w:ascii="Sakkal Majalla" w:eastAsia="Times New Roman" w:hAnsi="Sakkal Majalla" w:cs="Sakkal Majalla"/>
                <w:sz w:val="28"/>
                <w:szCs w:val="28"/>
                <w:rtl/>
              </w:rPr>
              <w:t xml:space="preserve">والذي نص </w:t>
            </w:r>
            <w:proofErr w:type="gramStart"/>
            <w:r w:rsidRPr="00DF1FB8">
              <w:rPr>
                <w:rFonts w:ascii="Sakkal Majalla" w:eastAsia="Times New Roman" w:hAnsi="Sakkal Majalla" w:cs="Sakkal Majalla"/>
                <w:sz w:val="28"/>
                <w:szCs w:val="28"/>
                <w:rtl/>
              </w:rPr>
              <w:t xml:space="preserve">على </w:t>
            </w:r>
            <w:r w:rsidR="004B0A98" w:rsidRPr="00DF1FB8">
              <w:rPr>
                <w:rFonts w:ascii="Sakkal Majalla" w:eastAsia="Times New Roman" w:hAnsi="Sakkal Majalla" w:cs="Sakkal Majalla" w:hint="cs"/>
                <w:sz w:val="28"/>
                <w:szCs w:val="28"/>
                <w:rtl/>
              </w:rPr>
              <w:t>:</w:t>
            </w:r>
            <w:proofErr w:type="gramEnd"/>
            <w:r w:rsidR="004B0A98" w:rsidRPr="00DF1FB8">
              <w:rPr>
                <w:rFonts w:ascii="Sakkal Majalla" w:eastAsia="Times New Roman" w:hAnsi="Sakkal Majalla" w:cs="Sakkal Majalla" w:hint="cs"/>
                <w:sz w:val="28"/>
                <w:szCs w:val="28"/>
                <w:rtl/>
              </w:rPr>
              <w:t xml:space="preserve"> </w:t>
            </w:r>
            <w:r w:rsidRPr="00DF1FB8">
              <w:rPr>
                <w:rFonts w:ascii="Sakkal Majalla" w:eastAsia="Times New Roman" w:hAnsi="Sakkal Majalla" w:cs="Sakkal Majalla"/>
                <w:strike/>
                <w:sz w:val="28"/>
                <w:szCs w:val="28"/>
                <w:rtl/>
              </w:rPr>
              <w:t>"كما تسري</w:t>
            </w:r>
            <w:r w:rsidRPr="00DF1FB8">
              <w:rPr>
                <w:rFonts w:ascii="Sakkal Majalla" w:eastAsia="Times New Roman" w:hAnsi="Sakkal Majalla" w:cs="Sakkal Majalla"/>
                <w:sz w:val="28"/>
                <w:szCs w:val="28"/>
                <w:rtl/>
              </w:rPr>
              <w:t xml:space="preserve"> </w:t>
            </w:r>
            <w:r w:rsidR="00E86DF0" w:rsidRPr="00DF1FB8">
              <w:rPr>
                <w:rFonts w:ascii="Sakkal Majalla" w:eastAsia="Times New Roman" w:hAnsi="Sakkal Majalla" w:cs="Sakkal Majalla" w:hint="cs"/>
                <w:sz w:val="28"/>
                <w:szCs w:val="28"/>
                <w:rtl/>
              </w:rPr>
              <w:t>" سريان</w:t>
            </w:r>
            <w:r w:rsidR="00E86DF0" w:rsidRPr="00DF1FB8">
              <w:rPr>
                <w:rFonts w:ascii="Sakkal Majalla" w:eastAsia="Times New Roman" w:hAnsi="Sakkal Majalla" w:cs="Sakkal Majalla"/>
                <w:sz w:val="28"/>
                <w:szCs w:val="28"/>
              </w:rPr>
              <w:t xml:space="preserve"> </w:t>
            </w:r>
            <w:r w:rsidRPr="00DF1FB8">
              <w:rPr>
                <w:rFonts w:ascii="Sakkal Majalla" w:eastAsia="Times New Roman" w:hAnsi="Sakkal Majalla" w:cs="Sakkal Majalla"/>
                <w:sz w:val="28"/>
                <w:szCs w:val="28"/>
                <w:rtl/>
              </w:rPr>
              <w:t>أحكام هذا القانون على أفراد أسرة صاحب العمل الذين يعملون معه، طبقًا للضوابط والشروط التي يصدر بها قرار من الوزير".</w:t>
            </w:r>
          </w:p>
        </w:tc>
      </w:tr>
      <w:tr w:rsidR="00DF1FB8" w:rsidRPr="00DF1FB8" w14:paraId="3B169B07" w14:textId="77777777" w:rsidTr="00760D33">
        <w:trPr>
          <w:trHeight w:val="539"/>
          <w:jc w:val="center"/>
        </w:trPr>
        <w:tc>
          <w:tcPr>
            <w:tcW w:w="10170" w:type="dxa"/>
            <w:shd w:val="clear" w:color="auto" w:fill="auto"/>
            <w:vAlign w:val="center"/>
          </w:tcPr>
          <w:p w14:paraId="3AF744C9" w14:textId="242595DC" w:rsidR="00F50C0C" w:rsidRPr="00DF1FB8" w:rsidRDefault="00F50C0C" w:rsidP="00B07611">
            <w:pPr>
              <w:pStyle w:val="ListParagraph"/>
              <w:numPr>
                <w:ilvl w:val="0"/>
                <w:numId w:val="29"/>
              </w:numPr>
              <w:jc w:val="both"/>
              <w:rPr>
                <w:rFonts w:ascii="Sakkal Majalla" w:eastAsia="Times New Roman" w:hAnsi="Sakkal Majalla" w:cs="Sakkal Majalla"/>
                <w:b/>
                <w:bCs/>
                <w:sz w:val="28"/>
                <w:szCs w:val="28"/>
                <w:rtl/>
              </w:rPr>
            </w:pPr>
            <w:r w:rsidRPr="00DF1FB8">
              <w:rPr>
                <w:rFonts w:ascii="Sakkal Majalla" w:eastAsia="Times New Roman" w:hAnsi="Sakkal Majalla" w:cs="Sakkal Majalla"/>
                <w:b/>
                <w:bCs/>
                <w:sz w:val="28"/>
                <w:szCs w:val="28"/>
                <w:u w:val="single"/>
                <w:rtl/>
              </w:rPr>
              <w:t>قانون رقم (13) لسنة 2022 بتعديل بعض أحكام القانون رقم (13) لسنة 1975 بشأن تنظيم معاشات ومكافآت التقاعد لموظفي الحكومية</w:t>
            </w:r>
            <w:r w:rsidRPr="00DF1FB8">
              <w:rPr>
                <w:rFonts w:ascii="Sakkal Majalla" w:eastAsia="Times New Roman" w:hAnsi="Sakkal Majalla" w:cs="Sakkal Majalla"/>
                <w:b/>
                <w:bCs/>
                <w:sz w:val="28"/>
                <w:szCs w:val="28"/>
                <w:rtl/>
              </w:rPr>
              <w:t xml:space="preserve">، </w:t>
            </w:r>
            <w:r w:rsidRPr="00DF1FB8">
              <w:rPr>
                <w:rFonts w:ascii="Sakkal Majalla" w:eastAsia="Times New Roman" w:hAnsi="Sakkal Majalla" w:cs="Sakkal Majalla"/>
                <w:sz w:val="28"/>
                <w:szCs w:val="28"/>
                <w:rtl/>
              </w:rPr>
              <w:t>الذي منح للرجل والمرأة على السواء بعد بلوغ سن التقاعد الاعتيادي الحق في الاستمرار بالعمل حتى سن الخامسة والستين.</w:t>
            </w:r>
          </w:p>
        </w:tc>
      </w:tr>
      <w:tr w:rsidR="00DF1FB8" w:rsidRPr="00DF1FB8" w14:paraId="5B0E4D27" w14:textId="77777777" w:rsidTr="00760D33">
        <w:trPr>
          <w:trHeight w:val="539"/>
          <w:jc w:val="center"/>
        </w:trPr>
        <w:tc>
          <w:tcPr>
            <w:tcW w:w="10170" w:type="dxa"/>
            <w:shd w:val="clear" w:color="auto" w:fill="auto"/>
            <w:vAlign w:val="center"/>
          </w:tcPr>
          <w:p w14:paraId="07A188EB" w14:textId="633E1367" w:rsidR="00EB352B" w:rsidRPr="00DF1FB8" w:rsidRDefault="00EB352B" w:rsidP="00B07611">
            <w:pPr>
              <w:pStyle w:val="ListParagraph"/>
              <w:numPr>
                <w:ilvl w:val="0"/>
                <w:numId w:val="29"/>
              </w:numPr>
              <w:jc w:val="both"/>
              <w:rPr>
                <w:rFonts w:ascii="Sakkal Majalla" w:eastAsia="Times New Roman" w:hAnsi="Sakkal Majalla" w:cs="Sakkal Majalla"/>
                <w:b/>
                <w:bCs/>
                <w:sz w:val="28"/>
                <w:szCs w:val="28"/>
                <w:rtl/>
              </w:rPr>
            </w:pPr>
            <w:r w:rsidRPr="00DF1FB8">
              <w:rPr>
                <w:rFonts w:ascii="Sakkal Majalla" w:eastAsia="Times New Roman" w:hAnsi="Sakkal Majalla" w:cs="Sakkal Majalla"/>
                <w:b/>
                <w:bCs/>
                <w:sz w:val="28"/>
                <w:szCs w:val="28"/>
                <w:u w:val="single"/>
                <w:rtl/>
              </w:rPr>
              <w:t xml:space="preserve">قرار وزير الداخلية رقم (24) لسنة 2022 بشأن تأشيرة الدخول ورخصة الاقامة العائلية </w:t>
            </w:r>
            <w:r w:rsidRPr="00DF1FB8">
              <w:rPr>
                <w:rFonts w:ascii="Sakkal Majalla" w:eastAsia="Times New Roman" w:hAnsi="Sakkal Majalla" w:cs="Sakkal Majalla"/>
                <w:sz w:val="28"/>
                <w:szCs w:val="28"/>
                <w:rtl/>
              </w:rPr>
              <w:t>والذي ينص على منح الإقامة العائلية لأقارب البحرينيين من الدرجة الأولى وزوجات البحرينيين وأزواج البحرينيات الأجانب.</w:t>
            </w:r>
          </w:p>
        </w:tc>
      </w:tr>
      <w:tr w:rsidR="00DF1FB8" w:rsidRPr="00DF1FB8" w14:paraId="04829567" w14:textId="77777777" w:rsidTr="00760D33">
        <w:trPr>
          <w:trHeight w:val="539"/>
          <w:jc w:val="center"/>
        </w:trPr>
        <w:tc>
          <w:tcPr>
            <w:tcW w:w="10170" w:type="dxa"/>
            <w:shd w:val="clear" w:color="auto" w:fill="auto"/>
            <w:vAlign w:val="center"/>
          </w:tcPr>
          <w:p w14:paraId="6D983DAA" w14:textId="2DF63527" w:rsidR="00504B30" w:rsidRPr="00DF1FB8" w:rsidRDefault="00504B30" w:rsidP="00B07611">
            <w:pPr>
              <w:pStyle w:val="ListParagraph"/>
              <w:numPr>
                <w:ilvl w:val="0"/>
                <w:numId w:val="29"/>
              </w:numPr>
              <w:spacing w:line="440" w:lineRule="atLeast"/>
              <w:jc w:val="both"/>
              <w:rPr>
                <w:rFonts w:ascii="Calibri" w:eastAsia="Times New Roman" w:hAnsi="Calibri" w:cs="Calibri"/>
                <w:rtl/>
              </w:rPr>
            </w:pPr>
            <w:r w:rsidRPr="00DF1FB8">
              <w:rPr>
                <w:rFonts w:ascii="Sakkal Majalla" w:eastAsia="Times New Roman" w:hAnsi="Sakkal Majalla" w:cs="Sakkal Majalla"/>
                <w:b/>
                <w:bCs/>
                <w:sz w:val="28"/>
                <w:szCs w:val="28"/>
                <w:u w:val="single"/>
                <w:rtl/>
              </w:rPr>
              <w:t>قانون رقم (4) لسنة 2021</w:t>
            </w:r>
            <w:r w:rsidRPr="00DF1FB8">
              <w:rPr>
                <w:rFonts w:ascii="Sakkal Majalla" w:eastAsia="Times New Roman" w:hAnsi="Sakkal Majalla" w:cs="Sakkal Majalla" w:hint="cs"/>
                <w:b/>
                <w:bCs/>
                <w:sz w:val="28"/>
                <w:szCs w:val="28"/>
                <w:u w:val="single"/>
                <w:rtl/>
              </w:rPr>
              <w:t xml:space="preserve"> </w:t>
            </w:r>
            <w:r w:rsidRPr="00DF1FB8">
              <w:rPr>
                <w:rFonts w:ascii="Sakkal Majalla" w:eastAsia="Times New Roman" w:hAnsi="Sakkal Majalla" w:cs="Sakkal Majalla"/>
                <w:b/>
                <w:bCs/>
                <w:sz w:val="28"/>
                <w:szCs w:val="28"/>
                <w:u w:val="single"/>
                <w:rtl/>
              </w:rPr>
              <w:t>بإصدار قانون العدالة الإصلاحية للأطفال</w:t>
            </w:r>
            <w:r w:rsidRPr="00DF1FB8">
              <w:rPr>
                <w:rFonts w:ascii="Sakkal Majalla" w:eastAsia="Times New Roman" w:hAnsi="Sakkal Majalla" w:cs="Sakkal Majalla" w:hint="cs"/>
                <w:b/>
                <w:bCs/>
                <w:sz w:val="28"/>
                <w:szCs w:val="28"/>
                <w:rtl/>
              </w:rPr>
              <w:t xml:space="preserve"> </w:t>
            </w:r>
            <w:r w:rsidRPr="00DF1FB8">
              <w:rPr>
                <w:rFonts w:ascii="Sakkal Majalla" w:eastAsia="Times New Roman" w:hAnsi="Sakkal Majalla" w:cs="Sakkal Majalla"/>
                <w:sz w:val="28"/>
                <w:szCs w:val="28"/>
                <w:rtl/>
              </w:rPr>
              <w:t xml:space="preserve">وحمايتهم من سوء </w:t>
            </w:r>
            <w:proofErr w:type="gramStart"/>
            <w:r w:rsidRPr="00DF1FB8">
              <w:rPr>
                <w:rFonts w:ascii="Sakkal Majalla" w:eastAsia="Times New Roman" w:hAnsi="Sakkal Majalla" w:cs="Sakkal Majalla"/>
                <w:sz w:val="28"/>
                <w:szCs w:val="28"/>
                <w:rtl/>
              </w:rPr>
              <w:t xml:space="preserve">المعاملة </w:t>
            </w:r>
            <w:r w:rsidR="00E86DF0" w:rsidRPr="00DF1FB8">
              <w:rPr>
                <w:rFonts w:ascii="Sakkal Majalla" w:eastAsia="Times New Roman" w:hAnsi="Sakkal Majalla" w:cs="Sakkal Majalla" w:hint="cs"/>
                <w:sz w:val="28"/>
                <w:szCs w:val="28"/>
                <w:rtl/>
              </w:rPr>
              <w:t xml:space="preserve"> و</w:t>
            </w:r>
            <w:proofErr w:type="gramEnd"/>
            <w:r w:rsidR="00E86DF0" w:rsidRPr="00DF1FB8">
              <w:rPr>
                <w:rFonts w:ascii="Sakkal Majalla" w:eastAsia="Times New Roman" w:hAnsi="Sakkal Majalla" w:cs="Sakkal Majalla" w:hint="cs"/>
                <w:sz w:val="28"/>
                <w:szCs w:val="28"/>
                <w:rtl/>
              </w:rPr>
              <w:t xml:space="preserve"> الذي جعل </w:t>
            </w:r>
            <w:r w:rsidRPr="00DF1FB8">
              <w:rPr>
                <w:rFonts w:ascii="Sakkal Majalla" w:eastAsia="Times New Roman" w:hAnsi="Sakkal Majalla" w:cs="Sakkal Majalla"/>
                <w:sz w:val="28"/>
                <w:szCs w:val="28"/>
                <w:rtl/>
              </w:rPr>
              <w:t xml:space="preserve">لمصالح الطفل </w:t>
            </w:r>
            <w:r w:rsidRPr="00DF1FB8">
              <w:rPr>
                <w:rFonts w:ascii="Sakkal Majalla" w:eastAsia="Times New Roman" w:hAnsi="Sakkal Majalla" w:cs="Sakkal Majalla" w:hint="cs"/>
                <w:sz w:val="28"/>
                <w:szCs w:val="28"/>
                <w:rtl/>
              </w:rPr>
              <w:t>ا</w:t>
            </w:r>
            <w:r w:rsidRPr="00DF1FB8">
              <w:rPr>
                <w:rFonts w:ascii="Sakkal Majalla" w:eastAsia="Times New Roman" w:hAnsi="Sakkal Majalla" w:cs="Sakkal Majalla"/>
                <w:sz w:val="28"/>
                <w:szCs w:val="28"/>
                <w:rtl/>
              </w:rPr>
              <w:t>لفضلى الأولوية في جميع الأحكام والقرارات والإجراءات المتعلقة به، أياً كانت الجهة التي تصدرها أو تباشرها.</w:t>
            </w:r>
          </w:p>
        </w:tc>
      </w:tr>
      <w:tr w:rsidR="00DF1FB8" w:rsidRPr="00DF1FB8" w14:paraId="1316FE45" w14:textId="77777777" w:rsidTr="00760D33">
        <w:trPr>
          <w:trHeight w:val="539"/>
          <w:jc w:val="center"/>
        </w:trPr>
        <w:tc>
          <w:tcPr>
            <w:tcW w:w="10170" w:type="dxa"/>
            <w:shd w:val="clear" w:color="auto" w:fill="auto"/>
            <w:vAlign w:val="center"/>
          </w:tcPr>
          <w:p w14:paraId="552F4FD8" w14:textId="732910C9" w:rsidR="00423594" w:rsidRPr="00DF1FB8" w:rsidRDefault="00423594" w:rsidP="00B07611">
            <w:pPr>
              <w:pStyle w:val="ListParagraph"/>
              <w:numPr>
                <w:ilvl w:val="0"/>
                <w:numId w:val="29"/>
              </w:numPr>
              <w:spacing w:line="440" w:lineRule="atLeast"/>
              <w:jc w:val="both"/>
              <w:rPr>
                <w:rFonts w:ascii="Sakkal Majalla" w:eastAsia="Times New Roman" w:hAnsi="Sakkal Majalla" w:cs="Sakkal Majalla"/>
                <w:b/>
                <w:bCs/>
                <w:sz w:val="28"/>
                <w:szCs w:val="28"/>
                <w:u w:val="single"/>
                <w:rtl/>
              </w:rPr>
            </w:pPr>
            <w:r w:rsidRPr="00DF1FB8">
              <w:rPr>
                <w:rFonts w:ascii="Sakkal Majalla" w:eastAsia="Times New Roman" w:hAnsi="Sakkal Majalla" w:cs="Sakkal Majalla"/>
                <w:b/>
                <w:bCs/>
                <w:sz w:val="28"/>
                <w:szCs w:val="28"/>
                <w:u w:val="single"/>
                <w:rtl/>
              </w:rPr>
              <w:t xml:space="preserve">قرار وزير الداخلية </w:t>
            </w:r>
            <w:r w:rsidR="00285852" w:rsidRPr="00DF1FB8">
              <w:rPr>
                <w:rFonts w:ascii="Sakkal Majalla" w:eastAsia="Times New Roman" w:hAnsi="Sakkal Majalla" w:cs="Sakkal Majalla"/>
                <w:b/>
                <w:bCs/>
                <w:sz w:val="28"/>
                <w:szCs w:val="28"/>
                <w:u w:val="single"/>
                <w:rtl/>
              </w:rPr>
              <w:t>التنظيمي</w:t>
            </w:r>
            <w:r w:rsidR="00285852" w:rsidRPr="00DF1FB8">
              <w:rPr>
                <w:rFonts w:ascii="Sakkal Majalla" w:eastAsia="Times New Roman" w:hAnsi="Sakkal Majalla" w:cs="Sakkal Majalla" w:hint="cs"/>
                <w:b/>
                <w:bCs/>
                <w:sz w:val="28"/>
                <w:szCs w:val="28"/>
                <w:u w:val="single"/>
                <w:rtl/>
              </w:rPr>
              <w:t xml:space="preserve"> لسنة </w:t>
            </w:r>
            <w:r w:rsidR="00285852" w:rsidRPr="00DF1FB8">
              <w:rPr>
                <w:rFonts w:ascii="Sakkal Majalla" w:eastAsia="Times New Roman" w:hAnsi="Sakkal Majalla" w:cs="Sakkal Majalla"/>
                <w:b/>
                <w:bCs/>
                <w:sz w:val="28"/>
                <w:szCs w:val="28"/>
                <w:u w:val="single"/>
                <w:rtl/>
              </w:rPr>
              <w:t xml:space="preserve">2021 </w:t>
            </w:r>
            <w:r w:rsidRPr="00DF1FB8">
              <w:rPr>
                <w:rFonts w:ascii="Sakkal Majalla" w:eastAsia="Times New Roman" w:hAnsi="Sakkal Majalla" w:cs="Sakkal Majalla"/>
                <w:b/>
                <w:bCs/>
                <w:sz w:val="28"/>
                <w:szCs w:val="28"/>
                <w:u w:val="single"/>
                <w:rtl/>
              </w:rPr>
              <w:t xml:space="preserve">بشأن انشاء مكاتب حماية الأسرة والطفل بمديريات الشرطة في جميع المحافظات </w:t>
            </w:r>
          </w:p>
        </w:tc>
      </w:tr>
      <w:tr w:rsidR="00DF1FB8" w:rsidRPr="00DF1FB8" w14:paraId="06273F54" w14:textId="77777777" w:rsidTr="00760D33">
        <w:trPr>
          <w:trHeight w:val="539"/>
          <w:jc w:val="center"/>
        </w:trPr>
        <w:tc>
          <w:tcPr>
            <w:tcW w:w="10170" w:type="dxa"/>
            <w:shd w:val="clear" w:color="auto" w:fill="auto"/>
            <w:vAlign w:val="center"/>
          </w:tcPr>
          <w:p w14:paraId="7D8ED22D" w14:textId="1972F66A" w:rsidR="00F50C0C" w:rsidRPr="00DF1FB8" w:rsidRDefault="00F50C0C" w:rsidP="00285852">
            <w:pPr>
              <w:pStyle w:val="ListParagraph"/>
              <w:numPr>
                <w:ilvl w:val="0"/>
                <w:numId w:val="29"/>
              </w:numPr>
              <w:jc w:val="both"/>
              <w:rPr>
                <w:rFonts w:ascii="Sakkal Majalla" w:eastAsia="Times New Roman" w:hAnsi="Sakkal Majalla" w:cs="Sakkal Majalla"/>
                <w:b/>
                <w:bCs/>
                <w:sz w:val="28"/>
                <w:szCs w:val="28"/>
                <w:u w:val="single"/>
              </w:rPr>
            </w:pPr>
            <w:r w:rsidRPr="00DF1FB8">
              <w:rPr>
                <w:rFonts w:ascii="Sakkal Majalla" w:eastAsia="Times New Roman" w:hAnsi="Sakkal Majalla" w:cs="Sakkal Majalla"/>
                <w:b/>
                <w:bCs/>
                <w:sz w:val="28"/>
                <w:szCs w:val="28"/>
                <w:u w:val="single"/>
                <w:rtl/>
              </w:rPr>
              <w:t>المرسوم بقانون رقم (16) لسنة 2021، بتعديل بعض أحكام قانون العمل في القطاع الأهلي الصادر بالقانون رقم (36) لسنة 2021</w:t>
            </w:r>
            <w:r w:rsidRPr="00DF1FB8">
              <w:rPr>
                <w:rFonts w:ascii="Sakkal Majalla" w:eastAsia="Times New Roman" w:hAnsi="Sakkal Majalla" w:cs="Sakkal Majalla"/>
                <w:b/>
                <w:bCs/>
                <w:sz w:val="28"/>
                <w:szCs w:val="28"/>
                <w:rtl/>
              </w:rPr>
              <w:t xml:space="preserve"> </w:t>
            </w:r>
            <w:r w:rsidRPr="00DF1FB8">
              <w:rPr>
                <w:rFonts w:ascii="Sakkal Majalla" w:eastAsia="Times New Roman" w:hAnsi="Sakkal Majalla" w:cs="Sakkal Majalla"/>
                <w:sz w:val="28"/>
                <w:szCs w:val="28"/>
                <w:rtl/>
              </w:rPr>
              <w:t>بإضافة فقرة ثانية إلى المادة (39) من قانون العمل تنص على</w:t>
            </w:r>
            <w:r w:rsidR="00E86DF0" w:rsidRPr="00DF1FB8">
              <w:rPr>
                <w:rFonts w:ascii="Sakkal Majalla" w:eastAsia="Times New Roman" w:hAnsi="Sakkal Majalla" w:cs="Sakkal Majalla" w:hint="cs"/>
                <w:sz w:val="28"/>
                <w:szCs w:val="28"/>
                <w:rtl/>
              </w:rPr>
              <w:t xml:space="preserve"> ان:</w:t>
            </w:r>
            <w:r w:rsidRPr="00DF1FB8">
              <w:rPr>
                <w:rFonts w:ascii="Sakkal Majalla" w:eastAsia="Times New Roman" w:hAnsi="Sakkal Majalla" w:cs="Sakkal Majalla"/>
                <w:sz w:val="28"/>
                <w:szCs w:val="28"/>
                <w:rtl/>
              </w:rPr>
              <w:t xml:space="preserve"> «ويحظر التمييز في الأجور بين العمال والعاملات في العمل ذي القيمة المتساوية». وبإلغاء المادتين (30) و (31) من قانون العمل في القطاع الأهلي اللتان كانتا تمنحا لوزير العمل سلطة تحديد الأعمال والأوقات التي يحظر فيها تشغيل </w:t>
            </w:r>
            <w:r w:rsidR="00E86DF0" w:rsidRPr="00DF1FB8">
              <w:rPr>
                <w:rFonts w:ascii="Sakkal Majalla" w:eastAsia="Times New Roman" w:hAnsi="Sakkal Majalla" w:cs="Sakkal Majalla" w:hint="cs"/>
                <w:sz w:val="28"/>
                <w:szCs w:val="28"/>
                <w:rtl/>
              </w:rPr>
              <w:t>النساء</w:t>
            </w:r>
            <w:r w:rsidR="004B0A98" w:rsidRPr="00DF1FB8">
              <w:rPr>
                <w:rFonts w:ascii="Sakkal Majalla" w:eastAsia="Times New Roman" w:hAnsi="Sakkal Majalla" w:cs="Sakkal Majalla" w:hint="cs"/>
                <w:sz w:val="28"/>
                <w:szCs w:val="28"/>
                <w:rtl/>
              </w:rPr>
              <w:t xml:space="preserve"> </w:t>
            </w:r>
            <w:r w:rsidR="001B6323" w:rsidRPr="00DF1FB8">
              <w:rPr>
                <w:rFonts w:ascii="Sakkal Majalla" w:eastAsia="Times New Roman" w:hAnsi="Sakkal Majalla" w:cs="Sakkal Majalla" w:hint="cs"/>
                <w:sz w:val="28"/>
                <w:szCs w:val="28"/>
                <w:rtl/>
              </w:rPr>
              <w:t>بالتالي،</w:t>
            </w:r>
            <w:r w:rsidR="00E86DF0" w:rsidRPr="00DF1FB8">
              <w:rPr>
                <w:rFonts w:ascii="Sakkal Majalla" w:eastAsia="Times New Roman" w:hAnsi="Sakkal Majalla" w:cs="Sakkal Majalla" w:hint="cs"/>
                <w:sz w:val="28"/>
                <w:szCs w:val="28"/>
                <w:rtl/>
              </w:rPr>
              <w:t xml:space="preserve"> تحققت مساواة</w:t>
            </w:r>
            <w:r w:rsidR="004B0A98" w:rsidRPr="00DF1FB8">
              <w:rPr>
                <w:rFonts w:ascii="Sakkal Majalla" w:eastAsia="Times New Roman" w:hAnsi="Sakkal Majalla" w:cs="Sakkal Majalla" w:hint="cs"/>
                <w:sz w:val="28"/>
                <w:szCs w:val="28"/>
                <w:rtl/>
              </w:rPr>
              <w:t xml:space="preserve"> </w:t>
            </w:r>
            <w:r w:rsidR="00E86DF0" w:rsidRPr="00DF1FB8">
              <w:rPr>
                <w:rFonts w:ascii="Sakkal Majalla" w:eastAsia="Times New Roman" w:hAnsi="Sakkal Majalla" w:cs="Sakkal Majalla" w:hint="cs"/>
                <w:sz w:val="28"/>
                <w:szCs w:val="28"/>
                <w:rtl/>
              </w:rPr>
              <w:t>المرأة</w:t>
            </w:r>
            <w:r w:rsidR="004B0A98" w:rsidRPr="00DF1FB8">
              <w:rPr>
                <w:rFonts w:ascii="Sakkal Majalla" w:eastAsia="Times New Roman" w:hAnsi="Sakkal Majalla" w:cs="Sakkal Majalla" w:hint="cs"/>
                <w:sz w:val="28"/>
                <w:szCs w:val="28"/>
                <w:rtl/>
              </w:rPr>
              <w:t xml:space="preserve"> والرجل في </w:t>
            </w:r>
            <w:r w:rsidR="00E86DF0" w:rsidRPr="00DF1FB8">
              <w:rPr>
                <w:rFonts w:ascii="Sakkal Majalla" w:eastAsia="Times New Roman" w:hAnsi="Sakkal Majalla" w:cs="Sakkal Majalla" w:hint="cs"/>
                <w:sz w:val="28"/>
                <w:szCs w:val="28"/>
                <w:rtl/>
              </w:rPr>
              <w:t xml:space="preserve">جميع </w:t>
            </w:r>
            <w:r w:rsidR="004B0A98" w:rsidRPr="00DF1FB8">
              <w:rPr>
                <w:rFonts w:ascii="Sakkal Majalla" w:eastAsia="Times New Roman" w:hAnsi="Sakkal Majalla" w:cs="Sakkal Majalla" w:hint="cs"/>
                <w:sz w:val="28"/>
                <w:szCs w:val="28"/>
                <w:rtl/>
              </w:rPr>
              <w:t>ا</w:t>
            </w:r>
            <w:r w:rsidR="007D59E1" w:rsidRPr="00DF1FB8">
              <w:rPr>
                <w:rFonts w:ascii="Sakkal Majalla" w:eastAsia="Times New Roman" w:hAnsi="Sakkal Majalla" w:cs="Sakkal Majalla" w:hint="cs"/>
                <w:sz w:val="28"/>
                <w:szCs w:val="28"/>
                <w:rtl/>
              </w:rPr>
              <w:t xml:space="preserve">نواع العمل </w:t>
            </w:r>
            <w:proofErr w:type="gramStart"/>
            <w:r w:rsidR="00E86DF0" w:rsidRPr="00DF1FB8">
              <w:rPr>
                <w:rFonts w:ascii="Sakkal Majalla" w:eastAsia="Times New Roman" w:hAnsi="Sakkal Majalla" w:cs="Sakkal Majalla" w:hint="cs"/>
                <w:sz w:val="28"/>
                <w:szCs w:val="28"/>
                <w:rtl/>
              </w:rPr>
              <w:t>و</w:t>
            </w:r>
            <w:r w:rsidR="007D59E1" w:rsidRPr="00DF1FB8">
              <w:rPr>
                <w:rFonts w:ascii="Sakkal Majalla" w:eastAsia="Times New Roman" w:hAnsi="Sakkal Majalla" w:cs="Sakkal Majalla" w:hint="cs"/>
                <w:sz w:val="28"/>
                <w:szCs w:val="28"/>
                <w:rtl/>
              </w:rPr>
              <w:t xml:space="preserve"> مواعيده</w:t>
            </w:r>
            <w:proofErr w:type="gramEnd"/>
            <w:r w:rsidR="007D59E1" w:rsidRPr="00DF1FB8">
              <w:rPr>
                <w:rFonts w:ascii="Sakkal Majalla" w:eastAsia="Times New Roman" w:hAnsi="Sakkal Majalla" w:cs="Sakkal Majalla" w:hint="cs"/>
                <w:sz w:val="28"/>
                <w:szCs w:val="28"/>
                <w:rtl/>
              </w:rPr>
              <w:t xml:space="preserve"> </w:t>
            </w:r>
            <w:r w:rsidR="00E86DF0" w:rsidRPr="00DF1FB8">
              <w:rPr>
                <w:rFonts w:ascii="Sakkal Majalla" w:eastAsia="Times New Roman" w:hAnsi="Sakkal Majalla" w:cs="Sakkal Majalla" w:hint="cs"/>
                <w:sz w:val="28"/>
                <w:szCs w:val="28"/>
                <w:rtl/>
              </w:rPr>
              <w:t xml:space="preserve">ولم يعد هناك أي اعمال محظورة على المرأة اسوة </w:t>
            </w:r>
            <w:r w:rsidR="001B6323" w:rsidRPr="00DF1FB8">
              <w:rPr>
                <w:rFonts w:ascii="Sakkal Majalla" w:eastAsia="Times New Roman" w:hAnsi="Sakkal Majalla" w:cs="Sakkal Majalla" w:hint="cs"/>
                <w:sz w:val="28"/>
                <w:szCs w:val="28"/>
                <w:rtl/>
              </w:rPr>
              <w:t>بالرجل.</w:t>
            </w:r>
          </w:p>
          <w:p w14:paraId="47F6CF1B" w14:textId="283C5784" w:rsidR="005536A1" w:rsidRPr="00DF1FB8" w:rsidRDefault="005536A1" w:rsidP="008E7F33">
            <w:pPr>
              <w:pStyle w:val="ListParagraph"/>
              <w:ind w:left="360"/>
              <w:jc w:val="both"/>
              <w:rPr>
                <w:rFonts w:ascii="Sakkal Majalla" w:eastAsia="Times New Roman" w:hAnsi="Sakkal Majalla" w:cs="Sakkal Majalla"/>
                <w:b/>
                <w:bCs/>
                <w:sz w:val="28"/>
                <w:szCs w:val="28"/>
                <w:rtl/>
                <w:lang w:bidi="ar-BH"/>
              </w:rPr>
            </w:pPr>
            <w:r w:rsidRPr="00DF1FB8">
              <w:rPr>
                <w:rFonts w:ascii="Sakkal Majalla" w:eastAsia="Times New Roman" w:hAnsi="Sakkal Majalla" w:cs="Sakkal Majalla" w:hint="cs"/>
                <w:b/>
                <w:bCs/>
                <w:sz w:val="28"/>
                <w:szCs w:val="28"/>
                <w:rtl/>
              </w:rPr>
              <w:t xml:space="preserve">. </w:t>
            </w:r>
            <w:r w:rsidR="00CC1F05" w:rsidRPr="00DF1FB8">
              <w:rPr>
                <w:rFonts w:ascii="Sakkal Majalla" w:eastAsia="Times New Roman" w:hAnsi="Sakkal Majalla" w:cs="Sakkal Majalla"/>
                <w:b/>
                <w:bCs/>
                <w:sz w:val="28"/>
                <w:szCs w:val="28"/>
                <w:rtl/>
                <w:lang w:bidi="ar-BH"/>
              </w:rPr>
              <w:t>مرسوم بقانون رقم (59) لسنة 2018</w:t>
            </w:r>
            <w:r w:rsidR="00CC1F05" w:rsidRPr="00DF1FB8">
              <w:rPr>
                <w:rFonts w:ascii="Sakkal Majalla" w:eastAsia="Times New Roman" w:hAnsi="Sakkal Majalla" w:cs="Sakkal Majalla" w:hint="cs"/>
                <w:b/>
                <w:bCs/>
                <w:sz w:val="28"/>
                <w:szCs w:val="28"/>
                <w:rtl/>
                <w:lang w:bidi="ar-BH"/>
              </w:rPr>
              <w:t xml:space="preserve"> </w:t>
            </w:r>
            <w:r w:rsidR="00CC1F05" w:rsidRPr="00DF1FB8">
              <w:rPr>
                <w:rFonts w:ascii="Sakkal Majalla" w:eastAsia="Times New Roman" w:hAnsi="Sakkal Majalla" w:cs="Sakkal Majalla"/>
                <w:b/>
                <w:bCs/>
                <w:sz w:val="28"/>
                <w:szCs w:val="28"/>
                <w:rtl/>
                <w:lang w:bidi="ar-BH"/>
              </w:rPr>
              <w:t>بتعديل بعض أحكام قانون العمل في القطاع الأهلي</w:t>
            </w:r>
            <w:r w:rsidR="00CC1F05" w:rsidRPr="00DF1FB8">
              <w:rPr>
                <w:rFonts w:ascii="Sakkal Majalla" w:eastAsia="Times New Roman" w:hAnsi="Sakkal Majalla" w:cs="Sakkal Majalla" w:hint="cs"/>
                <w:b/>
                <w:bCs/>
                <w:sz w:val="28"/>
                <w:szCs w:val="28"/>
                <w:rtl/>
                <w:lang w:bidi="ar-BH"/>
              </w:rPr>
              <w:t xml:space="preserve"> </w:t>
            </w:r>
            <w:r w:rsidR="00CC1F05" w:rsidRPr="00DF1FB8">
              <w:rPr>
                <w:rFonts w:ascii="Sakkal Majalla" w:eastAsia="Times New Roman" w:hAnsi="Sakkal Majalla" w:cs="Sakkal Majalla"/>
                <w:b/>
                <w:bCs/>
                <w:sz w:val="28"/>
                <w:szCs w:val="28"/>
                <w:rtl/>
                <w:lang w:bidi="ar-BH"/>
              </w:rPr>
              <w:t>الصادر بالقانون رقم (36) لسنة 2012</w:t>
            </w:r>
            <w:r w:rsidR="008E7F33" w:rsidRPr="00DF1FB8">
              <w:rPr>
                <w:rFonts w:ascii="Sakkal Majalla" w:eastAsia="Times New Roman" w:hAnsi="Sakkal Majalla" w:cs="Sakkal Majalla" w:hint="cs"/>
                <w:b/>
                <w:bCs/>
                <w:sz w:val="28"/>
                <w:szCs w:val="28"/>
                <w:rtl/>
                <w:lang w:bidi="ar-BH"/>
              </w:rPr>
              <w:t xml:space="preserve"> </w:t>
            </w:r>
            <w:r w:rsidR="001B6323" w:rsidRPr="00DF1FB8">
              <w:rPr>
                <w:rFonts w:ascii="Sakkal Majalla" w:eastAsia="Times New Roman" w:hAnsi="Sakkal Majalla" w:cs="Sakkal Majalla" w:hint="cs"/>
                <w:b/>
                <w:bCs/>
                <w:sz w:val="28"/>
                <w:szCs w:val="28"/>
                <w:rtl/>
                <w:lang w:bidi="ar-BH"/>
              </w:rPr>
              <w:t>بإضافة</w:t>
            </w:r>
            <w:r w:rsidR="008E7F33" w:rsidRPr="00DF1FB8">
              <w:rPr>
                <w:rFonts w:ascii="Sakkal Majalla" w:eastAsia="Times New Roman" w:hAnsi="Sakkal Majalla" w:cs="Sakkal Majalla" w:hint="cs"/>
                <w:b/>
                <w:bCs/>
                <w:sz w:val="28"/>
                <w:szCs w:val="28"/>
                <w:rtl/>
                <w:lang w:bidi="ar-BH"/>
              </w:rPr>
              <w:t xml:space="preserve"> </w:t>
            </w:r>
            <w:r w:rsidRPr="00DF1FB8">
              <w:rPr>
                <w:rFonts w:ascii="Sakkal Majalla" w:eastAsia="Times New Roman" w:hAnsi="Sakkal Majalla" w:cs="Sakkal Majalla"/>
                <w:b/>
                <w:bCs/>
                <w:sz w:val="28"/>
                <w:szCs w:val="28"/>
                <w:rtl/>
                <w:lang w:bidi="ar-BH"/>
              </w:rPr>
              <w:t>المادة (2) مكرراً</w:t>
            </w:r>
            <w:r w:rsidRPr="00DF1FB8">
              <w:rPr>
                <w:rFonts w:ascii="Sakkal Majalla" w:eastAsia="Times New Roman" w:hAnsi="Sakkal Majalla" w:cs="Sakkal Majalla" w:hint="cs"/>
                <w:b/>
                <w:bCs/>
                <w:sz w:val="28"/>
                <w:szCs w:val="28"/>
                <w:rtl/>
                <w:lang w:bidi="ar-BH"/>
              </w:rPr>
              <w:t xml:space="preserve"> </w:t>
            </w:r>
            <w:r w:rsidR="008E7F33" w:rsidRPr="00DF1FB8">
              <w:rPr>
                <w:rFonts w:ascii="Sakkal Majalla" w:eastAsia="Times New Roman" w:hAnsi="Sakkal Majalla" w:cs="Sakkal Majalla" w:hint="cs"/>
                <w:b/>
                <w:bCs/>
                <w:sz w:val="28"/>
                <w:szCs w:val="28"/>
                <w:rtl/>
                <w:lang w:bidi="ar-BH"/>
              </w:rPr>
              <w:t xml:space="preserve">" </w:t>
            </w:r>
            <w:r w:rsidRPr="00DF1FB8">
              <w:rPr>
                <w:rFonts w:ascii="Sakkal Majalla" w:eastAsia="Times New Roman" w:hAnsi="Sakkal Majalla" w:cs="Sakkal Majalla"/>
                <w:b/>
                <w:bCs/>
                <w:sz w:val="28"/>
                <w:szCs w:val="28"/>
                <w:rtl/>
                <w:lang w:bidi="ar-BH"/>
              </w:rPr>
              <w:t>يحظر التمييز بين العمال الخاضعين لأحكام هذا القانون بسبب الجنس أو الأصل أو اللغة أو الدين أو العقيدة”</w:t>
            </w:r>
          </w:p>
          <w:p w14:paraId="37F78909" w14:textId="0AC2F3FD" w:rsidR="0040727A" w:rsidRPr="00DF1FB8" w:rsidRDefault="0040727A" w:rsidP="0040727A">
            <w:pPr>
              <w:pStyle w:val="ListParagraph"/>
              <w:ind w:left="360"/>
              <w:jc w:val="both"/>
              <w:rPr>
                <w:rFonts w:ascii="Sakkal Majalla" w:eastAsia="Times New Roman" w:hAnsi="Sakkal Majalla" w:cs="Sakkal Majalla"/>
                <w:b/>
                <w:bCs/>
                <w:sz w:val="28"/>
                <w:szCs w:val="28"/>
                <w:rtl/>
                <w:lang w:bidi="ar-BH"/>
              </w:rPr>
            </w:pPr>
            <w:r w:rsidRPr="00DF1FB8">
              <w:rPr>
                <w:rFonts w:ascii="Sakkal Majalla" w:eastAsia="Times New Roman" w:hAnsi="Sakkal Majalla" w:cs="Sakkal Majalla" w:hint="cs"/>
                <w:b/>
                <w:bCs/>
                <w:sz w:val="28"/>
                <w:szCs w:val="28"/>
                <w:rtl/>
                <w:lang w:bidi="ar-BH"/>
              </w:rPr>
              <w:t xml:space="preserve">. </w:t>
            </w:r>
            <w:r w:rsidRPr="00DF1FB8">
              <w:rPr>
                <w:rFonts w:ascii="Sakkal Majalla" w:eastAsia="Times New Roman" w:hAnsi="Sakkal Majalla" w:cs="Sakkal Majalla"/>
                <w:b/>
                <w:bCs/>
                <w:sz w:val="28"/>
                <w:szCs w:val="28"/>
                <w:rtl/>
                <w:lang w:bidi="ar-BH"/>
              </w:rPr>
              <w:t>المادة (185):</w:t>
            </w:r>
            <w:r w:rsidRPr="00DF1FB8">
              <w:rPr>
                <w:rFonts w:ascii="Sakkal Majalla" w:eastAsia="Times New Roman" w:hAnsi="Sakkal Majalla" w:cs="Sakkal Majalla" w:hint="cs"/>
                <w:b/>
                <w:bCs/>
                <w:sz w:val="28"/>
                <w:szCs w:val="28"/>
                <w:rtl/>
                <w:lang w:bidi="ar-BH"/>
              </w:rPr>
              <w:t xml:space="preserve"> "</w:t>
            </w:r>
            <w:r w:rsidRPr="00DF1FB8">
              <w:rPr>
                <w:rFonts w:ascii="Sakkal Majalla" w:eastAsia="Times New Roman" w:hAnsi="Sakkal Majalla" w:cs="Sakkal Majalla"/>
                <w:b/>
                <w:bCs/>
                <w:sz w:val="28"/>
                <w:szCs w:val="28"/>
                <w:rtl/>
                <w:lang w:bidi="ar-BH"/>
              </w:rPr>
              <w:t>يعاقب بالغرامة التي لا تقل عن مائتي دينار ولا تزيد على خمسمائة دينار كل صاحب عمل أو من يمثله خالف أياً من أحكام المواد (2) مكرراً و(19) و(20) من هذا القانون</w:t>
            </w:r>
            <w:r w:rsidRPr="00DF1FB8">
              <w:rPr>
                <w:rFonts w:ascii="Sakkal Majalla" w:eastAsia="Times New Roman" w:hAnsi="Sakkal Majalla" w:cs="Sakkal Majalla" w:hint="cs"/>
                <w:b/>
                <w:bCs/>
                <w:sz w:val="28"/>
                <w:szCs w:val="28"/>
                <w:rtl/>
                <w:lang w:bidi="ar-BH"/>
              </w:rPr>
              <w:t xml:space="preserve"> </w:t>
            </w:r>
            <w:proofErr w:type="gramStart"/>
            <w:r w:rsidRPr="00DF1FB8">
              <w:rPr>
                <w:rFonts w:ascii="Sakkal Majalla" w:eastAsia="Times New Roman" w:hAnsi="Sakkal Majalla" w:cs="Sakkal Majalla" w:hint="cs"/>
                <w:b/>
                <w:bCs/>
                <w:sz w:val="28"/>
                <w:szCs w:val="28"/>
                <w:rtl/>
                <w:lang w:bidi="ar-BH"/>
              </w:rPr>
              <w:t>" .</w:t>
            </w:r>
            <w:proofErr w:type="gramEnd"/>
            <w:r w:rsidRPr="00DF1FB8">
              <w:rPr>
                <w:rFonts w:ascii="Sakkal Majalla" w:eastAsia="Times New Roman" w:hAnsi="Sakkal Majalla" w:cs="Sakkal Majalla" w:hint="cs"/>
                <w:b/>
                <w:bCs/>
                <w:sz w:val="28"/>
                <w:szCs w:val="28"/>
                <w:rtl/>
                <w:lang w:bidi="ar-BH"/>
              </w:rPr>
              <w:t xml:space="preserve"> </w:t>
            </w:r>
          </w:p>
          <w:p w14:paraId="6673DE62" w14:textId="2E50E261" w:rsidR="0040727A" w:rsidRPr="00DF1FB8" w:rsidRDefault="0040727A" w:rsidP="008E7F33">
            <w:pPr>
              <w:pStyle w:val="ListParagraph"/>
              <w:ind w:left="360"/>
              <w:jc w:val="both"/>
              <w:rPr>
                <w:rFonts w:ascii="Sakkal Majalla" w:eastAsia="Times New Roman" w:hAnsi="Sakkal Majalla" w:cs="Sakkal Majalla"/>
                <w:b/>
                <w:bCs/>
                <w:sz w:val="28"/>
                <w:szCs w:val="28"/>
                <w:rtl/>
              </w:rPr>
            </w:pPr>
          </w:p>
        </w:tc>
      </w:tr>
      <w:tr w:rsidR="00DF1FB8" w:rsidRPr="00DF1FB8" w14:paraId="6C456414" w14:textId="77777777" w:rsidTr="00760D33">
        <w:trPr>
          <w:trHeight w:val="539"/>
          <w:jc w:val="center"/>
        </w:trPr>
        <w:tc>
          <w:tcPr>
            <w:tcW w:w="10170" w:type="dxa"/>
            <w:shd w:val="clear" w:color="auto" w:fill="auto"/>
            <w:vAlign w:val="center"/>
          </w:tcPr>
          <w:p w14:paraId="2C3BF7DC" w14:textId="77777777" w:rsidR="00DD1CA6" w:rsidRPr="00DF1FB8" w:rsidRDefault="00DD1CA6" w:rsidP="00285852">
            <w:pPr>
              <w:pStyle w:val="ListParagraph"/>
              <w:numPr>
                <w:ilvl w:val="0"/>
                <w:numId w:val="29"/>
              </w:numPr>
              <w:jc w:val="both"/>
              <w:rPr>
                <w:rFonts w:ascii="Sakkal Majalla" w:eastAsia="Times New Roman" w:hAnsi="Sakkal Majalla" w:cs="Sakkal Majalla"/>
                <w:sz w:val="28"/>
                <w:szCs w:val="28"/>
              </w:rPr>
            </w:pPr>
            <w:r w:rsidRPr="00DF1FB8">
              <w:rPr>
                <w:rFonts w:ascii="Sakkal Majalla" w:eastAsia="Times New Roman" w:hAnsi="Sakkal Majalla" w:cs="Sakkal Majalla"/>
                <w:b/>
                <w:bCs/>
                <w:sz w:val="28"/>
                <w:szCs w:val="28"/>
                <w:u w:val="single"/>
                <w:rtl/>
              </w:rPr>
              <w:t>قرار وزير العمل والتنمية الاجتماعية رقم (52) لسنة 2020 التمييز في الأجور بين العمال والعاملات</w:t>
            </w:r>
          </w:p>
          <w:p w14:paraId="22532F2C" w14:textId="3DB4F52A" w:rsidR="00DD1CA6" w:rsidRPr="00DF1FB8" w:rsidRDefault="00DD1CA6" w:rsidP="00913EEC">
            <w:pPr>
              <w:pStyle w:val="ListParagraph"/>
              <w:ind w:left="360"/>
              <w:jc w:val="both"/>
              <w:rPr>
                <w:rFonts w:ascii="Sakkal Majalla" w:eastAsia="Times New Roman" w:hAnsi="Sakkal Majalla" w:cs="Sakkal Majalla"/>
                <w:b/>
                <w:bCs/>
                <w:sz w:val="28"/>
                <w:szCs w:val="28"/>
                <w:u w:val="single"/>
                <w:rtl/>
              </w:rPr>
            </w:pPr>
            <w:r w:rsidRPr="00DF1FB8">
              <w:rPr>
                <w:rFonts w:ascii="Sakkal Majalla" w:eastAsia="Times New Roman" w:hAnsi="Sakkal Majalla" w:cs="Sakkal Majalla" w:hint="cs"/>
                <w:sz w:val="28"/>
                <w:szCs w:val="28"/>
                <w:rtl/>
              </w:rPr>
              <w:t>المادة (1</w:t>
            </w:r>
            <w:proofErr w:type="gramStart"/>
            <w:r w:rsidRPr="00DF1FB8">
              <w:rPr>
                <w:rFonts w:ascii="Sakkal Majalla" w:eastAsia="Times New Roman" w:hAnsi="Sakkal Majalla" w:cs="Sakkal Majalla" w:hint="cs"/>
                <w:sz w:val="28"/>
                <w:szCs w:val="28"/>
                <w:rtl/>
              </w:rPr>
              <w:t>)</w:t>
            </w:r>
            <w:r w:rsidRPr="00DF1FB8">
              <w:rPr>
                <w:rFonts w:ascii="Sakkal Majalla" w:eastAsia="Times New Roman" w:hAnsi="Sakkal Majalla" w:cs="Sakkal Majalla"/>
                <w:sz w:val="28"/>
                <w:szCs w:val="28"/>
                <w:rtl/>
              </w:rPr>
              <w:t xml:space="preserve"> </w:t>
            </w:r>
            <w:r w:rsidRPr="00DF1FB8">
              <w:rPr>
                <w:rFonts w:ascii="Sakkal Majalla" w:eastAsia="Times New Roman" w:hAnsi="Sakkal Majalla" w:cs="Sakkal Majalla" w:hint="cs"/>
                <w:sz w:val="28"/>
                <w:szCs w:val="28"/>
                <w:rtl/>
              </w:rPr>
              <w:t>:</w:t>
            </w:r>
            <w:proofErr w:type="gramEnd"/>
            <w:r w:rsidRPr="00DF1FB8">
              <w:rPr>
                <w:rFonts w:ascii="Sakkal Majalla" w:eastAsia="Times New Roman" w:hAnsi="Sakkal Majalla" w:cs="Sakkal Majalla"/>
                <w:sz w:val="28"/>
                <w:szCs w:val="28"/>
                <w:rtl/>
              </w:rPr>
              <w:t xml:space="preserve"> " يُحظَر التمييز في الأجور بين العمال والعاملات الشاغلين لذات الوظيفة متى تماثلت أوضاع</w:t>
            </w:r>
            <w:r w:rsidRPr="00DF1FB8">
              <w:rPr>
                <w:rFonts w:ascii="Sakkal Majalla" w:eastAsia="Times New Roman" w:hAnsi="Sakkal Majalla" w:cs="Sakkal Majalla" w:hint="cs"/>
                <w:sz w:val="28"/>
                <w:szCs w:val="28"/>
                <w:rtl/>
              </w:rPr>
              <w:t xml:space="preserve"> عملهم"</w:t>
            </w:r>
          </w:p>
        </w:tc>
      </w:tr>
      <w:tr w:rsidR="00DF1FB8" w:rsidRPr="00DF1FB8" w14:paraId="169C69F8" w14:textId="77777777" w:rsidTr="00760D33">
        <w:trPr>
          <w:trHeight w:val="539"/>
          <w:jc w:val="center"/>
        </w:trPr>
        <w:tc>
          <w:tcPr>
            <w:tcW w:w="10170" w:type="dxa"/>
            <w:shd w:val="clear" w:color="auto" w:fill="auto"/>
            <w:vAlign w:val="center"/>
          </w:tcPr>
          <w:p w14:paraId="797EF57B" w14:textId="563AF1F6" w:rsidR="00020B37" w:rsidRPr="00DF1FB8" w:rsidRDefault="008255DA" w:rsidP="00285852">
            <w:pPr>
              <w:pStyle w:val="ListParagraph"/>
              <w:numPr>
                <w:ilvl w:val="0"/>
                <w:numId w:val="32"/>
              </w:numPr>
              <w:jc w:val="both"/>
              <w:rPr>
                <w:rFonts w:ascii="Sakkal Majalla" w:eastAsia="Times New Roman" w:hAnsi="Sakkal Majalla" w:cs="Sakkal Majalla"/>
                <w:b/>
                <w:bCs/>
                <w:sz w:val="28"/>
                <w:szCs w:val="28"/>
                <w:u w:val="single"/>
                <w:rtl/>
              </w:rPr>
            </w:pPr>
            <w:r w:rsidRPr="00DF1FB8">
              <w:rPr>
                <w:rFonts w:ascii="Sakkal Majalla" w:eastAsia="Times New Roman" w:hAnsi="Sakkal Majalla" w:cs="Sakkal Majalla"/>
                <w:b/>
                <w:bCs/>
                <w:sz w:val="28"/>
                <w:szCs w:val="28"/>
                <w:u w:val="single"/>
                <w:rtl/>
              </w:rPr>
              <w:t xml:space="preserve">قرار وزير العمل والتنمية الاجتماعية رقم </w:t>
            </w:r>
            <w:r w:rsidR="00DD1CA6" w:rsidRPr="00DF1FB8">
              <w:rPr>
                <w:rFonts w:ascii="Sakkal Majalla" w:eastAsia="Times New Roman" w:hAnsi="Sakkal Majalla" w:cs="Sakkal Majalla" w:hint="cs"/>
                <w:b/>
                <w:bCs/>
                <w:sz w:val="28"/>
                <w:szCs w:val="28"/>
                <w:u w:val="single"/>
                <w:rtl/>
              </w:rPr>
              <w:t>(51) لسنة 2020 بشأن تشغيل النساء العاملات في جميع الأعمال التي أجاز قانون العمل في القطاع الأهلي للعمال الاشتغال فيها</w:t>
            </w:r>
          </w:p>
        </w:tc>
      </w:tr>
      <w:tr w:rsidR="00DF1FB8" w:rsidRPr="00DF1FB8" w14:paraId="56310304" w14:textId="77777777" w:rsidTr="00760D33">
        <w:trPr>
          <w:trHeight w:val="539"/>
          <w:jc w:val="center"/>
        </w:trPr>
        <w:tc>
          <w:tcPr>
            <w:tcW w:w="10170" w:type="dxa"/>
            <w:shd w:val="clear" w:color="auto" w:fill="auto"/>
            <w:vAlign w:val="center"/>
          </w:tcPr>
          <w:p w14:paraId="519C5BE8" w14:textId="20F5E0CC" w:rsidR="00020B37" w:rsidRPr="00DF1FB8" w:rsidRDefault="007222F9" w:rsidP="00285852">
            <w:pPr>
              <w:pStyle w:val="ListParagraph"/>
              <w:numPr>
                <w:ilvl w:val="0"/>
                <w:numId w:val="32"/>
              </w:numPr>
              <w:jc w:val="both"/>
              <w:rPr>
                <w:rFonts w:ascii="Sakkal Majalla" w:eastAsia="Times New Roman" w:hAnsi="Sakkal Majalla" w:cs="Sakkal Majalla"/>
                <w:b/>
                <w:bCs/>
                <w:sz w:val="28"/>
                <w:szCs w:val="28"/>
                <w:u w:val="single"/>
              </w:rPr>
            </w:pPr>
            <w:r w:rsidRPr="00DF1FB8">
              <w:rPr>
                <w:rFonts w:ascii="Sakkal Majalla" w:eastAsia="Times New Roman" w:hAnsi="Sakkal Majalla" w:cs="Sakkal Majalla"/>
                <w:b/>
                <w:bCs/>
                <w:sz w:val="28"/>
                <w:szCs w:val="28"/>
                <w:u w:val="single"/>
                <w:rtl/>
              </w:rPr>
              <w:t xml:space="preserve">قرار وزير العمل والتنمية الاجتماعية رقم </w:t>
            </w:r>
            <w:r w:rsidR="00020B37" w:rsidRPr="00DF1FB8">
              <w:rPr>
                <w:rFonts w:ascii="Sakkal Majalla" w:eastAsia="Times New Roman" w:hAnsi="Sakkal Majalla" w:cs="Sakkal Majalla"/>
                <w:b/>
                <w:bCs/>
                <w:sz w:val="28"/>
                <w:szCs w:val="28"/>
                <w:u w:val="single"/>
                <w:rtl/>
              </w:rPr>
              <w:t xml:space="preserve">(50) لسنة 2020 بشأن تشغيل النساء ليلاً </w:t>
            </w:r>
          </w:p>
          <w:p w14:paraId="76E54FBD" w14:textId="4598C274" w:rsidR="00020B37" w:rsidRPr="00DF1FB8" w:rsidRDefault="00020B37" w:rsidP="00913EEC">
            <w:pPr>
              <w:pStyle w:val="ListParagraph"/>
              <w:ind w:left="360"/>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 xml:space="preserve">المادة </w:t>
            </w:r>
            <w:r w:rsidRPr="00DF1FB8">
              <w:rPr>
                <w:rFonts w:ascii="Sakkal Majalla" w:eastAsia="Times New Roman" w:hAnsi="Sakkal Majalla" w:cs="Sakkal Majalla" w:hint="cs"/>
                <w:sz w:val="28"/>
                <w:szCs w:val="28"/>
                <w:rtl/>
              </w:rPr>
              <w:t>(1):</w:t>
            </w:r>
            <w:r w:rsidRPr="00DF1FB8">
              <w:rPr>
                <w:rFonts w:ascii="Sakkal Majalla" w:eastAsia="Times New Roman" w:hAnsi="Sakkal Majalla" w:cs="Sakkal Majalla"/>
                <w:sz w:val="28"/>
                <w:szCs w:val="28"/>
                <w:rtl/>
              </w:rPr>
              <w:t>" يجوز تشغيل النساء العاملات ليلاً في جميع الأعمال التي يجوز للعمال الاشتغال فيها وذلك وفقاً لقانون العمل في القطاع الأهلي الصادر بالقانون رقم (36) لسنة 2012.</w:t>
            </w:r>
          </w:p>
        </w:tc>
      </w:tr>
      <w:tr w:rsidR="00DF1FB8" w:rsidRPr="00DF1FB8" w14:paraId="78535674" w14:textId="77777777" w:rsidTr="00760D33">
        <w:trPr>
          <w:trHeight w:val="539"/>
          <w:jc w:val="center"/>
        </w:trPr>
        <w:tc>
          <w:tcPr>
            <w:tcW w:w="10170" w:type="dxa"/>
            <w:shd w:val="clear" w:color="auto" w:fill="auto"/>
            <w:vAlign w:val="center"/>
          </w:tcPr>
          <w:p w14:paraId="128CA5B2" w14:textId="77777777" w:rsidR="00D55663" w:rsidRPr="00DF1FB8" w:rsidRDefault="00D55663" w:rsidP="00285852">
            <w:pPr>
              <w:pStyle w:val="ListParagraph"/>
              <w:numPr>
                <w:ilvl w:val="0"/>
                <w:numId w:val="32"/>
              </w:numPr>
              <w:jc w:val="both"/>
              <w:rPr>
                <w:rFonts w:ascii="Sakkal Majalla" w:eastAsia="Times New Roman" w:hAnsi="Sakkal Majalla" w:cs="Sakkal Majalla"/>
                <w:b/>
                <w:bCs/>
                <w:sz w:val="28"/>
                <w:szCs w:val="28"/>
                <w:u w:val="single"/>
              </w:rPr>
            </w:pPr>
            <w:r w:rsidRPr="00DF1FB8">
              <w:rPr>
                <w:rFonts w:ascii="Sakkal Majalla" w:eastAsia="Times New Roman" w:hAnsi="Sakkal Majalla" w:cs="Sakkal Majalla"/>
                <w:b/>
                <w:bCs/>
                <w:sz w:val="28"/>
                <w:szCs w:val="28"/>
                <w:u w:val="single"/>
                <w:rtl/>
              </w:rPr>
              <w:t>اللائحة التنفيذية لقانون العدالة الإصلاحية للأطفال وحمايتهم من سوء المعاملة الصادر بالقانون رقم (4) لسنة 2021</w:t>
            </w:r>
            <w:r w:rsidRPr="00DF1FB8">
              <w:rPr>
                <w:rFonts w:ascii="Sakkal Majalla" w:eastAsia="Times New Roman" w:hAnsi="Sakkal Majalla" w:cs="Sakkal Majalla" w:hint="cs"/>
                <w:b/>
                <w:bCs/>
                <w:sz w:val="28"/>
                <w:szCs w:val="28"/>
                <w:u w:val="single"/>
                <w:rtl/>
              </w:rPr>
              <w:t>،</w:t>
            </w:r>
            <w:r w:rsidRPr="00DF1FB8">
              <w:rPr>
                <w:rFonts w:ascii="Sakkal Majalla" w:eastAsia="Times New Roman" w:hAnsi="Sakkal Majalla" w:cs="Sakkal Majalla"/>
                <w:b/>
                <w:bCs/>
                <w:sz w:val="28"/>
                <w:szCs w:val="28"/>
                <w:u w:val="single"/>
                <w:rtl/>
              </w:rPr>
              <w:t xml:space="preserve"> </w:t>
            </w:r>
            <w:r w:rsidRPr="00DF1FB8">
              <w:rPr>
                <w:rFonts w:ascii="Sakkal Majalla" w:eastAsia="Times New Roman" w:hAnsi="Sakkal Majalla" w:cs="Sakkal Majalla" w:hint="cs"/>
                <w:b/>
                <w:bCs/>
                <w:sz w:val="28"/>
                <w:szCs w:val="28"/>
                <w:u w:val="single"/>
                <w:rtl/>
              </w:rPr>
              <w:t xml:space="preserve">الصادرة بالقرار </w:t>
            </w:r>
            <w:r w:rsidRPr="00DF1FB8">
              <w:rPr>
                <w:rFonts w:ascii="Sakkal Majalla" w:eastAsia="Times New Roman" w:hAnsi="Sakkal Majalla" w:cs="Sakkal Majalla"/>
                <w:b/>
                <w:bCs/>
                <w:sz w:val="28"/>
                <w:szCs w:val="28"/>
                <w:u w:val="single"/>
                <w:rtl/>
              </w:rPr>
              <w:t>رقم (85) لسنة 2021</w:t>
            </w:r>
          </w:p>
          <w:p w14:paraId="27F18A4C" w14:textId="389C7299" w:rsidR="00D55663" w:rsidRPr="00DF1FB8" w:rsidRDefault="00D55663" w:rsidP="00666546">
            <w:pPr>
              <w:pStyle w:val="ListParagraph"/>
              <w:ind w:left="360"/>
              <w:jc w:val="both"/>
              <w:rPr>
                <w:rFonts w:ascii="Sakkal Majalla" w:eastAsia="Times New Roman" w:hAnsi="Sakkal Majalla" w:cs="Sakkal Majalla"/>
                <w:b/>
                <w:bCs/>
                <w:sz w:val="28"/>
                <w:szCs w:val="28"/>
                <w:u w:val="single"/>
                <w:rtl/>
              </w:rPr>
            </w:pPr>
            <w:r w:rsidRPr="00DF1FB8">
              <w:rPr>
                <w:rFonts w:ascii="Sakkal Majalla" w:eastAsia="Times New Roman" w:hAnsi="Sakkal Majalla" w:cs="Sakkal Majalla"/>
                <w:sz w:val="28"/>
                <w:szCs w:val="28"/>
                <w:rtl/>
              </w:rPr>
              <w:lastRenderedPageBreak/>
              <w:t>مادة (</w:t>
            </w:r>
            <w:r w:rsidRPr="00DF1FB8">
              <w:rPr>
                <w:rFonts w:ascii="Sakkal Majalla" w:eastAsia="Times New Roman" w:hAnsi="Sakkal Majalla" w:cs="Sakkal Majalla" w:hint="cs"/>
                <w:sz w:val="28"/>
                <w:szCs w:val="28"/>
                <w:rtl/>
              </w:rPr>
              <w:t xml:space="preserve">27): </w:t>
            </w:r>
            <w:r w:rsidRPr="00DF1FB8">
              <w:rPr>
                <w:rFonts w:ascii="Sakkal Majalla" w:eastAsia="Times New Roman" w:hAnsi="Sakkal Majalla" w:cs="Sakkal Majalla"/>
                <w:sz w:val="28"/>
                <w:szCs w:val="28"/>
                <w:rtl/>
              </w:rPr>
              <w:t xml:space="preserve">يكون تنفيذ العقوبات المقيِّدة للحرية المحكوم بها على الأطفال الذين جاوزت أعمارهم خمس عشرة سنة ميلادية كاملة في مراكز خاصة للإصلاح والتأهيل يصدُر بتنظيمها قرار من وزير الداخلية بالاتفاق مع الوزير المعنِي بشئون التنمية الاجتماعية </w:t>
            </w:r>
            <w:r w:rsidRPr="00DF1FB8">
              <w:rPr>
                <w:rFonts w:ascii="Sakkal Majalla" w:eastAsia="Times New Roman" w:hAnsi="Sakkal Majalla" w:cs="Sakkal Majalla" w:hint="cs"/>
                <w:sz w:val="28"/>
                <w:szCs w:val="28"/>
                <w:rtl/>
              </w:rPr>
              <w:t xml:space="preserve">وَفْقاً </w:t>
            </w:r>
            <w:r w:rsidRPr="00DF1FB8">
              <w:rPr>
                <w:rFonts w:ascii="Sakkal Majalla" w:eastAsia="Times New Roman" w:hAnsi="Sakkal Majalla" w:cs="Sakkal Majalla"/>
                <w:sz w:val="28"/>
                <w:szCs w:val="28"/>
                <w:rtl/>
              </w:rPr>
              <w:t>للضوابط المبيَّنة بالمادة (83) من القانون، ويُراعَى في هذا الشأن ما يلي:</w:t>
            </w:r>
            <w:r w:rsidRPr="00DF1FB8">
              <w:rPr>
                <w:rFonts w:ascii="Sakkal Majalla" w:eastAsia="Times New Roman" w:hAnsi="Sakkal Majalla" w:cs="Sakkal Majalla" w:hint="cs"/>
                <w:sz w:val="28"/>
                <w:szCs w:val="28"/>
                <w:rtl/>
              </w:rPr>
              <w:t xml:space="preserve"> </w:t>
            </w:r>
            <w:r w:rsidRPr="00DF1FB8">
              <w:rPr>
                <w:rFonts w:ascii="Sakkal Majalla" w:eastAsia="Times New Roman" w:hAnsi="Sakkal Majalla" w:cs="Sakkal Majalla"/>
                <w:sz w:val="28"/>
                <w:szCs w:val="28"/>
                <w:rtl/>
              </w:rPr>
              <w:t>عدم التمييز بينهم بسبب الجنس أو الأصل أو اللغة أو الدين أو العقيدة.</w:t>
            </w:r>
          </w:p>
        </w:tc>
      </w:tr>
      <w:tr w:rsidR="00DF1FB8" w:rsidRPr="00DF1FB8" w14:paraId="3FD33270" w14:textId="77777777" w:rsidTr="00760D33">
        <w:trPr>
          <w:trHeight w:val="539"/>
          <w:jc w:val="center"/>
        </w:trPr>
        <w:tc>
          <w:tcPr>
            <w:tcW w:w="10170" w:type="dxa"/>
            <w:shd w:val="clear" w:color="auto" w:fill="auto"/>
            <w:vAlign w:val="center"/>
          </w:tcPr>
          <w:p w14:paraId="70B73759" w14:textId="10C44E5C" w:rsidR="00D46914" w:rsidRPr="00DF1FB8" w:rsidRDefault="00D46914" w:rsidP="00381300">
            <w:pPr>
              <w:pStyle w:val="ListParagraph"/>
              <w:numPr>
                <w:ilvl w:val="0"/>
                <w:numId w:val="32"/>
              </w:numPr>
              <w:jc w:val="lowKashida"/>
              <w:rPr>
                <w:rFonts w:ascii="Sakkal Majalla" w:eastAsia="Times New Roman" w:hAnsi="Sakkal Majalla" w:cs="Sakkal Majalla"/>
                <w:b/>
                <w:bCs/>
                <w:sz w:val="28"/>
                <w:szCs w:val="28"/>
                <w:rtl/>
              </w:rPr>
            </w:pPr>
            <w:r w:rsidRPr="00DF1FB8">
              <w:rPr>
                <w:rFonts w:ascii="Sakkal Majalla" w:eastAsia="Times New Roman" w:hAnsi="Sakkal Majalla" w:cs="Sakkal Majalla"/>
                <w:b/>
                <w:bCs/>
                <w:sz w:val="28"/>
                <w:szCs w:val="28"/>
                <w:rtl/>
              </w:rPr>
              <w:lastRenderedPageBreak/>
              <w:t>صدور قانون رقم (3) لسنة 2019 بتعديل المادة (325) من قانون العقوبات الصادر بالمرسوم بقانون رقم (15) لسنة 1976 بتشديد العقوبة على كل مَن حمَل ذكراً أو أنثى على ارتكاب الفجور أو الدعارة عن طريق الإكراه أو التهديد أو الحيلة.</w:t>
            </w:r>
          </w:p>
        </w:tc>
      </w:tr>
      <w:tr w:rsidR="00DF1FB8" w:rsidRPr="00DF1FB8" w14:paraId="20EBFFC2" w14:textId="77777777" w:rsidTr="00760D33">
        <w:trPr>
          <w:trHeight w:val="539"/>
          <w:jc w:val="center"/>
        </w:trPr>
        <w:tc>
          <w:tcPr>
            <w:tcW w:w="10170" w:type="dxa"/>
            <w:shd w:val="clear" w:color="auto" w:fill="auto"/>
            <w:vAlign w:val="center"/>
          </w:tcPr>
          <w:p w14:paraId="779DB783" w14:textId="77777777" w:rsidR="00D23931" w:rsidRPr="00DF1FB8" w:rsidRDefault="003A66DD" w:rsidP="00381300">
            <w:pPr>
              <w:pStyle w:val="ListParagraph"/>
              <w:numPr>
                <w:ilvl w:val="0"/>
                <w:numId w:val="32"/>
              </w:numPr>
              <w:jc w:val="both"/>
              <w:rPr>
                <w:rFonts w:ascii="Sakkal Majalla" w:hAnsi="Sakkal Majalla" w:cs="Sakkal Majalla"/>
                <w:b/>
                <w:bCs/>
                <w:sz w:val="28"/>
                <w:szCs w:val="28"/>
                <w:u w:val="single"/>
                <w:lang w:bidi="ar-BH"/>
              </w:rPr>
            </w:pPr>
            <w:r w:rsidRPr="00DF1FB8">
              <w:rPr>
                <w:rFonts w:ascii="Sakkal Majalla" w:eastAsia="Times New Roman" w:hAnsi="Sakkal Majalla" w:cs="Sakkal Majalla"/>
                <w:b/>
                <w:bCs/>
                <w:sz w:val="28"/>
                <w:szCs w:val="28"/>
                <w:u w:val="single"/>
                <w:rtl/>
              </w:rPr>
              <w:t xml:space="preserve">قانون تشجيع وحماية </w:t>
            </w:r>
            <w:r w:rsidRPr="00DF1FB8">
              <w:rPr>
                <w:rFonts w:ascii="Sakkal Majalla" w:eastAsia="Times New Roman" w:hAnsi="Sakkal Majalla" w:cs="Sakkal Majalla" w:hint="cs"/>
                <w:b/>
                <w:bCs/>
                <w:sz w:val="28"/>
                <w:szCs w:val="28"/>
                <w:u w:val="single"/>
                <w:rtl/>
              </w:rPr>
              <w:t>المنافسة الصادر بالقانون رقم</w:t>
            </w:r>
            <w:r w:rsidRPr="00DF1FB8">
              <w:rPr>
                <w:rFonts w:ascii="Sakkal Majalla" w:eastAsia="Times New Roman" w:hAnsi="Sakkal Majalla" w:cs="Sakkal Majalla"/>
                <w:b/>
                <w:bCs/>
                <w:sz w:val="28"/>
                <w:szCs w:val="28"/>
                <w:u w:val="single"/>
                <w:rtl/>
              </w:rPr>
              <w:t xml:space="preserve"> (31) لسنة </w:t>
            </w:r>
            <w:r w:rsidRPr="00DF1FB8">
              <w:rPr>
                <w:rFonts w:ascii="Sakkal Majalla" w:eastAsia="Times New Roman" w:hAnsi="Sakkal Majalla" w:cs="Sakkal Majalla" w:hint="cs"/>
                <w:b/>
                <w:bCs/>
                <w:sz w:val="28"/>
                <w:szCs w:val="28"/>
                <w:u w:val="single"/>
                <w:rtl/>
              </w:rPr>
              <w:t>2018</w:t>
            </w:r>
          </w:p>
          <w:p w14:paraId="3F119773" w14:textId="4332A87B" w:rsidR="003A66DD" w:rsidRPr="00DF1FB8" w:rsidRDefault="003A66DD" w:rsidP="00666546">
            <w:pPr>
              <w:pStyle w:val="ListParagraph"/>
              <w:ind w:left="360"/>
              <w:jc w:val="both"/>
              <w:rPr>
                <w:rFonts w:ascii="Sakkal Majalla" w:hAnsi="Sakkal Majalla" w:cs="Sakkal Majalla"/>
                <w:b/>
                <w:bCs/>
                <w:sz w:val="28"/>
                <w:szCs w:val="28"/>
                <w:u w:val="single"/>
                <w:rtl/>
                <w:lang w:bidi="ar-BH"/>
              </w:rPr>
            </w:pPr>
            <w:r w:rsidRPr="00DF1FB8">
              <w:rPr>
                <w:rFonts w:ascii="Sakkal Majalla" w:eastAsia="Times New Roman" w:hAnsi="Sakkal Majalla" w:cs="Sakkal Majalla"/>
                <w:sz w:val="28"/>
                <w:szCs w:val="28"/>
                <w:rtl/>
              </w:rPr>
              <w:t>مادة</w:t>
            </w:r>
            <w:r w:rsidR="00A35BD0" w:rsidRPr="00DF1FB8">
              <w:rPr>
                <w:rFonts w:ascii="Sakkal Majalla" w:eastAsia="Times New Roman" w:hAnsi="Sakkal Majalla" w:cs="Sakkal Majalla" w:hint="cs"/>
                <w:sz w:val="28"/>
                <w:szCs w:val="28"/>
                <w:rtl/>
              </w:rPr>
              <w:t xml:space="preserve"> (21\</w:t>
            </w:r>
            <w:proofErr w:type="gramStart"/>
            <w:r w:rsidR="00A35BD0" w:rsidRPr="00DF1FB8">
              <w:rPr>
                <w:rFonts w:ascii="Sakkal Majalla" w:eastAsia="Times New Roman" w:hAnsi="Sakkal Majalla" w:cs="Sakkal Majalla" w:hint="cs"/>
                <w:sz w:val="28"/>
                <w:szCs w:val="28"/>
                <w:rtl/>
              </w:rPr>
              <w:t>1 )</w:t>
            </w:r>
            <w:proofErr w:type="gramEnd"/>
            <w:r w:rsidR="00D23931" w:rsidRPr="00DF1FB8">
              <w:rPr>
                <w:rFonts w:ascii="Sakkal Majalla" w:eastAsia="Times New Roman" w:hAnsi="Sakkal Majalla" w:cs="Sakkal Majalla" w:hint="cs"/>
                <w:sz w:val="28"/>
                <w:szCs w:val="28"/>
                <w:rtl/>
              </w:rPr>
              <w:t xml:space="preserve">: </w:t>
            </w:r>
            <w:r w:rsidRPr="00DF1FB8">
              <w:rPr>
                <w:rFonts w:ascii="Sakkal Majalla" w:eastAsia="Times New Roman" w:hAnsi="Sakkal Majalla" w:cs="Sakkal Majalla" w:hint="cs"/>
                <w:sz w:val="28"/>
                <w:szCs w:val="28"/>
                <w:rtl/>
              </w:rPr>
              <w:t>أن يكون</w:t>
            </w:r>
            <w:r w:rsidRPr="00DF1FB8">
              <w:rPr>
                <w:rFonts w:ascii="Sakkal Majalla" w:eastAsia="Times New Roman" w:hAnsi="Sakkal Majalla" w:cs="Sakkal Majalla"/>
                <w:sz w:val="28"/>
                <w:szCs w:val="28"/>
              </w:rPr>
              <w:t xml:space="preserve"> </w:t>
            </w:r>
            <w:r w:rsidRPr="00DF1FB8">
              <w:rPr>
                <w:rFonts w:ascii="Sakkal Majalla" w:eastAsia="Times New Roman" w:hAnsi="Sakkal Majalla" w:cs="Sakkal Majalla" w:hint="cs"/>
                <w:sz w:val="28"/>
                <w:szCs w:val="28"/>
                <w:rtl/>
              </w:rPr>
              <w:t>للهيئة</w:t>
            </w:r>
            <w:r w:rsidRPr="00DF1FB8">
              <w:rPr>
                <w:rFonts w:ascii="Sakkal Majalla" w:eastAsia="Times New Roman" w:hAnsi="Sakkal Majalla" w:cs="Sakkal Majalla"/>
                <w:sz w:val="28"/>
                <w:szCs w:val="28"/>
                <w:rtl/>
              </w:rPr>
              <w:t xml:space="preserve"> ممارسة مهامها وصلاحياتها بكفاءة وفاعلية وشفافية ودون تمييز، وعلى نحو مناسب، وبما يتسق مع السياسة العامة للدولة فيما يخص مجال عمل الهيئة.</w:t>
            </w:r>
          </w:p>
        </w:tc>
      </w:tr>
      <w:tr w:rsidR="00DF1FB8" w:rsidRPr="00DF1FB8" w14:paraId="6EFE5E65" w14:textId="77777777" w:rsidTr="00760D33">
        <w:trPr>
          <w:trHeight w:val="539"/>
          <w:jc w:val="center"/>
        </w:trPr>
        <w:tc>
          <w:tcPr>
            <w:tcW w:w="10170" w:type="dxa"/>
            <w:shd w:val="clear" w:color="auto" w:fill="auto"/>
            <w:vAlign w:val="center"/>
          </w:tcPr>
          <w:p w14:paraId="58F1AC96" w14:textId="61B1E308" w:rsidR="00D23931" w:rsidRPr="00DF1FB8" w:rsidRDefault="00D23931" w:rsidP="00666546">
            <w:pPr>
              <w:pStyle w:val="ListParagraph"/>
              <w:numPr>
                <w:ilvl w:val="0"/>
                <w:numId w:val="32"/>
              </w:numPr>
              <w:jc w:val="both"/>
              <w:rPr>
                <w:rFonts w:ascii="Sakkal Majalla" w:eastAsia="Times New Roman" w:hAnsi="Sakkal Majalla" w:cs="Sakkal Majalla"/>
                <w:b/>
                <w:bCs/>
                <w:sz w:val="28"/>
                <w:szCs w:val="28"/>
                <w:u w:val="single"/>
              </w:rPr>
            </w:pPr>
            <w:r w:rsidRPr="00DF1FB8">
              <w:rPr>
                <w:rFonts w:ascii="Sakkal Majalla" w:eastAsia="Times New Roman" w:hAnsi="Sakkal Majalla" w:cs="Sakkal Majalla"/>
                <w:b/>
                <w:bCs/>
                <w:sz w:val="28"/>
                <w:szCs w:val="28"/>
                <w:u w:val="single"/>
                <w:rtl/>
              </w:rPr>
              <w:t xml:space="preserve">قانون حماية البيانات </w:t>
            </w:r>
            <w:r w:rsidRPr="00DF1FB8">
              <w:rPr>
                <w:rFonts w:ascii="Sakkal Majalla" w:eastAsia="Times New Roman" w:hAnsi="Sakkal Majalla" w:cs="Sakkal Majalla" w:hint="cs"/>
                <w:b/>
                <w:bCs/>
                <w:sz w:val="28"/>
                <w:szCs w:val="28"/>
                <w:u w:val="single"/>
                <w:rtl/>
              </w:rPr>
              <w:t>الشخصية الصادر بال</w:t>
            </w:r>
            <w:r w:rsidRPr="00DF1FB8">
              <w:rPr>
                <w:rFonts w:ascii="Sakkal Majalla" w:eastAsia="Times New Roman" w:hAnsi="Sakkal Majalla" w:cs="Sakkal Majalla"/>
                <w:b/>
                <w:bCs/>
                <w:sz w:val="28"/>
                <w:szCs w:val="28"/>
                <w:u w:val="single"/>
                <w:rtl/>
              </w:rPr>
              <w:t xml:space="preserve">قانون رقم (30) لسنة </w:t>
            </w:r>
            <w:r w:rsidRPr="00DF1FB8">
              <w:rPr>
                <w:rFonts w:ascii="Sakkal Majalla" w:eastAsia="Times New Roman" w:hAnsi="Sakkal Majalla" w:cs="Sakkal Majalla" w:hint="cs"/>
                <w:b/>
                <w:bCs/>
                <w:sz w:val="28"/>
                <w:szCs w:val="28"/>
                <w:u w:val="single"/>
                <w:rtl/>
              </w:rPr>
              <w:t xml:space="preserve">2018 </w:t>
            </w:r>
          </w:p>
          <w:p w14:paraId="2FEB3FE1" w14:textId="09765852" w:rsidR="00D23931" w:rsidRPr="00DF1FB8" w:rsidRDefault="00D23931" w:rsidP="00666546">
            <w:pPr>
              <w:jc w:val="both"/>
              <w:rPr>
                <w:rFonts w:ascii="Sakkal Majalla" w:eastAsia="Times New Roman" w:hAnsi="Sakkal Majalla" w:cs="Sakkal Majalla"/>
                <w:sz w:val="28"/>
                <w:szCs w:val="28"/>
                <w:rtl/>
              </w:rPr>
            </w:pPr>
            <w:r w:rsidRPr="00DF1FB8">
              <w:rPr>
                <w:rFonts w:ascii="Sakkal Majalla" w:eastAsia="Times New Roman" w:hAnsi="Sakkal Majalla" w:cs="Sakkal Majalla" w:hint="cs"/>
                <w:sz w:val="28"/>
                <w:szCs w:val="28"/>
                <w:rtl/>
              </w:rPr>
              <w:t xml:space="preserve"> </w:t>
            </w:r>
            <w:proofErr w:type="gramStart"/>
            <w:r w:rsidR="001B200A" w:rsidRPr="00DF1FB8">
              <w:rPr>
                <w:rFonts w:ascii="Sakkal Majalla" w:eastAsia="Times New Roman" w:hAnsi="Sakkal Majalla" w:cs="Sakkal Majalla" w:hint="cs"/>
                <w:sz w:val="28"/>
                <w:szCs w:val="28"/>
                <w:rtl/>
              </w:rPr>
              <w:t>( مادة</w:t>
            </w:r>
            <w:proofErr w:type="gramEnd"/>
            <w:r w:rsidR="001B200A" w:rsidRPr="00DF1FB8">
              <w:rPr>
                <w:rFonts w:ascii="Sakkal Majalla" w:eastAsia="Times New Roman" w:hAnsi="Sakkal Majalla" w:cs="Sakkal Majalla" w:hint="cs"/>
                <w:sz w:val="28"/>
                <w:szCs w:val="28"/>
                <w:rtl/>
              </w:rPr>
              <w:t xml:space="preserve"> 31 ) : " </w:t>
            </w:r>
            <w:r w:rsidRPr="00DF1FB8">
              <w:rPr>
                <w:rFonts w:ascii="Sakkal Majalla" w:eastAsia="Times New Roman" w:hAnsi="Sakkal Majalla" w:cs="Sakkal Majalla"/>
                <w:sz w:val="28"/>
                <w:szCs w:val="28"/>
                <w:rtl/>
              </w:rPr>
              <w:t>على الهيئة ممارسة مهامها وصلاحياتها بكفاءة وفاعلية وشفافية ودون تمييز وعلى نحو مناسب، وبما يتسق مع السياسة العامة للدولة فيما يخص مجال عملها</w:t>
            </w:r>
            <w:r w:rsidR="001B200A" w:rsidRPr="00DF1FB8">
              <w:rPr>
                <w:rFonts w:ascii="Sakkal Majalla" w:eastAsia="Times New Roman" w:hAnsi="Sakkal Majalla" w:cs="Sakkal Majalla" w:hint="cs"/>
                <w:sz w:val="28"/>
                <w:szCs w:val="28"/>
                <w:rtl/>
              </w:rPr>
              <w:t xml:space="preserve">" </w:t>
            </w:r>
            <w:r w:rsidRPr="00DF1FB8">
              <w:rPr>
                <w:rFonts w:ascii="Sakkal Majalla" w:eastAsia="Times New Roman" w:hAnsi="Sakkal Majalla" w:cs="Sakkal Majalla"/>
                <w:sz w:val="28"/>
                <w:szCs w:val="28"/>
                <w:rtl/>
              </w:rPr>
              <w:t>.</w:t>
            </w:r>
          </w:p>
        </w:tc>
      </w:tr>
      <w:tr w:rsidR="00DF1FB8" w:rsidRPr="00DF1FB8" w14:paraId="645BA31C" w14:textId="77777777" w:rsidTr="00760D33">
        <w:trPr>
          <w:trHeight w:val="539"/>
          <w:jc w:val="center"/>
        </w:trPr>
        <w:tc>
          <w:tcPr>
            <w:tcW w:w="10170" w:type="dxa"/>
            <w:shd w:val="clear" w:color="auto" w:fill="auto"/>
            <w:vAlign w:val="center"/>
          </w:tcPr>
          <w:p w14:paraId="4AA00771" w14:textId="77777777" w:rsidR="003A66DD" w:rsidRPr="00DF1FB8" w:rsidRDefault="003A66DD" w:rsidP="00BA23E4">
            <w:pPr>
              <w:pStyle w:val="ListParagraph"/>
              <w:numPr>
                <w:ilvl w:val="0"/>
                <w:numId w:val="4"/>
              </w:numPr>
              <w:jc w:val="both"/>
              <w:rPr>
                <w:rFonts w:ascii="Sakkal Majalla" w:hAnsi="Sakkal Majalla" w:cs="Sakkal Majalla"/>
                <w:b/>
                <w:bCs/>
                <w:sz w:val="28"/>
                <w:szCs w:val="28"/>
                <w:u w:val="single"/>
                <w:lang w:bidi="ar-BH"/>
              </w:rPr>
            </w:pPr>
            <w:r w:rsidRPr="00DF1FB8">
              <w:rPr>
                <w:rFonts w:ascii="Sakkal Majalla" w:eastAsia="Times New Roman" w:hAnsi="Sakkal Majalla" w:cs="Sakkal Majalla"/>
                <w:b/>
                <w:bCs/>
                <w:sz w:val="28"/>
                <w:szCs w:val="28"/>
                <w:u w:val="single"/>
                <w:rtl/>
              </w:rPr>
              <w:t>قانون الضمان الصحي الصادر بالقانون رقم (23) لسنة 2018</w:t>
            </w:r>
          </w:p>
          <w:p w14:paraId="3F7C7A6B" w14:textId="1BC1B8B7" w:rsidR="003A66DD" w:rsidRPr="00DF1FB8" w:rsidRDefault="00565CA9" w:rsidP="00666546">
            <w:pPr>
              <w:pStyle w:val="ListParagraph"/>
              <w:ind w:left="360"/>
              <w:jc w:val="both"/>
              <w:rPr>
                <w:rFonts w:ascii="Sakkal Majalla" w:hAnsi="Sakkal Majalla" w:cs="Sakkal Majalla"/>
                <w:b/>
                <w:bCs/>
                <w:sz w:val="28"/>
                <w:szCs w:val="28"/>
                <w:u w:val="single"/>
                <w:lang w:bidi="ar-BH"/>
              </w:rPr>
            </w:pPr>
            <w:r w:rsidRPr="00DF1FB8">
              <w:rPr>
                <w:rFonts w:ascii="Sakkal Majalla" w:eastAsia="Times New Roman" w:hAnsi="Sakkal Majalla" w:cs="Sakkal Majalla" w:hint="cs"/>
                <w:sz w:val="28"/>
                <w:szCs w:val="28"/>
                <w:rtl/>
              </w:rPr>
              <w:t>م</w:t>
            </w:r>
            <w:r w:rsidR="003A66DD" w:rsidRPr="00DF1FB8">
              <w:rPr>
                <w:rFonts w:ascii="Sakkal Majalla" w:eastAsia="Times New Roman" w:hAnsi="Sakkal Majalla" w:cs="Sakkal Majalla" w:hint="cs"/>
                <w:sz w:val="28"/>
                <w:szCs w:val="28"/>
                <w:rtl/>
              </w:rPr>
              <w:t>ادة</w:t>
            </w:r>
            <w:r w:rsidR="003A66DD" w:rsidRPr="00DF1FB8">
              <w:rPr>
                <w:rFonts w:ascii="Sakkal Majalla" w:eastAsia="Times New Roman" w:hAnsi="Sakkal Majalla" w:cs="Sakkal Majalla"/>
                <w:sz w:val="28"/>
                <w:szCs w:val="28"/>
                <w:rtl/>
              </w:rPr>
              <w:t xml:space="preserve"> </w:t>
            </w:r>
            <w:r w:rsidR="0062165E" w:rsidRPr="00DF1FB8">
              <w:rPr>
                <w:rFonts w:ascii="Sakkal Majalla" w:eastAsia="Times New Roman" w:hAnsi="Sakkal Majalla" w:cs="Sakkal Majalla" w:hint="cs"/>
                <w:sz w:val="28"/>
                <w:szCs w:val="28"/>
                <w:rtl/>
              </w:rPr>
              <w:t>(5/جـ)</w:t>
            </w:r>
            <w:r w:rsidRPr="00DF1FB8">
              <w:rPr>
                <w:rFonts w:ascii="Sakkal Majalla" w:eastAsia="Times New Roman" w:hAnsi="Sakkal Majalla" w:cs="Sakkal Majalla" w:hint="cs"/>
                <w:sz w:val="28"/>
                <w:szCs w:val="28"/>
                <w:rtl/>
              </w:rPr>
              <w:t>:</w:t>
            </w:r>
            <w:r w:rsidR="003A66DD" w:rsidRPr="00DF1FB8">
              <w:rPr>
                <w:rFonts w:ascii="Sakkal Majalla" w:eastAsia="Times New Roman" w:hAnsi="Sakkal Majalla" w:cs="Sakkal Majalla" w:hint="cs"/>
                <w:sz w:val="28"/>
                <w:szCs w:val="28"/>
                <w:rtl/>
              </w:rPr>
              <w:t xml:space="preserve"> </w:t>
            </w:r>
            <w:r w:rsidR="003A66DD" w:rsidRPr="00DF1FB8">
              <w:rPr>
                <w:rFonts w:ascii="Sakkal Majalla" w:eastAsia="Times New Roman" w:hAnsi="Sakkal Majalla" w:cs="Sakkal Majalla"/>
                <w:sz w:val="28"/>
                <w:szCs w:val="28"/>
                <w:rtl/>
              </w:rPr>
              <w:t>‌</w:t>
            </w:r>
            <w:r w:rsidR="00A72F89" w:rsidRPr="00DF1FB8">
              <w:rPr>
                <w:rFonts w:ascii="Sakkal Majalla" w:eastAsia="Times New Roman" w:hAnsi="Sakkal Majalla" w:cs="Sakkal Majalla" w:hint="cs"/>
                <w:sz w:val="28"/>
                <w:szCs w:val="28"/>
                <w:rtl/>
              </w:rPr>
              <w:t xml:space="preserve">" </w:t>
            </w:r>
            <w:r w:rsidR="003A66DD" w:rsidRPr="00DF1FB8">
              <w:rPr>
                <w:rFonts w:ascii="Sakkal Majalla" w:eastAsia="Times New Roman" w:hAnsi="Sakkal Majalla" w:cs="Sakkal Majalla"/>
                <w:sz w:val="28"/>
                <w:szCs w:val="28"/>
                <w:rtl/>
              </w:rPr>
              <w:t>على الصندوق ممارسة مهامه وصلاحياته بكفاءة وفاعلية وشفافية ودون تمييز، وبما يتفق مع السياسة العامة للدولة فيما يخص الضمان الصحي</w:t>
            </w:r>
            <w:r w:rsidR="001B6323" w:rsidRPr="00DF1FB8">
              <w:rPr>
                <w:rFonts w:ascii="Sakkal Majalla" w:eastAsia="Times New Roman" w:hAnsi="Sakkal Majalla" w:cs="Sakkal Majalla" w:hint="cs"/>
                <w:sz w:val="28"/>
                <w:szCs w:val="28"/>
                <w:rtl/>
              </w:rPr>
              <w:t>".</w:t>
            </w:r>
          </w:p>
          <w:p w14:paraId="1594D5DD" w14:textId="05B1218C" w:rsidR="00A72F89" w:rsidRPr="00DF1FB8" w:rsidRDefault="00A72F89" w:rsidP="00C83C66">
            <w:pPr>
              <w:pStyle w:val="SingleTxt"/>
              <w:tabs>
                <w:tab w:val="right" w:pos="1757"/>
              </w:tabs>
              <w:ind w:left="360"/>
              <w:jc w:val="both"/>
              <w:rPr>
                <w:rFonts w:ascii="Sakkal Majalla" w:hAnsi="Sakkal Majalla" w:cs="Sakkal Majalla"/>
                <w:rtl/>
              </w:rPr>
            </w:pPr>
            <w:r w:rsidRPr="00DF1FB8">
              <w:rPr>
                <w:rFonts w:ascii="Sakkal Majalla" w:hAnsi="Sakkal Majalla" w:cs="Sakkal Majalla"/>
                <w:b/>
                <w:bCs/>
                <w:rtl/>
                <w:lang w:bidi="ar-BH"/>
              </w:rPr>
              <w:t>مادة (26)</w:t>
            </w:r>
            <w:r w:rsidR="00C83C66" w:rsidRPr="00DF1FB8">
              <w:rPr>
                <w:rFonts w:ascii="Sakkal Majalla" w:hAnsi="Sakkal Majalla" w:cs="Sakkal Majalla" w:hint="cs"/>
                <w:b/>
                <w:bCs/>
                <w:rtl/>
                <w:lang w:bidi="ar-BH"/>
              </w:rPr>
              <w:t xml:space="preserve"> </w:t>
            </w:r>
            <w:r w:rsidRPr="00DF1FB8">
              <w:rPr>
                <w:rFonts w:ascii="Sakkal Majalla" w:hAnsi="Sakkal Majalla" w:cs="Sakkal Majalla"/>
                <w:b/>
                <w:bCs/>
                <w:rtl/>
                <w:lang w:bidi="ar-BH"/>
              </w:rPr>
              <w:t>الأشخـاص الخاضعون للضمان الصحي الإلزامي</w:t>
            </w:r>
          </w:p>
          <w:p w14:paraId="09DD372F" w14:textId="57DCB544" w:rsidR="00A72F89" w:rsidRPr="00DF1FB8" w:rsidRDefault="00A72F89" w:rsidP="00A72F89">
            <w:pPr>
              <w:pStyle w:val="SingleTxt"/>
              <w:tabs>
                <w:tab w:val="right" w:pos="1757"/>
              </w:tabs>
              <w:jc w:val="both"/>
              <w:rPr>
                <w:rFonts w:ascii="Sakkal Majalla" w:hAnsi="Sakkal Majalla" w:cs="Sakkal Majalla"/>
                <w:rtl/>
              </w:rPr>
            </w:pPr>
            <w:r w:rsidRPr="00DF1FB8">
              <w:rPr>
                <w:rFonts w:ascii="Sakkal Majalla" w:hAnsi="Sakkal Majalla" w:cs="Sakkal Majalla"/>
                <w:rtl/>
                <w:lang w:bidi="ar-BH"/>
              </w:rPr>
              <w:t>‌</w:t>
            </w:r>
            <w:r w:rsidR="00C83C66" w:rsidRPr="00DF1FB8">
              <w:rPr>
                <w:rFonts w:ascii="Sakkal Majalla" w:hAnsi="Sakkal Majalla" w:cs="Sakkal Majalla" w:hint="cs"/>
                <w:rtl/>
                <w:lang w:bidi="ar-BH"/>
              </w:rPr>
              <w:t xml:space="preserve"> </w:t>
            </w:r>
            <w:proofErr w:type="gramStart"/>
            <w:r w:rsidR="001B6323" w:rsidRPr="00DF1FB8">
              <w:rPr>
                <w:rFonts w:ascii="Sakkal Majalla" w:hAnsi="Sakkal Majalla" w:cs="Sakkal Majalla" w:hint="cs"/>
                <w:rtl/>
                <w:lang w:bidi="ar-BH"/>
              </w:rPr>
              <w:t>“ أ</w:t>
            </w:r>
            <w:proofErr w:type="gramEnd"/>
            <w:r w:rsidRPr="00DF1FB8">
              <w:rPr>
                <w:rFonts w:ascii="Sakkal Majalla" w:hAnsi="Sakkal Majalla" w:cs="Sakkal Majalla"/>
                <w:rtl/>
                <w:lang w:bidi="ar-BH"/>
              </w:rPr>
              <w:t>)       يسري الضمان الصحي الإلزامي على جميع المواطنين والمقيمين والزوار.</w:t>
            </w:r>
          </w:p>
          <w:p w14:paraId="069ACCE3" w14:textId="0969747A" w:rsidR="00A72F89" w:rsidRPr="00DF1FB8" w:rsidRDefault="00A72F89" w:rsidP="00A72F89">
            <w:pPr>
              <w:pStyle w:val="SingleTxt"/>
              <w:tabs>
                <w:tab w:val="right" w:pos="1757"/>
              </w:tabs>
              <w:jc w:val="both"/>
              <w:rPr>
                <w:rFonts w:ascii="Sakkal Majalla" w:hAnsi="Sakkal Majalla" w:cs="Sakkal Majalla"/>
                <w:rtl/>
              </w:rPr>
            </w:pPr>
            <w:r w:rsidRPr="00DF1FB8">
              <w:rPr>
                <w:rFonts w:ascii="Sakkal Majalla" w:hAnsi="Sakkal Majalla" w:cs="Sakkal Majalla"/>
                <w:rtl/>
                <w:lang w:bidi="ar-BH"/>
              </w:rPr>
              <w:t>‌</w:t>
            </w:r>
            <w:r w:rsidR="001B6323" w:rsidRPr="00DF1FB8">
              <w:rPr>
                <w:rFonts w:ascii="Sakkal Majalla" w:hAnsi="Sakkal Majalla" w:cs="Sakkal Majalla" w:hint="cs"/>
                <w:rtl/>
                <w:lang w:bidi="ar-BH"/>
              </w:rPr>
              <w:t>ب) تعامَل</w:t>
            </w:r>
            <w:r w:rsidRPr="00DF1FB8">
              <w:rPr>
                <w:rFonts w:ascii="Sakkal Majalla" w:hAnsi="Sakkal Majalla" w:cs="Sakkal Majalla"/>
                <w:rtl/>
                <w:lang w:bidi="ar-BH"/>
              </w:rPr>
              <w:t xml:space="preserve"> الفئات التالية معاملة المواطنين في الضمان الصحي الإلزامي:</w:t>
            </w:r>
          </w:p>
          <w:p w14:paraId="7BB2C686" w14:textId="77777777" w:rsidR="00A72F89" w:rsidRPr="00DF1FB8" w:rsidRDefault="00A72F89" w:rsidP="00A72F89">
            <w:pPr>
              <w:pStyle w:val="SingleTxt"/>
              <w:tabs>
                <w:tab w:val="right" w:pos="1757"/>
              </w:tabs>
              <w:ind w:left="360"/>
              <w:jc w:val="both"/>
              <w:rPr>
                <w:rFonts w:ascii="Sakkal Majalla" w:hAnsi="Sakkal Majalla" w:cs="Sakkal Majalla"/>
                <w:rtl/>
              </w:rPr>
            </w:pPr>
            <w:r w:rsidRPr="00DF1FB8">
              <w:rPr>
                <w:rFonts w:ascii="Sakkal Majalla" w:hAnsi="Sakkal Majalla" w:cs="Sakkal Majalla"/>
                <w:rtl/>
              </w:rPr>
              <w:t>1)    </w:t>
            </w:r>
            <w:r w:rsidRPr="00DF1FB8">
              <w:rPr>
                <w:rFonts w:ascii="Sakkal Majalla" w:hAnsi="Sakkal Majalla" w:cs="Sakkal Majalla"/>
                <w:rtl/>
                <w:lang w:bidi="ar-BH"/>
              </w:rPr>
              <w:t>المرأة غير البحرينية المتزوجة من بحريني.</w:t>
            </w:r>
          </w:p>
          <w:p w14:paraId="14770D60" w14:textId="77777777" w:rsidR="00A72F89" w:rsidRPr="00DF1FB8" w:rsidRDefault="00A72F89" w:rsidP="00A72F89">
            <w:pPr>
              <w:pStyle w:val="SingleTxt"/>
              <w:tabs>
                <w:tab w:val="right" w:pos="1757"/>
              </w:tabs>
              <w:ind w:left="360"/>
              <w:jc w:val="both"/>
              <w:rPr>
                <w:rFonts w:ascii="Sakkal Majalla" w:hAnsi="Sakkal Majalla" w:cs="Sakkal Majalla"/>
                <w:rtl/>
              </w:rPr>
            </w:pPr>
            <w:r w:rsidRPr="00DF1FB8">
              <w:rPr>
                <w:rFonts w:ascii="Sakkal Majalla" w:hAnsi="Sakkal Majalla" w:cs="Sakkal Majalla"/>
                <w:rtl/>
              </w:rPr>
              <w:t>2)    </w:t>
            </w:r>
            <w:r w:rsidRPr="00DF1FB8">
              <w:rPr>
                <w:rFonts w:ascii="Sakkal Majalla" w:hAnsi="Sakkal Majalla" w:cs="Sakkal Majalla"/>
                <w:rtl/>
                <w:lang w:bidi="ar-BH"/>
              </w:rPr>
              <w:t>الرجل غير البحريني المتزوج من بحرينية.</w:t>
            </w:r>
          </w:p>
          <w:p w14:paraId="3648D7BE" w14:textId="77777777" w:rsidR="00A72F89" w:rsidRPr="00DF1FB8" w:rsidRDefault="00A72F89" w:rsidP="00A72F89">
            <w:pPr>
              <w:pStyle w:val="SingleTxt"/>
              <w:tabs>
                <w:tab w:val="right" w:pos="1757"/>
              </w:tabs>
              <w:ind w:left="360"/>
              <w:jc w:val="both"/>
              <w:rPr>
                <w:rFonts w:ascii="Sakkal Majalla" w:hAnsi="Sakkal Majalla" w:cs="Sakkal Majalla"/>
                <w:rtl/>
              </w:rPr>
            </w:pPr>
            <w:r w:rsidRPr="00DF1FB8">
              <w:rPr>
                <w:rFonts w:ascii="Sakkal Majalla" w:hAnsi="Sakkal Majalla" w:cs="Sakkal Majalla"/>
                <w:rtl/>
              </w:rPr>
              <w:t>3)    </w:t>
            </w:r>
            <w:r w:rsidRPr="00DF1FB8">
              <w:rPr>
                <w:rFonts w:ascii="Sakkal Majalla" w:hAnsi="Sakkal Majalla" w:cs="Sakkal Majalla"/>
                <w:rtl/>
                <w:lang w:bidi="ar-BH"/>
              </w:rPr>
              <w:t>أبناء المرأة البحرينية المتزوجة من غير بحريني.</w:t>
            </w:r>
          </w:p>
          <w:p w14:paraId="238972E2" w14:textId="6FC93853" w:rsidR="00A72F89" w:rsidRPr="00DF1FB8" w:rsidRDefault="00A72F89" w:rsidP="00A72F89">
            <w:pPr>
              <w:pStyle w:val="SingleTxt"/>
              <w:tabs>
                <w:tab w:val="right" w:pos="1757"/>
              </w:tabs>
              <w:ind w:left="360"/>
              <w:jc w:val="both"/>
              <w:rPr>
                <w:rFonts w:ascii="Sakkal Majalla" w:hAnsi="Sakkal Majalla" w:cs="Sakkal Majalla"/>
                <w:rtl/>
              </w:rPr>
            </w:pPr>
            <w:r w:rsidRPr="00DF1FB8">
              <w:rPr>
                <w:rFonts w:ascii="Sakkal Majalla" w:hAnsi="Sakkal Majalla" w:cs="Sakkal Majalla"/>
                <w:rtl/>
              </w:rPr>
              <w:t>4)    </w:t>
            </w:r>
            <w:r w:rsidRPr="00DF1FB8">
              <w:rPr>
                <w:rFonts w:ascii="Sakkal Majalla" w:hAnsi="Sakkal Majalla" w:cs="Sakkal Majalla"/>
                <w:rtl/>
                <w:lang w:bidi="ar-BH"/>
              </w:rPr>
              <w:t>الفئات الأخرى التي تقيم في المملكة والتي يصدر بتحديدها قرار من مجلس الوزراء بناءً على توصية من المجلس الأعلى للصحة.</w:t>
            </w:r>
            <w:proofErr w:type="gramStart"/>
            <w:r w:rsidR="00C83C66" w:rsidRPr="00DF1FB8">
              <w:rPr>
                <w:rFonts w:ascii="Sakkal Majalla" w:hAnsi="Sakkal Majalla" w:cs="Sakkal Majalla" w:hint="cs"/>
                <w:rtl/>
                <w:lang w:bidi="ar-BH"/>
              </w:rPr>
              <w:t>" .</w:t>
            </w:r>
            <w:proofErr w:type="gramEnd"/>
            <w:r w:rsidR="00C83C66" w:rsidRPr="00DF1FB8">
              <w:rPr>
                <w:rFonts w:ascii="Sakkal Majalla" w:hAnsi="Sakkal Majalla" w:cs="Sakkal Majalla" w:hint="cs"/>
                <w:rtl/>
                <w:lang w:bidi="ar-BH"/>
              </w:rPr>
              <w:t xml:space="preserve"> </w:t>
            </w:r>
          </w:p>
          <w:p w14:paraId="4933D412" w14:textId="4F9B5F90" w:rsidR="00A72F89" w:rsidRPr="00DF1FB8" w:rsidRDefault="00A72F89" w:rsidP="00666546">
            <w:pPr>
              <w:pStyle w:val="SingleTxt"/>
              <w:tabs>
                <w:tab w:val="right" w:pos="1757"/>
              </w:tabs>
              <w:ind w:left="360" w:right="0"/>
              <w:jc w:val="both"/>
              <w:rPr>
                <w:rFonts w:ascii="Sakkal Majalla" w:hAnsi="Sakkal Majalla" w:cs="Sakkal Majalla"/>
                <w:strike/>
                <w:rtl/>
              </w:rPr>
            </w:pPr>
          </w:p>
        </w:tc>
      </w:tr>
      <w:tr w:rsidR="00DF1FB8" w:rsidRPr="00DF1FB8" w14:paraId="16B0A194" w14:textId="77777777" w:rsidTr="00760D33">
        <w:trPr>
          <w:trHeight w:val="539"/>
          <w:jc w:val="center"/>
        </w:trPr>
        <w:tc>
          <w:tcPr>
            <w:tcW w:w="10170" w:type="dxa"/>
            <w:shd w:val="clear" w:color="auto" w:fill="auto"/>
            <w:vAlign w:val="center"/>
          </w:tcPr>
          <w:p w14:paraId="27F5EDFB" w14:textId="77777777" w:rsidR="002F63C4" w:rsidRPr="00DF1FB8" w:rsidRDefault="002F63C4" w:rsidP="002F63C4">
            <w:pPr>
              <w:pStyle w:val="ListParagraph"/>
              <w:numPr>
                <w:ilvl w:val="0"/>
                <w:numId w:val="4"/>
              </w:numPr>
              <w:jc w:val="both"/>
              <w:rPr>
                <w:rFonts w:ascii="Sakkal Majalla" w:eastAsia="Times New Roman" w:hAnsi="Sakkal Majalla" w:cs="Sakkal Majalla"/>
                <w:b/>
                <w:bCs/>
                <w:sz w:val="28"/>
                <w:szCs w:val="28"/>
                <w:rtl/>
              </w:rPr>
            </w:pPr>
            <w:r w:rsidRPr="00DF1FB8">
              <w:rPr>
                <w:rFonts w:ascii="Sakkal Majalla" w:eastAsia="Times New Roman" w:hAnsi="Sakkal Majalla" w:cs="Sakkal Majalla"/>
                <w:b/>
                <w:bCs/>
                <w:sz w:val="28"/>
                <w:szCs w:val="28"/>
                <w:u w:val="single"/>
                <w:rtl/>
              </w:rPr>
              <w:t>مرسوم بقانون رقم (59) لسنة 2018 بتعديل بعض أحكام قانون العمل في القطاع الأهلي الصادر بالقانون رقم (36) لسنة 2012</w:t>
            </w:r>
            <w:r w:rsidRPr="00DF1FB8">
              <w:rPr>
                <w:rFonts w:ascii="Sakkal Majalla" w:eastAsia="Times New Roman" w:hAnsi="Sakkal Majalla" w:cs="Sakkal Majalla"/>
                <w:b/>
                <w:bCs/>
                <w:sz w:val="28"/>
                <w:szCs w:val="28"/>
                <w:rtl/>
              </w:rPr>
              <w:t>، حيث نصت المادة (192) مكرراً:</w:t>
            </w:r>
          </w:p>
          <w:p w14:paraId="20B77FD7" w14:textId="77777777" w:rsidR="002F63C4" w:rsidRPr="00DF1FB8" w:rsidRDefault="002F63C4" w:rsidP="00666546">
            <w:pPr>
              <w:pStyle w:val="ListParagraph"/>
              <w:ind w:left="360"/>
              <w:jc w:val="both"/>
              <w:rPr>
                <w:rFonts w:ascii="Sakkal Majalla" w:eastAsia="Times New Roman" w:hAnsi="Sakkal Majalla" w:cs="Sakkal Majalla"/>
                <w:b/>
                <w:bCs/>
                <w:sz w:val="28"/>
                <w:szCs w:val="28"/>
                <w:rtl/>
              </w:rPr>
            </w:pPr>
            <w:r w:rsidRPr="00DF1FB8">
              <w:rPr>
                <w:rFonts w:ascii="Sakkal Majalla" w:eastAsia="Times New Roman" w:hAnsi="Sakkal Majalla" w:cs="Sakkal Majalla"/>
                <w:b/>
                <w:bCs/>
                <w:sz w:val="28"/>
                <w:szCs w:val="28"/>
                <w:rtl/>
              </w:rPr>
              <w:t>“يعاقب بالحبس مدة لا تزيد على سنة أو بالغرامة التي لا تجاوز مائة دينار، كل عامل أثناء العمل أو بسببه تحرش جنسياً بأحد العاملين معه سواء بالإشارة أو بالقول أو بالفعل أو بأية وسيلة أخرى.</w:t>
            </w:r>
          </w:p>
          <w:p w14:paraId="656960BA" w14:textId="2B975C7A" w:rsidR="002F63C4" w:rsidRPr="00DF1FB8" w:rsidRDefault="002F63C4" w:rsidP="00666546">
            <w:pPr>
              <w:pStyle w:val="ListParagraph"/>
              <w:ind w:left="360"/>
              <w:jc w:val="both"/>
              <w:rPr>
                <w:rFonts w:ascii="Sakkal Majalla" w:eastAsia="Times New Roman" w:hAnsi="Sakkal Majalla" w:cs="Sakkal Majalla"/>
                <w:b/>
                <w:bCs/>
                <w:sz w:val="28"/>
                <w:szCs w:val="28"/>
                <w:rtl/>
              </w:rPr>
            </w:pPr>
            <w:r w:rsidRPr="00DF1FB8">
              <w:rPr>
                <w:rFonts w:ascii="Sakkal Majalla" w:eastAsia="Times New Roman" w:hAnsi="Sakkal Majalla" w:cs="Sakkal Majalla"/>
                <w:b/>
                <w:bCs/>
                <w:sz w:val="28"/>
                <w:szCs w:val="28"/>
                <w:rtl/>
              </w:rPr>
              <w:t>ويعاقب بالحبس مدة لا تقل عن ستة أشهر أو بالغرامة التي لا تقل عن خمسمائة دينار ولا تزيد على ألف دينار، إذا وقعت الجريمة من صاحب العمل أو من يمثله".</w:t>
            </w:r>
          </w:p>
        </w:tc>
      </w:tr>
      <w:tr w:rsidR="00DF1FB8" w:rsidRPr="00DF1FB8" w14:paraId="4DAE9F76" w14:textId="77777777" w:rsidTr="00760D33">
        <w:trPr>
          <w:trHeight w:val="539"/>
          <w:jc w:val="center"/>
        </w:trPr>
        <w:tc>
          <w:tcPr>
            <w:tcW w:w="10170" w:type="dxa"/>
            <w:shd w:val="clear" w:color="auto" w:fill="auto"/>
            <w:vAlign w:val="center"/>
          </w:tcPr>
          <w:p w14:paraId="7FD451C4" w14:textId="741EEA78" w:rsidR="006D5DA5" w:rsidRPr="00DF1FB8" w:rsidRDefault="0073235E" w:rsidP="00666546">
            <w:pPr>
              <w:pStyle w:val="ListParagraph"/>
              <w:numPr>
                <w:ilvl w:val="0"/>
                <w:numId w:val="4"/>
              </w:numPr>
              <w:rPr>
                <w:rFonts w:ascii="Sakkal Majalla" w:hAnsi="Sakkal Majalla" w:cs="Sakkal Majalla"/>
                <w:b/>
                <w:bCs/>
                <w:sz w:val="28"/>
                <w:szCs w:val="28"/>
                <w:u w:val="single"/>
                <w:lang w:bidi="ar-BH"/>
              </w:rPr>
            </w:pPr>
            <w:hyperlink r:id="rId8" w:tgtFrame="_blank" w:history="1">
              <w:r w:rsidR="006D5DA5" w:rsidRPr="00DF1FB8">
                <w:rPr>
                  <w:rFonts w:ascii="Sakkal Majalla" w:hAnsi="Sakkal Majalla" w:cs="Sakkal Majalla"/>
                  <w:b/>
                  <w:bCs/>
                  <w:sz w:val="28"/>
                  <w:szCs w:val="28"/>
                  <w:u w:val="single"/>
                  <w:rtl/>
                  <w:lang w:bidi="ar-BH"/>
                </w:rPr>
                <w:t>قانون رقم (19) لسنة 2017 بإصدار قانون الأسرة</w:t>
              </w:r>
            </w:hyperlink>
          </w:p>
          <w:p w14:paraId="0F51BC39" w14:textId="2E4C8D19" w:rsidR="006D5DA5" w:rsidRPr="00DF1FB8" w:rsidRDefault="006D5DA5" w:rsidP="00666546">
            <w:pPr>
              <w:pStyle w:val="ListParagraph"/>
              <w:ind w:left="360"/>
              <w:rPr>
                <w:rFonts w:ascii="Sakkal Majalla" w:hAnsi="Sakkal Majalla" w:cs="Sakkal Majalla"/>
                <w:b/>
                <w:bCs/>
                <w:sz w:val="28"/>
                <w:szCs w:val="28"/>
                <w:u w:val="single"/>
                <w:rtl/>
                <w:lang w:bidi="ar-BH"/>
              </w:rPr>
            </w:pPr>
            <w:r w:rsidRPr="00DF1FB8">
              <w:rPr>
                <w:rFonts w:ascii="Sakkal Majalla" w:hAnsi="Sakkal Majalla" w:cs="Sakkal Majalla"/>
                <w:sz w:val="28"/>
                <w:szCs w:val="28"/>
                <w:rtl/>
                <w:lang w:bidi="ar-BH"/>
              </w:rPr>
              <w:t>الذي ينظم العلاقات الأسرية في أمور الزواج وآثاره الشرعية والطلاق والحضانة</w:t>
            </w:r>
            <w:r w:rsidR="00E86DF0" w:rsidRPr="00DF1FB8">
              <w:rPr>
                <w:rFonts w:ascii="Sakkal Majalla" w:hAnsi="Sakkal Majalla" w:cs="Sakkal Majalla" w:hint="cs"/>
                <w:sz w:val="28"/>
                <w:szCs w:val="28"/>
                <w:rtl/>
                <w:lang w:bidi="ar-BH"/>
              </w:rPr>
              <w:t xml:space="preserve"> و </w:t>
            </w:r>
            <w:r w:rsidR="00170AE0" w:rsidRPr="00DF1FB8">
              <w:rPr>
                <w:rFonts w:ascii="Sakkal Majalla" w:hAnsi="Sakkal Majalla" w:cs="Sakkal Majalla" w:hint="cs"/>
                <w:sz w:val="28"/>
                <w:szCs w:val="28"/>
                <w:rtl/>
                <w:lang w:bidi="ar-BH"/>
              </w:rPr>
              <w:t xml:space="preserve">انهى التفاوت في المركز القانوني </w:t>
            </w:r>
            <w:proofErr w:type="spellStart"/>
            <w:r w:rsidR="00170AE0" w:rsidRPr="00DF1FB8">
              <w:rPr>
                <w:rFonts w:ascii="Sakkal Majalla" w:hAnsi="Sakkal Majalla" w:cs="Sakkal Majalla" w:hint="cs"/>
                <w:sz w:val="28"/>
                <w:szCs w:val="28"/>
                <w:rtl/>
                <w:lang w:bidi="ar-BH"/>
              </w:rPr>
              <w:t>للاسر</w:t>
            </w:r>
            <w:proofErr w:type="spellEnd"/>
            <w:r w:rsidR="00170AE0" w:rsidRPr="00DF1FB8">
              <w:rPr>
                <w:rFonts w:ascii="Sakkal Majalla" w:hAnsi="Sakkal Majalla" w:cs="Sakkal Majalla" w:hint="cs"/>
                <w:sz w:val="28"/>
                <w:szCs w:val="28"/>
                <w:rtl/>
                <w:lang w:bidi="ar-BH"/>
              </w:rPr>
              <w:t xml:space="preserve"> في </w:t>
            </w:r>
            <w:r w:rsidR="00E86DF0" w:rsidRPr="00DF1FB8">
              <w:rPr>
                <w:rFonts w:ascii="Sakkal Majalla" w:hAnsi="Sakkal Majalla" w:cs="Sakkal Majalla" w:hint="cs"/>
                <w:sz w:val="28"/>
                <w:szCs w:val="28"/>
                <w:rtl/>
                <w:lang w:bidi="ar-BH"/>
              </w:rPr>
              <w:t>قضايا</w:t>
            </w:r>
            <w:r w:rsidR="00170AE0" w:rsidRPr="00DF1FB8">
              <w:rPr>
                <w:rFonts w:ascii="Sakkal Majalla" w:hAnsi="Sakkal Majalla" w:cs="Sakkal Majalla" w:hint="cs"/>
                <w:sz w:val="28"/>
                <w:szCs w:val="28"/>
                <w:rtl/>
                <w:lang w:bidi="ar-BH"/>
              </w:rPr>
              <w:t xml:space="preserve"> </w:t>
            </w:r>
            <w:proofErr w:type="gramStart"/>
            <w:r w:rsidR="00170AE0" w:rsidRPr="00DF1FB8">
              <w:rPr>
                <w:rFonts w:ascii="Sakkal Majalla" w:hAnsi="Sakkal Majalla" w:cs="Sakkal Majalla" w:hint="cs"/>
                <w:sz w:val="28"/>
                <w:szCs w:val="28"/>
                <w:rtl/>
                <w:lang w:bidi="ar-BH"/>
              </w:rPr>
              <w:t>الاسرة .</w:t>
            </w:r>
            <w:proofErr w:type="gramEnd"/>
          </w:p>
        </w:tc>
      </w:tr>
      <w:tr w:rsidR="00DF1FB8" w:rsidRPr="00DF1FB8" w14:paraId="2AD450D3" w14:textId="77777777" w:rsidTr="00760D33">
        <w:trPr>
          <w:trHeight w:val="539"/>
          <w:jc w:val="center"/>
        </w:trPr>
        <w:tc>
          <w:tcPr>
            <w:tcW w:w="10170" w:type="dxa"/>
            <w:shd w:val="clear" w:color="auto" w:fill="auto"/>
            <w:vAlign w:val="center"/>
          </w:tcPr>
          <w:p w14:paraId="07FA5D27" w14:textId="27D2EE64" w:rsidR="00D46914" w:rsidRPr="00DF1FB8" w:rsidRDefault="00D46914" w:rsidP="00666546">
            <w:pPr>
              <w:pStyle w:val="ListParagraph"/>
              <w:numPr>
                <w:ilvl w:val="0"/>
                <w:numId w:val="4"/>
              </w:numPr>
              <w:jc w:val="both"/>
              <w:rPr>
                <w:rFonts w:ascii="Sakkal Majalla" w:hAnsi="Sakkal Majalla" w:cs="Sakkal Majalla"/>
              </w:rPr>
            </w:pPr>
            <w:r w:rsidRPr="00DF1FB8">
              <w:rPr>
                <w:rFonts w:ascii="Sakkal Majalla" w:hAnsi="Sakkal Majalla" w:cs="Sakkal Majalla"/>
                <w:b/>
                <w:bCs/>
                <w:sz w:val="28"/>
                <w:szCs w:val="28"/>
                <w:u w:val="single"/>
                <w:rtl/>
              </w:rPr>
              <w:lastRenderedPageBreak/>
              <w:t>قانون رقم (18) لسنة 2017 بشأن العقوبات والتدابير البديلة</w:t>
            </w:r>
            <w:r w:rsidRPr="00DF1FB8">
              <w:rPr>
                <w:rFonts w:ascii="Sakkal Majalla" w:hAnsi="Sakkal Majalla" w:cs="Sakkal Majalla"/>
                <w:sz w:val="28"/>
                <w:szCs w:val="28"/>
                <w:rtl/>
              </w:rPr>
              <w:t>: وفي تطبيق أحكام هذا القانون يُقصَد بالعقوبة البديلة إحدى العقوبات المنصوص عليها في المادة (2) من هذا القانون، والتي يجوز للقاضي أن يقضي أو يأمر بها بدلاً عن العقوبة الأصلية، في الأحوال المبيَّنة في هذا القانون. كما يُقصَد بالتدبير البديل إحدى التدابير المنصوص عليها في المادة (18) من هذا القانون، والتي يجوز للنيابة العامة أو القاضي – بحسب الأحوال - الأمر بها بدلاً عن الحبس الاحتياطي في الأحوال المبيَّنة في هذا القانون.</w:t>
            </w:r>
          </w:p>
        </w:tc>
      </w:tr>
      <w:tr w:rsidR="00DF1FB8" w:rsidRPr="00DF1FB8" w14:paraId="10A8BA2F" w14:textId="77777777" w:rsidTr="00760D33">
        <w:trPr>
          <w:trHeight w:val="539"/>
          <w:jc w:val="center"/>
        </w:trPr>
        <w:tc>
          <w:tcPr>
            <w:tcW w:w="10170" w:type="dxa"/>
            <w:shd w:val="clear" w:color="auto" w:fill="auto"/>
            <w:vAlign w:val="center"/>
          </w:tcPr>
          <w:p w14:paraId="20C4BFED" w14:textId="77777777" w:rsidR="00FC5A39" w:rsidRPr="00DF1FB8" w:rsidRDefault="00FC5A39" w:rsidP="00FB0A7F">
            <w:pPr>
              <w:pStyle w:val="ListParagraph"/>
              <w:numPr>
                <w:ilvl w:val="0"/>
                <w:numId w:val="4"/>
              </w:numPr>
            </w:pPr>
            <w:r w:rsidRPr="00DF1FB8">
              <w:rPr>
                <w:rFonts w:ascii="Sakkal Majalla" w:eastAsia="Times New Roman" w:hAnsi="Sakkal Majalla" w:cs="Sakkal Majalla"/>
                <w:b/>
                <w:bCs/>
                <w:sz w:val="28"/>
                <w:szCs w:val="28"/>
                <w:u w:val="single"/>
                <w:rtl/>
              </w:rPr>
              <w:t>أمر ملكي رقم (17) لسنة 2017 بتحديد ضوابط تعيين أعضاء مجلس المفوَّضين</w:t>
            </w:r>
            <w:r w:rsidRPr="00DF1FB8">
              <w:rPr>
                <w:rFonts w:ascii="Sakkal Majalla" w:eastAsia="Times New Roman" w:hAnsi="Sakkal Majalla" w:cs="Sakkal Majalla" w:hint="cs"/>
                <w:b/>
                <w:bCs/>
                <w:sz w:val="28"/>
                <w:szCs w:val="28"/>
                <w:u w:val="single"/>
                <w:rtl/>
              </w:rPr>
              <w:t xml:space="preserve"> </w:t>
            </w:r>
            <w:r w:rsidRPr="00DF1FB8">
              <w:rPr>
                <w:rFonts w:ascii="Sakkal Majalla" w:eastAsia="Times New Roman" w:hAnsi="Sakkal Majalla" w:cs="Sakkal Majalla"/>
                <w:b/>
                <w:bCs/>
                <w:sz w:val="28"/>
                <w:szCs w:val="28"/>
                <w:u w:val="single"/>
                <w:rtl/>
              </w:rPr>
              <w:t>في المؤسسة الوطنية لحقوق الإنسان</w:t>
            </w:r>
          </w:p>
          <w:p w14:paraId="187BE5D2" w14:textId="77777777" w:rsidR="00B20D01" w:rsidRPr="00DF1FB8" w:rsidRDefault="00B20D01" w:rsidP="00B20D01">
            <w:pPr>
              <w:pStyle w:val="ListParagraph"/>
              <w:ind w:left="360"/>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 xml:space="preserve">-المادة </w:t>
            </w:r>
            <w:proofErr w:type="gramStart"/>
            <w:r w:rsidRPr="00DF1FB8">
              <w:rPr>
                <w:rFonts w:ascii="Sakkal Majalla" w:eastAsia="Times New Roman" w:hAnsi="Sakkal Majalla" w:cs="Sakkal Majalla"/>
                <w:sz w:val="28"/>
                <w:szCs w:val="28"/>
                <w:rtl/>
              </w:rPr>
              <w:t>الثانية :</w:t>
            </w:r>
            <w:proofErr w:type="gramEnd"/>
          </w:p>
          <w:p w14:paraId="642C70EB" w14:textId="7010E0CB" w:rsidR="00B20D01" w:rsidRPr="00DF1FB8" w:rsidRDefault="004914BD" w:rsidP="00B20D01">
            <w:pPr>
              <w:pStyle w:val="ListParagraph"/>
              <w:ind w:left="360"/>
              <w:rPr>
                <w:rFonts w:ascii="Sakkal Majalla" w:eastAsia="Times New Roman" w:hAnsi="Sakkal Majalla" w:cs="Sakkal Majalla"/>
                <w:sz w:val="28"/>
                <w:szCs w:val="28"/>
                <w:rtl/>
              </w:rPr>
            </w:pPr>
            <w:r w:rsidRPr="00DF1FB8">
              <w:rPr>
                <w:rFonts w:ascii="Sakkal Majalla" w:eastAsia="Times New Roman" w:hAnsi="Sakkal Majalla" w:cs="Sakkal Majalla" w:hint="cs"/>
                <w:sz w:val="28"/>
                <w:szCs w:val="28"/>
                <w:rtl/>
              </w:rPr>
              <w:t xml:space="preserve">" </w:t>
            </w:r>
            <w:r w:rsidR="00B20D01" w:rsidRPr="00DF1FB8">
              <w:rPr>
                <w:rFonts w:ascii="Sakkal Majalla" w:eastAsia="Times New Roman" w:hAnsi="Sakkal Majalla" w:cs="Sakkal Majalla"/>
                <w:sz w:val="28"/>
                <w:szCs w:val="28"/>
                <w:rtl/>
              </w:rPr>
              <w:t>يراعى في اختيار أعضاء مجلس المفوضين ما يلي:</w:t>
            </w:r>
          </w:p>
          <w:p w14:paraId="17F4DA17" w14:textId="77777777" w:rsidR="00B20D01" w:rsidRPr="00DF1FB8" w:rsidRDefault="00B20D01" w:rsidP="00B20D01">
            <w:pPr>
              <w:pStyle w:val="ListParagraph"/>
              <w:ind w:left="360"/>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 تمثيل أطياف المجتمع دون تمييز بسبب الجنس أو الأصل أو الدين أو العقيدة أو الإعاقة.</w:t>
            </w:r>
          </w:p>
          <w:p w14:paraId="1EAB5209" w14:textId="104071FA" w:rsidR="00B20D01" w:rsidRPr="00DF1FB8" w:rsidRDefault="00B20D01" w:rsidP="00B20D01">
            <w:pPr>
              <w:pStyle w:val="ListParagraph"/>
              <w:ind w:left="360"/>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-تمثيل المرأة تمثيلا مناسباً.</w:t>
            </w:r>
          </w:p>
          <w:p w14:paraId="136134FA" w14:textId="57B1A1EB" w:rsidR="00B20D01" w:rsidRPr="00DF1FB8" w:rsidRDefault="00B20D01" w:rsidP="00B20D01">
            <w:pPr>
              <w:pStyle w:val="ListParagraph"/>
              <w:ind w:left="360"/>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Pr>
              <w:t xml:space="preserve">- </w:t>
            </w:r>
            <w:r w:rsidRPr="00DF1FB8">
              <w:rPr>
                <w:rFonts w:ascii="Sakkal Majalla" w:eastAsia="Times New Roman" w:hAnsi="Sakkal Majalla" w:cs="Sakkal Majalla"/>
                <w:sz w:val="28"/>
                <w:szCs w:val="28"/>
                <w:rtl/>
              </w:rPr>
              <w:t xml:space="preserve">تمثيل </w:t>
            </w:r>
            <w:r w:rsidR="004914BD" w:rsidRPr="00DF1FB8">
              <w:rPr>
                <w:rFonts w:ascii="Sakkal Majalla" w:eastAsia="Times New Roman" w:hAnsi="Sakkal Majalla" w:cs="Sakkal Majalla" w:hint="cs"/>
                <w:sz w:val="28"/>
                <w:szCs w:val="28"/>
                <w:rtl/>
              </w:rPr>
              <w:t>الأقليات</w:t>
            </w:r>
            <w:r w:rsidR="004914BD" w:rsidRPr="00DF1FB8">
              <w:rPr>
                <w:rFonts w:ascii="Sakkal Majalla" w:eastAsia="Times New Roman" w:hAnsi="Sakkal Majalla" w:cs="Sakkal Majalla"/>
                <w:sz w:val="28"/>
                <w:szCs w:val="28"/>
              </w:rPr>
              <w:t>.</w:t>
            </w:r>
            <w:r w:rsidR="004914BD" w:rsidRPr="00DF1FB8">
              <w:rPr>
                <w:rFonts w:ascii="Sakkal Majalla" w:eastAsia="Times New Roman" w:hAnsi="Sakkal Majalla" w:cs="Sakkal Majalla" w:hint="cs"/>
                <w:sz w:val="28"/>
                <w:szCs w:val="28"/>
                <w:rtl/>
              </w:rPr>
              <w:t xml:space="preserve">  ..</w:t>
            </w:r>
            <w:r w:rsidR="004914BD" w:rsidRPr="00DF1FB8">
              <w:rPr>
                <w:rFonts w:ascii="Sakkal Majalla" w:eastAsia="Times New Roman" w:hAnsi="Sakkal Majalla" w:cs="Sakkal Majalla"/>
                <w:sz w:val="28"/>
                <w:szCs w:val="28"/>
                <w:rtl/>
              </w:rPr>
              <w:t>.</w:t>
            </w:r>
            <w:r w:rsidR="004914BD" w:rsidRPr="00DF1FB8">
              <w:rPr>
                <w:rFonts w:ascii="Sakkal Majalla" w:eastAsia="Times New Roman" w:hAnsi="Sakkal Majalla" w:cs="Sakkal Majalla" w:hint="cs"/>
                <w:sz w:val="28"/>
                <w:szCs w:val="28"/>
                <w:rtl/>
              </w:rPr>
              <w:t xml:space="preserve">" </w:t>
            </w:r>
          </w:p>
          <w:p w14:paraId="1AE2FA4A" w14:textId="4BA89D67" w:rsidR="00B20D01" w:rsidRPr="00DF1FB8" w:rsidRDefault="00B20D01" w:rsidP="00B20D01">
            <w:pPr>
              <w:pStyle w:val="ListParagraph"/>
              <w:ind w:left="360"/>
            </w:pPr>
          </w:p>
        </w:tc>
      </w:tr>
      <w:tr w:rsidR="00DF1FB8" w:rsidRPr="00DF1FB8" w14:paraId="1E923CD9" w14:textId="77777777" w:rsidTr="00760D33">
        <w:trPr>
          <w:trHeight w:val="539"/>
          <w:jc w:val="center"/>
        </w:trPr>
        <w:tc>
          <w:tcPr>
            <w:tcW w:w="10170" w:type="dxa"/>
            <w:shd w:val="clear" w:color="auto" w:fill="auto"/>
            <w:vAlign w:val="center"/>
          </w:tcPr>
          <w:p w14:paraId="5FB42F94" w14:textId="7A48443B" w:rsidR="004F14F7" w:rsidRPr="00DF1FB8" w:rsidRDefault="004F14F7" w:rsidP="006F29D4">
            <w:pPr>
              <w:pStyle w:val="ListParagraph"/>
              <w:numPr>
                <w:ilvl w:val="0"/>
                <w:numId w:val="33"/>
              </w:numPr>
              <w:jc w:val="lowKashida"/>
              <w:rPr>
                <w:rFonts w:ascii="Sakkal Majalla" w:eastAsia="Times New Roman" w:hAnsi="Sakkal Majalla" w:cs="Sakkal Majalla"/>
                <w:b/>
                <w:bCs/>
                <w:sz w:val="28"/>
                <w:szCs w:val="28"/>
                <w:rtl/>
              </w:rPr>
            </w:pPr>
            <w:r w:rsidRPr="00DF1FB8">
              <w:rPr>
                <w:rFonts w:ascii="Sakkal Majalla" w:eastAsia="Times New Roman" w:hAnsi="Sakkal Majalla" w:cs="Sakkal Majalla"/>
                <w:b/>
                <w:bCs/>
                <w:sz w:val="28"/>
                <w:szCs w:val="28"/>
                <w:u w:val="single"/>
                <w:rtl/>
              </w:rPr>
              <w:t>قانون رقم (22) لسنة 2017 بتعديل المادة (2) من القانون رقم (74) لسنة 2006</w:t>
            </w:r>
            <w:r w:rsidRPr="00DF1FB8">
              <w:rPr>
                <w:rFonts w:ascii="Sakkal Majalla" w:eastAsia="Times New Roman" w:hAnsi="Sakkal Majalla" w:cs="Sakkal Majalla"/>
                <w:b/>
                <w:bCs/>
                <w:sz w:val="28"/>
                <w:szCs w:val="28"/>
                <w:rtl/>
              </w:rPr>
              <w:t xml:space="preserve"> </w:t>
            </w:r>
            <w:r w:rsidRPr="00DF1FB8">
              <w:rPr>
                <w:rFonts w:ascii="Sakkal Majalla" w:eastAsia="Times New Roman" w:hAnsi="Sakkal Majalla" w:cs="Sakkal Majalla"/>
                <w:sz w:val="28"/>
                <w:szCs w:val="28"/>
                <w:rtl/>
              </w:rPr>
              <w:t>بشأن رعاية وتأهيل وتشغيل ذوي الإعاقة الذي شمل أبناء المرأة البحرينية المتزوجة من أجنبي المقيمين إقامة دائمة من ذوي الإعاقة للاستفادة من المزايا والتسهيلات التي يكرسها القانون للأبناء البحرينيين من ذوي الإعاقة.</w:t>
            </w:r>
            <w:r w:rsidRPr="00DF1FB8">
              <w:rPr>
                <w:rFonts w:ascii="Sakkal Majalla" w:eastAsia="Times New Roman" w:hAnsi="Sakkal Majalla" w:cs="Sakkal Majalla"/>
                <w:b/>
                <w:bCs/>
                <w:sz w:val="28"/>
                <w:szCs w:val="28"/>
                <w:rtl/>
              </w:rPr>
              <w:t xml:space="preserve"> </w:t>
            </w:r>
          </w:p>
        </w:tc>
      </w:tr>
      <w:tr w:rsidR="00DF1FB8" w:rsidRPr="00DF1FB8" w14:paraId="68CC79B4" w14:textId="77777777" w:rsidTr="00760D33">
        <w:trPr>
          <w:trHeight w:val="539"/>
          <w:jc w:val="center"/>
        </w:trPr>
        <w:tc>
          <w:tcPr>
            <w:tcW w:w="10170" w:type="dxa"/>
            <w:shd w:val="clear" w:color="auto" w:fill="auto"/>
            <w:vAlign w:val="center"/>
          </w:tcPr>
          <w:p w14:paraId="08636954" w14:textId="0385F2F4" w:rsidR="00414550" w:rsidRPr="00DF1FB8" w:rsidRDefault="00414550" w:rsidP="006F29D4">
            <w:pPr>
              <w:pStyle w:val="ListParagraph"/>
              <w:numPr>
                <w:ilvl w:val="0"/>
                <w:numId w:val="33"/>
              </w:numPr>
              <w:jc w:val="lowKashida"/>
              <w:rPr>
                <w:rFonts w:ascii="Sakkal Majalla" w:eastAsia="Times New Roman" w:hAnsi="Sakkal Majalla" w:cs="Sakkal Majalla"/>
                <w:b/>
                <w:bCs/>
                <w:sz w:val="28"/>
                <w:szCs w:val="28"/>
                <w:rtl/>
              </w:rPr>
            </w:pPr>
            <w:r w:rsidRPr="00DF1FB8">
              <w:rPr>
                <w:rFonts w:ascii="Sakkal Majalla" w:eastAsia="Times New Roman" w:hAnsi="Sakkal Majalla" w:cs="Sakkal Majalla"/>
                <w:b/>
                <w:bCs/>
                <w:sz w:val="28"/>
                <w:szCs w:val="28"/>
                <w:u w:val="single"/>
                <w:rtl/>
              </w:rPr>
              <w:t>قرار وزير العدل والشئون الإسلامية والأوقاف رقم (7) لسنة 2017</w:t>
            </w:r>
            <w:r w:rsidRPr="00DF1FB8">
              <w:rPr>
                <w:rFonts w:ascii="Sakkal Majalla" w:eastAsia="Times New Roman" w:hAnsi="Sakkal Majalla" w:cs="Sakkal Majalla"/>
                <w:b/>
                <w:bCs/>
                <w:sz w:val="28"/>
                <w:szCs w:val="28"/>
                <w:rtl/>
              </w:rPr>
              <w:t xml:space="preserve"> </w:t>
            </w:r>
            <w:r w:rsidRPr="00DF1FB8">
              <w:rPr>
                <w:rFonts w:ascii="Sakkal Majalla" w:eastAsia="Times New Roman" w:hAnsi="Sakkal Majalla" w:cs="Sakkal Majalla"/>
                <w:sz w:val="28"/>
                <w:szCs w:val="28"/>
                <w:rtl/>
              </w:rPr>
              <w:t xml:space="preserve">بشأن تخويل بعض موظفي وزارة العمل والتنمية الاجتماعية </w:t>
            </w:r>
            <w:r w:rsidR="001B6323" w:rsidRPr="00DF1FB8">
              <w:rPr>
                <w:rFonts w:ascii="Sakkal Majalla" w:eastAsia="Times New Roman" w:hAnsi="Sakkal Majalla" w:cs="Sakkal Majalla" w:hint="cs"/>
                <w:sz w:val="28"/>
                <w:szCs w:val="28"/>
                <w:rtl/>
              </w:rPr>
              <w:t xml:space="preserve">من الجنسين </w:t>
            </w:r>
            <w:r w:rsidRPr="00DF1FB8">
              <w:rPr>
                <w:rFonts w:ascii="Sakkal Majalla" w:eastAsia="Times New Roman" w:hAnsi="Sakkal Majalla" w:cs="Sakkal Majalla"/>
                <w:sz w:val="28"/>
                <w:szCs w:val="28"/>
                <w:rtl/>
              </w:rPr>
              <w:t>صفة مأموري الضَّبْط القضائي تنفيذاً لحكم المادة (6) من القانون رقم (17) لسنة 2015 بشأن الحماية من العنف الأُسَرِي.</w:t>
            </w:r>
          </w:p>
        </w:tc>
      </w:tr>
      <w:tr w:rsidR="00DF1FB8" w:rsidRPr="00DF1FB8" w14:paraId="3D3EEBF9" w14:textId="77777777" w:rsidTr="00760D33">
        <w:trPr>
          <w:trHeight w:val="539"/>
          <w:jc w:val="center"/>
        </w:trPr>
        <w:tc>
          <w:tcPr>
            <w:tcW w:w="10170" w:type="dxa"/>
            <w:shd w:val="clear" w:color="auto" w:fill="auto"/>
            <w:vAlign w:val="center"/>
          </w:tcPr>
          <w:p w14:paraId="36BE4A8E" w14:textId="1F6DC6B7" w:rsidR="00414550" w:rsidRPr="00DF1FB8" w:rsidRDefault="00414550" w:rsidP="006F29D4">
            <w:pPr>
              <w:pStyle w:val="ListParagraph"/>
              <w:numPr>
                <w:ilvl w:val="0"/>
                <w:numId w:val="33"/>
              </w:numPr>
              <w:jc w:val="lowKashida"/>
              <w:rPr>
                <w:rFonts w:ascii="Sakkal Majalla" w:eastAsia="Times New Roman" w:hAnsi="Sakkal Majalla" w:cs="Sakkal Majalla"/>
                <w:b/>
                <w:bCs/>
                <w:sz w:val="28"/>
                <w:szCs w:val="28"/>
                <w:rtl/>
              </w:rPr>
            </w:pPr>
            <w:r w:rsidRPr="00DF1FB8">
              <w:rPr>
                <w:rFonts w:ascii="Sakkal Majalla" w:eastAsia="Times New Roman" w:hAnsi="Sakkal Majalla" w:cs="Sakkal Majalla"/>
                <w:b/>
                <w:bCs/>
                <w:sz w:val="28"/>
                <w:szCs w:val="28"/>
                <w:u w:val="single"/>
                <w:rtl/>
              </w:rPr>
              <w:t xml:space="preserve">قرار وزير العمل والتنمية الاجتماعية رقم (26) لسنة 2017 </w:t>
            </w:r>
            <w:r w:rsidRPr="00DF1FB8">
              <w:rPr>
                <w:rFonts w:ascii="Sakkal Majalla" w:eastAsia="Times New Roman" w:hAnsi="Sakkal Majalla" w:cs="Sakkal Majalla"/>
                <w:sz w:val="28"/>
                <w:szCs w:val="28"/>
                <w:rtl/>
              </w:rPr>
              <w:t>بشأن شروط وإجراءات الترخيص لمراكز الإرشاد الأسري</w:t>
            </w:r>
            <w:r w:rsidRPr="00DF1FB8">
              <w:rPr>
                <w:rFonts w:ascii="Sakkal Majalla" w:eastAsia="Times New Roman" w:hAnsi="Sakkal Majalla" w:cs="Sakkal Majalla"/>
                <w:b/>
                <w:bCs/>
                <w:sz w:val="28"/>
                <w:szCs w:val="28"/>
                <w:rtl/>
              </w:rPr>
              <w:t>.</w:t>
            </w:r>
          </w:p>
        </w:tc>
      </w:tr>
      <w:tr w:rsidR="00DF1FB8" w:rsidRPr="00DF1FB8" w14:paraId="6B1E21F7" w14:textId="77777777" w:rsidTr="00760D33">
        <w:trPr>
          <w:trHeight w:val="539"/>
          <w:jc w:val="center"/>
        </w:trPr>
        <w:tc>
          <w:tcPr>
            <w:tcW w:w="10170" w:type="dxa"/>
            <w:shd w:val="clear" w:color="auto" w:fill="auto"/>
            <w:vAlign w:val="center"/>
          </w:tcPr>
          <w:p w14:paraId="786C3AF1" w14:textId="0DFBB827" w:rsidR="00901502" w:rsidRPr="00DF1FB8" w:rsidRDefault="00901502" w:rsidP="00823299">
            <w:pPr>
              <w:pStyle w:val="ListParagraph"/>
              <w:numPr>
                <w:ilvl w:val="0"/>
                <w:numId w:val="33"/>
              </w:numPr>
              <w:jc w:val="lowKashida"/>
              <w:rPr>
                <w:rFonts w:ascii="Sakkal Majalla" w:eastAsia="Times New Roman" w:hAnsi="Sakkal Majalla" w:cs="Sakkal Majalla"/>
                <w:b/>
                <w:bCs/>
                <w:sz w:val="28"/>
                <w:szCs w:val="28"/>
                <w:rtl/>
              </w:rPr>
            </w:pPr>
            <w:r w:rsidRPr="00DF1FB8">
              <w:rPr>
                <w:rFonts w:ascii="Sakkal Majalla" w:eastAsia="Times New Roman" w:hAnsi="Sakkal Majalla" w:cs="Sakkal Majalla"/>
                <w:b/>
                <w:bCs/>
                <w:sz w:val="28"/>
                <w:szCs w:val="28"/>
                <w:rtl/>
              </w:rPr>
              <w:t xml:space="preserve">قرار النائب العام رقم (1) لسنة 2016 - </w:t>
            </w:r>
            <w:r w:rsidRPr="00DF1FB8">
              <w:rPr>
                <w:rFonts w:ascii="Sakkal Majalla" w:eastAsia="Times New Roman" w:hAnsi="Sakkal Majalla" w:cs="Sakkal Majalla" w:hint="cs"/>
                <w:b/>
                <w:bCs/>
                <w:sz w:val="28"/>
                <w:szCs w:val="28"/>
                <w:rtl/>
              </w:rPr>
              <w:t>بإنشاء</w:t>
            </w:r>
            <w:r w:rsidRPr="00DF1FB8">
              <w:rPr>
                <w:rFonts w:ascii="Sakkal Majalla" w:eastAsia="Times New Roman" w:hAnsi="Sakkal Majalla" w:cs="Sakkal Majalla"/>
                <w:b/>
                <w:bCs/>
                <w:sz w:val="28"/>
                <w:szCs w:val="28"/>
                <w:rtl/>
              </w:rPr>
              <w:t xml:space="preserve"> نيابة متخصصة للأسرة والطفل وهي النيابة المعنية باتخاذ الإجراءات اللازمة لتوفير الحماية فيما لو تعرضت المرأة للعنف والتدخل بإجراءات سريعة لوقف ذلك العنف وتقديم الدعم النفسي والاجتماعي والقانوني للضحية، واتخاذ الإجراءات اللازمة لمعاقبة الجاني مع توفير بيئة آمنه لها.</w:t>
            </w:r>
          </w:p>
        </w:tc>
      </w:tr>
      <w:tr w:rsidR="00DF1FB8" w:rsidRPr="00DF1FB8" w14:paraId="298AD5DA" w14:textId="77777777" w:rsidTr="00760D33">
        <w:trPr>
          <w:trHeight w:val="539"/>
          <w:jc w:val="center"/>
        </w:trPr>
        <w:tc>
          <w:tcPr>
            <w:tcW w:w="10170" w:type="dxa"/>
            <w:shd w:val="clear" w:color="auto" w:fill="auto"/>
            <w:vAlign w:val="center"/>
          </w:tcPr>
          <w:p w14:paraId="405C21D6" w14:textId="56E2AA9C" w:rsidR="00632572" w:rsidRPr="00DF1FB8" w:rsidRDefault="00632572" w:rsidP="00823299">
            <w:pPr>
              <w:pStyle w:val="ListParagraph"/>
              <w:numPr>
                <w:ilvl w:val="0"/>
                <w:numId w:val="33"/>
              </w:numPr>
              <w:jc w:val="lowKashida"/>
              <w:rPr>
                <w:rFonts w:ascii="Sakkal Majalla" w:eastAsia="Times New Roman" w:hAnsi="Sakkal Majalla" w:cs="Sakkal Majalla"/>
                <w:b/>
                <w:bCs/>
                <w:sz w:val="28"/>
                <w:szCs w:val="28"/>
                <w:rtl/>
              </w:rPr>
            </w:pPr>
            <w:proofErr w:type="gramStart"/>
            <w:r w:rsidRPr="00DF1FB8">
              <w:rPr>
                <w:rFonts w:ascii="Sakkal Majalla" w:eastAsia="Times New Roman" w:hAnsi="Sakkal Majalla" w:cs="Sakkal Majalla"/>
                <w:b/>
                <w:bCs/>
                <w:strike/>
                <w:sz w:val="28"/>
                <w:szCs w:val="28"/>
                <w:rtl/>
              </w:rPr>
              <w:t>و</w:t>
            </w:r>
            <w:r w:rsidR="007A3639" w:rsidRPr="00DF1FB8">
              <w:rPr>
                <w:rFonts w:ascii="Sakkal Majalla" w:eastAsia="Times New Roman" w:hAnsi="Sakkal Majalla" w:cs="Sakkal Majalla" w:hint="cs"/>
                <w:b/>
                <w:bCs/>
                <w:strike/>
                <w:sz w:val="28"/>
                <w:szCs w:val="28"/>
                <w:rtl/>
              </w:rPr>
              <w:t xml:space="preserve"> </w:t>
            </w:r>
            <w:r w:rsidR="007A3639" w:rsidRPr="00DF1FB8">
              <w:rPr>
                <w:rFonts w:ascii="Sakkal Majalla" w:eastAsia="Times New Roman" w:hAnsi="Sakkal Majalla" w:cs="Sakkal Majalla" w:hint="cs"/>
                <w:b/>
                <w:bCs/>
                <w:sz w:val="28"/>
                <w:szCs w:val="28"/>
                <w:rtl/>
              </w:rPr>
              <w:t xml:space="preserve"> </w:t>
            </w:r>
            <w:r w:rsidRPr="00DF1FB8">
              <w:rPr>
                <w:rFonts w:ascii="Sakkal Majalla" w:eastAsia="Times New Roman" w:hAnsi="Sakkal Majalla" w:cs="Sakkal Majalla"/>
                <w:b/>
                <w:bCs/>
                <w:sz w:val="28"/>
                <w:szCs w:val="28"/>
                <w:rtl/>
              </w:rPr>
              <w:t>قرار</w:t>
            </w:r>
            <w:proofErr w:type="gramEnd"/>
            <w:r w:rsidRPr="00DF1FB8">
              <w:rPr>
                <w:rFonts w:ascii="Sakkal Majalla" w:eastAsia="Times New Roman" w:hAnsi="Sakkal Majalla" w:cs="Sakkal Majalla"/>
                <w:b/>
                <w:bCs/>
                <w:sz w:val="28"/>
                <w:szCs w:val="28"/>
                <w:rtl/>
              </w:rPr>
              <w:t xml:space="preserve"> وزير العدل والشئون الإسلامية والأوقاف رقم (84) لسنة 2015 بشأن تشكيل مكتب التوفيق الأسري</w:t>
            </w:r>
          </w:p>
        </w:tc>
      </w:tr>
      <w:tr w:rsidR="00DF1FB8" w:rsidRPr="00DF1FB8" w14:paraId="445F414A" w14:textId="77777777" w:rsidTr="00760D33">
        <w:trPr>
          <w:jc w:val="center"/>
        </w:trPr>
        <w:tc>
          <w:tcPr>
            <w:tcW w:w="10170" w:type="dxa"/>
            <w:shd w:val="clear" w:color="auto" w:fill="auto"/>
            <w:vAlign w:val="center"/>
          </w:tcPr>
          <w:p w14:paraId="16E8276B" w14:textId="049277F3" w:rsidR="006D5DA5" w:rsidRPr="00DF1FB8" w:rsidRDefault="0073235E" w:rsidP="00823299">
            <w:pPr>
              <w:pStyle w:val="ListParagraph"/>
              <w:numPr>
                <w:ilvl w:val="0"/>
                <w:numId w:val="33"/>
              </w:numPr>
              <w:shd w:val="clear" w:color="auto" w:fill="FFFFFF"/>
              <w:jc w:val="both"/>
              <w:rPr>
                <w:rFonts w:ascii="Sakkal Majalla" w:eastAsia="Times New Roman" w:hAnsi="Sakkal Majalla" w:cs="Sakkal Majalla"/>
                <w:b/>
                <w:bCs/>
                <w:sz w:val="28"/>
                <w:szCs w:val="28"/>
                <w:u w:val="single"/>
                <w:rtl/>
              </w:rPr>
            </w:pPr>
            <w:hyperlink r:id="rId9" w:tgtFrame="_blank" w:history="1">
              <w:r w:rsidR="006D5DA5" w:rsidRPr="00DF1FB8">
                <w:rPr>
                  <w:rFonts w:ascii="Sakkal Majalla" w:hAnsi="Sakkal Majalla" w:cs="Sakkal Majalla"/>
                  <w:b/>
                  <w:bCs/>
                  <w:sz w:val="28"/>
                  <w:szCs w:val="28"/>
                  <w:u w:val="single"/>
                  <w:rtl/>
                  <w:lang w:bidi="ar-BH"/>
                </w:rPr>
                <w:t>مرسوم بقانون رقم (22) لسنة 2015 بتعديل بعض أحكام قانون الإجراءات أمام المحاكم الشرعية الصادر بالمرسوم بقانون رقم (26) لسنة 1986</w:t>
              </w:r>
            </w:hyperlink>
          </w:p>
          <w:p w14:paraId="633CE04D" w14:textId="77777777" w:rsidR="006D5DA5" w:rsidRPr="00DF1FB8" w:rsidRDefault="006D5DA5" w:rsidP="00823299">
            <w:pPr>
              <w:pStyle w:val="ListParagraph"/>
              <w:shd w:val="clear" w:color="auto" w:fill="FFFFFF"/>
              <w:ind w:left="360"/>
              <w:jc w:val="both"/>
              <w:rPr>
                <w:rFonts w:ascii="Sakkal Majalla" w:eastAsia="Times New Roman" w:hAnsi="Sakkal Majalla" w:cs="Sakkal Majalla"/>
                <w:b/>
                <w:bCs/>
                <w:sz w:val="28"/>
                <w:szCs w:val="28"/>
                <w:u w:val="single"/>
                <w:rtl/>
              </w:rPr>
            </w:pPr>
            <w:r w:rsidRPr="00DF1FB8">
              <w:rPr>
                <w:rFonts w:ascii="Sakkal Majalla" w:eastAsia="Times New Roman" w:hAnsi="Sakkal Majalla" w:cs="Sakkal Majalla"/>
                <w:b/>
                <w:bCs/>
                <w:sz w:val="28"/>
                <w:szCs w:val="28"/>
                <w:u w:val="single"/>
                <w:rtl/>
              </w:rPr>
              <w:t xml:space="preserve">المادة الأولى: </w:t>
            </w:r>
            <w:r w:rsidRPr="00DF1FB8">
              <w:rPr>
                <w:rFonts w:ascii="Sakkal Majalla" w:eastAsia="Times New Roman" w:hAnsi="Sakkal Majalla" w:cs="Sakkal Majalla"/>
                <w:sz w:val="28"/>
                <w:szCs w:val="28"/>
                <w:rtl/>
              </w:rPr>
              <w:t xml:space="preserve">يُستبدل بنصي المادتين (1) و(25) مكرراً الفقرة الثالثة من قانون الإجراءات أمام المحاكم الشرعية الصادر بالمرسوم بقانون رقم (26) لسنة 1986، </w:t>
            </w:r>
            <w:r w:rsidRPr="00DF1FB8">
              <w:rPr>
                <w:rFonts w:ascii="Sakkal Majalla" w:eastAsia="Times New Roman" w:hAnsi="Sakkal Majalla" w:cs="Sakkal Majalla"/>
                <w:b/>
                <w:bCs/>
                <w:sz w:val="28"/>
                <w:szCs w:val="28"/>
                <w:u w:val="single"/>
                <w:rtl/>
              </w:rPr>
              <w:t>النصان الآتيان:</w:t>
            </w:r>
          </w:p>
          <w:p w14:paraId="3175DF29" w14:textId="77777777" w:rsidR="006D5DA5" w:rsidRPr="00DF1FB8" w:rsidRDefault="006D5DA5" w:rsidP="00823299">
            <w:pPr>
              <w:pStyle w:val="ListParagraph"/>
              <w:shd w:val="clear" w:color="auto" w:fill="FFFFFF"/>
              <w:ind w:left="360"/>
              <w:jc w:val="both"/>
              <w:rPr>
                <w:rFonts w:ascii="Sakkal Majalla" w:eastAsia="Times New Roman" w:hAnsi="Sakkal Majalla" w:cs="Sakkal Majalla"/>
                <w:b/>
                <w:bCs/>
                <w:sz w:val="28"/>
                <w:szCs w:val="28"/>
                <w:u w:val="single"/>
                <w:rtl/>
              </w:rPr>
            </w:pPr>
            <w:r w:rsidRPr="00DF1FB8">
              <w:rPr>
                <w:rFonts w:ascii="Sakkal Majalla" w:eastAsia="Times New Roman" w:hAnsi="Sakkal Majalla" w:cs="Sakkal Majalla"/>
                <w:b/>
                <w:bCs/>
                <w:sz w:val="28"/>
                <w:szCs w:val="28"/>
                <w:u w:val="single"/>
                <w:rtl/>
              </w:rPr>
              <w:t>مادة (1):</w:t>
            </w:r>
          </w:p>
          <w:p w14:paraId="11FF0509" w14:textId="77777777" w:rsidR="006D5DA5" w:rsidRPr="00DF1FB8" w:rsidRDefault="006D5DA5" w:rsidP="006D5DA5">
            <w:pPr>
              <w:pStyle w:val="ListParagraph"/>
              <w:numPr>
                <w:ilvl w:val="0"/>
                <w:numId w:val="2"/>
              </w:numPr>
              <w:shd w:val="clear" w:color="auto" w:fill="FFFFFF"/>
              <w:ind w:left="400"/>
              <w:jc w:val="both"/>
              <w:rPr>
                <w:rFonts w:ascii="Sakkal Majalla" w:eastAsia="Times New Roman" w:hAnsi="Sakkal Majalla" w:cs="Sakkal Majalla"/>
                <w:sz w:val="28"/>
                <w:szCs w:val="28"/>
              </w:rPr>
            </w:pPr>
            <w:r w:rsidRPr="00DF1FB8">
              <w:rPr>
                <w:rFonts w:ascii="Sakkal Majalla" w:eastAsia="Times New Roman" w:hAnsi="Sakkal Majalla" w:cs="Sakkal Majalla"/>
                <w:sz w:val="28"/>
                <w:szCs w:val="28"/>
                <w:rtl/>
              </w:rPr>
              <w:t>"في غير الدعاوى التي لا يجوز فيها الصلح والدعاوى المطلوب فيها إجراء وقتي أو مستعجل وإجراءات التنفيذ، يجب على من يرغب في رفع دعوى بشأن إحدى مسائل الأحوال الشخصية للولاية على النفس التي تختص بها محاكم القضاء الشرعي، أن يقدم طلباً لتسوية النزاع إلى مكتب التوفيق الأسري.</w:t>
            </w:r>
          </w:p>
          <w:p w14:paraId="7F70D546" w14:textId="77777777" w:rsidR="006D5DA5" w:rsidRPr="00DF1FB8" w:rsidRDefault="006D5DA5" w:rsidP="006D5DA5">
            <w:pPr>
              <w:pStyle w:val="ListParagraph"/>
              <w:shd w:val="clear" w:color="auto" w:fill="FFFFFF"/>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وإذا رفعت الدعوى ابتداءً إلى المحاكم الشرعية بشأن المنازعات التي تختص بها، في المسائل التي يجوز فيها الصلح دون تقديم طلب تسوية إلى مكتب التوفيق الأسري ليتولى مساعي التسوية بين أطرافها، يجب على المحكمة أن تأمر بإحالة الدعوى إلى مكتب التوفيق الأسري للقيام بمهمة التسوية”.</w:t>
            </w:r>
          </w:p>
          <w:p w14:paraId="26B2E8AD" w14:textId="77777777" w:rsidR="006D5DA5" w:rsidRPr="00DF1FB8" w:rsidRDefault="006D5DA5" w:rsidP="00823299">
            <w:pPr>
              <w:pStyle w:val="ListParagraph"/>
              <w:shd w:val="clear" w:color="auto" w:fill="FFFFFF"/>
              <w:ind w:left="360"/>
              <w:jc w:val="both"/>
              <w:rPr>
                <w:rFonts w:ascii="Sakkal Majalla" w:eastAsia="Times New Roman" w:hAnsi="Sakkal Majalla" w:cs="Sakkal Majalla"/>
                <w:b/>
                <w:bCs/>
                <w:sz w:val="28"/>
                <w:szCs w:val="28"/>
                <w:u w:val="single"/>
                <w:rtl/>
              </w:rPr>
            </w:pPr>
            <w:r w:rsidRPr="00DF1FB8">
              <w:rPr>
                <w:rFonts w:ascii="Sakkal Majalla" w:eastAsia="Times New Roman" w:hAnsi="Sakkal Majalla" w:cs="Sakkal Majalla"/>
                <w:b/>
                <w:bCs/>
                <w:sz w:val="28"/>
                <w:szCs w:val="28"/>
                <w:u w:val="single"/>
                <w:rtl/>
              </w:rPr>
              <w:t>مادة (25) مكرراً فقرة ثالثة:</w:t>
            </w:r>
          </w:p>
          <w:p w14:paraId="3894ED45" w14:textId="77777777" w:rsidR="006D5DA5" w:rsidRPr="00DF1FB8" w:rsidRDefault="006D5DA5" w:rsidP="006D5DA5">
            <w:pPr>
              <w:pStyle w:val="ListParagraph"/>
              <w:numPr>
                <w:ilvl w:val="0"/>
                <w:numId w:val="2"/>
              </w:numPr>
              <w:shd w:val="clear" w:color="auto" w:fill="FFFFFF"/>
              <w:ind w:left="400"/>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lastRenderedPageBreak/>
              <w:t>"وفيما عدا ما تقدم تسري الأحكام المقررة في رفع الدعوى وإعلانها على تلك الدعاوى، ولا يجوز الطعن بالتمييز أو بطلب إعادة النظر في الأحكام الصادرة فيها".</w:t>
            </w:r>
          </w:p>
        </w:tc>
      </w:tr>
      <w:tr w:rsidR="00DF1FB8" w:rsidRPr="00DF1FB8" w14:paraId="282903CF" w14:textId="77777777" w:rsidTr="00760D33">
        <w:trPr>
          <w:jc w:val="center"/>
        </w:trPr>
        <w:tc>
          <w:tcPr>
            <w:tcW w:w="10170" w:type="dxa"/>
            <w:shd w:val="clear" w:color="auto" w:fill="auto"/>
            <w:vAlign w:val="center"/>
          </w:tcPr>
          <w:p w14:paraId="421E1A39" w14:textId="70DE9B26" w:rsidR="006D5DA5" w:rsidRPr="00DF1FB8" w:rsidRDefault="006D5DA5" w:rsidP="001B6323">
            <w:pPr>
              <w:pStyle w:val="ListParagraph"/>
              <w:numPr>
                <w:ilvl w:val="0"/>
                <w:numId w:val="33"/>
              </w:numPr>
              <w:jc w:val="both"/>
              <w:rPr>
                <w:rFonts w:ascii="Sakkal Majalla" w:eastAsia="Times New Roman" w:hAnsi="Sakkal Majalla" w:cs="Sakkal Majalla"/>
                <w:strike/>
                <w:sz w:val="28"/>
                <w:szCs w:val="28"/>
                <w:u w:val="single"/>
              </w:rPr>
            </w:pPr>
          </w:p>
          <w:p w14:paraId="1714EE02" w14:textId="6A7AFA84" w:rsidR="00E86DF0" w:rsidRPr="00DF1FB8" w:rsidRDefault="00E86DF0" w:rsidP="006D5DA5">
            <w:pPr>
              <w:pStyle w:val="ListParagraph"/>
              <w:numPr>
                <w:ilvl w:val="0"/>
                <w:numId w:val="5"/>
              </w:numPr>
              <w:jc w:val="both"/>
              <w:rPr>
                <w:rFonts w:ascii="Sakkal Majalla" w:eastAsia="Times New Roman" w:hAnsi="Sakkal Majalla" w:cs="Sakkal Majalla"/>
                <w:sz w:val="28"/>
                <w:szCs w:val="28"/>
              </w:rPr>
            </w:pPr>
            <w:r w:rsidRPr="00DF1FB8">
              <w:rPr>
                <w:rFonts w:ascii="Sakkal Majalla" w:eastAsia="Times New Roman" w:hAnsi="Sakkal Majalla" w:cs="Sakkal Majalla"/>
                <w:sz w:val="28"/>
                <w:szCs w:val="28"/>
                <w:rtl/>
              </w:rPr>
              <w:t>قانون رقم (27) لسنة 2018 بتعديل بعض أحكام قانون محكمة التمييز الصادر بالمرسوم بقانون رقم (8) لسنة 1989</w:t>
            </w:r>
          </w:p>
          <w:p w14:paraId="17E0DA72" w14:textId="37717E66" w:rsidR="006D5DA5" w:rsidRPr="00DF1FB8" w:rsidRDefault="006D5DA5" w:rsidP="006D5DA5">
            <w:pPr>
              <w:pStyle w:val="ListParagraph"/>
              <w:numPr>
                <w:ilvl w:val="0"/>
                <w:numId w:val="5"/>
              </w:numPr>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 xml:space="preserve">جاء صدور هذا القانون لإحداث نقلة نوعية في مجال </w:t>
            </w:r>
            <w:r w:rsidR="00677238" w:rsidRPr="00DF1FB8">
              <w:rPr>
                <w:rFonts w:ascii="Sakkal Majalla" w:eastAsia="Times New Roman" w:hAnsi="Sakkal Majalla" w:cs="Sakkal Majalla" w:hint="cs"/>
                <w:sz w:val="28"/>
                <w:szCs w:val="28"/>
                <w:rtl/>
              </w:rPr>
              <w:t xml:space="preserve">إنفاذ العدالة  </w:t>
            </w:r>
            <w:r w:rsidRPr="00DF1FB8">
              <w:rPr>
                <w:rFonts w:ascii="Sakkal Majalla" w:eastAsia="Times New Roman" w:hAnsi="Sakkal Majalla" w:cs="Sakkal Majalla"/>
                <w:sz w:val="28"/>
                <w:szCs w:val="28"/>
                <w:rtl/>
              </w:rPr>
              <w:t xml:space="preserve"> بكفالة مزيداً من الضمانات لكيان الأسرة البحرينية من خلال إتاحة الطعن بالتمييز لذوي الشأن في الأحكام الصادرة </w:t>
            </w:r>
            <w:r w:rsidR="00B06112" w:rsidRPr="00DF1FB8">
              <w:rPr>
                <w:rFonts w:ascii="Sakkal Majalla" w:eastAsia="Times New Roman" w:hAnsi="Sakkal Majalla" w:cs="Sakkal Majalla" w:hint="cs"/>
                <w:sz w:val="28"/>
                <w:szCs w:val="28"/>
                <w:rtl/>
              </w:rPr>
              <w:t>من المحاكم الشرعية</w:t>
            </w:r>
            <w:r w:rsidR="001B6323" w:rsidRPr="00DF1FB8">
              <w:rPr>
                <w:rFonts w:ascii="Sakkal Majalla" w:eastAsia="Times New Roman" w:hAnsi="Sakkal Majalla" w:cs="Sakkal Majalla" w:hint="cs"/>
                <w:sz w:val="28"/>
                <w:szCs w:val="28"/>
                <w:rtl/>
              </w:rPr>
              <w:t>.</w:t>
            </w:r>
          </w:p>
        </w:tc>
      </w:tr>
      <w:tr w:rsidR="00DF1FB8" w:rsidRPr="00DF1FB8" w14:paraId="25618A2F" w14:textId="77777777" w:rsidTr="00760D33">
        <w:trPr>
          <w:jc w:val="center"/>
        </w:trPr>
        <w:tc>
          <w:tcPr>
            <w:tcW w:w="10170" w:type="dxa"/>
            <w:shd w:val="clear" w:color="auto" w:fill="auto"/>
            <w:vAlign w:val="center"/>
          </w:tcPr>
          <w:p w14:paraId="4883DF1C" w14:textId="5D3E4B81" w:rsidR="006D5DA5" w:rsidRPr="00DF1FB8" w:rsidRDefault="006D5DA5" w:rsidP="00823299">
            <w:pPr>
              <w:pStyle w:val="ListParagraph"/>
              <w:numPr>
                <w:ilvl w:val="0"/>
                <w:numId w:val="33"/>
              </w:numPr>
              <w:jc w:val="both"/>
              <w:rPr>
                <w:rFonts w:ascii="Sakkal Majalla" w:hAnsi="Sakkal Majalla" w:cs="Sakkal Majalla"/>
                <w:b/>
                <w:bCs/>
                <w:sz w:val="28"/>
                <w:szCs w:val="28"/>
                <w:u w:val="single"/>
                <w:rtl/>
                <w:lang w:bidi="ar-BH"/>
              </w:rPr>
            </w:pPr>
            <w:r w:rsidRPr="00DF1FB8">
              <w:rPr>
                <w:rFonts w:ascii="Sakkal Majalla" w:hAnsi="Sakkal Majalla" w:cs="Sakkal Majalla"/>
                <w:b/>
                <w:bCs/>
                <w:sz w:val="28"/>
                <w:szCs w:val="28"/>
                <w:u w:val="single"/>
                <w:rtl/>
                <w:lang w:bidi="ar-BH"/>
              </w:rPr>
              <w:t xml:space="preserve"> </w:t>
            </w:r>
            <w:hyperlink r:id="rId10" w:tgtFrame="_blank" w:history="1">
              <w:r w:rsidRPr="00DF1FB8">
                <w:rPr>
                  <w:rFonts w:ascii="Sakkal Majalla" w:hAnsi="Sakkal Majalla" w:cs="Sakkal Majalla"/>
                  <w:b/>
                  <w:bCs/>
                  <w:sz w:val="28"/>
                  <w:szCs w:val="28"/>
                  <w:u w:val="single"/>
                  <w:rtl/>
                  <w:lang w:bidi="ar-BH"/>
                </w:rPr>
                <w:t>قانون رقم (17) لسنة 2015 بشأن الحماية من العنف الأسري</w:t>
              </w:r>
            </w:hyperlink>
          </w:p>
          <w:p w14:paraId="061316E2" w14:textId="7C5F2C88" w:rsidR="006D5DA5" w:rsidRPr="00DF1FB8" w:rsidRDefault="00F83070" w:rsidP="006D5DA5">
            <w:pPr>
              <w:pStyle w:val="ListParagraph"/>
              <w:numPr>
                <w:ilvl w:val="0"/>
                <w:numId w:val="5"/>
              </w:numPr>
              <w:jc w:val="both"/>
              <w:rPr>
                <w:rFonts w:ascii="Sakkal Majalla" w:eastAsia="Times New Roman" w:hAnsi="Sakkal Majalla" w:cs="Sakkal Majalla"/>
                <w:sz w:val="28"/>
                <w:szCs w:val="28"/>
                <w:rtl/>
              </w:rPr>
            </w:pPr>
            <w:proofErr w:type="gramStart"/>
            <w:r w:rsidRPr="00DF1FB8">
              <w:rPr>
                <w:rFonts w:ascii="Sakkal Majalla" w:eastAsia="Times New Roman" w:hAnsi="Sakkal Majalla" w:cs="Sakkal Majalla" w:hint="cs"/>
                <w:sz w:val="28"/>
                <w:szCs w:val="28"/>
                <w:rtl/>
              </w:rPr>
              <w:t xml:space="preserve">تضمن </w:t>
            </w:r>
            <w:r w:rsidR="00813F1D" w:rsidRPr="00DF1FB8">
              <w:rPr>
                <w:rFonts w:ascii="Sakkal Majalla" w:eastAsia="Times New Roman" w:hAnsi="Sakkal Majalla" w:cs="Sakkal Majalla" w:hint="cs"/>
                <w:sz w:val="28"/>
                <w:szCs w:val="28"/>
                <w:rtl/>
              </w:rPr>
              <w:t xml:space="preserve"> هذا</w:t>
            </w:r>
            <w:proofErr w:type="gramEnd"/>
            <w:r w:rsidR="00813F1D" w:rsidRPr="00DF1FB8">
              <w:rPr>
                <w:rFonts w:ascii="Sakkal Majalla" w:eastAsia="Times New Roman" w:hAnsi="Sakkal Majalla" w:cs="Sakkal Majalla" w:hint="cs"/>
                <w:sz w:val="28"/>
                <w:szCs w:val="28"/>
                <w:rtl/>
              </w:rPr>
              <w:t xml:space="preserve"> القانون </w:t>
            </w:r>
            <w:r w:rsidR="00531497" w:rsidRPr="00DF1FB8">
              <w:rPr>
                <w:rFonts w:ascii="Sakkal Majalla" w:eastAsia="Times New Roman" w:hAnsi="Sakkal Majalla" w:cs="Sakkal Majalla" w:hint="cs"/>
                <w:sz w:val="28"/>
                <w:szCs w:val="28"/>
                <w:rtl/>
              </w:rPr>
              <w:t xml:space="preserve">كافة </w:t>
            </w:r>
            <w:r w:rsidR="006D5DA5" w:rsidRPr="00DF1FB8">
              <w:rPr>
                <w:rFonts w:ascii="Sakkal Majalla" w:eastAsia="Times New Roman" w:hAnsi="Sakkal Majalla" w:cs="Sakkal Majalla"/>
                <w:sz w:val="28"/>
                <w:szCs w:val="28"/>
                <w:rtl/>
              </w:rPr>
              <w:t>أشكال العنف الأسري</w:t>
            </w:r>
            <w:r w:rsidR="00D5134F" w:rsidRPr="00DF1FB8">
              <w:rPr>
                <w:rFonts w:ascii="Sakkal Majalla" w:eastAsia="Times New Roman" w:hAnsi="Sakkal Majalla" w:cs="Sakkal Majalla" w:hint="cs"/>
                <w:sz w:val="28"/>
                <w:szCs w:val="28"/>
                <w:rtl/>
              </w:rPr>
              <w:t xml:space="preserve"> الجسدي، النفسي ، الجنسي </w:t>
            </w:r>
            <w:r w:rsidR="00531497" w:rsidRPr="00DF1FB8">
              <w:rPr>
                <w:rFonts w:ascii="Sakkal Majalla" w:eastAsia="Times New Roman" w:hAnsi="Sakkal Majalla" w:cs="Sakkal Majalla" w:hint="cs"/>
                <w:sz w:val="28"/>
                <w:szCs w:val="28"/>
                <w:rtl/>
              </w:rPr>
              <w:t>والاقتصادي</w:t>
            </w:r>
            <w:r w:rsidR="00D5134F" w:rsidRPr="00DF1FB8">
              <w:rPr>
                <w:rFonts w:ascii="Sakkal Majalla" w:eastAsia="Times New Roman" w:hAnsi="Sakkal Majalla" w:cs="Sakkal Majalla" w:hint="cs"/>
                <w:sz w:val="28"/>
                <w:szCs w:val="28"/>
                <w:rtl/>
              </w:rPr>
              <w:t xml:space="preserve"> </w:t>
            </w:r>
            <w:r w:rsidR="00531497" w:rsidRPr="00DF1FB8">
              <w:rPr>
                <w:rFonts w:ascii="Sakkal Majalla" w:eastAsia="Times New Roman" w:hAnsi="Sakkal Majalla" w:cs="Sakkal Majalla" w:hint="cs"/>
                <w:sz w:val="28"/>
                <w:szCs w:val="28"/>
                <w:rtl/>
              </w:rPr>
              <w:t xml:space="preserve"> </w:t>
            </w:r>
            <w:r w:rsidR="006D5DA5" w:rsidRPr="00DF1FB8">
              <w:rPr>
                <w:rFonts w:ascii="Sakkal Majalla" w:eastAsia="Times New Roman" w:hAnsi="Sakkal Majalla" w:cs="Sakkal Majalla"/>
                <w:sz w:val="28"/>
                <w:szCs w:val="28"/>
                <w:rtl/>
              </w:rPr>
              <w:t>و</w:t>
            </w:r>
            <w:r w:rsidR="00E86DF0" w:rsidRPr="00DF1FB8">
              <w:rPr>
                <w:rFonts w:ascii="Sakkal Majalla" w:eastAsia="Times New Roman" w:hAnsi="Sakkal Majalla" w:cs="Sakkal Majalla" w:hint="cs"/>
                <w:sz w:val="28"/>
                <w:szCs w:val="28"/>
                <w:rtl/>
              </w:rPr>
              <w:t xml:space="preserve"> كرس </w:t>
            </w:r>
            <w:r w:rsidR="006D5DA5" w:rsidRPr="00DF1FB8">
              <w:rPr>
                <w:rFonts w:ascii="Sakkal Majalla" w:eastAsia="Times New Roman" w:hAnsi="Sakkal Majalla" w:cs="Sakkal Majalla"/>
                <w:sz w:val="28"/>
                <w:szCs w:val="28"/>
                <w:rtl/>
              </w:rPr>
              <w:t xml:space="preserve">الوقاية  من </w:t>
            </w:r>
            <w:r w:rsidR="00E86DF0" w:rsidRPr="00DF1FB8">
              <w:rPr>
                <w:rFonts w:ascii="Sakkal Majalla" w:eastAsia="Times New Roman" w:hAnsi="Sakkal Majalla" w:cs="Sakkal Majalla" w:hint="cs"/>
                <w:sz w:val="28"/>
                <w:szCs w:val="28"/>
                <w:rtl/>
              </w:rPr>
              <w:t xml:space="preserve">العنف الاسري و التخفيف من </w:t>
            </w:r>
            <w:r w:rsidR="006D5DA5" w:rsidRPr="00DF1FB8">
              <w:rPr>
                <w:rFonts w:ascii="Sakkal Majalla" w:eastAsia="Times New Roman" w:hAnsi="Sakkal Majalla" w:cs="Sakkal Majalla"/>
                <w:sz w:val="28"/>
                <w:szCs w:val="28"/>
                <w:rtl/>
              </w:rPr>
              <w:t>حدة آثار</w:t>
            </w:r>
            <w:r w:rsidR="00E86DF0" w:rsidRPr="00DF1FB8">
              <w:rPr>
                <w:rFonts w:ascii="Sakkal Majalla" w:eastAsia="Times New Roman" w:hAnsi="Sakkal Majalla" w:cs="Sakkal Majalla" w:hint="cs"/>
                <w:sz w:val="28"/>
                <w:szCs w:val="28"/>
                <w:rtl/>
              </w:rPr>
              <w:t>ه</w:t>
            </w:r>
            <w:r w:rsidR="006D5DA5" w:rsidRPr="00DF1FB8">
              <w:rPr>
                <w:rFonts w:ascii="Sakkal Majalla" w:eastAsia="Times New Roman" w:hAnsi="Sakkal Majalla" w:cs="Sakkal Majalla"/>
                <w:sz w:val="28"/>
                <w:szCs w:val="28"/>
                <w:rtl/>
              </w:rPr>
              <w:t xml:space="preserve"> </w:t>
            </w:r>
            <w:r w:rsidR="00E86DF0" w:rsidRPr="00DF1FB8">
              <w:rPr>
                <w:rFonts w:ascii="Sakkal Majalla" w:eastAsia="Times New Roman" w:hAnsi="Sakkal Majalla" w:cs="Sakkal Majalla" w:hint="cs"/>
                <w:sz w:val="28"/>
                <w:szCs w:val="28"/>
                <w:rtl/>
              </w:rPr>
              <w:t xml:space="preserve">. </w:t>
            </w:r>
          </w:p>
        </w:tc>
      </w:tr>
      <w:tr w:rsidR="00DF1FB8" w:rsidRPr="00DF1FB8" w14:paraId="735B7E0F" w14:textId="77777777" w:rsidTr="00760D33">
        <w:trPr>
          <w:jc w:val="center"/>
        </w:trPr>
        <w:tc>
          <w:tcPr>
            <w:tcW w:w="10170" w:type="dxa"/>
            <w:shd w:val="clear" w:color="auto" w:fill="auto"/>
            <w:vAlign w:val="center"/>
          </w:tcPr>
          <w:p w14:paraId="75082535" w14:textId="07A34341" w:rsidR="006D5DA5" w:rsidRPr="00DF1FB8" w:rsidRDefault="006D5DA5" w:rsidP="00823299">
            <w:pPr>
              <w:pStyle w:val="ListParagraph"/>
              <w:numPr>
                <w:ilvl w:val="0"/>
                <w:numId w:val="33"/>
              </w:numPr>
              <w:jc w:val="both"/>
              <w:rPr>
                <w:rFonts w:ascii="Sakkal Majalla" w:eastAsia="Times New Roman" w:hAnsi="Sakkal Majalla" w:cs="Sakkal Majalla"/>
                <w:b/>
                <w:bCs/>
                <w:sz w:val="28"/>
                <w:szCs w:val="28"/>
                <w:u w:val="single"/>
              </w:rPr>
            </w:pPr>
            <w:r w:rsidRPr="00DF1FB8">
              <w:rPr>
                <w:rFonts w:ascii="Sakkal Majalla" w:hAnsi="Sakkal Majalla" w:cs="Sakkal Majalla"/>
                <w:b/>
                <w:bCs/>
                <w:sz w:val="28"/>
                <w:szCs w:val="28"/>
                <w:u w:val="single"/>
                <w:rtl/>
                <w:lang w:bidi="ar-BH"/>
              </w:rPr>
              <w:t xml:space="preserve">استحداث الفئة الخامسة للإسكان - </w:t>
            </w:r>
            <w:hyperlink r:id="rId11" w:tgtFrame="_blank" w:history="1">
              <w:r w:rsidRPr="00DF1FB8">
                <w:rPr>
                  <w:rFonts w:ascii="Sakkal Majalla" w:hAnsi="Sakkal Majalla" w:cs="Sakkal Majalla"/>
                  <w:b/>
                  <w:bCs/>
                  <w:sz w:val="28"/>
                  <w:szCs w:val="28"/>
                  <w:u w:val="single"/>
                  <w:rtl/>
                  <w:lang w:bidi="ar-BH"/>
                </w:rPr>
                <w:t>قرار وزير الإسكان رقم (909) لسنة 2015 بشأن نظام الإسكان</w:t>
              </w:r>
            </w:hyperlink>
          </w:p>
          <w:p w14:paraId="05C861C5" w14:textId="683F4970" w:rsidR="006D5DA5" w:rsidRPr="00DF1FB8" w:rsidRDefault="006D5DA5" w:rsidP="006D5DA5">
            <w:pPr>
              <w:pStyle w:val="ListParagraph"/>
              <w:numPr>
                <w:ilvl w:val="0"/>
                <w:numId w:val="5"/>
              </w:numPr>
              <w:jc w:val="both"/>
              <w:rPr>
                <w:rFonts w:ascii="Sakkal Majalla" w:eastAsia="Times New Roman" w:hAnsi="Sakkal Majalla" w:cs="Sakkal Majalla"/>
                <w:b/>
                <w:bCs/>
                <w:sz w:val="28"/>
                <w:szCs w:val="28"/>
                <w:u w:val="single"/>
                <w:rtl/>
              </w:rPr>
            </w:pPr>
            <w:r w:rsidRPr="00DF1FB8">
              <w:rPr>
                <w:rFonts w:ascii="Sakkal Majalla" w:hAnsi="Sakkal Majalla" w:cs="Sakkal Majalla"/>
                <w:sz w:val="28"/>
                <w:szCs w:val="28"/>
                <w:rtl/>
              </w:rPr>
              <w:t>ويقصد بها المطلقة أو المهجورة أو الأرملة وليس لديها ابن أو أكثر أو العزباء يتيمة الأبوين، وتمنح هذه الفئة خدمة السكن المؤقت فقط وفق تقدير لجنة الإسكان.</w:t>
            </w:r>
          </w:p>
        </w:tc>
      </w:tr>
      <w:tr w:rsidR="00DF1FB8" w:rsidRPr="00DF1FB8" w14:paraId="693861BC" w14:textId="77777777" w:rsidTr="00760D33">
        <w:trPr>
          <w:jc w:val="center"/>
        </w:trPr>
        <w:tc>
          <w:tcPr>
            <w:tcW w:w="10170" w:type="dxa"/>
            <w:shd w:val="clear" w:color="auto" w:fill="auto"/>
            <w:vAlign w:val="center"/>
          </w:tcPr>
          <w:p w14:paraId="53C93663" w14:textId="5C67E193" w:rsidR="00403CEE" w:rsidRPr="00DF1FB8" w:rsidRDefault="00403CEE" w:rsidP="00823299">
            <w:pPr>
              <w:pStyle w:val="ListParagraph"/>
              <w:numPr>
                <w:ilvl w:val="0"/>
                <w:numId w:val="33"/>
              </w:numPr>
              <w:jc w:val="both"/>
              <w:rPr>
                <w:rFonts w:ascii="Sakkal Majalla" w:hAnsi="Sakkal Majalla" w:cs="Sakkal Majalla"/>
                <w:b/>
                <w:bCs/>
                <w:sz w:val="28"/>
                <w:szCs w:val="28"/>
                <w:rtl/>
                <w:lang w:bidi="ar-BH"/>
              </w:rPr>
            </w:pPr>
            <w:r w:rsidRPr="00DF1FB8">
              <w:rPr>
                <w:rFonts w:ascii="Sakkal Majalla" w:hAnsi="Sakkal Majalla" w:cs="Sakkal Majalla"/>
                <w:b/>
                <w:bCs/>
                <w:sz w:val="28"/>
                <w:szCs w:val="28"/>
                <w:u w:val="single"/>
                <w:rtl/>
                <w:lang w:bidi="ar-BH"/>
              </w:rPr>
              <w:t>قرار مجلس الوزراء لعام 2015</w:t>
            </w:r>
            <w:r w:rsidRPr="00DF1FB8">
              <w:rPr>
                <w:rFonts w:ascii="Sakkal Majalla" w:hAnsi="Sakkal Majalla" w:cs="Sakkal Majalla"/>
                <w:b/>
                <w:bCs/>
                <w:sz w:val="28"/>
                <w:szCs w:val="28"/>
                <w:rtl/>
                <w:lang w:bidi="ar-BH"/>
              </w:rPr>
              <w:t xml:space="preserve"> </w:t>
            </w:r>
            <w:r w:rsidRPr="00DF1FB8">
              <w:rPr>
                <w:rFonts w:ascii="Sakkal Majalla" w:hAnsi="Sakkal Majalla" w:cs="Sakkal Majalla"/>
                <w:sz w:val="28"/>
                <w:szCs w:val="28"/>
                <w:rtl/>
                <w:lang w:bidi="ar-BH"/>
              </w:rPr>
              <w:t>بفصل راتب الزوج عن الزوجة عند احتساب دخل رب الأسرة الأساسي عند التقدم بطلب الخدمة الإسكانية.</w:t>
            </w:r>
          </w:p>
        </w:tc>
      </w:tr>
      <w:tr w:rsidR="00DF1FB8" w:rsidRPr="00DF1FB8" w14:paraId="23C10178" w14:textId="77777777" w:rsidTr="00760D33">
        <w:trPr>
          <w:jc w:val="center"/>
        </w:trPr>
        <w:tc>
          <w:tcPr>
            <w:tcW w:w="10170" w:type="dxa"/>
            <w:shd w:val="clear" w:color="auto" w:fill="auto"/>
            <w:vAlign w:val="center"/>
          </w:tcPr>
          <w:p w14:paraId="3735E876" w14:textId="545F00EB" w:rsidR="00A81953" w:rsidRPr="00DF1FB8" w:rsidRDefault="006D5DA5" w:rsidP="001B6323">
            <w:pPr>
              <w:pStyle w:val="ListParagraph"/>
              <w:numPr>
                <w:ilvl w:val="0"/>
                <w:numId w:val="33"/>
              </w:numPr>
              <w:jc w:val="both"/>
              <w:rPr>
                <w:rFonts w:ascii="Sakkal Majalla" w:hAnsi="Sakkal Majalla" w:cs="Sakkal Majalla"/>
                <w:b/>
                <w:bCs/>
                <w:sz w:val="28"/>
                <w:szCs w:val="28"/>
                <w:u w:val="single"/>
                <w:rtl/>
                <w:lang w:bidi="ar-BH"/>
              </w:rPr>
            </w:pPr>
            <w:r w:rsidRPr="00DF1FB8">
              <w:rPr>
                <w:rFonts w:ascii="Sakkal Majalla" w:eastAsia="Times New Roman" w:hAnsi="Sakkal Majalla" w:cs="Sakkal Majalla"/>
                <w:b/>
                <w:bCs/>
                <w:sz w:val="28"/>
                <w:szCs w:val="28"/>
                <w:u w:val="single"/>
                <w:rtl/>
              </w:rPr>
              <w:t>أمر ملكي رقم (59) لسنة 2014</w:t>
            </w:r>
            <w:r w:rsidRPr="00DF1FB8">
              <w:rPr>
                <w:rFonts w:ascii="Sakkal Majalla" w:eastAsia="Times New Roman" w:hAnsi="Sakkal Majalla" w:cs="Sakkal Majalla" w:hint="cs"/>
                <w:b/>
                <w:bCs/>
                <w:sz w:val="28"/>
                <w:szCs w:val="28"/>
                <w:u w:val="single"/>
                <w:rtl/>
              </w:rPr>
              <w:t xml:space="preserve"> </w:t>
            </w:r>
            <w:r w:rsidRPr="00DF1FB8">
              <w:rPr>
                <w:rFonts w:ascii="Sakkal Majalla" w:eastAsia="Times New Roman" w:hAnsi="Sakkal Majalla" w:cs="Sakkal Majalla"/>
                <w:b/>
                <w:bCs/>
                <w:sz w:val="28"/>
                <w:szCs w:val="28"/>
                <w:u w:val="single"/>
                <w:rtl/>
              </w:rPr>
              <w:t>بتحديد ضوابط تعيين أعضاء مجلس الشورى</w:t>
            </w:r>
          </w:p>
          <w:p w14:paraId="5CB2903B" w14:textId="77777777" w:rsidR="00A81953" w:rsidRPr="00DF1FB8" w:rsidRDefault="00A81953" w:rsidP="00A81953">
            <w:pPr>
              <w:tabs>
                <w:tab w:val="left" w:pos="206"/>
              </w:tabs>
              <w:ind w:left="4"/>
              <w:jc w:val="lowKashida"/>
              <w:rPr>
                <w:rFonts w:ascii="Sakkal Majalla" w:eastAsia="Times New Roman" w:hAnsi="Sakkal Majalla" w:cs="Sakkal Majalla"/>
                <w:sz w:val="28"/>
                <w:szCs w:val="28"/>
              </w:rPr>
            </w:pPr>
            <w:r w:rsidRPr="00DF1FB8">
              <w:rPr>
                <w:rFonts w:ascii="Sakkal Majalla" w:eastAsia="Times New Roman" w:hAnsi="Sakkal Majalla" w:cs="Sakkal Majalla"/>
                <w:b/>
                <w:bCs/>
                <w:sz w:val="28"/>
                <w:szCs w:val="28"/>
                <w:rtl/>
                <w:lang w:bidi="ar-BH"/>
              </w:rPr>
              <w:t>المادة الثانية</w:t>
            </w:r>
          </w:p>
          <w:p w14:paraId="49540864" w14:textId="20881BCD" w:rsidR="00A81953" w:rsidRPr="00DF1FB8" w:rsidRDefault="00A81953" w:rsidP="00A81953">
            <w:pPr>
              <w:tabs>
                <w:tab w:val="left" w:pos="206"/>
              </w:tabs>
              <w:ind w:left="4"/>
              <w:jc w:val="lowKashida"/>
              <w:rPr>
                <w:rFonts w:ascii="Sakkal Majalla" w:eastAsia="Times New Roman" w:hAnsi="Sakkal Majalla" w:cs="Sakkal Majalla"/>
                <w:sz w:val="28"/>
                <w:szCs w:val="28"/>
                <w:rtl/>
              </w:rPr>
            </w:pPr>
            <w:r w:rsidRPr="00DF1FB8">
              <w:rPr>
                <w:rFonts w:ascii="Sakkal Majalla" w:eastAsia="Times New Roman" w:hAnsi="Sakkal Majalla" w:cs="Sakkal Majalla" w:hint="cs"/>
                <w:sz w:val="28"/>
                <w:szCs w:val="28"/>
                <w:rtl/>
                <w:lang w:bidi="ar-BH"/>
              </w:rPr>
              <w:t xml:space="preserve">" </w:t>
            </w:r>
            <w:r w:rsidRPr="00DF1FB8">
              <w:rPr>
                <w:rFonts w:ascii="Sakkal Majalla" w:eastAsia="Times New Roman" w:hAnsi="Sakkal Majalla" w:cs="Sakkal Majalla"/>
                <w:sz w:val="28"/>
                <w:szCs w:val="28"/>
                <w:rtl/>
                <w:lang w:bidi="ar-BH"/>
              </w:rPr>
              <w:t>يُراعى في اختيار أعضاء مجلس الشورى ما يلي:</w:t>
            </w:r>
          </w:p>
          <w:p w14:paraId="37D2BFD1" w14:textId="77777777" w:rsidR="00A81953" w:rsidRPr="00DF1FB8" w:rsidRDefault="00A81953" w:rsidP="00A81953">
            <w:pPr>
              <w:tabs>
                <w:tab w:val="left" w:pos="206"/>
              </w:tabs>
              <w:ind w:left="4"/>
              <w:jc w:val="lowKashida"/>
              <w:rPr>
                <w:rFonts w:ascii="Sakkal Majalla" w:eastAsia="Times New Roman" w:hAnsi="Sakkal Majalla" w:cs="Sakkal Majalla"/>
                <w:sz w:val="28"/>
                <w:szCs w:val="28"/>
                <w:rtl/>
              </w:rPr>
            </w:pPr>
            <w:r w:rsidRPr="00DF1FB8">
              <w:rPr>
                <w:rFonts w:ascii="Sakkal Majalla" w:eastAsia="Times New Roman" w:hAnsi="Sakkal Majalla" w:cs="Sakkal Majalla"/>
                <w:b/>
                <w:bCs/>
                <w:sz w:val="28"/>
                <w:szCs w:val="28"/>
                <w:rtl/>
              </w:rPr>
              <w:t>1)    </w:t>
            </w:r>
            <w:r w:rsidRPr="00DF1FB8">
              <w:rPr>
                <w:rFonts w:ascii="Sakkal Majalla" w:eastAsia="Times New Roman" w:hAnsi="Sakkal Majalla" w:cs="Sakkal Majalla"/>
                <w:sz w:val="28"/>
                <w:szCs w:val="28"/>
                <w:rtl/>
                <w:lang w:bidi="ar-BH"/>
              </w:rPr>
              <w:t>تمثيل أطياف المجتمع دون تمييز بسبب الجنس أو الأصل أو الدين أو العقيدة.</w:t>
            </w:r>
          </w:p>
          <w:p w14:paraId="2B158673" w14:textId="395E0B5E" w:rsidR="00A81953" w:rsidRPr="00DF1FB8" w:rsidRDefault="00A81953" w:rsidP="00A81953">
            <w:pPr>
              <w:tabs>
                <w:tab w:val="left" w:pos="206"/>
              </w:tabs>
              <w:ind w:left="4"/>
              <w:jc w:val="lowKashida"/>
              <w:rPr>
                <w:rFonts w:ascii="Sakkal Majalla" w:eastAsia="Times New Roman" w:hAnsi="Sakkal Majalla" w:cs="Sakkal Majalla"/>
                <w:sz w:val="28"/>
                <w:szCs w:val="28"/>
                <w:rtl/>
              </w:rPr>
            </w:pPr>
            <w:r w:rsidRPr="00DF1FB8">
              <w:rPr>
                <w:rFonts w:ascii="Sakkal Majalla" w:eastAsia="Times New Roman" w:hAnsi="Sakkal Majalla" w:cs="Sakkal Majalla"/>
                <w:b/>
                <w:bCs/>
                <w:sz w:val="28"/>
                <w:szCs w:val="28"/>
                <w:rtl/>
              </w:rPr>
              <w:t>2)    </w:t>
            </w:r>
            <w:r w:rsidRPr="00DF1FB8">
              <w:rPr>
                <w:rFonts w:ascii="Sakkal Majalla" w:eastAsia="Times New Roman" w:hAnsi="Sakkal Majalla" w:cs="Sakkal Majalla"/>
                <w:sz w:val="28"/>
                <w:szCs w:val="28"/>
                <w:rtl/>
                <w:lang w:bidi="ar-BH"/>
              </w:rPr>
              <w:t>تمثيل المرأة تمثيلاً مناسبا.</w:t>
            </w:r>
          </w:p>
          <w:p w14:paraId="05A84739" w14:textId="6F89FA5C" w:rsidR="00A81953" w:rsidRPr="00DF1FB8" w:rsidRDefault="00A81953" w:rsidP="00F0159D">
            <w:pPr>
              <w:tabs>
                <w:tab w:val="left" w:pos="206"/>
              </w:tabs>
              <w:ind w:left="4"/>
              <w:jc w:val="lowKashida"/>
              <w:rPr>
                <w:rFonts w:ascii="Sakkal Majalla" w:eastAsia="Times New Roman" w:hAnsi="Sakkal Majalla" w:cs="Sakkal Majalla"/>
                <w:sz w:val="28"/>
                <w:szCs w:val="28"/>
                <w:rtl/>
              </w:rPr>
            </w:pPr>
            <w:r w:rsidRPr="00DF1FB8">
              <w:rPr>
                <w:rFonts w:ascii="Sakkal Majalla" w:eastAsia="Times New Roman" w:hAnsi="Sakkal Majalla" w:cs="Sakkal Majalla"/>
                <w:b/>
                <w:bCs/>
                <w:sz w:val="28"/>
                <w:szCs w:val="28"/>
                <w:rtl/>
              </w:rPr>
              <w:t>3)    </w:t>
            </w:r>
            <w:r w:rsidRPr="00DF1FB8">
              <w:rPr>
                <w:rFonts w:ascii="Sakkal Majalla" w:eastAsia="Times New Roman" w:hAnsi="Sakkal Majalla" w:cs="Sakkal Majalla"/>
                <w:sz w:val="28"/>
                <w:szCs w:val="28"/>
                <w:rtl/>
                <w:lang w:bidi="ar-BH"/>
              </w:rPr>
              <w:t>تمثيل الأقليات.</w:t>
            </w:r>
            <w:r w:rsidRPr="00DF1FB8">
              <w:rPr>
                <w:rFonts w:ascii="Sakkal Majalla" w:eastAsia="Times New Roman" w:hAnsi="Sakkal Majalla" w:cs="Sakkal Majalla" w:hint="cs"/>
                <w:sz w:val="28"/>
                <w:szCs w:val="28"/>
                <w:rtl/>
                <w:lang w:bidi="ar-BH"/>
              </w:rPr>
              <w:t>.."</w:t>
            </w:r>
          </w:p>
        </w:tc>
      </w:tr>
      <w:tr w:rsidR="00DF1FB8" w:rsidRPr="00DF1FB8" w14:paraId="685A990E" w14:textId="77777777" w:rsidTr="00760D33">
        <w:trPr>
          <w:jc w:val="center"/>
        </w:trPr>
        <w:tc>
          <w:tcPr>
            <w:tcW w:w="10170" w:type="dxa"/>
            <w:shd w:val="clear" w:color="auto" w:fill="auto"/>
            <w:vAlign w:val="center"/>
          </w:tcPr>
          <w:p w14:paraId="33520D9B" w14:textId="34E90018" w:rsidR="006D5DA5" w:rsidRPr="00DF1FB8" w:rsidRDefault="006D5DA5" w:rsidP="00823299">
            <w:pPr>
              <w:pStyle w:val="NormalWeb"/>
              <w:numPr>
                <w:ilvl w:val="0"/>
                <w:numId w:val="33"/>
              </w:numPr>
              <w:bidi/>
              <w:spacing w:before="0" w:beforeAutospacing="0" w:after="0" w:afterAutospacing="0" w:line="276" w:lineRule="auto"/>
              <w:jc w:val="both"/>
              <w:rPr>
                <w:rFonts w:ascii="Sakkal Majalla" w:eastAsiaTheme="minorHAnsi" w:hAnsi="Sakkal Majalla" w:cs="Sakkal Majalla"/>
                <w:b/>
                <w:bCs/>
                <w:sz w:val="28"/>
                <w:szCs w:val="28"/>
                <w:u w:val="single"/>
                <w:lang w:bidi="ar-BH"/>
              </w:rPr>
            </w:pPr>
            <w:r w:rsidRPr="00DF1FB8">
              <w:rPr>
                <w:rFonts w:ascii="Sakkal Majalla" w:eastAsiaTheme="minorHAnsi" w:hAnsi="Sakkal Majalla" w:cs="Sakkal Majalla"/>
                <w:b/>
                <w:bCs/>
                <w:sz w:val="28"/>
                <w:szCs w:val="28"/>
                <w:u w:val="single"/>
                <w:rtl/>
                <w:lang w:bidi="ar-BH"/>
              </w:rPr>
              <w:t>قانون رقم (18) لسنة 2014 بإصدار قانون مؤسسة الإصلاح والتأهيل</w:t>
            </w:r>
          </w:p>
          <w:p w14:paraId="340CC126" w14:textId="7E108DB7" w:rsidR="006D5DA5" w:rsidRPr="00DF1FB8" w:rsidRDefault="006D5DA5" w:rsidP="006D5DA5">
            <w:pPr>
              <w:pStyle w:val="NormalWeb"/>
              <w:numPr>
                <w:ilvl w:val="0"/>
                <w:numId w:val="5"/>
              </w:numPr>
              <w:bidi/>
              <w:spacing w:before="0" w:beforeAutospacing="0" w:after="0" w:afterAutospacing="0" w:line="276" w:lineRule="auto"/>
              <w:jc w:val="both"/>
              <w:rPr>
                <w:rFonts w:ascii="Sakkal Majalla" w:eastAsiaTheme="minorHAnsi" w:hAnsi="Sakkal Majalla" w:cs="Sakkal Majalla"/>
                <w:sz w:val="28"/>
                <w:szCs w:val="28"/>
                <w:rtl/>
                <w:lang w:bidi="ar-BH"/>
              </w:rPr>
            </w:pPr>
            <w:r w:rsidRPr="00DF1FB8">
              <w:rPr>
                <w:rFonts w:ascii="Sakkal Majalla" w:eastAsiaTheme="minorHAnsi" w:hAnsi="Sakkal Majalla" w:cs="Sakkal Majalla"/>
                <w:sz w:val="28"/>
                <w:szCs w:val="28"/>
                <w:rtl/>
                <w:lang w:bidi="ar-BH"/>
              </w:rPr>
              <w:t>مادة (5)</w:t>
            </w:r>
            <w:r w:rsidRPr="00DF1FB8">
              <w:rPr>
                <w:rFonts w:ascii="Sakkal Majalla" w:eastAsiaTheme="minorHAnsi" w:hAnsi="Sakkal Majalla" w:cs="Sakkal Majalla" w:hint="cs"/>
                <w:sz w:val="28"/>
                <w:szCs w:val="28"/>
                <w:rtl/>
                <w:lang w:bidi="ar-BH"/>
              </w:rPr>
              <w:t>:</w:t>
            </w:r>
            <w:r w:rsidRPr="00DF1FB8">
              <w:rPr>
                <w:rFonts w:ascii="Sakkal Majalla" w:eastAsiaTheme="minorHAnsi" w:hAnsi="Sakkal Majalla" w:cs="Sakkal Majalla"/>
                <w:sz w:val="28"/>
                <w:szCs w:val="28"/>
                <w:rtl/>
                <w:lang w:bidi="ar-BH"/>
              </w:rPr>
              <w:t xml:space="preserve"> </w:t>
            </w:r>
            <w:r w:rsidR="00113C7B" w:rsidRPr="00DF1FB8">
              <w:rPr>
                <w:rFonts w:ascii="Sakkal Majalla" w:eastAsiaTheme="minorHAnsi" w:hAnsi="Sakkal Majalla" w:cs="Sakkal Majalla" w:hint="cs"/>
                <w:sz w:val="28"/>
                <w:szCs w:val="28"/>
                <w:rtl/>
                <w:lang w:bidi="ar-BH"/>
              </w:rPr>
              <w:t xml:space="preserve">" </w:t>
            </w:r>
            <w:r w:rsidRPr="00DF1FB8">
              <w:rPr>
                <w:rFonts w:ascii="Sakkal Majalla" w:eastAsiaTheme="minorHAnsi" w:hAnsi="Sakkal Majalla" w:cs="Sakkal Majalla"/>
                <w:sz w:val="28"/>
                <w:szCs w:val="28"/>
                <w:rtl/>
                <w:lang w:bidi="ar-BH"/>
              </w:rPr>
              <w:t>تُطبق القواعد الواردة في هذا القانون على النزلاء والمحبوسين احتياطيًا بحسب الأحوال دون أي تمييز بينهم بسبب الجنس أو الأصل أو اللغة أو الدين أو العقيدة.</w:t>
            </w:r>
            <w:r w:rsidR="00113C7B" w:rsidRPr="00DF1FB8">
              <w:rPr>
                <w:rFonts w:ascii="Sakkal Majalla" w:eastAsiaTheme="minorHAnsi" w:hAnsi="Sakkal Majalla" w:cs="Sakkal Majalla" w:hint="cs"/>
                <w:sz w:val="28"/>
                <w:szCs w:val="28"/>
                <w:rtl/>
                <w:lang w:bidi="ar-BH"/>
              </w:rPr>
              <w:t xml:space="preserve">" </w:t>
            </w:r>
          </w:p>
        </w:tc>
      </w:tr>
      <w:tr w:rsidR="00DF1FB8" w:rsidRPr="00DF1FB8" w14:paraId="607E2656" w14:textId="77777777" w:rsidTr="00760D33">
        <w:trPr>
          <w:jc w:val="center"/>
        </w:trPr>
        <w:tc>
          <w:tcPr>
            <w:tcW w:w="10170" w:type="dxa"/>
            <w:shd w:val="clear" w:color="auto" w:fill="auto"/>
            <w:vAlign w:val="center"/>
          </w:tcPr>
          <w:p w14:paraId="7735A815" w14:textId="7D9335A8" w:rsidR="0001643D" w:rsidRPr="00DF1FB8" w:rsidRDefault="0001643D" w:rsidP="00823299">
            <w:pPr>
              <w:pStyle w:val="NormalWeb"/>
              <w:numPr>
                <w:ilvl w:val="0"/>
                <w:numId w:val="33"/>
              </w:numPr>
              <w:bidi/>
              <w:spacing w:before="0" w:beforeAutospacing="0" w:after="0" w:afterAutospacing="0" w:line="276" w:lineRule="auto"/>
              <w:jc w:val="both"/>
              <w:rPr>
                <w:rFonts w:ascii="Sakkal Majalla" w:eastAsiaTheme="minorHAnsi" w:hAnsi="Sakkal Majalla" w:cs="Sakkal Majalla"/>
                <w:b/>
                <w:bCs/>
                <w:sz w:val="28"/>
                <w:szCs w:val="28"/>
                <w:u w:val="single"/>
                <w:rtl/>
                <w:lang w:bidi="ar-BH"/>
              </w:rPr>
            </w:pPr>
            <w:r w:rsidRPr="00DF1FB8">
              <w:rPr>
                <w:rFonts w:ascii="Sakkal Majalla" w:hAnsi="Sakkal Majalla" w:cs="Sakkal Majalla"/>
                <w:b/>
                <w:bCs/>
                <w:sz w:val="28"/>
                <w:szCs w:val="28"/>
                <w:u w:val="single"/>
                <w:rtl/>
              </w:rPr>
              <w:t xml:space="preserve">قرار مجلس </w:t>
            </w:r>
            <w:proofErr w:type="gramStart"/>
            <w:r w:rsidRPr="00DF1FB8">
              <w:rPr>
                <w:rFonts w:ascii="Sakkal Majalla" w:hAnsi="Sakkal Majalla" w:cs="Sakkal Majalla"/>
                <w:b/>
                <w:bCs/>
                <w:sz w:val="28"/>
                <w:szCs w:val="28"/>
                <w:u w:val="single"/>
                <w:rtl/>
              </w:rPr>
              <w:t>الوزراء  رقم</w:t>
            </w:r>
            <w:proofErr w:type="gramEnd"/>
            <w:r w:rsidRPr="00DF1FB8">
              <w:rPr>
                <w:rFonts w:ascii="Sakkal Majalla" w:hAnsi="Sakkal Majalla" w:cs="Sakkal Majalla"/>
                <w:b/>
                <w:bCs/>
                <w:sz w:val="28"/>
                <w:szCs w:val="28"/>
                <w:u w:val="single"/>
                <w:rtl/>
              </w:rPr>
              <w:t xml:space="preserve"> (17) لسنة 2014</w:t>
            </w:r>
            <w:r w:rsidRPr="00DF1FB8">
              <w:rPr>
                <w:rFonts w:ascii="Sakkal Majalla" w:hAnsi="Sakkal Majalla" w:cs="Sakkal Majalla"/>
                <w:sz w:val="28"/>
                <w:szCs w:val="28"/>
                <w:rtl/>
              </w:rPr>
              <w:t xml:space="preserve"> بشأن إنشاء وتشكيل لجنة مناهضة الكراهية والطائفية</w:t>
            </w:r>
            <w:r w:rsidRPr="00DF1FB8">
              <w:rPr>
                <w:rFonts w:ascii="Sakkal Majalla" w:hAnsi="Sakkal Majalla" w:cs="Sakkal Majalla"/>
                <w:sz w:val="28"/>
                <w:szCs w:val="28"/>
                <w:lang w:val="fr-CH"/>
              </w:rPr>
              <w:t>.</w:t>
            </w:r>
          </w:p>
        </w:tc>
      </w:tr>
      <w:tr w:rsidR="00DF1FB8" w:rsidRPr="00DF1FB8" w14:paraId="59D8B714" w14:textId="77777777" w:rsidTr="00760D33">
        <w:trPr>
          <w:jc w:val="center"/>
        </w:trPr>
        <w:tc>
          <w:tcPr>
            <w:tcW w:w="10170" w:type="dxa"/>
            <w:shd w:val="clear" w:color="auto" w:fill="auto"/>
            <w:vAlign w:val="center"/>
          </w:tcPr>
          <w:p w14:paraId="033D1845" w14:textId="55355E10" w:rsidR="005E6BD8" w:rsidRPr="00DF1FB8" w:rsidRDefault="005E6BD8" w:rsidP="00823299">
            <w:pPr>
              <w:pStyle w:val="NormalWeb"/>
              <w:numPr>
                <w:ilvl w:val="0"/>
                <w:numId w:val="33"/>
              </w:numPr>
              <w:bidi/>
              <w:spacing w:before="0" w:beforeAutospacing="0" w:after="0" w:afterAutospacing="0" w:line="276" w:lineRule="auto"/>
              <w:jc w:val="both"/>
              <w:rPr>
                <w:rFonts w:ascii="Sakkal Majalla" w:hAnsi="Sakkal Majalla" w:cs="Sakkal Majalla"/>
                <w:sz w:val="28"/>
                <w:szCs w:val="28"/>
                <w:rtl/>
              </w:rPr>
            </w:pPr>
            <w:r w:rsidRPr="00DF1FB8">
              <w:rPr>
                <w:rFonts w:ascii="Sakkal Majalla" w:hAnsi="Sakkal Majalla" w:cs="Sakkal Majalla"/>
                <w:b/>
                <w:bCs/>
                <w:sz w:val="28"/>
                <w:szCs w:val="28"/>
                <w:u w:val="single"/>
                <w:rtl/>
              </w:rPr>
              <w:t>قرار مجلس الخدمة المدنية رقم (4) لعام 2014</w:t>
            </w:r>
            <w:r w:rsidRPr="00DF1FB8">
              <w:rPr>
                <w:rFonts w:ascii="Sakkal Majalla" w:hAnsi="Sakkal Majalla" w:cs="Sakkal Majalla"/>
                <w:sz w:val="28"/>
                <w:szCs w:val="28"/>
                <w:rtl/>
              </w:rPr>
              <w:t xml:space="preserve"> بإنشاء لجان دائمة لتكافؤ الفرص في جميع الوزارات والمؤسسات الرسمية</w:t>
            </w:r>
          </w:p>
        </w:tc>
      </w:tr>
      <w:tr w:rsidR="00DF1FB8" w:rsidRPr="00DF1FB8" w14:paraId="37423E8C" w14:textId="77777777" w:rsidTr="00760D33">
        <w:trPr>
          <w:jc w:val="center"/>
        </w:trPr>
        <w:tc>
          <w:tcPr>
            <w:tcW w:w="10170" w:type="dxa"/>
            <w:shd w:val="clear" w:color="auto" w:fill="auto"/>
            <w:vAlign w:val="center"/>
          </w:tcPr>
          <w:p w14:paraId="21CC576A" w14:textId="40DBCB8C" w:rsidR="00FC358A" w:rsidRPr="00DF1FB8" w:rsidRDefault="00FC358A" w:rsidP="00823299">
            <w:pPr>
              <w:pStyle w:val="NormalWeb"/>
              <w:numPr>
                <w:ilvl w:val="0"/>
                <w:numId w:val="33"/>
              </w:numPr>
              <w:bidi/>
              <w:spacing w:before="0" w:beforeAutospacing="0" w:after="0" w:afterAutospacing="0" w:line="276" w:lineRule="auto"/>
              <w:jc w:val="both"/>
              <w:rPr>
                <w:rFonts w:ascii="Sakkal Majalla" w:hAnsi="Sakkal Majalla" w:cs="Sakkal Majalla"/>
                <w:sz w:val="28"/>
                <w:szCs w:val="28"/>
                <w:rtl/>
              </w:rPr>
            </w:pPr>
            <w:r w:rsidRPr="00DF1FB8">
              <w:rPr>
                <w:rFonts w:ascii="Sakkal Majalla" w:hAnsi="Sakkal Majalla" w:cs="Sakkal Majalla"/>
                <w:b/>
                <w:bCs/>
                <w:sz w:val="28"/>
                <w:szCs w:val="28"/>
                <w:u w:val="single"/>
                <w:rtl/>
              </w:rPr>
              <w:t>تعميم محافظ مصرف البحرين المركزي (عام 2014)</w:t>
            </w:r>
            <w:r w:rsidRPr="00DF1FB8">
              <w:rPr>
                <w:rFonts w:ascii="Sakkal Majalla" w:hAnsi="Sakkal Majalla" w:cs="Sakkal Majalla"/>
                <w:sz w:val="28"/>
                <w:szCs w:val="28"/>
                <w:rtl/>
              </w:rPr>
              <w:t xml:space="preserve"> باعتماد طلب المرأة في جميع المؤسسات المالية المرخصة لدى فتح حساب لأبنائها كشرط لاستمرارية ترخيص واعتماد المصرف لهذه المؤسسات المالية العاملة في البحرين.</w:t>
            </w:r>
          </w:p>
        </w:tc>
      </w:tr>
      <w:tr w:rsidR="00DF1FB8" w:rsidRPr="00DF1FB8" w14:paraId="7383049B" w14:textId="77777777" w:rsidTr="00760D33">
        <w:trPr>
          <w:jc w:val="center"/>
        </w:trPr>
        <w:tc>
          <w:tcPr>
            <w:tcW w:w="10170" w:type="dxa"/>
            <w:shd w:val="clear" w:color="auto" w:fill="auto"/>
            <w:vAlign w:val="center"/>
          </w:tcPr>
          <w:p w14:paraId="797AB51D" w14:textId="24A93ACD" w:rsidR="00FC358A" w:rsidRPr="00DF1FB8" w:rsidRDefault="00FC358A" w:rsidP="00823299">
            <w:pPr>
              <w:pStyle w:val="NormalWeb"/>
              <w:numPr>
                <w:ilvl w:val="0"/>
                <w:numId w:val="33"/>
              </w:numPr>
              <w:bidi/>
              <w:spacing w:before="0" w:beforeAutospacing="0" w:after="0" w:afterAutospacing="0" w:line="276" w:lineRule="auto"/>
              <w:jc w:val="both"/>
              <w:rPr>
                <w:rFonts w:ascii="Sakkal Majalla" w:hAnsi="Sakkal Majalla" w:cs="Sakkal Majalla"/>
                <w:sz w:val="28"/>
                <w:szCs w:val="28"/>
                <w:rtl/>
              </w:rPr>
            </w:pPr>
            <w:r w:rsidRPr="00DF1FB8">
              <w:rPr>
                <w:rFonts w:ascii="Sakkal Majalla" w:hAnsi="Sakkal Majalla" w:cs="Sakkal Majalla"/>
                <w:b/>
                <w:bCs/>
                <w:sz w:val="28"/>
                <w:szCs w:val="28"/>
                <w:u w:val="single"/>
                <w:rtl/>
              </w:rPr>
              <w:t>قرار مجلس الوزراء لسنة 2014</w:t>
            </w:r>
            <w:r w:rsidRPr="00DF1FB8">
              <w:rPr>
                <w:rFonts w:ascii="Sakkal Majalla" w:hAnsi="Sakkal Majalla" w:cs="Sakkal Majalla"/>
                <w:sz w:val="28"/>
                <w:szCs w:val="28"/>
                <w:rtl/>
              </w:rPr>
              <w:t xml:space="preserve"> الذي ينص على </w:t>
            </w:r>
            <w:proofErr w:type="gramStart"/>
            <w:r w:rsidRPr="00DF1FB8">
              <w:rPr>
                <w:rFonts w:ascii="Sakkal Majalla" w:hAnsi="Sakkal Majalla" w:cs="Sakkal Majalla"/>
                <w:sz w:val="28"/>
                <w:szCs w:val="28"/>
                <w:rtl/>
              </w:rPr>
              <w:t>أن ”امتلاك</w:t>
            </w:r>
            <w:proofErr w:type="gramEnd"/>
            <w:r w:rsidRPr="00DF1FB8">
              <w:rPr>
                <w:rFonts w:ascii="Sakkal Majalla" w:hAnsi="Sakkal Majalla" w:cs="Sakkal Majalla"/>
                <w:sz w:val="28"/>
                <w:szCs w:val="28"/>
                <w:rtl/>
              </w:rPr>
              <w:t xml:space="preserve"> الزوجة لسجل تجاري لا يحول دون استحقاق الزوج للدعم المالي“.</w:t>
            </w:r>
          </w:p>
        </w:tc>
      </w:tr>
      <w:tr w:rsidR="00DF1FB8" w:rsidRPr="00DF1FB8" w14:paraId="02D24312" w14:textId="77777777" w:rsidTr="00760D33">
        <w:trPr>
          <w:jc w:val="center"/>
        </w:trPr>
        <w:tc>
          <w:tcPr>
            <w:tcW w:w="10170" w:type="dxa"/>
            <w:shd w:val="clear" w:color="auto" w:fill="auto"/>
            <w:vAlign w:val="center"/>
          </w:tcPr>
          <w:p w14:paraId="67D6FE28" w14:textId="278B2D5A" w:rsidR="006D5DA5" w:rsidRPr="00DF1FB8" w:rsidRDefault="006D5DA5" w:rsidP="00823299">
            <w:pPr>
              <w:pStyle w:val="NormalWeb"/>
              <w:numPr>
                <w:ilvl w:val="0"/>
                <w:numId w:val="33"/>
              </w:numPr>
              <w:bidi/>
              <w:spacing w:before="0" w:beforeAutospacing="0" w:after="0" w:afterAutospacing="0" w:line="276" w:lineRule="auto"/>
              <w:jc w:val="both"/>
              <w:rPr>
                <w:rFonts w:ascii="Sakkal Majalla" w:eastAsiaTheme="minorHAnsi" w:hAnsi="Sakkal Majalla" w:cs="Sakkal Majalla"/>
                <w:b/>
                <w:bCs/>
                <w:sz w:val="28"/>
                <w:szCs w:val="28"/>
                <w:u w:val="single"/>
                <w:rtl/>
                <w:lang w:bidi="ar-BH"/>
              </w:rPr>
            </w:pPr>
            <w:r w:rsidRPr="00DF1FB8">
              <w:rPr>
                <w:rFonts w:ascii="Sakkal Majalla" w:eastAsiaTheme="minorHAnsi" w:hAnsi="Sakkal Majalla" w:cs="Sakkal Majalla"/>
                <w:b/>
                <w:bCs/>
                <w:sz w:val="28"/>
                <w:szCs w:val="28"/>
                <w:u w:val="single"/>
                <w:rtl/>
                <w:lang w:bidi="ar-BH"/>
              </w:rPr>
              <w:t xml:space="preserve"> العلاوة الاجتماعية -  </w:t>
            </w:r>
            <w:hyperlink r:id="rId12" w:tgtFrame="_blank" w:history="1">
              <w:r w:rsidRPr="00DF1FB8">
                <w:rPr>
                  <w:rFonts w:ascii="Sakkal Majalla" w:eastAsiaTheme="minorHAnsi" w:hAnsi="Sakkal Majalla" w:cs="Sakkal Majalla"/>
                  <w:b/>
                  <w:bCs/>
                  <w:sz w:val="28"/>
                  <w:szCs w:val="28"/>
                  <w:u w:val="single"/>
                  <w:rtl/>
                  <w:lang w:bidi="ar-BH"/>
                </w:rPr>
                <w:t>قرار رئيس مجلس الوزراء رقم (77) لسنة 2013 بإصدار لائحة تحديد الرواتب والمزايا الوظيفية وضوابط استحقاقها للموظفين الخاضعين لقانون الخدمة المدنية</w:t>
              </w:r>
            </w:hyperlink>
          </w:p>
          <w:p w14:paraId="3DE12EEE" w14:textId="77777777" w:rsidR="006D5DA5" w:rsidRPr="00DF1FB8" w:rsidRDefault="006D5DA5" w:rsidP="006D5DA5">
            <w:pPr>
              <w:pStyle w:val="NormalWeb"/>
              <w:numPr>
                <w:ilvl w:val="0"/>
                <w:numId w:val="5"/>
              </w:numPr>
              <w:bidi/>
              <w:spacing w:before="0" w:beforeAutospacing="0" w:after="0" w:afterAutospacing="0" w:line="276" w:lineRule="auto"/>
              <w:jc w:val="both"/>
              <w:rPr>
                <w:rFonts w:ascii="Sakkal Majalla" w:eastAsiaTheme="minorHAnsi" w:hAnsi="Sakkal Majalla" w:cs="Sakkal Majalla"/>
                <w:b/>
                <w:bCs/>
                <w:sz w:val="28"/>
                <w:szCs w:val="28"/>
                <w:rtl/>
                <w:lang w:bidi="ar-BH"/>
              </w:rPr>
            </w:pPr>
            <w:r w:rsidRPr="00DF1FB8">
              <w:rPr>
                <w:rFonts w:ascii="Sakkal Majalla" w:hAnsi="Sakkal Majalla" w:cs="Sakkal Majalla"/>
                <w:sz w:val="28"/>
                <w:szCs w:val="28"/>
                <w:rtl/>
              </w:rPr>
              <w:t>تم تعديل سياسة العلاوة الاجتماعية بمنحها بالفئة الثانية للموظفات المتزوجات أسوة بالموظفين المتزوجين بما يضمن المساواة بين الرجل والمرأة في العلاوة عند الزواج</w:t>
            </w:r>
            <w:r w:rsidRPr="00DF1FB8">
              <w:rPr>
                <w:rFonts w:ascii="Sakkal Majalla" w:eastAsiaTheme="minorHAnsi" w:hAnsi="Sakkal Majalla" w:cs="Sakkal Majalla" w:hint="cs"/>
                <w:b/>
                <w:bCs/>
                <w:sz w:val="28"/>
                <w:szCs w:val="28"/>
                <w:rtl/>
                <w:lang w:bidi="ar-BH"/>
              </w:rPr>
              <w:t>.</w:t>
            </w:r>
          </w:p>
        </w:tc>
      </w:tr>
      <w:tr w:rsidR="00DF1FB8" w:rsidRPr="00DF1FB8" w14:paraId="7806EDAD" w14:textId="77777777" w:rsidTr="00760D33">
        <w:trPr>
          <w:jc w:val="center"/>
        </w:trPr>
        <w:tc>
          <w:tcPr>
            <w:tcW w:w="10170" w:type="dxa"/>
            <w:shd w:val="clear" w:color="auto" w:fill="auto"/>
            <w:vAlign w:val="center"/>
          </w:tcPr>
          <w:p w14:paraId="42CAC57C" w14:textId="4F7F2BE8" w:rsidR="006D5DA5" w:rsidRPr="00DF1FB8" w:rsidRDefault="0073235E" w:rsidP="00823299">
            <w:pPr>
              <w:pStyle w:val="NormalWeb"/>
              <w:numPr>
                <w:ilvl w:val="0"/>
                <w:numId w:val="33"/>
              </w:numPr>
              <w:bidi/>
              <w:spacing w:before="0" w:beforeAutospacing="0" w:after="0" w:afterAutospacing="0" w:line="276" w:lineRule="auto"/>
              <w:jc w:val="both"/>
              <w:rPr>
                <w:rFonts w:ascii="Sakkal Majalla" w:hAnsi="Sakkal Majalla" w:cs="Sakkal Majalla"/>
                <w:b/>
                <w:bCs/>
                <w:sz w:val="28"/>
                <w:szCs w:val="28"/>
                <w:u w:val="single"/>
                <w:rtl/>
              </w:rPr>
            </w:pPr>
            <w:hyperlink r:id="rId13" w:tgtFrame="_blank" w:history="1">
              <w:r w:rsidR="006D5DA5" w:rsidRPr="00DF1FB8">
                <w:rPr>
                  <w:rFonts w:ascii="Sakkal Majalla" w:hAnsi="Sakkal Majalla" w:cs="Sakkal Majalla"/>
                  <w:b/>
                  <w:bCs/>
                  <w:sz w:val="28"/>
                  <w:szCs w:val="28"/>
                  <w:u w:val="single"/>
                  <w:rtl/>
                  <w:lang w:bidi="ar-BH"/>
                </w:rPr>
                <w:t xml:space="preserve">قرار رئيس مجلس الوزراء رقم (51) لسنة 2012 بإصدار اللائحة التنفيذية لقانون الخدمة المدنية الصادر بالمرسوم بقانون رقم (48) لسنة </w:t>
              </w:r>
            </w:hyperlink>
            <w:r w:rsidR="006D5DA5" w:rsidRPr="00DF1FB8">
              <w:rPr>
                <w:rFonts w:ascii="Sakkal Majalla" w:hAnsi="Sakkal Majalla" w:cs="Sakkal Majalla"/>
                <w:b/>
                <w:bCs/>
                <w:sz w:val="28"/>
                <w:szCs w:val="28"/>
                <w:u w:val="single"/>
                <w:rtl/>
                <w:lang w:bidi="ar-BH"/>
              </w:rPr>
              <w:t>2010.</w:t>
            </w:r>
          </w:p>
        </w:tc>
      </w:tr>
      <w:tr w:rsidR="00DF1FB8" w:rsidRPr="00DF1FB8" w14:paraId="0F060BEB" w14:textId="77777777" w:rsidTr="00760D33">
        <w:trPr>
          <w:jc w:val="center"/>
        </w:trPr>
        <w:tc>
          <w:tcPr>
            <w:tcW w:w="10170" w:type="dxa"/>
            <w:shd w:val="clear" w:color="auto" w:fill="auto"/>
            <w:vAlign w:val="center"/>
          </w:tcPr>
          <w:p w14:paraId="42A1850F" w14:textId="4635FB99" w:rsidR="006D5DA5" w:rsidRPr="00DF1FB8" w:rsidRDefault="006D5DA5" w:rsidP="00823299">
            <w:pPr>
              <w:pStyle w:val="NormalWeb"/>
              <w:numPr>
                <w:ilvl w:val="0"/>
                <w:numId w:val="33"/>
              </w:numPr>
              <w:bidi/>
              <w:spacing w:before="0" w:beforeAutospacing="0" w:after="0" w:afterAutospacing="0" w:line="276" w:lineRule="auto"/>
              <w:jc w:val="both"/>
              <w:rPr>
                <w:rFonts w:ascii="Sakkal Majalla" w:eastAsiaTheme="minorHAnsi" w:hAnsi="Sakkal Majalla" w:cs="Sakkal Majalla"/>
                <w:b/>
                <w:bCs/>
                <w:sz w:val="28"/>
                <w:szCs w:val="28"/>
                <w:u w:val="single"/>
                <w:lang w:bidi="ar-BH"/>
              </w:rPr>
            </w:pPr>
            <w:r w:rsidRPr="00DF1FB8">
              <w:rPr>
                <w:rFonts w:ascii="Sakkal Majalla" w:hAnsi="Sakkal Majalla" w:cs="Sakkal Majalla"/>
                <w:b/>
                <w:bCs/>
                <w:sz w:val="28"/>
                <w:szCs w:val="28"/>
                <w:u w:val="single"/>
                <w:rtl/>
              </w:rPr>
              <w:t>قانون الطفل الصادر بالقانون رقم (37) لسنة 2012</w:t>
            </w:r>
          </w:p>
          <w:p w14:paraId="5B66BA4D" w14:textId="50B8A2A9" w:rsidR="006D5DA5" w:rsidRPr="00DF1FB8" w:rsidRDefault="006D5DA5" w:rsidP="006D5DA5">
            <w:pPr>
              <w:pStyle w:val="ListParagraph"/>
              <w:numPr>
                <w:ilvl w:val="0"/>
                <w:numId w:val="5"/>
              </w:numPr>
              <w:jc w:val="both"/>
              <w:rPr>
                <w:rFonts w:ascii="Sakkal Majalla" w:hAnsi="Sakkal Majalla" w:cs="Sakkal Majalla"/>
                <w:sz w:val="28"/>
                <w:szCs w:val="28"/>
                <w:rtl/>
              </w:rPr>
            </w:pPr>
            <w:r w:rsidRPr="00DF1FB8">
              <w:rPr>
                <w:rFonts w:ascii="Sakkal Majalla" w:hAnsi="Sakkal Majalla" w:cs="Sakkal Majalla"/>
                <w:sz w:val="28"/>
                <w:szCs w:val="28"/>
                <w:rtl/>
              </w:rPr>
              <w:t>مادة (2)</w:t>
            </w:r>
            <w:r w:rsidRPr="00DF1FB8">
              <w:rPr>
                <w:rFonts w:ascii="Sakkal Majalla" w:hAnsi="Sakkal Majalla" w:cs="Sakkal Majalla" w:hint="cs"/>
                <w:sz w:val="28"/>
                <w:szCs w:val="28"/>
                <w:rtl/>
              </w:rPr>
              <w:t>:</w:t>
            </w:r>
            <w:r w:rsidRPr="00DF1FB8">
              <w:rPr>
                <w:rFonts w:ascii="Sakkal Majalla" w:hAnsi="Sakkal Majalla" w:cs="Sakkal Majalla"/>
                <w:sz w:val="28"/>
                <w:szCs w:val="28"/>
                <w:rtl/>
              </w:rPr>
              <w:t xml:space="preserve"> تكفل الدولة للطفل التمتع بالحقوق المنصوص عليها في هذا القانون دون تمييز بسبب الجنس أو الأصل أو اللون أو الإعاقة أو اللغة أو الدين أو العقيدة مع مراعاة ما نصت عليه القوانين النافذة الأخرى من أحكام ومزايا خاصة بالطفل البحريني.</w:t>
            </w:r>
          </w:p>
        </w:tc>
      </w:tr>
      <w:tr w:rsidR="00DF1FB8" w:rsidRPr="00DF1FB8" w14:paraId="5BCBFB95" w14:textId="77777777" w:rsidTr="00760D33">
        <w:trPr>
          <w:jc w:val="center"/>
        </w:trPr>
        <w:tc>
          <w:tcPr>
            <w:tcW w:w="10170" w:type="dxa"/>
            <w:shd w:val="clear" w:color="auto" w:fill="auto"/>
            <w:vAlign w:val="center"/>
          </w:tcPr>
          <w:p w14:paraId="46AC34F1" w14:textId="0D6175F4" w:rsidR="006D5DA5" w:rsidRPr="00DF1FB8" w:rsidRDefault="006D5DA5" w:rsidP="00823299">
            <w:pPr>
              <w:pStyle w:val="NormalWeb"/>
              <w:numPr>
                <w:ilvl w:val="0"/>
                <w:numId w:val="33"/>
              </w:numPr>
              <w:bidi/>
              <w:spacing w:before="0" w:beforeAutospacing="0" w:after="0" w:afterAutospacing="0" w:line="276" w:lineRule="auto"/>
              <w:jc w:val="both"/>
              <w:rPr>
                <w:rFonts w:ascii="Sakkal Majalla" w:hAnsi="Sakkal Majalla" w:cs="Sakkal Majalla"/>
                <w:b/>
                <w:bCs/>
                <w:sz w:val="28"/>
                <w:szCs w:val="28"/>
                <w:u w:val="single"/>
                <w:rtl/>
              </w:rPr>
            </w:pPr>
            <w:r w:rsidRPr="00DF1FB8">
              <w:rPr>
                <w:rFonts w:ascii="Sakkal Majalla" w:hAnsi="Sakkal Majalla" w:cs="Sakkal Majalla"/>
                <w:b/>
                <w:bCs/>
                <w:sz w:val="28"/>
                <w:szCs w:val="28"/>
                <w:u w:val="single"/>
                <w:rtl/>
              </w:rPr>
              <w:t xml:space="preserve">قانون العمل في القطاع الأهلي الصادر بالقانون رقم (36) لسنة 2012 </w:t>
            </w:r>
          </w:p>
          <w:p w14:paraId="768A12CA" w14:textId="77777777" w:rsidR="006D5DA5" w:rsidRPr="00DF1FB8" w:rsidRDefault="006D5DA5" w:rsidP="006D5DA5">
            <w:pPr>
              <w:pStyle w:val="ListParagraph"/>
              <w:numPr>
                <w:ilvl w:val="0"/>
                <w:numId w:val="5"/>
              </w:numPr>
              <w:jc w:val="both"/>
              <w:rPr>
                <w:rFonts w:ascii="Sakkal Majalla" w:hAnsi="Sakkal Majalla" w:cs="Sakkal Majalla"/>
                <w:sz w:val="28"/>
                <w:szCs w:val="28"/>
              </w:rPr>
            </w:pPr>
            <w:r w:rsidRPr="00DF1FB8">
              <w:rPr>
                <w:rFonts w:ascii="Sakkal Majalla" w:hAnsi="Sakkal Majalla" w:cs="Sakkal Majalla"/>
                <w:sz w:val="28"/>
                <w:szCs w:val="28"/>
                <w:rtl/>
              </w:rPr>
              <w:t xml:space="preserve">المادة (2) مكرراً: يحظر التمييز بين العمال الخاضعين لأحكام هذا القانون بسبب </w:t>
            </w:r>
            <w:r w:rsidRPr="00DF1FB8">
              <w:rPr>
                <w:rFonts w:ascii="Sakkal Majalla" w:hAnsi="Sakkal Majalla" w:cs="Sakkal Majalla" w:hint="cs"/>
                <w:sz w:val="28"/>
                <w:szCs w:val="28"/>
                <w:rtl/>
              </w:rPr>
              <w:t>الجنس</w:t>
            </w:r>
            <w:r w:rsidRPr="00DF1FB8">
              <w:rPr>
                <w:rFonts w:ascii="Sakkal Majalla" w:hAnsi="Sakkal Majalla" w:cs="Sakkal Majalla" w:hint="eastAsia"/>
                <w:sz w:val="28"/>
                <w:szCs w:val="28"/>
                <w:rtl/>
              </w:rPr>
              <w:t>،</w:t>
            </w:r>
            <w:r w:rsidRPr="00DF1FB8">
              <w:rPr>
                <w:rFonts w:ascii="Sakkal Majalla" w:hAnsi="Sakkal Majalla" w:cs="Sakkal Majalla"/>
                <w:sz w:val="28"/>
                <w:szCs w:val="28"/>
                <w:rtl/>
              </w:rPr>
              <w:t xml:space="preserve"> أو الأصل أو اللغة أو الدين أو العقيدة</w:t>
            </w:r>
            <w:r w:rsidRPr="00DF1FB8">
              <w:rPr>
                <w:rFonts w:ascii="Sakkal Majalla" w:hAnsi="Sakkal Majalla" w:cs="Sakkal Majalla" w:hint="cs"/>
                <w:sz w:val="28"/>
                <w:szCs w:val="28"/>
                <w:rtl/>
              </w:rPr>
              <w:t>.</w:t>
            </w:r>
          </w:p>
          <w:p w14:paraId="569CD503" w14:textId="501D7893" w:rsidR="006D5DA5" w:rsidRPr="00DF1FB8" w:rsidRDefault="006D5DA5" w:rsidP="006D5DA5">
            <w:pPr>
              <w:pStyle w:val="ListParagraph"/>
              <w:numPr>
                <w:ilvl w:val="0"/>
                <w:numId w:val="5"/>
              </w:numPr>
              <w:jc w:val="both"/>
              <w:rPr>
                <w:rFonts w:ascii="Sakkal Majalla" w:hAnsi="Sakkal Majalla" w:cs="Sakkal Majalla"/>
                <w:sz w:val="28"/>
                <w:szCs w:val="28"/>
              </w:rPr>
            </w:pPr>
            <w:r w:rsidRPr="00DF1FB8">
              <w:rPr>
                <w:rFonts w:ascii="Sakkal Majalla" w:hAnsi="Sakkal Majalla" w:cs="Sakkal Majalla"/>
                <w:sz w:val="28"/>
                <w:szCs w:val="28"/>
                <w:rtl/>
              </w:rPr>
              <w:t>المادة (29)</w:t>
            </w:r>
            <w:r w:rsidRPr="00DF1FB8">
              <w:rPr>
                <w:rFonts w:ascii="Sakkal Majalla" w:hAnsi="Sakkal Majalla" w:cs="Sakkal Majalla" w:hint="cs"/>
                <w:sz w:val="28"/>
                <w:szCs w:val="28"/>
                <w:rtl/>
              </w:rPr>
              <w:t>:</w:t>
            </w:r>
            <w:r w:rsidRPr="00DF1FB8">
              <w:rPr>
                <w:rFonts w:ascii="Sakkal Majalla" w:hAnsi="Sakkal Majalla" w:cs="Sakkal Majalla"/>
                <w:sz w:val="28"/>
                <w:szCs w:val="28"/>
                <w:rtl/>
              </w:rPr>
              <w:t xml:space="preserve"> مع مراعاة أحكام هذا الباب، تسري على النساء العاملات كافة الأحكام التي تنظم تشغيل العمال دون تمييز بينهم متى تماثلت أوضاع عملهم.</w:t>
            </w:r>
          </w:p>
          <w:p w14:paraId="04587E76" w14:textId="3AB51618" w:rsidR="006D5DA5" w:rsidRPr="00DF1FB8" w:rsidRDefault="006D5DA5" w:rsidP="006D5DA5">
            <w:pPr>
              <w:pStyle w:val="ListParagraph"/>
              <w:numPr>
                <w:ilvl w:val="0"/>
                <w:numId w:val="5"/>
              </w:numPr>
              <w:jc w:val="both"/>
              <w:rPr>
                <w:rFonts w:ascii="Sakkal Majalla" w:hAnsi="Sakkal Majalla" w:cs="Sakkal Majalla"/>
                <w:sz w:val="28"/>
                <w:szCs w:val="28"/>
              </w:rPr>
            </w:pPr>
            <w:r w:rsidRPr="00DF1FB8">
              <w:rPr>
                <w:rFonts w:ascii="Sakkal Majalla" w:hAnsi="Sakkal Majalla" w:cs="Sakkal Majalla"/>
                <w:sz w:val="28"/>
                <w:szCs w:val="28"/>
                <w:rtl/>
              </w:rPr>
              <w:t>المادة (39)</w:t>
            </w:r>
            <w:r w:rsidRPr="00DF1FB8">
              <w:rPr>
                <w:rFonts w:ascii="Sakkal Majalla" w:hAnsi="Sakkal Majalla" w:cs="Sakkal Majalla" w:hint="cs"/>
                <w:sz w:val="28"/>
                <w:szCs w:val="28"/>
                <w:rtl/>
              </w:rPr>
              <w:t>:</w:t>
            </w:r>
            <w:r w:rsidRPr="00DF1FB8">
              <w:rPr>
                <w:rFonts w:ascii="Sakkal Majalla" w:hAnsi="Sakkal Majalla" w:cs="Sakkal Majalla"/>
                <w:sz w:val="28"/>
                <w:szCs w:val="28"/>
                <w:rtl/>
              </w:rPr>
              <w:t xml:space="preserve"> يحظر التمييز في الأجور لمجرد اختلاف </w:t>
            </w:r>
            <w:r w:rsidRPr="00DF1FB8">
              <w:rPr>
                <w:rFonts w:ascii="Sakkal Majalla" w:hAnsi="Sakkal Majalla" w:cs="Sakkal Majalla" w:hint="cs"/>
                <w:sz w:val="28"/>
                <w:szCs w:val="28"/>
                <w:rtl/>
              </w:rPr>
              <w:t>الجنس</w:t>
            </w:r>
            <w:r w:rsidRPr="00DF1FB8">
              <w:rPr>
                <w:rFonts w:ascii="Sakkal Majalla" w:hAnsi="Sakkal Majalla" w:cs="Sakkal Majalla" w:hint="eastAsia"/>
                <w:sz w:val="28"/>
                <w:szCs w:val="28"/>
                <w:rtl/>
              </w:rPr>
              <w:t>،</w:t>
            </w:r>
            <w:r w:rsidRPr="00DF1FB8">
              <w:rPr>
                <w:rFonts w:ascii="Sakkal Majalla" w:hAnsi="Sakkal Majalla" w:cs="Sakkal Majalla"/>
                <w:sz w:val="28"/>
                <w:szCs w:val="28"/>
                <w:rtl/>
              </w:rPr>
              <w:t xml:space="preserve"> أو الأصل أو اللغة أو الدين أو العقيدة.</w:t>
            </w:r>
          </w:p>
          <w:p w14:paraId="5665E18C" w14:textId="77777777" w:rsidR="006D5DA5" w:rsidRPr="00DF1FB8" w:rsidRDefault="006D5DA5" w:rsidP="006D5DA5">
            <w:pPr>
              <w:pStyle w:val="ListParagraph"/>
              <w:numPr>
                <w:ilvl w:val="0"/>
                <w:numId w:val="5"/>
              </w:numPr>
              <w:jc w:val="both"/>
              <w:rPr>
                <w:rFonts w:ascii="Sakkal Majalla" w:hAnsi="Sakkal Majalla" w:cs="Sakkal Majalla"/>
                <w:sz w:val="28"/>
                <w:szCs w:val="28"/>
              </w:rPr>
            </w:pPr>
            <w:r w:rsidRPr="00DF1FB8">
              <w:rPr>
                <w:rFonts w:ascii="Sakkal Majalla" w:hAnsi="Sakkal Majalla" w:cs="Sakkal Majalla"/>
                <w:sz w:val="28"/>
                <w:szCs w:val="28"/>
                <w:rtl/>
              </w:rPr>
              <w:t>ويُحظَر التمييز في الأجور بين العُمال والعَاملات في العمل ذي القيمة المتساوية.</w:t>
            </w:r>
          </w:p>
          <w:p w14:paraId="1CD6140D" w14:textId="3B8A10D9" w:rsidR="006D5DA5" w:rsidRPr="00DF1FB8" w:rsidRDefault="006D5DA5" w:rsidP="006D5DA5">
            <w:pPr>
              <w:pStyle w:val="ListParagraph"/>
              <w:numPr>
                <w:ilvl w:val="0"/>
                <w:numId w:val="5"/>
              </w:numPr>
              <w:jc w:val="both"/>
              <w:rPr>
                <w:rFonts w:ascii="Sakkal Majalla" w:hAnsi="Sakkal Majalla" w:cs="Sakkal Majalla"/>
                <w:sz w:val="28"/>
                <w:szCs w:val="28"/>
                <w:rtl/>
              </w:rPr>
            </w:pPr>
            <w:r w:rsidRPr="00DF1FB8">
              <w:rPr>
                <w:rFonts w:ascii="Sakkal Majalla" w:hAnsi="Sakkal Majalla" w:cs="Sakkal Majalla"/>
                <w:sz w:val="28"/>
                <w:szCs w:val="28"/>
                <w:rtl/>
              </w:rPr>
              <w:t>المادة (104)</w:t>
            </w:r>
            <w:r w:rsidRPr="00DF1FB8">
              <w:rPr>
                <w:rFonts w:ascii="Sakkal Majalla" w:hAnsi="Sakkal Majalla" w:cs="Sakkal Majalla" w:hint="cs"/>
                <w:sz w:val="28"/>
                <w:szCs w:val="28"/>
                <w:rtl/>
              </w:rPr>
              <w:t>:</w:t>
            </w:r>
            <w:r w:rsidRPr="00DF1FB8">
              <w:rPr>
                <w:rFonts w:ascii="Sakkal Majalla" w:hAnsi="Sakkal Majalla" w:cs="Sakkal Majalla"/>
                <w:sz w:val="28"/>
                <w:szCs w:val="28"/>
                <w:rtl/>
              </w:rPr>
              <w:t xml:space="preserve"> ‌أ) يعتبر إنهاء صاحب العمل لعقد العمل فصلاً تعسفياً للعامل إذا كان الإنهاء بسبب أي من الآتي: 1) الجنس أو اللون أو الدين أو العقيدة أو الحالة الاجتماعية أو المسئوليات العائلية، أو حمل المرأة العاملة أو ولادتها أو إرضاعها لطفلها.</w:t>
            </w:r>
          </w:p>
        </w:tc>
      </w:tr>
      <w:tr w:rsidR="00DF1FB8" w:rsidRPr="00DF1FB8" w14:paraId="1467E90A" w14:textId="77777777" w:rsidTr="00760D33">
        <w:trPr>
          <w:jc w:val="center"/>
        </w:trPr>
        <w:tc>
          <w:tcPr>
            <w:tcW w:w="10170" w:type="dxa"/>
            <w:shd w:val="clear" w:color="auto" w:fill="auto"/>
            <w:vAlign w:val="center"/>
          </w:tcPr>
          <w:p w14:paraId="0688562A" w14:textId="77777777" w:rsidR="006D5DA5" w:rsidRPr="00DF1FB8" w:rsidRDefault="006D5DA5" w:rsidP="00823299">
            <w:pPr>
              <w:pStyle w:val="NormalWeb"/>
              <w:numPr>
                <w:ilvl w:val="0"/>
                <w:numId w:val="33"/>
              </w:numPr>
              <w:bidi/>
              <w:spacing w:before="0" w:beforeAutospacing="0" w:after="0" w:afterAutospacing="0" w:line="276" w:lineRule="auto"/>
              <w:jc w:val="both"/>
              <w:rPr>
                <w:rFonts w:ascii="Sakkal Majalla" w:hAnsi="Sakkal Majalla" w:cs="Sakkal Majalla"/>
                <w:b/>
                <w:bCs/>
                <w:sz w:val="28"/>
                <w:szCs w:val="28"/>
                <w:u w:val="single"/>
              </w:rPr>
            </w:pPr>
            <w:r w:rsidRPr="00DF1FB8">
              <w:rPr>
                <w:rFonts w:ascii="Sakkal Majalla" w:hAnsi="Sakkal Majalla" w:cs="Sakkal Majalla"/>
                <w:b/>
                <w:bCs/>
                <w:sz w:val="28"/>
                <w:szCs w:val="28"/>
                <w:u w:val="single"/>
                <w:rtl/>
              </w:rPr>
              <w:t xml:space="preserve">مرسوم بقانون رقم (50) لسنة 2010 بتعديل بعض أحكام قانون الجمعيات والأندية الاجتماعية والثقافية والهيئات الخاصة العاملة في ميدان الشباب والرياضة والمؤسسات الخاصة </w:t>
            </w:r>
          </w:p>
          <w:p w14:paraId="7F6658C1" w14:textId="0BA6E6B8" w:rsidR="006D5DA5" w:rsidRPr="00DF1FB8" w:rsidRDefault="006D5DA5" w:rsidP="006D5DA5">
            <w:pPr>
              <w:pStyle w:val="ListParagraph"/>
              <w:numPr>
                <w:ilvl w:val="0"/>
                <w:numId w:val="5"/>
              </w:numPr>
              <w:jc w:val="both"/>
              <w:rPr>
                <w:rFonts w:ascii="Sakkal Majalla" w:hAnsi="Sakkal Majalla" w:cs="Sakkal Majalla"/>
                <w:sz w:val="28"/>
                <w:szCs w:val="28"/>
                <w:rtl/>
              </w:rPr>
            </w:pPr>
            <w:r w:rsidRPr="00DF1FB8">
              <w:rPr>
                <w:rFonts w:ascii="Sakkal Majalla" w:hAnsi="Sakkal Majalla" w:cs="Sakkal Majalla"/>
                <w:sz w:val="28"/>
                <w:szCs w:val="28"/>
                <w:rtl/>
              </w:rPr>
              <w:t>مادة (</w:t>
            </w:r>
            <w:r w:rsidR="0062165E" w:rsidRPr="00DF1FB8">
              <w:rPr>
                <w:rFonts w:ascii="Sakkal Majalla" w:hAnsi="Sakkal Majalla" w:cs="Sakkal Majalla" w:hint="cs"/>
                <w:sz w:val="28"/>
                <w:szCs w:val="28"/>
                <w:rtl/>
              </w:rPr>
              <w:t>72/ب</w:t>
            </w:r>
            <w:proofErr w:type="gramStart"/>
            <w:r w:rsidR="0062165E" w:rsidRPr="00DF1FB8">
              <w:rPr>
                <w:rFonts w:ascii="Sakkal Majalla" w:hAnsi="Sakkal Majalla" w:cs="Sakkal Majalla" w:hint="cs"/>
                <w:sz w:val="28"/>
                <w:szCs w:val="28"/>
                <w:rtl/>
              </w:rPr>
              <w:t>)</w:t>
            </w:r>
            <w:r w:rsidRPr="00DF1FB8">
              <w:rPr>
                <w:rFonts w:ascii="Sakkal Majalla" w:hAnsi="Sakkal Majalla" w:cs="Sakkal Majalla" w:hint="cs"/>
                <w:sz w:val="28"/>
                <w:szCs w:val="28"/>
                <w:rtl/>
              </w:rPr>
              <w:t xml:space="preserve">: </w:t>
            </w:r>
            <w:r w:rsidRPr="00DF1FB8">
              <w:rPr>
                <w:rFonts w:ascii="Sakkal Majalla" w:hAnsi="Sakkal Majalla" w:cs="Sakkal Majalla"/>
                <w:sz w:val="28"/>
                <w:szCs w:val="28"/>
                <w:rtl/>
              </w:rPr>
              <w:t xml:space="preserve"> تباشر</w:t>
            </w:r>
            <w:proofErr w:type="gramEnd"/>
            <w:r w:rsidRPr="00DF1FB8">
              <w:rPr>
                <w:rFonts w:ascii="Sakkal Majalla" w:hAnsi="Sakkal Majalla" w:cs="Sakkal Majalla"/>
                <w:sz w:val="28"/>
                <w:szCs w:val="28"/>
                <w:rtl/>
              </w:rPr>
              <w:t xml:space="preserve"> اللجنة الأولمبية البحرينية كافة المهام والصلاحيات اللازمة لتحقيق أهدافها، ولها بوجه خاص ما يلي: 12) منع ورفض أي شكل من أشكال التمييز أو العنف الرياضي أو شغب الملاعب.</w:t>
            </w:r>
          </w:p>
        </w:tc>
      </w:tr>
      <w:tr w:rsidR="00DF1FB8" w:rsidRPr="00DF1FB8" w14:paraId="078575CF" w14:textId="77777777" w:rsidTr="00760D33">
        <w:trPr>
          <w:jc w:val="center"/>
        </w:trPr>
        <w:tc>
          <w:tcPr>
            <w:tcW w:w="10170" w:type="dxa"/>
            <w:shd w:val="clear" w:color="auto" w:fill="auto"/>
            <w:vAlign w:val="center"/>
          </w:tcPr>
          <w:p w14:paraId="1E2BD621" w14:textId="77777777" w:rsidR="006D5DA5" w:rsidRPr="00DF1FB8" w:rsidRDefault="006D5DA5" w:rsidP="00823299">
            <w:pPr>
              <w:pStyle w:val="NormalWeb"/>
              <w:numPr>
                <w:ilvl w:val="0"/>
                <w:numId w:val="33"/>
              </w:numPr>
              <w:bidi/>
              <w:spacing w:before="0" w:beforeAutospacing="0" w:after="0" w:afterAutospacing="0" w:line="276" w:lineRule="auto"/>
              <w:jc w:val="both"/>
              <w:rPr>
                <w:rFonts w:ascii="Sakkal Majalla" w:hAnsi="Sakkal Majalla" w:cs="Sakkal Majalla"/>
                <w:b/>
                <w:bCs/>
                <w:sz w:val="28"/>
                <w:szCs w:val="28"/>
                <w:u w:val="single"/>
              </w:rPr>
            </w:pPr>
            <w:r w:rsidRPr="00DF1FB8">
              <w:rPr>
                <w:rFonts w:ascii="Sakkal Majalla" w:hAnsi="Sakkal Majalla" w:cs="Sakkal Majalla"/>
                <w:b/>
                <w:bCs/>
                <w:sz w:val="28"/>
                <w:szCs w:val="28"/>
                <w:u w:val="single"/>
                <w:rtl/>
              </w:rPr>
              <w:t>مرسوم بقانون رقم (49) لسنة 2010 بشأن تعديل بعض أحكام قانون ديوان الرقابة المالية الصادر بالمرسوم بقانون رقم (16) لسنة 2002</w:t>
            </w:r>
          </w:p>
          <w:p w14:paraId="308F60E8" w14:textId="047B7EEB" w:rsidR="006D5DA5" w:rsidRPr="00DF1FB8" w:rsidRDefault="006D5DA5" w:rsidP="006D5DA5">
            <w:pPr>
              <w:pStyle w:val="ListParagraph"/>
              <w:numPr>
                <w:ilvl w:val="0"/>
                <w:numId w:val="5"/>
              </w:numPr>
              <w:jc w:val="both"/>
              <w:rPr>
                <w:rFonts w:ascii="Sakkal Majalla" w:hAnsi="Sakkal Majalla" w:cs="Sakkal Majalla"/>
                <w:sz w:val="28"/>
                <w:szCs w:val="28"/>
                <w:rtl/>
              </w:rPr>
            </w:pPr>
            <w:r w:rsidRPr="00DF1FB8">
              <w:rPr>
                <w:rFonts w:ascii="Sakkal Majalla" w:hAnsi="Sakkal Majalla" w:cs="Sakkal Majalla" w:hint="cs"/>
                <w:sz w:val="28"/>
                <w:szCs w:val="28"/>
                <w:rtl/>
              </w:rPr>
              <w:t>ال</w:t>
            </w:r>
            <w:r w:rsidRPr="00DF1FB8">
              <w:rPr>
                <w:rFonts w:ascii="Sakkal Majalla" w:hAnsi="Sakkal Majalla" w:cs="Sakkal Majalla"/>
                <w:sz w:val="28"/>
                <w:szCs w:val="28"/>
                <w:rtl/>
              </w:rPr>
              <w:t>مادة (14)</w:t>
            </w:r>
            <w:r w:rsidRPr="00DF1FB8">
              <w:rPr>
                <w:rFonts w:ascii="Sakkal Majalla" w:hAnsi="Sakkal Majalla" w:cs="Sakkal Majalla" w:hint="cs"/>
                <w:sz w:val="28"/>
                <w:szCs w:val="28"/>
                <w:rtl/>
              </w:rPr>
              <w:t>:</w:t>
            </w:r>
            <w:r w:rsidRPr="00DF1FB8">
              <w:rPr>
                <w:rFonts w:ascii="Sakkal Majalla" w:hAnsi="Sakkal Majalla" w:cs="Sakkal Majalla"/>
                <w:sz w:val="28"/>
                <w:szCs w:val="28"/>
                <w:rtl/>
              </w:rPr>
              <w:t xml:space="preserve"> يعتبر من المخالفات الإدارية في تطبيق أحكام هذا القانون ما يلي: هـ) عدم الالتزام بالقوانين والأنظمة واللوائح والقرارات في كافة شئون التوظيف والموظفين التي تحقق العدالة والمساواة وتكافؤ الفرص.</w:t>
            </w:r>
          </w:p>
        </w:tc>
      </w:tr>
      <w:tr w:rsidR="00DF1FB8" w:rsidRPr="00DF1FB8" w14:paraId="25AAD048" w14:textId="77777777" w:rsidTr="00760D33">
        <w:trPr>
          <w:jc w:val="center"/>
        </w:trPr>
        <w:tc>
          <w:tcPr>
            <w:tcW w:w="10170" w:type="dxa"/>
            <w:shd w:val="clear" w:color="auto" w:fill="auto"/>
            <w:vAlign w:val="center"/>
          </w:tcPr>
          <w:p w14:paraId="5A0516D0" w14:textId="05425EF4" w:rsidR="006D5DA5" w:rsidRPr="00DF1FB8" w:rsidRDefault="006D5DA5" w:rsidP="00823299">
            <w:pPr>
              <w:pStyle w:val="NormalWeb"/>
              <w:numPr>
                <w:ilvl w:val="0"/>
                <w:numId w:val="33"/>
              </w:numPr>
              <w:bidi/>
              <w:spacing w:before="0" w:beforeAutospacing="0" w:after="0" w:afterAutospacing="0" w:line="276" w:lineRule="auto"/>
              <w:jc w:val="both"/>
              <w:rPr>
                <w:rFonts w:ascii="Sakkal Majalla" w:hAnsi="Sakkal Majalla" w:cs="Sakkal Majalla"/>
                <w:b/>
                <w:bCs/>
                <w:sz w:val="28"/>
                <w:szCs w:val="28"/>
                <w:u w:val="single"/>
              </w:rPr>
            </w:pPr>
            <w:r w:rsidRPr="00DF1FB8">
              <w:rPr>
                <w:rFonts w:ascii="Sakkal Majalla" w:hAnsi="Sakkal Majalla" w:cs="Sakkal Majalla" w:hint="cs"/>
                <w:b/>
                <w:bCs/>
                <w:sz w:val="28"/>
                <w:szCs w:val="28"/>
                <w:u w:val="single"/>
                <w:rtl/>
              </w:rPr>
              <w:t>قان</w:t>
            </w:r>
            <w:r w:rsidRPr="00DF1FB8">
              <w:rPr>
                <w:rFonts w:ascii="Sakkal Majalla" w:hAnsi="Sakkal Majalla" w:cs="Sakkal Majalla"/>
                <w:b/>
                <w:bCs/>
                <w:sz w:val="28"/>
                <w:szCs w:val="28"/>
                <w:u w:val="single"/>
                <w:rtl/>
              </w:rPr>
              <w:t>ون رقم (58) لسنة 2009 بشأن حقوق المسنين</w:t>
            </w:r>
          </w:p>
          <w:p w14:paraId="29D684A1" w14:textId="613E7DEC" w:rsidR="006D5DA5" w:rsidRPr="00DF1FB8" w:rsidRDefault="006D5DA5" w:rsidP="006D5DA5">
            <w:pPr>
              <w:pStyle w:val="ListParagraph"/>
              <w:numPr>
                <w:ilvl w:val="0"/>
                <w:numId w:val="5"/>
              </w:numPr>
              <w:jc w:val="both"/>
              <w:rPr>
                <w:rFonts w:ascii="Sakkal Majalla" w:hAnsi="Sakkal Majalla" w:cs="Sakkal Majalla"/>
                <w:sz w:val="28"/>
                <w:szCs w:val="28"/>
                <w:rtl/>
              </w:rPr>
            </w:pPr>
            <w:r w:rsidRPr="00DF1FB8">
              <w:rPr>
                <w:rFonts w:ascii="Sakkal Majalla" w:hAnsi="Sakkal Majalla" w:cs="Sakkal Majalla" w:hint="cs"/>
                <w:sz w:val="28"/>
                <w:szCs w:val="28"/>
                <w:rtl/>
              </w:rPr>
              <w:t>ال</w:t>
            </w:r>
            <w:r w:rsidRPr="00DF1FB8">
              <w:rPr>
                <w:rFonts w:ascii="Sakkal Majalla" w:hAnsi="Sakkal Majalla" w:cs="Sakkal Majalla"/>
                <w:sz w:val="28"/>
                <w:szCs w:val="28"/>
                <w:rtl/>
              </w:rPr>
              <w:t>مادة (3)</w:t>
            </w:r>
            <w:r w:rsidRPr="00DF1FB8">
              <w:rPr>
                <w:rFonts w:ascii="Sakkal Majalla" w:hAnsi="Sakkal Majalla" w:cs="Sakkal Majalla" w:hint="cs"/>
                <w:sz w:val="28"/>
                <w:szCs w:val="28"/>
                <w:rtl/>
              </w:rPr>
              <w:t>:</w:t>
            </w:r>
            <w:r w:rsidRPr="00DF1FB8">
              <w:rPr>
                <w:rFonts w:ascii="Sakkal Majalla" w:hAnsi="Sakkal Majalla" w:cs="Sakkal Majalla"/>
                <w:sz w:val="28"/>
                <w:szCs w:val="28"/>
                <w:rtl/>
              </w:rPr>
              <w:t xml:space="preserve"> تعتمد حماية ورعاية المسن على المبادئ الأساسية التالية: 5- التصدي لجميع أشكال التمييز والإقصاء التي يلاقيها المسن في الوسط العائلي والاجتماعي. </w:t>
            </w:r>
          </w:p>
        </w:tc>
      </w:tr>
      <w:tr w:rsidR="00DF1FB8" w:rsidRPr="00DF1FB8" w14:paraId="0A5B6ECB" w14:textId="77777777" w:rsidTr="00760D33">
        <w:trPr>
          <w:jc w:val="center"/>
        </w:trPr>
        <w:tc>
          <w:tcPr>
            <w:tcW w:w="10170" w:type="dxa"/>
            <w:shd w:val="clear" w:color="auto" w:fill="auto"/>
            <w:vAlign w:val="center"/>
          </w:tcPr>
          <w:p w14:paraId="34A74946" w14:textId="77777777" w:rsidR="006D5DA5" w:rsidRPr="00DF1FB8" w:rsidRDefault="0073235E" w:rsidP="00823299">
            <w:pPr>
              <w:pStyle w:val="ListParagraph"/>
              <w:numPr>
                <w:ilvl w:val="0"/>
                <w:numId w:val="33"/>
              </w:numPr>
              <w:jc w:val="both"/>
              <w:rPr>
                <w:rFonts w:ascii="Sakkal Majalla" w:hAnsi="Sakkal Majalla" w:cs="Sakkal Majalla"/>
                <w:b/>
                <w:bCs/>
                <w:sz w:val="28"/>
                <w:szCs w:val="28"/>
                <w:u w:val="single"/>
                <w:rtl/>
                <w:lang w:bidi="ar-BH"/>
              </w:rPr>
            </w:pPr>
            <w:hyperlink r:id="rId14" w:tgtFrame="_blank" w:history="1">
              <w:r w:rsidR="006D5DA5" w:rsidRPr="00DF1FB8">
                <w:rPr>
                  <w:rFonts w:ascii="Sakkal Majalla" w:hAnsi="Sakkal Majalla" w:cs="Sakkal Majalla"/>
                  <w:b/>
                  <w:bCs/>
                  <w:sz w:val="28"/>
                  <w:szCs w:val="28"/>
                  <w:u w:val="single"/>
                  <w:rtl/>
                  <w:lang w:bidi="ar-BH"/>
                </w:rPr>
                <w:t>قانون رقم (35) لسنة 2009 بشأن معاملة زوجة البحريني غير البحرينية وأبناء البحرينية المتزوجة من غير بحريني معاملة البحريني في بعض الرسوم المقررة على الخدمات الحكومية</w:t>
              </w:r>
            </w:hyperlink>
          </w:p>
          <w:p w14:paraId="026F7EAD" w14:textId="10B2D2AE" w:rsidR="006D5DA5" w:rsidRPr="00DF1FB8" w:rsidRDefault="006D5DA5" w:rsidP="006D5DA5">
            <w:pPr>
              <w:pStyle w:val="NormalWeb"/>
              <w:bidi/>
              <w:spacing w:before="0" w:beforeAutospacing="0" w:after="0" w:afterAutospacing="0" w:line="276" w:lineRule="auto"/>
              <w:ind w:left="400"/>
              <w:jc w:val="both"/>
              <w:rPr>
                <w:rFonts w:ascii="Sakkal Majalla" w:hAnsi="Sakkal Majalla" w:cs="Sakkal Majalla"/>
                <w:b/>
                <w:bCs/>
                <w:sz w:val="28"/>
                <w:szCs w:val="28"/>
                <w:u w:val="single"/>
                <w:rtl/>
              </w:rPr>
            </w:pPr>
            <w:r w:rsidRPr="00DF1FB8">
              <w:rPr>
                <w:rFonts w:ascii="Sakkal Majalla" w:hAnsi="Sakkal Majalla" w:cs="Sakkal Majalla"/>
                <w:strike/>
                <w:sz w:val="28"/>
                <w:szCs w:val="28"/>
                <w:rtl/>
              </w:rPr>
              <w:t xml:space="preserve">كقانون أحكام </w:t>
            </w:r>
            <w:r w:rsidRPr="00DF1FB8">
              <w:rPr>
                <w:rFonts w:ascii="Sakkal Majalla" w:hAnsi="Sakkal Majalla" w:cs="Sakkal Majalla" w:hint="cs"/>
                <w:strike/>
                <w:sz w:val="28"/>
                <w:szCs w:val="28"/>
                <w:rtl/>
              </w:rPr>
              <w:t>الأسرة،</w:t>
            </w:r>
            <w:r w:rsidRPr="00DF1FB8">
              <w:rPr>
                <w:rFonts w:ascii="Sakkal Majalla" w:hAnsi="Sakkal Majalla" w:cs="Sakkal Majalla" w:hint="cs"/>
                <w:sz w:val="28"/>
                <w:szCs w:val="28"/>
                <w:rtl/>
              </w:rPr>
              <w:t xml:space="preserve"> يعتبر</w:t>
            </w:r>
            <w:r w:rsidRPr="00DF1FB8">
              <w:rPr>
                <w:rFonts w:ascii="Sakkal Majalla" w:hAnsi="Sakkal Majalla" w:cs="Sakkal Majalla"/>
                <w:sz w:val="28"/>
                <w:szCs w:val="28"/>
                <w:rtl/>
              </w:rPr>
              <w:t xml:space="preserve"> هذا القانون من القوانين الداعمة لإدماج احتياجات المرأة الأجنبية المتزوجة من بحريني أو البحرينية المتزوجة من أجنبي حيث </w:t>
            </w:r>
            <w:proofErr w:type="gramStart"/>
            <w:r w:rsidRPr="00DF1FB8">
              <w:rPr>
                <w:rFonts w:ascii="Sakkal Majalla" w:hAnsi="Sakkal Majalla" w:cs="Sakkal Majalla"/>
                <w:sz w:val="28"/>
                <w:szCs w:val="28"/>
                <w:rtl/>
              </w:rPr>
              <w:t>أنه</w:t>
            </w:r>
            <w:proofErr w:type="gramEnd"/>
            <w:r w:rsidRPr="00DF1FB8">
              <w:rPr>
                <w:rFonts w:ascii="Sakkal Majalla" w:hAnsi="Sakkal Majalla" w:cs="Sakkal Majalla"/>
                <w:sz w:val="28"/>
                <w:szCs w:val="28"/>
                <w:rtl/>
              </w:rPr>
              <w:t xml:space="preserve"> يساهم في دعم وضمان استقرارها النفسي والأسري وقد أتاح لها الاستفادة من المميزات والحقوق التي تحصل عليها المواطنة البحرينية كمجانية الإقامة ومجانية العلاج والدراسة، والمساواة في بعض الرسوم المقررة على الخدمات الحكومية</w:t>
            </w:r>
            <w:r w:rsidRPr="00DF1FB8">
              <w:rPr>
                <w:rFonts w:ascii="Sakkal Majalla" w:hAnsi="Sakkal Majalla" w:cs="Sakkal Majalla"/>
                <w:sz w:val="28"/>
                <w:szCs w:val="28"/>
              </w:rPr>
              <w:t>.</w:t>
            </w:r>
          </w:p>
        </w:tc>
      </w:tr>
      <w:tr w:rsidR="00DF1FB8" w:rsidRPr="00DF1FB8" w14:paraId="01FCDA15" w14:textId="77777777" w:rsidTr="00760D33">
        <w:trPr>
          <w:jc w:val="center"/>
        </w:trPr>
        <w:tc>
          <w:tcPr>
            <w:tcW w:w="10170" w:type="dxa"/>
            <w:shd w:val="clear" w:color="auto" w:fill="auto"/>
            <w:vAlign w:val="center"/>
          </w:tcPr>
          <w:p w14:paraId="6FE01119" w14:textId="08B09AC9" w:rsidR="00010F02" w:rsidRPr="00DF1FB8" w:rsidRDefault="00010F02" w:rsidP="00823299">
            <w:pPr>
              <w:pStyle w:val="NormalWeb"/>
              <w:numPr>
                <w:ilvl w:val="0"/>
                <w:numId w:val="33"/>
              </w:numPr>
              <w:bidi/>
              <w:spacing w:before="0" w:beforeAutospacing="0" w:after="0" w:afterAutospacing="0" w:line="276" w:lineRule="auto"/>
              <w:jc w:val="both"/>
              <w:rPr>
                <w:rFonts w:ascii="Sakkal Majalla" w:hAnsi="Sakkal Majalla" w:cs="Sakkal Majalla"/>
                <w:b/>
                <w:bCs/>
                <w:sz w:val="28"/>
                <w:szCs w:val="28"/>
                <w:u w:val="single"/>
                <w:rtl/>
              </w:rPr>
            </w:pPr>
            <w:r w:rsidRPr="00DF1FB8">
              <w:rPr>
                <w:rFonts w:ascii="Sakkal Majalla" w:hAnsi="Sakkal Majalla" w:cs="Sakkal Majalla"/>
                <w:b/>
                <w:bCs/>
                <w:sz w:val="28"/>
                <w:szCs w:val="28"/>
                <w:u w:val="single"/>
                <w:rtl/>
              </w:rPr>
              <w:t xml:space="preserve">القانون رقم (1) لسنة </w:t>
            </w:r>
            <w:proofErr w:type="gramStart"/>
            <w:r w:rsidRPr="00DF1FB8">
              <w:rPr>
                <w:rFonts w:ascii="Sakkal Majalla" w:hAnsi="Sakkal Majalla" w:cs="Sakkal Majalla"/>
                <w:b/>
                <w:bCs/>
                <w:sz w:val="28"/>
                <w:szCs w:val="28"/>
                <w:u w:val="single"/>
                <w:rtl/>
              </w:rPr>
              <w:t>2008  بشأن</w:t>
            </w:r>
            <w:proofErr w:type="gramEnd"/>
            <w:r w:rsidRPr="00DF1FB8">
              <w:rPr>
                <w:rFonts w:ascii="Sakkal Majalla" w:hAnsi="Sakkal Majalla" w:cs="Sakkal Majalla"/>
                <w:b/>
                <w:bCs/>
                <w:sz w:val="28"/>
                <w:szCs w:val="28"/>
                <w:u w:val="single"/>
                <w:rtl/>
              </w:rPr>
              <w:t xml:space="preserve"> مكافحة الإتجار في الأشخاص</w:t>
            </w:r>
          </w:p>
        </w:tc>
      </w:tr>
      <w:tr w:rsidR="00DF1FB8" w:rsidRPr="00DF1FB8" w14:paraId="4A2D313D" w14:textId="77777777" w:rsidTr="00760D33">
        <w:trPr>
          <w:jc w:val="center"/>
        </w:trPr>
        <w:tc>
          <w:tcPr>
            <w:tcW w:w="10170" w:type="dxa"/>
            <w:shd w:val="clear" w:color="auto" w:fill="auto"/>
            <w:vAlign w:val="center"/>
          </w:tcPr>
          <w:p w14:paraId="6DBEC234" w14:textId="167378AC" w:rsidR="008B7363" w:rsidRPr="00DF1FB8" w:rsidRDefault="008B7363" w:rsidP="00823299">
            <w:pPr>
              <w:pStyle w:val="NormalWeb"/>
              <w:numPr>
                <w:ilvl w:val="0"/>
                <w:numId w:val="33"/>
              </w:numPr>
              <w:bidi/>
              <w:spacing w:before="0" w:beforeAutospacing="0" w:after="0" w:afterAutospacing="0" w:line="276" w:lineRule="auto"/>
              <w:jc w:val="both"/>
              <w:rPr>
                <w:rFonts w:ascii="Sakkal Majalla" w:hAnsi="Sakkal Majalla" w:cs="Sakkal Majalla"/>
                <w:b/>
                <w:bCs/>
                <w:sz w:val="28"/>
                <w:szCs w:val="28"/>
                <w:rtl/>
              </w:rPr>
            </w:pPr>
            <w:r w:rsidRPr="00DF1FB8">
              <w:rPr>
                <w:rFonts w:ascii="Sakkal Majalla" w:hAnsi="Sakkal Majalla" w:cs="Sakkal Majalla"/>
                <w:b/>
                <w:bCs/>
                <w:sz w:val="28"/>
                <w:szCs w:val="28"/>
                <w:rtl/>
              </w:rPr>
              <w:lastRenderedPageBreak/>
              <w:t xml:space="preserve">قرار وزير العدل والشئون الإسلامية والأوقاف رقم (59) لسنة 2008 بشأن تعديل بعض أحكام اللائحة الداخلية لصندوق النفقة الصادرة بالقرار رقم (44) لسنة 2007 الذي أجاز إمكانية </w:t>
            </w:r>
            <w:proofErr w:type="spellStart"/>
            <w:r w:rsidRPr="00DF1FB8">
              <w:rPr>
                <w:rFonts w:ascii="Sakkal Majalla" w:hAnsi="Sakkal Majalla" w:cs="Sakkal Majalla"/>
                <w:b/>
                <w:bCs/>
                <w:sz w:val="28"/>
                <w:szCs w:val="28"/>
                <w:rtl/>
              </w:rPr>
              <w:t>الإستفادة</w:t>
            </w:r>
            <w:proofErr w:type="spellEnd"/>
            <w:r w:rsidRPr="00DF1FB8">
              <w:rPr>
                <w:rFonts w:ascii="Sakkal Majalla" w:hAnsi="Sakkal Majalla" w:cs="Sakkal Majalla"/>
                <w:b/>
                <w:bCs/>
                <w:sz w:val="28"/>
                <w:szCs w:val="28"/>
                <w:rtl/>
              </w:rPr>
              <w:t xml:space="preserve"> من الصندوق لأبناء المرأة البحرينية المتزوجة من غير بحريني، شريطة إقامتهم الدائمة في مملكة البحرين ويقدر الصندوق ظروف كل حالة على حده.</w:t>
            </w:r>
          </w:p>
        </w:tc>
      </w:tr>
      <w:tr w:rsidR="00DF1FB8" w:rsidRPr="00DF1FB8" w14:paraId="5FCA0E78" w14:textId="77777777" w:rsidTr="00760D33">
        <w:trPr>
          <w:jc w:val="center"/>
        </w:trPr>
        <w:tc>
          <w:tcPr>
            <w:tcW w:w="10170" w:type="dxa"/>
            <w:shd w:val="clear" w:color="auto" w:fill="auto"/>
            <w:vAlign w:val="center"/>
          </w:tcPr>
          <w:p w14:paraId="4C2EC62D" w14:textId="77777777" w:rsidR="006D5DA5" w:rsidRPr="00DF1FB8" w:rsidRDefault="006D5DA5" w:rsidP="00823299">
            <w:pPr>
              <w:pStyle w:val="NormalWeb"/>
              <w:numPr>
                <w:ilvl w:val="0"/>
                <w:numId w:val="33"/>
              </w:numPr>
              <w:bidi/>
              <w:spacing w:before="0" w:beforeAutospacing="0" w:after="0" w:afterAutospacing="0" w:line="276" w:lineRule="auto"/>
              <w:jc w:val="both"/>
              <w:rPr>
                <w:rFonts w:ascii="Sakkal Majalla" w:hAnsi="Sakkal Majalla" w:cs="Sakkal Majalla"/>
                <w:b/>
                <w:bCs/>
                <w:sz w:val="28"/>
                <w:szCs w:val="28"/>
                <w:u w:val="single"/>
              </w:rPr>
            </w:pPr>
            <w:r w:rsidRPr="00DF1FB8">
              <w:rPr>
                <w:rFonts w:ascii="Sakkal Majalla" w:hAnsi="Sakkal Majalla" w:cs="Sakkal Majalla"/>
                <w:b/>
                <w:bCs/>
                <w:sz w:val="28"/>
                <w:szCs w:val="28"/>
                <w:u w:val="single"/>
                <w:rtl/>
              </w:rPr>
              <w:t>قانون رقم (57) لسنة 2006 بإنشاء صندوق العمل</w:t>
            </w:r>
          </w:p>
          <w:p w14:paraId="12624A53" w14:textId="3B9C28A2" w:rsidR="006D5DA5" w:rsidRPr="00DF1FB8" w:rsidRDefault="006D5DA5" w:rsidP="006D5DA5">
            <w:pPr>
              <w:pStyle w:val="ListParagraph"/>
              <w:numPr>
                <w:ilvl w:val="0"/>
                <w:numId w:val="5"/>
              </w:numPr>
              <w:jc w:val="both"/>
              <w:rPr>
                <w:rFonts w:ascii="Sakkal Majalla" w:hAnsi="Sakkal Majalla" w:cs="Sakkal Majalla"/>
                <w:sz w:val="28"/>
                <w:szCs w:val="28"/>
                <w:rtl/>
              </w:rPr>
            </w:pPr>
            <w:r w:rsidRPr="00DF1FB8">
              <w:rPr>
                <w:rFonts w:ascii="Sakkal Majalla" w:hAnsi="Sakkal Majalla" w:cs="Sakkal Majalla"/>
                <w:sz w:val="28"/>
                <w:szCs w:val="28"/>
                <w:rtl/>
              </w:rPr>
              <w:t xml:space="preserve">مادة </w:t>
            </w:r>
            <w:r w:rsidR="0062165E" w:rsidRPr="00DF1FB8">
              <w:rPr>
                <w:rFonts w:ascii="Sakkal Majalla" w:hAnsi="Sakkal Majalla" w:cs="Sakkal Majalla" w:hint="cs"/>
                <w:sz w:val="28"/>
                <w:szCs w:val="28"/>
                <w:rtl/>
              </w:rPr>
              <w:t>(4/ب</w:t>
            </w:r>
            <w:proofErr w:type="gramStart"/>
            <w:r w:rsidR="0062165E" w:rsidRPr="00DF1FB8">
              <w:rPr>
                <w:rFonts w:ascii="Sakkal Majalla" w:hAnsi="Sakkal Majalla" w:cs="Sakkal Majalla" w:hint="cs"/>
                <w:sz w:val="28"/>
                <w:szCs w:val="28"/>
                <w:rtl/>
              </w:rPr>
              <w:t>)</w:t>
            </w:r>
            <w:r w:rsidRPr="00DF1FB8">
              <w:rPr>
                <w:rFonts w:ascii="Sakkal Majalla" w:hAnsi="Sakkal Majalla" w:cs="Sakkal Majalla" w:hint="cs"/>
                <w:sz w:val="28"/>
                <w:szCs w:val="28"/>
                <w:rtl/>
              </w:rPr>
              <w:t xml:space="preserve"> :</w:t>
            </w:r>
            <w:proofErr w:type="gramEnd"/>
            <w:r w:rsidRPr="00DF1FB8">
              <w:rPr>
                <w:rFonts w:ascii="Sakkal Majalla" w:hAnsi="Sakkal Majalla" w:cs="Sakkal Majalla"/>
                <w:sz w:val="28"/>
                <w:szCs w:val="28"/>
                <w:rtl/>
              </w:rPr>
              <w:t xml:space="preserve"> يجب على الصندوق مباشرة مهامه بكفاءة وفاعلية وشفافية وبدون تمييز وبشكل مناسب، وعلى نحو يتسق مع توجه الدولة بشأن سوق العمل وخطط التنمية الاقتصادية والاجتماعية.</w:t>
            </w:r>
          </w:p>
        </w:tc>
      </w:tr>
      <w:tr w:rsidR="00DF1FB8" w:rsidRPr="00DF1FB8" w14:paraId="27617DF9" w14:textId="77777777" w:rsidTr="00760D33">
        <w:trPr>
          <w:jc w:val="center"/>
        </w:trPr>
        <w:tc>
          <w:tcPr>
            <w:tcW w:w="10170" w:type="dxa"/>
            <w:shd w:val="clear" w:color="auto" w:fill="auto"/>
            <w:vAlign w:val="center"/>
          </w:tcPr>
          <w:p w14:paraId="4D6E1002" w14:textId="77777777" w:rsidR="006D5DA5" w:rsidRPr="00DF1FB8" w:rsidRDefault="006D5DA5" w:rsidP="00823299">
            <w:pPr>
              <w:pStyle w:val="NormalWeb"/>
              <w:numPr>
                <w:ilvl w:val="0"/>
                <w:numId w:val="33"/>
              </w:numPr>
              <w:bidi/>
              <w:spacing w:before="0" w:beforeAutospacing="0" w:after="0" w:afterAutospacing="0" w:line="276" w:lineRule="auto"/>
              <w:jc w:val="both"/>
              <w:rPr>
                <w:rFonts w:ascii="Sakkal Majalla" w:hAnsi="Sakkal Majalla" w:cs="Sakkal Majalla"/>
                <w:b/>
                <w:bCs/>
                <w:sz w:val="28"/>
                <w:szCs w:val="28"/>
                <w:u w:val="single"/>
              </w:rPr>
            </w:pPr>
            <w:r w:rsidRPr="00DF1FB8">
              <w:rPr>
                <w:rFonts w:ascii="Sakkal Majalla" w:hAnsi="Sakkal Majalla" w:cs="Sakkal Majalla"/>
                <w:b/>
                <w:bCs/>
                <w:sz w:val="28"/>
                <w:szCs w:val="28"/>
                <w:u w:val="single"/>
                <w:rtl/>
              </w:rPr>
              <w:t>قانون رقم (19) لسنة 2006 بشأن تنظيم سوق العمل</w:t>
            </w:r>
          </w:p>
          <w:p w14:paraId="391CF7F7" w14:textId="101E086B" w:rsidR="006D5DA5" w:rsidRPr="00DF1FB8" w:rsidRDefault="006D5DA5" w:rsidP="006D5DA5">
            <w:pPr>
              <w:pStyle w:val="ListParagraph"/>
              <w:numPr>
                <w:ilvl w:val="0"/>
                <w:numId w:val="5"/>
              </w:numPr>
              <w:jc w:val="both"/>
              <w:rPr>
                <w:rFonts w:ascii="Sakkal Majalla" w:hAnsi="Sakkal Majalla" w:cs="Sakkal Majalla"/>
                <w:sz w:val="28"/>
                <w:szCs w:val="28"/>
                <w:rtl/>
              </w:rPr>
            </w:pPr>
            <w:r w:rsidRPr="00DF1FB8">
              <w:rPr>
                <w:rFonts w:ascii="Sakkal Majalla" w:hAnsi="Sakkal Majalla" w:cs="Sakkal Majalla"/>
                <w:sz w:val="28"/>
                <w:szCs w:val="28"/>
                <w:rtl/>
              </w:rPr>
              <w:t>مادة (</w:t>
            </w:r>
            <w:proofErr w:type="gramStart"/>
            <w:r w:rsidRPr="00DF1FB8">
              <w:rPr>
                <w:rFonts w:ascii="Sakkal Majalla" w:hAnsi="Sakkal Majalla" w:cs="Sakkal Majalla"/>
                <w:sz w:val="28"/>
                <w:szCs w:val="28"/>
                <w:rtl/>
              </w:rPr>
              <w:t>5)</w:t>
            </w:r>
            <w:r w:rsidRPr="00DF1FB8">
              <w:rPr>
                <w:rFonts w:ascii="Sakkal Majalla" w:hAnsi="Sakkal Majalla" w:cs="Sakkal Majalla" w:hint="cs"/>
                <w:sz w:val="28"/>
                <w:szCs w:val="28"/>
                <w:rtl/>
              </w:rPr>
              <w:t>-</w:t>
            </w:r>
            <w:proofErr w:type="gramEnd"/>
            <w:r w:rsidRPr="00DF1FB8">
              <w:rPr>
                <w:rFonts w:ascii="Sakkal Majalla" w:hAnsi="Sakkal Majalla" w:cs="Sakkal Majalla" w:hint="cs"/>
                <w:sz w:val="28"/>
                <w:szCs w:val="28"/>
                <w:rtl/>
              </w:rPr>
              <w:t xml:space="preserve"> </w:t>
            </w:r>
            <w:r w:rsidRPr="00DF1FB8">
              <w:rPr>
                <w:rFonts w:ascii="Sakkal Majalla" w:hAnsi="Sakkal Majalla" w:cs="Sakkal Majalla" w:hint="cs"/>
                <w:sz w:val="28"/>
                <w:szCs w:val="28"/>
                <w:rtl/>
                <w:lang w:bidi="ar-BH"/>
              </w:rPr>
              <w:t xml:space="preserve">أ </w:t>
            </w:r>
            <w:r w:rsidRPr="00DF1FB8">
              <w:rPr>
                <w:rFonts w:ascii="Sakkal Majalla" w:hAnsi="Sakkal Majalla" w:cs="Sakkal Majalla" w:hint="cs"/>
                <w:sz w:val="28"/>
                <w:szCs w:val="28"/>
                <w:rtl/>
              </w:rPr>
              <w:t>:</w:t>
            </w:r>
            <w:r w:rsidRPr="00DF1FB8">
              <w:rPr>
                <w:rFonts w:ascii="Sakkal Majalla" w:hAnsi="Sakkal Majalla" w:cs="Sakkal Majalla"/>
                <w:sz w:val="28"/>
                <w:szCs w:val="28"/>
                <w:rtl/>
              </w:rPr>
              <w:t xml:space="preserve"> يجب على الهيئة ممارسة مهامها وصلاحياتها بكفاءة وفاعلية وشفافية وبدون تمييز، وعلى نحو يتسق مع الخطة الوطنية بشأن سوق العمل.</w:t>
            </w:r>
          </w:p>
        </w:tc>
      </w:tr>
      <w:tr w:rsidR="00DF1FB8" w:rsidRPr="00DF1FB8" w14:paraId="63834D7F" w14:textId="77777777" w:rsidTr="00760D33">
        <w:trPr>
          <w:jc w:val="center"/>
        </w:trPr>
        <w:tc>
          <w:tcPr>
            <w:tcW w:w="10170" w:type="dxa"/>
            <w:shd w:val="clear" w:color="auto" w:fill="auto"/>
            <w:vAlign w:val="center"/>
          </w:tcPr>
          <w:p w14:paraId="4749F3AE" w14:textId="72223E0E" w:rsidR="006D5DA5" w:rsidRPr="00DF1FB8" w:rsidRDefault="006D5DA5" w:rsidP="00823299">
            <w:pPr>
              <w:pStyle w:val="NormalWeb"/>
              <w:numPr>
                <w:ilvl w:val="0"/>
                <w:numId w:val="33"/>
              </w:numPr>
              <w:bidi/>
              <w:spacing w:before="0" w:beforeAutospacing="0" w:after="0" w:afterAutospacing="0" w:line="276" w:lineRule="auto"/>
              <w:jc w:val="both"/>
              <w:rPr>
                <w:rFonts w:ascii="Sakkal Majalla" w:hAnsi="Sakkal Majalla" w:cs="Sakkal Majalla"/>
                <w:b/>
                <w:bCs/>
                <w:sz w:val="28"/>
                <w:szCs w:val="28"/>
                <w:u w:val="single"/>
              </w:rPr>
            </w:pPr>
            <w:r w:rsidRPr="00DF1FB8">
              <w:rPr>
                <w:rFonts w:ascii="Sakkal Majalla" w:hAnsi="Sakkal Majalla" w:cs="Sakkal Majalla"/>
                <w:b/>
                <w:bCs/>
                <w:sz w:val="28"/>
                <w:szCs w:val="28"/>
                <w:u w:val="single"/>
                <w:rtl/>
              </w:rPr>
              <w:t>قانون رقم (26) لسنة 2005 بشأن الجمعيات السياسية</w:t>
            </w:r>
          </w:p>
          <w:p w14:paraId="5F7696C8" w14:textId="71264572" w:rsidR="006D5DA5" w:rsidRPr="00DF1FB8" w:rsidRDefault="006D5DA5" w:rsidP="006D5DA5">
            <w:pPr>
              <w:pStyle w:val="ListParagraph"/>
              <w:numPr>
                <w:ilvl w:val="0"/>
                <w:numId w:val="5"/>
              </w:numPr>
              <w:jc w:val="both"/>
              <w:rPr>
                <w:rFonts w:ascii="Sakkal Majalla" w:hAnsi="Sakkal Majalla" w:cs="Sakkal Majalla"/>
                <w:sz w:val="28"/>
                <w:szCs w:val="28"/>
                <w:rtl/>
              </w:rPr>
            </w:pPr>
            <w:r w:rsidRPr="00DF1FB8">
              <w:rPr>
                <w:rFonts w:ascii="Sakkal Majalla" w:hAnsi="Sakkal Majalla" w:cs="Sakkal Majalla" w:hint="cs"/>
                <w:sz w:val="28"/>
                <w:szCs w:val="28"/>
                <w:rtl/>
              </w:rPr>
              <w:t>م</w:t>
            </w:r>
            <w:r w:rsidRPr="00DF1FB8">
              <w:rPr>
                <w:rFonts w:ascii="Sakkal Majalla" w:hAnsi="Sakkal Majalla" w:cs="Sakkal Majalla"/>
                <w:sz w:val="28"/>
                <w:szCs w:val="28"/>
                <w:rtl/>
              </w:rPr>
              <w:t>ادة</w:t>
            </w:r>
            <w:r w:rsidRPr="00DF1FB8">
              <w:rPr>
                <w:rFonts w:ascii="Sakkal Majalla" w:hAnsi="Sakkal Majalla" w:cs="Sakkal Majalla" w:hint="cs"/>
                <w:sz w:val="28"/>
                <w:szCs w:val="28"/>
                <w:rtl/>
              </w:rPr>
              <w:t xml:space="preserve"> </w:t>
            </w:r>
            <w:r w:rsidRPr="00DF1FB8">
              <w:rPr>
                <w:rFonts w:ascii="Sakkal Majalla" w:hAnsi="Sakkal Majalla" w:cs="Sakkal Majalla"/>
                <w:sz w:val="28"/>
                <w:szCs w:val="28"/>
                <w:rtl/>
              </w:rPr>
              <w:t>(4)</w:t>
            </w:r>
            <w:r w:rsidRPr="00DF1FB8">
              <w:rPr>
                <w:rFonts w:ascii="Sakkal Majalla" w:hAnsi="Sakkal Majalla" w:cs="Sakkal Majalla" w:hint="cs"/>
                <w:sz w:val="28"/>
                <w:szCs w:val="28"/>
                <w:rtl/>
              </w:rPr>
              <w:t>:</w:t>
            </w:r>
            <w:r w:rsidRPr="00DF1FB8">
              <w:rPr>
                <w:rFonts w:ascii="Sakkal Majalla" w:hAnsi="Sakkal Majalla" w:cs="Sakkal Majalla"/>
                <w:sz w:val="28"/>
                <w:szCs w:val="28"/>
                <w:rtl/>
              </w:rPr>
              <w:t xml:space="preserve"> يشترط لتأسيس أية جمعية سياسية أو استمرارها ما يلي: 4- ألا تقوم الجمعية على أساس طبقي أو طائفي أو فئوي أو جغرافي أو مهني، أو على أساس التفرقة بسبب الجنس أو الأصل أو اللغة أو الدين أو العقيدة. </w:t>
            </w:r>
          </w:p>
        </w:tc>
      </w:tr>
      <w:tr w:rsidR="00DF1FB8" w:rsidRPr="00DF1FB8" w14:paraId="0A8CD98D" w14:textId="77777777" w:rsidTr="00760D33">
        <w:trPr>
          <w:jc w:val="center"/>
        </w:trPr>
        <w:tc>
          <w:tcPr>
            <w:tcW w:w="10170" w:type="dxa"/>
            <w:shd w:val="clear" w:color="auto" w:fill="auto"/>
            <w:vAlign w:val="center"/>
          </w:tcPr>
          <w:p w14:paraId="2433E136" w14:textId="4C137B28" w:rsidR="006D5DA5" w:rsidRPr="00DF1FB8" w:rsidRDefault="006D5DA5" w:rsidP="00823299">
            <w:pPr>
              <w:pStyle w:val="NormalWeb"/>
              <w:numPr>
                <w:ilvl w:val="0"/>
                <w:numId w:val="33"/>
              </w:numPr>
              <w:bidi/>
              <w:spacing w:before="0" w:beforeAutospacing="0" w:after="0" w:afterAutospacing="0" w:line="276" w:lineRule="auto"/>
              <w:jc w:val="both"/>
              <w:rPr>
                <w:rFonts w:ascii="Sakkal Majalla" w:eastAsiaTheme="minorHAnsi" w:hAnsi="Sakkal Majalla" w:cs="Sakkal Majalla"/>
                <w:b/>
                <w:bCs/>
                <w:sz w:val="28"/>
                <w:szCs w:val="28"/>
                <w:u w:val="single"/>
                <w:lang w:bidi="ar-BH"/>
              </w:rPr>
            </w:pPr>
            <w:r w:rsidRPr="00DF1FB8">
              <w:rPr>
                <w:rFonts w:ascii="Sakkal Majalla" w:hAnsi="Sakkal Majalla" w:cs="Sakkal Majalla"/>
                <w:b/>
                <w:bCs/>
                <w:sz w:val="28"/>
                <w:szCs w:val="28"/>
                <w:u w:val="single"/>
                <w:rtl/>
              </w:rPr>
              <w:t>قانون رقم (27) لسنة 2005 بشأن التعليم</w:t>
            </w:r>
            <w:r w:rsidRPr="00DF1FB8">
              <w:rPr>
                <w:rFonts w:ascii="Sakkal Majalla" w:hAnsi="Sakkal Majalla" w:cs="Sakkal Majalla"/>
                <w:b/>
                <w:bCs/>
                <w:sz w:val="28"/>
                <w:szCs w:val="28"/>
                <w:u w:val="single"/>
              </w:rPr>
              <w:t xml:space="preserve"> </w:t>
            </w:r>
          </w:p>
          <w:p w14:paraId="7AEA535C" w14:textId="1B5FAA45" w:rsidR="006D5DA5" w:rsidRPr="00DF1FB8" w:rsidRDefault="006D5DA5" w:rsidP="006D5DA5">
            <w:pPr>
              <w:pStyle w:val="ListParagraph"/>
              <w:numPr>
                <w:ilvl w:val="0"/>
                <w:numId w:val="5"/>
              </w:numPr>
              <w:jc w:val="both"/>
              <w:rPr>
                <w:rFonts w:ascii="Sakkal Majalla" w:hAnsi="Sakkal Majalla" w:cs="Sakkal Majalla"/>
                <w:sz w:val="28"/>
                <w:szCs w:val="28"/>
                <w:rtl/>
              </w:rPr>
            </w:pPr>
            <w:r w:rsidRPr="00DF1FB8">
              <w:rPr>
                <w:rFonts w:ascii="Sakkal Majalla" w:hAnsi="Sakkal Majalla" w:cs="Sakkal Majalla" w:hint="cs"/>
                <w:sz w:val="28"/>
                <w:szCs w:val="28"/>
                <w:rtl/>
              </w:rPr>
              <w:t>م</w:t>
            </w:r>
            <w:r w:rsidRPr="00DF1FB8">
              <w:rPr>
                <w:rFonts w:ascii="Sakkal Majalla" w:hAnsi="Sakkal Majalla" w:cs="Sakkal Majalla"/>
                <w:sz w:val="28"/>
                <w:szCs w:val="28"/>
                <w:rtl/>
              </w:rPr>
              <w:t xml:space="preserve">ادة </w:t>
            </w:r>
            <w:r w:rsidRPr="00DF1FB8">
              <w:rPr>
                <w:rFonts w:ascii="Sakkal Majalla" w:hAnsi="Sakkal Majalla" w:cs="Sakkal Majalla" w:hint="cs"/>
                <w:sz w:val="28"/>
                <w:szCs w:val="28"/>
                <w:rtl/>
              </w:rPr>
              <w:t>(3)</w:t>
            </w:r>
            <w:r w:rsidRPr="00DF1FB8">
              <w:rPr>
                <w:rFonts w:ascii="Sakkal Majalla" w:hAnsi="Sakkal Majalla" w:cs="Sakkal Majalla"/>
                <w:sz w:val="28"/>
                <w:szCs w:val="28"/>
                <w:rtl/>
              </w:rPr>
              <w:t xml:space="preserve">: يهدف التعليم إلى تكوين المتعلم تكويناً وطنياً وعلمياً ومهنياً وثقافيا من النواحي الوجدانية والأخلاقية والعقلية والاجتماعية والصحية والسلوكية </w:t>
            </w:r>
            <w:proofErr w:type="gramStart"/>
            <w:r w:rsidRPr="00DF1FB8">
              <w:rPr>
                <w:rFonts w:ascii="Sakkal Majalla" w:hAnsi="Sakkal Majalla" w:cs="Sakkal Majalla" w:hint="cs"/>
                <w:sz w:val="28"/>
                <w:szCs w:val="28"/>
                <w:rtl/>
              </w:rPr>
              <w:t>والرياضية،</w:t>
            </w:r>
            <w:r w:rsidRPr="00DF1FB8">
              <w:rPr>
                <w:rFonts w:ascii="Sakkal Majalla" w:hAnsi="Sakkal Majalla" w:cs="Sakkal Majalla"/>
                <w:sz w:val="28"/>
                <w:szCs w:val="28"/>
                <w:rtl/>
              </w:rPr>
              <w:t>.</w:t>
            </w:r>
            <w:r w:rsidRPr="00DF1FB8">
              <w:rPr>
                <w:rFonts w:ascii="Sakkal Majalla" w:hAnsi="Sakkal Majalla" w:cs="Sakkal Majalla" w:hint="cs"/>
                <w:sz w:val="28"/>
                <w:szCs w:val="28"/>
                <w:rtl/>
              </w:rPr>
              <w:t>..</w:t>
            </w:r>
            <w:proofErr w:type="gramEnd"/>
            <w:r w:rsidRPr="00DF1FB8">
              <w:rPr>
                <w:rFonts w:ascii="Sakkal Majalla" w:hAnsi="Sakkal Majalla" w:cs="Sakkal Majalla"/>
                <w:sz w:val="28"/>
                <w:szCs w:val="28"/>
                <w:rtl/>
              </w:rPr>
              <w:t xml:space="preserve"> وعلى وجه الخصوص: 5- تنمية مفاهيم التربية من أجل السلام، والمستقبل الإنساني الأفضل، والتعاون والتضامن الدوليين، على أساس من العدل والمساواة، والتفاعل والاحترام المتبادل بين جميع الدول والشعوب.</w:t>
            </w:r>
          </w:p>
        </w:tc>
      </w:tr>
      <w:tr w:rsidR="00DF1FB8" w:rsidRPr="00DF1FB8" w14:paraId="4BDA65B7" w14:textId="77777777" w:rsidTr="00760D33">
        <w:trPr>
          <w:jc w:val="center"/>
        </w:trPr>
        <w:tc>
          <w:tcPr>
            <w:tcW w:w="10170" w:type="dxa"/>
            <w:shd w:val="clear" w:color="auto" w:fill="auto"/>
            <w:vAlign w:val="center"/>
          </w:tcPr>
          <w:p w14:paraId="6BC3A694" w14:textId="4076C993" w:rsidR="00B211DF" w:rsidRPr="00DF1FB8" w:rsidRDefault="00B211DF" w:rsidP="00823299">
            <w:pPr>
              <w:pStyle w:val="NormalWeb"/>
              <w:numPr>
                <w:ilvl w:val="0"/>
                <w:numId w:val="33"/>
              </w:numPr>
              <w:bidi/>
              <w:spacing w:before="0" w:beforeAutospacing="0" w:after="0" w:afterAutospacing="0" w:line="276" w:lineRule="auto"/>
              <w:jc w:val="both"/>
              <w:rPr>
                <w:rFonts w:ascii="Sakkal Majalla" w:hAnsi="Sakkal Majalla" w:cs="Sakkal Majalla"/>
                <w:b/>
                <w:bCs/>
                <w:sz w:val="28"/>
                <w:szCs w:val="28"/>
                <w:rtl/>
              </w:rPr>
            </w:pPr>
            <w:r w:rsidRPr="00DF1FB8">
              <w:rPr>
                <w:rFonts w:ascii="Sakkal Majalla" w:hAnsi="Sakkal Majalla" w:cs="Sakkal Majalla"/>
                <w:b/>
                <w:bCs/>
                <w:sz w:val="28"/>
                <w:szCs w:val="28"/>
                <w:u w:val="single"/>
                <w:rtl/>
              </w:rPr>
              <w:t>قانون رقم (21) لسنة 2005 بتعديل بعض أحكام قانون رقم (11) لسنة 1975 بشأن جوازات السفر</w:t>
            </w:r>
            <w:r w:rsidRPr="00DF1FB8">
              <w:rPr>
                <w:rFonts w:ascii="Sakkal Majalla" w:hAnsi="Sakkal Majalla" w:cs="Sakkal Majalla"/>
                <w:b/>
                <w:bCs/>
                <w:sz w:val="28"/>
                <w:szCs w:val="28"/>
                <w:rtl/>
              </w:rPr>
              <w:t xml:space="preserve">، </w:t>
            </w:r>
            <w:r w:rsidRPr="00DF1FB8">
              <w:rPr>
                <w:rFonts w:ascii="Sakkal Majalla" w:hAnsi="Sakkal Majalla" w:cs="Sakkal Majalla"/>
                <w:sz w:val="28"/>
                <w:szCs w:val="28"/>
                <w:rtl/>
              </w:rPr>
              <w:t xml:space="preserve">حيث تم تعديل نص المادة رقم 13 التي كانت تستلزم موافقة الزوج لاستصدار جواز سفر مستقل للزوجة ولم تعد الصياغة </w:t>
            </w:r>
            <w:proofErr w:type="gramStart"/>
            <w:r w:rsidRPr="00DF1FB8">
              <w:rPr>
                <w:rFonts w:ascii="Sakkal Majalla" w:hAnsi="Sakkal Majalla" w:cs="Sakkal Majalla"/>
                <w:sz w:val="28"/>
                <w:szCs w:val="28"/>
                <w:rtl/>
              </w:rPr>
              <w:t>الجديدة  تستلزم</w:t>
            </w:r>
            <w:proofErr w:type="gramEnd"/>
            <w:r w:rsidRPr="00DF1FB8">
              <w:rPr>
                <w:rFonts w:ascii="Sakkal Majalla" w:hAnsi="Sakkal Majalla" w:cs="Sakkal Majalla"/>
                <w:sz w:val="28"/>
                <w:szCs w:val="28"/>
                <w:rtl/>
              </w:rPr>
              <w:t xml:space="preserve">  هذه الموافقة.</w:t>
            </w:r>
          </w:p>
        </w:tc>
      </w:tr>
      <w:tr w:rsidR="00DF1FB8" w:rsidRPr="00DF1FB8" w14:paraId="6B1B90FE" w14:textId="77777777" w:rsidTr="00760D33">
        <w:trPr>
          <w:jc w:val="center"/>
        </w:trPr>
        <w:tc>
          <w:tcPr>
            <w:tcW w:w="10170" w:type="dxa"/>
            <w:shd w:val="clear" w:color="auto" w:fill="auto"/>
            <w:vAlign w:val="center"/>
          </w:tcPr>
          <w:p w14:paraId="2CF26BBA" w14:textId="281FE246" w:rsidR="005C2479" w:rsidRPr="00DF1FB8" w:rsidRDefault="005C2479" w:rsidP="00823299">
            <w:pPr>
              <w:pStyle w:val="NormalWeb"/>
              <w:numPr>
                <w:ilvl w:val="0"/>
                <w:numId w:val="33"/>
              </w:numPr>
              <w:bidi/>
              <w:spacing w:before="0" w:beforeAutospacing="0" w:after="0" w:afterAutospacing="0" w:line="276" w:lineRule="auto"/>
              <w:jc w:val="both"/>
              <w:rPr>
                <w:rFonts w:ascii="Sakkal Majalla" w:hAnsi="Sakkal Majalla" w:cs="Sakkal Majalla"/>
                <w:b/>
                <w:bCs/>
                <w:sz w:val="28"/>
                <w:szCs w:val="28"/>
                <w:rtl/>
              </w:rPr>
            </w:pPr>
            <w:r w:rsidRPr="00DF1FB8">
              <w:rPr>
                <w:rFonts w:ascii="Sakkal Majalla" w:hAnsi="Sakkal Majalla" w:cs="Sakkal Majalla"/>
                <w:b/>
                <w:bCs/>
                <w:sz w:val="28"/>
                <w:szCs w:val="28"/>
                <w:u w:val="single"/>
                <w:rtl/>
              </w:rPr>
              <w:t>القانون رقم (11) لسنة 2004 بشأن الفحص الطبي للمقبلين على الزواج من الجنسين، وإلزامية الفحص قبل الزواج</w:t>
            </w:r>
            <w:r w:rsidRPr="00DF1FB8">
              <w:rPr>
                <w:rFonts w:ascii="Sakkal Majalla" w:hAnsi="Sakkal Majalla" w:cs="Sakkal Majalla"/>
                <w:b/>
                <w:bCs/>
                <w:sz w:val="28"/>
                <w:szCs w:val="28"/>
                <w:rtl/>
              </w:rPr>
              <w:t>.</w:t>
            </w:r>
          </w:p>
        </w:tc>
      </w:tr>
      <w:tr w:rsidR="00DF1FB8" w:rsidRPr="00DF1FB8" w14:paraId="49684EF8" w14:textId="77777777" w:rsidTr="00760D33">
        <w:trPr>
          <w:jc w:val="center"/>
        </w:trPr>
        <w:tc>
          <w:tcPr>
            <w:tcW w:w="10170" w:type="dxa"/>
            <w:shd w:val="clear" w:color="auto" w:fill="auto"/>
            <w:vAlign w:val="center"/>
          </w:tcPr>
          <w:p w14:paraId="1C8A967D" w14:textId="7A02C749" w:rsidR="006D5DA5" w:rsidRPr="00DF1FB8" w:rsidRDefault="006D5DA5" w:rsidP="00823299">
            <w:pPr>
              <w:pStyle w:val="NormalWeb"/>
              <w:numPr>
                <w:ilvl w:val="0"/>
                <w:numId w:val="33"/>
              </w:numPr>
              <w:bidi/>
              <w:spacing w:before="0" w:beforeAutospacing="0" w:after="0" w:afterAutospacing="0" w:line="276" w:lineRule="auto"/>
              <w:jc w:val="both"/>
              <w:rPr>
                <w:rFonts w:ascii="Sakkal Majalla" w:hAnsi="Sakkal Majalla" w:cs="Sakkal Majalla"/>
                <w:b/>
                <w:bCs/>
                <w:sz w:val="28"/>
                <w:szCs w:val="28"/>
                <w:u w:val="single"/>
              </w:rPr>
            </w:pPr>
            <w:r w:rsidRPr="00DF1FB8">
              <w:rPr>
                <w:rFonts w:ascii="Sakkal Majalla" w:hAnsi="Sakkal Majalla" w:cs="Sakkal Majalla"/>
                <w:b/>
                <w:bCs/>
                <w:sz w:val="28"/>
                <w:szCs w:val="28"/>
                <w:u w:val="single"/>
                <w:rtl/>
              </w:rPr>
              <w:t>المرسوم بقانون رقم (55) لسنة 2002</w:t>
            </w:r>
            <w:r w:rsidRPr="00DF1FB8">
              <w:rPr>
                <w:rFonts w:ascii="Sakkal Majalla" w:hAnsi="Sakkal Majalla" w:cs="Sakkal Majalla" w:hint="cs"/>
                <w:b/>
                <w:bCs/>
                <w:sz w:val="28"/>
                <w:szCs w:val="28"/>
                <w:u w:val="single"/>
                <w:rtl/>
              </w:rPr>
              <w:t xml:space="preserve"> </w:t>
            </w:r>
            <w:r w:rsidRPr="00DF1FB8">
              <w:rPr>
                <w:rFonts w:ascii="Sakkal Majalla" w:hAnsi="Sakkal Majalla" w:cs="Sakkal Majalla"/>
                <w:b/>
                <w:bCs/>
                <w:sz w:val="28"/>
                <w:szCs w:val="28"/>
                <w:u w:val="single"/>
                <w:rtl/>
              </w:rPr>
              <w:t>بشأن اللائحة الداخلية لمجلس الشورى</w:t>
            </w:r>
            <w:r w:rsidRPr="00DF1FB8">
              <w:rPr>
                <w:rFonts w:ascii="Sakkal Majalla" w:hAnsi="Sakkal Majalla" w:cs="Sakkal Majalla" w:hint="cs"/>
                <w:b/>
                <w:bCs/>
                <w:sz w:val="28"/>
                <w:szCs w:val="28"/>
                <w:u w:val="single"/>
                <w:rtl/>
              </w:rPr>
              <w:t xml:space="preserve"> </w:t>
            </w:r>
            <w:r w:rsidRPr="00DF1FB8">
              <w:rPr>
                <w:rFonts w:ascii="Sakkal Majalla" w:hAnsi="Sakkal Majalla" w:cs="Sakkal Majalla"/>
                <w:b/>
                <w:bCs/>
                <w:sz w:val="28"/>
                <w:szCs w:val="28"/>
                <w:u w:val="single"/>
                <w:rtl/>
              </w:rPr>
              <w:t xml:space="preserve">مادة (128) </w:t>
            </w:r>
            <w:r w:rsidRPr="00DF1FB8">
              <w:rPr>
                <w:rFonts w:ascii="Sakkal Majalla" w:hAnsi="Sakkal Majalla" w:cs="Sakkal Majalla" w:hint="cs"/>
                <w:b/>
                <w:bCs/>
                <w:sz w:val="28"/>
                <w:szCs w:val="28"/>
                <w:u w:val="single"/>
                <w:rtl/>
              </w:rPr>
              <w:t>ومادة</w:t>
            </w:r>
            <w:r w:rsidRPr="00DF1FB8">
              <w:rPr>
                <w:rFonts w:ascii="Sakkal Majalla" w:hAnsi="Sakkal Majalla" w:cs="Sakkal Majalla"/>
                <w:b/>
                <w:bCs/>
                <w:sz w:val="28"/>
                <w:szCs w:val="28"/>
                <w:u w:val="single"/>
                <w:rtl/>
              </w:rPr>
              <w:t xml:space="preserve"> (134) </w:t>
            </w:r>
            <w:r w:rsidRPr="00DF1FB8">
              <w:rPr>
                <w:rFonts w:ascii="Sakkal Majalla" w:hAnsi="Sakkal Majalla" w:cs="Sakkal Majalla" w:hint="cs"/>
                <w:b/>
                <w:bCs/>
                <w:sz w:val="28"/>
                <w:szCs w:val="28"/>
                <w:u w:val="single"/>
                <w:rtl/>
              </w:rPr>
              <w:t>من</w:t>
            </w:r>
            <w:r w:rsidRPr="00DF1FB8">
              <w:rPr>
                <w:rFonts w:ascii="Sakkal Majalla" w:hAnsi="Sakkal Majalla" w:cs="Sakkal Majalla"/>
                <w:b/>
                <w:bCs/>
                <w:sz w:val="28"/>
                <w:szCs w:val="28"/>
                <w:u w:val="single"/>
                <w:rtl/>
              </w:rPr>
              <w:t xml:space="preserve"> المرسوم بقانون رقم (54) لسنة 2002</w:t>
            </w:r>
            <w:r w:rsidRPr="00DF1FB8">
              <w:rPr>
                <w:rFonts w:ascii="Sakkal Majalla" w:hAnsi="Sakkal Majalla" w:cs="Sakkal Majalla" w:hint="cs"/>
                <w:b/>
                <w:bCs/>
                <w:sz w:val="28"/>
                <w:szCs w:val="28"/>
                <w:u w:val="single"/>
                <w:rtl/>
              </w:rPr>
              <w:t xml:space="preserve"> </w:t>
            </w:r>
            <w:r w:rsidRPr="00DF1FB8">
              <w:rPr>
                <w:rFonts w:ascii="Sakkal Majalla" w:hAnsi="Sakkal Majalla" w:cs="Sakkal Majalla"/>
                <w:b/>
                <w:bCs/>
                <w:sz w:val="28"/>
                <w:szCs w:val="28"/>
                <w:u w:val="single"/>
                <w:rtl/>
              </w:rPr>
              <w:t>بشأن اللائحة الداخلية لمجلس النواب</w:t>
            </w:r>
            <w:r w:rsidRPr="00DF1FB8">
              <w:rPr>
                <w:rFonts w:ascii="Sakkal Majalla" w:hAnsi="Sakkal Majalla" w:cs="Sakkal Majalla" w:hint="cs"/>
                <w:b/>
                <w:bCs/>
                <w:sz w:val="28"/>
                <w:szCs w:val="28"/>
                <w:u w:val="single"/>
                <w:rtl/>
              </w:rPr>
              <w:t xml:space="preserve"> </w:t>
            </w:r>
          </w:p>
          <w:p w14:paraId="427CD0F0" w14:textId="2F5F7FFA" w:rsidR="006D5DA5" w:rsidRPr="00DF1FB8" w:rsidRDefault="006D5DA5" w:rsidP="006D5DA5">
            <w:pPr>
              <w:pStyle w:val="ListParagraph"/>
              <w:numPr>
                <w:ilvl w:val="0"/>
                <w:numId w:val="5"/>
              </w:numPr>
              <w:jc w:val="both"/>
              <w:rPr>
                <w:rFonts w:ascii="Sakkal Majalla" w:hAnsi="Sakkal Majalla" w:cs="Sakkal Majalla"/>
                <w:sz w:val="28"/>
                <w:szCs w:val="28"/>
                <w:rtl/>
              </w:rPr>
            </w:pPr>
            <w:r w:rsidRPr="00DF1FB8">
              <w:rPr>
                <w:rFonts w:ascii="Sakkal Majalla" w:eastAsia="Times New Roman" w:hAnsi="Sakkal Majalla" w:cs="Sakkal Majalla"/>
                <w:sz w:val="28"/>
                <w:szCs w:val="28"/>
                <w:rtl/>
              </w:rPr>
              <w:t xml:space="preserve">يجب أن يكون السؤال موقَّعاً من مقدِّمه، ومكتوباً بوضوح وإيجاز قدر المستطاع ومحدَّد الموضوع، وأن يكون في أمر من الأمور ذات الأهمية العامة، ولا يكون متعلقاً بمصلحة خاصة بالسائل أو أقاربه حتى الدرجة الرابعة أو بأحد موكليه، وأن يقتصر على الأمور التي يراد الاستفهام عنها دون تعليق عليها، وألا يتضمن عبارات غير لائقة أو فيها مساس بكرامة </w:t>
            </w:r>
            <w:r w:rsidRPr="00DF1FB8">
              <w:rPr>
                <w:rFonts w:ascii="Sakkal Majalla" w:eastAsia="Times New Roman" w:hAnsi="Sakkal Majalla" w:cs="Sakkal Majalla" w:hint="cs"/>
                <w:sz w:val="28"/>
                <w:szCs w:val="28"/>
                <w:rtl/>
              </w:rPr>
              <w:t>الأشخاص</w:t>
            </w:r>
            <w:r w:rsidRPr="00DF1FB8">
              <w:rPr>
                <w:rFonts w:ascii="Sakkal Majalla" w:eastAsia="Times New Roman" w:hAnsi="Sakkal Majalla" w:cs="Sakkal Majalla" w:hint="eastAsia"/>
                <w:sz w:val="28"/>
                <w:szCs w:val="28"/>
                <w:rtl/>
              </w:rPr>
              <w:t>،</w:t>
            </w:r>
            <w:r w:rsidRPr="00DF1FB8">
              <w:rPr>
                <w:rFonts w:ascii="Sakkal Majalla" w:eastAsia="Times New Roman" w:hAnsi="Sakkal Majalla" w:cs="Sakkal Majalla"/>
                <w:sz w:val="28"/>
                <w:szCs w:val="28"/>
                <w:rtl/>
              </w:rPr>
              <w:t xml:space="preserve"> أو </w:t>
            </w:r>
            <w:r w:rsidRPr="00DF1FB8">
              <w:rPr>
                <w:rFonts w:ascii="Sakkal Majalla" w:eastAsia="Times New Roman" w:hAnsi="Sakkal Majalla" w:cs="Sakkal Majalla" w:hint="cs"/>
                <w:sz w:val="28"/>
                <w:szCs w:val="28"/>
                <w:rtl/>
              </w:rPr>
              <w:t>الهيئات</w:t>
            </w:r>
            <w:r w:rsidRPr="00DF1FB8">
              <w:rPr>
                <w:rFonts w:ascii="Sakkal Majalla" w:eastAsia="Times New Roman" w:hAnsi="Sakkal Majalla" w:cs="Sakkal Majalla" w:hint="eastAsia"/>
                <w:sz w:val="28"/>
                <w:szCs w:val="28"/>
                <w:rtl/>
              </w:rPr>
              <w:t>،</w:t>
            </w:r>
            <w:r w:rsidRPr="00DF1FB8">
              <w:rPr>
                <w:rFonts w:ascii="Sakkal Majalla" w:eastAsia="Times New Roman" w:hAnsi="Sakkal Majalla" w:cs="Sakkal Majalla"/>
                <w:sz w:val="28"/>
                <w:szCs w:val="28"/>
                <w:rtl/>
              </w:rPr>
              <w:t xml:space="preserve"> أو المؤسسات العامة، أو </w:t>
            </w:r>
            <w:r w:rsidRPr="00DF1FB8">
              <w:rPr>
                <w:rFonts w:ascii="Sakkal Majalla" w:eastAsia="Times New Roman" w:hAnsi="Sakkal Majalla" w:cs="Sakkal Majalla" w:hint="cs"/>
                <w:sz w:val="28"/>
                <w:szCs w:val="28"/>
                <w:rtl/>
              </w:rPr>
              <w:t xml:space="preserve">إضرار بالنظام </w:t>
            </w:r>
            <w:proofErr w:type="gramStart"/>
            <w:r w:rsidRPr="00DF1FB8">
              <w:rPr>
                <w:rFonts w:ascii="Sakkal Majalla" w:eastAsia="Times New Roman" w:hAnsi="Sakkal Majalla" w:cs="Sakkal Majalla" w:hint="cs"/>
                <w:sz w:val="28"/>
                <w:szCs w:val="28"/>
                <w:rtl/>
              </w:rPr>
              <w:t xml:space="preserve">العام </w:t>
            </w:r>
            <w:r w:rsidRPr="00DF1FB8">
              <w:rPr>
                <w:rFonts w:ascii="Sakkal Majalla" w:eastAsia="Times New Roman" w:hAnsi="Sakkal Majalla" w:cs="Sakkal Majalla" w:hint="eastAsia"/>
                <w:sz w:val="28"/>
                <w:szCs w:val="28"/>
                <w:rtl/>
              </w:rPr>
              <w:t>،</w:t>
            </w:r>
            <w:r w:rsidRPr="00DF1FB8">
              <w:rPr>
                <w:rFonts w:ascii="Sakkal Majalla" w:eastAsia="Times New Roman" w:hAnsi="Sakkal Majalla" w:cs="Sakkal Majalla"/>
                <w:sz w:val="28"/>
                <w:szCs w:val="28"/>
                <w:rtl/>
              </w:rPr>
              <w:t>أو</w:t>
            </w:r>
            <w:proofErr w:type="gramEnd"/>
            <w:r w:rsidRPr="00DF1FB8">
              <w:rPr>
                <w:rFonts w:ascii="Sakkal Majalla" w:eastAsia="Times New Roman" w:hAnsi="Sakkal Majalla" w:cs="Sakkal Majalla"/>
                <w:sz w:val="28"/>
                <w:szCs w:val="28"/>
                <w:rtl/>
              </w:rPr>
              <w:t xml:space="preserve"> بالمصلحة الوطنية أو السلم الأهلي، أو تثير الكراهية أو التمييز أو الطائفية</w:t>
            </w:r>
            <w:r w:rsidRPr="00DF1FB8">
              <w:rPr>
                <w:rFonts w:ascii="Sakkal Majalla" w:eastAsia="Times New Roman" w:hAnsi="Sakkal Majalla" w:cs="Sakkal Majalla" w:hint="cs"/>
                <w:sz w:val="28"/>
                <w:szCs w:val="28"/>
                <w:rtl/>
              </w:rPr>
              <w:t>.....</w:t>
            </w:r>
          </w:p>
        </w:tc>
      </w:tr>
      <w:tr w:rsidR="00DF1FB8" w:rsidRPr="00DF1FB8" w14:paraId="44DBEBA9" w14:textId="77777777" w:rsidTr="00760D33">
        <w:trPr>
          <w:jc w:val="center"/>
        </w:trPr>
        <w:tc>
          <w:tcPr>
            <w:tcW w:w="10170" w:type="dxa"/>
            <w:shd w:val="clear" w:color="auto" w:fill="auto"/>
            <w:vAlign w:val="center"/>
          </w:tcPr>
          <w:p w14:paraId="0D7786A6" w14:textId="77777777" w:rsidR="006D5DA5" w:rsidRPr="00DF1FB8" w:rsidRDefault="006D5DA5" w:rsidP="00823299">
            <w:pPr>
              <w:pStyle w:val="NormalWeb"/>
              <w:numPr>
                <w:ilvl w:val="0"/>
                <w:numId w:val="33"/>
              </w:numPr>
              <w:bidi/>
              <w:spacing w:before="0" w:beforeAutospacing="0" w:after="0" w:afterAutospacing="0" w:line="276" w:lineRule="auto"/>
              <w:jc w:val="both"/>
              <w:rPr>
                <w:rFonts w:ascii="Sakkal Majalla" w:hAnsi="Sakkal Majalla" w:cs="Sakkal Majalla"/>
                <w:b/>
                <w:bCs/>
                <w:sz w:val="28"/>
                <w:szCs w:val="28"/>
                <w:u w:val="single"/>
              </w:rPr>
            </w:pPr>
            <w:r w:rsidRPr="00DF1FB8">
              <w:rPr>
                <w:rFonts w:ascii="Sakkal Majalla" w:hAnsi="Sakkal Majalla" w:cs="Sakkal Majalla" w:hint="cs"/>
                <w:b/>
                <w:bCs/>
                <w:sz w:val="28"/>
                <w:szCs w:val="28"/>
                <w:u w:val="single"/>
                <w:rtl/>
              </w:rPr>
              <w:t xml:space="preserve"> </w:t>
            </w:r>
            <w:r w:rsidRPr="00DF1FB8">
              <w:rPr>
                <w:rFonts w:ascii="Sakkal Majalla" w:hAnsi="Sakkal Majalla" w:cs="Sakkal Majalla"/>
                <w:b/>
                <w:bCs/>
                <w:sz w:val="28"/>
                <w:szCs w:val="28"/>
                <w:u w:val="single"/>
                <w:rtl/>
              </w:rPr>
              <w:t xml:space="preserve">قانون الاتصالات الصادر بالمرسوم بقانون رقم (48) لسنة 2002 </w:t>
            </w:r>
          </w:p>
          <w:p w14:paraId="1466BFE2" w14:textId="7E9853E7" w:rsidR="006D5DA5" w:rsidRPr="00DF1FB8" w:rsidRDefault="006D5DA5" w:rsidP="006D5DA5">
            <w:pPr>
              <w:pStyle w:val="NormalWeb"/>
              <w:numPr>
                <w:ilvl w:val="0"/>
                <w:numId w:val="5"/>
              </w:numPr>
              <w:bidi/>
              <w:spacing w:before="0" w:beforeAutospacing="0" w:after="0" w:afterAutospacing="0" w:line="276" w:lineRule="auto"/>
              <w:jc w:val="both"/>
              <w:rPr>
                <w:rFonts w:ascii="Sakkal Majalla" w:hAnsi="Sakkal Majalla" w:cs="Sakkal Majalla"/>
                <w:b/>
                <w:bCs/>
                <w:sz w:val="28"/>
                <w:szCs w:val="28"/>
                <w:u w:val="single"/>
                <w:rtl/>
              </w:rPr>
            </w:pPr>
            <w:r w:rsidRPr="00DF1FB8">
              <w:rPr>
                <w:rFonts w:ascii="Sakkal Majalla" w:hAnsi="Sakkal Majalla" w:cs="Sakkal Majalla"/>
                <w:sz w:val="28"/>
                <w:szCs w:val="28"/>
                <w:rtl/>
              </w:rPr>
              <w:t>مادة (40 مكرراً)</w:t>
            </w:r>
            <w:r w:rsidRPr="00DF1FB8">
              <w:rPr>
                <w:rFonts w:ascii="Sakkal Majalla" w:hAnsi="Sakkal Majalla" w:cs="Sakkal Majalla" w:hint="cs"/>
                <w:sz w:val="28"/>
                <w:szCs w:val="28"/>
                <w:rtl/>
              </w:rPr>
              <w:t xml:space="preserve"> </w:t>
            </w:r>
            <w:r w:rsidRPr="00DF1FB8">
              <w:rPr>
                <w:rFonts w:ascii="Sakkal Majalla" w:hAnsi="Sakkal Majalla" w:cs="Sakkal Majalla"/>
                <w:sz w:val="28"/>
                <w:szCs w:val="28"/>
                <w:rtl/>
              </w:rPr>
              <w:t>ب</w:t>
            </w:r>
            <w:r w:rsidRPr="00DF1FB8">
              <w:rPr>
                <w:rFonts w:ascii="Sakkal Majalla" w:hAnsi="Sakkal Majalla" w:cs="Sakkal Majalla" w:hint="cs"/>
                <w:sz w:val="28"/>
                <w:szCs w:val="28"/>
                <w:rtl/>
              </w:rPr>
              <w:t>- ...</w:t>
            </w:r>
            <w:r w:rsidRPr="00DF1FB8">
              <w:rPr>
                <w:rFonts w:ascii="Sakkal Majalla" w:hAnsi="Sakkal Majalla" w:cs="Sakkal Majalla"/>
                <w:sz w:val="28"/>
                <w:szCs w:val="28"/>
                <w:rtl/>
              </w:rPr>
              <w:t xml:space="preserve">.. يجوز للهيئة اتخاذ الإجراءات الانتقالية الضرورية لضمان </w:t>
            </w:r>
            <w:proofErr w:type="gramStart"/>
            <w:r w:rsidRPr="00DF1FB8">
              <w:rPr>
                <w:rFonts w:ascii="Sakkal Majalla" w:hAnsi="Sakkal Majalla" w:cs="Sakkal Majalla"/>
                <w:sz w:val="28"/>
                <w:szCs w:val="28"/>
                <w:rtl/>
              </w:rPr>
              <w:t>الآتي:  .........</w:t>
            </w:r>
            <w:proofErr w:type="gramEnd"/>
            <w:r w:rsidRPr="00DF1FB8">
              <w:rPr>
                <w:rFonts w:ascii="Sakkal Majalla" w:hAnsi="Sakkal Majalla" w:cs="Sakkal Majalla" w:hint="cs"/>
                <w:sz w:val="28"/>
                <w:szCs w:val="28"/>
                <w:rtl/>
              </w:rPr>
              <w:t xml:space="preserve"> </w:t>
            </w:r>
            <w:r w:rsidRPr="00DF1FB8">
              <w:rPr>
                <w:rFonts w:ascii="Sakkal Majalla" w:hAnsi="Sakkal Majalla" w:cs="Sakkal Majalla"/>
                <w:sz w:val="28"/>
                <w:szCs w:val="28"/>
                <w:rtl/>
              </w:rPr>
              <w:t xml:space="preserve">ضمان التكافؤ بين المُشَغِّلين المرخَّص لهم. ويمكن أن تشمل هذه الإجراءات الطلب من المُشَغِّل المرخَّص له توفير خدمة النفاذ بشروط عادلة ومعقولة ودون تمييز، ويشمل ذلك كل ما يتعلق </w:t>
            </w:r>
            <w:proofErr w:type="spellStart"/>
            <w:r w:rsidRPr="00DF1FB8">
              <w:rPr>
                <w:rFonts w:ascii="Sakkal Majalla" w:hAnsi="Sakkal Majalla" w:cs="Sakkal Majalla"/>
                <w:sz w:val="28"/>
                <w:szCs w:val="28"/>
                <w:rtl/>
              </w:rPr>
              <w:t>بالتَّعْرِفات</w:t>
            </w:r>
            <w:proofErr w:type="spellEnd"/>
            <w:r w:rsidRPr="00DF1FB8">
              <w:rPr>
                <w:rFonts w:ascii="Sakkal Majalla" w:hAnsi="Sakkal Majalla" w:cs="Sakkal Majalla"/>
                <w:sz w:val="28"/>
                <w:szCs w:val="28"/>
                <w:rtl/>
              </w:rPr>
              <w:t xml:space="preserve">. ويجوز للهيئة تحديد هذه </w:t>
            </w:r>
            <w:proofErr w:type="spellStart"/>
            <w:r w:rsidRPr="00DF1FB8">
              <w:rPr>
                <w:rFonts w:ascii="Sakkal Majalla" w:hAnsi="Sakkal Majalla" w:cs="Sakkal Majalla"/>
                <w:sz w:val="28"/>
                <w:szCs w:val="28"/>
                <w:rtl/>
              </w:rPr>
              <w:t>التَّعْرِفات</w:t>
            </w:r>
            <w:proofErr w:type="spellEnd"/>
            <w:r w:rsidRPr="00DF1FB8">
              <w:rPr>
                <w:rFonts w:ascii="Sakkal Majalla" w:hAnsi="Sakkal Majalla" w:cs="Sakkal Majalla"/>
                <w:sz w:val="28"/>
                <w:szCs w:val="28"/>
                <w:rtl/>
              </w:rPr>
              <w:t xml:space="preserve"> والشروط التي تراها مناسبة لضمان التكافؤ".</w:t>
            </w:r>
          </w:p>
        </w:tc>
      </w:tr>
      <w:tr w:rsidR="00DF1FB8" w:rsidRPr="00DF1FB8" w14:paraId="396483B9" w14:textId="77777777" w:rsidTr="00760D33">
        <w:trPr>
          <w:jc w:val="center"/>
        </w:trPr>
        <w:tc>
          <w:tcPr>
            <w:tcW w:w="10170" w:type="dxa"/>
            <w:shd w:val="clear" w:color="auto" w:fill="auto"/>
            <w:vAlign w:val="center"/>
          </w:tcPr>
          <w:p w14:paraId="43892E03" w14:textId="0D7F2DA3" w:rsidR="006D5DA5" w:rsidRPr="00DF1FB8" w:rsidRDefault="006D5DA5" w:rsidP="00823299">
            <w:pPr>
              <w:pStyle w:val="NormalWeb"/>
              <w:numPr>
                <w:ilvl w:val="0"/>
                <w:numId w:val="33"/>
              </w:numPr>
              <w:bidi/>
              <w:spacing w:before="0" w:beforeAutospacing="0" w:after="0" w:afterAutospacing="0" w:line="276" w:lineRule="auto"/>
              <w:jc w:val="both"/>
              <w:rPr>
                <w:rFonts w:ascii="Sakkal Majalla" w:hAnsi="Sakkal Majalla" w:cs="Sakkal Majalla"/>
                <w:b/>
                <w:bCs/>
                <w:sz w:val="28"/>
                <w:szCs w:val="28"/>
                <w:u w:val="single"/>
              </w:rPr>
            </w:pPr>
            <w:r w:rsidRPr="00DF1FB8">
              <w:rPr>
                <w:rFonts w:ascii="Sakkal Majalla" w:hAnsi="Sakkal Majalla" w:cs="Sakkal Majalla"/>
                <w:b/>
                <w:bCs/>
                <w:sz w:val="28"/>
                <w:szCs w:val="28"/>
                <w:u w:val="single"/>
                <w:rtl/>
              </w:rPr>
              <w:t>مرسوم بقانون رقم (47) لسنة ‏2002‏‏ بشأن تنظيم الصحافة والطباعة والنشر</w:t>
            </w:r>
          </w:p>
          <w:p w14:paraId="059828DE" w14:textId="44041B86" w:rsidR="006D5DA5" w:rsidRPr="00DF1FB8" w:rsidRDefault="006D5DA5" w:rsidP="006D5DA5">
            <w:pPr>
              <w:pStyle w:val="NormalWeb"/>
              <w:numPr>
                <w:ilvl w:val="0"/>
                <w:numId w:val="5"/>
              </w:numPr>
              <w:bidi/>
              <w:spacing w:before="0" w:beforeAutospacing="0" w:after="0" w:afterAutospacing="0" w:line="276" w:lineRule="auto"/>
              <w:jc w:val="both"/>
              <w:rPr>
                <w:rFonts w:ascii="Sakkal Majalla" w:hAnsi="Sakkal Majalla" w:cs="Sakkal Majalla"/>
                <w:b/>
                <w:bCs/>
                <w:sz w:val="28"/>
                <w:szCs w:val="28"/>
                <w:u w:val="single"/>
                <w:rtl/>
              </w:rPr>
            </w:pPr>
            <w:r w:rsidRPr="00DF1FB8">
              <w:rPr>
                <w:rFonts w:ascii="Sakkal Majalla" w:hAnsi="Sakkal Majalla" w:cs="Sakkal Majalla"/>
                <w:sz w:val="28"/>
                <w:szCs w:val="28"/>
                <w:rtl/>
              </w:rPr>
              <w:lastRenderedPageBreak/>
              <w:t>مادة (38)</w:t>
            </w:r>
            <w:r w:rsidRPr="00DF1FB8">
              <w:rPr>
                <w:rFonts w:ascii="Sakkal Majalla" w:hAnsi="Sakkal Majalla" w:cs="Sakkal Majalla" w:hint="cs"/>
                <w:sz w:val="28"/>
                <w:szCs w:val="28"/>
                <w:rtl/>
              </w:rPr>
              <w:t>:</w:t>
            </w:r>
            <w:r w:rsidRPr="00DF1FB8">
              <w:rPr>
                <w:rFonts w:ascii="Sakkal Majalla" w:hAnsi="Sakkal Majalla" w:cs="Sakkal Majalla"/>
                <w:sz w:val="28"/>
                <w:szCs w:val="28"/>
                <w:rtl/>
              </w:rPr>
              <w:t xml:space="preserve"> يلتزم الصحفي با</w:t>
            </w:r>
            <w:r w:rsidRPr="00DF1FB8">
              <w:rPr>
                <w:rFonts w:ascii="Sakkal Majalla" w:hAnsi="Sakkal Majalla" w:cs="Sakkal Majalla" w:hint="cs"/>
                <w:sz w:val="28"/>
                <w:szCs w:val="28"/>
                <w:rtl/>
              </w:rPr>
              <w:t>لا</w:t>
            </w:r>
            <w:r w:rsidRPr="00DF1FB8">
              <w:rPr>
                <w:rFonts w:ascii="Sakkal Majalla" w:hAnsi="Sakkal Majalla" w:cs="Sakkal Majalla"/>
                <w:sz w:val="28"/>
                <w:szCs w:val="28"/>
                <w:rtl/>
              </w:rPr>
              <w:t xml:space="preserve">متناع عن الانحياز إلى الدعوات العنصرية أو التي تنطوي على </w:t>
            </w:r>
            <w:r w:rsidRPr="00DF1FB8">
              <w:rPr>
                <w:rFonts w:ascii="Sakkal Majalla" w:hAnsi="Sakkal Majalla" w:cs="Sakkal Majalla" w:hint="cs"/>
                <w:sz w:val="28"/>
                <w:szCs w:val="28"/>
                <w:rtl/>
              </w:rPr>
              <w:t>ا</w:t>
            </w:r>
            <w:r w:rsidRPr="00DF1FB8">
              <w:rPr>
                <w:rFonts w:ascii="Sakkal Majalla" w:hAnsi="Sakkal Majalla" w:cs="Sakkal Majalla"/>
                <w:sz w:val="28"/>
                <w:szCs w:val="28"/>
                <w:rtl/>
              </w:rPr>
              <w:t xml:space="preserve">زدراء الأديان أو الدعوة إلى كراهيتها أو الطعن في </w:t>
            </w:r>
            <w:r w:rsidRPr="00DF1FB8">
              <w:rPr>
                <w:rFonts w:ascii="Sakkal Majalla" w:hAnsi="Sakkal Majalla" w:cs="Sakkal Majalla" w:hint="cs"/>
                <w:sz w:val="28"/>
                <w:szCs w:val="28"/>
                <w:rtl/>
              </w:rPr>
              <w:t>إ</w:t>
            </w:r>
            <w:r w:rsidRPr="00DF1FB8">
              <w:rPr>
                <w:rFonts w:ascii="Sakkal Majalla" w:hAnsi="Sakkal Majalla" w:cs="Sakkal Majalla"/>
                <w:sz w:val="28"/>
                <w:szCs w:val="28"/>
                <w:rtl/>
              </w:rPr>
              <w:t>يمان الآخرين أو ترويج التمييز أو ا</w:t>
            </w:r>
            <w:r w:rsidRPr="00DF1FB8">
              <w:rPr>
                <w:rFonts w:ascii="Sakkal Majalla" w:hAnsi="Sakkal Majalla" w:cs="Sakkal Majalla" w:hint="cs"/>
                <w:sz w:val="28"/>
                <w:szCs w:val="28"/>
                <w:rtl/>
              </w:rPr>
              <w:t>لا</w:t>
            </w:r>
            <w:r w:rsidRPr="00DF1FB8">
              <w:rPr>
                <w:rFonts w:ascii="Sakkal Majalla" w:hAnsi="Sakkal Majalla" w:cs="Sakkal Majalla"/>
                <w:sz w:val="28"/>
                <w:szCs w:val="28"/>
                <w:rtl/>
              </w:rPr>
              <w:t>حتقار لرأي طائفة من طوائف المجتمع</w:t>
            </w:r>
            <w:r w:rsidR="001B6323" w:rsidRPr="00DF1FB8">
              <w:rPr>
                <w:rFonts w:ascii="Sakkal Majalla" w:hAnsi="Sakkal Majalla" w:cs="Sakkal Majalla" w:hint="cs"/>
                <w:sz w:val="28"/>
                <w:szCs w:val="28"/>
                <w:rtl/>
              </w:rPr>
              <w:t>.</w:t>
            </w:r>
          </w:p>
        </w:tc>
      </w:tr>
      <w:tr w:rsidR="00DF1FB8" w:rsidRPr="00DF1FB8" w14:paraId="38A630FA" w14:textId="77777777" w:rsidTr="00760D33">
        <w:trPr>
          <w:jc w:val="center"/>
        </w:trPr>
        <w:tc>
          <w:tcPr>
            <w:tcW w:w="10170" w:type="dxa"/>
            <w:shd w:val="clear" w:color="auto" w:fill="auto"/>
            <w:vAlign w:val="center"/>
          </w:tcPr>
          <w:p w14:paraId="7963B373" w14:textId="77777777" w:rsidR="006D5DA5" w:rsidRPr="00DF1FB8" w:rsidRDefault="0073235E" w:rsidP="00823299">
            <w:pPr>
              <w:pStyle w:val="ListParagraph"/>
              <w:numPr>
                <w:ilvl w:val="0"/>
                <w:numId w:val="33"/>
              </w:numPr>
              <w:jc w:val="both"/>
              <w:rPr>
                <w:rFonts w:ascii="Sakkal Majalla" w:hAnsi="Sakkal Majalla" w:cs="Sakkal Majalla"/>
                <w:sz w:val="28"/>
                <w:szCs w:val="28"/>
                <w:lang w:bidi="ar-BH"/>
              </w:rPr>
            </w:pPr>
            <w:hyperlink r:id="rId15" w:tgtFrame="_blank" w:history="1">
              <w:r w:rsidR="006D5DA5" w:rsidRPr="00DF1FB8">
                <w:rPr>
                  <w:rFonts w:ascii="Sakkal Majalla" w:hAnsi="Sakkal Majalla" w:cs="Sakkal Majalla"/>
                  <w:b/>
                  <w:bCs/>
                  <w:sz w:val="28"/>
                  <w:szCs w:val="28"/>
                  <w:u w:val="single"/>
                  <w:rtl/>
                  <w:lang w:bidi="ar-BH"/>
                </w:rPr>
                <w:t>مرسوم بقانون رقم (46) لسنة 2002 بإصدار قانون الإجراءات الجنائية</w:t>
              </w:r>
            </w:hyperlink>
          </w:p>
          <w:p w14:paraId="00E84A7A" w14:textId="77777777" w:rsidR="006D5DA5" w:rsidRPr="00DF1FB8" w:rsidRDefault="006D5DA5" w:rsidP="006D5DA5">
            <w:pPr>
              <w:pStyle w:val="ListParagraph"/>
              <w:numPr>
                <w:ilvl w:val="0"/>
                <w:numId w:val="4"/>
              </w:numPr>
              <w:jc w:val="both"/>
              <w:rPr>
                <w:rFonts w:ascii="Sakkal Majalla" w:hAnsi="Sakkal Majalla" w:cs="Sakkal Majalla"/>
                <w:b/>
                <w:bCs/>
                <w:sz w:val="28"/>
                <w:szCs w:val="28"/>
                <w:u w:val="single"/>
                <w:rtl/>
                <w:lang w:bidi="ar-BH"/>
              </w:rPr>
            </w:pPr>
            <w:r w:rsidRPr="00DF1FB8">
              <w:rPr>
                <w:rFonts w:ascii="Sakkal Majalla" w:eastAsia="Times New Roman" w:hAnsi="Sakkal Majalla" w:cs="Sakkal Majalla"/>
                <w:sz w:val="28"/>
                <w:szCs w:val="28"/>
                <w:rtl/>
              </w:rPr>
              <w:t xml:space="preserve">قانون الإجراءات الجنائية وهو القانون المعني بتنظيم إجراءات التقاضي أمام المحاكم الجنائية حيث تتمتع المرأة بحقوقٍ متساويةٍ مع الرجل أمام القانون دون أي تفرقة فيحق لها التقاضي وتقديم الدعاوى باسمها الشخصي دون وجود أي قيد أو مانع دون تمييز في ذلك بين الرجل والمرأة، وفي بعض المواقع افرد المشرع نصوصاً خاصة بالأنثى مراعاةً لها، </w:t>
            </w:r>
            <w:r w:rsidRPr="00DF1FB8">
              <w:rPr>
                <w:rFonts w:ascii="Sakkal Majalla" w:eastAsia="Times New Roman" w:hAnsi="Sakkal Majalla" w:cs="Sakkal Majalla"/>
                <w:b/>
                <w:bCs/>
                <w:sz w:val="28"/>
                <w:szCs w:val="28"/>
                <w:u w:val="single"/>
                <w:rtl/>
              </w:rPr>
              <w:t>ومن تلك النصوص المواد التالية:</w:t>
            </w:r>
          </w:p>
          <w:p w14:paraId="6A7DDBFF" w14:textId="77777777" w:rsidR="006D5DA5" w:rsidRPr="00DF1FB8" w:rsidRDefault="006D5DA5" w:rsidP="006D5DA5">
            <w:pPr>
              <w:numPr>
                <w:ilvl w:val="0"/>
                <w:numId w:val="2"/>
              </w:numPr>
              <w:spacing w:line="276" w:lineRule="auto"/>
              <w:ind w:left="400"/>
              <w:contextualSpacing/>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 xml:space="preserve">أفرد المشرع البحريني في </w:t>
            </w:r>
            <w:r w:rsidRPr="00DF1FB8">
              <w:rPr>
                <w:rFonts w:ascii="Sakkal Majalla" w:eastAsia="Times New Roman" w:hAnsi="Sakkal Majalla" w:cs="Sakkal Majalla"/>
                <w:b/>
                <w:bCs/>
                <w:sz w:val="28"/>
                <w:szCs w:val="28"/>
                <w:rtl/>
              </w:rPr>
              <w:t>المادة (9)</w:t>
            </w:r>
            <w:r w:rsidRPr="00DF1FB8">
              <w:rPr>
                <w:rFonts w:ascii="Sakkal Majalla" w:eastAsia="Times New Roman" w:hAnsi="Sakkal Majalla" w:cs="Sakkal Majalla"/>
                <w:sz w:val="28"/>
                <w:szCs w:val="28"/>
                <w:rtl/>
              </w:rPr>
              <w:t xml:space="preserve"> من قانون الإجراءات الجنائية جرائم لا تحرك إلا بناء على شكوى حيث ارتأى المشرع ترك حق المطالبة بالاتهام وترتيب المسئولية الجنائية للمضرور فيها وذلك لطبيعة تلك الجرائم التي تتصل باعتبارات خاصة بالمجني عليه – مثال الصلات العائلية - بحيث يكون له تقدير المواءمة والملاءمة في تحريك الدعوى الجنائية؛ ومن هنا قيد المشرع سلطة النيابة العامة في تحريك ذلك الصنف من الجرائم إلا حينما يبدي المجني عليه رغبته الصريحة في ذلك بتقديمه الشكوى فهي تعبير المجني عليه عن إرادته في أن تتخذ الإجراءات الجنائية الناشئة عن الجريمة وجوهر الشكوى هو الإرادة الحرة المتجهة إلى إنتاج الآثار القانونية السابقة.</w:t>
            </w:r>
          </w:p>
          <w:p w14:paraId="796DAFE2" w14:textId="77777777" w:rsidR="006D5DA5" w:rsidRPr="00DF1FB8" w:rsidRDefault="006D5DA5" w:rsidP="006D5DA5">
            <w:pPr>
              <w:pStyle w:val="ListParagraph"/>
              <w:numPr>
                <w:ilvl w:val="0"/>
                <w:numId w:val="4"/>
              </w:numPr>
              <w:shd w:val="clear" w:color="auto" w:fill="FFFFFF"/>
              <w:jc w:val="both"/>
              <w:rPr>
                <w:rFonts w:ascii="Sakkal Majalla" w:eastAsia="Times New Roman" w:hAnsi="Sakkal Majalla" w:cs="Sakkal Majalla"/>
                <w:b/>
                <w:bCs/>
                <w:sz w:val="28"/>
                <w:szCs w:val="28"/>
                <w:u w:val="single"/>
                <w:rtl/>
              </w:rPr>
            </w:pPr>
            <w:r w:rsidRPr="00DF1FB8">
              <w:rPr>
                <w:rFonts w:ascii="Sakkal Majalla" w:eastAsia="Times New Roman" w:hAnsi="Sakkal Majalla" w:cs="Sakkal Majalla"/>
                <w:b/>
                <w:bCs/>
                <w:sz w:val="28"/>
                <w:szCs w:val="28"/>
                <w:u w:val="single"/>
                <w:rtl/>
              </w:rPr>
              <w:t>مادة (9):</w:t>
            </w:r>
          </w:p>
          <w:p w14:paraId="00016C23" w14:textId="77777777" w:rsidR="006D5DA5" w:rsidRPr="00DF1FB8" w:rsidRDefault="006D5DA5" w:rsidP="006D5DA5">
            <w:pPr>
              <w:shd w:val="clear" w:color="auto" w:fill="FFFFFF"/>
              <w:spacing w:line="276" w:lineRule="auto"/>
              <w:ind w:left="40"/>
              <w:contextualSpacing/>
              <w:jc w:val="both"/>
              <w:rPr>
                <w:rFonts w:ascii="Sakkal Majalla" w:eastAsia="Times New Roman" w:hAnsi="Sakkal Majalla" w:cs="Sakkal Majalla"/>
                <w:sz w:val="28"/>
                <w:szCs w:val="28"/>
              </w:rPr>
            </w:pPr>
            <w:r w:rsidRPr="00DF1FB8">
              <w:rPr>
                <w:rFonts w:ascii="Sakkal Majalla" w:eastAsia="Times New Roman" w:hAnsi="Sakkal Majalla" w:cs="Sakkal Majalla"/>
                <w:sz w:val="28"/>
                <w:szCs w:val="28"/>
                <w:rtl/>
              </w:rPr>
              <w:t xml:space="preserve">لا يجوز رفع الدعوى الجنائية إلا بناءً على شكوى شفهية أو كتابية من المجني عليه أو وكيله الخاص إلى النيابة العامة أو إلى أحد مأموري الضبط القضائي في الجرائم </w:t>
            </w:r>
            <w:proofErr w:type="gramStart"/>
            <w:r w:rsidRPr="00DF1FB8">
              <w:rPr>
                <w:rFonts w:ascii="Sakkal Majalla" w:eastAsia="Times New Roman" w:hAnsi="Sakkal Majalla" w:cs="Sakkal Majalla"/>
                <w:b/>
                <w:bCs/>
                <w:sz w:val="28"/>
                <w:szCs w:val="28"/>
                <w:u w:val="single"/>
                <w:rtl/>
              </w:rPr>
              <w:t>الآتية :</w:t>
            </w:r>
            <w:proofErr w:type="gramEnd"/>
          </w:p>
          <w:p w14:paraId="519E3815" w14:textId="77777777" w:rsidR="006D5DA5" w:rsidRPr="00DF1FB8" w:rsidRDefault="006D5DA5" w:rsidP="006D5DA5">
            <w:pPr>
              <w:shd w:val="clear" w:color="auto" w:fill="FFFFFF"/>
              <w:spacing w:line="276" w:lineRule="auto"/>
              <w:ind w:left="40"/>
              <w:contextualSpacing/>
              <w:jc w:val="both"/>
              <w:rPr>
                <w:rFonts w:ascii="Sakkal Majalla" w:eastAsia="Times New Roman" w:hAnsi="Sakkal Majalla" w:cs="Sakkal Majalla"/>
                <w:sz w:val="28"/>
                <w:szCs w:val="28"/>
                <w:rtl/>
              </w:rPr>
            </w:pPr>
            <w:proofErr w:type="gramStart"/>
            <w:r w:rsidRPr="00DF1FB8">
              <w:rPr>
                <w:rFonts w:ascii="Sakkal Majalla" w:eastAsia="Times New Roman" w:hAnsi="Sakkal Majalla" w:cs="Sakkal Majalla"/>
                <w:sz w:val="28"/>
                <w:szCs w:val="28"/>
                <w:rtl/>
              </w:rPr>
              <w:t>أ  ـ</w:t>
            </w:r>
            <w:proofErr w:type="gramEnd"/>
            <w:r w:rsidRPr="00DF1FB8">
              <w:rPr>
                <w:rFonts w:ascii="Sakkal Majalla" w:eastAsia="Times New Roman" w:hAnsi="Sakkal Majalla" w:cs="Sakkal Majalla"/>
                <w:sz w:val="28"/>
                <w:szCs w:val="28"/>
                <w:rtl/>
              </w:rPr>
              <w:t>    الزنا المنصوص عليه في المادة ( 316 ) من قانون العقوبات.</w:t>
            </w:r>
          </w:p>
          <w:p w14:paraId="3DDA4E67" w14:textId="77777777" w:rsidR="006D5DA5" w:rsidRPr="00DF1FB8" w:rsidRDefault="006D5DA5" w:rsidP="006D5DA5">
            <w:pPr>
              <w:shd w:val="clear" w:color="auto" w:fill="FFFFFF"/>
              <w:spacing w:line="276" w:lineRule="auto"/>
              <w:ind w:left="40"/>
              <w:contextualSpacing/>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 xml:space="preserve">ب ـ الامتناع عن تسليم الصغير المنصوص عليه في المادة </w:t>
            </w:r>
            <w:proofErr w:type="gramStart"/>
            <w:r w:rsidRPr="00DF1FB8">
              <w:rPr>
                <w:rFonts w:ascii="Sakkal Majalla" w:eastAsia="Times New Roman" w:hAnsi="Sakkal Majalla" w:cs="Sakkal Majalla"/>
                <w:sz w:val="28"/>
                <w:szCs w:val="28"/>
                <w:rtl/>
              </w:rPr>
              <w:t>( 318</w:t>
            </w:r>
            <w:proofErr w:type="gramEnd"/>
            <w:r w:rsidRPr="00DF1FB8">
              <w:rPr>
                <w:rFonts w:ascii="Sakkal Majalla" w:eastAsia="Times New Roman" w:hAnsi="Sakkal Majalla" w:cs="Sakkal Majalla"/>
                <w:sz w:val="28"/>
                <w:szCs w:val="28"/>
                <w:rtl/>
              </w:rPr>
              <w:t xml:space="preserve"> ) من قانـون العقوبات.</w:t>
            </w:r>
          </w:p>
          <w:p w14:paraId="7AFEA5C6" w14:textId="77777777" w:rsidR="006D5DA5" w:rsidRPr="00DF1FB8" w:rsidRDefault="006D5DA5" w:rsidP="006D5DA5">
            <w:pPr>
              <w:shd w:val="clear" w:color="auto" w:fill="FFFFFF"/>
              <w:spacing w:line="276" w:lineRule="auto"/>
              <w:ind w:left="40"/>
              <w:contextualSpacing/>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 xml:space="preserve">ج ـ   الفعل المخل بالحياء مع أنثى المنصوص عليه في المادة </w:t>
            </w:r>
            <w:proofErr w:type="gramStart"/>
            <w:r w:rsidRPr="00DF1FB8">
              <w:rPr>
                <w:rFonts w:ascii="Sakkal Majalla" w:eastAsia="Times New Roman" w:hAnsi="Sakkal Majalla" w:cs="Sakkal Majalla"/>
                <w:sz w:val="28"/>
                <w:szCs w:val="28"/>
                <w:rtl/>
              </w:rPr>
              <w:t>( 35</w:t>
            </w:r>
            <w:proofErr w:type="gramEnd"/>
            <w:r w:rsidRPr="00DF1FB8">
              <w:rPr>
                <w:rFonts w:ascii="Sakkal Majalla" w:eastAsia="Times New Roman" w:hAnsi="Sakkal Majalla" w:cs="Sakkal Majalla"/>
                <w:sz w:val="28"/>
                <w:szCs w:val="28"/>
                <w:rtl/>
              </w:rPr>
              <w:t>. ) من قانون العقـوبات.</w:t>
            </w:r>
          </w:p>
          <w:p w14:paraId="162A8D66" w14:textId="77777777" w:rsidR="006D5DA5" w:rsidRPr="00DF1FB8" w:rsidRDefault="006D5DA5" w:rsidP="006D5DA5">
            <w:pPr>
              <w:shd w:val="clear" w:color="auto" w:fill="FFFFFF"/>
              <w:spacing w:line="276" w:lineRule="auto"/>
              <w:ind w:left="40"/>
              <w:contextualSpacing/>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 xml:space="preserve">د ـ    القذف والسب المنصوص عليه في المواد </w:t>
            </w:r>
            <w:proofErr w:type="gramStart"/>
            <w:r w:rsidRPr="00DF1FB8">
              <w:rPr>
                <w:rFonts w:ascii="Sakkal Majalla" w:eastAsia="Times New Roman" w:hAnsi="Sakkal Majalla" w:cs="Sakkal Majalla"/>
                <w:sz w:val="28"/>
                <w:szCs w:val="28"/>
                <w:rtl/>
              </w:rPr>
              <w:t>( 364</w:t>
            </w:r>
            <w:proofErr w:type="gramEnd"/>
            <w:r w:rsidRPr="00DF1FB8">
              <w:rPr>
                <w:rFonts w:ascii="Sakkal Majalla" w:eastAsia="Times New Roman" w:hAnsi="Sakkal Majalla" w:cs="Sakkal Majalla"/>
                <w:sz w:val="28"/>
                <w:szCs w:val="28"/>
                <w:rtl/>
              </w:rPr>
              <w:t xml:space="preserve"> ) و( 365 ) و( 366 ) من قانون العقوبات.</w:t>
            </w:r>
          </w:p>
          <w:p w14:paraId="797F4E41" w14:textId="77777777" w:rsidR="006D5DA5" w:rsidRPr="00DF1FB8" w:rsidRDefault="006D5DA5" w:rsidP="006D5DA5">
            <w:pPr>
              <w:shd w:val="clear" w:color="auto" w:fill="FFFFFF"/>
              <w:spacing w:line="276" w:lineRule="auto"/>
              <w:ind w:left="40"/>
              <w:contextualSpacing/>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هـ ـ الجرائم الأخرى التي ينص عليها القانون.</w:t>
            </w:r>
          </w:p>
          <w:p w14:paraId="23EA0967" w14:textId="77777777" w:rsidR="006D5DA5" w:rsidRPr="00DF1FB8" w:rsidRDefault="006D5DA5" w:rsidP="006D5DA5">
            <w:pPr>
              <w:shd w:val="clear" w:color="auto" w:fill="FFFFFF"/>
              <w:spacing w:line="276" w:lineRule="auto"/>
              <w:ind w:left="40"/>
              <w:contextualSpacing/>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ولا تقبل الشكوى بعد ثلاثة أشهر من يوم علم المجني عليه بالجريمة وبمرتكبها ما لم ينص القانون على خلاف ذلك.</w:t>
            </w:r>
          </w:p>
          <w:p w14:paraId="64777C92" w14:textId="77777777" w:rsidR="006D5DA5" w:rsidRPr="00DF1FB8" w:rsidRDefault="006D5DA5" w:rsidP="006D5DA5">
            <w:pPr>
              <w:numPr>
                <w:ilvl w:val="0"/>
                <w:numId w:val="2"/>
              </w:numPr>
              <w:shd w:val="clear" w:color="auto" w:fill="FFFFFF"/>
              <w:ind w:left="400"/>
              <w:contextualSpacing/>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 xml:space="preserve">كما راعى المشرع خصوصية المرأة </w:t>
            </w:r>
            <w:r w:rsidRPr="00DF1FB8">
              <w:rPr>
                <w:rFonts w:ascii="Sakkal Majalla" w:eastAsia="Times New Roman" w:hAnsi="Sakkal Majalla" w:cs="Sakkal Majalla" w:hint="cs"/>
                <w:sz w:val="28"/>
                <w:szCs w:val="28"/>
                <w:rtl/>
              </w:rPr>
              <w:t>واشترط تفتيش</w:t>
            </w:r>
            <w:r w:rsidRPr="00DF1FB8">
              <w:rPr>
                <w:rFonts w:ascii="Sakkal Majalla" w:eastAsia="Times New Roman" w:hAnsi="Sakkal Majalla" w:cs="Sakkal Majalla"/>
                <w:sz w:val="28"/>
                <w:szCs w:val="28"/>
                <w:rtl/>
              </w:rPr>
              <w:t xml:space="preserve"> الأنثى بمعرفة أنثى وذلك حفاظاً على عورات المرأة التي تخدش حياءها إذا مست.</w:t>
            </w:r>
          </w:p>
          <w:p w14:paraId="56F2EA2B" w14:textId="77777777" w:rsidR="006D5DA5" w:rsidRPr="00DF1FB8" w:rsidRDefault="006D5DA5" w:rsidP="006D5DA5">
            <w:pPr>
              <w:pStyle w:val="ListParagraph"/>
              <w:numPr>
                <w:ilvl w:val="0"/>
                <w:numId w:val="4"/>
              </w:numPr>
              <w:shd w:val="clear" w:color="auto" w:fill="FFFFFF"/>
              <w:jc w:val="both"/>
              <w:rPr>
                <w:rFonts w:ascii="Sakkal Majalla" w:eastAsia="Times New Roman" w:hAnsi="Sakkal Majalla" w:cs="Sakkal Majalla"/>
                <w:b/>
                <w:bCs/>
                <w:sz w:val="28"/>
                <w:szCs w:val="28"/>
                <w:u w:val="single"/>
              </w:rPr>
            </w:pPr>
            <w:r w:rsidRPr="00DF1FB8">
              <w:rPr>
                <w:rFonts w:ascii="Sakkal Majalla" w:eastAsia="Times New Roman" w:hAnsi="Sakkal Majalla" w:cs="Sakkal Majalla"/>
                <w:b/>
                <w:bCs/>
                <w:sz w:val="28"/>
                <w:szCs w:val="28"/>
                <w:u w:val="single"/>
                <w:rtl/>
              </w:rPr>
              <w:t>مادة (66</w:t>
            </w:r>
            <w:proofErr w:type="gramStart"/>
            <w:r w:rsidRPr="00DF1FB8">
              <w:rPr>
                <w:rFonts w:ascii="Sakkal Majalla" w:eastAsia="Times New Roman" w:hAnsi="Sakkal Majalla" w:cs="Sakkal Majalla"/>
                <w:b/>
                <w:bCs/>
                <w:sz w:val="28"/>
                <w:szCs w:val="28"/>
                <w:u w:val="single"/>
                <w:rtl/>
              </w:rPr>
              <w:t>) :</w:t>
            </w:r>
            <w:proofErr w:type="gramEnd"/>
          </w:p>
          <w:p w14:paraId="400E5A7F" w14:textId="77777777" w:rsidR="006D5DA5" w:rsidRPr="00DF1FB8" w:rsidRDefault="006D5DA5" w:rsidP="006D5DA5">
            <w:pPr>
              <w:shd w:val="clear" w:color="auto" w:fill="FFFFFF"/>
              <w:ind w:left="400"/>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في الأحوال التي يجوز فيها القبض قانونا على المتهم يجوز لمأمور الضبط القضائي أن يفتشه.</w:t>
            </w:r>
          </w:p>
          <w:p w14:paraId="01B2A30A" w14:textId="77777777" w:rsidR="006D5DA5" w:rsidRPr="00DF1FB8" w:rsidRDefault="006D5DA5" w:rsidP="006D5DA5">
            <w:pPr>
              <w:shd w:val="clear" w:color="auto" w:fill="FFFFFF"/>
              <w:ind w:left="400"/>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وإذا كان المتهم أنثى وجب أن يكون التفتيش بمعرفة أنثى يندبها لذلك مأمور الضبط القضائي بعد أن تحلف يمينا بأن تؤدي مهمتها بالصدق والأمانة.</w:t>
            </w:r>
          </w:p>
          <w:p w14:paraId="3D257580" w14:textId="77777777" w:rsidR="006D5DA5" w:rsidRPr="00DF1FB8" w:rsidRDefault="006D5DA5" w:rsidP="006D5DA5">
            <w:pPr>
              <w:numPr>
                <w:ilvl w:val="0"/>
                <w:numId w:val="2"/>
              </w:numPr>
              <w:shd w:val="clear" w:color="auto" w:fill="FFFFFF"/>
              <w:ind w:left="400"/>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أجاز المشرع الامتناع عن أداء الشهادة ضد الأزواج ولو بعد انقضاء رابطة الزوجية وذلك نظراً إلى خصوصية العلاقة.</w:t>
            </w:r>
          </w:p>
          <w:p w14:paraId="61197230" w14:textId="77777777" w:rsidR="006D5DA5" w:rsidRPr="00DF1FB8" w:rsidRDefault="006D5DA5" w:rsidP="006D5DA5">
            <w:pPr>
              <w:pStyle w:val="ListParagraph"/>
              <w:numPr>
                <w:ilvl w:val="0"/>
                <w:numId w:val="4"/>
              </w:numPr>
              <w:shd w:val="clear" w:color="auto" w:fill="FFFFFF"/>
              <w:jc w:val="both"/>
              <w:rPr>
                <w:rFonts w:ascii="Sakkal Majalla" w:eastAsia="Times New Roman" w:hAnsi="Sakkal Majalla" w:cs="Sakkal Majalla"/>
                <w:b/>
                <w:bCs/>
                <w:sz w:val="28"/>
                <w:szCs w:val="28"/>
                <w:u w:val="single"/>
              </w:rPr>
            </w:pPr>
            <w:r w:rsidRPr="00DF1FB8">
              <w:rPr>
                <w:rFonts w:ascii="Sakkal Majalla" w:eastAsia="Times New Roman" w:hAnsi="Sakkal Majalla" w:cs="Sakkal Majalla"/>
                <w:b/>
                <w:bCs/>
                <w:sz w:val="28"/>
                <w:szCs w:val="28"/>
                <w:u w:val="single"/>
                <w:rtl/>
              </w:rPr>
              <w:t>مادة (121</w:t>
            </w:r>
            <w:proofErr w:type="gramStart"/>
            <w:r w:rsidRPr="00DF1FB8">
              <w:rPr>
                <w:rFonts w:ascii="Sakkal Majalla" w:eastAsia="Times New Roman" w:hAnsi="Sakkal Majalla" w:cs="Sakkal Majalla"/>
                <w:b/>
                <w:bCs/>
                <w:sz w:val="28"/>
                <w:szCs w:val="28"/>
                <w:u w:val="single"/>
                <w:rtl/>
              </w:rPr>
              <w:t>) :</w:t>
            </w:r>
            <w:proofErr w:type="gramEnd"/>
          </w:p>
          <w:p w14:paraId="283E7F3E" w14:textId="77777777" w:rsidR="006D5DA5" w:rsidRPr="00DF1FB8" w:rsidRDefault="006D5DA5" w:rsidP="006D5DA5">
            <w:pPr>
              <w:pStyle w:val="ListParagraph"/>
              <w:numPr>
                <w:ilvl w:val="0"/>
                <w:numId w:val="2"/>
              </w:numPr>
              <w:shd w:val="clear" w:color="auto" w:fill="FFFFFF"/>
              <w:ind w:left="400"/>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 xml:space="preserve">يجوز أن يمتنع عن أداء الشهادة ضد المتهم أصوله وفروعه وأقاربه وأصهاره حتى الدرجة </w:t>
            </w:r>
            <w:r w:rsidRPr="00DF1FB8">
              <w:rPr>
                <w:rFonts w:ascii="Sakkal Majalla" w:eastAsia="Times New Roman" w:hAnsi="Sakkal Majalla" w:cs="Sakkal Majalla" w:hint="cs"/>
                <w:sz w:val="28"/>
                <w:szCs w:val="28"/>
                <w:rtl/>
              </w:rPr>
              <w:t>الثانية،</w:t>
            </w:r>
            <w:r w:rsidRPr="00DF1FB8">
              <w:rPr>
                <w:rFonts w:ascii="Sakkal Majalla" w:eastAsia="Times New Roman" w:hAnsi="Sakkal Majalla" w:cs="Sakkal Majalla"/>
                <w:sz w:val="28"/>
                <w:szCs w:val="28"/>
                <w:rtl/>
              </w:rPr>
              <w:t xml:space="preserve"> وزوجه ولو بعد انقضاء رابطة </w:t>
            </w:r>
            <w:r w:rsidRPr="00DF1FB8">
              <w:rPr>
                <w:rFonts w:ascii="Sakkal Majalla" w:eastAsia="Times New Roman" w:hAnsi="Sakkal Majalla" w:cs="Sakkal Majalla" w:hint="cs"/>
                <w:sz w:val="28"/>
                <w:szCs w:val="28"/>
                <w:rtl/>
              </w:rPr>
              <w:t>الزوجية،</w:t>
            </w:r>
            <w:r w:rsidRPr="00DF1FB8">
              <w:rPr>
                <w:rFonts w:ascii="Sakkal Majalla" w:eastAsia="Times New Roman" w:hAnsi="Sakkal Majalla" w:cs="Sakkal Majalla"/>
                <w:sz w:val="28"/>
                <w:szCs w:val="28"/>
                <w:rtl/>
              </w:rPr>
              <w:t xml:space="preserve"> وذلك ما لم تكن الجريمة قد وقعت على الشاهد أو زوجه أو أحـد أقاربه أو أصهاره المذكورين أو إذا كان هو المبلغ عنها أو إذا لم تكن هناك أدلة إثبات أخرى.</w:t>
            </w:r>
          </w:p>
          <w:p w14:paraId="00A44545" w14:textId="77777777" w:rsidR="006D5DA5" w:rsidRPr="00DF1FB8" w:rsidRDefault="006D5DA5" w:rsidP="006D5DA5">
            <w:pPr>
              <w:numPr>
                <w:ilvl w:val="0"/>
                <w:numId w:val="2"/>
              </w:numPr>
              <w:shd w:val="clear" w:color="auto" w:fill="FFFFFF"/>
              <w:ind w:left="400"/>
              <w:contextualSpacing/>
              <w:jc w:val="both"/>
              <w:rPr>
                <w:rFonts w:ascii="Sakkal Majalla" w:eastAsia="Times New Roman" w:hAnsi="Sakkal Majalla" w:cs="Sakkal Majalla"/>
                <w:sz w:val="28"/>
                <w:szCs w:val="28"/>
              </w:rPr>
            </w:pPr>
            <w:r w:rsidRPr="00DF1FB8">
              <w:rPr>
                <w:rFonts w:ascii="Sakkal Majalla" w:eastAsia="Times New Roman" w:hAnsi="Sakkal Majalla" w:cs="Sakkal Majalla"/>
                <w:sz w:val="28"/>
                <w:szCs w:val="28"/>
                <w:rtl/>
              </w:rPr>
              <w:lastRenderedPageBreak/>
              <w:t>حفاظاً على مصلحة الصغير ومصلحة الأسرة جاز المشرع تأجيل تنفيذ عقوبة أحد الزوجين حتى يفرج عن الآخر في حالة كفالتهم لصغيراً لم يتجاوز خمس عشرة سنة.</w:t>
            </w:r>
          </w:p>
          <w:p w14:paraId="39021014" w14:textId="77777777" w:rsidR="006D5DA5" w:rsidRPr="00DF1FB8" w:rsidRDefault="006D5DA5" w:rsidP="006D5DA5">
            <w:pPr>
              <w:pStyle w:val="ListParagraph"/>
              <w:numPr>
                <w:ilvl w:val="0"/>
                <w:numId w:val="4"/>
              </w:numPr>
              <w:shd w:val="clear" w:color="auto" w:fill="FFFFFF"/>
              <w:jc w:val="both"/>
              <w:rPr>
                <w:rFonts w:ascii="Sakkal Majalla" w:eastAsia="Times New Roman" w:hAnsi="Sakkal Majalla" w:cs="Sakkal Majalla"/>
                <w:b/>
                <w:bCs/>
                <w:sz w:val="28"/>
                <w:szCs w:val="28"/>
                <w:u w:val="single"/>
              </w:rPr>
            </w:pPr>
            <w:r w:rsidRPr="00DF1FB8">
              <w:rPr>
                <w:rFonts w:ascii="Sakkal Majalla" w:eastAsia="Times New Roman" w:hAnsi="Sakkal Majalla" w:cs="Sakkal Majalla"/>
                <w:b/>
                <w:bCs/>
                <w:sz w:val="28"/>
                <w:szCs w:val="28"/>
                <w:u w:val="single"/>
                <w:rtl/>
              </w:rPr>
              <w:t>مادة (346):</w:t>
            </w:r>
            <w:r w:rsidRPr="00DF1FB8">
              <w:rPr>
                <w:rFonts w:ascii="Sakkal Majalla" w:eastAsia="Times New Roman" w:hAnsi="Sakkal Majalla" w:cs="Sakkal Majalla"/>
                <w:b/>
                <w:bCs/>
                <w:sz w:val="28"/>
                <w:szCs w:val="28"/>
                <w:rtl/>
              </w:rPr>
              <w:t>          </w:t>
            </w:r>
          </w:p>
          <w:p w14:paraId="45CF3161" w14:textId="1F2FA8F5" w:rsidR="006D5DA5" w:rsidRPr="00DF1FB8" w:rsidRDefault="006D5DA5" w:rsidP="006D5DA5">
            <w:pPr>
              <w:pStyle w:val="NormalWeb"/>
              <w:bidi/>
              <w:spacing w:before="0" w:beforeAutospacing="0" w:after="0" w:afterAutospacing="0" w:line="276" w:lineRule="auto"/>
              <w:ind w:left="40"/>
              <w:jc w:val="both"/>
              <w:rPr>
                <w:rFonts w:ascii="Sakkal Majalla" w:hAnsi="Sakkal Majalla" w:cs="Sakkal Majalla"/>
                <w:b/>
                <w:bCs/>
                <w:sz w:val="28"/>
                <w:szCs w:val="28"/>
                <w:u w:val="single"/>
                <w:rtl/>
              </w:rPr>
            </w:pPr>
            <w:r w:rsidRPr="00DF1FB8">
              <w:rPr>
                <w:rFonts w:ascii="Sakkal Majalla" w:hAnsi="Sakkal Majalla" w:cs="Sakkal Majalla"/>
                <w:sz w:val="28"/>
                <w:szCs w:val="28"/>
                <w:rtl/>
              </w:rPr>
              <w:t>إذا كان محكوماً على رجل وزوجته بالحبس لمدة لا تزيد على سنة ولو عن جرائم مختلفة ولم يكونا مسجونين من قبل جاز تأجيل تنفيذ عقوبة أحدهما حتى يفرج عن الآخر وذلك إذا كانا يكفلان صغيراً لم يتجاوز خمس عشرة سنة كاملة وكان لهما محل إقامة معروف في مملكة البحرين.</w:t>
            </w:r>
          </w:p>
        </w:tc>
      </w:tr>
      <w:tr w:rsidR="00DF1FB8" w:rsidRPr="00DF1FB8" w14:paraId="31EBC5F6" w14:textId="77777777" w:rsidTr="00760D33">
        <w:trPr>
          <w:jc w:val="center"/>
        </w:trPr>
        <w:tc>
          <w:tcPr>
            <w:tcW w:w="10170" w:type="dxa"/>
            <w:shd w:val="clear" w:color="auto" w:fill="auto"/>
            <w:vAlign w:val="center"/>
          </w:tcPr>
          <w:p w14:paraId="538398AD" w14:textId="77777777" w:rsidR="006D5DA5" w:rsidRPr="00DF1FB8" w:rsidRDefault="006D5DA5" w:rsidP="00823299">
            <w:pPr>
              <w:pStyle w:val="NormalWeb"/>
              <w:numPr>
                <w:ilvl w:val="0"/>
                <w:numId w:val="33"/>
              </w:numPr>
              <w:bidi/>
              <w:spacing w:before="0" w:beforeAutospacing="0" w:after="0" w:afterAutospacing="0" w:line="276" w:lineRule="auto"/>
              <w:jc w:val="both"/>
              <w:rPr>
                <w:rFonts w:ascii="Sakkal Majalla" w:hAnsi="Sakkal Majalla" w:cs="Sakkal Majalla"/>
                <w:b/>
                <w:bCs/>
                <w:sz w:val="28"/>
                <w:szCs w:val="28"/>
                <w:u w:val="single"/>
              </w:rPr>
            </w:pPr>
            <w:r w:rsidRPr="00DF1FB8">
              <w:rPr>
                <w:rFonts w:ascii="Sakkal Majalla" w:hAnsi="Sakkal Majalla" w:cs="Sakkal Majalla"/>
                <w:b/>
                <w:bCs/>
                <w:sz w:val="28"/>
                <w:szCs w:val="28"/>
                <w:u w:val="single"/>
                <w:rtl/>
              </w:rPr>
              <w:lastRenderedPageBreak/>
              <w:t>قانون النقابات العمالية الصادر بالمرسوم بقانون رقم (33) لسنة 2002</w:t>
            </w:r>
          </w:p>
          <w:p w14:paraId="7D68A0BF" w14:textId="1D8A6A41" w:rsidR="006D5DA5" w:rsidRPr="00DF1FB8" w:rsidRDefault="006D5DA5" w:rsidP="006D5DA5">
            <w:pPr>
              <w:pStyle w:val="ListParagraph"/>
              <w:numPr>
                <w:ilvl w:val="0"/>
                <w:numId w:val="5"/>
              </w:numPr>
              <w:jc w:val="both"/>
              <w:rPr>
                <w:rFonts w:ascii="Sakkal Majalla" w:hAnsi="Sakkal Majalla" w:cs="Sakkal Majalla"/>
                <w:sz w:val="28"/>
                <w:szCs w:val="28"/>
                <w:rtl/>
              </w:rPr>
            </w:pPr>
            <w:r w:rsidRPr="00DF1FB8">
              <w:rPr>
                <w:rFonts w:ascii="Sakkal Majalla" w:hAnsi="Sakkal Majalla" w:cs="Sakkal Majalla"/>
                <w:sz w:val="28"/>
                <w:szCs w:val="28"/>
                <w:rtl/>
              </w:rPr>
              <w:t>مادة (</w:t>
            </w:r>
            <w:r w:rsidRPr="00DF1FB8">
              <w:rPr>
                <w:rFonts w:ascii="Sakkal Majalla" w:hAnsi="Sakkal Majalla" w:cs="Sakkal Majalla" w:hint="cs"/>
                <w:sz w:val="28"/>
                <w:szCs w:val="28"/>
                <w:rtl/>
              </w:rPr>
              <w:t>3): ..</w:t>
            </w:r>
            <w:r w:rsidRPr="00DF1FB8">
              <w:rPr>
                <w:rFonts w:ascii="Sakkal Majalla" w:hAnsi="Sakkal Majalla" w:cs="Sakkal Majalla"/>
                <w:sz w:val="28"/>
                <w:szCs w:val="28"/>
                <w:rtl/>
              </w:rPr>
              <w:t>. وتقضي المحكمة بإلزام صاحب العمل بدفع تعويض للعامل لا يقل عن أجر شهرين ولا يجاوز أجر ستة أشهر متى ثبت لها قيام صاحب العمل بالتمييز ضد العامل بسبب نشاطه النقابي.</w:t>
            </w:r>
          </w:p>
        </w:tc>
      </w:tr>
      <w:tr w:rsidR="00DF1FB8" w:rsidRPr="00DF1FB8" w14:paraId="5488C32B" w14:textId="77777777" w:rsidTr="00760D33">
        <w:trPr>
          <w:jc w:val="center"/>
        </w:trPr>
        <w:tc>
          <w:tcPr>
            <w:tcW w:w="10170" w:type="dxa"/>
            <w:shd w:val="clear" w:color="auto" w:fill="auto"/>
            <w:vAlign w:val="center"/>
          </w:tcPr>
          <w:p w14:paraId="798BCEA6" w14:textId="77777777" w:rsidR="004F6742" w:rsidRPr="00DF1FB8" w:rsidRDefault="000C7A13" w:rsidP="00823299">
            <w:pPr>
              <w:pStyle w:val="NormalWeb"/>
              <w:numPr>
                <w:ilvl w:val="0"/>
                <w:numId w:val="33"/>
              </w:numPr>
              <w:bidi/>
              <w:spacing w:before="0" w:beforeAutospacing="0" w:after="0" w:afterAutospacing="0"/>
              <w:jc w:val="both"/>
              <w:rPr>
                <w:rFonts w:ascii="Sakkal Majalla" w:hAnsi="Sakkal Majalla" w:cs="Sakkal Majalla"/>
                <w:b/>
                <w:bCs/>
                <w:sz w:val="28"/>
                <w:szCs w:val="28"/>
                <w:u w:val="single"/>
              </w:rPr>
            </w:pPr>
            <w:r w:rsidRPr="00DF1FB8">
              <w:rPr>
                <w:rFonts w:ascii="Sakkal Majalla" w:hAnsi="Sakkal Majalla" w:cs="Sakkal Majalla"/>
                <w:b/>
                <w:bCs/>
                <w:sz w:val="28"/>
                <w:szCs w:val="28"/>
                <w:u w:val="single"/>
                <w:rtl/>
              </w:rPr>
              <w:t>صدور المرسوم بقانون رقم (14) لسنة 2002 بشأن مباشرة الحقوق السياسية، ومن بين أحكامه</w:t>
            </w:r>
            <w:r w:rsidRPr="00DF1FB8">
              <w:rPr>
                <w:rFonts w:ascii="Sakkal Majalla" w:hAnsi="Sakkal Majalla" w:cs="Sakkal Majalla"/>
                <w:b/>
                <w:bCs/>
                <w:sz w:val="28"/>
                <w:szCs w:val="28"/>
                <w:u w:val="single"/>
              </w:rPr>
              <w:t>:</w:t>
            </w:r>
            <w:r w:rsidR="00497BE8" w:rsidRPr="00DF1FB8">
              <w:rPr>
                <w:rFonts w:ascii="Sakkal Majalla" w:hAnsi="Sakkal Majalla" w:cs="Sakkal Majalla" w:hint="cs"/>
                <w:b/>
                <w:bCs/>
                <w:sz w:val="28"/>
                <w:szCs w:val="28"/>
                <w:u w:val="single"/>
                <w:rtl/>
              </w:rPr>
              <w:t xml:space="preserve"> "</w:t>
            </w:r>
            <w:r w:rsidRPr="00DF1FB8">
              <w:rPr>
                <w:rFonts w:ascii="Sakkal Majalla" w:hAnsi="Sakkal Majalla" w:cs="Sakkal Majalla"/>
                <w:b/>
                <w:bCs/>
                <w:sz w:val="28"/>
                <w:szCs w:val="28"/>
                <w:u w:val="single"/>
                <w:rtl/>
              </w:rPr>
              <w:t>يتمتع المواطنون – رجالاً ونساءً – بمباشرة الحقوق السياسية الآتية</w:t>
            </w:r>
            <w:r w:rsidRPr="00DF1FB8">
              <w:rPr>
                <w:rFonts w:ascii="Sakkal Majalla" w:hAnsi="Sakkal Majalla" w:cs="Sakkal Majalla"/>
                <w:b/>
                <w:bCs/>
                <w:sz w:val="28"/>
                <w:szCs w:val="28"/>
                <w:u w:val="single"/>
              </w:rPr>
              <w:t>:</w:t>
            </w:r>
          </w:p>
          <w:p w14:paraId="024E7AE7" w14:textId="77777777" w:rsidR="004F6742" w:rsidRPr="00DF1FB8" w:rsidRDefault="000C7A13" w:rsidP="004F6742">
            <w:pPr>
              <w:pStyle w:val="NormalWeb"/>
              <w:numPr>
                <w:ilvl w:val="1"/>
                <w:numId w:val="23"/>
              </w:numPr>
              <w:bidi/>
              <w:spacing w:before="0" w:beforeAutospacing="0" w:after="0" w:afterAutospacing="0"/>
              <w:jc w:val="both"/>
              <w:rPr>
                <w:rFonts w:ascii="Sakkal Majalla" w:hAnsi="Sakkal Majalla" w:cs="Sakkal Majalla"/>
                <w:b/>
                <w:bCs/>
                <w:sz w:val="28"/>
                <w:szCs w:val="28"/>
                <w:u w:val="single"/>
              </w:rPr>
            </w:pPr>
            <w:r w:rsidRPr="00DF1FB8">
              <w:rPr>
                <w:rFonts w:ascii="Sakkal Majalla" w:hAnsi="Sakkal Majalla" w:cs="Sakkal Majalla"/>
                <w:sz w:val="28"/>
                <w:szCs w:val="28"/>
                <w:rtl/>
              </w:rPr>
              <w:t>ابداء الرأي في كل استفتاء يجرى طبقا لأحكام الدستور</w:t>
            </w:r>
          </w:p>
          <w:p w14:paraId="4AA91B4A" w14:textId="18D36ECD" w:rsidR="000C7A13" w:rsidRPr="00DF1FB8" w:rsidRDefault="000C7A13" w:rsidP="004F6742">
            <w:pPr>
              <w:pStyle w:val="NormalWeb"/>
              <w:numPr>
                <w:ilvl w:val="1"/>
                <w:numId w:val="23"/>
              </w:numPr>
              <w:bidi/>
              <w:spacing w:before="0" w:beforeAutospacing="0" w:after="0" w:afterAutospacing="0"/>
              <w:jc w:val="both"/>
              <w:rPr>
                <w:rFonts w:ascii="Sakkal Majalla" w:hAnsi="Sakkal Majalla" w:cs="Sakkal Majalla"/>
                <w:b/>
                <w:bCs/>
                <w:sz w:val="28"/>
                <w:szCs w:val="28"/>
                <w:u w:val="single"/>
                <w:rtl/>
              </w:rPr>
            </w:pPr>
            <w:r w:rsidRPr="00DF1FB8">
              <w:rPr>
                <w:rFonts w:ascii="Sakkal Majalla" w:hAnsi="Sakkal Majalla" w:cs="Sakkal Majalla"/>
                <w:sz w:val="28"/>
                <w:szCs w:val="28"/>
                <w:rtl/>
              </w:rPr>
              <w:t>انتخاب أعضاء مجلس النواب</w:t>
            </w:r>
          </w:p>
        </w:tc>
      </w:tr>
      <w:tr w:rsidR="00DF1FB8" w:rsidRPr="00DF1FB8" w14:paraId="66957B8E" w14:textId="77777777" w:rsidTr="00760D33">
        <w:trPr>
          <w:jc w:val="center"/>
        </w:trPr>
        <w:tc>
          <w:tcPr>
            <w:tcW w:w="10170" w:type="dxa"/>
            <w:shd w:val="clear" w:color="auto" w:fill="auto"/>
            <w:vAlign w:val="center"/>
          </w:tcPr>
          <w:p w14:paraId="36CEA03D" w14:textId="39FA9472" w:rsidR="006D5DA5" w:rsidRPr="00DF1FB8" w:rsidRDefault="006D5DA5" w:rsidP="00823299">
            <w:pPr>
              <w:pStyle w:val="NormalWeb"/>
              <w:numPr>
                <w:ilvl w:val="0"/>
                <w:numId w:val="33"/>
              </w:numPr>
              <w:bidi/>
              <w:spacing w:before="0" w:beforeAutospacing="0" w:after="0" w:afterAutospacing="0" w:line="276" w:lineRule="auto"/>
              <w:jc w:val="both"/>
              <w:rPr>
                <w:rFonts w:ascii="Sakkal Majalla" w:hAnsi="Sakkal Majalla" w:cs="Sakkal Majalla"/>
                <w:b/>
                <w:bCs/>
                <w:sz w:val="28"/>
                <w:szCs w:val="28"/>
                <w:u w:val="single"/>
              </w:rPr>
            </w:pPr>
            <w:r w:rsidRPr="00DF1FB8">
              <w:rPr>
                <w:rFonts w:ascii="Sakkal Majalla" w:hAnsi="Sakkal Majalla" w:cs="Sakkal Majalla"/>
                <w:b/>
                <w:bCs/>
                <w:sz w:val="28"/>
                <w:szCs w:val="28"/>
                <w:u w:val="single"/>
                <w:rtl/>
              </w:rPr>
              <w:t>قانون التأمين الاجتماعي الصادر بالمرسوم بقانون رقم (24) لسنة 1976</w:t>
            </w:r>
          </w:p>
          <w:p w14:paraId="14D5BBE2" w14:textId="0B0540F4" w:rsidR="006D5DA5" w:rsidRPr="00DF1FB8" w:rsidRDefault="006D5DA5" w:rsidP="006D5DA5">
            <w:pPr>
              <w:pStyle w:val="ListParagraph"/>
              <w:numPr>
                <w:ilvl w:val="0"/>
                <w:numId w:val="5"/>
              </w:numPr>
              <w:jc w:val="both"/>
              <w:rPr>
                <w:rFonts w:ascii="Sakkal Majalla" w:hAnsi="Sakkal Majalla" w:cs="Sakkal Majalla"/>
                <w:sz w:val="28"/>
                <w:szCs w:val="28"/>
                <w:rtl/>
              </w:rPr>
            </w:pPr>
            <w:r w:rsidRPr="00DF1FB8">
              <w:rPr>
                <w:rFonts w:ascii="Sakkal Majalla" w:hAnsi="Sakkal Majalla" w:cs="Sakkal Majalla"/>
                <w:sz w:val="28"/>
                <w:szCs w:val="28"/>
                <w:rtl/>
              </w:rPr>
              <w:t xml:space="preserve">مادة </w:t>
            </w:r>
            <w:r w:rsidRPr="00DF1FB8">
              <w:rPr>
                <w:rFonts w:ascii="Sakkal Majalla" w:hAnsi="Sakkal Majalla" w:cs="Sakkal Majalla" w:hint="cs"/>
                <w:sz w:val="28"/>
                <w:szCs w:val="28"/>
                <w:rtl/>
              </w:rPr>
              <w:t>(2):</w:t>
            </w:r>
            <w:r w:rsidRPr="00DF1FB8">
              <w:rPr>
                <w:rFonts w:ascii="Sakkal Majalla" w:hAnsi="Sakkal Majalla" w:cs="Sakkal Majalla"/>
                <w:sz w:val="28"/>
                <w:szCs w:val="28"/>
                <w:rtl/>
              </w:rPr>
              <w:t xml:space="preserve"> تسري أحكام هذا القانون إلزاميا على جميع العاملين دون أي تمييز في الجنس، أو الجنسية، أو السن ...</w:t>
            </w:r>
          </w:p>
        </w:tc>
      </w:tr>
      <w:tr w:rsidR="00DF1FB8" w:rsidRPr="00DF1FB8" w14:paraId="49F643C6" w14:textId="77777777" w:rsidTr="00760D33">
        <w:trPr>
          <w:jc w:val="center"/>
        </w:trPr>
        <w:tc>
          <w:tcPr>
            <w:tcW w:w="10170" w:type="dxa"/>
            <w:shd w:val="clear" w:color="auto" w:fill="auto"/>
            <w:vAlign w:val="center"/>
          </w:tcPr>
          <w:p w14:paraId="70B1A348" w14:textId="77777777" w:rsidR="006D5DA5" w:rsidRPr="00DF1FB8" w:rsidRDefault="0073235E" w:rsidP="00823299">
            <w:pPr>
              <w:pStyle w:val="ListParagraph"/>
              <w:numPr>
                <w:ilvl w:val="0"/>
                <w:numId w:val="33"/>
              </w:numPr>
              <w:jc w:val="both"/>
              <w:rPr>
                <w:rFonts w:ascii="Sakkal Majalla" w:eastAsia="Times New Roman" w:hAnsi="Sakkal Majalla" w:cs="Sakkal Majalla"/>
                <w:sz w:val="28"/>
                <w:szCs w:val="28"/>
                <w:u w:val="single"/>
              </w:rPr>
            </w:pPr>
            <w:hyperlink r:id="rId16" w:tgtFrame="_blank" w:history="1">
              <w:r w:rsidR="006D5DA5" w:rsidRPr="00DF1FB8">
                <w:rPr>
                  <w:rFonts w:ascii="Sakkal Majalla" w:hAnsi="Sakkal Majalla" w:cs="Sakkal Majalla"/>
                  <w:b/>
                  <w:bCs/>
                  <w:sz w:val="28"/>
                  <w:szCs w:val="28"/>
                  <w:u w:val="single"/>
                  <w:rtl/>
                  <w:lang w:bidi="ar-BH"/>
                </w:rPr>
                <w:t>مرسوم بقانون رقم (12) لسنة 1971 بإصدار قانون المرافعات المدنية والتجارية</w:t>
              </w:r>
            </w:hyperlink>
            <w:r w:rsidR="006D5DA5" w:rsidRPr="00DF1FB8">
              <w:rPr>
                <w:rFonts w:ascii="Sakkal Majalla" w:hAnsi="Sakkal Majalla" w:cs="Sakkal Majalla"/>
                <w:b/>
                <w:bCs/>
                <w:sz w:val="28"/>
                <w:szCs w:val="28"/>
                <w:u w:val="single"/>
                <w:rtl/>
                <w:lang w:bidi="ar-BH"/>
              </w:rPr>
              <w:t xml:space="preserve"> وتعديلاته</w:t>
            </w:r>
          </w:p>
          <w:p w14:paraId="69D1E376" w14:textId="77777777" w:rsidR="006D5DA5" w:rsidRPr="00DF1FB8" w:rsidRDefault="006D5DA5" w:rsidP="006D5DA5">
            <w:pPr>
              <w:pStyle w:val="ListParagraph"/>
              <w:numPr>
                <w:ilvl w:val="0"/>
                <w:numId w:val="4"/>
              </w:numPr>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كرس الدستور البحريني ولاية المحاكم على جميع الأشخاص بحيث يخضع جميع المواطنين لمحاكم من نوع واحد ولإجراءات تقاضي وإجراءات تقاضي وإجراءات تنفيذ متساوية في قضاياهم المتماثلة لا تمييز بينهم.</w:t>
            </w:r>
          </w:p>
          <w:p w14:paraId="34100BB2" w14:textId="77777777" w:rsidR="006D5DA5" w:rsidRPr="00DF1FB8" w:rsidRDefault="006D5DA5" w:rsidP="006D5DA5">
            <w:pPr>
              <w:pStyle w:val="ListParagraph"/>
              <w:numPr>
                <w:ilvl w:val="0"/>
                <w:numId w:val="4"/>
              </w:numPr>
              <w:jc w:val="both"/>
              <w:rPr>
                <w:rFonts w:ascii="Sakkal Majalla" w:eastAsia="Times New Roman" w:hAnsi="Sakkal Majalla" w:cs="Sakkal Majalla"/>
                <w:sz w:val="28"/>
                <w:szCs w:val="28"/>
                <w:rtl/>
              </w:rPr>
            </w:pPr>
            <w:r w:rsidRPr="00DF1FB8">
              <w:rPr>
                <w:rFonts w:ascii="Sakkal Majalla" w:eastAsia="Times New Roman" w:hAnsi="Sakkal Majalla" w:cs="Sakkal Majalla"/>
                <w:sz w:val="28"/>
                <w:szCs w:val="28"/>
                <w:rtl/>
              </w:rPr>
              <w:t xml:space="preserve">كما أكدت المادة (1) من قانون المرافعات على سريان ولاية المحاكم البحرينية على جميع الأشخاص بقولها: ((تختص المحاكم المدنية بالفصل في جميع المنازعات المتعلق بالمسائل المدنية والتجارية </w:t>
            </w:r>
            <w:proofErr w:type="gramStart"/>
            <w:r w:rsidRPr="00DF1FB8">
              <w:rPr>
                <w:rFonts w:ascii="Sakkal Majalla" w:eastAsia="Times New Roman" w:hAnsi="Sakkal Majalla" w:cs="Sakkal Majalla"/>
                <w:sz w:val="28"/>
                <w:szCs w:val="28"/>
                <w:rtl/>
              </w:rPr>
              <w:t>و بالأحوال</w:t>
            </w:r>
            <w:proofErr w:type="gramEnd"/>
            <w:r w:rsidRPr="00DF1FB8">
              <w:rPr>
                <w:rFonts w:ascii="Sakkal Majalla" w:eastAsia="Times New Roman" w:hAnsi="Sakkal Majalla" w:cs="Sakkal Majalla"/>
                <w:sz w:val="28"/>
                <w:szCs w:val="28"/>
                <w:rtl/>
              </w:rPr>
              <w:t xml:space="preserve"> الشخصية لغير المسلمين)).</w:t>
            </w:r>
          </w:p>
          <w:p w14:paraId="07790D0C" w14:textId="669D7FBB" w:rsidR="006D5DA5" w:rsidRPr="00DF1FB8" w:rsidRDefault="006D5DA5" w:rsidP="006D5DA5">
            <w:pPr>
              <w:pStyle w:val="NormalWeb"/>
              <w:bidi/>
              <w:spacing w:before="0" w:beforeAutospacing="0" w:after="0" w:afterAutospacing="0" w:line="276" w:lineRule="auto"/>
              <w:ind w:left="400"/>
              <w:jc w:val="both"/>
              <w:rPr>
                <w:rFonts w:ascii="Sakkal Majalla" w:hAnsi="Sakkal Majalla" w:cs="Sakkal Majalla"/>
                <w:b/>
                <w:bCs/>
                <w:sz w:val="28"/>
                <w:szCs w:val="28"/>
                <w:u w:val="single"/>
                <w:rtl/>
              </w:rPr>
            </w:pPr>
            <w:r w:rsidRPr="00DF1FB8">
              <w:rPr>
                <w:rFonts w:ascii="Sakkal Majalla" w:hAnsi="Sakkal Majalla" w:cs="Sakkal Majalla"/>
                <w:sz w:val="28"/>
                <w:szCs w:val="28"/>
                <w:rtl/>
              </w:rPr>
              <w:t>كما يعتبر القضاء مجاني في مملكة البحرين، فالدولة لا تتقاضى ثمناً للخدمة التي تقدمها للمتقاضين، وبالتالي لا يدفع المتقاضون أجراً للقضاة على عملهم، لأن القضاة كبقية موظفي الدولة يتقاضون رواتبهم من خزينة الدولة. إلا أنه يتوجب على المتقاضيين تسديد رسوم محددة تحصل لصالح الخزينة العامة، حيث يلزم المدعي بدفع هذه الرسوم عند رفع الدعوى.</w:t>
            </w:r>
          </w:p>
        </w:tc>
      </w:tr>
    </w:tbl>
    <w:p w14:paraId="5763BE83" w14:textId="77777777" w:rsidR="00067182" w:rsidRPr="00484897" w:rsidRDefault="00067182" w:rsidP="005226D5">
      <w:pPr>
        <w:rPr>
          <w:rFonts w:ascii="Sakkal Majalla" w:eastAsia="Times New Roman" w:hAnsi="Sakkal Majalla" w:cs="Sakkal Majalla"/>
          <w:color w:val="000000" w:themeColor="text1"/>
          <w:sz w:val="28"/>
          <w:szCs w:val="28"/>
        </w:rPr>
      </w:pPr>
    </w:p>
    <w:sectPr w:rsidR="00067182" w:rsidRPr="00484897" w:rsidSect="005226D5">
      <w:footerReference w:type="default" r:id="rId17"/>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AD24F" w14:textId="77777777" w:rsidR="00707F24" w:rsidRDefault="00707F24" w:rsidP="00712490">
      <w:pPr>
        <w:spacing w:after="0" w:line="240" w:lineRule="auto"/>
      </w:pPr>
      <w:r>
        <w:separator/>
      </w:r>
    </w:p>
  </w:endnote>
  <w:endnote w:type="continuationSeparator" w:id="0">
    <w:p w14:paraId="6525DFB7" w14:textId="77777777" w:rsidR="00707F24" w:rsidRDefault="00707F24" w:rsidP="00712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99279086"/>
      <w:docPartObj>
        <w:docPartGallery w:val="Page Numbers (Bottom of Page)"/>
        <w:docPartUnique/>
      </w:docPartObj>
    </w:sdtPr>
    <w:sdtEndPr>
      <w:rPr>
        <w:noProof/>
      </w:rPr>
    </w:sdtEndPr>
    <w:sdtContent>
      <w:p w14:paraId="29305888" w14:textId="77777777" w:rsidR="00E44D6E" w:rsidRDefault="00E44D6E">
        <w:pPr>
          <w:pStyle w:val="Footer"/>
          <w:jc w:val="center"/>
        </w:pPr>
        <w:r>
          <w:fldChar w:fldCharType="begin"/>
        </w:r>
        <w:r>
          <w:instrText xml:space="preserve"> PAGE   \* MERGEFORMAT </w:instrText>
        </w:r>
        <w:r>
          <w:fldChar w:fldCharType="separate"/>
        </w:r>
        <w:r w:rsidR="00445D5F">
          <w:rPr>
            <w:noProof/>
            <w:rtl/>
          </w:rPr>
          <w:t>1</w:t>
        </w:r>
        <w:r>
          <w:rPr>
            <w:noProof/>
          </w:rPr>
          <w:fldChar w:fldCharType="end"/>
        </w:r>
      </w:p>
    </w:sdtContent>
  </w:sdt>
  <w:p w14:paraId="3EC12589" w14:textId="77777777" w:rsidR="00E44D6E" w:rsidRDefault="00E44D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781F7" w14:textId="77777777" w:rsidR="00707F24" w:rsidRDefault="00707F24" w:rsidP="00712490">
      <w:pPr>
        <w:spacing w:after="0" w:line="240" w:lineRule="auto"/>
      </w:pPr>
      <w:r>
        <w:separator/>
      </w:r>
    </w:p>
  </w:footnote>
  <w:footnote w:type="continuationSeparator" w:id="0">
    <w:p w14:paraId="4E88A117" w14:textId="77777777" w:rsidR="00707F24" w:rsidRDefault="00707F24" w:rsidP="007124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7615"/>
    <w:multiLevelType w:val="hybridMultilevel"/>
    <w:tmpl w:val="F4400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1B2698"/>
    <w:multiLevelType w:val="hybridMultilevel"/>
    <w:tmpl w:val="8318D4B6"/>
    <w:lvl w:ilvl="0" w:tplc="FFFFFFFF">
      <w:start w:val="1"/>
      <w:numFmt w:val="decimal"/>
      <w:lvlText w:val="%1."/>
      <w:lvlJc w:val="left"/>
      <w:pPr>
        <w:ind w:left="360" w:hanging="360"/>
      </w:pPr>
      <w:rPr>
        <w:rFonts w:ascii="Sakkal Majalla" w:eastAsiaTheme="minorHAnsi" w:hAnsi="Sakkal Majalla" w:cs="Sakkal Majalla" w:hint="default"/>
        <w:b/>
        <w:bCs w:val="0"/>
        <w:color w:val="auto"/>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7F144F"/>
    <w:multiLevelType w:val="hybridMultilevel"/>
    <w:tmpl w:val="CCA68154"/>
    <w:lvl w:ilvl="0" w:tplc="04090005">
      <w:start w:val="1"/>
      <w:numFmt w:val="bullet"/>
      <w:lvlText w:val=""/>
      <w:lvlJc w:val="left"/>
      <w:pPr>
        <w:ind w:left="360" w:hanging="360"/>
      </w:pPr>
      <w:rPr>
        <w:rFonts w:ascii="Wingdings" w:hAnsi="Wingdings" w:hint="default"/>
        <w:b w:val="0"/>
        <w:bCs w:val="0"/>
        <w:color w:val="auto"/>
      </w:rPr>
    </w:lvl>
    <w:lvl w:ilvl="1" w:tplc="FFFFFFFF">
      <w:start w:val="1"/>
      <w:numFmt w:val="bullet"/>
      <w:lvlText w:val=""/>
      <w:lvlJc w:val="left"/>
      <w:pPr>
        <w:ind w:left="720" w:hanging="360"/>
      </w:pPr>
      <w:rPr>
        <w:rFonts w:ascii="Wingdings" w:hAnsi="Wingdings" w:hint="default"/>
        <w:strike w:val="0"/>
        <w:color w:val="auto"/>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3" w15:restartNumberingAfterBreak="0">
    <w:nsid w:val="09F06667"/>
    <w:multiLevelType w:val="hybridMultilevel"/>
    <w:tmpl w:val="A19415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FC76A91"/>
    <w:multiLevelType w:val="hybridMultilevel"/>
    <w:tmpl w:val="D4F20286"/>
    <w:lvl w:ilvl="0" w:tplc="CDE45FC0">
      <w:start w:val="3"/>
      <w:numFmt w:val="decimal"/>
      <w:lvlText w:val="%1."/>
      <w:lvlJc w:val="left"/>
      <w:pPr>
        <w:ind w:left="360" w:hanging="360"/>
      </w:pPr>
      <w:rPr>
        <w:rFonts w:ascii="Sakkal Majalla" w:eastAsiaTheme="minorHAnsi" w:hAnsi="Sakkal Majalla" w:cs="Sakkal Majalla" w:hint="default"/>
        <w:b/>
        <w:bCs w:val="0"/>
        <w:color w:val="auto"/>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D5B73D4"/>
    <w:multiLevelType w:val="hybridMultilevel"/>
    <w:tmpl w:val="FAAC6326"/>
    <w:lvl w:ilvl="0" w:tplc="A0FC5A0A">
      <w:start w:val="150"/>
      <w:numFmt w:val="bullet"/>
      <w:lvlText w:val="-"/>
      <w:lvlJc w:val="left"/>
      <w:pPr>
        <w:ind w:left="1988" w:hanging="360"/>
      </w:pPr>
      <w:rPr>
        <w:rFonts w:ascii="Traditional Arabic" w:eastAsiaTheme="minorHAnsi" w:hAnsi="Traditional Arabic" w:cs="Traditional Arabic" w:hint="default"/>
      </w:rPr>
    </w:lvl>
    <w:lvl w:ilvl="1" w:tplc="04090003" w:tentative="1">
      <w:start w:val="1"/>
      <w:numFmt w:val="bullet"/>
      <w:lvlText w:val="o"/>
      <w:lvlJc w:val="left"/>
      <w:pPr>
        <w:ind w:left="2708" w:hanging="360"/>
      </w:pPr>
      <w:rPr>
        <w:rFonts w:ascii="Courier New" w:hAnsi="Courier New" w:cs="Courier New" w:hint="default"/>
      </w:rPr>
    </w:lvl>
    <w:lvl w:ilvl="2" w:tplc="04090005" w:tentative="1">
      <w:start w:val="1"/>
      <w:numFmt w:val="bullet"/>
      <w:lvlText w:val=""/>
      <w:lvlJc w:val="left"/>
      <w:pPr>
        <w:ind w:left="3428" w:hanging="360"/>
      </w:pPr>
      <w:rPr>
        <w:rFonts w:ascii="Wingdings" w:hAnsi="Wingdings" w:hint="default"/>
      </w:rPr>
    </w:lvl>
    <w:lvl w:ilvl="3" w:tplc="04090001" w:tentative="1">
      <w:start w:val="1"/>
      <w:numFmt w:val="bullet"/>
      <w:lvlText w:val=""/>
      <w:lvlJc w:val="left"/>
      <w:pPr>
        <w:ind w:left="4148" w:hanging="360"/>
      </w:pPr>
      <w:rPr>
        <w:rFonts w:ascii="Symbol" w:hAnsi="Symbol" w:hint="default"/>
      </w:rPr>
    </w:lvl>
    <w:lvl w:ilvl="4" w:tplc="04090003" w:tentative="1">
      <w:start w:val="1"/>
      <w:numFmt w:val="bullet"/>
      <w:lvlText w:val="o"/>
      <w:lvlJc w:val="left"/>
      <w:pPr>
        <w:ind w:left="4868" w:hanging="360"/>
      </w:pPr>
      <w:rPr>
        <w:rFonts w:ascii="Courier New" w:hAnsi="Courier New" w:cs="Courier New" w:hint="default"/>
      </w:rPr>
    </w:lvl>
    <w:lvl w:ilvl="5" w:tplc="04090005" w:tentative="1">
      <w:start w:val="1"/>
      <w:numFmt w:val="bullet"/>
      <w:lvlText w:val=""/>
      <w:lvlJc w:val="left"/>
      <w:pPr>
        <w:ind w:left="5588" w:hanging="360"/>
      </w:pPr>
      <w:rPr>
        <w:rFonts w:ascii="Wingdings" w:hAnsi="Wingdings" w:hint="default"/>
      </w:rPr>
    </w:lvl>
    <w:lvl w:ilvl="6" w:tplc="04090001" w:tentative="1">
      <w:start w:val="1"/>
      <w:numFmt w:val="bullet"/>
      <w:lvlText w:val=""/>
      <w:lvlJc w:val="left"/>
      <w:pPr>
        <w:ind w:left="6308" w:hanging="360"/>
      </w:pPr>
      <w:rPr>
        <w:rFonts w:ascii="Symbol" w:hAnsi="Symbol" w:hint="default"/>
      </w:rPr>
    </w:lvl>
    <w:lvl w:ilvl="7" w:tplc="04090003" w:tentative="1">
      <w:start w:val="1"/>
      <w:numFmt w:val="bullet"/>
      <w:lvlText w:val="o"/>
      <w:lvlJc w:val="left"/>
      <w:pPr>
        <w:ind w:left="7028" w:hanging="360"/>
      </w:pPr>
      <w:rPr>
        <w:rFonts w:ascii="Courier New" w:hAnsi="Courier New" w:cs="Courier New" w:hint="default"/>
      </w:rPr>
    </w:lvl>
    <w:lvl w:ilvl="8" w:tplc="04090005" w:tentative="1">
      <w:start w:val="1"/>
      <w:numFmt w:val="bullet"/>
      <w:lvlText w:val=""/>
      <w:lvlJc w:val="left"/>
      <w:pPr>
        <w:ind w:left="7748" w:hanging="360"/>
      </w:pPr>
      <w:rPr>
        <w:rFonts w:ascii="Wingdings" w:hAnsi="Wingdings" w:hint="default"/>
      </w:rPr>
    </w:lvl>
  </w:abstractNum>
  <w:abstractNum w:abstractNumId="6" w15:restartNumberingAfterBreak="0">
    <w:nsid w:val="1DEB7163"/>
    <w:multiLevelType w:val="hybridMultilevel"/>
    <w:tmpl w:val="B9602D20"/>
    <w:lvl w:ilvl="0" w:tplc="FFFFFFFF">
      <w:start w:val="1"/>
      <w:numFmt w:val="decimal"/>
      <w:lvlText w:val="%1."/>
      <w:lvlJc w:val="left"/>
      <w:pPr>
        <w:ind w:left="360" w:hanging="360"/>
      </w:pPr>
      <w:rPr>
        <w:rFonts w:hint="default"/>
        <w:b/>
        <w:bCs w:val="0"/>
        <w:color w:val="auto"/>
        <w:sz w:val="28"/>
        <w:szCs w:val="28"/>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22320186"/>
    <w:multiLevelType w:val="hybridMultilevel"/>
    <w:tmpl w:val="1ECAA838"/>
    <w:lvl w:ilvl="0" w:tplc="FFFFFFFF">
      <w:start w:val="1"/>
      <w:numFmt w:val="decimal"/>
      <w:lvlText w:val="%1."/>
      <w:lvlJc w:val="left"/>
      <w:pPr>
        <w:ind w:left="720" w:hanging="360"/>
      </w:pPr>
      <w:rPr>
        <w:rFonts w:ascii="Sakkal Majalla" w:eastAsiaTheme="minorHAnsi" w:hAnsi="Sakkal Majalla" w:cs="Sakkal Majalla" w:hint="default"/>
        <w:b/>
        <w:bCs w:val="0"/>
        <w:color w:val="auto"/>
        <w:sz w:val="28"/>
        <w:szCs w:val="28"/>
      </w:rPr>
    </w:lvl>
    <w:lvl w:ilvl="1" w:tplc="A0FC5A0A">
      <w:start w:val="150"/>
      <w:numFmt w:val="bullet"/>
      <w:lvlText w:val="-"/>
      <w:lvlJc w:val="left"/>
      <w:pPr>
        <w:ind w:left="1440" w:hanging="360"/>
      </w:pPr>
      <w:rPr>
        <w:rFonts w:ascii="Traditional Arabic" w:eastAsiaTheme="minorHAnsi" w:hAnsi="Traditional Arabic" w:cs="Traditional Arabic"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4B90120"/>
    <w:multiLevelType w:val="hybridMultilevel"/>
    <w:tmpl w:val="9104EC7E"/>
    <w:lvl w:ilvl="0" w:tplc="FFFFFFFF">
      <w:start w:val="1"/>
      <w:numFmt w:val="decimal"/>
      <w:lvlText w:val="%1."/>
      <w:lvlJc w:val="left"/>
      <w:pPr>
        <w:ind w:left="720" w:hanging="360"/>
      </w:pPr>
      <w:rPr>
        <w:rFonts w:ascii="Sakkal Majalla" w:eastAsiaTheme="minorHAnsi" w:hAnsi="Sakkal Majalla" w:cs="Sakkal Majalla" w:hint="default"/>
        <w:b/>
        <w:b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E813F2"/>
    <w:multiLevelType w:val="hybridMultilevel"/>
    <w:tmpl w:val="AE14D502"/>
    <w:lvl w:ilvl="0" w:tplc="FFFFFFFF">
      <w:start w:val="1"/>
      <w:numFmt w:val="decimal"/>
      <w:lvlText w:val="%1."/>
      <w:lvlJc w:val="left"/>
      <w:pPr>
        <w:ind w:left="720" w:hanging="360"/>
      </w:pPr>
      <w:rPr>
        <w:rFonts w:ascii="Sakkal Majalla" w:eastAsiaTheme="minorHAnsi" w:hAnsi="Sakkal Majalla" w:cs="Sakkal Majalla" w:hint="default"/>
        <w:b/>
        <w:bCs w:val="0"/>
        <w:color w:val="auto"/>
        <w:sz w:val="28"/>
        <w:szCs w:val="28"/>
      </w:rPr>
    </w:lvl>
    <w:lvl w:ilvl="1" w:tplc="A0FC5A0A">
      <w:start w:val="150"/>
      <w:numFmt w:val="bullet"/>
      <w:lvlText w:val="-"/>
      <w:lvlJc w:val="left"/>
      <w:pPr>
        <w:ind w:left="1440" w:hanging="360"/>
      </w:pPr>
      <w:rPr>
        <w:rFonts w:ascii="Traditional Arabic" w:eastAsiaTheme="minorHAnsi" w:hAnsi="Traditional Arabic" w:cs="Traditional Arabic"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9748A0"/>
    <w:multiLevelType w:val="hybridMultilevel"/>
    <w:tmpl w:val="8CA87D84"/>
    <w:lvl w:ilvl="0" w:tplc="0D0E2AAC">
      <w:start w:val="6"/>
      <w:numFmt w:val="decimal"/>
      <w:lvlText w:val="%1."/>
      <w:lvlJc w:val="left"/>
      <w:pPr>
        <w:ind w:left="360" w:hanging="360"/>
      </w:pPr>
      <w:rPr>
        <w:rFonts w:ascii="Sakkal Majalla" w:eastAsiaTheme="minorHAnsi" w:hAnsi="Sakkal Majalla" w:cs="Sakkal Majalla" w:hint="default"/>
        <w:b/>
        <w:bCs w:val="0"/>
        <w:color w:val="auto"/>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57D32F1"/>
    <w:multiLevelType w:val="hybridMultilevel"/>
    <w:tmpl w:val="1D92D982"/>
    <w:lvl w:ilvl="0" w:tplc="FFFFFFFF">
      <w:start w:val="1"/>
      <w:numFmt w:val="decimal"/>
      <w:lvlText w:val="%1."/>
      <w:lvlJc w:val="left"/>
      <w:pPr>
        <w:ind w:left="360" w:hanging="360"/>
      </w:pPr>
      <w:rPr>
        <w:rFonts w:ascii="Sakkal Majalla" w:eastAsiaTheme="minorHAnsi" w:hAnsi="Sakkal Majalla" w:cs="Sakkal Majalla" w:hint="default"/>
        <w:b/>
        <w:b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797542"/>
    <w:multiLevelType w:val="hybridMultilevel"/>
    <w:tmpl w:val="57E0A6EA"/>
    <w:lvl w:ilvl="0" w:tplc="FFFFFFFF">
      <w:start w:val="1"/>
      <w:numFmt w:val="decimal"/>
      <w:lvlText w:val="%1."/>
      <w:lvlJc w:val="left"/>
      <w:pPr>
        <w:ind w:left="720" w:hanging="360"/>
      </w:pPr>
      <w:rPr>
        <w:rFonts w:ascii="Sakkal Majalla" w:eastAsiaTheme="minorHAnsi" w:hAnsi="Sakkal Majalla" w:cs="Sakkal Majalla" w:hint="default"/>
        <w:b/>
        <w:bCs w:val="0"/>
        <w:color w:val="auto"/>
        <w:sz w:val="28"/>
        <w:szCs w:val="28"/>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8C343B0"/>
    <w:multiLevelType w:val="hybridMultilevel"/>
    <w:tmpl w:val="4E16F60C"/>
    <w:lvl w:ilvl="0" w:tplc="C1C88B9E">
      <w:start w:val="23"/>
      <w:numFmt w:val="decimal"/>
      <w:lvlText w:val="%1."/>
      <w:lvlJc w:val="left"/>
      <w:pPr>
        <w:ind w:left="360" w:hanging="360"/>
      </w:pPr>
      <w:rPr>
        <w:rFonts w:ascii="Sakkal Majalla" w:eastAsiaTheme="minorHAnsi" w:hAnsi="Sakkal Majalla" w:cs="Sakkal Majalla" w:hint="default"/>
        <w:b/>
        <w:bCs w:val="0"/>
        <w:strike w:val="0"/>
        <w:color w:val="auto"/>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B206E63"/>
    <w:multiLevelType w:val="hybridMultilevel"/>
    <w:tmpl w:val="4EA8EEAC"/>
    <w:lvl w:ilvl="0" w:tplc="FFFFFFFF">
      <w:start w:val="1"/>
      <w:numFmt w:val="decimal"/>
      <w:lvlText w:val="%1."/>
      <w:lvlJc w:val="left"/>
      <w:pPr>
        <w:ind w:left="360" w:hanging="360"/>
      </w:pPr>
      <w:rPr>
        <w:rFonts w:ascii="Sakkal Majalla" w:eastAsiaTheme="minorHAnsi" w:hAnsi="Sakkal Majalla" w:cs="Sakkal Majalla" w:hint="default"/>
        <w:b/>
        <w:bCs w:val="0"/>
        <w:color w:val="auto"/>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C3207C5"/>
    <w:multiLevelType w:val="hybridMultilevel"/>
    <w:tmpl w:val="644C3AC0"/>
    <w:lvl w:ilvl="0" w:tplc="0409000D">
      <w:start w:val="1"/>
      <w:numFmt w:val="bullet"/>
      <w:lvlText w:val=""/>
      <w:lvlJc w:val="left"/>
      <w:pPr>
        <w:ind w:left="360" w:hanging="360"/>
      </w:pPr>
      <w:rPr>
        <w:rFonts w:ascii="Wingdings" w:hAnsi="Wingdings" w:hint="default"/>
        <w:b w:val="0"/>
        <w:bCs w:val="0"/>
        <w:color w:val="auto"/>
      </w:rPr>
    </w:lvl>
    <w:lvl w:ilvl="1" w:tplc="FFFFFFFF">
      <w:start w:val="1"/>
      <w:numFmt w:val="bullet"/>
      <w:lvlText w:val=""/>
      <w:lvlJc w:val="left"/>
      <w:pPr>
        <w:ind w:left="1440" w:hanging="360"/>
      </w:pPr>
      <w:rPr>
        <w:rFonts w:ascii="Wingdings" w:hAnsi="Wingdings" w:hint="default"/>
      </w:rPr>
    </w:lvl>
    <w:lvl w:ilvl="2" w:tplc="FFFFFFFF">
      <w:start w:val="1"/>
      <w:numFmt w:val="bullet"/>
      <w:lvlText w:val=""/>
      <w:lvlJc w:val="left"/>
      <w:pPr>
        <w:ind w:left="81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CC05CFD"/>
    <w:multiLevelType w:val="hybridMultilevel"/>
    <w:tmpl w:val="95B6D0D2"/>
    <w:lvl w:ilvl="0" w:tplc="588A316C">
      <w:start w:val="15"/>
      <w:numFmt w:val="decimal"/>
      <w:lvlText w:val="%1."/>
      <w:lvlJc w:val="left"/>
      <w:pPr>
        <w:ind w:left="360" w:hanging="360"/>
      </w:pPr>
      <w:rPr>
        <w:rFonts w:ascii="Sakkal Majalla" w:eastAsiaTheme="minorHAnsi" w:hAnsi="Sakkal Majalla" w:cs="Sakkal Majalla" w:hint="default"/>
        <w:b/>
        <w:bCs w:val="0"/>
        <w:color w:val="auto"/>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F3809A1"/>
    <w:multiLevelType w:val="hybridMultilevel"/>
    <w:tmpl w:val="CC6E5578"/>
    <w:lvl w:ilvl="0" w:tplc="183402A6">
      <w:numFmt w:val="bullet"/>
      <w:lvlText w:val="-"/>
      <w:lvlJc w:val="left"/>
      <w:pPr>
        <w:ind w:left="360" w:hanging="360"/>
      </w:pPr>
      <w:rPr>
        <w:rFonts w:ascii="Sakkal Majalla" w:eastAsiaTheme="minorEastAsia" w:hAnsi="Sakkal Majalla" w:cs="Sakkal Majalla"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06354FF"/>
    <w:multiLevelType w:val="hybridMultilevel"/>
    <w:tmpl w:val="472247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5B50BF"/>
    <w:multiLevelType w:val="hybridMultilevel"/>
    <w:tmpl w:val="EF6493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AD334B"/>
    <w:multiLevelType w:val="hybridMultilevel"/>
    <w:tmpl w:val="F52E8D52"/>
    <w:lvl w:ilvl="0" w:tplc="04090005">
      <w:start w:val="1"/>
      <w:numFmt w:val="bullet"/>
      <w:lvlText w:val=""/>
      <w:lvlJc w:val="left"/>
      <w:pPr>
        <w:ind w:left="720" w:hanging="360"/>
      </w:pPr>
      <w:rPr>
        <w:rFonts w:ascii="Wingdings" w:hAnsi="Wingdings" w:hint="default"/>
        <w:lang w:bidi="ar-BH"/>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2E6666"/>
    <w:multiLevelType w:val="hybridMultilevel"/>
    <w:tmpl w:val="525865D2"/>
    <w:lvl w:ilvl="0" w:tplc="183402A6">
      <w:numFmt w:val="bullet"/>
      <w:lvlText w:val="-"/>
      <w:lvlJc w:val="left"/>
      <w:pPr>
        <w:ind w:left="360" w:hanging="360"/>
      </w:pPr>
      <w:rPr>
        <w:rFonts w:ascii="Sakkal Majalla" w:eastAsiaTheme="minorEastAsia" w:hAnsi="Sakkal Majalla" w:cs="Sakkal Majalla" w:hint="default"/>
        <w:b w:val="0"/>
        <w:sz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8C449A5"/>
    <w:multiLevelType w:val="hybridMultilevel"/>
    <w:tmpl w:val="8C669B50"/>
    <w:lvl w:ilvl="0" w:tplc="FFFFFFFF">
      <w:start w:val="1"/>
      <w:numFmt w:val="decimal"/>
      <w:lvlText w:val="%1."/>
      <w:lvlJc w:val="left"/>
      <w:pPr>
        <w:ind w:left="720" w:hanging="360"/>
      </w:pPr>
      <w:rPr>
        <w:rFonts w:ascii="Sakkal Majalla" w:eastAsiaTheme="minorHAnsi" w:hAnsi="Sakkal Majalla" w:cs="Sakkal Majalla" w:hint="default"/>
        <w:b/>
        <w:bCs w:val="0"/>
        <w:color w:val="auto"/>
        <w:sz w:val="28"/>
        <w:szCs w:val="28"/>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9CB288D"/>
    <w:multiLevelType w:val="hybridMultilevel"/>
    <w:tmpl w:val="12EA17CA"/>
    <w:lvl w:ilvl="0" w:tplc="0D0E2AAC">
      <w:start w:val="6"/>
      <w:numFmt w:val="decimal"/>
      <w:lvlText w:val="%1."/>
      <w:lvlJc w:val="left"/>
      <w:pPr>
        <w:ind w:left="360" w:hanging="360"/>
      </w:pPr>
      <w:rPr>
        <w:rFonts w:ascii="Sakkal Majalla" w:eastAsiaTheme="minorHAnsi" w:hAnsi="Sakkal Majalla" w:cs="Sakkal Majalla" w:hint="default"/>
        <w:b/>
        <w:b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406358"/>
    <w:multiLevelType w:val="hybridMultilevel"/>
    <w:tmpl w:val="57E0A6EA"/>
    <w:lvl w:ilvl="0" w:tplc="5A7A6670">
      <w:start w:val="1"/>
      <w:numFmt w:val="decimal"/>
      <w:lvlText w:val="%1."/>
      <w:lvlJc w:val="left"/>
      <w:pPr>
        <w:ind w:left="720" w:hanging="360"/>
      </w:pPr>
      <w:rPr>
        <w:rFonts w:ascii="Sakkal Majalla" w:eastAsiaTheme="minorHAnsi" w:hAnsi="Sakkal Majalla" w:cs="Sakkal Majalla" w:hint="default"/>
        <w:b/>
        <w:bCs w:val="0"/>
        <w:color w:val="auto"/>
        <w:sz w:val="28"/>
        <w:szCs w:val="28"/>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E523A8D"/>
    <w:multiLevelType w:val="hybridMultilevel"/>
    <w:tmpl w:val="CA2C7F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CC5B0C"/>
    <w:multiLevelType w:val="hybridMultilevel"/>
    <w:tmpl w:val="32B82702"/>
    <w:lvl w:ilvl="0" w:tplc="04D25230">
      <w:start w:val="1"/>
      <w:numFmt w:val="decimal"/>
      <w:lvlText w:val="%1."/>
      <w:lvlJc w:val="left"/>
      <w:pPr>
        <w:ind w:left="720" w:hanging="360"/>
      </w:pPr>
      <w:rPr>
        <w:rFonts w:ascii="Sakkal Majalla" w:hAnsi="Sakkal Majalla" w:cs="Sakkal Majalla"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1D718B"/>
    <w:multiLevelType w:val="hybridMultilevel"/>
    <w:tmpl w:val="08CE1144"/>
    <w:lvl w:ilvl="0" w:tplc="287EDCB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2D3A72"/>
    <w:multiLevelType w:val="hybridMultilevel"/>
    <w:tmpl w:val="8C669B50"/>
    <w:lvl w:ilvl="0" w:tplc="65980774">
      <w:start w:val="1"/>
      <w:numFmt w:val="decimal"/>
      <w:lvlText w:val="%1."/>
      <w:lvlJc w:val="left"/>
      <w:pPr>
        <w:ind w:left="720" w:hanging="360"/>
      </w:pPr>
      <w:rPr>
        <w:rFonts w:ascii="Sakkal Majalla" w:eastAsiaTheme="minorHAnsi" w:hAnsi="Sakkal Majalla" w:cs="Sakkal Majalla" w:hint="default"/>
        <w:b/>
        <w:b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7330D2"/>
    <w:multiLevelType w:val="hybridMultilevel"/>
    <w:tmpl w:val="29A4C0D0"/>
    <w:lvl w:ilvl="0" w:tplc="588A316C">
      <w:start w:val="15"/>
      <w:numFmt w:val="decimal"/>
      <w:lvlText w:val="%1."/>
      <w:lvlJc w:val="left"/>
      <w:pPr>
        <w:ind w:left="360" w:hanging="360"/>
      </w:pPr>
      <w:rPr>
        <w:rFonts w:ascii="Sakkal Majalla" w:eastAsiaTheme="minorHAnsi" w:hAnsi="Sakkal Majalla" w:cs="Sakkal Majalla" w:hint="default"/>
        <w:b/>
        <w:bCs w:val="0"/>
        <w:color w:val="auto"/>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E9E6B15"/>
    <w:multiLevelType w:val="multilevel"/>
    <w:tmpl w:val="5B1A5D90"/>
    <w:lvl w:ilvl="0">
      <w:numFmt w:val="bullet"/>
      <w:lvlText w:val="-"/>
      <w:lvlJc w:val="left"/>
      <w:pPr>
        <w:tabs>
          <w:tab w:val="num" w:pos="720"/>
        </w:tabs>
        <w:ind w:left="720" w:hanging="360"/>
      </w:pPr>
      <w:rPr>
        <w:rFonts w:ascii="Sakkal Majalla" w:eastAsiaTheme="minorEastAsia" w:hAnsi="Sakkal Majalla" w:cs="Sakkal Majalla" w:hint="default"/>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EF094B"/>
    <w:multiLevelType w:val="hybridMultilevel"/>
    <w:tmpl w:val="B9602D20"/>
    <w:lvl w:ilvl="0" w:tplc="0409000F">
      <w:start w:val="1"/>
      <w:numFmt w:val="decimal"/>
      <w:lvlText w:val="%1."/>
      <w:lvlJc w:val="left"/>
      <w:pPr>
        <w:ind w:left="360" w:hanging="360"/>
      </w:pPr>
      <w:rPr>
        <w:rFonts w:hint="default"/>
        <w:b/>
        <w:bCs w:val="0"/>
        <w:color w:val="auto"/>
        <w:sz w:val="28"/>
        <w:szCs w:val="28"/>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78DE1DBC"/>
    <w:multiLevelType w:val="multilevel"/>
    <w:tmpl w:val="52E45520"/>
    <w:lvl w:ilvl="0">
      <w:start w:val="1"/>
      <w:numFmt w:val="bullet"/>
      <w:lvlText w:val=""/>
      <w:lvlJc w:val="left"/>
      <w:pPr>
        <w:tabs>
          <w:tab w:val="num" w:pos="360"/>
        </w:tabs>
        <w:ind w:left="360" w:hanging="360"/>
      </w:pPr>
      <w:rPr>
        <w:rFonts w:ascii="Wingdings" w:hAnsi="Wingdings" w:hint="default"/>
        <w:b w:val="0"/>
      </w:rPr>
    </w:lvl>
    <w:lvl w:ilvl="1">
      <w:start w:val="1"/>
      <w:numFmt w:val="decimal"/>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78E000A9"/>
    <w:multiLevelType w:val="hybridMultilevel"/>
    <w:tmpl w:val="132CD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F91ECB"/>
    <w:multiLevelType w:val="hybridMultilevel"/>
    <w:tmpl w:val="0EA29FC4"/>
    <w:lvl w:ilvl="0" w:tplc="0409000D">
      <w:start w:val="1"/>
      <w:numFmt w:val="bullet"/>
      <w:lvlText w:val=""/>
      <w:lvlJc w:val="left"/>
      <w:pPr>
        <w:ind w:left="400" w:hanging="360"/>
      </w:pPr>
      <w:rPr>
        <w:rFonts w:ascii="Wingdings" w:hAnsi="Wingdings" w:hint="default"/>
      </w:rPr>
    </w:lvl>
    <w:lvl w:ilvl="1" w:tplc="04090003" w:tentative="1">
      <w:start w:val="1"/>
      <w:numFmt w:val="bullet"/>
      <w:lvlText w:val="o"/>
      <w:lvlJc w:val="left"/>
      <w:pPr>
        <w:ind w:left="1120" w:hanging="360"/>
      </w:pPr>
      <w:rPr>
        <w:rFonts w:ascii="Courier New" w:hAnsi="Courier New" w:cs="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cs="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cs="Courier New" w:hint="default"/>
      </w:rPr>
    </w:lvl>
    <w:lvl w:ilvl="8" w:tplc="04090005" w:tentative="1">
      <w:start w:val="1"/>
      <w:numFmt w:val="bullet"/>
      <w:lvlText w:val=""/>
      <w:lvlJc w:val="left"/>
      <w:pPr>
        <w:ind w:left="6160" w:hanging="360"/>
      </w:pPr>
      <w:rPr>
        <w:rFonts w:ascii="Wingdings" w:hAnsi="Wingdings" w:hint="default"/>
      </w:rPr>
    </w:lvl>
  </w:abstractNum>
  <w:num w:numId="1">
    <w:abstractNumId w:val="30"/>
  </w:num>
  <w:num w:numId="2">
    <w:abstractNumId w:val="20"/>
  </w:num>
  <w:num w:numId="3">
    <w:abstractNumId w:val="32"/>
  </w:num>
  <w:num w:numId="4">
    <w:abstractNumId w:val="29"/>
  </w:num>
  <w:num w:numId="5">
    <w:abstractNumId w:val="17"/>
  </w:num>
  <w:num w:numId="6">
    <w:abstractNumId w:val="26"/>
  </w:num>
  <w:num w:numId="7">
    <w:abstractNumId w:val="19"/>
  </w:num>
  <w:num w:numId="8">
    <w:abstractNumId w:val="25"/>
  </w:num>
  <w:num w:numId="9">
    <w:abstractNumId w:val="27"/>
  </w:num>
  <w:num w:numId="10">
    <w:abstractNumId w:val="0"/>
  </w:num>
  <w:num w:numId="11">
    <w:abstractNumId w:val="28"/>
  </w:num>
  <w:num w:numId="12">
    <w:abstractNumId w:val="18"/>
  </w:num>
  <w:num w:numId="13">
    <w:abstractNumId w:val="34"/>
  </w:num>
  <w:num w:numId="14">
    <w:abstractNumId w:val="21"/>
  </w:num>
  <w:num w:numId="15">
    <w:abstractNumId w:val="2"/>
  </w:num>
  <w:num w:numId="16">
    <w:abstractNumId w:val="33"/>
  </w:num>
  <w:num w:numId="17">
    <w:abstractNumId w:val="3"/>
  </w:num>
  <w:num w:numId="18">
    <w:abstractNumId w:val="15"/>
  </w:num>
  <w:num w:numId="19">
    <w:abstractNumId w:val="24"/>
  </w:num>
  <w:num w:numId="20">
    <w:abstractNumId w:val="4"/>
  </w:num>
  <w:num w:numId="21">
    <w:abstractNumId w:val="22"/>
  </w:num>
  <w:num w:numId="22">
    <w:abstractNumId w:val="7"/>
  </w:num>
  <w:num w:numId="23">
    <w:abstractNumId w:val="9"/>
  </w:num>
  <w:num w:numId="24">
    <w:abstractNumId w:val="5"/>
  </w:num>
  <w:num w:numId="25">
    <w:abstractNumId w:val="31"/>
  </w:num>
  <w:num w:numId="26">
    <w:abstractNumId w:val="11"/>
  </w:num>
  <w:num w:numId="27">
    <w:abstractNumId w:val="12"/>
  </w:num>
  <w:num w:numId="28">
    <w:abstractNumId w:val="10"/>
  </w:num>
  <w:num w:numId="29">
    <w:abstractNumId w:val="23"/>
  </w:num>
  <w:num w:numId="30">
    <w:abstractNumId w:val="8"/>
  </w:num>
  <w:num w:numId="31">
    <w:abstractNumId w:val="14"/>
  </w:num>
  <w:num w:numId="32">
    <w:abstractNumId w:val="16"/>
  </w:num>
  <w:num w:numId="33">
    <w:abstractNumId w:val="13"/>
  </w:num>
  <w:num w:numId="34">
    <w:abstractNumId w:val="6"/>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FBA"/>
    <w:rsid w:val="00002E41"/>
    <w:rsid w:val="00010F02"/>
    <w:rsid w:val="0001643D"/>
    <w:rsid w:val="00020B37"/>
    <w:rsid w:val="0002562B"/>
    <w:rsid w:val="000328DD"/>
    <w:rsid w:val="00033669"/>
    <w:rsid w:val="00054576"/>
    <w:rsid w:val="00067182"/>
    <w:rsid w:val="00075335"/>
    <w:rsid w:val="00080392"/>
    <w:rsid w:val="000C1ED1"/>
    <w:rsid w:val="000C7A13"/>
    <w:rsid w:val="000E184D"/>
    <w:rsid w:val="00100637"/>
    <w:rsid w:val="00113C7B"/>
    <w:rsid w:val="001164B2"/>
    <w:rsid w:val="001208DF"/>
    <w:rsid w:val="0012500E"/>
    <w:rsid w:val="00135A66"/>
    <w:rsid w:val="00170AE0"/>
    <w:rsid w:val="001800AD"/>
    <w:rsid w:val="001B200A"/>
    <w:rsid w:val="001B6323"/>
    <w:rsid w:val="001C027A"/>
    <w:rsid w:val="001C52ED"/>
    <w:rsid w:val="001D46DE"/>
    <w:rsid w:val="001D4EC6"/>
    <w:rsid w:val="0021426C"/>
    <w:rsid w:val="002200F0"/>
    <w:rsid w:val="002205F9"/>
    <w:rsid w:val="0023356A"/>
    <w:rsid w:val="00252B4C"/>
    <w:rsid w:val="002569E7"/>
    <w:rsid w:val="002609B7"/>
    <w:rsid w:val="00285852"/>
    <w:rsid w:val="002B26F6"/>
    <w:rsid w:val="002F63C4"/>
    <w:rsid w:val="00311162"/>
    <w:rsid w:val="00333088"/>
    <w:rsid w:val="003375B6"/>
    <w:rsid w:val="00350078"/>
    <w:rsid w:val="00363956"/>
    <w:rsid w:val="00380573"/>
    <w:rsid w:val="00381300"/>
    <w:rsid w:val="00381E80"/>
    <w:rsid w:val="00395261"/>
    <w:rsid w:val="003A66DD"/>
    <w:rsid w:val="003B2396"/>
    <w:rsid w:val="003C5D39"/>
    <w:rsid w:val="003F5D36"/>
    <w:rsid w:val="00403CEE"/>
    <w:rsid w:val="0040727A"/>
    <w:rsid w:val="00414550"/>
    <w:rsid w:val="00423594"/>
    <w:rsid w:val="00431A17"/>
    <w:rsid w:val="00437C19"/>
    <w:rsid w:val="00437C59"/>
    <w:rsid w:val="00445D5F"/>
    <w:rsid w:val="004506F4"/>
    <w:rsid w:val="00454874"/>
    <w:rsid w:val="0046709A"/>
    <w:rsid w:val="00484897"/>
    <w:rsid w:val="004876BC"/>
    <w:rsid w:val="004914BD"/>
    <w:rsid w:val="00497BE8"/>
    <w:rsid w:val="004A134E"/>
    <w:rsid w:val="004B0A98"/>
    <w:rsid w:val="004B2A75"/>
    <w:rsid w:val="004C6133"/>
    <w:rsid w:val="004F14F7"/>
    <w:rsid w:val="004F6742"/>
    <w:rsid w:val="00504B30"/>
    <w:rsid w:val="005226D5"/>
    <w:rsid w:val="00523FD5"/>
    <w:rsid w:val="0052513E"/>
    <w:rsid w:val="00531497"/>
    <w:rsid w:val="005536A1"/>
    <w:rsid w:val="00565CA9"/>
    <w:rsid w:val="00577D81"/>
    <w:rsid w:val="005928C5"/>
    <w:rsid w:val="005A52EE"/>
    <w:rsid w:val="005B7786"/>
    <w:rsid w:val="005C2479"/>
    <w:rsid w:val="005E6BD8"/>
    <w:rsid w:val="005F3AB7"/>
    <w:rsid w:val="00616EE7"/>
    <w:rsid w:val="0062165E"/>
    <w:rsid w:val="0062668A"/>
    <w:rsid w:val="00632572"/>
    <w:rsid w:val="00647D7B"/>
    <w:rsid w:val="00665888"/>
    <w:rsid w:val="00666546"/>
    <w:rsid w:val="00677238"/>
    <w:rsid w:val="006B730B"/>
    <w:rsid w:val="006C397F"/>
    <w:rsid w:val="006D5DA5"/>
    <w:rsid w:val="006F29D4"/>
    <w:rsid w:val="0070079A"/>
    <w:rsid w:val="00706FAB"/>
    <w:rsid w:val="00707F24"/>
    <w:rsid w:val="00712490"/>
    <w:rsid w:val="007222F9"/>
    <w:rsid w:val="007235B0"/>
    <w:rsid w:val="0073235E"/>
    <w:rsid w:val="00760D33"/>
    <w:rsid w:val="007662DB"/>
    <w:rsid w:val="00767123"/>
    <w:rsid w:val="00782E6B"/>
    <w:rsid w:val="007A3639"/>
    <w:rsid w:val="007B330C"/>
    <w:rsid w:val="007C1444"/>
    <w:rsid w:val="007D59E1"/>
    <w:rsid w:val="007F182C"/>
    <w:rsid w:val="00806A2B"/>
    <w:rsid w:val="00813F1D"/>
    <w:rsid w:val="00823299"/>
    <w:rsid w:val="008255DA"/>
    <w:rsid w:val="008313D6"/>
    <w:rsid w:val="00850DE5"/>
    <w:rsid w:val="008569EA"/>
    <w:rsid w:val="00880039"/>
    <w:rsid w:val="0089606F"/>
    <w:rsid w:val="008A288E"/>
    <w:rsid w:val="008A5A54"/>
    <w:rsid w:val="008B7363"/>
    <w:rsid w:val="008D42E0"/>
    <w:rsid w:val="008E7F33"/>
    <w:rsid w:val="008F232C"/>
    <w:rsid w:val="00901502"/>
    <w:rsid w:val="00910378"/>
    <w:rsid w:val="00913EEC"/>
    <w:rsid w:val="009153F8"/>
    <w:rsid w:val="00924E0E"/>
    <w:rsid w:val="00945992"/>
    <w:rsid w:val="009571D5"/>
    <w:rsid w:val="00983E4A"/>
    <w:rsid w:val="009C0F32"/>
    <w:rsid w:val="009C6C29"/>
    <w:rsid w:val="009D20C1"/>
    <w:rsid w:val="009F075E"/>
    <w:rsid w:val="00A254A8"/>
    <w:rsid w:val="00A347E9"/>
    <w:rsid w:val="00A35BD0"/>
    <w:rsid w:val="00A3616F"/>
    <w:rsid w:val="00A41084"/>
    <w:rsid w:val="00A7042C"/>
    <w:rsid w:val="00A70803"/>
    <w:rsid w:val="00A72F89"/>
    <w:rsid w:val="00A75FBA"/>
    <w:rsid w:val="00A81953"/>
    <w:rsid w:val="00B06112"/>
    <w:rsid w:val="00B07611"/>
    <w:rsid w:val="00B12819"/>
    <w:rsid w:val="00B20D01"/>
    <w:rsid w:val="00B211DF"/>
    <w:rsid w:val="00B30D5F"/>
    <w:rsid w:val="00B56F07"/>
    <w:rsid w:val="00B65B05"/>
    <w:rsid w:val="00B80267"/>
    <w:rsid w:val="00B87A29"/>
    <w:rsid w:val="00BA23E4"/>
    <w:rsid w:val="00BB3707"/>
    <w:rsid w:val="00BF71AD"/>
    <w:rsid w:val="00C0392A"/>
    <w:rsid w:val="00C24C16"/>
    <w:rsid w:val="00C2561E"/>
    <w:rsid w:val="00C33D93"/>
    <w:rsid w:val="00C41A21"/>
    <w:rsid w:val="00C45FAD"/>
    <w:rsid w:val="00C50D69"/>
    <w:rsid w:val="00C53382"/>
    <w:rsid w:val="00C67E32"/>
    <w:rsid w:val="00C747F4"/>
    <w:rsid w:val="00C83C66"/>
    <w:rsid w:val="00CA6A11"/>
    <w:rsid w:val="00CB3FA9"/>
    <w:rsid w:val="00CC1F05"/>
    <w:rsid w:val="00CD576A"/>
    <w:rsid w:val="00CF3F34"/>
    <w:rsid w:val="00CF5FB3"/>
    <w:rsid w:val="00D07CF5"/>
    <w:rsid w:val="00D23931"/>
    <w:rsid w:val="00D46914"/>
    <w:rsid w:val="00D5134F"/>
    <w:rsid w:val="00D55663"/>
    <w:rsid w:val="00D56968"/>
    <w:rsid w:val="00D74DC6"/>
    <w:rsid w:val="00D82585"/>
    <w:rsid w:val="00DA0493"/>
    <w:rsid w:val="00DA0671"/>
    <w:rsid w:val="00DD1CA6"/>
    <w:rsid w:val="00DE428D"/>
    <w:rsid w:val="00DE433C"/>
    <w:rsid w:val="00DF1FB8"/>
    <w:rsid w:val="00E25A20"/>
    <w:rsid w:val="00E44D6E"/>
    <w:rsid w:val="00E86DF0"/>
    <w:rsid w:val="00E87BC3"/>
    <w:rsid w:val="00E9027D"/>
    <w:rsid w:val="00EA3348"/>
    <w:rsid w:val="00EB352B"/>
    <w:rsid w:val="00EC23C3"/>
    <w:rsid w:val="00EF07B1"/>
    <w:rsid w:val="00F0159D"/>
    <w:rsid w:val="00F31CF3"/>
    <w:rsid w:val="00F31DE1"/>
    <w:rsid w:val="00F50C0C"/>
    <w:rsid w:val="00F83070"/>
    <w:rsid w:val="00F83D5E"/>
    <w:rsid w:val="00FB0A7F"/>
    <w:rsid w:val="00FC358A"/>
    <w:rsid w:val="00FC5A39"/>
    <w:rsid w:val="00FE5F9B"/>
    <w:rsid w:val="00FF73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3899B"/>
  <w15:docId w15:val="{55A43B4E-1135-429D-90B6-5599FCA6D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1D5"/>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75FBA"/>
    <w:rPr>
      <w:strike w:val="0"/>
      <w:dstrike w:val="0"/>
      <w:color w:val="434343"/>
      <w:u w:val="none"/>
      <w:effect w:val="none"/>
    </w:rPr>
  </w:style>
  <w:style w:type="paragraph" w:styleId="NormalWeb">
    <w:name w:val="Normal (Web)"/>
    <w:basedOn w:val="Normal"/>
    <w:uiPriority w:val="99"/>
    <w:unhideWhenUsed/>
    <w:rsid w:val="004A134E"/>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12490"/>
    <w:pPr>
      <w:tabs>
        <w:tab w:val="center" w:pos="4320"/>
        <w:tab w:val="right" w:pos="8640"/>
      </w:tabs>
      <w:spacing w:after="0" w:line="240" w:lineRule="auto"/>
    </w:pPr>
  </w:style>
  <w:style w:type="character" w:customStyle="1" w:styleId="HeaderChar">
    <w:name w:val="Header Char"/>
    <w:basedOn w:val="DefaultParagraphFont"/>
    <w:link w:val="Header"/>
    <w:uiPriority w:val="99"/>
    <w:rsid w:val="00712490"/>
  </w:style>
  <w:style w:type="paragraph" w:styleId="Footer">
    <w:name w:val="footer"/>
    <w:basedOn w:val="Normal"/>
    <w:link w:val="FooterChar"/>
    <w:uiPriority w:val="99"/>
    <w:unhideWhenUsed/>
    <w:rsid w:val="00712490"/>
    <w:pPr>
      <w:tabs>
        <w:tab w:val="center" w:pos="4320"/>
        <w:tab w:val="right" w:pos="8640"/>
      </w:tabs>
      <w:spacing w:after="0" w:line="240" w:lineRule="auto"/>
    </w:pPr>
  </w:style>
  <w:style w:type="character" w:customStyle="1" w:styleId="FooterChar">
    <w:name w:val="Footer Char"/>
    <w:basedOn w:val="DefaultParagraphFont"/>
    <w:link w:val="Footer"/>
    <w:uiPriority w:val="99"/>
    <w:rsid w:val="00712490"/>
  </w:style>
  <w:style w:type="paragraph" w:styleId="BalloonText">
    <w:name w:val="Balloon Text"/>
    <w:basedOn w:val="Normal"/>
    <w:link w:val="BalloonTextChar"/>
    <w:uiPriority w:val="99"/>
    <w:semiHidden/>
    <w:unhideWhenUsed/>
    <w:rsid w:val="007124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2490"/>
    <w:rPr>
      <w:rFonts w:ascii="Tahoma" w:hAnsi="Tahoma" w:cs="Tahoma"/>
      <w:sz w:val="16"/>
      <w:szCs w:val="16"/>
    </w:rPr>
  </w:style>
  <w:style w:type="character" w:styleId="CommentReference">
    <w:name w:val="annotation reference"/>
    <w:basedOn w:val="DefaultParagraphFont"/>
    <w:uiPriority w:val="99"/>
    <w:semiHidden/>
    <w:unhideWhenUsed/>
    <w:rsid w:val="00C747F4"/>
    <w:rPr>
      <w:sz w:val="16"/>
      <w:szCs w:val="16"/>
    </w:rPr>
  </w:style>
  <w:style w:type="paragraph" w:styleId="CommentText">
    <w:name w:val="annotation text"/>
    <w:basedOn w:val="Normal"/>
    <w:link w:val="CommentTextChar"/>
    <w:uiPriority w:val="99"/>
    <w:unhideWhenUsed/>
    <w:rsid w:val="00C747F4"/>
    <w:pPr>
      <w:spacing w:line="240" w:lineRule="auto"/>
    </w:pPr>
    <w:rPr>
      <w:sz w:val="20"/>
      <w:szCs w:val="20"/>
    </w:rPr>
  </w:style>
  <w:style w:type="character" w:customStyle="1" w:styleId="CommentTextChar">
    <w:name w:val="Comment Text Char"/>
    <w:basedOn w:val="DefaultParagraphFont"/>
    <w:link w:val="CommentText"/>
    <w:uiPriority w:val="99"/>
    <w:rsid w:val="00C747F4"/>
    <w:rPr>
      <w:sz w:val="20"/>
      <w:szCs w:val="20"/>
    </w:rPr>
  </w:style>
  <w:style w:type="paragraph" w:styleId="CommentSubject">
    <w:name w:val="annotation subject"/>
    <w:basedOn w:val="CommentText"/>
    <w:next w:val="CommentText"/>
    <w:link w:val="CommentSubjectChar"/>
    <w:uiPriority w:val="99"/>
    <w:semiHidden/>
    <w:unhideWhenUsed/>
    <w:rsid w:val="00C747F4"/>
    <w:rPr>
      <w:b/>
      <w:bCs/>
    </w:rPr>
  </w:style>
  <w:style w:type="character" w:customStyle="1" w:styleId="CommentSubjectChar">
    <w:name w:val="Comment Subject Char"/>
    <w:basedOn w:val="CommentTextChar"/>
    <w:link w:val="CommentSubject"/>
    <w:uiPriority w:val="99"/>
    <w:semiHidden/>
    <w:rsid w:val="00C747F4"/>
    <w:rPr>
      <w:b/>
      <w:bCs/>
      <w:sz w:val="20"/>
      <w:szCs w:val="20"/>
    </w:rPr>
  </w:style>
  <w:style w:type="table" w:styleId="TableGrid">
    <w:name w:val="Table Grid"/>
    <w:basedOn w:val="TableNormal"/>
    <w:uiPriority w:val="59"/>
    <w:rsid w:val="005226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ListParagraphChar"/>
    <w:uiPriority w:val="34"/>
    <w:qFormat/>
    <w:rsid w:val="005226D5"/>
    <w:pPr>
      <w:ind w:left="720"/>
      <w:contextualSpacing/>
    </w:pPr>
  </w:style>
  <w:style w:type="paragraph" w:styleId="FootnoteText">
    <w:name w:val="footnote text"/>
    <w:basedOn w:val="Normal"/>
    <w:link w:val="FootnoteTextChar"/>
    <w:uiPriority w:val="99"/>
    <w:unhideWhenUsed/>
    <w:rsid w:val="00DD1CA6"/>
    <w:pPr>
      <w:bidi w:val="0"/>
      <w:spacing w:after="0" w:line="240" w:lineRule="auto"/>
    </w:pPr>
    <w:rPr>
      <w:rFonts w:ascii="Times New Roman" w:eastAsia="Times New Roman" w:hAnsi="Times New Roman" w:cs="Traditional Arabic" w:hint="cs"/>
      <w:sz w:val="20"/>
      <w:szCs w:val="20"/>
      <w:lang w:val="en-AU"/>
    </w:rPr>
  </w:style>
  <w:style w:type="character" w:customStyle="1" w:styleId="FootnoteTextChar">
    <w:name w:val="Footnote Text Char"/>
    <w:basedOn w:val="DefaultParagraphFont"/>
    <w:link w:val="FootnoteText"/>
    <w:uiPriority w:val="99"/>
    <w:rsid w:val="00DD1CA6"/>
    <w:rPr>
      <w:rFonts w:ascii="Times New Roman" w:eastAsia="Times New Roman" w:hAnsi="Times New Roman" w:cs="Traditional Arabic"/>
      <w:sz w:val="20"/>
      <w:szCs w:val="20"/>
      <w:lang w:val="en-AU"/>
    </w:rPr>
  </w:style>
  <w:style w:type="character" w:styleId="FootnoteReference">
    <w:name w:val="footnote reference"/>
    <w:basedOn w:val="DefaultParagraphFont"/>
    <w:uiPriority w:val="99"/>
    <w:semiHidden/>
    <w:unhideWhenUsed/>
    <w:rsid w:val="00DD1CA6"/>
    <w:rPr>
      <w:vertAlign w:val="superscript"/>
    </w:rPr>
  </w:style>
  <w:style w:type="character" w:customStyle="1" w:styleId="ListParagraphChar">
    <w:name w:val="List Paragraph Char"/>
    <w:aliases w:val="BPList Char,lp1 Char,numbered Char,FooterText Char,List Paragraph1 Char,Paragraphe de liste1 Char,Bulletr List Paragraph Char,列出段落 Char,列出段落1 Char,List Paragraph2 Char,List Paragraph21 Char,Párrafo de lista1 Char,リスト段落1 Char,??? Char"/>
    <w:basedOn w:val="DefaultParagraphFont"/>
    <w:link w:val="ListParagraph"/>
    <w:uiPriority w:val="34"/>
    <w:locked/>
    <w:rsid w:val="00F50C0C"/>
  </w:style>
  <w:style w:type="paragraph" w:customStyle="1" w:styleId="SingleTxt">
    <w:name w:val="__Single Txt"/>
    <w:basedOn w:val="Normal"/>
    <w:qFormat/>
    <w:rsid w:val="00BA23E4"/>
    <w:pPr>
      <w:tabs>
        <w:tab w:val="left" w:pos="1930"/>
        <w:tab w:val="left" w:pos="2592"/>
        <w:tab w:val="left" w:pos="3254"/>
        <w:tab w:val="left" w:pos="3917"/>
        <w:tab w:val="left" w:pos="4579"/>
        <w:tab w:val="left" w:pos="5242"/>
        <w:tab w:val="left" w:pos="5904"/>
        <w:tab w:val="left" w:pos="6566"/>
      </w:tabs>
      <w:spacing w:after="120" w:line="360" w:lineRule="exact"/>
      <w:ind w:left="1264" w:right="1264"/>
      <w:jc w:val="lowKashida"/>
    </w:pPr>
    <w:rPr>
      <w:rFonts w:ascii="Times New Roman" w:hAnsi="Times New Roman" w:cs="Traditional Arabic"/>
      <w:kern w:val="14"/>
      <w:sz w:val="20"/>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068580">
      <w:bodyDiv w:val="1"/>
      <w:marLeft w:val="0"/>
      <w:marRight w:val="0"/>
      <w:marTop w:val="0"/>
      <w:marBottom w:val="0"/>
      <w:divBdr>
        <w:top w:val="none" w:sz="0" w:space="0" w:color="auto"/>
        <w:left w:val="none" w:sz="0" w:space="0" w:color="auto"/>
        <w:bottom w:val="none" w:sz="0" w:space="0" w:color="auto"/>
        <w:right w:val="none" w:sz="0" w:space="0" w:color="auto"/>
      </w:divBdr>
    </w:div>
    <w:div w:id="296568642">
      <w:bodyDiv w:val="1"/>
      <w:marLeft w:val="0"/>
      <w:marRight w:val="0"/>
      <w:marTop w:val="0"/>
      <w:marBottom w:val="0"/>
      <w:divBdr>
        <w:top w:val="none" w:sz="0" w:space="0" w:color="auto"/>
        <w:left w:val="none" w:sz="0" w:space="0" w:color="auto"/>
        <w:bottom w:val="none" w:sz="0" w:space="0" w:color="auto"/>
        <w:right w:val="none" w:sz="0" w:space="0" w:color="auto"/>
      </w:divBdr>
    </w:div>
    <w:div w:id="419759033">
      <w:bodyDiv w:val="1"/>
      <w:marLeft w:val="0"/>
      <w:marRight w:val="0"/>
      <w:marTop w:val="0"/>
      <w:marBottom w:val="0"/>
      <w:divBdr>
        <w:top w:val="none" w:sz="0" w:space="0" w:color="auto"/>
        <w:left w:val="none" w:sz="0" w:space="0" w:color="auto"/>
        <w:bottom w:val="none" w:sz="0" w:space="0" w:color="auto"/>
        <w:right w:val="none" w:sz="0" w:space="0" w:color="auto"/>
      </w:divBdr>
    </w:div>
    <w:div w:id="482741587">
      <w:bodyDiv w:val="1"/>
      <w:marLeft w:val="0"/>
      <w:marRight w:val="0"/>
      <w:marTop w:val="0"/>
      <w:marBottom w:val="0"/>
      <w:divBdr>
        <w:top w:val="none" w:sz="0" w:space="0" w:color="auto"/>
        <w:left w:val="none" w:sz="0" w:space="0" w:color="auto"/>
        <w:bottom w:val="none" w:sz="0" w:space="0" w:color="auto"/>
        <w:right w:val="none" w:sz="0" w:space="0" w:color="auto"/>
      </w:divBdr>
    </w:div>
    <w:div w:id="486366338">
      <w:bodyDiv w:val="1"/>
      <w:marLeft w:val="0"/>
      <w:marRight w:val="0"/>
      <w:marTop w:val="0"/>
      <w:marBottom w:val="0"/>
      <w:divBdr>
        <w:top w:val="none" w:sz="0" w:space="0" w:color="auto"/>
        <w:left w:val="none" w:sz="0" w:space="0" w:color="auto"/>
        <w:bottom w:val="none" w:sz="0" w:space="0" w:color="auto"/>
        <w:right w:val="none" w:sz="0" w:space="0" w:color="auto"/>
      </w:divBdr>
      <w:divsChild>
        <w:div w:id="1051616123">
          <w:marLeft w:val="0"/>
          <w:marRight w:val="0"/>
          <w:marTop w:val="0"/>
          <w:marBottom w:val="0"/>
          <w:divBdr>
            <w:top w:val="none" w:sz="0" w:space="0" w:color="auto"/>
            <w:left w:val="none" w:sz="0" w:space="0" w:color="auto"/>
            <w:bottom w:val="none" w:sz="0" w:space="0" w:color="auto"/>
            <w:right w:val="none" w:sz="0" w:space="0" w:color="auto"/>
          </w:divBdr>
          <w:divsChild>
            <w:div w:id="2071154235">
              <w:marLeft w:val="-9000"/>
              <w:marRight w:val="0"/>
              <w:marTop w:val="0"/>
              <w:marBottom w:val="0"/>
              <w:divBdr>
                <w:top w:val="none" w:sz="0" w:space="0" w:color="auto"/>
                <w:left w:val="none" w:sz="0" w:space="0" w:color="auto"/>
                <w:bottom w:val="none" w:sz="0" w:space="0" w:color="auto"/>
                <w:right w:val="none" w:sz="0" w:space="0" w:color="auto"/>
              </w:divBdr>
              <w:divsChild>
                <w:div w:id="1882553336">
                  <w:marLeft w:val="0"/>
                  <w:marRight w:val="0"/>
                  <w:marTop w:val="0"/>
                  <w:marBottom w:val="0"/>
                  <w:divBdr>
                    <w:top w:val="none" w:sz="0" w:space="0" w:color="auto"/>
                    <w:left w:val="none" w:sz="0" w:space="0" w:color="auto"/>
                    <w:bottom w:val="none" w:sz="0" w:space="0" w:color="auto"/>
                    <w:right w:val="none" w:sz="0" w:space="0" w:color="auto"/>
                  </w:divBdr>
                  <w:divsChild>
                    <w:div w:id="1911842185">
                      <w:marLeft w:val="0"/>
                      <w:marRight w:val="0"/>
                      <w:marTop w:val="0"/>
                      <w:marBottom w:val="0"/>
                      <w:divBdr>
                        <w:top w:val="none" w:sz="0" w:space="0" w:color="auto"/>
                        <w:left w:val="none" w:sz="0" w:space="0" w:color="auto"/>
                        <w:bottom w:val="none" w:sz="0" w:space="0" w:color="auto"/>
                        <w:right w:val="none" w:sz="0" w:space="0" w:color="auto"/>
                      </w:divBdr>
                      <w:divsChild>
                        <w:div w:id="1263412446">
                          <w:marLeft w:val="0"/>
                          <w:marRight w:val="0"/>
                          <w:marTop w:val="0"/>
                          <w:marBottom w:val="0"/>
                          <w:divBdr>
                            <w:top w:val="none" w:sz="0" w:space="0" w:color="auto"/>
                            <w:left w:val="none" w:sz="0" w:space="0" w:color="auto"/>
                            <w:bottom w:val="none" w:sz="0" w:space="0" w:color="auto"/>
                            <w:right w:val="none" w:sz="0" w:space="0" w:color="auto"/>
                          </w:divBdr>
                          <w:divsChild>
                            <w:div w:id="97776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085911">
      <w:bodyDiv w:val="1"/>
      <w:marLeft w:val="0"/>
      <w:marRight w:val="0"/>
      <w:marTop w:val="0"/>
      <w:marBottom w:val="0"/>
      <w:divBdr>
        <w:top w:val="none" w:sz="0" w:space="0" w:color="auto"/>
        <w:left w:val="none" w:sz="0" w:space="0" w:color="auto"/>
        <w:bottom w:val="none" w:sz="0" w:space="0" w:color="auto"/>
        <w:right w:val="none" w:sz="0" w:space="0" w:color="auto"/>
      </w:divBdr>
    </w:div>
    <w:div w:id="623970480">
      <w:bodyDiv w:val="1"/>
      <w:marLeft w:val="0"/>
      <w:marRight w:val="0"/>
      <w:marTop w:val="0"/>
      <w:marBottom w:val="0"/>
      <w:divBdr>
        <w:top w:val="none" w:sz="0" w:space="0" w:color="auto"/>
        <w:left w:val="none" w:sz="0" w:space="0" w:color="auto"/>
        <w:bottom w:val="none" w:sz="0" w:space="0" w:color="auto"/>
        <w:right w:val="none" w:sz="0" w:space="0" w:color="auto"/>
      </w:divBdr>
      <w:divsChild>
        <w:div w:id="1994869322">
          <w:marLeft w:val="0"/>
          <w:marRight w:val="0"/>
          <w:marTop w:val="0"/>
          <w:marBottom w:val="0"/>
          <w:divBdr>
            <w:top w:val="none" w:sz="0" w:space="0" w:color="auto"/>
            <w:left w:val="none" w:sz="0" w:space="0" w:color="auto"/>
            <w:bottom w:val="none" w:sz="0" w:space="0" w:color="auto"/>
            <w:right w:val="none" w:sz="0" w:space="0" w:color="auto"/>
          </w:divBdr>
          <w:divsChild>
            <w:div w:id="115680355">
              <w:marLeft w:val="-9000"/>
              <w:marRight w:val="0"/>
              <w:marTop w:val="0"/>
              <w:marBottom w:val="0"/>
              <w:divBdr>
                <w:top w:val="none" w:sz="0" w:space="0" w:color="auto"/>
                <w:left w:val="none" w:sz="0" w:space="0" w:color="auto"/>
                <w:bottom w:val="none" w:sz="0" w:space="0" w:color="auto"/>
                <w:right w:val="none" w:sz="0" w:space="0" w:color="auto"/>
              </w:divBdr>
              <w:divsChild>
                <w:div w:id="649555993">
                  <w:marLeft w:val="0"/>
                  <w:marRight w:val="0"/>
                  <w:marTop w:val="0"/>
                  <w:marBottom w:val="0"/>
                  <w:divBdr>
                    <w:top w:val="none" w:sz="0" w:space="0" w:color="auto"/>
                    <w:left w:val="none" w:sz="0" w:space="0" w:color="auto"/>
                    <w:bottom w:val="none" w:sz="0" w:space="0" w:color="auto"/>
                    <w:right w:val="none" w:sz="0" w:space="0" w:color="auto"/>
                  </w:divBdr>
                  <w:divsChild>
                    <w:div w:id="227149375">
                      <w:marLeft w:val="0"/>
                      <w:marRight w:val="0"/>
                      <w:marTop w:val="0"/>
                      <w:marBottom w:val="0"/>
                      <w:divBdr>
                        <w:top w:val="none" w:sz="0" w:space="0" w:color="auto"/>
                        <w:left w:val="none" w:sz="0" w:space="0" w:color="auto"/>
                        <w:bottom w:val="none" w:sz="0" w:space="0" w:color="auto"/>
                        <w:right w:val="none" w:sz="0" w:space="0" w:color="auto"/>
                      </w:divBdr>
                      <w:divsChild>
                        <w:div w:id="78060333">
                          <w:marLeft w:val="0"/>
                          <w:marRight w:val="0"/>
                          <w:marTop w:val="0"/>
                          <w:marBottom w:val="0"/>
                          <w:divBdr>
                            <w:top w:val="none" w:sz="0" w:space="0" w:color="auto"/>
                            <w:left w:val="none" w:sz="0" w:space="0" w:color="auto"/>
                            <w:bottom w:val="none" w:sz="0" w:space="0" w:color="auto"/>
                            <w:right w:val="none" w:sz="0" w:space="0" w:color="auto"/>
                          </w:divBdr>
                          <w:divsChild>
                            <w:div w:id="93752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975121">
      <w:bodyDiv w:val="1"/>
      <w:marLeft w:val="0"/>
      <w:marRight w:val="0"/>
      <w:marTop w:val="0"/>
      <w:marBottom w:val="0"/>
      <w:divBdr>
        <w:top w:val="none" w:sz="0" w:space="0" w:color="auto"/>
        <w:left w:val="none" w:sz="0" w:space="0" w:color="auto"/>
        <w:bottom w:val="none" w:sz="0" w:space="0" w:color="auto"/>
        <w:right w:val="none" w:sz="0" w:space="0" w:color="auto"/>
      </w:divBdr>
    </w:div>
    <w:div w:id="929388040">
      <w:bodyDiv w:val="1"/>
      <w:marLeft w:val="0"/>
      <w:marRight w:val="0"/>
      <w:marTop w:val="0"/>
      <w:marBottom w:val="0"/>
      <w:divBdr>
        <w:top w:val="none" w:sz="0" w:space="0" w:color="auto"/>
        <w:left w:val="none" w:sz="0" w:space="0" w:color="auto"/>
        <w:bottom w:val="none" w:sz="0" w:space="0" w:color="auto"/>
        <w:right w:val="none" w:sz="0" w:space="0" w:color="auto"/>
      </w:divBdr>
    </w:div>
    <w:div w:id="956909819">
      <w:bodyDiv w:val="1"/>
      <w:marLeft w:val="0"/>
      <w:marRight w:val="0"/>
      <w:marTop w:val="0"/>
      <w:marBottom w:val="0"/>
      <w:divBdr>
        <w:top w:val="none" w:sz="0" w:space="0" w:color="auto"/>
        <w:left w:val="none" w:sz="0" w:space="0" w:color="auto"/>
        <w:bottom w:val="none" w:sz="0" w:space="0" w:color="auto"/>
        <w:right w:val="none" w:sz="0" w:space="0" w:color="auto"/>
      </w:divBdr>
      <w:divsChild>
        <w:div w:id="476335454">
          <w:marLeft w:val="0"/>
          <w:marRight w:val="0"/>
          <w:marTop w:val="0"/>
          <w:marBottom w:val="0"/>
          <w:divBdr>
            <w:top w:val="none" w:sz="0" w:space="0" w:color="auto"/>
            <w:left w:val="none" w:sz="0" w:space="0" w:color="auto"/>
            <w:bottom w:val="none" w:sz="0" w:space="0" w:color="auto"/>
            <w:right w:val="none" w:sz="0" w:space="0" w:color="auto"/>
          </w:divBdr>
          <w:divsChild>
            <w:div w:id="1434782288">
              <w:marLeft w:val="-9000"/>
              <w:marRight w:val="0"/>
              <w:marTop w:val="0"/>
              <w:marBottom w:val="0"/>
              <w:divBdr>
                <w:top w:val="none" w:sz="0" w:space="0" w:color="auto"/>
                <w:left w:val="none" w:sz="0" w:space="0" w:color="auto"/>
                <w:bottom w:val="none" w:sz="0" w:space="0" w:color="auto"/>
                <w:right w:val="none" w:sz="0" w:space="0" w:color="auto"/>
              </w:divBdr>
              <w:divsChild>
                <w:div w:id="640577095">
                  <w:marLeft w:val="0"/>
                  <w:marRight w:val="0"/>
                  <w:marTop w:val="0"/>
                  <w:marBottom w:val="0"/>
                  <w:divBdr>
                    <w:top w:val="none" w:sz="0" w:space="0" w:color="auto"/>
                    <w:left w:val="none" w:sz="0" w:space="0" w:color="auto"/>
                    <w:bottom w:val="none" w:sz="0" w:space="0" w:color="auto"/>
                    <w:right w:val="none" w:sz="0" w:space="0" w:color="auto"/>
                  </w:divBdr>
                  <w:divsChild>
                    <w:div w:id="1838762300">
                      <w:marLeft w:val="0"/>
                      <w:marRight w:val="0"/>
                      <w:marTop w:val="0"/>
                      <w:marBottom w:val="0"/>
                      <w:divBdr>
                        <w:top w:val="none" w:sz="0" w:space="0" w:color="auto"/>
                        <w:left w:val="none" w:sz="0" w:space="0" w:color="auto"/>
                        <w:bottom w:val="none" w:sz="0" w:space="0" w:color="auto"/>
                        <w:right w:val="none" w:sz="0" w:space="0" w:color="auto"/>
                      </w:divBdr>
                      <w:divsChild>
                        <w:div w:id="688989416">
                          <w:marLeft w:val="0"/>
                          <w:marRight w:val="0"/>
                          <w:marTop w:val="0"/>
                          <w:marBottom w:val="0"/>
                          <w:divBdr>
                            <w:top w:val="none" w:sz="0" w:space="0" w:color="auto"/>
                            <w:left w:val="none" w:sz="0" w:space="0" w:color="auto"/>
                            <w:bottom w:val="none" w:sz="0" w:space="0" w:color="auto"/>
                            <w:right w:val="none" w:sz="0" w:space="0" w:color="auto"/>
                          </w:divBdr>
                          <w:divsChild>
                            <w:div w:id="119866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2705655">
      <w:bodyDiv w:val="1"/>
      <w:marLeft w:val="0"/>
      <w:marRight w:val="0"/>
      <w:marTop w:val="0"/>
      <w:marBottom w:val="0"/>
      <w:divBdr>
        <w:top w:val="none" w:sz="0" w:space="0" w:color="auto"/>
        <w:left w:val="none" w:sz="0" w:space="0" w:color="auto"/>
        <w:bottom w:val="none" w:sz="0" w:space="0" w:color="auto"/>
        <w:right w:val="none" w:sz="0" w:space="0" w:color="auto"/>
      </w:divBdr>
      <w:divsChild>
        <w:div w:id="1962494579">
          <w:marLeft w:val="0"/>
          <w:marRight w:val="0"/>
          <w:marTop w:val="0"/>
          <w:marBottom w:val="0"/>
          <w:divBdr>
            <w:top w:val="none" w:sz="0" w:space="0" w:color="auto"/>
            <w:left w:val="none" w:sz="0" w:space="0" w:color="auto"/>
            <w:bottom w:val="none" w:sz="0" w:space="0" w:color="auto"/>
            <w:right w:val="none" w:sz="0" w:space="0" w:color="auto"/>
          </w:divBdr>
          <w:divsChild>
            <w:div w:id="200752469">
              <w:marLeft w:val="-9000"/>
              <w:marRight w:val="0"/>
              <w:marTop w:val="0"/>
              <w:marBottom w:val="0"/>
              <w:divBdr>
                <w:top w:val="none" w:sz="0" w:space="0" w:color="auto"/>
                <w:left w:val="none" w:sz="0" w:space="0" w:color="auto"/>
                <w:bottom w:val="none" w:sz="0" w:space="0" w:color="auto"/>
                <w:right w:val="none" w:sz="0" w:space="0" w:color="auto"/>
              </w:divBdr>
              <w:divsChild>
                <w:div w:id="963653896">
                  <w:marLeft w:val="0"/>
                  <w:marRight w:val="0"/>
                  <w:marTop w:val="0"/>
                  <w:marBottom w:val="0"/>
                  <w:divBdr>
                    <w:top w:val="none" w:sz="0" w:space="0" w:color="auto"/>
                    <w:left w:val="none" w:sz="0" w:space="0" w:color="auto"/>
                    <w:bottom w:val="none" w:sz="0" w:space="0" w:color="auto"/>
                    <w:right w:val="none" w:sz="0" w:space="0" w:color="auto"/>
                  </w:divBdr>
                  <w:divsChild>
                    <w:div w:id="1753309189">
                      <w:marLeft w:val="0"/>
                      <w:marRight w:val="0"/>
                      <w:marTop w:val="0"/>
                      <w:marBottom w:val="0"/>
                      <w:divBdr>
                        <w:top w:val="none" w:sz="0" w:space="0" w:color="auto"/>
                        <w:left w:val="none" w:sz="0" w:space="0" w:color="auto"/>
                        <w:bottom w:val="none" w:sz="0" w:space="0" w:color="auto"/>
                        <w:right w:val="none" w:sz="0" w:space="0" w:color="auto"/>
                      </w:divBdr>
                      <w:divsChild>
                        <w:div w:id="1358122576">
                          <w:marLeft w:val="0"/>
                          <w:marRight w:val="0"/>
                          <w:marTop w:val="0"/>
                          <w:marBottom w:val="0"/>
                          <w:divBdr>
                            <w:top w:val="none" w:sz="0" w:space="0" w:color="auto"/>
                            <w:left w:val="none" w:sz="0" w:space="0" w:color="auto"/>
                            <w:bottom w:val="none" w:sz="0" w:space="0" w:color="auto"/>
                            <w:right w:val="none" w:sz="0" w:space="0" w:color="auto"/>
                          </w:divBdr>
                          <w:divsChild>
                            <w:div w:id="19015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4475744">
      <w:bodyDiv w:val="1"/>
      <w:marLeft w:val="0"/>
      <w:marRight w:val="0"/>
      <w:marTop w:val="0"/>
      <w:marBottom w:val="0"/>
      <w:divBdr>
        <w:top w:val="none" w:sz="0" w:space="0" w:color="auto"/>
        <w:left w:val="none" w:sz="0" w:space="0" w:color="auto"/>
        <w:bottom w:val="none" w:sz="0" w:space="0" w:color="auto"/>
        <w:right w:val="none" w:sz="0" w:space="0" w:color="auto"/>
      </w:divBdr>
    </w:div>
    <w:div w:id="1692142491">
      <w:bodyDiv w:val="1"/>
      <w:marLeft w:val="0"/>
      <w:marRight w:val="0"/>
      <w:marTop w:val="0"/>
      <w:marBottom w:val="0"/>
      <w:divBdr>
        <w:top w:val="none" w:sz="0" w:space="0" w:color="auto"/>
        <w:left w:val="none" w:sz="0" w:space="0" w:color="auto"/>
        <w:bottom w:val="none" w:sz="0" w:space="0" w:color="auto"/>
        <w:right w:val="none" w:sz="0" w:space="0" w:color="auto"/>
      </w:divBdr>
    </w:div>
    <w:div w:id="1849783410">
      <w:bodyDiv w:val="1"/>
      <w:marLeft w:val="0"/>
      <w:marRight w:val="0"/>
      <w:marTop w:val="0"/>
      <w:marBottom w:val="0"/>
      <w:divBdr>
        <w:top w:val="none" w:sz="0" w:space="0" w:color="auto"/>
        <w:left w:val="none" w:sz="0" w:space="0" w:color="auto"/>
        <w:bottom w:val="none" w:sz="0" w:space="0" w:color="auto"/>
        <w:right w:val="none" w:sz="0" w:space="0" w:color="auto"/>
      </w:divBdr>
    </w:div>
    <w:div w:id="2089225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alaffairs.gov.bh/LegislationSearchDetails.aspx?id=145311" TargetMode="External"/><Relationship Id="rId13" Type="http://schemas.openxmlformats.org/officeDocument/2006/relationships/hyperlink" Target="http://www.legalaffairs.gov.bh/LegislationSearchDetails.aspx?id=623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galaffairs.gov.bh/LegislationSearchDetails.aspx?id=6065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legalaffairs.gov.bh/LegislationSearchDetails.aspx?id=29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alaffairs.gov.bh/LegislationSearchDetails.aspx?id=73221" TargetMode="External"/><Relationship Id="rId5" Type="http://schemas.openxmlformats.org/officeDocument/2006/relationships/webSettings" Target="webSettings.xml"/><Relationship Id="rId15" Type="http://schemas.openxmlformats.org/officeDocument/2006/relationships/hyperlink" Target="http://www.legalaffairs.gov.bh/LegislationSearchDetails.aspx?id=5651" TargetMode="External"/><Relationship Id="rId10" Type="http://schemas.openxmlformats.org/officeDocument/2006/relationships/hyperlink" Target="http://www.legalaffairs.gov.bh/LegislationSearchDetails.aspx?id=7309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egalaffairs.gov.bh/LegislationSearchDetails.aspx?id=73173" TargetMode="External"/><Relationship Id="rId14" Type="http://schemas.openxmlformats.org/officeDocument/2006/relationships/hyperlink" Target="http://www.legalaffairs.gov.bh/LegislationSearchDetails.aspx?id=24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10D84-80D3-48E7-BCC9-FFA60DAEE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3498</Words>
  <Characters>19945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Supreme Council for Women</Company>
  <LinksUpToDate>false</LinksUpToDate>
  <CharactersWithSpaces>23397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malfaris@scw.bh</dc:creator>
  <cp:lastModifiedBy>Asma Nasiri</cp:lastModifiedBy>
  <cp:revision>2</cp:revision>
  <cp:lastPrinted>2023-01-05T12:10:00Z</cp:lastPrinted>
  <dcterms:created xsi:type="dcterms:W3CDTF">2023-01-16T12:47:00Z</dcterms:created>
  <dcterms:modified xsi:type="dcterms:W3CDTF">2023-01-16T12:47:00Z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e3d7e8-5ed7-4de9-b4ce-90d42b7c461d_Enabled">
    <vt:lpwstr>true</vt:lpwstr>
  </property>
  <property fmtid="{D5CDD505-2E9C-101B-9397-08002B2CF9AE}" pid="3" name="MSIP_Label_7fe3d7e8-5ed7-4de9-b4ce-90d42b7c461d_SetDate">
    <vt:lpwstr>2023-01-12T06:20:18Z</vt:lpwstr>
  </property>
  <property fmtid="{D5CDD505-2E9C-101B-9397-08002B2CF9AE}" pid="4" name="MSIP_Label_7fe3d7e8-5ed7-4de9-b4ce-90d42b7c461d_Method">
    <vt:lpwstr>Standard</vt:lpwstr>
  </property>
  <property fmtid="{D5CDD505-2E9C-101B-9397-08002B2CF9AE}" pid="5" name="MSIP_Label_7fe3d7e8-5ed7-4de9-b4ce-90d42b7c461d_Name">
    <vt:lpwstr>Public</vt:lpwstr>
  </property>
  <property fmtid="{D5CDD505-2E9C-101B-9397-08002B2CF9AE}" pid="6" name="MSIP_Label_7fe3d7e8-5ed7-4de9-b4ce-90d42b7c461d_SiteId">
    <vt:lpwstr>c1fc1632-dc8c-4c24-a4ed-57c57889ba61</vt:lpwstr>
  </property>
  <property fmtid="{D5CDD505-2E9C-101B-9397-08002B2CF9AE}" pid="7" name="MSIP_Label_7fe3d7e8-5ed7-4de9-b4ce-90d42b7c461d_ActionId">
    <vt:lpwstr>0aba29ce-d03f-4d1e-83e2-44b29146f4fd</vt:lpwstr>
  </property>
  <property fmtid="{D5CDD505-2E9C-101B-9397-08002B2CF9AE}" pid="8" name="MSIP_Label_7fe3d7e8-5ed7-4de9-b4ce-90d42b7c461d_ContentBits">
    <vt:lpwstr>0</vt:lpwstr>
  </property>
</Properties>
</file>