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EA780" w14:textId="17829199" w:rsidR="00A15583" w:rsidRPr="00D55B29" w:rsidRDefault="00A15583" w:rsidP="00A15583">
      <w:pPr>
        <w:spacing w:after="320"/>
        <w:jc w:val="center"/>
        <w:rPr>
          <w:rFonts w:ascii="Times New Roman" w:hAnsi="Times New Roman" w:cs="Times New Roman"/>
          <w:b/>
          <w:bCs/>
          <w:sz w:val="36"/>
          <w:szCs w:val="36"/>
          <w:lang w:val="fr-CH"/>
        </w:rPr>
      </w:pPr>
      <w:r w:rsidRPr="00D55B29">
        <w:rPr>
          <w:rFonts w:ascii="Times New Roman" w:hAnsi="Times New Roman" w:cs="Times New Roman"/>
          <w:b/>
          <w:bCs/>
          <w:sz w:val="36"/>
          <w:szCs w:val="36"/>
          <w:lang w:val="fr-CH"/>
        </w:rPr>
        <w:t xml:space="preserve">Annexe </w:t>
      </w:r>
      <w:r w:rsidR="00DB475B">
        <w:rPr>
          <w:rFonts w:ascii="Times New Roman" w:hAnsi="Times New Roman" w:cs="Times New Roman"/>
          <w:b/>
          <w:bCs/>
          <w:sz w:val="36"/>
          <w:szCs w:val="36"/>
          <w:lang w:val="fr-CH"/>
        </w:rPr>
        <w:t>4</w:t>
      </w:r>
      <w:r w:rsidRPr="00D55B29">
        <w:rPr>
          <w:rFonts w:ascii="Times New Roman" w:hAnsi="Times New Roman" w:cs="Times New Roman"/>
          <w:b/>
          <w:bCs/>
          <w:sz w:val="36"/>
          <w:szCs w:val="36"/>
          <w:lang w:val="fr-CH"/>
        </w:rPr>
        <w:t xml:space="preserve"> : Aperçu de quelques pratiques cantonales </w:t>
      </w:r>
    </w:p>
    <w:p w14:paraId="6C33B7B8" w14:textId="0E7D8E74" w:rsidR="00A15583" w:rsidRPr="00E63D87" w:rsidRDefault="00A15583" w:rsidP="00A15583">
      <w:pPr>
        <w:spacing w:after="320"/>
        <w:jc w:val="center"/>
        <w:rPr>
          <w:rFonts w:ascii="Times New Roman" w:hAnsi="Times New Roman" w:cs="Times New Roman"/>
          <w:lang w:val="fr-CH"/>
        </w:rPr>
      </w:pPr>
      <w:r w:rsidRPr="00D55B29">
        <w:rPr>
          <w:rFonts w:ascii="Times New Roman" w:hAnsi="Times New Roman" w:cs="Times New Roman"/>
          <w:i/>
          <w:iCs/>
          <w:color w:val="444444"/>
          <w:sz w:val="20"/>
          <w:szCs w:val="20"/>
          <w:lang w:val="fr-CH"/>
        </w:rPr>
        <w:t xml:space="preserve">Cinquième rapport périodique de la Suisse sur la mise en œuvre du Pacte international relatif aux droits </w:t>
      </w:r>
      <w:r w:rsidRPr="00E63D87">
        <w:rPr>
          <w:rFonts w:ascii="Times New Roman" w:hAnsi="Times New Roman" w:cs="Times New Roman"/>
          <w:i/>
          <w:iCs/>
          <w:color w:val="444444"/>
          <w:sz w:val="20"/>
          <w:szCs w:val="20"/>
          <w:lang w:val="fr-CH"/>
        </w:rPr>
        <w:t xml:space="preserve">économiques, sociaux et culturels </w:t>
      </w:r>
    </w:p>
    <w:p w14:paraId="5DFBD673" w14:textId="523C41ED" w:rsidR="00ED3B37" w:rsidRPr="00ED3B37" w:rsidRDefault="00ED3B37" w:rsidP="00D734F2">
      <w:pPr>
        <w:rPr>
          <w:rFonts w:ascii="Times New Roman" w:hAnsi="Times New Roman" w:cs="Times New Roman"/>
          <w:sz w:val="24"/>
          <w:szCs w:val="24"/>
          <w:lang w:val="fr-CH"/>
        </w:rPr>
      </w:pPr>
      <w:r w:rsidRPr="00E63D87">
        <w:rPr>
          <w:rFonts w:ascii="Times New Roman" w:hAnsi="Times New Roman" w:cs="Times New Roman"/>
          <w:sz w:val="24"/>
          <w:szCs w:val="24"/>
          <w:lang w:val="fr-CH"/>
        </w:rPr>
        <w:t>La présente annexe offre un aperçu non exhaustif de certaines pratiques cantonales dans des domaines relevant principalement de la compétence des cantons.</w:t>
      </w:r>
      <w:r w:rsidRPr="00622F47">
        <w:rPr>
          <w:rFonts w:ascii="Times New Roman" w:hAnsi="Times New Roman" w:cs="Times New Roman"/>
          <w:sz w:val="24"/>
          <w:szCs w:val="24"/>
          <w:lang w:val="fr-CH"/>
        </w:rPr>
        <w:t xml:space="preserve"> </w:t>
      </w:r>
    </w:p>
    <w:p w14:paraId="66F29501" w14:textId="6CBA13CF" w:rsidR="002A4BEB" w:rsidRPr="00D55B29" w:rsidRDefault="00832C64" w:rsidP="00ED1806">
      <w:pPr>
        <w:pStyle w:val="Titre2"/>
      </w:pPr>
      <w:r w:rsidRPr="00D55B29">
        <w:t xml:space="preserve">Article 2 </w:t>
      </w:r>
      <w:r w:rsidR="00435E1E" w:rsidRPr="00D55B29">
        <w:t>–</w:t>
      </w:r>
      <w:r w:rsidRPr="00D55B29">
        <w:t xml:space="preserve"> </w:t>
      </w:r>
      <w:r w:rsidR="00435E1E" w:rsidRPr="00D55B29">
        <w:t>Mise en œuvre des droits garantis</w:t>
      </w:r>
    </w:p>
    <w:p w14:paraId="1CF12543" w14:textId="38C48A18" w:rsidR="00645C04" w:rsidRPr="0057734D" w:rsidRDefault="00AC11B1" w:rsidP="0057734D">
      <w:pPr>
        <w:pStyle w:val="Titre4"/>
        <w:jc w:val="both"/>
        <w:rPr>
          <w:color w:val="000000" w:themeColor="text1"/>
          <w:szCs w:val="24"/>
          <w:lang w:val="fr-CH"/>
        </w:rPr>
      </w:pPr>
      <w:r w:rsidRPr="0057734D">
        <w:rPr>
          <w:color w:val="000000" w:themeColor="text1"/>
          <w:szCs w:val="24"/>
          <w:lang w:val="fr-CH"/>
        </w:rPr>
        <w:t>Ad</w:t>
      </w:r>
      <w:r w:rsidR="009D6857" w:rsidRPr="0057734D">
        <w:rPr>
          <w:color w:val="000000" w:themeColor="text1"/>
          <w:szCs w:val="24"/>
          <w:lang w:val="fr-CH"/>
        </w:rPr>
        <w:t>. Recommandation n°</w:t>
      </w:r>
      <w:r w:rsidRPr="0057734D">
        <w:rPr>
          <w:color w:val="000000" w:themeColor="text1"/>
          <w:szCs w:val="24"/>
          <w:lang w:val="fr-CH"/>
        </w:rPr>
        <w:t xml:space="preserve"> 21</w:t>
      </w:r>
      <w:r w:rsidR="009D6857" w:rsidRPr="0057734D">
        <w:rPr>
          <w:color w:val="000000" w:themeColor="text1"/>
          <w:szCs w:val="24"/>
          <w:lang w:val="fr-CH"/>
        </w:rPr>
        <w:t xml:space="preserve"> (Non</w:t>
      </w:r>
      <w:r w:rsidR="00645C04" w:rsidRPr="0057734D">
        <w:rPr>
          <w:color w:val="000000" w:themeColor="text1"/>
          <w:szCs w:val="24"/>
          <w:lang w:val="fr-CH"/>
        </w:rPr>
        <w:t>-discrimination)</w:t>
      </w:r>
    </w:p>
    <w:p w14:paraId="365B1C2F" w14:textId="5BBE76DB" w:rsidR="00AC11B1" w:rsidRPr="00D55B29" w:rsidRDefault="00F13861" w:rsidP="00600B0E">
      <w:pPr>
        <w:pStyle w:val="Paragraphedeliste"/>
        <w:numPr>
          <w:ilvl w:val="0"/>
          <w:numId w:val="34"/>
        </w:numPr>
        <w:spacing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L</w:t>
      </w:r>
      <w:r w:rsidR="00AC11B1" w:rsidRPr="00D55B29">
        <w:rPr>
          <w:rFonts w:ascii="Times New Roman" w:hAnsi="Times New Roman" w:cs="Times New Roman"/>
          <w:sz w:val="24"/>
          <w:szCs w:val="24"/>
          <w:lang w:val="fr-CH"/>
        </w:rPr>
        <w:t xml:space="preserve">e canton de </w:t>
      </w:r>
      <w:r w:rsidR="00AC11B1" w:rsidRPr="00D55B29">
        <w:rPr>
          <w:rFonts w:ascii="Times New Roman" w:hAnsi="Times New Roman" w:cs="Times New Roman"/>
          <w:b/>
          <w:bCs/>
          <w:sz w:val="24"/>
          <w:szCs w:val="24"/>
          <w:lang w:val="fr-CH"/>
        </w:rPr>
        <w:t>Genève</w:t>
      </w:r>
      <w:r w:rsidR="00AC11B1" w:rsidRPr="00D55B29">
        <w:rPr>
          <w:rFonts w:ascii="Times New Roman" w:hAnsi="Times New Roman" w:cs="Times New Roman"/>
          <w:sz w:val="24"/>
          <w:szCs w:val="24"/>
          <w:lang w:val="fr-CH"/>
        </w:rPr>
        <w:t xml:space="preserve"> a adopté, en 2023, une loi générale sur l’égalité et la lutte contre les discriminations</w:t>
      </w:r>
      <w:r w:rsidR="00645C04" w:rsidRPr="00D55B29">
        <w:rPr>
          <w:rStyle w:val="Appelnotedebasdep"/>
          <w:rFonts w:ascii="Times New Roman" w:hAnsi="Times New Roman" w:cs="Times New Roman"/>
          <w:sz w:val="24"/>
          <w:szCs w:val="24"/>
          <w:lang w:val="fr-CH"/>
        </w:rPr>
        <w:footnoteReference w:id="1"/>
      </w:r>
      <w:r w:rsidR="00514F22" w:rsidRPr="00D55B29">
        <w:rPr>
          <w:rFonts w:ascii="Times New Roman" w:hAnsi="Times New Roman" w:cs="Times New Roman"/>
          <w:sz w:val="24"/>
          <w:szCs w:val="24"/>
          <w:lang w:val="fr-CH"/>
        </w:rPr>
        <w:t xml:space="preserve">. </w:t>
      </w:r>
      <w:r w:rsidR="00AC11B1" w:rsidRPr="00D55B29">
        <w:rPr>
          <w:rFonts w:ascii="Times New Roman" w:hAnsi="Times New Roman" w:cs="Times New Roman"/>
          <w:sz w:val="24"/>
          <w:szCs w:val="24"/>
          <w:lang w:val="fr-CH"/>
        </w:rPr>
        <w:t>La loi a pour buts la mise en œuvre de l’égalité en droit, la promotion de l’égalité en fait, et la lutte contre les discriminations directes ou indirectes fondées sur une caractéristique personnelle.</w:t>
      </w:r>
    </w:p>
    <w:p w14:paraId="084CC36E" w14:textId="6233748C" w:rsidR="00155619" w:rsidRPr="00D55B29" w:rsidRDefault="0023106B" w:rsidP="0023106B">
      <w:pPr>
        <w:pStyle w:val="Paragraphedeliste"/>
        <w:numPr>
          <w:ilvl w:val="0"/>
          <w:numId w:val="34"/>
        </w:numPr>
        <w:spacing w:before="120" w:after="120" w:line="360" w:lineRule="auto"/>
        <w:ind w:left="426"/>
        <w:jc w:val="both"/>
        <w:rPr>
          <w:rFonts w:ascii="Times New Roman" w:eastAsia="Aptos" w:hAnsi="Times New Roman" w:cs="Times New Roman"/>
          <w:sz w:val="24"/>
          <w:szCs w:val="24"/>
          <w:lang w:val="fr-CH"/>
        </w:rPr>
      </w:pPr>
      <w:r w:rsidRPr="00D55B29">
        <w:rPr>
          <w:rFonts w:ascii="Times New Roman" w:eastAsia="Aptos" w:hAnsi="Times New Roman" w:cs="Times New Roman"/>
          <w:sz w:val="24"/>
          <w:szCs w:val="24"/>
          <w:lang w:val="fr-CH"/>
        </w:rPr>
        <w:t xml:space="preserve">La ville de </w:t>
      </w:r>
      <w:r w:rsidRPr="00D55B29">
        <w:rPr>
          <w:rFonts w:ascii="Times New Roman" w:eastAsia="Aptos" w:hAnsi="Times New Roman" w:cs="Times New Roman"/>
          <w:b/>
          <w:bCs/>
          <w:sz w:val="24"/>
          <w:szCs w:val="24"/>
          <w:lang w:val="fr-CH"/>
        </w:rPr>
        <w:t>Zurich</w:t>
      </w:r>
      <w:r w:rsidRPr="00D55B29">
        <w:rPr>
          <w:rFonts w:ascii="Times New Roman" w:eastAsia="Aptos" w:hAnsi="Times New Roman" w:cs="Times New Roman"/>
          <w:sz w:val="24"/>
          <w:szCs w:val="24"/>
          <w:lang w:val="fr-CH"/>
        </w:rPr>
        <w:t xml:space="preserve"> met à disposition un outil de signalement « </w:t>
      </w:r>
      <w:proofErr w:type="spellStart"/>
      <w:r w:rsidRPr="00D55B29">
        <w:rPr>
          <w:rFonts w:ascii="Times New Roman" w:eastAsia="Aptos" w:hAnsi="Times New Roman" w:cs="Times New Roman"/>
          <w:sz w:val="24"/>
          <w:szCs w:val="24"/>
          <w:lang w:val="fr-CH"/>
        </w:rPr>
        <w:t>Züri</w:t>
      </w:r>
      <w:proofErr w:type="spellEnd"/>
      <w:r w:rsidRPr="00D55B29">
        <w:rPr>
          <w:rFonts w:ascii="Times New Roman" w:eastAsia="Aptos" w:hAnsi="Times New Roman" w:cs="Times New Roman"/>
          <w:sz w:val="24"/>
          <w:szCs w:val="24"/>
          <w:lang w:val="fr-CH"/>
        </w:rPr>
        <w:t xml:space="preserve"> </w:t>
      </w:r>
      <w:proofErr w:type="spellStart"/>
      <w:r w:rsidRPr="00D55B29">
        <w:rPr>
          <w:rFonts w:ascii="Times New Roman" w:eastAsia="Aptos" w:hAnsi="Times New Roman" w:cs="Times New Roman"/>
          <w:sz w:val="24"/>
          <w:szCs w:val="24"/>
          <w:lang w:val="fr-CH"/>
        </w:rPr>
        <w:t>schaut</w:t>
      </w:r>
      <w:proofErr w:type="spellEnd"/>
      <w:r w:rsidRPr="00D55B29">
        <w:rPr>
          <w:rFonts w:ascii="Times New Roman" w:eastAsia="Aptos" w:hAnsi="Times New Roman" w:cs="Times New Roman"/>
          <w:sz w:val="24"/>
          <w:szCs w:val="24"/>
          <w:lang w:val="fr-CH"/>
        </w:rPr>
        <w:t xml:space="preserve"> </w:t>
      </w:r>
      <w:proofErr w:type="spellStart"/>
      <w:r w:rsidRPr="00D55B29">
        <w:rPr>
          <w:rFonts w:ascii="Times New Roman" w:eastAsia="Aptos" w:hAnsi="Times New Roman" w:cs="Times New Roman"/>
          <w:sz w:val="24"/>
          <w:szCs w:val="24"/>
          <w:lang w:val="fr-CH"/>
        </w:rPr>
        <w:t>hin</w:t>
      </w:r>
      <w:proofErr w:type="spellEnd"/>
      <w:r w:rsidRPr="00D55B29">
        <w:rPr>
          <w:rFonts w:ascii="Times New Roman" w:eastAsia="Aptos" w:hAnsi="Times New Roman" w:cs="Times New Roman"/>
          <w:sz w:val="24"/>
          <w:szCs w:val="24"/>
          <w:lang w:val="fr-CH"/>
        </w:rPr>
        <w:t> » pour le harcèlement sexuel ainsi que l’homophobie et la transphobie dans l’espace public</w:t>
      </w:r>
      <w:r w:rsidRPr="00D55B29">
        <w:rPr>
          <w:rStyle w:val="Appelnotedebasdep"/>
          <w:rFonts w:ascii="Times New Roman" w:eastAsia="Aptos" w:hAnsi="Times New Roman" w:cs="Times New Roman"/>
          <w:sz w:val="24"/>
          <w:szCs w:val="24"/>
          <w:lang w:val="fr-CH"/>
        </w:rPr>
        <w:footnoteReference w:id="2"/>
      </w:r>
      <w:r w:rsidR="00670ED4" w:rsidRPr="00D55B29">
        <w:rPr>
          <w:rFonts w:ascii="Times New Roman" w:eastAsia="Aptos" w:hAnsi="Times New Roman" w:cs="Times New Roman"/>
          <w:sz w:val="24"/>
          <w:szCs w:val="24"/>
          <w:lang w:val="fr-CH"/>
        </w:rPr>
        <w:t>.</w:t>
      </w:r>
      <w:r w:rsidRPr="00D55B29">
        <w:rPr>
          <w:rFonts w:ascii="Times New Roman" w:eastAsia="Aptos" w:hAnsi="Times New Roman" w:cs="Times New Roman"/>
          <w:sz w:val="24"/>
          <w:szCs w:val="24"/>
          <w:lang w:val="fr-CH"/>
        </w:rPr>
        <w:t xml:space="preserve"> Des outils similaires sont aussi disponibles dans les villes </w:t>
      </w:r>
      <w:r w:rsidRPr="00F90CFD">
        <w:rPr>
          <w:rFonts w:ascii="Times New Roman" w:eastAsia="Aptos" w:hAnsi="Times New Roman" w:cs="Times New Roman"/>
          <w:b/>
          <w:bCs/>
          <w:sz w:val="24"/>
          <w:szCs w:val="24"/>
          <w:lang w:val="fr-CH"/>
        </w:rPr>
        <w:t>de Berne</w:t>
      </w:r>
      <w:r w:rsidRPr="00D55B29">
        <w:rPr>
          <w:rFonts w:ascii="Times New Roman" w:eastAsia="Aptos" w:hAnsi="Times New Roman" w:cs="Times New Roman"/>
          <w:sz w:val="24"/>
          <w:szCs w:val="24"/>
          <w:lang w:val="fr-CH"/>
        </w:rPr>
        <w:t xml:space="preserve"> et de </w:t>
      </w:r>
      <w:r w:rsidRPr="00F90CFD">
        <w:rPr>
          <w:rFonts w:ascii="Times New Roman" w:eastAsia="Aptos" w:hAnsi="Times New Roman" w:cs="Times New Roman"/>
          <w:b/>
          <w:bCs/>
          <w:sz w:val="24"/>
          <w:szCs w:val="24"/>
          <w:lang w:val="fr-CH"/>
        </w:rPr>
        <w:t>Lucerne</w:t>
      </w:r>
      <w:r w:rsidRPr="00D55B29">
        <w:rPr>
          <w:rFonts w:ascii="Times New Roman" w:eastAsia="Aptos" w:hAnsi="Times New Roman" w:cs="Times New Roman"/>
          <w:sz w:val="24"/>
          <w:szCs w:val="24"/>
          <w:lang w:val="fr-CH"/>
        </w:rPr>
        <w:t xml:space="preserve">. </w:t>
      </w:r>
    </w:p>
    <w:p w14:paraId="32F9F763" w14:textId="77777777" w:rsidR="00AB22FF" w:rsidRPr="001549EE" w:rsidRDefault="00AB22FF" w:rsidP="001549EE">
      <w:pPr>
        <w:spacing w:before="120" w:after="120" w:line="360" w:lineRule="auto"/>
        <w:ind w:left="709"/>
        <w:jc w:val="both"/>
        <w:rPr>
          <w:rFonts w:ascii="Times New Roman" w:hAnsi="Times New Roman"/>
          <w:i/>
          <w:iCs/>
          <w:sz w:val="20"/>
          <w:szCs w:val="20"/>
          <w:lang w:val="fr-CH"/>
        </w:rPr>
      </w:pPr>
      <w:r w:rsidRPr="001549EE">
        <w:rPr>
          <w:rFonts w:ascii="Times New Roman" w:hAnsi="Times New Roman"/>
          <w:i/>
          <w:iCs/>
          <w:sz w:val="20"/>
          <w:szCs w:val="20"/>
          <w:lang w:val="fr-CH"/>
        </w:rPr>
        <w:t>Discrimination raciale</w:t>
      </w:r>
    </w:p>
    <w:p w14:paraId="3A94511B" w14:textId="77777777" w:rsidR="00AB22FF" w:rsidRPr="00D55B29" w:rsidRDefault="00AB22FF" w:rsidP="001549EE">
      <w:pPr>
        <w:pStyle w:val="Paragraphedeliste"/>
        <w:numPr>
          <w:ilvl w:val="0"/>
          <w:numId w:val="34"/>
        </w:numPr>
        <w:spacing w:before="120" w:after="120" w:line="360" w:lineRule="auto"/>
        <w:ind w:left="426"/>
        <w:jc w:val="both"/>
        <w:rPr>
          <w:rFonts w:ascii="Times New Roman" w:hAnsi="Times New Roman" w:cs="Times New Roman"/>
          <w:sz w:val="24"/>
          <w:szCs w:val="24"/>
        </w:rPr>
      </w:pPr>
      <w:r w:rsidRPr="00D55B29">
        <w:rPr>
          <w:rFonts w:ascii="Times New Roman" w:hAnsi="Times New Roman" w:cs="Times New Roman"/>
          <w:sz w:val="24"/>
          <w:szCs w:val="24"/>
          <w:lang w:val="fr-CH"/>
        </w:rPr>
        <w:t xml:space="preserve">Depuis 2014, les programmes d’intégration cantonaux (PIC) incluent des objectifs de </w:t>
      </w:r>
      <w:r w:rsidRPr="001549EE">
        <w:rPr>
          <w:rFonts w:ascii="Times New Roman" w:eastAsia="Aptos" w:hAnsi="Times New Roman" w:cs="Times New Roman"/>
          <w:sz w:val="24"/>
          <w:szCs w:val="24"/>
          <w:lang w:val="fr-CH"/>
        </w:rPr>
        <w:t>protection</w:t>
      </w:r>
      <w:r w:rsidRPr="00D55B29">
        <w:rPr>
          <w:rFonts w:ascii="Times New Roman" w:hAnsi="Times New Roman" w:cs="Times New Roman"/>
          <w:sz w:val="24"/>
          <w:szCs w:val="24"/>
          <w:lang w:val="fr-CH"/>
        </w:rPr>
        <w:t xml:space="preserve"> contre la discrimination, garantissant l’accès au conseil et la sensibilisation à la diversité. Dans ce cadre, plusieurs cantons développent leurs propres stratégies (p. ex. </w:t>
      </w:r>
      <w:proofErr w:type="spellStart"/>
      <w:r w:rsidRPr="00D55B29">
        <w:rPr>
          <w:rFonts w:ascii="Times New Roman" w:hAnsi="Times New Roman" w:cs="Times New Roman"/>
          <w:b/>
          <w:bCs/>
          <w:sz w:val="24"/>
          <w:szCs w:val="24"/>
        </w:rPr>
        <w:t>Bâle-Ville</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b/>
          <w:bCs/>
          <w:sz w:val="24"/>
          <w:szCs w:val="24"/>
        </w:rPr>
        <w:t>Zurich</w:t>
      </w:r>
      <w:proofErr w:type="spellEnd"/>
      <w:r w:rsidRPr="00D55B29">
        <w:rPr>
          <w:rFonts w:ascii="Times New Roman" w:hAnsi="Times New Roman" w:cs="Times New Roman"/>
          <w:sz w:val="24"/>
          <w:szCs w:val="24"/>
        </w:rPr>
        <w:t>).</w:t>
      </w:r>
    </w:p>
    <w:p w14:paraId="40D7962C" w14:textId="6619E4CE" w:rsidR="00664FD4" w:rsidRPr="001549EE" w:rsidRDefault="00664FD4" w:rsidP="001549EE">
      <w:pPr>
        <w:spacing w:before="120" w:after="120" w:line="360" w:lineRule="auto"/>
        <w:ind w:left="709"/>
        <w:jc w:val="both"/>
        <w:rPr>
          <w:rFonts w:ascii="Times New Roman" w:hAnsi="Times New Roman"/>
          <w:i/>
          <w:iCs/>
          <w:sz w:val="20"/>
          <w:szCs w:val="20"/>
          <w:lang w:val="fr-CH"/>
        </w:rPr>
      </w:pPr>
      <w:r w:rsidRPr="001549EE">
        <w:rPr>
          <w:rFonts w:ascii="Times New Roman" w:hAnsi="Times New Roman"/>
          <w:i/>
          <w:iCs/>
          <w:sz w:val="20"/>
          <w:szCs w:val="20"/>
          <w:lang w:val="fr-CH"/>
        </w:rPr>
        <w:t>Personnes LGBTIQ</w:t>
      </w:r>
    </w:p>
    <w:p w14:paraId="1196E4FE" w14:textId="50545AB2" w:rsidR="00121166" w:rsidRPr="00D55B29" w:rsidRDefault="00121166"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Les </w:t>
      </w:r>
      <w:r w:rsidRPr="001549EE">
        <w:rPr>
          <w:rFonts w:ascii="Times New Roman" w:eastAsia="Aptos" w:hAnsi="Times New Roman" w:cs="Times New Roman"/>
          <w:sz w:val="24"/>
          <w:szCs w:val="24"/>
          <w:lang w:val="fr-CH"/>
        </w:rPr>
        <w:t>thérapies</w:t>
      </w:r>
      <w:r w:rsidRPr="00D55B29">
        <w:rPr>
          <w:rFonts w:ascii="Times New Roman" w:hAnsi="Times New Roman" w:cs="Times New Roman"/>
          <w:sz w:val="24"/>
          <w:szCs w:val="24"/>
          <w:lang w:val="fr-CH"/>
        </w:rPr>
        <w:t xml:space="preserve"> de conversion sont interdites dans les cantons de </w:t>
      </w:r>
      <w:r w:rsidRPr="00D55B29">
        <w:rPr>
          <w:rFonts w:ascii="Times New Roman" w:hAnsi="Times New Roman" w:cs="Times New Roman"/>
          <w:b/>
          <w:bCs/>
          <w:sz w:val="24"/>
          <w:szCs w:val="24"/>
          <w:lang w:val="fr-CH"/>
        </w:rPr>
        <w:t>Neuchâtel</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Vaud</w:t>
      </w:r>
      <w:r w:rsidRPr="00D55B29">
        <w:rPr>
          <w:rFonts w:ascii="Times New Roman" w:hAnsi="Times New Roman" w:cs="Times New Roman"/>
          <w:sz w:val="24"/>
          <w:szCs w:val="24"/>
          <w:lang w:val="fr-CH"/>
        </w:rPr>
        <w:t xml:space="preserve"> et </w:t>
      </w:r>
      <w:r w:rsidRPr="00D55B29">
        <w:rPr>
          <w:rFonts w:ascii="Times New Roman" w:hAnsi="Times New Roman" w:cs="Times New Roman"/>
          <w:b/>
          <w:bCs/>
          <w:sz w:val="24"/>
          <w:szCs w:val="24"/>
          <w:lang w:val="fr-CH"/>
        </w:rPr>
        <w:t>Valais</w:t>
      </w:r>
      <w:r w:rsidRPr="00D55B29">
        <w:rPr>
          <w:rFonts w:ascii="Times New Roman" w:hAnsi="Times New Roman" w:cs="Times New Roman"/>
          <w:sz w:val="24"/>
          <w:szCs w:val="24"/>
          <w:lang w:val="fr-CH"/>
        </w:rPr>
        <w:t xml:space="preserve">. Des discussions dans ce sens sont en cours dans les cantons de /du </w:t>
      </w:r>
      <w:r w:rsidRPr="00D55B29">
        <w:rPr>
          <w:rFonts w:ascii="Times New Roman" w:hAnsi="Times New Roman" w:cs="Times New Roman"/>
          <w:b/>
          <w:bCs/>
          <w:sz w:val="24"/>
          <w:szCs w:val="24"/>
          <w:lang w:val="fr-CH"/>
        </w:rPr>
        <w:t>Jura</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Berne</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St-Gall</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Zoug</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Bâle-Ville</w:t>
      </w:r>
      <w:r w:rsidR="00D23889" w:rsidRPr="00A30BCF">
        <w:rPr>
          <w:rFonts w:ascii="Times New Roman" w:hAnsi="Times New Roman" w:cs="Times New Roman"/>
          <w:sz w:val="24"/>
          <w:szCs w:val="24"/>
          <w:lang w:val="fr-CH"/>
        </w:rPr>
        <w:t xml:space="preserve"> et </w:t>
      </w:r>
      <w:r w:rsidR="00D23889">
        <w:rPr>
          <w:rFonts w:ascii="Times New Roman" w:hAnsi="Times New Roman" w:cs="Times New Roman"/>
          <w:b/>
          <w:bCs/>
          <w:sz w:val="24"/>
          <w:szCs w:val="24"/>
          <w:lang w:val="fr-CH"/>
        </w:rPr>
        <w:t>Fribourg</w:t>
      </w:r>
      <w:r w:rsidRPr="00D55B29">
        <w:rPr>
          <w:rFonts w:ascii="Times New Roman" w:hAnsi="Times New Roman" w:cs="Times New Roman"/>
          <w:sz w:val="24"/>
          <w:szCs w:val="24"/>
          <w:lang w:val="fr-CH"/>
        </w:rPr>
        <w:t>. Au niveau fédéral, le CF a adopté en 2022 le postulat 21.4474 « </w:t>
      </w:r>
      <w:r w:rsidRPr="00D55B29">
        <w:rPr>
          <w:rFonts w:ascii="Times New Roman" w:hAnsi="Times New Roman" w:cs="Times New Roman"/>
          <w:i/>
          <w:iCs/>
          <w:sz w:val="24"/>
          <w:szCs w:val="24"/>
          <w:lang w:val="fr-CH"/>
        </w:rPr>
        <w:t>Fréquence des thérapies de conversion en Suisse et nécessité de réglementer ces pratiques dans la loi </w:t>
      </w:r>
      <w:r w:rsidRPr="00D55B29">
        <w:rPr>
          <w:rFonts w:ascii="Times New Roman" w:hAnsi="Times New Roman" w:cs="Times New Roman"/>
          <w:sz w:val="24"/>
          <w:szCs w:val="24"/>
          <w:lang w:val="fr-CH"/>
        </w:rPr>
        <w:t xml:space="preserve">». </w:t>
      </w:r>
    </w:p>
    <w:p w14:paraId="42F945F3" w14:textId="2D677CEF" w:rsidR="00526CD7" w:rsidRPr="00D55B29" w:rsidRDefault="00526CD7"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lastRenderedPageBreak/>
        <w:t xml:space="preserve">Le </w:t>
      </w:r>
      <w:r w:rsidRPr="001549EE">
        <w:rPr>
          <w:rFonts w:ascii="Times New Roman" w:eastAsia="Aptos" w:hAnsi="Times New Roman" w:cs="Times New Roman"/>
          <w:sz w:val="24"/>
          <w:szCs w:val="24"/>
          <w:lang w:val="fr-CH"/>
        </w:rPr>
        <w:t>canton</w:t>
      </w:r>
      <w:r w:rsidRPr="00D55B29">
        <w:rPr>
          <w:rFonts w:ascii="Times New Roman" w:hAnsi="Times New Roman" w:cs="Times New Roman"/>
          <w:sz w:val="24"/>
          <w:szCs w:val="24"/>
          <w:lang w:val="fr-CH"/>
        </w:rPr>
        <w:t xml:space="preserve"> de </w:t>
      </w:r>
      <w:r w:rsidRPr="00080D8A">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a adopté le 10 janvier 2024 une loi sur l'égalité des genres et des orientations sexuelles</w:t>
      </w:r>
      <w:r w:rsidRPr="00D55B29">
        <w:rPr>
          <w:rStyle w:val="Appelnotedebasdep"/>
          <w:rFonts w:ascii="Times New Roman" w:hAnsi="Times New Roman" w:cs="Times New Roman"/>
          <w:sz w:val="24"/>
          <w:szCs w:val="24"/>
          <w:lang w:val="fr-CH"/>
        </w:rPr>
        <w:footnoteReference w:id="3"/>
      </w:r>
      <w:r w:rsidRPr="00D55B29">
        <w:rPr>
          <w:rFonts w:ascii="Times New Roman" w:hAnsi="Times New Roman" w:cs="Times New Roman"/>
          <w:sz w:val="24"/>
          <w:szCs w:val="24"/>
          <w:lang w:val="fr-CH"/>
        </w:rPr>
        <w:t xml:space="preserve"> qui étend la protection contre les discriminations fondées sur le genre au-delà de la binarité homme-femme en visant expressément la non-binarité, la transidentité, l'intersexuation et l'orientation sexuelle, et permet l'adoption de mesures en faveur des personnes LGBTIQ.</w:t>
      </w:r>
    </w:p>
    <w:p w14:paraId="7A915188" w14:textId="373C178A" w:rsidR="00391006" w:rsidRPr="00D55B29" w:rsidRDefault="00391006"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À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la </w:t>
      </w:r>
      <w:r w:rsidRPr="001549EE">
        <w:rPr>
          <w:rFonts w:ascii="Times New Roman" w:eastAsia="Aptos" w:hAnsi="Times New Roman" w:cs="Times New Roman"/>
          <w:sz w:val="24"/>
          <w:szCs w:val="24"/>
          <w:lang w:val="fr-CH"/>
        </w:rPr>
        <w:t>loi</w:t>
      </w:r>
      <w:r w:rsidRPr="00D55B29">
        <w:rPr>
          <w:rFonts w:ascii="Times New Roman" w:hAnsi="Times New Roman" w:cs="Times New Roman"/>
          <w:sz w:val="24"/>
          <w:szCs w:val="24"/>
          <w:lang w:val="fr-CH"/>
        </w:rPr>
        <w:t xml:space="preserve"> générale a été complétée par la loi sur l’égalité et la lutte contre les discriminations liées au sexe et au genre</w:t>
      </w:r>
      <w:r w:rsidRPr="00D55B29">
        <w:rPr>
          <w:rStyle w:val="Appelnotedebasdep"/>
          <w:rFonts w:ascii="Times New Roman" w:hAnsi="Times New Roman" w:cs="Times New Roman"/>
          <w:sz w:val="24"/>
          <w:szCs w:val="24"/>
          <w:lang w:val="fr-CH"/>
        </w:rPr>
        <w:footnoteReference w:id="4"/>
      </w:r>
      <w:r w:rsidR="00C6370D" w:rsidRPr="00D55B29">
        <w:rPr>
          <w:rFonts w:ascii="Times New Roman" w:hAnsi="Times New Roman" w:cs="Times New Roman"/>
          <w:sz w:val="24"/>
          <w:szCs w:val="24"/>
          <w:lang w:val="fr-CH"/>
        </w:rPr>
        <w:t xml:space="preserve">. </w:t>
      </w:r>
    </w:p>
    <w:p w14:paraId="2E56ACCE" w14:textId="77777777" w:rsidR="00AB22FF" w:rsidRPr="00AB22FF" w:rsidRDefault="00AB22FF" w:rsidP="00AB22FF">
      <w:pPr>
        <w:spacing w:before="120" w:after="120" w:line="360" w:lineRule="auto"/>
        <w:contextualSpacing/>
        <w:jc w:val="both"/>
        <w:rPr>
          <w:rFonts w:ascii="Times New Roman" w:eastAsia="Aptos" w:hAnsi="Times New Roman" w:cs="Times New Roman"/>
          <w:i/>
          <w:iCs/>
          <w:sz w:val="20"/>
          <w:szCs w:val="20"/>
          <w:lang w:val="fr-CH"/>
        </w:rPr>
      </w:pPr>
      <w:r w:rsidRPr="00AB22FF">
        <w:rPr>
          <w:rFonts w:ascii="Times New Roman" w:eastAsia="Aptos" w:hAnsi="Times New Roman" w:cs="Times New Roman"/>
          <w:i/>
          <w:iCs/>
          <w:sz w:val="20"/>
          <w:szCs w:val="20"/>
          <w:lang w:val="fr-CH"/>
        </w:rPr>
        <w:t>Minorités nationales reconnues</w:t>
      </w:r>
    </w:p>
    <w:p w14:paraId="6098CB4A" w14:textId="508EC0A4" w:rsidR="00AB22FF" w:rsidRPr="00F450C4" w:rsidRDefault="00AB22FF"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F450C4">
        <w:rPr>
          <w:rFonts w:ascii="Times New Roman" w:hAnsi="Times New Roman" w:cs="Times New Roman"/>
          <w:sz w:val="24"/>
          <w:szCs w:val="24"/>
          <w:lang w:val="fr-CH"/>
        </w:rPr>
        <w:t xml:space="preserve">Le canton de </w:t>
      </w:r>
      <w:r w:rsidRPr="00F450C4">
        <w:rPr>
          <w:rFonts w:ascii="Times New Roman" w:hAnsi="Times New Roman" w:cs="Times New Roman"/>
          <w:b/>
          <w:bCs/>
          <w:sz w:val="24"/>
          <w:szCs w:val="24"/>
          <w:lang w:val="fr-CH"/>
        </w:rPr>
        <w:t>Saint-Gall</w:t>
      </w:r>
      <w:r w:rsidRPr="00F450C4">
        <w:rPr>
          <w:rFonts w:ascii="Times New Roman" w:hAnsi="Times New Roman" w:cs="Times New Roman"/>
          <w:sz w:val="24"/>
          <w:szCs w:val="24"/>
          <w:lang w:val="fr-CH"/>
        </w:rPr>
        <w:t xml:space="preserve"> </w:t>
      </w:r>
      <w:r w:rsidR="00BE2911" w:rsidRPr="00F450C4">
        <w:rPr>
          <w:rFonts w:ascii="Times New Roman" w:hAnsi="Times New Roman" w:cs="Times New Roman"/>
          <w:sz w:val="24"/>
          <w:szCs w:val="24"/>
          <w:lang w:val="fr-CH"/>
        </w:rPr>
        <w:t xml:space="preserve">a </w:t>
      </w:r>
      <w:r w:rsidRPr="00F450C4">
        <w:rPr>
          <w:rFonts w:ascii="Times New Roman" w:hAnsi="Times New Roman" w:cs="Times New Roman"/>
          <w:sz w:val="24"/>
          <w:szCs w:val="24"/>
          <w:lang w:val="fr-CH"/>
        </w:rPr>
        <w:t>élabor</w:t>
      </w:r>
      <w:r w:rsidR="00BE2911" w:rsidRPr="00F450C4">
        <w:rPr>
          <w:rFonts w:ascii="Times New Roman" w:hAnsi="Times New Roman" w:cs="Times New Roman"/>
          <w:sz w:val="24"/>
          <w:szCs w:val="24"/>
          <w:lang w:val="fr-CH"/>
        </w:rPr>
        <w:t>é</w:t>
      </w:r>
      <w:r w:rsidRPr="00F450C4">
        <w:rPr>
          <w:rFonts w:ascii="Times New Roman" w:hAnsi="Times New Roman" w:cs="Times New Roman"/>
          <w:sz w:val="24"/>
          <w:szCs w:val="24"/>
          <w:lang w:val="fr-CH"/>
        </w:rPr>
        <w:t xml:space="preserve">, dans le cadre d'un processus participatif associant l'ensemble des acteurs concernés, une stratégie « Mode de vie itinérant » visant à promouvoir la tolérance mutuelle, la coexistence pacifique et l'amélioration des conditions de vie des minorités reconnues que sont les </w:t>
      </w:r>
      <w:proofErr w:type="spellStart"/>
      <w:r w:rsidRPr="00F450C4">
        <w:rPr>
          <w:rFonts w:ascii="Times New Roman" w:hAnsi="Times New Roman" w:cs="Times New Roman"/>
          <w:sz w:val="24"/>
          <w:szCs w:val="24"/>
          <w:lang w:val="fr-CH"/>
        </w:rPr>
        <w:t>Yéniches</w:t>
      </w:r>
      <w:proofErr w:type="spellEnd"/>
      <w:r w:rsidRPr="00F450C4">
        <w:rPr>
          <w:rFonts w:ascii="Times New Roman" w:hAnsi="Times New Roman" w:cs="Times New Roman"/>
          <w:sz w:val="24"/>
          <w:szCs w:val="24"/>
          <w:lang w:val="fr-CH"/>
        </w:rPr>
        <w:t xml:space="preserve">, les </w:t>
      </w:r>
      <w:proofErr w:type="spellStart"/>
      <w:r w:rsidRPr="00F450C4">
        <w:rPr>
          <w:rFonts w:ascii="Times New Roman" w:hAnsi="Times New Roman" w:cs="Times New Roman"/>
          <w:sz w:val="24"/>
          <w:szCs w:val="24"/>
          <w:lang w:val="fr-CH"/>
        </w:rPr>
        <w:t>Sinti</w:t>
      </w:r>
      <w:proofErr w:type="spellEnd"/>
      <w:r w:rsidRPr="00F450C4">
        <w:rPr>
          <w:rFonts w:ascii="Times New Roman" w:hAnsi="Times New Roman" w:cs="Times New Roman"/>
          <w:sz w:val="24"/>
          <w:szCs w:val="24"/>
          <w:lang w:val="fr-CH"/>
        </w:rPr>
        <w:t>/Manouches.</w:t>
      </w:r>
      <w:r w:rsidR="00950F1F" w:rsidRPr="00F450C4">
        <w:rPr>
          <w:rFonts w:ascii="Times New Roman" w:hAnsi="Times New Roman" w:cs="Times New Roman"/>
          <w:sz w:val="24"/>
          <w:szCs w:val="24"/>
          <w:lang w:val="fr-CH"/>
        </w:rPr>
        <w:t xml:space="preserve"> Les Roms sont également pris en compte à cet égard. </w:t>
      </w:r>
    </w:p>
    <w:p w14:paraId="60BBCB72" w14:textId="67F43288" w:rsidR="00AB22FF" w:rsidRPr="00F450C4" w:rsidRDefault="00AB22FF"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F450C4">
        <w:rPr>
          <w:rFonts w:ascii="Times New Roman" w:hAnsi="Times New Roman" w:cs="Times New Roman"/>
          <w:sz w:val="24"/>
          <w:szCs w:val="24"/>
          <w:lang w:val="fr-CH"/>
        </w:rPr>
        <w:t>Le canton du</w:t>
      </w:r>
      <w:r w:rsidRPr="00F450C4">
        <w:rPr>
          <w:rFonts w:ascii="Times New Roman" w:hAnsi="Times New Roman" w:cs="Times New Roman"/>
          <w:b/>
          <w:bCs/>
          <w:sz w:val="24"/>
          <w:szCs w:val="24"/>
          <w:lang w:val="fr-CH"/>
        </w:rPr>
        <w:t xml:space="preserve"> Tessin</w:t>
      </w:r>
      <w:r w:rsidRPr="00F450C4">
        <w:rPr>
          <w:rFonts w:ascii="Times New Roman" w:hAnsi="Times New Roman" w:cs="Times New Roman"/>
          <w:sz w:val="24"/>
          <w:szCs w:val="24"/>
          <w:lang w:val="fr-CH"/>
        </w:rPr>
        <w:t xml:space="preserve"> développe un projet pédagogique interdisciplinaire destiné à renforcer la connaissance des </w:t>
      </w:r>
      <w:r w:rsidR="00950F1F" w:rsidRPr="00F450C4">
        <w:rPr>
          <w:rFonts w:ascii="Times New Roman" w:hAnsi="Times New Roman" w:cs="Times New Roman"/>
          <w:sz w:val="24"/>
          <w:szCs w:val="24"/>
          <w:lang w:val="fr-CH"/>
        </w:rPr>
        <w:t xml:space="preserve">communautés </w:t>
      </w:r>
      <w:proofErr w:type="spellStart"/>
      <w:r w:rsidR="00950F1F" w:rsidRPr="00F450C4">
        <w:rPr>
          <w:rFonts w:ascii="Times New Roman" w:hAnsi="Times New Roman" w:cs="Times New Roman"/>
          <w:sz w:val="24"/>
          <w:szCs w:val="24"/>
          <w:lang w:val="fr-CH"/>
        </w:rPr>
        <w:t>Yéniches</w:t>
      </w:r>
      <w:proofErr w:type="spellEnd"/>
      <w:r w:rsidR="00950F1F" w:rsidRPr="00F450C4">
        <w:rPr>
          <w:rFonts w:ascii="Times New Roman" w:hAnsi="Times New Roman" w:cs="Times New Roman"/>
          <w:sz w:val="24"/>
          <w:szCs w:val="24"/>
          <w:lang w:val="fr-CH"/>
        </w:rPr>
        <w:t xml:space="preserve">, </w:t>
      </w:r>
      <w:proofErr w:type="spellStart"/>
      <w:r w:rsidR="00950F1F" w:rsidRPr="00F450C4">
        <w:rPr>
          <w:rFonts w:ascii="Times New Roman" w:hAnsi="Times New Roman" w:cs="Times New Roman"/>
          <w:sz w:val="24"/>
          <w:szCs w:val="24"/>
          <w:lang w:val="fr-CH"/>
        </w:rPr>
        <w:t>Sintis</w:t>
      </w:r>
      <w:proofErr w:type="spellEnd"/>
      <w:r w:rsidR="00950F1F" w:rsidRPr="00F450C4">
        <w:rPr>
          <w:rFonts w:ascii="Times New Roman" w:hAnsi="Times New Roman" w:cs="Times New Roman"/>
          <w:sz w:val="24"/>
          <w:szCs w:val="24"/>
          <w:lang w:val="fr-CH"/>
        </w:rPr>
        <w:t>/Manouches et Roms</w:t>
      </w:r>
      <w:r w:rsidRPr="00F450C4">
        <w:rPr>
          <w:rFonts w:ascii="Times New Roman" w:hAnsi="Times New Roman" w:cs="Times New Roman"/>
          <w:sz w:val="24"/>
          <w:szCs w:val="24"/>
          <w:lang w:val="fr-CH"/>
        </w:rPr>
        <w:t xml:space="preserve">, à prévenir le racisme et les discriminations à leur encontre, et à promouvoir une conscience historique accrue au sein des établissements scolaires, conformément au principe « rien sur nous sans nous ». </w:t>
      </w:r>
    </w:p>
    <w:p w14:paraId="16B87B33" w14:textId="5D39AD31" w:rsidR="00C46E31" w:rsidRPr="006C5987" w:rsidRDefault="00435E1E" w:rsidP="006C5987">
      <w:pPr>
        <w:pStyle w:val="Titre2"/>
      </w:pPr>
      <w:r w:rsidRPr="00D55B29">
        <w:t xml:space="preserve">Article 3 </w:t>
      </w:r>
      <w:r w:rsidR="005A393C" w:rsidRPr="00D55B29">
        <w:t>–</w:t>
      </w:r>
      <w:r w:rsidRPr="00D55B29">
        <w:t xml:space="preserve"> </w:t>
      </w:r>
      <w:r w:rsidR="005A393C" w:rsidRPr="00D55B29">
        <w:t xml:space="preserve">Égalité </w:t>
      </w:r>
      <w:r w:rsidR="00BF146D" w:rsidRPr="00D55B29">
        <w:t>entre femmes et hommes</w:t>
      </w:r>
    </w:p>
    <w:p w14:paraId="1931C11A" w14:textId="225759F8" w:rsidR="00D734F2" w:rsidRPr="006C5987" w:rsidRDefault="00F74A20" w:rsidP="006C5987">
      <w:pPr>
        <w:pStyle w:val="Paragraphedeliste"/>
        <w:numPr>
          <w:ilvl w:val="0"/>
          <w:numId w:val="34"/>
        </w:numPr>
        <w:spacing w:before="120" w:after="120" w:line="360" w:lineRule="auto"/>
        <w:ind w:left="426"/>
        <w:jc w:val="both"/>
        <w:rPr>
          <w:rFonts w:ascii="Times New Roman" w:eastAsia="Aptos" w:hAnsi="Times New Roman" w:cs="Times New Roman"/>
          <w:sz w:val="24"/>
          <w:szCs w:val="24"/>
          <w:lang w:val="fr-CH"/>
        </w:rPr>
      </w:pPr>
      <w:r w:rsidRPr="001549EE">
        <w:rPr>
          <w:rFonts w:ascii="Times New Roman" w:eastAsia="Aptos" w:hAnsi="Times New Roman" w:cs="Times New Roman"/>
          <w:sz w:val="24"/>
          <w:szCs w:val="24"/>
          <w:lang w:val="fr-CH"/>
        </w:rPr>
        <w:t xml:space="preserve">La </w:t>
      </w:r>
      <w:r w:rsidRPr="001549EE">
        <w:rPr>
          <w:rFonts w:ascii="Times New Roman" w:hAnsi="Times New Roman" w:cs="Times New Roman"/>
          <w:sz w:val="24"/>
          <w:szCs w:val="24"/>
          <w:lang w:val="fr-CH"/>
        </w:rPr>
        <w:t>plupart</w:t>
      </w:r>
      <w:r w:rsidRPr="001549EE">
        <w:rPr>
          <w:rFonts w:ascii="Times New Roman" w:eastAsia="Aptos" w:hAnsi="Times New Roman" w:cs="Times New Roman"/>
          <w:sz w:val="24"/>
          <w:szCs w:val="24"/>
          <w:lang w:val="fr-CH"/>
        </w:rPr>
        <w:t xml:space="preserve"> des</w:t>
      </w:r>
      <w:r w:rsidRPr="00D55B29">
        <w:rPr>
          <w:rFonts w:ascii="Times New Roman" w:eastAsia="Aptos" w:hAnsi="Times New Roman" w:cs="Times New Roman"/>
          <w:sz w:val="24"/>
          <w:szCs w:val="24"/>
          <w:lang w:val="fr-CH"/>
        </w:rPr>
        <w:t xml:space="preserve"> cantons et plusieurs grandes villes ont institué un bureau ou une commission consultative chargés des questions d'égalité, certains disposant des deux structures simultanément. La Conférence suisse des </w:t>
      </w:r>
      <w:proofErr w:type="spellStart"/>
      <w:r w:rsidRPr="00D55B29">
        <w:rPr>
          <w:rFonts w:ascii="Times New Roman" w:eastAsia="Aptos" w:hAnsi="Times New Roman" w:cs="Times New Roman"/>
          <w:sz w:val="24"/>
          <w:szCs w:val="24"/>
          <w:lang w:val="fr-CH"/>
        </w:rPr>
        <w:t>délégué·e·s</w:t>
      </w:r>
      <w:proofErr w:type="spellEnd"/>
      <w:r w:rsidRPr="00D55B29">
        <w:rPr>
          <w:rFonts w:ascii="Times New Roman" w:eastAsia="Aptos" w:hAnsi="Times New Roman" w:cs="Times New Roman"/>
          <w:sz w:val="24"/>
          <w:szCs w:val="24"/>
          <w:lang w:val="fr-CH"/>
        </w:rPr>
        <w:t xml:space="preserve"> à l'égalité (CSDE), qui regroupe 17 membres cantonaux et 8 membres communaux, soutient, coordonne et réalise des activités de portée nationale en matière d'égalité ; parmi les 9 cantons non représentés en son sein, 5 disposent néanmoins d'une structure dédiée à la promotion de l'égalité entre femmes et hommes. La mise en réseau des bureaux cantonaux est par ailleurs renforcée par des échanges intercantonaux, dont témoigne la Charte romande de l'égalité signée en 2023, qui </w:t>
      </w:r>
      <w:r w:rsidRPr="00D55B29">
        <w:rPr>
          <w:rFonts w:ascii="Times New Roman" w:eastAsia="Aptos" w:hAnsi="Times New Roman" w:cs="Times New Roman"/>
          <w:sz w:val="24"/>
          <w:szCs w:val="24"/>
          <w:lang w:val="fr-CH"/>
        </w:rPr>
        <w:lastRenderedPageBreak/>
        <w:t>réaffirme l'importance de politiques cantonales fortes et de la coopération entre bureaux de l'égalité</w:t>
      </w:r>
      <w:r w:rsidRPr="00D55B29">
        <w:rPr>
          <w:rStyle w:val="Appelnotedebasdep"/>
          <w:rFonts w:ascii="Times New Roman" w:eastAsia="Aptos" w:hAnsi="Times New Roman" w:cs="Times New Roman"/>
          <w:sz w:val="24"/>
          <w:szCs w:val="24"/>
          <w:lang w:val="fr-CH"/>
        </w:rPr>
        <w:footnoteReference w:id="5"/>
      </w:r>
      <w:r w:rsidR="00EA289A" w:rsidRPr="00D55B29">
        <w:rPr>
          <w:rFonts w:ascii="Times New Roman" w:eastAsia="Aptos" w:hAnsi="Times New Roman" w:cs="Times New Roman"/>
          <w:sz w:val="24"/>
          <w:szCs w:val="24"/>
          <w:lang w:val="fr-CH"/>
        </w:rPr>
        <w:t>.</w:t>
      </w:r>
    </w:p>
    <w:p w14:paraId="24ADF478" w14:textId="0C2349CD" w:rsidR="00CA4F55" w:rsidRPr="00D55B29" w:rsidRDefault="00CA4F55" w:rsidP="006C5987">
      <w:pPr>
        <w:pStyle w:val="Titre2"/>
      </w:pPr>
      <w:r w:rsidRPr="00D55B29">
        <w:t>Article 7 – Droit à des conditions de travail justes et favorables</w:t>
      </w:r>
    </w:p>
    <w:p w14:paraId="46975161" w14:textId="59D8C4A0" w:rsidR="00E86976" w:rsidRPr="0057734D" w:rsidRDefault="00E86976" w:rsidP="0057734D">
      <w:pPr>
        <w:pStyle w:val="Titre4"/>
        <w:rPr>
          <w:lang w:val="fr-CH"/>
        </w:rPr>
      </w:pPr>
      <w:r w:rsidRPr="0057734D">
        <w:rPr>
          <w:lang w:val="fr-CH"/>
        </w:rPr>
        <w:t>A</w:t>
      </w:r>
      <w:r w:rsidR="005C5C59" w:rsidRPr="0057734D">
        <w:rPr>
          <w:lang w:val="fr-CH"/>
        </w:rPr>
        <w:t>d</w:t>
      </w:r>
      <w:r w:rsidRPr="0057734D">
        <w:rPr>
          <w:lang w:val="fr-CH"/>
        </w:rPr>
        <w:t>. Recommandation n°29 (salaire minimum)</w:t>
      </w:r>
    </w:p>
    <w:p w14:paraId="21219C1C" w14:textId="3E98235C" w:rsidR="007F20EB" w:rsidRPr="003654C3" w:rsidRDefault="001C2871" w:rsidP="001549EE">
      <w:pPr>
        <w:pStyle w:val="Paragraphedeliste"/>
        <w:numPr>
          <w:ilvl w:val="0"/>
          <w:numId w:val="34"/>
        </w:numPr>
        <w:spacing w:before="120" w:after="120" w:line="360" w:lineRule="auto"/>
        <w:ind w:left="426"/>
        <w:jc w:val="both"/>
        <w:rPr>
          <w:rFonts w:ascii="Times New Roman" w:eastAsia="Aptos" w:hAnsi="Times New Roman" w:cs="Times New Roman"/>
          <w:sz w:val="24"/>
          <w:szCs w:val="24"/>
          <w:lang w:val="fr-CH"/>
        </w:rPr>
      </w:pPr>
      <w:r w:rsidRPr="00D55B29">
        <w:rPr>
          <w:rFonts w:ascii="Times New Roman" w:eastAsia="Aptos" w:hAnsi="Times New Roman" w:cs="Times New Roman"/>
          <w:sz w:val="24"/>
          <w:szCs w:val="24"/>
          <w:lang w:val="fr-CH"/>
        </w:rPr>
        <w:t xml:space="preserve">Les cantons de </w:t>
      </w:r>
      <w:r w:rsidRPr="00D55B29">
        <w:rPr>
          <w:rFonts w:ascii="Times New Roman" w:eastAsia="Aptos" w:hAnsi="Times New Roman" w:cs="Times New Roman"/>
          <w:b/>
          <w:bCs/>
          <w:sz w:val="24"/>
          <w:szCs w:val="24"/>
          <w:lang w:val="fr-CH"/>
        </w:rPr>
        <w:t>Neuchâtel</w:t>
      </w:r>
      <w:r w:rsidRPr="00D55B29">
        <w:rPr>
          <w:rFonts w:ascii="Times New Roman" w:eastAsia="Aptos" w:hAnsi="Times New Roman" w:cs="Times New Roman"/>
          <w:sz w:val="24"/>
          <w:szCs w:val="24"/>
          <w:lang w:val="fr-CH"/>
        </w:rPr>
        <w:t xml:space="preserve">, du </w:t>
      </w:r>
      <w:r w:rsidRPr="00D55B29">
        <w:rPr>
          <w:rFonts w:ascii="Times New Roman" w:eastAsia="Aptos" w:hAnsi="Times New Roman" w:cs="Times New Roman"/>
          <w:b/>
          <w:bCs/>
          <w:sz w:val="24"/>
          <w:szCs w:val="24"/>
          <w:lang w:val="fr-CH"/>
        </w:rPr>
        <w:t>Jura</w:t>
      </w:r>
      <w:r w:rsidRPr="00D55B29">
        <w:rPr>
          <w:rFonts w:ascii="Times New Roman" w:eastAsia="Aptos" w:hAnsi="Times New Roman" w:cs="Times New Roman"/>
          <w:sz w:val="24"/>
          <w:szCs w:val="24"/>
          <w:lang w:val="fr-CH"/>
        </w:rPr>
        <w:t xml:space="preserve">, du </w:t>
      </w:r>
      <w:r w:rsidRPr="00D55B29">
        <w:rPr>
          <w:rFonts w:ascii="Times New Roman" w:eastAsia="Aptos" w:hAnsi="Times New Roman" w:cs="Times New Roman"/>
          <w:b/>
          <w:bCs/>
          <w:sz w:val="24"/>
          <w:szCs w:val="24"/>
          <w:lang w:val="fr-CH"/>
        </w:rPr>
        <w:t>Tessin</w:t>
      </w:r>
      <w:r w:rsidRPr="00D55B29">
        <w:rPr>
          <w:rFonts w:ascii="Times New Roman" w:eastAsia="Aptos" w:hAnsi="Times New Roman" w:cs="Times New Roman"/>
          <w:sz w:val="24"/>
          <w:szCs w:val="24"/>
          <w:lang w:val="fr-CH"/>
        </w:rPr>
        <w:t xml:space="preserve">, de </w:t>
      </w:r>
      <w:r w:rsidRPr="00D55B29">
        <w:rPr>
          <w:rFonts w:ascii="Times New Roman" w:eastAsia="Aptos" w:hAnsi="Times New Roman" w:cs="Times New Roman"/>
          <w:b/>
          <w:bCs/>
          <w:sz w:val="24"/>
          <w:szCs w:val="24"/>
          <w:lang w:val="fr-CH"/>
        </w:rPr>
        <w:t>Genève</w:t>
      </w:r>
      <w:r w:rsidRPr="00D55B29">
        <w:rPr>
          <w:rFonts w:ascii="Times New Roman" w:eastAsia="Aptos" w:hAnsi="Times New Roman" w:cs="Times New Roman"/>
          <w:sz w:val="24"/>
          <w:szCs w:val="24"/>
          <w:lang w:val="fr-CH"/>
        </w:rPr>
        <w:t xml:space="preserve"> et de </w:t>
      </w:r>
      <w:r w:rsidRPr="00D55B29">
        <w:rPr>
          <w:rFonts w:ascii="Times New Roman" w:eastAsia="Aptos" w:hAnsi="Times New Roman" w:cs="Times New Roman"/>
          <w:b/>
          <w:bCs/>
          <w:sz w:val="24"/>
          <w:szCs w:val="24"/>
          <w:lang w:val="fr-CH"/>
        </w:rPr>
        <w:t>Bâle-Ville</w:t>
      </w:r>
      <w:r w:rsidRPr="00D55B29">
        <w:rPr>
          <w:rFonts w:ascii="Times New Roman" w:eastAsia="Aptos" w:hAnsi="Times New Roman" w:cs="Times New Roman"/>
          <w:sz w:val="24"/>
          <w:szCs w:val="24"/>
          <w:lang w:val="fr-CH"/>
        </w:rPr>
        <w:t xml:space="preserve"> ont adopté un salaire minimum cantonal. Dans l’ordre, le salaire minimum à percevoir dans le canton de </w:t>
      </w:r>
      <w:r w:rsidRPr="00D55B29">
        <w:rPr>
          <w:rFonts w:ascii="Times New Roman" w:eastAsia="Aptos" w:hAnsi="Times New Roman" w:cs="Times New Roman"/>
          <w:b/>
          <w:bCs/>
          <w:sz w:val="24"/>
          <w:szCs w:val="24"/>
          <w:lang w:val="fr-CH"/>
        </w:rPr>
        <w:t>Neuchâtel</w:t>
      </w:r>
      <w:r w:rsidRPr="00D55B29">
        <w:rPr>
          <w:rFonts w:ascii="Times New Roman" w:eastAsia="Aptos" w:hAnsi="Times New Roman" w:cs="Times New Roman"/>
          <w:sz w:val="24"/>
          <w:szCs w:val="24"/>
          <w:lang w:val="fr-CH"/>
        </w:rPr>
        <w:t xml:space="preserve"> s’élève à 21.31 CHF/heure, 21.40 CHF/heure pour le canton du </w:t>
      </w:r>
      <w:r w:rsidRPr="00D55B29">
        <w:rPr>
          <w:rFonts w:ascii="Times New Roman" w:eastAsia="Aptos" w:hAnsi="Times New Roman" w:cs="Times New Roman"/>
          <w:b/>
          <w:bCs/>
          <w:sz w:val="24"/>
          <w:szCs w:val="24"/>
          <w:lang w:val="fr-CH"/>
        </w:rPr>
        <w:t>Jura</w:t>
      </w:r>
      <w:r w:rsidRPr="00D55B29">
        <w:rPr>
          <w:rFonts w:ascii="Times New Roman" w:eastAsia="Aptos" w:hAnsi="Times New Roman" w:cs="Times New Roman"/>
          <w:sz w:val="24"/>
          <w:szCs w:val="24"/>
          <w:lang w:val="fr-CH"/>
        </w:rPr>
        <w:t xml:space="preserve">, entre 20.00 CHF/heure et 20.50 CHF/heure pour le </w:t>
      </w:r>
      <w:r w:rsidRPr="00D55B29">
        <w:rPr>
          <w:rFonts w:ascii="Times New Roman" w:eastAsia="Aptos" w:hAnsi="Times New Roman" w:cs="Times New Roman"/>
          <w:b/>
          <w:bCs/>
          <w:sz w:val="24"/>
          <w:szCs w:val="24"/>
          <w:lang w:val="fr-CH"/>
        </w:rPr>
        <w:t>Tessin</w:t>
      </w:r>
      <w:r w:rsidRPr="00D55B29">
        <w:rPr>
          <w:rFonts w:ascii="Times New Roman" w:eastAsia="Aptos" w:hAnsi="Times New Roman" w:cs="Times New Roman"/>
          <w:sz w:val="24"/>
          <w:szCs w:val="24"/>
          <w:lang w:val="fr-CH"/>
        </w:rPr>
        <w:t xml:space="preserve">, 24.48 CHF/heure pour </w:t>
      </w:r>
      <w:r w:rsidRPr="00D55B29">
        <w:rPr>
          <w:rFonts w:ascii="Times New Roman" w:eastAsia="Aptos" w:hAnsi="Times New Roman" w:cs="Times New Roman"/>
          <w:b/>
          <w:bCs/>
          <w:sz w:val="24"/>
          <w:szCs w:val="24"/>
          <w:lang w:val="fr-CH"/>
        </w:rPr>
        <w:t>Genève</w:t>
      </w:r>
      <w:r w:rsidRPr="00D55B29">
        <w:rPr>
          <w:rFonts w:ascii="Times New Roman" w:eastAsia="Aptos" w:hAnsi="Times New Roman" w:cs="Times New Roman"/>
          <w:sz w:val="24"/>
          <w:szCs w:val="24"/>
          <w:lang w:val="fr-CH"/>
        </w:rPr>
        <w:t xml:space="preserve"> et 22.00 CHF/heure pour le canton de </w:t>
      </w:r>
      <w:r w:rsidRPr="00D55B29">
        <w:rPr>
          <w:rFonts w:ascii="Times New Roman" w:eastAsia="Aptos" w:hAnsi="Times New Roman" w:cs="Times New Roman"/>
          <w:b/>
          <w:bCs/>
          <w:sz w:val="24"/>
          <w:szCs w:val="24"/>
          <w:lang w:val="fr-CH"/>
        </w:rPr>
        <w:t>Bâle-Ville</w:t>
      </w:r>
      <w:r w:rsidRPr="00D55B29">
        <w:rPr>
          <w:rFonts w:ascii="Times New Roman" w:eastAsia="Aptos" w:hAnsi="Times New Roman" w:cs="Times New Roman"/>
          <w:sz w:val="24"/>
          <w:szCs w:val="24"/>
          <w:lang w:val="fr-CH"/>
        </w:rPr>
        <w:t xml:space="preserve">. La ville de </w:t>
      </w:r>
      <w:r w:rsidRPr="00D55B29">
        <w:rPr>
          <w:rFonts w:ascii="Times New Roman" w:eastAsia="Aptos" w:hAnsi="Times New Roman" w:cs="Times New Roman"/>
          <w:b/>
          <w:bCs/>
          <w:sz w:val="24"/>
          <w:szCs w:val="24"/>
          <w:lang w:val="fr-CH"/>
        </w:rPr>
        <w:t>Lucerne</w:t>
      </w:r>
      <w:r w:rsidRPr="00D55B29">
        <w:rPr>
          <w:rFonts w:ascii="Times New Roman" w:eastAsia="Aptos" w:hAnsi="Times New Roman" w:cs="Times New Roman"/>
          <w:sz w:val="24"/>
          <w:szCs w:val="24"/>
          <w:lang w:val="fr-CH"/>
        </w:rPr>
        <w:t xml:space="preserve"> a également adopté un salaire minimum. </w:t>
      </w:r>
    </w:p>
    <w:p w14:paraId="4379AEA0" w14:textId="7ED8F0A3" w:rsidR="00F35BF1" w:rsidRPr="0057734D" w:rsidRDefault="00F35BF1" w:rsidP="0057734D">
      <w:pPr>
        <w:pStyle w:val="Titre4"/>
        <w:rPr>
          <w:lang w:val="fr-CH"/>
        </w:rPr>
      </w:pPr>
      <w:r w:rsidRPr="0057734D">
        <w:rPr>
          <w:lang w:val="fr-CH"/>
        </w:rPr>
        <w:t>A</w:t>
      </w:r>
      <w:r w:rsidR="007C615F" w:rsidRPr="0057734D">
        <w:rPr>
          <w:lang w:val="fr-CH"/>
        </w:rPr>
        <w:t>d</w:t>
      </w:r>
      <w:r w:rsidRPr="0057734D">
        <w:rPr>
          <w:lang w:val="fr-CH"/>
        </w:rPr>
        <w:t>. Recommandation n°35</w:t>
      </w:r>
      <w:r w:rsidR="007C615F" w:rsidRPr="0057734D">
        <w:rPr>
          <w:lang w:val="fr-CH"/>
        </w:rPr>
        <w:t xml:space="preserve"> (discrimination et harcèlement sur le lieu de travail)</w:t>
      </w:r>
    </w:p>
    <w:p w14:paraId="2881E1F6" w14:textId="131AE6EF" w:rsidR="00095424" w:rsidRPr="006C5987" w:rsidRDefault="006A53B3" w:rsidP="006C5987">
      <w:pPr>
        <w:pStyle w:val="Paragraphedeliste"/>
        <w:numPr>
          <w:ilvl w:val="0"/>
          <w:numId w:val="34"/>
        </w:numPr>
        <w:spacing w:before="120" w:after="120" w:line="360" w:lineRule="auto"/>
        <w:ind w:left="426"/>
        <w:jc w:val="both"/>
        <w:rPr>
          <w:rFonts w:ascii="Times New Roman" w:eastAsia="Aptos" w:hAnsi="Times New Roman" w:cs="Times New Roman"/>
          <w:sz w:val="24"/>
          <w:szCs w:val="24"/>
          <w:lang w:val="fr-CH"/>
        </w:rPr>
      </w:pPr>
      <w:r w:rsidRPr="00D55B29">
        <w:rPr>
          <w:rFonts w:ascii="Times New Roman" w:eastAsia="Aptos" w:hAnsi="Times New Roman" w:cs="Times New Roman"/>
          <w:sz w:val="24"/>
          <w:szCs w:val="24"/>
          <w:lang w:val="fr-CH"/>
        </w:rPr>
        <w:t xml:space="preserve">En matière de harcèlement sexuel au travail, une offre de prévention adaptée aux besoins des petites et moyennes entreprises PME (KMU </w:t>
      </w:r>
      <w:proofErr w:type="spellStart"/>
      <w:r w:rsidRPr="00D55B29">
        <w:rPr>
          <w:rFonts w:ascii="Times New Roman" w:eastAsia="Aptos" w:hAnsi="Times New Roman" w:cs="Times New Roman"/>
          <w:sz w:val="24"/>
          <w:szCs w:val="24"/>
          <w:lang w:val="fr-CH"/>
        </w:rPr>
        <w:t>konkret</w:t>
      </w:r>
      <w:proofErr w:type="spellEnd"/>
      <w:r w:rsidRPr="00D55B29">
        <w:rPr>
          <w:rFonts w:ascii="Times New Roman" w:eastAsia="Aptos" w:hAnsi="Times New Roman" w:cs="Times New Roman"/>
          <w:sz w:val="24"/>
          <w:szCs w:val="24"/>
          <w:lang w:val="fr-CH"/>
        </w:rPr>
        <w:t xml:space="preserve"> +117) est proposée par la ville de </w:t>
      </w:r>
      <w:r w:rsidRPr="00D55B29">
        <w:rPr>
          <w:rFonts w:ascii="Times New Roman" w:eastAsia="Aptos" w:hAnsi="Times New Roman" w:cs="Times New Roman"/>
          <w:b/>
          <w:bCs/>
          <w:sz w:val="24"/>
          <w:szCs w:val="24"/>
          <w:lang w:val="fr-CH"/>
        </w:rPr>
        <w:t>Zurich</w:t>
      </w:r>
      <w:r w:rsidRPr="00D55B29">
        <w:rPr>
          <w:rFonts w:ascii="Times New Roman" w:eastAsia="Aptos" w:hAnsi="Times New Roman" w:cs="Times New Roman"/>
          <w:sz w:val="24"/>
          <w:szCs w:val="24"/>
          <w:lang w:val="fr-CH"/>
        </w:rPr>
        <w:t xml:space="preserve"> et les cantons de </w:t>
      </w:r>
      <w:r w:rsidRPr="00D55B29">
        <w:rPr>
          <w:rFonts w:ascii="Times New Roman" w:eastAsia="Aptos" w:hAnsi="Times New Roman" w:cs="Times New Roman"/>
          <w:b/>
          <w:bCs/>
          <w:sz w:val="24"/>
          <w:szCs w:val="24"/>
          <w:lang w:val="fr-CH"/>
        </w:rPr>
        <w:t>Zurich</w:t>
      </w:r>
      <w:r w:rsidRPr="00D55B29">
        <w:rPr>
          <w:rFonts w:ascii="Times New Roman" w:eastAsia="Aptos" w:hAnsi="Times New Roman" w:cs="Times New Roman"/>
          <w:sz w:val="24"/>
          <w:szCs w:val="24"/>
          <w:lang w:val="fr-CH"/>
        </w:rPr>
        <w:t xml:space="preserve">, </w:t>
      </w:r>
      <w:r w:rsidRPr="00D55B29">
        <w:rPr>
          <w:rFonts w:ascii="Times New Roman" w:eastAsia="Aptos" w:hAnsi="Times New Roman" w:cs="Times New Roman"/>
          <w:b/>
          <w:bCs/>
          <w:sz w:val="24"/>
          <w:szCs w:val="24"/>
          <w:lang w:val="fr-CH"/>
        </w:rPr>
        <w:t>Saint-Gall</w:t>
      </w:r>
      <w:r w:rsidRPr="00D55B29">
        <w:rPr>
          <w:rFonts w:ascii="Times New Roman" w:eastAsia="Aptos" w:hAnsi="Times New Roman" w:cs="Times New Roman"/>
          <w:sz w:val="24"/>
          <w:szCs w:val="24"/>
          <w:lang w:val="fr-CH"/>
        </w:rPr>
        <w:t xml:space="preserve"> et </w:t>
      </w:r>
      <w:r w:rsidRPr="00D55B29">
        <w:rPr>
          <w:rFonts w:ascii="Times New Roman" w:eastAsia="Aptos" w:hAnsi="Times New Roman" w:cs="Times New Roman"/>
          <w:b/>
          <w:bCs/>
          <w:sz w:val="24"/>
          <w:szCs w:val="24"/>
          <w:lang w:val="fr-CH"/>
        </w:rPr>
        <w:t>Appenzell Rhodes-Extérieures</w:t>
      </w:r>
      <w:r w:rsidRPr="00D55B29">
        <w:rPr>
          <w:rFonts w:ascii="Times New Roman" w:eastAsia="Aptos" w:hAnsi="Times New Roman" w:cs="Times New Roman"/>
          <w:sz w:val="24"/>
          <w:szCs w:val="24"/>
          <w:lang w:val="fr-CH"/>
        </w:rPr>
        <w:t>.</w:t>
      </w:r>
    </w:p>
    <w:p w14:paraId="2BFBD929" w14:textId="0A1A2AA8" w:rsidR="00C46E31" w:rsidRPr="00D55B29" w:rsidRDefault="0058563B" w:rsidP="006C5987">
      <w:pPr>
        <w:pStyle w:val="Titre2"/>
      </w:pPr>
      <w:r w:rsidRPr="00D55B29">
        <w:t>Article 9 – Droit à la sécurité sociale</w:t>
      </w:r>
    </w:p>
    <w:p w14:paraId="6B53EEE0" w14:textId="77777777" w:rsidR="00BE6D8C" w:rsidRPr="00D55B29" w:rsidRDefault="00BE6D8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Dans le canton d'</w:t>
      </w:r>
      <w:r w:rsidRPr="00D55B29">
        <w:rPr>
          <w:rFonts w:ascii="Times New Roman" w:hAnsi="Times New Roman" w:cs="Times New Roman"/>
          <w:b/>
          <w:bCs/>
          <w:sz w:val="24"/>
          <w:szCs w:val="24"/>
          <w:lang w:val="fr-CH"/>
        </w:rPr>
        <w:t>Argovie</w:t>
      </w:r>
      <w:r w:rsidRPr="00D55B29">
        <w:rPr>
          <w:rFonts w:ascii="Times New Roman" w:hAnsi="Times New Roman" w:cs="Times New Roman"/>
          <w:sz w:val="24"/>
          <w:szCs w:val="24"/>
          <w:lang w:val="fr-CH"/>
        </w:rPr>
        <w:t>, l'aide sociale est régie par la loi sur l'aide sociale publique et la prévention sociale (SPG) du 6 mars 2001</w:t>
      </w:r>
      <w:r w:rsidRPr="00D55B29">
        <w:rPr>
          <w:rStyle w:val="Appelnotedebasdep"/>
          <w:rFonts w:ascii="Times New Roman" w:hAnsi="Times New Roman" w:cs="Times New Roman"/>
          <w:sz w:val="24"/>
          <w:szCs w:val="24"/>
        </w:rPr>
        <w:footnoteReference w:id="6"/>
      </w:r>
      <w:r w:rsidRPr="00D55B29">
        <w:rPr>
          <w:rFonts w:ascii="Times New Roman" w:hAnsi="Times New Roman" w:cs="Times New Roman"/>
          <w:sz w:val="24"/>
          <w:szCs w:val="24"/>
          <w:lang w:val="fr-CH"/>
        </w:rPr>
        <w:t xml:space="preserve"> et par l'ordonnance sur l'aide sociale et la prévention (SPV) du 28 août 2002</w:t>
      </w:r>
      <w:r w:rsidRPr="00D55B29">
        <w:rPr>
          <w:rStyle w:val="Appelnotedebasdep"/>
          <w:rFonts w:ascii="Times New Roman" w:hAnsi="Times New Roman" w:cs="Times New Roman"/>
          <w:sz w:val="24"/>
          <w:szCs w:val="24"/>
        </w:rPr>
        <w:footnoteReference w:id="7"/>
      </w:r>
      <w:r w:rsidRPr="00D55B29">
        <w:rPr>
          <w:rFonts w:ascii="Times New Roman" w:hAnsi="Times New Roman" w:cs="Times New Roman"/>
          <w:sz w:val="24"/>
          <w:szCs w:val="24"/>
          <w:lang w:val="fr-CH"/>
        </w:rPr>
        <w:t>. Le canton satisfait à toutes les exigences fédérales minimales en matière d'assurance sociale (vieillesse, invalidité, maladie), voire les dépasse</w:t>
      </w:r>
      <w:r w:rsidRPr="00D55B29">
        <w:rPr>
          <w:rStyle w:val="Appelnotedebasdep"/>
          <w:rFonts w:ascii="Times New Roman" w:hAnsi="Times New Roman" w:cs="Times New Roman"/>
          <w:sz w:val="24"/>
          <w:szCs w:val="24"/>
        </w:rPr>
        <w:footnoteReference w:id="8"/>
      </w:r>
      <w:r w:rsidRPr="00D55B29">
        <w:rPr>
          <w:rFonts w:ascii="Times New Roman" w:hAnsi="Times New Roman" w:cs="Times New Roman"/>
          <w:sz w:val="24"/>
          <w:szCs w:val="24"/>
          <w:lang w:val="fr-CH"/>
        </w:rPr>
        <w:t>, et dispose de dispositions spécifiques en matière de subsides de primes</w:t>
      </w:r>
      <w:r w:rsidRPr="00D55B29">
        <w:rPr>
          <w:rStyle w:val="Appelnotedebasdep"/>
          <w:rFonts w:ascii="Times New Roman" w:hAnsi="Times New Roman" w:cs="Times New Roman"/>
          <w:sz w:val="24"/>
          <w:szCs w:val="24"/>
        </w:rPr>
        <w:footnoteReference w:id="9"/>
      </w:r>
      <w:r w:rsidRPr="00D55B29">
        <w:rPr>
          <w:rFonts w:ascii="Times New Roman" w:hAnsi="Times New Roman" w:cs="Times New Roman"/>
          <w:sz w:val="24"/>
          <w:szCs w:val="24"/>
          <w:lang w:val="fr-CH"/>
        </w:rPr>
        <w:t xml:space="preserve">. Les systèmes publics sont complétés par des dispositifs privés ou informels (pilier 3a, assurances complémentaires, Églises nationales cantonales, associations et ONG telles que </w:t>
      </w:r>
      <w:r w:rsidRPr="00D55B29">
        <w:rPr>
          <w:rFonts w:ascii="Times New Roman" w:hAnsi="Times New Roman" w:cs="Times New Roman"/>
          <w:sz w:val="24"/>
          <w:szCs w:val="24"/>
          <w:lang w:val="fr-CH"/>
        </w:rPr>
        <w:lastRenderedPageBreak/>
        <w:t xml:space="preserve">Pro </w:t>
      </w:r>
      <w:proofErr w:type="spellStart"/>
      <w:r w:rsidRPr="00D55B29">
        <w:rPr>
          <w:rFonts w:ascii="Times New Roman" w:hAnsi="Times New Roman" w:cs="Times New Roman"/>
          <w:sz w:val="24"/>
          <w:szCs w:val="24"/>
          <w:lang w:val="fr-CH"/>
        </w:rPr>
        <w:t>Senectute</w:t>
      </w:r>
      <w:proofErr w:type="spellEnd"/>
      <w:r w:rsidRPr="00D55B29">
        <w:rPr>
          <w:rFonts w:ascii="Times New Roman" w:hAnsi="Times New Roman" w:cs="Times New Roman"/>
          <w:sz w:val="24"/>
          <w:szCs w:val="24"/>
          <w:lang w:val="fr-CH"/>
        </w:rPr>
        <w:t xml:space="preserve">, Pro </w:t>
      </w:r>
      <w:proofErr w:type="spellStart"/>
      <w:r w:rsidRPr="00D55B29">
        <w:rPr>
          <w:rFonts w:ascii="Times New Roman" w:hAnsi="Times New Roman" w:cs="Times New Roman"/>
          <w:sz w:val="24"/>
          <w:szCs w:val="24"/>
          <w:lang w:val="fr-CH"/>
        </w:rPr>
        <w:t>Infirmis</w:t>
      </w:r>
      <w:proofErr w:type="spellEnd"/>
      <w:r w:rsidRPr="00D55B29">
        <w:rPr>
          <w:rFonts w:ascii="Times New Roman" w:hAnsi="Times New Roman" w:cs="Times New Roman"/>
          <w:sz w:val="24"/>
          <w:szCs w:val="24"/>
          <w:lang w:val="fr-CH"/>
        </w:rPr>
        <w:t>, Caritas), avec lesquels le canton entretient des contacts réguliers en vue d'assurer une complémentarité adaptée aux besoins.</w:t>
      </w:r>
    </w:p>
    <w:p w14:paraId="2F0CF4A9" w14:textId="09DD91A8" w:rsidR="00047CF6" w:rsidRPr="00D55B29" w:rsidRDefault="00C97318"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la loi sur l'aide sociale et la lutte contre la précarité (LASLP)</w:t>
      </w:r>
      <w:r w:rsidRPr="00D55B29">
        <w:rPr>
          <w:rFonts w:ascii="Times New Roman" w:hAnsi="Times New Roman" w:cs="Times New Roman"/>
          <w:sz w:val="24"/>
          <w:szCs w:val="24"/>
          <w:vertAlign w:val="superscript"/>
          <w:lang w:val="fr-CH"/>
        </w:rPr>
        <w:footnoteReference w:id="10"/>
      </w:r>
      <w:r w:rsidRPr="00D55B29">
        <w:rPr>
          <w:rFonts w:ascii="Times New Roman" w:hAnsi="Times New Roman" w:cs="Times New Roman"/>
          <w:sz w:val="24"/>
          <w:szCs w:val="24"/>
          <w:lang w:val="fr-CH"/>
        </w:rPr>
        <w:t xml:space="preserve"> régit l'aide sociale en tant que dernier filet de la sécurité sociale. La loi sur les prestations complémentaires cantonales (LPCC)</w:t>
      </w:r>
      <w:r w:rsidRPr="00D55B29">
        <w:rPr>
          <w:rFonts w:ascii="Times New Roman" w:hAnsi="Times New Roman" w:cs="Times New Roman"/>
          <w:sz w:val="24"/>
          <w:szCs w:val="24"/>
          <w:vertAlign w:val="superscript"/>
          <w:lang w:val="fr-CH"/>
        </w:rPr>
        <w:footnoteReference w:id="11"/>
      </w:r>
      <w:r w:rsidRPr="00D55B29">
        <w:rPr>
          <w:rFonts w:ascii="Times New Roman" w:hAnsi="Times New Roman" w:cs="Times New Roman"/>
          <w:sz w:val="24"/>
          <w:szCs w:val="24"/>
          <w:lang w:val="fr-CH"/>
        </w:rPr>
        <w:t xml:space="preserve"> prévoit des prestations complémentaires à l'AVS/AI offrant une couverture des besoins vitaux supérieure au droit fédéral, ainsi que des prestations destinées aux familles de </w:t>
      </w:r>
      <w:proofErr w:type="spellStart"/>
      <w:r w:rsidRPr="00D55B29">
        <w:rPr>
          <w:rFonts w:ascii="Times New Roman" w:hAnsi="Times New Roman" w:cs="Times New Roman"/>
          <w:sz w:val="24"/>
          <w:szCs w:val="24"/>
          <w:lang w:val="fr-CH"/>
        </w:rPr>
        <w:t>working</w:t>
      </w:r>
      <w:proofErr w:type="spellEnd"/>
      <w:r w:rsidRPr="00D55B29">
        <w:rPr>
          <w:rFonts w:ascii="Times New Roman" w:hAnsi="Times New Roman" w:cs="Times New Roman"/>
          <w:sz w:val="24"/>
          <w:szCs w:val="24"/>
          <w:lang w:val="fr-CH"/>
        </w:rPr>
        <w:t xml:space="preserve"> </w:t>
      </w:r>
      <w:proofErr w:type="spellStart"/>
      <w:r w:rsidRPr="00D55B29">
        <w:rPr>
          <w:rFonts w:ascii="Times New Roman" w:hAnsi="Times New Roman" w:cs="Times New Roman"/>
          <w:sz w:val="24"/>
          <w:szCs w:val="24"/>
          <w:lang w:val="fr-CH"/>
        </w:rPr>
        <w:t>poor</w:t>
      </w:r>
      <w:proofErr w:type="spellEnd"/>
      <w:r w:rsidRPr="00D55B29">
        <w:rPr>
          <w:rFonts w:ascii="Times New Roman" w:hAnsi="Times New Roman" w:cs="Times New Roman"/>
          <w:sz w:val="24"/>
          <w:szCs w:val="24"/>
          <w:lang w:val="fr-CH"/>
        </w:rPr>
        <w:t>. Le canton a en outre introduit des prestations complémentaires cantonales (PCC) qui viennent compléter les PC AVS/AI fédérales, indexées selon les mêmes conditions que ces dernières. Les subsides de primes d'assurance-maladie couvrent l'intégralité de la prime pour les bénéficiaires de PC AVS/AI et de l'aide sociale, ainsi qu'un subside partiel pour les bénéficiaires de prestations complémentaires familiales.</w:t>
      </w:r>
      <w:r w:rsidR="00C7515F" w:rsidRPr="00D55B29">
        <w:rPr>
          <w:rFonts w:ascii="Times New Roman" w:hAnsi="Times New Roman" w:cs="Times New Roman"/>
          <w:sz w:val="24"/>
          <w:szCs w:val="24"/>
          <w:lang w:val="fr-CH"/>
        </w:rPr>
        <w:t xml:space="preserve"> </w:t>
      </w:r>
    </w:p>
    <w:p w14:paraId="613DFF99" w14:textId="68DA5D6B" w:rsidR="003C3FF9" w:rsidRPr="001549EE" w:rsidRDefault="005225B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1549EE">
        <w:rPr>
          <w:rFonts w:ascii="Times New Roman" w:hAnsi="Times New Roman" w:cs="Times New Roman"/>
          <w:sz w:val="24"/>
          <w:szCs w:val="24"/>
          <w:lang w:val="fr-CH"/>
        </w:rPr>
        <w:t xml:space="preserve">Dans le canton de </w:t>
      </w:r>
      <w:r w:rsidRPr="001549EE">
        <w:rPr>
          <w:rFonts w:ascii="Times New Roman" w:hAnsi="Times New Roman" w:cs="Times New Roman"/>
          <w:b/>
          <w:bCs/>
          <w:sz w:val="24"/>
          <w:szCs w:val="24"/>
          <w:lang w:val="fr-CH"/>
        </w:rPr>
        <w:t>Neuchâtel</w:t>
      </w:r>
      <w:r w:rsidRPr="001549EE">
        <w:rPr>
          <w:rFonts w:ascii="Times New Roman" w:hAnsi="Times New Roman" w:cs="Times New Roman"/>
          <w:sz w:val="24"/>
          <w:szCs w:val="24"/>
          <w:lang w:val="fr-CH"/>
        </w:rPr>
        <w:t>, l'aide sociale est régie par la loi sur l'action sociale (</w:t>
      </w:r>
      <w:proofErr w:type="spellStart"/>
      <w:r w:rsidRPr="001549EE">
        <w:rPr>
          <w:rFonts w:ascii="Times New Roman" w:hAnsi="Times New Roman" w:cs="Times New Roman"/>
          <w:sz w:val="24"/>
          <w:szCs w:val="24"/>
          <w:lang w:val="fr-CH"/>
        </w:rPr>
        <w:t>LASoc</w:t>
      </w:r>
      <w:proofErr w:type="spellEnd"/>
      <w:r w:rsidRPr="001549EE">
        <w:rPr>
          <w:rFonts w:ascii="Times New Roman" w:hAnsi="Times New Roman" w:cs="Times New Roman"/>
          <w:sz w:val="24"/>
          <w:szCs w:val="24"/>
          <w:lang w:val="fr-CH"/>
        </w:rPr>
        <w:t>)</w:t>
      </w:r>
      <w:r w:rsidRPr="001549EE">
        <w:rPr>
          <w:rStyle w:val="Appelnotedebasdep"/>
          <w:rFonts w:ascii="Times New Roman" w:hAnsi="Times New Roman" w:cs="Times New Roman"/>
          <w:sz w:val="24"/>
          <w:szCs w:val="24"/>
        </w:rPr>
        <w:footnoteReference w:id="12"/>
      </w:r>
      <w:r w:rsidRPr="001549EE">
        <w:rPr>
          <w:rFonts w:ascii="Times New Roman" w:hAnsi="Times New Roman" w:cs="Times New Roman"/>
          <w:sz w:val="24"/>
          <w:szCs w:val="24"/>
          <w:lang w:val="fr-CH"/>
        </w:rPr>
        <w:t>, son règlement d'exécution</w:t>
      </w:r>
      <w:r w:rsidRPr="001549EE">
        <w:rPr>
          <w:rStyle w:val="Appelnotedebasdep"/>
          <w:rFonts w:ascii="Times New Roman" w:hAnsi="Times New Roman" w:cs="Times New Roman"/>
          <w:sz w:val="24"/>
          <w:szCs w:val="24"/>
        </w:rPr>
        <w:footnoteReference w:id="13"/>
      </w:r>
      <w:r w:rsidRPr="001549EE">
        <w:rPr>
          <w:rFonts w:ascii="Times New Roman" w:hAnsi="Times New Roman" w:cs="Times New Roman"/>
          <w:sz w:val="24"/>
          <w:szCs w:val="24"/>
          <w:lang w:val="fr-CH"/>
        </w:rPr>
        <w:t xml:space="preserve"> et l'arrêté fixant les normes pour le calcul de l'aide matérielle</w:t>
      </w:r>
      <w:r w:rsidRPr="001549EE">
        <w:rPr>
          <w:rStyle w:val="Appelnotedebasdep"/>
          <w:rFonts w:ascii="Times New Roman" w:hAnsi="Times New Roman" w:cs="Times New Roman"/>
          <w:sz w:val="24"/>
          <w:szCs w:val="24"/>
        </w:rPr>
        <w:footnoteReference w:id="14"/>
      </w:r>
      <w:r w:rsidRPr="001549EE">
        <w:rPr>
          <w:rFonts w:ascii="Times New Roman" w:hAnsi="Times New Roman" w:cs="Times New Roman"/>
          <w:sz w:val="24"/>
          <w:szCs w:val="24"/>
          <w:lang w:val="fr-CH"/>
        </w:rPr>
        <w:t>. L'art. 13 de la Constitution neuchâteloise garantit à toute personne dans le besoin un droit à un logis, aux soins médicaux nécessaires et aux moyens indispensables au maintien de sa dignité, sans référence à des conditions d'origine ou de provenance.</w:t>
      </w:r>
    </w:p>
    <w:p w14:paraId="74DA8126" w14:textId="77777777" w:rsidR="00961FA0" w:rsidRPr="00D55B29" w:rsidRDefault="00961FA0"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Saint-Gall</w:t>
      </w:r>
      <w:r w:rsidRPr="00D55B29">
        <w:rPr>
          <w:rFonts w:ascii="Times New Roman" w:hAnsi="Times New Roman" w:cs="Times New Roman"/>
          <w:sz w:val="24"/>
          <w:szCs w:val="24"/>
          <w:lang w:val="fr-CH"/>
        </w:rPr>
        <w:t xml:space="preserve"> dispose de plusieurs stratégies contribuant à la mise en œuvre de l’article 9, notamment </w:t>
      </w:r>
    </w:p>
    <w:p w14:paraId="7D9989C2" w14:textId="1FAD3032" w:rsidR="00961FA0" w:rsidRPr="00E0328C" w:rsidRDefault="00961FA0" w:rsidP="2930146D">
      <w:pPr>
        <w:numPr>
          <w:ilvl w:val="0"/>
          <w:numId w:val="12"/>
        </w:numPr>
        <w:spacing w:before="120" w:line="360" w:lineRule="auto"/>
        <w:ind w:left="1134" w:hanging="357"/>
        <w:jc w:val="both"/>
        <w:rPr>
          <w:rFonts w:ascii="Times New Roman" w:hAnsi="Times New Roman" w:cs="Times New Roman"/>
          <w:sz w:val="24"/>
          <w:szCs w:val="24"/>
          <w:lang w:val="fr-CH"/>
        </w:rPr>
      </w:pPr>
      <w:proofErr w:type="gramStart"/>
      <w:r w:rsidRPr="00E0328C">
        <w:rPr>
          <w:rFonts w:ascii="Times New Roman" w:hAnsi="Times New Roman" w:cs="Times New Roman"/>
          <w:sz w:val="24"/>
          <w:szCs w:val="24"/>
          <w:lang w:val="fr-CH"/>
        </w:rPr>
        <w:t>les</w:t>
      </w:r>
      <w:proofErr w:type="gramEnd"/>
      <w:r w:rsidRPr="00E0328C">
        <w:rPr>
          <w:rFonts w:ascii="Times New Roman" w:hAnsi="Times New Roman" w:cs="Times New Roman"/>
          <w:sz w:val="24"/>
          <w:szCs w:val="24"/>
          <w:lang w:val="fr-CH"/>
        </w:rPr>
        <w:t xml:space="preserve"> principes directeurs de la politique en faveur des personnes âgées</w:t>
      </w:r>
      <w:r w:rsidRPr="2930146D">
        <w:rPr>
          <w:rStyle w:val="Appelnotedebasdep"/>
          <w:rFonts w:ascii="Times New Roman" w:hAnsi="Times New Roman" w:cs="Times New Roman"/>
          <w:sz w:val="24"/>
          <w:szCs w:val="24"/>
        </w:rPr>
        <w:footnoteReference w:id="15"/>
      </w:r>
      <w:r w:rsidR="00A903FF" w:rsidRPr="00E0328C">
        <w:rPr>
          <w:rFonts w:ascii="Times New Roman" w:hAnsi="Times New Roman" w:cs="Times New Roman"/>
          <w:sz w:val="24"/>
          <w:szCs w:val="24"/>
          <w:lang w:val="fr-CH"/>
        </w:rPr>
        <w:t> ;</w:t>
      </w:r>
    </w:p>
    <w:p w14:paraId="0646DA88" w14:textId="6849AAC1" w:rsidR="00961FA0" w:rsidRPr="00E0328C" w:rsidRDefault="00961FA0" w:rsidP="2930146D">
      <w:pPr>
        <w:numPr>
          <w:ilvl w:val="0"/>
          <w:numId w:val="12"/>
        </w:numPr>
        <w:spacing w:before="100" w:beforeAutospacing="1" w:line="360" w:lineRule="auto"/>
        <w:ind w:left="1134"/>
        <w:jc w:val="both"/>
        <w:rPr>
          <w:rFonts w:ascii="Times New Roman" w:hAnsi="Times New Roman" w:cs="Times New Roman"/>
          <w:sz w:val="24"/>
          <w:szCs w:val="24"/>
          <w:lang w:val="fr-CH"/>
        </w:rPr>
      </w:pPr>
      <w:proofErr w:type="gramStart"/>
      <w:r w:rsidRPr="00E0328C">
        <w:rPr>
          <w:rFonts w:ascii="Times New Roman" w:hAnsi="Times New Roman" w:cs="Times New Roman"/>
          <w:sz w:val="24"/>
          <w:szCs w:val="24"/>
          <w:lang w:val="fr-CH"/>
        </w:rPr>
        <w:t>le</w:t>
      </w:r>
      <w:proofErr w:type="gramEnd"/>
      <w:r w:rsidRPr="00E0328C">
        <w:rPr>
          <w:rFonts w:ascii="Times New Roman" w:hAnsi="Times New Roman" w:cs="Times New Roman"/>
          <w:sz w:val="24"/>
          <w:szCs w:val="24"/>
          <w:lang w:val="fr-CH"/>
        </w:rPr>
        <w:t xml:space="preserve"> rapport d’impact sur le handicap</w:t>
      </w:r>
      <w:r w:rsidRPr="2930146D">
        <w:rPr>
          <w:rStyle w:val="Appelnotedebasdep"/>
          <w:rFonts w:ascii="Times New Roman" w:hAnsi="Times New Roman" w:cs="Times New Roman"/>
          <w:sz w:val="24"/>
          <w:szCs w:val="24"/>
        </w:rPr>
        <w:footnoteReference w:id="16"/>
      </w:r>
      <w:r w:rsidR="00A903FF" w:rsidRPr="00E0328C">
        <w:rPr>
          <w:rFonts w:ascii="Times New Roman" w:hAnsi="Times New Roman" w:cs="Times New Roman"/>
          <w:sz w:val="24"/>
          <w:szCs w:val="24"/>
          <w:lang w:val="fr-CH"/>
        </w:rPr>
        <w:t> ;</w:t>
      </w:r>
    </w:p>
    <w:p w14:paraId="673A3B0B" w14:textId="77777777" w:rsidR="00961FA0" w:rsidRPr="00D55B29" w:rsidRDefault="00961FA0" w:rsidP="00961FA0">
      <w:pPr>
        <w:numPr>
          <w:ilvl w:val="0"/>
          <w:numId w:val="12"/>
        </w:numPr>
        <w:spacing w:before="100" w:beforeAutospacing="1" w:line="360" w:lineRule="auto"/>
        <w:ind w:left="1134" w:hanging="357"/>
        <w:jc w:val="both"/>
        <w:rPr>
          <w:rFonts w:ascii="Times New Roman" w:hAnsi="Times New Roman" w:cs="Times New Roman"/>
          <w:sz w:val="24"/>
          <w:szCs w:val="24"/>
          <w:lang w:val="fr-CH"/>
        </w:rPr>
      </w:pPr>
      <w:proofErr w:type="gramStart"/>
      <w:r w:rsidRPr="00D55B29">
        <w:rPr>
          <w:rFonts w:ascii="Times New Roman" w:hAnsi="Times New Roman" w:cs="Times New Roman"/>
          <w:sz w:val="24"/>
          <w:szCs w:val="24"/>
          <w:lang w:val="fr-CH"/>
        </w:rPr>
        <w:lastRenderedPageBreak/>
        <w:t>la</w:t>
      </w:r>
      <w:proofErr w:type="gramEnd"/>
      <w:r w:rsidRPr="00D55B29">
        <w:rPr>
          <w:rFonts w:ascii="Times New Roman" w:hAnsi="Times New Roman" w:cs="Times New Roman"/>
          <w:sz w:val="24"/>
          <w:szCs w:val="24"/>
          <w:lang w:val="fr-CH"/>
        </w:rPr>
        <w:t xml:space="preserve"> stratégie cantonale pour les enfants et les jeunes</w:t>
      </w:r>
      <w:r w:rsidRPr="00D55B29">
        <w:rPr>
          <w:rStyle w:val="Appelnotedebasdep"/>
          <w:rFonts w:ascii="Times New Roman" w:hAnsi="Times New Roman" w:cs="Times New Roman"/>
          <w:sz w:val="24"/>
          <w:szCs w:val="24"/>
        </w:rPr>
        <w:footnoteReference w:id="17"/>
      </w:r>
      <w:r w:rsidRPr="00D55B29">
        <w:rPr>
          <w:rFonts w:ascii="Times New Roman" w:hAnsi="Times New Roman" w:cs="Times New Roman"/>
          <w:sz w:val="24"/>
          <w:szCs w:val="24"/>
          <w:lang w:val="fr-CH"/>
        </w:rPr>
        <w:t xml:space="preserve"> ; </w:t>
      </w:r>
    </w:p>
    <w:p w14:paraId="3FF7F235" w14:textId="0A24357B" w:rsidR="00961FA0" w:rsidRPr="00E0328C" w:rsidRDefault="00961FA0" w:rsidP="003654C3">
      <w:pPr>
        <w:numPr>
          <w:ilvl w:val="0"/>
          <w:numId w:val="12"/>
        </w:numPr>
        <w:spacing w:before="100" w:beforeAutospacing="1" w:line="360" w:lineRule="auto"/>
        <w:ind w:left="1134" w:hanging="357"/>
        <w:jc w:val="both"/>
        <w:rPr>
          <w:rFonts w:ascii="Times New Roman" w:hAnsi="Times New Roman" w:cs="Times New Roman"/>
          <w:sz w:val="24"/>
          <w:szCs w:val="24"/>
          <w:lang w:val="fr-CH"/>
        </w:rPr>
      </w:pPr>
      <w:proofErr w:type="gramStart"/>
      <w:r w:rsidRPr="00E0328C">
        <w:rPr>
          <w:rFonts w:ascii="Times New Roman" w:hAnsi="Times New Roman" w:cs="Times New Roman"/>
          <w:sz w:val="24"/>
          <w:szCs w:val="24"/>
          <w:lang w:val="fr-CH"/>
        </w:rPr>
        <w:t>le</w:t>
      </w:r>
      <w:proofErr w:type="gramEnd"/>
      <w:r w:rsidRPr="00E0328C">
        <w:rPr>
          <w:rFonts w:ascii="Times New Roman" w:hAnsi="Times New Roman" w:cs="Times New Roman"/>
          <w:sz w:val="24"/>
          <w:szCs w:val="24"/>
          <w:lang w:val="fr-CH"/>
        </w:rPr>
        <w:t xml:space="preserve"> rapport de base sur la politique familiale</w:t>
      </w:r>
      <w:r w:rsidRPr="2930146D">
        <w:rPr>
          <w:rStyle w:val="Appelnotedebasdep"/>
          <w:rFonts w:ascii="Times New Roman" w:hAnsi="Times New Roman" w:cs="Times New Roman"/>
          <w:sz w:val="24"/>
          <w:szCs w:val="24"/>
        </w:rPr>
        <w:footnoteReference w:id="18"/>
      </w:r>
      <w:r w:rsidR="00A605ED" w:rsidRPr="00E0328C">
        <w:rPr>
          <w:rFonts w:ascii="Times New Roman" w:hAnsi="Times New Roman" w:cs="Times New Roman"/>
          <w:sz w:val="24"/>
          <w:szCs w:val="24"/>
          <w:lang w:val="fr-CH"/>
        </w:rPr>
        <w:t> ;</w:t>
      </w:r>
    </w:p>
    <w:p w14:paraId="5CDDADFA" w14:textId="013DFEC0" w:rsidR="00961FA0" w:rsidRPr="00D55B29" w:rsidRDefault="00961FA0" w:rsidP="003654C3">
      <w:pPr>
        <w:numPr>
          <w:ilvl w:val="0"/>
          <w:numId w:val="12"/>
        </w:numPr>
        <w:spacing w:before="100" w:beforeAutospacing="1" w:line="360" w:lineRule="auto"/>
        <w:ind w:left="1134" w:hanging="357"/>
        <w:jc w:val="both"/>
        <w:rPr>
          <w:rFonts w:ascii="Times New Roman" w:hAnsi="Times New Roman" w:cs="Times New Roman"/>
          <w:sz w:val="24"/>
          <w:szCs w:val="24"/>
          <w:lang w:val="fr-CH"/>
        </w:rPr>
      </w:pPr>
      <w:proofErr w:type="gramStart"/>
      <w:r w:rsidRPr="00D55B29">
        <w:rPr>
          <w:rFonts w:ascii="Times New Roman" w:hAnsi="Times New Roman" w:cs="Times New Roman"/>
          <w:sz w:val="24"/>
          <w:szCs w:val="24"/>
          <w:lang w:val="fr-CH"/>
        </w:rPr>
        <w:t>le</w:t>
      </w:r>
      <w:proofErr w:type="gramEnd"/>
      <w:r w:rsidRPr="00D55B29">
        <w:rPr>
          <w:rFonts w:ascii="Times New Roman" w:hAnsi="Times New Roman" w:cs="Times New Roman"/>
          <w:sz w:val="24"/>
          <w:szCs w:val="24"/>
          <w:lang w:val="fr-CH"/>
        </w:rPr>
        <w:t xml:space="preserve"> programme cantonal d’intégration</w:t>
      </w:r>
      <w:r w:rsidRPr="00D55B29">
        <w:rPr>
          <w:rStyle w:val="Appelnotedebasdep"/>
          <w:rFonts w:ascii="Times New Roman" w:hAnsi="Times New Roman" w:cs="Times New Roman"/>
          <w:sz w:val="24"/>
          <w:szCs w:val="24"/>
          <w:lang w:val="fr-CH"/>
        </w:rPr>
        <w:footnoteReference w:id="19"/>
      </w:r>
      <w:r w:rsidR="00A605ED" w:rsidRPr="00D55B29">
        <w:rPr>
          <w:rFonts w:ascii="Times New Roman" w:hAnsi="Times New Roman" w:cs="Times New Roman"/>
          <w:sz w:val="24"/>
          <w:szCs w:val="24"/>
          <w:lang w:val="fr-CH"/>
        </w:rPr>
        <w:t xml:space="preserve">. </w:t>
      </w:r>
    </w:p>
    <w:p w14:paraId="3FFFA0B7" w14:textId="5FA7E3E3" w:rsidR="003C3FF9" w:rsidRPr="00D55B29" w:rsidRDefault="006D48BE" w:rsidP="001549EE">
      <w:pPr>
        <w:pStyle w:val="Paragraphedeliste"/>
        <w:numPr>
          <w:ilvl w:val="0"/>
          <w:numId w:val="34"/>
        </w:numPr>
        <w:spacing w:before="120" w:after="120" w:line="360" w:lineRule="auto"/>
        <w:ind w:left="426"/>
        <w:jc w:val="both"/>
        <w:rPr>
          <w:rFonts w:ascii="Times New Roman" w:hAnsi="Times New Roman" w:cs="Times New Roman"/>
          <w:bCs/>
          <w:iCs/>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l'accès à l'aide sociale en dehors du domaine de l'asile relève de la compétence des 13 régions sociales, définies par des compétences clairement établies</w:t>
      </w:r>
      <w:r w:rsidR="003C3FF9" w:rsidRPr="00D55B29">
        <w:rPr>
          <w:rStyle w:val="Appelnotedebasdep"/>
          <w:rFonts w:ascii="Times New Roman" w:hAnsi="Times New Roman" w:cs="Times New Roman"/>
          <w:bCs/>
          <w:iCs/>
          <w:sz w:val="24"/>
          <w:szCs w:val="24"/>
          <w:lang w:val="fr-CH"/>
        </w:rPr>
        <w:footnoteReference w:id="20"/>
      </w:r>
      <w:r w:rsidR="00B44CD6" w:rsidRPr="00D55B29">
        <w:rPr>
          <w:rFonts w:ascii="Times New Roman" w:hAnsi="Times New Roman" w:cs="Times New Roman"/>
          <w:bCs/>
          <w:iCs/>
          <w:sz w:val="24"/>
          <w:szCs w:val="24"/>
          <w:lang w:val="fr-CH"/>
        </w:rPr>
        <w:t xml:space="preserve">. </w:t>
      </w:r>
    </w:p>
    <w:p w14:paraId="204E79E6" w14:textId="220B337F" w:rsidR="008C614B" w:rsidRPr="00D55B29" w:rsidRDefault="008C614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Thurgovie</w:t>
      </w:r>
      <w:r w:rsidRPr="00D55B29">
        <w:rPr>
          <w:rFonts w:ascii="Times New Roman" w:hAnsi="Times New Roman" w:cs="Times New Roman"/>
          <w:sz w:val="24"/>
          <w:szCs w:val="24"/>
          <w:lang w:val="fr-CH"/>
        </w:rPr>
        <w:t>, l’aide sociale est encadrée par la loi sur l’aide sociale</w:t>
      </w:r>
      <w:r w:rsidR="0072753C" w:rsidRPr="00D55B29">
        <w:rPr>
          <w:rFonts w:ascii="Times New Roman" w:hAnsi="Times New Roman" w:cs="Times New Roman"/>
          <w:sz w:val="24"/>
          <w:szCs w:val="24"/>
          <w:lang w:val="fr-CH"/>
        </w:rPr>
        <w:t xml:space="preserve"> </w:t>
      </w:r>
      <w:r w:rsidRPr="00D55B29">
        <w:rPr>
          <w:rFonts w:ascii="Times New Roman" w:hAnsi="Times New Roman" w:cs="Times New Roman"/>
          <w:sz w:val="24"/>
          <w:szCs w:val="24"/>
          <w:lang w:val="fr-CH"/>
        </w:rPr>
        <w:t>et son ordonnance</w:t>
      </w:r>
      <w:r w:rsidR="00B0383E" w:rsidRPr="00D55B29">
        <w:rPr>
          <w:rStyle w:val="Appelnotedebasdep"/>
          <w:rFonts w:ascii="Times New Roman" w:hAnsi="Times New Roman" w:cs="Times New Roman"/>
          <w:sz w:val="24"/>
          <w:szCs w:val="24"/>
          <w:lang w:val="fr-CH"/>
        </w:rPr>
        <w:footnoteReference w:id="21"/>
      </w:r>
      <w:r w:rsidRPr="00D55B29">
        <w:rPr>
          <w:rFonts w:ascii="Times New Roman" w:hAnsi="Times New Roman" w:cs="Times New Roman"/>
          <w:sz w:val="24"/>
          <w:szCs w:val="24"/>
          <w:lang w:val="fr-CH"/>
        </w:rPr>
        <w:t xml:space="preserve">. Les directives </w:t>
      </w:r>
      <w:r w:rsidR="00EF48D1" w:rsidRPr="00D55B29">
        <w:rPr>
          <w:rFonts w:ascii="Times New Roman" w:hAnsi="Times New Roman" w:cs="Times New Roman"/>
          <w:sz w:val="24"/>
          <w:szCs w:val="24"/>
          <w:lang w:val="fr-CH"/>
        </w:rPr>
        <w:t>de la Conférence suisse des institutions d'action sociale (CSIAS) so</w:t>
      </w:r>
      <w:r w:rsidRPr="00D55B29">
        <w:rPr>
          <w:rFonts w:ascii="Times New Roman" w:hAnsi="Times New Roman" w:cs="Times New Roman"/>
          <w:sz w:val="24"/>
          <w:szCs w:val="24"/>
          <w:lang w:val="fr-CH"/>
        </w:rPr>
        <w:t>nt intégrées à l’article 2a de la SHV, bien que certaines dispositions cantonales puissent s’en écarter.</w:t>
      </w:r>
    </w:p>
    <w:p w14:paraId="06E4A3BB" w14:textId="51EFA072" w:rsidR="00542656" w:rsidRPr="00D55B29" w:rsidRDefault="00542656"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l'aide sociale est régie par la loi cantonale sur l'aide sociale</w:t>
      </w:r>
      <w:r w:rsidRPr="00D55B29">
        <w:rPr>
          <w:rStyle w:val="Appelnotedebasdep"/>
          <w:rFonts w:ascii="Times New Roman" w:hAnsi="Times New Roman" w:cs="Times New Roman"/>
          <w:sz w:val="24"/>
          <w:szCs w:val="24"/>
          <w:lang w:val="fr-CH"/>
        </w:rPr>
        <w:footnoteReference w:id="22"/>
      </w:r>
      <w:r w:rsidRPr="00D55B29">
        <w:rPr>
          <w:rFonts w:ascii="Times New Roman" w:hAnsi="Times New Roman" w:cs="Times New Roman"/>
          <w:sz w:val="24"/>
          <w:szCs w:val="24"/>
          <w:lang w:val="fr-CH"/>
        </w:rPr>
        <w:t xml:space="preserve"> et les normes CSIAS, lesquelles sont contraignantes pour le calcul des prestations et régulièrement adaptées au renchérissement. Les prestations complémentaires à l'AVS/AI sont complétées par des aides cantonales ; la loi sur l'autodétermination</w:t>
      </w:r>
      <w:r w:rsidR="00421B26" w:rsidRPr="00D55B29">
        <w:rPr>
          <w:rStyle w:val="Appelnotedebasdep"/>
          <w:rFonts w:ascii="Times New Roman" w:hAnsi="Times New Roman" w:cs="Times New Roman"/>
          <w:sz w:val="24"/>
          <w:szCs w:val="24"/>
          <w:lang w:val="fr-CH"/>
        </w:rPr>
        <w:footnoteReference w:id="23"/>
      </w:r>
      <w:r w:rsidRPr="00D55B29">
        <w:rPr>
          <w:rFonts w:ascii="Times New Roman" w:hAnsi="Times New Roman" w:cs="Times New Roman"/>
          <w:sz w:val="24"/>
          <w:szCs w:val="24"/>
          <w:lang w:val="fr-CH"/>
        </w:rPr>
        <w:t xml:space="preserve"> permet en outre aux personnes handicapées de bénéficier de prestations d'accompagnement hors institution. Les primes d'assurance-maladie non couvertes par la réduction des primes peuvent être prises en charge pour les personnes vivant en dessous du minimum vital</w:t>
      </w:r>
      <w:r w:rsidR="006F6F68" w:rsidRPr="00D55B29">
        <w:rPr>
          <w:rStyle w:val="Appelnotedebasdep"/>
          <w:rFonts w:ascii="Times New Roman" w:hAnsi="Times New Roman" w:cs="Times New Roman"/>
          <w:sz w:val="24"/>
          <w:szCs w:val="24"/>
          <w:lang w:val="fr-CH"/>
        </w:rPr>
        <w:footnoteReference w:id="24"/>
      </w:r>
      <w:r w:rsidR="00481EBA" w:rsidRPr="00D55B29">
        <w:rPr>
          <w:rFonts w:ascii="Times New Roman" w:hAnsi="Times New Roman" w:cs="Times New Roman"/>
          <w:sz w:val="24"/>
          <w:szCs w:val="24"/>
          <w:lang w:val="fr-CH"/>
        </w:rPr>
        <w:t>.</w:t>
      </w:r>
    </w:p>
    <w:p w14:paraId="234B79B4" w14:textId="1DA7001C" w:rsidR="008C614B" w:rsidRPr="00D55B29" w:rsidRDefault="0023394E" w:rsidP="00481EBA">
      <w:pPr>
        <w:pStyle w:val="Titre3"/>
        <w:spacing w:line="360" w:lineRule="auto"/>
        <w:ind w:left="425"/>
        <w:jc w:val="both"/>
        <w:rPr>
          <w:rFonts w:ascii="Times New Roman" w:hAnsi="Times New Roman" w:cs="Times New Roman"/>
          <w:szCs w:val="24"/>
          <w:u w:val="single"/>
          <w:lang w:val="fr-CH"/>
        </w:rPr>
      </w:pPr>
      <w:r w:rsidRPr="00D55B29">
        <w:rPr>
          <w:rFonts w:ascii="Times New Roman" w:hAnsi="Times New Roman" w:cs="Times New Roman"/>
          <w:szCs w:val="24"/>
          <w:u w:val="single"/>
          <w:lang w:val="fr-CH"/>
        </w:rPr>
        <w:lastRenderedPageBreak/>
        <w:t>Ad. Recommandation n°39 (</w:t>
      </w:r>
      <w:r w:rsidR="007A4873" w:rsidRPr="00D55B29">
        <w:rPr>
          <w:rFonts w:ascii="Times New Roman" w:hAnsi="Times New Roman" w:cs="Times New Roman"/>
          <w:szCs w:val="24"/>
          <w:u w:val="single"/>
          <w:lang w:val="fr-CH"/>
        </w:rPr>
        <w:t>Personne disposant d’un permis de séjour provisoire)</w:t>
      </w:r>
    </w:p>
    <w:p w14:paraId="6408E6CB" w14:textId="7546A11F" w:rsidR="000E6A83" w:rsidRPr="00D55B29" w:rsidRDefault="000E6A8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L'aide sociale est accordée par les cantons indépendamment de la nationalité des bénéficiaires, sous réserve des règles fédérales applicables aux personnes relevant du domaine de l'asile. Pour ce dernier groupe, les prestations sont </w:t>
      </w:r>
      <w:r w:rsidR="00634A70" w:rsidRPr="00D55B29">
        <w:rPr>
          <w:rFonts w:ascii="Times New Roman" w:hAnsi="Times New Roman" w:cs="Times New Roman"/>
          <w:sz w:val="24"/>
          <w:szCs w:val="24"/>
          <w:lang w:val="fr-CH"/>
        </w:rPr>
        <w:t xml:space="preserve">généralement </w:t>
      </w:r>
      <w:r w:rsidRPr="00D55B29">
        <w:rPr>
          <w:rFonts w:ascii="Times New Roman" w:hAnsi="Times New Roman" w:cs="Times New Roman"/>
          <w:sz w:val="24"/>
          <w:szCs w:val="24"/>
          <w:lang w:val="fr-CH"/>
        </w:rPr>
        <w:t xml:space="preserve">inférieures à celles de l'aide sociale ordinaire, tout en demeurant supérieures à l'aide d'urgence, laquelle est réservée aux personnes définitivement déboutées de l'asile auxquelles un délai de départ a été imparti. </w:t>
      </w:r>
    </w:p>
    <w:p w14:paraId="0EFCEA3C" w14:textId="77777777" w:rsidR="00634A70" w:rsidRPr="00D55B29" w:rsidRDefault="00634A70" w:rsidP="001549EE">
      <w:pPr>
        <w:pStyle w:val="Paragraphedeliste"/>
        <w:numPr>
          <w:ilvl w:val="0"/>
          <w:numId w:val="34"/>
        </w:numPr>
        <w:spacing w:before="120" w:after="120" w:line="360" w:lineRule="auto"/>
        <w:ind w:left="426"/>
        <w:jc w:val="both"/>
        <w:rPr>
          <w:rFonts w:ascii="Times New Roman" w:hAnsi="Times New Roman" w:cs="Times New Roman"/>
          <w:bCs/>
          <w:sz w:val="24"/>
          <w:szCs w:val="24"/>
          <w:lang w:val="fr-CH"/>
        </w:rPr>
      </w:pPr>
      <w:r w:rsidRPr="00D55B29">
        <w:rPr>
          <w:rFonts w:ascii="Times New Roman" w:hAnsi="Times New Roman" w:cs="Times New Roman"/>
          <w:sz w:val="24"/>
          <w:szCs w:val="24"/>
          <w:lang w:val="fr-CH"/>
        </w:rPr>
        <w:t xml:space="preserve">Dans le canton du </w:t>
      </w:r>
      <w:r w:rsidRPr="00D55B29">
        <w:rPr>
          <w:rFonts w:ascii="Times New Roman" w:hAnsi="Times New Roman" w:cs="Times New Roman"/>
          <w:b/>
          <w:bCs/>
          <w:sz w:val="24"/>
          <w:szCs w:val="24"/>
          <w:lang w:val="fr-CH"/>
        </w:rPr>
        <w:t>Jura</w:t>
      </w:r>
      <w:r w:rsidRPr="00D55B29">
        <w:rPr>
          <w:rFonts w:ascii="Times New Roman" w:hAnsi="Times New Roman" w:cs="Times New Roman"/>
          <w:sz w:val="24"/>
          <w:szCs w:val="24"/>
          <w:lang w:val="fr-CH"/>
        </w:rPr>
        <w:t xml:space="preserve">, les réfugiés admis à titre provisoire sans statut de réfugié reçoivent des prestations identiques à celles attribuées aux bénéficiaires de l'aide sociale domiciliés dans le canton. </w:t>
      </w:r>
    </w:p>
    <w:p w14:paraId="539FA05F" w14:textId="77777777" w:rsidR="00634A70" w:rsidRPr="00D55B29" w:rsidRDefault="000E6A8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w:t>
      </w:r>
      <w:r w:rsidRPr="00D55B29">
        <w:rPr>
          <w:rFonts w:ascii="Times New Roman" w:hAnsi="Times New Roman" w:cs="Times New Roman"/>
          <w:b/>
          <w:bCs/>
          <w:sz w:val="24"/>
          <w:szCs w:val="24"/>
          <w:lang w:val="fr-CH"/>
        </w:rPr>
        <w:t xml:space="preserve">Tessin </w:t>
      </w:r>
      <w:r w:rsidRPr="00D55B29">
        <w:rPr>
          <w:rFonts w:ascii="Times New Roman" w:hAnsi="Times New Roman" w:cs="Times New Roman"/>
          <w:sz w:val="24"/>
          <w:szCs w:val="24"/>
          <w:lang w:val="fr-CH"/>
        </w:rPr>
        <w:t>prend intégralement en charge les coûts de l'assurance-maladie des bénéficiaires relevant de l'asile par l'intermédiaire du Bureau des requérants d'asile et des réfugiés (BRAR), qui sélectionne annuellement un assureur unique pour l'ensemble de ce groupe.</w:t>
      </w:r>
      <w:r w:rsidR="00634A70" w:rsidRPr="00D55B29">
        <w:rPr>
          <w:rFonts w:ascii="Times New Roman" w:hAnsi="Times New Roman" w:cs="Times New Roman"/>
          <w:sz w:val="24"/>
          <w:szCs w:val="24"/>
          <w:lang w:val="fr-CH"/>
        </w:rPr>
        <w:t xml:space="preserve"> </w:t>
      </w:r>
    </w:p>
    <w:p w14:paraId="1B0631A8" w14:textId="5710512B" w:rsidR="005121F8" w:rsidRPr="00B64137" w:rsidRDefault="005121F8"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Thurgovie</w:t>
      </w:r>
      <w:r w:rsidRPr="00D55B29">
        <w:rPr>
          <w:rFonts w:ascii="Times New Roman" w:hAnsi="Times New Roman" w:cs="Times New Roman"/>
          <w:sz w:val="24"/>
          <w:szCs w:val="24"/>
          <w:lang w:val="fr-CH"/>
        </w:rPr>
        <w:t xml:space="preserve"> a adopté, en conformité avec la loi fédérale sur l'asile, un « Guide Asile » régissant les règles applicables aux requérants, et a ouvert l'ensemble des mesures d'aide sociale et d'asile à toutes les personnes relevant de l'un ou l'autre dispositif, l'orientation étant assurée en fonction du statut (asile, Croix-Rouge ou CMS). Les personnes admises à titre provisoire (permis F) ont en particulier accès à l'intégralité des mesures d'insertion.</w:t>
      </w:r>
    </w:p>
    <w:p w14:paraId="1D799275" w14:textId="3489E341" w:rsidR="00634A70" w:rsidRPr="00D55B29" w:rsidRDefault="00634A70"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w:t>
      </w:r>
      <w:r w:rsidRPr="00D55B29">
        <w:rPr>
          <w:rFonts w:ascii="Times New Roman" w:hAnsi="Times New Roman" w:cs="Times New Roman"/>
          <w:b/>
          <w:bCs/>
          <w:sz w:val="24"/>
          <w:szCs w:val="24"/>
          <w:lang w:val="fr-CH"/>
        </w:rPr>
        <w:t xml:space="preserve">Valais </w:t>
      </w:r>
      <w:r w:rsidRPr="00D55B29">
        <w:rPr>
          <w:rFonts w:ascii="Times New Roman" w:hAnsi="Times New Roman" w:cs="Times New Roman"/>
          <w:sz w:val="24"/>
          <w:szCs w:val="24"/>
          <w:lang w:val="fr-CH"/>
        </w:rPr>
        <w:t>a unifié, depuis le dernier rapport périodique, l'accès aux mesures d'insertion socioprofessionnelle pour l'ensemble des bénéficiaires relevant tant de l'aide sociale ordinaire que du domaine de l'asile ; il a en outre édicté des directives spécifiques applicables aux personnes titulaires d'un permis N, F ou S</w:t>
      </w:r>
      <w:r w:rsidR="00F30947" w:rsidRPr="00D55B29">
        <w:rPr>
          <w:rStyle w:val="Appelnotedebasdep"/>
          <w:rFonts w:ascii="Times New Roman" w:hAnsi="Times New Roman" w:cs="Times New Roman"/>
          <w:sz w:val="24"/>
          <w:szCs w:val="24"/>
          <w:lang w:val="fr-CH"/>
        </w:rPr>
        <w:footnoteReference w:id="25"/>
      </w:r>
      <w:r w:rsidRPr="00D55B29">
        <w:rPr>
          <w:rFonts w:ascii="Times New Roman" w:hAnsi="Times New Roman" w:cs="Times New Roman"/>
          <w:sz w:val="24"/>
          <w:szCs w:val="24"/>
          <w:lang w:val="fr-CH"/>
        </w:rPr>
        <w:t xml:space="preserve"> lesquelles respectent les principes de la loi sur l'asile et de la loi cantonale sur l'intégration et l'aide sociale</w:t>
      </w:r>
      <w:r w:rsidR="00481EBA" w:rsidRPr="00D55B29">
        <w:rPr>
          <w:rFonts w:ascii="Times New Roman" w:hAnsi="Times New Roman" w:cs="Times New Roman"/>
          <w:sz w:val="24"/>
          <w:szCs w:val="24"/>
          <w:lang w:val="fr-CH"/>
        </w:rPr>
        <w:t xml:space="preserve">. </w:t>
      </w:r>
      <w:r w:rsidRPr="00D55B29">
        <w:rPr>
          <w:rFonts w:ascii="Times New Roman" w:hAnsi="Times New Roman" w:cs="Times New Roman"/>
          <w:sz w:val="24"/>
          <w:szCs w:val="24"/>
          <w:lang w:val="fr-CH"/>
        </w:rPr>
        <w:t xml:space="preserve">Pour les personnes ayant obtenu le statut de réfugié, les conditions d'octroi de l'aide sociale sont identiques à celles de la population valaisanne. </w:t>
      </w:r>
    </w:p>
    <w:p w14:paraId="448AD469" w14:textId="577E25B6" w:rsidR="000E6A83" w:rsidRPr="00D55B29" w:rsidRDefault="00634A70"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a instauré, depuis le 1er mars 2018 à la suite d'une votation populaire, un régime distinct pour les personnes admises à titre provisoire, dont le plancher a été fixé au 1er janvier 2025 à 70 % du besoin de base applicable à la population locale.</w:t>
      </w:r>
    </w:p>
    <w:p w14:paraId="022E251C" w14:textId="651EA172" w:rsidR="57F61304" w:rsidRPr="00F467A5" w:rsidRDefault="00337238" w:rsidP="00F467A5">
      <w:pPr>
        <w:pStyle w:val="Paragraphedeliste"/>
        <w:numPr>
          <w:ilvl w:val="0"/>
          <w:numId w:val="34"/>
        </w:numPr>
        <w:spacing w:before="120" w:after="120" w:line="360" w:lineRule="auto"/>
        <w:ind w:left="426"/>
        <w:jc w:val="both"/>
        <w:rPr>
          <w:rFonts w:ascii="Times New Roman" w:hAnsi="Times New Roman" w:cs="Times New Roman"/>
          <w:b/>
          <w:bCs/>
          <w:sz w:val="24"/>
          <w:szCs w:val="24"/>
          <w:lang w:val="fr-CH"/>
        </w:rPr>
      </w:pPr>
      <w:r w:rsidRPr="00D55B29">
        <w:rPr>
          <w:rFonts w:ascii="Times New Roman" w:hAnsi="Times New Roman" w:cs="Times New Roman"/>
          <w:sz w:val="24"/>
          <w:szCs w:val="24"/>
          <w:lang w:val="fr-CH"/>
        </w:rPr>
        <w:lastRenderedPageBreak/>
        <w:t xml:space="preserve">La CSIAS met </w:t>
      </w:r>
      <w:r w:rsidR="00E9464A" w:rsidRPr="00D55B29">
        <w:rPr>
          <w:rFonts w:ascii="Times New Roman" w:hAnsi="Times New Roman" w:cs="Times New Roman"/>
          <w:sz w:val="24"/>
          <w:szCs w:val="24"/>
          <w:lang w:val="fr-CH"/>
        </w:rPr>
        <w:t>à</w:t>
      </w:r>
      <w:r w:rsidRPr="00D55B29">
        <w:rPr>
          <w:rFonts w:ascii="Times New Roman" w:hAnsi="Times New Roman" w:cs="Times New Roman"/>
          <w:sz w:val="24"/>
          <w:szCs w:val="24"/>
          <w:lang w:val="fr-CH"/>
        </w:rPr>
        <w:t xml:space="preserve"> disposition un tableau comparatif des différentes prestations d’aide sociale en fonction des différents permis de séjour</w:t>
      </w:r>
      <w:r w:rsidRPr="00D55B29">
        <w:rPr>
          <w:rStyle w:val="Appelnotedebasdep"/>
          <w:rFonts w:ascii="Times New Roman" w:hAnsi="Times New Roman" w:cs="Times New Roman"/>
          <w:sz w:val="24"/>
          <w:szCs w:val="24"/>
          <w:lang w:val="fr-CH"/>
        </w:rPr>
        <w:footnoteReference w:id="26"/>
      </w:r>
      <w:r w:rsidR="414C64BA" w:rsidRPr="00D55B29">
        <w:rPr>
          <w:rFonts w:ascii="Times New Roman" w:hAnsi="Times New Roman" w:cs="Times New Roman"/>
          <w:sz w:val="24"/>
          <w:szCs w:val="24"/>
          <w:lang w:val="fr-CH"/>
        </w:rPr>
        <w:t>.</w:t>
      </w:r>
    </w:p>
    <w:p w14:paraId="0F956BB1" w14:textId="63248F2B" w:rsidR="00A40AA3" w:rsidRPr="00F467A5" w:rsidRDefault="003E4FF1" w:rsidP="00F467A5">
      <w:pPr>
        <w:pStyle w:val="Titre2"/>
      </w:pPr>
      <w:r w:rsidRPr="00D55B29">
        <w:t xml:space="preserve">Article 10 - </w:t>
      </w:r>
      <w:r w:rsidR="00B766F6" w:rsidRPr="00D55B29">
        <w:t>Protection de la famille</w:t>
      </w:r>
      <w:r w:rsidRPr="00D55B29">
        <w:t>, de la mère et de l’enfant</w:t>
      </w:r>
    </w:p>
    <w:p w14:paraId="4C4DD8B4" w14:textId="2C63E6AE" w:rsidR="00A40AA3" w:rsidRPr="00D55B29" w:rsidRDefault="00A40AA3" w:rsidP="0057734D">
      <w:pPr>
        <w:pStyle w:val="Titre4"/>
        <w:rPr>
          <w:lang w:val="fr-CH"/>
        </w:rPr>
      </w:pPr>
      <w:r w:rsidRPr="00D55B29">
        <w:rPr>
          <w:lang w:val="fr-CH"/>
        </w:rPr>
        <w:t xml:space="preserve">Violence intra familiale </w:t>
      </w:r>
    </w:p>
    <w:p w14:paraId="4E585E90" w14:textId="77777777" w:rsidR="00481EBA" w:rsidRPr="00D55B29" w:rsidRDefault="00A40AA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Par suite de l'entrée en vigueur de la Convention d'Istanbul (CI), plusieurs cantons ont renforcé leurs dispositifs de lutte contre la violence domestique. </w:t>
      </w:r>
    </w:p>
    <w:p w14:paraId="78624ECC" w14:textId="77777777" w:rsidR="00481EBA" w:rsidRPr="00D55B29" w:rsidRDefault="0050290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Le canton d’</w:t>
      </w:r>
      <w:r w:rsidRPr="00D55B29">
        <w:rPr>
          <w:rFonts w:ascii="Times New Roman" w:hAnsi="Times New Roman" w:cs="Times New Roman"/>
          <w:b/>
          <w:bCs/>
          <w:sz w:val="24"/>
          <w:szCs w:val="24"/>
          <w:lang w:val="fr-CH"/>
        </w:rPr>
        <w:t>Argovie</w:t>
      </w:r>
      <w:r w:rsidRPr="00D55B29">
        <w:rPr>
          <w:rFonts w:ascii="Times New Roman" w:hAnsi="Times New Roman" w:cs="Times New Roman"/>
          <w:sz w:val="24"/>
          <w:szCs w:val="24"/>
          <w:lang w:val="fr-CH"/>
        </w:rPr>
        <w:t xml:space="preserve"> a mis en place un point de contact assurant une première consultation aux victimes et auteurs après chaque intervention policière, complétée par une information multilingue en seize langues.</w:t>
      </w:r>
      <w:r w:rsidRPr="00D55B29">
        <w:rPr>
          <w:rFonts w:ascii="Times New Roman" w:hAnsi="Times New Roman" w:cs="Times New Roman"/>
          <w:b/>
          <w:bCs/>
          <w:sz w:val="24"/>
          <w:szCs w:val="24"/>
          <w:lang w:val="fr-CH"/>
        </w:rPr>
        <w:t xml:space="preserve"> </w:t>
      </w:r>
    </w:p>
    <w:p w14:paraId="17046CC9" w14:textId="09BEE225" w:rsidR="004148A6" w:rsidRPr="00D55B29" w:rsidRDefault="004148A6"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Berne</w:t>
      </w:r>
      <w:r w:rsidRPr="00D55B29">
        <w:rPr>
          <w:rFonts w:ascii="Times New Roman" w:hAnsi="Times New Roman" w:cs="Times New Roman"/>
          <w:sz w:val="24"/>
          <w:szCs w:val="24"/>
          <w:lang w:val="fr-CH"/>
        </w:rPr>
        <w:t xml:space="preserve"> a défini un ensemble de mesures de mise en œuvre de la CI. En matière de prise en charge, le service de conseil en éducation a étendu ses groupes thérapeutiques pour enfants exposés à la violence à l'ensemble des régions cantonales. Sur le plan préventif, le canton participe à plusieurs projets intercantonaux, dont le parcours didactique numérique </w:t>
      </w:r>
      <w:proofErr w:type="spellStart"/>
      <w:r w:rsidRPr="00D55B29">
        <w:rPr>
          <w:rFonts w:ascii="Times New Roman" w:hAnsi="Times New Roman" w:cs="Times New Roman"/>
          <w:i/>
          <w:iCs/>
          <w:sz w:val="24"/>
          <w:szCs w:val="24"/>
          <w:lang w:val="fr-CH"/>
        </w:rPr>
        <w:t>ALTernatives</w:t>
      </w:r>
      <w:proofErr w:type="spellEnd"/>
      <w:r w:rsidRPr="00D55B29">
        <w:rPr>
          <w:rFonts w:ascii="Times New Roman" w:hAnsi="Times New Roman" w:cs="Times New Roman"/>
          <w:i/>
          <w:iCs/>
          <w:sz w:val="24"/>
          <w:szCs w:val="24"/>
          <w:lang w:val="fr-CH"/>
        </w:rPr>
        <w:t xml:space="preserve"> : pour une relation sans violence</w:t>
      </w:r>
      <w:r w:rsidRPr="00D55B29">
        <w:rPr>
          <w:rStyle w:val="Appelnotedebasdep"/>
          <w:rFonts w:ascii="Times New Roman" w:hAnsi="Times New Roman" w:cs="Times New Roman"/>
          <w:i/>
          <w:iCs/>
          <w:sz w:val="24"/>
          <w:szCs w:val="24"/>
          <w:lang w:val="fr-CH"/>
        </w:rPr>
        <w:footnoteReference w:id="27"/>
      </w:r>
      <w:r w:rsidRPr="00D55B29">
        <w:rPr>
          <w:rFonts w:ascii="Times New Roman" w:hAnsi="Times New Roman" w:cs="Times New Roman"/>
          <w:sz w:val="24"/>
          <w:szCs w:val="24"/>
          <w:lang w:val="fr-CH"/>
        </w:rPr>
        <w:t xml:space="preserve">, un e-learning destiné aux pharmacies et l'exposition itinérante </w:t>
      </w:r>
      <w:r w:rsidRPr="00D55B29">
        <w:rPr>
          <w:rFonts w:ascii="Times New Roman" w:hAnsi="Times New Roman" w:cs="Times New Roman"/>
          <w:i/>
          <w:iCs/>
          <w:sz w:val="24"/>
          <w:szCs w:val="24"/>
          <w:lang w:val="fr-CH"/>
        </w:rPr>
        <w:t>Plus fort que la violence</w:t>
      </w:r>
      <w:r w:rsidRPr="00D55B29">
        <w:rPr>
          <w:rFonts w:ascii="Times New Roman" w:hAnsi="Times New Roman" w:cs="Times New Roman"/>
          <w:sz w:val="24"/>
          <w:szCs w:val="24"/>
          <w:lang w:val="fr-CH"/>
        </w:rPr>
        <w:t xml:space="preserve"> ; la Police cantonale a par ailleurs intégré un module sur la violence sexualisée dans son offre scolaire. </w:t>
      </w:r>
      <w:r w:rsidR="00E84B76" w:rsidRPr="00D55B29">
        <w:rPr>
          <w:rFonts w:ascii="Times New Roman" w:hAnsi="Times New Roman" w:cs="Times New Roman"/>
          <w:sz w:val="24"/>
          <w:szCs w:val="24"/>
          <w:lang w:val="fr-CH"/>
        </w:rPr>
        <w:t>Le Bureau de l'égalité assure la formation régulière des entreprises et des professionnels en matière de harcèlement sexuel, et des rappels ciblés sont adressés avant les vacances d'été aux écoles et aux services de la petite enfance sur les risques de mariage forcé et de mutilations génitales féminines. Des ressources supplémentaires allouées au service d'intervention bernois ont permis d'intensifier la formation de spécialistes et d'accroître la visibilité du programme d'apprentissage contre la violence domestique.</w:t>
      </w:r>
    </w:p>
    <w:p w14:paraId="3D8EC91A" w14:textId="77777777" w:rsidR="00481EBA" w:rsidRPr="00D55B29" w:rsidRDefault="0050290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xml:space="preserve"> s'appuie sur un plan d'action cantonal déclinant le PAN CI, combinant campagnes de sensibilisation, mandats de prestation avec des ONG et évaluation des risques. </w:t>
      </w:r>
    </w:p>
    <w:p w14:paraId="21CBC46B" w14:textId="77777777" w:rsidR="00481EBA" w:rsidRPr="00D55B29" w:rsidRDefault="0050290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w:t>
      </w:r>
      <w:r w:rsidRPr="00D55B29">
        <w:rPr>
          <w:rFonts w:ascii="Times New Roman" w:hAnsi="Times New Roman" w:cs="Times New Roman"/>
          <w:b/>
          <w:bCs/>
          <w:sz w:val="24"/>
          <w:szCs w:val="24"/>
          <w:lang w:val="fr-CH"/>
        </w:rPr>
        <w:t>Tessin</w:t>
      </w:r>
      <w:r w:rsidRPr="00D55B29">
        <w:rPr>
          <w:rFonts w:ascii="Times New Roman" w:hAnsi="Times New Roman" w:cs="Times New Roman"/>
          <w:sz w:val="24"/>
          <w:szCs w:val="24"/>
          <w:lang w:val="fr-CH"/>
        </w:rPr>
        <w:t>, dont le nombre annuel d'infractions est passé de 717 en 2021 à 600 en 2024, a engagé une troisième phase de bilan de son plan d'action cantonal et prépare une loi cantonale en consultation depuis novembre 2025</w:t>
      </w:r>
      <w:r w:rsidRPr="00D55B29">
        <w:rPr>
          <w:rFonts w:ascii="Times New Roman" w:hAnsi="Times New Roman" w:cs="Times New Roman"/>
          <w:b/>
          <w:bCs/>
          <w:sz w:val="24"/>
          <w:szCs w:val="24"/>
          <w:lang w:val="fr-CH"/>
        </w:rPr>
        <w:t xml:space="preserve">. </w:t>
      </w:r>
    </w:p>
    <w:p w14:paraId="71C3A2B8" w14:textId="77777777" w:rsidR="00481EBA" w:rsidRPr="00D55B29" w:rsidRDefault="0050290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lastRenderedPageBreak/>
        <w:t>Saint-Gall</w:t>
      </w:r>
      <w:r w:rsidRPr="00D55B29">
        <w:rPr>
          <w:rFonts w:ascii="Times New Roman" w:hAnsi="Times New Roman" w:cs="Times New Roman"/>
          <w:sz w:val="24"/>
          <w:szCs w:val="24"/>
          <w:lang w:val="fr-CH"/>
        </w:rPr>
        <w:t xml:space="preserve"> articule son dispositif autour de la loi cantonale sur la police et de l'art. 55a CP — permettant d'astreindre l'auteur à un programme contre la violence — et organise régulièrement des tables rondes et des campagnes de sensibilisation. </w:t>
      </w:r>
    </w:p>
    <w:p w14:paraId="1C4588F5" w14:textId="77777777" w:rsidR="00481EBA" w:rsidRPr="00D55B29" w:rsidRDefault="0050290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s'engage, dans le cadre du plan d'action pour la prévention et la lutte contre la violence domestique, à informer et à sensibiliser la population par le biais de différentes actions telles que des campagnes, des manifestations et un travail médiatique. </w:t>
      </w:r>
    </w:p>
    <w:p w14:paraId="617F42B0" w14:textId="794662B4" w:rsidR="00A40AA3" w:rsidRPr="00D55B29" w:rsidRDefault="00A40AA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Zoug</w:t>
      </w:r>
      <w:r w:rsidRPr="00D55B29">
        <w:rPr>
          <w:rFonts w:ascii="Times New Roman" w:hAnsi="Times New Roman" w:cs="Times New Roman"/>
          <w:sz w:val="24"/>
          <w:szCs w:val="24"/>
          <w:lang w:val="fr-CH"/>
        </w:rPr>
        <w:t xml:space="preserve"> a professionnalisé son Service spécialisé, instauré un suivi systématique des victimes et auteurs, et déployé des formations auprès des enseignants, du personnel de crèches et des professionnels de santé.</w:t>
      </w:r>
    </w:p>
    <w:p w14:paraId="09FB05AB" w14:textId="0B18CD2F" w:rsidR="00A40AA3" w:rsidRPr="00D55B29" w:rsidRDefault="00703535"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dispose d'une loi sur la protection contre la violence</w:t>
      </w:r>
      <w:r w:rsidRPr="00D55B29">
        <w:rPr>
          <w:rFonts w:ascii="Times New Roman" w:hAnsi="Times New Roman" w:cs="Times New Roman"/>
          <w:sz w:val="24"/>
          <w:szCs w:val="24"/>
          <w:lang w:val="fr-CH"/>
        </w:rPr>
        <w:footnoteReference w:id="28"/>
      </w:r>
      <w:r w:rsidRPr="00D55B29">
        <w:rPr>
          <w:rFonts w:ascii="Times New Roman" w:hAnsi="Times New Roman" w:cs="Times New Roman"/>
          <w:sz w:val="24"/>
          <w:szCs w:val="24"/>
          <w:lang w:val="fr-CH"/>
        </w:rPr>
        <w:t xml:space="preserve"> prévoyant des mesures policières en cas de violence domestique et de harcèlement (expulsion ; interdiction de périmètre ou de contact ; durée de 14 jours ; possibilité de prolongation judiciaire). La lutte contre la violence envers les femmes constitue une priorité du Conseil d'État pour les législatures 2019–2023 et 2023–2027. Le canton mise sur la sensibilisation et la formation des professionnels via l'IST de la police cantonale, des campagnes multilingues et l'action coordonnée du service d'aide aux victimes</w:t>
      </w:r>
      <w:r w:rsidRPr="00D55B29">
        <w:rPr>
          <w:rStyle w:val="Appelnotedebasdep"/>
          <w:rFonts w:ascii="Times New Roman" w:hAnsi="Times New Roman" w:cs="Times New Roman"/>
        </w:rPr>
        <w:footnoteReference w:id="29"/>
      </w:r>
      <w:r w:rsidRPr="00D55B29">
        <w:rPr>
          <w:rFonts w:ascii="Times New Roman" w:hAnsi="Times New Roman" w:cs="Times New Roman"/>
          <w:lang w:val="fr-CH"/>
        </w:rPr>
        <w:t>.</w:t>
      </w:r>
    </w:p>
    <w:p w14:paraId="28A0903E" w14:textId="2300B4E9" w:rsidR="00B766F6" w:rsidRPr="00D55B29" w:rsidRDefault="00B766F6" w:rsidP="00F467A5">
      <w:pPr>
        <w:pStyle w:val="Titre4"/>
        <w:rPr>
          <w:lang w:val="fr-CH"/>
        </w:rPr>
      </w:pPr>
      <w:r w:rsidRPr="00D55B29">
        <w:rPr>
          <w:lang w:val="fr-CH"/>
        </w:rPr>
        <w:t>Personne</w:t>
      </w:r>
      <w:r w:rsidR="00381A21" w:rsidRPr="00D55B29">
        <w:rPr>
          <w:lang w:val="fr-CH"/>
        </w:rPr>
        <w:t>s</w:t>
      </w:r>
      <w:r w:rsidRPr="00D55B29">
        <w:rPr>
          <w:lang w:val="fr-CH"/>
        </w:rPr>
        <w:t xml:space="preserve"> </w:t>
      </w:r>
      <w:r w:rsidR="00381A21" w:rsidRPr="00D55B29">
        <w:rPr>
          <w:lang w:val="fr-CH"/>
        </w:rPr>
        <w:t>âgées</w:t>
      </w:r>
      <w:r w:rsidRPr="00D55B29">
        <w:rPr>
          <w:lang w:val="fr-CH"/>
        </w:rPr>
        <w:t xml:space="preserve"> </w:t>
      </w:r>
    </w:p>
    <w:p w14:paraId="47AE3085" w14:textId="50E0DF87" w:rsidR="00B33525" w:rsidRPr="001549EE" w:rsidRDefault="00C722A5"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1549EE">
        <w:rPr>
          <w:rFonts w:ascii="Times New Roman" w:hAnsi="Times New Roman" w:cs="Times New Roman"/>
          <w:sz w:val="24"/>
          <w:szCs w:val="24"/>
          <w:lang w:val="fr-CH"/>
        </w:rPr>
        <w:t xml:space="preserve">Depuis 2021, </w:t>
      </w:r>
      <w:r w:rsidRPr="001549EE">
        <w:rPr>
          <w:rFonts w:ascii="Times New Roman" w:hAnsi="Times New Roman" w:cs="Times New Roman"/>
          <w:b/>
          <w:bCs/>
          <w:sz w:val="24"/>
          <w:szCs w:val="24"/>
          <w:lang w:val="fr-CH"/>
        </w:rPr>
        <w:t>Bâle-Ville</w:t>
      </w:r>
      <w:r w:rsidRPr="001549EE">
        <w:rPr>
          <w:rFonts w:ascii="Times New Roman" w:hAnsi="Times New Roman" w:cs="Times New Roman"/>
          <w:sz w:val="24"/>
          <w:szCs w:val="24"/>
          <w:lang w:val="fr-CH"/>
        </w:rPr>
        <w:t xml:space="preserve"> met en œuvre la vision « Vieillir bien et ensemble » (2021–2025) visant à renforcer la participation sociale, lutter contre l'isolement et la discrimination, soutenir l'autonomie et l'intégration professionnelle, et prévenir la violence. Des mesures concrètes ont été déployées en faveur des personnes âgées et des personnes en situation de handicap, avec un accès aux soins infirmiers garanti indépendamment de l'âge</w:t>
      </w:r>
      <w:r w:rsidR="00B33525" w:rsidRPr="001549EE">
        <w:rPr>
          <w:rFonts w:ascii="Times New Roman" w:hAnsi="Times New Roman" w:cs="Times New Roman"/>
          <w:sz w:val="24"/>
          <w:szCs w:val="24"/>
          <w:lang w:val="fr-CH"/>
        </w:rPr>
        <w:t>.</w:t>
      </w:r>
    </w:p>
    <w:p w14:paraId="7DED6D0E" w14:textId="77777777" w:rsidR="00B33525" w:rsidRPr="00D55B29" w:rsidRDefault="00B33525"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Pour le canton de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l’article 208 de la Constitution cantonale du 14 octobre 2012 stipule que l’État prend en compte le vieillissement de la population. L’État doit répondre aux besoins des aînés, notamment dans les domaines des soins à domicile, des établissements médico-sociaux, des loisirs, des activités associatives et du bénévolat. Au-delà de ces disparités, certains mécanismes sont communs : maintien à domicile, surveillance des EMS, protection de l'adulte fondée sur le Code civil, et formation des professionnels de soins.</w:t>
      </w:r>
    </w:p>
    <w:p w14:paraId="0E5CA74F" w14:textId="77777777" w:rsidR="00B33525" w:rsidRPr="00D55B29" w:rsidRDefault="00B33525"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Cs/>
          <w:iCs/>
          <w:sz w:val="24"/>
          <w:szCs w:val="24"/>
          <w:lang w:val="fr-CH"/>
        </w:rPr>
        <w:t xml:space="preserve">Le </w:t>
      </w:r>
      <w:r w:rsidRPr="00D55B29">
        <w:rPr>
          <w:rFonts w:ascii="Times New Roman" w:hAnsi="Times New Roman" w:cs="Times New Roman"/>
          <w:sz w:val="24"/>
          <w:szCs w:val="24"/>
          <w:lang w:val="fr-CH"/>
        </w:rPr>
        <w:t>canton</w:t>
      </w:r>
      <w:r w:rsidRPr="00D55B29">
        <w:rPr>
          <w:rFonts w:ascii="Times New Roman" w:hAnsi="Times New Roman" w:cs="Times New Roman"/>
          <w:bCs/>
          <w:iCs/>
          <w:sz w:val="24"/>
          <w:szCs w:val="24"/>
          <w:lang w:val="fr-CH"/>
        </w:rPr>
        <w:t xml:space="preserve"> de </w:t>
      </w:r>
      <w:r w:rsidRPr="00D55B29">
        <w:rPr>
          <w:rFonts w:ascii="Times New Roman" w:hAnsi="Times New Roman" w:cs="Times New Roman"/>
          <w:b/>
          <w:iCs/>
          <w:sz w:val="24"/>
          <w:szCs w:val="24"/>
          <w:lang w:val="fr-CH"/>
        </w:rPr>
        <w:t>Lucerne</w:t>
      </w:r>
      <w:r w:rsidRPr="00D55B29">
        <w:rPr>
          <w:rFonts w:ascii="Times New Roman" w:hAnsi="Times New Roman" w:cs="Times New Roman"/>
          <w:bCs/>
          <w:iCs/>
          <w:sz w:val="24"/>
          <w:szCs w:val="24"/>
          <w:lang w:val="fr-CH"/>
        </w:rPr>
        <w:t xml:space="preserve"> dispose d'un modèle pour les personnes âgées qui sert de guide pour la politique régionale et communale en matière de vieillissement. Il existe également le </w:t>
      </w:r>
      <w:r w:rsidRPr="00D55B29">
        <w:rPr>
          <w:rFonts w:ascii="Times New Roman" w:hAnsi="Times New Roman" w:cs="Times New Roman"/>
          <w:bCs/>
          <w:iCs/>
          <w:sz w:val="24"/>
          <w:szCs w:val="24"/>
          <w:lang w:val="fr-CH"/>
        </w:rPr>
        <w:lastRenderedPageBreak/>
        <w:t>centre de compétence national « Vieillir sans violence ». À la mi-février, la Conférence des directrices et directeurs cantonaux des affaires sociales (CDAS) a lancé une campagne en ligne pour faire connaître l'aide aux victimes, en mettant l'accent sur les personnes âgées</w:t>
      </w:r>
      <w:r w:rsidRPr="00D55B29">
        <w:rPr>
          <w:rStyle w:val="Appelnotedebasdep"/>
          <w:rFonts w:ascii="Times New Roman" w:hAnsi="Times New Roman" w:cs="Times New Roman"/>
          <w:bCs/>
          <w:iCs/>
          <w:sz w:val="24"/>
          <w:szCs w:val="24"/>
          <w:lang w:val="fr-CH"/>
        </w:rPr>
        <w:footnoteReference w:id="30"/>
      </w:r>
      <w:r w:rsidRPr="00D55B29">
        <w:rPr>
          <w:rFonts w:ascii="Times New Roman" w:hAnsi="Times New Roman" w:cs="Times New Roman"/>
          <w:bCs/>
          <w:iCs/>
          <w:sz w:val="24"/>
          <w:szCs w:val="24"/>
          <w:lang w:val="fr-CH"/>
        </w:rPr>
        <w:t>.</w:t>
      </w:r>
    </w:p>
    <w:p w14:paraId="70EF0C91" w14:textId="30F8089F" w:rsidR="00B957A2" w:rsidRPr="00D55B29" w:rsidRDefault="00B957A2"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Neuchâtel</w:t>
      </w:r>
      <w:r w:rsidRPr="00D55B29">
        <w:rPr>
          <w:rFonts w:ascii="Times New Roman" w:hAnsi="Times New Roman" w:cs="Times New Roman"/>
          <w:sz w:val="24"/>
          <w:szCs w:val="24"/>
          <w:lang w:val="fr-CH"/>
        </w:rPr>
        <w:t xml:space="preserve"> a mis en place un dispositif complet pour les personnes âgées, articulé autour du maintien à domicile (aide et soins à domicile, foyers de jour, hébergements temporaires, appartements avec encadrement), de l'hébergement institutionnel (établissements médico-sociaux, pensions) et d'une structure d'orientation neutre qui conseille gratuitement les personnes de plus de 65 ans et leurs proches. La prévention de l'isolement est intégrée à la stratégie cantonale de santé publique 2025–2030, notamment via des programmes de promotion de l'autonomie et de renforcement des liens sociaux dans les communes. La lutte contre la maltraitance repose sur la surveillance des institutions, la formation spécialisée des référents en prévention de la maltraitance et des exigences légales encadrant l'exploitation des établissements pour personnes âgées.</w:t>
      </w:r>
    </w:p>
    <w:p w14:paraId="63D55AA3" w14:textId="32EE66A2" w:rsidR="00B766F6" w:rsidRPr="00D55B29" w:rsidRDefault="00251F1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les personnes âgées constituent une cible permanente du plan d'action cantonal contre la violence domestique. Plusieurs campagnes ont été menées, dont une spécifique en 2023. L'ensemble des offres de prévention et de soutien leur est ouvert, et le canton a participé à l'élaboration technique du programme national </w:t>
      </w:r>
      <w:r w:rsidRPr="00D55B29">
        <w:rPr>
          <w:rFonts w:ascii="Times New Roman" w:hAnsi="Times New Roman" w:cs="Times New Roman"/>
          <w:i/>
          <w:iCs/>
          <w:sz w:val="24"/>
          <w:szCs w:val="24"/>
          <w:lang w:val="fr-CH"/>
        </w:rPr>
        <w:t xml:space="preserve">Vieillir sans violence. </w:t>
      </w:r>
    </w:p>
    <w:p w14:paraId="05C67DA0" w14:textId="37CBDDFB" w:rsidR="005C40F0" w:rsidRPr="00D55B29" w:rsidRDefault="007D0A02"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Zoug</w:t>
      </w:r>
      <w:r w:rsidRPr="00D55B29">
        <w:rPr>
          <w:rFonts w:ascii="Times New Roman" w:hAnsi="Times New Roman" w:cs="Times New Roman"/>
          <w:sz w:val="24"/>
          <w:szCs w:val="24"/>
          <w:lang w:val="fr-CH"/>
        </w:rPr>
        <w:t>, les services de conseil relevant de la Direction de l'intérieur ainsi que le Service spécialisé Violence domestique de la Direction de sécurité constituent les points de contact principaux pour les personnes âgées.</w:t>
      </w:r>
    </w:p>
    <w:p w14:paraId="77EBC05D" w14:textId="0C954F06" w:rsidR="00B766F6" w:rsidRPr="00F467A5" w:rsidRDefault="00B766F6" w:rsidP="00F467A5">
      <w:pPr>
        <w:pStyle w:val="Titre4"/>
      </w:pPr>
      <w:r w:rsidRPr="00D55B29">
        <w:t xml:space="preserve">Garde des </w:t>
      </w:r>
      <w:proofErr w:type="spellStart"/>
      <w:r w:rsidRPr="00D55B29">
        <w:t>enfants</w:t>
      </w:r>
      <w:proofErr w:type="spellEnd"/>
      <w:r w:rsidRPr="00D55B29">
        <w:t xml:space="preserve"> </w:t>
      </w:r>
    </w:p>
    <w:p w14:paraId="1FF118E5" w14:textId="4C79688C" w:rsidR="00B766F6" w:rsidRPr="00D55B29" w:rsidRDefault="00B766F6"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Plusieurs cantons ont récemment renforcé leur dispositif de garde extra-familiale par des réformes législatives et des hausses de financement. </w:t>
      </w:r>
      <w:r w:rsidRPr="00D55B29">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a adopté une nouvelle loi en 2022 puis un paquet de mesures en 2024, doublant ses dépenses en cinq ans ; </w:t>
      </w:r>
      <w:r w:rsidRPr="00D55B29">
        <w:rPr>
          <w:rFonts w:ascii="Times New Roman" w:hAnsi="Times New Roman" w:cs="Times New Roman"/>
          <w:b/>
          <w:bCs/>
          <w:sz w:val="24"/>
          <w:szCs w:val="24"/>
          <w:lang w:val="fr-CH"/>
        </w:rPr>
        <w:t>Saint-Gall</w:t>
      </w:r>
      <w:r w:rsidRPr="00D55B29">
        <w:rPr>
          <w:rFonts w:ascii="Times New Roman" w:hAnsi="Times New Roman" w:cs="Times New Roman"/>
          <w:sz w:val="24"/>
          <w:szCs w:val="24"/>
          <w:lang w:val="fr-CH"/>
        </w:rPr>
        <w:t xml:space="preserve"> a augmenté ses contributions cantonales de 10 millions dès 2024 ; le </w:t>
      </w:r>
      <w:r w:rsidRPr="00D55B29">
        <w:rPr>
          <w:rFonts w:ascii="Times New Roman" w:hAnsi="Times New Roman" w:cs="Times New Roman"/>
          <w:b/>
          <w:bCs/>
          <w:sz w:val="24"/>
          <w:szCs w:val="24"/>
          <w:lang w:val="fr-CH"/>
        </w:rPr>
        <w:t>Tessin</w:t>
      </w:r>
      <w:r w:rsidRPr="00D55B29">
        <w:rPr>
          <w:rFonts w:ascii="Times New Roman" w:hAnsi="Times New Roman" w:cs="Times New Roman"/>
          <w:sz w:val="24"/>
          <w:szCs w:val="24"/>
          <w:lang w:val="fr-CH"/>
        </w:rPr>
        <w:t xml:space="preserve"> a lui aussi doublé son financement des crèches entre 2019 et 2024, tout en introduisant un système d'aides directes aux familles.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se distingue par une contribution patronale dédiée de 0,07 % de la masse salariale, complétée par des prestations complémentaires familiales.</w:t>
      </w:r>
      <w:r w:rsidR="007232F7" w:rsidRPr="00D55B29">
        <w:rPr>
          <w:rFonts w:ascii="Times New Roman" w:hAnsi="Times New Roman" w:cs="Times New Roman"/>
          <w:sz w:val="24"/>
          <w:szCs w:val="24"/>
          <w:lang w:val="fr-CH"/>
        </w:rPr>
        <w:t xml:space="preserve"> </w:t>
      </w:r>
      <w:r w:rsidR="007232F7" w:rsidRPr="00D55B29">
        <w:rPr>
          <w:rFonts w:ascii="Times New Roman" w:hAnsi="Times New Roman" w:cs="Times New Roman"/>
          <w:sz w:val="24"/>
          <w:szCs w:val="24"/>
          <w:lang w:val="fr-CH"/>
        </w:rPr>
        <w:lastRenderedPageBreak/>
        <w:t>Pour le canton</w:t>
      </w:r>
      <w:r w:rsidR="005D1CD0" w:rsidRPr="00D55B29">
        <w:rPr>
          <w:rFonts w:ascii="Times New Roman" w:hAnsi="Times New Roman" w:cs="Times New Roman"/>
          <w:sz w:val="24"/>
          <w:szCs w:val="24"/>
          <w:lang w:val="fr-CH"/>
        </w:rPr>
        <w:t xml:space="preserve"> de </w:t>
      </w:r>
      <w:r w:rsidR="005D1CD0" w:rsidRPr="00D55B29">
        <w:rPr>
          <w:rFonts w:ascii="Times New Roman" w:hAnsi="Times New Roman" w:cs="Times New Roman"/>
          <w:b/>
          <w:bCs/>
          <w:sz w:val="24"/>
          <w:szCs w:val="24"/>
          <w:lang w:val="fr-CH"/>
        </w:rPr>
        <w:t>Zurich</w:t>
      </w:r>
      <w:r w:rsidR="005D1CD0" w:rsidRPr="00D55B29">
        <w:rPr>
          <w:rFonts w:ascii="Times New Roman" w:hAnsi="Times New Roman" w:cs="Times New Roman"/>
          <w:sz w:val="24"/>
          <w:szCs w:val="24"/>
          <w:lang w:val="fr-CH"/>
        </w:rPr>
        <w:t xml:space="preserve">, en 2021, les communes ont dépensé au total 130 millions </w:t>
      </w:r>
      <w:r w:rsidR="00584D82" w:rsidRPr="00D55B29">
        <w:rPr>
          <w:rFonts w:ascii="Times New Roman" w:hAnsi="Times New Roman" w:cs="Times New Roman"/>
          <w:sz w:val="24"/>
          <w:szCs w:val="24"/>
          <w:lang w:val="fr-CH"/>
        </w:rPr>
        <w:t>de CHF pour l’</w:t>
      </w:r>
      <w:r w:rsidR="00DA05C9" w:rsidRPr="00D55B29">
        <w:rPr>
          <w:rFonts w:ascii="Times New Roman" w:hAnsi="Times New Roman" w:cs="Times New Roman"/>
          <w:sz w:val="24"/>
          <w:szCs w:val="24"/>
          <w:lang w:val="fr-CH"/>
        </w:rPr>
        <w:t>accueil</w:t>
      </w:r>
      <w:r w:rsidR="00584D82" w:rsidRPr="00D55B29">
        <w:rPr>
          <w:rFonts w:ascii="Times New Roman" w:hAnsi="Times New Roman" w:cs="Times New Roman"/>
          <w:sz w:val="24"/>
          <w:szCs w:val="24"/>
          <w:lang w:val="fr-CH"/>
        </w:rPr>
        <w:t xml:space="preserve"> extrafamilial dans le domaine de la petite enfance. </w:t>
      </w:r>
    </w:p>
    <w:p w14:paraId="7F54D0E5" w14:textId="321EA246" w:rsidR="00B766F6" w:rsidRPr="00D55B29" w:rsidRDefault="00B766F6"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eastAsia="de-CH"/>
        </w:rPr>
      </w:pPr>
      <w:r w:rsidRPr="00D55B29">
        <w:rPr>
          <w:rFonts w:ascii="Times New Roman" w:hAnsi="Times New Roman" w:cs="Times New Roman"/>
          <w:sz w:val="24"/>
          <w:szCs w:val="24"/>
          <w:lang w:val="fr-CH"/>
        </w:rPr>
        <w:t xml:space="preserve">D'autres cantons misent sur des réformes à venir : </w:t>
      </w: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xml:space="preserve"> introduira au 1er janvier 2026 une loi cantonale sur l'accueil extra-familial, avec un coût estimé à 45 millions partagé entre canton et</w:t>
      </w:r>
      <w:r w:rsidRPr="00D55B29">
        <w:rPr>
          <w:rFonts w:ascii="Times New Roman" w:hAnsi="Times New Roman" w:cs="Times New Roman"/>
          <w:sz w:val="24"/>
          <w:szCs w:val="24"/>
          <w:lang w:val="fr-CH" w:eastAsia="de-CH"/>
        </w:rPr>
        <w:t xml:space="preserve"> communes, tandis que </w:t>
      </w:r>
      <w:r w:rsidRPr="00D55B29">
        <w:rPr>
          <w:rFonts w:ascii="Times New Roman" w:hAnsi="Times New Roman" w:cs="Times New Roman"/>
          <w:b/>
          <w:bCs/>
          <w:sz w:val="24"/>
          <w:szCs w:val="24"/>
          <w:lang w:val="fr-CH" w:eastAsia="de-CH"/>
        </w:rPr>
        <w:t>Zoug</w:t>
      </w:r>
      <w:r w:rsidRPr="00D55B29">
        <w:rPr>
          <w:rFonts w:ascii="Times New Roman" w:hAnsi="Times New Roman" w:cs="Times New Roman"/>
          <w:sz w:val="24"/>
          <w:szCs w:val="24"/>
          <w:lang w:val="fr-CH" w:eastAsia="de-CH"/>
        </w:rPr>
        <w:t xml:space="preserve"> prévoit la même année une participation forfaitaire cantonale de 25 à 35 % des tarifs de garde. </w:t>
      </w:r>
      <w:r w:rsidRPr="00D55B29">
        <w:rPr>
          <w:rFonts w:ascii="Times New Roman" w:hAnsi="Times New Roman" w:cs="Times New Roman"/>
          <w:b/>
          <w:bCs/>
          <w:sz w:val="24"/>
          <w:szCs w:val="24"/>
          <w:lang w:val="fr-CH" w:eastAsia="de-CH"/>
        </w:rPr>
        <w:t>Argovie</w:t>
      </w:r>
      <w:r w:rsidRPr="00D55B29">
        <w:rPr>
          <w:rFonts w:ascii="Times New Roman" w:hAnsi="Times New Roman" w:cs="Times New Roman"/>
          <w:sz w:val="24"/>
          <w:szCs w:val="24"/>
          <w:lang w:val="fr-CH" w:eastAsia="de-CH"/>
        </w:rPr>
        <w:t>, dont le cadre légal repose depuis 2016 sur les communes, évalue actuellement un éventuel cofinancement cantonal.</w:t>
      </w:r>
      <w:r w:rsidR="00644C4E" w:rsidRPr="00D55B29">
        <w:rPr>
          <w:rFonts w:ascii="Times New Roman" w:hAnsi="Times New Roman" w:cs="Times New Roman"/>
          <w:sz w:val="24"/>
          <w:szCs w:val="24"/>
          <w:lang w:val="fr-CH" w:eastAsia="de-CH"/>
        </w:rPr>
        <w:t xml:space="preserve"> </w:t>
      </w:r>
    </w:p>
    <w:p w14:paraId="24801841" w14:textId="3E983BA6" w:rsidR="00B766F6" w:rsidRPr="00D55B29" w:rsidRDefault="00655624" w:rsidP="00F467A5">
      <w:pPr>
        <w:pStyle w:val="Titre4"/>
        <w:rPr>
          <w:rFonts w:cs="Times New Roman"/>
          <w:i/>
          <w:iCs w:val="0"/>
          <w:szCs w:val="24"/>
          <w:highlight w:val="yellow"/>
          <w:lang w:val="fr-CH"/>
        </w:rPr>
      </w:pPr>
      <w:r w:rsidRPr="00D55B29">
        <w:rPr>
          <w:rFonts w:cs="Times New Roman"/>
          <w:iCs w:val="0"/>
          <w:szCs w:val="24"/>
          <w:lang w:val="fr-CH"/>
        </w:rPr>
        <w:t xml:space="preserve">Ad. Recommandation n° 43 (Regroupement </w:t>
      </w:r>
      <w:r w:rsidR="004758A2" w:rsidRPr="00D55B29">
        <w:rPr>
          <w:rFonts w:cs="Times New Roman"/>
          <w:iCs w:val="0"/>
          <w:szCs w:val="24"/>
          <w:lang w:val="fr-CH"/>
        </w:rPr>
        <w:t>familial)</w:t>
      </w:r>
    </w:p>
    <w:p w14:paraId="2F649D7D" w14:textId="1C3C81D1" w:rsidR="00B766F6" w:rsidRPr="00D55B29" w:rsidRDefault="00B766F6"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Au niveau </w:t>
      </w:r>
      <w:r w:rsidRPr="00D55B29">
        <w:rPr>
          <w:rFonts w:ascii="Times New Roman" w:hAnsi="Times New Roman" w:cs="Times New Roman"/>
          <w:sz w:val="24"/>
          <w:szCs w:val="24"/>
          <w:lang w:val="fr-CH" w:eastAsia="de-CH"/>
        </w:rPr>
        <w:t>cantonal</w:t>
      </w:r>
      <w:r w:rsidRPr="00D55B29">
        <w:rPr>
          <w:rFonts w:ascii="Times New Roman" w:hAnsi="Times New Roman" w:cs="Times New Roman"/>
          <w:sz w:val="24"/>
          <w:szCs w:val="24"/>
          <w:lang w:val="fr-CH"/>
        </w:rPr>
        <w:t xml:space="preserve">, le </w:t>
      </w:r>
      <w:r w:rsidRPr="00D55B29">
        <w:rPr>
          <w:rFonts w:ascii="Times New Roman" w:hAnsi="Times New Roman" w:cs="Times New Roman"/>
          <w:b/>
          <w:bCs/>
          <w:sz w:val="24"/>
          <w:szCs w:val="24"/>
          <w:lang w:val="fr-CH"/>
        </w:rPr>
        <w:t>Tessin</w:t>
      </w:r>
      <w:r w:rsidRPr="00D55B29">
        <w:rPr>
          <w:rFonts w:ascii="Times New Roman" w:hAnsi="Times New Roman" w:cs="Times New Roman"/>
          <w:sz w:val="24"/>
          <w:szCs w:val="24"/>
          <w:lang w:val="fr-CH"/>
        </w:rPr>
        <w:t xml:space="preserve">, </w:t>
      </w:r>
      <w:r w:rsidRPr="00D55B29">
        <w:rPr>
          <w:rFonts w:ascii="Times New Roman" w:hAnsi="Times New Roman" w:cs="Times New Roman"/>
          <w:b/>
          <w:bCs/>
          <w:sz w:val="24"/>
          <w:szCs w:val="24"/>
          <w:lang w:val="fr-CH"/>
        </w:rPr>
        <w:t>Argovie</w:t>
      </w:r>
      <w:r w:rsidRPr="00D55B29">
        <w:rPr>
          <w:rFonts w:ascii="Times New Roman" w:hAnsi="Times New Roman" w:cs="Times New Roman"/>
          <w:sz w:val="24"/>
          <w:szCs w:val="24"/>
          <w:lang w:val="fr-CH"/>
        </w:rPr>
        <w:t xml:space="preserve"> et </w:t>
      </w:r>
      <w:r w:rsidRPr="00D55B29">
        <w:rPr>
          <w:rFonts w:ascii="Times New Roman" w:hAnsi="Times New Roman" w:cs="Times New Roman"/>
          <w:b/>
          <w:bCs/>
          <w:sz w:val="24"/>
          <w:szCs w:val="24"/>
          <w:lang w:val="fr-CH"/>
        </w:rPr>
        <w:t>Saint-Gall</w:t>
      </w:r>
      <w:r w:rsidRPr="00D55B29">
        <w:rPr>
          <w:rFonts w:ascii="Times New Roman" w:hAnsi="Times New Roman" w:cs="Times New Roman"/>
          <w:sz w:val="24"/>
          <w:szCs w:val="24"/>
          <w:lang w:val="fr-CH"/>
        </w:rPr>
        <w:t xml:space="preserve"> par exemple mettent en œuvre des mesures d'intégration comparables pour les personnes regroupées, axées principalement sur la promotion linguistique, le conseil et l'orientation professionnelle, ainsi que la formation précoce des enfants et des familles migrantes.</w:t>
      </w:r>
    </w:p>
    <w:p w14:paraId="587A1605" w14:textId="570549F5" w:rsidR="00E806F3" w:rsidRPr="00F467A5" w:rsidRDefault="00E806F3" w:rsidP="00F467A5">
      <w:pPr>
        <w:pStyle w:val="Titre4"/>
      </w:pPr>
      <w:r w:rsidRPr="00F467A5">
        <w:rPr>
          <w:rFonts w:cs="Times New Roman"/>
          <w:iCs w:val="0"/>
          <w:szCs w:val="24"/>
          <w:lang w:val="fr-CH"/>
        </w:rPr>
        <w:t>Allocation</w:t>
      </w:r>
      <w:r w:rsidRPr="0057734D">
        <w:t xml:space="preserve"> familiale </w:t>
      </w:r>
    </w:p>
    <w:p w14:paraId="3FD1D00C" w14:textId="77777777" w:rsidR="003172A7" w:rsidRPr="00D55B29" w:rsidRDefault="00E806F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Dans le domaine des allocations familiales, le canton</w:t>
      </w:r>
      <w:r w:rsidR="00714CC4" w:rsidRPr="00D55B29">
        <w:rPr>
          <w:rFonts w:ascii="Times New Roman" w:hAnsi="Times New Roman" w:cs="Times New Roman"/>
          <w:sz w:val="24"/>
          <w:szCs w:val="24"/>
          <w:lang w:val="fr-CH"/>
        </w:rPr>
        <w:t xml:space="preserve"> de </w:t>
      </w:r>
      <w:r w:rsidR="00714CC4"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verse des montants plus généreux que ceux prévus au niveau fédéral </w:t>
      </w:r>
      <w:r w:rsidR="00633C78" w:rsidRPr="00D55B29">
        <w:rPr>
          <w:rFonts w:ascii="Times New Roman" w:hAnsi="Times New Roman" w:cs="Times New Roman"/>
          <w:sz w:val="24"/>
          <w:szCs w:val="24"/>
          <w:lang w:val="fr-CH"/>
        </w:rPr>
        <w:t xml:space="preserve">en lien avec la </w:t>
      </w:r>
      <w:r w:rsidRPr="00D55B29">
        <w:rPr>
          <w:rFonts w:ascii="Times New Roman" w:hAnsi="Times New Roman" w:cs="Times New Roman"/>
          <w:sz w:val="24"/>
          <w:szCs w:val="24"/>
          <w:lang w:val="fr-CH"/>
        </w:rPr>
        <w:t>Loi sur les allocations familiales (LAF)</w:t>
      </w:r>
      <w:r w:rsidR="00714CC4" w:rsidRPr="00D55B29">
        <w:rPr>
          <w:rStyle w:val="Appelnotedebasdep"/>
          <w:rFonts w:ascii="Times New Roman" w:hAnsi="Times New Roman" w:cs="Times New Roman"/>
          <w:sz w:val="24"/>
          <w:szCs w:val="24"/>
          <w:lang w:val="fr-CH"/>
        </w:rPr>
        <w:footnoteReference w:id="31"/>
      </w:r>
      <w:r w:rsidR="00BE747F" w:rsidRPr="00D55B29">
        <w:rPr>
          <w:rFonts w:ascii="Times New Roman" w:hAnsi="Times New Roman" w:cs="Times New Roman"/>
          <w:sz w:val="24"/>
          <w:szCs w:val="24"/>
          <w:lang w:val="fr-CH"/>
        </w:rPr>
        <w:t xml:space="preserve">. </w:t>
      </w:r>
      <w:r w:rsidRPr="00D55B29">
        <w:rPr>
          <w:rFonts w:ascii="Times New Roman" w:hAnsi="Times New Roman" w:cs="Times New Roman"/>
          <w:sz w:val="24"/>
          <w:szCs w:val="24"/>
          <w:lang w:val="fr-CH"/>
        </w:rPr>
        <w:t xml:space="preserve">Au niveau de l’allocation de maternité, deux semaines supplémentaires sont prévues par rapport au droit fédéral (116 IJ contre 98 IJ) et des compléments aux indemnités journalières sont également versés (montant minimum et montant maximal cantonal). Ces dispositions concernent aussi le congé d’adoption et sont donc plus généreuses qu’au niveau fédéral. Un droit plus généreux est également prévu pour les mères lorsque les enfants sont hospitalisés dans les deux semaines suivant leur naissance (84 jours contre 56 jours au niveau fédéral). </w:t>
      </w:r>
    </w:p>
    <w:p w14:paraId="4E90919D" w14:textId="77777777" w:rsidR="003172A7" w:rsidRPr="00D55B29" w:rsidRDefault="00953401"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Pour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w:t>
      </w:r>
      <w:r w:rsidR="51540DA5" w:rsidRPr="00D55B29">
        <w:rPr>
          <w:rFonts w:ascii="Times New Roman" w:hAnsi="Times New Roman" w:cs="Times New Roman"/>
          <w:sz w:val="24"/>
          <w:szCs w:val="24"/>
          <w:lang w:val="fr-CH"/>
        </w:rPr>
        <w:t>l</w:t>
      </w:r>
      <w:r w:rsidR="00F14B2B" w:rsidRPr="00D55B29">
        <w:rPr>
          <w:rFonts w:ascii="Times New Roman" w:hAnsi="Times New Roman" w:cs="Times New Roman"/>
          <w:sz w:val="24"/>
          <w:szCs w:val="24"/>
          <w:lang w:val="fr-CH"/>
        </w:rPr>
        <w:t>e droit cantonal en matière d'aide sociale couvre les frais de subsistance, le loyer et les soins médicaux</w:t>
      </w:r>
      <w:r w:rsidR="00B4770D" w:rsidRPr="00D55B29">
        <w:rPr>
          <w:rStyle w:val="Appelnotedebasdep"/>
          <w:rFonts w:ascii="Times New Roman" w:hAnsi="Times New Roman" w:cs="Times New Roman"/>
          <w:sz w:val="24"/>
          <w:szCs w:val="24"/>
          <w:lang w:val="fr-CH"/>
        </w:rPr>
        <w:footnoteReference w:id="32"/>
      </w:r>
      <w:r w:rsidR="00F14B2B" w:rsidRPr="00D55B29">
        <w:rPr>
          <w:rFonts w:ascii="Times New Roman" w:hAnsi="Times New Roman" w:cs="Times New Roman"/>
          <w:sz w:val="24"/>
          <w:szCs w:val="24"/>
          <w:lang w:val="fr-CH"/>
        </w:rPr>
        <w:t xml:space="preserve">. Des prestations spécifiques sont accordées en cas de besoin. </w:t>
      </w:r>
    </w:p>
    <w:p w14:paraId="6142A6FE" w14:textId="773ED9F8" w:rsidR="006C2A3F" w:rsidRPr="00F467A5" w:rsidRDefault="00EF67A3" w:rsidP="00F467A5">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Pour le canton de </w:t>
      </w:r>
      <w:r w:rsidRPr="00D55B29">
        <w:rPr>
          <w:rFonts w:ascii="Times New Roman" w:hAnsi="Times New Roman" w:cs="Times New Roman"/>
          <w:b/>
          <w:bCs/>
          <w:sz w:val="24"/>
          <w:szCs w:val="24"/>
          <w:lang w:val="fr-CH"/>
        </w:rPr>
        <w:t>Zurich</w:t>
      </w:r>
      <w:r w:rsidR="00F8467B" w:rsidRPr="00D55B29">
        <w:rPr>
          <w:rFonts w:ascii="Times New Roman" w:hAnsi="Times New Roman" w:cs="Times New Roman"/>
          <w:sz w:val="24"/>
          <w:szCs w:val="24"/>
          <w:lang w:val="fr-CH"/>
        </w:rPr>
        <w:t>, les allocations familiales pour les enfants âgés de plus de 12 ans sont augmentées jusqu'à atteindre le montant minimal de l'allocation de formation</w:t>
      </w:r>
      <w:r w:rsidR="00363F5C" w:rsidRPr="00D55B29">
        <w:rPr>
          <w:rFonts w:ascii="Times New Roman" w:hAnsi="Times New Roman" w:cs="Times New Roman"/>
          <w:sz w:val="24"/>
          <w:szCs w:val="24"/>
          <w:lang w:val="fr-CH"/>
        </w:rPr>
        <w:t>)</w:t>
      </w:r>
      <w:r w:rsidR="00363F5C" w:rsidRPr="00D55B29">
        <w:rPr>
          <w:rStyle w:val="Appelnotedebasdep"/>
          <w:rFonts w:ascii="Times New Roman" w:hAnsi="Times New Roman" w:cs="Times New Roman"/>
          <w:sz w:val="24"/>
          <w:szCs w:val="24"/>
          <w:lang w:val="fr-CH"/>
        </w:rPr>
        <w:footnoteReference w:id="33"/>
      </w:r>
      <w:r w:rsidR="002F6025" w:rsidRPr="00D55B29">
        <w:rPr>
          <w:rFonts w:ascii="Times New Roman" w:hAnsi="Times New Roman" w:cs="Times New Roman"/>
          <w:sz w:val="24"/>
          <w:szCs w:val="24"/>
          <w:lang w:val="fr-CH"/>
        </w:rPr>
        <w:t xml:space="preserve">. </w:t>
      </w:r>
      <w:r w:rsidR="00F8467B" w:rsidRPr="00D55B29">
        <w:rPr>
          <w:rFonts w:ascii="Times New Roman" w:hAnsi="Times New Roman" w:cs="Times New Roman"/>
          <w:sz w:val="24"/>
          <w:szCs w:val="24"/>
          <w:lang w:val="fr-CH"/>
        </w:rPr>
        <w:t xml:space="preserve">Le </w:t>
      </w:r>
      <w:r w:rsidR="00F8467B" w:rsidRPr="00D55B29">
        <w:rPr>
          <w:rFonts w:ascii="Times New Roman" w:hAnsi="Times New Roman" w:cs="Times New Roman"/>
          <w:sz w:val="24"/>
          <w:szCs w:val="24"/>
          <w:lang w:val="fr-CH"/>
        </w:rPr>
        <w:lastRenderedPageBreak/>
        <w:t>canton va ainsi au-delà du taux minimal fixé par la Confédération pour les allocations pour enfants.</w:t>
      </w:r>
    </w:p>
    <w:p w14:paraId="1EAE1456" w14:textId="413D060A" w:rsidR="00E0328C" w:rsidRPr="00261181" w:rsidRDefault="00B279C3" w:rsidP="00F467A5">
      <w:pPr>
        <w:pStyle w:val="Titre2"/>
      </w:pPr>
      <w:r w:rsidRPr="00D55B29">
        <w:t>Art</w:t>
      </w:r>
      <w:r w:rsidR="00E91310" w:rsidRPr="00D55B29">
        <w:t>icle</w:t>
      </w:r>
      <w:r w:rsidRPr="00D55B29">
        <w:t xml:space="preserve"> 11 </w:t>
      </w:r>
      <w:r w:rsidR="00F4198C" w:rsidRPr="00D55B29">
        <w:t>–</w:t>
      </w:r>
      <w:r w:rsidRPr="00D55B29">
        <w:t xml:space="preserve"> </w:t>
      </w:r>
      <w:r w:rsidR="00E91310" w:rsidRPr="00D55B29">
        <w:t>D</w:t>
      </w:r>
      <w:r w:rsidRPr="00D55B29">
        <w:t>roit</w:t>
      </w:r>
      <w:r w:rsidR="00F4198C" w:rsidRPr="00D55B29">
        <w:t xml:space="preserve"> à un</w:t>
      </w:r>
      <w:r w:rsidRPr="00D55B29">
        <w:t xml:space="preserve"> niveau de vie suffisant</w:t>
      </w:r>
    </w:p>
    <w:p w14:paraId="65F8ED7F" w14:textId="671B558E" w:rsidR="00D121C2" w:rsidRPr="0057734D" w:rsidRDefault="005379DF" w:rsidP="00F467A5">
      <w:pPr>
        <w:pStyle w:val="Titre4"/>
      </w:pPr>
      <w:r w:rsidRPr="00F467A5">
        <w:t>Logement</w:t>
      </w:r>
      <w:r w:rsidRPr="0057734D">
        <w:t xml:space="preserve"> </w:t>
      </w:r>
    </w:p>
    <w:p w14:paraId="0E8B01F7" w14:textId="77777777" w:rsidR="007B003F" w:rsidRPr="00D55B29" w:rsidRDefault="00426F2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Plusieurs cantons ont développé des dispositifs spécifiques pour répondre aux besoins en logement des personnes vulnérables. </w:t>
      </w:r>
    </w:p>
    <w:p w14:paraId="275CA8E2" w14:textId="77777777" w:rsidR="007B003F" w:rsidRPr="00D55B29" w:rsidRDefault="00426F2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dispose de places d'hébergement d'urgence différenciées (18 pour les femmes, 76 pour les hommes) ainsi que de logements d'urgence réservés aux familles avec enfants mineurs menacées d'expulsion, sous condition de deux ans de domicile cantonal et pour une durée maximale de douze mois. </w:t>
      </w:r>
    </w:p>
    <w:p w14:paraId="10FD4F18" w14:textId="0F266739" w:rsidR="007B003F" w:rsidRPr="00D55B29" w:rsidRDefault="00426F2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a quant à lui adopté en 2021 la </w:t>
      </w:r>
      <w:r w:rsidR="0075208E" w:rsidRPr="00D55B29">
        <w:rPr>
          <w:rFonts w:ascii="Times New Roman" w:hAnsi="Times New Roman" w:cs="Times New Roman"/>
          <w:sz w:val="24"/>
          <w:szCs w:val="24"/>
          <w:lang w:val="fr-CH"/>
        </w:rPr>
        <w:t>loi sur l'aide aux personnes sans abri</w:t>
      </w:r>
      <w:r w:rsidRPr="00D55B29">
        <w:rPr>
          <w:rFonts w:ascii="Times New Roman" w:hAnsi="Times New Roman" w:cs="Times New Roman"/>
          <w:sz w:val="24"/>
          <w:szCs w:val="24"/>
          <w:lang w:val="fr-CH"/>
        </w:rPr>
        <w:t xml:space="preserve">, garantissant la couverture des besoins vitaux des personnes sans abri via une collaboration canton-communes, et lancé dès 2025 un programme « </w:t>
      </w:r>
      <w:proofErr w:type="spellStart"/>
      <w:r w:rsidRPr="00D55B29">
        <w:rPr>
          <w:rFonts w:ascii="Times New Roman" w:hAnsi="Times New Roman" w:cs="Times New Roman"/>
          <w:sz w:val="24"/>
          <w:szCs w:val="24"/>
          <w:lang w:val="fr-CH"/>
        </w:rPr>
        <w:t>housing</w:t>
      </w:r>
      <w:proofErr w:type="spellEnd"/>
      <w:r w:rsidRPr="00D55B29">
        <w:rPr>
          <w:rFonts w:ascii="Times New Roman" w:hAnsi="Times New Roman" w:cs="Times New Roman"/>
          <w:sz w:val="24"/>
          <w:szCs w:val="24"/>
          <w:lang w:val="fr-CH"/>
        </w:rPr>
        <w:t xml:space="preserve"> first » pour les personnes souffrant d'addiction ; le canton subventionne par ailleurs l'hébergement temporaire de femmes en situation de précarité ou victimes de violences domestiques. </w:t>
      </w:r>
    </w:p>
    <w:p w14:paraId="04F2343C" w14:textId="28C7B87D" w:rsidR="00426F2E" w:rsidRPr="00D55B29" w:rsidRDefault="00426F2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w:t>
      </w:r>
      <w:r w:rsidRPr="00D55B29">
        <w:rPr>
          <w:rFonts w:ascii="Times New Roman" w:hAnsi="Times New Roman" w:cs="Times New Roman"/>
          <w:b/>
          <w:bCs/>
          <w:sz w:val="24"/>
          <w:szCs w:val="24"/>
          <w:lang w:val="fr-CH"/>
        </w:rPr>
        <w:t>Tessin</w:t>
      </w:r>
      <w:r w:rsidRPr="00D55B29">
        <w:rPr>
          <w:rFonts w:ascii="Times New Roman" w:hAnsi="Times New Roman" w:cs="Times New Roman"/>
          <w:sz w:val="24"/>
          <w:szCs w:val="24"/>
          <w:lang w:val="fr-CH"/>
        </w:rPr>
        <w:t xml:space="preserve"> a présenté en 2025 deux messages gouvernementaux visant à consolider son centre de compétence sur le logement et à acquérir </w:t>
      </w:r>
      <w:proofErr w:type="spellStart"/>
      <w:r w:rsidRPr="00D55B29">
        <w:rPr>
          <w:rFonts w:ascii="Times New Roman" w:hAnsi="Times New Roman" w:cs="Times New Roman"/>
          <w:sz w:val="24"/>
          <w:szCs w:val="24"/>
          <w:lang w:val="fr-CH"/>
        </w:rPr>
        <w:t>Alloggi</w:t>
      </w:r>
      <w:proofErr w:type="spellEnd"/>
      <w:r w:rsidRPr="00D55B29">
        <w:rPr>
          <w:rFonts w:ascii="Times New Roman" w:hAnsi="Times New Roman" w:cs="Times New Roman"/>
          <w:sz w:val="24"/>
          <w:szCs w:val="24"/>
          <w:lang w:val="fr-CH"/>
        </w:rPr>
        <w:t xml:space="preserve"> Ticino SA, société promouvant des loyers abordables, tout en finançant des adaptations du domicile pour les personnes âgées ou handicapées.</w:t>
      </w:r>
    </w:p>
    <w:p w14:paraId="5ACA8649" w14:textId="4F52A2E3" w:rsidR="00426F2E" w:rsidRPr="00D55B29" w:rsidRDefault="00426F2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xml:space="preserve"> dispose d'une loi cantonale sur la promotion de la construction et de l'accession à la propriété, ciblant notamment les familles, les personnes âgées et les personnes handicapées. </w:t>
      </w:r>
    </w:p>
    <w:p w14:paraId="08082873" w14:textId="64646273" w:rsidR="00E42B58" w:rsidRPr="00D55B29" w:rsidRDefault="001032E7"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encourage la construction de logements à loyer modéré par l'octroi de prêts sans intérêts, à condition que la commune fournisse une prestation équivalente. Les logements subventionnés doivent respecter des critères de coûts, de surface et d'accessibilité. Les locataires sont soumis à des plafonds de revenus et de fortune, et les grands logements sont réservés aux familles ; leur attribution relève des maîtres d'ouvrage. Le crédit-cadre cantonal, jusqu'alors fixé à 180 millions de francs, a récemment été doublé à 360 millions par votation populaire</w:t>
      </w:r>
      <w:r w:rsidR="00B11685" w:rsidRPr="00D55B29">
        <w:rPr>
          <w:rStyle w:val="Appelnotedebasdep"/>
          <w:rFonts w:ascii="Times New Roman" w:hAnsi="Times New Roman" w:cs="Times New Roman"/>
          <w:sz w:val="24"/>
          <w:szCs w:val="24"/>
          <w:lang w:val="fr-CH"/>
        </w:rPr>
        <w:footnoteReference w:id="34"/>
      </w:r>
      <w:r w:rsidRPr="00D55B29">
        <w:rPr>
          <w:rFonts w:ascii="Times New Roman" w:hAnsi="Times New Roman" w:cs="Times New Roman"/>
          <w:sz w:val="24"/>
          <w:szCs w:val="24"/>
          <w:lang w:val="fr-CH"/>
        </w:rPr>
        <w:t>.</w:t>
      </w:r>
    </w:p>
    <w:p w14:paraId="1616F434" w14:textId="0E851EA8" w:rsidR="00E42B58" w:rsidRPr="00F467A5" w:rsidRDefault="00E3505C" w:rsidP="00F467A5">
      <w:pPr>
        <w:pStyle w:val="Titre4"/>
        <w:rPr>
          <w:lang w:val="fr-FR"/>
        </w:rPr>
      </w:pPr>
      <w:r w:rsidRPr="00F467A5">
        <w:rPr>
          <w:lang w:val="fr-FR"/>
        </w:rPr>
        <w:lastRenderedPageBreak/>
        <w:t xml:space="preserve">Régimes alimentaires sains et accès à la nourriture </w:t>
      </w:r>
    </w:p>
    <w:p w14:paraId="53C51E01" w14:textId="77777777" w:rsidR="007B003F" w:rsidRPr="00D55B29" w:rsidRDefault="007B003F"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s'appuie sur son système de prestations sociales cantonales qui, en complément des prestations fédérales, permettent concrètement l'accès à une alimentation saine. </w:t>
      </w:r>
    </w:p>
    <w:p w14:paraId="23C0836B" w14:textId="19AFF799" w:rsidR="00CF2CF3" w:rsidRPr="00D55B29" w:rsidRDefault="00CF2CF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 xml:space="preserve">Genève </w:t>
      </w:r>
      <w:r w:rsidRPr="00D55B29">
        <w:rPr>
          <w:rFonts w:ascii="Times New Roman" w:hAnsi="Times New Roman" w:cs="Times New Roman"/>
          <w:sz w:val="24"/>
          <w:szCs w:val="24"/>
          <w:lang w:val="fr-CH"/>
        </w:rPr>
        <w:t>a inscrit depuis juillet 2023 le droit à l'alimentation dans sa constitution cantonale</w:t>
      </w:r>
      <w:r w:rsidR="00B04CC3" w:rsidRPr="00D55B29">
        <w:rPr>
          <w:rFonts w:ascii="Times New Roman" w:hAnsi="Times New Roman" w:cs="Times New Roman"/>
          <w:sz w:val="24"/>
          <w:szCs w:val="24"/>
          <w:lang w:val="fr-CH"/>
        </w:rPr>
        <w:t>,</w:t>
      </w:r>
      <w:r w:rsidRPr="00D55B29">
        <w:rPr>
          <w:rFonts w:ascii="Times New Roman" w:hAnsi="Times New Roman" w:cs="Times New Roman"/>
          <w:sz w:val="24"/>
          <w:szCs w:val="24"/>
          <w:lang w:val="fr-CH"/>
        </w:rPr>
        <w:t xml:space="preserve"> Un avant-projet de loi pour une alimentation solidaire et durable, actuellement en consultation, vise à traduire cette garantie en dispositifs concrets de lutte contre la précarité alimentaire et de promotion d'une alimentation saine.</w:t>
      </w:r>
      <w:r w:rsidR="00B04CC3" w:rsidRPr="00D55B29">
        <w:rPr>
          <w:rStyle w:val="Appelnotedebasdep"/>
          <w:rFonts w:ascii="Times New Roman" w:hAnsi="Times New Roman" w:cs="Times New Roman"/>
          <w:sz w:val="24"/>
          <w:szCs w:val="24"/>
          <w:lang w:val="fr-CH"/>
        </w:rPr>
        <w:t xml:space="preserve"> </w:t>
      </w:r>
      <w:r w:rsidR="00B04CC3" w:rsidRPr="00D55B29">
        <w:rPr>
          <w:rStyle w:val="Appelnotedebasdep"/>
          <w:rFonts w:ascii="Times New Roman" w:hAnsi="Times New Roman" w:cs="Times New Roman"/>
          <w:sz w:val="24"/>
          <w:szCs w:val="24"/>
          <w:lang w:val="fr-CH"/>
        </w:rPr>
        <w:footnoteReference w:id="35"/>
      </w:r>
    </w:p>
    <w:p w14:paraId="2C4FE69E" w14:textId="77777777" w:rsidR="007B003F" w:rsidRPr="00D55B29" w:rsidRDefault="007B003F"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xml:space="preserve"> combine garantie financière d'accès à l'alimentation via l'aide sociale et les prestations complémentaires, et sensibilisation de la population, notamment en milieu scolaire. </w:t>
      </w:r>
    </w:p>
    <w:p w14:paraId="1D3639AD" w14:textId="77777777" w:rsidR="005473D6" w:rsidRPr="00D55B29" w:rsidRDefault="00E42B58"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Zoug</w:t>
      </w:r>
      <w:r w:rsidRPr="00D55B29">
        <w:rPr>
          <w:rFonts w:ascii="Times New Roman" w:hAnsi="Times New Roman" w:cs="Times New Roman"/>
          <w:sz w:val="24"/>
          <w:szCs w:val="24"/>
          <w:lang w:val="fr-CH"/>
        </w:rPr>
        <w:t xml:space="preserve"> mise sur la sensibilisation et la prévention structurelle : le Bureau du sport et de la promotion de la santé mène des campagnes régulières et soutient les crèches et structures parascolaires par des offres de conseil et de formation, complétées par des actions portées par des organisations partenaires. </w:t>
      </w:r>
    </w:p>
    <w:p w14:paraId="6D830914" w14:textId="57002539" w:rsidR="00CD4B9A" w:rsidRPr="00D55B29" w:rsidRDefault="00CD4B9A"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s'est doté en 2022 d'une vision directrice pour une alimentation durable, avec l'objectif de réduire de 40 % les émissions de gaz à effet de serre dans ses établissements de restauration cantonaux d'ici 2030. Le laboratoire cantonal contribue à la sécurité alimentaire et au contrôle de l'étiquetage. Des programmes d'action cantonaux intègrent l'alimentation comme thème prioritaire pour les enfants, les jeunes et les personnes âgées. Depuis 2024, une plateforme web cantonale et des formations pour multiplicateurs visent à diffuser les connaissances en matière d'alimentation durable.</w:t>
      </w:r>
    </w:p>
    <w:p w14:paraId="221E2770" w14:textId="5C9FA3EA" w:rsidR="00D42796" w:rsidRPr="00F467A5" w:rsidRDefault="002146E5" w:rsidP="00F467A5">
      <w:pPr>
        <w:pStyle w:val="Titre4"/>
        <w:rPr>
          <w:lang w:val="fr-FR"/>
        </w:rPr>
      </w:pPr>
      <w:r w:rsidRPr="00F467A5">
        <w:rPr>
          <w:lang w:val="fr-FR"/>
        </w:rPr>
        <w:t>Ad. Recommandation n</w:t>
      </w:r>
      <w:r w:rsidR="00F467A5">
        <w:rPr>
          <w:lang w:val="fr-FR"/>
        </w:rPr>
        <w:t>°</w:t>
      </w:r>
      <w:r w:rsidRPr="00F467A5">
        <w:rPr>
          <w:lang w:val="fr-FR"/>
        </w:rPr>
        <w:t xml:space="preserve"> 47 (Pauvreté) </w:t>
      </w:r>
    </w:p>
    <w:p w14:paraId="5D31E260" w14:textId="77777777" w:rsidR="00D74C2E" w:rsidRPr="00D55B29" w:rsidRDefault="00D74C2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a</w:t>
      </w:r>
      <w:r w:rsidRPr="00D55B29">
        <w:rPr>
          <w:rFonts w:ascii="Times New Roman" w:eastAsia="Times New Roman" w:hAnsi="Times New Roman" w:cs="Times New Roman"/>
          <w:kern w:val="0"/>
          <w:sz w:val="24"/>
          <w:szCs w:val="24"/>
          <w:lang w:val="fr-CH" w:eastAsia="fr-CH"/>
          <w14:ligatures w14:val="none"/>
        </w:rPr>
        <w:t xml:space="preserve"> </w:t>
      </w:r>
      <w:r w:rsidRPr="00D55B29">
        <w:rPr>
          <w:rFonts w:ascii="Times New Roman" w:hAnsi="Times New Roman" w:cs="Times New Roman"/>
          <w:sz w:val="24"/>
          <w:szCs w:val="24"/>
          <w:lang w:val="fr-CH"/>
        </w:rPr>
        <w:t xml:space="preserve">mis en place un système harmonisé de prestations sociales sous condition de ressources, couvrant le logement, les primes d'assurance-maladie et la prise en charge des enfants. </w:t>
      </w:r>
    </w:p>
    <w:p w14:paraId="376C0C5C" w14:textId="5083F149" w:rsidR="00CA6CA1" w:rsidRPr="00D55B29" w:rsidRDefault="00CA6CA1"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a adopté une approche préventive avec l'entrée en vigueur, le 1er janvier 2024, de la loi cantonale sur la prévention et la lutte contre le surendettement </w:t>
      </w:r>
      <w:r w:rsidRPr="00D55B29">
        <w:rPr>
          <w:rStyle w:val="Appelnotedebasdep"/>
          <w:rFonts w:ascii="Times New Roman" w:hAnsi="Times New Roman" w:cs="Times New Roman"/>
          <w:sz w:val="24"/>
          <w:szCs w:val="24"/>
        </w:rPr>
        <w:footnoteReference w:id="36"/>
      </w:r>
      <w:r w:rsidRPr="00D55B29">
        <w:rPr>
          <w:rFonts w:ascii="Times New Roman" w:hAnsi="Times New Roman" w:cs="Times New Roman"/>
          <w:sz w:val="24"/>
          <w:szCs w:val="24"/>
          <w:lang w:val="fr-CH"/>
        </w:rPr>
        <w:t>, articulée autour de la détection précoce, de la sensibilisation et du conseil en désendettement.</w:t>
      </w:r>
    </w:p>
    <w:p w14:paraId="2F8A4A6B" w14:textId="13D6EDC3" w:rsidR="003C53DD" w:rsidRPr="00D55B29" w:rsidRDefault="003C53DD"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Afin de réduire la pauvreté infantile, le canton de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a introduit des prestations complémentaires pour les familles. Ces prestations viennent en aide aux parents qui </w:t>
      </w:r>
      <w:r w:rsidRPr="00D55B29">
        <w:rPr>
          <w:rFonts w:ascii="Times New Roman" w:hAnsi="Times New Roman" w:cs="Times New Roman"/>
          <w:sz w:val="24"/>
          <w:szCs w:val="24"/>
          <w:lang w:val="fr-CH"/>
        </w:rPr>
        <w:lastRenderedPageBreak/>
        <w:t>travaillent, dont le plus jeune enfant a moins de six ans et dont les revenus ne suffisent pas à subvenir à leurs besoins.</w:t>
      </w:r>
    </w:p>
    <w:p w14:paraId="32A277EC" w14:textId="77777777" w:rsidR="00D74C2E" w:rsidRPr="00D55B29" w:rsidRDefault="00D74C2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w:t>
      </w:r>
      <w:r w:rsidRPr="00D55B29">
        <w:rPr>
          <w:rFonts w:ascii="Times New Roman" w:hAnsi="Times New Roman" w:cs="Times New Roman"/>
          <w:b/>
          <w:bCs/>
          <w:sz w:val="24"/>
          <w:szCs w:val="24"/>
          <w:lang w:val="fr-CH"/>
        </w:rPr>
        <w:t>Tessin</w:t>
      </w:r>
      <w:r w:rsidRPr="00D55B29">
        <w:rPr>
          <w:rFonts w:ascii="Times New Roman" w:hAnsi="Times New Roman" w:cs="Times New Roman"/>
          <w:sz w:val="24"/>
          <w:szCs w:val="24"/>
          <w:lang w:val="fr-CH"/>
        </w:rPr>
        <w:t xml:space="preserve"> axe ses efforts sur l'intégration des personnes d'origine immigrée, en révisant son dispositif de première information et en développant des programmes locaux d'inclusion dans le cadre du PIC3 (2024–2027). </w:t>
      </w:r>
    </w:p>
    <w:p w14:paraId="0D4FAF1F" w14:textId="2E9E58CF" w:rsidR="007378C7" w:rsidRPr="00D55B29" w:rsidRDefault="00BC292D"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soutient des offres de conseil en désendettement, des structures d'apprentissage (concept 2025–2028)</w:t>
      </w:r>
      <w:r w:rsidRPr="00D55B29">
        <w:rPr>
          <w:rFonts w:ascii="Times New Roman" w:hAnsi="Times New Roman" w:cs="Times New Roman"/>
          <w:sz w:val="24"/>
          <w:szCs w:val="24"/>
          <w:vertAlign w:val="superscript"/>
          <w:lang w:val="fr-CH"/>
        </w:rPr>
        <w:footnoteReference w:id="37"/>
      </w:r>
      <w:r w:rsidRPr="00D55B29">
        <w:rPr>
          <w:rFonts w:ascii="Times New Roman" w:hAnsi="Times New Roman" w:cs="Times New Roman"/>
          <w:sz w:val="24"/>
          <w:szCs w:val="24"/>
          <w:lang w:val="fr-CH"/>
        </w:rPr>
        <w:t xml:space="preserve"> et, via le Programme d'intégration cantonal 2024–2027 (KIP 3), cible les personnes migrantes ou réfugiées menacées de pauvreté, notamment les </w:t>
      </w:r>
      <w:proofErr w:type="spellStart"/>
      <w:r w:rsidRPr="00D55B29">
        <w:rPr>
          <w:rFonts w:ascii="Times New Roman" w:hAnsi="Times New Roman" w:cs="Times New Roman"/>
          <w:sz w:val="24"/>
          <w:szCs w:val="24"/>
          <w:lang w:val="fr-CH"/>
        </w:rPr>
        <w:t>working</w:t>
      </w:r>
      <w:proofErr w:type="spellEnd"/>
      <w:r w:rsidRPr="00D55B29">
        <w:rPr>
          <w:rFonts w:ascii="Times New Roman" w:hAnsi="Times New Roman" w:cs="Times New Roman"/>
          <w:sz w:val="24"/>
          <w:szCs w:val="24"/>
          <w:lang w:val="fr-CH"/>
        </w:rPr>
        <w:t xml:space="preserve"> </w:t>
      </w:r>
      <w:proofErr w:type="spellStart"/>
      <w:r w:rsidRPr="00D55B29">
        <w:rPr>
          <w:rFonts w:ascii="Times New Roman" w:hAnsi="Times New Roman" w:cs="Times New Roman"/>
          <w:sz w:val="24"/>
          <w:szCs w:val="24"/>
          <w:lang w:val="fr-CH"/>
        </w:rPr>
        <w:t>poor</w:t>
      </w:r>
      <w:proofErr w:type="spellEnd"/>
      <w:r w:rsidRPr="00D55B29">
        <w:rPr>
          <w:rFonts w:ascii="Times New Roman" w:hAnsi="Times New Roman" w:cs="Times New Roman"/>
          <w:sz w:val="24"/>
          <w:szCs w:val="24"/>
          <w:lang w:val="fr-CH"/>
        </w:rPr>
        <w:t>. Les allocations familiales ont en outre été relevées au 1er janvier 2025 : 215 francs par mois pour les enfants jusqu'à 12 ans et 268 francs pour les jeunes jusqu'à 25 ans en formation, montants supérieurs à la moyenne cantonale.</w:t>
      </w:r>
    </w:p>
    <w:p w14:paraId="152BB589" w14:textId="322147EF" w:rsidR="004B4CA2" w:rsidRPr="00D55B29" w:rsidRDefault="004B4CA2" w:rsidP="00E3505C">
      <w:pPr>
        <w:spacing w:before="120" w:after="120" w:line="360" w:lineRule="auto"/>
        <w:ind w:left="66"/>
        <w:jc w:val="both"/>
        <w:rPr>
          <w:rFonts w:ascii="Times New Roman" w:hAnsi="Times New Roman" w:cs="Times New Roman"/>
          <w:b/>
          <w:bCs/>
          <w:sz w:val="24"/>
          <w:szCs w:val="24"/>
          <w:lang w:val="fr-CH"/>
        </w:rPr>
      </w:pPr>
      <w:r w:rsidRPr="00D55B29">
        <w:rPr>
          <w:rFonts w:ascii="Times New Roman" w:hAnsi="Times New Roman" w:cs="Times New Roman"/>
          <w:b/>
          <w:bCs/>
          <w:sz w:val="24"/>
          <w:szCs w:val="24"/>
          <w:lang w:val="fr-CH"/>
        </w:rPr>
        <w:t xml:space="preserve">Indicateurs </w:t>
      </w:r>
    </w:p>
    <w:p w14:paraId="466BF834" w14:textId="6D28AF96" w:rsidR="007378C7" w:rsidRPr="00D55B29" w:rsidRDefault="00067DF1"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Plusieurs entités cantonales ont développé des instruments de suivi de la pauvreté. Au </w:t>
      </w:r>
      <w:r w:rsidRPr="00D55B29">
        <w:rPr>
          <w:rFonts w:ascii="Times New Roman" w:hAnsi="Times New Roman" w:cs="Times New Roman"/>
          <w:b/>
          <w:bCs/>
          <w:sz w:val="24"/>
          <w:szCs w:val="24"/>
          <w:lang w:val="fr-CH"/>
        </w:rPr>
        <w:t>Tessin</w:t>
      </w:r>
      <w:r w:rsidRPr="00D55B29">
        <w:rPr>
          <w:rFonts w:ascii="Times New Roman" w:hAnsi="Times New Roman" w:cs="Times New Roman"/>
          <w:sz w:val="24"/>
          <w:szCs w:val="24"/>
          <w:lang w:val="fr-CH"/>
        </w:rPr>
        <w:t xml:space="preserve">, le </w:t>
      </w:r>
      <w:r w:rsidRPr="00D55B29">
        <w:rPr>
          <w:rFonts w:ascii="Times New Roman" w:hAnsi="Times New Roman" w:cs="Times New Roman"/>
          <w:i/>
          <w:iCs/>
          <w:sz w:val="24"/>
          <w:szCs w:val="24"/>
          <w:lang w:val="fr-CH"/>
        </w:rPr>
        <w:t>Rapport social : statistique sur la pauvreté</w:t>
      </w:r>
      <w:r w:rsidRPr="00D55B29">
        <w:rPr>
          <w:rFonts w:ascii="Times New Roman" w:hAnsi="Times New Roman" w:cs="Times New Roman"/>
          <w:sz w:val="24"/>
          <w:szCs w:val="24"/>
          <w:lang w:val="fr-CH"/>
        </w:rPr>
        <w:t xml:space="preserve"> constitue un outil de monitoring régulier identifiant les catégories les plus exposées et évaluant l'efficacité des prestations sociales. À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l'art. 75 LASLP institue un observatoire cantonal de lutte contre la précarité, dont les missions sont précisées à l'art. 77 LASLP</w:t>
      </w:r>
      <w:r w:rsidRPr="00D55B29">
        <w:rPr>
          <w:rFonts w:ascii="Times New Roman" w:hAnsi="Times New Roman" w:cs="Times New Roman"/>
          <w:sz w:val="24"/>
          <w:szCs w:val="24"/>
          <w:vertAlign w:val="superscript"/>
          <w:lang w:val="fr-CH"/>
        </w:rPr>
        <w:footnoteReference w:id="38"/>
      </w:r>
      <w:r w:rsidRPr="00D55B29">
        <w:rPr>
          <w:rFonts w:ascii="Times New Roman" w:hAnsi="Times New Roman" w:cs="Times New Roman"/>
          <w:sz w:val="24"/>
          <w:szCs w:val="24"/>
          <w:lang w:val="fr-CH"/>
        </w:rPr>
        <w:t>. Dans le canton d'</w:t>
      </w:r>
      <w:r w:rsidRPr="00D55B29">
        <w:rPr>
          <w:rFonts w:ascii="Times New Roman" w:hAnsi="Times New Roman" w:cs="Times New Roman"/>
          <w:b/>
          <w:bCs/>
          <w:sz w:val="24"/>
          <w:szCs w:val="24"/>
          <w:lang w:val="fr-CH"/>
        </w:rPr>
        <w:t>Argovie</w:t>
      </w:r>
      <w:r w:rsidRPr="00D55B29">
        <w:rPr>
          <w:rFonts w:ascii="Times New Roman" w:hAnsi="Times New Roman" w:cs="Times New Roman"/>
          <w:sz w:val="24"/>
          <w:szCs w:val="24"/>
          <w:lang w:val="fr-CH"/>
        </w:rPr>
        <w:t xml:space="preserve">, en réponse au postulat 24.151 du 14 mai 2024, un suivi cantonal de la pauvreté est en cours d'élaboration et fera l'objet d'un rapport d'ici fin 2026. 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a publié jusqu'en 2025 un rapport social annuel documentant l'évolution de l'aide sociale et de la lutte contre la pauvreté depuis 2001 ; dès l'automne 2026, des indicateurs clés seront disponibles en ligne</w:t>
      </w:r>
      <w:r w:rsidR="00ED1806">
        <w:rPr>
          <w:rFonts w:ascii="Times New Roman" w:hAnsi="Times New Roman" w:cs="Times New Roman"/>
          <w:sz w:val="24"/>
          <w:szCs w:val="24"/>
          <w:lang w:val="fr-CH"/>
        </w:rPr>
        <w:t>.</w:t>
      </w:r>
    </w:p>
    <w:p w14:paraId="40C15FD7" w14:textId="77F8A1EE" w:rsidR="00742DC9" w:rsidRPr="00F467A5" w:rsidRDefault="00890BD5" w:rsidP="00F467A5">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L</w:t>
      </w:r>
      <w:r w:rsidR="004B4CA2" w:rsidRPr="00D55B29">
        <w:rPr>
          <w:rFonts w:ascii="Times New Roman" w:hAnsi="Times New Roman" w:cs="Times New Roman"/>
          <w:sz w:val="24"/>
          <w:szCs w:val="24"/>
          <w:lang w:val="fr-CH"/>
        </w:rPr>
        <w:t>'</w:t>
      </w:r>
      <w:r w:rsidRPr="00D55B29">
        <w:rPr>
          <w:rFonts w:ascii="Times New Roman" w:hAnsi="Times New Roman" w:cs="Times New Roman"/>
          <w:sz w:val="24"/>
          <w:szCs w:val="24"/>
          <w:lang w:val="fr-CH"/>
        </w:rPr>
        <w:t>i</w:t>
      </w:r>
      <w:r w:rsidR="004B4CA2" w:rsidRPr="00D55B29">
        <w:rPr>
          <w:rFonts w:ascii="Times New Roman" w:hAnsi="Times New Roman" w:cs="Times New Roman"/>
          <w:sz w:val="24"/>
          <w:szCs w:val="24"/>
          <w:lang w:val="fr-CH"/>
        </w:rPr>
        <w:t xml:space="preserve">nitiative des villes pour la politique sociale a publié fin octobre 2025, en marge de son rapport annuel sur les indicateurs de l'aide sociale portant sur 14 villes, une analyse additionnelle intitulée </w:t>
      </w:r>
      <w:r w:rsidR="004B4CA2" w:rsidRPr="00D55B29">
        <w:rPr>
          <w:rFonts w:ascii="Times New Roman" w:hAnsi="Times New Roman" w:cs="Times New Roman"/>
          <w:i/>
          <w:sz w:val="24"/>
          <w:szCs w:val="24"/>
          <w:lang w:val="fr-CH"/>
        </w:rPr>
        <w:t>Garder son logement : un enjeu majeur de plus pour les personnes à l'aide sociale</w:t>
      </w:r>
      <w:r w:rsidR="009430E4" w:rsidRPr="00D55B29">
        <w:rPr>
          <w:rStyle w:val="Appelnotedebasdep"/>
          <w:rFonts w:ascii="Times New Roman" w:hAnsi="Times New Roman" w:cs="Times New Roman"/>
          <w:i/>
          <w:iCs/>
          <w:sz w:val="24"/>
          <w:szCs w:val="24"/>
          <w:lang w:val="fr-CH"/>
        </w:rPr>
        <w:footnoteReference w:id="39"/>
      </w:r>
      <w:r w:rsidR="004B4CA2" w:rsidRPr="00D55B29">
        <w:rPr>
          <w:rFonts w:ascii="Times New Roman" w:hAnsi="Times New Roman" w:cs="Times New Roman"/>
          <w:sz w:val="24"/>
          <w:szCs w:val="24"/>
          <w:lang w:val="fr-CH"/>
        </w:rPr>
        <w:t>.</w:t>
      </w:r>
    </w:p>
    <w:p w14:paraId="5A3C469F" w14:textId="65A55610" w:rsidR="00A854FA" w:rsidRPr="00D55B29" w:rsidRDefault="00421368" w:rsidP="00F467A5">
      <w:pPr>
        <w:pStyle w:val="Titre2"/>
      </w:pPr>
      <w:r w:rsidRPr="00D55B29">
        <w:lastRenderedPageBreak/>
        <w:t xml:space="preserve">Article 12 </w:t>
      </w:r>
      <w:r w:rsidR="00B619B0" w:rsidRPr="00D55B29">
        <w:t>–</w:t>
      </w:r>
      <w:r w:rsidRPr="00D55B29">
        <w:t xml:space="preserve"> </w:t>
      </w:r>
      <w:r w:rsidR="00B619B0" w:rsidRPr="00D55B29">
        <w:t>Droit à la sant</w:t>
      </w:r>
      <w:r w:rsidR="00F467A5">
        <w:t>é</w:t>
      </w:r>
    </w:p>
    <w:p w14:paraId="139C3D90" w14:textId="3E5A2B4F" w:rsidR="00E159DD" w:rsidRPr="00D55B29" w:rsidRDefault="00E159DD" w:rsidP="0057734D">
      <w:pPr>
        <w:pStyle w:val="Titre4"/>
        <w:rPr>
          <w:lang w:val="fr-CH"/>
        </w:rPr>
      </w:pPr>
      <w:r w:rsidRPr="00D55B29">
        <w:rPr>
          <w:lang w:val="fr-CH"/>
        </w:rPr>
        <w:t>Ad</w:t>
      </w:r>
      <w:r w:rsidR="008A2118" w:rsidRPr="00D55B29">
        <w:rPr>
          <w:lang w:val="fr-CH"/>
        </w:rPr>
        <w:t>.</w:t>
      </w:r>
      <w:r w:rsidRPr="00D55B29">
        <w:rPr>
          <w:lang w:val="fr-CH"/>
        </w:rPr>
        <w:t xml:space="preserve"> </w:t>
      </w:r>
      <w:r w:rsidR="008A2118" w:rsidRPr="00D55B29">
        <w:rPr>
          <w:lang w:val="fr-CH"/>
        </w:rPr>
        <w:t>R</w:t>
      </w:r>
      <w:r w:rsidRPr="00D55B29">
        <w:rPr>
          <w:lang w:val="fr-CH"/>
        </w:rPr>
        <w:t>ecommandation n°49 (Santé mentale)</w:t>
      </w:r>
    </w:p>
    <w:p w14:paraId="0B62352B" w14:textId="59F35736" w:rsidR="00304B01" w:rsidRPr="00D55B29" w:rsidRDefault="00304B01"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Le canton d'</w:t>
      </w:r>
      <w:r w:rsidRPr="00D55B29">
        <w:rPr>
          <w:rFonts w:ascii="Times New Roman" w:hAnsi="Times New Roman" w:cs="Times New Roman"/>
          <w:b/>
          <w:bCs/>
          <w:sz w:val="24"/>
          <w:szCs w:val="24"/>
          <w:lang w:val="fr-CH"/>
        </w:rPr>
        <w:t>Argovie</w:t>
      </w:r>
      <w:r w:rsidRPr="00D55B29">
        <w:rPr>
          <w:rFonts w:ascii="Times New Roman" w:hAnsi="Times New Roman" w:cs="Times New Roman"/>
          <w:sz w:val="24"/>
          <w:szCs w:val="24"/>
          <w:lang w:val="fr-CH"/>
        </w:rPr>
        <w:t xml:space="preserve"> ancre la promotion de la santé psychique comme objectif stratégique dans la </w:t>
      </w:r>
      <w:r w:rsidR="005C7D48" w:rsidRPr="00D55B29">
        <w:rPr>
          <w:rFonts w:ascii="Times New Roman" w:hAnsi="Times New Roman" w:cs="Times New Roman"/>
          <w:sz w:val="24"/>
          <w:szCs w:val="24"/>
          <w:lang w:val="fr-CH"/>
        </w:rPr>
        <w:t>p</w:t>
      </w:r>
      <w:r w:rsidRPr="00D55B29">
        <w:rPr>
          <w:rFonts w:ascii="Times New Roman" w:hAnsi="Times New Roman" w:cs="Times New Roman"/>
          <w:sz w:val="24"/>
          <w:szCs w:val="24"/>
          <w:lang w:val="fr-CH"/>
        </w:rPr>
        <w:t>lanification sanitaire globale. Il gère cinq programmes cantonaux de promotion de la santé intégrant des mesures en faveur de la santé psychique. Le canton alloue des indemnités au titre des prestations d'intérêt général (PIG) et conclut des conventions de prestations avec des cliniques pour le cofinancement d'offres ambulatoires, de jour et mobiles en psychiatrie</w:t>
      </w:r>
      <w:r w:rsidR="006B0047" w:rsidRPr="00D55B29">
        <w:rPr>
          <w:rStyle w:val="Appelnotedebasdep"/>
          <w:rFonts w:ascii="Times New Roman" w:hAnsi="Times New Roman" w:cs="Times New Roman"/>
          <w:sz w:val="24"/>
          <w:szCs w:val="24"/>
          <w:lang w:val="fr-CH"/>
        </w:rPr>
        <w:footnoteReference w:id="40"/>
      </w:r>
      <w:r w:rsidRPr="00D55B29">
        <w:rPr>
          <w:rFonts w:ascii="Times New Roman" w:hAnsi="Times New Roman" w:cs="Times New Roman"/>
          <w:sz w:val="24"/>
          <w:szCs w:val="24"/>
          <w:lang w:val="fr-CH"/>
        </w:rPr>
        <w:t xml:space="preserve">. Pour les personnes migrantes dont l'accès aux structures ordinaires est limité, deux offres spécialisées ont été développées en partenariat avec le SEM : Psy4Asyl et </w:t>
      </w:r>
      <w:proofErr w:type="spellStart"/>
      <w:r w:rsidRPr="00D55B29">
        <w:rPr>
          <w:rFonts w:ascii="Times New Roman" w:hAnsi="Times New Roman" w:cs="Times New Roman"/>
          <w:sz w:val="24"/>
          <w:szCs w:val="24"/>
          <w:lang w:val="fr-CH"/>
        </w:rPr>
        <w:t>ComPaxion</w:t>
      </w:r>
      <w:proofErr w:type="spellEnd"/>
      <w:r w:rsidRPr="00D55B29">
        <w:rPr>
          <w:rFonts w:ascii="Times New Roman" w:hAnsi="Times New Roman" w:cs="Times New Roman"/>
          <w:sz w:val="24"/>
          <w:szCs w:val="24"/>
          <w:lang w:val="fr-CH"/>
        </w:rPr>
        <w:t xml:space="preserve">. La prévention du suicide est mise en œuvre dans le programme de promotion de la santé des jeunes 2025–2028, en partenariat avec l'association </w:t>
      </w:r>
      <w:proofErr w:type="spellStart"/>
      <w:r w:rsidRPr="00D55B29">
        <w:rPr>
          <w:rFonts w:ascii="Times New Roman" w:hAnsi="Times New Roman" w:cs="Times New Roman"/>
          <w:sz w:val="24"/>
          <w:szCs w:val="24"/>
          <w:lang w:val="fr-CH"/>
        </w:rPr>
        <w:t>Suizid</w:t>
      </w:r>
      <w:proofErr w:type="spellEnd"/>
      <w:r w:rsidRPr="00D55B29">
        <w:rPr>
          <w:rFonts w:ascii="Times New Roman" w:hAnsi="Times New Roman" w:cs="Times New Roman"/>
          <w:sz w:val="24"/>
          <w:szCs w:val="24"/>
          <w:lang w:val="fr-CH"/>
        </w:rPr>
        <w:t>-Netz Aargau.</w:t>
      </w:r>
    </w:p>
    <w:p w14:paraId="657DD45B" w14:textId="77777777" w:rsidR="00E27189" w:rsidRPr="00D55B29" w:rsidRDefault="00E27189"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À </w:t>
      </w:r>
      <w:r w:rsidRPr="00D55B29">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la santé mentale est promue par des mesures ciblées pour les groupes vulnérables, les jeunes et la prévention du suicide, reposant sur des programmes fondés sur des données probantes et une large collaboration institutionnelle. La planification régulière des soins psychiatriques vise en priorité le renforcement des offres ambulatoires et à bas seuil. Le canton mène une prévention du suicide structurée : guide et ateliers pour les écoles, campagne annuelle avec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et Pro </w:t>
      </w:r>
      <w:proofErr w:type="spellStart"/>
      <w:r w:rsidRPr="00D55B29">
        <w:rPr>
          <w:rFonts w:ascii="Times New Roman" w:hAnsi="Times New Roman" w:cs="Times New Roman"/>
          <w:sz w:val="24"/>
          <w:szCs w:val="24"/>
          <w:lang w:val="fr-CH"/>
        </w:rPr>
        <w:t>Juventute</w:t>
      </w:r>
      <w:proofErr w:type="spellEnd"/>
      <w:r w:rsidRPr="00D55B29">
        <w:rPr>
          <w:rFonts w:ascii="Times New Roman" w:hAnsi="Times New Roman" w:cs="Times New Roman"/>
          <w:sz w:val="24"/>
          <w:szCs w:val="24"/>
          <w:lang w:val="fr-CH"/>
        </w:rPr>
        <w:t xml:space="preserve">, surveillance des suicides depuis 2009 et coordination interinstitutionnelle. </w:t>
      </w:r>
      <w:proofErr w:type="spellStart"/>
      <w:r w:rsidRPr="00D55B29">
        <w:rPr>
          <w:rFonts w:ascii="Times New Roman" w:hAnsi="Times New Roman" w:cs="Times New Roman"/>
          <w:sz w:val="24"/>
          <w:szCs w:val="24"/>
        </w:rPr>
        <w:t>Près</w:t>
      </w:r>
      <w:proofErr w:type="spellEnd"/>
      <w:r w:rsidRPr="00D55B29">
        <w:rPr>
          <w:rFonts w:ascii="Times New Roman" w:hAnsi="Times New Roman" w:cs="Times New Roman"/>
          <w:sz w:val="24"/>
          <w:szCs w:val="24"/>
        </w:rPr>
        <w:t xml:space="preserve"> de 58 600 </w:t>
      </w:r>
      <w:proofErr w:type="spellStart"/>
      <w:r w:rsidRPr="00D55B29">
        <w:rPr>
          <w:rFonts w:ascii="Times New Roman" w:hAnsi="Times New Roman" w:cs="Times New Roman"/>
          <w:sz w:val="24"/>
          <w:szCs w:val="24"/>
        </w:rPr>
        <w:t>francs</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sz w:val="24"/>
          <w:szCs w:val="24"/>
        </w:rPr>
        <w:t>supplémentaires</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sz w:val="24"/>
          <w:szCs w:val="24"/>
        </w:rPr>
        <w:t>ont</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sz w:val="24"/>
          <w:szCs w:val="24"/>
        </w:rPr>
        <w:t>été</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sz w:val="24"/>
          <w:szCs w:val="24"/>
        </w:rPr>
        <w:t>investis</w:t>
      </w:r>
      <w:proofErr w:type="spellEnd"/>
      <w:r w:rsidRPr="00D55B29">
        <w:rPr>
          <w:rFonts w:ascii="Times New Roman" w:hAnsi="Times New Roman" w:cs="Times New Roman"/>
          <w:sz w:val="24"/>
          <w:szCs w:val="24"/>
        </w:rPr>
        <w:t xml:space="preserve"> entre 2023 et 2025.</w:t>
      </w:r>
    </w:p>
    <w:p w14:paraId="5C27EFD5" w14:textId="0328B778" w:rsidR="006C5AF5" w:rsidRPr="00D55B29" w:rsidRDefault="006C5AF5"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a adopté un plan cantonal de promotion de la santé et de prévention 2024–2028 </w:t>
      </w:r>
      <w:proofErr w:type="gramStart"/>
      <w:r w:rsidRPr="00D55B29">
        <w:rPr>
          <w:rFonts w:ascii="Times New Roman" w:hAnsi="Times New Roman" w:cs="Times New Roman"/>
          <w:sz w:val="24"/>
          <w:szCs w:val="24"/>
          <w:lang w:val="fr-CH"/>
        </w:rPr>
        <w:t>articulé</w:t>
      </w:r>
      <w:proofErr w:type="gramEnd"/>
      <w:r w:rsidRPr="00D55B29">
        <w:rPr>
          <w:rFonts w:ascii="Times New Roman" w:hAnsi="Times New Roman" w:cs="Times New Roman"/>
          <w:sz w:val="24"/>
          <w:szCs w:val="24"/>
          <w:lang w:val="fr-CH"/>
        </w:rPr>
        <w:t xml:space="preserve"> autour de huit axes stratégiques et d'un axe transversal dédié au renforcement de la santé mentale, comportant 64 actions concrètes. La planification hospitalière 2025–2028 oriente la psychiatrie vers le décloisonnement entre acteurs sanitaires et sociaux, le renforcement des soins communautaires et mobiles, le développement de structures de logement adaptées et la formation des soignants. Un réseau de soins cantonal intégrant des maisons de santé est en cours de déploiement, avec une attention particulière aux populations vulnérables. La clause du besoin pour les psychiatres et psychothérapeutes pour enfants et adolescents a été levée en décembre 2023. La prévention du suicide repose sur le soutien à plusieurs associations spécialisées (Stop </w:t>
      </w:r>
      <w:r w:rsidRPr="00D55B29">
        <w:rPr>
          <w:rFonts w:ascii="Times New Roman" w:hAnsi="Times New Roman" w:cs="Times New Roman"/>
          <w:sz w:val="24"/>
          <w:szCs w:val="24"/>
          <w:lang w:val="fr-CH"/>
        </w:rPr>
        <w:lastRenderedPageBreak/>
        <w:t xml:space="preserve">Suicide, Point Psy, </w:t>
      </w:r>
      <w:proofErr w:type="spellStart"/>
      <w:r w:rsidRPr="00D55B29">
        <w:rPr>
          <w:rFonts w:ascii="Times New Roman" w:hAnsi="Times New Roman" w:cs="Times New Roman"/>
          <w:sz w:val="24"/>
          <w:szCs w:val="24"/>
          <w:lang w:val="fr-CH"/>
        </w:rPr>
        <w:t>minds</w:t>
      </w:r>
      <w:proofErr w:type="spellEnd"/>
      <w:r w:rsidRPr="00D55B29">
        <w:rPr>
          <w:rFonts w:ascii="Times New Roman" w:hAnsi="Times New Roman" w:cs="Times New Roman"/>
          <w:sz w:val="24"/>
          <w:szCs w:val="24"/>
          <w:lang w:val="fr-CH"/>
        </w:rPr>
        <w:t>), une action en milieu pénitentiaire depuis 2024 et une Semaine de la santé mentale organisée annuellement. Le Programme d'action cantonal (PAC) 2025–2028 vise la promotion de la santé mentale des moins de 25 ans, en lien étroit avec le Département de l'instruction publique (DIP).</w:t>
      </w:r>
    </w:p>
    <w:p w14:paraId="6C49F638" w14:textId="64D3DEEC" w:rsidR="006C187C" w:rsidRPr="00D55B29" w:rsidRDefault="006C187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xml:space="preserve"> a publié en 2021 un rapport cantonal sur la planification des soins psychiatriques</w:t>
      </w:r>
      <w:r w:rsidRPr="00D55B29">
        <w:rPr>
          <w:rStyle w:val="Appelnotedebasdep"/>
          <w:rFonts w:ascii="Times New Roman" w:hAnsi="Times New Roman" w:cs="Times New Roman"/>
          <w:sz w:val="24"/>
          <w:szCs w:val="24"/>
          <w:lang w:val="fr-CH"/>
        </w:rPr>
        <w:footnoteReference w:id="41"/>
      </w:r>
      <w:r w:rsidRPr="00D55B29">
        <w:rPr>
          <w:rFonts w:ascii="Times New Roman" w:hAnsi="Times New Roman" w:cs="Times New Roman"/>
          <w:sz w:val="24"/>
          <w:szCs w:val="24"/>
          <w:lang w:val="fr-CH"/>
        </w:rPr>
        <w:t xml:space="preserve"> qui a conduit à un développement significatif des offres ambulatoires en psychiatrie et psychothérapie, complété par des campagnes régulières de sensibilisation.</w:t>
      </w:r>
    </w:p>
    <w:p w14:paraId="31754A74" w14:textId="77777777" w:rsidR="00280550" w:rsidRPr="00D55B29" w:rsidRDefault="00280550" w:rsidP="001549EE">
      <w:pPr>
        <w:pStyle w:val="Paragraphedeliste"/>
        <w:numPr>
          <w:ilvl w:val="0"/>
          <w:numId w:val="34"/>
        </w:numPr>
        <w:spacing w:before="120" w:after="120" w:line="360" w:lineRule="auto"/>
        <w:ind w:left="426"/>
        <w:jc w:val="both"/>
        <w:rPr>
          <w:rFonts w:ascii="Times New Roman" w:hAnsi="Times New Roman" w:cs="Times New Roman"/>
          <w:sz w:val="24"/>
          <w:szCs w:val="24"/>
          <w:u w:val="single"/>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Saint-Gall</w:t>
      </w:r>
      <w:r w:rsidRPr="00D55B29">
        <w:rPr>
          <w:rFonts w:ascii="Times New Roman" w:hAnsi="Times New Roman" w:cs="Times New Roman"/>
          <w:sz w:val="24"/>
          <w:szCs w:val="24"/>
          <w:lang w:val="fr-CH"/>
        </w:rPr>
        <w:t xml:space="preserve"> intègre la santé psychique dans sa politique de promotion de la santé et de prévention sans avoir adopté de programme cantonal autonome. La planification de l'offre psychiatrique repose sur la Conception psychiatrique 2022, sur la base de laquelle le gouvernement a arrêté en décembre 2021 la liste hospitalière Psychiatrie 2022 (</w:t>
      </w:r>
      <w:proofErr w:type="spellStart"/>
      <w:r w:rsidRPr="00D55B29">
        <w:rPr>
          <w:rFonts w:ascii="Times New Roman" w:hAnsi="Times New Roman" w:cs="Times New Roman"/>
          <w:sz w:val="24"/>
          <w:szCs w:val="24"/>
          <w:lang w:val="fr-CH"/>
        </w:rPr>
        <w:t>sGS</w:t>
      </w:r>
      <w:proofErr w:type="spellEnd"/>
      <w:r w:rsidRPr="00D55B29">
        <w:rPr>
          <w:rFonts w:ascii="Times New Roman" w:hAnsi="Times New Roman" w:cs="Times New Roman"/>
          <w:sz w:val="24"/>
          <w:szCs w:val="24"/>
          <w:lang w:val="fr-CH"/>
        </w:rPr>
        <w:t xml:space="preserve"> 331.42), déterminant les prestations stationnaires et intermédiaires. Le canton a renforcé ses mesures ciblées de promotion de la santé mentale, notamment par la campagne « Wie </w:t>
      </w:r>
      <w:proofErr w:type="spellStart"/>
      <w:r w:rsidRPr="00D55B29">
        <w:rPr>
          <w:rFonts w:ascii="Times New Roman" w:hAnsi="Times New Roman" w:cs="Times New Roman"/>
          <w:sz w:val="24"/>
          <w:szCs w:val="24"/>
          <w:lang w:val="fr-CH"/>
        </w:rPr>
        <w:t>geht's</w:t>
      </w:r>
      <w:proofErr w:type="spellEnd"/>
      <w:r w:rsidRPr="00D55B29">
        <w:rPr>
          <w:rFonts w:ascii="Times New Roman" w:hAnsi="Times New Roman" w:cs="Times New Roman"/>
          <w:sz w:val="24"/>
          <w:szCs w:val="24"/>
          <w:lang w:val="fr-CH"/>
        </w:rPr>
        <w:t xml:space="preserve"> </w:t>
      </w:r>
      <w:proofErr w:type="spellStart"/>
      <w:proofErr w:type="gramStart"/>
      <w:r w:rsidRPr="00D55B29">
        <w:rPr>
          <w:rFonts w:ascii="Times New Roman" w:hAnsi="Times New Roman" w:cs="Times New Roman"/>
          <w:sz w:val="24"/>
          <w:szCs w:val="24"/>
          <w:lang w:val="fr-CH"/>
        </w:rPr>
        <w:t>dir</w:t>
      </w:r>
      <w:proofErr w:type="spellEnd"/>
      <w:r w:rsidRPr="00D55B29">
        <w:rPr>
          <w:rFonts w:ascii="Times New Roman" w:hAnsi="Times New Roman" w:cs="Times New Roman"/>
          <w:sz w:val="24"/>
          <w:szCs w:val="24"/>
          <w:lang w:val="fr-CH"/>
        </w:rPr>
        <w:t>?</w:t>
      </w:r>
      <w:proofErr w:type="gramEnd"/>
      <w:r w:rsidRPr="00D55B29">
        <w:rPr>
          <w:rFonts w:ascii="Times New Roman" w:hAnsi="Times New Roman" w:cs="Times New Roman"/>
          <w:sz w:val="24"/>
          <w:szCs w:val="24"/>
          <w:lang w:val="fr-CH"/>
        </w:rPr>
        <w:t xml:space="preserve"> » et des interventions en faveur des enfants et des jeunes. Une nouvelle unité d'intervention de crise pédopsychiatrique a été mise en place au Centre de psychiatrie pour enfants et adolescents (KJPZ).</w:t>
      </w:r>
    </w:p>
    <w:p w14:paraId="7BB6034D" w14:textId="77777777" w:rsidR="00280550" w:rsidRPr="00D55B29" w:rsidRDefault="00280550"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Depuis 2009, le canton de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dispose d'un programme de prévention des maladies psychiques intégrant sensibilisation, information et déstigmatisation, mis en œuvre par des projets scolaires, des manifestations publiques et des formations continues. Depuis 2024, les Services psychiatriques du canton gèrent un point de contact dédié à la prévention du suicide, qui conseille les personnes concernées, met en réseau les offres existantes, forme les professionnels et contribue à la limitation de l'accès aux moyens </w:t>
      </w:r>
      <w:proofErr w:type="gramStart"/>
      <w:r w:rsidRPr="00D55B29">
        <w:rPr>
          <w:rFonts w:ascii="Times New Roman" w:hAnsi="Times New Roman" w:cs="Times New Roman"/>
          <w:sz w:val="24"/>
          <w:szCs w:val="24"/>
          <w:lang w:val="fr-CH"/>
        </w:rPr>
        <w:t>létaux..</w:t>
      </w:r>
      <w:proofErr w:type="gramEnd"/>
    </w:p>
    <w:p w14:paraId="10A9A5E6" w14:textId="4FBF734C" w:rsidR="00280550" w:rsidRPr="00D55B29" w:rsidRDefault="00280550"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Thurgovie</w:t>
      </w:r>
      <w:r w:rsidRPr="00D55B29">
        <w:rPr>
          <w:rFonts w:ascii="Times New Roman" w:hAnsi="Times New Roman" w:cs="Times New Roman"/>
          <w:sz w:val="24"/>
          <w:szCs w:val="24"/>
          <w:lang w:val="fr-CH"/>
        </w:rPr>
        <w:t>, un rapport sur la prévention du suicide chez les adultes et les personnes âgées a été élaboré dans le cadre du programme cantonal de promotion de la santé et de prévention 2021–2025. Les mesures retenues visent à réduire le taux de suicides et de tentatives de suicide dans les domaines suivants : communication publique, détection et intervention précoces, limitation de l'accès aux moyens létaux, soutien aux proches endeuillés, surveillance de la suicidalité, coordination et pilotage.</w:t>
      </w:r>
    </w:p>
    <w:p w14:paraId="78816B65" w14:textId="1801F023" w:rsidR="00393490" w:rsidRPr="00D55B29" w:rsidRDefault="00393490"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Zoug</w:t>
      </w:r>
      <w:r w:rsidRPr="00D55B29">
        <w:rPr>
          <w:rFonts w:ascii="Times New Roman" w:hAnsi="Times New Roman" w:cs="Times New Roman"/>
          <w:sz w:val="24"/>
          <w:szCs w:val="24"/>
          <w:lang w:val="fr-CH"/>
        </w:rPr>
        <w:t xml:space="preserve">, l'Office de la santé propose aux écoles des ateliers et programmes de promotion de la santé psychique (p. ex. </w:t>
      </w:r>
      <w:proofErr w:type="spellStart"/>
      <w:r w:rsidRPr="00D55B29">
        <w:rPr>
          <w:rFonts w:ascii="Times New Roman" w:hAnsi="Times New Roman" w:cs="Times New Roman"/>
          <w:sz w:val="24"/>
          <w:szCs w:val="24"/>
          <w:lang w:val="fr-CH"/>
        </w:rPr>
        <w:t>MindMatters</w:t>
      </w:r>
      <w:proofErr w:type="spellEnd"/>
      <w:r w:rsidRPr="00D55B29">
        <w:rPr>
          <w:rStyle w:val="Appelnotedebasdep"/>
          <w:rFonts w:ascii="Times New Roman" w:hAnsi="Times New Roman" w:cs="Times New Roman"/>
          <w:sz w:val="24"/>
          <w:szCs w:val="24"/>
        </w:rPr>
        <w:footnoteReference w:id="42"/>
      </w:r>
      <w:r w:rsidRPr="00D55B29">
        <w:rPr>
          <w:rFonts w:ascii="Times New Roman" w:hAnsi="Times New Roman" w:cs="Times New Roman"/>
          <w:sz w:val="24"/>
          <w:szCs w:val="24"/>
          <w:lang w:val="fr-CH"/>
        </w:rPr>
        <w:t xml:space="preserve">, Schule </w:t>
      </w:r>
      <w:proofErr w:type="spellStart"/>
      <w:r w:rsidRPr="00D55B29">
        <w:rPr>
          <w:rFonts w:ascii="Times New Roman" w:hAnsi="Times New Roman" w:cs="Times New Roman"/>
          <w:sz w:val="24"/>
          <w:szCs w:val="24"/>
          <w:lang w:val="fr-CH"/>
        </w:rPr>
        <w:t>handelt</w:t>
      </w:r>
      <w:proofErr w:type="spellEnd"/>
      <w:r w:rsidRPr="00D55B29">
        <w:rPr>
          <w:rFonts w:ascii="Times New Roman" w:hAnsi="Times New Roman" w:cs="Times New Roman"/>
          <w:sz w:val="24"/>
          <w:szCs w:val="24"/>
          <w:lang w:val="fr-CH"/>
        </w:rPr>
        <w:t>, Schulnetz21</w:t>
      </w:r>
      <w:r w:rsidRPr="00D55B29">
        <w:rPr>
          <w:rStyle w:val="Appelnotedebasdep"/>
          <w:rFonts w:ascii="Times New Roman" w:hAnsi="Times New Roman" w:cs="Times New Roman"/>
          <w:sz w:val="24"/>
          <w:szCs w:val="24"/>
        </w:rPr>
        <w:footnoteReference w:id="43"/>
      </w:r>
      <w:r w:rsidRPr="00D55B29">
        <w:rPr>
          <w:rFonts w:ascii="Times New Roman" w:hAnsi="Times New Roman" w:cs="Times New Roman"/>
          <w:sz w:val="24"/>
          <w:szCs w:val="24"/>
          <w:lang w:val="fr-CH"/>
        </w:rPr>
        <w:t xml:space="preserve">), </w:t>
      </w:r>
      <w:r w:rsidRPr="00D55B29">
        <w:rPr>
          <w:rFonts w:ascii="Times New Roman" w:hAnsi="Times New Roman" w:cs="Times New Roman"/>
          <w:sz w:val="24"/>
          <w:szCs w:val="24"/>
          <w:lang w:val="fr-CH"/>
        </w:rPr>
        <w:lastRenderedPageBreak/>
        <w:t xml:space="preserve">avec un accent sur le harcèlement et le cyberharcèlement, ainsi que des projets participatifs. Des mesures complémentaires visent les adultes, les professionnels, le domaine préscolaire et les personnes âgées. En matière de soins, le canton collabore avec </w:t>
      </w:r>
      <w:r w:rsidRPr="00D55B29">
        <w:rPr>
          <w:rFonts w:ascii="Times New Roman" w:hAnsi="Times New Roman" w:cs="Times New Roman"/>
          <w:b/>
          <w:bCs/>
          <w:sz w:val="24"/>
          <w:szCs w:val="24"/>
          <w:lang w:val="fr-CH"/>
        </w:rPr>
        <w:t>Uri</w:t>
      </w:r>
      <w:r w:rsidRPr="00D55B29">
        <w:rPr>
          <w:rFonts w:ascii="Times New Roman" w:hAnsi="Times New Roman" w:cs="Times New Roman"/>
          <w:sz w:val="24"/>
          <w:szCs w:val="24"/>
          <w:lang w:val="fr-CH"/>
        </w:rPr>
        <w:t xml:space="preserve"> et </w:t>
      </w:r>
      <w:r w:rsidRPr="00D55B29">
        <w:rPr>
          <w:rFonts w:ascii="Times New Roman" w:hAnsi="Times New Roman" w:cs="Times New Roman"/>
          <w:b/>
          <w:bCs/>
          <w:sz w:val="24"/>
          <w:szCs w:val="24"/>
          <w:lang w:val="fr-CH"/>
        </w:rPr>
        <w:t>Schwytz</w:t>
      </w:r>
      <w:r w:rsidRPr="00D55B29">
        <w:rPr>
          <w:rFonts w:ascii="Times New Roman" w:hAnsi="Times New Roman" w:cs="Times New Roman"/>
          <w:sz w:val="24"/>
          <w:szCs w:val="24"/>
          <w:lang w:val="fr-CH"/>
        </w:rPr>
        <w:t xml:space="preserve"> dans le cadre d'un concordat de planification psychiatrique conjointe. Une stratégie de prévention du suicide a en outre été développée, avec un groupe d'experts dédié</w:t>
      </w:r>
    </w:p>
    <w:p w14:paraId="29DB5AF6" w14:textId="5F3D6A7A" w:rsidR="007D6851" w:rsidRPr="00D55B29" w:rsidRDefault="007D6851"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la promotion de la santé mentale est une priorité des programmes destinés aux jeunes et aux personnes âgées, reposant sur des projets éprouvés, la prévention des addictions et une collaboration intersectorielle. Les soins psychiatriques ont été renforcés, en particulier pour les enfants et adolescents, avec un accent sur les prises en charge ambulatoires et les modèles de traitement à domicile. Le canton coordonne le projet pilote SPIRIT (2023–2026)</w:t>
      </w:r>
      <w:r w:rsidRPr="00D55B29">
        <w:rPr>
          <w:rStyle w:val="Appelnotedebasdep"/>
          <w:rFonts w:ascii="Times New Roman" w:hAnsi="Times New Roman" w:cs="Times New Roman"/>
          <w:sz w:val="24"/>
          <w:szCs w:val="24"/>
        </w:rPr>
        <w:footnoteReference w:id="44"/>
      </w:r>
      <w:r w:rsidRPr="00D55B29">
        <w:rPr>
          <w:rFonts w:ascii="Times New Roman" w:hAnsi="Times New Roman" w:cs="Times New Roman"/>
          <w:sz w:val="24"/>
          <w:szCs w:val="24"/>
          <w:lang w:val="fr-CH"/>
        </w:rPr>
        <w:t>, offre psychosociale à bas seuil pour les personnes réfugiées. Le programme de prévention du suicide 2023–2026 comprend 10 projets répartis dans quatre domaines d'action, pour un budget total de 1 404 000 francs.</w:t>
      </w:r>
    </w:p>
    <w:p w14:paraId="33D1D882" w14:textId="6F75FD57" w:rsidR="00C22902" w:rsidRPr="00F467A5" w:rsidRDefault="00A776A3" w:rsidP="00F467A5">
      <w:pPr>
        <w:pStyle w:val="Titre4"/>
        <w:rPr>
          <w:lang w:val="fr-CH"/>
        </w:rPr>
      </w:pPr>
      <w:r w:rsidRPr="00D55B29">
        <w:rPr>
          <w:lang w:val="fr-CH"/>
        </w:rPr>
        <w:t>Ad</w:t>
      </w:r>
      <w:r w:rsidR="008A2118" w:rsidRPr="00D55B29">
        <w:rPr>
          <w:lang w:val="fr-CH"/>
        </w:rPr>
        <w:t>.</w:t>
      </w:r>
      <w:r w:rsidRPr="00D55B29">
        <w:rPr>
          <w:lang w:val="fr-CH"/>
        </w:rPr>
        <w:t xml:space="preserve"> </w:t>
      </w:r>
      <w:r w:rsidR="008A2118" w:rsidRPr="00D55B29">
        <w:rPr>
          <w:lang w:val="fr-CH"/>
        </w:rPr>
        <w:t>R</w:t>
      </w:r>
      <w:r w:rsidRPr="00D55B29">
        <w:rPr>
          <w:lang w:val="fr-CH"/>
        </w:rPr>
        <w:t>ecomm</w:t>
      </w:r>
      <w:r w:rsidR="008F5680" w:rsidRPr="00D55B29">
        <w:rPr>
          <w:lang w:val="fr-CH"/>
        </w:rPr>
        <w:t>a</w:t>
      </w:r>
      <w:r w:rsidR="001A439B" w:rsidRPr="00D55B29">
        <w:rPr>
          <w:lang w:val="fr-CH"/>
        </w:rPr>
        <w:t>ndation n°51</w:t>
      </w:r>
      <w:r w:rsidR="00F223E1" w:rsidRPr="00D55B29">
        <w:rPr>
          <w:lang w:val="fr-CH"/>
        </w:rPr>
        <w:t xml:space="preserve"> (Usage</w:t>
      </w:r>
      <w:r w:rsidR="00870869" w:rsidRPr="00D55B29">
        <w:rPr>
          <w:lang w:val="fr-CH"/>
        </w:rPr>
        <w:t>rs de drogues</w:t>
      </w:r>
      <w:r w:rsidR="00F76A9B" w:rsidRPr="00D55B29">
        <w:rPr>
          <w:lang w:val="fr-CH"/>
        </w:rPr>
        <w:t>)</w:t>
      </w:r>
    </w:p>
    <w:p w14:paraId="1209F78B" w14:textId="0B7872C3" w:rsidR="001025DA" w:rsidRPr="00D55B29" w:rsidRDefault="00A33477"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À </w:t>
      </w:r>
      <w:r w:rsidRPr="00D55B29">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un large dispositif gratuit couvre la réduction des risques pour les personnes dépendantes (accueils de jour, espaces de consommation sécurisés, échange de seringues, </w:t>
      </w:r>
      <w:proofErr w:type="spellStart"/>
      <w:r w:rsidRPr="00D55B29">
        <w:rPr>
          <w:rFonts w:ascii="Times New Roman" w:hAnsi="Times New Roman" w:cs="Times New Roman"/>
          <w:sz w:val="24"/>
          <w:szCs w:val="24"/>
          <w:lang w:val="fr-CH"/>
        </w:rPr>
        <w:t>drug</w:t>
      </w:r>
      <w:proofErr w:type="spellEnd"/>
      <w:r w:rsidRPr="00D55B29">
        <w:rPr>
          <w:rFonts w:ascii="Times New Roman" w:hAnsi="Times New Roman" w:cs="Times New Roman"/>
          <w:sz w:val="24"/>
          <w:szCs w:val="24"/>
          <w:lang w:val="fr-CH"/>
        </w:rPr>
        <w:t xml:space="preserve"> checking, traitement agoniste opioïde, travail social de proximité, hébergement d’urgence, </w:t>
      </w:r>
      <w:proofErr w:type="spellStart"/>
      <w:r w:rsidRPr="00D55B29">
        <w:rPr>
          <w:rFonts w:ascii="Times New Roman" w:hAnsi="Times New Roman" w:cs="Times New Roman"/>
          <w:sz w:val="24"/>
          <w:szCs w:val="24"/>
          <w:lang w:val="fr-CH"/>
        </w:rPr>
        <w:t>Housing</w:t>
      </w:r>
      <w:proofErr w:type="spellEnd"/>
      <w:r w:rsidRPr="00D55B29">
        <w:rPr>
          <w:rFonts w:ascii="Times New Roman" w:hAnsi="Times New Roman" w:cs="Times New Roman"/>
          <w:sz w:val="24"/>
          <w:szCs w:val="24"/>
          <w:lang w:val="fr-CH"/>
        </w:rPr>
        <w:t xml:space="preserve"> First, etc.). Le canton soutient également des offres de prévention, de conseil et d’accompagnement, y compris pour des publics vulnérables (migrants, travailleuses du sexe), finance des mesures de logement et d’insertion, et mène des actions de sensibilisation pour réduire la stigmatisation liée aux addictions.</w:t>
      </w:r>
    </w:p>
    <w:p w14:paraId="45D69223" w14:textId="53B11477" w:rsidR="00705A13" w:rsidRPr="00D55B29" w:rsidRDefault="00705A1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a répondu à l'augmentation de la consommation de crack depuis 2021 par deux plans de mesures successifs : un Plan d'action urgent 2023–2024, puis un Plan stratégique adopté par le Conseil d'État le 4 octobre 2023, dans une démarche interdépartementale associant santé, social, instruction publique et sécurité. Ces mesures ont permis l'agrandissement de la salle de consommation Quai 9, le renforcement de l'hébergement collectif et le développement d'un projet </w:t>
      </w:r>
      <w:proofErr w:type="spellStart"/>
      <w:r w:rsidRPr="00D55B29">
        <w:rPr>
          <w:rFonts w:ascii="Times New Roman" w:hAnsi="Times New Roman" w:cs="Times New Roman"/>
          <w:sz w:val="24"/>
          <w:szCs w:val="24"/>
          <w:lang w:val="fr-CH"/>
        </w:rPr>
        <w:t>Housing</w:t>
      </w:r>
      <w:proofErr w:type="spellEnd"/>
      <w:r w:rsidRPr="00D55B29">
        <w:rPr>
          <w:rFonts w:ascii="Times New Roman" w:hAnsi="Times New Roman" w:cs="Times New Roman"/>
          <w:sz w:val="24"/>
          <w:szCs w:val="24"/>
          <w:lang w:val="fr-CH"/>
        </w:rPr>
        <w:t xml:space="preserve"> First. Les prestations sont assurées par l'association Première Ligne, complétées par des maraudes conjointes avec le CAAP-Arve des HUG. Carrefour </w:t>
      </w:r>
      <w:proofErr w:type="spellStart"/>
      <w:r w:rsidRPr="00D55B29">
        <w:rPr>
          <w:rFonts w:ascii="Times New Roman" w:hAnsi="Times New Roman" w:cs="Times New Roman"/>
          <w:sz w:val="24"/>
          <w:szCs w:val="24"/>
          <w:lang w:val="fr-CH"/>
        </w:rPr>
        <w:t>addictionS</w:t>
      </w:r>
      <w:proofErr w:type="spellEnd"/>
      <w:r w:rsidRPr="00D55B29">
        <w:rPr>
          <w:rFonts w:ascii="Times New Roman" w:hAnsi="Times New Roman" w:cs="Times New Roman"/>
          <w:sz w:val="24"/>
          <w:szCs w:val="24"/>
          <w:lang w:val="fr-CH"/>
        </w:rPr>
        <w:t xml:space="preserve"> coordonne la prévention, tandis qu'</w:t>
      </w:r>
      <w:proofErr w:type="spellStart"/>
      <w:r w:rsidRPr="00D55B29">
        <w:rPr>
          <w:rFonts w:ascii="Times New Roman" w:hAnsi="Times New Roman" w:cs="Times New Roman"/>
          <w:sz w:val="24"/>
          <w:szCs w:val="24"/>
          <w:lang w:val="fr-CH"/>
        </w:rPr>
        <w:t>Infodrog</w:t>
      </w:r>
      <w:proofErr w:type="spellEnd"/>
      <w:r w:rsidRPr="00D55B29">
        <w:rPr>
          <w:rFonts w:ascii="Times New Roman" w:hAnsi="Times New Roman" w:cs="Times New Roman"/>
          <w:sz w:val="24"/>
          <w:szCs w:val="24"/>
          <w:lang w:val="fr-CH"/>
        </w:rPr>
        <w:t xml:space="preserve"> </w:t>
      </w:r>
      <w:r w:rsidRPr="00D55B29">
        <w:rPr>
          <w:rFonts w:ascii="Times New Roman" w:hAnsi="Times New Roman" w:cs="Times New Roman"/>
          <w:sz w:val="24"/>
          <w:szCs w:val="24"/>
          <w:lang w:val="fr-CH"/>
        </w:rPr>
        <w:lastRenderedPageBreak/>
        <w:t>assure la coordination des mesures de réduction des risques à l'échelle cantonale et nationale.</w:t>
      </w:r>
    </w:p>
    <w:p w14:paraId="52CE46C6" w14:textId="77777777" w:rsidR="009E59BF" w:rsidRPr="00D55B29" w:rsidRDefault="009E59BF"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Neuchâtel</w:t>
      </w:r>
      <w:r w:rsidRPr="00D55B29">
        <w:rPr>
          <w:rFonts w:ascii="Times New Roman" w:hAnsi="Times New Roman" w:cs="Times New Roman"/>
          <w:sz w:val="24"/>
          <w:szCs w:val="24"/>
          <w:lang w:val="fr-CH"/>
        </w:rPr>
        <w:t xml:space="preserve">, trois lieux de réduction des risques offrent un accès bas seuil avec accueil, repas, matériel stérile, soins infirmiers, soutien social et activités d’insertion. </w:t>
      </w:r>
    </w:p>
    <w:p w14:paraId="69DB11B2" w14:textId="77777777" w:rsidR="009E59BF" w:rsidRPr="00D55B29" w:rsidRDefault="009E59BF"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Saint-Gall</w:t>
      </w:r>
      <w:r w:rsidRPr="00D55B29">
        <w:rPr>
          <w:rFonts w:ascii="Times New Roman" w:hAnsi="Times New Roman" w:cs="Times New Roman"/>
          <w:sz w:val="24"/>
          <w:szCs w:val="24"/>
          <w:lang w:val="fr-CH"/>
        </w:rPr>
        <w:t>, la réduction des risques comprend les thérapies par agonistes opioïdes (OAT), des programmes d'échange de seringues, des distributeurs automatiques de matériel stérile (</w:t>
      </w:r>
      <w:proofErr w:type="spellStart"/>
      <w:r w:rsidRPr="00D55B29">
        <w:rPr>
          <w:rFonts w:ascii="Times New Roman" w:hAnsi="Times New Roman" w:cs="Times New Roman"/>
          <w:sz w:val="24"/>
          <w:szCs w:val="24"/>
          <w:lang w:val="fr-CH"/>
        </w:rPr>
        <w:t>Safeboxen</w:t>
      </w:r>
      <w:proofErr w:type="spellEnd"/>
      <w:r w:rsidRPr="00D55B29">
        <w:rPr>
          <w:rFonts w:ascii="Times New Roman" w:hAnsi="Times New Roman" w:cs="Times New Roman"/>
          <w:sz w:val="24"/>
          <w:szCs w:val="24"/>
          <w:lang w:val="fr-CH"/>
        </w:rPr>
        <w:t xml:space="preserve">) et un espace de consommation en cours de planification dans la ville de Saint-Gall. Des structures à bas seuil, un travail de rue et des services de conseil complètent ce dispositif. Le canton finance des </w:t>
      </w:r>
      <w:proofErr w:type="spellStart"/>
      <w:r w:rsidRPr="00D55B29">
        <w:rPr>
          <w:rFonts w:ascii="Times New Roman" w:hAnsi="Times New Roman" w:cs="Times New Roman"/>
          <w:sz w:val="24"/>
          <w:szCs w:val="24"/>
          <w:lang w:val="fr-CH"/>
        </w:rPr>
        <w:t>drug</w:t>
      </w:r>
      <w:proofErr w:type="spellEnd"/>
      <w:r w:rsidRPr="00D55B29">
        <w:rPr>
          <w:rFonts w:ascii="Times New Roman" w:hAnsi="Times New Roman" w:cs="Times New Roman"/>
          <w:sz w:val="24"/>
          <w:szCs w:val="24"/>
          <w:lang w:val="fr-CH"/>
        </w:rPr>
        <w:t xml:space="preserve"> checkings et participe, avec les cantons voisins, au développement d'un laboratoire mobile de </w:t>
      </w:r>
      <w:proofErr w:type="spellStart"/>
      <w:r w:rsidRPr="00D55B29">
        <w:rPr>
          <w:rFonts w:ascii="Times New Roman" w:hAnsi="Times New Roman" w:cs="Times New Roman"/>
          <w:sz w:val="24"/>
          <w:szCs w:val="24"/>
          <w:lang w:val="fr-CH"/>
        </w:rPr>
        <w:t>drug</w:t>
      </w:r>
      <w:proofErr w:type="spellEnd"/>
      <w:r w:rsidRPr="00D55B29">
        <w:rPr>
          <w:rFonts w:ascii="Times New Roman" w:hAnsi="Times New Roman" w:cs="Times New Roman"/>
          <w:sz w:val="24"/>
          <w:szCs w:val="24"/>
          <w:lang w:val="fr-CH"/>
        </w:rPr>
        <w:t xml:space="preserve"> checking. La problématique de l'accès au logement pour les personnes dépendantes bénéficiaires de l'aide sociale est traitée dans le cadre d'un groupe de travail dédié.</w:t>
      </w:r>
    </w:p>
    <w:p w14:paraId="2CB929AC" w14:textId="04D54ADD" w:rsidR="00192D0D" w:rsidRPr="00D74C2E" w:rsidRDefault="005B439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les organisations d'aide ambulatoire aux personnes dépendantes — </w:t>
      </w:r>
      <w:proofErr w:type="spellStart"/>
      <w:r w:rsidRPr="00D55B29">
        <w:rPr>
          <w:rFonts w:ascii="Times New Roman" w:hAnsi="Times New Roman" w:cs="Times New Roman"/>
          <w:sz w:val="24"/>
          <w:szCs w:val="24"/>
          <w:lang w:val="fr-CH"/>
        </w:rPr>
        <w:t>Suchthilfe</w:t>
      </w:r>
      <w:proofErr w:type="spellEnd"/>
      <w:r w:rsidRPr="00D55B29">
        <w:rPr>
          <w:rFonts w:ascii="Times New Roman" w:hAnsi="Times New Roman" w:cs="Times New Roman"/>
          <w:sz w:val="24"/>
          <w:szCs w:val="24"/>
          <w:lang w:val="fr-CH"/>
        </w:rPr>
        <w:t xml:space="preserve"> Ost et </w:t>
      </w:r>
      <w:proofErr w:type="spellStart"/>
      <w:r w:rsidRPr="00D55B29">
        <w:rPr>
          <w:rFonts w:ascii="Times New Roman" w:hAnsi="Times New Roman" w:cs="Times New Roman"/>
          <w:sz w:val="24"/>
          <w:szCs w:val="24"/>
          <w:lang w:val="fr-CH"/>
        </w:rPr>
        <w:t>Perspektive</w:t>
      </w:r>
      <w:proofErr w:type="spellEnd"/>
      <w:r w:rsidRPr="00D55B29">
        <w:rPr>
          <w:rFonts w:ascii="Times New Roman" w:hAnsi="Times New Roman" w:cs="Times New Roman"/>
          <w:sz w:val="24"/>
          <w:szCs w:val="24"/>
          <w:lang w:val="fr-CH"/>
        </w:rPr>
        <w:t xml:space="preserve"> Region Solothurn Grenchen — proposent des mesures de réduction des risques (conseils gratuits et anonymes, accompagnement social, travail de proximité, centres de contact et d'accueil). À Olten, un distributeur automatique « </w:t>
      </w:r>
      <w:proofErr w:type="spellStart"/>
      <w:r w:rsidRPr="00D55B29">
        <w:rPr>
          <w:rFonts w:ascii="Times New Roman" w:hAnsi="Times New Roman" w:cs="Times New Roman"/>
          <w:sz w:val="24"/>
          <w:szCs w:val="24"/>
          <w:lang w:val="fr-CH"/>
        </w:rPr>
        <w:t>Flashbox</w:t>
      </w:r>
      <w:proofErr w:type="spellEnd"/>
      <w:r w:rsidRPr="00D55B29">
        <w:rPr>
          <w:rFonts w:ascii="Times New Roman" w:hAnsi="Times New Roman" w:cs="Times New Roman"/>
          <w:sz w:val="24"/>
          <w:szCs w:val="24"/>
          <w:lang w:val="fr-CH"/>
        </w:rPr>
        <w:t xml:space="preserve"> » permet l'accès en tout temps à du matériel d'injection et d'inhalation. Ces organisations offrent également un hébergement stationnaire, des programmes de structuration journalière et un soutien social pour les personnes sans domicile fixe</w:t>
      </w:r>
      <w:r w:rsidR="00D74C2E">
        <w:rPr>
          <w:rFonts w:ascii="Times New Roman" w:hAnsi="Times New Roman" w:cs="Times New Roman"/>
          <w:sz w:val="24"/>
          <w:szCs w:val="24"/>
          <w:lang w:val="fr-CH"/>
        </w:rPr>
        <w:t>.</w:t>
      </w:r>
    </w:p>
    <w:p w14:paraId="20E2CD11" w14:textId="77777777" w:rsidR="0056486C" w:rsidRPr="00D55B29" w:rsidRDefault="0056486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Thurgovie</w:t>
      </w:r>
      <w:r w:rsidRPr="00D55B29">
        <w:rPr>
          <w:rFonts w:ascii="Times New Roman" w:hAnsi="Times New Roman" w:cs="Times New Roman"/>
          <w:sz w:val="24"/>
          <w:szCs w:val="24"/>
          <w:lang w:val="fr-CH"/>
        </w:rPr>
        <w:t xml:space="preserve"> dispose de cinq distributeurs automatiques d'hygiène accessibles en tout temps, complétés par des centres de conseil en addictologie à bas seuil et des traitements avec assistance à la substitution. La stratégie de promotion de la santé et de prévention 2026–2029 prévoit l'examen et, le cas échéant, l'établissement de mesures de prévention tertiaire.</w:t>
      </w:r>
    </w:p>
    <w:p w14:paraId="0DAD0A1C" w14:textId="5B3AD978" w:rsidR="00FA5F25" w:rsidRPr="00BE2911" w:rsidRDefault="000A2FE7" w:rsidP="00BE2911">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La ville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dispose d'un service spécialisé de </w:t>
      </w:r>
      <w:proofErr w:type="spellStart"/>
      <w:r w:rsidRPr="00D55B29">
        <w:rPr>
          <w:rFonts w:ascii="Times New Roman" w:hAnsi="Times New Roman" w:cs="Times New Roman"/>
          <w:sz w:val="24"/>
          <w:szCs w:val="24"/>
          <w:lang w:val="fr-CH"/>
        </w:rPr>
        <w:t>drug</w:t>
      </w:r>
      <w:proofErr w:type="spellEnd"/>
      <w:r w:rsidRPr="00D55B29">
        <w:rPr>
          <w:rFonts w:ascii="Times New Roman" w:hAnsi="Times New Roman" w:cs="Times New Roman"/>
          <w:sz w:val="24"/>
          <w:szCs w:val="24"/>
          <w:lang w:val="fr-CH"/>
        </w:rPr>
        <w:t xml:space="preserve"> checking et de structures d'accueil pour les consommateurs de drogues. Les personnes dépendantes aux opiacés peuvent bénéficier de traitements par agonistes opioïdes et, dans les cas graves, d'un traitement assisté à l'héroïne avec autorisation fédérale. La prévention est assurée par neuf centres régionaux et plusieurs centres spécialisés proposant des offres de proximité accessibles indépendamment de l'origine et des moyens financiers. Des mesures ciblées s'adressent aux groupes vulnérables (jeunes, familles, personnes âgées).</w:t>
      </w:r>
    </w:p>
    <w:p w14:paraId="50785D19" w14:textId="1C84DC2F" w:rsidR="00E4761D" w:rsidRPr="00D55B29" w:rsidRDefault="0091411F" w:rsidP="00F467A5">
      <w:pPr>
        <w:pStyle w:val="Titre2"/>
      </w:pPr>
      <w:r w:rsidRPr="00D55B29">
        <w:lastRenderedPageBreak/>
        <w:t>Article 13 – Droit à l’éducation</w:t>
      </w:r>
    </w:p>
    <w:p w14:paraId="6B8EE198" w14:textId="0461AFC5" w:rsidR="00E4761D" w:rsidRPr="00D55B29" w:rsidRDefault="001A070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En vertu de l'art. 62 al. 4 Cst., les cantons harmonisent les grands objectifs et les structures de la scolarité obligatoire. L'accord intercantonal HarmoS, élaboré sous l'égide de la </w:t>
      </w:r>
      <w:r w:rsidR="000325DD" w:rsidRPr="00D55B29">
        <w:rPr>
          <w:rFonts w:ascii="Times New Roman" w:hAnsi="Times New Roman" w:cs="Times New Roman"/>
          <w:sz w:val="24"/>
          <w:szCs w:val="24"/>
          <w:lang w:val="fr-CH"/>
        </w:rPr>
        <w:t xml:space="preserve">Conférence des </w:t>
      </w:r>
      <w:r w:rsidR="00261181">
        <w:rPr>
          <w:rFonts w:ascii="Times New Roman" w:hAnsi="Times New Roman" w:cs="Times New Roman"/>
          <w:sz w:val="24"/>
          <w:szCs w:val="24"/>
          <w:lang w:val="fr-CH"/>
        </w:rPr>
        <w:t xml:space="preserve">directrices et </w:t>
      </w:r>
      <w:r w:rsidR="000325DD" w:rsidRPr="00D55B29">
        <w:rPr>
          <w:rFonts w:ascii="Times New Roman" w:hAnsi="Times New Roman" w:cs="Times New Roman"/>
          <w:sz w:val="24"/>
          <w:szCs w:val="24"/>
          <w:lang w:val="fr-CH"/>
        </w:rPr>
        <w:t>directeurs cantonaux de l'instruction publique (CDIP),</w:t>
      </w:r>
      <w:r w:rsidRPr="00D55B29">
        <w:rPr>
          <w:rFonts w:ascii="Times New Roman" w:hAnsi="Times New Roman" w:cs="Times New Roman"/>
          <w:sz w:val="24"/>
          <w:szCs w:val="24"/>
          <w:lang w:val="fr-CH"/>
        </w:rPr>
        <w:t xml:space="preserve"> fixe les dispositions sur le début de la scolarité, la durée des niveaux d'enseignement et l'harmonisation des objectifs. </w:t>
      </w:r>
    </w:p>
    <w:p w14:paraId="02BA776D" w14:textId="588E8AA8" w:rsidR="00691D79" w:rsidRPr="00D55B29" w:rsidRDefault="00691D79"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Dans le canton d'</w:t>
      </w:r>
      <w:r w:rsidRPr="00D55B29">
        <w:rPr>
          <w:rFonts w:ascii="Times New Roman" w:hAnsi="Times New Roman" w:cs="Times New Roman"/>
          <w:b/>
          <w:bCs/>
          <w:sz w:val="24"/>
          <w:szCs w:val="24"/>
          <w:lang w:val="fr-CH"/>
        </w:rPr>
        <w:t>Argovie</w:t>
      </w:r>
      <w:r w:rsidRPr="00D55B29">
        <w:rPr>
          <w:rFonts w:ascii="Times New Roman" w:hAnsi="Times New Roman" w:cs="Times New Roman"/>
          <w:sz w:val="24"/>
          <w:szCs w:val="24"/>
          <w:lang w:val="fr-CH"/>
        </w:rPr>
        <w:t>, le cadre légal et stratégique de l'éducation repose sur la Constitution cantonale</w:t>
      </w:r>
      <w:r w:rsidRPr="00D55B29">
        <w:rPr>
          <w:rStyle w:val="Appelnotedebasdep"/>
          <w:rFonts w:ascii="Times New Roman" w:hAnsi="Times New Roman" w:cs="Times New Roman"/>
          <w:sz w:val="24"/>
          <w:szCs w:val="24"/>
          <w:lang w:val="fr-CH"/>
        </w:rPr>
        <w:footnoteReference w:id="45"/>
      </w:r>
      <w:r w:rsidRPr="00D55B29">
        <w:rPr>
          <w:rFonts w:ascii="Times New Roman" w:hAnsi="Times New Roman" w:cs="Times New Roman"/>
          <w:sz w:val="24"/>
          <w:szCs w:val="24"/>
          <w:lang w:val="fr-CH"/>
        </w:rPr>
        <w:t>, l'accord scolaire régional RSA 2009 et les lignes directrices de développement cantonal. La formation continue des adultes bénéficie de dispositifs variés : bons de formation,</w:t>
      </w:r>
      <w:r w:rsidR="007A1EFF" w:rsidRPr="00D55B29">
        <w:rPr>
          <w:rFonts w:ascii="Times New Roman" w:hAnsi="Times New Roman" w:cs="Times New Roman"/>
          <w:sz w:val="24"/>
          <w:szCs w:val="24"/>
          <w:lang w:val="fr-CH"/>
        </w:rPr>
        <w:t xml:space="preserve"> </w:t>
      </w:r>
      <w:r w:rsidRPr="00D55B29">
        <w:rPr>
          <w:rFonts w:ascii="Times New Roman" w:hAnsi="Times New Roman" w:cs="Times New Roman"/>
          <w:sz w:val="24"/>
          <w:szCs w:val="24"/>
          <w:lang w:val="fr-CH"/>
        </w:rPr>
        <w:t>préparation aux examens de qualification professionnelle, intégration préalable à l'apprentissage pour les réfugiés et personnes admises à titre provisoire, maturité pour adultes et filières de la formation professionnelle supérieure.</w:t>
      </w:r>
    </w:p>
    <w:p w14:paraId="2D22C071" w14:textId="2855E838" w:rsidR="00A7291C" w:rsidRPr="00D55B29" w:rsidRDefault="00A7291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La Constitution </w:t>
      </w:r>
      <w:r w:rsidRPr="00D55B29">
        <w:rPr>
          <w:rFonts w:ascii="Times New Roman" w:hAnsi="Times New Roman" w:cs="Times New Roman"/>
          <w:b/>
          <w:bCs/>
          <w:sz w:val="24"/>
          <w:szCs w:val="24"/>
          <w:lang w:val="fr-CH"/>
        </w:rPr>
        <w:t>genevoise</w:t>
      </w:r>
      <w:r w:rsidR="00DB4A2D" w:rsidRPr="00D55B29">
        <w:rPr>
          <w:rStyle w:val="Appelnotedebasdep"/>
          <w:rFonts w:ascii="Times New Roman" w:hAnsi="Times New Roman" w:cs="Times New Roman"/>
          <w:sz w:val="24"/>
          <w:szCs w:val="24"/>
          <w:lang w:val="fr-CH"/>
        </w:rPr>
        <w:footnoteReference w:id="46"/>
      </w:r>
      <w:r w:rsidRPr="00D55B29">
        <w:rPr>
          <w:rFonts w:ascii="Times New Roman" w:hAnsi="Times New Roman" w:cs="Times New Roman"/>
          <w:sz w:val="24"/>
          <w:szCs w:val="24"/>
          <w:lang w:val="fr-CH"/>
        </w:rPr>
        <w:t xml:space="preserve"> consacre le droit à l'éducation, à la formation et à la formation continue, et oblige l'État à organiser un enseignement public, laïque et de qualité. La loi sur l'instruction publique</w:t>
      </w:r>
      <w:r w:rsidR="00DB4A2D" w:rsidRPr="00D55B29">
        <w:rPr>
          <w:rStyle w:val="Appelnotedebasdep"/>
          <w:rFonts w:ascii="Times New Roman" w:hAnsi="Times New Roman" w:cs="Times New Roman"/>
          <w:sz w:val="24"/>
          <w:szCs w:val="24"/>
          <w:lang w:val="fr-CH"/>
        </w:rPr>
        <w:footnoteReference w:id="47"/>
      </w:r>
      <w:r w:rsidRPr="00D55B29">
        <w:rPr>
          <w:rFonts w:ascii="Times New Roman" w:hAnsi="Times New Roman" w:cs="Times New Roman"/>
          <w:sz w:val="24"/>
          <w:szCs w:val="24"/>
          <w:lang w:val="fr-CH"/>
        </w:rPr>
        <w:t xml:space="preserve"> met en œuvre ces principes pour la scolarité et la formation obligatoires ; l'enseignement supérieur est régi par la loi sur l'université</w:t>
      </w:r>
      <w:r w:rsidR="00CA533E" w:rsidRPr="00D55B29">
        <w:rPr>
          <w:rStyle w:val="Appelnotedebasdep"/>
          <w:rFonts w:ascii="Times New Roman" w:hAnsi="Times New Roman" w:cs="Times New Roman"/>
          <w:sz w:val="24"/>
          <w:szCs w:val="24"/>
          <w:lang w:val="fr-CH"/>
        </w:rPr>
        <w:footnoteReference w:id="48"/>
      </w:r>
      <w:r w:rsidRPr="00D55B29">
        <w:rPr>
          <w:rFonts w:ascii="Times New Roman" w:hAnsi="Times New Roman" w:cs="Times New Roman"/>
          <w:sz w:val="24"/>
          <w:szCs w:val="24"/>
          <w:lang w:val="fr-CH"/>
        </w:rPr>
        <w:t xml:space="preserve"> et la loi sur la Haute école spécialisée de Suisse occidentale Genève</w:t>
      </w:r>
      <w:r w:rsidR="00CA533E" w:rsidRPr="00D55B29">
        <w:rPr>
          <w:rStyle w:val="Appelnotedebasdep"/>
          <w:rFonts w:ascii="Times New Roman" w:hAnsi="Times New Roman" w:cs="Times New Roman"/>
          <w:sz w:val="24"/>
          <w:szCs w:val="24"/>
          <w:lang w:val="fr-CH"/>
        </w:rPr>
        <w:footnoteReference w:id="49"/>
      </w:r>
      <w:r w:rsidRPr="00D55B29">
        <w:rPr>
          <w:rFonts w:ascii="Times New Roman" w:hAnsi="Times New Roman" w:cs="Times New Roman"/>
          <w:sz w:val="24"/>
          <w:szCs w:val="24"/>
          <w:lang w:val="fr-CH"/>
        </w:rPr>
        <w:t xml:space="preserve"> En 2025, quelque 300 personnes ont mis à niveau leurs compétences de base, le dispositif de certification professionnelle pour adultes a atteint un record avec 801 titres du secondaire II délivrés, et </w:t>
      </w:r>
      <w:r w:rsidR="002636F0" w:rsidRPr="00D55B29">
        <w:rPr>
          <w:rFonts w:ascii="Times New Roman" w:hAnsi="Times New Roman" w:cs="Times New Roman"/>
          <w:sz w:val="24"/>
          <w:szCs w:val="24"/>
          <w:lang w:val="fr-CH"/>
        </w:rPr>
        <w:t xml:space="preserve">les agences compétentes </w:t>
      </w:r>
      <w:r w:rsidRPr="00D55B29">
        <w:rPr>
          <w:rFonts w:ascii="Times New Roman" w:hAnsi="Times New Roman" w:cs="Times New Roman"/>
          <w:sz w:val="24"/>
          <w:szCs w:val="24"/>
          <w:lang w:val="fr-CH"/>
        </w:rPr>
        <w:t>ont orienté plus de 1 300 personnes vers un parcours de formation dans le cadre de l'Agenda intégration suisse.</w:t>
      </w:r>
    </w:p>
    <w:p w14:paraId="6027A059" w14:textId="3AF9062F" w:rsidR="00D04F30" w:rsidRPr="00D55B29" w:rsidRDefault="00D04F30"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xml:space="preserve"> s’est doté d'un plan d'action MINT pour la législature 2023-2028, visant à promouvoir les filles dans les carrières </w:t>
      </w:r>
      <w:r w:rsidRPr="00D55B29">
        <w:rPr>
          <w:rFonts w:ascii="Times New Roman" w:hAnsi="Times New Roman" w:cs="Times New Roman"/>
          <w:bCs/>
          <w:sz w:val="24"/>
          <w:szCs w:val="24"/>
          <w:lang w:val="fr-CH"/>
        </w:rPr>
        <w:t>liées aux domaines des mathématiques, informatiques, naturelles, technique et santé</w:t>
      </w:r>
      <w:r w:rsidRPr="00D55B29">
        <w:rPr>
          <w:rFonts w:ascii="Times New Roman" w:hAnsi="Times New Roman" w:cs="Times New Roman"/>
          <w:sz w:val="24"/>
          <w:szCs w:val="24"/>
          <w:lang w:val="fr-CH"/>
        </w:rPr>
        <w:t xml:space="preserve"> par des actions menées à tous les niveaux scolaires.</w:t>
      </w:r>
      <w:r w:rsidRPr="00D55B29">
        <w:rPr>
          <w:rFonts w:ascii="Times New Roman" w:hAnsi="Times New Roman" w:cs="Times New Roman"/>
          <w:bCs/>
          <w:sz w:val="24"/>
          <w:szCs w:val="24"/>
          <w:lang w:val="fr-CH"/>
        </w:rPr>
        <w:t xml:space="preserve"> </w:t>
      </w:r>
    </w:p>
    <w:p w14:paraId="5364D4D7" w14:textId="4B167FCA" w:rsidR="005416B0" w:rsidRPr="00D55B29" w:rsidRDefault="00A218B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lastRenderedPageBreak/>
        <w:t>La loi sur l'enseignement obligatoire</w:t>
      </w:r>
      <w:r w:rsidR="0008596A" w:rsidRPr="00D55B29">
        <w:rPr>
          <w:rStyle w:val="Appelnotedebasdep"/>
          <w:rFonts w:ascii="Times New Roman" w:hAnsi="Times New Roman" w:cs="Times New Roman"/>
          <w:sz w:val="24"/>
          <w:szCs w:val="24"/>
          <w:lang w:val="fr-CH"/>
        </w:rPr>
        <w:footnoteReference w:id="50"/>
      </w:r>
      <w:r w:rsidRPr="00D55B29">
        <w:rPr>
          <w:rFonts w:ascii="Times New Roman" w:hAnsi="Times New Roman" w:cs="Times New Roman"/>
          <w:sz w:val="24"/>
          <w:szCs w:val="24"/>
          <w:lang w:val="fr-CH"/>
        </w:rPr>
        <w:t xml:space="preserve"> constitue le cadre légal de référence pour le canton de </w:t>
      </w: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Elle garantit l'égalité des chances, une éducation inclusive et un système éducatif cohérent et perméable. Les ressources consacrées à l'enseignement obligatoire excèdent 500 millions de francs par an. La gratuité s'applique à l'enseignement obligatoire jusqu'au secondaire I inclus ; le secondaire II entraîne des frais couverts en partie par le canton, des bourses pouvant être sollicitées par les étudiants qui en ont besoin.</w:t>
      </w:r>
    </w:p>
    <w:p w14:paraId="4756EFB5" w14:textId="77777777" w:rsidR="003860B1" w:rsidRPr="00D55B29" w:rsidRDefault="003860B1"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À </w:t>
      </w:r>
      <w:r w:rsidRPr="00D55B29">
        <w:rPr>
          <w:rFonts w:ascii="Times New Roman" w:hAnsi="Times New Roman" w:cs="Times New Roman"/>
          <w:b/>
          <w:bCs/>
          <w:sz w:val="24"/>
          <w:szCs w:val="24"/>
          <w:lang w:val="fr-CH"/>
        </w:rPr>
        <w:t>Neuchâtel</w:t>
      </w:r>
      <w:r w:rsidRPr="00D55B29">
        <w:rPr>
          <w:rFonts w:ascii="Times New Roman" w:hAnsi="Times New Roman" w:cs="Times New Roman"/>
          <w:sz w:val="24"/>
          <w:szCs w:val="24"/>
          <w:lang w:val="fr-CH"/>
        </w:rPr>
        <w:t>, une stratégie cantonale pour la formation continue des adultes cible prioritairement les personnes peu qualifiées et vise le renforcement des compétences de base ainsi que l'augmentation du nombre de titulaires d'un diplôme de formation professionnelle initiale. La haute école pédagogique a intégré dans ses cursus des modules centrés sur les enjeux égalitaires, et des ressources pédagogiques dédiées à une pédagogie inclusive ont été mises à disposition des enseignants.</w:t>
      </w:r>
    </w:p>
    <w:p w14:paraId="55463D69" w14:textId="60C381C9" w:rsidR="001B2013" w:rsidRPr="00D55B29" w:rsidRDefault="001B201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le droit à l'enseignement public est garanti à tous les enfants résidant sur le territoire cantonal, pour une durée de scolarité obligatoire de onze ans</w:t>
      </w:r>
      <w:r w:rsidRPr="00D55B29">
        <w:rPr>
          <w:rStyle w:val="Appelnotedebasdep"/>
          <w:rFonts w:ascii="Times New Roman" w:hAnsi="Times New Roman" w:cs="Times New Roman"/>
          <w:sz w:val="24"/>
          <w:szCs w:val="24"/>
          <w:lang w:val="fr-CH"/>
        </w:rPr>
        <w:footnoteReference w:id="51"/>
      </w:r>
      <w:r w:rsidRPr="00D55B29">
        <w:rPr>
          <w:rFonts w:ascii="Times New Roman" w:hAnsi="Times New Roman" w:cs="Times New Roman"/>
          <w:sz w:val="24"/>
          <w:szCs w:val="24"/>
          <w:lang w:val="fr-CH"/>
        </w:rPr>
        <w:t>. Les gymnases et les écoles professionnelles sont publiquement financés et largement gratuits</w:t>
      </w:r>
      <w:r w:rsidRPr="00D55B29">
        <w:rPr>
          <w:rStyle w:val="Appelnotedebasdep"/>
          <w:rFonts w:ascii="Times New Roman" w:hAnsi="Times New Roman" w:cs="Times New Roman"/>
          <w:sz w:val="24"/>
          <w:szCs w:val="24"/>
          <w:lang w:val="fr-CH"/>
        </w:rPr>
        <w:footnoteReference w:id="52"/>
      </w:r>
      <w:r w:rsidRPr="00D55B29">
        <w:rPr>
          <w:rFonts w:ascii="Times New Roman" w:hAnsi="Times New Roman" w:cs="Times New Roman"/>
          <w:sz w:val="24"/>
          <w:szCs w:val="24"/>
          <w:lang w:val="fr-CH"/>
        </w:rPr>
        <w:t>. Le canton poursuit l'objectif d'amener au moins 95 % des jeunes adultes à obtenir un titre du secondaire II avant l'âge de vingt-cinq ans.</w:t>
      </w:r>
    </w:p>
    <w:p w14:paraId="0A743394" w14:textId="5D1861DB" w:rsidR="009250BC" w:rsidRPr="00D55B29" w:rsidRDefault="006D442A"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L'enseignement des droits économiques, sociaux et culturels (DESC) est intégré de manière transversale dans les programmes scolaires de plusieurs cantons. </w:t>
      </w:r>
      <w:r w:rsidR="009250BC" w:rsidRPr="00D55B29">
        <w:rPr>
          <w:rFonts w:ascii="Times New Roman" w:hAnsi="Times New Roman" w:cs="Times New Roman"/>
          <w:sz w:val="24"/>
          <w:szCs w:val="24"/>
          <w:lang w:val="fr-CH"/>
        </w:rPr>
        <w:t xml:space="preserve">Dans les cantons romands, ces notions sont abordées dans le Plan d'études romand (PER), principalement dans le domaine de la formation générale (vivre ensemble, exercice de la démocratie, interdépendances sociales, économiques et environnementales), ainsi que dans l'enseignement de la citoyenneté au cycle d'orientation et de la culture générale au secondaire II. Dans les cantons alémaniques, le </w:t>
      </w:r>
      <w:proofErr w:type="spellStart"/>
      <w:r w:rsidR="009250BC" w:rsidRPr="00D55B29">
        <w:rPr>
          <w:rFonts w:ascii="Times New Roman" w:hAnsi="Times New Roman" w:cs="Times New Roman"/>
          <w:sz w:val="24"/>
          <w:szCs w:val="24"/>
          <w:lang w:val="fr-CH"/>
        </w:rPr>
        <w:t>Lehrplan</w:t>
      </w:r>
      <w:proofErr w:type="spellEnd"/>
      <w:r w:rsidR="009250BC" w:rsidRPr="00D55B29">
        <w:rPr>
          <w:rFonts w:ascii="Times New Roman" w:hAnsi="Times New Roman" w:cs="Times New Roman"/>
          <w:sz w:val="24"/>
          <w:szCs w:val="24"/>
          <w:lang w:val="fr-CH"/>
        </w:rPr>
        <w:t xml:space="preserve"> 21 constitue le cadre de référence : les DESC y sont ancrés dans la discipline Nature, Homme, Société (NMG) et intégrés dans l'éducation en vue du développement durable. À </w:t>
      </w:r>
      <w:r w:rsidR="009250BC" w:rsidRPr="00D55B29">
        <w:rPr>
          <w:rFonts w:ascii="Times New Roman" w:hAnsi="Times New Roman" w:cs="Times New Roman"/>
          <w:b/>
          <w:bCs/>
          <w:sz w:val="24"/>
          <w:szCs w:val="24"/>
          <w:lang w:val="fr-CH"/>
        </w:rPr>
        <w:t>Zurich</w:t>
      </w:r>
      <w:r w:rsidR="009250BC" w:rsidRPr="00D55B29">
        <w:rPr>
          <w:rFonts w:ascii="Times New Roman" w:hAnsi="Times New Roman" w:cs="Times New Roman"/>
          <w:sz w:val="24"/>
          <w:szCs w:val="24"/>
          <w:lang w:val="fr-CH"/>
        </w:rPr>
        <w:t xml:space="preserve">, le nouveau plan-cadre 2024 consacre explicitement la formation à la démocratie, à la participation sociale, au respect </w:t>
      </w:r>
      <w:r w:rsidR="009250BC" w:rsidRPr="00D55B29">
        <w:rPr>
          <w:rFonts w:ascii="Times New Roman" w:hAnsi="Times New Roman" w:cs="Times New Roman"/>
          <w:sz w:val="24"/>
          <w:szCs w:val="24"/>
          <w:lang w:val="fr-CH"/>
        </w:rPr>
        <w:lastRenderedPageBreak/>
        <w:t xml:space="preserve">de la diversité, à l'égalité des genres et au développement durable. À </w:t>
      </w:r>
      <w:r w:rsidR="009250BC" w:rsidRPr="00D55B29">
        <w:rPr>
          <w:rFonts w:ascii="Times New Roman" w:hAnsi="Times New Roman" w:cs="Times New Roman"/>
          <w:b/>
          <w:bCs/>
          <w:sz w:val="24"/>
          <w:szCs w:val="24"/>
          <w:lang w:val="fr-CH"/>
        </w:rPr>
        <w:t>Argovie</w:t>
      </w:r>
      <w:r w:rsidR="009250BC" w:rsidRPr="00D55B29">
        <w:rPr>
          <w:rFonts w:ascii="Times New Roman" w:hAnsi="Times New Roman" w:cs="Times New Roman"/>
          <w:sz w:val="24"/>
          <w:szCs w:val="24"/>
          <w:lang w:val="fr-CH"/>
        </w:rPr>
        <w:t xml:space="preserve">, les droits sociaux sont abordés dans les disciplines éthique et éducation politique. À </w:t>
      </w:r>
      <w:r w:rsidR="009250BC" w:rsidRPr="00D55B29">
        <w:rPr>
          <w:rFonts w:ascii="Times New Roman" w:hAnsi="Times New Roman" w:cs="Times New Roman"/>
          <w:b/>
          <w:bCs/>
          <w:sz w:val="24"/>
          <w:szCs w:val="24"/>
          <w:lang w:val="fr-CH"/>
        </w:rPr>
        <w:t>Soleure</w:t>
      </w:r>
      <w:r w:rsidR="009250BC" w:rsidRPr="00D55B29">
        <w:rPr>
          <w:rFonts w:ascii="Times New Roman" w:hAnsi="Times New Roman" w:cs="Times New Roman"/>
          <w:sz w:val="24"/>
          <w:szCs w:val="24"/>
          <w:lang w:val="fr-CH"/>
        </w:rPr>
        <w:t>, le plan de législature 2025–2029 reconnaît la culture et le sport comme des mandats constitutionnels contribuant à la cohésion sociale et à l'intégration. La CDIP a par ailleurs renouvelé en mars 2025 sa déclaration relative à la prévention du racisme et de l'antisémitisme à l'école.</w:t>
      </w:r>
    </w:p>
    <w:p w14:paraId="008F24E6" w14:textId="2FFFA801" w:rsidR="004801E1" w:rsidRPr="00F467A5" w:rsidRDefault="003D7395" w:rsidP="00F467A5">
      <w:pPr>
        <w:pStyle w:val="Titre4"/>
        <w:rPr>
          <w:lang w:val="fr-CH"/>
        </w:rPr>
      </w:pPr>
      <w:r w:rsidRPr="00D55B29">
        <w:rPr>
          <w:lang w:val="fr-CH"/>
        </w:rPr>
        <w:t>Ad</w:t>
      </w:r>
      <w:r w:rsidR="00993D9A" w:rsidRPr="00D55B29">
        <w:rPr>
          <w:lang w:val="fr-CH"/>
        </w:rPr>
        <w:t>.</w:t>
      </w:r>
      <w:r w:rsidRPr="00D55B29">
        <w:rPr>
          <w:lang w:val="fr-CH"/>
        </w:rPr>
        <w:t xml:space="preserve"> </w:t>
      </w:r>
      <w:r w:rsidR="00993D9A" w:rsidRPr="00D55B29">
        <w:rPr>
          <w:lang w:val="fr-CH"/>
        </w:rPr>
        <w:t>R</w:t>
      </w:r>
      <w:r w:rsidRPr="00D55B29">
        <w:rPr>
          <w:lang w:val="fr-CH"/>
        </w:rPr>
        <w:t>ecommandation n°</w:t>
      </w:r>
      <w:r w:rsidR="00A93EC6" w:rsidRPr="00D55B29">
        <w:rPr>
          <w:lang w:val="fr-CH"/>
        </w:rPr>
        <w:t>53</w:t>
      </w:r>
      <w:r w:rsidR="000636AE" w:rsidRPr="00D55B29">
        <w:rPr>
          <w:lang w:val="fr-CH"/>
        </w:rPr>
        <w:t xml:space="preserve"> (Accès à l’éducation)</w:t>
      </w:r>
    </w:p>
    <w:p w14:paraId="58B4CD08" w14:textId="77777777" w:rsidR="00F441BC" w:rsidRPr="00D55B29" w:rsidRDefault="00F441B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Dans le canton d'</w:t>
      </w:r>
      <w:r w:rsidRPr="00D55B29">
        <w:rPr>
          <w:rFonts w:ascii="Times New Roman" w:hAnsi="Times New Roman" w:cs="Times New Roman"/>
          <w:b/>
          <w:bCs/>
          <w:sz w:val="24"/>
          <w:szCs w:val="24"/>
          <w:lang w:val="fr-CH"/>
        </w:rPr>
        <w:t>Argovie</w:t>
      </w:r>
      <w:r w:rsidRPr="00D55B29">
        <w:rPr>
          <w:rFonts w:ascii="Times New Roman" w:hAnsi="Times New Roman" w:cs="Times New Roman"/>
          <w:sz w:val="24"/>
          <w:szCs w:val="24"/>
          <w:lang w:val="fr-CH"/>
        </w:rPr>
        <w:t>, les élèves du domaine de l'asile suivent des cours de préparation à la scolarisation et des cours d'intégration régionaux avant d'intégrer les classes ordinaires. Pour les jeunes arrivés tardivement, des offres spécifiques, des programmes passerelles et des préapprentissages d'intégration facilitent l'accès à la formation professionnelle. Le canton développe une politique d'égalité des chances et d'inclusion scolaire, avec des ressources supplémentaires allouées aux écoles selon les besoins sociaux et linguistiques des élèves.</w:t>
      </w:r>
    </w:p>
    <w:p w14:paraId="30A333AE" w14:textId="77777777" w:rsidR="00F441BC" w:rsidRPr="00D55B29" w:rsidRDefault="00F441B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À </w:t>
      </w:r>
      <w:r w:rsidRPr="00D55B29">
        <w:rPr>
          <w:rFonts w:ascii="Times New Roman" w:hAnsi="Times New Roman" w:cs="Times New Roman"/>
          <w:b/>
          <w:bCs/>
          <w:sz w:val="24"/>
          <w:szCs w:val="24"/>
          <w:lang w:val="fr-CH"/>
        </w:rPr>
        <w:t>Genève</w:t>
      </w:r>
      <w:r w:rsidRPr="00D55B29">
        <w:rPr>
          <w:rFonts w:ascii="Times New Roman" w:hAnsi="Times New Roman" w:cs="Times New Roman"/>
          <w:sz w:val="24"/>
          <w:szCs w:val="24"/>
          <w:lang w:val="fr-CH"/>
        </w:rPr>
        <w:t>, les élèves allophones peuvent suivre des classes d'accueil, des cours intensifs de français ou des dispositifs d'immersion progressive. Au secondaire II, plusieurs filières d'accueil et d'insertion scolaire ou professionnelle permettent aux jeunes de renforcer leurs compétences linguistiques. Le canton propose également un accompagnement spécifique pour les élèves issus du domaine de l'asile et soutient une école inclusive par des mesures de pédagogie spécialisée.</w:t>
      </w:r>
    </w:p>
    <w:p w14:paraId="67291330" w14:textId="7309A6A2" w:rsidR="00F441BC" w:rsidRPr="00D55B29" w:rsidRDefault="00F441B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des mesures telles que les cours d'allemand langue seconde, des programmes de soutien et des offres transitoires facilitent l'intégration scolaire et professionnelle des élèves issus du domaine de l'asile. L'accès à la formation professionnelle a été assoupli pour certains demandeurs d'asile déboutés. Le canton promeut l'égalité des chances et l'inclusion par des projets éducatifs et des mesures de soutien, notamment via la pédagogie curative.</w:t>
      </w:r>
    </w:p>
    <w:p w14:paraId="00EB7D69" w14:textId="28E2347F" w:rsidR="00F441BC" w:rsidRPr="00D55B29" w:rsidRDefault="00F441B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Neuchâtel</w:t>
      </w:r>
      <w:r w:rsidRPr="00D55B29">
        <w:rPr>
          <w:rFonts w:ascii="Times New Roman" w:hAnsi="Times New Roman" w:cs="Times New Roman"/>
          <w:sz w:val="24"/>
          <w:szCs w:val="24"/>
          <w:lang w:val="fr-CH"/>
        </w:rPr>
        <w:t xml:space="preserve">, la loi sur l'intégration et la cohésion sociale et la mise en œuvre de l'Agenda Intégration Suisse visent à promouvoir l'inclusion et l'égalité des chances. Le dispositif Restart accompagne les jeunes de 15 à 25 ans en situation de décrochage scolaire afin de les soutenir dans l'accès à un apprentissage ou à une formation certifiante. Le programme </w:t>
      </w:r>
      <w:proofErr w:type="spellStart"/>
      <w:r w:rsidRPr="00D55B29">
        <w:rPr>
          <w:rFonts w:ascii="Times New Roman" w:hAnsi="Times New Roman" w:cs="Times New Roman"/>
          <w:sz w:val="24"/>
          <w:szCs w:val="24"/>
          <w:lang w:val="fr-CH"/>
        </w:rPr>
        <w:t>Start'intégration</w:t>
      </w:r>
      <w:proofErr w:type="spellEnd"/>
      <w:r w:rsidRPr="00D55B29">
        <w:rPr>
          <w:rFonts w:ascii="Times New Roman" w:hAnsi="Times New Roman" w:cs="Times New Roman"/>
          <w:sz w:val="24"/>
          <w:szCs w:val="24"/>
          <w:lang w:val="fr-CH"/>
        </w:rPr>
        <w:t xml:space="preserve"> s'adresse aux personnes migrantes souhaitant débuter un apprentissage.</w:t>
      </w:r>
    </w:p>
    <w:p w14:paraId="0E3CC674" w14:textId="173CF22B" w:rsidR="00F441BC" w:rsidRPr="00D55B29" w:rsidRDefault="00F441B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lastRenderedPageBreak/>
        <w:t xml:space="preserve">Dans le canton de </w:t>
      </w:r>
      <w:r w:rsidRPr="00D55B29">
        <w:rPr>
          <w:rFonts w:ascii="Times New Roman" w:hAnsi="Times New Roman" w:cs="Times New Roman"/>
          <w:b/>
          <w:bCs/>
          <w:sz w:val="24"/>
          <w:szCs w:val="24"/>
          <w:lang w:val="fr-CH"/>
        </w:rPr>
        <w:t>Saint-Gall</w:t>
      </w:r>
      <w:r w:rsidRPr="00D55B29">
        <w:rPr>
          <w:rFonts w:ascii="Times New Roman" w:hAnsi="Times New Roman" w:cs="Times New Roman"/>
          <w:sz w:val="24"/>
          <w:szCs w:val="24"/>
          <w:lang w:val="fr-CH"/>
        </w:rPr>
        <w:t xml:space="preserve">, les enfants en âge scolaire vivant dans des centres d'asile suivent un enseignement adapté dispensé par des enseignants qualifiés, avec un accent sur l'apprentissage de l'allemand. Les critères d'admission scolaires sont identiques pour tous. L'association </w:t>
      </w:r>
      <w:proofErr w:type="spellStart"/>
      <w:r w:rsidRPr="00D55B29">
        <w:rPr>
          <w:rFonts w:ascii="Times New Roman" w:hAnsi="Times New Roman" w:cs="Times New Roman"/>
          <w:sz w:val="24"/>
          <w:szCs w:val="24"/>
          <w:lang w:val="fr-CH"/>
        </w:rPr>
        <w:t>Integrationsprojekte</w:t>
      </w:r>
      <w:proofErr w:type="spellEnd"/>
      <w:r w:rsidRPr="00D55B29">
        <w:rPr>
          <w:rFonts w:ascii="Times New Roman" w:hAnsi="Times New Roman" w:cs="Times New Roman"/>
          <w:sz w:val="24"/>
          <w:szCs w:val="24"/>
          <w:lang w:val="fr-CH"/>
        </w:rPr>
        <w:t xml:space="preserve"> St. Gallen (TISG) soutient l'intégration sociale et professionnelle des réfugiés. L'école obligatoire est gratuite ; des bourses ou prêts d'études sont disponibles pour les niveaux secondaires II et tertiaire. Depuis août 2025, les élèves ayant des besoins éducatifs particuliers peuvent être intégrés dans des classes ordinaires lorsqu'aucune place adaptée n'est disponible en école spécialisée.</w:t>
      </w:r>
    </w:p>
    <w:p w14:paraId="33A24439" w14:textId="52968C36" w:rsidR="00F441BC" w:rsidRPr="00D55B29" w:rsidRDefault="00F441BC" w:rsidP="001549EE">
      <w:pPr>
        <w:pStyle w:val="Paragraphedeliste"/>
        <w:numPr>
          <w:ilvl w:val="0"/>
          <w:numId w:val="34"/>
        </w:numPr>
        <w:spacing w:before="120" w:after="120" w:line="360" w:lineRule="auto"/>
        <w:ind w:left="426"/>
        <w:jc w:val="both"/>
        <w:rPr>
          <w:rFonts w:ascii="Times New Roman" w:hAnsi="Times New Roman" w:cs="Times New Roman"/>
          <w:sz w:val="24"/>
          <w:szCs w:val="24"/>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les mineurs non accompagnés de moins de 16 ans sont scolarisés dès leur arrivée dans des structures cantonales d'asile, puis dans les écoles communales ordinaires. Des offres transitoires — notamment une année d'intégration dans les centres de formation professionnelle d'Olten et de Soleure — préparent les jeunes à une formation professionnelle. </w:t>
      </w:r>
      <w:proofErr w:type="spellStart"/>
      <w:r w:rsidRPr="00D55B29">
        <w:rPr>
          <w:rFonts w:ascii="Times New Roman" w:hAnsi="Times New Roman" w:cs="Times New Roman"/>
          <w:sz w:val="24"/>
          <w:szCs w:val="24"/>
        </w:rPr>
        <w:t>L'objectif</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sz w:val="24"/>
          <w:szCs w:val="24"/>
        </w:rPr>
        <w:t>est</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sz w:val="24"/>
          <w:szCs w:val="24"/>
        </w:rPr>
        <w:t>l'obtention</w:t>
      </w:r>
      <w:proofErr w:type="spellEnd"/>
      <w:r w:rsidRPr="00D55B29">
        <w:rPr>
          <w:rFonts w:ascii="Times New Roman" w:hAnsi="Times New Roman" w:cs="Times New Roman"/>
          <w:sz w:val="24"/>
          <w:szCs w:val="24"/>
        </w:rPr>
        <w:t xml:space="preserve"> progressive </w:t>
      </w:r>
      <w:proofErr w:type="spellStart"/>
      <w:r w:rsidRPr="00D55B29">
        <w:rPr>
          <w:rFonts w:ascii="Times New Roman" w:hAnsi="Times New Roman" w:cs="Times New Roman"/>
          <w:sz w:val="24"/>
          <w:szCs w:val="24"/>
        </w:rPr>
        <w:t>d'un</w:t>
      </w:r>
      <w:proofErr w:type="spellEnd"/>
      <w:r w:rsidRPr="00D55B29">
        <w:rPr>
          <w:rFonts w:ascii="Times New Roman" w:hAnsi="Times New Roman" w:cs="Times New Roman"/>
          <w:sz w:val="24"/>
          <w:szCs w:val="24"/>
        </w:rPr>
        <w:t xml:space="preserve"> </w:t>
      </w:r>
      <w:proofErr w:type="spellStart"/>
      <w:r w:rsidRPr="00D55B29">
        <w:rPr>
          <w:rFonts w:ascii="Times New Roman" w:hAnsi="Times New Roman" w:cs="Times New Roman"/>
          <w:sz w:val="24"/>
          <w:szCs w:val="24"/>
        </w:rPr>
        <w:t>diplôme</w:t>
      </w:r>
      <w:proofErr w:type="spellEnd"/>
      <w:r w:rsidRPr="00D55B29">
        <w:rPr>
          <w:rFonts w:ascii="Times New Roman" w:hAnsi="Times New Roman" w:cs="Times New Roman"/>
          <w:sz w:val="24"/>
          <w:szCs w:val="24"/>
        </w:rPr>
        <w:t xml:space="preserve"> AFP </w:t>
      </w:r>
      <w:proofErr w:type="spellStart"/>
      <w:r w:rsidRPr="00D55B29">
        <w:rPr>
          <w:rFonts w:ascii="Times New Roman" w:hAnsi="Times New Roman" w:cs="Times New Roman"/>
          <w:sz w:val="24"/>
          <w:szCs w:val="24"/>
        </w:rPr>
        <w:t>ou</w:t>
      </w:r>
      <w:proofErr w:type="spellEnd"/>
      <w:r w:rsidRPr="00D55B29">
        <w:rPr>
          <w:rFonts w:ascii="Times New Roman" w:hAnsi="Times New Roman" w:cs="Times New Roman"/>
          <w:sz w:val="24"/>
          <w:szCs w:val="24"/>
        </w:rPr>
        <w:t xml:space="preserve"> CFC.</w:t>
      </w:r>
    </w:p>
    <w:p w14:paraId="1E0731AB" w14:textId="77777777" w:rsidR="00F441BC" w:rsidRPr="00D55B29" w:rsidRDefault="00F441BC"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du </w:t>
      </w:r>
      <w:r w:rsidRPr="00D55B29">
        <w:rPr>
          <w:rFonts w:ascii="Times New Roman" w:hAnsi="Times New Roman" w:cs="Times New Roman"/>
          <w:b/>
          <w:bCs/>
          <w:sz w:val="24"/>
          <w:szCs w:val="24"/>
          <w:lang w:val="fr-CH"/>
        </w:rPr>
        <w:t>Valais</w:t>
      </w:r>
      <w:r w:rsidRPr="00D55B29">
        <w:rPr>
          <w:rFonts w:ascii="Times New Roman" w:hAnsi="Times New Roman" w:cs="Times New Roman"/>
          <w:sz w:val="24"/>
          <w:szCs w:val="24"/>
          <w:lang w:val="fr-CH"/>
        </w:rPr>
        <w:t>, les enfants issus du domaine de l'asile et les mineurs non accompagnés bénéficient d'un accompagnement scolaire et social. Ils suivent des classes d'accueil avec apprentissage de la langue et des bases scolaires, puis sont orientés vers les écoles communales ou des formations professionnelles, notamment grâce au programme fédéral de préapprentissage d'intégration (PAI). Le canton développe une politique d'éducation inclusive fondée sur des évaluations individuelles et le soutien d'enseignants spécialisés.</w:t>
      </w:r>
    </w:p>
    <w:p w14:paraId="2A677530" w14:textId="6059F062" w:rsidR="00714DF3" w:rsidRPr="00F467A5" w:rsidRDefault="00F441BC" w:rsidP="00F467A5">
      <w:pPr>
        <w:pStyle w:val="Paragraphedeliste"/>
        <w:numPr>
          <w:ilvl w:val="0"/>
          <w:numId w:val="34"/>
        </w:numPr>
        <w:spacing w:before="120" w:after="120" w:line="360" w:lineRule="auto"/>
        <w:ind w:left="426"/>
        <w:jc w:val="both"/>
        <w:rPr>
          <w:rFonts w:ascii="Times New Roman" w:eastAsia="Times New Roman" w:hAnsi="Times New Roman" w:cs="Times New Roman"/>
          <w:kern w:val="0"/>
          <w:sz w:val="24"/>
          <w:szCs w:val="24"/>
          <w:lang w:val="fr-CH" w:eastAsia="fr-CH"/>
          <w14:ligatures w14:val="none"/>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les enfants réfugiés sont accueillis dans des classes d'accueil axées sur l'apprentissage de l'allemand, avec des effectifs de huit à quatorze élèves. Le passage en classe ordinaire intervient en règle générale après un an au plus, assorti d'un enseignement de l'allemand langue seconde (DaZ). Les personnes admises à titre provisoire, les réfugiés reconnus et les personnes au bénéfice du statut S peuvent accéder à deux filières préparatoires : le programme </w:t>
      </w:r>
      <w:proofErr w:type="gramStart"/>
      <w:r w:rsidRPr="00D55B29">
        <w:rPr>
          <w:rFonts w:ascii="Times New Roman" w:hAnsi="Times New Roman" w:cs="Times New Roman"/>
          <w:sz w:val="24"/>
          <w:szCs w:val="24"/>
          <w:lang w:val="fr-CH"/>
        </w:rPr>
        <w:t>START!</w:t>
      </w:r>
      <w:proofErr w:type="gramEnd"/>
      <w:r w:rsidRPr="00D55B29">
        <w:rPr>
          <w:rFonts w:ascii="Times New Roman" w:hAnsi="Times New Roman" w:cs="Times New Roman"/>
          <w:sz w:val="24"/>
          <w:szCs w:val="24"/>
          <w:lang w:val="fr-CH"/>
        </w:rPr>
        <w:t xml:space="preserve"> </w:t>
      </w:r>
      <w:proofErr w:type="spellStart"/>
      <w:r w:rsidRPr="00D55B29">
        <w:rPr>
          <w:rFonts w:ascii="Times New Roman" w:hAnsi="Times New Roman" w:cs="Times New Roman"/>
          <w:sz w:val="24"/>
          <w:szCs w:val="24"/>
          <w:lang w:val="fr-CH"/>
        </w:rPr>
        <w:t>Berufsbildung</w:t>
      </w:r>
      <w:proofErr w:type="spellEnd"/>
      <w:r w:rsidRPr="00D55B29">
        <w:rPr>
          <w:rFonts w:ascii="Times New Roman" w:hAnsi="Times New Roman" w:cs="Times New Roman"/>
          <w:sz w:val="24"/>
          <w:szCs w:val="24"/>
          <w:lang w:val="fr-CH"/>
        </w:rPr>
        <w:t xml:space="preserve"> et l'année préparatoire à l'intégration (INVOL), combinant pratique en entreprise et enseignement scolaire. En moyenne, 83 % des participants à l'INVOL concluent directement un contrat d'apprentissage EBA ou CFC.</w:t>
      </w:r>
    </w:p>
    <w:p w14:paraId="63F8FFC2" w14:textId="7567B9BD" w:rsidR="006F1E40" w:rsidRPr="00F467A5" w:rsidRDefault="00A8104B" w:rsidP="00F467A5">
      <w:pPr>
        <w:pStyle w:val="Titre2"/>
      </w:pPr>
      <w:r w:rsidRPr="00D55B29">
        <w:lastRenderedPageBreak/>
        <w:t>Article 15</w:t>
      </w:r>
      <w:r w:rsidR="006F1E40" w:rsidRPr="00D55B29">
        <w:t xml:space="preserve"> – Droit à la culture</w:t>
      </w:r>
    </w:p>
    <w:p w14:paraId="226FA0BD" w14:textId="065DAADF" w:rsidR="00E24F71" w:rsidRPr="00D55B29" w:rsidRDefault="00E24F71" w:rsidP="0057734D">
      <w:pPr>
        <w:pStyle w:val="Titre4"/>
        <w:rPr>
          <w:lang w:val="fr-CH"/>
        </w:rPr>
      </w:pPr>
      <w:r w:rsidRPr="00D55B29">
        <w:rPr>
          <w:lang w:val="fr-CH"/>
        </w:rPr>
        <w:t xml:space="preserve">Mise en </w:t>
      </w:r>
      <w:r w:rsidR="00ED1806" w:rsidRPr="00D55B29">
        <w:rPr>
          <w:lang w:val="fr-CH"/>
        </w:rPr>
        <w:t>œuvre</w:t>
      </w:r>
    </w:p>
    <w:p w14:paraId="7D8881EA" w14:textId="77777777" w:rsidR="003753D5" w:rsidRPr="00D55B29" w:rsidRDefault="003753D5"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Lucerne</w:t>
      </w:r>
      <w:r w:rsidRPr="00D55B29">
        <w:rPr>
          <w:rFonts w:ascii="Times New Roman" w:hAnsi="Times New Roman" w:cs="Times New Roman"/>
          <w:sz w:val="24"/>
          <w:szCs w:val="24"/>
          <w:lang w:val="fr-CH"/>
        </w:rPr>
        <w:t xml:space="preserve"> encourage une vie culturelle accessible à un public large et diversifié, en soutenant des projets destinés aux minorités et en garantissant l'accès gratuit à certaines ressources culturelles, telles que la bibliothèque centrale et le patrimoine numérique. Il favorise l'éducation culturelle par des collaborations avec les écoles et soutient l'accès libre aux publications scientifiques ainsi que des mesures d'accessibilité dans les institutions culturelles.</w:t>
      </w:r>
    </w:p>
    <w:p w14:paraId="67A4420A" w14:textId="77777777" w:rsidR="00B538EE" w:rsidRPr="00D55B29" w:rsidRDefault="00B538E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Neuchâtel</w:t>
      </w:r>
      <w:r w:rsidRPr="00D55B29">
        <w:rPr>
          <w:rFonts w:ascii="Times New Roman" w:hAnsi="Times New Roman" w:cs="Times New Roman"/>
          <w:sz w:val="24"/>
          <w:szCs w:val="24"/>
          <w:lang w:val="fr-CH"/>
        </w:rPr>
        <w:t xml:space="preserve"> soutient des projets culturels et de médiation en milieu scolaire. Le </w:t>
      </w:r>
      <w:proofErr w:type="spellStart"/>
      <w:r w:rsidRPr="00D55B29">
        <w:rPr>
          <w:rFonts w:ascii="Times New Roman" w:hAnsi="Times New Roman" w:cs="Times New Roman"/>
          <w:sz w:val="24"/>
          <w:szCs w:val="24"/>
          <w:lang w:val="fr-CH"/>
        </w:rPr>
        <w:t>Laténium</w:t>
      </w:r>
      <w:proofErr w:type="spellEnd"/>
      <w:r w:rsidRPr="00D55B29">
        <w:rPr>
          <w:rFonts w:ascii="Times New Roman" w:hAnsi="Times New Roman" w:cs="Times New Roman"/>
          <w:sz w:val="24"/>
          <w:szCs w:val="24"/>
          <w:lang w:val="fr-CH"/>
        </w:rPr>
        <w:t xml:space="preserve"> collabore avec les institutions éducatives pour des actions pédagogiques, tandis que la révision du recensement architectural cantonal intègre de nouvelles réflexions sur les patrimoines liés aux minorités et à l'immigration.</w:t>
      </w:r>
    </w:p>
    <w:p w14:paraId="39A3A4A2" w14:textId="5270F312" w:rsidR="005F5387" w:rsidRPr="00D55B29" w:rsidRDefault="00926983" w:rsidP="0057734D">
      <w:pPr>
        <w:pStyle w:val="Titre4"/>
        <w:rPr>
          <w:lang w:val="fr-CH"/>
        </w:rPr>
      </w:pPr>
      <w:r w:rsidRPr="00D55B29">
        <w:rPr>
          <w:lang w:val="fr-CH"/>
        </w:rPr>
        <w:t>Ad. Recommandation n°</w:t>
      </w:r>
      <w:r w:rsidR="00F52BE0" w:rsidRPr="00D55B29">
        <w:rPr>
          <w:lang w:val="fr-CH"/>
        </w:rPr>
        <w:t>57 (</w:t>
      </w:r>
      <w:r w:rsidR="00C71CF3" w:rsidRPr="00C71CF3">
        <w:rPr>
          <w:lang w:val="fr-CH"/>
        </w:rPr>
        <w:t xml:space="preserve">Droits culturels : « </w:t>
      </w:r>
      <w:proofErr w:type="spellStart"/>
      <w:r w:rsidR="00C71CF3" w:rsidRPr="00C71CF3">
        <w:rPr>
          <w:lang w:val="fr-CH"/>
        </w:rPr>
        <w:t>Yéniches</w:t>
      </w:r>
      <w:proofErr w:type="spellEnd"/>
      <w:r w:rsidR="00C71CF3" w:rsidRPr="00C71CF3">
        <w:rPr>
          <w:lang w:val="fr-CH"/>
        </w:rPr>
        <w:t>, Manouches, Roms</w:t>
      </w:r>
      <w:r w:rsidR="00F52BE0" w:rsidRPr="00D55B29">
        <w:rPr>
          <w:lang w:val="fr-CH"/>
        </w:rPr>
        <w:t>)</w:t>
      </w:r>
    </w:p>
    <w:p w14:paraId="73E8405A" w14:textId="2847A7D9" w:rsidR="002E382B" w:rsidRPr="005A6E30"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w:t>
      </w:r>
      <w:r w:rsidRPr="00D55B29">
        <w:rPr>
          <w:rFonts w:ascii="Times New Roman" w:hAnsi="Times New Roman" w:cs="Times New Roman"/>
          <w:b/>
          <w:bCs/>
          <w:sz w:val="24"/>
          <w:szCs w:val="24"/>
          <w:lang w:val="fr-CH"/>
        </w:rPr>
        <w:t>droit cantonal argovien</w:t>
      </w:r>
      <w:r w:rsidRPr="00D55B29">
        <w:rPr>
          <w:rFonts w:ascii="Times New Roman" w:hAnsi="Times New Roman" w:cs="Times New Roman"/>
          <w:sz w:val="24"/>
          <w:szCs w:val="24"/>
          <w:lang w:val="fr-CH"/>
        </w:rPr>
        <w:t xml:space="preserve"> ne punit pas la mendicité ; les communes demeurent libres d'adopter des dispositions pénales dans le cadre de leurs règlements de police communaux. Le canton dispose d'un service spécialisé pour les gens du voyage mettant en œuvre le concept « Aires de stationnement et de transit », actualisé en 2021, qui prévoit la rénovation des infrastructures existantes et la création de nouveaux emplacements pour les </w:t>
      </w:r>
      <w:proofErr w:type="spellStart"/>
      <w:r w:rsidRPr="00D55B29">
        <w:rPr>
          <w:rFonts w:ascii="Times New Roman" w:hAnsi="Times New Roman" w:cs="Times New Roman"/>
          <w:sz w:val="24"/>
          <w:szCs w:val="24"/>
          <w:lang w:val="fr-CH"/>
        </w:rPr>
        <w:t>Yéniches</w:t>
      </w:r>
      <w:proofErr w:type="spellEnd"/>
      <w:r w:rsidRPr="00D55B29">
        <w:rPr>
          <w:rFonts w:ascii="Times New Roman" w:hAnsi="Times New Roman" w:cs="Times New Roman"/>
          <w:sz w:val="24"/>
          <w:szCs w:val="24"/>
          <w:lang w:val="fr-CH"/>
        </w:rPr>
        <w:t xml:space="preserve">, </w:t>
      </w:r>
      <w:proofErr w:type="spellStart"/>
      <w:r w:rsidRPr="00D55B29">
        <w:rPr>
          <w:rFonts w:ascii="Times New Roman" w:hAnsi="Times New Roman" w:cs="Times New Roman"/>
          <w:sz w:val="24"/>
          <w:szCs w:val="24"/>
          <w:lang w:val="fr-CH"/>
        </w:rPr>
        <w:t>Sintis</w:t>
      </w:r>
      <w:proofErr w:type="spellEnd"/>
      <w:r w:rsidRPr="00D55B29">
        <w:rPr>
          <w:rFonts w:ascii="Times New Roman" w:hAnsi="Times New Roman" w:cs="Times New Roman"/>
          <w:sz w:val="24"/>
          <w:szCs w:val="24"/>
          <w:lang w:val="fr-CH"/>
        </w:rPr>
        <w:t>/Manouches et Roms</w:t>
      </w:r>
      <w:r w:rsidRPr="005A6E30">
        <w:rPr>
          <w:rFonts w:ascii="Times New Roman" w:hAnsi="Times New Roman" w:cs="Times New Roman"/>
          <w:sz w:val="24"/>
          <w:szCs w:val="24"/>
          <w:lang w:val="fr-CH"/>
        </w:rPr>
        <w:t>.</w:t>
      </w:r>
      <w:r w:rsidR="001767C5" w:rsidRPr="005A6E30">
        <w:rPr>
          <w:rFonts w:ascii="Times New Roman" w:hAnsi="Times New Roman" w:cs="Times New Roman"/>
          <w:sz w:val="24"/>
          <w:szCs w:val="24"/>
          <w:lang w:val="fr-CH"/>
        </w:rPr>
        <w:t xml:space="preserve"> En matière de scolarité, le canton d'Argovie applique des solutions pragmatiques au cas par cas : scolarisation régulière en hiver, dispenses encadrées durant les déplacements et mesures de soutien ciblées. S'agissant de la formation professionnelle, le canton reconnaît la nécessité de solutions flexibles tout en relevant que son influence sur ce secteur, étroitement lié à l'économie privée, demeure limitée.</w:t>
      </w:r>
    </w:p>
    <w:p w14:paraId="1E460183" w14:textId="7197190A" w:rsidR="003A35A6"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Bâle-Ville</w:t>
      </w:r>
      <w:r w:rsidRPr="00D55B29">
        <w:rPr>
          <w:rFonts w:ascii="Times New Roman" w:hAnsi="Times New Roman" w:cs="Times New Roman"/>
          <w:sz w:val="24"/>
          <w:szCs w:val="24"/>
          <w:lang w:val="fr-CH"/>
        </w:rPr>
        <w:t xml:space="preserve"> a adapté ses bases légales relatives à la mendicité conformément à la jurisprudence du Tribunal fédéral. La police procède selon un système en cascade à trois niveaux : enregistrement et expulsion, puis avertissement et menace d'amende en cas de récidive, puis amende à la troisième infraction. Depuis 2018, une aire de stationnement de dix places est disponible pour les gens du voyage de toutes nationalités (transit en été, séjour en hiver). Une extension est à l'étude, en coopération avec </w:t>
      </w:r>
      <w:r w:rsidRPr="00D55B29">
        <w:rPr>
          <w:rFonts w:ascii="Times New Roman" w:hAnsi="Times New Roman" w:cs="Times New Roman"/>
          <w:b/>
          <w:bCs/>
          <w:sz w:val="24"/>
          <w:szCs w:val="24"/>
          <w:lang w:val="fr-CH"/>
        </w:rPr>
        <w:t>Bâle-Campagne</w:t>
      </w:r>
      <w:r w:rsidRPr="00D55B29">
        <w:rPr>
          <w:rFonts w:ascii="Times New Roman" w:hAnsi="Times New Roman" w:cs="Times New Roman"/>
          <w:sz w:val="24"/>
          <w:szCs w:val="24"/>
          <w:lang w:val="fr-CH"/>
        </w:rPr>
        <w:t xml:space="preserve"> et </w:t>
      </w:r>
      <w:r w:rsidRPr="00D55B29">
        <w:rPr>
          <w:rFonts w:ascii="Times New Roman" w:hAnsi="Times New Roman" w:cs="Times New Roman"/>
          <w:b/>
          <w:bCs/>
          <w:sz w:val="24"/>
          <w:szCs w:val="24"/>
          <w:lang w:val="fr-CH"/>
        </w:rPr>
        <w:t>Soleure</w:t>
      </w:r>
      <w:r w:rsidRPr="00D55B29">
        <w:rPr>
          <w:rFonts w:ascii="Times New Roman" w:hAnsi="Times New Roman" w:cs="Times New Roman"/>
          <w:sz w:val="24"/>
          <w:szCs w:val="24"/>
          <w:lang w:val="fr-CH"/>
        </w:rPr>
        <w:t xml:space="preserve">. Les enfants </w:t>
      </w:r>
      <w:proofErr w:type="spellStart"/>
      <w:r w:rsidR="00FD1FF9" w:rsidRPr="00D55B29">
        <w:rPr>
          <w:rFonts w:ascii="Times New Roman" w:hAnsi="Times New Roman" w:cs="Times New Roman"/>
          <w:sz w:val="24"/>
          <w:szCs w:val="24"/>
          <w:lang w:val="fr-CH"/>
        </w:rPr>
        <w:t>Yéniches</w:t>
      </w:r>
      <w:proofErr w:type="spellEnd"/>
      <w:r w:rsidR="00FD1FF9" w:rsidRPr="00D55B29">
        <w:rPr>
          <w:rFonts w:ascii="Times New Roman" w:hAnsi="Times New Roman" w:cs="Times New Roman"/>
          <w:sz w:val="24"/>
          <w:szCs w:val="24"/>
          <w:lang w:val="fr-CH"/>
        </w:rPr>
        <w:t xml:space="preserve">, </w:t>
      </w:r>
      <w:proofErr w:type="spellStart"/>
      <w:r w:rsidR="00FD1FF9" w:rsidRPr="00D55B29">
        <w:rPr>
          <w:rFonts w:ascii="Times New Roman" w:hAnsi="Times New Roman" w:cs="Times New Roman"/>
          <w:sz w:val="24"/>
          <w:szCs w:val="24"/>
          <w:lang w:val="fr-CH"/>
        </w:rPr>
        <w:t>Sintis</w:t>
      </w:r>
      <w:proofErr w:type="spellEnd"/>
      <w:r w:rsidR="00FD1FF9" w:rsidRPr="00D55B29">
        <w:rPr>
          <w:rFonts w:ascii="Times New Roman" w:hAnsi="Times New Roman" w:cs="Times New Roman"/>
          <w:sz w:val="24"/>
          <w:szCs w:val="24"/>
          <w:lang w:val="fr-CH"/>
        </w:rPr>
        <w:t xml:space="preserve">/Manouches et Roms </w:t>
      </w:r>
      <w:r w:rsidRPr="00D55B29">
        <w:rPr>
          <w:rFonts w:ascii="Times New Roman" w:hAnsi="Times New Roman" w:cs="Times New Roman"/>
          <w:sz w:val="24"/>
          <w:szCs w:val="24"/>
          <w:lang w:val="fr-CH"/>
        </w:rPr>
        <w:t xml:space="preserve">peuvent fréquenter l'école obligatoire lors de séjours dans le canton, les enseignants étant tenus de leur fournir du matériel pédagogique pendant leurs absences liées au voyage. </w:t>
      </w:r>
    </w:p>
    <w:p w14:paraId="2FF9A5BF" w14:textId="7BB5C34E" w:rsidR="002E382B" w:rsidRPr="00BE2911"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BE2911">
        <w:rPr>
          <w:rFonts w:ascii="Times New Roman" w:hAnsi="Times New Roman" w:cs="Times New Roman"/>
          <w:b/>
          <w:bCs/>
          <w:sz w:val="24"/>
          <w:szCs w:val="24"/>
          <w:lang w:val="fr-CH"/>
        </w:rPr>
        <w:lastRenderedPageBreak/>
        <w:t>Bâle-Campagne</w:t>
      </w:r>
      <w:r w:rsidRPr="00BE2911">
        <w:rPr>
          <w:rFonts w:ascii="Times New Roman" w:hAnsi="Times New Roman" w:cs="Times New Roman"/>
          <w:sz w:val="24"/>
          <w:szCs w:val="24"/>
          <w:lang w:val="fr-CH"/>
        </w:rPr>
        <w:t xml:space="preserve"> prévoit dans son plan directeur une aire de stationnement et trois à quatre aires de transit totalisant 40 places. Vingt places existent à </w:t>
      </w:r>
      <w:proofErr w:type="spellStart"/>
      <w:r w:rsidRPr="00BE2911">
        <w:rPr>
          <w:rFonts w:ascii="Times New Roman" w:hAnsi="Times New Roman" w:cs="Times New Roman"/>
          <w:sz w:val="24"/>
          <w:szCs w:val="24"/>
          <w:lang w:val="fr-CH"/>
        </w:rPr>
        <w:t>Wittinsburg</w:t>
      </w:r>
      <w:proofErr w:type="spellEnd"/>
      <w:r w:rsidRPr="00BE2911">
        <w:rPr>
          <w:rFonts w:ascii="Times New Roman" w:hAnsi="Times New Roman" w:cs="Times New Roman"/>
          <w:sz w:val="24"/>
          <w:szCs w:val="24"/>
          <w:lang w:val="fr-CH"/>
        </w:rPr>
        <w:t xml:space="preserve"> et Liestal, dont l'aire de </w:t>
      </w:r>
      <w:proofErr w:type="spellStart"/>
      <w:r w:rsidRPr="00BE2911">
        <w:rPr>
          <w:rFonts w:ascii="Times New Roman" w:hAnsi="Times New Roman" w:cs="Times New Roman"/>
          <w:sz w:val="24"/>
          <w:szCs w:val="24"/>
          <w:lang w:val="fr-CH"/>
        </w:rPr>
        <w:t>Wittinsburg</w:t>
      </w:r>
      <w:proofErr w:type="spellEnd"/>
      <w:r w:rsidRPr="00BE2911">
        <w:rPr>
          <w:rFonts w:ascii="Times New Roman" w:hAnsi="Times New Roman" w:cs="Times New Roman"/>
          <w:sz w:val="24"/>
          <w:szCs w:val="24"/>
          <w:lang w:val="fr-CH"/>
        </w:rPr>
        <w:t xml:space="preserve"> a été modernisée ; une aire temporaire de 10 places est en construction à </w:t>
      </w:r>
      <w:proofErr w:type="spellStart"/>
      <w:r w:rsidRPr="00BE2911">
        <w:rPr>
          <w:rFonts w:ascii="Times New Roman" w:hAnsi="Times New Roman" w:cs="Times New Roman"/>
          <w:sz w:val="24"/>
          <w:szCs w:val="24"/>
          <w:lang w:val="fr-CH"/>
        </w:rPr>
        <w:t>Füllinsdorf</w:t>
      </w:r>
      <w:proofErr w:type="spellEnd"/>
      <w:r w:rsidRPr="00BE2911">
        <w:rPr>
          <w:rFonts w:ascii="Times New Roman" w:hAnsi="Times New Roman" w:cs="Times New Roman"/>
          <w:sz w:val="24"/>
          <w:szCs w:val="24"/>
          <w:lang w:val="fr-CH"/>
        </w:rPr>
        <w:t xml:space="preserve"> pour 2025.</w:t>
      </w:r>
      <w:r w:rsidR="001767C5" w:rsidRPr="00BE2911">
        <w:rPr>
          <w:lang w:val="fr-CH"/>
        </w:rPr>
        <w:t xml:space="preserve"> </w:t>
      </w:r>
    </w:p>
    <w:p w14:paraId="1B562D06" w14:textId="56B852FB" w:rsidR="00D81C6E" w:rsidRPr="00D55B29" w:rsidRDefault="00D81C6E"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Depuis 2022, le canton de </w:t>
      </w:r>
      <w:r w:rsidRPr="00D55B29">
        <w:rPr>
          <w:rFonts w:ascii="Times New Roman" w:hAnsi="Times New Roman" w:cs="Times New Roman"/>
          <w:b/>
          <w:bCs/>
          <w:sz w:val="24"/>
          <w:szCs w:val="24"/>
          <w:lang w:val="fr-CH"/>
        </w:rPr>
        <w:t>Berne</w:t>
      </w:r>
      <w:r w:rsidRPr="00D55B29">
        <w:rPr>
          <w:rFonts w:ascii="Times New Roman" w:hAnsi="Times New Roman" w:cs="Times New Roman"/>
          <w:sz w:val="24"/>
          <w:szCs w:val="24"/>
          <w:lang w:val="fr-CH"/>
        </w:rPr>
        <w:t xml:space="preserve"> a renforcé la lutte contre la discrimination envers les </w:t>
      </w:r>
      <w:proofErr w:type="spellStart"/>
      <w:r w:rsidRPr="00D55B29">
        <w:rPr>
          <w:rFonts w:ascii="Times New Roman" w:hAnsi="Times New Roman" w:cs="Times New Roman"/>
          <w:sz w:val="24"/>
          <w:szCs w:val="24"/>
          <w:lang w:val="fr-CH"/>
        </w:rPr>
        <w:t>Yéniches</w:t>
      </w:r>
      <w:proofErr w:type="spellEnd"/>
      <w:r w:rsidRPr="00D55B29">
        <w:rPr>
          <w:rFonts w:ascii="Times New Roman" w:hAnsi="Times New Roman" w:cs="Times New Roman"/>
          <w:sz w:val="24"/>
          <w:szCs w:val="24"/>
          <w:lang w:val="fr-CH"/>
        </w:rPr>
        <w:t xml:space="preserve">, </w:t>
      </w:r>
      <w:proofErr w:type="spellStart"/>
      <w:r w:rsidRPr="00D55B29">
        <w:rPr>
          <w:rFonts w:ascii="Times New Roman" w:hAnsi="Times New Roman" w:cs="Times New Roman"/>
          <w:sz w:val="24"/>
          <w:szCs w:val="24"/>
          <w:lang w:val="fr-CH"/>
        </w:rPr>
        <w:t>Sintis</w:t>
      </w:r>
      <w:proofErr w:type="spellEnd"/>
      <w:r w:rsidRPr="00D55B29">
        <w:rPr>
          <w:rFonts w:ascii="Times New Roman" w:hAnsi="Times New Roman" w:cs="Times New Roman"/>
          <w:sz w:val="24"/>
          <w:szCs w:val="24"/>
          <w:lang w:val="fr-CH"/>
        </w:rPr>
        <w:t xml:space="preserve">/Manouches et Roms en créant un service cantonal de coordination pour les gens du voyage, pérennisé en 2025. Ce service centralise les demandes, facilite la médiation entre minorités, communes et propriétaires, coordonne les dossiers administratifs et soutient la création et la gestion d'aires de stationnement. Le plan d'action « </w:t>
      </w:r>
      <w:proofErr w:type="spellStart"/>
      <w:r w:rsidRPr="00D55B29">
        <w:rPr>
          <w:rFonts w:ascii="Times New Roman" w:hAnsi="Times New Roman" w:cs="Times New Roman"/>
          <w:sz w:val="24"/>
          <w:szCs w:val="24"/>
          <w:lang w:val="fr-CH"/>
        </w:rPr>
        <w:t>Yéniches</w:t>
      </w:r>
      <w:proofErr w:type="spellEnd"/>
      <w:r w:rsidRPr="00D55B29">
        <w:rPr>
          <w:rFonts w:ascii="Times New Roman" w:hAnsi="Times New Roman" w:cs="Times New Roman"/>
          <w:sz w:val="24"/>
          <w:szCs w:val="24"/>
          <w:lang w:val="fr-CH"/>
        </w:rPr>
        <w:t xml:space="preserve">, Manouches, Roms » porte sur les aires d'accueil, l'éducation, la culture et l'action sociale. Le canton compte actuellement quatre aires de séjour, cinq aires de passage et des aires de transit, et a récemment créé trois nouvelles aires. Pour les enfants, le canton finance un enseignement à distance pendant la période itinérante (« </w:t>
      </w:r>
      <w:proofErr w:type="spellStart"/>
      <w:r w:rsidRPr="00D55B29">
        <w:rPr>
          <w:rFonts w:ascii="Times New Roman" w:hAnsi="Times New Roman" w:cs="Times New Roman"/>
          <w:sz w:val="24"/>
          <w:szCs w:val="24"/>
          <w:lang w:val="fr-CH"/>
        </w:rPr>
        <w:t>Lernen</w:t>
      </w:r>
      <w:proofErr w:type="spellEnd"/>
      <w:r w:rsidRPr="00D55B29">
        <w:rPr>
          <w:rFonts w:ascii="Times New Roman" w:hAnsi="Times New Roman" w:cs="Times New Roman"/>
          <w:sz w:val="24"/>
          <w:szCs w:val="24"/>
          <w:lang w:val="fr-CH"/>
        </w:rPr>
        <w:t xml:space="preserve"> </w:t>
      </w:r>
      <w:proofErr w:type="spellStart"/>
      <w:r w:rsidRPr="00D55B29">
        <w:rPr>
          <w:rFonts w:ascii="Times New Roman" w:hAnsi="Times New Roman" w:cs="Times New Roman"/>
          <w:sz w:val="24"/>
          <w:szCs w:val="24"/>
          <w:lang w:val="fr-CH"/>
        </w:rPr>
        <w:t>unterwegs</w:t>
      </w:r>
      <w:proofErr w:type="spellEnd"/>
      <w:r w:rsidRPr="00D55B29">
        <w:rPr>
          <w:rFonts w:ascii="Times New Roman" w:hAnsi="Times New Roman" w:cs="Times New Roman"/>
          <w:sz w:val="24"/>
          <w:szCs w:val="24"/>
          <w:lang w:val="fr-CH"/>
        </w:rPr>
        <w:t xml:space="preserve"> ») et des ateliers d'apprentissage en hiver.</w:t>
      </w:r>
    </w:p>
    <w:p w14:paraId="67A06BCA" w14:textId="7F428682" w:rsidR="007C1903" w:rsidRPr="00D55B29" w:rsidRDefault="007C1903"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La police cantonale de </w:t>
      </w:r>
      <w:r w:rsidRPr="00D55B29">
        <w:rPr>
          <w:rFonts w:ascii="Times New Roman" w:hAnsi="Times New Roman" w:cs="Times New Roman"/>
          <w:b/>
          <w:bCs/>
          <w:sz w:val="24"/>
          <w:szCs w:val="24"/>
          <w:lang w:val="fr-CH"/>
        </w:rPr>
        <w:t>Glaris</w:t>
      </w:r>
      <w:r w:rsidRPr="00D55B29">
        <w:rPr>
          <w:rFonts w:ascii="Times New Roman" w:hAnsi="Times New Roman" w:cs="Times New Roman"/>
          <w:sz w:val="24"/>
          <w:szCs w:val="24"/>
          <w:lang w:val="fr-CH"/>
        </w:rPr>
        <w:t xml:space="preserve"> a pris connaissance de l'offre de médiation de l'Association des </w:t>
      </w:r>
      <w:proofErr w:type="spellStart"/>
      <w:r w:rsidRPr="00D55B29">
        <w:rPr>
          <w:rFonts w:ascii="Times New Roman" w:hAnsi="Times New Roman" w:cs="Times New Roman"/>
          <w:sz w:val="24"/>
          <w:szCs w:val="24"/>
          <w:lang w:val="fr-CH"/>
        </w:rPr>
        <w:t>Sintis</w:t>
      </w:r>
      <w:proofErr w:type="spellEnd"/>
      <w:r w:rsidRPr="00D55B29">
        <w:rPr>
          <w:rFonts w:ascii="Times New Roman" w:hAnsi="Times New Roman" w:cs="Times New Roman"/>
          <w:sz w:val="24"/>
          <w:szCs w:val="24"/>
          <w:lang w:val="fr-CH"/>
        </w:rPr>
        <w:t xml:space="preserve"> et des Roms de Suisse et y aura recours en cas de besoin.</w:t>
      </w:r>
    </w:p>
    <w:p w14:paraId="02A45567" w14:textId="72208533" w:rsidR="007C1903"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des </w:t>
      </w:r>
      <w:r w:rsidRPr="00D55B29">
        <w:rPr>
          <w:rFonts w:ascii="Times New Roman" w:hAnsi="Times New Roman" w:cs="Times New Roman"/>
          <w:b/>
          <w:bCs/>
          <w:sz w:val="24"/>
          <w:szCs w:val="24"/>
          <w:lang w:val="fr-CH"/>
        </w:rPr>
        <w:t>Grisons</w:t>
      </w:r>
      <w:r w:rsidRPr="00D55B29">
        <w:rPr>
          <w:rFonts w:ascii="Times New Roman" w:hAnsi="Times New Roman" w:cs="Times New Roman"/>
          <w:sz w:val="24"/>
          <w:szCs w:val="24"/>
          <w:lang w:val="fr-CH"/>
        </w:rPr>
        <w:t xml:space="preserve"> recherche de nouveaux sites dans la vallée du Rhin grison et envisage, si nécessaire, l'extension d'emplacements existants. L'aire de </w:t>
      </w:r>
      <w:proofErr w:type="spellStart"/>
      <w:r w:rsidRPr="00D55B29">
        <w:rPr>
          <w:rFonts w:ascii="Times New Roman" w:hAnsi="Times New Roman" w:cs="Times New Roman"/>
          <w:sz w:val="24"/>
          <w:szCs w:val="24"/>
          <w:lang w:val="fr-CH"/>
        </w:rPr>
        <w:t>Nulez</w:t>
      </w:r>
      <w:proofErr w:type="spellEnd"/>
      <w:r w:rsidRPr="00D55B29">
        <w:rPr>
          <w:rFonts w:ascii="Times New Roman" w:hAnsi="Times New Roman" w:cs="Times New Roman"/>
          <w:sz w:val="24"/>
          <w:szCs w:val="24"/>
          <w:lang w:val="fr-CH"/>
        </w:rPr>
        <w:t xml:space="preserve"> à </w:t>
      </w:r>
      <w:proofErr w:type="spellStart"/>
      <w:r w:rsidRPr="00D55B29">
        <w:rPr>
          <w:rFonts w:ascii="Times New Roman" w:hAnsi="Times New Roman" w:cs="Times New Roman"/>
          <w:sz w:val="24"/>
          <w:szCs w:val="24"/>
          <w:lang w:val="fr-CH"/>
        </w:rPr>
        <w:t>Bonaduz</w:t>
      </w:r>
      <w:proofErr w:type="spellEnd"/>
      <w:r w:rsidRPr="00D55B29">
        <w:rPr>
          <w:rFonts w:ascii="Times New Roman" w:hAnsi="Times New Roman" w:cs="Times New Roman"/>
          <w:sz w:val="24"/>
          <w:szCs w:val="24"/>
          <w:lang w:val="fr-CH"/>
        </w:rPr>
        <w:t xml:space="preserve"> sera améliorée pour permettre une utilisation toute l'année. Depuis 2024, le canton prend en charge les prestations d'aide dans les aires de stationnement afin de faciliter leur création par les communes.</w:t>
      </w:r>
    </w:p>
    <w:p w14:paraId="34019AFD" w14:textId="5D76068F" w:rsidR="002E382B" w:rsidRPr="005A6E30"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5A6E30">
        <w:rPr>
          <w:rFonts w:ascii="Times New Roman" w:hAnsi="Times New Roman" w:cs="Times New Roman"/>
          <w:sz w:val="24"/>
          <w:szCs w:val="24"/>
          <w:lang w:val="fr-CH"/>
        </w:rPr>
        <w:t xml:space="preserve">Depuis 2018, le canton de </w:t>
      </w:r>
      <w:r w:rsidRPr="005A6E30">
        <w:rPr>
          <w:rFonts w:ascii="Times New Roman" w:hAnsi="Times New Roman" w:cs="Times New Roman"/>
          <w:b/>
          <w:bCs/>
          <w:sz w:val="24"/>
          <w:szCs w:val="24"/>
          <w:lang w:val="fr-CH"/>
        </w:rPr>
        <w:t>Neuchâtel</w:t>
      </w:r>
      <w:r w:rsidRPr="005A6E30">
        <w:rPr>
          <w:rFonts w:ascii="Times New Roman" w:hAnsi="Times New Roman" w:cs="Times New Roman"/>
          <w:sz w:val="24"/>
          <w:szCs w:val="24"/>
          <w:lang w:val="fr-CH"/>
        </w:rPr>
        <w:t xml:space="preserve"> mène une politique d'accueil volontaire pour les convois nomades suisses et européens, avec deux sites provisoires saisonniers équipés d'infrastructures de base. Des haltes spontanées sont en outre possibles via des accords avec des propriétaires publics ou privés. Le canton prévoit la création de deux aires d'accueil officielles. La mendicité ne fait l'objet de sanctions que lorsqu'elle est insistante ou agressive.</w:t>
      </w:r>
      <w:r w:rsidR="001767C5" w:rsidRPr="005A6E30">
        <w:rPr>
          <w:lang w:val="fr-CH"/>
        </w:rPr>
        <w:t xml:space="preserve"> </w:t>
      </w:r>
      <w:r w:rsidR="001767C5" w:rsidRPr="005A6E30">
        <w:rPr>
          <w:rFonts w:ascii="Times New Roman" w:hAnsi="Times New Roman" w:cs="Times New Roman"/>
          <w:sz w:val="24"/>
          <w:szCs w:val="24"/>
          <w:lang w:val="fr-CH"/>
        </w:rPr>
        <w:t xml:space="preserve">Le canton œuvre à assurer la continuité de la scolarisation des enfants itinérants en développant des solutions flexibles et coordonnées, en concertation avec les familles, et s'appuie sur des dispositifs existants tels que le soutien pédagogique et les plans de mesures particulières. </w:t>
      </w:r>
    </w:p>
    <w:p w14:paraId="6C6CBBDB" w14:textId="63274D3F" w:rsidR="002E382B"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Le canton d'</w:t>
      </w:r>
      <w:r w:rsidRPr="00D55B29">
        <w:rPr>
          <w:rFonts w:ascii="Times New Roman" w:hAnsi="Times New Roman" w:cs="Times New Roman"/>
          <w:b/>
          <w:bCs/>
          <w:sz w:val="24"/>
          <w:szCs w:val="24"/>
          <w:lang w:val="fr-CH"/>
        </w:rPr>
        <w:t>Obwald</w:t>
      </w:r>
      <w:r w:rsidRPr="00D55B29">
        <w:rPr>
          <w:rFonts w:ascii="Times New Roman" w:hAnsi="Times New Roman" w:cs="Times New Roman"/>
          <w:sz w:val="24"/>
          <w:szCs w:val="24"/>
          <w:lang w:val="fr-CH"/>
        </w:rPr>
        <w:t xml:space="preserve"> reconnaît le besoin de créer une aire de transit d'au moins 10 places dans la vallée de </w:t>
      </w:r>
      <w:proofErr w:type="spellStart"/>
      <w:r w:rsidRPr="00D55B29">
        <w:rPr>
          <w:rFonts w:ascii="Times New Roman" w:hAnsi="Times New Roman" w:cs="Times New Roman"/>
          <w:sz w:val="24"/>
          <w:szCs w:val="24"/>
          <w:lang w:val="fr-CH"/>
        </w:rPr>
        <w:t>Sarneraa</w:t>
      </w:r>
      <w:proofErr w:type="spellEnd"/>
      <w:r w:rsidRPr="00D55B29">
        <w:rPr>
          <w:rFonts w:ascii="Times New Roman" w:hAnsi="Times New Roman" w:cs="Times New Roman"/>
          <w:sz w:val="24"/>
          <w:szCs w:val="24"/>
          <w:lang w:val="fr-CH"/>
        </w:rPr>
        <w:t>, prévue dans le plan directeur cantonal et la loi sur le camping. Aucun emplacement de séjour de longue durée n'est actuellement prévu.</w:t>
      </w:r>
    </w:p>
    <w:p w14:paraId="226FAA96" w14:textId="07128B10" w:rsidR="002E382B" w:rsidRPr="00E00E3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E00E39">
        <w:rPr>
          <w:rFonts w:ascii="Times New Roman" w:hAnsi="Times New Roman" w:cs="Times New Roman"/>
          <w:sz w:val="24"/>
          <w:szCs w:val="24"/>
          <w:lang w:val="fr-CH"/>
        </w:rPr>
        <w:lastRenderedPageBreak/>
        <w:t xml:space="preserve">Le canton de </w:t>
      </w:r>
      <w:r w:rsidRPr="00E00E39">
        <w:rPr>
          <w:rFonts w:ascii="Times New Roman" w:hAnsi="Times New Roman" w:cs="Times New Roman"/>
          <w:b/>
          <w:bCs/>
          <w:sz w:val="24"/>
          <w:szCs w:val="24"/>
          <w:lang w:val="fr-CH"/>
        </w:rPr>
        <w:t>Saint-Gall</w:t>
      </w:r>
      <w:r w:rsidRPr="00E00E39">
        <w:rPr>
          <w:rFonts w:ascii="Times New Roman" w:hAnsi="Times New Roman" w:cs="Times New Roman"/>
          <w:sz w:val="24"/>
          <w:szCs w:val="24"/>
          <w:lang w:val="fr-CH"/>
        </w:rPr>
        <w:t xml:space="preserve"> prévoit d'élaborer une stratégie participative « Mode de vie nomade » afin de sensibiliser la population et promouvoir la tolérance entre différents modes de vie. La réglementation cantonale sur la mendicité a été modifiée dès le 1er novembre 2024 : seule la mendicité insistante ou perturbant l'ordre public est désormais sanctionnée. Le canton dispose de quatre aires de stationnement pour les séjours hivernaux et prévoit la création de six nouvelles aires de transit.</w:t>
      </w:r>
      <w:r w:rsidR="00C71CF3" w:rsidRPr="00E00E39">
        <w:rPr>
          <w:lang w:val="fr-CH"/>
        </w:rPr>
        <w:t xml:space="preserve"> </w:t>
      </w:r>
      <w:r w:rsidR="00C71CF3" w:rsidRPr="00E00E39">
        <w:rPr>
          <w:rFonts w:ascii="Times New Roman" w:hAnsi="Times New Roman" w:cs="Times New Roman"/>
          <w:sz w:val="24"/>
          <w:szCs w:val="24"/>
          <w:lang w:val="fr-CH"/>
        </w:rPr>
        <w:t>Sur le plan éducatif, une directive cantonale relative à la scolarité formule des recommandations à l'intention des établissements quant à la prise en charge des élèves itinérants, dont la mise en œuvre incombe aux autorités scolaires locales.</w:t>
      </w:r>
    </w:p>
    <w:p w14:paraId="30EFF0DE" w14:textId="3A33A058" w:rsidR="002E382B" w:rsidRPr="00E00E3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E00E39">
        <w:rPr>
          <w:rFonts w:ascii="Times New Roman" w:hAnsi="Times New Roman" w:cs="Times New Roman"/>
          <w:sz w:val="24"/>
          <w:szCs w:val="24"/>
          <w:lang w:val="fr-CH"/>
        </w:rPr>
        <w:t xml:space="preserve">Dans le canton de </w:t>
      </w:r>
      <w:r w:rsidRPr="00E00E39">
        <w:rPr>
          <w:rFonts w:ascii="Times New Roman" w:hAnsi="Times New Roman" w:cs="Times New Roman"/>
          <w:b/>
          <w:bCs/>
          <w:sz w:val="24"/>
          <w:szCs w:val="24"/>
          <w:lang w:val="fr-CH"/>
        </w:rPr>
        <w:t>Soleure</w:t>
      </w:r>
      <w:r w:rsidRPr="00E00E39">
        <w:rPr>
          <w:rFonts w:ascii="Times New Roman" w:hAnsi="Times New Roman" w:cs="Times New Roman"/>
          <w:sz w:val="24"/>
          <w:szCs w:val="24"/>
          <w:lang w:val="fr-CH"/>
        </w:rPr>
        <w:t xml:space="preserve">, les personnes concernées peuvent s'adresser au service de coordination pour l'égalité des chances. La police cantonale entretient des contacts réguliers avec des représentants </w:t>
      </w:r>
      <w:proofErr w:type="spellStart"/>
      <w:r w:rsidRPr="00E00E39">
        <w:rPr>
          <w:rFonts w:ascii="Times New Roman" w:hAnsi="Times New Roman" w:cs="Times New Roman"/>
          <w:sz w:val="24"/>
          <w:szCs w:val="24"/>
          <w:lang w:val="fr-CH"/>
        </w:rPr>
        <w:t>yéniches</w:t>
      </w:r>
      <w:proofErr w:type="spellEnd"/>
      <w:r w:rsidRPr="00E00E39">
        <w:rPr>
          <w:rFonts w:ascii="Times New Roman" w:hAnsi="Times New Roman" w:cs="Times New Roman"/>
          <w:sz w:val="24"/>
          <w:szCs w:val="24"/>
          <w:lang w:val="fr-CH"/>
        </w:rPr>
        <w:t xml:space="preserve"> et, au besoin, </w:t>
      </w:r>
      <w:proofErr w:type="spellStart"/>
      <w:r w:rsidRPr="00E00E39">
        <w:rPr>
          <w:rFonts w:ascii="Times New Roman" w:hAnsi="Times New Roman" w:cs="Times New Roman"/>
          <w:sz w:val="24"/>
          <w:szCs w:val="24"/>
          <w:lang w:val="fr-CH"/>
        </w:rPr>
        <w:t>sintis</w:t>
      </w:r>
      <w:proofErr w:type="spellEnd"/>
      <w:r w:rsidRPr="00E00E39">
        <w:rPr>
          <w:rFonts w:ascii="Times New Roman" w:hAnsi="Times New Roman" w:cs="Times New Roman"/>
          <w:sz w:val="24"/>
          <w:szCs w:val="24"/>
          <w:lang w:val="fr-CH"/>
        </w:rPr>
        <w:t xml:space="preserve"> et roms. La législation cantonale maintient une interdiction partielle de la mendicité (notamment lorsqu'elle est pratiquée par paresse ou cupidité ou implique des enfants). Le canton développe de nouveaux emplacements pour les gens du voyage suisses dans deux communes.</w:t>
      </w:r>
      <w:r w:rsidR="00C71CF3" w:rsidRPr="00E00E39">
        <w:rPr>
          <w:rFonts w:ascii="Times New Roman" w:hAnsi="Times New Roman" w:cs="Times New Roman"/>
          <w:sz w:val="24"/>
          <w:szCs w:val="24"/>
          <w:lang w:val="fr-CH"/>
        </w:rPr>
        <w:t xml:space="preserve"> Sur le plan éducatif, les établissements scolaires cantonaux utilisent le manuel « Jenische, </w:t>
      </w:r>
      <w:proofErr w:type="spellStart"/>
      <w:r w:rsidR="00C71CF3" w:rsidRPr="00E00E39">
        <w:rPr>
          <w:rFonts w:ascii="Times New Roman" w:hAnsi="Times New Roman" w:cs="Times New Roman"/>
          <w:sz w:val="24"/>
          <w:szCs w:val="24"/>
          <w:lang w:val="fr-CH"/>
        </w:rPr>
        <w:t>Sinti</w:t>
      </w:r>
      <w:proofErr w:type="spellEnd"/>
      <w:r w:rsidR="00C71CF3" w:rsidRPr="00E00E39">
        <w:rPr>
          <w:rFonts w:ascii="Times New Roman" w:hAnsi="Times New Roman" w:cs="Times New Roman"/>
          <w:sz w:val="24"/>
          <w:szCs w:val="24"/>
          <w:lang w:val="fr-CH"/>
        </w:rPr>
        <w:t xml:space="preserve">, Roma – </w:t>
      </w:r>
      <w:proofErr w:type="spellStart"/>
      <w:r w:rsidR="00C71CF3" w:rsidRPr="00E00E39">
        <w:rPr>
          <w:rFonts w:ascii="Times New Roman" w:hAnsi="Times New Roman" w:cs="Times New Roman"/>
          <w:sz w:val="24"/>
          <w:szCs w:val="24"/>
          <w:lang w:val="fr-CH"/>
        </w:rPr>
        <w:t>Zu</w:t>
      </w:r>
      <w:proofErr w:type="spellEnd"/>
      <w:r w:rsidR="00C71CF3" w:rsidRPr="00E00E39">
        <w:rPr>
          <w:rFonts w:ascii="Times New Roman" w:hAnsi="Times New Roman" w:cs="Times New Roman"/>
          <w:sz w:val="24"/>
          <w:szCs w:val="24"/>
          <w:lang w:val="fr-CH"/>
        </w:rPr>
        <w:t xml:space="preserve"> </w:t>
      </w:r>
      <w:proofErr w:type="spellStart"/>
      <w:r w:rsidR="00C71CF3" w:rsidRPr="00E00E39">
        <w:rPr>
          <w:rFonts w:ascii="Times New Roman" w:hAnsi="Times New Roman" w:cs="Times New Roman"/>
          <w:sz w:val="24"/>
          <w:szCs w:val="24"/>
          <w:lang w:val="fr-CH"/>
        </w:rPr>
        <w:t>wenig</w:t>
      </w:r>
      <w:proofErr w:type="spellEnd"/>
      <w:r w:rsidR="00C71CF3" w:rsidRPr="00E00E39">
        <w:rPr>
          <w:rFonts w:ascii="Times New Roman" w:hAnsi="Times New Roman" w:cs="Times New Roman"/>
          <w:sz w:val="24"/>
          <w:szCs w:val="24"/>
          <w:lang w:val="fr-CH"/>
        </w:rPr>
        <w:t xml:space="preserve"> </w:t>
      </w:r>
      <w:proofErr w:type="spellStart"/>
      <w:r w:rsidR="00C71CF3" w:rsidRPr="00E00E39">
        <w:rPr>
          <w:rFonts w:ascii="Times New Roman" w:hAnsi="Times New Roman" w:cs="Times New Roman"/>
          <w:sz w:val="24"/>
          <w:szCs w:val="24"/>
          <w:lang w:val="fr-CH"/>
        </w:rPr>
        <w:t>bekannte</w:t>
      </w:r>
      <w:proofErr w:type="spellEnd"/>
      <w:r w:rsidR="00C71CF3" w:rsidRPr="00E00E39">
        <w:rPr>
          <w:rFonts w:ascii="Times New Roman" w:hAnsi="Times New Roman" w:cs="Times New Roman"/>
          <w:sz w:val="24"/>
          <w:szCs w:val="24"/>
          <w:lang w:val="fr-CH"/>
        </w:rPr>
        <w:t xml:space="preserve"> </w:t>
      </w:r>
      <w:proofErr w:type="spellStart"/>
      <w:r w:rsidR="00C71CF3" w:rsidRPr="00E00E39">
        <w:rPr>
          <w:rFonts w:ascii="Times New Roman" w:hAnsi="Times New Roman" w:cs="Times New Roman"/>
          <w:sz w:val="24"/>
          <w:szCs w:val="24"/>
          <w:lang w:val="fr-CH"/>
        </w:rPr>
        <w:t>Minderheiten</w:t>
      </w:r>
      <w:proofErr w:type="spellEnd"/>
      <w:r w:rsidR="00C71CF3" w:rsidRPr="00E00E39">
        <w:rPr>
          <w:rFonts w:ascii="Times New Roman" w:hAnsi="Times New Roman" w:cs="Times New Roman"/>
          <w:sz w:val="24"/>
          <w:szCs w:val="24"/>
          <w:lang w:val="fr-CH"/>
        </w:rPr>
        <w:t xml:space="preserve"> in der Schweiz », paru en 2023, dans le cadre des plans d'études nationaux en vigueur.</w:t>
      </w:r>
    </w:p>
    <w:p w14:paraId="44CA2CD2" w14:textId="138624C2" w:rsidR="00DF4039" w:rsidRPr="00D55B29" w:rsidRDefault="00DF4039"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du </w:t>
      </w:r>
      <w:r w:rsidRPr="00D55B29">
        <w:rPr>
          <w:rFonts w:ascii="Times New Roman" w:hAnsi="Times New Roman" w:cs="Times New Roman"/>
          <w:b/>
          <w:bCs/>
          <w:sz w:val="24"/>
          <w:szCs w:val="24"/>
          <w:lang w:val="fr-CH"/>
        </w:rPr>
        <w:t>Tessin</w:t>
      </w:r>
      <w:r w:rsidRPr="00D55B29">
        <w:rPr>
          <w:rFonts w:ascii="Times New Roman" w:hAnsi="Times New Roman" w:cs="Times New Roman"/>
          <w:sz w:val="24"/>
          <w:szCs w:val="24"/>
          <w:lang w:val="fr-CH"/>
        </w:rPr>
        <w:t xml:space="preserve">, une cellule opérationnelle active depuis vingt ans gère les questions liées aux </w:t>
      </w:r>
      <w:proofErr w:type="spellStart"/>
      <w:r w:rsidR="00FD1FF9" w:rsidRPr="00D55B29">
        <w:rPr>
          <w:rFonts w:ascii="Times New Roman" w:hAnsi="Times New Roman" w:cs="Times New Roman"/>
          <w:sz w:val="24"/>
          <w:szCs w:val="24"/>
          <w:lang w:val="fr-CH"/>
        </w:rPr>
        <w:t>Yéniches</w:t>
      </w:r>
      <w:proofErr w:type="spellEnd"/>
      <w:r w:rsidR="00FD1FF9" w:rsidRPr="00D55B29">
        <w:rPr>
          <w:rFonts w:ascii="Times New Roman" w:hAnsi="Times New Roman" w:cs="Times New Roman"/>
          <w:sz w:val="24"/>
          <w:szCs w:val="24"/>
          <w:lang w:val="fr-CH"/>
        </w:rPr>
        <w:t xml:space="preserve">, </w:t>
      </w:r>
      <w:proofErr w:type="spellStart"/>
      <w:r w:rsidR="00FD1FF9" w:rsidRPr="00D55B29">
        <w:rPr>
          <w:rFonts w:ascii="Times New Roman" w:hAnsi="Times New Roman" w:cs="Times New Roman"/>
          <w:sz w:val="24"/>
          <w:szCs w:val="24"/>
          <w:lang w:val="fr-CH"/>
        </w:rPr>
        <w:t>Sintis</w:t>
      </w:r>
      <w:proofErr w:type="spellEnd"/>
      <w:r w:rsidR="00FD1FF9" w:rsidRPr="00D55B29">
        <w:rPr>
          <w:rFonts w:ascii="Times New Roman" w:hAnsi="Times New Roman" w:cs="Times New Roman"/>
          <w:sz w:val="24"/>
          <w:szCs w:val="24"/>
          <w:lang w:val="fr-CH"/>
        </w:rPr>
        <w:t>/Manouches et Roms</w:t>
      </w:r>
      <w:r w:rsidRPr="00D55B29">
        <w:rPr>
          <w:rFonts w:ascii="Times New Roman" w:hAnsi="Times New Roman" w:cs="Times New Roman"/>
          <w:sz w:val="24"/>
          <w:szCs w:val="24"/>
          <w:lang w:val="fr-CH"/>
        </w:rPr>
        <w:t xml:space="preserve">. Une aire de stationnement provisoire est mise à disposition à Giubiasco pour les Manouches, </w:t>
      </w:r>
      <w:proofErr w:type="spellStart"/>
      <w:r w:rsidRPr="00D55B29">
        <w:rPr>
          <w:rFonts w:ascii="Times New Roman" w:hAnsi="Times New Roman" w:cs="Times New Roman"/>
          <w:sz w:val="24"/>
          <w:szCs w:val="24"/>
          <w:lang w:val="fr-CH"/>
        </w:rPr>
        <w:t>Sintis</w:t>
      </w:r>
      <w:proofErr w:type="spellEnd"/>
      <w:r w:rsidRPr="00D55B29">
        <w:rPr>
          <w:rFonts w:ascii="Times New Roman" w:hAnsi="Times New Roman" w:cs="Times New Roman"/>
          <w:sz w:val="24"/>
          <w:szCs w:val="24"/>
          <w:lang w:val="fr-CH"/>
        </w:rPr>
        <w:t xml:space="preserve"> et </w:t>
      </w:r>
      <w:proofErr w:type="spellStart"/>
      <w:r w:rsidRPr="00D55B29">
        <w:rPr>
          <w:rFonts w:ascii="Times New Roman" w:hAnsi="Times New Roman" w:cs="Times New Roman"/>
          <w:sz w:val="24"/>
          <w:szCs w:val="24"/>
          <w:lang w:val="fr-CH"/>
        </w:rPr>
        <w:t>Yéniches</w:t>
      </w:r>
      <w:proofErr w:type="spellEnd"/>
      <w:r w:rsidRPr="00D55B29">
        <w:rPr>
          <w:rFonts w:ascii="Times New Roman" w:hAnsi="Times New Roman" w:cs="Times New Roman"/>
          <w:sz w:val="24"/>
          <w:szCs w:val="24"/>
          <w:lang w:val="fr-CH"/>
        </w:rPr>
        <w:t xml:space="preserve"> suisses. Aucune aire n'est prévue pour les Roms européens conformément à la jurisprudence du Tribunal fédéral. La mendicité est interdite au niveau communal et peut être sanctionnée par une amende.</w:t>
      </w:r>
    </w:p>
    <w:p w14:paraId="73B70547" w14:textId="2F0F23DE" w:rsidR="002E382B"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Thurgovie</w:t>
      </w:r>
      <w:r w:rsidRPr="00D55B29">
        <w:rPr>
          <w:rFonts w:ascii="Times New Roman" w:hAnsi="Times New Roman" w:cs="Times New Roman"/>
          <w:sz w:val="24"/>
          <w:szCs w:val="24"/>
          <w:lang w:val="fr-CH"/>
        </w:rPr>
        <w:t xml:space="preserve">, la mendicité est interdite sur l'ensemble du territoire pour des raisons d'ordre public. La loi cantonale sur l'aide sociale oblige les communes à soutenir toute personne en situation de détresse, indépendamment de sa nationalité. Le canton soutient les communes dans la création d'aires de séjour et de transit, avec des sites existants à Frauenfeld, Kreuzlingen, </w:t>
      </w:r>
      <w:proofErr w:type="spellStart"/>
      <w:r w:rsidRPr="00D55B29">
        <w:rPr>
          <w:rFonts w:ascii="Times New Roman" w:hAnsi="Times New Roman" w:cs="Times New Roman"/>
          <w:sz w:val="24"/>
          <w:szCs w:val="24"/>
          <w:lang w:val="fr-CH"/>
        </w:rPr>
        <w:t>Märstetten</w:t>
      </w:r>
      <w:proofErr w:type="spellEnd"/>
      <w:r w:rsidRPr="00D55B29">
        <w:rPr>
          <w:rFonts w:ascii="Times New Roman" w:hAnsi="Times New Roman" w:cs="Times New Roman"/>
          <w:sz w:val="24"/>
          <w:szCs w:val="24"/>
          <w:lang w:val="fr-CH"/>
        </w:rPr>
        <w:t xml:space="preserve"> et Weinfelden. L'extension de ces infrastructures est temporairement suspendue dans l'attente d'un nouveau concept national sur les aires de transit.</w:t>
      </w:r>
    </w:p>
    <w:p w14:paraId="4F526DF4" w14:textId="56475761" w:rsidR="002E382B"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du </w:t>
      </w:r>
      <w:r w:rsidRPr="00D55B29">
        <w:rPr>
          <w:rFonts w:ascii="Times New Roman" w:hAnsi="Times New Roman" w:cs="Times New Roman"/>
          <w:b/>
          <w:bCs/>
          <w:sz w:val="24"/>
          <w:szCs w:val="24"/>
          <w:lang w:val="fr-CH"/>
        </w:rPr>
        <w:t>Valais</w:t>
      </w:r>
      <w:r w:rsidRPr="00D55B29">
        <w:rPr>
          <w:rFonts w:ascii="Times New Roman" w:hAnsi="Times New Roman" w:cs="Times New Roman"/>
          <w:sz w:val="24"/>
          <w:szCs w:val="24"/>
          <w:lang w:val="fr-CH"/>
        </w:rPr>
        <w:t xml:space="preserve">, le Service de la population et des migrations assure les échanges d'informations en matière de gestion de la population et de prévention contre le racisme. La mendicité relève principalement des polices communales ou </w:t>
      </w:r>
      <w:r w:rsidRPr="00D55B29">
        <w:rPr>
          <w:rFonts w:ascii="Times New Roman" w:hAnsi="Times New Roman" w:cs="Times New Roman"/>
          <w:sz w:val="24"/>
          <w:szCs w:val="24"/>
          <w:lang w:val="fr-CH"/>
        </w:rPr>
        <w:lastRenderedPageBreak/>
        <w:t xml:space="preserve">intercommunales, la Police cantonale n'intervenant qu'à titre subsidiaire. Le canton s'appuie sur un guide relatif aux haltes spontanées des </w:t>
      </w:r>
      <w:proofErr w:type="spellStart"/>
      <w:r w:rsidR="00FD1FF9" w:rsidRPr="00D55B29">
        <w:rPr>
          <w:rFonts w:ascii="Times New Roman" w:hAnsi="Times New Roman" w:cs="Times New Roman"/>
          <w:sz w:val="24"/>
          <w:szCs w:val="24"/>
          <w:lang w:val="fr-CH"/>
        </w:rPr>
        <w:t>Yéniches</w:t>
      </w:r>
      <w:proofErr w:type="spellEnd"/>
      <w:r w:rsidR="00FD1FF9" w:rsidRPr="00D55B29">
        <w:rPr>
          <w:rFonts w:ascii="Times New Roman" w:hAnsi="Times New Roman" w:cs="Times New Roman"/>
          <w:sz w:val="24"/>
          <w:szCs w:val="24"/>
          <w:lang w:val="fr-CH"/>
        </w:rPr>
        <w:t xml:space="preserve">, </w:t>
      </w:r>
      <w:proofErr w:type="spellStart"/>
      <w:r w:rsidR="00FD1FF9" w:rsidRPr="00D55B29">
        <w:rPr>
          <w:rFonts w:ascii="Times New Roman" w:hAnsi="Times New Roman" w:cs="Times New Roman"/>
          <w:sz w:val="24"/>
          <w:szCs w:val="24"/>
          <w:lang w:val="fr-CH"/>
        </w:rPr>
        <w:t>Sintis</w:t>
      </w:r>
      <w:proofErr w:type="spellEnd"/>
      <w:r w:rsidR="00FD1FF9" w:rsidRPr="00D55B29">
        <w:rPr>
          <w:rFonts w:ascii="Times New Roman" w:hAnsi="Times New Roman" w:cs="Times New Roman"/>
          <w:sz w:val="24"/>
          <w:szCs w:val="24"/>
          <w:lang w:val="fr-CH"/>
        </w:rPr>
        <w:t xml:space="preserve">/Manouches et Roms </w:t>
      </w:r>
      <w:r w:rsidRPr="00D55B29">
        <w:rPr>
          <w:rFonts w:ascii="Times New Roman" w:hAnsi="Times New Roman" w:cs="Times New Roman"/>
          <w:sz w:val="24"/>
          <w:szCs w:val="24"/>
          <w:lang w:val="fr-CH"/>
        </w:rPr>
        <w:t xml:space="preserve">et entretient des contacts réguliers avec les communautés concernées. Le Grand Conseil a décidé en 2025 de concentrer l'accueil sur un seul site (environ 50 caravanes). Des discussions sont en cours pour accueillir des caravanes </w:t>
      </w:r>
      <w:proofErr w:type="spellStart"/>
      <w:r w:rsidRPr="00D55B29">
        <w:rPr>
          <w:rFonts w:ascii="Times New Roman" w:hAnsi="Times New Roman" w:cs="Times New Roman"/>
          <w:sz w:val="24"/>
          <w:szCs w:val="24"/>
          <w:lang w:val="fr-CH"/>
        </w:rPr>
        <w:t>yéniches</w:t>
      </w:r>
      <w:proofErr w:type="spellEnd"/>
      <w:r w:rsidRPr="00D55B29">
        <w:rPr>
          <w:rFonts w:ascii="Times New Roman" w:hAnsi="Times New Roman" w:cs="Times New Roman"/>
          <w:sz w:val="24"/>
          <w:szCs w:val="24"/>
          <w:lang w:val="fr-CH"/>
        </w:rPr>
        <w:t xml:space="preserve"> à </w:t>
      </w:r>
      <w:proofErr w:type="spellStart"/>
      <w:r w:rsidRPr="00D55B29">
        <w:rPr>
          <w:rFonts w:ascii="Times New Roman" w:hAnsi="Times New Roman" w:cs="Times New Roman"/>
          <w:sz w:val="24"/>
          <w:szCs w:val="24"/>
          <w:lang w:val="fr-CH"/>
        </w:rPr>
        <w:t>Vétroz</w:t>
      </w:r>
      <w:proofErr w:type="spellEnd"/>
      <w:r w:rsidRPr="00D55B29">
        <w:rPr>
          <w:rFonts w:ascii="Times New Roman" w:hAnsi="Times New Roman" w:cs="Times New Roman"/>
          <w:sz w:val="24"/>
          <w:szCs w:val="24"/>
          <w:lang w:val="fr-CH"/>
        </w:rPr>
        <w:t xml:space="preserve"> en 2026 et un nouveau site pour les gens du voyage étrangers est envisagé à Charrat.</w:t>
      </w:r>
    </w:p>
    <w:p w14:paraId="2850F88B" w14:textId="1B2D5C48" w:rsidR="002E382B"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Vaud</w:t>
      </w:r>
      <w:r w:rsidRPr="00D55B29">
        <w:rPr>
          <w:rFonts w:ascii="Times New Roman" w:hAnsi="Times New Roman" w:cs="Times New Roman"/>
          <w:sz w:val="24"/>
          <w:szCs w:val="24"/>
          <w:lang w:val="fr-CH"/>
        </w:rPr>
        <w:t xml:space="preserve">, les communautés </w:t>
      </w:r>
      <w:proofErr w:type="spellStart"/>
      <w:r w:rsidRPr="00D55B29">
        <w:rPr>
          <w:rFonts w:ascii="Times New Roman" w:hAnsi="Times New Roman" w:cs="Times New Roman"/>
          <w:sz w:val="24"/>
          <w:szCs w:val="24"/>
          <w:lang w:val="fr-CH"/>
        </w:rPr>
        <w:t>yéniches</w:t>
      </w:r>
      <w:proofErr w:type="spellEnd"/>
      <w:r w:rsidRPr="00D55B29">
        <w:rPr>
          <w:rFonts w:ascii="Times New Roman" w:hAnsi="Times New Roman" w:cs="Times New Roman"/>
          <w:sz w:val="24"/>
          <w:szCs w:val="24"/>
          <w:lang w:val="fr-CH"/>
        </w:rPr>
        <w:t xml:space="preserve"> disposent d'un nombre suffisant d'aires d'accueil transitoires, environ vingt communes mettant régulièrement des terrains à disposition. Le canton prévoit une aire d'accueil permanente pour les gens du voyage suisses au Mont-sur-Lausanne et maintient le site de transit de </w:t>
      </w:r>
      <w:proofErr w:type="spellStart"/>
      <w:r w:rsidRPr="00D55B29">
        <w:rPr>
          <w:rFonts w:ascii="Times New Roman" w:hAnsi="Times New Roman" w:cs="Times New Roman"/>
          <w:sz w:val="24"/>
          <w:szCs w:val="24"/>
          <w:lang w:val="fr-CH"/>
        </w:rPr>
        <w:t>Rennaz</w:t>
      </w:r>
      <w:proofErr w:type="spellEnd"/>
      <w:r w:rsidRPr="00D55B29">
        <w:rPr>
          <w:rFonts w:ascii="Times New Roman" w:hAnsi="Times New Roman" w:cs="Times New Roman"/>
          <w:sz w:val="24"/>
          <w:szCs w:val="24"/>
          <w:lang w:val="fr-CH"/>
        </w:rPr>
        <w:t xml:space="preserve"> pour les gens du voyage étrangers, récemment rénové.</w:t>
      </w:r>
    </w:p>
    <w:p w14:paraId="689EB369" w14:textId="3670E975" w:rsidR="002E382B"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Dans le canton de </w:t>
      </w:r>
      <w:r w:rsidRPr="00D55B29">
        <w:rPr>
          <w:rFonts w:ascii="Times New Roman" w:hAnsi="Times New Roman" w:cs="Times New Roman"/>
          <w:b/>
          <w:bCs/>
          <w:sz w:val="24"/>
          <w:szCs w:val="24"/>
          <w:lang w:val="fr-CH"/>
        </w:rPr>
        <w:t>Zoug</w:t>
      </w:r>
      <w:r w:rsidRPr="00D55B29">
        <w:rPr>
          <w:rFonts w:ascii="Times New Roman" w:hAnsi="Times New Roman" w:cs="Times New Roman"/>
          <w:sz w:val="24"/>
          <w:szCs w:val="24"/>
          <w:lang w:val="fr-CH"/>
        </w:rPr>
        <w:t>, l'interdiction générale de mendier a été modifiée en 2022 à la suite de la jurisprudence de la Cour européenne des droits de l'homme, afin de limiter la sanction à la mendicité qui trouble l'ordre public. Cette réglementation a été confirmée par le Tribunal fédéral en 2023. Le canton dispose d'un emplacement pour les gens du voyage avec une infrastructure adéquate.</w:t>
      </w:r>
    </w:p>
    <w:p w14:paraId="2B9F2231" w14:textId="5CA4325D" w:rsidR="00DD5998" w:rsidRPr="00D55B29" w:rsidRDefault="002E382B" w:rsidP="001549EE">
      <w:pPr>
        <w:pStyle w:val="Paragraphedeliste"/>
        <w:numPr>
          <w:ilvl w:val="0"/>
          <w:numId w:val="34"/>
        </w:numPr>
        <w:spacing w:before="120" w:after="120" w:line="360" w:lineRule="auto"/>
        <w:ind w:left="426"/>
        <w:jc w:val="both"/>
        <w:rPr>
          <w:rFonts w:ascii="Times New Roman" w:hAnsi="Times New Roman" w:cs="Times New Roman"/>
          <w:sz w:val="24"/>
          <w:szCs w:val="24"/>
          <w:lang w:val="fr-CH"/>
        </w:rPr>
      </w:pPr>
      <w:r w:rsidRPr="00D55B29">
        <w:rPr>
          <w:rFonts w:ascii="Times New Roman" w:hAnsi="Times New Roman" w:cs="Times New Roman"/>
          <w:sz w:val="24"/>
          <w:szCs w:val="24"/>
          <w:lang w:val="fr-CH"/>
        </w:rPr>
        <w:t xml:space="preserve">Le canton de </w:t>
      </w:r>
      <w:r w:rsidRPr="00D55B29">
        <w:rPr>
          <w:rFonts w:ascii="Times New Roman" w:hAnsi="Times New Roman" w:cs="Times New Roman"/>
          <w:b/>
          <w:bCs/>
          <w:sz w:val="24"/>
          <w:szCs w:val="24"/>
          <w:lang w:val="fr-CH"/>
        </w:rPr>
        <w:t>Zurich</w:t>
      </w:r>
      <w:r w:rsidRPr="00D55B29">
        <w:rPr>
          <w:rFonts w:ascii="Times New Roman" w:hAnsi="Times New Roman" w:cs="Times New Roman"/>
          <w:sz w:val="24"/>
          <w:szCs w:val="24"/>
          <w:lang w:val="fr-CH"/>
        </w:rPr>
        <w:t xml:space="preserve"> mène des projets culturels et de sensibilisation en faveur des minorités </w:t>
      </w:r>
      <w:proofErr w:type="spellStart"/>
      <w:r w:rsidR="00FD1FF9" w:rsidRPr="00D55B29">
        <w:rPr>
          <w:rFonts w:ascii="Times New Roman" w:hAnsi="Times New Roman" w:cs="Times New Roman"/>
          <w:sz w:val="24"/>
          <w:szCs w:val="24"/>
          <w:lang w:val="fr-CH"/>
        </w:rPr>
        <w:t>Yéniches</w:t>
      </w:r>
      <w:proofErr w:type="spellEnd"/>
      <w:r w:rsidR="00FD1FF9" w:rsidRPr="00D55B29">
        <w:rPr>
          <w:rFonts w:ascii="Times New Roman" w:hAnsi="Times New Roman" w:cs="Times New Roman"/>
          <w:sz w:val="24"/>
          <w:szCs w:val="24"/>
          <w:lang w:val="fr-CH"/>
        </w:rPr>
        <w:t xml:space="preserve">, </w:t>
      </w:r>
      <w:proofErr w:type="spellStart"/>
      <w:r w:rsidR="00FD1FF9" w:rsidRPr="00D55B29">
        <w:rPr>
          <w:rFonts w:ascii="Times New Roman" w:hAnsi="Times New Roman" w:cs="Times New Roman"/>
          <w:sz w:val="24"/>
          <w:szCs w:val="24"/>
          <w:lang w:val="fr-CH"/>
        </w:rPr>
        <w:t>Sintis</w:t>
      </w:r>
      <w:proofErr w:type="spellEnd"/>
      <w:r w:rsidR="00FD1FF9" w:rsidRPr="00D55B29">
        <w:rPr>
          <w:rFonts w:ascii="Times New Roman" w:hAnsi="Times New Roman" w:cs="Times New Roman"/>
          <w:sz w:val="24"/>
          <w:szCs w:val="24"/>
          <w:lang w:val="fr-CH"/>
        </w:rPr>
        <w:t>/Manouches et Roms</w:t>
      </w:r>
      <w:r w:rsidRPr="00D55B29">
        <w:rPr>
          <w:rFonts w:ascii="Times New Roman" w:hAnsi="Times New Roman" w:cs="Times New Roman"/>
          <w:sz w:val="24"/>
          <w:szCs w:val="24"/>
          <w:lang w:val="fr-CH"/>
        </w:rPr>
        <w:t>, tels que les « Journées culturelles des peuples nomades ». Depuis 2024, un service de conseil interculturel soutient les Roms réfugiés bénéficiant du statut de protection S. Le canton développe des infrastructures adaptées aux gens du voyage, avec plusieurs aires de transit et emplacements permanents inscrits dans les plans directeurs. L'obligation scolaire s'applique à tous les enfants, y compris pour de courtes périodes.</w:t>
      </w:r>
    </w:p>
    <w:sectPr w:rsidR="00DD5998" w:rsidRPr="00D55B29" w:rsidSect="00F40799">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4D96E" w14:textId="77777777" w:rsidR="00E52544" w:rsidRDefault="00E52544" w:rsidP="007A4873">
      <w:pPr>
        <w:spacing w:line="240" w:lineRule="auto"/>
      </w:pPr>
      <w:r>
        <w:separator/>
      </w:r>
    </w:p>
  </w:endnote>
  <w:endnote w:type="continuationSeparator" w:id="0">
    <w:p w14:paraId="1C1253DA" w14:textId="77777777" w:rsidR="00E52544" w:rsidRDefault="00E52544" w:rsidP="007A48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8FD83" w14:textId="77777777" w:rsidR="00E52544" w:rsidRDefault="00E52544" w:rsidP="007A4873">
      <w:pPr>
        <w:spacing w:line="240" w:lineRule="auto"/>
      </w:pPr>
      <w:r>
        <w:separator/>
      </w:r>
    </w:p>
  </w:footnote>
  <w:footnote w:type="continuationSeparator" w:id="0">
    <w:p w14:paraId="38C718EA" w14:textId="77777777" w:rsidR="00E52544" w:rsidRDefault="00E52544" w:rsidP="007A4873">
      <w:pPr>
        <w:spacing w:line="240" w:lineRule="auto"/>
      </w:pPr>
      <w:r>
        <w:continuationSeparator/>
      </w:r>
    </w:p>
  </w:footnote>
  <w:footnote w:id="1">
    <w:p w14:paraId="04066CAA" w14:textId="4AE0F646" w:rsidR="00645C04" w:rsidRPr="00926BFD" w:rsidRDefault="00645C04">
      <w:pPr>
        <w:pStyle w:val="Notedebasdepage"/>
        <w:rPr>
          <w:rFonts w:ascii="Times New Roman" w:hAnsi="Times New Roman" w:cs="Times New Roman"/>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Pr="00926BFD">
        <w:rPr>
          <w:rFonts w:ascii="Times New Roman" w:hAnsi="Times New Roman" w:cs="Times New Roman"/>
          <w:i/>
          <w:iCs/>
          <w:lang w:val="fr-CH"/>
        </w:rPr>
        <w:t>Loi générale sur l’égalité et la lutte contre les discriminations (LED) du 23 mars 2023,</w:t>
      </w:r>
      <w:r w:rsidRPr="00926BFD">
        <w:rPr>
          <w:rFonts w:ascii="Times New Roman" w:hAnsi="Times New Roman" w:cs="Times New Roman"/>
          <w:lang w:val="fr-CH"/>
        </w:rPr>
        <w:t xml:space="preserve"> entrée en vigueur le 1</w:t>
      </w:r>
      <w:r w:rsidRPr="00926BFD">
        <w:rPr>
          <w:rFonts w:ascii="Times New Roman" w:hAnsi="Times New Roman" w:cs="Times New Roman"/>
          <w:vertAlign w:val="superscript"/>
          <w:lang w:val="fr-CH"/>
        </w:rPr>
        <w:t>er</w:t>
      </w:r>
      <w:r w:rsidRPr="00926BFD">
        <w:rPr>
          <w:rFonts w:ascii="Times New Roman" w:hAnsi="Times New Roman" w:cs="Times New Roman"/>
          <w:lang w:val="fr-CH"/>
        </w:rPr>
        <w:t xml:space="preserve"> juillet 2023, </w:t>
      </w:r>
      <w:proofErr w:type="spellStart"/>
      <w:r w:rsidRPr="00926BFD">
        <w:rPr>
          <w:rFonts w:ascii="Times New Roman" w:hAnsi="Times New Roman" w:cs="Times New Roman"/>
          <w:lang w:val="fr-CH"/>
        </w:rPr>
        <w:t>rsGE</w:t>
      </w:r>
      <w:proofErr w:type="spellEnd"/>
      <w:r w:rsidRPr="00926BFD">
        <w:rPr>
          <w:rFonts w:ascii="Times New Roman" w:hAnsi="Times New Roman" w:cs="Times New Roman"/>
          <w:lang w:val="fr-CH"/>
        </w:rPr>
        <w:t xml:space="preserve"> A 2 90. </w:t>
      </w:r>
      <w:r w:rsidRPr="00926BFD">
        <w:rPr>
          <w:rFonts w:ascii="Times New Roman" w:hAnsi="Times New Roman" w:cs="Times New Roman"/>
        </w:rPr>
        <w:t>[</w:t>
      </w:r>
      <w:proofErr w:type="gramStart"/>
      <w:r w:rsidRPr="00926BFD">
        <w:rPr>
          <w:rFonts w:ascii="Times New Roman" w:hAnsi="Times New Roman" w:cs="Times New Roman"/>
        </w:rPr>
        <w:t>URL :</w:t>
      </w:r>
      <w:proofErr w:type="gramEnd"/>
      <w:r w:rsidRPr="00926BFD">
        <w:rPr>
          <w:rFonts w:ascii="Times New Roman" w:hAnsi="Times New Roman" w:cs="Times New Roman"/>
        </w:rPr>
        <w:t xml:space="preserve"> </w:t>
      </w:r>
      <w:hyperlink r:id="rId1" w:history="1">
        <w:r w:rsidRPr="00926BFD">
          <w:rPr>
            <w:rStyle w:val="Lienhypertexte"/>
            <w:rFonts w:ascii="Times New Roman" w:hAnsi="Times New Roman" w:cs="Times New Roman"/>
          </w:rPr>
          <w:t>https://www.lexfind.ch/fe/fr/tol/34320/fr</w:t>
        </w:r>
      </w:hyperlink>
      <w:r w:rsidRPr="00926BFD">
        <w:rPr>
          <w:rFonts w:ascii="Times New Roman" w:hAnsi="Times New Roman" w:cs="Times New Roman"/>
        </w:rPr>
        <w:t>].</w:t>
      </w:r>
    </w:p>
  </w:footnote>
  <w:footnote w:id="2">
    <w:p w14:paraId="42243468" w14:textId="41AB270D" w:rsidR="0023106B" w:rsidRPr="00926BFD" w:rsidRDefault="0023106B">
      <w:pPr>
        <w:pStyle w:val="Notedebasdepage"/>
        <w:rPr>
          <w:rFonts w:ascii="Times New Roman" w:hAnsi="Times New Roman" w:cs="Times New Roman"/>
        </w:rPr>
      </w:pPr>
      <w:r w:rsidRPr="00926BFD">
        <w:rPr>
          <w:rStyle w:val="Appelnotedebasdep"/>
          <w:rFonts w:ascii="Times New Roman" w:hAnsi="Times New Roman" w:cs="Times New Roman"/>
        </w:rPr>
        <w:footnoteRef/>
      </w:r>
      <w:r w:rsidRPr="00926BFD">
        <w:rPr>
          <w:rFonts w:ascii="Times New Roman" w:hAnsi="Times New Roman" w:cs="Times New Roman"/>
        </w:rPr>
        <w:t xml:space="preserve"> Stadt Zürich. (2021). </w:t>
      </w:r>
      <w:r w:rsidRPr="00926BFD">
        <w:rPr>
          <w:rFonts w:ascii="Times New Roman" w:hAnsi="Times New Roman" w:cs="Times New Roman"/>
          <w:i/>
          <w:iCs/>
        </w:rPr>
        <w:t xml:space="preserve">Zürich </w:t>
      </w:r>
      <w:proofErr w:type="gramStart"/>
      <w:r w:rsidRPr="00926BFD">
        <w:rPr>
          <w:rFonts w:ascii="Times New Roman" w:hAnsi="Times New Roman" w:cs="Times New Roman"/>
          <w:i/>
          <w:iCs/>
        </w:rPr>
        <w:t>Schaut</w:t>
      </w:r>
      <w:proofErr w:type="gramEnd"/>
      <w:r w:rsidRPr="00926BFD">
        <w:rPr>
          <w:rFonts w:ascii="Times New Roman" w:hAnsi="Times New Roman" w:cs="Times New Roman"/>
          <w:i/>
          <w:iCs/>
        </w:rPr>
        <w:t xml:space="preserve"> </w:t>
      </w:r>
      <w:proofErr w:type="gramStart"/>
      <w:r w:rsidRPr="00926BFD">
        <w:rPr>
          <w:rFonts w:ascii="Times New Roman" w:hAnsi="Times New Roman" w:cs="Times New Roman"/>
          <w:i/>
          <w:iCs/>
        </w:rPr>
        <w:t>hin :</w:t>
      </w:r>
      <w:proofErr w:type="gramEnd"/>
      <w:r w:rsidRPr="00926BFD">
        <w:rPr>
          <w:rFonts w:ascii="Times New Roman" w:hAnsi="Times New Roman" w:cs="Times New Roman"/>
          <w:i/>
          <w:iCs/>
        </w:rPr>
        <w:t xml:space="preserve"> Für ein Zürich ohne Sexismus und Queerfeindlichkeit</w:t>
      </w:r>
      <w:r w:rsidRPr="00926BFD">
        <w:rPr>
          <w:rFonts w:ascii="Times New Roman" w:hAnsi="Times New Roman" w:cs="Times New Roman"/>
        </w:rPr>
        <w:t xml:space="preserve">. [URL: </w:t>
      </w:r>
      <w:hyperlink r:id="rId2" w:history="1">
        <w:r w:rsidRPr="00926BFD">
          <w:rPr>
            <w:rStyle w:val="Lienhypertexte"/>
            <w:rFonts w:ascii="Times New Roman" w:hAnsi="Times New Roman" w:cs="Times New Roman"/>
          </w:rPr>
          <w:t>https://zuerichschauthin.ch/en/</w:t>
        </w:r>
      </w:hyperlink>
      <w:r w:rsidRPr="00926BFD">
        <w:rPr>
          <w:rFonts w:ascii="Times New Roman" w:hAnsi="Times New Roman" w:cs="Times New Roman"/>
        </w:rPr>
        <w:t>].</w:t>
      </w:r>
    </w:p>
  </w:footnote>
  <w:footnote w:id="3">
    <w:p w14:paraId="107F999E" w14:textId="77777777" w:rsidR="00526CD7" w:rsidRPr="00926BFD" w:rsidRDefault="00526CD7" w:rsidP="00526CD7">
      <w:pPr>
        <w:pStyle w:val="Notedebasdepage"/>
        <w:rPr>
          <w:rFonts w:ascii="Times New Roman" w:hAnsi="Times New Roman" w:cs="Times New Roman"/>
        </w:rPr>
      </w:pPr>
      <w:r w:rsidRPr="00926BFD">
        <w:rPr>
          <w:rStyle w:val="Appelnotedebasdep"/>
          <w:rFonts w:ascii="Times New Roman" w:hAnsi="Times New Roman" w:cs="Times New Roman"/>
        </w:rPr>
        <w:footnoteRef/>
      </w:r>
      <w:r w:rsidRPr="00926BFD">
        <w:rPr>
          <w:rFonts w:ascii="Times New Roman" w:hAnsi="Times New Roman" w:cs="Times New Roman"/>
        </w:rPr>
        <w:t xml:space="preserve"> </w:t>
      </w:r>
      <w:r w:rsidRPr="00926BFD">
        <w:rPr>
          <w:rFonts w:ascii="Times New Roman" w:hAnsi="Times New Roman" w:cs="Times New Roman"/>
          <w:i/>
          <w:iCs/>
        </w:rPr>
        <w:t xml:space="preserve">Kantonales Gleichstellungsgesetz zu Geschlecht und sexueller Orientierung (Kantonales Gleichstellungsgesetz, </w:t>
      </w:r>
      <w:proofErr w:type="spellStart"/>
      <w:r w:rsidRPr="00926BFD">
        <w:rPr>
          <w:rFonts w:ascii="Times New Roman" w:hAnsi="Times New Roman" w:cs="Times New Roman"/>
          <w:i/>
          <w:iCs/>
        </w:rPr>
        <w:t>KGlG</w:t>
      </w:r>
      <w:proofErr w:type="spellEnd"/>
      <w:r w:rsidRPr="00926BFD">
        <w:rPr>
          <w:rFonts w:ascii="Times New Roman" w:hAnsi="Times New Roman" w:cs="Times New Roman"/>
          <w:i/>
          <w:iCs/>
        </w:rPr>
        <w:t>) vom 10. Januar 2024</w:t>
      </w:r>
      <w:r w:rsidRPr="00926BFD">
        <w:rPr>
          <w:rFonts w:ascii="Times New Roman" w:hAnsi="Times New Roman" w:cs="Times New Roman"/>
        </w:rPr>
        <w:t>, in Kraft seit 15. Juni 2025, SG 140.100. [</w:t>
      </w:r>
      <w:proofErr w:type="gramStart"/>
      <w:r w:rsidRPr="00926BFD">
        <w:rPr>
          <w:rFonts w:ascii="Times New Roman" w:hAnsi="Times New Roman" w:cs="Times New Roman"/>
        </w:rPr>
        <w:t>URL :</w:t>
      </w:r>
      <w:proofErr w:type="gramEnd"/>
      <w:r w:rsidRPr="00926BFD">
        <w:rPr>
          <w:rFonts w:ascii="Times New Roman" w:hAnsi="Times New Roman" w:cs="Times New Roman"/>
        </w:rPr>
        <w:t xml:space="preserve"> </w:t>
      </w:r>
      <w:hyperlink r:id="rId3" w:history="1">
        <w:r w:rsidRPr="00926BFD">
          <w:rPr>
            <w:rStyle w:val="Lienhypertexte"/>
            <w:rFonts w:ascii="Times New Roman" w:hAnsi="Times New Roman" w:cs="Times New Roman"/>
          </w:rPr>
          <w:t>https://www.gesetzessammlung.bs.ch/app/de/texts_of_law/140.100</w:t>
        </w:r>
      </w:hyperlink>
      <w:r w:rsidRPr="00926BFD">
        <w:rPr>
          <w:rFonts w:ascii="Times New Roman" w:hAnsi="Times New Roman" w:cs="Times New Roman"/>
        </w:rPr>
        <w:t>].</w:t>
      </w:r>
    </w:p>
  </w:footnote>
  <w:footnote w:id="4">
    <w:p w14:paraId="63742060" w14:textId="13419A6B" w:rsidR="00391006" w:rsidRPr="00926BFD" w:rsidRDefault="00391006">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Pr="00926BFD">
        <w:rPr>
          <w:rFonts w:ascii="Times New Roman" w:hAnsi="Times New Roman" w:cs="Times New Roman"/>
          <w:i/>
          <w:iCs/>
          <w:lang w:val="fr-CH"/>
        </w:rPr>
        <w:t>Loi sur l’égalité et la lutte contre les discriminations liées au sexe et au genre (LED-Genre) du 23 mars 2023</w:t>
      </w:r>
      <w:r w:rsidRPr="00926BFD">
        <w:rPr>
          <w:rFonts w:ascii="Times New Roman" w:hAnsi="Times New Roman" w:cs="Times New Roman"/>
          <w:lang w:val="fr-CH"/>
        </w:rPr>
        <w:t>, entrée en vigueur le 1</w:t>
      </w:r>
      <w:r w:rsidRPr="00926BFD">
        <w:rPr>
          <w:rFonts w:ascii="Times New Roman" w:hAnsi="Times New Roman" w:cs="Times New Roman"/>
          <w:vertAlign w:val="superscript"/>
          <w:lang w:val="fr-CH"/>
        </w:rPr>
        <w:t>er</w:t>
      </w:r>
      <w:r w:rsidRPr="00926BFD">
        <w:rPr>
          <w:rFonts w:ascii="Times New Roman" w:hAnsi="Times New Roman" w:cs="Times New Roman"/>
          <w:lang w:val="fr-CH"/>
        </w:rPr>
        <w:t xml:space="preserve"> juillet 2023, </w:t>
      </w:r>
      <w:proofErr w:type="spellStart"/>
      <w:r w:rsidRPr="00926BFD">
        <w:rPr>
          <w:rFonts w:ascii="Times New Roman" w:hAnsi="Times New Roman" w:cs="Times New Roman"/>
          <w:lang w:val="fr-CH"/>
        </w:rPr>
        <w:t>rsGE</w:t>
      </w:r>
      <w:proofErr w:type="spellEnd"/>
      <w:r w:rsidRPr="00926BFD">
        <w:rPr>
          <w:rFonts w:ascii="Times New Roman" w:hAnsi="Times New Roman" w:cs="Times New Roman"/>
          <w:lang w:val="fr-CH"/>
        </w:rPr>
        <w:t xml:space="preserve"> A 2 91. [URL : </w:t>
      </w:r>
      <w:r w:rsidR="000B726F">
        <w:fldChar w:fldCharType="begin"/>
      </w:r>
      <w:r w:rsidR="000B726F" w:rsidRPr="00E83337">
        <w:rPr>
          <w:lang w:val="fr-CH"/>
        </w:rPr>
        <w:instrText>HYPERLINK "https://silgeneve.ch/legis/data/rsg/rsg_a2_91.htm"</w:instrText>
      </w:r>
      <w:r w:rsidR="000B726F">
        <w:fldChar w:fldCharType="separate"/>
      </w:r>
      <w:r w:rsidR="000B726F" w:rsidRPr="00926BFD">
        <w:rPr>
          <w:rStyle w:val="Lienhypertexte"/>
          <w:rFonts w:ascii="Times New Roman" w:hAnsi="Times New Roman" w:cs="Times New Roman"/>
          <w:lang w:val="fr-CH"/>
        </w:rPr>
        <w:t>https://silgeneve.ch/legis/data/rsg/rsg_a2_91.htm</w:t>
      </w:r>
      <w:r w:rsidR="000B726F">
        <w:fldChar w:fldCharType="end"/>
      </w:r>
      <w:r w:rsidRPr="00926BFD">
        <w:rPr>
          <w:rFonts w:ascii="Times New Roman" w:hAnsi="Times New Roman" w:cs="Times New Roman"/>
          <w:lang w:val="fr-CH"/>
        </w:rPr>
        <w:t>].</w:t>
      </w:r>
      <w:r w:rsidR="00B178C7" w:rsidRPr="00926BFD">
        <w:rPr>
          <w:rFonts w:ascii="Times New Roman" w:hAnsi="Times New Roman" w:cs="Times New Roman"/>
          <w:lang w:val="fr-CH"/>
        </w:rPr>
        <w:t xml:space="preserve"> </w:t>
      </w:r>
    </w:p>
  </w:footnote>
  <w:footnote w:id="5">
    <w:p w14:paraId="17D8756A" w14:textId="0D60B8B0" w:rsidR="00F74A20" w:rsidRPr="00926BFD" w:rsidRDefault="00F74A20">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EA289A" w:rsidRPr="00926BFD">
        <w:rPr>
          <w:rFonts w:ascii="Times New Roman" w:hAnsi="Times New Roman" w:cs="Times New Roman"/>
          <w:lang w:val="fr-CH"/>
        </w:rPr>
        <w:t xml:space="preserve">Conférence romande des bureaux de l'égalité. (2023). </w:t>
      </w:r>
      <w:r w:rsidR="00EA289A" w:rsidRPr="00926BFD">
        <w:rPr>
          <w:rFonts w:ascii="Times New Roman" w:hAnsi="Times New Roman" w:cs="Times New Roman"/>
          <w:i/>
          <w:iCs/>
          <w:lang w:val="fr-CH"/>
        </w:rPr>
        <w:t>Charte romande de l'égalité entre les femmes et les hommes</w:t>
      </w:r>
      <w:r w:rsidR="00EA289A" w:rsidRPr="00926BFD">
        <w:rPr>
          <w:rFonts w:ascii="Times New Roman" w:hAnsi="Times New Roman" w:cs="Times New Roman"/>
          <w:lang w:val="fr-CH"/>
        </w:rPr>
        <w:t xml:space="preserve">. Lausanne : Conférence romande des bureaux de l'égalité. [URL : </w:t>
      </w:r>
      <w:hyperlink r:id="rId4" w:history="1">
        <w:r w:rsidR="00EA289A" w:rsidRPr="00926BFD">
          <w:rPr>
            <w:rStyle w:val="Lienhypertexte"/>
            <w:rFonts w:ascii="Times New Roman" w:hAnsi="Times New Roman" w:cs="Times New Roman"/>
            <w:lang w:val="fr-CH"/>
          </w:rPr>
          <w:t>https://egalite.ch/2023/09/charte-romande-de-legalite-entre-les-femmes-et-les-hommes/</w:t>
        </w:r>
      </w:hyperlink>
      <w:r w:rsidR="00EA289A" w:rsidRPr="00926BFD">
        <w:rPr>
          <w:rFonts w:ascii="Times New Roman" w:hAnsi="Times New Roman" w:cs="Times New Roman"/>
          <w:lang w:val="fr-CH"/>
        </w:rPr>
        <w:t>]</w:t>
      </w:r>
    </w:p>
  </w:footnote>
  <w:footnote w:id="6">
    <w:p w14:paraId="70E30D5E" w14:textId="77777777" w:rsidR="00BE6D8C" w:rsidRPr="00926BFD" w:rsidRDefault="00BE6D8C" w:rsidP="00BE6D8C">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Loi sur l'aide sociale publique et la prévention sociale (SPG</w:t>
      </w:r>
      <w:r w:rsidRPr="00926BFD">
        <w:rPr>
          <w:rFonts w:ascii="Times New Roman" w:hAnsi="Times New Roman" w:cs="Times New Roman"/>
          <w:sz w:val="20"/>
          <w:szCs w:val="20"/>
          <w:lang w:val="fr-CH"/>
        </w:rPr>
        <w:t xml:space="preserve">) du 6 mars 2001, SAR 851.200. [URL : </w:t>
      </w:r>
      <w:r>
        <w:fldChar w:fldCharType="begin"/>
      </w:r>
      <w:r w:rsidRPr="00E83337">
        <w:rPr>
          <w:lang w:val="fr-CH"/>
        </w:rPr>
        <w:instrText>HYPERLINK "https://gesetzessammlungen.ag.ch/app/de/texts_of_law/851.200"</w:instrText>
      </w:r>
      <w:r>
        <w:fldChar w:fldCharType="separate"/>
      </w:r>
      <w:r w:rsidRPr="00926BFD">
        <w:rPr>
          <w:rStyle w:val="Lienhypertexte"/>
          <w:rFonts w:ascii="Times New Roman" w:hAnsi="Times New Roman" w:cs="Times New Roman"/>
          <w:sz w:val="20"/>
          <w:szCs w:val="20"/>
          <w:lang w:val="fr-CH"/>
        </w:rPr>
        <w:t>https://gesetzessammlungen.ag.ch/app/de/texts_of_law/851.200</w:t>
      </w:r>
      <w:r>
        <w:fldChar w:fldCharType="end"/>
      </w:r>
      <w:r w:rsidRPr="00926BFD">
        <w:rPr>
          <w:rFonts w:ascii="Times New Roman" w:hAnsi="Times New Roman" w:cs="Times New Roman"/>
          <w:sz w:val="20"/>
          <w:szCs w:val="20"/>
          <w:lang w:val="fr-CH"/>
        </w:rPr>
        <w:t>].</w:t>
      </w:r>
    </w:p>
  </w:footnote>
  <w:footnote w:id="7">
    <w:p w14:paraId="5184B5E0" w14:textId="77777777" w:rsidR="00BE6D8C" w:rsidRPr="00926BFD" w:rsidRDefault="00BE6D8C" w:rsidP="00BE6D8C">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Ordonnance sur l'aide sociale et la prévention (SPV)</w:t>
      </w:r>
      <w:r w:rsidRPr="00926BFD">
        <w:rPr>
          <w:rFonts w:ascii="Times New Roman" w:hAnsi="Times New Roman" w:cs="Times New Roman"/>
          <w:sz w:val="20"/>
          <w:szCs w:val="20"/>
          <w:lang w:val="fr-CH"/>
        </w:rPr>
        <w:t xml:space="preserve"> du 28 août 2002, SAR 851.211. [URL : </w:t>
      </w:r>
      <w:r>
        <w:fldChar w:fldCharType="begin"/>
      </w:r>
      <w:r w:rsidRPr="00E83337">
        <w:rPr>
          <w:lang w:val="fr-CH"/>
        </w:rPr>
        <w:instrText>HYPERLINK "https://gesetzessammlungen.ag.ch/app/de/texts_of_law/851.211"</w:instrText>
      </w:r>
      <w:r>
        <w:fldChar w:fldCharType="separate"/>
      </w:r>
      <w:r w:rsidRPr="00926BFD">
        <w:rPr>
          <w:rStyle w:val="Lienhypertexte"/>
          <w:rFonts w:ascii="Times New Roman" w:hAnsi="Times New Roman" w:cs="Times New Roman"/>
          <w:sz w:val="20"/>
          <w:szCs w:val="20"/>
          <w:lang w:val="fr-CH"/>
        </w:rPr>
        <w:t>https://gesetzessammlungen.ag.ch/app/de/texts_of_law/851.211</w:t>
      </w:r>
      <w:r>
        <w:fldChar w:fldCharType="end"/>
      </w:r>
      <w:r w:rsidRPr="00926BFD">
        <w:rPr>
          <w:rFonts w:ascii="Times New Roman" w:hAnsi="Times New Roman" w:cs="Times New Roman"/>
          <w:sz w:val="20"/>
          <w:szCs w:val="20"/>
          <w:lang w:val="fr-CH"/>
        </w:rPr>
        <w:t>].</w:t>
      </w:r>
    </w:p>
  </w:footnote>
  <w:footnote w:id="8">
    <w:p w14:paraId="6B422D69" w14:textId="77777777" w:rsidR="00BE6D8C" w:rsidRPr="00926BFD" w:rsidRDefault="00BE6D8C" w:rsidP="00BE6D8C">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Loi cantonale argovienne sur les prestations complémentaires à l'assurance-vieillesse, survivants et invalidité</w:t>
      </w:r>
      <w:r w:rsidRPr="00926BFD">
        <w:rPr>
          <w:rFonts w:ascii="Times New Roman" w:hAnsi="Times New Roman" w:cs="Times New Roman"/>
          <w:sz w:val="20"/>
          <w:szCs w:val="20"/>
          <w:lang w:val="fr-CH"/>
        </w:rPr>
        <w:t xml:space="preserve">, SAR 831.300. [URL : </w:t>
      </w:r>
      <w:r>
        <w:fldChar w:fldCharType="begin"/>
      </w:r>
      <w:r w:rsidRPr="00E83337">
        <w:rPr>
          <w:lang w:val="fr-CH"/>
        </w:rPr>
        <w:instrText>HYPERLINK "https://gesetzessammlungen.ag.ch/app/de/texts_of_law/831.300"</w:instrText>
      </w:r>
      <w:r>
        <w:fldChar w:fldCharType="separate"/>
      </w:r>
      <w:r w:rsidRPr="00926BFD">
        <w:rPr>
          <w:rStyle w:val="Lienhypertexte"/>
          <w:rFonts w:ascii="Times New Roman" w:hAnsi="Times New Roman" w:cs="Times New Roman"/>
          <w:sz w:val="20"/>
          <w:szCs w:val="20"/>
          <w:lang w:val="fr-CH"/>
        </w:rPr>
        <w:t>https://gesetzessammlungen.ag.ch/app/de/texts_of_law/831.300</w:t>
      </w:r>
      <w:r>
        <w:fldChar w:fldCharType="end"/>
      </w:r>
      <w:r w:rsidRPr="00926BFD">
        <w:rPr>
          <w:rFonts w:ascii="Times New Roman" w:hAnsi="Times New Roman" w:cs="Times New Roman"/>
          <w:sz w:val="20"/>
          <w:szCs w:val="20"/>
          <w:lang w:val="fr-CH"/>
        </w:rPr>
        <w:t>].</w:t>
      </w:r>
    </w:p>
  </w:footnote>
  <w:footnote w:id="9">
    <w:p w14:paraId="64D50995" w14:textId="77777777" w:rsidR="00BE6D8C" w:rsidRPr="00926BFD" w:rsidRDefault="00BE6D8C" w:rsidP="00BE6D8C">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Loi cantonale argovienne sur les subsides de primes de l'assurance-maladie,</w:t>
      </w:r>
      <w:r w:rsidRPr="00926BFD">
        <w:rPr>
          <w:rFonts w:ascii="Times New Roman" w:hAnsi="Times New Roman" w:cs="Times New Roman"/>
          <w:sz w:val="20"/>
          <w:szCs w:val="20"/>
          <w:lang w:val="fr-CH"/>
        </w:rPr>
        <w:t xml:space="preserve"> SAR 837.200. [URL : </w:t>
      </w:r>
      <w:r>
        <w:fldChar w:fldCharType="begin"/>
      </w:r>
      <w:r w:rsidRPr="00E83337">
        <w:rPr>
          <w:lang w:val="fr-CH"/>
        </w:rPr>
        <w:instrText>HYPERLINK "https://gesetzessammlungen.ag.ch/app/de/texts_of_law/837.200"</w:instrText>
      </w:r>
      <w:r>
        <w:fldChar w:fldCharType="separate"/>
      </w:r>
      <w:r w:rsidRPr="00926BFD">
        <w:rPr>
          <w:rStyle w:val="Lienhypertexte"/>
          <w:rFonts w:ascii="Times New Roman" w:hAnsi="Times New Roman" w:cs="Times New Roman"/>
          <w:sz w:val="20"/>
          <w:szCs w:val="20"/>
          <w:lang w:val="fr-CH"/>
        </w:rPr>
        <w:t>https://gesetzessammlungen.ag.ch/app/de/texts_of_law/837.200</w:t>
      </w:r>
      <w:r>
        <w:fldChar w:fldCharType="end"/>
      </w:r>
      <w:r w:rsidRPr="00926BFD">
        <w:rPr>
          <w:rFonts w:ascii="Times New Roman" w:hAnsi="Times New Roman" w:cs="Times New Roman"/>
          <w:sz w:val="20"/>
          <w:szCs w:val="20"/>
          <w:lang w:val="fr-CH"/>
        </w:rPr>
        <w:t>].</w:t>
      </w:r>
    </w:p>
  </w:footnote>
  <w:footnote w:id="10">
    <w:p w14:paraId="00F31F82" w14:textId="77777777" w:rsidR="00C97318" w:rsidRPr="00926BFD" w:rsidRDefault="00C97318" w:rsidP="00C97318">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 xml:space="preserve">Loi sur l'aide sociale et la lutte contre la </w:t>
      </w:r>
      <w:r w:rsidRPr="00926BFD">
        <w:rPr>
          <w:rFonts w:ascii="Times New Roman" w:hAnsi="Times New Roman" w:cs="Times New Roman"/>
          <w:sz w:val="20"/>
          <w:szCs w:val="20"/>
          <w:lang w:val="fr-CH"/>
        </w:rPr>
        <w:t xml:space="preserve">précarité (LASLP), </w:t>
      </w:r>
      <w:proofErr w:type="spellStart"/>
      <w:r w:rsidRPr="00926BFD">
        <w:rPr>
          <w:rFonts w:ascii="Times New Roman" w:hAnsi="Times New Roman" w:cs="Times New Roman"/>
          <w:sz w:val="20"/>
          <w:szCs w:val="20"/>
          <w:lang w:val="fr-CH"/>
        </w:rPr>
        <w:t>rsGE</w:t>
      </w:r>
      <w:proofErr w:type="spellEnd"/>
      <w:r w:rsidRPr="00926BFD">
        <w:rPr>
          <w:rFonts w:ascii="Times New Roman" w:hAnsi="Times New Roman" w:cs="Times New Roman"/>
          <w:sz w:val="20"/>
          <w:szCs w:val="20"/>
          <w:lang w:val="fr-CH"/>
        </w:rPr>
        <w:t xml:space="preserve"> J 4 04. [URL : </w:t>
      </w:r>
      <w:hyperlink r:id="rId5" w:history="1">
        <w:r w:rsidRPr="00926BFD">
          <w:rPr>
            <w:rStyle w:val="Lienhypertexte"/>
            <w:rFonts w:ascii="Times New Roman" w:hAnsi="Times New Roman" w:cs="Times New Roman"/>
            <w:sz w:val="20"/>
            <w:szCs w:val="20"/>
            <w:lang w:val="fr-CH"/>
          </w:rPr>
          <w:t>https://silgeneve.ch/legis/program/books/RSG/pdf/rsg_j4_04.pdf</w:t>
        </w:r>
      </w:hyperlink>
      <w:r w:rsidRPr="00926BFD">
        <w:rPr>
          <w:rFonts w:ascii="Times New Roman" w:hAnsi="Times New Roman" w:cs="Times New Roman"/>
          <w:sz w:val="20"/>
          <w:szCs w:val="20"/>
          <w:lang w:val="fr-CH"/>
        </w:rPr>
        <w:t xml:space="preserve">] ; </w:t>
      </w:r>
      <w:r w:rsidRPr="00926BFD">
        <w:rPr>
          <w:rFonts w:ascii="Times New Roman" w:hAnsi="Times New Roman" w:cs="Times New Roman"/>
          <w:i/>
          <w:iCs/>
          <w:sz w:val="20"/>
          <w:szCs w:val="20"/>
          <w:lang w:val="fr-CH"/>
        </w:rPr>
        <w:t>Règlement d'application de la loi sur l'aide sociale et la lutte contre la précarité (RASLP),</w:t>
      </w:r>
      <w:r w:rsidRPr="00926BFD">
        <w:rPr>
          <w:rFonts w:ascii="Times New Roman" w:hAnsi="Times New Roman" w:cs="Times New Roman"/>
          <w:sz w:val="20"/>
          <w:szCs w:val="20"/>
          <w:lang w:val="fr-CH"/>
        </w:rPr>
        <w:t xml:space="preserve"> </w:t>
      </w:r>
      <w:proofErr w:type="spellStart"/>
      <w:r w:rsidRPr="00926BFD">
        <w:rPr>
          <w:rFonts w:ascii="Times New Roman" w:hAnsi="Times New Roman" w:cs="Times New Roman"/>
          <w:sz w:val="20"/>
          <w:szCs w:val="20"/>
          <w:lang w:val="fr-CH"/>
        </w:rPr>
        <w:t>rsGE</w:t>
      </w:r>
      <w:proofErr w:type="spellEnd"/>
      <w:r w:rsidRPr="00926BFD">
        <w:rPr>
          <w:rFonts w:ascii="Times New Roman" w:hAnsi="Times New Roman" w:cs="Times New Roman"/>
          <w:sz w:val="20"/>
          <w:szCs w:val="20"/>
          <w:lang w:val="fr-CH"/>
        </w:rPr>
        <w:t xml:space="preserve"> J 4 04.01. [URL : </w:t>
      </w:r>
      <w:r>
        <w:fldChar w:fldCharType="begin"/>
      </w:r>
      <w:r w:rsidRPr="00E83337">
        <w:rPr>
          <w:lang w:val="fr-CH"/>
        </w:rPr>
        <w:instrText>HYPERLINK "https://silgeneve.ch/legis/program/books/RSG/pdf/rsg_j4_04p01.pdf"</w:instrText>
      </w:r>
      <w:r>
        <w:fldChar w:fldCharType="separate"/>
      </w:r>
      <w:r w:rsidRPr="00926BFD">
        <w:rPr>
          <w:rStyle w:val="Lienhypertexte"/>
          <w:rFonts w:ascii="Times New Roman" w:hAnsi="Times New Roman" w:cs="Times New Roman"/>
          <w:sz w:val="20"/>
          <w:szCs w:val="20"/>
          <w:lang w:val="fr-CH"/>
        </w:rPr>
        <w:t>https://silgeneve.ch/legis/program/books/RSG/pdf/rsg_j4_04p01.pdf</w:t>
      </w:r>
      <w:r>
        <w:fldChar w:fldCharType="end"/>
      </w:r>
      <w:r w:rsidRPr="00926BFD">
        <w:rPr>
          <w:rFonts w:ascii="Times New Roman" w:hAnsi="Times New Roman" w:cs="Times New Roman"/>
          <w:sz w:val="20"/>
          <w:szCs w:val="20"/>
          <w:lang w:val="fr-CH"/>
        </w:rPr>
        <w:t>].</w:t>
      </w:r>
    </w:p>
  </w:footnote>
  <w:footnote w:id="11">
    <w:p w14:paraId="0A0C621F" w14:textId="77777777" w:rsidR="00C97318" w:rsidRPr="00926BFD" w:rsidRDefault="00C97318" w:rsidP="00C97318">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 xml:space="preserve">Loi sur les prestations complémentaires </w:t>
      </w:r>
      <w:r w:rsidRPr="00926BFD">
        <w:rPr>
          <w:rFonts w:ascii="Times New Roman" w:hAnsi="Times New Roman" w:cs="Times New Roman"/>
          <w:sz w:val="20"/>
          <w:szCs w:val="20"/>
          <w:lang w:val="fr-CH"/>
        </w:rPr>
        <w:t xml:space="preserve">cantonales (LPCC), </w:t>
      </w:r>
      <w:proofErr w:type="spellStart"/>
      <w:r w:rsidRPr="00926BFD">
        <w:rPr>
          <w:rFonts w:ascii="Times New Roman" w:hAnsi="Times New Roman" w:cs="Times New Roman"/>
          <w:sz w:val="20"/>
          <w:szCs w:val="20"/>
          <w:lang w:val="fr-CH"/>
        </w:rPr>
        <w:t>rsGE</w:t>
      </w:r>
      <w:proofErr w:type="spellEnd"/>
      <w:r w:rsidRPr="00926BFD">
        <w:rPr>
          <w:rFonts w:ascii="Times New Roman" w:hAnsi="Times New Roman" w:cs="Times New Roman"/>
          <w:sz w:val="20"/>
          <w:szCs w:val="20"/>
          <w:lang w:val="fr-CH"/>
        </w:rPr>
        <w:t xml:space="preserve"> J 4 25. [URL : </w:t>
      </w:r>
      <w:r>
        <w:fldChar w:fldCharType="begin"/>
      </w:r>
      <w:r w:rsidRPr="00E83337">
        <w:rPr>
          <w:lang w:val="fr-CH"/>
        </w:rPr>
        <w:instrText>HYPERLINK "https://silgeneve.ch/legis/index.aspx"</w:instrText>
      </w:r>
      <w:r>
        <w:fldChar w:fldCharType="separate"/>
      </w:r>
      <w:r w:rsidRPr="00926BFD">
        <w:rPr>
          <w:rStyle w:val="Lienhypertexte"/>
          <w:rFonts w:ascii="Times New Roman" w:hAnsi="Times New Roman" w:cs="Times New Roman"/>
          <w:sz w:val="20"/>
          <w:szCs w:val="20"/>
          <w:lang w:val="fr-CH"/>
        </w:rPr>
        <w:t>https://silgeneve.ch/legis/index.aspx</w:t>
      </w:r>
      <w:r>
        <w:fldChar w:fldCharType="end"/>
      </w:r>
      <w:r w:rsidRPr="00926BFD">
        <w:rPr>
          <w:rFonts w:ascii="Times New Roman" w:hAnsi="Times New Roman" w:cs="Times New Roman"/>
          <w:sz w:val="20"/>
          <w:szCs w:val="20"/>
          <w:lang w:val="fr-CH"/>
        </w:rPr>
        <w:t>].</w:t>
      </w:r>
    </w:p>
  </w:footnote>
  <w:footnote w:id="12">
    <w:p w14:paraId="358B3142" w14:textId="77777777" w:rsidR="005225BE" w:rsidRPr="00926BFD" w:rsidRDefault="005225BE" w:rsidP="005225BE">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Loi sur l'action sociale (</w:t>
      </w:r>
      <w:proofErr w:type="spellStart"/>
      <w:r w:rsidRPr="00926BFD">
        <w:rPr>
          <w:rFonts w:ascii="Times New Roman" w:hAnsi="Times New Roman" w:cs="Times New Roman"/>
          <w:i/>
          <w:iCs/>
          <w:sz w:val="20"/>
          <w:szCs w:val="20"/>
          <w:lang w:val="fr-CH"/>
        </w:rPr>
        <w:t>LASoc</w:t>
      </w:r>
      <w:proofErr w:type="spellEnd"/>
      <w:r w:rsidRPr="00926BFD">
        <w:rPr>
          <w:rFonts w:ascii="Times New Roman" w:hAnsi="Times New Roman" w:cs="Times New Roman"/>
          <w:i/>
          <w:iCs/>
          <w:sz w:val="20"/>
          <w:szCs w:val="20"/>
          <w:lang w:val="fr-CH"/>
        </w:rPr>
        <w:t>),</w:t>
      </w:r>
      <w:r w:rsidRPr="00926BFD">
        <w:rPr>
          <w:rFonts w:ascii="Times New Roman" w:hAnsi="Times New Roman" w:cs="Times New Roman"/>
          <w:sz w:val="20"/>
          <w:szCs w:val="20"/>
          <w:lang w:val="fr-CH"/>
        </w:rPr>
        <w:t xml:space="preserve"> RSN 831.0. [URL : </w:t>
      </w:r>
      <w:r>
        <w:fldChar w:fldCharType="begin"/>
      </w:r>
      <w:r w:rsidRPr="00E83337">
        <w:rPr>
          <w:lang w:val="fr-CH"/>
        </w:rPr>
        <w:instrText>HYPERLINK "https://rsn.ne.ch/DATA/program/books/rsne/pdf/831.0.pdf"</w:instrText>
      </w:r>
      <w:r>
        <w:fldChar w:fldCharType="separate"/>
      </w:r>
      <w:r w:rsidRPr="00926BFD">
        <w:rPr>
          <w:rStyle w:val="Lienhypertexte"/>
          <w:rFonts w:ascii="Times New Roman" w:hAnsi="Times New Roman" w:cs="Times New Roman"/>
          <w:sz w:val="20"/>
          <w:szCs w:val="20"/>
          <w:lang w:val="fr-CH"/>
        </w:rPr>
        <w:t>https://rsn.ne.ch/DATA/program/books/rsne/pdf/831.0.pdf</w:t>
      </w:r>
      <w:r>
        <w:fldChar w:fldCharType="end"/>
      </w:r>
      <w:r w:rsidRPr="00926BFD">
        <w:rPr>
          <w:rFonts w:ascii="Times New Roman" w:hAnsi="Times New Roman" w:cs="Times New Roman"/>
          <w:sz w:val="20"/>
          <w:szCs w:val="20"/>
          <w:lang w:val="fr-CH"/>
        </w:rPr>
        <w:t>].</w:t>
      </w:r>
    </w:p>
  </w:footnote>
  <w:footnote w:id="13">
    <w:p w14:paraId="37ED856C" w14:textId="77777777" w:rsidR="005225BE" w:rsidRPr="00926BFD" w:rsidRDefault="005225BE" w:rsidP="005225BE">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Règlement d'exécution de la loi sur l'action sociale (</w:t>
      </w:r>
      <w:proofErr w:type="spellStart"/>
      <w:r w:rsidRPr="00926BFD">
        <w:rPr>
          <w:rFonts w:ascii="Times New Roman" w:hAnsi="Times New Roman" w:cs="Times New Roman"/>
          <w:i/>
          <w:iCs/>
          <w:sz w:val="20"/>
          <w:szCs w:val="20"/>
          <w:lang w:val="fr-CH"/>
        </w:rPr>
        <w:t>RELASoc</w:t>
      </w:r>
      <w:proofErr w:type="spellEnd"/>
      <w:r w:rsidRPr="00926BFD">
        <w:rPr>
          <w:rFonts w:ascii="Times New Roman" w:hAnsi="Times New Roman" w:cs="Times New Roman"/>
          <w:i/>
          <w:iCs/>
          <w:sz w:val="20"/>
          <w:szCs w:val="20"/>
          <w:lang w:val="fr-CH"/>
        </w:rPr>
        <w:t>),</w:t>
      </w:r>
      <w:r w:rsidRPr="00926BFD">
        <w:rPr>
          <w:rFonts w:ascii="Times New Roman" w:hAnsi="Times New Roman" w:cs="Times New Roman"/>
          <w:sz w:val="20"/>
          <w:szCs w:val="20"/>
          <w:lang w:val="fr-CH"/>
        </w:rPr>
        <w:t xml:space="preserve"> RSN 831.1. [URL : </w:t>
      </w:r>
      <w:r>
        <w:fldChar w:fldCharType="begin"/>
      </w:r>
      <w:r w:rsidRPr="00E83337">
        <w:rPr>
          <w:lang w:val="fr-CH"/>
        </w:rPr>
        <w:instrText>HYPERLINK "https://rsn.ne.ch/DATA/program/books/rsne/pdf/831.01.pdf"</w:instrText>
      </w:r>
      <w:r>
        <w:fldChar w:fldCharType="separate"/>
      </w:r>
      <w:r w:rsidRPr="00926BFD">
        <w:rPr>
          <w:rStyle w:val="Lienhypertexte"/>
          <w:rFonts w:ascii="Times New Roman" w:hAnsi="Times New Roman" w:cs="Times New Roman"/>
          <w:sz w:val="20"/>
          <w:szCs w:val="20"/>
          <w:lang w:val="fr-CH"/>
        </w:rPr>
        <w:t>https://rsn.ne.ch/DATA/program/books/rsne/pdf/831.01.pdf</w:t>
      </w:r>
      <w:r>
        <w:fldChar w:fldCharType="end"/>
      </w:r>
      <w:r w:rsidRPr="00926BFD">
        <w:rPr>
          <w:rFonts w:ascii="Times New Roman" w:hAnsi="Times New Roman" w:cs="Times New Roman"/>
          <w:sz w:val="20"/>
          <w:szCs w:val="20"/>
          <w:lang w:val="fr-CH"/>
        </w:rPr>
        <w:t>].</w:t>
      </w:r>
    </w:p>
  </w:footnote>
  <w:footnote w:id="14">
    <w:p w14:paraId="2E244EE9" w14:textId="77777777" w:rsidR="005225BE" w:rsidRPr="00926BFD" w:rsidRDefault="005225BE" w:rsidP="005225BE">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Arrêté fixant les normes pour le calcul de l'aide matérielle (ANCAM)</w:t>
      </w:r>
      <w:r w:rsidRPr="00926BFD">
        <w:rPr>
          <w:rFonts w:ascii="Times New Roman" w:hAnsi="Times New Roman" w:cs="Times New Roman"/>
          <w:sz w:val="20"/>
          <w:szCs w:val="20"/>
          <w:lang w:val="fr-CH"/>
        </w:rPr>
        <w:t xml:space="preserve"> du 4 novembre 1998, RSN 831.02. [URL : </w:t>
      </w:r>
      <w:r>
        <w:fldChar w:fldCharType="begin"/>
      </w:r>
      <w:r w:rsidRPr="00E83337">
        <w:rPr>
          <w:lang w:val="fr-CH"/>
        </w:rPr>
        <w:instrText>HYPERLINK "https://rsn.ne.ch/DATA/program/books/rsne/pdf/83102.pdf"</w:instrText>
      </w:r>
      <w:r>
        <w:fldChar w:fldCharType="separate"/>
      </w:r>
      <w:r w:rsidRPr="00926BFD">
        <w:rPr>
          <w:rStyle w:val="Lienhypertexte"/>
          <w:rFonts w:ascii="Times New Roman" w:hAnsi="Times New Roman" w:cs="Times New Roman"/>
          <w:sz w:val="20"/>
          <w:szCs w:val="20"/>
          <w:lang w:val="fr-CH"/>
        </w:rPr>
        <w:t>https://rsn.ne.ch/DATA/program/books/rsne/pdf/83102.pdf</w:t>
      </w:r>
      <w:r>
        <w:fldChar w:fldCharType="end"/>
      </w:r>
      <w:r w:rsidRPr="00926BFD">
        <w:rPr>
          <w:rFonts w:ascii="Times New Roman" w:hAnsi="Times New Roman" w:cs="Times New Roman"/>
          <w:sz w:val="20"/>
          <w:szCs w:val="20"/>
          <w:lang w:val="fr-CH"/>
        </w:rPr>
        <w:t>].</w:t>
      </w:r>
    </w:p>
  </w:footnote>
  <w:footnote w:id="15">
    <w:p w14:paraId="3F682EE8" w14:textId="5A4C901C" w:rsidR="00961FA0" w:rsidRPr="00926BFD" w:rsidRDefault="00961FA0" w:rsidP="00961FA0">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EB072D" w:rsidRPr="00926BFD">
        <w:rPr>
          <w:rFonts w:ascii="Times New Roman" w:hAnsi="Times New Roman" w:cs="Times New Roman"/>
          <w:lang w:val="fr-CH"/>
        </w:rPr>
        <w:t xml:space="preserve">Canton de Saint-Gall. (2022). </w:t>
      </w:r>
      <w:r w:rsidR="00EB072D" w:rsidRPr="00926BFD">
        <w:rPr>
          <w:rFonts w:ascii="Times New Roman" w:hAnsi="Times New Roman" w:cs="Times New Roman"/>
          <w:i/>
          <w:iCs/>
          <w:lang w:val="fr-CH"/>
        </w:rPr>
        <w:t>Principes directeurs de la politique cantonale en faveur des personnes âgées</w:t>
      </w:r>
      <w:r w:rsidR="00EB072D" w:rsidRPr="00926BFD">
        <w:rPr>
          <w:rFonts w:ascii="Times New Roman" w:hAnsi="Times New Roman" w:cs="Times New Roman"/>
          <w:lang w:val="fr-CH"/>
        </w:rPr>
        <w:t xml:space="preserve">. Saint-Gall : Département de la santé et des affaires sociales. [URL : </w:t>
      </w:r>
      <w:hyperlink r:id="rId6" w:history="1">
        <w:r w:rsidR="00EB072D" w:rsidRPr="00926BFD">
          <w:rPr>
            <w:rStyle w:val="Lienhypertexte"/>
            <w:rFonts w:ascii="Times New Roman" w:hAnsi="Times New Roman" w:cs="Times New Roman"/>
            <w:lang w:val="fr-CH"/>
          </w:rPr>
          <w:t>https://www.sg.ch/gesundheit-soziales/soziales/alter/alterspolitik/gestaltungsprinzipien-der-alterspolitik-/_jcr_content/Par/sgch_downloadlist_co/DownloadListPar/sgch_download.ocFile/Bericht%20Gestaltungsprinzipien%20Alterspolitik%20Kanton%20St.Gallen%202022.pdf</w:t>
        </w:r>
      </w:hyperlink>
      <w:r w:rsidR="00EB072D" w:rsidRPr="00926BFD">
        <w:rPr>
          <w:rFonts w:ascii="Times New Roman" w:hAnsi="Times New Roman" w:cs="Times New Roman"/>
          <w:lang w:val="fr-CH"/>
        </w:rPr>
        <w:t>]</w:t>
      </w:r>
    </w:p>
  </w:footnote>
  <w:footnote w:id="16">
    <w:p w14:paraId="1ADC4104" w14:textId="2B1395E3" w:rsidR="00961FA0" w:rsidRPr="00926BFD" w:rsidRDefault="00961FA0" w:rsidP="00961FA0">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854361" w:rsidRPr="00926BFD">
        <w:rPr>
          <w:rFonts w:ascii="Times New Roman" w:hAnsi="Times New Roman" w:cs="Times New Roman"/>
          <w:lang w:val="fr-CH"/>
        </w:rPr>
        <w:t xml:space="preserve">Canton de Saint-Gall. (2024). </w:t>
      </w:r>
      <w:r w:rsidR="00854361" w:rsidRPr="00926BFD">
        <w:rPr>
          <w:rFonts w:ascii="Times New Roman" w:hAnsi="Times New Roman" w:cs="Times New Roman"/>
          <w:i/>
          <w:iCs/>
          <w:lang w:val="fr-CH"/>
        </w:rPr>
        <w:t>Rapport d'impact sur la politique cantonale du handicap</w:t>
      </w:r>
      <w:r w:rsidR="00854361" w:rsidRPr="00926BFD">
        <w:rPr>
          <w:rFonts w:ascii="Times New Roman" w:hAnsi="Times New Roman" w:cs="Times New Roman"/>
          <w:lang w:val="fr-CH"/>
        </w:rPr>
        <w:t xml:space="preserve">. Saint-Gall : Département de la santé et des affaires sociales. [URL : </w:t>
      </w:r>
      <w:hyperlink r:id="rId7" w:history="1">
        <w:r w:rsidR="00854361" w:rsidRPr="00926BFD">
          <w:rPr>
            <w:rStyle w:val="Lienhypertexte"/>
            <w:rFonts w:ascii="Times New Roman" w:hAnsi="Times New Roman" w:cs="Times New Roman"/>
            <w:lang w:val="fr-CH"/>
          </w:rPr>
          <w:t>https://www.sg.ch/gesundheit-soziales/soziales/behinderung/behindertenpolitik/wirkungsbericht/_jcr_content/Par/sgch_downloadlist_co/DownloadListPar/sgch_download.ocFile/Wirkungsbericht%20Behindertenpolitik%202024.pdf</w:t>
        </w:r>
      </w:hyperlink>
      <w:r w:rsidR="00854361" w:rsidRPr="00926BFD">
        <w:rPr>
          <w:rFonts w:ascii="Times New Roman" w:hAnsi="Times New Roman" w:cs="Times New Roman"/>
          <w:lang w:val="fr-CH"/>
        </w:rPr>
        <w:t>]</w:t>
      </w:r>
    </w:p>
  </w:footnote>
  <w:footnote w:id="17">
    <w:p w14:paraId="0EB6FBEA" w14:textId="7A9BAD50" w:rsidR="00961FA0" w:rsidRPr="00926BFD" w:rsidRDefault="00961FA0" w:rsidP="00961FA0">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854361" w:rsidRPr="00926BFD">
        <w:rPr>
          <w:rFonts w:ascii="Times New Roman" w:hAnsi="Times New Roman" w:cs="Times New Roman"/>
          <w:lang w:val="fr-CH"/>
        </w:rPr>
        <w:t xml:space="preserve">Canton de Saint-Gall. (2021). </w:t>
      </w:r>
      <w:r w:rsidR="00854361" w:rsidRPr="00926BFD">
        <w:rPr>
          <w:rFonts w:ascii="Times New Roman" w:hAnsi="Times New Roman" w:cs="Times New Roman"/>
          <w:i/>
          <w:iCs/>
          <w:lang w:val="fr-CH"/>
        </w:rPr>
        <w:t>Stratégie cantonale pour les enfants et les jeunes 2021–2030</w:t>
      </w:r>
      <w:r w:rsidR="00854361" w:rsidRPr="00926BFD">
        <w:rPr>
          <w:rFonts w:ascii="Times New Roman" w:hAnsi="Times New Roman" w:cs="Times New Roman"/>
          <w:lang w:val="fr-CH"/>
        </w:rPr>
        <w:t xml:space="preserve">. Saint-Gall : Département de la santé et des affaires sociales. [URL : </w:t>
      </w:r>
      <w:hyperlink r:id="rId8" w:history="1">
        <w:r w:rsidR="00854361" w:rsidRPr="00926BFD">
          <w:rPr>
            <w:rStyle w:val="Lienhypertexte"/>
            <w:rFonts w:ascii="Times New Roman" w:hAnsi="Times New Roman" w:cs="Times New Roman"/>
            <w:lang w:val="fr-CH"/>
          </w:rPr>
          <w:t>https://www.sg.ch/gesundheit-soziales/soziales/kinder-und-jugendliche/kinder--und-jugendpolitik/strategie-kinder-und-jugendpolitik/_jcr_content/Par/sgch_downloadlist/DownloadListPar/sgch_download.ocFile/Strategie%20Kinder-%20und%20Jugendpolitik%202021%20bis%202030.pdf</w:t>
        </w:r>
      </w:hyperlink>
      <w:r w:rsidR="00854361" w:rsidRPr="00926BFD">
        <w:rPr>
          <w:rFonts w:ascii="Times New Roman" w:hAnsi="Times New Roman" w:cs="Times New Roman"/>
          <w:lang w:val="fr-CH"/>
        </w:rPr>
        <w:t>]</w:t>
      </w:r>
    </w:p>
  </w:footnote>
  <w:footnote w:id="18">
    <w:p w14:paraId="1CEB0219" w14:textId="26FA0873" w:rsidR="00961FA0" w:rsidRPr="00926BFD" w:rsidRDefault="00961FA0" w:rsidP="00961FA0">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701CA6" w:rsidRPr="00926BFD">
        <w:rPr>
          <w:rFonts w:ascii="Times New Roman" w:hAnsi="Times New Roman" w:cs="Times New Roman"/>
          <w:lang w:val="fr-CH"/>
        </w:rPr>
        <w:t xml:space="preserve">Canton de Saint-Gall. (2023). </w:t>
      </w:r>
      <w:r w:rsidR="00701CA6" w:rsidRPr="00926BFD">
        <w:rPr>
          <w:rFonts w:ascii="Times New Roman" w:hAnsi="Times New Roman" w:cs="Times New Roman"/>
          <w:i/>
          <w:iCs/>
          <w:lang w:val="fr-CH"/>
        </w:rPr>
        <w:t>Rapport de base sur la politique familiale — Rapport du gouvernement du 24 octobre 2023</w:t>
      </w:r>
      <w:r w:rsidR="00701CA6" w:rsidRPr="00926BFD">
        <w:rPr>
          <w:rFonts w:ascii="Times New Roman" w:hAnsi="Times New Roman" w:cs="Times New Roman"/>
          <w:lang w:val="fr-CH"/>
        </w:rPr>
        <w:t xml:space="preserve">. Saint-Gall : Gouvernement cantonal. [URL : </w:t>
      </w:r>
      <w:hyperlink r:id="rId9" w:anchor="documents" w:history="1">
        <w:r w:rsidR="00701CA6" w:rsidRPr="00926BFD">
          <w:rPr>
            <w:rStyle w:val="Lienhypertexte"/>
            <w:rFonts w:ascii="Times New Roman" w:hAnsi="Times New Roman" w:cs="Times New Roman"/>
            <w:lang w:val="fr-CH"/>
          </w:rPr>
          <w:t>https://www.ratsinfo.sg.ch/gremium/468/geschaefte/5880?documentTitle=Bericht%20der%20Regierung%20vom%2024.%20Oktober%202023&amp;documentUrl=%2Fmedia%2Fdocuments%2Fpublished%2F7cf83169-1218-4389-862d-f30a1c30daa8_yvn3oaJ.pdf#documents</w:t>
        </w:r>
      </w:hyperlink>
      <w:r w:rsidR="00701CA6" w:rsidRPr="00926BFD">
        <w:rPr>
          <w:rFonts w:ascii="Times New Roman" w:hAnsi="Times New Roman" w:cs="Times New Roman"/>
          <w:lang w:val="fr-CH"/>
        </w:rPr>
        <w:t>]</w:t>
      </w:r>
    </w:p>
  </w:footnote>
  <w:footnote w:id="19">
    <w:p w14:paraId="1536EDEA" w14:textId="51BD3B82" w:rsidR="00961FA0" w:rsidRPr="00926BFD" w:rsidRDefault="00961FA0" w:rsidP="00961FA0">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sz w:val="20"/>
          <w:szCs w:val="20"/>
          <w:lang w:val="fr-CH"/>
        </w:rPr>
        <w:t xml:space="preserve"> </w:t>
      </w:r>
      <w:r w:rsidR="00651AE8" w:rsidRPr="00926BFD">
        <w:rPr>
          <w:rFonts w:ascii="Times New Roman" w:hAnsi="Times New Roman" w:cs="Times New Roman"/>
          <w:sz w:val="20"/>
          <w:szCs w:val="20"/>
          <w:lang w:val="fr-CH"/>
        </w:rPr>
        <w:t xml:space="preserve">Canton de Saint-Gall. </w:t>
      </w:r>
      <w:r w:rsidR="00651AE8" w:rsidRPr="00926BFD">
        <w:rPr>
          <w:rFonts w:ascii="Times New Roman" w:hAnsi="Times New Roman" w:cs="Times New Roman"/>
          <w:i/>
          <w:iCs/>
          <w:sz w:val="20"/>
          <w:szCs w:val="20"/>
          <w:lang w:val="fr-CH"/>
        </w:rPr>
        <w:t>Programme cantonal d'intégration</w:t>
      </w:r>
      <w:r w:rsidR="00651AE8" w:rsidRPr="00926BFD">
        <w:rPr>
          <w:rFonts w:ascii="Times New Roman" w:hAnsi="Times New Roman" w:cs="Times New Roman"/>
          <w:sz w:val="20"/>
          <w:szCs w:val="20"/>
          <w:lang w:val="fr-CH"/>
        </w:rPr>
        <w:t xml:space="preserve">. Saint-Gall : Département de la santé et des affaires sociales. [URL : </w:t>
      </w:r>
      <w:r w:rsidR="00651AE8">
        <w:fldChar w:fldCharType="begin"/>
      </w:r>
      <w:r w:rsidR="00651AE8" w:rsidRPr="00E83337">
        <w:rPr>
          <w:lang w:val="fr-CH"/>
        </w:rPr>
        <w:instrText>HYPERLINK "https://www.sg.ch/gesundheit-soziales/soziales/integration/kantonale-integrationsfoerderung/kantonales-integrationsprogramm.html"</w:instrText>
      </w:r>
      <w:r w:rsidR="00651AE8">
        <w:fldChar w:fldCharType="separate"/>
      </w:r>
      <w:r w:rsidR="00651AE8" w:rsidRPr="00926BFD">
        <w:rPr>
          <w:rStyle w:val="Lienhypertexte"/>
          <w:rFonts w:ascii="Times New Roman" w:hAnsi="Times New Roman" w:cs="Times New Roman"/>
          <w:sz w:val="20"/>
          <w:szCs w:val="20"/>
          <w:lang w:val="fr-CH"/>
        </w:rPr>
        <w:t>https://www.sg.ch/gesundheit-soziales/soziales/integration/kantonale-integrationsfoerderung/kantonales-integrationsprogramm.html</w:t>
      </w:r>
      <w:r w:rsidR="00651AE8">
        <w:fldChar w:fldCharType="end"/>
      </w:r>
      <w:r w:rsidR="00651AE8" w:rsidRPr="00926BFD">
        <w:rPr>
          <w:rFonts w:ascii="Times New Roman" w:hAnsi="Times New Roman" w:cs="Times New Roman"/>
          <w:sz w:val="20"/>
          <w:szCs w:val="20"/>
          <w:lang w:val="fr-CH"/>
        </w:rPr>
        <w:t>]</w:t>
      </w:r>
    </w:p>
  </w:footnote>
  <w:footnote w:id="20">
    <w:p w14:paraId="7228A10E" w14:textId="2220E612" w:rsidR="003C3FF9" w:rsidRPr="00950F1F" w:rsidRDefault="003C3FF9">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72753C" w:rsidRPr="00926BFD">
        <w:rPr>
          <w:rFonts w:ascii="Times New Roman" w:hAnsi="Times New Roman" w:cs="Times New Roman"/>
          <w:i/>
          <w:iCs/>
          <w:lang w:val="fr-CH"/>
        </w:rPr>
        <w:t>Loi sur la sécurité sociale du canton de Soleure</w:t>
      </w:r>
      <w:r w:rsidR="0072753C" w:rsidRPr="00926BFD">
        <w:rPr>
          <w:rFonts w:ascii="Times New Roman" w:hAnsi="Times New Roman" w:cs="Times New Roman"/>
          <w:lang w:val="fr-CH"/>
        </w:rPr>
        <w:t xml:space="preserve">, BGS 831.1, § 3 al. 3. </w:t>
      </w:r>
      <w:r w:rsidR="0072753C" w:rsidRPr="00950F1F">
        <w:rPr>
          <w:rFonts w:ascii="Times New Roman" w:hAnsi="Times New Roman" w:cs="Times New Roman"/>
          <w:lang w:val="fr-CH"/>
        </w:rPr>
        <w:t xml:space="preserve">[URL : </w:t>
      </w:r>
      <w:hyperlink r:id="rId10" w:history="1">
        <w:r w:rsidR="0072753C" w:rsidRPr="00950F1F">
          <w:rPr>
            <w:rStyle w:val="Lienhypertexte"/>
            <w:rFonts w:ascii="Times New Roman" w:hAnsi="Times New Roman" w:cs="Times New Roman"/>
            <w:lang w:val="fr-CH"/>
          </w:rPr>
          <w:t>https://bgs.so.ch/app/de/texts_of_law/831.1</w:t>
        </w:r>
      </w:hyperlink>
      <w:r w:rsidR="0072753C" w:rsidRPr="00950F1F">
        <w:rPr>
          <w:rFonts w:ascii="Times New Roman" w:hAnsi="Times New Roman" w:cs="Times New Roman"/>
          <w:lang w:val="fr-CH"/>
        </w:rPr>
        <w:t>]</w:t>
      </w:r>
    </w:p>
  </w:footnote>
  <w:footnote w:id="21">
    <w:p w14:paraId="34A9E010" w14:textId="40065EE1" w:rsidR="00B0383E" w:rsidRPr="00926BFD" w:rsidRDefault="00B0383E">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1E249B" w:rsidRPr="00926BFD">
        <w:rPr>
          <w:rFonts w:ascii="Times New Roman" w:hAnsi="Times New Roman" w:cs="Times New Roman"/>
          <w:i/>
          <w:iCs/>
          <w:lang w:val="fr-CH"/>
        </w:rPr>
        <w:t>Loi sur l'aide sociale du canton de Thurgovie (SHG)</w:t>
      </w:r>
      <w:r w:rsidR="001E249B" w:rsidRPr="00926BFD">
        <w:rPr>
          <w:rFonts w:ascii="Times New Roman" w:hAnsi="Times New Roman" w:cs="Times New Roman"/>
          <w:lang w:val="fr-CH"/>
        </w:rPr>
        <w:t xml:space="preserve">, RB 850.1. [URL : </w:t>
      </w:r>
      <w:hyperlink r:id="rId11" w:history="1">
        <w:r w:rsidR="001E249B" w:rsidRPr="00926BFD">
          <w:rPr>
            <w:rStyle w:val="Lienhypertexte"/>
            <w:rFonts w:ascii="Times New Roman" w:hAnsi="Times New Roman" w:cs="Times New Roman"/>
            <w:lang w:val="fr-CH"/>
          </w:rPr>
          <w:t>https://www.rechtsbuch.tg.ch/app/de/texts_of_law/850.1/versions/285</w:t>
        </w:r>
      </w:hyperlink>
      <w:proofErr w:type="gramStart"/>
      <w:r w:rsidR="001E249B" w:rsidRPr="00926BFD">
        <w:rPr>
          <w:rFonts w:ascii="Times New Roman" w:hAnsi="Times New Roman" w:cs="Times New Roman"/>
          <w:lang w:val="fr-CH"/>
        </w:rPr>
        <w:t>];</w:t>
      </w:r>
      <w:proofErr w:type="gramEnd"/>
      <w:r w:rsidR="001E249B" w:rsidRPr="00926BFD">
        <w:rPr>
          <w:rFonts w:ascii="Times New Roman" w:hAnsi="Times New Roman" w:cs="Times New Roman"/>
          <w:lang w:val="fr-CH"/>
        </w:rPr>
        <w:t xml:space="preserve"> </w:t>
      </w:r>
      <w:r w:rsidR="001E249B" w:rsidRPr="00926BFD">
        <w:rPr>
          <w:rFonts w:ascii="Times New Roman" w:hAnsi="Times New Roman" w:cs="Times New Roman"/>
          <w:i/>
          <w:iCs/>
          <w:lang w:val="fr-CH"/>
        </w:rPr>
        <w:t>Ordonnance sur l'aide sociale du canton de Thurgovie (SHV)</w:t>
      </w:r>
      <w:r w:rsidR="001E249B" w:rsidRPr="00926BFD">
        <w:rPr>
          <w:rFonts w:ascii="Times New Roman" w:hAnsi="Times New Roman" w:cs="Times New Roman"/>
          <w:lang w:val="fr-CH"/>
        </w:rPr>
        <w:t xml:space="preserve">, RB 850.11. [URL : </w:t>
      </w:r>
      <w:r w:rsidR="001E249B">
        <w:fldChar w:fldCharType="begin"/>
      </w:r>
      <w:r w:rsidR="001E249B" w:rsidRPr="00E83337">
        <w:rPr>
          <w:lang w:val="fr-CH"/>
        </w:rPr>
        <w:instrText>HYPERLINK "https://www.rechtsbuch.tg.ch/app/de/texts_of_law/850.11"</w:instrText>
      </w:r>
      <w:r w:rsidR="001E249B">
        <w:fldChar w:fldCharType="separate"/>
      </w:r>
      <w:r w:rsidR="001E249B" w:rsidRPr="00926BFD">
        <w:rPr>
          <w:rStyle w:val="Lienhypertexte"/>
          <w:rFonts w:ascii="Times New Roman" w:hAnsi="Times New Roman" w:cs="Times New Roman"/>
          <w:lang w:val="fr-CH"/>
        </w:rPr>
        <w:t>https://www.rechtsbuch.tg.ch/app/de/texts_of_law/850.11</w:t>
      </w:r>
      <w:r w:rsidR="001E249B">
        <w:fldChar w:fldCharType="end"/>
      </w:r>
      <w:r w:rsidR="001E249B" w:rsidRPr="00926BFD">
        <w:rPr>
          <w:rFonts w:ascii="Times New Roman" w:hAnsi="Times New Roman" w:cs="Times New Roman"/>
          <w:lang w:val="fr-CH"/>
        </w:rPr>
        <w:t>]</w:t>
      </w:r>
    </w:p>
  </w:footnote>
  <w:footnote w:id="22">
    <w:p w14:paraId="6A7B4965" w14:textId="77777777" w:rsidR="00542656" w:rsidRPr="00926BFD" w:rsidRDefault="00542656" w:rsidP="00542656">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Pr="00926BFD">
        <w:rPr>
          <w:rFonts w:ascii="Times New Roman" w:hAnsi="Times New Roman" w:cs="Times New Roman"/>
          <w:i/>
          <w:iCs/>
          <w:lang w:val="fr-CH"/>
        </w:rPr>
        <w:t>Loi cantonale zurichoise sur l'aide sociale</w:t>
      </w:r>
      <w:r w:rsidRPr="00926BFD">
        <w:rPr>
          <w:rFonts w:ascii="Times New Roman" w:hAnsi="Times New Roman" w:cs="Times New Roman"/>
          <w:lang w:val="fr-CH"/>
        </w:rPr>
        <w:t xml:space="preserve">, LS 851.1. [URL : </w:t>
      </w:r>
      <w:r>
        <w:fldChar w:fldCharType="begin"/>
      </w:r>
      <w:r w:rsidRPr="00E83337">
        <w:rPr>
          <w:lang w:val="fr-CH"/>
        </w:rPr>
        <w:instrText>HYPERLINK "https://www.zh.ch/de/politik-staat/gesetze-beschluesse/gesetzessammlung/zhlex-ls/erlass-851_1-1981_06_14-1982_01_01-109.html"</w:instrText>
      </w:r>
      <w:r>
        <w:fldChar w:fldCharType="separate"/>
      </w:r>
      <w:r w:rsidRPr="00926BFD">
        <w:rPr>
          <w:rStyle w:val="Lienhypertexte"/>
          <w:rFonts w:ascii="Times New Roman" w:hAnsi="Times New Roman" w:cs="Times New Roman"/>
          <w:lang w:val="fr-CH"/>
        </w:rPr>
        <w:t>https://www.zh.ch/de/politik-staat/gesetze-beschluesse/gesetzessammlung/zhlex-ls/erlass-851_1-1981_06_14-1982_01_01-109.html</w:t>
      </w:r>
      <w:r>
        <w:fldChar w:fldCharType="end"/>
      </w:r>
      <w:r w:rsidRPr="00926BFD">
        <w:rPr>
          <w:rFonts w:ascii="Times New Roman" w:hAnsi="Times New Roman" w:cs="Times New Roman"/>
          <w:lang w:val="fr-CH"/>
        </w:rPr>
        <w:t xml:space="preserve">] </w:t>
      </w:r>
    </w:p>
  </w:footnote>
  <w:footnote w:id="23">
    <w:p w14:paraId="4F6B7DB6" w14:textId="45211E04" w:rsidR="00421B26" w:rsidRPr="00926BFD" w:rsidRDefault="00421B26">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Pr="00926BFD">
        <w:rPr>
          <w:rFonts w:ascii="Times New Roman" w:hAnsi="Times New Roman" w:cs="Times New Roman"/>
          <w:i/>
          <w:iCs/>
          <w:lang w:val="fr-CH"/>
        </w:rPr>
        <w:t>Loi cantonale zurichoise sur l'autodétermination (SLBG),</w:t>
      </w:r>
      <w:r w:rsidRPr="00926BFD">
        <w:rPr>
          <w:rFonts w:ascii="Times New Roman" w:hAnsi="Times New Roman" w:cs="Times New Roman"/>
          <w:lang w:val="fr-CH"/>
        </w:rPr>
        <w:t xml:space="preserve"> LS 831.5. [URL : </w:t>
      </w:r>
      <w:r w:rsidR="006F6F68">
        <w:fldChar w:fldCharType="begin"/>
      </w:r>
      <w:r w:rsidR="006F6F68" w:rsidRPr="00E83337">
        <w:rPr>
          <w:lang w:val="fr-CH"/>
        </w:rPr>
        <w:instrText>HYPERLINK "https://www.zh.ch/de/politik-staat/gesetze-beschluesse/gesetzessammlung/zhlex-ls/erlass-831_5-2022_02_28-2024_01_01-123.html"</w:instrText>
      </w:r>
      <w:r w:rsidR="006F6F68">
        <w:fldChar w:fldCharType="separate"/>
      </w:r>
      <w:r w:rsidR="006F6F68" w:rsidRPr="00926BFD">
        <w:rPr>
          <w:rStyle w:val="Lienhypertexte"/>
          <w:rFonts w:ascii="Times New Roman" w:hAnsi="Times New Roman" w:cs="Times New Roman"/>
          <w:lang w:val="fr-CH"/>
        </w:rPr>
        <w:t>https://www.zh.ch/de/politik-staat/gesetze-beschluesse/gesetzessammlung/zhlex-ls/erlass-831_5-2022_02_28-2024_01_01-123.html</w:t>
      </w:r>
      <w:r w:rsidR="006F6F68">
        <w:fldChar w:fldCharType="end"/>
      </w:r>
      <w:r w:rsidRPr="00926BFD">
        <w:rPr>
          <w:rFonts w:ascii="Times New Roman" w:hAnsi="Times New Roman" w:cs="Times New Roman"/>
          <w:lang w:val="fr-CH"/>
        </w:rPr>
        <w:t>]</w:t>
      </w:r>
    </w:p>
  </w:footnote>
  <w:footnote w:id="24">
    <w:p w14:paraId="733CC1E6" w14:textId="7099E205" w:rsidR="006F6F68" w:rsidRPr="00926BFD" w:rsidRDefault="006F6F68">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196191" w:rsidRPr="00926BFD">
        <w:rPr>
          <w:rFonts w:ascii="Times New Roman" w:hAnsi="Times New Roman" w:cs="Times New Roman"/>
          <w:i/>
          <w:iCs/>
          <w:lang w:val="fr-CH"/>
        </w:rPr>
        <w:t>Loi cantonale zurichoise d'application de la loi fédérale sur l'assurance-maladie (EG KVG)</w:t>
      </w:r>
      <w:r w:rsidR="00196191" w:rsidRPr="00926BFD">
        <w:rPr>
          <w:rFonts w:ascii="Times New Roman" w:hAnsi="Times New Roman" w:cs="Times New Roman"/>
          <w:lang w:val="fr-CH"/>
        </w:rPr>
        <w:t xml:space="preserve">, LS 832.01. [URL : </w:t>
      </w:r>
      <w:r w:rsidR="00503DCF">
        <w:fldChar w:fldCharType="begin"/>
      </w:r>
      <w:r w:rsidR="00503DCF" w:rsidRPr="00E83337">
        <w:rPr>
          <w:lang w:val="fr-CH"/>
        </w:rPr>
        <w:instrText>HYPERLINK "https://www.zh.ch/de/politik-staat/gesetze-beschluesse/gesetzessammlung/zhlex-ls/erlass-832_01-2019_04_29-2020_04_01-108.html"</w:instrText>
      </w:r>
      <w:r w:rsidR="00503DCF">
        <w:fldChar w:fldCharType="separate"/>
      </w:r>
      <w:r w:rsidR="00503DCF" w:rsidRPr="00926BFD">
        <w:rPr>
          <w:rStyle w:val="Lienhypertexte"/>
          <w:rFonts w:ascii="Times New Roman" w:hAnsi="Times New Roman" w:cs="Times New Roman"/>
          <w:lang w:val="fr-CH"/>
        </w:rPr>
        <w:t>https://www.zh.ch/de/politik-staat/gesetze-beschluesse/gesetzessammlung/zhlex-ls/erlass-832_01-2019_04_29-2020_04_01-108.html</w:t>
      </w:r>
      <w:r w:rsidR="00503DCF">
        <w:fldChar w:fldCharType="end"/>
      </w:r>
      <w:r w:rsidR="00196191" w:rsidRPr="00926BFD">
        <w:rPr>
          <w:rFonts w:ascii="Times New Roman" w:hAnsi="Times New Roman" w:cs="Times New Roman"/>
          <w:lang w:val="fr-CH"/>
        </w:rPr>
        <w:t>]</w:t>
      </w:r>
    </w:p>
  </w:footnote>
  <w:footnote w:id="25">
    <w:p w14:paraId="7E7F3542" w14:textId="076E9CC7" w:rsidR="00F30947" w:rsidRPr="00926BFD" w:rsidRDefault="00F30947">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E14C5E" w:rsidRPr="00926BFD">
        <w:rPr>
          <w:rFonts w:ascii="Times New Roman" w:hAnsi="Times New Roman" w:cs="Times New Roman"/>
          <w:i/>
          <w:iCs/>
          <w:lang w:val="fr-CH"/>
        </w:rPr>
        <w:t>Normes asile 2020</w:t>
      </w:r>
      <w:r w:rsidR="00E14C5E" w:rsidRPr="00926BFD">
        <w:rPr>
          <w:rFonts w:ascii="Times New Roman" w:hAnsi="Times New Roman" w:cs="Times New Roman"/>
          <w:lang w:val="fr-CH"/>
        </w:rPr>
        <w:t xml:space="preserve"> du canton du Valais, disponible : </w:t>
      </w:r>
      <w:hyperlink r:id="rId12" w:history="1">
        <w:r w:rsidR="00E14C5E" w:rsidRPr="00926BFD">
          <w:rPr>
            <w:rStyle w:val="Lienhypertexte"/>
            <w:rFonts w:ascii="Times New Roman" w:hAnsi="Times New Roman" w:cs="Times New Roman"/>
            <w:lang w:val="fr-CH"/>
          </w:rPr>
          <w:t>https://www.vs.ch/documents/25959312/25960851/Directives+d%E2%80%99application+de+l%E2%80%99aide+sociale%2C+financi%C3%A8re+et+d%E2%80%99urgence+accord%C3%A9e+aux+personnes+relevant+du+domaine+de+l%E2%80%99asile+et+attribu%C3%A9es+au+canton+du+Valais</w:t>
        </w:r>
      </w:hyperlink>
    </w:p>
  </w:footnote>
  <w:footnote w:id="26">
    <w:p w14:paraId="6E9137EC" w14:textId="2866DDDD" w:rsidR="00337238" w:rsidRPr="00F944BA" w:rsidRDefault="00337238" w:rsidP="00F944BA">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sz w:val="20"/>
          <w:szCs w:val="20"/>
          <w:lang w:val="fr-CH"/>
        </w:rPr>
        <w:t xml:space="preserve"> </w:t>
      </w:r>
      <w:r w:rsidR="00E559FA" w:rsidRPr="00926BFD">
        <w:rPr>
          <w:rFonts w:ascii="Times New Roman" w:hAnsi="Times New Roman" w:cs="Times New Roman"/>
          <w:sz w:val="20"/>
          <w:szCs w:val="20"/>
          <w:lang w:val="fr-CH"/>
        </w:rPr>
        <w:t>Disponible à l’adresse suivante</w:t>
      </w:r>
      <w:r w:rsidRPr="00926BFD">
        <w:rPr>
          <w:rFonts w:ascii="Times New Roman" w:hAnsi="Times New Roman" w:cs="Times New Roman"/>
          <w:sz w:val="20"/>
          <w:szCs w:val="20"/>
          <w:lang w:val="fr-CH"/>
        </w:rPr>
        <w:t xml:space="preserve"> : </w:t>
      </w:r>
      <w:hyperlink r:id="rId13" w:history="1">
        <w:r w:rsidRPr="00926BFD">
          <w:rPr>
            <w:rStyle w:val="Lienhypertexte"/>
            <w:rFonts w:ascii="Times New Roman" w:hAnsi="Times New Roman" w:cs="Times New Roman"/>
            <w:sz w:val="20"/>
            <w:szCs w:val="20"/>
            <w:lang w:val="fr-CH"/>
          </w:rPr>
          <w:t>https://ch-sodk.s3.amazonaws.com/media/files/e89f4550/5f09/4af1/aaa8/2e91bbc2352a/Tabelle_Unterst%C3%BCtzungsleistungen_im_Asylbereich.pdf</w:t>
        </w:r>
      </w:hyperlink>
      <w:r w:rsidRPr="00926BFD">
        <w:rPr>
          <w:rFonts w:ascii="Times New Roman" w:hAnsi="Times New Roman" w:cs="Times New Roman"/>
          <w:sz w:val="20"/>
          <w:szCs w:val="20"/>
          <w:lang w:val="fr-CH"/>
        </w:rPr>
        <w:t xml:space="preserve"> </w:t>
      </w:r>
    </w:p>
  </w:footnote>
  <w:footnote w:id="27">
    <w:p w14:paraId="4E89160C" w14:textId="77777777" w:rsidR="004148A6" w:rsidRPr="00926BFD" w:rsidRDefault="004148A6" w:rsidP="004148A6">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Disponible à l’adresse suivante : </w:t>
      </w:r>
      <w:hyperlink r:id="rId14" w:history="1">
        <w:r w:rsidRPr="00926BFD">
          <w:rPr>
            <w:rStyle w:val="Lienhypertexte"/>
            <w:rFonts w:ascii="Times New Roman" w:hAnsi="Times New Roman" w:cs="Times New Roman"/>
            <w:lang w:val="fr-CH"/>
          </w:rPr>
          <w:t>https://egalite.ch/projets/alternatives/</w:t>
        </w:r>
      </w:hyperlink>
      <w:r w:rsidRPr="00926BFD">
        <w:rPr>
          <w:rFonts w:ascii="Times New Roman" w:hAnsi="Times New Roman" w:cs="Times New Roman"/>
          <w:lang w:val="fr-CH"/>
        </w:rPr>
        <w:t xml:space="preserve">. </w:t>
      </w:r>
    </w:p>
  </w:footnote>
  <w:footnote w:id="28">
    <w:p w14:paraId="0C161B0E" w14:textId="77777777" w:rsidR="00703535" w:rsidRPr="00926BFD" w:rsidRDefault="00703535" w:rsidP="00703535">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i/>
          <w:iCs/>
          <w:sz w:val="20"/>
          <w:szCs w:val="20"/>
          <w:lang w:val="fr-CH"/>
        </w:rPr>
        <w:t>Loi cantonale zurichoise sur la protection contre la violence</w:t>
      </w:r>
      <w:r w:rsidRPr="00926BFD">
        <w:rPr>
          <w:rFonts w:ascii="Times New Roman" w:hAnsi="Times New Roman" w:cs="Times New Roman"/>
          <w:sz w:val="20"/>
          <w:szCs w:val="20"/>
          <w:lang w:val="fr-CH"/>
        </w:rPr>
        <w:t xml:space="preserve">, LS 351. [URL : </w:t>
      </w:r>
      <w:r>
        <w:fldChar w:fldCharType="begin"/>
      </w:r>
      <w:r w:rsidRPr="00E83337">
        <w:rPr>
          <w:lang w:val="fr-CH"/>
        </w:rPr>
        <w:instrText>HYPERLINK "https://www.zh.ch/de/politik-staat/gesetze-beschluesse/gesetzessammlung/zhlex-ls/erlass-351-2006_06_19-2007_04_01-109.html"</w:instrText>
      </w:r>
      <w:r>
        <w:fldChar w:fldCharType="separate"/>
      </w:r>
      <w:r w:rsidRPr="00926BFD">
        <w:rPr>
          <w:rStyle w:val="Lienhypertexte"/>
          <w:rFonts w:ascii="Times New Roman" w:hAnsi="Times New Roman" w:cs="Times New Roman"/>
          <w:sz w:val="20"/>
          <w:szCs w:val="20"/>
          <w:lang w:val="fr-CH"/>
        </w:rPr>
        <w:t>[lien]</w:t>
      </w:r>
      <w:r>
        <w:fldChar w:fldCharType="end"/>
      </w:r>
      <w:r w:rsidRPr="00926BFD">
        <w:rPr>
          <w:rFonts w:ascii="Times New Roman" w:hAnsi="Times New Roman" w:cs="Times New Roman"/>
          <w:sz w:val="20"/>
          <w:szCs w:val="20"/>
          <w:lang w:val="fr-CH"/>
        </w:rPr>
        <w:t>].</w:t>
      </w:r>
    </w:p>
  </w:footnote>
  <w:footnote w:id="29">
    <w:p w14:paraId="47189950" w14:textId="77777777" w:rsidR="00703535" w:rsidRPr="00926BFD" w:rsidRDefault="00703535" w:rsidP="00703535">
      <w:pPr>
        <w:rPr>
          <w:rFonts w:ascii="Times New Roman" w:hAnsi="Times New Roman" w:cs="Times New Roman"/>
          <w:sz w:val="20"/>
          <w:szCs w:val="20"/>
          <w:lang w:val="fr-CH"/>
        </w:rPr>
      </w:pPr>
      <w:r w:rsidRPr="00926BFD">
        <w:rPr>
          <w:rStyle w:val="Appelnotedebasdep"/>
          <w:rFonts w:ascii="Times New Roman" w:hAnsi="Times New Roman" w:cs="Times New Roman"/>
          <w:sz w:val="20"/>
          <w:szCs w:val="20"/>
        </w:rPr>
        <w:footnoteRef/>
      </w:r>
      <w:r w:rsidRPr="00926BFD">
        <w:rPr>
          <w:rFonts w:ascii="Times New Roman" w:hAnsi="Times New Roman" w:cs="Times New Roman"/>
          <w:sz w:val="20"/>
          <w:szCs w:val="20"/>
          <w:lang w:val="fr-CH"/>
        </w:rPr>
        <w:t xml:space="preserve">Site en ligne : </w:t>
      </w:r>
      <w:r>
        <w:fldChar w:fldCharType="begin"/>
      </w:r>
      <w:r w:rsidRPr="00E83337">
        <w:rPr>
          <w:lang w:val="fr-CH"/>
        </w:rPr>
        <w:instrText>HYPERLINK "https://www.hilfe-finden.ch"</w:instrText>
      </w:r>
      <w:r>
        <w:fldChar w:fldCharType="separate"/>
      </w:r>
      <w:r w:rsidRPr="00926BFD">
        <w:rPr>
          <w:rStyle w:val="Lienhypertexte"/>
          <w:rFonts w:ascii="Times New Roman" w:hAnsi="Times New Roman" w:cs="Times New Roman"/>
          <w:sz w:val="20"/>
          <w:szCs w:val="20"/>
          <w:lang w:val="fr-CH"/>
        </w:rPr>
        <w:t>www.hilfe-finden.ch</w:t>
      </w:r>
      <w:r>
        <w:fldChar w:fldCharType="end"/>
      </w:r>
      <w:r w:rsidRPr="00926BFD">
        <w:rPr>
          <w:rFonts w:ascii="Times New Roman" w:hAnsi="Times New Roman" w:cs="Times New Roman"/>
          <w:sz w:val="20"/>
          <w:szCs w:val="20"/>
          <w:lang w:val="fr-CH"/>
        </w:rPr>
        <w:t>.</w:t>
      </w:r>
    </w:p>
  </w:footnote>
  <w:footnote w:id="30">
    <w:p w14:paraId="138B485C" w14:textId="77777777" w:rsidR="00B33525" w:rsidRPr="00926BFD" w:rsidRDefault="00B33525" w:rsidP="00B33525">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Disponible à l’adresse : </w:t>
      </w:r>
      <w:hyperlink r:id="rId15" w:history="1">
        <w:r w:rsidRPr="00926BFD">
          <w:rPr>
            <w:rStyle w:val="Lienhypertexte"/>
            <w:rFonts w:ascii="Times New Roman" w:hAnsi="Times New Roman" w:cs="Times New Roman"/>
            <w:lang w:val="fr-CH"/>
          </w:rPr>
          <w:t>https://disg.lu.ch/themen/Menschen_im_Alter/Altersleitbild</w:t>
        </w:r>
      </w:hyperlink>
      <w:r w:rsidRPr="00926BFD">
        <w:rPr>
          <w:rFonts w:ascii="Times New Roman" w:hAnsi="Times New Roman" w:cs="Times New Roman"/>
          <w:lang w:val="fr-CH"/>
        </w:rPr>
        <w:t xml:space="preserve">. </w:t>
      </w:r>
    </w:p>
  </w:footnote>
  <w:footnote w:id="31">
    <w:p w14:paraId="760F4A92" w14:textId="59B0C7EE" w:rsidR="00714CC4" w:rsidRPr="00926BFD" w:rsidRDefault="00714CC4">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4B6165" w:rsidRPr="00926BFD">
        <w:rPr>
          <w:rFonts w:ascii="Times New Roman" w:hAnsi="Times New Roman" w:cs="Times New Roman"/>
          <w:lang w:val="fr-CH"/>
        </w:rPr>
        <w:t xml:space="preserve">Canton de Genève. </w:t>
      </w:r>
      <w:r w:rsidR="004B6165" w:rsidRPr="00926BFD">
        <w:rPr>
          <w:rFonts w:ascii="Times New Roman" w:hAnsi="Times New Roman" w:cs="Times New Roman"/>
          <w:i/>
          <w:iCs/>
          <w:lang w:val="fr-CH"/>
        </w:rPr>
        <w:t>Loi sur les allocations familiales (LAF)</w:t>
      </w:r>
      <w:r w:rsidR="004B6165" w:rsidRPr="00926BFD">
        <w:rPr>
          <w:rFonts w:ascii="Times New Roman" w:hAnsi="Times New Roman" w:cs="Times New Roman"/>
          <w:lang w:val="fr-CH"/>
        </w:rPr>
        <w:t xml:space="preserve">. RS cantonal : </w:t>
      </w:r>
      <w:proofErr w:type="spellStart"/>
      <w:r w:rsidR="004B6165" w:rsidRPr="00926BFD">
        <w:rPr>
          <w:rFonts w:ascii="Times New Roman" w:hAnsi="Times New Roman" w:cs="Times New Roman"/>
          <w:lang w:val="fr-CH"/>
        </w:rPr>
        <w:t>rsGE</w:t>
      </w:r>
      <w:proofErr w:type="spellEnd"/>
      <w:r w:rsidR="004B6165" w:rsidRPr="00926BFD">
        <w:rPr>
          <w:rFonts w:ascii="Times New Roman" w:hAnsi="Times New Roman" w:cs="Times New Roman"/>
          <w:lang w:val="fr-CH"/>
        </w:rPr>
        <w:t xml:space="preserve"> J 5 10. </w:t>
      </w:r>
      <w:r w:rsidR="009471AE" w:rsidRPr="00926BFD">
        <w:rPr>
          <w:rFonts w:ascii="Times New Roman" w:hAnsi="Times New Roman" w:cs="Times New Roman"/>
          <w:lang w:val="fr-CH"/>
        </w:rPr>
        <w:t>[</w:t>
      </w:r>
      <w:r w:rsidR="004B6165" w:rsidRPr="00926BFD">
        <w:rPr>
          <w:rFonts w:ascii="Times New Roman" w:hAnsi="Times New Roman" w:cs="Times New Roman"/>
          <w:lang w:val="fr-CH"/>
        </w:rPr>
        <w:t xml:space="preserve">URL : </w:t>
      </w:r>
      <w:r w:rsidR="004B6165">
        <w:fldChar w:fldCharType="begin"/>
      </w:r>
      <w:r w:rsidR="004B6165" w:rsidRPr="00E83337">
        <w:rPr>
          <w:lang w:val="fr-CH"/>
        </w:rPr>
        <w:instrText>HYPERLINK "https://silgeneve.ch/legis/data/rsg/rsg_j5_10.htm"</w:instrText>
      </w:r>
      <w:r w:rsidR="004B6165">
        <w:fldChar w:fldCharType="separate"/>
      </w:r>
      <w:r w:rsidR="004B6165" w:rsidRPr="00926BFD">
        <w:rPr>
          <w:rStyle w:val="Lienhypertexte"/>
          <w:rFonts w:ascii="Times New Roman" w:hAnsi="Times New Roman" w:cs="Times New Roman"/>
          <w:lang w:val="fr-CH"/>
        </w:rPr>
        <w:t>https://silgeneve.ch/legis/data/rsg/rsg_j5_10.htm</w:t>
      </w:r>
      <w:r w:rsidR="004B6165">
        <w:fldChar w:fldCharType="end"/>
      </w:r>
      <w:r w:rsidRPr="00926BFD">
        <w:rPr>
          <w:rFonts w:ascii="Times New Roman" w:hAnsi="Times New Roman" w:cs="Times New Roman"/>
          <w:lang w:val="fr-CH"/>
        </w:rPr>
        <w:t xml:space="preserve">]. </w:t>
      </w:r>
    </w:p>
  </w:footnote>
  <w:footnote w:id="32">
    <w:p w14:paraId="18B204AC" w14:textId="1624C7A0" w:rsidR="00B4770D" w:rsidRPr="00926BFD" w:rsidRDefault="00B4770D">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9471AE" w:rsidRPr="00926BFD">
        <w:rPr>
          <w:rFonts w:ascii="Times New Roman" w:hAnsi="Times New Roman" w:cs="Times New Roman"/>
          <w:lang w:val="fr-CH"/>
        </w:rPr>
        <w:t xml:space="preserve">Canton de Soleure. </w:t>
      </w:r>
      <w:r w:rsidR="009471AE" w:rsidRPr="00926BFD">
        <w:rPr>
          <w:rFonts w:ascii="Times New Roman" w:hAnsi="Times New Roman" w:cs="Times New Roman"/>
          <w:i/>
          <w:iCs/>
          <w:lang w:val="fr-CH"/>
        </w:rPr>
        <w:t>Loi sur l'aide sociale</w:t>
      </w:r>
      <w:r w:rsidR="009471AE" w:rsidRPr="00926BFD">
        <w:rPr>
          <w:rFonts w:ascii="Times New Roman" w:hAnsi="Times New Roman" w:cs="Times New Roman"/>
          <w:lang w:val="fr-CH"/>
        </w:rPr>
        <w:t xml:space="preserve">. RS cantonal : BGS 831.1. </w:t>
      </w:r>
      <w:r w:rsidR="00D14E83" w:rsidRPr="00926BFD">
        <w:rPr>
          <w:rFonts w:ascii="Times New Roman" w:hAnsi="Times New Roman" w:cs="Times New Roman"/>
          <w:lang w:val="fr-CH"/>
        </w:rPr>
        <w:t>[</w:t>
      </w:r>
      <w:r w:rsidR="009471AE" w:rsidRPr="00926BFD">
        <w:rPr>
          <w:rFonts w:ascii="Times New Roman" w:hAnsi="Times New Roman" w:cs="Times New Roman"/>
          <w:lang w:val="fr-CH"/>
        </w:rPr>
        <w:t xml:space="preserve">URL : </w:t>
      </w:r>
      <w:r w:rsidR="009471AE">
        <w:fldChar w:fldCharType="begin"/>
      </w:r>
      <w:r w:rsidR="009471AE" w:rsidRPr="00E83337">
        <w:rPr>
          <w:lang w:val="fr-CH"/>
        </w:rPr>
        <w:instrText>HYPERLINK "https://bgs.so.ch/app/de/texts_of_law/831.1"</w:instrText>
      </w:r>
      <w:r w:rsidR="009471AE">
        <w:fldChar w:fldCharType="separate"/>
      </w:r>
      <w:r w:rsidR="009471AE" w:rsidRPr="00926BFD">
        <w:rPr>
          <w:rStyle w:val="Lienhypertexte"/>
          <w:rFonts w:ascii="Times New Roman" w:hAnsi="Times New Roman" w:cs="Times New Roman"/>
          <w:lang w:val="fr-CH"/>
        </w:rPr>
        <w:t>https://bgs.so.ch/app/de/texts_of_law/831.1</w:t>
      </w:r>
      <w:r w:rsidR="009471AE">
        <w:fldChar w:fldCharType="end"/>
      </w:r>
      <w:r w:rsidR="00D14E83" w:rsidRPr="00926BFD">
        <w:rPr>
          <w:rFonts w:ascii="Times New Roman" w:hAnsi="Times New Roman" w:cs="Times New Roman"/>
          <w:lang w:val="fr-CH"/>
        </w:rPr>
        <w:t xml:space="preserve">]. </w:t>
      </w:r>
    </w:p>
  </w:footnote>
  <w:footnote w:id="33">
    <w:p w14:paraId="0094E2BF" w14:textId="2D36D26A" w:rsidR="00363F5C" w:rsidRPr="00926BFD" w:rsidRDefault="00363F5C">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926BFD">
        <w:rPr>
          <w:rFonts w:ascii="Times New Roman" w:hAnsi="Times New Roman" w:cs="Times New Roman"/>
          <w:lang w:val="fr-CH"/>
        </w:rPr>
        <w:t xml:space="preserve"> </w:t>
      </w:r>
      <w:r w:rsidR="00D14E83" w:rsidRPr="00926BFD">
        <w:rPr>
          <w:rFonts w:ascii="Times New Roman" w:hAnsi="Times New Roman" w:cs="Times New Roman"/>
          <w:lang w:val="fr-CH"/>
        </w:rPr>
        <w:t xml:space="preserve">Canton de Zurich. </w:t>
      </w:r>
      <w:r w:rsidR="00D14E83" w:rsidRPr="00926BFD">
        <w:rPr>
          <w:rFonts w:ascii="Times New Roman" w:hAnsi="Times New Roman" w:cs="Times New Roman"/>
          <w:i/>
          <w:iCs/>
          <w:lang w:val="fr-CH"/>
        </w:rPr>
        <w:t>Loi sur les allocations familiales</w:t>
      </w:r>
      <w:r w:rsidR="00D14E83" w:rsidRPr="00926BFD">
        <w:rPr>
          <w:rFonts w:ascii="Times New Roman" w:hAnsi="Times New Roman" w:cs="Times New Roman"/>
          <w:lang w:val="fr-CH"/>
        </w:rPr>
        <w:t xml:space="preserve">. RS cantonal : LS 836.1. [URL : </w:t>
      </w:r>
      <w:hyperlink r:id="rId16" w:history="1">
        <w:r w:rsidR="00D14E83" w:rsidRPr="00926BFD">
          <w:rPr>
            <w:rStyle w:val="Lienhypertexte"/>
            <w:rFonts w:ascii="Times New Roman" w:hAnsi="Times New Roman" w:cs="Times New Roman"/>
            <w:lang w:val="fr-CH"/>
          </w:rPr>
          <w:t>https://www.zh.ch/de/politik-staat/gesetze-beschluesse/gesetzessammlung/zhlex-ls/erlass-836_1-1958_06_08--009.html</w:t>
        </w:r>
      </w:hyperlink>
      <w:r w:rsidR="00D14E83" w:rsidRPr="00926BFD">
        <w:rPr>
          <w:rFonts w:ascii="Times New Roman" w:hAnsi="Times New Roman" w:cs="Times New Roman"/>
          <w:lang w:val="fr-CH"/>
        </w:rPr>
        <w:t>.]</w:t>
      </w:r>
    </w:p>
  </w:footnote>
  <w:footnote w:id="34">
    <w:p w14:paraId="5B6D351A" w14:textId="29DAB637" w:rsidR="00B11685" w:rsidRPr="00926BFD" w:rsidRDefault="00B11685">
      <w:pPr>
        <w:pStyle w:val="Notedebasdepage"/>
        <w:rPr>
          <w:rFonts w:ascii="Times New Roman" w:hAnsi="Times New Roman" w:cs="Times New Roman"/>
        </w:rPr>
      </w:pPr>
      <w:r w:rsidRPr="00926BFD">
        <w:rPr>
          <w:rStyle w:val="Appelnotedebasdep"/>
          <w:rFonts w:ascii="Times New Roman" w:hAnsi="Times New Roman" w:cs="Times New Roman"/>
        </w:rPr>
        <w:footnoteRef/>
      </w:r>
      <w:r w:rsidRPr="00926BFD">
        <w:rPr>
          <w:rFonts w:ascii="Times New Roman" w:hAnsi="Times New Roman" w:cs="Times New Roman"/>
        </w:rPr>
        <w:t xml:space="preserve"> </w:t>
      </w:r>
      <w:r w:rsidR="006E7F2D" w:rsidRPr="00926BFD">
        <w:rPr>
          <w:rFonts w:ascii="Times New Roman" w:hAnsi="Times New Roman" w:cs="Times New Roman"/>
        </w:rPr>
        <w:t>LS 841</w:t>
      </w:r>
      <w:r w:rsidR="00951759" w:rsidRPr="00926BFD">
        <w:rPr>
          <w:rFonts w:ascii="Times New Roman" w:hAnsi="Times New Roman" w:cs="Times New Roman"/>
        </w:rPr>
        <w:t xml:space="preserve"> ; URL : </w:t>
      </w:r>
      <w:hyperlink r:id="rId17" w:history="1">
        <w:r w:rsidR="00771DDC" w:rsidRPr="00926BFD">
          <w:rPr>
            <w:rStyle w:val="Lienhypertexte"/>
            <w:rFonts w:ascii="Times New Roman" w:hAnsi="Times New Roman" w:cs="Times New Roman"/>
          </w:rPr>
          <w:t>https://www.zh.ch/de/politik-staat/gesetze-beschluesse/gesetzessammlung/zhlex-ls/erlass-841-2004_06_07-2005_07_01-091.html</w:t>
        </w:r>
      </w:hyperlink>
      <w:r w:rsidR="00771DDC" w:rsidRPr="00926BFD">
        <w:rPr>
          <w:rFonts w:ascii="Times New Roman" w:hAnsi="Times New Roman" w:cs="Times New Roman"/>
        </w:rPr>
        <w:t>. ; LS</w:t>
      </w:r>
      <w:r w:rsidR="005D313B" w:rsidRPr="00926BFD">
        <w:rPr>
          <w:rFonts w:ascii="Times New Roman" w:hAnsi="Times New Roman" w:cs="Times New Roman"/>
        </w:rPr>
        <w:t xml:space="preserve"> 841.1; URL: </w:t>
      </w:r>
      <w:hyperlink r:id="rId18" w:history="1">
        <w:r w:rsidR="006B65E8" w:rsidRPr="00926BFD">
          <w:rPr>
            <w:rStyle w:val="Lienhypertexte"/>
            <w:rFonts w:ascii="Times New Roman" w:hAnsi="Times New Roman" w:cs="Times New Roman"/>
          </w:rPr>
          <w:t>https://www.zh.ch/de/politik-staat/gesetze-beschluesse/gesetzessammlung/zhlex-ls/erlass-841_1-2005_06_01-2005_07_01-077.html</w:t>
        </w:r>
      </w:hyperlink>
      <w:r w:rsidR="006B65E8" w:rsidRPr="00926BFD">
        <w:rPr>
          <w:rFonts w:ascii="Times New Roman" w:hAnsi="Times New Roman" w:cs="Times New Roman"/>
        </w:rPr>
        <w:t xml:space="preserve">. </w:t>
      </w:r>
    </w:p>
  </w:footnote>
  <w:footnote w:id="35">
    <w:p w14:paraId="5842E74A" w14:textId="77777777" w:rsidR="00B04CC3" w:rsidRPr="00CA6CA1" w:rsidRDefault="00B04CC3" w:rsidP="00B04CC3">
      <w:pPr>
        <w:pStyle w:val="Notedebasdepage"/>
        <w:rPr>
          <w:rFonts w:ascii="Times New Roman" w:hAnsi="Times New Roman" w:cs="Times New Roman"/>
          <w:lang w:val="fr-CH"/>
        </w:rPr>
      </w:pPr>
      <w:r w:rsidRPr="00926BFD">
        <w:rPr>
          <w:rStyle w:val="Appelnotedebasdep"/>
          <w:rFonts w:ascii="Times New Roman" w:hAnsi="Times New Roman" w:cs="Times New Roman"/>
        </w:rPr>
        <w:footnoteRef/>
      </w:r>
      <w:r w:rsidRPr="00CA6CA1">
        <w:rPr>
          <w:rFonts w:ascii="Times New Roman" w:hAnsi="Times New Roman" w:cs="Times New Roman"/>
          <w:lang w:val="fr-CH"/>
        </w:rPr>
        <w:t xml:space="preserve"> </w:t>
      </w:r>
      <w:proofErr w:type="spellStart"/>
      <w:proofErr w:type="gramStart"/>
      <w:r w:rsidRPr="00CA6CA1">
        <w:rPr>
          <w:rFonts w:ascii="Times New Roman" w:hAnsi="Times New Roman" w:cs="Times New Roman"/>
          <w:lang w:val="fr-CH"/>
        </w:rPr>
        <w:t>rsGE</w:t>
      </w:r>
      <w:proofErr w:type="spellEnd"/>
      <w:proofErr w:type="gramEnd"/>
      <w:r w:rsidRPr="00CA6CA1">
        <w:rPr>
          <w:rFonts w:ascii="Times New Roman" w:hAnsi="Times New Roman" w:cs="Times New Roman"/>
          <w:lang w:val="fr-CH"/>
        </w:rPr>
        <w:t xml:space="preserve"> A 2 </w:t>
      </w:r>
      <w:proofErr w:type="gramStart"/>
      <w:r w:rsidRPr="00CA6CA1">
        <w:rPr>
          <w:rFonts w:ascii="Times New Roman" w:hAnsi="Times New Roman" w:cs="Times New Roman"/>
          <w:lang w:val="fr-CH"/>
        </w:rPr>
        <w:t>00;</w:t>
      </w:r>
      <w:proofErr w:type="gramEnd"/>
      <w:r w:rsidRPr="00CA6CA1">
        <w:rPr>
          <w:rFonts w:ascii="Times New Roman" w:hAnsi="Times New Roman" w:cs="Times New Roman"/>
          <w:lang w:val="fr-CH"/>
        </w:rPr>
        <w:t xml:space="preserve"> </w:t>
      </w:r>
      <w:proofErr w:type="gramStart"/>
      <w:r w:rsidRPr="00CA6CA1">
        <w:rPr>
          <w:rFonts w:ascii="Times New Roman" w:hAnsi="Times New Roman" w:cs="Times New Roman"/>
          <w:lang w:val="fr-CH"/>
        </w:rPr>
        <w:t>URL:</w:t>
      </w:r>
      <w:proofErr w:type="gramEnd"/>
      <w:r w:rsidRPr="00CA6CA1">
        <w:rPr>
          <w:rFonts w:ascii="Times New Roman" w:hAnsi="Times New Roman" w:cs="Times New Roman"/>
          <w:lang w:val="fr-CH"/>
        </w:rPr>
        <w:t xml:space="preserve"> </w:t>
      </w:r>
      <w:r>
        <w:fldChar w:fldCharType="begin"/>
      </w:r>
      <w:r w:rsidRPr="00E83337">
        <w:rPr>
          <w:lang w:val="fr-CH"/>
        </w:rPr>
        <w:instrText>HYPERLINK "https://silgeneve.ch/legis/index.aspx"</w:instrText>
      </w:r>
      <w:r>
        <w:fldChar w:fldCharType="separate"/>
      </w:r>
      <w:r w:rsidRPr="00CA6CA1">
        <w:rPr>
          <w:rStyle w:val="Lienhypertexte"/>
          <w:rFonts w:ascii="Times New Roman" w:hAnsi="Times New Roman" w:cs="Times New Roman"/>
          <w:lang w:val="fr-CH"/>
        </w:rPr>
        <w:t>https://silgeneve.ch/legis/index.aspx</w:t>
      </w:r>
      <w:r>
        <w:fldChar w:fldCharType="end"/>
      </w:r>
      <w:r w:rsidRPr="00CA6CA1">
        <w:rPr>
          <w:rFonts w:ascii="Times New Roman" w:hAnsi="Times New Roman" w:cs="Times New Roman"/>
          <w:lang w:val="fr-CH"/>
        </w:rPr>
        <w:t xml:space="preserve">. </w:t>
      </w:r>
    </w:p>
  </w:footnote>
  <w:footnote w:id="36">
    <w:p w14:paraId="781623F7" w14:textId="77777777" w:rsidR="00CA6CA1" w:rsidRPr="00CA3BBE" w:rsidRDefault="00CA6CA1" w:rsidP="00CA6CA1">
      <w:pPr>
        <w:rPr>
          <w:rFonts w:ascii="Times New Roman" w:hAnsi="Times New Roman" w:cs="Times New Roman"/>
          <w:sz w:val="20"/>
          <w:szCs w:val="20"/>
        </w:rPr>
      </w:pPr>
      <w:r w:rsidRPr="00CA3BBE">
        <w:rPr>
          <w:rStyle w:val="Appelnotedebasdep"/>
          <w:rFonts w:ascii="Times New Roman" w:hAnsi="Times New Roman" w:cs="Times New Roman"/>
          <w:sz w:val="20"/>
          <w:szCs w:val="20"/>
        </w:rPr>
        <w:footnoteRef/>
      </w:r>
      <w:r w:rsidRPr="00CA3BBE">
        <w:rPr>
          <w:rFonts w:ascii="Times New Roman" w:hAnsi="Times New Roman" w:cs="Times New Roman"/>
          <w:i/>
          <w:iCs/>
          <w:sz w:val="20"/>
          <w:szCs w:val="20"/>
          <w:lang w:val="fr-CH"/>
        </w:rPr>
        <w:t xml:space="preserve">Loi sur la prévention et la lutte contre le </w:t>
      </w:r>
      <w:r w:rsidRPr="00CA3BBE">
        <w:rPr>
          <w:rFonts w:ascii="Times New Roman" w:hAnsi="Times New Roman" w:cs="Times New Roman"/>
          <w:sz w:val="20"/>
          <w:szCs w:val="20"/>
          <w:lang w:val="fr-CH"/>
        </w:rPr>
        <w:t xml:space="preserve">surendettement (LPLS), </w:t>
      </w:r>
      <w:proofErr w:type="spellStart"/>
      <w:r w:rsidRPr="00CA3BBE">
        <w:rPr>
          <w:rFonts w:ascii="Times New Roman" w:hAnsi="Times New Roman" w:cs="Times New Roman"/>
          <w:sz w:val="20"/>
          <w:szCs w:val="20"/>
          <w:lang w:val="fr-CH"/>
        </w:rPr>
        <w:t>rsGE</w:t>
      </w:r>
      <w:proofErr w:type="spellEnd"/>
      <w:r w:rsidRPr="00CA3BBE">
        <w:rPr>
          <w:rFonts w:ascii="Times New Roman" w:hAnsi="Times New Roman" w:cs="Times New Roman"/>
          <w:sz w:val="20"/>
          <w:szCs w:val="20"/>
          <w:lang w:val="fr-CH"/>
        </w:rPr>
        <w:t xml:space="preserve"> J 4 11. </w:t>
      </w:r>
      <w:r w:rsidRPr="00CA3BBE">
        <w:rPr>
          <w:rFonts w:ascii="Times New Roman" w:hAnsi="Times New Roman" w:cs="Times New Roman"/>
          <w:sz w:val="20"/>
          <w:szCs w:val="20"/>
        </w:rPr>
        <w:t>[</w:t>
      </w:r>
      <w:proofErr w:type="gramStart"/>
      <w:r w:rsidRPr="00CA3BBE">
        <w:rPr>
          <w:rFonts w:ascii="Times New Roman" w:hAnsi="Times New Roman" w:cs="Times New Roman"/>
          <w:sz w:val="20"/>
          <w:szCs w:val="20"/>
        </w:rPr>
        <w:t>URL :</w:t>
      </w:r>
      <w:proofErr w:type="gramEnd"/>
      <w:r w:rsidRPr="00CA3BBE">
        <w:rPr>
          <w:rFonts w:ascii="Times New Roman" w:hAnsi="Times New Roman" w:cs="Times New Roman"/>
          <w:sz w:val="20"/>
          <w:szCs w:val="20"/>
        </w:rPr>
        <w:t xml:space="preserve"> </w:t>
      </w:r>
      <w:hyperlink r:id="rId19" w:history="1">
        <w:r w:rsidRPr="00CA3BBE">
          <w:rPr>
            <w:rStyle w:val="Lienhypertexte"/>
            <w:rFonts w:ascii="Times New Roman" w:hAnsi="Times New Roman" w:cs="Times New Roman"/>
            <w:sz w:val="20"/>
            <w:szCs w:val="20"/>
          </w:rPr>
          <w:t>https://silgeneve.ch/legis/index.aspx</w:t>
        </w:r>
      </w:hyperlink>
      <w:r w:rsidRPr="00CA3BBE">
        <w:rPr>
          <w:rFonts w:ascii="Times New Roman" w:hAnsi="Times New Roman" w:cs="Times New Roman"/>
          <w:sz w:val="20"/>
          <w:szCs w:val="20"/>
        </w:rPr>
        <w:t>].</w:t>
      </w:r>
    </w:p>
  </w:footnote>
  <w:footnote w:id="37">
    <w:p w14:paraId="11CAED6C" w14:textId="33490DAC" w:rsidR="00BC292D" w:rsidRPr="00E0328C" w:rsidRDefault="00BC292D" w:rsidP="00BC292D">
      <w:pPr>
        <w:rPr>
          <w:rFonts w:ascii="Times New Roman" w:hAnsi="Times New Roman" w:cs="Times New Roman"/>
          <w:sz w:val="20"/>
          <w:szCs w:val="20"/>
          <w:lang w:val="fr-CH"/>
        </w:rPr>
      </w:pPr>
      <w:r w:rsidRPr="00CA3BBE">
        <w:rPr>
          <w:rStyle w:val="Appelnotedebasdep"/>
          <w:rFonts w:ascii="Times New Roman" w:hAnsi="Times New Roman" w:cs="Times New Roman"/>
          <w:sz w:val="20"/>
          <w:szCs w:val="20"/>
        </w:rPr>
        <w:footnoteRef/>
      </w:r>
      <w:proofErr w:type="spellStart"/>
      <w:r w:rsidRPr="00CA3BBE">
        <w:rPr>
          <w:rFonts w:ascii="Times New Roman" w:hAnsi="Times New Roman" w:cs="Times New Roman"/>
          <w:sz w:val="20"/>
          <w:szCs w:val="20"/>
        </w:rPr>
        <w:t>Canton</w:t>
      </w:r>
      <w:proofErr w:type="spellEnd"/>
      <w:r w:rsidRPr="00CA3BBE">
        <w:rPr>
          <w:rFonts w:ascii="Times New Roman" w:hAnsi="Times New Roman" w:cs="Times New Roman"/>
          <w:sz w:val="20"/>
          <w:szCs w:val="20"/>
        </w:rPr>
        <w:t xml:space="preserve"> de </w:t>
      </w:r>
      <w:proofErr w:type="spellStart"/>
      <w:r w:rsidRPr="00CA3BBE">
        <w:rPr>
          <w:rFonts w:ascii="Times New Roman" w:hAnsi="Times New Roman" w:cs="Times New Roman"/>
          <w:sz w:val="20"/>
          <w:szCs w:val="20"/>
        </w:rPr>
        <w:t>Zurich</w:t>
      </w:r>
      <w:proofErr w:type="spellEnd"/>
      <w:r w:rsidRPr="00CA3BBE">
        <w:rPr>
          <w:rFonts w:ascii="Times New Roman" w:hAnsi="Times New Roman" w:cs="Times New Roman"/>
          <w:sz w:val="20"/>
          <w:szCs w:val="20"/>
        </w:rPr>
        <w:t xml:space="preserve">. </w:t>
      </w:r>
      <w:r w:rsidRPr="00CA3BBE">
        <w:rPr>
          <w:rFonts w:ascii="Times New Roman" w:hAnsi="Times New Roman" w:cs="Times New Roman"/>
          <w:i/>
          <w:iCs/>
          <w:sz w:val="20"/>
          <w:szCs w:val="20"/>
        </w:rPr>
        <w:t>Lernstuben — Konzept 2025–2028</w:t>
      </w:r>
      <w:r w:rsidRPr="00CA3BBE">
        <w:rPr>
          <w:rFonts w:ascii="Times New Roman" w:hAnsi="Times New Roman" w:cs="Times New Roman"/>
          <w:sz w:val="20"/>
          <w:szCs w:val="20"/>
        </w:rPr>
        <w:t xml:space="preserve">. </w:t>
      </w:r>
      <w:r w:rsidRPr="00E0328C">
        <w:rPr>
          <w:rFonts w:ascii="Times New Roman" w:hAnsi="Times New Roman" w:cs="Times New Roman"/>
          <w:sz w:val="20"/>
          <w:szCs w:val="20"/>
          <w:lang w:val="fr-CH"/>
        </w:rPr>
        <w:t xml:space="preserve">[URL : </w:t>
      </w:r>
      <w:r w:rsidR="00DB475B">
        <w:fldChar w:fldCharType="begin"/>
      </w:r>
      <w:r w:rsidR="00DB475B" w:rsidRPr="00E83337">
        <w:rPr>
          <w:lang w:val="fr-CH"/>
        </w:rPr>
        <w:instrText>HYPERLINK "https://www.zh.ch/content/dam/zhweb/bilder-dokumente/themen/bildung/weiterbildung-hoehere-berufsbildung/grundkompetenzen/lernstuben-konzept_2025-2028.pdf"</w:instrText>
      </w:r>
      <w:r w:rsidR="00DB475B">
        <w:fldChar w:fldCharType="separate"/>
      </w:r>
      <w:r w:rsidR="00DB475B" w:rsidRPr="00E0328C">
        <w:rPr>
          <w:rStyle w:val="Lienhypertexte"/>
          <w:rFonts w:ascii="Times New Roman" w:hAnsi="Times New Roman" w:cs="Times New Roman"/>
          <w:sz w:val="20"/>
          <w:szCs w:val="20"/>
          <w:lang w:val="fr-CH"/>
        </w:rPr>
        <w:t>https://www.zh.ch/content/dam/zhweb/bilder-dokumente/themen/bildung/weiterbildung-hoehere-berufsbildung/grundkompetenzen/lernstuben-konzept_2025-2028.pdf</w:t>
      </w:r>
      <w:r w:rsidR="00DB475B">
        <w:fldChar w:fldCharType="end"/>
      </w:r>
      <w:r w:rsidRPr="00E0328C">
        <w:rPr>
          <w:rFonts w:ascii="Times New Roman" w:hAnsi="Times New Roman" w:cs="Times New Roman"/>
          <w:sz w:val="20"/>
          <w:szCs w:val="20"/>
          <w:lang w:val="fr-CH"/>
        </w:rPr>
        <w:t>].</w:t>
      </w:r>
    </w:p>
  </w:footnote>
  <w:footnote w:id="38">
    <w:p w14:paraId="4D55C970" w14:textId="77777777" w:rsidR="00067DF1" w:rsidRPr="00067DF1" w:rsidRDefault="00067DF1" w:rsidP="00067DF1">
      <w:pPr>
        <w:rPr>
          <w:lang w:val="fr-CH"/>
        </w:rPr>
      </w:pPr>
      <w:r w:rsidRPr="00CA3BBE">
        <w:rPr>
          <w:rStyle w:val="Appelnotedebasdep"/>
          <w:rFonts w:ascii="Times New Roman" w:hAnsi="Times New Roman" w:cs="Times New Roman"/>
          <w:sz w:val="20"/>
          <w:szCs w:val="20"/>
        </w:rPr>
        <w:footnoteRef/>
      </w:r>
      <w:r w:rsidRPr="00CA3BBE">
        <w:rPr>
          <w:rFonts w:ascii="Times New Roman" w:hAnsi="Times New Roman" w:cs="Times New Roman"/>
          <w:i/>
          <w:iCs/>
          <w:sz w:val="20"/>
          <w:szCs w:val="20"/>
          <w:lang w:val="fr-CH"/>
        </w:rPr>
        <w:t>Loi sur l'aide sociale et la lutte contre la précarité (LASLP),</w:t>
      </w:r>
      <w:r w:rsidRPr="00CA3BBE">
        <w:rPr>
          <w:rFonts w:ascii="Times New Roman" w:hAnsi="Times New Roman" w:cs="Times New Roman"/>
          <w:sz w:val="20"/>
          <w:szCs w:val="20"/>
          <w:lang w:val="fr-CH"/>
        </w:rPr>
        <w:t xml:space="preserve"> </w:t>
      </w:r>
      <w:proofErr w:type="spellStart"/>
      <w:r w:rsidRPr="00CA3BBE">
        <w:rPr>
          <w:rFonts w:ascii="Times New Roman" w:hAnsi="Times New Roman" w:cs="Times New Roman"/>
          <w:sz w:val="20"/>
          <w:szCs w:val="20"/>
          <w:lang w:val="fr-CH"/>
        </w:rPr>
        <w:t>rsGE</w:t>
      </w:r>
      <w:proofErr w:type="spellEnd"/>
      <w:r w:rsidRPr="00CA3BBE">
        <w:rPr>
          <w:rFonts w:ascii="Times New Roman" w:hAnsi="Times New Roman" w:cs="Times New Roman"/>
          <w:sz w:val="20"/>
          <w:szCs w:val="20"/>
          <w:lang w:val="fr-CH"/>
        </w:rPr>
        <w:t xml:space="preserve"> J 4 04.01. [URL : </w:t>
      </w:r>
      <w:r>
        <w:fldChar w:fldCharType="begin"/>
      </w:r>
      <w:r w:rsidRPr="00E83337">
        <w:rPr>
          <w:lang w:val="fr-CH"/>
        </w:rPr>
        <w:instrText>HYPERLINK "https://silgeneve.ch/legis/index.aspx"</w:instrText>
      </w:r>
      <w:r>
        <w:fldChar w:fldCharType="separate"/>
      </w:r>
      <w:r w:rsidRPr="00CA3BBE">
        <w:rPr>
          <w:rStyle w:val="Lienhypertexte"/>
          <w:rFonts w:ascii="Times New Roman" w:hAnsi="Times New Roman" w:cs="Times New Roman"/>
          <w:sz w:val="20"/>
          <w:szCs w:val="20"/>
          <w:lang w:val="fr-CH"/>
        </w:rPr>
        <w:t>https://silgeneve.ch/legis/index.aspx</w:t>
      </w:r>
      <w:r>
        <w:fldChar w:fldCharType="end"/>
      </w:r>
      <w:r w:rsidRPr="00CA3BBE">
        <w:rPr>
          <w:rFonts w:ascii="Times New Roman" w:hAnsi="Times New Roman" w:cs="Times New Roman"/>
          <w:sz w:val="20"/>
          <w:szCs w:val="20"/>
          <w:lang w:val="fr-CH"/>
        </w:rPr>
        <w:t>].</w:t>
      </w:r>
    </w:p>
  </w:footnote>
  <w:footnote w:id="39">
    <w:p w14:paraId="1BFE3502" w14:textId="0DBBA2E4" w:rsidR="009430E4" w:rsidRPr="00E0328C" w:rsidRDefault="009430E4">
      <w:pPr>
        <w:pStyle w:val="Notedebasdepage"/>
        <w:rPr>
          <w:rFonts w:ascii="Times New Roman" w:hAnsi="Times New Roman" w:cs="Times New Roman"/>
          <w:lang w:val="fr-CH"/>
        </w:rPr>
      </w:pPr>
      <w:r w:rsidRPr="00B274C0">
        <w:rPr>
          <w:rStyle w:val="Appelnotedebasdep"/>
          <w:rFonts w:ascii="Times New Roman" w:hAnsi="Times New Roman" w:cs="Times New Roman"/>
        </w:rPr>
        <w:footnoteRef/>
      </w:r>
      <w:r w:rsidRPr="00B274C0">
        <w:rPr>
          <w:rFonts w:ascii="Times New Roman" w:hAnsi="Times New Roman" w:cs="Times New Roman"/>
          <w:lang w:val="fr-CH"/>
        </w:rPr>
        <w:t xml:space="preserve"> </w:t>
      </w:r>
      <w:r w:rsidR="000B09D0" w:rsidRPr="00B274C0">
        <w:rPr>
          <w:rFonts w:ascii="Times New Roman" w:hAnsi="Times New Roman" w:cs="Times New Roman"/>
          <w:lang w:val="fr-CH"/>
        </w:rPr>
        <w:t xml:space="preserve">Union des villes suisses. (2025). </w:t>
      </w:r>
      <w:r w:rsidR="000B09D0" w:rsidRPr="00B274C0">
        <w:rPr>
          <w:rFonts w:ascii="Times New Roman" w:hAnsi="Times New Roman" w:cs="Times New Roman"/>
          <w:i/>
          <w:iCs/>
          <w:lang w:val="fr-CH"/>
        </w:rPr>
        <w:t>Garder son logement : un enjeu majeur de plus pour les personnes à l’aide sociale</w:t>
      </w:r>
      <w:r w:rsidR="000B09D0" w:rsidRPr="00B274C0">
        <w:rPr>
          <w:rFonts w:ascii="Times New Roman" w:hAnsi="Times New Roman" w:cs="Times New Roman"/>
          <w:lang w:val="fr-CH"/>
        </w:rPr>
        <w:t xml:space="preserve">. </w:t>
      </w:r>
      <w:r w:rsidR="000B09D0" w:rsidRPr="00E0328C">
        <w:rPr>
          <w:rFonts w:ascii="Times New Roman" w:hAnsi="Times New Roman" w:cs="Times New Roman"/>
          <w:lang w:val="fr-CH"/>
        </w:rPr>
        <w:t xml:space="preserve">Berne : Union des villes suisses. </w:t>
      </w:r>
    </w:p>
  </w:footnote>
  <w:footnote w:id="40">
    <w:p w14:paraId="01F65642" w14:textId="6CBF0C78" w:rsidR="006B0047" w:rsidRPr="00B274C0" w:rsidRDefault="006B0047">
      <w:pPr>
        <w:pStyle w:val="Notedebasdepage"/>
        <w:rPr>
          <w:rFonts w:ascii="Times New Roman" w:hAnsi="Times New Roman" w:cs="Times New Roman"/>
        </w:rPr>
      </w:pPr>
      <w:r w:rsidRPr="00B274C0">
        <w:rPr>
          <w:rStyle w:val="Appelnotedebasdep"/>
          <w:rFonts w:ascii="Times New Roman" w:hAnsi="Times New Roman" w:cs="Times New Roman"/>
        </w:rPr>
        <w:footnoteRef/>
      </w:r>
      <w:r w:rsidRPr="00B274C0">
        <w:rPr>
          <w:rFonts w:ascii="Times New Roman" w:hAnsi="Times New Roman" w:cs="Times New Roman"/>
          <w:lang w:val="fr-CH"/>
        </w:rPr>
        <w:t xml:space="preserve"> </w:t>
      </w:r>
      <w:r w:rsidR="0094467F" w:rsidRPr="00B274C0">
        <w:rPr>
          <w:rFonts w:ascii="Times New Roman" w:hAnsi="Times New Roman" w:cs="Times New Roman"/>
          <w:i/>
          <w:iCs/>
          <w:lang w:val="fr-CH"/>
        </w:rPr>
        <w:t>Loi argovienne sur les établissements de soins (</w:t>
      </w:r>
      <w:proofErr w:type="spellStart"/>
      <w:r w:rsidR="0094467F" w:rsidRPr="00B274C0">
        <w:rPr>
          <w:rFonts w:ascii="Times New Roman" w:hAnsi="Times New Roman" w:cs="Times New Roman"/>
          <w:i/>
          <w:iCs/>
          <w:lang w:val="fr-CH"/>
        </w:rPr>
        <w:t>SpiG</w:t>
      </w:r>
      <w:proofErr w:type="spellEnd"/>
      <w:r w:rsidR="0094467F" w:rsidRPr="00B274C0">
        <w:rPr>
          <w:rFonts w:ascii="Times New Roman" w:hAnsi="Times New Roman" w:cs="Times New Roman"/>
          <w:i/>
          <w:iCs/>
          <w:lang w:val="fr-CH"/>
        </w:rPr>
        <w:t>) du 25 février 2003</w:t>
      </w:r>
      <w:r w:rsidR="0094467F" w:rsidRPr="00B274C0">
        <w:rPr>
          <w:rFonts w:ascii="Times New Roman" w:hAnsi="Times New Roman" w:cs="Times New Roman"/>
          <w:lang w:val="fr-CH"/>
        </w:rPr>
        <w:t xml:space="preserve">, SAR 331.200, § 17a. </w:t>
      </w:r>
      <w:r w:rsidR="0094467F" w:rsidRPr="00B274C0">
        <w:rPr>
          <w:rFonts w:ascii="Times New Roman" w:hAnsi="Times New Roman" w:cs="Times New Roman"/>
        </w:rPr>
        <w:t xml:space="preserve">[URL : </w:t>
      </w:r>
      <w:hyperlink r:id="rId20" w:history="1">
        <w:r w:rsidR="0094467F" w:rsidRPr="00B274C0">
          <w:rPr>
            <w:rStyle w:val="Lienhypertexte"/>
            <w:rFonts w:ascii="Times New Roman" w:hAnsi="Times New Roman" w:cs="Times New Roman"/>
          </w:rPr>
          <w:t>https://gesetzessammlungen.ag.ch/app/de/texts_of_law/331.200</w:t>
        </w:r>
      </w:hyperlink>
      <w:r w:rsidR="0094467F" w:rsidRPr="00B274C0">
        <w:rPr>
          <w:rFonts w:ascii="Times New Roman" w:hAnsi="Times New Roman" w:cs="Times New Roman"/>
        </w:rPr>
        <w:t>]</w:t>
      </w:r>
    </w:p>
  </w:footnote>
  <w:footnote w:id="41">
    <w:p w14:paraId="65A8E8D9" w14:textId="77777777" w:rsidR="006C187C" w:rsidRPr="00926BFD" w:rsidRDefault="006C187C" w:rsidP="006C187C">
      <w:pPr>
        <w:pStyle w:val="Notedebasdepage"/>
        <w:rPr>
          <w:rFonts w:ascii="Times New Roman" w:hAnsi="Times New Roman" w:cs="Times New Roman"/>
        </w:rPr>
      </w:pPr>
      <w:r w:rsidRPr="00926BFD">
        <w:rPr>
          <w:rStyle w:val="Appelnotedebasdep"/>
          <w:rFonts w:ascii="Times New Roman" w:hAnsi="Times New Roman" w:cs="Times New Roman"/>
        </w:rPr>
        <w:footnoteRef/>
      </w:r>
      <w:r w:rsidRPr="00E0328C">
        <w:rPr>
          <w:rFonts w:ascii="Times New Roman" w:hAnsi="Times New Roman" w:cs="Times New Roman"/>
        </w:rPr>
        <w:t xml:space="preserve"> Kanton Luzern. </w:t>
      </w:r>
      <w:r w:rsidRPr="00926BFD">
        <w:rPr>
          <w:rFonts w:ascii="Times New Roman" w:hAnsi="Times New Roman" w:cs="Times New Roman"/>
        </w:rPr>
        <w:t xml:space="preserve">(2021). </w:t>
      </w:r>
      <w:r w:rsidRPr="00926BFD">
        <w:rPr>
          <w:rFonts w:ascii="Times New Roman" w:hAnsi="Times New Roman" w:cs="Times New Roman"/>
          <w:i/>
          <w:iCs/>
        </w:rPr>
        <w:t>Planungsbericht über die psychiatrische Versorgung im Kanton Luzern Entwurf Kantonsratsbeschluss über die Kenntnisnahme</w:t>
      </w:r>
      <w:r w:rsidRPr="00926BFD">
        <w:rPr>
          <w:rFonts w:ascii="Times New Roman" w:hAnsi="Times New Roman" w:cs="Times New Roman"/>
        </w:rPr>
        <w:t xml:space="preserve">. Planungsbericht des Regierungsrates and den Kantonsrat, B83. </w:t>
      </w:r>
    </w:p>
  </w:footnote>
  <w:footnote w:id="42">
    <w:p w14:paraId="1D663EAA" w14:textId="2CF0916E" w:rsidR="00393490" w:rsidRPr="00A30BCF" w:rsidRDefault="00393490" w:rsidP="00393490">
      <w:pPr>
        <w:rPr>
          <w:rFonts w:ascii="Times New Roman" w:hAnsi="Times New Roman" w:cs="Times New Roman"/>
          <w:sz w:val="20"/>
          <w:szCs w:val="20"/>
        </w:rPr>
      </w:pPr>
      <w:r w:rsidRPr="00393490">
        <w:rPr>
          <w:rStyle w:val="Appelnotedebasdep"/>
          <w:rFonts w:ascii="Times New Roman" w:hAnsi="Times New Roman" w:cs="Times New Roman"/>
          <w:sz w:val="20"/>
          <w:szCs w:val="20"/>
        </w:rPr>
        <w:footnoteRef/>
      </w:r>
      <w:r w:rsidRPr="00E83337">
        <w:rPr>
          <w:rFonts w:ascii="Times New Roman" w:hAnsi="Times New Roman" w:cs="Times New Roman"/>
          <w:sz w:val="20"/>
          <w:szCs w:val="20"/>
        </w:rPr>
        <w:t xml:space="preserve">Promotion Santé Suisse. </w:t>
      </w:r>
      <w:r w:rsidRPr="00A30BCF">
        <w:rPr>
          <w:rFonts w:ascii="Times New Roman" w:hAnsi="Times New Roman" w:cs="Times New Roman"/>
          <w:i/>
          <w:iCs/>
          <w:sz w:val="20"/>
          <w:szCs w:val="20"/>
        </w:rPr>
        <w:t>MindMatters</w:t>
      </w:r>
      <w:r w:rsidRPr="00A30BCF">
        <w:rPr>
          <w:rFonts w:ascii="Times New Roman" w:hAnsi="Times New Roman" w:cs="Times New Roman"/>
          <w:sz w:val="20"/>
          <w:szCs w:val="20"/>
        </w:rPr>
        <w:t xml:space="preserve">. [URL : </w:t>
      </w:r>
      <w:r>
        <w:fldChar w:fldCharType="begin"/>
      </w:r>
      <w:r>
        <w:instrText>HYPERLINK "https://promotionsante.ch/programmes-d-action-cantonaux/soutien-de-projets/projets-soutenus/mindmatters"</w:instrText>
      </w:r>
      <w:r>
        <w:fldChar w:fldCharType="separate"/>
      </w:r>
      <w:r w:rsidRPr="00A30BCF">
        <w:rPr>
          <w:rStyle w:val="Lienhypertexte"/>
          <w:rFonts w:ascii="Times New Roman" w:hAnsi="Times New Roman" w:cs="Times New Roman"/>
          <w:sz w:val="20"/>
          <w:szCs w:val="20"/>
        </w:rPr>
        <w:t>https://promotionsante.ch/programmes-d-action-cantonaux/soutien-de-projets/projets-soutenus/mindmatters</w:t>
      </w:r>
      <w:r>
        <w:fldChar w:fldCharType="end"/>
      </w:r>
      <w:r w:rsidR="00A40807" w:rsidRPr="00A30BCF">
        <w:rPr>
          <w:rFonts w:ascii="Times New Roman" w:hAnsi="Times New Roman" w:cs="Times New Roman"/>
          <w:sz w:val="20"/>
          <w:szCs w:val="20"/>
        </w:rPr>
        <w:t>]</w:t>
      </w:r>
      <w:r w:rsidRPr="00A30BCF">
        <w:rPr>
          <w:rFonts w:ascii="Times New Roman" w:hAnsi="Times New Roman" w:cs="Times New Roman"/>
          <w:sz w:val="20"/>
          <w:szCs w:val="20"/>
        </w:rPr>
        <w:t>.</w:t>
      </w:r>
    </w:p>
  </w:footnote>
  <w:footnote w:id="43">
    <w:p w14:paraId="767ED253" w14:textId="5DA15904" w:rsidR="00393490" w:rsidRPr="00E0328C" w:rsidRDefault="00393490" w:rsidP="00393490">
      <w:r w:rsidRPr="00393490">
        <w:rPr>
          <w:rStyle w:val="Appelnotedebasdep"/>
          <w:rFonts w:ascii="Times New Roman" w:hAnsi="Times New Roman" w:cs="Times New Roman"/>
          <w:sz w:val="20"/>
          <w:szCs w:val="20"/>
        </w:rPr>
        <w:footnoteRef/>
      </w:r>
      <w:r w:rsidRPr="00393490">
        <w:rPr>
          <w:rFonts w:ascii="Times New Roman" w:hAnsi="Times New Roman" w:cs="Times New Roman"/>
          <w:sz w:val="20"/>
          <w:szCs w:val="20"/>
        </w:rPr>
        <w:t xml:space="preserve">Schulnetz21. </w:t>
      </w:r>
      <w:r w:rsidRPr="00E0328C">
        <w:rPr>
          <w:rFonts w:ascii="Times New Roman" w:hAnsi="Times New Roman" w:cs="Times New Roman"/>
          <w:sz w:val="20"/>
          <w:szCs w:val="20"/>
        </w:rPr>
        <w:t>[</w:t>
      </w:r>
      <w:proofErr w:type="gramStart"/>
      <w:r w:rsidRPr="00E0328C">
        <w:rPr>
          <w:rFonts w:ascii="Times New Roman" w:hAnsi="Times New Roman" w:cs="Times New Roman"/>
          <w:sz w:val="20"/>
          <w:szCs w:val="20"/>
        </w:rPr>
        <w:t>URL :</w:t>
      </w:r>
      <w:proofErr w:type="gramEnd"/>
      <w:r w:rsidRPr="00E0328C">
        <w:rPr>
          <w:rFonts w:ascii="Times New Roman" w:hAnsi="Times New Roman" w:cs="Times New Roman"/>
          <w:sz w:val="20"/>
          <w:szCs w:val="20"/>
        </w:rPr>
        <w:t xml:space="preserve"> </w:t>
      </w:r>
      <w:hyperlink r:id="rId21" w:history="1">
        <w:r w:rsidR="00A40807" w:rsidRPr="00E0328C">
          <w:rPr>
            <w:rStyle w:val="Lienhypertexte"/>
            <w:rFonts w:ascii="Times New Roman" w:hAnsi="Times New Roman" w:cs="Times New Roman"/>
            <w:sz w:val="20"/>
            <w:szCs w:val="20"/>
          </w:rPr>
          <w:t>https://www.schulnetz21.ch/</w:t>
        </w:r>
      </w:hyperlink>
      <w:r w:rsidRPr="00E0328C">
        <w:rPr>
          <w:rFonts w:ascii="Times New Roman" w:hAnsi="Times New Roman" w:cs="Times New Roman"/>
          <w:sz w:val="20"/>
          <w:szCs w:val="20"/>
        </w:rPr>
        <w:t>].</w:t>
      </w:r>
    </w:p>
  </w:footnote>
  <w:footnote w:id="44">
    <w:p w14:paraId="522AC5BA" w14:textId="77777777" w:rsidR="007D6851" w:rsidRPr="007D6851" w:rsidRDefault="007D6851" w:rsidP="007D6851">
      <w:pPr>
        <w:rPr>
          <w:rFonts w:ascii="Times New Roman" w:hAnsi="Times New Roman" w:cs="Times New Roman"/>
          <w:sz w:val="20"/>
          <w:szCs w:val="20"/>
          <w:lang w:val="fr-CH"/>
        </w:rPr>
      </w:pPr>
      <w:r w:rsidRPr="007D6851">
        <w:rPr>
          <w:rStyle w:val="Appelnotedebasdep"/>
          <w:rFonts w:ascii="Times New Roman" w:hAnsi="Times New Roman" w:cs="Times New Roman"/>
          <w:sz w:val="20"/>
          <w:szCs w:val="20"/>
        </w:rPr>
        <w:footnoteRef/>
      </w:r>
      <w:r w:rsidRPr="00E0328C">
        <w:rPr>
          <w:rFonts w:ascii="Times New Roman" w:hAnsi="Times New Roman" w:cs="Times New Roman"/>
          <w:sz w:val="20"/>
          <w:szCs w:val="20"/>
          <w:lang w:val="fr-CH"/>
        </w:rPr>
        <w:t xml:space="preserve">Projet SPIRIT. </w:t>
      </w:r>
      <w:r w:rsidRPr="007D6851">
        <w:rPr>
          <w:rFonts w:ascii="Times New Roman" w:hAnsi="Times New Roman" w:cs="Times New Roman"/>
          <w:sz w:val="20"/>
          <w:szCs w:val="20"/>
          <w:lang w:val="fr-CH"/>
        </w:rPr>
        <w:t xml:space="preserve">[URL : </w:t>
      </w:r>
      <w:hyperlink r:id="rId22" w:history="1">
        <w:r w:rsidRPr="007D6851">
          <w:rPr>
            <w:rStyle w:val="Lienhypertexte"/>
            <w:rFonts w:ascii="Times New Roman" w:hAnsi="Times New Roman" w:cs="Times New Roman"/>
            <w:sz w:val="20"/>
            <w:szCs w:val="20"/>
            <w:lang w:val="fr-CH"/>
          </w:rPr>
          <w:t>https://www.spirit-network.ch/?lang=fr</w:t>
        </w:r>
      </w:hyperlink>
      <w:r w:rsidRPr="007D6851">
        <w:rPr>
          <w:rFonts w:ascii="Times New Roman" w:hAnsi="Times New Roman" w:cs="Times New Roman"/>
          <w:sz w:val="20"/>
          <w:szCs w:val="20"/>
          <w:lang w:val="fr-CH"/>
        </w:rPr>
        <w:t>].</w:t>
      </w:r>
    </w:p>
  </w:footnote>
  <w:footnote w:id="45">
    <w:p w14:paraId="02F30598" w14:textId="72CF6DC0" w:rsidR="00691D79" w:rsidRPr="0009691B" w:rsidRDefault="00691D79">
      <w:pPr>
        <w:pStyle w:val="Notedebasdepage"/>
        <w:rPr>
          <w:rFonts w:ascii="Times New Roman" w:hAnsi="Times New Roman" w:cs="Times New Roman"/>
          <w:lang w:val="fr-CH"/>
        </w:rPr>
      </w:pPr>
      <w:r w:rsidRPr="0009691B">
        <w:rPr>
          <w:rStyle w:val="Appelnotedebasdep"/>
          <w:rFonts w:ascii="Times New Roman" w:hAnsi="Times New Roman" w:cs="Times New Roman"/>
        </w:rPr>
        <w:footnoteRef/>
      </w:r>
      <w:r w:rsidRPr="0009691B">
        <w:rPr>
          <w:rFonts w:ascii="Times New Roman" w:hAnsi="Times New Roman" w:cs="Times New Roman"/>
          <w:lang w:val="fr-CH"/>
        </w:rPr>
        <w:t xml:space="preserve"> </w:t>
      </w:r>
      <w:r w:rsidR="007A1EFF" w:rsidRPr="0009691B">
        <w:rPr>
          <w:rFonts w:ascii="Times New Roman" w:hAnsi="Times New Roman" w:cs="Times New Roman"/>
          <w:i/>
          <w:iCs/>
          <w:lang w:val="fr-CH"/>
        </w:rPr>
        <w:t>Constitution cantonale argovienne du 25 juin 1980</w:t>
      </w:r>
      <w:r w:rsidR="007A1EFF" w:rsidRPr="0009691B">
        <w:rPr>
          <w:rFonts w:ascii="Times New Roman" w:hAnsi="Times New Roman" w:cs="Times New Roman"/>
          <w:lang w:val="fr-CH"/>
        </w:rPr>
        <w:t xml:space="preserve">, SAR 110.000. [URL : </w:t>
      </w:r>
      <w:r w:rsidR="007A1EFF">
        <w:fldChar w:fldCharType="begin"/>
      </w:r>
      <w:r w:rsidR="007A1EFF" w:rsidRPr="00E83337">
        <w:rPr>
          <w:lang w:val="fr-CH"/>
        </w:rPr>
        <w:instrText>HYPERLINK "https://gesetzessammlungen.ag.ch/app/de/texts_of_law/110.000"</w:instrText>
      </w:r>
      <w:r w:rsidR="007A1EFF">
        <w:fldChar w:fldCharType="separate"/>
      </w:r>
      <w:r w:rsidR="007A1EFF" w:rsidRPr="0009691B">
        <w:rPr>
          <w:rStyle w:val="Lienhypertexte"/>
          <w:rFonts w:ascii="Times New Roman" w:hAnsi="Times New Roman" w:cs="Times New Roman"/>
          <w:lang w:val="fr-CH"/>
        </w:rPr>
        <w:t>https://gesetzessammlungen.ag.ch/app/de/texts_of_law/110.000</w:t>
      </w:r>
      <w:r w:rsidR="007A1EFF">
        <w:fldChar w:fldCharType="end"/>
      </w:r>
      <w:r w:rsidR="007A1EFF" w:rsidRPr="0009691B">
        <w:rPr>
          <w:rFonts w:ascii="Times New Roman" w:hAnsi="Times New Roman" w:cs="Times New Roman"/>
          <w:lang w:val="fr-CH"/>
        </w:rPr>
        <w:t>]</w:t>
      </w:r>
    </w:p>
  </w:footnote>
  <w:footnote w:id="46">
    <w:p w14:paraId="33BF1EE1" w14:textId="2AF89102" w:rsidR="00DB4A2D" w:rsidRPr="0009691B" w:rsidRDefault="00DB4A2D">
      <w:pPr>
        <w:pStyle w:val="Notedebasdepage"/>
        <w:rPr>
          <w:rFonts w:ascii="Times New Roman" w:hAnsi="Times New Roman" w:cs="Times New Roman"/>
          <w:lang w:val="fr-CH"/>
        </w:rPr>
      </w:pPr>
      <w:r w:rsidRPr="0009691B">
        <w:rPr>
          <w:rStyle w:val="Appelnotedebasdep"/>
          <w:rFonts w:ascii="Times New Roman" w:hAnsi="Times New Roman" w:cs="Times New Roman"/>
        </w:rPr>
        <w:footnoteRef/>
      </w:r>
      <w:r w:rsidRPr="0009691B">
        <w:rPr>
          <w:rFonts w:ascii="Times New Roman" w:hAnsi="Times New Roman" w:cs="Times New Roman"/>
          <w:lang w:val="fr-CH"/>
        </w:rPr>
        <w:t xml:space="preserve"> </w:t>
      </w:r>
      <w:r w:rsidRPr="0009691B">
        <w:rPr>
          <w:rFonts w:ascii="Times New Roman" w:hAnsi="Times New Roman" w:cs="Times New Roman"/>
          <w:i/>
          <w:iCs/>
          <w:lang w:val="fr-CH"/>
        </w:rPr>
        <w:t>Constitution de la République et canton de Genève (Cst-GE) du 14 octobre 2012</w:t>
      </w:r>
      <w:r w:rsidRPr="0009691B">
        <w:rPr>
          <w:rFonts w:ascii="Times New Roman" w:hAnsi="Times New Roman" w:cs="Times New Roman"/>
          <w:lang w:val="fr-CH"/>
        </w:rPr>
        <w:t xml:space="preserve">, </w:t>
      </w:r>
      <w:proofErr w:type="spellStart"/>
      <w:r w:rsidRPr="0009691B">
        <w:rPr>
          <w:rFonts w:ascii="Times New Roman" w:hAnsi="Times New Roman" w:cs="Times New Roman"/>
          <w:lang w:val="fr-CH"/>
        </w:rPr>
        <w:t>rsGE</w:t>
      </w:r>
      <w:proofErr w:type="spellEnd"/>
      <w:r w:rsidRPr="0009691B">
        <w:rPr>
          <w:rFonts w:ascii="Times New Roman" w:hAnsi="Times New Roman" w:cs="Times New Roman"/>
          <w:lang w:val="fr-CH"/>
        </w:rPr>
        <w:t xml:space="preserve"> A 2 00. [URL : </w:t>
      </w:r>
      <w:r>
        <w:fldChar w:fldCharType="begin"/>
      </w:r>
      <w:r w:rsidRPr="00E83337">
        <w:rPr>
          <w:lang w:val="fr-CH"/>
        </w:rPr>
        <w:instrText>HYPERLINK "https://silgeneve.ch/legis/program/books/RSG/pdf/rsg_a2_00.pdf"</w:instrText>
      </w:r>
      <w:r>
        <w:fldChar w:fldCharType="separate"/>
      </w:r>
      <w:r w:rsidRPr="0009691B">
        <w:rPr>
          <w:rStyle w:val="Lienhypertexte"/>
          <w:rFonts w:ascii="Times New Roman" w:hAnsi="Times New Roman" w:cs="Times New Roman"/>
          <w:lang w:val="fr-CH"/>
        </w:rPr>
        <w:t>https://silgeneve.ch/legis/program/books/RSG/pdf/rsg_a2_00.pdf</w:t>
      </w:r>
      <w:r>
        <w:fldChar w:fldCharType="end"/>
      </w:r>
      <w:r w:rsidRPr="0009691B">
        <w:rPr>
          <w:rFonts w:ascii="Times New Roman" w:hAnsi="Times New Roman" w:cs="Times New Roman"/>
          <w:lang w:val="fr-CH"/>
        </w:rPr>
        <w:t>]</w:t>
      </w:r>
    </w:p>
  </w:footnote>
  <w:footnote w:id="47">
    <w:p w14:paraId="51C7A9A3" w14:textId="691AE4EC" w:rsidR="00DB4A2D" w:rsidRPr="00CA533E" w:rsidRDefault="00DB4A2D">
      <w:pPr>
        <w:pStyle w:val="Notedebasdepage"/>
        <w:rPr>
          <w:rFonts w:ascii="Times New Roman" w:hAnsi="Times New Roman" w:cs="Times New Roman"/>
          <w:lang w:val="fr-CH"/>
        </w:rPr>
      </w:pPr>
      <w:r w:rsidRPr="0009691B">
        <w:rPr>
          <w:rStyle w:val="Appelnotedebasdep"/>
          <w:rFonts w:ascii="Times New Roman" w:hAnsi="Times New Roman" w:cs="Times New Roman"/>
        </w:rPr>
        <w:footnoteRef/>
      </w:r>
      <w:r w:rsidRPr="0009691B">
        <w:rPr>
          <w:rFonts w:ascii="Times New Roman" w:hAnsi="Times New Roman" w:cs="Times New Roman"/>
          <w:lang w:val="fr-CH"/>
        </w:rPr>
        <w:t xml:space="preserve"> </w:t>
      </w:r>
      <w:r w:rsidR="00CA533E" w:rsidRPr="0009691B">
        <w:rPr>
          <w:rFonts w:ascii="Times New Roman" w:hAnsi="Times New Roman" w:cs="Times New Roman"/>
          <w:i/>
          <w:iCs/>
          <w:lang w:val="fr-CH"/>
        </w:rPr>
        <w:t>Loi sur l'instruction publique (LIP) du 17 septembre 2015</w:t>
      </w:r>
      <w:r w:rsidR="00CA533E" w:rsidRPr="0009691B">
        <w:rPr>
          <w:rFonts w:ascii="Times New Roman" w:hAnsi="Times New Roman" w:cs="Times New Roman"/>
          <w:lang w:val="fr-CH"/>
        </w:rPr>
        <w:t xml:space="preserve">, </w:t>
      </w:r>
      <w:proofErr w:type="spellStart"/>
      <w:r w:rsidR="00CA533E" w:rsidRPr="0009691B">
        <w:rPr>
          <w:rFonts w:ascii="Times New Roman" w:hAnsi="Times New Roman" w:cs="Times New Roman"/>
          <w:lang w:val="fr-CH"/>
        </w:rPr>
        <w:t>rsGE</w:t>
      </w:r>
      <w:proofErr w:type="spellEnd"/>
      <w:r w:rsidR="00CA533E" w:rsidRPr="0009691B">
        <w:rPr>
          <w:rFonts w:ascii="Times New Roman" w:hAnsi="Times New Roman" w:cs="Times New Roman"/>
          <w:lang w:val="fr-CH"/>
        </w:rPr>
        <w:t xml:space="preserve"> C 1 10. </w:t>
      </w:r>
      <w:r w:rsidR="00CA533E" w:rsidRPr="00E0328C">
        <w:rPr>
          <w:rFonts w:ascii="Times New Roman" w:hAnsi="Times New Roman" w:cs="Times New Roman"/>
          <w:lang w:val="fr-CH"/>
        </w:rPr>
        <w:t xml:space="preserve">[URL : </w:t>
      </w:r>
      <w:r w:rsidR="00CA533E">
        <w:fldChar w:fldCharType="begin"/>
      </w:r>
      <w:r w:rsidR="00CA533E" w:rsidRPr="00E83337">
        <w:rPr>
          <w:lang w:val="fr-CH"/>
        </w:rPr>
        <w:instrText>HYPERLINK "https://silgeneve.ch/legis/program/books/RSG/pdf/rsg_c1_10.pdf"</w:instrText>
      </w:r>
      <w:r w:rsidR="00CA533E">
        <w:fldChar w:fldCharType="separate"/>
      </w:r>
      <w:r w:rsidR="00CA533E" w:rsidRPr="00E0328C">
        <w:rPr>
          <w:rStyle w:val="Lienhypertexte"/>
          <w:rFonts w:ascii="Times New Roman" w:hAnsi="Times New Roman" w:cs="Times New Roman"/>
          <w:lang w:val="fr-CH"/>
        </w:rPr>
        <w:t>https://silgeneve.ch/legis/program/books/RSG/pdf/rsg_c1_10.pdf</w:t>
      </w:r>
      <w:r w:rsidR="00CA533E">
        <w:fldChar w:fldCharType="end"/>
      </w:r>
      <w:r w:rsidR="00CA533E" w:rsidRPr="00E0328C">
        <w:rPr>
          <w:rFonts w:ascii="Times New Roman" w:hAnsi="Times New Roman" w:cs="Times New Roman"/>
          <w:lang w:val="fr-CH"/>
        </w:rPr>
        <w:t>]</w:t>
      </w:r>
    </w:p>
  </w:footnote>
  <w:footnote w:id="48">
    <w:p w14:paraId="260A3A8D" w14:textId="37B52C4F" w:rsidR="00CA533E" w:rsidRPr="00CA533E" w:rsidRDefault="00CA533E">
      <w:pPr>
        <w:pStyle w:val="Notedebasdepage"/>
        <w:rPr>
          <w:rFonts w:ascii="Times New Roman" w:hAnsi="Times New Roman" w:cs="Times New Roman"/>
          <w:lang w:val="fr-CH"/>
        </w:rPr>
      </w:pPr>
      <w:r w:rsidRPr="00CA533E">
        <w:rPr>
          <w:rStyle w:val="Appelnotedebasdep"/>
          <w:rFonts w:ascii="Times New Roman" w:hAnsi="Times New Roman" w:cs="Times New Roman"/>
        </w:rPr>
        <w:footnoteRef/>
      </w:r>
      <w:r w:rsidRPr="00CA533E">
        <w:rPr>
          <w:rFonts w:ascii="Times New Roman" w:hAnsi="Times New Roman" w:cs="Times New Roman"/>
          <w:lang w:val="fr-CH"/>
        </w:rPr>
        <w:t xml:space="preserve"> </w:t>
      </w:r>
      <w:r w:rsidRPr="00CA533E">
        <w:rPr>
          <w:rFonts w:ascii="Times New Roman" w:hAnsi="Times New Roman" w:cs="Times New Roman"/>
          <w:i/>
          <w:iCs/>
          <w:lang w:val="fr-CH"/>
        </w:rPr>
        <w:t>Loi sur l'université (LU) du 13 juin 2008</w:t>
      </w:r>
      <w:r w:rsidRPr="00CA533E">
        <w:rPr>
          <w:rFonts w:ascii="Times New Roman" w:hAnsi="Times New Roman" w:cs="Times New Roman"/>
          <w:lang w:val="fr-CH"/>
        </w:rPr>
        <w:t xml:space="preserve">, </w:t>
      </w:r>
      <w:proofErr w:type="spellStart"/>
      <w:r w:rsidRPr="00CA533E">
        <w:rPr>
          <w:rFonts w:ascii="Times New Roman" w:hAnsi="Times New Roman" w:cs="Times New Roman"/>
          <w:lang w:val="fr-CH"/>
        </w:rPr>
        <w:t>rsGE</w:t>
      </w:r>
      <w:proofErr w:type="spellEnd"/>
      <w:r w:rsidRPr="00CA533E">
        <w:rPr>
          <w:rFonts w:ascii="Times New Roman" w:hAnsi="Times New Roman" w:cs="Times New Roman"/>
          <w:lang w:val="fr-CH"/>
        </w:rPr>
        <w:t xml:space="preserve"> C 1 30. </w:t>
      </w:r>
      <w:r w:rsidRPr="00E0328C">
        <w:rPr>
          <w:rFonts w:ascii="Times New Roman" w:hAnsi="Times New Roman" w:cs="Times New Roman"/>
          <w:lang w:val="fr-CH"/>
        </w:rPr>
        <w:t xml:space="preserve">[URL : </w:t>
      </w:r>
      <w:r>
        <w:fldChar w:fldCharType="begin"/>
      </w:r>
      <w:r w:rsidRPr="00E83337">
        <w:rPr>
          <w:lang w:val="fr-CH"/>
        </w:rPr>
        <w:instrText>HYPERLINK "https://silgeneve.ch/legis/program/books/RSG/pdf/rsg_c1_30.pdf"</w:instrText>
      </w:r>
      <w:r>
        <w:fldChar w:fldCharType="separate"/>
      </w:r>
      <w:r w:rsidRPr="00E0328C">
        <w:rPr>
          <w:rStyle w:val="Lienhypertexte"/>
          <w:rFonts w:ascii="Times New Roman" w:hAnsi="Times New Roman" w:cs="Times New Roman"/>
          <w:lang w:val="fr-CH"/>
        </w:rPr>
        <w:t>https://silgeneve.ch/legis/program/books/RSG/pdf/rsg_c1_30.pdf</w:t>
      </w:r>
      <w:r>
        <w:fldChar w:fldCharType="end"/>
      </w:r>
      <w:r w:rsidRPr="00E0328C">
        <w:rPr>
          <w:rFonts w:ascii="Times New Roman" w:hAnsi="Times New Roman" w:cs="Times New Roman"/>
          <w:lang w:val="fr-CH"/>
        </w:rPr>
        <w:t>]</w:t>
      </w:r>
    </w:p>
  </w:footnote>
  <w:footnote w:id="49">
    <w:p w14:paraId="1D1D6469" w14:textId="173D1B6A" w:rsidR="00CA533E" w:rsidRPr="00CA533E" w:rsidRDefault="00CA533E">
      <w:pPr>
        <w:pStyle w:val="Notedebasdepage"/>
        <w:rPr>
          <w:lang w:val="fr-CH"/>
        </w:rPr>
      </w:pPr>
      <w:r w:rsidRPr="00CA533E">
        <w:rPr>
          <w:rStyle w:val="Appelnotedebasdep"/>
          <w:rFonts w:ascii="Times New Roman" w:hAnsi="Times New Roman" w:cs="Times New Roman"/>
        </w:rPr>
        <w:footnoteRef/>
      </w:r>
      <w:r w:rsidRPr="00CA533E">
        <w:rPr>
          <w:rFonts w:ascii="Times New Roman" w:hAnsi="Times New Roman" w:cs="Times New Roman"/>
          <w:lang w:val="fr-CH"/>
        </w:rPr>
        <w:t xml:space="preserve"> </w:t>
      </w:r>
      <w:r w:rsidRPr="00CA533E">
        <w:rPr>
          <w:rFonts w:ascii="Times New Roman" w:hAnsi="Times New Roman" w:cs="Times New Roman"/>
          <w:i/>
          <w:iCs/>
          <w:lang w:val="fr-CH"/>
        </w:rPr>
        <w:t>Loi sur la Haute école spécialisée de Suisse occidentale Genève (LHES-SO Genève) du 17 mars 2011</w:t>
      </w:r>
      <w:r w:rsidRPr="00CA533E">
        <w:rPr>
          <w:rFonts w:ascii="Times New Roman" w:hAnsi="Times New Roman" w:cs="Times New Roman"/>
          <w:lang w:val="fr-CH"/>
        </w:rPr>
        <w:t xml:space="preserve">, </w:t>
      </w:r>
      <w:proofErr w:type="spellStart"/>
      <w:r w:rsidRPr="00CA533E">
        <w:rPr>
          <w:rFonts w:ascii="Times New Roman" w:hAnsi="Times New Roman" w:cs="Times New Roman"/>
          <w:lang w:val="fr-CH"/>
        </w:rPr>
        <w:t>rsGE</w:t>
      </w:r>
      <w:proofErr w:type="spellEnd"/>
      <w:r w:rsidRPr="00CA533E">
        <w:rPr>
          <w:rFonts w:ascii="Times New Roman" w:hAnsi="Times New Roman" w:cs="Times New Roman"/>
          <w:lang w:val="fr-CH"/>
        </w:rPr>
        <w:t xml:space="preserve"> C 1 26. </w:t>
      </w:r>
      <w:r w:rsidRPr="00E0328C">
        <w:rPr>
          <w:rFonts w:ascii="Times New Roman" w:hAnsi="Times New Roman" w:cs="Times New Roman"/>
          <w:lang w:val="fr-CH"/>
        </w:rPr>
        <w:t xml:space="preserve">[URL : </w:t>
      </w:r>
      <w:r>
        <w:fldChar w:fldCharType="begin"/>
      </w:r>
      <w:r w:rsidRPr="00E83337">
        <w:rPr>
          <w:lang w:val="fr-CH"/>
        </w:rPr>
        <w:instrText>HYPERLINK "https://silgeneve.ch/legis/program/books/RSG/pdf/rsg_c1_26.pdf"</w:instrText>
      </w:r>
      <w:r>
        <w:fldChar w:fldCharType="separate"/>
      </w:r>
      <w:r w:rsidRPr="00E0328C">
        <w:rPr>
          <w:rStyle w:val="Lienhypertexte"/>
          <w:rFonts w:ascii="Times New Roman" w:hAnsi="Times New Roman" w:cs="Times New Roman"/>
          <w:lang w:val="fr-CH"/>
        </w:rPr>
        <w:t>https://silgeneve.ch/legis/program/books/RSG/pdf/rsg_c1_26.pdf</w:t>
      </w:r>
      <w:r>
        <w:fldChar w:fldCharType="end"/>
      </w:r>
      <w:r w:rsidRPr="00E0328C">
        <w:rPr>
          <w:rFonts w:ascii="Times New Roman" w:hAnsi="Times New Roman" w:cs="Times New Roman"/>
          <w:lang w:val="fr-CH"/>
        </w:rPr>
        <w:t>]</w:t>
      </w:r>
    </w:p>
  </w:footnote>
  <w:footnote w:id="50">
    <w:p w14:paraId="2C2FC2F1" w14:textId="16AC0287" w:rsidR="0008596A" w:rsidRPr="0008596A" w:rsidRDefault="0008596A">
      <w:pPr>
        <w:pStyle w:val="Notedebasdepage"/>
        <w:rPr>
          <w:lang w:val="fr-CH"/>
        </w:rPr>
      </w:pPr>
      <w:r w:rsidRPr="0008596A">
        <w:rPr>
          <w:rStyle w:val="Appelnotedebasdep"/>
          <w:rFonts w:ascii="Times New Roman" w:hAnsi="Times New Roman" w:cs="Times New Roman"/>
        </w:rPr>
        <w:footnoteRef/>
      </w:r>
      <w:r w:rsidRPr="0008596A">
        <w:rPr>
          <w:rFonts w:ascii="Times New Roman" w:hAnsi="Times New Roman" w:cs="Times New Roman"/>
          <w:lang w:val="fr-CH"/>
        </w:rPr>
        <w:t xml:space="preserve"> </w:t>
      </w:r>
      <w:r w:rsidRPr="0008596A">
        <w:rPr>
          <w:rFonts w:ascii="Times New Roman" w:hAnsi="Times New Roman" w:cs="Times New Roman"/>
          <w:i/>
          <w:iCs/>
          <w:lang w:val="fr-CH"/>
        </w:rPr>
        <w:t>Loi sur l'enseignement obligatoire (LEO) du 22 mars 1999</w:t>
      </w:r>
      <w:r w:rsidRPr="0008596A">
        <w:rPr>
          <w:rFonts w:ascii="Times New Roman" w:hAnsi="Times New Roman" w:cs="Times New Roman"/>
          <w:lang w:val="fr-CH"/>
        </w:rPr>
        <w:t xml:space="preserve">, SRL 400a. </w:t>
      </w:r>
      <w:r w:rsidRPr="001B2013">
        <w:rPr>
          <w:rFonts w:ascii="Times New Roman" w:hAnsi="Times New Roman" w:cs="Times New Roman"/>
          <w:lang w:val="fr-CH"/>
        </w:rPr>
        <w:t xml:space="preserve">[URL : </w:t>
      </w:r>
      <w:hyperlink r:id="rId23" w:history="1">
        <w:r w:rsidRPr="001B2013">
          <w:rPr>
            <w:rStyle w:val="Lienhypertexte"/>
            <w:rFonts w:ascii="Times New Roman" w:hAnsi="Times New Roman" w:cs="Times New Roman"/>
            <w:lang w:val="fr-CH"/>
          </w:rPr>
          <w:t>https://www.lexfind.ch/fe/fr/tol/12436/fr</w:t>
        </w:r>
      </w:hyperlink>
      <w:r w:rsidRPr="001B2013">
        <w:rPr>
          <w:rFonts w:ascii="Times New Roman" w:hAnsi="Times New Roman" w:cs="Times New Roman"/>
          <w:lang w:val="fr-CH"/>
        </w:rPr>
        <w:t>]</w:t>
      </w:r>
    </w:p>
  </w:footnote>
  <w:footnote w:id="51">
    <w:p w14:paraId="02AEC6DC" w14:textId="1D90A2C3" w:rsidR="001B2013" w:rsidRPr="009E59BF" w:rsidRDefault="001B2013" w:rsidP="001B2013">
      <w:pPr>
        <w:pStyle w:val="Notedebasdepage"/>
        <w:rPr>
          <w:rFonts w:ascii="Times New Roman" w:hAnsi="Times New Roman" w:cs="Times New Roman"/>
          <w:lang w:val="fr-CH"/>
        </w:rPr>
      </w:pPr>
      <w:r w:rsidRPr="009E59BF">
        <w:rPr>
          <w:rStyle w:val="Appelnotedebasdep"/>
          <w:rFonts w:ascii="Times New Roman" w:hAnsi="Times New Roman" w:cs="Times New Roman"/>
        </w:rPr>
        <w:footnoteRef/>
      </w:r>
      <w:r w:rsidRPr="009E59BF">
        <w:rPr>
          <w:rFonts w:ascii="Times New Roman" w:hAnsi="Times New Roman" w:cs="Times New Roman"/>
          <w:lang w:val="fr-CH"/>
        </w:rPr>
        <w:t xml:space="preserve"> </w:t>
      </w:r>
      <w:r w:rsidRPr="009E59BF">
        <w:rPr>
          <w:rFonts w:ascii="Times New Roman" w:hAnsi="Times New Roman" w:cs="Times New Roman"/>
          <w:i/>
          <w:iCs/>
          <w:lang w:val="fr-CH"/>
        </w:rPr>
        <w:t>Loi cantonale zurichoise sur l'enseignement obligatoire (VSG)</w:t>
      </w:r>
      <w:r w:rsidRPr="009E59BF">
        <w:rPr>
          <w:rFonts w:ascii="Times New Roman" w:hAnsi="Times New Roman" w:cs="Times New Roman"/>
          <w:lang w:val="fr-CH"/>
        </w:rPr>
        <w:t xml:space="preserve">, LS 412.100, art. 3 al. 1. </w:t>
      </w:r>
      <w:r w:rsidRPr="001B2013">
        <w:rPr>
          <w:rFonts w:ascii="Times New Roman" w:hAnsi="Times New Roman" w:cs="Times New Roman"/>
          <w:lang w:val="fr-CH"/>
        </w:rPr>
        <w:t xml:space="preserve">[URL : </w:t>
      </w:r>
      <w:hyperlink r:id="rId24" w:history="1">
        <w:r w:rsidR="00622F47" w:rsidRPr="00622F47">
          <w:rPr>
            <w:rStyle w:val="Lienhypertexte"/>
            <w:rFonts w:ascii="Times New Roman" w:hAnsi="Times New Roman" w:cs="Times New Roman"/>
          </w:rPr>
          <w:t>http://www.zhlex.zh.ch/Erlass.html?Open&amp;Ordnr=412.100</w:t>
        </w:r>
      </w:hyperlink>
      <w:r w:rsidR="00622F47" w:rsidRPr="00622F47">
        <w:rPr>
          <w:rFonts w:ascii="Times New Roman" w:hAnsi="Times New Roman" w:cs="Times New Roman"/>
        </w:rPr>
        <w:t xml:space="preserve"> </w:t>
      </w:r>
      <w:r w:rsidRPr="00622F47">
        <w:rPr>
          <w:rFonts w:ascii="Times New Roman" w:hAnsi="Times New Roman" w:cs="Times New Roman"/>
          <w:lang w:val="fr-CH"/>
        </w:rPr>
        <w:t>]</w:t>
      </w:r>
    </w:p>
  </w:footnote>
  <w:footnote w:id="52">
    <w:p w14:paraId="060F84A5" w14:textId="54CB01E7" w:rsidR="001B2013" w:rsidRPr="0008596A" w:rsidRDefault="001B2013" w:rsidP="001B2013">
      <w:pPr>
        <w:pStyle w:val="Notedebasdepage"/>
        <w:rPr>
          <w:rFonts w:ascii="Times New Roman" w:hAnsi="Times New Roman" w:cs="Times New Roman"/>
          <w:lang w:val="fr-CH"/>
        </w:rPr>
      </w:pPr>
      <w:r w:rsidRPr="009E59BF">
        <w:rPr>
          <w:rStyle w:val="Appelnotedebasdep"/>
          <w:rFonts w:ascii="Times New Roman" w:hAnsi="Times New Roman" w:cs="Times New Roman"/>
        </w:rPr>
        <w:footnoteRef/>
      </w:r>
      <w:r w:rsidRPr="009E59BF">
        <w:rPr>
          <w:rFonts w:ascii="Times New Roman" w:hAnsi="Times New Roman" w:cs="Times New Roman"/>
          <w:lang w:val="fr-CH"/>
        </w:rPr>
        <w:t xml:space="preserve"> </w:t>
      </w:r>
      <w:r w:rsidRPr="009E59BF">
        <w:rPr>
          <w:rFonts w:ascii="Times New Roman" w:hAnsi="Times New Roman" w:cs="Times New Roman"/>
          <w:i/>
          <w:iCs/>
          <w:lang w:val="fr-CH"/>
        </w:rPr>
        <w:t>Loi cantonale zurichoise sur les écoles moyennes</w:t>
      </w:r>
      <w:r w:rsidRPr="009E59BF">
        <w:rPr>
          <w:rFonts w:ascii="Times New Roman" w:hAnsi="Times New Roman" w:cs="Times New Roman"/>
          <w:lang w:val="fr-CH"/>
        </w:rPr>
        <w:t xml:space="preserve">, LS 414.21, art. 33 al. 1. [URL : </w:t>
      </w:r>
      <w:r w:rsidR="00622F47">
        <w:fldChar w:fldCharType="begin"/>
      </w:r>
      <w:r w:rsidR="00622F47" w:rsidRPr="00A30BCF">
        <w:rPr>
          <w:lang w:val="fr-CH"/>
        </w:rPr>
        <w:instrText>HYPERLINK "https://www.zh.ch/de/politik-staat/gesetze-beschluesse/gesetzessammlung/zhlex-ls/erlass-414_21-1999_06_13-2000_08_01-109.html"</w:instrText>
      </w:r>
      <w:r w:rsidR="00622F47">
        <w:fldChar w:fldCharType="separate"/>
      </w:r>
      <w:r w:rsidR="00622F47">
        <w:fldChar w:fldCharType="begin"/>
      </w:r>
      <w:r w:rsidR="00622F47" w:rsidRPr="00A30BCF">
        <w:rPr>
          <w:lang w:val="fr-CH"/>
        </w:rPr>
        <w:instrText>HYPERLINK "https://www.notes.zh.ch/appl/zhlex_r.nsf/WebView/C1256C610039641BC12567F5004CE053/$File/414.21.pdf"</w:instrText>
      </w:r>
      <w:r w:rsidR="00622F47">
        <w:fldChar w:fldCharType="separate"/>
      </w:r>
      <w:r w:rsidR="00622F47" w:rsidRPr="00622F47">
        <w:rPr>
          <w:rStyle w:val="Lienhypertexte"/>
          <w:rFonts w:ascii="Times New Roman" w:hAnsi="Times New Roman" w:cs="Times New Roman"/>
          <w:lang w:val="fr-CH"/>
        </w:rPr>
        <w:t>https://www.notes.zh.ch/appl/zhlex_r.nsf/WebView/C1256C610039641BC12567F5004CE053/$File/414.21.pdf</w:t>
      </w:r>
      <w:r w:rsidR="00622F47">
        <w:fldChar w:fldCharType="end"/>
      </w:r>
      <w:r w:rsidRPr="00622F47">
        <w:rPr>
          <w:rStyle w:val="Lienhypertexte"/>
          <w:rFonts w:ascii="Times New Roman" w:hAnsi="Times New Roman" w:cs="Times New Roman"/>
          <w:lang w:val="fr-CH"/>
        </w:rPr>
        <w:t>l</w:t>
      </w:r>
      <w:r w:rsidR="00622F47">
        <w:fldChar w:fldCharType="end"/>
      </w:r>
      <w:r w:rsidR="00622F47" w:rsidRPr="00622F47">
        <w:rPr>
          <w:rFonts w:ascii="Times New Roman" w:hAnsi="Times New Roman" w:cs="Times New Roman"/>
          <w:lang w:val="fr-CH"/>
        </w:rPr>
        <w:t>] ;</w:t>
      </w:r>
      <w:r w:rsidRPr="00622F47">
        <w:rPr>
          <w:rFonts w:ascii="Times New Roman" w:hAnsi="Times New Roman" w:cs="Times New Roman"/>
          <w:lang w:val="fr-CH"/>
        </w:rPr>
        <w:t xml:space="preserve"> </w:t>
      </w:r>
      <w:r w:rsidRPr="00622F47">
        <w:rPr>
          <w:rFonts w:ascii="Times New Roman" w:hAnsi="Times New Roman" w:cs="Times New Roman"/>
          <w:i/>
          <w:iCs/>
          <w:lang w:val="fr-CH"/>
        </w:rPr>
        <w:t>Lo</w:t>
      </w:r>
      <w:r w:rsidRPr="0008596A">
        <w:rPr>
          <w:rFonts w:ascii="Times New Roman" w:hAnsi="Times New Roman" w:cs="Times New Roman"/>
          <w:i/>
          <w:iCs/>
          <w:lang w:val="fr-CH"/>
        </w:rPr>
        <w:t>i cantonale zurichoise d'application de la loi fédérale sur la formation professionnelle (EG BBG)</w:t>
      </w:r>
      <w:r w:rsidRPr="0008596A">
        <w:rPr>
          <w:rFonts w:ascii="Times New Roman" w:hAnsi="Times New Roman" w:cs="Times New Roman"/>
          <w:lang w:val="fr-CH"/>
        </w:rPr>
        <w:t xml:space="preserve">, LS 413.31, art. 41ss. </w:t>
      </w:r>
      <w:r w:rsidRPr="00E0328C">
        <w:rPr>
          <w:rFonts w:ascii="Times New Roman" w:hAnsi="Times New Roman" w:cs="Times New Roman"/>
          <w:lang w:val="fr-CH"/>
        </w:rPr>
        <w:t>[</w:t>
      </w:r>
      <w:proofErr w:type="gramStart"/>
      <w:r w:rsidRPr="00E0328C">
        <w:rPr>
          <w:rFonts w:ascii="Times New Roman" w:hAnsi="Times New Roman" w:cs="Times New Roman"/>
          <w:lang w:val="fr-CH"/>
        </w:rPr>
        <w:t>URL:</w:t>
      </w:r>
      <w:proofErr w:type="gramEnd"/>
      <w:r w:rsidR="00622F47" w:rsidRPr="00622F47">
        <w:rPr>
          <w:sz w:val="22"/>
          <w:szCs w:val="22"/>
          <w:lang w:val="fr-CH"/>
        </w:rPr>
        <w:t> </w:t>
      </w:r>
      <w:hyperlink r:id="rId25" w:history="1">
        <w:r w:rsidR="00622F47" w:rsidRPr="00622F47">
          <w:rPr>
            <w:rStyle w:val="Lienhypertexte"/>
            <w:rFonts w:ascii="Times New Roman" w:hAnsi="Times New Roman" w:cs="Times New Roman"/>
            <w:lang w:val="fr-CH"/>
          </w:rPr>
          <w:t>https://www.notes.zh.ch/appl/zhlex_r.nsf/WebView/BAD7692887731F0CC1258B47001CF5CB/$File/413.31_14.1.08_125.pdf</w:t>
        </w:r>
      </w:hyperlink>
      <w:r w:rsidRPr="00E0328C">
        <w:rPr>
          <w:rFonts w:ascii="Times New Roman" w:hAnsi="Times New Roman" w:cs="Times New Roman"/>
          <w:lang w:val="fr-CH"/>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86C648"/>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611AC"/>
    <w:multiLevelType w:val="hybridMultilevel"/>
    <w:tmpl w:val="6A803A38"/>
    <w:lvl w:ilvl="0" w:tplc="100C0001">
      <w:start w:val="1"/>
      <w:numFmt w:val="bullet"/>
      <w:lvlText w:val=""/>
      <w:lvlJc w:val="left"/>
      <w:pPr>
        <w:ind w:left="142" w:hanging="360"/>
      </w:pPr>
      <w:rPr>
        <w:rFonts w:ascii="Symbol" w:hAnsi="Symbol" w:hint="default"/>
      </w:rPr>
    </w:lvl>
    <w:lvl w:ilvl="1" w:tplc="100C0003" w:tentative="1">
      <w:start w:val="1"/>
      <w:numFmt w:val="bullet"/>
      <w:lvlText w:val="o"/>
      <w:lvlJc w:val="left"/>
      <w:pPr>
        <w:ind w:left="862" w:hanging="360"/>
      </w:pPr>
      <w:rPr>
        <w:rFonts w:ascii="Courier New" w:hAnsi="Courier New" w:cs="Courier New" w:hint="default"/>
      </w:rPr>
    </w:lvl>
    <w:lvl w:ilvl="2" w:tplc="100C0005" w:tentative="1">
      <w:start w:val="1"/>
      <w:numFmt w:val="bullet"/>
      <w:lvlText w:val=""/>
      <w:lvlJc w:val="left"/>
      <w:pPr>
        <w:ind w:left="1582" w:hanging="360"/>
      </w:pPr>
      <w:rPr>
        <w:rFonts w:ascii="Wingdings" w:hAnsi="Wingdings" w:hint="default"/>
      </w:rPr>
    </w:lvl>
    <w:lvl w:ilvl="3" w:tplc="100C0001" w:tentative="1">
      <w:start w:val="1"/>
      <w:numFmt w:val="bullet"/>
      <w:lvlText w:val=""/>
      <w:lvlJc w:val="left"/>
      <w:pPr>
        <w:ind w:left="2302" w:hanging="360"/>
      </w:pPr>
      <w:rPr>
        <w:rFonts w:ascii="Symbol" w:hAnsi="Symbol" w:hint="default"/>
      </w:rPr>
    </w:lvl>
    <w:lvl w:ilvl="4" w:tplc="100C0003" w:tentative="1">
      <w:start w:val="1"/>
      <w:numFmt w:val="bullet"/>
      <w:lvlText w:val="o"/>
      <w:lvlJc w:val="left"/>
      <w:pPr>
        <w:ind w:left="3022" w:hanging="360"/>
      </w:pPr>
      <w:rPr>
        <w:rFonts w:ascii="Courier New" w:hAnsi="Courier New" w:cs="Courier New" w:hint="default"/>
      </w:rPr>
    </w:lvl>
    <w:lvl w:ilvl="5" w:tplc="100C0005" w:tentative="1">
      <w:start w:val="1"/>
      <w:numFmt w:val="bullet"/>
      <w:lvlText w:val=""/>
      <w:lvlJc w:val="left"/>
      <w:pPr>
        <w:ind w:left="3742" w:hanging="360"/>
      </w:pPr>
      <w:rPr>
        <w:rFonts w:ascii="Wingdings" w:hAnsi="Wingdings" w:hint="default"/>
      </w:rPr>
    </w:lvl>
    <w:lvl w:ilvl="6" w:tplc="100C0001" w:tentative="1">
      <w:start w:val="1"/>
      <w:numFmt w:val="bullet"/>
      <w:lvlText w:val=""/>
      <w:lvlJc w:val="left"/>
      <w:pPr>
        <w:ind w:left="4462" w:hanging="360"/>
      </w:pPr>
      <w:rPr>
        <w:rFonts w:ascii="Symbol" w:hAnsi="Symbol" w:hint="default"/>
      </w:rPr>
    </w:lvl>
    <w:lvl w:ilvl="7" w:tplc="100C0003" w:tentative="1">
      <w:start w:val="1"/>
      <w:numFmt w:val="bullet"/>
      <w:lvlText w:val="o"/>
      <w:lvlJc w:val="left"/>
      <w:pPr>
        <w:ind w:left="5182" w:hanging="360"/>
      </w:pPr>
      <w:rPr>
        <w:rFonts w:ascii="Courier New" w:hAnsi="Courier New" w:cs="Courier New" w:hint="default"/>
      </w:rPr>
    </w:lvl>
    <w:lvl w:ilvl="8" w:tplc="100C0005" w:tentative="1">
      <w:start w:val="1"/>
      <w:numFmt w:val="bullet"/>
      <w:lvlText w:val=""/>
      <w:lvlJc w:val="left"/>
      <w:pPr>
        <w:ind w:left="5902" w:hanging="360"/>
      </w:pPr>
      <w:rPr>
        <w:rFonts w:ascii="Wingdings" w:hAnsi="Wingdings" w:hint="default"/>
      </w:rPr>
    </w:lvl>
  </w:abstractNum>
  <w:abstractNum w:abstractNumId="2" w15:restartNumberingAfterBreak="0">
    <w:nsid w:val="09193B0E"/>
    <w:multiLevelType w:val="hybridMultilevel"/>
    <w:tmpl w:val="86B42A20"/>
    <w:lvl w:ilvl="0" w:tplc="FFFFFFFF">
      <w:start w:val="2"/>
      <w:numFmt w:val="decimal"/>
      <w:lvlText w:val="%1."/>
      <w:lvlJc w:val="left"/>
      <w:pPr>
        <w:ind w:left="1070"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0D860589"/>
    <w:multiLevelType w:val="hybridMultilevel"/>
    <w:tmpl w:val="97A877FA"/>
    <w:lvl w:ilvl="0" w:tplc="4C84D9C4">
      <w:start w:val="1"/>
      <w:numFmt w:val="decimal"/>
      <w:lvlText w:val="%1."/>
      <w:lvlJc w:val="left"/>
      <w:pPr>
        <w:ind w:left="644" w:hanging="360"/>
      </w:pPr>
      <w:rPr>
        <w:b w:val="0"/>
        <w:bCs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11226B3F"/>
    <w:multiLevelType w:val="hybridMultilevel"/>
    <w:tmpl w:val="97A877FA"/>
    <w:lvl w:ilvl="0" w:tplc="FFFFFFFF">
      <w:start w:val="1"/>
      <w:numFmt w:val="decimal"/>
      <w:lvlText w:val="%1."/>
      <w:lvlJc w:val="left"/>
      <w:pPr>
        <w:ind w:left="644"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506C4F"/>
    <w:multiLevelType w:val="hybridMultilevel"/>
    <w:tmpl w:val="3D264C1C"/>
    <w:lvl w:ilvl="0" w:tplc="26FABCB8">
      <w:start w:val="2"/>
      <w:numFmt w:val="decimal"/>
      <w:lvlText w:val="%1."/>
      <w:lvlJc w:val="left"/>
      <w:pPr>
        <w:ind w:left="1070"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80408FD0">
      <w:numFmt w:val="bullet"/>
      <w:lvlText w:val="•"/>
      <w:lvlJc w:val="left"/>
      <w:pPr>
        <w:ind w:left="1868" w:hanging="360"/>
      </w:pPr>
      <w:rPr>
        <w:rFonts w:hint="default"/>
        <w:lang w:val="fr-FR" w:eastAsia="en-US" w:bidi="ar-SA"/>
      </w:rPr>
    </w:lvl>
    <w:lvl w:ilvl="2" w:tplc="B07E6826">
      <w:numFmt w:val="bullet"/>
      <w:lvlText w:val="•"/>
      <w:lvlJc w:val="left"/>
      <w:pPr>
        <w:ind w:left="2796" w:hanging="360"/>
      </w:pPr>
      <w:rPr>
        <w:rFonts w:hint="default"/>
        <w:lang w:val="fr-FR" w:eastAsia="en-US" w:bidi="ar-SA"/>
      </w:rPr>
    </w:lvl>
    <w:lvl w:ilvl="3" w:tplc="D43446AA">
      <w:numFmt w:val="bullet"/>
      <w:lvlText w:val="•"/>
      <w:lvlJc w:val="left"/>
      <w:pPr>
        <w:ind w:left="3724" w:hanging="360"/>
      </w:pPr>
      <w:rPr>
        <w:rFonts w:hint="default"/>
        <w:lang w:val="fr-FR" w:eastAsia="en-US" w:bidi="ar-SA"/>
      </w:rPr>
    </w:lvl>
    <w:lvl w:ilvl="4" w:tplc="33D2676C">
      <w:numFmt w:val="bullet"/>
      <w:lvlText w:val="•"/>
      <w:lvlJc w:val="left"/>
      <w:pPr>
        <w:ind w:left="4652" w:hanging="360"/>
      </w:pPr>
      <w:rPr>
        <w:rFonts w:hint="default"/>
        <w:lang w:val="fr-FR" w:eastAsia="en-US" w:bidi="ar-SA"/>
      </w:rPr>
    </w:lvl>
    <w:lvl w:ilvl="5" w:tplc="FD8ECC12">
      <w:numFmt w:val="bullet"/>
      <w:lvlText w:val="•"/>
      <w:lvlJc w:val="left"/>
      <w:pPr>
        <w:ind w:left="5580" w:hanging="360"/>
      </w:pPr>
      <w:rPr>
        <w:rFonts w:hint="default"/>
        <w:lang w:val="fr-FR" w:eastAsia="en-US" w:bidi="ar-SA"/>
      </w:rPr>
    </w:lvl>
    <w:lvl w:ilvl="6" w:tplc="49663048">
      <w:numFmt w:val="bullet"/>
      <w:lvlText w:val="•"/>
      <w:lvlJc w:val="left"/>
      <w:pPr>
        <w:ind w:left="6508" w:hanging="360"/>
      </w:pPr>
      <w:rPr>
        <w:rFonts w:hint="default"/>
        <w:lang w:val="fr-FR" w:eastAsia="en-US" w:bidi="ar-SA"/>
      </w:rPr>
    </w:lvl>
    <w:lvl w:ilvl="7" w:tplc="8DD252E2">
      <w:numFmt w:val="bullet"/>
      <w:lvlText w:val="•"/>
      <w:lvlJc w:val="left"/>
      <w:pPr>
        <w:ind w:left="7436" w:hanging="360"/>
      </w:pPr>
      <w:rPr>
        <w:rFonts w:hint="default"/>
        <w:lang w:val="fr-FR" w:eastAsia="en-US" w:bidi="ar-SA"/>
      </w:rPr>
    </w:lvl>
    <w:lvl w:ilvl="8" w:tplc="2D1A9A66">
      <w:numFmt w:val="bullet"/>
      <w:lvlText w:val="•"/>
      <w:lvlJc w:val="left"/>
      <w:pPr>
        <w:ind w:left="8364" w:hanging="360"/>
      </w:pPr>
      <w:rPr>
        <w:rFonts w:hint="default"/>
        <w:lang w:val="fr-FR" w:eastAsia="en-US" w:bidi="ar-SA"/>
      </w:rPr>
    </w:lvl>
  </w:abstractNum>
  <w:abstractNum w:abstractNumId="6" w15:restartNumberingAfterBreak="0">
    <w:nsid w:val="13721FD7"/>
    <w:multiLevelType w:val="hybridMultilevel"/>
    <w:tmpl w:val="82EE8474"/>
    <w:lvl w:ilvl="0" w:tplc="FFFFFFF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15191D5D"/>
    <w:multiLevelType w:val="hybridMultilevel"/>
    <w:tmpl w:val="E77C0FB8"/>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8" w15:restartNumberingAfterBreak="0">
    <w:nsid w:val="15C152FE"/>
    <w:multiLevelType w:val="hybridMultilevel"/>
    <w:tmpl w:val="3D264C1C"/>
    <w:lvl w:ilvl="0" w:tplc="FFFFFFFF">
      <w:start w:val="2"/>
      <w:numFmt w:val="decimal"/>
      <w:lvlText w:val="%1."/>
      <w:lvlJc w:val="left"/>
      <w:pPr>
        <w:ind w:left="1070"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abstractNum w:abstractNumId="9" w15:restartNumberingAfterBreak="0">
    <w:nsid w:val="17972376"/>
    <w:multiLevelType w:val="hybridMultilevel"/>
    <w:tmpl w:val="E12CE894"/>
    <w:lvl w:ilvl="0" w:tplc="FFFFFFFF">
      <w:start w:val="2"/>
      <w:numFmt w:val="decimal"/>
      <w:lvlText w:val="%1."/>
      <w:lvlJc w:val="left"/>
      <w:pPr>
        <w:ind w:left="928"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abstractNum w:abstractNumId="10" w15:restartNumberingAfterBreak="0">
    <w:nsid w:val="2032650B"/>
    <w:multiLevelType w:val="hybridMultilevel"/>
    <w:tmpl w:val="3D264C1C"/>
    <w:lvl w:ilvl="0" w:tplc="FFFFFFFF">
      <w:start w:val="2"/>
      <w:numFmt w:val="decimal"/>
      <w:lvlText w:val="%1."/>
      <w:lvlJc w:val="left"/>
      <w:pPr>
        <w:ind w:left="928"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abstractNum w:abstractNumId="11" w15:restartNumberingAfterBreak="0">
    <w:nsid w:val="2095261D"/>
    <w:multiLevelType w:val="hybridMultilevel"/>
    <w:tmpl w:val="BC22181C"/>
    <w:lvl w:ilvl="0" w:tplc="FFFFFFFF">
      <w:start w:val="2"/>
      <w:numFmt w:val="decimal"/>
      <w:lvlText w:val="%1."/>
      <w:lvlJc w:val="left"/>
      <w:pPr>
        <w:ind w:left="1070"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20FF00E3"/>
    <w:multiLevelType w:val="hybridMultilevel"/>
    <w:tmpl w:val="5C768E9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24075627"/>
    <w:multiLevelType w:val="hybridMultilevel"/>
    <w:tmpl w:val="A3A45EF4"/>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4" w15:restartNumberingAfterBreak="0">
    <w:nsid w:val="2DC509C6"/>
    <w:multiLevelType w:val="hybridMultilevel"/>
    <w:tmpl w:val="F8A469D2"/>
    <w:lvl w:ilvl="0" w:tplc="100C0001">
      <w:start w:val="1"/>
      <w:numFmt w:val="bullet"/>
      <w:lvlText w:val=""/>
      <w:lvlJc w:val="left"/>
      <w:pPr>
        <w:ind w:left="360" w:hanging="360"/>
      </w:pPr>
      <w:rPr>
        <w:rFonts w:ascii="Symbol" w:hAnsi="Symbol" w:hint="default"/>
      </w:rPr>
    </w:lvl>
    <w:lvl w:ilvl="1" w:tplc="100C0003">
      <w:start w:val="1"/>
      <w:numFmt w:val="bullet"/>
      <w:lvlText w:val="o"/>
      <w:lvlJc w:val="left"/>
      <w:pPr>
        <w:ind w:left="1080" w:hanging="360"/>
      </w:pPr>
      <w:rPr>
        <w:rFonts w:ascii="Courier New" w:hAnsi="Courier New" w:cs="Courier New" w:hint="default"/>
      </w:rPr>
    </w:lvl>
    <w:lvl w:ilvl="2" w:tplc="100C0005">
      <w:start w:val="1"/>
      <w:numFmt w:val="bullet"/>
      <w:lvlText w:val=""/>
      <w:lvlJc w:val="left"/>
      <w:pPr>
        <w:ind w:left="1800" w:hanging="360"/>
      </w:pPr>
      <w:rPr>
        <w:rFonts w:ascii="Wingdings" w:hAnsi="Wingdings" w:hint="default"/>
      </w:rPr>
    </w:lvl>
    <w:lvl w:ilvl="3" w:tplc="100C0001">
      <w:start w:val="1"/>
      <w:numFmt w:val="bullet"/>
      <w:lvlText w:val=""/>
      <w:lvlJc w:val="left"/>
      <w:pPr>
        <w:ind w:left="2520" w:hanging="360"/>
      </w:pPr>
      <w:rPr>
        <w:rFonts w:ascii="Symbol" w:hAnsi="Symbol" w:hint="default"/>
      </w:rPr>
    </w:lvl>
    <w:lvl w:ilvl="4" w:tplc="100C0003">
      <w:start w:val="1"/>
      <w:numFmt w:val="bullet"/>
      <w:lvlText w:val="o"/>
      <w:lvlJc w:val="left"/>
      <w:pPr>
        <w:ind w:left="3240" w:hanging="360"/>
      </w:pPr>
      <w:rPr>
        <w:rFonts w:ascii="Courier New" w:hAnsi="Courier New" w:cs="Courier New" w:hint="default"/>
      </w:rPr>
    </w:lvl>
    <w:lvl w:ilvl="5" w:tplc="100C0005">
      <w:start w:val="1"/>
      <w:numFmt w:val="bullet"/>
      <w:lvlText w:val=""/>
      <w:lvlJc w:val="left"/>
      <w:pPr>
        <w:ind w:left="3960" w:hanging="360"/>
      </w:pPr>
      <w:rPr>
        <w:rFonts w:ascii="Wingdings" w:hAnsi="Wingdings" w:hint="default"/>
      </w:rPr>
    </w:lvl>
    <w:lvl w:ilvl="6" w:tplc="100C0001">
      <w:start w:val="1"/>
      <w:numFmt w:val="bullet"/>
      <w:lvlText w:val=""/>
      <w:lvlJc w:val="left"/>
      <w:pPr>
        <w:ind w:left="4680" w:hanging="360"/>
      </w:pPr>
      <w:rPr>
        <w:rFonts w:ascii="Symbol" w:hAnsi="Symbol" w:hint="default"/>
      </w:rPr>
    </w:lvl>
    <w:lvl w:ilvl="7" w:tplc="100C0003">
      <w:start w:val="1"/>
      <w:numFmt w:val="bullet"/>
      <w:lvlText w:val="o"/>
      <w:lvlJc w:val="left"/>
      <w:pPr>
        <w:ind w:left="5400" w:hanging="360"/>
      </w:pPr>
      <w:rPr>
        <w:rFonts w:ascii="Courier New" w:hAnsi="Courier New" w:cs="Courier New" w:hint="default"/>
      </w:rPr>
    </w:lvl>
    <w:lvl w:ilvl="8" w:tplc="100C0005">
      <w:start w:val="1"/>
      <w:numFmt w:val="bullet"/>
      <w:lvlText w:val=""/>
      <w:lvlJc w:val="left"/>
      <w:pPr>
        <w:ind w:left="6120" w:hanging="360"/>
      </w:pPr>
      <w:rPr>
        <w:rFonts w:ascii="Wingdings" w:hAnsi="Wingdings" w:hint="default"/>
      </w:rPr>
    </w:lvl>
  </w:abstractNum>
  <w:abstractNum w:abstractNumId="15" w15:restartNumberingAfterBreak="0">
    <w:nsid w:val="30B30712"/>
    <w:multiLevelType w:val="hybridMultilevel"/>
    <w:tmpl w:val="712AF47E"/>
    <w:lvl w:ilvl="0" w:tplc="FFFFFFFF">
      <w:start w:val="1"/>
      <w:numFmt w:val="decimal"/>
      <w:lvlText w:val="%1."/>
      <w:lvlJc w:val="left"/>
      <w:pPr>
        <w:ind w:left="644"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FE3BB1"/>
    <w:multiLevelType w:val="hybridMultilevel"/>
    <w:tmpl w:val="5C768E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F9663F"/>
    <w:multiLevelType w:val="hybridMultilevel"/>
    <w:tmpl w:val="C464DE7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38EA2CBE"/>
    <w:multiLevelType w:val="hybridMultilevel"/>
    <w:tmpl w:val="EF08A634"/>
    <w:lvl w:ilvl="0" w:tplc="27D22C94">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D7E492A"/>
    <w:multiLevelType w:val="hybridMultilevel"/>
    <w:tmpl w:val="3336F740"/>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0" w15:restartNumberingAfterBreak="0">
    <w:nsid w:val="3DD4409B"/>
    <w:multiLevelType w:val="hybridMultilevel"/>
    <w:tmpl w:val="72D0139E"/>
    <w:lvl w:ilvl="0" w:tplc="EF727C92">
      <w:start w:val="2"/>
      <w:numFmt w:val="bullet"/>
      <w:lvlText w:val="-"/>
      <w:lvlJc w:val="left"/>
      <w:pPr>
        <w:ind w:left="1440" w:hanging="360"/>
      </w:pPr>
      <w:rPr>
        <w:rFonts w:ascii="Arial" w:eastAsia="Times New Roman" w:hAnsi="Arial" w:cs="Aria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1" w15:restartNumberingAfterBreak="0">
    <w:nsid w:val="3FDC26A8"/>
    <w:multiLevelType w:val="hybridMultilevel"/>
    <w:tmpl w:val="7F82106C"/>
    <w:lvl w:ilvl="0" w:tplc="FFFFFFFF">
      <w:start w:val="1"/>
      <w:numFmt w:val="decimal"/>
      <w:lvlText w:val="%1."/>
      <w:lvlJc w:val="left"/>
      <w:pPr>
        <w:ind w:left="644" w:hanging="360"/>
      </w:pPr>
      <w:rPr>
        <w:b w:val="0"/>
        <w:bCs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47CB0ADD"/>
    <w:multiLevelType w:val="hybridMultilevel"/>
    <w:tmpl w:val="3D264C1C"/>
    <w:lvl w:ilvl="0" w:tplc="FFFFFFFF">
      <w:start w:val="2"/>
      <w:numFmt w:val="decimal"/>
      <w:lvlText w:val="%1."/>
      <w:lvlJc w:val="left"/>
      <w:pPr>
        <w:ind w:left="1070"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abstractNum w:abstractNumId="23" w15:restartNumberingAfterBreak="0">
    <w:nsid w:val="4E98578C"/>
    <w:multiLevelType w:val="hybridMultilevel"/>
    <w:tmpl w:val="3D264C1C"/>
    <w:lvl w:ilvl="0" w:tplc="FFFFFFFF">
      <w:start w:val="2"/>
      <w:numFmt w:val="decimal"/>
      <w:lvlText w:val="%1."/>
      <w:lvlJc w:val="left"/>
      <w:pPr>
        <w:ind w:left="1070"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abstractNum w:abstractNumId="24" w15:restartNumberingAfterBreak="0">
    <w:nsid w:val="504A5F26"/>
    <w:multiLevelType w:val="hybridMultilevel"/>
    <w:tmpl w:val="3D264C1C"/>
    <w:lvl w:ilvl="0" w:tplc="FFFFFFFF">
      <w:start w:val="2"/>
      <w:numFmt w:val="decimal"/>
      <w:lvlText w:val="%1."/>
      <w:lvlJc w:val="left"/>
      <w:pPr>
        <w:ind w:left="1070"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abstractNum w:abstractNumId="25" w15:restartNumberingAfterBreak="0">
    <w:nsid w:val="565C3D79"/>
    <w:multiLevelType w:val="hybridMultilevel"/>
    <w:tmpl w:val="0A1C14BC"/>
    <w:lvl w:ilvl="0" w:tplc="FFFFFFF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5EDC6F7D"/>
    <w:multiLevelType w:val="hybridMultilevel"/>
    <w:tmpl w:val="3BBACB7C"/>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601F5D5F"/>
    <w:multiLevelType w:val="hybridMultilevel"/>
    <w:tmpl w:val="C480153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8" w15:restartNumberingAfterBreak="0">
    <w:nsid w:val="60D23185"/>
    <w:multiLevelType w:val="hybridMultilevel"/>
    <w:tmpl w:val="097C40B4"/>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9" w15:restartNumberingAfterBreak="0">
    <w:nsid w:val="61845D18"/>
    <w:multiLevelType w:val="hybridMultilevel"/>
    <w:tmpl w:val="9750515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977980"/>
    <w:multiLevelType w:val="hybridMultilevel"/>
    <w:tmpl w:val="CAC68DF4"/>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31" w15:restartNumberingAfterBreak="0">
    <w:nsid w:val="66D00854"/>
    <w:multiLevelType w:val="hybridMultilevel"/>
    <w:tmpl w:val="97A877FA"/>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D301E50"/>
    <w:multiLevelType w:val="hybridMultilevel"/>
    <w:tmpl w:val="B8A64F68"/>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E493EF9"/>
    <w:multiLevelType w:val="multilevel"/>
    <w:tmpl w:val="3110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186EF6"/>
    <w:multiLevelType w:val="hybridMultilevel"/>
    <w:tmpl w:val="4AF4CAF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C546F4"/>
    <w:multiLevelType w:val="hybridMultilevel"/>
    <w:tmpl w:val="8166C3B6"/>
    <w:lvl w:ilvl="0" w:tplc="FFFFFFFF">
      <w:start w:val="2"/>
      <w:numFmt w:val="decimal"/>
      <w:lvlText w:val="%1."/>
      <w:lvlJc w:val="left"/>
      <w:pPr>
        <w:ind w:left="1637"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100C0019" w:tentative="1">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36" w15:restartNumberingAfterBreak="0">
    <w:nsid w:val="74D43E6F"/>
    <w:multiLevelType w:val="multilevel"/>
    <w:tmpl w:val="9AAAF94E"/>
    <w:lvl w:ilvl="0">
      <w:start w:val="1"/>
      <w:numFmt w:val="bullet"/>
      <w:pStyle w:val="Aufzhlung1"/>
      <w:lvlText w:val="–"/>
      <w:lvlJc w:val="left"/>
      <w:pPr>
        <w:tabs>
          <w:tab w:val="num" w:pos="227"/>
        </w:tabs>
        <w:ind w:left="227" w:hanging="227"/>
      </w:pPr>
      <w:rPr>
        <w:rFonts w:ascii="Arial" w:hAnsi="Arial" w:hint="default"/>
      </w:rPr>
    </w:lvl>
    <w:lvl w:ilvl="1">
      <w:start w:val="1"/>
      <w:numFmt w:val="bullet"/>
      <w:pStyle w:val="Aufzhlung2"/>
      <w:lvlText w:val="–"/>
      <w:lvlJc w:val="left"/>
      <w:pPr>
        <w:tabs>
          <w:tab w:val="num" w:pos="454"/>
        </w:tabs>
        <w:ind w:left="454" w:hanging="227"/>
      </w:pPr>
      <w:rPr>
        <w:rFonts w:ascii="Arial" w:hAnsi="Arial" w:hint="default"/>
        <w:color w:val="auto"/>
      </w:rPr>
    </w:lvl>
    <w:lvl w:ilvl="2">
      <w:start w:val="1"/>
      <w:numFmt w:val="bullet"/>
      <w:pStyle w:val="Aufzhlung3"/>
      <w:lvlText w:val="–"/>
      <w:lvlJc w:val="left"/>
      <w:pPr>
        <w:tabs>
          <w:tab w:val="num" w:pos="680"/>
        </w:tabs>
        <w:ind w:left="681" w:hanging="227"/>
      </w:pPr>
      <w:rPr>
        <w:rFonts w:ascii="Arial" w:hAnsi="Arial" w:hint="default"/>
        <w:color w:val="auto"/>
      </w:rPr>
    </w:lvl>
    <w:lvl w:ilvl="3">
      <w:start w:val="1"/>
      <w:numFmt w:val="bullet"/>
      <w:pStyle w:val="Aufzhlung4"/>
      <w:lvlText w:val="–"/>
      <w:lvlJc w:val="left"/>
      <w:pPr>
        <w:tabs>
          <w:tab w:val="num" w:pos="907"/>
        </w:tabs>
        <w:ind w:left="908" w:hanging="227"/>
      </w:pPr>
      <w:rPr>
        <w:rFonts w:ascii="Arial" w:hAnsi="Arial" w:hint="default"/>
        <w:color w:val="auto"/>
      </w:rPr>
    </w:lvl>
    <w:lvl w:ilvl="4">
      <w:start w:val="1"/>
      <w:numFmt w:val="bullet"/>
      <w:pStyle w:val="Aufzhlung5"/>
      <w:lvlText w:val="–"/>
      <w:lvlJc w:val="left"/>
      <w:pPr>
        <w:tabs>
          <w:tab w:val="num" w:pos="1134"/>
        </w:tabs>
        <w:ind w:left="1135" w:hanging="227"/>
      </w:pPr>
      <w:rPr>
        <w:rFonts w:ascii="Arial" w:hAnsi="Arial" w:hint="default"/>
        <w:color w:val="auto"/>
      </w:rPr>
    </w:lvl>
    <w:lvl w:ilvl="5">
      <w:start w:val="1"/>
      <w:numFmt w:val="bullet"/>
      <w:pStyle w:val="Aufzhlung6"/>
      <w:lvlText w:val="–"/>
      <w:lvlJc w:val="left"/>
      <w:pPr>
        <w:tabs>
          <w:tab w:val="num" w:pos="1361"/>
        </w:tabs>
        <w:ind w:left="1362" w:hanging="227"/>
      </w:pPr>
      <w:rPr>
        <w:rFonts w:ascii="Arial" w:hAnsi="Arial" w:hint="default"/>
        <w:color w:val="auto"/>
      </w:rPr>
    </w:lvl>
    <w:lvl w:ilvl="6">
      <w:start w:val="1"/>
      <w:numFmt w:val="bullet"/>
      <w:pStyle w:val="Aufzhlung7"/>
      <w:lvlText w:val="–"/>
      <w:lvlJc w:val="left"/>
      <w:pPr>
        <w:tabs>
          <w:tab w:val="num" w:pos="1588"/>
        </w:tabs>
        <w:ind w:left="1589" w:hanging="227"/>
      </w:pPr>
      <w:rPr>
        <w:rFonts w:ascii="Arial" w:hAnsi="Arial" w:hint="default"/>
        <w:color w:val="auto"/>
      </w:rPr>
    </w:lvl>
    <w:lvl w:ilvl="7">
      <w:start w:val="1"/>
      <w:numFmt w:val="bullet"/>
      <w:pStyle w:val="Aufzhlung8"/>
      <w:lvlText w:val="–"/>
      <w:lvlJc w:val="left"/>
      <w:pPr>
        <w:tabs>
          <w:tab w:val="num" w:pos="1814"/>
        </w:tabs>
        <w:ind w:left="1816" w:hanging="227"/>
      </w:pPr>
      <w:rPr>
        <w:rFonts w:ascii="Arial" w:hAnsi="Arial" w:hint="default"/>
        <w:color w:val="auto"/>
      </w:rPr>
    </w:lvl>
    <w:lvl w:ilvl="8">
      <w:start w:val="1"/>
      <w:numFmt w:val="bullet"/>
      <w:pStyle w:val="Aufzhlung9"/>
      <w:lvlText w:val="–"/>
      <w:lvlJc w:val="left"/>
      <w:pPr>
        <w:tabs>
          <w:tab w:val="num" w:pos="2041"/>
        </w:tabs>
        <w:ind w:left="2043" w:hanging="227"/>
      </w:pPr>
      <w:rPr>
        <w:rFonts w:ascii="Arial" w:hAnsi="Arial" w:hint="default"/>
        <w:color w:val="auto"/>
      </w:rPr>
    </w:lvl>
  </w:abstractNum>
  <w:abstractNum w:abstractNumId="37" w15:restartNumberingAfterBreak="0">
    <w:nsid w:val="75F455DB"/>
    <w:multiLevelType w:val="hybridMultilevel"/>
    <w:tmpl w:val="DE061E1A"/>
    <w:lvl w:ilvl="0" w:tplc="100C0001">
      <w:start w:val="1"/>
      <w:numFmt w:val="bullet"/>
      <w:lvlText w:val=""/>
      <w:lvlJc w:val="left"/>
      <w:pPr>
        <w:ind w:left="360" w:hanging="360"/>
      </w:pPr>
      <w:rPr>
        <w:rFonts w:ascii="Symbol" w:hAnsi="Symbol" w:hint="default"/>
      </w:rPr>
    </w:lvl>
    <w:lvl w:ilvl="1" w:tplc="100C0003">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38" w15:restartNumberingAfterBreak="0">
    <w:nsid w:val="776F1E48"/>
    <w:multiLevelType w:val="hybridMultilevel"/>
    <w:tmpl w:val="4AF4CAF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B10753E"/>
    <w:multiLevelType w:val="hybridMultilevel"/>
    <w:tmpl w:val="569AADDC"/>
    <w:lvl w:ilvl="0" w:tplc="100C0001">
      <w:start w:val="1"/>
      <w:numFmt w:val="bullet"/>
      <w:lvlText w:val=""/>
      <w:lvlJc w:val="left"/>
      <w:pPr>
        <w:ind w:left="360" w:hanging="360"/>
      </w:pPr>
      <w:rPr>
        <w:rFonts w:ascii="Symbol" w:hAnsi="Symbol" w:hint="default"/>
      </w:rPr>
    </w:lvl>
    <w:lvl w:ilvl="1" w:tplc="100C0003">
      <w:start w:val="1"/>
      <w:numFmt w:val="bullet"/>
      <w:lvlText w:val="o"/>
      <w:lvlJc w:val="left"/>
      <w:pPr>
        <w:ind w:left="1080" w:hanging="360"/>
      </w:pPr>
      <w:rPr>
        <w:rFonts w:ascii="Courier New" w:hAnsi="Courier New" w:cs="Courier New" w:hint="default"/>
      </w:rPr>
    </w:lvl>
    <w:lvl w:ilvl="2" w:tplc="100C0005">
      <w:start w:val="1"/>
      <w:numFmt w:val="bullet"/>
      <w:lvlText w:val=""/>
      <w:lvlJc w:val="left"/>
      <w:pPr>
        <w:ind w:left="1800" w:hanging="360"/>
      </w:pPr>
      <w:rPr>
        <w:rFonts w:ascii="Wingdings" w:hAnsi="Wingdings" w:hint="default"/>
      </w:rPr>
    </w:lvl>
    <w:lvl w:ilvl="3" w:tplc="100C0001">
      <w:start w:val="1"/>
      <w:numFmt w:val="bullet"/>
      <w:lvlText w:val=""/>
      <w:lvlJc w:val="left"/>
      <w:pPr>
        <w:ind w:left="2520" w:hanging="360"/>
      </w:pPr>
      <w:rPr>
        <w:rFonts w:ascii="Symbol" w:hAnsi="Symbol" w:hint="default"/>
      </w:rPr>
    </w:lvl>
    <w:lvl w:ilvl="4" w:tplc="100C0003">
      <w:start w:val="1"/>
      <w:numFmt w:val="bullet"/>
      <w:lvlText w:val="o"/>
      <w:lvlJc w:val="left"/>
      <w:pPr>
        <w:ind w:left="3240" w:hanging="360"/>
      </w:pPr>
      <w:rPr>
        <w:rFonts w:ascii="Courier New" w:hAnsi="Courier New" w:cs="Courier New" w:hint="default"/>
      </w:rPr>
    </w:lvl>
    <w:lvl w:ilvl="5" w:tplc="100C0005">
      <w:start w:val="1"/>
      <w:numFmt w:val="bullet"/>
      <w:lvlText w:val=""/>
      <w:lvlJc w:val="left"/>
      <w:pPr>
        <w:ind w:left="3960" w:hanging="360"/>
      </w:pPr>
      <w:rPr>
        <w:rFonts w:ascii="Wingdings" w:hAnsi="Wingdings" w:hint="default"/>
      </w:rPr>
    </w:lvl>
    <w:lvl w:ilvl="6" w:tplc="100C0001">
      <w:start w:val="1"/>
      <w:numFmt w:val="bullet"/>
      <w:lvlText w:val=""/>
      <w:lvlJc w:val="left"/>
      <w:pPr>
        <w:ind w:left="4680" w:hanging="360"/>
      </w:pPr>
      <w:rPr>
        <w:rFonts w:ascii="Symbol" w:hAnsi="Symbol" w:hint="default"/>
      </w:rPr>
    </w:lvl>
    <w:lvl w:ilvl="7" w:tplc="100C0003">
      <w:start w:val="1"/>
      <w:numFmt w:val="bullet"/>
      <w:lvlText w:val="o"/>
      <w:lvlJc w:val="left"/>
      <w:pPr>
        <w:ind w:left="5400" w:hanging="360"/>
      </w:pPr>
      <w:rPr>
        <w:rFonts w:ascii="Courier New" w:hAnsi="Courier New" w:cs="Courier New" w:hint="default"/>
      </w:rPr>
    </w:lvl>
    <w:lvl w:ilvl="8" w:tplc="100C0005">
      <w:start w:val="1"/>
      <w:numFmt w:val="bullet"/>
      <w:lvlText w:val=""/>
      <w:lvlJc w:val="left"/>
      <w:pPr>
        <w:ind w:left="6120" w:hanging="360"/>
      </w:pPr>
      <w:rPr>
        <w:rFonts w:ascii="Wingdings" w:hAnsi="Wingdings" w:hint="default"/>
      </w:rPr>
    </w:lvl>
  </w:abstractNum>
  <w:abstractNum w:abstractNumId="40" w15:restartNumberingAfterBreak="0">
    <w:nsid w:val="7BD311A7"/>
    <w:multiLevelType w:val="hybridMultilevel"/>
    <w:tmpl w:val="4AF4CAF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D254401"/>
    <w:multiLevelType w:val="multilevel"/>
    <w:tmpl w:val="41387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460BAB"/>
    <w:multiLevelType w:val="hybridMultilevel"/>
    <w:tmpl w:val="3D264C1C"/>
    <w:lvl w:ilvl="0" w:tplc="FFFFFFFF">
      <w:start w:val="2"/>
      <w:numFmt w:val="decimal"/>
      <w:lvlText w:val="%1."/>
      <w:lvlJc w:val="left"/>
      <w:pPr>
        <w:ind w:left="928"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abstractNum w:abstractNumId="43" w15:restartNumberingAfterBreak="0">
    <w:nsid w:val="7F326723"/>
    <w:multiLevelType w:val="multilevel"/>
    <w:tmpl w:val="6AFCE640"/>
    <w:lvl w:ilvl="0">
      <w:start w:val="1"/>
      <w:numFmt w:val="bullet"/>
      <w:pStyle w:val="ListWithBullets"/>
      <w:lvlText w:val=""/>
      <w:lvlJc w:val="left"/>
      <w:pPr>
        <w:tabs>
          <w:tab w:val="num" w:pos="284"/>
        </w:tabs>
        <w:ind w:left="284" w:hanging="284"/>
      </w:pPr>
      <w:rPr>
        <w:rFonts w:ascii="Symbol" w:hAnsi="Symbol" w:hint="default"/>
      </w:rPr>
    </w:lvl>
    <w:lvl w:ilvl="1">
      <w:start w:val="1"/>
      <w:numFmt w:val="bullet"/>
      <w:lvlRestart w:val="0"/>
      <w:lvlText w:val=""/>
      <w:lvlJc w:val="left"/>
      <w:pPr>
        <w:tabs>
          <w:tab w:val="num" w:pos="567"/>
        </w:tabs>
        <w:ind w:left="567" w:hanging="283"/>
      </w:pPr>
      <w:rPr>
        <w:rFonts w:ascii="Symbol" w:hAnsi="Symbol" w:hint="default"/>
      </w:rPr>
    </w:lvl>
    <w:lvl w:ilvl="2">
      <w:start w:val="1"/>
      <w:numFmt w:val="bullet"/>
      <w:lvlRestart w:val="0"/>
      <w:lvlText w:val=""/>
      <w:lvlJc w:val="left"/>
      <w:pPr>
        <w:tabs>
          <w:tab w:val="num" w:pos="851"/>
        </w:tabs>
        <w:ind w:left="851" w:hanging="284"/>
      </w:pPr>
      <w:rPr>
        <w:rFonts w:ascii="Symbol" w:hAnsi="Symbol" w:hint="default"/>
      </w:rPr>
    </w:lvl>
    <w:lvl w:ilvl="3">
      <w:start w:val="1"/>
      <w:numFmt w:val="bullet"/>
      <w:lvlRestart w:val="0"/>
      <w:lvlText w:val=""/>
      <w:lvlJc w:val="left"/>
      <w:pPr>
        <w:tabs>
          <w:tab w:val="num" w:pos="1134"/>
        </w:tabs>
        <w:ind w:left="1134" w:hanging="283"/>
      </w:pPr>
      <w:rPr>
        <w:rFonts w:ascii="Symbol" w:hAnsi="Symbol" w:hint="default"/>
      </w:rPr>
    </w:lvl>
    <w:lvl w:ilvl="4">
      <w:start w:val="1"/>
      <w:numFmt w:val="bullet"/>
      <w:lvlRestart w:val="0"/>
      <w:lvlText w:val=""/>
      <w:lvlJc w:val="left"/>
      <w:pPr>
        <w:tabs>
          <w:tab w:val="num" w:pos="1418"/>
        </w:tabs>
        <w:ind w:left="1418" w:hanging="284"/>
      </w:pPr>
      <w:rPr>
        <w:rFonts w:ascii="Symbol" w:hAnsi="Symbol" w:hint="default"/>
      </w:rPr>
    </w:lvl>
    <w:lvl w:ilvl="5">
      <w:start w:val="1"/>
      <w:numFmt w:val="bullet"/>
      <w:lvlText w:val=""/>
      <w:lvlJc w:val="left"/>
      <w:pPr>
        <w:tabs>
          <w:tab w:val="num" w:pos="1701"/>
        </w:tabs>
        <w:ind w:left="1701" w:hanging="283"/>
      </w:pPr>
      <w:rPr>
        <w:rFonts w:ascii="Symbol" w:hAnsi="Symbol" w:hint="default"/>
      </w:rPr>
    </w:lvl>
    <w:lvl w:ilvl="6">
      <w:start w:val="1"/>
      <w:numFmt w:val="bullet"/>
      <w:lvlText w:val=""/>
      <w:lvlJc w:val="left"/>
      <w:pPr>
        <w:tabs>
          <w:tab w:val="num" w:pos="1985"/>
        </w:tabs>
        <w:ind w:left="1985" w:hanging="284"/>
      </w:pPr>
      <w:rPr>
        <w:rFonts w:ascii="Symbol" w:hAnsi="Symbol" w:hint="default"/>
      </w:rPr>
    </w:lvl>
    <w:lvl w:ilvl="7">
      <w:start w:val="1"/>
      <w:numFmt w:val="bullet"/>
      <w:lvlText w:val=""/>
      <w:lvlJc w:val="left"/>
      <w:pPr>
        <w:tabs>
          <w:tab w:val="num" w:pos="2268"/>
        </w:tabs>
        <w:ind w:left="2268" w:hanging="283"/>
      </w:pPr>
      <w:rPr>
        <w:rFonts w:ascii="Symbol" w:hAnsi="Symbol" w:hint="default"/>
      </w:rPr>
    </w:lvl>
    <w:lvl w:ilvl="8">
      <w:start w:val="1"/>
      <w:numFmt w:val="bullet"/>
      <w:lvlText w:val=""/>
      <w:lvlJc w:val="left"/>
      <w:pPr>
        <w:tabs>
          <w:tab w:val="num" w:pos="2552"/>
        </w:tabs>
        <w:ind w:left="2552" w:hanging="284"/>
      </w:pPr>
      <w:rPr>
        <w:rFonts w:ascii="Symbol" w:hAnsi="Symbol" w:hint="default"/>
      </w:rPr>
    </w:lvl>
  </w:abstractNum>
  <w:num w:numId="1" w16cid:durableId="1802192021">
    <w:abstractNumId w:val="18"/>
  </w:num>
  <w:num w:numId="2" w16cid:durableId="1499155336">
    <w:abstractNumId w:val="18"/>
  </w:num>
  <w:num w:numId="3" w16cid:durableId="221912272">
    <w:abstractNumId w:val="5"/>
  </w:num>
  <w:num w:numId="4" w16cid:durableId="578255285">
    <w:abstractNumId w:val="30"/>
  </w:num>
  <w:num w:numId="5" w16cid:durableId="1333292787">
    <w:abstractNumId w:val="0"/>
  </w:num>
  <w:num w:numId="6" w16cid:durableId="1980961409">
    <w:abstractNumId w:val="26"/>
  </w:num>
  <w:num w:numId="7" w16cid:durableId="1900020810">
    <w:abstractNumId w:val="23"/>
  </w:num>
  <w:num w:numId="8" w16cid:durableId="1926960261">
    <w:abstractNumId w:val="22"/>
  </w:num>
  <w:num w:numId="9" w16cid:durableId="641931306">
    <w:abstractNumId w:val="9"/>
  </w:num>
  <w:num w:numId="10" w16cid:durableId="86461863">
    <w:abstractNumId w:val="24"/>
  </w:num>
  <w:num w:numId="11" w16cid:durableId="1824351258">
    <w:abstractNumId w:val="35"/>
  </w:num>
  <w:num w:numId="12" w16cid:durableId="1506355834">
    <w:abstractNumId w:val="33"/>
  </w:num>
  <w:num w:numId="13" w16cid:durableId="715350005">
    <w:abstractNumId w:val="20"/>
  </w:num>
  <w:num w:numId="14" w16cid:durableId="1802572238">
    <w:abstractNumId w:val="36"/>
  </w:num>
  <w:num w:numId="15" w16cid:durableId="239944138">
    <w:abstractNumId w:val="8"/>
  </w:num>
  <w:num w:numId="16" w16cid:durableId="1364867518">
    <w:abstractNumId w:val="42"/>
  </w:num>
  <w:num w:numId="17" w16cid:durableId="359402505">
    <w:abstractNumId w:val="10"/>
  </w:num>
  <w:num w:numId="18" w16cid:durableId="1888683415">
    <w:abstractNumId w:val="11"/>
  </w:num>
  <w:num w:numId="19" w16cid:durableId="1457941921">
    <w:abstractNumId w:val="2"/>
  </w:num>
  <w:num w:numId="20" w16cid:durableId="1586112648">
    <w:abstractNumId w:val="17"/>
  </w:num>
  <w:num w:numId="21" w16cid:durableId="253975331">
    <w:abstractNumId w:val="12"/>
  </w:num>
  <w:num w:numId="22" w16cid:durableId="619998783">
    <w:abstractNumId w:val="16"/>
  </w:num>
  <w:num w:numId="23" w16cid:durableId="1502547176">
    <w:abstractNumId w:val="41"/>
  </w:num>
  <w:num w:numId="24" w16cid:durableId="959382643">
    <w:abstractNumId w:val="43"/>
  </w:num>
  <w:num w:numId="25" w16cid:durableId="963194042">
    <w:abstractNumId w:val="14"/>
  </w:num>
  <w:num w:numId="26" w16cid:durableId="1006905664">
    <w:abstractNumId w:val="27"/>
  </w:num>
  <w:num w:numId="27" w16cid:durableId="158156434">
    <w:abstractNumId w:val="19"/>
  </w:num>
  <w:num w:numId="28" w16cid:durableId="1134904974">
    <w:abstractNumId w:val="39"/>
  </w:num>
  <w:num w:numId="29" w16cid:durableId="166140810">
    <w:abstractNumId w:val="37"/>
  </w:num>
  <w:num w:numId="30" w16cid:durableId="294482402">
    <w:abstractNumId w:val="13"/>
  </w:num>
  <w:num w:numId="31" w16cid:durableId="854000490">
    <w:abstractNumId w:val="28"/>
  </w:num>
  <w:num w:numId="32" w16cid:durableId="776749758">
    <w:abstractNumId w:val="1"/>
  </w:num>
  <w:num w:numId="33" w16cid:durableId="290326284">
    <w:abstractNumId w:val="7"/>
  </w:num>
  <w:num w:numId="34" w16cid:durableId="282620411">
    <w:abstractNumId w:val="3"/>
  </w:num>
  <w:num w:numId="35" w16cid:durableId="683753651">
    <w:abstractNumId w:val="25"/>
  </w:num>
  <w:num w:numId="36" w16cid:durableId="632491829">
    <w:abstractNumId w:val="6"/>
  </w:num>
  <w:num w:numId="37" w16cid:durableId="497887863">
    <w:abstractNumId w:val="29"/>
  </w:num>
  <w:num w:numId="38" w16cid:durableId="1372463910">
    <w:abstractNumId w:val="36"/>
  </w:num>
  <w:num w:numId="39" w16cid:durableId="569576758">
    <w:abstractNumId w:val="31"/>
  </w:num>
  <w:num w:numId="40" w16cid:durableId="407728241">
    <w:abstractNumId w:val="32"/>
  </w:num>
  <w:num w:numId="41" w16cid:durableId="479924310">
    <w:abstractNumId w:val="34"/>
  </w:num>
  <w:num w:numId="42" w16cid:durableId="1538811293">
    <w:abstractNumId w:val="38"/>
  </w:num>
  <w:num w:numId="43" w16cid:durableId="1733772600">
    <w:abstractNumId w:val="40"/>
  </w:num>
  <w:num w:numId="44" w16cid:durableId="785388165">
    <w:abstractNumId w:val="4"/>
  </w:num>
  <w:num w:numId="45" w16cid:durableId="2366581">
    <w:abstractNumId w:val="15"/>
  </w:num>
  <w:num w:numId="46" w16cid:durableId="901261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D9"/>
    <w:rsid w:val="000005CD"/>
    <w:rsid w:val="00001E62"/>
    <w:rsid w:val="00002675"/>
    <w:rsid w:val="00005313"/>
    <w:rsid w:val="00005C65"/>
    <w:rsid w:val="00006FB1"/>
    <w:rsid w:val="00007439"/>
    <w:rsid w:val="00007638"/>
    <w:rsid w:val="000131C3"/>
    <w:rsid w:val="00015282"/>
    <w:rsid w:val="00015C56"/>
    <w:rsid w:val="00016C01"/>
    <w:rsid w:val="00017385"/>
    <w:rsid w:val="00017D06"/>
    <w:rsid w:val="0002111C"/>
    <w:rsid w:val="0002133B"/>
    <w:rsid w:val="00021B45"/>
    <w:rsid w:val="00021FAF"/>
    <w:rsid w:val="00024281"/>
    <w:rsid w:val="00024E4C"/>
    <w:rsid w:val="000254A8"/>
    <w:rsid w:val="000256BB"/>
    <w:rsid w:val="000325DD"/>
    <w:rsid w:val="00033092"/>
    <w:rsid w:val="00033B2D"/>
    <w:rsid w:val="0003458A"/>
    <w:rsid w:val="00035450"/>
    <w:rsid w:val="00036559"/>
    <w:rsid w:val="00041E61"/>
    <w:rsid w:val="00042501"/>
    <w:rsid w:val="000438D9"/>
    <w:rsid w:val="00043D28"/>
    <w:rsid w:val="00044640"/>
    <w:rsid w:val="000455FC"/>
    <w:rsid w:val="00046016"/>
    <w:rsid w:val="000461BE"/>
    <w:rsid w:val="000477EE"/>
    <w:rsid w:val="00047CF6"/>
    <w:rsid w:val="00050633"/>
    <w:rsid w:val="00053720"/>
    <w:rsid w:val="00053A97"/>
    <w:rsid w:val="00054640"/>
    <w:rsid w:val="0005498B"/>
    <w:rsid w:val="00056A1D"/>
    <w:rsid w:val="00057474"/>
    <w:rsid w:val="000621B6"/>
    <w:rsid w:val="0006220C"/>
    <w:rsid w:val="000636AE"/>
    <w:rsid w:val="000638B0"/>
    <w:rsid w:val="00063EF5"/>
    <w:rsid w:val="00063FA6"/>
    <w:rsid w:val="0006426A"/>
    <w:rsid w:val="00064DC7"/>
    <w:rsid w:val="00065499"/>
    <w:rsid w:val="00066ABE"/>
    <w:rsid w:val="00066B48"/>
    <w:rsid w:val="000679DD"/>
    <w:rsid w:val="00067BA4"/>
    <w:rsid w:val="00067D0E"/>
    <w:rsid w:val="00067DF1"/>
    <w:rsid w:val="00067E55"/>
    <w:rsid w:val="00071B12"/>
    <w:rsid w:val="00072F46"/>
    <w:rsid w:val="00075F89"/>
    <w:rsid w:val="00076E0F"/>
    <w:rsid w:val="0007714F"/>
    <w:rsid w:val="000801E8"/>
    <w:rsid w:val="00080D8A"/>
    <w:rsid w:val="00082737"/>
    <w:rsid w:val="000858DD"/>
    <w:rsid w:val="0008596A"/>
    <w:rsid w:val="00095424"/>
    <w:rsid w:val="0009691B"/>
    <w:rsid w:val="00097E07"/>
    <w:rsid w:val="000A0F54"/>
    <w:rsid w:val="000A1455"/>
    <w:rsid w:val="000A2FE7"/>
    <w:rsid w:val="000A3F63"/>
    <w:rsid w:val="000A4C5D"/>
    <w:rsid w:val="000A5D7D"/>
    <w:rsid w:val="000B09D0"/>
    <w:rsid w:val="000B1020"/>
    <w:rsid w:val="000B24EB"/>
    <w:rsid w:val="000B465E"/>
    <w:rsid w:val="000B7111"/>
    <w:rsid w:val="000B726F"/>
    <w:rsid w:val="000C0C84"/>
    <w:rsid w:val="000C2312"/>
    <w:rsid w:val="000C3CEA"/>
    <w:rsid w:val="000C65D0"/>
    <w:rsid w:val="000C67BB"/>
    <w:rsid w:val="000D2661"/>
    <w:rsid w:val="000D2F9D"/>
    <w:rsid w:val="000D7042"/>
    <w:rsid w:val="000E0940"/>
    <w:rsid w:val="000E1925"/>
    <w:rsid w:val="000E1D97"/>
    <w:rsid w:val="000E21C3"/>
    <w:rsid w:val="000E421F"/>
    <w:rsid w:val="000E439D"/>
    <w:rsid w:val="000E6A83"/>
    <w:rsid w:val="000E778A"/>
    <w:rsid w:val="000F19A8"/>
    <w:rsid w:val="000F2F0A"/>
    <w:rsid w:val="000F5E59"/>
    <w:rsid w:val="000F608E"/>
    <w:rsid w:val="000F7036"/>
    <w:rsid w:val="001005EC"/>
    <w:rsid w:val="001025DA"/>
    <w:rsid w:val="001032E7"/>
    <w:rsid w:val="00103EAB"/>
    <w:rsid w:val="0010455B"/>
    <w:rsid w:val="001045AE"/>
    <w:rsid w:val="001077A3"/>
    <w:rsid w:val="001110A8"/>
    <w:rsid w:val="00112CAF"/>
    <w:rsid w:val="0011324A"/>
    <w:rsid w:val="00114344"/>
    <w:rsid w:val="00115D66"/>
    <w:rsid w:val="0011674E"/>
    <w:rsid w:val="0012002A"/>
    <w:rsid w:val="00120CEE"/>
    <w:rsid w:val="00121166"/>
    <w:rsid w:val="0012137E"/>
    <w:rsid w:val="00121534"/>
    <w:rsid w:val="001218C6"/>
    <w:rsid w:val="00122567"/>
    <w:rsid w:val="00122C39"/>
    <w:rsid w:val="001234D3"/>
    <w:rsid w:val="00126638"/>
    <w:rsid w:val="00131C6B"/>
    <w:rsid w:val="00132CD2"/>
    <w:rsid w:val="00134441"/>
    <w:rsid w:val="00134763"/>
    <w:rsid w:val="00140C36"/>
    <w:rsid w:val="001432C8"/>
    <w:rsid w:val="001438DA"/>
    <w:rsid w:val="00144B1E"/>
    <w:rsid w:val="00145C48"/>
    <w:rsid w:val="001472A4"/>
    <w:rsid w:val="00147843"/>
    <w:rsid w:val="00152913"/>
    <w:rsid w:val="001544AB"/>
    <w:rsid w:val="001549EE"/>
    <w:rsid w:val="00155619"/>
    <w:rsid w:val="0015765B"/>
    <w:rsid w:val="00157F0B"/>
    <w:rsid w:val="00161AB9"/>
    <w:rsid w:val="00161C7C"/>
    <w:rsid w:val="0016360D"/>
    <w:rsid w:val="00163A81"/>
    <w:rsid w:val="00165716"/>
    <w:rsid w:val="00167D27"/>
    <w:rsid w:val="00170122"/>
    <w:rsid w:val="001702AC"/>
    <w:rsid w:val="0017275B"/>
    <w:rsid w:val="00173765"/>
    <w:rsid w:val="001756A2"/>
    <w:rsid w:val="00175D2C"/>
    <w:rsid w:val="00176310"/>
    <w:rsid w:val="001767C5"/>
    <w:rsid w:val="00176C05"/>
    <w:rsid w:val="00177354"/>
    <w:rsid w:val="001803D5"/>
    <w:rsid w:val="0018210E"/>
    <w:rsid w:val="00185975"/>
    <w:rsid w:val="00186587"/>
    <w:rsid w:val="00192D0D"/>
    <w:rsid w:val="00193702"/>
    <w:rsid w:val="00196191"/>
    <w:rsid w:val="001A070C"/>
    <w:rsid w:val="001A0776"/>
    <w:rsid w:val="001A1EBD"/>
    <w:rsid w:val="001A2417"/>
    <w:rsid w:val="001A35C5"/>
    <w:rsid w:val="001A3B48"/>
    <w:rsid w:val="001A439B"/>
    <w:rsid w:val="001B2013"/>
    <w:rsid w:val="001B28C5"/>
    <w:rsid w:val="001B5B8A"/>
    <w:rsid w:val="001B6BD8"/>
    <w:rsid w:val="001B6EDA"/>
    <w:rsid w:val="001C2871"/>
    <w:rsid w:val="001C2959"/>
    <w:rsid w:val="001C5452"/>
    <w:rsid w:val="001C5B02"/>
    <w:rsid w:val="001C7A68"/>
    <w:rsid w:val="001C7CEC"/>
    <w:rsid w:val="001D0285"/>
    <w:rsid w:val="001D7BDD"/>
    <w:rsid w:val="001E249B"/>
    <w:rsid w:val="001E44B0"/>
    <w:rsid w:val="001E4689"/>
    <w:rsid w:val="001E5109"/>
    <w:rsid w:val="001E5527"/>
    <w:rsid w:val="001E7062"/>
    <w:rsid w:val="001F002E"/>
    <w:rsid w:val="001F27EA"/>
    <w:rsid w:val="001F6C89"/>
    <w:rsid w:val="001F6CD0"/>
    <w:rsid w:val="001F75C4"/>
    <w:rsid w:val="002004A4"/>
    <w:rsid w:val="00200A85"/>
    <w:rsid w:val="00200D96"/>
    <w:rsid w:val="00200FFC"/>
    <w:rsid w:val="0020117A"/>
    <w:rsid w:val="0020591A"/>
    <w:rsid w:val="0020726E"/>
    <w:rsid w:val="00207ABB"/>
    <w:rsid w:val="00207BA5"/>
    <w:rsid w:val="00210768"/>
    <w:rsid w:val="00210FAF"/>
    <w:rsid w:val="00211DBE"/>
    <w:rsid w:val="00213317"/>
    <w:rsid w:val="00214465"/>
    <w:rsid w:val="002146E5"/>
    <w:rsid w:val="00215084"/>
    <w:rsid w:val="00221B31"/>
    <w:rsid w:val="002225E6"/>
    <w:rsid w:val="002235D0"/>
    <w:rsid w:val="00226149"/>
    <w:rsid w:val="00227DCF"/>
    <w:rsid w:val="00230384"/>
    <w:rsid w:val="00230BF3"/>
    <w:rsid w:val="0023106B"/>
    <w:rsid w:val="002317DD"/>
    <w:rsid w:val="0023394E"/>
    <w:rsid w:val="002344AC"/>
    <w:rsid w:val="00236669"/>
    <w:rsid w:val="00236CC6"/>
    <w:rsid w:val="002415BE"/>
    <w:rsid w:val="00241999"/>
    <w:rsid w:val="00242465"/>
    <w:rsid w:val="00243B4C"/>
    <w:rsid w:val="00243BE5"/>
    <w:rsid w:val="0024536A"/>
    <w:rsid w:val="0024608D"/>
    <w:rsid w:val="002501BC"/>
    <w:rsid w:val="00251F1C"/>
    <w:rsid w:val="002524B4"/>
    <w:rsid w:val="00253117"/>
    <w:rsid w:val="00253FB1"/>
    <w:rsid w:val="002541D1"/>
    <w:rsid w:val="00254F78"/>
    <w:rsid w:val="002573A8"/>
    <w:rsid w:val="00257B15"/>
    <w:rsid w:val="00261181"/>
    <w:rsid w:val="002636F0"/>
    <w:rsid w:val="002645AC"/>
    <w:rsid w:val="00264E92"/>
    <w:rsid w:val="00265304"/>
    <w:rsid w:val="00270F63"/>
    <w:rsid w:val="00274A2F"/>
    <w:rsid w:val="00275FD2"/>
    <w:rsid w:val="00276D7A"/>
    <w:rsid w:val="00280550"/>
    <w:rsid w:val="002805F9"/>
    <w:rsid w:val="002824AE"/>
    <w:rsid w:val="00282CBE"/>
    <w:rsid w:val="00284F91"/>
    <w:rsid w:val="00285232"/>
    <w:rsid w:val="00285491"/>
    <w:rsid w:val="002875FC"/>
    <w:rsid w:val="00292721"/>
    <w:rsid w:val="00295D77"/>
    <w:rsid w:val="00295DA2"/>
    <w:rsid w:val="00296C3C"/>
    <w:rsid w:val="00297EB2"/>
    <w:rsid w:val="002A28A7"/>
    <w:rsid w:val="002A38C0"/>
    <w:rsid w:val="002A4BEB"/>
    <w:rsid w:val="002A5748"/>
    <w:rsid w:val="002A6F14"/>
    <w:rsid w:val="002A711E"/>
    <w:rsid w:val="002A71C5"/>
    <w:rsid w:val="002A7B38"/>
    <w:rsid w:val="002B11F4"/>
    <w:rsid w:val="002B13D0"/>
    <w:rsid w:val="002B166F"/>
    <w:rsid w:val="002B25C2"/>
    <w:rsid w:val="002B28FC"/>
    <w:rsid w:val="002B2958"/>
    <w:rsid w:val="002B463A"/>
    <w:rsid w:val="002B5F9E"/>
    <w:rsid w:val="002C2C52"/>
    <w:rsid w:val="002C44BE"/>
    <w:rsid w:val="002C4C02"/>
    <w:rsid w:val="002C63AE"/>
    <w:rsid w:val="002C76B5"/>
    <w:rsid w:val="002D22CE"/>
    <w:rsid w:val="002D5604"/>
    <w:rsid w:val="002D6800"/>
    <w:rsid w:val="002D6E61"/>
    <w:rsid w:val="002D7E90"/>
    <w:rsid w:val="002E0C56"/>
    <w:rsid w:val="002E16EC"/>
    <w:rsid w:val="002E36DC"/>
    <w:rsid w:val="002E382B"/>
    <w:rsid w:val="002E3C1C"/>
    <w:rsid w:val="002E5648"/>
    <w:rsid w:val="002E6C82"/>
    <w:rsid w:val="002E6FA4"/>
    <w:rsid w:val="002E77D3"/>
    <w:rsid w:val="002F1844"/>
    <w:rsid w:val="002F186A"/>
    <w:rsid w:val="002F3CB7"/>
    <w:rsid w:val="002F41E6"/>
    <w:rsid w:val="002F5D9E"/>
    <w:rsid w:val="002F6025"/>
    <w:rsid w:val="002F7909"/>
    <w:rsid w:val="00301892"/>
    <w:rsid w:val="00301D16"/>
    <w:rsid w:val="00301F79"/>
    <w:rsid w:val="00302325"/>
    <w:rsid w:val="003028A7"/>
    <w:rsid w:val="00304B01"/>
    <w:rsid w:val="00311F36"/>
    <w:rsid w:val="00312F2E"/>
    <w:rsid w:val="00316091"/>
    <w:rsid w:val="003172A7"/>
    <w:rsid w:val="00322018"/>
    <w:rsid w:val="003221FE"/>
    <w:rsid w:val="0032358F"/>
    <w:rsid w:val="00325280"/>
    <w:rsid w:val="00325369"/>
    <w:rsid w:val="00325730"/>
    <w:rsid w:val="00331657"/>
    <w:rsid w:val="00332280"/>
    <w:rsid w:val="003344D8"/>
    <w:rsid w:val="00335EF2"/>
    <w:rsid w:val="00337238"/>
    <w:rsid w:val="003375BF"/>
    <w:rsid w:val="00337CD8"/>
    <w:rsid w:val="00341145"/>
    <w:rsid w:val="00341303"/>
    <w:rsid w:val="00341FC6"/>
    <w:rsid w:val="00343826"/>
    <w:rsid w:val="00343987"/>
    <w:rsid w:val="003445D2"/>
    <w:rsid w:val="00347148"/>
    <w:rsid w:val="003502E6"/>
    <w:rsid w:val="00353A43"/>
    <w:rsid w:val="00353B6D"/>
    <w:rsid w:val="00356D92"/>
    <w:rsid w:val="00357117"/>
    <w:rsid w:val="00363F5C"/>
    <w:rsid w:val="003642A9"/>
    <w:rsid w:val="003654C3"/>
    <w:rsid w:val="00365D88"/>
    <w:rsid w:val="00366100"/>
    <w:rsid w:val="00367947"/>
    <w:rsid w:val="00370DF9"/>
    <w:rsid w:val="003712C1"/>
    <w:rsid w:val="00371626"/>
    <w:rsid w:val="003748BD"/>
    <w:rsid w:val="003753D5"/>
    <w:rsid w:val="00375527"/>
    <w:rsid w:val="00375ED2"/>
    <w:rsid w:val="00376D6C"/>
    <w:rsid w:val="00377E2A"/>
    <w:rsid w:val="00381277"/>
    <w:rsid w:val="00381A21"/>
    <w:rsid w:val="003820BC"/>
    <w:rsid w:val="003835C6"/>
    <w:rsid w:val="00384927"/>
    <w:rsid w:val="003860B1"/>
    <w:rsid w:val="003865EE"/>
    <w:rsid w:val="0038668F"/>
    <w:rsid w:val="00387572"/>
    <w:rsid w:val="00391006"/>
    <w:rsid w:val="003910E1"/>
    <w:rsid w:val="00391942"/>
    <w:rsid w:val="00393490"/>
    <w:rsid w:val="00393541"/>
    <w:rsid w:val="003A00C4"/>
    <w:rsid w:val="003A2209"/>
    <w:rsid w:val="003A35A6"/>
    <w:rsid w:val="003A4D05"/>
    <w:rsid w:val="003A4DED"/>
    <w:rsid w:val="003A5C99"/>
    <w:rsid w:val="003A79C2"/>
    <w:rsid w:val="003B0911"/>
    <w:rsid w:val="003B1992"/>
    <w:rsid w:val="003B2269"/>
    <w:rsid w:val="003B48A0"/>
    <w:rsid w:val="003B4BDB"/>
    <w:rsid w:val="003B4F16"/>
    <w:rsid w:val="003B6A07"/>
    <w:rsid w:val="003C08BE"/>
    <w:rsid w:val="003C1758"/>
    <w:rsid w:val="003C1FBC"/>
    <w:rsid w:val="003C3FF9"/>
    <w:rsid w:val="003C53DD"/>
    <w:rsid w:val="003C67B1"/>
    <w:rsid w:val="003D0520"/>
    <w:rsid w:val="003D126B"/>
    <w:rsid w:val="003D1DB7"/>
    <w:rsid w:val="003D3A36"/>
    <w:rsid w:val="003D4D37"/>
    <w:rsid w:val="003D5684"/>
    <w:rsid w:val="003D6D27"/>
    <w:rsid w:val="003D7395"/>
    <w:rsid w:val="003D7E34"/>
    <w:rsid w:val="003E4FF1"/>
    <w:rsid w:val="003E57CB"/>
    <w:rsid w:val="003E5CBF"/>
    <w:rsid w:val="003F15B1"/>
    <w:rsid w:val="003F4CF7"/>
    <w:rsid w:val="003F57E7"/>
    <w:rsid w:val="003F5B5B"/>
    <w:rsid w:val="003F629F"/>
    <w:rsid w:val="003F6D38"/>
    <w:rsid w:val="00401563"/>
    <w:rsid w:val="00403958"/>
    <w:rsid w:val="004055D4"/>
    <w:rsid w:val="00407232"/>
    <w:rsid w:val="00407694"/>
    <w:rsid w:val="00407921"/>
    <w:rsid w:val="004079B7"/>
    <w:rsid w:val="0041009B"/>
    <w:rsid w:val="00411AEC"/>
    <w:rsid w:val="004148A6"/>
    <w:rsid w:val="004175D3"/>
    <w:rsid w:val="004200F7"/>
    <w:rsid w:val="00421368"/>
    <w:rsid w:val="00421B26"/>
    <w:rsid w:val="004246B0"/>
    <w:rsid w:val="004249DE"/>
    <w:rsid w:val="0042627C"/>
    <w:rsid w:val="00426F2E"/>
    <w:rsid w:val="00427F85"/>
    <w:rsid w:val="00431D83"/>
    <w:rsid w:val="00431E35"/>
    <w:rsid w:val="00432351"/>
    <w:rsid w:val="00432D82"/>
    <w:rsid w:val="00435488"/>
    <w:rsid w:val="00435E1E"/>
    <w:rsid w:val="00436030"/>
    <w:rsid w:val="0043628B"/>
    <w:rsid w:val="00444349"/>
    <w:rsid w:val="00446EA8"/>
    <w:rsid w:val="00447422"/>
    <w:rsid w:val="004502C9"/>
    <w:rsid w:val="004507EE"/>
    <w:rsid w:val="00452533"/>
    <w:rsid w:val="00452C67"/>
    <w:rsid w:val="00452C74"/>
    <w:rsid w:val="00453F98"/>
    <w:rsid w:val="0045440A"/>
    <w:rsid w:val="004548ED"/>
    <w:rsid w:val="004576C1"/>
    <w:rsid w:val="00457BFD"/>
    <w:rsid w:val="00460D10"/>
    <w:rsid w:val="00460E37"/>
    <w:rsid w:val="004632B3"/>
    <w:rsid w:val="00470391"/>
    <w:rsid w:val="004758A2"/>
    <w:rsid w:val="004801E1"/>
    <w:rsid w:val="00481EBA"/>
    <w:rsid w:val="0048340F"/>
    <w:rsid w:val="00483B5E"/>
    <w:rsid w:val="00487CC8"/>
    <w:rsid w:val="00494A44"/>
    <w:rsid w:val="0049685F"/>
    <w:rsid w:val="004A499D"/>
    <w:rsid w:val="004A5249"/>
    <w:rsid w:val="004A7535"/>
    <w:rsid w:val="004B0217"/>
    <w:rsid w:val="004B1DFE"/>
    <w:rsid w:val="004B3BDF"/>
    <w:rsid w:val="004B4CA2"/>
    <w:rsid w:val="004B4CB6"/>
    <w:rsid w:val="004B56D7"/>
    <w:rsid w:val="004B6165"/>
    <w:rsid w:val="004B631A"/>
    <w:rsid w:val="004C00B7"/>
    <w:rsid w:val="004C0860"/>
    <w:rsid w:val="004C3655"/>
    <w:rsid w:val="004C78CC"/>
    <w:rsid w:val="004D31E6"/>
    <w:rsid w:val="004D333B"/>
    <w:rsid w:val="004D3853"/>
    <w:rsid w:val="004D5955"/>
    <w:rsid w:val="004D6F44"/>
    <w:rsid w:val="004E22A8"/>
    <w:rsid w:val="004E3269"/>
    <w:rsid w:val="004E32BF"/>
    <w:rsid w:val="004E4FC8"/>
    <w:rsid w:val="004E5CD5"/>
    <w:rsid w:val="004F1072"/>
    <w:rsid w:val="004F2B65"/>
    <w:rsid w:val="004F2CF7"/>
    <w:rsid w:val="00500AF7"/>
    <w:rsid w:val="0050290B"/>
    <w:rsid w:val="00503DCF"/>
    <w:rsid w:val="005062EF"/>
    <w:rsid w:val="00506D4B"/>
    <w:rsid w:val="005121F8"/>
    <w:rsid w:val="005141B2"/>
    <w:rsid w:val="00514F22"/>
    <w:rsid w:val="0051647A"/>
    <w:rsid w:val="00516B06"/>
    <w:rsid w:val="00517099"/>
    <w:rsid w:val="00521A2E"/>
    <w:rsid w:val="005225BE"/>
    <w:rsid w:val="00526CD7"/>
    <w:rsid w:val="005270C5"/>
    <w:rsid w:val="005277B9"/>
    <w:rsid w:val="00527C41"/>
    <w:rsid w:val="00531399"/>
    <w:rsid w:val="005315E3"/>
    <w:rsid w:val="00531BC3"/>
    <w:rsid w:val="00535136"/>
    <w:rsid w:val="0053515C"/>
    <w:rsid w:val="00536BF8"/>
    <w:rsid w:val="005379DF"/>
    <w:rsid w:val="005403B4"/>
    <w:rsid w:val="005403CA"/>
    <w:rsid w:val="005416B0"/>
    <w:rsid w:val="00541EC4"/>
    <w:rsid w:val="00542656"/>
    <w:rsid w:val="00546F5F"/>
    <w:rsid w:val="005473D6"/>
    <w:rsid w:val="0055127C"/>
    <w:rsid w:val="00553B10"/>
    <w:rsid w:val="00554486"/>
    <w:rsid w:val="005549BB"/>
    <w:rsid w:val="00555F1A"/>
    <w:rsid w:val="00557A1A"/>
    <w:rsid w:val="00561750"/>
    <w:rsid w:val="00562B0B"/>
    <w:rsid w:val="00563A55"/>
    <w:rsid w:val="00564706"/>
    <w:rsid w:val="0056486C"/>
    <w:rsid w:val="005652D1"/>
    <w:rsid w:val="00565FAD"/>
    <w:rsid w:val="005664F6"/>
    <w:rsid w:val="00566DB5"/>
    <w:rsid w:val="00567356"/>
    <w:rsid w:val="0056753C"/>
    <w:rsid w:val="0057157C"/>
    <w:rsid w:val="00572B93"/>
    <w:rsid w:val="00576DBB"/>
    <w:rsid w:val="0057734D"/>
    <w:rsid w:val="00577B23"/>
    <w:rsid w:val="0058152B"/>
    <w:rsid w:val="0058191F"/>
    <w:rsid w:val="00581DE6"/>
    <w:rsid w:val="005829D0"/>
    <w:rsid w:val="00583AE6"/>
    <w:rsid w:val="00583B49"/>
    <w:rsid w:val="00584D82"/>
    <w:rsid w:val="0058563B"/>
    <w:rsid w:val="00585E89"/>
    <w:rsid w:val="00587BF8"/>
    <w:rsid w:val="00593E86"/>
    <w:rsid w:val="00593E91"/>
    <w:rsid w:val="005A130F"/>
    <w:rsid w:val="005A2D89"/>
    <w:rsid w:val="005A393C"/>
    <w:rsid w:val="005A453A"/>
    <w:rsid w:val="005A61F9"/>
    <w:rsid w:val="005A6472"/>
    <w:rsid w:val="005A6E30"/>
    <w:rsid w:val="005A6EE6"/>
    <w:rsid w:val="005A7795"/>
    <w:rsid w:val="005B101A"/>
    <w:rsid w:val="005B1EE8"/>
    <w:rsid w:val="005B4393"/>
    <w:rsid w:val="005B59B8"/>
    <w:rsid w:val="005B5A49"/>
    <w:rsid w:val="005B60FE"/>
    <w:rsid w:val="005B6D1F"/>
    <w:rsid w:val="005B6F98"/>
    <w:rsid w:val="005B7090"/>
    <w:rsid w:val="005B76C6"/>
    <w:rsid w:val="005B7CC8"/>
    <w:rsid w:val="005B7F71"/>
    <w:rsid w:val="005C40F0"/>
    <w:rsid w:val="005C5C59"/>
    <w:rsid w:val="005C7D48"/>
    <w:rsid w:val="005D0E5D"/>
    <w:rsid w:val="005D0E89"/>
    <w:rsid w:val="005D1044"/>
    <w:rsid w:val="005D19F4"/>
    <w:rsid w:val="005D1CD0"/>
    <w:rsid w:val="005D1D33"/>
    <w:rsid w:val="005D30CA"/>
    <w:rsid w:val="005D313B"/>
    <w:rsid w:val="005D4724"/>
    <w:rsid w:val="005E2742"/>
    <w:rsid w:val="005E3458"/>
    <w:rsid w:val="005E5A4F"/>
    <w:rsid w:val="005E5DF6"/>
    <w:rsid w:val="005F0A1C"/>
    <w:rsid w:val="005F15D4"/>
    <w:rsid w:val="005F1CFA"/>
    <w:rsid w:val="005F26F9"/>
    <w:rsid w:val="005F5387"/>
    <w:rsid w:val="005F553F"/>
    <w:rsid w:val="005F7C3E"/>
    <w:rsid w:val="00600977"/>
    <w:rsid w:val="00600A69"/>
    <w:rsid w:val="00600B0E"/>
    <w:rsid w:val="00600ECD"/>
    <w:rsid w:val="00601D88"/>
    <w:rsid w:val="00603593"/>
    <w:rsid w:val="0060459F"/>
    <w:rsid w:val="00607283"/>
    <w:rsid w:val="00607FF0"/>
    <w:rsid w:val="006107F2"/>
    <w:rsid w:val="00611398"/>
    <w:rsid w:val="00611AB9"/>
    <w:rsid w:val="00611B71"/>
    <w:rsid w:val="006127F8"/>
    <w:rsid w:val="00612864"/>
    <w:rsid w:val="00614938"/>
    <w:rsid w:val="00614D94"/>
    <w:rsid w:val="00616D3B"/>
    <w:rsid w:val="00617145"/>
    <w:rsid w:val="00620F17"/>
    <w:rsid w:val="006216CB"/>
    <w:rsid w:val="00621AC1"/>
    <w:rsid w:val="00622F47"/>
    <w:rsid w:val="00623E03"/>
    <w:rsid w:val="00625C16"/>
    <w:rsid w:val="00627E93"/>
    <w:rsid w:val="0063300B"/>
    <w:rsid w:val="00633C78"/>
    <w:rsid w:val="00634A70"/>
    <w:rsid w:val="006378CD"/>
    <w:rsid w:val="00640DFB"/>
    <w:rsid w:val="00641129"/>
    <w:rsid w:val="0064157D"/>
    <w:rsid w:val="006419C7"/>
    <w:rsid w:val="006428E4"/>
    <w:rsid w:val="0064464C"/>
    <w:rsid w:val="0064498C"/>
    <w:rsid w:val="00644C4E"/>
    <w:rsid w:val="00645338"/>
    <w:rsid w:val="00645BEB"/>
    <w:rsid w:val="00645C04"/>
    <w:rsid w:val="00645EBA"/>
    <w:rsid w:val="00651AE8"/>
    <w:rsid w:val="00653362"/>
    <w:rsid w:val="00653F4E"/>
    <w:rsid w:val="00655624"/>
    <w:rsid w:val="00660BD2"/>
    <w:rsid w:val="0066113C"/>
    <w:rsid w:val="006618DE"/>
    <w:rsid w:val="006622EA"/>
    <w:rsid w:val="006624FD"/>
    <w:rsid w:val="00664FD4"/>
    <w:rsid w:val="00666781"/>
    <w:rsid w:val="006668AC"/>
    <w:rsid w:val="00670ED4"/>
    <w:rsid w:val="006720C7"/>
    <w:rsid w:val="00672820"/>
    <w:rsid w:val="00675E40"/>
    <w:rsid w:val="0067690F"/>
    <w:rsid w:val="00680A44"/>
    <w:rsid w:val="00680DDC"/>
    <w:rsid w:val="00681674"/>
    <w:rsid w:val="00683029"/>
    <w:rsid w:val="00683496"/>
    <w:rsid w:val="0068544E"/>
    <w:rsid w:val="00686EE2"/>
    <w:rsid w:val="00691D79"/>
    <w:rsid w:val="006927B3"/>
    <w:rsid w:val="006929C2"/>
    <w:rsid w:val="00693B4C"/>
    <w:rsid w:val="0069440D"/>
    <w:rsid w:val="00696C7C"/>
    <w:rsid w:val="006A0B33"/>
    <w:rsid w:val="006A1533"/>
    <w:rsid w:val="006A17A4"/>
    <w:rsid w:val="006A29D4"/>
    <w:rsid w:val="006A53B3"/>
    <w:rsid w:val="006A5CAB"/>
    <w:rsid w:val="006A7F34"/>
    <w:rsid w:val="006B0047"/>
    <w:rsid w:val="006B1C9B"/>
    <w:rsid w:val="006B27A6"/>
    <w:rsid w:val="006B3C3D"/>
    <w:rsid w:val="006B4409"/>
    <w:rsid w:val="006B443A"/>
    <w:rsid w:val="006B5410"/>
    <w:rsid w:val="006B65E8"/>
    <w:rsid w:val="006B6D8F"/>
    <w:rsid w:val="006C0B89"/>
    <w:rsid w:val="006C187C"/>
    <w:rsid w:val="006C2A3F"/>
    <w:rsid w:val="006C4E73"/>
    <w:rsid w:val="006C5482"/>
    <w:rsid w:val="006C5987"/>
    <w:rsid w:val="006C5AF5"/>
    <w:rsid w:val="006C786B"/>
    <w:rsid w:val="006D09F2"/>
    <w:rsid w:val="006D412A"/>
    <w:rsid w:val="006D442A"/>
    <w:rsid w:val="006D48BE"/>
    <w:rsid w:val="006D4D9A"/>
    <w:rsid w:val="006D7608"/>
    <w:rsid w:val="006E1C76"/>
    <w:rsid w:val="006E2A01"/>
    <w:rsid w:val="006E55CE"/>
    <w:rsid w:val="006E716F"/>
    <w:rsid w:val="006E75F5"/>
    <w:rsid w:val="006E7B19"/>
    <w:rsid w:val="006E7F2D"/>
    <w:rsid w:val="006F1E40"/>
    <w:rsid w:val="006F2943"/>
    <w:rsid w:val="006F6F68"/>
    <w:rsid w:val="006F7ACB"/>
    <w:rsid w:val="007015AB"/>
    <w:rsid w:val="00701AF4"/>
    <w:rsid w:val="00701CA6"/>
    <w:rsid w:val="00701DBE"/>
    <w:rsid w:val="00703535"/>
    <w:rsid w:val="00703B9D"/>
    <w:rsid w:val="00703F9B"/>
    <w:rsid w:val="00705A13"/>
    <w:rsid w:val="007074D2"/>
    <w:rsid w:val="007113E4"/>
    <w:rsid w:val="00713E09"/>
    <w:rsid w:val="00714CC4"/>
    <w:rsid w:val="00714DF3"/>
    <w:rsid w:val="00717F64"/>
    <w:rsid w:val="007232F7"/>
    <w:rsid w:val="007252C6"/>
    <w:rsid w:val="0072753C"/>
    <w:rsid w:val="00727B61"/>
    <w:rsid w:val="0073770C"/>
    <w:rsid w:val="0073777E"/>
    <w:rsid w:val="007378C7"/>
    <w:rsid w:val="00741000"/>
    <w:rsid w:val="00742BA5"/>
    <w:rsid w:val="00742DC9"/>
    <w:rsid w:val="00746DBF"/>
    <w:rsid w:val="0075208E"/>
    <w:rsid w:val="00753E92"/>
    <w:rsid w:val="00754C02"/>
    <w:rsid w:val="00755F79"/>
    <w:rsid w:val="007565EE"/>
    <w:rsid w:val="0075763D"/>
    <w:rsid w:val="00762212"/>
    <w:rsid w:val="00764C0B"/>
    <w:rsid w:val="00765023"/>
    <w:rsid w:val="00765100"/>
    <w:rsid w:val="0076559E"/>
    <w:rsid w:val="00770A97"/>
    <w:rsid w:val="00771DDC"/>
    <w:rsid w:val="00772BA9"/>
    <w:rsid w:val="007758ED"/>
    <w:rsid w:val="007801DD"/>
    <w:rsid w:val="00781072"/>
    <w:rsid w:val="00781192"/>
    <w:rsid w:val="007818CA"/>
    <w:rsid w:val="00783423"/>
    <w:rsid w:val="00783BA2"/>
    <w:rsid w:val="00785599"/>
    <w:rsid w:val="00790B49"/>
    <w:rsid w:val="00790BB0"/>
    <w:rsid w:val="00793457"/>
    <w:rsid w:val="0079365C"/>
    <w:rsid w:val="007946DB"/>
    <w:rsid w:val="007A049E"/>
    <w:rsid w:val="007A09CA"/>
    <w:rsid w:val="007A1AED"/>
    <w:rsid w:val="007A1B78"/>
    <w:rsid w:val="007A1EFF"/>
    <w:rsid w:val="007A4873"/>
    <w:rsid w:val="007A4ED1"/>
    <w:rsid w:val="007A7382"/>
    <w:rsid w:val="007A73C1"/>
    <w:rsid w:val="007A7DA9"/>
    <w:rsid w:val="007B003F"/>
    <w:rsid w:val="007B3A8F"/>
    <w:rsid w:val="007B4706"/>
    <w:rsid w:val="007B5E1C"/>
    <w:rsid w:val="007B72F0"/>
    <w:rsid w:val="007B7593"/>
    <w:rsid w:val="007B7722"/>
    <w:rsid w:val="007C03BB"/>
    <w:rsid w:val="007C1903"/>
    <w:rsid w:val="007C1E07"/>
    <w:rsid w:val="007C3BDD"/>
    <w:rsid w:val="007C615F"/>
    <w:rsid w:val="007C7AA0"/>
    <w:rsid w:val="007D0A02"/>
    <w:rsid w:val="007D4259"/>
    <w:rsid w:val="007D5717"/>
    <w:rsid w:val="007D6851"/>
    <w:rsid w:val="007D698B"/>
    <w:rsid w:val="007D6C86"/>
    <w:rsid w:val="007D7716"/>
    <w:rsid w:val="007E18B9"/>
    <w:rsid w:val="007E19AB"/>
    <w:rsid w:val="007E1E04"/>
    <w:rsid w:val="007E3068"/>
    <w:rsid w:val="007E37EF"/>
    <w:rsid w:val="007E6475"/>
    <w:rsid w:val="007F08E0"/>
    <w:rsid w:val="007F1AAC"/>
    <w:rsid w:val="007F20EB"/>
    <w:rsid w:val="007F3978"/>
    <w:rsid w:val="007F3F82"/>
    <w:rsid w:val="007F5906"/>
    <w:rsid w:val="007F5EE7"/>
    <w:rsid w:val="007F6DC7"/>
    <w:rsid w:val="007F7EF9"/>
    <w:rsid w:val="00800142"/>
    <w:rsid w:val="00800810"/>
    <w:rsid w:val="00800AE5"/>
    <w:rsid w:val="008017AF"/>
    <w:rsid w:val="00802F80"/>
    <w:rsid w:val="008041A9"/>
    <w:rsid w:val="008062E0"/>
    <w:rsid w:val="008157F5"/>
    <w:rsid w:val="008159BD"/>
    <w:rsid w:val="00815DA3"/>
    <w:rsid w:val="00815FAC"/>
    <w:rsid w:val="00816FA7"/>
    <w:rsid w:val="008203D5"/>
    <w:rsid w:val="0082115D"/>
    <w:rsid w:val="00823224"/>
    <w:rsid w:val="0082503D"/>
    <w:rsid w:val="008259C0"/>
    <w:rsid w:val="008279F1"/>
    <w:rsid w:val="0083145B"/>
    <w:rsid w:val="00832754"/>
    <w:rsid w:val="00832C64"/>
    <w:rsid w:val="00833ADF"/>
    <w:rsid w:val="0084000E"/>
    <w:rsid w:val="0084432F"/>
    <w:rsid w:val="00844604"/>
    <w:rsid w:val="00845506"/>
    <w:rsid w:val="00845793"/>
    <w:rsid w:val="00845F25"/>
    <w:rsid w:val="00846534"/>
    <w:rsid w:val="0084701F"/>
    <w:rsid w:val="00854361"/>
    <w:rsid w:val="0085491C"/>
    <w:rsid w:val="0085495C"/>
    <w:rsid w:val="00854ABA"/>
    <w:rsid w:val="00855BB1"/>
    <w:rsid w:val="00856BF3"/>
    <w:rsid w:val="0086027A"/>
    <w:rsid w:val="0086079B"/>
    <w:rsid w:val="00862140"/>
    <w:rsid w:val="00862667"/>
    <w:rsid w:val="00870869"/>
    <w:rsid w:val="00870F7E"/>
    <w:rsid w:val="00872426"/>
    <w:rsid w:val="00873902"/>
    <w:rsid w:val="00873B58"/>
    <w:rsid w:val="008744FB"/>
    <w:rsid w:val="008746BF"/>
    <w:rsid w:val="008751C4"/>
    <w:rsid w:val="00877EAA"/>
    <w:rsid w:val="00877F8F"/>
    <w:rsid w:val="00880578"/>
    <w:rsid w:val="00881C21"/>
    <w:rsid w:val="0088221F"/>
    <w:rsid w:val="0088429B"/>
    <w:rsid w:val="00886893"/>
    <w:rsid w:val="008869C1"/>
    <w:rsid w:val="00886BE5"/>
    <w:rsid w:val="008875F9"/>
    <w:rsid w:val="008878F5"/>
    <w:rsid w:val="00890997"/>
    <w:rsid w:val="00890BD5"/>
    <w:rsid w:val="0089109D"/>
    <w:rsid w:val="00891E06"/>
    <w:rsid w:val="0089369C"/>
    <w:rsid w:val="00893C38"/>
    <w:rsid w:val="00894AC4"/>
    <w:rsid w:val="008A1DB4"/>
    <w:rsid w:val="008A2118"/>
    <w:rsid w:val="008A2809"/>
    <w:rsid w:val="008A31EB"/>
    <w:rsid w:val="008A5881"/>
    <w:rsid w:val="008A5C36"/>
    <w:rsid w:val="008A5E71"/>
    <w:rsid w:val="008A7F22"/>
    <w:rsid w:val="008B33F6"/>
    <w:rsid w:val="008B34EF"/>
    <w:rsid w:val="008B4C47"/>
    <w:rsid w:val="008B4FA3"/>
    <w:rsid w:val="008B5C2A"/>
    <w:rsid w:val="008B7785"/>
    <w:rsid w:val="008C0AAB"/>
    <w:rsid w:val="008C2A9A"/>
    <w:rsid w:val="008C50CB"/>
    <w:rsid w:val="008C614B"/>
    <w:rsid w:val="008C6802"/>
    <w:rsid w:val="008D50EA"/>
    <w:rsid w:val="008D50F3"/>
    <w:rsid w:val="008D6832"/>
    <w:rsid w:val="008D7E6C"/>
    <w:rsid w:val="008E051D"/>
    <w:rsid w:val="008E0B3A"/>
    <w:rsid w:val="008E4D4C"/>
    <w:rsid w:val="008E5204"/>
    <w:rsid w:val="008E7C35"/>
    <w:rsid w:val="008F0D8B"/>
    <w:rsid w:val="008F52B2"/>
    <w:rsid w:val="008F5680"/>
    <w:rsid w:val="008F7BE6"/>
    <w:rsid w:val="008F7C84"/>
    <w:rsid w:val="008F7D2B"/>
    <w:rsid w:val="00900D0D"/>
    <w:rsid w:val="0090216E"/>
    <w:rsid w:val="00910EE3"/>
    <w:rsid w:val="0091411F"/>
    <w:rsid w:val="0091480B"/>
    <w:rsid w:val="0091482C"/>
    <w:rsid w:val="00914862"/>
    <w:rsid w:val="009157E3"/>
    <w:rsid w:val="00916F1B"/>
    <w:rsid w:val="009206B0"/>
    <w:rsid w:val="009223FC"/>
    <w:rsid w:val="00924121"/>
    <w:rsid w:val="009250BC"/>
    <w:rsid w:val="00926983"/>
    <w:rsid w:val="00926B4C"/>
    <w:rsid w:val="00926BFD"/>
    <w:rsid w:val="00927C41"/>
    <w:rsid w:val="009307F6"/>
    <w:rsid w:val="0093143E"/>
    <w:rsid w:val="009329CB"/>
    <w:rsid w:val="00932D02"/>
    <w:rsid w:val="009331D8"/>
    <w:rsid w:val="00933387"/>
    <w:rsid w:val="009339A4"/>
    <w:rsid w:val="00935403"/>
    <w:rsid w:val="00935A24"/>
    <w:rsid w:val="00937A96"/>
    <w:rsid w:val="00937FCC"/>
    <w:rsid w:val="00940BA6"/>
    <w:rsid w:val="00941DD5"/>
    <w:rsid w:val="00941DFC"/>
    <w:rsid w:val="009430E4"/>
    <w:rsid w:val="0094467F"/>
    <w:rsid w:val="00944943"/>
    <w:rsid w:val="009451C5"/>
    <w:rsid w:val="00945EA4"/>
    <w:rsid w:val="009466E5"/>
    <w:rsid w:val="009471AE"/>
    <w:rsid w:val="00947F98"/>
    <w:rsid w:val="00950870"/>
    <w:rsid w:val="00950B59"/>
    <w:rsid w:val="00950F1F"/>
    <w:rsid w:val="00951759"/>
    <w:rsid w:val="00953401"/>
    <w:rsid w:val="0095399F"/>
    <w:rsid w:val="0095404E"/>
    <w:rsid w:val="009556D2"/>
    <w:rsid w:val="0095751C"/>
    <w:rsid w:val="009577D5"/>
    <w:rsid w:val="0096154F"/>
    <w:rsid w:val="00961FA0"/>
    <w:rsid w:val="009645BA"/>
    <w:rsid w:val="0096520F"/>
    <w:rsid w:val="009668E0"/>
    <w:rsid w:val="00967BDD"/>
    <w:rsid w:val="00972B8A"/>
    <w:rsid w:val="00974CBC"/>
    <w:rsid w:val="0097582B"/>
    <w:rsid w:val="00976CE7"/>
    <w:rsid w:val="00977003"/>
    <w:rsid w:val="009770D1"/>
    <w:rsid w:val="00983E69"/>
    <w:rsid w:val="009859B2"/>
    <w:rsid w:val="0098635A"/>
    <w:rsid w:val="00986C2E"/>
    <w:rsid w:val="00992F01"/>
    <w:rsid w:val="00993D9A"/>
    <w:rsid w:val="00995614"/>
    <w:rsid w:val="00995D7F"/>
    <w:rsid w:val="009A3023"/>
    <w:rsid w:val="009A3186"/>
    <w:rsid w:val="009A457C"/>
    <w:rsid w:val="009A483B"/>
    <w:rsid w:val="009A4B6B"/>
    <w:rsid w:val="009A5EF3"/>
    <w:rsid w:val="009A6023"/>
    <w:rsid w:val="009A6D40"/>
    <w:rsid w:val="009A7E74"/>
    <w:rsid w:val="009B09DA"/>
    <w:rsid w:val="009B3034"/>
    <w:rsid w:val="009B3710"/>
    <w:rsid w:val="009B54E9"/>
    <w:rsid w:val="009B6D0B"/>
    <w:rsid w:val="009C2261"/>
    <w:rsid w:val="009C3114"/>
    <w:rsid w:val="009C44B2"/>
    <w:rsid w:val="009C5AC5"/>
    <w:rsid w:val="009C5CA9"/>
    <w:rsid w:val="009C5D6E"/>
    <w:rsid w:val="009C6FC5"/>
    <w:rsid w:val="009D0ACD"/>
    <w:rsid w:val="009D0F4D"/>
    <w:rsid w:val="009D2596"/>
    <w:rsid w:val="009D62DF"/>
    <w:rsid w:val="009D6857"/>
    <w:rsid w:val="009D6D87"/>
    <w:rsid w:val="009E307E"/>
    <w:rsid w:val="009E43E7"/>
    <w:rsid w:val="009E4968"/>
    <w:rsid w:val="009E59BF"/>
    <w:rsid w:val="009E7967"/>
    <w:rsid w:val="009E7AE2"/>
    <w:rsid w:val="009F175B"/>
    <w:rsid w:val="009F1B43"/>
    <w:rsid w:val="009F1C15"/>
    <w:rsid w:val="009F3190"/>
    <w:rsid w:val="009F3650"/>
    <w:rsid w:val="009F6AEB"/>
    <w:rsid w:val="00A03549"/>
    <w:rsid w:val="00A03F8E"/>
    <w:rsid w:val="00A03FD8"/>
    <w:rsid w:val="00A04745"/>
    <w:rsid w:val="00A04B31"/>
    <w:rsid w:val="00A05010"/>
    <w:rsid w:val="00A14FA1"/>
    <w:rsid w:val="00A153A9"/>
    <w:rsid w:val="00A15583"/>
    <w:rsid w:val="00A15E1F"/>
    <w:rsid w:val="00A16DDB"/>
    <w:rsid w:val="00A17E72"/>
    <w:rsid w:val="00A201DE"/>
    <w:rsid w:val="00A205ED"/>
    <w:rsid w:val="00A218BC"/>
    <w:rsid w:val="00A23B97"/>
    <w:rsid w:val="00A244A7"/>
    <w:rsid w:val="00A30BCF"/>
    <w:rsid w:val="00A32549"/>
    <w:rsid w:val="00A33477"/>
    <w:rsid w:val="00A376CE"/>
    <w:rsid w:val="00A379C8"/>
    <w:rsid w:val="00A40807"/>
    <w:rsid w:val="00A40AA3"/>
    <w:rsid w:val="00A430F1"/>
    <w:rsid w:val="00A4381E"/>
    <w:rsid w:val="00A43F7F"/>
    <w:rsid w:val="00A458C0"/>
    <w:rsid w:val="00A46339"/>
    <w:rsid w:val="00A54C11"/>
    <w:rsid w:val="00A5729B"/>
    <w:rsid w:val="00A57CF3"/>
    <w:rsid w:val="00A605ED"/>
    <w:rsid w:val="00A62238"/>
    <w:rsid w:val="00A629F8"/>
    <w:rsid w:val="00A64F38"/>
    <w:rsid w:val="00A651A6"/>
    <w:rsid w:val="00A65F0A"/>
    <w:rsid w:val="00A7291C"/>
    <w:rsid w:val="00A72958"/>
    <w:rsid w:val="00A73B61"/>
    <w:rsid w:val="00A757B7"/>
    <w:rsid w:val="00A773B2"/>
    <w:rsid w:val="00A776A3"/>
    <w:rsid w:val="00A77F72"/>
    <w:rsid w:val="00A80142"/>
    <w:rsid w:val="00A8104B"/>
    <w:rsid w:val="00A825B0"/>
    <w:rsid w:val="00A83D18"/>
    <w:rsid w:val="00A854FA"/>
    <w:rsid w:val="00A856A7"/>
    <w:rsid w:val="00A85B27"/>
    <w:rsid w:val="00A903FF"/>
    <w:rsid w:val="00A92E6A"/>
    <w:rsid w:val="00A93EC6"/>
    <w:rsid w:val="00A95CE1"/>
    <w:rsid w:val="00AA2212"/>
    <w:rsid w:val="00AA4089"/>
    <w:rsid w:val="00AA56AE"/>
    <w:rsid w:val="00AB22FF"/>
    <w:rsid w:val="00AB2614"/>
    <w:rsid w:val="00AB370F"/>
    <w:rsid w:val="00AB4841"/>
    <w:rsid w:val="00AC04AA"/>
    <w:rsid w:val="00AC11B1"/>
    <w:rsid w:val="00AC1241"/>
    <w:rsid w:val="00AC2AA4"/>
    <w:rsid w:val="00AC2B55"/>
    <w:rsid w:val="00AC490F"/>
    <w:rsid w:val="00AD1F44"/>
    <w:rsid w:val="00AD3444"/>
    <w:rsid w:val="00AD4B1A"/>
    <w:rsid w:val="00AD6973"/>
    <w:rsid w:val="00AE01F5"/>
    <w:rsid w:val="00AE2723"/>
    <w:rsid w:val="00AE28F5"/>
    <w:rsid w:val="00AE38FC"/>
    <w:rsid w:val="00AE4D5D"/>
    <w:rsid w:val="00AE5513"/>
    <w:rsid w:val="00AE682E"/>
    <w:rsid w:val="00AF051F"/>
    <w:rsid w:val="00AF284B"/>
    <w:rsid w:val="00AF381C"/>
    <w:rsid w:val="00AF523D"/>
    <w:rsid w:val="00AF55A6"/>
    <w:rsid w:val="00AF6285"/>
    <w:rsid w:val="00AF670B"/>
    <w:rsid w:val="00AF7032"/>
    <w:rsid w:val="00B0383A"/>
    <w:rsid w:val="00B0383E"/>
    <w:rsid w:val="00B0387A"/>
    <w:rsid w:val="00B04CC3"/>
    <w:rsid w:val="00B0736C"/>
    <w:rsid w:val="00B1062C"/>
    <w:rsid w:val="00B11685"/>
    <w:rsid w:val="00B11A60"/>
    <w:rsid w:val="00B132E3"/>
    <w:rsid w:val="00B1557A"/>
    <w:rsid w:val="00B178C7"/>
    <w:rsid w:val="00B2048C"/>
    <w:rsid w:val="00B24D8B"/>
    <w:rsid w:val="00B25810"/>
    <w:rsid w:val="00B274C0"/>
    <w:rsid w:val="00B279C3"/>
    <w:rsid w:val="00B312E6"/>
    <w:rsid w:val="00B330A4"/>
    <w:rsid w:val="00B33525"/>
    <w:rsid w:val="00B341B1"/>
    <w:rsid w:val="00B352A3"/>
    <w:rsid w:val="00B358A1"/>
    <w:rsid w:val="00B36C2F"/>
    <w:rsid w:val="00B40358"/>
    <w:rsid w:val="00B40840"/>
    <w:rsid w:val="00B41479"/>
    <w:rsid w:val="00B4160C"/>
    <w:rsid w:val="00B418FF"/>
    <w:rsid w:val="00B41B27"/>
    <w:rsid w:val="00B42B02"/>
    <w:rsid w:val="00B435A3"/>
    <w:rsid w:val="00B43D82"/>
    <w:rsid w:val="00B44CD6"/>
    <w:rsid w:val="00B45260"/>
    <w:rsid w:val="00B46B3E"/>
    <w:rsid w:val="00B4770D"/>
    <w:rsid w:val="00B51038"/>
    <w:rsid w:val="00B52F84"/>
    <w:rsid w:val="00B538EE"/>
    <w:rsid w:val="00B544A8"/>
    <w:rsid w:val="00B553CE"/>
    <w:rsid w:val="00B56EF8"/>
    <w:rsid w:val="00B6053C"/>
    <w:rsid w:val="00B608D8"/>
    <w:rsid w:val="00B614AD"/>
    <w:rsid w:val="00B619B0"/>
    <w:rsid w:val="00B629A8"/>
    <w:rsid w:val="00B62A01"/>
    <w:rsid w:val="00B64137"/>
    <w:rsid w:val="00B6441E"/>
    <w:rsid w:val="00B66021"/>
    <w:rsid w:val="00B709E2"/>
    <w:rsid w:val="00B7152D"/>
    <w:rsid w:val="00B720AC"/>
    <w:rsid w:val="00B7231F"/>
    <w:rsid w:val="00B730FB"/>
    <w:rsid w:val="00B732AC"/>
    <w:rsid w:val="00B74AA0"/>
    <w:rsid w:val="00B766F6"/>
    <w:rsid w:val="00B80322"/>
    <w:rsid w:val="00B80551"/>
    <w:rsid w:val="00B82419"/>
    <w:rsid w:val="00B85DF7"/>
    <w:rsid w:val="00B86BBB"/>
    <w:rsid w:val="00B86E0E"/>
    <w:rsid w:val="00B925E6"/>
    <w:rsid w:val="00B94B23"/>
    <w:rsid w:val="00B957A2"/>
    <w:rsid w:val="00BA179E"/>
    <w:rsid w:val="00BA4507"/>
    <w:rsid w:val="00BA599A"/>
    <w:rsid w:val="00BA7E64"/>
    <w:rsid w:val="00BB02D0"/>
    <w:rsid w:val="00BB0338"/>
    <w:rsid w:val="00BB1647"/>
    <w:rsid w:val="00BB4C52"/>
    <w:rsid w:val="00BB6141"/>
    <w:rsid w:val="00BB69EE"/>
    <w:rsid w:val="00BB7FCB"/>
    <w:rsid w:val="00BC01D4"/>
    <w:rsid w:val="00BC292D"/>
    <w:rsid w:val="00BC3589"/>
    <w:rsid w:val="00BC3D3F"/>
    <w:rsid w:val="00BC3D92"/>
    <w:rsid w:val="00BC5C0C"/>
    <w:rsid w:val="00BC72D6"/>
    <w:rsid w:val="00BC7E9C"/>
    <w:rsid w:val="00BD0F63"/>
    <w:rsid w:val="00BD3F0A"/>
    <w:rsid w:val="00BD485F"/>
    <w:rsid w:val="00BD4DBF"/>
    <w:rsid w:val="00BE0B54"/>
    <w:rsid w:val="00BE2911"/>
    <w:rsid w:val="00BE3AC3"/>
    <w:rsid w:val="00BE6155"/>
    <w:rsid w:val="00BE6226"/>
    <w:rsid w:val="00BE6D8C"/>
    <w:rsid w:val="00BE747F"/>
    <w:rsid w:val="00BF146D"/>
    <w:rsid w:val="00BF2199"/>
    <w:rsid w:val="00BF49CE"/>
    <w:rsid w:val="00BF6BB4"/>
    <w:rsid w:val="00C01333"/>
    <w:rsid w:val="00C02E3A"/>
    <w:rsid w:val="00C059B9"/>
    <w:rsid w:val="00C06662"/>
    <w:rsid w:val="00C1065C"/>
    <w:rsid w:val="00C107B8"/>
    <w:rsid w:val="00C11A07"/>
    <w:rsid w:val="00C1319E"/>
    <w:rsid w:val="00C20137"/>
    <w:rsid w:val="00C222DD"/>
    <w:rsid w:val="00C22902"/>
    <w:rsid w:val="00C251E6"/>
    <w:rsid w:val="00C2666C"/>
    <w:rsid w:val="00C27831"/>
    <w:rsid w:val="00C27921"/>
    <w:rsid w:val="00C32810"/>
    <w:rsid w:val="00C329CB"/>
    <w:rsid w:val="00C32A39"/>
    <w:rsid w:val="00C34E6C"/>
    <w:rsid w:val="00C36DD2"/>
    <w:rsid w:val="00C3777E"/>
    <w:rsid w:val="00C41EC8"/>
    <w:rsid w:val="00C42B24"/>
    <w:rsid w:val="00C43708"/>
    <w:rsid w:val="00C43ECB"/>
    <w:rsid w:val="00C466F4"/>
    <w:rsid w:val="00C46BBC"/>
    <w:rsid w:val="00C46E31"/>
    <w:rsid w:val="00C51591"/>
    <w:rsid w:val="00C54AED"/>
    <w:rsid w:val="00C56752"/>
    <w:rsid w:val="00C5733C"/>
    <w:rsid w:val="00C57661"/>
    <w:rsid w:val="00C61158"/>
    <w:rsid w:val="00C6151D"/>
    <w:rsid w:val="00C63023"/>
    <w:rsid w:val="00C6370D"/>
    <w:rsid w:val="00C66497"/>
    <w:rsid w:val="00C66D86"/>
    <w:rsid w:val="00C67447"/>
    <w:rsid w:val="00C71CF3"/>
    <w:rsid w:val="00C720B8"/>
    <w:rsid w:val="00C722A5"/>
    <w:rsid w:val="00C74E82"/>
    <w:rsid w:val="00C7515F"/>
    <w:rsid w:val="00C75605"/>
    <w:rsid w:val="00C75D67"/>
    <w:rsid w:val="00C77407"/>
    <w:rsid w:val="00C81F8B"/>
    <w:rsid w:val="00C85A86"/>
    <w:rsid w:val="00C86EB4"/>
    <w:rsid w:val="00C87AC2"/>
    <w:rsid w:val="00C90401"/>
    <w:rsid w:val="00C91949"/>
    <w:rsid w:val="00C94939"/>
    <w:rsid w:val="00C97318"/>
    <w:rsid w:val="00CA109C"/>
    <w:rsid w:val="00CA3BBE"/>
    <w:rsid w:val="00CA48B2"/>
    <w:rsid w:val="00CA4F55"/>
    <w:rsid w:val="00CA533E"/>
    <w:rsid w:val="00CA6CA1"/>
    <w:rsid w:val="00CB4DFB"/>
    <w:rsid w:val="00CB5DB0"/>
    <w:rsid w:val="00CB6B97"/>
    <w:rsid w:val="00CC0A75"/>
    <w:rsid w:val="00CC1A91"/>
    <w:rsid w:val="00CC2F81"/>
    <w:rsid w:val="00CC3384"/>
    <w:rsid w:val="00CC4554"/>
    <w:rsid w:val="00CC5180"/>
    <w:rsid w:val="00CC5EB8"/>
    <w:rsid w:val="00CC61CD"/>
    <w:rsid w:val="00CD0FD0"/>
    <w:rsid w:val="00CD4B9A"/>
    <w:rsid w:val="00CD5C9F"/>
    <w:rsid w:val="00CD6062"/>
    <w:rsid w:val="00CD6A55"/>
    <w:rsid w:val="00CD704F"/>
    <w:rsid w:val="00CD7AF6"/>
    <w:rsid w:val="00CE0904"/>
    <w:rsid w:val="00CE134E"/>
    <w:rsid w:val="00CE15B6"/>
    <w:rsid w:val="00CE253F"/>
    <w:rsid w:val="00CE3D99"/>
    <w:rsid w:val="00CE4808"/>
    <w:rsid w:val="00CF052E"/>
    <w:rsid w:val="00CF0791"/>
    <w:rsid w:val="00CF08F8"/>
    <w:rsid w:val="00CF1C78"/>
    <w:rsid w:val="00CF2CF3"/>
    <w:rsid w:val="00CF44BC"/>
    <w:rsid w:val="00CF4AD1"/>
    <w:rsid w:val="00CF56C2"/>
    <w:rsid w:val="00CF5B65"/>
    <w:rsid w:val="00CF6275"/>
    <w:rsid w:val="00CF6738"/>
    <w:rsid w:val="00CF6A71"/>
    <w:rsid w:val="00D016AD"/>
    <w:rsid w:val="00D02000"/>
    <w:rsid w:val="00D04ACC"/>
    <w:rsid w:val="00D04F30"/>
    <w:rsid w:val="00D0571C"/>
    <w:rsid w:val="00D0595B"/>
    <w:rsid w:val="00D05A80"/>
    <w:rsid w:val="00D06437"/>
    <w:rsid w:val="00D121C2"/>
    <w:rsid w:val="00D14E83"/>
    <w:rsid w:val="00D205CE"/>
    <w:rsid w:val="00D21949"/>
    <w:rsid w:val="00D23889"/>
    <w:rsid w:val="00D23CAB"/>
    <w:rsid w:val="00D257CD"/>
    <w:rsid w:val="00D3044C"/>
    <w:rsid w:val="00D3084B"/>
    <w:rsid w:val="00D33950"/>
    <w:rsid w:val="00D35A62"/>
    <w:rsid w:val="00D37B26"/>
    <w:rsid w:val="00D401A9"/>
    <w:rsid w:val="00D42796"/>
    <w:rsid w:val="00D435DC"/>
    <w:rsid w:val="00D46C9E"/>
    <w:rsid w:val="00D5144A"/>
    <w:rsid w:val="00D52956"/>
    <w:rsid w:val="00D55B29"/>
    <w:rsid w:val="00D55C61"/>
    <w:rsid w:val="00D564EE"/>
    <w:rsid w:val="00D56AAC"/>
    <w:rsid w:val="00D57780"/>
    <w:rsid w:val="00D601D6"/>
    <w:rsid w:val="00D60532"/>
    <w:rsid w:val="00D61F15"/>
    <w:rsid w:val="00D62F80"/>
    <w:rsid w:val="00D6526B"/>
    <w:rsid w:val="00D652CF"/>
    <w:rsid w:val="00D659D4"/>
    <w:rsid w:val="00D71A71"/>
    <w:rsid w:val="00D72600"/>
    <w:rsid w:val="00D734F2"/>
    <w:rsid w:val="00D74C2E"/>
    <w:rsid w:val="00D75C4E"/>
    <w:rsid w:val="00D772D2"/>
    <w:rsid w:val="00D77DD6"/>
    <w:rsid w:val="00D80D18"/>
    <w:rsid w:val="00D80DC2"/>
    <w:rsid w:val="00D810D0"/>
    <w:rsid w:val="00D81C6E"/>
    <w:rsid w:val="00D826E1"/>
    <w:rsid w:val="00D82B65"/>
    <w:rsid w:val="00D84932"/>
    <w:rsid w:val="00D857AF"/>
    <w:rsid w:val="00D8627C"/>
    <w:rsid w:val="00D8794E"/>
    <w:rsid w:val="00D906E0"/>
    <w:rsid w:val="00D91C1E"/>
    <w:rsid w:val="00D92D6D"/>
    <w:rsid w:val="00D96635"/>
    <w:rsid w:val="00DA05C9"/>
    <w:rsid w:val="00DA0F3F"/>
    <w:rsid w:val="00DA2643"/>
    <w:rsid w:val="00DA27AB"/>
    <w:rsid w:val="00DA3EF5"/>
    <w:rsid w:val="00DA3FBD"/>
    <w:rsid w:val="00DA6860"/>
    <w:rsid w:val="00DB0C24"/>
    <w:rsid w:val="00DB100D"/>
    <w:rsid w:val="00DB1A08"/>
    <w:rsid w:val="00DB2A82"/>
    <w:rsid w:val="00DB475B"/>
    <w:rsid w:val="00DB4A2D"/>
    <w:rsid w:val="00DC00B4"/>
    <w:rsid w:val="00DC3897"/>
    <w:rsid w:val="00DC49D0"/>
    <w:rsid w:val="00DC5C61"/>
    <w:rsid w:val="00DC60E4"/>
    <w:rsid w:val="00DD09C5"/>
    <w:rsid w:val="00DD0D9B"/>
    <w:rsid w:val="00DD20B2"/>
    <w:rsid w:val="00DD3D94"/>
    <w:rsid w:val="00DD487A"/>
    <w:rsid w:val="00DD4AD2"/>
    <w:rsid w:val="00DD5998"/>
    <w:rsid w:val="00DD73D4"/>
    <w:rsid w:val="00DD79E3"/>
    <w:rsid w:val="00DE3A56"/>
    <w:rsid w:val="00DE43B5"/>
    <w:rsid w:val="00DE58C6"/>
    <w:rsid w:val="00DE64EC"/>
    <w:rsid w:val="00DE73FE"/>
    <w:rsid w:val="00DF0777"/>
    <w:rsid w:val="00DF1E40"/>
    <w:rsid w:val="00DF2B4A"/>
    <w:rsid w:val="00DF355E"/>
    <w:rsid w:val="00DF4039"/>
    <w:rsid w:val="00DF68B4"/>
    <w:rsid w:val="00DF790C"/>
    <w:rsid w:val="00E00E39"/>
    <w:rsid w:val="00E0103B"/>
    <w:rsid w:val="00E022D3"/>
    <w:rsid w:val="00E031E1"/>
    <w:rsid w:val="00E0328C"/>
    <w:rsid w:val="00E03AD1"/>
    <w:rsid w:val="00E03DE3"/>
    <w:rsid w:val="00E0767D"/>
    <w:rsid w:val="00E102F1"/>
    <w:rsid w:val="00E11854"/>
    <w:rsid w:val="00E14C5E"/>
    <w:rsid w:val="00E152DF"/>
    <w:rsid w:val="00E153D7"/>
    <w:rsid w:val="00E159DD"/>
    <w:rsid w:val="00E208BC"/>
    <w:rsid w:val="00E20AF1"/>
    <w:rsid w:val="00E214A9"/>
    <w:rsid w:val="00E219CD"/>
    <w:rsid w:val="00E22810"/>
    <w:rsid w:val="00E22FFD"/>
    <w:rsid w:val="00E23C98"/>
    <w:rsid w:val="00E24F71"/>
    <w:rsid w:val="00E27189"/>
    <w:rsid w:val="00E274FD"/>
    <w:rsid w:val="00E2767F"/>
    <w:rsid w:val="00E2771A"/>
    <w:rsid w:val="00E277D4"/>
    <w:rsid w:val="00E31EB4"/>
    <w:rsid w:val="00E32229"/>
    <w:rsid w:val="00E34DC7"/>
    <w:rsid w:val="00E3505C"/>
    <w:rsid w:val="00E37D1A"/>
    <w:rsid w:val="00E41686"/>
    <w:rsid w:val="00E42B58"/>
    <w:rsid w:val="00E444F3"/>
    <w:rsid w:val="00E455AC"/>
    <w:rsid w:val="00E472D9"/>
    <w:rsid w:val="00E4761D"/>
    <w:rsid w:val="00E5199D"/>
    <w:rsid w:val="00E52544"/>
    <w:rsid w:val="00E53C86"/>
    <w:rsid w:val="00E5573E"/>
    <w:rsid w:val="00E559FA"/>
    <w:rsid w:val="00E55FA9"/>
    <w:rsid w:val="00E563F8"/>
    <w:rsid w:val="00E566CC"/>
    <w:rsid w:val="00E63647"/>
    <w:rsid w:val="00E63D2A"/>
    <w:rsid w:val="00E63D87"/>
    <w:rsid w:val="00E640FE"/>
    <w:rsid w:val="00E645D7"/>
    <w:rsid w:val="00E65AAD"/>
    <w:rsid w:val="00E66CC4"/>
    <w:rsid w:val="00E6714A"/>
    <w:rsid w:val="00E70402"/>
    <w:rsid w:val="00E72B70"/>
    <w:rsid w:val="00E74269"/>
    <w:rsid w:val="00E7445F"/>
    <w:rsid w:val="00E7467B"/>
    <w:rsid w:val="00E765B2"/>
    <w:rsid w:val="00E76BC1"/>
    <w:rsid w:val="00E7722E"/>
    <w:rsid w:val="00E8003A"/>
    <w:rsid w:val="00E80450"/>
    <w:rsid w:val="00E806F3"/>
    <w:rsid w:val="00E811A2"/>
    <w:rsid w:val="00E82D19"/>
    <w:rsid w:val="00E830FF"/>
    <w:rsid w:val="00E83337"/>
    <w:rsid w:val="00E84B76"/>
    <w:rsid w:val="00E84BFC"/>
    <w:rsid w:val="00E850D9"/>
    <w:rsid w:val="00E86976"/>
    <w:rsid w:val="00E91310"/>
    <w:rsid w:val="00E93478"/>
    <w:rsid w:val="00E94096"/>
    <w:rsid w:val="00E9464A"/>
    <w:rsid w:val="00E963ED"/>
    <w:rsid w:val="00EA25B1"/>
    <w:rsid w:val="00EA289A"/>
    <w:rsid w:val="00EA3E45"/>
    <w:rsid w:val="00EA3EA5"/>
    <w:rsid w:val="00EA509C"/>
    <w:rsid w:val="00EA5764"/>
    <w:rsid w:val="00EA5EB4"/>
    <w:rsid w:val="00EA76B4"/>
    <w:rsid w:val="00EA7A87"/>
    <w:rsid w:val="00EB072D"/>
    <w:rsid w:val="00EB311A"/>
    <w:rsid w:val="00EB4A24"/>
    <w:rsid w:val="00EB5E4E"/>
    <w:rsid w:val="00EC103F"/>
    <w:rsid w:val="00EC1385"/>
    <w:rsid w:val="00EC3592"/>
    <w:rsid w:val="00EC584E"/>
    <w:rsid w:val="00EC7243"/>
    <w:rsid w:val="00ED1806"/>
    <w:rsid w:val="00ED38FF"/>
    <w:rsid w:val="00ED3B37"/>
    <w:rsid w:val="00EE026E"/>
    <w:rsid w:val="00EE2FBD"/>
    <w:rsid w:val="00EE36AE"/>
    <w:rsid w:val="00EE47EB"/>
    <w:rsid w:val="00EE7F73"/>
    <w:rsid w:val="00EF0842"/>
    <w:rsid w:val="00EF229E"/>
    <w:rsid w:val="00EF44B5"/>
    <w:rsid w:val="00EF4692"/>
    <w:rsid w:val="00EF48D1"/>
    <w:rsid w:val="00EF5260"/>
    <w:rsid w:val="00EF5C6E"/>
    <w:rsid w:val="00EF66FE"/>
    <w:rsid w:val="00EF67A3"/>
    <w:rsid w:val="00F0196A"/>
    <w:rsid w:val="00F022D6"/>
    <w:rsid w:val="00F02FA8"/>
    <w:rsid w:val="00F05832"/>
    <w:rsid w:val="00F06B57"/>
    <w:rsid w:val="00F06FEA"/>
    <w:rsid w:val="00F1077A"/>
    <w:rsid w:val="00F13791"/>
    <w:rsid w:val="00F13861"/>
    <w:rsid w:val="00F1487E"/>
    <w:rsid w:val="00F14B2B"/>
    <w:rsid w:val="00F175FB"/>
    <w:rsid w:val="00F20A9E"/>
    <w:rsid w:val="00F223E1"/>
    <w:rsid w:val="00F25886"/>
    <w:rsid w:val="00F26D2D"/>
    <w:rsid w:val="00F30947"/>
    <w:rsid w:val="00F31322"/>
    <w:rsid w:val="00F33286"/>
    <w:rsid w:val="00F33313"/>
    <w:rsid w:val="00F33437"/>
    <w:rsid w:val="00F34116"/>
    <w:rsid w:val="00F34BE9"/>
    <w:rsid w:val="00F350FD"/>
    <w:rsid w:val="00F35BF1"/>
    <w:rsid w:val="00F365F4"/>
    <w:rsid w:val="00F40799"/>
    <w:rsid w:val="00F4198C"/>
    <w:rsid w:val="00F441BC"/>
    <w:rsid w:val="00F450C4"/>
    <w:rsid w:val="00F467A5"/>
    <w:rsid w:val="00F472E0"/>
    <w:rsid w:val="00F517F9"/>
    <w:rsid w:val="00F5217C"/>
    <w:rsid w:val="00F52B73"/>
    <w:rsid w:val="00F52BE0"/>
    <w:rsid w:val="00F53A60"/>
    <w:rsid w:val="00F54A90"/>
    <w:rsid w:val="00F54DB8"/>
    <w:rsid w:val="00F62E01"/>
    <w:rsid w:val="00F651F9"/>
    <w:rsid w:val="00F65780"/>
    <w:rsid w:val="00F71B37"/>
    <w:rsid w:val="00F74A20"/>
    <w:rsid w:val="00F74F48"/>
    <w:rsid w:val="00F7527A"/>
    <w:rsid w:val="00F7549E"/>
    <w:rsid w:val="00F760CF"/>
    <w:rsid w:val="00F76A9B"/>
    <w:rsid w:val="00F77281"/>
    <w:rsid w:val="00F77BDD"/>
    <w:rsid w:val="00F81D89"/>
    <w:rsid w:val="00F8467B"/>
    <w:rsid w:val="00F872B7"/>
    <w:rsid w:val="00F90CFD"/>
    <w:rsid w:val="00F9144B"/>
    <w:rsid w:val="00F944BA"/>
    <w:rsid w:val="00F94F75"/>
    <w:rsid w:val="00F95A53"/>
    <w:rsid w:val="00FA1AA9"/>
    <w:rsid w:val="00FA4D71"/>
    <w:rsid w:val="00FA5F25"/>
    <w:rsid w:val="00FA78D3"/>
    <w:rsid w:val="00FB050D"/>
    <w:rsid w:val="00FB058B"/>
    <w:rsid w:val="00FB3AFF"/>
    <w:rsid w:val="00FB3D0C"/>
    <w:rsid w:val="00FB57EB"/>
    <w:rsid w:val="00FB67E5"/>
    <w:rsid w:val="00FB772D"/>
    <w:rsid w:val="00FB7D80"/>
    <w:rsid w:val="00FC1D34"/>
    <w:rsid w:val="00FC7DEA"/>
    <w:rsid w:val="00FD000F"/>
    <w:rsid w:val="00FD1FF9"/>
    <w:rsid w:val="00FD2340"/>
    <w:rsid w:val="00FD3AFE"/>
    <w:rsid w:val="00FD435B"/>
    <w:rsid w:val="00FD4AE9"/>
    <w:rsid w:val="00FD646F"/>
    <w:rsid w:val="00FE091F"/>
    <w:rsid w:val="00FE0DDD"/>
    <w:rsid w:val="00FE0F6C"/>
    <w:rsid w:val="00FE138A"/>
    <w:rsid w:val="00FE1955"/>
    <w:rsid w:val="00FE5A60"/>
    <w:rsid w:val="00FF1595"/>
    <w:rsid w:val="00FF283A"/>
    <w:rsid w:val="00FF7458"/>
    <w:rsid w:val="00FF7C8D"/>
    <w:rsid w:val="03EA71C7"/>
    <w:rsid w:val="04D8E39A"/>
    <w:rsid w:val="0CEE8765"/>
    <w:rsid w:val="10E26F83"/>
    <w:rsid w:val="11108068"/>
    <w:rsid w:val="179FB58C"/>
    <w:rsid w:val="194E6932"/>
    <w:rsid w:val="1BB94295"/>
    <w:rsid w:val="1D5A536B"/>
    <w:rsid w:val="2095B0F7"/>
    <w:rsid w:val="230FA936"/>
    <w:rsid w:val="2930146D"/>
    <w:rsid w:val="2D6C3065"/>
    <w:rsid w:val="3747DF47"/>
    <w:rsid w:val="37BC08B8"/>
    <w:rsid w:val="3B51965B"/>
    <w:rsid w:val="3CE74697"/>
    <w:rsid w:val="414C64BA"/>
    <w:rsid w:val="42C9DFD4"/>
    <w:rsid w:val="4C76B3B0"/>
    <w:rsid w:val="51540DA5"/>
    <w:rsid w:val="57F61304"/>
    <w:rsid w:val="59946A08"/>
    <w:rsid w:val="5A0F70A4"/>
    <w:rsid w:val="5AE34A4F"/>
    <w:rsid w:val="61669594"/>
    <w:rsid w:val="67D0F88A"/>
    <w:rsid w:val="686520BB"/>
    <w:rsid w:val="6893106E"/>
    <w:rsid w:val="6FB8BFDB"/>
    <w:rsid w:val="71C866A1"/>
    <w:rsid w:val="7AEDA89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60564"/>
  <w15:chartTrackingRefBased/>
  <w15:docId w15:val="{CB712BE9-1025-4F69-86E7-DE3E93776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FF9"/>
    <w:pPr>
      <w:spacing w:after="0" w:line="260" w:lineRule="atLeast"/>
    </w:pPr>
    <w:rPr>
      <w:rFonts w:ascii="Arial" w:hAnsi="Arial" w:cs="Arial"/>
    </w:rPr>
  </w:style>
  <w:style w:type="paragraph" w:styleId="Titre1">
    <w:name w:val="heading 1"/>
    <w:basedOn w:val="Normal"/>
    <w:next w:val="Normal"/>
    <w:link w:val="Titre1Car"/>
    <w:uiPriority w:val="9"/>
    <w:qFormat/>
    <w:rsid w:val="00AF381C"/>
    <w:pPr>
      <w:keepNext/>
      <w:keepLines/>
      <w:spacing w:before="360" w:after="80"/>
      <w:outlineLvl w:val="0"/>
    </w:pPr>
    <w:rPr>
      <w:rFonts w:eastAsiaTheme="majorEastAsia" w:cstheme="majorBidi"/>
      <w:b/>
      <w:sz w:val="28"/>
      <w:szCs w:val="40"/>
    </w:rPr>
  </w:style>
  <w:style w:type="paragraph" w:styleId="Titre2">
    <w:name w:val="heading 2"/>
    <w:basedOn w:val="Normal"/>
    <w:next w:val="Normal"/>
    <w:link w:val="Titre2Car"/>
    <w:autoRedefine/>
    <w:uiPriority w:val="9"/>
    <w:unhideWhenUsed/>
    <w:qFormat/>
    <w:rsid w:val="00ED1806"/>
    <w:pPr>
      <w:keepNext/>
      <w:keepLines/>
      <w:pBdr>
        <w:top w:val="single" w:sz="4" w:space="1" w:color="auto"/>
        <w:left w:val="single" w:sz="4" w:space="4" w:color="auto"/>
        <w:bottom w:val="single" w:sz="4" w:space="1" w:color="auto"/>
        <w:right w:val="single" w:sz="4" w:space="4" w:color="auto"/>
      </w:pBdr>
      <w:spacing w:before="240" w:after="360" w:line="360" w:lineRule="auto"/>
      <w:ind w:left="425" w:hanging="357"/>
      <w:jc w:val="center"/>
      <w:outlineLvl w:val="1"/>
    </w:pPr>
    <w:rPr>
      <w:rFonts w:ascii="Times New Roman" w:eastAsiaTheme="majorEastAsia" w:hAnsi="Times New Roman" w:cs="Times New Roman"/>
      <w:sz w:val="24"/>
      <w:szCs w:val="24"/>
      <w:u w:val="single"/>
      <w:lang w:val="fr-CH"/>
    </w:rPr>
  </w:style>
  <w:style w:type="paragraph" w:styleId="Titre3">
    <w:name w:val="heading 3"/>
    <w:basedOn w:val="Normal"/>
    <w:next w:val="Normal"/>
    <w:link w:val="Titre3Car"/>
    <w:uiPriority w:val="9"/>
    <w:unhideWhenUsed/>
    <w:qFormat/>
    <w:rsid w:val="00AF381C"/>
    <w:pPr>
      <w:keepNext/>
      <w:keepLines/>
      <w:spacing w:before="160" w:after="80"/>
      <w:outlineLvl w:val="2"/>
    </w:pPr>
    <w:rPr>
      <w:rFonts w:eastAsiaTheme="majorEastAsia" w:cstheme="majorBidi"/>
      <w:sz w:val="24"/>
      <w:szCs w:val="28"/>
    </w:rPr>
  </w:style>
  <w:style w:type="paragraph" w:styleId="Titre4">
    <w:name w:val="heading 4"/>
    <w:basedOn w:val="Normal"/>
    <w:next w:val="Normal"/>
    <w:link w:val="Titre4Car"/>
    <w:uiPriority w:val="9"/>
    <w:unhideWhenUsed/>
    <w:qFormat/>
    <w:rsid w:val="00F467A5"/>
    <w:pPr>
      <w:keepNext/>
      <w:keepLines/>
      <w:spacing w:before="80" w:after="40" w:line="360" w:lineRule="auto"/>
      <w:outlineLvl w:val="3"/>
    </w:pPr>
    <w:rPr>
      <w:rFonts w:ascii="Times New Roman" w:eastAsiaTheme="majorEastAsia" w:hAnsi="Times New Roman" w:cstheme="majorBidi"/>
      <w:iCs/>
      <w:sz w:val="24"/>
      <w:u w:val="single"/>
    </w:rPr>
  </w:style>
  <w:style w:type="paragraph" w:styleId="Titre5">
    <w:name w:val="heading 5"/>
    <w:basedOn w:val="Normal"/>
    <w:next w:val="Normal"/>
    <w:link w:val="Titre5Car"/>
    <w:uiPriority w:val="9"/>
    <w:semiHidden/>
    <w:unhideWhenUsed/>
    <w:qFormat/>
    <w:rsid w:val="00E850D9"/>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E850D9"/>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E850D9"/>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E850D9"/>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E850D9"/>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ED1806"/>
    <w:rPr>
      <w:rFonts w:ascii="Times New Roman" w:eastAsiaTheme="majorEastAsia" w:hAnsi="Times New Roman" w:cs="Times New Roman"/>
      <w:sz w:val="24"/>
      <w:szCs w:val="24"/>
      <w:u w:val="single"/>
      <w:lang w:val="fr-CH"/>
    </w:rPr>
  </w:style>
  <w:style w:type="character" w:customStyle="1" w:styleId="Titre1Car">
    <w:name w:val="Titre 1 Car"/>
    <w:basedOn w:val="Policepardfaut"/>
    <w:link w:val="Titre1"/>
    <w:uiPriority w:val="9"/>
    <w:rsid w:val="00AF381C"/>
    <w:rPr>
      <w:rFonts w:ascii="Arial" w:eastAsiaTheme="majorEastAsia" w:hAnsi="Arial" w:cstheme="majorBidi"/>
      <w:b/>
      <w:sz w:val="28"/>
      <w:szCs w:val="40"/>
    </w:rPr>
  </w:style>
  <w:style w:type="character" w:customStyle="1" w:styleId="Titre3Car">
    <w:name w:val="Titre 3 Car"/>
    <w:basedOn w:val="Policepardfaut"/>
    <w:link w:val="Titre3"/>
    <w:uiPriority w:val="9"/>
    <w:rsid w:val="00AF381C"/>
    <w:rPr>
      <w:rFonts w:ascii="Arial" w:eastAsiaTheme="majorEastAsia" w:hAnsi="Arial" w:cstheme="majorBidi"/>
      <w:sz w:val="24"/>
      <w:szCs w:val="28"/>
    </w:rPr>
  </w:style>
  <w:style w:type="paragraph" w:styleId="Titre">
    <w:name w:val="Title"/>
    <w:basedOn w:val="Normal"/>
    <w:next w:val="Normal"/>
    <w:link w:val="TitreCar"/>
    <w:uiPriority w:val="10"/>
    <w:qFormat/>
    <w:rsid w:val="00AF381C"/>
    <w:pPr>
      <w:spacing w:after="80" w:line="240" w:lineRule="auto"/>
      <w:contextualSpacing/>
    </w:pPr>
    <w:rPr>
      <w:rFonts w:eastAsiaTheme="majorEastAsia" w:cstheme="majorBidi"/>
      <w:spacing w:val="-10"/>
      <w:kern w:val="28"/>
      <w:sz w:val="56"/>
      <w:szCs w:val="56"/>
    </w:rPr>
  </w:style>
  <w:style w:type="character" w:customStyle="1" w:styleId="TitreCar">
    <w:name w:val="Titre Car"/>
    <w:basedOn w:val="Policepardfaut"/>
    <w:link w:val="Titre"/>
    <w:uiPriority w:val="10"/>
    <w:rsid w:val="00AF381C"/>
    <w:rPr>
      <w:rFonts w:ascii="Arial" w:eastAsiaTheme="majorEastAsia" w:hAnsi="Arial" w:cstheme="majorBidi"/>
      <w:spacing w:val="-10"/>
      <w:kern w:val="28"/>
      <w:sz w:val="56"/>
      <w:szCs w:val="56"/>
    </w:rPr>
  </w:style>
  <w:style w:type="character" w:customStyle="1" w:styleId="Titre4Car">
    <w:name w:val="Titre 4 Car"/>
    <w:basedOn w:val="Policepardfaut"/>
    <w:link w:val="Titre4"/>
    <w:uiPriority w:val="9"/>
    <w:rsid w:val="00F467A5"/>
    <w:rPr>
      <w:rFonts w:ascii="Times New Roman" w:eastAsiaTheme="majorEastAsia" w:hAnsi="Times New Roman" w:cstheme="majorBidi"/>
      <w:iCs/>
      <w:sz w:val="24"/>
      <w:u w:val="single"/>
    </w:rPr>
  </w:style>
  <w:style w:type="character" w:customStyle="1" w:styleId="Titre5Car">
    <w:name w:val="Titre 5 Car"/>
    <w:basedOn w:val="Policepardfaut"/>
    <w:link w:val="Titre5"/>
    <w:uiPriority w:val="9"/>
    <w:semiHidden/>
    <w:rsid w:val="00E850D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E850D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850D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850D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850D9"/>
    <w:rPr>
      <w:rFonts w:eastAsiaTheme="majorEastAsia" w:cstheme="majorBidi"/>
      <w:color w:val="272727" w:themeColor="text1" w:themeTint="D8"/>
    </w:rPr>
  </w:style>
  <w:style w:type="paragraph" w:styleId="Sous-titre">
    <w:name w:val="Subtitle"/>
    <w:basedOn w:val="Normal"/>
    <w:next w:val="Normal"/>
    <w:link w:val="Sous-titreCar"/>
    <w:uiPriority w:val="11"/>
    <w:qFormat/>
    <w:rsid w:val="00E850D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850D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850D9"/>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E850D9"/>
    <w:rPr>
      <w:rFonts w:ascii="Arial" w:hAnsi="Arial" w:cs="Arial"/>
      <w:i/>
      <w:iCs/>
      <w:color w:val="404040" w:themeColor="text1" w:themeTint="BF"/>
    </w:rPr>
  </w:style>
  <w:style w:type="paragraph" w:styleId="Paragraphedeliste">
    <w:name w:val="List Paragraph"/>
    <w:basedOn w:val="Normal"/>
    <w:uiPriority w:val="34"/>
    <w:qFormat/>
    <w:rsid w:val="00E850D9"/>
    <w:pPr>
      <w:ind w:left="720"/>
      <w:contextualSpacing/>
    </w:pPr>
  </w:style>
  <w:style w:type="character" w:styleId="Accentuationintense">
    <w:name w:val="Intense Emphasis"/>
    <w:basedOn w:val="Policepardfaut"/>
    <w:uiPriority w:val="21"/>
    <w:qFormat/>
    <w:rsid w:val="00E850D9"/>
    <w:rPr>
      <w:i/>
      <w:iCs/>
      <w:color w:val="0F4761" w:themeColor="accent1" w:themeShade="BF"/>
    </w:rPr>
  </w:style>
  <w:style w:type="paragraph" w:styleId="Citationintense">
    <w:name w:val="Intense Quote"/>
    <w:basedOn w:val="Normal"/>
    <w:next w:val="Normal"/>
    <w:link w:val="CitationintenseCar"/>
    <w:uiPriority w:val="30"/>
    <w:qFormat/>
    <w:rsid w:val="00E850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E850D9"/>
    <w:rPr>
      <w:rFonts w:ascii="Arial" w:hAnsi="Arial" w:cs="Arial"/>
      <w:i/>
      <w:iCs/>
      <w:color w:val="0F4761" w:themeColor="accent1" w:themeShade="BF"/>
    </w:rPr>
  </w:style>
  <w:style w:type="character" w:styleId="Rfrenceintense">
    <w:name w:val="Intense Reference"/>
    <w:basedOn w:val="Policepardfaut"/>
    <w:uiPriority w:val="32"/>
    <w:qFormat/>
    <w:rsid w:val="00E850D9"/>
    <w:rPr>
      <w:b/>
      <w:bCs/>
      <w:smallCaps/>
      <w:color w:val="0F4761" w:themeColor="accent1" w:themeShade="BF"/>
      <w:spacing w:val="5"/>
    </w:rPr>
  </w:style>
  <w:style w:type="character" w:styleId="Lienhypertexte">
    <w:name w:val="Hyperlink"/>
    <w:basedOn w:val="Policepardfaut"/>
    <w:uiPriority w:val="99"/>
    <w:unhideWhenUsed/>
    <w:rsid w:val="00E850D9"/>
    <w:rPr>
      <w:color w:val="467886" w:themeColor="hyperlink"/>
      <w:u w:val="single"/>
    </w:rPr>
  </w:style>
  <w:style w:type="character" w:styleId="Mentionnonrsolue">
    <w:name w:val="Unresolved Mention"/>
    <w:basedOn w:val="Policepardfaut"/>
    <w:uiPriority w:val="99"/>
    <w:semiHidden/>
    <w:unhideWhenUsed/>
    <w:rsid w:val="00E850D9"/>
    <w:rPr>
      <w:color w:val="605E5C"/>
      <w:shd w:val="clear" w:color="auto" w:fill="E1DFDD"/>
    </w:rPr>
  </w:style>
  <w:style w:type="paragraph" w:customStyle="1" w:styleId="Default">
    <w:name w:val="Default"/>
    <w:rsid w:val="00823224"/>
    <w:pPr>
      <w:autoSpaceDE w:val="0"/>
      <w:autoSpaceDN w:val="0"/>
      <w:adjustRightInd w:val="0"/>
      <w:spacing w:after="0" w:line="240" w:lineRule="auto"/>
    </w:pPr>
    <w:rPr>
      <w:rFonts w:ascii="Arial" w:eastAsia="Times New Roman" w:hAnsi="Arial" w:cs="Arial"/>
      <w:color w:val="000000"/>
      <w:kern w:val="0"/>
      <w:sz w:val="24"/>
      <w:szCs w:val="24"/>
      <w:lang w:val="en-US" w:eastAsia="de-CH"/>
      <w14:ligatures w14:val="none"/>
    </w:rPr>
  </w:style>
  <w:style w:type="character" w:styleId="Lienhypertextesuivivisit">
    <w:name w:val="FollowedHyperlink"/>
    <w:basedOn w:val="Policepardfaut"/>
    <w:uiPriority w:val="99"/>
    <w:semiHidden/>
    <w:unhideWhenUsed/>
    <w:rsid w:val="00823224"/>
    <w:rPr>
      <w:color w:val="96607D" w:themeColor="followedHyperlink"/>
      <w:u w:val="single"/>
    </w:rPr>
  </w:style>
  <w:style w:type="paragraph" w:styleId="Notedefin">
    <w:name w:val="endnote text"/>
    <w:basedOn w:val="Normal"/>
    <w:link w:val="NotedefinCar"/>
    <w:uiPriority w:val="99"/>
    <w:unhideWhenUsed/>
    <w:rsid w:val="0058563B"/>
    <w:pPr>
      <w:spacing w:line="240" w:lineRule="auto"/>
      <w:jc w:val="both"/>
    </w:pPr>
    <w:rPr>
      <w:rFonts w:ascii="Times New Roman" w:hAnsi="Times New Roman"/>
      <w:sz w:val="20"/>
      <w:szCs w:val="20"/>
      <w:lang w:val="fr-CH"/>
    </w:rPr>
  </w:style>
  <w:style w:type="character" w:customStyle="1" w:styleId="NotedefinCar">
    <w:name w:val="Note de fin Car"/>
    <w:basedOn w:val="Policepardfaut"/>
    <w:link w:val="Notedefin"/>
    <w:uiPriority w:val="99"/>
    <w:rsid w:val="0058563B"/>
    <w:rPr>
      <w:rFonts w:ascii="Times New Roman" w:hAnsi="Times New Roman" w:cs="Arial"/>
      <w:sz w:val="20"/>
      <w:szCs w:val="20"/>
      <w:lang w:val="fr-CH"/>
    </w:rPr>
  </w:style>
  <w:style w:type="paragraph" w:customStyle="1" w:styleId="Aufzhlung1">
    <w:name w:val="Aufzählung1"/>
    <w:basedOn w:val="Normal"/>
    <w:next w:val="Normal"/>
    <w:link w:val="Aufzhlung1Zchn"/>
    <w:uiPriority w:val="1"/>
    <w:qFormat/>
    <w:rsid w:val="008C614B"/>
    <w:pPr>
      <w:numPr>
        <w:numId w:val="14"/>
      </w:numPr>
    </w:pPr>
    <w:rPr>
      <w:rFonts w:cstheme="minorBidi"/>
      <w:kern w:val="0"/>
      <w:sz w:val="21"/>
      <w:szCs w:val="21"/>
      <w14:ligatures w14:val="none"/>
    </w:rPr>
  </w:style>
  <w:style w:type="paragraph" w:customStyle="1" w:styleId="Aufzhlung2">
    <w:name w:val="Aufzählung2"/>
    <w:basedOn w:val="Aufzhlung1"/>
    <w:next w:val="Normal"/>
    <w:uiPriority w:val="1"/>
    <w:qFormat/>
    <w:rsid w:val="008C614B"/>
    <w:pPr>
      <w:numPr>
        <w:ilvl w:val="1"/>
      </w:numPr>
      <w:tabs>
        <w:tab w:val="clear" w:pos="454"/>
        <w:tab w:val="num" w:pos="360"/>
        <w:tab w:val="num" w:pos="1440"/>
      </w:tabs>
      <w:ind w:left="1440" w:hanging="360"/>
    </w:pPr>
  </w:style>
  <w:style w:type="character" w:customStyle="1" w:styleId="Aufzhlung1Zchn">
    <w:name w:val="Aufzählung1 Zchn"/>
    <w:basedOn w:val="Policepardfaut"/>
    <w:link w:val="Aufzhlung1"/>
    <w:uiPriority w:val="1"/>
    <w:rsid w:val="008C614B"/>
    <w:rPr>
      <w:rFonts w:ascii="Arial" w:hAnsi="Arial"/>
      <w:kern w:val="0"/>
      <w:sz w:val="21"/>
      <w:szCs w:val="21"/>
      <w14:ligatures w14:val="none"/>
    </w:rPr>
  </w:style>
  <w:style w:type="paragraph" w:customStyle="1" w:styleId="Aufzhlung3">
    <w:name w:val="Aufzählung3"/>
    <w:basedOn w:val="Aufzhlung1"/>
    <w:next w:val="Normal"/>
    <w:uiPriority w:val="1"/>
    <w:qFormat/>
    <w:rsid w:val="008C614B"/>
    <w:pPr>
      <w:numPr>
        <w:ilvl w:val="2"/>
      </w:numPr>
      <w:tabs>
        <w:tab w:val="clear" w:pos="680"/>
        <w:tab w:val="num" w:pos="360"/>
        <w:tab w:val="num" w:pos="2160"/>
      </w:tabs>
      <w:ind w:left="2160" w:hanging="360"/>
    </w:pPr>
  </w:style>
  <w:style w:type="paragraph" w:customStyle="1" w:styleId="Aufzhlung4">
    <w:name w:val="Aufzählung4"/>
    <w:basedOn w:val="Aufzhlung1"/>
    <w:next w:val="Normal"/>
    <w:uiPriority w:val="1"/>
    <w:semiHidden/>
    <w:rsid w:val="008C614B"/>
    <w:pPr>
      <w:numPr>
        <w:ilvl w:val="3"/>
      </w:numPr>
      <w:tabs>
        <w:tab w:val="clear" w:pos="907"/>
        <w:tab w:val="num" w:pos="360"/>
        <w:tab w:val="num" w:pos="2880"/>
      </w:tabs>
      <w:ind w:left="2880" w:hanging="360"/>
    </w:pPr>
  </w:style>
  <w:style w:type="paragraph" w:customStyle="1" w:styleId="Aufzhlung5">
    <w:name w:val="Aufzählung5"/>
    <w:basedOn w:val="Aufzhlung1"/>
    <w:next w:val="Normal"/>
    <w:uiPriority w:val="1"/>
    <w:semiHidden/>
    <w:rsid w:val="008C614B"/>
    <w:pPr>
      <w:numPr>
        <w:ilvl w:val="4"/>
      </w:numPr>
      <w:tabs>
        <w:tab w:val="clear" w:pos="1134"/>
        <w:tab w:val="num" w:pos="360"/>
        <w:tab w:val="num" w:pos="3600"/>
      </w:tabs>
      <w:ind w:left="3600" w:hanging="360"/>
    </w:pPr>
  </w:style>
  <w:style w:type="paragraph" w:customStyle="1" w:styleId="Aufzhlung6">
    <w:name w:val="Aufzählung6"/>
    <w:basedOn w:val="Aufzhlung1"/>
    <w:next w:val="Normal"/>
    <w:uiPriority w:val="1"/>
    <w:semiHidden/>
    <w:rsid w:val="008C614B"/>
    <w:pPr>
      <w:numPr>
        <w:ilvl w:val="5"/>
      </w:numPr>
      <w:tabs>
        <w:tab w:val="clear" w:pos="1361"/>
        <w:tab w:val="num" w:pos="360"/>
        <w:tab w:val="num" w:pos="4320"/>
      </w:tabs>
      <w:ind w:left="4320" w:hanging="360"/>
    </w:pPr>
  </w:style>
  <w:style w:type="paragraph" w:customStyle="1" w:styleId="Aufzhlung7">
    <w:name w:val="Aufzählung7"/>
    <w:basedOn w:val="Aufzhlung1"/>
    <w:next w:val="Normal"/>
    <w:uiPriority w:val="1"/>
    <w:semiHidden/>
    <w:rsid w:val="008C614B"/>
    <w:pPr>
      <w:numPr>
        <w:ilvl w:val="6"/>
      </w:numPr>
      <w:tabs>
        <w:tab w:val="clear" w:pos="1588"/>
        <w:tab w:val="num" w:pos="360"/>
        <w:tab w:val="num" w:pos="5040"/>
      </w:tabs>
      <w:ind w:left="5040" w:hanging="360"/>
    </w:pPr>
  </w:style>
  <w:style w:type="paragraph" w:customStyle="1" w:styleId="Aufzhlung8">
    <w:name w:val="Aufzählung8"/>
    <w:basedOn w:val="Aufzhlung1"/>
    <w:next w:val="Normal"/>
    <w:uiPriority w:val="1"/>
    <w:semiHidden/>
    <w:rsid w:val="008C614B"/>
    <w:pPr>
      <w:numPr>
        <w:ilvl w:val="7"/>
      </w:numPr>
      <w:tabs>
        <w:tab w:val="clear" w:pos="1814"/>
        <w:tab w:val="num" w:pos="360"/>
        <w:tab w:val="num" w:pos="5760"/>
      </w:tabs>
      <w:ind w:left="5760" w:hanging="360"/>
    </w:pPr>
  </w:style>
  <w:style w:type="paragraph" w:customStyle="1" w:styleId="Aufzhlung9">
    <w:name w:val="Aufzählung9"/>
    <w:basedOn w:val="Aufzhlung1"/>
    <w:next w:val="Normal"/>
    <w:uiPriority w:val="1"/>
    <w:semiHidden/>
    <w:rsid w:val="008C614B"/>
    <w:pPr>
      <w:numPr>
        <w:ilvl w:val="8"/>
      </w:numPr>
      <w:tabs>
        <w:tab w:val="clear" w:pos="2041"/>
        <w:tab w:val="num" w:pos="360"/>
        <w:tab w:val="num" w:pos="6480"/>
      </w:tabs>
      <w:ind w:left="6480" w:hanging="360"/>
    </w:pPr>
  </w:style>
  <w:style w:type="character" w:styleId="Marquedecommentaire">
    <w:name w:val="annotation reference"/>
    <w:basedOn w:val="Policepardfaut"/>
    <w:uiPriority w:val="99"/>
    <w:unhideWhenUsed/>
    <w:rsid w:val="008C614B"/>
    <w:rPr>
      <w:sz w:val="16"/>
      <w:szCs w:val="16"/>
    </w:rPr>
  </w:style>
  <w:style w:type="paragraph" w:styleId="Commentaire">
    <w:name w:val="annotation text"/>
    <w:basedOn w:val="Normal"/>
    <w:link w:val="CommentaireCar"/>
    <w:uiPriority w:val="99"/>
    <w:unhideWhenUsed/>
    <w:rsid w:val="008C614B"/>
    <w:pPr>
      <w:spacing w:after="280" w:line="240" w:lineRule="auto"/>
    </w:pPr>
    <w:rPr>
      <w:rFonts w:asciiTheme="minorHAnsi" w:hAnsiTheme="minorHAnsi" w:cstheme="minorBidi"/>
      <w:kern w:val="0"/>
      <w:sz w:val="20"/>
      <w:szCs w:val="20"/>
      <w:lang w:val="fr-CH"/>
      <w14:ligatures w14:val="none"/>
    </w:rPr>
  </w:style>
  <w:style w:type="character" w:customStyle="1" w:styleId="CommentaireCar">
    <w:name w:val="Commentaire Car"/>
    <w:basedOn w:val="Policepardfaut"/>
    <w:link w:val="Commentaire"/>
    <w:uiPriority w:val="99"/>
    <w:rsid w:val="008C614B"/>
    <w:rPr>
      <w:kern w:val="0"/>
      <w:sz w:val="20"/>
      <w:szCs w:val="20"/>
      <w:lang w:val="fr-CH"/>
      <w14:ligatures w14:val="none"/>
    </w:rPr>
  </w:style>
  <w:style w:type="paragraph" w:styleId="Notedebasdepage">
    <w:name w:val="footnote text"/>
    <w:basedOn w:val="Normal"/>
    <w:link w:val="NotedebasdepageCar"/>
    <w:uiPriority w:val="99"/>
    <w:semiHidden/>
    <w:unhideWhenUsed/>
    <w:rsid w:val="007A4873"/>
    <w:pPr>
      <w:spacing w:line="240" w:lineRule="auto"/>
    </w:pPr>
    <w:rPr>
      <w:sz w:val="20"/>
      <w:szCs w:val="20"/>
    </w:rPr>
  </w:style>
  <w:style w:type="character" w:customStyle="1" w:styleId="NotedebasdepageCar">
    <w:name w:val="Note de bas de page Car"/>
    <w:basedOn w:val="Policepardfaut"/>
    <w:link w:val="Notedebasdepage"/>
    <w:uiPriority w:val="99"/>
    <w:semiHidden/>
    <w:rsid w:val="007A4873"/>
    <w:rPr>
      <w:rFonts w:ascii="Arial" w:hAnsi="Arial" w:cs="Arial"/>
      <w:sz w:val="20"/>
      <w:szCs w:val="20"/>
    </w:rPr>
  </w:style>
  <w:style w:type="character" w:styleId="Appelnotedebasdep">
    <w:name w:val="footnote reference"/>
    <w:basedOn w:val="Policepardfaut"/>
    <w:uiPriority w:val="99"/>
    <w:semiHidden/>
    <w:unhideWhenUsed/>
    <w:rsid w:val="007A4873"/>
    <w:rPr>
      <w:vertAlign w:val="superscript"/>
    </w:rPr>
  </w:style>
  <w:style w:type="character" w:styleId="Appeldenotedefin">
    <w:name w:val="endnote reference"/>
    <w:basedOn w:val="Policepardfaut"/>
    <w:uiPriority w:val="99"/>
    <w:semiHidden/>
    <w:unhideWhenUsed/>
    <w:rsid w:val="007A4873"/>
    <w:rPr>
      <w:vertAlign w:val="superscript"/>
    </w:rPr>
  </w:style>
  <w:style w:type="paragraph" w:styleId="En-tte">
    <w:name w:val="header"/>
    <w:basedOn w:val="Normal"/>
    <w:link w:val="En-tteCar"/>
    <w:uiPriority w:val="99"/>
    <w:semiHidden/>
    <w:unhideWhenUsed/>
    <w:rsid w:val="00585E89"/>
    <w:pPr>
      <w:tabs>
        <w:tab w:val="center" w:pos="4513"/>
        <w:tab w:val="right" w:pos="9026"/>
      </w:tabs>
      <w:spacing w:line="240" w:lineRule="auto"/>
    </w:pPr>
  </w:style>
  <w:style w:type="character" w:customStyle="1" w:styleId="En-tteCar">
    <w:name w:val="En-tête Car"/>
    <w:basedOn w:val="Policepardfaut"/>
    <w:link w:val="En-tte"/>
    <w:uiPriority w:val="99"/>
    <w:semiHidden/>
    <w:rsid w:val="00585E89"/>
    <w:rPr>
      <w:rFonts w:ascii="Arial" w:hAnsi="Arial" w:cs="Arial"/>
    </w:rPr>
  </w:style>
  <w:style w:type="paragraph" w:styleId="Pieddepage">
    <w:name w:val="footer"/>
    <w:basedOn w:val="Normal"/>
    <w:link w:val="PieddepageCar"/>
    <w:uiPriority w:val="99"/>
    <w:semiHidden/>
    <w:unhideWhenUsed/>
    <w:rsid w:val="00585E89"/>
    <w:pPr>
      <w:tabs>
        <w:tab w:val="center" w:pos="4513"/>
        <w:tab w:val="right" w:pos="9026"/>
      </w:tabs>
      <w:spacing w:line="240" w:lineRule="auto"/>
    </w:pPr>
  </w:style>
  <w:style w:type="character" w:customStyle="1" w:styleId="PieddepageCar">
    <w:name w:val="Pied de page Car"/>
    <w:basedOn w:val="Policepardfaut"/>
    <w:link w:val="Pieddepage"/>
    <w:uiPriority w:val="99"/>
    <w:semiHidden/>
    <w:rsid w:val="00585E89"/>
    <w:rPr>
      <w:rFonts w:ascii="Arial" w:hAnsi="Arial" w:cs="Arial"/>
    </w:rPr>
  </w:style>
  <w:style w:type="paragraph" w:styleId="NormalWeb">
    <w:name w:val="Normal (Web)"/>
    <w:basedOn w:val="Normal"/>
    <w:uiPriority w:val="99"/>
    <w:unhideWhenUsed/>
    <w:rsid w:val="002A711E"/>
    <w:pPr>
      <w:spacing w:before="100" w:beforeAutospacing="1" w:after="100" w:afterAutospacing="1" w:line="240" w:lineRule="auto"/>
    </w:pPr>
    <w:rPr>
      <w:rFonts w:ascii="Times New Roman" w:eastAsia="Times New Roman" w:hAnsi="Times New Roman" w:cs="Times New Roman"/>
      <w:kern w:val="0"/>
      <w:sz w:val="24"/>
      <w:szCs w:val="24"/>
      <w:lang w:val="fr-CH" w:eastAsia="fr-CH"/>
      <w14:ligatures w14:val="none"/>
    </w:rPr>
  </w:style>
  <w:style w:type="paragraph" w:customStyle="1" w:styleId="ACCorpsCE">
    <w:name w:val="_AC_Corps CE"/>
    <w:basedOn w:val="Normal"/>
    <w:rsid w:val="005B7F71"/>
    <w:pPr>
      <w:spacing w:before="120" w:line="240" w:lineRule="exact"/>
      <w:jc w:val="both"/>
    </w:pPr>
    <w:rPr>
      <w:rFonts w:eastAsia="Times New Roman" w:cs="Times New Roman"/>
      <w:kern w:val="0"/>
      <w:sz w:val="20"/>
      <w:szCs w:val="20"/>
      <w:lang w:val="fr-FR" w:eastAsia="fr-FR"/>
      <w14:ligatures w14:val="none"/>
    </w:rPr>
  </w:style>
  <w:style w:type="table" w:styleId="Grilledutableau">
    <w:name w:val="Table Grid"/>
    <w:basedOn w:val="TableauNormal"/>
    <w:uiPriority w:val="39"/>
    <w:rsid w:val="00E219CD"/>
    <w:pPr>
      <w:spacing w:before="20" w:after="2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WithBullets">
    <w:name w:val="ListWithBullets"/>
    <w:basedOn w:val="Normal"/>
    <w:rsid w:val="00927C41"/>
    <w:pPr>
      <w:numPr>
        <w:numId w:val="24"/>
      </w:numPr>
      <w:adjustRightInd w:val="0"/>
      <w:snapToGrid w:val="0"/>
      <w:spacing w:line="240" w:lineRule="auto"/>
    </w:pPr>
    <w:rPr>
      <w:rFonts w:eastAsia="Times New Roman" w:cs="Times New Roman"/>
      <w:kern w:val="0"/>
      <w:szCs w:val="24"/>
      <w:lang w:eastAsia="de-CH"/>
      <w14:ligatures w14:val="none"/>
    </w:rPr>
  </w:style>
  <w:style w:type="paragraph" w:customStyle="1" w:styleId="ListeSymbol">
    <w:name w:val="*ᴬᴳListe • Symbol"/>
    <w:basedOn w:val="Normal"/>
    <w:qFormat/>
    <w:rsid w:val="00E219CD"/>
    <w:pPr>
      <w:adjustRightInd w:val="0"/>
      <w:snapToGrid w:val="0"/>
      <w:spacing w:after="140" w:line="280" w:lineRule="atLeast"/>
      <w:ind w:left="283" w:hanging="198"/>
      <w:contextualSpacing/>
    </w:pPr>
    <w:rPr>
      <w:rFonts w:eastAsia="Times New Roman" w:cs="Times New Roman"/>
      <w:kern w:val="0"/>
      <w:sz w:val="20"/>
      <w:szCs w:val="24"/>
      <w:lang w:eastAsia="de-CH"/>
      <w14:ligatures w14:val="none"/>
    </w:rPr>
  </w:style>
  <w:style w:type="paragraph" w:customStyle="1" w:styleId="Lauftext">
    <w:name w:val="*ᴬᴳLauftext"/>
    <w:basedOn w:val="Normalcentr"/>
    <w:qFormat/>
    <w:rsid w:val="00E219CD"/>
    <w:pPr>
      <w:pBdr>
        <w:top w:val="none" w:sz="0" w:space="0" w:color="auto"/>
        <w:left w:val="none" w:sz="0" w:space="0" w:color="auto"/>
        <w:bottom w:val="none" w:sz="0" w:space="0" w:color="auto"/>
        <w:right w:val="none" w:sz="0" w:space="0" w:color="auto"/>
      </w:pBdr>
      <w:adjustRightInd w:val="0"/>
      <w:snapToGrid w:val="0"/>
      <w:spacing w:after="140" w:line="280" w:lineRule="atLeast"/>
      <w:ind w:left="0" w:right="0"/>
    </w:pPr>
    <w:rPr>
      <w:rFonts w:ascii="Arial" w:eastAsia="Times New Roman" w:hAnsi="Arial" w:cs="Times New Roman"/>
      <w:i w:val="0"/>
      <w:iCs w:val="0"/>
      <w:color w:val="auto"/>
      <w:kern w:val="0"/>
      <w:sz w:val="20"/>
      <w:szCs w:val="24"/>
      <w:lang w:eastAsia="de-CH"/>
      <w14:ligatures w14:val="none"/>
    </w:rPr>
  </w:style>
  <w:style w:type="paragraph" w:styleId="Normalcentr">
    <w:name w:val="Block Text"/>
    <w:basedOn w:val="Normal"/>
    <w:uiPriority w:val="99"/>
    <w:semiHidden/>
    <w:unhideWhenUsed/>
    <w:rsid w:val="00E219CD"/>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asciiTheme="minorHAnsi" w:eastAsiaTheme="minorEastAsia" w:hAnsiTheme="minorHAnsi" w:cstheme="minorBidi"/>
      <w:i/>
      <w:iCs/>
      <w:color w:val="156082" w:themeColor="accent1"/>
    </w:rPr>
  </w:style>
  <w:style w:type="character" w:styleId="lev">
    <w:name w:val="Strong"/>
    <w:basedOn w:val="Policepardfaut"/>
    <w:uiPriority w:val="22"/>
    <w:qFormat/>
    <w:rsid w:val="002F3CB7"/>
    <w:rPr>
      <w:b/>
      <w:bCs/>
    </w:rPr>
  </w:style>
  <w:style w:type="paragraph" w:styleId="Objetducommentaire">
    <w:name w:val="annotation subject"/>
    <w:basedOn w:val="Commentaire"/>
    <w:next w:val="Commentaire"/>
    <w:link w:val="ObjetducommentaireCar"/>
    <w:uiPriority w:val="99"/>
    <w:semiHidden/>
    <w:unhideWhenUsed/>
    <w:rsid w:val="00FD646F"/>
    <w:pPr>
      <w:spacing w:after="0"/>
    </w:pPr>
    <w:rPr>
      <w:rFonts w:ascii="Arial" w:hAnsi="Arial" w:cs="Arial"/>
      <w:b/>
      <w:bCs/>
      <w:kern w:val="2"/>
      <w:lang w:val="de-CH"/>
      <w14:ligatures w14:val="standardContextual"/>
    </w:rPr>
  </w:style>
  <w:style w:type="character" w:customStyle="1" w:styleId="ObjetducommentaireCar">
    <w:name w:val="Objet du commentaire Car"/>
    <w:basedOn w:val="CommentaireCar"/>
    <w:link w:val="Objetducommentaire"/>
    <w:uiPriority w:val="99"/>
    <w:semiHidden/>
    <w:rsid w:val="00FD646F"/>
    <w:rPr>
      <w:rFonts w:ascii="Arial" w:hAnsi="Arial" w:cs="Arial"/>
      <w:b/>
      <w:bCs/>
      <w:kern w:val="0"/>
      <w:sz w:val="20"/>
      <w:szCs w:val="20"/>
      <w:lang w:val="fr-CH"/>
      <w14:ligatures w14:val="none"/>
    </w:rPr>
  </w:style>
  <w:style w:type="paragraph" w:customStyle="1" w:styleId="font-claude-response-body">
    <w:name w:val="font-claude-response-body"/>
    <w:basedOn w:val="Normal"/>
    <w:rsid w:val="009451C5"/>
    <w:pPr>
      <w:spacing w:before="100" w:beforeAutospacing="1" w:after="100" w:afterAutospacing="1" w:line="240" w:lineRule="auto"/>
    </w:pPr>
    <w:rPr>
      <w:rFonts w:ascii="Times New Roman" w:eastAsia="Times New Roman" w:hAnsi="Times New Roman" w:cs="Times New Roman"/>
      <w:kern w:val="0"/>
      <w:sz w:val="24"/>
      <w:szCs w:val="24"/>
      <w:lang w:val="fr-CH" w:eastAsia="fr-CH"/>
      <w14:ligatures w14:val="none"/>
    </w:rPr>
  </w:style>
  <w:style w:type="paragraph" w:styleId="Rvision">
    <w:name w:val="Revision"/>
    <w:hidden/>
    <w:uiPriority w:val="99"/>
    <w:semiHidden/>
    <w:rsid w:val="00261181"/>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g.ch/gesundheit-soziales/soziales/kinder-und-jugendliche/kinder--und-jugendpolitik/strategie-kinder-und-jugendpolitik/_jcr_content/Par/sgch_downloadlist/DownloadListPar/sgch_download.ocFile/Strategie%20Kinder-%20und%20Jugendpolitik%202021%20bis%202030.pdf" TargetMode="External"/><Relationship Id="rId13" Type="http://schemas.openxmlformats.org/officeDocument/2006/relationships/hyperlink" Target="https://ch-sodk.s3.amazonaws.com/media/files/e89f4550/5f09/4af1/aaa8/2e91bbc2352a/Tabelle_Unterst%C3%BCtzungsleistungen_im_Asylbereich.pdf" TargetMode="External"/><Relationship Id="rId18" Type="http://schemas.openxmlformats.org/officeDocument/2006/relationships/hyperlink" Target="https://www.zh.ch/de/politik-staat/gesetze-beschluesse/gesetzessammlung/zhlex-ls/erlass-841_1-2005_06_01-2005_07_01-077.html" TargetMode="External"/><Relationship Id="rId3" Type="http://schemas.openxmlformats.org/officeDocument/2006/relationships/hyperlink" Target="https://www.gesetzessammlung.bs.ch/app/de/texts_of_law/140.100" TargetMode="External"/><Relationship Id="rId21" Type="http://schemas.openxmlformats.org/officeDocument/2006/relationships/hyperlink" Target="https://www.schulnetz21.ch/" TargetMode="External"/><Relationship Id="rId7" Type="http://schemas.openxmlformats.org/officeDocument/2006/relationships/hyperlink" Target="https://www.sg.ch/gesundheit-soziales/soziales/behinderung/behindertenpolitik/wirkungsbericht/_jcr_content/Par/sgch_downloadlist_co/DownloadListPar/sgch_download.ocFile/Wirkungsbericht%20Behindertenpolitik%202024.pdf" TargetMode="External"/><Relationship Id="rId12" Type="http://schemas.openxmlformats.org/officeDocument/2006/relationships/hyperlink" Target="https://www.vs.ch/documents/25959312/25960851/Directives+d%E2%80%99application+de+l%E2%80%99aide+sociale%2C+financi%C3%A8re+et+d%E2%80%99urgence+accord%C3%A9e+aux+personnes+relevant+du+domaine+de+l%E2%80%99asile+et+attribu%C3%A9es+au+canton+du+Valais" TargetMode="External"/><Relationship Id="rId17" Type="http://schemas.openxmlformats.org/officeDocument/2006/relationships/hyperlink" Target="https://www.zh.ch/de/politik-staat/gesetze-beschluesse/gesetzessammlung/zhlex-ls/erlass-841-2004_06_07-2005_07_01-091.html" TargetMode="External"/><Relationship Id="rId25" Type="http://schemas.openxmlformats.org/officeDocument/2006/relationships/hyperlink" Target="https://www.notes.zh.ch/appl/zhlex_r.nsf/WebView/BAD7692887731F0CC1258B47001CF5CB/$File/413.31_14.1.08_125.pdf" TargetMode="External"/><Relationship Id="rId2" Type="http://schemas.openxmlformats.org/officeDocument/2006/relationships/hyperlink" Target="https://zuerichschauthin.ch/en/" TargetMode="External"/><Relationship Id="rId16" Type="http://schemas.openxmlformats.org/officeDocument/2006/relationships/hyperlink" Target="https://www.zh.ch/de/politik-staat/gesetze-beschluesse/gesetzessammlung/zhlex-ls/erlass-836_1-1958_06_08--009.html" TargetMode="External"/><Relationship Id="rId20" Type="http://schemas.openxmlformats.org/officeDocument/2006/relationships/hyperlink" Target="https://gesetzessammlungen.ag.ch/app/de/texts_of_law/331.200" TargetMode="External"/><Relationship Id="rId1" Type="http://schemas.openxmlformats.org/officeDocument/2006/relationships/hyperlink" Target="https://www.lexfind.ch/fe/fr/tol/34320/fr" TargetMode="External"/><Relationship Id="rId6" Type="http://schemas.openxmlformats.org/officeDocument/2006/relationships/hyperlink" Target="https://www.sg.ch/gesundheit-soziales/soziales/alter/alterspolitik/gestaltungsprinzipien-der-alterspolitik-/_jcr_content/Par/sgch_downloadlist_co/DownloadListPar/sgch_download.ocFile/Bericht%20Gestaltungsprinzipien%20Alterspolitik%20Kanton%20St.Gallen%202022.pdf" TargetMode="External"/><Relationship Id="rId11" Type="http://schemas.openxmlformats.org/officeDocument/2006/relationships/hyperlink" Target="https://www.rechtsbuch.tg.ch/app/de/texts_of_law/850.1/versions/285" TargetMode="External"/><Relationship Id="rId24" Type="http://schemas.openxmlformats.org/officeDocument/2006/relationships/hyperlink" Target="http://www.zhlex.zh.ch/Erlass.html?Open&amp;Ordnr=412.100" TargetMode="External"/><Relationship Id="rId5" Type="http://schemas.openxmlformats.org/officeDocument/2006/relationships/hyperlink" Target="https://silgeneve.ch/legis/program/books/RSG/pdf/rsg_j4_04.pdf" TargetMode="External"/><Relationship Id="rId15" Type="http://schemas.openxmlformats.org/officeDocument/2006/relationships/hyperlink" Target="https://disg.lu.ch/themen/Menschen_im_Alter/Altersleitbild" TargetMode="External"/><Relationship Id="rId23" Type="http://schemas.openxmlformats.org/officeDocument/2006/relationships/hyperlink" Target="https://www.lexfind.ch/fe/fr/tol/12436/fr" TargetMode="External"/><Relationship Id="rId10" Type="http://schemas.openxmlformats.org/officeDocument/2006/relationships/hyperlink" Target="https://bgs.so.ch/app/de/texts_of_law/831.1" TargetMode="External"/><Relationship Id="rId19" Type="http://schemas.openxmlformats.org/officeDocument/2006/relationships/hyperlink" Target="https://silgeneve.ch/legis/index.aspx" TargetMode="External"/><Relationship Id="rId4" Type="http://schemas.openxmlformats.org/officeDocument/2006/relationships/hyperlink" Target="https://egalite.ch/2023/09/charte-romande-de-legalite-entre-les-femmes-et-les-hommes/" TargetMode="External"/><Relationship Id="rId9" Type="http://schemas.openxmlformats.org/officeDocument/2006/relationships/hyperlink" Target="https://www.ratsinfo.sg.ch/gremium/468/geschaefte/5880?documentTitle=Bericht%20der%20Regierung%20vom%2024.%20Oktober%202023&amp;documentUrl=%2Fmedia%2Fdocuments%2Fpublished%2F7cf83169-1218-4389-862d-f30a1c30daa8_yvn3oaJ.pdf" TargetMode="External"/><Relationship Id="rId14" Type="http://schemas.openxmlformats.org/officeDocument/2006/relationships/hyperlink" Target="https://egalite.ch/projets/alternatives/" TargetMode="External"/><Relationship Id="rId22" Type="http://schemas.openxmlformats.org/officeDocument/2006/relationships/hyperlink" Target="https://www.spirit-network.ch/?lang=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2026-06-24T09:55:37+00:00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B7A03F4-02CF-4E86-B19A-11DA1B4430F9}">
  <ds:schemaRefs>
    <ds:schemaRef ds:uri="http://schemas.openxmlformats.org/officeDocument/2006/bibliography"/>
  </ds:schemaRefs>
</ds:datastoreItem>
</file>

<file path=customXml/itemProps2.xml><?xml version="1.0" encoding="utf-8"?>
<ds:datastoreItem xmlns:ds="http://schemas.openxmlformats.org/officeDocument/2006/customXml" ds:itemID="{F63A5C75-F0F7-4B65-AE50-F7D979949C78}"/>
</file>

<file path=customXml/itemProps3.xml><?xml version="1.0" encoding="utf-8"?>
<ds:datastoreItem xmlns:ds="http://schemas.openxmlformats.org/officeDocument/2006/customXml" ds:itemID="{102B1566-B909-433D-BEA9-F9DCCFE0DD76}"/>
</file>

<file path=customXml/itemProps4.xml><?xml version="1.0" encoding="utf-8"?>
<ds:datastoreItem xmlns:ds="http://schemas.openxmlformats.org/officeDocument/2006/customXml" ds:itemID="{05C78CCB-0A9E-4DF7-B788-2171D94DDDCF}"/>
</file>

<file path=docProps/app.xml><?xml version="1.0" encoding="utf-8"?>
<Properties xmlns="http://schemas.openxmlformats.org/officeDocument/2006/extended-properties" xmlns:vt="http://schemas.openxmlformats.org/officeDocument/2006/docPropsVTypes">
  <Template>Normal.dotm</Template>
  <TotalTime>0</TotalTime>
  <Pages>25</Pages>
  <Words>8295</Words>
  <Characters>46787</Characters>
  <Application>Microsoft Office Word</Application>
  <DocSecurity>0</DocSecurity>
  <Lines>698</Lines>
  <Paragraphs>176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Brugger Céline SECO</dc:creator>
  <cp:keywords/>
  <dc:description/>
  <cp:lastModifiedBy>Brugger Céline SECO</cp:lastModifiedBy>
  <cp:revision>25</cp:revision>
  <dcterms:created xsi:type="dcterms:W3CDTF">2026-04-22T15:34:00Z</dcterms:created>
  <dcterms:modified xsi:type="dcterms:W3CDTF">2026-06-11T17:10:00Z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112399-b73b-40c1-8af2-919b124b9d91_Enabled">
    <vt:lpwstr>true</vt:lpwstr>
  </property>
  <property fmtid="{D5CDD505-2E9C-101B-9397-08002B2CF9AE}" pid="3" name="MSIP_Label_aa112399-b73b-40c1-8af2-919b124b9d91_SetDate">
    <vt:lpwstr>2026-02-18T16:24:04Z</vt:lpwstr>
  </property>
  <property fmtid="{D5CDD505-2E9C-101B-9397-08002B2CF9AE}" pid="4" name="MSIP_Label_aa112399-b73b-40c1-8af2-919b124b9d91_Method">
    <vt:lpwstr>Privileged</vt:lpwstr>
  </property>
  <property fmtid="{D5CDD505-2E9C-101B-9397-08002B2CF9AE}" pid="5" name="MSIP_Label_aa112399-b73b-40c1-8af2-919b124b9d91_Name">
    <vt:lpwstr>L2</vt:lpwstr>
  </property>
  <property fmtid="{D5CDD505-2E9C-101B-9397-08002B2CF9AE}" pid="6" name="MSIP_Label_aa112399-b73b-40c1-8af2-919b124b9d91_SiteId">
    <vt:lpwstr>6ae27add-8276-4a38-88c1-3a9c1f973767</vt:lpwstr>
  </property>
  <property fmtid="{D5CDD505-2E9C-101B-9397-08002B2CF9AE}" pid="7" name="MSIP_Label_aa112399-b73b-40c1-8af2-919b124b9d91_ActionId">
    <vt:lpwstr>2c8dcc12-5b47-40e3-a269-1e1590109843</vt:lpwstr>
  </property>
  <property fmtid="{D5CDD505-2E9C-101B-9397-08002B2CF9AE}" pid="8" name="MSIP_Label_aa112399-b73b-40c1-8af2-919b124b9d91_ContentBits">
    <vt:lpwstr>0</vt:lpwstr>
  </property>
  <property fmtid="{D5CDD505-2E9C-101B-9397-08002B2CF9AE}" pid="9" name="MSIP_Label_aa112399-b73b-40c1-8af2-919b124b9d91_Tag">
    <vt:lpwstr>10, 0, 1, 1</vt:lpwstr>
  </property>
  <property fmtid="{D5CDD505-2E9C-101B-9397-08002B2CF9AE}" pid="10" name="ContentTypeId">
    <vt:lpwstr>0x0101008BAEE822EC96B34D9E54BA1D59F1A75A</vt:lpwstr>
  </property>
</Properties>
</file>